
<file path=[Content_Types].xml><?xml version="1.0" encoding="utf-8"?>
<Types xmlns="http://schemas.openxmlformats.org/package/2006/content-types">
  <Default Extension="emf" ContentType="image/x-emf"/>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F01AB" w:rsidRPr="007C227B" w:rsidP="00DB772D">
      <w:pPr>
        <w:pStyle w:val="1-242011"/>
        <w:rPr>
          <w:snapToGrid w:val="0"/>
          <w:color w:val="auto"/>
        </w:rPr>
      </w:pPr>
      <w:bookmarkStart w:id="0" w:name="_Toc9424194"/>
      <w:bookmarkStart w:id="1" w:name="_Toc10017653"/>
      <w:bookmarkStart w:id="2" w:name="_Toc10125083"/>
      <w:bookmarkStart w:id="3" w:name="_Toc10184375"/>
      <w:bookmarkStart w:id="4" w:name="_Toc10185129"/>
      <w:bookmarkStart w:id="5" w:name="_Toc38984262"/>
      <w:bookmarkStart w:id="6" w:name="_Toc40785617"/>
      <w:bookmarkStart w:id="7" w:name="_Toc41057058"/>
      <w:bookmarkStart w:id="8" w:name="_Toc41387777"/>
      <w:bookmarkStart w:id="9" w:name="_Toc41387999"/>
      <w:bookmarkStart w:id="10" w:name="_Toc41481218"/>
      <w:bookmarkStart w:id="11" w:name="_Toc413572937"/>
      <w:bookmarkStart w:id="12" w:name="_Toc463144207"/>
      <w:bookmarkStart w:id="13" w:name="_Toc463154136"/>
      <w:r w:rsidRPr="007C227B">
        <w:rPr>
          <w:noProof/>
          <w:color w:val="auto"/>
        </w:rPr>
        <w:drawing>
          <wp:anchor distT="0" distB="0" distL="114300" distR="114300" simplePos="0" relativeHeight="251658240" behindDoc="1" locked="0" layoutInCell="1" allowOverlap="1">
            <wp:simplePos x="0" y="0"/>
            <wp:positionH relativeFrom="column">
              <wp:posOffset>1987569</wp:posOffset>
            </wp:positionH>
            <wp:positionV relativeFrom="paragraph">
              <wp:posOffset>-379862</wp:posOffset>
            </wp:positionV>
            <wp:extent cx="2096353" cy="2429301"/>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duotone>
                        <a:schemeClr val="bg2">
                          <a:shade val="45000"/>
                          <a:satMod val="135000"/>
                        </a:schemeClr>
                        <a:prstClr val="white"/>
                      </a:duotone>
                    </a:blip>
                    <a:stretch>
                      <a:fillRect/>
                    </a:stretch>
                  </pic:blipFill>
                  <pic:spPr bwMode="auto">
                    <a:xfrm>
                      <a:off x="0" y="0"/>
                      <a:ext cx="2096353" cy="2429301"/>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bookmarkEnd w:id="9"/>
      <w:bookmarkEnd w:id="10"/>
      <w:r w:rsidRPr="007C227B" w:rsidR="00345473">
        <w:rPr>
          <w:snapToGrid w:val="0"/>
          <w:color w:val="auto"/>
        </w:rPr>
        <w:t xml:space="preserve">    </w:t>
      </w:r>
    </w:p>
    <w:p w:rsidR="005C4B0C" w:rsidRPr="00211E80" w:rsidP="005C4B0C">
      <w:pPr>
        <w:jc w:val="center"/>
        <w:rPr>
          <w:snapToGrid w:val="0"/>
          <w:color w:val="1F497D" w:themeColor="text2"/>
          <w:sz w:val="28"/>
          <w:szCs w:val="28"/>
        </w:rPr>
      </w:pPr>
      <w:r w:rsidRPr="00211E80">
        <w:rPr>
          <w:snapToGrid w:val="0"/>
          <w:color w:val="1F497D" w:themeColor="text2"/>
          <w:sz w:val="28"/>
          <w:szCs w:val="28"/>
        </w:rPr>
        <w:t>РОССТАТ</w:t>
      </w:r>
    </w:p>
    <w:p w:rsidR="005C4B0C" w:rsidRPr="00211E80" w:rsidP="005C4B0C">
      <w:pPr>
        <w:jc w:val="center"/>
        <w:rPr>
          <w:b/>
          <w:snapToGrid w:val="0"/>
          <w:color w:val="1F497D" w:themeColor="text2"/>
          <w:sz w:val="28"/>
          <w:szCs w:val="28"/>
        </w:rPr>
      </w:pPr>
    </w:p>
    <w:p w:rsidR="005C4B0C" w:rsidRPr="00211E80" w:rsidP="005C4B0C">
      <w:pPr>
        <w:jc w:val="center"/>
        <w:rPr>
          <w:b/>
          <w:snapToGrid w:val="0"/>
          <w:color w:val="1F497D" w:themeColor="text2"/>
          <w:sz w:val="28"/>
          <w:szCs w:val="28"/>
        </w:rPr>
      </w:pPr>
      <w:r w:rsidRPr="00211E80">
        <w:rPr>
          <w:b/>
          <w:snapToGrid w:val="0"/>
          <w:color w:val="1F497D" w:themeColor="text2"/>
          <w:sz w:val="28"/>
          <w:szCs w:val="28"/>
        </w:rPr>
        <w:t>УПРАВЛЕНИЕ</w:t>
      </w:r>
      <w:r w:rsidRPr="00211E80">
        <w:rPr>
          <w:b/>
          <w:snapToGrid w:val="0"/>
          <w:color w:val="1F497D" w:themeColor="text2"/>
          <w:sz w:val="28"/>
          <w:szCs w:val="28"/>
        </w:rPr>
        <w:t xml:space="preserve"> ФЕДЕРАЛЬНОЙ СЛУЖБЫ</w:t>
      </w:r>
    </w:p>
    <w:p w:rsidR="005C4B0C" w:rsidRPr="00211E80" w:rsidP="005C4B0C">
      <w:pPr>
        <w:jc w:val="center"/>
        <w:rPr>
          <w:b/>
          <w:snapToGrid w:val="0"/>
          <w:color w:val="1F497D" w:themeColor="text2"/>
          <w:sz w:val="28"/>
          <w:szCs w:val="28"/>
        </w:rPr>
      </w:pPr>
      <w:r w:rsidRPr="00211E80">
        <w:rPr>
          <w:b/>
          <w:snapToGrid w:val="0"/>
          <w:color w:val="1F497D" w:themeColor="text2"/>
          <w:sz w:val="28"/>
          <w:szCs w:val="28"/>
        </w:rPr>
        <w:t>ГОСУДАРСТВЕННОЙ СТАТИСТИКИ ПО КРАСНОЯРСКОМУ КРАЮ</w:t>
      </w:r>
      <w:r w:rsidRPr="00211E80" w:rsidR="00A96722">
        <w:rPr>
          <w:b/>
          <w:snapToGrid w:val="0"/>
          <w:color w:val="1F497D" w:themeColor="text2"/>
          <w:sz w:val="28"/>
          <w:szCs w:val="28"/>
        </w:rPr>
        <w:t>, РЕСПУБЛИКЕ ХАКАСИЯ И РЕСПУБЛИКЕ ТЫВА</w:t>
      </w:r>
    </w:p>
    <w:p w:rsidR="005C4B0C" w:rsidRPr="00211E80" w:rsidP="005C4B0C">
      <w:pPr>
        <w:jc w:val="center"/>
        <w:rPr>
          <w:b/>
          <w:snapToGrid w:val="0"/>
          <w:color w:val="1F497D" w:themeColor="text2"/>
          <w:sz w:val="28"/>
          <w:szCs w:val="28"/>
        </w:rPr>
      </w:pPr>
      <w:r w:rsidRPr="00211E80">
        <w:rPr>
          <w:b/>
          <w:snapToGrid w:val="0"/>
          <w:color w:val="1F497D" w:themeColor="text2"/>
          <w:sz w:val="28"/>
          <w:szCs w:val="28"/>
        </w:rPr>
        <w:t>(КРАСНОЯРСКСТАТ)</w:t>
      </w:r>
    </w:p>
    <w:p w:rsidR="005C4B0C" w:rsidRPr="00211E80" w:rsidP="005C4B0C">
      <w:pPr>
        <w:pStyle w:val="15"/>
        <w:spacing w:line="260" w:lineRule="exact"/>
        <w:rPr>
          <w:color w:val="1F497D" w:themeColor="text2"/>
        </w:rPr>
      </w:pPr>
    </w:p>
    <w:p w:rsidR="005C4B0C" w:rsidRPr="00211E80" w:rsidP="005C4B0C">
      <w:pPr>
        <w:pStyle w:val="15"/>
        <w:spacing w:line="260" w:lineRule="exact"/>
        <w:rPr>
          <w:color w:val="1F497D" w:themeColor="text2"/>
        </w:rPr>
      </w:pPr>
    </w:p>
    <w:p w:rsidR="005C4B0C" w:rsidRPr="00211E80" w:rsidP="005C4B0C">
      <w:pPr>
        <w:pStyle w:val="15"/>
        <w:spacing w:line="260" w:lineRule="exact"/>
        <w:rPr>
          <w:color w:val="1F497D" w:themeColor="text2"/>
        </w:rPr>
      </w:pPr>
    </w:p>
    <w:p w:rsidR="005C4B0C" w:rsidRPr="00211E80" w:rsidP="005C4B0C">
      <w:pPr>
        <w:pStyle w:val="15"/>
        <w:spacing w:line="260" w:lineRule="exact"/>
        <w:rPr>
          <w:color w:val="1F497D" w:themeColor="text2"/>
        </w:rPr>
      </w:pPr>
    </w:p>
    <w:p w:rsidR="005C4B0C" w:rsidRPr="00211E80" w:rsidP="007F01AB">
      <w:pPr>
        <w:tabs>
          <w:tab w:val="left" w:pos="8080"/>
        </w:tabs>
        <w:ind w:left="7938" w:hanging="1701"/>
        <w:rPr>
          <w:snapToGrid w:val="0"/>
          <w:color w:val="1F497D" w:themeColor="text2"/>
          <w:sz w:val="24"/>
          <w:szCs w:val="24"/>
        </w:rPr>
      </w:pPr>
      <w:r w:rsidRPr="00211E80">
        <w:rPr>
          <w:snapToGrid w:val="0"/>
          <w:color w:val="1F497D" w:themeColor="text2"/>
          <w:sz w:val="24"/>
          <w:szCs w:val="24"/>
        </w:rPr>
        <w:t>При использовании данных</w:t>
      </w:r>
    </w:p>
    <w:p w:rsidR="005C4B0C" w:rsidRPr="00211E80" w:rsidP="007F01AB">
      <w:pPr>
        <w:tabs>
          <w:tab w:val="left" w:pos="8080"/>
        </w:tabs>
        <w:ind w:left="7938" w:hanging="1701"/>
        <w:rPr>
          <w:snapToGrid w:val="0"/>
          <w:color w:val="1F497D" w:themeColor="text2"/>
          <w:sz w:val="24"/>
          <w:szCs w:val="24"/>
        </w:rPr>
      </w:pPr>
      <w:r w:rsidRPr="00211E80">
        <w:rPr>
          <w:snapToGrid w:val="0"/>
          <w:color w:val="1F497D" w:themeColor="text2"/>
          <w:sz w:val="24"/>
          <w:szCs w:val="24"/>
        </w:rPr>
        <w:t xml:space="preserve">ссылка на </w:t>
      </w:r>
      <w:r w:rsidRPr="00211E80">
        <w:rPr>
          <w:snapToGrid w:val="0"/>
          <w:color w:val="1F497D" w:themeColor="text2"/>
          <w:sz w:val="24"/>
          <w:szCs w:val="24"/>
        </w:rPr>
        <w:t>Красноярскстат</w:t>
      </w:r>
    </w:p>
    <w:p w:rsidR="005C4B0C" w:rsidRPr="00211E80" w:rsidP="007F01AB">
      <w:pPr>
        <w:tabs>
          <w:tab w:val="left" w:pos="8080"/>
        </w:tabs>
        <w:ind w:left="7938" w:hanging="1701"/>
        <w:rPr>
          <w:snapToGrid w:val="0"/>
          <w:color w:val="1F497D" w:themeColor="text2"/>
          <w:sz w:val="24"/>
          <w:szCs w:val="24"/>
        </w:rPr>
      </w:pPr>
      <w:r w:rsidRPr="00211E80">
        <w:rPr>
          <w:snapToGrid w:val="0"/>
          <w:color w:val="1F497D" w:themeColor="text2"/>
          <w:sz w:val="24"/>
          <w:szCs w:val="24"/>
        </w:rPr>
        <w:t>обязательна. Перепечатке</w:t>
      </w:r>
    </w:p>
    <w:p w:rsidR="005C4B0C" w:rsidRPr="00211E80" w:rsidP="007F01AB">
      <w:pPr>
        <w:tabs>
          <w:tab w:val="left" w:pos="8080"/>
        </w:tabs>
        <w:ind w:left="7938" w:hanging="1701"/>
        <w:rPr>
          <w:snapToGrid w:val="0"/>
          <w:color w:val="1F497D" w:themeColor="text2"/>
          <w:sz w:val="24"/>
          <w:szCs w:val="24"/>
        </w:rPr>
      </w:pPr>
      <w:r w:rsidRPr="00211E80">
        <w:rPr>
          <w:snapToGrid w:val="0"/>
          <w:color w:val="1F497D" w:themeColor="text2"/>
          <w:sz w:val="24"/>
          <w:szCs w:val="24"/>
        </w:rPr>
        <w:t>и тиражированию не подлежит.</w:t>
      </w:r>
    </w:p>
    <w:p w:rsidR="005C4B0C" w:rsidRPr="003972C9" w:rsidP="005C4B0C">
      <w:pPr>
        <w:pStyle w:val="20"/>
        <w:ind w:right="-284"/>
        <w:jc w:val="both"/>
        <w:rPr>
          <w:color w:val="0039AC"/>
        </w:rPr>
      </w:pPr>
    </w:p>
    <w:p w:rsidR="005C4B0C" w:rsidRPr="003972C9" w:rsidP="005C4B0C">
      <w:pPr>
        <w:pStyle w:val="20"/>
        <w:ind w:right="-284"/>
        <w:jc w:val="both"/>
        <w:rPr>
          <w:color w:val="0039AC"/>
        </w:rPr>
      </w:pPr>
    </w:p>
    <w:p w:rsidR="005C4B0C" w:rsidRPr="003972C9" w:rsidP="005C4B0C">
      <w:pPr>
        <w:pStyle w:val="20"/>
        <w:rPr>
          <w:color w:val="0039AC"/>
        </w:rPr>
      </w:pPr>
    </w:p>
    <w:p w:rsidR="005C4B0C" w:rsidRPr="003972C9" w:rsidP="005C4B0C">
      <w:pPr>
        <w:pStyle w:val="20"/>
        <w:jc w:val="center"/>
        <w:rPr>
          <w:color w:val="0039AC"/>
        </w:rPr>
      </w:pPr>
    </w:p>
    <w:p w:rsidR="005C4B0C" w:rsidRPr="003972C9" w:rsidP="005C4B0C">
      <w:pPr>
        <w:pStyle w:val="20"/>
        <w:jc w:val="center"/>
        <w:rPr>
          <w:color w:val="0039AC"/>
        </w:rPr>
      </w:pPr>
    </w:p>
    <w:p w:rsidR="005C4B0C" w:rsidRPr="003972C9" w:rsidP="005C4B0C">
      <w:pPr>
        <w:pStyle w:val="20"/>
        <w:jc w:val="center"/>
        <w:rPr>
          <w:color w:val="0039AC"/>
        </w:rPr>
      </w:pPr>
    </w:p>
    <w:p w:rsidR="005C4B0C" w:rsidRPr="003972C9" w:rsidP="005C4B0C">
      <w:pPr>
        <w:pStyle w:val="20"/>
        <w:jc w:val="center"/>
        <w:rPr>
          <w:color w:val="0039AC"/>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Республика Хакасия &#10;в цифрах &#10;2019&#10;" style="width:472pt;height:166pt" fillcolor="#003998" strokecolor="#002060">
            <v:shadow on="t" color="#868686"/>
            <v:textpath style="font-family:'Times New Roman';font-weight:bold;v-text-spacing:78650f" trim="t" fitpath="t" string="Республика Хакасия &#10;в цифрах &#10;2019&#10;"/>
          </v:shape>
        </w:pict>
      </w:r>
    </w:p>
    <w:p w:rsidR="005C4B0C" w:rsidRPr="003972C9" w:rsidP="005C4B0C">
      <w:pPr>
        <w:pStyle w:val="20"/>
        <w:rPr>
          <w:color w:val="0039AC"/>
        </w:rPr>
      </w:pPr>
    </w:p>
    <w:p w:rsidR="005C4B0C" w:rsidRPr="00736A1C" w:rsidP="005C4B0C">
      <w:pPr>
        <w:pStyle w:val="20"/>
        <w:rPr>
          <w:color w:val="0039AC"/>
          <w:sz w:val="24"/>
        </w:rPr>
      </w:pPr>
    </w:p>
    <w:p w:rsidR="005C4B0C" w:rsidRPr="00736A1C" w:rsidP="005C4B0C">
      <w:pPr>
        <w:pStyle w:val="20"/>
        <w:jc w:val="center"/>
        <w:rPr>
          <w:b/>
          <w:i/>
          <w:color w:val="0039AC"/>
          <w:sz w:val="36"/>
        </w:rPr>
      </w:pPr>
    </w:p>
    <w:p w:rsidR="005C4B0C" w:rsidRPr="00060799" w:rsidP="005C4B0C">
      <w:pPr>
        <w:pStyle w:val="20"/>
        <w:jc w:val="center"/>
        <w:rPr>
          <w:b/>
          <w:color w:val="1F497D" w:themeColor="text2"/>
          <w:sz w:val="36"/>
          <w:szCs w:val="28"/>
        </w:rPr>
      </w:pPr>
      <w:r w:rsidRPr="00060799">
        <w:rPr>
          <w:b/>
          <w:color w:val="1F497D" w:themeColor="text2"/>
          <w:sz w:val="36"/>
          <w:szCs w:val="28"/>
        </w:rPr>
        <w:t>С</w:t>
      </w:r>
      <w:r w:rsidRPr="00060799" w:rsidR="00FC534D">
        <w:rPr>
          <w:b/>
          <w:color w:val="1F497D" w:themeColor="text2"/>
          <w:sz w:val="36"/>
          <w:szCs w:val="28"/>
        </w:rPr>
        <w:t>татистический сборник</w:t>
      </w:r>
      <w:r w:rsidR="00AD1EE7">
        <w:rPr>
          <w:b/>
          <w:color w:val="1F497D" w:themeColor="text2"/>
          <w:sz w:val="36"/>
          <w:szCs w:val="28"/>
        </w:rPr>
        <w:t>,</w:t>
      </w:r>
      <w:r w:rsidRPr="00060799" w:rsidR="00B16F86">
        <w:rPr>
          <w:b/>
          <w:color w:val="1F497D" w:themeColor="text2"/>
          <w:sz w:val="36"/>
          <w:szCs w:val="28"/>
        </w:rPr>
        <w:t xml:space="preserve"> № 1.37.</w:t>
      </w:r>
      <w:r w:rsidR="006E0056">
        <w:rPr>
          <w:b/>
          <w:color w:val="1F497D" w:themeColor="text2"/>
          <w:sz w:val="36"/>
          <w:szCs w:val="28"/>
        </w:rPr>
        <w:t>4</w:t>
      </w:r>
      <w:r w:rsidR="00AD1EE7">
        <w:rPr>
          <w:b/>
          <w:color w:val="1F497D" w:themeColor="text2"/>
          <w:sz w:val="36"/>
          <w:szCs w:val="28"/>
        </w:rPr>
        <w:t>РХ</w:t>
      </w:r>
    </w:p>
    <w:p w:rsidR="005C4B0C" w:rsidRPr="003972C9" w:rsidP="005C4B0C">
      <w:pPr>
        <w:pStyle w:val="20"/>
        <w:rPr>
          <w:i/>
          <w:color w:val="0039AC"/>
          <w:sz w:val="36"/>
          <w:szCs w:val="36"/>
        </w:rPr>
      </w:pPr>
      <w:r w:rsidRPr="003972C9">
        <w:rPr>
          <w:i/>
          <w:color w:val="0039AC"/>
          <w:sz w:val="36"/>
          <w:szCs w:val="36"/>
        </w:rPr>
        <w:t xml:space="preserve"> </w:t>
      </w:r>
    </w:p>
    <w:p w:rsidR="005C4B0C" w:rsidRPr="003972C9" w:rsidP="005C4B0C">
      <w:pPr>
        <w:widowControl w:val="0"/>
        <w:rPr>
          <w:color w:val="0039AC"/>
        </w:rPr>
      </w:pPr>
    </w:p>
    <w:p w:rsidR="005C4B0C" w:rsidRPr="003972C9" w:rsidP="005C4B0C">
      <w:pPr>
        <w:widowControl w:val="0"/>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sz w:val="28"/>
          <w:szCs w:val="28"/>
        </w:rPr>
      </w:pPr>
    </w:p>
    <w:p w:rsidR="005C4B0C" w:rsidRPr="002C4495" w:rsidP="005C4B0C">
      <w:pPr>
        <w:jc w:val="center"/>
        <w:rPr>
          <w:snapToGrid w:val="0"/>
          <w:color w:val="1F497D" w:themeColor="text2"/>
          <w:sz w:val="32"/>
          <w:szCs w:val="28"/>
        </w:rPr>
      </w:pPr>
      <w:bookmarkStart w:id="14" w:name="_Toc118015902"/>
      <w:bookmarkStart w:id="15" w:name="_Toc118016221"/>
      <w:bookmarkStart w:id="16" w:name="_Toc118017619"/>
      <w:bookmarkStart w:id="17" w:name="_Toc118017939"/>
      <w:bookmarkStart w:id="18" w:name="_Toc118018212"/>
      <w:bookmarkStart w:id="19" w:name="_Toc118018530"/>
      <w:bookmarkStart w:id="20" w:name="_Toc118019138"/>
      <w:bookmarkStart w:id="21" w:name="_Toc118022949"/>
      <w:bookmarkStart w:id="22" w:name="_Toc118023520"/>
      <w:bookmarkStart w:id="23" w:name="_Toc118080705"/>
      <w:bookmarkStart w:id="24" w:name="_Toc118080991"/>
      <w:bookmarkStart w:id="25" w:name="_Toc118081389"/>
      <w:bookmarkStart w:id="26" w:name="_Toc118081708"/>
      <w:bookmarkStart w:id="27" w:name="_Toc118081779"/>
      <w:bookmarkStart w:id="28" w:name="_Toc243308972"/>
      <w:r w:rsidRPr="002C4495">
        <w:rPr>
          <w:snapToGrid w:val="0"/>
          <w:color w:val="1F497D" w:themeColor="text2"/>
          <w:sz w:val="32"/>
          <w:szCs w:val="28"/>
        </w:rPr>
        <w:t xml:space="preserve">г. </w:t>
      </w:r>
      <w:r w:rsidR="00123D08">
        <w:rPr>
          <w:snapToGrid w:val="0"/>
          <w:color w:val="1F497D" w:themeColor="text2"/>
          <w:sz w:val="32"/>
          <w:szCs w:val="28"/>
        </w:rPr>
        <w:t>Абакан</w:t>
      </w:r>
    </w:p>
    <w:p w:rsidR="005C4B0C" w:rsidRPr="002C4495" w:rsidP="005C4B0C">
      <w:pPr>
        <w:pStyle w:val="20"/>
        <w:jc w:val="center"/>
        <w:rPr>
          <w:color w:val="1F497D" w:themeColor="text2"/>
          <w:sz w:val="32"/>
          <w:szCs w:val="28"/>
        </w:rPr>
      </w:pPr>
      <w:r w:rsidRPr="002C4495">
        <w:rPr>
          <w:color w:val="1F497D" w:themeColor="text2"/>
          <w:sz w:val="32"/>
          <w:szCs w:val="28"/>
        </w:rPr>
        <w:t>20</w:t>
      </w:r>
      <w:r w:rsidR="007624F3">
        <w:rPr>
          <w:color w:val="1F497D" w:themeColor="text2"/>
          <w:sz w:val="32"/>
          <w:szCs w:val="28"/>
        </w:rPr>
        <w:t>20</w:t>
      </w:r>
      <w:r w:rsidRPr="002C4495">
        <w:rPr>
          <w:color w:val="1F497D" w:themeColor="text2"/>
          <w:sz w:val="32"/>
          <w:szCs w:val="28"/>
        </w:rPr>
        <w:t xml:space="preserve"> г.</w:t>
      </w:r>
    </w:p>
    <w:p w:rsidR="005C4B0C" w:rsidP="005C4B0C">
      <w:pPr>
        <w:pStyle w:val="20"/>
        <w:jc w:val="center"/>
        <w:rPr>
          <w:bCs/>
          <w:sz w:val="28"/>
          <w:szCs w:val="28"/>
        </w:rPr>
        <w:sectPr w:rsidSect="00E62F61">
          <w:headerReference w:type="even" r:id="rId6"/>
          <w:headerReference w:type="default" r:id="rId7"/>
          <w:footerReference w:type="default" r:id="rId8"/>
          <w:headerReference w:type="first" r:id="rId9"/>
          <w:footerReference w:type="first" r:id="rId10"/>
          <w:pgSz w:w="11907" w:h="16839" w:code="9"/>
          <w:pgMar w:top="1134" w:right="1134" w:bottom="1134" w:left="1134" w:header="510" w:footer="567" w:gutter="0"/>
          <w:pgNumType w:start="1"/>
          <w:cols w:space="720"/>
          <w:titlePg/>
          <w:docGrid w:linePitch="272"/>
        </w:sectPr>
      </w:pPr>
    </w:p>
    <w:p w:rsidR="000B4700" w:rsidRPr="00237195" w:rsidP="000B4700">
      <w:pPr>
        <w:rPr>
          <w:color w:val="FFFFFF" w:themeColor="background1"/>
          <w:sz w:val="24"/>
          <w:szCs w:val="24"/>
        </w:rPr>
      </w:pPr>
      <w:bookmarkStart w:id="29" w:name="_Toc274296290"/>
      <w:bookmarkStart w:id="30" w:name="_Toc274300438"/>
      <w:bookmarkStart w:id="31" w:name="_Toc274309030"/>
      <w:bookmarkStart w:id="32" w:name="_Toc274581001"/>
      <w:bookmarkStart w:id="33" w:name="_Toc274581952"/>
      <w:bookmarkStart w:id="34" w:name="_Toc306696828"/>
      <w:bookmarkStart w:id="35" w:name="_Toc338673935"/>
    </w:p>
    <w:p w:rsidR="008661EA" w:rsidRPr="00237195" w:rsidP="008661EA">
      <w:pPr>
        <w:rPr>
          <w:color w:val="FFFFFF" w:themeColor="background1"/>
          <w:sz w:val="24"/>
          <w:szCs w:val="24"/>
        </w:rPr>
      </w:pPr>
      <w:r w:rsidRPr="00237195">
        <w:rPr>
          <w:color w:val="FFFFFF" w:themeColor="background1"/>
          <w:sz w:val="24"/>
          <w:szCs w:val="24"/>
        </w:rPr>
        <w:t>УДК …</w:t>
      </w:r>
    </w:p>
    <w:p w:rsidR="008661EA" w:rsidRPr="00237195" w:rsidP="008661EA">
      <w:pPr>
        <w:rPr>
          <w:color w:val="FFFFFF" w:themeColor="background1"/>
          <w:sz w:val="24"/>
          <w:szCs w:val="24"/>
        </w:rPr>
      </w:pPr>
      <w:r w:rsidRPr="00237195">
        <w:rPr>
          <w:color w:val="FFFFFF" w:themeColor="background1"/>
          <w:sz w:val="24"/>
          <w:szCs w:val="24"/>
        </w:rPr>
        <w:t>ББК …</w:t>
      </w:r>
    </w:p>
    <w:p w:rsidR="008661EA" w:rsidRPr="00237195" w:rsidP="00136067">
      <w:pPr>
        <w:ind w:left="426"/>
        <w:rPr>
          <w:color w:val="FFFFFF" w:themeColor="background1"/>
          <w:sz w:val="24"/>
          <w:szCs w:val="24"/>
        </w:rPr>
      </w:pPr>
      <w:r w:rsidRPr="00237195">
        <w:rPr>
          <w:color w:val="FFFFFF" w:themeColor="background1"/>
          <w:sz w:val="24"/>
          <w:szCs w:val="24"/>
        </w:rPr>
        <w:t>К78</w:t>
      </w:r>
    </w:p>
    <w:p w:rsidR="008661EA" w:rsidRPr="00237195" w:rsidP="008661EA">
      <w:pPr>
        <w:rPr>
          <w:color w:val="FFFFFF" w:themeColor="background1"/>
          <w:sz w:val="24"/>
          <w:szCs w:val="24"/>
        </w:rPr>
      </w:pPr>
    </w:p>
    <w:p w:rsidR="008661EA" w:rsidRPr="00237195" w:rsidP="008661EA">
      <w:pPr>
        <w:rPr>
          <w:sz w:val="24"/>
          <w:szCs w:val="24"/>
        </w:rPr>
      </w:pPr>
    </w:p>
    <w:p w:rsidR="008661EA" w:rsidRPr="00237195" w:rsidP="0026158C">
      <w:pPr>
        <w:ind w:left="709"/>
        <w:rPr>
          <w:sz w:val="24"/>
          <w:szCs w:val="24"/>
        </w:rPr>
      </w:pPr>
      <w:r w:rsidRPr="00237195">
        <w:rPr>
          <w:sz w:val="24"/>
          <w:szCs w:val="24"/>
        </w:rPr>
        <w:t>Редакционная коллегия:</w:t>
      </w:r>
    </w:p>
    <w:p w:rsidR="008661EA" w:rsidRPr="00237195" w:rsidP="008661EA">
      <w:pPr>
        <w:ind w:left="426"/>
        <w:rPr>
          <w:sz w:val="24"/>
          <w:szCs w:val="24"/>
        </w:rPr>
      </w:pPr>
    </w:p>
    <w:p w:rsidR="00123D08" w:rsidRPr="00237195" w:rsidP="00123D08">
      <w:pPr>
        <w:ind w:left="709"/>
        <w:rPr>
          <w:sz w:val="24"/>
          <w:szCs w:val="24"/>
        </w:rPr>
      </w:pPr>
      <w:r>
        <w:rPr>
          <w:sz w:val="24"/>
          <w:szCs w:val="24"/>
        </w:rPr>
        <w:t>Т</w:t>
      </w:r>
      <w:r w:rsidRPr="00237195">
        <w:rPr>
          <w:sz w:val="24"/>
          <w:szCs w:val="24"/>
        </w:rPr>
        <w:t>.</w:t>
      </w:r>
      <w:r>
        <w:rPr>
          <w:sz w:val="24"/>
          <w:szCs w:val="24"/>
        </w:rPr>
        <w:t>В</w:t>
      </w:r>
      <w:r w:rsidRPr="00237195">
        <w:rPr>
          <w:sz w:val="24"/>
          <w:szCs w:val="24"/>
        </w:rPr>
        <w:t xml:space="preserve">. </w:t>
      </w:r>
      <w:r>
        <w:rPr>
          <w:sz w:val="24"/>
          <w:szCs w:val="24"/>
        </w:rPr>
        <w:t>Шаршова</w:t>
      </w:r>
      <w:r w:rsidRPr="00237195">
        <w:rPr>
          <w:sz w:val="24"/>
          <w:szCs w:val="24"/>
        </w:rPr>
        <w:t xml:space="preserve"> – Председатель редакционной коллегии</w:t>
      </w:r>
    </w:p>
    <w:p w:rsidR="00123D08" w:rsidRPr="00237195" w:rsidP="00123D08">
      <w:pPr>
        <w:ind w:left="709"/>
        <w:jc w:val="center"/>
        <w:rPr>
          <w:sz w:val="24"/>
          <w:szCs w:val="24"/>
        </w:rPr>
      </w:pPr>
    </w:p>
    <w:p w:rsidR="00123D08" w:rsidRPr="00237195" w:rsidP="00123D08">
      <w:pPr>
        <w:ind w:left="709"/>
        <w:jc w:val="both"/>
        <w:rPr>
          <w:sz w:val="24"/>
          <w:szCs w:val="24"/>
        </w:rPr>
      </w:pPr>
      <w:r>
        <w:rPr>
          <w:sz w:val="24"/>
          <w:szCs w:val="24"/>
        </w:rPr>
        <w:t xml:space="preserve">Е.А. Безгина, Л.И. </w:t>
      </w:r>
      <w:r>
        <w:rPr>
          <w:sz w:val="24"/>
          <w:szCs w:val="24"/>
        </w:rPr>
        <w:t>Космогорова</w:t>
      </w:r>
      <w:r>
        <w:rPr>
          <w:sz w:val="24"/>
          <w:szCs w:val="24"/>
        </w:rPr>
        <w:t>, Л.И. Белоусова, О.К. Петров</w:t>
      </w:r>
    </w:p>
    <w:p w:rsidR="00123D08" w:rsidRPr="00237195" w:rsidP="00123D08">
      <w:pPr>
        <w:rPr>
          <w:sz w:val="24"/>
          <w:szCs w:val="24"/>
        </w:rPr>
      </w:pPr>
    </w:p>
    <w:p w:rsidR="00123D08" w:rsidRPr="00237195" w:rsidP="00123D08">
      <w:pPr>
        <w:ind w:firstLine="709"/>
        <w:rPr>
          <w:sz w:val="24"/>
          <w:szCs w:val="24"/>
        </w:rPr>
      </w:pPr>
      <w:r>
        <w:rPr>
          <w:sz w:val="24"/>
          <w:szCs w:val="24"/>
        </w:rPr>
        <w:t>Республика Хакасия в цифрах 201</w:t>
      </w:r>
      <w:r w:rsidR="007624F3">
        <w:rPr>
          <w:sz w:val="24"/>
          <w:szCs w:val="24"/>
        </w:rPr>
        <w:t>9</w:t>
      </w:r>
      <w:r w:rsidRPr="00237195">
        <w:rPr>
          <w:sz w:val="24"/>
          <w:szCs w:val="24"/>
        </w:rPr>
        <w:t xml:space="preserve">: </w:t>
      </w:r>
      <w:r w:rsidRPr="00237195">
        <w:rPr>
          <w:sz w:val="24"/>
          <w:szCs w:val="24"/>
        </w:rPr>
        <w:t>Стат.сб</w:t>
      </w:r>
      <w:r w:rsidRPr="00237195">
        <w:rPr>
          <w:sz w:val="24"/>
          <w:szCs w:val="24"/>
        </w:rPr>
        <w:t>./</w:t>
      </w:r>
      <w:r w:rsidRPr="00237195">
        <w:rPr>
          <w:sz w:val="24"/>
          <w:szCs w:val="24"/>
        </w:rPr>
        <w:t>Красноярскстат</w:t>
      </w:r>
      <w:r w:rsidRPr="00237195">
        <w:rPr>
          <w:sz w:val="24"/>
          <w:szCs w:val="24"/>
        </w:rPr>
        <w:t xml:space="preserve">. – </w:t>
      </w:r>
      <w:r>
        <w:rPr>
          <w:sz w:val="24"/>
          <w:szCs w:val="24"/>
        </w:rPr>
        <w:t>Абакан,</w:t>
      </w:r>
      <w:r w:rsidRPr="00237195">
        <w:rPr>
          <w:sz w:val="24"/>
          <w:szCs w:val="24"/>
        </w:rPr>
        <w:t xml:space="preserve"> 20</w:t>
      </w:r>
      <w:r w:rsidR="007624F3">
        <w:rPr>
          <w:sz w:val="24"/>
          <w:szCs w:val="24"/>
        </w:rPr>
        <w:t>20</w:t>
      </w:r>
      <w:r w:rsidRPr="00237195">
        <w:rPr>
          <w:sz w:val="24"/>
          <w:szCs w:val="24"/>
        </w:rPr>
        <w:t xml:space="preserve">. – </w:t>
      </w:r>
      <w:r>
        <w:rPr>
          <w:sz w:val="24"/>
          <w:szCs w:val="24"/>
        </w:rPr>
        <w:t>15</w:t>
      </w:r>
      <w:r w:rsidR="00E904CC">
        <w:rPr>
          <w:sz w:val="24"/>
          <w:szCs w:val="24"/>
        </w:rPr>
        <w:t>6</w:t>
      </w:r>
      <w:r w:rsidRPr="00237195">
        <w:rPr>
          <w:sz w:val="24"/>
          <w:szCs w:val="24"/>
        </w:rPr>
        <w:t xml:space="preserve"> с.</w:t>
      </w:r>
    </w:p>
    <w:p w:rsidR="008661EA" w:rsidRPr="00237195" w:rsidP="008661EA">
      <w:pPr>
        <w:ind w:firstLine="1134"/>
        <w:rPr>
          <w:color w:val="FFFFFF" w:themeColor="background1"/>
          <w:sz w:val="24"/>
          <w:szCs w:val="24"/>
        </w:rPr>
      </w:pPr>
    </w:p>
    <w:p w:rsidR="00237195" w:rsidP="008661EA">
      <w:pPr>
        <w:ind w:firstLine="1134"/>
        <w:rPr>
          <w:color w:val="FFFFFF" w:themeColor="background1"/>
          <w:sz w:val="24"/>
          <w:szCs w:val="24"/>
        </w:rPr>
      </w:pPr>
    </w:p>
    <w:p w:rsidR="00237195" w:rsidP="008661EA">
      <w:pPr>
        <w:ind w:firstLine="1134"/>
        <w:rPr>
          <w:color w:val="FFFFFF" w:themeColor="background1"/>
          <w:sz w:val="24"/>
          <w:szCs w:val="24"/>
        </w:rPr>
      </w:pPr>
    </w:p>
    <w:p w:rsidR="00136067" w:rsidRPr="00237195" w:rsidP="008661EA">
      <w:pPr>
        <w:ind w:firstLine="1134"/>
        <w:rPr>
          <w:color w:val="FFFFFF" w:themeColor="background1"/>
          <w:sz w:val="24"/>
          <w:szCs w:val="24"/>
        </w:rPr>
      </w:pPr>
    </w:p>
    <w:p w:rsidR="00237195" w:rsidRPr="00136067" w:rsidP="00136067">
      <w:pPr>
        <w:spacing w:line="300" w:lineRule="exact"/>
        <w:ind w:firstLine="709"/>
        <w:jc w:val="both"/>
        <w:rPr>
          <w:sz w:val="24"/>
          <w:szCs w:val="24"/>
        </w:rPr>
      </w:pPr>
      <w:r w:rsidRPr="00136067">
        <w:rPr>
          <w:sz w:val="24"/>
          <w:szCs w:val="24"/>
        </w:rPr>
        <w:t xml:space="preserve">В сборнике представлена информация о социально-экономическом положении </w:t>
      </w:r>
      <w:r w:rsidR="00136067">
        <w:rPr>
          <w:sz w:val="24"/>
          <w:szCs w:val="24"/>
        </w:rPr>
        <w:br/>
      </w:r>
      <w:r w:rsidR="00123D08">
        <w:rPr>
          <w:sz w:val="24"/>
          <w:szCs w:val="24"/>
        </w:rPr>
        <w:t>Республики Хакасия</w:t>
      </w:r>
      <w:r w:rsidRPr="00136067">
        <w:rPr>
          <w:sz w:val="24"/>
          <w:szCs w:val="24"/>
        </w:rPr>
        <w:t xml:space="preserve"> в 201</w:t>
      </w:r>
      <w:r w:rsidR="007624F3">
        <w:rPr>
          <w:sz w:val="24"/>
          <w:szCs w:val="24"/>
        </w:rPr>
        <w:t>9</w:t>
      </w:r>
      <w:r w:rsidRPr="00136067">
        <w:rPr>
          <w:sz w:val="24"/>
          <w:szCs w:val="24"/>
        </w:rPr>
        <w:t xml:space="preserve"> г. в сравнении с рядом пред</w:t>
      </w:r>
      <w:r w:rsidRPr="00136067" w:rsidR="008013D3">
        <w:rPr>
          <w:sz w:val="24"/>
          <w:szCs w:val="24"/>
        </w:rPr>
        <w:t>шествующих</w:t>
      </w:r>
      <w:r w:rsidRPr="00136067">
        <w:rPr>
          <w:sz w:val="24"/>
          <w:szCs w:val="24"/>
        </w:rPr>
        <w:t xml:space="preserve"> лет.</w:t>
      </w:r>
    </w:p>
    <w:p w:rsidR="00882AE7" w:rsidRPr="00136067" w:rsidP="00882AE7">
      <w:pPr>
        <w:spacing w:line="300" w:lineRule="exact"/>
        <w:ind w:firstLine="709"/>
        <w:jc w:val="both"/>
        <w:rPr>
          <w:sz w:val="24"/>
          <w:szCs w:val="24"/>
        </w:rPr>
      </w:pPr>
      <w:r>
        <w:rPr>
          <w:sz w:val="24"/>
          <w:szCs w:val="24"/>
        </w:rPr>
        <w:t xml:space="preserve">Приведены основные социально-экономические характеристики, данные </w:t>
      </w:r>
      <w:r>
        <w:rPr>
          <w:sz w:val="24"/>
          <w:szCs w:val="24"/>
        </w:rPr>
        <w:br/>
        <w:t xml:space="preserve">о территориальном устройстве, сведения об охране окружающей среды, демографических процессах, занятости и безработице, уровне жизни населения. Опубликована информация </w:t>
      </w:r>
      <w:r>
        <w:rPr>
          <w:sz w:val="24"/>
          <w:szCs w:val="24"/>
        </w:rPr>
        <w:br/>
        <w:t>о социальной сфере – образовании, здравоохран</w:t>
      </w:r>
      <w:r w:rsidR="00371A44">
        <w:rPr>
          <w:sz w:val="24"/>
          <w:szCs w:val="24"/>
        </w:rPr>
        <w:t>ении, культуре, отдыхе, туризме</w:t>
      </w:r>
      <w:r w:rsidR="007C227B">
        <w:rPr>
          <w:sz w:val="24"/>
          <w:szCs w:val="24"/>
        </w:rPr>
        <w:t xml:space="preserve">. </w:t>
      </w:r>
      <w:r>
        <w:rPr>
          <w:sz w:val="24"/>
          <w:szCs w:val="24"/>
        </w:rPr>
        <w:t>Представлены сведения об основных фондах, общая характеристика хозяйствующих субъектов. Помещена информация о деятельности организаций отдельных видов экономической деятельности. Отражены данные о финансовой, инвестиционной, внешнеэкономической деятельности, ценах и тарифах.</w:t>
      </w:r>
    </w:p>
    <w:p w:rsidR="00882AE7" w:rsidRPr="00136067" w:rsidP="00882AE7">
      <w:pPr>
        <w:spacing w:line="300" w:lineRule="exact"/>
        <w:ind w:firstLine="709"/>
        <w:jc w:val="both"/>
        <w:rPr>
          <w:sz w:val="24"/>
          <w:szCs w:val="24"/>
        </w:rPr>
      </w:pPr>
      <w:r w:rsidRPr="00136067">
        <w:rPr>
          <w:sz w:val="24"/>
          <w:szCs w:val="24"/>
        </w:rPr>
        <w:t>Для руководи</w:t>
      </w:r>
      <w:r>
        <w:rPr>
          <w:sz w:val="24"/>
          <w:szCs w:val="24"/>
        </w:rPr>
        <w:t xml:space="preserve">телей и работников предприятий </w:t>
      </w:r>
      <w:r w:rsidRPr="00136067">
        <w:rPr>
          <w:sz w:val="24"/>
          <w:szCs w:val="24"/>
        </w:rPr>
        <w:t>и организаций, научных, предпринимательских и банковских кругов, профессорско-преподава</w:t>
      </w:r>
      <w:r>
        <w:rPr>
          <w:sz w:val="24"/>
          <w:szCs w:val="24"/>
        </w:rPr>
        <w:t xml:space="preserve">тельского состава, аспирантов и </w:t>
      </w:r>
      <w:r w:rsidRPr="00136067">
        <w:rPr>
          <w:sz w:val="24"/>
          <w:szCs w:val="24"/>
        </w:rPr>
        <w:t>студентов вузов, других заинтересованных пользователей.</w:t>
      </w:r>
    </w:p>
    <w:p w:rsidR="008661EA" w:rsidRPr="00237195" w:rsidP="008661EA">
      <w:pPr>
        <w:ind w:firstLine="709"/>
        <w:rPr>
          <w:sz w:val="24"/>
          <w:szCs w:val="24"/>
        </w:rPr>
      </w:pPr>
    </w:p>
    <w:p w:rsidR="008661EA" w:rsidRPr="00237195" w:rsidP="008661EA">
      <w:pPr>
        <w:ind w:firstLine="709"/>
        <w:rPr>
          <w:sz w:val="24"/>
          <w:szCs w:val="24"/>
        </w:rPr>
      </w:pPr>
    </w:p>
    <w:p w:rsidR="00136067" w:rsidP="008661EA">
      <w:pPr>
        <w:jc w:val="right"/>
        <w:rPr>
          <w:color w:val="FFFFFF" w:themeColor="background1"/>
          <w:sz w:val="24"/>
          <w:szCs w:val="24"/>
        </w:rPr>
      </w:pPr>
    </w:p>
    <w:p w:rsidR="008661EA" w:rsidRPr="00237195" w:rsidP="008661EA">
      <w:pPr>
        <w:jc w:val="right"/>
        <w:rPr>
          <w:color w:val="FFFFFF" w:themeColor="background1"/>
          <w:sz w:val="24"/>
          <w:szCs w:val="24"/>
        </w:rPr>
      </w:pPr>
      <w:r w:rsidRPr="00237195">
        <w:rPr>
          <w:color w:val="FFFFFF" w:themeColor="background1"/>
          <w:sz w:val="24"/>
          <w:szCs w:val="24"/>
        </w:rPr>
        <w:t>ДК …</w:t>
      </w:r>
    </w:p>
    <w:p w:rsidR="00237195" w:rsidP="008661EA">
      <w:pPr>
        <w:tabs>
          <w:tab w:val="left" w:pos="5812"/>
          <w:tab w:val="left" w:pos="6096"/>
        </w:tabs>
        <w:rPr>
          <w:color w:val="FFFFFF" w:themeColor="background1"/>
          <w:sz w:val="24"/>
          <w:szCs w:val="24"/>
        </w:rPr>
      </w:pPr>
      <w:r w:rsidRPr="00237195">
        <w:rPr>
          <w:color w:val="FFFFFF" w:themeColor="background1"/>
          <w:sz w:val="24"/>
          <w:szCs w:val="24"/>
          <w:lang w:val="en-US"/>
        </w:rPr>
        <w:t>N</w:t>
      </w:r>
      <w:r w:rsidRPr="00237195">
        <w:rPr>
          <w:color w:val="FFFFFF" w:themeColor="background1"/>
          <w:sz w:val="24"/>
          <w:szCs w:val="24"/>
        </w:rPr>
        <w:t xml:space="preserve"> …</w:t>
      </w:r>
    </w:p>
    <w:p w:rsidR="00136067" w:rsidRPr="00237195" w:rsidP="008661EA">
      <w:pPr>
        <w:tabs>
          <w:tab w:val="left" w:pos="5812"/>
          <w:tab w:val="left" w:pos="6096"/>
        </w:tabs>
        <w:rPr>
          <w:sz w:val="24"/>
          <w:szCs w:val="24"/>
        </w:rPr>
      </w:pPr>
    </w:p>
    <w:p w:rsidR="00237195" w:rsidRPr="00237195" w:rsidP="008661EA">
      <w:pPr>
        <w:tabs>
          <w:tab w:val="left" w:pos="5812"/>
          <w:tab w:val="left" w:pos="6096"/>
        </w:tabs>
        <w:rPr>
          <w:sz w:val="24"/>
          <w:szCs w:val="24"/>
        </w:rPr>
      </w:pPr>
    </w:p>
    <w:p w:rsidR="00237195" w:rsidRPr="00237195" w:rsidP="008661EA">
      <w:pPr>
        <w:tabs>
          <w:tab w:val="left" w:pos="5812"/>
          <w:tab w:val="left" w:pos="6096"/>
        </w:tabs>
        <w:rPr>
          <w:sz w:val="24"/>
          <w:szCs w:val="24"/>
        </w:rPr>
      </w:pPr>
    </w:p>
    <w:p w:rsidR="008661EA" w:rsidRPr="00237195" w:rsidP="008661EA">
      <w:pPr>
        <w:tabs>
          <w:tab w:val="left" w:pos="5812"/>
          <w:tab w:val="left" w:pos="6096"/>
        </w:tabs>
        <w:rPr>
          <w:sz w:val="24"/>
          <w:szCs w:val="24"/>
        </w:rPr>
      </w:pPr>
    </w:p>
    <w:p w:rsidR="008661EA" w:rsidRPr="00237195" w:rsidP="00A96722">
      <w:pPr>
        <w:tabs>
          <w:tab w:val="left" w:pos="6379"/>
          <w:tab w:val="left" w:pos="6521"/>
        </w:tabs>
        <w:ind w:left="6379"/>
        <w:rPr>
          <w:sz w:val="24"/>
          <w:szCs w:val="24"/>
        </w:rPr>
      </w:pPr>
      <w:r>
        <w:rPr>
          <w:sz w:val="24"/>
          <w:szCs w:val="24"/>
        </w:rPr>
        <w:t xml:space="preserve">© </w:t>
      </w:r>
      <w:r w:rsidR="00A96722">
        <w:rPr>
          <w:sz w:val="24"/>
          <w:szCs w:val="24"/>
        </w:rPr>
        <w:t>Управление</w:t>
      </w:r>
      <w:r>
        <w:rPr>
          <w:sz w:val="24"/>
          <w:szCs w:val="24"/>
        </w:rPr>
        <w:t xml:space="preserve"> </w:t>
      </w:r>
      <w:r w:rsidRPr="00237195">
        <w:rPr>
          <w:sz w:val="24"/>
          <w:szCs w:val="24"/>
        </w:rPr>
        <w:t>Федераль</w:t>
      </w:r>
      <w:r>
        <w:rPr>
          <w:sz w:val="24"/>
          <w:szCs w:val="24"/>
        </w:rPr>
        <w:t xml:space="preserve">ной службы </w:t>
      </w:r>
      <w:r w:rsidRPr="00237195">
        <w:rPr>
          <w:sz w:val="24"/>
          <w:szCs w:val="24"/>
        </w:rPr>
        <w:t xml:space="preserve">государственной </w:t>
      </w:r>
      <w:r>
        <w:rPr>
          <w:sz w:val="24"/>
          <w:szCs w:val="24"/>
        </w:rPr>
        <w:br/>
      </w:r>
      <w:r w:rsidRPr="00237195">
        <w:rPr>
          <w:sz w:val="24"/>
          <w:szCs w:val="24"/>
        </w:rPr>
        <w:t>стати</w:t>
      </w:r>
      <w:r>
        <w:rPr>
          <w:sz w:val="24"/>
          <w:szCs w:val="24"/>
        </w:rPr>
        <w:t xml:space="preserve">стики </w:t>
      </w:r>
      <w:r w:rsidRPr="00237195">
        <w:rPr>
          <w:sz w:val="24"/>
          <w:szCs w:val="24"/>
        </w:rPr>
        <w:t>по Красноярскому краю,</w:t>
      </w:r>
      <w:r w:rsidR="00A96722">
        <w:rPr>
          <w:sz w:val="24"/>
          <w:szCs w:val="24"/>
        </w:rPr>
        <w:t xml:space="preserve"> Республике Хакасия </w:t>
      </w:r>
      <w:r>
        <w:rPr>
          <w:sz w:val="24"/>
          <w:szCs w:val="24"/>
        </w:rPr>
        <w:br/>
      </w:r>
      <w:r w:rsidR="00A96722">
        <w:rPr>
          <w:sz w:val="24"/>
          <w:szCs w:val="24"/>
        </w:rPr>
        <w:t xml:space="preserve">и Республике Тыва, </w:t>
      </w:r>
      <w:r w:rsidRPr="00237195">
        <w:rPr>
          <w:sz w:val="24"/>
          <w:szCs w:val="24"/>
        </w:rPr>
        <w:t>20</w:t>
      </w:r>
      <w:r w:rsidR="007624F3">
        <w:rPr>
          <w:sz w:val="24"/>
          <w:szCs w:val="24"/>
        </w:rPr>
        <w:t>20</w:t>
      </w:r>
    </w:p>
    <w:p w:rsidR="008661EA" w:rsidRPr="00237195" w:rsidP="008661EA">
      <w:pPr>
        <w:tabs>
          <w:tab w:val="left" w:pos="5529"/>
          <w:tab w:val="left" w:pos="5812"/>
        </w:tabs>
        <w:rPr>
          <w:sz w:val="24"/>
          <w:szCs w:val="24"/>
        </w:rPr>
      </w:pPr>
    </w:p>
    <w:p w:rsidR="008661EA" w:rsidRPr="00BB13DA" w:rsidP="008661EA">
      <w:pPr>
        <w:tabs>
          <w:tab w:val="left" w:pos="5529"/>
          <w:tab w:val="left" w:pos="6521"/>
        </w:tabs>
        <w:rPr>
          <w:sz w:val="24"/>
          <w:szCs w:val="24"/>
          <w:lang w:val="de-DE"/>
        </w:rPr>
      </w:pPr>
      <w:r w:rsidRPr="00237195">
        <w:rPr>
          <w:sz w:val="24"/>
          <w:szCs w:val="24"/>
        </w:rPr>
        <w:tab/>
      </w:r>
      <w:r w:rsidRPr="00237195">
        <w:rPr>
          <w:sz w:val="24"/>
          <w:szCs w:val="24"/>
        </w:rPr>
        <w:tab/>
      </w:r>
      <w:r w:rsidRPr="00BB13DA">
        <w:rPr>
          <w:sz w:val="24"/>
          <w:szCs w:val="24"/>
          <w:lang w:val="de-DE"/>
        </w:rPr>
        <w:t>E-mail</w:t>
      </w:r>
      <w:r w:rsidRPr="00BB13DA">
        <w:rPr>
          <w:sz w:val="24"/>
          <w:szCs w:val="24"/>
          <w:lang w:val="de-DE"/>
        </w:rPr>
        <w:t>: P24_stat@gks.ru</w:t>
      </w:r>
    </w:p>
    <w:p w:rsidR="008661EA" w:rsidRPr="00BB13DA" w:rsidP="00FB1815">
      <w:pPr>
        <w:tabs>
          <w:tab w:val="left" w:pos="5529"/>
          <w:tab w:val="left" w:pos="6521"/>
        </w:tabs>
        <w:rPr>
          <w:sz w:val="24"/>
          <w:szCs w:val="24"/>
          <w:lang w:val="de-DE"/>
        </w:rPr>
      </w:pPr>
      <w:r w:rsidRPr="00BB13DA">
        <w:rPr>
          <w:sz w:val="24"/>
          <w:szCs w:val="24"/>
          <w:lang w:val="de-DE"/>
        </w:rPr>
        <w:tab/>
      </w:r>
      <w:r w:rsidRPr="00BB13DA">
        <w:rPr>
          <w:sz w:val="24"/>
          <w:szCs w:val="24"/>
          <w:lang w:val="de-DE"/>
        </w:rPr>
        <w:tab/>
      </w:r>
      <w:r w:rsidRPr="00BB13DA" w:rsidR="00882AE7">
        <w:rPr>
          <w:sz w:val="24"/>
          <w:szCs w:val="24"/>
          <w:lang w:val="de-DE"/>
        </w:rPr>
        <w:t>http://www.krasstat.gks.ru/</w:t>
      </w:r>
      <w:r w:rsidRPr="00BB13DA">
        <w:rPr>
          <w:sz w:val="24"/>
          <w:szCs w:val="24"/>
          <w:lang w:val="de-DE"/>
        </w:rPr>
        <w:br w:type="page"/>
      </w:r>
    </w:p>
    <w:p w:rsidR="00B16F86" w:rsidRPr="00BB13DA" w:rsidP="00B16F86">
      <w:pPr>
        <w:pStyle w:val="10"/>
        <w:keepNext/>
        <w:widowControl/>
        <w:jc w:val="center"/>
        <w:rPr>
          <w:snapToGrid/>
          <w:color w:val="FF0000"/>
          <w:sz w:val="28"/>
          <w:szCs w:val="28"/>
          <w:lang w:val="de-DE"/>
        </w:rPr>
        <w:sectPr w:rsidSect="00E62F61">
          <w:headerReference w:type="even" r:id="rId11"/>
          <w:footerReference w:type="even" r:id="rId12"/>
          <w:footerReference w:type="default" r:id="rId13"/>
          <w:footerReference w:type="first" r:id="rId14"/>
          <w:pgSz w:w="11907" w:h="16839" w:orient="landscape" w:code="9"/>
          <w:pgMar w:top="1134" w:right="1134" w:bottom="1134" w:left="1134" w:header="567" w:footer="170" w:gutter="0"/>
          <w:pgNumType w:start="1"/>
          <w:cols w:space="720"/>
          <w:titlePg/>
          <w:docGrid w:linePitch="272"/>
        </w:sectPr>
      </w:pPr>
    </w:p>
    <w:p w:rsidR="005C4B0C" w:rsidRPr="003972C9" w:rsidP="005C4B0C">
      <w:pPr>
        <w:pStyle w:val="Heading1"/>
        <w:ind w:firstLine="0"/>
        <w:jc w:val="center"/>
        <w:rPr>
          <w:rFonts w:ascii="Arial" w:hAnsi="Arial" w:cs="Arial"/>
          <w:color w:val="0039AC"/>
          <w:sz w:val="32"/>
          <w:szCs w:val="32"/>
        </w:rPr>
      </w:pPr>
      <w:bookmarkStart w:id="36" w:name="_Toc41481219"/>
      <w:r w:rsidRPr="003972C9">
        <w:rPr>
          <w:rFonts w:ascii="Arial" w:hAnsi="Arial" w:cs="Arial"/>
          <w:color w:val="0039AC"/>
          <w:sz w:val="32"/>
          <w:szCs w:val="32"/>
        </w:rPr>
        <w:t>ПРЕДИСЛОВИЕ</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5C4B0C" w:rsidRPr="007561A9" w:rsidP="005C4B0C">
      <w:pPr>
        <w:widowControl w:val="0"/>
        <w:ind w:firstLine="720"/>
        <w:jc w:val="both"/>
        <w:rPr>
          <w:sz w:val="28"/>
          <w:szCs w:val="28"/>
        </w:rPr>
      </w:pPr>
    </w:p>
    <w:p w:rsidR="00B16F86" w:rsidP="00D717A2">
      <w:pPr>
        <w:pStyle w:val="20"/>
        <w:suppressAutoHyphens/>
        <w:ind w:firstLine="720"/>
        <w:jc w:val="both"/>
        <w:rPr>
          <w:sz w:val="24"/>
          <w:szCs w:val="24"/>
        </w:rPr>
      </w:pPr>
      <w:r w:rsidRPr="00B16F86">
        <w:rPr>
          <w:sz w:val="24"/>
          <w:szCs w:val="24"/>
        </w:rPr>
        <w:t>В</w:t>
      </w:r>
      <w:r w:rsidR="0015337F">
        <w:rPr>
          <w:sz w:val="24"/>
          <w:szCs w:val="24"/>
        </w:rPr>
        <w:t xml:space="preserve"> </w:t>
      </w:r>
      <w:r w:rsidRPr="00B16F86">
        <w:rPr>
          <w:sz w:val="24"/>
          <w:szCs w:val="24"/>
        </w:rPr>
        <w:t>статистическом сборнике п</w:t>
      </w:r>
      <w:r w:rsidR="0015337F">
        <w:rPr>
          <w:sz w:val="24"/>
          <w:szCs w:val="24"/>
        </w:rPr>
        <w:t xml:space="preserve">убликуются основные показатели, </w:t>
      </w:r>
      <w:r w:rsidRPr="00B16F86">
        <w:rPr>
          <w:sz w:val="24"/>
          <w:szCs w:val="24"/>
        </w:rPr>
        <w:t>характеризующие социально-экономическое положен</w:t>
      </w:r>
      <w:r w:rsidR="0015337F">
        <w:rPr>
          <w:sz w:val="24"/>
          <w:szCs w:val="24"/>
        </w:rPr>
        <w:t xml:space="preserve">ие </w:t>
      </w:r>
      <w:r w:rsidR="007C5286">
        <w:rPr>
          <w:sz w:val="24"/>
          <w:szCs w:val="24"/>
        </w:rPr>
        <w:t>Республики Хакасия</w:t>
      </w:r>
      <w:r w:rsidR="0015337F">
        <w:rPr>
          <w:sz w:val="24"/>
          <w:szCs w:val="24"/>
        </w:rPr>
        <w:t xml:space="preserve"> в 201</w:t>
      </w:r>
      <w:r w:rsidR="007624F3">
        <w:rPr>
          <w:sz w:val="24"/>
          <w:szCs w:val="24"/>
        </w:rPr>
        <w:t>9</w:t>
      </w:r>
      <w:r w:rsidR="0015337F">
        <w:rPr>
          <w:sz w:val="24"/>
          <w:szCs w:val="24"/>
        </w:rPr>
        <w:t xml:space="preserve"> г. </w:t>
      </w:r>
      <w:r w:rsidRPr="00B16F86">
        <w:rPr>
          <w:sz w:val="24"/>
          <w:szCs w:val="24"/>
        </w:rPr>
        <w:t>в сравнении с рядом предшествующих лет.</w:t>
      </w:r>
    </w:p>
    <w:p w:rsidR="0076549E" w:rsidRPr="00B16F86" w:rsidP="00D717A2">
      <w:pPr>
        <w:pStyle w:val="20"/>
        <w:suppressAutoHyphens/>
        <w:ind w:firstLine="720"/>
        <w:jc w:val="both"/>
        <w:rPr>
          <w:sz w:val="24"/>
          <w:szCs w:val="24"/>
        </w:rPr>
      </w:pPr>
      <w:r>
        <w:rPr>
          <w:sz w:val="24"/>
          <w:szCs w:val="24"/>
        </w:rPr>
        <w:t>Отдельные показатели за 201</w:t>
      </w:r>
      <w:r w:rsidR="007624F3">
        <w:rPr>
          <w:sz w:val="24"/>
          <w:szCs w:val="24"/>
        </w:rPr>
        <w:t>8</w:t>
      </w:r>
      <w:r>
        <w:rPr>
          <w:sz w:val="24"/>
          <w:szCs w:val="24"/>
        </w:rPr>
        <w:t xml:space="preserve"> г. уточнены по сравнению с </w:t>
      </w:r>
      <w:r>
        <w:rPr>
          <w:sz w:val="24"/>
          <w:szCs w:val="24"/>
        </w:rPr>
        <w:t>опубликованными</w:t>
      </w:r>
      <w:r>
        <w:rPr>
          <w:sz w:val="24"/>
          <w:szCs w:val="24"/>
        </w:rPr>
        <w:t xml:space="preserve"> ранее.</w:t>
      </w:r>
    </w:p>
    <w:p w:rsidR="00A822FC" w:rsidRPr="007A087D" w:rsidP="00D717A2">
      <w:pPr>
        <w:keepNext/>
        <w:spacing w:line="260" w:lineRule="exact"/>
        <w:ind w:firstLine="720"/>
        <w:jc w:val="both"/>
        <w:rPr>
          <w:sz w:val="24"/>
          <w:szCs w:val="24"/>
        </w:rPr>
      </w:pPr>
      <w:r w:rsidRPr="007A087D">
        <w:rPr>
          <w:sz w:val="24"/>
          <w:szCs w:val="24"/>
        </w:rPr>
        <w:t>Начиная с 2017 г</w:t>
      </w:r>
      <w:r>
        <w:rPr>
          <w:sz w:val="24"/>
          <w:szCs w:val="24"/>
        </w:rPr>
        <w:t>.</w:t>
      </w:r>
      <w:r w:rsidRPr="007A087D">
        <w:rPr>
          <w:sz w:val="24"/>
          <w:szCs w:val="24"/>
        </w:rPr>
        <w:t xml:space="preserve">, официальная статистическая информация разрабатывается </w:t>
      </w:r>
      <w:r w:rsidR="00A03F2B">
        <w:rPr>
          <w:sz w:val="24"/>
          <w:szCs w:val="24"/>
        </w:rPr>
        <w:br/>
      </w:r>
      <w:r w:rsidRPr="007A087D">
        <w:rPr>
          <w:sz w:val="24"/>
          <w:szCs w:val="24"/>
        </w:rPr>
        <w:t>на основе новых версий классификаторов: Общероссийского классификатора видов экономической деятельности (ОКВЭД</w:t>
      </w:r>
      <w:r w:rsidRPr="007A087D">
        <w:rPr>
          <w:sz w:val="24"/>
          <w:szCs w:val="24"/>
        </w:rPr>
        <w:t>2</w:t>
      </w:r>
      <w:r w:rsidRPr="007A087D">
        <w:rPr>
          <w:sz w:val="24"/>
          <w:szCs w:val="24"/>
        </w:rPr>
        <w:t xml:space="preserve">) и Общероссийского классификатора продукции </w:t>
      </w:r>
      <w:r w:rsidR="007C227B">
        <w:rPr>
          <w:sz w:val="24"/>
          <w:szCs w:val="24"/>
        </w:rPr>
        <w:br/>
      </w:r>
      <w:r w:rsidRPr="007A087D">
        <w:rPr>
          <w:sz w:val="24"/>
          <w:szCs w:val="24"/>
        </w:rPr>
        <w:t>по видам</w:t>
      </w:r>
      <w:r w:rsidR="00FF4BF7">
        <w:rPr>
          <w:sz w:val="24"/>
          <w:szCs w:val="24"/>
        </w:rPr>
        <w:t xml:space="preserve"> </w:t>
      </w:r>
      <w:r w:rsidRPr="007A087D">
        <w:rPr>
          <w:sz w:val="24"/>
          <w:szCs w:val="24"/>
        </w:rPr>
        <w:t>экономической деятельности (ОКПД2).</w:t>
      </w:r>
      <w:r w:rsidR="00004845">
        <w:rPr>
          <w:sz w:val="24"/>
          <w:szCs w:val="24"/>
        </w:rPr>
        <w:t xml:space="preserve"> Информация за 201</w:t>
      </w:r>
      <w:r w:rsidR="00371A44">
        <w:rPr>
          <w:sz w:val="24"/>
          <w:szCs w:val="24"/>
        </w:rPr>
        <w:t>5</w:t>
      </w:r>
      <w:r w:rsidR="007C227B">
        <w:rPr>
          <w:sz w:val="24"/>
          <w:szCs w:val="24"/>
        </w:rPr>
        <w:t xml:space="preserve">, </w:t>
      </w:r>
      <w:r w:rsidR="00004845">
        <w:rPr>
          <w:sz w:val="24"/>
          <w:szCs w:val="24"/>
        </w:rPr>
        <w:t>2016 гг. по видам экономической деятельности, сформированная в соответствии с версиями классификаторов ОКВЭД2007 и ОКПД, опубликована в статистическом сборнике «</w:t>
      </w:r>
      <w:r w:rsidR="00124C90">
        <w:rPr>
          <w:sz w:val="24"/>
          <w:szCs w:val="24"/>
        </w:rPr>
        <w:t>Республика Хакасия</w:t>
      </w:r>
      <w:r w:rsidR="00004845">
        <w:rPr>
          <w:sz w:val="24"/>
          <w:szCs w:val="24"/>
        </w:rPr>
        <w:t xml:space="preserve"> </w:t>
      </w:r>
      <w:r w:rsidR="00A03F2B">
        <w:rPr>
          <w:sz w:val="24"/>
          <w:szCs w:val="24"/>
        </w:rPr>
        <w:br/>
      </w:r>
      <w:r w:rsidR="00004845">
        <w:rPr>
          <w:sz w:val="24"/>
          <w:szCs w:val="24"/>
        </w:rPr>
        <w:t>в цифрах 201</w:t>
      </w:r>
      <w:r w:rsidR="000D3B22">
        <w:rPr>
          <w:sz w:val="24"/>
          <w:szCs w:val="24"/>
        </w:rPr>
        <w:t>6</w:t>
      </w:r>
      <w:r w:rsidR="00004845">
        <w:rPr>
          <w:sz w:val="24"/>
          <w:szCs w:val="24"/>
        </w:rPr>
        <w:t xml:space="preserve">». </w:t>
      </w:r>
    </w:p>
    <w:p w:rsidR="005C4B0C" w:rsidP="00D717A2">
      <w:pPr>
        <w:pStyle w:val="20"/>
        <w:suppressAutoHyphens/>
        <w:ind w:firstLine="720"/>
        <w:jc w:val="both"/>
        <w:rPr>
          <w:sz w:val="24"/>
          <w:szCs w:val="24"/>
        </w:rPr>
      </w:pPr>
      <w:r w:rsidRPr="00B16F86">
        <w:rPr>
          <w:sz w:val="24"/>
          <w:szCs w:val="24"/>
        </w:rPr>
        <w:t>Данные за 201</w:t>
      </w:r>
      <w:r w:rsidR="007624F3">
        <w:rPr>
          <w:sz w:val="24"/>
          <w:szCs w:val="24"/>
        </w:rPr>
        <w:t>9</w:t>
      </w:r>
      <w:r w:rsidRPr="00B16F86">
        <w:rPr>
          <w:sz w:val="24"/>
          <w:szCs w:val="24"/>
        </w:rPr>
        <w:t xml:space="preserve"> г. по ряду показателей являются предварительными.</w:t>
      </w:r>
    </w:p>
    <w:p w:rsidR="00A97077" w:rsidP="00D717A2">
      <w:pPr>
        <w:pStyle w:val="20"/>
        <w:suppressAutoHyphens/>
        <w:ind w:firstLine="720"/>
        <w:jc w:val="both"/>
        <w:rPr>
          <w:sz w:val="24"/>
          <w:szCs w:val="24"/>
        </w:rPr>
      </w:pPr>
      <w:r>
        <w:rPr>
          <w:sz w:val="24"/>
          <w:szCs w:val="24"/>
        </w:rPr>
        <w:t xml:space="preserve">Более подробные данные об экономическом положении </w:t>
      </w:r>
      <w:r w:rsidR="007C5286">
        <w:rPr>
          <w:sz w:val="24"/>
          <w:szCs w:val="24"/>
        </w:rPr>
        <w:t>Республики Хакасия</w:t>
      </w:r>
      <w:r>
        <w:rPr>
          <w:sz w:val="24"/>
          <w:szCs w:val="24"/>
        </w:rPr>
        <w:t xml:space="preserve"> будут опубликованы в статистическом ежегоднике «</w:t>
      </w:r>
      <w:r w:rsidR="002131E7">
        <w:rPr>
          <w:sz w:val="24"/>
          <w:szCs w:val="24"/>
        </w:rPr>
        <w:t>Республика Хакасия</w:t>
      </w:r>
      <w:r>
        <w:rPr>
          <w:sz w:val="24"/>
          <w:szCs w:val="24"/>
        </w:rPr>
        <w:t xml:space="preserve"> 20</w:t>
      </w:r>
      <w:r w:rsidR="00882AE7">
        <w:rPr>
          <w:sz w:val="24"/>
          <w:szCs w:val="24"/>
        </w:rPr>
        <w:t>20</w:t>
      </w:r>
      <w:r>
        <w:rPr>
          <w:sz w:val="24"/>
          <w:szCs w:val="24"/>
        </w:rPr>
        <w:t xml:space="preserve">» и других официальных статистических изданиях </w:t>
      </w:r>
      <w:r>
        <w:rPr>
          <w:sz w:val="24"/>
          <w:szCs w:val="24"/>
        </w:rPr>
        <w:t>Красноярскстата</w:t>
      </w:r>
      <w:r>
        <w:rPr>
          <w:sz w:val="24"/>
          <w:szCs w:val="24"/>
        </w:rPr>
        <w:t>.</w:t>
      </w:r>
    </w:p>
    <w:p w:rsidR="005C4B0C" w:rsidRPr="003972C9" w:rsidP="00D968D9">
      <w:pPr>
        <w:spacing w:before="360" w:after="240"/>
        <w:jc w:val="center"/>
        <w:rPr>
          <w:rFonts w:ascii="Arial" w:hAnsi="Arial" w:cs="Arial"/>
          <w:b/>
          <w:color w:val="0039AC"/>
          <w:sz w:val="24"/>
        </w:rPr>
      </w:pPr>
      <w:bookmarkStart w:id="37" w:name="_Toc413572945"/>
      <w:bookmarkStart w:id="38" w:name="_Toc463144215"/>
      <w:bookmarkStart w:id="39" w:name="_Toc463154145"/>
      <w:bookmarkEnd w:id="11"/>
      <w:bookmarkEnd w:id="12"/>
      <w:bookmarkEnd w:id="13"/>
      <w:r w:rsidRPr="003972C9">
        <w:rPr>
          <w:rFonts w:ascii="Arial" w:hAnsi="Arial" w:cs="Arial"/>
          <w:b/>
          <w:color w:val="0039AC"/>
          <w:sz w:val="24"/>
        </w:rPr>
        <w:t>Условные обозначения</w:t>
      </w:r>
    </w:p>
    <w:tbl>
      <w:tblPr>
        <w:tblW w:w="0" w:type="auto"/>
        <w:jc w:val="center"/>
        <w:tblInd w:w="1101" w:type="dxa"/>
        <w:tblLook w:val="04A0"/>
      </w:tblPr>
      <w:tblGrid>
        <w:gridCol w:w="1275"/>
        <w:gridCol w:w="3402"/>
      </w:tblGrid>
      <w:tr w:rsidTr="005C4B0C">
        <w:tblPrEx>
          <w:tblW w:w="0" w:type="auto"/>
          <w:jc w:val="center"/>
          <w:tblInd w:w="1101" w:type="dxa"/>
          <w:tblLook w:val="04A0"/>
        </w:tblPrEx>
        <w:trPr>
          <w:jc w:val="center"/>
        </w:trPr>
        <w:tc>
          <w:tcPr>
            <w:tcW w:w="1275" w:type="dxa"/>
          </w:tcPr>
          <w:p w:rsidR="005C4B0C" w:rsidP="00751DF5">
            <w:pPr>
              <w:pStyle w:val="BodyTextIndent"/>
              <w:ind w:firstLine="0"/>
              <w:rPr>
                <w:sz w:val="24"/>
              </w:rPr>
            </w:pPr>
            <w:r>
              <w:rPr>
                <w:sz w:val="24"/>
              </w:rPr>
              <w:t>-</w:t>
            </w:r>
          </w:p>
        </w:tc>
        <w:tc>
          <w:tcPr>
            <w:tcW w:w="3402" w:type="dxa"/>
          </w:tcPr>
          <w:p w:rsidR="005C4B0C" w:rsidP="00751DF5">
            <w:pPr>
              <w:pStyle w:val="BodyTextIndent"/>
              <w:ind w:firstLine="0"/>
              <w:rPr>
                <w:sz w:val="24"/>
              </w:rPr>
            </w:pPr>
            <w:r>
              <w:rPr>
                <w:sz w:val="24"/>
              </w:rPr>
              <w:t xml:space="preserve"> явление отсутствует</w:t>
            </w:r>
          </w:p>
        </w:tc>
      </w:tr>
      <w:tr w:rsidTr="005C4B0C">
        <w:tblPrEx>
          <w:tblW w:w="0" w:type="auto"/>
          <w:jc w:val="center"/>
          <w:tblInd w:w="1101" w:type="dxa"/>
          <w:tblLook w:val="04A0"/>
        </w:tblPrEx>
        <w:trPr>
          <w:jc w:val="center"/>
        </w:trPr>
        <w:tc>
          <w:tcPr>
            <w:tcW w:w="1275" w:type="dxa"/>
          </w:tcPr>
          <w:p w:rsidR="00B16F86" w:rsidP="00751DF5">
            <w:pPr>
              <w:pStyle w:val="BodyTextIndent"/>
              <w:ind w:firstLine="0"/>
              <w:rPr>
                <w:sz w:val="24"/>
              </w:rPr>
            </w:pPr>
            <w:r>
              <w:rPr>
                <w:sz w:val="24"/>
              </w:rPr>
              <w:t>…</w:t>
            </w:r>
          </w:p>
        </w:tc>
        <w:tc>
          <w:tcPr>
            <w:tcW w:w="3402" w:type="dxa"/>
          </w:tcPr>
          <w:p w:rsidR="00B16F86" w:rsidP="00751DF5">
            <w:pPr>
              <w:pStyle w:val="BodyTextIndent"/>
              <w:ind w:firstLine="0"/>
              <w:rPr>
                <w:sz w:val="24"/>
              </w:rPr>
            </w:pPr>
            <w:r>
              <w:rPr>
                <w:sz w:val="24"/>
              </w:rPr>
              <w:t>данных не имеется</w:t>
            </w:r>
          </w:p>
        </w:tc>
      </w:tr>
      <w:tr w:rsidTr="005C4B0C">
        <w:tblPrEx>
          <w:tblW w:w="0" w:type="auto"/>
          <w:jc w:val="center"/>
          <w:tblInd w:w="1101" w:type="dxa"/>
          <w:tblLook w:val="04A0"/>
        </w:tblPrEx>
        <w:trPr>
          <w:jc w:val="center"/>
        </w:trPr>
        <w:tc>
          <w:tcPr>
            <w:tcW w:w="1275" w:type="dxa"/>
          </w:tcPr>
          <w:p w:rsidR="005C4B0C" w:rsidP="00751DF5">
            <w:pPr>
              <w:pStyle w:val="BodyTextIndent"/>
              <w:ind w:firstLine="0"/>
              <w:rPr>
                <w:sz w:val="24"/>
              </w:rPr>
            </w:pPr>
            <w:r>
              <w:rPr>
                <w:sz w:val="24"/>
              </w:rPr>
              <w:t>х</w:t>
            </w:r>
          </w:p>
        </w:tc>
        <w:tc>
          <w:tcPr>
            <w:tcW w:w="3402" w:type="dxa"/>
          </w:tcPr>
          <w:p w:rsidR="005C4B0C" w:rsidP="00751DF5">
            <w:pPr>
              <w:pStyle w:val="BodyTextIndent"/>
              <w:ind w:firstLine="0"/>
              <w:rPr>
                <w:sz w:val="24"/>
              </w:rPr>
            </w:pPr>
            <w:r>
              <w:rPr>
                <w:sz w:val="24"/>
              </w:rPr>
              <w:t xml:space="preserve"> сопоставление невозможно</w:t>
            </w:r>
          </w:p>
        </w:tc>
      </w:tr>
      <w:tr w:rsidTr="005C4B0C">
        <w:tblPrEx>
          <w:tblW w:w="0" w:type="auto"/>
          <w:jc w:val="center"/>
          <w:tblInd w:w="1101" w:type="dxa"/>
          <w:tblLook w:val="04A0"/>
        </w:tblPrEx>
        <w:trPr>
          <w:jc w:val="center"/>
        </w:trPr>
        <w:tc>
          <w:tcPr>
            <w:tcW w:w="1275" w:type="dxa"/>
          </w:tcPr>
          <w:p w:rsidR="005C4B0C" w:rsidP="00751DF5">
            <w:pPr>
              <w:pStyle w:val="BodyTextIndent"/>
              <w:ind w:firstLine="0"/>
              <w:rPr>
                <w:sz w:val="24"/>
              </w:rPr>
            </w:pPr>
            <w:r>
              <w:rPr>
                <w:sz w:val="24"/>
              </w:rPr>
              <w:t>0,0</w:t>
            </w:r>
          </w:p>
        </w:tc>
        <w:tc>
          <w:tcPr>
            <w:tcW w:w="3402" w:type="dxa"/>
          </w:tcPr>
          <w:p w:rsidR="005C4B0C" w:rsidP="00751DF5">
            <w:pPr>
              <w:pStyle w:val="BodyTextIndent"/>
              <w:ind w:firstLine="0"/>
              <w:rPr>
                <w:sz w:val="24"/>
              </w:rPr>
            </w:pPr>
            <w:r>
              <w:rPr>
                <w:sz w:val="24"/>
              </w:rPr>
              <w:t xml:space="preserve"> небольшая величина</w:t>
            </w:r>
          </w:p>
        </w:tc>
      </w:tr>
    </w:tbl>
    <w:p w:rsidR="005C4B0C" w:rsidP="00751DF5"/>
    <w:p w:rsidR="00B16F86" w:rsidRPr="00B16F86" w:rsidP="00751DF5">
      <w:pPr>
        <w:pStyle w:val="20"/>
        <w:suppressAutoHyphens/>
        <w:ind w:firstLine="720"/>
        <w:jc w:val="both"/>
        <w:rPr>
          <w:sz w:val="24"/>
          <w:szCs w:val="24"/>
        </w:rPr>
      </w:pPr>
      <w:r w:rsidRPr="00B16F86">
        <w:rPr>
          <w:sz w:val="24"/>
          <w:szCs w:val="24"/>
        </w:rPr>
        <w:t>В отдельных случаях незначительные ра</w:t>
      </w:r>
      <w:r w:rsidR="00751DF5">
        <w:rPr>
          <w:sz w:val="24"/>
          <w:szCs w:val="24"/>
        </w:rPr>
        <w:t xml:space="preserve">схождения между итогом и суммой </w:t>
      </w:r>
      <w:r w:rsidRPr="00B16F86">
        <w:rPr>
          <w:sz w:val="24"/>
          <w:szCs w:val="24"/>
        </w:rPr>
        <w:t>слагаемых объясняются округлением данных.</w:t>
      </w:r>
    </w:p>
    <w:p w:rsidR="00B16F86" w:rsidRPr="003972C9" w:rsidP="00D968D9">
      <w:pPr>
        <w:spacing w:before="360" w:after="240"/>
        <w:jc w:val="center"/>
        <w:rPr>
          <w:rFonts w:ascii="Arial" w:hAnsi="Arial" w:cs="Arial"/>
          <w:b/>
          <w:color w:val="0039AC"/>
          <w:sz w:val="24"/>
        </w:rPr>
      </w:pPr>
      <w:bookmarkStart w:id="40" w:name="_Toc357434165"/>
      <w:bookmarkStart w:id="41" w:name="_Toc357512697"/>
      <w:bookmarkStart w:id="42" w:name="_Toc357513080"/>
      <w:bookmarkStart w:id="43" w:name="_Toc357514726"/>
      <w:bookmarkStart w:id="44" w:name="_Toc357697878"/>
      <w:bookmarkStart w:id="45" w:name="_Toc357698425"/>
      <w:bookmarkStart w:id="46" w:name="_Toc357755087"/>
      <w:bookmarkStart w:id="47" w:name="_Toc383608071"/>
      <w:bookmarkStart w:id="48" w:name="_Toc384134562"/>
      <w:bookmarkStart w:id="49" w:name="_Toc384202022"/>
      <w:bookmarkStart w:id="50" w:name="_Toc416269707"/>
      <w:bookmarkStart w:id="51" w:name="_Toc417312150"/>
      <w:bookmarkStart w:id="52" w:name="_Toc417379095"/>
      <w:bookmarkStart w:id="53" w:name="_Toc417379267"/>
      <w:bookmarkStart w:id="54" w:name="_Toc419375608"/>
      <w:bookmarkStart w:id="55" w:name="_Toc419387125"/>
      <w:bookmarkStart w:id="56" w:name="_Toc419663767"/>
      <w:bookmarkStart w:id="57" w:name="_Toc419663979"/>
      <w:bookmarkStart w:id="58" w:name="_Toc419668361"/>
      <w:bookmarkStart w:id="59" w:name="_Toc419707208"/>
      <w:bookmarkStart w:id="60" w:name="_Toc419712219"/>
      <w:bookmarkStart w:id="61" w:name="_Toc419712647"/>
      <w:bookmarkStart w:id="62" w:name="_Toc420304695"/>
      <w:bookmarkStart w:id="63" w:name="_Toc420316463"/>
      <w:bookmarkStart w:id="64" w:name="_Toc420317185"/>
      <w:bookmarkStart w:id="65" w:name="_Toc420333472"/>
      <w:bookmarkStart w:id="66" w:name="_Toc420420479"/>
      <w:bookmarkStart w:id="67" w:name="_Toc420564619"/>
      <w:bookmarkStart w:id="68" w:name="_Toc231092474"/>
      <w:bookmarkStart w:id="69" w:name="_Toc231092764"/>
      <w:bookmarkStart w:id="70" w:name="_Toc231092872"/>
      <w:r w:rsidRPr="003972C9">
        <w:rPr>
          <w:rFonts w:ascii="Arial" w:hAnsi="Arial" w:cs="Arial"/>
          <w:b/>
          <w:color w:val="0039AC"/>
          <w:sz w:val="24"/>
        </w:rPr>
        <w:t>Список сокращений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5000" w:type="pct"/>
        <w:tblCellMar>
          <w:left w:w="70" w:type="dxa"/>
          <w:right w:w="70" w:type="dxa"/>
        </w:tblCellMar>
        <w:tblLook w:val="0000"/>
      </w:tblPr>
      <w:tblGrid>
        <w:gridCol w:w="1543"/>
        <w:gridCol w:w="3294"/>
        <w:gridCol w:w="1852"/>
        <w:gridCol w:w="3090"/>
      </w:tblGrid>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тыс.</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тысяч</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пасс</w:t>
            </w:r>
            <w:r w:rsidRPr="00A151D3">
              <w:rPr>
                <w:rFonts w:ascii="Times New Roman" w:hAnsi="Times New Roman"/>
                <w:sz w:val="24"/>
                <w:szCs w:val="24"/>
              </w:rPr>
              <w:t>.-</w:t>
            </w:r>
            <w:r w:rsidRPr="00A151D3">
              <w:rPr>
                <w:rFonts w:ascii="Times New Roman" w:hAnsi="Times New Roman"/>
                <w:sz w:val="24"/>
                <w:szCs w:val="24"/>
              </w:rPr>
              <w:t>км</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пассажиро</w:t>
            </w:r>
            <w:r w:rsidRPr="00A151D3">
              <w:rPr>
                <w:rFonts w:ascii="Times New Roman" w:hAnsi="Times New Roman"/>
                <w:sz w:val="24"/>
                <w:szCs w:val="24"/>
              </w:rPr>
              <w:t>-километр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млн</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миллион</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л</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литр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млрд</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миллиард</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га</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гектар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кВт</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киловатт</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пог</w:t>
            </w:r>
            <w:r w:rsidRPr="00A151D3">
              <w:rPr>
                <w:rFonts w:ascii="Times New Roman" w:hAnsi="Times New Roman"/>
                <w:sz w:val="24"/>
                <w:szCs w:val="24"/>
              </w:rPr>
              <w:t>. м</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погонный 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кВт</w:t>
            </w:r>
            <w:r w:rsidRPr="00A151D3">
              <w:rPr>
                <w:rFonts w:ascii="Symbol" w:hAnsi="Symbol"/>
                <w:sz w:val="24"/>
                <w:szCs w:val="24"/>
              </w:rPr>
              <w:sym w:font="Symbol" w:char="F0D7"/>
            </w:r>
            <w:r w:rsidRPr="00A151D3">
              <w:rPr>
                <w:rFonts w:ascii="Times New Roman" w:hAnsi="Times New Roman"/>
                <w:sz w:val="24"/>
                <w:szCs w:val="24"/>
              </w:rPr>
              <w:t>час</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киловатт-час</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vertAlign w:val="superscript"/>
              </w:rPr>
            </w:pPr>
            <w:r w:rsidRPr="00A151D3">
              <w:rPr>
                <w:rFonts w:ascii="Times New Roman" w:hAnsi="Times New Roman"/>
                <w:sz w:val="24"/>
                <w:szCs w:val="24"/>
              </w:rPr>
              <w:t>м</w:t>
            </w:r>
            <w:r w:rsidRPr="00A151D3">
              <w:rPr>
                <w:rFonts w:ascii="Times New Roman" w:hAnsi="Times New Roman"/>
                <w:sz w:val="24"/>
                <w:szCs w:val="24"/>
                <w:vertAlign w:val="superscript"/>
              </w:rPr>
              <w:t>2</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квадратный 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киловольт</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vertAlign w:val="superscript"/>
              </w:rPr>
            </w:pPr>
            <w:r w:rsidRPr="00A151D3">
              <w:rPr>
                <w:rFonts w:ascii="Times New Roman" w:hAnsi="Times New Roman"/>
                <w:sz w:val="24"/>
                <w:szCs w:val="24"/>
              </w:rPr>
              <w:t>м</w:t>
            </w:r>
            <w:r w:rsidRPr="00A151D3">
              <w:rPr>
                <w:rFonts w:ascii="Times New Roman" w:hAnsi="Times New Roman"/>
                <w:sz w:val="24"/>
                <w:szCs w:val="24"/>
                <w:vertAlign w:val="superscript"/>
              </w:rPr>
              <w:t>3</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кубический 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w:t>
            </w:r>
            <w:r w:rsidRPr="00A151D3">
              <w:rPr>
                <w:rFonts w:ascii="Symbol" w:hAnsi="Symbol"/>
                <w:sz w:val="24"/>
                <w:szCs w:val="24"/>
              </w:rPr>
              <w:sym w:font="Symbol" w:char="F0D7"/>
            </w:r>
            <w:r w:rsidRPr="00A151D3">
              <w:rPr>
                <w:rFonts w:ascii="Times New Roman" w:hAnsi="Times New Roman"/>
                <w:sz w:val="24"/>
                <w:szCs w:val="24"/>
              </w:rPr>
              <w:t>А</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киловольт-ампер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км</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Гкал</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гигакалория</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vertAlign w:val="superscript"/>
              </w:rPr>
            </w:pPr>
            <w:r w:rsidRPr="00A151D3">
              <w:rPr>
                <w:rFonts w:ascii="Times New Roman" w:hAnsi="Times New Roman"/>
                <w:sz w:val="24"/>
                <w:szCs w:val="24"/>
              </w:rPr>
              <w:t>км</w:t>
            </w:r>
            <w:r w:rsidRPr="00A151D3">
              <w:rPr>
                <w:rFonts w:ascii="Times New Roman" w:hAnsi="Times New Roman"/>
                <w:sz w:val="24"/>
                <w:szCs w:val="24"/>
                <w:vertAlign w:val="superscript"/>
              </w:rPr>
              <w:t>2</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квадратный километр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w:t>
            </w:r>
            <w:r w:rsidRPr="00A151D3">
              <w:rPr>
                <w:rFonts w:ascii="Times New Roman" w:hAnsi="Times New Roman"/>
                <w:sz w:val="24"/>
                <w:szCs w:val="24"/>
              </w:rPr>
              <w:t>.</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год</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кг</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килограмм</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долл.</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доллар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тонна</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ед.</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единиц</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т-км</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тонно-километр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р.</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раз</w:t>
            </w:r>
          </w:p>
        </w:tc>
      </w:tr>
    </w:tbl>
    <w:p w:rsidR="00B16F86" w:rsidP="005C4B0C">
      <w:pPr>
        <w:spacing w:line="276" w:lineRule="auto"/>
        <w:sectPr w:rsidSect="00E62F61">
          <w:footerReference w:type="default" r:id="rId15"/>
          <w:headerReference w:type="first" r:id="rId16"/>
          <w:footerReference w:type="first" r:id="rId17"/>
          <w:pgSz w:w="11907" w:h="16839" w:code="9"/>
          <w:pgMar w:top="1134" w:right="1134" w:bottom="1134" w:left="1134" w:header="567" w:footer="283" w:gutter="0"/>
          <w:pgNumType w:start="3"/>
          <w:cols w:space="720"/>
          <w:titlePg/>
          <w:docGrid w:linePitch="272"/>
        </w:sectPr>
      </w:pPr>
    </w:p>
    <w:p w:rsidR="005C4B0C" w:rsidRPr="003972C9" w:rsidP="005C4B0C">
      <w:pPr>
        <w:pStyle w:val="Heading1"/>
        <w:ind w:firstLine="0"/>
        <w:jc w:val="center"/>
        <w:rPr>
          <w:rFonts w:ascii="Arial" w:hAnsi="Arial" w:cs="Arial"/>
          <w:color w:val="0039AC"/>
          <w:sz w:val="32"/>
          <w:szCs w:val="32"/>
        </w:rPr>
      </w:pPr>
      <w:bookmarkStart w:id="71" w:name="_Toc353537936"/>
      <w:bookmarkStart w:id="72" w:name="_Toc369626210"/>
      <w:bookmarkStart w:id="73" w:name="_Toc370148635"/>
      <w:bookmarkStart w:id="74" w:name="_Toc370149377"/>
      <w:bookmarkStart w:id="75" w:name="_Toc370150736"/>
      <w:bookmarkStart w:id="76" w:name="_Toc425168270"/>
      <w:bookmarkStart w:id="77" w:name="_Toc425168667"/>
      <w:bookmarkStart w:id="78" w:name="_Toc425332962"/>
      <w:bookmarkStart w:id="79" w:name="_Toc430259118"/>
      <w:bookmarkStart w:id="80" w:name="_Toc431380525"/>
      <w:bookmarkStart w:id="81" w:name="_Toc431463282"/>
      <w:bookmarkStart w:id="82" w:name="_Toc431463731"/>
      <w:bookmarkStart w:id="83" w:name="_Toc431885063"/>
      <w:bookmarkStart w:id="84" w:name="_Toc438716760"/>
      <w:bookmarkStart w:id="85" w:name="_Toc441570412"/>
      <w:bookmarkStart w:id="86" w:name="_Toc444595018"/>
      <w:bookmarkStart w:id="87" w:name="_Toc450635416"/>
      <w:bookmarkStart w:id="88" w:name="_Toc481137410"/>
      <w:bookmarkStart w:id="89" w:name="_Toc508962515"/>
      <w:bookmarkStart w:id="90" w:name="_Toc511287930"/>
      <w:bookmarkStart w:id="91" w:name="_Toc514396434"/>
      <w:bookmarkStart w:id="92" w:name="_Toc514422312"/>
      <w:bookmarkStart w:id="93" w:name="_Toc514422819"/>
      <w:bookmarkStart w:id="94" w:name="_Toc515379514"/>
      <w:bookmarkStart w:id="95" w:name="_Toc38984264"/>
      <w:bookmarkStart w:id="96" w:name="_Toc40785619"/>
      <w:bookmarkStart w:id="97" w:name="_Toc41057060"/>
      <w:bookmarkStart w:id="98" w:name="_Toc41387779"/>
      <w:bookmarkStart w:id="99" w:name="_Toc41388001"/>
      <w:bookmarkStart w:id="100" w:name="_Toc41481220"/>
      <w:bookmarkStart w:id="101" w:name="_Toc118015903"/>
      <w:bookmarkStart w:id="102" w:name="_Toc118016222"/>
      <w:bookmarkStart w:id="103" w:name="_Toc118017620"/>
      <w:bookmarkStart w:id="104" w:name="_Toc118017940"/>
      <w:bookmarkStart w:id="105" w:name="_Toc118018213"/>
      <w:bookmarkStart w:id="106" w:name="_Toc118018531"/>
      <w:bookmarkStart w:id="107" w:name="_Toc118019139"/>
      <w:bookmarkStart w:id="108" w:name="_Toc118022950"/>
      <w:bookmarkStart w:id="109" w:name="_Toc118023521"/>
      <w:bookmarkStart w:id="110" w:name="_Toc118080706"/>
      <w:bookmarkStart w:id="111" w:name="_Toc118080992"/>
      <w:bookmarkStart w:id="112" w:name="_Toc118081390"/>
      <w:bookmarkStart w:id="113" w:name="_Toc118081709"/>
      <w:bookmarkStart w:id="114" w:name="_Toc118081780"/>
      <w:r w:rsidRPr="00376A65">
        <w:rPr>
          <w:rFonts w:ascii="Arial" w:hAnsi="Arial" w:cs="Arial"/>
          <w:color w:val="0039AC"/>
          <w:sz w:val="32"/>
          <w:szCs w:val="32"/>
        </w:rPr>
        <w:t>СОДЕРЖАНИЕ</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674AE5" w:rsidRPr="00674AE5">
      <w:pPr>
        <w:pStyle w:val="TOC3"/>
        <w:rPr>
          <w:rFonts w:asciiTheme="minorHAnsi" w:hAnsiTheme="minorHAnsi" w:cstheme="minorBidi"/>
          <w:sz w:val="22"/>
          <w:szCs w:val="22"/>
        </w:rPr>
      </w:pPr>
      <w:r w:rsidRPr="00674AE5">
        <w:fldChar w:fldCharType="begin"/>
      </w:r>
      <w:r w:rsidRPr="00674AE5" w:rsidR="005C4B0C">
        <w:instrText xml:space="preserve"> TOC \o "1-3" \h \z \u </w:instrText>
      </w:r>
      <w:r w:rsidRPr="00674AE5">
        <w:fldChar w:fldCharType="separate"/>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"_Toc41481219" </w:instrText>
      </w:r>
      <w:r>
        <w:fldChar w:fldCharType="separate"/>
      </w:r>
      <w:r w:rsidRPr="00674AE5">
        <w:rPr>
          <w:rStyle w:val="Hyperlink"/>
        </w:rPr>
        <w:t>ПРЕДИСЛОВИЕ</w:t>
      </w:r>
      <w:r w:rsidRPr="00674AE5">
        <w:rPr>
          <w:webHidden/>
        </w:rPr>
        <w:tab/>
      </w:r>
      <w:r w:rsidRPr="00674AE5">
        <w:rPr>
          <w:webHidden/>
        </w:rPr>
        <w:fldChar w:fldCharType="begin"/>
      </w:r>
      <w:r w:rsidRPr="00674AE5">
        <w:rPr>
          <w:webHidden/>
        </w:rPr>
        <w:instrText xml:space="preserve"> PAGEREF _Toc41481219 \h </w:instrText>
      </w:r>
      <w:r w:rsidRPr="00674AE5">
        <w:rPr>
          <w:webHidden/>
        </w:rPr>
        <w:fldChar w:fldCharType="separate"/>
      </w:r>
      <w:r>
        <w:rPr>
          <w:webHidden/>
        </w:rPr>
        <w:t>3</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"_Toc41481221" </w:instrText>
      </w:r>
      <w:r>
        <w:fldChar w:fldCharType="separate"/>
      </w:r>
      <w:r w:rsidRPr="00674AE5">
        <w:rPr>
          <w:rStyle w:val="Hyperlink"/>
        </w:rPr>
        <w:t>1. ОСНОВНЫЕ СОЦИАЛЬНО-ЭКОНОМИЧЕСКИЕ  ХАРАКТЕРИСТИКИ РЕСПУБЛИКИ ХАКАСИЯ</w:t>
      </w:r>
      <w:r w:rsidRPr="00674AE5">
        <w:rPr>
          <w:webHidden/>
        </w:rPr>
        <w:tab/>
      </w:r>
      <w:r w:rsidRPr="00674AE5">
        <w:rPr>
          <w:webHidden/>
        </w:rPr>
        <w:fldChar w:fldCharType="begin"/>
      </w:r>
      <w:r w:rsidRPr="00674AE5">
        <w:rPr>
          <w:webHidden/>
        </w:rPr>
        <w:instrText xml:space="preserve"> PAGEREF _Toc41481221 \h </w:instrText>
      </w:r>
      <w:r w:rsidRPr="00674AE5">
        <w:rPr>
          <w:webHidden/>
        </w:rPr>
        <w:fldChar w:fldCharType="separate"/>
      </w:r>
      <w:r>
        <w:rPr>
          <w:webHidden/>
        </w:rPr>
        <w:t>10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"_Toc41481222" </w:instrText>
      </w:r>
      <w:r>
        <w:fldChar w:fldCharType="separate"/>
      </w:r>
      <w:r w:rsidRPr="00674AE5">
        <w:rPr>
          <w:rStyle w:val="Hyperlink"/>
        </w:rPr>
        <w:t>1.1. Основные социально-экономические показатели</w:t>
      </w:r>
      <w:r w:rsidRPr="00674AE5">
        <w:rPr>
          <w:webHidden/>
        </w:rPr>
        <w:tab/>
      </w:r>
      <w:r w:rsidRPr="00674AE5">
        <w:rPr>
          <w:webHidden/>
        </w:rPr>
        <w:fldChar w:fldCharType="begin"/>
      </w:r>
      <w:r w:rsidRPr="00674AE5">
        <w:rPr>
          <w:webHidden/>
        </w:rPr>
        <w:instrText xml:space="preserve"> PAGEREF _Toc41481222 \h </w:instrText>
      </w:r>
      <w:r w:rsidRPr="00674AE5">
        <w:rPr>
          <w:webHidden/>
        </w:rPr>
        <w:fldChar w:fldCharType="separate"/>
      </w:r>
      <w:r>
        <w:rPr>
          <w:webHidden/>
        </w:rPr>
        <w:t>11</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"_Toc41481223" </w:instrText>
      </w:r>
      <w:r>
        <w:fldChar w:fldCharType="separate"/>
      </w:r>
      <w:r w:rsidRPr="00674AE5">
        <w:rPr>
          <w:rStyle w:val="Hyperlink"/>
        </w:rPr>
        <w:t>2. ГОСУДАРСТВЕННОЕ УСТРОЙСТВО РЕСПУБЛИКИ ХАКАСИЯ</w:t>
      </w:r>
      <w:r w:rsidRPr="00674AE5">
        <w:rPr>
          <w:webHidden/>
        </w:rPr>
        <w:tab/>
      </w:r>
      <w:r w:rsidRPr="00674AE5">
        <w:rPr>
          <w:webHidden/>
        </w:rPr>
        <w:fldChar w:fldCharType="begin"/>
      </w:r>
      <w:r w:rsidRPr="00674AE5">
        <w:rPr>
          <w:webHidden/>
        </w:rPr>
        <w:instrText xml:space="preserve"> PAGEREF _Toc41481223 \h </w:instrText>
      </w:r>
      <w:r w:rsidRPr="00674AE5">
        <w:rPr>
          <w:webHidden/>
        </w:rPr>
        <w:fldChar w:fldCharType="separate"/>
      </w:r>
      <w:r>
        <w:rPr>
          <w:webHidden/>
        </w:rPr>
        <w:t>14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"_Toc41481224" </w:instrText>
      </w:r>
      <w:r>
        <w:fldChar w:fldCharType="separate"/>
      </w:r>
      <w:r w:rsidRPr="00674AE5">
        <w:rPr>
          <w:rStyle w:val="Hyperlink"/>
        </w:rPr>
        <w:t>2.1. Муниципально-территориальное деление</w:t>
      </w:r>
      <w:r w:rsidRPr="00674AE5">
        <w:rPr>
          <w:webHidden/>
        </w:rPr>
        <w:tab/>
      </w:r>
      <w:r w:rsidRPr="00674AE5">
        <w:rPr>
          <w:webHidden/>
        </w:rPr>
        <w:fldChar w:fldCharType="begin"/>
      </w:r>
      <w:r w:rsidRPr="00674AE5">
        <w:rPr>
          <w:webHidden/>
        </w:rPr>
        <w:instrText xml:space="preserve"> PAGEREF _Toc41481224 \h </w:instrText>
      </w:r>
      <w:r w:rsidRPr="00674AE5">
        <w:rPr>
          <w:webHidden/>
        </w:rPr>
        <w:fldChar w:fldCharType="separate"/>
      </w:r>
      <w:r>
        <w:rPr>
          <w:webHidden/>
        </w:rPr>
        <w:t>14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"_Toc41481225" </w:instrText>
      </w:r>
      <w:r>
        <w:fldChar w:fldCharType="separate"/>
      </w:r>
      <w:r w:rsidRPr="00674AE5">
        <w:rPr>
          <w:rStyle w:val="Hyperlink"/>
        </w:rPr>
        <w:t>2.2. Численность и средняя заработная плата работников органов местного самоуправления и избирательных комиссий муниципальных образований</w:t>
      </w:r>
      <w:r w:rsidRPr="00674AE5">
        <w:rPr>
          <w:webHidden/>
        </w:rPr>
        <w:tab/>
      </w:r>
      <w:r w:rsidRPr="00674AE5">
        <w:rPr>
          <w:webHidden/>
        </w:rPr>
        <w:fldChar w:fldCharType="begin"/>
      </w:r>
      <w:r w:rsidRPr="00674AE5">
        <w:rPr>
          <w:webHidden/>
        </w:rPr>
        <w:instrText xml:space="preserve"> PAGEREF _Toc41481225 \h </w:instrText>
      </w:r>
      <w:r w:rsidRPr="00674AE5">
        <w:rPr>
          <w:webHidden/>
        </w:rPr>
        <w:fldChar w:fldCharType="separate"/>
      </w:r>
      <w:r>
        <w:rPr>
          <w:webHidden/>
        </w:rPr>
        <w:t>15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"_Toc41481226" </w:instrText>
      </w:r>
      <w:r>
        <w:fldChar w:fldCharType="separate"/>
      </w:r>
      <w:r w:rsidRPr="00674AE5">
        <w:rPr>
          <w:rStyle w:val="Hyperlink"/>
        </w:rPr>
        <w:t>2.3. Численность работников государственных органов и органов местного самоуправления по ветвям власти</w:t>
      </w:r>
      <w:r w:rsidRPr="00674AE5">
        <w:rPr>
          <w:webHidden/>
        </w:rPr>
        <w:tab/>
      </w:r>
      <w:r w:rsidRPr="00674AE5">
        <w:rPr>
          <w:webHidden/>
        </w:rPr>
        <w:fldChar w:fldCharType="begin"/>
      </w:r>
      <w:r w:rsidRPr="00674AE5">
        <w:rPr>
          <w:webHidden/>
        </w:rPr>
        <w:instrText xml:space="preserve"> PAGEREF _Toc41481226 \h </w:instrText>
      </w:r>
      <w:r w:rsidRPr="00674AE5">
        <w:rPr>
          <w:webHidden/>
        </w:rPr>
        <w:fldChar w:fldCharType="separate"/>
      </w:r>
      <w:r>
        <w:rPr>
          <w:webHidden/>
        </w:rPr>
        <w:t>15</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"_Toc41481227" </w:instrText>
      </w:r>
      <w:r>
        <w:fldChar w:fldCharType="separate"/>
      </w:r>
      <w:r w:rsidRPr="00674AE5">
        <w:rPr>
          <w:rStyle w:val="Hyperlink"/>
        </w:rPr>
        <w:t>3. ПРИРОДНЫЕ РЕСУРСЫ И ОХРАНА ОКРУЖАЮЩЕЙ СРЕДЫ</w:t>
      </w:r>
      <w:r w:rsidRPr="00674AE5">
        <w:rPr>
          <w:webHidden/>
        </w:rPr>
        <w:tab/>
      </w:r>
      <w:r w:rsidRPr="00674AE5">
        <w:rPr>
          <w:webHidden/>
        </w:rPr>
        <w:fldChar w:fldCharType="begin"/>
      </w:r>
      <w:r w:rsidRPr="00674AE5">
        <w:rPr>
          <w:webHidden/>
        </w:rPr>
        <w:instrText xml:space="preserve"> PAGEREF _Toc41481227 \h </w:instrText>
      </w:r>
      <w:r w:rsidRPr="00674AE5">
        <w:rPr>
          <w:webHidden/>
        </w:rPr>
        <w:fldChar w:fldCharType="separate"/>
      </w:r>
      <w:r>
        <w:rPr>
          <w:webHidden/>
        </w:rPr>
        <w:t>16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"_Toc41481228" </w:instrText>
      </w:r>
      <w:r>
        <w:fldChar w:fldCharType="separate"/>
      </w:r>
      <w:r w:rsidRPr="00674AE5">
        <w:rPr>
          <w:rStyle w:val="Hyperlink"/>
        </w:rPr>
        <w:t>3.1. Основные показатели, характеризующие воздействие хозяйственной деятельности на окружающую среду</w:t>
      </w:r>
      <w:r w:rsidRPr="00674AE5">
        <w:rPr>
          <w:webHidden/>
        </w:rPr>
        <w:tab/>
      </w:r>
      <w:r w:rsidRPr="00674AE5">
        <w:rPr>
          <w:webHidden/>
        </w:rPr>
        <w:fldChar w:fldCharType="begin"/>
      </w:r>
      <w:r w:rsidRPr="00674AE5">
        <w:rPr>
          <w:webHidden/>
        </w:rPr>
        <w:instrText xml:space="preserve"> PAGEREF _Toc41481228 \h </w:instrText>
      </w:r>
      <w:r w:rsidRPr="00674AE5">
        <w:rPr>
          <w:webHidden/>
        </w:rPr>
        <w:fldChar w:fldCharType="separate"/>
      </w:r>
      <w:r>
        <w:rPr>
          <w:webHidden/>
        </w:rPr>
        <w:t>16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"_Toc41481229" </w:instrText>
      </w:r>
      <w:r>
        <w:fldChar w:fldCharType="separate"/>
      </w:r>
      <w:r w:rsidRPr="00674AE5">
        <w:rPr>
          <w:rStyle w:val="Hyperlink"/>
        </w:rPr>
        <w:t xml:space="preserve">3.2. Инвестиции в основной капитал, направленные на охрану окружающей </w:t>
      </w:r>
      <w:r w:rsidRPr="00674AE5">
        <w:rPr>
          <w:rStyle w:val="Hyperlink"/>
        </w:rPr>
        <w:br/>
        <w:t>среды и рациональное использование природных ресурсов</w:t>
      </w:r>
      <w:r w:rsidRPr="00674AE5">
        <w:rPr>
          <w:webHidden/>
        </w:rPr>
        <w:tab/>
      </w:r>
      <w:r w:rsidRPr="00674AE5">
        <w:rPr>
          <w:webHidden/>
        </w:rPr>
        <w:fldChar w:fldCharType="begin"/>
      </w:r>
      <w:r w:rsidRPr="00674AE5">
        <w:rPr>
          <w:webHidden/>
        </w:rPr>
        <w:instrText xml:space="preserve"> PAGEREF _Toc41481229 \h </w:instrText>
      </w:r>
      <w:r w:rsidRPr="00674AE5">
        <w:rPr>
          <w:webHidden/>
        </w:rPr>
        <w:fldChar w:fldCharType="separate"/>
      </w:r>
      <w:r>
        <w:rPr>
          <w:webHidden/>
        </w:rPr>
        <w:t>16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"_Toc41481230" </w:instrText>
      </w:r>
      <w:r>
        <w:fldChar w:fldCharType="separate"/>
      </w:r>
      <w:r w:rsidRPr="00674AE5">
        <w:rPr>
          <w:rStyle w:val="Hyperlink"/>
        </w:rPr>
        <w:t>3.3. Экологические инновации</w:t>
      </w:r>
      <w:r w:rsidRPr="00674AE5">
        <w:rPr>
          <w:webHidden/>
        </w:rPr>
        <w:tab/>
      </w:r>
      <w:r w:rsidRPr="00674AE5">
        <w:rPr>
          <w:webHidden/>
        </w:rPr>
        <w:fldChar w:fldCharType="begin"/>
      </w:r>
      <w:r w:rsidRPr="00674AE5">
        <w:rPr>
          <w:webHidden/>
        </w:rPr>
        <w:instrText xml:space="preserve"> PAGEREF _Toc41481230 \h </w:instrText>
      </w:r>
      <w:r w:rsidRPr="00674AE5">
        <w:rPr>
          <w:webHidden/>
        </w:rPr>
        <w:fldChar w:fldCharType="separate"/>
      </w:r>
      <w:r>
        <w:rPr>
          <w:webHidden/>
        </w:rPr>
        <w:t>17</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"_Toc41481231" </w:instrText>
      </w:r>
      <w:r>
        <w:fldChar w:fldCharType="separate"/>
      </w:r>
      <w:r w:rsidRPr="00674AE5">
        <w:rPr>
          <w:rStyle w:val="Hyperlink"/>
        </w:rPr>
        <w:t>4. НАСЕЛЕНИЕ</w:t>
      </w:r>
      <w:r w:rsidRPr="00674AE5">
        <w:rPr>
          <w:webHidden/>
        </w:rPr>
        <w:tab/>
      </w:r>
      <w:r w:rsidRPr="00674AE5">
        <w:rPr>
          <w:webHidden/>
        </w:rPr>
        <w:fldChar w:fldCharType="begin"/>
      </w:r>
      <w:r w:rsidRPr="00674AE5">
        <w:rPr>
          <w:webHidden/>
        </w:rPr>
        <w:instrText xml:space="preserve"> PAGEREF _Toc41481231 \h </w:instrText>
      </w:r>
      <w:r w:rsidRPr="00674AE5">
        <w:rPr>
          <w:webHidden/>
        </w:rPr>
        <w:fldChar w:fldCharType="separate"/>
      </w:r>
      <w:r>
        <w:rPr>
          <w:webHidden/>
        </w:rPr>
        <w:t>18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"_Toc41481232" </w:instrText>
      </w:r>
      <w:r>
        <w:fldChar w:fldCharType="separate"/>
      </w:r>
      <w:r w:rsidRPr="00674AE5">
        <w:rPr>
          <w:rStyle w:val="Hyperlink"/>
        </w:rPr>
        <w:t>4.1. Численность населения</w:t>
      </w:r>
      <w:r w:rsidRPr="00674AE5">
        <w:rPr>
          <w:webHidden/>
        </w:rPr>
        <w:tab/>
      </w:r>
      <w:r w:rsidRPr="00674AE5">
        <w:rPr>
          <w:webHidden/>
        </w:rPr>
        <w:fldChar w:fldCharType="begin"/>
      </w:r>
      <w:r w:rsidRPr="00674AE5">
        <w:rPr>
          <w:webHidden/>
        </w:rPr>
        <w:instrText xml:space="preserve"> PAGEREF _Toc41481232 \h </w:instrText>
      </w:r>
      <w:r w:rsidRPr="00674AE5">
        <w:rPr>
          <w:webHidden/>
        </w:rPr>
        <w:fldChar w:fldCharType="separate"/>
      </w:r>
      <w:r>
        <w:rPr>
          <w:webHidden/>
        </w:rPr>
        <w:t>18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"_Toc41481233" </w:instrText>
      </w:r>
      <w:r>
        <w:fldChar w:fldCharType="separate"/>
      </w:r>
      <w:r w:rsidRPr="00674AE5">
        <w:rPr>
          <w:rStyle w:val="Hyperlink"/>
        </w:rPr>
        <w:t>4.2. Городские округа и города Республики Хакасия</w:t>
      </w:r>
      <w:r w:rsidRPr="00674AE5">
        <w:rPr>
          <w:webHidden/>
        </w:rPr>
        <w:tab/>
      </w:r>
      <w:r w:rsidRPr="00674AE5">
        <w:rPr>
          <w:webHidden/>
        </w:rPr>
        <w:fldChar w:fldCharType="begin"/>
      </w:r>
      <w:r w:rsidRPr="00674AE5">
        <w:rPr>
          <w:webHidden/>
        </w:rPr>
        <w:instrText xml:space="preserve"> PAGEREF _Toc41481233 \h </w:instrText>
      </w:r>
      <w:r w:rsidRPr="00674AE5">
        <w:rPr>
          <w:webHidden/>
        </w:rPr>
        <w:fldChar w:fldCharType="separate"/>
      </w:r>
      <w:r>
        <w:rPr>
          <w:webHidden/>
        </w:rPr>
        <w:t>18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"_Toc41481234" </w:instrText>
      </w:r>
      <w:r>
        <w:fldChar w:fldCharType="separate"/>
      </w:r>
      <w:r w:rsidRPr="00674AE5">
        <w:rPr>
          <w:rStyle w:val="Hyperlink"/>
        </w:rPr>
        <w:t>4.3. Естественное движение населения</w:t>
      </w:r>
      <w:r w:rsidRPr="00674AE5">
        <w:rPr>
          <w:webHidden/>
        </w:rPr>
        <w:tab/>
      </w:r>
      <w:r w:rsidRPr="00674AE5">
        <w:rPr>
          <w:webHidden/>
        </w:rPr>
        <w:fldChar w:fldCharType="begin"/>
      </w:r>
      <w:r w:rsidRPr="00674AE5">
        <w:rPr>
          <w:webHidden/>
        </w:rPr>
        <w:instrText xml:space="preserve"> PAGEREF _Toc41481234 \h </w:instrText>
      </w:r>
      <w:r w:rsidRPr="00674AE5">
        <w:rPr>
          <w:webHidden/>
        </w:rPr>
        <w:fldChar w:fldCharType="separate"/>
      </w:r>
      <w:r>
        <w:rPr>
          <w:webHidden/>
        </w:rPr>
        <w:t>18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"_Toc41481235" </w:instrText>
      </w:r>
      <w:r>
        <w:fldChar w:fldCharType="separate"/>
      </w:r>
      <w:r w:rsidRPr="00674AE5">
        <w:rPr>
          <w:rStyle w:val="Hyperlink"/>
        </w:rPr>
        <w:t>4.4. Браки и разводы</w:t>
      </w:r>
      <w:r w:rsidRPr="00674AE5">
        <w:rPr>
          <w:webHidden/>
        </w:rPr>
        <w:tab/>
      </w:r>
      <w:r w:rsidRPr="00674AE5">
        <w:rPr>
          <w:webHidden/>
        </w:rPr>
        <w:fldChar w:fldCharType="begin"/>
      </w:r>
      <w:r w:rsidRPr="00674AE5">
        <w:rPr>
          <w:webHidden/>
        </w:rPr>
        <w:instrText xml:space="preserve"> PAGEREF _Toc41481235 \h </w:instrText>
      </w:r>
      <w:r w:rsidRPr="00674AE5">
        <w:rPr>
          <w:webHidden/>
        </w:rPr>
        <w:fldChar w:fldCharType="separate"/>
      </w:r>
      <w:r>
        <w:rPr>
          <w:webHidden/>
        </w:rPr>
        <w:t>19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"_Toc41481236" </w:instrText>
      </w:r>
      <w:r>
        <w:fldChar w:fldCharType="separate"/>
      </w:r>
      <w:r w:rsidRPr="00674AE5">
        <w:rPr>
          <w:rStyle w:val="Hyperlink"/>
        </w:rPr>
        <w:t>4.5. Ожидаемая продолжительность жизни при рождении</w:t>
      </w:r>
      <w:r w:rsidRPr="00674AE5">
        <w:rPr>
          <w:webHidden/>
        </w:rPr>
        <w:tab/>
      </w:r>
      <w:r w:rsidRPr="00674AE5">
        <w:rPr>
          <w:webHidden/>
        </w:rPr>
        <w:fldChar w:fldCharType="begin"/>
      </w:r>
      <w:r w:rsidRPr="00674AE5">
        <w:rPr>
          <w:webHidden/>
        </w:rPr>
        <w:instrText xml:space="preserve"> PAGEREF _Toc41481236 \h </w:instrText>
      </w:r>
      <w:r w:rsidRPr="00674AE5">
        <w:rPr>
          <w:webHidden/>
        </w:rPr>
        <w:fldChar w:fldCharType="separate"/>
      </w:r>
      <w:r>
        <w:rPr>
          <w:webHidden/>
        </w:rPr>
        <w:t>19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"_Toc41481237" </w:instrText>
      </w:r>
      <w:r>
        <w:fldChar w:fldCharType="separate"/>
      </w:r>
      <w:r w:rsidRPr="00674AE5">
        <w:rPr>
          <w:rStyle w:val="Hyperlink"/>
        </w:rPr>
        <w:t>4.6. Общие итоги миграции населения</w:t>
      </w:r>
      <w:r w:rsidRPr="00674AE5">
        <w:rPr>
          <w:webHidden/>
        </w:rPr>
        <w:tab/>
      </w:r>
      <w:r w:rsidRPr="00674AE5">
        <w:rPr>
          <w:webHidden/>
        </w:rPr>
        <w:fldChar w:fldCharType="begin"/>
      </w:r>
      <w:r w:rsidRPr="00674AE5">
        <w:rPr>
          <w:webHidden/>
        </w:rPr>
        <w:instrText xml:space="preserve"> PAGEREF _Toc41481237 \h </w:instrText>
      </w:r>
      <w:r w:rsidRPr="00674AE5">
        <w:rPr>
          <w:webHidden/>
        </w:rPr>
        <w:fldChar w:fldCharType="separate"/>
      </w:r>
      <w:r>
        <w:rPr>
          <w:webHidden/>
        </w:rPr>
        <w:t>19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"_Toc41481238" </w:instrText>
      </w:r>
      <w:r>
        <w:fldChar w:fldCharType="separate"/>
      </w:r>
      <w:r w:rsidRPr="00674AE5">
        <w:rPr>
          <w:rStyle w:val="Hyperlink"/>
        </w:rPr>
        <w:t>4.7. Международная миграция</w:t>
      </w:r>
      <w:r w:rsidRPr="00674AE5">
        <w:rPr>
          <w:webHidden/>
        </w:rPr>
        <w:tab/>
      </w:r>
      <w:r w:rsidRPr="00674AE5">
        <w:rPr>
          <w:webHidden/>
        </w:rPr>
        <w:fldChar w:fldCharType="begin"/>
      </w:r>
      <w:r w:rsidRPr="00674AE5">
        <w:rPr>
          <w:webHidden/>
        </w:rPr>
        <w:instrText xml:space="preserve"> PAGEREF _Toc41481238 \h </w:instrText>
      </w:r>
      <w:r w:rsidRPr="00674AE5">
        <w:rPr>
          <w:webHidden/>
        </w:rPr>
        <w:fldChar w:fldCharType="separate"/>
      </w:r>
      <w:r>
        <w:rPr>
          <w:webHidden/>
        </w:rPr>
        <w:t>20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"_Toc41481239" </w:instrText>
      </w:r>
      <w:r>
        <w:fldChar w:fldCharType="separate"/>
      </w:r>
      <w:r w:rsidRPr="00674AE5">
        <w:rPr>
          <w:rStyle w:val="Hyperlink"/>
        </w:rPr>
        <w:t>4.8. Численность вынужденных переселенцев</w:t>
      </w:r>
      <w:r w:rsidRPr="00674AE5">
        <w:rPr>
          <w:webHidden/>
        </w:rPr>
        <w:tab/>
      </w:r>
      <w:r w:rsidRPr="00674AE5">
        <w:rPr>
          <w:webHidden/>
        </w:rPr>
        <w:fldChar w:fldCharType="begin"/>
      </w:r>
      <w:r w:rsidRPr="00674AE5">
        <w:rPr>
          <w:webHidden/>
        </w:rPr>
        <w:instrText xml:space="preserve"> PAGEREF _Toc41481239 \h </w:instrText>
      </w:r>
      <w:r w:rsidRPr="00674AE5">
        <w:rPr>
          <w:webHidden/>
        </w:rPr>
        <w:fldChar w:fldCharType="separate"/>
      </w:r>
      <w:r>
        <w:rPr>
          <w:webHidden/>
        </w:rPr>
        <w:t>21</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"_Toc41481240" </w:instrText>
      </w:r>
      <w:r>
        <w:fldChar w:fldCharType="separate"/>
      </w:r>
      <w:r w:rsidRPr="00674AE5">
        <w:rPr>
          <w:rStyle w:val="Hyperlink"/>
        </w:rPr>
        <w:t>5. ТРУД</w:t>
      </w:r>
      <w:r w:rsidRPr="00674AE5">
        <w:rPr>
          <w:webHidden/>
        </w:rPr>
        <w:tab/>
      </w:r>
      <w:r w:rsidRPr="00674AE5">
        <w:rPr>
          <w:webHidden/>
        </w:rPr>
        <w:fldChar w:fldCharType="begin"/>
      </w:r>
      <w:r w:rsidRPr="00674AE5">
        <w:rPr>
          <w:webHidden/>
        </w:rPr>
        <w:instrText xml:space="preserve"> PAGEREF _Toc41481240 \h </w:instrText>
      </w:r>
      <w:r w:rsidRPr="00674AE5">
        <w:rPr>
          <w:webHidden/>
        </w:rPr>
        <w:fldChar w:fldCharType="separate"/>
      </w:r>
      <w:r>
        <w:rPr>
          <w:webHidden/>
        </w:rPr>
        <w:t>22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"_Toc41481241" </w:instrText>
      </w:r>
      <w:r>
        <w:fldChar w:fldCharType="separate"/>
      </w:r>
      <w:r w:rsidRPr="00674AE5">
        <w:rPr>
          <w:rStyle w:val="Hyperlink"/>
        </w:rPr>
        <w:t>5.1. Численность населения по статусу участия в составе рабочей силы</w:t>
      </w:r>
      <w:r w:rsidRPr="00674AE5">
        <w:rPr>
          <w:webHidden/>
        </w:rPr>
        <w:tab/>
      </w:r>
      <w:r w:rsidRPr="00674AE5">
        <w:rPr>
          <w:webHidden/>
        </w:rPr>
        <w:fldChar w:fldCharType="begin"/>
      </w:r>
      <w:r w:rsidRPr="00674AE5">
        <w:rPr>
          <w:webHidden/>
        </w:rPr>
        <w:instrText xml:space="preserve"> PAGEREF _Toc41481241 \h </w:instrText>
      </w:r>
      <w:r w:rsidRPr="00674AE5">
        <w:rPr>
          <w:webHidden/>
        </w:rPr>
        <w:fldChar w:fldCharType="separate"/>
      </w:r>
      <w:r>
        <w:rPr>
          <w:webHidden/>
        </w:rPr>
        <w:t>22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"_Toc41481242" </w:instrText>
      </w:r>
      <w:r>
        <w:fldChar w:fldCharType="separate"/>
      </w:r>
      <w:r w:rsidRPr="00674AE5">
        <w:rPr>
          <w:rStyle w:val="Hyperlink"/>
        </w:rPr>
        <w:t>5.2. Уровень участия в рабочей силе, уровень занятости и уровень безработицы</w:t>
      </w:r>
      <w:r w:rsidRPr="00674AE5">
        <w:rPr>
          <w:webHidden/>
        </w:rPr>
        <w:tab/>
      </w:r>
      <w:r w:rsidRPr="00674AE5">
        <w:rPr>
          <w:webHidden/>
        </w:rPr>
        <w:fldChar w:fldCharType="begin"/>
      </w:r>
      <w:r w:rsidRPr="00674AE5">
        <w:rPr>
          <w:webHidden/>
        </w:rPr>
        <w:instrText xml:space="preserve"> PAGEREF _Toc41481242 \h </w:instrText>
      </w:r>
      <w:r w:rsidRPr="00674AE5">
        <w:rPr>
          <w:webHidden/>
        </w:rPr>
        <w:fldChar w:fldCharType="separate"/>
      </w:r>
      <w:r>
        <w:rPr>
          <w:webHidden/>
        </w:rPr>
        <w:t>22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"_Toc41481243" </w:instrText>
      </w:r>
      <w:r>
        <w:fldChar w:fldCharType="separate"/>
      </w:r>
      <w:r w:rsidRPr="00674AE5">
        <w:rPr>
          <w:rStyle w:val="Hyperlink"/>
        </w:rPr>
        <w:t>5.3. Среднегодовая численность занятых в экономике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_Toc41481243 \h </w:instrText>
      </w:r>
      <w:r w:rsidRPr="00674AE5">
        <w:rPr>
          <w:webHidden/>
        </w:rPr>
        <w:fldChar w:fldCharType="separate"/>
      </w:r>
      <w:r>
        <w:rPr>
          <w:webHidden/>
        </w:rPr>
        <w:t>23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"_Toc41481244" </w:instrText>
      </w:r>
      <w:r>
        <w:fldChar w:fldCharType="separate"/>
      </w:r>
      <w:r w:rsidRPr="00674AE5">
        <w:rPr>
          <w:rStyle w:val="Hyperlink"/>
        </w:rPr>
        <w:t>5.4. Численность безработных, зарегистрированных в органах службы занятости населения</w:t>
      </w:r>
      <w:r w:rsidRPr="00674AE5">
        <w:rPr>
          <w:webHidden/>
        </w:rPr>
        <w:tab/>
      </w:r>
      <w:r w:rsidRPr="00674AE5">
        <w:rPr>
          <w:webHidden/>
        </w:rPr>
        <w:fldChar w:fldCharType="begin"/>
      </w:r>
      <w:r w:rsidRPr="00674AE5">
        <w:rPr>
          <w:webHidden/>
        </w:rPr>
        <w:instrText xml:space="preserve"> PAGEREF _Toc41481244 \h </w:instrText>
      </w:r>
      <w:r w:rsidRPr="00674AE5">
        <w:rPr>
          <w:webHidden/>
        </w:rPr>
        <w:fldChar w:fldCharType="separate"/>
      </w:r>
      <w:r>
        <w:rPr>
          <w:webHidden/>
        </w:rPr>
        <w:t>25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"_Toc41481245" </w:instrText>
      </w:r>
      <w:r>
        <w:fldChar w:fldCharType="separate"/>
      </w:r>
      <w:r w:rsidRPr="00674AE5">
        <w:rPr>
          <w:rStyle w:val="Hyperlink"/>
        </w:rPr>
        <w:t>5.5. Трудоустройство населения органами службы занятости населения</w:t>
      </w:r>
      <w:r w:rsidRPr="00674AE5">
        <w:rPr>
          <w:webHidden/>
        </w:rPr>
        <w:tab/>
      </w:r>
      <w:r w:rsidRPr="00674AE5">
        <w:rPr>
          <w:webHidden/>
        </w:rPr>
        <w:fldChar w:fldCharType="begin"/>
      </w:r>
      <w:r w:rsidRPr="00674AE5">
        <w:rPr>
          <w:webHidden/>
        </w:rPr>
        <w:instrText xml:space="preserve"> PAGEREF _Toc41481245 \h </w:instrText>
      </w:r>
      <w:r w:rsidRPr="00674AE5">
        <w:rPr>
          <w:webHidden/>
        </w:rPr>
        <w:fldChar w:fldCharType="separate"/>
      </w:r>
      <w:r>
        <w:rPr>
          <w:webHidden/>
        </w:rPr>
        <w:t>25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"_Toc41481246" </w:instrText>
      </w:r>
      <w:r>
        <w:fldChar w:fldCharType="separate"/>
      </w:r>
      <w:r w:rsidRPr="00674AE5">
        <w:rPr>
          <w:rStyle w:val="Hyperlink"/>
        </w:rPr>
        <w:t>5.6. Травматизм на производстве</w:t>
      </w:r>
      <w:r w:rsidRPr="00674AE5">
        <w:rPr>
          <w:webHidden/>
        </w:rPr>
        <w:tab/>
      </w:r>
      <w:r w:rsidRPr="00674AE5">
        <w:rPr>
          <w:webHidden/>
        </w:rPr>
        <w:fldChar w:fldCharType="begin"/>
      </w:r>
      <w:r w:rsidRPr="00674AE5">
        <w:rPr>
          <w:webHidden/>
        </w:rPr>
        <w:instrText xml:space="preserve"> PAGEREF _Toc41481246 \h </w:instrText>
      </w:r>
      <w:r w:rsidRPr="00674AE5">
        <w:rPr>
          <w:webHidden/>
        </w:rPr>
        <w:fldChar w:fldCharType="separate"/>
      </w:r>
      <w:r>
        <w:rPr>
          <w:webHidden/>
        </w:rPr>
        <w:t>25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"_Toc41481247" </w:instrText>
      </w:r>
      <w:r>
        <w:fldChar w:fldCharType="separate"/>
      </w:r>
      <w:r w:rsidRPr="00674AE5">
        <w:rPr>
          <w:rStyle w:val="Hyperlink"/>
        </w:rPr>
        <w:t>5.7. Профессиональные заболевания (отравления)</w:t>
      </w:r>
      <w:r w:rsidRPr="00674AE5">
        <w:rPr>
          <w:webHidden/>
        </w:rPr>
        <w:tab/>
      </w:r>
      <w:r w:rsidRPr="00674AE5">
        <w:rPr>
          <w:webHidden/>
        </w:rPr>
        <w:fldChar w:fldCharType="begin"/>
      </w:r>
      <w:r w:rsidRPr="00674AE5">
        <w:rPr>
          <w:webHidden/>
        </w:rPr>
        <w:instrText xml:space="preserve"> PAGEREF _Toc41481247 \h </w:instrText>
      </w:r>
      <w:r w:rsidRPr="00674AE5">
        <w:rPr>
          <w:webHidden/>
        </w:rPr>
        <w:fldChar w:fldCharType="separate"/>
      </w:r>
      <w:r>
        <w:rPr>
          <w:webHidden/>
        </w:rPr>
        <w:t>26</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"_Toc41481248" </w:instrText>
      </w:r>
      <w:r>
        <w:fldChar w:fldCharType="separate"/>
      </w:r>
      <w:r w:rsidRPr="00674AE5">
        <w:rPr>
          <w:rStyle w:val="Hyperlink"/>
        </w:rPr>
        <w:t>6. УРОВЕНЬ ЖИЗНИ НАСЕЛЕНИЯ</w:t>
      </w:r>
      <w:r w:rsidRPr="00674AE5">
        <w:rPr>
          <w:webHidden/>
        </w:rPr>
        <w:tab/>
      </w:r>
      <w:r w:rsidRPr="00674AE5">
        <w:rPr>
          <w:webHidden/>
        </w:rPr>
        <w:fldChar w:fldCharType="begin"/>
      </w:r>
      <w:r w:rsidRPr="00674AE5">
        <w:rPr>
          <w:webHidden/>
        </w:rPr>
        <w:instrText xml:space="preserve"> PAGEREF _Toc41481248 \h </w:instrText>
      </w:r>
      <w:r w:rsidRPr="00674AE5">
        <w:rPr>
          <w:webHidden/>
        </w:rPr>
        <w:fldChar w:fldCharType="separate"/>
      </w:r>
      <w:r>
        <w:rPr>
          <w:webHidden/>
        </w:rPr>
        <w:t>27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"_Toc41481249" </w:instrText>
      </w:r>
      <w:r>
        <w:fldChar w:fldCharType="separate"/>
      </w:r>
      <w:r w:rsidRPr="00674AE5">
        <w:rPr>
          <w:rStyle w:val="Hyperlink"/>
        </w:rPr>
        <w:t>ИНДИКАТОРЫ УРОВНЯ ЖИЗНИ НАСЕЛЕНИЯ</w:t>
      </w:r>
      <w:r w:rsidRPr="00674AE5">
        <w:rPr>
          <w:webHidden/>
        </w:rPr>
        <w:tab/>
      </w:r>
      <w:r w:rsidRPr="00674AE5">
        <w:rPr>
          <w:webHidden/>
        </w:rPr>
        <w:fldChar w:fldCharType="begin"/>
      </w:r>
      <w:r w:rsidRPr="00674AE5">
        <w:rPr>
          <w:webHidden/>
        </w:rPr>
        <w:instrText xml:space="preserve"> PAGEREF _Toc41481249 \h </w:instrText>
      </w:r>
      <w:r w:rsidRPr="00674AE5">
        <w:rPr>
          <w:webHidden/>
        </w:rPr>
        <w:fldChar w:fldCharType="separate"/>
      </w:r>
      <w:r>
        <w:rPr>
          <w:webHidden/>
        </w:rPr>
        <w:t>27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"_Toc41481250" </w:instrText>
      </w:r>
      <w:r>
        <w:fldChar w:fldCharType="separate"/>
      </w:r>
      <w:r w:rsidRPr="00674AE5">
        <w:rPr>
          <w:rStyle w:val="Hyperlink"/>
        </w:rPr>
        <w:t>6.1. Основные социально-экономические индикаторы уровня жизни населения</w:t>
      </w:r>
      <w:r w:rsidRPr="00674AE5">
        <w:rPr>
          <w:webHidden/>
        </w:rPr>
        <w:tab/>
      </w:r>
      <w:r w:rsidRPr="00674AE5">
        <w:rPr>
          <w:webHidden/>
        </w:rPr>
        <w:fldChar w:fldCharType="begin"/>
      </w:r>
      <w:r w:rsidRPr="00674AE5">
        <w:rPr>
          <w:webHidden/>
        </w:rPr>
        <w:instrText xml:space="preserve"> PAGEREF _Toc41481250 \h </w:instrText>
      </w:r>
      <w:r w:rsidRPr="00674AE5">
        <w:rPr>
          <w:webHidden/>
        </w:rPr>
        <w:fldChar w:fldCharType="separate"/>
      </w:r>
      <w:r>
        <w:rPr>
          <w:webHidden/>
        </w:rPr>
        <w:t>27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"_Toc41481251" </w:instrText>
      </w:r>
      <w:r>
        <w:fldChar w:fldCharType="separate"/>
      </w:r>
      <w:r w:rsidRPr="00674AE5">
        <w:rPr>
          <w:rStyle w:val="Hyperlink"/>
        </w:rPr>
        <w:t>6.2. Фактическое конечное потребление домашних хозяйств</w:t>
      </w:r>
      <w:r w:rsidRPr="00674AE5">
        <w:rPr>
          <w:webHidden/>
        </w:rPr>
        <w:tab/>
      </w:r>
      <w:r w:rsidRPr="00674AE5">
        <w:rPr>
          <w:webHidden/>
        </w:rPr>
        <w:fldChar w:fldCharType="begin"/>
      </w:r>
      <w:r w:rsidRPr="00674AE5">
        <w:rPr>
          <w:webHidden/>
        </w:rPr>
        <w:instrText xml:space="preserve"> PAGEREF _Toc41481251 \h </w:instrText>
      </w:r>
      <w:r w:rsidRPr="00674AE5">
        <w:rPr>
          <w:webHidden/>
        </w:rPr>
        <w:fldChar w:fldCharType="separate"/>
      </w:r>
      <w:r>
        <w:rPr>
          <w:webHidden/>
        </w:rPr>
        <w:t>28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"_Toc41481252" </w:instrText>
      </w:r>
      <w:r>
        <w:fldChar w:fldCharType="separate"/>
      </w:r>
      <w:r w:rsidRPr="00674AE5">
        <w:rPr>
          <w:rStyle w:val="Hyperlink"/>
        </w:rPr>
        <w:t>ДОХОДЫ И РАСХОДЫ НАСЕЛЕНИЯ</w:t>
      </w:r>
      <w:r w:rsidRPr="00674AE5">
        <w:rPr>
          <w:webHidden/>
        </w:rPr>
        <w:tab/>
      </w:r>
      <w:r w:rsidRPr="00674AE5">
        <w:rPr>
          <w:webHidden/>
        </w:rPr>
        <w:fldChar w:fldCharType="begin"/>
      </w:r>
      <w:r w:rsidRPr="00674AE5">
        <w:rPr>
          <w:webHidden/>
        </w:rPr>
        <w:instrText xml:space="preserve"> PAGEREF _Toc41481252 \h </w:instrText>
      </w:r>
      <w:r w:rsidRPr="00674AE5">
        <w:rPr>
          <w:webHidden/>
        </w:rPr>
        <w:fldChar w:fldCharType="separate"/>
      </w:r>
      <w:r>
        <w:rPr>
          <w:webHidden/>
        </w:rPr>
        <w:t>28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"_Toc41481253" </w:instrText>
      </w:r>
      <w:r>
        <w:fldChar w:fldCharType="separate"/>
      </w:r>
      <w:r w:rsidRPr="00674AE5">
        <w:rPr>
          <w:rStyle w:val="Hyperlink"/>
        </w:rPr>
        <w:t>6.3. Состав и использование денежных доходов населения</w:t>
      </w:r>
      <w:r w:rsidRPr="00674AE5">
        <w:rPr>
          <w:webHidden/>
        </w:rPr>
        <w:tab/>
      </w:r>
      <w:r w:rsidRPr="00674AE5">
        <w:rPr>
          <w:webHidden/>
        </w:rPr>
        <w:fldChar w:fldCharType="begin"/>
      </w:r>
      <w:r w:rsidRPr="00674AE5">
        <w:rPr>
          <w:webHidden/>
        </w:rPr>
        <w:instrText xml:space="preserve"> PAGEREF _Toc41481253 \h </w:instrText>
      </w:r>
      <w:r w:rsidRPr="00674AE5">
        <w:rPr>
          <w:webHidden/>
        </w:rPr>
        <w:fldChar w:fldCharType="separate"/>
      </w:r>
      <w:r>
        <w:rPr>
          <w:webHidden/>
        </w:rPr>
        <w:t>28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"_Toc41481254" </w:instrText>
      </w:r>
      <w:r>
        <w:fldChar w:fldCharType="separate"/>
      </w:r>
      <w:r w:rsidRPr="00674AE5">
        <w:rPr>
          <w:rStyle w:val="Hyperlink"/>
        </w:rPr>
        <w:t>6.4. Структура денежных доходов и расходов населения</w:t>
      </w:r>
      <w:r w:rsidRPr="00674AE5">
        <w:rPr>
          <w:webHidden/>
        </w:rPr>
        <w:tab/>
      </w:r>
      <w:r w:rsidRPr="00674AE5">
        <w:rPr>
          <w:webHidden/>
        </w:rPr>
        <w:fldChar w:fldCharType="begin"/>
      </w:r>
      <w:r w:rsidRPr="00674AE5">
        <w:rPr>
          <w:webHidden/>
        </w:rPr>
        <w:instrText xml:space="preserve"> PAGEREF _Toc41481254 \h </w:instrText>
      </w:r>
      <w:r w:rsidRPr="00674AE5">
        <w:rPr>
          <w:webHidden/>
        </w:rPr>
        <w:fldChar w:fldCharType="separate"/>
      </w:r>
      <w:r>
        <w:rPr>
          <w:webHidden/>
        </w:rPr>
        <w:t>29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"_Toc41481255" </w:instrText>
      </w:r>
      <w:r>
        <w:fldChar w:fldCharType="separate"/>
      </w:r>
      <w:r w:rsidRPr="00674AE5">
        <w:rPr>
          <w:rStyle w:val="Hyperlink"/>
        </w:rPr>
        <w:t>6.5. Среднемесячная номинальная начисленная заработная плата работников организаций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_Toc41481255 \h </w:instrText>
      </w:r>
      <w:r w:rsidRPr="00674AE5">
        <w:rPr>
          <w:webHidden/>
        </w:rPr>
        <w:fldChar w:fldCharType="separate"/>
      </w:r>
      <w:r>
        <w:rPr>
          <w:webHidden/>
        </w:rPr>
        <w:t>29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"_Toc41481256" </w:instrText>
      </w:r>
      <w:r>
        <w:fldChar w:fldCharType="separate"/>
      </w:r>
      <w:r w:rsidRPr="00674AE5">
        <w:rPr>
          <w:rStyle w:val="Hyperlink"/>
        </w:rPr>
        <w:t>6.6. Основные показатели пенсионного обеспечения</w:t>
      </w:r>
      <w:r w:rsidRPr="00674AE5">
        <w:rPr>
          <w:webHidden/>
        </w:rPr>
        <w:tab/>
      </w:r>
      <w:r w:rsidRPr="00674AE5">
        <w:rPr>
          <w:webHidden/>
        </w:rPr>
        <w:fldChar w:fldCharType="begin"/>
      </w:r>
      <w:r w:rsidRPr="00674AE5">
        <w:rPr>
          <w:webHidden/>
        </w:rPr>
        <w:instrText xml:space="preserve"> PAGEREF _Toc41481256 \h </w:instrText>
      </w:r>
      <w:r w:rsidRPr="00674AE5">
        <w:rPr>
          <w:webHidden/>
        </w:rPr>
        <w:fldChar w:fldCharType="separate"/>
      </w:r>
      <w:r>
        <w:rPr>
          <w:webHidden/>
        </w:rPr>
        <w:t>30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"_Toc41481257" </w:instrText>
      </w:r>
      <w:r>
        <w:fldChar w:fldCharType="separate"/>
      </w:r>
      <w:r w:rsidRPr="00674AE5">
        <w:rPr>
          <w:rStyle w:val="Hyperlink"/>
        </w:rPr>
        <w:t>6.7. Распределение населения по величине среднедушевых денежных доходов</w:t>
      </w:r>
      <w:r w:rsidRPr="00674AE5">
        <w:rPr>
          <w:webHidden/>
        </w:rPr>
        <w:tab/>
      </w:r>
      <w:r w:rsidRPr="00674AE5">
        <w:rPr>
          <w:webHidden/>
        </w:rPr>
        <w:fldChar w:fldCharType="begin"/>
      </w:r>
      <w:r w:rsidRPr="00674AE5">
        <w:rPr>
          <w:webHidden/>
        </w:rPr>
        <w:instrText xml:space="preserve"> PAGEREF _Toc41481257 \h </w:instrText>
      </w:r>
      <w:r w:rsidRPr="00674AE5">
        <w:rPr>
          <w:webHidden/>
        </w:rPr>
        <w:fldChar w:fldCharType="separate"/>
      </w:r>
      <w:r>
        <w:rPr>
          <w:webHidden/>
        </w:rPr>
        <w:t>31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"_Toc41481258" </w:instrText>
      </w:r>
      <w:r>
        <w:fldChar w:fldCharType="separate"/>
      </w:r>
      <w:r w:rsidRPr="00674AE5">
        <w:rPr>
          <w:rStyle w:val="Hyperlink"/>
        </w:rPr>
        <w:t>6.8. Распределение общего объема денежных доходов населения</w:t>
      </w:r>
      <w:r w:rsidRPr="00674AE5">
        <w:rPr>
          <w:webHidden/>
        </w:rPr>
        <w:tab/>
      </w:r>
      <w:r w:rsidRPr="00674AE5">
        <w:rPr>
          <w:webHidden/>
        </w:rPr>
        <w:fldChar w:fldCharType="begin"/>
      </w:r>
      <w:r w:rsidRPr="00674AE5">
        <w:rPr>
          <w:webHidden/>
        </w:rPr>
        <w:instrText xml:space="preserve"> PAGEREF _Toc41481258 \h </w:instrText>
      </w:r>
      <w:r w:rsidRPr="00674AE5">
        <w:rPr>
          <w:webHidden/>
        </w:rPr>
        <w:fldChar w:fldCharType="separate"/>
      </w:r>
      <w:r>
        <w:rPr>
          <w:webHidden/>
        </w:rPr>
        <w:t>32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"_Toc41481259" </w:instrText>
      </w:r>
      <w:r>
        <w:fldChar w:fldCharType="separate"/>
      </w:r>
      <w:r w:rsidRPr="00674AE5">
        <w:rPr>
          <w:rStyle w:val="Hyperlink"/>
        </w:rPr>
        <w:t>6.9. Структура потребительских расходов домашних хозяйств</w:t>
      </w:r>
      <w:r w:rsidRPr="00674AE5">
        <w:rPr>
          <w:webHidden/>
        </w:rPr>
        <w:tab/>
      </w:r>
      <w:r w:rsidRPr="00674AE5">
        <w:rPr>
          <w:webHidden/>
        </w:rPr>
        <w:fldChar w:fldCharType="begin"/>
      </w:r>
      <w:r w:rsidRPr="00674AE5">
        <w:rPr>
          <w:webHidden/>
        </w:rPr>
        <w:instrText xml:space="preserve"> PAGEREF _Toc41481259 \h </w:instrText>
      </w:r>
      <w:r w:rsidRPr="00674AE5">
        <w:rPr>
          <w:webHidden/>
        </w:rPr>
        <w:fldChar w:fldCharType="separate"/>
      </w:r>
      <w:r>
        <w:rPr>
          <w:webHidden/>
        </w:rPr>
        <w:t>32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"_Toc41481260" </w:instrText>
      </w:r>
      <w:r>
        <w:fldChar w:fldCharType="separate"/>
      </w:r>
      <w:r w:rsidRPr="00674AE5">
        <w:rPr>
          <w:rStyle w:val="Hyperlink"/>
        </w:rPr>
        <w:t>6.10. Величина прожиточного минимума</w:t>
      </w:r>
      <w:r w:rsidRPr="00674AE5">
        <w:rPr>
          <w:webHidden/>
        </w:rPr>
        <w:tab/>
      </w:r>
      <w:r w:rsidRPr="00674AE5">
        <w:rPr>
          <w:webHidden/>
        </w:rPr>
        <w:fldChar w:fldCharType="begin"/>
      </w:r>
      <w:r w:rsidRPr="00674AE5">
        <w:rPr>
          <w:webHidden/>
        </w:rPr>
        <w:instrText xml:space="preserve"> PAGEREF _Toc41481260 \h </w:instrText>
      </w:r>
      <w:r w:rsidRPr="00674AE5">
        <w:rPr>
          <w:webHidden/>
        </w:rPr>
        <w:fldChar w:fldCharType="separate"/>
      </w:r>
      <w:r>
        <w:rPr>
          <w:webHidden/>
        </w:rPr>
        <w:t>33</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"_Toc41481261" </w:instrText>
      </w:r>
      <w:r>
        <w:fldChar w:fldCharType="separate"/>
      </w:r>
      <w:r w:rsidRPr="00674AE5">
        <w:rPr>
          <w:rStyle w:val="Hyperlink"/>
          <w:color w:val="auto"/>
        </w:rPr>
        <w:t>ЖИЛИЩНЫЕ УСЛОВИЯ НАСЕЛЕНИЯ</w:t>
      </w:r>
      <w:r w:rsidRPr="00674AE5">
        <w:rPr>
          <w:webHidden/>
          <w:color w:val="auto"/>
        </w:rPr>
        <w:tab/>
      </w:r>
      <w:r w:rsidRPr="00674AE5">
        <w:rPr>
          <w:webHidden/>
          <w:color w:val="auto"/>
        </w:rPr>
        <w:fldChar w:fldCharType="begin"/>
      </w:r>
      <w:r w:rsidRPr="00674AE5">
        <w:rPr>
          <w:webHidden/>
          <w:color w:val="auto"/>
        </w:rPr>
        <w:instrText xml:space="preserve"> PAGEREF _Toc41481261 \h </w:instrText>
      </w:r>
      <w:r w:rsidRPr="00674AE5">
        <w:rPr>
          <w:webHidden/>
          <w:color w:val="auto"/>
        </w:rPr>
        <w:fldChar w:fldCharType="separate"/>
      </w:r>
      <w:r>
        <w:rPr>
          <w:webHidden/>
          <w:color w:val="auto"/>
        </w:rPr>
        <w:t>34</w:t>
      </w:r>
      <w:r w:rsidRPr="00674AE5">
        <w:rPr>
          <w:webHidden/>
          <w:color w:val="auto"/>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"_Toc41481262" </w:instrText>
      </w:r>
      <w:r>
        <w:fldChar w:fldCharType="separate"/>
      </w:r>
      <w:r w:rsidRPr="00674AE5">
        <w:rPr>
          <w:rStyle w:val="Hyperlink"/>
        </w:rPr>
        <w:t>6.11. Жилищный фонд</w:t>
      </w:r>
      <w:r w:rsidRPr="00674AE5">
        <w:rPr>
          <w:webHidden/>
        </w:rPr>
        <w:tab/>
      </w:r>
      <w:r w:rsidRPr="00674AE5">
        <w:rPr>
          <w:webHidden/>
        </w:rPr>
        <w:fldChar w:fldCharType="begin"/>
      </w:r>
      <w:r w:rsidRPr="00674AE5">
        <w:rPr>
          <w:webHidden/>
        </w:rPr>
        <w:instrText xml:space="preserve"> PAGEREF _Toc41481262 \h </w:instrText>
      </w:r>
      <w:r w:rsidRPr="00674AE5">
        <w:rPr>
          <w:webHidden/>
        </w:rPr>
        <w:fldChar w:fldCharType="separate"/>
      </w:r>
      <w:r>
        <w:rPr>
          <w:webHidden/>
        </w:rPr>
        <w:t>34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"_Toc41481263" </w:instrText>
      </w:r>
      <w:r>
        <w:fldChar w:fldCharType="separate"/>
      </w:r>
      <w:r w:rsidRPr="00674AE5">
        <w:rPr>
          <w:rStyle w:val="Hyperlink"/>
        </w:rPr>
        <w:t>6.12. Предоставление жилых помещений гражданам</w:t>
      </w:r>
      <w:r w:rsidRPr="00674AE5">
        <w:rPr>
          <w:webHidden/>
        </w:rPr>
        <w:tab/>
      </w:r>
      <w:r w:rsidRPr="00674AE5">
        <w:rPr>
          <w:webHidden/>
        </w:rPr>
        <w:fldChar w:fldCharType="begin"/>
      </w:r>
      <w:r w:rsidRPr="00674AE5">
        <w:rPr>
          <w:webHidden/>
        </w:rPr>
        <w:instrText xml:space="preserve"> PAGEREF _Toc41481263 \h </w:instrText>
      </w:r>
      <w:r w:rsidRPr="00674AE5">
        <w:rPr>
          <w:webHidden/>
        </w:rPr>
        <w:fldChar w:fldCharType="separate"/>
      </w:r>
      <w:r>
        <w:rPr>
          <w:webHidden/>
        </w:rPr>
        <w:t>34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"_Toc41481264" </w:instrText>
      </w:r>
      <w:r>
        <w:fldChar w:fldCharType="separate"/>
      </w:r>
      <w:r w:rsidRPr="00674AE5">
        <w:rPr>
          <w:rStyle w:val="Hyperlink"/>
        </w:rPr>
        <w:t>6.13. Приватизация жилищного фонда</w:t>
      </w:r>
      <w:r w:rsidRPr="00674AE5">
        <w:rPr>
          <w:webHidden/>
        </w:rPr>
        <w:tab/>
      </w:r>
      <w:r w:rsidRPr="00674AE5">
        <w:rPr>
          <w:webHidden/>
        </w:rPr>
        <w:fldChar w:fldCharType="begin"/>
      </w:r>
      <w:r w:rsidRPr="00674AE5">
        <w:rPr>
          <w:webHidden/>
        </w:rPr>
        <w:instrText xml:space="preserve"> PAGEREF _Toc41481264 \h </w:instrText>
      </w:r>
      <w:r w:rsidRPr="00674AE5">
        <w:rPr>
          <w:webHidden/>
        </w:rPr>
        <w:fldChar w:fldCharType="separate"/>
      </w:r>
      <w:r>
        <w:rPr>
          <w:webHidden/>
        </w:rPr>
        <w:t>34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"_Toc41481265" </w:instrText>
      </w:r>
      <w:r>
        <w:fldChar w:fldCharType="separate"/>
      </w:r>
      <w:r w:rsidRPr="00674AE5">
        <w:rPr>
          <w:rStyle w:val="Hyperlink"/>
        </w:rPr>
        <w:t xml:space="preserve">6.14. Число зарегистрированных прав на жилые помещения на основании </w:t>
      </w:r>
      <w:r>
        <w:rPr>
          <w:rStyle w:val="Hyperlink"/>
        </w:rPr>
        <w:br/>
      </w:r>
      <w:r w:rsidRPr="00674AE5">
        <w:rPr>
          <w:rStyle w:val="Hyperlink"/>
        </w:rPr>
        <w:t>договоров купли-продажи гражданам и юридическим лицам</w:t>
      </w:r>
      <w:r w:rsidRPr="00674AE5">
        <w:rPr>
          <w:webHidden/>
        </w:rPr>
        <w:tab/>
      </w:r>
      <w:r w:rsidRPr="00674AE5">
        <w:rPr>
          <w:webHidden/>
        </w:rPr>
        <w:fldChar w:fldCharType="begin"/>
      </w:r>
      <w:r w:rsidRPr="00674AE5">
        <w:rPr>
          <w:webHidden/>
        </w:rPr>
        <w:instrText xml:space="preserve"> PAGEREF _Toc41481265 \h </w:instrText>
      </w:r>
      <w:r w:rsidRPr="00674AE5">
        <w:rPr>
          <w:webHidden/>
        </w:rPr>
        <w:fldChar w:fldCharType="separate"/>
      </w:r>
      <w:r>
        <w:rPr>
          <w:webHidden/>
        </w:rPr>
        <w:t>34</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"_Toc41481266" </w:instrText>
      </w:r>
      <w:r>
        <w:fldChar w:fldCharType="separate"/>
      </w:r>
      <w:r w:rsidRPr="00674AE5">
        <w:rPr>
          <w:rStyle w:val="Hyperlink"/>
        </w:rPr>
        <w:t>7. ОБРАЗОВАНИЕ</w:t>
      </w:r>
      <w:r w:rsidRPr="00674AE5">
        <w:rPr>
          <w:webHidden/>
        </w:rPr>
        <w:tab/>
      </w:r>
      <w:r w:rsidRPr="00674AE5">
        <w:rPr>
          <w:webHidden/>
        </w:rPr>
        <w:fldChar w:fldCharType="begin"/>
      </w:r>
      <w:r w:rsidRPr="00674AE5">
        <w:rPr>
          <w:webHidden/>
        </w:rPr>
        <w:instrText xml:space="preserve"> PAGEREF _Toc41481266 \h </w:instrText>
      </w:r>
      <w:r w:rsidRPr="00674AE5">
        <w:rPr>
          <w:webHidden/>
        </w:rPr>
        <w:fldChar w:fldCharType="separate"/>
      </w:r>
      <w:r>
        <w:rPr>
          <w:webHidden/>
        </w:rPr>
        <w:t>35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"_Toc41481267" </w:instrText>
      </w:r>
      <w:r>
        <w:fldChar w:fldCharType="separate"/>
      </w:r>
      <w:r w:rsidRPr="00674AE5">
        <w:rPr>
          <w:rStyle w:val="Hyperlink"/>
        </w:rPr>
        <w:t xml:space="preserve">7.1. Организации, осуществляющие образовательную деятельность  </w:t>
      </w:r>
      <w:r>
        <w:rPr>
          <w:rStyle w:val="Hyperlink"/>
        </w:rPr>
        <w:br/>
      </w:r>
      <w:r w:rsidRPr="00674AE5">
        <w:rPr>
          <w:rStyle w:val="Hyperlink"/>
        </w:rPr>
        <w:t xml:space="preserve">по образовательным программам дошкольного образования,  </w:t>
      </w:r>
      <w:r>
        <w:rPr>
          <w:rStyle w:val="Hyperlink"/>
        </w:rPr>
        <w:br/>
      </w:r>
      <w:r w:rsidRPr="00674AE5">
        <w:rPr>
          <w:rStyle w:val="Hyperlink"/>
        </w:rPr>
        <w:t>присмотр и уход за детьми</w:t>
      </w:r>
      <w:r w:rsidRPr="00674AE5">
        <w:rPr>
          <w:webHidden/>
        </w:rPr>
        <w:tab/>
      </w:r>
      <w:r w:rsidRPr="00674AE5">
        <w:rPr>
          <w:webHidden/>
        </w:rPr>
        <w:fldChar w:fldCharType="begin"/>
      </w:r>
      <w:r w:rsidRPr="00674AE5">
        <w:rPr>
          <w:webHidden/>
        </w:rPr>
        <w:instrText xml:space="preserve"> PAGEREF _Toc41481267 \h </w:instrText>
      </w:r>
      <w:r w:rsidRPr="00674AE5">
        <w:rPr>
          <w:webHidden/>
        </w:rPr>
        <w:fldChar w:fldCharType="separate"/>
      </w:r>
      <w:r>
        <w:rPr>
          <w:webHidden/>
        </w:rPr>
        <w:t>35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"_Toc41481268" </w:instrText>
      </w:r>
      <w:r>
        <w:fldChar w:fldCharType="separate"/>
      </w:r>
      <w:r w:rsidRPr="00674AE5">
        <w:rPr>
          <w:rStyle w:val="Hyperlink"/>
          <w:snapToGrid w:val="0"/>
        </w:rPr>
        <w:t xml:space="preserve">7.2. Организации, осуществляющие образовательную деятельность </w:t>
      </w:r>
      <w:r>
        <w:rPr>
          <w:rStyle w:val="Hyperlink"/>
          <w:snapToGrid w:val="0"/>
        </w:rPr>
        <w:br/>
      </w:r>
      <w:r w:rsidRPr="00674AE5">
        <w:rPr>
          <w:rStyle w:val="Hyperlink"/>
          <w:snapToGrid w:val="0"/>
        </w:rPr>
        <w:t>по образовательным программам начального, основного и среднего общего образования</w:t>
      </w:r>
      <w:r w:rsidRPr="00674AE5">
        <w:rPr>
          <w:webHidden/>
        </w:rPr>
        <w:tab/>
      </w:r>
      <w:r w:rsidRPr="00674AE5">
        <w:rPr>
          <w:webHidden/>
        </w:rPr>
        <w:fldChar w:fldCharType="begin"/>
      </w:r>
      <w:r w:rsidRPr="00674AE5">
        <w:rPr>
          <w:webHidden/>
        </w:rPr>
        <w:instrText xml:space="preserve"> PAGEREF _Toc41481268 \h </w:instrText>
      </w:r>
      <w:r w:rsidRPr="00674AE5">
        <w:rPr>
          <w:webHidden/>
        </w:rPr>
        <w:fldChar w:fldCharType="separate"/>
      </w:r>
      <w:r>
        <w:rPr>
          <w:webHidden/>
        </w:rPr>
        <w:t>35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"_Toc41481269" </w:instrText>
      </w:r>
      <w:r>
        <w:fldChar w:fldCharType="separate"/>
      </w:r>
      <w:r w:rsidRPr="00674AE5">
        <w:rPr>
          <w:rStyle w:val="Hyperlink"/>
          <w:snapToGrid w:val="0"/>
        </w:rPr>
        <w:t xml:space="preserve">7.3. Сменность занятий в организациях, осуществляющих образовательную деятельность по образовательным программам начального, основного  </w:t>
      </w:r>
      <w:r>
        <w:rPr>
          <w:rStyle w:val="Hyperlink"/>
          <w:snapToGrid w:val="0"/>
        </w:rPr>
        <w:br/>
      </w:r>
      <w:r w:rsidRPr="00674AE5">
        <w:rPr>
          <w:rStyle w:val="Hyperlink"/>
          <w:snapToGrid w:val="0"/>
        </w:rPr>
        <w:t>и среднего общего образования</w:t>
      </w:r>
      <w:r w:rsidRPr="00674AE5">
        <w:rPr>
          <w:webHidden/>
        </w:rPr>
        <w:tab/>
      </w:r>
      <w:r w:rsidRPr="00674AE5">
        <w:rPr>
          <w:webHidden/>
        </w:rPr>
        <w:fldChar w:fldCharType="begin"/>
      </w:r>
      <w:r w:rsidRPr="00674AE5">
        <w:rPr>
          <w:webHidden/>
        </w:rPr>
        <w:instrText xml:space="preserve"> PAGEREF _Toc41481269 \h </w:instrText>
      </w:r>
      <w:r w:rsidRPr="00674AE5">
        <w:rPr>
          <w:webHidden/>
        </w:rPr>
        <w:fldChar w:fldCharType="separate"/>
      </w:r>
      <w:r>
        <w:rPr>
          <w:webHidden/>
        </w:rPr>
        <w:t>36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"_Toc41481270" </w:instrText>
      </w:r>
      <w:r>
        <w:fldChar w:fldCharType="separate"/>
      </w:r>
      <w:r w:rsidRPr="00674AE5">
        <w:rPr>
          <w:rStyle w:val="Hyperlink"/>
          <w:snapToGrid w:val="0"/>
        </w:rPr>
        <w:t>7.4. Распределение численности учащихся по направлениям дополнительных общеобразовательных программ для детей</w:t>
      </w:r>
      <w:r w:rsidRPr="00674AE5">
        <w:rPr>
          <w:webHidden/>
        </w:rPr>
        <w:tab/>
      </w:r>
      <w:r w:rsidRPr="00674AE5">
        <w:rPr>
          <w:webHidden/>
        </w:rPr>
        <w:fldChar w:fldCharType="begin"/>
      </w:r>
      <w:r w:rsidRPr="00674AE5">
        <w:rPr>
          <w:webHidden/>
        </w:rPr>
        <w:instrText xml:space="preserve"> PAGEREF _Toc41481270 \h </w:instrText>
      </w:r>
      <w:r w:rsidRPr="00674AE5">
        <w:rPr>
          <w:webHidden/>
        </w:rPr>
        <w:fldChar w:fldCharType="separate"/>
      </w:r>
      <w:r>
        <w:rPr>
          <w:webHidden/>
        </w:rPr>
        <w:t>36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"_Toc41481271" </w:instrText>
      </w:r>
      <w:r>
        <w:fldChar w:fldCharType="separate"/>
      </w:r>
      <w:r w:rsidRPr="00674AE5">
        <w:rPr>
          <w:rStyle w:val="Hyperlink"/>
          <w:snapToGrid w:val="0"/>
        </w:rPr>
        <w:t>7.5. Образовательные организации, осуществляющие образовательную  деятельность по образовательным программам среднего профессионального образования</w:t>
      </w:r>
      <w:r w:rsidRPr="00674AE5">
        <w:rPr>
          <w:webHidden/>
        </w:rPr>
        <w:tab/>
      </w:r>
      <w:r w:rsidRPr="00674AE5">
        <w:rPr>
          <w:webHidden/>
        </w:rPr>
        <w:fldChar w:fldCharType="begin"/>
      </w:r>
      <w:r w:rsidRPr="00674AE5">
        <w:rPr>
          <w:webHidden/>
        </w:rPr>
        <w:instrText xml:space="preserve"> PAGEREF _Toc41481271 \h </w:instrText>
      </w:r>
      <w:r w:rsidRPr="00674AE5">
        <w:rPr>
          <w:webHidden/>
        </w:rPr>
        <w:fldChar w:fldCharType="separate"/>
      </w:r>
      <w:r>
        <w:rPr>
          <w:webHidden/>
        </w:rPr>
        <w:t>37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"_Toc41481272" </w:instrText>
      </w:r>
      <w:r>
        <w:fldChar w:fldCharType="separate"/>
      </w:r>
      <w:r w:rsidRPr="00674AE5">
        <w:rPr>
          <w:rStyle w:val="Hyperlink"/>
          <w:snapToGrid w:val="0"/>
        </w:rPr>
        <w:t xml:space="preserve">7.6. Образовательные организации высшего образования и научные </w:t>
      </w:r>
      <w:r w:rsidR="00501A41">
        <w:rPr>
          <w:rStyle w:val="Hyperlink"/>
          <w:snapToGrid w:val="0"/>
        </w:rPr>
        <w:br/>
      </w:r>
      <w:r w:rsidRPr="00674AE5">
        <w:rPr>
          <w:rStyle w:val="Hyperlink"/>
          <w:snapToGrid w:val="0"/>
        </w:rPr>
        <w:t xml:space="preserve">организации, осуществляющие образовательную деятельность  </w:t>
      </w:r>
      <w:r w:rsidR="00501A41">
        <w:rPr>
          <w:rStyle w:val="Hyperlink"/>
          <w:snapToGrid w:val="0"/>
        </w:rPr>
        <w:br/>
      </w:r>
      <w:r w:rsidRPr="00674AE5">
        <w:rPr>
          <w:rStyle w:val="Hyperlink"/>
          <w:snapToGrid w:val="0"/>
        </w:rPr>
        <w:t>по программам бакалавриата, специалитета, магистратуры</w:t>
      </w:r>
      <w:r w:rsidRPr="00674AE5">
        <w:rPr>
          <w:webHidden/>
        </w:rPr>
        <w:tab/>
      </w:r>
      <w:r w:rsidRPr="00674AE5">
        <w:rPr>
          <w:webHidden/>
        </w:rPr>
        <w:fldChar w:fldCharType="begin"/>
      </w:r>
      <w:r w:rsidRPr="00674AE5">
        <w:rPr>
          <w:webHidden/>
        </w:rPr>
        <w:instrText xml:space="preserve"> PAGEREF _Toc41481272 \h </w:instrText>
      </w:r>
      <w:r w:rsidRPr="00674AE5">
        <w:rPr>
          <w:webHidden/>
        </w:rPr>
        <w:fldChar w:fldCharType="separate"/>
      </w:r>
      <w:r>
        <w:rPr>
          <w:webHidden/>
        </w:rPr>
        <w:t>37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"_Toc41481273" </w:instrText>
      </w:r>
      <w:r>
        <w:fldChar w:fldCharType="separate"/>
      </w:r>
      <w:r w:rsidRPr="00674AE5">
        <w:rPr>
          <w:rStyle w:val="Hyperlink"/>
          <w:snapToGrid w:val="0"/>
        </w:rPr>
        <w:t>7.7. Прием на обучение по программ</w:t>
      </w:r>
      <w:r>
        <w:rPr>
          <w:rStyle w:val="Hyperlink"/>
          <w:snapToGrid w:val="0"/>
        </w:rPr>
        <w:t xml:space="preserve">ам бакалавриата, специалитета, </w:t>
      </w:r>
      <w:r>
        <w:rPr>
          <w:rStyle w:val="Hyperlink"/>
          <w:snapToGrid w:val="0"/>
        </w:rPr>
        <w:br/>
      </w:r>
      <w:r w:rsidRPr="00674AE5">
        <w:rPr>
          <w:rStyle w:val="Hyperlink"/>
          <w:snapToGrid w:val="0"/>
        </w:rPr>
        <w:t>магистратуры и выпуск бакалавров, специалистов, магистров</w:t>
      </w:r>
      <w:r w:rsidRPr="00674AE5">
        <w:rPr>
          <w:webHidden/>
        </w:rPr>
        <w:tab/>
      </w:r>
      <w:r w:rsidRPr="00674AE5">
        <w:rPr>
          <w:webHidden/>
        </w:rPr>
        <w:fldChar w:fldCharType="begin"/>
      </w:r>
      <w:r w:rsidRPr="00674AE5">
        <w:rPr>
          <w:webHidden/>
        </w:rPr>
        <w:instrText xml:space="preserve"> PAGEREF _Toc41481273 \h </w:instrText>
      </w:r>
      <w:r w:rsidRPr="00674AE5">
        <w:rPr>
          <w:webHidden/>
        </w:rPr>
        <w:fldChar w:fldCharType="separate"/>
      </w:r>
      <w:r>
        <w:rPr>
          <w:webHidden/>
        </w:rPr>
        <w:t>38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"_Toc41481274" </w:instrText>
      </w:r>
      <w:r>
        <w:fldChar w:fldCharType="separate"/>
      </w:r>
      <w:r w:rsidRPr="00674AE5">
        <w:rPr>
          <w:rStyle w:val="Hyperlink"/>
          <w:snapToGrid w:val="0"/>
        </w:rPr>
        <w:t>7.8. Конкурс на вступительных экзаменах в государственных и муниципальных профессиональных образовательных организациях, образовательных  организациях высшего образования и научных организациях</w:t>
      </w:r>
      <w:r>
        <w:rPr>
          <w:rStyle w:val="Hyperlink"/>
          <w:snapToGrid w:val="0"/>
        </w:rPr>
        <w:t xml:space="preserve"> </w:t>
      </w:r>
      <w:r w:rsidRPr="00674AE5">
        <w:rPr>
          <w:rStyle w:val="Hyperlink"/>
          <w:snapToGrid w:val="0"/>
        </w:rPr>
        <w:t>(диаграмма)</w:t>
      </w:r>
      <w:r w:rsidRPr="00674AE5">
        <w:rPr>
          <w:webHidden/>
        </w:rPr>
        <w:tab/>
      </w:r>
      <w:r w:rsidRPr="00674AE5">
        <w:rPr>
          <w:webHidden/>
        </w:rPr>
        <w:fldChar w:fldCharType="begin"/>
      </w:r>
      <w:r w:rsidRPr="00674AE5">
        <w:rPr>
          <w:webHidden/>
        </w:rPr>
        <w:instrText xml:space="preserve"> PAGEREF _Toc41481274 \h </w:instrText>
      </w:r>
      <w:r w:rsidRPr="00674AE5">
        <w:rPr>
          <w:webHidden/>
        </w:rPr>
        <w:fldChar w:fldCharType="separate"/>
      </w:r>
      <w:r>
        <w:rPr>
          <w:webHidden/>
        </w:rPr>
        <w:t>38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"_Toc41481275" </w:instrText>
      </w:r>
      <w:r>
        <w:fldChar w:fldCharType="separate"/>
      </w:r>
      <w:r w:rsidRPr="00674AE5">
        <w:rPr>
          <w:rStyle w:val="Hyperlink"/>
        </w:rPr>
        <w:t>7.9. Основные показатели деятельности аспирантуры</w:t>
      </w:r>
      <w:r w:rsidRPr="00674AE5">
        <w:rPr>
          <w:webHidden/>
        </w:rPr>
        <w:tab/>
      </w:r>
      <w:r w:rsidRPr="00674AE5">
        <w:rPr>
          <w:webHidden/>
        </w:rPr>
        <w:fldChar w:fldCharType="begin"/>
      </w:r>
      <w:r w:rsidRPr="00674AE5">
        <w:rPr>
          <w:webHidden/>
        </w:rPr>
        <w:instrText xml:space="preserve"> PAGEREF _Toc41481275 \h </w:instrText>
      </w:r>
      <w:r w:rsidRPr="00674AE5">
        <w:rPr>
          <w:webHidden/>
        </w:rPr>
        <w:fldChar w:fldCharType="separate"/>
      </w:r>
      <w:r>
        <w:rPr>
          <w:webHidden/>
        </w:rPr>
        <w:t>39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"_Toc41481276" </w:instrText>
      </w:r>
      <w:r>
        <w:fldChar w:fldCharType="separate"/>
      </w:r>
      <w:r w:rsidRPr="00674AE5">
        <w:rPr>
          <w:rStyle w:val="Hyperlink"/>
          <w:caps/>
        </w:rPr>
        <w:t xml:space="preserve">7.10. </w:t>
      </w:r>
      <w:r w:rsidRPr="00674AE5">
        <w:rPr>
          <w:rStyle w:val="Hyperlink"/>
        </w:rPr>
        <w:t>Выпуск аспирантов направлениям подготовки в 2019 году</w:t>
      </w:r>
      <w:r w:rsidRPr="00674AE5">
        <w:rPr>
          <w:webHidden/>
        </w:rPr>
        <w:tab/>
      </w:r>
      <w:r w:rsidRPr="00674AE5">
        <w:rPr>
          <w:webHidden/>
        </w:rPr>
        <w:fldChar w:fldCharType="begin"/>
      </w:r>
      <w:r w:rsidRPr="00674AE5">
        <w:rPr>
          <w:webHidden/>
        </w:rPr>
        <w:instrText xml:space="preserve"> PAGEREF _Toc41481276 \h </w:instrText>
      </w:r>
      <w:r w:rsidRPr="00674AE5">
        <w:rPr>
          <w:webHidden/>
        </w:rPr>
        <w:fldChar w:fldCharType="separate"/>
      </w:r>
      <w:r>
        <w:rPr>
          <w:webHidden/>
        </w:rPr>
        <w:t>39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"_Toc41481277" </w:instrText>
      </w:r>
      <w:r>
        <w:fldChar w:fldCharType="separate"/>
      </w:r>
      <w:r w:rsidRPr="00674AE5">
        <w:rPr>
          <w:rStyle w:val="Hyperlink"/>
        </w:rPr>
        <w:t>7.11. Основные показатели деятельности докторантуры</w:t>
      </w:r>
      <w:r w:rsidRPr="00674AE5">
        <w:rPr>
          <w:webHidden/>
        </w:rPr>
        <w:tab/>
      </w:r>
      <w:r w:rsidRPr="00674AE5">
        <w:rPr>
          <w:webHidden/>
        </w:rPr>
        <w:fldChar w:fldCharType="begin"/>
      </w:r>
      <w:r w:rsidRPr="00674AE5">
        <w:rPr>
          <w:webHidden/>
        </w:rPr>
        <w:instrText xml:space="preserve"> PAGEREF _Toc41481277 \h </w:instrText>
      </w:r>
      <w:r w:rsidRPr="00674AE5">
        <w:rPr>
          <w:webHidden/>
        </w:rPr>
        <w:fldChar w:fldCharType="separate"/>
      </w:r>
      <w:r>
        <w:rPr>
          <w:webHidden/>
        </w:rPr>
        <w:t>40</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"_Toc41481278" </w:instrText>
      </w:r>
      <w:r>
        <w:fldChar w:fldCharType="separate"/>
      </w:r>
      <w:r w:rsidRPr="00674AE5">
        <w:rPr>
          <w:rStyle w:val="Hyperlink"/>
        </w:rPr>
        <w:t>8. ЗДРАВООХРАНЕНИЕ</w:t>
      </w:r>
      <w:r w:rsidRPr="00674AE5">
        <w:rPr>
          <w:webHidden/>
        </w:rPr>
        <w:tab/>
      </w:r>
      <w:r w:rsidRPr="00674AE5">
        <w:rPr>
          <w:webHidden/>
        </w:rPr>
        <w:fldChar w:fldCharType="begin"/>
      </w:r>
      <w:r w:rsidRPr="00674AE5">
        <w:rPr>
          <w:webHidden/>
        </w:rPr>
        <w:instrText xml:space="preserve"> PAGEREF _Toc41481278 \h </w:instrText>
      </w:r>
      <w:r w:rsidRPr="00674AE5">
        <w:rPr>
          <w:webHidden/>
        </w:rPr>
        <w:fldChar w:fldCharType="separate"/>
      </w:r>
      <w:r>
        <w:rPr>
          <w:webHidden/>
        </w:rPr>
        <w:t>41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"_Toc41481279" </w:instrText>
      </w:r>
      <w:r>
        <w:fldChar w:fldCharType="separate"/>
      </w:r>
      <w:r w:rsidRPr="00674AE5">
        <w:rPr>
          <w:rStyle w:val="Hyperlink"/>
        </w:rPr>
        <w:t>8.1. Основные показатели здравоохранения</w:t>
      </w:r>
      <w:r w:rsidRPr="00674AE5">
        <w:rPr>
          <w:webHidden/>
        </w:rPr>
        <w:tab/>
      </w:r>
      <w:r w:rsidRPr="00674AE5">
        <w:rPr>
          <w:webHidden/>
        </w:rPr>
        <w:fldChar w:fldCharType="begin"/>
      </w:r>
      <w:r w:rsidRPr="00674AE5">
        <w:rPr>
          <w:webHidden/>
        </w:rPr>
        <w:instrText xml:space="preserve"> PAGEREF _Toc41481279 \h </w:instrText>
      </w:r>
      <w:r w:rsidRPr="00674AE5">
        <w:rPr>
          <w:webHidden/>
        </w:rPr>
        <w:fldChar w:fldCharType="separate"/>
      </w:r>
      <w:r>
        <w:rPr>
          <w:webHidden/>
        </w:rPr>
        <w:t>41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"_Toc41481280" </w:instrText>
      </w:r>
      <w:r>
        <w:fldChar w:fldCharType="separate"/>
      </w:r>
      <w:r w:rsidRPr="00674AE5">
        <w:rPr>
          <w:rStyle w:val="Hyperlink"/>
        </w:rPr>
        <w:t>8.2. Заболеваемость населения по основным классам болезней</w:t>
      </w:r>
      <w:r w:rsidRPr="00674AE5">
        <w:rPr>
          <w:webHidden/>
        </w:rPr>
        <w:tab/>
      </w:r>
      <w:r w:rsidRPr="00674AE5">
        <w:rPr>
          <w:webHidden/>
        </w:rPr>
        <w:fldChar w:fldCharType="begin"/>
      </w:r>
      <w:r w:rsidRPr="00674AE5">
        <w:rPr>
          <w:webHidden/>
        </w:rPr>
        <w:instrText xml:space="preserve"> PAGEREF _Toc41481280 \h </w:instrText>
      </w:r>
      <w:r w:rsidRPr="00674AE5">
        <w:rPr>
          <w:webHidden/>
        </w:rPr>
        <w:fldChar w:fldCharType="separate"/>
      </w:r>
      <w:r>
        <w:rPr>
          <w:webHidden/>
        </w:rPr>
        <w:t>41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"_Toc41481281" </w:instrText>
      </w:r>
      <w:r>
        <w:fldChar w:fldCharType="separate"/>
      </w:r>
      <w:r w:rsidRPr="00674AE5">
        <w:rPr>
          <w:rStyle w:val="Hyperlink"/>
        </w:rPr>
        <w:t xml:space="preserve">8.3. Численность лиц в возрасте 18 лет и старше, впервые признанных </w:t>
      </w:r>
      <w:r>
        <w:rPr>
          <w:rStyle w:val="Hyperlink"/>
        </w:rPr>
        <w:br/>
      </w:r>
      <w:r w:rsidRPr="00674AE5">
        <w:rPr>
          <w:rStyle w:val="Hyperlink"/>
        </w:rPr>
        <w:t>инвалидами</w:t>
      </w:r>
      <w:r w:rsidRPr="00674AE5">
        <w:rPr>
          <w:webHidden/>
        </w:rPr>
        <w:tab/>
      </w:r>
      <w:r w:rsidRPr="00674AE5">
        <w:rPr>
          <w:webHidden/>
        </w:rPr>
        <w:fldChar w:fldCharType="begin"/>
      </w:r>
      <w:r w:rsidRPr="00674AE5">
        <w:rPr>
          <w:webHidden/>
        </w:rPr>
        <w:instrText xml:space="preserve"> PAGEREF _Toc41481281 \h </w:instrText>
      </w:r>
      <w:r w:rsidRPr="00674AE5">
        <w:rPr>
          <w:webHidden/>
        </w:rPr>
        <w:fldChar w:fldCharType="separate"/>
      </w:r>
      <w:r>
        <w:rPr>
          <w:webHidden/>
        </w:rPr>
        <w:t>43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"_Toc41481282" </w:instrText>
      </w:r>
      <w:r>
        <w:fldChar w:fldCharType="separate"/>
      </w:r>
      <w:r w:rsidRPr="00674AE5">
        <w:rPr>
          <w:rStyle w:val="Hyperlink"/>
        </w:rPr>
        <w:t>8.4. Санаторно-курортные организации и организации отдыха</w:t>
      </w:r>
      <w:r w:rsidRPr="00674AE5">
        <w:rPr>
          <w:webHidden/>
        </w:rPr>
        <w:tab/>
      </w:r>
      <w:r w:rsidRPr="00674AE5">
        <w:rPr>
          <w:webHidden/>
        </w:rPr>
        <w:fldChar w:fldCharType="begin"/>
      </w:r>
      <w:r w:rsidRPr="00674AE5">
        <w:rPr>
          <w:webHidden/>
        </w:rPr>
        <w:instrText xml:space="preserve"> PAGEREF _Toc41481282 \h </w:instrText>
      </w:r>
      <w:r w:rsidRPr="00674AE5">
        <w:rPr>
          <w:webHidden/>
        </w:rPr>
        <w:fldChar w:fldCharType="separate"/>
      </w:r>
      <w:r>
        <w:rPr>
          <w:webHidden/>
        </w:rPr>
        <w:t>43</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"_Toc41481283" </w:instrText>
      </w:r>
      <w:r>
        <w:fldChar w:fldCharType="separate"/>
      </w:r>
      <w:r w:rsidRPr="00674AE5">
        <w:rPr>
          <w:rStyle w:val="Hyperlink"/>
        </w:rPr>
        <w:t>9. КУЛЬТУРА, ОТДЫХ И ТУРИЗМ</w:t>
      </w:r>
      <w:r w:rsidRPr="00674AE5">
        <w:rPr>
          <w:webHidden/>
        </w:rPr>
        <w:tab/>
      </w:r>
      <w:r w:rsidRPr="00674AE5">
        <w:rPr>
          <w:webHidden/>
        </w:rPr>
        <w:fldChar w:fldCharType="begin"/>
      </w:r>
      <w:r w:rsidRPr="00674AE5">
        <w:rPr>
          <w:webHidden/>
        </w:rPr>
        <w:instrText xml:space="preserve"> PAGEREF _Toc41481283 \h </w:instrText>
      </w:r>
      <w:r w:rsidRPr="00674AE5">
        <w:rPr>
          <w:webHidden/>
        </w:rPr>
        <w:fldChar w:fldCharType="separate"/>
      </w:r>
      <w:r>
        <w:rPr>
          <w:webHidden/>
        </w:rPr>
        <w:t>44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"_Toc41481284" </w:instrText>
      </w:r>
      <w:r>
        <w:fldChar w:fldCharType="separate"/>
      </w:r>
      <w:r w:rsidRPr="00674AE5">
        <w:rPr>
          <w:rStyle w:val="Hyperlink"/>
        </w:rPr>
        <w:t>9.1. Общедоступные библиотеки</w:t>
      </w:r>
      <w:r w:rsidRPr="00674AE5">
        <w:rPr>
          <w:webHidden/>
        </w:rPr>
        <w:tab/>
      </w:r>
      <w:r w:rsidRPr="00674AE5">
        <w:rPr>
          <w:webHidden/>
        </w:rPr>
        <w:fldChar w:fldCharType="begin"/>
      </w:r>
      <w:r w:rsidRPr="00674AE5">
        <w:rPr>
          <w:webHidden/>
        </w:rPr>
        <w:instrText xml:space="preserve"> PAGEREF _Toc41481284 \h </w:instrText>
      </w:r>
      <w:r w:rsidRPr="00674AE5">
        <w:rPr>
          <w:webHidden/>
        </w:rPr>
        <w:fldChar w:fldCharType="separate"/>
      </w:r>
      <w:r>
        <w:rPr>
          <w:webHidden/>
        </w:rPr>
        <w:t>44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"_Toc41481285" </w:instrText>
      </w:r>
      <w:r>
        <w:fldChar w:fldCharType="separate"/>
      </w:r>
      <w:r w:rsidRPr="00674AE5">
        <w:rPr>
          <w:rStyle w:val="Hyperlink"/>
        </w:rPr>
        <w:t>9.2. Театры, музеи, организации культурно-досугового типа</w:t>
      </w:r>
      <w:r w:rsidRPr="00674AE5">
        <w:rPr>
          <w:webHidden/>
        </w:rPr>
        <w:tab/>
      </w:r>
      <w:r w:rsidRPr="00674AE5">
        <w:rPr>
          <w:webHidden/>
        </w:rPr>
        <w:fldChar w:fldCharType="begin"/>
      </w:r>
      <w:r w:rsidRPr="00674AE5">
        <w:rPr>
          <w:webHidden/>
        </w:rPr>
        <w:instrText xml:space="preserve"> PAGEREF _Toc41481285 \h </w:instrText>
      </w:r>
      <w:r w:rsidRPr="00674AE5">
        <w:rPr>
          <w:webHidden/>
        </w:rPr>
        <w:fldChar w:fldCharType="separate"/>
      </w:r>
      <w:r>
        <w:rPr>
          <w:webHidden/>
        </w:rPr>
        <w:t>44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"_Toc41481286" </w:instrText>
      </w:r>
      <w:r>
        <w:fldChar w:fldCharType="separate"/>
      </w:r>
      <w:r w:rsidRPr="00674AE5">
        <w:rPr>
          <w:rStyle w:val="Hyperlink"/>
        </w:rPr>
        <w:t>9.3. Выпуск книг и брошюр, журналов и газет</w:t>
      </w:r>
      <w:r w:rsidRPr="00674AE5">
        <w:rPr>
          <w:webHidden/>
        </w:rPr>
        <w:tab/>
      </w:r>
      <w:r w:rsidRPr="00674AE5">
        <w:rPr>
          <w:webHidden/>
        </w:rPr>
        <w:fldChar w:fldCharType="begin"/>
      </w:r>
      <w:r w:rsidRPr="00674AE5">
        <w:rPr>
          <w:webHidden/>
        </w:rPr>
        <w:instrText xml:space="preserve"> PAGEREF _Toc41481286 \h </w:instrText>
      </w:r>
      <w:r w:rsidRPr="00674AE5">
        <w:rPr>
          <w:webHidden/>
        </w:rPr>
        <w:fldChar w:fldCharType="separate"/>
      </w:r>
      <w:r>
        <w:rPr>
          <w:webHidden/>
        </w:rPr>
        <w:t>44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"_Toc41481287" </w:instrText>
      </w:r>
      <w:r>
        <w:fldChar w:fldCharType="separate"/>
      </w:r>
      <w:r w:rsidRPr="00674AE5">
        <w:rPr>
          <w:rStyle w:val="Hyperlink"/>
        </w:rPr>
        <w:t>9.4. Охват населения телевизионным и радиовещанием в 2018 году</w:t>
      </w:r>
      <w:r w:rsidRPr="00674AE5">
        <w:rPr>
          <w:webHidden/>
        </w:rPr>
        <w:tab/>
      </w:r>
      <w:r w:rsidRPr="00674AE5">
        <w:rPr>
          <w:webHidden/>
        </w:rPr>
        <w:fldChar w:fldCharType="begin"/>
      </w:r>
      <w:r w:rsidRPr="00674AE5">
        <w:rPr>
          <w:webHidden/>
        </w:rPr>
        <w:instrText xml:space="preserve"> PAGEREF _Toc41481287 \h </w:instrText>
      </w:r>
      <w:r w:rsidRPr="00674AE5">
        <w:rPr>
          <w:webHidden/>
        </w:rPr>
        <w:fldChar w:fldCharType="separate"/>
      </w:r>
      <w:r>
        <w:rPr>
          <w:webHidden/>
        </w:rPr>
        <w:t>45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"_Toc41481288" </w:instrText>
      </w:r>
      <w:r>
        <w:fldChar w:fldCharType="separate"/>
      </w:r>
      <w:r w:rsidRPr="00674AE5">
        <w:rPr>
          <w:rStyle w:val="Hyperlink"/>
        </w:rPr>
        <w:t>9.5. Организация отдыха и оздоровления детей</w:t>
      </w:r>
      <w:r w:rsidRPr="00674AE5">
        <w:rPr>
          <w:webHidden/>
        </w:rPr>
        <w:tab/>
      </w:r>
      <w:r w:rsidRPr="00674AE5">
        <w:rPr>
          <w:webHidden/>
        </w:rPr>
        <w:fldChar w:fldCharType="begin"/>
      </w:r>
      <w:r w:rsidRPr="00674AE5">
        <w:rPr>
          <w:webHidden/>
        </w:rPr>
        <w:instrText xml:space="preserve"> PAGEREF _Toc41481288 \h </w:instrText>
      </w:r>
      <w:r w:rsidRPr="00674AE5">
        <w:rPr>
          <w:webHidden/>
        </w:rPr>
        <w:fldChar w:fldCharType="separate"/>
      </w:r>
      <w:r>
        <w:rPr>
          <w:webHidden/>
        </w:rPr>
        <w:t>46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"_Toc41481289" </w:instrText>
      </w:r>
      <w:r>
        <w:fldChar w:fldCharType="separate"/>
      </w:r>
      <w:r w:rsidRPr="00674AE5">
        <w:rPr>
          <w:rStyle w:val="Hyperlink"/>
        </w:rPr>
        <w:t>9.6. Гостиницы и аналогичные средства размещения</w:t>
      </w:r>
      <w:r w:rsidRPr="00674AE5">
        <w:rPr>
          <w:webHidden/>
        </w:rPr>
        <w:tab/>
      </w:r>
      <w:r w:rsidRPr="00674AE5">
        <w:rPr>
          <w:webHidden/>
        </w:rPr>
        <w:fldChar w:fldCharType="begin"/>
      </w:r>
      <w:r w:rsidRPr="00674AE5">
        <w:rPr>
          <w:webHidden/>
        </w:rPr>
        <w:instrText xml:space="preserve"> PAGEREF _Toc41481289 \h </w:instrText>
      </w:r>
      <w:r w:rsidRPr="00674AE5">
        <w:rPr>
          <w:webHidden/>
        </w:rPr>
        <w:fldChar w:fldCharType="separate"/>
      </w:r>
      <w:r>
        <w:rPr>
          <w:webHidden/>
        </w:rPr>
        <w:t>46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"_Toc41481290" </w:instrText>
      </w:r>
      <w:r>
        <w:fldChar w:fldCharType="separate"/>
      </w:r>
      <w:r w:rsidRPr="00674AE5">
        <w:rPr>
          <w:rStyle w:val="Hyperlink"/>
        </w:rPr>
        <w:t xml:space="preserve">9.7. Численность туристов, отправленных туристскими фирмами  в туры </w:t>
      </w:r>
      <w:r w:rsidR="00501A41">
        <w:rPr>
          <w:rStyle w:val="Hyperlink"/>
        </w:rPr>
        <w:br/>
      </w:r>
      <w:r w:rsidRPr="00674AE5">
        <w:rPr>
          <w:rStyle w:val="Hyperlink"/>
        </w:rPr>
        <w:t>по России и зарубежным странам</w:t>
      </w:r>
      <w:r w:rsidRPr="00674AE5">
        <w:rPr>
          <w:webHidden/>
        </w:rPr>
        <w:tab/>
      </w:r>
      <w:r w:rsidRPr="00674AE5">
        <w:rPr>
          <w:webHidden/>
        </w:rPr>
        <w:fldChar w:fldCharType="begin"/>
      </w:r>
      <w:r w:rsidRPr="00674AE5">
        <w:rPr>
          <w:webHidden/>
        </w:rPr>
        <w:instrText xml:space="preserve"> PAGEREF _Toc41481290 \h </w:instrText>
      </w:r>
      <w:r w:rsidRPr="00674AE5">
        <w:rPr>
          <w:webHidden/>
        </w:rPr>
        <w:fldChar w:fldCharType="separate"/>
      </w:r>
      <w:r>
        <w:rPr>
          <w:webHidden/>
        </w:rPr>
        <w:t>46</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"_Toc41481291" </w:instrText>
      </w:r>
      <w:r>
        <w:fldChar w:fldCharType="separate"/>
      </w:r>
      <w:r w:rsidRPr="00674AE5">
        <w:rPr>
          <w:rStyle w:val="Hyperlink"/>
        </w:rPr>
        <w:t>10. ПРОИЗВОДСТВО ВАЛОВОГО РЕГИОНАЛЬНОГО ПРОДУКТА</w:t>
      </w:r>
      <w:r w:rsidRPr="00674AE5">
        <w:rPr>
          <w:webHidden/>
        </w:rPr>
        <w:tab/>
      </w:r>
      <w:r w:rsidRPr="00674AE5">
        <w:rPr>
          <w:webHidden/>
        </w:rPr>
        <w:fldChar w:fldCharType="begin"/>
      </w:r>
      <w:r w:rsidRPr="00674AE5">
        <w:rPr>
          <w:webHidden/>
        </w:rPr>
        <w:instrText xml:space="preserve"> PAGEREF _Toc41481291 \h </w:instrText>
      </w:r>
      <w:r w:rsidRPr="00674AE5">
        <w:rPr>
          <w:webHidden/>
        </w:rPr>
        <w:fldChar w:fldCharType="separate"/>
      </w:r>
      <w:r>
        <w:rPr>
          <w:webHidden/>
        </w:rPr>
        <w:t>48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"_Toc41481292" </w:instrText>
      </w:r>
      <w:r>
        <w:fldChar w:fldCharType="separate"/>
      </w:r>
      <w:r w:rsidRPr="00674AE5">
        <w:rPr>
          <w:rStyle w:val="Hyperlink"/>
        </w:rPr>
        <w:t>10.1. Объем и динамика валового регионального продукта</w:t>
      </w:r>
      <w:r w:rsidRPr="00674AE5">
        <w:rPr>
          <w:webHidden/>
        </w:rPr>
        <w:tab/>
      </w:r>
      <w:r w:rsidRPr="00674AE5">
        <w:rPr>
          <w:webHidden/>
        </w:rPr>
        <w:fldChar w:fldCharType="begin"/>
      </w:r>
      <w:r w:rsidRPr="00674AE5">
        <w:rPr>
          <w:webHidden/>
        </w:rPr>
        <w:instrText xml:space="preserve"> PAGEREF _Toc41481292 \h </w:instrText>
      </w:r>
      <w:r w:rsidRPr="00674AE5">
        <w:rPr>
          <w:webHidden/>
        </w:rPr>
        <w:fldChar w:fldCharType="separate"/>
      </w:r>
      <w:r>
        <w:rPr>
          <w:webHidden/>
        </w:rPr>
        <w:t>48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"_Toc41481293" </w:instrText>
      </w:r>
      <w:r>
        <w:fldChar w:fldCharType="separate"/>
      </w:r>
      <w:r w:rsidRPr="00674AE5">
        <w:rPr>
          <w:rStyle w:val="Hyperlink"/>
        </w:rPr>
        <w:t>10.2. Производство валового регионального продукта</w:t>
      </w:r>
      <w:r w:rsidRPr="00674AE5">
        <w:rPr>
          <w:webHidden/>
        </w:rPr>
        <w:tab/>
      </w:r>
      <w:r w:rsidRPr="00674AE5">
        <w:rPr>
          <w:webHidden/>
        </w:rPr>
        <w:fldChar w:fldCharType="begin"/>
      </w:r>
      <w:r w:rsidRPr="00674AE5">
        <w:rPr>
          <w:webHidden/>
        </w:rPr>
        <w:instrText xml:space="preserve"> PAGEREF _Toc41481293 \h </w:instrText>
      </w:r>
      <w:r w:rsidRPr="00674AE5">
        <w:rPr>
          <w:webHidden/>
        </w:rPr>
        <w:fldChar w:fldCharType="separate"/>
      </w:r>
      <w:r>
        <w:rPr>
          <w:webHidden/>
        </w:rPr>
        <w:t>48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"_Toc41481294" </w:instrText>
      </w:r>
      <w:r>
        <w:fldChar w:fldCharType="separate"/>
      </w:r>
      <w:r w:rsidRPr="00674AE5">
        <w:rPr>
          <w:rStyle w:val="Hyperlink"/>
        </w:rPr>
        <w:t>10.3. Отраслевая структура валовой добавленной стоимости</w:t>
      </w:r>
      <w:r w:rsidRPr="00674AE5">
        <w:rPr>
          <w:webHidden/>
        </w:rPr>
        <w:tab/>
      </w:r>
      <w:r w:rsidRPr="00674AE5">
        <w:rPr>
          <w:webHidden/>
        </w:rPr>
        <w:fldChar w:fldCharType="begin"/>
      </w:r>
      <w:r w:rsidRPr="00674AE5">
        <w:rPr>
          <w:webHidden/>
        </w:rPr>
        <w:instrText xml:space="preserve"> PAGEREF _Toc41481294 \h </w:instrText>
      </w:r>
      <w:r w:rsidRPr="00674AE5">
        <w:rPr>
          <w:webHidden/>
        </w:rPr>
        <w:fldChar w:fldCharType="separate"/>
      </w:r>
      <w:r>
        <w:rPr>
          <w:webHidden/>
        </w:rPr>
        <w:t>48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"_Toc41481295" </w:instrText>
      </w:r>
      <w:r>
        <w:fldChar w:fldCharType="separate"/>
      </w:r>
      <w:r w:rsidRPr="00674AE5">
        <w:rPr>
          <w:rStyle w:val="Hyperlink"/>
        </w:rPr>
        <w:t>10.4. Формирование валового регионального продукта  по источникам доходов</w:t>
      </w:r>
      <w:r w:rsidRPr="00674AE5">
        <w:rPr>
          <w:webHidden/>
        </w:rPr>
        <w:tab/>
      </w:r>
      <w:r w:rsidRPr="00674AE5">
        <w:rPr>
          <w:webHidden/>
        </w:rPr>
        <w:fldChar w:fldCharType="begin"/>
      </w:r>
      <w:r w:rsidRPr="00674AE5">
        <w:rPr>
          <w:webHidden/>
        </w:rPr>
        <w:instrText xml:space="preserve"> PAGEREF _Toc41481295 \h </w:instrText>
      </w:r>
      <w:r w:rsidRPr="00674AE5">
        <w:rPr>
          <w:webHidden/>
        </w:rPr>
        <w:fldChar w:fldCharType="separate"/>
      </w:r>
      <w:r>
        <w:rPr>
          <w:webHidden/>
        </w:rPr>
        <w:t>49</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"_Toc41481296" </w:instrText>
      </w:r>
      <w:r>
        <w:fldChar w:fldCharType="separate"/>
      </w:r>
      <w:r w:rsidRPr="00674AE5">
        <w:rPr>
          <w:rStyle w:val="Hyperlink"/>
        </w:rPr>
        <w:t>11. ИНВЕСТИЦИИ В НЕФИНАНСОВЫЕ И ФИНАНСОВЫЕ АКТИВЫ</w:t>
      </w:r>
      <w:r w:rsidRPr="00674AE5">
        <w:rPr>
          <w:webHidden/>
        </w:rPr>
        <w:tab/>
      </w:r>
      <w:r w:rsidRPr="00674AE5">
        <w:rPr>
          <w:webHidden/>
        </w:rPr>
        <w:fldChar w:fldCharType="begin"/>
      </w:r>
      <w:r w:rsidRPr="00674AE5">
        <w:rPr>
          <w:webHidden/>
        </w:rPr>
        <w:instrText xml:space="preserve"> PAGEREF _Toc41481296 \h </w:instrText>
      </w:r>
      <w:r w:rsidRPr="00674AE5">
        <w:rPr>
          <w:webHidden/>
        </w:rPr>
        <w:fldChar w:fldCharType="separate"/>
      </w:r>
      <w:r>
        <w:rPr>
          <w:webHidden/>
        </w:rPr>
        <w:t>50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"_Toc41481297" </w:instrText>
      </w:r>
      <w:r>
        <w:fldChar w:fldCharType="separate"/>
      </w:r>
      <w:r w:rsidRPr="00674AE5">
        <w:rPr>
          <w:rStyle w:val="Hyperlink"/>
        </w:rPr>
        <w:t>11.1. Инвестиции в нефинансовые активы</w:t>
      </w:r>
      <w:r w:rsidRPr="00674AE5">
        <w:rPr>
          <w:webHidden/>
        </w:rPr>
        <w:tab/>
      </w:r>
      <w:r w:rsidRPr="00674AE5">
        <w:rPr>
          <w:webHidden/>
        </w:rPr>
        <w:fldChar w:fldCharType="begin"/>
      </w:r>
      <w:r w:rsidRPr="00674AE5">
        <w:rPr>
          <w:webHidden/>
        </w:rPr>
        <w:instrText xml:space="preserve"> PAGEREF _Toc41481297 \h </w:instrText>
      </w:r>
      <w:r w:rsidRPr="00674AE5">
        <w:rPr>
          <w:webHidden/>
        </w:rPr>
        <w:fldChar w:fldCharType="separate"/>
      </w:r>
      <w:r>
        <w:rPr>
          <w:webHidden/>
        </w:rPr>
        <w:t>50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"_Toc41481298" </w:instrText>
      </w:r>
      <w:r>
        <w:fldChar w:fldCharType="separate"/>
      </w:r>
      <w:r w:rsidRPr="00674AE5">
        <w:rPr>
          <w:rStyle w:val="Hyperlink"/>
        </w:rPr>
        <w:t>11.2. Инвестиции в основной капитал</w:t>
      </w:r>
      <w:r w:rsidRPr="00674AE5">
        <w:rPr>
          <w:webHidden/>
        </w:rPr>
        <w:tab/>
      </w:r>
      <w:r w:rsidRPr="00674AE5">
        <w:rPr>
          <w:webHidden/>
        </w:rPr>
        <w:fldChar w:fldCharType="begin"/>
      </w:r>
      <w:r w:rsidRPr="00674AE5">
        <w:rPr>
          <w:webHidden/>
        </w:rPr>
        <w:instrText xml:space="preserve"> PAGEREF _Toc41481298 \h </w:instrText>
      </w:r>
      <w:r w:rsidRPr="00674AE5">
        <w:rPr>
          <w:webHidden/>
        </w:rPr>
        <w:fldChar w:fldCharType="separate"/>
      </w:r>
      <w:r>
        <w:rPr>
          <w:webHidden/>
        </w:rPr>
        <w:t>50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"_Toc41481299" </w:instrText>
      </w:r>
      <w:r>
        <w:fldChar w:fldCharType="separate"/>
      </w:r>
      <w:r w:rsidRPr="00674AE5">
        <w:rPr>
          <w:rStyle w:val="Hyperlink"/>
        </w:rPr>
        <w:t>11.3. Инвестиции в основной капитал по формам собственности</w:t>
      </w:r>
      <w:r w:rsidRPr="00674AE5">
        <w:rPr>
          <w:webHidden/>
        </w:rPr>
        <w:tab/>
      </w:r>
      <w:r w:rsidRPr="00674AE5">
        <w:rPr>
          <w:webHidden/>
        </w:rPr>
        <w:fldChar w:fldCharType="begin"/>
      </w:r>
      <w:r w:rsidRPr="00674AE5">
        <w:rPr>
          <w:webHidden/>
        </w:rPr>
        <w:instrText xml:space="preserve"> PAGEREF _Toc41481299 \h </w:instrText>
      </w:r>
      <w:r w:rsidRPr="00674AE5">
        <w:rPr>
          <w:webHidden/>
        </w:rPr>
        <w:fldChar w:fldCharType="separate"/>
      </w:r>
      <w:r>
        <w:rPr>
          <w:webHidden/>
        </w:rPr>
        <w:t>50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"_Toc41481300" </w:instrText>
      </w:r>
      <w:r>
        <w:fldChar w:fldCharType="separate"/>
      </w:r>
      <w:r w:rsidRPr="00674AE5">
        <w:rPr>
          <w:rStyle w:val="Hyperlink"/>
        </w:rPr>
        <w:t>11.4. Инвестиции в основной капитал по видам основных фондов</w:t>
      </w:r>
      <w:r w:rsidRPr="00674AE5">
        <w:rPr>
          <w:webHidden/>
        </w:rPr>
        <w:tab/>
      </w:r>
      <w:r w:rsidRPr="00674AE5">
        <w:rPr>
          <w:webHidden/>
        </w:rPr>
        <w:fldChar w:fldCharType="begin"/>
      </w:r>
      <w:r w:rsidRPr="00674AE5">
        <w:rPr>
          <w:webHidden/>
        </w:rPr>
        <w:instrText xml:space="preserve"> PAGEREF _Toc41481300 \h </w:instrText>
      </w:r>
      <w:r w:rsidRPr="00674AE5">
        <w:rPr>
          <w:webHidden/>
        </w:rPr>
        <w:fldChar w:fldCharType="separate"/>
      </w:r>
      <w:r>
        <w:rPr>
          <w:webHidden/>
        </w:rPr>
        <w:t>51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"_Toc41481301" </w:instrText>
      </w:r>
      <w:r>
        <w:fldChar w:fldCharType="separate"/>
      </w:r>
      <w:r w:rsidRPr="00674AE5">
        <w:rPr>
          <w:rStyle w:val="Hyperlink"/>
        </w:rPr>
        <w:t xml:space="preserve">11.5. </w:t>
      </w:r>
      <w:r w:rsidRPr="00674AE5">
        <w:rPr>
          <w:rStyle w:val="Hyperlink"/>
          <w:spacing w:val="-4"/>
        </w:rPr>
        <w:t>Инвестиции в основной капитал по источникам финансирования</w:t>
      </w:r>
      <w:r w:rsidRPr="00674AE5">
        <w:rPr>
          <w:webHidden/>
        </w:rPr>
        <w:tab/>
      </w:r>
      <w:r w:rsidRPr="00674AE5">
        <w:rPr>
          <w:webHidden/>
        </w:rPr>
        <w:fldChar w:fldCharType="begin"/>
      </w:r>
      <w:r w:rsidRPr="00674AE5">
        <w:rPr>
          <w:webHidden/>
        </w:rPr>
        <w:instrText xml:space="preserve"> PAGEREF _Toc41481301 \h </w:instrText>
      </w:r>
      <w:r w:rsidRPr="00674AE5">
        <w:rPr>
          <w:webHidden/>
        </w:rPr>
        <w:fldChar w:fldCharType="separate"/>
      </w:r>
      <w:r>
        <w:rPr>
          <w:webHidden/>
        </w:rPr>
        <w:t>52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"_Toc41481302" </w:instrText>
      </w:r>
      <w:r>
        <w:fldChar w:fldCharType="separate"/>
      </w:r>
      <w:r w:rsidRPr="00674AE5">
        <w:rPr>
          <w:rStyle w:val="Hyperlink"/>
        </w:rPr>
        <w:t>11.6. Инвестиции в основной капитал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_Toc41481302 \h </w:instrText>
      </w:r>
      <w:r w:rsidRPr="00674AE5">
        <w:rPr>
          <w:webHidden/>
        </w:rPr>
        <w:fldChar w:fldCharType="separate"/>
      </w:r>
      <w:r>
        <w:rPr>
          <w:webHidden/>
        </w:rPr>
        <w:t>53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"_Toc41481303" </w:instrText>
      </w:r>
      <w:r>
        <w:fldChar w:fldCharType="separate"/>
      </w:r>
      <w:r w:rsidRPr="00674AE5">
        <w:rPr>
          <w:rStyle w:val="Hyperlink"/>
        </w:rPr>
        <w:t xml:space="preserve">11.7. Финансовые вложения организаций по видам экономической </w:t>
      </w:r>
      <w:r w:rsidR="00501A41">
        <w:rPr>
          <w:rStyle w:val="Hyperlink"/>
        </w:rPr>
        <w:br/>
      </w:r>
      <w:r w:rsidRPr="00674AE5">
        <w:rPr>
          <w:rStyle w:val="Hyperlink"/>
        </w:rPr>
        <w:t>деятельности в 2019 году</w:t>
      </w:r>
      <w:r w:rsidRPr="00674AE5">
        <w:rPr>
          <w:webHidden/>
        </w:rPr>
        <w:tab/>
      </w:r>
      <w:r w:rsidRPr="00674AE5">
        <w:rPr>
          <w:webHidden/>
        </w:rPr>
        <w:fldChar w:fldCharType="begin"/>
      </w:r>
      <w:r w:rsidRPr="00674AE5">
        <w:rPr>
          <w:webHidden/>
        </w:rPr>
        <w:instrText xml:space="preserve"> PAGEREF _Toc41481303 \h </w:instrText>
      </w:r>
      <w:r w:rsidRPr="00674AE5">
        <w:rPr>
          <w:webHidden/>
        </w:rPr>
        <w:fldChar w:fldCharType="separate"/>
      </w:r>
      <w:r>
        <w:rPr>
          <w:webHidden/>
        </w:rPr>
        <w:t>55</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"_Toc41481304" </w:instrText>
      </w:r>
      <w:r>
        <w:fldChar w:fldCharType="separate"/>
      </w:r>
      <w:r w:rsidRPr="00674AE5">
        <w:rPr>
          <w:rStyle w:val="Hyperlink"/>
        </w:rPr>
        <w:t>12. ОСНОВНЫЕ ФОНДЫ</w:t>
      </w:r>
      <w:r w:rsidRPr="00674AE5">
        <w:rPr>
          <w:webHidden/>
        </w:rPr>
        <w:tab/>
      </w:r>
      <w:r w:rsidRPr="00674AE5">
        <w:rPr>
          <w:webHidden/>
        </w:rPr>
        <w:fldChar w:fldCharType="begin"/>
      </w:r>
      <w:r w:rsidRPr="00674AE5">
        <w:rPr>
          <w:webHidden/>
        </w:rPr>
        <w:instrText xml:space="preserve"> PAGEREF _Toc41481304 \h </w:instrText>
      </w:r>
      <w:r w:rsidRPr="00674AE5">
        <w:rPr>
          <w:webHidden/>
        </w:rPr>
        <w:fldChar w:fldCharType="separate"/>
      </w:r>
      <w:r>
        <w:rPr>
          <w:webHidden/>
        </w:rPr>
        <w:t>56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"_Toc41481305" </w:instrText>
      </w:r>
      <w:r>
        <w:fldChar w:fldCharType="separate"/>
      </w:r>
      <w:r w:rsidRPr="00674AE5">
        <w:rPr>
          <w:rStyle w:val="Hyperlink"/>
        </w:rPr>
        <w:t>12.1. Наличие и степень износа основных фондов  по видам экономической деятельности на конец 2018 года</w:t>
      </w:r>
      <w:r w:rsidRPr="00674AE5">
        <w:rPr>
          <w:webHidden/>
        </w:rPr>
        <w:tab/>
      </w:r>
      <w:r w:rsidRPr="00674AE5">
        <w:rPr>
          <w:webHidden/>
        </w:rPr>
        <w:fldChar w:fldCharType="begin"/>
      </w:r>
      <w:r w:rsidRPr="00674AE5">
        <w:rPr>
          <w:webHidden/>
        </w:rPr>
        <w:instrText xml:space="preserve"> PAGEREF _Toc41481305 \h </w:instrText>
      </w:r>
      <w:r w:rsidRPr="00674AE5">
        <w:rPr>
          <w:webHidden/>
        </w:rPr>
        <w:fldChar w:fldCharType="separate"/>
      </w:r>
      <w:r>
        <w:rPr>
          <w:webHidden/>
        </w:rPr>
        <w:t>56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"_Toc41481306" </w:instrText>
      </w:r>
      <w:r>
        <w:fldChar w:fldCharType="separate"/>
      </w:r>
      <w:r w:rsidRPr="00674AE5">
        <w:rPr>
          <w:rStyle w:val="Hyperlink"/>
        </w:rPr>
        <w:t>12.2. Изменение стоимости, коэффициенты обновления и ликвидации основных фондов по видам экономической деятельности в 2018 году</w:t>
      </w:r>
      <w:r w:rsidRPr="00674AE5">
        <w:rPr>
          <w:webHidden/>
        </w:rPr>
        <w:tab/>
      </w:r>
      <w:r w:rsidRPr="00674AE5">
        <w:rPr>
          <w:webHidden/>
        </w:rPr>
        <w:fldChar w:fldCharType="begin"/>
      </w:r>
      <w:r w:rsidRPr="00674AE5">
        <w:rPr>
          <w:webHidden/>
        </w:rPr>
        <w:instrText xml:space="preserve"> PAGEREF _Toc41481306 \h </w:instrText>
      </w:r>
      <w:r w:rsidRPr="00674AE5">
        <w:rPr>
          <w:webHidden/>
        </w:rPr>
        <w:fldChar w:fldCharType="separate"/>
      </w:r>
      <w:r>
        <w:rPr>
          <w:webHidden/>
        </w:rPr>
        <w:t>57</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"_Toc41481307" </w:instrText>
      </w:r>
      <w:r>
        <w:fldChar w:fldCharType="separate"/>
      </w:r>
      <w:r w:rsidRPr="00674AE5">
        <w:rPr>
          <w:rStyle w:val="Hyperlink"/>
        </w:rPr>
        <w:t>13. ПРЕДПРИЯТИЯ И ОРГАНИЗАЦИИ</w:t>
      </w:r>
      <w:r w:rsidRPr="00674AE5">
        <w:rPr>
          <w:webHidden/>
        </w:rPr>
        <w:tab/>
      </w:r>
      <w:r w:rsidRPr="00674AE5">
        <w:rPr>
          <w:webHidden/>
        </w:rPr>
        <w:fldChar w:fldCharType="begin"/>
      </w:r>
      <w:r w:rsidRPr="00674AE5">
        <w:rPr>
          <w:webHidden/>
        </w:rPr>
        <w:instrText xml:space="preserve"> PAGEREF _Toc41481307 \h </w:instrText>
      </w:r>
      <w:r w:rsidRPr="00674AE5">
        <w:rPr>
          <w:webHidden/>
        </w:rPr>
        <w:fldChar w:fldCharType="separate"/>
      </w:r>
      <w:r>
        <w:rPr>
          <w:webHidden/>
        </w:rPr>
        <w:t>58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"_Toc41481308" </w:instrText>
      </w:r>
      <w:r>
        <w:fldChar w:fldCharType="separate"/>
      </w:r>
      <w:r w:rsidRPr="00674AE5">
        <w:rPr>
          <w:rStyle w:val="Hyperlink"/>
          <w:snapToGrid w:val="0"/>
        </w:rPr>
        <w:t>ОБЩАЯ ХАРАКТЕРИСТИКА ПРЕДПРИЯТИЙ И ОРГАНИЗАЦИЙ</w:t>
      </w:r>
      <w:r w:rsidRPr="00674AE5">
        <w:rPr>
          <w:webHidden/>
        </w:rPr>
        <w:tab/>
      </w:r>
      <w:r w:rsidRPr="00674AE5">
        <w:rPr>
          <w:webHidden/>
        </w:rPr>
        <w:fldChar w:fldCharType="begin"/>
      </w:r>
      <w:r w:rsidRPr="00674AE5">
        <w:rPr>
          <w:webHidden/>
        </w:rPr>
        <w:instrText xml:space="preserve"> PAGEREF _Toc41481308 \h </w:instrText>
      </w:r>
      <w:r w:rsidRPr="00674AE5">
        <w:rPr>
          <w:webHidden/>
        </w:rPr>
        <w:fldChar w:fldCharType="separate"/>
      </w:r>
      <w:r>
        <w:rPr>
          <w:webHidden/>
        </w:rPr>
        <w:t>58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"_Toc41481309" </w:instrText>
      </w:r>
      <w:r>
        <w:fldChar w:fldCharType="separate"/>
      </w:r>
      <w:r w:rsidRPr="00674AE5">
        <w:rPr>
          <w:rStyle w:val="Hyperlink"/>
          <w:snapToGrid w:val="0"/>
        </w:rPr>
        <w:t>13.1. Распределение предприятий и организаций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_Toc41481309 \h </w:instrText>
      </w:r>
      <w:r w:rsidRPr="00674AE5">
        <w:rPr>
          <w:webHidden/>
        </w:rPr>
        <w:fldChar w:fldCharType="separate"/>
      </w:r>
      <w:r>
        <w:rPr>
          <w:webHidden/>
        </w:rPr>
        <w:t>58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"_Toc41481310" </w:instrText>
      </w:r>
      <w:r>
        <w:fldChar w:fldCharType="separate"/>
      </w:r>
      <w:r w:rsidRPr="00674AE5">
        <w:rPr>
          <w:rStyle w:val="Hyperlink"/>
          <w:snapToGrid w:val="0"/>
        </w:rPr>
        <w:t>13.2. Распределение предприятий и организаций по формам собственности</w:t>
      </w:r>
      <w:r w:rsidRPr="00674AE5">
        <w:rPr>
          <w:webHidden/>
        </w:rPr>
        <w:tab/>
      </w:r>
      <w:r w:rsidRPr="00674AE5">
        <w:rPr>
          <w:webHidden/>
        </w:rPr>
        <w:fldChar w:fldCharType="begin"/>
      </w:r>
      <w:r w:rsidRPr="00674AE5">
        <w:rPr>
          <w:webHidden/>
        </w:rPr>
        <w:instrText xml:space="preserve"> PAGEREF _Toc41481310 \h </w:instrText>
      </w:r>
      <w:r w:rsidRPr="00674AE5">
        <w:rPr>
          <w:webHidden/>
        </w:rPr>
        <w:fldChar w:fldCharType="separate"/>
      </w:r>
      <w:r>
        <w:rPr>
          <w:webHidden/>
        </w:rPr>
        <w:t>58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"_Toc41481311" </w:instrText>
      </w:r>
      <w:r>
        <w:fldChar w:fldCharType="separate"/>
      </w:r>
      <w:r w:rsidRPr="00674AE5">
        <w:rPr>
          <w:rStyle w:val="Hyperlink"/>
          <w:rFonts w:eastAsiaTheme="majorEastAsia" w:cstheme="majorBidi"/>
          <w:bCs/>
        </w:rPr>
        <w:t>13.3. Оборот организаций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_Toc41481311 \h </w:instrText>
      </w:r>
      <w:r w:rsidRPr="00674AE5">
        <w:rPr>
          <w:webHidden/>
        </w:rPr>
        <w:fldChar w:fldCharType="separate"/>
      </w:r>
      <w:r>
        <w:rPr>
          <w:webHidden/>
        </w:rPr>
        <w:t>59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"_Toc41481312" </w:instrText>
      </w:r>
      <w:r>
        <w:fldChar w:fldCharType="separate"/>
      </w:r>
      <w:r w:rsidRPr="00674AE5">
        <w:rPr>
          <w:rStyle w:val="Hyperlink"/>
        </w:rPr>
        <w:t>МАЛОЕ ПРЕДПРИНИМАТЕЛЬСТВО</w:t>
      </w:r>
      <w:r w:rsidRPr="00674AE5">
        <w:rPr>
          <w:webHidden/>
        </w:rPr>
        <w:tab/>
      </w:r>
      <w:r w:rsidRPr="00674AE5">
        <w:rPr>
          <w:webHidden/>
        </w:rPr>
        <w:fldChar w:fldCharType="begin"/>
      </w:r>
      <w:r w:rsidRPr="00674AE5">
        <w:rPr>
          <w:webHidden/>
        </w:rPr>
        <w:instrText xml:space="preserve"> PAGEREF _Toc41481312 \h </w:instrText>
      </w:r>
      <w:r w:rsidRPr="00674AE5">
        <w:rPr>
          <w:webHidden/>
        </w:rPr>
        <w:fldChar w:fldCharType="separate"/>
      </w:r>
      <w:r>
        <w:rPr>
          <w:webHidden/>
        </w:rPr>
        <w:t>61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"_Toc41481313" </w:instrText>
      </w:r>
      <w:r>
        <w:fldChar w:fldCharType="separate"/>
      </w:r>
      <w:r w:rsidRPr="00674AE5">
        <w:rPr>
          <w:rStyle w:val="Hyperlink"/>
        </w:rPr>
        <w:t xml:space="preserve">13.4. Численность работников малых предприятий (включая микропредприятия) </w:t>
      </w:r>
      <w:r w:rsidR="00501A41">
        <w:rPr>
          <w:rStyle w:val="Hyperlink"/>
        </w:rPr>
        <w:br/>
      </w:r>
      <w:r w:rsidRPr="00674AE5">
        <w:rPr>
          <w:rStyle w:val="Hyperlink"/>
        </w:rPr>
        <w:t>по видам экономической деятельности</w:t>
      </w:r>
      <w:r w:rsidRPr="00674AE5">
        <w:rPr>
          <w:rStyle w:val="Hyperlink"/>
          <w:i/>
        </w:rPr>
        <w:t xml:space="preserve"> </w:t>
      </w:r>
      <w:r w:rsidRPr="00674AE5">
        <w:rPr>
          <w:rStyle w:val="Hyperlink"/>
        </w:rPr>
        <w:t>в 2019 году</w:t>
      </w:r>
      <w:r w:rsidRPr="00674AE5">
        <w:rPr>
          <w:webHidden/>
        </w:rPr>
        <w:tab/>
      </w:r>
      <w:r w:rsidRPr="00674AE5">
        <w:rPr>
          <w:webHidden/>
        </w:rPr>
        <w:fldChar w:fldCharType="begin"/>
      </w:r>
      <w:r w:rsidRPr="00674AE5">
        <w:rPr>
          <w:webHidden/>
        </w:rPr>
        <w:instrText xml:space="preserve"> PAGEREF _Toc41481313 \h </w:instrText>
      </w:r>
      <w:r w:rsidRPr="00674AE5">
        <w:rPr>
          <w:webHidden/>
        </w:rPr>
        <w:fldChar w:fldCharType="separate"/>
      </w:r>
      <w:r>
        <w:rPr>
          <w:webHidden/>
        </w:rPr>
        <w:t>61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"_Toc41481314" </w:instrText>
      </w:r>
      <w:r>
        <w:fldChar w:fldCharType="separate"/>
      </w:r>
      <w:r w:rsidRPr="00674AE5">
        <w:rPr>
          <w:rStyle w:val="Hyperlink"/>
        </w:rPr>
        <w:t>13.5. Оборот малых предприятий (включая микропредприятия) по видам экономической деятельности в 2019 году</w:t>
      </w:r>
      <w:r w:rsidRPr="00674AE5">
        <w:rPr>
          <w:webHidden/>
        </w:rPr>
        <w:tab/>
      </w:r>
      <w:r w:rsidRPr="00674AE5">
        <w:rPr>
          <w:webHidden/>
        </w:rPr>
        <w:fldChar w:fldCharType="begin"/>
      </w:r>
      <w:r w:rsidRPr="00674AE5">
        <w:rPr>
          <w:webHidden/>
        </w:rPr>
        <w:instrText xml:space="preserve"> PAGEREF _Toc41481314 \h </w:instrText>
      </w:r>
      <w:r w:rsidRPr="00674AE5">
        <w:rPr>
          <w:webHidden/>
        </w:rPr>
        <w:fldChar w:fldCharType="separate"/>
      </w:r>
      <w:r>
        <w:rPr>
          <w:webHidden/>
        </w:rPr>
        <w:t>62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"_Toc41481316" </w:instrText>
      </w:r>
      <w:r>
        <w:fldChar w:fldCharType="separate"/>
      </w:r>
      <w:r w:rsidRPr="00674AE5">
        <w:rPr>
          <w:rStyle w:val="Hyperlink"/>
        </w:rPr>
        <w:t>ИНДИВИДУАЛЬНОЕ ПРЕДПРИНИМАТЕЛЬСТВО</w:t>
      </w:r>
      <w:r w:rsidRPr="00674AE5">
        <w:rPr>
          <w:webHidden/>
        </w:rPr>
        <w:tab/>
      </w:r>
      <w:r w:rsidRPr="00674AE5">
        <w:rPr>
          <w:webHidden/>
        </w:rPr>
        <w:fldChar w:fldCharType="begin"/>
      </w:r>
      <w:r w:rsidRPr="00674AE5">
        <w:rPr>
          <w:webHidden/>
        </w:rPr>
        <w:instrText xml:space="preserve"> PAGEREF _Toc41481316 \h </w:instrText>
      </w:r>
      <w:r w:rsidRPr="00674AE5">
        <w:rPr>
          <w:webHidden/>
        </w:rPr>
        <w:fldChar w:fldCharType="separate"/>
      </w:r>
      <w:r>
        <w:rPr>
          <w:webHidden/>
        </w:rPr>
        <w:t>63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"_Toc41481317" </w:instrText>
      </w:r>
      <w:r>
        <w:fldChar w:fldCharType="separate"/>
      </w:r>
      <w:r w:rsidRPr="00674AE5">
        <w:rPr>
          <w:rStyle w:val="Hyperlink"/>
          <w:rFonts w:cstheme="majorBidi"/>
          <w:iCs/>
        </w:rPr>
        <w:t>13.</w:t>
      </w:r>
      <w:r w:rsidR="00D651BA">
        <w:rPr>
          <w:rStyle w:val="Hyperlink"/>
          <w:rFonts w:cstheme="majorBidi"/>
          <w:iCs/>
        </w:rPr>
        <w:t>6</w:t>
      </w:r>
      <w:r w:rsidRPr="00674AE5">
        <w:rPr>
          <w:rStyle w:val="Hyperlink"/>
          <w:rFonts w:cstheme="majorBidi"/>
          <w:iCs/>
        </w:rPr>
        <w:t xml:space="preserve">. Основные показатели деятельности индивидуальных предпринимателей </w:t>
      </w:r>
      <w:r w:rsidR="00501A41">
        <w:rPr>
          <w:rStyle w:val="Hyperlink"/>
          <w:rFonts w:cstheme="majorBidi"/>
          <w:iCs/>
        </w:rPr>
        <w:br/>
      </w:r>
      <w:r w:rsidRPr="00674AE5">
        <w:rPr>
          <w:rStyle w:val="Hyperlink"/>
          <w:rFonts w:cstheme="majorBidi"/>
          <w:iCs/>
        </w:rPr>
        <w:t>по видам экономической деятельности в 201</w:t>
      </w:r>
      <w:r w:rsidR="00D651BA">
        <w:rPr>
          <w:rStyle w:val="Hyperlink"/>
          <w:rFonts w:cstheme="majorBidi"/>
          <w:iCs/>
        </w:rPr>
        <w:t>8</w:t>
      </w:r>
      <w:r w:rsidRPr="00674AE5">
        <w:rPr>
          <w:rStyle w:val="Hyperlink"/>
          <w:rFonts w:eastAsiaTheme="majorEastAsia" w:cstheme="majorBidi"/>
          <w:bCs/>
        </w:rPr>
        <w:t xml:space="preserve"> году</w:t>
      </w:r>
      <w:r w:rsidRPr="00674AE5">
        <w:rPr>
          <w:webHidden/>
        </w:rPr>
        <w:tab/>
      </w:r>
      <w:r w:rsidRPr="00674AE5">
        <w:rPr>
          <w:webHidden/>
        </w:rPr>
        <w:fldChar w:fldCharType="begin"/>
      </w:r>
      <w:r w:rsidRPr="00674AE5">
        <w:rPr>
          <w:webHidden/>
        </w:rPr>
        <w:instrText xml:space="preserve"> PAGEREF _Toc41481317 \h </w:instrText>
      </w:r>
      <w:r w:rsidRPr="00674AE5">
        <w:rPr>
          <w:webHidden/>
        </w:rPr>
        <w:fldChar w:fldCharType="separate"/>
      </w:r>
      <w:r>
        <w:rPr>
          <w:webHidden/>
        </w:rPr>
        <w:t>63</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"_Toc41481318" </w:instrText>
      </w:r>
      <w:r>
        <w:fldChar w:fldCharType="separate"/>
      </w:r>
      <w:r w:rsidRPr="00674AE5">
        <w:rPr>
          <w:rStyle w:val="Hyperlink"/>
        </w:rPr>
        <w:t>14. ПРОМЫШЛЕННОЕ ПРОИЗВОДСТВО</w:t>
      </w:r>
      <w:r w:rsidRPr="00674AE5">
        <w:rPr>
          <w:webHidden/>
        </w:rPr>
        <w:tab/>
      </w:r>
      <w:r w:rsidRPr="00674AE5">
        <w:rPr>
          <w:webHidden/>
        </w:rPr>
        <w:fldChar w:fldCharType="begin"/>
      </w:r>
      <w:r w:rsidRPr="00674AE5">
        <w:rPr>
          <w:webHidden/>
        </w:rPr>
        <w:instrText xml:space="preserve"> PAGEREF _Toc41481318 \h </w:instrText>
      </w:r>
      <w:r w:rsidRPr="00674AE5">
        <w:rPr>
          <w:webHidden/>
        </w:rPr>
        <w:fldChar w:fldCharType="separate"/>
      </w:r>
      <w:r>
        <w:rPr>
          <w:webHidden/>
        </w:rPr>
        <w:t>64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"_Toc41481319" </w:instrText>
      </w:r>
      <w:r>
        <w:fldChar w:fldCharType="separate"/>
      </w:r>
      <w:r w:rsidRPr="00674AE5">
        <w:rPr>
          <w:rStyle w:val="Hyperlink"/>
        </w:rPr>
        <w:t>14.1. Отгружено товаров собственного производства, выполнено работ и услуг собственными силами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_Toc41481319 \h </w:instrText>
      </w:r>
      <w:r w:rsidRPr="00674AE5">
        <w:rPr>
          <w:webHidden/>
        </w:rPr>
        <w:fldChar w:fldCharType="separate"/>
      </w:r>
      <w:r>
        <w:rPr>
          <w:webHidden/>
        </w:rPr>
        <w:t>64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"_Toc41481320" </w:instrText>
      </w:r>
      <w:r>
        <w:fldChar w:fldCharType="separate"/>
      </w:r>
      <w:r w:rsidRPr="00674AE5">
        <w:rPr>
          <w:rStyle w:val="Hyperlink"/>
        </w:rPr>
        <w:t>14.2. Структура объема отгруженных товаров собственного производства,  выполненных работ и услуг собственными силами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_Toc41481320 \h </w:instrText>
      </w:r>
      <w:r w:rsidRPr="00674AE5">
        <w:rPr>
          <w:webHidden/>
        </w:rPr>
        <w:fldChar w:fldCharType="separate"/>
      </w:r>
      <w:r>
        <w:rPr>
          <w:webHidden/>
        </w:rPr>
        <w:t>65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"_Toc41481321" </w:instrText>
      </w:r>
      <w:r>
        <w:fldChar w:fldCharType="separate"/>
      </w:r>
      <w:r w:rsidRPr="00674AE5">
        <w:rPr>
          <w:rStyle w:val="Hyperlink"/>
        </w:rPr>
        <w:t>14.3. Индекс производства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_Toc41481321 \h </w:instrText>
      </w:r>
      <w:r w:rsidRPr="00674AE5">
        <w:rPr>
          <w:webHidden/>
        </w:rPr>
        <w:fldChar w:fldCharType="separate"/>
      </w:r>
      <w:r>
        <w:rPr>
          <w:webHidden/>
        </w:rPr>
        <w:t>67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"_Toc41481322" </w:instrText>
      </w:r>
      <w:r>
        <w:fldChar w:fldCharType="separate"/>
      </w:r>
      <w:r w:rsidRPr="00674AE5">
        <w:rPr>
          <w:rStyle w:val="Hyperlink"/>
        </w:rPr>
        <w:t>14.4. Производство основных видов промышленной продукции</w:t>
      </w:r>
      <w:r w:rsidRPr="00674AE5">
        <w:rPr>
          <w:webHidden/>
        </w:rPr>
        <w:tab/>
      </w:r>
      <w:r w:rsidRPr="00674AE5">
        <w:rPr>
          <w:webHidden/>
        </w:rPr>
        <w:fldChar w:fldCharType="begin"/>
      </w:r>
      <w:r w:rsidRPr="00674AE5">
        <w:rPr>
          <w:webHidden/>
        </w:rPr>
        <w:instrText xml:space="preserve"> PAGEREF _Toc41481322 \h </w:instrText>
      </w:r>
      <w:r w:rsidRPr="00674AE5">
        <w:rPr>
          <w:webHidden/>
        </w:rPr>
        <w:fldChar w:fldCharType="separate"/>
      </w:r>
      <w:r>
        <w:rPr>
          <w:webHidden/>
        </w:rPr>
        <w:t>68</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"_Toc41481323" </w:instrText>
      </w:r>
      <w:r>
        <w:fldChar w:fldCharType="separate"/>
      </w:r>
      <w:r w:rsidRPr="00674AE5">
        <w:rPr>
          <w:rStyle w:val="Hyperlink"/>
        </w:rPr>
        <w:t>15. СЕЛЬСКОЕ И ЛЕСНОЕ ХОЗЯЙСТВО</w:t>
      </w:r>
      <w:r w:rsidRPr="00674AE5">
        <w:rPr>
          <w:webHidden/>
        </w:rPr>
        <w:tab/>
      </w:r>
      <w:r w:rsidRPr="00674AE5">
        <w:rPr>
          <w:webHidden/>
        </w:rPr>
        <w:fldChar w:fldCharType="begin"/>
      </w:r>
      <w:r w:rsidRPr="00674AE5">
        <w:rPr>
          <w:webHidden/>
        </w:rPr>
        <w:instrText xml:space="preserve"> PAGEREF _Toc41481323 \h </w:instrText>
      </w:r>
      <w:r w:rsidRPr="00674AE5">
        <w:rPr>
          <w:webHidden/>
        </w:rPr>
        <w:fldChar w:fldCharType="separate"/>
      </w:r>
      <w:r>
        <w:rPr>
          <w:webHidden/>
        </w:rPr>
        <w:t>72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"_Toc41481324" </w:instrText>
      </w:r>
      <w:r>
        <w:fldChar w:fldCharType="separate"/>
      </w:r>
      <w:r w:rsidRPr="00674AE5">
        <w:rPr>
          <w:rStyle w:val="Hyperlink"/>
        </w:rPr>
        <w:t>ОСНОВНЫЕ ПОКАЗАТЕЛИ СЕЛЬСКОГО ХОЗЯЙСТВА</w:t>
      </w:r>
      <w:r w:rsidRPr="00674AE5">
        <w:rPr>
          <w:webHidden/>
        </w:rPr>
        <w:tab/>
      </w:r>
      <w:r w:rsidRPr="00674AE5">
        <w:rPr>
          <w:webHidden/>
        </w:rPr>
        <w:fldChar w:fldCharType="begin"/>
      </w:r>
      <w:r w:rsidRPr="00674AE5">
        <w:rPr>
          <w:webHidden/>
        </w:rPr>
        <w:instrText xml:space="preserve"> PAGEREF _Toc41481324 \h </w:instrText>
      </w:r>
      <w:r w:rsidRPr="00674AE5">
        <w:rPr>
          <w:webHidden/>
        </w:rPr>
        <w:fldChar w:fldCharType="separate"/>
      </w:r>
      <w:r>
        <w:rPr>
          <w:webHidden/>
        </w:rPr>
        <w:t>72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"_Toc41481325" </w:instrText>
      </w:r>
      <w:r>
        <w:fldChar w:fldCharType="separate"/>
      </w:r>
      <w:r w:rsidRPr="00674AE5">
        <w:rPr>
          <w:rStyle w:val="Hyperlink"/>
          <w:snapToGrid w:val="0"/>
        </w:rPr>
        <w:t>15.1. Продукция сельского хозяйства по категориям хозяйств</w:t>
      </w:r>
      <w:r w:rsidRPr="00674AE5">
        <w:rPr>
          <w:webHidden/>
        </w:rPr>
        <w:tab/>
      </w:r>
      <w:r w:rsidRPr="00674AE5">
        <w:rPr>
          <w:webHidden/>
        </w:rPr>
        <w:fldChar w:fldCharType="begin"/>
      </w:r>
      <w:r w:rsidRPr="00674AE5">
        <w:rPr>
          <w:webHidden/>
        </w:rPr>
        <w:instrText xml:space="preserve"> PAGEREF _Toc41481325 \h </w:instrText>
      </w:r>
      <w:r w:rsidRPr="00674AE5">
        <w:rPr>
          <w:webHidden/>
        </w:rPr>
        <w:fldChar w:fldCharType="separate"/>
      </w:r>
      <w:r>
        <w:rPr>
          <w:webHidden/>
        </w:rPr>
        <w:t>72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"_Toc41481326" </w:instrText>
      </w:r>
      <w:r>
        <w:fldChar w:fldCharType="separate"/>
      </w:r>
      <w:r w:rsidRPr="00674AE5">
        <w:rPr>
          <w:rStyle w:val="Hyperlink"/>
          <w:snapToGrid w:val="0"/>
        </w:rPr>
        <w:t>15.2. Структура продукции сельского хозяйства по категориям хозяйств</w:t>
      </w:r>
      <w:r w:rsidRPr="00674AE5">
        <w:rPr>
          <w:webHidden/>
        </w:rPr>
        <w:tab/>
      </w:r>
      <w:r w:rsidRPr="00674AE5">
        <w:rPr>
          <w:webHidden/>
        </w:rPr>
        <w:fldChar w:fldCharType="begin"/>
      </w:r>
      <w:r w:rsidRPr="00674AE5">
        <w:rPr>
          <w:webHidden/>
        </w:rPr>
        <w:instrText xml:space="preserve"> PAGEREF _Toc41481326 \h </w:instrText>
      </w:r>
      <w:r w:rsidRPr="00674AE5">
        <w:rPr>
          <w:webHidden/>
        </w:rPr>
        <w:fldChar w:fldCharType="separate"/>
      </w:r>
      <w:r>
        <w:rPr>
          <w:webHidden/>
        </w:rPr>
        <w:t>72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"_Toc41481327" </w:instrText>
      </w:r>
      <w:r>
        <w:fldChar w:fldCharType="separate"/>
      </w:r>
      <w:r w:rsidRPr="00674AE5">
        <w:rPr>
          <w:rStyle w:val="Hyperlink"/>
          <w:snapToGrid w:val="0"/>
        </w:rPr>
        <w:t xml:space="preserve">15.3. Индексы производства продукции сельского хозяйства </w:t>
      </w:r>
      <w:r w:rsidR="00501A41">
        <w:rPr>
          <w:rStyle w:val="Hyperlink"/>
          <w:snapToGrid w:val="0"/>
        </w:rPr>
        <w:br/>
      </w:r>
      <w:r w:rsidRPr="00674AE5">
        <w:rPr>
          <w:rStyle w:val="Hyperlink"/>
          <w:snapToGrid w:val="0"/>
        </w:rPr>
        <w:t>по категориям хозяйств</w:t>
      </w:r>
      <w:r w:rsidRPr="00674AE5">
        <w:rPr>
          <w:webHidden/>
        </w:rPr>
        <w:tab/>
      </w:r>
      <w:r w:rsidRPr="00674AE5">
        <w:rPr>
          <w:webHidden/>
        </w:rPr>
        <w:fldChar w:fldCharType="begin"/>
      </w:r>
      <w:r w:rsidRPr="00674AE5">
        <w:rPr>
          <w:webHidden/>
        </w:rPr>
        <w:instrText xml:space="preserve"> PAGEREF _Toc41481327 \h </w:instrText>
      </w:r>
      <w:r w:rsidRPr="00674AE5">
        <w:rPr>
          <w:webHidden/>
        </w:rPr>
        <w:fldChar w:fldCharType="separate"/>
      </w:r>
      <w:r>
        <w:rPr>
          <w:webHidden/>
        </w:rPr>
        <w:t>73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"_Toc41481328" </w:instrText>
      </w:r>
      <w:r>
        <w:fldChar w:fldCharType="separate"/>
      </w:r>
      <w:r w:rsidRPr="00674AE5">
        <w:rPr>
          <w:rStyle w:val="Hyperlink"/>
          <w:snapToGrid w:val="0"/>
        </w:rPr>
        <w:t xml:space="preserve">15.4. Структура производства основных видов сельскохозяйственной </w:t>
      </w:r>
      <w:r w:rsidR="00501A41">
        <w:rPr>
          <w:rStyle w:val="Hyperlink"/>
          <w:snapToGrid w:val="0"/>
        </w:rPr>
        <w:br/>
      </w:r>
      <w:r w:rsidRPr="00674AE5">
        <w:rPr>
          <w:rStyle w:val="Hyperlink"/>
          <w:snapToGrid w:val="0"/>
        </w:rPr>
        <w:t>продукции по категориям хозяйств</w:t>
      </w:r>
      <w:r w:rsidRPr="00674AE5">
        <w:rPr>
          <w:webHidden/>
        </w:rPr>
        <w:tab/>
      </w:r>
      <w:r w:rsidRPr="00674AE5">
        <w:rPr>
          <w:webHidden/>
        </w:rPr>
        <w:fldChar w:fldCharType="begin"/>
      </w:r>
      <w:r w:rsidRPr="00674AE5">
        <w:rPr>
          <w:webHidden/>
        </w:rPr>
        <w:instrText xml:space="preserve"> PAGEREF _Toc41481328 \h </w:instrText>
      </w:r>
      <w:r w:rsidRPr="00674AE5">
        <w:rPr>
          <w:webHidden/>
        </w:rPr>
        <w:fldChar w:fldCharType="separate"/>
      </w:r>
      <w:r>
        <w:rPr>
          <w:webHidden/>
        </w:rPr>
        <w:t>73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"_Toc41481329" </w:instrText>
      </w:r>
      <w:r>
        <w:fldChar w:fldCharType="separate"/>
      </w:r>
      <w:r w:rsidRPr="00674AE5">
        <w:rPr>
          <w:rStyle w:val="Hyperlink"/>
        </w:rPr>
        <w:t>15.5. Основные показатели деятельности сельскохозяйственных организаций</w:t>
      </w:r>
      <w:r w:rsidRPr="00674AE5">
        <w:rPr>
          <w:webHidden/>
        </w:rPr>
        <w:tab/>
      </w:r>
      <w:r w:rsidRPr="00674AE5">
        <w:rPr>
          <w:webHidden/>
        </w:rPr>
        <w:fldChar w:fldCharType="begin"/>
      </w:r>
      <w:r w:rsidRPr="00674AE5">
        <w:rPr>
          <w:webHidden/>
        </w:rPr>
        <w:instrText xml:space="preserve"> PAGEREF _Toc41481329 \h </w:instrText>
      </w:r>
      <w:r w:rsidRPr="00674AE5">
        <w:rPr>
          <w:webHidden/>
        </w:rPr>
        <w:fldChar w:fldCharType="separate"/>
      </w:r>
      <w:r>
        <w:rPr>
          <w:webHidden/>
        </w:rPr>
        <w:t>74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"_Toc41481330" </w:instrText>
      </w:r>
      <w:r>
        <w:fldChar w:fldCharType="separate"/>
      </w:r>
      <w:r w:rsidRPr="00674AE5">
        <w:rPr>
          <w:rStyle w:val="Hyperlink"/>
          <w:snapToGrid w:val="0"/>
        </w:rPr>
        <w:t xml:space="preserve">15.6. Производство основных видов сельскохозяйственной продукции </w:t>
      </w:r>
      <w:r w:rsidR="00501A41">
        <w:rPr>
          <w:rStyle w:val="Hyperlink"/>
          <w:snapToGrid w:val="0"/>
        </w:rPr>
        <w:br/>
      </w:r>
      <w:r w:rsidRPr="00674AE5">
        <w:rPr>
          <w:rStyle w:val="Hyperlink"/>
          <w:snapToGrid w:val="0"/>
        </w:rPr>
        <w:t>в хозяйствах населения</w:t>
      </w:r>
      <w:r w:rsidRPr="00674AE5">
        <w:rPr>
          <w:webHidden/>
        </w:rPr>
        <w:tab/>
      </w:r>
      <w:r w:rsidRPr="00674AE5">
        <w:rPr>
          <w:webHidden/>
        </w:rPr>
        <w:fldChar w:fldCharType="begin"/>
      </w:r>
      <w:r w:rsidRPr="00674AE5">
        <w:rPr>
          <w:webHidden/>
        </w:rPr>
        <w:instrText xml:space="preserve"> PAGEREF _Toc41481330 \h </w:instrText>
      </w:r>
      <w:r w:rsidRPr="00674AE5">
        <w:rPr>
          <w:webHidden/>
        </w:rPr>
        <w:fldChar w:fldCharType="separate"/>
      </w:r>
      <w:r>
        <w:rPr>
          <w:webHidden/>
        </w:rPr>
        <w:t>74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"_Toc41481331" </w:instrText>
      </w:r>
      <w:r>
        <w:fldChar w:fldCharType="separate"/>
      </w:r>
      <w:r w:rsidRPr="00674AE5">
        <w:rPr>
          <w:rStyle w:val="Hyperlink"/>
          <w:snapToGrid w:val="0"/>
        </w:rPr>
        <w:t xml:space="preserve">15.7. Производство основных видов сельскохозяйственной продукции </w:t>
      </w:r>
      <w:r w:rsidR="00501A41">
        <w:rPr>
          <w:rStyle w:val="Hyperlink"/>
          <w:snapToGrid w:val="0"/>
        </w:rPr>
        <w:br/>
      </w:r>
      <w:r w:rsidRPr="00674AE5">
        <w:rPr>
          <w:rStyle w:val="Hyperlink"/>
          <w:snapToGrid w:val="0"/>
        </w:rPr>
        <w:t>крестьянскими (фермерскими) хозяйствами</w:t>
      </w:r>
      <w:r w:rsidRPr="00674AE5">
        <w:rPr>
          <w:webHidden/>
        </w:rPr>
        <w:tab/>
      </w:r>
      <w:r w:rsidRPr="00674AE5">
        <w:rPr>
          <w:webHidden/>
        </w:rPr>
        <w:fldChar w:fldCharType="begin"/>
      </w:r>
      <w:r w:rsidRPr="00674AE5">
        <w:rPr>
          <w:webHidden/>
        </w:rPr>
        <w:instrText xml:space="preserve"> PAGEREF _Toc41481331 \h </w:instrText>
      </w:r>
      <w:r w:rsidRPr="00674AE5">
        <w:rPr>
          <w:webHidden/>
        </w:rPr>
        <w:fldChar w:fldCharType="separate"/>
      </w:r>
      <w:r>
        <w:rPr>
          <w:webHidden/>
        </w:rPr>
        <w:t>75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"_Toc41481332" </w:instrText>
      </w:r>
      <w:r>
        <w:fldChar w:fldCharType="separate"/>
      </w:r>
      <w:r w:rsidRPr="00674AE5">
        <w:rPr>
          <w:rStyle w:val="Hyperlink"/>
          <w:snapToGrid w:val="0"/>
        </w:rPr>
        <w:t>15.8. Парк основных видов техники в сельскохозяйственных организациях</w:t>
      </w:r>
      <w:r w:rsidRPr="00674AE5">
        <w:rPr>
          <w:webHidden/>
        </w:rPr>
        <w:tab/>
      </w:r>
      <w:r w:rsidRPr="00674AE5">
        <w:rPr>
          <w:webHidden/>
        </w:rPr>
        <w:fldChar w:fldCharType="begin"/>
      </w:r>
      <w:r w:rsidRPr="00674AE5">
        <w:rPr>
          <w:webHidden/>
        </w:rPr>
        <w:instrText xml:space="preserve"> PAGEREF _Toc41481332 \h </w:instrText>
      </w:r>
      <w:r w:rsidRPr="00674AE5">
        <w:rPr>
          <w:webHidden/>
        </w:rPr>
        <w:fldChar w:fldCharType="separate"/>
      </w:r>
      <w:r>
        <w:rPr>
          <w:webHidden/>
        </w:rPr>
        <w:t>75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"_Toc41481333" </w:instrText>
      </w:r>
      <w:r>
        <w:fldChar w:fldCharType="separate"/>
      </w:r>
      <w:r w:rsidRPr="00674AE5">
        <w:rPr>
          <w:rStyle w:val="Hyperlink"/>
          <w:snapToGrid w:val="0"/>
        </w:rPr>
        <w:t>15.9. Обеспеченность сельскохозяйственных организаций тракторами</w:t>
      </w:r>
      <w:r w:rsidR="00501A41">
        <w:rPr>
          <w:rStyle w:val="Hyperlink"/>
          <w:snapToGrid w:val="0"/>
        </w:rPr>
        <w:br/>
      </w:r>
      <w:r w:rsidRPr="00674AE5">
        <w:rPr>
          <w:rStyle w:val="Hyperlink"/>
          <w:snapToGrid w:val="0"/>
        </w:rPr>
        <w:t xml:space="preserve"> и комбайнами</w:t>
      </w:r>
      <w:r w:rsidRPr="00674AE5">
        <w:rPr>
          <w:webHidden/>
        </w:rPr>
        <w:tab/>
      </w:r>
      <w:r w:rsidRPr="00674AE5">
        <w:rPr>
          <w:webHidden/>
        </w:rPr>
        <w:fldChar w:fldCharType="begin"/>
      </w:r>
      <w:r w:rsidRPr="00674AE5">
        <w:rPr>
          <w:webHidden/>
        </w:rPr>
        <w:instrText xml:space="preserve"> PAGEREF _Toc41481333 \h </w:instrText>
      </w:r>
      <w:r w:rsidRPr="00674AE5">
        <w:rPr>
          <w:webHidden/>
        </w:rPr>
        <w:fldChar w:fldCharType="separate"/>
      </w:r>
      <w:r>
        <w:rPr>
          <w:webHidden/>
        </w:rPr>
        <w:t>76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"_Toc41481334" </w:instrText>
      </w:r>
      <w:r>
        <w:fldChar w:fldCharType="separate"/>
      </w:r>
      <w:r w:rsidRPr="00674AE5">
        <w:rPr>
          <w:rStyle w:val="Hyperlink"/>
          <w:snapToGrid w:val="0"/>
        </w:rPr>
        <w:t>15.10. Внесение минеральных удобрений под посевы в сельскохозяйственных организациях</w:t>
      </w:r>
      <w:r w:rsidRPr="00674AE5">
        <w:rPr>
          <w:webHidden/>
        </w:rPr>
        <w:tab/>
      </w:r>
      <w:r w:rsidRPr="00674AE5">
        <w:rPr>
          <w:webHidden/>
        </w:rPr>
        <w:fldChar w:fldCharType="begin"/>
      </w:r>
      <w:r w:rsidRPr="00674AE5">
        <w:rPr>
          <w:webHidden/>
        </w:rPr>
        <w:instrText xml:space="preserve"> PAGEREF _Toc41481334 \h </w:instrText>
      </w:r>
      <w:r w:rsidRPr="00674AE5">
        <w:rPr>
          <w:webHidden/>
        </w:rPr>
        <w:fldChar w:fldCharType="separate"/>
      </w:r>
      <w:r>
        <w:rPr>
          <w:webHidden/>
        </w:rPr>
        <w:t>76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"_Toc41481335" </w:instrText>
      </w:r>
      <w:r>
        <w:fldChar w:fldCharType="separate"/>
      </w:r>
      <w:r w:rsidRPr="00674AE5">
        <w:rPr>
          <w:rStyle w:val="Hyperlink"/>
          <w:snapToGrid w:val="0"/>
        </w:rPr>
        <w:t>15.11. Внесение органических удобрений под посевы в сельскохозяйственных организациях</w:t>
      </w:r>
      <w:r w:rsidRPr="00674AE5">
        <w:rPr>
          <w:webHidden/>
        </w:rPr>
        <w:tab/>
      </w:r>
      <w:r w:rsidRPr="00674AE5">
        <w:rPr>
          <w:webHidden/>
        </w:rPr>
        <w:fldChar w:fldCharType="begin"/>
      </w:r>
      <w:r w:rsidRPr="00674AE5">
        <w:rPr>
          <w:webHidden/>
        </w:rPr>
        <w:instrText xml:space="preserve"> PAGEREF _Toc41481335 \h </w:instrText>
      </w:r>
      <w:r w:rsidRPr="00674AE5">
        <w:rPr>
          <w:webHidden/>
        </w:rPr>
        <w:fldChar w:fldCharType="separate"/>
      </w:r>
      <w:r>
        <w:rPr>
          <w:webHidden/>
        </w:rPr>
        <w:t>76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"_Toc41481336" </w:instrText>
      </w:r>
      <w:r>
        <w:fldChar w:fldCharType="separate"/>
      </w:r>
      <w:r w:rsidRPr="00674AE5">
        <w:rPr>
          <w:rStyle w:val="Hyperlink"/>
        </w:rPr>
        <w:t>РАСТЕНИЕВОДСТВО</w:t>
      </w:r>
      <w:r w:rsidRPr="00674AE5">
        <w:rPr>
          <w:webHidden/>
        </w:rPr>
        <w:tab/>
      </w:r>
      <w:r w:rsidRPr="00674AE5">
        <w:rPr>
          <w:webHidden/>
        </w:rPr>
        <w:fldChar w:fldCharType="begin"/>
      </w:r>
      <w:r w:rsidRPr="00674AE5">
        <w:rPr>
          <w:webHidden/>
        </w:rPr>
        <w:instrText xml:space="preserve"> PAGEREF _Toc41481336 \h </w:instrText>
      </w:r>
      <w:r w:rsidRPr="00674AE5">
        <w:rPr>
          <w:webHidden/>
        </w:rPr>
        <w:fldChar w:fldCharType="separate"/>
      </w:r>
      <w:r>
        <w:rPr>
          <w:webHidden/>
        </w:rPr>
        <w:t>77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"_Toc41481337" </w:instrText>
      </w:r>
      <w:r>
        <w:fldChar w:fldCharType="separate"/>
      </w:r>
      <w:r w:rsidRPr="00674AE5">
        <w:rPr>
          <w:rStyle w:val="Hyperlink"/>
          <w:snapToGrid w:val="0"/>
        </w:rPr>
        <w:t>15.12. Посевные площади сельскохозяйственных культур</w:t>
      </w:r>
      <w:r w:rsidRPr="00674AE5">
        <w:rPr>
          <w:webHidden/>
        </w:rPr>
        <w:tab/>
      </w:r>
      <w:r w:rsidRPr="00674AE5">
        <w:rPr>
          <w:webHidden/>
        </w:rPr>
        <w:fldChar w:fldCharType="begin"/>
      </w:r>
      <w:r w:rsidRPr="00674AE5">
        <w:rPr>
          <w:webHidden/>
        </w:rPr>
        <w:instrText xml:space="preserve"> PAGEREF _Toc41481337 \h </w:instrText>
      </w:r>
      <w:r w:rsidRPr="00674AE5">
        <w:rPr>
          <w:webHidden/>
        </w:rPr>
        <w:fldChar w:fldCharType="separate"/>
      </w:r>
      <w:r>
        <w:rPr>
          <w:webHidden/>
        </w:rPr>
        <w:t>77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"_Toc41481338" </w:instrText>
      </w:r>
      <w:r>
        <w:fldChar w:fldCharType="separate"/>
      </w:r>
      <w:r w:rsidRPr="00674AE5">
        <w:rPr>
          <w:rStyle w:val="Hyperlink"/>
          <w:snapToGrid w:val="0"/>
        </w:rPr>
        <w:t>15.13. Валовой сбор основных продуктов растениеводства</w:t>
      </w:r>
      <w:r w:rsidRPr="00674AE5">
        <w:rPr>
          <w:webHidden/>
        </w:rPr>
        <w:tab/>
      </w:r>
      <w:r w:rsidRPr="00674AE5">
        <w:rPr>
          <w:webHidden/>
        </w:rPr>
        <w:fldChar w:fldCharType="begin"/>
      </w:r>
      <w:r w:rsidRPr="00674AE5">
        <w:rPr>
          <w:webHidden/>
        </w:rPr>
        <w:instrText xml:space="preserve"> PAGEREF _Toc41481338 \h </w:instrText>
      </w:r>
      <w:r w:rsidRPr="00674AE5">
        <w:rPr>
          <w:webHidden/>
        </w:rPr>
        <w:fldChar w:fldCharType="separate"/>
      </w:r>
      <w:r>
        <w:rPr>
          <w:webHidden/>
        </w:rPr>
        <w:t>77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"_Toc41481339" </w:instrText>
      </w:r>
      <w:r>
        <w:fldChar w:fldCharType="separate"/>
      </w:r>
      <w:r w:rsidRPr="00674AE5">
        <w:rPr>
          <w:rStyle w:val="Hyperlink"/>
          <w:snapToGrid w:val="0"/>
        </w:rPr>
        <w:t>15.14. Урожайность основных сельскохозяйственных культур</w:t>
      </w:r>
      <w:r w:rsidRPr="00674AE5">
        <w:rPr>
          <w:webHidden/>
        </w:rPr>
        <w:tab/>
      </w:r>
      <w:r w:rsidRPr="00674AE5">
        <w:rPr>
          <w:webHidden/>
        </w:rPr>
        <w:fldChar w:fldCharType="begin"/>
      </w:r>
      <w:r w:rsidRPr="00674AE5">
        <w:rPr>
          <w:webHidden/>
        </w:rPr>
        <w:instrText xml:space="preserve"> PAGEREF _Toc41481339 \h </w:instrText>
      </w:r>
      <w:r w:rsidRPr="00674AE5">
        <w:rPr>
          <w:webHidden/>
        </w:rPr>
        <w:fldChar w:fldCharType="separate"/>
      </w:r>
      <w:r>
        <w:rPr>
          <w:webHidden/>
        </w:rPr>
        <w:t>78</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"_Toc41481340" </w:instrText>
      </w:r>
      <w:r>
        <w:fldChar w:fldCharType="separate"/>
      </w:r>
      <w:r w:rsidRPr="00501A41">
        <w:rPr>
          <w:rStyle w:val="Hyperlink"/>
          <w:color w:val="auto"/>
        </w:rPr>
        <w:t>ЖИВОТНОВОДСТВО</w:t>
      </w:r>
      <w:r w:rsidRPr="00501A41">
        <w:rPr>
          <w:webHidden/>
          <w:color w:val="auto"/>
        </w:rPr>
        <w:tab/>
      </w:r>
      <w:r w:rsidRPr="00501A41">
        <w:rPr>
          <w:webHidden/>
          <w:color w:val="auto"/>
        </w:rPr>
        <w:fldChar w:fldCharType="begin"/>
      </w:r>
      <w:r w:rsidRPr="00501A41">
        <w:rPr>
          <w:webHidden/>
          <w:color w:val="auto"/>
        </w:rPr>
        <w:instrText xml:space="preserve"> PAGEREF _Toc41481340 \h </w:instrText>
      </w:r>
      <w:r w:rsidRPr="00501A41">
        <w:rPr>
          <w:webHidden/>
          <w:color w:val="auto"/>
        </w:rPr>
        <w:fldChar w:fldCharType="separate"/>
      </w:r>
      <w:r>
        <w:rPr>
          <w:webHidden/>
          <w:color w:val="auto"/>
        </w:rPr>
        <w:t>78</w:t>
      </w:r>
      <w:r w:rsidRPr="00501A41">
        <w:rPr>
          <w:webHidden/>
          <w:color w:val="auto"/>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"_Toc41481341" </w:instrText>
      </w:r>
      <w:r>
        <w:fldChar w:fldCharType="separate"/>
      </w:r>
      <w:r w:rsidRPr="00674AE5">
        <w:rPr>
          <w:rStyle w:val="Hyperlink"/>
          <w:snapToGrid w:val="0"/>
        </w:rPr>
        <w:t>15.15. Поголовье скота и птицы</w:t>
      </w:r>
      <w:r w:rsidRPr="00674AE5">
        <w:rPr>
          <w:webHidden/>
        </w:rPr>
        <w:tab/>
      </w:r>
      <w:r w:rsidRPr="00674AE5">
        <w:rPr>
          <w:webHidden/>
        </w:rPr>
        <w:fldChar w:fldCharType="begin"/>
      </w:r>
      <w:r w:rsidRPr="00674AE5">
        <w:rPr>
          <w:webHidden/>
        </w:rPr>
        <w:instrText xml:space="preserve"> PAGEREF _Toc41481341 \h </w:instrText>
      </w:r>
      <w:r w:rsidRPr="00674AE5">
        <w:rPr>
          <w:webHidden/>
        </w:rPr>
        <w:fldChar w:fldCharType="separate"/>
      </w:r>
      <w:r>
        <w:rPr>
          <w:webHidden/>
        </w:rPr>
        <w:t>78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"_Toc41481342" </w:instrText>
      </w:r>
      <w:r>
        <w:fldChar w:fldCharType="separate"/>
      </w:r>
      <w:r w:rsidRPr="00674AE5">
        <w:rPr>
          <w:rStyle w:val="Hyperlink"/>
          <w:snapToGrid w:val="0"/>
        </w:rPr>
        <w:t>15.16. Производство основных продуктов животноводства</w:t>
      </w:r>
      <w:r w:rsidRPr="00674AE5">
        <w:rPr>
          <w:webHidden/>
        </w:rPr>
        <w:tab/>
      </w:r>
      <w:r w:rsidRPr="00674AE5">
        <w:rPr>
          <w:webHidden/>
        </w:rPr>
        <w:fldChar w:fldCharType="begin"/>
      </w:r>
      <w:r w:rsidRPr="00674AE5">
        <w:rPr>
          <w:webHidden/>
        </w:rPr>
        <w:instrText xml:space="preserve"> PAGEREF _Toc41481342 \h </w:instrText>
      </w:r>
      <w:r w:rsidRPr="00674AE5">
        <w:rPr>
          <w:webHidden/>
        </w:rPr>
        <w:fldChar w:fldCharType="separate"/>
      </w:r>
      <w:r>
        <w:rPr>
          <w:webHidden/>
        </w:rPr>
        <w:t>78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"_Toc41481343" </w:instrText>
      </w:r>
      <w:r>
        <w:fldChar w:fldCharType="separate"/>
      </w:r>
      <w:r w:rsidRPr="00674AE5">
        <w:rPr>
          <w:rStyle w:val="Hyperlink"/>
          <w:snapToGrid w:val="0"/>
        </w:rPr>
        <w:t>15.17. Продуктивность скота и птицы</w:t>
      </w:r>
      <w:r w:rsidRPr="00674AE5">
        <w:rPr>
          <w:webHidden/>
        </w:rPr>
        <w:tab/>
      </w:r>
      <w:r w:rsidRPr="00674AE5">
        <w:rPr>
          <w:webHidden/>
        </w:rPr>
        <w:fldChar w:fldCharType="begin"/>
      </w:r>
      <w:r w:rsidRPr="00674AE5">
        <w:rPr>
          <w:webHidden/>
        </w:rPr>
        <w:instrText xml:space="preserve"> PAGEREF _Toc41481343 \h </w:instrText>
      </w:r>
      <w:r w:rsidRPr="00674AE5">
        <w:rPr>
          <w:webHidden/>
        </w:rPr>
        <w:fldChar w:fldCharType="separate"/>
      </w:r>
      <w:r>
        <w:rPr>
          <w:webHidden/>
        </w:rPr>
        <w:t>79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"_Toc41481344" </w:instrText>
      </w:r>
      <w:r>
        <w:fldChar w:fldCharType="separate"/>
      </w:r>
      <w:r w:rsidRPr="00674AE5">
        <w:rPr>
          <w:rStyle w:val="Hyperlink"/>
        </w:rPr>
        <w:t>ЛЕСНОЕ ХОЗЯЙСТВО</w:t>
      </w:r>
      <w:r w:rsidRPr="00674AE5">
        <w:rPr>
          <w:webHidden/>
        </w:rPr>
        <w:tab/>
      </w:r>
      <w:r w:rsidRPr="00674AE5">
        <w:rPr>
          <w:webHidden/>
        </w:rPr>
        <w:fldChar w:fldCharType="begin"/>
      </w:r>
      <w:r w:rsidRPr="00674AE5">
        <w:rPr>
          <w:webHidden/>
        </w:rPr>
        <w:instrText xml:space="preserve"> PAGEREF _Toc41481344 \h </w:instrText>
      </w:r>
      <w:r w:rsidRPr="00674AE5">
        <w:rPr>
          <w:webHidden/>
        </w:rPr>
        <w:fldChar w:fldCharType="separate"/>
      </w:r>
      <w:r>
        <w:rPr>
          <w:webHidden/>
        </w:rPr>
        <w:t>79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"_Toc41481345" </w:instrText>
      </w:r>
      <w:r>
        <w:fldChar w:fldCharType="separate"/>
      </w:r>
      <w:r w:rsidRPr="00674AE5">
        <w:rPr>
          <w:rStyle w:val="Hyperlink"/>
          <w:snapToGrid w:val="0"/>
        </w:rPr>
        <w:t>15.18. Производство продукции лесозаготовок</w:t>
      </w:r>
      <w:r w:rsidRPr="00674AE5">
        <w:rPr>
          <w:webHidden/>
        </w:rPr>
        <w:tab/>
      </w:r>
      <w:r w:rsidRPr="00674AE5">
        <w:rPr>
          <w:webHidden/>
        </w:rPr>
        <w:fldChar w:fldCharType="begin"/>
      </w:r>
      <w:r w:rsidRPr="00674AE5">
        <w:rPr>
          <w:webHidden/>
        </w:rPr>
        <w:instrText xml:space="preserve"> PAGEREF _Toc41481345 \h </w:instrText>
      </w:r>
      <w:r w:rsidRPr="00674AE5">
        <w:rPr>
          <w:webHidden/>
        </w:rPr>
        <w:fldChar w:fldCharType="separate"/>
      </w:r>
      <w:r>
        <w:rPr>
          <w:webHidden/>
        </w:rPr>
        <w:t>79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"_Toc41481346" </w:instrText>
      </w:r>
      <w:r>
        <w:fldChar w:fldCharType="separate"/>
      </w:r>
      <w:r w:rsidRPr="00674AE5">
        <w:rPr>
          <w:rStyle w:val="Hyperlink"/>
          <w:snapToGrid w:val="0"/>
        </w:rPr>
        <w:t>15.19. Лесовосстановление</w:t>
      </w:r>
      <w:r w:rsidRPr="00674AE5">
        <w:rPr>
          <w:webHidden/>
        </w:rPr>
        <w:tab/>
      </w:r>
      <w:r w:rsidRPr="00674AE5">
        <w:rPr>
          <w:webHidden/>
        </w:rPr>
        <w:fldChar w:fldCharType="begin"/>
      </w:r>
      <w:r w:rsidRPr="00674AE5">
        <w:rPr>
          <w:webHidden/>
        </w:rPr>
        <w:instrText xml:space="preserve"> PAGEREF _Toc41481346 \h </w:instrText>
      </w:r>
      <w:r w:rsidRPr="00674AE5">
        <w:rPr>
          <w:webHidden/>
        </w:rPr>
        <w:fldChar w:fldCharType="separate"/>
      </w:r>
      <w:r>
        <w:rPr>
          <w:webHidden/>
        </w:rPr>
        <w:t>79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"_Toc41481347" </w:instrText>
      </w:r>
      <w:r>
        <w:fldChar w:fldCharType="separate"/>
      </w:r>
      <w:r w:rsidRPr="00674AE5">
        <w:rPr>
          <w:rStyle w:val="Hyperlink"/>
          <w:snapToGrid w:val="0"/>
        </w:rPr>
        <w:t>15.20. Лесные пожары на землях лесного фонда и землях иных категорий</w:t>
      </w:r>
      <w:r w:rsidRPr="00674AE5">
        <w:rPr>
          <w:webHidden/>
        </w:rPr>
        <w:tab/>
      </w:r>
      <w:r w:rsidRPr="00674AE5">
        <w:rPr>
          <w:webHidden/>
        </w:rPr>
        <w:fldChar w:fldCharType="begin"/>
      </w:r>
      <w:r w:rsidRPr="00674AE5">
        <w:rPr>
          <w:webHidden/>
        </w:rPr>
        <w:instrText xml:space="preserve"> PAGEREF _Toc41481347 \h </w:instrText>
      </w:r>
      <w:r w:rsidRPr="00674AE5">
        <w:rPr>
          <w:webHidden/>
        </w:rPr>
        <w:fldChar w:fldCharType="separate"/>
      </w:r>
      <w:r>
        <w:rPr>
          <w:webHidden/>
        </w:rPr>
        <w:t>79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"_Toc41481348" </w:instrText>
      </w:r>
      <w:r>
        <w:fldChar w:fldCharType="separate"/>
      </w:r>
      <w:r w:rsidRPr="00674AE5">
        <w:rPr>
          <w:rStyle w:val="Hyperlink"/>
          <w:snapToGrid w:val="0"/>
        </w:rPr>
        <w:t>15.21. Лесные ресурсы</w:t>
      </w:r>
      <w:r w:rsidRPr="00674AE5">
        <w:rPr>
          <w:webHidden/>
        </w:rPr>
        <w:tab/>
      </w:r>
      <w:r w:rsidRPr="00674AE5">
        <w:rPr>
          <w:webHidden/>
        </w:rPr>
        <w:fldChar w:fldCharType="begin"/>
      </w:r>
      <w:r w:rsidRPr="00674AE5">
        <w:rPr>
          <w:webHidden/>
        </w:rPr>
        <w:instrText xml:space="preserve"> PAGEREF _Toc41481348 \h </w:instrText>
      </w:r>
      <w:r w:rsidRPr="00674AE5">
        <w:rPr>
          <w:webHidden/>
        </w:rPr>
        <w:fldChar w:fldCharType="separate"/>
      </w:r>
      <w:r>
        <w:rPr>
          <w:webHidden/>
        </w:rPr>
        <w:t>80</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"_Toc41481349" </w:instrText>
      </w:r>
      <w:r>
        <w:fldChar w:fldCharType="separate"/>
      </w:r>
      <w:r w:rsidRPr="00674AE5">
        <w:rPr>
          <w:rStyle w:val="Hyperlink"/>
        </w:rPr>
        <w:t>16. СТРОИТЕЛЬСТВО</w:t>
      </w:r>
      <w:r w:rsidRPr="00674AE5">
        <w:rPr>
          <w:webHidden/>
        </w:rPr>
        <w:tab/>
      </w:r>
      <w:r w:rsidRPr="00674AE5">
        <w:rPr>
          <w:webHidden/>
        </w:rPr>
        <w:fldChar w:fldCharType="begin"/>
      </w:r>
      <w:r w:rsidRPr="00674AE5">
        <w:rPr>
          <w:webHidden/>
        </w:rPr>
        <w:instrText xml:space="preserve"> PAGEREF _Toc41481349 \h </w:instrText>
      </w:r>
      <w:r w:rsidRPr="00674AE5">
        <w:rPr>
          <w:webHidden/>
        </w:rPr>
        <w:fldChar w:fldCharType="separate"/>
      </w:r>
      <w:r>
        <w:rPr>
          <w:webHidden/>
        </w:rPr>
        <w:t>81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"_Toc41481350" </w:instrText>
      </w:r>
      <w:r>
        <w:fldChar w:fldCharType="separate"/>
      </w:r>
      <w:r w:rsidRPr="00674AE5">
        <w:rPr>
          <w:rStyle w:val="Hyperlink"/>
        </w:rPr>
        <w:t>ДЕЯТЕЛЬНОСТЬ СТРОИТЕЛЬНЫХ ОРГАНИЗАЦИЙ</w:t>
      </w:r>
      <w:r w:rsidRPr="00674AE5">
        <w:rPr>
          <w:webHidden/>
        </w:rPr>
        <w:tab/>
      </w:r>
      <w:r w:rsidRPr="00674AE5">
        <w:rPr>
          <w:webHidden/>
        </w:rPr>
        <w:fldChar w:fldCharType="begin"/>
      </w:r>
      <w:r w:rsidRPr="00674AE5">
        <w:rPr>
          <w:webHidden/>
        </w:rPr>
        <w:instrText xml:space="preserve"> PAGEREF _Toc41481350 \h </w:instrText>
      </w:r>
      <w:r w:rsidRPr="00674AE5">
        <w:rPr>
          <w:webHidden/>
        </w:rPr>
        <w:fldChar w:fldCharType="separate"/>
      </w:r>
      <w:r>
        <w:rPr>
          <w:webHidden/>
        </w:rPr>
        <w:t>81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"_Toc41481351" </w:instrText>
      </w:r>
      <w:r>
        <w:fldChar w:fldCharType="separate"/>
      </w:r>
      <w:r w:rsidRPr="00674AE5">
        <w:rPr>
          <w:rStyle w:val="Hyperlink"/>
        </w:rPr>
        <w:t>16.1. Объем работ, выполненных по виду экономической деятельности «Строительство»</w:t>
      </w:r>
      <w:r w:rsidRPr="00674AE5">
        <w:rPr>
          <w:webHidden/>
        </w:rPr>
        <w:tab/>
      </w:r>
      <w:r w:rsidRPr="00674AE5">
        <w:rPr>
          <w:webHidden/>
        </w:rPr>
        <w:fldChar w:fldCharType="begin"/>
      </w:r>
      <w:r w:rsidRPr="00674AE5">
        <w:rPr>
          <w:webHidden/>
        </w:rPr>
        <w:instrText xml:space="preserve"> PAGEREF _Toc41481351 \h </w:instrText>
      </w:r>
      <w:r w:rsidRPr="00674AE5">
        <w:rPr>
          <w:webHidden/>
        </w:rPr>
        <w:fldChar w:fldCharType="separate"/>
      </w:r>
      <w:r>
        <w:rPr>
          <w:webHidden/>
        </w:rPr>
        <w:t>81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"_Toc41481352" </w:instrText>
      </w:r>
      <w:r>
        <w:fldChar w:fldCharType="separate"/>
      </w:r>
      <w:r w:rsidRPr="00674AE5">
        <w:rPr>
          <w:rStyle w:val="Hyperlink"/>
        </w:rPr>
        <w:t>16.2. Инвестиции в основной капитал по виду экономической деятельности «Строительство»</w:t>
      </w:r>
      <w:r w:rsidRPr="00674AE5">
        <w:rPr>
          <w:webHidden/>
        </w:rPr>
        <w:tab/>
      </w:r>
      <w:r w:rsidRPr="00674AE5">
        <w:rPr>
          <w:webHidden/>
        </w:rPr>
        <w:fldChar w:fldCharType="begin"/>
      </w:r>
      <w:r w:rsidRPr="00674AE5">
        <w:rPr>
          <w:webHidden/>
        </w:rPr>
        <w:instrText xml:space="preserve"> PAGEREF _Toc41481352 \h </w:instrText>
      </w:r>
      <w:r w:rsidRPr="00674AE5">
        <w:rPr>
          <w:webHidden/>
        </w:rPr>
        <w:fldChar w:fldCharType="separate"/>
      </w:r>
      <w:r>
        <w:rPr>
          <w:webHidden/>
        </w:rPr>
        <w:t>81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"_Toc41481353" </w:instrText>
      </w:r>
      <w:r>
        <w:fldChar w:fldCharType="separate"/>
      </w:r>
      <w:r w:rsidRPr="00674AE5">
        <w:rPr>
          <w:rStyle w:val="Hyperlink"/>
        </w:rPr>
        <w:t xml:space="preserve">16.3. Наличие и состояние парка основных строительных машин </w:t>
      </w:r>
      <w:r w:rsidR="003B4708">
        <w:rPr>
          <w:rStyle w:val="Hyperlink"/>
        </w:rPr>
        <w:br/>
      </w:r>
      <w:r w:rsidRPr="00674AE5">
        <w:rPr>
          <w:rStyle w:val="Hyperlink"/>
        </w:rPr>
        <w:t xml:space="preserve">и механизированного строительного инструмента в строительных </w:t>
      </w:r>
      <w:r w:rsidR="00B15E3B">
        <w:rPr>
          <w:rStyle w:val="Hyperlink"/>
        </w:rPr>
        <w:br/>
      </w:r>
      <w:r w:rsidRPr="00674AE5">
        <w:rPr>
          <w:rStyle w:val="Hyperlink"/>
        </w:rPr>
        <w:t>организациях</w:t>
      </w:r>
      <w:r w:rsidR="00B15E3B">
        <w:rPr>
          <w:rStyle w:val="Hyperlink"/>
        </w:rPr>
        <w:t xml:space="preserve"> </w:t>
      </w:r>
      <w:r w:rsidRPr="00674AE5">
        <w:rPr>
          <w:rStyle w:val="Hyperlink"/>
        </w:rPr>
        <w:t>в 2019 году</w:t>
      </w:r>
      <w:r w:rsidRPr="00674AE5">
        <w:rPr>
          <w:webHidden/>
        </w:rPr>
        <w:tab/>
      </w:r>
      <w:r w:rsidRPr="00674AE5">
        <w:rPr>
          <w:webHidden/>
        </w:rPr>
        <w:fldChar w:fldCharType="begin"/>
      </w:r>
      <w:r w:rsidRPr="00674AE5">
        <w:rPr>
          <w:webHidden/>
        </w:rPr>
        <w:instrText xml:space="preserve"> PAGEREF _Toc41481353 \h </w:instrText>
      </w:r>
      <w:r w:rsidRPr="00674AE5">
        <w:rPr>
          <w:webHidden/>
        </w:rPr>
        <w:fldChar w:fldCharType="separate"/>
      </w:r>
      <w:r>
        <w:rPr>
          <w:webHidden/>
        </w:rPr>
        <w:t>81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"_Toc41481354" </w:instrText>
      </w:r>
      <w:r>
        <w:fldChar w:fldCharType="separate"/>
      </w:r>
      <w:r w:rsidRPr="00674AE5">
        <w:rPr>
          <w:rStyle w:val="Hyperlink"/>
        </w:rPr>
        <w:t>16.4. Ввод в действие зданий</w:t>
      </w:r>
      <w:r w:rsidRPr="00674AE5">
        <w:rPr>
          <w:webHidden/>
        </w:rPr>
        <w:tab/>
      </w:r>
      <w:r w:rsidRPr="00674AE5">
        <w:rPr>
          <w:webHidden/>
        </w:rPr>
        <w:fldChar w:fldCharType="begin"/>
      </w:r>
      <w:r w:rsidRPr="00674AE5">
        <w:rPr>
          <w:webHidden/>
        </w:rPr>
        <w:instrText xml:space="preserve"> PAGEREF _Toc41481354 \h </w:instrText>
      </w:r>
      <w:r w:rsidRPr="00674AE5">
        <w:rPr>
          <w:webHidden/>
        </w:rPr>
        <w:fldChar w:fldCharType="separate"/>
      </w:r>
      <w:r>
        <w:rPr>
          <w:webHidden/>
        </w:rPr>
        <w:t>82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"_Toc41481355" </w:instrText>
      </w:r>
      <w:r>
        <w:fldChar w:fldCharType="separate"/>
      </w:r>
      <w:r w:rsidRPr="00674AE5">
        <w:rPr>
          <w:rStyle w:val="Hyperlink"/>
        </w:rPr>
        <w:t>16.5. Ввод в действие отдельных производственных мощностей</w:t>
      </w:r>
      <w:r w:rsidRPr="00674AE5">
        <w:rPr>
          <w:webHidden/>
        </w:rPr>
        <w:tab/>
      </w:r>
      <w:r w:rsidRPr="00674AE5">
        <w:rPr>
          <w:webHidden/>
        </w:rPr>
        <w:fldChar w:fldCharType="begin"/>
      </w:r>
      <w:r w:rsidRPr="00674AE5">
        <w:rPr>
          <w:webHidden/>
        </w:rPr>
        <w:instrText xml:space="preserve"> PAGEREF _Toc41481355 \h </w:instrText>
      </w:r>
      <w:r w:rsidRPr="00674AE5">
        <w:rPr>
          <w:webHidden/>
        </w:rPr>
        <w:fldChar w:fldCharType="separate"/>
      </w:r>
      <w:r>
        <w:rPr>
          <w:webHidden/>
        </w:rPr>
        <w:t>83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"_Toc41481356" </w:instrText>
      </w:r>
      <w:r>
        <w:fldChar w:fldCharType="separate"/>
      </w:r>
      <w:r w:rsidRPr="00674AE5">
        <w:rPr>
          <w:rStyle w:val="Hyperlink"/>
        </w:rPr>
        <w:t>ЖИЛИЩНОЕ И СОЦИАЛЬНО-КУЛЬТУРНОЕ СТРОИТЕЛЬСТВО</w:t>
      </w:r>
      <w:r w:rsidRPr="00674AE5">
        <w:rPr>
          <w:webHidden/>
        </w:rPr>
        <w:tab/>
      </w:r>
      <w:r w:rsidRPr="00674AE5">
        <w:rPr>
          <w:webHidden/>
        </w:rPr>
        <w:fldChar w:fldCharType="begin"/>
      </w:r>
      <w:r w:rsidRPr="00674AE5">
        <w:rPr>
          <w:webHidden/>
        </w:rPr>
        <w:instrText xml:space="preserve"> PAGEREF _Toc41481356 \h </w:instrText>
      </w:r>
      <w:r w:rsidRPr="00674AE5">
        <w:rPr>
          <w:webHidden/>
        </w:rPr>
        <w:fldChar w:fldCharType="separate"/>
      </w:r>
      <w:r>
        <w:rPr>
          <w:webHidden/>
        </w:rPr>
        <w:t>84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"_Toc41481357" </w:instrText>
      </w:r>
      <w:r>
        <w:fldChar w:fldCharType="separate"/>
      </w:r>
      <w:r w:rsidRPr="00674AE5">
        <w:rPr>
          <w:rStyle w:val="Hyperlink"/>
        </w:rPr>
        <w:t>16.6. Ввод в действие жилых домов</w:t>
      </w:r>
      <w:r w:rsidRPr="00674AE5">
        <w:rPr>
          <w:webHidden/>
        </w:rPr>
        <w:tab/>
      </w:r>
      <w:r w:rsidRPr="00674AE5">
        <w:rPr>
          <w:webHidden/>
        </w:rPr>
        <w:fldChar w:fldCharType="begin"/>
      </w:r>
      <w:r w:rsidRPr="00674AE5">
        <w:rPr>
          <w:webHidden/>
        </w:rPr>
        <w:instrText xml:space="preserve"> PAGEREF _Toc41481357 \h </w:instrText>
      </w:r>
      <w:r w:rsidRPr="00674AE5">
        <w:rPr>
          <w:webHidden/>
        </w:rPr>
        <w:fldChar w:fldCharType="separate"/>
      </w:r>
      <w:r>
        <w:rPr>
          <w:webHidden/>
        </w:rPr>
        <w:t>84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"_Toc41481358" </w:instrText>
      </w:r>
      <w:r>
        <w:fldChar w:fldCharType="separate"/>
      </w:r>
      <w:r w:rsidRPr="00674AE5">
        <w:rPr>
          <w:rStyle w:val="Hyperlink"/>
        </w:rPr>
        <w:t xml:space="preserve">16.7. Ввод в действие жилых домов организациями различных форм </w:t>
      </w:r>
      <w:r w:rsidR="00501A41">
        <w:rPr>
          <w:rStyle w:val="Hyperlink"/>
        </w:rPr>
        <w:br/>
      </w:r>
      <w:r w:rsidRPr="00674AE5">
        <w:rPr>
          <w:rStyle w:val="Hyperlink"/>
        </w:rPr>
        <w:t>собственности</w:t>
      </w:r>
      <w:r w:rsidRPr="00674AE5">
        <w:rPr>
          <w:webHidden/>
        </w:rPr>
        <w:tab/>
      </w:r>
      <w:r w:rsidRPr="00674AE5">
        <w:rPr>
          <w:webHidden/>
        </w:rPr>
        <w:fldChar w:fldCharType="begin"/>
      </w:r>
      <w:r w:rsidRPr="00674AE5">
        <w:rPr>
          <w:webHidden/>
        </w:rPr>
        <w:instrText xml:space="preserve"> PAGEREF _Toc41481358 \h </w:instrText>
      </w:r>
      <w:r w:rsidRPr="00674AE5">
        <w:rPr>
          <w:webHidden/>
        </w:rPr>
        <w:fldChar w:fldCharType="separate"/>
      </w:r>
      <w:r>
        <w:rPr>
          <w:webHidden/>
        </w:rPr>
        <w:t>84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"_Toc41481359" </w:instrText>
      </w:r>
      <w:r>
        <w:fldChar w:fldCharType="separate"/>
      </w:r>
      <w:r w:rsidRPr="00674AE5">
        <w:rPr>
          <w:rStyle w:val="Hyperlink"/>
        </w:rPr>
        <w:t>16.8. Ввод в действие жилых домов в городской и сельской местности</w:t>
      </w:r>
      <w:r w:rsidRPr="00674AE5">
        <w:rPr>
          <w:webHidden/>
        </w:rPr>
        <w:tab/>
      </w:r>
      <w:r w:rsidRPr="00674AE5">
        <w:rPr>
          <w:webHidden/>
        </w:rPr>
        <w:fldChar w:fldCharType="begin"/>
      </w:r>
      <w:r w:rsidRPr="00674AE5">
        <w:rPr>
          <w:webHidden/>
        </w:rPr>
        <w:instrText xml:space="preserve"> PAGEREF _Toc41481359 \h </w:instrText>
      </w:r>
      <w:r w:rsidRPr="00674AE5">
        <w:rPr>
          <w:webHidden/>
        </w:rPr>
        <w:fldChar w:fldCharType="separate"/>
      </w:r>
      <w:r>
        <w:rPr>
          <w:webHidden/>
        </w:rPr>
        <w:t>85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"_Toc41481360" </w:instrText>
      </w:r>
      <w:r>
        <w:fldChar w:fldCharType="separate"/>
      </w:r>
      <w:r w:rsidRPr="00674AE5">
        <w:rPr>
          <w:rStyle w:val="Hyperlink"/>
        </w:rPr>
        <w:t>16.9. Ввод в действие жилых домов в расчете на 1000 человек населения</w:t>
      </w:r>
      <w:r w:rsidRPr="00674AE5">
        <w:rPr>
          <w:webHidden/>
        </w:rPr>
        <w:tab/>
      </w:r>
      <w:r w:rsidRPr="00674AE5">
        <w:rPr>
          <w:webHidden/>
        </w:rPr>
        <w:fldChar w:fldCharType="begin"/>
      </w:r>
      <w:r w:rsidRPr="00674AE5">
        <w:rPr>
          <w:webHidden/>
        </w:rPr>
        <w:instrText xml:space="preserve"> PAGEREF _Toc41481360 \h </w:instrText>
      </w:r>
      <w:r w:rsidRPr="00674AE5">
        <w:rPr>
          <w:webHidden/>
        </w:rPr>
        <w:fldChar w:fldCharType="separate"/>
      </w:r>
      <w:r>
        <w:rPr>
          <w:webHidden/>
        </w:rPr>
        <w:t>85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"_Toc41481361" </w:instrText>
      </w:r>
      <w:r>
        <w:fldChar w:fldCharType="separate"/>
      </w:r>
      <w:r w:rsidRPr="00674AE5">
        <w:rPr>
          <w:rStyle w:val="Hyperlink"/>
        </w:rPr>
        <w:t>16.10. Основные характеристики построенных квартир</w:t>
      </w:r>
      <w:r w:rsidRPr="00674AE5">
        <w:rPr>
          <w:webHidden/>
        </w:rPr>
        <w:tab/>
      </w:r>
      <w:r w:rsidRPr="00674AE5">
        <w:rPr>
          <w:webHidden/>
        </w:rPr>
        <w:fldChar w:fldCharType="begin"/>
      </w:r>
      <w:r w:rsidRPr="00674AE5">
        <w:rPr>
          <w:webHidden/>
        </w:rPr>
        <w:instrText xml:space="preserve"> PAGEREF _Toc41481361 \h </w:instrText>
      </w:r>
      <w:r w:rsidRPr="00674AE5">
        <w:rPr>
          <w:webHidden/>
        </w:rPr>
        <w:fldChar w:fldCharType="separate"/>
      </w:r>
      <w:r>
        <w:rPr>
          <w:webHidden/>
        </w:rPr>
        <w:t>85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"_Toc41481362" </w:instrText>
      </w:r>
      <w:r>
        <w:fldChar w:fldCharType="separate"/>
      </w:r>
      <w:r w:rsidRPr="00674AE5">
        <w:rPr>
          <w:rStyle w:val="Hyperlink"/>
        </w:rPr>
        <w:t>16.11. Ввод в действие объектов образования и здравоохранения</w:t>
      </w:r>
      <w:r w:rsidRPr="00674AE5">
        <w:rPr>
          <w:webHidden/>
        </w:rPr>
        <w:tab/>
      </w:r>
      <w:r w:rsidRPr="00674AE5">
        <w:rPr>
          <w:webHidden/>
        </w:rPr>
        <w:fldChar w:fldCharType="begin"/>
      </w:r>
      <w:r w:rsidRPr="00674AE5">
        <w:rPr>
          <w:webHidden/>
        </w:rPr>
        <w:instrText xml:space="preserve"> PAGEREF _Toc41481362 \h </w:instrText>
      </w:r>
      <w:r w:rsidRPr="00674AE5">
        <w:rPr>
          <w:webHidden/>
        </w:rPr>
        <w:fldChar w:fldCharType="separate"/>
      </w:r>
      <w:r>
        <w:rPr>
          <w:webHidden/>
        </w:rPr>
        <w:t>86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"_Toc41481363" </w:instrText>
      </w:r>
      <w:r>
        <w:fldChar w:fldCharType="separate"/>
      </w:r>
      <w:r w:rsidRPr="00674AE5">
        <w:rPr>
          <w:rStyle w:val="Hyperlink"/>
        </w:rPr>
        <w:t>16.12. Ввод в действие спортивных объектов</w:t>
      </w:r>
      <w:r w:rsidRPr="00674AE5">
        <w:rPr>
          <w:webHidden/>
        </w:rPr>
        <w:tab/>
      </w:r>
      <w:r w:rsidRPr="00674AE5">
        <w:rPr>
          <w:webHidden/>
        </w:rPr>
        <w:fldChar w:fldCharType="begin"/>
      </w:r>
      <w:r w:rsidRPr="00674AE5">
        <w:rPr>
          <w:webHidden/>
        </w:rPr>
        <w:instrText xml:space="preserve"> PAGEREF _Toc41481363 \h </w:instrText>
      </w:r>
      <w:r w:rsidRPr="00674AE5">
        <w:rPr>
          <w:webHidden/>
        </w:rPr>
        <w:fldChar w:fldCharType="separate"/>
      </w:r>
      <w:r>
        <w:rPr>
          <w:webHidden/>
        </w:rPr>
        <w:t>86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"_Toc41481364" </w:instrText>
      </w:r>
      <w:r>
        <w:fldChar w:fldCharType="separate"/>
      </w:r>
      <w:r w:rsidRPr="00674AE5">
        <w:rPr>
          <w:rStyle w:val="Hyperlink"/>
        </w:rPr>
        <w:t xml:space="preserve">16.13. Ввод в действие социальных объектов и объектов культурного </w:t>
      </w:r>
      <w:r w:rsidR="00501A41">
        <w:rPr>
          <w:rStyle w:val="Hyperlink"/>
        </w:rPr>
        <w:br/>
      </w:r>
      <w:r w:rsidRPr="00674AE5">
        <w:rPr>
          <w:rStyle w:val="Hyperlink"/>
        </w:rPr>
        <w:t>назначения</w:t>
      </w:r>
      <w:r w:rsidRPr="00674AE5">
        <w:rPr>
          <w:webHidden/>
        </w:rPr>
        <w:tab/>
      </w:r>
      <w:r w:rsidRPr="00674AE5">
        <w:rPr>
          <w:webHidden/>
        </w:rPr>
        <w:fldChar w:fldCharType="begin"/>
      </w:r>
      <w:r w:rsidRPr="00674AE5">
        <w:rPr>
          <w:webHidden/>
        </w:rPr>
        <w:instrText xml:space="preserve"> PAGEREF _Toc41481364 \h </w:instrText>
      </w:r>
      <w:r w:rsidRPr="00674AE5">
        <w:rPr>
          <w:webHidden/>
        </w:rPr>
        <w:fldChar w:fldCharType="separate"/>
      </w:r>
      <w:r>
        <w:rPr>
          <w:webHidden/>
        </w:rPr>
        <w:t>86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"_Toc41481365" </w:instrText>
      </w:r>
      <w:r>
        <w:fldChar w:fldCharType="separate"/>
      </w:r>
      <w:r w:rsidRPr="00674AE5">
        <w:rPr>
          <w:rStyle w:val="Hyperlink"/>
        </w:rPr>
        <w:t>16.14. Ввод в действие гостиниц, объектов торговли и общественного питания</w:t>
      </w:r>
      <w:r w:rsidRPr="00674AE5">
        <w:rPr>
          <w:webHidden/>
        </w:rPr>
        <w:tab/>
      </w:r>
      <w:r w:rsidRPr="00674AE5">
        <w:rPr>
          <w:webHidden/>
        </w:rPr>
        <w:fldChar w:fldCharType="begin"/>
      </w:r>
      <w:r w:rsidRPr="00674AE5">
        <w:rPr>
          <w:webHidden/>
        </w:rPr>
        <w:instrText xml:space="preserve"> PAGEREF _Toc41481365 \h </w:instrText>
      </w:r>
      <w:r w:rsidRPr="00674AE5">
        <w:rPr>
          <w:webHidden/>
        </w:rPr>
        <w:fldChar w:fldCharType="separate"/>
      </w:r>
      <w:r>
        <w:rPr>
          <w:webHidden/>
        </w:rPr>
        <w:t>87</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"_Toc41481366" </w:instrText>
      </w:r>
      <w:r>
        <w:fldChar w:fldCharType="separate"/>
      </w:r>
      <w:r w:rsidRPr="00674AE5">
        <w:rPr>
          <w:rStyle w:val="Hyperlink"/>
        </w:rPr>
        <w:t>17. ТОРГОВЛЯ И УСЛУГИ НАСЕЛЕНИЮ</w:t>
      </w:r>
      <w:r w:rsidRPr="00674AE5">
        <w:rPr>
          <w:webHidden/>
        </w:rPr>
        <w:tab/>
      </w:r>
      <w:r w:rsidRPr="00674AE5">
        <w:rPr>
          <w:webHidden/>
        </w:rPr>
        <w:fldChar w:fldCharType="begin"/>
      </w:r>
      <w:r w:rsidRPr="00674AE5">
        <w:rPr>
          <w:webHidden/>
        </w:rPr>
        <w:instrText xml:space="preserve"> PAGEREF _Toc41481366 \h </w:instrText>
      </w:r>
      <w:r w:rsidRPr="00674AE5">
        <w:rPr>
          <w:webHidden/>
        </w:rPr>
        <w:fldChar w:fldCharType="separate"/>
      </w:r>
      <w:r>
        <w:rPr>
          <w:webHidden/>
        </w:rPr>
        <w:t>88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"_Toc41481367" </w:instrText>
      </w:r>
      <w:r>
        <w:fldChar w:fldCharType="separate"/>
      </w:r>
      <w:r w:rsidRPr="00674AE5">
        <w:rPr>
          <w:rStyle w:val="Hyperlink"/>
        </w:rPr>
        <w:t>17.1. Число хозяйствующих субъектов торговли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_Toc41481367 \h </w:instrText>
      </w:r>
      <w:r w:rsidRPr="00674AE5">
        <w:rPr>
          <w:webHidden/>
        </w:rPr>
        <w:fldChar w:fldCharType="separate"/>
      </w:r>
      <w:r>
        <w:rPr>
          <w:webHidden/>
        </w:rPr>
        <w:t>88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"_Toc41481368" </w:instrText>
      </w:r>
      <w:r>
        <w:fldChar w:fldCharType="separate"/>
      </w:r>
      <w:r w:rsidRPr="00674AE5">
        <w:rPr>
          <w:rStyle w:val="Hyperlink"/>
        </w:rPr>
        <w:t>17.2. Оборот и среднегодовая численность работников организаций торговли</w:t>
      </w:r>
      <w:r w:rsidRPr="00674AE5">
        <w:rPr>
          <w:webHidden/>
        </w:rPr>
        <w:tab/>
      </w:r>
      <w:r w:rsidRPr="00674AE5">
        <w:rPr>
          <w:webHidden/>
        </w:rPr>
        <w:fldChar w:fldCharType="begin"/>
      </w:r>
      <w:r w:rsidRPr="00674AE5">
        <w:rPr>
          <w:webHidden/>
        </w:rPr>
        <w:instrText xml:space="preserve"> PAGEREF _Toc41481368 \h </w:instrText>
      </w:r>
      <w:r w:rsidRPr="00674AE5">
        <w:rPr>
          <w:webHidden/>
        </w:rPr>
        <w:fldChar w:fldCharType="separate"/>
      </w:r>
      <w:r>
        <w:rPr>
          <w:webHidden/>
        </w:rPr>
        <w:t>88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"_Toc41481369" </w:instrText>
      </w:r>
      <w:r>
        <w:fldChar w:fldCharType="separate"/>
      </w:r>
      <w:r w:rsidRPr="00674AE5">
        <w:rPr>
          <w:rStyle w:val="Hyperlink"/>
        </w:rPr>
        <w:t>РОЗНИЧНАЯ ТОРГОВЛЯ</w:t>
      </w:r>
      <w:r w:rsidRPr="00674AE5">
        <w:rPr>
          <w:webHidden/>
        </w:rPr>
        <w:tab/>
      </w:r>
      <w:r w:rsidRPr="00674AE5">
        <w:rPr>
          <w:webHidden/>
        </w:rPr>
        <w:fldChar w:fldCharType="begin"/>
      </w:r>
      <w:r w:rsidRPr="00674AE5">
        <w:rPr>
          <w:webHidden/>
        </w:rPr>
        <w:instrText xml:space="preserve"> PAGEREF _Toc41481369 \h </w:instrText>
      </w:r>
      <w:r w:rsidRPr="00674AE5">
        <w:rPr>
          <w:webHidden/>
        </w:rPr>
        <w:fldChar w:fldCharType="separate"/>
      </w:r>
      <w:r>
        <w:rPr>
          <w:webHidden/>
        </w:rPr>
        <w:t>88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"_Toc41481370" </w:instrText>
      </w:r>
      <w:r>
        <w:fldChar w:fldCharType="separate"/>
      </w:r>
      <w:r w:rsidRPr="00674AE5">
        <w:rPr>
          <w:rStyle w:val="Hyperlink"/>
        </w:rPr>
        <w:t>17.3. Оборот и товарные запасы розничной торговли</w:t>
      </w:r>
      <w:r w:rsidRPr="00674AE5">
        <w:rPr>
          <w:webHidden/>
        </w:rPr>
        <w:tab/>
      </w:r>
      <w:r w:rsidRPr="00674AE5">
        <w:rPr>
          <w:webHidden/>
        </w:rPr>
        <w:fldChar w:fldCharType="begin"/>
      </w:r>
      <w:r w:rsidRPr="00674AE5">
        <w:rPr>
          <w:webHidden/>
        </w:rPr>
        <w:instrText xml:space="preserve"> PAGEREF _Toc41481370 \h </w:instrText>
      </w:r>
      <w:r w:rsidRPr="00674AE5">
        <w:rPr>
          <w:webHidden/>
        </w:rPr>
        <w:fldChar w:fldCharType="separate"/>
      </w:r>
      <w:r>
        <w:rPr>
          <w:webHidden/>
        </w:rPr>
        <w:t>88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"_Toc41481371" </w:instrText>
      </w:r>
      <w:r>
        <w:fldChar w:fldCharType="separate"/>
      </w:r>
      <w:r w:rsidRPr="00674AE5">
        <w:rPr>
          <w:rStyle w:val="Hyperlink"/>
        </w:rPr>
        <w:t>17.4. Индексы физического объема оборота розничной торговли</w:t>
      </w:r>
      <w:r w:rsidRPr="00674AE5">
        <w:rPr>
          <w:webHidden/>
        </w:rPr>
        <w:tab/>
      </w:r>
      <w:r w:rsidRPr="00674AE5">
        <w:rPr>
          <w:webHidden/>
        </w:rPr>
        <w:fldChar w:fldCharType="begin"/>
      </w:r>
      <w:r w:rsidRPr="00674AE5">
        <w:rPr>
          <w:webHidden/>
        </w:rPr>
        <w:instrText xml:space="preserve"> PAGEREF _Toc41481371 \h </w:instrText>
      </w:r>
      <w:r w:rsidRPr="00674AE5">
        <w:rPr>
          <w:webHidden/>
        </w:rPr>
        <w:fldChar w:fldCharType="separate"/>
      </w:r>
      <w:r>
        <w:rPr>
          <w:webHidden/>
        </w:rPr>
        <w:t>89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"_Toc41481372" </w:instrText>
      </w:r>
      <w:r>
        <w:fldChar w:fldCharType="separate"/>
      </w:r>
      <w:r w:rsidRPr="00674AE5">
        <w:rPr>
          <w:rStyle w:val="Hyperlink"/>
        </w:rPr>
        <w:t>17.5. Распределение оборота розничной торговли по формам собственности</w:t>
      </w:r>
      <w:r w:rsidRPr="00674AE5">
        <w:rPr>
          <w:webHidden/>
        </w:rPr>
        <w:tab/>
      </w:r>
      <w:r w:rsidRPr="00674AE5">
        <w:rPr>
          <w:webHidden/>
        </w:rPr>
        <w:fldChar w:fldCharType="begin"/>
      </w:r>
      <w:r w:rsidRPr="00674AE5">
        <w:rPr>
          <w:webHidden/>
        </w:rPr>
        <w:instrText xml:space="preserve"> PAGEREF _Toc41481372 \h </w:instrText>
      </w:r>
      <w:r w:rsidRPr="00674AE5">
        <w:rPr>
          <w:webHidden/>
        </w:rPr>
        <w:fldChar w:fldCharType="separate"/>
      </w:r>
      <w:r>
        <w:rPr>
          <w:webHidden/>
        </w:rPr>
        <w:t>89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"_Toc41481373" </w:instrText>
      </w:r>
      <w:r>
        <w:fldChar w:fldCharType="separate"/>
      </w:r>
      <w:r w:rsidRPr="00674AE5">
        <w:rPr>
          <w:rStyle w:val="Hyperlink"/>
        </w:rPr>
        <w:t>17.6. Оборот розничной торговли отдельными товарами</w:t>
      </w:r>
      <w:r w:rsidRPr="00674AE5">
        <w:rPr>
          <w:webHidden/>
        </w:rPr>
        <w:tab/>
      </w:r>
      <w:r w:rsidRPr="00674AE5">
        <w:rPr>
          <w:webHidden/>
        </w:rPr>
        <w:fldChar w:fldCharType="begin"/>
      </w:r>
      <w:r w:rsidRPr="00674AE5">
        <w:rPr>
          <w:webHidden/>
        </w:rPr>
        <w:instrText xml:space="preserve"> PAGEREF _Toc41481373 \h </w:instrText>
      </w:r>
      <w:r w:rsidRPr="00674AE5">
        <w:rPr>
          <w:webHidden/>
        </w:rPr>
        <w:fldChar w:fldCharType="separate"/>
      </w:r>
      <w:r>
        <w:rPr>
          <w:webHidden/>
        </w:rPr>
        <w:t>90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"_Toc41481374" </w:instrText>
      </w:r>
      <w:r>
        <w:fldChar w:fldCharType="separate"/>
      </w:r>
      <w:r w:rsidRPr="00674AE5">
        <w:rPr>
          <w:rStyle w:val="Hyperlink"/>
        </w:rPr>
        <w:t>17.7. Число розничных рынков и торговых мест на них</w:t>
      </w:r>
      <w:r w:rsidRPr="00674AE5">
        <w:rPr>
          <w:webHidden/>
        </w:rPr>
        <w:tab/>
      </w:r>
      <w:r w:rsidRPr="00674AE5">
        <w:rPr>
          <w:webHidden/>
        </w:rPr>
        <w:fldChar w:fldCharType="begin"/>
      </w:r>
      <w:r w:rsidRPr="00674AE5">
        <w:rPr>
          <w:webHidden/>
        </w:rPr>
        <w:instrText xml:space="preserve"> PAGEREF _Toc41481374 \h </w:instrText>
      </w:r>
      <w:r w:rsidRPr="00674AE5">
        <w:rPr>
          <w:webHidden/>
        </w:rPr>
        <w:fldChar w:fldCharType="separate"/>
      </w:r>
      <w:r>
        <w:rPr>
          <w:webHidden/>
        </w:rPr>
        <w:t>91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"_Toc41481375" </w:instrText>
      </w:r>
      <w:r>
        <w:fldChar w:fldCharType="separate"/>
      </w:r>
      <w:r w:rsidRPr="00674AE5">
        <w:rPr>
          <w:rStyle w:val="Hyperlink"/>
        </w:rPr>
        <w:t>17.8. Число проведенных розничных ярмарок и торговых мест на них</w:t>
      </w:r>
      <w:r w:rsidRPr="00674AE5">
        <w:rPr>
          <w:webHidden/>
        </w:rPr>
        <w:tab/>
      </w:r>
      <w:r w:rsidRPr="00674AE5">
        <w:rPr>
          <w:webHidden/>
        </w:rPr>
        <w:fldChar w:fldCharType="begin"/>
      </w:r>
      <w:r w:rsidRPr="00674AE5">
        <w:rPr>
          <w:webHidden/>
        </w:rPr>
        <w:instrText xml:space="preserve"> PAGEREF _Toc41481375 \h </w:instrText>
      </w:r>
      <w:r w:rsidRPr="00674AE5">
        <w:rPr>
          <w:webHidden/>
        </w:rPr>
        <w:fldChar w:fldCharType="separate"/>
      </w:r>
      <w:r>
        <w:rPr>
          <w:webHidden/>
        </w:rPr>
        <w:t>91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"_Toc41481376" </w:instrText>
      </w:r>
      <w:r>
        <w:fldChar w:fldCharType="separate"/>
      </w:r>
      <w:r w:rsidRPr="00674AE5">
        <w:rPr>
          <w:rStyle w:val="Hyperlink"/>
        </w:rPr>
        <w:t>17.9. Индексы физического объема розничной продажи отдельных товаров</w:t>
      </w:r>
      <w:r w:rsidRPr="00674AE5">
        <w:rPr>
          <w:webHidden/>
        </w:rPr>
        <w:tab/>
      </w:r>
      <w:r w:rsidRPr="00674AE5">
        <w:rPr>
          <w:webHidden/>
        </w:rPr>
        <w:fldChar w:fldCharType="begin"/>
      </w:r>
      <w:r w:rsidRPr="00674AE5">
        <w:rPr>
          <w:webHidden/>
        </w:rPr>
        <w:instrText xml:space="preserve"> PAGEREF _Toc41481376 \h </w:instrText>
      </w:r>
      <w:r w:rsidRPr="00674AE5">
        <w:rPr>
          <w:webHidden/>
        </w:rPr>
        <w:fldChar w:fldCharType="separate"/>
      </w:r>
      <w:r>
        <w:rPr>
          <w:webHidden/>
        </w:rPr>
        <w:t>91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"_Toc41481377" </w:instrText>
      </w:r>
      <w:r>
        <w:fldChar w:fldCharType="separate"/>
      </w:r>
      <w:r w:rsidRPr="00674AE5">
        <w:rPr>
          <w:rStyle w:val="Hyperlink"/>
          <w:snapToGrid w:val="0"/>
        </w:rPr>
        <w:t>17.10. Продажа населению алкогольных напитков</w:t>
      </w:r>
      <w:r w:rsidRPr="00674AE5">
        <w:rPr>
          <w:webHidden/>
        </w:rPr>
        <w:tab/>
      </w:r>
      <w:r w:rsidRPr="00674AE5">
        <w:rPr>
          <w:webHidden/>
        </w:rPr>
        <w:fldChar w:fldCharType="begin"/>
      </w:r>
      <w:r w:rsidRPr="00674AE5">
        <w:rPr>
          <w:webHidden/>
        </w:rPr>
        <w:instrText xml:space="preserve"> PAGEREF _Toc41481377 \h </w:instrText>
      </w:r>
      <w:r w:rsidRPr="00674AE5">
        <w:rPr>
          <w:webHidden/>
        </w:rPr>
        <w:fldChar w:fldCharType="separate"/>
      </w:r>
      <w:r>
        <w:rPr>
          <w:webHidden/>
        </w:rPr>
        <w:t>93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"_Toc41481378" </w:instrText>
      </w:r>
      <w:r>
        <w:fldChar w:fldCharType="separate"/>
      </w:r>
      <w:r w:rsidRPr="00674AE5">
        <w:rPr>
          <w:rStyle w:val="Hyperlink"/>
        </w:rPr>
        <w:t>ОПТОВАЯ ТОРГОВЛЯ</w:t>
      </w:r>
      <w:r w:rsidRPr="00674AE5">
        <w:rPr>
          <w:webHidden/>
        </w:rPr>
        <w:tab/>
      </w:r>
      <w:r w:rsidRPr="00674AE5">
        <w:rPr>
          <w:webHidden/>
        </w:rPr>
        <w:fldChar w:fldCharType="begin"/>
      </w:r>
      <w:r w:rsidRPr="00674AE5">
        <w:rPr>
          <w:webHidden/>
        </w:rPr>
        <w:instrText xml:space="preserve"> PAGEREF _Toc41481378 \h </w:instrText>
      </w:r>
      <w:r w:rsidRPr="00674AE5">
        <w:rPr>
          <w:webHidden/>
        </w:rPr>
        <w:fldChar w:fldCharType="separate"/>
      </w:r>
      <w:r>
        <w:rPr>
          <w:webHidden/>
        </w:rPr>
        <w:t>93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"_Toc41481379" </w:instrText>
      </w:r>
      <w:r>
        <w:fldChar w:fldCharType="separate"/>
      </w:r>
      <w:r w:rsidRPr="00674AE5">
        <w:rPr>
          <w:rStyle w:val="Hyperlink"/>
        </w:rPr>
        <w:t>17.11. Оборот оптовой торговли</w:t>
      </w:r>
      <w:r w:rsidRPr="00674AE5">
        <w:rPr>
          <w:webHidden/>
        </w:rPr>
        <w:tab/>
      </w:r>
      <w:r w:rsidRPr="00674AE5">
        <w:rPr>
          <w:webHidden/>
        </w:rPr>
        <w:fldChar w:fldCharType="begin"/>
      </w:r>
      <w:r w:rsidRPr="00674AE5">
        <w:rPr>
          <w:webHidden/>
        </w:rPr>
        <w:instrText xml:space="preserve"> PAGEREF _Toc41481379 \h </w:instrText>
      </w:r>
      <w:r w:rsidRPr="00674AE5">
        <w:rPr>
          <w:webHidden/>
        </w:rPr>
        <w:fldChar w:fldCharType="separate"/>
      </w:r>
      <w:r>
        <w:rPr>
          <w:webHidden/>
        </w:rPr>
        <w:t>93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"_Toc41481380" </w:instrText>
      </w:r>
      <w:r>
        <w:fldChar w:fldCharType="separate"/>
      </w:r>
      <w:r w:rsidRPr="00674AE5">
        <w:rPr>
          <w:rStyle w:val="Hyperlink"/>
        </w:rPr>
        <w:t>УСЛУГИ НАСЕЛЕНИЮ</w:t>
      </w:r>
      <w:r w:rsidRPr="00674AE5">
        <w:rPr>
          <w:webHidden/>
        </w:rPr>
        <w:tab/>
      </w:r>
      <w:r w:rsidRPr="00674AE5">
        <w:rPr>
          <w:webHidden/>
        </w:rPr>
        <w:fldChar w:fldCharType="begin"/>
      </w:r>
      <w:r w:rsidRPr="00674AE5">
        <w:rPr>
          <w:webHidden/>
        </w:rPr>
        <w:instrText xml:space="preserve"> PAGEREF _Toc41481380 \h </w:instrText>
      </w:r>
      <w:r w:rsidRPr="00674AE5">
        <w:rPr>
          <w:webHidden/>
        </w:rPr>
        <w:fldChar w:fldCharType="separate"/>
      </w:r>
      <w:r>
        <w:rPr>
          <w:webHidden/>
        </w:rPr>
        <w:t>93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"_Toc41481381" </w:instrText>
      </w:r>
      <w:r>
        <w:fldChar w:fldCharType="separate"/>
      </w:r>
      <w:r w:rsidRPr="00674AE5">
        <w:rPr>
          <w:rStyle w:val="Hyperlink"/>
          <w:snapToGrid w:val="0"/>
        </w:rPr>
        <w:t>17.12. Объем платных услуг населению</w:t>
      </w:r>
      <w:r w:rsidRPr="00674AE5">
        <w:rPr>
          <w:webHidden/>
        </w:rPr>
        <w:tab/>
      </w:r>
      <w:r w:rsidRPr="00674AE5">
        <w:rPr>
          <w:webHidden/>
        </w:rPr>
        <w:fldChar w:fldCharType="begin"/>
      </w:r>
      <w:r w:rsidRPr="00674AE5">
        <w:rPr>
          <w:webHidden/>
        </w:rPr>
        <w:instrText xml:space="preserve"> PAGEREF _Toc41481381 \h </w:instrText>
      </w:r>
      <w:r w:rsidRPr="00674AE5">
        <w:rPr>
          <w:webHidden/>
        </w:rPr>
        <w:fldChar w:fldCharType="separate"/>
      </w:r>
      <w:r>
        <w:rPr>
          <w:webHidden/>
        </w:rPr>
        <w:t>93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"_Toc41481382" </w:instrText>
      </w:r>
      <w:r>
        <w:fldChar w:fldCharType="separate"/>
      </w:r>
      <w:r w:rsidRPr="00674AE5">
        <w:rPr>
          <w:rStyle w:val="Hyperlink"/>
          <w:snapToGrid w:val="0"/>
        </w:rPr>
        <w:t>17.13. Индексы физического объема платных услуг населению</w:t>
      </w:r>
      <w:r w:rsidRPr="00674AE5">
        <w:rPr>
          <w:webHidden/>
        </w:rPr>
        <w:tab/>
      </w:r>
      <w:r w:rsidRPr="00674AE5">
        <w:rPr>
          <w:webHidden/>
        </w:rPr>
        <w:fldChar w:fldCharType="begin"/>
      </w:r>
      <w:r w:rsidRPr="00674AE5">
        <w:rPr>
          <w:webHidden/>
        </w:rPr>
        <w:instrText xml:space="preserve"> PAGEREF _Toc41481382 \h </w:instrText>
      </w:r>
      <w:r w:rsidRPr="00674AE5">
        <w:rPr>
          <w:webHidden/>
        </w:rPr>
        <w:fldChar w:fldCharType="separate"/>
      </w:r>
      <w:r>
        <w:rPr>
          <w:webHidden/>
        </w:rPr>
        <w:t>93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"_Toc41481383" </w:instrText>
      </w:r>
      <w:r>
        <w:fldChar w:fldCharType="separate"/>
      </w:r>
      <w:r w:rsidRPr="00674AE5">
        <w:rPr>
          <w:rStyle w:val="Hyperlink"/>
          <w:snapToGrid w:val="0"/>
        </w:rPr>
        <w:t>17.14. Распределение платных услуг населению по видам</w:t>
      </w:r>
      <w:r w:rsidRPr="00674AE5">
        <w:rPr>
          <w:webHidden/>
        </w:rPr>
        <w:tab/>
      </w:r>
      <w:r w:rsidRPr="00674AE5">
        <w:rPr>
          <w:webHidden/>
        </w:rPr>
        <w:fldChar w:fldCharType="begin"/>
      </w:r>
      <w:r w:rsidRPr="00674AE5">
        <w:rPr>
          <w:webHidden/>
        </w:rPr>
        <w:instrText xml:space="preserve"> PAGEREF _Toc41481383 \h </w:instrText>
      </w:r>
      <w:r w:rsidRPr="00674AE5">
        <w:rPr>
          <w:webHidden/>
        </w:rPr>
        <w:fldChar w:fldCharType="separate"/>
      </w:r>
      <w:r>
        <w:rPr>
          <w:webHidden/>
        </w:rPr>
        <w:t>94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"_Toc41481384" </w:instrText>
      </w:r>
      <w:r>
        <w:fldChar w:fldCharType="separate"/>
      </w:r>
      <w:r w:rsidRPr="00674AE5">
        <w:rPr>
          <w:rStyle w:val="Hyperlink"/>
          <w:snapToGrid w:val="0"/>
        </w:rPr>
        <w:t>17.15. Объем бытовых услуг населению</w:t>
      </w:r>
      <w:r w:rsidRPr="00674AE5">
        <w:rPr>
          <w:webHidden/>
        </w:rPr>
        <w:tab/>
      </w:r>
      <w:r w:rsidRPr="00674AE5">
        <w:rPr>
          <w:webHidden/>
        </w:rPr>
        <w:fldChar w:fldCharType="begin"/>
      </w:r>
      <w:r w:rsidRPr="00674AE5">
        <w:rPr>
          <w:webHidden/>
        </w:rPr>
        <w:instrText xml:space="preserve"> PAGEREF _Toc41481384 \h </w:instrText>
      </w:r>
      <w:r w:rsidRPr="00674AE5">
        <w:rPr>
          <w:webHidden/>
        </w:rPr>
        <w:fldChar w:fldCharType="separate"/>
      </w:r>
      <w:r>
        <w:rPr>
          <w:webHidden/>
        </w:rPr>
        <w:t>95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"_Toc41481385" </w:instrText>
      </w:r>
      <w:r>
        <w:fldChar w:fldCharType="separate"/>
      </w:r>
      <w:r w:rsidRPr="00674AE5">
        <w:rPr>
          <w:rStyle w:val="Hyperlink"/>
          <w:snapToGrid w:val="0"/>
        </w:rPr>
        <w:t>17.16. Индексы физического объема бытовых услуг населению</w:t>
      </w:r>
      <w:r w:rsidRPr="00674AE5">
        <w:rPr>
          <w:webHidden/>
        </w:rPr>
        <w:tab/>
      </w:r>
      <w:r w:rsidRPr="00674AE5">
        <w:rPr>
          <w:webHidden/>
        </w:rPr>
        <w:fldChar w:fldCharType="begin"/>
      </w:r>
      <w:r w:rsidRPr="00674AE5">
        <w:rPr>
          <w:webHidden/>
        </w:rPr>
        <w:instrText xml:space="preserve"> PAGEREF _Toc41481385 \h </w:instrText>
      </w:r>
      <w:r w:rsidRPr="00674AE5">
        <w:rPr>
          <w:webHidden/>
        </w:rPr>
        <w:fldChar w:fldCharType="separate"/>
      </w:r>
      <w:r>
        <w:rPr>
          <w:webHidden/>
        </w:rPr>
        <w:t>95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"_Toc41481386" </w:instrText>
      </w:r>
      <w:r>
        <w:fldChar w:fldCharType="separate"/>
      </w:r>
      <w:r w:rsidRPr="00674AE5">
        <w:rPr>
          <w:rStyle w:val="Hyperlink"/>
          <w:snapToGrid w:val="0"/>
        </w:rPr>
        <w:t>17.17. Распределение бытовых услуг населению по видам</w:t>
      </w:r>
      <w:r w:rsidRPr="00674AE5">
        <w:rPr>
          <w:webHidden/>
        </w:rPr>
        <w:tab/>
      </w:r>
      <w:r w:rsidRPr="00674AE5">
        <w:rPr>
          <w:webHidden/>
        </w:rPr>
        <w:fldChar w:fldCharType="begin"/>
      </w:r>
      <w:r w:rsidRPr="00674AE5">
        <w:rPr>
          <w:webHidden/>
        </w:rPr>
        <w:instrText xml:space="preserve"> PAGEREF _Toc41481386 \h </w:instrText>
      </w:r>
      <w:r w:rsidRPr="00674AE5">
        <w:rPr>
          <w:webHidden/>
        </w:rPr>
        <w:fldChar w:fldCharType="separate"/>
      </w:r>
      <w:r>
        <w:rPr>
          <w:webHidden/>
        </w:rPr>
        <w:t>96</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"_Toc41481387" </w:instrText>
      </w:r>
      <w:r>
        <w:fldChar w:fldCharType="separate"/>
      </w:r>
      <w:r w:rsidRPr="00674AE5">
        <w:rPr>
          <w:rStyle w:val="Hyperlink"/>
        </w:rPr>
        <w:t>18. ТРАНСПОРТ</w:t>
      </w:r>
      <w:r w:rsidRPr="00674AE5">
        <w:rPr>
          <w:webHidden/>
        </w:rPr>
        <w:tab/>
      </w:r>
      <w:r w:rsidRPr="00674AE5">
        <w:rPr>
          <w:webHidden/>
        </w:rPr>
        <w:fldChar w:fldCharType="begin"/>
      </w:r>
      <w:r w:rsidRPr="00674AE5">
        <w:rPr>
          <w:webHidden/>
        </w:rPr>
        <w:instrText xml:space="preserve"> PAGEREF _Toc41481387 \h </w:instrText>
      </w:r>
      <w:r w:rsidRPr="00674AE5">
        <w:rPr>
          <w:webHidden/>
        </w:rPr>
        <w:fldChar w:fldCharType="separate"/>
      </w:r>
      <w:r>
        <w:rPr>
          <w:webHidden/>
        </w:rPr>
        <w:t>97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"_Toc41481388" </w:instrText>
      </w:r>
      <w:r>
        <w:fldChar w:fldCharType="separate"/>
      </w:r>
      <w:r w:rsidRPr="00674AE5">
        <w:rPr>
          <w:rStyle w:val="Hyperlink"/>
          <w:snapToGrid w:val="0"/>
        </w:rPr>
        <w:t>18.1. Основные показатели деятельности автомобильного транспорта</w:t>
      </w:r>
      <w:r w:rsidRPr="00674AE5">
        <w:rPr>
          <w:webHidden/>
        </w:rPr>
        <w:tab/>
      </w:r>
      <w:r w:rsidRPr="00674AE5">
        <w:rPr>
          <w:webHidden/>
        </w:rPr>
        <w:fldChar w:fldCharType="begin"/>
      </w:r>
      <w:r w:rsidRPr="00674AE5">
        <w:rPr>
          <w:webHidden/>
        </w:rPr>
        <w:instrText xml:space="preserve"> PAGEREF _Toc41481388 \h </w:instrText>
      </w:r>
      <w:r w:rsidRPr="00674AE5">
        <w:rPr>
          <w:webHidden/>
        </w:rPr>
        <w:fldChar w:fldCharType="separate"/>
      </w:r>
      <w:r>
        <w:rPr>
          <w:webHidden/>
        </w:rPr>
        <w:t>97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"_Toc41481389" </w:instrText>
      </w:r>
      <w:r>
        <w:fldChar w:fldCharType="separate"/>
      </w:r>
      <w:r w:rsidRPr="00674AE5">
        <w:rPr>
          <w:rStyle w:val="Hyperlink"/>
          <w:snapToGrid w:val="0"/>
        </w:rPr>
        <w:t xml:space="preserve">18.2. Число дорожно-транспортных происшествий и пострадавших </w:t>
      </w:r>
      <w:r w:rsidR="00501A41">
        <w:rPr>
          <w:rStyle w:val="Hyperlink"/>
          <w:snapToGrid w:val="0"/>
        </w:rPr>
        <w:br/>
      </w:r>
      <w:r w:rsidRPr="00674AE5">
        <w:rPr>
          <w:rStyle w:val="Hyperlink"/>
          <w:snapToGrid w:val="0"/>
        </w:rPr>
        <w:t>в них на автомобильных дорогах и улицах</w:t>
      </w:r>
      <w:r w:rsidRPr="00674AE5">
        <w:rPr>
          <w:webHidden/>
        </w:rPr>
        <w:tab/>
      </w:r>
      <w:r w:rsidRPr="00674AE5">
        <w:rPr>
          <w:webHidden/>
        </w:rPr>
        <w:fldChar w:fldCharType="begin"/>
      </w:r>
      <w:r w:rsidRPr="00674AE5">
        <w:rPr>
          <w:webHidden/>
        </w:rPr>
        <w:instrText xml:space="preserve"> PAGEREF _Toc41481389 \h </w:instrText>
      </w:r>
      <w:r w:rsidRPr="00674AE5">
        <w:rPr>
          <w:webHidden/>
        </w:rPr>
        <w:fldChar w:fldCharType="separate"/>
      </w:r>
      <w:r>
        <w:rPr>
          <w:webHidden/>
        </w:rPr>
        <w:t>97</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"_Toc41481390" </w:instrText>
      </w:r>
      <w:r>
        <w:fldChar w:fldCharType="separate"/>
      </w:r>
      <w:r w:rsidRPr="00674AE5">
        <w:rPr>
          <w:rStyle w:val="Hyperlink"/>
        </w:rPr>
        <w:t>19. ИНФОРМАЦИОННЫЕ И КОММУНИКАЦИОННЫЕ ТЕХНОЛОГИИ</w:t>
      </w:r>
      <w:r w:rsidRPr="00674AE5">
        <w:rPr>
          <w:webHidden/>
        </w:rPr>
        <w:tab/>
      </w:r>
      <w:r w:rsidRPr="00674AE5">
        <w:rPr>
          <w:webHidden/>
        </w:rPr>
        <w:fldChar w:fldCharType="begin"/>
      </w:r>
      <w:r w:rsidRPr="00674AE5">
        <w:rPr>
          <w:webHidden/>
        </w:rPr>
        <w:instrText xml:space="preserve"> PAGEREF _Toc41481390 \h </w:instrText>
      </w:r>
      <w:r w:rsidRPr="00674AE5">
        <w:rPr>
          <w:webHidden/>
        </w:rPr>
        <w:fldChar w:fldCharType="separate"/>
      </w:r>
      <w:r>
        <w:rPr>
          <w:webHidden/>
        </w:rPr>
        <w:t>98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"_Toc41481391" </w:instrText>
      </w:r>
      <w:r>
        <w:fldChar w:fldCharType="separate"/>
      </w:r>
      <w:r w:rsidRPr="00674AE5">
        <w:rPr>
          <w:rStyle w:val="Hyperlink"/>
        </w:rPr>
        <w:t xml:space="preserve">19.1. Основные показатели использования информационных </w:t>
      </w:r>
      <w:r w:rsidR="00B15E3B">
        <w:rPr>
          <w:rStyle w:val="Hyperlink"/>
        </w:rPr>
        <w:br/>
      </w:r>
      <w:r w:rsidRPr="00674AE5">
        <w:rPr>
          <w:rStyle w:val="Hyperlink"/>
        </w:rPr>
        <w:t>и коммуникационных технологий в организациях</w:t>
      </w:r>
      <w:r w:rsidRPr="00674AE5">
        <w:rPr>
          <w:webHidden/>
        </w:rPr>
        <w:tab/>
      </w:r>
      <w:r w:rsidRPr="00674AE5">
        <w:rPr>
          <w:webHidden/>
        </w:rPr>
        <w:fldChar w:fldCharType="begin"/>
      </w:r>
      <w:r w:rsidRPr="00674AE5">
        <w:rPr>
          <w:webHidden/>
        </w:rPr>
        <w:instrText xml:space="preserve"> PAGEREF _Toc41481391 \h </w:instrText>
      </w:r>
      <w:r w:rsidRPr="00674AE5">
        <w:rPr>
          <w:webHidden/>
        </w:rPr>
        <w:fldChar w:fldCharType="separate"/>
      </w:r>
      <w:r>
        <w:rPr>
          <w:webHidden/>
        </w:rPr>
        <w:t>98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"_Toc41481392" </w:instrText>
      </w:r>
      <w:r>
        <w:fldChar w:fldCharType="separate"/>
      </w:r>
      <w:r w:rsidRPr="00674AE5">
        <w:rPr>
          <w:rStyle w:val="Hyperlink"/>
        </w:rPr>
        <w:t>19.2. Использование вычислительной техники в организациях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_Toc41481392 \h </w:instrText>
      </w:r>
      <w:r w:rsidRPr="00674AE5">
        <w:rPr>
          <w:webHidden/>
        </w:rPr>
        <w:fldChar w:fldCharType="separate"/>
      </w:r>
      <w:r>
        <w:rPr>
          <w:webHidden/>
        </w:rPr>
        <w:t>98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"_Toc41481393" </w:instrText>
      </w:r>
      <w:r>
        <w:fldChar w:fldCharType="separate"/>
      </w:r>
      <w:r w:rsidRPr="00674AE5">
        <w:rPr>
          <w:rStyle w:val="Hyperlink"/>
        </w:rPr>
        <w:t>19.3. Персональные компьютеры в организациях</w:t>
      </w:r>
      <w:r w:rsidRPr="00674AE5">
        <w:rPr>
          <w:webHidden/>
        </w:rPr>
        <w:tab/>
      </w:r>
      <w:r w:rsidRPr="00674AE5">
        <w:rPr>
          <w:webHidden/>
        </w:rPr>
        <w:fldChar w:fldCharType="begin"/>
      </w:r>
      <w:r w:rsidRPr="00674AE5">
        <w:rPr>
          <w:webHidden/>
        </w:rPr>
        <w:instrText xml:space="preserve"> PAGEREF _Toc41481393 \h </w:instrText>
      </w:r>
      <w:r w:rsidRPr="00674AE5">
        <w:rPr>
          <w:webHidden/>
        </w:rPr>
        <w:fldChar w:fldCharType="separate"/>
      </w:r>
      <w:r>
        <w:rPr>
          <w:webHidden/>
        </w:rPr>
        <w:t>99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"_Toc41481394" </w:instrText>
      </w:r>
      <w:r>
        <w:fldChar w:fldCharType="separate"/>
      </w:r>
      <w:r w:rsidRPr="00674AE5">
        <w:rPr>
          <w:rStyle w:val="Hyperlink"/>
        </w:rPr>
        <w:t>19.4. Организации, имевшие Web-сайт,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_Toc41481394 \h </w:instrText>
      </w:r>
      <w:r w:rsidRPr="00674AE5">
        <w:rPr>
          <w:webHidden/>
        </w:rPr>
        <w:fldChar w:fldCharType="separate"/>
      </w:r>
      <w:r>
        <w:rPr>
          <w:webHidden/>
        </w:rPr>
        <w:t>99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"_Toc41481395" </w:instrText>
      </w:r>
      <w:r>
        <w:fldChar w:fldCharType="separate"/>
      </w:r>
      <w:r w:rsidRPr="00674AE5">
        <w:rPr>
          <w:rStyle w:val="Hyperlink"/>
        </w:rPr>
        <w:t xml:space="preserve">19.5. Распределение затрат организаций на информационные </w:t>
      </w:r>
      <w:r w:rsidR="00501A41">
        <w:rPr>
          <w:rStyle w:val="Hyperlink"/>
        </w:rPr>
        <w:br/>
      </w:r>
      <w:r w:rsidRPr="00674AE5">
        <w:rPr>
          <w:rStyle w:val="Hyperlink"/>
        </w:rPr>
        <w:t>и коммуникационные технологии по видам</w:t>
      </w:r>
      <w:r w:rsidRPr="00674AE5">
        <w:rPr>
          <w:webHidden/>
        </w:rPr>
        <w:tab/>
      </w:r>
      <w:r w:rsidRPr="00674AE5">
        <w:rPr>
          <w:webHidden/>
        </w:rPr>
        <w:fldChar w:fldCharType="begin"/>
      </w:r>
      <w:r w:rsidRPr="00674AE5">
        <w:rPr>
          <w:webHidden/>
        </w:rPr>
        <w:instrText xml:space="preserve"> PAGEREF _Toc41481395 \h </w:instrText>
      </w:r>
      <w:r w:rsidRPr="00674AE5">
        <w:rPr>
          <w:webHidden/>
        </w:rPr>
        <w:fldChar w:fldCharType="separate"/>
      </w:r>
      <w:r>
        <w:rPr>
          <w:webHidden/>
        </w:rPr>
        <w:t>100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"_Toc41481396" </w:instrText>
      </w:r>
      <w:r>
        <w:fldChar w:fldCharType="separate"/>
      </w:r>
      <w:r w:rsidRPr="00674AE5">
        <w:rPr>
          <w:rStyle w:val="Hyperlink"/>
        </w:rPr>
        <w:t xml:space="preserve">19.6. Распределение затрат организаций на информационные </w:t>
      </w:r>
      <w:r w:rsidR="00501A41">
        <w:rPr>
          <w:rStyle w:val="Hyperlink"/>
        </w:rPr>
        <w:br/>
      </w:r>
      <w:r w:rsidRPr="00674AE5">
        <w:rPr>
          <w:rStyle w:val="Hyperlink"/>
        </w:rPr>
        <w:t xml:space="preserve">и коммуникационные технологии по видам экономической деятельности </w:t>
      </w:r>
      <w:r w:rsidR="00501A41">
        <w:rPr>
          <w:rStyle w:val="Hyperlink"/>
        </w:rPr>
        <w:br/>
      </w:r>
      <w:r w:rsidRPr="00674AE5">
        <w:rPr>
          <w:rStyle w:val="Hyperlink"/>
        </w:rPr>
        <w:t>в 2018 году</w:t>
      </w:r>
      <w:r w:rsidRPr="00674AE5">
        <w:rPr>
          <w:webHidden/>
        </w:rPr>
        <w:tab/>
      </w:r>
      <w:r w:rsidRPr="00674AE5">
        <w:rPr>
          <w:webHidden/>
        </w:rPr>
        <w:fldChar w:fldCharType="begin"/>
      </w:r>
      <w:r w:rsidRPr="00674AE5">
        <w:rPr>
          <w:webHidden/>
        </w:rPr>
        <w:instrText xml:space="preserve"> PAGEREF _Toc41481396 \h </w:instrText>
      </w:r>
      <w:r w:rsidRPr="00674AE5">
        <w:rPr>
          <w:webHidden/>
        </w:rPr>
        <w:fldChar w:fldCharType="separate"/>
      </w:r>
      <w:r>
        <w:rPr>
          <w:webHidden/>
        </w:rPr>
        <w:t>101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"_Toc41481397" </w:instrText>
      </w:r>
      <w:r>
        <w:fldChar w:fldCharType="separate"/>
      </w:r>
      <w:r w:rsidRPr="00674AE5">
        <w:rPr>
          <w:rStyle w:val="Hyperlink"/>
          <w:snapToGrid w:val="0"/>
        </w:rPr>
        <w:t>19.7. Объем услуг в сфере телекоммуникаций</w:t>
      </w:r>
      <w:r w:rsidRPr="00674AE5">
        <w:rPr>
          <w:webHidden/>
        </w:rPr>
        <w:tab/>
      </w:r>
      <w:r w:rsidRPr="00674AE5">
        <w:rPr>
          <w:webHidden/>
        </w:rPr>
        <w:fldChar w:fldCharType="begin"/>
      </w:r>
      <w:r w:rsidRPr="00674AE5">
        <w:rPr>
          <w:webHidden/>
        </w:rPr>
        <w:instrText xml:space="preserve"> PAGEREF _Toc41481397 \h </w:instrText>
      </w:r>
      <w:r w:rsidRPr="00674AE5">
        <w:rPr>
          <w:webHidden/>
        </w:rPr>
        <w:fldChar w:fldCharType="separate"/>
      </w:r>
      <w:r>
        <w:rPr>
          <w:webHidden/>
        </w:rPr>
        <w:t>103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"_Toc41481398" </w:instrText>
      </w:r>
      <w:r>
        <w:fldChar w:fldCharType="separate"/>
      </w:r>
      <w:r w:rsidRPr="00674AE5">
        <w:rPr>
          <w:rStyle w:val="Hyperlink"/>
        </w:rPr>
        <w:t xml:space="preserve">19.8. Основные показатели развития фиксированного и мобильного доступа </w:t>
      </w:r>
      <w:r w:rsidR="00501A41">
        <w:rPr>
          <w:rStyle w:val="Hyperlink"/>
        </w:rPr>
        <w:br/>
      </w:r>
      <w:r w:rsidRPr="00674AE5">
        <w:rPr>
          <w:rStyle w:val="Hyperlink"/>
        </w:rPr>
        <w:t>к сети Интернет</w:t>
      </w:r>
      <w:r w:rsidRPr="00674AE5">
        <w:rPr>
          <w:webHidden/>
        </w:rPr>
        <w:tab/>
      </w:r>
      <w:r w:rsidRPr="00674AE5">
        <w:rPr>
          <w:webHidden/>
        </w:rPr>
        <w:fldChar w:fldCharType="begin"/>
      </w:r>
      <w:r w:rsidRPr="00674AE5">
        <w:rPr>
          <w:webHidden/>
        </w:rPr>
        <w:instrText xml:space="preserve"> PAGEREF _Toc41481398 \h </w:instrText>
      </w:r>
      <w:r w:rsidRPr="00674AE5">
        <w:rPr>
          <w:webHidden/>
        </w:rPr>
        <w:fldChar w:fldCharType="separate"/>
      </w:r>
      <w:r>
        <w:rPr>
          <w:webHidden/>
        </w:rPr>
        <w:t>103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"_Toc41481399" </w:instrText>
      </w:r>
      <w:r>
        <w:fldChar w:fldCharType="separate"/>
      </w:r>
      <w:r w:rsidRPr="00674AE5">
        <w:rPr>
          <w:rStyle w:val="Hyperlink"/>
        </w:rPr>
        <w:t xml:space="preserve">19.9. Домашние хозяйства, имеющие персональные компьютеры и доступ </w:t>
      </w:r>
      <w:r w:rsidR="00501A41">
        <w:rPr>
          <w:rStyle w:val="Hyperlink"/>
        </w:rPr>
        <w:br/>
      </w:r>
      <w:r w:rsidRPr="00674AE5">
        <w:rPr>
          <w:rStyle w:val="Hyperlink"/>
        </w:rPr>
        <w:t>к сети Интернет</w:t>
      </w:r>
      <w:r w:rsidRPr="00674AE5">
        <w:rPr>
          <w:webHidden/>
        </w:rPr>
        <w:tab/>
      </w:r>
      <w:r w:rsidRPr="00674AE5">
        <w:rPr>
          <w:webHidden/>
        </w:rPr>
        <w:fldChar w:fldCharType="begin"/>
      </w:r>
      <w:r w:rsidRPr="00674AE5">
        <w:rPr>
          <w:webHidden/>
        </w:rPr>
        <w:instrText xml:space="preserve"> PAGEREF _Toc41481399 \h </w:instrText>
      </w:r>
      <w:r w:rsidRPr="00674AE5">
        <w:rPr>
          <w:webHidden/>
        </w:rPr>
        <w:fldChar w:fldCharType="separate"/>
      </w:r>
      <w:r>
        <w:rPr>
          <w:webHidden/>
        </w:rPr>
        <w:t>103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"_Toc41481400" </w:instrText>
      </w:r>
      <w:r>
        <w:fldChar w:fldCharType="separate"/>
      </w:r>
      <w:r w:rsidRPr="00674AE5">
        <w:rPr>
          <w:rStyle w:val="Hyperlink"/>
        </w:rPr>
        <w:t>19.10. Использование населением персональных компьютеров и сети Интернет</w:t>
      </w:r>
      <w:r w:rsidRPr="00674AE5">
        <w:rPr>
          <w:webHidden/>
        </w:rPr>
        <w:tab/>
      </w:r>
      <w:r w:rsidRPr="00674AE5">
        <w:rPr>
          <w:webHidden/>
        </w:rPr>
        <w:fldChar w:fldCharType="begin"/>
      </w:r>
      <w:r w:rsidRPr="00674AE5">
        <w:rPr>
          <w:webHidden/>
        </w:rPr>
        <w:instrText xml:space="preserve"> PAGEREF _Toc41481400 \h </w:instrText>
      </w:r>
      <w:r w:rsidRPr="00674AE5">
        <w:rPr>
          <w:webHidden/>
        </w:rPr>
        <w:fldChar w:fldCharType="separate"/>
      </w:r>
      <w:r>
        <w:rPr>
          <w:webHidden/>
        </w:rPr>
        <w:t>104</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"_Toc41481401" </w:instrText>
      </w:r>
      <w:r>
        <w:fldChar w:fldCharType="separate"/>
      </w:r>
      <w:r w:rsidRPr="00674AE5">
        <w:rPr>
          <w:rStyle w:val="Hyperlink"/>
        </w:rPr>
        <w:t>20. НАУЧНЫЕ ИССЛЕДОВАНИЯ И ИННОВАЦИИ</w:t>
      </w:r>
      <w:r w:rsidRPr="00674AE5">
        <w:rPr>
          <w:webHidden/>
        </w:rPr>
        <w:tab/>
      </w:r>
      <w:r w:rsidRPr="00674AE5">
        <w:rPr>
          <w:webHidden/>
        </w:rPr>
        <w:fldChar w:fldCharType="begin"/>
      </w:r>
      <w:r w:rsidRPr="00674AE5">
        <w:rPr>
          <w:webHidden/>
        </w:rPr>
        <w:instrText xml:space="preserve"> PAGEREF _Toc41481401 \h </w:instrText>
      </w:r>
      <w:r w:rsidRPr="00674AE5">
        <w:rPr>
          <w:webHidden/>
        </w:rPr>
        <w:fldChar w:fldCharType="separate"/>
      </w:r>
      <w:r>
        <w:rPr>
          <w:webHidden/>
        </w:rPr>
        <w:t>105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"_Toc41481402" </w:instrText>
      </w:r>
      <w:r>
        <w:fldChar w:fldCharType="separate"/>
      </w:r>
      <w:r w:rsidRPr="00674AE5">
        <w:rPr>
          <w:rStyle w:val="Hyperlink"/>
        </w:rPr>
        <w:t>20.1. Число организаций, выполнявших исследования и разработки</w:t>
      </w:r>
      <w:r w:rsidRPr="00674AE5">
        <w:rPr>
          <w:webHidden/>
        </w:rPr>
        <w:tab/>
      </w:r>
      <w:r w:rsidRPr="00674AE5">
        <w:rPr>
          <w:webHidden/>
        </w:rPr>
        <w:fldChar w:fldCharType="begin"/>
      </w:r>
      <w:r w:rsidRPr="00674AE5">
        <w:rPr>
          <w:webHidden/>
        </w:rPr>
        <w:instrText xml:space="preserve"> PAGEREF _Toc41481402 \h </w:instrText>
      </w:r>
      <w:r w:rsidRPr="00674AE5">
        <w:rPr>
          <w:webHidden/>
        </w:rPr>
        <w:fldChar w:fldCharType="separate"/>
      </w:r>
      <w:r>
        <w:rPr>
          <w:webHidden/>
        </w:rPr>
        <w:t>105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"_Toc41481403" </w:instrText>
      </w:r>
      <w:r>
        <w:fldChar w:fldCharType="separate"/>
      </w:r>
      <w:r w:rsidRPr="00674AE5">
        <w:rPr>
          <w:rStyle w:val="Hyperlink"/>
        </w:rPr>
        <w:t>20.2. Численность персонала, занятого исследованиями и разработками</w:t>
      </w:r>
      <w:r w:rsidRPr="00674AE5">
        <w:rPr>
          <w:webHidden/>
        </w:rPr>
        <w:tab/>
      </w:r>
      <w:r w:rsidRPr="00674AE5">
        <w:rPr>
          <w:webHidden/>
        </w:rPr>
        <w:fldChar w:fldCharType="begin"/>
      </w:r>
      <w:r w:rsidRPr="00674AE5">
        <w:rPr>
          <w:webHidden/>
        </w:rPr>
        <w:instrText xml:space="preserve"> PAGEREF _Toc41481403 \h </w:instrText>
      </w:r>
      <w:r w:rsidRPr="00674AE5">
        <w:rPr>
          <w:webHidden/>
        </w:rPr>
        <w:fldChar w:fldCharType="separate"/>
      </w:r>
      <w:r>
        <w:rPr>
          <w:webHidden/>
        </w:rPr>
        <w:t>105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"_Toc41481404" </w:instrText>
      </w:r>
      <w:r>
        <w:fldChar w:fldCharType="separate"/>
      </w:r>
      <w:r w:rsidRPr="00674AE5">
        <w:rPr>
          <w:rStyle w:val="Hyperlink"/>
        </w:rPr>
        <w:t>20.3. Внутренние затраты на исследования и разработки по источникам финансирования</w:t>
      </w:r>
      <w:r w:rsidRPr="00674AE5">
        <w:rPr>
          <w:webHidden/>
        </w:rPr>
        <w:tab/>
      </w:r>
      <w:r w:rsidRPr="00674AE5">
        <w:rPr>
          <w:webHidden/>
        </w:rPr>
        <w:fldChar w:fldCharType="begin"/>
      </w:r>
      <w:r w:rsidRPr="00674AE5">
        <w:rPr>
          <w:webHidden/>
        </w:rPr>
        <w:instrText xml:space="preserve"> PAGEREF _Toc41481404 \h </w:instrText>
      </w:r>
      <w:r w:rsidRPr="00674AE5">
        <w:rPr>
          <w:webHidden/>
        </w:rPr>
        <w:fldChar w:fldCharType="separate"/>
      </w:r>
      <w:r>
        <w:rPr>
          <w:webHidden/>
        </w:rPr>
        <w:t>105</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"_Toc41481405" </w:instrText>
      </w:r>
      <w:r>
        <w:fldChar w:fldCharType="separate"/>
      </w:r>
      <w:r w:rsidRPr="00674AE5">
        <w:rPr>
          <w:rStyle w:val="Hyperlink"/>
        </w:rPr>
        <w:t xml:space="preserve">20.4. Гранты, субсидии, конкурсное финансирование исследований </w:t>
      </w:r>
      <w:r w:rsidR="00501A41">
        <w:rPr>
          <w:rStyle w:val="Hyperlink"/>
        </w:rPr>
        <w:br/>
      </w:r>
      <w:r w:rsidRPr="00674AE5">
        <w:rPr>
          <w:rStyle w:val="Hyperlink"/>
        </w:rPr>
        <w:t>и разработок в 2018 году</w:t>
      </w:r>
      <w:r w:rsidRPr="00674AE5">
        <w:rPr>
          <w:webHidden/>
        </w:rPr>
        <w:tab/>
      </w:r>
      <w:r w:rsidRPr="00674AE5">
        <w:rPr>
          <w:webHidden/>
        </w:rPr>
        <w:fldChar w:fldCharType="begin"/>
      </w:r>
      <w:r w:rsidRPr="00674AE5">
        <w:rPr>
          <w:webHidden/>
        </w:rPr>
        <w:instrText xml:space="preserve"> PAGEREF _Toc41481405 \h </w:instrText>
      </w:r>
      <w:r w:rsidRPr="00674AE5">
        <w:rPr>
          <w:webHidden/>
        </w:rPr>
        <w:fldChar w:fldCharType="separate"/>
      </w:r>
      <w:r>
        <w:rPr>
          <w:webHidden/>
        </w:rPr>
        <w:t>106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"_Toc41481406" </w:instrText>
      </w:r>
      <w:r>
        <w:fldChar w:fldCharType="separate"/>
      </w:r>
      <w:r w:rsidRPr="00674AE5">
        <w:rPr>
          <w:rStyle w:val="Hyperlink"/>
        </w:rPr>
        <w:t>20.5. Разработанные передовые производственные технологии по группам</w:t>
      </w:r>
      <w:r w:rsidRPr="00674AE5">
        <w:rPr>
          <w:webHidden/>
        </w:rPr>
        <w:tab/>
      </w:r>
      <w:r w:rsidRPr="00674AE5">
        <w:rPr>
          <w:webHidden/>
        </w:rPr>
        <w:fldChar w:fldCharType="begin"/>
      </w:r>
      <w:r w:rsidRPr="00674AE5">
        <w:rPr>
          <w:webHidden/>
        </w:rPr>
        <w:instrText xml:space="preserve"> PAGEREF _Toc41481406 \h </w:instrText>
      </w:r>
      <w:r w:rsidRPr="00674AE5">
        <w:rPr>
          <w:webHidden/>
        </w:rPr>
        <w:fldChar w:fldCharType="separate"/>
      </w:r>
      <w:r>
        <w:rPr>
          <w:webHidden/>
        </w:rPr>
        <w:t>106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"_Toc41481407" </w:instrText>
      </w:r>
      <w:r>
        <w:fldChar w:fldCharType="separate"/>
      </w:r>
      <w:r w:rsidRPr="00674AE5">
        <w:rPr>
          <w:rStyle w:val="Hyperlink"/>
        </w:rPr>
        <w:t>20.6. Используемые передовые производственные технологии по группам</w:t>
      </w:r>
      <w:r w:rsidRPr="00674AE5">
        <w:rPr>
          <w:webHidden/>
        </w:rPr>
        <w:tab/>
      </w:r>
      <w:r w:rsidRPr="00674AE5">
        <w:rPr>
          <w:webHidden/>
        </w:rPr>
        <w:fldChar w:fldCharType="begin"/>
      </w:r>
      <w:r w:rsidRPr="00674AE5">
        <w:rPr>
          <w:webHidden/>
        </w:rPr>
        <w:instrText xml:space="preserve"> PAGEREF _Toc41481407 \h </w:instrText>
      </w:r>
      <w:r w:rsidRPr="00674AE5">
        <w:rPr>
          <w:webHidden/>
        </w:rPr>
        <w:fldChar w:fldCharType="separate"/>
      </w:r>
      <w:r>
        <w:rPr>
          <w:webHidden/>
        </w:rPr>
        <w:t>106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"_Toc41481408" </w:instrText>
      </w:r>
      <w:r>
        <w:fldChar w:fldCharType="separate"/>
      </w:r>
      <w:r w:rsidRPr="00674AE5">
        <w:rPr>
          <w:rStyle w:val="Hyperlink"/>
        </w:rPr>
        <w:t>20.7. Поступление патентных заявок и выдача патентов</w:t>
      </w:r>
      <w:r w:rsidRPr="00674AE5">
        <w:rPr>
          <w:webHidden/>
        </w:rPr>
        <w:tab/>
      </w:r>
      <w:r w:rsidRPr="00674AE5">
        <w:rPr>
          <w:webHidden/>
        </w:rPr>
        <w:fldChar w:fldCharType="begin"/>
      </w:r>
      <w:r w:rsidRPr="00674AE5">
        <w:rPr>
          <w:webHidden/>
        </w:rPr>
        <w:instrText xml:space="preserve"> PAGEREF _Toc41481408 \h </w:instrText>
      </w:r>
      <w:r w:rsidRPr="00674AE5">
        <w:rPr>
          <w:webHidden/>
        </w:rPr>
        <w:fldChar w:fldCharType="separate"/>
      </w:r>
      <w:r>
        <w:rPr>
          <w:webHidden/>
        </w:rPr>
        <w:t>107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"_Toc41481409" </w:instrText>
      </w:r>
      <w:r>
        <w:fldChar w:fldCharType="separate"/>
      </w:r>
      <w:r w:rsidRPr="00674AE5">
        <w:rPr>
          <w:rStyle w:val="Hyperlink"/>
        </w:rPr>
        <w:t>20.8. Основные показатели инновационной деятельности</w:t>
      </w:r>
      <w:r w:rsidRPr="00674AE5">
        <w:rPr>
          <w:webHidden/>
        </w:rPr>
        <w:tab/>
      </w:r>
      <w:r w:rsidRPr="00674AE5">
        <w:rPr>
          <w:webHidden/>
        </w:rPr>
        <w:fldChar w:fldCharType="begin"/>
      </w:r>
      <w:r w:rsidRPr="00674AE5">
        <w:rPr>
          <w:webHidden/>
        </w:rPr>
        <w:instrText xml:space="preserve"> PAGEREF _Toc41481409 \h </w:instrText>
      </w:r>
      <w:r w:rsidRPr="00674AE5">
        <w:rPr>
          <w:webHidden/>
        </w:rPr>
        <w:fldChar w:fldCharType="separate"/>
      </w:r>
      <w:r>
        <w:rPr>
          <w:webHidden/>
        </w:rPr>
        <w:t>107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"_Toc41481410" </w:instrText>
      </w:r>
      <w:r>
        <w:fldChar w:fldCharType="separate"/>
      </w:r>
      <w:r w:rsidRPr="00674AE5">
        <w:rPr>
          <w:rStyle w:val="Hyperlink"/>
        </w:rPr>
        <w:t>20.9. Затраты на технологические инновации организаций по источникам финансирования и видам инновационной деятельности</w:t>
      </w:r>
      <w:r w:rsidRPr="00674AE5">
        <w:rPr>
          <w:webHidden/>
        </w:rPr>
        <w:tab/>
      </w:r>
      <w:r w:rsidRPr="00674AE5">
        <w:rPr>
          <w:webHidden/>
        </w:rPr>
        <w:fldChar w:fldCharType="begin"/>
      </w:r>
      <w:r w:rsidRPr="00674AE5">
        <w:rPr>
          <w:webHidden/>
        </w:rPr>
        <w:instrText xml:space="preserve"> PAGEREF _Toc41481410 \h </w:instrText>
      </w:r>
      <w:r w:rsidRPr="00674AE5">
        <w:rPr>
          <w:webHidden/>
        </w:rPr>
        <w:fldChar w:fldCharType="separate"/>
      </w:r>
      <w:r>
        <w:rPr>
          <w:webHidden/>
        </w:rPr>
        <w:t>108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"_Toc41481411" </w:instrText>
      </w:r>
      <w:r>
        <w:fldChar w:fldCharType="separate"/>
      </w:r>
      <w:r w:rsidRPr="00674AE5">
        <w:rPr>
          <w:rStyle w:val="Hyperlink"/>
          <w:snapToGrid w:val="0"/>
        </w:rPr>
        <w:t>20.10. Объем инновационных товаров, работ, услуг организаций  по видам экономической деятельности в 2018 году</w:t>
      </w:r>
      <w:r w:rsidRPr="00674AE5">
        <w:rPr>
          <w:webHidden/>
        </w:rPr>
        <w:tab/>
      </w:r>
      <w:r w:rsidRPr="00674AE5">
        <w:rPr>
          <w:webHidden/>
        </w:rPr>
        <w:fldChar w:fldCharType="begin"/>
      </w:r>
      <w:r w:rsidRPr="00674AE5">
        <w:rPr>
          <w:webHidden/>
        </w:rPr>
        <w:instrText xml:space="preserve"> PAGEREF _Toc41481411 \h </w:instrText>
      </w:r>
      <w:r w:rsidRPr="00674AE5">
        <w:rPr>
          <w:webHidden/>
        </w:rPr>
        <w:fldChar w:fldCharType="separate"/>
      </w:r>
      <w:r>
        <w:rPr>
          <w:webHidden/>
        </w:rPr>
        <w:t>109</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"_Toc41481412" </w:instrText>
      </w:r>
      <w:r>
        <w:fldChar w:fldCharType="separate"/>
      </w:r>
      <w:r w:rsidRPr="00674AE5">
        <w:rPr>
          <w:rStyle w:val="Hyperlink"/>
        </w:rPr>
        <w:t>21. ФИНАНСЫ</w:t>
      </w:r>
      <w:r w:rsidRPr="00674AE5">
        <w:rPr>
          <w:webHidden/>
        </w:rPr>
        <w:tab/>
      </w:r>
      <w:r w:rsidRPr="00674AE5">
        <w:rPr>
          <w:webHidden/>
        </w:rPr>
        <w:fldChar w:fldCharType="begin"/>
      </w:r>
      <w:r w:rsidRPr="00674AE5">
        <w:rPr>
          <w:webHidden/>
        </w:rPr>
        <w:instrText xml:space="preserve"> PAGEREF _Toc41481412 \h </w:instrText>
      </w:r>
      <w:r w:rsidRPr="00674AE5">
        <w:rPr>
          <w:webHidden/>
        </w:rPr>
        <w:fldChar w:fldCharType="separate"/>
      </w:r>
      <w:r>
        <w:rPr>
          <w:webHidden/>
        </w:rPr>
        <w:t>110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"_Toc41481413" </w:instrText>
      </w:r>
      <w:r>
        <w:fldChar w:fldCharType="separate"/>
      </w:r>
      <w:r w:rsidRPr="00674AE5">
        <w:rPr>
          <w:rStyle w:val="Hyperlink"/>
        </w:rPr>
        <w:t xml:space="preserve">21.1. Консолидированный бюджет и бюджет территориального фонда </w:t>
      </w:r>
      <w:r w:rsidR="00501A41">
        <w:rPr>
          <w:rStyle w:val="Hyperlink"/>
        </w:rPr>
        <w:br/>
      </w:r>
      <w:r w:rsidRPr="00674AE5">
        <w:rPr>
          <w:rStyle w:val="Hyperlink"/>
        </w:rPr>
        <w:t>обязательного медицинского страхования Республики Хакасия</w:t>
      </w:r>
      <w:r w:rsidRPr="00674AE5">
        <w:rPr>
          <w:webHidden/>
        </w:rPr>
        <w:tab/>
      </w:r>
      <w:r w:rsidRPr="00674AE5">
        <w:rPr>
          <w:webHidden/>
        </w:rPr>
        <w:fldChar w:fldCharType="begin"/>
      </w:r>
      <w:r w:rsidRPr="00674AE5">
        <w:rPr>
          <w:webHidden/>
        </w:rPr>
        <w:instrText xml:space="preserve"> PAGEREF _Toc41481413 \h </w:instrText>
      </w:r>
      <w:r w:rsidRPr="00674AE5">
        <w:rPr>
          <w:webHidden/>
        </w:rPr>
        <w:fldChar w:fldCharType="separate"/>
      </w:r>
      <w:r>
        <w:rPr>
          <w:webHidden/>
        </w:rPr>
        <w:t>110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"_Toc41481414" </w:instrText>
      </w:r>
      <w:r>
        <w:fldChar w:fldCharType="separate"/>
      </w:r>
      <w:r w:rsidRPr="00674AE5">
        <w:rPr>
          <w:rStyle w:val="Hyperlink"/>
        </w:rPr>
        <w:t xml:space="preserve">21.2. Сальдированный финансовый результат (прибыль минус убыток) </w:t>
      </w:r>
      <w:r w:rsidR="00501A41">
        <w:rPr>
          <w:rStyle w:val="Hyperlink"/>
        </w:rPr>
        <w:br/>
      </w:r>
      <w:r w:rsidRPr="00674AE5">
        <w:rPr>
          <w:rStyle w:val="Hyperlink"/>
        </w:rPr>
        <w:t>деятельности организаций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_Toc41481414 \h </w:instrText>
      </w:r>
      <w:r w:rsidRPr="00674AE5">
        <w:rPr>
          <w:webHidden/>
        </w:rPr>
        <w:fldChar w:fldCharType="separate"/>
      </w:r>
      <w:r>
        <w:rPr>
          <w:webHidden/>
        </w:rPr>
        <w:t>111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"_Toc41481415" </w:instrText>
      </w:r>
      <w:r>
        <w:fldChar w:fldCharType="separate"/>
      </w:r>
      <w:r w:rsidRPr="00674AE5">
        <w:rPr>
          <w:rStyle w:val="Hyperlink"/>
        </w:rPr>
        <w:t>21.3. Сумма прибыли и удельный вес прибыльных организаций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_Toc41481415 \h </w:instrText>
      </w:r>
      <w:r w:rsidRPr="00674AE5">
        <w:rPr>
          <w:webHidden/>
        </w:rPr>
        <w:fldChar w:fldCharType="separate"/>
      </w:r>
      <w:r>
        <w:rPr>
          <w:webHidden/>
        </w:rPr>
        <w:t>112</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"_Toc41481416" </w:instrText>
      </w:r>
      <w:r>
        <w:fldChar w:fldCharType="separate"/>
      </w:r>
      <w:r w:rsidRPr="00674AE5">
        <w:rPr>
          <w:rStyle w:val="Hyperlink"/>
        </w:rPr>
        <w:t>21.4. Кредиторская и дебиторская задолженность организаций</w:t>
      </w:r>
      <w:r w:rsidRPr="00674AE5">
        <w:rPr>
          <w:webHidden/>
        </w:rPr>
        <w:tab/>
      </w:r>
      <w:r w:rsidRPr="00674AE5">
        <w:rPr>
          <w:webHidden/>
        </w:rPr>
        <w:fldChar w:fldCharType="begin"/>
      </w:r>
      <w:r w:rsidRPr="00674AE5">
        <w:rPr>
          <w:webHidden/>
        </w:rPr>
        <w:instrText xml:space="preserve"> PAGEREF _Toc41481416 \h </w:instrText>
      </w:r>
      <w:r w:rsidRPr="00674AE5">
        <w:rPr>
          <w:webHidden/>
        </w:rPr>
        <w:fldChar w:fldCharType="separate"/>
      </w:r>
      <w:r>
        <w:rPr>
          <w:webHidden/>
        </w:rPr>
        <w:t>113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"_Toc41481417" </w:instrText>
      </w:r>
      <w:r>
        <w:fldChar w:fldCharType="separate"/>
      </w:r>
      <w:r w:rsidRPr="00674AE5">
        <w:rPr>
          <w:rStyle w:val="Hyperlink"/>
        </w:rPr>
        <w:t>21.5. Кредиторская и дебиторская задолженность организаций по видам экономической деятельности в 2019 году</w:t>
      </w:r>
      <w:r w:rsidRPr="00674AE5">
        <w:rPr>
          <w:webHidden/>
        </w:rPr>
        <w:tab/>
      </w:r>
      <w:r w:rsidRPr="00674AE5">
        <w:rPr>
          <w:webHidden/>
        </w:rPr>
        <w:fldChar w:fldCharType="begin"/>
      </w:r>
      <w:r w:rsidRPr="00674AE5">
        <w:rPr>
          <w:webHidden/>
        </w:rPr>
        <w:instrText xml:space="preserve"> PAGEREF _Toc41481417 \h </w:instrText>
      </w:r>
      <w:r w:rsidRPr="00674AE5">
        <w:rPr>
          <w:webHidden/>
        </w:rPr>
        <w:fldChar w:fldCharType="separate"/>
      </w:r>
      <w:r>
        <w:rPr>
          <w:webHidden/>
        </w:rPr>
        <w:t>114</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"_Toc41481418" </w:instrText>
      </w:r>
      <w:r>
        <w:fldChar w:fldCharType="separate"/>
      </w:r>
      <w:r w:rsidRPr="00674AE5">
        <w:rPr>
          <w:rStyle w:val="Hyperlink"/>
        </w:rPr>
        <w:t>21.6. Просроченная задолженность организаций по заработной плате</w:t>
      </w:r>
      <w:r w:rsidRPr="00674AE5">
        <w:rPr>
          <w:webHidden/>
        </w:rPr>
        <w:tab/>
      </w:r>
      <w:r w:rsidRPr="00674AE5">
        <w:rPr>
          <w:webHidden/>
        </w:rPr>
        <w:fldChar w:fldCharType="begin"/>
      </w:r>
      <w:r w:rsidRPr="00674AE5">
        <w:rPr>
          <w:webHidden/>
        </w:rPr>
        <w:instrText xml:space="preserve"> PAGEREF _Toc41481418 \h </w:instrText>
      </w:r>
      <w:r w:rsidRPr="00674AE5">
        <w:rPr>
          <w:webHidden/>
        </w:rPr>
        <w:fldChar w:fldCharType="separate"/>
      </w:r>
      <w:r>
        <w:rPr>
          <w:webHidden/>
        </w:rPr>
        <w:t>115</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"_Toc41481419" </w:instrText>
      </w:r>
      <w:r>
        <w:fldChar w:fldCharType="separate"/>
      </w:r>
      <w:r w:rsidRPr="00674AE5">
        <w:rPr>
          <w:rStyle w:val="Hyperlink"/>
        </w:rPr>
        <w:t>22. ЦЕНЫ И ТАРИФЫ</w:t>
      </w:r>
      <w:r w:rsidRPr="00674AE5">
        <w:rPr>
          <w:webHidden/>
        </w:rPr>
        <w:tab/>
      </w:r>
      <w:r w:rsidRPr="00674AE5">
        <w:rPr>
          <w:webHidden/>
        </w:rPr>
        <w:fldChar w:fldCharType="begin"/>
      </w:r>
      <w:r w:rsidRPr="00674AE5">
        <w:rPr>
          <w:webHidden/>
        </w:rPr>
        <w:instrText xml:space="preserve"> PAGEREF _Toc41481419 \h </w:instrText>
      </w:r>
      <w:r w:rsidRPr="00674AE5">
        <w:rPr>
          <w:webHidden/>
        </w:rPr>
        <w:fldChar w:fldCharType="separate"/>
      </w:r>
      <w:r>
        <w:rPr>
          <w:webHidden/>
        </w:rPr>
        <w:t>116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"_Toc41481420" </w:instrText>
      </w:r>
      <w:r>
        <w:fldChar w:fldCharType="separate"/>
      </w:r>
      <w:r w:rsidRPr="00674AE5">
        <w:rPr>
          <w:rStyle w:val="Hyperlink"/>
        </w:rPr>
        <w:t>22.1. Индексы цен по отдельным секторам экономики</w:t>
      </w:r>
      <w:r w:rsidRPr="00674AE5">
        <w:rPr>
          <w:webHidden/>
        </w:rPr>
        <w:tab/>
      </w:r>
      <w:r w:rsidRPr="00674AE5">
        <w:rPr>
          <w:webHidden/>
        </w:rPr>
        <w:fldChar w:fldCharType="begin"/>
      </w:r>
      <w:r w:rsidRPr="00674AE5">
        <w:rPr>
          <w:webHidden/>
        </w:rPr>
        <w:instrText xml:space="preserve"> PAGEREF _Toc41481420 \h </w:instrText>
      </w:r>
      <w:r w:rsidRPr="00674AE5">
        <w:rPr>
          <w:webHidden/>
        </w:rPr>
        <w:fldChar w:fldCharType="separate"/>
      </w:r>
      <w:r>
        <w:rPr>
          <w:webHidden/>
        </w:rPr>
        <w:t>116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"_Toc41481421" </w:instrText>
      </w:r>
      <w:r>
        <w:fldChar w:fldCharType="separate"/>
      </w:r>
      <w:r w:rsidRPr="00674AE5">
        <w:rPr>
          <w:rStyle w:val="Hyperlink"/>
        </w:rPr>
        <w:t xml:space="preserve">22.2. Индексы потребительских цен и изменение стоимости  фиксированного </w:t>
      </w:r>
      <w:r w:rsidR="00501A41">
        <w:rPr>
          <w:rStyle w:val="Hyperlink"/>
        </w:rPr>
        <w:br/>
      </w:r>
      <w:r w:rsidRPr="00674AE5">
        <w:rPr>
          <w:rStyle w:val="Hyperlink"/>
        </w:rPr>
        <w:t>набора потребительских товаров и услуг в 2019 году</w:t>
      </w:r>
      <w:r w:rsidR="00501A41">
        <w:rPr>
          <w:rStyle w:val="Hyperlink"/>
        </w:rPr>
        <w:t xml:space="preserve"> </w:t>
      </w:r>
      <w:r w:rsidRPr="00501A41" w:rsidR="00501A41">
        <w:rPr>
          <w:rStyle w:val="Hyperlink"/>
        </w:rPr>
        <w:t>(график)</w:t>
      </w:r>
      <w:r w:rsidRPr="00674AE5">
        <w:rPr>
          <w:webHidden/>
        </w:rPr>
        <w:tab/>
      </w:r>
      <w:r w:rsidRPr="00674AE5">
        <w:rPr>
          <w:webHidden/>
        </w:rPr>
        <w:fldChar w:fldCharType="begin"/>
      </w:r>
      <w:r w:rsidRPr="00674AE5">
        <w:rPr>
          <w:webHidden/>
        </w:rPr>
        <w:instrText xml:space="preserve"> PAGEREF _Toc41481421 \h </w:instrText>
      </w:r>
      <w:r w:rsidRPr="00674AE5">
        <w:rPr>
          <w:webHidden/>
        </w:rPr>
        <w:fldChar w:fldCharType="separate"/>
      </w:r>
      <w:r>
        <w:rPr>
          <w:webHidden/>
        </w:rPr>
        <w:t>116</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"_Toc41481422" </w:instrText>
      </w:r>
      <w:r>
        <w:fldChar w:fldCharType="separate"/>
      </w:r>
      <w:r w:rsidRPr="00674AE5">
        <w:rPr>
          <w:rStyle w:val="Hyperlink"/>
        </w:rPr>
        <w:t>22.3. Индексы потребительских цен и тарифов на товары и услуги в 2019 году</w:t>
      </w:r>
      <w:r w:rsidRPr="00674AE5">
        <w:rPr>
          <w:webHidden/>
        </w:rPr>
        <w:tab/>
      </w:r>
      <w:r w:rsidRPr="00674AE5">
        <w:rPr>
          <w:webHidden/>
        </w:rPr>
        <w:fldChar w:fldCharType="begin"/>
      </w:r>
      <w:r w:rsidRPr="00674AE5">
        <w:rPr>
          <w:webHidden/>
        </w:rPr>
        <w:instrText xml:space="preserve"> PAGEREF _Toc41481422 \h </w:instrText>
      </w:r>
      <w:r w:rsidRPr="00674AE5">
        <w:rPr>
          <w:webHidden/>
        </w:rPr>
        <w:fldChar w:fldCharType="separate"/>
      </w:r>
      <w:r>
        <w:rPr>
          <w:webHidden/>
        </w:rPr>
        <w:t>117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"_Toc41481423" </w:instrText>
      </w:r>
      <w:r>
        <w:fldChar w:fldCharType="separate"/>
      </w:r>
      <w:r w:rsidRPr="00674AE5">
        <w:rPr>
          <w:rStyle w:val="Hyperlink"/>
        </w:rPr>
        <w:t>22.4. Индексы потребительских цен на отдельные группы продовольственных товаров</w:t>
      </w:r>
      <w:r w:rsidRPr="00674AE5">
        <w:rPr>
          <w:webHidden/>
        </w:rPr>
        <w:tab/>
      </w:r>
      <w:r w:rsidRPr="00674AE5">
        <w:rPr>
          <w:webHidden/>
        </w:rPr>
        <w:fldChar w:fldCharType="begin"/>
      </w:r>
      <w:r w:rsidRPr="00674AE5">
        <w:rPr>
          <w:webHidden/>
        </w:rPr>
        <w:instrText xml:space="preserve"> PAGEREF _Toc41481423 \h </w:instrText>
      </w:r>
      <w:r w:rsidRPr="00674AE5">
        <w:rPr>
          <w:webHidden/>
        </w:rPr>
        <w:fldChar w:fldCharType="separate"/>
      </w:r>
      <w:r>
        <w:rPr>
          <w:webHidden/>
        </w:rPr>
        <w:t>117</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"_Toc41481424" </w:instrText>
      </w:r>
      <w:r>
        <w:fldChar w:fldCharType="separate"/>
      </w:r>
      <w:r w:rsidRPr="00674AE5">
        <w:rPr>
          <w:rStyle w:val="Hyperlink"/>
        </w:rPr>
        <w:t>22.5. Индексы потребительских цен на отдельные группы непродовольственных товаров</w:t>
      </w:r>
      <w:r w:rsidRPr="00674AE5">
        <w:rPr>
          <w:webHidden/>
        </w:rPr>
        <w:tab/>
      </w:r>
      <w:r w:rsidRPr="00674AE5">
        <w:rPr>
          <w:webHidden/>
        </w:rPr>
        <w:fldChar w:fldCharType="begin"/>
      </w:r>
      <w:r w:rsidRPr="00674AE5">
        <w:rPr>
          <w:webHidden/>
        </w:rPr>
        <w:instrText xml:space="preserve"> PAGEREF _Toc41481424 \h </w:instrText>
      </w:r>
      <w:r w:rsidRPr="00674AE5">
        <w:rPr>
          <w:webHidden/>
        </w:rPr>
        <w:fldChar w:fldCharType="separate"/>
      </w:r>
      <w:r>
        <w:rPr>
          <w:webHidden/>
        </w:rPr>
        <w:t>118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"_Toc41481425" </w:instrText>
      </w:r>
      <w:r>
        <w:fldChar w:fldCharType="separate"/>
      </w:r>
      <w:r w:rsidRPr="00674AE5">
        <w:rPr>
          <w:rStyle w:val="Hyperlink"/>
        </w:rPr>
        <w:t>22.6. Индексы потребительских цен и тарифов на отдельные группы услуг</w:t>
      </w:r>
      <w:r w:rsidRPr="00674AE5">
        <w:rPr>
          <w:webHidden/>
        </w:rPr>
        <w:tab/>
      </w:r>
      <w:r w:rsidRPr="00674AE5">
        <w:rPr>
          <w:webHidden/>
        </w:rPr>
        <w:fldChar w:fldCharType="begin"/>
      </w:r>
      <w:r w:rsidRPr="00674AE5">
        <w:rPr>
          <w:webHidden/>
        </w:rPr>
        <w:instrText xml:space="preserve"> PAGEREF _Toc41481425 \h </w:instrText>
      </w:r>
      <w:r w:rsidRPr="00674AE5">
        <w:rPr>
          <w:webHidden/>
        </w:rPr>
        <w:fldChar w:fldCharType="separate"/>
      </w:r>
      <w:r>
        <w:rPr>
          <w:webHidden/>
        </w:rPr>
        <w:t>118</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"_Toc41481426" </w:instrText>
      </w:r>
      <w:r>
        <w:fldChar w:fldCharType="separate"/>
      </w:r>
      <w:r w:rsidRPr="00674AE5">
        <w:rPr>
          <w:rStyle w:val="Hyperlink"/>
        </w:rPr>
        <w:t>22.7. Средние цены и индексы цен на первичном рынке жилья</w:t>
      </w:r>
      <w:r w:rsidRPr="00674AE5">
        <w:rPr>
          <w:webHidden/>
        </w:rPr>
        <w:tab/>
      </w:r>
      <w:r w:rsidRPr="00674AE5">
        <w:rPr>
          <w:webHidden/>
        </w:rPr>
        <w:fldChar w:fldCharType="begin"/>
      </w:r>
      <w:r w:rsidRPr="00674AE5">
        <w:rPr>
          <w:webHidden/>
        </w:rPr>
        <w:instrText xml:space="preserve"> PAGEREF _Toc41481426 \h </w:instrText>
      </w:r>
      <w:r w:rsidRPr="00674AE5">
        <w:rPr>
          <w:webHidden/>
        </w:rPr>
        <w:fldChar w:fldCharType="separate"/>
      </w:r>
      <w:r>
        <w:rPr>
          <w:webHidden/>
        </w:rPr>
        <w:t>119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"_Toc41481427" </w:instrText>
      </w:r>
      <w:r>
        <w:fldChar w:fldCharType="separate"/>
      </w:r>
      <w:r w:rsidRPr="00674AE5">
        <w:rPr>
          <w:rStyle w:val="Hyperlink"/>
        </w:rPr>
        <w:t>22.8. Средние цены и индексы цен на вторичном рынке жилья</w:t>
      </w:r>
      <w:r w:rsidRPr="00674AE5">
        <w:rPr>
          <w:webHidden/>
        </w:rPr>
        <w:tab/>
      </w:r>
      <w:r w:rsidRPr="00674AE5">
        <w:rPr>
          <w:webHidden/>
        </w:rPr>
        <w:fldChar w:fldCharType="begin"/>
      </w:r>
      <w:r w:rsidRPr="00674AE5">
        <w:rPr>
          <w:webHidden/>
        </w:rPr>
        <w:instrText xml:space="preserve"> PAGEREF _Toc41481427 \h </w:instrText>
      </w:r>
      <w:r w:rsidRPr="00674AE5">
        <w:rPr>
          <w:webHidden/>
        </w:rPr>
        <w:fldChar w:fldCharType="separate"/>
      </w:r>
      <w:r>
        <w:rPr>
          <w:webHidden/>
        </w:rPr>
        <w:t>119</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"_Toc41481428" </w:instrText>
      </w:r>
      <w:r>
        <w:fldChar w:fldCharType="separate"/>
      </w:r>
      <w:r w:rsidRPr="00674AE5">
        <w:rPr>
          <w:rStyle w:val="Hyperlink"/>
        </w:rPr>
        <w:t>22.9. Индексы цен производителей по видам экономической деятельности</w:t>
      </w:r>
      <w:r w:rsidRPr="00674AE5">
        <w:rPr>
          <w:webHidden/>
        </w:rPr>
        <w:tab/>
      </w:r>
      <w:r w:rsidRPr="00674AE5">
        <w:rPr>
          <w:webHidden/>
        </w:rPr>
        <w:fldChar w:fldCharType="begin"/>
      </w:r>
      <w:r w:rsidRPr="00674AE5">
        <w:rPr>
          <w:webHidden/>
        </w:rPr>
        <w:instrText xml:space="preserve"> PAGEREF _Toc41481428 \h </w:instrText>
      </w:r>
      <w:r w:rsidRPr="00674AE5">
        <w:rPr>
          <w:webHidden/>
        </w:rPr>
        <w:fldChar w:fldCharType="separate"/>
      </w:r>
      <w:r>
        <w:rPr>
          <w:webHidden/>
        </w:rPr>
        <w:t>120</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"_Toc41481429" </w:instrText>
      </w:r>
      <w:r>
        <w:fldChar w:fldCharType="separate"/>
      </w:r>
      <w:r w:rsidRPr="00674AE5">
        <w:rPr>
          <w:rStyle w:val="Hyperlink"/>
        </w:rPr>
        <w:t>22.10. Индексы цен производителей сельскохозяйственной продукции, реализованной сельскохозяйственными организациями</w:t>
      </w:r>
      <w:r w:rsidRPr="00674AE5">
        <w:rPr>
          <w:webHidden/>
        </w:rPr>
        <w:tab/>
      </w:r>
      <w:r w:rsidRPr="00674AE5">
        <w:rPr>
          <w:webHidden/>
        </w:rPr>
        <w:fldChar w:fldCharType="begin"/>
      </w:r>
      <w:r w:rsidRPr="00674AE5">
        <w:rPr>
          <w:webHidden/>
        </w:rPr>
        <w:instrText xml:space="preserve"> PAGEREF _Toc41481429 \h </w:instrText>
      </w:r>
      <w:r w:rsidRPr="00674AE5">
        <w:rPr>
          <w:webHidden/>
        </w:rPr>
        <w:fldChar w:fldCharType="separate"/>
      </w:r>
      <w:r>
        <w:rPr>
          <w:webHidden/>
        </w:rPr>
        <w:t>121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"_Toc41481430" </w:instrText>
      </w:r>
      <w:r>
        <w:fldChar w:fldCharType="separate"/>
      </w:r>
      <w:r w:rsidRPr="00674AE5">
        <w:rPr>
          <w:rStyle w:val="Hyperlink"/>
        </w:rPr>
        <w:t>22.11. Индексы цен на продукцию (затраты, услуги) инвестиционного назначения</w:t>
      </w:r>
      <w:r w:rsidRPr="00674AE5">
        <w:rPr>
          <w:webHidden/>
        </w:rPr>
        <w:tab/>
      </w:r>
      <w:r w:rsidRPr="00674AE5">
        <w:rPr>
          <w:webHidden/>
        </w:rPr>
        <w:fldChar w:fldCharType="begin"/>
      </w:r>
      <w:r w:rsidRPr="00674AE5">
        <w:rPr>
          <w:webHidden/>
        </w:rPr>
        <w:instrText xml:space="preserve"> PAGEREF _Toc41481430 \h </w:instrText>
      </w:r>
      <w:r w:rsidRPr="00674AE5">
        <w:rPr>
          <w:webHidden/>
        </w:rPr>
        <w:fldChar w:fldCharType="separate"/>
      </w:r>
      <w:r>
        <w:rPr>
          <w:webHidden/>
        </w:rPr>
        <w:t>121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"_Toc41481431" </w:instrText>
      </w:r>
      <w:r>
        <w:fldChar w:fldCharType="separate"/>
      </w:r>
      <w:r w:rsidRPr="00674AE5">
        <w:rPr>
          <w:rStyle w:val="Hyperlink"/>
        </w:rPr>
        <w:t>22.12. Индексы тарифов на грузовые перевозки автомобильным транспортом</w:t>
      </w:r>
      <w:r w:rsidRPr="00674AE5">
        <w:rPr>
          <w:webHidden/>
        </w:rPr>
        <w:tab/>
      </w:r>
      <w:r w:rsidRPr="00674AE5">
        <w:rPr>
          <w:webHidden/>
        </w:rPr>
        <w:fldChar w:fldCharType="begin"/>
      </w:r>
      <w:r w:rsidRPr="00674AE5">
        <w:rPr>
          <w:webHidden/>
        </w:rPr>
        <w:instrText xml:space="preserve"> PAGEREF _Toc41481431 \h </w:instrText>
      </w:r>
      <w:r w:rsidRPr="00674AE5">
        <w:rPr>
          <w:webHidden/>
        </w:rPr>
        <w:fldChar w:fldCharType="separate"/>
      </w:r>
      <w:r>
        <w:rPr>
          <w:webHidden/>
        </w:rPr>
        <w:t>121</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"_Toc41481432" </w:instrText>
      </w:r>
      <w:r>
        <w:fldChar w:fldCharType="separate"/>
      </w:r>
      <w:r w:rsidRPr="00674AE5">
        <w:rPr>
          <w:rStyle w:val="Hyperlink"/>
        </w:rPr>
        <w:t>22.13. Индексы тарифов на услуги связи для юридических лиц</w:t>
      </w:r>
      <w:r w:rsidRPr="00674AE5">
        <w:rPr>
          <w:webHidden/>
        </w:rPr>
        <w:tab/>
      </w:r>
      <w:r w:rsidRPr="00674AE5">
        <w:rPr>
          <w:webHidden/>
        </w:rPr>
        <w:fldChar w:fldCharType="begin"/>
      </w:r>
      <w:r w:rsidRPr="00674AE5">
        <w:rPr>
          <w:webHidden/>
        </w:rPr>
        <w:instrText xml:space="preserve"> PAGEREF _Toc41481432 \h </w:instrText>
      </w:r>
      <w:r w:rsidRPr="00674AE5">
        <w:rPr>
          <w:webHidden/>
        </w:rPr>
        <w:fldChar w:fldCharType="separate"/>
      </w:r>
      <w:r>
        <w:rPr>
          <w:webHidden/>
        </w:rPr>
        <w:t>122</w:t>
      </w:r>
      <w:r w:rsidRPr="00674AE5">
        <w:rPr>
          <w:webHidden/>
        </w:rPr>
        <w:fldChar w:fldCharType="end"/>
      </w:r>
      <w:r>
        <w:fldChar w:fldCharType="end"/>
      </w:r>
    </w:p>
    <w:p w:rsidR="00674AE5" w:rsidRPr="00674AE5">
      <w:pPr>
        <w:pStyle w:val="TOC1"/>
        <w:rPr>
          <w:rFonts w:asciiTheme="minorHAnsi" w:eastAsiaTheme="minorEastAsia" w:hAnsiTheme="minorHAnsi" w:cstheme="minorBidi"/>
          <w:iCs w:val="0"/>
          <w:snapToGrid/>
          <w:color w:val="auto"/>
          <w:sz w:val="22"/>
          <w:szCs w:val="22"/>
        </w:rPr>
      </w:pPr>
      <w:r>
        <w:fldChar w:fldCharType="begin"/>
      </w:r>
      <w:r>
        <w:instrText xml:space="preserve"> HYPERLINK \l "_Toc41481433" </w:instrText>
      </w:r>
      <w:r>
        <w:fldChar w:fldCharType="separate"/>
      </w:r>
      <w:r w:rsidRPr="00674AE5">
        <w:rPr>
          <w:rStyle w:val="Hyperlink"/>
        </w:rPr>
        <w:t>23. ВНЕШНЕЭКОНОМИЧЕСКАЯ ДЕЯТЕЛЬНОСТЬ</w:t>
      </w:r>
      <w:r w:rsidRPr="00674AE5">
        <w:rPr>
          <w:webHidden/>
        </w:rPr>
        <w:tab/>
      </w:r>
      <w:r w:rsidRPr="00674AE5">
        <w:rPr>
          <w:webHidden/>
        </w:rPr>
        <w:fldChar w:fldCharType="begin"/>
      </w:r>
      <w:r w:rsidRPr="00674AE5">
        <w:rPr>
          <w:webHidden/>
        </w:rPr>
        <w:instrText xml:space="preserve"> PAGEREF _Toc41481433 \h </w:instrText>
      </w:r>
      <w:r w:rsidRPr="00674AE5">
        <w:rPr>
          <w:webHidden/>
        </w:rPr>
        <w:fldChar w:fldCharType="separate"/>
      </w:r>
      <w:r>
        <w:rPr>
          <w:webHidden/>
        </w:rPr>
        <w:t>123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"_Toc41481434" </w:instrText>
      </w:r>
      <w:r>
        <w:fldChar w:fldCharType="separate"/>
      </w:r>
      <w:r w:rsidRPr="00674AE5">
        <w:rPr>
          <w:rStyle w:val="Hyperlink"/>
        </w:rPr>
        <w:t>23.1. Внешняя торговля товарами</w:t>
      </w:r>
      <w:r w:rsidRPr="00674AE5">
        <w:rPr>
          <w:webHidden/>
        </w:rPr>
        <w:tab/>
      </w:r>
      <w:r w:rsidRPr="00674AE5">
        <w:rPr>
          <w:webHidden/>
        </w:rPr>
        <w:fldChar w:fldCharType="begin"/>
      </w:r>
      <w:r w:rsidRPr="00674AE5">
        <w:rPr>
          <w:webHidden/>
        </w:rPr>
        <w:instrText xml:space="preserve"> PAGEREF _Toc41481434 \h </w:instrText>
      </w:r>
      <w:r w:rsidRPr="00674AE5">
        <w:rPr>
          <w:webHidden/>
        </w:rPr>
        <w:fldChar w:fldCharType="separate"/>
      </w:r>
      <w:r>
        <w:rPr>
          <w:webHidden/>
        </w:rPr>
        <w:t>123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"_Toc41481435" </w:instrText>
      </w:r>
      <w:r>
        <w:fldChar w:fldCharType="separate"/>
      </w:r>
      <w:r w:rsidRPr="00674AE5">
        <w:rPr>
          <w:rStyle w:val="Hyperlink"/>
        </w:rPr>
        <w:t>23.2. Товарная структура экспорта республики</w:t>
      </w:r>
      <w:r w:rsidRPr="00674AE5">
        <w:rPr>
          <w:webHidden/>
        </w:rPr>
        <w:tab/>
      </w:r>
      <w:r w:rsidRPr="00674AE5">
        <w:rPr>
          <w:webHidden/>
        </w:rPr>
        <w:fldChar w:fldCharType="begin"/>
      </w:r>
      <w:r w:rsidRPr="00674AE5">
        <w:rPr>
          <w:webHidden/>
        </w:rPr>
        <w:instrText xml:space="preserve"> PAGEREF _Toc41481435 \h </w:instrText>
      </w:r>
      <w:r w:rsidRPr="00674AE5">
        <w:rPr>
          <w:webHidden/>
        </w:rPr>
        <w:fldChar w:fldCharType="separate"/>
      </w:r>
      <w:r>
        <w:rPr>
          <w:webHidden/>
        </w:rPr>
        <w:t>123</w:t>
      </w:r>
      <w:r w:rsidRPr="00674AE5">
        <w:rPr>
          <w:webHidden/>
        </w:rPr>
        <w:fldChar w:fldCharType="end"/>
      </w:r>
      <w:r>
        <w:fldChar w:fldCharType="end"/>
      </w:r>
    </w:p>
    <w:p w:rsidR="00674AE5" w:rsidRPr="00674AE5">
      <w:pPr>
        <w:pStyle w:val="TOC3"/>
        <w:rPr>
          <w:rFonts w:asciiTheme="minorHAnsi" w:hAnsiTheme="minorHAnsi" w:cstheme="minorBidi"/>
          <w:sz w:val="22"/>
          <w:szCs w:val="22"/>
        </w:rPr>
      </w:pPr>
      <w:r>
        <w:fldChar w:fldCharType="begin"/>
      </w:r>
      <w:r>
        <w:instrText xml:space="preserve"> HYPERLINK \l "_Toc41481436" </w:instrText>
      </w:r>
      <w:r>
        <w:fldChar w:fldCharType="separate"/>
      </w:r>
      <w:r w:rsidRPr="00674AE5">
        <w:rPr>
          <w:rStyle w:val="Hyperlink"/>
        </w:rPr>
        <w:t>23.3. Товарная структура импорта республики</w:t>
      </w:r>
      <w:r w:rsidRPr="00674AE5">
        <w:rPr>
          <w:webHidden/>
        </w:rPr>
        <w:tab/>
      </w:r>
      <w:r w:rsidRPr="00674AE5">
        <w:rPr>
          <w:webHidden/>
        </w:rPr>
        <w:fldChar w:fldCharType="begin"/>
      </w:r>
      <w:r w:rsidRPr="00674AE5">
        <w:rPr>
          <w:webHidden/>
        </w:rPr>
        <w:instrText xml:space="preserve"> PAGEREF _Toc41481436 \h </w:instrText>
      </w:r>
      <w:r w:rsidRPr="00674AE5">
        <w:rPr>
          <w:webHidden/>
        </w:rPr>
        <w:fldChar w:fldCharType="separate"/>
      </w:r>
      <w:r>
        <w:rPr>
          <w:webHidden/>
        </w:rPr>
        <w:t>125</w:t>
      </w:r>
      <w:r w:rsidRPr="00674AE5">
        <w:rPr>
          <w:webHidden/>
        </w:rPr>
        <w:fldChar w:fldCharType="end"/>
      </w:r>
      <w:r>
        <w:fldChar w:fldCharType="end"/>
      </w:r>
    </w:p>
    <w:p w:rsidR="00674AE5" w:rsidRPr="00674AE5">
      <w:pPr>
        <w:pStyle w:val="TOC2"/>
        <w:rPr>
          <w:rFonts w:asciiTheme="minorHAnsi" w:eastAsiaTheme="minorEastAsia" w:hAnsiTheme="minorHAnsi" w:cstheme="minorBidi"/>
          <w:bCs w:val="0"/>
          <w:color w:val="auto"/>
          <w:sz w:val="22"/>
          <w:szCs w:val="22"/>
        </w:rPr>
      </w:pPr>
      <w:r>
        <w:fldChar w:fldCharType="begin"/>
      </w:r>
      <w:r>
        <w:instrText xml:space="preserve"> HYPERLINK \l "_Toc41481437" </w:instrText>
      </w:r>
      <w:r>
        <w:fldChar w:fldCharType="separate"/>
      </w:r>
      <w:r w:rsidRPr="00674AE5">
        <w:rPr>
          <w:rStyle w:val="Hyperlink"/>
        </w:rPr>
        <w:t>МЕТОДОЛОГИЧЕСКИЕ ПОЯСНЕНИЯ</w:t>
      </w:r>
      <w:r w:rsidRPr="00674AE5">
        <w:rPr>
          <w:webHidden/>
        </w:rPr>
        <w:tab/>
      </w:r>
      <w:r w:rsidRPr="00674AE5">
        <w:rPr>
          <w:webHidden/>
        </w:rPr>
        <w:fldChar w:fldCharType="begin"/>
      </w:r>
      <w:r w:rsidRPr="00674AE5">
        <w:rPr>
          <w:webHidden/>
        </w:rPr>
        <w:instrText xml:space="preserve"> PAGEREF _Toc41481437 \h </w:instrText>
      </w:r>
      <w:r w:rsidRPr="00674AE5">
        <w:rPr>
          <w:webHidden/>
        </w:rPr>
        <w:fldChar w:fldCharType="separate"/>
      </w:r>
      <w:r>
        <w:rPr>
          <w:webHidden/>
        </w:rPr>
        <w:t>126</w:t>
      </w:r>
      <w:r w:rsidRPr="00674AE5">
        <w:rPr>
          <w:webHidden/>
        </w:rPr>
        <w:fldChar w:fldCharType="end"/>
      </w:r>
      <w:r>
        <w:fldChar w:fldCharType="end"/>
      </w:r>
    </w:p>
    <w:p w:rsidR="005C4B0C" w:rsidRPr="00AD0E2A" w:rsidP="00AD0E2A">
      <w:pPr>
        <w:pStyle w:val="TOC1"/>
      </w:pPr>
      <w:r w:rsidRPr="00674AE5">
        <w:fldChar w:fldCharType="end"/>
      </w:r>
    </w:p>
    <w:p w:rsidR="005C4B0C" w:rsidRPr="00580111" w:rsidP="00CB6B7A">
      <w:pPr>
        <w:pStyle w:val="117"/>
        <w:ind w:firstLine="0"/>
        <w:jc w:val="both"/>
        <w:rPr>
          <w:rStyle w:val="6"/>
          <w:rFonts w:cs="Arial"/>
          <w:szCs w:val="24"/>
        </w:rPr>
        <w:sectPr w:rsidSect="00E62F61">
          <w:headerReference w:type="default" r:id="rId18"/>
          <w:footerReference w:type="even" r:id="rId19"/>
          <w:footerReference w:type="default" r:id="rId20"/>
          <w:headerReference w:type="first" r:id="rId21"/>
          <w:footerReference w:type="first" r:id="rId22"/>
          <w:pgSz w:w="11907" w:h="16839" w:code="9"/>
          <w:pgMar w:top="1134" w:right="1134" w:bottom="1134" w:left="1134" w:header="567" w:footer="283" w:gutter="0"/>
          <w:cols w:space="720"/>
          <w:titlePg/>
          <w:docGrid w:linePitch="272"/>
        </w:sectPr>
      </w:pPr>
    </w:p>
    <w:p w:rsidR="00B16F86" w:rsidRPr="001E7FD6" w:rsidP="00B16F86">
      <w:pPr>
        <w:pStyle w:val="Heading1"/>
        <w:ind w:firstLine="0"/>
        <w:jc w:val="center"/>
        <w:rPr>
          <w:rFonts w:ascii="Arial" w:hAnsi="Arial"/>
          <w:snapToGrid w:val="0"/>
          <w:color w:val="0039AC"/>
          <w:sz w:val="32"/>
          <w:szCs w:val="32"/>
        </w:rPr>
      </w:pPr>
      <w:bookmarkStart w:id="115" w:name="_Toc420564621"/>
      <w:bookmarkStart w:id="116" w:name="_Toc41481221"/>
      <w:bookmarkStart w:id="117" w:name="_Toc306696847"/>
      <w:r w:rsidRPr="001E7FD6">
        <w:rPr>
          <w:rFonts w:ascii="Arial" w:hAnsi="Arial"/>
          <w:snapToGrid w:val="0"/>
          <w:color w:val="0039AC"/>
          <w:sz w:val="32"/>
          <w:szCs w:val="32"/>
        </w:rPr>
        <w:t xml:space="preserve">1. ОСНОВНЫЕ СОЦИАЛЬНО-ЭКОНОМИЧЕСКИЕ </w:t>
      </w:r>
      <w:r w:rsidRPr="001E7FD6">
        <w:rPr>
          <w:rFonts w:ascii="Arial" w:hAnsi="Arial"/>
          <w:snapToGrid w:val="0"/>
          <w:color w:val="0039AC"/>
          <w:sz w:val="32"/>
          <w:szCs w:val="32"/>
        </w:rPr>
        <w:br/>
        <w:t xml:space="preserve">ХАРАКТЕРИСТИКИ </w:t>
      </w:r>
      <w:bookmarkEnd w:id="115"/>
      <w:r w:rsidR="00EB244E">
        <w:rPr>
          <w:rFonts w:ascii="Arial" w:hAnsi="Arial"/>
          <w:snapToGrid w:val="0"/>
          <w:color w:val="0039AC"/>
          <w:sz w:val="32"/>
          <w:szCs w:val="32"/>
        </w:rPr>
        <w:t>РЕСПУБЛИКИ ХАКАСИЯ</w:t>
      </w:r>
      <w:bookmarkEnd w:id="116"/>
    </w:p>
    <w:p w:rsidR="00B16F86" w:rsidRPr="00B16F86" w:rsidP="00A54C96">
      <w:pPr>
        <w:rPr>
          <w:rFonts w:ascii="Arial" w:hAnsi="Arial"/>
          <w:snapToGrid w:val="0"/>
          <w:color w:val="0039AC"/>
          <w:sz w:val="32"/>
          <w:szCs w:val="32"/>
        </w:rPr>
      </w:pPr>
    </w:p>
    <w:p w:rsidR="00E05188" w:rsidRPr="002F3D79" w:rsidP="00E05188">
      <w:pPr>
        <w:spacing w:line="360" w:lineRule="auto"/>
        <w:ind w:firstLine="709"/>
        <w:jc w:val="both"/>
        <w:rPr>
          <w:sz w:val="28"/>
          <w:szCs w:val="24"/>
        </w:rPr>
      </w:pPr>
      <w:r w:rsidRPr="002F3D79">
        <w:rPr>
          <w:b/>
          <w:noProof/>
          <w:color w:val="0039AC"/>
          <w:sz w:val="32"/>
          <w:szCs w:val="24"/>
        </w:rPr>
        <w:drawing>
          <wp:anchor distT="0" distB="0" distL="114300" distR="114300" simplePos="0" relativeHeight="251659264" behindDoc="1" locked="0" layoutInCell="1" allowOverlap="1">
            <wp:simplePos x="0" y="0"/>
            <wp:positionH relativeFrom="column">
              <wp:posOffset>60960</wp:posOffset>
            </wp:positionH>
            <wp:positionV relativeFrom="paragraph">
              <wp:posOffset>302895</wp:posOffset>
            </wp:positionV>
            <wp:extent cx="2776220" cy="2533650"/>
            <wp:effectExtent l="57150" t="38100" r="62230" b="57150"/>
            <wp:wrapTight wrapText="bothSides">
              <wp:wrapPolygon>
                <wp:start x="-445" y="-325"/>
                <wp:lineTo x="-445" y="22087"/>
                <wp:lineTo x="22084" y="22087"/>
                <wp:lineTo x="22084" y="-325"/>
                <wp:lineTo x="-445" y="-325"/>
              </wp:wrapPolygon>
            </wp:wrapTight>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23" cstate="print"/>
                    <a:srcRect l="6825" t="11691" r="6371" b="9464"/>
                    <a:stretch>
                      <a:fillRect/>
                    </a:stretch>
                  </pic:blipFill>
                  <pic:spPr bwMode="auto">
                    <a:xfrm>
                      <a:off x="0" y="0"/>
                      <a:ext cx="2776220" cy="2533650"/>
                    </a:xfrm>
                    <a:prstGeom prst="rect">
                      <a:avLst/>
                    </a:prstGeom>
                    <a:noFill/>
                    <a:ln w="28575" cmpd="dbl">
                      <a:solidFill>
                        <a:srgbClr val="000000"/>
                      </a:solidFill>
                      <a:miter lim="800000"/>
                      <a:headEnd/>
                      <a:tailEnd/>
                    </a:ln>
                    <a:effectLst>
                      <a:outerShdw blurRad="0" dist="35921" dir="2700000" sx="100000" sy="100000" kx="0" ky="0" algn="ctr" rotWithShape="0">
                        <a:srgbClr val="808080"/>
                      </a:outerShdw>
                    </a:effectLst>
                  </pic:spPr>
                </pic:pic>
              </a:graphicData>
            </a:graphic>
          </wp:anchor>
        </w:drawing>
      </w:r>
      <w:r w:rsidRPr="002F3D79">
        <w:rPr>
          <w:b/>
          <w:color w:val="0039AC"/>
          <w:sz w:val="32"/>
          <w:szCs w:val="24"/>
        </w:rPr>
        <w:t>Республика Хакасия</w:t>
      </w:r>
    </w:p>
    <w:p w:rsidR="00E05188" w:rsidRPr="002F3D79" w:rsidP="00E05188">
      <w:pPr>
        <w:spacing w:before="120" w:after="240" w:line="276" w:lineRule="auto"/>
        <w:jc w:val="both"/>
        <w:rPr>
          <w:sz w:val="28"/>
          <w:szCs w:val="24"/>
        </w:rPr>
      </w:pPr>
      <w:r w:rsidRPr="002F3D79">
        <w:rPr>
          <w:sz w:val="28"/>
          <w:szCs w:val="24"/>
        </w:rPr>
        <w:t xml:space="preserve">Субъект </w:t>
      </w:r>
      <w:r>
        <w:fldChar w:fldCharType="begin"/>
      </w:r>
      <w:r>
        <w:instrText xml:space="preserve"> HYPERLINK "http://ru.wikipedia.org/wiki/%D0%A0%D0%A4" \o "РФ" </w:instrText>
      </w:r>
      <w:r>
        <w:fldChar w:fldCharType="separate"/>
      </w:r>
      <w:r w:rsidRPr="002F3D79">
        <w:rPr>
          <w:sz w:val="28"/>
          <w:szCs w:val="24"/>
        </w:rPr>
        <w:t>Российской Федерации</w:t>
      </w:r>
      <w:r>
        <w:fldChar w:fldCharType="end"/>
      </w:r>
      <w:r w:rsidRPr="002F3D79">
        <w:rPr>
          <w:sz w:val="28"/>
          <w:szCs w:val="24"/>
        </w:rPr>
        <w:t>, входит в состав Сибирского федерального</w:t>
      </w:r>
      <w:r w:rsidRPr="002F3D79">
        <w:rPr>
          <w:sz w:val="28"/>
          <w:szCs w:val="24"/>
        </w:rPr>
        <w:br/>
        <w:t>округа.</w:t>
      </w:r>
    </w:p>
    <w:p w:rsidR="00E05188" w:rsidRPr="002F3D79" w:rsidP="00E05188">
      <w:pPr>
        <w:spacing w:before="120" w:after="240" w:line="276" w:lineRule="auto"/>
        <w:jc w:val="both"/>
        <w:rPr>
          <w:sz w:val="28"/>
          <w:szCs w:val="24"/>
        </w:rPr>
      </w:pPr>
      <w:r w:rsidRPr="002F3D79">
        <w:rPr>
          <w:b/>
          <w:color w:val="0039AC"/>
          <w:sz w:val="28"/>
          <w:szCs w:val="24"/>
        </w:rPr>
        <w:t xml:space="preserve">Дата образования </w:t>
      </w:r>
      <w:r w:rsidRPr="002F3D79">
        <w:rPr>
          <w:sz w:val="28"/>
          <w:szCs w:val="24"/>
        </w:rPr>
        <w:t xml:space="preserve">– 20 октября 1930 г. образована Хакасская автономная </w:t>
      </w:r>
      <w:r w:rsidRPr="002F3D79">
        <w:rPr>
          <w:sz w:val="28"/>
          <w:szCs w:val="24"/>
        </w:rPr>
        <w:br/>
        <w:t>область, которая в 1991 г. преобразована в Республику Хакасия.</w:t>
      </w:r>
    </w:p>
    <w:p w:rsidR="00E05188" w:rsidRPr="002F3D79" w:rsidP="00E05188">
      <w:pPr>
        <w:tabs>
          <w:tab w:val="left" w:pos="567"/>
        </w:tabs>
        <w:spacing w:before="120" w:after="240" w:line="276" w:lineRule="auto"/>
        <w:jc w:val="both"/>
        <w:rPr>
          <w:sz w:val="28"/>
          <w:szCs w:val="24"/>
        </w:rPr>
      </w:pPr>
      <w:r w:rsidRPr="002F3D79">
        <w:rPr>
          <w:b/>
          <w:color w:val="0039AC"/>
          <w:sz w:val="28"/>
          <w:szCs w:val="24"/>
        </w:rPr>
        <w:t>Площадь территории</w:t>
      </w:r>
      <w:r w:rsidRPr="002F3D79">
        <w:rPr>
          <w:sz w:val="28"/>
          <w:szCs w:val="24"/>
          <w:vertAlign w:val="superscript"/>
        </w:rPr>
        <w:t>1</w:t>
      </w:r>
      <w:r w:rsidRPr="002F3D79">
        <w:rPr>
          <w:sz w:val="28"/>
          <w:szCs w:val="24"/>
          <w:vertAlign w:val="superscript"/>
        </w:rPr>
        <w:t>)</w:t>
      </w:r>
      <w:r w:rsidRPr="002F3D79">
        <w:rPr>
          <w:sz w:val="28"/>
          <w:szCs w:val="24"/>
        </w:rPr>
        <w:t xml:space="preserve"> – 61,6 тыс. км</w:t>
      </w:r>
      <w:r w:rsidRPr="002F3D79">
        <w:rPr>
          <w:sz w:val="28"/>
          <w:szCs w:val="24"/>
          <w:vertAlign w:val="superscript"/>
        </w:rPr>
        <w:t>2</w:t>
      </w:r>
      <w:r w:rsidRPr="002F3D79">
        <w:rPr>
          <w:sz w:val="28"/>
          <w:szCs w:val="24"/>
        </w:rPr>
        <w:t xml:space="preserve">. </w:t>
      </w:r>
    </w:p>
    <w:p w:rsidR="00E05188" w:rsidRPr="002F3D79" w:rsidP="00E05188">
      <w:pPr>
        <w:keepNext/>
        <w:spacing w:before="120" w:after="240" w:line="276" w:lineRule="auto"/>
        <w:jc w:val="both"/>
        <w:rPr>
          <w:sz w:val="28"/>
          <w:szCs w:val="24"/>
        </w:rPr>
      </w:pPr>
      <w:r w:rsidRPr="002F3D79">
        <w:rPr>
          <w:b/>
          <w:color w:val="0039AC"/>
          <w:sz w:val="28"/>
          <w:szCs w:val="24"/>
        </w:rPr>
        <w:t xml:space="preserve">Граничит </w:t>
      </w:r>
      <w:r w:rsidRPr="002F3D79">
        <w:rPr>
          <w:sz w:val="28"/>
          <w:szCs w:val="24"/>
        </w:rPr>
        <w:t xml:space="preserve">с Красноярским краем, </w:t>
      </w:r>
      <w:r w:rsidRPr="002F3D79">
        <w:rPr>
          <w:sz w:val="28"/>
          <w:szCs w:val="24"/>
        </w:rPr>
        <w:br/>
        <w:t>Кемеровской областью, Республикой Тыва и Республикой Алтай.</w:t>
      </w:r>
    </w:p>
    <w:p w:rsidR="00E05188" w:rsidRPr="002F3D79" w:rsidP="00E05188">
      <w:pPr>
        <w:tabs>
          <w:tab w:val="left" w:pos="567"/>
        </w:tabs>
        <w:spacing w:before="120" w:after="240" w:line="276" w:lineRule="auto"/>
        <w:jc w:val="both"/>
        <w:rPr>
          <w:sz w:val="28"/>
          <w:szCs w:val="24"/>
        </w:rPr>
      </w:pPr>
      <w:r w:rsidRPr="002F3D79">
        <w:rPr>
          <w:b/>
          <w:color w:val="0039AC"/>
          <w:sz w:val="28"/>
          <w:szCs w:val="24"/>
        </w:rPr>
        <w:t>Численность населения республики на 1 января 20</w:t>
      </w:r>
      <w:r w:rsidR="00461F3E">
        <w:rPr>
          <w:b/>
          <w:color w:val="0039AC"/>
          <w:sz w:val="28"/>
          <w:szCs w:val="24"/>
        </w:rPr>
        <w:t>20</w:t>
      </w:r>
      <w:r w:rsidRPr="002F3D79">
        <w:rPr>
          <w:b/>
          <w:color w:val="0039AC"/>
          <w:sz w:val="28"/>
          <w:szCs w:val="24"/>
        </w:rPr>
        <w:t xml:space="preserve"> года</w:t>
      </w:r>
      <w:r w:rsidRPr="002F3D79">
        <w:rPr>
          <w:sz w:val="28"/>
          <w:szCs w:val="24"/>
        </w:rPr>
        <w:t xml:space="preserve"> – </w:t>
      </w:r>
      <w:r w:rsidRPr="002F3D79">
        <w:rPr>
          <w:sz w:val="28"/>
          <w:szCs w:val="24"/>
        </w:rPr>
        <w:br/>
      </w:r>
      <w:r w:rsidRPr="006F5227">
        <w:rPr>
          <w:sz w:val="28"/>
          <w:szCs w:val="28"/>
        </w:rPr>
        <w:t>53</w:t>
      </w:r>
      <w:r w:rsidR="00461F3E">
        <w:rPr>
          <w:sz w:val="28"/>
          <w:szCs w:val="28"/>
        </w:rPr>
        <w:t>4</w:t>
      </w:r>
      <w:r w:rsidRPr="006F5227">
        <w:rPr>
          <w:sz w:val="28"/>
          <w:szCs w:val="28"/>
        </w:rPr>
        <w:t>,</w:t>
      </w:r>
      <w:r w:rsidR="00CD3F28">
        <w:rPr>
          <w:sz w:val="28"/>
          <w:szCs w:val="28"/>
        </w:rPr>
        <w:t>3</w:t>
      </w:r>
      <w:r w:rsidRPr="002F3D79">
        <w:rPr>
          <w:sz w:val="32"/>
        </w:rPr>
        <w:t xml:space="preserve"> </w:t>
      </w:r>
      <w:r w:rsidRPr="002F3D79">
        <w:rPr>
          <w:sz w:val="28"/>
          <w:szCs w:val="24"/>
        </w:rPr>
        <w:t>тыс. человек.</w:t>
      </w:r>
    </w:p>
    <w:p w:rsidR="00E05188" w:rsidRPr="002F3D79" w:rsidP="00E05188">
      <w:pPr>
        <w:tabs>
          <w:tab w:val="left" w:pos="567"/>
        </w:tabs>
        <w:spacing w:before="120" w:after="240" w:line="276" w:lineRule="auto"/>
        <w:jc w:val="both"/>
        <w:rPr>
          <w:sz w:val="28"/>
          <w:szCs w:val="24"/>
        </w:rPr>
      </w:pPr>
      <w:r w:rsidRPr="002F3D79">
        <w:rPr>
          <w:b/>
          <w:color w:val="0039AC"/>
          <w:sz w:val="28"/>
          <w:szCs w:val="24"/>
        </w:rPr>
        <w:t xml:space="preserve">Плотность населения </w:t>
      </w:r>
      <w:r w:rsidRPr="001A44AB">
        <w:rPr>
          <w:sz w:val="28"/>
          <w:szCs w:val="24"/>
        </w:rPr>
        <w:t>– 8,7</w:t>
      </w:r>
      <w:r w:rsidRPr="002F3D79">
        <w:rPr>
          <w:sz w:val="28"/>
          <w:szCs w:val="24"/>
        </w:rPr>
        <w:t xml:space="preserve"> человека на 1 км</w:t>
      </w:r>
      <w:r w:rsidRPr="002F3D79">
        <w:rPr>
          <w:sz w:val="28"/>
          <w:szCs w:val="24"/>
          <w:vertAlign w:val="superscript"/>
        </w:rPr>
        <w:t>2</w:t>
      </w:r>
      <w:r w:rsidRPr="002F3D79">
        <w:rPr>
          <w:sz w:val="28"/>
          <w:szCs w:val="24"/>
        </w:rPr>
        <w:t>.</w:t>
      </w:r>
    </w:p>
    <w:p w:rsidR="00E05188" w:rsidRPr="002F3D79" w:rsidP="00E05188">
      <w:pPr>
        <w:spacing w:before="120" w:after="240" w:line="276" w:lineRule="auto"/>
        <w:jc w:val="both"/>
        <w:rPr>
          <w:sz w:val="28"/>
          <w:szCs w:val="24"/>
        </w:rPr>
      </w:pPr>
      <w:r w:rsidRPr="002F3D79">
        <w:rPr>
          <w:sz w:val="28"/>
          <w:szCs w:val="24"/>
        </w:rPr>
        <w:t xml:space="preserve">Крупными реками на территории республики являются Енисей и его левый приток Абакан. В Хакасии находится известное в Сибири озеро </w:t>
      </w:r>
      <w:r w:rsidRPr="002F3D79">
        <w:rPr>
          <w:sz w:val="28"/>
          <w:szCs w:val="24"/>
        </w:rPr>
        <w:t>Шира</w:t>
      </w:r>
      <w:r w:rsidRPr="002F3D79">
        <w:rPr>
          <w:sz w:val="28"/>
          <w:szCs w:val="24"/>
        </w:rPr>
        <w:t xml:space="preserve"> с его </w:t>
      </w:r>
      <w:r w:rsidRPr="002F3D79">
        <w:rPr>
          <w:sz w:val="28"/>
          <w:szCs w:val="24"/>
        </w:rPr>
        <w:br/>
        <w:t>лечебными водами и грязью. Большие площади занимают водохранилища Красноярской и Саяно-Шушенской ГЭС.</w:t>
      </w:r>
    </w:p>
    <w:p w:rsidR="00E05188" w:rsidRPr="002F3D79" w:rsidP="00E05188">
      <w:pPr>
        <w:spacing w:before="120" w:after="240" w:line="276" w:lineRule="auto"/>
        <w:jc w:val="both"/>
        <w:rPr>
          <w:color w:val="000000"/>
          <w:sz w:val="28"/>
          <w:szCs w:val="24"/>
        </w:rPr>
      </w:pPr>
      <w:r w:rsidRPr="002F3D79">
        <w:rPr>
          <w:b/>
          <w:color w:val="0039AC"/>
          <w:sz w:val="28"/>
          <w:szCs w:val="24"/>
        </w:rPr>
        <w:t>Республиканский центр</w:t>
      </w:r>
      <w:r w:rsidRPr="002F3D79">
        <w:rPr>
          <w:color w:val="000000"/>
          <w:sz w:val="28"/>
          <w:szCs w:val="24"/>
        </w:rPr>
        <w:t xml:space="preserve"> – город Абакан, получил статус города 30 апреля 1931 г., численность постоянного населения городского округа г. Абакана </w:t>
      </w:r>
      <w:r w:rsidRPr="002F3D79">
        <w:rPr>
          <w:color w:val="000000"/>
          <w:sz w:val="28"/>
          <w:szCs w:val="24"/>
        </w:rPr>
        <w:br/>
        <w:t>на 1 января 20</w:t>
      </w:r>
      <w:r w:rsidR="00461F3E">
        <w:rPr>
          <w:color w:val="000000"/>
          <w:sz w:val="28"/>
          <w:szCs w:val="24"/>
        </w:rPr>
        <w:t>20</w:t>
      </w:r>
      <w:r w:rsidRPr="002F3D79">
        <w:rPr>
          <w:color w:val="000000"/>
          <w:sz w:val="28"/>
          <w:szCs w:val="24"/>
        </w:rPr>
        <w:t xml:space="preserve"> г. – </w:t>
      </w:r>
      <w:r w:rsidRPr="006F5227">
        <w:rPr>
          <w:color w:val="000000"/>
          <w:sz w:val="28"/>
          <w:szCs w:val="24"/>
        </w:rPr>
        <w:t>18</w:t>
      </w:r>
      <w:r w:rsidRPr="006F5227" w:rsidR="006F5227">
        <w:rPr>
          <w:color w:val="000000"/>
          <w:sz w:val="28"/>
          <w:szCs w:val="24"/>
        </w:rPr>
        <w:t>6</w:t>
      </w:r>
      <w:r w:rsidRPr="006F5227">
        <w:rPr>
          <w:color w:val="000000"/>
          <w:sz w:val="28"/>
          <w:szCs w:val="24"/>
        </w:rPr>
        <w:t>,</w:t>
      </w:r>
      <w:r w:rsidR="00461F3E">
        <w:rPr>
          <w:color w:val="000000"/>
          <w:sz w:val="28"/>
          <w:szCs w:val="24"/>
        </w:rPr>
        <w:t>8</w:t>
      </w:r>
      <w:r w:rsidRPr="002F3D79">
        <w:rPr>
          <w:color w:val="000000"/>
          <w:sz w:val="28"/>
          <w:szCs w:val="24"/>
        </w:rPr>
        <w:t xml:space="preserve"> тыс. человек.</w:t>
      </w:r>
    </w:p>
    <w:p w:rsidR="007970F8" w:rsidP="00B16F86">
      <w:pPr>
        <w:pStyle w:val="Header"/>
        <w:spacing w:line="360" w:lineRule="auto"/>
        <w:rPr>
          <w:b/>
          <w:sz w:val="24"/>
          <w:szCs w:val="24"/>
          <w:vertAlign w:val="superscript"/>
        </w:rPr>
      </w:pPr>
    </w:p>
    <w:p w:rsidR="008B606E" w:rsidP="00B16F86">
      <w:pPr>
        <w:pStyle w:val="Header"/>
        <w:spacing w:line="360" w:lineRule="auto"/>
        <w:rPr>
          <w:b/>
          <w:sz w:val="24"/>
          <w:szCs w:val="24"/>
          <w:vertAlign w:val="superscript"/>
        </w:rPr>
      </w:pPr>
    </w:p>
    <w:p w:rsidR="008B606E" w:rsidP="00B16F86">
      <w:pPr>
        <w:pStyle w:val="Header"/>
        <w:spacing w:line="360" w:lineRule="auto"/>
        <w:rPr>
          <w:b/>
          <w:sz w:val="24"/>
          <w:szCs w:val="24"/>
          <w:vertAlign w:val="superscript"/>
        </w:rPr>
      </w:pPr>
    </w:p>
    <w:p w:rsidR="00771502" w:rsidP="00A151D3">
      <w:pPr>
        <w:pStyle w:val="Header"/>
        <w:jc w:val="both"/>
      </w:pPr>
      <w:r w:rsidRPr="008077D7">
        <w:rPr>
          <w:vertAlign w:val="superscript"/>
        </w:rPr>
        <w:t xml:space="preserve">1) </w:t>
      </w:r>
      <w:r w:rsidRPr="008077D7">
        <w:t>По данным Управления Федеральной службы государств</w:t>
      </w:r>
      <w:r w:rsidRPr="008077D7">
        <w:t xml:space="preserve">енной регистрации, кадастра </w:t>
      </w:r>
      <w:r w:rsidRPr="008077D7">
        <w:t xml:space="preserve">и картографии </w:t>
      </w:r>
      <w:r w:rsidRPr="008077D7" w:rsidR="007970F8">
        <w:br/>
      </w:r>
      <w:r w:rsidRPr="008077D7">
        <w:t xml:space="preserve">по </w:t>
      </w:r>
      <w:r w:rsidRPr="008077D7" w:rsidR="00E05188">
        <w:t>Республике Хакасия</w:t>
      </w:r>
      <w:r w:rsidRPr="008077D7">
        <w:t xml:space="preserve"> на </w:t>
      </w:r>
      <w:r w:rsidRPr="008077D7" w:rsidR="00556CF0">
        <w:t xml:space="preserve">1 января </w:t>
      </w:r>
      <w:r w:rsidRPr="008077D7">
        <w:t>20</w:t>
      </w:r>
      <w:r w:rsidRPr="008077D7" w:rsidR="008077D7">
        <w:t>19</w:t>
      </w:r>
      <w:r w:rsidRPr="008077D7">
        <w:t xml:space="preserve"> г</w:t>
      </w:r>
      <w:r w:rsidRPr="008077D7" w:rsidR="00556CF0">
        <w:t>.</w:t>
      </w:r>
      <w:r w:rsidRPr="00556CF0">
        <w:t xml:space="preserve"> </w:t>
      </w:r>
    </w:p>
    <w:p w:rsidR="00FD7E97" w:rsidP="00771502">
      <w:pPr>
        <w:pStyle w:val="Header"/>
        <w:ind w:firstLine="425"/>
        <w:jc w:val="both"/>
        <w:rPr>
          <w:highlight w:val="yellow"/>
        </w:rPr>
      </w:pPr>
    </w:p>
    <w:p w:rsidR="00771502" w:rsidP="00771502">
      <w:pPr>
        <w:pStyle w:val="Header"/>
        <w:jc w:val="both"/>
        <w:rPr>
          <w:highlight w:val="yellow"/>
        </w:rPr>
        <w:sectPr w:rsidSect="00E62F61">
          <w:headerReference w:type="default" r:id="rId24"/>
          <w:headerReference w:type="first" r:id="rId25"/>
          <w:pgSz w:w="11907" w:h="16839" w:code="9"/>
          <w:pgMar w:top="1134" w:right="1134" w:bottom="1134" w:left="1134" w:header="567" w:footer="284" w:gutter="0"/>
          <w:cols w:space="720"/>
          <w:titlePg/>
          <w:docGrid w:linePitch="272"/>
        </w:sectPr>
      </w:pPr>
    </w:p>
    <w:p w:rsidR="00B16F86" w:rsidRPr="00DF1F62" w:rsidP="00C7368F">
      <w:pPr>
        <w:pStyle w:val="Heading3"/>
        <w:spacing w:before="0" w:after="0"/>
        <w:jc w:val="center"/>
        <w:rPr>
          <w:rFonts w:ascii="Arial" w:hAnsi="Arial"/>
          <w:color w:val="0039AC"/>
          <w:szCs w:val="24"/>
        </w:rPr>
      </w:pPr>
      <w:bookmarkStart w:id="118" w:name="_Toc420564622"/>
      <w:bookmarkStart w:id="119" w:name="_Toc41481222"/>
      <w:bookmarkStart w:id="120" w:name="_Toc420463711"/>
      <w:bookmarkStart w:id="121" w:name="_Toc451569767"/>
      <w:bookmarkStart w:id="122" w:name="_Toc420979106"/>
      <w:bookmarkStart w:id="123" w:name="_Toc200449035"/>
      <w:bookmarkEnd w:id="37"/>
      <w:bookmarkEnd w:id="38"/>
      <w:bookmarkEnd w:id="3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7"/>
      <w:r w:rsidRPr="00DF1F62">
        <w:rPr>
          <w:rFonts w:ascii="Arial" w:hAnsi="Arial"/>
          <w:color w:val="0039AC"/>
          <w:szCs w:val="24"/>
        </w:rPr>
        <w:t>1.1. Основные социально-экономические показатели</w:t>
      </w:r>
      <w:bookmarkEnd w:id="118"/>
      <w:bookmarkEnd w:id="119"/>
    </w:p>
    <w:p w:rsidR="00B16F86" w:rsidRPr="00C9358D" w:rsidP="00B16F86">
      <w:pPr>
        <w:rPr>
          <w:sz w:val="12"/>
          <w:szCs w:val="24"/>
        </w:rPr>
      </w:pPr>
    </w:p>
    <w:tbl>
      <w:tblPr>
        <w:tblStyle w:val="ColorfulShadingAccent5"/>
        <w:tblW w:w="4906" w:type="pct"/>
        <w:jc w:val="center"/>
        <w:tblInd w:w="30" w:type="dxa"/>
        <w:tblLayout w:type="fixed"/>
        <w:tblLook w:val="0020"/>
      </w:tblPr>
      <w:tblGrid>
        <w:gridCol w:w="3985"/>
        <w:gridCol w:w="1125"/>
        <w:gridCol w:w="1140"/>
        <w:gridCol w:w="1140"/>
        <w:gridCol w:w="1140"/>
        <w:gridCol w:w="1140"/>
      </w:tblGrid>
      <w:tr w:rsidTr="009F4C22">
        <w:tblPrEx>
          <w:tblW w:w="4906" w:type="pct"/>
          <w:jc w:val="center"/>
          <w:tblInd w:w="30" w:type="dxa"/>
          <w:tblLayout w:type="fixed"/>
          <w:tblLook w:val="0020"/>
        </w:tblPrEx>
        <w:trPr>
          <w:trHeight w:val="340"/>
          <w:jc w:val="center"/>
        </w:trPr>
        <w:tc>
          <w:tcPr>
            <w:tcW w:w="3985" w:type="dxa"/>
          </w:tcPr>
          <w:p w:rsidR="004621F6" w:rsidRPr="008C5F5D" w:rsidP="00C07619">
            <w:pPr>
              <w:spacing w:line="274" w:lineRule="exact"/>
              <w:rPr>
                <w:sz w:val="24"/>
                <w:szCs w:val="24"/>
              </w:rPr>
            </w:pPr>
          </w:p>
        </w:tc>
        <w:tc>
          <w:tcPr>
            <w:tcW w:w="1125" w:type="dxa"/>
          </w:tcPr>
          <w:p w:rsidR="004621F6" w:rsidRPr="008C5F5D" w:rsidP="004621F6">
            <w:pPr>
              <w:spacing w:line="274" w:lineRule="exact"/>
              <w:rPr>
                <w:sz w:val="24"/>
                <w:szCs w:val="24"/>
              </w:rPr>
            </w:pPr>
            <w:r w:rsidRPr="008C5F5D">
              <w:rPr>
                <w:sz w:val="24"/>
                <w:szCs w:val="24"/>
              </w:rPr>
              <w:t>2015</w:t>
            </w:r>
          </w:p>
        </w:tc>
        <w:tc>
          <w:tcPr>
            <w:tcW w:w="1140" w:type="dxa"/>
          </w:tcPr>
          <w:p w:rsidR="004621F6" w:rsidRPr="008C5F5D" w:rsidP="004621F6">
            <w:pPr>
              <w:spacing w:line="274" w:lineRule="exact"/>
              <w:rPr>
                <w:sz w:val="24"/>
                <w:szCs w:val="24"/>
              </w:rPr>
            </w:pPr>
            <w:r>
              <w:rPr>
                <w:sz w:val="24"/>
                <w:szCs w:val="24"/>
              </w:rPr>
              <w:t>2016</w:t>
            </w:r>
          </w:p>
        </w:tc>
        <w:tc>
          <w:tcPr>
            <w:tcW w:w="1140" w:type="dxa"/>
          </w:tcPr>
          <w:p w:rsidR="004621F6" w:rsidRPr="008C5F5D" w:rsidP="004621F6">
            <w:pPr>
              <w:spacing w:line="274" w:lineRule="exact"/>
              <w:rPr>
                <w:sz w:val="24"/>
                <w:szCs w:val="24"/>
              </w:rPr>
            </w:pPr>
            <w:r>
              <w:rPr>
                <w:sz w:val="24"/>
                <w:szCs w:val="24"/>
              </w:rPr>
              <w:t>2017</w:t>
            </w:r>
          </w:p>
        </w:tc>
        <w:tc>
          <w:tcPr>
            <w:tcW w:w="1140" w:type="dxa"/>
          </w:tcPr>
          <w:p w:rsidR="004621F6" w:rsidP="004621F6">
            <w:pPr>
              <w:spacing w:line="274" w:lineRule="exact"/>
              <w:rPr>
                <w:sz w:val="24"/>
                <w:szCs w:val="24"/>
              </w:rPr>
            </w:pPr>
            <w:r>
              <w:rPr>
                <w:sz w:val="24"/>
                <w:szCs w:val="24"/>
              </w:rPr>
              <w:t>2018</w:t>
            </w:r>
          </w:p>
        </w:tc>
        <w:tc>
          <w:tcPr>
            <w:tcW w:w="1140" w:type="dxa"/>
          </w:tcPr>
          <w:p w:rsidR="004621F6" w:rsidP="004621F6">
            <w:pPr>
              <w:spacing w:line="274" w:lineRule="exact"/>
              <w:rPr>
                <w:sz w:val="24"/>
                <w:szCs w:val="24"/>
              </w:rPr>
            </w:pPr>
            <w:r>
              <w:rPr>
                <w:sz w:val="24"/>
                <w:szCs w:val="24"/>
              </w:rPr>
              <w:t>2019</w:t>
            </w:r>
          </w:p>
        </w:tc>
      </w:tr>
      <w:tr w:rsidTr="009F4C22">
        <w:tblPrEx>
          <w:tblW w:w="4906" w:type="pct"/>
          <w:jc w:val="center"/>
          <w:tblInd w:w="30" w:type="dxa"/>
          <w:tblLayout w:type="fixed"/>
          <w:tblLook w:val="0020"/>
        </w:tblPrEx>
        <w:trPr>
          <w:jc w:val="center"/>
        </w:trPr>
        <w:tc>
          <w:tcPr>
            <w:tcW w:w="3985" w:type="dxa"/>
          </w:tcPr>
          <w:p w:rsidR="004621F6" w:rsidRPr="008C5F5D" w:rsidP="00C07619">
            <w:pPr>
              <w:spacing w:line="274" w:lineRule="exact"/>
              <w:ind w:left="113" w:hanging="113"/>
              <w:jc w:val="left"/>
              <w:rPr>
                <w:sz w:val="24"/>
                <w:szCs w:val="24"/>
                <w:lang w:val="ru-MO"/>
              </w:rPr>
            </w:pPr>
            <w:r w:rsidRPr="008C5F5D">
              <w:rPr>
                <w:sz w:val="24"/>
                <w:szCs w:val="24"/>
                <w:lang w:val="ru-MO"/>
              </w:rPr>
              <w:t xml:space="preserve">Численность населения </w:t>
            </w:r>
            <w:r>
              <w:rPr>
                <w:sz w:val="24"/>
                <w:szCs w:val="24"/>
                <w:lang w:val="ru-MO"/>
              </w:rPr>
              <w:br/>
              <w:t xml:space="preserve">(на конец года), </w:t>
            </w:r>
            <w:r w:rsidRPr="008C5F5D">
              <w:rPr>
                <w:sz w:val="24"/>
                <w:szCs w:val="24"/>
                <w:lang w:val="ru-MO"/>
              </w:rPr>
              <w:t>тыс. человек</w:t>
            </w:r>
          </w:p>
        </w:tc>
        <w:tc>
          <w:tcPr>
            <w:tcW w:w="1125" w:type="dxa"/>
          </w:tcPr>
          <w:p w:rsidR="004621F6" w:rsidRPr="008C5F5D" w:rsidP="004621F6">
            <w:pPr>
              <w:spacing w:line="274" w:lineRule="exact"/>
              <w:rPr>
                <w:sz w:val="24"/>
                <w:szCs w:val="24"/>
              </w:rPr>
            </w:pPr>
            <w:r>
              <w:rPr>
                <w:sz w:val="24"/>
                <w:szCs w:val="24"/>
              </w:rPr>
              <w:t>536,8</w:t>
            </w:r>
          </w:p>
        </w:tc>
        <w:tc>
          <w:tcPr>
            <w:tcW w:w="1140" w:type="dxa"/>
          </w:tcPr>
          <w:p w:rsidR="004621F6" w:rsidP="004621F6">
            <w:pPr>
              <w:spacing w:line="274" w:lineRule="exact"/>
              <w:rPr>
                <w:sz w:val="24"/>
                <w:szCs w:val="24"/>
              </w:rPr>
            </w:pPr>
            <w:r>
              <w:rPr>
                <w:sz w:val="24"/>
                <w:szCs w:val="24"/>
              </w:rPr>
              <w:t>537,7</w:t>
            </w:r>
          </w:p>
        </w:tc>
        <w:tc>
          <w:tcPr>
            <w:tcW w:w="1140" w:type="dxa"/>
          </w:tcPr>
          <w:p w:rsidR="004621F6" w:rsidRPr="008C5F5D" w:rsidP="004621F6">
            <w:pPr>
              <w:spacing w:line="274" w:lineRule="exact"/>
              <w:rPr>
                <w:sz w:val="24"/>
                <w:szCs w:val="24"/>
              </w:rPr>
            </w:pPr>
            <w:r>
              <w:rPr>
                <w:sz w:val="24"/>
                <w:szCs w:val="24"/>
              </w:rPr>
              <w:t>537,5</w:t>
            </w:r>
          </w:p>
        </w:tc>
        <w:tc>
          <w:tcPr>
            <w:tcW w:w="1140" w:type="dxa"/>
          </w:tcPr>
          <w:p w:rsidR="004621F6" w:rsidP="004621F6">
            <w:pPr>
              <w:spacing w:line="274" w:lineRule="exact"/>
              <w:rPr>
                <w:sz w:val="24"/>
                <w:szCs w:val="24"/>
              </w:rPr>
            </w:pPr>
            <w:r>
              <w:rPr>
                <w:sz w:val="24"/>
                <w:szCs w:val="24"/>
              </w:rPr>
              <w:t>536,2</w:t>
            </w:r>
          </w:p>
        </w:tc>
        <w:tc>
          <w:tcPr>
            <w:tcW w:w="1140" w:type="dxa"/>
          </w:tcPr>
          <w:p w:rsidR="004621F6" w:rsidP="00CD3F28">
            <w:pPr>
              <w:spacing w:line="274" w:lineRule="exact"/>
              <w:rPr>
                <w:sz w:val="24"/>
                <w:szCs w:val="24"/>
              </w:rPr>
            </w:pPr>
            <w:r>
              <w:rPr>
                <w:sz w:val="24"/>
                <w:szCs w:val="24"/>
              </w:rPr>
              <w:t>534,</w:t>
            </w:r>
            <w:r w:rsidR="00CD3F28">
              <w:rPr>
                <w:sz w:val="24"/>
                <w:szCs w:val="24"/>
              </w:rPr>
              <w:t>3</w:t>
            </w:r>
          </w:p>
        </w:tc>
      </w:tr>
      <w:tr w:rsidTr="009F4C22">
        <w:tblPrEx>
          <w:tblW w:w="4906" w:type="pct"/>
          <w:jc w:val="center"/>
          <w:tblInd w:w="30" w:type="dxa"/>
          <w:tblLayout w:type="fixed"/>
          <w:tblLook w:val="0020"/>
        </w:tblPrEx>
        <w:trPr>
          <w:jc w:val="center"/>
        </w:trPr>
        <w:tc>
          <w:tcPr>
            <w:tcW w:w="3985" w:type="dxa"/>
          </w:tcPr>
          <w:p w:rsidR="004621F6" w:rsidRPr="008C5F5D" w:rsidP="00C07619">
            <w:pPr>
              <w:spacing w:line="274" w:lineRule="exact"/>
              <w:ind w:left="142" w:hanging="142"/>
              <w:jc w:val="left"/>
              <w:rPr>
                <w:sz w:val="24"/>
                <w:szCs w:val="24"/>
                <w:lang w:val="ru-MO"/>
              </w:rPr>
            </w:pPr>
            <w:r>
              <w:rPr>
                <w:sz w:val="24"/>
                <w:szCs w:val="24"/>
                <w:lang w:val="ru-MO"/>
              </w:rPr>
              <w:t>Естественный прирост, убыль</w:t>
            </w:r>
            <w:r>
              <w:rPr>
                <w:sz w:val="24"/>
                <w:szCs w:val="24"/>
                <w:lang w:val="ru-MO"/>
              </w:rPr>
              <w:t xml:space="preserve"> (-) </w:t>
            </w:r>
            <w:r>
              <w:rPr>
                <w:sz w:val="24"/>
                <w:szCs w:val="24"/>
                <w:lang w:val="ru-MO"/>
              </w:rPr>
              <w:t xml:space="preserve">населения, </w:t>
            </w:r>
            <w:r w:rsidRPr="008C5F5D">
              <w:rPr>
                <w:sz w:val="24"/>
                <w:szCs w:val="24"/>
                <w:lang w:val="ru-MO"/>
              </w:rPr>
              <w:t>тыс. человек</w:t>
            </w:r>
          </w:p>
        </w:tc>
        <w:tc>
          <w:tcPr>
            <w:tcW w:w="1125" w:type="dxa"/>
          </w:tcPr>
          <w:p w:rsidR="004621F6" w:rsidRPr="008C5F5D" w:rsidP="004621F6">
            <w:pPr>
              <w:spacing w:line="274" w:lineRule="exact"/>
              <w:rPr>
                <w:sz w:val="24"/>
                <w:szCs w:val="24"/>
              </w:rPr>
            </w:pPr>
            <w:r>
              <w:rPr>
                <w:sz w:val="24"/>
                <w:szCs w:val="24"/>
              </w:rPr>
              <w:t>0,7</w:t>
            </w:r>
          </w:p>
        </w:tc>
        <w:tc>
          <w:tcPr>
            <w:tcW w:w="1140" w:type="dxa"/>
          </w:tcPr>
          <w:p w:rsidR="004621F6" w:rsidP="004621F6">
            <w:pPr>
              <w:spacing w:line="274" w:lineRule="exact"/>
              <w:rPr>
                <w:sz w:val="24"/>
                <w:szCs w:val="24"/>
              </w:rPr>
            </w:pPr>
            <w:r>
              <w:rPr>
                <w:sz w:val="24"/>
                <w:szCs w:val="24"/>
              </w:rPr>
              <w:t>0,7</w:t>
            </w:r>
          </w:p>
        </w:tc>
        <w:tc>
          <w:tcPr>
            <w:tcW w:w="1140" w:type="dxa"/>
          </w:tcPr>
          <w:p w:rsidR="004621F6" w:rsidRPr="008C5F5D" w:rsidP="004621F6">
            <w:pPr>
              <w:spacing w:line="274" w:lineRule="exact"/>
              <w:rPr>
                <w:sz w:val="24"/>
                <w:szCs w:val="24"/>
              </w:rPr>
            </w:pPr>
            <w:r>
              <w:rPr>
                <w:sz w:val="24"/>
                <w:szCs w:val="24"/>
              </w:rPr>
              <w:t>-0,1</w:t>
            </w:r>
          </w:p>
        </w:tc>
        <w:tc>
          <w:tcPr>
            <w:tcW w:w="1140" w:type="dxa"/>
          </w:tcPr>
          <w:p w:rsidR="004621F6" w:rsidP="00227BC6">
            <w:pPr>
              <w:spacing w:line="274" w:lineRule="exact"/>
              <w:rPr>
                <w:sz w:val="24"/>
                <w:szCs w:val="24"/>
              </w:rPr>
            </w:pPr>
            <w:r>
              <w:rPr>
                <w:sz w:val="24"/>
                <w:szCs w:val="24"/>
              </w:rPr>
              <w:t>-0,</w:t>
            </w:r>
            <w:r w:rsidR="00227BC6">
              <w:rPr>
                <w:sz w:val="24"/>
                <w:szCs w:val="24"/>
              </w:rPr>
              <w:t>5</w:t>
            </w:r>
          </w:p>
        </w:tc>
        <w:tc>
          <w:tcPr>
            <w:tcW w:w="1140" w:type="dxa"/>
          </w:tcPr>
          <w:p w:rsidR="004621F6" w:rsidP="005039A4">
            <w:pPr>
              <w:spacing w:line="274" w:lineRule="exact"/>
              <w:rPr>
                <w:sz w:val="24"/>
                <w:szCs w:val="24"/>
              </w:rPr>
            </w:pPr>
            <w:r>
              <w:rPr>
                <w:sz w:val="24"/>
                <w:szCs w:val="24"/>
              </w:rPr>
              <w:t>-1,1</w:t>
            </w:r>
          </w:p>
        </w:tc>
      </w:tr>
      <w:tr w:rsidTr="009F4C22">
        <w:tblPrEx>
          <w:tblW w:w="4906" w:type="pct"/>
          <w:jc w:val="center"/>
          <w:tblInd w:w="30" w:type="dxa"/>
          <w:tblLayout w:type="fixed"/>
          <w:tblLook w:val="0020"/>
        </w:tblPrEx>
        <w:trPr>
          <w:jc w:val="center"/>
        </w:trPr>
        <w:tc>
          <w:tcPr>
            <w:tcW w:w="3985" w:type="dxa"/>
          </w:tcPr>
          <w:p w:rsidR="004621F6" w:rsidRPr="008C5F5D" w:rsidP="00C07619">
            <w:pPr>
              <w:spacing w:line="274" w:lineRule="exact"/>
              <w:ind w:left="142" w:hanging="142"/>
              <w:jc w:val="left"/>
              <w:rPr>
                <w:sz w:val="24"/>
                <w:szCs w:val="24"/>
                <w:lang w:val="ru-MO"/>
              </w:rPr>
            </w:pPr>
            <w:r w:rsidRPr="008C5F5D">
              <w:rPr>
                <w:sz w:val="24"/>
                <w:szCs w:val="24"/>
                <w:lang w:val="ru-MO"/>
              </w:rPr>
              <w:t>Миграционный прирост</w:t>
            </w:r>
            <w:r>
              <w:rPr>
                <w:sz w:val="24"/>
                <w:szCs w:val="24"/>
                <w:lang w:val="ru-MO"/>
              </w:rPr>
              <w:t>, убыль</w:t>
            </w:r>
            <w:r>
              <w:rPr>
                <w:sz w:val="24"/>
                <w:szCs w:val="24"/>
                <w:lang w:val="ru-MO"/>
              </w:rPr>
              <w:t xml:space="preserve"> (-)</w:t>
            </w:r>
            <w:r>
              <w:rPr>
                <w:sz w:val="24"/>
                <w:szCs w:val="24"/>
                <w:lang w:val="ru-MO"/>
              </w:rPr>
              <w:br/>
            </w:r>
            <w:r w:rsidRPr="008C5F5D">
              <w:rPr>
                <w:sz w:val="24"/>
                <w:szCs w:val="24"/>
                <w:lang w:val="ru-MO"/>
              </w:rPr>
              <w:t>населения,</w:t>
            </w:r>
            <w:r>
              <w:rPr>
                <w:sz w:val="24"/>
                <w:szCs w:val="24"/>
                <w:lang w:val="ru-MO"/>
              </w:rPr>
              <w:t xml:space="preserve"> </w:t>
            </w:r>
            <w:r w:rsidRPr="008C5F5D">
              <w:rPr>
                <w:sz w:val="24"/>
                <w:szCs w:val="24"/>
                <w:lang w:val="ru-MO"/>
              </w:rPr>
              <w:t>тыс. человек</w:t>
            </w:r>
          </w:p>
        </w:tc>
        <w:tc>
          <w:tcPr>
            <w:tcW w:w="1125" w:type="dxa"/>
          </w:tcPr>
          <w:p w:rsidR="004621F6" w:rsidRPr="008C5F5D" w:rsidP="004621F6">
            <w:pPr>
              <w:spacing w:line="274" w:lineRule="exact"/>
              <w:rPr>
                <w:sz w:val="24"/>
                <w:szCs w:val="24"/>
              </w:rPr>
            </w:pPr>
            <w:r>
              <w:rPr>
                <w:sz w:val="24"/>
                <w:szCs w:val="24"/>
              </w:rPr>
              <w:t>0,3</w:t>
            </w:r>
          </w:p>
        </w:tc>
        <w:tc>
          <w:tcPr>
            <w:tcW w:w="1140" w:type="dxa"/>
          </w:tcPr>
          <w:p w:rsidR="004621F6" w:rsidP="004621F6">
            <w:pPr>
              <w:spacing w:line="274" w:lineRule="exact"/>
              <w:rPr>
                <w:sz w:val="24"/>
                <w:szCs w:val="24"/>
              </w:rPr>
            </w:pPr>
            <w:r>
              <w:rPr>
                <w:sz w:val="24"/>
                <w:szCs w:val="24"/>
              </w:rPr>
              <w:t>0,2</w:t>
            </w:r>
          </w:p>
        </w:tc>
        <w:tc>
          <w:tcPr>
            <w:tcW w:w="1140" w:type="dxa"/>
          </w:tcPr>
          <w:p w:rsidR="004621F6" w:rsidRPr="008C5F5D" w:rsidP="004621F6">
            <w:pPr>
              <w:spacing w:line="274" w:lineRule="exact"/>
              <w:rPr>
                <w:sz w:val="24"/>
                <w:szCs w:val="24"/>
              </w:rPr>
            </w:pPr>
            <w:r>
              <w:rPr>
                <w:sz w:val="24"/>
                <w:szCs w:val="24"/>
              </w:rPr>
              <w:t>-0,1</w:t>
            </w:r>
          </w:p>
        </w:tc>
        <w:tc>
          <w:tcPr>
            <w:tcW w:w="1140" w:type="dxa"/>
          </w:tcPr>
          <w:p w:rsidR="004621F6" w:rsidP="004621F6">
            <w:pPr>
              <w:spacing w:line="274" w:lineRule="exact"/>
              <w:rPr>
                <w:sz w:val="24"/>
                <w:szCs w:val="24"/>
              </w:rPr>
            </w:pPr>
            <w:r>
              <w:rPr>
                <w:sz w:val="24"/>
                <w:szCs w:val="24"/>
              </w:rPr>
              <w:t>-0,9</w:t>
            </w:r>
          </w:p>
        </w:tc>
        <w:tc>
          <w:tcPr>
            <w:tcW w:w="1140" w:type="dxa"/>
          </w:tcPr>
          <w:p w:rsidR="004621F6" w:rsidP="00C07619">
            <w:pPr>
              <w:spacing w:line="274" w:lineRule="exact"/>
              <w:rPr>
                <w:sz w:val="24"/>
                <w:szCs w:val="24"/>
              </w:rPr>
            </w:pPr>
            <w:r>
              <w:rPr>
                <w:sz w:val="24"/>
                <w:szCs w:val="24"/>
              </w:rPr>
              <w:t>-0,8</w:t>
            </w:r>
          </w:p>
        </w:tc>
      </w:tr>
      <w:tr w:rsidTr="009F4C22">
        <w:tblPrEx>
          <w:tblW w:w="4906" w:type="pct"/>
          <w:jc w:val="center"/>
          <w:tblInd w:w="30" w:type="dxa"/>
          <w:tblLayout w:type="fixed"/>
          <w:tblLook w:val="0020"/>
        </w:tblPrEx>
        <w:trPr>
          <w:jc w:val="center"/>
        </w:trPr>
        <w:tc>
          <w:tcPr>
            <w:tcW w:w="3985" w:type="dxa"/>
          </w:tcPr>
          <w:p w:rsidR="00882AE7" w:rsidRPr="008C5F5D" w:rsidP="00882AE7">
            <w:pPr>
              <w:ind w:left="142" w:hanging="142"/>
              <w:jc w:val="left"/>
              <w:rPr>
                <w:sz w:val="24"/>
                <w:szCs w:val="24"/>
                <w:vertAlign w:val="superscript"/>
                <w:lang w:val="ru-MO"/>
              </w:rPr>
            </w:pPr>
            <w:r>
              <w:rPr>
                <w:sz w:val="24"/>
                <w:szCs w:val="24"/>
              </w:rPr>
              <w:t xml:space="preserve">Среднегодовая численность </w:t>
            </w:r>
            <w:r w:rsidRPr="008C5F5D">
              <w:rPr>
                <w:sz w:val="24"/>
                <w:szCs w:val="24"/>
              </w:rPr>
              <w:t>занятых в эко</w:t>
            </w:r>
            <w:r>
              <w:rPr>
                <w:sz w:val="24"/>
                <w:szCs w:val="24"/>
              </w:rPr>
              <w:t>номике</w:t>
            </w:r>
            <w:r w:rsidRPr="00536A35">
              <w:rPr>
                <w:sz w:val="24"/>
                <w:szCs w:val="24"/>
                <w:vertAlign w:val="superscript"/>
              </w:rPr>
              <w:t>1</w:t>
            </w:r>
            <w:r w:rsidRPr="00536A35">
              <w:rPr>
                <w:sz w:val="24"/>
                <w:szCs w:val="24"/>
                <w:vertAlign w:val="superscript"/>
              </w:rPr>
              <w:t>)</w:t>
            </w:r>
            <w:r>
              <w:rPr>
                <w:sz w:val="24"/>
                <w:szCs w:val="24"/>
              </w:rPr>
              <w:t xml:space="preserve">: </w:t>
            </w:r>
          </w:p>
        </w:tc>
        <w:tc>
          <w:tcPr>
            <w:tcW w:w="1125" w:type="dxa"/>
          </w:tcPr>
          <w:p w:rsidR="00882AE7" w:rsidRPr="008C5F5D" w:rsidP="004621F6">
            <w:pPr>
              <w:spacing w:line="274" w:lineRule="exact"/>
              <w:rPr>
                <w:sz w:val="24"/>
                <w:szCs w:val="24"/>
              </w:rPr>
            </w:pPr>
          </w:p>
        </w:tc>
        <w:tc>
          <w:tcPr>
            <w:tcW w:w="1140" w:type="dxa"/>
          </w:tcPr>
          <w:p w:rsidR="00882AE7" w:rsidRPr="008C5F5D" w:rsidP="004621F6">
            <w:pPr>
              <w:spacing w:line="274" w:lineRule="exact"/>
              <w:rPr>
                <w:sz w:val="24"/>
                <w:szCs w:val="24"/>
              </w:rPr>
            </w:pPr>
          </w:p>
        </w:tc>
        <w:tc>
          <w:tcPr>
            <w:tcW w:w="1140" w:type="dxa"/>
          </w:tcPr>
          <w:p w:rsidR="00882AE7" w:rsidRPr="008C5F5D" w:rsidP="004621F6">
            <w:pPr>
              <w:spacing w:line="274" w:lineRule="exact"/>
              <w:rPr>
                <w:sz w:val="24"/>
                <w:szCs w:val="24"/>
              </w:rPr>
            </w:pPr>
          </w:p>
        </w:tc>
        <w:tc>
          <w:tcPr>
            <w:tcW w:w="1140" w:type="dxa"/>
          </w:tcPr>
          <w:p w:rsidR="00882AE7" w:rsidRPr="008C5F5D" w:rsidP="004621F6">
            <w:pPr>
              <w:spacing w:line="274" w:lineRule="exact"/>
              <w:rPr>
                <w:sz w:val="24"/>
                <w:szCs w:val="24"/>
              </w:rPr>
            </w:pPr>
          </w:p>
        </w:tc>
        <w:tc>
          <w:tcPr>
            <w:tcW w:w="1140" w:type="dxa"/>
          </w:tcPr>
          <w:p w:rsidR="00882AE7" w:rsidRPr="008C5F5D" w:rsidP="00C07619">
            <w:pPr>
              <w:spacing w:line="274" w:lineRule="exact"/>
              <w:rPr>
                <w:sz w:val="24"/>
                <w:szCs w:val="24"/>
              </w:rPr>
            </w:pPr>
          </w:p>
        </w:tc>
      </w:tr>
      <w:tr w:rsidTr="009F4C22">
        <w:tblPrEx>
          <w:tblW w:w="4906" w:type="pct"/>
          <w:jc w:val="center"/>
          <w:tblInd w:w="30" w:type="dxa"/>
          <w:tblLayout w:type="fixed"/>
          <w:tblLook w:val="0020"/>
        </w:tblPrEx>
        <w:trPr>
          <w:jc w:val="center"/>
        </w:trPr>
        <w:tc>
          <w:tcPr>
            <w:tcW w:w="3985" w:type="dxa"/>
          </w:tcPr>
          <w:p w:rsidR="00882AE7" w:rsidP="00044313">
            <w:pPr>
              <w:spacing w:line="274" w:lineRule="exact"/>
              <w:ind w:left="142"/>
              <w:jc w:val="left"/>
              <w:rPr>
                <w:sz w:val="24"/>
                <w:szCs w:val="24"/>
              </w:rPr>
            </w:pPr>
            <w:r w:rsidRPr="008C5F5D">
              <w:rPr>
                <w:sz w:val="24"/>
                <w:szCs w:val="24"/>
              </w:rPr>
              <w:t>тыс. человек</w:t>
            </w:r>
          </w:p>
        </w:tc>
        <w:tc>
          <w:tcPr>
            <w:tcW w:w="1125" w:type="dxa"/>
          </w:tcPr>
          <w:p w:rsidR="00882AE7" w:rsidRPr="00536A35" w:rsidP="00882AE7">
            <w:pPr>
              <w:spacing w:line="274" w:lineRule="exact"/>
              <w:rPr>
                <w:sz w:val="24"/>
                <w:szCs w:val="24"/>
                <w:vertAlign w:val="superscript"/>
              </w:rPr>
            </w:pPr>
            <w:r w:rsidRPr="008D76A6">
              <w:rPr>
                <w:sz w:val="24"/>
                <w:szCs w:val="24"/>
              </w:rPr>
              <w:t>2</w:t>
            </w:r>
            <w:r>
              <w:rPr>
                <w:sz w:val="24"/>
                <w:szCs w:val="24"/>
              </w:rPr>
              <w:t>37</w:t>
            </w:r>
            <w:r w:rsidRPr="008D76A6">
              <w:rPr>
                <w:sz w:val="24"/>
                <w:szCs w:val="24"/>
              </w:rPr>
              <w:t>,</w:t>
            </w:r>
            <w:r>
              <w:rPr>
                <w:sz w:val="24"/>
                <w:szCs w:val="24"/>
              </w:rPr>
              <w:t>2</w:t>
            </w:r>
          </w:p>
        </w:tc>
        <w:tc>
          <w:tcPr>
            <w:tcW w:w="1140" w:type="dxa"/>
          </w:tcPr>
          <w:p w:rsidR="00882AE7" w:rsidRPr="00536A35" w:rsidP="00882AE7">
            <w:pPr>
              <w:spacing w:line="274" w:lineRule="exact"/>
              <w:rPr>
                <w:sz w:val="24"/>
                <w:szCs w:val="24"/>
                <w:vertAlign w:val="superscript"/>
              </w:rPr>
            </w:pPr>
            <w:r w:rsidRPr="00FF5802">
              <w:rPr>
                <w:sz w:val="24"/>
                <w:szCs w:val="24"/>
                <w:lang w:val="en-US"/>
              </w:rPr>
              <w:t>233</w:t>
            </w:r>
            <w:r>
              <w:rPr>
                <w:sz w:val="24"/>
                <w:szCs w:val="24"/>
              </w:rPr>
              <w:t>,</w:t>
            </w:r>
            <w:r w:rsidRPr="00FF5802">
              <w:rPr>
                <w:sz w:val="24"/>
                <w:szCs w:val="24"/>
                <w:lang w:val="en-US"/>
              </w:rPr>
              <w:t>3</w:t>
            </w:r>
          </w:p>
        </w:tc>
        <w:tc>
          <w:tcPr>
            <w:tcW w:w="1140" w:type="dxa"/>
          </w:tcPr>
          <w:p w:rsidR="00882AE7" w:rsidRPr="002157DF" w:rsidP="00882AE7">
            <w:pPr>
              <w:spacing w:line="274" w:lineRule="exact"/>
              <w:rPr>
                <w:sz w:val="24"/>
                <w:szCs w:val="24"/>
                <w:vertAlign w:val="superscript"/>
              </w:rPr>
            </w:pPr>
            <w:r>
              <w:rPr>
                <w:sz w:val="24"/>
                <w:szCs w:val="24"/>
              </w:rPr>
              <w:t>235,6</w:t>
            </w:r>
          </w:p>
        </w:tc>
        <w:tc>
          <w:tcPr>
            <w:tcW w:w="1140" w:type="dxa"/>
          </w:tcPr>
          <w:p w:rsidR="00882AE7" w:rsidRPr="004E2FE5" w:rsidP="004621F6">
            <w:pPr>
              <w:spacing w:line="274" w:lineRule="exact"/>
              <w:rPr>
                <w:sz w:val="24"/>
                <w:szCs w:val="24"/>
              </w:rPr>
            </w:pPr>
            <w:r>
              <w:rPr>
                <w:sz w:val="24"/>
                <w:szCs w:val="24"/>
              </w:rPr>
              <w:t>230,1</w:t>
            </w:r>
          </w:p>
        </w:tc>
        <w:tc>
          <w:tcPr>
            <w:tcW w:w="1140" w:type="dxa"/>
          </w:tcPr>
          <w:p w:rsidR="00882AE7" w:rsidRPr="004E2FE5" w:rsidP="00882AE7">
            <w:pPr>
              <w:spacing w:line="274" w:lineRule="exact"/>
              <w:rPr>
                <w:sz w:val="24"/>
                <w:szCs w:val="24"/>
              </w:rPr>
            </w:pPr>
            <w:r w:rsidRPr="004E2FE5">
              <w:rPr>
                <w:sz w:val="24"/>
                <w:szCs w:val="24"/>
              </w:rPr>
              <w:t>…</w:t>
            </w:r>
          </w:p>
        </w:tc>
      </w:tr>
      <w:tr w:rsidTr="009F4C22">
        <w:tblPrEx>
          <w:tblW w:w="4906" w:type="pct"/>
          <w:jc w:val="center"/>
          <w:tblInd w:w="30" w:type="dxa"/>
          <w:tblLayout w:type="fixed"/>
          <w:tblLook w:val="0020"/>
        </w:tblPrEx>
        <w:trPr>
          <w:trHeight w:val="77"/>
          <w:jc w:val="center"/>
        </w:trPr>
        <w:tc>
          <w:tcPr>
            <w:tcW w:w="3985" w:type="dxa"/>
          </w:tcPr>
          <w:p w:rsidR="00882AE7" w:rsidRPr="00B218B7" w:rsidP="00C07619">
            <w:pPr>
              <w:spacing w:line="274" w:lineRule="exact"/>
              <w:ind w:left="142"/>
              <w:jc w:val="left"/>
              <w:rPr>
                <w:sz w:val="24"/>
                <w:szCs w:val="24"/>
              </w:rPr>
            </w:pPr>
            <w:r w:rsidRPr="00B218B7">
              <w:rPr>
                <w:sz w:val="24"/>
                <w:szCs w:val="24"/>
              </w:rPr>
              <w:t>в процентах к предыдущему году</w:t>
            </w:r>
          </w:p>
        </w:tc>
        <w:tc>
          <w:tcPr>
            <w:tcW w:w="1125" w:type="dxa"/>
          </w:tcPr>
          <w:p w:rsidR="00882AE7" w:rsidRPr="008C5F5D" w:rsidP="004621F6">
            <w:pPr>
              <w:spacing w:line="274" w:lineRule="exact"/>
              <w:rPr>
                <w:sz w:val="24"/>
                <w:szCs w:val="24"/>
              </w:rPr>
            </w:pPr>
            <w:r>
              <w:rPr>
                <w:sz w:val="24"/>
                <w:szCs w:val="24"/>
              </w:rPr>
              <w:t>98,8</w:t>
            </w:r>
          </w:p>
        </w:tc>
        <w:tc>
          <w:tcPr>
            <w:tcW w:w="1140" w:type="dxa"/>
          </w:tcPr>
          <w:p w:rsidR="00882AE7" w:rsidRPr="00486542" w:rsidP="00044313">
            <w:pPr>
              <w:spacing w:line="274" w:lineRule="exact"/>
              <w:rPr>
                <w:sz w:val="24"/>
                <w:szCs w:val="24"/>
                <w:vertAlign w:val="superscript"/>
              </w:rPr>
            </w:pPr>
            <w:r>
              <w:rPr>
                <w:sz w:val="24"/>
                <w:szCs w:val="24"/>
              </w:rPr>
              <w:t>98,4</w:t>
            </w:r>
          </w:p>
        </w:tc>
        <w:tc>
          <w:tcPr>
            <w:tcW w:w="1140" w:type="dxa"/>
          </w:tcPr>
          <w:p w:rsidR="00882AE7" w:rsidRPr="002157DF" w:rsidP="00882AE7">
            <w:pPr>
              <w:spacing w:line="274" w:lineRule="exact"/>
              <w:rPr>
                <w:sz w:val="24"/>
                <w:szCs w:val="24"/>
                <w:vertAlign w:val="superscript"/>
              </w:rPr>
            </w:pPr>
            <w:r w:rsidRPr="002159EC">
              <w:rPr>
                <w:sz w:val="24"/>
                <w:szCs w:val="24"/>
              </w:rPr>
              <w:t>101,0</w:t>
            </w:r>
          </w:p>
        </w:tc>
        <w:tc>
          <w:tcPr>
            <w:tcW w:w="1140" w:type="dxa"/>
          </w:tcPr>
          <w:p w:rsidR="00882AE7" w:rsidRPr="004E2FE5" w:rsidP="004621F6">
            <w:pPr>
              <w:spacing w:line="274" w:lineRule="exact"/>
              <w:rPr>
                <w:sz w:val="24"/>
                <w:szCs w:val="24"/>
              </w:rPr>
            </w:pPr>
            <w:r>
              <w:rPr>
                <w:sz w:val="24"/>
                <w:szCs w:val="24"/>
              </w:rPr>
              <w:t>97,7</w:t>
            </w:r>
          </w:p>
        </w:tc>
        <w:tc>
          <w:tcPr>
            <w:tcW w:w="1140" w:type="dxa"/>
          </w:tcPr>
          <w:p w:rsidR="00882AE7" w:rsidRPr="004E2FE5" w:rsidP="00882AE7">
            <w:pPr>
              <w:spacing w:line="274" w:lineRule="exact"/>
              <w:rPr>
                <w:sz w:val="24"/>
                <w:szCs w:val="24"/>
              </w:rPr>
            </w:pPr>
            <w:r w:rsidRPr="004E2FE5">
              <w:rPr>
                <w:sz w:val="24"/>
                <w:szCs w:val="24"/>
              </w:rPr>
              <w:t>…</w:t>
            </w:r>
          </w:p>
        </w:tc>
      </w:tr>
      <w:tr w:rsidTr="009F4C22">
        <w:tblPrEx>
          <w:tblW w:w="4906" w:type="pct"/>
          <w:jc w:val="center"/>
          <w:tblInd w:w="30" w:type="dxa"/>
          <w:tblLayout w:type="fixed"/>
          <w:tblLook w:val="0020"/>
        </w:tblPrEx>
        <w:trPr>
          <w:jc w:val="center"/>
        </w:trPr>
        <w:tc>
          <w:tcPr>
            <w:tcW w:w="3985" w:type="dxa"/>
          </w:tcPr>
          <w:p w:rsidR="00882AE7" w:rsidRPr="001B5BA6" w:rsidP="00C07619">
            <w:pPr>
              <w:spacing w:line="274" w:lineRule="exact"/>
              <w:ind w:left="142" w:hanging="142"/>
              <w:jc w:val="left"/>
              <w:rPr>
                <w:spacing w:val="-4"/>
                <w:sz w:val="24"/>
                <w:szCs w:val="24"/>
              </w:rPr>
            </w:pPr>
            <w:r w:rsidRPr="001B5BA6">
              <w:rPr>
                <w:spacing w:val="-4"/>
                <w:sz w:val="24"/>
                <w:szCs w:val="24"/>
              </w:rPr>
              <w:t>Численность безработных, зарегистрированных</w:t>
            </w:r>
            <w:r>
              <w:rPr>
                <w:spacing w:val="-4"/>
                <w:sz w:val="24"/>
                <w:szCs w:val="24"/>
              </w:rPr>
              <w:t xml:space="preserve"> </w:t>
            </w:r>
            <w:r w:rsidRPr="001B5BA6">
              <w:rPr>
                <w:spacing w:val="-4"/>
                <w:sz w:val="24"/>
                <w:szCs w:val="24"/>
              </w:rPr>
              <w:t xml:space="preserve">в </w:t>
            </w:r>
            <w:r>
              <w:rPr>
                <w:spacing w:val="-4"/>
                <w:sz w:val="24"/>
                <w:szCs w:val="24"/>
              </w:rPr>
              <w:t>органах службы занятости</w:t>
            </w:r>
            <w:r w:rsidRPr="001B5BA6">
              <w:rPr>
                <w:spacing w:val="-4"/>
                <w:sz w:val="24"/>
                <w:szCs w:val="24"/>
              </w:rPr>
              <w:t xml:space="preserve"> населения </w:t>
            </w:r>
            <w:r>
              <w:rPr>
                <w:spacing w:val="-4"/>
                <w:sz w:val="24"/>
                <w:szCs w:val="24"/>
              </w:rPr>
              <w:br/>
            </w:r>
            <w:r w:rsidRPr="001B5BA6">
              <w:rPr>
                <w:spacing w:val="-4"/>
                <w:sz w:val="24"/>
                <w:szCs w:val="24"/>
              </w:rPr>
              <w:t>(на конец года)</w:t>
            </w:r>
            <w:r w:rsidRPr="001B5BA6">
              <w:rPr>
                <w:spacing w:val="-4"/>
                <w:sz w:val="24"/>
                <w:szCs w:val="24"/>
                <w:vertAlign w:val="superscript"/>
              </w:rPr>
              <w:t>2)</w:t>
            </w:r>
            <w:r w:rsidRPr="001B5BA6">
              <w:rPr>
                <w:spacing w:val="-4"/>
                <w:sz w:val="24"/>
                <w:szCs w:val="24"/>
              </w:rPr>
              <w:t xml:space="preserve">: </w:t>
            </w:r>
          </w:p>
        </w:tc>
        <w:tc>
          <w:tcPr>
            <w:tcW w:w="1125" w:type="dxa"/>
          </w:tcPr>
          <w:p w:rsidR="00882AE7" w:rsidRPr="008C5F5D" w:rsidP="004621F6">
            <w:pPr>
              <w:spacing w:line="274" w:lineRule="exact"/>
              <w:rPr>
                <w:sz w:val="24"/>
                <w:szCs w:val="24"/>
              </w:rPr>
            </w:pPr>
          </w:p>
        </w:tc>
        <w:tc>
          <w:tcPr>
            <w:tcW w:w="1140" w:type="dxa"/>
          </w:tcPr>
          <w:p w:rsidR="00882AE7" w:rsidP="004621F6">
            <w:pPr>
              <w:spacing w:line="274" w:lineRule="exact"/>
              <w:rPr>
                <w:sz w:val="24"/>
                <w:szCs w:val="24"/>
              </w:rPr>
            </w:pPr>
          </w:p>
        </w:tc>
        <w:tc>
          <w:tcPr>
            <w:tcW w:w="1140" w:type="dxa"/>
          </w:tcPr>
          <w:p w:rsidR="00882AE7" w:rsidRPr="008C5F5D" w:rsidP="004621F6">
            <w:pPr>
              <w:spacing w:line="274" w:lineRule="exact"/>
              <w:rPr>
                <w:sz w:val="24"/>
                <w:szCs w:val="24"/>
              </w:rPr>
            </w:pPr>
          </w:p>
        </w:tc>
        <w:tc>
          <w:tcPr>
            <w:tcW w:w="1140" w:type="dxa"/>
          </w:tcPr>
          <w:p w:rsidR="00882AE7" w:rsidRPr="008C5F5D" w:rsidP="004621F6">
            <w:pPr>
              <w:spacing w:line="274" w:lineRule="exact"/>
              <w:rPr>
                <w:sz w:val="24"/>
                <w:szCs w:val="24"/>
              </w:rPr>
            </w:pPr>
          </w:p>
        </w:tc>
        <w:tc>
          <w:tcPr>
            <w:tcW w:w="1140" w:type="dxa"/>
          </w:tcPr>
          <w:p w:rsidR="00882AE7" w:rsidRPr="008C5F5D" w:rsidP="00C07619">
            <w:pPr>
              <w:spacing w:line="274" w:lineRule="exact"/>
              <w:rPr>
                <w:sz w:val="24"/>
                <w:szCs w:val="24"/>
              </w:rPr>
            </w:pPr>
          </w:p>
        </w:tc>
      </w:tr>
      <w:tr w:rsidTr="009F4C22">
        <w:tblPrEx>
          <w:tblW w:w="4906" w:type="pct"/>
          <w:jc w:val="center"/>
          <w:tblInd w:w="30" w:type="dxa"/>
          <w:tblLayout w:type="fixed"/>
          <w:tblLook w:val="0020"/>
        </w:tblPrEx>
        <w:trPr>
          <w:jc w:val="center"/>
        </w:trPr>
        <w:tc>
          <w:tcPr>
            <w:tcW w:w="3985" w:type="dxa"/>
          </w:tcPr>
          <w:p w:rsidR="00882AE7" w:rsidRPr="008C5F5D" w:rsidP="00C07619">
            <w:pPr>
              <w:spacing w:line="274" w:lineRule="exact"/>
              <w:ind w:left="284" w:hanging="142"/>
              <w:jc w:val="left"/>
              <w:rPr>
                <w:sz w:val="24"/>
                <w:szCs w:val="24"/>
              </w:rPr>
            </w:pPr>
            <w:r w:rsidRPr="008C5F5D">
              <w:rPr>
                <w:sz w:val="24"/>
                <w:szCs w:val="24"/>
              </w:rPr>
              <w:t>тыс. человек</w:t>
            </w:r>
          </w:p>
        </w:tc>
        <w:tc>
          <w:tcPr>
            <w:tcW w:w="1125" w:type="dxa"/>
          </w:tcPr>
          <w:p w:rsidR="00882AE7" w:rsidRPr="008C5F5D" w:rsidP="004621F6">
            <w:pPr>
              <w:spacing w:line="274" w:lineRule="exact"/>
              <w:rPr>
                <w:sz w:val="24"/>
                <w:szCs w:val="24"/>
              </w:rPr>
            </w:pPr>
            <w:r>
              <w:rPr>
                <w:sz w:val="24"/>
                <w:szCs w:val="24"/>
              </w:rPr>
              <w:t>5,5</w:t>
            </w:r>
          </w:p>
        </w:tc>
        <w:tc>
          <w:tcPr>
            <w:tcW w:w="1140" w:type="dxa"/>
          </w:tcPr>
          <w:p w:rsidR="00882AE7" w:rsidP="004621F6">
            <w:pPr>
              <w:spacing w:line="274" w:lineRule="exact"/>
              <w:rPr>
                <w:sz w:val="24"/>
                <w:szCs w:val="24"/>
              </w:rPr>
            </w:pPr>
            <w:r>
              <w:rPr>
                <w:sz w:val="24"/>
                <w:szCs w:val="24"/>
              </w:rPr>
              <w:t>4,7</w:t>
            </w:r>
          </w:p>
        </w:tc>
        <w:tc>
          <w:tcPr>
            <w:tcW w:w="1140" w:type="dxa"/>
          </w:tcPr>
          <w:p w:rsidR="00882AE7" w:rsidRPr="008C5F5D" w:rsidP="004621F6">
            <w:pPr>
              <w:spacing w:line="274" w:lineRule="exact"/>
              <w:rPr>
                <w:sz w:val="24"/>
                <w:szCs w:val="24"/>
              </w:rPr>
            </w:pPr>
            <w:r>
              <w:rPr>
                <w:sz w:val="24"/>
                <w:szCs w:val="24"/>
              </w:rPr>
              <w:t>4,3</w:t>
            </w:r>
          </w:p>
        </w:tc>
        <w:tc>
          <w:tcPr>
            <w:tcW w:w="1140" w:type="dxa"/>
          </w:tcPr>
          <w:p w:rsidR="00882AE7" w:rsidP="004621F6">
            <w:pPr>
              <w:spacing w:line="274" w:lineRule="exact"/>
              <w:rPr>
                <w:sz w:val="24"/>
                <w:szCs w:val="24"/>
              </w:rPr>
            </w:pPr>
            <w:r>
              <w:rPr>
                <w:sz w:val="24"/>
                <w:szCs w:val="24"/>
              </w:rPr>
              <w:t>3,6</w:t>
            </w:r>
          </w:p>
        </w:tc>
        <w:tc>
          <w:tcPr>
            <w:tcW w:w="1140" w:type="dxa"/>
          </w:tcPr>
          <w:p w:rsidR="00882AE7" w:rsidP="00C07619">
            <w:pPr>
              <w:spacing w:line="274" w:lineRule="exact"/>
              <w:rPr>
                <w:sz w:val="24"/>
                <w:szCs w:val="24"/>
              </w:rPr>
            </w:pPr>
            <w:r>
              <w:rPr>
                <w:sz w:val="24"/>
                <w:szCs w:val="24"/>
              </w:rPr>
              <w:t>3,5</w:t>
            </w:r>
          </w:p>
        </w:tc>
      </w:tr>
      <w:tr w:rsidTr="009F4C22">
        <w:tblPrEx>
          <w:tblW w:w="4906" w:type="pct"/>
          <w:jc w:val="center"/>
          <w:tblInd w:w="30" w:type="dxa"/>
          <w:tblLayout w:type="fixed"/>
          <w:tblLook w:val="0020"/>
        </w:tblPrEx>
        <w:trPr>
          <w:jc w:val="center"/>
        </w:trPr>
        <w:tc>
          <w:tcPr>
            <w:tcW w:w="3985" w:type="dxa"/>
          </w:tcPr>
          <w:p w:rsidR="00882AE7" w:rsidRPr="008C5F5D" w:rsidP="00C07619">
            <w:pPr>
              <w:spacing w:line="274" w:lineRule="exact"/>
              <w:ind w:left="142"/>
              <w:jc w:val="left"/>
              <w:rPr>
                <w:sz w:val="24"/>
                <w:szCs w:val="24"/>
              </w:rPr>
            </w:pPr>
            <w:r w:rsidRPr="008C5F5D">
              <w:rPr>
                <w:sz w:val="24"/>
                <w:szCs w:val="24"/>
              </w:rPr>
              <w:t>в процентах к предыдущему году</w:t>
            </w:r>
          </w:p>
        </w:tc>
        <w:tc>
          <w:tcPr>
            <w:tcW w:w="1125" w:type="dxa"/>
          </w:tcPr>
          <w:p w:rsidR="00882AE7" w:rsidRPr="008C5F5D" w:rsidP="004621F6">
            <w:pPr>
              <w:spacing w:line="274" w:lineRule="exact"/>
              <w:rPr>
                <w:sz w:val="24"/>
                <w:szCs w:val="24"/>
              </w:rPr>
            </w:pPr>
            <w:r>
              <w:rPr>
                <w:sz w:val="24"/>
                <w:szCs w:val="24"/>
              </w:rPr>
              <w:t>133,2</w:t>
            </w:r>
          </w:p>
        </w:tc>
        <w:tc>
          <w:tcPr>
            <w:tcW w:w="1140" w:type="dxa"/>
          </w:tcPr>
          <w:p w:rsidR="00882AE7" w:rsidP="004621F6">
            <w:pPr>
              <w:spacing w:line="274" w:lineRule="exact"/>
              <w:rPr>
                <w:sz w:val="24"/>
                <w:szCs w:val="24"/>
              </w:rPr>
            </w:pPr>
            <w:r>
              <w:rPr>
                <w:sz w:val="24"/>
                <w:szCs w:val="24"/>
              </w:rPr>
              <w:t>86,1</w:t>
            </w:r>
          </w:p>
        </w:tc>
        <w:tc>
          <w:tcPr>
            <w:tcW w:w="1140" w:type="dxa"/>
          </w:tcPr>
          <w:p w:rsidR="00882AE7" w:rsidRPr="008C5F5D" w:rsidP="004621F6">
            <w:pPr>
              <w:spacing w:line="274" w:lineRule="exact"/>
              <w:rPr>
                <w:sz w:val="24"/>
                <w:szCs w:val="24"/>
              </w:rPr>
            </w:pPr>
            <w:r>
              <w:rPr>
                <w:sz w:val="24"/>
                <w:szCs w:val="24"/>
              </w:rPr>
              <w:t>90,1</w:t>
            </w:r>
          </w:p>
        </w:tc>
        <w:tc>
          <w:tcPr>
            <w:tcW w:w="1140" w:type="dxa"/>
          </w:tcPr>
          <w:p w:rsidR="00882AE7" w:rsidP="004621F6">
            <w:pPr>
              <w:spacing w:line="274" w:lineRule="exact"/>
              <w:rPr>
                <w:sz w:val="24"/>
                <w:szCs w:val="24"/>
              </w:rPr>
            </w:pPr>
            <w:r>
              <w:rPr>
                <w:sz w:val="24"/>
                <w:szCs w:val="24"/>
              </w:rPr>
              <w:t>84,0</w:t>
            </w:r>
          </w:p>
        </w:tc>
        <w:tc>
          <w:tcPr>
            <w:tcW w:w="1140" w:type="dxa"/>
          </w:tcPr>
          <w:p w:rsidR="00882AE7" w:rsidP="00C07619">
            <w:pPr>
              <w:spacing w:line="274" w:lineRule="exact"/>
              <w:rPr>
                <w:sz w:val="24"/>
                <w:szCs w:val="24"/>
              </w:rPr>
            </w:pPr>
            <w:r>
              <w:rPr>
                <w:sz w:val="24"/>
                <w:szCs w:val="24"/>
              </w:rPr>
              <w:t>97,3</w:t>
            </w:r>
          </w:p>
        </w:tc>
      </w:tr>
      <w:tr w:rsidTr="009F4C22">
        <w:tblPrEx>
          <w:tblW w:w="4906" w:type="pct"/>
          <w:jc w:val="center"/>
          <w:tblInd w:w="30" w:type="dxa"/>
          <w:tblLayout w:type="fixed"/>
          <w:tblLook w:val="0020"/>
        </w:tblPrEx>
        <w:trPr>
          <w:jc w:val="center"/>
        </w:trPr>
        <w:tc>
          <w:tcPr>
            <w:tcW w:w="3985" w:type="dxa"/>
          </w:tcPr>
          <w:p w:rsidR="00882AE7" w:rsidRPr="008C5F5D" w:rsidP="00C07619">
            <w:pPr>
              <w:spacing w:line="274" w:lineRule="exact"/>
              <w:ind w:left="142" w:hanging="142"/>
              <w:jc w:val="left"/>
              <w:rPr>
                <w:sz w:val="24"/>
                <w:szCs w:val="24"/>
              </w:rPr>
            </w:pPr>
            <w:r w:rsidRPr="008C5F5D">
              <w:rPr>
                <w:sz w:val="24"/>
                <w:szCs w:val="24"/>
              </w:rPr>
              <w:t>Численность пенсионеров</w:t>
            </w:r>
            <w:r>
              <w:rPr>
                <w:sz w:val="24"/>
                <w:szCs w:val="24"/>
                <w:vertAlign w:val="superscript"/>
              </w:rPr>
              <w:t>3</w:t>
            </w:r>
            <w:r w:rsidRPr="008C5F5D">
              <w:rPr>
                <w:sz w:val="24"/>
                <w:szCs w:val="24"/>
                <w:vertAlign w:val="superscript"/>
              </w:rPr>
              <w:t>)</w:t>
            </w:r>
            <w:r>
              <w:rPr>
                <w:sz w:val="24"/>
                <w:szCs w:val="24"/>
              </w:rPr>
              <w:t>,</w:t>
            </w:r>
            <w:r>
              <w:rPr>
                <w:sz w:val="24"/>
                <w:szCs w:val="24"/>
              </w:rPr>
              <w:br/>
            </w:r>
            <w:r w:rsidRPr="008C5F5D">
              <w:rPr>
                <w:sz w:val="24"/>
                <w:szCs w:val="24"/>
              </w:rPr>
              <w:t>тыс. человек</w:t>
            </w:r>
          </w:p>
        </w:tc>
        <w:tc>
          <w:tcPr>
            <w:tcW w:w="1125" w:type="dxa"/>
          </w:tcPr>
          <w:p w:rsidR="00882AE7" w:rsidRPr="008C5F5D" w:rsidP="004621F6">
            <w:pPr>
              <w:spacing w:line="274" w:lineRule="exact"/>
              <w:rPr>
                <w:sz w:val="24"/>
                <w:szCs w:val="24"/>
              </w:rPr>
            </w:pPr>
            <w:r>
              <w:rPr>
                <w:sz w:val="24"/>
                <w:szCs w:val="24"/>
              </w:rPr>
              <w:t>152,6</w:t>
            </w:r>
          </w:p>
        </w:tc>
        <w:tc>
          <w:tcPr>
            <w:tcW w:w="1140" w:type="dxa"/>
          </w:tcPr>
          <w:p w:rsidR="00882AE7" w:rsidP="004621F6">
            <w:pPr>
              <w:spacing w:line="274" w:lineRule="exact"/>
              <w:rPr>
                <w:sz w:val="24"/>
                <w:szCs w:val="24"/>
              </w:rPr>
            </w:pPr>
            <w:r>
              <w:rPr>
                <w:sz w:val="24"/>
                <w:szCs w:val="24"/>
              </w:rPr>
              <w:t>154,4</w:t>
            </w:r>
          </w:p>
        </w:tc>
        <w:tc>
          <w:tcPr>
            <w:tcW w:w="1140" w:type="dxa"/>
          </w:tcPr>
          <w:p w:rsidR="00882AE7" w:rsidRPr="008C5F5D" w:rsidP="004621F6">
            <w:pPr>
              <w:spacing w:line="274" w:lineRule="exact"/>
              <w:rPr>
                <w:sz w:val="24"/>
                <w:szCs w:val="24"/>
              </w:rPr>
            </w:pPr>
            <w:r>
              <w:rPr>
                <w:sz w:val="24"/>
                <w:szCs w:val="24"/>
              </w:rPr>
              <w:t>155,6</w:t>
            </w:r>
          </w:p>
        </w:tc>
        <w:tc>
          <w:tcPr>
            <w:tcW w:w="1140" w:type="dxa"/>
          </w:tcPr>
          <w:p w:rsidR="00882AE7" w:rsidP="004621F6">
            <w:pPr>
              <w:spacing w:line="274" w:lineRule="exact"/>
              <w:rPr>
                <w:sz w:val="24"/>
                <w:szCs w:val="24"/>
              </w:rPr>
            </w:pPr>
            <w:r>
              <w:rPr>
                <w:sz w:val="24"/>
                <w:szCs w:val="24"/>
              </w:rPr>
              <w:t>156,6</w:t>
            </w:r>
          </w:p>
        </w:tc>
        <w:tc>
          <w:tcPr>
            <w:tcW w:w="1140" w:type="dxa"/>
          </w:tcPr>
          <w:p w:rsidR="00882AE7" w:rsidP="00C07619">
            <w:pPr>
              <w:spacing w:line="274" w:lineRule="exact"/>
              <w:rPr>
                <w:sz w:val="24"/>
                <w:szCs w:val="24"/>
              </w:rPr>
            </w:pPr>
            <w:r>
              <w:rPr>
                <w:sz w:val="24"/>
                <w:szCs w:val="24"/>
              </w:rPr>
              <w:t>154,9</w:t>
            </w:r>
          </w:p>
        </w:tc>
      </w:tr>
      <w:tr w:rsidTr="009F4C22">
        <w:tblPrEx>
          <w:tblW w:w="4906" w:type="pct"/>
          <w:jc w:val="center"/>
          <w:tblInd w:w="30" w:type="dxa"/>
          <w:tblLayout w:type="fixed"/>
          <w:tblLook w:val="0020"/>
        </w:tblPrEx>
        <w:trPr>
          <w:jc w:val="center"/>
        </w:trPr>
        <w:tc>
          <w:tcPr>
            <w:tcW w:w="3985" w:type="dxa"/>
          </w:tcPr>
          <w:p w:rsidR="00882AE7" w:rsidRPr="008C5F5D" w:rsidP="001C799D">
            <w:pPr>
              <w:spacing w:line="274" w:lineRule="exact"/>
              <w:ind w:left="142" w:hanging="142"/>
              <w:jc w:val="left"/>
              <w:rPr>
                <w:sz w:val="24"/>
                <w:szCs w:val="24"/>
              </w:rPr>
            </w:pPr>
            <w:r>
              <w:rPr>
                <w:sz w:val="24"/>
                <w:szCs w:val="24"/>
              </w:rPr>
              <w:t>С</w:t>
            </w:r>
            <w:r w:rsidRPr="008C5F5D">
              <w:rPr>
                <w:sz w:val="24"/>
                <w:szCs w:val="24"/>
              </w:rPr>
              <w:t xml:space="preserve">реднедушевые </w:t>
            </w:r>
            <w:r>
              <w:rPr>
                <w:sz w:val="24"/>
                <w:szCs w:val="24"/>
              </w:rPr>
              <w:t>д</w:t>
            </w:r>
            <w:r w:rsidRPr="008C5F5D">
              <w:rPr>
                <w:sz w:val="24"/>
                <w:szCs w:val="24"/>
              </w:rPr>
              <w:t>енежные доходы населения</w:t>
            </w:r>
            <w:r>
              <w:rPr>
                <w:sz w:val="24"/>
                <w:szCs w:val="24"/>
                <w:vertAlign w:val="superscript"/>
              </w:rPr>
              <w:t>4</w:t>
            </w:r>
            <w:r>
              <w:rPr>
                <w:sz w:val="24"/>
                <w:szCs w:val="24"/>
                <w:vertAlign w:val="superscript"/>
              </w:rPr>
              <w:t>)</w:t>
            </w:r>
            <w:r>
              <w:rPr>
                <w:sz w:val="24"/>
                <w:szCs w:val="24"/>
              </w:rPr>
              <w:t xml:space="preserve">, </w:t>
            </w:r>
            <w:r w:rsidRPr="008C5F5D">
              <w:rPr>
                <w:sz w:val="24"/>
                <w:szCs w:val="24"/>
              </w:rPr>
              <w:t>рублей в месяц</w:t>
            </w:r>
          </w:p>
        </w:tc>
        <w:tc>
          <w:tcPr>
            <w:tcW w:w="1125" w:type="dxa"/>
          </w:tcPr>
          <w:p w:rsidR="00882AE7" w:rsidRPr="002F7100" w:rsidP="004621F6">
            <w:pPr>
              <w:spacing w:line="274" w:lineRule="exact"/>
              <w:rPr>
                <w:sz w:val="24"/>
                <w:szCs w:val="24"/>
              </w:rPr>
            </w:pPr>
            <w:r>
              <w:rPr>
                <w:sz w:val="24"/>
                <w:szCs w:val="24"/>
              </w:rPr>
              <w:t>19116,5</w:t>
            </w:r>
          </w:p>
        </w:tc>
        <w:tc>
          <w:tcPr>
            <w:tcW w:w="1140" w:type="dxa"/>
          </w:tcPr>
          <w:p w:rsidR="00882AE7" w:rsidRPr="008D79FD" w:rsidP="004621F6">
            <w:pPr>
              <w:spacing w:line="274" w:lineRule="exact"/>
              <w:rPr>
                <w:sz w:val="24"/>
                <w:szCs w:val="24"/>
              </w:rPr>
            </w:pPr>
            <w:r w:rsidRPr="008D79FD">
              <w:rPr>
                <w:sz w:val="24"/>
                <w:szCs w:val="24"/>
              </w:rPr>
              <w:t>19625,4</w:t>
            </w:r>
          </w:p>
        </w:tc>
        <w:tc>
          <w:tcPr>
            <w:tcW w:w="1140" w:type="dxa"/>
          </w:tcPr>
          <w:p w:rsidR="00882AE7" w:rsidRPr="008D79FD" w:rsidP="004621F6">
            <w:pPr>
              <w:spacing w:line="274" w:lineRule="exact"/>
              <w:ind w:left="-113"/>
              <w:rPr>
                <w:sz w:val="24"/>
                <w:szCs w:val="24"/>
              </w:rPr>
            </w:pPr>
            <w:r>
              <w:rPr>
                <w:sz w:val="24"/>
                <w:szCs w:val="24"/>
              </w:rPr>
              <w:t>20251,4</w:t>
            </w:r>
          </w:p>
        </w:tc>
        <w:tc>
          <w:tcPr>
            <w:tcW w:w="1140" w:type="dxa"/>
          </w:tcPr>
          <w:p w:rsidR="00882AE7" w:rsidRPr="00DB772D" w:rsidP="00882AE7">
            <w:pPr>
              <w:spacing w:line="274" w:lineRule="exact"/>
              <w:rPr>
                <w:sz w:val="24"/>
                <w:szCs w:val="24"/>
              </w:rPr>
            </w:pPr>
            <w:r>
              <w:rPr>
                <w:sz w:val="24"/>
                <w:szCs w:val="24"/>
              </w:rPr>
              <w:t>21571,3</w:t>
            </w:r>
          </w:p>
        </w:tc>
        <w:tc>
          <w:tcPr>
            <w:tcW w:w="1140" w:type="dxa"/>
          </w:tcPr>
          <w:p w:rsidR="00882AE7" w:rsidRPr="004E2FE5" w:rsidP="001C799D">
            <w:pPr>
              <w:spacing w:line="274" w:lineRule="exact"/>
              <w:rPr>
                <w:sz w:val="24"/>
                <w:szCs w:val="24"/>
                <w:vertAlign w:val="superscript"/>
              </w:rPr>
            </w:pPr>
            <w:r>
              <w:rPr>
                <w:sz w:val="24"/>
                <w:szCs w:val="24"/>
              </w:rPr>
              <w:t>22707,3</w:t>
            </w:r>
            <w:r>
              <w:rPr>
                <w:sz w:val="24"/>
                <w:szCs w:val="24"/>
                <w:vertAlign w:val="superscript"/>
              </w:rPr>
              <w:t>5)</w:t>
            </w:r>
          </w:p>
        </w:tc>
      </w:tr>
      <w:tr w:rsidTr="009F4C22">
        <w:tblPrEx>
          <w:tblW w:w="4906" w:type="pct"/>
          <w:jc w:val="center"/>
          <w:tblInd w:w="30" w:type="dxa"/>
          <w:tblLayout w:type="fixed"/>
          <w:tblLook w:val="0020"/>
        </w:tblPrEx>
        <w:trPr>
          <w:jc w:val="center"/>
        </w:trPr>
        <w:tc>
          <w:tcPr>
            <w:tcW w:w="3985" w:type="dxa"/>
          </w:tcPr>
          <w:p w:rsidR="00882AE7" w:rsidRPr="008C5F5D" w:rsidP="00C07619">
            <w:pPr>
              <w:spacing w:line="274" w:lineRule="exact"/>
              <w:ind w:left="142" w:hanging="142"/>
              <w:jc w:val="left"/>
              <w:rPr>
                <w:sz w:val="24"/>
                <w:szCs w:val="24"/>
              </w:rPr>
            </w:pPr>
            <w:r w:rsidRPr="008C5F5D">
              <w:rPr>
                <w:sz w:val="24"/>
                <w:szCs w:val="24"/>
              </w:rPr>
              <w:t xml:space="preserve">Среднемесячная начисленная </w:t>
            </w:r>
            <w:r>
              <w:rPr>
                <w:sz w:val="24"/>
                <w:szCs w:val="24"/>
              </w:rPr>
              <w:br/>
            </w:r>
            <w:r w:rsidRPr="008C5F5D">
              <w:rPr>
                <w:sz w:val="24"/>
                <w:szCs w:val="24"/>
              </w:rPr>
              <w:t xml:space="preserve">заработная плата </w:t>
            </w:r>
            <w:r>
              <w:rPr>
                <w:sz w:val="24"/>
                <w:szCs w:val="24"/>
              </w:rPr>
              <w:t xml:space="preserve">работников </w:t>
            </w:r>
            <w:r>
              <w:rPr>
                <w:sz w:val="24"/>
                <w:szCs w:val="24"/>
              </w:rPr>
              <w:br/>
              <w:t>организаций</w:t>
            </w:r>
            <w:r w:rsidRPr="008C5F5D">
              <w:rPr>
                <w:sz w:val="24"/>
                <w:szCs w:val="24"/>
              </w:rPr>
              <w:t xml:space="preserve">:  </w:t>
            </w:r>
          </w:p>
        </w:tc>
        <w:tc>
          <w:tcPr>
            <w:tcW w:w="1125" w:type="dxa"/>
          </w:tcPr>
          <w:p w:rsidR="00882AE7" w:rsidRPr="00377FDA" w:rsidP="004621F6">
            <w:pPr>
              <w:spacing w:line="274" w:lineRule="exact"/>
              <w:rPr>
                <w:sz w:val="24"/>
                <w:szCs w:val="24"/>
              </w:rPr>
            </w:pPr>
          </w:p>
        </w:tc>
        <w:tc>
          <w:tcPr>
            <w:tcW w:w="1140" w:type="dxa"/>
          </w:tcPr>
          <w:p w:rsidR="00882AE7" w:rsidRPr="00377FDA" w:rsidP="004621F6">
            <w:pPr>
              <w:spacing w:line="274" w:lineRule="exact"/>
              <w:ind w:left="-57"/>
              <w:rPr>
                <w:sz w:val="24"/>
                <w:szCs w:val="24"/>
              </w:rPr>
            </w:pPr>
          </w:p>
        </w:tc>
        <w:tc>
          <w:tcPr>
            <w:tcW w:w="1140" w:type="dxa"/>
          </w:tcPr>
          <w:p w:rsidR="00882AE7" w:rsidRPr="008C5F5D" w:rsidP="004621F6">
            <w:pPr>
              <w:spacing w:line="274" w:lineRule="exact"/>
              <w:rPr>
                <w:sz w:val="24"/>
                <w:szCs w:val="24"/>
              </w:rPr>
            </w:pPr>
          </w:p>
        </w:tc>
        <w:tc>
          <w:tcPr>
            <w:tcW w:w="1140" w:type="dxa"/>
          </w:tcPr>
          <w:p w:rsidR="00882AE7" w:rsidRPr="008C5F5D" w:rsidP="004621F6">
            <w:pPr>
              <w:spacing w:line="274" w:lineRule="exact"/>
              <w:rPr>
                <w:sz w:val="24"/>
                <w:szCs w:val="24"/>
              </w:rPr>
            </w:pPr>
          </w:p>
        </w:tc>
        <w:tc>
          <w:tcPr>
            <w:tcW w:w="1140" w:type="dxa"/>
          </w:tcPr>
          <w:p w:rsidR="00882AE7" w:rsidRPr="008C5F5D" w:rsidP="00C07619">
            <w:pPr>
              <w:spacing w:line="274" w:lineRule="exact"/>
              <w:rPr>
                <w:sz w:val="24"/>
                <w:szCs w:val="24"/>
              </w:rPr>
            </w:pPr>
          </w:p>
        </w:tc>
      </w:tr>
      <w:tr w:rsidTr="009F4C22">
        <w:tblPrEx>
          <w:tblW w:w="4906" w:type="pct"/>
          <w:jc w:val="center"/>
          <w:tblInd w:w="30" w:type="dxa"/>
          <w:tblLayout w:type="fixed"/>
          <w:tblLook w:val="0020"/>
        </w:tblPrEx>
        <w:trPr>
          <w:jc w:val="center"/>
        </w:trPr>
        <w:tc>
          <w:tcPr>
            <w:tcW w:w="3985" w:type="dxa"/>
          </w:tcPr>
          <w:p w:rsidR="00882AE7" w:rsidRPr="008C5F5D" w:rsidP="00C07619">
            <w:pPr>
              <w:spacing w:line="274" w:lineRule="exact"/>
              <w:ind w:left="284" w:hanging="142"/>
              <w:jc w:val="left"/>
              <w:rPr>
                <w:sz w:val="24"/>
                <w:szCs w:val="24"/>
              </w:rPr>
            </w:pPr>
            <w:r w:rsidRPr="008C5F5D">
              <w:rPr>
                <w:sz w:val="24"/>
                <w:szCs w:val="24"/>
              </w:rPr>
              <w:t>номинальная</w:t>
            </w:r>
            <w:r w:rsidRPr="008C5F5D">
              <w:rPr>
                <w:sz w:val="24"/>
                <w:szCs w:val="24"/>
              </w:rPr>
              <w:t>, рублей</w:t>
            </w:r>
          </w:p>
        </w:tc>
        <w:tc>
          <w:tcPr>
            <w:tcW w:w="1125" w:type="dxa"/>
          </w:tcPr>
          <w:p w:rsidR="00882AE7" w:rsidRPr="002F7100" w:rsidP="004621F6">
            <w:pPr>
              <w:spacing w:line="274" w:lineRule="exact"/>
              <w:ind w:right="-26"/>
              <w:rPr>
                <w:sz w:val="24"/>
                <w:szCs w:val="24"/>
              </w:rPr>
            </w:pPr>
            <w:r>
              <w:rPr>
                <w:sz w:val="24"/>
                <w:szCs w:val="24"/>
              </w:rPr>
              <w:t>29934,8</w:t>
            </w:r>
          </w:p>
        </w:tc>
        <w:tc>
          <w:tcPr>
            <w:tcW w:w="1140" w:type="dxa"/>
          </w:tcPr>
          <w:p w:rsidR="00882AE7" w:rsidRPr="00EA59CC" w:rsidP="004621F6">
            <w:pPr>
              <w:spacing w:line="274" w:lineRule="exact"/>
              <w:rPr>
                <w:sz w:val="24"/>
                <w:szCs w:val="24"/>
                <w:vertAlign w:val="superscript"/>
              </w:rPr>
            </w:pPr>
            <w:r>
              <w:rPr>
                <w:sz w:val="24"/>
                <w:szCs w:val="24"/>
              </w:rPr>
              <w:t>32514,8</w:t>
            </w:r>
          </w:p>
        </w:tc>
        <w:tc>
          <w:tcPr>
            <w:tcW w:w="1140" w:type="dxa"/>
          </w:tcPr>
          <w:p w:rsidR="00882AE7" w:rsidRPr="00377FDA" w:rsidP="004621F6">
            <w:pPr>
              <w:spacing w:line="274" w:lineRule="exact"/>
              <w:ind w:left="-183"/>
              <w:rPr>
                <w:sz w:val="24"/>
                <w:szCs w:val="24"/>
              </w:rPr>
            </w:pPr>
            <w:r>
              <w:rPr>
                <w:sz w:val="24"/>
                <w:szCs w:val="24"/>
              </w:rPr>
              <w:t>33978,1</w:t>
            </w:r>
          </w:p>
        </w:tc>
        <w:tc>
          <w:tcPr>
            <w:tcW w:w="1140" w:type="dxa"/>
          </w:tcPr>
          <w:p w:rsidR="00882AE7" w:rsidRPr="004E2FE5" w:rsidP="004621F6">
            <w:pPr>
              <w:spacing w:line="274" w:lineRule="exact"/>
              <w:rPr>
                <w:sz w:val="24"/>
                <w:szCs w:val="24"/>
                <w:vertAlign w:val="superscript"/>
              </w:rPr>
            </w:pPr>
            <w:r>
              <w:rPr>
                <w:sz w:val="24"/>
                <w:szCs w:val="24"/>
              </w:rPr>
              <w:t>37874,0</w:t>
            </w:r>
          </w:p>
        </w:tc>
        <w:tc>
          <w:tcPr>
            <w:tcW w:w="1140" w:type="dxa"/>
          </w:tcPr>
          <w:p w:rsidR="00882AE7" w:rsidRPr="004E2FE5" w:rsidP="00A75C6A">
            <w:pPr>
              <w:spacing w:line="274" w:lineRule="exact"/>
              <w:rPr>
                <w:sz w:val="24"/>
                <w:szCs w:val="24"/>
                <w:vertAlign w:val="superscript"/>
              </w:rPr>
            </w:pPr>
            <w:r>
              <w:rPr>
                <w:sz w:val="24"/>
                <w:szCs w:val="24"/>
              </w:rPr>
              <w:t>40548,0</w:t>
            </w:r>
          </w:p>
        </w:tc>
      </w:tr>
      <w:tr w:rsidTr="009F4C22">
        <w:tblPrEx>
          <w:tblW w:w="4906" w:type="pct"/>
          <w:jc w:val="center"/>
          <w:tblInd w:w="30" w:type="dxa"/>
          <w:tblLayout w:type="fixed"/>
          <w:tblLook w:val="0020"/>
        </w:tblPrEx>
        <w:trPr>
          <w:trHeight w:val="154"/>
          <w:jc w:val="center"/>
        </w:trPr>
        <w:tc>
          <w:tcPr>
            <w:tcW w:w="3985" w:type="dxa"/>
          </w:tcPr>
          <w:p w:rsidR="00882AE7" w:rsidRPr="008C5F5D" w:rsidP="00C07619">
            <w:pPr>
              <w:spacing w:line="274" w:lineRule="exact"/>
              <w:ind w:left="284" w:hanging="142"/>
              <w:jc w:val="left"/>
              <w:rPr>
                <w:sz w:val="24"/>
                <w:szCs w:val="24"/>
              </w:rPr>
            </w:pPr>
            <w:r w:rsidRPr="008C5F5D">
              <w:rPr>
                <w:sz w:val="24"/>
                <w:szCs w:val="24"/>
              </w:rPr>
              <w:t>реальная</w:t>
            </w:r>
            <w:r w:rsidRPr="008C5F5D">
              <w:rPr>
                <w:sz w:val="24"/>
                <w:szCs w:val="24"/>
              </w:rPr>
              <w:t xml:space="preserve">, в процентах </w:t>
            </w:r>
            <w:r>
              <w:rPr>
                <w:sz w:val="24"/>
                <w:szCs w:val="24"/>
              </w:rPr>
              <w:br/>
            </w:r>
            <w:r w:rsidRPr="008C5F5D">
              <w:rPr>
                <w:sz w:val="24"/>
                <w:szCs w:val="24"/>
              </w:rPr>
              <w:t>к предыдущему году</w:t>
            </w:r>
          </w:p>
        </w:tc>
        <w:tc>
          <w:tcPr>
            <w:tcW w:w="1125" w:type="dxa"/>
          </w:tcPr>
          <w:p w:rsidR="00882AE7" w:rsidRPr="002F7100" w:rsidP="004621F6">
            <w:pPr>
              <w:spacing w:line="274" w:lineRule="exact"/>
              <w:ind w:right="57"/>
              <w:rPr>
                <w:sz w:val="24"/>
                <w:szCs w:val="24"/>
              </w:rPr>
            </w:pPr>
            <w:r>
              <w:rPr>
                <w:sz w:val="24"/>
                <w:szCs w:val="24"/>
              </w:rPr>
              <w:t>91,3</w:t>
            </w:r>
          </w:p>
        </w:tc>
        <w:tc>
          <w:tcPr>
            <w:tcW w:w="1140" w:type="dxa"/>
          </w:tcPr>
          <w:p w:rsidR="00882AE7" w:rsidRPr="00EA59CC" w:rsidP="004621F6">
            <w:pPr>
              <w:spacing w:line="274" w:lineRule="exact"/>
              <w:rPr>
                <w:sz w:val="24"/>
                <w:szCs w:val="24"/>
                <w:vertAlign w:val="superscript"/>
              </w:rPr>
            </w:pPr>
            <w:r>
              <w:rPr>
                <w:sz w:val="24"/>
                <w:szCs w:val="24"/>
              </w:rPr>
              <w:t>102,7</w:t>
            </w:r>
          </w:p>
        </w:tc>
        <w:tc>
          <w:tcPr>
            <w:tcW w:w="1140" w:type="dxa"/>
          </w:tcPr>
          <w:p w:rsidR="00882AE7" w:rsidRPr="001E05DD" w:rsidP="004621F6">
            <w:pPr>
              <w:spacing w:line="274" w:lineRule="exact"/>
              <w:rPr>
                <w:sz w:val="24"/>
                <w:szCs w:val="24"/>
              </w:rPr>
            </w:pPr>
            <w:r>
              <w:rPr>
                <w:sz w:val="24"/>
                <w:szCs w:val="24"/>
              </w:rPr>
              <w:t>101,6</w:t>
            </w:r>
          </w:p>
        </w:tc>
        <w:tc>
          <w:tcPr>
            <w:tcW w:w="1140" w:type="dxa"/>
          </w:tcPr>
          <w:p w:rsidR="00882AE7" w:rsidP="004621F6">
            <w:pPr>
              <w:spacing w:line="274" w:lineRule="exact"/>
              <w:rPr>
                <w:sz w:val="24"/>
                <w:szCs w:val="24"/>
              </w:rPr>
            </w:pPr>
            <w:r>
              <w:rPr>
                <w:sz w:val="24"/>
                <w:szCs w:val="24"/>
              </w:rPr>
              <w:t>107,9</w:t>
            </w:r>
          </w:p>
        </w:tc>
        <w:tc>
          <w:tcPr>
            <w:tcW w:w="1140" w:type="dxa"/>
          </w:tcPr>
          <w:p w:rsidR="00882AE7" w:rsidRPr="00882AE7" w:rsidP="00A75C6A">
            <w:pPr>
              <w:spacing w:line="274" w:lineRule="exact"/>
              <w:rPr>
                <w:sz w:val="24"/>
                <w:szCs w:val="24"/>
                <w:vertAlign w:val="superscript"/>
              </w:rPr>
            </w:pPr>
            <w:r>
              <w:rPr>
                <w:sz w:val="24"/>
                <w:szCs w:val="24"/>
              </w:rPr>
              <w:t>101,6</w:t>
            </w:r>
          </w:p>
        </w:tc>
      </w:tr>
      <w:tr w:rsidTr="009F4C22">
        <w:tblPrEx>
          <w:tblW w:w="4906" w:type="pct"/>
          <w:jc w:val="center"/>
          <w:tblInd w:w="30" w:type="dxa"/>
          <w:tblLayout w:type="fixed"/>
          <w:tblLook w:val="0020"/>
        </w:tblPrEx>
        <w:trPr>
          <w:jc w:val="center"/>
        </w:trPr>
        <w:tc>
          <w:tcPr>
            <w:tcW w:w="3985" w:type="dxa"/>
          </w:tcPr>
          <w:p w:rsidR="00882AE7" w:rsidRPr="008C5F5D" w:rsidP="00C07619">
            <w:pPr>
              <w:spacing w:line="274" w:lineRule="exact"/>
              <w:ind w:left="142" w:hanging="142"/>
              <w:jc w:val="left"/>
              <w:rPr>
                <w:sz w:val="24"/>
                <w:szCs w:val="24"/>
              </w:rPr>
            </w:pPr>
            <w:r>
              <w:rPr>
                <w:sz w:val="24"/>
                <w:szCs w:val="24"/>
              </w:rPr>
              <w:t xml:space="preserve">Среднемесячный доход </w:t>
            </w:r>
            <w:r>
              <w:rPr>
                <w:sz w:val="24"/>
                <w:szCs w:val="24"/>
              </w:rPr>
              <w:br/>
              <w:t xml:space="preserve">от трудовой деятельности, </w:t>
            </w:r>
            <w:r>
              <w:rPr>
                <w:sz w:val="24"/>
                <w:szCs w:val="24"/>
              </w:rPr>
              <w:br/>
              <w:t>рублей</w:t>
            </w:r>
          </w:p>
        </w:tc>
        <w:tc>
          <w:tcPr>
            <w:tcW w:w="1125" w:type="dxa"/>
          </w:tcPr>
          <w:p w:rsidR="00882AE7" w:rsidRPr="001E05DD" w:rsidP="004621F6">
            <w:pPr>
              <w:spacing w:line="274" w:lineRule="exact"/>
              <w:rPr>
                <w:sz w:val="24"/>
                <w:szCs w:val="24"/>
              </w:rPr>
            </w:pPr>
            <w:r>
              <w:rPr>
                <w:sz w:val="24"/>
                <w:szCs w:val="24"/>
              </w:rPr>
              <w:t>26349,2</w:t>
            </w:r>
          </w:p>
        </w:tc>
        <w:tc>
          <w:tcPr>
            <w:tcW w:w="1140" w:type="dxa"/>
          </w:tcPr>
          <w:p w:rsidR="00882AE7" w:rsidRPr="004C3F7B" w:rsidP="004621F6">
            <w:pPr>
              <w:spacing w:line="274" w:lineRule="exact"/>
              <w:rPr>
                <w:sz w:val="24"/>
                <w:szCs w:val="24"/>
                <w:vertAlign w:val="superscript"/>
              </w:rPr>
            </w:pPr>
            <w:r>
              <w:rPr>
                <w:sz w:val="24"/>
                <w:szCs w:val="24"/>
              </w:rPr>
              <w:t>27813,9</w:t>
            </w:r>
          </w:p>
        </w:tc>
        <w:tc>
          <w:tcPr>
            <w:tcW w:w="1140" w:type="dxa"/>
          </w:tcPr>
          <w:p w:rsidR="00882AE7" w:rsidRPr="008C5F5D" w:rsidP="004621F6">
            <w:pPr>
              <w:spacing w:line="274" w:lineRule="exact"/>
              <w:rPr>
                <w:sz w:val="24"/>
                <w:szCs w:val="24"/>
              </w:rPr>
            </w:pPr>
            <w:r>
              <w:rPr>
                <w:sz w:val="24"/>
                <w:szCs w:val="24"/>
              </w:rPr>
              <w:t>28902,1</w:t>
            </w:r>
          </w:p>
        </w:tc>
        <w:tc>
          <w:tcPr>
            <w:tcW w:w="1140" w:type="dxa"/>
          </w:tcPr>
          <w:p w:rsidR="00882AE7" w:rsidRPr="009735E0" w:rsidP="004621F6">
            <w:pPr>
              <w:spacing w:line="274" w:lineRule="exact"/>
              <w:rPr>
                <w:sz w:val="24"/>
                <w:szCs w:val="24"/>
              </w:rPr>
            </w:pPr>
            <w:r>
              <w:rPr>
                <w:sz w:val="24"/>
                <w:szCs w:val="24"/>
              </w:rPr>
              <w:t>32071,0</w:t>
            </w:r>
          </w:p>
        </w:tc>
        <w:tc>
          <w:tcPr>
            <w:tcW w:w="1140" w:type="dxa"/>
          </w:tcPr>
          <w:p w:rsidR="00882AE7" w:rsidRPr="009735E0" w:rsidP="00C07619">
            <w:pPr>
              <w:spacing w:line="274" w:lineRule="exact"/>
              <w:rPr>
                <w:sz w:val="24"/>
                <w:szCs w:val="24"/>
              </w:rPr>
            </w:pPr>
            <w:r>
              <w:rPr>
                <w:sz w:val="24"/>
                <w:szCs w:val="24"/>
              </w:rPr>
              <w:t>33453,0</w:t>
            </w:r>
          </w:p>
        </w:tc>
      </w:tr>
      <w:tr w:rsidTr="009F4C22">
        <w:tblPrEx>
          <w:tblW w:w="4906" w:type="pct"/>
          <w:jc w:val="center"/>
          <w:tblInd w:w="30" w:type="dxa"/>
          <w:tblLayout w:type="fixed"/>
          <w:tblLook w:val="0020"/>
        </w:tblPrEx>
        <w:trPr>
          <w:trHeight w:val="312"/>
          <w:jc w:val="center"/>
        </w:trPr>
        <w:tc>
          <w:tcPr>
            <w:tcW w:w="3985" w:type="dxa"/>
          </w:tcPr>
          <w:p w:rsidR="00882AE7" w:rsidRPr="008C5F5D" w:rsidP="00C07619">
            <w:pPr>
              <w:spacing w:line="274" w:lineRule="exact"/>
              <w:ind w:left="142" w:hanging="142"/>
              <w:jc w:val="left"/>
              <w:rPr>
                <w:sz w:val="24"/>
                <w:szCs w:val="24"/>
              </w:rPr>
            </w:pPr>
            <w:r w:rsidRPr="008C5F5D">
              <w:rPr>
                <w:sz w:val="24"/>
                <w:szCs w:val="24"/>
              </w:rPr>
              <w:t>Средний размер назначенных</w:t>
            </w:r>
            <w:r>
              <w:rPr>
                <w:sz w:val="24"/>
                <w:szCs w:val="24"/>
              </w:rPr>
              <w:t xml:space="preserve"> </w:t>
            </w:r>
            <w:r>
              <w:rPr>
                <w:sz w:val="24"/>
                <w:szCs w:val="24"/>
              </w:rPr>
              <w:br/>
            </w:r>
            <w:r w:rsidRPr="008C5F5D">
              <w:rPr>
                <w:sz w:val="24"/>
                <w:szCs w:val="24"/>
              </w:rPr>
              <w:t>месячных пенсий</w:t>
            </w:r>
            <w:r>
              <w:rPr>
                <w:sz w:val="24"/>
                <w:szCs w:val="24"/>
                <w:vertAlign w:val="superscript"/>
              </w:rPr>
              <w:t>3</w:t>
            </w:r>
            <w:r w:rsidRPr="008C5F5D">
              <w:rPr>
                <w:sz w:val="24"/>
                <w:szCs w:val="24"/>
                <w:vertAlign w:val="superscript"/>
              </w:rPr>
              <w:t>)</w:t>
            </w:r>
            <w:r w:rsidRPr="008C5F5D">
              <w:rPr>
                <w:sz w:val="24"/>
                <w:szCs w:val="24"/>
              </w:rPr>
              <w:t>, рублей</w:t>
            </w:r>
          </w:p>
        </w:tc>
        <w:tc>
          <w:tcPr>
            <w:tcW w:w="1125" w:type="dxa"/>
          </w:tcPr>
          <w:p w:rsidR="00882AE7" w:rsidRPr="002F7100" w:rsidP="004621F6">
            <w:pPr>
              <w:spacing w:line="274" w:lineRule="exact"/>
              <w:ind w:right="57"/>
              <w:rPr>
                <w:sz w:val="24"/>
                <w:szCs w:val="24"/>
              </w:rPr>
            </w:pPr>
            <w:r>
              <w:rPr>
                <w:sz w:val="24"/>
                <w:szCs w:val="24"/>
              </w:rPr>
              <w:t>11858,8</w:t>
            </w:r>
          </w:p>
        </w:tc>
        <w:tc>
          <w:tcPr>
            <w:tcW w:w="1140" w:type="dxa"/>
          </w:tcPr>
          <w:p w:rsidR="00882AE7" w:rsidP="004621F6">
            <w:pPr>
              <w:spacing w:line="274" w:lineRule="exact"/>
              <w:ind w:left="-108"/>
              <w:rPr>
                <w:sz w:val="24"/>
                <w:szCs w:val="24"/>
              </w:rPr>
            </w:pPr>
            <w:r>
              <w:rPr>
                <w:sz w:val="24"/>
                <w:szCs w:val="24"/>
              </w:rPr>
              <w:t>17217,9</w:t>
            </w:r>
            <w:r>
              <w:rPr>
                <w:sz w:val="24"/>
                <w:szCs w:val="24"/>
                <w:vertAlign w:val="superscript"/>
              </w:rPr>
              <w:t>6</w:t>
            </w:r>
            <w:r w:rsidRPr="00287460">
              <w:rPr>
                <w:sz w:val="24"/>
                <w:szCs w:val="24"/>
                <w:vertAlign w:val="superscript"/>
              </w:rPr>
              <w:t>)</w:t>
            </w:r>
          </w:p>
        </w:tc>
        <w:tc>
          <w:tcPr>
            <w:tcW w:w="1140" w:type="dxa"/>
          </w:tcPr>
          <w:p w:rsidR="00882AE7" w:rsidRPr="008C5F5D" w:rsidP="004621F6">
            <w:pPr>
              <w:widowControl w:val="0"/>
              <w:spacing w:line="274" w:lineRule="exact"/>
              <w:ind w:hanging="59"/>
              <w:rPr>
                <w:sz w:val="24"/>
                <w:szCs w:val="24"/>
              </w:rPr>
            </w:pPr>
            <w:r>
              <w:rPr>
                <w:sz w:val="24"/>
                <w:szCs w:val="24"/>
              </w:rPr>
              <w:t>13099,5</w:t>
            </w:r>
          </w:p>
        </w:tc>
        <w:tc>
          <w:tcPr>
            <w:tcW w:w="1140" w:type="dxa"/>
          </w:tcPr>
          <w:p w:rsidR="00882AE7" w:rsidP="004621F6">
            <w:pPr>
              <w:widowControl w:val="0"/>
              <w:spacing w:line="274" w:lineRule="exact"/>
              <w:ind w:hanging="59"/>
              <w:rPr>
                <w:sz w:val="24"/>
                <w:szCs w:val="24"/>
              </w:rPr>
            </w:pPr>
            <w:r>
              <w:rPr>
                <w:sz w:val="24"/>
                <w:szCs w:val="24"/>
              </w:rPr>
              <w:t>13850,1</w:t>
            </w:r>
          </w:p>
        </w:tc>
        <w:tc>
          <w:tcPr>
            <w:tcW w:w="1140" w:type="dxa"/>
          </w:tcPr>
          <w:p w:rsidR="00882AE7" w:rsidP="00C07619">
            <w:pPr>
              <w:widowControl w:val="0"/>
              <w:spacing w:line="274" w:lineRule="exact"/>
              <w:ind w:hanging="59"/>
              <w:rPr>
                <w:sz w:val="24"/>
                <w:szCs w:val="24"/>
              </w:rPr>
            </w:pPr>
            <w:r>
              <w:rPr>
                <w:sz w:val="24"/>
                <w:szCs w:val="24"/>
              </w:rPr>
              <w:t>14641,0</w:t>
            </w:r>
          </w:p>
        </w:tc>
      </w:tr>
      <w:tr w:rsidTr="009F4C22">
        <w:tblPrEx>
          <w:tblW w:w="4906" w:type="pct"/>
          <w:jc w:val="center"/>
          <w:tblInd w:w="30" w:type="dxa"/>
          <w:tblLayout w:type="fixed"/>
          <w:tblLook w:val="0020"/>
        </w:tblPrEx>
        <w:trPr>
          <w:jc w:val="center"/>
        </w:trPr>
        <w:tc>
          <w:tcPr>
            <w:tcW w:w="3985" w:type="dxa"/>
          </w:tcPr>
          <w:p w:rsidR="00882AE7" w:rsidRPr="008C5F5D" w:rsidP="00C07619">
            <w:pPr>
              <w:spacing w:line="274" w:lineRule="exact"/>
              <w:ind w:left="142" w:hanging="142"/>
              <w:jc w:val="left"/>
              <w:rPr>
                <w:sz w:val="24"/>
                <w:szCs w:val="24"/>
              </w:rPr>
            </w:pPr>
            <w:r w:rsidRPr="008C5F5D">
              <w:rPr>
                <w:sz w:val="24"/>
                <w:szCs w:val="24"/>
              </w:rPr>
              <w:t>Реальный размер назначенных</w:t>
            </w:r>
            <w:r w:rsidRPr="008C5F5D">
              <w:rPr>
                <w:sz w:val="24"/>
                <w:szCs w:val="24"/>
              </w:rPr>
              <w:br/>
              <w:t>месячных пенсий,</w:t>
            </w:r>
            <w:r>
              <w:rPr>
                <w:sz w:val="24"/>
                <w:szCs w:val="24"/>
              </w:rPr>
              <w:t xml:space="preserve"> </w:t>
            </w:r>
            <w:r w:rsidRPr="008C5F5D">
              <w:rPr>
                <w:sz w:val="24"/>
                <w:szCs w:val="24"/>
              </w:rPr>
              <w:t xml:space="preserve">в процентах </w:t>
            </w:r>
            <w:r>
              <w:rPr>
                <w:sz w:val="24"/>
                <w:szCs w:val="24"/>
              </w:rPr>
              <w:br/>
            </w:r>
            <w:r w:rsidRPr="008C5F5D">
              <w:rPr>
                <w:sz w:val="24"/>
                <w:szCs w:val="24"/>
              </w:rPr>
              <w:t>к предыдущему году</w:t>
            </w:r>
            <w:r>
              <w:rPr>
                <w:sz w:val="24"/>
                <w:szCs w:val="24"/>
                <w:vertAlign w:val="superscript"/>
              </w:rPr>
              <w:t>3</w:t>
            </w:r>
            <w:r w:rsidRPr="008C5F5D">
              <w:rPr>
                <w:sz w:val="24"/>
                <w:szCs w:val="24"/>
                <w:vertAlign w:val="superscript"/>
              </w:rPr>
              <w:t>)</w:t>
            </w:r>
          </w:p>
        </w:tc>
        <w:tc>
          <w:tcPr>
            <w:tcW w:w="1125" w:type="dxa"/>
          </w:tcPr>
          <w:p w:rsidR="00882AE7" w:rsidRPr="008C5F5D" w:rsidP="004621F6">
            <w:pPr>
              <w:widowControl w:val="0"/>
              <w:spacing w:line="274" w:lineRule="exact"/>
              <w:ind w:hanging="59"/>
              <w:rPr>
                <w:sz w:val="24"/>
                <w:szCs w:val="24"/>
              </w:rPr>
            </w:pPr>
            <w:r>
              <w:rPr>
                <w:sz w:val="24"/>
                <w:szCs w:val="24"/>
              </w:rPr>
              <w:t>102,3</w:t>
            </w:r>
          </w:p>
        </w:tc>
        <w:tc>
          <w:tcPr>
            <w:tcW w:w="1140" w:type="dxa"/>
          </w:tcPr>
          <w:p w:rsidR="00882AE7" w:rsidP="004621F6">
            <w:pPr>
              <w:spacing w:line="274" w:lineRule="exact"/>
              <w:rPr>
                <w:sz w:val="24"/>
                <w:szCs w:val="24"/>
              </w:rPr>
            </w:pPr>
            <w:r>
              <w:rPr>
                <w:sz w:val="24"/>
                <w:szCs w:val="24"/>
              </w:rPr>
              <w:t>139,7</w:t>
            </w:r>
            <w:r>
              <w:rPr>
                <w:sz w:val="24"/>
                <w:szCs w:val="24"/>
                <w:vertAlign w:val="superscript"/>
              </w:rPr>
              <w:t>6</w:t>
            </w:r>
            <w:r w:rsidRPr="00660E71">
              <w:rPr>
                <w:sz w:val="24"/>
                <w:szCs w:val="24"/>
                <w:vertAlign w:val="superscript"/>
              </w:rPr>
              <w:t>)</w:t>
            </w:r>
          </w:p>
        </w:tc>
        <w:tc>
          <w:tcPr>
            <w:tcW w:w="1140" w:type="dxa"/>
          </w:tcPr>
          <w:p w:rsidR="00882AE7" w:rsidRPr="002157DF" w:rsidP="004621F6">
            <w:pPr>
              <w:spacing w:line="274" w:lineRule="exact"/>
              <w:rPr>
                <w:sz w:val="24"/>
                <w:szCs w:val="24"/>
                <w:vertAlign w:val="superscript"/>
              </w:rPr>
            </w:pPr>
            <w:r>
              <w:rPr>
                <w:sz w:val="24"/>
                <w:szCs w:val="24"/>
              </w:rPr>
              <w:t>74,5</w:t>
            </w:r>
            <w:r>
              <w:rPr>
                <w:sz w:val="24"/>
                <w:szCs w:val="24"/>
                <w:vertAlign w:val="superscript"/>
              </w:rPr>
              <w:t>6)</w:t>
            </w:r>
          </w:p>
        </w:tc>
        <w:tc>
          <w:tcPr>
            <w:tcW w:w="1140" w:type="dxa"/>
          </w:tcPr>
          <w:p w:rsidR="00882AE7" w:rsidRPr="0004484A" w:rsidP="004621F6">
            <w:pPr>
              <w:spacing w:line="274" w:lineRule="exact"/>
              <w:rPr>
                <w:sz w:val="24"/>
                <w:szCs w:val="24"/>
                <w:vertAlign w:val="superscript"/>
              </w:rPr>
            </w:pPr>
            <w:r>
              <w:rPr>
                <w:sz w:val="24"/>
                <w:szCs w:val="24"/>
              </w:rPr>
              <w:t>99,9</w:t>
            </w:r>
          </w:p>
        </w:tc>
        <w:tc>
          <w:tcPr>
            <w:tcW w:w="1140" w:type="dxa"/>
          </w:tcPr>
          <w:p w:rsidR="00882AE7" w:rsidRPr="00DB772D" w:rsidP="00C07619">
            <w:pPr>
              <w:spacing w:line="274" w:lineRule="exact"/>
              <w:rPr>
                <w:sz w:val="24"/>
                <w:szCs w:val="24"/>
              </w:rPr>
            </w:pPr>
            <w:r>
              <w:rPr>
                <w:sz w:val="24"/>
                <w:szCs w:val="24"/>
              </w:rPr>
              <w:t>103,0</w:t>
            </w:r>
          </w:p>
        </w:tc>
      </w:tr>
      <w:tr w:rsidTr="009F4C22">
        <w:tblPrEx>
          <w:tblW w:w="4906" w:type="pct"/>
          <w:jc w:val="center"/>
          <w:tblInd w:w="30" w:type="dxa"/>
          <w:tblLayout w:type="fixed"/>
          <w:tblLook w:val="0020"/>
        </w:tblPrEx>
        <w:trPr>
          <w:jc w:val="center"/>
        </w:trPr>
        <w:tc>
          <w:tcPr>
            <w:tcW w:w="3985" w:type="dxa"/>
          </w:tcPr>
          <w:p w:rsidR="00882AE7" w:rsidRPr="00033615" w:rsidP="0037290F">
            <w:pPr>
              <w:spacing w:line="274" w:lineRule="exact"/>
              <w:ind w:left="142" w:hanging="142"/>
              <w:jc w:val="left"/>
              <w:rPr>
                <w:sz w:val="24"/>
                <w:szCs w:val="24"/>
              </w:rPr>
            </w:pPr>
            <w:r>
              <w:rPr>
                <w:sz w:val="24"/>
                <w:szCs w:val="24"/>
              </w:rPr>
              <w:t xml:space="preserve">Величина прожиточного минимума, на душу населения </w:t>
            </w:r>
            <w:r>
              <w:rPr>
                <w:sz w:val="24"/>
                <w:szCs w:val="24"/>
              </w:rPr>
              <w:br/>
              <w:t>в среднем за год</w:t>
            </w:r>
            <w:r>
              <w:rPr>
                <w:sz w:val="24"/>
                <w:szCs w:val="24"/>
                <w:vertAlign w:val="superscript"/>
              </w:rPr>
              <w:t>7</w:t>
            </w:r>
            <w:r>
              <w:rPr>
                <w:sz w:val="24"/>
                <w:szCs w:val="24"/>
                <w:vertAlign w:val="superscript"/>
              </w:rPr>
              <w:t>)</w:t>
            </w:r>
            <w:r>
              <w:rPr>
                <w:sz w:val="24"/>
                <w:szCs w:val="24"/>
              </w:rPr>
              <w:t>, рублей в месяц</w:t>
            </w:r>
          </w:p>
        </w:tc>
        <w:tc>
          <w:tcPr>
            <w:tcW w:w="1125" w:type="dxa"/>
          </w:tcPr>
          <w:p w:rsidR="00882AE7" w:rsidP="004621F6">
            <w:pPr>
              <w:widowControl w:val="0"/>
              <w:spacing w:line="274" w:lineRule="exact"/>
              <w:ind w:hanging="59"/>
              <w:rPr>
                <w:sz w:val="24"/>
                <w:szCs w:val="24"/>
              </w:rPr>
            </w:pPr>
            <w:r>
              <w:rPr>
                <w:sz w:val="24"/>
                <w:szCs w:val="24"/>
              </w:rPr>
              <w:t>9076</w:t>
            </w:r>
          </w:p>
        </w:tc>
        <w:tc>
          <w:tcPr>
            <w:tcW w:w="1140" w:type="dxa"/>
          </w:tcPr>
          <w:p w:rsidR="00882AE7" w:rsidP="004621F6">
            <w:pPr>
              <w:spacing w:line="274" w:lineRule="exact"/>
              <w:rPr>
                <w:sz w:val="24"/>
                <w:szCs w:val="24"/>
              </w:rPr>
            </w:pPr>
            <w:r>
              <w:rPr>
                <w:sz w:val="24"/>
                <w:szCs w:val="24"/>
              </w:rPr>
              <w:t>9158</w:t>
            </w:r>
          </w:p>
        </w:tc>
        <w:tc>
          <w:tcPr>
            <w:tcW w:w="1140" w:type="dxa"/>
          </w:tcPr>
          <w:p w:rsidR="00882AE7" w:rsidP="004621F6">
            <w:pPr>
              <w:spacing w:line="274" w:lineRule="exact"/>
              <w:rPr>
                <w:sz w:val="24"/>
                <w:szCs w:val="24"/>
              </w:rPr>
            </w:pPr>
            <w:r>
              <w:rPr>
                <w:sz w:val="24"/>
                <w:szCs w:val="24"/>
              </w:rPr>
              <w:t>9289</w:t>
            </w:r>
          </w:p>
        </w:tc>
        <w:tc>
          <w:tcPr>
            <w:tcW w:w="1140" w:type="dxa"/>
          </w:tcPr>
          <w:p w:rsidR="00882AE7" w:rsidRPr="008B2B61" w:rsidP="004621F6">
            <w:pPr>
              <w:spacing w:line="274" w:lineRule="exact"/>
              <w:rPr>
                <w:sz w:val="24"/>
                <w:szCs w:val="24"/>
              </w:rPr>
            </w:pPr>
            <w:r w:rsidRPr="008B2B61">
              <w:rPr>
                <w:sz w:val="24"/>
                <w:szCs w:val="24"/>
              </w:rPr>
              <w:t>9822</w:t>
            </w:r>
          </w:p>
        </w:tc>
        <w:tc>
          <w:tcPr>
            <w:tcW w:w="1140" w:type="dxa"/>
          </w:tcPr>
          <w:p w:rsidR="00882AE7" w:rsidRPr="008B2B61" w:rsidP="00C07619">
            <w:pPr>
              <w:spacing w:line="274" w:lineRule="exact"/>
              <w:rPr>
                <w:sz w:val="24"/>
                <w:szCs w:val="24"/>
              </w:rPr>
            </w:pPr>
            <w:r>
              <w:rPr>
                <w:sz w:val="24"/>
                <w:szCs w:val="24"/>
              </w:rPr>
              <w:t>10910</w:t>
            </w:r>
          </w:p>
        </w:tc>
      </w:tr>
      <w:tr w:rsidTr="009F4C22">
        <w:tblPrEx>
          <w:tblW w:w="4906" w:type="pct"/>
          <w:jc w:val="center"/>
          <w:tblInd w:w="30" w:type="dxa"/>
          <w:tblLayout w:type="fixed"/>
          <w:tblLook w:val="0020"/>
        </w:tblPrEx>
        <w:trPr>
          <w:jc w:val="center"/>
        </w:trPr>
        <w:tc>
          <w:tcPr>
            <w:tcW w:w="3985" w:type="dxa"/>
          </w:tcPr>
          <w:p w:rsidR="00882AE7" w:rsidRPr="00015BD0" w:rsidP="00C07619">
            <w:pPr>
              <w:spacing w:line="274" w:lineRule="exact"/>
              <w:ind w:left="142" w:hanging="142"/>
              <w:jc w:val="left"/>
              <w:rPr>
                <w:sz w:val="24"/>
                <w:szCs w:val="24"/>
              </w:rPr>
            </w:pPr>
            <w:r>
              <w:rPr>
                <w:sz w:val="24"/>
                <w:szCs w:val="24"/>
              </w:rPr>
              <w:t xml:space="preserve">Численность населения </w:t>
            </w:r>
            <w:r>
              <w:rPr>
                <w:sz w:val="24"/>
                <w:szCs w:val="24"/>
              </w:rPr>
              <w:br/>
              <w:t>с денежными доходами ниже величины прожиточного минимума</w:t>
            </w:r>
            <w:r w:rsidR="00AE69E5">
              <w:rPr>
                <w:sz w:val="24"/>
                <w:szCs w:val="24"/>
                <w:vertAlign w:val="superscript"/>
              </w:rPr>
              <w:t>8)</w:t>
            </w:r>
            <w:r>
              <w:rPr>
                <w:sz w:val="24"/>
                <w:szCs w:val="24"/>
              </w:rPr>
              <w:t>:</w:t>
            </w:r>
          </w:p>
        </w:tc>
        <w:tc>
          <w:tcPr>
            <w:tcW w:w="1125" w:type="dxa"/>
          </w:tcPr>
          <w:p w:rsidR="00882AE7" w:rsidP="004621F6">
            <w:pPr>
              <w:widowControl w:val="0"/>
              <w:spacing w:line="274" w:lineRule="exact"/>
              <w:ind w:hanging="59"/>
              <w:rPr>
                <w:sz w:val="24"/>
                <w:szCs w:val="24"/>
              </w:rPr>
            </w:pPr>
          </w:p>
        </w:tc>
        <w:tc>
          <w:tcPr>
            <w:tcW w:w="1140" w:type="dxa"/>
          </w:tcPr>
          <w:p w:rsidR="00882AE7" w:rsidP="004621F6">
            <w:pPr>
              <w:spacing w:line="274" w:lineRule="exact"/>
              <w:rPr>
                <w:sz w:val="24"/>
                <w:szCs w:val="24"/>
              </w:rPr>
            </w:pPr>
          </w:p>
        </w:tc>
        <w:tc>
          <w:tcPr>
            <w:tcW w:w="1140" w:type="dxa"/>
          </w:tcPr>
          <w:p w:rsidR="00882AE7" w:rsidP="004621F6">
            <w:pPr>
              <w:spacing w:line="274" w:lineRule="exact"/>
              <w:rPr>
                <w:sz w:val="24"/>
                <w:szCs w:val="24"/>
              </w:rPr>
            </w:pPr>
          </w:p>
        </w:tc>
        <w:tc>
          <w:tcPr>
            <w:tcW w:w="1140" w:type="dxa"/>
          </w:tcPr>
          <w:p w:rsidR="00882AE7" w:rsidRPr="0004484A" w:rsidP="004621F6">
            <w:pPr>
              <w:spacing w:line="274" w:lineRule="exact"/>
              <w:rPr>
                <w:sz w:val="24"/>
                <w:szCs w:val="24"/>
                <w:vertAlign w:val="superscript"/>
              </w:rPr>
            </w:pPr>
          </w:p>
        </w:tc>
        <w:tc>
          <w:tcPr>
            <w:tcW w:w="1140" w:type="dxa"/>
          </w:tcPr>
          <w:p w:rsidR="00882AE7" w:rsidRPr="0004484A" w:rsidP="00C07619">
            <w:pPr>
              <w:spacing w:line="274" w:lineRule="exact"/>
              <w:rPr>
                <w:sz w:val="24"/>
                <w:szCs w:val="24"/>
                <w:vertAlign w:val="superscript"/>
              </w:rPr>
            </w:pPr>
          </w:p>
        </w:tc>
      </w:tr>
      <w:tr w:rsidTr="009F4C22">
        <w:tblPrEx>
          <w:tblW w:w="4906" w:type="pct"/>
          <w:jc w:val="center"/>
          <w:tblInd w:w="30" w:type="dxa"/>
          <w:tblLayout w:type="fixed"/>
          <w:tblLook w:val="0020"/>
        </w:tblPrEx>
        <w:trPr>
          <w:jc w:val="center"/>
        </w:trPr>
        <w:tc>
          <w:tcPr>
            <w:tcW w:w="3985" w:type="dxa"/>
          </w:tcPr>
          <w:p w:rsidR="00882AE7" w:rsidP="00C07619">
            <w:pPr>
              <w:spacing w:line="274" w:lineRule="exact"/>
              <w:ind w:left="284" w:hanging="142"/>
              <w:jc w:val="left"/>
              <w:rPr>
                <w:sz w:val="24"/>
                <w:szCs w:val="24"/>
              </w:rPr>
            </w:pPr>
            <w:r>
              <w:rPr>
                <w:sz w:val="24"/>
                <w:szCs w:val="24"/>
              </w:rPr>
              <w:t>тыс. человек</w:t>
            </w:r>
          </w:p>
        </w:tc>
        <w:tc>
          <w:tcPr>
            <w:tcW w:w="1125" w:type="dxa"/>
          </w:tcPr>
          <w:p w:rsidR="00882AE7" w:rsidP="004621F6">
            <w:pPr>
              <w:widowControl w:val="0"/>
              <w:spacing w:line="274" w:lineRule="exact"/>
              <w:ind w:hanging="59"/>
              <w:rPr>
                <w:sz w:val="24"/>
                <w:szCs w:val="24"/>
              </w:rPr>
            </w:pPr>
            <w:r>
              <w:rPr>
                <w:sz w:val="24"/>
                <w:szCs w:val="24"/>
              </w:rPr>
              <w:t>103,2</w:t>
            </w:r>
          </w:p>
        </w:tc>
        <w:tc>
          <w:tcPr>
            <w:tcW w:w="1140" w:type="dxa"/>
          </w:tcPr>
          <w:p w:rsidR="00882AE7" w:rsidP="004621F6">
            <w:pPr>
              <w:spacing w:line="274" w:lineRule="exact"/>
              <w:rPr>
                <w:sz w:val="24"/>
                <w:szCs w:val="24"/>
              </w:rPr>
            </w:pPr>
            <w:r>
              <w:rPr>
                <w:sz w:val="24"/>
                <w:szCs w:val="24"/>
              </w:rPr>
              <w:t>102,5</w:t>
            </w:r>
          </w:p>
        </w:tc>
        <w:tc>
          <w:tcPr>
            <w:tcW w:w="1140" w:type="dxa"/>
          </w:tcPr>
          <w:p w:rsidR="00882AE7" w:rsidP="004621F6">
            <w:pPr>
              <w:spacing w:line="274" w:lineRule="exact"/>
              <w:rPr>
                <w:sz w:val="24"/>
                <w:szCs w:val="24"/>
              </w:rPr>
            </w:pPr>
            <w:r>
              <w:rPr>
                <w:sz w:val="24"/>
                <w:szCs w:val="24"/>
              </w:rPr>
              <w:t>101,3</w:t>
            </w:r>
          </w:p>
        </w:tc>
        <w:tc>
          <w:tcPr>
            <w:tcW w:w="1140" w:type="dxa"/>
          </w:tcPr>
          <w:p w:rsidR="00882AE7" w:rsidRPr="00DB772D" w:rsidP="00AE69E5">
            <w:pPr>
              <w:spacing w:line="274" w:lineRule="exact"/>
              <w:rPr>
                <w:sz w:val="24"/>
                <w:szCs w:val="24"/>
              </w:rPr>
            </w:pPr>
            <w:r w:rsidRPr="00DB772D">
              <w:rPr>
                <w:sz w:val="24"/>
                <w:szCs w:val="24"/>
              </w:rPr>
              <w:t>99,4</w:t>
            </w:r>
          </w:p>
        </w:tc>
        <w:tc>
          <w:tcPr>
            <w:tcW w:w="1140" w:type="dxa"/>
          </w:tcPr>
          <w:p w:rsidR="00882AE7" w:rsidRPr="0004484A" w:rsidP="001C799D">
            <w:pPr>
              <w:spacing w:line="274" w:lineRule="exact"/>
              <w:rPr>
                <w:sz w:val="24"/>
                <w:szCs w:val="24"/>
                <w:vertAlign w:val="superscript"/>
              </w:rPr>
            </w:pPr>
            <w:r>
              <w:rPr>
                <w:sz w:val="24"/>
                <w:szCs w:val="24"/>
              </w:rPr>
              <w:t>101,6</w:t>
            </w:r>
            <w:r w:rsidR="00AE69E5">
              <w:rPr>
                <w:sz w:val="24"/>
                <w:szCs w:val="24"/>
                <w:vertAlign w:val="superscript"/>
              </w:rPr>
              <w:t>5)</w:t>
            </w:r>
          </w:p>
        </w:tc>
      </w:tr>
      <w:tr w:rsidTr="009F4C22">
        <w:tblPrEx>
          <w:tblW w:w="4906" w:type="pct"/>
          <w:jc w:val="center"/>
          <w:tblInd w:w="30" w:type="dxa"/>
          <w:tblLayout w:type="fixed"/>
          <w:tblLook w:val="0020"/>
        </w:tblPrEx>
        <w:trPr>
          <w:jc w:val="center"/>
        </w:trPr>
        <w:tc>
          <w:tcPr>
            <w:tcW w:w="3985" w:type="dxa"/>
          </w:tcPr>
          <w:p w:rsidR="00882AE7" w:rsidP="00C07619">
            <w:pPr>
              <w:spacing w:line="274" w:lineRule="exact"/>
              <w:ind w:left="284" w:hanging="142"/>
              <w:jc w:val="left"/>
              <w:rPr>
                <w:sz w:val="24"/>
                <w:szCs w:val="24"/>
              </w:rPr>
            </w:pPr>
            <w:r>
              <w:rPr>
                <w:sz w:val="24"/>
                <w:szCs w:val="24"/>
              </w:rPr>
              <w:t xml:space="preserve">в процентах от общей </w:t>
            </w:r>
            <w:r>
              <w:rPr>
                <w:sz w:val="24"/>
                <w:szCs w:val="24"/>
              </w:rPr>
              <w:br/>
              <w:t>численности населения</w:t>
            </w:r>
          </w:p>
        </w:tc>
        <w:tc>
          <w:tcPr>
            <w:tcW w:w="1125" w:type="dxa"/>
          </w:tcPr>
          <w:p w:rsidR="00882AE7" w:rsidP="004621F6">
            <w:pPr>
              <w:widowControl w:val="0"/>
              <w:spacing w:line="274" w:lineRule="exact"/>
              <w:ind w:hanging="59"/>
              <w:rPr>
                <w:sz w:val="24"/>
                <w:szCs w:val="24"/>
              </w:rPr>
            </w:pPr>
            <w:r>
              <w:rPr>
                <w:sz w:val="24"/>
                <w:szCs w:val="24"/>
              </w:rPr>
              <w:t>19,2</w:t>
            </w:r>
          </w:p>
        </w:tc>
        <w:tc>
          <w:tcPr>
            <w:tcW w:w="1140" w:type="dxa"/>
          </w:tcPr>
          <w:p w:rsidR="00882AE7" w:rsidP="004621F6">
            <w:pPr>
              <w:spacing w:line="274" w:lineRule="exact"/>
              <w:rPr>
                <w:sz w:val="24"/>
                <w:szCs w:val="24"/>
              </w:rPr>
            </w:pPr>
            <w:r>
              <w:rPr>
                <w:sz w:val="24"/>
                <w:szCs w:val="24"/>
              </w:rPr>
              <w:t>19,1</w:t>
            </w:r>
          </w:p>
        </w:tc>
        <w:tc>
          <w:tcPr>
            <w:tcW w:w="1140" w:type="dxa"/>
          </w:tcPr>
          <w:p w:rsidR="00882AE7" w:rsidP="004621F6">
            <w:pPr>
              <w:spacing w:line="274" w:lineRule="exact"/>
              <w:rPr>
                <w:sz w:val="24"/>
                <w:szCs w:val="24"/>
              </w:rPr>
            </w:pPr>
            <w:r>
              <w:rPr>
                <w:sz w:val="24"/>
                <w:szCs w:val="24"/>
              </w:rPr>
              <w:t>18,8</w:t>
            </w:r>
          </w:p>
        </w:tc>
        <w:tc>
          <w:tcPr>
            <w:tcW w:w="1140" w:type="dxa"/>
          </w:tcPr>
          <w:p w:rsidR="00882AE7" w:rsidRPr="00DB772D" w:rsidP="00DB772D">
            <w:pPr>
              <w:spacing w:line="274" w:lineRule="exact"/>
              <w:rPr>
                <w:sz w:val="24"/>
                <w:szCs w:val="24"/>
              </w:rPr>
            </w:pPr>
            <w:r w:rsidRPr="00DB772D">
              <w:rPr>
                <w:sz w:val="24"/>
                <w:szCs w:val="24"/>
              </w:rPr>
              <w:t>18,5</w:t>
            </w:r>
          </w:p>
        </w:tc>
        <w:tc>
          <w:tcPr>
            <w:tcW w:w="1140" w:type="dxa"/>
          </w:tcPr>
          <w:p w:rsidR="00882AE7" w:rsidRPr="0004484A" w:rsidP="001C799D">
            <w:pPr>
              <w:spacing w:line="274" w:lineRule="exact"/>
              <w:rPr>
                <w:sz w:val="24"/>
                <w:szCs w:val="24"/>
                <w:vertAlign w:val="superscript"/>
              </w:rPr>
            </w:pPr>
            <w:r>
              <w:rPr>
                <w:sz w:val="24"/>
                <w:szCs w:val="24"/>
              </w:rPr>
              <w:t>18,9</w:t>
            </w:r>
            <w:r w:rsidR="00AE69E5">
              <w:rPr>
                <w:sz w:val="24"/>
                <w:szCs w:val="24"/>
                <w:vertAlign w:val="superscript"/>
              </w:rPr>
              <w:t>5)</w:t>
            </w:r>
          </w:p>
        </w:tc>
      </w:tr>
    </w:tbl>
    <w:p w:rsidR="001C799D" w:rsidP="00B16F86">
      <w:pPr>
        <w:jc w:val="right"/>
        <w:rPr>
          <w:sz w:val="24"/>
          <w:szCs w:val="24"/>
        </w:rPr>
      </w:pPr>
    </w:p>
    <w:p w:rsidR="001C799D" w:rsidP="00B16F86">
      <w:pPr>
        <w:jc w:val="right"/>
        <w:rPr>
          <w:sz w:val="24"/>
          <w:szCs w:val="24"/>
        </w:rPr>
      </w:pPr>
    </w:p>
    <w:p w:rsidR="007D1DA1" w:rsidP="00B16F86">
      <w:pPr>
        <w:jc w:val="right"/>
        <w:rPr>
          <w:sz w:val="24"/>
          <w:szCs w:val="24"/>
        </w:rPr>
      </w:pPr>
    </w:p>
    <w:p w:rsidR="00404DE3" w:rsidP="00B16F86">
      <w:pPr>
        <w:jc w:val="right"/>
        <w:rPr>
          <w:sz w:val="24"/>
          <w:szCs w:val="24"/>
        </w:rPr>
      </w:pPr>
    </w:p>
    <w:p w:rsidR="0041063B">
      <w:pPr>
        <w:spacing w:after="200" w:line="276" w:lineRule="auto"/>
        <w:rPr>
          <w:sz w:val="24"/>
          <w:szCs w:val="24"/>
        </w:rPr>
      </w:pPr>
      <w:r>
        <w:rPr>
          <w:sz w:val="24"/>
          <w:szCs w:val="24"/>
        </w:rPr>
        <w:br w:type="page"/>
      </w:r>
    </w:p>
    <w:p w:rsidR="00B16F86" w:rsidRPr="008C5F5D" w:rsidP="00B16F86">
      <w:pPr>
        <w:jc w:val="right"/>
        <w:rPr>
          <w:sz w:val="24"/>
          <w:szCs w:val="24"/>
        </w:rPr>
      </w:pPr>
      <w:r>
        <w:rPr>
          <w:sz w:val="24"/>
          <w:szCs w:val="24"/>
        </w:rPr>
        <w:t>продолжение</w:t>
      </w:r>
    </w:p>
    <w:tbl>
      <w:tblPr>
        <w:tblStyle w:val="ColorfulShadingAccent5"/>
        <w:tblW w:w="4893" w:type="pct"/>
        <w:tblInd w:w="108" w:type="dxa"/>
        <w:tblLook w:val="0000"/>
      </w:tblPr>
      <w:tblGrid>
        <w:gridCol w:w="3969"/>
        <w:gridCol w:w="1135"/>
        <w:gridCol w:w="1135"/>
        <w:gridCol w:w="1135"/>
        <w:gridCol w:w="1135"/>
        <w:gridCol w:w="1135"/>
      </w:tblGrid>
      <w:tr w:rsidTr="009F4C22">
        <w:tblPrEx>
          <w:tblW w:w="4893" w:type="pct"/>
          <w:tblInd w:w="108" w:type="dxa"/>
          <w:tblLook w:val="0000"/>
        </w:tblPrEx>
        <w:trPr>
          <w:trHeight w:val="340"/>
        </w:trPr>
        <w:tc>
          <w:tcPr>
            <w:tcW w:w="3969" w:type="dxa"/>
            <w:tcBorders>
              <w:top w:val="single" w:sz="4" w:space="0" w:color="003296"/>
              <w:bottom w:val="single" w:sz="18" w:space="0" w:color="003296"/>
              <w:right w:val="single" w:sz="4" w:space="0" w:color="003296"/>
            </w:tcBorders>
            <w:shd w:val="clear" w:color="auto" w:fill="D5E2FF"/>
            <w:vAlign w:val="center"/>
          </w:tcPr>
          <w:p w:rsidR="004621F6" w:rsidRPr="008C5F5D" w:rsidP="00C7368F">
            <w:pPr>
              <w:spacing w:line="235" w:lineRule="auto"/>
              <w:ind w:left="142" w:hanging="142"/>
              <w:jc w:val="center"/>
              <w:rPr>
                <w:sz w:val="24"/>
                <w:szCs w:val="24"/>
              </w:rPr>
            </w:pPr>
          </w:p>
        </w:tc>
        <w:tc>
          <w:tcPr>
            <w:tcW w:w="1135" w:type="dxa"/>
            <w:tcBorders>
              <w:top w:val="single" w:sz="4" w:space="0" w:color="003296"/>
              <w:bottom w:val="single" w:sz="18" w:space="0" w:color="003296"/>
              <w:right w:val="single" w:sz="4" w:space="0" w:color="003296"/>
            </w:tcBorders>
            <w:shd w:val="clear" w:color="auto" w:fill="D5E2FF"/>
            <w:vAlign w:val="center"/>
          </w:tcPr>
          <w:p w:rsidR="004621F6" w:rsidRPr="008C5F5D" w:rsidP="004621F6">
            <w:pPr>
              <w:spacing w:line="235" w:lineRule="auto"/>
              <w:jc w:val="center"/>
              <w:rPr>
                <w:sz w:val="24"/>
                <w:szCs w:val="24"/>
              </w:rPr>
            </w:pPr>
            <w:r w:rsidRPr="008C5F5D">
              <w:rPr>
                <w:sz w:val="24"/>
                <w:szCs w:val="24"/>
              </w:rPr>
              <w:t>2015</w:t>
            </w:r>
          </w:p>
        </w:tc>
        <w:tc>
          <w:tcPr>
            <w:tcW w:w="1135" w:type="dxa"/>
            <w:tcBorders>
              <w:top w:val="single" w:sz="4" w:space="0" w:color="003296"/>
              <w:bottom w:val="single" w:sz="18" w:space="0" w:color="003296"/>
              <w:right w:val="single" w:sz="4" w:space="0" w:color="003296"/>
            </w:tcBorders>
            <w:shd w:val="clear" w:color="auto" w:fill="D5E2FF"/>
            <w:vAlign w:val="center"/>
          </w:tcPr>
          <w:p w:rsidR="004621F6" w:rsidRPr="008C5F5D" w:rsidP="004621F6">
            <w:pPr>
              <w:spacing w:line="235" w:lineRule="auto"/>
              <w:jc w:val="center"/>
              <w:rPr>
                <w:sz w:val="24"/>
                <w:szCs w:val="24"/>
              </w:rPr>
            </w:pPr>
            <w:r>
              <w:rPr>
                <w:sz w:val="24"/>
                <w:szCs w:val="24"/>
              </w:rPr>
              <w:t>2016</w:t>
            </w:r>
          </w:p>
        </w:tc>
        <w:tc>
          <w:tcPr>
            <w:tcW w:w="1135" w:type="dxa"/>
            <w:tcBorders>
              <w:top w:val="single" w:sz="4" w:space="0" w:color="003296"/>
              <w:bottom w:val="single" w:sz="18" w:space="0" w:color="003296"/>
              <w:right w:val="single" w:sz="4" w:space="0" w:color="003296"/>
            </w:tcBorders>
            <w:shd w:val="clear" w:color="auto" w:fill="D5E2FF"/>
            <w:vAlign w:val="center"/>
          </w:tcPr>
          <w:p w:rsidR="004621F6" w:rsidRPr="008C5F5D" w:rsidP="004621F6">
            <w:pPr>
              <w:spacing w:line="235" w:lineRule="auto"/>
              <w:jc w:val="center"/>
              <w:rPr>
                <w:sz w:val="24"/>
                <w:szCs w:val="24"/>
              </w:rPr>
            </w:pPr>
            <w:r>
              <w:rPr>
                <w:sz w:val="24"/>
                <w:szCs w:val="24"/>
              </w:rPr>
              <w:t>2017</w:t>
            </w:r>
          </w:p>
        </w:tc>
        <w:tc>
          <w:tcPr>
            <w:tcW w:w="1135"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4621F6" w:rsidP="004621F6">
            <w:pPr>
              <w:spacing w:line="235" w:lineRule="auto"/>
              <w:jc w:val="center"/>
              <w:rPr>
                <w:sz w:val="24"/>
                <w:szCs w:val="24"/>
              </w:rPr>
            </w:pPr>
            <w:r>
              <w:rPr>
                <w:sz w:val="24"/>
                <w:szCs w:val="24"/>
              </w:rPr>
              <w:t>2018</w:t>
            </w:r>
          </w:p>
        </w:tc>
        <w:tc>
          <w:tcPr>
            <w:tcW w:w="1135"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4621F6" w:rsidP="004621F6">
            <w:pPr>
              <w:spacing w:line="235" w:lineRule="auto"/>
              <w:jc w:val="center"/>
              <w:rPr>
                <w:sz w:val="24"/>
                <w:szCs w:val="24"/>
              </w:rPr>
            </w:pPr>
            <w:r>
              <w:rPr>
                <w:sz w:val="24"/>
                <w:szCs w:val="24"/>
              </w:rPr>
              <w:t>2019</w:t>
            </w:r>
          </w:p>
        </w:tc>
      </w:tr>
      <w:tr w:rsidTr="009F4C22">
        <w:tblPrEx>
          <w:tblW w:w="4893" w:type="pct"/>
          <w:tblInd w:w="108" w:type="dxa"/>
          <w:tblLook w:val="0020"/>
        </w:tblPrEx>
        <w:trPr>
          <w:trHeight w:val="61"/>
        </w:trPr>
        <w:tc>
          <w:tcPr>
            <w:tcW w:w="3969" w:type="dxa"/>
          </w:tcPr>
          <w:p w:rsidR="004621F6" w:rsidRPr="008C5F5D" w:rsidP="00711C73">
            <w:pPr>
              <w:ind w:left="142" w:hanging="142"/>
              <w:jc w:val="left"/>
              <w:rPr>
                <w:sz w:val="24"/>
                <w:szCs w:val="24"/>
              </w:rPr>
            </w:pPr>
            <w:r w:rsidRPr="008C5F5D">
              <w:rPr>
                <w:sz w:val="24"/>
                <w:szCs w:val="24"/>
              </w:rPr>
              <w:t>Валовой региональный продукт:</w:t>
            </w:r>
          </w:p>
        </w:tc>
        <w:tc>
          <w:tcPr>
            <w:tcW w:w="1135" w:type="dxa"/>
          </w:tcPr>
          <w:p w:rsidR="004621F6" w:rsidRPr="008C5F5D" w:rsidP="00711C73">
            <w:pPr>
              <w:rPr>
                <w:sz w:val="24"/>
                <w:szCs w:val="24"/>
              </w:rPr>
            </w:pPr>
          </w:p>
        </w:tc>
        <w:tc>
          <w:tcPr>
            <w:tcW w:w="1135" w:type="dxa"/>
          </w:tcPr>
          <w:p w:rsidR="004621F6" w:rsidRPr="008C5F5D" w:rsidP="00711C73">
            <w:pPr>
              <w:rPr>
                <w:sz w:val="24"/>
                <w:szCs w:val="24"/>
              </w:rPr>
            </w:pPr>
          </w:p>
        </w:tc>
        <w:tc>
          <w:tcPr>
            <w:tcW w:w="1135" w:type="dxa"/>
          </w:tcPr>
          <w:p w:rsidR="004621F6" w:rsidRPr="008C5F5D" w:rsidP="00711C73">
            <w:pPr>
              <w:rPr>
                <w:sz w:val="24"/>
                <w:szCs w:val="24"/>
              </w:rPr>
            </w:pPr>
          </w:p>
        </w:tc>
        <w:tc>
          <w:tcPr>
            <w:tcW w:w="1135" w:type="dxa"/>
          </w:tcPr>
          <w:p w:rsidR="004621F6" w:rsidRPr="008C5F5D" w:rsidP="00711C73">
            <w:pPr>
              <w:rPr>
                <w:sz w:val="24"/>
                <w:szCs w:val="24"/>
              </w:rPr>
            </w:pPr>
          </w:p>
        </w:tc>
        <w:tc>
          <w:tcPr>
            <w:tcW w:w="1135" w:type="dxa"/>
          </w:tcPr>
          <w:p w:rsidR="004621F6" w:rsidRPr="008C5F5D" w:rsidP="00711C73">
            <w:pPr>
              <w:rPr>
                <w:sz w:val="24"/>
                <w:szCs w:val="24"/>
              </w:rPr>
            </w:pPr>
          </w:p>
        </w:tc>
      </w:tr>
      <w:tr w:rsidTr="009F4C22">
        <w:tblPrEx>
          <w:tblW w:w="4893" w:type="pct"/>
          <w:tblInd w:w="108" w:type="dxa"/>
          <w:tblLook w:val="0020"/>
        </w:tblPrEx>
        <w:trPr>
          <w:trHeight w:val="61"/>
        </w:trPr>
        <w:tc>
          <w:tcPr>
            <w:tcW w:w="3969" w:type="dxa"/>
          </w:tcPr>
          <w:p w:rsidR="00AE69E5" w:rsidRPr="008C5F5D" w:rsidP="00711C73">
            <w:pPr>
              <w:ind w:left="255" w:hanging="142"/>
              <w:jc w:val="left"/>
              <w:rPr>
                <w:sz w:val="24"/>
                <w:szCs w:val="24"/>
              </w:rPr>
            </w:pPr>
            <w:r>
              <w:rPr>
                <w:sz w:val="24"/>
                <w:szCs w:val="24"/>
              </w:rPr>
              <w:t>в текущих основных ценах</w:t>
            </w:r>
            <w:r w:rsidRPr="008C5F5D">
              <w:rPr>
                <w:sz w:val="24"/>
                <w:szCs w:val="24"/>
              </w:rPr>
              <w:t xml:space="preserve">, </w:t>
            </w:r>
            <w:r>
              <w:rPr>
                <w:sz w:val="24"/>
                <w:szCs w:val="24"/>
              </w:rPr>
              <w:br/>
            </w:r>
            <w:r w:rsidRPr="008C5F5D">
              <w:rPr>
                <w:sz w:val="24"/>
                <w:szCs w:val="24"/>
              </w:rPr>
              <w:t>млрд</w:t>
            </w:r>
            <w:r w:rsidRPr="008C5F5D">
              <w:rPr>
                <w:sz w:val="24"/>
                <w:szCs w:val="24"/>
              </w:rPr>
              <w:t xml:space="preserve"> рублей</w:t>
            </w:r>
          </w:p>
        </w:tc>
        <w:tc>
          <w:tcPr>
            <w:tcW w:w="1135" w:type="dxa"/>
          </w:tcPr>
          <w:p w:rsidR="00AE69E5" w:rsidRPr="008C5F5D" w:rsidP="004621F6">
            <w:pPr>
              <w:spacing w:line="252" w:lineRule="auto"/>
              <w:rPr>
                <w:sz w:val="24"/>
                <w:szCs w:val="24"/>
              </w:rPr>
            </w:pPr>
            <w:r>
              <w:rPr>
                <w:sz w:val="24"/>
                <w:szCs w:val="24"/>
              </w:rPr>
              <w:t>170,4</w:t>
            </w:r>
          </w:p>
        </w:tc>
        <w:tc>
          <w:tcPr>
            <w:tcW w:w="1135" w:type="dxa"/>
          </w:tcPr>
          <w:p w:rsidR="00AE69E5" w:rsidRPr="006778FF" w:rsidP="004621F6">
            <w:pPr>
              <w:spacing w:line="252" w:lineRule="auto"/>
              <w:rPr>
                <w:sz w:val="24"/>
                <w:szCs w:val="24"/>
              </w:rPr>
            </w:pPr>
            <w:r>
              <w:rPr>
                <w:sz w:val="24"/>
                <w:szCs w:val="24"/>
              </w:rPr>
              <w:t>196,3</w:t>
            </w:r>
          </w:p>
        </w:tc>
        <w:tc>
          <w:tcPr>
            <w:tcW w:w="1135" w:type="dxa"/>
          </w:tcPr>
          <w:p w:rsidR="00AE69E5" w:rsidRPr="008C5F5D" w:rsidP="004621F6">
            <w:pPr>
              <w:spacing w:line="252" w:lineRule="auto"/>
              <w:rPr>
                <w:sz w:val="24"/>
                <w:szCs w:val="24"/>
              </w:rPr>
            </w:pPr>
            <w:r>
              <w:rPr>
                <w:sz w:val="24"/>
                <w:szCs w:val="24"/>
              </w:rPr>
              <w:t>207,5</w:t>
            </w:r>
          </w:p>
        </w:tc>
        <w:tc>
          <w:tcPr>
            <w:tcW w:w="1135" w:type="dxa"/>
          </w:tcPr>
          <w:p w:rsidR="00AE69E5" w:rsidRPr="008C5F5D" w:rsidP="004621F6">
            <w:pPr>
              <w:spacing w:line="252" w:lineRule="auto"/>
              <w:rPr>
                <w:sz w:val="24"/>
                <w:szCs w:val="24"/>
              </w:rPr>
            </w:pPr>
            <w:r>
              <w:rPr>
                <w:sz w:val="24"/>
                <w:szCs w:val="24"/>
              </w:rPr>
              <w:t>235,3</w:t>
            </w:r>
          </w:p>
        </w:tc>
        <w:tc>
          <w:tcPr>
            <w:tcW w:w="1135" w:type="dxa"/>
          </w:tcPr>
          <w:p w:rsidR="00AE69E5" w:rsidRPr="008C5F5D" w:rsidP="00035AB5">
            <w:pPr>
              <w:spacing w:line="252" w:lineRule="auto"/>
              <w:rPr>
                <w:sz w:val="24"/>
                <w:szCs w:val="24"/>
              </w:rPr>
            </w:pPr>
            <w:r>
              <w:rPr>
                <w:sz w:val="24"/>
                <w:szCs w:val="24"/>
              </w:rPr>
              <w:t>…</w:t>
            </w:r>
          </w:p>
        </w:tc>
      </w:tr>
      <w:tr w:rsidTr="009F4C22">
        <w:tblPrEx>
          <w:tblW w:w="4893" w:type="pct"/>
          <w:tblInd w:w="108" w:type="dxa"/>
          <w:tblLook w:val="0020"/>
        </w:tblPrEx>
        <w:trPr>
          <w:trHeight w:val="61"/>
        </w:trPr>
        <w:tc>
          <w:tcPr>
            <w:tcW w:w="3969" w:type="dxa"/>
          </w:tcPr>
          <w:p w:rsidR="00AE69E5" w:rsidRPr="008C5F5D" w:rsidP="00711C73">
            <w:pPr>
              <w:ind w:left="255" w:hanging="142"/>
              <w:jc w:val="left"/>
              <w:rPr>
                <w:sz w:val="24"/>
                <w:szCs w:val="24"/>
              </w:rPr>
            </w:pPr>
            <w:r w:rsidRPr="008C5F5D">
              <w:rPr>
                <w:sz w:val="24"/>
                <w:szCs w:val="24"/>
              </w:rPr>
              <w:t>на душу населения, тыс. рублей</w:t>
            </w:r>
          </w:p>
        </w:tc>
        <w:tc>
          <w:tcPr>
            <w:tcW w:w="1135" w:type="dxa"/>
          </w:tcPr>
          <w:p w:rsidR="00AE69E5" w:rsidRPr="008C5F5D" w:rsidP="004621F6">
            <w:pPr>
              <w:spacing w:line="252" w:lineRule="auto"/>
              <w:rPr>
                <w:sz w:val="24"/>
                <w:szCs w:val="24"/>
              </w:rPr>
            </w:pPr>
            <w:r>
              <w:rPr>
                <w:sz w:val="24"/>
                <w:szCs w:val="24"/>
              </w:rPr>
              <w:t>317,8</w:t>
            </w:r>
          </w:p>
        </w:tc>
        <w:tc>
          <w:tcPr>
            <w:tcW w:w="1135" w:type="dxa"/>
          </w:tcPr>
          <w:p w:rsidR="00AE69E5" w:rsidRPr="006778FF" w:rsidP="004621F6">
            <w:pPr>
              <w:spacing w:line="252" w:lineRule="auto"/>
              <w:rPr>
                <w:sz w:val="24"/>
                <w:szCs w:val="24"/>
              </w:rPr>
            </w:pPr>
            <w:r>
              <w:rPr>
                <w:sz w:val="24"/>
                <w:szCs w:val="24"/>
              </w:rPr>
              <w:t>365,4</w:t>
            </w:r>
          </w:p>
        </w:tc>
        <w:tc>
          <w:tcPr>
            <w:tcW w:w="1135" w:type="dxa"/>
          </w:tcPr>
          <w:p w:rsidR="00AE69E5" w:rsidRPr="008C5F5D" w:rsidP="004324C0">
            <w:pPr>
              <w:spacing w:line="252" w:lineRule="auto"/>
              <w:rPr>
                <w:sz w:val="24"/>
                <w:szCs w:val="24"/>
              </w:rPr>
            </w:pPr>
            <w:r>
              <w:rPr>
                <w:sz w:val="24"/>
                <w:szCs w:val="24"/>
              </w:rPr>
              <w:t>386,</w:t>
            </w:r>
            <w:r w:rsidR="004324C0">
              <w:rPr>
                <w:sz w:val="24"/>
                <w:szCs w:val="24"/>
              </w:rPr>
              <w:t>0</w:t>
            </w:r>
          </w:p>
        </w:tc>
        <w:tc>
          <w:tcPr>
            <w:tcW w:w="1135" w:type="dxa"/>
          </w:tcPr>
          <w:p w:rsidR="00AE69E5" w:rsidRPr="008C5F5D" w:rsidP="004621F6">
            <w:pPr>
              <w:spacing w:line="252" w:lineRule="auto"/>
              <w:rPr>
                <w:sz w:val="24"/>
                <w:szCs w:val="24"/>
              </w:rPr>
            </w:pPr>
            <w:r>
              <w:rPr>
                <w:sz w:val="24"/>
                <w:szCs w:val="24"/>
              </w:rPr>
              <w:t>438,3</w:t>
            </w:r>
          </w:p>
        </w:tc>
        <w:tc>
          <w:tcPr>
            <w:tcW w:w="1135" w:type="dxa"/>
          </w:tcPr>
          <w:p w:rsidR="00AE69E5" w:rsidRPr="008C5F5D" w:rsidP="00035AB5">
            <w:pPr>
              <w:spacing w:line="252" w:lineRule="auto"/>
              <w:rPr>
                <w:sz w:val="24"/>
                <w:szCs w:val="24"/>
              </w:rPr>
            </w:pPr>
            <w:r>
              <w:rPr>
                <w:sz w:val="24"/>
                <w:szCs w:val="24"/>
              </w:rPr>
              <w:t>…</w:t>
            </w:r>
          </w:p>
        </w:tc>
      </w:tr>
      <w:tr w:rsidTr="009F4C22">
        <w:tblPrEx>
          <w:tblW w:w="4893" w:type="pct"/>
          <w:tblInd w:w="108" w:type="dxa"/>
          <w:tblLook w:val="0020"/>
        </w:tblPrEx>
        <w:trPr>
          <w:trHeight w:val="61"/>
        </w:trPr>
        <w:tc>
          <w:tcPr>
            <w:tcW w:w="3969" w:type="dxa"/>
          </w:tcPr>
          <w:p w:rsidR="00AE69E5" w:rsidRPr="008C5F5D" w:rsidP="00711C73">
            <w:pPr>
              <w:ind w:left="255" w:hanging="142"/>
              <w:jc w:val="left"/>
              <w:rPr>
                <w:sz w:val="24"/>
                <w:szCs w:val="24"/>
              </w:rPr>
            </w:pPr>
            <w:r w:rsidRPr="008C5F5D">
              <w:rPr>
                <w:sz w:val="24"/>
                <w:szCs w:val="24"/>
              </w:rPr>
              <w:t xml:space="preserve">в </w:t>
            </w:r>
            <w:r>
              <w:rPr>
                <w:sz w:val="24"/>
                <w:szCs w:val="24"/>
              </w:rPr>
              <w:t xml:space="preserve">постоянных ценах, в </w:t>
            </w:r>
            <w:r w:rsidRPr="008C5F5D">
              <w:rPr>
                <w:sz w:val="24"/>
                <w:szCs w:val="24"/>
              </w:rPr>
              <w:t xml:space="preserve">процентах </w:t>
            </w:r>
            <w:r>
              <w:rPr>
                <w:sz w:val="24"/>
                <w:szCs w:val="24"/>
              </w:rPr>
              <w:br/>
            </w:r>
            <w:r w:rsidRPr="008C5F5D">
              <w:rPr>
                <w:sz w:val="24"/>
                <w:szCs w:val="24"/>
              </w:rPr>
              <w:t>к предыдущему году</w:t>
            </w:r>
          </w:p>
        </w:tc>
        <w:tc>
          <w:tcPr>
            <w:tcW w:w="1135" w:type="dxa"/>
          </w:tcPr>
          <w:p w:rsidR="00AE69E5" w:rsidRPr="008C5F5D" w:rsidP="004621F6">
            <w:pPr>
              <w:spacing w:line="252" w:lineRule="auto"/>
              <w:rPr>
                <w:sz w:val="24"/>
                <w:szCs w:val="24"/>
              </w:rPr>
            </w:pPr>
            <w:r>
              <w:rPr>
                <w:sz w:val="24"/>
                <w:szCs w:val="24"/>
              </w:rPr>
              <w:t>98,5</w:t>
            </w:r>
          </w:p>
        </w:tc>
        <w:tc>
          <w:tcPr>
            <w:tcW w:w="1135" w:type="dxa"/>
          </w:tcPr>
          <w:p w:rsidR="00AE69E5" w:rsidRPr="008C5F5D" w:rsidP="004621F6">
            <w:pPr>
              <w:spacing w:line="252" w:lineRule="auto"/>
              <w:rPr>
                <w:sz w:val="24"/>
                <w:szCs w:val="24"/>
              </w:rPr>
            </w:pPr>
            <w:r>
              <w:rPr>
                <w:sz w:val="24"/>
                <w:szCs w:val="24"/>
              </w:rPr>
              <w:t>101,5</w:t>
            </w:r>
          </w:p>
        </w:tc>
        <w:tc>
          <w:tcPr>
            <w:tcW w:w="1135" w:type="dxa"/>
          </w:tcPr>
          <w:p w:rsidR="00AE69E5" w:rsidRPr="008C5F5D" w:rsidP="004621F6">
            <w:pPr>
              <w:spacing w:line="252" w:lineRule="auto"/>
              <w:rPr>
                <w:sz w:val="24"/>
                <w:szCs w:val="24"/>
              </w:rPr>
            </w:pPr>
            <w:r>
              <w:rPr>
                <w:sz w:val="24"/>
                <w:szCs w:val="24"/>
              </w:rPr>
              <w:t>100,6</w:t>
            </w:r>
          </w:p>
        </w:tc>
        <w:tc>
          <w:tcPr>
            <w:tcW w:w="1135" w:type="dxa"/>
          </w:tcPr>
          <w:p w:rsidR="00AE69E5" w:rsidRPr="008C5F5D" w:rsidP="004621F6">
            <w:pPr>
              <w:spacing w:line="252" w:lineRule="auto"/>
              <w:rPr>
                <w:sz w:val="24"/>
                <w:szCs w:val="24"/>
              </w:rPr>
            </w:pPr>
            <w:r>
              <w:rPr>
                <w:sz w:val="24"/>
                <w:szCs w:val="24"/>
              </w:rPr>
              <w:t>103,2</w:t>
            </w:r>
          </w:p>
        </w:tc>
        <w:tc>
          <w:tcPr>
            <w:tcW w:w="1135" w:type="dxa"/>
          </w:tcPr>
          <w:p w:rsidR="00AE69E5" w:rsidRPr="008C5F5D" w:rsidP="00035AB5">
            <w:pPr>
              <w:spacing w:line="252" w:lineRule="auto"/>
              <w:rPr>
                <w:sz w:val="24"/>
                <w:szCs w:val="24"/>
              </w:rPr>
            </w:pPr>
            <w:r>
              <w:rPr>
                <w:sz w:val="24"/>
                <w:szCs w:val="24"/>
              </w:rPr>
              <w:t>…</w:t>
            </w:r>
          </w:p>
        </w:tc>
      </w:tr>
      <w:tr w:rsidTr="009F4C22">
        <w:tblPrEx>
          <w:tblW w:w="4893" w:type="pct"/>
          <w:tblInd w:w="108" w:type="dxa"/>
          <w:tblLook w:val="0020"/>
        </w:tblPrEx>
        <w:trPr>
          <w:trHeight w:val="61"/>
        </w:trPr>
        <w:tc>
          <w:tcPr>
            <w:tcW w:w="3969" w:type="dxa"/>
          </w:tcPr>
          <w:p w:rsidR="00AE69E5" w:rsidRPr="008C5F5D" w:rsidP="00AE69E5">
            <w:pPr>
              <w:ind w:left="142" w:hanging="142"/>
              <w:jc w:val="left"/>
              <w:rPr>
                <w:sz w:val="24"/>
                <w:szCs w:val="24"/>
              </w:rPr>
            </w:pPr>
            <w:r w:rsidRPr="008C5F5D">
              <w:rPr>
                <w:sz w:val="24"/>
                <w:szCs w:val="24"/>
              </w:rPr>
              <w:t xml:space="preserve">Основные фонды в экономике </w:t>
            </w:r>
            <w:r w:rsidRPr="008C5F5D">
              <w:rPr>
                <w:sz w:val="24"/>
                <w:szCs w:val="24"/>
              </w:rPr>
              <w:br/>
              <w:t xml:space="preserve">по полной учетной стоимости </w:t>
            </w:r>
            <w:r w:rsidRPr="008C5F5D">
              <w:rPr>
                <w:sz w:val="24"/>
                <w:szCs w:val="24"/>
              </w:rPr>
              <w:br/>
              <w:t>(на конец года)</w:t>
            </w:r>
            <w:r>
              <w:rPr>
                <w:sz w:val="24"/>
                <w:szCs w:val="24"/>
                <w:vertAlign w:val="superscript"/>
              </w:rPr>
              <w:t>9</w:t>
            </w:r>
            <w:r w:rsidRPr="008C5F5D">
              <w:rPr>
                <w:sz w:val="24"/>
                <w:szCs w:val="24"/>
                <w:vertAlign w:val="superscript"/>
              </w:rPr>
              <w:t>)</w:t>
            </w:r>
            <w:r w:rsidRPr="008C5F5D">
              <w:rPr>
                <w:sz w:val="24"/>
                <w:szCs w:val="24"/>
              </w:rPr>
              <w:t xml:space="preserve">, </w:t>
            </w:r>
            <w:r w:rsidRPr="008C5F5D">
              <w:rPr>
                <w:sz w:val="24"/>
                <w:szCs w:val="24"/>
              </w:rPr>
              <w:t>млрд</w:t>
            </w:r>
            <w:r w:rsidRPr="008C5F5D">
              <w:rPr>
                <w:sz w:val="24"/>
                <w:szCs w:val="24"/>
              </w:rPr>
              <w:t xml:space="preserve"> рублей</w:t>
            </w:r>
          </w:p>
        </w:tc>
        <w:tc>
          <w:tcPr>
            <w:tcW w:w="1135" w:type="dxa"/>
          </w:tcPr>
          <w:p w:rsidR="00AE69E5" w:rsidRPr="008C5F5D" w:rsidP="004621F6">
            <w:pPr>
              <w:spacing w:line="252" w:lineRule="auto"/>
              <w:ind w:left="142" w:hanging="142"/>
              <w:rPr>
                <w:sz w:val="24"/>
                <w:szCs w:val="24"/>
              </w:rPr>
            </w:pPr>
            <w:r>
              <w:rPr>
                <w:sz w:val="24"/>
                <w:szCs w:val="24"/>
              </w:rPr>
              <w:t>404,1</w:t>
            </w:r>
          </w:p>
        </w:tc>
        <w:tc>
          <w:tcPr>
            <w:tcW w:w="1135" w:type="dxa"/>
          </w:tcPr>
          <w:p w:rsidR="00AE69E5" w:rsidRPr="008C5F5D" w:rsidP="004621F6">
            <w:pPr>
              <w:spacing w:line="252" w:lineRule="auto"/>
              <w:rPr>
                <w:sz w:val="24"/>
                <w:szCs w:val="24"/>
              </w:rPr>
            </w:pPr>
            <w:r>
              <w:rPr>
                <w:sz w:val="24"/>
                <w:szCs w:val="24"/>
              </w:rPr>
              <w:t>417,8</w:t>
            </w:r>
          </w:p>
        </w:tc>
        <w:tc>
          <w:tcPr>
            <w:tcW w:w="1135" w:type="dxa"/>
          </w:tcPr>
          <w:p w:rsidR="00AE69E5" w:rsidRPr="001A15A5" w:rsidP="004621F6">
            <w:pPr>
              <w:spacing w:line="252" w:lineRule="auto"/>
              <w:rPr>
                <w:sz w:val="24"/>
                <w:szCs w:val="24"/>
              </w:rPr>
            </w:pPr>
            <w:r>
              <w:rPr>
                <w:sz w:val="24"/>
                <w:szCs w:val="24"/>
              </w:rPr>
              <w:t>438,2</w:t>
            </w:r>
          </w:p>
        </w:tc>
        <w:tc>
          <w:tcPr>
            <w:tcW w:w="1135" w:type="dxa"/>
          </w:tcPr>
          <w:p w:rsidR="00AE69E5" w:rsidRPr="00551673" w:rsidP="004621F6">
            <w:pPr>
              <w:rPr>
                <w:sz w:val="24"/>
                <w:szCs w:val="24"/>
              </w:rPr>
            </w:pPr>
            <w:r>
              <w:rPr>
                <w:sz w:val="24"/>
                <w:szCs w:val="24"/>
              </w:rPr>
              <w:t>469,0</w:t>
            </w:r>
          </w:p>
        </w:tc>
        <w:tc>
          <w:tcPr>
            <w:tcW w:w="1135" w:type="dxa"/>
          </w:tcPr>
          <w:p w:rsidR="00AE69E5" w:rsidRPr="00551673" w:rsidP="00035AB5">
            <w:pPr>
              <w:rPr>
                <w:sz w:val="24"/>
                <w:szCs w:val="24"/>
              </w:rPr>
            </w:pPr>
            <w:r>
              <w:rPr>
                <w:sz w:val="24"/>
                <w:szCs w:val="24"/>
              </w:rPr>
              <w:t>…</w:t>
            </w:r>
          </w:p>
        </w:tc>
      </w:tr>
      <w:tr w:rsidTr="009F4C22">
        <w:tblPrEx>
          <w:tblW w:w="4893" w:type="pct"/>
          <w:tblInd w:w="108" w:type="dxa"/>
          <w:tblLook w:val="0020"/>
        </w:tblPrEx>
        <w:trPr>
          <w:trHeight w:val="61"/>
        </w:trPr>
        <w:tc>
          <w:tcPr>
            <w:tcW w:w="3969" w:type="dxa"/>
          </w:tcPr>
          <w:p w:rsidR="004621F6" w:rsidRPr="001B5BA6" w:rsidP="00AE69E5">
            <w:pPr>
              <w:ind w:left="142" w:hanging="142"/>
              <w:jc w:val="left"/>
              <w:rPr>
                <w:spacing w:val="-4"/>
                <w:sz w:val="24"/>
                <w:szCs w:val="24"/>
              </w:rPr>
            </w:pPr>
            <w:r w:rsidRPr="001B5BA6">
              <w:rPr>
                <w:spacing w:val="-4"/>
                <w:sz w:val="24"/>
                <w:szCs w:val="24"/>
              </w:rPr>
              <w:t>Объем отгруженных товаров собственного производства, выполненных работ и услуг собственными силами по видам экономической деятельности</w:t>
            </w:r>
            <w:r w:rsidR="00AE69E5">
              <w:rPr>
                <w:spacing w:val="-4"/>
                <w:sz w:val="24"/>
                <w:szCs w:val="24"/>
                <w:vertAlign w:val="superscript"/>
              </w:rPr>
              <w:t>10</w:t>
            </w:r>
            <w:r w:rsidRPr="001B5BA6">
              <w:rPr>
                <w:spacing w:val="-4"/>
                <w:sz w:val="24"/>
                <w:szCs w:val="24"/>
                <w:vertAlign w:val="superscript"/>
              </w:rPr>
              <w:t>)</w:t>
            </w:r>
            <w:r w:rsidRPr="001B5BA6">
              <w:rPr>
                <w:spacing w:val="-4"/>
                <w:sz w:val="24"/>
                <w:szCs w:val="24"/>
              </w:rPr>
              <w:t xml:space="preserve">, </w:t>
            </w:r>
            <w:r w:rsidRPr="001B5BA6">
              <w:rPr>
                <w:spacing w:val="-4"/>
                <w:sz w:val="24"/>
                <w:szCs w:val="24"/>
              </w:rPr>
              <w:t>млрд</w:t>
            </w:r>
            <w:r w:rsidRPr="001B5BA6">
              <w:rPr>
                <w:spacing w:val="-4"/>
                <w:sz w:val="24"/>
                <w:szCs w:val="24"/>
              </w:rPr>
              <w:t xml:space="preserve"> рублей:</w:t>
            </w:r>
          </w:p>
        </w:tc>
        <w:tc>
          <w:tcPr>
            <w:tcW w:w="1135" w:type="dxa"/>
          </w:tcPr>
          <w:p w:rsidR="004621F6" w:rsidRPr="008C5F5D" w:rsidP="004621F6">
            <w:pPr>
              <w:spacing w:line="280" w:lineRule="exact"/>
              <w:ind w:left="142" w:hanging="142"/>
              <w:rPr>
                <w:sz w:val="24"/>
                <w:szCs w:val="24"/>
              </w:rPr>
            </w:pPr>
          </w:p>
        </w:tc>
        <w:tc>
          <w:tcPr>
            <w:tcW w:w="1135" w:type="dxa"/>
          </w:tcPr>
          <w:p w:rsidR="004621F6" w:rsidRPr="008C5F5D" w:rsidP="004621F6">
            <w:pPr>
              <w:spacing w:line="280" w:lineRule="exact"/>
              <w:rPr>
                <w:sz w:val="24"/>
                <w:szCs w:val="24"/>
              </w:rPr>
            </w:pPr>
          </w:p>
        </w:tc>
        <w:tc>
          <w:tcPr>
            <w:tcW w:w="1135" w:type="dxa"/>
          </w:tcPr>
          <w:p w:rsidR="004621F6" w:rsidRPr="008C5F5D" w:rsidP="004621F6">
            <w:pPr>
              <w:spacing w:line="280" w:lineRule="exact"/>
              <w:ind w:left="142" w:hanging="142"/>
              <w:rPr>
                <w:sz w:val="24"/>
                <w:szCs w:val="24"/>
              </w:rPr>
            </w:pPr>
          </w:p>
        </w:tc>
        <w:tc>
          <w:tcPr>
            <w:tcW w:w="1135" w:type="dxa"/>
          </w:tcPr>
          <w:p w:rsidR="004621F6" w:rsidRPr="008C5F5D" w:rsidP="004621F6">
            <w:pPr>
              <w:ind w:left="142" w:hanging="142"/>
              <w:rPr>
                <w:sz w:val="24"/>
                <w:szCs w:val="24"/>
              </w:rPr>
            </w:pPr>
          </w:p>
        </w:tc>
        <w:tc>
          <w:tcPr>
            <w:tcW w:w="1135" w:type="dxa"/>
          </w:tcPr>
          <w:p w:rsidR="004621F6" w:rsidRPr="008C5F5D" w:rsidP="00B93C61">
            <w:pPr>
              <w:ind w:left="142" w:hanging="142"/>
              <w:rPr>
                <w:sz w:val="24"/>
                <w:szCs w:val="24"/>
              </w:rPr>
            </w:pPr>
          </w:p>
        </w:tc>
      </w:tr>
      <w:tr w:rsidTr="009F4C22">
        <w:tblPrEx>
          <w:tblW w:w="4893" w:type="pct"/>
          <w:tblInd w:w="108" w:type="dxa"/>
          <w:tblLook w:val="0020"/>
        </w:tblPrEx>
        <w:trPr>
          <w:trHeight w:val="77"/>
        </w:trPr>
        <w:tc>
          <w:tcPr>
            <w:tcW w:w="3969" w:type="dxa"/>
          </w:tcPr>
          <w:p w:rsidR="004621F6" w:rsidRPr="002258F0" w:rsidP="00B93C61">
            <w:pPr>
              <w:ind w:left="426" w:hanging="199"/>
              <w:jc w:val="left"/>
              <w:rPr>
                <w:sz w:val="24"/>
                <w:szCs w:val="24"/>
              </w:rPr>
            </w:pPr>
            <w:r w:rsidRPr="002258F0">
              <w:rPr>
                <w:sz w:val="24"/>
                <w:szCs w:val="24"/>
              </w:rPr>
              <w:t xml:space="preserve">добыча полезных ископаемых </w:t>
            </w:r>
          </w:p>
        </w:tc>
        <w:tc>
          <w:tcPr>
            <w:tcW w:w="1135" w:type="dxa"/>
          </w:tcPr>
          <w:p w:rsidR="004621F6" w:rsidRPr="008C5F5D" w:rsidP="004621F6">
            <w:pPr>
              <w:spacing w:line="280" w:lineRule="exact"/>
              <w:rPr>
                <w:sz w:val="24"/>
                <w:szCs w:val="24"/>
              </w:rPr>
            </w:pPr>
            <w:r>
              <w:rPr>
                <w:sz w:val="24"/>
                <w:szCs w:val="24"/>
              </w:rPr>
              <w:t>…</w:t>
            </w:r>
          </w:p>
        </w:tc>
        <w:tc>
          <w:tcPr>
            <w:tcW w:w="1135" w:type="dxa"/>
          </w:tcPr>
          <w:p w:rsidR="004621F6" w:rsidRPr="00817643" w:rsidP="004621F6">
            <w:pPr>
              <w:spacing w:line="280" w:lineRule="exact"/>
              <w:rPr>
                <w:sz w:val="24"/>
                <w:szCs w:val="24"/>
              </w:rPr>
            </w:pPr>
            <w:r w:rsidRPr="00817643">
              <w:rPr>
                <w:sz w:val="24"/>
                <w:szCs w:val="24"/>
              </w:rPr>
              <w:t>41,3</w:t>
            </w:r>
          </w:p>
        </w:tc>
        <w:tc>
          <w:tcPr>
            <w:tcW w:w="1135" w:type="dxa"/>
          </w:tcPr>
          <w:p w:rsidR="004621F6" w:rsidRPr="00817643" w:rsidP="004621F6">
            <w:pPr>
              <w:spacing w:line="280" w:lineRule="exact"/>
              <w:rPr>
                <w:sz w:val="24"/>
                <w:szCs w:val="24"/>
              </w:rPr>
            </w:pPr>
            <w:r>
              <w:rPr>
                <w:sz w:val="24"/>
                <w:szCs w:val="24"/>
              </w:rPr>
              <w:t>52,5</w:t>
            </w:r>
          </w:p>
        </w:tc>
        <w:tc>
          <w:tcPr>
            <w:tcW w:w="1135" w:type="dxa"/>
          </w:tcPr>
          <w:p w:rsidR="004621F6" w:rsidRPr="00EA742D" w:rsidP="004324C0">
            <w:pPr>
              <w:rPr>
                <w:sz w:val="24"/>
                <w:szCs w:val="24"/>
                <w:vertAlign w:val="superscript"/>
              </w:rPr>
            </w:pPr>
            <w:r>
              <w:rPr>
                <w:sz w:val="24"/>
                <w:szCs w:val="24"/>
              </w:rPr>
              <w:t>7</w:t>
            </w:r>
            <w:r w:rsidR="004324C0">
              <w:rPr>
                <w:sz w:val="24"/>
                <w:szCs w:val="24"/>
              </w:rPr>
              <w:t>4</w:t>
            </w:r>
            <w:r>
              <w:rPr>
                <w:sz w:val="24"/>
                <w:szCs w:val="24"/>
              </w:rPr>
              <w:t>,</w:t>
            </w:r>
            <w:r w:rsidR="004324C0">
              <w:rPr>
                <w:sz w:val="24"/>
                <w:szCs w:val="24"/>
              </w:rPr>
              <w:t>0</w:t>
            </w:r>
          </w:p>
        </w:tc>
        <w:tc>
          <w:tcPr>
            <w:tcW w:w="1135" w:type="dxa"/>
          </w:tcPr>
          <w:p w:rsidR="004621F6" w:rsidRPr="00EA742D" w:rsidP="001C799D">
            <w:pPr>
              <w:rPr>
                <w:sz w:val="24"/>
                <w:szCs w:val="24"/>
                <w:vertAlign w:val="superscript"/>
              </w:rPr>
            </w:pPr>
            <w:r>
              <w:rPr>
                <w:sz w:val="24"/>
                <w:szCs w:val="24"/>
              </w:rPr>
              <w:t>69,1</w:t>
            </w:r>
            <w:r w:rsidR="00AE69E5">
              <w:rPr>
                <w:sz w:val="24"/>
                <w:szCs w:val="24"/>
                <w:vertAlign w:val="superscript"/>
              </w:rPr>
              <w:t>5)</w:t>
            </w:r>
          </w:p>
        </w:tc>
      </w:tr>
      <w:tr w:rsidTr="009F4C22">
        <w:tblPrEx>
          <w:tblW w:w="4893" w:type="pct"/>
          <w:tblInd w:w="108" w:type="dxa"/>
          <w:tblLook w:val="0020"/>
        </w:tblPrEx>
        <w:trPr>
          <w:trHeight w:val="61"/>
        </w:trPr>
        <w:tc>
          <w:tcPr>
            <w:tcW w:w="3969" w:type="dxa"/>
          </w:tcPr>
          <w:p w:rsidR="004621F6" w:rsidRPr="002258F0" w:rsidP="00B93C61">
            <w:pPr>
              <w:ind w:left="426" w:hanging="199"/>
              <w:jc w:val="left"/>
              <w:rPr>
                <w:sz w:val="24"/>
                <w:szCs w:val="24"/>
              </w:rPr>
            </w:pPr>
            <w:r w:rsidRPr="002258F0">
              <w:rPr>
                <w:sz w:val="24"/>
                <w:szCs w:val="24"/>
              </w:rPr>
              <w:t>обрабатывающие производства</w:t>
            </w:r>
          </w:p>
        </w:tc>
        <w:tc>
          <w:tcPr>
            <w:tcW w:w="1135" w:type="dxa"/>
          </w:tcPr>
          <w:p w:rsidR="004621F6" w:rsidRPr="008C5F5D" w:rsidP="004621F6">
            <w:pPr>
              <w:spacing w:line="280" w:lineRule="exact"/>
              <w:rPr>
                <w:sz w:val="24"/>
                <w:szCs w:val="24"/>
              </w:rPr>
            </w:pPr>
            <w:r>
              <w:rPr>
                <w:sz w:val="24"/>
                <w:szCs w:val="24"/>
              </w:rPr>
              <w:t>…</w:t>
            </w:r>
          </w:p>
        </w:tc>
        <w:tc>
          <w:tcPr>
            <w:tcW w:w="1135" w:type="dxa"/>
          </w:tcPr>
          <w:p w:rsidR="004621F6" w:rsidRPr="00817643" w:rsidP="004621F6">
            <w:pPr>
              <w:spacing w:line="280" w:lineRule="exact"/>
              <w:rPr>
                <w:sz w:val="24"/>
                <w:szCs w:val="24"/>
              </w:rPr>
            </w:pPr>
            <w:r w:rsidRPr="00817643">
              <w:rPr>
                <w:sz w:val="24"/>
                <w:szCs w:val="24"/>
              </w:rPr>
              <w:t>79,4</w:t>
            </w:r>
          </w:p>
        </w:tc>
        <w:tc>
          <w:tcPr>
            <w:tcW w:w="1135" w:type="dxa"/>
          </w:tcPr>
          <w:p w:rsidR="004621F6" w:rsidRPr="00817643" w:rsidP="004621F6">
            <w:pPr>
              <w:spacing w:line="280" w:lineRule="exact"/>
              <w:rPr>
                <w:sz w:val="24"/>
                <w:szCs w:val="24"/>
              </w:rPr>
            </w:pPr>
            <w:r>
              <w:rPr>
                <w:sz w:val="24"/>
                <w:szCs w:val="24"/>
              </w:rPr>
              <w:t>87,2</w:t>
            </w:r>
          </w:p>
        </w:tc>
        <w:tc>
          <w:tcPr>
            <w:tcW w:w="1135" w:type="dxa"/>
          </w:tcPr>
          <w:p w:rsidR="004621F6" w:rsidP="004324C0">
            <w:pPr>
              <w:rPr>
                <w:sz w:val="24"/>
                <w:szCs w:val="24"/>
              </w:rPr>
            </w:pPr>
            <w:r>
              <w:rPr>
                <w:sz w:val="24"/>
                <w:szCs w:val="24"/>
              </w:rPr>
              <w:t>9</w:t>
            </w:r>
            <w:r w:rsidR="004324C0">
              <w:rPr>
                <w:sz w:val="24"/>
                <w:szCs w:val="24"/>
              </w:rPr>
              <w:t>1</w:t>
            </w:r>
            <w:r>
              <w:rPr>
                <w:sz w:val="24"/>
                <w:szCs w:val="24"/>
              </w:rPr>
              <w:t>,</w:t>
            </w:r>
            <w:r w:rsidR="004324C0">
              <w:rPr>
                <w:sz w:val="24"/>
                <w:szCs w:val="24"/>
              </w:rPr>
              <w:t>6</w:t>
            </w:r>
          </w:p>
        </w:tc>
        <w:tc>
          <w:tcPr>
            <w:tcW w:w="1135" w:type="dxa"/>
          </w:tcPr>
          <w:p w:rsidR="004621F6" w:rsidRPr="00AE69E5" w:rsidP="001C799D">
            <w:pPr>
              <w:rPr>
                <w:sz w:val="24"/>
                <w:szCs w:val="24"/>
                <w:vertAlign w:val="superscript"/>
              </w:rPr>
            </w:pPr>
            <w:r>
              <w:rPr>
                <w:sz w:val="24"/>
                <w:szCs w:val="24"/>
              </w:rPr>
              <w:t>100,3</w:t>
            </w:r>
            <w:r w:rsidR="00AE69E5">
              <w:rPr>
                <w:sz w:val="24"/>
                <w:szCs w:val="24"/>
                <w:vertAlign w:val="superscript"/>
              </w:rPr>
              <w:t>5)</w:t>
            </w:r>
          </w:p>
        </w:tc>
      </w:tr>
      <w:tr w:rsidTr="009F4C22">
        <w:tblPrEx>
          <w:tblW w:w="4893" w:type="pct"/>
          <w:tblInd w:w="108" w:type="dxa"/>
          <w:tblLook w:val="0020"/>
        </w:tblPrEx>
        <w:trPr>
          <w:trHeight w:val="61"/>
        </w:trPr>
        <w:tc>
          <w:tcPr>
            <w:tcW w:w="3969" w:type="dxa"/>
            <w:tcBorders>
              <w:bottom w:val="single" w:sz="4" w:space="0" w:color="FFFFFF" w:themeColor="background1"/>
            </w:tcBorders>
          </w:tcPr>
          <w:p w:rsidR="004621F6" w:rsidRPr="002258F0" w:rsidP="004E02A8">
            <w:pPr>
              <w:ind w:left="369" w:hanging="142"/>
              <w:jc w:val="left"/>
              <w:rPr>
                <w:sz w:val="24"/>
                <w:szCs w:val="24"/>
              </w:rPr>
            </w:pPr>
            <w:r w:rsidRPr="002258F0">
              <w:rPr>
                <w:sz w:val="24"/>
                <w:szCs w:val="24"/>
              </w:rPr>
              <w:t xml:space="preserve">обеспечение электрической </w:t>
            </w:r>
            <w:r w:rsidRPr="002258F0">
              <w:rPr>
                <w:sz w:val="24"/>
                <w:szCs w:val="24"/>
              </w:rPr>
              <w:br/>
              <w:t>энергией, газом и паром, кондиционирование воздуха</w:t>
            </w:r>
          </w:p>
        </w:tc>
        <w:tc>
          <w:tcPr>
            <w:tcW w:w="1135" w:type="dxa"/>
            <w:tcBorders>
              <w:bottom w:val="single" w:sz="4" w:space="0" w:color="FFFFFF" w:themeColor="background1"/>
            </w:tcBorders>
          </w:tcPr>
          <w:p w:rsidR="004621F6" w:rsidRPr="008C5F5D" w:rsidP="004621F6">
            <w:pPr>
              <w:spacing w:line="280" w:lineRule="exact"/>
              <w:rPr>
                <w:sz w:val="24"/>
                <w:szCs w:val="24"/>
              </w:rPr>
            </w:pPr>
            <w:r>
              <w:rPr>
                <w:sz w:val="24"/>
                <w:szCs w:val="24"/>
              </w:rPr>
              <w:t>…</w:t>
            </w:r>
          </w:p>
        </w:tc>
        <w:tc>
          <w:tcPr>
            <w:tcW w:w="1135" w:type="dxa"/>
            <w:tcBorders>
              <w:bottom w:val="single" w:sz="4" w:space="0" w:color="FFFFFF" w:themeColor="background1"/>
            </w:tcBorders>
          </w:tcPr>
          <w:p w:rsidR="004621F6" w:rsidRPr="00817643" w:rsidP="004621F6">
            <w:pPr>
              <w:spacing w:line="280" w:lineRule="exact"/>
              <w:rPr>
                <w:sz w:val="24"/>
                <w:szCs w:val="24"/>
              </w:rPr>
            </w:pPr>
            <w:r w:rsidRPr="00817643">
              <w:rPr>
                <w:sz w:val="24"/>
                <w:szCs w:val="24"/>
              </w:rPr>
              <w:t>46,1</w:t>
            </w:r>
          </w:p>
        </w:tc>
        <w:tc>
          <w:tcPr>
            <w:tcW w:w="1135" w:type="dxa"/>
            <w:tcBorders>
              <w:bottom w:val="single" w:sz="4" w:space="0" w:color="FFFFFF" w:themeColor="background1"/>
            </w:tcBorders>
          </w:tcPr>
          <w:p w:rsidR="004621F6" w:rsidRPr="00817643" w:rsidP="004621F6">
            <w:pPr>
              <w:spacing w:line="280" w:lineRule="exact"/>
              <w:rPr>
                <w:sz w:val="24"/>
                <w:szCs w:val="24"/>
              </w:rPr>
            </w:pPr>
            <w:r>
              <w:rPr>
                <w:sz w:val="24"/>
                <w:szCs w:val="24"/>
              </w:rPr>
              <w:t>47,6</w:t>
            </w:r>
          </w:p>
        </w:tc>
        <w:tc>
          <w:tcPr>
            <w:tcW w:w="1135" w:type="dxa"/>
            <w:tcBorders>
              <w:bottom w:val="single" w:sz="4" w:space="0" w:color="FFFFFF" w:themeColor="background1"/>
            </w:tcBorders>
          </w:tcPr>
          <w:p w:rsidR="004621F6" w:rsidP="006117DA">
            <w:pPr>
              <w:rPr>
                <w:sz w:val="24"/>
                <w:szCs w:val="24"/>
              </w:rPr>
            </w:pPr>
            <w:r>
              <w:rPr>
                <w:sz w:val="24"/>
                <w:szCs w:val="24"/>
              </w:rPr>
              <w:t>5</w:t>
            </w:r>
            <w:r w:rsidR="006117DA">
              <w:rPr>
                <w:sz w:val="24"/>
                <w:szCs w:val="24"/>
              </w:rPr>
              <w:t>3</w:t>
            </w:r>
            <w:r>
              <w:rPr>
                <w:sz w:val="24"/>
                <w:szCs w:val="24"/>
              </w:rPr>
              <w:t>,</w:t>
            </w:r>
            <w:r w:rsidR="006117DA">
              <w:rPr>
                <w:sz w:val="24"/>
                <w:szCs w:val="24"/>
              </w:rPr>
              <w:t>1</w:t>
            </w:r>
          </w:p>
        </w:tc>
        <w:tc>
          <w:tcPr>
            <w:tcW w:w="1135" w:type="dxa"/>
            <w:tcBorders>
              <w:bottom w:val="single" w:sz="4" w:space="0" w:color="FFFFFF" w:themeColor="background1"/>
            </w:tcBorders>
          </w:tcPr>
          <w:p w:rsidR="004621F6" w:rsidP="006B0879">
            <w:pPr>
              <w:rPr>
                <w:sz w:val="24"/>
                <w:szCs w:val="24"/>
              </w:rPr>
            </w:pPr>
            <w:r>
              <w:rPr>
                <w:sz w:val="24"/>
                <w:szCs w:val="24"/>
              </w:rPr>
              <w:t>50,6</w:t>
            </w:r>
            <w:r w:rsidR="00AE69E5">
              <w:rPr>
                <w:sz w:val="24"/>
                <w:szCs w:val="24"/>
                <w:vertAlign w:val="superscript"/>
              </w:rPr>
              <w:t>5)</w:t>
            </w:r>
          </w:p>
        </w:tc>
      </w:tr>
      <w:tr w:rsidTr="009F4C22">
        <w:tblPrEx>
          <w:tblW w:w="4893" w:type="pct"/>
          <w:tblInd w:w="108" w:type="dxa"/>
          <w:tblLook w:val="0020"/>
        </w:tblPrEx>
        <w:trPr>
          <w:trHeight w:val="61"/>
        </w:trPr>
        <w:tc>
          <w:tcPr>
            <w:tcW w:w="3969" w:type="dxa"/>
            <w:tcBorders>
              <w:top w:val="single" w:sz="4" w:space="0" w:color="FFFFFF" w:themeColor="background1"/>
              <w:bottom w:val="single" w:sz="4" w:space="0" w:color="FFFFFF" w:themeColor="background1"/>
            </w:tcBorders>
          </w:tcPr>
          <w:p w:rsidR="004621F6" w:rsidRPr="002258F0" w:rsidP="00AB5486">
            <w:pPr>
              <w:ind w:left="369" w:hanging="142"/>
              <w:jc w:val="left"/>
              <w:rPr>
                <w:sz w:val="24"/>
                <w:szCs w:val="24"/>
              </w:rPr>
            </w:pPr>
            <w:r w:rsidRPr="002258F0">
              <w:rPr>
                <w:sz w:val="24"/>
                <w:szCs w:val="24"/>
              </w:rPr>
              <w:t xml:space="preserve">водоснабжение; водоотведение, </w:t>
            </w:r>
            <w:r w:rsidRPr="002258F0">
              <w:rPr>
                <w:sz w:val="24"/>
                <w:szCs w:val="24"/>
              </w:rPr>
              <w:br/>
              <w:t xml:space="preserve">организация сбора </w:t>
            </w:r>
            <w:r>
              <w:rPr>
                <w:sz w:val="24"/>
                <w:szCs w:val="24"/>
              </w:rPr>
              <w:br/>
            </w:r>
            <w:r w:rsidRPr="002258F0">
              <w:rPr>
                <w:sz w:val="24"/>
                <w:szCs w:val="24"/>
              </w:rPr>
              <w:t>и утилизаци</w:t>
            </w:r>
            <w:r>
              <w:rPr>
                <w:sz w:val="24"/>
                <w:szCs w:val="24"/>
              </w:rPr>
              <w:t>и</w:t>
            </w:r>
            <w:r w:rsidRPr="002258F0">
              <w:rPr>
                <w:sz w:val="24"/>
                <w:szCs w:val="24"/>
              </w:rPr>
              <w:t xml:space="preserve"> отходов, деятельность по ликвидации загрязнений</w:t>
            </w:r>
          </w:p>
        </w:tc>
        <w:tc>
          <w:tcPr>
            <w:tcW w:w="1135" w:type="dxa"/>
            <w:tcBorders>
              <w:top w:val="single" w:sz="4" w:space="0" w:color="FFFFFF" w:themeColor="background1"/>
              <w:bottom w:val="single" w:sz="4" w:space="0" w:color="FFFFFF" w:themeColor="background1"/>
            </w:tcBorders>
          </w:tcPr>
          <w:p w:rsidR="004621F6" w:rsidP="004621F6">
            <w:pPr>
              <w:spacing w:line="280" w:lineRule="exact"/>
              <w:rPr>
                <w:sz w:val="24"/>
                <w:szCs w:val="24"/>
              </w:rPr>
            </w:pPr>
            <w:r>
              <w:rPr>
                <w:sz w:val="24"/>
                <w:szCs w:val="24"/>
              </w:rPr>
              <w:t>…</w:t>
            </w:r>
          </w:p>
        </w:tc>
        <w:tc>
          <w:tcPr>
            <w:tcW w:w="1135" w:type="dxa"/>
            <w:tcBorders>
              <w:top w:val="single" w:sz="4" w:space="0" w:color="FFFFFF" w:themeColor="background1"/>
              <w:bottom w:val="single" w:sz="4" w:space="0" w:color="FFFFFF" w:themeColor="background1"/>
            </w:tcBorders>
          </w:tcPr>
          <w:p w:rsidR="004621F6" w:rsidRPr="00817643" w:rsidP="004621F6">
            <w:pPr>
              <w:spacing w:line="280" w:lineRule="exact"/>
              <w:rPr>
                <w:sz w:val="24"/>
                <w:szCs w:val="24"/>
              </w:rPr>
            </w:pPr>
            <w:r w:rsidRPr="00817643">
              <w:rPr>
                <w:sz w:val="24"/>
                <w:szCs w:val="24"/>
              </w:rPr>
              <w:t>1,4</w:t>
            </w:r>
          </w:p>
        </w:tc>
        <w:tc>
          <w:tcPr>
            <w:tcW w:w="1135" w:type="dxa"/>
            <w:tcBorders>
              <w:top w:val="single" w:sz="4" w:space="0" w:color="FFFFFF" w:themeColor="background1"/>
              <w:bottom w:val="single" w:sz="4" w:space="0" w:color="FFFFFF" w:themeColor="background1"/>
            </w:tcBorders>
          </w:tcPr>
          <w:p w:rsidR="004621F6" w:rsidRPr="00817643" w:rsidP="004621F6">
            <w:pPr>
              <w:spacing w:line="280" w:lineRule="exact"/>
              <w:rPr>
                <w:sz w:val="24"/>
                <w:szCs w:val="24"/>
              </w:rPr>
            </w:pPr>
            <w:r>
              <w:rPr>
                <w:sz w:val="24"/>
                <w:szCs w:val="24"/>
              </w:rPr>
              <w:t>1,5</w:t>
            </w:r>
          </w:p>
        </w:tc>
        <w:tc>
          <w:tcPr>
            <w:tcW w:w="1135" w:type="dxa"/>
            <w:tcBorders>
              <w:top w:val="single" w:sz="4" w:space="0" w:color="FFFFFF" w:themeColor="background1"/>
              <w:bottom w:val="single" w:sz="4" w:space="0" w:color="FFFFFF" w:themeColor="background1"/>
            </w:tcBorders>
          </w:tcPr>
          <w:p w:rsidR="004621F6" w:rsidP="00AE69E5">
            <w:pPr>
              <w:rPr>
                <w:sz w:val="24"/>
                <w:szCs w:val="24"/>
              </w:rPr>
            </w:pPr>
            <w:r>
              <w:rPr>
                <w:sz w:val="24"/>
                <w:szCs w:val="24"/>
              </w:rPr>
              <w:t>1,6</w:t>
            </w:r>
          </w:p>
        </w:tc>
        <w:tc>
          <w:tcPr>
            <w:tcW w:w="1135" w:type="dxa"/>
            <w:tcBorders>
              <w:top w:val="single" w:sz="4" w:space="0" w:color="FFFFFF" w:themeColor="background1"/>
              <w:bottom w:val="single" w:sz="4" w:space="0" w:color="FFFFFF" w:themeColor="background1"/>
            </w:tcBorders>
          </w:tcPr>
          <w:p w:rsidR="004621F6" w:rsidP="001C799D">
            <w:pPr>
              <w:rPr>
                <w:sz w:val="24"/>
                <w:szCs w:val="24"/>
              </w:rPr>
            </w:pPr>
            <w:r>
              <w:rPr>
                <w:sz w:val="24"/>
                <w:szCs w:val="24"/>
              </w:rPr>
              <w:t>1,9</w:t>
            </w:r>
            <w:r w:rsidR="00AE69E5">
              <w:rPr>
                <w:sz w:val="24"/>
                <w:szCs w:val="24"/>
                <w:vertAlign w:val="superscript"/>
              </w:rPr>
              <w:t>5)</w:t>
            </w:r>
          </w:p>
        </w:tc>
      </w:tr>
      <w:tr w:rsidTr="009F4C22">
        <w:tblPrEx>
          <w:tblW w:w="4893" w:type="pct"/>
          <w:tblInd w:w="108" w:type="dxa"/>
          <w:tblLook w:val="0000"/>
        </w:tblPrEx>
        <w:trPr>
          <w:trHeight w:val="245"/>
        </w:trPr>
        <w:tc>
          <w:tcPr>
            <w:tcW w:w="3969" w:type="dxa"/>
            <w:tcBorders>
              <w:top w:val="single" w:sz="4" w:space="0" w:color="FFFFFF" w:themeColor="background1"/>
            </w:tcBorders>
          </w:tcPr>
          <w:p w:rsidR="004621F6" w:rsidRPr="008C5F5D" w:rsidP="00AE69E5">
            <w:pPr>
              <w:ind w:left="142" w:hanging="142"/>
              <w:jc w:val="left"/>
              <w:rPr>
                <w:sz w:val="24"/>
                <w:szCs w:val="24"/>
              </w:rPr>
            </w:pPr>
            <w:r w:rsidRPr="008C5F5D">
              <w:rPr>
                <w:sz w:val="24"/>
                <w:szCs w:val="24"/>
              </w:rPr>
              <w:t xml:space="preserve">Индекс </w:t>
            </w:r>
            <w:r w:rsidRPr="003D6D9D">
              <w:rPr>
                <w:spacing w:val="-4"/>
                <w:sz w:val="24"/>
                <w:szCs w:val="24"/>
              </w:rPr>
              <w:t>промышленного</w:t>
            </w:r>
            <w:r>
              <w:rPr>
                <w:sz w:val="24"/>
                <w:szCs w:val="24"/>
              </w:rPr>
              <w:br/>
            </w:r>
            <w:r w:rsidRPr="008C5F5D">
              <w:rPr>
                <w:sz w:val="24"/>
                <w:szCs w:val="24"/>
              </w:rPr>
              <w:t>производства,</w:t>
            </w:r>
            <w:r>
              <w:rPr>
                <w:sz w:val="24"/>
                <w:szCs w:val="24"/>
              </w:rPr>
              <w:t xml:space="preserve"> </w:t>
            </w:r>
            <w:r w:rsidRPr="008C5F5D">
              <w:rPr>
                <w:sz w:val="24"/>
                <w:szCs w:val="24"/>
              </w:rPr>
              <w:t xml:space="preserve">в процентах </w:t>
            </w:r>
            <w:r>
              <w:rPr>
                <w:sz w:val="24"/>
                <w:szCs w:val="24"/>
              </w:rPr>
              <w:br/>
            </w:r>
            <w:r w:rsidRPr="008C5F5D">
              <w:rPr>
                <w:sz w:val="24"/>
                <w:szCs w:val="24"/>
              </w:rPr>
              <w:t>к предыдущему году</w:t>
            </w:r>
            <w:r>
              <w:rPr>
                <w:sz w:val="24"/>
                <w:szCs w:val="24"/>
                <w:vertAlign w:val="superscript"/>
              </w:rPr>
              <w:t>1</w:t>
            </w:r>
            <w:r w:rsidR="00AE69E5">
              <w:rPr>
                <w:sz w:val="24"/>
                <w:szCs w:val="24"/>
                <w:vertAlign w:val="superscript"/>
              </w:rPr>
              <w:t>1</w:t>
            </w:r>
            <w:r w:rsidRPr="00543353">
              <w:rPr>
                <w:sz w:val="24"/>
                <w:szCs w:val="24"/>
                <w:vertAlign w:val="superscript"/>
              </w:rPr>
              <w:t>)</w:t>
            </w:r>
          </w:p>
        </w:tc>
        <w:tc>
          <w:tcPr>
            <w:tcW w:w="1135" w:type="dxa"/>
            <w:tcBorders>
              <w:top w:val="single" w:sz="4" w:space="0" w:color="FFFFFF" w:themeColor="background1"/>
            </w:tcBorders>
          </w:tcPr>
          <w:p w:rsidR="004621F6" w:rsidRPr="008C5F5D" w:rsidP="004621F6">
            <w:pPr>
              <w:spacing w:line="280" w:lineRule="exact"/>
              <w:rPr>
                <w:sz w:val="24"/>
                <w:szCs w:val="24"/>
              </w:rPr>
            </w:pPr>
            <w:r>
              <w:rPr>
                <w:sz w:val="24"/>
                <w:szCs w:val="24"/>
              </w:rPr>
              <w:t>91,8</w:t>
            </w:r>
          </w:p>
        </w:tc>
        <w:tc>
          <w:tcPr>
            <w:tcW w:w="1135" w:type="dxa"/>
            <w:tcBorders>
              <w:top w:val="single" w:sz="4" w:space="0" w:color="FFFFFF" w:themeColor="background1"/>
            </w:tcBorders>
          </w:tcPr>
          <w:p w:rsidR="004621F6" w:rsidP="006117DA">
            <w:pPr>
              <w:spacing w:line="280" w:lineRule="exact"/>
              <w:rPr>
                <w:sz w:val="24"/>
                <w:szCs w:val="24"/>
              </w:rPr>
            </w:pPr>
            <w:r>
              <w:rPr>
                <w:sz w:val="24"/>
                <w:szCs w:val="24"/>
              </w:rPr>
              <w:t>1</w:t>
            </w:r>
            <w:r w:rsidR="006117DA">
              <w:rPr>
                <w:sz w:val="24"/>
                <w:szCs w:val="24"/>
              </w:rPr>
              <w:t>06</w:t>
            </w:r>
            <w:r>
              <w:rPr>
                <w:sz w:val="24"/>
                <w:szCs w:val="24"/>
              </w:rPr>
              <w:t>,0</w:t>
            </w:r>
          </w:p>
        </w:tc>
        <w:tc>
          <w:tcPr>
            <w:tcW w:w="1135" w:type="dxa"/>
            <w:tcBorders>
              <w:top w:val="single" w:sz="4" w:space="0" w:color="FFFFFF" w:themeColor="background1"/>
            </w:tcBorders>
          </w:tcPr>
          <w:p w:rsidR="004621F6" w:rsidP="006117DA">
            <w:pPr>
              <w:spacing w:line="280" w:lineRule="exact"/>
              <w:rPr>
                <w:sz w:val="24"/>
                <w:szCs w:val="24"/>
              </w:rPr>
            </w:pPr>
            <w:r>
              <w:rPr>
                <w:sz w:val="24"/>
                <w:szCs w:val="24"/>
              </w:rPr>
              <w:t>99,</w:t>
            </w:r>
            <w:r w:rsidR="006117DA">
              <w:rPr>
                <w:sz w:val="24"/>
                <w:szCs w:val="24"/>
              </w:rPr>
              <w:t>3</w:t>
            </w:r>
          </w:p>
        </w:tc>
        <w:tc>
          <w:tcPr>
            <w:tcW w:w="1135" w:type="dxa"/>
            <w:tcBorders>
              <w:top w:val="single" w:sz="4" w:space="0" w:color="FFFFFF" w:themeColor="background1"/>
            </w:tcBorders>
          </w:tcPr>
          <w:p w:rsidR="004621F6" w:rsidP="006117DA">
            <w:pPr>
              <w:rPr>
                <w:sz w:val="24"/>
                <w:szCs w:val="24"/>
              </w:rPr>
            </w:pPr>
            <w:r>
              <w:rPr>
                <w:sz w:val="24"/>
                <w:szCs w:val="24"/>
              </w:rPr>
              <w:t>10</w:t>
            </w:r>
            <w:r w:rsidR="006117DA">
              <w:rPr>
                <w:sz w:val="24"/>
                <w:szCs w:val="24"/>
              </w:rPr>
              <w:t>7</w:t>
            </w:r>
            <w:r>
              <w:rPr>
                <w:sz w:val="24"/>
                <w:szCs w:val="24"/>
              </w:rPr>
              <w:t>,</w:t>
            </w:r>
            <w:r w:rsidR="006117DA">
              <w:rPr>
                <w:sz w:val="24"/>
                <w:szCs w:val="24"/>
              </w:rPr>
              <w:t>5</w:t>
            </w:r>
          </w:p>
        </w:tc>
        <w:tc>
          <w:tcPr>
            <w:tcW w:w="1135" w:type="dxa"/>
            <w:tcBorders>
              <w:top w:val="single" w:sz="4" w:space="0" w:color="FFFFFF" w:themeColor="background1"/>
            </w:tcBorders>
          </w:tcPr>
          <w:p w:rsidR="004621F6" w:rsidP="001C799D">
            <w:pPr>
              <w:rPr>
                <w:sz w:val="24"/>
                <w:szCs w:val="24"/>
              </w:rPr>
            </w:pPr>
            <w:r>
              <w:rPr>
                <w:sz w:val="24"/>
                <w:szCs w:val="24"/>
              </w:rPr>
              <w:t>105,5</w:t>
            </w:r>
          </w:p>
        </w:tc>
      </w:tr>
      <w:tr w:rsidTr="009F4C22">
        <w:tblPrEx>
          <w:tblW w:w="4893" w:type="pct"/>
          <w:tblInd w:w="108" w:type="dxa"/>
          <w:tblLook w:val="0000"/>
        </w:tblPrEx>
        <w:trPr>
          <w:trHeight w:val="61"/>
        </w:trPr>
        <w:tc>
          <w:tcPr>
            <w:tcW w:w="3969" w:type="dxa"/>
          </w:tcPr>
          <w:p w:rsidR="004621F6" w:rsidRPr="00EE4E5F" w:rsidP="001C799D">
            <w:pPr>
              <w:ind w:left="142" w:hanging="142"/>
              <w:jc w:val="left"/>
              <w:rPr>
                <w:color w:val="auto"/>
                <w:sz w:val="24"/>
                <w:szCs w:val="24"/>
              </w:rPr>
            </w:pPr>
            <w:r w:rsidRPr="00EE4E5F">
              <w:rPr>
                <w:color w:val="auto"/>
                <w:sz w:val="24"/>
                <w:szCs w:val="24"/>
              </w:rPr>
              <w:t>Продукция сельского хозяйства</w:t>
            </w:r>
            <w:r>
              <w:rPr>
                <w:color w:val="auto"/>
                <w:sz w:val="24"/>
                <w:szCs w:val="24"/>
                <w:vertAlign w:val="superscript"/>
              </w:rPr>
              <w:t>12)</w:t>
            </w:r>
            <w:r>
              <w:rPr>
                <w:color w:val="auto"/>
                <w:sz w:val="24"/>
                <w:szCs w:val="24"/>
              </w:rPr>
              <w:t>:</w:t>
            </w:r>
          </w:p>
        </w:tc>
        <w:tc>
          <w:tcPr>
            <w:tcW w:w="1135" w:type="dxa"/>
          </w:tcPr>
          <w:p w:rsidR="004621F6" w:rsidRPr="000E6161" w:rsidP="004621F6">
            <w:pPr>
              <w:spacing w:line="280" w:lineRule="exact"/>
              <w:rPr>
                <w:color w:val="auto"/>
                <w:sz w:val="24"/>
                <w:szCs w:val="24"/>
              </w:rPr>
            </w:pPr>
          </w:p>
        </w:tc>
        <w:tc>
          <w:tcPr>
            <w:tcW w:w="1135" w:type="dxa"/>
          </w:tcPr>
          <w:p w:rsidR="004621F6" w:rsidRPr="000E6161" w:rsidP="004621F6">
            <w:pPr>
              <w:spacing w:line="280" w:lineRule="exact"/>
              <w:rPr>
                <w:color w:val="auto"/>
                <w:sz w:val="24"/>
                <w:szCs w:val="24"/>
              </w:rPr>
            </w:pPr>
          </w:p>
        </w:tc>
        <w:tc>
          <w:tcPr>
            <w:tcW w:w="1135" w:type="dxa"/>
          </w:tcPr>
          <w:p w:rsidR="004621F6" w:rsidRPr="000E6161" w:rsidP="004621F6">
            <w:pPr>
              <w:spacing w:line="280" w:lineRule="exact"/>
              <w:rPr>
                <w:color w:val="auto"/>
                <w:sz w:val="24"/>
                <w:szCs w:val="24"/>
              </w:rPr>
            </w:pPr>
          </w:p>
        </w:tc>
        <w:tc>
          <w:tcPr>
            <w:tcW w:w="1135" w:type="dxa"/>
          </w:tcPr>
          <w:p w:rsidR="004621F6" w:rsidRPr="000E6161" w:rsidP="004621F6">
            <w:pPr>
              <w:rPr>
                <w:sz w:val="24"/>
                <w:szCs w:val="24"/>
              </w:rPr>
            </w:pPr>
          </w:p>
        </w:tc>
        <w:tc>
          <w:tcPr>
            <w:tcW w:w="1135" w:type="dxa"/>
          </w:tcPr>
          <w:p w:rsidR="004621F6" w:rsidRPr="000E6161" w:rsidP="00B93C61">
            <w:pPr>
              <w:rPr>
                <w:sz w:val="24"/>
                <w:szCs w:val="24"/>
              </w:rPr>
            </w:pPr>
          </w:p>
        </w:tc>
      </w:tr>
      <w:tr w:rsidTr="009F4C22">
        <w:tblPrEx>
          <w:tblW w:w="4893" w:type="pct"/>
          <w:tblInd w:w="108" w:type="dxa"/>
          <w:tblLook w:val="0000"/>
        </w:tblPrEx>
        <w:trPr>
          <w:trHeight w:val="61"/>
        </w:trPr>
        <w:tc>
          <w:tcPr>
            <w:tcW w:w="3969" w:type="dxa"/>
          </w:tcPr>
          <w:p w:rsidR="004621F6" w:rsidRPr="00EE4E5F" w:rsidP="00B93C61">
            <w:pPr>
              <w:ind w:left="284" w:hanging="142"/>
              <w:jc w:val="left"/>
              <w:rPr>
                <w:sz w:val="24"/>
                <w:szCs w:val="24"/>
              </w:rPr>
            </w:pPr>
            <w:r w:rsidRPr="00EE4E5F">
              <w:rPr>
                <w:color w:val="auto"/>
                <w:sz w:val="24"/>
                <w:szCs w:val="24"/>
              </w:rPr>
              <w:t>млрд</w:t>
            </w:r>
            <w:r w:rsidRPr="00EE4E5F">
              <w:rPr>
                <w:color w:val="auto"/>
                <w:sz w:val="24"/>
                <w:szCs w:val="24"/>
              </w:rPr>
              <w:t xml:space="preserve"> рублей</w:t>
            </w:r>
          </w:p>
        </w:tc>
        <w:tc>
          <w:tcPr>
            <w:tcW w:w="1135" w:type="dxa"/>
          </w:tcPr>
          <w:p w:rsidR="004621F6" w:rsidRPr="002F7100" w:rsidP="004621F6">
            <w:pPr>
              <w:spacing w:line="280" w:lineRule="exact"/>
              <w:rPr>
                <w:sz w:val="24"/>
                <w:szCs w:val="24"/>
              </w:rPr>
            </w:pPr>
            <w:r>
              <w:rPr>
                <w:sz w:val="24"/>
                <w:szCs w:val="24"/>
              </w:rPr>
              <w:t>12,2</w:t>
            </w:r>
          </w:p>
        </w:tc>
        <w:tc>
          <w:tcPr>
            <w:tcW w:w="1135" w:type="dxa"/>
          </w:tcPr>
          <w:p w:rsidR="004621F6" w:rsidP="004621F6">
            <w:pPr>
              <w:spacing w:line="280" w:lineRule="exact"/>
              <w:rPr>
                <w:sz w:val="24"/>
                <w:szCs w:val="24"/>
              </w:rPr>
            </w:pPr>
            <w:r>
              <w:rPr>
                <w:sz w:val="24"/>
                <w:szCs w:val="24"/>
              </w:rPr>
              <w:t>14,0</w:t>
            </w:r>
          </w:p>
        </w:tc>
        <w:tc>
          <w:tcPr>
            <w:tcW w:w="1135" w:type="dxa"/>
          </w:tcPr>
          <w:p w:rsidR="004621F6" w:rsidRPr="000E6161" w:rsidP="004621F6">
            <w:pPr>
              <w:spacing w:line="280" w:lineRule="exact"/>
              <w:rPr>
                <w:color w:val="auto"/>
                <w:sz w:val="24"/>
                <w:szCs w:val="24"/>
              </w:rPr>
            </w:pPr>
            <w:r>
              <w:rPr>
                <w:color w:val="auto"/>
                <w:sz w:val="24"/>
                <w:szCs w:val="24"/>
              </w:rPr>
              <w:t>14,9</w:t>
            </w:r>
          </w:p>
        </w:tc>
        <w:tc>
          <w:tcPr>
            <w:tcW w:w="1135" w:type="dxa"/>
          </w:tcPr>
          <w:p w:rsidR="004621F6" w:rsidRPr="006C225F" w:rsidP="00E57C5A">
            <w:pPr>
              <w:rPr>
                <w:sz w:val="24"/>
                <w:szCs w:val="24"/>
              </w:rPr>
            </w:pPr>
            <w:r>
              <w:rPr>
                <w:sz w:val="24"/>
                <w:szCs w:val="24"/>
              </w:rPr>
              <w:t>13,8</w:t>
            </w:r>
          </w:p>
        </w:tc>
        <w:tc>
          <w:tcPr>
            <w:tcW w:w="1135" w:type="dxa"/>
          </w:tcPr>
          <w:p w:rsidR="004621F6" w:rsidRPr="006C225F" w:rsidP="001C799D">
            <w:pPr>
              <w:rPr>
                <w:sz w:val="24"/>
                <w:szCs w:val="24"/>
              </w:rPr>
            </w:pPr>
            <w:r w:rsidRPr="00E57C5A">
              <w:rPr>
                <w:sz w:val="24"/>
                <w:szCs w:val="24"/>
              </w:rPr>
              <w:t>14,0</w:t>
            </w:r>
            <w:r w:rsidR="00AE69E5">
              <w:rPr>
                <w:sz w:val="24"/>
                <w:szCs w:val="24"/>
                <w:vertAlign w:val="superscript"/>
              </w:rPr>
              <w:t>5)</w:t>
            </w:r>
          </w:p>
        </w:tc>
      </w:tr>
      <w:tr w:rsidTr="009F4C22">
        <w:tblPrEx>
          <w:tblW w:w="4893" w:type="pct"/>
          <w:tblInd w:w="108" w:type="dxa"/>
          <w:tblLook w:val="0000"/>
        </w:tblPrEx>
        <w:trPr>
          <w:trHeight w:val="61"/>
        </w:trPr>
        <w:tc>
          <w:tcPr>
            <w:tcW w:w="3969" w:type="dxa"/>
          </w:tcPr>
          <w:p w:rsidR="00AE69E5" w:rsidRPr="00DA3C61" w:rsidP="00035AB5">
            <w:pPr>
              <w:ind w:left="284"/>
              <w:jc w:val="left"/>
              <w:rPr>
                <w:color w:val="auto"/>
                <w:sz w:val="24"/>
                <w:szCs w:val="24"/>
              </w:rPr>
            </w:pPr>
            <w:r w:rsidRPr="00DA3C61">
              <w:rPr>
                <w:color w:val="auto"/>
                <w:sz w:val="24"/>
                <w:szCs w:val="24"/>
              </w:rPr>
              <w:t>в том числе:</w:t>
            </w:r>
          </w:p>
        </w:tc>
        <w:tc>
          <w:tcPr>
            <w:tcW w:w="1135" w:type="dxa"/>
          </w:tcPr>
          <w:p w:rsidR="00AE69E5" w:rsidRPr="008C5F5D" w:rsidP="004621F6">
            <w:pPr>
              <w:spacing w:line="280" w:lineRule="exact"/>
              <w:rPr>
                <w:sz w:val="24"/>
                <w:szCs w:val="24"/>
              </w:rPr>
            </w:pPr>
          </w:p>
        </w:tc>
        <w:tc>
          <w:tcPr>
            <w:tcW w:w="1135" w:type="dxa"/>
          </w:tcPr>
          <w:p w:rsidR="00AE69E5" w:rsidRPr="008C5F5D" w:rsidP="004621F6">
            <w:pPr>
              <w:spacing w:line="280" w:lineRule="exact"/>
              <w:rPr>
                <w:sz w:val="24"/>
                <w:szCs w:val="24"/>
              </w:rPr>
            </w:pPr>
          </w:p>
        </w:tc>
        <w:tc>
          <w:tcPr>
            <w:tcW w:w="1135" w:type="dxa"/>
          </w:tcPr>
          <w:p w:rsidR="00AE69E5" w:rsidRPr="000E6161" w:rsidP="004621F6">
            <w:pPr>
              <w:spacing w:line="280" w:lineRule="exact"/>
              <w:rPr>
                <w:color w:val="auto"/>
                <w:sz w:val="24"/>
                <w:szCs w:val="24"/>
              </w:rPr>
            </w:pPr>
          </w:p>
        </w:tc>
        <w:tc>
          <w:tcPr>
            <w:tcW w:w="1135" w:type="dxa"/>
          </w:tcPr>
          <w:p w:rsidR="00AE69E5" w:rsidRPr="000E6161" w:rsidP="004621F6">
            <w:pPr>
              <w:rPr>
                <w:sz w:val="24"/>
                <w:szCs w:val="24"/>
              </w:rPr>
            </w:pPr>
          </w:p>
        </w:tc>
        <w:tc>
          <w:tcPr>
            <w:tcW w:w="1135" w:type="dxa"/>
          </w:tcPr>
          <w:p w:rsidR="00AE69E5" w:rsidRPr="000E6161" w:rsidP="00B93C61">
            <w:pPr>
              <w:rPr>
                <w:sz w:val="24"/>
                <w:szCs w:val="24"/>
              </w:rPr>
            </w:pPr>
          </w:p>
        </w:tc>
      </w:tr>
      <w:tr w:rsidTr="009F4C22">
        <w:tblPrEx>
          <w:tblW w:w="4893" w:type="pct"/>
          <w:tblInd w:w="108" w:type="dxa"/>
          <w:tblLook w:val="0000"/>
        </w:tblPrEx>
        <w:trPr>
          <w:trHeight w:val="61"/>
        </w:trPr>
        <w:tc>
          <w:tcPr>
            <w:tcW w:w="3969" w:type="dxa"/>
          </w:tcPr>
          <w:p w:rsidR="00AE69E5" w:rsidRPr="00DA3C61" w:rsidP="00035AB5">
            <w:pPr>
              <w:ind w:left="284"/>
              <w:jc w:val="left"/>
              <w:rPr>
                <w:color w:val="auto"/>
                <w:sz w:val="24"/>
                <w:szCs w:val="24"/>
              </w:rPr>
            </w:pPr>
            <w:r w:rsidRPr="00DA3C61">
              <w:rPr>
                <w:color w:val="auto"/>
                <w:sz w:val="24"/>
                <w:szCs w:val="24"/>
              </w:rPr>
              <w:t>продукция растениеводства</w:t>
            </w:r>
          </w:p>
        </w:tc>
        <w:tc>
          <w:tcPr>
            <w:tcW w:w="1135" w:type="dxa"/>
          </w:tcPr>
          <w:p w:rsidR="00AE69E5" w:rsidRPr="008C5F5D" w:rsidP="004621F6">
            <w:pPr>
              <w:spacing w:line="280" w:lineRule="exact"/>
              <w:rPr>
                <w:sz w:val="24"/>
                <w:szCs w:val="24"/>
              </w:rPr>
            </w:pPr>
            <w:r>
              <w:rPr>
                <w:sz w:val="24"/>
                <w:szCs w:val="24"/>
              </w:rPr>
              <w:t>3,0</w:t>
            </w:r>
          </w:p>
        </w:tc>
        <w:tc>
          <w:tcPr>
            <w:tcW w:w="1135" w:type="dxa"/>
          </w:tcPr>
          <w:p w:rsidR="00AE69E5" w:rsidRPr="008C5F5D" w:rsidP="004621F6">
            <w:pPr>
              <w:spacing w:line="280" w:lineRule="exact"/>
              <w:rPr>
                <w:sz w:val="24"/>
                <w:szCs w:val="24"/>
              </w:rPr>
            </w:pPr>
            <w:r>
              <w:rPr>
                <w:sz w:val="24"/>
                <w:szCs w:val="24"/>
              </w:rPr>
              <w:t>3,9</w:t>
            </w:r>
          </w:p>
        </w:tc>
        <w:tc>
          <w:tcPr>
            <w:tcW w:w="1135" w:type="dxa"/>
          </w:tcPr>
          <w:p w:rsidR="00AE69E5" w:rsidRPr="000E6161" w:rsidP="004621F6">
            <w:pPr>
              <w:spacing w:line="280" w:lineRule="exact"/>
              <w:rPr>
                <w:color w:val="auto"/>
                <w:sz w:val="24"/>
                <w:szCs w:val="24"/>
              </w:rPr>
            </w:pPr>
            <w:r>
              <w:rPr>
                <w:color w:val="auto"/>
                <w:sz w:val="24"/>
                <w:szCs w:val="24"/>
              </w:rPr>
              <w:t>3,4</w:t>
            </w:r>
          </w:p>
        </w:tc>
        <w:tc>
          <w:tcPr>
            <w:tcW w:w="1135" w:type="dxa"/>
          </w:tcPr>
          <w:p w:rsidR="00AE69E5" w:rsidRPr="006C225F" w:rsidP="00AE69E5">
            <w:pPr>
              <w:rPr>
                <w:sz w:val="24"/>
                <w:szCs w:val="24"/>
              </w:rPr>
            </w:pPr>
            <w:r>
              <w:rPr>
                <w:sz w:val="24"/>
                <w:szCs w:val="24"/>
              </w:rPr>
              <w:t>4,3</w:t>
            </w:r>
          </w:p>
        </w:tc>
        <w:tc>
          <w:tcPr>
            <w:tcW w:w="1135" w:type="dxa"/>
          </w:tcPr>
          <w:p w:rsidR="00AE69E5" w:rsidRPr="006C225F" w:rsidP="001C799D">
            <w:pPr>
              <w:rPr>
                <w:sz w:val="24"/>
                <w:szCs w:val="24"/>
              </w:rPr>
            </w:pPr>
            <w:r w:rsidRPr="00A412A0">
              <w:rPr>
                <w:sz w:val="24"/>
                <w:szCs w:val="24"/>
              </w:rPr>
              <w:t>5,1</w:t>
            </w:r>
            <w:r>
              <w:rPr>
                <w:sz w:val="24"/>
                <w:szCs w:val="24"/>
                <w:vertAlign w:val="superscript"/>
              </w:rPr>
              <w:t>5)</w:t>
            </w:r>
          </w:p>
        </w:tc>
      </w:tr>
      <w:tr w:rsidTr="009F4C22">
        <w:tblPrEx>
          <w:tblW w:w="4893" w:type="pct"/>
          <w:tblInd w:w="108" w:type="dxa"/>
          <w:tblLook w:val="0000"/>
        </w:tblPrEx>
        <w:trPr>
          <w:trHeight w:val="61"/>
        </w:trPr>
        <w:tc>
          <w:tcPr>
            <w:tcW w:w="3969" w:type="dxa"/>
          </w:tcPr>
          <w:p w:rsidR="00AE69E5" w:rsidRPr="00DA3C61" w:rsidP="00035AB5">
            <w:pPr>
              <w:ind w:left="284"/>
              <w:jc w:val="left"/>
              <w:rPr>
                <w:color w:val="auto"/>
                <w:sz w:val="24"/>
                <w:szCs w:val="24"/>
              </w:rPr>
            </w:pPr>
            <w:r w:rsidRPr="00DA3C61">
              <w:rPr>
                <w:color w:val="auto"/>
                <w:sz w:val="24"/>
                <w:szCs w:val="24"/>
              </w:rPr>
              <w:t>продукция животноводства</w:t>
            </w:r>
          </w:p>
        </w:tc>
        <w:tc>
          <w:tcPr>
            <w:tcW w:w="1135" w:type="dxa"/>
          </w:tcPr>
          <w:p w:rsidR="00AE69E5" w:rsidRPr="008C5F5D" w:rsidP="004621F6">
            <w:pPr>
              <w:spacing w:line="280" w:lineRule="exact"/>
              <w:rPr>
                <w:sz w:val="24"/>
                <w:szCs w:val="24"/>
              </w:rPr>
            </w:pPr>
            <w:r>
              <w:rPr>
                <w:sz w:val="24"/>
                <w:szCs w:val="24"/>
              </w:rPr>
              <w:t>9,2</w:t>
            </w:r>
          </w:p>
        </w:tc>
        <w:tc>
          <w:tcPr>
            <w:tcW w:w="1135" w:type="dxa"/>
          </w:tcPr>
          <w:p w:rsidR="00AE69E5" w:rsidRPr="008C5F5D" w:rsidP="004621F6">
            <w:pPr>
              <w:spacing w:line="280" w:lineRule="exact"/>
              <w:rPr>
                <w:sz w:val="24"/>
                <w:szCs w:val="24"/>
              </w:rPr>
            </w:pPr>
            <w:r>
              <w:rPr>
                <w:sz w:val="24"/>
                <w:szCs w:val="24"/>
              </w:rPr>
              <w:t>10,1</w:t>
            </w:r>
          </w:p>
        </w:tc>
        <w:tc>
          <w:tcPr>
            <w:tcW w:w="1135" w:type="dxa"/>
          </w:tcPr>
          <w:p w:rsidR="00AE69E5" w:rsidRPr="000E6161" w:rsidP="004621F6">
            <w:pPr>
              <w:spacing w:line="280" w:lineRule="exact"/>
              <w:rPr>
                <w:color w:val="auto"/>
                <w:sz w:val="24"/>
                <w:szCs w:val="24"/>
              </w:rPr>
            </w:pPr>
            <w:r>
              <w:rPr>
                <w:color w:val="auto"/>
                <w:sz w:val="24"/>
                <w:szCs w:val="24"/>
              </w:rPr>
              <w:t>11,4</w:t>
            </w:r>
          </w:p>
        </w:tc>
        <w:tc>
          <w:tcPr>
            <w:tcW w:w="1135" w:type="dxa"/>
          </w:tcPr>
          <w:p w:rsidR="00AE69E5" w:rsidRPr="006C225F" w:rsidP="00AE69E5">
            <w:pPr>
              <w:rPr>
                <w:sz w:val="24"/>
                <w:szCs w:val="24"/>
              </w:rPr>
            </w:pPr>
            <w:r>
              <w:rPr>
                <w:sz w:val="24"/>
                <w:szCs w:val="24"/>
              </w:rPr>
              <w:t>9,6</w:t>
            </w:r>
          </w:p>
        </w:tc>
        <w:tc>
          <w:tcPr>
            <w:tcW w:w="1135" w:type="dxa"/>
          </w:tcPr>
          <w:p w:rsidR="00AE69E5" w:rsidRPr="006C225F" w:rsidP="001C799D">
            <w:pPr>
              <w:rPr>
                <w:sz w:val="24"/>
                <w:szCs w:val="24"/>
              </w:rPr>
            </w:pPr>
            <w:r w:rsidRPr="00A412A0">
              <w:rPr>
                <w:sz w:val="24"/>
                <w:szCs w:val="24"/>
              </w:rPr>
              <w:t>8,9</w:t>
            </w:r>
            <w:r>
              <w:rPr>
                <w:sz w:val="24"/>
                <w:szCs w:val="24"/>
                <w:vertAlign w:val="superscript"/>
              </w:rPr>
              <w:t>5)</w:t>
            </w:r>
          </w:p>
        </w:tc>
      </w:tr>
      <w:tr w:rsidTr="009F4C22">
        <w:tblPrEx>
          <w:tblW w:w="4893" w:type="pct"/>
          <w:tblInd w:w="108" w:type="dxa"/>
          <w:tblLook w:val="0000"/>
        </w:tblPrEx>
        <w:trPr>
          <w:trHeight w:val="61"/>
        </w:trPr>
        <w:tc>
          <w:tcPr>
            <w:tcW w:w="3969" w:type="dxa"/>
          </w:tcPr>
          <w:p w:rsidR="00AE69E5" w:rsidRPr="00DA3C61" w:rsidP="00035AB5">
            <w:pPr>
              <w:ind w:left="227" w:hanging="85"/>
              <w:jc w:val="left"/>
              <w:rPr>
                <w:color w:val="auto"/>
                <w:sz w:val="24"/>
                <w:szCs w:val="24"/>
              </w:rPr>
            </w:pPr>
            <w:r w:rsidRPr="00DA3C61">
              <w:rPr>
                <w:color w:val="auto"/>
                <w:sz w:val="24"/>
                <w:szCs w:val="24"/>
              </w:rPr>
              <w:t>в процентах к предыдущему году</w:t>
            </w:r>
          </w:p>
        </w:tc>
        <w:tc>
          <w:tcPr>
            <w:tcW w:w="1135" w:type="dxa"/>
          </w:tcPr>
          <w:p w:rsidR="00AE69E5" w:rsidRPr="002F7100" w:rsidP="004621F6">
            <w:pPr>
              <w:spacing w:line="280" w:lineRule="exact"/>
              <w:rPr>
                <w:sz w:val="24"/>
                <w:szCs w:val="24"/>
              </w:rPr>
            </w:pPr>
            <w:r>
              <w:rPr>
                <w:sz w:val="24"/>
                <w:szCs w:val="24"/>
              </w:rPr>
              <w:t>91,2</w:t>
            </w:r>
          </w:p>
        </w:tc>
        <w:tc>
          <w:tcPr>
            <w:tcW w:w="1135" w:type="dxa"/>
          </w:tcPr>
          <w:p w:rsidR="00AE69E5" w:rsidP="004621F6">
            <w:pPr>
              <w:spacing w:line="280" w:lineRule="exact"/>
              <w:rPr>
                <w:sz w:val="24"/>
                <w:szCs w:val="24"/>
              </w:rPr>
            </w:pPr>
            <w:r>
              <w:rPr>
                <w:sz w:val="24"/>
                <w:szCs w:val="24"/>
              </w:rPr>
              <w:t>96,4</w:t>
            </w:r>
          </w:p>
        </w:tc>
        <w:tc>
          <w:tcPr>
            <w:tcW w:w="1135" w:type="dxa"/>
          </w:tcPr>
          <w:p w:rsidR="00AE69E5" w:rsidRPr="000E6161" w:rsidP="004621F6">
            <w:pPr>
              <w:spacing w:line="280" w:lineRule="exact"/>
              <w:rPr>
                <w:color w:val="auto"/>
                <w:sz w:val="24"/>
                <w:szCs w:val="24"/>
              </w:rPr>
            </w:pPr>
            <w:r>
              <w:rPr>
                <w:color w:val="auto"/>
                <w:sz w:val="24"/>
                <w:szCs w:val="24"/>
              </w:rPr>
              <w:t>100,7</w:t>
            </w:r>
          </w:p>
        </w:tc>
        <w:tc>
          <w:tcPr>
            <w:tcW w:w="1135" w:type="dxa"/>
          </w:tcPr>
          <w:p w:rsidR="00AE69E5" w:rsidP="00AE69E5">
            <w:pPr>
              <w:rPr>
                <w:sz w:val="24"/>
                <w:szCs w:val="24"/>
              </w:rPr>
            </w:pPr>
            <w:r>
              <w:rPr>
                <w:sz w:val="24"/>
                <w:szCs w:val="24"/>
              </w:rPr>
              <w:t>93,6</w:t>
            </w:r>
          </w:p>
        </w:tc>
        <w:tc>
          <w:tcPr>
            <w:tcW w:w="1135" w:type="dxa"/>
          </w:tcPr>
          <w:p w:rsidR="00AE69E5" w:rsidP="001C799D">
            <w:pPr>
              <w:rPr>
                <w:sz w:val="24"/>
                <w:szCs w:val="24"/>
              </w:rPr>
            </w:pPr>
            <w:r>
              <w:rPr>
                <w:sz w:val="24"/>
                <w:szCs w:val="24"/>
              </w:rPr>
              <w:t>99,5</w:t>
            </w:r>
            <w:r>
              <w:rPr>
                <w:sz w:val="24"/>
                <w:szCs w:val="24"/>
                <w:vertAlign w:val="superscript"/>
              </w:rPr>
              <w:t>5)</w:t>
            </w:r>
          </w:p>
        </w:tc>
      </w:tr>
      <w:tr w:rsidTr="009F4C22">
        <w:tblPrEx>
          <w:tblW w:w="4893" w:type="pct"/>
          <w:tblInd w:w="108" w:type="dxa"/>
          <w:tblLook w:val="0000"/>
        </w:tblPrEx>
        <w:trPr>
          <w:trHeight w:val="61"/>
        </w:trPr>
        <w:tc>
          <w:tcPr>
            <w:tcW w:w="3969" w:type="dxa"/>
          </w:tcPr>
          <w:p w:rsidR="004621F6" w:rsidRPr="008C5F5D" w:rsidP="00B93C61">
            <w:pPr>
              <w:ind w:left="142" w:hanging="142"/>
              <w:jc w:val="left"/>
              <w:rPr>
                <w:sz w:val="24"/>
                <w:szCs w:val="24"/>
              </w:rPr>
            </w:pPr>
            <w:r>
              <w:rPr>
                <w:sz w:val="24"/>
                <w:szCs w:val="24"/>
              </w:rPr>
              <w:t>Ввод в действие жилых домов:</w:t>
            </w:r>
          </w:p>
        </w:tc>
        <w:tc>
          <w:tcPr>
            <w:tcW w:w="1135" w:type="dxa"/>
          </w:tcPr>
          <w:p w:rsidR="004621F6" w:rsidRPr="002F7100" w:rsidP="004621F6">
            <w:pPr>
              <w:spacing w:line="280" w:lineRule="exact"/>
              <w:ind w:right="57"/>
              <w:rPr>
                <w:sz w:val="24"/>
                <w:szCs w:val="24"/>
              </w:rPr>
            </w:pPr>
          </w:p>
        </w:tc>
        <w:tc>
          <w:tcPr>
            <w:tcW w:w="1135" w:type="dxa"/>
          </w:tcPr>
          <w:p w:rsidR="004621F6" w:rsidP="004621F6">
            <w:pPr>
              <w:spacing w:line="280" w:lineRule="exact"/>
              <w:rPr>
                <w:sz w:val="24"/>
                <w:szCs w:val="24"/>
              </w:rPr>
            </w:pPr>
          </w:p>
        </w:tc>
        <w:tc>
          <w:tcPr>
            <w:tcW w:w="1135" w:type="dxa"/>
          </w:tcPr>
          <w:p w:rsidR="004621F6" w:rsidRPr="008C5F5D" w:rsidP="004621F6">
            <w:pPr>
              <w:spacing w:line="280" w:lineRule="exact"/>
              <w:rPr>
                <w:sz w:val="24"/>
                <w:szCs w:val="24"/>
              </w:rPr>
            </w:pPr>
          </w:p>
        </w:tc>
        <w:tc>
          <w:tcPr>
            <w:tcW w:w="1135" w:type="dxa"/>
          </w:tcPr>
          <w:p w:rsidR="004621F6" w:rsidRPr="008C5F5D" w:rsidP="004621F6">
            <w:pPr>
              <w:rPr>
                <w:sz w:val="24"/>
                <w:szCs w:val="24"/>
              </w:rPr>
            </w:pPr>
          </w:p>
        </w:tc>
        <w:tc>
          <w:tcPr>
            <w:tcW w:w="1135" w:type="dxa"/>
          </w:tcPr>
          <w:p w:rsidR="004621F6" w:rsidRPr="008C5F5D" w:rsidP="00B93C61">
            <w:pPr>
              <w:rPr>
                <w:sz w:val="24"/>
                <w:szCs w:val="24"/>
              </w:rPr>
            </w:pPr>
          </w:p>
        </w:tc>
      </w:tr>
      <w:tr w:rsidTr="009F4C22">
        <w:tblPrEx>
          <w:tblW w:w="4893" w:type="pct"/>
          <w:tblInd w:w="108" w:type="dxa"/>
          <w:tblLook w:val="0000"/>
        </w:tblPrEx>
        <w:trPr>
          <w:trHeight w:val="61"/>
        </w:trPr>
        <w:tc>
          <w:tcPr>
            <w:tcW w:w="3969" w:type="dxa"/>
          </w:tcPr>
          <w:p w:rsidR="004621F6" w:rsidP="003D6D9D">
            <w:pPr>
              <w:ind w:left="255" w:hanging="142"/>
              <w:jc w:val="left"/>
              <w:rPr>
                <w:sz w:val="24"/>
                <w:szCs w:val="24"/>
              </w:rPr>
            </w:pPr>
            <w:r w:rsidRPr="008C5F5D">
              <w:rPr>
                <w:sz w:val="24"/>
                <w:szCs w:val="24"/>
              </w:rPr>
              <w:t>тыс. м</w:t>
            </w:r>
            <w:r w:rsidRPr="008C5F5D">
              <w:rPr>
                <w:sz w:val="24"/>
                <w:szCs w:val="24"/>
                <w:vertAlign w:val="superscript"/>
              </w:rPr>
              <w:t>2</w:t>
            </w:r>
            <w:r w:rsidRPr="008C5F5D">
              <w:rPr>
                <w:sz w:val="24"/>
                <w:szCs w:val="24"/>
              </w:rPr>
              <w:t xml:space="preserve"> общей площади</w:t>
            </w:r>
            <w:r>
              <w:rPr>
                <w:sz w:val="24"/>
                <w:szCs w:val="24"/>
              </w:rPr>
              <w:t xml:space="preserve"> жилых</w:t>
            </w:r>
            <w:r>
              <w:rPr>
                <w:sz w:val="24"/>
                <w:szCs w:val="24"/>
              </w:rPr>
              <w:br/>
              <w:t>помещений</w:t>
            </w:r>
          </w:p>
        </w:tc>
        <w:tc>
          <w:tcPr>
            <w:tcW w:w="1135" w:type="dxa"/>
          </w:tcPr>
          <w:p w:rsidR="004621F6" w:rsidRPr="002F7100" w:rsidP="004621F6">
            <w:pPr>
              <w:spacing w:line="280" w:lineRule="exact"/>
              <w:ind w:right="57"/>
              <w:rPr>
                <w:sz w:val="24"/>
                <w:szCs w:val="24"/>
              </w:rPr>
            </w:pPr>
            <w:r>
              <w:rPr>
                <w:sz w:val="24"/>
                <w:szCs w:val="24"/>
              </w:rPr>
              <w:t>301,3</w:t>
            </w:r>
          </w:p>
        </w:tc>
        <w:tc>
          <w:tcPr>
            <w:tcW w:w="1135" w:type="dxa"/>
          </w:tcPr>
          <w:p w:rsidR="004621F6" w:rsidP="004621F6">
            <w:pPr>
              <w:spacing w:line="280" w:lineRule="exact"/>
              <w:rPr>
                <w:sz w:val="24"/>
                <w:szCs w:val="24"/>
              </w:rPr>
            </w:pPr>
            <w:r>
              <w:rPr>
                <w:sz w:val="24"/>
                <w:szCs w:val="24"/>
              </w:rPr>
              <w:t>191,6</w:t>
            </w:r>
          </w:p>
        </w:tc>
        <w:tc>
          <w:tcPr>
            <w:tcW w:w="1135" w:type="dxa"/>
          </w:tcPr>
          <w:p w:rsidR="004621F6" w:rsidRPr="008C5F5D" w:rsidP="004621F6">
            <w:pPr>
              <w:spacing w:line="280" w:lineRule="exact"/>
              <w:rPr>
                <w:sz w:val="24"/>
                <w:szCs w:val="24"/>
              </w:rPr>
            </w:pPr>
            <w:r>
              <w:rPr>
                <w:sz w:val="24"/>
                <w:szCs w:val="24"/>
              </w:rPr>
              <w:t>235,9</w:t>
            </w:r>
          </w:p>
        </w:tc>
        <w:tc>
          <w:tcPr>
            <w:tcW w:w="1135" w:type="dxa"/>
          </w:tcPr>
          <w:p w:rsidR="004621F6" w:rsidP="004621F6">
            <w:pPr>
              <w:rPr>
                <w:sz w:val="24"/>
                <w:szCs w:val="24"/>
              </w:rPr>
            </w:pPr>
            <w:r>
              <w:rPr>
                <w:sz w:val="24"/>
                <w:szCs w:val="24"/>
              </w:rPr>
              <w:t>188,2</w:t>
            </w:r>
          </w:p>
        </w:tc>
        <w:tc>
          <w:tcPr>
            <w:tcW w:w="1135" w:type="dxa"/>
          </w:tcPr>
          <w:p w:rsidR="004621F6" w:rsidRPr="000A2FC4" w:rsidP="00B93C61">
            <w:pPr>
              <w:rPr>
                <w:sz w:val="24"/>
                <w:szCs w:val="24"/>
                <w:vertAlign w:val="superscript"/>
              </w:rPr>
            </w:pPr>
            <w:r>
              <w:rPr>
                <w:sz w:val="24"/>
                <w:szCs w:val="24"/>
              </w:rPr>
              <w:t>247,8</w:t>
            </w:r>
            <w:r w:rsidR="000A2FC4">
              <w:rPr>
                <w:sz w:val="24"/>
                <w:szCs w:val="24"/>
                <w:vertAlign w:val="superscript"/>
              </w:rPr>
              <w:t>13)</w:t>
            </w:r>
          </w:p>
        </w:tc>
      </w:tr>
      <w:tr w:rsidTr="009F4C22">
        <w:tblPrEx>
          <w:tblW w:w="4893" w:type="pct"/>
          <w:tblInd w:w="108" w:type="dxa"/>
          <w:tblLook w:val="0000"/>
        </w:tblPrEx>
        <w:trPr>
          <w:trHeight w:val="61"/>
        </w:trPr>
        <w:tc>
          <w:tcPr>
            <w:tcW w:w="3969" w:type="dxa"/>
          </w:tcPr>
          <w:p w:rsidR="004621F6" w:rsidRPr="008C5F5D" w:rsidP="00B93C61">
            <w:pPr>
              <w:ind w:left="142"/>
              <w:jc w:val="left"/>
              <w:rPr>
                <w:sz w:val="24"/>
                <w:szCs w:val="24"/>
              </w:rPr>
            </w:pPr>
            <w:r w:rsidRPr="008C5F5D">
              <w:rPr>
                <w:sz w:val="24"/>
                <w:szCs w:val="24"/>
              </w:rPr>
              <w:t>в процентах к предыдущему году</w:t>
            </w:r>
          </w:p>
        </w:tc>
        <w:tc>
          <w:tcPr>
            <w:tcW w:w="1135" w:type="dxa"/>
          </w:tcPr>
          <w:p w:rsidR="004621F6" w:rsidRPr="002F7100" w:rsidP="004621F6">
            <w:pPr>
              <w:spacing w:line="280" w:lineRule="exact"/>
              <w:ind w:right="57"/>
              <w:rPr>
                <w:sz w:val="24"/>
                <w:szCs w:val="24"/>
              </w:rPr>
            </w:pPr>
            <w:r>
              <w:rPr>
                <w:sz w:val="24"/>
                <w:szCs w:val="24"/>
              </w:rPr>
              <w:t>115,0</w:t>
            </w:r>
          </w:p>
        </w:tc>
        <w:tc>
          <w:tcPr>
            <w:tcW w:w="1135" w:type="dxa"/>
          </w:tcPr>
          <w:p w:rsidR="004621F6" w:rsidP="004621F6">
            <w:pPr>
              <w:spacing w:line="280" w:lineRule="exact"/>
              <w:rPr>
                <w:sz w:val="24"/>
                <w:szCs w:val="24"/>
              </w:rPr>
            </w:pPr>
            <w:r>
              <w:rPr>
                <w:sz w:val="24"/>
                <w:szCs w:val="24"/>
              </w:rPr>
              <w:t>63,6</w:t>
            </w:r>
          </w:p>
        </w:tc>
        <w:tc>
          <w:tcPr>
            <w:tcW w:w="1135" w:type="dxa"/>
          </w:tcPr>
          <w:p w:rsidR="004621F6" w:rsidRPr="008C5F5D" w:rsidP="004621F6">
            <w:pPr>
              <w:spacing w:line="280" w:lineRule="exact"/>
              <w:rPr>
                <w:sz w:val="24"/>
                <w:szCs w:val="24"/>
              </w:rPr>
            </w:pPr>
            <w:r>
              <w:rPr>
                <w:sz w:val="24"/>
                <w:szCs w:val="24"/>
              </w:rPr>
              <w:t>123,1</w:t>
            </w:r>
          </w:p>
        </w:tc>
        <w:tc>
          <w:tcPr>
            <w:tcW w:w="1135" w:type="dxa"/>
          </w:tcPr>
          <w:p w:rsidR="004621F6" w:rsidP="004621F6">
            <w:pPr>
              <w:rPr>
                <w:sz w:val="24"/>
                <w:szCs w:val="24"/>
              </w:rPr>
            </w:pPr>
            <w:r>
              <w:rPr>
                <w:sz w:val="24"/>
                <w:szCs w:val="24"/>
              </w:rPr>
              <w:t>79,8</w:t>
            </w:r>
          </w:p>
        </w:tc>
        <w:tc>
          <w:tcPr>
            <w:tcW w:w="1135" w:type="dxa"/>
          </w:tcPr>
          <w:p w:rsidR="004621F6" w:rsidRPr="000A2FC4" w:rsidP="00B93C61">
            <w:pPr>
              <w:rPr>
                <w:sz w:val="24"/>
                <w:szCs w:val="24"/>
                <w:vertAlign w:val="superscript"/>
              </w:rPr>
            </w:pPr>
            <w:r>
              <w:rPr>
                <w:sz w:val="24"/>
                <w:szCs w:val="24"/>
              </w:rPr>
              <w:t>131,4</w:t>
            </w:r>
            <w:r w:rsidR="000A2FC4">
              <w:rPr>
                <w:sz w:val="24"/>
                <w:szCs w:val="24"/>
                <w:vertAlign w:val="superscript"/>
              </w:rPr>
              <w:t>14)</w:t>
            </w:r>
          </w:p>
        </w:tc>
      </w:tr>
      <w:tr w:rsidTr="009F4C22">
        <w:tblPrEx>
          <w:tblW w:w="4893" w:type="pct"/>
          <w:tblInd w:w="108" w:type="dxa"/>
          <w:tblLook w:val="0000"/>
        </w:tblPrEx>
        <w:tc>
          <w:tcPr>
            <w:tcW w:w="3969" w:type="dxa"/>
          </w:tcPr>
          <w:p w:rsidR="004621F6" w:rsidRPr="001B5BA6" w:rsidP="0041063B">
            <w:pPr>
              <w:ind w:left="113" w:right="-113" w:hanging="113"/>
              <w:jc w:val="left"/>
              <w:rPr>
                <w:color w:val="auto"/>
                <w:spacing w:val="-4"/>
                <w:sz w:val="24"/>
                <w:szCs w:val="24"/>
              </w:rPr>
            </w:pPr>
            <w:r w:rsidRPr="001B5BA6">
              <w:rPr>
                <w:color w:val="auto"/>
                <w:spacing w:val="-4"/>
                <w:sz w:val="24"/>
                <w:szCs w:val="24"/>
              </w:rPr>
              <w:t xml:space="preserve">Пассажирооборот автобусов </w:t>
            </w:r>
            <w:r w:rsidRPr="001B5BA6">
              <w:rPr>
                <w:color w:val="auto"/>
                <w:spacing w:val="-4"/>
                <w:sz w:val="24"/>
                <w:szCs w:val="24"/>
              </w:rPr>
              <w:br/>
              <w:t xml:space="preserve">общего пользования, </w:t>
            </w:r>
            <w:r w:rsidRPr="001B5BA6">
              <w:rPr>
                <w:color w:val="auto"/>
                <w:spacing w:val="-4"/>
                <w:sz w:val="24"/>
                <w:szCs w:val="24"/>
              </w:rPr>
              <w:t>мл</w:t>
            </w:r>
            <w:r>
              <w:rPr>
                <w:color w:val="auto"/>
                <w:spacing w:val="-4"/>
                <w:sz w:val="24"/>
                <w:szCs w:val="24"/>
              </w:rPr>
              <w:t>н</w:t>
            </w:r>
            <w:r w:rsidRPr="001B5BA6">
              <w:rPr>
                <w:color w:val="auto"/>
                <w:spacing w:val="-4"/>
                <w:sz w:val="24"/>
                <w:szCs w:val="24"/>
              </w:rPr>
              <w:t xml:space="preserve"> пасс.-км</w:t>
            </w:r>
          </w:p>
        </w:tc>
        <w:tc>
          <w:tcPr>
            <w:tcW w:w="1135" w:type="dxa"/>
          </w:tcPr>
          <w:p w:rsidR="004621F6" w:rsidRPr="007B3984" w:rsidP="004621F6">
            <w:pPr>
              <w:spacing w:line="280" w:lineRule="exact"/>
              <w:rPr>
                <w:sz w:val="24"/>
                <w:szCs w:val="24"/>
              </w:rPr>
            </w:pPr>
            <w:r>
              <w:rPr>
                <w:sz w:val="24"/>
                <w:szCs w:val="24"/>
              </w:rPr>
              <w:t>371,1</w:t>
            </w:r>
          </w:p>
        </w:tc>
        <w:tc>
          <w:tcPr>
            <w:tcW w:w="1135" w:type="dxa"/>
          </w:tcPr>
          <w:p w:rsidR="004621F6" w:rsidRPr="007B3984" w:rsidP="004621F6">
            <w:pPr>
              <w:spacing w:line="280" w:lineRule="exact"/>
              <w:rPr>
                <w:sz w:val="24"/>
                <w:szCs w:val="24"/>
              </w:rPr>
            </w:pPr>
            <w:r>
              <w:rPr>
                <w:sz w:val="24"/>
                <w:szCs w:val="24"/>
              </w:rPr>
              <w:t>345,6</w:t>
            </w:r>
          </w:p>
        </w:tc>
        <w:tc>
          <w:tcPr>
            <w:tcW w:w="1135" w:type="dxa"/>
          </w:tcPr>
          <w:p w:rsidR="004621F6" w:rsidRPr="005A1245" w:rsidP="004621F6">
            <w:pPr>
              <w:spacing w:line="280" w:lineRule="exact"/>
              <w:rPr>
                <w:color w:val="auto"/>
                <w:sz w:val="24"/>
                <w:szCs w:val="24"/>
              </w:rPr>
            </w:pPr>
            <w:r>
              <w:rPr>
                <w:color w:val="auto"/>
                <w:sz w:val="24"/>
                <w:szCs w:val="24"/>
              </w:rPr>
              <w:t>371,8</w:t>
            </w:r>
          </w:p>
        </w:tc>
        <w:tc>
          <w:tcPr>
            <w:tcW w:w="1135" w:type="dxa"/>
          </w:tcPr>
          <w:p w:rsidR="004621F6" w:rsidRPr="006D5D73" w:rsidP="004621F6">
            <w:pPr>
              <w:rPr>
                <w:sz w:val="24"/>
                <w:szCs w:val="24"/>
              </w:rPr>
            </w:pPr>
            <w:r>
              <w:rPr>
                <w:sz w:val="24"/>
                <w:szCs w:val="24"/>
              </w:rPr>
              <w:t>367,0</w:t>
            </w:r>
          </w:p>
        </w:tc>
        <w:tc>
          <w:tcPr>
            <w:tcW w:w="1135" w:type="dxa"/>
          </w:tcPr>
          <w:p w:rsidR="004621F6" w:rsidRPr="0041063B" w:rsidP="000A2FC4">
            <w:pPr>
              <w:rPr>
                <w:sz w:val="24"/>
                <w:szCs w:val="24"/>
                <w:vertAlign w:val="superscript"/>
              </w:rPr>
            </w:pPr>
            <w:r>
              <w:rPr>
                <w:sz w:val="24"/>
                <w:szCs w:val="24"/>
              </w:rPr>
              <w:t>273,0</w:t>
            </w:r>
            <w:r w:rsidR="0041063B">
              <w:rPr>
                <w:sz w:val="24"/>
                <w:szCs w:val="24"/>
                <w:vertAlign w:val="superscript"/>
              </w:rPr>
              <w:t>15)</w:t>
            </w:r>
          </w:p>
        </w:tc>
      </w:tr>
      <w:tr w:rsidTr="009F4C22">
        <w:tblPrEx>
          <w:tblW w:w="4893" w:type="pct"/>
          <w:tblInd w:w="108" w:type="dxa"/>
          <w:tblLook w:val="0000"/>
        </w:tblPrEx>
        <w:tc>
          <w:tcPr>
            <w:tcW w:w="3969" w:type="dxa"/>
          </w:tcPr>
          <w:p w:rsidR="004621F6" w:rsidRPr="008C5F5D" w:rsidP="00B93C61">
            <w:pPr>
              <w:ind w:left="142" w:hanging="142"/>
              <w:jc w:val="left"/>
              <w:rPr>
                <w:sz w:val="24"/>
                <w:szCs w:val="24"/>
              </w:rPr>
            </w:pPr>
            <w:r>
              <w:rPr>
                <w:sz w:val="24"/>
                <w:szCs w:val="24"/>
              </w:rPr>
              <w:t xml:space="preserve">Оборот розничной торговли: </w:t>
            </w:r>
          </w:p>
        </w:tc>
        <w:tc>
          <w:tcPr>
            <w:tcW w:w="1135" w:type="dxa"/>
          </w:tcPr>
          <w:p w:rsidR="004621F6" w:rsidRPr="002F7100" w:rsidP="004621F6">
            <w:pPr>
              <w:spacing w:line="280" w:lineRule="exact"/>
              <w:ind w:right="57"/>
              <w:rPr>
                <w:sz w:val="24"/>
                <w:szCs w:val="24"/>
              </w:rPr>
            </w:pPr>
          </w:p>
        </w:tc>
        <w:tc>
          <w:tcPr>
            <w:tcW w:w="1135" w:type="dxa"/>
          </w:tcPr>
          <w:p w:rsidR="004621F6" w:rsidP="004621F6">
            <w:pPr>
              <w:spacing w:line="280" w:lineRule="exact"/>
              <w:rPr>
                <w:sz w:val="24"/>
                <w:szCs w:val="24"/>
              </w:rPr>
            </w:pPr>
          </w:p>
        </w:tc>
        <w:tc>
          <w:tcPr>
            <w:tcW w:w="1135" w:type="dxa"/>
          </w:tcPr>
          <w:p w:rsidR="004621F6" w:rsidRPr="008C5F5D" w:rsidP="004621F6">
            <w:pPr>
              <w:spacing w:line="280" w:lineRule="exact"/>
              <w:rPr>
                <w:sz w:val="24"/>
                <w:szCs w:val="24"/>
              </w:rPr>
            </w:pPr>
          </w:p>
        </w:tc>
        <w:tc>
          <w:tcPr>
            <w:tcW w:w="1135" w:type="dxa"/>
          </w:tcPr>
          <w:p w:rsidR="004621F6" w:rsidRPr="008C5F5D" w:rsidP="004621F6">
            <w:pPr>
              <w:rPr>
                <w:sz w:val="24"/>
                <w:szCs w:val="24"/>
              </w:rPr>
            </w:pPr>
          </w:p>
        </w:tc>
        <w:tc>
          <w:tcPr>
            <w:tcW w:w="1135" w:type="dxa"/>
          </w:tcPr>
          <w:p w:rsidR="004621F6" w:rsidRPr="008C5F5D" w:rsidP="00B93C61">
            <w:pPr>
              <w:rPr>
                <w:sz w:val="24"/>
                <w:szCs w:val="24"/>
              </w:rPr>
            </w:pPr>
          </w:p>
        </w:tc>
      </w:tr>
      <w:tr w:rsidTr="009F4C22">
        <w:tblPrEx>
          <w:tblW w:w="4893" w:type="pct"/>
          <w:tblInd w:w="108" w:type="dxa"/>
          <w:tblLook w:val="0000"/>
        </w:tblPrEx>
        <w:tc>
          <w:tcPr>
            <w:tcW w:w="3969" w:type="dxa"/>
          </w:tcPr>
          <w:p w:rsidR="004621F6" w:rsidP="00B93C61">
            <w:pPr>
              <w:ind w:left="284" w:hanging="142"/>
              <w:jc w:val="left"/>
              <w:rPr>
                <w:sz w:val="24"/>
                <w:szCs w:val="24"/>
              </w:rPr>
            </w:pPr>
            <w:r w:rsidRPr="008C5F5D">
              <w:rPr>
                <w:sz w:val="24"/>
                <w:szCs w:val="24"/>
              </w:rPr>
              <w:t>млрд</w:t>
            </w:r>
            <w:r w:rsidRPr="008C5F5D">
              <w:rPr>
                <w:sz w:val="24"/>
                <w:szCs w:val="24"/>
              </w:rPr>
              <w:t xml:space="preserve"> рублей</w:t>
            </w:r>
          </w:p>
        </w:tc>
        <w:tc>
          <w:tcPr>
            <w:tcW w:w="1135" w:type="dxa"/>
          </w:tcPr>
          <w:p w:rsidR="004621F6" w:rsidRPr="002F7100" w:rsidP="004621F6">
            <w:pPr>
              <w:spacing w:line="280" w:lineRule="exact"/>
              <w:ind w:right="57"/>
              <w:rPr>
                <w:sz w:val="24"/>
                <w:szCs w:val="24"/>
              </w:rPr>
            </w:pPr>
            <w:r>
              <w:rPr>
                <w:sz w:val="24"/>
                <w:szCs w:val="24"/>
              </w:rPr>
              <w:t>73,6</w:t>
            </w:r>
          </w:p>
        </w:tc>
        <w:tc>
          <w:tcPr>
            <w:tcW w:w="1135" w:type="dxa"/>
          </w:tcPr>
          <w:p w:rsidR="004621F6" w:rsidP="004621F6">
            <w:pPr>
              <w:spacing w:line="280" w:lineRule="exact"/>
              <w:rPr>
                <w:sz w:val="24"/>
                <w:szCs w:val="24"/>
              </w:rPr>
            </w:pPr>
            <w:r>
              <w:rPr>
                <w:sz w:val="24"/>
                <w:szCs w:val="24"/>
              </w:rPr>
              <w:t>74,6</w:t>
            </w:r>
          </w:p>
        </w:tc>
        <w:tc>
          <w:tcPr>
            <w:tcW w:w="1135" w:type="dxa"/>
          </w:tcPr>
          <w:p w:rsidR="004621F6" w:rsidRPr="008C5F5D" w:rsidP="004621F6">
            <w:pPr>
              <w:spacing w:line="280" w:lineRule="exact"/>
              <w:rPr>
                <w:sz w:val="24"/>
                <w:szCs w:val="24"/>
              </w:rPr>
            </w:pPr>
            <w:r>
              <w:rPr>
                <w:sz w:val="24"/>
                <w:szCs w:val="24"/>
              </w:rPr>
              <w:t>79,2</w:t>
            </w:r>
          </w:p>
        </w:tc>
        <w:tc>
          <w:tcPr>
            <w:tcW w:w="1135" w:type="dxa"/>
          </w:tcPr>
          <w:p w:rsidR="004621F6" w:rsidP="004621F6">
            <w:pPr>
              <w:rPr>
                <w:sz w:val="24"/>
                <w:szCs w:val="24"/>
              </w:rPr>
            </w:pPr>
            <w:r>
              <w:rPr>
                <w:sz w:val="24"/>
                <w:szCs w:val="24"/>
              </w:rPr>
              <w:t>83,9</w:t>
            </w:r>
          </w:p>
        </w:tc>
        <w:tc>
          <w:tcPr>
            <w:tcW w:w="1135" w:type="dxa"/>
          </w:tcPr>
          <w:p w:rsidR="004621F6" w:rsidP="00B93C61">
            <w:pPr>
              <w:rPr>
                <w:sz w:val="24"/>
                <w:szCs w:val="24"/>
              </w:rPr>
            </w:pPr>
            <w:r>
              <w:rPr>
                <w:sz w:val="24"/>
                <w:szCs w:val="24"/>
              </w:rPr>
              <w:t>91,1</w:t>
            </w:r>
          </w:p>
        </w:tc>
      </w:tr>
      <w:tr w:rsidTr="009F4C22">
        <w:tblPrEx>
          <w:tblW w:w="4893" w:type="pct"/>
          <w:tblInd w:w="108" w:type="dxa"/>
          <w:tblLook w:val="0000"/>
        </w:tblPrEx>
        <w:tc>
          <w:tcPr>
            <w:tcW w:w="3969" w:type="dxa"/>
          </w:tcPr>
          <w:p w:rsidR="004621F6" w:rsidRPr="008C5F5D" w:rsidP="00B93C61">
            <w:pPr>
              <w:ind w:left="142"/>
              <w:jc w:val="left"/>
              <w:rPr>
                <w:sz w:val="24"/>
                <w:szCs w:val="24"/>
              </w:rPr>
            </w:pPr>
            <w:r w:rsidRPr="008C5F5D">
              <w:rPr>
                <w:sz w:val="24"/>
                <w:szCs w:val="24"/>
              </w:rPr>
              <w:t>в процентах к предыдущему году</w:t>
            </w:r>
          </w:p>
        </w:tc>
        <w:tc>
          <w:tcPr>
            <w:tcW w:w="1135" w:type="dxa"/>
          </w:tcPr>
          <w:p w:rsidR="004621F6" w:rsidRPr="002F7100" w:rsidP="004621F6">
            <w:pPr>
              <w:spacing w:line="280" w:lineRule="exact"/>
              <w:ind w:right="57"/>
              <w:rPr>
                <w:sz w:val="24"/>
                <w:szCs w:val="24"/>
              </w:rPr>
            </w:pPr>
            <w:r>
              <w:rPr>
                <w:sz w:val="24"/>
                <w:szCs w:val="24"/>
              </w:rPr>
              <w:t>98,0</w:t>
            </w:r>
          </w:p>
        </w:tc>
        <w:tc>
          <w:tcPr>
            <w:tcW w:w="1135" w:type="dxa"/>
          </w:tcPr>
          <w:p w:rsidR="004621F6" w:rsidP="004621F6">
            <w:pPr>
              <w:spacing w:line="280" w:lineRule="exact"/>
              <w:rPr>
                <w:sz w:val="24"/>
                <w:szCs w:val="24"/>
              </w:rPr>
            </w:pPr>
            <w:r>
              <w:rPr>
                <w:sz w:val="24"/>
                <w:szCs w:val="24"/>
              </w:rPr>
              <w:t>94,8</w:t>
            </w:r>
          </w:p>
        </w:tc>
        <w:tc>
          <w:tcPr>
            <w:tcW w:w="1135" w:type="dxa"/>
          </w:tcPr>
          <w:p w:rsidR="004621F6" w:rsidRPr="008C5F5D" w:rsidP="004621F6">
            <w:pPr>
              <w:spacing w:line="280" w:lineRule="exact"/>
              <w:rPr>
                <w:sz w:val="24"/>
                <w:szCs w:val="24"/>
              </w:rPr>
            </w:pPr>
            <w:r>
              <w:rPr>
                <w:sz w:val="24"/>
                <w:szCs w:val="24"/>
              </w:rPr>
              <w:t>103,0</w:t>
            </w:r>
          </w:p>
        </w:tc>
        <w:tc>
          <w:tcPr>
            <w:tcW w:w="1135" w:type="dxa"/>
          </w:tcPr>
          <w:p w:rsidR="004621F6" w:rsidP="004621F6">
            <w:pPr>
              <w:rPr>
                <w:sz w:val="24"/>
                <w:szCs w:val="24"/>
              </w:rPr>
            </w:pPr>
            <w:r>
              <w:rPr>
                <w:sz w:val="24"/>
                <w:szCs w:val="24"/>
              </w:rPr>
              <w:t>102,8</w:t>
            </w:r>
          </w:p>
        </w:tc>
        <w:tc>
          <w:tcPr>
            <w:tcW w:w="1135" w:type="dxa"/>
          </w:tcPr>
          <w:p w:rsidR="004621F6" w:rsidP="00B93C61">
            <w:pPr>
              <w:rPr>
                <w:sz w:val="24"/>
                <w:szCs w:val="24"/>
              </w:rPr>
            </w:pPr>
            <w:r>
              <w:rPr>
                <w:sz w:val="24"/>
                <w:szCs w:val="24"/>
              </w:rPr>
              <w:t>103,0</w:t>
            </w:r>
          </w:p>
        </w:tc>
      </w:tr>
      <w:tr w:rsidTr="009F4C22">
        <w:tblPrEx>
          <w:tblW w:w="4893" w:type="pct"/>
          <w:tblInd w:w="108" w:type="dxa"/>
          <w:tblLook w:val="0000"/>
        </w:tblPrEx>
        <w:trPr>
          <w:trHeight w:val="335"/>
        </w:trPr>
        <w:tc>
          <w:tcPr>
            <w:tcW w:w="3969" w:type="dxa"/>
          </w:tcPr>
          <w:p w:rsidR="004621F6" w:rsidRPr="00CF75D4" w:rsidP="00B93C61">
            <w:pPr>
              <w:ind w:left="142" w:hanging="142"/>
              <w:jc w:val="left"/>
              <w:rPr>
                <w:color w:val="auto"/>
                <w:sz w:val="24"/>
                <w:szCs w:val="24"/>
              </w:rPr>
            </w:pPr>
            <w:r w:rsidRPr="00CF75D4">
              <w:rPr>
                <w:color w:val="auto"/>
                <w:sz w:val="24"/>
                <w:szCs w:val="24"/>
              </w:rPr>
              <w:t>Платные услуги населению</w:t>
            </w:r>
            <w:r>
              <w:rPr>
                <w:color w:val="auto"/>
                <w:sz w:val="24"/>
                <w:szCs w:val="24"/>
              </w:rPr>
              <w:t>:</w:t>
            </w:r>
          </w:p>
        </w:tc>
        <w:tc>
          <w:tcPr>
            <w:tcW w:w="1135" w:type="dxa"/>
          </w:tcPr>
          <w:p w:rsidR="004621F6" w:rsidRPr="000E6161" w:rsidP="004621F6">
            <w:pPr>
              <w:spacing w:line="280" w:lineRule="exact"/>
              <w:rPr>
                <w:color w:val="auto"/>
                <w:sz w:val="24"/>
                <w:szCs w:val="24"/>
                <w:vertAlign w:val="superscript"/>
              </w:rPr>
            </w:pPr>
          </w:p>
        </w:tc>
        <w:tc>
          <w:tcPr>
            <w:tcW w:w="1135" w:type="dxa"/>
          </w:tcPr>
          <w:p w:rsidR="004621F6" w:rsidRPr="000E6161" w:rsidP="004621F6">
            <w:pPr>
              <w:spacing w:line="280" w:lineRule="exact"/>
              <w:rPr>
                <w:color w:val="auto"/>
                <w:sz w:val="24"/>
                <w:szCs w:val="24"/>
              </w:rPr>
            </w:pPr>
          </w:p>
        </w:tc>
        <w:tc>
          <w:tcPr>
            <w:tcW w:w="1135" w:type="dxa"/>
          </w:tcPr>
          <w:p w:rsidR="004621F6" w:rsidRPr="008C5F5D" w:rsidP="004621F6">
            <w:pPr>
              <w:spacing w:line="280" w:lineRule="exact"/>
              <w:rPr>
                <w:sz w:val="24"/>
                <w:szCs w:val="24"/>
              </w:rPr>
            </w:pPr>
          </w:p>
        </w:tc>
        <w:tc>
          <w:tcPr>
            <w:tcW w:w="1135" w:type="dxa"/>
          </w:tcPr>
          <w:p w:rsidR="004621F6" w:rsidRPr="008C5F5D" w:rsidP="004621F6">
            <w:pPr>
              <w:rPr>
                <w:sz w:val="24"/>
                <w:szCs w:val="24"/>
              </w:rPr>
            </w:pPr>
          </w:p>
        </w:tc>
        <w:tc>
          <w:tcPr>
            <w:tcW w:w="1135" w:type="dxa"/>
          </w:tcPr>
          <w:p w:rsidR="004621F6" w:rsidRPr="008C5F5D" w:rsidP="00B93C61">
            <w:pPr>
              <w:rPr>
                <w:sz w:val="24"/>
                <w:szCs w:val="24"/>
              </w:rPr>
            </w:pPr>
          </w:p>
        </w:tc>
      </w:tr>
      <w:tr w:rsidTr="009F4C22">
        <w:tblPrEx>
          <w:tblW w:w="4893" w:type="pct"/>
          <w:tblInd w:w="108" w:type="dxa"/>
          <w:tblLook w:val="0000"/>
        </w:tblPrEx>
        <w:tc>
          <w:tcPr>
            <w:tcW w:w="3969" w:type="dxa"/>
          </w:tcPr>
          <w:p w:rsidR="004621F6" w:rsidRPr="00CF75D4" w:rsidP="00290C50">
            <w:pPr>
              <w:ind w:left="284" w:hanging="142"/>
              <w:jc w:val="left"/>
              <w:rPr>
                <w:sz w:val="24"/>
                <w:szCs w:val="24"/>
              </w:rPr>
            </w:pPr>
            <w:r w:rsidRPr="00CF75D4">
              <w:rPr>
                <w:color w:val="auto"/>
                <w:sz w:val="24"/>
                <w:szCs w:val="24"/>
              </w:rPr>
              <w:t>млрд</w:t>
            </w:r>
            <w:r w:rsidRPr="00CF75D4">
              <w:rPr>
                <w:color w:val="auto"/>
                <w:sz w:val="24"/>
                <w:szCs w:val="24"/>
              </w:rPr>
              <w:t xml:space="preserve"> рублей</w:t>
            </w:r>
          </w:p>
        </w:tc>
        <w:tc>
          <w:tcPr>
            <w:tcW w:w="1135" w:type="dxa"/>
          </w:tcPr>
          <w:p w:rsidR="004621F6" w:rsidRPr="002F7100" w:rsidP="004621F6">
            <w:pPr>
              <w:spacing w:line="280" w:lineRule="exact"/>
              <w:ind w:right="57"/>
              <w:rPr>
                <w:sz w:val="24"/>
                <w:szCs w:val="24"/>
              </w:rPr>
            </w:pPr>
            <w:r>
              <w:rPr>
                <w:sz w:val="24"/>
                <w:szCs w:val="24"/>
              </w:rPr>
              <w:t>16,6</w:t>
            </w:r>
          </w:p>
        </w:tc>
        <w:tc>
          <w:tcPr>
            <w:tcW w:w="1135" w:type="dxa"/>
          </w:tcPr>
          <w:p w:rsidR="004621F6" w:rsidRPr="008C5F5D" w:rsidP="004621F6">
            <w:pPr>
              <w:spacing w:line="280" w:lineRule="exact"/>
              <w:rPr>
                <w:sz w:val="24"/>
                <w:szCs w:val="24"/>
              </w:rPr>
            </w:pPr>
            <w:r>
              <w:rPr>
                <w:sz w:val="24"/>
                <w:szCs w:val="24"/>
              </w:rPr>
              <w:t>16,8</w:t>
            </w:r>
          </w:p>
        </w:tc>
        <w:tc>
          <w:tcPr>
            <w:tcW w:w="1135" w:type="dxa"/>
          </w:tcPr>
          <w:p w:rsidR="004621F6" w:rsidRPr="000E6161" w:rsidP="004621F6">
            <w:pPr>
              <w:spacing w:line="280" w:lineRule="exact"/>
              <w:rPr>
                <w:color w:val="auto"/>
                <w:sz w:val="24"/>
                <w:szCs w:val="24"/>
              </w:rPr>
            </w:pPr>
            <w:r>
              <w:rPr>
                <w:color w:val="auto"/>
                <w:sz w:val="24"/>
                <w:szCs w:val="24"/>
              </w:rPr>
              <w:t>17,7</w:t>
            </w:r>
          </w:p>
        </w:tc>
        <w:tc>
          <w:tcPr>
            <w:tcW w:w="1135" w:type="dxa"/>
          </w:tcPr>
          <w:p w:rsidR="004621F6" w:rsidRPr="006B0879" w:rsidP="00AE69E5">
            <w:pPr>
              <w:rPr>
                <w:sz w:val="24"/>
                <w:szCs w:val="24"/>
                <w:vertAlign w:val="superscript"/>
              </w:rPr>
            </w:pPr>
            <w:r>
              <w:rPr>
                <w:sz w:val="24"/>
                <w:szCs w:val="24"/>
              </w:rPr>
              <w:t>18,1</w:t>
            </w:r>
          </w:p>
        </w:tc>
        <w:tc>
          <w:tcPr>
            <w:tcW w:w="1135" w:type="dxa"/>
          </w:tcPr>
          <w:p w:rsidR="004621F6" w:rsidRPr="006B0879" w:rsidP="000A2FC4">
            <w:pPr>
              <w:rPr>
                <w:sz w:val="24"/>
                <w:szCs w:val="24"/>
                <w:vertAlign w:val="superscript"/>
              </w:rPr>
            </w:pPr>
            <w:r>
              <w:rPr>
                <w:sz w:val="24"/>
                <w:szCs w:val="24"/>
              </w:rPr>
              <w:t>19,2</w:t>
            </w:r>
            <w:r w:rsidR="00AE69E5">
              <w:rPr>
                <w:sz w:val="24"/>
                <w:szCs w:val="24"/>
                <w:vertAlign w:val="superscript"/>
              </w:rPr>
              <w:t>1</w:t>
            </w:r>
            <w:r w:rsidR="000A2FC4">
              <w:rPr>
                <w:sz w:val="24"/>
                <w:szCs w:val="24"/>
                <w:vertAlign w:val="superscript"/>
              </w:rPr>
              <w:t>6</w:t>
            </w:r>
            <w:r w:rsidR="00AE69E5">
              <w:rPr>
                <w:sz w:val="24"/>
                <w:szCs w:val="24"/>
                <w:vertAlign w:val="superscript"/>
              </w:rPr>
              <w:t>)</w:t>
            </w:r>
          </w:p>
        </w:tc>
      </w:tr>
      <w:tr w:rsidTr="009F4C22">
        <w:tblPrEx>
          <w:tblW w:w="4893" w:type="pct"/>
          <w:tblInd w:w="108" w:type="dxa"/>
          <w:tblLook w:val="0000"/>
        </w:tblPrEx>
        <w:tc>
          <w:tcPr>
            <w:tcW w:w="3969" w:type="dxa"/>
          </w:tcPr>
          <w:p w:rsidR="004621F6" w:rsidRPr="00CF75D4" w:rsidP="00B93C61">
            <w:pPr>
              <w:ind w:left="142"/>
              <w:jc w:val="left"/>
              <w:rPr>
                <w:color w:val="auto"/>
                <w:sz w:val="24"/>
                <w:szCs w:val="24"/>
              </w:rPr>
            </w:pPr>
            <w:r w:rsidRPr="00CF75D4">
              <w:rPr>
                <w:color w:val="auto"/>
                <w:sz w:val="24"/>
                <w:szCs w:val="24"/>
              </w:rPr>
              <w:t>в процентах к предыдущему году</w:t>
            </w:r>
          </w:p>
        </w:tc>
        <w:tc>
          <w:tcPr>
            <w:tcW w:w="1135" w:type="dxa"/>
          </w:tcPr>
          <w:p w:rsidR="004621F6" w:rsidRPr="002F7100" w:rsidP="004621F6">
            <w:pPr>
              <w:spacing w:line="280" w:lineRule="exact"/>
              <w:ind w:right="57"/>
              <w:rPr>
                <w:sz w:val="24"/>
                <w:szCs w:val="24"/>
              </w:rPr>
            </w:pPr>
            <w:r>
              <w:rPr>
                <w:sz w:val="24"/>
                <w:szCs w:val="24"/>
              </w:rPr>
              <w:t>97,7</w:t>
            </w:r>
          </w:p>
        </w:tc>
        <w:tc>
          <w:tcPr>
            <w:tcW w:w="1135" w:type="dxa"/>
          </w:tcPr>
          <w:p w:rsidR="004621F6" w:rsidRPr="005A1245" w:rsidP="004621F6">
            <w:pPr>
              <w:spacing w:line="280" w:lineRule="exact"/>
              <w:rPr>
                <w:sz w:val="24"/>
                <w:szCs w:val="24"/>
              </w:rPr>
            </w:pPr>
            <w:r>
              <w:rPr>
                <w:sz w:val="24"/>
                <w:szCs w:val="24"/>
              </w:rPr>
              <w:t>99,4</w:t>
            </w:r>
          </w:p>
        </w:tc>
        <w:tc>
          <w:tcPr>
            <w:tcW w:w="1135" w:type="dxa"/>
          </w:tcPr>
          <w:p w:rsidR="004621F6" w:rsidRPr="000E6161" w:rsidP="004621F6">
            <w:pPr>
              <w:spacing w:line="280" w:lineRule="exact"/>
              <w:rPr>
                <w:color w:val="auto"/>
                <w:sz w:val="24"/>
                <w:szCs w:val="24"/>
              </w:rPr>
            </w:pPr>
            <w:r>
              <w:rPr>
                <w:color w:val="auto"/>
                <w:sz w:val="24"/>
                <w:szCs w:val="24"/>
              </w:rPr>
              <w:t>102,9</w:t>
            </w:r>
          </w:p>
        </w:tc>
        <w:tc>
          <w:tcPr>
            <w:tcW w:w="1135" w:type="dxa"/>
          </w:tcPr>
          <w:p w:rsidR="004621F6" w:rsidRPr="006B0879" w:rsidP="00486994">
            <w:pPr>
              <w:rPr>
                <w:sz w:val="24"/>
                <w:szCs w:val="24"/>
                <w:vertAlign w:val="superscript"/>
              </w:rPr>
            </w:pPr>
            <w:r>
              <w:rPr>
                <w:sz w:val="24"/>
                <w:szCs w:val="24"/>
              </w:rPr>
              <w:t>101,4</w:t>
            </w:r>
          </w:p>
        </w:tc>
        <w:tc>
          <w:tcPr>
            <w:tcW w:w="1135" w:type="dxa"/>
          </w:tcPr>
          <w:p w:rsidR="004621F6" w:rsidRPr="006B0879" w:rsidP="000A2FC4">
            <w:pPr>
              <w:rPr>
                <w:sz w:val="24"/>
                <w:szCs w:val="24"/>
                <w:vertAlign w:val="superscript"/>
              </w:rPr>
            </w:pPr>
            <w:r>
              <w:rPr>
                <w:sz w:val="24"/>
                <w:szCs w:val="24"/>
              </w:rPr>
              <w:t>100,1</w:t>
            </w:r>
            <w:r w:rsidR="00AE69E5">
              <w:rPr>
                <w:sz w:val="24"/>
                <w:szCs w:val="24"/>
                <w:vertAlign w:val="superscript"/>
              </w:rPr>
              <w:t>1</w:t>
            </w:r>
            <w:r w:rsidR="000A2FC4">
              <w:rPr>
                <w:sz w:val="24"/>
                <w:szCs w:val="24"/>
                <w:vertAlign w:val="superscript"/>
              </w:rPr>
              <w:t>6</w:t>
            </w:r>
            <w:r w:rsidR="00AE69E5">
              <w:rPr>
                <w:sz w:val="24"/>
                <w:szCs w:val="24"/>
                <w:vertAlign w:val="superscript"/>
              </w:rPr>
              <w:t>)</w:t>
            </w:r>
          </w:p>
        </w:tc>
      </w:tr>
    </w:tbl>
    <w:p w:rsidR="00711C73">
      <w:pPr>
        <w:spacing w:after="200" w:line="276" w:lineRule="auto"/>
        <w:rPr>
          <w:sz w:val="24"/>
          <w:szCs w:val="24"/>
        </w:rPr>
      </w:pPr>
      <w:bookmarkStart w:id="124" w:name="_Toc323231043"/>
      <w:bookmarkStart w:id="125" w:name="_Toc323231548"/>
      <w:bookmarkStart w:id="126" w:name="_Toc323233804"/>
      <w:bookmarkStart w:id="127" w:name="_Toc323283801"/>
      <w:bookmarkStart w:id="128" w:name="_Toc323284647"/>
      <w:bookmarkStart w:id="129" w:name="_Toc323286272"/>
      <w:bookmarkStart w:id="130" w:name="_Toc323288618"/>
      <w:bookmarkStart w:id="131" w:name="_Toc6732632"/>
      <w:bookmarkStart w:id="132" w:name="_Toc6732657"/>
      <w:r>
        <w:rPr>
          <w:sz w:val="24"/>
          <w:szCs w:val="24"/>
        </w:rPr>
        <w:br w:type="page"/>
      </w:r>
    </w:p>
    <w:p w:rsidR="00335444" w:rsidRPr="008C5F5D" w:rsidP="002119F4">
      <w:pPr>
        <w:spacing w:line="276" w:lineRule="auto"/>
        <w:jc w:val="right"/>
        <w:rPr>
          <w:sz w:val="24"/>
          <w:szCs w:val="24"/>
        </w:rPr>
      </w:pPr>
      <w:r>
        <w:rPr>
          <w:sz w:val="24"/>
          <w:szCs w:val="24"/>
        </w:rPr>
        <w:t>оконча</w:t>
      </w:r>
      <w:r w:rsidRPr="008C5F5D">
        <w:rPr>
          <w:sz w:val="24"/>
          <w:szCs w:val="24"/>
        </w:rPr>
        <w:t>ние</w:t>
      </w:r>
    </w:p>
    <w:tbl>
      <w:tblPr>
        <w:tblStyle w:val="ColorfulShadingAccent5"/>
        <w:tblW w:w="4893" w:type="pct"/>
        <w:tblInd w:w="108" w:type="dxa"/>
        <w:tblLook w:val="04A0"/>
      </w:tblPr>
      <w:tblGrid>
        <w:gridCol w:w="3969"/>
        <w:gridCol w:w="1135"/>
        <w:gridCol w:w="1135"/>
        <w:gridCol w:w="1135"/>
        <w:gridCol w:w="1135"/>
        <w:gridCol w:w="1135"/>
      </w:tblGrid>
      <w:tr w:rsidTr="009F4C22">
        <w:tblPrEx>
          <w:tblW w:w="4893" w:type="pct"/>
          <w:tblInd w:w="108" w:type="dxa"/>
          <w:tblLook w:val="04A0"/>
        </w:tblPrEx>
        <w:trPr>
          <w:trHeight w:val="340"/>
        </w:trPr>
        <w:tc>
          <w:tcPr>
            <w:tcW w:w="3969" w:type="dxa"/>
          </w:tcPr>
          <w:p w:rsidR="004621F6" w:rsidRPr="008C5F5D" w:rsidP="00C7368F">
            <w:pPr>
              <w:spacing w:line="235" w:lineRule="auto"/>
              <w:ind w:left="142" w:hanging="142"/>
              <w:rPr>
                <w:sz w:val="24"/>
                <w:szCs w:val="24"/>
              </w:rPr>
            </w:pPr>
          </w:p>
        </w:tc>
        <w:tc>
          <w:tcPr>
            <w:tcW w:w="1135" w:type="dxa"/>
          </w:tcPr>
          <w:p w:rsidR="004621F6" w:rsidRPr="008C5F5D" w:rsidP="004621F6">
            <w:pPr>
              <w:spacing w:line="235" w:lineRule="auto"/>
              <w:rPr>
                <w:sz w:val="24"/>
                <w:szCs w:val="24"/>
              </w:rPr>
            </w:pPr>
            <w:r w:rsidRPr="008C5F5D">
              <w:rPr>
                <w:sz w:val="24"/>
                <w:szCs w:val="24"/>
              </w:rPr>
              <w:t>2015</w:t>
            </w:r>
          </w:p>
        </w:tc>
        <w:tc>
          <w:tcPr>
            <w:tcW w:w="1135" w:type="dxa"/>
          </w:tcPr>
          <w:p w:rsidR="004621F6" w:rsidRPr="008C5F5D" w:rsidP="004621F6">
            <w:pPr>
              <w:spacing w:line="235" w:lineRule="auto"/>
              <w:rPr>
                <w:sz w:val="24"/>
                <w:szCs w:val="24"/>
              </w:rPr>
            </w:pPr>
            <w:r>
              <w:rPr>
                <w:sz w:val="24"/>
                <w:szCs w:val="24"/>
              </w:rPr>
              <w:t>2016</w:t>
            </w:r>
          </w:p>
        </w:tc>
        <w:tc>
          <w:tcPr>
            <w:tcW w:w="1135" w:type="dxa"/>
          </w:tcPr>
          <w:p w:rsidR="004621F6" w:rsidRPr="008C5F5D" w:rsidP="004621F6">
            <w:pPr>
              <w:spacing w:line="235" w:lineRule="auto"/>
              <w:rPr>
                <w:sz w:val="24"/>
                <w:szCs w:val="24"/>
              </w:rPr>
            </w:pPr>
            <w:r>
              <w:rPr>
                <w:sz w:val="24"/>
                <w:szCs w:val="24"/>
              </w:rPr>
              <w:t>2017</w:t>
            </w:r>
          </w:p>
        </w:tc>
        <w:tc>
          <w:tcPr>
            <w:tcW w:w="1135" w:type="dxa"/>
          </w:tcPr>
          <w:p w:rsidR="004621F6" w:rsidP="004621F6">
            <w:pPr>
              <w:spacing w:line="235" w:lineRule="auto"/>
              <w:rPr>
                <w:sz w:val="24"/>
                <w:szCs w:val="24"/>
              </w:rPr>
            </w:pPr>
            <w:r>
              <w:rPr>
                <w:sz w:val="24"/>
                <w:szCs w:val="24"/>
              </w:rPr>
              <w:t>2018</w:t>
            </w:r>
          </w:p>
        </w:tc>
        <w:tc>
          <w:tcPr>
            <w:tcW w:w="1135" w:type="dxa"/>
          </w:tcPr>
          <w:p w:rsidR="004621F6" w:rsidP="004621F6">
            <w:pPr>
              <w:spacing w:line="235" w:lineRule="auto"/>
              <w:rPr>
                <w:sz w:val="24"/>
                <w:szCs w:val="24"/>
              </w:rPr>
            </w:pPr>
            <w:r>
              <w:rPr>
                <w:sz w:val="24"/>
                <w:szCs w:val="24"/>
              </w:rPr>
              <w:t>2019</w:t>
            </w:r>
          </w:p>
        </w:tc>
      </w:tr>
      <w:tr w:rsidTr="009F4C22">
        <w:tblPrEx>
          <w:tblW w:w="4893" w:type="pct"/>
          <w:tblInd w:w="108" w:type="dxa"/>
          <w:tblLook w:val="0000"/>
        </w:tblPrEx>
        <w:tc>
          <w:tcPr>
            <w:tcW w:w="3969" w:type="dxa"/>
          </w:tcPr>
          <w:p w:rsidR="004621F6" w:rsidRPr="008C5F5D" w:rsidP="000A2FC4">
            <w:pPr>
              <w:ind w:left="142" w:hanging="142"/>
              <w:jc w:val="left"/>
              <w:rPr>
                <w:sz w:val="24"/>
                <w:szCs w:val="24"/>
              </w:rPr>
            </w:pPr>
            <w:r w:rsidRPr="008C5F5D">
              <w:rPr>
                <w:sz w:val="24"/>
                <w:szCs w:val="24"/>
              </w:rPr>
              <w:t xml:space="preserve">Сальдированный финансовый </w:t>
            </w:r>
            <w:r>
              <w:rPr>
                <w:sz w:val="24"/>
                <w:szCs w:val="24"/>
              </w:rPr>
              <w:br/>
            </w:r>
            <w:r w:rsidRPr="008C5F5D">
              <w:rPr>
                <w:sz w:val="24"/>
                <w:szCs w:val="24"/>
              </w:rPr>
              <w:t xml:space="preserve">результат (прибыль минус </w:t>
            </w:r>
            <w:r>
              <w:rPr>
                <w:sz w:val="24"/>
                <w:szCs w:val="24"/>
              </w:rPr>
              <w:br/>
            </w:r>
            <w:r w:rsidRPr="008C5F5D">
              <w:rPr>
                <w:sz w:val="24"/>
                <w:szCs w:val="24"/>
              </w:rPr>
              <w:t>убыток)</w:t>
            </w:r>
            <w:r>
              <w:rPr>
                <w:sz w:val="24"/>
                <w:szCs w:val="24"/>
                <w:vertAlign w:val="superscript"/>
              </w:rPr>
              <w:t>1</w:t>
            </w:r>
            <w:r w:rsidR="000A2FC4">
              <w:rPr>
                <w:sz w:val="24"/>
                <w:szCs w:val="24"/>
                <w:vertAlign w:val="superscript"/>
              </w:rPr>
              <w:t>7</w:t>
            </w:r>
            <w:r w:rsidRPr="008C5F5D">
              <w:rPr>
                <w:sz w:val="24"/>
                <w:szCs w:val="24"/>
                <w:vertAlign w:val="superscript"/>
              </w:rPr>
              <w:t>)</w:t>
            </w:r>
            <w:r>
              <w:rPr>
                <w:sz w:val="24"/>
                <w:szCs w:val="24"/>
              </w:rPr>
              <w:t>:</w:t>
            </w:r>
          </w:p>
        </w:tc>
        <w:tc>
          <w:tcPr>
            <w:tcW w:w="1135" w:type="dxa"/>
          </w:tcPr>
          <w:p w:rsidR="004621F6" w:rsidRPr="008C5F5D" w:rsidP="00711C73">
            <w:pPr>
              <w:rPr>
                <w:sz w:val="24"/>
                <w:szCs w:val="24"/>
                <w:vertAlign w:val="superscript"/>
              </w:rPr>
            </w:pPr>
          </w:p>
        </w:tc>
        <w:tc>
          <w:tcPr>
            <w:tcW w:w="1135" w:type="dxa"/>
          </w:tcPr>
          <w:p w:rsidR="004621F6" w:rsidRPr="00C95047" w:rsidP="00711C73">
            <w:pPr>
              <w:rPr>
                <w:sz w:val="24"/>
                <w:szCs w:val="24"/>
              </w:rPr>
            </w:pPr>
          </w:p>
        </w:tc>
        <w:tc>
          <w:tcPr>
            <w:tcW w:w="1135" w:type="dxa"/>
          </w:tcPr>
          <w:p w:rsidR="004621F6" w:rsidRPr="00523C69" w:rsidP="00711C73">
            <w:pPr>
              <w:rPr>
                <w:sz w:val="24"/>
                <w:szCs w:val="24"/>
                <w:vertAlign w:val="superscript"/>
              </w:rPr>
            </w:pPr>
          </w:p>
        </w:tc>
        <w:tc>
          <w:tcPr>
            <w:tcW w:w="1135" w:type="dxa"/>
          </w:tcPr>
          <w:p w:rsidR="004621F6" w:rsidRPr="00581D49" w:rsidP="00711C73">
            <w:pPr>
              <w:rPr>
                <w:sz w:val="24"/>
                <w:szCs w:val="24"/>
                <w:vertAlign w:val="superscript"/>
              </w:rPr>
            </w:pPr>
          </w:p>
        </w:tc>
        <w:tc>
          <w:tcPr>
            <w:tcW w:w="1135" w:type="dxa"/>
          </w:tcPr>
          <w:p w:rsidR="004621F6" w:rsidRPr="00581D49" w:rsidP="00711C73">
            <w:pPr>
              <w:rPr>
                <w:sz w:val="24"/>
                <w:szCs w:val="24"/>
                <w:vertAlign w:val="superscript"/>
              </w:rPr>
            </w:pPr>
          </w:p>
        </w:tc>
      </w:tr>
      <w:tr w:rsidTr="009F4C22">
        <w:tblPrEx>
          <w:tblW w:w="4893" w:type="pct"/>
          <w:tblInd w:w="108" w:type="dxa"/>
          <w:tblLook w:val="0000"/>
        </w:tblPrEx>
        <w:tc>
          <w:tcPr>
            <w:tcW w:w="3969" w:type="dxa"/>
          </w:tcPr>
          <w:p w:rsidR="00AE69E5" w:rsidRPr="008C5F5D" w:rsidP="00711C73">
            <w:pPr>
              <w:ind w:left="284" w:hanging="142"/>
              <w:jc w:val="left"/>
              <w:rPr>
                <w:sz w:val="24"/>
                <w:szCs w:val="24"/>
              </w:rPr>
            </w:pPr>
            <w:r w:rsidRPr="008C5F5D">
              <w:rPr>
                <w:sz w:val="24"/>
                <w:szCs w:val="24"/>
              </w:rPr>
              <w:t>млрд</w:t>
            </w:r>
            <w:r w:rsidRPr="008C5F5D">
              <w:rPr>
                <w:sz w:val="24"/>
                <w:szCs w:val="24"/>
              </w:rPr>
              <w:t xml:space="preserve"> рублей</w:t>
            </w:r>
          </w:p>
        </w:tc>
        <w:tc>
          <w:tcPr>
            <w:tcW w:w="1135" w:type="dxa"/>
          </w:tcPr>
          <w:p w:rsidR="00AE69E5" w:rsidRPr="00C95047" w:rsidP="00B47CF3">
            <w:pPr>
              <w:spacing w:line="280" w:lineRule="exact"/>
              <w:rPr>
                <w:sz w:val="24"/>
                <w:szCs w:val="24"/>
              </w:rPr>
            </w:pPr>
            <w:r>
              <w:rPr>
                <w:sz w:val="24"/>
                <w:szCs w:val="24"/>
              </w:rPr>
              <w:t>10</w:t>
            </w:r>
            <w:r w:rsidRPr="006A3D39">
              <w:rPr>
                <w:sz w:val="24"/>
                <w:szCs w:val="24"/>
              </w:rPr>
              <w:t>,</w:t>
            </w:r>
            <w:r>
              <w:rPr>
                <w:sz w:val="24"/>
                <w:szCs w:val="24"/>
              </w:rPr>
              <w:t>7</w:t>
            </w:r>
          </w:p>
        </w:tc>
        <w:tc>
          <w:tcPr>
            <w:tcW w:w="1135" w:type="dxa"/>
          </w:tcPr>
          <w:p w:rsidR="00AE69E5" w:rsidP="00B47CF3">
            <w:pPr>
              <w:spacing w:line="280" w:lineRule="exact"/>
              <w:rPr>
                <w:sz w:val="24"/>
                <w:szCs w:val="24"/>
              </w:rPr>
            </w:pPr>
            <w:r>
              <w:rPr>
                <w:sz w:val="24"/>
                <w:szCs w:val="24"/>
              </w:rPr>
              <w:t>1</w:t>
            </w:r>
            <w:r w:rsidR="00B47CF3">
              <w:rPr>
                <w:sz w:val="24"/>
                <w:szCs w:val="24"/>
              </w:rPr>
              <w:t>9</w:t>
            </w:r>
            <w:r>
              <w:rPr>
                <w:sz w:val="24"/>
                <w:szCs w:val="24"/>
              </w:rPr>
              <w:t>,</w:t>
            </w:r>
            <w:r w:rsidR="00B47CF3">
              <w:rPr>
                <w:sz w:val="24"/>
                <w:szCs w:val="24"/>
              </w:rPr>
              <w:t>4</w:t>
            </w:r>
          </w:p>
        </w:tc>
        <w:tc>
          <w:tcPr>
            <w:tcW w:w="1135" w:type="dxa"/>
          </w:tcPr>
          <w:p w:rsidR="00AE69E5" w:rsidRPr="00581D49" w:rsidP="00B47CF3">
            <w:pPr>
              <w:spacing w:line="280" w:lineRule="exact"/>
              <w:rPr>
                <w:sz w:val="24"/>
                <w:szCs w:val="24"/>
                <w:vertAlign w:val="superscript"/>
              </w:rPr>
            </w:pPr>
            <w:r>
              <w:rPr>
                <w:sz w:val="24"/>
                <w:szCs w:val="24"/>
              </w:rPr>
              <w:t>1</w:t>
            </w:r>
            <w:r w:rsidR="00B47CF3">
              <w:rPr>
                <w:sz w:val="24"/>
                <w:szCs w:val="24"/>
              </w:rPr>
              <w:t>6</w:t>
            </w:r>
            <w:r>
              <w:rPr>
                <w:sz w:val="24"/>
                <w:szCs w:val="24"/>
              </w:rPr>
              <w:t>,</w:t>
            </w:r>
            <w:r w:rsidR="00B47CF3">
              <w:rPr>
                <w:sz w:val="24"/>
                <w:szCs w:val="24"/>
              </w:rPr>
              <w:t>7</w:t>
            </w:r>
          </w:p>
        </w:tc>
        <w:tc>
          <w:tcPr>
            <w:tcW w:w="1135" w:type="dxa"/>
          </w:tcPr>
          <w:p w:rsidR="00AE69E5" w:rsidP="00AE69E5">
            <w:pPr>
              <w:rPr>
                <w:sz w:val="24"/>
                <w:szCs w:val="24"/>
              </w:rPr>
            </w:pPr>
            <w:r>
              <w:rPr>
                <w:sz w:val="24"/>
                <w:szCs w:val="24"/>
              </w:rPr>
              <w:t>17,5</w:t>
            </w:r>
          </w:p>
        </w:tc>
        <w:tc>
          <w:tcPr>
            <w:tcW w:w="1135" w:type="dxa"/>
          </w:tcPr>
          <w:p w:rsidR="00AE69E5" w:rsidRPr="00DA3C61" w:rsidP="000A2FC4">
            <w:pPr>
              <w:rPr>
                <w:sz w:val="24"/>
                <w:szCs w:val="24"/>
              </w:rPr>
            </w:pPr>
            <w:r>
              <w:rPr>
                <w:sz w:val="24"/>
                <w:szCs w:val="24"/>
              </w:rPr>
              <w:t>9,9</w:t>
            </w:r>
            <w:r w:rsidRPr="00DA3C61">
              <w:rPr>
                <w:sz w:val="24"/>
                <w:szCs w:val="24"/>
                <w:vertAlign w:val="superscript"/>
              </w:rPr>
              <w:t>1</w:t>
            </w:r>
            <w:r w:rsidR="000A2FC4">
              <w:rPr>
                <w:sz w:val="24"/>
                <w:szCs w:val="24"/>
                <w:vertAlign w:val="superscript"/>
              </w:rPr>
              <w:t>8</w:t>
            </w:r>
            <w:r w:rsidRPr="00DA3C61">
              <w:rPr>
                <w:sz w:val="24"/>
                <w:szCs w:val="24"/>
                <w:vertAlign w:val="superscript"/>
              </w:rPr>
              <w:t>)</w:t>
            </w:r>
          </w:p>
        </w:tc>
      </w:tr>
      <w:tr w:rsidTr="009F4C22">
        <w:tblPrEx>
          <w:tblW w:w="4893" w:type="pct"/>
          <w:tblInd w:w="108" w:type="dxa"/>
          <w:tblLook w:val="0000"/>
        </w:tblPrEx>
        <w:tc>
          <w:tcPr>
            <w:tcW w:w="3969" w:type="dxa"/>
          </w:tcPr>
          <w:p w:rsidR="00AE69E5" w:rsidRPr="008C5F5D" w:rsidP="00711C73">
            <w:pPr>
              <w:ind w:left="142"/>
              <w:jc w:val="left"/>
              <w:rPr>
                <w:sz w:val="24"/>
                <w:szCs w:val="24"/>
              </w:rPr>
            </w:pPr>
            <w:r w:rsidRPr="008C5F5D">
              <w:rPr>
                <w:sz w:val="24"/>
                <w:szCs w:val="24"/>
              </w:rPr>
              <w:t>в процентах к предыдущему году</w:t>
            </w:r>
          </w:p>
        </w:tc>
        <w:tc>
          <w:tcPr>
            <w:tcW w:w="1135" w:type="dxa"/>
          </w:tcPr>
          <w:p w:rsidR="00AE69E5" w:rsidRPr="00C95047" w:rsidP="00B47CF3">
            <w:pPr>
              <w:spacing w:line="280" w:lineRule="exact"/>
              <w:ind w:left="-113"/>
              <w:rPr>
                <w:sz w:val="24"/>
                <w:szCs w:val="24"/>
              </w:rPr>
            </w:pPr>
            <w:r>
              <w:rPr>
                <w:sz w:val="24"/>
                <w:szCs w:val="24"/>
              </w:rPr>
              <w:t>в 212,0 р.</w:t>
            </w:r>
          </w:p>
        </w:tc>
        <w:tc>
          <w:tcPr>
            <w:tcW w:w="1135" w:type="dxa"/>
          </w:tcPr>
          <w:p w:rsidR="00AE69E5" w:rsidP="00B47CF3">
            <w:pPr>
              <w:spacing w:line="280" w:lineRule="exact"/>
              <w:rPr>
                <w:sz w:val="24"/>
                <w:szCs w:val="24"/>
              </w:rPr>
            </w:pPr>
            <w:r>
              <w:rPr>
                <w:sz w:val="24"/>
                <w:szCs w:val="24"/>
              </w:rPr>
              <w:t>1</w:t>
            </w:r>
            <w:r w:rsidR="00B47CF3">
              <w:rPr>
                <w:sz w:val="24"/>
                <w:szCs w:val="24"/>
              </w:rPr>
              <w:t>65</w:t>
            </w:r>
            <w:r>
              <w:rPr>
                <w:sz w:val="24"/>
                <w:szCs w:val="24"/>
              </w:rPr>
              <w:t>,</w:t>
            </w:r>
            <w:r w:rsidR="00B47CF3">
              <w:rPr>
                <w:sz w:val="24"/>
                <w:szCs w:val="24"/>
              </w:rPr>
              <w:t>9</w:t>
            </w:r>
          </w:p>
        </w:tc>
        <w:tc>
          <w:tcPr>
            <w:tcW w:w="1135" w:type="dxa"/>
          </w:tcPr>
          <w:p w:rsidR="00AE69E5" w:rsidRPr="008C5F5D" w:rsidP="00B47CF3">
            <w:pPr>
              <w:spacing w:line="280" w:lineRule="exact"/>
              <w:rPr>
                <w:sz w:val="24"/>
                <w:szCs w:val="24"/>
              </w:rPr>
            </w:pPr>
            <w:r>
              <w:rPr>
                <w:sz w:val="24"/>
                <w:szCs w:val="24"/>
              </w:rPr>
              <w:t>8</w:t>
            </w:r>
            <w:r w:rsidR="00B47CF3">
              <w:rPr>
                <w:sz w:val="24"/>
                <w:szCs w:val="24"/>
              </w:rPr>
              <w:t>3</w:t>
            </w:r>
            <w:r>
              <w:rPr>
                <w:sz w:val="24"/>
                <w:szCs w:val="24"/>
              </w:rPr>
              <w:t>,</w:t>
            </w:r>
            <w:r w:rsidR="00B47CF3">
              <w:rPr>
                <w:sz w:val="24"/>
                <w:szCs w:val="24"/>
              </w:rPr>
              <w:t>2</w:t>
            </w:r>
          </w:p>
        </w:tc>
        <w:tc>
          <w:tcPr>
            <w:tcW w:w="1135" w:type="dxa"/>
          </w:tcPr>
          <w:p w:rsidR="00AE69E5" w:rsidRPr="00D6552C" w:rsidP="00AE69E5">
            <w:pPr>
              <w:rPr>
                <w:sz w:val="24"/>
                <w:szCs w:val="24"/>
              </w:rPr>
            </w:pPr>
            <w:r>
              <w:rPr>
                <w:sz w:val="24"/>
                <w:szCs w:val="24"/>
              </w:rPr>
              <w:t>104,8</w:t>
            </w:r>
          </w:p>
        </w:tc>
        <w:tc>
          <w:tcPr>
            <w:tcW w:w="1135" w:type="dxa"/>
          </w:tcPr>
          <w:p w:rsidR="00AE69E5" w:rsidRPr="00DA3C61" w:rsidP="000A2FC4">
            <w:pPr>
              <w:rPr>
                <w:sz w:val="24"/>
                <w:szCs w:val="24"/>
              </w:rPr>
            </w:pPr>
            <w:r>
              <w:rPr>
                <w:sz w:val="24"/>
                <w:szCs w:val="24"/>
              </w:rPr>
              <w:t>58,5</w:t>
            </w:r>
            <w:r w:rsidRPr="00DA3C61">
              <w:rPr>
                <w:sz w:val="24"/>
                <w:szCs w:val="24"/>
                <w:vertAlign w:val="superscript"/>
              </w:rPr>
              <w:t>1</w:t>
            </w:r>
            <w:r w:rsidR="000A2FC4">
              <w:rPr>
                <w:sz w:val="24"/>
                <w:szCs w:val="24"/>
                <w:vertAlign w:val="superscript"/>
              </w:rPr>
              <w:t>8</w:t>
            </w:r>
            <w:r w:rsidRPr="00DA3C61">
              <w:rPr>
                <w:sz w:val="24"/>
                <w:szCs w:val="24"/>
                <w:vertAlign w:val="superscript"/>
              </w:rPr>
              <w:t>)</w:t>
            </w:r>
          </w:p>
        </w:tc>
      </w:tr>
      <w:tr w:rsidTr="009F4C22">
        <w:tblPrEx>
          <w:tblW w:w="4893" w:type="pct"/>
          <w:tblInd w:w="108" w:type="dxa"/>
          <w:tblLook w:val="0000"/>
        </w:tblPrEx>
        <w:tc>
          <w:tcPr>
            <w:tcW w:w="3969" w:type="dxa"/>
          </w:tcPr>
          <w:p w:rsidR="00AE69E5" w:rsidRPr="008C5F5D" w:rsidP="00711C73">
            <w:pPr>
              <w:suppressAutoHyphens/>
              <w:ind w:left="142" w:hanging="142"/>
              <w:jc w:val="left"/>
              <w:rPr>
                <w:sz w:val="24"/>
                <w:szCs w:val="24"/>
              </w:rPr>
            </w:pPr>
            <w:r w:rsidRPr="008C5F5D">
              <w:rPr>
                <w:sz w:val="24"/>
                <w:szCs w:val="24"/>
              </w:rPr>
              <w:t>Инвестиции в основной капитал</w:t>
            </w:r>
            <w:r>
              <w:rPr>
                <w:sz w:val="24"/>
                <w:szCs w:val="24"/>
              </w:rPr>
              <w:t>:</w:t>
            </w:r>
          </w:p>
        </w:tc>
        <w:tc>
          <w:tcPr>
            <w:tcW w:w="1135" w:type="dxa"/>
          </w:tcPr>
          <w:p w:rsidR="00AE69E5" w:rsidRPr="00032708" w:rsidP="004621F6">
            <w:pPr>
              <w:rPr>
                <w:sz w:val="24"/>
                <w:szCs w:val="24"/>
                <w:vertAlign w:val="superscript"/>
              </w:rPr>
            </w:pPr>
          </w:p>
        </w:tc>
        <w:tc>
          <w:tcPr>
            <w:tcW w:w="1135" w:type="dxa"/>
          </w:tcPr>
          <w:p w:rsidR="00AE69E5" w:rsidRPr="005A676D" w:rsidP="004621F6">
            <w:pPr>
              <w:rPr>
                <w:sz w:val="24"/>
                <w:szCs w:val="24"/>
              </w:rPr>
            </w:pPr>
          </w:p>
        </w:tc>
        <w:tc>
          <w:tcPr>
            <w:tcW w:w="1135" w:type="dxa"/>
          </w:tcPr>
          <w:p w:rsidR="00AE69E5" w:rsidRPr="008C5F5D" w:rsidP="004621F6">
            <w:pPr>
              <w:rPr>
                <w:sz w:val="24"/>
                <w:szCs w:val="24"/>
              </w:rPr>
            </w:pPr>
          </w:p>
        </w:tc>
        <w:tc>
          <w:tcPr>
            <w:tcW w:w="1135" w:type="dxa"/>
          </w:tcPr>
          <w:p w:rsidR="00AE69E5" w:rsidRPr="008C5F5D" w:rsidP="004621F6">
            <w:pPr>
              <w:rPr>
                <w:sz w:val="24"/>
                <w:szCs w:val="24"/>
              </w:rPr>
            </w:pPr>
          </w:p>
        </w:tc>
        <w:tc>
          <w:tcPr>
            <w:tcW w:w="1135" w:type="dxa"/>
          </w:tcPr>
          <w:p w:rsidR="00AE69E5" w:rsidRPr="00DA3C61" w:rsidP="00035AB5">
            <w:pPr>
              <w:rPr>
                <w:sz w:val="24"/>
                <w:szCs w:val="24"/>
              </w:rPr>
            </w:pPr>
          </w:p>
        </w:tc>
      </w:tr>
      <w:tr w:rsidTr="009F4C22">
        <w:tblPrEx>
          <w:tblW w:w="4893" w:type="pct"/>
          <w:tblInd w:w="108" w:type="dxa"/>
          <w:tblLook w:val="0000"/>
        </w:tblPrEx>
        <w:tc>
          <w:tcPr>
            <w:tcW w:w="3969" w:type="dxa"/>
          </w:tcPr>
          <w:p w:rsidR="00926765" w:rsidRPr="008C5F5D" w:rsidP="00711C73">
            <w:pPr>
              <w:suppressAutoHyphens/>
              <w:ind w:left="284" w:hanging="142"/>
              <w:jc w:val="left"/>
              <w:rPr>
                <w:sz w:val="24"/>
                <w:szCs w:val="24"/>
              </w:rPr>
            </w:pPr>
            <w:r w:rsidRPr="008C5F5D">
              <w:rPr>
                <w:sz w:val="24"/>
                <w:szCs w:val="24"/>
              </w:rPr>
              <w:t>млрд</w:t>
            </w:r>
            <w:r w:rsidRPr="008C5F5D">
              <w:rPr>
                <w:sz w:val="24"/>
                <w:szCs w:val="24"/>
              </w:rPr>
              <w:t xml:space="preserve"> рублей</w:t>
            </w:r>
          </w:p>
        </w:tc>
        <w:tc>
          <w:tcPr>
            <w:tcW w:w="1135" w:type="dxa"/>
          </w:tcPr>
          <w:p w:rsidR="00926765" w:rsidRPr="008C5F5D" w:rsidP="004A524D">
            <w:pPr>
              <w:widowControl w:val="0"/>
              <w:spacing w:line="280" w:lineRule="exact"/>
              <w:rPr>
                <w:sz w:val="24"/>
                <w:szCs w:val="24"/>
              </w:rPr>
            </w:pPr>
            <w:r>
              <w:rPr>
                <w:sz w:val="24"/>
                <w:szCs w:val="24"/>
              </w:rPr>
              <w:t>29,9</w:t>
            </w:r>
          </w:p>
        </w:tc>
        <w:tc>
          <w:tcPr>
            <w:tcW w:w="1135" w:type="dxa"/>
          </w:tcPr>
          <w:p w:rsidR="00926765" w:rsidRPr="008C5F5D" w:rsidP="004A524D">
            <w:pPr>
              <w:widowControl w:val="0"/>
              <w:spacing w:line="280" w:lineRule="exact"/>
              <w:rPr>
                <w:sz w:val="24"/>
                <w:szCs w:val="24"/>
              </w:rPr>
            </w:pPr>
            <w:r>
              <w:rPr>
                <w:sz w:val="24"/>
                <w:szCs w:val="24"/>
              </w:rPr>
              <w:t>27,2</w:t>
            </w:r>
          </w:p>
        </w:tc>
        <w:tc>
          <w:tcPr>
            <w:tcW w:w="1135" w:type="dxa"/>
          </w:tcPr>
          <w:p w:rsidR="00926765" w:rsidRPr="00041A5F" w:rsidP="004A524D">
            <w:pPr>
              <w:widowControl w:val="0"/>
              <w:spacing w:line="280" w:lineRule="exact"/>
              <w:rPr>
                <w:sz w:val="24"/>
                <w:szCs w:val="24"/>
              </w:rPr>
            </w:pPr>
            <w:r w:rsidRPr="00041A5F">
              <w:rPr>
                <w:sz w:val="24"/>
                <w:szCs w:val="24"/>
              </w:rPr>
              <w:t>23</w:t>
            </w:r>
            <w:r>
              <w:rPr>
                <w:sz w:val="24"/>
                <w:szCs w:val="24"/>
              </w:rPr>
              <w:t>,</w:t>
            </w:r>
            <w:r w:rsidRPr="00041A5F">
              <w:rPr>
                <w:sz w:val="24"/>
                <w:szCs w:val="24"/>
              </w:rPr>
              <w:t>8</w:t>
            </w:r>
          </w:p>
        </w:tc>
        <w:tc>
          <w:tcPr>
            <w:tcW w:w="1135" w:type="dxa"/>
          </w:tcPr>
          <w:p w:rsidR="00926765" w:rsidRPr="00041A5F" w:rsidP="004A524D">
            <w:pPr>
              <w:widowControl w:val="0"/>
              <w:spacing w:line="280" w:lineRule="exact"/>
              <w:rPr>
                <w:sz w:val="24"/>
                <w:szCs w:val="24"/>
              </w:rPr>
            </w:pPr>
            <w:r>
              <w:rPr>
                <w:sz w:val="24"/>
                <w:szCs w:val="24"/>
              </w:rPr>
              <w:t>34,3</w:t>
            </w:r>
          </w:p>
        </w:tc>
        <w:tc>
          <w:tcPr>
            <w:tcW w:w="1135" w:type="dxa"/>
          </w:tcPr>
          <w:p w:rsidR="00926765" w:rsidRPr="00926765" w:rsidP="004A524D">
            <w:pPr>
              <w:widowControl w:val="0"/>
              <w:spacing w:line="280" w:lineRule="exact"/>
              <w:rPr>
                <w:sz w:val="24"/>
                <w:szCs w:val="24"/>
                <w:vertAlign w:val="superscript"/>
              </w:rPr>
            </w:pPr>
            <w:r>
              <w:rPr>
                <w:sz w:val="24"/>
                <w:szCs w:val="24"/>
              </w:rPr>
              <w:t>34,7</w:t>
            </w:r>
            <w:r>
              <w:rPr>
                <w:sz w:val="24"/>
                <w:szCs w:val="24"/>
                <w:vertAlign w:val="superscript"/>
              </w:rPr>
              <w:t>5)</w:t>
            </w:r>
          </w:p>
        </w:tc>
      </w:tr>
      <w:tr w:rsidTr="009F4C22">
        <w:tblPrEx>
          <w:tblW w:w="4893" w:type="pct"/>
          <w:tblInd w:w="108" w:type="dxa"/>
          <w:tblLook w:val="0000"/>
        </w:tblPrEx>
        <w:tc>
          <w:tcPr>
            <w:tcW w:w="3969" w:type="dxa"/>
          </w:tcPr>
          <w:p w:rsidR="00926765" w:rsidRPr="008C5F5D" w:rsidP="00711C73">
            <w:pPr>
              <w:suppressAutoHyphens/>
              <w:ind w:left="142"/>
              <w:jc w:val="left"/>
              <w:rPr>
                <w:sz w:val="24"/>
                <w:szCs w:val="24"/>
              </w:rPr>
            </w:pPr>
            <w:r w:rsidRPr="008C5F5D">
              <w:rPr>
                <w:sz w:val="24"/>
                <w:szCs w:val="24"/>
              </w:rPr>
              <w:t>в процентах к предыдущему году</w:t>
            </w:r>
          </w:p>
        </w:tc>
        <w:tc>
          <w:tcPr>
            <w:tcW w:w="1135" w:type="dxa"/>
          </w:tcPr>
          <w:p w:rsidR="00926765" w:rsidRPr="008C5F5D" w:rsidP="004A524D">
            <w:pPr>
              <w:widowControl w:val="0"/>
              <w:spacing w:line="280" w:lineRule="exact"/>
              <w:rPr>
                <w:sz w:val="24"/>
                <w:szCs w:val="24"/>
              </w:rPr>
            </w:pPr>
            <w:r>
              <w:rPr>
                <w:sz w:val="24"/>
                <w:szCs w:val="24"/>
              </w:rPr>
              <w:t>70,8</w:t>
            </w:r>
          </w:p>
        </w:tc>
        <w:tc>
          <w:tcPr>
            <w:tcW w:w="1135" w:type="dxa"/>
          </w:tcPr>
          <w:p w:rsidR="00926765" w:rsidRPr="008C5F5D" w:rsidP="004A524D">
            <w:pPr>
              <w:widowControl w:val="0"/>
              <w:spacing w:line="280" w:lineRule="exact"/>
              <w:rPr>
                <w:sz w:val="24"/>
                <w:szCs w:val="24"/>
              </w:rPr>
            </w:pPr>
            <w:r>
              <w:rPr>
                <w:sz w:val="24"/>
                <w:szCs w:val="24"/>
              </w:rPr>
              <w:t>80,5</w:t>
            </w:r>
          </w:p>
        </w:tc>
        <w:tc>
          <w:tcPr>
            <w:tcW w:w="1135" w:type="dxa"/>
          </w:tcPr>
          <w:p w:rsidR="00926765" w:rsidRPr="00041A5F" w:rsidP="004A524D">
            <w:pPr>
              <w:widowControl w:val="0"/>
              <w:spacing w:line="280" w:lineRule="exact"/>
              <w:rPr>
                <w:sz w:val="24"/>
                <w:szCs w:val="24"/>
              </w:rPr>
            </w:pPr>
            <w:r w:rsidRPr="00041A5F">
              <w:rPr>
                <w:sz w:val="24"/>
                <w:szCs w:val="24"/>
              </w:rPr>
              <w:t>82,7</w:t>
            </w:r>
          </w:p>
        </w:tc>
        <w:tc>
          <w:tcPr>
            <w:tcW w:w="1135" w:type="dxa"/>
          </w:tcPr>
          <w:p w:rsidR="00926765" w:rsidRPr="00041A5F" w:rsidP="004A524D">
            <w:pPr>
              <w:widowControl w:val="0"/>
              <w:spacing w:line="280" w:lineRule="exact"/>
              <w:rPr>
                <w:sz w:val="24"/>
                <w:szCs w:val="24"/>
              </w:rPr>
            </w:pPr>
            <w:r>
              <w:rPr>
                <w:sz w:val="24"/>
                <w:szCs w:val="24"/>
              </w:rPr>
              <w:t>140,1</w:t>
            </w:r>
          </w:p>
        </w:tc>
        <w:tc>
          <w:tcPr>
            <w:tcW w:w="1135" w:type="dxa"/>
          </w:tcPr>
          <w:p w:rsidR="00926765" w:rsidRPr="00926765" w:rsidP="004A524D">
            <w:pPr>
              <w:widowControl w:val="0"/>
              <w:spacing w:line="280" w:lineRule="exact"/>
              <w:rPr>
                <w:sz w:val="24"/>
                <w:szCs w:val="24"/>
                <w:vertAlign w:val="superscript"/>
              </w:rPr>
            </w:pPr>
            <w:r>
              <w:rPr>
                <w:sz w:val="24"/>
                <w:szCs w:val="24"/>
              </w:rPr>
              <w:t>94,0</w:t>
            </w:r>
            <w:r>
              <w:rPr>
                <w:sz w:val="24"/>
                <w:szCs w:val="24"/>
                <w:vertAlign w:val="superscript"/>
              </w:rPr>
              <w:t>5)</w:t>
            </w:r>
          </w:p>
        </w:tc>
      </w:tr>
      <w:tr w:rsidTr="009F4C22">
        <w:tblPrEx>
          <w:tblW w:w="4893" w:type="pct"/>
          <w:tblInd w:w="108" w:type="dxa"/>
          <w:tblLook w:val="0000"/>
        </w:tblPrEx>
        <w:tc>
          <w:tcPr>
            <w:tcW w:w="3969" w:type="dxa"/>
          </w:tcPr>
          <w:p w:rsidR="00926765" w:rsidRPr="008C5F5D" w:rsidP="00711C73">
            <w:pPr>
              <w:suppressAutoHyphens/>
              <w:ind w:left="142" w:hanging="142"/>
              <w:jc w:val="left"/>
              <w:rPr>
                <w:sz w:val="24"/>
                <w:szCs w:val="24"/>
              </w:rPr>
            </w:pPr>
            <w:r w:rsidRPr="008C5F5D">
              <w:rPr>
                <w:sz w:val="24"/>
                <w:szCs w:val="24"/>
              </w:rPr>
              <w:t>Индекс потребительских цен (декабрь</w:t>
            </w:r>
            <w:r>
              <w:rPr>
                <w:sz w:val="24"/>
                <w:szCs w:val="24"/>
              </w:rPr>
              <w:t xml:space="preserve"> </w:t>
            </w:r>
            <w:r w:rsidRPr="008C5F5D">
              <w:rPr>
                <w:sz w:val="24"/>
                <w:szCs w:val="24"/>
              </w:rPr>
              <w:t xml:space="preserve">к декабрю предыдущего года), </w:t>
            </w:r>
            <w:r>
              <w:rPr>
                <w:sz w:val="24"/>
                <w:szCs w:val="24"/>
              </w:rPr>
              <w:t xml:space="preserve">в </w:t>
            </w:r>
            <w:r w:rsidRPr="008C5F5D">
              <w:rPr>
                <w:sz w:val="24"/>
                <w:szCs w:val="24"/>
              </w:rPr>
              <w:t>процент</w:t>
            </w:r>
            <w:r>
              <w:rPr>
                <w:sz w:val="24"/>
                <w:szCs w:val="24"/>
              </w:rPr>
              <w:t>ах</w:t>
            </w:r>
          </w:p>
        </w:tc>
        <w:tc>
          <w:tcPr>
            <w:tcW w:w="1135" w:type="dxa"/>
          </w:tcPr>
          <w:p w:rsidR="00926765" w:rsidRPr="002F7100" w:rsidP="004621F6">
            <w:pPr>
              <w:spacing w:line="280" w:lineRule="exact"/>
              <w:ind w:right="57"/>
              <w:rPr>
                <w:sz w:val="24"/>
                <w:szCs w:val="24"/>
              </w:rPr>
            </w:pPr>
            <w:r>
              <w:rPr>
                <w:sz w:val="24"/>
                <w:szCs w:val="24"/>
              </w:rPr>
              <w:t>110,3</w:t>
            </w:r>
          </w:p>
        </w:tc>
        <w:tc>
          <w:tcPr>
            <w:tcW w:w="1135" w:type="dxa"/>
          </w:tcPr>
          <w:p w:rsidR="00926765" w:rsidP="004621F6">
            <w:pPr>
              <w:spacing w:line="280" w:lineRule="exact"/>
              <w:rPr>
                <w:sz w:val="24"/>
                <w:szCs w:val="24"/>
              </w:rPr>
            </w:pPr>
            <w:r>
              <w:rPr>
                <w:sz w:val="24"/>
                <w:szCs w:val="24"/>
              </w:rPr>
              <w:t>104,4</w:t>
            </w:r>
          </w:p>
        </w:tc>
        <w:tc>
          <w:tcPr>
            <w:tcW w:w="1135" w:type="dxa"/>
          </w:tcPr>
          <w:p w:rsidR="00926765" w:rsidRPr="008C5F5D" w:rsidP="004621F6">
            <w:pPr>
              <w:spacing w:line="280" w:lineRule="exact"/>
              <w:rPr>
                <w:sz w:val="24"/>
                <w:szCs w:val="24"/>
              </w:rPr>
            </w:pPr>
            <w:r>
              <w:rPr>
                <w:sz w:val="24"/>
                <w:szCs w:val="24"/>
              </w:rPr>
              <w:t>102,0</w:t>
            </w:r>
          </w:p>
        </w:tc>
        <w:tc>
          <w:tcPr>
            <w:tcW w:w="1135" w:type="dxa"/>
          </w:tcPr>
          <w:p w:rsidR="00926765" w:rsidP="004621F6">
            <w:pPr>
              <w:rPr>
                <w:sz w:val="24"/>
                <w:szCs w:val="24"/>
              </w:rPr>
            </w:pPr>
            <w:r>
              <w:rPr>
                <w:sz w:val="24"/>
                <w:szCs w:val="24"/>
              </w:rPr>
              <w:t>105,2</w:t>
            </w:r>
          </w:p>
        </w:tc>
        <w:tc>
          <w:tcPr>
            <w:tcW w:w="1135" w:type="dxa"/>
          </w:tcPr>
          <w:p w:rsidR="00926765" w:rsidP="00711C73">
            <w:pPr>
              <w:rPr>
                <w:sz w:val="24"/>
                <w:szCs w:val="24"/>
              </w:rPr>
            </w:pPr>
            <w:r>
              <w:rPr>
                <w:sz w:val="24"/>
                <w:szCs w:val="24"/>
              </w:rPr>
              <w:t>103,4</w:t>
            </w:r>
          </w:p>
        </w:tc>
      </w:tr>
      <w:tr w:rsidTr="009F4C22">
        <w:tblPrEx>
          <w:tblW w:w="4893" w:type="pct"/>
          <w:tblInd w:w="108" w:type="dxa"/>
          <w:tblLook w:val="0000"/>
        </w:tblPrEx>
        <w:tc>
          <w:tcPr>
            <w:tcW w:w="3969" w:type="dxa"/>
          </w:tcPr>
          <w:p w:rsidR="00926765" w:rsidRPr="008C5F5D" w:rsidP="000A2FC4">
            <w:pPr>
              <w:spacing w:line="235" w:lineRule="auto"/>
              <w:ind w:left="142" w:hanging="142"/>
              <w:jc w:val="left"/>
              <w:rPr>
                <w:sz w:val="24"/>
                <w:szCs w:val="24"/>
              </w:rPr>
            </w:pPr>
            <w:r w:rsidRPr="008C5F5D">
              <w:rPr>
                <w:sz w:val="24"/>
                <w:szCs w:val="24"/>
              </w:rPr>
              <w:t xml:space="preserve">Внешнеторговый оборот </w:t>
            </w:r>
            <w:r>
              <w:rPr>
                <w:sz w:val="24"/>
                <w:szCs w:val="24"/>
              </w:rPr>
              <w:t>республики</w:t>
            </w:r>
            <w:r w:rsidRPr="008C5F5D">
              <w:rPr>
                <w:sz w:val="24"/>
                <w:szCs w:val="24"/>
                <w:vertAlign w:val="superscript"/>
              </w:rPr>
              <w:t>1</w:t>
            </w:r>
            <w:r>
              <w:rPr>
                <w:sz w:val="24"/>
                <w:szCs w:val="24"/>
                <w:vertAlign w:val="superscript"/>
              </w:rPr>
              <w:t>9</w:t>
            </w:r>
            <w:r w:rsidRPr="008C5F5D">
              <w:rPr>
                <w:sz w:val="24"/>
                <w:szCs w:val="24"/>
                <w:vertAlign w:val="superscript"/>
              </w:rPr>
              <w:t>)</w:t>
            </w:r>
            <w:r w:rsidRPr="008C5F5D">
              <w:rPr>
                <w:sz w:val="24"/>
                <w:szCs w:val="24"/>
              </w:rPr>
              <w:t>,</w:t>
            </w:r>
            <w:r w:rsidRPr="008C5F5D">
              <w:rPr>
                <w:sz w:val="24"/>
                <w:szCs w:val="24"/>
              </w:rPr>
              <w:br/>
            </w:r>
            <w:r w:rsidRPr="008C5F5D">
              <w:rPr>
                <w:sz w:val="24"/>
                <w:szCs w:val="24"/>
              </w:rPr>
              <w:t>млн</w:t>
            </w:r>
            <w:r w:rsidRPr="008C5F5D">
              <w:rPr>
                <w:sz w:val="24"/>
                <w:szCs w:val="24"/>
              </w:rPr>
              <w:t xml:space="preserve"> долл. США</w:t>
            </w:r>
          </w:p>
        </w:tc>
        <w:tc>
          <w:tcPr>
            <w:tcW w:w="1135" w:type="dxa"/>
          </w:tcPr>
          <w:p w:rsidR="00926765" w:rsidRPr="00552BFF" w:rsidP="004621F6">
            <w:pPr>
              <w:widowControl w:val="0"/>
              <w:tabs>
                <w:tab w:val="left" w:pos="533"/>
              </w:tabs>
              <w:spacing w:line="300" w:lineRule="exact"/>
              <w:ind w:left="-142" w:firstLine="142"/>
              <w:rPr>
                <w:bCs/>
                <w:color w:val="000000"/>
                <w:sz w:val="24"/>
                <w:szCs w:val="24"/>
              </w:rPr>
            </w:pPr>
            <w:r w:rsidRPr="00552BFF">
              <w:rPr>
                <w:bCs/>
                <w:color w:val="000000"/>
                <w:sz w:val="24"/>
                <w:szCs w:val="24"/>
              </w:rPr>
              <w:t>1926,3</w:t>
            </w:r>
          </w:p>
        </w:tc>
        <w:tc>
          <w:tcPr>
            <w:tcW w:w="1135" w:type="dxa"/>
          </w:tcPr>
          <w:p w:rsidR="00926765" w:rsidP="004621F6">
            <w:pPr>
              <w:spacing w:line="235" w:lineRule="auto"/>
              <w:rPr>
                <w:sz w:val="24"/>
                <w:szCs w:val="24"/>
              </w:rPr>
            </w:pPr>
            <w:r>
              <w:rPr>
                <w:sz w:val="24"/>
                <w:szCs w:val="24"/>
              </w:rPr>
              <w:t>1668,8</w:t>
            </w:r>
          </w:p>
        </w:tc>
        <w:tc>
          <w:tcPr>
            <w:tcW w:w="1135" w:type="dxa"/>
          </w:tcPr>
          <w:p w:rsidR="00926765" w:rsidRPr="008C5F5D" w:rsidP="004621F6">
            <w:pPr>
              <w:spacing w:line="235" w:lineRule="auto"/>
              <w:rPr>
                <w:sz w:val="24"/>
                <w:szCs w:val="24"/>
              </w:rPr>
            </w:pPr>
            <w:r>
              <w:rPr>
                <w:sz w:val="24"/>
                <w:szCs w:val="24"/>
              </w:rPr>
              <w:t>2130,3</w:t>
            </w:r>
          </w:p>
        </w:tc>
        <w:tc>
          <w:tcPr>
            <w:tcW w:w="1135" w:type="dxa"/>
          </w:tcPr>
          <w:p w:rsidR="00926765" w:rsidP="004621F6">
            <w:pPr>
              <w:spacing w:line="235" w:lineRule="auto"/>
              <w:rPr>
                <w:sz w:val="24"/>
                <w:szCs w:val="24"/>
              </w:rPr>
            </w:pPr>
            <w:r>
              <w:rPr>
                <w:sz w:val="24"/>
                <w:szCs w:val="24"/>
              </w:rPr>
              <w:t>2583,1</w:t>
            </w:r>
          </w:p>
        </w:tc>
        <w:tc>
          <w:tcPr>
            <w:tcW w:w="1135" w:type="dxa"/>
          </w:tcPr>
          <w:p w:rsidR="00926765" w:rsidRPr="000A2FC4" w:rsidP="006D3B6E">
            <w:pPr>
              <w:spacing w:line="235" w:lineRule="auto"/>
              <w:rPr>
                <w:sz w:val="24"/>
                <w:szCs w:val="24"/>
                <w:vertAlign w:val="superscript"/>
              </w:rPr>
            </w:pPr>
            <w:r>
              <w:rPr>
                <w:sz w:val="24"/>
                <w:szCs w:val="24"/>
              </w:rPr>
              <w:t>2116,5</w:t>
            </w:r>
            <w:r>
              <w:rPr>
                <w:sz w:val="24"/>
                <w:szCs w:val="24"/>
                <w:vertAlign w:val="superscript"/>
              </w:rPr>
              <w:t>5)</w:t>
            </w:r>
          </w:p>
        </w:tc>
      </w:tr>
      <w:tr w:rsidTr="009F4C22">
        <w:tblPrEx>
          <w:tblW w:w="4893" w:type="pct"/>
          <w:tblInd w:w="108" w:type="dxa"/>
          <w:tblLook w:val="0000"/>
        </w:tblPrEx>
        <w:trPr>
          <w:trHeight w:val="61"/>
        </w:trPr>
        <w:tc>
          <w:tcPr>
            <w:tcW w:w="3969" w:type="dxa"/>
          </w:tcPr>
          <w:p w:rsidR="00926765" w:rsidRPr="008C5F5D" w:rsidP="00A3545B">
            <w:pPr>
              <w:spacing w:line="235" w:lineRule="auto"/>
              <w:ind w:firstLine="142"/>
              <w:jc w:val="left"/>
              <w:rPr>
                <w:sz w:val="24"/>
                <w:szCs w:val="24"/>
              </w:rPr>
            </w:pPr>
            <w:r w:rsidRPr="008C5F5D">
              <w:rPr>
                <w:sz w:val="24"/>
                <w:szCs w:val="24"/>
              </w:rPr>
              <w:t>в том числе:</w:t>
            </w:r>
          </w:p>
        </w:tc>
        <w:tc>
          <w:tcPr>
            <w:tcW w:w="1135" w:type="dxa"/>
          </w:tcPr>
          <w:p w:rsidR="00926765" w:rsidRPr="00552BFF" w:rsidP="004621F6">
            <w:pPr>
              <w:spacing w:line="235" w:lineRule="auto"/>
              <w:rPr>
                <w:sz w:val="24"/>
                <w:szCs w:val="24"/>
              </w:rPr>
            </w:pPr>
          </w:p>
        </w:tc>
        <w:tc>
          <w:tcPr>
            <w:tcW w:w="1135" w:type="dxa"/>
          </w:tcPr>
          <w:p w:rsidR="00926765" w:rsidRPr="008C5F5D" w:rsidP="004621F6">
            <w:pPr>
              <w:spacing w:line="235" w:lineRule="auto"/>
              <w:rPr>
                <w:sz w:val="24"/>
                <w:szCs w:val="24"/>
              </w:rPr>
            </w:pPr>
          </w:p>
        </w:tc>
        <w:tc>
          <w:tcPr>
            <w:tcW w:w="1135" w:type="dxa"/>
          </w:tcPr>
          <w:p w:rsidR="00926765" w:rsidRPr="008C5F5D" w:rsidP="004621F6">
            <w:pPr>
              <w:spacing w:line="235" w:lineRule="auto"/>
              <w:rPr>
                <w:sz w:val="24"/>
                <w:szCs w:val="24"/>
              </w:rPr>
            </w:pPr>
          </w:p>
        </w:tc>
        <w:tc>
          <w:tcPr>
            <w:tcW w:w="1135" w:type="dxa"/>
          </w:tcPr>
          <w:p w:rsidR="00926765" w:rsidRPr="008C5F5D" w:rsidP="004621F6">
            <w:pPr>
              <w:spacing w:line="235" w:lineRule="auto"/>
              <w:rPr>
                <w:sz w:val="24"/>
                <w:szCs w:val="24"/>
              </w:rPr>
            </w:pPr>
          </w:p>
        </w:tc>
        <w:tc>
          <w:tcPr>
            <w:tcW w:w="1135" w:type="dxa"/>
          </w:tcPr>
          <w:p w:rsidR="00926765" w:rsidRPr="008C5F5D" w:rsidP="006D3B6E">
            <w:pPr>
              <w:spacing w:line="235" w:lineRule="auto"/>
              <w:rPr>
                <w:sz w:val="24"/>
                <w:szCs w:val="24"/>
              </w:rPr>
            </w:pPr>
          </w:p>
        </w:tc>
      </w:tr>
      <w:tr w:rsidTr="000A2FC4">
        <w:tblPrEx>
          <w:tblW w:w="4893" w:type="pct"/>
          <w:tblInd w:w="108" w:type="dxa"/>
          <w:tblLook w:val="0000"/>
        </w:tblPrEx>
        <w:trPr>
          <w:trHeight w:val="61"/>
        </w:trPr>
        <w:tc>
          <w:tcPr>
            <w:tcW w:w="3969" w:type="dxa"/>
          </w:tcPr>
          <w:p w:rsidR="00926765" w:rsidRPr="008C5F5D" w:rsidP="00A3545B">
            <w:pPr>
              <w:spacing w:line="235" w:lineRule="auto"/>
              <w:ind w:firstLine="142"/>
              <w:jc w:val="left"/>
              <w:rPr>
                <w:sz w:val="24"/>
                <w:szCs w:val="24"/>
              </w:rPr>
            </w:pPr>
            <w:r w:rsidRPr="008C5F5D">
              <w:rPr>
                <w:sz w:val="24"/>
                <w:szCs w:val="24"/>
              </w:rPr>
              <w:t>экспорт</w:t>
            </w:r>
          </w:p>
        </w:tc>
        <w:tc>
          <w:tcPr>
            <w:tcW w:w="1135" w:type="dxa"/>
          </w:tcPr>
          <w:p w:rsidR="00926765" w:rsidRPr="00552BFF" w:rsidP="004621F6">
            <w:pPr>
              <w:spacing w:line="300" w:lineRule="exact"/>
              <w:rPr>
                <w:sz w:val="24"/>
                <w:szCs w:val="24"/>
              </w:rPr>
            </w:pPr>
            <w:r w:rsidRPr="00552BFF">
              <w:rPr>
                <w:sz w:val="24"/>
                <w:szCs w:val="24"/>
              </w:rPr>
              <w:t>1630,4</w:t>
            </w:r>
          </w:p>
        </w:tc>
        <w:tc>
          <w:tcPr>
            <w:tcW w:w="1135" w:type="dxa"/>
          </w:tcPr>
          <w:p w:rsidR="00926765" w:rsidP="004621F6">
            <w:pPr>
              <w:spacing w:line="235" w:lineRule="auto"/>
              <w:rPr>
                <w:sz w:val="24"/>
                <w:szCs w:val="24"/>
              </w:rPr>
            </w:pPr>
            <w:r>
              <w:rPr>
                <w:sz w:val="24"/>
                <w:szCs w:val="24"/>
              </w:rPr>
              <w:t>1418,9</w:t>
            </w:r>
          </w:p>
        </w:tc>
        <w:tc>
          <w:tcPr>
            <w:tcW w:w="1135" w:type="dxa"/>
          </w:tcPr>
          <w:p w:rsidR="00926765" w:rsidRPr="008C5F5D" w:rsidP="004621F6">
            <w:pPr>
              <w:spacing w:line="235" w:lineRule="auto"/>
              <w:rPr>
                <w:sz w:val="24"/>
                <w:szCs w:val="24"/>
              </w:rPr>
            </w:pPr>
            <w:r>
              <w:rPr>
                <w:sz w:val="24"/>
                <w:szCs w:val="24"/>
              </w:rPr>
              <w:t>1826,4</w:t>
            </w:r>
          </w:p>
        </w:tc>
        <w:tc>
          <w:tcPr>
            <w:tcW w:w="1135" w:type="dxa"/>
          </w:tcPr>
          <w:p w:rsidR="00926765" w:rsidP="004621F6">
            <w:pPr>
              <w:spacing w:line="235" w:lineRule="auto"/>
              <w:rPr>
                <w:sz w:val="24"/>
                <w:szCs w:val="24"/>
              </w:rPr>
            </w:pPr>
            <w:r>
              <w:rPr>
                <w:sz w:val="24"/>
                <w:szCs w:val="24"/>
              </w:rPr>
              <w:t>2213,7</w:t>
            </w:r>
          </w:p>
        </w:tc>
        <w:tc>
          <w:tcPr>
            <w:tcW w:w="1135" w:type="dxa"/>
            <w:vAlign w:val="top"/>
          </w:tcPr>
          <w:p w:rsidR="00926765">
            <w:r>
              <w:rPr>
                <w:sz w:val="24"/>
                <w:szCs w:val="24"/>
              </w:rPr>
              <w:t>1769,0</w:t>
            </w:r>
            <w:r w:rsidRPr="004D3B5C">
              <w:rPr>
                <w:sz w:val="24"/>
                <w:szCs w:val="24"/>
                <w:vertAlign w:val="superscript"/>
              </w:rPr>
              <w:t>5)</w:t>
            </w:r>
          </w:p>
        </w:tc>
      </w:tr>
      <w:tr w:rsidTr="000A2FC4">
        <w:tblPrEx>
          <w:tblW w:w="4893" w:type="pct"/>
          <w:tblInd w:w="108" w:type="dxa"/>
          <w:tblLook w:val="0000"/>
        </w:tblPrEx>
        <w:trPr>
          <w:trHeight w:val="61"/>
        </w:trPr>
        <w:tc>
          <w:tcPr>
            <w:tcW w:w="3969" w:type="dxa"/>
          </w:tcPr>
          <w:p w:rsidR="00926765" w:rsidRPr="008C5F5D" w:rsidP="00A3545B">
            <w:pPr>
              <w:spacing w:line="235" w:lineRule="auto"/>
              <w:ind w:firstLine="142"/>
              <w:jc w:val="left"/>
              <w:rPr>
                <w:sz w:val="24"/>
                <w:szCs w:val="24"/>
              </w:rPr>
            </w:pPr>
            <w:r w:rsidRPr="008C5F5D">
              <w:rPr>
                <w:sz w:val="24"/>
                <w:szCs w:val="24"/>
              </w:rPr>
              <w:t>импорт</w:t>
            </w:r>
          </w:p>
        </w:tc>
        <w:tc>
          <w:tcPr>
            <w:tcW w:w="1135" w:type="dxa"/>
          </w:tcPr>
          <w:p w:rsidR="00926765" w:rsidRPr="00552BFF" w:rsidP="004621F6">
            <w:pPr>
              <w:widowControl w:val="0"/>
              <w:spacing w:line="280" w:lineRule="exact"/>
              <w:rPr>
                <w:sz w:val="24"/>
                <w:szCs w:val="24"/>
              </w:rPr>
            </w:pPr>
            <w:r w:rsidRPr="00552BFF">
              <w:rPr>
                <w:sz w:val="24"/>
                <w:szCs w:val="24"/>
              </w:rPr>
              <w:t>295,9</w:t>
            </w:r>
          </w:p>
        </w:tc>
        <w:tc>
          <w:tcPr>
            <w:tcW w:w="1135" w:type="dxa"/>
          </w:tcPr>
          <w:p w:rsidR="00926765" w:rsidP="004621F6">
            <w:pPr>
              <w:spacing w:line="235" w:lineRule="auto"/>
              <w:rPr>
                <w:sz w:val="24"/>
                <w:szCs w:val="24"/>
              </w:rPr>
            </w:pPr>
            <w:r>
              <w:rPr>
                <w:sz w:val="24"/>
                <w:szCs w:val="24"/>
              </w:rPr>
              <w:t>249,9</w:t>
            </w:r>
          </w:p>
        </w:tc>
        <w:tc>
          <w:tcPr>
            <w:tcW w:w="1135" w:type="dxa"/>
          </w:tcPr>
          <w:p w:rsidR="00926765" w:rsidRPr="008C5F5D" w:rsidP="004621F6">
            <w:pPr>
              <w:spacing w:line="235" w:lineRule="auto"/>
              <w:rPr>
                <w:sz w:val="24"/>
                <w:szCs w:val="24"/>
              </w:rPr>
            </w:pPr>
            <w:r>
              <w:rPr>
                <w:sz w:val="24"/>
                <w:szCs w:val="24"/>
              </w:rPr>
              <w:t>304,0</w:t>
            </w:r>
          </w:p>
        </w:tc>
        <w:tc>
          <w:tcPr>
            <w:tcW w:w="1135" w:type="dxa"/>
          </w:tcPr>
          <w:p w:rsidR="00926765" w:rsidP="004621F6">
            <w:pPr>
              <w:spacing w:line="235" w:lineRule="auto"/>
              <w:rPr>
                <w:sz w:val="24"/>
                <w:szCs w:val="24"/>
              </w:rPr>
            </w:pPr>
            <w:r>
              <w:rPr>
                <w:sz w:val="24"/>
                <w:szCs w:val="24"/>
              </w:rPr>
              <w:t>369,3</w:t>
            </w:r>
          </w:p>
        </w:tc>
        <w:tc>
          <w:tcPr>
            <w:tcW w:w="1135" w:type="dxa"/>
            <w:vAlign w:val="top"/>
          </w:tcPr>
          <w:p w:rsidR="00926765">
            <w:r>
              <w:rPr>
                <w:sz w:val="24"/>
                <w:szCs w:val="24"/>
              </w:rPr>
              <w:t>347,5</w:t>
            </w:r>
            <w:r w:rsidRPr="004D3B5C">
              <w:rPr>
                <w:sz w:val="24"/>
                <w:szCs w:val="24"/>
                <w:vertAlign w:val="superscript"/>
              </w:rPr>
              <w:t>5)</w:t>
            </w:r>
          </w:p>
        </w:tc>
      </w:tr>
      <w:tr w:rsidTr="000A2FC4">
        <w:tblPrEx>
          <w:tblW w:w="4893" w:type="pct"/>
          <w:tblInd w:w="108" w:type="dxa"/>
          <w:tblLook w:val="0000"/>
        </w:tblPrEx>
        <w:trPr>
          <w:trHeight w:val="61"/>
        </w:trPr>
        <w:tc>
          <w:tcPr>
            <w:tcW w:w="3969" w:type="dxa"/>
          </w:tcPr>
          <w:p w:rsidR="00926765" w:rsidRPr="008C5F5D" w:rsidP="00A3545B">
            <w:pPr>
              <w:spacing w:line="235" w:lineRule="auto"/>
              <w:ind w:firstLine="142"/>
              <w:jc w:val="left"/>
              <w:rPr>
                <w:sz w:val="24"/>
                <w:szCs w:val="24"/>
              </w:rPr>
            </w:pPr>
            <w:r w:rsidRPr="008C5F5D">
              <w:rPr>
                <w:sz w:val="24"/>
                <w:szCs w:val="24"/>
              </w:rPr>
              <w:t>в процентах к предыдущему году</w:t>
            </w:r>
          </w:p>
        </w:tc>
        <w:tc>
          <w:tcPr>
            <w:tcW w:w="1135" w:type="dxa"/>
          </w:tcPr>
          <w:p w:rsidR="00926765" w:rsidRPr="008C5F5D" w:rsidP="004621F6">
            <w:pPr>
              <w:spacing w:line="235" w:lineRule="auto"/>
              <w:rPr>
                <w:sz w:val="24"/>
                <w:szCs w:val="24"/>
              </w:rPr>
            </w:pPr>
            <w:r>
              <w:rPr>
                <w:sz w:val="24"/>
                <w:szCs w:val="24"/>
              </w:rPr>
              <w:t>85,3</w:t>
            </w:r>
          </w:p>
        </w:tc>
        <w:tc>
          <w:tcPr>
            <w:tcW w:w="1135" w:type="dxa"/>
          </w:tcPr>
          <w:p w:rsidR="00926765" w:rsidP="004621F6">
            <w:pPr>
              <w:spacing w:line="235" w:lineRule="auto"/>
              <w:rPr>
                <w:sz w:val="24"/>
                <w:szCs w:val="24"/>
              </w:rPr>
            </w:pPr>
            <w:r>
              <w:rPr>
                <w:sz w:val="24"/>
                <w:szCs w:val="24"/>
              </w:rPr>
              <w:t>86,6</w:t>
            </w:r>
          </w:p>
        </w:tc>
        <w:tc>
          <w:tcPr>
            <w:tcW w:w="1135" w:type="dxa"/>
          </w:tcPr>
          <w:p w:rsidR="00926765" w:rsidRPr="008C5F5D" w:rsidP="004621F6">
            <w:pPr>
              <w:spacing w:line="235" w:lineRule="auto"/>
              <w:rPr>
                <w:sz w:val="24"/>
                <w:szCs w:val="24"/>
              </w:rPr>
            </w:pPr>
            <w:r>
              <w:rPr>
                <w:sz w:val="24"/>
                <w:szCs w:val="24"/>
              </w:rPr>
              <w:t>127,7</w:t>
            </w:r>
          </w:p>
        </w:tc>
        <w:tc>
          <w:tcPr>
            <w:tcW w:w="1135" w:type="dxa"/>
          </w:tcPr>
          <w:p w:rsidR="00926765" w:rsidP="004621F6">
            <w:pPr>
              <w:spacing w:line="235" w:lineRule="auto"/>
              <w:rPr>
                <w:sz w:val="24"/>
                <w:szCs w:val="24"/>
              </w:rPr>
            </w:pPr>
            <w:r>
              <w:rPr>
                <w:sz w:val="24"/>
                <w:szCs w:val="24"/>
              </w:rPr>
              <w:t>121,3</w:t>
            </w:r>
          </w:p>
        </w:tc>
        <w:tc>
          <w:tcPr>
            <w:tcW w:w="1135" w:type="dxa"/>
            <w:vAlign w:val="top"/>
          </w:tcPr>
          <w:p w:rsidR="00926765">
            <w:r>
              <w:rPr>
                <w:sz w:val="24"/>
                <w:szCs w:val="24"/>
              </w:rPr>
              <w:t>81,9</w:t>
            </w:r>
            <w:r w:rsidRPr="004D3B5C">
              <w:rPr>
                <w:sz w:val="24"/>
                <w:szCs w:val="24"/>
                <w:vertAlign w:val="superscript"/>
              </w:rPr>
              <w:t>5)</w:t>
            </w:r>
          </w:p>
        </w:tc>
      </w:tr>
    </w:tbl>
    <w:p w:rsidR="00AE69E5" w:rsidP="000A2FC4">
      <w:pPr>
        <w:spacing w:before="40" w:line="228" w:lineRule="auto"/>
        <w:jc w:val="both"/>
      </w:pPr>
      <w:bookmarkStart w:id="133" w:name="_Toc323231541"/>
      <w:bookmarkStart w:id="134" w:name="_Toc323233797"/>
      <w:bookmarkStart w:id="135" w:name="_Toc323283794"/>
      <w:bookmarkStart w:id="136" w:name="_Toc323284640"/>
      <w:bookmarkStart w:id="137" w:name="_Toc323286265"/>
      <w:bookmarkStart w:id="138" w:name="_Toc323288611"/>
      <w:r w:rsidRPr="00802EB1">
        <w:rPr>
          <w:spacing w:val="-8"/>
          <w:vertAlign w:val="superscript"/>
          <w:lang w:val="ru-MO"/>
        </w:rPr>
        <w:t>1</w:t>
      </w:r>
      <w:r w:rsidRPr="00802EB1">
        <w:rPr>
          <w:spacing w:val="-8"/>
          <w:vertAlign w:val="superscript"/>
        </w:rPr>
        <w:t>)</w:t>
      </w:r>
      <w:r>
        <w:rPr>
          <w:spacing w:val="-8"/>
          <w:vertAlign w:val="superscript"/>
        </w:rPr>
        <w:tab/>
      </w:r>
      <w:r w:rsidRPr="0012582E">
        <w:t xml:space="preserve">Данные рассчитаны в соответствии с актуализированной методикой расчета баланса трудовых ресурсов </w:t>
      </w:r>
      <w:r w:rsidR="009F4C22">
        <w:br/>
      </w:r>
      <w:r w:rsidRPr="0012582E">
        <w:t>и оценки затрат труда.</w:t>
      </w:r>
    </w:p>
    <w:p w:rsidR="00AE69E5" w:rsidP="000A2FC4">
      <w:pPr>
        <w:spacing w:line="228" w:lineRule="auto"/>
        <w:jc w:val="both"/>
      </w:pPr>
      <w:r w:rsidRPr="00802EB1">
        <w:rPr>
          <w:vertAlign w:val="superscript"/>
        </w:rPr>
        <w:t>2)</w:t>
      </w:r>
      <w:r>
        <w:rPr>
          <w:vertAlign w:val="superscript"/>
        </w:rPr>
        <w:tab/>
      </w:r>
      <w:r w:rsidRPr="00802EB1">
        <w:t xml:space="preserve">По данным </w:t>
      </w:r>
      <w:r w:rsidR="001A44AB">
        <w:t>Министерства</w:t>
      </w:r>
      <w:r w:rsidRPr="006C6589" w:rsidR="001A44AB">
        <w:t xml:space="preserve"> труда и </w:t>
      </w:r>
      <w:r w:rsidR="001A44AB">
        <w:t>социальной защиты</w:t>
      </w:r>
      <w:r w:rsidRPr="006C6589" w:rsidR="001A44AB">
        <w:t xml:space="preserve"> </w:t>
      </w:r>
      <w:r w:rsidR="001A44AB">
        <w:t>Республики Хакасия</w:t>
      </w:r>
      <w:r w:rsidRPr="002539E3">
        <w:t>.</w:t>
      </w:r>
    </w:p>
    <w:p w:rsidR="008077D7" w:rsidP="000A2FC4">
      <w:pPr>
        <w:spacing w:line="228" w:lineRule="auto"/>
        <w:jc w:val="both"/>
      </w:pPr>
      <w:r w:rsidRPr="002D0582">
        <w:rPr>
          <w:vertAlign w:val="superscript"/>
        </w:rPr>
        <w:t>3)</w:t>
      </w:r>
      <w:r>
        <w:tab/>
      </w:r>
      <w:r w:rsidRPr="00802EB1">
        <w:t xml:space="preserve">По данным </w:t>
      </w:r>
      <w:r>
        <w:t>о</w:t>
      </w:r>
      <w:r w:rsidRPr="00802EB1">
        <w:t xml:space="preserve">тделения Пенсионного фонда Российской Федерации по </w:t>
      </w:r>
      <w:r>
        <w:t>Республике Хакасия</w:t>
      </w:r>
      <w:r w:rsidRPr="00802EB1">
        <w:t xml:space="preserve">. </w:t>
      </w:r>
      <w:r>
        <w:t>П</w:t>
      </w:r>
      <w:r w:rsidRPr="00802EB1">
        <w:t xml:space="preserve">о состоянию </w:t>
      </w:r>
      <w:r>
        <w:br/>
      </w:r>
      <w:r w:rsidRPr="00802EB1">
        <w:t xml:space="preserve">на 1 января года, следующего за </w:t>
      </w:r>
      <w:r w:rsidRPr="00802EB1">
        <w:t>отчетным</w:t>
      </w:r>
      <w:r w:rsidR="0041063B">
        <w:t>.</w:t>
      </w:r>
      <w:r w:rsidRPr="00802EB1">
        <w:t xml:space="preserve"> </w:t>
      </w:r>
    </w:p>
    <w:p w:rsidR="00AE69E5" w:rsidRPr="000326CE" w:rsidP="000A2FC4">
      <w:pPr>
        <w:spacing w:line="228" w:lineRule="auto"/>
        <w:jc w:val="both"/>
        <w:rPr>
          <w:spacing w:val="-4"/>
        </w:rPr>
      </w:pPr>
      <w:r w:rsidRPr="000326CE">
        <w:rPr>
          <w:spacing w:val="-4"/>
          <w:vertAlign w:val="superscript"/>
        </w:rPr>
        <w:t>4)</w:t>
      </w:r>
      <w:r>
        <w:rPr>
          <w:spacing w:val="-4"/>
        </w:rPr>
        <w:tab/>
      </w:r>
      <w:r w:rsidRPr="000326CE">
        <w:rPr>
          <w:spacing w:val="-4"/>
        </w:rPr>
        <w:t xml:space="preserve">Данные рассчитаны в соответствии с Методологическими положениями по расчету показателей денежных доходов и расходов населения (приказ Росстата от 2 июля 2014 г. № 465 с изменениями от 20 ноября 2018 г. № 680); данные за 2017 г. приведены с учетом единовременной денежной выплаты пенсионерам, произведенной в январе 2017 г. </w:t>
      </w:r>
      <w:r w:rsidR="008077D7">
        <w:rPr>
          <w:spacing w:val="-4"/>
        </w:rPr>
        <w:br/>
      </w:r>
      <w:r w:rsidRPr="000326CE">
        <w:rPr>
          <w:spacing w:val="-4"/>
        </w:rPr>
        <w:t>в размере 5 тысяч рублей (далее – ЕВ-2017).</w:t>
      </w:r>
    </w:p>
    <w:p w:rsidR="00AE69E5" w:rsidP="000A2FC4">
      <w:pPr>
        <w:spacing w:line="228" w:lineRule="auto"/>
        <w:jc w:val="both"/>
      </w:pPr>
      <w:r>
        <w:rPr>
          <w:vertAlign w:val="superscript"/>
        </w:rPr>
        <w:t>5</w:t>
      </w:r>
      <w:r w:rsidRPr="00F21DC5">
        <w:rPr>
          <w:vertAlign w:val="superscript"/>
        </w:rPr>
        <w:t>)</w:t>
      </w:r>
      <w:r>
        <w:rPr>
          <w:vertAlign w:val="superscript"/>
        </w:rPr>
        <w:tab/>
      </w:r>
      <w:r>
        <w:t>Предварительные данные.</w:t>
      </w:r>
    </w:p>
    <w:p w:rsidR="00AE69E5" w:rsidP="000A2FC4">
      <w:pPr>
        <w:spacing w:line="228" w:lineRule="auto"/>
        <w:jc w:val="both"/>
      </w:pPr>
      <w:r>
        <w:rPr>
          <w:vertAlign w:val="superscript"/>
        </w:rPr>
        <w:t>6)</w:t>
      </w:r>
      <w:r>
        <w:rPr>
          <w:vertAlign w:val="superscript"/>
        </w:rPr>
        <w:tab/>
      </w:r>
      <w:r w:rsidRPr="00F21DC5">
        <w:t>С учетом ЕВ-2017.</w:t>
      </w:r>
    </w:p>
    <w:p w:rsidR="00AE69E5" w:rsidP="000A2FC4">
      <w:pPr>
        <w:spacing w:line="228" w:lineRule="auto"/>
        <w:jc w:val="both"/>
      </w:pPr>
      <w:r>
        <w:rPr>
          <w:vertAlign w:val="superscript"/>
        </w:rPr>
        <w:t>7</w:t>
      </w:r>
      <w:r w:rsidRPr="00802EB1">
        <w:rPr>
          <w:vertAlign w:val="superscript"/>
        </w:rPr>
        <w:t>)</w:t>
      </w:r>
      <w:r>
        <w:tab/>
        <w:t xml:space="preserve">Приведены данные о величине прожиточного минимума за </w:t>
      </w:r>
      <w:r>
        <w:rPr>
          <w:lang w:val="en-US"/>
        </w:rPr>
        <w:t>I</w:t>
      </w:r>
      <w:r w:rsidRPr="001F6B94">
        <w:t>-</w:t>
      </w:r>
      <w:r>
        <w:rPr>
          <w:lang w:val="en-US"/>
        </w:rPr>
        <w:t>IV</w:t>
      </w:r>
      <w:r>
        <w:t>кварталы соответствующего года на основе данных, установленных постановлениями Правительства Республики Хакасия.</w:t>
      </w:r>
    </w:p>
    <w:p w:rsidR="00AE69E5" w:rsidP="000A2FC4">
      <w:pPr>
        <w:spacing w:line="228" w:lineRule="auto"/>
        <w:jc w:val="both"/>
      </w:pPr>
      <w:bookmarkEnd w:id="133"/>
      <w:bookmarkEnd w:id="134"/>
      <w:bookmarkEnd w:id="135"/>
      <w:bookmarkEnd w:id="136"/>
      <w:bookmarkEnd w:id="137"/>
      <w:bookmarkEnd w:id="138"/>
      <w:r w:rsidRPr="001D7962">
        <w:rPr>
          <w:spacing w:val="-4"/>
          <w:vertAlign w:val="superscript"/>
        </w:rPr>
        <w:t>8)</w:t>
      </w:r>
      <w:r>
        <w:rPr>
          <w:spacing w:val="-4"/>
        </w:rPr>
        <w:tab/>
      </w:r>
      <w:r w:rsidRPr="001D7962">
        <w:rPr>
          <w:spacing w:val="-4"/>
        </w:rPr>
        <w:t>Данные на основе материалов выборочного обследования домашних хозяйств и макроэкономического показателя среднедушевых денежных доходов населения. Данные рассчитаны с использованием  величины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w:t>
      </w:r>
      <w:r w:rsidRPr="001D7962">
        <w:rPr>
          <w:color w:val="000000"/>
        </w:rPr>
        <w:t xml:space="preserve"> г. № 465 с изменениями </w:t>
      </w:r>
      <w:r w:rsidRPr="001D7962">
        <w:rPr>
          <w:color w:val="000000"/>
        </w:rPr>
        <w:br/>
        <w:t>от 20 ноября 2018 г.).</w:t>
      </w:r>
    </w:p>
    <w:p w:rsidR="00AE69E5" w:rsidRPr="00E57F28" w:rsidP="000A2FC4">
      <w:pPr>
        <w:spacing w:line="228" w:lineRule="auto"/>
        <w:jc w:val="both"/>
        <w:rPr>
          <w:i/>
        </w:rPr>
      </w:pPr>
      <w:r>
        <w:rPr>
          <w:vertAlign w:val="superscript"/>
        </w:rPr>
        <w:t>9</w:t>
      </w:r>
      <w:r w:rsidRPr="00B66842">
        <w:rPr>
          <w:vertAlign w:val="superscript"/>
        </w:rPr>
        <w:t>)</w:t>
      </w:r>
      <w:r>
        <w:tab/>
      </w:r>
      <w:r w:rsidRPr="00802EB1">
        <w:t>С учетом переоценки, осуществленной коммерческими организациями (без субъектов малого предпринимательства) на конец года.</w:t>
      </w:r>
      <w:r w:rsidRPr="00802EB1">
        <w:rPr>
          <w:vertAlign w:val="superscript"/>
        </w:rPr>
        <w:t xml:space="preserve"> </w:t>
      </w:r>
    </w:p>
    <w:p w:rsidR="00AE69E5" w:rsidP="000A2FC4">
      <w:pPr>
        <w:spacing w:line="228" w:lineRule="auto"/>
        <w:jc w:val="both"/>
      </w:pPr>
      <w:r>
        <w:rPr>
          <w:vertAlign w:val="superscript"/>
        </w:rPr>
        <w:t>10</w:t>
      </w:r>
      <w:r w:rsidRPr="00802EB1">
        <w:rPr>
          <w:vertAlign w:val="superscript"/>
        </w:rPr>
        <w:t>)</w:t>
      </w:r>
      <w:r>
        <w:tab/>
        <w:t xml:space="preserve">По </w:t>
      </w:r>
      <w:r w:rsidRPr="00802EB1">
        <w:t>фактически</w:t>
      </w:r>
      <w:r>
        <w:t>м</w:t>
      </w:r>
      <w:r w:rsidRPr="00802EB1">
        <w:t xml:space="preserve"> вид</w:t>
      </w:r>
      <w:r>
        <w:t>ам</w:t>
      </w:r>
      <w:r w:rsidRPr="00802EB1">
        <w:t xml:space="preserve"> </w:t>
      </w:r>
      <w:r>
        <w:t xml:space="preserve"> экономической </w:t>
      </w:r>
      <w:r w:rsidRPr="00802EB1">
        <w:t>деятельности</w:t>
      </w:r>
      <w:r>
        <w:t>.</w:t>
      </w:r>
    </w:p>
    <w:p w:rsidR="00AE69E5" w:rsidRPr="00647C4E" w:rsidP="000A2FC4">
      <w:pPr>
        <w:spacing w:line="228" w:lineRule="auto"/>
        <w:jc w:val="both"/>
        <w:rPr>
          <w:color w:val="000000"/>
        </w:rPr>
      </w:pPr>
      <w:r>
        <w:rPr>
          <w:vertAlign w:val="superscript"/>
        </w:rPr>
        <w:t>11</w:t>
      </w:r>
      <w:r w:rsidR="000A2FC4">
        <w:rPr>
          <w:vertAlign w:val="superscript"/>
        </w:rPr>
        <w:t>)</w:t>
      </w:r>
      <w:r>
        <w:rPr>
          <w:vertAlign w:val="superscript"/>
        </w:rPr>
        <w:tab/>
      </w:r>
      <w:r w:rsidRPr="00864137">
        <w:rPr>
          <w:color w:val="000000"/>
        </w:rPr>
        <w:t xml:space="preserve">Агрегированный индекс производства </w:t>
      </w:r>
      <w:r>
        <w:rPr>
          <w:color w:val="000000"/>
        </w:rPr>
        <w:t>п</w:t>
      </w:r>
      <w:r w:rsidRPr="00C059C4">
        <w:t>о видам экономической деятельности «Добыча полезных ископаемых», «Обрабатывающие производства», «Обеспечение электрической энергией, газом и паром</w:t>
      </w:r>
      <w:r>
        <w:t>, кондиционирование воздуха</w:t>
      </w:r>
      <w:r w:rsidRPr="00C059C4">
        <w:t>», «Водоснабжение; водоотведение, организация сбора и утилизаци</w:t>
      </w:r>
      <w:r>
        <w:t>и</w:t>
      </w:r>
      <w:r w:rsidRPr="00C059C4">
        <w:t xml:space="preserve"> отходов, деятельность по ликвидации загрязнений».</w:t>
      </w:r>
      <w:r>
        <w:t xml:space="preserve"> </w:t>
      </w:r>
      <w:r w:rsidRPr="00647C4E">
        <w:rPr>
          <w:color w:val="000000"/>
        </w:rPr>
        <w:t xml:space="preserve">Данные уточнены по итогам ретроспективного пересчета индексов производства, осуществленного в связи с переходом с 1 января 2020 года в расчетах индексов производства </w:t>
      </w:r>
      <w:r>
        <w:rPr>
          <w:color w:val="000000"/>
        </w:rPr>
        <w:br/>
      </w:r>
      <w:r w:rsidRPr="00647C4E">
        <w:rPr>
          <w:color w:val="000000"/>
        </w:rPr>
        <w:t>на новый 2018 базисный год.</w:t>
      </w:r>
    </w:p>
    <w:p w:rsidR="00AE69E5" w:rsidP="000A2FC4">
      <w:pPr>
        <w:spacing w:line="228" w:lineRule="auto"/>
        <w:jc w:val="both"/>
      </w:pPr>
      <w:r w:rsidRPr="00B66842">
        <w:rPr>
          <w:vertAlign w:val="superscript"/>
        </w:rPr>
        <w:t>1</w:t>
      </w:r>
      <w:r>
        <w:rPr>
          <w:vertAlign w:val="superscript"/>
        </w:rPr>
        <w:t>2</w:t>
      </w:r>
      <w:r w:rsidRPr="00B66842">
        <w:rPr>
          <w:vertAlign w:val="superscript"/>
        </w:rPr>
        <w:t>)</w:t>
      </w:r>
      <w:r>
        <w:rPr>
          <w:vertAlign w:val="superscript"/>
        </w:rPr>
        <w:tab/>
      </w:r>
      <w:r w:rsidRPr="00B66842">
        <w:t>Данные</w:t>
      </w:r>
      <w:r w:rsidRPr="00FF1B21">
        <w:t xml:space="preserve"> за 201</w:t>
      </w:r>
      <w:r>
        <w:t>5</w:t>
      </w:r>
      <w:r w:rsidRPr="00FF1B21">
        <w:t xml:space="preserve">-2017 гг. </w:t>
      </w:r>
      <w:r>
        <w:t>приведены с учетом итогов Всероссийской сельскохозяйственной переписи 2016 г.</w:t>
      </w:r>
    </w:p>
    <w:p w:rsidR="000A2FC4" w:rsidRPr="00873987" w:rsidP="000A2FC4">
      <w:pPr>
        <w:spacing w:line="228" w:lineRule="auto"/>
        <w:jc w:val="both"/>
      </w:pPr>
      <w:r w:rsidRPr="00873987">
        <w:rPr>
          <w:vertAlign w:val="superscript"/>
        </w:rPr>
        <w:t>13)</w:t>
      </w:r>
      <w:r>
        <w:tab/>
      </w:r>
      <w:r w:rsidRPr="00873987">
        <w:t>С учетом жилых домов, построенных на земельных участках, предназначенных для ведения гражданами садоводства.</w:t>
      </w:r>
    </w:p>
    <w:p w:rsidR="000A2FC4" w:rsidRPr="000A2FC4" w:rsidP="000A2FC4">
      <w:pPr>
        <w:spacing w:line="228" w:lineRule="auto"/>
        <w:jc w:val="both"/>
      </w:pPr>
      <w:r w:rsidRPr="000A2FC4">
        <w:rPr>
          <w:vertAlign w:val="superscript"/>
        </w:rPr>
        <w:t>14)</w:t>
      </w:r>
      <w:r w:rsidRPr="000A2FC4">
        <w:rPr>
          <w:vertAlign w:val="superscript"/>
        </w:rPr>
        <w:tab/>
      </w:r>
      <w:r w:rsidRPr="00873987">
        <w:t>В целях обеспечения сопоставимости с предыдущим годом показатель рассчитан без учета жилых домов, построенных на земельных участках, предназначенных для ведения садоводства.</w:t>
      </w:r>
    </w:p>
    <w:p w:rsidR="000A2FC4" w:rsidP="000A2FC4">
      <w:pPr>
        <w:spacing w:line="228" w:lineRule="auto"/>
        <w:jc w:val="both"/>
      </w:pPr>
      <w:r w:rsidRPr="000A2FC4">
        <w:rPr>
          <w:vertAlign w:val="superscript"/>
        </w:rPr>
        <w:t>15)</w:t>
      </w:r>
      <w:r w:rsidRPr="000A2FC4">
        <w:tab/>
        <w:t xml:space="preserve">За 2019 г. – по данным оперативной отчетности; </w:t>
      </w:r>
      <w:r w:rsidRPr="008D21E6">
        <w:t>без учета автобусов, работающих по заказам и туристско-экскурсионным маршрутам.</w:t>
      </w:r>
    </w:p>
    <w:p w:rsidR="000A2FC4" w:rsidP="000A2FC4">
      <w:pPr>
        <w:spacing w:line="228" w:lineRule="auto"/>
        <w:jc w:val="both"/>
      </w:pPr>
      <w:r w:rsidRPr="000A2FC4">
        <w:rPr>
          <w:vertAlign w:val="superscript"/>
        </w:rPr>
        <w:t>16)</w:t>
      </w:r>
      <w:r>
        <w:tab/>
        <w:t>По данным оперативной отчетности.</w:t>
      </w:r>
    </w:p>
    <w:p w:rsidR="000A2FC4" w:rsidRPr="00802EB1" w:rsidP="000A2FC4">
      <w:pPr>
        <w:spacing w:line="228" w:lineRule="auto"/>
        <w:jc w:val="both"/>
      </w:pPr>
      <w:r w:rsidRPr="000A2FC4">
        <w:rPr>
          <w:vertAlign w:val="superscript"/>
        </w:rPr>
        <w:t>17)</w:t>
      </w:r>
      <w:r>
        <w:tab/>
      </w:r>
      <w:r w:rsidRPr="00802EB1">
        <w:t xml:space="preserve">По данным годовой бухгалтерской </w:t>
      </w:r>
      <w:r>
        <w:t xml:space="preserve">(финансовой) </w:t>
      </w:r>
      <w:r w:rsidRPr="00802EB1">
        <w:t>отчетности</w:t>
      </w:r>
      <w:r>
        <w:t xml:space="preserve"> </w:t>
      </w:r>
      <w:r w:rsidRPr="00802EB1">
        <w:t>организаци</w:t>
      </w:r>
      <w:r>
        <w:t>й.</w:t>
      </w:r>
      <w:r w:rsidRPr="00802EB1">
        <w:t xml:space="preserve"> </w:t>
      </w:r>
    </w:p>
    <w:p w:rsidR="000A2FC4" w:rsidRPr="00802EB1" w:rsidP="000A2FC4">
      <w:pPr>
        <w:spacing w:line="228" w:lineRule="auto"/>
        <w:jc w:val="both"/>
      </w:pPr>
      <w:r w:rsidRPr="000A2FC4">
        <w:rPr>
          <w:vertAlign w:val="superscript"/>
        </w:rPr>
        <w:t>18)</w:t>
      </w:r>
      <w:r>
        <w:tab/>
      </w:r>
      <w:r w:rsidRPr="00802EB1">
        <w:t>По</w:t>
      </w:r>
      <w:r w:rsidRPr="000A2FC4">
        <w:t xml:space="preserve"> </w:t>
      </w:r>
      <w:r w:rsidRPr="001D7962">
        <w:t xml:space="preserve">данным </w:t>
      </w:r>
      <w:r w:rsidRPr="00802EB1">
        <w:t>оперативной отчетности; по организациям, не относящимся к субъектам малого предпринимательства, средняя численность работников которых превышает 15 человек.</w:t>
      </w:r>
    </w:p>
    <w:p w:rsidR="00335444" w:rsidRPr="00A65C0A" w:rsidP="000A2FC4">
      <w:pPr>
        <w:spacing w:line="228" w:lineRule="auto"/>
        <w:jc w:val="both"/>
        <w:rPr>
          <w:sz w:val="24"/>
          <w:szCs w:val="24"/>
        </w:rPr>
      </w:pPr>
      <w:r w:rsidRPr="000A2FC4">
        <w:rPr>
          <w:vertAlign w:val="superscript"/>
        </w:rPr>
        <w:t>19)</w:t>
      </w:r>
      <w:r>
        <w:tab/>
      </w:r>
      <w:r w:rsidRPr="00802EB1">
        <w:t>По данным Ф</w:t>
      </w:r>
      <w:r>
        <w:t>едеральной таможенной службы</w:t>
      </w:r>
      <w:r w:rsidR="0041063B">
        <w:t>.</w:t>
      </w:r>
      <w:r w:rsidRPr="000A2FC4">
        <w:t xml:space="preserve"> </w:t>
      </w:r>
    </w:p>
    <w:p w:rsidR="00B16F86" w:rsidRPr="008C5F5D" w:rsidP="00B16F86">
      <w:pPr>
        <w:rPr>
          <w:color w:val="C00000"/>
          <w:sz w:val="24"/>
          <w:szCs w:val="24"/>
        </w:rPr>
        <w:sectPr w:rsidSect="00E62F61">
          <w:headerReference w:type="first" r:id="rId26"/>
          <w:pgSz w:w="11907" w:h="16839" w:code="9"/>
          <w:pgMar w:top="1134" w:right="1134" w:bottom="1134" w:left="1134" w:header="425" w:footer="284" w:gutter="0"/>
          <w:cols w:space="720"/>
          <w:titlePg/>
          <w:docGrid w:linePitch="272"/>
        </w:sectPr>
      </w:pPr>
    </w:p>
    <w:p w:rsidR="00B16F86" w:rsidRPr="00120C6D" w:rsidP="007B523B">
      <w:pPr>
        <w:pStyle w:val="Heading1"/>
        <w:ind w:firstLine="0"/>
        <w:jc w:val="center"/>
        <w:rPr>
          <w:rFonts w:ascii="Arial" w:hAnsi="Arial"/>
          <w:snapToGrid w:val="0"/>
          <w:color w:val="0039AC"/>
          <w:sz w:val="32"/>
          <w:szCs w:val="32"/>
        </w:rPr>
      </w:pPr>
      <w:bookmarkStart w:id="139" w:name="_Toc420564623"/>
      <w:bookmarkStart w:id="140" w:name="_Toc41481223"/>
      <w:r w:rsidRPr="00AE5FB1">
        <w:rPr>
          <w:rFonts w:ascii="Arial" w:hAnsi="Arial"/>
          <w:snapToGrid w:val="0"/>
          <w:color w:val="0039AC"/>
          <w:sz w:val="32"/>
          <w:szCs w:val="32"/>
        </w:rPr>
        <w:t xml:space="preserve">2. ГОСУДАРСТВЕННОЕ УСТРОЙСТВО </w:t>
      </w:r>
      <w:r w:rsidRPr="00AE5FB1" w:rsidR="00E93199">
        <w:rPr>
          <w:rFonts w:ascii="Arial" w:hAnsi="Arial"/>
          <w:snapToGrid w:val="0"/>
          <w:color w:val="0039AC"/>
          <w:sz w:val="32"/>
          <w:szCs w:val="32"/>
        </w:rPr>
        <w:br/>
      </w:r>
      <w:bookmarkEnd w:id="124"/>
      <w:bookmarkEnd w:id="125"/>
      <w:bookmarkEnd w:id="126"/>
      <w:bookmarkEnd w:id="127"/>
      <w:bookmarkEnd w:id="128"/>
      <w:bookmarkEnd w:id="129"/>
      <w:bookmarkEnd w:id="130"/>
      <w:bookmarkEnd w:id="139"/>
      <w:r w:rsidR="00AC1A21">
        <w:rPr>
          <w:rFonts w:ascii="Arial" w:hAnsi="Arial"/>
          <w:snapToGrid w:val="0"/>
          <w:color w:val="0039AC"/>
          <w:sz w:val="32"/>
          <w:szCs w:val="32"/>
        </w:rPr>
        <w:t>РЕСПУБЛИКИ ХАКАСИЯ</w:t>
      </w:r>
      <w:bookmarkEnd w:id="140"/>
    </w:p>
    <w:p w:rsidR="00B16F86" w:rsidRPr="00120C6D" w:rsidP="00B16F86">
      <w:pPr>
        <w:rPr>
          <w:i/>
          <w:color w:val="0039AC"/>
          <w:sz w:val="24"/>
          <w:szCs w:val="24"/>
        </w:rPr>
      </w:pPr>
      <w:bookmarkStart w:id="141" w:name="_Toc323228474"/>
      <w:bookmarkStart w:id="142" w:name="_Toc323231550"/>
      <w:bookmarkStart w:id="143" w:name="_Toc323233806"/>
      <w:bookmarkStart w:id="144" w:name="_Toc323283803"/>
      <w:bookmarkStart w:id="145" w:name="_Toc323284649"/>
      <w:bookmarkStart w:id="146" w:name="_Toc323286274"/>
      <w:bookmarkStart w:id="147" w:name="_Toc323288620"/>
    </w:p>
    <w:p w:rsidR="00EE7195" w:rsidRPr="00EE7195" w:rsidP="00EE7195">
      <w:pPr>
        <w:spacing w:line="288" w:lineRule="auto"/>
        <w:ind w:firstLine="709"/>
        <w:jc w:val="both"/>
        <w:rPr>
          <w:sz w:val="24"/>
          <w:szCs w:val="24"/>
        </w:rPr>
      </w:pPr>
      <w:bookmarkStart w:id="148" w:name="_Toc420564624"/>
      <w:r>
        <w:rPr>
          <w:sz w:val="24"/>
          <w:szCs w:val="24"/>
        </w:rPr>
        <w:t>Республика Хакасия</w:t>
      </w:r>
      <w:r w:rsidRPr="00EE7195">
        <w:rPr>
          <w:sz w:val="24"/>
          <w:szCs w:val="24"/>
        </w:rPr>
        <w:t xml:space="preserve"> </w:t>
      </w:r>
      <w:r w:rsidRPr="00B16F86" w:rsidR="00DD59A3">
        <w:t>–</w:t>
      </w:r>
      <w:r w:rsidRPr="00EE7195">
        <w:rPr>
          <w:sz w:val="24"/>
          <w:szCs w:val="24"/>
        </w:rPr>
        <w:t xml:space="preserve"> демократическое, правовое, социальное, культурное, светское, основанное на уважении прав и свобод человека и гражданина государственно-территориальное образование, входящее в состав Российской Федерации в качестве </w:t>
      </w:r>
      <w:r>
        <w:rPr>
          <w:sz w:val="24"/>
          <w:szCs w:val="24"/>
        </w:rPr>
        <w:br/>
      </w:r>
      <w:r w:rsidRPr="00EE7195">
        <w:rPr>
          <w:sz w:val="24"/>
          <w:szCs w:val="24"/>
        </w:rPr>
        <w:t>ее субъекта.</w:t>
      </w:r>
    </w:p>
    <w:p w:rsidR="00B03844" w:rsidRPr="002539E3" w:rsidP="00B03844">
      <w:pPr>
        <w:spacing w:line="288" w:lineRule="auto"/>
        <w:ind w:firstLine="709"/>
        <w:jc w:val="both"/>
        <w:rPr>
          <w:sz w:val="24"/>
          <w:szCs w:val="24"/>
          <w:highlight w:val="yellow"/>
        </w:rPr>
      </w:pPr>
      <w:r w:rsidRPr="002539E3">
        <w:rPr>
          <w:sz w:val="24"/>
          <w:szCs w:val="24"/>
        </w:rPr>
        <w:t xml:space="preserve">Республика Хакасия как равноправный субъект в составе Российской Федерации </w:t>
      </w:r>
      <w:r w:rsidRPr="002539E3">
        <w:rPr>
          <w:sz w:val="24"/>
          <w:szCs w:val="24"/>
        </w:rPr>
        <w:br/>
        <w:t xml:space="preserve">обладает в границах своей территории всеми властными полномочиями субъекта Российской Федерации, установленными Конституцией Российской Федерации, федеральными </w:t>
      </w:r>
      <w:r w:rsidRPr="002539E3">
        <w:rPr>
          <w:sz w:val="24"/>
          <w:szCs w:val="24"/>
        </w:rPr>
        <w:br/>
        <w:t>законами, Конституцией Республики Хакасия от 25.05.1995 г.</w:t>
      </w:r>
    </w:p>
    <w:p w:rsidR="00B03844" w:rsidRPr="002539E3" w:rsidP="00B03844">
      <w:pPr>
        <w:spacing w:line="288" w:lineRule="auto"/>
        <w:ind w:firstLine="709"/>
        <w:jc w:val="both"/>
        <w:rPr>
          <w:sz w:val="24"/>
          <w:szCs w:val="24"/>
        </w:rPr>
      </w:pPr>
      <w:r w:rsidRPr="002539E3">
        <w:rPr>
          <w:sz w:val="24"/>
          <w:szCs w:val="24"/>
        </w:rPr>
        <w:t xml:space="preserve">Государственная власть в республике осуществляется на основе разделения </w:t>
      </w:r>
      <w:r w:rsidRPr="002539E3">
        <w:rPr>
          <w:sz w:val="24"/>
          <w:szCs w:val="24"/>
        </w:rPr>
        <w:br/>
      </w:r>
      <w:r w:rsidRPr="002539E3">
        <w:rPr>
          <w:sz w:val="24"/>
          <w:szCs w:val="24"/>
        </w:rPr>
        <w:t>на</w:t>
      </w:r>
      <w:r w:rsidRPr="002539E3">
        <w:rPr>
          <w:sz w:val="24"/>
          <w:szCs w:val="24"/>
        </w:rPr>
        <w:t xml:space="preserve"> законодательную, исполнительную и судебную. Систему органов государственной власти республики составляют:</w:t>
      </w:r>
    </w:p>
    <w:p w:rsidR="00B03844" w:rsidRPr="002539E3" w:rsidP="00B03844">
      <w:pPr>
        <w:widowControl w:val="0"/>
        <w:autoSpaceDE w:val="0"/>
        <w:autoSpaceDN w:val="0"/>
        <w:adjustRightInd w:val="0"/>
        <w:spacing w:line="288" w:lineRule="auto"/>
        <w:ind w:firstLine="709"/>
        <w:jc w:val="both"/>
        <w:rPr>
          <w:sz w:val="24"/>
          <w:szCs w:val="24"/>
        </w:rPr>
      </w:pPr>
      <w:r w:rsidRPr="002539E3">
        <w:rPr>
          <w:sz w:val="24"/>
          <w:szCs w:val="24"/>
        </w:rPr>
        <w:t xml:space="preserve">- законодательный (представительный) орган республики – Верховный совет </w:t>
      </w:r>
      <w:r w:rsidRPr="002539E3">
        <w:rPr>
          <w:sz w:val="24"/>
          <w:szCs w:val="24"/>
        </w:rPr>
        <w:br/>
        <w:t xml:space="preserve">Республики Хакасия является постоянно действующим высшим и единственным органом законодательной власти республики, состоит из 50 </w:t>
      </w:r>
      <w:r w:rsidRPr="002539E3">
        <w:rPr>
          <w:sz w:val="24"/>
          <w:szCs w:val="24"/>
        </w:rPr>
        <w:t xml:space="preserve">депутатов, избираемых сроком </w:t>
      </w:r>
      <w:r w:rsidRPr="002539E3">
        <w:rPr>
          <w:sz w:val="24"/>
          <w:szCs w:val="24"/>
        </w:rPr>
        <w:br/>
        <w:t>на пять</w:t>
      </w:r>
      <w:r w:rsidRPr="002539E3">
        <w:rPr>
          <w:sz w:val="24"/>
          <w:szCs w:val="24"/>
        </w:rPr>
        <w:t xml:space="preserve"> лет;</w:t>
      </w:r>
    </w:p>
    <w:p w:rsidR="00B03844" w:rsidRPr="002539E3" w:rsidP="00B03844">
      <w:pPr>
        <w:widowControl w:val="0"/>
        <w:autoSpaceDE w:val="0"/>
        <w:autoSpaceDN w:val="0"/>
        <w:adjustRightInd w:val="0"/>
        <w:spacing w:line="288" w:lineRule="auto"/>
        <w:ind w:firstLine="709"/>
        <w:jc w:val="both"/>
        <w:rPr>
          <w:sz w:val="24"/>
          <w:szCs w:val="24"/>
        </w:rPr>
      </w:pPr>
      <w:r w:rsidRPr="002539E3">
        <w:rPr>
          <w:sz w:val="24"/>
          <w:szCs w:val="24"/>
        </w:rPr>
        <w:t xml:space="preserve">- высшее должностное лицо Республики Хакасия – Глава Республики Хакасия - </w:t>
      </w:r>
      <w:r w:rsidRPr="002539E3">
        <w:rPr>
          <w:sz w:val="24"/>
          <w:szCs w:val="24"/>
        </w:rPr>
        <w:br/>
        <w:t>Председатель Правительства Республики Хакасия</w:t>
      </w:r>
      <w:r w:rsidRPr="002539E3">
        <w:rPr>
          <w:rFonts w:eastAsiaTheme="minorHAnsi"/>
          <w:sz w:val="24"/>
          <w:szCs w:val="24"/>
          <w:lang w:eastAsia="en-US"/>
        </w:rPr>
        <w:t xml:space="preserve">, </w:t>
      </w:r>
      <w:r w:rsidRPr="002539E3">
        <w:rPr>
          <w:sz w:val="24"/>
          <w:szCs w:val="24"/>
        </w:rPr>
        <w:t>избирается сроком на пять лет;</w:t>
      </w:r>
    </w:p>
    <w:p w:rsidR="00B03844" w:rsidRPr="002539E3" w:rsidP="00B03844">
      <w:pPr>
        <w:widowControl w:val="0"/>
        <w:autoSpaceDE w:val="0"/>
        <w:autoSpaceDN w:val="0"/>
        <w:adjustRightInd w:val="0"/>
        <w:spacing w:line="288" w:lineRule="auto"/>
        <w:ind w:firstLine="709"/>
        <w:jc w:val="both"/>
        <w:rPr>
          <w:sz w:val="24"/>
          <w:szCs w:val="24"/>
        </w:rPr>
      </w:pPr>
      <w:r w:rsidRPr="002539E3">
        <w:rPr>
          <w:rFonts w:ascii="Arial" w:hAnsi="Arial" w:cs="Arial"/>
          <w:sz w:val="24"/>
          <w:szCs w:val="24"/>
        </w:rPr>
        <w:t xml:space="preserve">- </w:t>
      </w:r>
      <w:r w:rsidRPr="002539E3">
        <w:rPr>
          <w:sz w:val="24"/>
          <w:szCs w:val="24"/>
        </w:rPr>
        <w:t xml:space="preserve">высший орган исполнительной власти республики – Правительство Республики </w:t>
      </w:r>
      <w:r w:rsidRPr="002539E3">
        <w:rPr>
          <w:sz w:val="24"/>
          <w:szCs w:val="24"/>
        </w:rPr>
        <w:br/>
        <w:t xml:space="preserve">Хакасия; является </w:t>
      </w:r>
      <w:r>
        <w:fldChar w:fldCharType="begin"/>
      </w:r>
      <w:r>
        <w:instrText xml:space="preserve"> HYPERLINK "consultantplus://offline/ref=9F7CF1DD1FF3BC0C4A6D2C121113CF21E503C01539265CE7CBF6CCBCE3244527C2FC851CEBF7D1E2c5KCF" </w:instrText>
      </w:r>
      <w:r>
        <w:fldChar w:fldCharType="separate"/>
      </w:r>
      <w:r w:rsidRPr="002539E3">
        <w:rPr>
          <w:sz w:val="24"/>
          <w:szCs w:val="24"/>
        </w:rPr>
        <w:t>высшим постоянно действующим орган</w:t>
      </w:r>
      <w:r>
        <w:fldChar w:fldCharType="end"/>
      </w:r>
      <w:r w:rsidRPr="002539E3">
        <w:rPr>
          <w:sz w:val="24"/>
          <w:szCs w:val="24"/>
        </w:rPr>
        <w:t xml:space="preserve">ом исполнительной власти </w:t>
      </w:r>
      <w:r w:rsidRPr="002539E3">
        <w:rPr>
          <w:sz w:val="24"/>
          <w:szCs w:val="24"/>
        </w:rPr>
        <w:br/>
        <w:t xml:space="preserve">республики, возглавляется Главой Республики Хакасия – Председателем Правительства </w:t>
      </w:r>
      <w:r w:rsidRPr="002539E3">
        <w:rPr>
          <w:sz w:val="24"/>
          <w:szCs w:val="24"/>
        </w:rPr>
        <w:br/>
        <w:t>Республики Хакасия;</w:t>
      </w:r>
    </w:p>
    <w:p w:rsidR="00B03844" w:rsidRPr="002539E3" w:rsidP="00B03844">
      <w:pPr>
        <w:spacing w:line="288" w:lineRule="auto"/>
        <w:ind w:firstLine="709"/>
        <w:jc w:val="both"/>
        <w:rPr>
          <w:sz w:val="24"/>
          <w:szCs w:val="24"/>
        </w:rPr>
      </w:pPr>
      <w:r w:rsidRPr="002539E3">
        <w:rPr>
          <w:sz w:val="24"/>
          <w:szCs w:val="24"/>
        </w:rPr>
        <w:t>- иные органы исполнительной власти республики;</w:t>
      </w:r>
    </w:p>
    <w:p w:rsidR="00B03844" w:rsidRPr="002539E3" w:rsidP="00B03844">
      <w:pPr>
        <w:spacing w:line="288" w:lineRule="auto"/>
        <w:ind w:firstLine="709"/>
        <w:jc w:val="both"/>
        <w:rPr>
          <w:sz w:val="24"/>
          <w:szCs w:val="24"/>
        </w:rPr>
      </w:pPr>
      <w:r w:rsidRPr="002539E3">
        <w:rPr>
          <w:sz w:val="24"/>
          <w:szCs w:val="24"/>
        </w:rPr>
        <w:t>- мировые судьи Республики Хакасия.</w:t>
      </w:r>
    </w:p>
    <w:p w:rsidR="00B03844" w:rsidRPr="002539E3" w:rsidP="00B03844">
      <w:pPr>
        <w:spacing w:line="288" w:lineRule="auto"/>
        <w:ind w:firstLine="709"/>
        <w:jc w:val="both"/>
        <w:rPr>
          <w:sz w:val="24"/>
          <w:szCs w:val="24"/>
        </w:rPr>
      </w:pPr>
      <w:r w:rsidRPr="002539E3">
        <w:rPr>
          <w:sz w:val="24"/>
          <w:szCs w:val="24"/>
        </w:rPr>
        <w:t>Сведения о составе и количестве муниципальных образований Республики Хакасия содержатся в законе Республики Хакасия от 05.05.2004 № 20 «Об административно-территориальном устройстве Республики Хакасия».</w:t>
      </w:r>
    </w:p>
    <w:p w:rsidR="004D085B" w:rsidP="004D085B">
      <w:pPr>
        <w:spacing w:line="312" w:lineRule="auto"/>
        <w:rPr>
          <w:szCs w:val="24"/>
        </w:rPr>
      </w:pPr>
    </w:p>
    <w:p w:rsidR="00B16F86" w:rsidRPr="00120C6D" w:rsidP="007748D0">
      <w:pPr>
        <w:pStyle w:val="Heading3"/>
        <w:spacing w:before="0" w:after="0"/>
        <w:jc w:val="center"/>
        <w:rPr>
          <w:rFonts w:ascii="Arial" w:hAnsi="Arial"/>
          <w:color w:val="0039AC"/>
          <w:szCs w:val="24"/>
        </w:rPr>
      </w:pPr>
      <w:bookmarkStart w:id="149" w:name="_Toc41481224"/>
      <w:r w:rsidRPr="00120C6D">
        <w:rPr>
          <w:rFonts w:ascii="Arial" w:hAnsi="Arial"/>
          <w:color w:val="0039AC"/>
          <w:szCs w:val="24"/>
        </w:rPr>
        <w:t xml:space="preserve">2.1. </w:t>
      </w:r>
      <w:r w:rsidRPr="007E1412" w:rsidR="007E1412">
        <w:rPr>
          <w:rFonts w:ascii="Arial" w:hAnsi="Arial"/>
          <w:color w:val="0039AC"/>
          <w:szCs w:val="24"/>
        </w:rPr>
        <w:t>Муниципально</w:t>
      </w:r>
      <w:r w:rsidRPr="007E1412" w:rsidR="007E1412">
        <w:rPr>
          <w:rFonts w:ascii="Arial" w:hAnsi="Arial"/>
          <w:color w:val="0039AC"/>
          <w:szCs w:val="24"/>
        </w:rPr>
        <w:t xml:space="preserve">-территориальное </w:t>
      </w:r>
      <w:bookmarkEnd w:id="148"/>
      <w:r w:rsidR="008013D3">
        <w:rPr>
          <w:rFonts w:ascii="Arial" w:hAnsi="Arial"/>
          <w:color w:val="0039AC"/>
          <w:szCs w:val="24"/>
        </w:rPr>
        <w:t>деление</w:t>
      </w:r>
      <w:bookmarkEnd w:id="149"/>
    </w:p>
    <w:p w:rsidR="007E1412" w:rsidRPr="007E1412" w:rsidP="007E1412">
      <w:pPr>
        <w:jc w:val="center"/>
        <w:rPr>
          <w:rFonts w:ascii="Arial" w:hAnsi="Arial"/>
          <w:snapToGrid w:val="0"/>
          <w:color w:val="0039AC"/>
          <w:sz w:val="24"/>
          <w:szCs w:val="24"/>
        </w:rPr>
      </w:pPr>
      <w:r w:rsidRPr="007E1412">
        <w:rPr>
          <w:rFonts w:ascii="Arial" w:hAnsi="Arial"/>
          <w:snapToGrid w:val="0"/>
          <w:color w:val="0039AC"/>
          <w:sz w:val="24"/>
          <w:szCs w:val="24"/>
        </w:rPr>
        <w:t>(на начало года; единиц)</w:t>
      </w:r>
    </w:p>
    <w:p w:rsidR="00B16F86" w:rsidRPr="008C5F5D" w:rsidP="00A54C96">
      <w:pPr>
        <w:rPr>
          <w:color w:val="C00000"/>
          <w:szCs w:val="24"/>
        </w:rPr>
      </w:pPr>
    </w:p>
    <w:tbl>
      <w:tblPr>
        <w:tblStyle w:val="ColorfulShadingAccent5"/>
        <w:tblW w:w="4890" w:type="pct"/>
        <w:tblInd w:w="108" w:type="dxa"/>
        <w:tblLook w:val="04A0"/>
      </w:tblPr>
      <w:tblGrid>
        <w:gridCol w:w="3974"/>
        <w:gridCol w:w="1133"/>
        <w:gridCol w:w="1133"/>
        <w:gridCol w:w="1133"/>
        <w:gridCol w:w="1133"/>
        <w:gridCol w:w="1132"/>
      </w:tblGrid>
      <w:tr w:rsidTr="009F4C22">
        <w:tblPrEx>
          <w:tblW w:w="4890" w:type="pct"/>
          <w:tblInd w:w="108" w:type="dxa"/>
          <w:tblLook w:val="04A0"/>
        </w:tblPrEx>
        <w:trPr>
          <w:trHeight w:val="340"/>
        </w:trPr>
        <w:tc>
          <w:tcPr>
            <w:tcW w:w="2061" w:type="pct"/>
          </w:tcPr>
          <w:p w:rsidR="004621F6" w:rsidRPr="00A658A0" w:rsidP="00C7368F">
            <w:pPr>
              <w:rPr>
                <w:rFonts w:ascii="Arial" w:hAnsi="Arial"/>
                <w:b/>
                <w:snapToGrid w:val="0"/>
                <w:color w:val="0039AC"/>
                <w:sz w:val="24"/>
                <w:szCs w:val="24"/>
              </w:rPr>
            </w:pPr>
            <w:bookmarkStart w:id="150" w:name="_Toc420564625"/>
          </w:p>
        </w:tc>
        <w:tc>
          <w:tcPr>
            <w:tcW w:w="588" w:type="pct"/>
          </w:tcPr>
          <w:p w:rsidR="004621F6" w:rsidRPr="00A658A0" w:rsidP="004621F6">
            <w:pPr>
              <w:rPr>
                <w:sz w:val="24"/>
                <w:szCs w:val="24"/>
              </w:rPr>
            </w:pPr>
            <w:r w:rsidRPr="00A658A0">
              <w:rPr>
                <w:sz w:val="24"/>
                <w:szCs w:val="24"/>
              </w:rPr>
              <w:t>2016</w:t>
            </w:r>
          </w:p>
        </w:tc>
        <w:tc>
          <w:tcPr>
            <w:tcW w:w="588" w:type="pct"/>
          </w:tcPr>
          <w:p w:rsidR="004621F6" w:rsidRPr="00A658A0" w:rsidP="004621F6">
            <w:pPr>
              <w:rPr>
                <w:sz w:val="24"/>
                <w:szCs w:val="24"/>
              </w:rPr>
            </w:pPr>
            <w:r>
              <w:rPr>
                <w:sz w:val="24"/>
                <w:szCs w:val="24"/>
              </w:rPr>
              <w:t>2017</w:t>
            </w:r>
          </w:p>
        </w:tc>
        <w:tc>
          <w:tcPr>
            <w:tcW w:w="588" w:type="pct"/>
          </w:tcPr>
          <w:p w:rsidR="004621F6" w:rsidRPr="00A658A0" w:rsidP="004621F6">
            <w:pPr>
              <w:rPr>
                <w:sz w:val="24"/>
                <w:szCs w:val="24"/>
              </w:rPr>
            </w:pPr>
            <w:r>
              <w:rPr>
                <w:sz w:val="24"/>
                <w:szCs w:val="24"/>
              </w:rPr>
              <w:t>2018</w:t>
            </w:r>
          </w:p>
        </w:tc>
        <w:tc>
          <w:tcPr>
            <w:tcW w:w="588" w:type="pct"/>
          </w:tcPr>
          <w:p w:rsidR="004621F6" w:rsidP="004621F6">
            <w:pPr>
              <w:rPr>
                <w:sz w:val="24"/>
                <w:szCs w:val="24"/>
              </w:rPr>
            </w:pPr>
            <w:r>
              <w:rPr>
                <w:sz w:val="24"/>
                <w:szCs w:val="24"/>
              </w:rPr>
              <w:t>2019</w:t>
            </w:r>
          </w:p>
        </w:tc>
        <w:tc>
          <w:tcPr>
            <w:tcW w:w="588" w:type="pct"/>
          </w:tcPr>
          <w:p w:rsidR="004621F6" w:rsidP="004621F6">
            <w:pPr>
              <w:rPr>
                <w:sz w:val="24"/>
                <w:szCs w:val="24"/>
              </w:rPr>
            </w:pPr>
            <w:r>
              <w:rPr>
                <w:sz w:val="24"/>
                <w:szCs w:val="24"/>
              </w:rPr>
              <w:t>2020</w:t>
            </w:r>
          </w:p>
        </w:tc>
      </w:tr>
      <w:tr w:rsidTr="009F4C22">
        <w:tblPrEx>
          <w:tblW w:w="4890" w:type="pct"/>
          <w:tblInd w:w="108" w:type="dxa"/>
          <w:tblLook w:val="04A0"/>
        </w:tblPrEx>
        <w:tc>
          <w:tcPr>
            <w:tcW w:w="2061" w:type="pct"/>
          </w:tcPr>
          <w:p w:rsidR="004621F6" w:rsidRPr="00A658A0" w:rsidP="00165FDB">
            <w:pPr>
              <w:spacing w:line="300" w:lineRule="exact"/>
              <w:ind w:left="113" w:hanging="113"/>
              <w:rPr>
                <w:b/>
                <w:sz w:val="24"/>
                <w:szCs w:val="24"/>
              </w:rPr>
            </w:pPr>
            <w:r w:rsidRPr="00A658A0">
              <w:rPr>
                <w:b/>
                <w:sz w:val="24"/>
                <w:szCs w:val="24"/>
              </w:rPr>
              <w:t>Число муниципальных образований –</w:t>
            </w:r>
            <w:r w:rsidRPr="00BC260F">
              <w:rPr>
                <w:sz w:val="24"/>
                <w:szCs w:val="24"/>
              </w:rPr>
              <w:t xml:space="preserve"> всего</w:t>
            </w:r>
            <w:r w:rsidRPr="00A658A0">
              <w:rPr>
                <w:b/>
                <w:sz w:val="24"/>
                <w:szCs w:val="24"/>
              </w:rPr>
              <w:t xml:space="preserve"> </w:t>
            </w:r>
          </w:p>
        </w:tc>
        <w:tc>
          <w:tcPr>
            <w:tcW w:w="588" w:type="pct"/>
          </w:tcPr>
          <w:p w:rsidR="004621F6" w:rsidRPr="00A658A0" w:rsidP="00DF6E62">
            <w:pPr>
              <w:spacing w:line="300" w:lineRule="exact"/>
              <w:rPr>
                <w:b/>
                <w:sz w:val="24"/>
                <w:szCs w:val="24"/>
              </w:rPr>
            </w:pPr>
            <w:r>
              <w:rPr>
                <w:b/>
                <w:sz w:val="24"/>
                <w:szCs w:val="24"/>
              </w:rPr>
              <w:t>100</w:t>
            </w:r>
          </w:p>
        </w:tc>
        <w:tc>
          <w:tcPr>
            <w:tcW w:w="588" w:type="pct"/>
          </w:tcPr>
          <w:p w:rsidR="004621F6" w:rsidRPr="00A658A0" w:rsidP="00DF6E62">
            <w:pPr>
              <w:spacing w:line="300" w:lineRule="exact"/>
              <w:rPr>
                <w:b/>
                <w:sz w:val="24"/>
                <w:szCs w:val="24"/>
              </w:rPr>
            </w:pPr>
            <w:r>
              <w:rPr>
                <w:b/>
                <w:sz w:val="24"/>
                <w:szCs w:val="24"/>
              </w:rPr>
              <w:t>100</w:t>
            </w:r>
          </w:p>
        </w:tc>
        <w:tc>
          <w:tcPr>
            <w:tcW w:w="588" w:type="pct"/>
          </w:tcPr>
          <w:p w:rsidR="004621F6" w:rsidRPr="00A658A0" w:rsidP="00DF6E62">
            <w:pPr>
              <w:spacing w:line="300" w:lineRule="exact"/>
              <w:rPr>
                <w:b/>
                <w:sz w:val="24"/>
                <w:szCs w:val="24"/>
              </w:rPr>
            </w:pPr>
            <w:r>
              <w:rPr>
                <w:b/>
                <w:sz w:val="24"/>
                <w:szCs w:val="24"/>
              </w:rPr>
              <w:t>100</w:t>
            </w:r>
          </w:p>
        </w:tc>
        <w:tc>
          <w:tcPr>
            <w:tcW w:w="588" w:type="pct"/>
          </w:tcPr>
          <w:p w:rsidR="004621F6" w:rsidRPr="00A658A0" w:rsidP="00DF6E62">
            <w:pPr>
              <w:spacing w:line="300" w:lineRule="exact"/>
              <w:rPr>
                <w:b/>
                <w:sz w:val="24"/>
                <w:szCs w:val="24"/>
              </w:rPr>
            </w:pPr>
            <w:r>
              <w:rPr>
                <w:b/>
                <w:sz w:val="24"/>
                <w:szCs w:val="24"/>
              </w:rPr>
              <w:t>100</w:t>
            </w:r>
          </w:p>
        </w:tc>
        <w:tc>
          <w:tcPr>
            <w:tcW w:w="588" w:type="pct"/>
          </w:tcPr>
          <w:p w:rsidR="004621F6" w:rsidP="00497BA1">
            <w:pPr>
              <w:spacing w:line="300" w:lineRule="exact"/>
              <w:rPr>
                <w:b/>
                <w:sz w:val="24"/>
                <w:szCs w:val="24"/>
              </w:rPr>
            </w:pPr>
            <w:r>
              <w:rPr>
                <w:b/>
                <w:sz w:val="24"/>
                <w:szCs w:val="24"/>
              </w:rPr>
              <w:t>100</w:t>
            </w:r>
          </w:p>
        </w:tc>
      </w:tr>
      <w:tr w:rsidTr="009F4C22">
        <w:tblPrEx>
          <w:tblW w:w="4890" w:type="pct"/>
          <w:tblInd w:w="108" w:type="dxa"/>
          <w:tblLook w:val="04A0"/>
        </w:tblPrEx>
        <w:tc>
          <w:tcPr>
            <w:tcW w:w="2061" w:type="pct"/>
          </w:tcPr>
          <w:p w:rsidR="004621F6" w:rsidRPr="00A658A0" w:rsidP="00165FDB">
            <w:pPr>
              <w:spacing w:line="300" w:lineRule="exact"/>
              <w:ind w:left="226" w:hanging="113"/>
              <w:rPr>
                <w:sz w:val="24"/>
                <w:szCs w:val="24"/>
              </w:rPr>
            </w:pPr>
            <w:r>
              <w:rPr>
                <w:sz w:val="24"/>
                <w:szCs w:val="24"/>
              </w:rPr>
              <w:t>в</w:t>
            </w:r>
            <w:r w:rsidRPr="00A658A0">
              <w:rPr>
                <w:sz w:val="24"/>
                <w:szCs w:val="24"/>
              </w:rPr>
              <w:t xml:space="preserve"> том числе:</w:t>
            </w:r>
          </w:p>
        </w:tc>
        <w:tc>
          <w:tcPr>
            <w:tcW w:w="588" w:type="pct"/>
          </w:tcPr>
          <w:p w:rsidR="004621F6" w:rsidRPr="00A658A0" w:rsidP="00DF6E62">
            <w:pPr>
              <w:spacing w:line="300" w:lineRule="exact"/>
              <w:rPr>
                <w:sz w:val="24"/>
                <w:szCs w:val="24"/>
              </w:rPr>
            </w:pPr>
          </w:p>
        </w:tc>
        <w:tc>
          <w:tcPr>
            <w:tcW w:w="588" w:type="pct"/>
          </w:tcPr>
          <w:p w:rsidR="004621F6" w:rsidRPr="00A658A0" w:rsidP="00DF6E62">
            <w:pPr>
              <w:spacing w:line="300" w:lineRule="exact"/>
              <w:rPr>
                <w:sz w:val="24"/>
                <w:szCs w:val="24"/>
              </w:rPr>
            </w:pPr>
          </w:p>
        </w:tc>
        <w:tc>
          <w:tcPr>
            <w:tcW w:w="588" w:type="pct"/>
          </w:tcPr>
          <w:p w:rsidR="004621F6" w:rsidRPr="00A658A0" w:rsidP="00DF6E62">
            <w:pPr>
              <w:spacing w:line="300" w:lineRule="exact"/>
              <w:rPr>
                <w:sz w:val="24"/>
                <w:szCs w:val="24"/>
              </w:rPr>
            </w:pPr>
          </w:p>
        </w:tc>
        <w:tc>
          <w:tcPr>
            <w:tcW w:w="588" w:type="pct"/>
          </w:tcPr>
          <w:p w:rsidR="004621F6" w:rsidRPr="00A658A0" w:rsidP="00DF6E62">
            <w:pPr>
              <w:spacing w:line="300" w:lineRule="exact"/>
              <w:rPr>
                <w:sz w:val="24"/>
                <w:szCs w:val="24"/>
              </w:rPr>
            </w:pPr>
          </w:p>
        </w:tc>
        <w:tc>
          <w:tcPr>
            <w:tcW w:w="588" w:type="pct"/>
          </w:tcPr>
          <w:p w:rsidR="004621F6" w:rsidRPr="00A658A0" w:rsidP="00497BA1">
            <w:pPr>
              <w:spacing w:line="300" w:lineRule="exact"/>
              <w:rPr>
                <w:sz w:val="24"/>
                <w:szCs w:val="24"/>
              </w:rPr>
            </w:pPr>
          </w:p>
        </w:tc>
      </w:tr>
      <w:tr w:rsidTr="009F4C22">
        <w:tblPrEx>
          <w:tblW w:w="4890" w:type="pct"/>
          <w:tblInd w:w="108" w:type="dxa"/>
          <w:tblLook w:val="04A0"/>
        </w:tblPrEx>
        <w:tc>
          <w:tcPr>
            <w:tcW w:w="2061" w:type="pct"/>
          </w:tcPr>
          <w:p w:rsidR="004621F6" w:rsidRPr="00A658A0" w:rsidP="00165FDB">
            <w:pPr>
              <w:spacing w:line="300" w:lineRule="exact"/>
              <w:ind w:left="226" w:hanging="113"/>
              <w:rPr>
                <w:sz w:val="24"/>
                <w:szCs w:val="24"/>
              </w:rPr>
            </w:pPr>
            <w:r>
              <w:rPr>
                <w:sz w:val="24"/>
                <w:szCs w:val="24"/>
              </w:rPr>
              <w:t>м</w:t>
            </w:r>
            <w:r w:rsidRPr="00A658A0">
              <w:rPr>
                <w:sz w:val="24"/>
                <w:szCs w:val="24"/>
              </w:rPr>
              <w:t>униципальные районы</w:t>
            </w:r>
          </w:p>
        </w:tc>
        <w:tc>
          <w:tcPr>
            <w:tcW w:w="588" w:type="pct"/>
          </w:tcPr>
          <w:p w:rsidR="004621F6" w:rsidRPr="00A658A0" w:rsidP="00DF6E62">
            <w:pPr>
              <w:spacing w:line="300" w:lineRule="exact"/>
              <w:rPr>
                <w:sz w:val="24"/>
                <w:szCs w:val="24"/>
              </w:rPr>
            </w:pPr>
            <w:r>
              <w:rPr>
                <w:sz w:val="24"/>
                <w:szCs w:val="24"/>
              </w:rPr>
              <w:t>8</w:t>
            </w:r>
          </w:p>
        </w:tc>
        <w:tc>
          <w:tcPr>
            <w:tcW w:w="588" w:type="pct"/>
          </w:tcPr>
          <w:p w:rsidR="004621F6" w:rsidRPr="00A658A0" w:rsidP="00DF6E62">
            <w:pPr>
              <w:spacing w:line="300" w:lineRule="exact"/>
              <w:rPr>
                <w:sz w:val="24"/>
                <w:szCs w:val="24"/>
              </w:rPr>
            </w:pPr>
            <w:r>
              <w:rPr>
                <w:sz w:val="24"/>
                <w:szCs w:val="24"/>
              </w:rPr>
              <w:t>8</w:t>
            </w:r>
          </w:p>
        </w:tc>
        <w:tc>
          <w:tcPr>
            <w:tcW w:w="588" w:type="pct"/>
          </w:tcPr>
          <w:p w:rsidR="004621F6" w:rsidRPr="00A658A0" w:rsidP="00DF6E62">
            <w:pPr>
              <w:spacing w:line="300" w:lineRule="exact"/>
              <w:rPr>
                <w:sz w:val="24"/>
                <w:szCs w:val="24"/>
              </w:rPr>
            </w:pPr>
            <w:r>
              <w:rPr>
                <w:sz w:val="24"/>
                <w:szCs w:val="24"/>
              </w:rPr>
              <w:t>8</w:t>
            </w:r>
          </w:p>
        </w:tc>
        <w:tc>
          <w:tcPr>
            <w:tcW w:w="588" w:type="pct"/>
          </w:tcPr>
          <w:p w:rsidR="004621F6" w:rsidRPr="00A658A0" w:rsidP="00DF6E62">
            <w:pPr>
              <w:spacing w:line="300" w:lineRule="exact"/>
              <w:rPr>
                <w:sz w:val="24"/>
                <w:szCs w:val="24"/>
              </w:rPr>
            </w:pPr>
            <w:r>
              <w:rPr>
                <w:sz w:val="24"/>
                <w:szCs w:val="24"/>
              </w:rPr>
              <w:t>8</w:t>
            </w:r>
          </w:p>
        </w:tc>
        <w:tc>
          <w:tcPr>
            <w:tcW w:w="588" w:type="pct"/>
          </w:tcPr>
          <w:p w:rsidR="004621F6" w:rsidP="00497BA1">
            <w:pPr>
              <w:spacing w:line="300" w:lineRule="exact"/>
              <w:rPr>
                <w:sz w:val="24"/>
                <w:szCs w:val="24"/>
              </w:rPr>
            </w:pPr>
            <w:r>
              <w:rPr>
                <w:sz w:val="24"/>
                <w:szCs w:val="24"/>
              </w:rPr>
              <w:t>8</w:t>
            </w:r>
          </w:p>
        </w:tc>
      </w:tr>
      <w:tr w:rsidTr="009F4C22">
        <w:tblPrEx>
          <w:tblW w:w="4890" w:type="pct"/>
          <w:tblInd w:w="108" w:type="dxa"/>
          <w:tblLook w:val="04A0"/>
        </w:tblPrEx>
        <w:tc>
          <w:tcPr>
            <w:tcW w:w="2061" w:type="pct"/>
          </w:tcPr>
          <w:p w:rsidR="004621F6" w:rsidRPr="00A658A0" w:rsidP="00165FDB">
            <w:pPr>
              <w:spacing w:line="300" w:lineRule="exact"/>
              <w:ind w:left="226" w:hanging="113"/>
              <w:rPr>
                <w:sz w:val="24"/>
                <w:szCs w:val="24"/>
              </w:rPr>
            </w:pPr>
            <w:r>
              <w:rPr>
                <w:sz w:val="24"/>
                <w:szCs w:val="24"/>
              </w:rPr>
              <w:t>г</w:t>
            </w:r>
            <w:r w:rsidRPr="00A658A0">
              <w:rPr>
                <w:sz w:val="24"/>
                <w:szCs w:val="24"/>
              </w:rPr>
              <w:t>ородские округа</w:t>
            </w:r>
          </w:p>
        </w:tc>
        <w:tc>
          <w:tcPr>
            <w:tcW w:w="588" w:type="pct"/>
          </w:tcPr>
          <w:p w:rsidR="004621F6" w:rsidRPr="00A658A0" w:rsidP="00DF6E62">
            <w:pPr>
              <w:spacing w:line="300" w:lineRule="exact"/>
              <w:rPr>
                <w:sz w:val="24"/>
                <w:szCs w:val="24"/>
              </w:rPr>
            </w:pPr>
            <w:r>
              <w:rPr>
                <w:sz w:val="24"/>
                <w:szCs w:val="24"/>
              </w:rPr>
              <w:t>5</w:t>
            </w:r>
          </w:p>
        </w:tc>
        <w:tc>
          <w:tcPr>
            <w:tcW w:w="588" w:type="pct"/>
          </w:tcPr>
          <w:p w:rsidR="004621F6" w:rsidRPr="00A658A0" w:rsidP="00DF6E62">
            <w:pPr>
              <w:spacing w:line="300" w:lineRule="exact"/>
              <w:rPr>
                <w:sz w:val="24"/>
                <w:szCs w:val="24"/>
              </w:rPr>
            </w:pPr>
            <w:r>
              <w:rPr>
                <w:sz w:val="24"/>
                <w:szCs w:val="24"/>
              </w:rPr>
              <w:t>5</w:t>
            </w:r>
          </w:p>
        </w:tc>
        <w:tc>
          <w:tcPr>
            <w:tcW w:w="588" w:type="pct"/>
          </w:tcPr>
          <w:p w:rsidR="004621F6" w:rsidRPr="00A658A0" w:rsidP="00DF6E62">
            <w:pPr>
              <w:spacing w:line="300" w:lineRule="exact"/>
              <w:rPr>
                <w:sz w:val="24"/>
                <w:szCs w:val="24"/>
              </w:rPr>
            </w:pPr>
            <w:r>
              <w:rPr>
                <w:sz w:val="24"/>
                <w:szCs w:val="24"/>
              </w:rPr>
              <w:t>5</w:t>
            </w:r>
          </w:p>
        </w:tc>
        <w:tc>
          <w:tcPr>
            <w:tcW w:w="588" w:type="pct"/>
          </w:tcPr>
          <w:p w:rsidR="004621F6" w:rsidRPr="00A658A0" w:rsidP="00DF6E62">
            <w:pPr>
              <w:spacing w:line="300" w:lineRule="exact"/>
              <w:rPr>
                <w:sz w:val="24"/>
                <w:szCs w:val="24"/>
              </w:rPr>
            </w:pPr>
            <w:r>
              <w:rPr>
                <w:sz w:val="24"/>
                <w:szCs w:val="24"/>
              </w:rPr>
              <w:t>5</w:t>
            </w:r>
          </w:p>
        </w:tc>
        <w:tc>
          <w:tcPr>
            <w:tcW w:w="588" w:type="pct"/>
          </w:tcPr>
          <w:p w:rsidR="004621F6" w:rsidP="00497BA1">
            <w:pPr>
              <w:spacing w:line="300" w:lineRule="exact"/>
              <w:rPr>
                <w:sz w:val="24"/>
                <w:szCs w:val="24"/>
              </w:rPr>
            </w:pPr>
            <w:r>
              <w:rPr>
                <w:sz w:val="24"/>
                <w:szCs w:val="24"/>
              </w:rPr>
              <w:t>5</w:t>
            </w:r>
          </w:p>
        </w:tc>
      </w:tr>
      <w:tr w:rsidTr="009F4C22">
        <w:tblPrEx>
          <w:tblW w:w="4890" w:type="pct"/>
          <w:tblInd w:w="108" w:type="dxa"/>
          <w:tblLook w:val="04A0"/>
        </w:tblPrEx>
        <w:tc>
          <w:tcPr>
            <w:tcW w:w="2061" w:type="pct"/>
          </w:tcPr>
          <w:p w:rsidR="004621F6" w:rsidRPr="00A658A0" w:rsidP="00576EDA">
            <w:pPr>
              <w:spacing w:line="300" w:lineRule="exact"/>
              <w:ind w:left="226" w:hanging="113"/>
              <w:rPr>
                <w:sz w:val="24"/>
                <w:szCs w:val="24"/>
              </w:rPr>
            </w:pPr>
            <w:r>
              <w:rPr>
                <w:sz w:val="24"/>
                <w:szCs w:val="24"/>
              </w:rPr>
              <w:t>городские п</w:t>
            </w:r>
            <w:r w:rsidRPr="00A658A0">
              <w:rPr>
                <w:sz w:val="24"/>
                <w:szCs w:val="24"/>
              </w:rPr>
              <w:t>оселения</w:t>
            </w:r>
          </w:p>
        </w:tc>
        <w:tc>
          <w:tcPr>
            <w:tcW w:w="588" w:type="pct"/>
          </w:tcPr>
          <w:p w:rsidR="004621F6" w:rsidRPr="00A658A0" w:rsidP="00753BC9">
            <w:pPr>
              <w:spacing w:line="300" w:lineRule="exact"/>
              <w:rPr>
                <w:sz w:val="24"/>
                <w:szCs w:val="24"/>
              </w:rPr>
            </w:pPr>
            <w:r>
              <w:rPr>
                <w:sz w:val="24"/>
                <w:szCs w:val="24"/>
              </w:rPr>
              <w:t>4</w:t>
            </w:r>
          </w:p>
        </w:tc>
        <w:tc>
          <w:tcPr>
            <w:tcW w:w="588" w:type="pct"/>
          </w:tcPr>
          <w:p w:rsidR="004621F6" w:rsidRPr="00A658A0" w:rsidP="00753BC9">
            <w:pPr>
              <w:spacing w:line="300" w:lineRule="exact"/>
              <w:rPr>
                <w:sz w:val="24"/>
                <w:szCs w:val="24"/>
              </w:rPr>
            </w:pPr>
            <w:r>
              <w:rPr>
                <w:sz w:val="24"/>
                <w:szCs w:val="24"/>
              </w:rPr>
              <w:t>4</w:t>
            </w:r>
          </w:p>
        </w:tc>
        <w:tc>
          <w:tcPr>
            <w:tcW w:w="588" w:type="pct"/>
          </w:tcPr>
          <w:p w:rsidR="004621F6" w:rsidRPr="00A658A0" w:rsidP="00753BC9">
            <w:pPr>
              <w:spacing w:line="300" w:lineRule="exact"/>
              <w:rPr>
                <w:sz w:val="24"/>
                <w:szCs w:val="24"/>
              </w:rPr>
            </w:pPr>
            <w:r>
              <w:rPr>
                <w:sz w:val="24"/>
                <w:szCs w:val="24"/>
              </w:rPr>
              <w:t>4</w:t>
            </w:r>
          </w:p>
        </w:tc>
        <w:tc>
          <w:tcPr>
            <w:tcW w:w="588" w:type="pct"/>
          </w:tcPr>
          <w:p w:rsidR="004621F6" w:rsidRPr="00A658A0" w:rsidP="00753BC9">
            <w:pPr>
              <w:spacing w:line="300" w:lineRule="exact"/>
              <w:rPr>
                <w:sz w:val="24"/>
                <w:szCs w:val="24"/>
              </w:rPr>
            </w:pPr>
            <w:r>
              <w:rPr>
                <w:sz w:val="24"/>
                <w:szCs w:val="24"/>
              </w:rPr>
              <w:t>4</w:t>
            </w:r>
          </w:p>
        </w:tc>
        <w:tc>
          <w:tcPr>
            <w:tcW w:w="588" w:type="pct"/>
          </w:tcPr>
          <w:p w:rsidR="004621F6" w:rsidP="00753BC9">
            <w:pPr>
              <w:spacing w:line="300" w:lineRule="exact"/>
              <w:rPr>
                <w:sz w:val="24"/>
                <w:szCs w:val="24"/>
              </w:rPr>
            </w:pPr>
            <w:r>
              <w:rPr>
                <w:sz w:val="24"/>
                <w:szCs w:val="24"/>
              </w:rPr>
              <w:t>4</w:t>
            </w:r>
          </w:p>
        </w:tc>
      </w:tr>
      <w:tr w:rsidTr="009F4C22">
        <w:tblPrEx>
          <w:tblW w:w="4890" w:type="pct"/>
          <w:tblInd w:w="108" w:type="dxa"/>
          <w:tblLook w:val="04A0"/>
        </w:tblPrEx>
        <w:tc>
          <w:tcPr>
            <w:tcW w:w="2061" w:type="pct"/>
          </w:tcPr>
          <w:p w:rsidR="004621F6" w:rsidP="00C22B38">
            <w:pPr>
              <w:spacing w:line="300" w:lineRule="exact"/>
              <w:ind w:left="142"/>
              <w:rPr>
                <w:sz w:val="24"/>
                <w:szCs w:val="24"/>
              </w:rPr>
            </w:pPr>
            <w:r>
              <w:rPr>
                <w:sz w:val="24"/>
                <w:szCs w:val="24"/>
              </w:rPr>
              <w:t>сельские поселения</w:t>
            </w:r>
          </w:p>
        </w:tc>
        <w:tc>
          <w:tcPr>
            <w:tcW w:w="588" w:type="pct"/>
          </w:tcPr>
          <w:p w:rsidR="004621F6" w:rsidRPr="00A658A0" w:rsidP="00753BC9">
            <w:pPr>
              <w:spacing w:line="300" w:lineRule="exact"/>
              <w:rPr>
                <w:sz w:val="24"/>
                <w:szCs w:val="24"/>
              </w:rPr>
            </w:pPr>
            <w:r>
              <w:rPr>
                <w:sz w:val="24"/>
                <w:szCs w:val="24"/>
              </w:rPr>
              <w:t>83</w:t>
            </w:r>
          </w:p>
        </w:tc>
        <w:tc>
          <w:tcPr>
            <w:tcW w:w="588" w:type="pct"/>
          </w:tcPr>
          <w:p w:rsidR="004621F6" w:rsidRPr="00A658A0" w:rsidP="00753BC9">
            <w:pPr>
              <w:spacing w:line="300" w:lineRule="exact"/>
              <w:rPr>
                <w:sz w:val="24"/>
                <w:szCs w:val="24"/>
              </w:rPr>
            </w:pPr>
            <w:r>
              <w:rPr>
                <w:sz w:val="24"/>
                <w:szCs w:val="24"/>
              </w:rPr>
              <w:t>83</w:t>
            </w:r>
          </w:p>
        </w:tc>
        <w:tc>
          <w:tcPr>
            <w:tcW w:w="588" w:type="pct"/>
          </w:tcPr>
          <w:p w:rsidR="004621F6" w:rsidRPr="00A658A0" w:rsidP="00753BC9">
            <w:pPr>
              <w:spacing w:line="300" w:lineRule="exact"/>
              <w:rPr>
                <w:sz w:val="24"/>
                <w:szCs w:val="24"/>
              </w:rPr>
            </w:pPr>
            <w:r>
              <w:rPr>
                <w:sz w:val="24"/>
                <w:szCs w:val="24"/>
              </w:rPr>
              <w:t>83</w:t>
            </w:r>
          </w:p>
        </w:tc>
        <w:tc>
          <w:tcPr>
            <w:tcW w:w="588" w:type="pct"/>
          </w:tcPr>
          <w:p w:rsidR="004621F6" w:rsidRPr="00A658A0" w:rsidP="00753BC9">
            <w:pPr>
              <w:spacing w:line="300" w:lineRule="exact"/>
              <w:rPr>
                <w:sz w:val="24"/>
                <w:szCs w:val="24"/>
              </w:rPr>
            </w:pPr>
            <w:r>
              <w:rPr>
                <w:sz w:val="24"/>
                <w:szCs w:val="24"/>
              </w:rPr>
              <w:t>83</w:t>
            </w:r>
          </w:p>
        </w:tc>
        <w:tc>
          <w:tcPr>
            <w:tcW w:w="588" w:type="pct"/>
          </w:tcPr>
          <w:p w:rsidR="004621F6" w:rsidP="00753BC9">
            <w:pPr>
              <w:spacing w:line="300" w:lineRule="exact"/>
              <w:rPr>
                <w:sz w:val="24"/>
                <w:szCs w:val="24"/>
              </w:rPr>
            </w:pPr>
            <w:r>
              <w:rPr>
                <w:sz w:val="24"/>
                <w:szCs w:val="24"/>
              </w:rPr>
              <w:t>83</w:t>
            </w:r>
          </w:p>
        </w:tc>
      </w:tr>
    </w:tbl>
    <w:p w:rsidR="007748D0" w:rsidP="003E5C24">
      <w:pPr>
        <w:pStyle w:val="Heading3"/>
        <w:jc w:val="center"/>
        <w:rPr>
          <w:rFonts w:ascii="Arial" w:hAnsi="Arial"/>
          <w:color w:val="0039AC"/>
          <w:szCs w:val="24"/>
        </w:rPr>
      </w:pPr>
      <w:r>
        <w:rPr>
          <w:rFonts w:ascii="Arial" w:hAnsi="Arial"/>
          <w:color w:val="0039AC"/>
          <w:szCs w:val="24"/>
        </w:rPr>
        <w:br w:type="page"/>
      </w:r>
    </w:p>
    <w:p w:rsidR="0067745C" w:rsidP="003E5C24">
      <w:pPr>
        <w:pStyle w:val="Heading3"/>
        <w:jc w:val="center"/>
        <w:rPr>
          <w:rFonts w:ascii="Arial" w:hAnsi="Arial"/>
          <w:color w:val="0039AC"/>
          <w:szCs w:val="24"/>
          <w:vertAlign w:val="superscript"/>
        </w:rPr>
      </w:pPr>
      <w:bookmarkStart w:id="151" w:name="_Toc41481225"/>
      <w:r w:rsidRPr="00120C6D">
        <w:rPr>
          <w:rFonts w:ascii="Arial" w:hAnsi="Arial"/>
          <w:color w:val="0039AC"/>
          <w:szCs w:val="24"/>
        </w:rPr>
        <w:t xml:space="preserve">2.2. </w:t>
      </w:r>
      <w:r w:rsidR="003E5C24">
        <w:rPr>
          <w:rFonts w:ascii="Arial" w:hAnsi="Arial"/>
          <w:color w:val="0039AC"/>
          <w:szCs w:val="24"/>
        </w:rPr>
        <w:t>Численность и средняя заработная плата работников органов местного самоуправления и избирательных комиссий муниципальных образований</w:t>
      </w:r>
      <w:r w:rsidRPr="008B2417" w:rsidR="003E5C24">
        <w:rPr>
          <w:rFonts w:ascii="Arial" w:hAnsi="Arial"/>
          <w:color w:val="0039AC"/>
          <w:szCs w:val="24"/>
          <w:vertAlign w:val="superscript"/>
        </w:rPr>
        <w:t>1</w:t>
      </w:r>
      <w:r w:rsidR="007B46E6">
        <w:rPr>
          <w:rFonts w:ascii="Arial" w:hAnsi="Arial"/>
          <w:color w:val="0039AC"/>
          <w:szCs w:val="24"/>
          <w:vertAlign w:val="superscript"/>
        </w:rPr>
        <w:t>)</w:t>
      </w:r>
      <w:bookmarkEnd w:id="151"/>
    </w:p>
    <w:p w:rsidR="007B46E6" w:rsidRPr="007B46E6" w:rsidP="007B46E6">
      <w:pPr>
        <w:pStyle w:val="10"/>
      </w:pPr>
    </w:p>
    <w:tbl>
      <w:tblPr>
        <w:tblStyle w:val="ColorfulShadingAccent5"/>
        <w:tblW w:w="4890" w:type="pct"/>
        <w:tblInd w:w="108" w:type="dxa"/>
        <w:tblLook w:val="04A0"/>
      </w:tblPr>
      <w:tblGrid>
        <w:gridCol w:w="5242"/>
        <w:gridCol w:w="1099"/>
        <w:gridCol w:w="1099"/>
        <w:gridCol w:w="1099"/>
        <w:gridCol w:w="1099"/>
      </w:tblGrid>
      <w:tr w:rsidTr="00432558">
        <w:tblPrEx>
          <w:tblW w:w="4890" w:type="pct"/>
          <w:tblInd w:w="108" w:type="dxa"/>
          <w:tblLook w:val="04A0"/>
        </w:tblPrEx>
        <w:trPr>
          <w:trHeight w:val="340"/>
        </w:trPr>
        <w:tc>
          <w:tcPr>
            <w:tcW w:w="2720" w:type="pct"/>
          </w:tcPr>
          <w:p w:rsidR="00A75C6A" w:rsidRPr="00A658A0" w:rsidP="007E1412">
            <w:pPr>
              <w:rPr>
                <w:rFonts w:ascii="Arial" w:hAnsi="Arial"/>
                <w:b/>
                <w:snapToGrid w:val="0"/>
                <w:color w:val="0039AC"/>
                <w:sz w:val="24"/>
                <w:szCs w:val="24"/>
              </w:rPr>
            </w:pPr>
          </w:p>
        </w:tc>
        <w:tc>
          <w:tcPr>
            <w:tcW w:w="570" w:type="pct"/>
          </w:tcPr>
          <w:p w:rsidR="00A75C6A" w:rsidRPr="00A658A0" w:rsidP="004621F6">
            <w:pPr>
              <w:rPr>
                <w:sz w:val="24"/>
                <w:szCs w:val="24"/>
              </w:rPr>
            </w:pPr>
            <w:r w:rsidRPr="00A658A0">
              <w:rPr>
                <w:sz w:val="24"/>
                <w:szCs w:val="24"/>
              </w:rPr>
              <w:t>201</w:t>
            </w:r>
            <w:r>
              <w:rPr>
                <w:sz w:val="24"/>
                <w:szCs w:val="24"/>
              </w:rPr>
              <w:t>5</w:t>
            </w:r>
          </w:p>
        </w:tc>
        <w:tc>
          <w:tcPr>
            <w:tcW w:w="570" w:type="pct"/>
          </w:tcPr>
          <w:p w:rsidR="00A75C6A" w:rsidRPr="00A658A0" w:rsidP="004621F6">
            <w:pPr>
              <w:rPr>
                <w:sz w:val="24"/>
                <w:szCs w:val="24"/>
              </w:rPr>
            </w:pPr>
            <w:r>
              <w:rPr>
                <w:sz w:val="24"/>
                <w:szCs w:val="24"/>
              </w:rPr>
              <w:t>2016</w:t>
            </w:r>
          </w:p>
        </w:tc>
        <w:tc>
          <w:tcPr>
            <w:tcW w:w="570" w:type="pct"/>
          </w:tcPr>
          <w:p w:rsidR="00A75C6A" w:rsidRPr="00A658A0" w:rsidP="004621F6">
            <w:pPr>
              <w:rPr>
                <w:sz w:val="24"/>
                <w:szCs w:val="24"/>
              </w:rPr>
            </w:pPr>
            <w:r>
              <w:rPr>
                <w:sz w:val="24"/>
                <w:szCs w:val="24"/>
              </w:rPr>
              <w:t>2017</w:t>
            </w:r>
          </w:p>
        </w:tc>
        <w:tc>
          <w:tcPr>
            <w:tcW w:w="570" w:type="pct"/>
          </w:tcPr>
          <w:p w:rsidR="00A75C6A" w:rsidP="004621F6">
            <w:pPr>
              <w:rPr>
                <w:sz w:val="24"/>
                <w:szCs w:val="24"/>
              </w:rPr>
            </w:pPr>
            <w:r>
              <w:rPr>
                <w:sz w:val="24"/>
                <w:szCs w:val="24"/>
              </w:rPr>
              <w:t>2018</w:t>
            </w:r>
          </w:p>
        </w:tc>
      </w:tr>
      <w:tr w:rsidTr="00432558">
        <w:tblPrEx>
          <w:tblW w:w="4890" w:type="pct"/>
          <w:tblInd w:w="108" w:type="dxa"/>
          <w:tblLook w:val="04A0"/>
        </w:tblPrEx>
        <w:tc>
          <w:tcPr>
            <w:tcW w:w="2720" w:type="pct"/>
          </w:tcPr>
          <w:p w:rsidR="00A75C6A" w:rsidRPr="005549C9" w:rsidP="00A75C6A">
            <w:pPr>
              <w:spacing w:line="340" w:lineRule="exact"/>
              <w:ind w:left="142" w:hanging="142"/>
              <w:rPr>
                <w:sz w:val="24"/>
                <w:szCs w:val="24"/>
              </w:rPr>
            </w:pPr>
            <w:r w:rsidRPr="005549C9">
              <w:rPr>
                <w:sz w:val="24"/>
                <w:szCs w:val="24"/>
              </w:rPr>
              <w:t>Численность работнико</w:t>
            </w:r>
            <w:r>
              <w:rPr>
                <w:sz w:val="24"/>
                <w:szCs w:val="24"/>
              </w:rPr>
              <w:t>в,</w:t>
            </w:r>
            <w:r w:rsidRPr="005549C9">
              <w:rPr>
                <w:sz w:val="24"/>
                <w:szCs w:val="24"/>
              </w:rPr>
              <w:t xml:space="preserve"> на конец года, человек</w:t>
            </w:r>
          </w:p>
        </w:tc>
        <w:tc>
          <w:tcPr>
            <w:tcW w:w="570" w:type="pct"/>
          </w:tcPr>
          <w:p w:rsidR="00A75C6A" w:rsidRPr="00F62517" w:rsidP="004621F6">
            <w:pPr>
              <w:spacing w:line="340" w:lineRule="exact"/>
              <w:ind w:left="57"/>
              <w:rPr>
                <w:sz w:val="24"/>
                <w:szCs w:val="24"/>
              </w:rPr>
            </w:pPr>
            <w:r>
              <w:rPr>
                <w:sz w:val="24"/>
                <w:szCs w:val="24"/>
              </w:rPr>
              <w:t>3488</w:t>
            </w:r>
          </w:p>
        </w:tc>
        <w:tc>
          <w:tcPr>
            <w:tcW w:w="570" w:type="pct"/>
          </w:tcPr>
          <w:p w:rsidR="00A75C6A" w:rsidRPr="00F62517" w:rsidP="004621F6">
            <w:pPr>
              <w:spacing w:line="340" w:lineRule="exact"/>
              <w:ind w:left="57"/>
              <w:rPr>
                <w:sz w:val="24"/>
                <w:szCs w:val="24"/>
              </w:rPr>
            </w:pPr>
            <w:r>
              <w:rPr>
                <w:sz w:val="24"/>
                <w:szCs w:val="24"/>
              </w:rPr>
              <w:t>3467</w:t>
            </w:r>
          </w:p>
        </w:tc>
        <w:tc>
          <w:tcPr>
            <w:tcW w:w="570" w:type="pct"/>
          </w:tcPr>
          <w:p w:rsidR="00A75C6A" w:rsidRPr="00F62517" w:rsidP="004621F6">
            <w:pPr>
              <w:spacing w:line="340" w:lineRule="exact"/>
              <w:ind w:left="57"/>
              <w:rPr>
                <w:sz w:val="24"/>
                <w:szCs w:val="24"/>
              </w:rPr>
            </w:pPr>
            <w:r>
              <w:rPr>
                <w:sz w:val="24"/>
                <w:szCs w:val="24"/>
              </w:rPr>
              <w:t>3567</w:t>
            </w:r>
          </w:p>
        </w:tc>
        <w:tc>
          <w:tcPr>
            <w:tcW w:w="570" w:type="pct"/>
          </w:tcPr>
          <w:p w:rsidR="00A75C6A" w:rsidRPr="002D7B1A" w:rsidP="004621F6">
            <w:pPr>
              <w:spacing w:line="340" w:lineRule="exact"/>
              <w:ind w:left="57"/>
              <w:rPr>
                <w:sz w:val="24"/>
                <w:szCs w:val="24"/>
              </w:rPr>
            </w:pPr>
            <w:r>
              <w:rPr>
                <w:sz w:val="24"/>
                <w:szCs w:val="24"/>
              </w:rPr>
              <w:t>3635</w:t>
            </w:r>
          </w:p>
        </w:tc>
      </w:tr>
      <w:tr w:rsidTr="00432558">
        <w:tblPrEx>
          <w:tblW w:w="4890" w:type="pct"/>
          <w:tblInd w:w="108" w:type="dxa"/>
          <w:tblLook w:val="04A0"/>
        </w:tblPrEx>
        <w:tc>
          <w:tcPr>
            <w:tcW w:w="2720" w:type="pct"/>
          </w:tcPr>
          <w:p w:rsidR="00A75C6A" w:rsidRPr="005549C9" w:rsidP="00A75C6A">
            <w:pPr>
              <w:spacing w:line="340" w:lineRule="exact"/>
              <w:ind w:left="142" w:hanging="142"/>
              <w:rPr>
                <w:sz w:val="24"/>
                <w:szCs w:val="24"/>
              </w:rPr>
            </w:pPr>
            <w:r w:rsidRPr="005549C9">
              <w:rPr>
                <w:sz w:val="24"/>
                <w:szCs w:val="24"/>
              </w:rPr>
              <w:t>Среднемесячная номинальная начисленная заработная плата работни</w:t>
            </w:r>
            <w:r>
              <w:rPr>
                <w:sz w:val="24"/>
                <w:szCs w:val="24"/>
              </w:rPr>
              <w:t xml:space="preserve">ков, </w:t>
            </w:r>
            <w:r w:rsidRPr="005549C9">
              <w:rPr>
                <w:sz w:val="24"/>
                <w:szCs w:val="24"/>
              </w:rPr>
              <w:t>рублей</w:t>
            </w:r>
          </w:p>
        </w:tc>
        <w:tc>
          <w:tcPr>
            <w:tcW w:w="570" w:type="pct"/>
          </w:tcPr>
          <w:p w:rsidR="00A75C6A" w:rsidRPr="00F62517" w:rsidP="004621F6">
            <w:pPr>
              <w:spacing w:line="340" w:lineRule="exact"/>
              <w:ind w:left="57"/>
              <w:rPr>
                <w:sz w:val="24"/>
                <w:szCs w:val="24"/>
              </w:rPr>
            </w:pPr>
            <w:r>
              <w:rPr>
                <w:sz w:val="24"/>
                <w:szCs w:val="24"/>
              </w:rPr>
              <w:t>24515</w:t>
            </w:r>
          </w:p>
        </w:tc>
        <w:tc>
          <w:tcPr>
            <w:tcW w:w="570" w:type="pct"/>
          </w:tcPr>
          <w:p w:rsidR="00A75C6A" w:rsidRPr="00F62517" w:rsidP="004621F6">
            <w:pPr>
              <w:spacing w:line="340" w:lineRule="exact"/>
              <w:ind w:left="57"/>
              <w:rPr>
                <w:sz w:val="24"/>
                <w:szCs w:val="24"/>
              </w:rPr>
            </w:pPr>
            <w:r>
              <w:rPr>
                <w:sz w:val="24"/>
                <w:szCs w:val="24"/>
              </w:rPr>
              <w:t>25229</w:t>
            </w:r>
          </w:p>
        </w:tc>
        <w:tc>
          <w:tcPr>
            <w:tcW w:w="570" w:type="pct"/>
          </w:tcPr>
          <w:p w:rsidR="00A75C6A" w:rsidRPr="00F62517" w:rsidP="004621F6">
            <w:pPr>
              <w:spacing w:line="340" w:lineRule="exact"/>
              <w:ind w:left="57"/>
              <w:rPr>
                <w:sz w:val="24"/>
                <w:szCs w:val="24"/>
              </w:rPr>
            </w:pPr>
            <w:r>
              <w:rPr>
                <w:sz w:val="24"/>
                <w:szCs w:val="24"/>
              </w:rPr>
              <w:t>24818</w:t>
            </w:r>
          </w:p>
        </w:tc>
        <w:tc>
          <w:tcPr>
            <w:tcW w:w="570" w:type="pct"/>
          </w:tcPr>
          <w:p w:rsidR="00A75C6A" w:rsidRPr="001F299B" w:rsidP="004621F6">
            <w:pPr>
              <w:spacing w:line="340" w:lineRule="exact"/>
              <w:ind w:left="57"/>
              <w:rPr>
                <w:sz w:val="24"/>
                <w:szCs w:val="24"/>
              </w:rPr>
            </w:pPr>
            <w:r>
              <w:rPr>
                <w:sz w:val="24"/>
                <w:szCs w:val="24"/>
              </w:rPr>
              <w:t>28295</w:t>
            </w:r>
          </w:p>
        </w:tc>
      </w:tr>
    </w:tbl>
    <w:p w:rsidR="00FF5D9E" w:rsidP="00711C73">
      <w:pPr>
        <w:jc w:val="both"/>
      </w:pPr>
      <w:r>
        <w:rPr>
          <w:vertAlign w:val="superscript"/>
        </w:rPr>
        <w:t>1</w:t>
      </w:r>
      <w:r w:rsidRPr="007E1412">
        <w:rPr>
          <w:vertAlign w:val="superscript"/>
        </w:rPr>
        <w:t>)</w:t>
      </w:r>
      <w:r w:rsidRPr="007E1412">
        <w:t xml:space="preserve"> </w:t>
      </w:r>
      <w:r w:rsidRPr="000610BE" w:rsidR="00C628EE">
        <w:rPr>
          <w:iCs/>
        </w:rPr>
        <w:t>Включ</w:t>
      </w:r>
      <w:r w:rsidR="00876AFF">
        <w:rPr>
          <w:iCs/>
        </w:rPr>
        <w:t xml:space="preserve">ая </w:t>
      </w:r>
      <w:r w:rsidRPr="000610BE" w:rsidR="00C628EE">
        <w:rPr>
          <w:iCs/>
        </w:rPr>
        <w:t>данные по контрольно-счетным органам</w:t>
      </w:r>
      <w:r w:rsidR="00876AFF">
        <w:rPr>
          <w:iCs/>
        </w:rPr>
        <w:t>.</w:t>
      </w:r>
    </w:p>
    <w:p w:rsidR="005B67CC" w:rsidRPr="002119F4" w:rsidP="00FA002E">
      <w:pPr>
        <w:spacing w:line="276" w:lineRule="auto"/>
        <w:rPr>
          <w:rFonts w:ascii="Arial" w:hAnsi="Arial"/>
          <w:b/>
          <w:snapToGrid w:val="0"/>
          <w:sz w:val="24"/>
          <w:szCs w:val="24"/>
        </w:rPr>
      </w:pPr>
    </w:p>
    <w:p w:rsidR="00B16F86" w:rsidRPr="00120C6D" w:rsidP="00C7368F">
      <w:pPr>
        <w:pStyle w:val="Heading3"/>
        <w:spacing w:before="0" w:after="0"/>
        <w:jc w:val="center"/>
        <w:rPr>
          <w:rFonts w:ascii="Arial" w:hAnsi="Arial"/>
          <w:color w:val="0039AC"/>
          <w:szCs w:val="24"/>
        </w:rPr>
      </w:pPr>
      <w:bookmarkStart w:id="152" w:name="_Toc41481226"/>
      <w:r w:rsidRPr="00120C6D">
        <w:rPr>
          <w:rFonts w:ascii="Arial" w:hAnsi="Arial"/>
          <w:color w:val="0039AC"/>
          <w:szCs w:val="24"/>
        </w:rPr>
        <w:t>2.</w:t>
      </w:r>
      <w:r w:rsidRPr="00120C6D" w:rsidR="00974472">
        <w:rPr>
          <w:rFonts w:ascii="Arial" w:hAnsi="Arial"/>
          <w:color w:val="0039AC"/>
          <w:szCs w:val="24"/>
        </w:rPr>
        <w:t>3</w:t>
      </w:r>
      <w:r w:rsidRPr="00120C6D">
        <w:rPr>
          <w:rFonts w:ascii="Arial" w:hAnsi="Arial"/>
          <w:color w:val="0039AC"/>
          <w:szCs w:val="24"/>
        </w:rPr>
        <w:t>. Численность работников государственных органов</w:t>
      </w:r>
      <w:bookmarkStart w:id="153" w:name="_Toc323228475"/>
      <w:bookmarkStart w:id="154" w:name="_Toc323231551"/>
      <w:bookmarkStart w:id="155" w:name="_Toc323233807"/>
      <w:bookmarkStart w:id="156" w:name="_Toc323283804"/>
      <w:bookmarkStart w:id="157" w:name="_Toc323284650"/>
      <w:bookmarkStart w:id="158" w:name="_Toc323286275"/>
      <w:bookmarkStart w:id="159" w:name="_Toc323288621"/>
      <w:bookmarkEnd w:id="141"/>
      <w:bookmarkEnd w:id="142"/>
      <w:bookmarkEnd w:id="143"/>
      <w:bookmarkEnd w:id="144"/>
      <w:bookmarkEnd w:id="145"/>
      <w:bookmarkEnd w:id="146"/>
      <w:bookmarkEnd w:id="147"/>
      <w:r w:rsidRPr="00120C6D">
        <w:rPr>
          <w:rFonts w:ascii="Arial" w:hAnsi="Arial"/>
          <w:color w:val="0039AC"/>
          <w:szCs w:val="24"/>
        </w:rPr>
        <w:br/>
        <w:t>и органов местного самоуправления</w:t>
      </w:r>
      <w:bookmarkEnd w:id="131"/>
      <w:bookmarkEnd w:id="132"/>
      <w:r w:rsidRPr="00120C6D">
        <w:rPr>
          <w:rFonts w:ascii="Arial" w:hAnsi="Arial"/>
          <w:color w:val="0039AC"/>
          <w:szCs w:val="24"/>
        </w:rPr>
        <w:t xml:space="preserve"> по ветвям власти</w:t>
      </w:r>
      <w:bookmarkEnd w:id="150"/>
      <w:bookmarkEnd w:id="153"/>
      <w:bookmarkEnd w:id="154"/>
      <w:bookmarkEnd w:id="155"/>
      <w:bookmarkEnd w:id="156"/>
      <w:bookmarkEnd w:id="157"/>
      <w:bookmarkEnd w:id="158"/>
      <w:bookmarkEnd w:id="159"/>
      <w:bookmarkEnd w:id="152"/>
    </w:p>
    <w:p w:rsidR="00B16F86" w:rsidRPr="00120C6D" w:rsidP="002119F4">
      <w:pPr>
        <w:jc w:val="center"/>
        <w:rPr>
          <w:rFonts w:ascii="Arial" w:hAnsi="Arial" w:cs="Arial"/>
          <w:color w:val="0039AC"/>
          <w:sz w:val="24"/>
          <w:szCs w:val="24"/>
        </w:rPr>
      </w:pPr>
      <w:bookmarkStart w:id="160" w:name="_Toc323228476"/>
      <w:r w:rsidRPr="00120C6D">
        <w:rPr>
          <w:rFonts w:ascii="Arial" w:hAnsi="Arial" w:cs="Arial"/>
          <w:color w:val="0039AC"/>
          <w:sz w:val="24"/>
          <w:szCs w:val="24"/>
        </w:rPr>
        <w:t>(на конец года</w:t>
      </w:r>
      <w:r w:rsidR="00412533">
        <w:rPr>
          <w:rFonts w:ascii="Arial" w:hAnsi="Arial" w:cs="Arial"/>
          <w:color w:val="0039AC"/>
          <w:sz w:val="24"/>
          <w:szCs w:val="24"/>
        </w:rPr>
        <w:t>; человек</w:t>
      </w:r>
      <w:r w:rsidRPr="00120C6D">
        <w:rPr>
          <w:rFonts w:ascii="Arial" w:hAnsi="Arial" w:cs="Arial"/>
          <w:color w:val="0039AC"/>
          <w:sz w:val="24"/>
          <w:szCs w:val="24"/>
        </w:rPr>
        <w:t>)</w:t>
      </w:r>
      <w:bookmarkEnd w:id="160"/>
    </w:p>
    <w:p w:rsidR="00626A55" w:rsidRPr="002119F4" w:rsidP="002119F4">
      <w:pPr>
        <w:rPr>
          <w:rFonts w:ascii="Arial" w:hAnsi="Arial" w:cs="Arial"/>
          <w:szCs w:val="24"/>
        </w:rPr>
      </w:pPr>
    </w:p>
    <w:tbl>
      <w:tblPr>
        <w:tblStyle w:val="ColorfulShadingAccent5"/>
        <w:tblW w:w="4890" w:type="pct"/>
        <w:tblInd w:w="108" w:type="dxa"/>
        <w:tblLook w:val="04A0"/>
      </w:tblPr>
      <w:tblGrid>
        <w:gridCol w:w="5246"/>
        <w:gridCol w:w="1099"/>
        <w:gridCol w:w="1099"/>
        <w:gridCol w:w="1099"/>
        <w:gridCol w:w="1095"/>
      </w:tblGrid>
      <w:tr w:rsidTr="00432558">
        <w:tblPrEx>
          <w:tblW w:w="4890" w:type="pct"/>
          <w:tblInd w:w="108" w:type="dxa"/>
          <w:tblLook w:val="04A0"/>
        </w:tblPrEx>
        <w:trPr>
          <w:trHeight w:val="340"/>
        </w:trPr>
        <w:tc>
          <w:tcPr>
            <w:tcW w:w="2722" w:type="pct"/>
            <w:hideMark/>
          </w:tcPr>
          <w:p w:rsidR="00A75C6A" w:rsidRPr="001804A4" w:rsidP="00FA65EE">
            <w:pPr>
              <w:spacing w:line="228" w:lineRule="auto"/>
              <w:rPr>
                <w:sz w:val="24"/>
                <w:szCs w:val="24"/>
              </w:rPr>
            </w:pPr>
          </w:p>
        </w:tc>
        <w:tc>
          <w:tcPr>
            <w:tcW w:w="570" w:type="pct"/>
          </w:tcPr>
          <w:p w:rsidR="00A75C6A" w:rsidRPr="001804A4" w:rsidP="004621F6">
            <w:pPr>
              <w:spacing w:line="228" w:lineRule="auto"/>
              <w:rPr>
                <w:bCs w:val="0"/>
                <w:sz w:val="24"/>
                <w:szCs w:val="24"/>
              </w:rPr>
            </w:pPr>
            <w:r w:rsidRPr="001804A4">
              <w:rPr>
                <w:sz w:val="24"/>
                <w:szCs w:val="24"/>
              </w:rPr>
              <w:t>2015</w:t>
            </w:r>
          </w:p>
        </w:tc>
        <w:tc>
          <w:tcPr>
            <w:tcW w:w="570" w:type="pct"/>
          </w:tcPr>
          <w:p w:rsidR="00A75C6A" w:rsidRPr="001804A4" w:rsidP="004621F6">
            <w:pPr>
              <w:spacing w:line="228" w:lineRule="auto"/>
              <w:rPr>
                <w:bCs w:val="0"/>
                <w:sz w:val="24"/>
                <w:szCs w:val="24"/>
              </w:rPr>
            </w:pPr>
            <w:r w:rsidRPr="001804A4">
              <w:rPr>
                <w:sz w:val="24"/>
                <w:szCs w:val="24"/>
              </w:rPr>
              <w:t>2016</w:t>
            </w:r>
          </w:p>
        </w:tc>
        <w:tc>
          <w:tcPr>
            <w:tcW w:w="570" w:type="pct"/>
          </w:tcPr>
          <w:p w:rsidR="00A75C6A" w:rsidRPr="001804A4" w:rsidP="004621F6">
            <w:pPr>
              <w:spacing w:line="228" w:lineRule="auto"/>
              <w:rPr>
                <w:bCs w:val="0"/>
                <w:sz w:val="24"/>
                <w:szCs w:val="24"/>
              </w:rPr>
            </w:pPr>
            <w:r>
              <w:rPr>
                <w:bCs w:val="0"/>
                <w:sz w:val="24"/>
                <w:szCs w:val="24"/>
              </w:rPr>
              <w:t>2017</w:t>
            </w:r>
          </w:p>
        </w:tc>
        <w:tc>
          <w:tcPr>
            <w:tcW w:w="570" w:type="pct"/>
          </w:tcPr>
          <w:p w:rsidR="00A75C6A" w:rsidP="004621F6">
            <w:pPr>
              <w:spacing w:line="228" w:lineRule="auto"/>
              <w:rPr>
                <w:bCs w:val="0"/>
                <w:sz w:val="24"/>
                <w:szCs w:val="24"/>
              </w:rPr>
            </w:pPr>
            <w:r>
              <w:rPr>
                <w:bCs w:val="0"/>
                <w:sz w:val="24"/>
                <w:szCs w:val="24"/>
              </w:rPr>
              <w:t>2018</w:t>
            </w:r>
          </w:p>
        </w:tc>
      </w:tr>
      <w:tr w:rsidTr="00432558">
        <w:tblPrEx>
          <w:tblW w:w="4890" w:type="pct"/>
          <w:tblInd w:w="108" w:type="dxa"/>
          <w:tblLook w:val="04A0"/>
        </w:tblPrEx>
        <w:trPr>
          <w:trHeight w:val="20"/>
        </w:trPr>
        <w:tc>
          <w:tcPr>
            <w:tcW w:w="2722" w:type="pct"/>
            <w:hideMark/>
          </w:tcPr>
          <w:p w:rsidR="00A75C6A" w:rsidRPr="00BF26D5" w:rsidP="00A75C6A">
            <w:pPr>
              <w:ind w:left="142" w:hanging="142"/>
              <w:rPr>
                <w:b/>
                <w:bCs/>
                <w:sz w:val="24"/>
                <w:szCs w:val="24"/>
              </w:rPr>
            </w:pPr>
            <w:r w:rsidRPr="00BF26D5">
              <w:rPr>
                <w:b/>
                <w:bCs/>
                <w:sz w:val="24"/>
                <w:szCs w:val="24"/>
              </w:rPr>
              <w:t>В государственных органах,</w:t>
            </w:r>
            <w:r>
              <w:rPr>
                <w:b/>
                <w:bCs/>
                <w:sz w:val="24"/>
                <w:szCs w:val="24"/>
              </w:rPr>
              <w:t xml:space="preserve"> </w:t>
            </w:r>
            <w:r w:rsidRPr="00BF26D5">
              <w:rPr>
                <w:b/>
                <w:bCs/>
                <w:sz w:val="24"/>
                <w:szCs w:val="24"/>
              </w:rPr>
              <w:t>органах местного самоуправ</w:t>
            </w:r>
            <w:r>
              <w:rPr>
                <w:b/>
                <w:bCs/>
                <w:sz w:val="24"/>
                <w:szCs w:val="24"/>
              </w:rPr>
              <w:t xml:space="preserve">ления </w:t>
            </w:r>
            <w:r w:rsidRPr="00BF26D5">
              <w:rPr>
                <w:b/>
                <w:bCs/>
                <w:sz w:val="24"/>
                <w:szCs w:val="24"/>
              </w:rPr>
              <w:t xml:space="preserve">и избирательных комиссиях муниципальных образований </w:t>
            </w:r>
            <w:r>
              <w:rPr>
                <w:b/>
                <w:bCs/>
                <w:sz w:val="24"/>
                <w:szCs w:val="24"/>
              </w:rPr>
              <w:t xml:space="preserve">республики – </w:t>
            </w:r>
            <w:r w:rsidRPr="00BF26D5">
              <w:rPr>
                <w:bCs/>
                <w:sz w:val="24"/>
                <w:szCs w:val="24"/>
              </w:rPr>
              <w:t>всего</w:t>
            </w:r>
          </w:p>
        </w:tc>
        <w:tc>
          <w:tcPr>
            <w:tcW w:w="570" w:type="pct"/>
          </w:tcPr>
          <w:p w:rsidR="00A75C6A" w:rsidRPr="00E47EA9" w:rsidP="004621F6">
            <w:pPr>
              <w:rPr>
                <w:b/>
                <w:color w:val="000000"/>
                <w:sz w:val="24"/>
                <w:szCs w:val="24"/>
              </w:rPr>
            </w:pPr>
            <w:r>
              <w:rPr>
                <w:b/>
                <w:color w:val="000000"/>
                <w:sz w:val="24"/>
                <w:szCs w:val="24"/>
              </w:rPr>
              <w:t>11216</w:t>
            </w:r>
          </w:p>
        </w:tc>
        <w:tc>
          <w:tcPr>
            <w:tcW w:w="570" w:type="pct"/>
          </w:tcPr>
          <w:p w:rsidR="00A75C6A" w:rsidRPr="00BF26D5" w:rsidP="004621F6">
            <w:pPr>
              <w:rPr>
                <w:b/>
                <w:bCs/>
                <w:sz w:val="24"/>
                <w:szCs w:val="24"/>
              </w:rPr>
            </w:pPr>
            <w:r>
              <w:rPr>
                <w:b/>
                <w:bCs/>
                <w:sz w:val="24"/>
                <w:szCs w:val="24"/>
              </w:rPr>
              <w:t>11066</w:t>
            </w:r>
          </w:p>
        </w:tc>
        <w:tc>
          <w:tcPr>
            <w:tcW w:w="570" w:type="pct"/>
          </w:tcPr>
          <w:p w:rsidR="00A75C6A" w:rsidRPr="00057029" w:rsidP="004621F6">
            <w:pPr>
              <w:rPr>
                <w:b/>
                <w:bCs/>
                <w:sz w:val="24"/>
                <w:szCs w:val="24"/>
              </w:rPr>
            </w:pPr>
            <w:r w:rsidRPr="00057029">
              <w:rPr>
                <w:b/>
                <w:bCs/>
                <w:sz w:val="24"/>
                <w:szCs w:val="24"/>
              </w:rPr>
              <w:t>11187</w:t>
            </w:r>
          </w:p>
        </w:tc>
        <w:tc>
          <w:tcPr>
            <w:tcW w:w="570" w:type="pct"/>
          </w:tcPr>
          <w:p w:rsidR="00A75C6A" w:rsidRPr="00D85616" w:rsidP="004621F6">
            <w:pPr>
              <w:spacing w:line="252" w:lineRule="auto"/>
              <w:rPr>
                <w:b/>
                <w:bCs/>
                <w:sz w:val="24"/>
                <w:szCs w:val="24"/>
              </w:rPr>
            </w:pPr>
            <w:r>
              <w:rPr>
                <w:b/>
                <w:bCs/>
                <w:sz w:val="24"/>
                <w:szCs w:val="24"/>
              </w:rPr>
              <w:t>11390</w:t>
            </w:r>
          </w:p>
        </w:tc>
      </w:tr>
      <w:tr w:rsidTr="00432558">
        <w:tblPrEx>
          <w:tblW w:w="4890" w:type="pct"/>
          <w:tblInd w:w="108" w:type="dxa"/>
          <w:tblLook w:val="04A0"/>
        </w:tblPrEx>
        <w:trPr>
          <w:trHeight w:val="20"/>
        </w:trPr>
        <w:tc>
          <w:tcPr>
            <w:tcW w:w="2722" w:type="pct"/>
            <w:shd w:val="clear" w:color="auto" w:fill="auto"/>
            <w:hideMark/>
          </w:tcPr>
          <w:p w:rsidR="00A75C6A" w:rsidRPr="00BF26D5" w:rsidP="008E0725">
            <w:pPr>
              <w:ind w:left="284" w:hanging="142"/>
              <w:rPr>
                <w:sz w:val="24"/>
                <w:szCs w:val="24"/>
              </w:rPr>
            </w:pPr>
            <w:r w:rsidRPr="00BF26D5">
              <w:rPr>
                <w:sz w:val="24"/>
                <w:szCs w:val="24"/>
              </w:rPr>
              <w:t>из них в органах:</w:t>
            </w:r>
          </w:p>
        </w:tc>
        <w:tc>
          <w:tcPr>
            <w:tcW w:w="570" w:type="pct"/>
          </w:tcPr>
          <w:p w:rsidR="00A75C6A" w:rsidRPr="00963A13" w:rsidP="004621F6">
            <w:pPr>
              <w:rPr>
                <w:color w:val="000000"/>
                <w:sz w:val="24"/>
                <w:szCs w:val="24"/>
              </w:rPr>
            </w:pPr>
          </w:p>
        </w:tc>
        <w:tc>
          <w:tcPr>
            <w:tcW w:w="570" w:type="pct"/>
          </w:tcPr>
          <w:p w:rsidR="00A75C6A" w:rsidRPr="00BF26D5" w:rsidP="004621F6">
            <w:pPr>
              <w:rPr>
                <w:sz w:val="24"/>
                <w:szCs w:val="24"/>
              </w:rPr>
            </w:pPr>
          </w:p>
        </w:tc>
        <w:tc>
          <w:tcPr>
            <w:tcW w:w="570" w:type="pct"/>
          </w:tcPr>
          <w:p w:rsidR="00A75C6A" w:rsidRPr="00057029" w:rsidP="004621F6">
            <w:pPr>
              <w:rPr>
                <w:sz w:val="24"/>
                <w:szCs w:val="24"/>
              </w:rPr>
            </w:pPr>
          </w:p>
        </w:tc>
        <w:tc>
          <w:tcPr>
            <w:tcW w:w="570" w:type="pct"/>
            <w:shd w:val="clear" w:color="auto" w:fill="auto"/>
          </w:tcPr>
          <w:p w:rsidR="00A75C6A" w:rsidRPr="00D85616" w:rsidP="004621F6">
            <w:pPr>
              <w:spacing w:line="252" w:lineRule="auto"/>
              <w:rPr>
                <w:sz w:val="24"/>
                <w:szCs w:val="24"/>
                <w:highlight w:val="yellow"/>
              </w:rPr>
            </w:pP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законодательных</w:t>
            </w:r>
          </w:p>
        </w:tc>
        <w:tc>
          <w:tcPr>
            <w:tcW w:w="570" w:type="pct"/>
          </w:tcPr>
          <w:p w:rsidR="00A75C6A" w:rsidRPr="00E47EA9" w:rsidP="004621F6">
            <w:pPr>
              <w:rPr>
                <w:color w:val="000000"/>
                <w:sz w:val="24"/>
                <w:szCs w:val="24"/>
              </w:rPr>
            </w:pPr>
            <w:r>
              <w:rPr>
                <w:color w:val="000000"/>
                <w:sz w:val="24"/>
                <w:szCs w:val="24"/>
              </w:rPr>
              <w:t>176</w:t>
            </w:r>
          </w:p>
        </w:tc>
        <w:tc>
          <w:tcPr>
            <w:tcW w:w="570" w:type="pct"/>
          </w:tcPr>
          <w:p w:rsidR="00A75C6A" w:rsidRPr="00BF26D5" w:rsidP="004621F6">
            <w:pPr>
              <w:rPr>
                <w:sz w:val="24"/>
                <w:szCs w:val="24"/>
              </w:rPr>
            </w:pPr>
            <w:r>
              <w:rPr>
                <w:sz w:val="24"/>
                <w:szCs w:val="24"/>
              </w:rPr>
              <w:t>167</w:t>
            </w:r>
          </w:p>
        </w:tc>
        <w:tc>
          <w:tcPr>
            <w:tcW w:w="570" w:type="pct"/>
          </w:tcPr>
          <w:p w:rsidR="00A75C6A" w:rsidRPr="00057029" w:rsidP="004621F6">
            <w:pPr>
              <w:rPr>
                <w:sz w:val="24"/>
                <w:szCs w:val="24"/>
              </w:rPr>
            </w:pPr>
            <w:r w:rsidRPr="00057029">
              <w:rPr>
                <w:sz w:val="24"/>
                <w:szCs w:val="24"/>
              </w:rPr>
              <w:t>160</w:t>
            </w:r>
          </w:p>
        </w:tc>
        <w:tc>
          <w:tcPr>
            <w:tcW w:w="570" w:type="pct"/>
          </w:tcPr>
          <w:p w:rsidR="00A75C6A" w:rsidRPr="00D85616" w:rsidP="004621F6">
            <w:pPr>
              <w:spacing w:line="252" w:lineRule="auto"/>
              <w:rPr>
                <w:sz w:val="24"/>
                <w:szCs w:val="24"/>
              </w:rPr>
            </w:pPr>
            <w:r>
              <w:rPr>
                <w:sz w:val="24"/>
                <w:szCs w:val="24"/>
              </w:rPr>
              <w:t>159</w:t>
            </w:r>
          </w:p>
        </w:tc>
      </w:tr>
      <w:tr w:rsidTr="00432558">
        <w:tblPrEx>
          <w:tblW w:w="4890" w:type="pct"/>
          <w:tblInd w:w="108" w:type="dxa"/>
          <w:tblLook w:val="04A0"/>
        </w:tblPrEx>
        <w:trPr>
          <w:trHeight w:val="20"/>
        </w:trPr>
        <w:tc>
          <w:tcPr>
            <w:tcW w:w="2722" w:type="pct"/>
            <w:shd w:val="clear" w:color="auto" w:fill="auto"/>
            <w:hideMark/>
          </w:tcPr>
          <w:p w:rsidR="00A75C6A" w:rsidRPr="00BF26D5" w:rsidP="00077EA7">
            <w:pPr>
              <w:ind w:left="284" w:hanging="142"/>
              <w:rPr>
                <w:sz w:val="24"/>
                <w:szCs w:val="24"/>
              </w:rPr>
            </w:pPr>
            <w:r w:rsidRPr="00BF26D5">
              <w:rPr>
                <w:sz w:val="24"/>
                <w:szCs w:val="24"/>
              </w:rPr>
              <w:t>исполнительных</w:t>
            </w:r>
          </w:p>
        </w:tc>
        <w:tc>
          <w:tcPr>
            <w:tcW w:w="570" w:type="pct"/>
          </w:tcPr>
          <w:p w:rsidR="00A75C6A" w:rsidRPr="00E47EA9" w:rsidP="004621F6">
            <w:pPr>
              <w:rPr>
                <w:color w:val="000000"/>
                <w:sz w:val="24"/>
                <w:szCs w:val="24"/>
              </w:rPr>
            </w:pPr>
            <w:r>
              <w:rPr>
                <w:color w:val="000000"/>
                <w:sz w:val="24"/>
                <w:szCs w:val="24"/>
              </w:rPr>
              <w:t>9616</w:t>
            </w:r>
          </w:p>
        </w:tc>
        <w:tc>
          <w:tcPr>
            <w:tcW w:w="570" w:type="pct"/>
          </w:tcPr>
          <w:p w:rsidR="00A75C6A" w:rsidRPr="00BF26D5" w:rsidP="004621F6">
            <w:pPr>
              <w:rPr>
                <w:sz w:val="24"/>
                <w:szCs w:val="24"/>
              </w:rPr>
            </w:pPr>
            <w:r>
              <w:rPr>
                <w:sz w:val="24"/>
                <w:szCs w:val="24"/>
              </w:rPr>
              <w:t>9479</w:t>
            </w:r>
          </w:p>
        </w:tc>
        <w:tc>
          <w:tcPr>
            <w:tcW w:w="570" w:type="pct"/>
          </w:tcPr>
          <w:p w:rsidR="00A75C6A" w:rsidRPr="00057029" w:rsidP="004621F6">
            <w:pPr>
              <w:rPr>
                <w:sz w:val="24"/>
                <w:szCs w:val="24"/>
              </w:rPr>
            </w:pPr>
            <w:r w:rsidRPr="00057029">
              <w:rPr>
                <w:sz w:val="24"/>
                <w:szCs w:val="24"/>
              </w:rPr>
              <w:t>9752</w:t>
            </w:r>
          </w:p>
        </w:tc>
        <w:tc>
          <w:tcPr>
            <w:tcW w:w="570" w:type="pct"/>
            <w:shd w:val="clear" w:color="auto" w:fill="auto"/>
          </w:tcPr>
          <w:p w:rsidR="00A75C6A" w:rsidRPr="00D85616" w:rsidP="004621F6">
            <w:pPr>
              <w:spacing w:line="252" w:lineRule="auto"/>
              <w:rPr>
                <w:sz w:val="24"/>
                <w:szCs w:val="24"/>
              </w:rPr>
            </w:pPr>
            <w:r>
              <w:rPr>
                <w:sz w:val="24"/>
                <w:szCs w:val="24"/>
              </w:rPr>
              <w:t>9995</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судебной власти и прокуратуры</w:t>
            </w:r>
          </w:p>
        </w:tc>
        <w:tc>
          <w:tcPr>
            <w:tcW w:w="570" w:type="pct"/>
          </w:tcPr>
          <w:p w:rsidR="00A75C6A" w:rsidRPr="00E47EA9" w:rsidP="004621F6">
            <w:pPr>
              <w:rPr>
                <w:color w:val="000000"/>
                <w:sz w:val="24"/>
                <w:szCs w:val="24"/>
              </w:rPr>
            </w:pPr>
            <w:r>
              <w:rPr>
                <w:color w:val="000000"/>
                <w:sz w:val="24"/>
                <w:szCs w:val="24"/>
              </w:rPr>
              <w:t>1338</w:t>
            </w:r>
          </w:p>
        </w:tc>
        <w:tc>
          <w:tcPr>
            <w:tcW w:w="570" w:type="pct"/>
          </w:tcPr>
          <w:p w:rsidR="00A75C6A" w:rsidRPr="00BF26D5" w:rsidP="004621F6">
            <w:pPr>
              <w:rPr>
                <w:sz w:val="24"/>
                <w:szCs w:val="24"/>
              </w:rPr>
            </w:pPr>
            <w:r>
              <w:rPr>
                <w:sz w:val="24"/>
                <w:szCs w:val="24"/>
              </w:rPr>
              <w:t>1329</w:t>
            </w:r>
          </w:p>
        </w:tc>
        <w:tc>
          <w:tcPr>
            <w:tcW w:w="570" w:type="pct"/>
          </w:tcPr>
          <w:p w:rsidR="00A75C6A" w:rsidRPr="00057029" w:rsidP="004621F6">
            <w:pPr>
              <w:rPr>
                <w:sz w:val="24"/>
                <w:szCs w:val="24"/>
              </w:rPr>
            </w:pPr>
            <w:r w:rsidRPr="00057029">
              <w:rPr>
                <w:sz w:val="24"/>
                <w:szCs w:val="24"/>
              </w:rPr>
              <w:t>1186</w:t>
            </w:r>
          </w:p>
        </w:tc>
        <w:tc>
          <w:tcPr>
            <w:tcW w:w="570" w:type="pct"/>
          </w:tcPr>
          <w:p w:rsidR="00A75C6A" w:rsidRPr="00D85616" w:rsidP="004621F6">
            <w:pPr>
              <w:spacing w:line="252" w:lineRule="auto"/>
              <w:rPr>
                <w:sz w:val="24"/>
                <w:szCs w:val="24"/>
              </w:rPr>
            </w:pPr>
            <w:r>
              <w:rPr>
                <w:sz w:val="24"/>
                <w:szCs w:val="24"/>
              </w:rPr>
              <w:t>1150</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Pr>
                <w:sz w:val="24"/>
                <w:szCs w:val="24"/>
              </w:rPr>
              <w:t>д</w:t>
            </w:r>
            <w:r w:rsidRPr="00BF26D5">
              <w:rPr>
                <w:sz w:val="24"/>
                <w:szCs w:val="24"/>
              </w:rPr>
              <w:t>ругих</w:t>
            </w:r>
          </w:p>
        </w:tc>
        <w:tc>
          <w:tcPr>
            <w:tcW w:w="570" w:type="pct"/>
          </w:tcPr>
          <w:p w:rsidR="00A75C6A" w:rsidRPr="00E47EA9" w:rsidP="004621F6">
            <w:pPr>
              <w:rPr>
                <w:color w:val="000000"/>
                <w:sz w:val="24"/>
                <w:szCs w:val="24"/>
              </w:rPr>
            </w:pPr>
            <w:r>
              <w:rPr>
                <w:color w:val="000000"/>
                <w:sz w:val="24"/>
                <w:szCs w:val="24"/>
              </w:rPr>
              <w:t>8</w:t>
            </w:r>
            <w:r>
              <w:rPr>
                <w:color w:val="000000"/>
                <w:sz w:val="24"/>
                <w:szCs w:val="24"/>
                <w:lang w:val="en-US"/>
              </w:rPr>
              <w:t>6</w:t>
            </w:r>
          </w:p>
        </w:tc>
        <w:tc>
          <w:tcPr>
            <w:tcW w:w="570" w:type="pct"/>
          </w:tcPr>
          <w:p w:rsidR="00A75C6A" w:rsidRPr="00BF26D5" w:rsidP="004621F6">
            <w:pPr>
              <w:rPr>
                <w:sz w:val="24"/>
                <w:szCs w:val="24"/>
              </w:rPr>
            </w:pPr>
            <w:r>
              <w:rPr>
                <w:sz w:val="24"/>
                <w:szCs w:val="24"/>
              </w:rPr>
              <w:t>91</w:t>
            </w:r>
          </w:p>
        </w:tc>
        <w:tc>
          <w:tcPr>
            <w:tcW w:w="570" w:type="pct"/>
          </w:tcPr>
          <w:p w:rsidR="00A75C6A" w:rsidRPr="00057029" w:rsidP="004621F6">
            <w:pPr>
              <w:rPr>
                <w:sz w:val="24"/>
                <w:szCs w:val="24"/>
              </w:rPr>
            </w:pPr>
            <w:r w:rsidRPr="00057029">
              <w:rPr>
                <w:sz w:val="24"/>
                <w:szCs w:val="24"/>
              </w:rPr>
              <w:t>89</w:t>
            </w:r>
          </w:p>
        </w:tc>
        <w:tc>
          <w:tcPr>
            <w:tcW w:w="570" w:type="pct"/>
          </w:tcPr>
          <w:p w:rsidR="00A75C6A" w:rsidRPr="00D85616" w:rsidP="004621F6">
            <w:pPr>
              <w:spacing w:line="252" w:lineRule="auto"/>
              <w:rPr>
                <w:sz w:val="24"/>
                <w:szCs w:val="24"/>
              </w:rPr>
            </w:pPr>
            <w:r>
              <w:rPr>
                <w:sz w:val="24"/>
                <w:szCs w:val="24"/>
              </w:rPr>
              <w:t>86</w:t>
            </w:r>
          </w:p>
        </w:tc>
      </w:tr>
      <w:tr w:rsidTr="00432558">
        <w:tblPrEx>
          <w:tblW w:w="4890" w:type="pct"/>
          <w:tblInd w:w="108" w:type="dxa"/>
          <w:tblLook w:val="04A0"/>
        </w:tblPrEx>
        <w:trPr>
          <w:trHeight w:val="20"/>
        </w:trPr>
        <w:tc>
          <w:tcPr>
            <w:tcW w:w="2722" w:type="pct"/>
            <w:hideMark/>
          </w:tcPr>
          <w:p w:rsidR="00A75C6A" w:rsidRPr="00BF26D5" w:rsidP="00543FB7">
            <w:pPr>
              <w:ind w:left="142" w:hanging="142"/>
              <w:rPr>
                <w:b/>
                <w:bCs/>
                <w:sz w:val="24"/>
                <w:szCs w:val="24"/>
              </w:rPr>
            </w:pPr>
            <w:r w:rsidRPr="00BF26D5">
              <w:rPr>
                <w:b/>
                <w:bCs/>
                <w:sz w:val="24"/>
                <w:szCs w:val="24"/>
              </w:rPr>
              <w:t xml:space="preserve">В федеральных государственных </w:t>
            </w:r>
            <w:r>
              <w:rPr>
                <w:b/>
                <w:bCs/>
                <w:sz w:val="24"/>
                <w:szCs w:val="24"/>
              </w:rPr>
              <w:t>органах</w:t>
            </w:r>
            <w:r w:rsidRPr="00BF26D5">
              <w:rPr>
                <w:b/>
                <w:bCs/>
                <w:sz w:val="24"/>
                <w:szCs w:val="24"/>
              </w:rPr>
              <w:t xml:space="preserve"> </w:t>
            </w:r>
            <w:r>
              <w:rPr>
                <w:b/>
                <w:bCs/>
                <w:sz w:val="24"/>
                <w:szCs w:val="24"/>
              </w:rPr>
              <w:t>–</w:t>
            </w:r>
            <w:r w:rsidRPr="00BF26D5">
              <w:rPr>
                <w:bCs/>
                <w:sz w:val="24"/>
                <w:szCs w:val="24"/>
              </w:rPr>
              <w:t xml:space="preserve"> всего</w:t>
            </w:r>
          </w:p>
        </w:tc>
        <w:tc>
          <w:tcPr>
            <w:tcW w:w="570" w:type="pct"/>
          </w:tcPr>
          <w:p w:rsidR="00A75C6A" w:rsidRPr="00465894" w:rsidP="004621F6">
            <w:pPr>
              <w:rPr>
                <w:b/>
                <w:color w:val="000000"/>
                <w:sz w:val="24"/>
                <w:szCs w:val="24"/>
              </w:rPr>
            </w:pPr>
            <w:r>
              <w:rPr>
                <w:b/>
                <w:color w:val="000000"/>
                <w:sz w:val="24"/>
                <w:szCs w:val="24"/>
              </w:rPr>
              <w:t>6403</w:t>
            </w:r>
          </w:p>
        </w:tc>
        <w:tc>
          <w:tcPr>
            <w:tcW w:w="570" w:type="pct"/>
          </w:tcPr>
          <w:p w:rsidR="00A75C6A" w:rsidRPr="00BF26D5" w:rsidP="004621F6">
            <w:pPr>
              <w:rPr>
                <w:b/>
                <w:bCs/>
                <w:sz w:val="24"/>
                <w:szCs w:val="24"/>
              </w:rPr>
            </w:pPr>
            <w:r>
              <w:rPr>
                <w:b/>
                <w:bCs/>
                <w:sz w:val="24"/>
                <w:szCs w:val="24"/>
              </w:rPr>
              <w:t>6314</w:t>
            </w:r>
          </w:p>
        </w:tc>
        <w:tc>
          <w:tcPr>
            <w:tcW w:w="570" w:type="pct"/>
          </w:tcPr>
          <w:p w:rsidR="00A75C6A" w:rsidRPr="00057029" w:rsidP="004621F6">
            <w:pPr>
              <w:rPr>
                <w:b/>
                <w:bCs/>
                <w:sz w:val="24"/>
                <w:szCs w:val="24"/>
              </w:rPr>
            </w:pPr>
            <w:r w:rsidRPr="00057029">
              <w:rPr>
                <w:b/>
                <w:bCs/>
                <w:sz w:val="24"/>
                <w:szCs w:val="24"/>
              </w:rPr>
              <w:t>6403</w:t>
            </w:r>
          </w:p>
        </w:tc>
        <w:tc>
          <w:tcPr>
            <w:tcW w:w="570" w:type="pct"/>
          </w:tcPr>
          <w:p w:rsidR="00A75C6A" w:rsidRPr="00D85616" w:rsidP="004621F6">
            <w:pPr>
              <w:spacing w:line="252" w:lineRule="auto"/>
              <w:rPr>
                <w:b/>
                <w:bCs/>
                <w:sz w:val="24"/>
                <w:szCs w:val="24"/>
              </w:rPr>
            </w:pPr>
            <w:r>
              <w:rPr>
                <w:b/>
                <w:bCs/>
                <w:sz w:val="24"/>
                <w:szCs w:val="24"/>
              </w:rPr>
              <w:t>6303</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из них в органах:</w:t>
            </w:r>
          </w:p>
        </w:tc>
        <w:tc>
          <w:tcPr>
            <w:tcW w:w="570" w:type="pct"/>
          </w:tcPr>
          <w:p w:rsidR="00A75C6A" w:rsidRPr="00963A13" w:rsidP="004621F6">
            <w:pPr>
              <w:rPr>
                <w:color w:val="000000"/>
                <w:sz w:val="24"/>
                <w:szCs w:val="24"/>
              </w:rPr>
            </w:pPr>
          </w:p>
        </w:tc>
        <w:tc>
          <w:tcPr>
            <w:tcW w:w="570" w:type="pct"/>
          </w:tcPr>
          <w:p w:rsidR="00A75C6A" w:rsidRPr="00BF26D5" w:rsidP="004621F6">
            <w:pPr>
              <w:rPr>
                <w:sz w:val="24"/>
                <w:szCs w:val="24"/>
              </w:rPr>
            </w:pPr>
          </w:p>
        </w:tc>
        <w:tc>
          <w:tcPr>
            <w:tcW w:w="570" w:type="pct"/>
          </w:tcPr>
          <w:p w:rsidR="00A75C6A" w:rsidRPr="00057029" w:rsidP="004621F6">
            <w:pPr>
              <w:rPr>
                <w:sz w:val="24"/>
                <w:szCs w:val="24"/>
              </w:rPr>
            </w:pPr>
          </w:p>
        </w:tc>
        <w:tc>
          <w:tcPr>
            <w:tcW w:w="570" w:type="pct"/>
          </w:tcPr>
          <w:p w:rsidR="00A75C6A" w:rsidRPr="00D85616" w:rsidP="004621F6">
            <w:pPr>
              <w:spacing w:line="252" w:lineRule="auto"/>
              <w:rPr>
                <w:sz w:val="24"/>
                <w:szCs w:val="24"/>
                <w:highlight w:val="yellow"/>
              </w:rPr>
            </w:pP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законодательной власти</w:t>
            </w:r>
          </w:p>
        </w:tc>
        <w:tc>
          <w:tcPr>
            <w:tcW w:w="570" w:type="pct"/>
          </w:tcPr>
          <w:p w:rsidR="00A75C6A" w:rsidRPr="00465894" w:rsidP="004621F6">
            <w:pPr>
              <w:rPr>
                <w:color w:val="000000"/>
                <w:sz w:val="24"/>
                <w:szCs w:val="24"/>
              </w:rPr>
            </w:pPr>
            <w:r>
              <w:rPr>
                <w:color w:val="000000"/>
                <w:sz w:val="24"/>
                <w:szCs w:val="24"/>
              </w:rPr>
              <w:t>3</w:t>
            </w:r>
          </w:p>
        </w:tc>
        <w:tc>
          <w:tcPr>
            <w:tcW w:w="570" w:type="pct"/>
          </w:tcPr>
          <w:p w:rsidR="00A75C6A" w:rsidRPr="00BF26D5" w:rsidP="004621F6">
            <w:pPr>
              <w:rPr>
                <w:sz w:val="24"/>
                <w:szCs w:val="24"/>
              </w:rPr>
            </w:pPr>
            <w:r>
              <w:rPr>
                <w:sz w:val="24"/>
                <w:szCs w:val="24"/>
              </w:rPr>
              <w:t>2</w:t>
            </w:r>
          </w:p>
        </w:tc>
        <w:tc>
          <w:tcPr>
            <w:tcW w:w="570" w:type="pct"/>
          </w:tcPr>
          <w:p w:rsidR="00A75C6A" w:rsidRPr="00057029" w:rsidP="004621F6">
            <w:pPr>
              <w:rPr>
                <w:sz w:val="24"/>
                <w:szCs w:val="24"/>
              </w:rPr>
            </w:pPr>
            <w:r w:rsidRPr="00057029">
              <w:rPr>
                <w:sz w:val="24"/>
                <w:szCs w:val="24"/>
              </w:rPr>
              <w:t>2</w:t>
            </w:r>
          </w:p>
        </w:tc>
        <w:tc>
          <w:tcPr>
            <w:tcW w:w="570" w:type="pct"/>
          </w:tcPr>
          <w:p w:rsidR="00A75C6A" w:rsidRPr="00D85616" w:rsidP="004621F6">
            <w:pPr>
              <w:spacing w:line="252" w:lineRule="auto"/>
              <w:rPr>
                <w:sz w:val="24"/>
                <w:szCs w:val="24"/>
              </w:rPr>
            </w:pPr>
            <w:r>
              <w:rPr>
                <w:sz w:val="24"/>
                <w:szCs w:val="24"/>
              </w:rPr>
              <w:t>-</w:t>
            </w:r>
          </w:p>
        </w:tc>
      </w:tr>
      <w:tr w:rsidTr="00432558">
        <w:tblPrEx>
          <w:tblW w:w="4890" w:type="pct"/>
          <w:tblInd w:w="108" w:type="dxa"/>
          <w:tblLook w:val="04A0"/>
        </w:tblPrEx>
        <w:trPr>
          <w:trHeight w:val="20"/>
        </w:trPr>
        <w:tc>
          <w:tcPr>
            <w:tcW w:w="2722" w:type="pct"/>
            <w:hideMark/>
          </w:tcPr>
          <w:p w:rsidR="00A75C6A" w:rsidRPr="00BF26D5" w:rsidP="00077EA7">
            <w:pPr>
              <w:ind w:left="284" w:hanging="142"/>
              <w:rPr>
                <w:sz w:val="24"/>
                <w:szCs w:val="24"/>
              </w:rPr>
            </w:pPr>
            <w:r w:rsidRPr="00BF26D5">
              <w:rPr>
                <w:sz w:val="24"/>
                <w:szCs w:val="24"/>
              </w:rPr>
              <w:t>исполнительной власти</w:t>
            </w:r>
          </w:p>
        </w:tc>
        <w:tc>
          <w:tcPr>
            <w:tcW w:w="570" w:type="pct"/>
          </w:tcPr>
          <w:p w:rsidR="00A75C6A" w:rsidRPr="00465894" w:rsidP="004621F6">
            <w:pPr>
              <w:rPr>
                <w:color w:val="000000"/>
                <w:sz w:val="24"/>
                <w:szCs w:val="24"/>
              </w:rPr>
            </w:pPr>
            <w:r>
              <w:rPr>
                <w:color w:val="000000"/>
                <w:sz w:val="24"/>
                <w:szCs w:val="24"/>
              </w:rPr>
              <w:t>5237</w:t>
            </w:r>
          </w:p>
        </w:tc>
        <w:tc>
          <w:tcPr>
            <w:tcW w:w="570" w:type="pct"/>
          </w:tcPr>
          <w:p w:rsidR="00A75C6A" w:rsidRPr="00BF26D5" w:rsidP="004621F6">
            <w:pPr>
              <w:rPr>
                <w:sz w:val="24"/>
                <w:szCs w:val="24"/>
              </w:rPr>
            </w:pPr>
            <w:r>
              <w:rPr>
                <w:sz w:val="24"/>
                <w:szCs w:val="24"/>
              </w:rPr>
              <w:t>5159</w:t>
            </w:r>
          </w:p>
        </w:tc>
        <w:tc>
          <w:tcPr>
            <w:tcW w:w="570" w:type="pct"/>
          </w:tcPr>
          <w:p w:rsidR="00A75C6A" w:rsidRPr="00057029" w:rsidP="004621F6">
            <w:pPr>
              <w:rPr>
                <w:sz w:val="24"/>
                <w:szCs w:val="24"/>
              </w:rPr>
            </w:pPr>
            <w:r w:rsidRPr="00057029">
              <w:rPr>
                <w:sz w:val="24"/>
                <w:szCs w:val="24"/>
              </w:rPr>
              <w:t>5250</w:t>
            </w:r>
          </w:p>
        </w:tc>
        <w:tc>
          <w:tcPr>
            <w:tcW w:w="570" w:type="pct"/>
          </w:tcPr>
          <w:p w:rsidR="00A75C6A" w:rsidRPr="00D85616" w:rsidP="004621F6">
            <w:pPr>
              <w:spacing w:line="252" w:lineRule="auto"/>
              <w:rPr>
                <w:sz w:val="24"/>
                <w:szCs w:val="24"/>
              </w:rPr>
            </w:pPr>
            <w:r>
              <w:rPr>
                <w:sz w:val="24"/>
                <w:szCs w:val="24"/>
              </w:rPr>
              <w:t>5188</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судебной власти и прокуратуры</w:t>
            </w:r>
          </w:p>
        </w:tc>
        <w:tc>
          <w:tcPr>
            <w:tcW w:w="570" w:type="pct"/>
          </w:tcPr>
          <w:p w:rsidR="00A75C6A" w:rsidRPr="00465894" w:rsidP="004621F6">
            <w:pPr>
              <w:rPr>
                <w:color w:val="000000"/>
                <w:sz w:val="24"/>
                <w:szCs w:val="24"/>
              </w:rPr>
            </w:pPr>
            <w:r>
              <w:rPr>
                <w:color w:val="000000"/>
                <w:sz w:val="24"/>
                <w:szCs w:val="24"/>
              </w:rPr>
              <w:t>1163</w:t>
            </w:r>
          </w:p>
        </w:tc>
        <w:tc>
          <w:tcPr>
            <w:tcW w:w="570" w:type="pct"/>
          </w:tcPr>
          <w:p w:rsidR="00A75C6A" w:rsidRPr="00BF26D5" w:rsidP="004621F6">
            <w:pPr>
              <w:rPr>
                <w:sz w:val="24"/>
                <w:szCs w:val="24"/>
              </w:rPr>
            </w:pPr>
            <w:r>
              <w:rPr>
                <w:sz w:val="24"/>
                <w:szCs w:val="24"/>
              </w:rPr>
              <w:t>1153</w:t>
            </w:r>
          </w:p>
        </w:tc>
        <w:tc>
          <w:tcPr>
            <w:tcW w:w="570" w:type="pct"/>
          </w:tcPr>
          <w:p w:rsidR="00A75C6A" w:rsidRPr="00057029" w:rsidP="004621F6">
            <w:pPr>
              <w:rPr>
                <w:sz w:val="24"/>
                <w:szCs w:val="24"/>
              </w:rPr>
            </w:pPr>
            <w:r w:rsidRPr="00057029">
              <w:rPr>
                <w:sz w:val="24"/>
                <w:szCs w:val="24"/>
              </w:rPr>
              <w:t>1151</w:t>
            </w:r>
          </w:p>
        </w:tc>
        <w:tc>
          <w:tcPr>
            <w:tcW w:w="570" w:type="pct"/>
          </w:tcPr>
          <w:p w:rsidR="00A75C6A" w:rsidRPr="00D85616" w:rsidP="004621F6">
            <w:pPr>
              <w:spacing w:line="252" w:lineRule="auto"/>
              <w:rPr>
                <w:sz w:val="24"/>
                <w:szCs w:val="24"/>
              </w:rPr>
            </w:pPr>
            <w:r>
              <w:rPr>
                <w:sz w:val="24"/>
                <w:szCs w:val="24"/>
              </w:rPr>
              <w:t>1115</w:t>
            </w:r>
          </w:p>
        </w:tc>
      </w:tr>
      <w:tr w:rsidTr="00432558">
        <w:tblPrEx>
          <w:tblW w:w="4890" w:type="pct"/>
          <w:tblInd w:w="108" w:type="dxa"/>
          <w:tblLook w:val="04A0"/>
        </w:tblPrEx>
        <w:trPr>
          <w:trHeight w:val="20"/>
        </w:trPr>
        <w:tc>
          <w:tcPr>
            <w:tcW w:w="2722" w:type="pct"/>
            <w:hideMark/>
          </w:tcPr>
          <w:p w:rsidR="00A75C6A" w:rsidRPr="00BF26D5" w:rsidP="00A75C6A">
            <w:pPr>
              <w:ind w:left="142" w:hanging="142"/>
              <w:rPr>
                <w:b/>
                <w:bCs/>
                <w:sz w:val="24"/>
                <w:szCs w:val="24"/>
              </w:rPr>
            </w:pPr>
            <w:r w:rsidRPr="00BF26D5">
              <w:rPr>
                <w:b/>
                <w:bCs/>
                <w:sz w:val="24"/>
                <w:szCs w:val="24"/>
              </w:rPr>
              <w:t xml:space="preserve">В органах государственной власти </w:t>
            </w:r>
            <w:r>
              <w:rPr>
                <w:b/>
                <w:bCs/>
                <w:sz w:val="24"/>
                <w:szCs w:val="24"/>
              </w:rPr>
              <w:t>республики</w:t>
            </w:r>
            <w:r w:rsidRPr="00BF26D5">
              <w:rPr>
                <w:sz w:val="24"/>
                <w:szCs w:val="24"/>
              </w:rPr>
              <w:t xml:space="preserve"> </w:t>
            </w:r>
            <w:r>
              <w:rPr>
                <w:b/>
                <w:bCs/>
                <w:sz w:val="24"/>
                <w:szCs w:val="24"/>
              </w:rPr>
              <w:t>–</w:t>
            </w:r>
            <w:r w:rsidRPr="00BF26D5">
              <w:rPr>
                <w:sz w:val="24"/>
                <w:szCs w:val="24"/>
              </w:rPr>
              <w:t xml:space="preserve"> всего</w:t>
            </w:r>
          </w:p>
        </w:tc>
        <w:tc>
          <w:tcPr>
            <w:tcW w:w="570" w:type="pct"/>
          </w:tcPr>
          <w:p w:rsidR="00A75C6A" w:rsidRPr="00465894" w:rsidP="004621F6">
            <w:pPr>
              <w:rPr>
                <w:b/>
                <w:color w:val="000000"/>
                <w:sz w:val="24"/>
                <w:szCs w:val="24"/>
              </w:rPr>
            </w:pPr>
            <w:r>
              <w:rPr>
                <w:b/>
                <w:color w:val="000000"/>
                <w:sz w:val="24"/>
                <w:szCs w:val="24"/>
              </w:rPr>
              <w:t>1325</w:t>
            </w:r>
          </w:p>
        </w:tc>
        <w:tc>
          <w:tcPr>
            <w:tcW w:w="570" w:type="pct"/>
          </w:tcPr>
          <w:p w:rsidR="00A75C6A" w:rsidRPr="00BF26D5" w:rsidP="004621F6">
            <w:pPr>
              <w:rPr>
                <w:b/>
                <w:bCs/>
                <w:sz w:val="24"/>
                <w:szCs w:val="24"/>
              </w:rPr>
            </w:pPr>
            <w:r>
              <w:rPr>
                <w:b/>
                <w:bCs/>
                <w:sz w:val="24"/>
                <w:szCs w:val="24"/>
              </w:rPr>
              <w:t>1285</w:t>
            </w:r>
          </w:p>
        </w:tc>
        <w:tc>
          <w:tcPr>
            <w:tcW w:w="570" w:type="pct"/>
          </w:tcPr>
          <w:p w:rsidR="00A75C6A" w:rsidRPr="00057029" w:rsidP="004621F6">
            <w:pPr>
              <w:rPr>
                <w:b/>
                <w:bCs/>
                <w:sz w:val="24"/>
                <w:szCs w:val="24"/>
              </w:rPr>
            </w:pPr>
            <w:r w:rsidRPr="00057029">
              <w:rPr>
                <w:b/>
                <w:bCs/>
                <w:sz w:val="24"/>
                <w:szCs w:val="24"/>
              </w:rPr>
              <w:t>1217</w:t>
            </w:r>
          </w:p>
        </w:tc>
        <w:tc>
          <w:tcPr>
            <w:tcW w:w="570" w:type="pct"/>
          </w:tcPr>
          <w:p w:rsidR="00A75C6A" w:rsidRPr="00D85616" w:rsidP="004621F6">
            <w:pPr>
              <w:spacing w:line="252" w:lineRule="auto"/>
              <w:rPr>
                <w:b/>
                <w:bCs/>
                <w:sz w:val="24"/>
                <w:szCs w:val="24"/>
              </w:rPr>
            </w:pPr>
            <w:r>
              <w:rPr>
                <w:b/>
                <w:bCs/>
                <w:sz w:val="24"/>
                <w:szCs w:val="24"/>
              </w:rPr>
              <w:t>1452</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в том числе в органах:</w:t>
            </w:r>
          </w:p>
        </w:tc>
        <w:tc>
          <w:tcPr>
            <w:tcW w:w="570" w:type="pct"/>
          </w:tcPr>
          <w:p w:rsidR="00A75C6A" w:rsidRPr="00963A13" w:rsidP="004621F6">
            <w:pPr>
              <w:rPr>
                <w:color w:val="000000"/>
                <w:sz w:val="24"/>
                <w:szCs w:val="24"/>
              </w:rPr>
            </w:pPr>
          </w:p>
        </w:tc>
        <w:tc>
          <w:tcPr>
            <w:tcW w:w="570" w:type="pct"/>
          </w:tcPr>
          <w:p w:rsidR="00A75C6A" w:rsidRPr="00BF26D5" w:rsidP="004621F6">
            <w:pPr>
              <w:rPr>
                <w:sz w:val="24"/>
                <w:szCs w:val="24"/>
              </w:rPr>
            </w:pPr>
          </w:p>
        </w:tc>
        <w:tc>
          <w:tcPr>
            <w:tcW w:w="570" w:type="pct"/>
          </w:tcPr>
          <w:p w:rsidR="00A75C6A" w:rsidRPr="00057029" w:rsidP="004621F6">
            <w:pPr>
              <w:rPr>
                <w:sz w:val="24"/>
                <w:szCs w:val="24"/>
              </w:rPr>
            </w:pPr>
          </w:p>
        </w:tc>
        <w:tc>
          <w:tcPr>
            <w:tcW w:w="570" w:type="pct"/>
          </w:tcPr>
          <w:p w:rsidR="00A75C6A" w:rsidRPr="00D85616" w:rsidP="004621F6">
            <w:pPr>
              <w:spacing w:line="252" w:lineRule="auto"/>
              <w:rPr>
                <w:sz w:val="24"/>
                <w:szCs w:val="24"/>
                <w:highlight w:val="yellow"/>
              </w:rPr>
            </w:pP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законодательной власти</w:t>
            </w:r>
          </w:p>
        </w:tc>
        <w:tc>
          <w:tcPr>
            <w:tcW w:w="570" w:type="pct"/>
          </w:tcPr>
          <w:p w:rsidR="00A75C6A" w:rsidRPr="00E47EA9" w:rsidP="004621F6">
            <w:pPr>
              <w:rPr>
                <w:color w:val="000000"/>
                <w:sz w:val="24"/>
                <w:szCs w:val="24"/>
              </w:rPr>
            </w:pPr>
            <w:r>
              <w:rPr>
                <w:color w:val="000000"/>
                <w:sz w:val="24"/>
                <w:szCs w:val="24"/>
              </w:rPr>
              <w:t>91</w:t>
            </w:r>
          </w:p>
        </w:tc>
        <w:tc>
          <w:tcPr>
            <w:tcW w:w="570" w:type="pct"/>
          </w:tcPr>
          <w:p w:rsidR="00A75C6A" w:rsidRPr="00BF26D5" w:rsidP="004621F6">
            <w:pPr>
              <w:rPr>
                <w:sz w:val="24"/>
                <w:szCs w:val="24"/>
              </w:rPr>
            </w:pPr>
            <w:r>
              <w:rPr>
                <w:sz w:val="24"/>
                <w:szCs w:val="24"/>
              </w:rPr>
              <w:t>89</w:t>
            </w:r>
          </w:p>
        </w:tc>
        <w:tc>
          <w:tcPr>
            <w:tcW w:w="570" w:type="pct"/>
          </w:tcPr>
          <w:p w:rsidR="00A75C6A" w:rsidRPr="00057029" w:rsidP="004621F6">
            <w:pPr>
              <w:rPr>
                <w:sz w:val="24"/>
                <w:szCs w:val="24"/>
              </w:rPr>
            </w:pPr>
            <w:r w:rsidRPr="00057029">
              <w:rPr>
                <w:sz w:val="24"/>
                <w:szCs w:val="24"/>
              </w:rPr>
              <w:t>84</w:t>
            </w:r>
          </w:p>
        </w:tc>
        <w:tc>
          <w:tcPr>
            <w:tcW w:w="570" w:type="pct"/>
          </w:tcPr>
          <w:p w:rsidR="00A75C6A" w:rsidRPr="00D85616" w:rsidP="004621F6">
            <w:pPr>
              <w:spacing w:line="252" w:lineRule="auto"/>
              <w:rPr>
                <w:sz w:val="24"/>
                <w:szCs w:val="24"/>
              </w:rPr>
            </w:pPr>
            <w:r>
              <w:rPr>
                <w:sz w:val="24"/>
                <w:szCs w:val="24"/>
              </w:rPr>
              <w:t>87</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исполнительной власти</w:t>
            </w:r>
          </w:p>
        </w:tc>
        <w:tc>
          <w:tcPr>
            <w:tcW w:w="570" w:type="pct"/>
          </w:tcPr>
          <w:p w:rsidR="00A75C6A" w:rsidRPr="00E47EA9" w:rsidP="004621F6">
            <w:pPr>
              <w:rPr>
                <w:color w:val="000000"/>
                <w:sz w:val="24"/>
                <w:szCs w:val="24"/>
              </w:rPr>
            </w:pPr>
            <w:r>
              <w:rPr>
                <w:color w:val="000000"/>
                <w:sz w:val="24"/>
                <w:szCs w:val="24"/>
              </w:rPr>
              <w:t>977</w:t>
            </w:r>
          </w:p>
        </w:tc>
        <w:tc>
          <w:tcPr>
            <w:tcW w:w="570" w:type="pct"/>
          </w:tcPr>
          <w:p w:rsidR="00A75C6A" w:rsidRPr="00BF26D5" w:rsidP="004621F6">
            <w:pPr>
              <w:rPr>
                <w:sz w:val="24"/>
                <w:szCs w:val="24"/>
              </w:rPr>
            </w:pPr>
            <w:r>
              <w:rPr>
                <w:sz w:val="24"/>
                <w:szCs w:val="24"/>
              </w:rPr>
              <w:t>938</w:t>
            </w:r>
          </w:p>
        </w:tc>
        <w:tc>
          <w:tcPr>
            <w:tcW w:w="570" w:type="pct"/>
          </w:tcPr>
          <w:p w:rsidR="00A75C6A" w:rsidRPr="00057029" w:rsidP="004621F6">
            <w:pPr>
              <w:rPr>
                <w:sz w:val="24"/>
                <w:szCs w:val="24"/>
              </w:rPr>
            </w:pPr>
            <w:r w:rsidRPr="00057029">
              <w:rPr>
                <w:sz w:val="24"/>
                <w:szCs w:val="24"/>
              </w:rPr>
              <w:t>1016</w:t>
            </w:r>
          </w:p>
        </w:tc>
        <w:tc>
          <w:tcPr>
            <w:tcW w:w="570" w:type="pct"/>
          </w:tcPr>
          <w:p w:rsidR="00A75C6A" w:rsidRPr="00D85616" w:rsidP="004621F6">
            <w:pPr>
              <w:spacing w:line="252" w:lineRule="auto"/>
              <w:rPr>
                <w:sz w:val="24"/>
                <w:szCs w:val="24"/>
              </w:rPr>
            </w:pPr>
            <w:r>
              <w:rPr>
                <w:sz w:val="24"/>
                <w:szCs w:val="24"/>
              </w:rPr>
              <w:t>1252</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судебной власти</w:t>
            </w:r>
          </w:p>
        </w:tc>
        <w:tc>
          <w:tcPr>
            <w:tcW w:w="570" w:type="pct"/>
          </w:tcPr>
          <w:p w:rsidR="00A75C6A" w:rsidRPr="00E47EA9" w:rsidP="004621F6">
            <w:pPr>
              <w:rPr>
                <w:color w:val="000000"/>
                <w:sz w:val="24"/>
                <w:szCs w:val="24"/>
              </w:rPr>
            </w:pPr>
            <w:r>
              <w:rPr>
                <w:color w:val="000000"/>
                <w:sz w:val="24"/>
                <w:szCs w:val="24"/>
              </w:rPr>
              <w:t>175</w:t>
            </w:r>
          </w:p>
        </w:tc>
        <w:tc>
          <w:tcPr>
            <w:tcW w:w="570" w:type="pct"/>
          </w:tcPr>
          <w:p w:rsidR="00A75C6A" w:rsidRPr="00BF26D5" w:rsidP="004621F6">
            <w:pPr>
              <w:rPr>
                <w:sz w:val="24"/>
                <w:szCs w:val="24"/>
              </w:rPr>
            </w:pPr>
            <w:r>
              <w:rPr>
                <w:sz w:val="24"/>
                <w:szCs w:val="24"/>
              </w:rPr>
              <w:t>176</w:t>
            </w:r>
          </w:p>
        </w:tc>
        <w:tc>
          <w:tcPr>
            <w:tcW w:w="570" w:type="pct"/>
          </w:tcPr>
          <w:p w:rsidR="00A75C6A" w:rsidRPr="00057029" w:rsidP="004621F6">
            <w:pPr>
              <w:rPr>
                <w:sz w:val="24"/>
                <w:szCs w:val="24"/>
              </w:rPr>
            </w:pPr>
            <w:r w:rsidRPr="00057029">
              <w:rPr>
                <w:sz w:val="24"/>
                <w:szCs w:val="24"/>
              </w:rPr>
              <w:t>35</w:t>
            </w:r>
          </w:p>
        </w:tc>
        <w:tc>
          <w:tcPr>
            <w:tcW w:w="570" w:type="pct"/>
          </w:tcPr>
          <w:p w:rsidR="00A75C6A" w:rsidRPr="00D85616" w:rsidP="004621F6">
            <w:pPr>
              <w:spacing w:line="252" w:lineRule="auto"/>
              <w:rPr>
                <w:sz w:val="24"/>
                <w:szCs w:val="24"/>
              </w:rPr>
            </w:pPr>
            <w:r>
              <w:rPr>
                <w:sz w:val="24"/>
                <w:szCs w:val="24"/>
              </w:rPr>
              <w:t>35</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других государственных органах</w:t>
            </w:r>
          </w:p>
        </w:tc>
        <w:tc>
          <w:tcPr>
            <w:tcW w:w="570" w:type="pct"/>
          </w:tcPr>
          <w:p w:rsidR="00A75C6A" w:rsidRPr="00E47EA9" w:rsidP="004621F6">
            <w:pPr>
              <w:rPr>
                <w:color w:val="000000"/>
                <w:sz w:val="24"/>
                <w:szCs w:val="24"/>
              </w:rPr>
            </w:pPr>
            <w:r>
              <w:rPr>
                <w:color w:val="000000"/>
                <w:sz w:val="24"/>
                <w:szCs w:val="24"/>
              </w:rPr>
              <w:t>82</w:t>
            </w:r>
          </w:p>
        </w:tc>
        <w:tc>
          <w:tcPr>
            <w:tcW w:w="570" w:type="pct"/>
          </w:tcPr>
          <w:p w:rsidR="00A75C6A" w:rsidRPr="00BF26D5" w:rsidP="004621F6">
            <w:pPr>
              <w:rPr>
                <w:sz w:val="24"/>
                <w:szCs w:val="24"/>
              </w:rPr>
            </w:pPr>
            <w:r>
              <w:rPr>
                <w:sz w:val="24"/>
                <w:szCs w:val="24"/>
              </w:rPr>
              <w:t>82</w:t>
            </w:r>
          </w:p>
        </w:tc>
        <w:tc>
          <w:tcPr>
            <w:tcW w:w="570" w:type="pct"/>
          </w:tcPr>
          <w:p w:rsidR="00A75C6A" w:rsidRPr="00057029" w:rsidP="004621F6">
            <w:pPr>
              <w:rPr>
                <w:sz w:val="24"/>
                <w:szCs w:val="24"/>
              </w:rPr>
            </w:pPr>
            <w:r w:rsidRPr="00057029">
              <w:rPr>
                <w:sz w:val="24"/>
                <w:szCs w:val="24"/>
              </w:rPr>
              <w:t>82</w:t>
            </w:r>
          </w:p>
        </w:tc>
        <w:tc>
          <w:tcPr>
            <w:tcW w:w="570" w:type="pct"/>
          </w:tcPr>
          <w:p w:rsidR="00A75C6A" w:rsidRPr="00D85616" w:rsidP="004621F6">
            <w:pPr>
              <w:spacing w:line="252" w:lineRule="auto"/>
              <w:rPr>
                <w:sz w:val="24"/>
                <w:szCs w:val="24"/>
              </w:rPr>
            </w:pPr>
            <w:r>
              <w:rPr>
                <w:sz w:val="24"/>
                <w:szCs w:val="24"/>
              </w:rPr>
              <w:t>78</w:t>
            </w:r>
          </w:p>
        </w:tc>
      </w:tr>
      <w:tr w:rsidTr="00432558">
        <w:tblPrEx>
          <w:tblW w:w="4890" w:type="pct"/>
          <w:tblInd w:w="108" w:type="dxa"/>
          <w:tblLook w:val="04A0"/>
        </w:tblPrEx>
        <w:trPr>
          <w:trHeight w:val="20"/>
        </w:trPr>
        <w:tc>
          <w:tcPr>
            <w:tcW w:w="2722" w:type="pct"/>
            <w:hideMark/>
          </w:tcPr>
          <w:p w:rsidR="00A75C6A" w:rsidRPr="00BF26D5" w:rsidP="00077EA7">
            <w:pPr>
              <w:ind w:left="142" w:hanging="142"/>
              <w:rPr>
                <w:b/>
                <w:bCs/>
                <w:sz w:val="24"/>
                <w:szCs w:val="24"/>
              </w:rPr>
            </w:pPr>
            <w:r w:rsidRPr="00BF26D5">
              <w:rPr>
                <w:b/>
                <w:bCs/>
                <w:sz w:val="24"/>
                <w:szCs w:val="24"/>
              </w:rPr>
              <w:t>В органах местного самоуправл</w:t>
            </w:r>
            <w:r>
              <w:rPr>
                <w:b/>
                <w:bCs/>
                <w:sz w:val="24"/>
                <w:szCs w:val="24"/>
              </w:rPr>
              <w:t xml:space="preserve">ения </w:t>
            </w:r>
            <w:r>
              <w:rPr>
                <w:b/>
                <w:bCs/>
                <w:sz w:val="24"/>
                <w:szCs w:val="24"/>
              </w:rPr>
              <w:br/>
            </w:r>
            <w:r w:rsidRPr="00BF26D5">
              <w:rPr>
                <w:b/>
                <w:bCs/>
                <w:sz w:val="24"/>
                <w:szCs w:val="24"/>
              </w:rPr>
              <w:t>и избирательных комиссиях муниципальных образований</w:t>
            </w:r>
            <w:r>
              <w:rPr>
                <w:b/>
                <w:bCs/>
                <w:sz w:val="24"/>
                <w:szCs w:val="24"/>
                <w:vertAlign w:val="superscript"/>
              </w:rPr>
              <w:t>1</w:t>
            </w:r>
            <w:r w:rsidRPr="00DD5458">
              <w:rPr>
                <w:b/>
                <w:bCs/>
                <w:sz w:val="24"/>
                <w:szCs w:val="24"/>
                <w:vertAlign w:val="superscript"/>
              </w:rPr>
              <w:t>)</w:t>
            </w:r>
            <w:r w:rsidRPr="00BF26D5">
              <w:rPr>
                <w:sz w:val="24"/>
                <w:szCs w:val="24"/>
              </w:rPr>
              <w:t xml:space="preserve"> </w:t>
            </w:r>
            <w:r>
              <w:rPr>
                <w:b/>
                <w:bCs/>
                <w:sz w:val="24"/>
                <w:szCs w:val="24"/>
              </w:rPr>
              <w:t>–</w:t>
            </w:r>
            <w:r w:rsidRPr="00BF26D5">
              <w:rPr>
                <w:sz w:val="24"/>
                <w:szCs w:val="24"/>
              </w:rPr>
              <w:t xml:space="preserve"> всего</w:t>
            </w:r>
          </w:p>
        </w:tc>
        <w:tc>
          <w:tcPr>
            <w:tcW w:w="570" w:type="pct"/>
          </w:tcPr>
          <w:p w:rsidR="00A75C6A" w:rsidRPr="00E47EA9" w:rsidP="004621F6">
            <w:pPr>
              <w:rPr>
                <w:b/>
                <w:color w:val="000000"/>
                <w:sz w:val="24"/>
                <w:szCs w:val="24"/>
              </w:rPr>
            </w:pPr>
            <w:r>
              <w:rPr>
                <w:b/>
                <w:color w:val="000000"/>
                <w:sz w:val="24"/>
                <w:szCs w:val="24"/>
              </w:rPr>
              <w:t>3488</w:t>
            </w:r>
          </w:p>
        </w:tc>
        <w:tc>
          <w:tcPr>
            <w:tcW w:w="570" w:type="pct"/>
          </w:tcPr>
          <w:p w:rsidR="00A75C6A" w:rsidRPr="00BF26D5" w:rsidP="004621F6">
            <w:pPr>
              <w:rPr>
                <w:b/>
                <w:bCs/>
                <w:sz w:val="24"/>
                <w:szCs w:val="24"/>
              </w:rPr>
            </w:pPr>
            <w:r>
              <w:rPr>
                <w:b/>
                <w:bCs/>
                <w:sz w:val="24"/>
                <w:szCs w:val="24"/>
              </w:rPr>
              <w:t>3467</w:t>
            </w:r>
          </w:p>
        </w:tc>
        <w:tc>
          <w:tcPr>
            <w:tcW w:w="570" w:type="pct"/>
          </w:tcPr>
          <w:p w:rsidR="00A75C6A" w:rsidRPr="00057029" w:rsidP="004621F6">
            <w:pPr>
              <w:rPr>
                <w:b/>
                <w:sz w:val="24"/>
                <w:szCs w:val="24"/>
              </w:rPr>
            </w:pPr>
            <w:r w:rsidRPr="00057029">
              <w:rPr>
                <w:b/>
                <w:sz w:val="24"/>
                <w:szCs w:val="24"/>
              </w:rPr>
              <w:t>3567</w:t>
            </w:r>
          </w:p>
        </w:tc>
        <w:tc>
          <w:tcPr>
            <w:tcW w:w="570" w:type="pct"/>
          </w:tcPr>
          <w:p w:rsidR="00A75C6A" w:rsidRPr="00D85616" w:rsidP="004621F6">
            <w:pPr>
              <w:spacing w:line="252" w:lineRule="auto"/>
              <w:rPr>
                <w:b/>
                <w:sz w:val="24"/>
                <w:szCs w:val="24"/>
              </w:rPr>
            </w:pPr>
            <w:r>
              <w:rPr>
                <w:b/>
                <w:sz w:val="24"/>
                <w:szCs w:val="24"/>
              </w:rPr>
              <w:t>3635</w:t>
            </w:r>
          </w:p>
        </w:tc>
      </w:tr>
      <w:tr w:rsidTr="00432558">
        <w:tblPrEx>
          <w:tblW w:w="4890" w:type="pct"/>
          <w:tblInd w:w="108" w:type="dxa"/>
          <w:tblLook w:val="04A0"/>
        </w:tblPrEx>
        <w:trPr>
          <w:trHeight w:val="20"/>
        </w:trPr>
        <w:tc>
          <w:tcPr>
            <w:tcW w:w="2722" w:type="pct"/>
            <w:hideMark/>
          </w:tcPr>
          <w:p w:rsidR="00A75C6A" w:rsidRPr="00BF26D5" w:rsidP="008E0725">
            <w:pPr>
              <w:ind w:left="284" w:hanging="142"/>
              <w:rPr>
                <w:sz w:val="24"/>
                <w:szCs w:val="24"/>
              </w:rPr>
            </w:pPr>
            <w:r w:rsidRPr="00BF26D5">
              <w:rPr>
                <w:sz w:val="24"/>
                <w:szCs w:val="24"/>
              </w:rPr>
              <w:t>в том числе:</w:t>
            </w:r>
          </w:p>
        </w:tc>
        <w:tc>
          <w:tcPr>
            <w:tcW w:w="570" w:type="pct"/>
          </w:tcPr>
          <w:p w:rsidR="00A75C6A" w:rsidRPr="00963A13" w:rsidP="004621F6">
            <w:pPr>
              <w:rPr>
                <w:color w:val="000000"/>
                <w:sz w:val="24"/>
                <w:szCs w:val="24"/>
              </w:rPr>
            </w:pPr>
          </w:p>
        </w:tc>
        <w:tc>
          <w:tcPr>
            <w:tcW w:w="570" w:type="pct"/>
          </w:tcPr>
          <w:p w:rsidR="00A75C6A" w:rsidRPr="00BF26D5" w:rsidP="004621F6">
            <w:pPr>
              <w:rPr>
                <w:sz w:val="24"/>
                <w:szCs w:val="24"/>
              </w:rPr>
            </w:pPr>
          </w:p>
        </w:tc>
        <w:tc>
          <w:tcPr>
            <w:tcW w:w="570" w:type="pct"/>
          </w:tcPr>
          <w:p w:rsidR="00A75C6A" w:rsidRPr="00057029" w:rsidP="004621F6">
            <w:pPr>
              <w:rPr>
                <w:sz w:val="24"/>
                <w:szCs w:val="24"/>
              </w:rPr>
            </w:pPr>
          </w:p>
        </w:tc>
        <w:tc>
          <w:tcPr>
            <w:tcW w:w="570" w:type="pct"/>
          </w:tcPr>
          <w:p w:rsidR="00A75C6A" w:rsidRPr="00D85616" w:rsidP="004621F6">
            <w:pPr>
              <w:spacing w:line="252" w:lineRule="auto"/>
              <w:rPr>
                <w:sz w:val="24"/>
                <w:szCs w:val="24"/>
                <w:highlight w:val="yellow"/>
              </w:rPr>
            </w:pPr>
          </w:p>
        </w:tc>
      </w:tr>
      <w:tr w:rsidTr="00432558">
        <w:tblPrEx>
          <w:tblW w:w="4890" w:type="pct"/>
          <w:tblInd w:w="108" w:type="dxa"/>
          <w:tblLook w:val="04A0"/>
        </w:tblPrEx>
        <w:trPr>
          <w:trHeight w:val="20"/>
        </w:trPr>
        <w:tc>
          <w:tcPr>
            <w:tcW w:w="2722" w:type="pct"/>
            <w:hideMark/>
          </w:tcPr>
          <w:p w:rsidR="00A75C6A" w:rsidRPr="00BF26D5" w:rsidP="00A75C6A">
            <w:pPr>
              <w:ind w:left="284" w:hanging="142"/>
              <w:rPr>
                <w:sz w:val="24"/>
                <w:szCs w:val="24"/>
              </w:rPr>
            </w:pPr>
            <w:r w:rsidRPr="00BF26D5">
              <w:rPr>
                <w:sz w:val="24"/>
                <w:szCs w:val="24"/>
              </w:rPr>
              <w:t>в представительных органах муниципальных образований</w:t>
            </w:r>
          </w:p>
        </w:tc>
        <w:tc>
          <w:tcPr>
            <w:tcW w:w="570" w:type="pct"/>
          </w:tcPr>
          <w:p w:rsidR="00A75C6A" w:rsidRPr="00E47EA9" w:rsidP="004621F6">
            <w:pPr>
              <w:rPr>
                <w:color w:val="000000"/>
                <w:sz w:val="24"/>
                <w:szCs w:val="24"/>
              </w:rPr>
            </w:pPr>
            <w:r>
              <w:rPr>
                <w:color w:val="000000"/>
                <w:sz w:val="24"/>
                <w:szCs w:val="24"/>
              </w:rPr>
              <w:t>82</w:t>
            </w:r>
          </w:p>
        </w:tc>
        <w:tc>
          <w:tcPr>
            <w:tcW w:w="570" w:type="pct"/>
          </w:tcPr>
          <w:p w:rsidR="00A75C6A" w:rsidRPr="00BF26D5" w:rsidP="004621F6">
            <w:pPr>
              <w:rPr>
                <w:sz w:val="24"/>
                <w:szCs w:val="24"/>
              </w:rPr>
            </w:pPr>
            <w:r>
              <w:rPr>
                <w:sz w:val="24"/>
                <w:szCs w:val="24"/>
              </w:rPr>
              <w:t>76</w:t>
            </w:r>
          </w:p>
        </w:tc>
        <w:tc>
          <w:tcPr>
            <w:tcW w:w="570" w:type="pct"/>
          </w:tcPr>
          <w:p w:rsidR="00A75C6A" w:rsidRPr="00057029" w:rsidP="004621F6">
            <w:pPr>
              <w:rPr>
                <w:sz w:val="24"/>
                <w:szCs w:val="24"/>
              </w:rPr>
            </w:pPr>
            <w:r w:rsidRPr="00057029">
              <w:rPr>
                <w:sz w:val="24"/>
                <w:szCs w:val="24"/>
              </w:rPr>
              <w:t>74</w:t>
            </w:r>
          </w:p>
        </w:tc>
        <w:tc>
          <w:tcPr>
            <w:tcW w:w="570" w:type="pct"/>
          </w:tcPr>
          <w:p w:rsidR="00A75C6A" w:rsidRPr="00D85616" w:rsidP="004621F6">
            <w:pPr>
              <w:spacing w:line="252" w:lineRule="auto"/>
              <w:rPr>
                <w:sz w:val="24"/>
                <w:szCs w:val="24"/>
              </w:rPr>
            </w:pPr>
            <w:r>
              <w:rPr>
                <w:sz w:val="24"/>
                <w:szCs w:val="24"/>
              </w:rPr>
              <w:t>72</w:t>
            </w:r>
          </w:p>
        </w:tc>
      </w:tr>
      <w:tr w:rsidTr="00432558">
        <w:tblPrEx>
          <w:tblW w:w="4890" w:type="pct"/>
          <w:tblInd w:w="108" w:type="dxa"/>
          <w:tblLook w:val="04A0"/>
        </w:tblPrEx>
        <w:trPr>
          <w:trHeight w:val="20"/>
        </w:trPr>
        <w:tc>
          <w:tcPr>
            <w:tcW w:w="2722" w:type="pct"/>
            <w:hideMark/>
          </w:tcPr>
          <w:p w:rsidR="00A75C6A" w:rsidRPr="00BF26D5" w:rsidP="00A75C6A">
            <w:pPr>
              <w:ind w:left="284" w:hanging="142"/>
              <w:rPr>
                <w:sz w:val="24"/>
                <w:szCs w:val="24"/>
              </w:rPr>
            </w:pPr>
            <w:r w:rsidRPr="00BF26D5">
              <w:rPr>
                <w:sz w:val="24"/>
                <w:szCs w:val="24"/>
              </w:rPr>
              <w:t>в местных администрациях (исполнительно-распорядительных органах муниципальных образований)</w:t>
            </w:r>
            <w:r>
              <w:rPr>
                <w:bCs/>
                <w:sz w:val="24"/>
                <w:szCs w:val="24"/>
                <w:vertAlign w:val="superscript"/>
              </w:rPr>
              <w:t>2</w:t>
            </w:r>
            <w:r w:rsidRPr="000610BE">
              <w:rPr>
                <w:bCs/>
                <w:sz w:val="24"/>
                <w:szCs w:val="24"/>
                <w:vertAlign w:val="superscript"/>
              </w:rPr>
              <w:t>)</w:t>
            </w:r>
          </w:p>
        </w:tc>
        <w:tc>
          <w:tcPr>
            <w:tcW w:w="570" w:type="pct"/>
          </w:tcPr>
          <w:p w:rsidR="00A75C6A" w:rsidRPr="00E47EA9" w:rsidP="009D7379">
            <w:pPr>
              <w:rPr>
                <w:color w:val="000000"/>
                <w:sz w:val="24"/>
                <w:szCs w:val="24"/>
              </w:rPr>
            </w:pPr>
            <w:r>
              <w:rPr>
                <w:color w:val="000000"/>
                <w:sz w:val="24"/>
                <w:szCs w:val="24"/>
              </w:rPr>
              <w:t>340</w:t>
            </w:r>
            <w:r w:rsidR="009D7379">
              <w:rPr>
                <w:color w:val="000000"/>
                <w:sz w:val="24"/>
                <w:szCs w:val="24"/>
              </w:rPr>
              <w:t>6</w:t>
            </w:r>
          </w:p>
        </w:tc>
        <w:tc>
          <w:tcPr>
            <w:tcW w:w="570" w:type="pct"/>
          </w:tcPr>
          <w:p w:rsidR="00A75C6A" w:rsidRPr="00BF26D5" w:rsidP="009D7379">
            <w:pPr>
              <w:rPr>
                <w:sz w:val="24"/>
                <w:szCs w:val="24"/>
              </w:rPr>
            </w:pPr>
            <w:r>
              <w:rPr>
                <w:sz w:val="24"/>
                <w:szCs w:val="24"/>
              </w:rPr>
              <w:t>33</w:t>
            </w:r>
            <w:r w:rsidR="009D7379">
              <w:rPr>
                <w:sz w:val="24"/>
                <w:szCs w:val="24"/>
              </w:rPr>
              <w:t>91</w:t>
            </w:r>
          </w:p>
        </w:tc>
        <w:tc>
          <w:tcPr>
            <w:tcW w:w="570" w:type="pct"/>
          </w:tcPr>
          <w:p w:rsidR="00A75C6A" w:rsidRPr="00057029" w:rsidP="009D7379">
            <w:pPr>
              <w:rPr>
                <w:sz w:val="24"/>
                <w:szCs w:val="24"/>
              </w:rPr>
            </w:pPr>
            <w:r w:rsidRPr="00057029">
              <w:rPr>
                <w:sz w:val="24"/>
                <w:szCs w:val="24"/>
              </w:rPr>
              <w:t>34</w:t>
            </w:r>
            <w:r w:rsidR="009D7379">
              <w:rPr>
                <w:sz w:val="24"/>
                <w:szCs w:val="24"/>
              </w:rPr>
              <w:t>93</w:t>
            </w:r>
          </w:p>
        </w:tc>
        <w:tc>
          <w:tcPr>
            <w:tcW w:w="570" w:type="pct"/>
          </w:tcPr>
          <w:p w:rsidR="00A75C6A" w:rsidRPr="00D85616" w:rsidP="009D7379">
            <w:pPr>
              <w:spacing w:line="252" w:lineRule="auto"/>
              <w:rPr>
                <w:sz w:val="24"/>
                <w:szCs w:val="24"/>
              </w:rPr>
            </w:pPr>
            <w:r>
              <w:rPr>
                <w:sz w:val="24"/>
                <w:szCs w:val="24"/>
              </w:rPr>
              <w:t>35</w:t>
            </w:r>
            <w:r w:rsidR="009D7379">
              <w:rPr>
                <w:sz w:val="24"/>
                <w:szCs w:val="24"/>
              </w:rPr>
              <w:t>63</w:t>
            </w:r>
          </w:p>
        </w:tc>
      </w:tr>
    </w:tbl>
    <w:p w:rsidR="002E699F" w:rsidP="00C108A5">
      <w:pPr>
        <w:pStyle w:val="ListParagraph"/>
        <w:spacing w:before="20"/>
        <w:ind w:left="0"/>
        <w:jc w:val="both"/>
        <w:rPr>
          <w:iCs/>
        </w:rPr>
      </w:pPr>
      <w:r>
        <w:rPr>
          <w:iCs/>
          <w:vertAlign w:val="superscript"/>
        </w:rPr>
        <w:t>1</w:t>
      </w:r>
      <w:r w:rsidRPr="006F31D9" w:rsidR="006F31D9">
        <w:rPr>
          <w:iCs/>
          <w:vertAlign w:val="superscript"/>
        </w:rPr>
        <w:t>)</w:t>
      </w:r>
      <w:r w:rsidR="006F31D9">
        <w:rPr>
          <w:iCs/>
        </w:rPr>
        <w:t xml:space="preserve"> </w:t>
      </w:r>
      <w:r w:rsidRPr="0084527C">
        <w:rPr>
          <w:iCs/>
        </w:rPr>
        <w:t>Формулировки наименований органов местного самоуправления приведены в соответ</w:t>
      </w:r>
      <w:r w:rsidR="00350CBF">
        <w:rPr>
          <w:iCs/>
        </w:rPr>
        <w:t xml:space="preserve">ствии с Федеральным законом от </w:t>
      </w:r>
      <w:r w:rsidRPr="0084527C">
        <w:rPr>
          <w:iCs/>
        </w:rPr>
        <w:t>6</w:t>
      </w:r>
      <w:r w:rsidR="000D3B22">
        <w:rPr>
          <w:iCs/>
        </w:rPr>
        <w:t xml:space="preserve"> октября </w:t>
      </w:r>
      <w:r w:rsidRPr="0084527C">
        <w:rPr>
          <w:iCs/>
        </w:rPr>
        <w:t>2003</w:t>
      </w:r>
      <w:r w:rsidR="00350CBF">
        <w:rPr>
          <w:iCs/>
        </w:rPr>
        <w:t xml:space="preserve"> г.</w:t>
      </w:r>
      <w:r w:rsidRPr="0084527C">
        <w:rPr>
          <w:iCs/>
        </w:rPr>
        <w:t xml:space="preserve"> № 131-ФЗ «Об общих принципах организации местного самоуправления </w:t>
      </w:r>
      <w:r w:rsidR="000D3B22">
        <w:rPr>
          <w:iCs/>
        </w:rPr>
        <w:br/>
      </w:r>
      <w:r w:rsidRPr="0084527C">
        <w:rPr>
          <w:iCs/>
        </w:rPr>
        <w:t>в Российской Федерации».</w:t>
      </w:r>
    </w:p>
    <w:p w:rsidR="00B15137" w:rsidP="00C108A5">
      <w:pPr>
        <w:pStyle w:val="ListParagraph"/>
        <w:ind w:left="0"/>
        <w:jc w:val="both"/>
      </w:pPr>
      <w:r>
        <w:rPr>
          <w:iCs/>
          <w:vertAlign w:val="superscript"/>
        </w:rPr>
        <w:t>2</w:t>
      </w:r>
      <w:r w:rsidRPr="007B4B7E" w:rsidR="002E699F">
        <w:rPr>
          <w:iCs/>
          <w:vertAlign w:val="superscript"/>
        </w:rPr>
        <w:t>)</w:t>
      </w:r>
      <w:r w:rsidR="002E699F">
        <w:rPr>
          <w:iCs/>
        </w:rPr>
        <w:t xml:space="preserve"> </w:t>
      </w:r>
      <w:r w:rsidR="002E699F">
        <w:t>В</w:t>
      </w:r>
      <w:r w:rsidRPr="000610BE" w:rsidR="002E699F">
        <w:t>ключ</w:t>
      </w:r>
      <w:r w:rsidR="002E699F">
        <w:t>ая</w:t>
      </w:r>
      <w:r w:rsidRPr="000610BE" w:rsidR="002E699F">
        <w:t xml:space="preserve"> данные по контрольно-счетным органам и избирательным комиссиям муниципальных образований</w:t>
      </w:r>
      <w:r w:rsidR="002E699F">
        <w:t>.</w:t>
      </w:r>
    </w:p>
    <w:p w:rsidR="00542813" w:rsidP="00C108A5">
      <w:pPr>
        <w:pStyle w:val="ListParagraph"/>
        <w:ind w:left="0"/>
        <w:jc w:val="both"/>
      </w:pPr>
    </w:p>
    <w:p w:rsidR="003B473C" w:rsidP="00C108A5">
      <w:pPr>
        <w:pStyle w:val="ListParagraph"/>
        <w:ind w:left="0"/>
        <w:jc w:val="both"/>
        <w:sectPr w:rsidSect="00E62F61">
          <w:headerReference w:type="default" r:id="rId27"/>
          <w:headerReference w:type="first" r:id="rId28"/>
          <w:type w:val="nextColumn"/>
          <w:pgSz w:w="11907" w:h="16839" w:code="9"/>
          <w:pgMar w:top="1134" w:right="1134" w:bottom="1134" w:left="1134" w:header="567" w:footer="284" w:gutter="0"/>
          <w:cols w:space="720"/>
          <w:titlePg/>
          <w:docGrid w:linePitch="272"/>
        </w:sectPr>
      </w:pPr>
    </w:p>
    <w:p w:rsidR="00AE69E5" w:rsidP="00AE69E5">
      <w:pPr>
        <w:pStyle w:val="Heading1"/>
        <w:ind w:firstLine="0"/>
        <w:jc w:val="center"/>
        <w:rPr>
          <w:rFonts w:ascii="Arial" w:hAnsi="Arial"/>
          <w:snapToGrid w:val="0"/>
          <w:color w:val="0039AC"/>
          <w:sz w:val="32"/>
          <w:szCs w:val="32"/>
        </w:rPr>
      </w:pPr>
      <w:bookmarkStart w:id="161" w:name="_Toc323231045"/>
      <w:bookmarkStart w:id="162" w:name="_Toc323231554"/>
      <w:bookmarkStart w:id="163" w:name="_Toc323233810"/>
      <w:bookmarkStart w:id="164" w:name="_Toc323283807"/>
      <w:bookmarkStart w:id="165" w:name="_Toc323284653"/>
      <w:bookmarkStart w:id="166" w:name="_Toc323286278"/>
      <w:bookmarkStart w:id="167" w:name="_Toc323288624"/>
      <w:bookmarkStart w:id="168" w:name="_Toc420564627"/>
      <w:bookmarkStart w:id="169" w:name="_Toc41481227"/>
      <w:bookmarkStart w:id="170" w:name="_Toc420463785"/>
      <w:bookmarkStart w:id="171" w:name="_Toc451569844"/>
      <w:r>
        <w:rPr>
          <w:rFonts w:ascii="Arial" w:hAnsi="Arial"/>
          <w:snapToGrid w:val="0"/>
          <w:color w:val="0039AC"/>
          <w:sz w:val="32"/>
          <w:szCs w:val="32"/>
        </w:rPr>
        <w:t>3</w:t>
      </w:r>
      <w:r w:rsidRPr="00120C6D" w:rsidR="00B16F86">
        <w:rPr>
          <w:rFonts w:ascii="Arial" w:hAnsi="Arial"/>
          <w:snapToGrid w:val="0"/>
          <w:color w:val="0039AC"/>
          <w:sz w:val="32"/>
          <w:szCs w:val="32"/>
        </w:rPr>
        <w:t xml:space="preserve">. </w:t>
      </w:r>
      <w:bookmarkStart w:id="172" w:name="_Toc323228517"/>
      <w:bookmarkStart w:id="173" w:name="_Toc323231555"/>
      <w:bookmarkStart w:id="174" w:name="_Toc323233811"/>
      <w:bookmarkStart w:id="175" w:name="_Toc323283808"/>
      <w:bookmarkStart w:id="176" w:name="_Toc323284654"/>
      <w:bookmarkStart w:id="177" w:name="_Toc323286279"/>
      <w:bookmarkStart w:id="178" w:name="_Toc323288625"/>
      <w:bookmarkEnd w:id="161"/>
      <w:bookmarkEnd w:id="162"/>
      <w:bookmarkEnd w:id="163"/>
      <w:bookmarkEnd w:id="164"/>
      <w:bookmarkEnd w:id="165"/>
      <w:bookmarkEnd w:id="166"/>
      <w:bookmarkEnd w:id="167"/>
      <w:bookmarkEnd w:id="168"/>
      <w:r>
        <w:rPr>
          <w:rFonts w:ascii="Arial" w:hAnsi="Arial"/>
          <w:snapToGrid w:val="0"/>
          <w:color w:val="0039AC"/>
          <w:sz w:val="32"/>
          <w:szCs w:val="32"/>
        </w:rPr>
        <w:t xml:space="preserve">ПРИРОДНЫЕ РЕСУРСЫ И </w:t>
      </w:r>
      <w:r w:rsidRPr="00120C6D">
        <w:rPr>
          <w:rFonts w:ascii="Arial" w:hAnsi="Arial"/>
          <w:snapToGrid w:val="0"/>
          <w:color w:val="0039AC"/>
          <w:sz w:val="32"/>
          <w:szCs w:val="32"/>
        </w:rPr>
        <w:t xml:space="preserve">ОХРАНА </w:t>
      </w:r>
      <w:r>
        <w:rPr>
          <w:rFonts w:ascii="Arial" w:hAnsi="Arial"/>
          <w:snapToGrid w:val="0"/>
          <w:color w:val="0039AC"/>
          <w:sz w:val="32"/>
          <w:szCs w:val="32"/>
        </w:rPr>
        <w:br/>
      </w:r>
      <w:r w:rsidRPr="00120C6D">
        <w:rPr>
          <w:rFonts w:ascii="Arial" w:hAnsi="Arial"/>
          <w:snapToGrid w:val="0"/>
          <w:color w:val="0039AC"/>
          <w:sz w:val="32"/>
          <w:szCs w:val="32"/>
        </w:rPr>
        <w:t>ОКРУЖАЮЩЕЙ СРЕДЫ</w:t>
      </w:r>
      <w:bookmarkEnd w:id="169"/>
    </w:p>
    <w:p w:rsidR="00B16F86" w:rsidRPr="00F1288F" w:rsidP="00BA56A4">
      <w:pPr>
        <w:pStyle w:val="Heading3"/>
        <w:jc w:val="center"/>
        <w:rPr>
          <w:color w:val="0039AC"/>
          <w:sz w:val="18"/>
          <w:szCs w:val="16"/>
        </w:rPr>
      </w:pPr>
      <w:bookmarkStart w:id="179" w:name="_Toc41481228"/>
      <w:bookmarkStart w:id="180" w:name="_Toc420564628"/>
      <w:r>
        <w:rPr>
          <w:rFonts w:ascii="Arial" w:hAnsi="Arial"/>
          <w:color w:val="0039AC"/>
          <w:szCs w:val="24"/>
        </w:rPr>
        <w:t>3</w:t>
      </w:r>
      <w:r w:rsidRPr="00120C6D">
        <w:rPr>
          <w:rFonts w:ascii="Arial" w:hAnsi="Arial"/>
          <w:color w:val="0039AC"/>
          <w:szCs w:val="24"/>
        </w:rPr>
        <w:t>.1. Основные показатели, характеризующие воздействие</w:t>
      </w:r>
      <w:bookmarkStart w:id="181" w:name="_Toc420463786"/>
      <w:bookmarkStart w:id="182" w:name="_Toc451569845"/>
      <w:bookmarkEnd w:id="170"/>
      <w:bookmarkEnd w:id="171"/>
      <w:r w:rsidRPr="00120C6D">
        <w:rPr>
          <w:rFonts w:ascii="Arial" w:hAnsi="Arial"/>
          <w:color w:val="0039AC"/>
          <w:szCs w:val="24"/>
        </w:rPr>
        <w:br/>
        <w:t>хозяйственной</w:t>
      </w:r>
      <w:bookmarkStart w:id="183" w:name="_Toc323228518"/>
      <w:bookmarkStart w:id="184" w:name="_Toc323231556"/>
      <w:bookmarkStart w:id="185" w:name="_Toc323233812"/>
      <w:bookmarkStart w:id="186" w:name="_Toc323283809"/>
      <w:bookmarkStart w:id="187" w:name="_Toc323284655"/>
      <w:bookmarkStart w:id="188" w:name="_Toc323286280"/>
      <w:bookmarkStart w:id="189" w:name="_Toc323288626"/>
      <w:bookmarkEnd w:id="172"/>
      <w:bookmarkEnd w:id="173"/>
      <w:bookmarkEnd w:id="174"/>
      <w:bookmarkEnd w:id="175"/>
      <w:bookmarkEnd w:id="176"/>
      <w:bookmarkEnd w:id="177"/>
      <w:bookmarkEnd w:id="178"/>
      <w:r w:rsidRPr="00120C6D">
        <w:rPr>
          <w:rFonts w:ascii="Arial" w:hAnsi="Arial"/>
          <w:color w:val="0039AC"/>
          <w:szCs w:val="24"/>
        </w:rPr>
        <w:t xml:space="preserve"> деятельности на окружающую среду</w:t>
      </w:r>
      <w:bookmarkEnd w:id="181"/>
      <w:bookmarkEnd w:id="182"/>
      <w:bookmarkEnd w:id="179"/>
      <w:r w:rsidRPr="00120C6D">
        <w:rPr>
          <w:rFonts w:ascii="Arial" w:hAnsi="Arial"/>
          <w:color w:val="0039AC"/>
          <w:szCs w:val="24"/>
        </w:rPr>
        <w:br/>
      </w:r>
      <w:bookmarkEnd w:id="180"/>
      <w:bookmarkEnd w:id="183"/>
      <w:bookmarkEnd w:id="184"/>
      <w:bookmarkEnd w:id="185"/>
      <w:bookmarkEnd w:id="186"/>
      <w:bookmarkEnd w:id="187"/>
      <w:bookmarkEnd w:id="188"/>
      <w:bookmarkEnd w:id="189"/>
    </w:p>
    <w:tbl>
      <w:tblPr>
        <w:tblStyle w:val="ColorfulShadingAccent5"/>
        <w:tblW w:w="4890" w:type="pct"/>
        <w:tblInd w:w="108" w:type="dxa"/>
        <w:tblLook w:val="0020"/>
      </w:tblPr>
      <w:tblGrid>
        <w:gridCol w:w="4683"/>
        <w:gridCol w:w="991"/>
        <w:gridCol w:w="991"/>
        <w:gridCol w:w="991"/>
        <w:gridCol w:w="991"/>
        <w:gridCol w:w="991"/>
      </w:tblGrid>
      <w:tr w:rsidTr="00432558">
        <w:tblPrEx>
          <w:tblW w:w="4890" w:type="pct"/>
          <w:tblInd w:w="108" w:type="dxa"/>
          <w:tblLook w:val="0020"/>
        </w:tblPrEx>
        <w:trPr>
          <w:trHeight w:val="340"/>
        </w:trPr>
        <w:tc>
          <w:tcPr>
            <w:tcW w:w="2430" w:type="pct"/>
          </w:tcPr>
          <w:p w:rsidR="004621F6" w:rsidRPr="008C5F5D" w:rsidP="00C7368F">
            <w:pPr>
              <w:spacing w:before="40" w:after="40"/>
              <w:rPr>
                <w:sz w:val="24"/>
                <w:szCs w:val="24"/>
              </w:rPr>
            </w:pPr>
          </w:p>
        </w:tc>
        <w:tc>
          <w:tcPr>
            <w:tcW w:w="514" w:type="pct"/>
          </w:tcPr>
          <w:p w:rsidR="004621F6" w:rsidRPr="008C5F5D" w:rsidP="004621F6">
            <w:pPr>
              <w:spacing w:before="40" w:after="40"/>
              <w:rPr>
                <w:sz w:val="24"/>
                <w:szCs w:val="24"/>
              </w:rPr>
            </w:pPr>
            <w:r w:rsidRPr="008C5F5D">
              <w:rPr>
                <w:sz w:val="24"/>
                <w:szCs w:val="24"/>
              </w:rPr>
              <w:t>2015</w:t>
            </w:r>
          </w:p>
        </w:tc>
        <w:tc>
          <w:tcPr>
            <w:tcW w:w="514" w:type="pct"/>
          </w:tcPr>
          <w:p w:rsidR="004621F6" w:rsidRPr="008C5F5D" w:rsidP="004621F6">
            <w:pPr>
              <w:spacing w:before="40" w:after="40"/>
              <w:rPr>
                <w:sz w:val="24"/>
                <w:szCs w:val="24"/>
              </w:rPr>
            </w:pPr>
            <w:r>
              <w:rPr>
                <w:sz w:val="24"/>
                <w:szCs w:val="24"/>
              </w:rPr>
              <w:t>2016</w:t>
            </w:r>
          </w:p>
        </w:tc>
        <w:tc>
          <w:tcPr>
            <w:tcW w:w="514" w:type="pct"/>
          </w:tcPr>
          <w:p w:rsidR="004621F6" w:rsidRPr="008C5F5D" w:rsidP="004621F6">
            <w:pPr>
              <w:spacing w:before="40" w:after="40"/>
              <w:rPr>
                <w:sz w:val="24"/>
                <w:szCs w:val="24"/>
              </w:rPr>
            </w:pPr>
            <w:r>
              <w:rPr>
                <w:sz w:val="24"/>
                <w:szCs w:val="24"/>
              </w:rPr>
              <w:t>2017</w:t>
            </w:r>
          </w:p>
        </w:tc>
        <w:tc>
          <w:tcPr>
            <w:tcW w:w="514" w:type="pct"/>
          </w:tcPr>
          <w:p w:rsidR="004621F6" w:rsidP="004621F6">
            <w:pPr>
              <w:spacing w:before="40" w:after="40"/>
              <w:rPr>
                <w:sz w:val="24"/>
                <w:szCs w:val="24"/>
              </w:rPr>
            </w:pPr>
            <w:r>
              <w:rPr>
                <w:sz w:val="24"/>
                <w:szCs w:val="24"/>
              </w:rPr>
              <w:t>2018</w:t>
            </w:r>
          </w:p>
        </w:tc>
        <w:tc>
          <w:tcPr>
            <w:tcW w:w="514" w:type="pct"/>
          </w:tcPr>
          <w:p w:rsidR="004621F6" w:rsidP="004621F6">
            <w:pPr>
              <w:spacing w:before="40" w:after="40"/>
              <w:rPr>
                <w:sz w:val="24"/>
                <w:szCs w:val="24"/>
              </w:rPr>
            </w:pPr>
            <w:r>
              <w:rPr>
                <w:sz w:val="24"/>
                <w:szCs w:val="24"/>
              </w:rPr>
              <w:t>2019</w:t>
            </w:r>
          </w:p>
        </w:tc>
      </w:tr>
      <w:tr w:rsidTr="00432558">
        <w:tblPrEx>
          <w:tblW w:w="4890" w:type="pct"/>
          <w:tblInd w:w="108" w:type="dxa"/>
          <w:tblLook w:val="0020"/>
        </w:tblPrEx>
        <w:tc>
          <w:tcPr>
            <w:tcW w:w="2430" w:type="pct"/>
          </w:tcPr>
          <w:p w:rsidR="004621F6" w:rsidRPr="008C5F5D" w:rsidP="008E0725">
            <w:pPr>
              <w:ind w:left="142" w:hanging="142"/>
              <w:jc w:val="left"/>
              <w:rPr>
                <w:sz w:val="24"/>
                <w:szCs w:val="24"/>
              </w:rPr>
            </w:pPr>
            <w:r w:rsidRPr="008C5F5D">
              <w:rPr>
                <w:sz w:val="24"/>
                <w:szCs w:val="24"/>
              </w:rPr>
              <w:t xml:space="preserve">Забор воды из природных водных </w:t>
            </w:r>
            <w:r>
              <w:rPr>
                <w:sz w:val="24"/>
                <w:szCs w:val="24"/>
              </w:rPr>
              <w:br/>
            </w:r>
            <w:r w:rsidRPr="008C5F5D">
              <w:rPr>
                <w:sz w:val="24"/>
                <w:szCs w:val="24"/>
              </w:rPr>
              <w:t>объектов</w:t>
            </w:r>
            <w:r w:rsidRPr="008C5F5D">
              <w:rPr>
                <w:sz w:val="24"/>
                <w:szCs w:val="24"/>
                <w:vertAlign w:val="superscript"/>
              </w:rPr>
              <w:t>1)</w:t>
            </w:r>
            <w:r w:rsidRPr="008C5F5D">
              <w:rPr>
                <w:sz w:val="24"/>
                <w:szCs w:val="24"/>
              </w:rPr>
              <w:t>,</w:t>
            </w:r>
            <w:r>
              <w:rPr>
                <w:sz w:val="24"/>
                <w:szCs w:val="24"/>
              </w:rPr>
              <w:t xml:space="preserve"> </w:t>
            </w:r>
            <w:r w:rsidRPr="008C5F5D">
              <w:rPr>
                <w:sz w:val="24"/>
                <w:szCs w:val="24"/>
              </w:rPr>
              <w:t>млн</w:t>
            </w:r>
            <w:r w:rsidRPr="008C5F5D">
              <w:rPr>
                <w:sz w:val="24"/>
                <w:szCs w:val="24"/>
              </w:rPr>
              <w:t xml:space="preserve"> м</w:t>
            </w:r>
            <w:r w:rsidRPr="008C5F5D">
              <w:rPr>
                <w:sz w:val="24"/>
                <w:szCs w:val="24"/>
                <w:vertAlign w:val="superscript"/>
              </w:rPr>
              <w:t>3</w:t>
            </w:r>
            <w:r w:rsidRPr="008C5F5D">
              <w:rPr>
                <w:sz w:val="24"/>
                <w:szCs w:val="24"/>
              </w:rPr>
              <w:t xml:space="preserve"> </w:t>
            </w:r>
          </w:p>
        </w:tc>
        <w:tc>
          <w:tcPr>
            <w:tcW w:w="514" w:type="pct"/>
          </w:tcPr>
          <w:p w:rsidR="004621F6" w:rsidRPr="008C5F5D" w:rsidP="004621F6">
            <w:pPr>
              <w:rPr>
                <w:sz w:val="24"/>
                <w:szCs w:val="24"/>
                <w:lang w:val="ru-MO"/>
              </w:rPr>
            </w:pPr>
            <w:r>
              <w:rPr>
                <w:sz w:val="24"/>
                <w:szCs w:val="24"/>
                <w:lang w:val="ru-MO"/>
              </w:rPr>
              <w:t>113,1</w:t>
            </w:r>
          </w:p>
        </w:tc>
        <w:tc>
          <w:tcPr>
            <w:tcW w:w="514" w:type="pct"/>
          </w:tcPr>
          <w:p w:rsidR="004621F6" w:rsidRPr="008C5F5D" w:rsidP="004621F6">
            <w:pPr>
              <w:rPr>
                <w:sz w:val="24"/>
                <w:szCs w:val="24"/>
                <w:lang w:val="ru-MO"/>
              </w:rPr>
            </w:pPr>
            <w:r>
              <w:rPr>
                <w:sz w:val="24"/>
                <w:szCs w:val="24"/>
                <w:lang w:val="ru-MO"/>
              </w:rPr>
              <w:t>136,1</w:t>
            </w:r>
          </w:p>
        </w:tc>
        <w:tc>
          <w:tcPr>
            <w:tcW w:w="514" w:type="pct"/>
          </w:tcPr>
          <w:p w:rsidR="004621F6" w:rsidRPr="00486542" w:rsidP="004621F6">
            <w:pPr>
              <w:rPr>
                <w:sz w:val="24"/>
                <w:szCs w:val="24"/>
                <w:vertAlign w:val="superscript"/>
                <w:lang w:val="ru-MO"/>
              </w:rPr>
            </w:pPr>
            <w:r w:rsidRPr="00B22A16">
              <w:rPr>
                <w:sz w:val="24"/>
                <w:szCs w:val="24"/>
                <w:lang w:val="ru-MO"/>
              </w:rPr>
              <w:t>132,2</w:t>
            </w:r>
          </w:p>
        </w:tc>
        <w:tc>
          <w:tcPr>
            <w:tcW w:w="514" w:type="pct"/>
          </w:tcPr>
          <w:p w:rsidR="004621F6" w:rsidRPr="0004484A" w:rsidP="00A10989">
            <w:pPr>
              <w:rPr>
                <w:sz w:val="24"/>
                <w:szCs w:val="24"/>
                <w:vertAlign w:val="superscript"/>
                <w:lang w:val="ru-MO"/>
              </w:rPr>
            </w:pPr>
            <w:r>
              <w:rPr>
                <w:sz w:val="24"/>
                <w:szCs w:val="24"/>
                <w:lang w:val="ru-MO"/>
              </w:rPr>
              <w:t>144,7</w:t>
            </w:r>
          </w:p>
        </w:tc>
        <w:tc>
          <w:tcPr>
            <w:tcW w:w="514" w:type="pct"/>
          </w:tcPr>
          <w:p w:rsidR="004621F6" w:rsidRPr="00A10989" w:rsidP="009C5B86">
            <w:pPr>
              <w:rPr>
                <w:sz w:val="24"/>
                <w:szCs w:val="24"/>
                <w:lang w:val="ru-MO"/>
              </w:rPr>
            </w:pPr>
            <w:r>
              <w:rPr>
                <w:sz w:val="24"/>
                <w:szCs w:val="24"/>
                <w:lang w:val="ru-MO"/>
              </w:rPr>
              <w:t>...</w:t>
            </w:r>
          </w:p>
        </w:tc>
      </w:tr>
      <w:tr w:rsidTr="00432558">
        <w:tblPrEx>
          <w:tblW w:w="4890" w:type="pct"/>
          <w:tblInd w:w="108" w:type="dxa"/>
          <w:tblLook w:val="0020"/>
        </w:tblPrEx>
        <w:tc>
          <w:tcPr>
            <w:tcW w:w="2430" w:type="pct"/>
          </w:tcPr>
          <w:p w:rsidR="004621F6" w:rsidRPr="008C5F5D" w:rsidP="002472C7">
            <w:pPr>
              <w:ind w:left="142" w:hanging="142"/>
              <w:jc w:val="left"/>
              <w:rPr>
                <w:sz w:val="24"/>
                <w:szCs w:val="24"/>
              </w:rPr>
            </w:pPr>
            <w:r w:rsidRPr="008C5F5D">
              <w:rPr>
                <w:sz w:val="24"/>
                <w:szCs w:val="24"/>
              </w:rPr>
              <w:t xml:space="preserve">Сброс загрязненных сточных вод </w:t>
            </w:r>
            <w:r w:rsidRPr="008C5F5D">
              <w:rPr>
                <w:sz w:val="24"/>
                <w:szCs w:val="24"/>
              </w:rPr>
              <w:br/>
              <w:t>в поверхностные водные объекты</w:t>
            </w:r>
            <w:r w:rsidRPr="008C5F5D">
              <w:rPr>
                <w:sz w:val="24"/>
                <w:szCs w:val="24"/>
                <w:vertAlign w:val="superscript"/>
              </w:rPr>
              <w:t>1)</w:t>
            </w:r>
            <w:r w:rsidRPr="008C5F5D">
              <w:rPr>
                <w:sz w:val="24"/>
                <w:szCs w:val="24"/>
              </w:rPr>
              <w:t>,</w:t>
            </w:r>
            <w:r>
              <w:rPr>
                <w:sz w:val="24"/>
                <w:szCs w:val="24"/>
              </w:rPr>
              <w:t xml:space="preserve"> </w:t>
            </w:r>
            <w:r w:rsidR="002472C7">
              <w:rPr>
                <w:sz w:val="24"/>
                <w:szCs w:val="24"/>
              </w:rPr>
              <w:br/>
            </w:r>
            <w:r w:rsidRPr="008C5F5D">
              <w:rPr>
                <w:sz w:val="24"/>
                <w:szCs w:val="24"/>
              </w:rPr>
              <w:t>млн</w:t>
            </w:r>
            <w:r w:rsidRPr="008C5F5D">
              <w:rPr>
                <w:sz w:val="24"/>
                <w:szCs w:val="24"/>
              </w:rPr>
              <w:t xml:space="preserve"> м</w:t>
            </w:r>
            <w:r w:rsidRPr="008C5F5D">
              <w:rPr>
                <w:sz w:val="24"/>
                <w:szCs w:val="24"/>
                <w:vertAlign w:val="superscript"/>
              </w:rPr>
              <w:t>3</w:t>
            </w:r>
            <w:r w:rsidRPr="008C5F5D">
              <w:rPr>
                <w:sz w:val="24"/>
                <w:szCs w:val="24"/>
              </w:rPr>
              <w:t xml:space="preserve"> </w:t>
            </w:r>
          </w:p>
        </w:tc>
        <w:tc>
          <w:tcPr>
            <w:tcW w:w="514" w:type="pct"/>
          </w:tcPr>
          <w:p w:rsidR="004621F6" w:rsidRPr="008C5F5D" w:rsidP="004621F6">
            <w:pPr>
              <w:rPr>
                <w:sz w:val="24"/>
                <w:szCs w:val="24"/>
                <w:lang w:val="ru-MO"/>
              </w:rPr>
            </w:pPr>
            <w:r>
              <w:rPr>
                <w:sz w:val="24"/>
                <w:szCs w:val="24"/>
                <w:lang w:val="ru-MO"/>
              </w:rPr>
              <w:t>28,9</w:t>
            </w:r>
          </w:p>
        </w:tc>
        <w:tc>
          <w:tcPr>
            <w:tcW w:w="514" w:type="pct"/>
          </w:tcPr>
          <w:p w:rsidR="004621F6" w:rsidRPr="008C5F5D" w:rsidP="004621F6">
            <w:pPr>
              <w:rPr>
                <w:sz w:val="24"/>
                <w:szCs w:val="24"/>
                <w:lang w:val="ru-MO"/>
              </w:rPr>
            </w:pPr>
            <w:r w:rsidRPr="00610793">
              <w:rPr>
                <w:sz w:val="24"/>
                <w:szCs w:val="24"/>
                <w:lang w:val="ru-MO"/>
              </w:rPr>
              <w:t>24,1</w:t>
            </w:r>
          </w:p>
        </w:tc>
        <w:tc>
          <w:tcPr>
            <w:tcW w:w="514" w:type="pct"/>
          </w:tcPr>
          <w:p w:rsidR="004621F6" w:rsidRPr="00486542" w:rsidP="004621F6">
            <w:pPr>
              <w:rPr>
                <w:sz w:val="24"/>
                <w:szCs w:val="24"/>
                <w:vertAlign w:val="superscript"/>
                <w:lang w:val="ru-MO"/>
              </w:rPr>
            </w:pPr>
            <w:r>
              <w:rPr>
                <w:sz w:val="24"/>
                <w:szCs w:val="24"/>
                <w:lang w:val="ru-MO"/>
              </w:rPr>
              <w:t>24,2</w:t>
            </w:r>
          </w:p>
        </w:tc>
        <w:tc>
          <w:tcPr>
            <w:tcW w:w="514" w:type="pct"/>
          </w:tcPr>
          <w:p w:rsidR="004621F6" w:rsidRPr="0004484A" w:rsidP="00A10989">
            <w:pPr>
              <w:rPr>
                <w:sz w:val="24"/>
                <w:szCs w:val="24"/>
                <w:vertAlign w:val="superscript"/>
                <w:lang w:val="ru-MO"/>
              </w:rPr>
            </w:pPr>
            <w:r>
              <w:rPr>
                <w:sz w:val="24"/>
                <w:szCs w:val="24"/>
                <w:lang w:val="ru-MO"/>
              </w:rPr>
              <w:t>32,7</w:t>
            </w:r>
          </w:p>
        </w:tc>
        <w:tc>
          <w:tcPr>
            <w:tcW w:w="514" w:type="pct"/>
          </w:tcPr>
          <w:p w:rsidR="004621F6" w:rsidRPr="00A10989" w:rsidP="009C5B86">
            <w:pPr>
              <w:rPr>
                <w:sz w:val="24"/>
                <w:szCs w:val="24"/>
                <w:lang w:val="ru-MO"/>
              </w:rPr>
            </w:pPr>
            <w:r>
              <w:rPr>
                <w:sz w:val="24"/>
                <w:szCs w:val="24"/>
                <w:lang w:val="ru-MO"/>
              </w:rPr>
              <w:t>...</w:t>
            </w:r>
          </w:p>
        </w:tc>
      </w:tr>
      <w:tr w:rsidTr="00432558">
        <w:tblPrEx>
          <w:tblW w:w="4890" w:type="pct"/>
          <w:tblInd w:w="108" w:type="dxa"/>
          <w:tblLook w:val="0020"/>
        </w:tblPrEx>
        <w:tc>
          <w:tcPr>
            <w:tcW w:w="2430" w:type="pct"/>
          </w:tcPr>
          <w:p w:rsidR="002472C7" w:rsidRPr="008C5F5D" w:rsidP="00BE3934">
            <w:pPr>
              <w:ind w:left="142" w:hanging="142"/>
              <w:jc w:val="left"/>
              <w:rPr>
                <w:sz w:val="24"/>
                <w:szCs w:val="24"/>
              </w:rPr>
            </w:pPr>
            <w:r w:rsidRPr="008C5F5D">
              <w:rPr>
                <w:sz w:val="24"/>
                <w:szCs w:val="24"/>
              </w:rPr>
              <w:t xml:space="preserve">Выбросы загрязняющих веществ </w:t>
            </w:r>
            <w:r w:rsidRPr="008C5F5D">
              <w:rPr>
                <w:sz w:val="24"/>
                <w:szCs w:val="24"/>
              </w:rPr>
              <w:br/>
              <w:t>в атмосферный воздух, тыс. т</w:t>
            </w:r>
          </w:p>
        </w:tc>
        <w:tc>
          <w:tcPr>
            <w:tcW w:w="514" w:type="pct"/>
          </w:tcPr>
          <w:p w:rsidR="002472C7" w:rsidRPr="008C5F5D" w:rsidP="004621F6">
            <w:pPr>
              <w:rPr>
                <w:sz w:val="24"/>
                <w:szCs w:val="24"/>
                <w:lang w:val="ru-MO"/>
              </w:rPr>
            </w:pPr>
            <w:r>
              <w:rPr>
                <w:sz w:val="24"/>
                <w:szCs w:val="24"/>
                <w:lang w:val="ru-MO"/>
              </w:rPr>
              <w:t>133,1</w:t>
            </w:r>
          </w:p>
        </w:tc>
        <w:tc>
          <w:tcPr>
            <w:tcW w:w="514" w:type="pct"/>
          </w:tcPr>
          <w:p w:rsidR="002472C7" w:rsidRPr="008C5F5D" w:rsidP="004621F6">
            <w:pPr>
              <w:rPr>
                <w:sz w:val="24"/>
                <w:szCs w:val="24"/>
                <w:lang w:val="ru-MO"/>
              </w:rPr>
            </w:pPr>
            <w:r>
              <w:rPr>
                <w:sz w:val="24"/>
                <w:szCs w:val="24"/>
                <w:lang w:val="ru-MO"/>
              </w:rPr>
              <w:t>138,5</w:t>
            </w:r>
          </w:p>
        </w:tc>
        <w:tc>
          <w:tcPr>
            <w:tcW w:w="514" w:type="pct"/>
          </w:tcPr>
          <w:p w:rsidR="002472C7" w:rsidRPr="008C5F5D" w:rsidP="004621F6">
            <w:pPr>
              <w:rPr>
                <w:sz w:val="24"/>
                <w:szCs w:val="24"/>
                <w:lang w:val="ru-MO"/>
              </w:rPr>
            </w:pPr>
            <w:r>
              <w:rPr>
                <w:sz w:val="24"/>
                <w:szCs w:val="24"/>
                <w:lang w:val="ru-MO"/>
              </w:rPr>
              <w:t>161,2</w:t>
            </w:r>
          </w:p>
        </w:tc>
        <w:tc>
          <w:tcPr>
            <w:tcW w:w="514" w:type="pct"/>
          </w:tcPr>
          <w:p w:rsidR="002472C7" w:rsidRPr="00F50E62" w:rsidP="004621F6">
            <w:pPr>
              <w:rPr>
                <w:sz w:val="24"/>
                <w:szCs w:val="24"/>
                <w:vertAlign w:val="superscript"/>
                <w:lang w:val="ru-MO"/>
              </w:rPr>
            </w:pPr>
            <w:r>
              <w:rPr>
                <w:sz w:val="24"/>
                <w:szCs w:val="24"/>
                <w:lang w:val="ru-MO"/>
              </w:rPr>
              <w:t>162,9</w:t>
            </w:r>
            <w:r w:rsidR="00A10989">
              <w:rPr>
                <w:sz w:val="24"/>
                <w:szCs w:val="24"/>
                <w:vertAlign w:val="superscript"/>
                <w:lang w:val="ru-MO"/>
              </w:rPr>
              <w:t>2</w:t>
            </w:r>
            <w:r>
              <w:rPr>
                <w:sz w:val="24"/>
                <w:szCs w:val="24"/>
                <w:vertAlign w:val="superscript"/>
                <w:lang w:val="ru-MO"/>
              </w:rPr>
              <w:t>)</w:t>
            </w:r>
          </w:p>
        </w:tc>
        <w:tc>
          <w:tcPr>
            <w:tcW w:w="514" w:type="pct"/>
          </w:tcPr>
          <w:p w:rsidR="002472C7" w:rsidRPr="00F50FC8" w:rsidP="00EE05C4">
            <w:pPr>
              <w:rPr>
                <w:sz w:val="24"/>
                <w:szCs w:val="24"/>
                <w:vertAlign w:val="superscript"/>
                <w:lang w:val="ru-MO"/>
              </w:rPr>
            </w:pPr>
            <w:r>
              <w:rPr>
                <w:sz w:val="24"/>
                <w:szCs w:val="24"/>
                <w:lang w:val="ru-MO"/>
              </w:rPr>
              <w:t>57</w:t>
            </w:r>
            <w:r w:rsidR="00F50FC8">
              <w:rPr>
                <w:sz w:val="24"/>
                <w:szCs w:val="24"/>
                <w:lang w:val="ru-MO"/>
              </w:rPr>
              <w:t>,</w:t>
            </w:r>
            <w:r>
              <w:rPr>
                <w:sz w:val="24"/>
                <w:szCs w:val="24"/>
                <w:lang w:val="ru-MO"/>
              </w:rPr>
              <w:t>2</w:t>
            </w:r>
            <w:r w:rsidRPr="00F50FC8" w:rsidR="00A10989">
              <w:rPr>
                <w:sz w:val="24"/>
                <w:szCs w:val="24"/>
                <w:vertAlign w:val="superscript"/>
                <w:lang w:val="ru-MO"/>
              </w:rPr>
              <w:t>2</w:t>
            </w:r>
            <w:r w:rsidRPr="00F50FC8">
              <w:rPr>
                <w:sz w:val="24"/>
                <w:szCs w:val="24"/>
                <w:vertAlign w:val="superscript"/>
                <w:lang w:val="ru-MO"/>
              </w:rPr>
              <w:t>)</w:t>
            </w:r>
          </w:p>
        </w:tc>
      </w:tr>
      <w:tr w:rsidTr="00432558">
        <w:tblPrEx>
          <w:tblW w:w="4890" w:type="pct"/>
          <w:tblInd w:w="108" w:type="dxa"/>
          <w:tblLook w:val="0020"/>
        </w:tblPrEx>
        <w:tc>
          <w:tcPr>
            <w:tcW w:w="2430" w:type="pct"/>
          </w:tcPr>
          <w:p w:rsidR="00BE3934" w:rsidRPr="008C5F5D" w:rsidP="00BE3934">
            <w:pPr>
              <w:ind w:left="142"/>
              <w:jc w:val="left"/>
              <w:rPr>
                <w:sz w:val="24"/>
                <w:szCs w:val="24"/>
              </w:rPr>
            </w:pPr>
            <w:r>
              <w:rPr>
                <w:sz w:val="24"/>
                <w:szCs w:val="24"/>
              </w:rPr>
              <w:t>в том числе:</w:t>
            </w:r>
          </w:p>
        </w:tc>
        <w:tc>
          <w:tcPr>
            <w:tcW w:w="514" w:type="pct"/>
          </w:tcPr>
          <w:p w:rsidR="00BE3934" w:rsidP="004621F6">
            <w:pPr>
              <w:rPr>
                <w:sz w:val="24"/>
                <w:szCs w:val="24"/>
                <w:lang w:val="ru-MO"/>
              </w:rPr>
            </w:pPr>
          </w:p>
        </w:tc>
        <w:tc>
          <w:tcPr>
            <w:tcW w:w="514" w:type="pct"/>
          </w:tcPr>
          <w:p w:rsidR="00BE3934" w:rsidP="004621F6">
            <w:pPr>
              <w:rPr>
                <w:sz w:val="24"/>
                <w:szCs w:val="24"/>
                <w:lang w:val="ru-MO"/>
              </w:rPr>
            </w:pPr>
          </w:p>
        </w:tc>
        <w:tc>
          <w:tcPr>
            <w:tcW w:w="514" w:type="pct"/>
          </w:tcPr>
          <w:p w:rsidR="00BE3934" w:rsidP="004621F6">
            <w:pPr>
              <w:rPr>
                <w:sz w:val="24"/>
                <w:szCs w:val="24"/>
                <w:lang w:val="ru-MO"/>
              </w:rPr>
            </w:pPr>
          </w:p>
        </w:tc>
        <w:tc>
          <w:tcPr>
            <w:tcW w:w="514" w:type="pct"/>
          </w:tcPr>
          <w:p w:rsidR="00BE3934" w:rsidP="004621F6">
            <w:pPr>
              <w:rPr>
                <w:sz w:val="24"/>
                <w:szCs w:val="24"/>
                <w:lang w:val="ru-MO"/>
              </w:rPr>
            </w:pPr>
          </w:p>
        </w:tc>
        <w:tc>
          <w:tcPr>
            <w:tcW w:w="514" w:type="pct"/>
          </w:tcPr>
          <w:p w:rsidR="00BE3934" w:rsidRPr="00F50FC8" w:rsidP="00BB6DA6">
            <w:pPr>
              <w:rPr>
                <w:sz w:val="24"/>
                <w:szCs w:val="24"/>
                <w:lang w:val="ru-MO"/>
              </w:rPr>
            </w:pPr>
          </w:p>
        </w:tc>
      </w:tr>
      <w:tr w:rsidTr="00432558">
        <w:tblPrEx>
          <w:tblW w:w="4890" w:type="pct"/>
          <w:tblInd w:w="108" w:type="dxa"/>
          <w:tblLook w:val="0020"/>
        </w:tblPrEx>
        <w:tc>
          <w:tcPr>
            <w:tcW w:w="2430" w:type="pct"/>
          </w:tcPr>
          <w:p w:rsidR="002472C7" w:rsidRPr="008C5F5D" w:rsidP="00F50E62">
            <w:pPr>
              <w:ind w:left="142"/>
              <w:jc w:val="left"/>
              <w:rPr>
                <w:sz w:val="24"/>
                <w:szCs w:val="24"/>
              </w:rPr>
            </w:pPr>
            <w:r w:rsidRPr="008C5F5D">
              <w:rPr>
                <w:sz w:val="24"/>
                <w:szCs w:val="24"/>
              </w:rPr>
              <w:br w:type="page"/>
            </w:r>
            <w:r w:rsidRPr="00A151D3">
              <w:rPr>
                <w:sz w:val="24"/>
                <w:szCs w:val="24"/>
              </w:rPr>
              <w:t>от стационарных источников</w:t>
            </w:r>
          </w:p>
        </w:tc>
        <w:tc>
          <w:tcPr>
            <w:tcW w:w="514" w:type="pct"/>
          </w:tcPr>
          <w:p w:rsidR="002472C7" w:rsidRPr="008C5F5D" w:rsidP="004621F6">
            <w:pPr>
              <w:rPr>
                <w:sz w:val="24"/>
                <w:szCs w:val="24"/>
                <w:lang w:val="ru-MO"/>
              </w:rPr>
            </w:pPr>
            <w:r>
              <w:rPr>
                <w:sz w:val="24"/>
                <w:szCs w:val="24"/>
                <w:lang w:val="ru-MO"/>
              </w:rPr>
              <w:t>89,0</w:t>
            </w:r>
          </w:p>
        </w:tc>
        <w:tc>
          <w:tcPr>
            <w:tcW w:w="514" w:type="pct"/>
          </w:tcPr>
          <w:p w:rsidR="002472C7" w:rsidRPr="008C5F5D" w:rsidP="004621F6">
            <w:pPr>
              <w:rPr>
                <w:sz w:val="24"/>
                <w:szCs w:val="24"/>
                <w:lang w:val="ru-MO"/>
              </w:rPr>
            </w:pPr>
            <w:r>
              <w:rPr>
                <w:sz w:val="24"/>
                <w:szCs w:val="24"/>
                <w:lang w:val="ru-MO"/>
              </w:rPr>
              <w:t>91,9</w:t>
            </w:r>
          </w:p>
        </w:tc>
        <w:tc>
          <w:tcPr>
            <w:tcW w:w="514" w:type="pct"/>
          </w:tcPr>
          <w:p w:rsidR="002472C7" w:rsidRPr="008C5F5D" w:rsidP="004621F6">
            <w:pPr>
              <w:rPr>
                <w:sz w:val="24"/>
                <w:szCs w:val="24"/>
                <w:lang w:val="ru-MO"/>
              </w:rPr>
            </w:pPr>
            <w:r>
              <w:rPr>
                <w:sz w:val="24"/>
                <w:szCs w:val="24"/>
                <w:lang w:val="ru-MO"/>
              </w:rPr>
              <w:t>115,2</w:t>
            </w:r>
          </w:p>
        </w:tc>
        <w:tc>
          <w:tcPr>
            <w:tcW w:w="514" w:type="pct"/>
          </w:tcPr>
          <w:p w:rsidR="002472C7" w:rsidRPr="00F50E62" w:rsidP="004621F6">
            <w:pPr>
              <w:rPr>
                <w:rFonts w:eastAsia="Calibri"/>
                <w:sz w:val="24"/>
                <w:szCs w:val="24"/>
                <w:vertAlign w:val="superscript"/>
              </w:rPr>
            </w:pPr>
            <w:r>
              <w:rPr>
                <w:rFonts w:eastAsia="Calibri"/>
                <w:sz w:val="24"/>
                <w:szCs w:val="24"/>
              </w:rPr>
              <w:t>106,6</w:t>
            </w:r>
            <w:r w:rsidR="00A10989">
              <w:rPr>
                <w:rFonts w:eastAsia="Calibri"/>
                <w:sz w:val="24"/>
                <w:szCs w:val="24"/>
                <w:vertAlign w:val="superscript"/>
              </w:rPr>
              <w:t>2</w:t>
            </w:r>
            <w:r>
              <w:rPr>
                <w:rFonts w:eastAsia="Calibri"/>
                <w:sz w:val="24"/>
                <w:szCs w:val="24"/>
                <w:vertAlign w:val="superscript"/>
              </w:rPr>
              <w:t>)</w:t>
            </w:r>
          </w:p>
        </w:tc>
        <w:tc>
          <w:tcPr>
            <w:tcW w:w="514" w:type="pct"/>
          </w:tcPr>
          <w:p w:rsidR="002472C7" w:rsidRPr="00F50FC8" w:rsidP="00EE05C4">
            <w:pPr>
              <w:rPr>
                <w:rFonts w:eastAsia="Calibri"/>
                <w:sz w:val="24"/>
                <w:szCs w:val="24"/>
                <w:vertAlign w:val="superscript"/>
              </w:rPr>
            </w:pPr>
            <w:r>
              <w:rPr>
                <w:rFonts w:eastAsia="Calibri"/>
                <w:sz w:val="24"/>
                <w:szCs w:val="24"/>
              </w:rPr>
              <w:t>40</w:t>
            </w:r>
            <w:r w:rsidRPr="00F50FC8">
              <w:rPr>
                <w:rFonts w:eastAsia="Calibri"/>
                <w:sz w:val="24"/>
                <w:szCs w:val="24"/>
              </w:rPr>
              <w:t>,</w:t>
            </w:r>
            <w:r>
              <w:rPr>
                <w:rFonts w:eastAsia="Calibri"/>
                <w:sz w:val="24"/>
                <w:szCs w:val="24"/>
              </w:rPr>
              <w:t>9</w:t>
            </w:r>
            <w:r w:rsidRPr="00F50FC8" w:rsidR="00A10989">
              <w:rPr>
                <w:rFonts w:eastAsia="Calibri"/>
                <w:sz w:val="24"/>
                <w:szCs w:val="24"/>
                <w:vertAlign w:val="superscript"/>
              </w:rPr>
              <w:t>2</w:t>
            </w:r>
            <w:r w:rsidRPr="00F50FC8">
              <w:rPr>
                <w:rFonts w:eastAsia="Calibri"/>
                <w:sz w:val="24"/>
                <w:szCs w:val="24"/>
                <w:vertAlign w:val="superscript"/>
              </w:rPr>
              <w:t>)</w:t>
            </w:r>
          </w:p>
        </w:tc>
      </w:tr>
      <w:tr w:rsidTr="00432558">
        <w:tblPrEx>
          <w:tblW w:w="4890" w:type="pct"/>
          <w:tblInd w:w="108" w:type="dxa"/>
          <w:tblLook w:val="0020"/>
        </w:tblPrEx>
        <w:tc>
          <w:tcPr>
            <w:tcW w:w="2430" w:type="pct"/>
          </w:tcPr>
          <w:p w:rsidR="002472C7" w:rsidRPr="008C5F5D" w:rsidP="008E0725">
            <w:pPr>
              <w:pStyle w:val="10"/>
              <w:widowControl/>
              <w:ind w:left="142"/>
              <w:jc w:val="left"/>
              <w:rPr>
                <w:sz w:val="24"/>
                <w:szCs w:val="24"/>
              </w:rPr>
            </w:pPr>
            <w:r w:rsidRPr="008C5F5D">
              <w:rPr>
                <w:sz w:val="24"/>
                <w:szCs w:val="24"/>
              </w:rPr>
              <w:t>от передвижных источников</w:t>
            </w:r>
            <w:r w:rsidR="00A10989">
              <w:rPr>
                <w:sz w:val="24"/>
                <w:szCs w:val="24"/>
                <w:vertAlign w:val="superscript"/>
              </w:rPr>
              <w:t>2</w:t>
            </w:r>
            <w:r w:rsidRPr="008C5F5D">
              <w:rPr>
                <w:sz w:val="24"/>
                <w:szCs w:val="24"/>
                <w:vertAlign w:val="superscript"/>
              </w:rPr>
              <w:t>)</w:t>
            </w:r>
          </w:p>
        </w:tc>
        <w:tc>
          <w:tcPr>
            <w:tcW w:w="514" w:type="pct"/>
          </w:tcPr>
          <w:p w:rsidR="002472C7" w:rsidRPr="008C5F5D" w:rsidP="004621F6">
            <w:pPr>
              <w:rPr>
                <w:sz w:val="24"/>
                <w:szCs w:val="24"/>
                <w:lang w:val="ru-MO"/>
              </w:rPr>
            </w:pPr>
            <w:r>
              <w:rPr>
                <w:sz w:val="24"/>
                <w:szCs w:val="24"/>
                <w:lang w:val="ru-MO"/>
              </w:rPr>
              <w:t>44,1</w:t>
            </w:r>
          </w:p>
        </w:tc>
        <w:tc>
          <w:tcPr>
            <w:tcW w:w="514" w:type="pct"/>
          </w:tcPr>
          <w:p w:rsidR="002472C7" w:rsidRPr="008C5F5D" w:rsidP="004621F6">
            <w:pPr>
              <w:rPr>
                <w:sz w:val="24"/>
                <w:szCs w:val="24"/>
                <w:lang w:val="ru-MO"/>
              </w:rPr>
            </w:pPr>
            <w:r>
              <w:rPr>
                <w:sz w:val="24"/>
                <w:szCs w:val="24"/>
                <w:lang w:val="ru-MO"/>
              </w:rPr>
              <w:t>46,6</w:t>
            </w:r>
          </w:p>
        </w:tc>
        <w:tc>
          <w:tcPr>
            <w:tcW w:w="514" w:type="pct"/>
          </w:tcPr>
          <w:p w:rsidR="002472C7" w:rsidRPr="008C5F5D" w:rsidP="004621F6">
            <w:pPr>
              <w:rPr>
                <w:sz w:val="24"/>
                <w:szCs w:val="24"/>
                <w:lang w:val="ru-MO"/>
              </w:rPr>
            </w:pPr>
            <w:r>
              <w:rPr>
                <w:sz w:val="24"/>
                <w:szCs w:val="24"/>
                <w:lang w:val="ru-MO"/>
              </w:rPr>
              <w:t>46,0</w:t>
            </w:r>
          </w:p>
        </w:tc>
        <w:tc>
          <w:tcPr>
            <w:tcW w:w="514" w:type="pct"/>
          </w:tcPr>
          <w:p w:rsidR="002472C7" w:rsidRPr="00F50E62" w:rsidP="004621F6">
            <w:pPr>
              <w:rPr>
                <w:sz w:val="24"/>
                <w:szCs w:val="24"/>
                <w:vertAlign w:val="superscript"/>
                <w:lang w:val="ru-MO"/>
              </w:rPr>
            </w:pPr>
            <w:r>
              <w:rPr>
                <w:sz w:val="24"/>
                <w:szCs w:val="24"/>
                <w:lang w:val="ru-MO"/>
              </w:rPr>
              <w:t>56,2</w:t>
            </w:r>
          </w:p>
        </w:tc>
        <w:tc>
          <w:tcPr>
            <w:tcW w:w="514" w:type="pct"/>
          </w:tcPr>
          <w:p w:rsidR="002472C7" w:rsidRPr="00F50FC8" w:rsidP="00F50FC8">
            <w:pPr>
              <w:rPr>
                <w:sz w:val="24"/>
                <w:szCs w:val="24"/>
                <w:vertAlign w:val="superscript"/>
                <w:lang w:val="ru-MO"/>
              </w:rPr>
            </w:pPr>
            <w:r w:rsidRPr="00F50FC8">
              <w:rPr>
                <w:sz w:val="24"/>
                <w:szCs w:val="24"/>
                <w:lang w:val="ru-MO"/>
              </w:rPr>
              <w:t>16,3</w:t>
            </w:r>
          </w:p>
        </w:tc>
      </w:tr>
    </w:tbl>
    <w:p w:rsidR="00B16F86" w:rsidRPr="00C918E1" w:rsidP="00184E25">
      <w:pPr>
        <w:tabs>
          <w:tab w:val="left" w:pos="7371"/>
        </w:tabs>
        <w:jc w:val="both"/>
      </w:pPr>
      <w:r w:rsidRPr="00C918E1">
        <w:rPr>
          <w:vertAlign w:val="superscript"/>
        </w:rPr>
        <w:t xml:space="preserve">1) </w:t>
      </w:r>
      <w:r w:rsidRPr="00C918E1">
        <w:t xml:space="preserve">По данным Территориального отдела водных ресурсов по </w:t>
      </w:r>
      <w:r w:rsidR="00D55211">
        <w:t>Республике Хакасия</w:t>
      </w:r>
      <w:r w:rsidRPr="00C918E1">
        <w:t xml:space="preserve"> «Енисейского бассейнового водного управления».</w:t>
      </w:r>
    </w:p>
    <w:p w:rsidR="00A151D3" w:rsidRPr="00A151D3" w:rsidP="00A151D3">
      <w:pPr>
        <w:tabs>
          <w:tab w:val="left" w:pos="7371"/>
        </w:tabs>
        <w:jc w:val="both"/>
      </w:pPr>
      <w:r>
        <w:rPr>
          <w:vertAlign w:val="superscript"/>
        </w:rPr>
        <w:t>2</w:t>
      </w:r>
      <w:r w:rsidRPr="00A151D3">
        <w:rPr>
          <w:vertAlign w:val="superscript"/>
        </w:rPr>
        <w:t>)</w:t>
      </w:r>
      <w:r w:rsidRPr="00A151D3">
        <w:t xml:space="preserve"> </w:t>
      </w:r>
      <w:r w:rsidR="00F50E62">
        <w:t>П</w:t>
      </w:r>
      <w:r w:rsidRPr="00A151D3">
        <w:t xml:space="preserve">о данным </w:t>
      </w:r>
      <w:r w:rsidR="005D7F93">
        <w:t>Федеральной службы по надзору в сфере природопользования.</w:t>
      </w:r>
    </w:p>
    <w:p w:rsidR="00A151D3" w:rsidRPr="00A151D3" w:rsidP="00A151D3">
      <w:pPr>
        <w:tabs>
          <w:tab w:val="left" w:pos="7371"/>
        </w:tabs>
        <w:jc w:val="both"/>
        <w:rPr>
          <w:sz w:val="16"/>
          <w:szCs w:val="16"/>
        </w:rPr>
      </w:pPr>
    </w:p>
    <w:p w:rsidR="000119D0" w:rsidRPr="00120C6D" w:rsidP="000D3B22">
      <w:pPr>
        <w:pStyle w:val="Heading3"/>
        <w:spacing w:before="0" w:after="0"/>
        <w:jc w:val="center"/>
        <w:rPr>
          <w:rFonts w:ascii="Arial" w:hAnsi="Arial"/>
          <w:color w:val="0039AC"/>
          <w:szCs w:val="24"/>
        </w:rPr>
      </w:pPr>
      <w:bookmarkStart w:id="190" w:name="_Toc41481229"/>
      <w:bookmarkStart w:id="191" w:name="_Toc420564630"/>
      <w:r>
        <w:rPr>
          <w:rFonts w:ascii="Arial" w:hAnsi="Arial"/>
          <w:color w:val="0039AC"/>
          <w:szCs w:val="24"/>
        </w:rPr>
        <w:t>3</w:t>
      </w:r>
      <w:r w:rsidRPr="00120C6D">
        <w:rPr>
          <w:rFonts w:ascii="Arial" w:hAnsi="Arial"/>
          <w:color w:val="0039AC"/>
          <w:szCs w:val="24"/>
        </w:rPr>
        <w:t>.2. Инвестиции в основной капитал, направленные на охрану окружающей</w:t>
      </w:r>
      <w:r w:rsidRPr="00120C6D">
        <w:rPr>
          <w:rFonts w:ascii="Arial" w:hAnsi="Arial"/>
          <w:color w:val="0039AC"/>
          <w:szCs w:val="24"/>
        </w:rPr>
        <w:br/>
        <w:t>среды и рациональное использование природных ресурсов</w:t>
      </w:r>
      <w:r w:rsidRPr="00120C6D">
        <w:rPr>
          <w:rFonts w:ascii="Arial" w:hAnsi="Arial"/>
          <w:color w:val="0039AC"/>
          <w:szCs w:val="24"/>
          <w:vertAlign w:val="superscript"/>
        </w:rPr>
        <w:t>1</w:t>
      </w:r>
      <w:r w:rsidRPr="00120C6D">
        <w:rPr>
          <w:rFonts w:ascii="Arial" w:hAnsi="Arial"/>
          <w:color w:val="0039AC"/>
          <w:szCs w:val="24"/>
          <w:vertAlign w:val="superscript"/>
        </w:rPr>
        <w:t>)</w:t>
      </w:r>
      <w:bookmarkEnd w:id="190"/>
    </w:p>
    <w:p w:rsidR="000119D0" w:rsidRPr="00120C6D" w:rsidP="000D3B22">
      <w:pPr>
        <w:jc w:val="center"/>
        <w:rPr>
          <w:rFonts w:ascii="Arial" w:hAnsi="Arial" w:cs="Arial"/>
          <w:color w:val="0039AC"/>
          <w:sz w:val="24"/>
          <w:szCs w:val="24"/>
        </w:rPr>
      </w:pPr>
      <w:r w:rsidRPr="00120C6D">
        <w:rPr>
          <w:rFonts w:ascii="Arial" w:hAnsi="Arial" w:cs="Arial"/>
          <w:color w:val="0039AC"/>
          <w:sz w:val="24"/>
          <w:szCs w:val="24"/>
        </w:rPr>
        <w:t>(в фактически действовавших ценах; миллионов рублей)</w:t>
      </w:r>
    </w:p>
    <w:p w:rsidR="000119D0" w:rsidRPr="009A5F72" w:rsidP="000119D0">
      <w:pPr>
        <w:jc w:val="center"/>
        <w:rPr>
          <w:b/>
          <w:color w:val="0039AC"/>
          <w:sz w:val="24"/>
          <w:szCs w:val="24"/>
        </w:rPr>
      </w:pPr>
    </w:p>
    <w:tbl>
      <w:tblPr>
        <w:tblStyle w:val="ColorfulShadingAccent5"/>
        <w:tblW w:w="4890" w:type="pct"/>
        <w:tblInd w:w="108" w:type="dxa"/>
        <w:tblLayout w:type="fixed"/>
        <w:tblLook w:val="0020"/>
      </w:tblPr>
      <w:tblGrid>
        <w:gridCol w:w="4676"/>
        <w:gridCol w:w="992"/>
        <w:gridCol w:w="993"/>
        <w:gridCol w:w="993"/>
        <w:gridCol w:w="993"/>
        <w:gridCol w:w="991"/>
      </w:tblGrid>
      <w:tr w:rsidTr="00432558">
        <w:tblPrEx>
          <w:tblW w:w="4890" w:type="pct"/>
          <w:tblInd w:w="108" w:type="dxa"/>
          <w:tblLayout w:type="fixed"/>
          <w:tblLook w:val="0020"/>
        </w:tblPrEx>
        <w:trPr>
          <w:trHeight w:val="340"/>
        </w:trPr>
        <w:tc>
          <w:tcPr>
            <w:tcW w:w="2426" w:type="pct"/>
          </w:tcPr>
          <w:p w:rsidR="004621F6" w:rsidRPr="008C5F5D" w:rsidP="00830906">
            <w:pPr>
              <w:ind w:left="-108"/>
              <w:rPr>
                <w:sz w:val="24"/>
                <w:szCs w:val="24"/>
              </w:rPr>
            </w:pPr>
          </w:p>
        </w:tc>
        <w:tc>
          <w:tcPr>
            <w:tcW w:w="515" w:type="pct"/>
          </w:tcPr>
          <w:p w:rsidR="004621F6" w:rsidRPr="008C5F5D" w:rsidP="004621F6">
            <w:pPr>
              <w:rPr>
                <w:sz w:val="24"/>
                <w:szCs w:val="24"/>
              </w:rPr>
            </w:pPr>
            <w:r w:rsidRPr="008C5F5D">
              <w:rPr>
                <w:sz w:val="24"/>
                <w:szCs w:val="24"/>
              </w:rPr>
              <w:t>2015</w:t>
            </w:r>
          </w:p>
        </w:tc>
        <w:tc>
          <w:tcPr>
            <w:tcW w:w="515" w:type="pct"/>
          </w:tcPr>
          <w:p w:rsidR="004621F6" w:rsidRPr="008C5F5D" w:rsidP="004621F6">
            <w:pPr>
              <w:rPr>
                <w:sz w:val="24"/>
                <w:szCs w:val="24"/>
              </w:rPr>
            </w:pPr>
            <w:r>
              <w:rPr>
                <w:sz w:val="24"/>
                <w:szCs w:val="24"/>
              </w:rPr>
              <w:t>2016</w:t>
            </w:r>
          </w:p>
        </w:tc>
        <w:tc>
          <w:tcPr>
            <w:tcW w:w="515" w:type="pct"/>
          </w:tcPr>
          <w:p w:rsidR="004621F6" w:rsidRPr="008C5F5D" w:rsidP="004621F6">
            <w:pPr>
              <w:rPr>
                <w:sz w:val="24"/>
                <w:szCs w:val="24"/>
              </w:rPr>
            </w:pPr>
            <w:r>
              <w:rPr>
                <w:sz w:val="24"/>
                <w:szCs w:val="24"/>
              </w:rPr>
              <w:t>2017</w:t>
            </w:r>
          </w:p>
        </w:tc>
        <w:tc>
          <w:tcPr>
            <w:tcW w:w="515" w:type="pct"/>
          </w:tcPr>
          <w:p w:rsidR="004621F6" w:rsidP="004621F6">
            <w:pPr>
              <w:rPr>
                <w:sz w:val="24"/>
                <w:szCs w:val="24"/>
              </w:rPr>
            </w:pPr>
            <w:r>
              <w:rPr>
                <w:sz w:val="24"/>
                <w:szCs w:val="24"/>
              </w:rPr>
              <w:t>2018</w:t>
            </w:r>
          </w:p>
        </w:tc>
        <w:tc>
          <w:tcPr>
            <w:tcW w:w="515" w:type="pct"/>
          </w:tcPr>
          <w:p w:rsidR="004621F6" w:rsidP="004621F6">
            <w:pPr>
              <w:rPr>
                <w:sz w:val="24"/>
                <w:szCs w:val="24"/>
              </w:rPr>
            </w:pPr>
            <w:r>
              <w:rPr>
                <w:sz w:val="24"/>
                <w:szCs w:val="24"/>
              </w:rPr>
              <w:t>2019</w:t>
            </w:r>
          </w:p>
        </w:tc>
      </w:tr>
      <w:tr w:rsidTr="00432558">
        <w:tblPrEx>
          <w:tblW w:w="4890" w:type="pct"/>
          <w:tblInd w:w="108" w:type="dxa"/>
          <w:tblLayout w:type="fixed"/>
          <w:tblLook w:val="0020"/>
        </w:tblPrEx>
        <w:trPr>
          <w:trHeight w:val="31"/>
        </w:trPr>
        <w:tc>
          <w:tcPr>
            <w:tcW w:w="2426" w:type="pct"/>
          </w:tcPr>
          <w:p w:rsidR="004621F6" w:rsidRPr="00A0211F" w:rsidP="00830906">
            <w:pPr>
              <w:jc w:val="left"/>
              <w:rPr>
                <w:b/>
                <w:bCs/>
                <w:sz w:val="24"/>
                <w:szCs w:val="24"/>
              </w:rPr>
            </w:pPr>
            <w:r w:rsidRPr="00A0211F">
              <w:rPr>
                <w:b/>
                <w:bCs/>
                <w:sz w:val="24"/>
                <w:szCs w:val="24"/>
              </w:rPr>
              <w:t>Всего</w:t>
            </w:r>
          </w:p>
        </w:tc>
        <w:tc>
          <w:tcPr>
            <w:tcW w:w="515" w:type="pct"/>
          </w:tcPr>
          <w:p w:rsidR="004621F6" w:rsidRPr="00922D79" w:rsidP="004621F6">
            <w:pPr>
              <w:pStyle w:val="BodyText2"/>
              <w:jc w:val="right"/>
              <w:rPr>
                <w:rFonts w:ascii="Times New Roman" w:hAnsi="Times New Roman"/>
                <w:color w:val="000000"/>
                <w:sz w:val="24"/>
                <w:szCs w:val="24"/>
              </w:rPr>
            </w:pPr>
            <w:r w:rsidRPr="00922D79">
              <w:rPr>
                <w:rFonts w:ascii="Times New Roman" w:hAnsi="Times New Roman"/>
                <w:color w:val="000000"/>
                <w:sz w:val="24"/>
                <w:szCs w:val="24"/>
              </w:rPr>
              <w:t>112</w:t>
            </w:r>
            <w:r>
              <w:rPr>
                <w:rFonts w:ascii="Times New Roman" w:hAnsi="Times New Roman"/>
                <w:color w:val="000000"/>
                <w:sz w:val="24"/>
                <w:szCs w:val="24"/>
              </w:rPr>
              <w:t>,</w:t>
            </w:r>
            <w:r w:rsidRPr="00922D79">
              <w:rPr>
                <w:rFonts w:ascii="Times New Roman" w:hAnsi="Times New Roman"/>
                <w:color w:val="000000"/>
                <w:sz w:val="24"/>
                <w:szCs w:val="24"/>
              </w:rPr>
              <w:t>7</w:t>
            </w:r>
          </w:p>
        </w:tc>
        <w:tc>
          <w:tcPr>
            <w:tcW w:w="515" w:type="pct"/>
          </w:tcPr>
          <w:p w:rsidR="004621F6" w:rsidRPr="00922D79" w:rsidP="004621F6">
            <w:pPr>
              <w:spacing w:line="228" w:lineRule="auto"/>
              <w:ind w:left="-57"/>
              <w:rPr>
                <w:b/>
                <w:bCs/>
                <w:sz w:val="24"/>
                <w:szCs w:val="24"/>
              </w:rPr>
            </w:pPr>
            <w:r>
              <w:rPr>
                <w:b/>
                <w:bCs/>
                <w:sz w:val="24"/>
                <w:szCs w:val="24"/>
              </w:rPr>
              <w:t>335,7</w:t>
            </w:r>
          </w:p>
        </w:tc>
        <w:tc>
          <w:tcPr>
            <w:tcW w:w="515" w:type="pct"/>
          </w:tcPr>
          <w:p w:rsidR="004621F6" w:rsidRPr="008C5F5D" w:rsidP="004621F6">
            <w:pPr>
              <w:ind w:left="-57" w:right="-57"/>
              <w:rPr>
                <w:b/>
                <w:bCs/>
                <w:sz w:val="24"/>
                <w:szCs w:val="24"/>
              </w:rPr>
            </w:pPr>
            <w:r>
              <w:rPr>
                <w:b/>
                <w:bCs/>
                <w:sz w:val="24"/>
                <w:szCs w:val="24"/>
              </w:rPr>
              <w:t>254,9</w:t>
            </w:r>
          </w:p>
        </w:tc>
        <w:tc>
          <w:tcPr>
            <w:tcW w:w="515" w:type="pct"/>
          </w:tcPr>
          <w:p w:rsidR="004621F6" w:rsidP="004621F6">
            <w:pPr>
              <w:spacing w:before="40"/>
              <w:ind w:left="-57" w:right="-57"/>
              <w:rPr>
                <w:b/>
                <w:bCs/>
                <w:sz w:val="24"/>
                <w:szCs w:val="24"/>
              </w:rPr>
            </w:pPr>
            <w:r>
              <w:rPr>
                <w:b/>
                <w:bCs/>
                <w:sz w:val="24"/>
                <w:szCs w:val="24"/>
              </w:rPr>
              <w:t>157,9</w:t>
            </w:r>
          </w:p>
        </w:tc>
        <w:tc>
          <w:tcPr>
            <w:tcW w:w="515" w:type="pct"/>
          </w:tcPr>
          <w:p w:rsidR="004621F6" w:rsidP="00DF6E62">
            <w:pPr>
              <w:spacing w:before="40"/>
              <w:ind w:left="-57" w:right="-57"/>
              <w:rPr>
                <w:b/>
                <w:bCs/>
                <w:sz w:val="24"/>
                <w:szCs w:val="24"/>
              </w:rPr>
            </w:pPr>
            <w:r>
              <w:rPr>
                <w:b/>
                <w:bCs/>
                <w:sz w:val="24"/>
                <w:szCs w:val="24"/>
              </w:rPr>
              <w:t>215,9</w:t>
            </w:r>
          </w:p>
        </w:tc>
      </w:tr>
      <w:tr w:rsidTr="00432558">
        <w:tblPrEx>
          <w:tblW w:w="4890" w:type="pct"/>
          <w:tblInd w:w="108" w:type="dxa"/>
          <w:tblLayout w:type="fixed"/>
          <w:tblLook w:val="0020"/>
        </w:tblPrEx>
        <w:tc>
          <w:tcPr>
            <w:tcW w:w="2426" w:type="pct"/>
          </w:tcPr>
          <w:p w:rsidR="004621F6" w:rsidRPr="00A0211F" w:rsidP="00830906">
            <w:pPr>
              <w:ind w:left="284" w:hanging="142"/>
              <w:jc w:val="left"/>
              <w:rPr>
                <w:sz w:val="24"/>
                <w:szCs w:val="24"/>
              </w:rPr>
            </w:pPr>
            <w:r w:rsidRPr="00A0211F">
              <w:rPr>
                <w:sz w:val="24"/>
                <w:szCs w:val="24"/>
              </w:rPr>
              <w:t xml:space="preserve">из них: </w:t>
            </w:r>
          </w:p>
        </w:tc>
        <w:tc>
          <w:tcPr>
            <w:tcW w:w="515" w:type="pct"/>
          </w:tcPr>
          <w:p w:rsidR="004621F6" w:rsidRPr="00922D79" w:rsidP="004621F6">
            <w:pPr>
              <w:spacing w:line="228" w:lineRule="auto"/>
              <w:ind w:left="142" w:hanging="142"/>
              <w:rPr>
                <w:sz w:val="24"/>
                <w:szCs w:val="24"/>
              </w:rPr>
            </w:pPr>
          </w:p>
        </w:tc>
        <w:tc>
          <w:tcPr>
            <w:tcW w:w="515" w:type="pct"/>
          </w:tcPr>
          <w:p w:rsidR="004621F6" w:rsidRPr="00922D79" w:rsidP="004621F6">
            <w:pPr>
              <w:spacing w:line="228" w:lineRule="auto"/>
              <w:ind w:left="142" w:hanging="142"/>
              <w:rPr>
                <w:sz w:val="24"/>
                <w:szCs w:val="24"/>
              </w:rPr>
            </w:pPr>
          </w:p>
        </w:tc>
        <w:tc>
          <w:tcPr>
            <w:tcW w:w="515" w:type="pct"/>
          </w:tcPr>
          <w:p w:rsidR="004621F6" w:rsidRPr="008C5F5D" w:rsidP="004621F6">
            <w:pPr>
              <w:ind w:left="142" w:hanging="142"/>
              <w:rPr>
                <w:sz w:val="24"/>
                <w:szCs w:val="24"/>
              </w:rPr>
            </w:pPr>
          </w:p>
        </w:tc>
        <w:tc>
          <w:tcPr>
            <w:tcW w:w="515" w:type="pct"/>
          </w:tcPr>
          <w:p w:rsidR="004621F6" w:rsidRPr="008C5F5D" w:rsidP="004621F6">
            <w:pPr>
              <w:spacing w:before="40"/>
              <w:ind w:left="142" w:hanging="142"/>
              <w:rPr>
                <w:sz w:val="24"/>
                <w:szCs w:val="24"/>
              </w:rPr>
            </w:pPr>
          </w:p>
        </w:tc>
        <w:tc>
          <w:tcPr>
            <w:tcW w:w="515" w:type="pct"/>
          </w:tcPr>
          <w:p w:rsidR="004621F6" w:rsidRPr="008C5F5D" w:rsidP="00DF6E62">
            <w:pPr>
              <w:spacing w:before="40"/>
              <w:ind w:left="142" w:hanging="142"/>
              <w:rPr>
                <w:sz w:val="24"/>
                <w:szCs w:val="24"/>
              </w:rPr>
            </w:pPr>
          </w:p>
        </w:tc>
      </w:tr>
      <w:tr w:rsidTr="00432558">
        <w:tblPrEx>
          <w:tblW w:w="4890" w:type="pct"/>
          <w:tblInd w:w="108" w:type="dxa"/>
          <w:tblLayout w:type="fixed"/>
          <w:tblLook w:val="0020"/>
        </w:tblPrEx>
        <w:trPr>
          <w:trHeight w:val="133"/>
        </w:trPr>
        <w:tc>
          <w:tcPr>
            <w:tcW w:w="2426" w:type="pct"/>
          </w:tcPr>
          <w:p w:rsidR="004621F6" w:rsidRPr="00A0211F" w:rsidP="00830906">
            <w:pPr>
              <w:ind w:left="284" w:hanging="142"/>
              <w:jc w:val="left"/>
              <w:rPr>
                <w:sz w:val="24"/>
                <w:szCs w:val="24"/>
              </w:rPr>
            </w:pPr>
            <w:r w:rsidRPr="00A0211F">
              <w:rPr>
                <w:sz w:val="24"/>
                <w:szCs w:val="24"/>
              </w:rPr>
              <w:t>на охрану атмосферного воздуха</w:t>
            </w:r>
          </w:p>
        </w:tc>
        <w:tc>
          <w:tcPr>
            <w:tcW w:w="515" w:type="pct"/>
          </w:tcPr>
          <w:p w:rsidR="004621F6" w:rsidRPr="00922D79" w:rsidP="004621F6">
            <w:pPr>
              <w:pStyle w:val="BodyText2"/>
              <w:jc w:val="right"/>
              <w:rPr>
                <w:rFonts w:ascii="Times New Roman" w:hAnsi="Times New Roman"/>
                <w:b w:val="0"/>
                <w:color w:val="000000"/>
                <w:sz w:val="24"/>
                <w:szCs w:val="24"/>
              </w:rPr>
            </w:pPr>
            <w:r w:rsidRPr="00922D79">
              <w:rPr>
                <w:rFonts w:ascii="Times New Roman" w:hAnsi="Times New Roman"/>
                <w:b w:val="0"/>
                <w:color w:val="000000"/>
                <w:sz w:val="24"/>
                <w:szCs w:val="24"/>
              </w:rPr>
              <w:t>3</w:t>
            </w:r>
            <w:r>
              <w:rPr>
                <w:rFonts w:ascii="Times New Roman" w:hAnsi="Times New Roman"/>
                <w:b w:val="0"/>
                <w:color w:val="000000"/>
                <w:sz w:val="24"/>
                <w:szCs w:val="24"/>
              </w:rPr>
              <w:t>,</w:t>
            </w:r>
            <w:r w:rsidRPr="00922D79">
              <w:rPr>
                <w:rFonts w:ascii="Times New Roman" w:hAnsi="Times New Roman"/>
                <w:b w:val="0"/>
                <w:color w:val="000000"/>
                <w:sz w:val="24"/>
                <w:szCs w:val="24"/>
              </w:rPr>
              <w:t>6</w:t>
            </w:r>
          </w:p>
        </w:tc>
        <w:tc>
          <w:tcPr>
            <w:tcW w:w="515" w:type="pct"/>
          </w:tcPr>
          <w:p w:rsidR="004621F6" w:rsidRPr="00922D79" w:rsidP="004621F6">
            <w:pPr>
              <w:spacing w:line="228" w:lineRule="auto"/>
              <w:ind w:left="-57"/>
              <w:rPr>
                <w:sz w:val="24"/>
                <w:szCs w:val="24"/>
              </w:rPr>
            </w:pPr>
            <w:r>
              <w:rPr>
                <w:sz w:val="24"/>
                <w:szCs w:val="24"/>
              </w:rPr>
              <w:t>1,7</w:t>
            </w:r>
          </w:p>
        </w:tc>
        <w:tc>
          <w:tcPr>
            <w:tcW w:w="515" w:type="pct"/>
          </w:tcPr>
          <w:p w:rsidR="004621F6" w:rsidRPr="00705B79" w:rsidP="004621F6">
            <w:pPr>
              <w:ind w:left="-57" w:right="-57"/>
              <w:rPr>
                <w:sz w:val="24"/>
                <w:szCs w:val="24"/>
              </w:rPr>
            </w:pPr>
            <w:r w:rsidRPr="00705B79">
              <w:rPr>
                <w:sz w:val="24"/>
                <w:szCs w:val="24"/>
              </w:rPr>
              <w:t>2,8</w:t>
            </w:r>
          </w:p>
        </w:tc>
        <w:tc>
          <w:tcPr>
            <w:tcW w:w="515" w:type="pct"/>
          </w:tcPr>
          <w:p w:rsidR="004621F6" w:rsidRPr="0083374C" w:rsidP="004621F6">
            <w:pPr>
              <w:spacing w:before="40"/>
              <w:ind w:left="-57" w:right="-57"/>
              <w:rPr>
                <w:sz w:val="24"/>
                <w:szCs w:val="24"/>
              </w:rPr>
            </w:pPr>
            <w:r>
              <w:rPr>
                <w:sz w:val="24"/>
                <w:szCs w:val="24"/>
              </w:rPr>
              <w:t>2,6</w:t>
            </w:r>
          </w:p>
        </w:tc>
        <w:tc>
          <w:tcPr>
            <w:tcW w:w="515" w:type="pct"/>
          </w:tcPr>
          <w:p w:rsidR="004621F6" w:rsidRPr="0083374C" w:rsidP="00DF6E62">
            <w:pPr>
              <w:spacing w:before="40"/>
              <w:ind w:left="-57" w:right="-57"/>
              <w:rPr>
                <w:sz w:val="24"/>
                <w:szCs w:val="24"/>
              </w:rPr>
            </w:pPr>
            <w:r>
              <w:rPr>
                <w:sz w:val="24"/>
                <w:szCs w:val="24"/>
              </w:rPr>
              <w:t>…</w:t>
            </w:r>
            <w:r w:rsidRPr="0004484A">
              <w:rPr>
                <w:sz w:val="24"/>
                <w:szCs w:val="24"/>
                <w:vertAlign w:val="superscript"/>
                <w:lang w:val="ru-MO"/>
              </w:rPr>
              <w:t>2)</w:t>
            </w:r>
          </w:p>
        </w:tc>
      </w:tr>
      <w:tr w:rsidTr="00432558">
        <w:tblPrEx>
          <w:tblW w:w="4890" w:type="pct"/>
          <w:tblInd w:w="108" w:type="dxa"/>
          <w:tblLayout w:type="fixed"/>
          <w:tblLook w:val="0020"/>
        </w:tblPrEx>
        <w:trPr>
          <w:trHeight w:val="103"/>
        </w:trPr>
        <w:tc>
          <w:tcPr>
            <w:tcW w:w="2426" w:type="pct"/>
          </w:tcPr>
          <w:p w:rsidR="004621F6" w:rsidRPr="00A0211F" w:rsidP="00830906">
            <w:pPr>
              <w:ind w:left="284" w:hanging="142"/>
              <w:jc w:val="left"/>
              <w:rPr>
                <w:sz w:val="24"/>
                <w:szCs w:val="24"/>
              </w:rPr>
            </w:pPr>
            <w:r w:rsidRPr="00A0211F">
              <w:rPr>
                <w:sz w:val="24"/>
                <w:szCs w:val="24"/>
              </w:rPr>
              <w:t>на охрану и рациональное использование:</w:t>
            </w:r>
          </w:p>
        </w:tc>
        <w:tc>
          <w:tcPr>
            <w:tcW w:w="515" w:type="pct"/>
          </w:tcPr>
          <w:p w:rsidR="004621F6" w:rsidRPr="00922D79" w:rsidP="004621F6">
            <w:pPr>
              <w:spacing w:line="228" w:lineRule="auto"/>
              <w:ind w:left="-57"/>
              <w:rPr>
                <w:sz w:val="24"/>
                <w:szCs w:val="24"/>
              </w:rPr>
            </w:pPr>
          </w:p>
        </w:tc>
        <w:tc>
          <w:tcPr>
            <w:tcW w:w="515" w:type="pct"/>
          </w:tcPr>
          <w:p w:rsidR="004621F6" w:rsidRPr="00922D79" w:rsidP="004621F6">
            <w:pPr>
              <w:spacing w:line="228" w:lineRule="auto"/>
              <w:ind w:left="-57"/>
              <w:rPr>
                <w:sz w:val="24"/>
                <w:szCs w:val="24"/>
              </w:rPr>
            </w:pPr>
          </w:p>
        </w:tc>
        <w:tc>
          <w:tcPr>
            <w:tcW w:w="515" w:type="pct"/>
          </w:tcPr>
          <w:p w:rsidR="004621F6" w:rsidRPr="008C5F5D" w:rsidP="004621F6">
            <w:pPr>
              <w:ind w:left="-57" w:right="-57"/>
              <w:rPr>
                <w:sz w:val="24"/>
                <w:szCs w:val="24"/>
              </w:rPr>
            </w:pPr>
          </w:p>
        </w:tc>
        <w:tc>
          <w:tcPr>
            <w:tcW w:w="515" w:type="pct"/>
          </w:tcPr>
          <w:p w:rsidR="004621F6" w:rsidRPr="008C5F5D" w:rsidP="004621F6">
            <w:pPr>
              <w:spacing w:before="40"/>
              <w:ind w:left="-57" w:right="-57"/>
              <w:rPr>
                <w:sz w:val="24"/>
                <w:szCs w:val="24"/>
              </w:rPr>
            </w:pPr>
          </w:p>
        </w:tc>
        <w:tc>
          <w:tcPr>
            <w:tcW w:w="515" w:type="pct"/>
          </w:tcPr>
          <w:p w:rsidR="004621F6" w:rsidRPr="008C5F5D" w:rsidP="00DF6E62">
            <w:pPr>
              <w:spacing w:before="40"/>
              <w:ind w:left="-57" w:right="-57"/>
              <w:rPr>
                <w:sz w:val="24"/>
                <w:szCs w:val="24"/>
              </w:rPr>
            </w:pPr>
          </w:p>
        </w:tc>
      </w:tr>
      <w:tr w:rsidTr="00432558">
        <w:tblPrEx>
          <w:tblW w:w="4890" w:type="pct"/>
          <w:tblInd w:w="108" w:type="dxa"/>
          <w:tblLayout w:type="fixed"/>
          <w:tblLook w:val="0020"/>
        </w:tblPrEx>
        <w:trPr>
          <w:trHeight w:val="103"/>
        </w:trPr>
        <w:tc>
          <w:tcPr>
            <w:tcW w:w="2426" w:type="pct"/>
          </w:tcPr>
          <w:p w:rsidR="004621F6" w:rsidRPr="00A0211F" w:rsidP="00830906">
            <w:pPr>
              <w:tabs>
                <w:tab w:val="left" w:pos="225"/>
              </w:tabs>
              <w:ind w:left="426" w:hanging="142"/>
              <w:jc w:val="left"/>
              <w:rPr>
                <w:sz w:val="24"/>
                <w:szCs w:val="24"/>
              </w:rPr>
            </w:pPr>
            <w:r w:rsidRPr="00A0211F">
              <w:rPr>
                <w:sz w:val="24"/>
                <w:szCs w:val="24"/>
              </w:rPr>
              <w:t>водных ресурсов</w:t>
            </w:r>
          </w:p>
        </w:tc>
        <w:tc>
          <w:tcPr>
            <w:tcW w:w="515" w:type="pct"/>
          </w:tcPr>
          <w:p w:rsidR="004621F6" w:rsidRPr="00922D79" w:rsidP="004621F6">
            <w:pPr>
              <w:pStyle w:val="BodyText2"/>
              <w:jc w:val="right"/>
              <w:rPr>
                <w:rFonts w:ascii="Times New Roman" w:hAnsi="Times New Roman"/>
                <w:b w:val="0"/>
                <w:color w:val="000000"/>
                <w:sz w:val="24"/>
                <w:szCs w:val="24"/>
              </w:rPr>
            </w:pPr>
            <w:r w:rsidRPr="00922D79">
              <w:rPr>
                <w:rFonts w:ascii="Times New Roman" w:hAnsi="Times New Roman"/>
                <w:b w:val="0"/>
                <w:color w:val="000000"/>
                <w:sz w:val="24"/>
                <w:szCs w:val="24"/>
              </w:rPr>
              <w:t>21</w:t>
            </w:r>
            <w:r>
              <w:rPr>
                <w:rFonts w:ascii="Times New Roman" w:hAnsi="Times New Roman"/>
                <w:b w:val="0"/>
                <w:color w:val="000000"/>
                <w:sz w:val="24"/>
                <w:szCs w:val="24"/>
              </w:rPr>
              <w:t>,</w:t>
            </w:r>
            <w:r w:rsidRPr="00922D79">
              <w:rPr>
                <w:rFonts w:ascii="Times New Roman" w:hAnsi="Times New Roman"/>
                <w:b w:val="0"/>
                <w:color w:val="000000"/>
                <w:sz w:val="24"/>
                <w:szCs w:val="24"/>
              </w:rPr>
              <w:t>4</w:t>
            </w:r>
          </w:p>
        </w:tc>
        <w:tc>
          <w:tcPr>
            <w:tcW w:w="515" w:type="pct"/>
          </w:tcPr>
          <w:p w:rsidR="004621F6" w:rsidRPr="00922D79" w:rsidP="004621F6">
            <w:pPr>
              <w:spacing w:line="228" w:lineRule="auto"/>
              <w:ind w:left="-57"/>
              <w:rPr>
                <w:sz w:val="24"/>
                <w:szCs w:val="24"/>
              </w:rPr>
            </w:pPr>
            <w:r>
              <w:rPr>
                <w:sz w:val="24"/>
                <w:szCs w:val="24"/>
              </w:rPr>
              <w:t>111,3</w:t>
            </w:r>
          </w:p>
        </w:tc>
        <w:tc>
          <w:tcPr>
            <w:tcW w:w="515" w:type="pct"/>
          </w:tcPr>
          <w:p w:rsidR="004621F6" w:rsidRPr="008C5F5D" w:rsidP="004621F6">
            <w:pPr>
              <w:ind w:left="-57" w:right="-57"/>
              <w:rPr>
                <w:sz w:val="24"/>
                <w:szCs w:val="24"/>
              </w:rPr>
            </w:pPr>
            <w:r>
              <w:rPr>
                <w:sz w:val="24"/>
                <w:szCs w:val="24"/>
              </w:rPr>
              <w:t>186,4</w:t>
            </w:r>
          </w:p>
        </w:tc>
        <w:tc>
          <w:tcPr>
            <w:tcW w:w="515" w:type="pct"/>
          </w:tcPr>
          <w:p w:rsidR="004621F6" w:rsidP="00B44D65">
            <w:pPr>
              <w:spacing w:before="40"/>
              <w:ind w:left="-57" w:right="-57"/>
              <w:rPr>
                <w:sz w:val="24"/>
                <w:szCs w:val="24"/>
              </w:rPr>
            </w:pPr>
            <w:r>
              <w:rPr>
                <w:sz w:val="24"/>
                <w:szCs w:val="24"/>
              </w:rPr>
              <w:t>…</w:t>
            </w:r>
          </w:p>
        </w:tc>
        <w:tc>
          <w:tcPr>
            <w:tcW w:w="515" w:type="pct"/>
          </w:tcPr>
          <w:p w:rsidR="004621F6" w:rsidP="00DF6E62">
            <w:pPr>
              <w:spacing w:before="40"/>
              <w:ind w:left="-57" w:right="-57"/>
              <w:rPr>
                <w:sz w:val="24"/>
                <w:szCs w:val="24"/>
              </w:rPr>
            </w:pPr>
            <w:r>
              <w:rPr>
                <w:sz w:val="24"/>
                <w:szCs w:val="24"/>
              </w:rPr>
              <w:t>102,7</w:t>
            </w:r>
          </w:p>
        </w:tc>
      </w:tr>
      <w:tr w:rsidTr="00432558">
        <w:tblPrEx>
          <w:tblW w:w="4890" w:type="pct"/>
          <w:tblInd w:w="108" w:type="dxa"/>
          <w:tblLayout w:type="fixed"/>
          <w:tblLook w:val="0020"/>
        </w:tblPrEx>
        <w:trPr>
          <w:trHeight w:val="61"/>
        </w:trPr>
        <w:tc>
          <w:tcPr>
            <w:tcW w:w="2426" w:type="pct"/>
          </w:tcPr>
          <w:p w:rsidR="004621F6" w:rsidRPr="00A0211F" w:rsidP="00830906">
            <w:pPr>
              <w:ind w:left="426" w:hanging="142"/>
              <w:jc w:val="left"/>
              <w:rPr>
                <w:sz w:val="24"/>
                <w:szCs w:val="24"/>
              </w:rPr>
            </w:pPr>
            <w:r w:rsidRPr="00A0211F">
              <w:rPr>
                <w:sz w:val="24"/>
                <w:szCs w:val="24"/>
              </w:rPr>
              <w:t>земель</w:t>
            </w:r>
          </w:p>
        </w:tc>
        <w:tc>
          <w:tcPr>
            <w:tcW w:w="515" w:type="pct"/>
          </w:tcPr>
          <w:p w:rsidR="004621F6" w:rsidRPr="00922D79" w:rsidP="004621F6">
            <w:pPr>
              <w:pStyle w:val="BodyText2"/>
              <w:jc w:val="right"/>
              <w:rPr>
                <w:rFonts w:ascii="Times New Roman" w:hAnsi="Times New Roman"/>
                <w:b w:val="0"/>
                <w:color w:val="000000"/>
                <w:sz w:val="24"/>
                <w:szCs w:val="24"/>
              </w:rPr>
            </w:pPr>
            <w:r w:rsidRPr="00922D79">
              <w:rPr>
                <w:rFonts w:ascii="Times New Roman" w:hAnsi="Times New Roman"/>
                <w:b w:val="0"/>
                <w:color w:val="000000"/>
                <w:sz w:val="24"/>
                <w:szCs w:val="24"/>
              </w:rPr>
              <w:t>29</w:t>
            </w:r>
            <w:r>
              <w:rPr>
                <w:rFonts w:ascii="Times New Roman" w:hAnsi="Times New Roman"/>
                <w:b w:val="0"/>
                <w:color w:val="000000"/>
                <w:sz w:val="24"/>
                <w:szCs w:val="24"/>
              </w:rPr>
              <w:t>,</w:t>
            </w:r>
            <w:r w:rsidRPr="00922D79">
              <w:rPr>
                <w:rFonts w:ascii="Times New Roman" w:hAnsi="Times New Roman"/>
                <w:b w:val="0"/>
                <w:color w:val="000000"/>
                <w:sz w:val="24"/>
                <w:szCs w:val="24"/>
              </w:rPr>
              <w:t>3</w:t>
            </w:r>
          </w:p>
        </w:tc>
        <w:tc>
          <w:tcPr>
            <w:tcW w:w="515" w:type="pct"/>
          </w:tcPr>
          <w:p w:rsidR="004621F6" w:rsidRPr="00922D79" w:rsidP="004621F6">
            <w:pPr>
              <w:spacing w:line="228" w:lineRule="auto"/>
              <w:ind w:left="-57"/>
              <w:rPr>
                <w:sz w:val="24"/>
                <w:szCs w:val="24"/>
              </w:rPr>
            </w:pPr>
            <w:r>
              <w:rPr>
                <w:sz w:val="24"/>
                <w:szCs w:val="24"/>
              </w:rPr>
              <w:t>125,6</w:t>
            </w:r>
          </w:p>
        </w:tc>
        <w:tc>
          <w:tcPr>
            <w:tcW w:w="515" w:type="pct"/>
          </w:tcPr>
          <w:p w:rsidR="004621F6" w:rsidRPr="008C5F5D" w:rsidP="004621F6">
            <w:pPr>
              <w:ind w:left="-57" w:right="-57"/>
              <w:rPr>
                <w:sz w:val="24"/>
                <w:szCs w:val="24"/>
              </w:rPr>
            </w:pPr>
            <w:r>
              <w:rPr>
                <w:sz w:val="24"/>
                <w:szCs w:val="24"/>
              </w:rPr>
              <w:t>27,2</w:t>
            </w:r>
          </w:p>
        </w:tc>
        <w:tc>
          <w:tcPr>
            <w:tcW w:w="515" w:type="pct"/>
          </w:tcPr>
          <w:p w:rsidR="004621F6" w:rsidP="004621F6">
            <w:pPr>
              <w:spacing w:before="40"/>
              <w:ind w:left="-57" w:right="-57"/>
              <w:rPr>
                <w:sz w:val="24"/>
                <w:szCs w:val="24"/>
              </w:rPr>
            </w:pPr>
            <w:r>
              <w:rPr>
                <w:sz w:val="24"/>
                <w:szCs w:val="24"/>
              </w:rPr>
              <w:t>15,0</w:t>
            </w:r>
          </w:p>
        </w:tc>
        <w:tc>
          <w:tcPr>
            <w:tcW w:w="515" w:type="pct"/>
          </w:tcPr>
          <w:p w:rsidR="004621F6" w:rsidP="00DF6E62">
            <w:pPr>
              <w:spacing w:before="40"/>
              <w:ind w:left="-57" w:right="-57"/>
              <w:rPr>
                <w:sz w:val="24"/>
                <w:szCs w:val="24"/>
              </w:rPr>
            </w:pPr>
            <w:r>
              <w:rPr>
                <w:sz w:val="24"/>
                <w:szCs w:val="24"/>
              </w:rPr>
              <w:t>15,9</w:t>
            </w:r>
          </w:p>
        </w:tc>
      </w:tr>
      <w:tr w:rsidTr="00432558">
        <w:tblPrEx>
          <w:tblW w:w="4890" w:type="pct"/>
          <w:tblInd w:w="108" w:type="dxa"/>
          <w:tblLayout w:type="fixed"/>
          <w:tblLook w:val="0020"/>
        </w:tblPrEx>
        <w:trPr>
          <w:trHeight w:val="61"/>
        </w:trPr>
        <w:tc>
          <w:tcPr>
            <w:tcW w:w="2426" w:type="pct"/>
          </w:tcPr>
          <w:p w:rsidR="004621F6" w:rsidRPr="00A0211F" w:rsidP="009502D5">
            <w:pPr>
              <w:ind w:left="284" w:hanging="142"/>
              <w:jc w:val="left"/>
              <w:rPr>
                <w:sz w:val="24"/>
                <w:szCs w:val="24"/>
              </w:rPr>
            </w:pPr>
            <w:r>
              <w:rPr>
                <w:sz w:val="24"/>
                <w:szCs w:val="24"/>
              </w:rPr>
              <w:t>на</w:t>
            </w:r>
            <w:r w:rsidRPr="00A0211F">
              <w:rPr>
                <w:sz w:val="24"/>
                <w:szCs w:val="24"/>
              </w:rPr>
              <w:t xml:space="preserve"> охрану окружающей среды </w:t>
            </w:r>
            <w:r>
              <w:rPr>
                <w:sz w:val="24"/>
                <w:szCs w:val="24"/>
              </w:rPr>
              <w:br/>
            </w:r>
            <w:r w:rsidRPr="00A0211F">
              <w:rPr>
                <w:sz w:val="24"/>
                <w:szCs w:val="24"/>
              </w:rPr>
              <w:t>от вредного</w:t>
            </w:r>
            <w:r>
              <w:rPr>
                <w:sz w:val="24"/>
                <w:szCs w:val="24"/>
              </w:rPr>
              <w:t xml:space="preserve"> </w:t>
            </w:r>
            <w:r w:rsidRPr="00A0211F">
              <w:rPr>
                <w:sz w:val="24"/>
                <w:szCs w:val="24"/>
              </w:rPr>
              <w:t>воздействия отходов производства и потребления</w:t>
            </w:r>
          </w:p>
        </w:tc>
        <w:tc>
          <w:tcPr>
            <w:tcW w:w="515" w:type="pct"/>
          </w:tcPr>
          <w:p w:rsidR="004621F6" w:rsidP="004621F6">
            <w:pPr>
              <w:spacing w:line="233" w:lineRule="auto"/>
              <w:ind w:left="68" w:hanging="68"/>
              <w:rPr>
                <w:sz w:val="24"/>
                <w:szCs w:val="24"/>
              </w:rPr>
            </w:pPr>
            <w:r>
              <w:rPr>
                <w:sz w:val="24"/>
                <w:szCs w:val="24"/>
              </w:rPr>
              <w:t>…</w:t>
            </w:r>
          </w:p>
        </w:tc>
        <w:tc>
          <w:tcPr>
            <w:tcW w:w="515" w:type="pct"/>
          </w:tcPr>
          <w:p w:rsidR="004621F6" w:rsidRPr="005C1F6A" w:rsidP="004621F6">
            <w:pPr>
              <w:spacing w:line="233" w:lineRule="auto"/>
              <w:ind w:left="68" w:hanging="68"/>
              <w:rPr>
                <w:sz w:val="24"/>
                <w:szCs w:val="24"/>
              </w:rPr>
            </w:pPr>
            <w:r>
              <w:rPr>
                <w:sz w:val="24"/>
                <w:szCs w:val="24"/>
              </w:rPr>
              <w:t>…</w:t>
            </w:r>
          </w:p>
        </w:tc>
        <w:tc>
          <w:tcPr>
            <w:tcW w:w="515" w:type="pct"/>
          </w:tcPr>
          <w:p w:rsidR="004621F6" w:rsidRPr="008C5F5D" w:rsidP="004621F6">
            <w:pPr>
              <w:spacing w:line="233" w:lineRule="auto"/>
              <w:ind w:left="-57" w:right="-57"/>
              <w:rPr>
                <w:sz w:val="24"/>
                <w:szCs w:val="24"/>
              </w:rPr>
            </w:pPr>
            <w:r>
              <w:rPr>
                <w:sz w:val="24"/>
                <w:szCs w:val="24"/>
              </w:rPr>
              <w:t>…</w:t>
            </w:r>
          </w:p>
        </w:tc>
        <w:tc>
          <w:tcPr>
            <w:tcW w:w="515" w:type="pct"/>
          </w:tcPr>
          <w:p w:rsidR="004621F6" w:rsidP="004621F6">
            <w:pPr>
              <w:spacing w:before="40"/>
              <w:ind w:left="-57" w:right="-57"/>
              <w:rPr>
                <w:sz w:val="24"/>
                <w:szCs w:val="24"/>
              </w:rPr>
            </w:pPr>
            <w:r>
              <w:rPr>
                <w:sz w:val="24"/>
                <w:szCs w:val="24"/>
              </w:rPr>
              <w:t>…</w:t>
            </w:r>
          </w:p>
        </w:tc>
        <w:tc>
          <w:tcPr>
            <w:tcW w:w="515" w:type="pct"/>
          </w:tcPr>
          <w:p w:rsidR="004621F6" w:rsidP="00DF6E62">
            <w:pPr>
              <w:spacing w:before="40"/>
              <w:ind w:left="-57" w:right="-57"/>
              <w:rPr>
                <w:sz w:val="24"/>
                <w:szCs w:val="24"/>
              </w:rPr>
            </w:pPr>
            <w:r w:rsidRPr="003108C7">
              <w:rPr>
                <w:sz w:val="24"/>
                <w:szCs w:val="24"/>
              </w:rPr>
              <w:t>…</w:t>
            </w:r>
          </w:p>
        </w:tc>
      </w:tr>
    </w:tbl>
    <w:p w:rsidR="000119D0" w:rsidRPr="00C918E1" w:rsidP="00A65C0A">
      <w:r w:rsidRPr="00C918E1">
        <w:rPr>
          <w:vertAlign w:val="superscript"/>
        </w:rPr>
        <w:t xml:space="preserve">1) </w:t>
      </w:r>
      <w:r w:rsidRPr="00C108A5">
        <w:t xml:space="preserve"> </w:t>
      </w:r>
      <w:r w:rsidRPr="00FA4946">
        <w:t>По</w:t>
      </w:r>
      <w:r>
        <w:t xml:space="preserve"> организациям, не относящимся к</w:t>
      </w:r>
      <w:r w:rsidRPr="00C918E1">
        <w:t xml:space="preserve"> субъект</w:t>
      </w:r>
      <w:r>
        <w:t>ам</w:t>
      </w:r>
      <w:r w:rsidRPr="00C918E1">
        <w:t xml:space="preserve"> малого предпринимательства</w:t>
      </w:r>
      <w:r>
        <w:t>.</w:t>
      </w:r>
    </w:p>
    <w:p w:rsidR="000119D0" w:rsidP="00C55CE4">
      <w:pPr>
        <w:jc w:val="both"/>
      </w:pPr>
      <w:r w:rsidRPr="00B228B2">
        <w:rPr>
          <w:vertAlign w:val="superscript"/>
        </w:rPr>
        <w:t xml:space="preserve">2) </w:t>
      </w:r>
      <w:r w:rsidRPr="00B228B2">
        <w:t>Здесь и далее в таблице знак</w:t>
      </w:r>
      <w:r w:rsidRPr="00B228B2">
        <w:t xml:space="preserve"> (…) – </w:t>
      </w:r>
      <w:r w:rsidRPr="00B228B2">
        <w:t xml:space="preserve">данные не публикуются в целях обеспечения конфиденциальности </w:t>
      </w:r>
      <w:r w:rsidRPr="00B228B2">
        <w:br/>
        <w:t xml:space="preserve">первичных статистических данных, полученных от организаций, в соответствии с Федеральным законом </w:t>
      </w:r>
      <w:r w:rsidRPr="00B228B2">
        <w:br/>
        <w:t>от 29</w:t>
      </w:r>
      <w:r w:rsidR="000D3B22">
        <w:t xml:space="preserve"> ноября </w:t>
      </w:r>
      <w:r w:rsidRPr="00B228B2">
        <w:t>2007</w:t>
      </w:r>
      <w:r w:rsidR="00643EA7">
        <w:t xml:space="preserve"> г.</w:t>
      </w:r>
      <w:r w:rsidRPr="00B228B2">
        <w:t xml:space="preserve"> № 282-ФЗ «Об официальном статистическом учете и системе государственной статистики </w:t>
      </w:r>
      <w:r w:rsidRPr="00B228B2">
        <w:br/>
        <w:t>в Российской Федерации» (ст.4 п.5; ст.9 п.1).</w:t>
      </w:r>
    </w:p>
    <w:p w:rsidR="00F50FC8" w:rsidP="00C55CE4">
      <w:pPr>
        <w:jc w:val="both"/>
      </w:pPr>
      <w:r>
        <w:br w:type="page"/>
      </w:r>
    </w:p>
    <w:p w:rsidR="00E34286" w:rsidP="00E34286">
      <w:pPr>
        <w:pStyle w:val="Heading3"/>
        <w:spacing w:before="0" w:after="0"/>
        <w:jc w:val="center"/>
        <w:rPr>
          <w:rFonts w:ascii="Arial" w:hAnsi="Arial"/>
          <w:color w:val="0039AC"/>
          <w:szCs w:val="24"/>
        </w:rPr>
      </w:pPr>
      <w:bookmarkStart w:id="192" w:name="_Toc36140027"/>
      <w:bookmarkStart w:id="193" w:name="_Toc41481230"/>
      <w:bookmarkStart w:id="194" w:name="_Toc323231046"/>
      <w:bookmarkStart w:id="195" w:name="_Toc323231560"/>
      <w:bookmarkStart w:id="196" w:name="_Toc323233816"/>
      <w:bookmarkStart w:id="197" w:name="_Toc323283813"/>
      <w:bookmarkStart w:id="198" w:name="_Toc323284659"/>
      <w:bookmarkStart w:id="199" w:name="_Toc323286284"/>
      <w:bookmarkStart w:id="200" w:name="_Toc323288630"/>
      <w:bookmarkStart w:id="201" w:name="_Toc420564631"/>
      <w:bookmarkEnd w:id="191"/>
      <w:r>
        <w:rPr>
          <w:rFonts w:ascii="Arial" w:hAnsi="Arial"/>
          <w:color w:val="0039AC"/>
          <w:szCs w:val="24"/>
        </w:rPr>
        <w:t>3.3</w:t>
      </w:r>
      <w:r>
        <w:rPr>
          <w:rFonts w:ascii="Arial" w:hAnsi="Arial"/>
          <w:color w:val="0039AC"/>
          <w:szCs w:val="24"/>
        </w:rPr>
        <w:t>.</w:t>
      </w:r>
      <w:r w:rsidRPr="00D253F5">
        <w:rPr>
          <w:rFonts w:ascii="Arial" w:hAnsi="Arial"/>
          <w:color w:val="0039AC"/>
          <w:szCs w:val="24"/>
        </w:rPr>
        <w:t xml:space="preserve"> </w:t>
      </w:r>
      <w:r>
        <w:rPr>
          <w:rFonts w:ascii="Arial" w:hAnsi="Arial"/>
          <w:color w:val="0039AC"/>
          <w:szCs w:val="24"/>
        </w:rPr>
        <w:t>Экологические инновации</w:t>
      </w:r>
      <w:r w:rsidRPr="006B7B69">
        <w:rPr>
          <w:rFonts w:ascii="Arial" w:hAnsi="Arial"/>
          <w:color w:val="0039AC"/>
          <w:szCs w:val="24"/>
          <w:vertAlign w:val="superscript"/>
        </w:rPr>
        <w:t>1</w:t>
      </w:r>
      <w:r w:rsidRPr="006B7B69">
        <w:rPr>
          <w:rFonts w:ascii="Arial" w:hAnsi="Arial"/>
          <w:color w:val="0039AC"/>
          <w:szCs w:val="24"/>
          <w:vertAlign w:val="superscript"/>
        </w:rPr>
        <w:t>)</w:t>
      </w:r>
      <w:bookmarkEnd w:id="192"/>
      <w:bookmarkEnd w:id="193"/>
    </w:p>
    <w:p w:rsidR="00E34286" w:rsidRPr="00287134" w:rsidP="00E34286">
      <w:pPr>
        <w:pStyle w:val="10"/>
      </w:pPr>
    </w:p>
    <w:tbl>
      <w:tblPr>
        <w:tblStyle w:val="ColorfulShadingAccent5"/>
        <w:tblW w:w="4890" w:type="pct"/>
        <w:tblInd w:w="108" w:type="dxa"/>
        <w:tblLayout w:type="fixed"/>
        <w:tblLook w:val="00A0"/>
      </w:tblPr>
      <w:tblGrid>
        <w:gridCol w:w="7558"/>
        <w:gridCol w:w="1040"/>
        <w:gridCol w:w="1040"/>
      </w:tblGrid>
      <w:tr w:rsidTr="00432558">
        <w:tblPrEx>
          <w:tblW w:w="4890" w:type="pct"/>
          <w:tblInd w:w="108" w:type="dxa"/>
          <w:tblLayout w:type="fixed"/>
          <w:tblLook w:val="00A0"/>
        </w:tblPrEx>
        <w:trPr>
          <w:trHeight w:val="340"/>
        </w:trPr>
        <w:tc>
          <w:tcPr>
            <w:tcW w:w="7558" w:type="dxa"/>
          </w:tcPr>
          <w:p w:rsidR="00E34286" w:rsidRPr="000D77B3" w:rsidP="00035AB5">
            <w:pPr>
              <w:spacing w:line="260" w:lineRule="exact"/>
              <w:rPr>
                <w:sz w:val="24"/>
                <w:szCs w:val="24"/>
              </w:rPr>
            </w:pPr>
          </w:p>
        </w:tc>
        <w:tc>
          <w:tcPr>
            <w:tcW w:w="1040" w:type="dxa"/>
          </w:tcPr>
          <w:p w:rsidR="00E34286" w:rsidP="00035AB5">
            <w:pPr>
              <w:spacing w:before="60" w:after="60" w:line="260" w:lineRule="exact"/>
              <w:rPr>
                <w:sz w:val="24"/>
                <w:szCs w:val="24"/>
              </w:rPr>
            </w:pPr>
            <w:r>
              <w:rPr>
                <w:sz w:val="24"/>
                <w:szCs w:val="24"/>
              </w:rPr>
              <w:t>2015</w:t>
            </w:r>
          </w:p>
        </w:tc>
        <w:tc>
          <w:tcPr>
            <w:tcW w:w="1040" w:type="dxa"/>
          </w:tcPr>
          <w:p w:rsidR="00E34286" w:rsidP="00035AB5">
            <w:pPr>
              <w:spacing w:before="60" w:after="60" w:line="260" w:lineRule="exact"/>
              <w:rPr>
                <w:sz w:val="24"/>
                <w:szCs w:val="24"/>
              </w:rPr>
            </w:pPr>
            <w:r>
              <w:rPr>
                <w:sz w:val="24"/>
                <w:szCs w:val="24"/>
              </w:rPr>
              <w:t>2017</w:t>
            </w:r>
          </w:p>
        </w:tc>
      </w:tr>
      <w:tr w:rsidTr="00432558">
        <w:tblPrEx>
          <w:tblW w:w="4890" w:type="pct"/>
          <w:tblInd w:w="108" w:type="dxa"/>
          <w:tblLayout w:type="fixed"/>
          <w:tblLook w:val="04A0"/>
        </w:tblPrEx>
        <w:trPr>
          <w:trHeight w:val="315"/>
        </w:trPr>
        <w:tc>
          <w:tcPr>
            <w:tcW w:w="7558" w:type="dxa"/>
            <w:noWrap/>
            <w:hideMark/>
          </w:tcPr>
          <w:p w:rsidR="00E34286" w:rsidRPr="00ED5ECC" w:rsidP="00035AB5">
            <w:pPr>
              <w:spacing w:line="230" w:lineRule="auto"/>
              <w:ind w:left="113" w:hanging="113"/>
              <w:rPr>
                <w:sz w:val="24"/>
                <w:szCs w:val="24"/>
              </w:rPr>
            </w:pPr>
            <w:r w:rsidRPr="00ED5ECC">
              <w:rPr>
                <w:sz w:val="24"/>
                <w:szCs w:val="24"/>
              </w:rPr>
              <w:t xml:space="preserve">Удельный вес организаций, осуществлявших экологические инновации, в общем числе обследованных организаций, </w:t>
            </w:r>
            <w:r>
              <w:rPr>
                <w:sz w:val="24"/>
                <w:szCs w:val="24"/>
              </w:rPr>
              <w:t xml:space="preserve">всего </w:t>
            </w:r>
            <w:r w:rsidR="00F50FC8">
              <w:rPr>
                <w:sz w:val="24"/>
                <w:szCs w:val="24"/>
              </w:rPr>
              <w:br/>
            </w:r>
            <w:r>
              <w:rPr>
                <w:sz w:val="24"/>
                <w:szCs w:val="24"/>
              </w:rPr>
              <w:t>по обследуемым видам</w:t>
            </w:r>
            <w:r w:rsidRPr="00ED5ECC">
              <w:rPr>
                <w:sz w:val="24"/>
                <w:szCs w:val="24"/>
              </w:rPr>
              <w:t xml:space="preserve"> экономической деятельности</w:t>
            </w:r>
            <w:r>
              <w:rPr>
                <w:sz w:val="24"/>
                <w:szCs w:val="24"/>
              </w:rPr>
              <w:t>, процентов</w:t>
            </w:r>
          </w:p>
        </w:tc>
        <w:tc>
          <w:tcPr>
            <w:tcW w:w="1040" w:type="dxa"/>
          </w:tcPr>
          <w:p w:rsidR="00E34286" w:rsidRPr="00E54437" w:rsidP="00035AB5">
            <w:pPr>
              <w:spacing w:line="230" w:lineRule="auto"/>
              <w:ind w:firstLine="240" w:firstLineChars="100"/>
              <w:rPr>
                <w:sz w:val="24"/>
              </w:rPr>
            </w:pPr>
            <w:r>
              <w:rPr>
                <w:sz w:val="24"/>
              </w:rPr>
              <w:t>0,8</w:t>
            </w:r>
          </w:p>
        </w:tc>
        <w:tc>
          <w:tcPr>
            <w:tcW w:w="1040" w:type="dxa"/>
            <w:noWrap/>
          </w:tcPr>
          <w:p w:rsidR="00E34286" w:rsidRPr="00E54437" w:rsidP="00035AB5">
            <w:pPr>
              <w:spacing w:line="230" w:lineRule="auto"/>
              <w:ind w:firstLine="240" w:firstLineChars="100"/>
              <w:rPr>
                <w:sz w:val="24"/>
              </w:rPr>
            </w:pPr>
            <w:r>
              <w:rPr>
                <w:sz w:val="24"/>
              </w:rPr>
              <w:t>0,3</w:t>
            </w:r>
          </w:p>
        </w:tc>
      </w:tr>
      <w:tr w:rsidTr="00432558">
        <w:tblPrEx>
          <w:tblW w:w="4890" w:type="pct"/>
          <w:tblInd w:w="108" w:type="dxa"/>
          <w:tblLayout w:type="fixed"/>
          <w:tblLook w:val="04A0"/>
        </w:tblPrEx>
        <w:trPr>
          <w:trHeight w:val="315"/>
        </w:trPr>
        <w:tc>
          <w:tcPr>
            <w:tcW w:w="7558" w:type="dxa"/>
            <w:noWrap/>
            <w:hideMark/>
          </w:tcPr>
          <w:p w:rsidR="00E34286" w:rsidRPr="00AB101C" w:rsidP="004D1ED2">
            <w:pPr>
              <w:spacing w:line="230" w:lineRule="auto"/>
              <w:ind w:left="113" w:hanging="113"/>
              <w:rPr>
                <w:sz w:val="24"/>
                <w:szCs w:val="24"/>
              </w:rPr>
            </w:pPr>
            <w:r w:rsidRPr="00AB101C">
              <w:rPr>
                <w:sz w:val="24"/>
                <w:szCs w:val="24"/>
              </w:rPr>
              <w:t xml:space="preserve">Специальные затраты, связанные с экологическими инновациями, </w:t>
            </w:r>
            <w:r w:rsidR="00355B65">
              <w:rPr>
                <w:sz w:val="24"/>
                <w:szCs w:val="24"/>
              </w:rPr>
              <w:br/>
            </w:r>
            <w:r w:rsidR="004D1ED2">
              <w:rPr>
                <w:sz w:val="24"/>
                <w:szCs w:val="24"/>
              </w:rPr>
              <w:t>тыс.</w:t>
            </w:r>
            <w:r w:rsidRPr="00AB101C">
              <w:rPr>
                <w:sz w:val="24"/>
                <w:szCs w:val="24"/>
              </w:rPr>
              <w:t xml:space="preserve"> рублей</w:t>
            </w:r>
          </w:p>
        </w:tc>
        <w:tc>
          <w:tcPr>
            <w:tcW w:w="1040" w:type="dxa"/>
          </w:tcPr>
          <w:p w:rsidR="00E34286" w:rsidRPr="00F52A4B" w:rsidP="00035AB5">
            <w:pPr>
              <w:spacing w:line="230" w:lineRule="auto"/>
              <w:rPr>
                <w:color w:val="000000"/>
                <w:sz w:val="24"/>
                <w:szCs w:val="24"/>
              </w:rPr>
            </w:pPr>
            <w:r>
              <w:rPr>
                <w:color w:val="000000"/>
                <w:sz w:val="24"/>
                <w:szCs w:val="24"/>
              </w:rPr>
              <w:t>-</w:t>
            </w:r>
          </w:p>
        </w:tc>
        <w:tc>
          <w:tcPr>
            <w:tcW w:w="1040" w:type="dxa"/>
            <w:noWrap/>
          </w:tcPr>
          <w:p w:rsidR="00E34286" w:rsidRPr="004D1ED2" w:rsidP="00035AB5">
            <w:pPr>
              <w:spacing w:line="230" w:lineRule="auto"/>
              <w:rPr>
                <w:color w:val="000000"/>
                <w:sz w:val="24"/>
                <w:szCs w:val="24"/>
                <w:vertAlign w:val="superscript"/>
              </w:rPr>
            </w:pPr>
            <w:r>
              <w:rPr>
                <w:color w:val="000000"/>
                <w:sz w:val="24"/>
                <w:szCs w:val="24"/>
              </w:rPr>
              <w:t>…</w:t>
            </w:r>
            <w:r>
              <w:rPr>
                <w:color w:val="000000"/>
                <w:sz w:val="24"/>
                <w:szCs w:val="24"/>
                <w:vertAlign w:val="superscript"/>
              </w:rPr>
              <w:t>2)</w:t>
            </w:r>
          </w:p>
        </w:tc>
      </w:tr>
      <w:tr w:rsidTr="00432558">
        <w:tblPrEx>
          <w:tblW w:w="4890" w:type="pct"/>
          <w:tblInd w:w="108" w:type="dxa"/>
          <w:tblLayout w:type="fixed"/>
          <w:tblLook w:val="04A0"/>
        </w:tblPrEx>
        <w:trPr>
          <w:trHeight w:val="315"/>
        </w:trPr>
        <w:tc>
          <w:tcPr>
            <w:tcW w:w="7558" w:type="dxa"/>
            <w:noWrap/>
            <w:hideMark/>
          </w:tcPr>
          <w:p w:rsidR="00E34286" w:rsidRPr="00174344" w:rsidP="00035AB5">
            <w:pPr>
              <w:spacing w:line="230" w:lineRule="auto"/>
              <w:ind w:left="113" w:hanging="113"/>
              <w:rPr>
                <w:sz w:val="24"/>
                <w:szCs w:val="24"/>
              </w:rPr>
            </w:pPr>
            <w:r w:rsidRPr="00174344">
              <w:rPr>
                <w:sz w:val="24"/>
                <w:szCs w:val="24"/>
              </w:rPr>
              <w:t>Удельный вес организаций, использ</w:t>
            </w:r>
            <w:r>
              <w:rPr>
                <w:sz w:val="24"/>
                <w:szCs w:val="24"/>
              </w:rPr>
              <w:t>овавш</w:t>
            </w:r>
            <w:r w:rsidRPr="00174344">
              <w:rPr>
                <w:sz w:val="24"/>
                <w:szCs w:val="24"/>
              </w:rPr>
              <w:t xml:space="preserve">их систему </w:t>
            </w:r>
            <w:r w:rsidRPr="00174344">
              <w:rPr>
                <w:sz w:val="24"/>
                <w:szCs w:val="24"/>
              </w:rPr>
              <w:t xml:space="preserve">контроля </w:t>
            </w:r>
            <w:r w:rsidR="00355B65">
              <w:rPr>
                <w:sz w:val="24"/>
                <w:szCs w:val="24"/>
              </w:rPr>
              <w:br/>
            </w:r>
            <w:r w:rsidRPr="00174344">
              <w:rPr>
                <w:sz w:val="24"/>
                <w:szCs w:val="24"/>
              </w:rPr>
              <w:t>за</w:t>
            </w:r>
            <w:r w:rsidRPr="00174344">
              <w:rPr>
                <w:sz w:val="24"/>
                <w:szCs w:val="24"/>
              </w:rPr>
              <w:t xml:space="preserve"> загрязнением окружающей среды</w:t>
            </w:r>
            <w:r>
              <w:rPr>
                <w:sz w:val="24"/>
                <w:szCs w:val="24"/>
              </w:rPr>
              <w:t>, процентов</w:t>
            </w:r>
          </w:p>
        </w:tc>
        <w:tc>
          <w:tcPr>
            <w:tcW w:w="1040" w:type="dxa"/>
          </w:tcPr>
          <w:p w:rsidR="00E34286" w:rsidRPr="00F52A4B" w:rsidP="00035AB5">
            <w:pPr>
              <w:spacing w:line="230" w:lineRule="auto"/>
              <w:rPr>
                <w:color w:val="000000"/>
                <w:sz w:val="24"/>
                <w:szCs w:val="24"/>
              </w:rPr>
            </w:pPr>
            <w:r>
              <w:rPr>
                <w:color w:val="000000"/>
                <w:sz w:val="24"/>
                <w:szCs w:val="24"/>
              </w:rPr>
              <w:t>10,5</w:t>
            </w:r>
          </w:p>
        </w:tc>
        <w:tc>
          <w:tcPr>
            <w:tcW w:w="1040" w:type="dxa"/>
            <w:noWrap/>
          </w:tcPr>
          <w:p w:rsidR="00E34286" w:rsidRPr="00F52A4B" w:rsidP="00035AB5">
            <w:pPr>
              <w:spacing w:line="230" w:lineRule="auto"/>
              <w:rPr>
                <w:color w:val="000000"/>
                <w:sz w:val="24"/>
                <w:szCs w:val="24"/>
              </w:rPr>
            </w:pPr>
            <w:r>
              <w:rPr>
                <w:color w:val="000000"/>
                <w:sz w:val="24"/>
                <w:szCs w:val="24"/>
              </w:rPr>
              <w:t>8,7</w:t>
            </w:r>
          </w:p>
        </w:tc>
      </w:tr>
    </w:tbl>
    <w:p w:rsidR="00E34286" w:rsidP="00F50FC8">
      <w:pPr>
        <w:jc w:val="both"/>
      </w:pPr>
      <w:r w:rsidRPr="00572C18">
        <w:rPr>
          <w:vertAlign w:val="superscript"/>
        </w:rPr>
        <w:t>1)</w:t>
      </w:r>
      <w:r w:rsidRPr="00C108A5">
        <w:rPr>
          <w:vertAlign w:val="superscript"/>
        </w:rPr>
        <w:t xml:space="preserve"> </w:t>
      </w:r>
      <w:r w:rsidRPr="00572C18">
        <w:t xml:space="preserve">Начиная </w:t>
      </w:r>
      <w:r>
        <w:t xml:space="preserve">с </w:t>
      </w:r>
      <w:r w:rsidRPr="002472C7">
        <w:rPr>
          <w:szCs w:val="24"/>
        </w:rPr>
        <w:t>отчета</w:t>
      </w:r>
      <w:r>
        <w:t xml:space="preserve"> за 2016 г., статистическая информация разрабатывается с периодичностью раз в два года, </w:t>
      </w:r>
      <w:r>
        <w:br/>
      </w:r>
      <w:r>
        <w:t>за</w:t>
      </w:r>
      <w:r>
        <w:t xml:space="preserve"> нечетные года.</w:t>
      </w:r>
    </w:p>
    <w:p w:rsidR="004D1ED2" w:rsidP="002472C7">
      <w:pPr>
        <w:tabs>
          <w:tab w:val="left" w:pos="142"/>
        </w:tabs>
        <w:jc w:val="both"/>
      </w:pPr>
      <w:r w:rsidRPr="00B228B2">
        <w:rPr>
          <w:vertAlign w:val="superscript"/>
        </w:rPr>
        <w:t xml:space="preserve">2) </w:t>
      </w:r>
      <w:r w:rsidR="00225A0C">
        <w:t>З</w:t>
      </w:r>
      <w:r w:rsidRPr="00B228B2">
        <w:t>нак</w:t>
      </w:r>
      <w:r w:rsidRPr="00B228B2">
        <w:t xml:space="preserve"> (…) – </w:t>
      </w:r>
      <w:r w:rsidRPr="00B228B2">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w:t>
      </w:r>
      <w:r>
        <w:t xml:space="preserve"> ноября </w:t>
      </w:r>
      <w:r w:rsidRPr="00B228B2">
        <w:t>2007</w:t>
      </w:r>
      <w:r>
        <w:t xml:space="preserve"> г.</w:t>
      </w:r>
      <w:r w:rsidRPr="00B228B2">
        <w:t xml:space="preserve"> № 282-ФЗ «Об официальном статистическом учете и системе государственной статистики в Российской Федерации» </w:t>
      </w:r>
      <w:r w:rsidR="00225A0C">
        <w:br/>
      </w:r>
      <w:r w:rsidRPr="00B228B2">
        <w:t>(ст.4 п.5; ст.9 п.1).</w:t>
      </w:r>
    </w:p>
    <w:p w:rsidR="004D1ED2" w:rsidP="00E34286">
      <w:pPr>
        <w:tabs>
          <w:tab w:val="left" w:pos="284"/>
        </w:tabs>
        <w:spacing w:before="40"/>
        <w:ind w:left="-113" w:right="-113"/>
        <w:jc w:val="both"/>
      </w:pPr>
    </w:p>
    <w:p w:rsidR="00542813">
      <w:pPr>
        <w:spacing w:after="200" w:line="276" w:lineRule="auto"/>
        <w:rPr>
          <w:rFonts w:ascii="Arial" w:hAnsi="Arial"/>
          <w:snapToGrid w:val="0"/>
          <w:color w:val="0039AC"/>
          <w:sz w:val="32"/>
          <w:szCs w:val="32"/>
        </w:rPr>
        <w:sectPr w:rsidSect="00542813">
          <w:headerReference w:type="default" r:id="rId29"/>
          <w:footerReference w:type="default" r:id="rId30"/>
          <w:headerReference w:type="first" r:id="rId31"/>
          <w:footerReference w:type="first" r:id="rId32"/>
          <w:type w:val="nextColumn"/>
          <w:pgSz w:w="11907" w:h="16839" w:code="9"/>
          <w:pgMar w:top="993" w:right="1134" w:bottom="1134" w:left="1134" w:header="567" w:footer="284" w:gutter="0"/>
          <w:cols w:space="720"/>
          <w:titlePg/>
          <w:docGrid w:linePitch="272"/>
        </w:sectPr>
      </w:pPr>
    </w:p>
    <w:p w:rsidR="00B16F86" w:rsidRPr="00120C6D" w:rsidP="00C918E1">
      <w:pPr>
        <w:pStyle w:val="Heading1"/>
        <w:ind w:firstLine="0"/>
        <w:jc w:val="center"/>
        <w:rPr>
          <w:rFonts w:ascii="Arial" w:hAnsi="Arial"/>
          <w:snapToGrid w:val="0"/>
          <w:color w:val="0039AC"/>
          <w:sz w:val="32"/>
          <w:szCs w:val="32"/>
        </w:rPr>
      </w:pPr>
      <w:bookmarkStart w:id="202" w:name="_Toc41481231"/>
      <w:r>
        <w:rPr>
          <w:rFonts w:ascii="Arial" w:hAnsi="Arial"/>
          <w:snapToGrid w:val="0"/>
          <w:color w:val="0039AC"/>
          <w:sz w:val="32"/>
          <w:szCs w:val="32"/>
        </w:rPr>
        <w:t>4</w:t>
      </w:r>
      <w:r w:rsidRPr="00120C6D">
        <w:rPr>
          <w:rFonts w:ascii="Arial" w:hAnsi="Arial"/>
          <w:snapToGrid w:val="0"/>
          <w:color w:val="0039AC"/>
          <w:sz w:val="32"/>
          <w:szCs w:val="32"/>
        </w:rPr>
        <w:t>. НАСЕЛЕНИЕ</w:t>
      </w:r>
      <w:bookmarkEnd w:id="194"/>
      <w:bookmarkEnd w:id="195"/>
      <w:bookmarkEnd w:id="196"/>
      <w:bookmarkEnd w:id="197"/>
      <w:bookmarkEnd w:id="198"/>
      <w:bookmarkEnd w:id="199"/>
      <w:bookmarkEnd w:id="200"/>
      <w:bookmarkEnd w:id="201"/>
      <w:bookmarkEnd w:id="202"/>
    </w:p>
    <w:p w:rsidR="00B16F86" w:rsidRPr="00120C6D" w:rsidP="00A54C96">
      <w:pPr>
        <w:rPr>
          <w:i/>
          <w:color w:val="0039AC"/>
          <w:szCs w:val="24"/>
        </w:rPr>
      </w:pPr>
      <w:bookmarkStart w:id="203" w:name="_Toc323228519"/>
      <w:bookmarkStart w:id="204" w:name="_Toc323231561"/>
      <w:bookmarkStart w:id="205" w:name="_Toc323233817"/>
      <w:bookmarkStart w:id="206" w:name="_Toc323283814"/>
      <w:bookmarkStart w:id="207" w:name="_Toc323284660"/>
      <w:bookmarkStart w:id="208" w:name="_Toc323286285"/>
      <w:bookmarkStart w:id="209" w:name="_Toc323288631"/>
    </w:p>
    <w:p w:rsidR="00B16F86" w:rsidRPr="00120C6D" w:rsidP="00C918E1">
      <w:pPr>
        <w:pStyle w:val="Heading3"/>
        <w:spacing w:before="60" w:after="0"/>
        <w:jc w:val="center"/>
        <w:rPr>
          <w:rFonts w:ascii="Arial" w:hAnsi="Arial"/>
          <w:color w:val="0039AC"/>
          <w:szCs w:val="24"/>
        </w:rPr>
      </w:pPr>
      <w:bookmarkStart w:id="210" w:name="_Toc420564632"/>
      <w:bookmarkStart w:id="211" w:name="_Toc41481232"/>
      <w:r>
        <w:rPr>
          <w:rFonts w:ascii="Arial" w:hAnsi="Arial"/>
          <w:color w:val="0039AC"/>
          <w:szCs w:val="24"/>
        </w:rPr>
        <w:t>4</w:t>
      </w:r>
      <w:r w:rsidRPr="00120C6D">
        <w:rPr>
          <w:rFonts w:ascii="Arial" w:hAnsi="Arial"/>
          <w:color w:val="0039AC"/>
          <w:szCs w:val="24"/>
        </w:rPr>
        <w:t>.1. Численность населения</w:t>
      </w:r>
      <w:bookmarkEnd w:id="203"/>
      <w:bookmarkEnd w:id="204"/>
      <w:bookmarkEnd w:id="205"/>
      <w:bookmarkEnd w:id="206"/>
      <w:bookmarkEnd w:id="207"/>
      <w:bookmarkEnd w:id="208"/>
      <w:bookmarkEnd w:id="209"/>
      <w:bookmarkEnd w:id="210"/>
      <w:bookmarkEnd w:id="211"/>
    </w:p>
    <w:p w:rsidR="00B16F86" w:rsidRPr="00120C6D" w:rsidP="00DC4CF8">
      <w:pPr>
        <w:jc w:val="center"/>
        <w:rPr>
          <w:color w:val="0039AC"/>
          <w:sz w:val="24"/>
          <w:szCs w:val="24"/>
        </w:rPr>
      </w:pPr>
      <w:r w:rsidRPr="00120C6D">
        <w:rPr>
          <w:rFonts w:ascii="Arial" w:hAnsi="Arial" w:cs="Arial"/>
          <w:color w:val="0039AC"/>
          <w:sz w:val="24"/>
          <w:szCs w:val="24"/>
        </w:rPr>
        <w:t>(оценка на 1 января)</w:t>
      </w:r>
    </w:p>
    <w:p w:rsidR="00C918E1" w:rsidRPr="001E15B2" w:rsidP="00C918E1">
      <w:pPr>
        <w:ind w:right="-284"/>
        <w:jc w:val="center"/>
        <w:rPr>
          <w:sz w:val="24"/>
          <w:szCs w:val="24"/>
        </w:rPr>
      </w:pPr>
    </w:p>
    <w:tbl>
      <w:tblPr>
        <w:tblStyle w:val="ColorfulShadingAccent5"/>
        <w:tblW w:w="4928" w:type="pct"/>
        <w:tblInd w:w="108" w:type="dxa"/>
        <w:tblLook w:val="0020"/>
      </w:tblPr>
      <w:tblGrid>
        <w:gridCol w:w="1458"/>
        <w:gridCol w:w="1729"/>
        <w:gridCol w:w="1486"/>
        <w:gridCol w:w="1430"/>
        <w:gridCol w:w="1665"/>
        <w:gridCol w:w="1945"/>
      </w:tblGrid>
      <w:tr w:rsidTr="006C4180">
        <w:tblPrEx>
          <w:tblW w:w="4928" w:type="pct"/>
          <w:tblInd w:w="108" w:type="dxa"/>
          <w:tblLook w:val="0020"/>
        </w:tblPrEx>
        <w:trPr>
          <w:trHeight w:val="344"/>
        </w:trPr>
        <w:tc>
          <w:tcPr>
            <w:tcW w:w="751" w:type="pct"/>
            <w:vMerge w:val="restart"/>
            <w:tcBorders>
              <w:bottom w:val="single" w:sz="4" w:space="0" w:color="003296"/>
            </w:tcBorders>
          </w:tcPr>
          <w:p w:rsidR="00B16F86" w:rsidRPr="008C5F5D" w:rsidP="00D07FB7">
            <w:pPr>
              <w:spacing w:line="300" w:lineRule="exact"/>
              <w:rPr>
                <w:sz w:val="24"/>
                <w:szCs w:val="24"/>
              </w:rPr>
            </w:pPr>
          </w:p>
        </w:tc>
        <w:tc>
          <w:tcPr>
            <w:tcW w:w="890" w:type="pct"/>
            <w:vMerge w:val="restart"/>
            <w:tcBorders>
              <w:bottom w:val="single" w:sz="4" w:space="0" w:color="003296"/>
            </w:tcBorders>
          </w:tcPr>
          <w:p w:rsidR="00B16F86" w:rsidRPr="008C5F5D" w:rsidP="005E4773">
            <w:pPr>
              <w:spacing w:line="300" w:lineRule="exact"/>
              <w:rPr>
                <w:sz w:val="24"/>
                <w:szCs w:val="24"/>
              </w:rPr>
            </w:pPr>
            <w:r w:rsidRPr="008C5F5D">
              <w:rPr>
                <w:sz w:val="24"/>
                <w:szCs w:val="24"/>
              </w:rPr>
              <w:t>Все</w:t>
            </w:r>
          </w:p>
          <w:p w:rsidR="00B16F86" w:rsidRPr="008C5F5D" w:rsidP="005E4773">
            <w:pPr>
              <w:spacing w:line="300" w:lineRule="exact"/>
              <w:rPr>
                <w:sz w:val="24"/>
                <w:szCs w:val="24"/>
              </w:rPr>
            </w:pPr>
            <w:r w:rsidRPr="008C5F5D">
              <w:rPr>
                <w:sz w:val="24"/>
                <w:szCs w:val="24"/>
              </w:rPr>
              <w:t>население, тыс. человек</w:t>
            </w:r>
          </w:p>
        </w:tc>
        <w:tc>
          <w:tcPr>
            <w:tcW w:w="1501" w:type="pct"/>
            <w:gridSpan w:val="2"/>
            <w:tcBorders>
              <w:bottom w:val="single" w:sz="4" w:space="0" w:color="003296"/>
            </w:tcBorders>
          </w:tcPr>
          <w:p w:rsidR="00B16F86" w:rsidRPr="008C5F5D" w:rsidP="00D07FB7">
            <w:pPr>
              <w:spacing w:line="300" w:lineRule="exact"/>
              <w:rPr>
                <w:sz w:val="24"/>
                <w:szCs w:val="24"/>
              </w:rPr>
            </w:pPr>
            <w:r w:rsidRPr="008C5F5D">
              <w:rPr>
                <w:sz w:val="24"/>
                <w:szCs w:val="24"/>
              </w:rPr>
              <w:t>в том числе</w:t>
            </w:r>
          </w:p>
        </w:tc>
        <w:tc>
          <w:tcPr>
            <w:tcW w:w="1858" w:type="pct"/>
            <w:gridSpan w:val="2"/>
            <w:tcBorders>
              <w:bottom w:val="single" w:sz="4" w:space="0" w:color="003296"/>
            </w:tcBorders>
          </w:tcPr>
          <w:p w:rsidR="00B16F86" w:rsidRPr="008C5F5D" w:rsidP="00E34286">
            <w:pPr>
              <w:spacing w:line="300" w:lineRule="exact"/>
              <w:rPr>
                <w:sz w:val="24"/>
                <w:szCs w:val="24"/>
              </w:rPr>
            </w:pPr>
            <w:r w:rsidRPr="008C5F5D">
              <w:rPr>
                <w:sz w:val="24"/>
                <w:szCs w:val="24"/>
              </w:rPr>
              <w:t>В</w:t>
            </w:r>
            <w:r w:rsidR="00E34286">
              <w:rPr>
                <w:sz w:val="24"/>
                <w:szCs w:val="24"/>
              </w:rPr>
              <w:t xml:space="preserve"> общей численности </w:t>
            </w:r>
            <w:r w:rsidR="00E34286">
              <w:rPr>
                <w:sz w:val="24"/>
                <w:szCs w:val="24"/>
              </w:rPr>
              <w:br/>
              <w:t xml:space="preserve">населения, </w:t>
            </w:r>
            <w:r w:rsidRPr="008C5F5D">
              <w:rPr>
                <w:sz w:val="24"/>
                <w:szCs w:val="24"/>
              </w:rPr>
              <w:t>процент</w:t>
            </w:r>
            <w:r w:rsidR="00E34286">
              <w:rPr>
                <w:sz w:val="24"/>
                <w:szCs w:val="24"/>
              </w:rPr>
              <w:t>ов</w:t>
            </w:r>
          </w:p>
        </w:tc>
      </w:tr>
      <w:tr w:rsidTr="006C4180">
        <w:tblPrEx>
          <w:tblW w:w="4928" w:type="pct"/>
          <w:tblInd w:w="108" w:type="dxa"/>
          <w:tblLook w:val="0020"/>
        </w:tblPrEx>
        <w:trPr>
          <w:trHeight w:val="209"/>
        </w:trPr>
        <w:tc>
          <w:tcPr>
            <w:tcW w:w="751" w:type="pct"/>
            <w:vMerge/>
            <w:tcBorders>
              <w:top w:val="single" w:sz="4" w:space="0" w:color="003296"/>
              <w:left w:val="single" w:sz="4" w:space="0" w:color="003296"/>
              <w:bottom w:val="single" w:sz="18" w:space="0" w:color="003296"/>
              <w:right w:val="single" w:sz="4" w:space="0" w:color="003296"/>
            </w:tcBorders>
          </w:tcPr>
          <w:p w:rsidR="00B16F86" w:rsidRPr="008C5F5D" w:rsidP="00D07FB7">
            <w:pPr>
              <w:spacing w:line="300" w:lineRule="exact"/>
              <w:jc w:val="center"/>
              <w:rPr>
                <w:sz w:val="24"/>
                <w:szCs w:val="24"/>
              </w:rPr>
            </w:pPr>
          </w:p>
        </w:tc>
        <w:tc>
          <w:tcPr>
            <w:tcW w:w="890" w:type="pct"/>
            <w:vMerge/>
            <w:tcBorders>
              <w:top w:val="single" w:sz="4" w:space="0" w:color="003296"/>
              <w:left w:val="single" w:sz="4" w:space="0" w:color="003296"/>
              <w:bottom w:val="single" w:sz="18" w:space="0" w:color="003296"/>
              <w:right w:val="single" w:sz="4" w:space="0" w:color="003296"/>
            </w:tcBorders>
          </w:tcPr>
          <w:p w:rsidR="00B16F86" w:rsidRPr="008C5F5D" w:rsidP="00D07FB7">
            <w:pPr>
              <w:spacing w:line="300" w:lineRule="exact"/>
              <w:jc w:val="center"/>
              <w:rPr>
                <w:sz w:val="24"/>
                <w:szCs w:val="24"/>
              </w:rPr>
            </w:pPr>
          </w:p>
        </w:tc>
        <w:tc>
          <w:tcPr>
            <w:tcW w:w="765" w:type="pct"/>
            <w:tcBorders>
              <w:top w:val="single" w:sz="4" w:space="0" w:color="003296"/>
              <w:left w:val="single" w:sz="4" w:space="0" w:color="003296"/>
              <w:bottom w:val="single" w:sz="18" w:space="0" w:color="003296"/>
              <w:right w:val="single" w:sz="4" w:space="0" w:color="003296"/>
            </w:tcBorders>
            <w:shd w:val="clear" w:color="auto" w:fill="D5E2FF"/>
          </w:tcPr>
          <w:p w:rsidR="00B16F86" w:rsidRPr="008C5F5D" w:rsidP="00D07FB7">
            <w:pPr>
              <w:spacing w:line="300" w:lineRule="exact"/>
              <w:jc w:val="center"/>
              <w:rPr>
                <w:sz w:val="24"/>
                <w:szCs w:val="24"/>
              </w:rPr>
            </w:pPr>
            <w:r w:rsidRPr="008C5F5D">
              <w:rPr>
                <w:sz w:val="24"/>
                <w:szCs w:val="24"/>
              </w:rPr>
              <w:t>городское</w:t>
            </w:r>
          </w:p>
          <w:p w:rsidR="00B16F86" w:rsidRPr="008C5F5D" w:rsidP="00D07FB7">
            <w:pPr>
              <w:spacing w:line="300" w:lineRule="exact"/>
              <w:jc w:val="center"/>
              <w:rPr>
                <w:sz w:val="24"/>
                <w:szCs w:val="24"/>
              </w:rPr>
            </w:pPr>
            <w:r w:rsidRPr="008C5F5D">
              <w:rPr>
                <w:sz w:val="24"/>
                <w:szCs w:val="24"/>
              </w:rPr>
              <w:t>население</w:t>
            </w:r>
          </w:p>
        </w:tc>
        <w:tc>
          <w:tcPr>
            <w:tcW w:w="736" w:type="pct"/>
            <w:tcBorders>
              <w:top w:val="single" w:sz="4" w:space="0" w:color="003296"/>
              <w:left w:val="single" w:sz="4" w:space="0" w:color="003296"/>
              <w:bottom w:val="single" w:sz="18" w:space="0" w:color="003296"/>
              <w:right w:val="single" w:sz="4" w:space="0" w:color="003296"/>
            </w:tcBorders>
            <w:shd w:val="clear" w:color="auto" w:fill="D5E2FF"/>
          </w:tcPr>
          <w:p w:rsidR="00B16F86" w:rsidRPr="008C5F5D" w:rsidP="00D07FB7">
            <w:pPr>
              <w:spacing w:line="300" w:lineRule="exact"/>
              <w:jc w:val="center"/>
              <w:rPr>
                <w:sz w:val="24"/>
                <w:szCs w:val="24"/>
              </w:rPr>
            </w:pPr>
            <w:r w:rsidRPr="008C5F5D">
              <w:rPr>
                <w:sz w:val="24"/>
                <w:szCs w:val="24"/>
              </w:rPr>
              <w:t>сельское</w:t>
            </w:r>
          </w:p>
          <w:p w:rsidR="00B16F86" w:rsidRPr="008C5F5D" w:rsidP="00D07FB7">
            <w:pPr>
              <w:spacing w:line="300" w:lineRule="exact"/>
              <w:jc w:val="center"/>
              <w:rPr>
                <w:sz w:val="24"/>
                <w:szCs w:val="24"/>
              </w:rPr>
            </w:pPr>
            <w:r w:rsidRPr="008C5F5D">
              <w:rPr>
                <w:sz w:val="24"/>
                <w:szCs w:val="24"/>
              </w:rPr>
              <w:t>население</w:t>
            </w:r>
          </w:p>
        </w:tc>
        <w:tc>
          <w:tcPr>
            <w:tcW w:w="857" w:type="pct"/>
            <w:tcBorders>
              <w:top w:val="single" w:sz="4" w:space="0" w:color="003296"/>
              <w:left w:val="single" w:sz="4" w:space="0" w:color="003296"/>
              <w:bottom w:val="single" w:sz="18" w:space="0" w:color="003296"/>
              <w:right w:val="single" w:sz="4" w:space="0" w:color="003296"/>
            </w:tcBorders>
            <w:shd w:val="clear" w:color="auto" w:fill="D5E2FF"/>
          </w:tcPr>
          <w:p w:rsidR="00B16F86" w:rsidRPr="008C5F5D" w:rsidP="00D07FB7">
            <w:pPr>
              <w:spacing w:line="300" w:lineRule="exact"/>
              <w:jc w:val="center"/>
              <w:rPr>
                <w:sz w:val="24"/>
                <w:szCs w:val="24"/>
              </w:rPr>
            </w:pPr>
            <w:r w:rsidRPr="008C5F5D">
              <w:rPr>
                <w:sz w:val="24"/>
                <w:szCs w:val="24"/>
              </w:rPr>
              <w:t>городское</w:t>
            </w:r>
          </w:p>
          <w:p w:rsidR="00B16F86" w:rsidRPr="008C5F5D" w:rsidP="00D07FB7">
            <w:pPr>
              <w:spacing w:line="300" w:lineRule="exact"/>
              <w:jc w:val="center"/>
              <w:rPr>
                <w:sz w:val="24"/>
                <w:szCs w:val="24"/>
              </w:rPr>
            </w:pPr>
            <w:r w:rsidRPr="008C5F5D">
              <w:rPr>
                <w:sz w:val="24"/>
                <w:szCs w:val="24"/>
              </w:rPr>
              <w:t>население</w:t>
            </w:r>
          </w:p>
        </w:tc>
        <w:tc>
          <w:tcPr>
            <w:tcW w:w="1001" w:type="pct"/>
            <w:tcBorders>
              <w:top w:val="single" w:sz="4" w:space="0" w:color="003296"/>
              <w:left w:val="single" w:sz="4" w:space="0" w:color="003296"/>
              <w:bottom w:val="single" w:sz="18" w:space="0" w:color="003296"/>
              <w:right w:val="single" w:sz="4" w:space="0" w:color="003296"/>
            </w:tcBorders>
            <w:shd w:val="clear" w:color="auto" w:fill="D5E2FF"/>
          </w:tcPr>
          <w:p w:rsidR="00B16F86" w:rsidRPr="008C5F5D" w:rsidP="00D07FB7">
            <w:pPr>
              <w:spacing w:line="300" w:lineRule="exact"/>
              <w:jc w:val="center"/>
              <w:rPr>
                <w:sz w:val="24"/>
                <w:szCs w:val="24"/>
              </w:rPr>
            </w:pPr>
            <w:r w:rsidRPr="008C5F5D">
              <w:rPr>
                <w:sz w:val="24"/>
                <w:szCs w:val="24"/>
              </w:rPr>
              <w:t>сельское</w:t>
            </w:r>
          </w:p>
          <w:p w:rsidR="00B16F86" w:rsidRPr="008C5F5D" w:rsidP="00D07FB7">
            <w:pPr>
              <w:spacing w:line="300" w:lineRule="exact"/>
              <w:jc w:val="center"/>
              <w:rPr>
                <w:sz w:val="24"/>
                <w:szCs w:val="24"/>
              </w:rPr>
            </w:pPr>
            <w:r w:rsidRPr="008C5F5D">
              <w:rPr>
                <w:sz w:val="24"/>
                <w:szCs w:val="24"/>
              </w:rPr>
              <w:t>население</w:t>
            </w:r>
          </w:p>
        </w:tc>
      </w:tr>
      <w:tr w:rsidTr="006C4180">
        <w:tblPrEx>
          <w:tblW w:w="4928" w:type="pct"/>
          <w:tblInd w:w="108" w:type="dxa"/>
          <w:tblLook w:val="0020"/>
        </w:tblPrEx>
        <w:trPr>
          <w:trHeight w:val="303"/>
        </w:trPr>
        <w:tc>
          <w:tcPr>
            <w:tcW w:w="751" w:type="pct"/>
            <w:tcBorders>
              <w:top w:val="single" w:sz="18" w:space="0" w:color="003296"/>
              <w:left w:val="single" w:sz="4" w:space="0" w:color="003296"/>
            </w:tcBorders>
          </w:tcPr>
          <w:p w:rsidR="004621F6" w:rsidRPr="008C5F5D" w:rsidP="004621F6">
            <w:pPr>
              <w:widowControl w:val="0"/>
              <w:spacing w:line="300" w:lineRule="exact"/>
              <w:jc w:val="center"/>
              <w:rPr>
                <w:sz w:val="24"/>
                <w:szCs w:val="24"/>
              </w:rPr>
            </w:pPr>
            <w:r w:rsidRPr="008C5F5D">
              <w:rPr>
                <w:sz w:val="24"/>
                <w:szCs w:val="24"/>
              </w:rPr>
              <w:t>2016</w:t>
            </w:r>
          </w:p>
        </w:tc>
        <w:tc>
          <w:tcPr>
            <w:tcW w:w="890" w:type="pct"/>
            <w:tcBorders>
              <w:top w:val="single" w:sz="18" w:space="0" w:color="003296"/>
            </w:tcBorders>
          </w:tcPr>
          <w:p w:rsidR="004621F6" w:rsidRPr="008C5F5D" w:rsidP="004621F6">
            <w:pPr>
              <w:spacing w:line="300" w:lineRule="exact"/>
              <w:rPr>
                <w:sz w:val="24"/>
                <w:szCs w:val="24"/>
              </w:rPr>
            </w:pPr>
            <w:r>
              <w:rPr>
                <w:sz w:val="24"/>
                <w:szCs w:val="24"/>
              </w:rPr>
              <w:t>536,8</w:t>
            </w:r>
          </w:p>
        </w:tc>
        <w:tc>
          <w:tcPr>
            <w:tcW w:w="765" w:type="pct"/>
            <w:tcBorders>
              <w:top w:val="single" w:sz="18" w:space="0" w:color="003296"/>
            </w:tcBorders>
          </w:tcPr>
          <w:p w:rsidR="004621F6" w:rsidRPr="008C5F5D" w:rsidP="004621F6">
            <w:pPr>
              <w:spacing w:line="300" w:lineRule="exact"/>
              <w:contextualSpacing/>
              <w:rPr>
                <w:sz w:val="24"/>
                <w:szCs w:val="24"/>
              </w:rPr>
            </w:pPr>
            <w:r>
              <w:rPr>
                <w:sz w:val="24"/>
                <w:szCs w:val="24"/>
              </w:rPr>
              <w:t>369,4</w:t>
            </w:r>
          </w:p>
        </w:tc>
        <w:tc>
          <w:tcPr>
            <w:tcW w:w="736" w:type="pct"/>
          </w:tcPr>
          <w:p w:rsidR="004621F6" w:rsidRPr="008C5F5D" w:rsidP="004621F6">
            <w:pPr>
              <w:spacing w:line="300" w:lineRule="exact"/>
              <w:contextualSpacing/>
              <w:rPr>
                <w:sz w:val="24"/>
                <w:szCs w:val="24"/>
              </w:rPr>
            </w:pPr>
            <w:r>
              <w:rPr>
                <w:sz w:val="24"/>
                <w:szCs w:val="24"/>
              </w:rPr>
              <w:t>167,4</w:t>
            </w:r>
          </w:p>
        </w:tc>
        <w:tc>
          <w:tcPr>
            <w:tcW w:w="857" w:type="pct"/>
          </w:tcPr>
          <w:p w:rsidR="004621F6" w:rsidRPr="008C5F5D" w:rsidP="004621F6">
            <w:pPr>
              <w:spacing w:line="300" w:lineRule="exact"/>
              <w:contextualSpacing/>
              <w:rPr>
                <w:sz w:val="24"/>
                <w:szCs w:val="24"/>
              </w:rPr>
            </w:pPr>
            <w:r>
              <w:rPr>
                <w:sz w:val="24"/>
                <w:szCs w:val="24"/>
              </w:rPr>
              <w:t>68,8</w:t>
            </w:r>
          </w:p>
        </w:tc>
        <w:tc>
          <w:tcPr>
            <w:tcW w:w="1001" w:type="pct"/>
            <w:tcBorders>
              <w:right w:val="single" w:sz="4" w:space="0" w:color="003296"/>
            </w:tcBorders>
          </w:tcPr>
          <w:p w:rsidR="004621F6" w:rsidRPr="008C5F5D" w:rsidP="004621F6">
            <w:pPr>
              <w:spacing w:line="300" w:lineRule="exact"/>
              <w:contextualSpacing/>
              <w:rPr>
                <w:sz w:val="24"/>
                <w:szCs w:val="24"/>
              </w:rPr>
            </w:pPr>
            <w:r>
              <w:rPr>
                <w:sz w:val="24"/>
                <w:szCs w:val="24"/>
              </w:rPr>
              <w:t>31,2</w:t>
            </w:r>
          </w:p>
        </w:tc>
      </w:tr>
      <w:tr w:rsidTr="006C4180">
        <w:tblPrEx>
          <w:tblW w:w="4928" w:type="pct"/>
          <w:tblInd w:w="108" w:type="dxa"/>
          <w:tblLook w:val="0020"/>
        </w:tblPrEx>
        <w:tc>
          <w:tcPr>
            <w:tcW w:w="751" w:type="pct"/>
            <w:tcBorders>
              <w:left w:val="single" w:sz="4" w:space="0" w:color="003296"/>
            </w:tcBorders>
          </w:tcPr>
          <w:p w:rsidR="004621F6" w:rsidRPr="008C5F5D" w:rsidP="004621F6">
            <w:pPr>
              <w:widowControl w:val="0"/>
              <w:spacing w:line="300" w:lineRule="exact"/>
              <w:jc w:val="center"/>
              <w:rPr>
                <w:sz w:val="24"/>
                <w:szCs w:val="24"/>
              </w:rPr>
            </w:pPr>
            <w:r>
              <w:rPr>
                <w:sz w:val="24"/>
                <w:szCs w:val="24"/>
              </w:rPr>
              <w:t>2017</w:t>
            </w:r>
          </w:p>
        </w:tc>
        <w:tc>
          <w:tcPr>
            <w:tcW w:w="890" w:type="pct"/>
          </w:tcPr>
          <w:p w:rsidR="004621F6" w:rsidRPr="008C5F5D" w:rsidP="004621F6">
            <w:pPr>
              <w:spacing w:line="300" w:lineRule="exact"/>
              <w:rPr>
                <w:sz w:val="24"/>
                <w:szCs w:val="24"/>
              </w:rPr>
            </w:pPr>
            <w:r>
              <w:rPr>
                <w:sz w:val="24"/>
                <w:szCs w:val="24"/>
              </w:rPr>
              <w:t>537,7</w:t>
            </w:r>
          </w:p>
        </w:tc>
        <w:tc>
          <w:tcPr>
            <w:tcW w:w="765" w:type="pct"/>
          </w:tcPr>
          <w:p w:rsidR="004621F6" w:rsidRPr="008C5F5D" w:rsidP="004621F6">
            <w:pPr>
              <w:spacing w:line="300" w:lineRule="exact"/>
              <w:contextualSpacing/>
              <w:rPr>
                <w:sz w:val="24"/>
                <w:szCs w:val="24"/>
              </w:rPr>
            </w:pPr>
            <w:r>
              <w:rPr>
                <w:sz w:val="24"/>
                <w:szCs w:val="24"/>
              </w:rPr>
              <w:t>371,4</w:t>
            </w:r>
          </w:p>
        </w:tc>
        <w:tc>
          <w:tcPr>
            <w:tcW w:w="736" w:type="pct"/>
          </w:tcPr>
          <w:p w:rsidR="004621F6" w:rsidRPr="008C5F5D" w:rsidP="004621F6">
            <w:pPr>
              <w:spacing w:line="300" w:lineRule="exact"/>
              <w:contextualSpacing/>
              <w:rPr>
                <w:sz w:val="24"/>
                <w:szCs w:val="24"/>
              </w:rPr>
            </w:pPr>
            <w:r>
              <w:rPr>
                <w:sz w:val="24"/>
                <w:szCs w:val="24"/>
              </w:rPr>
              <w:t>166,2</w:t>
            </w:r>
          </w:p>
        </w:tc>
        <w:tc>
          <w:tcPr>
            <w:tcW w:w="857" w:type="pct"/>
          </w:tcPr>
          <w:p w:rsidR="004621F6" w:rsidRPr="008C5F5D" w:rsidP="004621F6">
            <w:pPr>
              <w:spacing w:line="300" w:lineRule="exact"/>
              <w:contextualSpacing/>
              <w:rPr>
                <w:sz w:val="24"/>
                <w:szCs w:val="24"/>
              </w:rPr>
            </w:pPr>
            <w:r>
              <w:rPr>
                <w:sz w:val="24"/>
                <w:szCs w:val="24"/>
              </w:rPr>
              <w:t>69,1</w:t>
            </w:r>
          </w:p>
        </w:tc>
        <w:tc>
          <w:tcPr>
            <w:tcW w:w="1001" w:type="pct"/>
            <w:tcBorders>
              <w:right w:val="single" w:sz="4" w:space="0" w:color="003296"/>
            </w:tcBorders>
          </w:tcPr>
          <w:p w:rsidR="004621F6" w:rsidRPr="008C5F5D" w:rsidP="004621F6">
            <w:pPr>
              <w:spacing w:line="300" w:lineRule="exact"/>
              <w:contextualSpacing/>
              <w:rPr>
                <w:sz w:val="24"/>
                <w:szCs w:val="24"/>
              </w:rPr>
            </w:pPr>
            <w:r>
              <w:rPr>
                <w:sz w:val="24"/>
                <w:szCs w:val="24"/>
              </w:rPr>
              <w:t>30,9</w:t>
            </w:r>
          </w:p>
        </w:tc>
      </w:tr>
      <w:tr w:rsidTr="006C4180">
        <w:tblPrEx>
          <w:tblW w:w="4928" w:type="pct"/>
          <w:tblInd w:w="108" w:type="dxa"/>
          <w:tblLook w:val="0020"/>
        </w:tblPrEx>
        <w:tc>
          <w:tcPr>
            <w:tcW w:w="751" w:type="pct"/>
            <w:tcBorders>
              <w:left w:val="single" w:sz="4" w:space="0" w:color="003296"/>
            </w:tcBorders>
          </w:tcPr>
          <w:p w:rsidR="004621F6" w:rsidRPr="008C5F5D" w:rsidP="004621F6">
            <w:pPr>
              <w:widowControl w:val="0"/>
              <w:spacing w:line="300" w:lineRule="exact"/>
              <w:jc w:val="center"/>
              <w:rPr>
                <w:sz w:val="24"/>
                <w:szCs w:val="24"/>
              </w:rPr>
            </w:pPr>
            <w:r>
              <w:rPr>
                <w:sz w:val="24"/>
                <w:szCs w:val="24"/>
              </w:rPr>
              <w:t>2018</w:t>
            </w:r>
          </w:p>
        </w:tc>
        <w:tc>
          <w:tcPr>
            <w:tcW w:w="890" w:type="pct"/>
          </w:tcPr>
          <w:p w:rsidR="004621F6" w:rsidRPr="008C5F5D" w:rsidP="004621F6">
            <w:pPr>
              <w:spacing w:line="300" w:lineRule="exact"/>
              <w:rPr>
                <w:sz w:val="24"/>
                <w:szCs w:val="24"/>
              </w:rPr>
            </w:pPr>
            <w:r>
              <w:rPr>
                <w:sz w:val="24"/>
                <w:szCs w:val="24"/>
              </w:rPr>
              <w:t>537,5</w:t>
            </w:r>
          </w:p>
        </w:tc>
        <w:tc>
          <w:tcPr>
            <w:tcW w:w="765" w:type="pct"/>
          </w:tcPr>
          <w:p w:rsidR="004621F6" w:rsidRPr="008C5F5D" w:rsidP="004621F6">
            <w:pPr>
              <w:spacing w:line="300" w:lineRule="exact"/>
              <w:contextualSpacing/>
              <w:rPr>
                <w:sz w:val="24"/>
                <w:szCs w:val="24"/>
              </w:rPr>
            </w:pPr>
            <w:r>
              <w:rPr>
                <w:sz w:val="24"/>
                <w:szCs w:val="24"/>
              </w:rPr>
              <w:t>372,9</w:t>
            </w:r>
          </w:p>
        </w:tc>
        <w:tc>
          <w:tcPr>
            <w:tcW w:w="736" w:type="pct"/>
          </w:tcPr>
          <w:p w:rsidR="004621F6" w:rsidRPr="008C5F5D" w:rsidP="004621F6">
            <w:pPr>
              <w:spacing w:line="300" w:lineRule="exact"/>
              <w:contextualSpacing/>
              <w:rPr>
                <w:sz w:val="24"/>
                <w:szCs w:val="24"/>
              </w:rPr>
            </w:pPr>
            <w:r>
              <w:rPr>
                <w:sz w:val="24"/>
                <w:szCs w:val="24"/>
              </w:rPr>
              <w:t>164,6</w:t>
            </w:r>
          </w:p>
        </w:tc>
        <w:tc>
          <w:tcPr>
            <w:tcW w:w="857" w:type="pct"/>
          </w:tcPr>
          <w:p w:rsidR="004621F6" w:rsidRPr="008C5F5D" w:rsidP="004621F6">
            <w:pPr>
              <w:spacing w:line="300" w:lineRule="exact"/>
              <w:contextualSpacing/>
              <w:rPr>
                <w:sz w:val="24"/>
                <w:szCs w:val="24"/>
              </w:rPr>
            </w:pPr>
            <w:r>
              <w:rPr>
                <w:sz w:val="24"/>
                <w:szCs w:val="24"/>
              </w:rPr>
              <w:t>69,4</w:t>
            </w:r>
          </w:p>
        </w:tc>
        <w:tc>
          <w:tcPr>
            <w:tcW w:w="1001" w:type="pct"/>
            <w:tcBorders>
              <w:right w:val="single" w:sz="4" w:space="0" w:color="003296"/>
            </w:tcBorders>
          </w:tcPr>
          <w:p w:rsidR="004621F6" w:rsidRPr="008C5F5D" w:rsidP="004621F6">
            <w:pPr>
              <w:spacing w:line="300" w:lineRule="exact"/>
              <w:contextualSpacing/>
              <w:rPr>
                <w:sz w:val="24"/>
                <w:szCs w:val="24"/>
              </w:rPr>
            </w:pPr>
            <w:r>
              <w:rPr>
                <w:sz w:val="24"/>
                <w:szCs w:val="24"/>
              </w:rPr>
              <w:t>30,6</w:t>
            </w:r>
          </w:p>
        </w:tc>
      </w:tr>
      <w:tr w:rsidTr="006C4180">
        <w:tblPrEx>
          <w:tblW w:w="4928" w:type="pct"/>
          <w:tblInd w:w="108" w:type="dxa"/>
          <w:tblLook w:val="0020"/>
        </w:tblPrEx>
        <w:tc>
          <w:tcPr>
            <w:tcW w:w="751" w:type="pct"/>
            <w:tcBorders>
              <w:left w:val="single" w:sz="4" w:space="0" w:color="003296"/>
            </w:tcBorders>
          </w:tcPr>
          <w:p w:rsidR="004621F6" w:rsidP="004621F6">
            <w:pPr>
              <w:widowControl w:val="0"/>
              <w:spacing w:line="300" w:lineRule="exact"/>
              <w:jc w:val="center"/>
              <w:rPr>
                <w:sz w:val="24"/>
                <w:szCs w:val="24"/>
              </w:rPr>
            </w:pPr>
            <w:r>
              <w:rPr>
                <w:sz w:val="24"/>
                <w:szCs w:val="24"/>
              </w:rPr>
              <w:t>2019</w:t>
            </w:r>
          </w:p>
        </w:tc>
        <w:tc>
          <w:tcPr>
            <w:tcW w:w="890" w:type="pct"/>
          </w:tcPr>
          <w:p w:rsidR="004621F6" w:rsidP="004621F6">
            <w:pPr>
              <w:spacing w:line="300" w:lineRule="exact"/>
              <w:rPr>
                <w:sz w:val="24"/>
                <w:szCs w:val="24"/>
              </w:rPr>
            </w:pPr>
            <w:r>
              <w:rPr>
                <w:sz w:val="24"/>
                <w:szCs w:val="24"/>
              </w:rPr>
              <w:t>536,2</w:t>
            </w:r>
          </w:p>
        </w:tc>
        <w:tc>
          <w:tcPr>
            <w:tcW w:w="765" w:type="pct"/>
          </w:tcPr>
          <w:p w:rsidR="004621F6" w:rsidP="004621F6">
            <w:pPr>
              <w:spacing w:line="300" w:lineRule="exact"/>
              <w:contextualSpacing/>
              <w:rPr>
                <w:sz w:val="24"/>
                <w:szCs w:val="24"/>
              </w:rPr>
            </w:pPr>
            <w:r>
              <w:rPr>
                <w:sz w:val="24"/>
                <w:szCs w:val="24"/>
              </w:rPr>
              <w:t>373,6</w:t>
            </w:r>
          </w:p>
        </w:tc>
        <w:tc>
          <w:tcPr>
            <w:tcW w:w="736" w:type="pct"/>
          </w:tcPr>
          <w:p w:rsidR="004621F6" w:rsidP="004621F6">
            <w:pPr>
              <w:spacing w:line="300" w:lineRule="exact"/>
              <w:contextualSpacing/>
              <w:rPr>
                <w:sz w:val="24"/>
                <w:szCs w:val="24"/>
              </w:rPr>
            </w:pPr>
            <w:r>
              <w:rPr>
                <w:sz w:val="24"/>
                <w:szCs w:val="24"/>
              </w:rPr>
              <w:t>162,6</w:t>
            </w:r>
          </w:p>
        </w:tc>
        <w:tc>
          <w:tcPr>
            <w:tcW w:w="857" w:type="pct"/>
          </w:tcPr>
          <w:p w:rsidR="004621F6" w:rsidP="004621F6">
            <w:pPr>
              <w:spacing w:line="300" w:lineRule="exact"/>
              <w:contextualSpacing/>
              <w:rPr>
                <w:sz w:val="24"/>
                <w:szCs w:val="24"/>
              </w:rPr>
            </w:pPr>
            <w:r>
              <w:rPr>
                <w:sz w:val="24"/>
                <w:szCs w:val="24"/>
              </w:rPr>
              <w:t>69,7</w:t>
            </w:r>
          </w:p>
        </w:tc>
        <w:tc>
          <w:tcPr>
            <w:tcW w:w="1001" w:type="pct"/>
            <w:tcBorders>
              <w:right w:val="single" w:sz="4" w:space="0" w:color="003296"/>
            </w:tcBorders>
          </w:tcPr>
          <w:p w:rsidR="004621F6" w:rsidP="004621F6">
            <w:pPr>
              <w:spacing w:line="300" w:lineRule="exact"/>
              <w:contextualSpacing/>
              <w:rPr>
                <w:sz w:val="24"/>
                <w:szCs w:val="24"/>
              </w:rPr>
            </w:pPr>
            <w:r>
              <w:rPr>
                <w:sz w:val="24"/>
                <w:szCs w:val="24"/>
              </w:rPr>
              <w:t>30,3</w:t>
            </w:r>
          </w:p>
        </w:tc>
      </w:tr>
      <w:tr w:rsidTr="006C4180">
        <w:tblPrEx>
          <w:tblW w:w="4928" w:type="pct"/>
          <w:tblInd w:w="108" w:type="dxa"/>
          <w:tblLook w:val="0020"/>
        </w:tblPrEx>
        <w:tc>
          <w:tcPr>
            <w:tcW w:w="751" w:type="pct"/>
            <w:tcBorders>
              <w:left w:val="single" w:sz="4" w:space="0" w:color="003296"/>
              <w:bottom w:val="single" w:sz="4" w:space="0" w:color="003296"/>
            </w:tcBorders>
          </w:tcPr>
          <w:p w:rsidR="004621F6" w:rsidP="00D07FB7">
            <w:pPr>
              <w:widowControl w:val="0"/>
              <w:spacing w:line="300" w:lineRule="exact"/>
              <w:jc w:val="center"/>
              <w:rPr>
                <w:sz w:val="24"/>
                <w:szCs w:val="24"/>
              </w:rPr>
            </w:pPr>
            <w:r>
              <w:rPr>
                <w:sz w:val="24"/>
                <w:szCs w:val="24"/>
              </w:rPr>
              <w:t>2020</w:t>
            </w:r>
          </w:p>
        </w:tc>
        <w:tc>
          <w:tcPr>
            <w:tcW w:w="890" w:type="pct"/>
            <w:tcBorders>
              <w:bottom w:val="single" w:sz="4" w:space="0" w:color="003296"/>
            </w:tcBorders>
          </w:tcPr>
          <w:p w:rsidR="004621F6" w:rsidP="00C53929">
            <w:pPr>
              <w:spacing w:line="300" w:lineRule="exact"/>
              <w:rPr>
                <w:sz w:val="24"/>
                <w:szCs w:val="24"/>
              </w:rPr>
            </w:pPr>
            <w:r>
              <w:rPr>
                <w:sz w:val="24"/>
                <w:szCs w:val="24"/>
              </w:rPr>
              <w:t>534,</w:t>
            </w:r>
            <w:r w:rsidR="00C53929">
              <w:rPr>
                <w:sz w:val="24"/>
                <w:szCs w:val="24"/>
              </w:rPr>
              <w:t>3</w:t>
            </w:r>
          </w:p>
        </w:tc>
        <w:tc>
          <w:tcPr>
            <w:tcW w:w="765" w:type="pct"/>
            <w:tcBorders>
              <w:bottom w:val="single" w:sz="4" w:space="0" w:color="003296"/>
            </w:tcBorders>
          </w:tcPr>
          <w:p w:rsidR="004621F6" w:rsidP="00C53929">
            <w:pPr>
              <w:spacing w:line="300" w:lineRule="exact"/>
              <w:contextualSpacing/>
              <w:rPr>
                <w:sz w:val="24"/>
                <w:szCs w:val="24"/>
              </w:rPr>
            </w:pPr>
            <w:r>
              <w:rPr>
                <w:sz w:val="24"/>
                <w:szCs w:val="24"/>
              </w:rPr>
              <w:t>373,</w:t>
            </w:r>
            <w:r w:rsidR="00C53929">
              <w:rPr>
                <w:sz w:val="24"/>
                <w:szCs w:val="24"/>
              </w:rPr>
              <w:t>1</w:t>
            </w:r>
          </w:p>
        </w:tc>
        <w:tc>
          <w:tcPr>
            <w:tcW w:w="736" w:type="pct"/>
            <w:tcBorders>
              <w:bottom w:val="single" w:sz="4" w:space="0" w:color="003296"/>
            </w:tcBorders>
          </w:tcPr>
          <w:p w:rsidR="004621F6" w:rsidP="004B6989">
            <w:pPr>
              <w:spacing w:line="300" w:lineRule="exact"/>
              <w:contextualSpacing/>
              <w:rPr>
                <w:sz w:val="24"/>
                <w:szCs w:val="24"/>
              </w:rPr>
            </w:pPr>
            <w:r>
              <w:rPr>
                <w:sz w:val="24"/>
                <w:szCs w:val="24"/>
              </w:rPr>
              <w:t>161,2</w:t>
            </w:r>
          </w:p>
        </w:tc>
        <w:tc>
          <w:tcPr>
            <w:tcW w:w="857" w:type="pct"/>
            <w:tcBorders>
              <w:bottom w:val="single" w:sz="4" w:space="0" w:color="003296"/>
            </w:tcBorders>
          </w:tcPr>
          <w:p w:rsidR="004621F6" w:rsidP="004B6989">
            <w:pPr>
              <w:spacing w:line="300" w:lineRule="exact"/>
              <w:contextualSpacing/>
              <w:rPr>
                <w:sz w:val="24"/>
                <w:szCs w:val="24"/>
              </w:rPr>
            </w:pPr>
            <w:r>
              <w:rPr>
                <w:sz w:val="24"/>
                <w:szCs w:val="24"/>
              </w:rPr>
              <w:t>69,8</w:t>
            </w:r>
          </w:p>
        </w:tc>
        <w:tc>
          <w:tcPr>
            <w:tcW w:w="1001" w:type="pct"/>
            <w:tcBorders>
              <w:bottom w:val="single" w:sz="4" w:space="0" w:color="003296"/>
              <w:right w:val="single" w:sz="4" w:space="0" w:color="003296"/>
            </w:tcBorders>
          </w:tcPr>
          <w:p w:rsidR="004621F6" w:rsidP="004B6989">
            <w:pPr>
              <w:spacing w:line="300" w:lineRule="exact"/>
              <w:contextualSpacing/>
              <w:rPr>
                <w:sz w:val="24"/>
                <w:szCs w:val="24"/>
              </w:rPr>
            </w:pPr>
            <w:r>
              <w:rPr>
                <w:sz w:val="24"/>
                <w:szCs w:val="24"/>
              </w:rPr>
              <w:t>30,2</w:t>
            </w:r>
          </w:p>
        </w:tc>
      </w:tr>
    </w:tbl>
    <w:p w:rsidR="00B16F86" w:rsidRPr="008C5F5D" w:rsidP="00D07FB7">
      <w:pPr>
        <w:widowControl w:val="0"/>
        <w:tabs>
          <w:tab w:val="left" w:pos="4395"/>
          <w:tab w:val="right" w:pos="6782"/>
        </w:tabs>
        <w:spacing w:line="300" w:lineRule="exact"/>
        <w:ind w:left="284" w:right="-142" w:hanging="284"/>
        <w:rPr>
          <w:sz w:val="24"/>
          <w:szCs w:val="24"/>
        </w:rPr>
      </w:pPr>
    </w:p>
    <w:p w:rsidR="00B83868" w:rsidRPr="00120C6D" w:rsidP="001D1EE9">
      <w:pPr>
        <w:pStyle w:val="Heading3"/>
        <w:spacing w:before="0" w:after="0" w:line="300" w:lineRule="exact"/>
        <w:jc w:val="center"/>
        <w:rPr>
          <w:rFonts w:ascii="Arial" w:hAnsi="Arial"/>
          <w:color w:val="0039AC"/>
          <w:szCs w:val="24"/>
        </w:rPr>
      </w:pPr>
      <w:bookmarkStart w:id="212" w:name="_Toc420564633"/>
      <w:bookmarkStart w:id="213" w:name="_Toc41481233"/>
      <w:bookmarkEnd w:id="120"/>
      <w:bookmarkEnd w:id="121"/>
      <w:bookmarkEnd w:id="122"/>
      <w:bookmarkEnd w:id="123"/>
      <w:r>
        <w:rPr>
          <w:rFonts w:ascii="Arial" w:hAnsi="Arial"/>
          <w:color w:val="0039AC"/>
          <w:szCs w:val="24"/>
        </w:rPr>
        <w:t>4</w:t>
      </w:r>
      <w:r w:rsidRPr="00120C6D" w:rsidR="00B16F86">
        <w:rPr>
          <w:rFonts w:ascii="Arial" w:hAnsi="Arial"/>
          <w:color w:val="0039AC"/>
          <w:szCs w:val="24"/>
        </w:rPr>
        <w:t xml:space="preserve">.2. </w:t>
      </w:r>
      <w:bookmarkEnd w:id="212"/>
      <w:r w:rsidRPr="00120C6D">
        <w:rPr>
          <w:rFonts w:ascii="Arial" w:hAnsi="Arial"/>
          <w:color w:val="0039AC"/>
          <w:szCs w:val="24"/>
        </w:rPr>
        <w:t>Город</w:t>
      </w:r>
      <w:r>
        <w:rPr>
          <w:rFonts w:ascii="Arial" w:hAnsi="Arial"/>
          <w:color w:val="0039AC"/>
          <w:szCs w:val="24"/>
        </w:rPr>
        <w:t>ские округа</w:t>
      </w:r>
      <w:r w:rsidRPr="00120C6D">
        <w:rPr>
          <w:rFonts w:ascii="Arial" w:hAnsi="Arial"/>
          <w:color w:val="0039AC"/>
          <w:szCs w:val="24"/>
        </w:rPr>
        <w:t xml:space="preserve"> </w:t>
      </w:r>
      <w:r w:rsidR="009502D5">
        <w:rPr>
          <w:rFonts w:ascii="Arial" w:hAnsi="Arial"/>
          <w:color w:val="0039AC"/>
          <w:szCs w:val="24"/>
        </w:rPr>
        <w:t>и города Республики Хакасия</w:t>
      </w:r>
      <w:bookmarkEnd w:id="213"/>
    </w:p>
    <w:p w:rsidR="00B16F86" w:rsidRPr="00120A18" w:rsidP="00120A18">
      <w:pPr>
        <w:jc w:val="center"/>
        <w:rPr>
          <w:rFonts w:ascii="Arial" w:hAnsi="Arial" w:cs="Arial"/>
          <w:color w:val="0039AC"/>
          <w:sz w:val="24"/>
          <w:szCs w:val="24"/>
        </w:rPr>
      </w:pPr>
      <w:bookmarkStart w:id="214" w:name="_Toc10125099"/>
      <w:bookmarkStart w:id="215" w:name="_Toc10184391"/>
      <w:bookmarkStart w:id="216" w:name="_Toc10185145"/>
      <w:r w:rsidRPr="00120A18">
        <w:rPr>
          <w:rFonts w:ascii="Arial" w:hAnsi="Arial" w:cs="Arial"/>
          <w:color w:val="0039AC"/>
          <w:sz w:val="24"/>
          <w:szCs w:val="24"/>
        </w:rPr>
        <w:t>(на 1 января; тысяч человек)</w:t>
      </w:r>
      <w:bookmarkEnd w:id="214"/>
      <w:bookmarkEnd w:id="215"/>
      <w:bookmarkEnd w:id="216"/>
    </w:p>
    <w:p w:rsidR="00B16F86" w:rsidRPr="00A65C0A" w:rsidP="00D07FB7">
      <w:pPr>
        <w:spacing w:line="300" w:lineRule="exact"/>
        <w:rPr>
          <w:sz w:val="24"/>
          <w:szCs w:val="24"/>
        </w:rPr>
      </w:pPr>
    </w:p>
    <w:tbl>
      <w:tblPr>
        <w:tblStyle w:val="ColorfulShadingAccent5"/>
        <w:tblW w:w="4997" w:type="pct"/>
        <w:tblLook w:val="0020"/>
      </w:tblPr>
      <w:tblGrid>
        <w:gridCol w:w="3795"/>
        <w:gridCol w:w="1212"/>
        <w:gridCol w:w="1211"/>
        <w:gridCol w:w="1211"/>
        <w:gridCol w:w="1211"/>
        <w:gridCol w:w="1209"/>
      </w:tblGrid>
      <w:tr w:rsidTr="00432558">
        <w:tblPrEx>
          <w:tblW w:w="4997" w:type="pct"/>
          <w:tblLook w:val="0020"/>
        </w:tblPrEx>
        <w:trPr>
          <w:trHeight w:val="340"/>
        </w:trPr>
        <w:tc>
          <w:tcPr>
            <w:tcW w:w="1926" w:type="pct"/>
          </w:tcPr>
          <w:p w:rsidR="004621F6" w:rsidRPr="008C5F5D" w:rsidP="00D07FB7">
            <w:pPr>
              <w:spacing w:line="300" w:lineRule="exact"/>
              <w:rPr>
                <w:sz w:val="24"/>
                <w:szCs w:val="24"/>
              </w:rPr>
            </w:pPr>
          </w:p>
        </w:tc>
        <w:tc>
          <w:tcPr>
            <w:tcW w:w="615" w:type="pct"/>
          </w:tcPr>
          <w:p w:rsidR="004621F6" w:rsidRPr="008C5F5D" w:rsidP="004621F6">
            <w:pPr>
              <w:spacing w:line="300" w:lineRule="exact"/>
              <w:rPr>
                <w:sz w:val="24"/>
                <w:szCs w:val="24"/>
              </w:rPr>
            </w:pPr>
            <w:r w:rsidRPr="008C5F5D">
              <w:rPr>
                <w:sz w:val="24"/>
                <w:szCs w:val="24"/>
              </w:rPr>
              <w:t>2016</w:t>
            </w:r>
          </w:p>
        </w:tc>
        <w:tc>
          <w:tcPr>
            <w:tcW w:w="615" w:type="pct"/>
          </w:tcPr>
          <w:p w:rsidR="004621F6" w:rsidRPr="008C5F5D" w:rsidP="004621F6">
            <w:pPr>
              <w:spacing w:line="300" w:lineRule="exact"/>
              <w:rPr>
                <w:sz w:val="24"/>
                <w:szCs w:val="24"/>
              </w:rPr>
            </w:pPr>
            <w:r>
              <w:rPr>
                <w:sz w:val="24"/>
                <w:szCs w:val="24"/>
              </w:rPr>
              <w:t>2017</w:t>
            </w:r>
          </w:p>
        </w:tc>
        <w:tc>
          <w:tcPr>
            <w:tcW w:w="615" w:type="pct"/>
          </w:tcPr>
          <w:p w:rsidR="004621F6" w:rsidRPr="008C5F5D" w:rsidP="004621F6">
            <w:pPr>
              <w:spacing w:line="300" w:lineRule="exact"/>
              <w:rPr>
                <w:sz w:val="24"/>
                <w:szCs w:val="24"/>
              </w:rPr>
            </w:pPr>
            <w:r>
              <w:rPr>
                <w:sz w:val="24"/>
                <w:szCs w:val="24"/>
              </w:rPr>
              <w:t>2018</w:t>
            </w:r>
          </w:p>
        </w:tc>
        <w:tc>
          <w:tcPr>
            <w:tcW w:w="615" w:type="pct"/>
          </w:tcPr>
          <w:p w:rsidR="004621F6" w:rsidP="004621F6">
            <w:pPr>
              <w:spacing w:line="300" w:lineRule="exact"/>
              <w:rPr>
                <w:sz w:val="24"/>
                <w:szCs w:val="24"/>
              </w:rPr>
            </w:pPr>
            <w:r>
              <w:rPr>
                <w:sz w:val="24"/>
                <w:szCs w:val="24"/>
              </w:rPr>
              <w:t>2019</w:t>
            </w:r>
          </w:p>
        </w:tc>
        <w:tc>
          <w:tcPr>
            <w:tcW w:w="615" w:type="pct"/>
          </w:tcPr>
          <w:p w:rsidR="004621F6" w:rsidP="004621F6">
            <w:pPr>
              <w:spacing w:line="300" w:lineRule="exact"/>
              <w:rPr>
                <w:sz w:val="24"/>
                <w:szCs w:val="24"/>
              </w:rPr>
            </w:pPr>
            <w:r>
              <w:rPr>
                <w:sz w:val="24"/>
                <w:szCs w:val="24"/>
              </w:rPr>
              <w:t>2020</w:t>
            </w:r>
          </w:p>
        </w:tc>
      </w:tr>
      <w:tr w:rsidTr="00432558">
        <w:tblPrEx>
          <w:tblW w:w="4997" w:type="pct"/>
          <w:tblLook w:val="0020"/>
        </w:tblPrEx>
        <w:trPr>
          <w:trHeight w:val="278"/>
        </w:trPr>
        <w:tc>
          <w:tcPr>
            <w:tcW w:w="1926" w:type="pct"/>
          </w:tcPr>
          <w:p w:rsidR="004621F6" w:rsidRPr="008C5F5D" w:rsidP="004B6989">
            <w:pPr>
              <w:spacing w:line="300" w:lineRule="exact"/>
              <w:jc w:val="left"/>
              <w:rPr>
                <w:sz w:val="24"/>
                <w:szCs w:val="24"/>
              </w:rPr>
            </w:pPr>
            <w:r>
              <w:rPr>
                <w:sz w:val="24"/>
                <w:szCs w:val="24"/>
              </w:rPr>
              <w:t xml:space="preserve">Городской округ </w:t>
            </w:r>
            <w:r w:rsidRPr="008C5F5D">
              <w:rPr>
                <w:sz w:val="24"/>
                <w:szCs w:val="24"/>
              </w:rPr>
              <w:t xml:space="preserve">г. </w:t>
            </w:r>
            <w:r>
              <w:rPr>
                <w:sz w:val="24"/>
                <w:szCs w:val="24"/>
              </w:rPr>
              <w:t>Абакан</w:t>
            </w:r>
          </w:p>
        </w:tc>
        <w:tc>
          <w:tcPr>
            <w:tcW w:w="615" w:type="pct"/>
          </w:tcPr>
          <w:p w:rsidR="004621F6" w:rsidRPr="008C5F5D" w:rsidP="004621F6">
            <w:pPr>
              <w:spacing w:line="300" w:lineRule="exact"/>
              <w:rPr>
                <w:sz w:val="24"/>
                <w:szCs w:val="24"/>
              </w:rPr>
            </w:pPr>
            <w:r>
              <w:rPr>
                <w:sz w:val="24"/>
                <w:szCs w:val="24"/>
              </w:rPr>
              <w:t>179,2</w:t>
            </w:r>
          </w:p>
        </w:tc>
        <w:tc>
          <w:tcPr>
            <w:tcW w:w="615" w:type="pct"/>
          </w:tcPr>
          <w:p w:rsidR="004621F6" w:rsidRPr="008C5F5D" w:rsidP="004621F6">
            <w:pPr>
              <w:spacing w:line="300" w:lineRule="exact"/>
              <w:rPr>
                <w:sz w:val="24"/>
                <w:szCs w:val="24"/>
              </w:rPr>
            </w:pPr>
            <w:r>
              <w:rPr>
                <w:sz w:val="24"/>
                <w:szCs w:val="24"/>
              </w:rPr>
              <w:t>181,7</w:t>
            </w:r>
          </w:p>
        </w:tc>
        <w:tc>
          <w:tcPr>
            <w:tcW w:w="615" w:type="pct"/>
          </w:tcPr>
          <w:p w:rsidR="004621F6" w:rsidRPr="008C5F5D" w:rsidP="004621F6">
            <w:pPr>
              <w:spacing w:line="300" w:lineRule="exact"/>
              <w:rPr>
                <w:sz w:val="24"/>
                <w:szCs w:val="24"/>
              </w:rPr>
            </w:pPr>
            <w:r>
              <w:rPr>
                <w:sz w:val="24"/>
                <w:szCs w:val="24"/>
              </w:rPr>
              <w:t>184,2</w:t>
            </w:r>
          </w:p>
        </w:tc>
        <w:tc>
          <w:tcPr>
            <w:tcW w:w="615" w:type="pct"/>
          </w:tcPr>
          <w:p w:rsidR="004621F6" w:rsidP="004621F6">
            <w:pPr>
              <w:spacing w:line="300" w:lineRule="exact"/>
              <w:rPr>
                <w:sz w:val="24"/>
                <w:szCs w:val="24"/>
              </w:rPr>
            </w:pPr>
            <w:r>
              <w:rPr>
                <w:sz w:val="24"/>
                <w:szCs w:val="24"/>
              </w:rPr>
              <w:t>186,2</w:t>
            </w:r>
          </w:p>
        </w:tc>
        <w:tc>
          <w:tcPr>
            <w:tcW w:w="615" w:type="pct"/>
          </w:tcPr>
          <w:p w:rsidR="004621F6" w:rsidP="004B6989">
            <w:pPr>
              <w:spacing w:line="300" w:lineRule="exact"/>
              <w:rPr>
                <w:sz w:val="24"/>
                <w:szCs w:val="24"/>
              </w:rPr>
            </w:pPr>
            <w:r>
              <w:rPr>
                <w:sz w:val="24"/>
                <w:szCs w:val="24"/>
              </w:rPr>
              <w:t>186,8</w:t>
            </w:r>
          </w:p>
        </w:tc>
      </w:tr>
      <w:tr w:rsidTr="00432558">
        <w:tblPrEx>
          <w:tblW w:w="4997" w:type="pct"/>
          <w:tblLook w:val="0020"/>
        </w:tblPrEx>
        <w:trPr>
          <w:trHeight w:val="294"/>
        </w:trPr>
        <w:tc>
          <w:tcPr>
            <w:tcW w:w="1926" w:type="pct"/>
          </w:tcPr>
          <w:p w:rsidR="004621F6" w:rsidP="006F1793">
            <w:pPr>
              <w:widowControl w:val="0"/>
              <w:spacing w:line="300" w:lineRule="exact"/>
              <w:jc w:val="both"/>
              <w:rPr>
                <w:sz w:val="24"/>
                <w:szCs w:val="24"/>
              </w:rPr>
            </w:pPr>
            <w:r>
              <w:rPr>
                <w:sz w:val="24"/>
                <w:szCs w:val="24"/>
              </w:rPr>
              <w:t xml:space="preserve">  г. Абакан</w:t>
            </w:r>
          </w:p>
        </w:tc>
        <w:tc>
          <w:tcPr>
            <w:tcW w:w="615" w:type="pct"/>
          </w:tcPr>
          <w:p w:rsidR="004621F6" w:rsidRPr="008C5F5D" w:rsidP="004621F6">
            <w:pPr>
              <w:spacing w:line="300" w:lineRule="exact"/>
              <w:rPr>
                <w:sz w:val="24"/>
                <w:szCs w:val="24"/>
              </w:rPr>
            </w:pPr>
            <w:r>
              <w:rPr>
                <w:sz w:val="24"/>
                <w:szCs w:val="24"/>
              </w:rPr>
              <w:t>179,2</w:t>
            </w:r>
          </w:p>
        </w:tc>
        <w:tc>
          <w:tcPr>
            <w:tcW w:w="615" w:type="pct"/>
          </w:tcPr>
          <w:p w:rsidR="004621F6" w:rsidRPr="008C5F5D" w:rsidP="004621F6">
            <w:pPr>
              <w:spacing w:line="300" w:lineRule="exact"/>
              <w:rPr>
                <w:sz w:val="24"/>
                <w:szCs w:val="24"/>
              </w:rPr>
            </w:pPr>
            <w:r>
              <w:rPr>
                <w:sz w:val="24"/>
                <w:szCs w:val="24"/>
              </w:rPr>
              <w:t>181,7</w:t>
            </w:r>
          </w:p>
        </w:tc>
        <w:tc>
          <w:tcPr>
            <w:tcW w:w="615" w:type="pct"/>
          </w:tcPr>
          <w:p w:rsidR="004621F6" w:rsidRPr="008C5F5D" w:rsidP="004621F6">
            <w:pPr>
              <w:spacing w:line="300" w:lineRule="exact"/>
              <w:rPr>
                <w:sz w:val="24"/>
                <w:szCs w:val="24"/>
              </w:rPr>
            </w:pPr>
            <w:r>
              <w:rPr>
                <w:sz w:val="24"/>
                <w:szCs w:val="24"/>
              </w:rPr>
              <w:t>184,2</w:t>
            </w:r>
          </w:p>
        </w:tc>
        <w:tc>
          <w:tcPr>
            <w:tcW w:w="615" w:type="pct"/>
          </w:tcPr>
          <w:p w:rsidR="004621F6" w:rsidP="004621F6">
            <w:pPr>
              <w:spacing w:line="300" w:lineRule="exact"/>
              <w:rPr>
                <w:sz w:val="24"/>
                <w:szCs w:val="24"/>
              </w:rPr>
            </w:pPr>
            <w:r>
              <w:rPr>
                <w:sz w:val="24"/>
                <w:szCs w:val="24"/>
              </w:rPr>
              <w:t>186,2</w:t>
            </w:r>
          </w:p>
        </w:tc>
        <w:tc>
          <w:tcPr>
            <w:tcW w:w="615" w:type="pct"/>
          </w:tcPr>
          <w:p w:rsidR="004621F6" w:rsidP="00B85496">
            <w:pPr>
              <w:spacing w:line="300" w:lineRule="exact"/>
              <w:rPr>
                <w:sz w:val="24"/>
                <w:szCs w:val="24"/>
              </w:rPr>
            </w:pPr>
            <w:r>
              <w:rPr>
                <w:sz w:val="24"/>
                <w:szCs w:val="24"/>
              </w:rPr>
              <w:t>186,8</w:t>
            </w:r>
          </w:p>
        </w:tc>
      </w:tr>
      <w:tr w:rsidTr="00432558">
        <w:tblPrEx>
          <w:tblW w:w="4997" w:type="pct"/>
          <w:tblLook w:val="0020"/>
        </w:tblPrEx>
        <w:trPr>
          <w:trHeight w:val="294"/>
        </w:trPr>
        <w:tc>
          <w:tcPr>
            <w:tcW w:w="1926" w:type="pct"/>
          </w:tcPr>
          <w:p w:rsidR="004621F6" w:rsidRPr="008C5F5D" w:rsidP="00EF3E23">
            <w:pPr>
              <w:widowControl w:val="0"/>
              <w:spacing w:line="300" w:lineRule="exact"/>
              <w:jc w:val="left"/>
              <w:rPr>
                <w:sz w:val="24"/>
                <w:szCs w:val="24"/>
              </w:rPr>
            </w:pPr>
            <w:r>
              <w:rPr>
                <w:sz w:val="24"/>
                <w:szCs w:val="24"/>
              </w:rPr>
              <w:t xml:space="preserve">Городской округ </w:t>
            </w:r>
            <w:r w:rsidRPr="008C5F5D">
              <w:rPr>
                <w:sz w:val="24"/>
                <w:szCs w:val="24"/>
              </w:rPr>
              <w:t xml:space="preserve">г. </w:t>
            </w:r>
            <w:r>
              <w:rPr>
                <w:sz w:val="24"/>
                <w:szCs w:val="24"/>
              </w:rPr>
              <w:t>Черногорск</w:t>
            </w:r>
          </w:p>
        </w:tc>
        <w:tc>
          <w:tcPr>
            <w:tcW w:w="615" w:type="pct"/>
          </w:tcPr>
          <w:p w:rsidR="004621F6" w:rsidRPr="008C5F5D" w:rsidP="004621F6">
            <w:pPr>
              <w:spacing w:line="300" w:lineRule="exact"/>
              <w:contextualSpacing/>
              <w:rPr>
                <w:sz w:val="24"/>
                <w:szCs w:val="24"/>
              </w:rPr>
            </w:pPr>
            <w:r>
              <w:rPr>
                <w:sz w:val="24"/>
                <w:szCs w:val="24"/>
              </w:rPr>
              <w:t>76,7</w:t>
            </w:r>
          </w:p>
        </w:tc>
        <w:tc>
          <w:tcPr>
            <w:tcW w:w="615" w:type="pct"/>
          </w:tcPr>
          <w:p w:rsidR="004621F6" w:rsidRPr="008C5F5D" w:rsidP="004621F6">
            <w:pPr>
              <w:spacing w:line="300" w:lineRule="exact"/>
              <w:contextualSpacing/>
              <w:rPr>
                <w:sz w:val="24"/>
                <w:szCs w:val="24"/>
              </w:rPr>
            </w:pPr>
            <w:r>
              <w:rPr>
                <w:sz w:val="24"/>
                <w:szCs w:val="24"/>
              </w:rPr>
              <w:t>77,1</w:t>
            </w:r>
          </w:p>
        </w:tc>
        <w:tc>
          <w:tcPr>
            <w:tcW w:w="615" w:type="pct"/>
          </w:tcPr>
          <w:p w:rsidR="004621F6" w:rsidRPr="008C5F5D" w:rsidP="004621F6">
            <w:pPr>
              <w:spacing w:line="300" w:lineRule="exact"/>
              <w:contextualSpacing/>
              <w:rPr>
                <w:sz w:val="24"/>
                <w:szCs w:val="24"/>
              </w:rPr>
            </w:pPr>
            <w:r>
              <w:rPr>
                <w:sz w:val="24"/>
                <w:szCs w:val="24"/>
              </w:rPr>
              <w:t>77,5</w:t>
            </w:r>
          </w:p>
        </w:tc>
        <w:tc>
          <w:tcPr>
            <w:tcW w:w="615" w:type="pct"/>
          </w:tcPr>
          <w:p w:rsidR="004621F6" w:rsidP="004621F6">
            <w:pPr>
              <w:spacing w:line="300" w:lineRule="exact"/>
              <w:contextualSpacing/>
              <w:rPr>
                <w:sz w:val="24"/>
                <w:szCs w:val="24"/>
              </w:rPr>
            </w:pPr>
            <w:r>
              <w:rPr>
                <w:sz w:val="24"/>
                <w:szCs w:val="24"/>
              </w:rPr>
              <w:t>77,4</w:t>
            </w:r>
          </w:p>
        </w:tc>
        <w:tc>
          <w:tcPr>
            <w:tcW w:w="615" w:type="pct"/>
          </w:tcPr>
          <w:p w:rsidR="004621F6" w:rsidP="004B6989">
            <w:pPr>
              <w:spacing w:line="300" w:lineRule="exact"/>
              <w:contextualSpacing/>
              <w:rPr>
                <w:sz w:val="24"/>
                <w:szCs w:val="24"/>
              </w:rPr>
            </w:pPr>
            <w:r>
              <w:rPr>
                <w:sz w:val="24"/>
                <w:szCs w:val="24"/>
              </w:rPr>
              <w:t>77,8</w:t>
            </w:r>
          </w:p>
        </w:tc>
      </w:tr>
      <w:tr w:rsidTr="00432558">
        <w:tblPrEx>
          <w:tblW w:w="4997" w:type="pct"/>
          <w:tblLook w:val="0020"/>
        </w:tblPrEx>
        <w:trPr>
          <w:trHeight w:val="294"/>
        </w:trPr>
        <w:tc>
          <w:tcPr>
            <w:tcW w:w="1926" w:type="pct"/>
          </w:tcPr>
          <w:p w:rsidR="004621F6" w:rsidP="006F1793">
            <w:pPr>
              <w:widowControl w:val="0"/>
              <w:spacing w:line="300" w:lineRule="exact"/>
              <w:jc w:val="both"/>
              <w:rPr>
                <w:sz w:val="24"/>
                <w:szCs w:val="24"/>
              </w:rPr>
            </w:pPr>
            <w:r>
              <w:rPr>
                <w:sz w:val="24"/>
                <w:szCs w:val="24"/>
              </w:rPr>
              <w:t xml:space="preserve">  г. Черногорск</w:t>
            </w:r>
          </w:p>
        </w:tc>
        <w:tc>
          <w:tcPr>
            <w:tcW w:w="615" w:type="pct"/>
          </w:tcPr>
          <w:p w:rsidR="004621F6" w:rsidRPr="008C5F5D" w:rsidP="004621F6">
            <w:pPr>
              <w:spacing w:line="300" w:lineRule="exact"/>
              <w:contextualSpacing/>
              <w:rPr>
                <w:sz w:val="24"/>
                <w:szCs w:val="24"/>
              </w:rPr>
            </w:pPr>
            <w:r>
              <w:rPr>
                <w:sz w:val="24"/>
                <w:szCs w:val="24"/>
              </w:rPr>
              <w:t>74,3</w:t>
            </w:r>
          </w:p>
        </w:tc>
        <w:tc>
          <w:tcPr>
            <w:tcW w:w="615" w:type="pct"/>
          </w:tcPr>
          <w:p w:rsidR="004621F6" w:rsidRPr="008C5F5D" w:rsidP="004621F6">
            <w:pPr>
              <w:spacing w:line="300" w:lineRule="exact"/>
              <w:contextualSpacing/>
              <w:rPr>
                <w:sz w:val="24"/>
                <w:szCs w:val="24"/>
              </w:rPr>
            </w:pPr>
            <w:r>
              <w:rPr>
                <w:sz w:val="24"/>
                <w:szCs w:val="24"/>
              </w:rPr>
              <w:t>74,7</w:t>
            </w:r>
          </w:p>
        </w:tc>
        <w:tc>
          <w:tcPr>
            <w:tcW w:w="615" w:type="pct"/>
          </w:tcPr>
          <w:p w:rsidR="004621F6" w:rsidRPr="008C5F5D" w:rsidP="004621F6">
            <w:pPr>
              <w:spacing w:line="300" w:lineRule="exact"/>
              <w:contextualSpacing/>
              <w:rPr>
                <w:sz w:val="24"/>
                <w:szCs w:val="24"/>
              </w:rPr>
            </w:pPr>
            <w:r>
              <w:rPr>
                <w:sz w:val="24"/>
                <w:szCs w:val="24"/>
              </w:rPr>
              <w:t>75,1</w:t>
            </w:r>
          </w:p>
        </w:tc>
        <w:tc>
          <w:tcPr>
            <w:tcW w:w="615" w:type="pct"/>
          </w:tcPr>
          <w:p w:rsidR="004621F6" w:rsidP="004621F6">
            <w:pPr>
              <w:spacing w:line="300" w:lineRule="exact"/>
              <w:contextualSpacing/>
              <w:rPr>
                <w:sz w:val="24"/>
                <w:szCs w:val="24"/>
              </w:rPr>
            </w:pPr>
            <w:r>
              <w:rPr>
                <w:sz w:val="24"/>
                <w:szCs w:val="24"/>
              </w:rPr>
              <w:t>75,0</w:t>
            </w:r>
          </w:p>
        </w:tc>
        <w:tc>
          <w:tcPr>
            <w:tcW w:w="615" w:type="pct"/>
          </w:tcPr>
          <w:p w:rsidR="004621F6" w:rsidP="00B5612F">
            <w:pPr>
              <w:spacing w:line="300" w:lineRule="exact"/>
              <w:contextualSpacing/>
              <w:rPr>
                <w:sz w:val="24"/>
                <w:szCs w:val="24"/>
              </w:rPr>
            </w:pPr>
            <w:r>
              <w:rPr>
                <w:sz w:val="24"/>
                <w:szCs w:val="24"/>
              </w:rPr>
              <w:t>75,4</w:t>
            </w:r>
          </w:p>
        </w:tc>
      </w:tr>
      <w:tr w:rsidTr="00432558">
        <w:tblPrEx>
          <w:tblW w:w="4997" w:type="pct"/>
          <w:tblLook w:val="0020"/>
        </w:tblPrEx>
        <w:trPr>
          <w:trHeight w:val="294"/>
        </w:trPr>
        <w:tc>
          <w:tcPr>
            <w:tcW w:w="1926" w:type="pct"/>
          </w:tcPr>
          <w:p w:rsidR="004621F6" w:rsidRPr="008C5F5D" w:rsidP="00A168B8">
            <w:pPr>
              <w:spacing w:line="300" w:lineRule="exact"/>
              <w:jc w:val="left"/>
              <w:rPr>
                <w:sz w:val="24"/>
                <w:szCs w:val="24"/>
              </w:rPr>
            </w:pPr>
            <w:r>
              <w:rPr>
                <w:sz w:val="24"/>
                <w:szCs w:val="24"/>
              </w:rPr>
              <w:t xml:space="preserve">Городской округ </w:t>
            </w:r>
            <w:r w:rsidRPr="008C5F5D">
              <w:rPr>
                <w:sz w:val="24"/>
                <w:szCs w:val="24"/>
              </w:rPr>
              <w:t xml:space="preserve">г. </w:t>
            </w:r>
            <w:r>
              <w:rPr>
                <w:sz w:val="24"/>
                <w:szCs w:val="24"/>
              </w:rPr>
              <w:t>Саяногорск</w:t>
            </w:r>
          </w:p>
        </w:tc>
        <w:tc>
          <w:tcPr>
            <w:tcW w:w="615" w:type="pct"/>
          </w:tcPr>
          <w:p w:rsidR="004621F6" w:rsidP="004621F6">
            <w:pPr>
              <w:spacing w:line="300" w:lineRule="exact"/>
              <w:contextualSpacing/>
              <w:rPr>
                <w:sz w:val="24"/>
                <w:szCs w:val="24"/>
              </w:rPr>
            </w:pPr>
            <w:r>
              <w:rPr>
                <w:sz w:val="24"/>
                <w:szCs w:val="24"/>
              </w:rPr>
              <w:t>61,4</w:t>
            </w:r>
          </w:p>
        </w:tc>
        <w:tc>
          <w:tcPr>
            <w:tcW w:w="615" w:type="pct"/>
          </w:tcPr>
          <w:p w:rsidR="004621F6" w:rsidP="004621F6">
            <w:pPr>
              <w:spacing w:line="300" w:lineRule="exact"/>
              <w:contextualSpacing/>
              <w:rPr>
                <w:sz w:val="24"/>
                <w:szCs w:val="24"/>
              </w:rPr>
            </w:pPr>
            <w:r>
              <w:rPr>
                <w:sz w:val="24"/>
                <w:szCs w:val="24"/>
              </w:rPr>
              <w:t>61,0</w:t>
            </w:r>
          </w:p>
        </w:tc>
        <w:tc>
          <w:tcPr>
            <w:tcW w:w="615" w:type="pct"/>
          </w:tcPr>
          <w:p w:rsidR="004621F6" w:rsidP="004621F6">
            <w:pPr>
              <w:spacing w:line="300" w:lineRule="exact"/>
              <w:contextualSpacing/>
              <w:rPr>
                <w:sz w:val="24"/>
                <w:szCs w:val="24"/>
              </w:rPr>
            </w:pPr>
            <w:r>
              <w:rPr>
                <w:sz w:val="24"/>
                <w:szCs w:val="24"/>
              </w:rPr>
              <w:t>60,3</w:t>
            </w:r>
          </w:p>
        </w:tc>
        <w:tc>
          <w:tcPr>
            <w:tcW w:w="615" w:type="pct"/>
          </w:tcPr>
          <w:p w:rsidR="004621F6" w:rsidP="004621F6">
            <w:pPr>
              <w:spacing w:line="300" w:lineRule="exact"/>
              <w:contextualSpacing/>
              <w:rPr>
                <w:sz w:val="24"/>
                <w:szCs w:val="24"/>
              </w:rPr>
            </w:pPr>
            <w:r>
              <w:rPr>
                <w:sz w:val="24"/>
                <w:szCs w:val="24"/>
              </w:rPr>
              <w:t>59,6</w:t>
            </w:r>
          </w:p>
        </w:tc>
        <w:tc>
          <w:tcPr>
            <w:tcW w:w="615" w:type="pct"/>
          </w:tcPr>
          <w:p w:rsidR="004621F6" w:rsidP="00B5612F">
            <w:pPr>
              <w:spacing w:line="300" w:lineRule="exact"/>
              <w:contextualSpacing/>
              <w:rPr>
                <w:sz w:val="24"/>
                <w:szCs w:val="24"/>
              </w:rPr>
            </w:pPr>
            <w:r>
              <w:rPr>
                <w:sz w:val="24"/>
                <w:szCs w:val="24"/>
              </w:rPr>
              <w:t>58,8</w:t>
            </w:r>
          </w:p>
        </w:tc>
      </w:tr>
      <w:tr w:rsidTr="00432558">
        <w:tblPrEx>
          <w:tblW w:w="4997" w:type="pct"/>
          <w:tblLook w:val="0020"/>
        </w:tblPrEx>
        <w:trPr>
          <w:trHeight w:val="294"/>
        </w:trPr>
        <w:tc>
          <w:tcPr>
            <w:tcW w:w="1926" w:type="pct"/>
          </w:tcPr>
          <w:p w:rsidR="004621F6" w:rsidP="00A168B8">
            <w:pPr>
              <w:widowControl w:val="0"/>
              <w:spacing w:line="300" w:lineRule="exact"/>
              <w:jc w:val="both"/>
              <w:rPr>
                <w:sz w:val="24"/>
                <w:szCs w:val="24"/>
              </w:rPr>
            </w:pPr>
            <w:r>
              <w:rPr>
                <w:sz w:val="24"/>
                <w:szCs w:val="24"/>
              </w:rPr>
              <w:t xml:space="preserve">  г. Саяногорск</w:t>
            </w:r>
          </w:p>
        </w:tc>
        <w:tc>
          <w:tcPr>
            <w:tcW w:w="615" w:type="pct"/>
          </w:tcPr>
          <w:p w:rsidR="004621F6" w:rsidP="004621F6">
            <w:pPr>
              <w:spacing w:line="300" w:lineRule="exact"/>
              <w:contextualSpacing/>
              <w:rPr>
                <w:sz w:val="24"/>
                <w:szCs w:val="24"/>
              </w:rPr>
            </w:pPr>
            <w:r>
              <w:rPr>
                <w:sz w:val="24"/>
                <w:szCs w:val="24"/>
              </w:rPr>
              <w:t>48,3</w:t>
            </w:r>
          </w:p>
        </w:tc>
        <w:tc>
          <w:tcPr>
            <w:tcW w:w="615" w:type="pct"/>
          </w:tcPr>
          <w:p w:rsidR="004621F6" w:rsidP="004621F6">
            <w:pPr>
              <w:spacing w:line="300" w:lineRule="exact"/>
              <w:contextualSpacing/>
              <w:rPr>
                <w:sz w:val="24"/>
                <w:szCs w:val="24"/>
              </w:rPr>
            </w:pPr>
            <w:r>
              <w:rPr>
                <w:sz w:val="24"/>
                <w:szCs w:val="24"/>
              </w:rPr>
              <w:t>48,0</w:t>
            </w:r>
          </w:p>
        </w:tc>
        <w:tc>
          <w:tcPr>
            <w:tcW w:w="615" w:type="pct"/>
          </w:tcPr>
          <w:p w:rsidR="004621F6" w:rsidP="004621F6">
            <w:pPr>
              <w:spacing w:line="300" w:lineRule="exact"/>
              <w:contextualSpacing/>
              <w:rPr>
                <w:sz w:val="24"/>
                <w:szCs w:val="24"/>
              </w:rPr>
            </w:pPr>
            <w:r>
              <w:rPr>
                <w:sz w:val="24"/>
                <w:szCs w:val="24"/>
              </w:rPr>
              <w:t>47,4</w:t>
            </w:r>
          </w:p>
        </w:tc>
        <w:tc>
          <w:tcPr>
            <w:tcW w:w="615" w:type="pct"/>
          </w:tcPr>
          <w:p w:rsidR="004621F6" w:rsidP="004621F6">
            <w:pPr>
              <w:spacing w:line="300" w:lineRule="exact"/>
              <w:contextualSpacing/>
              <w:rPr>
                <w:sz w:val="24"/>
                <w:szCs w:val="24"/>
              </w:rPr>
            </w:pPr>
            <w:r>
              <w:rPr>
                <w:sz w:val="24"/>
                <w:szCs w:val="24"/>
              </w:rPr>
              <w:t>46,7</w:t>
            </w:r>
          </w:p>
        </w:tc>
        <w:tc>
          <w:tcPr>
            <w:tcW w:w="615" w:type="pct"/>
          </w:tcPr>
          <w:p w:rsidR="004621F6" w:rsidP="00B5612F">
            <w:pPr>
              <w:spacing w:line="300" w:lineRule="exact"/>
              <w:contextualSpacing/>
              <w:rPr>
                <w:sz w:val="24"/>
                <w:szCs w:val="24"/>
              </w:rPr>
            </w:pPr>
            <w:r>
              <w:rPr>
                <w:sz w:val="24"/>
                <w:szCs w:val="24"/>
              </w:rPr>
              <w:t>46,0</w:t>
            </w:r>
          </w:p>
        </w:tc>
      </w:tr>
      <w:tr w:rsidTr="00432558">
        <w:tblPrEx>
          <w:tblW w:w="4997" w:type="pct"/>
          <w:tblLook w:val="0020"/>
        </w:tblPrEx>
        <w:trPr>
          <w:trHeight w:val="294"/>
        </w:trPr>
        <w:tc>
          <w:tcPr>
            <w:tcW w:w="1926" w:type="pct"/>
          </w:tcPr>
          <w:p w:rsidR="007624F3" w:rsidP="007624F3">
            <w:pPr>
              <w:widowControl w:val="0"/>
              <w:spacing w:line="300" w:lineRule="exact"/>
              <w:jc w:val="both"/>
              <w:rPr>
                <w:sz w:val="24"/>
                <w:szCs w:val="24"/>
              </w:rPr>
            </w:pPr>
            <w:r>
              <w:rPr>
                <w:sz w:val="24"/>
                <w:szCs w:val="24"/>
              </w:rPr>
              <w:t xml:space="preserve">Городской округ </w:t>
            </w:r>
            <w:r w:rsidRPr="008C5F5D">
              <w:rPr>
                <w:sz w:val="24"/>
                <w:szCs w:val="24"/>
              </w:rPr>
              <w:t xml:space="preserve">г. </w:t>
            </w:r>
            <w:r>
              <w:rPr>
                <w:sz w:val="24"/>
                <w:szCs w:val="24"/>
              </w:rPr>
              <w:t>Абаза</w:t>
            </w:r>
          </w:p>
        </w:tc>
        <w:tc>
          <w:tcPr>
            <w:tcW w:w="615" w:type="pct"/>
          </w:tcPr>
          <w:p w:rsidR="007624F3" w:rsidP="007624F3">
            <w:pPr>
              <w:spacing w:line="300" w:lineRule="exact"/>
              <w:contextualSpacing/>
              <w:rPr>
                <w:sz w:val="24"/>
                <w:szCs w:val="24"/>
              </w:rPr>
            </w:pPr>
            <w:r>
              <w:rPr>
                <w:sz w:val="24"/>
                <w:szCs w:val="24"/>
              </w:rPr>
              <w:t>15,8</w:t>
            </w:r>
          </w:p>
        </w:tc>
        <w:tc>
          <w:tcPr>
            <w:tcW w:w="615" w:type="pct"/>
          </w:tcPr>
          <w:p w:rsidR="007624F3" w:rsidP="007624F3">
            <w:pPr>
              <w:spacing w:line="300" w:lineRule="exact"/>
              <w:contextualSpacing/>
              <w:rPr>
                <w:sz w:val="24"/>
                <w:szCs w:val="24"/>
              </w:rPr>
            </w:pPr>
            <w:r>
              <w:rPr>
                <w:sz w:val="24"/>
                <w:szCs w:val="24"/>
              </w:rPr>
              <w:t>15,6</w:t>
            </w:r>
          </w:p>
        </w:tc>
        <w:tc>
          <w:tcPr>
            <w:tcW w:w="615" w:type="pct"/>
          </w:tcPr>
          <w:p w:rsidR="007624F3" w:rsidP="007624F3">
            <w:pPr>
              <w:spacing w:line="300" w:lineRule="exact"/>
              <w:contextualSpacing/>
              <w:rPr>
                <w:sz w:val="24"/>
                <w:szCs w:val="24"/>
              </w:rPr>
            </w:pPr>
            <w:r>
              <w:rPr>
                <w:sz w:val="24"/>
                <w:szCs w:val="24"/>
              </w:rPr>
              <w:t>15,3</w:t>
            </w:r>
          </w:p>
        </w:tc>
        <w:tc>
          <w:tcPr>
            <w:tcW w:w="615" w:type="pct"/>
          </w:tcPr>
          <w:p w:rsidR="007624F3" w:rsidP="007624F3">
            <w:pPr>
              <w:spacing w:line="300" w:lineRule="exact"/>
              <w:contextualSpacing/>
              <w:rPr>
                <w:sz w:val="24"/>
                <w:szCs w:val="24"/>
              </w:rPr>
            </w:pPr>
            <w:r>
              <w:rPr>
                <w:sz w:val="24"/>
                <w:szCs w:val="24"/>
              </w:rPr>
              <w:t>15,1</w:t>
            </w:r>
          </w:p>
        </w:tc>
        <w:tc>
          <w:tcPr>
            <w:tcW w:w="615" w:type="pct"/>
          </w:tcPr>
          <w:p w:rsidR="007624F3" w:rsidP="00B5612F">
            <w:pPr>
              <w:spacing w:line="300" w:lineRule="exact"/>
              <w:contextualSpacing/>
              <w:rPr>
                <w:sz w:val="24"/>
                <w:szCs w:val="24"/>
              </w:rPr>
            </w:pPr>
            <w:r>
              <w:rPr>
                <w:sz w:val="24"/>
                <w:szCs w:val="24"/>
              </w:rPr>
              <w:t>15,0</w:t>
            </w:r>
          </w:p>
        </w:tc>
      </w:tr>
      <w:tr w:rsidTr="00432558">
        <w:tblPrEx>
          <w:tblW w:w="4997" w:type="pct"/>
          <w:tblLook w:val="0020"/>
        </w:tblPrEx>
        <w:trPr>
          <w:trHeight w:val="294"/>
        </w:trPr>
        <w:tc>
          <w:tcPr>
            <w:tcW w:w="1926" w:type="pct"/>
          </w:tcPr>
          <w:p w:rsidR="007624F3" w:rsidP="00A168B8">
            <w:pPr>
              <w:widowControl w:val="0"/>
              <w:spacing w:line="300" w:lineRule="exact"/>
              <w:jc w:val="both"/>
              <w:rPr>
                <w:sz w:val="24"/>
                <w:szCs w:val="24"/>
              </w:rPr>
            </w:pPr>
            <w:r>
              <w:rPr>
                <w:sz w:val="24"/>
                <w:szCs w:val="24"/>
              </w:rPr>
              <w:t xml:space="preserve">  г. Абаза</w:t>
            </w:r>
          </w:p>
        </w:tc>
        <w:tc>
          <w:tcPr>
            <w:tcW w:w="615" w:type="pct"/>
          </w:tcPr>
          <w:p w:rsidR="007624F3" w:rsidP="004621F6">
            <w:pPr>
              <w:spacing w:line="300" w:lineRule="exact"/>
              <w:contextualSpacing/>
              <w:rPr>
                <w:sz w:val="24"/>
                <w:szCs w:val="24"/>
              </w:rPr>
            </w:pPr>
            <w:r>
              <w:rPr>
                <w:sz w:val="24"/>
                <w:szCs w:val="24"/>
              </w:rPr>
              <w:t>15,8</w:t>
            </w:r>
          </w:p>
        </w:tc>
        <w:tc>
          <w:tcPr>
            <w:tcW w:w="615" w:type="pct"/>
          </w:tcPr>
          <w:p w:rsidR="007624F3" w:rsidP="004621F6">
            <w:pPr>
              <w:spacing w:line="300" w:lineRule="exact"/>
              <w:contextualSpacing/>
              <w:rPr>
                <w:sz w:val="24"/>
                <w:szCs w:val="24"/>
              </w:rPr>
            </w:pPr>
            <w:r>
              <w:rPr>
                <w:sz w:val="24"/>
                <w:szCs w:val="24"/>
              </w:rPr>
              <w:t>15,6</w:t>
            </w:r>
          </w:p>
        </w:tc>
        <w:tc>
          <w:tcPr>
            <w:tcW w:w="615" w:type="pct"/>
          </w:tcPr>
          <w:p w:rsidR="007624F3" w:rsidP="004621F6">
            <w:pPr>
              <w:spacing w:line="300" w:lineRule="exact"/>
              <w:contextualSpacing/>
              <w:rPr>
                <w:sz w:val="24"/>
                <w:szCs w:val="24"/>
              </w:rPr>
            </w:pPr>
            <w:r>
              <w:rPr>
                <w:sz w:val="24"/>
                <w:szCs w:val="24"/>
              </w:rPr>
              <w:t>15,3</w:t>
            </w:r>
          </w:p>
        </w:tc>
        <w:tc>
          <w:tcPr>
            <w:tcW w:w="615" w:type="pct"/>
          </w:tcPr>
          <w:p w:rsidR="007624F3" w:rsidP="004621F6">
            <w:pPr>
              <w:spacing w:line="300" w:lineRule="exact"/>
              <w:contextualSpacing/>
              <w:rPr>
                <w:sz w:val="24"/>
                <w:szCs w:val="24"/>
              </w:rPr>
            </w:pPr>
            <w:r>
              <w:rPr>
                <w:sz w:val="24"/>
                <w:szCs w:val="24"/>
              </w:rPr>
              <w:t>15,1</w:t>
            </w:r>
          </w:p>
        </w:tc>
        <w:tc>
          <w:tcPr>
            <w:tcW w:w="615" w:type="pct"/>
          </w:tcPr>
          <w:p w:rsidR="007624F3" w:rsidP="00B5612F">
            <w:pPr>
              <w:spacing w:line="300" w:lineRule="exact"/>
              <w:contextualSpacing/>
              <w:rPr>
                <w:sz w:val="24"/>
                <w:szCs w:val="24"/>
              </w:rPr>
            </w:pPr>
            <w:r>
              <w:rPr>
                <w:sz w:val="24"/>
                <w:szCs w:val="24"/>
              </w:rPr>
              <w:t>15,0</w:t>
            </w:r>
          </w:p>
        </w:tc>
      </w:tr>
      <w:tr w:rsidTr="00432558">
        <w:tblPrEx>
          <w:tblW w:w="4997" w:type="pct"/>
          <w:tblLook w:val="0020"/>
        </w:tblPrEx>
        <w:trPr>
          <w:trHeight w:val="294"/>
        </w:trPr>
        <w:tc>
          <w:tcPr>
            <w:tcW w:w="1926" w:type="pct"/>
          </w:tcPr>
          <w:p w:rsidR="007624F3" w:rsidRPr="008C5F5D" w:rsidP="007624F3">
            <w:pPr>
              <w:spacing w:line="300" w:lineRule="exact"/>
              <w:jc w:val="left"/>
              <w:rPr>
                <w:sz w:val="24"/>
                <w:szCs w:val="24"/>
              </w:rPr>
            </w:pPr>
            <w:r>
              <w:rPr>
                <w:sz w:val="24"/>
                <w:szCs w:val="24"/>
              </w:rPr>
              <w:t xml:space="preserve">Городской округ </w:t>
            </w:r>
            <w:r w:rsidRPr="008C5F5D">
              <w:rPr>
                <w:sz w:val="24"/>
                <w:szCs w:val="24"/>
              </w:rPr>
              <w:t xml:space="preserve">г. </w:t>
            </w:r>
            <w:r>
              <w:rPr>
                <w:sz w:val="24"/>
                <w:szCs w:val="24"/>
              </w:rPr>
              <w:t>Сорск</w:t>
            </w:r>
          </w:p>
        </w:tc>
        <w:tc>
          <w:tcPr>
            <w:tcW w:w="615" w:type="pct"/>
          </w:tcPr>
          <w:p w:rsidR="007624F3" w:rsidP="007624F3">
            <w:pPr>
              <w:spacing w:line="300" w:lineRule="exact"/>
              <w:contextualSpacing/>
              <w:rPr>
                <w:sz w:val="24"/>
                <w:szCs w:val="24"/>
              </w:rPr>
            </w:pPr>
            <w:r>
              <w:rPr>
                <w:sz w:val="24"/>
                <w:szCs w:val="24"/>
              </w:rPr>
              <w:t>11,5</w:t>
            </w:r>
          </w:p>
        </w:tc>
        <w:tc>
          <w:tcPr>
            <w:tcW w:w="615" w:type="pct"/>
          </w:tcPr>
          <w:p w:rsidR="007624F3" w:rsidP="007624F3">
            <w:pPr>
              <w:spacing w:line="300" w:lineRule="exact"/>
              <w:contextualSpacing/>
              <w:rPr>
                <w:sz w:val="24"/>
                <w:szCs w:val="24"/>
              </w:rPr>
            </w:pPr>
            <w:r>
              <w:rPr>
                <w:sz w:val="24"/>
                <w:szCs w:val="24"/>
              </w:rPr>
              <w:t>11,5</w:t>
            </w:r>
          </w:p>
        </w:tc>
        <w:tc>
          <w:tcPr>
            <w:tcW w:w="615" w:type="pct"/>
          </w:tcPr>
          <w:p w:rsidR="007624F3" w:rsidP="007624F3">
            <w:pPr>
              <w:spacing w:line="300" w:lineRule="exact"/>
              <w:contextualSpacing/>
              <w:rPr>
                <w:sz w:val="24"/>
                <w:szCs w:val="24"/>
              </w:rPr>
            </w:pPr>
            <w:r>
              <w:rPr>
                <w:sz w:val="24"/>
                <w:szCs w:val="24"/>
              </w:rPr>
              <w:t>11,4</w:t>
            </w:r>
          </w:p>
        </w:tc>
        <w:tc>
          <w:tcPr>
            <w:tcW w:w="615" w:type="pct"/>
          </w:tcPr>
          <w:p w:rsidR="007624F3" w:rsidP="007624F3">
            <w:pPr>
              <w:spacing w:line="300" w:lineRule="exact"/>
              <w:contextualSpacing/>
              <w:rPr>
                <w:sz w:val="24"/>
                <w:szCs w:val="24"/>
              </w:rPr>
            </w:pPr>
            <w:r>
              <w:rPr>
                <w:sz w:val="24"/>
                <w:szCs w:val="24"/>
              </w:rPr>
              <w:t>11,3</w:t>
            </w:r>
          </w:p>
        </w:tc>
        <w:tc>
          <w:tcPr>
            <w:tcW w:w="615" w:type="pct"/>
          </w:tcPr>
          <w:p w:rsidR="007624F3" w:rsidP="00B5612F">
            <w:pPr>
              <w:spacing w:line="300" w:lineRule="exact"/>
              <w:contextualSpacing/>
              <w:rPr>
                <w:sz w:val="24"/>
                <w:szCs w:val="24"/>
              </w:rPr>
            </w:pPr>
            <w:r>
              <w:rPr>
                <w:sz w:val="24"/>
                <w:szCs w:val="24"/>
              </w:rPr>
              <w:t>11,2</w:t>
            </w:r>
          </w:p>
        </w:tc>
      </w:tr>
      <w:tr w:rsidTr="00432558">
        <w:tblPrEx>
          <w:tblW w:w="4997" w:type="pct"/>
          <w:tblLook w:val="0020"/>
        </w:tblPrEx>
        <w:trPr>
          <w:trHeight w:val="294"/>
        </w:trPr>
        <w:tc>
          <w:tcPr>
            <w:tcW w:w="1926" w:type="pct"/>
          </w:tcPr>
          <w:p w:rsidR="007624F3" w:rsidP="00A168B8">
            <w:pPr>
              <w:widowControl w:val="0"/>
              <w:spacing w:line="300" w:lineRule="exact"/>
              <w:jc w:val="both"/>
              <w:rPr>
                <w:sz w:val="24"/>
                <w:szCs w:val="24"/>
              </w:rPr>
            </w:pPr>
            <w:r>
              <w:rPr>
                <w:sz w:val="24"/>
                <w:szCs w:val="24"/>
              </w:rPr>
              <w:t xml:space="preserve">  г. Сорск</w:t>
            </w:r>
          </w:p>
        </w:tc>
        <w:tc>
          <w:tcPr>
            <w:tcW w:w="615" w:type="pct"/>
          </w:tcPr>
          <w:p w:rsidR="007624F3" w:rsidP="004621F6">
            <w:pPr>
              <w:spacing w:line="300" w:lineRule="exact"/>
              <w:contextualSpacing/>
              <w:rPr>
                <w:sz w:val="24"/>
                <w:szCs w:val="24"/>
              </w:rPr>
            </w:pPr>
            <w:r>
              <w:rPr>
                <w:sz w:val="24"/>
                <w:szCs w:val="24"/>
              </w:rPr>
              <w:t>11,5</w:t>
            </w:r>
          </w:p>
        </w:tc>
        <w:tc>
          <w:tcPr>
            <w:tcW w:w="615" w:type="pct"/>
          </w:tcPr>
          <w:p w:rsidR="007624F3" w:rsidP="004621F6">
            <w:pPr>
              <w:spacing w:line="300" w:lineRule="exact"/>
              <w:contextualSpacing/>
              <w:rPr>
                <w:sz w:val="24"/>
                <w:szCs w:val="24"/>
              </w:rPr>
            </w:pPr>
            <w:r>
              <w:rPr>
                <w:sz w:val="24"/>
                <w:szCs w:val="24"/>
              </w:rPr>
              <w:t>11,5</w:t>
            </w:r>
          </w:p>
        </w:tc>
        <w:tc>
          <w:tcPr>
            <w:tcW w:w="615" w:type="pct"/>
          </w:tcPr>
          <w:p w:rsidR="007624F3" w:rsidP="004621F6">
            <w:pPr>
              <w:spacing w:line="300" w:lineRule="exact"/>
              <w:contextualSpacing/>
              <w:rPr>
                <w:sz w:val="24"/>
                <w:szCs w:val="24"/>
              </w:rPr>
            </w:pPr>
            <w:r>
              <w:rPr>
                <w:sz w:val="24"/>
                <w:szCs w:val="24"/>
              </w:rPr>
              <w:t>11,4</w:t>
            </w:r>
          </w:p>
        </w:tc>
        <w:tc>
          <w:tcPr>
            <w:tcW w:w="615" w:type="pct"/>
          </w:tcPr>
          <w:p w:rsidR="007624F3" w:rsidP="004621F6">
            <w:pPr>
              <w:spacing w:line="300" w:lineRule="exact"/>
              <w:contextualSpacing/>
              <w:rPr>
                <w:sz w:val="24"/>
                <w:szCs w:val="24"/>
              </w:rPr>
            </w:pPr>
            <w:r>
              <w:rPr>
                <w:sz w:val="24"/>
                <w:szCs w:val="24"/>
              </w:rPr>
              <w:t>11,3</w:t>
            </w:r>
          </w:p>
        </w:tc>
        <w:tc>
          <w:tcPr>
            <w:tcW w:w="615" w:type="pct"/>
          </w:tcPr>
          <w:p w:rsidR="007624F3" w:rsidP="00B5612F">
            <w:pPr>
              <w:spacing w:line="300" w:lineRule="exact"/>
              <w:contextualSpacing/>
              <w:rPr>
                <w:sz w:val="24"/>
                <w:szCs w:val="24"/>
              </w:rPr>
            </w:pPr>
            <w:r>
              <w:rPr>
                <w:sz w:val="24"/>
                <w:szCs w:val="24"/>
              </w:rPr>
              <w:t>11,2</w:t>
            </w:r>
          </w:p>
        </w:tc>
      </w:tr>
    </w:tbl>
    <w:p w:rsidR="001B5997" w:rsidRPr="00A65C0A" w:rsidP="00A54C96">
      <w:pPr>
        <w:rPr>
          <w:rFonts w:ascii="Arial" w:hAnsi="Arial"/>
          <w:szCs w:val="24"/>
        </w:rPr>
      </w:pPr>
      <w:bookmarkStart w:id="217" w:name="_Toc420564634"/>
    </w:p>
    <w:p w:rsidR="00B16F86" w:rsidRPr="00120C6D" w:rsidP="00D07FB7">
      <w:pPr>
        <w:pStyle w:val="Heading3"/>
        <w:spacing w:before="60" w:after="0" w:line="300" w:lineRule="exact"/>
        <w:jc w:val="center"/>
        <w:rPr>
          <w:rFonts w:ascii="Arial" w:hAnsi="Arial"/>
          <w:color w:val="0039AC"/>
          <w:szCs w:val="24"/>
        </w:rPr>
      </w:pPr>
      <w:bookmarkStart w:id="218" w:name="_Toc41481234"/>
      <w:r>
        <w:rPr>
          <w:rFonts w:ascii="Arial" w:hAnsi="Arial"/>
          <w:color w:val="0039AC"/>
          <w:szCs w:val="24"/>
        </w:rPr>
        <w:t>4</w:t>
      </w:r>
      <w:r w:rsidRPr="00120C6D">
        <w:rPr>
          <w:rFonts w:ascii="Arial" w:hAnsi="Arial"/>
          <w:color w:val="0039AC"/>
          <w:szCs w:val="24"/>
        </w:rPr>
        <w:t>.3. Естественное движение населения</w:t>
      </w:r>
      <w:bookmarkEnd w:id="217"/>
      <w:bookmarkEnd w:id="218"/>
    </w:p>
    <w:p w:rsidR="00B16F86" w:rsidRPr="008C5F5D" w:rsidP="00D07FB7">
      <w:pPr>
        <w:spacing w:line="300" w:lineRule="exact"/>
        <w:rPr>
          <w:sz w:val="24"/>
          <w:szCs w:val="24"/>
        </w:rPr>
      </w:pPr>
    </w:p>
    <w:tbl>
      <w:tblPr>
        <w:tblStyle w:val="ColorfulShadingAccent5"/>
        <w:tblW w:w="5000" w:type="pct"/>
        <w:tblLook w:val="0020"/>
      </w:tblPr>
      <w:tblGrid>
        <w:gridCol w:w="3795"/>
        <w:gridCol w:w="1212"/>
        <w:gridCol w:w="1212"/>
        <w:gridCol w:w="1212"/>
        <w:gridCol w:w="1212"/>
        <w:gridCol w:w="1212"/>
      </w:tblGrid>
      <w:tr w:rsidTr="00432558">
        <w:tblPrEx>
          <w:tblW w:w="5000" w:type="pct"/>
          <w:tblLook w:val="0020"/>
        </w:tblPrEx>
        <w:trPr>
          <w:trHeight w:val="340"/>
        </w:trPr>
        <w:tc>
          <w:tcPr>
            <w:tcW w:w="1925" w:type="pct"/>
          </w:tcPr>
          <w:p w:rsidR="004621F6" w:rsidRPr="008C5F5D" w:rsidP="00D07FB7">
            <w:pPr>
              <w:widowControl w:val="0"/>
              <w:spacing w:before="40" w:after="40" w:line="300" w:lineRule="exact"/>
              <w:rPr>
                <w:sz w:val="24"/>
                <w:szCs w:val="24"/>
              </w:rPr>
            </w:pPr>
          </w:p>
        </w:tc>
        <w:tc>
          <w:tcPr>
            <w:tcW w:w="615" w:type="pct"/>
          </w:tcPr>
          <w:p w:rsidR="004621F6" w:rsidRPr="008C5F5D" w:rsidP="004621F6">
            <w:pPr>
              <w:widowControl w:val="0"/>
              <w:spacing w:before="40" w:after="40" w:line="300" w:lineRule="exact"/>
              <w:rPr>
                <w:sz w:val="24"/>
                <w:szCs w:val="24"/>
              </w:rPr>
            </w:pPr>
            <w:r w:rsidRPr="008C5F5D">
              <w:rPr>
                <w:sz w:val="24"/>
                <w:szCs w:val="24"/>
              </w:rPr>
              <w:t>2015</w:t>
            </w:r>
          </w:p>
        </w:tc>
        <w:tc>
          <w:tcPr>
            <w:tcW w:w="615" w:type="pct"/>
          </w:tcPr>
          <w:p w:rsidR="004621F6" w:rsidRPr="008C5F5D" w:rsidP="004621F6">
            <w:pPr>
              <w:widowControl w:val="0"/>
              <w:spacing w:before="40" w:after="40" w:line="300" w:lineRule="exact"/>
              <w:rPr>
                <w:sz w:val="24"/>
                <w:szCs w:val="24"/>
              </w:rPr>
            </w:pPr>
            <w:r>
              <w:rPr>
                <w:sz w:val="24"/>
                <w:szCs w:val="24"/>
              </w:rPr>
              <w:t>2016</w:t>
            </w:r>
          </w:p>
        </w:tc>
        <w:tc>
          <w:tcPr>
            <w:tcW w:w="615" w:type="pct"/>
          </w:tcPr>
          <w:p w:rsidR="004621F6" w:rsidRPr="008C5F5D" w:rsidP="004621F6">
            <w:pPr>
              <w:widowControl w:val="0"/>
              <w:spacing w:before="40" w:after="40" w:line="300" w:lineRule="exact"/>
              <w:rPr>
                <w:sz w:val="24"/>
                <w:szCs w:val="24"/>
              </w:rPr>
            </w:pPr>
            <w:r>
              <w:rPr>
                <w:sz w:val="24"/>
                <w:szCs w:val="24"/>
              </w:rPr>
              <w:t>2017</w:t>
            </w:r>
          </w:p>
        </w:tc>
        <w:tc>
          <w:tcPr>
            <w:tcW w:w="615" w:type="pct"/>
          </w:tcPr>
          <w:p w:rsidR="004621F6" w:rsidRPr="008C5F5D" w:rsidP="004621F6">
            <w:pPr>
              <w:widowControl w:val="0"/>
              <w:spacing w:before="40" w:after="40" w:line="300" w:lineRule="exact"/>
              <w:rPr>
                <w:sz w:val="24"/>
                <w:szCs w:val="24"/>
              </w:rPr>
            </w:pPr>
            <w:r>
              <w:rPr>
                <w:sz w:val="24"/>
                <w:szCs w:val="24"/>
              </w:rPr>
              <w:t>2018</w:t>
            </w:r>
          </w:p>
        </w:tc>
        <w:tc>
          <w:tcPr>
            <w:tcW w:w="615" w:type="pct"/>
          </w:tcPr>
          <w:p w:rsidR="004621F6" w:rsidRPr="008C5F5D" w:rsidP="004621F6">
            <w:pPr>
              <w:widowControl w:val="0"/>
              <w:spacing w:before="40" w:after="40" w:line="300" w:lineRule="exact"/>
              <w:rPr>
                <w:sz w:val="24"/>
                <w:szCs w:val="24"/>
              </w:rPr>
            </w:pPr>
            <w:r>
              <w:rPr>
                <w:sz w:val="24"/>
                <w:szCs w:val="24"/>
              </w:rPr>
              <w:t>2019</w:t>
            </w:r>
          </w:p>
        </w:tc>
      </w:tr>
      <w:tr w:rsidTr="00B22D95">
        <w:tblPrEx>
          <w:tblW w:w="5000" w:type="pct"/>
          <w:tblLook w:val="0020"/>
        </w:tblPrEx>
        <w:trPr>
          <w:trHeight w:val="144"/>
        </w:trPr>
        <w:tc>
          <w:tcPr>
            <w:tcW w:w="5000" w:type="pct"/>
            <w:gridSpan w:val="6"/>
          </w:tcPr>
          <w:p w:rsidR="004621F6" w:rsidRPr="008C5F5D" w:rsidP="00D07FB7">
            <w:pPr>
              <w:widowControl w:val="0"/>
              <w:spacing w:line="300" w:lineRule="exact"/>
              <w:jc w:val="center"/>
              <w:rPr>
                <w:sz w:val="24"/>
                <w:szCs w:val="24"/>
              </w:rPr>
            </w:pPr>
            <w:r w:rsidRPr="008C5F5D">
              <w:rPr>
                <w:b/>
                <w:sz w:val="24"/>
                <w:szCs w:val="24"/>
              </w:rPr>
              <w:t>Человек</w:t>
            </w:r>
          </w:p>
        </w:tc>
      </w:tr>
      <w:tr w:rsidTr="00432558">
        <w:tblPrEx>
          <w:tblW w:w="5000" w:type="pct"/>
          <w:tblLook w:val="0020"/>
        </w:tblPrEx>
        <w:trPr>
          <w:trHeight w:val="144"/>
        </w:trPr>
        <w:tc>
          <w:tcPr>
            <w:tcW w:w="1925" w:type="pct"/>
          </w:tcPr>
          <w:p w:rsidR="004621F6" w:rsidRPr="008C5F5D" w:rsidP="00B22D95">
            <w:pPr>
              <w:widowControl w:val="0"/>
              <w:spacing w:line="300" w:lineRule="exact"/>
              <w:ind w:left="142" w:right="-56" w:hanging="142"/>
              <w:jc w:val="left"/>
              <w:rPr>
                <w:sz w:val="24"/>
                <w:szCs w:val="24"/>
              </w:rPr>
            </w:pPr>
            <w:r w:rsidRPr="008C5F5D">
              <w:rPr>
                <w:sz w:val="24"/>
                <w:szCs w:val="24"/>
              </w:rPr>
              <w:t>Родившиеся</w:t>
            </w:r>
          </w:p>
        </w:tc>
        <w:tc>
          <w:tcPr>
            <w:tcW w:w="615" w:type="pct"/>
          </w:tcPr>
          <w:p w:rsidR="004621F6" w:rsidRPr="008C5F5D" w:rsidP="004621F6">
            <w:pPr>
              <w:widowControl w:val="0"/>
              <w:spacing w:line="300" w:lineRule="exact"/>
              <w:rPr>
                <w:sz w:val="24"/>
                <w:szCs w:val="24"/>
              </w:rPr>
            </w:pPr>
            <w:r>
              <w:rPr>
                <w:sz w:val="24"/>
                <w:szCs w:val="24"/>
              </w:rPr>
              <w:t>7872</w:t>
            </w:r>
          </w:p>
        </w:tc>
        <w:tc>
          <w:tcPr>
            <w:tcW w:w="615" w:type="pct"/>
          </w:tcPr>
          <w:p w:rsidR="004621F6" w:rsidRPr="008C5F5D" w:rsidP="004621F6">
            <w:pPr>
              <w:widowControl w:val="0"/>
              <w:spacing w:line="300" w:lineRule="exact"/>
              <w:rPr>
                <w:sz w:val="24"/>
                <w:szCs w:val="24"/>
              </w:rPr>
            </w:pPr>
            <w:r>
              <w:rPr>
                <w:sz w:val="24"/>
                <w:szCs w:val="24"/>
              </w:rPr>
              <w:t>7597</w:t>
            </w:r>
          </w:p>
        </w:tc>
        <w:tc>
          <w:tcPr>
            <w:tcW w:w="615" w:type="pct"/>
          </w:tcPr>
          <w:p w:rsidR="004621F6" w:rsidRPr="001E1619" w:rsidP="004621F6">
            <w:pPr>
              <w:widowControl w:val="0"/>
              <w:spacing w:line="300" w:lineRule="exact"/>
              <w:rPr>
                <w:color w:val="auto"/>
                <w:sz w:val="24"/>
                <w:szCs w:val="24"/>
              </w:rPr>
            </w:pPr>
            <w:r>
              <w:rPr>
                <w:color w:val="auto"/>
                <w:sz w:val="24"/>
                <w:szCs w:val="24"/>
              </w:rPr>
              <w:t>6667</w:t>
            </w:r>
          </w:p>
        </w:tc>
        <w:tc>
          <w:tcPr>
            <w:tcW w:w="615" w:type="pct"/>
          </w:tcPr>
          <w:p w:rsidR="004621F6" w:rsidRPr="00873226" w:rsidP="00227BC6">
            <w:pPr>
              <w:widowControl w:val="0"/>
              <w:spacing w:line="300" w:lineRule="exact"/>
              <w:rPr>
                <w:color w:val="auto"/>
                <w:sz w:val="24"/>
                <w:szCs w:val="24"/>
              </w:rPr>
            </w:pPr>
            <w:r w:rsidRPr="00873226">
              <w:rPr>
                <w:sz w:val="24"/>
                <w:szCs w:val="24"/>
              </w:rPr>
              <w:t>62</w:t>
            </w:r>
            <w:r w:rsidR="00227BC6">
              <w:rPr>
                <w:sz w:val="24"/>
                <w:szCs w:val="24"/>
              </w:rPr>
              <w:t>07</w:t>
            </w:r>
          </w:p>
        </w:tc>
        <w:tc>
          <w:tcPr>
            <w:tcW w:w="615" w:type="pct"/>
          </w:tcPr>
          <w:p w:rsidR="004621F6" w:rsidRPr="00873226" w:rsidP="00227BC6">
            <w:pPr>
              <w:widowControl w:val="0"/>
              <w:spacing w:line="300" w:lineRule="exact"/>
              <w:rPr>
                <w:color w:val="auto"/>
                <w:sz w:val="24"/>
                <w:szCs w:val="24"/>
              </w:rPr>
            </w:pPr>
            <w:r>
              <w:rPr>
                <w:color w:val="auto"/>
                <w:sz w:val="24"/>
                <w:szCs w:val="24"/>
              </w:rPr>
              <w:t>55</w:t>
            </w:r>
            <w:r w:rsidR="00227BC6">
              <w:rPr>
                <w:color w:val="auto"/>
                <w:sz w:val="24"/>
                <w:szCs w:val="24"/>
              </w:rPr>
              <w:t>6</w:t>
            </w:r>
            <w:r>
              <w:rPr>
                <w:color w:val="auto"/>
                <w:sz w:val="24"/>
                <w:szCs w:val="24"/>
              </w:rPr>
              <w:t>8</w:t>
            </w:r>
          </w:p>
        </w:tc>
      </w:tr>
      <w:tr w:rsidTr="00432558">
        <w:tblPrEx>
          <w:tblW w:w="5000" w:type="pct"/>
          <w:tblLook w:val="0020"/>
        </w:tblPrEx>
        <w:trPr>
          <w:trHeight w:val="151"/>
        </w:trPr>
        <w:tc>
          <w:tcPr>
            <w:tcW w:w="1925" w:type="pct"/>
          </w:tcPr>
          <w:p w:rsidR="004621F6" w:rsidRPr="008C5F5D" w:rsidP="00B22D95">
            <w:pPr>
              <w:widowControl w:val="0"/>
              <w:spacing w:line="300" w:lineRule="exact"/>
              <w:ind w:left="284" w:hanging="284"/>
              <w:jc w:val="left"/>
              <w:rPr>
                <w:sz w:val="24"/>
                <w:szCs w:val="24"/>
              </w:rPr>
            </w:pPr>
            <w:r w:rsidRPr="008C5F5D">
              <w:rPr>
                <w:sz w:val="24"/>
                <w:szCs w:val="24"/>
              </w:rPr>
              <w:t>Умершие</w:t>
            </w:r>
          </w:p>
        </w:tc>
        <w:tc>
          <w:tcPr>
            <w:tcW w:w="615" w:type="pct"/>
          </w:tcPr>
          <w:p w:rsidR="004621F6" w:rsidRPr="008C5F5D" w:rsidP="004621F6">
            <w:pPr>
              <w:widowControl w:val="0"/>
              <w:spacing w:line="300" w:lineRule="exact"/>
              <w:rPr>
                <w:sz w:val="24"/>
                <w:szCs w:val="24"/>
              </w:rPr>
            </w:pPr>
            <w:r>
              <w:rPr>
                <w:sz w:val="24"/>
                <w:szCs w:val="24"/>
              </w:rPr>
              <w:t>7200</w:t>
            </w:r>
          </w:p>
        </w:tc>
        <w:tc>
          <w:tcPr>
            <w:tcW w:w="615" w:type="pct"/>
          </w:tcPr>
          <w:p w:rsidR="004621F6" w:rsidRPr="008C5F5D" w:rsidP="004621F6">
            <w:pPr>
              <w:widowControl w:val="0"/>
              <w:spacing w:line="300" w:lineRule="exact"/>
              <w:rPr>
                <w:sz w:val="24"/>
                <w:szCs w:val="24"/>
              </w:rPr>
            </w:pPr>
            <w:r>
              <w:rPr>
                <w:sz w:val="24"/>
                <w:szCs w:val="24"/>
              </w:rPr>
              <w:t>6900</w:t>
            </w:r>
          </w:p>
        </w:tc>
        <w:tc>
          <w:tcPr>
            <w:tcW w:w="615" w:type="pct"/>
          </w:tcPr>
          <w:p w:rsidR="004621F6" w:rsidRPr="001E1619" w:rsidP="004621F6">
            <w:pPr>
              <w:widowControl w:val="0"/>
              <w:spacing w:line="300" w:lineRule="exact"/>
              <w:rPr>
                <w:color w:val="auto"/>
                <w:sz w:val="24"/>
                <w:szCs w:val="24"/>
              </w:rPr>
            </w:pPr>
            <w:r>
              <w:rPr>
                <w:color w:val="auto"/>
                <w:sz w:val="24"/>
                <w:szCs w:val="24"/>
              </w:rPr>
              <w:t>6755</w:t>
            </w:r>
          </w:p>
        </w:tc>
        <w:tc>
          <w:tcPr>
            <w:tcW w:w="615" w:type="pct"/>
          </w:tcPr>
          <w:p w:rsidR="004621F6" w:rsidRPr="00873226" w:rsidP="00227BC6">
            <w:pPr>
              <w:widowControl w:val="0"/>
              <w:spacing w:line="300" w:lineRule="exact"/>
              <w:rPr>
                <w:color w:val="auto"/>
                <w:sz w:val="24"/>
                <w:szCs w:val="24"/>
              </w:rPr>
            </w:pPr>
            <w:r w:rsidRPr="00873226">
              <w:rPr>
                <w:sz w:val="24"/>
                <w:szCs w:val="24"/>
              </w:rPr>
              <w:t>66</w:t>
            </w:r>
            <w:r w:rsidR="00227BC6">
              <w:rPr>
                <w:sz w:val="24"/>
                <w:szCs w:val="24"/>
              </w:rPr>
              <w:t>5</w:t>
            </w:r>
            <w:r>
              <w:rPr>
                <w:sz w:val="24"/>
                <w:szCs w:val="24"/>
              </w:rPr>
              <w:t>7</w:t>
            </w:r>
          </w:p>
        </w:tc>
        <w:tc>
          <w:tcPr>
            <w:tcW w:w="615" w:type="pct"/>
          </w:tcPr>
          <w:p w:rsidR="004621F6" w:rsidRPr="00873226" w:rsidP="00227BC6">
            <w:pPr>
              <w:widowControl w:val="0"/>
              <w:spacing w:line="300" w:lineRule="exact"/>
              <w:rPr>
                <w:color w:val="auto"/>
                <w:sz w:val="24"/>
                <w:szCs w:val="24"/>
              </w:rPr>
            </w:pPr>
            <w:r>
              <w:rPr>
                <w:color w:val="auto"/>
                <w:sz w:val="24"/>
                <w:szCs w:val="24"/>
              </w:rPr>
              <w:t>66</w:t>
            </w:r>
            <w:r w:rsidR="00227BC6">
              <w:rPr>
                <w:color w:val="auto"/>
                <w:sz w:val="24"/>
                <w:szCs w:val="24"/>
              </w:rPr>
              <w:t>96</w:t>
            </w:r>
          </w:p>
        </w:tc>
      </w:tr>
      <w:tr w:rsidTr="00432558">
        <w:tblPrEx>
          <w:tblW w:w="5000" w:type="pct"/>
          <w:tblLook w:val="0020"/>
        </w:tblPrEx>
        <w:trPr>
          <w:trHeight w:val="171"/>
        </w:trPr>
        <w:tc>
          <w:tcPr>
            <w:tcW w:w="1925" w:type="pct"/>
          </w:tcPr>
          <w:p w:rsidR="004621F6" w:rsidRPr="008C5F5D" w:rsidP="003420D2">
            <w:pPr>
              <w:widowControl w:val="0"/>
              <w:spacing w:line="300" w:lineRule="exact"/>
              <w:ind w:left="284" w:hanging="142"/>
              <w:jc w:val="left"/>
              <w:rPr>
                <w:sz w:val="24"/>
                <w:szCs w:val="24"/>
              </w:rPr>
            </w:pPr>
            <w:r>
              <w:rPr>
                <w:sz w:val="24"/>
                <w:szCs w:val="24"/>
              </w:rPr>
              <w:t xml:space="preserve">из них дети в возрасте </w:t>
            </w:r>
            <w:r w:rsidRPr="008C5F5D">
              <w:rPr>
                <w:sz w:val="24"/>
                <w:szCs w:val="24"/>
              </w:rPr>
              <w:t>до 1 года</w:t>
            </w:r>
          </w:p>
        </w:tc>
        <w:tc>
          <w:tcPr>
            <w:tcW w:w="615" w:type="pct"/>
          </w:tcPr>
          <w:p w:rsidR="004621F6" w:rsidRPr="00846C13" w:rsidP="004621F6">
            <w:pPr>
              <w:widowControl w:val="0"/>
              <w:spacing w:line="300" w:lineRule="exact"/>
              <w:rPr>
                <w:sz w:val="24"/>
                <w:szCs w:val="24"/>
              </w:rPr>
            </w:pPr>
            <w:r>
              <w:rPr>
                <w:sz w:val="24"/>
                <w:szCs w:val="24"/>
              </w:rPr>
              <w:t>70</w:t>
            </w:r>
          </w:p>
        </w:tc>
        <w:tc>
          <w:tcPr>
            <w:tcW w:w="615" w:type="pct"/>
          </w:tcPr>
          <w:p w:rsidR="004621F6" w:rsidRPr="00846C13" w:rsidP="004621F6">
            <w:pPr>
              <w:widowControl w:val="0"/>
              <w:spacing w:line="300" w:lineRule="exact"/>
              <w:rPr>
                <w:sz w:val="24"/>
                <w:szCs w:val="24"/>
              </w:rPr>
            </w:pPr>
            <w:r>
              <w:rPr>
                <w:sz w:val="24"/>
                <w:szCs w:val="24"/>
              </w:rPr>
              <w:t>67</w:t>
            </w:r>
          </w:p>
        </w:tc>
        <w:tc>
          <w:tcPr>
            <w:tcW w:w="615" w:type="pct"/>
          </w:tcPr>
          <w:p w:rsidR="004621F6" w:rsidRPr="001E1619" w:rsidP="004621F6">
            <w:pPr>
              <w:widowControl w:val="0"/>
              <w:spacing w:line="300" w:lineRule="exact"/>
              <w:rPr>
                <w:color w:val="auto"/>
                <w:sz w:val="24"/>
                <w:szCs w:val="24"/>
              </w:rPr>
            </w:pPr>
            <w:r>
              <w:rPr>
                <w:color w:val="auto"/>
                <w:sz w:val="24"/>
                <w:szCs w:val="24"/>
              </w:rPr>
              <w:t>35</w:t>
            </w:r>
          </w:p>
        </w:tc>
        <w:tc>
          <w:tcPr>
            <w:tcW w:w="615" w:type="pct"/>
          </w:tcPr>
          <w:p w:rsidR="004621F6" w:rsidRPr="00873226" w:rsidP="004621F6">
            <w:pPr>
              <w:widowControl w:val="0"/>
              <w:spacing w:line="300" w:lineRule="exact"/>
              <w:rPr>
                <w:color w:val="auto"/>
                <w:sz w:val="24"/>
                <w:szCs w:val="24"/>
              </w:rPr>
            </w:pPr>
            <w:r w:rsidRPr="00873226">
              <w:rPr>
                <w:color w:val="000000"/>
                <w:sz w:val="24"/>
                <w:szCs w:val="24"/>
              </w:rPr>
              <w:t>2</w:t>
            </w:r>
            <w:r>
              <w:rPr>
                <w:color w:val="000000"/>
                <w:sz w:val="24"/>
                <w:szCs w:val="24"/>
              </w:rPr>
              <w:t>6</w:t>
            </w:r>
          </w:p>
        </w:tc>
        <w:tc>
          <w:tcPr>
            <w:tcW w:w="615" w:type="pct"/>
          </w:tcPr>
          <w:p w:rsidR="004621F6" w:rsidRPr="00873226" w:rsidP="00AF597C">
            <w:pPr>
              <w:widowControl w:val="0"/>
              <w:spacing w:line="300" w:lineRule="exact"/>
              <w:rPr>
                <w:color w:val="auto"/>
                <w:sz w:val="24"/>
                <w:szCs w:val="24"/>
              </w:rPr>
            </w:pPr>
            <w:r>
              <w:rPr>
                <w:color w:val="auto"/>
                <w:sz w:val="24"/>
                <w:szCs w:val="24"/>
              </w:rPr>
              <w:t>22</w:t>
            </w:r>
          </w:p>
        </w:tc>
      </w:tr>
      <w:tr w:rsidTr="00432558">
        <w:tblPrEx>
          <w:tblW w:w="5000" w:type="pct"/>
          <w:tblLook w:val="0020"/>
        </w:tblPrEx>
        <w:trPr>
          <w:trHeight w:val="199"/>
        </w:trPr>
        <w:tc>
          <w:tcPr>
            <w:tcW w:w="1925" w:type="pct"/>
          </w:tcPr>
          <w:p w:rsidR="004621F6" w:rsidRPr="008C5F5D" w:rsidP="00B22D95">
            <w:pPr>
              <w:widowControl w:val="0"/>
              <w:spacing w:line="300" w:lineRule="exact"/>
              <w:ind w:left="142" w:right="-57" w:hanging="142"/>
              <w:jc w:val="left"/>
              <w:rPr>
                <w:sz w:val="24"/>
                <w:szCs w:val="24"/>
                <w:vertAlign w:val="superscript"/>
              </w:rPr>
            </w:pPr>
            <w:r w:rsidRPr="008C5F5D">
              <w:rPr>
                <w:sz w:val="24"/>
                <w:szCs w:val="24"/>
              </w:rPr>
              <w:t>Естественный прирост</w:t>
            </w:r>
          </w:p>
        </w:tc>
        <w:tc>
          <w:tcPr>
            <w:tcW w:w="615" w:type="pct"/>
          </w:tcPr>
          <w:p w:rsidR="004621F6" w:rsidRPr="00846C13" w:rsidP="004621F6">
            <w:pPr>
              <w:widowControl w:val="0"/>
              <w:spacing w:line="300" w:lineRule="exact"/>
              <w:rPr>
                <w:sz w:val="24"/>
                <w:szCs w:val="24"/>
              </w:rPr>
            </w:pPr>
            <w:r>
              <w:rPr>
                <w:sz w:val="24"/>
                <w:szCs w:val="24"/>
              </w:rPr>
              <w:t>672</w:t>
            </w:r>
          </w:p>
        </w:tc>
        <w:tc>
          <w:tcPr>
            <w:tcW w:w="615" w:type="pct"/>
          </w:tcPr>
          <w:p w:rsidR="004621F6" w:rsidRPr="00846C13" w:rsidP="004621F6">
            <w:pPr>
              <w:widowControl w:val="0"/>
              <w:spacing w:line="300" w:lineRule="exact"/>
              <w:rPr>
                <w:sz w:val="24"/>
                <w:szCs w:val="24"/>
              </w:rPr>
            </w:pPr>
            <w:r>
              <w:rPr>
                <w:sz w:val="24"/>
                <w:szCs w:val="24"/>
              </w:rPr>
              <w:t>697</w:t>
            </w:r>
          </w:p>
        </w:tc>
        <w:tc>
          <w:tcPr>
            <w:tcW w:w="615" w:type="pct"/>
          </w:tcPr>
          <w:p w:rsidR="004621F6" w:rsidRPr="001E1619" w:rsidP="004621F6">
            <w:pPr>
              <w:widowControl w:val="0"/>
              <w:spacing w:line="300" w:lineRule="exact"/>
              <w:rPr>
                <w:color w:val="auto"/>
                <w:sz w:val="24"/>
                <w:szCs w:val="24"/>
              </w:rPr>
            </w:pPr>
            <w:r>
              <w:rPr>
                <w:color w:val="auto"/>
                <w:sz w:val="24"/>
                <w:szCs w:val="24"/>
              </w:rPr>
              <w:t>-88</w:t>
            </w:r>
          </w:p>
        </w:tc>
        <w:tc>
          <w:tcPr>
            <w:tcW w:w="615" w:type="pct"/>
          </w:tcPr>
          <w:p w:rsidR="004621F6" w:rsidRPr="00873226" w:rsidP="00227BC6">
            <w:pPr>
              <w:widowControl w:val="0"/>
              <w:spacing w:line="300" w:lineRule="exact"/>
              <w:rPr>
                <w:color w:val="auto"/>
                <w:sz w:val="24"/>
                <w:szCs w:val="24"/>
              </w:rPr>
            </w:pPr>
            <w:r w:rsidRPr="00873226">
              <w:rPr>
                <w:color w:val="000000"/>
                <w:sz w:val="24"/>
                <w:szCs w:val="24"/>
              </w:rPr>
              <w:t>-4</w:t>
            </w:r>
            <w:r w:rsidR="00227BC6">
              <w:rPr>
                <w:color w:val="000000"/>
                <w:sz w:val="24"/>
                <w:szCs w:val="24"/>
              </w:rPr>
              <w:t>5</w:t>
            </w:r>
            <w:r>
              <w:rPr>
                <w:color w:val="000000"/>
                <w:sz w:val="24"/>
                <w:szCs w:val="24"/>
              </w:rPr>
              <w:t>0</w:t>
            </w:r>
          </w:p>
        </w:tc>
        <w:tc>
          <w:tcPr>
            <w:tcW w:w="615" w:type="pct"/>
          </w:tcPr>
          <w:p w:rsidR="004621F6" w:rsidRPr="00873226" w:rsidP="00227BC6">
            <w:pPr>
              <w:widowControl w:val="0"/>
              <w:spacing w:line="300" w:lineRule="exact"/>
              <w:rPr>
                <w:color w:val="auto"/>
                <w:sz w:val="24"/>
                <w:szCs w:val="24"/>
              </w:rPr>
            </w:pPr>
            <w:r>
              <w:rPr>
                <w:color w:val="auto"/>
                <w:sz w:val="24"/>
                <w:szCs w:val="24"/>
              </w:rPr>
              <w:t>-11</w:t>
            </w:r>
            <w:r w:rsidR="00227BC6">
              <w:rPr>
                <w:color w:val="auto"/>
                <w:sz w:val="24"/>
                <w:szCs w:val="24"/>
              </w:rPr>
              <w:t>28</w:t>
            </w:r>
          </w:p>
        </w:tc>
      </w:tr>
      <w:tr w:rsidTr="00B22D95">
        <w:tblPrEx>
          <w:tblW w:w="5000" w:type="pct"/>
          <w:tblLook w:val="0020"/>
        </w:tblPrEx>
        <w:trPr>
          <w:trHeight w:val="192"/>
        </w:trPr>
        <w:tc>
          <w:tcPr>
            <w:tcW w:w="5000" w:type="pct"/>
            <w:gridSpan w:val="6"/>
          </w:tcPr>
          <w:p w:rsidR="004621F6" w:rsidRPr="001E1619" w:rsidP="00D07FB7">
            <w:pPr>
              <w:widowControl w:val="0"/>
              <w:spacing w:line="300" w:lineRule="exact"/>
              <w:jc w:val="center"/>
              <w:rPr>
                <w:b/>
                <w:color w:val="auto"/>
                <w:sz w:val="24"/>
                <w:szCs w:val="24"/>
              </w:rPr>
            </w:pPr>
            <w:r w:rsidRPr="001E1619">
              <w:rPr>
                <w:b/>
                <w:color w:val="auto"/>
                <w:sz w:val="24"/>
                <w:szCs w:val="24"/>
              </w:rPr>
              <w:t>На 1000 человек населения</w:t>
            </w:r>
          </w:p>
        </w:tc>
      </w:tr>
      <w:tr w:rsidTr="00432558">
        <w:tblPrEx>
          <w:tblW w:w="5000" w:type="pct"/>
          <w:tblLook w:val="0020"/>
        </w:tblPrEx>
        <w:trPr>
          <w:trHeight w:val="210"/>
        </w:trPr>
        <w:tc>
          <w:tcPr>
            <w:tcW w:w="1925" w:type="pct"/>
          </w:tcPr>
          <w:p w:rsidR="004621F6" w:rsidRPr="008C5F5D" w:rsidP="00B22D95">
            <w:pPr>
              <w:widowControl w:val="0"/>
              <w:spacing w:line="300" w:lineRule="exact"/>
              <w:ind w:left="142" w:right="-56" w:hanging="142"/>
              <w:jc w:val="left"/>
              <w:rPr>
                <w:sz w:val="24"/>
                <w:szCs w:val="24"/>
              </w:rPr>
            </w:pPr>
            <w:r w:rsidRPr="008C5F5D">
              <w:rPr>
                <w:sz w:val="24"/>
                <w:szCs w:val="24"/>
              </w:rPr>
              <w:t>Родившиеся</w:t>
            </w:r>
          </w:p>
        </w:tc>
        <w:tc>
          <w:tcPr>
            <w:tcW w:w="615" w:type="pct"/>
          </w:tcPr>
          <w:p w:rsidR="004621F6" w:rsidRPr="00846C13" w:rsidP="004621F6">
            <w:pPr>
              <w:widowControl w:val="0"/>
              <w:spacing w:line="300" w:lineRule="exact"/>
              <w:rPr>
                <w:sz w:val="24"/>
                <w:szCs w:val="24"/>
              </w:rPr>
            </w:pPr>
            <w:r>
              <w:rPr>
                <w:sz w:val="24"/>
                <w:szCs w:val="24"/>
              </w:rPr>
              <w:t>14,7</w:t>
            </w:r>
          </w:p>
        </w:tc>
        <w:tc>
          <w:tcPr>
            <w:tcW w:w="615" w:type="pct"/>
          </w:tcPr>
          <w:p w:rsidR="004621F6" w:rsidRPr="00846C13" w:rsidP="004621F6">
            <w:pPr>
              <w:widowControl w:val="0"/>
              <w:spacing w:line="300" w:lineRule="exact"/>
              <w:rPr>
                <w:sz w:val="24"/>
                <w:szCs w:val="24"/>
              </w:rPr>
            </w:pPr>
            <w:r>
              <w:rPr>
                <w:sz w:val="24"/>
                <w:szCs w:val="24"/>
              </w:rPr>
              <w:t>14,1</w:t>
            </w:r>
          </w:p>
        </w:tc>
        <w:tc>
          <w:tcPr>
            <w:tcW w:w="615" w:type="pct"/>
          </w:tcPr>
          <w:p w:rsidR="004621F6" w:rsidRPr="001E1619" w:rsidP="004621F6">
            <w:pPr>
              <w:widowControl w:val="0"/>
              <w:spacing w:line="300" w:lineRule="exact"/>
              <w:rPr>
                <w:color w:val="auto"/>
                <w:sz w:val="24"/>
                <w:szCs w:val="24"/>
              </w:rPr>
            </w:pPr>
            <w:r>
              <w:rPr>
                <w:color w:val="auto"/>
                <w:sz w:val="24"/>
                <w:szCs w:val="24"/>
              </w:rPr>
              <w:t>12,4</w:t>
            </w:r>
          </w:p>
        </w:tc>
        <w:tc>
          <w:tcPr>
            <w:tcW w:w="615" w:type="pct"/>
          </w:tcPr>
          <w:p w:rsidR="004621F6" w:rsidRPr="00873226" w:rsidP="004621F6">
            <w:pPr>
              <w:widowControl w:val="0"/>
              <w:spacing w:line="300" w:lineRule="exact"/>
              <w:rPr>
                <w:color w:val="auto"/>
                <w:sz w:val="24"/>
                <w:szCs w:val="24"/>
              </w:rPr>
            </w:pPr>
            <w:r w:rsidRPr="00873226">
              <w:rPr>
                <w:sz w:val="24"/>
                <w:szCs w:val="24"/>
              </w:rPr>
              <w:t>11,6</w:t>
            </w:r>
          </w:p>
        </w:tc>
        <w:tc>
          <w:tcPr>
            <w:tcW w:w="615" w:type="pct"/>
          </w:tcPr>
          <w:p w:rsidR="004621F6" w:rsidRPr="00873226" w:rsidP="00B5134C">
            <w:pPr>
              <w:widowControl w:val="0"/>
              <w:spacing w:line="300" w:lineRule="exact"/>
              <w:rPr>
                <w:color w:val="auto"/>
                <w:sz w:val="24"/>
                <w:szCs w:val="24"/>
              </w:rPr>
            </w:pPr>
            <w:r>
              <w:rPr>
                <w:color w:val="auto"/>
                <w:sz w:val="24"/>
                <w:szCs w:val="24"/>
              </w:rPr>
              <w:t>10,</w:t>
            </w:r>
            <w:r w:rsidR="00B5134C">
              <w:rPr>
                <w:color w:val="auto"/>
                <w:sz w:val="24"/>
                <w:szCs w:val="24"/>
              </w:rPr>
              <w:t>4</w:t>
            </w:r>
          </w:p>
        </w:tc>
      </w:tr>
      <w:tr w:rsidTr="00432558">
        <w:tblPrEx>
          <w:tblW w:w="5000" w:type="pct"/>
          <w:tblLook w:val="0020"/>
        </w:tblPrEx>
        <w:trPr>
          <w:trHeight w:val="141"/>
        </w:trPr>
        <w:tc>
          <w:tcPr>
            <w:tcW w:w="1925" w:type="pct"/>
          </w:tcPr>
          <w:p w:rsidR="004621F6" w:rsidRPr="008C5F5D" w:rsidP="00B22D95">
            <w:pPr>
              <w:widowControl w:val="0"/>
              <w:spacing w:line="300" w:lineRule="exact"/>
              <w:ind w:left="142" w:right="-56" w:hanging="142"/>
              <w:jc w:val="left"/>
              <w:rPr>
                <w:sz w:val="24"/>
                <w:szCs w:val="24"/>
              </w:rPr>
            </w:pPr>
            <w:r w:rsidRPr="008C5F5D">
              <w:rPr>
                <w:sz w:val="24"/>
                <w:szCs w:val="24"/>
              </w:rPr>
              <w:t>Умершие</w:t>
            </w:r>
          </w:p>
        </w:tc>
        <w:tc>
          <w:tcPr>
            <w:tcW w:w="615" w:type="pct"/>
          </w:tcPr>
          <w:p w:rsidR="004621F6" w:rsidRPr="00846C13" w:rsidP="004621F6">
            <w:pPr>
              <w:widowControl w:val="0"/>
              <w:spacing w:line="300" w:lineRule="exact"/>
              <w:rPr>
                <w:sz w:val="24"/>
                <w:szCs w:val="24"/>
              </w:rPr>
            </w:pPr>
            <w:r>
              <w:rPr>
                <w:sz w:val="24"/>
                <w:szCs w:val="24"/>
              </w:rPr>
              <w:t>13,4</w:t>
            </w:r>
          </w:p>
        </w:tc>
        <w:tc>
          <w:tcPr>
            <w:tcW w:w="615" w:type="pct"/>
          </w:tcPr>
          <w:p w:rsidR="004621F6" w:rsidRPr="00846C13" w:rsidP="004621F6">
            <w:pPr>
              <w:widowControl w:val="0"/>
              <w:spacing w:line="300" w:lineRule="exact"/>
              <w:rPr>
                <w:sz w:val="24"/>
                <w:szCs w:val="24"/>
              </w:rPr>
            </w:pPr>
            <w:r>
              <w:rPr>
                <w:sz w:val="24"/>
                <w:szCs w:val="24"/>
              </w:rPr>
              <w:t>12,8</w:t>
            </w:r>
          </w:p>
        </w:tc>
        <w:tc>
          <w:tcPr>
            <w:tcW w:w="615" w:type="pct"/>
          </w:tcPr>
          <w:p w:rsidR="004621F6" w:rsidRPr="001E1619" w:rsidP="004621F6">
            <w:pPr>
              <w:widowControl w:val="0"/>
              <w:spacing w:line="300" w:lineRule="exact"/>
              <w:rPr>
                <w:color w:val="auto"/>
                <w:sz w:val="24"/>
                <w:szCs w:val="24"/>
              </w:rPr>
            </w:pPr>
            <w:r>
              <w:rPr>
                <w:color w:val="auto"/>
                <w:sz w:val="24"/>
                <w:szCs w:val="24"/>
              </w:rPr>
              <w:t>12,6</w:t>
            </w:r>
          </w:p>
        </w:tc>
        <w:tc>
          <w:tcPr>
            <w:tcW w:w="615" w:type="pct"/>
          </w:tcPr>
          <w:p w:rsidR="004621F6" w:rsidRPr="00873226" w:rsidP="004621F6">
            <w:pPr>
              <w:widowControl w:val="0"/>
              <w:spacing w:line="300" w:lineRule="exact"/>
              <w:rPr>
                <w:color w:val="auto"/>
                <w:sz w:val="24"/>
                <w:szCs w:val="24"/>
              </w:rPr>
            </w:pPr>
            <w:r w:rsidRPr="00873226">
              <w:rPr>
                <w:sz w:val="24"/>
                <w:szCs w:val="24"/>
              </w:rPr>
              <w:t>12,4</w:t>
            </w:r>
          </w:p>
        </w:tc>
        <w:tc>
          <w:tcPr>
            <w:tcW w:w="615" w:type="pct"/>
          </w:tcPr>
          <w:p w:rsidR="004621F6" w:rsidRPr="00873226" w:rsidP="00B5134C">
            <w:pPr>
              <w:widowControl w:val="0"/>
              <w:spacing w:line="300" w:lineRule="exact"/>
              <w:rPr>
                <w:color w:val="auto"/>
                <w:sz w:val="24"/>
                <w:szCs w:val="24"/>
              </w:rPr>
            </w:pPr>
            <w:r>
              <w:rPr>
                <w:color w:val="auto"/>
                <w:sz w:val="24"/>
                <w:szCs w:val="24"/>
              </w:rPr>
              <w:t>12,</w:t>
            </w:r>
            <w:r w:rsidR="00B5134C">
              <w:rPr>
                <w:color w:val="auto"/>
                <w:sz w:val="24"/>
                <w:szCs w:val="24"/>
              </w:rPr>
              <w:t>5</w:t>
            </w:r>
          </w:p>
        </w:tc>
      </w:tr>
      <w:tr w:rsidTr="00432558">
        <w:tblPrEx>
          <w:tblW w:w="5000" w:type="pct"/>
          <w:tblLook w:val="0020"/>
        </w:tblPrEx>
        <w:trPr>
          <w:trHeight w:val="215"/>
        </w:trPr>
        <w:tc>
          <w:tcPr>
            <w:tcW w:w="1925" w:type="pct"/>
          </w:tcPr>
          <w:p w:rsidR="004621F6" w:rsidRPr="008C5F5D" w:rsidP="003420D2">
            <w:pPr>
              <w:widowControl w:val="0"/>
              <w:spacing w:line="300" w:lineRule="exact"/>
              <w:ind w:left="284" w:hanging="142"/>
              <w:jc w:val="left"/>
              <w:rPr>
                <w:sz w:val="24"/>
                <w:szCs w:val="24"/>
              </w:rPr>
            </w:pPr>
            <w:r>
              <w:rPr>
                <w:sz w:val="24"/>
                <w:szCs w:val="24"/>
              </w:rPr>
              <w:t xml:space="preserve">из них дети в возрасте </w:t>
            </w:r>
            <w:r w:rsidRPr="008C5F5D">
              <w:rPr>
                <w:sz w:val="24"/>
                <w:szCs w:val="24"/>
              </w:rPr>
              <w:t>до 1 года</w:t>
            </w:r>
            <w:r w:rsidRPr="008C5F5D">
              <w:rPr>
                <w:sz w:val="24"/>
                <w:szCs w:val="24"/>
                <w:vertAlign w:val="superscript"/>
              </w:rPr>
              <w:t>1</w:t>
            </w:r>
            <w:r w:rsidRPr="008C5F5D">
              <w:rPr>
                <w:sz w:val="24"/>
                <w:szCs w:val="24"/>
                <w:vertAlign w:val="superscript"/>
              </w:rPr>
              <w:t>)</w:t>
            </w:r>
          </w:p>
        </w:tc>
        <w:tc>
          <w:tcPr>
            <w:tcW w:w="615" w:type="pct"/>
          </w:tcPr>
          <w:p w:rsidR="004621F6" w:rsidRPr="00846C13" w:rsidP="004621F6">
            <w:pPr>
              <w:widowControl w:val="0"/>
              <w:spacing w:line="300" w:lineRule="exact"/>
              <w:rPr>
                <w:sz w:val="24"/>
                <w:szCs w:val="24"/>
              </w:rPr>
            </w:pPr>
            <w:r>
              <w:rPr>
                <w:sz w:val="24"/>
                <w:szCs w:val="24"/>
              </w:rPr>
              <w:t>8,8</w:t>
            </w:r>
          </w:p>
        </w:tc>
        <w:tc>
          <w:tcPr>
            <w:tcW w:w="615" w:type="pct"/>
          </w:tcPr>
          <w:p w:rsidR="004621F6" w:rsidRPr="00846C13" w:rsidP="004621F6">
            <w:pPr>
              <w:widowControl w:val="0"/>
              <w:spacing w:line="300" w:lineRule="exact"/>
              <w:rPr>
                <w:sz w:val="24"/>
                <w:szCs w:val="24"/>
              </w:rPr>
            </w:pPr>
            <w:r>
              <w:rPr>
                <w:sz w:val="24"/>
                <w:szCs w:val="24"/>
              </w:rPr>
              <w:t>8,8</w:t>
            </w:r>
          </w:p>
        </w:tc>
        <w:tc>
          <w:tcPr>
            <w:tcW w:w="615" w:type="pct"/>
          </w:tcPr>
          <w:p w:rsidR="004621F6" w:rsidRPr="001E1619" w:rsidP="004621F6">
            <w:pPr>
              <w:widowControl w:val="0"/>
              <w:spacing w:line="300" w:lineRule="exact"/>
              <w:rPr>
                <w:color w:val="auto"/>
                <w:sz w:val="24"/>
                <w:szCs w:val="24"/>
              </w:rPr>
            </w:pPr>
            <w:r>
              <w:rPr>
                <w:color w:val="auto"/>
                <w:sz w:val="24"/>
                <w:szCs w:val="24"/>
              </w:rPr>
              <w:t>5,2</w:t>
            </w:r>
          </w:p>
        </w:tc>
        <w:tc>
          <w:tcPr>
            <w:tcW w:w="615" w:type="pct"/>
          </w:tcPr>
          <w:p w:rsidR="004621F6" w:rsidRPr="00873226" w:rsidP="004621F6">
            <w:pPr>
              <w:widowControl w:val="0"/>
              <w:spacing w:line="300" w:lineRule="exact"/>
              <w:rPr>
                <w:color w:val="auto"/>
                <w:sz w:val="24"/>
                <w:szCs w:val="24"/>
              </w:rPr>
            </w:pPr>
            <w:r w:rsidRPr="00873226">
              <w:rPr>
                <w:color w:val="000000"/>
                <w:sz w:val="24"/>
                <w:szCs w:val="24"/>
              </w:rPr>
              <w:t>4,</w:t>
            </w:r>
            <w:r>
              <w:rPr>
                <w:color w:val="000000"/>
                <w:sz w:val="24"/>
                <w:szCs w:val="24"/>
              </w:rPr>
              <w:t>1</w:t>
            </w:r>
          </w:p>
        </w:tc>
        <w:tc>
          <w:tcPr>
            <w:tcW w:w="615" w:type="pct"/>
          </w:tcPr>
          <w:p w:rsidR="004621F6" w:rsidRPr="00873226" w:rsidP="00B5134C">
            <w:pPr>
              <w:widowControl w:val="0"/>
              <w:spacing w:line="300" w:lineRule="exact"/>
              <w:rPr>
                <w:color w:val="auto"/>
                <w:sz w:val="24"/>
                <w:szCs w:val="24"/>
              </w:rPr>
            </w:pPr>
            <w:r>
              <w:rPr>
                <w:color w:val="auto"/>
                <w:sz w:val="24"/>
                <w:szCs w:val="24"/>
              </w:rPr>
              <w:t>3,</w:t>
            </w:r>
            <w:r w:rsidR="00B5134C">
              <w:rPr>
                <w:color w:val="auto"/>
                <w:sz w:val="24"/>
                <w:szCs w:val="24"/>
              </w:rPr>
              <w:t>9</w:t>
            </w:r>
          </w:p>
        </w:tc>
      </w:tr>
      <w:tr w:rsidTr="00432558">
        <w:tblPrEx>
          <w:tblW w:w="5000" w:type="pct"/>
          <w:tblLook w:val="0020"/>
        </w:tblPrEx>
        <w:trPr>
          <w:trHeight w:val="137"/>
        </w:trPr>
        <w:tc>
          <w:tcPr>
            <w:tcW w:w="1925" w:type="pct"/>
          </w:tcPr>
          <w:p w:rsidR="004621F6" w:rsidRPr="008C5F5D" w:rsidP="00B22D95">
            <w:pPr>
              <w:widowControl w:val="0"/>
              <w:spacing w:line="300" w:lineRule="exact"/>
              <w:ind w:left="-53" w:right="-56" w:firstLine="53"/>
              <w:jc w:val="left"/>
              <w:rPr>
                <w:sz w:val="24"/>
                <w:szCs w:val="24"/>
              </w:rPr>
            </w:pPr>
            <w:r w:rsidRPr="008C5F5D">
              <w:rPr>
                <w:sz w:val="24"/>
                <w:szCs w:val="24"/>
              </w:rPr>
              <w:t>Естественный прирост</w:t>
            </w:r>
          </w:p>
        </w:tc>
        <w:tc>
          <w:tcPr>
            <w:tcW w:w="615" w:type="pct"/>
          </w:tcPr>
          <w:p w:rsidR="004621F6" w:rsidRPr="008C5F5D" w:rsidP="004621F6">
            <w:pPr>
              <w:widowControl w:val="0"/>
              <w:spacing w:line="300" w:lineRule="exact"/>
              <w:rPr>
                <w:sz w:val="24"/>
                <w:szCs w:val="24"/>
              </w:rPr>
            </w:pPr>
            <w:r>
              <w:rPr>
                <w:sz w:val="24"/>
                <w:szCs w:val="24"/>
              </w:rPr>
              <w:t>1,3</w:t>
            </w:r>
          </w:p>
        </w:tc>
        <w:tc>
          <w:tcPr>
            <w:tcW w:w="615" w:type="pct"/>
          </w:tcPr>
          <w:p w:rsidR="004621F6" w:rsidRPr="008C5F5D" w:rsidP="004621F6">
            <w:pPr>
              <w:widowControl w:val="0"/>
              <w:spacing w:line="300" w:lineRule="exact"/>
              <w:rPr>
                <w:sz w:val="24"/>
                <w:szCs w:val="24"/>
              </w:rPr>
            </w:pPr>
            <w:r>
              <w:rPr>
                <w:sz w:val="24"/>
                <w:szCs w:val="24"/>
              </w:rPr>
              <w:t>1,3</w:t>
            </w:r>
          </w:p>
        </w:tc>
        <w:tc>
          <w:tcPr>
            <w:tcW w:w="615" w:type="pct"/>
          </w:tcPr>
          <w:p w:rsidR="004621F6" w:rsidRPr="001E1619" w:rsidP="004621F6">
            <w:pPr>
              <w:widowControl w:val="0"/>
              <w:spacing w:line="300" w:lineRule="exact"/>
              <w:rPr>
                <w:color w:val="auto"/>
                <w:sz w:val="24"/>
                <w:szCs w:val="24"/>
              </w:rPr>
            </w:pPr>
            <w:r>
              <w:rPr>
                <w:color w:val="auto"/>
                <w:sz w:val="24"/>
                <w:szCs w:val="24"/>
              </w:rPr>
              <w:t>-0,2</w:t>
            </w:r>
          </w:p>
        </w:tc>
        <w:tc>
          <w:tcPr>
            <w:tcW w:w="615" w:type="pct"/>
          </w:tcPr>
          <w:p w:rsidR="004621F6" w:rsidRPr="00873226" w:rsidP="004621F6">
            <w:pPr>
              <w:widowControl w:val="0"/>
              <w:spacing w:line="300" w:lineRule="exact"/>
              <w:rPr>
                <w:color w:val="auto"/>
                <w:sz w:val="24"/>
                <w:szCs w:val="24"/>
              </w:rPr>
            </w:pPr>
            <w:r w:rsidRPr="00873226">
              <w:rPr>
                <w:color w:val="000000"/>
                <w:sz w:val="24"/>
                <w:szCs w:val="24"/>
              </w:rPr>
              <w:t>-0,8</w:t>
            </w:r>
          </w:p>
        </w:tc>
        <w:tc>
          <w:tcPr>
            <w:tcW w:w="615" w:type="pct"/>
          </w:tcPr>
          <w:p w:rsidR="004621F6" w:rsidRPr="00873226" w:rsidP="00B5134C">
            <w:pPr>
              <w:widowControl w:val="0"/>
              <w:spacing w:line="300" w:lineRule="exact"/>
              <w:rPr>
                <w:color w:val="auto"/>
                <w:sz w:val="24"/>
                <w:szCs w:val="24"/>
              </w:rPr>
            </w:pPr>
            <w:r>
              <w:rPr>
                <w:color w:val="auto"/>
                <w:sz w:val="24"/>
                <w:szCs w:val="24"/>
              </w:rPr>
              <w:t>-2,</w:t>
            </w:r>
            <w:r w:rsidR="00B5134C">
              <w:rPr>
                <w:color w:val="auto"/>
                <w:sz w:val="24"/>
                <w:szCs w:val="24"/>
              </w:rPr>
              <w:t>1</w:t>
            </w:r>
          </w:p>
        </w:tc>
      </w:tr>
    </w:tbl>
    <w:p w:rsidR="00B16F86" w:rsidRPr="007559F4" w:rsidP="009F4C22">
      <w:pPr>
        <w:widowControl w:val="0"/>
        <w:tabs>
          <w:tab w:val="left" w:pos="56"/>
        </w:tabs>
        <w:spacing w:before="40" w:line="235" w:lineRule="auto"/>
        <w:ind w:left="-113" w:right="-113"/>
        <w:jc w:val="both"/>
      </w:pPr>
      <w:r w:rsidRPr="007559F4">
        <w:rPr>
          <w:vertAlign w:val="superscript"/>
        </w:rPr>
        <w:t xml:space="preserve">1) </w:t>
      </w:r>
      <w:r w:rsidRPr="007559F4">
        <w:t xml:space="preserve">На 1000 </w:t>
      </w:r>
      <w:r w:rsidRPr="007559F4">
        <w:t>родившихся</w:t>
      </w:r>
      <w:r w:rsidRPr="007559F4">
        <w:t xml:space="preserve"> живыми.</w:t>
      </w:r>
    </w:p>
    <w:p w:rsidR="00D07FB7" w:rsidRPr="00A65C0A">
      <w:pPr>
        <w:spacing w:after="200" w:line="276" w:lineRule="auto"/>
        <w:rPr>
          <w:rFonts w:ascii="Arial" w:hAnsi="Arial"/>
          <w:sz w:val="24"/>
          <w:szCs w:val="24"/>
        </w:rPr>
      </w:pPr>
      <w:bookmarkStart w:id="219" w:name="_Toc420564635"/>
      <w:bookmarkStart w:id="220" w:name="_Toc231022360"/>
      <w:bookmarkStart w:id="221" w:name="_Toc231022488"/>
      <w:bookmarkStart w:id="222" w:name="_Toc231022607"/>
      <w:bookmarkStart w:id="223" w:name="_Toc231022782"/>
      <w:bookmarkStart w:id="224" w:name="_Toc231024121"/>
      <w:bookmarkStart w:id="225" w:name="_Toc231024371"/>
      <w:bookmarkStart w:id="226" w:name="_Toc231092495"/>
      <w:bookmarkStart w:id="227" w:name="_Toc231092785"/>
      <w:bookmarkStart w:id="228" w:name="_Toc231092893"/>
      <w:r w:rsidRPr="00A65C0A">
        <w:rPr>
          <w:rFonts w:ascii="Arial" w:hAnsi="Arial"/>
          <w:sz w:val="24"/>
          <w:szCs w:val="24"/>
        </w:rPr>
        <w:br w:type="page"/>
      </w:r>
    </w:p>
    <w:p w:rsidR="00B16F86" w:rsidRPr="00D856C8" w:rsidP="00D856C8">
      <w:pPr>
        <w:pStyle w:val="Heading3"/>
        <w:jc w:val="center"/>
        <w:rPr>
          <w:rFonts w:ascii="Arial" w:hAnsi="Arial" w:cs="Arial"/>
          <w:color w:val="0039AC"/>
        </w:rPr>
      </w:pPr>
      <w:bookmarkStart w:id="229" w:name="_Toc41481235"/>
      <w:r>
        <w:rPr>
          <w:rFonts w:ascii="Arial" w:hAnsi="Arial" w:cs="Arial"/>
          <w:color w:val="0039AC"/>
        </w:rPr>
        <w:t>4</w:t>
      </w:r>
      <w:r w:rsidRPr="00D856C8">
        <w:rPr>
          <w:rFonts w:ascii="Arial" w:hAnsi="Arial" w:cs="Arial"/>
          <w:color w:val="0039AC"/>
        </w:rPr>
        <w:t>.4. Браки и разводы</w:t>
      </w:r>
      <w:bookmarkEnd w:id="219"/>
      <w:bookmarkEnd w:id="229"/>
    </w:p>
    <w:p w:rsidR="00B16F86" w:rsidRPr="008C5F5D" w:rsidP="00B16F86">
      <w:pPr>
        <w:rPr>
          <w:sz w:val="24"/>
          <w:szCs w:val="24"/>
        </w:rPr>
      </w:pPr>
    </w:p>
    <w:tbl>
      <w:tblPr>
        <w:tblStyle w:val="ColorfulShadingAccent5"/>
        <w:tblW w:w="5000" w:type="pct"/>
        <w:tblLook w:val="0020"/>
      </w:tblPr>
      <w:tblGrid>
        <w:gridCol w:w="3622"/>
        <w:gridCol w:w="1245"/>
        <w:gridCol w:w="1248"/>
        <w:gridCol w:w="1246"/>
        <w:gridCol w:w="1248"/>
        <w:gridCol w:w="1246"/>
      </w:tblGrid>
      <w:tr w:rsidTr="00432558">
        <w:tblPrEx>
          <w:tblW w:w="5000" w:type="pct"/>
          <w:tblLook w:val="0020"/>
        </w:tblPrEx>
        <w:trPr>
          <w:trHeight w:val="340"/>
        </w:trPr>
        <w:tc>
          <w:tcPr>
            <w:tcW w:w="1838" w:type="pct"/>
          </w:tcPr>
          <w:p w:rsidR="004621F6" w:rsidRPr="008C5F5D" w:rsidP="00D07FB7">
            <w:pPr>
              <w:spacing w:before="40" w:after="40" w:line="300" w:lineRule="exact"/>
              <w:rPr>
                <w:sz w:val="24"/>
                <w:szCs w:val="24"/>
              </w:rPr>
            </w:pPr>
          </w:p>
        </w:tc>
        <w:tc>
          <w:tcPr>
            <w:tcW w:w="632" w:type="pct"/>
          </w:tcPr>
          <w:p w:rsidR="004621F6" w:rsidRPr="008C5F5D" w:rsidP="004621F6">
            <w:pPr>
              <w:spacing w:before="40" w:after="40" w:line="300" w:lineRule="exact"/>
              <w:rPr>
                <w:sz w:val="24"/>
                <w:szCs w:val="24"/>
              </w:rPr>
            </w:pPr>
            <w:r w:rsidRPr="008C5F5D">
              <w:rPr>
                <w:sz w:val="24"/>
                <w:szCs w:val="24"/>
              </w:rPr>
              <w:t>2015</w:t>
            </w:r>
          </w:p>
        </w:tc>
        <w:tc>
          <w:tcPr>
            <w:tcW w:w="633" w:type="pct"/>
          </w:tcPr>
          <w:p w:rsidR="004621F6" w:rsidRPr="008C5F5D" w:rsidP="004621F6">
            <w:pPr>
              <w:spacing w:before="40" w:after="40" w:line="300" w:lineRule="exact"/>
              <w:rPr>
                <w:sz w:val="24"/>
                <w:szCs w:val="24"/>
              </w:rPr>
            </w:pPr>
            <w:r>
              <w:rPr>
                <w:sz w:val="24"/>
                <w:szCs w:val="24"/>
              </w:rPr>
              <w:t>2016</w:t>
            </w:r>
          </w:p>
        </w:tc>
        <w:tc>
          <w:tcPr>
            <w:tcW w:w="632" w:type="pct"/>
          </w:tcPr>
          <w:p w:rsidR="004621F6" w:rsidRPr="008C5F5D" w:rsidP="004621F6">
            <w:pPr>
              <w:spacing w:before="40" w:after="40" w:line="300" w:lineRule="exact"/>
              <w:rPr>
                <w:sz w:val="24"/>
                <w:szCs w:val="24"/>
              </w:rPr>
            </w:pPr>
            <w:r>
              <w:rPr>
                <w:sz w:val="24"/>
                <w:szCs w:val="24"/>
              </w:rPr>
              <w:t>2017</w:t>
            </w:r>
          </w:p>
        </w:tc>
        <w:tc>
          <w:tcPr>
            <w:tcW w:w="633" w:type="pct"/>
          </w:tcPr>
          <w:p w:rsidR="004621F6" w:rsidRPr="008C5F5D" w:rsidP="004621F6">
            <w:pPr>
              <w:spacing w:before="40" w:after="40" w:line="300" w:lineRule="exact"/>
              <w:rPr>
                <w:sz w:val="24"/>
                <w:szCs w:val="24"/>
              </w:rPr>
            </w:pPr>
            <w:r>
              <w:rPr>
                <w:sz w:val="24"/>
                <w:szCs w:val="24"/>
              </w:rPr>
              <w:t>2018</w:t>
            </w:r>
          </w:p>
        </w:tc>
        <w:tc>
          <w:tcPr>
            <w:tcW w:w="633" w:type="pct"/>
          </w:tcPr>
          <w:p w:rsidR="004621F6" w:rsidRPr="008C5F5D" w:rsidP="004621F6">
            <w:pPr>
              <w:spacing w:before="40" w:after="40" w:line="300" w:lineRule="exact"/>
              <w:rPr>
                <w:sz w:val="24"/>
                <w:szCs w:val="24"/>
              </w:rPr>
            </w:pPr>
            <w:r>
              <w:rPr>
                <w:sz w:val="24"/>
                <w:szCs w:val="24"/>
              </w:rPr>
              <w:t>2019</w:t>
            </w:r>
          </w:p>
        </w:tc>
      </w:tr>
      <w:tr w:rsidTr="00432558">
        <w:tblPrEx>
          <w:tblW w:w="5000" w:type="pct"/>
          <w:tblLook w:val="0020"/>
        </w:tblPrEx>
        <w:trPr>
          <w:trHeight w:val="147"/>
        </w:trPr>
        <w:tc>
          <w:tcPr>
            <w:tcW w:w="1838" w:type="pct"/>
          </w:tcPr>
          <w:p w:rsidR="004621F6" w:rsidRPr="008C5F5D" w:rsidP="003420D2">
            <w:pPr>
              <w:spacing w:line="300" w:lineRule="exact"/>
              <w:ind w:left="142" w:hanging="142"/>
              <w:jc w:val="left"/>
              <w:rPr>
                <w:sz w:val="24"/>
                <w:szCs w:val="24"/>
              </w:rPr>
            </w:pPr>
            <w:r w:rsidRPr="008C5F5D">
              <w:rPr>
                <w:sz w:val="24"/>
                <w:szCs w:val="24"/>
              </w:rPr>
              <w:t>Число зарегистрированных</w:t>
            </w:r>
            <w:r w:rsidRPr="008C5F5D">
              <w:rPr>
                <w:sz w:val="24"/>
                <w:szCs w:val="24"/>
              </w:rPr>
              <w:br/>
              <w:t>браков</w:t>
            </w:r>
          </w:p>
        </w:tc>
        <w:tc>
          <w:tcPr>
            <w:tcW w:w="632" w:type="pct"/>
          </w:tcPr>
          <w:p w:rsidR="004621F6" w:rsidRPr="008C5F5D" w:rsidP="004621F6">
            <w:pPr>
              <w:spacing w:line="300" w:lineRule="exact"/>
              <w:rPr>
                <w:sz w:val="24"/>
                <w:szCs w:val="24"/>
              </w:rPr>
            </w:pPr>
            <w:r>
              <w:rPr>
                <w:sz w:val="24"/>
                <w:szCs w:val="24"/>
              </w:rPr>
              <w:t>4499</w:t>
            </w:r>
          </w:p>
        </w:tc>
        <w:tc>
          <w:tcPr>
            <w:tcW w:w="633" w:type="pct"/>
          </w:tcPr>
          <w:p w:rsidR="004621F6" w:rsidRPr="008C5F5D" w:rsidP="004621F6">
            <w:pPr>
              <w:spacing w:line="300" w:lineRule="exact"/>
              <w:rPr>
                <w:sz w:val="24"/>
                <w:szCs w:val="24"/>
              </w:rPr>
            </w:pPr>
            <w:r>
              <w:rPr>
                <w:sz w:val="24"/>
                <w:szCs w:val="24"/>
              </w:rPr>
              <w:t>3527</w:t>
            </w:r>
          </w:p>
        </w:tc>
        <w:tc>
          <w:tcPr>
            <w:tcW w:w="632" w:type="pct"/>
          </w:tcPr>
          <w:p w:rsidR="004621F6" w:rsidRPr="008C5F5D" w:rsidP="004621F6">
            <w:pPr>
              <w:spacing w:line="300" w:lineRule="exact"/>
              <w:rPr>
                <w:sz w:val="24"/>
                <w:szCs w:val="24"/>
              </w:rPr>
            </w:pPr>
            <w:r>
              <w:rPr>
                <w:sz w:val="24"/>
                <w:szCs w:val="24"/>
              </w:rPr>
              <w:t>4049</w:t>
            </w:r>
          </w:p>
        </w:tc>
        <w:tc>
          <w:tcPr>
            <w:tcW w:w="633" w:type="pct"/>
          </w:tcPr>
          <w:p w:rsidR="004621F6" w:rsidRPr="008C5F5D" w:rsidP="004621F6">
            <w:pPr>
              <w:spacing w:line="300" w:lineRule="exact"/>
              <w:rPr>
                <w:sz w:val="24"/>
                <w:szCs w:val="24"/>
              </w:rPr>
            </w:pPr>
            <w:r>
              <w:rPr>
                <w:sz w:val="24"/>
                <w:szCs w:val="24"/>
              </w:rPr>
              <w:t>3180</w:t>
            </w:r>
          </w:p>
        </w:tc>
        <w:tc>
          <w:tcPr>
            <w:tcW w:w="633" w:type="pct"/>
          </w:tcPr>
          <w:p w:rsidR="004621F6" w:rsidRPr="008C5F5D" w:rsidP="00227BC6">
            <w:pPr>
              <w:spacing w:line="300" w:lineRule="exact"/>
              <w:rPr>
                <w:sz w:val="24"/>
                <w:szCs w:val="24"/>
              </w:rPr>
            </w:pPr>
            <w:r>
              <w:rPr>
                <w:sz w:val="24"/>
                <w:szCs w:val="24"/>
              </w:rPr>
              <w:t>3</w:t>
            </w:r>
            <w:r w:rsidR="00227BC6">
              <w:rPr>
                <w:sz w:val="24"/>
                <w:szCs w:val="24"/>
              </w:rPr>
              <w:t>648</w:t>
            </w:r>
          </w:p>
        </w:tc>
      </w:tr>
      <w:tr w:rsidTr="00432558">
        <w:tblPrEx>
          <w:tblW w:w="5000" w:type="pct"/>
          <w:tblLook w:val="0020"/>
        </w:tblPrEx>
        <w:trPr>
          <w:trHeight w:val="167"/>
        </w:trPr>
        <w:tc>
          <w:tcPr>
            <w:tcW w:w="1838" w:type="pct"/>
          </w:tcPr>
          <w:p w:rsidR="004621F6" w:rsidRPr="008C5F5D" w:rsidP="003420D2">
            <w:pPr>
              <w:spacing w:line="300" w:lineRule="exact"/>
              <w:ind w:left="142" w:hanging="142"/>
              <w:jc w:val="left"/>
              <w:rPr>
                <w:sz w:val="24"/>
                <w:szCs w:val="24"/>
              </w:rPr>
            </w:pPr>
            <w:r w:rsidRPr="008C5F5D">
              <w:rPr>
                <w:sz w:val="24"/>
                <w:szCs w:val="24"/>
              </w:rPr>
              <w:t>Число зарегистрированных</w:t>
            </w:r>
            <w:r w:rsidRPr="008C5F5D">
              <w:rPr>
                <w:sz w:val="24"/>
                <w:szCs w:val="24"/>
              </w:rPr>
              <w:br/>
              <w:t>разводов</w:t>
            </w:r>
          </w:p>
        </w:tc>
        <w:tc>
          <w:tcPr>
            <w:tcW w:w="632" w:type="pct"/>
          </w:tcPr>
          <w:p w:rsidR="004621F6" w:rsidRPr="008C5F5D" w:rsidP="004621F6">
            <w:pPr>
              <w:spacing w:line="300" w:lineRule="exact"/>
              <w:rPr>
                <w:sz w:val="24"/>
                <w:szCs w:val="24"/>
              </w:rPr>
            </w:pPr>
            <w:r>
              <w:rPr>
                <w:sz w:val="24"/>
                <w:szCs w:val="24"/>
              </w:rPr>
              <w:t>2475</w:t>
            </w:r>
          </w:p>
        </w:tc>
        <w:tc>
          <w:tcPr>
            <w:tcW w:w="633" w:type="pct"/>
          </w:tcPr>
          <w:p w:rsidR="004621F6" w:rsidRPr="008C5F5D" w:rsidP="004621F6">
            <w:pPr>
              <w:spacing w:line="300" w:lineRule="exact"/>
              <w:rPr>
                <w:sz w:val="24"/>
                <w:szCs w:val="24"/>
              </w:rPr>
            </w:pPr>
            <w:r>
              <w:rPr>
                <w:sz w:val="24"/>
                <w:szCs w:val="24"/>
              </w:rPr>
              <w:t>2484</w:t>
            </w:r>
          </w:p>
        </w:tc>
        <w:tc>
          <w:tcPr>
            <w:tcW w:w="632" w:type="pct"/>
          </w:tcPr>
          <w:p w:rsidR="004621F6" w:rsidRPr="008C5F5D" w:rsidP="004621F6">
            <w:pPr>
              <w:spacing w:line="300" w:lineRule="exact"/>
              <w:rPr>
                <w:sz w:val="24"/>
                <w:szCs w:val="24"/>
              </w:rPr>
            </w:pPr>
            <w:r>
              <w:rPr>
                <w:sz w:val="24"/>
                <w:szCs w:val="24"/>
              </w:rPr>
              <w:t>2509</w:t>
            </w:r>
          </w:p>
        </w:tc>
        <w:tc>
          <w:tcPr>
            <w:tcW w:w="633" w:type="pct"/>
          </w:tcPr>
          <w:p w:rsidR="004621F6" w:rsidRPr="008C5F5D" w:rsidP="004621F6">
            <w:pPr>
              <w:spacing w:line="300" w:lineRule="exact"/>
              <w:rPr>
                <w:sz w:val="24"/>
                <w:szCs w:val="24"/>
              </w:rPr>
            </w:pPr>
            <w:r>
              <w:rPr>
                <w:sz w:val="24"/>
                <w:szCs w:val="24"/>
              </w:rPr>
              <w:t>20</w:t>
            </w:r>
            <w:r>
              <w:rPr>
                <w:sz w:val="24"/>
                <w:szCs w:val="24"/>
              </w:rPr>
              <w:t>8</w:t>
            </w:r>
            <w:r>
              <w:rPr>
                <w:sz w:val="24"/>
                <w:szCs w:val="24"/>
              </w:rPr>
              <w:t>1</w:t>
            </w:r>
          </w:p>
        </w:tc>
        <w:tc>
          <w:tcPr>
            <w:tcW w:w="633" w:type="pct"/>
          </w:tcPr>
          <w:p w:rsidR="004621F6" w:rsidRPr="008C5F5D" w:rsidP="00416E19">
            <w:pPr>
              <w:spacing w:line="300" w:lineRule="exact"/>
              <w:rPr>
                <w:sz w:val="24"/>
                <w:szCs w:val="24"/>
              </w:rPr>
            </w:pPr>
            <w:r>
              <w:rPr>
                <w:sz w:val="24"/>
                <w:szCs w:val="24"/>
              </w:rPr>
              <w:t>2382</w:t>
            </w:r>
          </w:p>
        </w:tc>
      </w:tr>
      <w:tr w:rsidTr="00567071">
        <w:tblPrEx>
          <w:tblW w:w="5000" w:type="pct"/>
          <w:tblLook w:val="0020"/>
        </w:tblPrEx>
        <w:trPr>
          <w:trHeight w:val="156"/>
        </w:trPr>
        <w:tc>
          <w:tcPr>
            <w:tcW w:w="5000" w:type="pct"/>
            <w:gridSpan w:val="6"/>
          </w:tcPr>
          <w:p w:rsidR="004621F6" w:rsidRPr="008C5F5D" w:rsidP="00D07FB7">
            <w:pPr>
              <w:spacing w:before="60" w:after="60" w:line="300" w:lineRule="exact"/>
              <w:jc w:val="center"/>
              <w:rPr>
                <w:sz w:val="24"/>
                <w:szCs w:val="24"/>
              </w:rPr>
            </w:pPr>
            <w:r w:rsidRPr="008C5F5D">
              <w:rPr>
                <w:b/>
                <w:sz w:val="24"/>
                <w:szCs w:val="24"/>
              </w:rPr>
              <w:t>На 1000 человек населения</w:t>
            </w:r>
          </w:p>
        </w:tc>
      </w:tr>
      <w:tr w:rsidTr="00432558">
        <w:tblPrEx>
          <w:tblW w:w="5000" w:type="pct"/>
          <w:tblLook w:val="0020"/>
        </w:tblPrEx>
        <w:tc>
          <w:tcPr>
            <w:tcW w:w="1838" w:type="pct"/>
          </w:tcPr>
          <w:p w:rsidR="004621F6" w:rsidRPr="008C5F5D" w:rsidP="003420D2">
            <w:pPr>
              <w:spacing w:line="300" w:lineRule="exact"/>
              <w:ind w:left="142" w:hanging="142"/>
              <w:jc w:val="left"/>
              <w:rPr>
                <w:sz w:val="24"/>
                <w:szCs w:val="24"/>
              </w:rPr>
            </w:pPr>
            <w:r w:rsidRPr="008C5F5D">
              <w:rPr>
                <w:sz w:val="24"/>
                <w:szCs w:val="24"/>
              </w:rPr>
              <w:t>Зарегистрированных</w:t>
            </w:r>
            <w:r>
              <w:rPr>
                <w:sz w:val="24"/>
                <w:szCs w:val="24"/>
              </w:rPr>
              <w:t xml:space="preserve"> </w:t>
            </w:r>
            <w:r w:rsidRPr="008C5F5D">
              <w:rPr>
                <w:sz w:val="24"/>
                <w:szCs w:val="24"/>
              </w:rPr>
              <w:t>браков</w:t>
            </w:r>
          </w:p>
        </w:tc>
        <w:tc>
          <w:tcPr>
            <w:tcW w:w="632" w:type="pct"/>
          </w:tcPr>
          <w:p w:rsidR="004621F6" w:rsidRPr="008C5F5D" w:rsidP="004621F6">
            <w:pPr>
              <w:spacing w:line="300" w:lineRule="exact"/>
              <w:rPr>
                <w:sz w:val="24"/>
                <w:szCs w:val="24"/>
              </w:rPr>
            </w:pPr>
            <w:r>
              <w:rPr>
                <w:sz w:val="24"/>
                <w:szCs w:val="24"/>
              </w:rPr>
              <w:t>8,4</w:t>
            </w:r>
          </w:p>
        </w:tc>
        <w:tc>
          <w:tcPr>
            <w:tcW w:w="633" w:type="pct"/>
          </w:tcPr>
          <w:p w:rsidR="004621F6" w:rsidRPr="008C5F5D" w:rsidP="004621F6">
            <w:pPr>
              <w:spacing w:line="300" w:lineRule="exact"/>
              <w:rPr>
                <w:sz w:val="24"/>
                <w:szCs w:val="24"/>
              </w:rPr>
            </w:pPr>
            <w:r>
              <w:rPr>
                <w:sz w:val="24"/>
                <w:szCs w:val="24"/>
              </w:rPr>
              <w:t>6,6</w:t>
            </w:r>
          </w:p>
        </w:tc>
        <w:tc>
          <w:tcPr>
            <w:tcW w:w="632" w:type="pct"/>
          </w:tcPr>
          <w:p w:rsidR="004621F6" w:rsidRPr="008C5F5D" w:rsidP="004621F6">
            <w:pPr>
              <w:spacing w:line="300" w:lineRule="exact"/>
              <w:rPr>
                <w:sz w:val="24"/>
                <w:szCs w:val="24"/>
              </w:rPr>
            </w:pPr>
            <w:r>
              <w:rPr>
                <w:sz w:val="24"/>
                <w:szCs w:val="24"/>
              </w:rPr>
              <w:t>7,5</w:t>
            </w:r>
          </w:p>
        </w:tc>
        <w:tc>
          <w:tcPr>
            <w:tcW w:w="633" w:type="pct"/>
          </w:tcPr>
          <w:p w:rsidR="004621F6" w:rsidRPr="008C5F5D" w:rsidP="004621F6">
            <w:pPr>
              <w:spacing w:line="300" w:lineRule="exact"/>
              <w:rPr>
                <w:sz w:val="24"/>
                <w:szCs w:val="24"/>
              </w:rPr>
            </w:pPr>
            <w:r>
              <w:rPr>
                <w:sz w:val="24"/>
                <w:szCs w:val="24"/>
              </w:rPr>
              <w:t>5,9</w:t>
            </w:r>
          </w:p>
        </w:tc>
        <w:tc>
          <w:tcPr>
            <w:tcW w:w="633" w:type="pct"/>
          </w:tcPr>
          <w:p w:rsidR="004621F6" w:rsidRPr="008C5F5D" w:rsidP="00227BC6">
            <w:pPr>
              <w:spacing w:line="300" w:lineRule="exact"/>
              <w:rPr>
                <w:sz w:val="24"/>
                <w:szCs w:val="24"/>
              </w:rPr>
            </w:pPr>
            <w:r>
              <w:rPr>
                <w:sz w:val="24"/>
                <w:szCs w:val="24"/>
              </w:rPr>
              <w:t>6,</w:t>
            </w:r>
            <w:r w:rsidR="00227BC6">
              <w:rPr>
                <w:sz w:val="24"/>
                <w:szCs w:val="24"/>
              </w:rPr>
              <w:t>8</w:t>
            </w:r>
          </w:p>
        </w:tc>
      </w:tr>
      <w:tr w:rsidTr="00432558">
        <w:tblPrEx>
          <w:tblW w:w="5000" w:type="pct"/>
          <w:tblLook w:val="0020"/>
        </w:tblPrEx>
        <w:tc>
          <w:tcPr>
            <w:tcW w:w="1838" w:type="pct"/>
          </w:tcPr>
          <w:p w:rsidR="004621F6" w:rsidRPr="008C5F5D" w:rsidP="003420D2">
            <w:pPr>
              <w:spacing w:line="300" w:lineRule="exact"/>
              <w:ind w:left="142" w:hanging="142"/>
              <w:jc w:val="left"/>
              <w:rPr>
                <w:sz w:val="24"/>
                <w:szCs w:val="24"/>
              </w:rPr>
            </w:pPr>
            <w:r w:rsidRPr="008C5F5D">
              <w:rPr>
                <w:sz w:val="24"/>
                <w:szCs w:val="24"/>
              </w:rPr>
              <w:t>Зарегистрированных разводов</w:t>
            </w:r>
          </w:p>
        </w:tc>
        <w:tc>
          <w:tcPr>
            <w:tcW w:w="632" w:type="pct"/>
          </w:tcPr>
          <w:p w:rsidR="004621F6" w:rsidRPr="008C5F5D" w:rsidP="004621F6">
            <w:pPr>
              <w:spacing w:line="300" w:lineRule="exact"/>
              <w:rPr>
                <w:sz w:val="24"/>
                <w:szCs w:val="24"/>
              </w:rPr>
            </w:pPr>
            <w:r>
              <w:rPr>
                <w:sz w:val="24"/>
                <w:szCs w:val="24"/>
              </w:rPr>
              <w:t>4,6</w:t>
            </w:r>
          </w:p>
        </w:tc>
        <w:tc>
          <w:tcPr>
            <w:tcW w:w="633" w:type="pct"/>
          </w:tcPr>
          <w:p w:rsidR="004621F6" w:rsidRPr="008C5F5D" w:rsidP="004621F6">
            <w:pPr>
              <w:spacing w:line="300" w:lineRule="exact"/>
              <w:rPr>
                <w:sz w:val="24"/>
                <w:szCs w:val="24"/>
              </w:rPr>
            </w:pPr>
            <w:r>
              <w:rPr>
                <w:sz w:val="24"/>
                <w:szCs w:val="24"/>
              </w:rPr>
              <w:t>4,6</w:t>
            </w:r>
          </w:p>
        </w:tc>
        <w:tc>
          <w:tcPr>
            <w:tcW w:w="632" w:type="pct"/>
          </w:tcPr>
          <w:p w:rsidR="004621F6" w:rsidRPr="008C5F5D" w:rsidP="004621F6">
            <w:pPr>
              <w:spacing w:line="300" w:lineRule="exact"/>
              <w:rPr>
                <w:sz w:val="24"/>
                <w:szCs w:val="24"/>
              </w:rPr>
            </w:pPr>
            <w:r>
              <w:rPr>
                <w:sz w:val="24"/>
                <w:szCs w:val="24"/>
              </w:rPr>
              <w:t>4,7</w:t>
            </w:r>
          </w:p>
        </w:tc>
        <w:tc>
          <w:tcPr>
            <w:tcW w:w="633" w:type="pct"/>
          </w:tcPr>
          <w:p w:rsidR="004621F6" w:rsidRPr="008C5F5D" w:rsidP="004621F6">
            <w:pPr>
              <w:spacing w:line="300" w:lineRule="exact"/>
              <w:rPr>
                <w:sz w:val="24"/>
                <w:szCs w:val="24"/>
              </w:rPr>
            </w:pPr>
            <w:r>
              <w:rPr>
                <w:sz w:val="24"/>
                <w:szCs w:val="24"/>
              </w:rPr>
              <w:t>3,9</w:t>
            </w:r>
          </w:p>
        </w:tc>
        <w:tc>
          <w:tcPr>
            <w:tcW w:w="633" w:type="pct"/>
          </w:tcPr>
          <w:p w:rsidR="004621F6" w:rsidRPr="008C5F5D" w:rsidP="00B5134C">
            <w:pPr>
              <w:spacing w:line="300" w:lineRule="exact"/>
              <w:rPr>
                <w:sz w:val="24"/>
                <w:szCs w:val="24"/>
              </w:rPr>
            </w:pPr>
            <w:r>
              <w:rPr>
                <w:sz w:val="24"/>
                <w:szCs w:val="24"/>
              </w:rPr>
              <w:t>4,</w:t>
            </w:r>
            <w:r w:rsidR="00B5134C">
              <w:rPr>
                <w:sz w:val="24"/>
                <w:szCs w:val="24"/>
              </w:rPr>
              <w:t>5</w:t>
            </w:r>
          </w:p>
        </w:tc>
      </w:tr>
    </w:tbl>
    <w:p w:rsidR="00D07FB7" w:rsidRPr="00A65C0A" w:rsidP="00A54C96">
      <w:pPr>
        <w:rPr>
          <w:rFonts w:ascii="Arial" w:hAnsi="Arial"/>
          <w:szCs w:val="24"/>
        </w:rPr>
      </w:pPr>
      <w:bookmarkStart w:id="230" w:name="_Toc420564636"/>
      <w:bookmarkEnd w:id="220"/>
      <w:bookmarkEnd w:id="221"/>
      <w:bookmarkEnd w:id="222"/>
      <w:bookmarkEnd w:id="223"/>
      <w:bookmarkEnd w:id="224"/>
      <w:bookmarkEnd w:id="225"/>
      <w:bookmarkEnd w:id="226"/>
      <w:bookmarkEnd w:id="227"/>
      <w:bookmarkEnd w:id="228"/>
    </w:p>
    <w:p w:rsidR="00B16F86" w:rsidRPr="00120C6D" w:rsidP="00D07FB7">
      <w:pPr>
        <w:pStyle w:val="Heading3"/>
        <w:spacing w:before="60" w:after="0" w:line="300" w:lineRule="exact"/>
        <w:jc w:val="center"/>
        <w:rPr>
          <w:rFonts w:ascii="Arial" w:hAnsi="Arial"/>
          <w:color w:val="0039AC"/>
          <w:szCs w:val="24"/>
        </w:rPr>
      </w:pPr>
      <w:bookmarkStart w:id="231" w:name="_Toc41481236"/>
      <w:r>
        <w:rPr>
          <w:rFonts w:ascii="Arial" w:hAnsi="Arial"/>
          <w:color w:val="0039AC"/>
          <w:szCs w:val="24"/>
        </w:rPr>
        <w:t>4</w:t>
      </w:r>
      <w:r w:rsidRPr="00120C6D">
        <w:rPr>
          <w:rFonts w:ascii="Arial" w:hAnsi="Arial"/>
          <w:color w:val="0039AC"/>
          <w:szCs w:val="24"/>
        </w:rPr>
        <w:t>.5. Ожидаемая продолжительность жизни при рождении</w:t>
      </w:r>
      <w:bookmarkEnd w:id="230"/>
      <w:bookmarkEnd w:id="231"/>
    </w:p>
    <w:p w:rsidR="00B16F86" w:rsidRPr="00120C6D" w:rsidP="00D07FB7">
      <w:pPr>
        <w:spacing w:line="300" w:lineRule="exact"/>
        <w:jc w:val="center"/>
        <w:rPr>
          <w:rFonts w:ascii="Arial" w:hAnsi="Arial" w:cs="Arial"/>
          <w:color w:val="0039AC"/>
          <w:sz w:val="24"/>
          <w:szCs w:val="24"/>
        </w:rPr>
      </w:pPr>
      <w:r w:rsidRPr="00120C6D">
        <w:rPr>
          <w:rFonts w:ascii="Arial" w:hAnsi="Arial" w:cs="Arial"/>
          <w:color w:val="0039AC"/>
          <w:sz w:val="24"/>
          <w:szCs w:val="24"/>
        </w:rPr>
        <w:t>(число лет)</w:t>
      </w:r>
    </w:p>
    <w:p w:rsidR="00B16F86" w:rsidRPr="00A65C0A" w:rsidP="00A54C96">
      <w:pPr>
        <w:rPr>
          <w:i/>
          <w:szCs w:val="24"/>
        </w:rPr>
      </w:pPr>
    </w:p>
    <w:tbl>
      <w:tblPr>
        <w:tblStyle w:val="ColorfulShadingAccent5"/>
        <w:tblW w:w="5000" w:type="pct"/>
        <w:tblLook w:val="0020"/>
      </w:tblPr>
      <w:tblGrid>
        <w:gridCol w:w="2946"/>
        <w:gridCol w:w="2303"/>
        <w:gridCol w:w="2302"/>
        <w:gridCol w:w="2304"/>
      </w:tblGrid>
      <w:tr w:rsidTr="00432558">
        <w:tblPrEx>
          <w:tblW w:w="5000" w:type="pct"/>
          <w:tblLook w:val="0020"/>
        </w:tblPrEx>
        <w:trPr>
          <w:trHeight w:val="340"/>
        </w:trPr>
        <w:tc>
          <w:tcPr>
            <w:tcW w:w="1494" w:type="pct"/>
          </w:tcPr>
          <w:p w:rsidR="00B16F86" w:rsidRPr="008C5F5D" w:rsidP="00D07FB7">
            <w:pPr>
              <w:spacing w:before="40" w:line="300" w:lineRule="exact"/>
              <w:rPr>
                <w:sz w:val="24"/>
                <w:szCs w:val="24"/>
              </w:rPr>
            </w:pPr>
          </w:p>
        </w:tc>
        <w:tc>
          <w:tcPr>
            <w:tcW w:w="1168" w:type="pct"/>
          </w:tcPr>
          <w:p w:rsidR="00B16F86" w:rsidRPr="008C5F5D" w:rsidP="00D07FB7">
            <w:pPr>
              <w:spacing w:before="40" w:after="40" w:line="300" w:lineRule="exact"/>
              <w:rPr>
                <w:sz w:val="24"/>
                <w:szCs w:val="24"/>
              </w:rPr>
            </w:pPr>
            <w:r w:rsidRPr="008C5F5D">
              <w:rPr>
                <w:sz w:val="24"/>
                <w:szCs w:val="24"/>
              </w:rPr>
              <w:t>Всего</w:t>
            </w:r>
          </w:p>
        </w:tc>
        <w:tc>
          <w:tcPr>
            <w:tcW w:w="1168" w:type="pct"/>
          </w:tcPr>
          <w:p w:rsidR="00B16F86" w:rsidRPr="008C5F5D" w:rsidP="00D07FB7">
            <w:pPr>
              <w:spacing w:before="40" w:after="40" w:line="300" w:lineRule="exact"/>
              <w:rPr>
                <w:sz w:val="24"/>
                <w:szCs w:val="24"/>
              </w:rPr>
            </w:pPr>
            <w:r w:rsidRPr="008C5F5D">
              <w:rPr>
                <w:sz w:val="24"/>
                <w:szCs w:val="24"/>
              </w:rPr>
              <w:t>Мужчины</w:t>
            </w:r>
          </w:p>
        </w:tc>
        <w:tc>
          <w:tcPr>
            <w:tcW w:w="1169" w:type="pct"/>
          </w:tcPr>
          <w:p w:rsidR="00B16F86" w:rsidRPr="008C5F5D" w:rsidP="00D07FB7">
            <w:pPr>
              <w:spacing w:before="40" w:after="40" w:line="300" w:lineRule="exact"/>
              <w:rPr>
                <w:sz w:val="24"/>
                <w:szCs w:val="24"/>
              </w:rPr>
            </w:pPr>
            <w:r w:rsidRPr="008C5F5D">
              <w:rPr>
                <w:sz w:val="24"/>
                <w:szCs w:val="24"/>
              </w:rPr>
              <w:t>Женщины</w:t>
            </w:r>
          </w:p>
        </w:tc>
      </w:tr>
      <w:tr w:rsidTr="00432558">
        <w:tblPrEx>
          <w:tblW w:w="5000" w:type="pct"/>
          <w:tblLook w:val="0020"/>
        </w:tblPrEx>
        <w:trPr>
          <w:trHeight w:val="207"/>
        </w:trPr>
        <w:tc>
          <w:tcPr>
            <w:tcW w:w="1494" w:type="pct"/>
          </w:tcPr>
          <w:p w:rsidR="004621F6" w:rsidRPr="008C5F5D" w:rsidP="004621F6">
            <w:pPr>
              <w:spacing w:line="300" w:lineRule="exact"/>
              <w:jc w:val="center"/>
              <w:rPr>
                <w:sz w:val="24"/>
                <w:szCs w:val="24"/>
                <w:vertAlign w:val="superscript"/>
              </w:rPr>
            </w:pPr>
            <w:r w:rsidRPr="008C5F5D">
              <w:rPr>
                <w:sz w:val="24"/>
                <w:szCs w:val="24"/>
              </w:rPr>
              <w:t>2015</w:t>
            </w:r>
          </w:p>
        </w:tc>
        <w:tc>
          <w:tcPr>
            <w:tcW w:w="1168" w:type="pct"/>
          </w:tcPr>
          <w:p w:rsidR="004621F6" w:rsidRPr="008C5F5D" w:rsidP="004621F6">
            <w:pPr>
              <w:spacing w:line="300" w:lineRule="exact"/>
              <w:rPr>
                <w:sz w:val="24"/>
                <w:szCs w:val="24"/>
              </w:rPr>
            </w:pPr>
            <w:r>
              <w:rPr>
                <w:sz w:val="24"/>
                <w:szCs w:val="24"/>
              </w:rPr>
              <w:t>68,7</w:t>
            </w:r>
          </w:p>
        </w:tc>
        <w:tc>
          <w:tcPr>
            <w:tcW w:w="1168" w:type="pct"/>
          </w:tcPr>
          <w:p w:rsidR="004621F6" w:rsidRPr="008C5F5D" w:rsidP="004621F6">
            <w:pPr>
              <w:spacing w:line="300" w:lineRule="exact"/>
              <w:rPr>
                <w:sz w:val="24"/>
                <w:szCs w:val="24"/>
              </w:rPr>
            </w:pPr>
            <w:r>
              <w:rPr>
                <w:sz w:val="24"/>
                <w:szCs w:val="24"/>
              </w:rPr>
              <w:t>63,4</w:t>
            </w:r>
          </w:p>
        </w:tc>
        <w:tc>
          <w:tcPr>
            <w:tcW w:w="1169" w:type="pct"/>
          </w:tcPr>
          <w:p w:rsidR="004621F6" w:rsidRPr="008C5F5D" w:rsidP="004621F6">
            <w:pPr>
              <w:spacing w:line="300" w:lineRule="exact"/>
              <w:rPr>
                <w:sz w:val="24"/>
                <w:szCs w:val="24"/>
              </w:rPr>
            </w:pPr>
            <w:r>
              <w:rPr>
                <w:sz w:val="24"/>
                <w:szCs w:val="24"/>
              </w:rPr>
              <w:t>73,8</w:t>
            </w:r>
          </w:p>
        </w:tc>
      </w:tr>
      <w:tr w:rsidTr="00432558">
        <w:tblPrEx>
          <w:tblW w:w="5000" w:type="pct"/>
          <w:tblLook w:val="0020"/>
        </w:tblPrEx>
        <w:trPr>
          <w:trHeight w:val="205"/>
        </w:trPr>
        <w:tc>
          <w:tcPr>
            <w:tcW w:w="1494" w:type="pct"/>
          </w:tcPr>
          <w:p w:rsidR="004621F6" w:rsidRPr="00CC71FB" w:rsidP="004621F6">
            <w:pPr>
              <w:spacing w:line="300" w:lineRule="exact"/>
              <w:jc w:val="center"/>
              <w:rPr>
                <w:sz w:val="24"/>
                <w:szCs w:val="24"/>
              </w:rPr>
            </w:pPr>
            <w:r w:rsidRPr="00CC71FB">
              <w:rPr>
                <w:sz w:val="24"/>
                <w:szCs w:val="24"/>
              </w:rPr>
              <w:t>2016</w:t>
            </w:r>
          </w:p>
        </w:tc>
        <w:tc>
          <w:tcPr>
            <w:tcW w:w="1168" w:type="pct"/>
          </w:tcPr>
          <w:p w:rsidR="004621F6" w:rsidRPr="008C5F5D" w:rsidP="004621F6">
            <w:pPr>
              <w:spacing w:line="300" w:lineRule="exact"/>
              <w:rPr>
                <w:sz w:val="24"/>
                <w:szCs w:val="24"/>
              </w:rPr>
            </w:pPr>
            <w:r>
              <w:rPr>
                <w:sz w:val="24"/>
                <w:szCs w:val="24"/>
              </w:rPr>
              <w:t>69,3</w:t>
            </w:r>
          </w:p>
        </w:tc>
        <w:tc>
          <w:tcPr>
            <w:tcW w:w="1168" w:type="pct"/>
          </w:tcPr>
          <w:p w:rsidR="004621F6" w:rsidRPr="008C5F5D" w:rsidP="004621F6">
            <w:pPr>
              <w:spacing w:line="300" w:lineRule="exact"/>
              <w:rPr>
                <w:sz w:val="24"/>
                <w:szCs w:val="24"/>
              </w:rPr>
            </w:pPr>
            <w:r>
              <w:rPr>
                <w:sz w:val="24"/>
                <w:szCs w:val="24"/>
              </w:rPr>
              <w:t>63,7</w:t>
            </w:r>
          </w:p>
        </w:tc>
        <w:tc>
          <w:tcPr>
            <w:tcW w:w="1169" w:type="pct"/>
          </w:tcPr>
          <w:p w:rsidR="004621F6" w:rsidRPr="008C5F5D" w:rsidP="004621F6">
            <w:pPr>
              <w:spacing w:line="300" w:lineRule="exact"/>
              <w:rPr>
                <w:sz w:val="24"/>
                <w:szCs w:val="24"/>
              </w:rPr>
            </w:pPr>
            <w:r>
              <w:rPr>
                <w:sz w:val="24"/>
                <w:szCs w:val="24"/>
              </w:rPr>
              <w:t>75,0</w:t>
            </w:r>
          </w:p>
        </w:tc>
      </w:tr>
      <w:tr w:rsidTr="00432558">
        <w:tblPrEx>
          <w:tblW w:w="5000" w:type="pct"/>
          <w:tblLook w:val="0020"/>
        </w:tblPrEx>
        <w:trPr>
          <w:trHeight w:val="189"/>
        </w:trPr>
        <w:tc>
          <w:tcPr>
            <w:tcW w:w="1494" w:type="pct"/>
          </w:tcPr>
          <w:p w:rsidR="004621F6" w:rsidRPr="0021152E" w:rsidP="004621F6">
            <w:pPr>
              <w:spacing w:line="300" w:lineRule="exact"/>
              <w:jc w:val="center"/>
              <w:rPr>
                <w:sz w:val="24"/>
                <w:szCs w:val="24"/>
                <w:vertAlign w:val="superscript"/>
              </w:rPr>
            </w:pPr>
            <w:r>
              <w:rPr>
                <w:sz w:val="24"/>
                <w:szCs w:val="24"/>
              </w:rPr>
              <w:t>2017</w:t>
            </w:r>
          </w:p>
        </w:tc>
        <w:tc>
          <w:tcPr>
            <w:tcW w:w="1168" w:type="pct"/>
          </w:tcPr>
          <w:p w:rsidR="004621F6" w:rsidRPr="005523DF" w:rsidP="004621F6">
            <w:pPr>
              <w:spacing w:line="300" w:lineRule="exact"/>
              <w:rPr>
                <w:sz w:val="24"/>
                <w:szCs w:val="24"/>
              </w:rPr>
            </w:pPr>
            <w:r>
              <w:rPr>
                <w:sz w:val="24"/>
                <w:szCs w:val="24"/>
              </w:rPr>
              <w:t>70,2</w:t>
            </w:r>
          </w:p>
        </w:tc>
        <w:tc>
          <w:tcPr>
            <w:tcW w:w="1168" w:type="pct"/>
          </w:tcPr>
          <w:p w:rsidR="004621F6" w:rsidRPr="005523DF" w:rsidP="004621F6">
            <w:pPr>
              <w:spacing w:line="300" w:lineRule="exact"/>
              <w:rPr>
                <w:sz w:val="24"/>
                <w:szCs w:val="24"/>
              </w:rPr>
            </w:pPr>
            <w:r>
              <w:rPr>
                <w:sz w:val="24"/>
                <w:szCs w:val="24"/>
              </w:rPr>
              <w:t>65,0</w:t>
            </w:r>
          </w:p>
        </w:tc>
        <w:tc>
          <w:tcPr>
            <w:tcW w:w="1169" w:type="pct"/>
          </w:tcPr>
          <w:p w:rsidR="004621F6" w:rsidRPr="005523DF" w:rsidP="004621F6">
            <w:pPr>
              <w:spacing w:line="300" w:lineRule="exact"/>
              <w:rPr>
                <w:sz w:val="24"/>
                <w:szCs w:val="24"/>
              </w:rPr>
            </w:pPr>
            <w:r>
              <w:rPr>
                <w:sz w:val="24"/>
                <w:szCs w:val="24"/>
              </w:rPr>
              <w:t>75,3</w:t>
            </w:r>
          </w:p>
        </w:tc>
      </w:tr>
      <w:tr w:rsidTr="00432558">
        <w:tblPrEx>
          <w:tblW w:w="5000" w:type="pct"/>
          <w:tblLook w:val="0020"/>
        </w:tblPrEx>
        <w:trPr>
          <w:trHeight w:val="189"/>
        </w:trPr>
        <w:tc>
          <w:tcPr>
            <w:tcW w:w="1494" w:type="pct"/>
          </w:tcPr>
          <w:p w:rsidR="004621F6" w:rsidP="004621F6">
            <w:pPr>
              <w:spacing w:line="300" w:lineRule="exact"/>
              <w:ind w:firstLine="1134"/>
              <w:jc w:val="left"/>
              <w:rPr>
                <w:sz w:val="24"/>
                <w:szCs w:val="24"/>
              </w:rPr>
            </w:pPr>
            <w:r>
              <w:rPr>
                <w:sz w:val="24"/>
                <w:szCs w:val="24"/>
              </w:rPr>
              <w:t>2018</w:t>
            </w:r>
          </w:p>
        </w:tc>
        <w:tc>
          <w:tcPr>
            <w:tcW w:w="1168" w:type="pct"/>
          </w:tcPr>
          <w:p w:rsidR="004621F6" w:rsidP="004621F6">
            <w:pPr>
              <w:spacing w:line="300" w:lineRule="exact"/>
              <w:rPr>
                <w:sz w:val="24"/>
                <w:szCs w:val="24"/>
              </w:rPr>
            </w:pPr>
            <w:r>
              <w:rPr>
                <w:sz w:val="24"/>
                <w:szCs w:val="24"/>
              </w:rPr>
              <w:t>71,2</w:t>
            </w:r>
          </w:p>
        </w:tc>
        <w:tc>
          <w:tcPr>
            <w:tcW w:w="1168" w:type="pct"/>
          </w:tcPr>
          <w:p w:rsidR="004621F6" w:rsidP="004621F6">
            <w:pPr>
              <w:spacing w:line="300" w:lineRule="exact"/>
              <w:rPr>
                <w:sz w:val="24"/>
                <w:szCs w:val="24"/>
              </w:rPr>
            </w:pPr>
            <w:r>
              <w:rPr>
                <w:sz w:val="24"/>
                <w:szCs w:val="24"/>
              </w:rPr>
              <w:t>66,1</w:t>
            </w:r>
          </w:p>
        </w:tc>
        <w:tc>
          <w:tcPr>
            <w:tcW w:w="1169" w:type="pct"/>
          </w:tcPr>
          <w:p w:rsidR="004621F6" w:rsidP="004621F6">
            <w:pPr>
              <w:spacing w:line="300" w:lineRule="exact"/>
              <w:rPr>
                <w:sz w:val="24"/>
                <w:szCs w:val="24"/>
              </w:rPr>
            </w:pPr>
            <w:r>
              <w:rPr>
                <w:sz w:val="24"/>
                <w:szCs w:val="24"/>
              </w:rPr>
              <w:t>75,9</w:t>
            </w:r>
          </w:p>
        </w:tc>
      </w:tr>
      <w:tr w:rsidTr="00432558">
        <w:tblPrEx>
          <w:tblW w:w="5000" w:type="pct"/>
          <w:tblLook w:val="0020"/>
        </w:tblPrEx>
        <w:trPr>
          <w:trHeight w:val="189"/>
        </w:trPr>
        <w:tc>
          <w:tcPr>
            <w:tcW w:w="1494" w:type="pct"/>
          </w:tcPr>
          <w:p w:rsidR="004621F6" w:rsidP="005523DF">
            <w:pPr>
              <w:spacing w:line="300" w:lineRule="exact"/>
              <w:ind w:firstLine="113"/>
              <w:jc w:val="center"/>
              <w:rPr>
                <w:sz w:val="24"/>
                <w:szCs w:val="24"/>
              </w:rPr>
            </w:pPr>
            <w:r>
              <w:rPr>
                <w:sz w:val="24"/>
                <w:szCs w:val="24"/>
              </w:rPr>
              <w:t>2019</w:t>
            </w:r>
            <w:r w:rsidRPr="00690CE7">
              <w:rPr>
                <w:sz w:val="24"/>
                <w:szCs w:val="24"/>
                <w:vertAlign w:val="superscript"/>
              </w:rPr>
              <w:t>1)</w:t>
            </w:r>
          </w:p>
        </w:tc>
        <w:tc>
          <w:tcPr>
            <w:tcW w:w="1168" w:type="pct"/>
          </w:tcPr>
          <w:p w:rsidR="004621F6" w:rsidP="0054371C">
            <w:pPr>
              <w:spacing w:line="300" w:lineRule="exact"/>
              <w:rPr>
                <w:sz w:val="24"/>
                <w:szCs w:val="24"/>
              </w:rPr>
            </w:pPr>
            <w:r>
              <w:rPr>
                <w:sz w:val="24"/>
                <w:szCs w:val="24"/>
              </w:rPr>
              <w:t>71,1</w:t>
            </w:r>
          </w:p>
        </w:tc>
        <w:tc>
          <w:tcPr>
            <w:tcW w:w="1168" w:type="pct"/>
          </w:tcPr>
          <w:p w:rsidR="004621F6" w:rsidP="004621F6">
            <w:pPr>
              <w:spacing w:line="300" w:lineRule="exact"/>
              <w:rPr>
                <w:sz w:val="24"/>
                <w:szCs w:val="24"/>
              </w:rPr>
            </w:pPr>
            <w:r>
              <w:rPr>
                <w:sz w:val="24"/>
                <w:szCs w:val="24"/>
              </w:rPr>
              <w:t>…</w:t>
            </w:r>
          </w:p>
        </w:tc>
        <w:tc>
          <w:tcPr>
            <w:tcW w:w="1169" w:type="pct"/>
          </w:tcPr>
          <w:p w:rsidR="004621F6" w:rsidP="004621F6">
            <w:pPr>
              <w:spacing w:line="300" w:lineRule="exact"/>
              <w:rPr>
                <w:sz w:val="24"/>
                <w:szCs w:val="24"/>
              </w:rPr>
            </w:pPr>
            <w:r>
              <w:rPr>
                <w:sz w:val="24"/>
                <w:szCs w:val="24"/>
              </w:rPr>
              <w:t>…</w:t>
            </w:r>
          </w:p>
        </w:tc>
      </w:tr>
    </w:tbl>
    <w:p w:rsidR="00B16F86" w:rsidRPr="009F7329" w:rsidP="009F4C22">
      <w:pPr>
        <w:widowControl w:val="0"/>
        <w:tabs>
          <w:tab w:val="left" w:pos="56"/>
        </w:tabs>
        <w:spacing w:before="40" w:line="235" w:lineRule="auto"/>
        <w:ind w:left="-113" w:right="-113"/>
        <w:jc w:val="both"/>
      </w:pPr>
      <w:r w:rsidRPr="009F7329">
        <w:rPr>
          <w:vertAlign w:val="superscript"/>
        </w:rPr>
        <w:t>1)</w:t>
      </w:r>
      <w:r w:rsidRPr="00D23631">
        <w:t xml:space="preserve"> </w:t>
      </w:r>
      <w:r w:rsidRPr="009F7329">
        <w:t>Предварительные данные.</w:t>
      </w:r>
    </w:p>
    <w:p w:rsidR="009F7329" w:rsidRPr="001E15B2" w:rsidP="00A54C96">
      <w:pPr>
        <w:rPr>
          <w:rFonts w:ascii="Arial" w:hAnsi="Arial"/>
          <w:szCs w:val="24"/>
        </w:rPr>
      </w:pPr>
      <w:bookmarkStart w:id="232" w:name="_Toc420564637"/>
    </w:p>
    <w:p w:rsidR="00B16F86" w:rsidRPr="00D856C8" w:rsidP="00D856C8">
      <w:pPr>
        <w:pStyle w:val="Heading3"/>
        <w:jc w:val="center"/>
        <w:rPr>
          <w:rFonts w:ascii="Arial" w:hAnsi="Arial" w:cs="Arial"/>
          <w:color w:val="0039AC"/>
        </w:rPr>
      </w:pPr>
      <w:bookmarkStart w:id="233" w:name="_Toc420564638"/>
      <w:bookmarkStart w:id="234" w:name="_Toc41481237"/>
      <w:bookmarkEnd w:id="232"/>
      <w:r>
        <w:rPr>
          <w:rFonts w:ascii="Arial" w:hAnsi="Arial" w:cs="Arial"/>
          <w:color w:val="0039AC"/>
        </w:rPr>
        <w:t>4</w:t>
      </w:r>
      <w:r w:rsidRPr="00D856C8">
        <w:rPr>
          <w:rFonts w:ascii="Arial" w:hAnsi="Arial" w:cs="Arial"/>
          <w:color w:val="0039AC"/>
        </w:rPr>
        <w:t>.</w:t>
      </w:r>
      <w:r w:rsidR="00E34286">
        <w:rPr>
          <w:rFonts w:ascii="Arial" w:hAnsi="Arial" w:cs="Arial"/>
          <w:color w:val="0039AC"/>
        </w:rPr>
        <w:t>6</w:t>
      </w:r>
      <w:r w:rsidRPr="00D856C8">
        <w:rPr>
          <w:rFonts w:ascii="Arial" w:hAnsi="Arial" w:cs="Arial"/>
          <w:color w:val="0039AC"/>
        </w:rPr>
        <w:t>. Общие итоги миграции населения</w:t>
      </w:r>
      <w:bookmarkEnd w:id="233"/>
      <w:bookmarkEnd w:id="234"/>
    </w:p>
    <w:p w:rsidR="00B16F86" w:rsidRPr="00120C6D" w:rsidP="00EC0489">
      <w:pPr>
        <w:jc w:val="center"/>
        <w:rPr>
          <w:rFonts w:ascii="Arial" w:hAnsi="Arial" w:cs="Arial"/>
          <w:color w:val="0039AC"/>
          <w:sz w:val="24"/>
          <w:szCs w:val="24"/>
        </w:rPr>
      </w:pPr>
      <w:r w:rsidRPr="00120C6D">
        <w:rPr>
          <w:rFonts w:ascii="Arial" w:hAnsi="Arial" w:cs="Arial"/>
          <w:color w:val="0039AC"/>
          <w:sz w:val="24"/>
          <w:szCs w:val="24"/>
        </w:rPr>
        <w:t>(человек)</w:t>
      </w:r>
    </w:p>
    <w:p w:rsidR="009F7329" w:rsidRPr="001E15B2" w:rsidP="009F7329">
      <w:pPr>
        <w:jc w:val="center"/>
        <w:rPr>
          <w:sz w:val="18"/>
          <w:szCs w:val="24"/>
        </w:rPr>
      </w:pPr>
    </w:p>
    <w:tbl>
      <w:tblPr>
        <w:tblStyle w:val="ColorfulShadingAccent5"/>
        <w:tblW w:w="5000" w:type="pct"/>
        <w:tblLayout w:type="fixed"/>
        <w:tblLook w:val="00A0"/>
      </w:tblPr>
      <w:tblGrid>
        <w:gridCol w:w="3093"/>
        <w:gridCol w:w="1128"/>
        <w:gridCol w:w="1128"/>
        <w:gridCol w:w="1127"/>
        <w:gridCol w:w="1127"/>
        <w:gridCol w:w="1127"/>
        <w:gridCol w:w="1125"/>
      </w:tblGrid>
      <w:tr w:rsidTr="00432558">
        <w:tblPrEx>
          <w:tblW w:w="5000" w:type="pct"/>
          <w:tblLayout w:type="fixed"/>
          <w:tblLook w:val="00A0"/>
        </w:tblPrEx>
        <w:trPr>
          <w:trHeight w:val="198"/>
        </w:trPr>
        <w:tc>
          <w:tcPr>
            <w:tcW w:w="1569" w:type="pct"/>
            <w:vMerge w:val="restart"/>
            <w:tcBorders>
              <w:bottom w:val="single" w:sz="4" w:space="0" w:color="003296"/>
            </w:tcBorders>
            <w:noWrap/>
          </w:tcPr>
          <w:p w:rsidR="00B16F86" w:rsidRPr="008C5F5D" w:rsidP="00EC0489">
            <w:pPr>
              <w:spacing w:line="228" w:lineRule="auto"/>
              <w:rPr>
                <w:sz w:val="24"/>
                <w:szCs w:val="24"/>
              </w:rPr>
            </w:pPr>
            <w:r w:rsidRPr="008C5F5D">
              <w:rPr>
                <w:sz w:val="24"/>
                <w:szCs w:val="24"/>
              </w:rPr>
              <w:t> </w:t>
            </w:r>
          </w:p>
        </w:tc>
        <w:tc>
          <w:tcPr>
            <w:tcW w:w="1715" w:type="pct"/>
            <w:gridSpan w:val="3"/>
            <w:tcBorders>
              <w:bottom w:val="single" w:sz="4" w:space="0" w:color="003296"/>
            </w:tcBorders>
            <w:noWrap/>
          </w:tcPr>
          <w:p w:rsidR="00B16F86" w:rsidRPr="008C5F5D" w:rsidP="004621F6">
            <w:pPr>
              <w:spacing w:before="40" w:after="20"/>
              <w:ind w:left="-108"/>
              <w:rPr>
                <w:sz w:val="24"/>
                <w:szCs w:val="24"/>
              </w:rPr>
            </w:pPr>
            <w:r>
              <w:rPr>
                <w:sz w:val="24"/>
                <w:szCs w:val="24"/>
              </w:rPr>
              <w:t>201</w:t>
            </w:r>
            <w:r w:rsidR="004621F6">
              <w:rPr>
                <w:sz w:val="24"/>
                <w:szCs w:val="24"/>
              </w:rPr>
              <w:t>8</w:t>
            </w:r>
          </w:p>
        </w:tc>
        <w:tc>
          <w:tcPr>
            <w:tcW w:w="1715" w:type="pct"/>
            <w:gridSpan w:val="3"/>
            <w:tcBorders>
              <w:bottom w:val="single" w:sz="4" w:space="0" w:color="003296"/>
            </w:tcBorders>
            <w:noWrap/>
          </w:tcPr>
          <w:p w:rsidR="00B16F86" w:rsidRPr="008C5F5D" w:rsidP="004621F6">
            <w:pPr>
              <w:spacing w:before="40" w:after="20"/>
              <w:ind w:left="-108"/>
              <w:rPr>
                <w:sz w:val="24"/>
                <w:szCs w:val="24"/>
              </w:rPr>
            </w:pPr>
            <w:r>
              <w:rPr>
                <w:sz w:val="24"/>
                <w:szCs w:val="24"/>
              </w:rPr>
              <w:t>201</w:t>
            </w:r>
            <w:r w:rsidR="004621F6">
              <w:rPr>
                <w:sz w:val="24"/>
                <w:szCs w:val="24"/>
              </w:rPr>
              <w:t>9</w:t>
            </w:r>
          </w:p>
        </w:tc>
      </w:tr>
      <w:tr w:rsidTr="00432558">
        <w:tblPrEx>
          <w:tblW w:w="5000" w:type="pct"/>
          <w:tblLayout w:type="fixed"/>
          <w:tblLook w:val="00A0"/>
        </w:tblPrEx>
        <w:trPr>
          <w:trHeight w:val="1194"/>
        </w:trPr>
        <w:tc>
          <w:tcPr>
            <w:tcW w:w="1569" w:type="pct"/>
            <w:vMerge/>
            <w:tcBorders>
              <w:top w:val="single" w:sz="4" w:space="0" w:color="003296"/>
              <w:bottom w:val="single" w:sz="18" w:space="0" w:color="003296"/>
              <w:right w:val="single" w:sz="4" w:space="0" w:color="003296"/>
            </w:tcBorders>
            <w:shd w:val="clear" w:color="auto" w:fill="D5E2FF"/>
          </w:tcPr>
          <w:p w:rsidR="00B16F86" w:rsidRPr="008C5F5D" w:rsidP="00EC0489">
            <w:pPr>
              <w:spacing w:line="228" w:lineRule="auto"/>
              <w:rPr>
                <w:sz w:val="24"/>
                <w:szCs w:val="24"/>
              </w:rPr>
            </w:pPr>
          </w:p>
        </w:tc>
        <w:tc>
          <w:tcPr>
            <w:tcW w:w="57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D23631">
            <w:pPr>
              <w:spacing w:line="228" w:lineRule="auto"/>
              <w:jc w:val="center"/>
              <w:rPr>
                <w:sz w:val="24"/>
                <w:szCs w:val="24"/>
              </w:rPr>
            </w:pPr>
            <w:r w:rsidRPr="008C5F5D">
              <w:rPr>
                <w:sz w:val="24"/>
                <w:szCs w:val="24"/>
              </w:rPr>
              <w:t xml:space="preserve">число </w:t>
            </w:r>
            <w:r w:rsidRPr="008C5F5D">
              <w:rPr>
                <w:sz w:val="24"/>
                <w:szCs w:val="24"/>
              </w:rPr>
              <w:t>при</w:t>
            </w:r>
            <w:r w:rsidR="00D23631">
              <w:rPr>
                <w:sz w:val="24"/>
                <w:szCs w:val="24"/>
                <w:lang w:val="en-US"/>
              </w:rPr>
              <w:softHyphen/>
            </w:r>
            <w:r w:rsidRPr="008C5F5D">
              <w:rPr>
                <w:sz w:val="24"/>
                <w:szCs w:val="24"/>
              </w:rPr>
              <w:t>бывших</w:t>
            </w:r>
          </w:p>
        </w:tc>
        <w:tc>
          <w:tcPr>
            <w:tcW w:w="57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6C5741">
            <w:pPr>
              <w:spacing w:line="228" w:lineRule="auto"/>
              <w:jc w:val="center"/>
              <w:rPr>
                <w:sz w:val="24"/>
                <w:szCs w:val="24"/>
              </w:rPr>
            </w:pPr>
            <w:r w:rsidRPr="008C5F5D">
              <w:rPr>
                <w:sz w:val="24"/>
                <w:szCs w:val="24"/>
              </w:rPr>
              <w:t xml:space="preserve">число </w:t>
            </w:r>
            <w:r w:rsidRPr="008C5F5D">
              <w:rPr>
                <w:sz w:val="24"/>
                <w:szCs w:val="24"/>
              </w:rPr>
              <w:br/>
            </w:r>
            <w:r w:rsidRPr="008C5F5D">
              <w:rPr>
                <w:sz w:val="24"/>
                <w:szCs w:val="24"/>
              </w:rPr>
              <w:t>выбыв-</w:t>
            </w:r>
            <w:r w:rsidRPr="008C5F5D">
              <w:rPr>
                <w:sz w:val="24"/>
                <w:szCs w:val="24"/>
              </w:rPr>
              <w:t>ших</w:t>
            </w:r>
          </w:p>
        </w:tc>
        <w:tc>
          <w:tcPr>
            <w:tcW w:w="57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FD2244" w:rsidP="006C5741">
            <w:pPr>
              <w:spacing w:line="228" w:lineRule="auto"/>
              <w:jc w:val="center"/>
              <w:rPr>
                <w:sz w:val="24"/>
                <w:szCs w:val="24"/>
              </w:rPr>
            </w:pPr>
            <w:r w:rsidRPr="008C5F5D">
              <w:rPr>
                <w:sz w:val="24"/>
                <w:szCs w:val="24"/>
              </w:rPr>
              <w:t>мигра-цион</w:t>
            </w:r>
            <w:r w:rsidRPr="008C5F5D">
              <w:rPr>
                <w:sz w:val="24"/>
                <w:szCs w:val="24"/>
              </w:rPr>
              <w:t>-</w:t>
            </w:r>
          </w:p>
          <w:p w:rsidR="00B16F86" w:rsidRPr="008C5F5D" w:rsidP="006C5741">
            <w:pPr>
              <w:spacing w:line="228" w:lineRule="auto"/>
              <w:jc w:val="center"/>
              <w:rPr>
                <w:sz w:val="24"/>
                <w:szCs w:val="24"/>
              </w:rPr>
            </w:pPr>
            <w:r w:rsidRPr="008C5F5D">
              <w:rPr>
                <w:sz w:val="24"/>
                <w:szCs w:val="24"/>
              </w:rPr>
              <w:t>ный</w:t>
            </w:r>
            <w:r w:rsidRPr="008C5F5D">
              <w:rPr>
                <w:sz w:val="24"/>
                <w:szCs w:val="24"/>
              </w:rPr>
              <w:t xml:space="preserve"> </w:t>
            </w:r>
            <w:r w:rsidRPr="008C5F5D">
              <w:rPr>
                <w:sz w:val="24"/>
                <w:szCs w:val="24"/>
              </w:rPr>
              <w:br/>
              <w:t xml:space="preserve">прирост, </w:t>
            </w:r>
            <w:r w:rsidRPr="008C5F5D">
              <w:rPr>
                <w:sz w:val="24"/>
                <w:szCs w:val="24"/>
              </w:rPr>
              <w:t>сниже-ние</w:t>
            </w:r>
            <w:r w:rsidRPr="008C5F5D">
              <w:rPr>
                <w:sz w:val="24"/>
                <w:szCs w:val="24"/>
              </w:rPr>
              <w:t xml:space="preserve"> (-)</w:t>
            </w:r>
          </w:p>
        </w:tc>
        <w:tc>
          <w:tcPr>
            <w:tcW w:w="57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6C5741">
            <w:pPr>
              <w:spacing w:line="228" w:lineRule="auto"/>
              <w:jc w:val="center"/>
              <w:rPr>
                <w:sz w:val="24"/>
                <w:szCs w:val="24"/>
              </w:rPr>
            </w:pPr>
            <w:r>
              <w:rPr>
                <w:sz w:val="24"/>
                <w:szCs w:val="24"/>
              </w:rPr>
              <w:t xml:space="preserve">число </w:t>
            </w:r>
            <w:r>
              <w:rPr>
                <w:sz w:val="24"/>
                <w:szCs w:val="24"/>
              </w:rPr>
              <w:br/>
            </w:r>
            <w:r>
              <w:rPr>
                <w:sz w:val="24"/>
                <w:szCs w:val="24"/>
              </w:rPr>
              <w:t>при-быв</w:t>
            </w:r>
            <w:r w:rsidRPr="008C5F5D">
              <w:rPr>
                <w:sz w:val="24"/>
                <w:szCs w:val="24"/>
              </w:rPr>
              <w:t>ших</w:t>
            </w:r>
          </w:p>
        </w:tc>
        <w:tc>
          <w:tcPr>
            <w:tcW w:w="57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6C5741">
            <w:pPr>
              <w:spacing w:line="228" w:lineRule="auto"/>
              <w:jc w:val="center"/>
              <w:rPr>
                <w:sz w:val="24"/>
                <w:szCs w:val="24"/>
              </w:rPr>
            </w:pPr>
            <w:r w:rsidRPr="008C5F5D">
              <w:rPr>
                <w:sz w:val="24"/>
                <w:szCs w:val="24"/>
              </w:rPr>
              <w:t xml:space="preserve">число </w:t>
            </w:r>
            <w:r w:rsidRPr="008C5F5D">
              <w:rPr>
                <w:sz w:val="24"/>
                <w:szCs w:val="24"/>
              </w:rPr>
              <w:br/>
            </w:r>
            <w:r w:rsidRPr="008C5F5D">
              <w:rPr>
                <w:sz w:val="24"/>
                <w:szCs w:val="24"/>
              </w:rPr>
              <w:t>выбыв-</w:t>
            </w:r>
            <w:r w:rsidRPr="008C5F5D">
              <w:rPr>
                <w:sz w:val="24"/>
                <w:szCs w:val="24"/>
              </w:rPr>
              <w:t>ших</w:t>
            </w:r>
          </w:p>
        </w:tc>
        <w:tc>
          <w:tcPr>
            <w:tcW w:w="57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6C5741">
            <w:pPr>
              <w:spacing w:line="228" w:lineRule="auto"/>
              <w:jc w:val="center"/>
              <w:rPr>
                <w:sz w:val="24"/>
                <w:szCs w:val="24"/>
              </w:rPr>
            </w:pPr>
            <w:r w:rsidRPr="008C5F5D">
              <w:rPr>
                <w:sz w:val="24"/>
                <w:szCs w:val="24"/>
              </w:rPr>
              <w:t>мигра-цион-ный</w:t>
            </w:r>
            <w:r w:rsidRPr="008C5F5D">
              <w:rPr>
                <w:sz w:val="24"/>
                <w:szCs w:val="24"/>
              </w:rPr>
              <w:t xml:space="preserve"> </w:t>
            </w:r>
            <w:r w:rsidRPr="008C5F5D">
              <w:rPr>
                <w:sz w:val="24"/>
                <w:szCs w:val="24"/>
              </w:rPr>
              <w:br/>
              <w:t xml:space="preserve">прирост, </w:t>
            </w:r>
            <w:r w:rsidRPr="008C5F5D">
              <w:rPr>
                <w:sz w:val="24"/>
                <w:szCs w:val="24"/>
              </w:rPr>
              <w:br/>
            </w:r>
            <w:r w:rsidRPr="008C5F5D">
              <w:rPr>
                <w:sz w:val="24"/>
                <w:szCs w:val="24"/>
              </w:rPr>
              <w:t>сниже-ние</w:t>
            </w:r>
            <w:r w:rsidRPr="008C5F5D">
              <w:rPr>
                <w:sz w:val="24"/>
                <w:szCs w:val="24"/>
              </w:rPr>
              <w:t xml:space="preserve"> (-)</w:t>
            </w:r>
          </w:p>
        </w:tc>
      </w:tr>
      <w:tr w:rsidTr="00432558">
        <w:tblPrEx>
          <w:tblW w:w="5000" w:type="pct"/>
          <w:tblLayout w:type="fixed"/>
          <w:tblLook w:val="00A0"/>
        </w:tblPrEx>
        <w:trPr>
          <w:trHeight w:val="182"/>
        </w:trPr>
        <w:tc>
          <w:tcPr>
            <w:tcW w:w="1569" w:type="pct"/>
            <w:tcBorders>
              <w:top w:val="single" w:sz="18" w:space="0" w:color="003296"/>
            </w:tcBorders>
            <w:noWrap/>
          </w:tcPr>
          <w:p w:rsidR="004621F6" w:rsidRPr="008C5F5D" w:rsidP="00DF22DA">
            <w:pPr>
              <w:spacing w:line="250" w:lineRule="exact"/>
              <w:contextualSpacing/>
              <w:rPr>
                <w:b/>
                <w:bCs/>
                <w:sz w:val="24"/>
                <w:szCs w:val="24"/>
              </w:rPr>
            </w:pPr>
            <w:r w:rsidRPr="008C5F5D">
              <w:rPr>
                <w:b/>
                <w:bCs/>
                <w:sz w:val="24"/>
                <w:szCs w:val="24"/>
              </w:rPr>
              <w:t>Миграция –</w:t>
            </w:r>
            <w:r w:rsidRPr="00BC260F">
              <w:rPr>
                <w:bCs/>
                <w:sz w:val="24"/>
                <w:szCs w:val="24"/>
              </w:rPr>
              <w:t xml:space="preserve"> всего</w:t>
            </w:r>
          </w:p>
        </w:tc>
        <w:tc>
          <w:tcPr>
            <w:tcW w:w="572" w:type="pct"/>
            <w:tcBorders>
              <w:top w:val="single" w:sz="18" w:space="0" w:color="003296"/>
            </w:tcBorders>
            <w:noWrap/>
          </w:tcPr>
          <w:p w:rsidR="004621F6" w:rsidRPr="00206957" w:rsidP="004621F6">
            <w:pPr>
              <w:rPr>
                <w:b/>
                <w:bCs/>
                <w:color w:val="000000"/>
                <w:sz w:val="24"/>
                <w:szCs w:val="24"/>
              </w:rPr>
            </w:pPr>
            <w:r w:rsidRPr="00206957">
              <w:rPr>
                <w:b/>
                <w:bCs/>
                <w:color w:val="000000"/>
                <w:sz w:val="24"/>
                <w:szCs w:val="24"/>
              </w:rPr>
              <w:t>23128</w:t>
            </w:r>
          </w:p>
        </w:tc>
        <w:tc>
          <w:tcPr>
            <w:tcW w:w="572" w:type="pct"/>
            <w:tcBorders>
              <w:top w:val="single" w:sz="18" w:space="0" w:color="003296"/>
            </w:tcBorders>
            <w:noWrap/>
          </w:tcPr>
          <w:p w:rsidR="004621F6" w:rsidRPr="00206957" w:rsidP="004621F6">
            <w:pPr>
              <w:rPr>
                <w:b/>
                <w:bCs/>
                <w:color w:val="000000"/>
                <w:sz w:val="24"/>
                <w:szCs w:val="24"/>
              </w:rPr>
            </w:pPr>
            <w:r w:rsidRPr="00206957">
              <w:rPr>
                <w:b/>
                <w:bCs/>
                <w:color w:val="000000"/>
                <w:sz w:val="24"/>
                <w:szCs w:val="24"/>
              </w:rPr>
              <w:t>24024</w:t>
            </w:r>
          </w:p>
        </w:tc>
        <w:tc>
          <w:tcPr>
            <w:tcW w:w="572" w:type="pct"/>
            <w:tcBorders>
              <w:top w:val="single" w:sz="18" w:space="0" w:color="003296"/>
            </w:tcBorders>
            <w:noWrap/>
          </w:tcPr>
          <w:p w:rsidR="004621F6" w:rsidRPr="00206957" w:rsidP="004621F6">
            <w:pPr>
              <w:rPr>
                <w:b/>
                <w:bCs/>
                <w:color w:val="000000"/>
                <w:sz w:val="24"/>
                <w:szCs w:val="24"/>
              </w:rPr>
            </w:pPr>
            <w:r w:rsidRPr="00206957">
              <w:rPr>
                <w:b/>
                <w:bCs/>
                <w:color w:val="000000"/>
                <w:sz w:val="24"/>
                <w:szCs w:val="24"/>
              </w:rPr>
              <w:t>-896</w:t>
            </w:r>
          </w:p>
        </w:tc>
        <w:tc>
          <w:tcPr>
            <w:tcW w:w="572" w:type="pct"/>
            <w:tcBorders>
              <w:top w:val="single" w:sz="18" w:space="0" w:color="003296"/>
            </w:tcBorders>
            <w:noWrap/>
          </w:tcPr>
          <w:p w:rsidR="004621F6" w:rsidRPr="00206957" w:rsidP="004B6989">
            <w:pPr>
              <w:rPr>
                <w:b/>
                <w:bCs/>
                <w:color w:val="000000"/>
                <w:sz w:val="24"/>
                <w:szCs w:val="24"/>
              </w:rPr>
            </w:pPr>
            <w:r>
              <w:rPr>
                <w:b/>
                <w:bCs/>
                <w:color w:val="000000"/>
                <w:sz w:val="24"/>
                <w:szCs w:val="24"/>
              </w:rPr>
              <w:t>20743</w:t>
            </w:r>
          </w:p>
        </w:tc>
        <w:tc>
          <w:tcPr>
            <w:tcW w:w="572" w:type="pct"/>
            <w:tcBorders>
              <w:top w:val="single" w:sz="18" w:space="0" w:color="003296"/>
            </w:tcBorders>
            <w:noWrap/>
          </w:tcPr>
          <w:p w:rsidR="004621F6" w:rsidRPr="00206957" w:rsidP="00507BC7">
            <w:pPr>
              <w:rPr>
                <w:b/>
                <w:bCs/>
                <w:color w:val="000000"/>
                <w:sz w:val="24"/>
                <w:szCs w:val="24"/>
              </w:rPr>
            </w:pPr>
            <w:r>
              <w:rPr>
                <w:b/>
                <w:bCs/>
                <w:color w:val="000000"/>
                <w:sz w:val="24"/>
                <w:szCs w:val="24"/>
              </w:rPr>
              <w:t>2152</w:t>
            </w:r>
            <w:r w:rsidR="00507BC7">
              <w:rPr>
                <w:b/>
                <w:bCs/>
                <w:color w:val="000000"/>
                <w:sz w:val="24"/>
                <w:szCs w:val="24"/>
              </w:rPr>
              <w:t>0</w:t>
            </w:r>
          </w:p>
        </w:tc>
        <w:tc>
          <w:tcPr>
            <w:tcW w:w="572" w:type="pct"/>
            <w:tcBorders>
              <w:top w:val="single" w:sz="18" w:space="0" w:color="003296"/>
            </w:tcBorders>
            <w:noWrap/>
          </w:tcPr>
          <w:p w:rsidR="004621F6" w:rsidRPr="00206957" w:rsidP="00507BC7">
            <w:pPr>
              <w:rPr>
                <w:b/>
                <w:bCs/>
                <w:color w:val="000000"/>
                <w:sz w:val="24"/>
                <w:szCs w:val="24"/>
              </w:rPr>
            </w:pPr>
            <w:r w:rsidRPr="00507BC7">
              <w:rPr>
                <w:b/>
                <w:bCs/>
                <w:color w:val="000000"/>
                <w:sz w:val="24"/>
                <w:szCs w:val="24"/>
              </w:rPr>
              <w:t>-77</w:t>
            </w:r>
            <w:r w:rsidR="00507BC7">
              <w:rPr>
                <w:b/>
                <w:bCs/>
                <w:color w:val="000000"/>
                <w:sz w:val="24"/>
                <w:szCs w:val="24"/>
              </w:rPr>
              <w:t>7</w:t>
            </w:r>
          </w:p>
        </w:tc>
      </w:tr>
      <w:tr w:rsidTr="00432558">
        <w:tblPrEx>
          <w:tblW w:w="5000" w:type="pct"/>
          <w:tblLayout w:type="fixed"/>
          <w:tblLook w:val="00A0"/>
        </w:tblPrEx>
        <w:trPr>
          <w:trHeight w:val="80"/>
        </w:trPr>
        <w:tc>
          <w:tcPr>
            <w:tcW w:w="1569" w:type="pct"/>
            <w:noWrap/>
          </w:tcPr>
          <w:p w:rsidR="004621F6" w:rsidRPr="008C5F5D" w:rsidP="003420D2">
            <w:pPr>
              <w:spacing w:line="250" w:lineRule="exact"/>
              <w:ind w:left="284" w:hanging="142"/>
              <w:contextualSpacing/>
              <w:rPr>
                <w:sz w:val="24"/>
                <w:szCs w:val="24"/>
              </w:rPr>
            </w:pPr>
            <w:r w:rsidRPr="008C5F5D">
              <w:rPr>
                <w:sz w:val="24"/>
                <w:szCs w:val="24"/>
              </w:rPr>
              <w:t>в том числе:</w:t>
            </w:r>
          </w:p>
        </w:tc>
        <w:tc>
          <w:tcPr>
            <w:tcW w:w="572" w:type="pct"/>
            <w:noWrap/>
          </w:tcPr>
          <w:p w:rsidR="004621F6" w:rsidRPr="00206957" w:rsidP="004621F6">
            <w:pPr>
              <w:widowControl w:val="0"/>
              <w:spacing w:line="250" w:lineRule="exact"/>
              <w:rPr>
                <w:b/>
                <w:sz w:val="24"/>
                <w:szCs w:val="24"/>
              </w:rPr>
            </w:pPr>
          </w:p>
        </w:tc>
        <w:tc>
          <w:tcPr>
            <w:tcW w:w="572" w:type="pct"/>
            <w:noWrap/>
          </w:tcPr>
          <w:p w:rsidR="004621F6" w:rsidRPr="00206957" w:rsidP="004621F6">
            <w:pPr>
              <w:widowControl w:val="0"/>
              <w:spacing w:line="250" w:lineRule="exact"/>
              <w:rPr>
                <w:b/>
                <w:sz w:val="24"/>
                <w:szCs w:val="24"/>
              </w:rPr>
            </w:pPr>
          </w:p>
        </w:tc>
        <w:tc>
          <w:tcPr>
            <w:tcW w:w="572" w:type="pct"/>
            <w:noWrap/>
          </w:tcPr>
          <w:p w:rsidR="004621F6" w:rsidRPr="00206957" w:rsidP="004621F6">
            <w:pPr>
              <w:widowControl w:val="0"/>
              <w:spacing w:line="250" w:lineRule="exact"/>
              <w:rPr>
                <w:b/>
                <w:sz w:val="24"/>
                <w:szCs w:val="24"/>
              </w:rPr>
            </w:pPr>
          </w:p>
        </w:tc>
        <w:tc>
          <w:tcPr>
            <w:tcW w:w="572" w:type="pct"/>
            <w:noWrap/>
          </w:tcPr>
          <w:p w:rsidR="004621F6" w:rsidRPr="00206957" w:rsidP="004B6989">
            <w:pPr>
              <w:widowControl w:val="0"/>
              <w:spacing w:line="250" w:lineRule="exact"/>
              <w:rPr>
                <w:b/>
                <w:sz w:val="24"/>
                <w:szCs w:val="24"/>
              </w:rPr>
            </w:pPr>
          </w:p>
        </w:tc>
        <w:tc>
          <w:tcPr>
            <w:tcW w:w="572" w:type="pct"/>
            <w:noWrap/>
          </w:tcPr>
          <w:p w:rsidR="004621F6" w:rsidRPr="00206957" w:rsidP="004B6989">
            <w:pPr>
              <w:widowControl w:val="0"/>
              <w:spacing w:line="250" w:lineRule="exact"/>
              <w:rPr>
                <w:b/>
                <w:sz w:val="24"/>
                <w:szCs w:val="24"/>
              </w:rPr>
            </w:pPr>
          </w:p>
        </w:tc>
        <w:tc>
          <w:tcPr>
            <w:tcW w:w="572" w:type="pct"/>
            <w:noWrap/>
          </w:tcPr>
          <w:p w:rsidR="004621F6" w:rsidRPr="00206957" w:rsidP="004B6989">
            <w:pPr>
              <w:widowControl w:val="0"/>
              <w:spacing w:line="250" w:lineRule="exact"/>
              <w:rPr>
                <w:b/>
                <w:sz w:val="24"/>
                <w:szCs w:val="24"/>
              </w:rPr>
            </w:pPr>
          </w:p>
        </w:tc>
      </w:tr>
      <w:tr w:rsidTr="00432558">
        <w:tblPrEx>
          <w:tblW w:w="5000" w:type="pct"/>
          <w:tblLayout w:type="fixed"/>
          <w:tblLook w:val="00A0"/>
        </w:tblPrEx>
        <w:trPr>
          <w:trHeight w:val="222"/>
        </w:trPr>
        <w:tc>
          <w:tcPr>
            <w:tcW w:w="1569" w:type="pct"/>
            <w:noWrap/>
          </w:tcPr>
          <w:p w:rsidR="004621F6" w:rsidRPr="008C5F5D" w:rsidP="003420D2">
            <w:pPr>
              <w:spacing w:line="250" w:lineRule="exact"/>
              <w:ind w:left="284" w:hanging="142"/>
              <w:contextualSpacing/>
              <w:rPr>
                <w:b/>
                <w:bCs/>
                <w:sz w:val="24"/>
                <w:szCs w:val="24"/>
              </w:rPr>
            </w:pPr>
            <w:r w:rsidRPr="008C5F5D">
              <w:rPr>
                <w:b/>
                <w:bCs/>
                <w:sz w:val="24"/>
                <w:szCs w:val="24"/>
              </w:rPr>
              <w:t>в пределах России</w:t>
            </w:r>
          </w:p>
        </w:tc>
        <w:tc>
          <w:tcPr>
            <w:tcW w:w="572" w:type="pct"/>
            <w:noWrap/>
          </w:tcPr>
          <w:p w:rsidR="004621F6" w:rsidRPr="00206957" w:rsidP="004621F6">
            <w:pPr>
              <w:rPr>
                <w:b/>
                <w:bCs/>
                <w:color w:val="000000"/>
                <w:sz w:val="24"/>
                <w:szCs w:val="24"/>
              </w:rPr>
            </w:pPr>
            <w:r w:rsidRPr="00206957">
              <w:rPr>
                <w:b/>
                <w:bCs/>
                <w:color w:val="000000"/>
                <w:sz w:val="24"/>
                <w:szCs w:val="24"/>
              </w:rPr>
              <w:t>21982</w:t>
            </w:r>
          </w:p>
        </w:tc>
        <w:tc>
          <w:tcPr>
            <w:tcW w:w="572" w:type="pct"/>
            <w:noWrap/>
          </w:tcPr>
          <w:p w:rsidR="004621F6" w:rsidRPr="00206957" w:rsidP="004621F6">
            <w:pPr>
              <w:rPr>
                <w:b/>
                <w:bCs/>
                <w:color w:val="000000"/>
                <w:sz w:val="24"/>
                <w:szCs w:val="24"/>
              </w:rPr>
            </w:pPr>
            <w:r w:rsidRPr="00206957">
              <w:rPr>
                <w:b/>
                <w:bCs/>
                <w:color w:val="000000"/>
                <w:sz w:val="24"/>
                <w:szCs w:val="24"/>
              </w:rPr>
              <w:t>22744</w:t>
            </w:r>
          </w:p>
        </w:tc>
        <w:tc>
          <w:tcPr>
            <w:tcW w:w="572" w:type="pct"/>
            <w:noWrap/>
          </w:tcPr>
          <w:p w:rsidR="004621F6" w:rsidRPr="00206957" w:rsidP="004621F6">
            <w:pPr>
              <w:rPr>
                <w:b/>
                <w:bCs/>
                <w:color w:val="000000"/>
                <w:sz w:val="24"/>
                <w:szCs w:val="24"/>
              </w:rPr>
            </w:pPr>
            <w:r w:rsidRPr="00206957">
              <w:rPr>
                <w:b/>
                <w:bCs/>
                <w:color w:val="000000"/>
                <w:sz w:val="24"/>
                <w:szCs w:val="24"/>
              </w:rPr>
              <w:t>-762</w:t>
            </w:r>
          </w:p>
        </w:tc>
        <w:tc>
          <w:tcPr>
            <w:tcW w:w="572" w:type="pct"/>
            <w:noWrap/>
          </w:tcPr>
          <w:p w:rsidR="004621F6" w:rsidRPr="00206957" w:rsidP="004B6989">
            <w:pPr>
              <w:rPr>
                <w:b/>
                <w:bCs/>
                <w:color w:val="000000"/>
                <w:sz w:val="24"/>
                <w:szCs w:val="24"/>
              </w:rPr>
            </w:pPr>
            <w:r>
              <w:rPr>
                <w:b/>
                <w:bCs/>
                <w:color w:val="000000"/>
                <w:sz w:val="24"/>
                <w:szCs w:val="24"/>
              </w:rPr>
              <w:t>19481</w:t>
            </w:r>
          </w:p>
        </w:tc>
        <w:tc>
          <w:tcPr>
            <w:tcW w:w="572" w:type="pct"/>
            <w:noWrap/>
          </w:tcPr>
          <w:p w:rsidR="004621F6" w:rsidRPr="00206957" w:rsidP="00507BC7">
            <w:pPr>
              <w:rPr>
                <w:b/>
                <w:bCs/>
                <w:color w:val="000000"/>
                <w:sz w:val="24"/>
                <w:szCs w:val="24"/>
              </w:rPr>
            </w:pPr>
            <w:r>
              <w:rPr>
                <w:b/>
                <w:bCs/>
                <w:color w:val="000000"/>
                <w:sz w:val="24"/>
                <w:szCs w:val="24"/>
              </w:rPr>
              <w:t>201</w:t>
            </w:r>
            <w:r w:rsidR="00507BC7">
              <w:rPr>
                <w:b/>
                <w:bCs/>
                <w:color w:val="000000"/>
                <w:sz w:val="24"/>
                <w:szCs w:val="24"/>
              </w:rPr>
              <w:t>8</w:t>
            </w:r>
            <w:r>
              <w:rPr>
                <w:b/>
                <w:bCs/>
                <w:color w:val="000000"/>
                <w:sz w:val="24"/>
                <w:szCs w:val="24"/>
              </w:rPr>
              <w:t>9</w:t>
            </w:r>
          </w:p>
        </w:tc>
        <w:tc>
          <w:tcPr>
            <w:tcW w:w="572" w:type="pct"/>
            <w:noWrap/>
          </w:tcPr>
          <w:p w:rsidR="004621F6" w:rsidRPr="00206957" w:rsidP="00507BC7">
            <w:pPr>
              <w:rPr>
                <w:b/>
                <w:bCs/>
                <w:color w:val="000000"/>
                <w:sz w:val="24"/>
                <w:szCs w:val="24"/>
              </w:rPr>
            </w:pPr>
            <w:r>
              <w:rPr>
                <w:b/>
                <w:bCs/>
                <w:color w:val="000000"/>
                <w:sz w:val="24"/>
                <w:szCs w:val="24"/>
              </w:rPr>
              <w:t>-70</w:t>
            </w:r>
            <w:r w:rsidR="00507BC7">
              <w:rPr>
                <w:b/>
                <w:bCs/>
                <w:color w:val="000000"/>
                <w:sz w:val="24"/>
                <w:szCs w:val="24"/>
              </w:rPr>
              <w:t>8</w:t>
            </w:r>
          </w:p>
        </w:tc>
      </w:tr>
      <w:tr w:rsidTr="00432558">
        <w:tblPrEx>
          <w:tblW w:w="5000" w:type="pct"/>
          <w:tblLayout w:type="fixed"/>
          <w:tblLook w:val="00A0"/>
        </w:tblPrEx>
        <w:trPr>
          <w:trHeight w:val="226"/>
        </w:trPr>
        <w:tc>
          <w:tcPr>
            <w:tcW w:w="1569" w:type="pct"/>
            <w:noWrap/>
          </w:tcPr>
          <w:p w:rsidR="004621F6" w:rsidRPr="008C5F5D" w:rsidP="003420D2">
            <w:pPr>
              <w:spacing w:line="250" w:lineRule="exact"/>
              <w:ind w:left="426" w:hanging="142"/>
              <w:contextualSpacing/>
              <w:rPr>
                <w:sz w:val="24"/>
                <w:szCs w:val="24"/>
              </w:rPr>
            </w:pPr>
            <w:r w:rsidRPr="008C5F5D">
              <w:rPr>
                <w:sz w:val="24"/>
                <w:szCs w:val="24"/>
              </w:rPr>
              <w:t xml:space="preserve">в том числе: </w:t>
            </w:r>
          </w:p>
        </w:tc>
        <w:tc>
          <w:tcPr>
            <w:tcW w:w="572" w:type="pct"/>
            <w:noWrap/>
          </w:tcPr>
          <w:p w:rsidR="004621F6" w:rsidRPr="00206957" w:rsidP="004621F6">
            <w:pPr>
              <w:spacing w:line="250" w:lineRule="exact"/>
              <w:rPr>
                <w:sz w:val="24"/>
                <w:szCs w:val="24"/>
              </w:rPr>
            </w:pPr>
          </w:p>
        </w:tc>
        <w:tc>
          <w:tcPr>
            <w:tcW w:w="572" w:type="pct"/>
            <w:noWrap/>
          </w:tcPr>
          <w:p w:rsidR="004621F6" w:rsidRPr="00206957" w:rsidP="004621F6">
            <w:pPr>
              <w:spacing w:line="250" w:lineRule="exact"/>
              <w:rPr>
                <w:sz w:val="24"/>
                <w:szCs w:val="24"/>
              </w:rPr>
            </w:pPr>
          </w:p>
        </w:tc>
        <w:tc>
          <w:tcPr>
            <w:tcW w:w="572" w:type="pct"/>
            <w:noWrap/>
          </w:tcPr>
          <w:p w:rsidR="004621F6" w:rsidRPr="00206957" w:rsidP="004621F6">
            <w:pPr>
              <w:spacing w:line="250" w:lineRule="exact"/>
              <w:rPr>
                <w:sz w:val="24"/>
                <w:szCs w:val="24"/>
              </w:rPr>
            </w:pPr>
          </w:p>
        </w:tc>
        <w:tc>
          <w:tcPr>
            <w:tcW w:w="572" w:type="pct"/>
            <w:noWrap/>
          </w:tcPr>
          <w:p w:rsidR="004621F6" w:rsidRPr="00206957" w:rsidP="004B6989">
            <w:pPr>
              <w:spacing w:line="250" w:lineRule="exact"/>
              <w:rPr>
                <w:sz w:val="24"/>
                <w:szCs w:val="24"/>
              </w:rPr>
            </w:pPr>
          </w:p>
        </w:tc>
        <w:tc>
          <w:tcPr>
            <w:tcW w:w="572" w:type="pct"/>
            <w:noWrap/>
          </w:tcPr>
          <w:p w:rsidR="004621F6" w:rsidRPr="00206957" w:rsidP="004B6989">
            <w:pPr>
              <w:spacing w:line="250" w:lineRule="exact"/>
              <w:rPr>
                <w:sz w:val="24"/>
                <w:szCs w:val="24"/>
              </w:rPr>
            </w:pPr>
          </w:p>
        </w:tc>
        <w:tc>
          <w:tcPr>
            <w:tcW w:w="572" w:type="pct"/>
            <w:noWrap/>
          </w:tcPr>
          <w:p w:rsidR="004621F6" w:rsidRPr="00206957" w:rsidP="004B6989">
            <w:pPr>
              <w:spacing w:line="250" w:lineRule="exact"/>
              <w:rPr>
                <w:sz w:val="24"/>
                <w:szCs w:val="24"/>
              </w:rPr>
            </w:pPr>
          </w:p>
        </w:tc>
      </w:tr>
      <w:tr w:rsidTr="00432558">
        <w:tblPrEx>
          <w:tblW w:w="5000" w:type="pct"/>
          <w:tblLayout w:type="fixed"/>
          <w:tblLook w:val="00A0"/>
        </w:tblPrEx>
        <w:trPr>
          <w:trHeight w:val="175"/>
        </w:trPr>
        <w:tc>
          <w:tcPr>
            <w:tcW w:w="1569" w:type="pct"/>
            <w:noWrap/>
          </w:tcPr>
          <w:p w:rsidR="004621F6" w:rsidRPr="008C5F5D" w:rsidP="0054371C">
            <w:pPr>
              <w:spacing w:line="250" w:lineRule="exact"/>
              <w:ind w:left="426" w:hanging="142"/>
              <w:contextualSpacing/>
              <w:rPr>
                <w:sz w:val="24"/>
                <w:szCs w:val="24"/>
              </w:rPr>
            </w:pPr>
            <w:r w:rsidRPr="008C5F5D">
              <w:rPr>
                <w:sz w:val="24"/>
                <w:szCs w:val="24"/>
              </w:rPr>
              <w:t>внутри</w:t>
            </w:r>
            <w:r>
              <w:rPr>
                <w:sz w:val="24"/>
                <w:szCs w:val="24"/>
              </w:rPr>
              <w:t>республиканская</w:t>
            </w:r>
          </w:p>
        </w:tc>
        <w:tc>
          <w:tcPr>
            <w:tcW w:w="572" w:type="pct"/>
            <w:noWrap/>
          </w:tcPr>
          <w:p w:rsidR="004621F6" w:rsidRPr="00206957" w:rsidP="004621F6">
            <w:pPr>
              <w:rPr>
                <w:color w:val="000000"/>
                <w:sz w:val="24"/>
                <w:szCs w:val="24"/>
              </w:rPr>
            </w:pPr>
            <w:r w:rsidRPr="00206957">
              <w:rPr>
                <w:color w:val="000000"/>
                <w:sz w:val="24"/>
                <w:szCs w:val="24"/>
              </w:rPr>
              <w:t>10896</w:t>
            </w:r>
          </w:p>
        </w:tc>
        <w:tc>
          <w:tcPr>
            <w:tcW w:w="572" w:type="pct"/>
            <w:noWrap/>
          </w:tcPr>
          <w:p w:rsidR="004621F6" w:rsidRPr="00206957" w:rsidP="004621F6">
            <w:pPr>
              <w:rPr>
                <w:color w:val="000000"/>
                <w:sz w:val="24"/>
                <w:szCs w:val="24"/>
              </w:rPr>
            </w:pPr>
            <w:r w:rsidRPr="00206957">
              <w:rPr>
                <w:color w:val="000000"/>
                <w:sz w:val="24"/>
                <w:szCs w:val="24"/>
              </w:rPr>
              <w:t>10896</w:t>
            </w:r>
          </w:p>
        </w:tc>
        <w:tc>
          <w:tcPr>
            <w:tcW w:w="572" w:type="pct"/>
            <w:noWrap/>
          </w:tcPr>
          <w:p w:rsidR="004621F6" w:rsidRPr="00206957" w:rsidP="004621F6">
            <w:pPr>
              <w:rPr>
                <w:color w:val="000000"/>
                <w:sz w:val="24"/>
                <w:szCs w:val="24"/>
              </w:rPr>
            </w:pPr>
            <w:r w:rsidRPr="00206957">
              <w:rPr>
                <w:color w:val="000000"/>
                <w:sz w:val="24"/>
                <w:szCs w:val="24"/>
              </w:rPr>
              <w:t>-</w:t>
            </w:r>
          </w:p>
        </w:tc>
        <w:tc>
          <w:tcPr>
            <w:tcW w:w="572" w:type="pct"/>
            <w:noWrap/>
          </w:tcPr>
          <w:p w:rsidR="004621F6" w:rsidRPr="00206957" w:rsidP="004B6989">
            <w:pPr>
              <w:rPr>
                <w:color w:val="000000"/>
                <w:sz w:val="24"/>
                <w:szCs w:val="24"/>
              </w:rPr>
            </w:pPr>
            <w:r>
              <w:rPr>
                <w:color w:val="000000"/>
                <w:sz w:val="24"/>
                <w:szCs w:val="24"/>
              </w:rPr>
              <w:t>9753</w:t>
            </w:r>
          </w:p>
        </w:tc>
        <w:tc>
          <w:tcPr>
            <w:tcW w:w="572" w:type="pct"/>
            <w:noWrap/>
          </w:tcPr>
          <w:p w:rsidR="004621F6" w:rsidRPr="00206957" w:rsidP="004B6989">
            <w:pPr>
              <w:rPr>
                <w:color w:val="000000"/>
                <w:sz w:val="24"/>
                <w:szCs w:val="24"/>
              </w:rPr>
            </w:pPr>
            <w:r>
              <w:rPr>
                <w:color w:val="000000"/>
                <w:sz w:val="24"/>
                <w:szCs w:val="24"/>
              </w:rPr>
              <w:t>9753</w:t>
            </w:r>
          </w:p>
        </w:tc>
        <w:tc>
          <w:tcPr>
            <w:tcW w:w="572" w:type="pct"/>
            <w:noWrap/>
          </w:tcPr>
          <w:p w:rsidR="004621F6" w:rsidRPr="00206957" w:rsidP="004B6989">
            <w:pPr>
              <w:rPr>
                <w:color w:val="000000"/>
                <w:sz w:val="24"/>
                <w:szCs w:val="24"/>
              </w:rPr>
            </w:pPr>
            <w:r>
              <w:rPr>
                <w:color w:val="000000"/>
                <w:sz w:val="24"/>
                <w:szCs w:val="24"/>
              </w:rPr>
              <w:t>-</w:t>
            </w:r>
          </w:p>
        </w:tc>
      </w:tr>
      <w:tr w:rsidTr="00432558">
        <w:tblPrEx>
          <w:tblW w:w="5000" w:type="pct"/>
          <w:tblLayout w:type="fixed"/>
          <w:tblLook w:val="00A0"/>
        </w:tblPrEx>
        <w:trPr>
          <w:trHeight w:val="188"/>
        </w:trPr>
        <w:tc>
          <w:tcPr>
            <w:tcW w:w="1569" w:type="pct"/>
            <w:noWrap/>
          </w:tcPr>
          <w:p w:rsidR="004621F6" w:rsidRPr="008C5F5D" w:rsidP="003420D2">
            <w:pPr>
              <w:spacing w:line="250" w:lineRule="exact"/>
              <w:ind w:left="426" w:hanging="142"/>
              <w:contextualSpacing/>
              <w:rPr>
                <w:sz w:val="24"/>
                <w:szCs w:val="24"/>
              </w:rPr>
            </w:pPr>
            <w:r w:rsidRPr="008C5F5D">
              <w:rPr>
                <w:sz w:val="24"/>
                <w:szCs w:val="24"/>
              </w:rPr>
              <w:t>межрегиональная</w:t>
            </w:r>
          </w:p>
        </w:tc>
        <w:tc>
          <w:tcPr>
            <w:tcW w:w="572" w:type="pct"/>
            <w:noWrap/>
          </w:tcPr>
          <w:p w:rsidR="004621F6" w:rsidRPr="00206957" w:rsidP="004621F6">
            <w:pPr>
              <w:rPr>
                <w:color w:val="000000"/>
                <w:sz w:val="24"/>
                <w:szCs w:val="24"/>
              </w:rPr>
            </w:pPr>
            <w:r w:rsidRPr="00206957">
              <w:rPr>
                <w:color w:val="000000"/>
                <w:sz w:val="24"/>
                <w:szCs w:val="24"/>
              </w:rPr>
              <w:t>11086</w:t>
            </w:r>
          </w:p>
        </w:tc>
        <w:tc>
          <w:tcPr>
            <w:tcW w:w="572" w:type="pct"/>
            <w:noWrap/>
          </w:tcPr>
          <w:p w:rsidR="004621F6" w:rsidRPr="00206957" w:rsidP="004621F6">
            <w:pPr>
              <w:rPr>
                <w:color w:val="000000"/>
                <w:sz w:val="24"/>
                <w:szCs w:val="24"/>
              </w:rPr>
            </w:pPr>
            <w:r w:rsidRPr="00206957">
              <w:rPr>
                <w:color w:val="000000"/>
                <w:sz w:val="24"/>
                <w:szCs w:val="24"/>
              </w:rPr>
              <w:t>11848</w:t>
            </w:r>
          </w:p>
        </w:tc>
        <w:tc>
          <w:tcPr>
            <w:tcW w:w="572" w:type="pct"/>
            <w:noWrap/>
          </w:tcPr>
          <w:p w:rsidR="004621F6" w:rsidRPr="00206957" w:rsidP="004621F6">
            <w:pPr>
              <w:rPr>
                <w:color w:val="000000"/>
                <w:sz w:val="24"/>
                <w:szCs w:val="24"/>
              </w:rPr>
            </w:pPr>
            <w:r w:rsidRPr="00206957">
              <w:rPr>
                <w:color w:val="000000"/>
                <w:sz w:val="24"/>
                <w:szCs w:val="24"/>
              </w:rPr>
              <w:t>-762</w:t>
            </w:r>
          </w:p>
        </w:tc>
        <w:tc>
          <w:tcPr>
            <w:tcW w:w="572" w:type="pct"/>
            <w:noWrap/>
          </w:tcPr>
          <w:p w:rsidR="004621F6" w:rsidRPr="00206957" w:rsidP="004B6989">
            <w:pPr>
              <w:rPr>
                <w:color w:val="000000"/>
                <w:sz w:val="24"/>
                <w:szCs w:val="24"/>
              </w:rPr>
            </w:pPr>
            <w:r>
              <w:rPr>
                <w:color w:val="000000"/>
                <w:sz w:val="24"/>
                <w:szCs w:val="24"/>
              </w:rPr>
              <w:t>9728</w:t>
            </w:r>
          </w:p>
        </w:tc>
        <w:tc>
          <w:tcPr>
            <w:tcW w:w="572" w:type="pct"/>
            <w:noWrap/>
          </w:tcPr>
          <w:p w:rsidR="004621F6" w:rsidRPr="00206957" w:rsidP="00507BC7">
            <w:pPr>
              <w:rPr>
                <w:color w:val="000000"/>
                <w:sz w:val="24"/>
                <w:szCs w:val="24"/>
              </w:rPr>
            </w:pPr>
            <w:r>
              <w:rPr>
                <w:color w:val="000000"/>
                <w:sz w:val="24"/>
                <w:szCs w:val="24"/>
              </w:rPr>
              <w:t>1043</w:t>
            </w:r>
            <w:r w:rsidR="00507BC7">
              <w:rPr>
                <w:color w:val="000000"/>
                <w:sz w:val="24"/>
                <w:szCs w:val="24"/>
              </w:rPr>
              <w:t>6</w:t>
            </w:r>
          </w:p>
        </w:tc>
        <w:tc>
          <w:tcPr>
            <w:tcW w:w="572" w:type="pct"/>
            <w:noWrap/>
          </w:tcPr>
          <w:p w:rsidR="004621F6" w:rsidRPr="00206957" w:rsidP="00507BC7">
            <w:pPr>
              <w:rPr>
                <w:color w:val="000000"/>
                <w:sz w:val="24"/>
                <w:szCs w:val="24"/>
              </w:rPr>
            </w:pPr>
            <w:r>
              <w:rPr>
                <w:color w:val="000000"/>
                <w:sz w:val="24"/>
                <w:szCs w:val="24"/>
              </w:rPr>
              <w:t>-70</w:t>
            </w:r>
            <w:r w:rsidR="00507BC7">
              <w:rPr>
                <w:color w:val="000000"/>
                <w:sz w:val="24"/>
                <w:szCs w:val="24"/>
              </w:rPr>
              <w:t>8</w:t>
            </w:r>
          </w:p>
        </w:tc>
      </w:tr>
      <w:tr w:rsidTr="00432558">
        <w:tblPrEx>
          <w:tblW w:w="5000" w:type="pct"/>
          <w:tblLayout w:type="fixed"/>
          <w:tblLook w:val="00A0"/>
        </w:tblPrEx>
        <w:trPr>
          <w:trHeight w:val="209"/>
        </w:trPr>
        <w:tc>
          <w:tcPr>
            <w:tcW w:w="1569" w:type="pct"/>
            <w:noWrap/>
          </w:tcPr>
          <w:p w:rsidR="004621F6" w:rsidRPr="008C5F5D" w:rsidP="003420D2">
            <w:pPr>
              <w:spacing w:line="250" w:lineRule="exact"/>
              <w:ind w:left="284" w:hanging="142"/>
              <w:contextualSpacing/>
              <w:rPr>
                <w:b/>
                <w:bCs/>
                <w:sz w:val="24"/>
                <w:szCs w:val="24"/>
              </w:rPr>
            </w:pPr>
            <w:r w:rsidRPr="008C5F5D">
              <w:rPr>
                <w:b/>
                <w:bCs/>
                <w:sz w:val="24"/>
                <w:szCs w:val="24"/>
              </w:rPr>
              <w:t>международная</w:t>
            </w:r>
            <w:r>
              <w:rPr>
                <w:b/>
                <w:bCs/>
                <w:sz w:val="24"/>
                <w:szCs w:val="24"/>
              </w:rPr>
              <w:t xml:space="preserve"> </w:t>
            </w:r>
            <w:r w:rsidRPr="008C5F5D">
              <w:rPr>
                <w:b/>
                <w:bCs/>
                <w:sz w:val="24"/>
                <w:szCs w:val="24"/>
              </w:rPr>
              <w:t>миграция</w:t>
            </w:r>
          </w:p>
        </w:tc>
        <w:tc>
          <w:tcPr>
            <w:tcW w:w="572" w:type="pct"/>
            <w:noWrap/>
          </w:tcPr>
          <w:p w:rsidR="004621F6" w:rsidRPr="00206957" w:rsidP="004621F6">
            <w:pPr>
              <w:rPr>
                <w:b/>
                <w:bCs/>
                <w:color w:val="000000"/>
                <w:sz w:val="24"/>
                <w:szCs w:val="24"/>
              </w:rPr>
            </w:pPr>
            <w:r w:rsidRPr="00206957">
              <w:rPr>
                <w:b/>
                <w:bCs/>
                <w:color w:val="000000"/>
                <w:sz w:val="24"/>
                <w:szCs w:val="24"/>
              </w:rPr>
              <w:t>1146</w:t>
            </w:r>
          </w:p>
        </w:tc>
        <w:tc>
          <w:tcPr>
            <w:tcW w:w="572" w:type="pct"/>
            <w:noWrap/>
          </w:tcPr>
          <w:p w:rsidR="004621F6" w:rsidRPr="00206957" w:rsidP="004621F6">
            <w:pPr>
              <w:rPr>
                <w:b/>
                <w:bCs/>
                <w:color w:val="000000"/>
                <w:sz w:val="24"/>
                <w:szCs w:val="24"/>
              </w:rPr>
            </w:pPr>
            <w:r w:rsidRPr="00206957">
              <w:rPr>
                <w:b/>
                <w:bCs/>
                <w:color w:val="000000"/>
                <w:sz w:val="24"/>
                <w:szCs w:val="24"/>
              </w:rPr>
              <w:t>1280</w:t>
            </w:r>
          </w:p>
        </w:tc>
        <w:tc>
          <w:tcPr>
            <w:tcW w:w="572" w:type="pct"/>
            <w:noWrap/>
          </w:tcPr>
          <w:p w:rsidR="004621F6" w:rsidRPr="00206957" w:rsidP="004621F6">
            <w:pPr>
              <w:rPr>
                <w:b/>
                <w:bCs/>
                <w:color w:val="000000"/>
                <w:sz w:val="24"/>
                <w:szCs w:val="24"/>
              </w:rPr>
            </w:pPr>
            <w:r w:rsidRPr="00206957">
              <w:rPr>
                <w:b/>
                <w:bCs/>
                <w:color w:val="000000"/>
                <w:sz w:val="24"/>
                <w:szCs w:val="24"/>
              </w:rPr>
              <w:t>-134</w:t>
            </w:r>
          </w:p>
        </w:tc>
        <w:tc>
          <w:tcPr>
            <w:tcW w:w="572" w:type="pct"/>
            <w:noWrap/>
          </w:tcPr>
          <w:p w:rsidR="004621F6" w:rsidRPr="00206957" w:rsidP="004B6989">
            <w:pPr>
              <w:rPr>
                <w:b/>
                <w:bCs/>
                <w:color w:val="000000"/>
                <w:sz w:val="24"/>
                <w:szCs w:val="24"/>
              </w:rPr>
            </w:pPr>
            <w:r>
              <w:rPr>
                <w:b/>
                <w:bCs/>
                <w:color w:val="000000"/>
                <w:sz w:val="24"/>
                <w:szCs w:val="24"/>
              </w:rPr>
              <w:t>1262</w:t>
            </w:r>
          </w:p>
        </w:tc>
        <w:tc>
          <w:tcPr>
            <w:tcW w:w="572" w:type="pct"/>
            <w:noWrap/>
          </w:tcPr>
          <w:p w:rsidR="004621F6" w:rsidRPr="00206957" w:rsidP="004B6989">
            <w:pPr>
              <w:rPr>
                <w:b/>
                <w:bCs/>
                <w:color w:val="000000"/>
                <w:sz w:val="24"/>
                <w:szCs w:val="24"/>
              </w:rPr>
            </w:pPr>
            <w:r>
              <w:rPr>
                <w:b/>
                <w:bCs/>
                <w:color w:val="000000"/>
                <w:sz w:val="24"/>
                <w:szCs w:val="24"/>
              </w:rPr>
              <w:t>1331</w:t>
            </w:r>
          </w:p>
        </w:tc>
        <w:tc>
          <w:tcPr>
            <w:tcW w:w="572" w:type="pct"/>
            <w:noWrap/>
          </w:tcPr>
          <w:p w:rsidR="004621F6" w:rsidRPr="00206957" w:rsidP="004B6989">
            <w:pPr>
              <w:rPr>
                <w:b/>
                <w:bCs/>
                <w:color w:val="000000"/>
                <w:sz w:val="24"/>
                <w:szCs w:val="24"/>
              </w:rPr>
            </w:pPr>
            <w:r>
              <w:rPr>
                <w:b/>
                <w:bCs/>
                <w:color w:val="000000"/>
                <w:sz w:val="24"/>
                <w:szCs w:val="24"/>
              </w:rPr>
              <w:t>-69</w:t>
            </w:r>
          </w:p>
        </w:tc>
      </w:tr>
      <w:tr w:rsidTr="00432558">
        <w:tblPrEx>
          <w:tblW w:w="5000" w:type="pct"/>
          <w:tblLayout w:type="fixed"/>
          <w:tblLook w:val="00A0"/>
        </w:tblPrEx>
        <w:trPr>
          <w:trHeight w:val="112"/>
        </w:trPr>
        <w:tc>
          <w:tcPr>
            <w:tcW w:w="1569" w:type="pct"/>
            <w:noWrap/>
          </w:tcPr>
          <w:p w:rsidR="004621F6" w:rsidRPr="008C5F5D" w:rsidP="003420D2">
            <w:pPr>
              <w:widowControl w:val="0"/>
              <w:spacing w:line="250" w:lineRule="exact"/>
              <w:ind w:left="426" w:hanging="142"/>
              <w:rPr>
                <w:sz w:val="24"/>
                <w:szCs w:val="24"/>
              </w:rPr>
            </w:pPr>
            <w:r w:rsidRPr="008C5F5D">
              <w:rPr>
                <w:sz w:val="24"/>
                <w:szCs w:val="24"/>
              </w:rPr>
              <w:t>в том числе:</w:t>
            </w:r>
          </w:p>
        </w:tc>
        <w:tc>
          <w:tcPr>
            <w:tcW w:w="572" w:type="pct"/>
            <w:noWrap/>
          </w:tcPr>
          <w:p w:rsidR="004621F6" w:rsidRPr="00206957" w:rsidP="004621F6">
            <w:pPr>
              <w:spacing w:line="250" w:lineRule="exact"/>
              <w:rPr>
                <w:sz w:val="24"/>
                <w:szCs w:val="24"/>
              </w:rPr>
            </w:pPr>
          </w:p>
        </w:tc>
        <w:tc>
          <w:tcPr>
            <w:tcW w:w="572" w:type="pct"/>
            <w:noWrap/>
          </w:tcPr>
          <w:p w:rsidR="004621F6" w:rsidRPr="00206957" w:rsidP="004621F6">
            <w:pPr>
              <w:spacing w:line="250" w:lineRule="exact"/>
              <w:rPr>
                <w:sz w:val="24"/>
                <w:szCs w:val="24"/>
              </w:rPr>
            </w:pPr>
          </w:p>
        </w:tc>
        <w:tc>
          <w:tcPr>
            <w:tcW w:w="572" w:type="pct"/>
            <w:noWrap/>
          </w:tcPr>
          <w:p w:rsidR="004621F6" w:rsidRPr="00206957" w:rsidP="004621F6">
            <w:pPr>
              <w:spacing w:line="250" w:lineRule="exact"/>
              <w:rPr>
                <w:sz w:val="24"/>
                <w:szCs w:val="24"/>
              </w:rPr>
            </w:pPr>
          </w:p>
        </w:tc>
        <w:tc>
          <w:tcPr>
            <w:tcW w:w="572" w:type="pct"/>
            <w:noWrap/>
          </w:tcPr>
          <w:p w:rsidR="004621F6" w:rsidRPr="00206957" w:rsidP="004B6989">
            <w:pPr>
              <w:spacing w:line="250" w:lineRule="exact"/>
              <w:rPr>
                <w:sz w:val="24"/>
                <w:szCs w:val="24"/>
              </w:rPr>
            </w:pPr>
          </w:p>
        </w:tc>
        <w:tc>
          <w:tcPr>
            <w:tcW w:w="572" w:type="pct"/>
            <w:noWrap/>
          </w:tcPr>
          <w:p w:rsidR="004621F6" w:rsidRPr="00206957" w:rsidP="004B6989">
            <w:pPr>
              <w:spacing w:line="250" w:lineRule="exact"/>
              <w:rPr>
                <w:sz w:val="24"/>
                <w:szCs w:val="24"/>
              </w:rPr>
            </w:pPr>
          </w:p>
        </w:tc>
        <w:tc>
          <w:tcPr>
            <w:tcW w:w="572" w:type="pct"/>
            <w:noWrap/>
          </w:tcPr>
          <w:p w:rsidR="004621F6" w:rsidRPr="00206957" w:rsidP="004B6989">
            <w:pPr>
              <w:spacing w:line="250" w:lineRule="exact"/>
              <w:rPr>
                <w:sz w:val="24"/>
                <w:szCs w:val="24"/>
              </w:rPr>
            </w:pPr>
          </w:p>
        </w:tc>
      </w:tr>
      <w:tr w:rsidTr="00432558">
        <w:tblPrEx>
          <w:tblW w:w="5000" w:type="pct"/>
          <w:tblLayout w:type="fixed"/>
          <w:tblLook w:val="00A0"/>
        </w:tblPrEx>
        <w:trPr>
          <w:trHeight w:val="56"/>
        </w:trPr>
        <w:tc>
          <w:tcPr>
            <w:tcW w:w="1569" w:type="pct"/>
            <w:noWrap/>
          </w:tcPr>
          <w:p w:rsidR="004621F6" w:rsidRPr="008C5F5D" w:rsidP="003420D2">
            <w:pPr>
              <w:widowControl w:val="0"/>
              <w:tabs>
                <w:tab w:val="left" w:pos="185"/>
                <w:tab w:val="right" w:leader="dot" w:pos="9656"/>
              </w:tabs>
              <w:spacing w:line="250" w:lineRule="exact"/>
              <w:ind w:left="426" w:hanging="142"/>
              <w:rPr>
                <w:noProof/>
                <w:sz w:val="24"/>
                <w:szCs w:val="24"/>
              </w:rPr>
            </w:pPr>
            <w:r w:rsidRPr="008C5F5D">
              <w:rPr>
                <w:noProof/>
                <w:sz w:val="24"/>
                <w:szCs w:val="24"/>
              </w:rPr>
              <w:t>с государствами-участниками СНГ</w:t>
            </w:r>
          </w:p>
        </w:tc>
        <w:tc>
          <w:tcPr>
            <w:tcW w:w="572" w:type="pct"/>
            <w:noWrap/>
          </w:tcPr>
          <w:p w:rsidR="004621F6" w:rsidRPr="00206957" w:rsidP="004621F6">
            <w:pPr>
              <w:rPr>
                <w:color w:val="000000"/>
                <w:sz w:val="24"/>
                <w:szCs w:val="24"/>
              </w:rPr>
            </w:pPr>
            <w:r w:rsidRPr="00206957">
              <w:rPr>
                <w:color w:val="000000"/>
                <w:sz w:val="24"/>
                <w:szCs w:val="24"/>
              </w:rPr>
              <w:t>1046</w:t>
            </w:r>
          </w:p>
        </w:tc>
        <w:tc>
          <w:tcPr>
            <w:tcW w:w="572" w:type="pct"/>
            <w:noWrap/>
          </w:tcPr>
          <w:p w:rsidR="004621F6" w:rsidRPr="00206957" w:rsidP="004621F6">
            <w:pPr>
              <w:rPr>
                <w:color w:val="000000"/>
                <w:sz w:val="24"/>
                <w:szCs w:val="24"/>
              </w:rPr>
            </w:pPr>
            <w:r w:rsidRPr="00206957">
              <w:rPr>
                <w:color w:val="000000"/>
                <w:sz w:val="24"/>
                <w:szCs w:val="24"/>
              </w:rPr>
              <w:t>1143</w:t>
            </w:r>
          </w:p>
        </w:tc>
        <w:tc>
          <w:tcPr>
            <w:tcW w:w="572" w:type="pct"/>
            <w:noWrap/>
          </w:tcPr>
          <w:p w:rsidR="004621F6" w:rsidRPr="00206957" w:rsidP="004621F6">
            <w:pPr>
              <w:rPr>
                <w:color w:val="000000"/>
                <w:sz w:val="24"/>
                <w:szCs w:val="24"/>
              </w:rPr>
            </w:pPr>
            <w:r w:rsidRPr="00206957">
              <w:rPr>
                <w:color w:val="000000"/>
                <w:sz w:val="24"/>
                <w:szCs w:val="24"/>
              </w:rPr>
              <w:t>-97</w:t>
            </w:r>
          </w:p>
        </w:tc>
        <w:tc>
          <w:tcPr>
            <w:tcW w:w="572" w:type="pct"/>
            <w:noWrap/>
          </w:tcPr>
          <w:p w:rsidR="004621F6" w:rsidRPr="00206957" w:rsidP="004B6989">
            <w:pPr>
              <w:rPr>
                <w:color w:val="000000"/>
                <w:sz w:val="24"/>
                <w:szCs w:val="24"/>
              </w:rPr>
            </w:pPr>
            <w:r>
              <w:rPr>
                <w:color w:val="000000"/>
                <w:sz w:val="24"/>
                <w:szCs w:val="24"/>
              </w:rPr>
              <w:t>1178</w:t>
            </w:r>
          </w:p>
        </w:tc>
        <w:tc>
          <w:tcPr>
            <w:tcW w:w="572" w:type="pct"/>
            <w:noWrap/>
          </w:tcPr>
          <w:p w:rsidR="004621F6" w:rsidRPr="00206957" w:rsidP="004B6989">
            <w:pPr>
              <w:rPr>
                <w:color w:val="000000"/>
                <w:sz w:val="24"/>
                <w:szCs w:val="24"/>
              </w:rPr>
            </w:pPr>
            <w:r>
              <w:rPr>
                <w:color w:val="000000"/>
                <w:sz w:val="24"/>
                <w:szCs w:val="24"/>
              </w:rPr>
              <w:t>1210</w:t>
            </w:r>
          </w:p>
        </w:tc>
        <w:tc>
          <w:tcPr>
            <w:tcW w:w="572" w:type="pct"/>
            <w:noWrap/>
          </w:tcPr>
          <w:p w:rsidR="004621F6" w:rsidRPr="00206957" w:rsidP="004B6989">
            <w:pPr>
              <w:rPr>
                <w:color w:val="000000"/>
                <w:sz w:val="24"/>
                <w:szCs w:val="24"/>
              </w:rPr>
            </w:pPr>
            <w:r>
              <w:rPr>
                <w:color w:val="000000"/>
                <w:sz w:val="24"/>
                <w:szCs w:val="24"/>
              </w:rPr>
              <w:t>-32</w:t>
            </w:r>
          </w:p>
        </w:tc>
      </w:tr>
      <w:tr w:rsidTr="00432558">
        <w:tblPrEx>
          <w:tblW w:w="5000" w:type="pct"/>
          <w:tblLayout w:type="fixed"/>
          <w:tblLook w:val="00A0"/>
        </w:tblPrEx>
        <w:trPr>
          <w:trHeight w:val="61"/>
        </w:trPr>
        <w:tc>
          <w:tcPr>
            <w:tcW w:w="1569" w:type="pct"/>
            <w:noWrap/>
          </w:tcPr>
          <w:p w:rsidR="004621F6" w:rsidRPr="008C5F5D" w:rsidP="003420D2">
            <w:pPr>
              <w:spacing w:line="250" w:lineRule="exact"/>
              <w:ind w:left="426" w:hanging="142"/>
              <w:contextualSpacing/>
              <w:rPr>
                <w:sz w:val="24"/>
                <w:szCs w:val="24"/>
              </w:rPr>
            </w:pPr>
            <w:r w:rsidRPr="008C5F5D">
              <w:rPr>
                <w:noProof/>
                <w:sz w:val="24"/>
                <w:szCs w:val="24"/>
              </w:rPr>
              <w:t>со странами вне СНГ</w:t>
            </w:r>
          </w:p>
        </w:tc>
        <w:tc>
          <w:tcPr>
            <w:tcW w:w="572" w:type="pct"/>
            <w:noWrap/>
          </w:tcPr>
          <w:p w:rsidR="004621F6" w:rsidRPr="00206957" w:rsidP="004621F6">
            <w:pPr>
              <w:rPr>
                <w:bCs/>
                <w:color w:val="000000"/>
                <w:sz w:val="24"/>
                <w:szCs w:val="24"/>
              </w:rPr>
            </w:pPr>
            <w:r w:rsidRPr="00206957">
              <w:rPr>
                <w:bCs/>
                <w:color w:val="000000"/>
                <w:sz w:val="24"/>
                <w:szCs w:val="24"/>
              </w:rPr>
              <w:t>100</w:t>
            </w:r>
          </w:p>
        </w:tc>
        <w:tc>
          <w:tcPr>
            <w:tcW w:w="572" w:type="pct"/>
            <w:noWrap/>
          </w:tcPr>
          <w:p w:rsidR="004621F6" w:rsidRPr="00206957" w:rsidP="004621F6">
            <w:pPr>
              <w:rPr>
                <w:bCs/>
                <w:color w:val="000000"/>
                <w:sz w:val="24"/>
                <w:szCs w:val="24"/>
              </w:rPr>
            </w:pPr>
            <w:r w:rsidRPr="00206957">
              <w:rPr>
                <w:bCs/>
                <w:color w:val="000000"/>
                <w:sz w:val="24"/>
                <w:szCs w:val="24"/>
              </w:rPr>
              <w:t>137</w:t>
            </w:r>
          </w:p>
        </w:tc>
        <w:tc>
          <w:tcPr>
            <w:tcW w:w="572" w:type="pct"/>
            <w:noWrap/>
          </w:tcPr>
          <w:p w:rsidR="004621F6" w:rsidRPr="00206957" w:rsidP="004621F6">
            <w:pPr>
              <w:rPr>
                <w:bCs/>
                <w:color w:val="000000"/>
                <w:sz w:val="24"/>
                <w:szCs w:val="24"/>
              </w:rPr>
            </w:pPr>
            <w:r w:rsidRPr="00206957">
              <w:rPr>
                <w:bCs/>
                <w:color w:val="000000"/>
                <w:sz w:val="24"/>
                <w:szCs w:val="24"/>
              </w:rPr>
              <w:t>-37</w:t>
            </w:r>
          </w:p>
        </w:tc>
        <w:tc>
          <w:tcPr>
            <w:tcW w:w="572" w:type="pct"/>
            <w:noWrap/>
          </w:tcPr>
          <w:p w:rsidR="004621F6" w:rsidRPr="00206957" w:rsidP="004B6989">
            <w:pPr>
              <w:rPr>
                <w:bCs/>
                <w:color w:val="000000"/>
                <w:sz w:val="24"/>
                <w:szCs w:val="24"/>
              </w:rPr>
            </w:pPr>
            <w:r>
              <w:rPr>
                <w:bCs/>
                <w:color w:val="000000"/>
                <w:sz w:val="24"/>
                <w:szCs w:val="24"/>
              </w:rPr>
              <w:t>84</w:t>
            </w:r>
          </w:p>
        </w:tc>
        <w:tc>
          <w:tcPr>
            <w:tcW w:w="572" w:type="pct"/>
            <w:noWrap/>
          </w:tcPr>
          <w:p w:rsidR="004621F6" w:rsidRPr="00206957" w:rsidP="004B6989">
            <w:pPr>
              <w:rPr>
                <w:bCs/>
                <w:color w:val="000000"/>
                <w:sz w:val="24"/>
                <w:szCs w:val="24"/>
              </w:rPr>
            </w:pPr>
            <w:r>
              <w:rPr>
                <w:bCs/>
                <w:color w:val="000000"/>
                <w:sz w:val="24"/>
                <w:szCs w:val="24"/>
              </w:rPr>
              <w:t>121</w:t>
            </w:r>
          </w:p>
        </w:tc>
        <w:tc>
          <w:tcPr>
            <w:tcW w:w="572" w:type="pct"/>
            <w:noWrap/>
          </w:tcPr>
          <w:p w:rsidR="004621F6" w:rsidRPr="00206957" w:rsidP="004B6989">
            <w:pPr>
              <w:rPr>
                <w:bCs/>
                <w:color w:val="000000"/>
                <w:sz w:val="24"/>
                <w:szCs w:val="24"/>
              </w:rPr>
            </w:pPr>
            <w:r>
              <w:rPr>
                <w:bCs/>
                <w:color w:val="000000"/>
                <w:sz w:val="24"/>
                <w:szCs w:val="24"/>
              </w:rPr>
              <w:t>-37</w:t>
            </w:r>
          </w:p>
        </w:tc>
      </w:tr>
    </w:tbl>
    <w:p w:rsidR="00D07FB7" w:rsidRPr="00A65C0A" w:rsidP="00A54C96">
      <w:pPr>
        <w:rPr>
          <w:rFonts w:ascii="Arial" w:hAnsi="Arial"/>
          <w:szCs w:val="24"/>
        </w:rPr>
      </w:pPr>
      <w:bookmarkStart w:id="235" w:name="_Toc420564639"/>
      <w:bookmarkStart w:id="236" w:name="_Toc420564640"/>
      <w:bookmarkStart w:id="237" w:name="_Toc323231047"/>
      <w:bookmarkStart w:id="238" w:name="_Toc323231565"/>
      <w:bookmarkStart w:id="239" w:name="_Toc323233821"/>
      <w:bookmarkStart w:id="240" w:name="_Toc323283818"/>
      <w:bookmarkStart w:id="241" w:name="_Toc323284664"/>
      <w:bookmarkStart w:id="242" w:name="_Toc323286289"/>
      <w:bookmarkStart w:id="243" w:name="_Toc323288635"/>
      <w:bookmarkStart w:id="244" w:name="_Toc420463792"/>
      <w:bookmarkStart w:id="245" w:name="_Toc451569853"/>
      <w:bookmarkStart w:id="246" w:name="_Toc199752943"/>
      <w:bookmarkStart w:id="247" w:name="_Toc200449044"/>
      <w:bookmarkStart w:id="248" w:name="_Toc231022361"/>
      <w:bookmarkStart w:id="249" w:name="_Toc231022489"/>
      <w:bookmarkStart w:id="250" w:name="_Toc231022608"/>
      <w:bookmarkStart w:id="251" w:name="_Toc231022783"/>
      <w:bookmarkStart w:id="252" w:name="_Toc231024122"/>
      <w:bookmarkStart w:id="253" w:name="_Toc231024372"/>
      <w:bookmarkStart w:id="254" w:name="_Toc231092496"/>
      <w:bookmarkStart w:id="255" w:name="_Toc231092786"/>
      <w:bookmarkStart w:id="256" w:name="_Toc231092894"/>
      <w:bookmarkStart w:id="257" w:name="_Toc420463774"/>
      <w:bookmarkStart w:id="258" w:name="_Toc451569441"/>
      <w:bookmarkStart w:id="259" w:name="_Toc451569828"/>
    </w:p>
    <w:p w:rsidR="00E34286">
      <w:pPr>
        <w:spacing w:after="200" w:line="276" w:lineRule="auto"/>
        <w:rPr>
          <w:rFonts w:ascii="Arial" w:hAnsi="Arial"/>
          <w:b/>
          <w:snapToGrid w:val="0"/>
          <w:color w:val="0039AC"/>
          <w:sz w:val="24"/>
          <w:szCs w:val="24"/>
        </w:rPr>
      </w:pPr>
      <w:r>
        <w:rPr>
          <w:rFonts w:ascii="Arial" w:hAnsi="Arial"/>
          <w:color w:val="0039AC"/>
          <w:szCs w:val="24"/>
        </w:rPr>
        <w:br w:type="page"/>
      </w:r>
    </w:p>
    <w:p w:rsidR="00D07FB7" w:rsidRPr="00120C6D" w:rsidP="00D07FB7">
      <w:pPr>
        <w:pStyle w:val="Heading3"/>
        <w:spacing w:before="0" w:after="0"/>
        <w:jc w:val="center"/>
        <w:rPr>
          <w:rFonts w:ascii="Arial" w:hAnsi="Arial"/>
          <w:color w:val="0039AC"/>
          <w:szCs w:val="24"/>
        </w:rPr>
      </w:pPr>
      <w:bookmarkStart w:id="260" w:name="_Toc41481238"/>
      <w:r>
        <w:rPr>
          <w:rFonts w:ascii="Arial" w:hAnsi="Arial"/>
          <w:color w:val="0039AC"/>
          <w:szCs w:val="24"/>
        </w:rPr>
        <w:t>4</w:t>
      </w:r>
      <w:r w:rsidRPr="00120C6D">
        <w:rPr>
          <w:rFonts w:ascii="Arial" w:hAnsi="Arial"/>
          <w:color w:val="0039AC"/>
          <w:szCs w:val="24"/>
        </w:rPr>
        <w:t>.</w:t>
      </w:r>
      <w:r w:rsidR="00E34286">
        <w:rPr>
          <w:rFonts w:ascii="Arial" w:hAnsi="Arial"/>
          <w:color w:val="0039AC"/>
          <w:szCs w:val="24"/>
        </w:rPr>
        <w:t>7</w:t>
      </w:r>
      <w:r w:rsidRPr="00120C6D">
        <w:rPr>
          <w:rFonts w:ascii="Arial" w:hAnsi="Arial"/>
          <w:color w:val="0039AC"/>
          <w:szCs w:val="24"/>
        </w:rPr>
        <w:t>. Международная миграция</w:t>
      </w:r>
      <w:bookmarkEnd w:id="235"/>
      <w:bookmarkEnd w:id="260"/>
    </w:p>
    <w:p w:rsidR="00D07FB7" w:rsidRPr="00120C6D" w:rsidP="00D07FB7">
      <w:pPr>
        <w:jc w:val="center"/>
        <w:rPr>
          <w:rFonts w:ascii="Arial" w:hAnsi="Arial" w:cs="Arial"/>
          <w:color w:val="0039AC"/>
          <w:sz w:val="24"/>
          <w:szCs w:val="24"/>
        </w:rPr>
      </w:pPr>
      <w:r w:rsidRPr="00120C6D">
        <w:rPr>
          <w:rFonts w:ascii="Arial" w:hAnsi="Arial" w:cs="Arial"/>
          <w:color w:val="0039AC"/>
          <w:sz w:val="24"/>
          <w:szCs w:val="24"/>
        </w:rPr>
        <w:t>(человек)</w:t>
      </w:r>
    </w:p>
    <w:p w:rsidR="00D07FB7" w:rsidRPr="001E15B2" w:rsidP="00D07FB7">
      <w:pPr>
        <w:jc w:val="center"/>
        <w:rPr>
          <w:i/>
          <w:sz w:val="24"/>
          <w:szCs w:val="24"/>
        </w:rPr>
      </w:pPr>
    </w:p>
    <w:tbl>
      <w:tblPr>
        <w:tblStyle w:val="ColorfulShadingAccent5"/>
        <w:tblW w:w="4997" w:type="pct"/>
        <w:tblLook w:val="00A0"/>
      </w:tblPr>
      <w:tblGrid>
        <w:gridCol w:w="4862"/>
        <w:gridCol w:w="996"/>
        <w:gridCol w:w="996"/>
        <w:gridCol w:w="999"/>
        <w:gridCol w:w="997"/>
        <w:gridCol w:w="999"/>
      </w:tblGrid>
      <w:tr w:rsidTr="00432558">
        <w:tblPrEx>
          <w:tblW w:w="4997" w:type="pct"/>
          <w:tblLook w:val="00A0"/>
        </w:tblPrEx>
        <w:trPr>
          <w:trHeight w:val="340"/>
        </w:trPr>
        <w:tc>
          <w:tcPr>
            <w:tcW w:w="2468" w:type="pct"/>
          </w:tcPr>
          <w:p w:rsidR="004621F6" w:rsidRPr="008C5F5D" w:rsidP="00591526">
            <w:pPr>
              <w:spacing w:line="276" w:lineRule="auto"/>
              <w:rPr>
                <w:sz w:val="24"/>
                <w:szCs w:val="24"/>
              </w:rPr>
            </w:pPr>
          </w:p>
        </w:tc>
        <w:tc>
          <w:tcPr>
            <w:tcW w:w="506" w:type="pct"/>
          </w:tcPr>
          <w:p w:rsidR="004621F6" w:rsidRPr="008C5F5D" w:rsidP="00591526">
            <w:pPr>
              <w:spacing w:line="276" w:lineRule="auto"/>
              <w:rPr>
                <w:sz w:val="24"/>
                <w:szCs w:val="24"/>
              </w:rPr>
            </w:pPr>
            <w:r w:rsidRPr="008C5F5D">
              <w:rPr>
                <w:sz w:val="24"/>
                <w:szCs w:val="24"/>
              </w:rPr>
              <w:t>2015</w:t>
            </w:r>
          </w:p>
        </w:tc>
        <w:tc>
          <w:tcPr>
            <w:tcW w:w="506" w:type="pct"/>
          </w:tcPr>
          <w:p w:rsidR="004621F6" w:rsidRPr="008C5F5D" w:rsidP="00591526">
            <w:pPr>
              <w:spacing w:line="276" w:lineRule="auto"/>
              <w:rPr>
                <w:sz w:val="24"/>
                <w:szCs w:val="24"/>
              </w:rPr>
            </w:pPr>
            <w:r>
              <w:rPr>
                <w:sz w:val="24"/>
                <w:szCs w:val="24"/>
              </w:rPr>
              <w:t>2016</w:t>
            </w:r>
          </w:p>
        </w:tc>
        <w:tc>
          <w:tcPr>
            <w:tcW w:w="507" w:type="pct"/>
          </w:tcPr>
          <w:p w:rsidR="004621F6" w:rsidRPr="008C5F5D" w:rsidP="00591526">
            <w:pPr>
              <w:spacing w:line="276" w:lineRule="auto"/>
              <w:rPr>
                <w:sz w:val="24"/>
                <w:szCs w:val="24"/>
              </w:rPr>
            </w:pPr>
            <w:r>
              <w:rPr>
                <w:sz w:val="24"/>
                <w:szCs w:val="24"/>
              </w:rPr>
              <w:t>2017</w:t>
            </w:r>
          </w:p>
        </w:tc>
        <w:tc>
          <w:tcPr>
            <w:tcW w:w="506" w:type="pct"/>
          </w:tcPr>
          <w:p w:rsidR="004621F6" w:rsidP="00591526">
            <w:pPr>
              <w:spacing w:line="276" w:lineRule="auto"/>
              <w:rPr>
                <w:sz w:val="24"/>
                <w:szCs w:val="24"/>
              </w:rPr>
            </w:pPr>
            <w:r>
              <w:rPr>
                <w:sz w:val="24"/>
                <w:szCs w:val="24"/>
              </w:rPr>
              <w:t>2018</w:t>
            </w:r>
          </w:p>
        </w:tc>
        <w:tc>
          <w:tcPr>
            <w:tcW w:w="507" w:type="pct"/>
          </w:tcPr>
          <w:p w:rsidR="004621F6" w:rsidP="00591526">
            <w:pPr>
              <w:spacing w:line="276" w:lineRule="auto"/>
              <w:rPr>
                <w:sz w:val="24"/>
                <w:szCs w:val="24"/>
              </w:rPr>
            </w:pPr>
            <w:r>
              <w:rPr>
                <w:sz w:val="24"/>
                <w:szCs w:val="24"/>
              </w:rPr>
              <w:t>2019</w:t>
            </w:r>
          </w:p>
        </w:tc>
      </w:tr>
      <w:tr w:rsidTr="00432558">
        <w:tblPrEx>
          <w:tblW w:w="4997" w:type="pct"/>
          <w:tblLook w:val="00A0"/>
        </w:tblPrEx>
        <w:trPr>
          <w:trHeight w:val="283"/>
        </w:trPr>
        <w:tc>
          <w:tcPr>
            <w:tcW w:w="2468" w:type="pct"/>
            <w:noWrap/>
          </w:tcPr>
          <w:p w:rsidR="004621F6" w:rsidRPr="008C5F5D" w:rsidP="00591526">
            <w:pPr>
              <w:spacing w:line="276" w:lineRule="auto"/>
              <w:contextualSpacing/>
              <w:rPr>
                <w:b/>
                <w:bCs/>
                <w:sz w:val="24"/>
                <w:szCs w:val="24"/>
              </w:rPr>
            </w:pPr>
            <w:r>
              <w:rPr>
                <w:b/>
                <w:bCs/>
                <w:sz w:val="24"/>
                <w:szCs w:val="24"/>
              </w:rPr>
              <w:t>Прибывшие</w:t>
            </w:r>
            <w:r>
              <w:rPr>
                <w:b/>
                <w:bCs/>
                <w:sz w:val="24"/>
                <w:szCs w:val="24"/>
              </w:rPr>
              <w:t xml:space="preserve"> в Республику Хакасия</w:t>
            </w:r>
            <w:r w:rsidRPr="00BC260F">
              <w:rPr>
                <w:b/>
                <w:bCs/>
                <w:sz w:val="24"/>
                <w:szCs w:val="24"/>
              </w:rPr>
              <w:t xml:space="preserve"> –</w:t>
            </w:r>
            <w:r w:rsidRPr="00BC260F">
              <w:rPr>
                <w:bCs/>
                <w:sz w:val="24"/>
                <w:szCs w:val="24"/>
              </w:rPr>
              <w:t xml:space="preserve"> всего</w:t>
            </w:r>
          </w:p>
        </w:tc>
        <w:tc>
          <w:tcPr>
            <w:tcW w:w="506" w:type="pct"/>
          </w:tcPr>
          <w:p w:rsidR="004621F6" w:rsidRPr="008C5F5D" w:rsidP="00591526">
            <w:pPr>
              <w:keepNext/>
              <w:spacing w:line="276" w:lineRule="auto"/>
              <w:contextualSpacing/>
              <w:rPr>
                <w:b/>
                <w:sz w:val="24"/>
                <w:szCs w:val="24"/>
              </w:rPr>
            </w:pPr>
            <w:r>
              <w:rPr>
                <w:b/>
                <w:sz w:val="24"/>
                <w:szCs w:val="24"/>
              </w:rPr>
              <w:t>1850</w:t>
            </w:r>
          </w:p>
        </w:tc>
        <w:tc>
          <w:tcPr>
            <w:tcW w:w="506" w:type="pct"/>
          </w:tcPr>
          <w:p w:rsidR="004621F6" w:rsidRPr="008C5F5D" w:rsidP="00591526">
            <w:pPr>
              <w:keepNext/>
              <w:spacing w:line="276" w:lineRule="auto"/>
              <w:contextualSpacing/>
              <w:rPr>
                <w:b/>
                <w:sz w:val="24"/>
                <w:szCs w:val="24"/>
              </w:rPr>
            </w:pPr>
            <w:r>
              <w:rPr>
                <w:b/>
                <w:sz w:val="24"/>
                <w:szCs w:val="24"/>
              </w:rPr>
              <w:t>1438</w:t>
            </w:r>
          </w:p>
        </w:tc>
        <w:tc>
          <w:tcPr>
            <w:tcW w:w="507" w:type="pct"/>
          </w:tcPr>
          <w:p w:rsidR="004621F6" w:rsidRPr="008C5F5D" w:rsidP="00591526">
            <w:pPr>
              <w:keepNext/>
              <w:spacing w:line="276" w:lineRule="auto"/>
              <w:contextualSpacing/>
              <w:rPr>
                <w:b/>
                <w:sz w:val="24"/>
                <w:szCs w:val="24"/>
              </w:rPr>
            </w:pPr>
            <w:r>
              <w:rPr>
                <w:b/>
                <w:sz w:val="24"/>
                <w:szCs w:val="24"/>
              </w:rPr>
              <w:t>1082</w:t>
            </w:r>
          </w:p>
        </w:tc>
        <w:tc>
          <w:tcPr>
            <w:tcW w:w="506" w:type="pct"/>
            <w:noWrap/>
          </w:tcPr>
          <w:p w:rsidR="004621F6" w:rsidRPr="00BE00B9" w:rsidP="00591526">
            <w:pPr>
              <w:keepNext/>
              <w:spacing w:line="276" w:lineRule="auto"/>
              <w:contextualSpacing/>
              <w:rPr>
                <w:b/>
                <w:sz w:val="24"/>
                <w:szCs w:val="24"/>
              </w:rPr>
            </w:pPr>
            <w:r w:rsidRPr="00BE00B9">
              <w:rPr>
                <w:b/>
                <w:bCs/>
                <w:color w:val="000000"/>
                <w:sz w:val="24"/>
                <w:szCs w:val="24"/>
              </w:rPr>
              <w:t>1146</w:t>
            </w:r>
          </w:p>
        </w:tc>
        <w:tc>
          <w:tcPr>
            <w:tcW w:w="507" w:type="pct"/>
          </w:tcPr>
          <w:p w:rsidR="004621F6" w:rsidRPr="00BE00B9" w:rsidP="00591526">
            <w:pPr>
              <w:keepNext/>
              <w:spacing w:line="276" w:lineRule="auto"/>
              <w:contextualSpacing/>
              <w:rPr>
                <w:b/>
                <w:sz w:val="24"/>
                <w:szCs w:val="24"/>
              </w:rPr>
            </w:pPr>
            <w:r>
              <w:rPr>
                <w:b/>
                <w:sz w:val="24"/>
                <w:szCs w:val="24"/>
              </w:rPr>
              <w:t>1262</w:t>
            </w:r>
          </w:p>
        </w:tc>
      </w:tr>
      <w:tr w:rsidTr="00432558">
        <w:tblPrEx>
          <w:tblW w:w="4997" w:type="pct"/>
          <w:tblLook w:val="00A0"/>
        </w:tblPrEx>
        <w:trPr>
          <w:trHeight w:val="81"/>
        </w:trPr>
        <w:tc>
          <w:tcPr>
            <w:tcW w:w="2468" w:type="pct"/>
            <w:noWrap/>
          </w:tcPr>
          <w:p w:rsidR="004621F6" w:rsidRPr="008C5F5D" w:rsidP="00591526">
            <w:pPr>
              <w:spacing w:line="276" w:lineRule="auto"/>
              <w:ind w:left="284" w:hanging="142"/>
              <w:contextualSpacing/>
              <w:rPr>
                <w:sz w:val="24"/>
                <w:szCs w:val="24"/>
              </w:rPr>
            </w:pPr>
            <w:r w:rsidRPr="008C5F5D">
              <w:rPr>
                <w:sz w:val="24"/>
                <w:szCs w:val="24"/>
              </w:rPr>
              <w:t xml:space="preserve">в том числе: </w:t>
            </w:r>
          </w:p>
        </w:tc>
        <w:tc>
          <w:tcPr>
            <w:tcW w:w="506" w:type="pct"/>
          </w:tcPr>
          <w:p w:rsidR="004621F6" w:rsidRPr="008C5F5D" w:rsidP="00591526">
            <w:pPr>
              <w:widowControl w:val="0"/>
              <w:spacing w:line="276" w:lineRule="auto"/>
              <w:rPr>
                <w:sz w:val="24"/>
                <w:szCs w:val="24"/>
              </w:rPr>
            </w:pPr>
          </w:p>
        </w:tc>
        <w:tc>
          <w:tcPr>
            <w:tcW w:w="506" w:type="pct"/>
          </w:tcPr>
          <w:p w:rsidR="004621F6" w:rsidRPr="008C5F5D" w:rsidP="00591526">
            <w:pPr>
              <w:widowControl w:val="0"/>
              <w:spacing w:line="276" w:lineRule="auto"/>
              <w:rPr>
                <w:sz w:val="24"/>
                <w:szCs w:val="24"/>
              </w:rPr>
            </w:pPr>
          </w:p>
        </w:tc>
        <w:tc>
          <w:tcPr>
            <w:tcW w:w="507" w:type="pct"/>
          </w:tcPr>
          <w:p w:rsidR="004621F6" w:rsidRPr="008C5F5D" w:rsidP="00591526">
            <w:pPr>
              <w:keepNext/>
              <w:spacing w:line="276" w:lineRule="auto"/>
              <w:contextualSpacing/>
              <w:rPr>
                <w:sz w:val="24"/>
                <w:szCs w:val="24"/>
              </w:rPr>
            </w:pPr>
          </w:p>
        </w:tc>
        <w:tc>
          <w:tcPr>
            <w:tcW w:w="506" w:type="pct"/>
            <w:noWrap/>
          </w:tcPr>
          <w:p w:rsidR="004621F6" w:rsidRPr="00BE00B9" w:rsidP="00591526">
            <w:pPr>
              <w:keepNext/>
              <w:spacing w:line="276" w:lineRule="auto"/>
              <w:contextualSpacing/>
              <w:rPr>
                <w:sz w:val="24"/>
                <w:szCs w:val="24"/>
              </w:rPr>
            </w:pPr>
          </w:p>
        </w:tc>
        <w:tc>
          <w:tcPr>
            <w:tcW w:w="507" w:type="pct"/>
          </w:tcPr>
          <w:p w:rsidR="004621F6" w:rsidRPr="00BE00B9" w:rsidP="00591526">
            <w:pPr>
              <w:keepNext/>
              <w:spacing w:line="276" w:lineRule="auto"/>
              <w:contextualSpacing/>
              <w:rPr>
                <w:sz w:val="24"/>
                <w:szCs w:val="24"/>
              </w:rPr>
            </w:pPr>
          </w:p>
        </w:tc>
      </w:tr>
      <w:tr w:rsidTr="00432558">
        <w:tblPrEx>
          <w:tblW w:w="4997" w:type="pct"/>
          <w:tblLook w:val="00A0"/>
        </w:tblPrEx>
        <w:trPr>
          <w:trHeight w:val="224"/>
        </w:trPr>
        <w:tc>
          <w:tcPr>
            <w:tcW w:w="2468" w:type="pct"/>
            <w:noWrap/>
          </w:tcPr>
          <w:p w:rsidR="004621F6" w:rsidRPr="008C5F5D" w:rsidP="00591526">
            <w:pPr>
              <w:spacing w:line="276" w:lineRule="auto"/>
              <w:ind w:left="284" w:hanging="142"/>
              <w:contextualSpacing/>
              <w:rPr>
                <w:b/>
                <w:bCs/>
                <w:sz w:val="24"/>
                <w:szCs w:val="24"/>
              </w:rPr>
            </w:pPr>
            <w:r w:rsidRPr="008C5F5D">
              <w:rPr>
                <w:b/>
                <w:sz w:val="24"/>
                <w:szCs w:val="24"/>
              </w:rPr>
              <w:t>из стран СНГ</w:t>
            </w:r>
          </w:p>
        </w:tc>
        <w:tc>
          <w:tcPr>
            <w:tcW w:w="506" w:type="pct"/>
            <w:vAlign w:val="top"/>
          </w:tcPr>
          <w:p w:rsidR="004621F6" w:rsidRPr="00D9423F" w:rsidP="00591526">
            <w:pPr>
              <w:pStyle w:val="BodyTextIndent"/>
              <w:spacing w:line="276" w:lineRule="auto"/>
              <w:ind w:left="-108" w:firstLine="0"/>
              <w:jc w:val="right"/>
              <w:rPr>
                <w:b/>
                <w:sz w:val="24"/>
                <w:szCs w:val="24"/>
              </w:rPr>
            </w:pPr>
            <w:r>
              <w:rPr>
                <w:b/>
                <w:sz w:val="24"/>
                <w:szCs w:val="24"/>
              </w:rPr>
              <w:t>1628</w:t>
            </w:r>
          </w:p>
        </w:tc>
        <w:tc>
          <w:tcPr>
            <w:tcW w:w="506" w:type="pct"/>
          </w:tcPr>
          <w:p w:rsidR="004621F6" w:rsidRPr="008C5F5D" w:rsidP="00591526">
            <w:pPr>
              <w:keepNext/>
              <w:spacing w:line="276" w:lineRule="auto"/>
              <w:contextualSpacing/>
              <w:rPr>
                <w:b/>
                <w:sz w:val="24"/>
                <w:szCs w:val="24"/>
              </w:rPr>
            </w:pPr>
            <w:r>
              <w:rPr>
                <w:b/>
                <w:sz w:val="24"/>
                <w:szCs w:val="24"/>
              </w:rPr>
              <w:t>1206</w:t>
            </w:r>
          </w:p>
        </w:tc>
        <w:tc>
          <w:tcPr>
            <w:tcW w:w="507" w:type="pct"/>
          </w:tcPr>
          <w:p w:rsidR="004621F6" w:rsidRPr="008C5F5D" w:rsidP="00591526">
            <w:pPr>
              <w:keepNext/>
              <w:spacing w:line="276" w:lineRule="auto"/>
              <w:contextualSpacing/>
              <w:rPr>
                <w:b/>
                <w:sz w:val="24"/>
                <w:szCs w:val="24"/>
              </w:rPr>
            </w:pPr>
            <w:r>
              <w:rPr>
                <w:b/>
                <w:sz w:val="24"/>
                <w:szCs w:val="24"/>
              </w:rPr>
              <w:t>988</w:t>
            </w:r>
          </w:p>
        </w:tc>
        <w:tc>
          <w:tcPr>
            <w:tcW w:w="506" w:type="pct"/>
            <w:noWrap/>
          </w:tcPr>
          <w:p w:rsidR="004621F6" w:rsidRPr="00BE00B9" w:rsidP="00591526">
            <w:pPr>
              <w:keepNext/>
              <w:spacing w:line="276" w:lineRule="auto"/>
              <w:contextualSpacing/>
              <w:rPr>
                <w:b/>
                <w:sz w:val="24"/>
                <w:szCs w:val="24"/>
              </w:rPr>
            </w:pPr>
            <w:r w:rsidRPr="00BE00B9">
              <w:rPr>
                <w:b/>
                <w:bCs/>
                <w:color w:val="000000"/>
                <w:sz w:val="24"/>
                <w:szCs w:val="24"/>
              </w:rPr>
              <w:t>1046</w:t>
            </w:r>
          </w:p>
        </w:tc>
        <w:tc>
          <w:tcPr>
            <w:tcW w:w="507" w:type="pct"/>
          </w:tcPr>
          <w:p w:rsidR="004621F6" w:rsidRPr="00BE00B9" w:rsidP="00591526">
            <w:pPr>
              <w:keepNext/>
              <w:spacing w:line="276" w:lineRule="auto"/>
              <w:contextualSpacing/>
              <w:rPr>
                <w:b/>
                <w:sz w:val="24"/>
                <w:szCs w:val="24"/>
              </w:rPr>
            </w:pPr>
            <w:r>
              <w:rPr>
                <w:b/>
                <w:sz w:val="24"/>
                <w:szCs w:val="24"/>
              </w:rPr>
              <w:t>1178</w:t>
            </w:r>
          </w:p>
        </w:tc>
      </w:tr>
      <w:tr w:rsidTr="00432558">
        <w:tblPrEx>
          <w:tblW w:w="4997" w:type="pct"/>
          <w:tblLook w:val="00A0"/>
        </w:tblPrEx>
        <w:trPr>
          <w:trHeight w:val="228"/>
        </w:trPr>
        <w:tc>
          <w:tcPr>
            <w:tcW w:w="2468" w:type="pct"/>
            <w:noWrap/>
          </w:tcPr>
          <w:p w:rsidR="004621F6" w:rsidRPr="008C5F5D" w:rsidP="00591526">
            <w:pPr>
              <w:spacing w:line="276" w:lineRule="auto"/>
              <w:ind w:left="284"/>
              <w:rPr>
                <w:sz w:val="24"/>
                <w:szCs w:val="24"/>
              </w:rPr>
            </w:pPr>
            <w:r w:rsidRPr="008C5F5D">
              <w:rPr>
                <w:sz w:val="24"/>
                <w:szCs w:val="24"/>
              </w:rPr>
              <w:t>Азербайджан</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102</w:t>
            </w:r>
          </w:p>
        </w:tc>
        <w:tc>
          <w:tcPr>
            <w:tcW w:w="506" w:type="pct"/>
          </w:tcPr>
          <w:p w:rsidR="004621F6" w:rsidRPr="008C5F5D" w:rsidP="00591526">
            <w:pPr>
              <w:keepNext/>
              <w:spacing w:line="276" w:lineRule="auto"/>
              <w:contextualSpacing/>
              <w:rPr>
                <w:sz w:val="24"/>
                <w:szCs w:val="24"/>
              </w:rPr>
            </w:pPr>
            <w:r>
              <w:rPr>
                <w:sz w:val="24"/>
                <w:szCs w:val="24"/>
              </w:rPr>
              <w:t>71</w:t>
            </w:r>
          </w:p>
        </w:tc>
        <w:tc>
          <w:tcPr>
            <w:tcW w:w="507" w:type="pct"/>
          </w:tcPr>
          <w:p w:rsidR="004621F6" w:rsidRPr="008C5F5D" w:rsidP="00591526">
            <w:pPr>
              <w:keepNext/>
              <w:spacing w:line="276" w:lineRule="auto"/>
              <w:contextualSpacing/>
              <w:rPr>
                <w:sz w:val="24"/>
                <w:szCs w:val="24"/>
              </w:rPr>
            </w:pPr>
            <w:r>
              <w:rPr>
                <w:sz w:val="24"/>
                <w:szCs w:val="24"/>
              </w:rPr>
              <w:t>73</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79</w:t>
            </w:r>
          </w:p>
        </w:tc>
        <w:tc>
          <w:tcPr>
            <w:tcW w:w="507" w:type="pct"/>
          </w:tcPr>
          <w:p w:rsidR="004621F6" w:rsidRPr="00BE00B9" w:rsidP="00591526">
            <w:pPr>
              <w:keepNext/>
              <w:spacing w:line="276" w:lineRule="auto"/>
              <w:contextualSpacing/>
              <w:rPr>
                <w:sz w:val="24"/>
                <w:szCs w:val="24"/>
              </w:rPr>
            </w:pPr>
            <w:r>
              <w:rPr>
                <w:sz w:val="24"/>
                <w:szCs w:val="24"/>
              </w:rPr>
              <w:t>66</w:t>
            </w:r>
          </w:p>
        </w:tc>
      </w:tr>
      <w:tr w:rsidTr="00432558">
        <w:tblPrEx>
          <w:tblW w:w="4997" w:type="pct"/>
          <w:tblLook w:val="00A0"/>
        </w:tblPrEx>
        <w:trPr>
          <w:trHeight w:val="191"/>
        </w:trPr>
        <w:tc>
          <w:tcPr>
            <w:tcW w:w="2468" w:type="pct"/>
            <w:noWrap/>
          </w:tcPr>
          <w:p w:rsidR="004621F6" w:rsidRPr="008C5F5D" w:rsidP="00591526">
            <w:pPr>
              <w:spacing w:line="276" w:lineRule="auto"/>
              <w:ind w:left="284"/>
              <w:rPr>
                <w:sz w:val="24"/>
                <w:szCs w:val="24"/>
              </w:rPr>
            </w:pPr>
            <w:r w:rsidRPr="008C5F5D">
              <w:rPr>
                <w:sz w:val="24"/>
                <w:szCs w:val="24"/>
              </w:rPr>
              <w:t>Армения</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64</w:t>
            </w:r>
          </w:p>
        </w:tc>
        <w:tc>
          <w:tcPr>
            <w:tcW w:w="506" w:type="pct"/>
          </w:tcPr>
          <w:p w:rsidR="004621F6" w:rsidRPr="008C5F5D" w:rsidP="00591526">
            <w:pPr>
              <w:keepNext/>
              <w:spacing w:line="276" w:lineRule="auto"/>
              <w:contextualSpacing/>
              <w:rPr>
                <w:sz w:val="24"/>
                <w:szCs w:val="24"/>
              </w:rPr>
            </w:pPr>
            <w:r>
              <w:rPr>
                <w:sz w:val="24"/>
                <w:szCs w:val="24"/>
              </w:rPr>
              <w:t>58</w:t>
            </w:r>
          </w:p>
        </w:tc>
        <w:tc>
          <w:tcPr>
            <w:tcW w:w="507" w:type="pct"/>
          </w:tcPr>
          <w:p w:rsidR="004621F6" w:rsidRPr="008C5F5D" w:rsidP="00591526">
            <w:pPr>
              <w:keepNext/>
              <w:spacing w:line="276" w:lineRule="auto"/>
              <w:contextualSpacing/>
              <w:rPr>
                <w:sz w:val="24"/>
                <w:szCs w:val="24"/>
              </w:rPr>
            </w:pPr>
            <w:r>
              <w:rPr>
                <w:sz w:val="24"/>
                <w:szCs w:val="24"/>
              </w:rPr>
              <w:t>39</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30</w:t>
            </w:r>
          </w:p>
        </w:tc>
        <w:tc>
          <w:tcPr>
            <w:tcW w:w="507" w:type="pct"/>
          </w:tcPr>
          <w:p w:rsidR="004621F6" w:rsidRPr="00BE00B9" w:rsidP="00591526">
            <w:pPr>
              <w:keepNext/>
              <w:spacing w:line="276" w:lineRule="auto"/>
              <w:contextualSpacing/>
              <w:rPr>
                <w:sz w:val="24"/>
                <w:szCs w:val="24"/>
              </w:rPr>
            </w:pPr>
            <w:r>
              <w:rPr>
                <w:sz w:val="24"/>
                <w:szCs w:val="24"/>
              </w:rPr>
              <w:t>44</w:t>
            </w:r>
          </w:p>
        </w:tc>
      </w:tr>
      <w:tr w:rsidTr="00432558">
        <w:tblPrEx>
          <w:tblW w:w="4997" w:type="pct"/>
          <w:tblLook w:val="00A0"/>
        </w:tblPrEx>
        <w:trPr>
          <w:trHeight w:val="81"/>
        </w:trPr>
        <w:tc>
          <w:tcPr>
            <w:tcW w:w="2468" w:type="pct"/>
            <w:noWrap/>
          </w:tcPr>
          <w:p w:rsidR="004621F6" w:rsidRPr="008C5F5D" w:rsidP="00591526">
            <w:pPr>
              <w:spacing w:line="276" w:lineRule="auto"/>
              <w:ind w:left="284"/>
              <w:rPr>
                <w:sz w:val="24"/>
                <w:szCs w:val="24"/>
              </w:rPr>
            </w:pPr>
            <w:r w:rsidRPr="008C5F5D">
              <w:rPr>
                <w:sz w:val="24"/>
                <w:szCs w:val="24"/>
              </w:rPr>
              <w:t>Беларусь</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4</w:t>
            </w:r>
          </w:p>
        </w:tc>
        <w:tc>
          <w:tcPr>
            <w:tcW w:w="506" w:type="pct"/>
          </w:tcPr>
          <w:p w:rsidR="004621F6" w:rsidRPr="008C5F5D" w:rsidP="00591526">
            <w:pPr>
              <w:keepNext/>
              <w:spacing w:line="276" w:lineRule="auto"/>
              <w:contextualSpacing/>
              <w:rPr>
                <w:sz w:val="24"/>
                <w:szCs w:val="24"/>
              </w:rPr>
            </w:pPr>
            <w:r>
              <w:rPr>
                <w:sz w:val="24"/>
                <w:szCs w:val="24"/>
              </w:rPr>
              <w:t>2</w:t>
            </w:r>
          </w:p>
        </w:tc>
        <w:tc>
          <w:tcPr>
            <w:tcW w:w="507" w:type="pct"/>
          </w:tcPr>
          <w:p w:rsidR="004621F6" w:rsidRPr="008C5F5D" w:rsidP="00591526">
            <w:pPr>
              <w:keepNext/>
              <w:spacing w:line="276" w:lineRule="auto"/>
              <w:contextualSpacing/>
              <w:rPr>
                <w:sz w:val="24"/>
                <w:szCs w:val="24"/>
              </w:rPr>
            </w:pPr>
            <w:r>
              <w:rPr>
                <w:sz w:val="24"/>
                <w:szCs w:val="24"/>
              </w:rPr>
              <w:t>4</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7</w:t>
            </w:r>
          </w:p>
        </w:tc>
        <w:tc>
          <w:tcPr>
            <w:tcW w:w="507" w:type="pct"/>
          </w:tcPr>
          <w:p w:rsidR="004621F6" w:rsidRPr="00BE00B9" w:rsidP="00591526">
            <w:pPr>
              <w:keepNext/>
              <w:spacing w:line="276" w:lineRule="auto"/>
              <w:contextualSpacing/>
              <w:rPr>
                <w:sz w:val="24"/>
                <w:szCs w:val="24"/>
              </w:rPr>
            </w:pPr>
            <w:r>
              <w:rPr>
                <w:sz w:val="24"/>
                <w:szCs w:val="24"/>
              </w:rPr>
              <w:t>1</w:t>
            </w:r>
          </w:p>
        </w:tc>
      </w:tr>
      <w:tr w:rsidTr="00432558">
        <w:tblPrEx>
          <w:tblW w:w="4997" w:type="pct"/>
          <w:tblLook w:val="00A0"/>
        </w:tblPrEx>
        <w:trPr>
          <w:trHeight w:val="80"/>
        </w:trPr>
        <w:tc>
          <w:tcPr>
            <w:tcW w:w="2468" w:type="pct"/>
            <w:noWrap/>
          </w:tcPr>
          <w:p w:rsidR="004621F6" w:rsidRPr="008C5F5D" w:rsidP="00591526">
            <w:pPr>
              <w:spacing w:line="276" w:lineRule="auto"/>
              <w:ind w:left="284"/>
              <w:rPr>
                <w:sz w:val="24"/>
                <w:szCs w:val="24"/>
              </w:rPr>
            </w:pPr>
            <w:r w:rsidRPr="008C5F5D">
              <w:rPr>
                <w:sz w:val="24"/>
                <w:szCs w:val="24"/>
              </w:rPr>
              <w:t>Казахстан</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153</w:t>
            </w:r>
          </w:p>
        </w:tc>
        <w:tc>
          <w:tcPr>
            <w:tcW w:w="506" w:type="pct"/>
          </w:tcPr>
          <w:p w:rsidR="004621F6" w:rsidRPr="008C5F5D" w:rsidP="00591526">
            <w:pPr>
              <w:keepNext/>
              <w:spacing w:line="276" w:lineRule="auto"/>
              <w:contextualSpacing/>
              <w:rPr>
                <w:sz w:val="24"/>
                <w:szCs w:val="24"/>
              </w:rPr>
            </w:pPr>
            <w:r>
              <w:rPr>
                <w:sz w:val="24"/>
                <w:szCs w:val="24"/>
              </w:rPr>
              <w:t>115</w:t>
            </w:r>
          </w:p>
        </w:tc>
        <w:tc>
          <w:tcPr>
            <w:tcW w:w="507" w:type="pct"/>
          </w:tcPr>
          <w:p w:rsidR="004621F6" w:rsidRPr="008C5F5D" w:rsidP="00591526">
            <w:pPr>
              <w:keepNext/>
              <w:spacing w:line="276" w:lineRule="auto"/>
              <w:contextualSpacing/>
              <w:rPr>
                <w:sz w:val="24"/>
                <w:szCs w:val="24"/>
              </w:rPr>
            </w:pPr>
            <w:r>
              <w:rPr>
                <w:sz w:val="24"/>
                <w:szCs w:val="24"/>
              </w:rPr>
              <w:t>93</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102</w:t>
            </w:r>
          </w:p>
        </w:tc>
        <w:tc>
          <w:tcPr>
            <w:tcW w:w="507" w:type="pct"/>
          </w:tcPr>
          <w:p w:rsidR="004621F6" w:rsidRPr="00BE00B9" w:rsidP="00591526">
            <w:pPr>
              <w:keepNext/>
              <w:spacing w:line="276" w:lineRule="auto"/>
              <w:contextualSpacing/>
              <w:rPr>
                <w:sz w:val="24"/>
                <w:szCs w:val="24"/>
              </w:rPr>
            </w:pPr>
            <w:r>
              <w:rPr>
                <w:sz w:val="24"/>
                <w:szCs w:val="24"/>
              </w:rPr>
              <w:t>130</w:t>
            </w:r>
          </w:p>
        </w:tc>
      </w:tr>
      <w:tr w:rsidTr="00432558">
        <w:tblPrEx>
          <w:tblW w:w="4997" w:type="pct"/>
          <w:tblLook w:val="00A0"/>
        </w:tblPrEx>
        <w:trPr>
          <w:trHeight w:val="113"/>
        </w:trPr>
        <w:tc>
          <w:tcPr>
            <w:tcW w:w="2468" w:type="pct"/>
            <w:noWrap/>
          </w:tcPr>
          <w:p w:rsidR="004621F6" w:rsidRPr="008C5F5D" w:rsidP="00591526">
            <w:pPr>
              <w:spacing w:line="276" w:lineRule="auto"/>
              <w:ind w:left="284"/>
              <w:rPr>
                <w:sz w:val="24"/>
                <w:szCs w:val="24"/>
              </w:rPr>
            </w:pPr>
            <w:r w:rsidRPr="00CD33DA">
              <w:rPr>
                <w:sz w:val="24"/>
                <w:szCs w:val="24"/>
              </w:rPr>
              <w:t>К</w:t>
            </w:r>
            <w:r>
              <w:rPr>
                <w:sz w:val="24"/>
                <w:szCs w:val="24"/>
              </w:rPr>
              <w:t>иргизия</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396</w:t>
            </w:r>
          </w:p>
        </w:tc>
        <w:tc>
          <w:tcPr>
            <w:tcW w:w="506" w:type="pct"/>
          </w:tcPr>
          <w:p w:rsidR="004621F6" w:rsidRPr="008C5F5D" w:rsidP="00591526">
            <w:pPr>
              <w:keepNext/>
              <w:spacing w:line="276" w:lineRule="auto"/>
              <w:contextualSpacing/>
              <w:rPr>
                <w:sz w:val="24"/>
                <w:szCs w:val="24"/>
              </w:rPr>
            </w:pPr>
            <w:r>
              <w:rPr>
                <w:sz w:val="24"/>
                <w:szCs w:val="24"/>
              </w:rPr>
              <w:t>312</w:t>
            </w:r>
          </w:p>
        </w:tc>
        <w:tc>
          <w:tcPr>
            <w:tcW w:w="507" w:type="pct"/>
          </w:tcPr>
          <w:p w:rsidR="004621F6" w:rsidRPr="008C5F5D" w:rsidP="00591526">
            <w:pPr>
              <w:keepNext/>
              <w:spacing w:line="276" w:lineRule="auto"/>
              <w:contextualSpacing/>
              <w:rPr>
                <w:sz w:val="24"/>
                <w:szCs w:val="24"/>
              </w:rPr>
            </w:pPr>
            <w:r>
              <w:rPr>
                <w:sz w:val="24"/>
                <w:szCs w:val="24"/>
              </w:rPr>
              <w:t>264</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211</w:t>
            </w:r>
          </w:p>
        </w:tc>
        <w:tc>
          <w:tcPr>
            <w:tcW w:w="507" w:type="pct"/>
          </w:tcPr>
          <w:p w:rsidR="004621F6" w:rsidRPr="00BE00B9" w:rsidP="00591526">
            <w:pPr>
              <w:keepNext/>
              <w:spacing w:line="276" w:lineRule="auto"/>
              <w:contextualSpacing/>
              <w:rPr>
                <w:sz w:val="24"/>
                <w:szCs w:val="24"/>
              </w:rPr>
            </w:pPr>
            <w:r>
              <w:rPr>
                <w:sz w:val="24"/>
                <w:szCs w:val="24"/>
              </w:rPr>
              <w:t>237</w:t>
            </w:r>
          </w:p>
        </w:tc>
      </w:tr>
      <w:tr w:rsidTr="00432558">
        <w:tblPrEx>
          <w:tblW w:w="4997" w:type="pct"/>
          <w:tblLook w:val="00A0"/>
        </w:tblPrEx>
        <w:trPr>
          <w:trHeight w:val="113"/>
        </w:trPr>
        <w:tc>
          <w:tcPr>
            <w:tcW w:w="2468" w:type="pct"/>
            <w:noWrap/>
          </w:tcPr>
          <w:p w:rsidR="004621F6" w:rsidRPr="008C5F5D" w:rsidP="00591526">
            <w:pPr>
              <w:spacing w:line="276" w:lineRule="auto"/>
              <w:ind w:left="284"/>
              <w:rPr>
                <w:sz w:val="24"/>
                <w:szCs w:val="24"/>
              </w:rPr>
            </w:pPr>
            <w:r w:rsidRPr="008C5F5D">
              <w:rPr>
                <w:sz w:val="24"/>
                <w:szCs w:val="24"/>
              </w:rPr>
              <w:t>Молдова</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14</w:t>
            </w:r>
          </w:p>
        </w:tc>
        <w:tc>
          <w:tcPr>
            <w:tcW w:w="506" w:type="pct"/>
          </w:tcPr>
          <w:p w:rsidR="004621F6" w:rsidRPr="008C5F5D" w:rsidP="00591526">
            <w:pPr>
              <w:keepNext/>
              <w:spacing w:line="276" w:lineRule="auto"/>
              <w:contextualSpacing/>
              <w:rPr>
                <w:sz w:val="24"/>
                <w:szCs w:val="24"/>
              </w:rPr>
            </w:pPr>
            <w:r>
              <w:rPr>
                <w:sz w:val="24"/>
                <w:szCs w:val="24"/>
              </w:rPr>
              <w:t>10</w:t>
            </w:r>
          </w:p>
        </w:tc>
        <w:tc>
          <w:tcPr>
            <w:tcW w:w="507" w:type="pct"/>
          </w:tcPr>
          <w:p w:rsidR="004621F6" w:rsidRPr="008C5F5D" w:rsidP="00591526">
            <w:pPr>
              <w:keepNext/>
              <w:spacing w:line="276" w:lineRule="auto"/>
              <w:contextualSpacing/>
              <w:rPr>
                <w:sz w:val="24"/>
                <w:szCs w:val="24"/>
              </w:rPr>
            </w:pPr>
            <w:r>
              <w:rPr>
                <w:sz w:val="24"/>
                <w:szCs w:val="24"/>
              </w:rPr>
              <w:t>6</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5</w:t>
            </w:r>
          </w:p>
        </w:tc>
        <w:tc>
          <w:tcPr>
            <w:tcW w:w="507" w:type="pct"/>
          </w:tcPr>
          <w:p w:rsidR="004621F6" w:rsidRPr="00BE00B9" w:rsidP="00591526">
            <w:pPr>
              <w:keepNext/>
              <w:spacing w:line="276" w:lineRule="auto"/>
              <w:contextualSpacing/>
              <w:rPr>
                <w:sz w:val="24"/>
                <w:szCs w:val="24"/>
              </w:rPr>
            </w:pPr>
            <w:r>
              <w:rPr>
                <w:sz w:val="24"/>
                <w:szCs w:val="24"/>
              </w:rPr>
              <w:t>6</w:t>
            </w:r>
          </w:p>
        </w:tc>
      </w:tr>
      <w:tr w:rsidTr="00432558">
        <w:tblPrEx>
          <w:tblW w:w="4997" w:type="pct"/>
          <w:tblLook w:val="00A0"/>
        </w:tblPrEx>
        <w:trPr>
          <w:trHeight w:val="113"/>
        </w:trPr>
        <w:tc>
          <w:tcPr>
            <w:tcW w:w="2468" w:type="pct"/>
            <w:noWrap/>
          </w:tcPr>
          <w:p w:rsidR="004621F6" w:rsidRPr="008C5F5D" w:rsidP="00591526">
            <w:pPr>
              <w:spacing w:line="276" w:lineRule="auto"/>
              <w:ind w:left="284"/>
              <w:rPr>
                <w:sz w:val="24"/>
                <w:szCs w:val="24"/>
              </w:rPr>
            </w:pPr>
            <w:r w:rsidRPr="008C5F5D">
              <w:rPr>
                <w:sz w:val="24"/>
                <w:szCs w:val="24"/>
              </w:rPr>
              <w:t>Таджикистан</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269</w:t>
            </w:r>
          </w:p>
        </w:tc>
        <w:tc>
          <w:tcPr>
            <w:tcW w:w="506" w:type="pct"/>
          </w:tcPr>
          <w:p w:rsidR="004621F6" w:rsidRPr="008C5F5D" w:rsidP="00591526">
            <w:pPr>
              <w:keepNext/>
              <w:spacing w:line="276" w:lineRule="auto"/>
              <w:contextualSpacing/>
              <w:rPr>
                <w:sz w:val="24"/>
                <w:szCs w:val="24"/>
              </w:rPr>
            </w:pPr>
            <w:r>
              <w:rPr>
                <w:sz w:val="24"/>
                <w:szCs w:val="24"/>
              </w:rPr>
              <w:t>251</w:t>
            </w:r>
          </w:p>
        </w:tc>
        <w:tc>
          <w:tcPr>
            <w:tcW w:w="507" w:type="pct"/>
          </w:tcPr>
          <w:p w:rsidR="004621F6" w:rsidRPr="008C5F5D" w:rsidP="00591526">
            <w:pPr>
              <w:keepNext/>
              <w:spacing w:line="276" w:lineRule="auto"/>
              <w:contextualSpacing/>
              <w:rPr>
                <w:sz w:val="24"/>
                <w:szCs w:val="24"/>
              </w:rPr>
            </w:pPr>
            <w:r>
              <w:rPr>
                <w:sz w:val="24"/>
                <w:szCs w:val="24"/>
              </w:rPr>
              <w:t>214</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288</w:t>
            </w:r>
          </w:p>
        </w:tc>
        <w:tc>
          <w:tcPr>
            <w:tcW w:w="507" w:type="pct"/>
          </w:tcPr>
          <w:p w:rsidR="004621F6" w:rsidRPr="00BE00B9" w:rsidP="00591526">
            <w:pPr>
              <w:keepNext/>
              <w:spacing w:line="276" w:lineRule="auto"/>
              <w:contextualSpacing/>
              <w:rPr>
                <w:sz w:val="24"/>
                <w:szCs w:val="24"/>
              </w:rPr>
            </w:pPr>
            <w:r>
              <w:rPr>
                <w:sz w:val="24"/>
                <w:szCs w:val="24"/>
              </w:rPr>
              <w:t>372</w:t>
            </w:r>
          </w:p>
        </w:tc>
      </w:tr>
      <w:tr w:rsidTr="00432558">
        <w:tblPrEx>
          <w:tblW w:w="4997" w:type="pct"/>
          <w:tblLook w:val="00A0"/>
        </w:tblPrEx>
        <w:trPr>
          <w:trHeight w:val="113"/>
        </w:trPr>
        <w:tc>
          <w:tcPr>
            <w:tcW w:w="2468" w:type="pct"/>
            <w:noWrap/>
          </w:tcPr>
          <w:p w:rsidR="004621F6" w:rsidRPr="008C5F5D" w:rsidP="00591526">
            <w:pPr>
              <w:spacing w:line="276" w:lineRule="auto"/>
              <w:ind w:left="284"/>
              <w:rPr>
                <w:sz w:val="24"/>
                <w:szCs w:val="24"/>
              </w:rPr>
            </w:pPr>
            <w:r w:rsidRPr="008C5F5D">
              <w:rPr>
                <w:sz w:val="24"/>
                <w:szCs w:val="24"/>
              </w:rPr>
              <w:t>Туркмени</w:t>
            </w:r>
            <w:r>
              <w:rPr>
                <w:sz w:val="24"/>
                <w:szCs w:val="24"/>
              </w:rPr>
              <w:t>стан</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1</w:t>
            </w:r>
          </w:p>
        </w:tc>
        <w:tc>
          <w:tcPr>
            <w:tcW w:w="506" w:type="pct"/>
          </w:tcPr>
          <w:p w:rsidR="004621F6" w:rsidRPr="008C5F5D" w:rsidP="00591526">
            <w:pPr>
              <w:keepNext/>
              <w:spacing w:line="276" w:lineRule="auto"/>
              <w:contextualSpacing/>
              <w:rPr>
                <w:sz w:val="24"/>
                <w:szCs w:val="24"/>
              </w:rPr>
            </w:pPr>
            <w:r>
              <w:rPr>
                <w:sz w:val="24"/>
                <w:szCs w:val="24"/>
              </w:rPr>
              <w:t>-</w:t>
            </w:r>
          </w:p>
        </w:tc>
        <w:tc>
          <w:tcPr>
            <w:tcW w:w="507" w:type="pct"/>
          </w:tcPr>
          <w:p w:rsidR="004621F6" w:rsidRPr="008C5F5D" w:rsidP="00591526">
            <w:pPr>
              <w:keepNext/>
              <w:spacing w:line="276" w:lineRule="auto"/>
              <w:contextualSpacing/>
              <w:rPr>
                <w:sz w:val="24"/>
                <w:szCs w:val="24"/>
              </w:rPr>
            </w:pPr>
            <w:r>
              <w:rPr>
                <w:sz w:val="24"/>
                <w:szCs w:val="24"/>
              </w:rPr>
              <w:t>2</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w:t>
            </w:r>
          </w:p>
        </w:tc>
        <w:tc>
          <w:tcPr>
            <w:tcW w:w="507" w:type="pct"/>
          </w:tcPr>
          <w:p w:rsidR="004621F6" w:rsidRPr="00BE00B9" w:rsidP="00591526">
            <w:pPr>
              <w:keepNext/>
              <w:spacing w:line="276" w:lineRule="auto"/>
              <w:contextualSpacing/>
              <w:rPr>
                <w:sz w:val="24"/>
                <w:szCs w:val="24"/>
              </w:rPr>
            </w:pPr>
            <w:r>
              <w:rPr>
                <w:sz w:val="24"/>
                <w:szCs w:val="24"/>
              </w:rPr>
              <w:t>-</w:t>
            </w:r>
          </w:p>
        </w:tc>
      </w:tr>
      <w:tr w:rsidTr="00432558">
        <w:tblPrEx>
          <w:tblW w:w="4997" w:type="pct"/>
          <w:tblLook w:val="00A0"/>
        </w:tblPrEx>
        <w:trPr>
          <w:trHeight w:val="57"/>
        </w:trPr>
        <w:tc>
          <w:tcPr>
            <w:tcW w:w="2468" w:type="pct"/>
            <w:noWrap/>
          </w:tcPr>
          <w:p w:rsidR="004621F6" w:rsidRPr="008C5F5D" w:rsidP="00591526">
            <w:pPr>
              <w:spacing w:line="276" w:lineRule="auto"/>
              <w:ind w:left="284"/>
              <w:rPr>
                <w:sz w:val="24"/>
                <w:szCs w:val="24"/>
              </w:rPr>
            </w:pPr>
            <w:r w:rsidRPr="008C5F5D">
              <w:rPr>
                <w:sz w:val="24"/>
                <w:szCs w:val="24"/>
              </w:rPr>
              <w:t>Узбекистан</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308</w:t>
            </w:r>
          </w:p>
        </w:tc>
        <w:tc>
          <w:tcPr>
            <w:tcW w:w="506" w:type="pct"/>
          </w:tcPr>
          <w:p w:rsidR="004621F6" w:rsidRPr="008C5F5D" w:rsidP="00591526">
            <w:pPr>
              <w:keepNext/>
              <w:spacing w:line="276" w:lineRule="auto"/>
              <w:contextualSpacing/>
              <w:rPr>
                <w:sz w:val="24"/>
                <w:szCs w:val="24"/>
              </w:rPr>
            </w:pPr>
            <w:r>
              <w:rPr>
                <w:sz w:val="24"/>
                <w:szCs w:val="24"/>
              </w:rPr>
              <w:t>209</w:t>
            </w:r>
          </w:p>
        </w:tc>
        <w:tc>
          <w:tcPr>
            <w:tcW w:w="507" w:type="pct"/>
          </w:tcPr>
          <w:p w:rsidR="004621F6" w:rsidRPr="008C5F5D" w:rsidP="00591526">
            <w:pPr>
              <w:keepNext/>
              <w:spacing w:line="276" w:lineRule="auto"/>
              <w:contextualSpacing/>
              <w:rPr>
                <w:sz w:val="24"/>
                <w:szCs w:val="24"/>
              </w:rPr>
            </w:pPr>
            <w:r>
              <w:rPr>
                <w:sz w:val="24"/>
                <w:szCs w:val="24"/>
              </w:rPr>
              <w:t>170</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222</w:t>
            </w:r>
          </w:p>
        </w:tc>
        <w:tc>
          <w:tcPr>
            <w:tcW w:w="507" w:type="pct"/>
          </w:tcPr>
          <w:p w:rsidR="004621F6" w:rsidRPr="00BE00B9" w:rsidP="00591526">
            <w:pPr>
              <w:keepNext/>
              <w:spacing w:line="276" w:lineRule="auto"/>
              <w:contextualSpacing/>
              <w:rPr>
                <w:sz w:val="24"/>
                <w:szCs w:val="24"/>
              </w:rPr>
            </w:pPr>
            <w:r>
              <w:rPr>
                <w:sz w:val="24"/>
                <w:szCs w:val="24"/>
              </w:rPr>
              <w:t>224</w:t>
            </w:r>
          </w:p>
        </w:tc>
      </w:tr>
      <w:tr w:rsidTr="00432558">
        <w:tblPrEx>
          <w:tblW w:w="4997" w:type="pct"/>
          <w:tblLook w:val="00A0"/>
        </w:tblPrEx>
        <w:trPr>
          <w:trHeight w:val="118"/>
        </w:trPr>
        <w:tc>
          <w:tcPr>
            <w:tcW w:w="2468" w:type="pct"/>
            <w:noWrap/>
          </w:tcPr>
          <w:p w:rsidR="004621F6" w:rsidRPr="008C5F5D" w:rsidP="00591526">
            <w:pPr>
              <w:spacing w:line="276" w:lineRule="auto"/>
              <w:ind w:left="284"/>
              <w:rPr>
                <w:sz w:val="24"/>
                <w:szCs w:val="24"/>
              </w:rPr>
            </w:pPr>
            <w:r w:rsidRPr="008C5F5D">
              <w:rPr>
                <w:sz w:val="24"/>
                <w:szCs w:val="24"/>
              </w:rPr>
              <w:t>Украина</w:t>
            </w:r>
          </w:p>
        </w:tc>
        <w:tc>
          <w:tcPr>
            <w:tcW w:w="506" w:type="pct"/>
            <w:vAlign w:val="top"/>
          </w:tcPr>
          <w:p w:rsidR="004621F6" w:rsidRPr="00D9423F" w:rsidP="00591526">
            <w:pPr>
              <w:pStyle w:val="BodyTextIndent"/>
              <w:spacing w:line="276" w:lineRule="auto"/>
              <w:ind w:left="-108" w:firstLine="0"/>
              <w:jc w:val="right"/>
              <w:rPr>
                <w:sz w:val="24"/>
                <w:szCs w:val="24"/>
              </w:rPr>
            </w:pPr>
            <w:r>
              <w:rPr>
                <w:sz w:val="24"/>
                <w:szCs w:val="24"/>
              </w:rPr>
              <w:t>317</w:t>
            </w:r>
          </w:p>
        </w:tc>
        <w:tc>
          <w:tcPr>
            <w:tcW w:w="506" w:type="pct"/>
          </w:tcPr>
          <w:p w:rsidR="004621F6" w:rsidRPr="008C5F5D" w:rsidP="00591526">
            <w:pPr>
              <w:keepNext/>
              <w:spacing w:line="276" w:lineRule="auto"/>
              <w:contextualSpacing/>
              <w:rPr>
                <w:sz w:val="24"/>
                <w:szCs w:val="24"/>
              </w:rPr>
            </w:pPr>
            <w:r>
              <w:rPr>
                <w:sz w:val="24"/>
                <w:szCs w:val="24"/>
              </w:rPr>
              <w:t>178</w:t>
            </w:r>
          </w:p>
        </w:tc>
        <w:tc>
          <w:tcPr>
            <w:tcW w:w="507" w:type="pct"/>
          </w:tcPr>
          <w:p w:rsidR="004621F6" w:rsidRPr="008C5F5D" w:rsidP="00591526">
            <w:pPr>
              <w:keepNext/>
              <w:spacing w:line="276" w:lineRule="auto"/>
              <w:contextualSpacing/>
              <w:rPr>
                <w:sz w:val="24"/>
                <w:szCs w:val="24"/>
              </w:rPr>
            </w:pPr>
            <w:r>
              <w:rPr>
                <w:sz w:val="24"/>
                <w:szCs w:val="24"/>
              </w:rPr>
              <w:t>123</w:t>
            </w:r>
          </w:p>
        </w:tc>
        <w:tc>
          <w:tcPr>
            <w:tcW w:w="506" w:type="pct"/>
            <w:noWrap/>
          </w:tcPr>
          <w:p w:rsidR="004621F6" w:rsidRPr="00BE00B9" w:rsidP="00591526">
            <w:pPr>
              <w:keepNext/>
              <w:spacing w:line="276" w:lineRule="auto"/>
              <w:contextualSpacing/>
              <w:rPr>
                <w:sz w:val="24"/>
                <w:szCs w:val="24"/>
              </w:rPr>
            </w:pPr>
            <w:r w:rsidRPr="00BE00B9">
              <w:rPr>
                <w:color w:val="000000"/>
                <w:sz w:val="24"/>
                <w:szCs w:val="24"/>
              </w:rPr>
              <w:t>102</w:t>
            </w:r>
          </w:p>
        </w:tc>
        <w:tc>
          <w:tcPr>
            <w:tcW w:w="507" w:type="pct"/>
          </w:tcPr>
          <w:p w:rsidR="004621F6" w:rsidRPr="00BE00B9" w:rsidP="00591526">
            <w:pPr>
              <w:keepNext/>
              <w:spacing w:line="276" w:lineRule="auto"/>
              <w:contextualSpacing/>
              <w:rPr>
                <w:sz w:val="24"/>
                <w:szCs w:val="24"/>
              </w:rPr>
            </w:pPr>
            <w:r>
              <w:rPr>
                <w:sz w:val="24"/>
                <w:szCs w:val="24"/>
              </w:rPr>
              <w:t>98</w:t>
            </w:r>
          </w:p>
        </w:tc>
      </w:tr>
      <w:tr w:rsidTr="00432558">
        <w:tblPrEx>
          <w:tblW w:w="4997" w:type="pct"/>
          <w:tblLook w:val="00A0"/>
        </w:tblPrEx>
        <w:trPr>
          <w:trHeight w:val="62"/>
        </w:trPr>
        <w:tc>
          <w:tcPr>
            <w:tcW w:w="2468" w:type="pct"/>
            <w:noWrap/>
          </w:tcPr>
          <w:p w:rsidR="004621F6" w:rsidRPr="008C5F5D" w:rsidP="00591526">
            <w:pPr>
              <w:spacing w:line="276" w:lineRule="auto"/>
              <w:ind w:left="142"/>
              <w:contextualSpacing/>
              <w:rPr>
                <w:b/>
                <w:bCs/>
                <w:sz w:val="24"/>
                <w:szCs w:val="24"/>
              </w:rPr>
            </w:pPr>
            <w:r>
              <w:rPr>
                <w:b/>
                <w:sz w:val="24"/>
                <w:szCs w:val="24"/>
              </w:rPr>
              <w:t xml:space="preserve">из стран </w:t>
            </w:r>
            <w:r w:rsidRPr="008C5F5D">
              <w:rPr>
                <w:b/>
                <w:sz w:val="24"/>
                <w:szCs w:val="24"/>
              </w:rPr>
              <w:t>вне СНГ</w:t>
            </w:r>
          </w:p>
        </w:tc>
        <w:tc>
          <w:tcPr>
            <w:tcW w:w="506" w:type="pct"/>
          </w:tcPr>
          <w:p w:rsidR="004621F6" w:rsidRPr="008C5F5D" w:rsidP="00591526">
            <w:pPr>
              <w:keepNext/>
              <w:spacing w:line="276" w:lineRule="auto"/>
              <w:contextualSpacing/>
              <w:rPr>
                <w:b/>
                <w:sz w:val="24"/>
                <w:szCs w:val="24"/>
              </w:rPr>
            </w:pPr>
            <w:r>
              <w:rPr>
                <w:b/>
                <w:sz w:val="24"/>
                <w:szCs w:val="24"/>
              </w:rPr>
              <w:t>222</w:t>
            </w:r>
          </w:p>
        </w:tc>
        <w:tc>
          <w:tcPr>
            <w:tcW w:w="506" w:type="pct"/>
          </w:tcPr>
          <w:p w:rsidR="004621F6" w:rsidRPr="008C5F5D" w:rsidP="00591526">
            <w:pPr>
              <w:keepNext/>
              <w:spacing w:line="276" w:lineRule="auto"/>
              <w:contextualSpacing/>
              <w:rPr>
                <w:b/>
                <w:sz w:val="24"/>
                <w:szCs w:val="24"/>
              </w:rPr>
            </w:pPr>
            <w:r>
              <w:rPr>
                <w:b/>
                <w:sz w:val="24"/>
                <w:szCs w:val="24"/>
              </w:rPr>
              <w:t>232</w:t>
            </w:r>
          </w:p>
        </w:tc>
        <w:tc>
          <w:tcPr>
            <w:tcW w:w="507" w:type="pct"/>
          </w:tcPr>
          <w:p w:rsidR="004621F6" w:rsidRPr="008C5F5D" w:rsidP="00591526">
            <w:pPr>
              <w:keepNext/>
              <w:spacing w:line="276" w:lineRule="auto"/>
              <w:contextualSpacing/>
              <w:rPr>
                <w:b/>
                <w:sz w:val="24"/>
                <w:szCs w:val="24"/>
              </w:rPr>
            </w:pPr>
            <w:r>
              <w:rPr>
                <w:b/>
                <w:sz w:val="24"/>
                <w:szCs w:val="24"/>
              </w:rPr>
              <w:t>94</w:t>
            </w:r>
          </w:p>
        </w:tc>
        <w:tc>
          <w:tcPr>
            <w:tcW w:w="506" w:type="pct"/>
            <w:noWrap/>
          </w:tcPr>
          <w:p w:rsidR="004621F6" w:rsidRPr="00712034" w:rsidP="00591526">
            <w:pPr>
              <w:keepNext/>
              <w:spacing w:line="276" w:lineRule="auto"/>
              <w:contextualSpacing/>
              <w:rPr>
                <w:b/>
                <w:sz w:val="24"/>
                <w:szCs w:val="24"/>
              </w:rPr>
            </w:pPr>
            <w:r w:rsidRPr="00712034">
              <w:rPr>
                <w:b/>
                <w:bCs/>
                <w:color w:val="000000"/>
                <w:sz w:val="24"/>
                <w:szCs w:val="24"/>
              </w:rPr>
              <w:t>100</w:t>
            </w:r>
          </w:p>
        </w:tc>
        <w:tc>
          <w:tcPr>
            <w:tcW w:w="507" w:type="pct"/>
          </w:tcPr>
          <w:p w:rsidR="004621F6" w:rsidRPr="00712034" w:rsidP="00591526">
            <w:pPr>
              <w:keepNext/>
              <w:spacing w:line="276" w:lineRule="auto"/>
              <w:contextualSpacing/>
              <w:rPr>
                <w:b/>
                <w:sz w:val="24"/>
                <w:szCs w:val="24"/>
              </w:rPr>
            </w:pPr>
            <w:r>
              <w:rPr>
                <w:b/>
                <w:sz w:val="24"/>
                <w:szCs w:val="24"/>
              </w:rPr>
              <w:t>84</w:t>
            </w:r>
          </w:p>
        </w:tc>
      </w:tr>
      <w:tr w:rsidTr="00432558">
        <w:tblPrEx>
          <w:tblW w:w="4997" w:type="pct"/>
          <w:tblLook w:val="00A0"/>
        </w:tblPrEx>
        <w:trPr>
          <w:trHeight w:val="62"/>
        </w:trPr>
        <w:tc>
          <w:tcPr>
            <w:tcW w:w="2468" w:type="pct"/>
            <w:noWrap/>
          </w:tcPr>
          <w:p w:rsidR="004621F6" w:rsidRPr="00B65B00" w:rsidP="00591526">
            <w:pPr>
              <w:spacing w:line="276" w:lineRule="auto"/>
              <w:ind w:left="142"/>
              <w:contextualSpacing/>
              <w:rPr>
                <w:sz w:val="24"/>
                <w:szCs w:val="24"/>
              </w:rPr>
            </w:pPr>
            <w:r>
              <w:rPr>
                <w:sz w:val="24"/>
                <w:szCs w:val="24"/>
              </w:rPr>
              <w:t>в том числе</w:t>
            </w:r>
            <w:r w:rsidRPr="00B65B00">
              <w:rPr>
                <w:sz w:val="24"/>
                <w:szCs w:val="24"/>
              </w:rPr>
              <w:t>:</w:t>
            </w:r>
          </w:p>
        </w:tc>
        <w:tc>
          <w:tcPr>
            <w:tcW w:w="506" w:type="pct"/>
          </w:tcPr>
          <w:p w:rsidR="004621F6" w:rsidP="00591526">
            <w:pPr>
              <w:keepNext/>
              <w:spacing w:line="276" w:lineRule="auto"/>
              <w:contextualSpacing/>
              <w:rPr>
                <w:b/>
                <w:sz w:val="24"/>
                <w:szCs w:val="24"/>
              </w:rPr>
            </w:pPr>
          </w:p>
        </w:tc>
        <w:tc>
          <w:tcPr>
            <w:tcW w:w="506" w:type="pct"/>
          </w:tcPr>
          <w:p w:rsidR="004621F6" w:rsidP="00591526">
            <w:pPr>
              <w:keepNext/>
              <w:spacing w:line="276" w:lineRule="auto"/>
              <w:contextualSpacing/>
              <w:rPr>
                <w:b/>
                <w:sz w:val="24"/>
                <w:szCs w:val="24"/>
              </w:rPr>
            </w:pPr>
          </w:p>
        </w:tc>
        <w:tc>
          <w:tcPr>
            <w:tcW w:w="507" w:type="pct"/>
          </w:tcPr>
          <w:p w:rsidR="004621F6" w:rsidRPr="008C5F5D" w:rsidP="00591526">
            <w:pPr>
              <w:keepNext/>
              <w:spacing w:line="276" w:lineRule="auto"/>
              <w:contextualSpacing/>
              <w:rPr>
                <w:b/>
                <w:sz w:val="24"/>
                <w:szCs w:val="24"/>
              </w:rPr>
            </w:pPr>
          </w:p>
        </w:tc>
        <w:tc>
          <w:tcPr>
            <w:tcW w:w="506" w:type="pct"/>
            <w:noWrap/>
          </w:tcPr>
          <w:p w:rsidR="004621F6" w:rsidRPr="00712034" w:rsidP="00591526">
            <w:pPr>
              <w:keepNext/>
              <w:spacing w:line="276" w:lineRule="auto"/>
              <w:contextualSpacing/>
              <w:rPr>
                <w:b/>
                <w:sz w:val="24"/>
                <w:szCs w:val="24"/>
              </w:rPr>
            </w:pPr>
          </w:p>
        </w:tc>
        <w:tc>
          <w:tcPr>
            <w:tcW w:w="507" w:type="pct"/>
          </w:tcPr>
          <w:p w:rsidR="004621F6" w:rsidRPr="00712034" w:rsidP="00591526">
            <w:pPr>
              <w:keepNext/>
              <w:spacing w:line="276" w:lineRule="auto"/>
              <w:contextualSpacing/>
              <w:rPr>
                <w:b/>
                <w:sz w:val="24"/>
                <w:szCs w:val="24"/>
              </w:rPr>
            </w:pPr>
          </w:p>
        </w:tc>
      </w:tr>
      <w:tr w:rsidTr="00432558">
        <w:tblPrEx>
          <w:tblW w:w="4997" w:type="pct"/>
          <w:tblLook w:val="00A0"/>
        </w:tblPrEx>
        <w:trPr>
          <w:trHeight w:val="62"/>
        </w:trPr>
        <w:tc>
          <w:tcPr>
            <w:tcW w:w="2468" w:type="pct"/>
            <w:noWrap/>
          </w:tcPr>
          <w:p w:rsidR="004621F6" w:rsidRPr="00B65B00" w:rsidP="00591526">
            <w:pPr>
              <w:spacing w:line="276" w:lineRule="auto"/>
              <w:ind w:left="284"/>
              <w:contextualSpacing/>
              <w:rPr>
                <w:sz w:val="24"/>
                <w:szCs w:val="24"/>
              </w:rPr>
            </w:pPr>
            <w:r w:rsidRPr="00B65B00">
              <w:rPr>
                <w:sz w:val="24"/>
                <w:szCs w:val="24"/>
              </w:rPr>
              <w:t>Германия</w:t>
            </w:r>
          </w:p>
        </w:tc>
        <w:tc>
          <w:tcPr>
            <w:tcW w:w="506" w:type="pct"/>
          </w:tcPr>
          <w:p w:rsidR="004621F6" w:rsidRPr="00B65B00" w:rsidP="00591526">
            <w:pPr>
              <w:keepNext/>
              <w:spacing w:line="276" w:lineRule="auto"/>
              <w:contextualSpacing/>
              <w:rPr>
                <w:sz w:val="24"/>
                <w:szCs w:val="24"/>
              </w:rPr>
            </w:pPr>
            <w:r>
              <w:rPr>
                <w:sz w:val="24"/>
                <w:szCs w:val="24"/>
              </w:rPr>
              <w:t>34</w:t>
            </w:r>
          </w:p>
        </w:tc>
        <w:tc>
          <w:tcPr>
            <w:tcW w:w="506" w:type="pct"/>
          </w:tcPr>
          <w:p w:rsidR="004621F6" w:rsidRPr="00B65B00" w:rsidP="00591526">
            <w:pPr>
              <w:keepNext/>
              <w:spacing w:line="276" w:lineRule="auto"/>
              <w:contextualSpacing/>
              <w:rPr>
                <w:sz w:val="24"/>
                <w:szCs w:val="24"/>
              </w:rPr>
            </w:pPr>
            <w:r>
              <w:rPr>
                <w:sz w:val="24"/>
                <w:szCs w:val="24"/>
              </w:rPr>
              <w:t>30</w:t>
            </w:r>
          </w:p>
        </w:tc>
        <w:tc>
          <w:tcPr>
            <w:tcW w:w="507" w:type="pct"/>
          </w:tcPr>
          <w:p w:rsidR="004621F6" w:rsidRPr="00B65B00" w:rsidP="00591526">
            <w:pPr>
              <w:keepNext/>
              <w:spacing w:line="276" w:lineRule="auto"/>
              <w:contextualSpacing/>
              <w:rPr>
                <w:sz w:val="24"/>
                <w:szCs w:val="24"/>
              </w:rPr>
            </w:pPr>
            <w:r>
              <w:rPr>
                <w:sz w:val="24"/>
                <w:szCs w:val="24"/>
              </w:rPr>
              <w:t>32</w:t>
            </w:r>
          </w:p>
        </w:tc>
        <w:tc>
          <w:tcPr>
            <w:tcW w:w="506" w:type="pct"/>
            <w:noWrap/>
          </w:tcPr>
          <w:p w:rsidR="004621F6" w:rsidRPr="00712034" w:rsidP="00591526">
            <w:pPr>
              <w:keepNext/>
              <w:spacing w:line="276" w:lineRule="auto"/>
              <w:contextualSpacing/>
              <w:rPr>
                <w:sz w:val="24"/>
                <w:szCs w:val="24"/>
              </w:rPr>
            </w:pPr>
            <w:r w:rsidRPr="00712034">
              <w:rPr>
                <w:color w:val="000000"/>
                <w:sz w:val="24"/>
                <w:szCs w:val="24"/>
              </w:rPr>
              <w:t>36</w:t>
            </w:r>
          </w:p>
        </w:tc>
        <w:tc>
          <w:tcPr>
            <w:tcW w:w="507" w:type="pct"/>
          </w:tcPr>
          <w:p w:rsidR="004621F6" w:rsidRPr="00712034" w:rsidP="00591526">
            <w:pPr>
              <w:keepNext/>
              <w:spacing w:line="276" w:lineRule="auto"/>
              <w:contextualSpacing/>
              <w:rPr>
                <w:sz w:val="24"/>
                <w:szCs w:val="24"/>
              </w:rPr>
            </w:pPr>
            <w:r>
              <w:rPr>
                <w:sz w:val="24"/>
                <w:szCs w:val="24"/>
              </w:rPr>
              <w:t>23</w:t>
            </w:r>
          </w:p>
        </w:tc>
      </w:tr>
      <w:tr w:rsidTr="00432558">
        <w:tblPrEx>
          <w:tblW w:w="4997" w:type="pct"/>
          <w:tblLook w:val="00A0"/>
        </w:tblPrEx>
        <w:trPr>
          <w:trHeight w:val="62"/>
        </w:trPr>
        <w:tc>
          <w:tcPr>
            <w:tcW w:w="2468" w:type="pct"/>
            <w:noWrap/>
          </w:tcPr>
          <w:p w:rsidR="004621F6" w:rsidRPr="00B65B00" w:rsidP="00591526">
            <w:pPr>
              <w:spacing w:line="276" w:lineRule="auto"/>
              <w:ind w:left="284"/>
              <w:contextualSpacing/>
              <w:rPr>
                <w:sz w:val="24"/>
                <w:szCs w:val="24"/>
              </w:rPr>
            </w:pPr>
            <w:r>
              <w:rPr>
                <w:sz w:val="24"/>
                <w:szCs w:val="24"/>
              </w:rPr>
              <w:t>Грузия</w:t>
            </w:r>
          </w:p>
        </w:tc>
        <w:tc>
          <w:tcPr>
            <w:tcW w:w="506" w:type="pct"/>
          </w:tcPr>
          <w:p w:rsidR="004621F6" w:rsidRPr="00B65B00" w:rsidP="00591526">
            <w:pPr>
              <w:keepNext/>
              <w:spacing w:line="276" w:lineRule="auto"/>
              <w:contextualSpacing/>
              <w:rPr>
                <w:sz w:val="24"/>
                <w:szCs w:val="24"/>
              </w:rPr>
            </w:pPr>
            <w:r>
              <w:rPr>
                <w:sz w:val="24"/>
                <w:szCs w:val="24"/>
              </w:rPr>
              <w:t>15</w:t>
            </w:r>
          </w:p>
        </w:tc>
        <w:tc>
          <w:tcPr>
            <w:tcW w:w="506" w:type="pct"/>
          </w:tcPr>
          <w:p w:rsidR="004621F6" w:rsidRPr="00B65B00" w:rsidP="00591526">
            <w:pPr>
              <w:keepNext/>
              <w:spacing w:line="276" w:lineRule="auto"/>
              <w:contextualSpacing/>
              <w:rPr>
                <w:sz w:val="24"/>
                <w:szCs w:val="24"/>
              </w:rPr>
            </w:pPr>
            <w:r>
              <w:rPr>
                <w:sz w:val="24"/>
                <w:szCs w:val="24"/>
              </w:rPr>
              <w:t>20</w:t>
            </w:r>
          </w:p>
        </w:tc>
        <w:tc>
          <w:tcPr>
            <w:tcW w:w="507" w:type="pct"/>
          </w:tcPr>
          <w:p w:rsidR="004621F6" w:rsidRPr="00B65B00" w:rsidP="00591526">
            <w:pPr>
              <w:keepNext/>
              <w:spacing w:line="276" w:lineRule="auto"/>
              <w:contextualSpacing/>
              <w:rPr>
                <w:sz w:val="24"/>
                <w:szCs w:val="24"/>
              </w:rPr>
            </w:pPr>
            <w:r>
              <w:rPr>
                <w:sz w:val="24"/>
                <w:szCs w:val="24"/>
              </w:rPr>
              <w:t>18</w:t>
            </w:r>
          </w:p>
        </w:tc>
        <w:tc>
          <w:tcPr>
            <w:tcW w:w="506" w:type="pct"/>
            <w:noWrap/>
          </w:tcPr>
          <w:p w:rsidR="004621F6" w:rsidRPr="00712034" w:rsidP="00591526">
            <w:pPr>
              <w:keepNext/>
              <w:spacing w:line="276" w:lineRule="auto"/>
              <w:contextualSpacing/>
              <w:rPr>
                <w:sz w:val="24"/>
                <w:szCs w:val="24"/>
              </w:rPr>
            </w:pPr>
            <w:r w:rsidRPr="00712034">
              <w:rPr>
                <w:color w:val="000000"/>
                <w:sz w:val="24"/>
                <w:szCs w:val="24"/>
              </w:rPr>
              <w:t>10</w:t>
            </w:r>
          </w:p>
        </w:tc>
        <w:tc>
          <w:tcPr>
            <w:tcW w:w="507" w:type="pct"/>
          </w:tcPr>
          <w:p w:rsidR="004621F6" w:rsidRPr="00712034" w:rsidP="00591526">
            <w:pPr>
              <w:keepNext/>
              <w:spacing w:line="276" w:lineRule="auto"/>
              <w:contextualSpacing/>
              <w:rPr>
                <w:sz w:val="24"/>
                <w:szCs w:val="24"/>
              </w:rPr>
            </w:pPr>
            <w:r>
              <w:rPr>
                <w:sz w:val="24"/>
                <w:szCs w:val="24"/>
              </w:rPr>
              <w:t>13</w:t>
            </w:r>
          </w:p>
        </w:tc>
      </w:tr>
      <w:tr w:rsidTr="00432558">
        <w:tblPrEx>
          <w:tblW w:w="4997" w:type="pct"/>
          <w:tblLook w:val="00A0"/>
        </w:tblPrEx>
        <w:trPr>
          <w:trHeight w:val="62"/>
        </w:trPr>
        <w:tc>
          <w:tcPr>
            <w:tcW w:w="2468" w:type="pct"/>
            <w:noWrap/>
          </w:tcPr>
          <w:p w:rsidR="004621F6" w:rsidP="00591526">
            <w:pPr>
              <w:spacing w:line="276" w:lineRule="auto"/>
              <w:ind w:left="284"/>
              <w:contextualSpacing/>
              <w:rPr>
                <w:sz w:val="24"/>
                <w:szCs w:val="24"/>
              </w:rPr>
            </w:pPr>
            <w:r>
              <w:rPr>
                <w:sz w:val="24"/>
                <w:szCs w:val="24"/>
              </w:rPr>
              <w:t>Китай</w:t>
            </w:r>
          </w:p>
        </w:tc>
        <w:tc>
          <w:tcPr>
            <w:tcW w:w="506" w:type="pct"/>
          </w:tcPr>
          <w:p w:rsidR="004621F6" w:rsidP="00591526">
            <w:pPr>
              <w:keepNext/>
              <w:spacing w:line="276" w:lineRule="auto"/>
              <w:contextualSpacing/>
              <w:rPr>
                <w:sz w:val="24"/>
                <w:szCs w:val="24"/>
              </w:rPr>
            </w:pPr>
            <w:r>
              <w:rPr>
                <w:sz w:val="24"/>
                <w:szCs w:val="24"/>
              </w:rPr>
              <w:t>62</w:t>
            </w:r>
          </w:p>
        </w:tc>
        <w:tc>
          <w:tcPr>
            <w:tcW w:w="506" w:type="pct"/>
          </w:tcPr>
          <w:p w:rsidR="004621F6" w:rsidP="00591526">
            <w:pPr>
              <w:keepNext/>
              <w:spacing w:line="276" w:lineRule="auto"/>
              <w:contextualSpacing/>
              <w:rPr>
                <w:sz w:val="24"/>
                <w:szCs w:val="24"/>
              </w:rPr>
            </w:pPr>
            <w:r>
              <w:rPr>
                <w:sz w:val="24"/>
                <w:szCs w:val="24"/>
              </w:rPr>
              <w:t>47</w:t>
            </w:r>
          </w:p>
        </w:tc>
        <w:tc>
          <w:tcPr>
            <w:tcW w:w="507" w:type="pct"/>
          </w:tcPr>
          <w:p w:rsidR="004621F6" w:rsidP="00591526">
            <w:pPr>
              <w:keepNext/>
              <w:spacing w:line="276" w:lineRule="auto"/>
              <w:contextualSpacing/>
              <w:rPr>
                <w:sz w:val="24"/>
                <w:szCs w:val="24"/>
              </w:rPr>
            </w:pPr>
            <w:r>
              <w:rPr>
                <w:sz w:val="24"/>
                <w:szCs w:val="24"/>
              </w:rPr>
              <w:t>20</w:t>
            </w:r>
          </w:p>
        </w:tc>
        <w:tc>
          <w:tcPr>
            <w:tcW w:w="506" w:type="pct"/>
            <w:noWrap/>
          </w:tcPr>
          <w:p w:rsidR="004621F6" w:rsidRPr="00712034" w:rsidP="00591526">
            <w:pPr>
              <w:keepNext/>
              <w:spacing w:line="276" w:lineRule="auto"/>
              <w:contextualSpacing/>
              <w:rPr>
                <w:sz w:val="24"/>
                <w:szCs w:val="24"/>
              </w:rPr>
            </w:pPr>
            <w:r w:rsidRPr="00712034">
              <w:rPr>
                <w:color w:val="000000"/>
                <w:sz w:val="24"/>
                <w:szCs w:val="24"/>
              </w:rPr>
              <w:t>36</w:t>
            </w:r>
          </w:p>
        </w:tc>
        <w:tc>
          <w:tcPr>
            <w:tcW w:w="507" w:type="pct"/>
          </w:tcPr>
          <w:p w:rsidR="004621F6" w:rsidRPr="00712034" w:rsidP="00591526">
            <w:pPr>
              <w:keepNext/>
              <w:spacing w:line="276" w:lineRule="auto"/>
              <w:contextualSpacing/>
              <w:rPr>
                <w:sz w:val="24"/>
                <w:szCs w:val="24"/>
              </w:rPr>
            </w:pPr>
            <w:r>
              <w:rPr>
                <w:sz w:val="24"/>
                <w:szCs w:val="24"/>
              </w:rPr>
              <w:t>30</w:t>
            </w:r>
          </w:p>
        </w:tc>
      </w:tr>
      <w:tr w:rsidTr="00432558">
        <w:tblPrEx>
          <w:tblW w:w="4997" w:type="pct"/>
          <w:tblLook w:val="00A0"/>
        </w:tblPrEx>
        <w:trPr>
          <w:trHeight w:val="62"/>
        </w:trPr>
        <w:tc>
          <w:tcPr>
            <w:tcW w:w="2468" w:type="pct"/>
            <w:noWrap/>
          </w:tcPr>
          <w:p w:rsidR="004621F6" w:rsidP="00591526">
            <w:pPr>
              <w:spacing w:line="276" w:lineRule="auto"/>
              <w:ind w:left="284"/>
              <w:contextualSpacing/>
              <w:rPr>
                <w:sz w:val="24"/>
                <w:szCs w:val="24"/>
              </w:rPr>
            </w:pPr>
            <w:r>
              <w:rPr>
                <w:sz w:val="24"/>
                <w:szCs w:val="24"/>
              </w:rPr>
              <w:t>КНДР</w:t>
            </w:r>
          </w:p>
        </w:tc>
        <w:tc>
          <w:tcPr>
            <w:tcW w:w="506" w:type="pct"/>
          </w:tcPr>
          <w:p w:rsidR="004621F6" w:rsidP="00591526">
            <w:pPr>
              <w:keepNext/>
              <w:spacing w:line="276" w:lineRule="auto"/>
              <w:contextualSpacing/>
              <w:rPr>
                <w:sz w:val="24"/>
                <w:szCs w:val="24"/>
              </w:rPr>
            </w:pPr>
            <w:r>
              <w:rPr>
                <w:sz w:val="24"/>
                <w:szCs w:val="24"/>
              </w:rPr>
              <w:t>55</w:t>
            </w:r>
          </w:p>
        </w:tc>
        <w:tc>
          <w:tcPr>
            <w:tcW w:w="506" w:type="pct"/>
          </w:tcPr>
          <w:p w:rsidR="004621F6" w:rsidP="00591526">
            <w:pPr>
              <w:keepNext/>
              <w:spacing w:line="276" w:lineRule="auto"/>
              <w:contextualSpacing/>
              <w:rPr>
                <w:sz w:val="24"/>
                <w:szCs w:val="24"/>
              </w:rPr>
            </w:pPr>
            <w:r>
              <w:rPr>
                <w:sz w:val="24"/>
                <w:szCs w:val="24"/>
              </w:rPr>
              <w:t>86</w:t>
            </w:r>
          </w:p>
        </w:tc>
        <w:tc>
          <w:tcPr>
            <w:tcW w:w="507" w:type="pct"/>
          </w:tcPr>
          <w:p w:rsidR="004621F6" w:rsidP="00591526">
            <w:pPr>
              <w:keepNext/>
              <w:spacing w:line="276" w:lineRule="auto"/>
              <w:contextualSpacing/>
              <w:rPr>
                <w:sz w:val="24"/>
                <w:szCs w:val="24"/>
              </w:rPr>
            </w:pPr>
            <w:r>
              <w:rPr>
                <w:sz w:val="24"/>
                <w:szCs w:val="24"/>
              </w:rPr>
              <w:t>2</w:t>
            </w:r>
          </w:p>
        </w:tc>
        <w:tc>
          <w:tcPr>
            <w:tcW w:w="506" w:type="pct"/>
            <w:noWrap/>
          </w:tcPr>
          <w:p w:rsidR="004621F6" w:rsidRPr="00712034" w:rsidP="00591526">
            <w:pPr>
              <w:keepNext/>
              <w:spacing w:line="276" w:lineRule="auto"/>
              <w:contextualSpacing/>
              <w:rPr>
                <w:sz w:val="24"/>
                <w:szCs w:val="24"/>
              </w:rPr>
            </w:pPr>
            <w:r w:rsidRPr="00712034">
              <w:rPr>
                <w:color w:val="000000"/>
                <w:sz w:val="24"/>
                <w:szCs w:val="24"/>
              </w:rPr>
              <w:t>2</w:t>
            </w:r>
          </w:p>
        </w:tc>
        <w:tc>
          <w:tcPr>
            <w:tcW w:w="507" w:type="pct"/>
          </w:tcPr>
          <w:p w:rsidR="004621F6" w:rsidRPr="00712034" w:rsidP="00591526">
            <w:pPr>
              <w:keepNext/>
              <w:spacing w:line="276" w:lineRule="auto"/>
              <w:contextualSpacing/>
              <w:rPr>
                <w:sz w:val="24"/>
                <w:szCs w:val="24"/>
              </w:rPr>
            </w:pPr>
            <w:r>
              <w:rPr>
                <w:sz w:val="24"/>
                <w:szCs w:val="24"/>
              </w:rPr>
              <w:t>1</w:t>
            </w:r>
          </w:p>
        </w:tc>
      </w:tr>
      <w:tr w:rsidTr="00432558">
        <w:tblPrEx>
          <w:tblW w:w="4997" w:type="pct"/>
          <w:tblLook w:val="00A0"/>
        </w:tblPrEx>
        <w:trPr>
          <w:trHeight w:val="62"/>
        </w:trPr>
        <w:tc>
          <w:tcPr>
            <w:tcW w:w="2468" w:type="pct"/>
            <w:noWrap/>
          </w:tcPr>
          <w:p w:rsidR="004621F6" w:rsidP="00591526">
            <w:pPr>
              <w:spacing w:line="276" w:lineRule="auto"/>
              <w:ind w:left="284"/>
              <w:contextualSpacing/>
              <w:rPr>
                <w:sz w:val="24"/>
                <w:szCs w:val="24"/>
              </w:rPr>
            </w:pPr>
            <w:r>
              <w:rPr>
                <w:sz w:val="24"/>
                <w:szCs w:val="24"/>
              </w:rPr>
              <w:t>другие</w:t>
            </w:r>
          </w:p>
        </w:tc>
        <w:tc>
          <w:tcPr>
            <w:tcW w:w="506" w:type="pct"/>
          </w:tcPr>
          <w:p w:rsidR="004621F6" w:rsidP="00591526">
            <w:pPr>
              <w:keepNext/>
              <w:spacing w:line="276" w:lineRule="auto"/>
              <w:contextualSpacing/>
              <w:rPr>
                <w:sz w:val="24"/>
                <w:szCs w:val="24"/>
              </w:rPr>
            </w:pPr>
            <w:r>
              <w:rPr>
                <w:sz w:val="24"/>
                <w:szCs w:val="24"/>
              </w:rPr>
              <w:t>56</w:t>
            </w:r>
          </w:p>
        </w:tc>
        <w:tc>
          <w:tcPr>
            <w:tcW w:w="506" w:type="pct"/>
          </w:tcPr>
          <w:p w:rsidR="004621F6" w:rsidP="00591526">
            <w:pPr>
              <w:keepNext/>
              <w:spacing w:line="276" w:lineRule="auto"/>
              <w:contextualSpacing/>
              <w:rPr>
                <w:sz w:val="24"/>
                <w:szCs w:val="24"/>
              </w:rPr>
            </w:pPr>
            <w:r>
              <w:rPr>
                <w:sz w:val="24"/>
                <w:szCs w:val="24"/>
              </w:rPr>
              <w:t>49</w:t>
            </w:r>
          </w:p>
        </w:tc>
        <w:tc>
          <w:tcPr>
            <w:tcW w:w="507" w:type="pct"/>
          </w:tcPr>
          <w:p w:rsidR="004621F6" w:rsidRPr="00533131" w:rsidP="00591526">
            <w:pPr>
              <w:keepNext/>
              <w:spacing w:line="276" w:lineRule="auto"/>
              <w:contextualSpacing/>
              <w:rPr>
                <w:sz w:val="24"/>
                <w:szCs w:val="24"/>
              </w:rPr>
            </w:pPr>
            <w:r>
              <w:rPr>
                <w:sz w:val="24"/>
                <w:szCs w:val="24"/>
              </w:rPr>
              <w:t>22</w:t>
            </w:r>
          </w:p>
        </w:tc>
        <w:tc>
          <w:tcPr>
            <w:tcW w:w="506" w:type="pct"/>
            <w:noWrap/>
          </w:tcPr>
          <w:p w:rsidR="004621F6" w:rsidRPr="00712034" w:rsidP="00591526">
            <w:pPr>
              <w:keepNext/>
              <w:spacing w:line="276" w:lineRule="auto"/>
              <w:contextualSpacing/>
              <w:rPr>
                <w:sz w:val="24"/>
                <w:szCs w:val="24"/>
              </w:rPr>
            </w:pPr>
            <w:r>
              <w:rPr>
                <w:color w:val="000000"/>
                <w:sz w:val="24"/>
                <w:szCs w:val="24"/>
              </w:rPr>
              <w:t>16</w:t>
            </w:r>
          </w:p>
        </w:tc>
        <w:tc>
          <w:tcPr>
            <w:tcW w:w="507" w:type="pct"/>
          </w:tcPr>
          <w:p w:rsidR="004621F6" w:rsidRPr="00712034" w:rsidP="00591526">
            <w:pPr>
              <w:keepNext/>
              <w:spacing w:line="276" w:lineRule="auto"/>
              <w:contextualSpacing/>
              <w:rPr>
                <w:sz w:val="24"/>
                <w:szCs w:val="24"/>
              </w:rPr>
            </w:pPr>
            <w:r>
              <w:rPr>
                <w:sz w:val="24"/>
                <w:szCs w:val="24"/>
              </w:rPr>
              <w:t>17</w:t>
            </w:r>
          </w:p>
        </w:tc>
      </w:tr>
      <w:tr w:rsidTr="00432558">
        <w:tblPrEx>
          <w:tblW w:w="4997" w:type="pct"/>
          <w:tblLook w:val="00A0"/>
        </w:tblPrEx>
        <w:trPr>
          <w:trHeight w:val="62"/>
        </w:trPr>
        <w:tc>
          <w:tcPr>
            <w:tcW w:w="2468" w:type="pct"/>
            <w:noWrap/>
          </w:tcPr>
          <w:p w:rsidR="004621F6" w:rsidRPr="009F7329" w:rsidP="00591526">
            <w:pPr>
              <w:spacing w:line="276" w:lineRule="auto"/>
              <w:contextualSpacing/>
              <w:rPr>
                <w:b/>
                <w:sz w:val="24"/>
                <w:szCs w:val="24"/>
              </w:rPr>
            </w:pPr>
            <w:r w:rsidRPr="009F7329">
              <w:rPr>
                <w:b/>
                <w:sz w:val="24"/>
                <w:szCs w:val="24"/>
              </w:rPr>
              <w:t xml:space="preserve">Выбывшие из </w:t>
            </w:r>
            <w:r>
              <w:rPr>
                <w:b/>
                <w:sz w:val="24"/>
                <w:szCs w:val="24"/>
              </w:rPr>
              <w:t xml:space="preserve">Республики Хакасия </w:t>
            </w:r>
            <w:r w:rsidRPr="00BC260F">
              <w:rPr>
                <w:bCs/>
                <w:sz w:val="24"/>
                <w:szCs w:val="24"/>
              </w:rPr>
              <w:t>– всего</w:t>
            </w:r>
          </w:p>
        </w:tc>
        <w:tc>
          <w:tcPr>
            <w:tcW w:w="506" w:type="pct"/>
          </w:tcPr>
          <w:p w:rsidR="004621F6" w:rsidRPr="008C5F5D" w:rsidP="00591526">
            <w:pPr>
              <w:keepNext/>
              <w:spacing w:line="276" w:lineRule="auto"/>
              <w:contextualSpacing/>
              <w:rPr>
                <w:b/>
                <w:sz w:val="24"/>
                <w:szCs w:val="24"/>
              </w:rPr>
            </w:pPr>
            <w:r>
              <w:rPr>
                <w:b/>
                <w:sz w:val="24"/>
                <w:szCs w:val="24"/>
              </w:rPr>
              <w:t>1059</w:t>
            </w:r>
          </w:p>
        </w:tc>
        <w:tc>
          <w:tcPr>
            <w:tcW w:w="506" w:type="pct"/>
          </w:tcPr>
          <w:p w:rsidR="004621F6" w:rsidRPr="008C5F5D" w:rsidP="00591526">
            <w:pPr>
              <w:keepNext/>
              <w:spacing w:line="276" w:lineRule="auto"/>
              <w:contextualSpacing/>
              <w:rPr>
                <w:b/>
                <w:sz w:val="24"/>
                <w:szCs w:val="24"/>
              </w:rPr>
            </w:pPr>
            <w:r>
              <w:rPr>
                <w:b/>
                <w:sz w:val="24"/>
                <w:szCs w:val="24"/>
              </w:rPr>
              <w:t>1319</w:t>
            </w:r>
          </w:p>
        </w:tc>
        <w:tc>
          <w:tcPr>
            <w:tcW w:w="507" w:type="pct"/>
          </w:tcPr>
          <w:p w:rsidR="004621F6" w:rsidRPr="008C5F5D" w:rsidP="00591526">
            <w:pPr>
              <w:keepNext/>
              <w:spacing w:line="276" w:lineRule="auto"/>
              <w:contextualSpacing/>
              <w:rPr>
                <w:b/>
                <w:sz w:val="24"/>
                <w:szCs w:val="24"/>
              </w:rPr>
            </w:pPr>
            <w:r>
              <w:rPr>
                <w:b/>
                <w:sz w:val="24"/>
                <w:szCs w:val="24"/>
              </w:rPr>
              <w:t>1443</w:t>
            </w:r>
          </w:p>
        </w:tc>
        <w:tc>
          <w:tcPr>
            <w:tcW w:w="506" w:type="pct"/>
            <w:noWrap/>
          </w:tcPr>
          <w:p w:rsidR="004621F6" w:rsidRPr="00712034" w:rsidP="00591526">
            <w:pPr>
              <w:keepNext/>
              <w:spacing w:line="276" w:lineRule="auto"/>
              <w:contextualSpacing/>
              <w:rPr>
                <w:b/>
                <w:sz w:val="24"/>
                <w:szCs w:val="24"/>
              </w:rPr>
            </w:pPr>
            <w:r w:rsidRPr="00712034">
              <w:rPr>
                <w:b/>
                <w:bCs/>
                <w:color w:val="000000"/>
                <w:sz w:val="24"/>
                <w:szCs w:val="24"/>
              </w:rPr>
              <w:t>1280</w:t>
            </w:r>
          </w:p>
        </w:tc>
        <w:tc>
          <w:tcPr>
            <w:tcW w:w="507" w:type="pct"/>
          </w:tcPr>
          <w:p w:rsidR="004621F6" w:rsidRPr="00712034" w:rsidP="00591526">
            <w:pPr>
              <w:keepNext/>
              <w:spacing w:line="276" w:lineRule="auto"/>
              <w:contextualSpacing/>
              <w:rPr>
                <w:b/>
                <w:sz w:val="24"/>
                <w:szCs w:val="24"/>
              </w:rPr>
            </w:pPr>
            <w:r>
              <w:rPr>
                <w:b/>
                <w:sz w:val="24"/>
                <w:szCs w:val="24"/>
              </w:rPr>
              <w:t>1331</w:t>
            </w:r>
          </w:p>
        </w:tc>
      </w:tr>
      <w:tr w:rsidTr="00432558">
        <w:tblPrEx>
          <w:tblW w:w="4997" w:type="pct"/>
          <w:tblLook w:val="00A0"/>
        </w:tblPrEx>
        <w:trPr>
          <w:trHeight w:val="62"/>
        </w:trPr>
        <w:tc>
          <w:tcPr>
            <w:tcW w:w="2468" w:type="pct"/>
            <w:noWrap/>
          </w:tcPr>
          <w:p w:rsidR="004621F6" w:rsidRPr="00F46B62" w:rsidP="00591526">
            <w:pPr>
              <w:spacing w:line="276" w:lineRule="auto"/>
              <w:ind w:left="142"/>
              <w:contextualSpacing/>
              <w:rPr>
                <w:sz w:val="24"/>
                <w:szCs w:val="24"/>
              </w:rPr>
            </w:pPr>
            <w:r w:rsidRPr="00F46B62">
              <w:rPr>
                <w:sz w:val="24"/>
                <w:szCs w:val="24"/>
              </w:rPr>
              <w:t xml:space="preserve">в том числе: </w:t>
            </w:r>
          </w:p>
        </w:tc>
        <w:tc>
          <w:tcPr>
            <w:tcW w:w="506" w:type="pct"/>
          </w:tcPr>
          <w:p w:rsidR="004621F6" w:rsidRPr="00F46B62" w:rsidP="00591526">
            <w:pPr>
              <w:keepNext/>
              <w:spacing w:line="276" w:lineRule="auto"/>
              <w:contextualSpacing/>
              <w:rPr>
                <w:sz w:val="24"/>
                <w:szCs w:val="24"/>
              </w:rPr>
            </w:pPr>
          </w:p>
        </w:tc>
        <w:tc>
          <w:tcPr>
            <w:tcW w:w="506" w:type="pct"/>
          </w:tcPr>
          <w:p w:rsidR="004621F6" w:rsidRPr="00F46B62" w:rsidP="00591526">
            <w:pPr>
              <w:keepNext/>
              <w:spacing w:line="276" w:lineRule="auto"/>
              <w:contextualSpacing/>
              <w:rPr>
                <w:sz w:val="24"/>
                <w:szCs w:val="24"/>
              </w:rPr>
            </w:pPr>
          </w:p>
        </w:tc>
        <w:tc>
          <w:tcPr>
            <w:tcW w:w="507" w:type="pct"/>
          </w:tcPr>
          <w:p w:rsidR="004621F6" w:rsidRPr="00F46B62" w:rsidP="00591526">
            <w:pPr>
              <w:keepNext/>
              <w:spacing w:line="276" w:lineRule="auto"/>
              <w:contextualSpacing/>
              <w:rPr>
                <w:sz w:val="24"/>
                <w:szCs w:val="24"/>
              </w:rPr>
            </w:pPr>
          </w:p>
        </w:tc>
        <w:tc>
          <w:tcPr>
            <w:tcW w:w="506" w:type="pct"/>
            <w:noWrap/>
          </w:tcPr>
          <w:p w:rsidR="004621F6" w:rsidRPr="00F46B62" w:rsidP="00591526">
            <w:pPr>
              <w:keepNext/>
              <w:spacing w:line="276" w:lineRule="auto"/>
              <w:contextualSpacing/>
              <w:rPr>
                <w:sz w:val="24"/>
                <w:szCs w:val="24"/>
              </w:rPr>
            </w:pPr>
          </w:p>
        </w:tc>
        <w:tc>
          <w:tcPr>
            <w:tcW w:w="507" w:type="pct"/>
          </w:tcPr>
          <w:p w:rsidR="004621F6" w:rsidRPr="00F46B62" w:rsidP="00591526">
            <w:pPr>
              <w:keepNext/>
              <w:spacing w:line="276" w:lineRule="auto"/>
              <w:contextualSpacing/>
              <w:rPr>
                <w:sz w:val="24"/>
                <w:szCs w:val="24"/>
              </w:rPr>
            </w:pPr>
          </w:p>
        </w:tc>
      </w:tr>
      <w:tr w:rsidTr="00432558">
        <w:tblPrEx>
          <w:tblW w:w="4997" w:type="pct"/>
          <w:tblLook w:val="00A0"/>
        </w:tblPrEx>
        <w:trPr>
          <w:trHeight w:val="62"/>
        </w:trPr>
        <w:tc>
          <w:tcPr>
            <w:tcW w:w="2468" w:type="pct"/>
            <w:noWrap/>
          </w:tcPr>
          <w:p w:rsidR="004621F6" w:rsidRPr="009F7329" w:rsidP="00591526">
            <w:pPr>
              <w:spacing w:line="276" w:lineRule="auto"/>
              <w:ind w:left="142"/>
              <w:contextualSpacing/>
              <w:rPr>
                <w:b/>
                <w:sz w:val="24"/>
                <w:szCs w:val="24"/>
              </w:rPr>
            </w:pPr>
            <w:r w:rsidRPr="008C5F5D">
              <w:rPr>
                <w:b/>
                <w:sz w:val="24"/>
                <w:szCs w:val="24"/>
              </w:rPr>
              <w:t>в страны СНГ</w:t>
            </w:r>
          </w:p>
        </w:tc>
        <w:tc>
          <w:tcPr>
            <w:tcW w:w="506" w:type="pct"/>
          </w:tcPr>
          <w:p w:rsidR="004621F6" w:rsidRPr="008C5F5D" w:rsidP="00591526">
            <w:pPr>
              <w:keepNext/>
              <w:spacing w:line="276" w:lineRule="auto"/>
              <w:contextualSpacing/>
              <w:rPr>
                <w:b/>
                <w:sz w:val="24"/>
                <w:szCs w:val="24"/>
              </w:rPr>
            </w:pPr>
            <w:r>
              <w:rPr>
                <w:b/>
                <w:color w:val="000000"/>
                <w:sz w:val="24"/>
                <w:szCs w:val="24"/>
              </w:rPr>
              <w:t>932</w:t>
            </w:r>
          </w:p>
        </w:tc>
        <w:tc>
          <w:tcPr>
            <w:tcW w:w="506" w:type="pct"/>
          </w:tcPr>
          <w:p w:rsidR="004621F6" w:rsidRPr="008C5F5D" w:rsidP="00591526">
            <w:pPr>
              <w:keepNext/>
              <w:spacing w:line="276" w:lineRule="auto"/>
              <w:contextualSpacing/>
              <w:rPr>
                <w:b/>
                <w:sz w:val="24"/>
                <w:szCs w:val="24"/>
              </w:rPr>
            </w:pPr>
            <w:r>
              <w:rPr>
                <w:b/>
                <w:sz w:val="24"/>
                <w:szCs w:val="24"/>
              </w:rPr>
              <w:t>1140</w:t>
            </w:r>
          </w:p>
        </w:tc>
        <w:tc>
          <w:tcPr>
            <w:tcW w:w="507" w:type="pct"/>
          </w:tcPr>
          <w:p w:rsidR="004621F6" w:rsidRPr="008C5F5D" w:rsidP="00591526">
            <w:pPr>
              <w:keepNext/>
              <w:spacing w:line="276" w:lineRule="auto"/>
              <w:contextualSpacing/>
              <w:rPr>
                <w:b/>
                <w:sz w:val="24"/>
                <w:szCs w:val="24"/>
              </w:rPr>
            </w:pPr>
            <w:r>
              <w:rPr>
                <w:b/>
                <w:sz w:val="24"/>
                <w:szCs w:val="24"/>
              </w:rPr>
              <w:t>1238</w:t>
            </w:r>
          </w:p>
        </w:tc>
        <w:tc>
          <w:tcPr>
            <w:tcW w:w="506" w:type="pct"/>
            <w:noWrap/>
          </w:tcPr>
          <w:p w:rsidR="004621F6" w:rsidRPr="00720200" w:rsidP="00591526">
            <w:pPr>
              <w:keepNext/>
              <w:spacing w:line="276" w:lineRule="auto"/>
              <w:contextualSpacing/>
              <w:rPr>
                <w:b/>
                <w:sz w:val="24"/>
                <w:szCs w:val="24"/>
              </w:rPr>
            </w:pPr>
            <w:r w:rsidRPr="00720200">
              <w:rPr>
                <w:b/>
                <w:bCs/>
                <w:color w:val="000000"/>
                <w:sz w:val="24"/>
                <w:szCs w:val="24"/>
              </w:rPr>
              <w:t>1143</w:t>
            </w:r>
          </w:p>
        </w:tc>
        <w:tc>
          <w:tcPr>
            <w:tcW w:w="507" w:type="pct"/>
          </w:tcPr>
          <w:p w:rsidR="004621F6" w:rsidRPr="00720200" w:rsidP="00591526">
            <w:pPr>
              <w:keepNext/>
              <w:spacing w:line="276" w:lineRule="auto"/>
              <w:contextualSpacing/>
              <w:rPr>
                <w:b/>
                <w:sz w:val="24"/>
                <w:szCs w:val="24"/>
              </w:rPr>
            </w:pPr>
            <w:r>
              <w:rPr>
                <w:b/>
                <w:sz w:val="24"/>
                <w:szCs w:val="24"/>
              </w:rPr>
              <w:t>1210</w:t>
            </w:r>
          </w:p>
        </w:tc>
      </w:tr>
      <w:tr w:rsidTr="00432558">
        <w:tblPrEx>
          <w:tblW w:w="4997" w:type="pct"/>
          <w:tblLook w:val="00A0"/>
        </w:tblPrEx>
        <w:trPr>
          <w:trHeight w:val="62"/>
        </w:trPr>
        <w:tc>
          <w:tcPr>
            <w:tcW w:w="2468" w:type="pct"/>
            <w:noWrap/>
          </w:tcPr>
          <w:p w:rsidR="004621F6" w:rsidRPr="00D554AE" w:rsidP="00591526">
            <w:pPr>
              <w:spacing w:line="276" w:lineRule="auto"/>
              <w:ind w:left="284"/>
              <w:rPr>
                <w:sz w:val="24"/>
                <w:szCs w:val="24"/>
              </w:rPr>
            </w:pPr>
            <w:r w:rsidRPr="00D554AE">
              <w:rPr>
                <w:sz w:val="24"/>
                <w:szCs w:val="24"/>
              </w:rPr>
              <w:t>Азербайджан</w:t>
            </w:r>
          </w:p>
        </w:tc>
        <w:tc>
          <w:tcPr>
            <w:tcW w:w="506" w:type="pct"/>
            <w:vAlign w:val="top"/>
          </w:tcPr>
          <w:p w:rsidR="004621F6" w:rsidRPr="00D9423F" w:rsidP="00591526">
            <w:pPr>
              <w:pStyle w:val="BodyTextIndent"/>
              <w:spacing w:line="276" w:lineRule="auto"/>
              <w:ind w:left="-249" w:firstLine="0"/>
              <w:jc w:val="right"/>
              <w:rPr>
                <w:color w:val="000000"/>
                <w:sz w:val="24"/>
                <w:szCs w:val="24"/>
              </w:rPr>
            </w:pPr>
            <w:r>
              <w:rPr>
                <w:color w:val="000000"/>
                <w:sz w:val="24"/>
                <w:szCs w:val="24"/>
              </w:rPr>
              <w:t>69</w:t>
            </w:r>
          </w:p>
        </w:tc>
        <w:tc>
          <w:tcPr>
            <w:tcW w:w="506" w:type="pct"/>
          </w:tcPr>
          <w:p w:rsidR="004621F6" w:rsidRPr="00D554AE" w:rsidP="00591526">
            <w:pPr>
              <w:keepNext/>
              <w:spacing w:line="276" w:lineRule="auto"/>
              <w:contextualSpacing/>
              <w:rPr>
                <w:sz w:val="24"/>
                <w:szCs w:val="24"/>
              </w:rPr>
            </w:pPr>
            <w:r>
              <w:rPr>
                <w:sz w:val="24"/>
                <w:szCs w:val="24"/>
              </w:rPr>
              <w:t>61</w:t>
            </w:r>
          </w:p>
        </w:tc>
        <w:tc>
          <w:tcPr>
            <w:tcW w:w="507" w:type="pct"/>
          </w:tcPr>
          <w:p w:rsidR="004621F6" w:rsidRPr="00D554AE" w:rsidP="00591526">
            <w:pPr>
              <w:keepNext/>
              <w:spacing w:line="276" w:lineRule="auto"/>
              <w:contextualSpacing/>
              <w:rPr>
                <w:sz w:val="24"/>
                <w:szCs w:val="24"/>
              </w:rPr>
            </w:pPr>
            <w:r>
              <w:rPr>
                <w:sz w:val="24"/>
                <w:szCs w:val="24"/>
              </w:rPr>
              <w:t>84</w:t>
            </w:r>
          </w:p>
        </w:tc>
        <w:tc>
          <w:tcPr>
            <w:tcW w:w="506" w:type="pct"/>
            <w:noWrap/>
          </w:tcPr>
          <w:p w:rsidR="004621F6" w:rsidRPr="00720200" w:rsidP="00591526">
            <w:pPr>
              <w:keepNext/>
              <w:spacing w:line="276" w:lineRule="auto"/>
              <w:contextualSpacing/>
              <w:rPr>
                <w:sz w:val="24"/>
                <w:szCs w:val="24"/>
              </w:rPr>
            </w:pPr>
            <w:r w:rsidRPr="00720200">
              <w:rPr>
                <w:color w:val="000000"/>
                <w:sz w:val="24"/>
                <w:szCs w:val="24"/>
              </w:rPr>
              <w:t>80</w:t>
            </w:r>
          </w:p>
        </w:tc>
        <w:tc>
          <w:tcPr>
            <w:tcW w:w="507" w:type="pct"/>
          </w:tcPr>
          <w:p w:rsidR="004621F6" w:rsidRPr="00720200" w:rsidP="00591526">
            <w:pPr>
              <w:keepNext/>
              <w:spacing w:line="276" w:lineRule="auto"/>
              <w:contextualSpacing/>
              <w:rPr>
                <w:sz w:val="24"/>
                <w:szCs w:val="24"/>
              </w:rPr>
            </w:pPr>
            <w:r>
              <w:rPr>
                <w:sz w:val="24"/>
                <w:szCs w:val="24"/>
              </w:rPr>
              <w:t>76</w:t>
            </w:r>
          </w:p>
        </w:tc>
      </w:tr>
      <w:tr w:rsidTr="00432558">
        <w:tblPrEx>
          <w:tblW w:w="4997" w:type="pct"/>
          <w:tblLook w:val="00A0"/>
        </w:tblPrEx>
        <w:trPr>
          <w:trHeight w:val="62"/>
        </w:trPr>
        <w:tc>
          <w:tcPr>
            <w:tcW w:w="2468" w:type="pct"/>
            <w:noWrap/>
          </w:tcPr>
          <w:p w:rsidR="004621F6" w:rsidRPr="00D554AE" w:rsidP="00591526">
            <w:pPr>
              <w:spacing w:line="276" w:lineRule="auto"/>
              <w:ind w:left="284"/>
              <w:rPr>
                <w:sz w:val="24"/>
                <w:szCs w:val="24"/>
              </w:rPr>
            </w:pPr>
            <w:r w:rsidRPr="00D554AE">
              <w:rPr>
                <w:sz w:val="24"/>
                <w:szCs w:val="24"/>
              </w:rPr>
              <w:t>Армения</w:t>
            </w:r>
          </w:p>
        </w:tc>
        <w:tc>
          <w:tcPr>
            <w:tcW w:w="506" w:type="pct"/>
            <w:vAlign w:val="top"/>
          </w:tcPr>
          <w:p w:rsidR="004621F6" w:rsidRPr="00D9423F" w:rsidP="00591526">
            <w:pPr>
              <w:pStyle w:val="BodyTextIndent"/>
              <w:spacing w:line="276" w:lineRule="auto"/>
              <w:ind w:left="-249" w:firstLine="0"/>
              <w:jc w:val="right"/>
              <w:rPr>
                <w:color w:val="000000"/>
                <w:sz w:val="24"/>
                <w:szCs w:val="24"/>
              </w:rPr>
            </w:pPr>
            <w:r>
              <w:rPr>
                <w:color w:val="000000"/>
                <w:sz w:val="24"/>
                <w:szCs w:val="24"/>
              </w:rPr>
              <w:t>76</w:t>
            </w:r>
          </w:p>
        </w:tc>
        <w:tc>
          <w:tcPr>
            <w:tcW w:w="506" w:type="pct"/>
          </w:tcPr>
          <w:p w:rsidR="004621F6" w:rsidRPr="00D554AE" w:rsidP="00591526">
            <w:pPr>
              <w:keepNext/>
              <w:spacing w:line="276" w:lineRule="auto"/>
              <w:contextualSpacing/>
              <w:rPr>
                <w:sz w:val="24"/>
                <w:szCs w:val="24"/>
              </w:rPr>
            </w:pPr>
            <w:r>
              <w:rPr>
                <w:sz w:val="24"/>
                <w:szCs w:val="24"/>
              </w:rPr>
              <w:t>58</w:t>
            </w:r>
          </w:p>
        </w:tc>
        <w:tc>
          <w:tcPr>
            <w:tcW w:w="507" w:type="pct"/>
          </w:tcPr>
          <w:p w:rsidR="004621F6" w:rsidRPr="00D554AE" w:rsidP="00591526">
            <w:pPr>
              <w:keepNext/>
              <w:spacing w:line="276" w:lineRule="auto"/>
              <w:contextualSpacing/>
              <w:rPr>
                <w:sz w:val="24"/>
                <w:szCs w:val="24"/>
              </w:rPr>
            </w:pPr>
            <w:r>
              <w:rPr>
                <w:sz w:val="24"/>
                <w:szCs w:val="24"/>
              </w:rPr>
              <w:t>51</w:t>
            </w:r>
          </w:p>
        </w:tc>
        <w:tc>
          <w:tcPr>
            <w:tcW w:w="506" w:type="pct"/>
            <w:noWrap/>
          </w:tcPr>
          <w:p w:rsidR="004621F6" w:rsidRPr="00720200" w:rsidP="00591526">
            <w:pPr>
              <w:keepNext/>
              <w:spacing w:line="276" w:lineRule="auto"/>
              <w:contextualSpacing/>
              <w:rPr>
                <w:sz w:val="24"/>
                <w:szCs w:val="24"/>
              </w:rPr>
            </w:pPr>
            <w:r w:rsidRPr="00720200">
              <w:rPr>
                <w:color w:val="000000"/>
                <w:sz w:val="24"/>
                <w:szCs w:val="24"/>
              </w:rPr>
              <w:t>51</w:t>
            </w:r>
          </w:p>
        </w:tc>
        <w:tc>
          <w:tcPr>
            <w:tcW w:w="507" w:type="pct"/>
          </w:tcPr>
          <w:p w:rsidR="004621F6" w:rsidRPr="00720200" w:rsidP="00591526">
            <w:pPr>
              <w:keepNext/>
              <w:spacing w:line="276" w:lineRule="auto"/>
              <w:contextualSpacing/>
              <w:rPr>
                <w:sz w:val="24"/>
                <w:szCs w:val="24"/>
              </w:rPr>
            </w:pPr>
            <w:r>
              <w:rPr>
                <w:sz w:val="24"/>
                <w:szCs w:val="24"/>
              </w:rPr>
              <w:t>52</w:t>
            </w:r>
          </w:p>
        </w:tc>
      </w:tr>
      <w:tr w:rsidTr="00432558">
        <w:tblPrEx>
          <w:tblW w:w="4997" w:type="pct"/>
          <w:tblLook w:val="00A0"/>
        </w:tblPrEx>
        <w:trPr>
          <w:trHeight w:val="62"/>
        </w:trPr>
        <w:tc>
          <w:tcPr>
            <w:tcW w:w="2468" w:type="pct"/>
            <w:noWrap/>
          </w:tcPr>
          <w:p w:rsidR="004621F6" w:rsidRPr="00D554AE" w:rsidP="00591526">
            <w:pPr>
              <w:spacing w:line="276" w:lineRule="auto"/>
              <w:ind w:left="284"/>
              <w:rPr>
                <w:sz w:val="24"/>
                <w:szCs w:val="24"/>
              </w:rPr>
            </w:pPr>
            <w:r w:rsidRPr="00D554AE">
              <w:rPr>
                <w:sz w:val="24"/>
                <w:szCs w:val="24"/>
              </w:rPr>
              <w:t>Беларусь</w:t>
            </w:r>
          </w:p>
        </w:tc>
        <w:tc>
          <w:tcPr>
            <w:tcW w:w="506" w:type="pct"/>
            <w:vAlign w:val="top"/>
          </w:tcPr>
          <w:p w:rsidR="004621F6" w:rsidRPr="00D9423F" w:rsidP="00591526">
            <w:pPr>
              <w:pStyle w:val="BodyTextIndent"/>
              <w:spacing w:line="276" w:lineRule="auto"/>
              <w:ind w:left="-249" w:firstLine="0"/>
              <w:jc w:val="right"/>
              <w:rPr>
                <w:color w:val="000000"/>
                <w:sz w:val="24"/>
                <w:szCs w:val="24"/>
              </w:rPr>
            </w:pPr>
            <w:r>
              <w:rPr>
                <w:color w:val="000000"/>
                <w:sz w:val="24"/>
                <w:szCs w:val="24"/>
              </w:rPr>
              <w:t>5</w:t>
            </w:r>
          </w:p>
        </w:tc>
        <w:tc>
          <w:tcPr>
            <w:tcW w:w="506" w:type="pct"/>
          </w:tcPr>
          <w:p w:rsidR="004621F6" w:rsidRPr="00D554AE" w:rsidP="00591526">
            <w:pPr>
              <w:keepNext/>
              <w:spacing w:line="276" w:lineRule="auto"/>
              <w:contextualSpacing/>
              <w:rPr>
                <w:sz w:val="24"/>
                <w:szCs w:val="24"/>
              </w:rPr>
            </w:pPr>
            <w:r>
              <w:rPr>
                <w:sz w:val="24"/>
                <w:szCs w:val="24"/>
              </w:rPr>
              <w:t>4</w:t>
            </w:r>
          </w:p>
        </w:tc>
        <w:tc>
          <w:tcPr>
            <w:tcW w:w="507" w:type="pct"/>
          </w:tcPr>
          <w:p w:rsidR="004621F6" w:rsidRPr="00D554AE" w:rsidP="00591526">
            <w:pPr>
              <w:keepNext/>
              <w:spacing w:line="276" w:lineRule="auto"/>
              <w:contextualSpacing/>
              <w:rPr>
                <w:sz w:val="24"/>
                <w:szCs w:val="24"/>
              </w:rPr>
            </w:pPr>
            <w:r>
              <w:rPr>
                <w:sz w:val="24"/>
                <w:szCs w:val="24"/>
              </w:rPr>
              <w:t>2</w:t>
            </w:r>
          </w:p>
        </w:tc>
        <w:tc>
          <w:tcPr>
            <w:tcW w:w="506" w:type="pct"/>
            <w:noWrap/>
          </w:tcPr>
          <w:p w:rsidR="004621F6" w:rsidRPr="00DE4E88" w:rsidP="00591526">
            <w:pPr>
              <w:keepNext/>
              <w:spacing w:line="276" w:lineRule="auto"/>
              <w:contextualSpacing/>
              <w:rPr>
                <w:sz w:val="24"/>
                <w:szCs w:val="24"/>
              </w:rPr>
            </w:pPr>
            <w:r w:rsidRPr="00DE4E88">
              <w:rPr>
                <w:color w:val="000000"/>
                <w:sz w:val="24"/>
                <w:szCs w:val="24"/>
              </w:rPr>
              <w:t>8</w:t>
            </w:r>
          </w:p>
        </w:tc>
        <w:tc>
          <w:tcPr>
            <w:tcW w:w="507" w:type="pct"/>
          </w:tcPr>
          <w:p w:rsidR="004621F6" w:rsidRPr="00DE4E88" w:rsidP="00591526">
            <w:pPr>
              <w:keepNext/>
              <w:spacing w:line="276" w:lineRule="auto"/>
              <w:contextualSpacing/>
              <w:rPr>
                <w:sz w:val="24"/>
                <w:szCs w:val="24"/>
              </w:rPr>
            </w:pPr>
            <w:r>
              <w:rPr>
                <w:sz w:val="24"/>
                <w:szCs w:val="24"/>
              </w:rPr>
              <w:t>10</w:t>
            </w:r>
          </w:p>
        </w:tc>
      </w:tr>
      <w:tr w:rsidTr="00432558">
        <w:tblPrEx>
          <w:tblW w:w="4997" w:type="pct"/>
          <w:tblLook w:val="00A0"/>
        </w:tblPrEx>
        <w:trPr>
          <w:trHeight w:val="62"/>
        </w:trPr>
        <w:tc>
          <w:tcPr>
            <w:tcW w:w="2468" w:type="pct"/>
            <w:noWrap/>
          </w:tcPr>
          <w:p w:rsidR="00E34286" w:rsidRPr="00D554AE" w:rsidP="00591526">
            <w:pPr>
              <w:spacing w:line="276" w:lineRule="auto"/>
              <w:ind w:left="284"/>
              <w:rPr>
                <w:sz w:val="24"/>
                <w:szCs w:val="24"/>
              </w:rPr>
            </w:pPr>
            <w:r w:rsidRPr="00D554AE">
              <w:rPr>
                <w:sz w:val="24"/>
                <w:szCs w:val="24"/>
              </w:rPr>
              <w:t>Казахстан</w:t>
            </w:r>
          </w:p>
        </w:tc>
        <w:tc>
          <w:tcPr>
            <w:tcW w:w="506" w:type="pct"/>
            <w:vAlign w:val="top"/>
          </w:tcPr>
          <w:p w:rsidR="00E34286" w:rsidRPr="00D9423F" w:rsidP="00591526">
            <w:pPr>
              <w:pStyle w:val="BodyTextIndent"/>
              <w:spacing w:line="276" w:lineRule="auto"/>
              <w:ind w:left="-249" w:firstLine="0"/>
              <w:jc w:val="right"/>
              <w:rPr>
                <w:color w:val="000000"/>
                <w:sz w:val="24"/>
                <w:szCs w:val="24"/>
              </w:rPr>
            </w:pPr>
            <w:r>
              <w:rPr>
                <w:color w:val="000000"/>
                <w:sz w:val="24"/>
                <w:szCs w:val="24"/>
              </w:rPr>
              <w:t>98</w:t>
            </w:r>
          </w:p>
        </w:tc>
        <w:tc>
          <w:tcPr>
            <w:tcW w:w="506" w:type="pct"/>
          </w:tcPr>
          <w:p w:rsidR="00E34286" w:rsidRPr="00D554AE" w:rsidP="00591526">
            <w:pPr>
              <w:keepNext/>
              <w:spacing w:line="276" w:lineRule="auto"/>
              <w:contextualSpacing/>
              <w:rPr>
                <w:sz w:val="24"/>
                <w:szCs w:val="24"/>
              </w:rPr>
            </w:pPr>
            <w:r>
              <w:rPr>
                <w:sz w:val="24"/>
                <w:szCs w:val="24"/>
              </w:rPr>
              <w:t>93</w:t>
            </w:r>
          </w:p>
        </w:tc>
        <w:tc>
          <w:tcPr>
            <w:tcW w:w="507" w:type="pct"/>
          </w:tcPr>
          <w:p w:rsidR="00E34286" w:rsidRPr="00D554AE" w:rsidP="00591526">
            <w:pPr>
              <w:keepNext/>
              <w:spacing w:line="276" w:lineRule="auto"/>
              <w:contextualSpacing/>
              <w:rPr>
                <w:sz w:val="24"/>
                <w:szCs w:val="24"/>
              </w:rPr>
            </w:pPr>
            <w:r>
              <w:rPr>
                <w:sz w:val="24"/>
                <w:szCs w:val="24"/>
              </w:rPr>
              <w:t>111</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116</w:t>
            </w:r>
          </w:p>
        </w:tc>
        <w:tc>
          <w:tcPr>
            <w:tcW w:w="507" w:type="pct"/>
          </w:tcPr>
          <w:p w:rsidR="00E34286" w:rsidRPr="009B1044" w:rsidP="00591526">
            <w:pPr>
              <w:keepNext/>
              <w:spacing w:line="276" w:lineRule="auto"/>
              <w:contextualSpacing/>
              <w:rPr>
                <w:sz w:val="24"/>
                <w:szCs w:val="24"/>
              </w:rPr>
            </w:pPr>
            <w:r>
              <w:rPr>
                <w:sz w:val="24"/>
                <w:szCs w:val="24"/>
              </w:rPr>
              <w:t>123</w:t>
            </w:r>
          </w:p>
        </w:tc>
      </w:tr>
      <w:tr w:rsidTr="00432558">
        <w:tblPrEx>
          <w:tblW w:w="4997" w:type="pct"/>
          <w:tblLook w:val="00A0"/>
        </w:tblPrEx>
        <w:trPr>
          <w:trHeight w:val="62"/>
        </w:trPr>
        <w:tc>
          <w:tcPr>
            <w:tcW w:w="2468" w:type="pct"/>
            <w:noWrap/>
          </w:tcPr>
          <w:p w:rsidR="00E34286" w:rsidRPr="008C5F5D" w:rsidP="00591526">
            <w:pPr>
              <w:spacing w:line="276" w:lineRule="auto"/>
              <w:ind w:left="284"/>
              <w:rPr>
                <w:sz w:val="24"/>
                <w:szCs w:val="24"/>
              </w:rPr>
            </w:pPr>
            <w:r w:rsidRPr="00CD33DA">
              <w:rPr>
                <w:sz w:val="24"/>
                <w:szCs w:val="24"/>
              </w:rPr>
              <w:t>К</w:t>
            </w:r>
            <w:r>
              <w:rPr>
                <w:sz w:val="24"/>
                <w:szCs w:val="24"/>
              </w:rPr>
              <w:t>иргизия</w:t>
            </w:r>
          </w:p>
        </w:tc>
        <w:tc>
          <w:tcPr>
            <w:tcW w:w="506" w:type="pct"/>
            <w:vAlign w:val="top"/>
          </w:tcPr>
          <w:p w:rsidR="00E34286" w:rsidRPr="00D9423F" w:rsidP="00591526">
            <w:pPr>
              <w:pStyle w:val="BodyTextIndent"/>
              <w:spacing w:line="276" w:lineRule="auto"/>
              <w:ind w:left="-249" w:firstLine="0"/>
              <w:jc w:val="right"/>
              <w:rPr>
                <w:color w:val="000000"/>
                <w:sz w:val="24"/>
                <w:szCs w:val="24"/>
              </w:rPr>
            </w:pPr>
            <w:r>
              <w:rPr>
                <w:color w:val="000000"/>
                <w:sz w:val="24"/>
                <w:szCs w:val="24"/>
              </w:rPr>
              <w:t>216</w:t>
            </w:r>
          </w:p>
        </w:tc>
        <w:tc>
          <w:tcPr>
            <w:tcW w:w="506" w:type="pct"/>
          </w:tcPr>
          <w:p w:rsidR="00E34286" w:rsidRPr="008C5F5D" w:rsidP="00591526">
            <w:pPr>
              <w:keepNext/>
              <w:spacing w:line="276" w:lineRule="auto"/>
              <w:contextualSpacing/>
              <w:rPr>
                <w:sz w:val="24"/>
                <w:szCs w:val="24"/>
              </w:rPr>
            </w:pPr>
            <w:r>
              <w:rPr>
                <w:sz w:val="24"/>
                <w:szCs w:val="24"/>
              </w:rPr>
              <w:t>371</w:t>
            </w:r>
          </w:p>
        </w:tc>
        <w:tc>
          <w:tcPr>
            <w:tcW w:w="507" w:type="pct"/>
          </w:tcPr>
          <w:p w:rsidR="00E34286" w:rsidRPr="008C5F5D" w:rsidP="00591526">
            <w:pPr>
              <w:keepNext/>
              <w:spacing w:line="276" w:lineRule="auto"/>
              <w:contextualSpacing/>
              <w:rPr>
                <w:sz w:val="24"/>
                <w:szCs w:val="24"/>
              </w:rPr>
            </w:pPr>
            <w:r>
              <w:rPr>
                <w:sz w:val="24"/>
                <w:szCs w:val="24"/>
              </w:rPr>
              <w:t>369</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290</w:t>
            </w:r>
          </w:p>
        </w:tc>
        <w:tc>
          <w:tcPr>
            <w:tcW w:w="507" w:type="pct"/>
          </w:tcPr>
          <w:p w:rsidR="00E34286" w:rsidRPr="009B1044" w:rsidP="00591526">
            <w:pPr>
              <w:keepNext/>
              <w:spacing w:line="276" w:lineRule="auto"/>
              <w:contextualSpacing/>
              <w:rPr>
                <w:sz w:val="24"/>
                <w:szCs w:val="24"/>
              </w:rPr>
            </w:pPr>
            <w:r>
              <w:rPr>
                <w:sz w:val="24"/>
                <w:szCs w:val="24"/>
              </w:rPr>
              <w:t>290</w:t>
            </w:r>
          </w:p>
        </w:tc>
      </w:tr>
      <w:tr w:rsidTr="00432558">
        <w:tblPrEx>
          <w:tblW w:w="4997" w:type="pct"/>
          <w:tblLook w:val="00A0"/>
        </w:tblPrEx>
        <w:trPr>
          <w:trHeight w:val="62"/>
        </w:trPr>
        <w:tc>
          <w:tcPr>
            <w:tcW w:w="2468" w:type="pct"/>
            <w:noWrap/>
          </w:tcPr>
          <w:p w:rsidR="00E34286" w:rsidRPr="008C5F5D" w:rsidP="00591526">
            <w:pPr>
              <w:spacing w:line="276" w:lineRule="auto"/>
              <w:ind w:left="284"/>
              <w:rPr>
                <w:sz w:val="24"/>
                <w:szCs w:val="24"/>
              </w:rPr>
            </w:pPr>
            <w:r w:rsidRPr="008C5F5D">
              <w:rPr>
                <w:sz w:val="24"/>
                <w:szCs w:val="24"/>
              </w:rPr>
              <w:t>Молдова</w:t>
            </w:r>
          </w:p>
        </w:tc>
        <w:tc>
          <w:tcPr>
            <w:tcW w:w="506" w:type="pct"/>
            <w:vAlign w:val="top"/>
          </w:tcPr>
          <w:p w:rsidR="00E34286" w:rsidRPr="00D9423F" w:rsidP="00591526">
            <w:pPr>
              <w:pStyle w:val="BodyTextIndent"/>
              <w:spacing w:line="276" w:lineRule="auto"/>
              <w:ind w:left="-249" w:firstLine="0"/>
              <w:jc w:val="right"/>
              <w:rPr>
                <w:color w:val="000000"/>
                <w:sz w:val="24"/>
                <w:szCs w:val="24"/>
              </w:rPr>
            </w:pPr>
            <w:r>
              <w:rPr>
                <w:color w:val="000000"/>
                <w:sz w:val="24"/>
                <w:szCs w:val="24"/>
              </w:rPr>
              <w:t>5</w:t>
            </w:r>
          </w:p>
        </w:tc>
        <w:tc>
          <w:tcPr>
            <w:tcW w:w="506" w:type="pct"/>
          </w:tcPr>
          <w:p w:rsidR="00E34286" w:rsidRPr="008C5F5D" w:rsidP="00591526">
            <w:pPr>
              <w:keepNext/>
              <w:spacing w:line="276" w:lineRule="auto"/>
              <w:contextualSpacing/>
              <w:rPr>
                <w:sz w:val="24"/>
                <w:szCs w:val="24"/>
              </w:rPr>
            </w:pPr>
            <w:r>
              <w:rPr>
                <w:sz w:val="24"/>
                <w:szCs w:val="24"/>
              </w:rPr>
              <w:t>9</w:t>
            </w:r>
          </w:p>
        </w:tc>
        <w:tc>
          <w:tcPr>
            <w:tcW w:w="507" w:type="pct"/>
          </w:tcPr>
          <w:p w:rsidR="00E34286" w:rsidRPr="008C5F5D" w:rsidP="00591526">
            <w:pPr>
              <w:keepNext/>
              <w:spacing w:line="276" w:lineRule="auto"/>
              <w:contextualSpacing/>
              <w:rPr>
                <w:sz w:val="24"/>
                <w:szCs w:val="24"/>
              </w:rPr>
            </w:pPr>
            <w:r>
              <w:rPr>
                <w:sz w:val="24"/>
                <w:szCs w:val="24"/>
              </w:rPr>
              <w:t>16</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14</w:t>
            </w:r>
          </w:p>
        </w:tc>
        <w:tc>
          <w:tcPr>
            <w:tcW w:w="507" w:type="pct"/>
          </w:tcPr>
          <w:p w:rsidR="00E34286" w:rsidRPr="009B1044" w:rsidP="00591526">
            <w:pPr>
              <w:keepNext/>
              <w:spacing w:line="276" w:lineRule="auto"/>
              <w:contextualSpacing/>
              <w:rPr>
                <w:sz w:val="24"/>
                <w:szCs w:val="24"/>
              </w:rPr>
            </w:pPr>
            <w:r>
              <w:rPr>
                <w:sz w:val="24"/>
                <w:szCs w:val="24"/>
              </w:rPr>
              <w:t>6</w:t>
            </w:r>
          </w:p>
        </w:tc>
      </w:tr>
      <w:tr w:rsidTr="00432558">
        <w:tblPrEx>
          <w:tblW w:w="4997" w:type="pct"/>
          <w:tblLook w:val="00A0"/>
        </w:tblPrEx>
        <w:trPr>
          <w:trHeight w:val="62"/>
        </w:trPr>
        <w:tc>
          <w:tcPr>
            <w:tcW w:w="2468" w:type="pct"/>
            <w:noWrap/>
          </w:tcPr>
          <w:p w:rsidR="00E34286" w:rsidRPr="008C5F5D" w:rsidP="00591526">
            <w:pPr>
              <w:spacing w:line="276" w:lineRule="auto"/>
              <w:ind w:left="284"/>
              <w:rPr>
                <w:sz w:val="24"/>
                <w:szCs w:val="24"/>
              </w:rPr>
            </w:pPr>
            <w:r w:rsidRPr="008C5F5D">
              <w:rPr>
                <w:sz w:val="24"/>
                <w:szCs w:val="24"/>
              </w:rPr>
              <w:t>Таджикистан</w:t>
            </w:r>
          </w:p>
        </w:tc>
        <w:tc>
          <w:tcPr>
            <w:tcW w:w="506" w:type="pct"/>
            <w:vAlign w:val="top"/>
          </w:tcPr>
          <w:p w:rsidR="00E34286" w:rsidRPr="00D9423F" w:rsidP="00591526">
            <w:pPr>
              <w:pStyle w:val="BodyTextIndent"/>
              <w:spacing w:line="276" w:lineRule="auto"/>
              <w:ind w:left="-249" w:firstLine="0"/>
              <w:jc w:val="right"/>
              <w:rPr>
                <w:color w:val="000000"/>
                <w:sz w:val="24"/>
                <w:szCs w:val="24"/>
              </w:rPr>
            </w:pPr>
            <w:r>
              <w:rPr>
                <w:color w:val="000000"/>
                <w:sz w:val="24"/>
                <w:szCs w:val="24"/>
              </w:rPr>
              <w:t>180</w:t>
            </w:r>
          </w:p>
        </w:tc>
        <w:tc>
          <w:tcPr>
            <w:tcW w:w="506" w:type="pct"/>
          </w:tcPr>
          <w:p w:rsidR="00E34286" w:rsidRPr="008C5F5D" w:rsidP="00591526">
            <w:pPr>
              <w:keepNext/>
              <w:spacing w:line="276" w:lineRule="auto"/>
              <w:contextualSpacing/>
              <w:rPr>
                <w:sz w:val="24"/>
                <w:szCs w:val="24"/>
              </w:rPr>
            </w:pPr>
            <w:r>
              <w:rPr>
                <w:sz w:val="24"/>
                <w:szCs w:val="24"/>
              </w:rPr>
              <w:t>178</w:t>
            </w:r>
          </w:p>
        </w:tc>
        <w:tc>
          <w:tcPr>
            <w:tcW w:w="507" w:type="pct"/>
          </w:tcPr>
          <w:p w:rsidR="00E34286" w:rsidRPr="008C5F5D" w:rsidP="00591526">
            <w:pPr>
              <w:keepNext/>
              <w:spacing w:line="276" w:lineRule="auto"/>
              <w:contextualSpacing/>
              <w:rPr>
                <w:sz w:val="24"/>
                <w:szCs w:val="24"/>
              </w:rPr>
            </w:pPr>
            <w:r>
              <w:rPr>
                <w:sz w:val="24"/>
                <w:szCs w:val="24"/>
              </w:rPr>
              <w:t>184</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186</w:t>
            </w:r>
          </w:p>
        </w:tc>
        <w:tc>
          <w:tcPr>
            <w:tcW w:w="507" w:type="pct"/>
          </w:tcPr>
          <w:p w:rsidR="00E34286" w:rsidRPr="009B1044" w:rsidP="00591526">
            <w:pPr>
              <w:keepNext/>
              <w:spacing w:line="276" w:lineRule="auto"/>
              <w:contextualSpacing/>
              <w:rPr>
                <w:sz w:val="24"/>
                <w:szCs w:val="24"/>
              </w:rPr>
            </w:pPr>
            <w:r>
              <w:rPr>
                <w:sz w:val="24"/>
                <w:szCs w:val="24"/>
              </w:rPr>
              <w:t>287</w:t>
            </w:r>
          </w:p>
        </w:tc>
      </w:tr>
      <w:tr w:rsidTr="00432558">
        <w:tblPrEx>
          <w:tblW w:w="4997" w:type="pct"/>
          <w:tblLook w:val="00A0"/>
        </w:tblPrEx>
        <w:trPr>
          <w:trHeight w:val="62"/>
        </w:trPr>
        <w:tc>
          <w:tcPr>
            <w:tcW w:w="2468" w:type="pct"/>
            <w:noWrap/>
          </w:tcPr>
          <w:p w:rsidR="00E34286" w:rsidRPr="008C5F5D" w:rsidP="00591526">
            <w:pPr>
              <w:spacing w:line="276" w:lineRule="auto"/>
              <w:ind w:left="284"/>
              <w:rPr>
                <w:sz w:val="24"/>
                <w:szCs w:val="24"/>
              </w:rPr>
            </w:pPr>
            <w:r w:rsidRPr="008C5F5D">
              <w:rPr>
                <w:sz w:val="24"/>
                <w:szCs w:val="24"/>
              </w:rPr>
              <w:t>Туркмени</w:t>
            </w:r>
            <w:r>
              <w:rPr>
                <w:sz w:val="24"/>
                <w:szCs w:val="24"/>
              </w:rPr>
              <w:t>стан</w:t>
            </w:r>
          </w:p>
        </w:tc>
        <w:tc>
          <w:tcPr>
            <w:tcW w:w="506" w:type="pct"/>
            <w:vAlign w:val="top"/>
          </w:tcPr>
          <w:p w:rsidR="00E34286" w:rsidRPr="00D9423F" w:rsidP="00591526">
            <w:pPr>
              <w:pStyle w:val="BodyTextIndent"/>
              <w:spacing w:line="276" w:lineRule="auto"/>
              <w:ind w:left="-249" w:firstLine="0"/>
              <w:jc w:val="right"/>
              <w:rPr>
                <w:color w:val="000000"/>
                <w:sz w:val="24"/>
                <w:szCs w:val="24"/>
              </w:rPr>
            </w:pPr>
            <w:r>
              <w:rPr>
                <w:color w:val="000000"/>
                <w:sz w:val="24"/>
                <w:szCs w:val="24"/>
              </w:rPr>
              <w:t>1</w:t>
            </w:r>
          </w:p>
        </w:tc>
        <w:tc>
          <w:tcPr>
            <w:tcW w:w="506" w:type="pct"/>
          </w:tcPr>
          <w:p w:rsidR="00E34286" w:rsidRPr="008C5F5D" w:rsidP="00591526">
            <w:pPr>
              <w:keepNext/>
              <w:spacing w:line="276" w:lineRule="auto"/>
              <w:contextualSpacing/>
              <w:rPr>
                <w:sz w:val="24"/>
                <w:szCs w:val="24"/>
              </w:rPr>
            </w:pPr>
            <w:r>
              <w:rPr>
                <w:sz w:val="24"/>
                <w:szCs w:val="24"/>
              </w:rPr>
              <w:t>4</w:t>
            </w:r>
          </w:p>
        </w:tc>
        <w:tc>
          <w:tcPr>
            <w:tcW w:w="507" w:type="pct"/>
          </w:tcPr>
          <w:p w:rsidR="00E34286" w:rsidRPr="008C5F5D" w:rsidP="00591526">
            <w:pPr>
              <w:keepNext/>
              <w:spacing w:line="276" w:lineRule="auto"/>
              <w:contextualSpacing/>
              <w:rPr>
                <w:sz w:val="24"/>
                <w:szCs w:val="24"/>
              </w:rPr>
            </w:pPr>
            <w:r>
              <w:rPr>
                <w:sz w:val="24"/>
                <w:szCs w:val="24"/>
              </w:rPr>
              <w:t>1</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1</w:t>
            </w:r>
          </w:p>
        </w:tc>
        <w:tc>
          <w:tcPr>
            <w:tcW w:w="507" w:type="pct"/>
          </w:tcPr>
          <w:p w:rsidR="00E34286" w:rsidRPr="009B1044" w:rsidP="00591526">
            <w:pPr>
              <w:keepNext/>
              <w:spacing w:line="276" w:lineRule="auto"/>
              <w:contextualSpacing/>
              <w:rPr>
                <w:sz w:val="24"/>
                <w:szCs w:val="24"/>
              </w:rPr>
            </w:pPr>
            <w:r>
              <w:rPr>
                <w:sz w:val="24"/>
                <w:szCs w:val="24"/>
              </w:rPr>
              <w:t>-</w:t>
            </w:r>
          </w:p>
        </w:tc>
      </w:tr>
      <w:tr w:rsidTr="00432558">
        <w:tblPrEx>
          <w:tblW w:w="4997" w:type="pct"/>
          <w:tblLook w:val="00A0"/>
        </w:tblPrEx>
        <w:trPr>
          <w:trHeight w:val="62"/>
        </w:trPr>
        <w:tc>
          <w:tcPr>
            <w:tcW w:w="2468" w:type="pct"/>
            <w:noWrap/>
          </w:tcPr>
          <w:p w:rsidR="00E34286" w:rsidRPr="008C5F5D" w:rsidP="00591526">
            <w:pPr>
              <w:spacing w:line="276" w:lineRule="auto"/>
              <w:ind w:left="284"/>
              <w:rPr>
                <w:sz w:val="24"/>
                <w:szCs w:val="24"/>
              </w:rPr>
            </w:pPr>
            <w:r w:rsidRPr="008C5F5D">
              <w:rPr>
                <w:sz w:val="24"/>
                <w:szCs w:val="24"/>
              </w:rPr>
              <w:t>Узбекистан</w:t>
            </w:r>
          </w:p>
        </w:tc>
        <w:tc>
          <w:tcPr>
            <w:tcW w:w="506" w:type="pct"/>
            <w:vAlign w:val="top"/>
          </w:tcPr>
          <w:p w:rsidR="00E34286" w:rsidRPr="00D9423F" w:rsidP="00591526">
            <w:pPr>
              <w:pStyle w:val="BodyTextIndent"/>
              <w:spacing w:line="276" w:lineRule="auto"/>
              <w:ind w:left="-249" w:firstLine="0"/>
              <w:jc w:val="right"/>
              <w:rPr>
                <w:color w:val="000000"/>
                <w:sz w:val="24"/>
                <w:szCs w:val="24"/>
              </w:rPr>
            </w:pPr>
            <w:r>
              <w:rPr>
                <w:color w:val="000000"/>
                <w:sz w:val="24"/>
                <w:szCs w:val="24"/>
              </w:rPr>
              <w:t>126</w:t>
            </w:r>
          </w:p>
        </w:tc>
        <w:tc>
          <w:tcPr>
            <w:tcW w:w="506" w:type="pct"/>
          </w:tcPr>
          <w:p w:rsidR="00E34286" w:rsidRPr="008C5F5D" w:rsidP="00591526">
            <w:pPr>
              <w:keepNext/>
              <w:spacing w:line="276" w:lineRule="auto"/>
              <w:contextualSpacing/>
              <w:rPr>
                <w:sz w:val="24"/>
                <w:szCs w:val="24"/>
              </w:rPr>
            </w:pPr>
            <w:r>
              <w:rPr>
                <w:sz w:val="24"/>
                <w:szCs w:val="24"/>
              </w:rPr>
              <w:t>234</w:t>
            </w:r>
          </w:p>
        </w:tc>
        <w:tc>
          <w:tcPr>
            <w:tcW w:w="507" w:type="pct"/>
          </w:tcPr>
          <w:p w:rsidR="00E34286" w:rsidRPr="008C5F5D" w:rsidP="00591526">
            <w:pPr>
              <w:keepNext/>
              <w:spacing w:line="276" w:lineRule="auto"/>
              <w:contextualSpacing/>
              <w:rPr>
                <w:sz w:val="24"/>
                <w:szCs w:val="24"/>
              </w:rPr>
            </w:pPr>
            <w:r>
              <w:rPr>
                <w:sz w:val="24"/>
                <w:szCs w:val="24"/>
              </w:rPr>
              <w:t>211</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217</w:t>
            </w:r>
          </w:p>
        </w:tc>
        <w:tc>
          <w:tcPr>
            <w:tcW w:w="507" w:type="pct"/>
          </w:tcPr>
          <w:p w:rsidR="00E34286" w:rsidRPr="009B1044" w:rsidP="00591526">
            <w:pPr>
              <w:keepNext/>
              <w:spacing w:line="276" w:lineRule="auto"/>
              <w:contextualSpacing/>
              <w:rPr>
                <w:sz w:val="24"/>
                <w:szCs w:val="24"/>
              </w:rPr>
            </w:pPr>
            <w:r>
              <w:rPr>
                <w:sz w:val="24"/>
                <w:szCs w:val="24"/>
              </w:rPr>
              <w:t>242</w:t>
            </w:r>
          </w:p>
        </w:tc>
      </w:tr>
      <w:tr w:rsidTr="00432558">
        <w:tblPrEx>
          <w:tblW w:w="4997" w:type="pct"/>
          <w:tblLook w:val="00A0"/>
        </w:tblPrEx>
        <w:trPr>
          <w:trHeight w:val="62"/>
        </w:trPr>
        <w:tc>
          <w:tcPr>
            <w:tcW w:w="2468" w:type="pct"/>
            <w:noWrap/>
          </w:tcPr>
          <w:p w:rsidR="00E34286" w:rsidRPr="008C5F5D" w:rsidP="00591526">
            <w:pPr>
              <w:spacing w:line="276" w:lineRule="auto"/>
              <w:ind w:left="284"/>
              <w:rPr>
                <w:sz w:val="24"/>
                <w:szCs w:val="24"/>
              </w:rPr>
            </w:pPr>
            <w:r w:rsidRPr="008C5F5D">
              <w:rPr>
                <w:sz w:val="24"/>
                <w:szCs w:val="24"/>
              </w:rPr>
              <w:t>Украина</w:t>
            </w:r>
          </w:p>
        </w:tc>
        <w:tc>
          <w:tcPr>
            <w:tcW w:w="506" w:type="pct"/>
            <w:vAlign w:val="top"/>
          </w:tcPr>
          <w:p w:rsidR="00E34286" w:rsidRPr="00D9423F" w:rsidP="00591526">
            <w:pPr>
              <w:pStyle w:val="BodyTextIndent"/>
              <w:spacing w:line="276" w:lineRule="auto"/>
              <w:ind w:left="-249" w:firstLine="0"/>
              <w:jc w:val="right"/>
              <w:rPr>
                <w:color w:val="000000"/>
                <w:sz w:val="24"/>
                <w:szCs w:val="24"/>
              </w:rPr>
            </w:pPr>
            <w:r>
              <w:rPr>
                <w:color w:val="000000"/>
                <w:sz w:val="24"/>
                <w:szCs w:val="24"/>
              </w:rPr>
              <w:t>156</w:t>
            </w:r>
          </w:p>
        </w:tc>
        <w:tc>
          <w:tcPr>
            <w:tcW w:w="506" w:type="pct"/>
          </w:tcPr>
          <w:p w:rsidR="00E34286" w:rsidRPr="008C5F5D" w:rsidP="00591526">
            <w:pPr>
              <w:keepNext/>
              <w:spacing w:line="276" w:lineRule="auto"/>
              <w:contextualSpacing/>
              <w:rPr>
                <w:sz w:val="24"/>
                <w:szCs w:val="24"/>
              </w:rPr>
            </w:pPr>
            <w:r>
              <w:rPr>
                <w:sz w:val="24"/>
                <w:szCs w:val="24"/>
              </w:rPr>
              <w:t>128</w:t>
            </w:r>
          </w:p>
        </w:tc>
        <w:tc>
          <w:tcPr>
            <w:tcW w:w="507" w:type="pct"/>
          </w:tcPr>
          <w:p w:rsidR="00E34286" w:rsidRPr="008C5F5D" w:rsidP="00591526">
            <w:pPr>
              <w:keepNext/>
              <w:spacing w:line="276" w:lineRule="auto"/>
              <w:contextualSpacing/>
              <w:rPr>
                <w:sz w:val="24"/>
                <w:szCs w:val="24"/>
              </w:rPr>
            </w:pPr>
            <w:r>
              <w:rPr>
                <w:sz w:val="24"/>
                <w:szCs w:val="24"/>
              </w:rPr>
              <w:t>209</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180</w:t>
            </w:r>
          </w:p>
        </w:tc>
        <w:tc>
          <w:tcPr>
            <w:tcW w:w="507" w:type="pct"/>
          </w:tcPr>
          <w:p w:rsidR="00E34286" w:rsidRPr="009B1044" w:rsidP="00591526">
            <w:pPr>
              <w:keepNext/>
              <w:spacing w:line="276" w:lineRule="auto"/>
              <w:contextualSpacing/>
              <w:rPr>
                <w:sz w:val="24"/>
                <w:szCs w:val="24"/>
              </w:rPr>
            </w:pPr>
            <w:r>
              <w:rPr>
                <w:sz w:val="24"/>
                <w:szCs w:val="24"/>
              </w:rPr>
              <w:t>124</w:t>
            </w:r>
          </w:p>
        </w:tc>
      </w:tr>
      <w:tr w:rsidTr="00432558">
        <w:tblPrEx>
          <w:tblW w:w="4997" w:type="pct"/>
          <w:tblLook w:val="00A0"/>
        </w:tblPrEx>
        <w:trPr>
          <w:trHeight w:val="62"/>
        </w:trPr>
        <w:tc>
          <w:tcPr>
            <w:tcW w:w="2468" w:type="pct"/>
            <w:noWrap/>
          </w:tcPr>
          <w:p w:rsidR="00E34286" w:rsidRPr="008C5F5D" w:rsidP="00591526">
            <w:pPr>
              <w:spacing w:line="276" w:lineRule="auto"/>
              <w:ind w:left="142"/>
              <w:contextualSpacing/>
              <w:rPr>
                <w:b/>
                <w:bCs/>
                <w:sz w:val="24"/>
                <w:szCs w:val="24"/>
              </w:rPr>
            </w:pPr>
            <w:r w:rsidRPr="008C5F5D">
              <w:rPr>
                <w:b/>
                <w:sz w:val="24"/>
                <w:szCs w:val="24"/>
              </w:rPr>
              <w:t>в страны вне СНГ</w:t>
            </w:r>
          </w:p>
        </w:tc>
        <w:tc>
          <w:tcPr>
            <w:tcW w:w="506" w:type="pct"/>
          </w:tcPr>
          <w:p w:rsidR="00E34286" w:rsidRPr="008C5F5D" w:rsidP="00591526">
            <w:pPr>
              <w:keepNext/>
              <w:spacing w:line="276" w:lineRule="auto"/>
              <w:contextualSpacing/>
              <w:rPr>
                <w:b/>
                <w:sz w:val="24"/>
                <w:szCs w:val="24"/>
              </w:rPr>
            </w:pPr>
            <w:r>
              <w:rPr>
                <w:b/>
                <w:sz w:val="24"/>
                <w:szCs w:val="24"/>
              </w:rPr>
              <w:t>127</w:t>
            </w:r>
          </w:p>
        </w:tc>
        <w:tc>
          <w:tcPr>
            <w:tcW w:w="506" w:type="pct"/>
          </w:tcPr>
          <w:p w:rsidR="00E34286" w:rsidRPr="008C5F5D" w:rsidP="00591526">
            <w:pPr>
              <w:keepNext/>
              <w:spacing w:line="276" w:lineRule="auto"/>
              <w:contextualSpacing/>
              <w:rPr>
                <w:b/>
                <w:sz w:val="24"/>
                <w:szCs w:val="24"/>
              </w:rPr>
            </w:pPr>
            <w:r>
              <w:rPr>
                <w:b/>
                <w:sz w:val="24"/>
                <w:szCs w:val="24"/>
              </w:rPr>
              <w:t>179</w:t>
            </w:r>
          </w:p>
        </w:tc>
        <w:tc>
          <w:tcPr>
            <w:tcW w:w="507" w:type="pct"/>
          </w:tcPr>
          <w:p w:rsidR="00E34286" w:rsidRPr="008C5F5D" w:rsidP="00591526">
            <w:pPr>
              <w:keepNext/>
              <w:spacing w:line="276" w:lineRule="auto"/>
              <w:contextualSpacing/>
              <w:rPr>
                <w:b/>
                <w:sz w:val="24"/>
                <w:szCs w:val="24"/>
              </w:rPr>
            </w:pPr>
            <w:r>
              <w:rPr>
                <w:b/>
                <w:sz w:val="24"/>
                <w:szCs w:val="24"/>
              </w:rPr>
              <w:t>205</w:t>
            </w:r>
          </w:p>
        </w:tc>
        <w:tc>
          <w:tcPr>
            <w:tcW w:w="506" w:type="pct"/>
            <w:noWrap/>
          </w:tcPr>
          <w:p w:rsidR="00E34286" w:rsidRPr="009B1044" w:rsidP="00591526">
            <w:pPr>
              <w:keepNext/>
              <w:spacing w:line="276" w:lineRule="auto"/>
              <w:contextualSpacing/>
              <w:rPr>
                <w:b/>
                <w:sz w:val="24"/>
                <w:szCs w:val="24"/>
              </w:rPr>
            </w:pPr>
            <w:r w:rsidRPr="009B1044">
              <w:rPr>
                <w:b/>
                <w:bCs/>
                <w:color w:val="000000"/>
                <w:sz w:val="24"/>
                <w:szCs w:val="24"/>
              </w:rPr>
              <w:t>137</w:t>
            </w:r>
          </w:p>
        </w:tc>
        <w:tc>
          <w:tcPr>
            <w:tcW w:w="507" w:type="pct"/>
          </w:tcPr>
          <w:p w:rsidR="00E34286" w:rsidRPr="009B1044" w:rsidP="00591526">
            <w:pPr>
              <w:keepNext/>
              <w:spacing w:line="276" w:lineRule="auto"/>
              <w:contextualSpacing/>
              <w:rPr>
                <w:b/>
                <w:sz w:val="24"/>
                <w:szCs w:val="24"/>
              </w:rPr>
            </w:pPr>
            <w:r>
              <w:rPr>
                <w:b/>
                <w:sz w:val="24"/>
                <w:szCs w:val="24"/>
              </w:rPr>
              <w:t>121</w:t>
            </w:r>
          </w:p>
        </w:tc>
      </w:tr>
      <w:tr w:rsidTr="00432558">
        <w:tblPrEx>
          <w:tblW w:w="4997" w:type="pct"/>
          <w:tblLook w:val="00A0"/>
        </w:tblPrEx>
        <w:trPr>
          <w:trHeight w:val="62"/>
        </w:trPr>
        <w:tc>
          <w:tcPr>
            <w:tcW w:w="2468" w:type="pct"/>
            <w:noWrap/>
          </w:tcPr>
          <w:p w:rsidR="00E34286" w:rsidRPr="00B65B00" w:rsidP="00591526">
            <w:pPr>
              <w:tabs>
                <w:tab w:val="left" w:pos="284"/>
              </w:tabs>
              <w:spacing w:line="276" w:lineRule="auto"/>
              <w:ind w:left="284"/>
              <w:contextualSpacing/>
              <w:rPr>
                <w:sz w:val="24"/>
                <w:szCs w:val="24"/>
              </w:rPr>
            </w:pPr>
            <w:r>
              <w:rPr>
                <w:sz w:val="24"/>
                <w:szCs w:val="24"/>
              </w:rPr>
              <w:t>в том числе</w:t>
            </w:r>
            <w:r w:rsidRPr="00B65B00">
              <w:rPr>
                <w:sz w:val="24"/>
                <w:szCs w:val="24"/>
              </w:rPr>
              <w:t>:</w:t>
            </w:r>
          </w:p>
        </w:tc>
        <w:tc>
          <w:tcPr>
            <w:tcW w:w="506" w:type="pct"/>
          </w:tcPr>
          <w:p w:rsidR="00E34286" w:rsidRPr="00B65B00" w:rsidP="00591526">
            <w:pPr>
              <w:keepNext/>
              <w:spacing w:line="276" w:lineRule="auto"/>
              <w:contextualSpacing/>
              <w:rPr>
                <w:sz w:val="24"/>
                <w:szCs w:val="24"/>
              </w:rPr>
            </w:pPr>
          </w:p>
        </w:tc>
        <w:tc>
          <w:tcPr>
            <w:tcW w:w="506" w:type="pct"/>
          </w:tcPr>
          <w:p w:rsidR="00E34286" w:rsidRPr="00B65B00" w:rsidP="00591526">
            <w:pPr>
              <w:keepNext/>
              <w:spacing w:line="276" w:lineRule="auto"/>
              <w:contextualSpacing/>
              <w:rPr>
                <w:sz w:val="24"/>
                <w:szCs w:val="24"/>
              </w:rPr>
            </w:pPr>
          </w:p>
        </w:tc>
        <w:tc>
          <w:tcPr>
            <w:tcW w:w="507" w:type="pct"/>
          </w:tcPr>
          <w:p w:rsidR="00E34286" w:rsidRPr="00B65B00" w:rsidP="00591526">
            <w:pPr>
              <w:keepNext/>
              <w:spacing w:line="276" w:lineRule="auto"/>
              <w:contextualSpacing/>
              <w:rPr>
                <w:sz w:val="24"/>
                <w:szCs w:val="24"/>
              </w:rPr>
            </w:pPr>
          </w:p>
        </w:tc>
        <w:tc>
          <w:tcPr>
            <w:tcW w:w="506" w:type="pct"/>
            <w:noWrap/>
          </w:tcPr>
          <w:p w:rsidR="00E34286" w:rsidRPr="00B65B00" w:rsidP="00591526">
            <w:pPr>
              <w:keepNext/>
              <w:spacing w:line="276" w:lineRule="auto"/>
              <w:contextualSpacing/>
              <w:rPr>
                <w:sz w:val="24"/>
                <w:szCs w:val="24"/>
              </w:rPr>
            </w:pPr>
          </w:p>
        </w:tc>
        <w:tc>
          <w:tcPr>
            <w:tcW w:w="507" w:type="pct"/>
          </w:tcPr>
          <w:p w:rsidR="00E34286" w:rsidRPr="00B65B00" w:rsidP="00591526">
            <w:pPr>
              <w:keepNext/>
              <w:spacing w:line="276" w:lineRule="auto"/>
              <w:contextualSpacing/>
              <w:rPr>
                <w:sz w:val="24"/>
                <w:szCs w:val="24"/>
              </w:rPr>
            </w:pPr>
          </w:p>
        </w:tc>
      </w:tr>
      <w:tr w:rsidTr="00432558">
        <w:tblPrEx>
          <w:tblW w:w="4997" w:type="pct"/>
          <w:tblLook w:val="00A0"/>
        </w:tblPrEx>
        <w:trPr>
          <w:trHeight w:val="62"/>
        </w:trPr>
        <w:tc>
          <w:tcPr>
            <w:tcW w:w="2468" w:type="pct"/>
            <w:noWrap/>
          </w:tcPr>
          <w:p w:rsidR="00E34286" w:rsidRPr="00B65B00" w:rsidP="00591526">
            <w:pPr>
              <w:tabs>
                <w:tab w:val="left" w:pos="284"/>
              </w:tabs>
              <w:spacing w:line="276" w:lineRule="auto"/>
              <w:ind w:left="284"/>
              <w:contextualSpacing/>
              <w:rPr>
                <w:sz w:val="24"/>
                <w:szCs w:val="24"/>
              </w:rPr>
            </w:pPr>
            <w:r>
              <w:rPr>
                <w:sz w:val="24"/>
                <w:szCs w:val="24"/>
              </w:rPr>
              <w:t>Германия</w:t>
            </w:r>
          </w:p>
        </w:tc>
        <w:tc>
          <w:tcPr>
            <w:tcW w:w="506" w:type="pct"/>
          </w:tcPr>
          <w:p w:rsidR="00E34286" w:rsidRPr="00B65B00" w:rsidP="00591526">
            <w:pPr>
              <w:keepNext/>
              <w:spacing w:line="276" w:lineRule="auto"/>
              <w:contextualSpacing/>
              <w:rPr>
                <w:sz w:val="24"/>
                <w:szCs w:val="24"/>
              </w:rPr>
            </w:pPr>
            <w:r>
              <w:rPr>
                <w:sz w:val="24"/>
                <w:szCs w:val="24"/>
              </w:rPr>
              <w:t>36</w:t>
            </w:r>
          </w:p>
        </w:tc>
        <w:tc>
          <w:tcPr>
            <w:tcW w:w="506" w:type="pct"/>
          </w:tcPr>
          <w:p w:rsidR="00E34286" w:rsidRPr="00B65B00" w:rsidP="00591526">
            <w:pPr>
              <w:keepNext/>
              <w:spacing w:line="276" w:lineRule="auto"/>
              <w:contextualSpacing/>
              <w:rPr>
                <w:sz w:val="24"/>
                <w:szCs w:val="24"/>
              </w:rPr>
            </w:pPr>
            <w:r>
              <w:rPr>
                <w:sz w:val="24"/>
                <w:szCs w:val="24"/>
              </w:rPr>
              <w:t>33</w:t>
            </w:r>
          </w:p>
        </w:tc>
        <w:tc>
          <w:tcPr>
            <w:tcW w:w="507" w:type="pct"/>
          </w:tcPr>
          <w:p w:rsidR="00E34286" w:rsidRPr="00B65B00" w:rsidP="00591526">
            <w:pPr>
              <w:keepNext/>
              <w:spacing w:line="276" w:lineRule="auto"/>
              <w:contextualSpacing/>
              <w:rPr>
                <w:sz w:val="24"/>
                <w:szCs w:val="24"/>
              </w:rPr>
            </w:pPr>
            <w:r>
              <w:rPr>
                <w:sz w:val="24"/>
                <w:szCs w:val="24"/>
              </w:rPr>
              <w:t>35</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39</w:t>
            </w:r>
          </w:p>
        </w:tc>
        <w:tc>
          <w:tcPr>
            <w:tcW w:w="507" w:type="pct"/>
          </w:tcPr>
          <w:p w:rsidR="00E34286" w:rsidRPr="009B1044" w:rsidP="00591526">
            <w:pPr>
              <w:keepNext/>
              <w:spacing w:line="276" w:lineRule="auto"/>
              <w:contextualSpacing/>
              <w:rPr>
                <w:sz w:val="24"/>
                <w:szCs w:val="24"/>
              </w:rPr>
            </w:pPr>
            <w:r>
              <w:rPr>
                <w:sz w:val="24"/>
                <w:szCs w:val="24"/>
              </w:rPr>
              <w:t>28</w:t>
            </w:r>
          </w:p>
        </w:tc>
      </w:tr>
      <w:tr w:rsidTr="00432558">
        <w:tblPrEx>
          <w:tblW w:w="4997" w:type="pct"/>
          <w:tblLook w:val="00A0"/>
        </w:tblPrEx>
        <w:trPr>
          <w:trHeight w:val="62"/>
        </w:trPr>
        <w:tc>
          <w:tcPr>
            <w:tcW w:w="2468" w:type="pct"/>
            <w:noWrap/>
          </w:tcPr>
          <w:p w:rsidR="00E34286" w:rsidP="00591526">
            <w:pPr>
              <w:tabs>
                <w:tab w:val="left" w:pos="284"/>
              </w:tabs>
              <w:spacing w:line="276" w:lineRule="auto"/>
              <w:ind w:left="284"/>
              <w:contextualSpacing/>
              <w:rPr>
                <w:sz w:val="24"/>
                <w:szCs w:val="24"/>
              </w:rPr>
            </w:pPr>
            <w:r>
              <w:rPr>
                <w:sz w:val="24"/>
                <w:szCs w:val="24"/>
              </w:rPr>
              <w:t>Грузия</w:t>
            </w:r>
          </w:p>
        </w:tc>
        <w:tc>
          <w:tcPr>
            <w:tcW w:w="506" w:type="pct"/>
          </w:tcPr>
          <w:p w:rsidR="00E34286" w:rsidRPr="00B65B00" w:rsidP="00591526">
            <w:pPr>
              <w:keepNext/>
              <w:spacing w:line="276" w:lineRule="auto"/>
              <w:contextualSpacing/>
              <w:rPr>
                <w:sz w:val="24"/>
                <w:szCs w:val="24"/>
              </w:rPr>
            </w:pPr>
            <w:r>
              <w:rPr>
                <w:sz w:val="24"/>
                <w:szCs w:val="24"/>
              </w:rPr>
              <w:t>16</w:t>
            </w:r>
          </w:p>
        </w:tc>
        <w:tc>
          <w:tcPr>
            <w:tcW w:w="506" w:type="pct"/>
          </w:tcPr>
          <w:p w:rsidR="00E34286" w:rsidRPr="00B65B00" w:rsidP="00591526">
            <w:pPr>
              <w:keepNext/>
              <w:spacing w:line="276" w:lineRule="auto"/>
              <w:contextualSpacing/>
              <w:rPr>
                <w:sz w:val="24"/>
                <w:szCs w:val="24"/>
              </w:rPr>
            </w:pPr>
            <w:r>
              <w:rPr>
                <w:sz w:val="24"/>
                <w:szCs w:val="24"/>
              </w:rPr>
              <w:t>11</w:t>
            </w:r>
          </w:p>
        </w:tc>
        <w:tc>
          <w:tcPr>
            <w:tcW w:w="507" w:type="pct"/>
          </w:tcPr>
          <w:p w:rsidR="00E34286" w:rsidRPr="00B65B00" w:rsidP="00591526">
            <w:pPr>
              <w:keepNext/>
              <w:spacing w:line="276" w:lineRule="auto"/>
              <w:contextualSpacing/>
              <w:rPr>
                <w:sz w:val="24"/>
                <w:szCs w:val="24"/>
              </w:rPr>
            </w:pPr>
            <w:r>
              <w:rPr>
                <w:sz w:val="24"/>
                <w:szCs w:val="24"/>
              </w:rPr>
              <w:t>23</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13</w:t>
            </w:r>
          </w:p>
        </w:tc>
        <w:tc>
          <w:tcPr>
            <w:tcW w:w="507" w:type="pct"/>
          </w:tcPr>
          <w:p w:rsidR="00E34286" w:rsidRPr="009B1044" w:rsidP="00591526">
            <w:pPr>
              <w:keepNext/>
              <w:spacing w:line="276" w:lineRule="auto"/>
              <w:contextualSpacing/>
              <w:rPr>
                <w:sz w:val="24"/>
                <w:szCs w:val="24"/>
              </w:rPr>
            </w:pPr>
            <w:r>
              <w:rPr>
                <w:sz w:val="24"/>
                <w:szCs w:val="24"/>
              </w:rPr>
              <w:t>17</w:t>
            </w:r>
          </w:p>
        </w:tc>
      </w:tr>
      <w:tr w:rsidTr="00432558">
        <w:tblPrEx>
          <w:tblW w:w="4997" w:type="pct"/>
          <w:tblLook w:val="00A0"/>
        </w:tblPrEx>
        <w:trPr>
          <w:trHeight w:val="62"/>
        </w:trPr>
        <w:tc>
          <w:tcPr>
            <w:tcW w:w="2468" w:type="pct"/>
            <w:noWrap/>
          </w:tcPr>
          <w:p w:rsidR="00E34286" w:rsidP="00591526">
            <w:pPr>
              <w:tabs>
                <w:tab w:val="left" w:pos="284"/>
              </w:tabs>
              <w:spacing w:line="276" w:lineRule="auto"/>
              <w:ind w:left="284"/>
              <w:contextualSpacing/>
              <w:rPr>
                <w:sz w:val="24"/>
                <w:szCs w:val="24"/>
              </w:rPr>
            </w:pPr>
            <w:r>
              <w:rPr>
                <w:sz w:val="24"/>
                <w:szCs w:val="24"/>
              </w:rPr>
              <w:t>Китай</w:t>
            </w:r>
          </w:p>
        </w:tc>
        <w:tc>
          <w:tcPr>
            <w:tcW w:w="506" w:type="pct"/>
          </w:tcPr>
          <w:p w:rsidR="00E34286" w:rsidRPr="00B65B00" w:rsidP="00591526">
            <w:pPr>
              <w:keepNext/>
              <w:spacing w:line="276" w:lineRule="auto"/>
              <w:ind w:right="38"/>
              <w:contextualSpacing/>
              <w:rPr>
                <w:sz w:val="24"/>
                <w:szCs w:val="24"/>
              </w:rPr>
            </w:pPr>
            <w:r>
              <w:rPr>
                <w:sz w:val="24"/>
                <w:szCs w:val="24"/>
              </w:rPr>
              <w:t>34</w:t>
            </w:r>
          </w:p>
        </w:tc>
        <w:tc>
          <w:tcPr>
            <w:tcW w:w="506" w:type="pct"/>
          </w:tcPr>
          <w:p w:rsidR="00E34286" w:rsidRPr="00B65B00" w:rsidP="00591526">
            <w:pPr>
              <w:keepNext/>
              <w:spacing w:line="276" w:lineRule="auto"/>
              <w:contextualSpacing/>
              <w:rPr>
                <w:sz w:val="24"/>
                <w:szCs w:val="24"/>
              </w:rPr>
            </w:pPr>
            <w:r>
              <w:rPr>
                <w:sz w:val="24"/>
                <w:szCs w:val="24"/>
              </w:rPr>
              <w:t>61</w:t>
            </w:r>
          </w:p>
        </w:tc>
        <w:tc>
          <w:tcPr>
            <w:tcW w:w="507" w:type="pct"/>
          </w:tcPr>
          <w:p w:rsidR="00E34286" w:rsidRPr="00B65B00" w:rsidP="00591526">
            <w:pPr>
              <w:keepNext/>
              <w:spacing w:line="276" w:lineRule="auto"/>
              <w:contextualSpacing/>
              <w:rPr>
                <w:sz w:val="24"/>
                <w:szCs w:val="24"/>
              </w:rPr>
            </w:pPr>
            <w:r>
              <w:rPr>
                <w:sz w:val="24"/>
                <w:szCs w:val="24"/>
              </w:rPr>
              <w:t>34</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42</w:t>
            </w:r>
          </w:p>
        </w:tc>
        <w:tc>
          <w:tcPr>
            <w:tcW w:w="507" w:type="pct"/>
          </w:tcPr>
          <w:p w:rsidR="00E34286" w:rsidRPr="009B1044" w:rsidP="00591526">
            <w:pPr>
              <w:keepNext/>
              <w:spacing w:line="276" w:lineRule="auto"/>
              <w:contextualSpacing/>
              <w:rPr>
                <w:sz w:val="24"/>
                <w:szCs w:val="24"/>
              </w:rPr>
            </w:pPr>
            <w:r>
              <w:rPr>
                <w:sz w:val="24"/>
                <w:szCs w:val="24"/>
              </w:rPr>
              <w:t>46</w:t>
            </w:r>
          </w:p>
        </w:tc>
      </w:tr>
      <w:tr w:rsidTr="00432558">
        <w:tblPrEx>
          <w:tblW w:w="4997" w:type="pct"/>
          <w:tblLook w:val="00A0"/>
        </w:tblPrEx>
        <w:trPr>
          <w:trHeight w:val="62"/>
        </w:trPr>
        <w:tc>
          <w:tcPr>
            <w:tcW w:w="2468" w:type="pct"/>
            <w:noWrap/>
          </w:tcPr>
          <w:p w:rsidR="00E34286" w:rsidP="00591526">
            <w:pPr>
              <w:tabs>
                <w:tab w:val="left" w:pos="284"/>
              </w:tabs>
              <w:spacing w:line="276" w:lineRule="auto"/>
              <w:ind w:left="284"/>
              <w:contextualSpacing/>
              <w:rPr>
                <w:sz w:val="24"/>
                <w:szCs w:val="24"/>
              </w:rPr>
            </w:pPr>
            <w:r>
              <w:rPr>
                <w:sz w:val="24"/>
                <w:szCs w:val="24"/>
              </w:rPr>
              <w:t>КНДР</w:t>
            </w:r>
          </w:p>
        </w:tc>
        <w:tc>
          <w:tcPr>
            <w:tcW w:w="506" w:type="pct"/>
          </w:tcPr>
          <w:p w:rsidR="00E34286" w:rsidP="00591526">
            <w:pPr>
              <w:keepNext/>
              <w:spacing w:line="276" w:lineRule="auto"/>
              <w:contextualSpacing/>
              <w:rPr>
                <w:sz w:val="24"/>
                <w:szCs w:val="24"/>
              </w:rPr>
            </w:pPr>
            <w:r>
              <w:rPr>
                <w:sz w:val="24"/>
                <w:szCs w:val="24"/>
              </w:rPr>
              <w:t>14</w:t>
            </w:r>
          </w:p>
        </w:tc>
        <w:tc>
          <w:tcPr>
            <w:tcW w:w="506" w:type="pct"/>
          </w:tcPr>
          <w:p w:rsidR="00E34286" w:rsidP="00591526">
            <w:pPr>
              <w:keepNext/>
              <w:spacing w:line="276" w:lineRule="auto"/>
              <w:contextualSpacing/>
              <w:rPr>
                <w:sz w:val="24"/>
                <w:szCs w:val="24"/>
              </w:rPr>
            </w:pPr>
            <w:r>
              <w:rPr>
                <w:sz w:val="24"/>
                <w:szCs w:val="24"/>
              </w:rPr>
              <w:t>48</w:t>
            </w:r>
          </w:p>
        </w:tc>
        <w:tc>
          <w:tcPr>
            <w:tcW w:w="507" w:type="pct"/>
          </w:tcPr>
          <w:p w:rsidR="00E34286" w:rsidP="00591526">
            <w:pPr>
              <w:keepNext/>
              <w:spacing w:line="276" w:lineRule="auto"/>
              <w:contextualSpacing/>
              <w:rPr>
                <w:sz w:val="24"/>
                <w:szCs w:val="24"/>
              </w:rPr>
            </w:pPr>
            <w:r>
              <w:rPr>
                <w:sz w:val="24"/>
                <w:szCs w:val="24"/>
              </w:rPr>
              <w:t>86</w:t>
            </w:r>
          </w:p>
        </w:tc>
        <w:tc>
          <w:tcPr>
            <w:tcW w:w="506" w:type="pct"/>
            <w:noWrap/>
          </w:tcPr>
          <w:p w:rsidR="00E34286" w:rsidRPr="009B1044" w:rsidP="00591526">
            <w:pPr>
              <w:keepNext/>
              <w:spacing w:line="276" w:lineRule="auto"/>
              <w:contextualSpacing/>
              <w:rPr>
                <w:sz w:val="24"/>
                <w:szCs w:val="24"/>
              </w:rPr>
            </w:pPr>
            <w:r w:rsidRPr="009B1044">
              <w:rPr>
                <w:color w:val="000000"/>
                <w:sz w:val="24"/>
                <w:szCs w:val="24"/>
              </w:rPr>
              <w:t>2</w:t>
            </w:r>
          </w:p>
        </w:tc>
        <w:tc>
          <w:tcPr>
            <w:tcW w:w="507" w:type="pct"/>
          </w:tcPr>
          <w:p w:rsidR="00E34286" w:rsidRPr="009B1044" w:rsidP="00591526">
            <w:pPr>
              <w:keepNext/>
              <w:spacing w:line="276" w:lineRule="auto"/>
              <w:contextualSpacing/>
              <w:rPr>
                <w:sz w:val="24"/>
                <w:szCs w:val="24"/>
              </w:rPr>
            </w:pPr>
            <w:r>
              <w:rPr>
                <w:sz w:val="24"/>
                <w:szCs w:val="24"/>
              </w:rPr>
              <w:t>2</w:t>
            </w:r>
          </w:p>
        </w:tc>
      </w:tr>
      <w:tr w:rsidTr="00432558">
        <w:tblPrEx>
          <w:tblW w:w="4997" w:type="pct"/>
          <w:tblLook w:val="00A0"/>
        </w:tblPrEx>
        <w:trPr>
          <w:trHeight w:val="62"/>
        </w:trPr>
        <w:tc>
          <w:tcPr>
            <w:tcW w:w="2468" w:type="pct"/>
            <w:noWrap/>
          </w:tcPr>
          <w:p w:rsidR="00E34286" w:rsidP="00591526">
            <w:pPr>
              <w:tabs>
                <w:tab w:val="left" w:pos="284"/>
              </w:tabs>
              <w:spacing w:line="276" w:lineRule="auto"/>
              <w:ind w:left="284"/>
              <w:contextualSpacing/>
              <w:rPr>
                <w:sz w:val="24"/>
                <w:szCs w:val="24"/>
              </w:rPr>
            </w:pPr>
            <w:r>
              <w:rPr>
                <w:sz w:val="24"/>
                <w:szCs w:val="24"/>
              </w:rPr>
              <w:t>другие</w:t>
            </w:r>
          </w:p>
        </w:tc>
        <w:tc>
          <w:tcPr>
            <w:tcW w:w="506" w:type="pct"/>
          </w:tcPr>
          <w:p w:rsidR="00E34286" w:rsidP="00591526">
            <w:pPr>
              <w:keepNext/>
              <w:spacing w:line="276" w:lineRule="auto"/>
              <w:contextualSpacing/>
              <w:rPr>
                <w:sz w:val="24"/>
                <w:szCs w:val="24"/>
              </w:rPr>
            </w:pPr>
            <w:r>
              <w:rPr>
                <w:sz w:val="24"/>
                <w:szCs w:val="24"/>
              </w:rPr>
              <w:t>27</w:t>
            </w:r>
          </w:p>
        </w:tc>
        <w:tc>
          <w:tcPr>
            <w:tcW w:w="506" w:type="pct"/>
          </w:tcPr>
          <w:p w:rsidR="00E34286" w:rsidP="00591526">
            <w:pPr>
              <w:keepNext/>
              <w:spacing w:line="276" w:lineRule="auto"/>
              <w:contextualSpacing/>
              <w:rPr>
                <w:sz w:val="24"/>
                <w:szCs w:val="24"/>
              </w:rPr>
            </w:pPr>
            <w:r>
              <w:rPr>
                <w:sz w:val="24"/>
                <w:szCs w:val="24"/>
              </w:rPr>
              <w:t>26</w:t>
            </w:r>
          </w:p>
        </w:tc>
        <w:tc>
          <w:tcPr>
            <w:tcW w:w="507" w:type="pct"/>
          </w:tcPr>
          <w:p w:rsidR="00E34286" w:rsidRPr="00356222" w:rsidP="00591526">
            <w:pPr>
              <w:spacing w:line="276" w:lineRule="auto"/>
              <w:rPr>
                <w:sz w:val="24"/>
                <w:szCs w:val="24"/>
              </w:rPr>
            </w:pPr>
            <w:r>
              <w:rPr>
                <w:sz w:val="24"/>
                <w:szCs w:val="24"/>
              </w:rPr>
              <w:t>27</w:t>
            </w:r>
          </w:p>
        </w:tc>
        <w:tc>
          <w:tcPr>
            <w:tcW w:w="506" w:type="pct"/>
            <w:noWrap/>
          </w:tcPr>
          <w:p w:rsidR="00E34286" w:rsidRPr="009B1044" w:rsidP="00591526">
            <w:pPr>
              <w:spacing w:line="276" w:lineRule="auto"/>
              <w:rPr>
                <w:sz w:val="24"/>
                <w:szCs w:val="24"/>
              </w:rPr>
            </w:pPr>
            <w:r>
              <w:rPr>
                <w:color w:val="000000"/>
                <w:sz w:val="24"/>
                <w:szCs w:val="24"/>
              </w:rPr>
              <w:t>41</w:t>
            </w:r>
          </w:p>
        </w:tc>
        <w:tc>
          <w:tcPr>
            <w:tcW w:w="507" w:type="pct"/>
          </w:tcPr>
          <w:p w:rsidR="00E34286" w:rsidRPr="009B1044" w:rsidP="00591526">
            <w:pPr>
              <w:spacing w:line="276" w:lineRule="auto"/>
              <w:rPr>
                <w:sz w:val="24"/>
                <w:szCs w:val="24"/>
              </w:rPr>
            </w:pPr>
            <w:r>
              <w:rPr>
                <w:sz w:val="24"/>
                <w:szCs w:val="24"/>
              </w:rPr>
              <w:t>28</w:t>
            </w:r>
          </w:p>
        </w:tc>
      </w:tr>
    </w:tbl>
    <w:p w:rsidR="00B16F86" w:rsidRPr="009452EC" w:rsidP="009F7329">
      <w:pPr>
        <w:pStyle w:val="Heading3"/>
        <w:spacing w:before="0" w:after="0"/>
        <w:jc w:val="center"/>
        <w:rPr>
          <w:i/>
          <w:color w:val="0039AC"/>
          <w:szCs w:val="24"/>
        </w:rPr>
      </w:pPr>
      <w:bookmarkStart w:id="261" w:name="_Toc41481239"/>
      <w:r>
        <w:rPr>
          <w:rFonts w:ascii="Arial" w:hAnsi="Arial"/>
          <w:color w:val="0039AC"/>
          <w:szCs w:val="24"/>
        </w:rPr>
        <w:t>4</w:t>
      </w:r>
      <w:r w:rsidRPr="00120C6D">
        <w:rPr>
          <w:rFonts w:ascii="Arial" w:hAnsi="Arial"/>
          <w:color w:val="0039AC"/>
          <w:szCs w:val="24"/>
        </w:rPr>
        <w:t>.</w:t>
      </w:r>
      <w:r w:rsidR="00E34286">
        <w:rPr>
          <w:rFonts w:ascii="Arial" w:hAnsi="Arial"/>
          <w:color w:val="0039AC"/>
          <w:szCs w:val="24"/>
        </w:rPr>
        <w:t>8</w:t>
      </w:r>
      <w:r w:rsidRPr="00120C6D">
        <w:rPr>
          <w:rFonts w:ascii="Arial" w:hAnsi="Arial"/>
          <w:color w:val="0039AC"/>
          <w:szCs w:val="24"/>
        </w:rPr>
        <w:t>. Численность вынужденных переселенцев</w:t>
      </w:r>
      <w:r w:rsidRPr="00A65C0A">
        <w:rPr>
          <w:rFonts w:ascii="Arial" w:hAnsi="Arial" w:cs="Arial"/>
          <w:color w:val="0039AC"/>
          <w:szCs w:val="24"/>
          <w:vertAlign w:val="superscript"/>
        </w:rPr>
        <w:t>1</w:t>
      </w:r>
      <w:r w:rsidRPr="00A65C0A">
        <w:rPr>
          <w:rFonts w:ascii="Arial" w:hAnsi="Arial" w:cs="Arial"/>
          <w:color w:val="0039AC"/>
          <w:szCs w:val="24"/>
          <w:vertAlign w:val="superscript"/>
        </w:rPr>
        <w:t>)</w:t>
      </w:r>
      <w:bookmarkEnd w:id="236"/>
      <w:bookmarkEnd w:id="261"/>
    </w:p>
    <w:p w:rsidR="00B16F86" w:rsidRPr="00120C6D" w:rsidP="00B16F86">
      <w:pPr>
        <w:jc w:val="center"/>
        <w:rPr>
          <w:rFonts w:ascii="Arial" w:hAnsi="Arial" w:cs="Arial"/>
          <w:color w:val="0039AC"/>
          <w:sz w:val="24"/>
          <w:szCs w:val="24"/>
        </w:rPr>
      </w:pPr>
      <w:r w:rsidRPr="00120C6D">
        <w:rPr>
          <w:rFonts w:ascii="Arial" w:hAnsi="Arial" w:cs="Arial"/>
          <w:color w:val="0039AC"/>
          <w:sz w:val="24"/>
          <w:szCs w:val="24"/>
        </w:rPr>
        <w:t>(человек)</w:t>
      </w:r>
    </w:p>
    <w:p w:rsidR="00B16F86" w:rsidRPr="008C5F5D" w:rsidP="00B16F86">
      <w:pPr>
        <w:rPr>
          <w:sz w:val="24"/>
          <w:szCs w:val="24"/>
        </w:rPr>
      </w:pPr>
    </w:p>
    <w:tbl>
      <w:tblPr>
        <w:tblStyle w:val="ColorfulShadingAccent5"/>
        <w:tblW w:w="5000" w:type="pct"/>
        <w:tblLayout w:type="fixed"/>
        <w:tblLook w:val="00A0"/>
      </w:tblPr>
      <w:tblGrid>
        <w:gridCol w:w="3581"/>
        <w:gridCol w:w="1254"/>
        <w:gridCol w:w="1255"/>
        <w:gridCol w:w="1255"/>
        <w:gridCol w:w="1255"/>
        <w:gridCol w:w="1255"/>
      </w:tblGrid>
      <w:tr w:rsidTr="00591526">
        <w:tblPrEx>
          <w:tblW w:w="5000" w:type="pct"/>
          <w:tblLayout w:type="fixed"/>
          <w:tblLook w:val="00A0"/>
        </w:tblPrEx>
        <w:trPr>
          <w:trHeight w:val="340"/>
        </w:trPr>
        <w:tc>
          <w:tcPr>
            <w:tcW w:w="3581" w:type="dxa"/>
          </w:tcPr>
          <w:p w:rsidR="004621F6" w:rsidRPr="008C5F5D" w:rsidP="00EC0489">
            <w:pPr>
              <w:spacing w:line="228" w:lineRule="auto"/>
              <w:rPr>
                <w:sz w:val="24"/>
                <w:szCs w:val="24"/>
              </w:rPr>
            </w:pPr>
          </w:p>
        </w:tc>
        <w:tc>
          <w:tcPr>
            <w:tcW w:w="1254" w:type="dxa"/>
          </w:tcPr>
          <w:p w:rsidR="004621F6" w:rsidRPr="008C5F5D" w:rsidP="004621F6">
            <w:pPr>
              <w:spacing w:line="228" w:lineRule="auto"/>
              <w:rPr>
                <w:sz w:val="24"/>
                <w:szCs w:val="24"/>
              </w:rPr>
            </w:pPr>
            <w:r w:rsidRPr="008C5F5D">
              <w:rPr>
                <w:sz w:val="24"/>
                <w:szCs w:val="24"/>
              </w:rPr>
              <w:t>2015</w:t>
            </w:r>
          </w:p>
        </w:tc>
        <w:tc>
          <w:tcPr>
            <w:tcW w:w="1255" w:type="dxa"/>
          </w:tcPr>
          <w:p w:rsidR="004621F6" w:rsidRPr="008C5F5D" w:rsidP="004621F6">
            <w:pPr>
              <w:spacing w:line="228" w:lineRule="auto"/>
              <w:rPr>
                <w:sz w:val="24"/>
                <w:szCs w:val="24"/>
              </w:rPr>
            </w:pPr>
            <w:r>
              <w:rPr>
                <w:sz w:val="24"/>
                <w:szCs w:val="24"/>
              </w:rPr>
              <w:t>2016</w:t>
            </w:r>
          </w:p>
        </w:tc>
        <w:tc>
          <w:tcPr>
            <w:tcW w:w="1255" w:type="dxa"/>
          </w:tcPr>
          <w:p w:rsidR="004621F6" w:rsidRPr="008C5F5D" w:rsidP="004621F6">
            <w:pPr>
              <w:spacing w:line="228" w:lineRule="auto"/>
              <w:rPr>
                <w:sz w:val="24"/>
                <w:szCs w:val="24"/>
              </w:rPr>
            </w:pPr>
            <w:r>
              <w:rPr>
                <w:sz w:val="24"/>
                <w:szCs w:val="24"/>
              </w:rPr>
              <w:t>2017</w:t>
            </w:r>
          </w:p>
        </w:tc>
        <w:tc>
          <w:tcPr>
            <w:tcW w:w="1255" w:type="dxa"/>
          </w:tcPr>
          <w:p w:rsidR="004621F6" w:rsidP="004621F6">
            <w:pPr>
              <w:spacing w:line="228" w:lineRule="auto"/>
              <w:rPr>
                <w:sz w:val="24"/>
                <w:szCs w:val="24"/>
              </w:rPr>
            </w:pPr>
            <w:r>
              <w:rPr>
                <w:sz w:val="24"/>
                <w:szCs w:val="24"/>
              </w:rPr>
              <w:t>2018</w:t>
            </w:r>
          </w:p>
        </w:tc>
        <w:tc>
          <w:tcPr>
            <w:tcW w:w="1255" w:type="dxa"/>
          </w:tcPr>
          <w:p w:rsidR="004621F6" w:rsidP="004621F6">
            <w:pPr>
              <w:spacing w:line="228" w:lineRule="auto"/>
              <w:rPr>
                <w:sz w:val="24"/>
                <w:szCs w:val="24"/>
              </w:rPr>
            </w:pPr>
            <w:r>
              <w:rPr>
                <w:sz w:val="24"/>
                <w:szCs w:val="24"/>
              </w:rPr>
              <w:t>2019</w:t>
            </w:r>
          </w:p>
        </w:tc>
      </w:tr>
      <w:tr w:rsidTr="00591526">
        <w:tblPrEx>
          <w:tblW w:w="5000" w:type="pct"/>
          <w:tblLayout w:type="fixed"/>
          <w:tblLook w:val="00A0"/>
        </w:tblPrEx>
        <w:trPr>
          <w:trHeight w:val="300"/>
        </w:trPr>
        <w:tc>
          <w:tcPr>
            <w:tcW w:w="3581" w:type="dxa"/>
            <w:noWrap/>
          </w:tcPr>
          <w:p w:rsidR="004621F6" w:rsidRPr="008C5F5D" w:rsidP="00E34286">
            <w:pPr>
              <w:spacing w:line="228" w:lineRule="auto"/>
              <w:contextualSpacing/>
              <w:rPr>
                <w:b/>
                <w:bCs/>
                <w:sz w:val="24"/>
                <w:szCs w:val="24"/>
              </w:rPr>
            </w:pPr>
            <w:r w:rsidRPr="008C5F5D">
              <w:rPr>
                <w:b/>
                <w:bCs/>
                <w:sz w:val="24"/>
                <w:szCs w:val="24"/>
              </w:rPr>
              <w:t>Всего</w:t>
            </w:r>
          </w:p>
        </w:tc>
        <w:tc>
          <w:tcPr>
            <w:tcW w:w="1254" w:type="dxa"/>
            <w:vAlign w:val="top"/>
          </w:tcPr>
          <w:p w:rsidR="004621F6" w:rsidRPr="00443542" w:rsidP="00E34286">
            <w:pPr>
              <w:pStyle w:val="BodyTextIndent"/>
              <w:tabs>
                <w:tab w:val="left" w:pos="904"/>
              </w:tabs>
              <w:ind w:right="170" w:firstLine="0"/>
              <w:jc w:val="right"/>
              <w:rPr>
                <w:b/>
                <w:color w:val="000000"/>
                <w:sz w:val="24"/>
                <w:szCs w:val="24"/>
              </w:rPr>
            </w:pPr>
            <w:r>
              <w:rPr>
                <w:b/>
                <w:color w:val="000000"/>
                <w:sz w:val="24"/>
                <w:szCs w:val="24"/>
              </w:rPr>
              <w:t>27</w:t>
            </w:r>
          </w:p>
        </w:tc>
        <w:tc>
          <w:tcPr>
            <w:tcW w:w="1255" w:type="dxa"/>
            <w:vAlign w:val="top"/>
          </w:tcPr>
          <w:p w:rsidR="004621F6" w:rsidRPr="00443542" w:rsidP="00E34286">
            <w:pPr>
              <w:pStyle w:val="BodyTextIndent"/>
              <w:tabs>
                <w:tab w:val="left" w:pos="904"/>
              </w:tabs>
              <w:ind w:right="170" w:firstLine="0"/>
              <w:jc w:val="right"/>
              <w:rPr>
                <w:b/>
                <w:color w:val="000000"/>
                <w:sz w:val="24"/>
                <w:szCs w:val="24"/>
              </w:rPr>
            </w:pPr>
            <w:r>
              <w:rPr>
                <w:b/>
                <w:color w:val="000000"/>
                <w:sz w:val="24"/>
                <w:szCs w:val="24"/>
              </w:rPr>
              <w:t>11</w:t>
            </w:r>
          </w:p>
        </w:tc>
        <w:tc>
          <w:tcPr>
            <w:tcW w:w="1255" w:type="dxa"/>
          </w:tcPr>
          <w:p w:rsidR="004621F6" w:rsidRPr="008C5F5D" w:rsidP="00E34286">
            <w:pPr>
              <w:keepNext/>
              <w:tabs>
                <w:tab w:val="left" w:pos="1701"/>
              </w:tabs>
              <w:spacing w:line="228" w:lineRule="auto"/>
              <w:rPr>
                <w:b/>
                <w:sz w:val="24"/>
                <w:szCs w:val="24"/>
              </w:rPr>
            </w:pPr>
            <w:r>
              <w:rPr>
                <w:b/>
                <w:sz w:val="24"/>
                <w:szCs w:val="24"/>
              </w:rPr>
              <w:t>6</w:t>
            </w:r>
          </w:p>
        </w:tc>
        <w:tc>
          <w:tcPr>
            <w:tcW w:w="1255" w:type="dxa"/>
            <w:noWrap/>
          </w:tcPr>
          <w:p w:rsidR="004621F6" w:rsidP="00E34286">
            <w:pPr>
              <w:keepNext/>
              <w:tabs>
                <w:tab w:val="left" w:pos="1701"/>
              </w:tabs>
              <w:spacing w:line="228" w:lineRule="auto"/>
              <w:rPr>
                <w:b/>
                <w:sz w:val="24"/>
                <w:szCs w:val="24"/>
              </w:rPr>
            </w:pPr>
            <w:r>
              <w:rPr>
                <w:b/>
                <w:sz w:val="24"/>
                <w:szCs w:val="24"/>
              </w:rPr>
              <w:t>6</w:t>
            </w:r>
          </w:p>
        </w:tc>
        <w:tc>
          <w:tcPr>
            <w:tcW w:w="1255" w:type="dxa"/>
          </w:tcPr>
          <w:p w:rsidR="004621F6" w:rsidP="00E34286">
            <w:pPr>
              <w:keepNext/>
              <w:tabs>
                <w:tab w:val="left" w:pos="1701"/>
              </w:tabs>
              <w:spacing w:line="228" w:lineRule="auto"/>
              <w:rPr>
                <w:b/>
                <w:sz w:val="24"/>
                <w:szCs w:val="24"/>
              </w:rPr>
            </w:pPr>
            <w:r>
              <w:rPr>
                <w:b/>
                <w:sz w:val="24"/>
                <w:szCs w:val="24"/>
              </w:rPr>
              <w:t>-</w:t>
            </w:r>
          </w:p>
        </w:tc>
      </w:tr>
      <w:tr w:rsidTr="00591526">
        <w:tblPrEx>
          <w:tblW w:w="5000" w:type="pct"/>
          <w:tblLayout w:type="fixed"/>
          <w:tblLook w:val="00A0"/>
        </w:tblPrEx>
        <w:trPr>
          <w:trHeight w:val="300"/>
        </w:trPr>
        <w:tc>
          <w:tcPr>
            <w:tcW w:w="3581" w:type="dxa"/>
            <w:noWrap/>
          </w:tcPr>
          <w:p w:rsidR="004621F6" w:rsidRPr="008C5F5D" w:rsidP="00E34286">
            <w:pPr>
              <w:spacing w:line="228" w:lineRule="auto"/>
              <w:ind w:left="284" w:hanging="142"/>
              <w:contextualSpacing/>
              <w:rPr>
                <w:sz w:val="24"/>
                <w:szCs w:val="24"/>
              </w:rPr>
            </w:pPr>
            <w:r w:rsidRPr="008C5F5D">
              <w:rPr>
                <w:sz w:val="24"/>
                <w:szCs w:val="24"/>
              </w:rPr>
              <w:t>из них ранее проживали</w:t>
            </w:r>
            <w:r w:rsidRPr="008C5F5D">
              <w:rPr>
                <w:sz w:val="24"/>
                <w:szCs w:val="24"/>
              </w:rPr>
              <w:br/>
              <w:t xml:space="preserve">на территории: </w:t>
            </w:r>
          </w:p>
        </w:tc>
        <w:tc>
          <w:tcPr>
            <w:tcW w:w="1254" w:type="dxa"/>
          </w:tcPr>
          <w:p w:rsidR="004621F6" w:rsidP="00E34286">
            <w:pPr>
              <w:keepNext/>
              <w:tabs>
                <w:tab w:val="left" w:pos="1701"/>
              </w:tabs>
              <w:spacing w:line="228" w:lineRule="auto"/>
              <w:rPr>
                <w:sz w:val="24"/>
                <w:szCs w:val="24"/>
              </w:rPr>
            </w:pPr>
          </w:p>
        </w:tc>
        <w:tc>
          <w:tcPr>
            <w:tcW w:w="1255" w:type="dxa"/>
          </w:tcPr>
          <w:p w:rsidR="004621F6" w:rsidP="00E34286">
            <w:pPr>
              <w:keepNext/>
              <w:tabs>
                <w:tab w:val="left" w:pos="1701"/>
              </w:tabs>
              <w:spacing w:line="228" w:lineRule="auto"/>
              <w:rPr>
                <w:sz w:val="24"/>
                <w:szCs w:val="24"/>
              </w:rPr>
            </w:pPr>
          </w:p>
        </w:tc>
        <w:tc>
          <w:tcPr>
            <w:tcW w:w="1255" w:type="dxa"/>
          </w:tcPr>
          <w:p w:rsidR="004621F6" w:rsidP="00E34286">
            <w:pPr>
              <w:keepNext/>
              <w:tabs>
                <w:tab w:val="left" w:pos="1701"/>
              </w:tabs>
              <w:spacing w:line="228" w:lineRule="auto"/>
              <w:rPr>
                <w:sz w:val="24"/>
                <w:szCs w:val="24"/>
              </w:rPr>
            </w:pPr>
          </w:p>
        </w:tc>
        <w:tc>
          <w:tcPr>
            <w:tcW w:w="1255" w:type="dxa"/>
            <w:noWrap/>
          </w:tcPr>
          <w:p w:rsidR="004621F6" w:rsidP="00E34286">
            <w:pPr>
              <w:keepNext/>
              <w:tabs>
                <w:tab w:val="left" w:pos="1701"/>
              </w:tabs>
              <w:spacing w:line="228" w:lineRule="auto"/>
              <w:rPr>
                <w:sz w:val="24"/>
                <w:szCs w:val="24"/>
              </w:rPr>
            </w:pPr>
          </w:p>
        </w:tc>
        <w:tc>
          <w:tcPr>
            <w:tcW w:w="1255" w:type="dxa"/>
          </w:tcPr>
          <w:p w:rsidR="004621F6" w:rsidP="00E34286">
            <w:pPr>
              <w:keepNext/>
              <w:tabs>
                <w:tab w:val="left" w:pos="1701"/>
              </w:tabs>
              <w:spacing w:line="228" w:lineRule="auto"/>
              <w:rPr>
                <w:sz w:val="24"/>
                <w:szCs w:val="24"/>
              </w:rPr>
            </w:pPr>
          </w:p>
        </w:tc>
      </w:tr>
      <w:tr w:rsidTr="00591526">
        <w:tblPrEx>
          <w:tblW w:w="5000" w:type="pct"/>
          <w:tblLayout w:type="fixed"/>
          <w:tblLook w:val="00A0"/>
        </w:tblPrEx>
        <w:trPr>
          <w:trHeight w:val="278"/>
        </w:trPr>
        <w:tc>
          <w:tcPr>
            <w:tcW w:w="3581" w:type="dxa"/>
            <w:noWrap/>
          </w:tcPr>
          <w:p w:rsidR="004621F6" w:rsidRPr="008C5F5D" w:rsidP="00383BD3">
            <w:pPr>
              <w:spacing w:line="228" w:lineRule="auto"/>
              <w:ind w:left="142" w:firstLine="142"/>
              <w:rPr>
                <w:sz w:val="24"/>
                <w:szCs w:val="24"/>
              </w:rPr>
            </w:pPr>
            <w:r w:rsidRPr="008C5F5D">
              <w:rPr>
                <w:sz w:val="24"/>
                <w:szCs w:val="24"/>
              </w:rPr>
              <w:t>Грузии</w:t>
            </w:r>
          </w:p>
        </w:tc>
        <w:tc>
          <w:tcPr>
            <w:tcW w:w="1254" w:type="dxa"/>
          </w:tcPr>
          <w:p w:rsidR="004621F6" w:rsidRPr="00681D3A" w:rsidP="00E34286">
            <w:pPr>
              <w:pStyle w:val="BodyTextIndent"/>
              <w:tabs>
                <w:tab w:val="left" w:pos="561"/>
                <w:tab w:val="left" w:pos="601"/>
              </w:tabs>
              <w:ind w:right="170" w:firstLine="0"/>
              <w:jc w:val="right"/>
              <w:rPr>
                <w:color w:val="000000"/>
                <w:sz w:val="24"/>
              </w:rPr>
            </w:pPr>
          </w:p>
        </w:tc>
        <w:tc>
          <w:tcPr>
            <w:tcW w:w="1255" w:type="dxa"/>
          </w:tcPr>
          <w:p w:rsidR="004621F6" w:rsidRPr="00681D3A" w:rsidP="00E34286">
            <w:pPr>
              <w:pStyle w:val="BodyTextIndent"/>
              <w:tabs>
                <w:tab w:val="left" w:pos="561"/>
                <w:tab w:val="left" w:pos="601"/>
              </w:tabs>
              <w:ind w:right="170" w:firstLine="0"/>
              <w:jc w:val="right"/>
              <w:rPr>
                <w:color w:val="000000"/>
                <w:sz w:val="24"/>
              </w:rPr>
            </w:pPr>
          </w:p>
        </w:tc>
        <w:tc>
          <w:tcPr>
            <w:tcW w:w="1255" w:type="dxa"/>
          </w:tcPr>
          <w:p w:rsidR="004621F6" w:rsidRPr="00681D3A" w:rsidP="00E34286">
            <w:pPr>
              <w:pStyle w:val="BodyTextIndent"/>
              <w:tabs>
                <w:tab w:val="left" w:pos="561"/>
                <w:tab w:val="left" w:pos="601"/>
              </w:tabs>
              <w:ind w:right="170" w:firstLine="0"/>
              <w:jc w:val="right"/>
              <w:rPr>
                <w:color w:val="000000"/>
                <w:sz w:val="24"/>
              </w:rPr>
            </w:pPr>
          </w:p>
        </w:tc>
        <w:tc>
          <w:tcPr>
            <w:tcW w:w="1255" w:type="dxa"/>
            <w:noWrap/>
          </w:tcPr>
          <w:p w:rsidR="004621F6" w:rsidP="00E34286">
            <w:pPr>
              <w:keepNext/>
              <w:tabs>
                <w:tab w:val="left" w:pos="1701"/>
              </w:tabs>
              <w:spacing w:line="228" w:lineRule="auto"/>
              <w:rPr>
                <w:sz w:val="24"/>
                <w:szCs w:val="24"/>
              </w:rPr>
            </w:pPr>
          </w:p>
        </w:tc>
        <w:tc>
          <w:tcPr>
            <w:tcW w:w="1255" w:type="dxa"/>
          </w:tcPr>
          <w:p w:rsidR="004621F6" w:rsidP="00E34286">
            <w:pPr>
              <w:keepNext/>
              <w:tabs>
                <w:tab w:val="left" w:pos="1701"/>
              </w:tabs>
              <w:spacing w:line="228" w:lineRule="auto"/>
              <w:rPr>
                <w:sz w:val="24"/>
                <w:szCs w:val="24"/>
              </w:rPr>
            </w:pPr>
          </w:p>
        </w:tc>
      </w:tr>
      <w:tr w:rsidTr="00591526">
        <w:tblPrEx>
          <w:tblW w:w="5000" w:type="pct"/>
          <w:tblLayout w:type="fixed"/>
          <w:tblLook w:val="00A0"/>
        </w:tblPrEx>
        <w:trPr>
          <w:trHeight w:val="278"/>
        </w:trPr>
        <w:tc>
          <w:tcPr>
            <w:tcW w:w="3581" w:type="dxa"/>
            <w:noWrap/>
          </w:tcPr>
          <w:p w:rsidR="004621F6" w:rsidRPr="008C5F5D" w:rsidP="00383BD3">
            <w:pPr>
              <w:spacing w:line="228" w:lineRule="auto"/>
              <w:ind w:left="142" w:firstLine="142"/>
              <w:rPr>
                <w:sz w:val="24"/>
                <w:szCs w:val="24"/>
              </w:rPr>
            </w:pPr>
            <w:r w:rsidRPr="008C5F5D">
              <w:rPr>
                <w:sz w:val="24"/>
                <w:szCs w:val="24"/>
              </w:rPr>
              <w:t>Казахстана</w:t>
            </w:r>
          </w:p>
        </w:tc>
        <w:tc>
          <w:tcPr>
            <w:tcW w:w="1254" w:type="dxa"/>
            <w:vAlign w:val="top"/>
          </w:tcPr>
          <w:p w:rsidR="004621F6" w:rsidRPr="00257105" w:rsidP="00E34286">
            <w:pPr>
              <w:pStyle w:val="BodyTextIndent"/>
              <w:tabs>
                <w:tab w:val="left" w:pos="561"/>
                <w:tab w:val="left" w:pos="601"/>
              </w:tabs>
              <w:ind w:right="170" w:firstLine="0"/>
              <w:jc w:val="right"/>
              <w:rPr>
                <w:color w:val="000000"/>
                <w:sz w:val="24"/>
              </w:rPr>
            </w:pPr>
            <w:r>
              <w:rPr>
                <w:color w:val="000000"/>
                <w:sz w:val="24"/>
              </w:rPr>
              <w:t>15</w:t>
            </w:r>
          </w:p>
        </w:tc>
        <w:tc>
          <w:tcPr>
            <w:tcW w:w="1255" w:type="dxa"/>
            <w:vAlign w:val="top"/>
          </w:tcPr>
          <w:p w:rsidR="004621F6" w:rsidRPr="00257105" w:rsidP="00E34286">
            <w:pPr>
              <w:pStyle w:val="BodyTextIndent"/>
              <w:tabs>
                <w:tab w:val="left" w:pos="561"/>
                <w:tab w:val="left" w:pos="601"/>
              </w:tabs>
              <w:ind w:right="170" w:firstLine="0"/>
              <w:jc w:val="right"/>
              <w:rPr>
                <w:color w:val="000000"/>
                <w:sz w:val="24"/>
              </w:rPr>
            </w:pPr>
            <w:r>
              <w:rPr>
                <w:color w:val="000000"/>
                <w:sz w:val="24"/>
              </w:rPr>
              <w:t>5</w:t>
            </w:r>
          </w:p>
        </w:tc>
        <w:tc>
          <w:tcPr>
            <w:tcW w:w="1255" w:type="dxa"/>
          </w:tcPr>
          <w:p w:rsidR="004621F6" w:rsidRPr="008C5F5D" w:rsidP="00E34286">
            <w:pPr>
              <w:spacing w:line="228" w:lineRule="auto"/>
              <w:rPr>
                <w:color w:val="000000"/>
                <w:sz w:val="24"/>
                <w:szCs w:val="24"/>
              </w:rPr>
            </w:pPr>
            <w:r>
              <w:rPr>
                <w:color w:val="000000"/>
                <w:sz w:val="24"/>
                <w:szCs w:val="24"/>
              </w:rPr>
              <w:t>3</w:t>
            </w:r>
          </w:p>
        </w:tc>
        <w:tc>
          <w:tcPr>
            <w:tcW w:w="1255" w:type="dxa"/>
            <w:noWrap/>
          </w:tcPr>
          <w:p w:rsidR="004621F6" w:rsidP="00E34286">
            <w:pPr>
              <w:spacing w:line="228" w:lineRule="auto"/>
              <w:rPr>
                <w:color w:val="000000"/>
                <w:sz w:val="24"/>
                <w:szCs w:val="24"/>
              </w:rPr>
            </w:pPr>
            <w:r>
              <w:rPr>
                <w:color w:val="000000"/>
                <w:sz w:val="24"/>
                <w:szCs w:val="24"/>
              </w:rPr>
              <w:t>3</w:t>
            </w:r>
          </w:p>
        </w:tc>
        <w:tc>
          <w:tcPr>
            <w:tcW w:w="1255" w:type="dxa"/>
          </w:tcPr>
          <w:p w:rsidR="004621F6" w:rsidP="00E34286">
            <w:pPr>
              <w:spacing w:line="228" w:lineRule="auto"/>
              <w:rPr>
                <w:color w:val="000000"/>
                <w:sz w:val="24"/>
                <w:szCs w:val="24"/>
              </w:rPr>
            </w:pPr>
            <w:r>
              <w:rPr>
                <w:color w:val="000000"/>
                <w:sz w:val="24"/>
                <w:szCs w:val="24"/>
              </w:rPr>
              <w:t>-</w:t>
            </w:r>
          </w:p>
        </w:tc>
      </w:tr>
      <w:tr w:rsidTr="00591526">
        <w:tblPrEx>
          <w:tblW w:w="5000" w:type="pct"/>
          <w:tblLayout w:type="fixed"/>
          <w:tblLook w:val="00A0"/>
        </w:tblPrEx>
        <w:trPr>
          <w:trHeight w:val="278"/>
        </w:trPr>
        <w:tc>
          <w:tcPr>
            <w:tcW w:w="3581" w:type="dxa"/>
            <w:noWrap/>
          </w:tcPr>
          <w:p w:rsidR="004621F6" w:rsidRPr="008C5F5D" w:rsidP="00383BD3">
            <w:pPr>
              <w:spacing w:line="228" w:lineRule="auto"/>
              <w:ind w:left="142" w:firstLine="142"/>
              <w:rPr>
                <w:sz w:val="24"/>
                <w:szCs w:val="24"/>
              </w:rPr>
            </w:pPr>
            <w:r w:rsidRPr="00CD33DA">
              <w:rPr>
                <w:sz w:val="24"/>
                <w:szCs w:val="24"/>
              </w:rPr>
              <w:t>К</w:t>
            </w:r>
            <w:r>
              <w:rPr>
                <w:sz w:val="24"/>
                <w:szCs w:val="24"/>
              </w:rPr>
              <w:t>иргизии</w:t>
            </w:r>
          </w:p>
        </w:tc>
        <w:tc>
          <w:tcPr>
            <w:tcW w:w="1254" w:type="dxa"/>
            <w:vAlign w:val="top"/>
          </w:tcPr>
          <w:p w:rsidR="004621F6" w:rsidRPr="00257105" w:rsidP="00E34286">
            <w:pPr>
              <w:pStyle w:val="BodyTextIndent"/>
              <w:tabs>
                <w:tab w:val="left" w:pos="561"/>
                <w:tab w:val="left" w:pos="601"/>
              </w:tabs>
              <w:ind w:right="170" w:firstLine="0"/>
              <w:jc w:val="right"/>
              <w:rPr>
                <w:color w:val="000000"/>
                <w:sz w:val="24"/>
              </w:rPr>
            </w:pPr>
            <w:r>
              <w:rPr>
                <w:color w:val="000000"/>
                <w:sz w:val="24"/>
              </w:rPr>
              <w:t>3</w:t>
            </w:r>
          </w:p>
        </w:tc>
        <w:tc>
          <w:tcPr>
            <w:tcW w:w="1255" w:type="dxa"/>
            <w:vAlign w:val="top"/>
          </w:tcPr>
          <w:p w:rsidR="004621F6" w:rsidRPr="00257105" w:rsidP="00E34286">
            <w:pPr>
              <w:pStyle w:val="BodyTextIndent"/>
              <w:tabs>
                <w:tab w:val="left" w:pos="561"/>
                <w:tab w:val="left" w:pos="601"/>
              </w:tabs>
              <w:ind w:right="170" w:firstLine="0"/>
              <w:jc w:val="right"/>
              <w:rPr>
                <w:color w:val="000000"/>
                <w:sz w:val="24"/>
              </w:rPr>
            </w:pPr>
            <w:r>
              <w:rPr>
                <w:color w:val="000000"/>
                <w:sz w:val="24"/>
              </w:rPr>
              <w:t>-</w:t>
            </w:r>
          </w:p>
        </w:tc>
        <w:tc>
          <w:tcPr>
            <w:tcW w:w="1255" w:type="dxa"/>
          </w:tcPr>
          <w:p w:rsidR="004621F6" w:rsidRPr="008C5F5D" w:rsidP="00E34286">
            <w:pPr>
              <w:spacing w:line="228" w:lineRule="auto"/>
              <w:rPr>
                <w:color w:val="000000"/>
                <w:sz w:val="24"/>
                <w:szCs w:val="24"/>
              </w:rPr>
            </w:pPr>
            <w:r>
              <w:rPr>
                <w:color w:val="000000"/>
                <w:sz w:val="24"/>
                <w:szCs w:val="24"/>
              </w:rPr>
              <w:t>-</w:t>
            </w:r>
          </w:p>
        </w:tc>
        <w:tc>
          <w:tcPr>
            <w:tcW w:w="1255" w:type="dxa"/>
            <w:noWrap/>
          </w:tcPr>
          <w:p w:rsidR="004621F6" w:rsidP="00E34286">
            <w:pPr>
              <w:spacing w:line="228" w:lineRule="auto"/>
              <w:rPr>
                <w:color w:val="000000"/>
                <w:sz w:val="24"/>
                <w:szCs w:val="24"/>
              </w:rPr>
            </w:pPr>
            <w:r>
              <w:rPr>
                <w:color w:val="000000"/>
                <w:sz w:val="24"/>
                <w:szCs w:val="24"/>
              </w:rPr>
              <w:t>-</w:t>
            </w:r>
          </w:p>
        </w:tc>
        <w:tc>
          <w:tcPr>
            <w:tcW w:w="1255" w:type="dxa"/>
          </w:tcPr>
          <w:p w:rsidR="004621F6" w:rsidP="00E34286">
            <w:pPr>
              <w:spacing w:line="228" w:lineRule="auto"/>
              <w:rPr>
                <w:color w:val="000000"/>
                <w:sz w:val="24"/>
                <w:szCs w:val="24"/>
              </w:rPr>
            </w:pPr>
            <w:r>
              <w:rPr>
                <w:color w:val="000000"/>
                <w:sz w:val="24"/>
                <w:szCs w:val="24"/>
              </w:rPr>
              <w:t>-</w:t>
            </w:r>
          </w:p>
        </w:tc>
      </w:tr>
      <w:tr w:rsidTr="00591526">
        <w:tblPrEx>
          <w:tblW w:w="5000" w:type="pct"/>
          <w:tblLayout w:type="fixed"/>
          <w:tblLook w:val="00A0"/>
        </w:tblPrEx>
        <w:trPr>
          <w:trHeight w:val="278"/>
        </w:trPr>
        <w:tc>
          <w:tcPr>
            <w:tcW w:w="3581" w:type="dxa"/>
            <w:noWrap/>
          </w:tcPr>
          <w:p w:rsidR="004621F6" w:rsidRPr="008C5F5D" w:rsidP="00383BD3">
            <w:pPr>
              <w:spacing w:line="228" w:lineRule="auto"/>
              <w:ind w:left="142" w:firstLine="142"/>
              <w:rPr>
                <w:sz w:val="24"/>
                <w:szCs w:val="24"/>
              </w:rPr>
            </w:pPr>
            <w:r w:rsidRPr="008C5F5D">
              <w:rPr>
                <w:sz w:val="24"/>
                <w:szCs w:val="24"/>
              </w:rPr>
              <w:t>Молдовы</w:t>
            </w:r>
          </w:p>
        </w:tc>
        <w:tc>
          <w:tcPr>
            <w:tcW w:w="1254" w:type="dxa"/>
          </w:tcPr>
          <w:p w:rsidR="004621F6" w:rsidRPr="00257105" w:rsidP="00E34286">
            <w:pPr>
              <w:pStyle w:val="BodyTextIndent"/>
              <w:tabs>
                <w:tab w:val="left" w:pos="561"/>
                <w:tab w:val="left" w:pos="601"/>
              </w:tabs>
              <w:ind w:right="170" w:firstLine="0"/>
              <w:jc w:val="right"/>
              <w:rPr>
                <w:color w:val="000000"/>
                <w:sz w:val="24"/>
              </w:rPr>
            </w:pPr>
            <w:r>
              <w:rPr>
                <w:color w:val="000000"/>
                <w:sz w:val="24"/>
              </w:rPr>
              <w:t>2</w:t>
            </w:r>
          </w:p>
        </w:tc>
        <w:tc>
          <w:tcPr>
            <w:tcW w:w="1255" w:type="dxa"/>
          </w:tcPr>
          <w:p w:rsidR="004621F6" w:rsidRPr="00257105" w:rsidP="00E34286">
            <w:pPr>
              <w:pStyle w:val="BodyTextIndent"/>
              <w:tabs>
                <w:tab w:val="left" w:pos="561"/>
                <w:tab w:val="left" w:pos="601"/>
              </w:tabs>
              <w:ind w:right="170" w:firstLine="0"/>
              <w:jc w:val="right"/>
              <w:rPr>
                <w:color w:val="000000"/>
                <w:sz w:val="24"/>
              </w:rPr>
            </w:pPr>
            <w:r>
              <w:rPr>
                <w:color w:val="000000"/>
                <w:sz w:val="24"/>
              </w:rPr>
              <w:t>2</w:t>
            </w:r>
          </w:p>
        </w:tc>
        <w:tc>
          <w:tcPr>
            <w:tcW w:w="1255" w:type="dxa"/>
          </w:tcPr>
          <w:p w:rsidR="004621F6" w:rsidRPr="008C5F5D" w:rsidP="00E34286">
            <w:pPr>
              <w:spacing w:line="228" w:lineRule="auto"/>
              <w:rPr>
                <w:color w:val="000000"/>
                <w:sz w:val="24"/>
                <w:szCs w:val="24"/>
              </w:rPr>
            </w:pPr>
            <w:r>
              <w:rPr>
                <w:color w:val="000000"/>
                <w:sz w:val="24"/>
                <w:szCs w:val="24"/>
              </w:rPr>
              <w:t>-</w:t>
            </w:r>
          </w:p>
        </w:tc>
        <w:tc>
          <w:tcPr>
            <w:tcW w:w="1255" w:type="dxa"/>
            <w:noWrap/>
          </w:tcPr>
          <w:p w:rsidR="004621F6" w:rsidP="00E34286">
            <w:pPr>
              <w:spacing w:line="228" w:lineRule="auto"/>
              <w:rPr>
                <w:color w:val="000000"/>
                <w:sz w:val="24"/>
                <w:szCs w:val="24"/>
              </w:rPr>
            </w:pPr>
            <w:r>
              <w:rPr>
                <w:color w:val="000000"/>
                <w:sz w:val="24"/>
                <w:szCs w:val="24"/>
              </w:rPr>
              <w:t>-</w:t>
            </w:r>
          </w:p>
        </w:tc>
        <w:tc>
          <w:tcPr>
            <w:tcW w:w="1255" w:type="dxa"/>
          </w:tcPr>
          <w:p w:rsidR="004621F6" w:rsidP="00E34286">
            <w:pPr>
              <w:spacing w:line="228" w:lineRule="auto"/>
              <w:rPr>
                <w:color w:val="000000"/>
                <w:sz w:val="24"/>
                <w:szCs w:val="24"/>
              </w:rPr>
            </w:pPr>
            <w:r>
              <w:rPr>
                <w:color w:val="000000"/>
                <w:sz w:val="24"/>
                <w:szCs w:val="24"/>
              </w:rPr>
              <w:t>-</w:t>
            </w:r>
          </w:p>
        </w:tc>
      </w:tr>
      <w:tr w:rsidTr="00591526">
        <w:tblPrEx>
          <w:tblW w:w="5000" w:type="pct"/>
          <w:tblLayout w:type="fixed"/>
          <w:tblLook w:val="00A0"/>
        </w:tblPrEx>
        <w:trPr>
          <w:trHeight w:val="278"/>
        </w:trPr>
        <w:tc>
          <w:tcPr>
            <w:tcW w:w="3581" w:type="dxa"/>
            <w:noWrap/>
          </w:tcPr>
          <w:p w:rsidR="004621F6" w:rsidRPr="008C5F5D" w:rsidP="00383BD3">
            <w:pPr>
              <w:spacing w:line="228" w:lineRule="auto"/>
              <w:ind w:left="142" w:firstLine="142"/>
              <w:rPr>
                <w:sz w:val="24"/>
                <w:szCs w:val="24"/>
              </w:rPr>
            </w:pPr>
            <w:r w:rsidRPr="008C5F5D">
              <w:rPr>
                <w:sz w:val="24"/>
                <w:szCs w:val="24"/>
              </w:rPr>
              <w:t>Таджикистана</w:t>
            </w:r>
          </w:p>
        </w:tc>
        <w:tc>
          <w:tcPr>
            <w:tcW w:w="1254" w:type="dxa"/>
            <w:vAlign w:val="top"/>
          </w:tcPr>
          <w:p w:rsidR="004621F6" w:rsidRPr="00257105" w:rsidP="00E34286">
            <w:pPr>
              <w:pStyle w:val="BodyTextIndent"/>
              <w:tabs>
                <w:tab w:val="left" w:pos="561"/>
                <w:tab w:val="left" w:pos="601"/>
              </w:tabs>
              <w:ind w:right="170" w:firstLine="0"/>
              <w:jc w:val="right"/>
              <w:rPr>
                <w:color w:val="000000"/>
                <w:sz w:val="24"/>
              </w:rPr>
            </w:pPr>
            <w:r>
              <w:rPr>
                <w:color w:val="000000"/>
                <w:sz w:val="24"/>
              </w:rPr>
              <w:t>1</w:t>
            </w:r>
          </w:p>
        </w:tc>
        <w:tc>
          <w:tcPr>
            <w:tcW w:w="1255" w:type="dxa"/>
            <w:vAlign w:val="top"/>
          </w:tcPr>
          <w:p w:rsidR="004621F6" w:rsidRPr="00257105" w:rsidP="00E34286">
            <w:pPr>
              <w:pStyle w:val="BodyTextIndent"/>
              <w:tabs>
                <w:tab w:val="left" w:pos="561"/>
                <w:tab w:val="left" w:pos="601"/>
              </w:tabs>
              <w:ind w:right="170" w:firstLine="0"/>
              <w:jc w:val="right"/>
              <w:rPr>
                <w:color w:val="000000"/>
                <w:sz w:val="24"/>
              </w:rPr>
            </w:pPr>
            <w:r>
              <w:rPr>
                <w:color w:val="000000"/>
                <w:sz w:val="24"/>
              </w:rPr>
              <w:t>-</w:t>
            </w:r>
          </w:p>
        </w:tc>
        <w:tc>
          <w:tcPr>
            <w:tcW w:w="1255" w:type="dxa"/>
          </w:tcPr>
          <w:p w:rsidR="004621F6" w:rsidRPr="008C5F5D" w:rsidP="00E34286">
            <w:pPr>
              <w:spacing w:line="228" w:lineRule="auto"/>
              <w:rPr>
                <w:color w:val="000000"/>
                <w:sz w:val="24"/>
                <w:szCs w:val="24"/>
              </w:rPr>
            </w:pPr>
            <w:r>
              <w:rPr>
                <w:color w:val="000000"/>
                <w:sz w:val="24"/>
                <w:szCs w:val="24"/>
              </w:rPr>
              <w:t>-</w:t>
            </w:r>
          </w:p>
        </w:tc>
        <w:tc>
          <w:tcPr>
            <w:tcW w:w="1255" w:type="dxa"/>
            <w:noWrap/>
          </w:tcPr>
          <w:p w:rsidR="004621F6" w:rsidP="00E34286">
            <w:pPr>
              <w:spacing w:line="228" w:lineRule="auto"/>
              <w:rPr>
                <w:color w:val="000000"/>
                <w:sz w:val="24"/>
                <w:szCs w:val="24"/>
              </w:rPr>
            </w:pPr>
            <w:r>
              <w:rPr>
                <w:color w:val="000000"/>
                <w:sz w:val="24"/>
                <w:szCs w:val="24"/>
              </w:rPr>
              <w:t>-</w:t>
            </w:r>
          </w:p>
        </w:tc>
        <w:tc>
          <w:tcPr>
            <w:tcW w:w="1255" w:type="dxa"/>
          </w:tcPr>
          <w:p w:rsidR="004621F6" w:rsidP="00E34286">
            <w:pPr>
              <w:spacing w:line="228" w:lineRule="auto"/>
              <w:rPr>
                <w:color w:val="000000"/>
                <w:sz w:val="24"/>
                <w:szCs w:val="24"/>
              </w:rPr>
            </w:pPr>
            <w:r>
              <w:rPr>
                <w:color w:val="000000"/>
                <w:sz w:val="24"/>
                <w:szCs w:val="24"/>
              </w:rPr>
              <w:t>-</w:t>
            </w:r>
          </w:p>
        </w:tc>
      </w:tr>
      <w:tr w:rsidTr="00591526">
        <w:tblPrEx>
          <w:tblW w:w="5000" w:type="pct"/>
          <w:tblLayout w:type="fixed"/>
          <w:tblLook w:val="00A0"/>
        </w:tblPrEx>
        <w:trPr>
          <w:trHeight w:val="278"/>
        </w:trPr>
        <w:tc>
          <w:tcPr>
            <w:tcW w:w="3581" w:type="dxa"/>
            <w:noWrap/>
          </w:tcPr>
          <w:p w:rsidR="004621F6" w:rsidRPr="008C5F5D" w:rsidP="00383BD3">
            <w:pPr>
              <w:spacing w:line="228" w:lineRule="auto"/>
              <w:ind w:left="142" w:firstLine="142"/>
              <w:rPr>
                <w:sz w:val="24"/>
                <w:szCs w:val="24"/>
              </w:rPr>
            </w:pPr>
            <w:r w:rsidRPr="008C5F5D">
              <w:rPr>
                <w:sz w:val="24"/>
                <w:szCs w:val="24"/>
              </w:rPr>
              <w:t>Узбекистана</w:t>
            </w:r>
          </w:p>
        </w:tc>
        <w:tc>
          <w:tcPr>
            <w:tcW w:w="1254" w:type="dxa"/>
            <w:vAlign w:val="top"/>
          </w:tcPr>
          <w:p w:rsidR="004621F6" w:rsidRPr="00257105" w:rsidP="00E34286">
            <w:pPr>
              <w:pStyle w:val="BodyTextIndent"/>
              <w:tabs>
                <w:tab w:val="left" w:pos="561"/>
                <w:tab w:val="left" w:pos="601"/>
              </w:tabs>
              <w:ind w:right="170" w:firstLine="0"/>
              <w:jc w:val="right"/>
              <w:rPr>
                <w:color w:val="000000"/>
                <w:sz w:val="24"/>
              </w:rPr>
            </w:pPr>
            <w:r>
              <w:rPr>
                <w:color w:val="000000"/>
                <w:sz w:val="24"/>
              </w:rPr>
              <w:t>6</w:t>
            </w:r>
          </w:p>
        </w:tc>
        <w:tc>
          <w:tcPr>
            <w:tcW w:w="1255" w:type="dxa"/>
            <w:vAlign w:val="top"/>
          </w:tcPr>
          <w:p w:rsidR="004621F6" w:rsidRPr="00257105" w:rsidP="00E34286">
            <w:pPr>
              <w:pStyle w:val="BodyTextIndent"/>
              <w:tabs>
                <w:tab w:val="left" w:pos="561"/>
                <w:tab w:val="left" w:pos="601"/>
              </w:tabs>
              <w:ind w:right="170" w:firstLine="0"/>
              <w:jc w:val="right"/>
              <w:rPr>
                <w:color w:val="000000"/>
                <w:sz w:val="24"/>
              </w:rPr>
            </w:pPr>
            <w:r>
              <w:rPr>
                <w:color w:val="000000"/>
                <w:sz w:val="24"/>
              </w:rPr>
              <w:t>4</w:t>
            </w:r>
          </w:p>
        </w:tc>
        <w:tc>
          <w:tcPr>
            <w:tcW w:w="1255" w:type="dxa"/>
          </w:tcPr>
          <w:p w:rsidR="004621F6" w:rsidRPr="008C5F5D" w:rsidP="00E34286">
            <w:pPr>
              <w:spacing w:line="228" w:lineRule="auto"/>
              <w:rPr>
                <w:color w:val="000000"/>
                <w:sz w:val="24"/>
                <w:szCs w:val="24"/>
              </w:rPr>
            </w:pPr>
            <w:r>
              <w:rPr>
                <w:color w:val="000000"/>
                <w:sz w:val="24"/>
                <w:szCs w:val="24"/>
              </w:rPr>
              <w:t>3</w:t>
            </w:r>
          </w:p>
        </w:tc>
        <w:tc>
          <w:tcPr>
            <w:tcW w:w="1255" w:type="dxa"/>
            <w:noWrap/>
          </w:tcPr>
          <w:p w:rsidR="004621F6" w:rsidP="00E34286">
            <w:pPr>
              <w:spacing w:line="228" w:lineRule="auto"/>
              <w:rPr>
                <w:color w:val="000000"/>
                <w:sz w:val="24"/>
                <w:szCs w:val="24"/>
              </w:rPr>
            </w:pPr>
            <w:r>
              <w:rPr>
                <w:color w:val="000000"/>
                <w:sz w:val="24"/>
                <w:szCs w:val="24"/>
              </w:rPr>
              <w:t>3</w:t>
            </w:r>
          </w:p>
        </w:tc>
        <w:tc>
          <w:tcPr>
            <w:tcW w:w="1255" w:type="dxa"/>
          </w:tcPr>
          <w:p w:rsidR="004621F6" w:rsidP="00E34286">
            <w:pPr>
              <w:spacing w:line="228" w:lineRule="auto"/>
              <w:rPr>
                <w:color w:val="000000"/>
                <w:sz w:val="24"/>
                <w:szCs w:val="24"/>
              </w:rPr>
            </w:pPr>
            <w:r>
              <w:rPr>
                <w:color w:val="000000"/>
                <w:sz w:val="24"/>
                <w:szCs w:val="24"/>
              </w:rPr>
              <w:t>-</w:t>
            </w:r>
          </w:p>
        </w:tc>
      </w:tr>
    </w:tbl>
    <w:p w:rsidR="00F47037" w:rsidRPr="00F47037" w:rsidP="009F4C22">
      <w:pPr>
        <w:widowControl w:val="0"/>
        <w:tabs>
          <w:tab w:val="left" w:pos="56"/>
        </w:tabs>
        <w:spacing w:before="40" w:line="235" w:lineRule="auto"/>
        <w:ind w:left="-113" w:right="-113"/>
        <w:jc w:val="both"/>
      </w:pPr>
      <w:r w:rsidRPr="00F47037">
        <w:rPr>
          <w:vertAlign w:val="superscript"/>
        </w:rPr>
        <w:t>1)</w:t>
      </w:r>
      <w:r w:rsidRPr="00D23631">
        <w:t xml:space="preserve"> </w:t>
      </w:r>
      <w:r w:rsidRPr="00F47037">
        <w:t xml:space="preserve">По </w:t>
      </w:r>
      <w:r w:rsidRPr="00A26E4A">
        <w:t xml:space="preserve">данным </w:t>
      </w:r>
      <w:r w:rsidR="009452EC">
        <w:t>М</w:t>
      </w:r>
      <w:r w:rsidRPr="00A26E4A" w:rsidR="00A26E4A">
        <w:t>инистерства внутренних дел по Республике Хакасия</w:t>
      </w:r>
      <w:r w:rsidRPr="00F47037" w:rsidR="00A26E4A">
        <w:t xml:space="preserve"> </w:t>
      </w:r>
      <w:r w:rsidRPr="00F47037">
        <w:t>(Управление по вопросам миграции).</w:t>
      </w:r>
    </w:p>
    <w:p w:rsidR="00B16F86" w:rsidP="00D23631">
      <w:pPr>
        <w:jc w:val="both"/>
        <w:rPr>
          <w:sz w:val="24"/>
          <w:szCs w:val="24"/>
        </w:rPr>
      </w:pPr>
    </w:p>
    <w:p w:rsidR="009F4C22" w:rsidP="00D23631">
      <w:pPr>
        <w:jc w:val="both"/>
        <w:rPr>
          <w:sz w:val="24"/>
          <w:szCs w:val="24"/>
        </w:rPr>
      </w:pPr>
    </w:p>
    <w:p w:rsidR="009F4C22" w:rsidP="00D23631">
      <w:pPr>
        <w:jc w:val="both"/>
        <w:rPr>
          <w:sz w:val="24"/>
          <w:szCs w:val="24"/>
        </w:rPr>
      </w:pPr>
    </w:p>
    <w:p w:rsidR="009F4C22" w:rsidP="00D23631">
      <w:pPr>
        <w:jc w:val="both"/>
        <w:rPr>
          <w:sz w:val="24"/>
          <w:szCs w:val="24"/>
        </w:rPr>
      </w:pPr>
    </w:p>
    <w:p w:rsidR="009F4C22" w:rsidP="00D23631">
      <w:pPr>
        <w:jc w:val="both"/>
        <w:rPr>
          <w:sz w:val="24"/>
          <w:szCs w:val="24"/>
        </w:rPr>
      </w:pPr>
    </w:p>
    <w:p w:rsidR="009F4C22" w:rsidRPr="008C5F5D" w:rsidP="00D23631">
      <w:pPr>
        <w:jc w:val="both"/>
        <w:rPr>
          <w:sz w:val="24"/>
          <w:szCs w:val="24"/>
        </w:rPr>
        <w:sectPr w:rsidSect="00542813">
          <w:headerReference w:type="default" r:id="rId33"/>
          <w:pgSz w:w="11907" w:h="16839" w:code="9"/>
          <w:pgMar w:top="993" w:right="1134" w:bottom="1134" w:left="1134" w:header="567" w:footer="284" w:gutter="0"/>
          <w:cols w:space="720"/>
          <w:titlePg/>
          <w:docGrid w:linePitch="272"/>
        </w:sectPr>
      </w:pPr>
    </w:p>
    <w:p w:rsidR="00B16F86" w:rsidRPr="00120C6D" w:rsidP="00890AED">
      <w:pPr>
        <w:pStyle w:val="Heading1"/>
        <w:ind w:firstLine="0"/>
        <w:jc w:val="center"/>
        <w:rPr>
          <w:rFonts w:ascii="Arial" w:hAnsi="Arial"/>
          <w:snapToGrid w:val="0"/>
          <w:color w:val="0039AC"/>
          <w:sz w:val="32"/>
          <w:szCs w:val="32"/>
        </w:rPr>
      </w:pPr>
      <w:bookmarkStart w:id="262" w:name="_Toc420564641"/>
      <w:bookmarkStart w:id="263" w:name="_Toc41481240"/>
      <w:r>
        <w:rPr>
          <w:rFonts w:ascii="Arial" w:hAnsi="Arial"/>
          <w:snapToGrid w:val="0"/>
          <w:color w:val="0039AC"/>
          <w:sz w:val="32"/>
          <w:szCs w:val="32"/>
        </w:rPr>
        <w:t>5</w:t>
      </w:r>
      <w:r w:rsidRPr="00120C6D">
        <w:rPr>
          <w:rFonts w:ascii="Arial" w:hAnsi="Arial"/>
          <w:snapToGrid w:val="0"/>
          <w:color w:val="0039AC"/>
          <w:sz w:val="32"/>
          <w:szCs w:val="32"/>
        </w:rPr>
        <w:t>. ТРУД</w:t>
      </w:r>
      <w:bookmarkEnd w:id="237"/>
      <w:bookmarkEnd w:id="238"/>
      <w:bookmarkEnd w:id="239"/>
      <w:bookmarkEnd w:id="240"/>
      <w:bookmarkEnd w:id="241"/>
      <w:bookmarkEnd w:id="242"/>
      <w:bookmarkEnd w:id="243"/>
      <w:bookmarkEnd w:id="262"/>
      <w:bookmarkEnd w:id="263"/>
    </w:p>
    <w:p w:rsidR="004F202E" w:rsidP="00B52159">
      <w:pPr>
        <w:pStyle w:val="Heading3"/>
        <w:spacing w:before="0" w:after="0" w:line="240" w:lineRule="exact"/>
        <w:jc w:val="center"/>
        <w:rPr>
          <w:rFonts w:ascii="Arial" w:hAnsi="Arial"/>
          <w:color w:val="0039AC"/>
          <w:szCs w:val="24"/>
        </w:rPr>
      </w:pPr>
      <w:bookmarkStart w:id="264" w:name="_Toc323228522"/>
      <w:bookmarkStart w:id="265" w:name="_Toc323231566"/>
      <w:bookmarkStart w:id="266" w:name="_Toc323233822"/>
      <w:bookmarkStart w:id="267" w:name="_Toc323283819"/>
      <w:bookmarkStart w:id="268" w:name="_Toc323284665"/>
      <w:bookmarkStart w:id="269" w:name="_Toc323286290"/>
      <w:bookmarkStart w:id="270" w:name="_Toc323288636"/>
      <w:bookmarkStart w:id="271" w:name="_Toc420564642"/>
    </w:p>
    <w:p w:rsidR="00162AC5" w:rsidP="00B52159">
      <w:pPr>
        <w:pStyle w:val="Heading3"/>
        <w:spacing w:before="0" w:after="0" w:line="240" w:lineRule="exact"/>
        <w:jc w:val="center"/>
        <w:rPr>
          <w:rFonts w:ascii="Arial" w:hAnsi="Arial"/>
          <w:color w:val="0039AC"/>
          <w:szCs w:val="24"/>
        </w:rPr>
      </w:pPr>
      <w:bookmarkStart w:id="272" w:name="_Toc41481241"/>
      <w:r>
        <w:rPr>
          <w:rFonts w:ascii="Arial" w:hAnsi="Arial"/>
          <w:color w:val="0039AC"/>
          <w:szCs w:val="24"/>
        </w:rPr>
        <w:t>5</w:t>
      </w:r>
      <w:r w:rsidRPr="00120C6D" w:rsidR="00B16F86">
        <w:rPr>
          <w:rFonts w:ascii="Arial" w:hAnsi="Arial"/>
          <w:color w:val="0039AC"/>
          <w:szCs w:val="24"/>
        </w:rPr>
        <w:t xml:space="preserve">.1. </w:t>
      </w:r>
      <w:bookmarkEnd w:id="244"/>
      <w:bookmarkEnd w:id="245"/>
      <w:bookmarkEnd w:id="264"/>
      <w:bookmarkEnd w:id="265"/>
      <w:bookmarkEnd w:id="266"/>
      <w:bookmarkEnd w:id="267"/>
      <w:bookmarkEnd w:id="268"/>
      <w:bookmarkEnd w:id="269"/>
      <w:bookmarkEnd w:id="270"/>
      <w:bookmarkEnd w:id="271"/>
      <w:r w:rsidRPr="009D273E" w:rsidR="00B52159">
        <w:rPr>
          <w:rFonts w:ascii="Arial" w:hAnsi="Arial"/>
          <w:color w:val="0039AC"/>
          <w:szCs w:val="24"/>
        </w:rPr>
        <w:t>Численность населения по статусу участия в составе рабочей силы</w:t>
      </w:r>
      <w:r w:rsidR="00E34286">
        <w:rPr>
          <w:rFonts w:ascii="Arial" w:hAnsi="Arial"/>
          <w:color w:val="0039AC"/>
          <w:szCs w:val="24"/>
          <w:vertAlign w:val="superscript"/>
        </w:rPr>
        <w:t>1</w:t>
      </w:r>
      <w:r w:rsidR="00E34286">
        <w:rPr>
          <w:rFonts w:ascii="Arial" w:hAnsi="Arial"/>
          <w:color w:val="0039AC"/>
          <w:szCs w:val="24"/>
          <w:vertAlign w:val="superscript"/>
        </w:rPr>
        <w:t>)</w:t>
      </w:r>
      <w:bookmarkEnd w:id="272"/>
    </w:p>
    <w:p w:rsidR="00E34286" w:rsidRPr="008C0E20" w:rsidP="00E34286">
      <w:pPr>
        <w:pStyle w:val="10"/>
        <w:jc w:val="center"/>
        <w:rPr>
          <w:rFonts w:ascii="Arial" w:hAnsi="Arial"/>
          <w:color w:val="0039AC"/>
          <w:sz w:val="24"/>
          <w:szCs w:val="24"/>
        </w:rPr>
      </w:pPr>
      <w:r>
        <w:rPr>
          <w:rFonts w:ascii="Arial" w:hAnsi="Arial"/>
          <w:color w:val="0039AC"/>
          <w:sz w:val="24"/>
          <w:szCs w:val="24"/>
        </w:rPr>
        <w:t>(т</w:t>
      </w:r>
      <w:r w:rsidRPr="008C0E20">
        <w:rPr>
          <w:rFonts w:ascii="Arial" w:hAnsi="Arial"/>
          <w:color w:val="0039AC"/>
          <w:sz w:val="24"/>
          <w:szCs w:val="24"/>
        </w:rPr>
        <w:t>ысяч человек</w:t>
      </w:r>
      <w:r>
        <w:rPr>
          <w:rFonts w:ascii="Arial" w:hAnsi="Arial"/>
          <w:color w:val="0039AC"/>
          <w:sz w:val="24"/>
          <w:szCs w:val="24"/>
        </w:rPr>
        <w:t>)</w:t>
      </w:r>
    </w:p>
    <w:p w:rsidR="00E34286" w:rsidRPr="00E34286" w:rsidP="00E34286">
      <w:pPr>
        <w:pStyle w:val="10"/>
      </w:pPr>
    </w:p>
    <w:tbl>
      <w:tblPr>
        <w:tblStyle w:val="ColorfulShadingAccent5"/>
        <w:tblW w:w="5000" w:type="pct"/>
        <w:tblLook w:val="0020"/>
      </w:tblPr>
      <w:tblGrid>
        <w:gridCol w:w="4357"/>
        <w:gridCol w:w="1100"/>
        <w:gridCol w:w="1100"/>
        <w:gridCol w:w="1100"/>
        <w:gridCol w:w="1100"/>
        <w:gridCol w:w="1098"/>
      </w:tblGrid>
      <w:tr w:rsidTr="00591526">
        <w:tblPrEx>
          <w:tblW w:w="5000" w:type="pct"/>
          <w:tblLook w:val="0020"/>
        </w:tblPrEx>
        <w:trPr>
          <w:trHeight w:val="477"/>
        </w:trPr>
        <w:tc>
          <w:tcPr>
            <w:tcW w:w="2211" w:type="pct"/>
          </w:tcPr>
          <w:p w:rsidR="004621F6" w:rsidRPr="008C5F5D" w:rsidP="009C4235">
            <w:pPr>
              <w:spacing w:before="40" w:after="40" w:line="240" w:lineRule="exact"/>
              <w:rPr>
                <w:sz w:val="24"/>
                <w:szCs w:val="24"/>
              </w:rPr>
            </w:pPr>
          </w:p>
        </w:tc>
        <w:tc>
          <w:tcPr>
            <w:tcW w:w="558" w:type="pct"/>
          </w:tcPr>
          <w:p w:rsidR="004621F6" w:rsidRPr="008C5F5D" w:rsidP="004621F6">
            <w:pPr>
              <w:spacing w:before="40" w:after="40" w:line="240" w:lineRule="exact"/>
              <w:rPr>
                <w:sz w:val="24"/>
                <w:szCs w:val="24"/>
              </w:rPr>
            </w:pPr>
            <w:r w:rsidRPr="008C5F5D">
              <w:rPr>
                <w:sz w:val="24"/>
                <w:szCs w:val="24"/>
              </w:rPr>
              <w:t>2015</w:t>
            </w:r>
          </w:p>
        </w:tc>
        <w:tc>
          <w:tcPr>
            <w:tcW w:w="558" w:type="pct"/>
          </w:tcPr>
          <w:p w:rsidR="004621F6" w:rsidRPr="008C5F5D" w:rsidP="004621F6">
            <w:pPr>
              <w:spacing w:before="40" w:after="40" w:line="240" w:lineRule="exact"/>
              <w:rPr>
                <w:sz w:val="24"/>
                <w:szCs w:val="24"/>
              </w:rPr>
            </w:pPr>
            <w:r>
              <w:rPr>
                <w:sz w:val="24"/>
                <w:szCs w:val="24"/>
              </w:rPr>
              <w:t>2016</w:t>
            </w:r>
          </w:p>
        </w:tc>
        <w:tc>
          <w:tcPr>
            <w:tcW w:w="558" w:type="pct"/>
          </w:tcPr>
          <w:p w:rsidR="004621F6" w:rsidRPr="008C5F5D" w:rsidP="004621F6">
            <w:pPr>
              <w:spacing w:before="40" w:after="40" w:line="240" w:lineRule="exact"/>
              <w:rPr>
                <w:sz w:val="24"/>
                <w:szCs w:val="24"/>
              </w:rPr>
            </w:pPr>
            <w:r>
              <w:rPr>
                <w:sz w:val="24"/>
                <w:szCs w:val="24"/>
              </w:rPr>
              <w:t>2017</w:t>
            </w:r>
          </w:p>
        </w:tc>
        <w:tc>
          <w:tcPr>
            <w:tcW w:w="558" w:type="pct"/>
          </w:tcPr>
          <w:p w:rsidR="004621F6" w:rsidRPr="008C5F5D" w:rsidP="004621F6">
            <w:pPr>
              <w:spacing w:before="40" w:after="40" w:line="240" w:lineRule="exact"/>
              <w:rPr>
                <w:sz w:val="24"/>
                <w:szCs w:val="24"/>
              </w:rPr>
            </w:pPr>
            <w:r>
              <w:rPr>
                <w:sz w:val="24"/>
                <w:szCs w:val="24"/>
              </w:rPr>
              <w:t>2018</w:t>
            </w:r>
          </w:p>
        </w:tc>
        <w:tc>
          <w:tcPr>
            <w:tcW w:w="558" w:type="pct"/>
          </w:tcPr>
          <w:p w:rsidR="004621F6" w:rsidRPr="008C5F5D" w:rsidP="004621F6">
            <w:pPr>
              <w:spacing w:before="40" w:after="40" w:line="240" w:lineRule="exact"/>
              <w:rPr>
                <w:sz w:val="24"/>
                <w:szCs w:val="24"/>
              </w:rPr>
            </w:pPr>
            <w:r>
              <w:rPr>
                <w:sz w:val="24"/>
                <w:szCs w:val="24"/>
              </w:rPr>
              <w:t>2019</w:t>
            </w:r>
          </w:p>
        </w:tc>
      </w:tr>
      <w:tr w:rsidTr="00591526">
        <w:tblPrEx>
          <w:tblW w:w="5000" w:type="pct"/>
          <w:tblLook w:val="0020"/>
        </w:tblPrEx>
        <w:tc>
          <w:tcPr>
            <w:tcW w:w="2211" w:type="pct"/>
          </w:tcPr>
          <w:p w:rsidR="004621F6" w:rsidRPr="008C5F5D" w:rsidP="00E34286">
            <w:pPr>
              <w:pStyle w:val="10"/>
              <w:widowControl/>
              <w:ind w:left="142" w:hanging="142"/>
              <w:jc w:val="left"/>
              <w:rPr>
                <w:b/>
                <w:sz w:val="24"/>
                <w:szCs w:val="24"/>
                <w:vertAlign w:val="superscript"/>
              </w:rPr>
            </w:pPr>
            <w:r w:rsidRPr="00082AD3">
              <w:rPr>
                <w:b/>
                <w:sz w:val="24"/>
                <w:szCs w:val="24"/>
              </w:rPr>
              <w:t>Р</w:t>
            </w:r>
            <w:r>
              <w:rPr>
                <w:b/>
                <w:sz w:val="24"/>
                <w:szCs w:val="24"/>
              </w:rPr>
              <w:t>абочая сила</w:t>
            </w:r>
            <w:r w:rsidRPr="008C5F5D">
              <w:rPr>
                <w:b/>
                <w:sz w:val="24"/>
                <w:szCs w:val="24"/>
              </w:rPr>
              <w:t xml:space="preserve"> –</w:t>
            </w:r>
            <w:r w:rsidRPr="00BC260F">
              <w:rPr>
                <w:sz w:val="24"/>
                <w:szCs w:val="24"/>
              </w:rPr>
              <w:t xml:space="preserve"> всего</w:t>
            </w:r>
          </w:p>
        </w:tc>
        <w:tc>
          <w:tcPr>
            <w:tcW w:w="558" w:type="pct"/>
          </w:tcPr>
          <w:p w:rsidR="004621F6" w:rsidRPr="00FE19FA" w:rsidP="00E34286">
            <w:pPr>
              <w:ind w:right="57"/>
              <w:rPr>
                <w:b/>
                <w:sz w:val="24"/>
                <w:szCs w:val="32"/>
              </w:rPr>
            </w:pPr>
            <w:r w:rsidRPr="00FE19FA">
              <w:rPr>
                <w:b/>
                <w:sz w:val="24"/>
                <w:szCs w:val="32"/>
              </w:rPr>
              <w:t>262,</w:t>
            </w:r>
            <w:r>
              <w:rPr>
                <w:b/>
                <w:sz w:val="24"/>
                <w:szCs w:val="32"/>
              </w:rPr>
              <w:t>3</w:t>
            </w:r>
          </w:p>
        </w:tc>
        <w:tc>
          <w:tcPr>
            <w:tcW w:w="558" w:type="pct"/>
          </w:tcPr>
          <w:p w:rsidR="004621F6" w:rsidRPr="008C5F5D" w:rsidP="00E34286">
            <w:pPr>
              <w:ind w:right="57" w:hanging="49"/>
              <w:rPr>
                <w:b/>
                <w:sz w:val="24"/>
                <w:szCs w:val="24"/>
              </w:rPr>
            </w:pPr>
            <w:r>
              <w:rPr>
                <w:b/>
                <w:sz w:val="24"/>
                <w:szCs w:val="24"/>
              </w:rPr>
              <w:t>260,1</w:t>
            </w:r>
          </w:p>
        </w:tc>
        <w:tc>
          <w:tcPr>
            <w:tcW w:w="558" w:type="pct"/>
          </w:tcPr>
          <w:p w:rsidR="004621F6" w:rsidRPr="0058412A" w:rsidP="00B56DEE">
            <w:pPr>
              <w:ind w:right="57"/>
              <w:rPr>
                <w:b/>
                <w:sz w:val="24"/>
                <w:szCs w:val="24"/>
              </w:rPr>
            </w:pPr>
            <w:r>
              <w:rPr>
                <w:b/>
                <w:sz w:val="24"/>
                <w:szCs w:val="24"/>
              </w:rPr>
              <w:t>25</w:t>
            </w:r>
            <w:r w:rsidR="00B56DEE">
              <w:rPr>
                <w:b/>
                <w:sz w:val="24"/>
                <w:szCs w:val="24"/>
              </w:rPr>
              <w:t>9</w:t>
            </w:r>
            <w:r>
              <w:rPr>
                <w:b/>
                <w:sz w:val="24"/>
                <w:szCs w:val="24"/>
              </w:rPr>
              <w:t>,</w:t>
            </w:r>
            <w:r w:rsidR="00B56DEE">
              <w:rPr>
                <w:b/>
                <w:sz w:val="24"/>
                <w:szCs w:val="24"/>
              </w:rPr>
              <w:t>4</w:t>
            </w:r>
          </w:p>
        </w:tc>
        <w:tc>
          <w:tcPr>
            <w:tcW w:w="558" w:type="pct"/>
          </w:tcPr>
          <w:p w:rsidR="004621F6" w:rsidRPr="0058412A" w:rsidP="00B56DEE">
            <w:pPr>
              <w:ind w:right="57"/>
              <w:rPr>
                <w:b/>
                <w:sz w:val="24"/>
                <w:szCs w:val="24"/>
              </w:rPr>
            </w:pPr>
            <w:r>
              <w:rPr>
                <w:b/>
                <w:sz w:val="24"/>
                <w:szCs w:val="24"/>
              </w:rPr>
              <w:t>255,</w:t>
            </w:r>
            <w:r w:rsidR="00B56DEE">
              <w:rPr>
                <w:b/>
                <w:sz w:val="24"/>
                <w:szCs w:val="24"/>
              </w:rPr>
              <w:t>6</w:t>
            </w:r>
          </w:p>
        </w:tc>
        <w:tc>
          <w:tcPr>
            <w:tcW w:w="558" w:type="pct"/>
          </w:tcPr>
          <w:p w:rsidR="004621F6" w:rsidRPr="0058412A" w:rsidP="00B56DEE">
            <w:pPr>
              <w:ind w:right="57"/>
              <w:rPr>
                <w:b/>
                <w:sz w:val="24"/>
                <w:szCs w:val="24"/>
              </w:rPr>
            </w:pPr>
            <w:r>
              <w:rPr>
                <w:b/>
                <w:sz w:val="24"/>
                <w:szCs w:val="24"/>
              </w:rPr>
              <w:t>24</w:t>
            </w:r>
            <w:r w:rsidR="00B56DEE">
              <w:rPr>
                <w:b/>
                <w:sz w:val="24"/>
                <w:szCs w:val="24"/>
              </w:rPr>
              <w:t>6</w:t>
            </w:r>
            <w:r>
              <w:rPr>
                <w:b/>
                <w:sz w:val="24"/>
                <w:szCs w:val="24"/>
              </w:rPr>
              <w:t>,</w:t>
            </w:r>
            <w:r w:rsidR="00B56DEE">
              <w:rPr>
                <w:b/>
                <w:sz w:val="24"/>
                <w:szCs w:val="24"/>
              </w:rPr>
              <w:t>0</w:t>
            </w:r>
          </w:p>
        </w:tc>
      </w:tr>
      <w:tr w:rsidTr="00591526">
        <w:tblPrEx>
          <w:tblW w:w="5000" w:type="pct"/>
          <w:tblLook w:val="0020"/>
        </w:tblPrEx>
        <w:tc>
          <w:tcPr>
            <w:tcW w:w="2211" w:type="pct"/>
          </w:tcPr>
          <w:p w:rsidR="004621F6" w:rsidRPr="008C5F5D" w:rsidP="00E34286">
            <w:pPr>
              <w:ind w:left="142"/>
              <w:jc w:val="left"/>
              <w:rPr>
                <w:sz w:val="24"/>
                <w:szCs w:val="24"/>
                <w:vertAlign w:val="superscript"/>
              </w:rPr>
            </w:pPr>
            <w:r>
              <w:rPr>
                <w:sz w:val="24"/>
                <w:szCs w:val="24"/>
              </w:rPr>
              <w:t>мужчины</w:t>
            </w:r>
          </w:p>
        </w:tc>
        <w:tc>
          <w:tcPr>
            <w:tcW w:w="558" w:type="pct"/>
          </w:tcPr>
          <w:p w:rsidR="004621F6" w:rsidRPr="008C5F5D" w:rsidP="00E34286">
            <w:pPr>
              <w:ind w:right="57" w:hanging="49"/>
              <w:rPr>
                <w:sz w:val="24"/>
                <w:szCs w:val="24"/>
              </w:rPr>
            </w:pPr>
            <w:r>
              <w:rPr>
                <w:sz w:val="24"/>
                <w:szCs w:val="24"/>
              </w:rPr>
              <w:t>135,7</w:t>
            </w:r>
          </w:p>
        </w:tc>
        <w:tc>
          <w:tcPr>
            <w:tcW w:w="558" w:type="pct"/>
          </w:tcPr>
          <w:p w:rsidR="004621F6" w:rsidRPr="00CF6552" w:rsidP="00E34286">
            <w:pPr>
              <w:ind w:right="57"/>
              <w:rPr>
                <w:sz w:val="24"/>
                <w:szCs w:val="24"/>
              </w:rPr>
            </w:pPr>
            <w:r>
              <w:rPr>
                <w:sz w:val="24"/>
                <w:szCs w:val="24"/>
              </w:rPr>
              <w:t>133,5</w:t>
            </w:r>
          </w:p>
        </w:tc>
        <w:tc>
          <w:tcPr>
            <w:tcW w:w="558" w:type="pct"/>
          </w:tcPr>
          <w:p w:rsidR="004621F6" w:rsidRPr="00CF6552" w:rsidP="00B56DEE">
            <w:pPr>
              <w:ind w:right="57"/>
              <w:rPr>
                <w:sz w:val="24"/>
                <w:szCs w:val="24"/>
              </w:rPr>
            </w:pPr>
            <w:r>
              <w:rPr>
                <w:sz w:val="24"/>
                <w:szCs w:val="24"/>
              </w:rPr>
              <w:t>132,</w:t>
            </w:r>
            <w:r w:rsidR="00B56DEE">
              <w:rPr>
                <w:sz w:val="24"/>
                <w:szCs w:val="24"/>
              </w:rPr>
              <w:t>3</w:t>
            </w:r>
          </w:p>
        </w:tc>
        <w:tc>
          <w:tcPr>
            <w:tcW w:w="558" w:type="pct"/>
          </w:tcPr>
          <w:p w:rsidR="004621F6" w:rsidRPr="00CF6552" w:rsidP="00E34286">
            <w:pPr>
              <w:ind w:right="57"/>
              <w:rPr>
                <w:sz w:val="24"/>
                <w:szCs w:val="24"/>
              </w:rPr>
            </w:pPr>
            <w:r>
              <w:rPr>
                <w:sz w:val="24"/>
                <w:szCs w:val="24"/>
              </w:rPr>
              <w:t>131,7</w:t>
            </w:r>
          </w:p>
        </w:tc>
        <w:tc>
          <w:tcPr>
            <w:tcW w:w="558" w:type="pct"/>
          </w:tcPr>
          <w:p w:rsidR="004621F6" w:rsidRPr="00CF6552" w:rsidP="00E34286">
            <w:pPr>
              <w:ind w:right="57"/>
              <w:rPr>
                <w:sz w:val="24"/>
                <w:szCs w:val="24"/>
              </w:rPr>
            </w:pPr>
            <w:r>
              <w:rPr>
                <w:sz w:val="24"/>
                <w:szCs w:val="24"/>
              </w:rPr>
              <w:t>127,1</w:t>
            </w:r>
          </w:p>
        </w:tc>
      </w:tr>
      <w:tr w:rsidTr="00591526">
        <w:tblPrEx>
          <w:tblW w:w="5000" w:type="pct"/>
          <w:tblLook w:val="0020"/>
        </w:tblPrEx>
        <w:tc>
          <w:tcPr>
            <w:tcW w:w="2211" w:type="pct"/>
          </w:tcPr>
          <w:p w:rsidR="004621F6" w:rsidP="00E34286">
            <w:pPr>
              <w:ind w:left="142"/>
              <w:jc w:val="left"/>
              <w:rPr>
                <w:sz w:val="24"/>
                <w:szCs w:val="24"/>
              </w:rPr>
            </w:pPr>
            <w:r>
              <w:rPr>
                <w:sz w:val="24"/>
                <w:szCs w:val="24"/>
              </w:rPr>
              <w:t>женщины</w:t>
            </w:r>
          </w:p>
        </w:tc>
        <w:tc>
          <w:tcPr>
            <w:tcW w:w="558" w:type="pct"/>
          </w:tcPr>
          <w:p w:rsidR="004621F6" w:rsidRPr="008C5F5D" w:rsidP="00E34286">
            <w:pPr>
              <w:ind w:right="57" w:hanging="49"/>
              <w:rPr>
                <w:sz w:val="24"/>
                <w:szCs w:val="24"/>
              </w:rPr>
            </w:pPr>
            <w:r>
              <w:rPr>
                <w:sz w:val="24"/>
                <w:szCs w:val="24"/>
              </w:rPr>
              <w:t>126,5</w:t>
            </w:r>
          </w:p>
        </w:tc>
        <w:tc>
          <w:tcPr>
            <w:tcW w:w="558" w:type="pct"/>
          </w:tcPr>
          <w:p w:rsidR="004621F6" w:rsidRPr="00CF6552" w:rsidP="00E34286">
            <w:pPr>
              <w:ind w:right="57"/>
              <w:rPr>
                <w:sz w:val="24"/>
                <w:szCs w:val="24"/>
              </w:rPr>
            </w:pPr>
            <w:r>
              <w:rPr>
                <w:sz w:val="24"/>
                <w:szCs w:val="24"/>
              </w:rPr>
              <w:t>126,6</w:t>
            </w:r>
          </w:p>
        </w:tc>
        <w:tc>
          <w:tcPr>
            <w:tcW w:w="558" w:type="pct"/>
          </w:tcPr>
          <w:p w:rsidR="004621F6" w:rsidRPr="00CF6552" w:rsidP="00B56DEE">
            <w:pPr>
              <w:ind w:right="57"/>
              <w:rPr>
                <w:sz w:val="24"/>
                <w:szCs w:val="24"/>
              </w:rPr>
            </w:pPr>
            <w:r>
              <w:rPr>
                <w:sz w:val="24"/>
                <w:szCs w:val="24"/>
              </w:rPr>
              <w:t>12</w:t>
            </w:r>
            <w:r w:rsidR="00B56DEE">
              <w:rPr>
                <w:sz w:val="24"/>
                <w:szCs w:val="24"/>
              </w:rPr>
              <w:t>7</w:t>
            </w:r>
            <w:r>
              <w:rPr>
                <w:sz w:val="24"/>
                <w:szCs w:val="24"/>
              </w:rPr>
              <w:t>,</w:t>
            </w:r>
            <w:r w:rsidR="00B56DEE">
              <w:rPr>
                <w:sz w:val="24"/>
                <w:szCs w:val="24"/>
              </w:rPr>
              <w:t>1</w:t>
            </w:r>
          </w:p>
        </w:tc>
        <w:tc>
          <w:tcPr>
            <w:tcW w:w="558" w:type="pct"/>
          </w:tcPr>
          <w:p w:rsidR="004621F6" w:rsidRPr="00CF6552" w:rsidP="00E34286">
            <w:pPr>
              <w:ind w:right="57"/>
              <w:rPr>
                <w:sz w:val="24"/>
                <w:szCs w:val="24"/>
              </w:rPr>
            </w:pPr>
            <w:r>
              <w:rPr>
                <w:sz w:val="24"/>
                <w:szCs w:val="24"/>
              </w:rPr>
              <w:t>123,8</w:t>
            </w:r>
          </w:p>
        </w:tc>
        <w:tc>
          <w:tcPr>
            <w:tcW w:w="558" w:type="pct"/>
          </w:tcPr>
          <w:p w:rsidR="004621F6" w:rsidRPr="00CF6552" w:rsidP="00B56DEE">
            <w:pPr>
              <w:ind w:right="57"/>
              <w:rPr>
                <w:sz w:val="24"/>
                <w:szCs w:val="24"/>
              </w:rPr>
            </w:pPr>
            <w:r>
              <w:rPr>
                <w:sz w:val="24"/>
                <w:szCs w:val="24"/>
              </w:rPr>
              <w:t>118,</w:t>
            </w:r>
            <w:r w:rsidR="00B56DEE">
              <w:rPr>
                <w:sz w:val="24"/>
                <w:szCs w:val="24"/>
              </w:rPr>
              <w:t>9</w:t>
            </w:r>
          </w:p>
        </w:tc>
      </w:tr>
      <w:tr w:rsidTr="00591526">
        <w:tblPrEx>
          <w:tblW w:w="5000" w:type="pct"/>
          <w:tblLook w:val="0020"/>
        </w:tblPrEx>
        <w:tc>
          <w:tcPr>
            <w:tcW w:w="2211" w:type="pct"/>
          </w:tcPr>
          <w:p w:rsidR="004621F6" w:rsidP="00E34286">
            <w:pPr>
              <w:ind w:left="284" w:hanging="142"/>
              <w:jc w:val="left"/>
              <w:rPr>
                <w:sz w:val="24"/>
                <w:szCs w:val="24"/>
              </w:rPr>
            </w:pPr>
            <w:r>
              <w:rPr>
                <w:sz w:val="24"/>
                <w:szCs w:val="24"/>
              </w:rPr>
              <w:t>в том числе:</w:t>
            </w:r>
          </w:p>
        </w:tc>
        <w:tc>
          <w:tcPr>
            <w:tcW w:w="558" w:type="pct"/>
          </w:tcPr>
          <w:p w:rsidR="004621F6" w:rsidRPr="008C5F5D" w:rsidP="00E34286">
            <w:pPr>
              <w:ind w:right="57" w:hanging="49"/>
              <w:rPr>
                <w:sz w:val="24"/>
                <w:szCs w:val="24"/>
              </w:rPr>
            </w:pPr>
          </w:p>
        </w:tc>
        <w:tc>
          <w:tcPr>
            <w:tcW w:w="558" w:type="pct"/>
          </w:tcPr>
          <w:p w:rsidR="004621F6" w:rsidRPr="00CF6552" w:rsidP="00E34286">
            <w:pPr>
              <w:ind w:right="57"/>
              <w:rPr>
                <w:sz w:val="24"/>
                <w:szCs w:val="24"/>
              </w:rPr>
            </w:pPr>
          </w:p>
        </w:tc>
        <w:tc>
          <w:tcPr>
            <w:tcW w:w="558" w:type="pct"/>
          </w:tcPr>
          <w:p w:rsidR="004621F6" w:rsidRPr="00CF6552" w:rsidP="00E34286">
            <w:pPr>
              <w:ind w:right="57"/>
              <w:rPr>
                <w:sz w:val="24"/>
                <w:szCs w:val="24"/>
              </w:rPr>
            </w:pPr>
          </w:p>
        </w:tc>
        <w:tc>
          <w:tcPr>
            <w:tcW w:w="558" w:type="pct"/>
          </w:tcPr>
          <w:p w:rsidR="004621F6" w:rsidRPr="00CF6552" w:rsidP="00E34286">
            <w:pPr>
              <w:ind w:right="57"/>
              <w:rPr>
                <w:sz w:val="24"/>
                <w:szCs w:val="24"/>
              </w:rPr>
            </w:pPr>
          </w:p>
        </w:tc>
        <w:tc>
          <w:tcPr>
            <w:tcW w:w="558" w:type="pct"/>
          </w:tcPr>
          <w:p w:rsidR="004621F6" w:rsidRPr="00CF6552" w:rsidP="00E34286">
            <w:pPr>
              <w:ind w:right="57"/>
              <w:rPr>
                <w:sz w:val="24"/>
                <w:szCs w:val="24"/>
              </w:rPr>
            </w:pPr>
          </w:p>
        </w:tc>
      </w:tr>
      <w:tr w:rsidTr="00591526">
        <w:tblPrEx>
          <w:tblW w:w="5000" w:type="pct"/>
          <w:tblLook w:val="0020"/>
        </w:tblPrEx>
        <w:trPr>
          <w:trHeight w:val="65"/>
        </w:trPr>
        <w:tc>
          <w:tcPr>
            <w:tcW w:w="2211" w:type="pct"/>
          </w:tcPr>
          <w:p w:rsidR="004621F6" w:rsidRPr="00162AC5" w:rsidP="00E34286">
            <w:pPr>
              <w:ind w:left="142"/>
              <w:jc w:val="left"/>
              <w:rPr>
                <w:b/>
                <w:sz w:val="24"/>
                <w:szCs w:val="24"/>
              </w:rPr>
            </w:pPr>
            <w:r>
              <w:rPr>
                <w:b/>
                <w:sz w:val="24"/>
                <w:szCs w:val="24"/>
              </w:rPr>
              <w:t>з</w:t>
            </w:r>
            <w:r w:rsidRPr="00162AC5">
              <w:rPr>
                <w:b/>
                <w:sz w:val="24"/>
                <w:szCs w:val="24"/>
              </w:rPr>
              <w:t>анятые</w:t>
            </w:r>
            <w:r w:rsidRPr="00162AC5">
              <w:rPr>
                <w:b/>
                <w:sz w:val="24"/>
                <w:szCs w:val="24"/>
              </w:rPr>
              <w:t xml:space="preserve"> </w:t>
            </w:r>
            <w:r w:rsidRPr="00162AC5">
              <w:rPr>
                <w:sz w:val="24"/>
                <w:szCs w:val="24"/>
              </w:rPr>
              <w:t>– всего</w:t>
            </w:r>
          </w:p>
        </w:tc>
        <w:tc>
          <w:tcPr>
            <w:tcW w:w="558" w:type="pct"/>
          </w:tcPr>
          <w:p w:rsidR="004621F6" w:rsidRPr="00763599" w:rsidP="00E34286">
            <w:pPr>
              <w:ind w:right="57"/>
              <w:rPr>
                <w:b/>
                <w:sz w:val="24"/>
                <w:szCs w:val="32"/>
              </w:rPr>
            </w:pPr>
            <w:r w:rsidRPr="00763599">
              <w:rPr>
                <w:b/>
                <w:sz w:val="24"/>
                <w:szCs w:val="32"/>
              </w:rPr>
              <w:t>246,9</w:t>
            </w:r>
          </w:p>
        </w:tc>
        <w:tc>
          <w:tcPr>
            <w:tcW w:w="558" w:type="pct"/>
          </w:tcPr>
          <w:p w:rsidR="004621F6" w:rsidRPr="00763599" w:rsidP="00E34286">
            <w:pPr>
              <w:ind w:right="57"/>
              <w:rPr>
                <w:b/>
                <w:sz w:val="24"/>
                <w:szCs w:val="24"/>
              </w:rPr>
            </w:pPr>
            <w:r w:rsidRPr="00763599">
              <w:rPr>
                <w:b/>
                <w:sz w:val="24"/>
                <w:szCs w:val="24"/>
              </w:rPr>
              <w:t>243,8</w:t>
            </w:r>
          </w:p>
        </w:tc>
        <w:tc>
          <w:tcPr>
            <w:tcW w:w="558" w:type="pct"/>
          </w:tcPr>
          <w:p w:rsidR="004621F6" w:rsidRPr="00763599" w:rsidP="00B56DEE">
            <w:pPr>
              <w:ind w:right="57"/>
              <w:rPr>
                <w:b/>
                <w:sz w:val="24"/>
                <w:szCs w:val="24"/>
              </w:rPr>
            </w:pPr>
            <w:r w:rsidRPr="00763599">
              <w:rPr>
                <w:b/>
                <w:sz w:val="24"/>
                <w:szCs w:val="24"/>
              </w:rPr>
              <w:t>246,</w:t>
            </w:r>
            <w:r w:rsidR="00B56DEE">
              <w:rPr>
                <w:b/>
                <w:sz w:val="24"/>
                <w:szCs w:val="24"/>
              </w:rPr>
              <w:t>7</w:t>
            </w:r>
          </w:p>
        </w:tc>
        <w:tc>
          <w:tcPr>
            <w:tcW w:w="558" w:type="pct"/>
          </w:tcPr>
          <w:p w:rsidR="004621F6" w:rsidRPr="00763599" w:rsidP="00B56DEE">
            <w:pPr>
              <w:ind w:right="57"/>
              <w:rPr>
                <w:b/>
                <w:sz w:val="24"/>
                <w:szCs w:val="24"/>
              </w:rPr>
            </w:pPr>
            <w:r w:rsidRPr="00763599">
              <w:rPr>
                <w:b/>
                <w:sz w:val="24"/>
                <w:szCs w:val="24"/>
              </w:rPr>
              <w:t>242,</w:t>
            </w:r>
            <w:r w:rsidR="00B56DEE">
              <w:rPr>
                <w:b/>
                <w:sz w:val="24"/>
                <w:szCs w:val="24"/>
              </w:rPr>
              <w:t>3</w:t>
            </w:r>
          </w:p>
        </w:tc>
        <w:tc>
          <w:tcPr>
            <w:tcW w:w="558" w:type="pct"/>
          </w:tcPr>
          <w:p w:rsidR="004621F6" w:rsidRPr="00763599" w:rsidP="00B56DEE">
            <w:pPr>
              <w:ind w:right="57"/>
              <w:rPr>
                <w:b/>
                <w:sz w:val="24"/>
                <w:szCs w:val="24"/>
              </w:rPr>
            </w:pPr>
            <w:r>
              <w:rPr>
                <w:b/>
                <w:sz w:val="24"/>
                <w:szCs w:val="24"/>
              </w:rPr>
              <w:t>231,</w:t>
            </w:r>
            <w:r w:rsidR="00B56DEE">
              <w:rPr>
                <w:b/>
                <w:sz w:val="24"/>
                <w:szCs w:val="24"/>
              </w:rPr>
              <w:t>1</w:t>
            </w:r>
          </w:p>
        </w:tc>
      </w:tr>
      <w:tr w:rsidTr="00591526">
        <w:tblPrEx>
          <w:tblW w:w="5000" w:type="pct"/>
          <w:tblLook w:val="0020"/>
        </w:tblPrEx>
        <w:trPr>
          <w:trHeight w:val="65"/>
        </w:trPr>
        <w:tc>
          <w:tcPr>
            <w:tcW w:w="2211" w:type="pct"/>
          </w:tcPr>
          <w:p w:rsidR="004621F6" w:rsidRPr="008C5F5D" w:rsidP="00E34286">
            <w:pPr>
              <w:ind w:left="284"/>
              <w:jc w:val="left"/>
              <w:rPr>
                <w:sz w:val="24"/>
                <w:szCs w:val="24"/>
                <w:vertAlign w:val="superscript"/>
              </w:rPr>
            </w:pPr>
            <w:r>
              <w:rPr>
                <w:sz w:val="24"/>
                <w:szCs w:val="24"/>
              </w:rPr>
              <w:t>мужчины</w:t>
            </w:r>
          </w:p>
        </w:tc>
        <w:tc>
          <w:tcPr>
            <w:tcW w:w="558" w:type="pct"/>
          </w:tcPr>
          <w:p w:rsidR="004621F6" w:rsidP="00E34286">
            <w:pPr>
              <w:ind w:right="57"/>
              <w:rPr>
                <w:sz w:val="24"/>
                <w:szCs w:val="24"/>
              </w:rPr>
            </w:pPr>
            <w:r>
              <w:rPr>
                <w:sz w:val="24"/>
                <w:szCs w:val="24"/>
              </w:rPr>
              <w:t>126,7</w:t>
            </w:r>
          </w:p>
        </w:tc>
        <w:tc>
          <w:tcPr>
            <w:tcW w:w="558" w:type="pct"/>
          </w:tcPr>
          <w:p w:rsidR="004621F6" w:rsidRPr="00322D60" w:rsidP="00E34286">
            <w:pPr>
              <w:ind w:right="57"/>
              <w:rPr>
                <w:sz w:val="24"/>
                <w:szCs w:val="24"/>
              </w:rPr>
            </w:pPr>
            <w:r>
              <w:rPr>
                <w:sz w:val="24"/>
                <w:szCs w:val="24"/>
              </w:rPr>
              <w:t>124,4</w:t>
            </w:r>
          </w:p>
        </w:tc>
        <w:tc>
          <w:tcPr>
            <w:tcW w:w="558" w:type="pct"/>
          </w:tcPr>
          <w:p w:rsidR="004621F6" w:rsidRPr="00F73C13" w:rsidP="00B56DEE">
            <w:pPr>
              <w:ind w:right="57"/>
              <w:rPr>
                <w:sz w:val="24"/>
                <w:szCs w:val="24"/>
              </w:rPr>
            </w:pPr>
            <w:r>
              <w:rPr>
                <w:sz w:val="24"/>
                <w:szCs w:val="24"/>
              </w:rPr>
              <w:t>125,</w:t>
            </w:r>
            <w:r w:rsidR="00B56DEE">
              <w:rPr>
                <w:sz w:val="24"/>
                <w:szCs w:val="24"/>
              </w:rPr>
              <w:t>8</w:t>
            </w:r>
          </w:p>
        </w:tc>
        <w:tc>
          <w:tcPr>
            <w:tcW w:w="558" w:type="pct"/>
          </w:tcPr>
          <w:p w:rsidR="004621F6" w:rsidRPr="00CF6552" w:rsidP="00B56DEE">
            <w:pPr>
              <w:ind w:right="57"/>
              <w:rPr>
                <w:sz w:val="24"/>
                <w:szCs w:val="24"/>
              </w:rPr>
            </w:pPr>
            <w:r>
              <w:rPr>
                <w:sz w:val="24"/>
                <w:szCs w:val="24"/>
              </w:rPr>
              <w:t>125,</w:t>
            </w:r>
            <w:r w:rsidR="00B56DEE">
              <w:rPr>
                <w:sz w:val="24"/>
                <w:szCs w:val="24"/>
              </w:rPr>
              <w:t>7</w:t>
            </w:r>
          </w:p>
        </w:tc>
        <w:tc>
          <w:tcPr>
            <w:tcW w:w="558" w:type="pct"/>
          </w:tcPr>
          <w:p w:rsidR="004621F6" w:rsidRPr="00CF6552" w:rsidP="00E34286">
            <w:pPr>
              <w:ind w:right="57"/>
              <w:rPr>
                <w:sz w:val="24"/>
                <w:szCs w:val="24"/>
              </w:rPr>
            </w:pPr>
            <w:r>
              <w:rPr>
                <w:sz w:val="24"/>
                <w:szCs w:val="24"/>
              </w:rPr>
              <w:t>118,7</w:t>
            </w:r>
          </w:p>
        </w:tc>
      </w:tr>
      <w:tr w:rsidTr="00591526">
        <w:tblPrEx>
          <w:tblW w:w="5000" w:type="pct"/>
          <w:tblLook w:val="0020"/>
        </w:tblPrEx>
        <w:trPr>
          <w:trHeight w:val="65"/>
        </w:trPr>
        <w:tc>
          <w:tcPr>
            <w:tcW w:w="2211" w:type="pct"/>
          </w:tcPr>
          <w:p w:rsidR="004621F6" w:rsidP="00E34286">
            <w:pPr>
              <w:ind w:left="284"/>
              <w:jc w:val="left"/>
              <w:rPr>
                <w:sz w:val="24"/>
                <w:szCs w:val="24"/>
              </w:rPr>
            </w:pPr>
            <w:r>
              <w:rPr>
                <w:sz w:val="24"/>
                <w:szCs w:val="24"/>
              </w:rPr>
              <w:t>женщины</w:t>
            </w:r>
          </w:p>
        </w:tc>
        <w:tc>
          <w:tcPr>
            <w:tcW w:w="558" w:type="pct"/>
          </w:tcPr>
          <w:p w:rsidR="004621F6" w:rsidP="00E34286">
            <w:pPr>
              <w:ind w:right="57"/>
              <w:rPr>
                <w:sz w:val="24"/>
                <w:szCs w:val="24"/>
              </w:rPr>
            </w:pPr>
            <w:r>
              <w:rPr>
                <w:sz w:val="24"/>
                <w:szCs w:val="24"/>
              </w:rPr>
              <w:t>120,2</w:t>
            </w:r>
          </w:p>
        </w:tc>
        <w:tc>
          <w:tcPr>
            <w:tcW w:w="558" w:type="pct"/>
          </w:tcPr>
          <w:p w:rsidR="004621F6" w:rsidRPr="00322D60" w:rsidP="00E34286">
            <w:pPr>
              <w:ind w:right="57"/>
              <w:rPr>
                <w:sz w:val="24"/>
                <w:szCs w:val="24"/>
              </w:rPr>
            </w:pPr>
            <w:r>
              <w:rPr>
                <w:sz w:val="24"/>
                <w:szCs w:val="24"/>
              </w:rPr>
              <w:t>119,4</w:t>
            </w:r>
          </w:p>
        </w:tc>
        <w:tc>
          <w:tcPr>
            <w:tcW w:w="558" w:type="pct"/>
          </w:tcPr>
          <w:p w:rsidR="004621F6" w:rsidRPr="00F73C13" w:rsidP="00494712">
            <w:pPr>
              <w:ind w:right="57"/>
              <w:rPr>
                <w:sz w:val="24"/>
                <w:szCs w:val="24"/>
              </w:rPr>
            </w:pPr>
            <w:r>
              <w:rPr>
                <w:sz w:val="24"/>
                <w:szCs w:val="24"/>
              </w:rPr>
              <w:t>120,</w:t>
            </w:r>
            <w:r w:rsidR="00494712">
              <w:rPr>
                <w:sz w:val="24"/>
                <w:szCs w:val="24"/>
              </w:rPr>
              <w:t>9</w:t>
            </w:r>
          </w:p>
        </w:tc>
        <w:tc>
          <w:tcPr>
            <w:tcW w:w="558" w:type="pct"/>
          </w:tcPr>
          <w:p w:rsidR="004621F6" w:rsidRPr="00CF6552" w:rsidP="00B56DEE">
            <w:pPr>
              <w:ind w:right="57"/>
              <w:rPr>
                <w:sz w:val="24"/>
                <w:szCs w:val="24"/>
              </w:rPr>
            </w:pPr>
            <w:r>
              <w:rPr>
                <w:sz w:val="24"/>
                <w:szCs w:val="24"/>
              </w:rPr>
              <w:t>116,</w:t>
            </w:r>
            <w:r w:rsidR="00B56DEE">
              <w:rPr>
                <w:sz w:val="24"/>
                <w:szCs w:val="24"/>
              </w:rPr>
              <w:t>6</w:t>
            </w:r>
          </w:p>
        </w:tc>
        <w:tc>
          <w:tcPr>
            <w:tcW w:w="558" w:type="pct"/>
          </w:tcPr>
          <w:p w:rsidR="004621F6" w:rsidRPr="00CF6552" w:rsidP="00B56DEE">
            <w:pPr>
              <w:ind w:right="57"/>
              <w:rPr>
                <w:sz w:val="24"/>
                <w:szCs w:val="24"/>
              </w:rPr>
            </w:pPr>
            <w:r>
              <w:rPr>
                <w:sz w:val="24"/>
                <w:szCs w:val="24"/>
              </w:rPr>
              <w:t>112,</w:t>
            </w:r>
            <w:r w:rsidR="00B56DEE">
              <w:rPr>
                <w:sz w:val="24"/>
                <w:szCs w:val="24"/>
              </w:rPr>
              <w:t>4</w:t>
            </w:r>
          </w:p>
        </w:tc>
      </w:tr>
      <w:tr w:rsidTr="00591526">
        <w:tblPrEx>
          <w:tblW w:w="5000" w:type="pct"/>
          <w:tblLook w:val="0020"/>
        </w:tblPrEx>
        <w:trPr>
          <w:trHeight w:val="65"/>
        </w:trPr>
        <w:tc>
          <w:tcPr>
            <w:tcW w:w="2211" w:type="pct"/>
          </w:tcPr>
          <w:p w:rsidR="004621F6" w:rsidRPr="00162AC5" w:rsidP="00E34286">
            <w:pPr>
              <w:ind w:left="142"/>
              <w:jc w:val="left"/>
              <w:rPr>
                <w:b/>
                <w:sz w:val="24"/>
                <w:szCs w:val="24"/>
              </w:rPr>
            </w:pPr>
            <w:r w:rsidRPr="00162AC5">
              <w:rPr>
                <w:b/>
                <w:sz w:val="24"/>
                <w:szCs w:val="24"/>
              </w:rPr>
              <w:t>безработные</w:t>
            </w:r>
            <w:r w:rsidRPr="003B1F3F">
              <w:rPr>
                <w:sz w:val="24"/>
                <w:szCs w:val="24"/>
              </w:rPr>
              <w:t xml:space="preserve"> – всего</w:t>
            </w:r>
          </w:p>
        </w:tc>
        <w:tc>
          <w:tcPr>
            <w:tcW w:w="558" w:type="pct"/>
          </w:tcPr>
          <w:p w:rsidR="004621F6" w:rsidRPr="00763599" w:rsidP="00E34286">
            <w:pPr>
              <w:ind w:right="57"/>
              <w:rPr>
                <w:b/>
                <w:sz w:val="24"/>
                <w:szCs w:val="32"/>
              </w:rPr>
            </w:pPr>
            <w:r w:rsidRPr="00763599">
              <w:rPr>
                <w:b/>
                <w:sz w:val="24"/>
                <w:szCs w:val="32"/>
              </w:rPr>
              <w:t>15,3</w:t>
            </w:r>
          </w:p>
        </w:tc>
        <w:tc>
          <w:tcPr>
            <w:tcW w:w="558" w:type="pct"/>
          </w:tcPr>
          <w:p w:rsidR="004621F6" w:rsidRPr="00763599" w:rsidP="00E34286">
            <w:pPr>
              <w:ind w:right="57"/>
              <w:rPr>
                <w:b/>
                <w:sz w:val="24"/>
                <w:szCs w:val="24"/>
              </w:rPr>
            </w:pPr>
            <w:r w:rsidRPr="00763599">
              <w:rPr>
                <w:b/>
                <w:sz w:val="24"/>
                <w:szCs w:val="24"/>
              </w:rPr>
              <w:t>16,3</w:t>
            </w:r>
          </w:p>
        </w:tc>
        <w:tc>
          <w:tcPr>
            <w:tcW w:w="558" w:type="pct"/>
          </w:tcPr>
          <w:p w:rsidR="004621F6" w:rsidRPr="00763599" w:rsidP="00E34286">
            <w:pPr>
              <w:ind w:right="57"/>
              <w:rPr>
                <w:b/>
                <w:sz w:val="24"/>
                <w:szCs w:val="24"/>
              </w:rPr>
            </w:pPr>
            <w:r w:rsidRPr="00763599">
              <w:rPr>
                <w:b/>
                <w:sz w:val="24"/>
                <w:szCs w:val="24"/>
              </w:rPr>
              <w:t>12,7</w:t>
            </w:r>
          </w:p>
        </w:tc>
        <w:tc>
          <w:tcPr>
            <w:tcW w:w="558" w:type="pct"/>
          </w:tcPr>
          <w:p w:rsidR="004621F6" w:rsidRPr="00763599" w:rsidP="00E34286">
            <w:pPr>
              <w:ind w:right="57"/>
              <w:rPr>
                <w:b/>
                <w:sz w:val="24"/>
                <w:szCs w:val="24"/>
              </w:rPr>
            </w:pPr>
            <w:r w:rsidRPr="00763599">
              <w:rPr>
                <w:b/>
                <w:sz w:val="24"/>
                <w:szCs w:val="24"/>
              </w:rPr>
              <w:t>13,2</w:t>
            </w:r>
          </w:p>
        </w:tc>
        <w:tc>
          <w:tcPr>
            <w:tcW w:w="558" w:type="pct"/>
          </w:tcPr>
          <w:p w:rsidR="004621F6" w:rsidRPr="00763599" w:rsidP="00B56DEE">
            <w:pPr>
              <w:ind w:right="57"/>
              <w:rPr>
                <w:b/>
                <w:sz w:val="24"/>
                <w:szCs w:val="24"/>
              </w:rPr>
            </w:pPr>
            <w:r>
              <w:rPr>
                <w:b/>
                <w:sz w:val="24"/>
                <w:szCs w:val="24"/>
              </w:rPr>
              <w:t>14,</w:t>
            </w:r>
            <w:r w:rsidR="00B56DEE">
              <w:rPr>
                <w:b/>
                <w:sz w:val="24"/>
                <w:szCs w:val="24"/>
              </w:rPr>
              <w:t>9</w:t>
            </w:r>
          </w:p>
        </w:tc>
      </w:tr>
      <w:tr w:rsidTr="00591526">
        <w:tblPrEx>
          <w:tblW w:w="5000" w:type="pct"/>
          <w:tblLook w:val="0020"/>
        </w:tblPrEx>
        <w:trPr>
          <w:trHeight w:val="65"/>
        </w:trPr>
        <w:tc>
          <w:tcPr>
            <w:tcW w:w="2211" w:type="pct"/>
          </w:tcPr>
          <w:p w:rsidR="004621F6" w:rsidRPr="008C5F5D" w:rsidP="00E34286">
            <w:pPr>
              <w:ind w:left="284"/>
              <w:jc w:val="left"/>
              <w:rPr>
                <w:sz w:val="24"/>
                <w:szCs w:val="24"/>
                <w:vertAlign w:val="superscript"/>
              </w:rPr>
            </w:pPr>
            <w:r>
              <w:rPr>
                <w:sz w:val="24"/>
                <w:szCs w:val="24"/>
              </w:rPr>
              <w:t>мужчины</w:t>
            </w:r>
          </w:p>
        </w:tc>
        <w:tc>
          <w:tcPr>
            <w:tcW w:w="558" w:type="pct"/>
          </w:tcPr>
          <w:p w:rsidR="004621F6" w:rsidP="00E34286">
            <w:pPr>
              <w:ind w:right="57"/>
              <w:rPr>
                <w:sz w:val="24"/>
                <w:szCs w:val="24"/>
              </w:rPr>
            </w:pPr>
            <w:r>
              <w:rPr>
                <w:sz w:val="24"/>
                <w:szCs w:val="24"/>
              </w:rPr>
              <w:t>9,0</w:t>
            </w:r>
          </w:p>
        </w:tc>
        <w:tc>
          <w:tcPr>
            <w:tcW w:w="558" w:type="pct"/>
          </w:tcPr>
          <w:p w:rsidR="004621F6" w:rsidRPr="00322D60" w:rsidP="00E34286">
            <w:pPr>
              <w:ind w:right="57"/>
              <w:rPr>
                <w:sz w:val="24"/>
                <w:szCs w:val="24"/>
              </w:rPr>
            </w:pPr>
            <w:r>
              <w:rPr>
                <w:sz w:val="24"/>
                <w:szCs w:val="24"/>
              </w:rPr>
              <w:t>9,1</w:t>
            </w:r>
          </w:p>
        </w:tc>
        <w:tc>
          <w:tcPr>
            <w:tcW w:w="558" w:type="pct"/>
          </w:tcPr>
          <w:p w:rsidR="004621F6" w:rsidRPr="00F73C13" w:rsidP="00E34286">
            <w:pPr>
              <w:ind w:right="57"/>
              <w:rPr>
                <w:sz w:val="24"/>
                <w:szCs w:val="24"/>
              </w:rPr>
            </w:pPr>
            <w:r>
              <w:rPr>
                <w:sz w:val="24"/>
                <w:szCs w:val="24"/>
              </w:rPr>
              <w:t>6,5</w:t>
            </w:r>
          </w:p>
        </w:tc>
        <w:tc>
          <w:tcPr>
            <w:tcW w:w="558" w:type="pct"/>
          </w:tcPr>
          <w:p w:rsidR="004621F6" w:rsidRPr="00CF6552" w:rsidP="00E34286">
            <w:pPr>
              <w:ind w:right="57"/>
              <w:rPr>
                <w:sz w:val="24"/>
                <w:szCs w:val="24"/>
              </w:rPr>
            </w:pPr>
            <w:r>
              <w:rPr>
                <w:sz w:val="24"/>
                <w:szCs w:val="24"/>
              </w:rPr>
              <w:t>6,0</w:t>
            </w:r>
          </w:p>
        </w:tc>
        <w:tc>
          <w:tcPr>
            <w:tcW w:w="558" w:type="pct"/>
          </w:tcPr>
          <w:p w:rsidR="004621F6" w:rsidRPr="00CF6552" w:rsidP="00E34286">
            <w:pPr>
              <w:ind w:right="57"/>
              <w:rPr>
                <w:sz w:val="24"/>
                <w:szCs w:val="24"/>
              </w:rPr>
            </w:pPr>
            <w:r>
              <w:rPr>
                <w:sz w:val="24"/>
                <w:szCs w:val="24"/>
              </w:rPr>
              <w:t>8,3</w:t>
            </w:r>
          </w:p>
        </w:tc>
      </w:tr>
      <w:tr w:rsidTr="00591526">
        <w:tblPrEx>
          <w:tblW w:w="5000" w:type="pct"/>
          <w:tblLook w:val="0020"/>
        </w:tblPrEx>
        <w:trPr>
          <w:trHeight w:val="65"/>
        </w:trPr>
        <w:tc>
          <w:tcPr>
            <w:tcW w:w="2211" w:type="pct"/>
          </w:tcPr>
          <w:p w:rsidR="004621F6" w:rsidP="00E34286">
            <w:pPr>
              <w:ind w:left="284"/>
              <w:jc w:val="left"/>
              <w:rPr>
                <w:sz w:val="24"/>
                <w:szCs w:val="24"/>
              </w:rPr>
            </w:pPr>
            <w:r>
              <w:rPr>
                <w:sz w:val="24"/>
                <w:szCs w:val="24"/>
              </w:rPr>
              <w:t>женщины</w:t>
            </w:r>
          </w:p>
        </w:tc>
        <w:tc>
          <w:tcPr>
            <w:tcW w:w="558" w:type="pct"/>
          </w:tcPr>
          <w:p w:rsidR="004621F6" w:rsidP="00E34286">
            <w:pPr>
              <w:ind w:right="57"/>
              <w:rPr>
                <w:sz w:val="24"/>
                <w:szCs w:val="24"/>
              </w:rPr>
            </w:pPr>
            <w:r>
              <w:rPr>
                <w:sz w:val="24"/>
                <w:szCs w:val="24"/>
              </w:rPr>
              <w:t>6,3</w:t>
            </w:r>
          </w:p>
        </w:tc>
        <w:tc>
          <w:tcPr>
            <w:tcW w:w="558" w:type="pct"/>
          </w:tcPr>
          <w:p w:rsidR="004621F6" w:rsidRPr="00322D60" w:rsidP="00E34286">
            <w:pPr>
              <w:ind w:right="57"/>
              <w:rPr>
                <w:sz w:val="24"/>
                <w:szCs w:val="24"/>
              </w:rPr>
            </w:pPr>
            <w:r>
              <w:rPr>
                <w:sz w:val="24"/>
                <w:szCs w:val="24"/>
              </w:rPr>
              <w:t>7,2</w:t>
            </w:r>
          </w:p>
        </w:tc>
        <w:tc>
          <w:tcPr>
            <w:tcW w:w="558" w:type="pct"/>
          </w:tcPr>
          <w:p w:rsidR="004621F6" w:rsidRPr="00F73C13" w:rsidP="00E34286">
            <w:pPr>
              <w:ind w:right="57"/>
              <w:rPr>
                <w:sz w:val="24"/>
                <w:szCs w:val="24"/>
              </w:rPr>
            </w:pPr>
            <w:r>
              <w:rPr>
                <w:sz w:val="24"/>
                <w:szCs w:val="24"/>
              </w:rPr>
              <w:t>6,2</w:t>
            </w:r>
          </w:p>
        </w:tc>
        <w:tc>
          <w:tcPr>
            <w:tcW w:w="558" w:type="pct"/>
          </w:tcPr>
          <w:p w:rsidR="004621F6" w:rsidRPr="00CF6552" w:rsidP="00E34286">
            <w:pPr>
              <w:ind w:right="57"/>
              <w:rPr>
                <w:sz w:val="24"/>
                <w:szCs w:val="24"/>
              </w:rPr>
            </w:pPr>
            <w:r>
              <w:rPr>
                <w:sz w:val="24"/>
                <w:szCs w:val="24"/>
              </w:rPr>
              <w:t>7,2</w:t>
            </w:r>
          </w:p>
        </w:tc>
        <w:tc>
          <w:tcPr>
            <w:tcW w:w="558" w:type="pct"/>
          </w:tcPr>
          <w:p w:rsidR="004621F6" w:rsidRPr="00CF6552" w:rsidP="00B56DEE">
            <w:pPr>
              <w:ind w:right="57"/>
              <w:rPr>
                <w:sz w:val="24"/>
                <w:szCs w:val="24"/>
              </w:rPr>
            </w:pPr>
            <w:r>
              <w:rPr>
                <w:sz w:val="24"/>
                <w:szCs w:val="24"/>
              </w:rPr>
              <w:t>6,</w:t>
            </w:r>
            <w:r w:rsidR="00B56DEE">
              <w:rPr>
                <w:sz w:val="24"/>
                <w:szCs w:val="24"/>
              </w:rPr>
              <w:t>5</w:t>
            </w:r>
          </w:p>
        </w:tc>
      </w:tr>
      <w:tr w:rsidTr="00591526">
        <w:tblPrEx>
          <w:tblW w:w="5000" w:type="pct"/>
          <w:tblLook w:val="0020"/>
        </w:tblPrEx>
        <w:trPr>
          <w:trHeight w:val="174"/>
        </w:trPr>
        <w:tc>
          <w:tcPr>
            <w:tcW w:w="2211" w:type="pct"/>
          </w:tcPr>
          <w:p w:rsidR="00E34286" w:rsidRPr="00600990" w:rsidP="00E34286">
            <w:pPr>
              <w:ind w:left="142" w:hanging="142"/>
              <w:jc w:val="left"/>
              <w:rPr>
                <w:b/>
                <w:sz w:val="24"/>
                <w:szCs w:val="24"/>
              </w:rPr>
            </w:pPr>
            <w:r w:rsidRPr="00600990">
              <w:rPr>
                <w:b/>
                <w:sz w:val="24"/>
                <w:szCs w:val="24"/>
              </w:rPr>
              <w:t xml:space="preserve">Лица, не входящие в состав </w:t>
            </w:r>
            <w:r>
              <w:rPr>
                <w:b/>
                <w:sz w:val="24"/>
                <w:szCs w:val="24"/>
              </w:rPr>
              <w:br/>
            </w:r>
            <w:r w:rsidRPr="00600990">
              <w:rPr>
                <w:b/>
                <w:sz w:val="24"/>
                <w:szCs w:val="24"/>
              </w:rPr>
              <w:t>рабочей силы</w:t>
            </w:r>
          </w:p>
        </w:tc>
        <w:tc>
          <w:tcPr>
            <w:tcW w:w="558" w:type="pct"/>
          </w:tcPr>
          <w:p w:rsidR="00E34286" w:rsidRPr="003E61F4" w:rsidP="00E34286">
            <w:pPr>
              <w:ind w:right="57"/>
              <w:rPr>
                <w:b/>
                <w:sz w:val="24"/>
                <w:szCs w:val="24"/>
              </w:rPr>
            </w:pPr>
            <w:r>
              <w:rPr>
                <w:b/>
                <w:sz w:val="24"/>
                <w:szCs w:val="24"/>
              </w:rPr>
              <w:t>135,5</w:t>
            </w:r>
          </w:p>
        </w:tc>
        <w:tc>
          <w:tcPr>
            <w:tcW w:w="558" w:type="pct"/>
          </w:tcPr>
          <w:p w:rsidR="00E34286" w:rsidRPr="003E61F4" w:rsidP="00E34286">
            <w:pPr>
              <w:ind w:right="57"/>
              <w:rPr>
                <w:b/>
                <w:sz w:val="24"/>
                <w:szCs w:val="24"/>
              </w:rPr>
            </w:pPr>
            <w:r>
              <w:rPr>
                <w:b/>
                <w:sz w:val="24"/>
                <w:szCs w:val="24"/>
              </w:rPr>
              <w:t>136,1</w:t>
            </w:r>
          </w:p>
        </w:tc>
        <w:tc>
          <w:tcPr>
            <w:tcW w:w="558" w:type="pct"/>
          </w:tcPr>
          <w:p w:rsidR="00E34286" w:rsidRPr="003E61F4" w:rsidP="00E34286">
            <w:pPr>
              <w:ind w:right="57"/>
              <w:rPr>
                <w:b/>
                <w:sz w:val="24"/>
                <w:szCs w:val="24"/>
              </w:rPr>
            </w:pPr>
            <w:r>
              <w:rPr>
                <w:b/>
                <w:sz w:val="24"/>
                <w:szCs w:val="24"/>
              </w:rPr>
              <w:t>168,6</w:t>
            </w:r>
          </w:p>
        </w:tc>
        <w:tc>
          <w:tcPr>
            <w:tcW w:w="558" w:type="pct"/>
          </w:tcPr>
          <w:p w:rsidR="00E34286" w:rsidRPr="003E61F4" w:rsidP="00E34286">
            <w:pPr>
              <w:ind w:right="57"/>
              <w:rPr>
                <w:b/>
                <w:sz w:val="24"/>
                <w:szCs w:val="24"/>
              </w:rPr>
            </w:pPr>
            <w:r>
              <w:rPr>
                <w:b/>
                <w:sz w:val="24"/>
                <w:szCs w:val="24"/>
              </w:rPr>
              <w:t>171,0</w:t>
            </w:r>
          </w:p>
        </w:tc>
        <w:tc>
          <w:tcPr>
            <w:tcW w:w="558" w:type="pct"/>
          </w:tcPr>
          <w:p w:rsidR="00E34286" w:rsidRPr="003E61F4" w:rsidP="00E34286">
            <w:pPr>
              <w:ind w:right="57"/>
              <w:rPr>
                <w:b/>
                <w:sz w:val="24"/>
                <w:szCs w:val="24"/>
              </w:rPr>
            </w:pPr>
            <w:r>
              <w:rPr>
                <w:b/>
                <w:sz w:val="24"/>
                <w:szCs w:val="24"/>
              </w:rPr>
              <w:t>179,6</w:t>
            </w:r>
          </w:p>
        </w:tc>
      </w:tr>
      <w:tr w:rsidTr="00591526">
        <w:tblPrEx>
          <w:tblW w:w="5000" w:type="pct"/>
          <w:tblLook w:val="0020"/>
        </w:tblPrEx>
        <w:trPr>
          <w:trHeight w:val="177"/>
        </w:trPr>
        <w:tc>
          <w:tcPr>
            <w:tcW w:w="2211" w:type="pct"/>
          </w:tcPr>
          <w:p w:rsidR="00E34286" w:rsidRPr="008C5F5D" w:rsidP="00E34286">
            <w:pPr>
              <w:ind w:left="142"/>
              <w:jc w:val="left"/>
              <w:rPr>
                <w:sz w:val="24"/>
                <w:szCs w:val="24"/>
                <w:vertAlign w:val="superscript"/>
              </w:rPr>
            </w:pPr>
            <w:r>
              <w:rPr>
                <w:sz w:val="24"/>
                <w:szCs w:val="24"/>
              </w:rPr>
              <w:t>мужчины</w:t>
            </w:r>
          </w:p>
        </w:tc>
        <w:tc>
          <w:tcPr>
            <w:tcW w:w="558" w:type="pct"/>
          </w:tcPr>
          <w:p w:rsidR="00E34286" w:rsidRPr="008C5F5D" w:rsidP="00E34286">
            <w:pPr>
              <w:ind w:right="57"/>
              <w:rPr>
                <w:sz w:val="24"/>
                <w:szCs w:val="24"/>
              </w:rPr>
            </w:pPr>
            <w:r>
              <w:rPr>
                <w:sz w:val="24"/>
                <w:szCs w:val="24"/>
              </w:rPr>
              <w:t>50,1</w:t>
            </w:r>
          </w:p>
        </w:tc>
        <w:tc>
          <w:tcPr>
            <w:tcW w:w="558" w:type="pct"/>
          </w:tcPr>
          <w:p w:rsidR="00E34286" w:rsidRPr="008C5F5D" w:rsidP="00E34286">
            <w:pPr>
              <w:ind w:right="57"/>
              <w:rPr>
                <w:sz w:val="24"/>
                <w:szCs w:val="24"/>
              </w:rPr>
            </w:pPr>
            <w:r>
              <w:rPr>
                <w:sz w:val="24"/>
                <w:szCs w:val="24"/>
              </w:rPr>
              <w:t>51,5</w:t>
            </w:r>
          </w:p>
        </w:tc>
        <w:tc>
          <w:tcPr>
            <w:tcW w:w="558" w:type="pct"/>
          </w:tcPr>
          <w:p w:rsidR="00E34286" w:rsidRPr="008C5F5D" w:rsidP="00E34286">
            <w:pPr>
              <w:ind w:right="57"/>
              <w:rPr>
                <w:sz w:val="24"/>
                <w:szCs w:val="24"/>
              </w:rPr>
            </w:pPr>
            <w:r>
              <w:rPr>
                <w:sz w:val="24"/>
                <w:szCs w:val="24"/>
              </w:rPr>
              <w:t>61,3</w:t>
            </w:r>
          </w:p>
        </w:tc>
        <w:tc>
          <w:tcPr>
            <w:tcW w:w="558" w:type="pct"/>
          </w:tcPr>
          <w:p w:rsidR="00E34286" w:rsidRPr="008C5F5D" w:rsidP="00E34286">
            <w:pPr>
              <w:ind w:right="57"/>
              <w:rPr>
                <w:sz w:val="24"/>
                <w:szCs w:val="24"/>
              </w:rPr>
            </w:pPr>
            <w:r>
              <w:rPr>
                <w:sz w:val="24"/>
                <w:szCs w:val="24"/>
              </w:rPr>
              <w:t>61,1</w:t>
            </w:r>
          </w:p>
        </w:tc>
        <w:tc>
          <w:tcPr>
            <w:tcW w:w="558" w:type="pct"/>
          </w:tcPr>
          <w:p w:rsidR="00E34286" w:rsidRPr="008C5F5D" w:rsidP="00E34286">
            <w:pPr>
              <w:ind w:right="57"/>
              <w:rPr>
                <w:sz w:val="24"/>
                <w:szCs w:val="24"/>
              </w:rPr>
            </w:pPr>
            <w:r>
              <w:rPr>
                <w:sz w:val="24"/>
                <w:szCs w:val="24"/>
              </w:rPr>
              <w:t>65,2</w:t>
            </w:r>
          </w:p>
        </w:tc>
      </w:tr>
      <w:tr w:rsidTr="00591526">
        <w:tblPrEx>
          <w:tblW w:w="5000" w:type="pct"/>
          <w:tblLook w:val="0020"/>
        </w:tblPrEx>
        <w:tc>
          <w:tcPr>
            <w:tcW w:w="2211" w:type="pct"/>
          </w:tcPr>
          <w:p w:rsidR="00E34286" w:rsidP="00E34286">
            <w:pPr>
              <w:ind w:left="142"/>
              <w:jc w:val="left"/>
              <w:rPr>
                <w:sz w:val="24"/>
                <w:szCs w:val="24"/>
              </w:rPr>
            </w:pPr>
            <w:r>
              <w:rPr>
                <w:sz w:val="24"/>
                <w:szCs w:val="24"/>
              </w:rPr>
              <w:t>женщины</w:t>
            </w:r>
          </w:p>
        </w:tc>
        <w:tc>
          <w:tcPr>
            <w:tcW w:w="558" w:type="pct"/>
          </w:tcPr>
          <w:p w:rsidR="00E34286" w:rsidRPr="008C5F5D" w:rsidP="00E34286">
            <w:pPr>
              <w:ind w:right="57"/>
              <w:rPr>
                <w:sz w:val="24"/>
                <w:szCs w:val="24"/>
              </w:rPr>
            </w:pPr>
            <w:r>
              <w:rPr>
                <w:sz w:val="24"/>
                <w:szCs w:val="24"/>
              </w:rPr>
              <w:t>85,5</w:t>
            </w:r>
          </w:p>
        </w:tc>
        <w:tc>
          <w:tcPr>
            <w:tcW w:w="558" w:type="pct"/>
          </w:tcPr>
          <w:p w:rsidR="00E34286" w:rsidRPr="008C5F5D" w:rsidP="00E34286">
            <w:pPr>
              <w:ind w:right="57"/>
              <w:rPr>
                <w:sz w:val="24"/>
                <w:szCs w:val="24"/>
              </w:rPr>
            </w:pPr>
            <w:r>
              <w:rPr>
                <w:sz w:val="24"/>
                <w:szCs w:val="24"/>
              </w:rPr>
              <w:t>84,6</w:t>
            </w:r>
          </w:p>
        </w:tc>
        <w:tc>
          <w:tcPr>
            <w:tcW w:w="558" w:type="pct"/>
          </w:tcPr>
          <w:p w:rsidR="00E34286" w:rsidRPr="008C5F5D" w:rsidP="00E34286">
            <w:pPr>
              <w:ind w:right="57"/>
              <w:rPr>
                <w:sz w:val="24"/>
                <w:szCs w:val="24"/>
              </w:rPr>
            </w:pPr>
            <w:r>
              <w:rPr>
                <w:sz w:val="24"/>
                <w:szCs w:val="24"/>
              </w:rPr>
              <w:t>107,3</w:t>
            </w:r>
          </w:p>
        </w:tc>
        <w:tc>
          <w:tcPr>
            <w:tcW w:w="558" w:type="pct"/>
          </w:tcPr>
          <w:p w:rsidR="00E34286" w:rsidRPr="008C5F5D" w:rsidP="00E34286">
            <w:pPr>
              <w:ind w:right="57"/>
              <w:rPr>
                <w:sz w:val="24"/>
                <w:szCs w:val="24"/>
              </w:rPr>
            </w:pPr>
            <w:r>
              <w:rPr>
                <w:sz w:val="24"/>
                <w:szCs w:val="24"/>
              </w:rPr>
              <w:t>109,8</w:t>
            </w:r>
          </w:p>
        </w:tc>
        <w:tc>
          <w:tcPr>
            <w:tcW w:w="558" w:type="pct"/>
          </w:tcPr>
          <w:p w:rsidR="00E34286" w:rsidRPr="008C5F5D" w:rsidP="00E34286">
            <w:pPr>
              <w:ind w:right="57"/>
              <w:rPr>
                <w:sz w:val="24"/>
                <w:szCs w:val="24"/>
              </w:rPr>
            </w:pPr>
            <w:r>
              <w:rPr>
                <w:sz w:val="24"/>
                <w:szCs w:val="24"/>
              </w:rPr>
              <w:t>114,4</w:t>
            </w:r>
          </w:p>
        </w:tc>
      </w:tr>
      <w:tr w:rsidTr="00591526">
        <w:tblPrEx>
          <w:tblW w:w="5000" w:type="pct"/>
          <w:tblLook w:val="0020"/>
        </w:tblPrEx>
        <w:tc>
          <w:tcPr>
            <w:tcW w:w="2211" w:type="pct"/>
          </w:tcPr>
          <w:p w:rsidR="00E34286" w:rsidP="00E34286">
            <w:pPr>
              <w:ind w:left="142"/>
              <w:jc w:val="left"/>
              <w:rPr>
                <w:sz w:val="24"/>
                <w:szCs w:val="24"/>
              </w:rPr>
            </w:pPr>
            <w:r>
              <w:rPr>
                <w:sz w:val="24"/>
                <w:szCs w:val="24"/>
              </w:rPr>
              <w:t>из них:</w:t>
            </w:r>
          </w:p>
        </w:tc>
        <w:tc>
          <w:tcPr>
            <w:tcW w:w="558" w:type="pct"/>
          </w:tcPr>
          <w:p w:rsidR="00E34286" w:rsidRPr="003E61F4" w:rsidP="00E34286">
            <w:pPr>
              <w:ind w:right="57"/>
              <w:rPr>
                <w:b/>
                <w:sz w:val="24"/>
                <w:szCs w:val="24"/>
              </w:rPr>
            </w:pPr>
          </w:p>
        </w:tc>
        <w:tc>
          <w:tcPr>
            <w:tcW w:w="558" w:type="pct"/>
          </w:tcPr>
          <w:p w:rsidR="00E34286" w:rsidRPr="003E61F4" w:rsidP="00E34286">
            <w:pPr>
              <w:ind w:right="57"/>
              <w:rPr>
                <w:b/>
                <w:sz w:val="24"/>
                <w:szCs w:val="24"/>
              </w:rPr>
            </w:pPr>
          </w:p>
        </w:tc>
        <w:tc>
          <w:tcPr>
            <w:tcW w:w="558" w:type="pct"/>
          </w:tcPr>
          <w:p w:rsidR="00E34286" w:rsidRPr="003E61F4" w:rsidP="00E34286">
            <w:pPr>
              <w:ind w:right="57"/>
              <w:rPr>
                <w:b/>
                <w:sz w:val="24"/>
                <w:szCs w:val="24"/>
              </w:rPr>
            </w:pPr>
          </w:p>
        </w:tc>
        <w:tc>
          <w:tcPr>
            <w:tcW w:w="558" w:type="pct"/>
          </w:tcPr>
          <w:p w:rsidR="00E34286" w:rsidRPr="003E61F4" w:rsidP="00E34286">
            <w:pPr>
              <w:ind w:right="57"/>
              <w:rPr>
                <w:b/>
                <w:sz w:val="24"/>
                <w:szCs w:val="24"/>
              </w:rPr>
            </w:pPr>
          </w:p>
        </w:tc>
        <w:tc>
          <w:tcPr>
            <w:tcW w:w="558" w:type="pct"/>
          </w:tcPr>
          <w:p w:rsidR="00E34286" w:rsidRPr="003E61F4" w:rsidP="00E34286">
            <w:pPr>
              <w:ind w:right="57"/>
              <w:rPr>
                <w:b/>
                <w:sz w:val="24"/>
                <w:szCs w:val="24"/>
              </w:rPr>
            </w:pPr>
          </w:p>
        </w:tc>
      </w:tr>
      <w:tr w:rsidTr="00591526">
        <w:tblPrEx>
          <w:tblW w:w="5000" w:type="pct"/>
          <w:tblLook w:val="0020"/>
        </w:tblPrEx>
        <w:tc>
          <w:tcPr>
            <w:tcW w:w="2211" w:type="pct"/>
          </w:tcPr>
          <w:p w:rsidR="00FA34A3" w:rsidRPr="00600990" w:rsidP="00E34286">
            <w:pPr>
              <w:ind w:left="142"/>
              <w:jc w:val="left"/>
              <w:rPr>
                <w:b/>
                <w:sz w:val="24"/>
                <w:szCs w:val="24"/>
              </w:rPr>
            </w:pPr>
            <w:r w:rsidRPr="00600990">
              <w:rPr>
                <w:b/>
                <w:sz w:val="24"/>
                <w:szCs w:val="24"/>
              </w:rPr>
              <w:t>потенциальная рабочая сила</w:t>
            </w:r>
          </w:p>
        </w:tc>
        <w:tc>
          <w:tcPr>
            <w:tcW w:w="558" w:type="pct"/>
          </w:tcPr>
          <w:p w:rsidR="00FA34A3" w:rsidRPr="008C0E20" w:rsidP="00FA34A3">
            <w:pPr>
              <w:rPr>
                <w:b/>
                <w:sz w:val="24"/>
                <w:szCs w:val="24"/>
              </w:rPr>
            </w:pPr>
            <w:r>
              <w:rPr>
                <w:b/>
                <w:sz w:val="24"/>
                <w:szCs w:val="24"/>
              </w:rPr>
              <w:t>х</w:t>
            </w:r>
          </w:p>
        </w:tc>
        <w:tc>
          <w:tcPr>
            <w:tcW w:w="558" w:type="pct"/>
          </w:tcPr>
          <w:p w:rsidR="00FA34A3" w:rsidRPr="00494712" w:rsidP="00E34286">
            <w:pPr>
              <w:ind w:right="57"/>
              <w:rPr>
                <w:b/>
                <w:sz w:val="24"/>
                <w:szCs w:val="24"/>
              </w:rPr>
            </w:pPr>
            <w:r>
              <w:rPr>
                <w:b/>
                <w:sz w:val="24"/>
                <w:szCs w:val="24"/>
              </w:rPr>
              <w:t>10,6</w:t>
            </w:r>
          </w:p>
        </w:tc>
        <w:tc>
          <w:tcPr>
            <w:tcW w:w="558" w:type="pct"/>
          </w:tcPr>
          <w:p w:rsidR="00FA34A3" w:rsidRPr="00494712" w:rsidP="00E34286">
            <w:pPr>
              <w:ind w:right="57"/>
              <w:rPr>
                <w:b/>
                <w:sz w:val="24"/>
                <w:szCs w:val="24"/>
              </w:rPr>
            </w:pPr>
            <w:r w:rsidRPr="00494712">
              <w:rPr>
                <w:b/>
                <w:sz w:val="24"/>
                <w:szCs w:val="24"/>
              </w:rPr>
              <w:t>8,5</w:t>
            </w:r>
          </w:p>
        </w:tc>
        <w:tc>
          <w:tcPr>
            <w:tcW w:w="558" w:type="pct"/>
          </w:tcPr>
          <w:p w:rsidR="00FA34A3" w:rsidRPr="00494712" w:rsidP="00E34286">
            <w:pPr>
              <w:ind w:right="57"/>
              <w:rPr>
                <w:b/>
                <w:sz w:val="24"/>
                <w:szCs w:val="24"/>
              </w:rPr>
            </w:pPr>
            <w:r>
              <w:rPr>
                <w:b/>
                <w:sz w:val="24"/>
                <w:szCs w:val="24"/>
              </w:rPr>
              <w:t>8,6</w:t>
            </w:r>
          </w:p>
        </w:tc>
        <w:tc>
          <w:tcPr>
            <w:tcW w:w="558" w:type="pct"/>
          </w:tcPr>
          <w:p w:rsidR="00FA34A3" w:rsidRPr="00494712" w:rsidP="00E34286">
            <w:pPr>
              <w:ind w:right="57"/>
              <w:rPr>
                <w:b/>
                <w:sz w:val="24"/>
                <w:szCs w:val="24"/>
              </w:rPr>
            </w:pPr>
            <w:r>
              <w:rPr>
                <w:b/>
                <w:sz w:val="24"/>
                <w:szCs w:val="24"/>
              </w:rPr>
              <w:t>11,6</w:t>
            </w:r>
          </w:p>
        </w:tc>
      </w:tr>
      <w:tr w:rsidTr="00591526">
        <w:tblPrEx>
          <w:tblW w:w="5000" w:type="pct"/>
          <w:tblLook w:val="0020"/>
        </w:tblPrEx>
        <w:tc>
          <w:tcPr>
            <w:tcW w:w="2211" w:type="pct"/>
          </w:tcPr>
          <w:p w:rsidR="00FA34A3" w:rsidRPr="008C5F5D" w:rsidP="00E34286">
            <w:pPr>
              <w:ind w:left="284"/>
              <w:jc w:val="left"/>
              <w:rPr>
                <w:sz w:val="24"/>
                <w:szCs w:val="24"/>
                <w:vertAlign w:val="superscript"/>
              </w:rPr>
            </w:pPr>
            <w:r>
              <w:rPr>
                <w:sz w:val="24"/>
                <w:szCs w:val="24"/>
              </w:rPr>
              <w:t>мужчины</w:t>
            </w:r>
          </w:p>
        </w:tc>
        <w:tc>
          <w:tcPr>
            <w:tcW w:w="558" w:type="pct"/>
          </w:tcPr>
          <w:p w:rsidR="00FA34A3" w:rsidRPr="004A0439" w:rsidP="00FA34A3">
            <w:pPr>
              <w:rPr>
                <w:sz w:val="24"/>
                <w:szCs w:val="24"/>
              </w:rPr>
            </w:pPr>
            <w:r>
              <w:rPr>
                <w:sz w:val="24"/>
                <w:szCs w:val="24"/>
              </w:rPr>
              <w:t>х</w:t>
            </w:r>
          </w:p>
        </w:tc>
        <w:tc>
          <w:tcPr>
            <w:tcW w:w="558" w:type="pct"/>
          </w:tcPr>
          <w:p w:rsidR="00FA34A3" w:rsidRPr="008C5F5D" w:rsidP="00E34286">
            <w:pPr>
              <w:ind w:right="57"/>
              <w:rPr>
                <w:sz w:val="24"/>
                <w:szCs w:val="24"/>
              </w:rPr>
            </w:pPr>
            <w:r>
              <w:rPr>
                <w:sz w:val="24"/>
                <w:szCs w:val="24"/>
              </w:rPr>
              <w:t>4,3</w:t>
            </w:r>
          </w:p>
        </w:tc>
        <w:tc>
          <w:tcPr>
            <w:tcW w:w="558" w:type="pct"/>
          </w:tcPr>
          <w:p w:rsidR="00FA34A3" w:rsidRPr="008C5F5D" w:rsidP="00E34286">
            <w:pPr>
              <w:ind w:right="57"/>
              <w:rPr>
                <w:sz w:val="24"/>
                <w:szCs w:val="24"/>
              </w:rPr>
            </w:pPr>
            <w:r>
              <w:rPr>
                <w:sz w:val="24"/>
                <w:szCs w:val="24"/>
              </w:rPr>
              <w:t>4,3</w:t>
            </w:r>
          </w:p>
        </w:tc>
        <w:tc>
          <w:tcPr>
            <w:tcW w:w="558" w:type="pct"/>
          </w:tcPr>
          <w:p w:rsidR="00FA34A3" w:rsidRPr="008C5F5D" w:rsidP="00E34286">
            <w:pPr>
              <w:ind w:right="57"/>
              <w:rPr>
                <w:sz w:val="24"/>
                <w:szCs w:val="24"/>
              </w:rPr>
            </w:pPr>
            <w:r>
              <w:rPr>
                <w:sz w:val="24"/>
                <w:szCs w:val="24"/>
              </w:rPr>
              <w:t>3,7</w:t>
            </w:r>
          </w:p>
        </w:tc>
        <w:tc>
          <w:tcPr>
            <w:tcW w:w="558" w:type="pct"/>
          </w:tcPr>
          <w:p w:rsidR="00FA34A3" w:rsidRPr="008C5F5D" w:rsidP="00E34286">
            <w:pPr>
              <w:ind w:right="57"/>
              <w:rPr>
                <w:sz w:val="24"/>
                <w:szCs w:val="24"/>
              </w:rPr>
            </w:pPr>
            <w:r>
              <w:rPr>
                <w:sz w:val="24"/>
                <w:szCs w:val="24"/>
              </w:rPr>
              <w:t>4,8</w:t>
            </w:r>
          </w:p>
        </w:tc>
      </w:tr>
      <w:tr w:rsidTr="00591526">
        <w:tblPrEx>
          <w:tblW w:w="5000" w:type="pct"/>
          <w:tblLook w:val="0020"/>
        </w:tblPrEx>
        <w:tc>
          <w:tcPr>
            <w:tcW w:w="2211" w:type="pct"/>
          </w:tcPr>
          <w:p w:rsidR="00FA34A3" w:rsidP="00E34286">
            <w:pPr>
              <w:ind w:left="284"/>
              <w:jc w:val="left"/>
              <w:rPr>
                <w:sz w:val="24"/>
                <w:szCs w:val="24"/>
              </w:rPr>
            </w:pPr>
            <w:r>
              <w:rPr>
                <w:sz w:val="24"/>
                <w:szCs w:val="24"/>
              </w:rPr>
              <w:t>женщины</w:t>
            </w:r>
          </w:p>
        </w:tc>
        <w:tc>
          <w:tcPr>
            <w:tcW w:w="558" w:type="pct"/>
          </w:tcPr>
          <w:p w:rsidR="00FA34A3" w:rsidRPr="004A0439" w:rsidP="00FA34A3">
            <w:pPr>
              <w:rPr>
                <w:sz w:val="24"/>
                <w:szCs w:val="24"/>
              </w:rPr>
            </w:pPr>
            <w:r>
              <w:rPr>
                <w:sz w:val="24"/>
                <w:szCs w:val="24"/>
              </w:rPr>
              <w:t>х</w:t>
            </w:r>
          </w:p>
        </w:tc>
        <w:tc>
          <w:tcPr>
            <w:tcW w:w="558" w:type="pct"/>
          </w:tcPr>
          <w:p w:rsidR="00FA34A3" w:rsidRPr="00FA34A3" w:rsidP="00E34286">
            <w:pPr>
              <w:ind w:right="57"/>
              <w:rPr>
                <w:sz w:val="24"/>
                <w:szCs w:val="24"/>
              </w:rPr>
            </w:pPr>
            <w:r w:rsidRPr="00FA34A3">
              <w:rPr>
                <w:sz w:val="24"/>
                <w:szCs w:val="24"/>
              </w:rPr>
              <w:t>6,3</w:t>
            </w:r>
          </w:p>
        </w:tc>
        <w:tc>
          <w:tcPr>
            <w:tcW w:w="558" w:type="pct"/>
          </w:tcPr>
          <w:p w:rsidR="00FA34A3" w:rsidRPr="00494712" w:rsidP="00E34286">
            <w:pPr>
              <w:ind w:right="57"/>
              <w:rPr>
                <w:sz w:val="24"/>
                <w:szCs w:val="24"/>
              </w:rPr>
            </w:pPr>
            <w:r w:rsidRPr="00494712">
              <w:rPr>
                <w:sz w:val="24"/>
                <w:szCs w:val="24"/>
              </w:rPr>
              <w:t>4,2</w:t>
            </w:r>
          </w:p>
        </w:tc>
        <w:tc>
          <w:tcPr>
            <w:tcW w:w="558" w:type="pct"/>
          </w:tcPr>
          <w:p w:rsidR="00FA34A3" w:rsidRPr="00494712" w:rsidP="00E34286">
            <w:pPr>
              <w:ind w:right="57"/>
              <w:rPr>
                <w:sz w:val="24"/>
                <w:szCs w:val="24"/>
              </w:rPr>
            </w:pPr>
            <w:r>
              <w:rPr>
                <w:sz w:val="24"/>
                <w:szCs w:val="24"/>
              </w:rPr>
              <w:t>5,0</w:t>
            </w:r>
          </w:p>
        </w:tc>
        <w:tc>
          <w:tcPr>
            <w:tcW w:w="558" w:type="pct"/>
          </w:tcPr>
          <w:p w:rsidR="00FA34A3" w:rsidRPr="00494712" w:rsidP="00E34286">
            <w:pPr>
              <w:ind w:right="57"/>
              <w:rPr>
                <w:sz w:val="24"/>
                <w:szCs w:val="24"/>
              </w:rPr>
            </w:pPr>
            <w:r>
              <w:rPr>
                <w:sz w:val="24"/>
                <w:szCs w:val="24"/>
              </w:rPr>
              <w:t>6,8</w:t>
            </w:r>
          </w:p>
        </w:tc>
      </w:tr>
    </w:tbl>
    <w:p w:rsidR="00E34286" w:rsidRPr="00B832B4" w:rsidP="00E34286">
      <w:pPr>
        <w:pStyle w:val="10"/>
        <w:spacing w:before="60"/>
        <w:ind w:left="-113" w:right="-113"/>
        <w:jc w:val="both"/>
      </w:pPr>
      <w:bookmarkStart w:id="273" w:name="_Toc420564643"/>
      <w:bookmarkEnd w:id="246"/>
      <w:bookmarkEnd w:id="247"/>
      <w:bookmarkEnd w:id="248"/>
      <w:bookmarkEnd w:id="249"/>
      <w:bookmarkEnd w:id="250"/>
      <w:bookmarkEnd w:id="251"/>
      <w:bookmarkEnd w:id="252"/>
      <w:bookmarkEnd w:id="253"/>
      <w:bookmarkEnd w:id="254"/>
      <w:bookmarkEnd w:id="255"/>
      <w:bookmarkEnd w:id="256"/>
      <w:r w:rsidRPr="00AE28FD">
        <w:rPr>
          <w:vertAlign w:val="superscript"/>
        </w:rPr>
        <w:t>1)</w:t>
      </w:r>
      <w:r w:rsidRPr="00AE28FD">
        <w:t xml:space="preserve"> </w:t>
      </w:r>
      <w:r>
        <w:t>Здесь и в табл. 5.2 – п</w:t>
      </w:r>
      <w:r w:rsidRPr="00AE28FD">
        <w:t>о данным выборочных обследований рабочей силы</w:t>
      </w:r>
      <w:r>
        <w:t xml:space="preserve">; до 2017 г. – данные по населению </w:t>
      </w:r>
      <w:r>
        <w:br/>
        <w:t>в возрасте 15-72 лет, с 2017 г. – в возрасте 15 лет и старше.</w:t>
      </w:r>
    </w:p>
    <w:p w:rsidR="003C0729" w:rsidP="009D273E">
      <w:pPr>
        <w:pStyle w:val="Heading3"/>
        <w:spacing w:before="0" w:after="0" w:line="240" w:lineRule="exact"/>
        <w:jc w:val="center"/>
        <w:rPr>
          <w:rFonts w:ascii="Arial" w:hAnsi="Arial"/>
          <w:color w:val="0039AC"/>
          <w:szCs w:val="24"/>
        </w:rPr>
      </w:pPr>
    </w:p>
    <w:p w:rsidR="00E34286" w:rsidP="00E34286">
      <w:pPr>
        <w:pStyle w:val="Heading3"/>
        <w:spacing w:before="0" w:after="0"/>
        <w:jc w:val="center"/>
        <w:rPr>
          <w:rFonts w:ascii="Arial" w:hAnsi="Arial"/>
          <w:color w:val="0039AC"/>
          <w:szCs w:val="24"/>
        </w:rPr>
      </w:pPr>
      <w:bookmarkStart w:id="274" w:name="_Toc36140040"/>
      <w:bookmarkStart w:id="275" w:name="_Toc41481242"/>
      <w:r>
        <w:rPr>
          <w:rFonts w:ascii="Arial" w:hAnsi="Arial"/>
          <w:color w:val="0039AC"/>
          <w:szCs w:val="24"/>
        </w:rPr>
        <w:t>5</w:t>
      </w:r>
      <w:r w:rsidRPr="00F7187C">
        <w:rPr>
          <w:rFonts w:ascii="Arial" w:hAnsi="Arial"/>
          <w:color w:val="0039AC"/>
          <w:szCs w:val="24"/>
        </w:rPr>
        <w:t xml:space="preserve">.2. </w:t>
      </w:r>
      <w:r>
        <w:rPr>
          <w:rFonts w:ascii="Arial" w:hAnsi="Arial"/>
          <w:color w:val="0039AC"/>
          <w:szCs w:val="24"/>
        </w:rPr>
        <w:t>У</w:t>
      </w:r>
      <w:r w:rsidRPr="003E7551">
        <w:rPr>
          <w:rFonts w:ascii="Arial" w:hAnsi="Arial"/>
          <w:color w:val="0039AC"/>
          <w:szCs w:val="24"/>
        </w:rPr>
        <w:t xml:space="preserve">ровень участия в рабочей силе, уровень занятости </w:t>
      </w:r>
      <w:r>
        <w:rPr>
          <w:rFonts w:ascii="Arial" w:hAnsi="Arial"/>
          <w:color w:val="0039AC"/>
          <w:szCs w:val="24"/>
        </w:rPr>
        <w:br/>
      </w:r>
      <w:r w:rsidRPr="003E7551">
        <w:rPr>
          <w:rFonts w:ascii="Arial" w:hAnsi="Arial"/>
          <w:color w:val="0039AC"/>
          <w:szCs w:val="24"/>
        </w:rPr>
        <w:t>и уровень безработицы</w:t>
      </w:r>
      <w:bookmarkEnd w:id="274"/>
      <w:bookmarkEnd w:id="275"/>
    </w:p>
    <w:p w:rsidR="00E34286" w:rsidRPr="008C0E20" w:rsidP="00E34286">
      <w:pPr>
        <w:pStyle w:val="10"/>
        <w:jc w:val="center"/>
        <w:rPr>
          <w:rFonts w:ascii="Arial" w:hAnsi="Arial"/>
          <w:color w:val="0039AC"/>
          <w:sz w:val="24"/>
          <w:szCs w:val="24"/>
        </w:rPr>
      </w:pPr>
      <w:r>
        <w:rPr>
          <w:rFonts w:ascii="Arial" w:hAnsi="Arial"/>
          <w:color w:val="0039AC"/>
          <w:sz w:val="24"/>
          <w:szCs w:val="24"/>
        </w:rPr>
        <w:t>(в</w:t>
      </w:r>
      <w:r w:rsidRPr="003E7551">
        <w:rPr>
          <w:rFonts w:ascii="Arial" w:hAnsi="Arial"/>
          <w:color w:val="0039AC"/>
          <w:sz w:val="24"/>
          <w:szCs w:val="24"/>
        </w:rPr>
        <w:t xml:space="preserve"> процентах</w:t>
      </w:r>
      <w:r>
        <w:rPr>
          <w:rFonts w:ascii="Arial" w:hAnsi="Arial"/>
          <w:color w:val="0039AC"/>
          <w:sz w:val="24"/>
          <w:szCs w:val="24"/>
        </w:rPr>
        <w:t>)</w:t>
      </w:r>
    </w:p>
    <w:p w:rsidR="00E34286" w:rsidRPr="003E7551" w:rsidP="00E34286">
      <w:pPr>
        <w:pStyle w:val="10"/>
      </w:pPr>
    </w:p>
    <w:tbl>
      <w:tblPr>
        <w:tblStyle w:val="ColorfulShadingAccent5"/>
        <w:tblW w:w="5000" w:type="pct"/>
        <w:tblLook w:val="0020"/>
      </w:tblPr>
      <w:tblGrid>
        <w:gridCol w:w="4357"/>
        <w:gridCol w:w="1100"/>
        <w:gridCol w:w="1100"/>
        <w:gridCol w:w="1100"/>
        <w:gridCol w:w="1100"/>
        <w:gridCol w:w="1098"/>
      </w:tblGrid>
      <w:tr w:rsidTr="00591526">
        <w:tblPrEx>
          <w:tblW w:w="5000" w:type="pct"/>
          <w:tblLook w:val="0020"/>
        </w:tblPrEx>
        <w:trPr>
          <w:trHeight w:val="397"/>
        </w:trPr>
        <w:tc>
          <w:tcPr>
            <w:tcW w:w="2211" w:type="pct"/>
          </w:tcPr>
          <w:p w:rsidR="00E34286" w:rsidRPr="008C5F5D" w:rsidP="00035AB5">
            <w:pPr>
              <w:spacing w:before="40" w:after="40" w:line="240" w:lineRule="exact"/>
              <w:rPr>
                <w:sz w:val="24"/>
                <w:szCs w:val="24"/>
              </w:rPr>
            </w:pPr>
          </w:p>
        </w:tc>
        <w:tc>
          <w:tcPr>
            <w:tcW w:w="558" w:type="pct"/>
          </w:tcPr>
          <w:p w:rsidR="00E34286" w:rsidRPr="008C5F5D" w:rsidP="00035AB5">
            <w:pPr>
              <w:spacing w:before="40" w:after="40" w:line="240" w:lineRule="exact"/>
              <w:rPr>
                <w:sz w:val="24"/>
                <w:szCs w:val="24"/>
              </w:rPr>
            </w:pPr>
            <w:r w:rsidRPr="008C5F5D">
              <w:rPr>
                <w:sz w:val="24"/>
                <w:szCs w:val="24"/>
              </w:rPr>
              <w:t>2015</w:t>
            </w:r>
          </w:p>
        </w:tc>
        <w:tc>
          <w:tcPr>
            <w:tcW w:w="558" w:type="pct"/>
          </w:tcPr>
          <w:p w:rsidR="00E34286" w:rsidRPr="008C5F5D" w:rsidP="00035AB5">
            <w:pPr>
              <w:spacing w:before="40" w:after="40" w:line="240" w:lineRule="exact"/>
              <w:rPr>
                <w:sz w:val="24"/>
                <w:szCs w:val="24"/>
              </w:rPr>
            </w:pPr>
            <w:r>
              <w:rPr>
                <w:sz w:val="24"/>
                <w:szCs w:val="24"/>
              </w:rPr>
              <w:t>2016</w:t>
            </w:r>
          </w:p>
        </w:tc>
        <w:tc>
          <w:tcPr>
            <w:tcW w:w="558" w:type="pct"/>
          </w:tcPr>
          <w:p w:rsidR="00E34286" w:rsidRPr="008C5F5D" w:rsidP="00035AB5">
            <w:pPr>
              <w:spacing w:before="40" w:after="40" w:line="240" w:lineRule="exact"/>
              <w:rPr>
                <w:sz w:val="24"/>
                <w:szCs w:val="24"/>
              </w:rPr>
            </w:pPr>
            <w:r>
              <w:rPr>
                <w:sz w:val="24"/>
                <w:szCs w:val="24"/>
              </w:rPr>
              <w:t>2017</w:t>
            </w:r>
          </w:p>
        </w:tc>
        <w:tc>
          <w:tcPr>
            <w:tcW w:w="558" w:type="pct"/>
          </w:tcPr>
          <w:p w:rsidR="00E34286" w:rsidRPr="008C5F5D" w:rsidP="00035AB5">
            <w:pPr>
              <w:spacing w:before="40" w:after="40" w:line="240" w:lineRule="exact"/>
              <w:rPr>
                <w:sz w:val="24"/>
                <w:szCs w:val="24"/>
              </w:rPr>
            </w:pPr>
            <w:r>
              <w:rPr>
                <w:sz w:val="24"/>
                <w:szCs w:val="24"/>
              </w:rPr>
              <w:t>2018</w:t>
            </w:r>
          </w:p>
        </w:tc>
        <w:tc>
          <w:tcPr>
            <w:tcW w:w="558" w:type="pct"/>
          </w:tcPr>
          <w:p w:rsidR="00E34286" w:rsidRPr="00A75E83" w:rsidP="00035AB5">
            <w:pPr>
              <w:spacing w:before="40" w:after="40" w:line="240" w:lineRule="exact"/>
              <w:rPr>
                <w:sz w:val="24"/>
                <w:szCs w:val="24"/>
                <w:lang w:val="en-US"/>
              </w:rPr>
            </w:pPr>
            <w:r>
              <w:rPr>
                <w:sz w:val="24"/>
                <w:szCs w:val="24"/>
                <w:lang w:val="en-US"/>
              </w:rPr>
              <w:t>2019</w:t>
            </w:r>
          </w:p>
        </w:tc>
      </w:tr>
      <w:tr w:rsidTr="00591526">
        <w:tblPrEx>
          <w:tblW w:w="5000" w:type="pct"/>
          <w:tblLook w:val="0020"/>
        </w:tblPrEx>
        <w:trPr>
          <w:trHeight w:val="174"/>
        </w:trPr>
        <w:tc>
          <w:tcPr>
            <w:tcW w:w="2211" w:type="pct"/>
          </w:tcPr>
          <w:p w:rsidR="00E34286" w:rsidRPr="008C5F5D" w:rsidP="00E34286">
            <w:pPr>
              <w:pStyle w:val="10"/>
              <w:widowControl/>
              <w:ind w:left="142" w:right="-112" w:hanging="142"/>
              <w:jc w:val="left"/>
              <w:rPr>
                <w:sz w:val="24"/>
                <w:szCs w:val="24"/>
              </w:rPr>
            </w:pPr>
            <w:r w:rsidRPr="00603C02">
              <w:rPr>
                <w:b/>
                <w:sz w:val="24"/>
                <w:szCs w:val="24"/>
              </w:rPr>
              <w:t xml:space="preserve">Уровень участия </w:t>
            </w:r>
            <w:r>
              <w:rPr>
                <w:b/>
                <w:sz w:val="24"/>
                <w:szCs w:val="24"/>
              </w:rPr>
              <w:br/>
            </w:r>
            <w:r w:rsidRPr="00603C02">
              <w:rPr>
                <w:b/>
                <w:sz w:val="24"/>
                <w:szCs w:val="24"/>
              </w:rPr>
              <w:t>в рабочей силе</w:t>
            </w:r>
            <w:r>
              <w:rPr>
                <w:sz w:val="24"/>
                <w:szCs w:val="24"/>
              </w:rPr>
              <w:t xml:space="preserve"> – всего</w:t>
            </w:r>
          </w:p>
        </w:tc>
        <w:tc>
          <w:tcPr>
            <w:tcW w:w="558" w:type="pct"/>
          </w:tcPr>
          <w:p w:rsidR="00E34286" w:rsidRPr="004A0439" w:rsidP="00E34286">
            <w:pPr>
              <w:rPr>
                <w:b/>
                <w:sz w:val="24"/>
                <w:szCs w:val="24"/>
              </w:rPr>
            </w:pPr>
            <w:r>
              <w:rPr>
                <w:b/>
                <w:sz w:val="24"/>
                <w:szCs w:val="24"/>
              </w:rPr>
              <w:t>65,9</w:t>
            </w:r>
          </w:p>
        </w:tc>
        <w:tc>
          <w:tcPr>
            <w:tcW w:w="558" w:type="pct"/>
          </w:tcPr>
          <w:p w:rsidR="00E34286" w:rsidRPr="004A0439" w:rsidP="00E34286">
            <w:pPr>
              <w:rPr>
                <w:b/>
                <w:sz w:val="24"/>
                <w:szCs w:val="24"/>
              </w:rPr>
            </w:pPr>
            <w:r>
              <w:rPr>
                <w:b/>
                <w:sz w:val="24"/>
                <w:szCs w:val="24"/>
              </w:rPr>
              <w:t>65,7</w:t>
            </w:r>
          </w:p>
        </w:tc>
        <w:tc>
          <w:tcPr>
            <w:tcW w:w="558" w:type="pct"/>
          </w:tcPr>
          <w:p w:rsidR="00E34286" w:rsidRPr="00A5026D" w:rsidP="00E34286">
            <w:pPr>
              <w:rPr>
                <w:b/>
                <w:sz w:val="24"/>
                <w:szCs w:val="24"/>
              </w:rPr>
            </w:pPr>
            <w:r>
              <w:rPr>
                <w:b/>
                <w:sz w:val="24"/>
                <w:szCs w:val="24"/>
              </w:rPr>
              <w:t>60,6</w:t>
            </w:r>
          </w:p>
        </w:tc>
        <w:tc>
          <w:tcPr>
            <w:tcW w:w="558" w:type="pct"/>
          </w:tcPr>
          <w:p w:rsidR="00E34286" w:rsidRPr="004A0439" w:rsidP="00E34286">
            <w:pPr>
              <w:rPr>
                <w:b/>
                <w:sz w:val="24"/>
                <w:szCs w:val="24"/>
              </w:rPr>
            </w:pPr>
            <w:r>
              <w:rPr>
                <w:b/>
                <w:sz w:val="24"/>
                <w:szCs w:val="24"/>
              </w:rPr>
              <w:t>59,9</w:t>
            </w:r>
          </w:p>
        </w:tc>
        <w:tc>
          <w:tcPr>
            <w:tcW w:w="558" w:type="pct"/>
          </w:tcPr>
          <w:p w:rsidR="00E34286" w:rsidRPr="004A0439" w:rsidP="00E34286">
            <w:pPr>
              <w:rPr>
                <w:b/>
                <w:sz w:val="24"/>
                <w:szCs w:val="24"/>
              </w:rPr>
            </w:pPr>
            <w:r>
              <w:rPr>
                <w:b/>
                <w:sz w:val="24"/>
                <w:szCs w:val="24"/>
              </w:rPr>
              <w:t>57,8</w:t>
            </w:r>
          </w:p>
        </w:tc>
      </w:tr>
      <w:tr w:rsidTr="00591526">
        <w:tblPrEx>
          <w:tblW w:w="5000" w:type="pct"/>
          <w:tblLook w:val="0020"/>
        </w:tblPrEx>
        <w:trPr>
          <w:trHeight w:val="177"/>
        </w:trPr>
        <w:tc>
          <w:tcPr>
            <w:tcW w:w="2211" w:type="pct"/>
          </w:tcPr>
          <w:p w:rsidR="00E34286" w:rsidRPr="008C5F5D" w:rsidP="00E34286">
            <w:pPr>
              <w:ind w:left="142"/>
              <w:jc w:val="left"/>
              <w:rPr>
                <w:sz w:val="24"/>
                <w:szCs w:val="24"/>
                <w:vertAlign w:val="superscript"/>
              </w:rPr>
            </w:pPr>
            <w:r>
              <w:rPr>
                <w:sz w:val="24"/>
                <w:szCs w:val="24"/>
              </w:rPr>
              <w:t>мужчины</w:t>
            </w:r>
          </w:p>
        </w:tc>
        <w:tc>
          <w:tcPr>
            <w:tcW w:w="558" w:type="pct"/>
          </w:tcPr>
          <w:p w:rsidR="00E34286" w:rsidRPr="004A0439" w:rsidP="00E34286">
            <w:pPr>
              <w:rPr>
                <w:sz w:val="24"/>
                <w:szCs w:val="24"/>
              </w:rPr>
            </w:pPr>
            <w:r>
              <w:rPr>
                <w:sz w:val="24"/>
                <w:szCs w:val="24"/>
              </w:rPr>
              <w:t>73,1</w:t>
            </w:r>
          </w:p>
        </w:tc>
        <w:tc>
          <w:tcPr>
            <w:tcW w:w="558" w:type="pct"/>
          </w:tcPr>
          <w:p w:rsidR="00E34286" w:rsidRPr="004A0439" w:rsidP="00E34286">
            <w:pPr>
              <w:rPr>
                <w:sz w:val="24"/>
                <w:szCs w:val="24"/>
              </w:rPr>
            </w:pPr>
            <w:r>
              <w:rPr>
                <w:sz w:val="24"/>
                <w:szCs w:val="24"/>
              </w:rPr>
              <w:t>72,2</w:t>
            </w:r>
          </w:p>
        </w:tc>
        <w:tc>
          <w:tcPr>
            <w:tcW w:w="558" w:type="pct"/>
          </w:tcPr>
          <w:p w:rsidR="00E34286" w:rsidRPr="008C0E20" w:rsidP="00E34286">
            <w:pPr>
              <w:rPr>
                <w:sz w:val="24"/>
                <w:szCs w:val="24"/>
              </w:rPr>
            </w:pPr>
            <w:r>
              <w:rPr>
                <w:sz w:val="24"/>
                <w:szCs w:val="24"/>
              </w:rPr>
              <w:t>68,4</w:t>
            </w:r>
          </w:p>
        </w:tc>
        <w:tc>
          <w:tcPr>
            <w:tcW w:w="558" w:type="pct"/>
          </w:tcPr>
          <w:p w:rsidR="00E34286" w:rsidRPr="004A0439" w:rsidP="00E34286">
            <w:pPr>
              <w:rPr>
                <w:sz w:val="24"/>
                <w:szCs w:val="24"/>
              </w:rPr>
            </w:pPr>
            <w:r>
              <w:rPr>
                <w:sz w:val="24"/>
                <w:szCs w:val="24"/>
              </w:rPr>
              <w:t>68,3</w:t>
            </w:r>
          </w:p>
        </w:tc>
        <w:tc>
          <w:tcPr>
            <w:tcW w:w="558" w:type="pct"/>
          </w:tcPr>
          <w:p w:rsidR="00E34286" w:rsidRPr="004A0439" w:rsidP="00E34286">
            <w:pPr>
              <w:rPr>
                <w:sz w:val="24"/>
                <w:szCs w:val="24"/>
              </w:rPr>
            </w:pPr>
            <w:r>
              <w:rPr>
                <w:sz w:val="24"/>
                <w:szCs w:val="24"/>
              </w:rPr>
              <w:t>66,1</w:t>
            </w:r>
          </w:p>
        </w:tc>
      </w:tr>
      <w:tr w:rsidTr="00591526">
        <w:tblPrEx>
          <w:tblW w:w="5000" w:type="pct"/>
          <w:tblLook w:val="0020"/>
        </w:tblPrEx>
        <w:tc>
          <w:tcPr>
            <w:tcW w:w="2211" w:type="pct"/>
          </w:tcPr>
          <w:p w:rsidR="00E34286" w:rsidP="00E34286">
            <w:pPr>
              <w:ind w:left="142"/>
              <w:jc w:val="left"/>
              <w:rPr>
                <w:sz w:val="24"/>
                <w:szCs w:val="24"/>
              </w:rPr>
            </w:pPr>
            <w:r>
              <w:rPr>
                <w:sz w:val="24"/>
                <w:szCs w:val="24"/>
              </w:rPr>
              <w:t>женщины</w:t>
            </w:r>
          </w:p>
        </w:tc>
        <w:tc>
          <w:tcPr>
            <w:tcW w:w="558" w:type="pct"/>
          </w:tcPr>
          <w:p w:rsidR="00E34286" w:rsidRPr="004A0439" w:rsidP="00E34286">
            <w:pPr>
              <w:rPr>
                <w:sz w:val="24"/>
                <w:szCs w:val="24"/>
              </w:rPr>
            </w:pPr>
            <w:r>
              <w:rPr>
                <w:sz w:val="24"/>
                <w:szCs w:val="24"/>
              </w:rPr>
              <w:t>59,7</w:t>
            </w:r>
          </w:p>
        </w:tc>
        <w:tc>
          <w:tcPr>
            <w:tcW w:w="558" w:type="pct"/>
          </w:tcPr>
          <w:p w:rsidR="00E34286" w:rsidRPr="004A0439" w:rsidP="00E34286">
            <w:pPr>
              <w:rPr>
                <w:sz w:val="24"/>
                <w:szCs w:val="24"/>
              </w:rPr>
            </w:pPr>
            <w:r>
              <w:rPr>
                <w:sz w:val="24"/>
                <w:szCs w:val="24"/>
              </w:rPr>
              <w:t>60,0</w:t>
            </w:r>
          </w:p>
        </w:tc>
        <w:tc>
          <w:tcPr>
            <w:tcW w:w="558" w:type="pct"/>
          </w:tcPr>
          <w:p w:rsidR="00E34286" w:rsidRPr="008C0E20" w:rsidP="00E34286">
            <w:pPr>
              <w:rPr>
                <w:sz w:val="24"/>
                <w:szCs w:val="24"/>
              </w:rPr>
            </w:pPr>
            <w:r>
              <w:rPr>
                <w:sz w:val="24"/>
                <w:szCs w:val="24"/>
              </w:rPr>
              <w:t>54,2</w:t>
            </w:r>
          </w:p>
        </w:tc>
        <w:tc>
          <w:tcPr>
            <w:tcW w:w="558" w:type="pct"/>
          </w:tcPr>
          <w:p w:rsidR="00E34286" w:rsidRPr="004A0439" w:rsidP="00E34286">
            <w:pPr>
              <w:rPr>
                <w:sz w:val="24"/>
                <w:szCs w:val="24"/>
              </w:rPr>
            </w:pPr>
            <w:r>
              <w:rPr>
                <w:sz w:val="24"/>
                <w:szCs w:val="24"/>
              </w:rPr>
              <w:t>53,0</w:t>
            </w:r>
          </w:p>
        </w:tc>
        <w:tc>
          <w:tcPr>
            <w:tcW w:w="558" w:type="pct"/>
          </w:tcPr>
          <w:p w:rsidR="00E34286" w:rsidRPr="004A0439" w:rsidP="00E34286">
            <w:pPr>
              <w:rPr>
                <w:sz w:val="24"/>
                <w:szCs w:val="24"/>
              </w:rPr>
            </w:pPr>
            <w:r>
              <w:rPr>
                <w:sz w:val="24"/>
                <w:szCs w:val="24"/>
              </w:rPr>
              <w:t>50,9</w:t>
            </w:r>
          </w:p>
        </w:tc>
      </w:tr>
      <w:tr w:rsidTr="00591526">
        <w:tblPrEx>
          <w:tblW w:w="5000" w:type="pct"/>
          <w:tblLook w:val="0020"/>
        </w:tblPrEx>
        <w:tc>
          <w:tcPr>
            <w:tcW w:w="2211" w:type="pct"/>
          </w:tcPr>
          <w:p w:rsidR="00E34286" w:rsidP="00E34286">
            <w:pPr>
              <w:jc w:val="left"/>
              <w:rPr>
                <w:sz w:val="24"/>
                <w:szCs w:val="24"/>
              </w:rPr>
            </w:pPr>
            <w:r>
              <w:rPr>
                <w:b/>
                <w:sz w:val="24"/>
                <w:szCs w:val="24"/>
              </w:rPr>
              <w:t>Уровень з</w:t>
            </w:r>
            <w:r w:rsidRPr="00162AC5">
              <w:rPr>
                <w:b/>
                <w:sz w:val="24"/>
                <w:szCs w:val="24"/>
              </w:rPr>
              <w:t>анят</w:t>
            </w:r>
            <w:r>
              <w:rPr>
                <w:b/>
                <w:sz w:val="24"/>
                <w:szCs w:val="24"/>
              </w:rPr>
              <w:t>ости</w:t>
            </w:r>
            <w:r w:rsidRPr="00162AC5">
              <w:rPr>
                <w:b/>
                <w:sz w:val="24"/>
                <w:szCs w:val="24"/>
              </w:rPr>
              <w:t xml:space="preserve"> </w:t>
            </w:r>
            <w:r w:rsidRPr="00162AC5">
              <w:rPr>
                <w:sz w:val="24"/>
                <w:szCs w:val="24"/>
              </w:rPr>
              <w:t>– всего</w:t>
            </w:r>
          </w:p>
        </w:tc>
        <w:tc>
          <w:tcPr>
            <w:tcW w:w="558" w:type="pct"/>
          </w:tcPr>
          <w:p w:rsidR="00E34286" w:rsidRPr="004A0439" w:rsidP="00E34286">
            <w:pPr>
              <w:rPr>
                <w:b/>
                <w:sz w:val="24"/>
                <w:szCs w:val="24"/>
              </w:rPr>
            </w:pPr>
            <w:r>
              <w:rPr>
                <w:b/>
                <w:sz w:val="24"/>
                <w:szCs w:val="24"/>
              </w:rPr>
              <w:t>62,1</w:t>
            </w:r>
          </w:p>
        </w:tc>
        <w:tc>
          <w:tcPr>
            <w:tcW w:w="558" w:type="pct"/>
          </w:tcPr>
          <w:p w:rsidR="00E34286" w:rsidRPr="004A0439" w:rsidP="00E34286">
            <w:pPr>
              <w:rPr>
                <w:b/>
                <w:sz w:val="24"/>
                <w:szCs w:val="24"/>
              </w:rPr>
            </w:pPr>
            <w:r>
              <w:rPr>
                <w:b/>
                <w:sz w:val="24"/>
                <w:szCs w:val="24"/>
              </w:rPr>
              <w:t>61,5</w:t>
            </w:r>
          </w:p>
        </w:tc>
        <w:tc>
          <w:tcPr>
            <w:tcW w:w="558" w:type="pct"/>
          </w:tcPr>
          <w:p w:rsidR="00E34286" w:rsidRPr="00A5026D" w:rsidP="00E34286">
            <w:pPr>
              <w:rPr>
                <w:b/>
                <w:sz w:val="24"/>
                <w:szCs w:val="24"/>
              </w:rPr>
            </w:pPr>
            <w:r>
              <w:rPr>
                <w:b/>
                <w:sz w:val="24"/>
                <w:szCs w:val="24"/>
              </w:rPr>
              <w:t>57,6</w:t>
            </w:r>
          </w:p>
        </w:tc>
        <w:tc>
          <w:tcPr>
            <w:tcW w:w="558" w:type="pct"/>
          </w:tcPr>
          <w:p w:rsidR="00E34286" w:rsidRPr="004A0439" w:rsidP="00E34286">
            <w:pPr>
              <w:rPr>
                <w:b/>
                <w:sz w:val="24"/>
                <w:szCs w:val="24"/>
              </w:rPr>
            </w:pPr>
            <w:r>
              <w:rPr>
                <w:b/>
                <w:sz w:val="24"/>
                <w:szCs w:val="24"/>
              </w:rPr>
              <w:t>56,8</w:t>
            </w:r>
          </w:p>
        </w:tc>
        <w:tc>
          <w:tcPr>
            <w:tcW w:w="558" w:type="pct"/>
          </w:tcPr>
          <w:p w:rsidR="00E34286" w:rsidRPr="004A0439" w:rsidP="00E34286">
            <w:pPr>
              <w:rPr>
                <w:b/>
                <w:sz w:val="24"/>
                <w:szCs w:val="24"/>
              </w:rPr>
            </w:pPr>
            <w:r>
              <w:rPr>
                <w:b/>
                <w:sz w:val="24"/>
                <w:szCs w:val="24"/>
              </w:rPr>
              <w:t>54,3</w:t>
            </w:r>
          </w:p>
        </w:tc>
      </w:tr>
      <w:tr w:rsidTr="00591526">
        <w:tblPrEx>
          <w:tblW w:w="5000" w:type="pct"/>
          <w:tblLook w:val="0020"/>
        </w:tblPrEx>
        <w:tc>
          <w:tcPr>
            <w:tcW w:w="2211" w:type="pct"/>
          </w:tcPr>
          <w:p w:rsidR="00E34286" w:rsidRPr="008C5F5D" w:rsidP="00E34286">
            <w:pPr>
              <w:ind w:left="142"/>
              <w:jc w:val="left"/>
              <w:rPr>
                <w:sz w:val="24"/>
                <w:szCs w:val="24"/>
                <w:vertAlign w:val="superscript"/>
              </w:rPr>
            </w:pPr>
            <w:r>
              <w:rPr>
                <w:sz w:val="24"/>
                <w:szCs w:val="24"/>
              </w:rPr>
              <w:t>мужчины</w:t>
            </w:r>
          </w:p>
        </w:tc>
        <w:tc>
          <w:tcPr>
            <w:tcW w:w="558" w:type="pct"/>
          </w:tcPr>
          <w:p w:rsidR="00E34286" w:rsidRPr="004A0439" w:rsidP="00E34286">
            <w:pPr>
              <w:rPr>
                <w:sz w:val="24"/>
                <w:szCs w:val="24"/>
              </w:rPr>
            </w:pPr>
            <w:r>
              <w:rPr>
                <w:sz w:val="24"/>
                <w:szCs w:val="24"/>
              </w:rPr>
              <w:t>68,2</w:t>
            </w:r>
          </w:p>
        </w:tc>
        <w:tc>
          <w:tcPr>
            <w:tcW w:w="558" w:type="pct"/>
          </w:tcPr>
          <w:p w:rsidR="00E34286" w:rsidRPr="004A0439" w:rsidP="00E34286">
            <w:pPr>
              <w:rPr>
                <w:sz w:val="24"/>
                <w:szCs w:val="24"/>
              </w:rPr>
            </w:pPr>
            <w:r>
              <w:rPr>
                <w:sz w:val="24"/>
                <w:szCs w:val="24"/>
              </w:rPr>
              <w:t>67,2</w:t>
            </w:r>
          </w:p>
        </w:tc>
        <w:tc>
          <w:tcPr>
            <w:tcW w:w="558" w:type="pct"/>
          </w:tcPr>
          <w:p w:rsidR="00E34286" w:rsidRPr="008C0E20" w:rsidP="00E34286">
            <w:pPr>
              <w:rPr>
                <w:sz w:val="24"/>
                <w:szCs w:val="24"/>
              </w:rPr>
            </w:pPr>
            <w:r>
              <w:rPr>
                <w:sz w:val="24"/>
                <w:szCs w:val="24"/>
              </w:rPr>
              <w:t>65,0</w:t>
            </w:r>
          </w:p>
        </w:tc>
        <w:tc>
          <w:tcPr>
            <w:tcW w:w="558" w:type="pct"/>
          </w:tcPr>
          <w:p w:rsidR="00E34286" w:rsidRPr="004A0439" w:rsidP="00E34286">
            <w:pPr>
              <w:rPr>
                <w:sz w:val="24"/>
                <w:szCs w:val="24"/>
              </w:rPr>
            </w:pPr>
            <w:r>
              <w:rPr>
                <w:sz w:val="24"/>
                <w:szCs w:val="24"/>
              </w:rPr>
              <w:t>65,2</w:t>
            </w:r>
          </w:p>
        </w:tc>
        <w:tc>
          <w:tcPr>
            <w:tcW w:w="558" w:type="pct"/>
          </w:tcPr>
          <w:p w:rsidR="00E34286" w:rsidRPr="004A0439" w:rsidP="00E34286">
            <w:pPr>
              <w:rPr>
                <w:sz w:val="24"/>
                <w:szCs w:val="24"/>
              </w:rPr>
            </w:pPr>
            <w:r>
              <w:rPr>
                <w:sz w:val="24"/>
                <w:szCs w:val="24"/>
              </w:rPr>
              <w:t>61,8</w:t>
            </w:r>
          </w:p>
        </w:tc>
      </w:tr>
      <w:tr w:rsidTr="00591526">
        <w:tblPrEx>
          <w:tblW w:w="5000" w:type="pct"/>
          <w:tblLook w:val="0020"/>
        </w:tblPrEx>
        <w:tc>
          <w:tcPr>
            <w:tcW w:w="2211" w:type="pct"/>
          </w:tcPr>
          <w:p w:rsidR="00E34286" w:rsidP="00E34286">
            <w:pPr>
              <w:ind w:left="142"/>
              <w:jc w:val="left"/>
              <w:rPr>
                <w:sz w:val="24"/>
                <w:szCs w:val="24"/>
              </w:rPr>
            </w:pPr>
            <w:r>
              <w:rPr>
                <w:sz w:val="24"/>
                <w:szCs w:val="24"/>
              </w:rPr>
              <w:t>женщины</w:t>
            </w:r>
          </w:p>
        </w:tc>
        <w:tc>
          <w:tcPr>
            <w:tcW w:w="558" w:type="pct"/>
          </w:tcPr>
          <w:p w:rsidR="00E34286" w:rsidRPr="004A0439" w:rsidP="00E34286">
            <w:pPr>
              <w:rPr>
                <w:sz w:val="24"/>
                <w:szCs w:val="24"/>
              </w:rPr>
            </w:pPr>
            <w:r>
              <w:rPr>
                <w:sz w:val="24"/>
                <w:szCs w:val="24"/>
              </w:rPr>
              <w:t>56,7</w:t>
            </w:r>
          </w:p>
        </w:tc>
        <w:tc>
          <w:tcPr>
            <w:tcW w:w="558" w:type="pct"/>
          </w:tcPr>
          <w:p w:rsidR="00E34286" w:rsidRPr="004A0439" w:rsidP="00E34286">
            <w:pPr>
              <w:rPr>
                <w:sz w:val="24"/>
                <w:szCs w:val="24"/>
              </w:rPr>
            </w:pPr>
            <w:r>
              <w:rPr>
                <w:sz w:val="24"/>
                <w:szCs w:val="24"/>
              </w:rPr>
              <w:t>56,5</w:t>
            </w:r>
          </w:p>
        </w:tc>
        <w:tc>
          <w:tcPr>
            <w:tcW w:w="558" w:type="pct"/>
          </w:tcPr>
          <w:p w:rsidR="00E34286" w:rsidRPr="008C0E20" w:rsidP="00E34286">
            <w:pPr>
              <w:rPr>
                <w:sz w:val="24"/>
                <w:szCs w:val="24"/>
              </w:rPr>
            </w:pPr>
            <w:r>
              <w:rPr>
                <w:sz w:val="24"/>
                <w:szCs w:val="24"/>
              </w:rPr>
              <w:t>51,6</w:t>
            </w:r>
          </w:p>
        </w:tc>
        <w:tc>
          <w:tcPr>
            <w:tcW w:w="558" w:type="pct"/>
          </w:tcPr>
          <w:p w:rsidR="00E34286" w:rsidRPr="004A0439" w:rsidP="00E34286">
            <w:pPr>
              <w:rPr>
                <w:sz w:val="24"/>
                <w:szCs w:val="24"/>
              </w:rPr>
            </w:pPr>
            <w:r>
              <w:rPr>
                <w:sz w:val="24"/>
                <w:szCs w:val="24"/>
              </w:rPr>
              <w:t>49,9</w:t>
            </w:r>
          </w:p>
        </w:tc>
        <w:tc>
          <w:tcPr>
            <w:tcW w:w="558" w:type="pct"/>
          </w:tcPr>
          <w:p w:rsidR="00E34286" w:rsidRPr="004A0439" w:rsidP="00E34286">
            <w:pPr>
              <w:rPr>
                <w:sz w:val="24"/>
                <w:szCs w:val="24"/>
              </w:rPr>
            </w:pPr>
            <w:r>
              <w:rPr>
                <w:sz w:val="24"/>
                <w:szCs w:val="24"/>
              </w:rPr>
              <w:t>48,2</w:t>
            </w:r>
          </w:p>
        </w:tc>
      </w:tr>
      <w:tr w:rsidTr="00591526">
        <w:tblPrEx>
          <w:tblW w:w="5000" w:type="pct"/>
          <w:tblLook w:val="0020"/>
        </w:tblPrEx>
        <w:tc>
          <w:tcPr>
            <w:tcW w:w="2211" w:type="pct"/>
          </w:tcPr>
          <w:p w:rsidR="00E34286" w:rsidRPr="00162AC5" w:rsidP="00E34286">
            <w:pPr>
              <w:jc w:val="left"/>
              <w:rPr>
                <w:b/>
                <w:sz w:val="24"/>
                <w:szCs w:val="24"/>
              </w:rPr>
            </w:pPr>
            <w:r>
              <w:rPr>
                <w:b/>
                <w:sz w:val="24"/>
                <w:szCs w:val="24"/>
              </w:rPr>
              <w:t xml:space="preserve">Уровень </w:t>
            </w:r>
            <w:r w:rsidRPr="00162AC5">
              <w:rPr>
                <w:b/>
                <w:sz w:val="24"/>
                <w:szCs w:val="24"/>
              </w:rPr>
              <w:t>безработ</w:t>
            </w:r>
            <w:r>
              <w:rPr>
                <w:b/>
                <w:sz w:val="24"/>
                <w:szCs w:val="24"/>
              </w:rPr>
              <w:t>ицы</w:t>
            </w:r>
            <w:r w:rsidRPr="003B1F3F">
              <w:rPr>
                <w:sz w:val="24"/>
                <w:szCs w:val="24"/>
              </w:rPr>
              <w:t xml:space="preserve"> – всего</w:t>
            </w:r>
          </w:p>
        </w:tc>
        <w:tc>
          <w:tcPr>
            <w:tcW w:w="558" w:type="pct"/>
          </w:tcPr>
          <w:p w:rsidR="00E34286" w:rsidRPr="004A0439" w:rsidP="00E34286">
            <w:pPr>
              <w:rPr>
                <w:b/>
                <w:sz w:val="24"/>
                <w:szCs w:val="24"/>
              </w:rPr>
            </w:pPr>
            <w:r>
              <w:rPr>
                <w:b/>
                <w:sz w:val="24"/>
                <w:szCs w:val="24"/>
              </w:rPr>
              <w:t>5,8</w:t>
            </w:r>
          </w:p>
        </w:tc>
        <w:tc>
          <w:tcPr>
            <w:tcW w:w="558" w:type="pct"/>
          </w:tcPr>
          <w:p w:rsidR="00E34286" w:rsidRPr="004A0439" w:rsidP="00E34286">
            <w:pPr>
              <w:rPr>
                <w:b/>
                <w:sz w:val="24"/>
                <w:szCs w:val="24"/>
              </w:rPr>
            </w:pPr>
            <w:r>
              <w:rPr>
                <w:b/>
                <w:sz w:val="24"/>
                <w:szCs w:val="24"/>
              </w:rPr>
              <w:t>6,3</w:t>
            </w:r>
          </w:p>
        </w:tc>
        <w:tc>
          <w:tcPr>
            <w:tcW w:w="558" w:type="pct"/>
          </w:tcPr>
          <w:p w:rsidR="00E34286" w:rsidRPr="00A5026D" w:rsidP="00E34286">
            <w:pPr>
              <w:rPr>
                <w:b/>
                <w:sz w:val="24"/>
                <w:szCs w:val="24"/>
              </w:rPr>
            </w:pPr>
            <w:r>
              <w:rPr>
                <w:b/>
                <w:sz w:val="24"/>
                <w:szCs w:val="24"/>
              </w:rPr>
              <w:t>4,9</w:t>
            </w:r>
          </w:p>
        </w:tc>
        <w:tc>
          <w:tcPr>
            <w:tcW w:w="558" w:type="pct"/>
          </w:tcPr>
          <w:p w:rsidR="00E34286" w:rsidRPr="004A0439" w:rsidP="00E34286">
            <w:pPr>
              <w:rPr>
                <w:b/>
                <w:sz w:val="24"/>
                <w:szCs w:val="24"/>
              </w:rPr>
            </w:pPr>
            <w:r>
              <w:rPr>
                <w:b/>
                <w:sz w:val="24"/>
                <w:szCs w:val="24"/>
              </w:rPr>
              <w:t>5,2</w:t>
            </w:r>
          </w:p>
        </w:tc>
        <w:tc>
          <w:tcPr>
            <w:tcW w:w="558" w:type="pct"/>
          </w:tcPr>
          <w:p w:rsidR="00E34286" w:rsidRPr="004A0439" w:rsidP="00E34286">
            <w:pPr>
              <w:rPr>
                <w:b/>
                <w:sz w:val="24"/>
                <w:szCs w:val="24"/>
              </w:rPr>
            </w:pPr>
            <w:r>
              <w:rPr>
                <w:b/>
                <w:sz w:val="24"/>
                <w:szCs w:val="24"/>
              </w:rPr>
              <w:t>6,0</w:t>
            </w:r>
          </w:p>
        </w:tc>
      </w:tr>
      <w:tr w:rsidTr="00591526">
        <w:tblPrEx>
          <w:tblW w:w="5000" w:type="pct"/>
          <w:tblLook w:val="0020"/>
        </w:tblPrEx>
        <w:tc>
          <w:tcPr>
            <w:tcW w:w="2211" w:type="pct"/>
          </w:tcPr>
          <w:p w:rsidR="00E34286" w:rsidRPr="008C5F5D" w:rsidP="00E34286">
            <w:pPr>
              <w:ind w:left="142"/>
              <w:jc w:val="left"/>
              <w:rPr>
                <w:sz w:val="24"/>
                <w:szCs w:val="24"/>
                <w:vertAlign w:val="superscript"/>
              </w:rPr>
            </w:pPr>
            <w:r>
              <w:rPr>
                <w:sz w:val="24"/>
                <w:szCs w:val="24"/>
              </w:rPr>
              <w:t>мужчины</w:t>
            </w:r>
          </w:p>
        </w:tc>
        <w:tc>
          <w:tcPr>
            <w:tcW w:w="558" w:type="pct"/>
          </w:tcPr>
          <w:p w:rsidR="00E34286" w:rsidRPr="004A0439" w:rsidP="00E34286">
            <w:pPr>
              <w:rPr>
                <w:sz w:val="24"/>
                <w:szCs w:val="24"/>
              </w:rPr>
            </w:pPr>
            <w:r>
              <w:rPr>
                <w:sz w:val="24"/>
                <w:szCs w:val="24"/>
              </w:rPr>
              <w:t>6,7</w:t>
            </w:r>
          </w:p>
        </w:tc>
        <w:tc>
          <w:tcPr>
            <w:tcW w:w="558" w:type="pct"/>
          </w:tcPr>
          <w:p w:rsidR="00E34286" w:rsidRPr="004A0439" w:rsidP="00E34286">
            <w:pPr>
              <w:rPr>
                <w:sz w:val="24"/>
                <w:szCs w:val="24"/>
              </w:rPr>
            </w:pPr>
            <w:r>
              <w:rPr>
                <w:sz w:val="24"/>
                <w:szCs w:val="24"/>
              </w:rPr>
              <w:t>6,8</w:t>
            </w:r>
          </w:p>
        </w:tc>
        <w:tc>
          <w:tcPr>
            <w:tcW w:w="558" w:type="pct"/>
          </w:tcPr>
          <w:p w:rsidR="00E34286" w:rsidRPr="008C0E20" w:rsidP="00E34286">
            <w:pPr>
              <w:rPr>
                <w:sz w:val="24"/>
                <w:szCs w:val="24"/>
              </w:rPr>
            </w:pPr>
            <w:r>
              <w:rPr>
                <w:sz w:val="24"/>
                <w:szCs w:val="24"/>
              </w:rPr>
              <w:t>4,9</w:t>
            </w:r>
          </w:p>
        </w:tc>
        <w:tc>
          <w:tcPr>
            <w:tcW w:w="558" w:type="pct"/>
          </w:tcPr>
          <w:p w:rsidR="00E34286" w:rsidRPr="004A0439" w:rsidP="00E34286">
            <w:pPr>
              <w:rPr>
                <w:sz w:val="24"/>
                <w:szCs w:val="24"/>
              </w:rPr>
            </w:pPr>
            <w:r>
              <w:rPr>
                <w:sz w:val="24"/>
                <w:szCs w:val="24"/>
              </w:rPr>
              <w:t>4,6</w:t>
            </w:r>
          </w:p>
        </w:tc>
        <w:tc>
          <w:tcPr>
            <w:tcW w:w="558" w:type="pct"/>
          </w:tcPr>
          <w:p w:rsidR="00E34286" w:rsidRPr="004A0439" w:rsidP="00E34286">
            <w:pPr>
              <w:rPr>
                <w:sz w:val="24"/>
                <w:szCs w:val="24"/>
              </w:rPr>
            </w:pPr>
            <w:r>
              <w:rPr>
                <w:sz w:val="24"/>
                <w:szCs w:val="24"/>
              </w:rPr>
              <w:t>6,6</w:t>
            </w:r>
          </w:p>
        </w:tc>
      </w:tr>
      <w:tr w:rsidTr="00591526">
        <w:tblPrEx>
          <w:tblW w:w="5000" w:type="pct"/>
          <w:tblLook w:val="0020"/>
        </w:tblPrEx>
        <w:tc>
          <w:tcPr>
            <w:tcW w:w="2211" w:type="pct"/>
          </w:tcPr>
          <w:p w:rsidR="00E34286" w:rsidP="00E34286">
            <w:pPr>
              <w:ind w:left="142"/>
              <w:jc w:val="left"/>
              <w:rPr>
                <w:sz w:val="24"/>
                <w:szCs w:val="24"/>
              </w:rPr>
            </w:pPr>
            <w:r>
              <w:rPr>
                <w:sz w:val="24"/>
                <w:szCs w:val="24"/>
              </w:rPr>
              <w:t>женщины</w:t>
            </w:r>
          </w:p>
        </w:tc>
        <w:tc>
          <w:tcPr>
            <w:tcW w:w="558" w:type="pct"/>
          </w:tcPr>
          <w:p w:rsidR="00E34286" w:rsidRPr="004A0439" w:rsidP="00E34286">
            <w:pPr>
              <w:rPr>
                <w:sz w:val="24"/>
                <w:szCs w:val="24"/>
              </w:rPr>
            </w:pPr>
            <w:r>
              <w:rPr>
                <w:sz w:val="24"/>
                <w:szCs w:val="24"/>
              </w:rPr>
              <w:t>5,0</w:t>
            </w:r>
          </w:p>
        </w:tc>
        <w:tc>
          <w:tcPr>
            <w:tcW w:w="558" w:type="pct"/>
          </w:tcPr>
          <w:p w:rsidR="00E34286" w:rsidRPr="004A0439" w:rsidP="00E34286">
            <w:pPr>
              <w:rPr>
                <w:sz w:val="24"/>
                <w:szCs w:val="24"/>
              </w:rPr>
            </w:pPr>
            <w:r>
              <w:rPr>
                <w:sz w:val="24"/>
                <w:szCs w:val="24"/>
              </w:rPr>
              <w:t>5,7</w:t>
            </w:r>
          </w:p>
        </w:tc>
        <w:tc>
          <w:tcPr>
            <w:tcW w:w="558" w:type="pct"/>
          </w:tcPr>
          <w:p w:rsidR="00E34286" w:rsidRPr="008C0E20" w:rsidP="00E34286">
            <w:pPr>
              <w:rPr>
                <w:sz w:val="24"/>
                <w:szCs w:val="24"/>
              </w:rPr>
            </w:pPr>
            <w:r>
              <w:rPr>
                <w:sz w:val="24"/>
                <w:szCs w:val="24"/>
              </w:rPr>
              <w:t>4,9</w:t>
            </w:r>
          </w:p>
        </w:tc>
        <w:tc>
          <w:tcPr>
            <w:tcW w:w="558" w:type="pct"/>
          </w:tcPr>
          <w:p w:rsidR="00E34286" w:rsidRPr="004A0439" w:rsidP="00E34286">
            <w:pPr>
              <w:rPr>
                <w:sz w:val="24"/>
                <w:szCs w:val="24"/>
              </w:rPr>
            </w:pPr>
            <w:r>
              <w:rPr>
                <w:sz w:val="24"/>
                <w:szCs w:val="24"/>
              </w:rPr>
              <w:t>5,8</w:t>
            </w:r>
          </w:p>
        </w:tc>
        <w:tc>
          <w:tcPr>
            <w:tcW w:w="558" w:type="pct"/>
          </w:tcPr>
          <w:p w:rsidR="00E34286" w:rsidRPr="004A0439" w:rsidP="00E34286">
            <w:pPr>
              <w:rPr>
                <w:sz w:val="24"/>
                <w:szCs w:val="24"/>
              </w:rPr>
            </w:pPr>
            <w:r>
              <w:rPr>
                <w:sz w:val="24"/>
                <w:szCs w:val="24"/>
              </w:rPr>
              <w:t>5,5</w:t>
            </w:r>
          </w:p>
        </w:tc>
      </w:tr>
      <w:tr w:rsidTr="00591526">
        <w:tblPrEx>
          <w:tblW w:w="5000" w:type="pct"/>
          <w:tblLook w:val="0020"/>
        </w:tblPrEx>
        <w:tc>
          <w:tcPr>
            <w:tcW w:w="2211" w:type="pct"/>
          </w:tcPr>
          <w:p w:rsidR="00E34286" w:rsidRPr="00600990" w:rsidP="00E34286">
            <w:pPr>
              <w:ind w:left="142" w:hanging="142"/>
              <w:jc w:val="left"/>
              <w:rPr>
                <w:b/>
                <w:sz w:val="24"/>
                <w:szCs w:val="24"/>
              </w:rPr>
            </w:pPr>
            <w:r w:rsidRPr="00600990">
              <w:rPr>
                <w:b/>
                <w:sz w:val="24"/>
                <w:szCs w:val="24"/>
              </w:rPr>
              <w:t xml:space="preserve">Совокупный показатель безработицы </w:t>
            </w:r>
            <w:r w:rsidRPr="00600990">
              <w:rPr>
                <w:b/>
                <w:sz w:val="24"/>
                <w:szCs w:val="24"/>
              </w:rPr>
              <w:br/>
              <w:t>и потенциальной рабочей силы</w:t>
            </w:r>
          </w:p>
        </w:tc>
        <w:tc>
          <w:tcPr>
            <w:tcW w:w="558" w:type="pct"/>
          </w:tcPr>
          <w:p w:rsidR="00E34286" w:rsidRPr="008C0E20" w:rsidP="00E34286">
            <w:pPr>
              <w:rPr>
                <w:b/>
                <w:sz w:val="24"/>
                <w:szCs w:val="24"/>
              </w:rPr>
            </w:pPr>
            <w:r>
              <w:rPr>
                <w:b/>
                <w:sz w:val="24"/>
                <w:szCs w:val="24"/>
              </w:rPr>
              <w:t>х</w:t>
            </w:r>
          </w:p>
        </w:tc>
        <w:tc>
          <w:tcPr>
            <w:tcW w:w="558" w:type="pct"/>
          </w:tcPr>
          <w:p w:rsidR="00E34286" w:rsidRPr="00C615EA" w:rsidP="00E34286">
            <w:pPr>
              <w:rPr>
                <w:b/>
                <w:sz w:val="24"/>
                <w:szCs w:val="24"/>
              </w:rPr>
            </w:pPr>
            <w:r>
              <w:rPr>
                <w:b/>
                <w:sz w:val="24"/>
                <w:szCs w:val="24"/>
              </w:rPr>
              <w:t>10,0</w:t>
            </w:r>
          </w:p>
        </w:tc>
        <w:tc>
          <w:tcPr>
            <w:tcW w:w="558" w:type="pct"/>
          </w:tcPr>
          <w:p w:rsidR="00E34286" w:rsidRPr="008C0E20" w:rsidP="00E34286">
            <w:pPr>
              <w:rPr>
                <w:b/>
                <w:sz w:val="24"/>
                <w:szCs w:val="24"/>
              </w:rPr>
            </w:pPr>
            <w:r>
              <w:rPr>
                <w:b/>
                <w:sz w:val="24"/>
                <w:szCs w:val="24"/>
              </w:rPr>
              <w:t>7,9</w:t>
            </w:r>
          </w:p>
        </w:tc>
        <w:tc>
          <w:tcPr>
            <w:tcW w:w="558" w:type="pct"/>
          </w:tcPr>
          <w:p w:rsidR="00E34286" w:rsidRPr="008C0E20" w:rsidP="00E34286">
            <w:pPr>
              <w:rPr>
                <w:b/>
                <w:sz w:val="24"/>
                <w:szCs w:val="24"/>
              </w:rPr>
            </w:pPr>
            <w:r>
              <w:rPr>
                <w:b/>
                <w:sz w:val="24"/>
                <w:szCs w:val="24"/>
              </w:rPr>
              <w:t>8,3</w:t>
            </w:r>
          </w:p>
        </w:tc>
        <w:tc>
          <w:tcPr>
            <w:tcW w:w="558" w:type="pct"/>
          </w:tcPr>
          <w:p w:rsidR="00E34286" w:rsidRPr="008C0E20" w:rsidP="00E34286">
            <w:pPr>
              <w:rPr>
                <w:b/>
                <w:sz w:val="24"/>
                <w:szCs w:val="24"/>
              </w:rPr>
            </w:pPr>
            <w:r>
              <w:rPr>
                <w:b/>
                <w:sz w:val="24"/>
                <w:szCs w:val="24"/>
              </w:rPr>
              <w:t>10,3</w:t>
            </w:r>
          </w:p>
        </w:tc>
      </w:tr>
      <w:tr w:rsidTr="00591526">
        <w:tblPrEx>
          <w:tblW w:w="5000" w:type="pct"/>
          <w:tblLook w:val="0020"/>
        </w:tblPrEx>
        <w:tc>
          <w:tcPr>
            <w:tcW w:w="2211" w:type="pct"/>
          </w:tcPr>
          <w:p w:rsidR="00E34286" w:rsidRPr="008C5F5D" w:rsidP="00E34286">
            <w:pPr>
              <w:ind w:left="142"/>
              <w:jc w:val="left"/>
              <w:rPr>
                <w:sz w:val="24"/>
                <w:szCs w:val="24"/>
                <w:vertAlign w:val="superscript"/>
              </w:rPr>
            </w:pPr>
            <w:r>
              <w:rPr>
                <w:sz w:val="24"/>
                <w:szCs w:val="24"/>
              </w:rPr>
              <w:t>мужчины</w:t>
            </w:r>
          </w:p>
        </w:tc>
        <w:tc>
          <w:tcPr>
            <w:tcW w:w="558" w:type="pct"/>
          </w:tcPr>
          <w:p w:rsidR="00E34286" w:rsidRPr="004A0439" w:rsidP="00E34286">
            <w:pPr>
              <w:rPr>
                <w:sz w:val="24"/>
                <w:szCs w:val="24"/>
              </w:rPr>
            </w:pPr>
            <w:r>
              <w:rPr>
                <w:sz w:val="24"/>
                <w:szCs w:val="24"/>
              </w:rPr>
              <w:t>х</w:t>
            </w:r>
          </w:p>
        </w:tc>
        <w:tc>
          <w:tcPr>
            <w:tcW w:w="558" w:type="pct"/>
          </w:tcPr>
          <w:p w:rsidR="00E34286" w:rsidRPr="004A0439" w:rsidP="00E34286">
            <w:pPr>
              <w:rPr>
                <w:sz w:val="24"/>
                <w:szCs w:val="24"/>
              </w:rPr>
            </w:pPr>
            <w:r>
              <w:rPr>
                <w:sz w:val="24"/>
                <w:szCs w:val="24"/>
              </w:rPr>
              <w:t>9,7</w:t>
            </w:r>
          </w:p>
        </w:tc>
        <w:tc>
          <w:tcPr>
            <w:tcW w:w="558" w:type="pct"/>
          </w:tcPr>
          <w:p w:rsidR="00E34286" w:rsidRPr="008C0E20" w:rsidP="00E34286">
            <w:pPr>
              <w:rPr>
                <w:sz w:val="24"/>
                <w:szCs w:val="24"/>
              </w:rPr>
            </w:pPr>
            <w:r>
              <w:rPr>
                <w:sz w:val="24"/>
                <w:szCs w:val="24"/>
              </w:rPr>
              <w:t>7,9</w:t>
            </w:r>
          </w:p>
        </w:tc>
        <w:tc>
          <w:tcPr>
            <w:tcW w:w="558" w:type="pct"/>
          </w:tcPr>
          <w:p w:rsidR="00E34286" w:rsidRPr="008C0E20" w:rsidP="00E34286">
            <w:pPr>
              <w:rPr>
                <w:sz w:val="24"/>
                <w:szCs w:val="24"/>
              </w:rPr>
            </w:pPr>
            <w:r>
              <w:rPr>
                <w:sz w:val="24"/>
                <w:szCs w:val="24"/>
              </w:rPr>
              <w:t>7,2</w:t>
            </w:r>
          </w:p>
        </w:tc>
        <w:tc>
          <w:tcPr>
            <w:tcW w:w="558" w:type="pct"/>
          </w:tcPr>
          <w:p w:rsidR="00E34286" w:rsidRPr="004A0439" w:rsidP="00E34286">
            <w:pPr>
              <w:rPr>
                <w:sz w:val="24"/>
                <w:szCs w:val="24"/>
              </w:rPr>
            </w:pPr>
            <w:r>
              <w:rPr>
                <w:sz w:val="24"/>
                <w:szCs w:val="24"/>
              </w:rPr>
              <w:t>10,0</w:t>
            </w:r>
          </w:p>
        </w:tc>
      </w:tr>
      <w:tr w:rsidTr="00591526">
        <w:tblPrEx>
          <w:tblW w:w="5000" w:type="pct"/>
          <w:tblLook w:val="0020"/>
        </w:tblPrEx>
        <w:tc>
          <w:tcPr>
            <w:tcW w:w="2211" w:type="pct"/>
          </w:tcPr>
          <w:p w:rsidR="00E34286" w:rsidP="00E34286">
            <w:pPr>
              <w:ind w:left="142"/>
              <w:jc w:val="left"/>
              <w:rPr>
                <w:sz w:val="24"/>
                <w:szCs w:val="24"/>
              </w:rPr>
            </w:pPr>
            <w:r>
              <w:rPr>
                <w:sz w:val="24"/>
                <w:szCs w:val="24"/>
              </w:rPr>
              <w:t>женщины</w:t>
            </w:r>
          </w:p>
        </w:tc>
        <w:tc>
          <w:tcPr>
            <w:tcW w:w="558" w:type="pct"/>
          </w:tcPr>
          <w:p w:rsidR="00E34286" w:rsidRPr="004A0439" w:rsidP="00E34286">
            <w:pPr>
              <w:rPr>
                <w:sz w:val="24"/>
                <w:szCs w:val="24"/>
              </w:rPr>
            </w:pPr>
            <w:r>
              <w:rPr>
                <w:sz w:val="24"/>
                <w:szCs w:val="24"/>
              </w:rPr>
              <w:t>х</w:t>
            </w:r>
          </w:p>
        </w:tc>
        <w:tc>
          <w:tcPr>
            <w:tcW w:w="558" w:type="pct"/>
          </w:tcPr>
          <w:p w:rsidR="00E34286" w:rsidRPr="004A0439" w:rsidP="00E34286">
            <w:pPr>
              <w:rPr>
                <w:sz w:val="24"/>
                <w:szCs w:val="24"/>
              </w:rPr>
            </w:pPr>
            <w:r>
              <w:rPr>
                <w:sz w:val="24"/>
                <w:szCs w:val="24"/>
              </w:rPr>
              <w:t>10,2</w:t>
            </w:r>
          </w:p>
        </w:tc>
        <w:tc>
          <w:tcPr>
            <w:tcW w:w="558" w:type="pct"/>
          </w:tcPr>
          <w:p w:rsidR="00E34286" w:rsidRPr="008C0E20" w:rsidP="00E34286">
            <w:pPr>
              <w:rPr>
                <w:sz w:val="24"/>
                <w:szCs w:val="24"/>
              </w:rPr>
            </w:pPr>
            <w:r>
              <w:rPr>
                <w:sz w:val="24"/>
                <w:szCs w:val="24"/>
              </w:rPr>
              <w:t>8,0</w:t>
            </w:r>
          </w:p>
        </w:tc>
        <w:tc>
          <w:tcPr>
            <w:tcW w:w="558" w:type="pct"/>
          </w:tcPr>
          <w:p w:rsidR="00E34286" w:rsidRPr="008C0E20" w:rsidP="00E34286">
            <w:pPr>
              <w:rPr>
                <w:sz w:val="24"/>
                <w:szCs w:val="24"/>
              </w:rPr>
            </w:pPr>
            <w:r>
              <w:rPr>
                <w:sz w:val="24"/>
                <w:szCs w:val="24"/>
              </w:rPr>
              <w:t>9,4</w:t>
            </w:r>
          </w:p>
        </w:tc>
        <w:tc>
          <w:tcPr>
            <w:tcW w:w="558" w:type="pct"/>
          </w:tcPr>
          <w:p w:rsidR="00E34286" w:rsidRPr="004A0439" w:rsidP="00E34286">
            <w:pPr>
              <w:rPr>
                <w:sz w:val="24"/>
                <w:szCs w:val="24"/>
              </w:rPr>
            </w:pPr>
            <w:r>
              <w:rPr>
                <w:sz w:val="24"/>
                <w:szCs w:val="24"/>
              </w:rPr>
              <w:t>10,6</w:t>
            </w:r>
          </w:p>
        </w:tc>
      </w:tr>
    </w:tbl>
    <w:p w:rsidR="00E34286" w:rsidP="009D273E">
      <w:pPr>
        <w:pStyle w:val="Heading3"/>
        <w:spacing w:before="0" w:after="0" w:line="240" w:lineRule="exact"/>
        <w:jc w:val="center"/>
        <w:rPr>
          <w:rFonts w:ascii="Arial" w:hAnsi="Arial"/>
          <w:color w:val="0039AC"/>
          <w:szCs w:val="24"/>
        </w:rPr>
      </w:pPr>
    </w:p>
    <w:p w:rsidR="00603C02" w:rsidRPr="00603C02" w:rsidP="00603C02">
      <w:pPr>
        <w:pStyle w:val="10"/>
        <w:rPr>
          <w:sz w:val="28"/>
          <w:szCs w:val="28"/>
        </w:rPr>
      </w:pPr>
    </w:p>
    <w:p w:rsidR="00E34286">
      <w:pPr>
        <w:spacing w:after="200" w:line="276" w:lineRule="auto"/>
        <w:rPr>
          <w:rFonts w:ascii="Arial" w:hAnsi="Arial"/>
          <w:b/>
          <w:snapToGrid w:val="0"/>
          <w:color w:val="0039AC"/>
          <w:sz w:val="24"/>
          <w:szCs w:val="24"/>
        </w:rPr>
      </w:pPr>
      <w:r>
        <w:rPr>
          <w:rFonts w:ascii="Arial" w:hAnsi="Arial"/>
          <w:color w:val="0039AC"/>
          <w:szCs w:val="24"/>
        </w:rPr>
        <w:br w:type="page"/>
      </w:r>
    </w:p>
    <w:p w:rsidR="00035AB5" w:rsidRPr="00F7187C" w:rsidP="001A4F18">
      <w:pPr>
        <w:pStyle w:val="Heading3"/>
        <w:spacing w:before="0" w:after="0"/>
        <w:jc w:val="center"/>
        <w:rPr>
          <w:i/>
          <w:color w:val="0039AC"/>
          <w:szCs w:val="24"/>
          <w:vertAlign w:val="superscript"/>
        </w:rPr>
      </w:pPr>
      <w:bookmarkStart w:id="276" w:name="_Toc36140041"/>
      <w:bookmarkStart w:id="277" w:name="_Toc41481243"/>
      <w:bookmarkEnd w:id="273"/>
      <w:r>
        <w:rPr>
          <w:rFonts w:ascii="Arial" w:hAnsi="Arial"/>
          <w:color w:val="0039AC"/>
          <w:szCs w:val="24"/>
        </w:rPr>
        <w:t>5</w:t>
      </w:r>
      <w:r w:rsidRPr="00F7187C">
        <w:rPr>
          <w:rFonts w:ascii="Arial" w:hAnsi="Arial"/>
          <w:color w:val="0039AC"/>
          <w:szCs w:val="24"/>
        </w:rPr>
        <w:t>.</w:t>
      </w:r>
      <w:r>
        <w:rPr>
          <w:rFonts w:ascii="Arial" w:hAnsi="Arial"/>
          <w:color w:val="0039AC"/>
          <w:szCs w:val="24"/>
        </w:rPr>
        <w:t>3</w:t>
      </w:r>
      <w:r w:rsidRPr="00F7187C">
        <w:rPr>
          <w:rFonts w:ascii="Arial" w:hAnsi="Arial"/>
          <w:color w:val="0039AC"/>
          <w:szCs w:val="24"/>
        </w:rPr>
        <w:t>. Среднегодовая численность занятых в экономике</w:t>
      </w:r>
      <w:bookmarkStart w:id="278" w:name="_Toc323228524"/>
      <w:bookmarkStart w:id="279" w:name="_Toc323231570"/>
      <w:bookmarkStart w:id="280" w:name="_Toc323233826"/>
      <w:bookmarkStart w:id="281" w:name="_Toc323283823"/>
      <w:bookmarkStart w:id="282" w:name="_Toc323284669"/>
      <w:bookmarkStart w:id="283" w:name="_Toc323286294"/>
      <w:bookmarkStart w:id="284" w:name="_Toc323288640"/>
      <w:bookmarkStart w:id="285" w:name="_Toc410645985"/>
      <w:r>
        <w:rPr>
          <w:rFonts w:ascii="Arial" w:hAnsi="Arial"/>
          <w:color w:val="0039AC"/>
          <w:szCs w:val="24"/>
        </w:rPr>
        <w:t xml:space="preserve"> </w:t>
      </w:r>
      <w:r w:rsidRPr="00F7187C">
        <w:rPr>
          <w:rFonts w:ascii="Arial" w:hAnsi="Arial"/>
          <w:color w:val="0039AC"/>
          <w:szCs w:val="24"/>
        </w:rPr>
        <w:br/>
        <w:t>по видам экономической деятельности</w:t>
      </w:r>
      <w:bookmarkEnd w:id="278"/>
      <w:bookmarkEnd w:id="279"/>
      <w:bookmarkEnd w:id="280"/>
      <w:bookmarkEnd w:id="281"/>
      <w:bookmarkEnd w:id="282"/>
      <w:bookmarkEnd w:id="283"/>
      <w:bookmarkEnd w:id="284"/>
      <w:bookmarkEnd w:id="285"/>
      <w:r w:rsidRPr="00E67928">
        <w:rPr>
          <w:rFonts w:ascii="Arial" w:hAnsi="Arial"/>
          <w:color w:val="0039AC"/>
          <w:szCs w:val="24"/>
          <w:vertAlign w:val="superscript"/>
        </w:rPr>
        <w:t>1</w:t>
      </w:r>
      <w:r w:rsidRPr="00E67928">
        <w:rPr>
          <w:rFonts w:ascii="Arial" w:hAnsi="Arial"/>
          <w:color w:val="0039AC"/>
          <w:szCs w:val="24"/>
          <w:vertAlign w:val="superscript"/>
        </w:rPr>
        <w:t>)</w:t>
      </w:r>
      <w:bookmarkEnd w:id="276"/>
      <w:bookmarkEnd w:id="277"/>
    </w:p>
    <w:p w:rsidR="00035AB5" w:rsidP="00035AB5">
      <w:pPr>
        <w:jc w:val="center"/>
        <w:rPr>
          <w:rFonts w:ascii="Arial" w:hAnsi="Arial" w:cs="Arial"/>
          <w:color w:val="0039AC"/>
          <w:sz w:val="24"/>
          <w:szCs w:val="24"/>
        </w:rPr>
      </w:pPr>
      <w:r w:rsidRPr="00F7187C">
        <w:rPr>
          <w:rFonts w:ascii="Arial" w:hAnsi="Arial" w:cs="Arial"/>
          <w:color w:val="0039AC"/>
          <w:sz w:val="24"/>
          <w:szCs w:val="24"/>
        </w:rPr>
        <w:t>(</w:t>
      </w:r>
      <w:r>
        <w:rPr>
          <w:rFonts w:ascii="Arial" w:hAnsi="Arial" w:cs="Arial"/>
          <w:color w:val="0039AC"/>
          <w:sz w:val="24"/>
          <w:szCs w:val="24"/>
        </w:rPr>
        <w:t>за 2015-2016 гг. – по данным ретроспективного пересчета в соответствии с ОКВЭД</w:t>
      </w:r>
      <w:r>
        <w:rPr>
          <w:rFonts w:ascii="Arial" w:hAnsi="Arial" w:cs="Arial"/>
          <w:color w:val="0039AC"/>
          <w:sz w:val="24"/>
          <w:szCs w:val="24"/>
        </w:rPr>
        <w:t>2</w:t>
      </w:r>
      <w:r w:rsidRPr="00F7187C">
        <w:rPr>
          <w:rFonts w:ascii="Arial" w:hAnsi="Arial" w:cs="Arial"/>
          <w:color w:val="0039AC"/>
          <w:sz w:val="24"/>
          <w:szCs w:val="24"/>
        </w:rPr>
        <w:t>)</w:t>
      </w:r>
    </w:p>
    <w:p w:rsidR="00035AB5" w:rsidP="00035AB5">
      <w:pPr>
        <w:jc w:val="center"/>
        <w:rPr>
          <w:rFonts w:ascii="Arial" w:hAnsi="Arial" w:cs="Arial"/>
          <w:color w:val="0039AC"/>
          <w:sz w:val="24"/>
          <w:szCs w:val="24"/>
        </w:rPr>
      </w:pPr>
    </w:p>
    <w:tbl>
      <w:tblPr>
        <w:tblStyle w:val="ColorfulShadingAccent5"/>
        <w:tblW w:w="4996" w:type="pct"/>
        <w:tblLook w:val="0020"/>
      </w:tblPr>
      <w:tblGrid>
        <w:gridCol w:w="5253"/>
        <w:gridCol w:w="1148"/>
        <w:gridCol w:w="1148"/>
        <w:gridCol w:w="1148"/>
        <w:gridCol w:w="1150"/>
      </w:tblGrid>
      <w:tr w:rsidTr="00591526">
        <w:tblPrEx>
          <w:tblW w:w="4996" w:type="pct"/>
          <w:tblLook w:val="0020"/>
        </w:tblPrEx>
        <w:trPr>
          <w:trHeight w:val="340"/>
        </w:trPr>
        <w:tc>
          <w:tcPr>
            <w:tcW w:w="2667" w:type="pct"/>
          </w:tcPr>
          <w:p w:rsidR="00035AB5" w:rsidRPr="00F7187C" w:rsidP="00591526">
            <w:pPr>
              <w:spacing w:line="276" w:lineRule="auto"/>
              <w:ind w:left="-108"/>
              <w:rPr>
                <w:sz w:val="24"/>
                <w:szCs w:val="24"/>
              </w:rPr>
            </w:pPr>
          </w:p>
        </w:tc>
        <w:tc>
          <w:tcPr>
            <w:tcW w:w="583" w:type="pct"/>
          </w:tcPr>
          <w:p w:rsidR="00035AB5" w:rsidRPr="008C5F5D" w:rsidP="00591526">
            <w:pPr>
              <w:spacing w:before="40" w:after="40" w:line="276" w:lineRule="auto"/>
              <w:rPr>
                <w:sz w:val="24"/>
                <w:szCs w:val="24"/>
              </w:rPr>
            </w:pPr>
            <w:r w:rsidRPr="008C5F5D">
              <w:rPr>
                <w:sz w:val="24"/>
                <w:szCs w:val="24"/>
              </w:rPr>
              <w:t>2015</w:t>
            </w:r>
          </w:p>
        </w:tc>
        <w:tc>
          <w:tcPr>
            <w:tcW w:w="583" w:type="pct"/>
          </w:tcPr>
          <w:p w:rsidR="00035AB5" w:rsidRPr="008C5F5D" w:rsidP="00591526">
            <w:pPr>
              <w:spacing w:before="40" w:after="40" w:line="276" w:lineRule="auto"/>
              <w:rPr>
                <w:sz w:val="24"/>
                <w:szCs w:val="24"/>
              </w:rPr>
            </w:pPr>
            <w:r>
              <w:rPr>
                <w:sz w:val="24"/>
                <w:szCs w:val="24"/>
              </w:rPr>
              <w:t>2016</w:t>
            </w:r>
          </w:p>
        </w:tc>
        <w:tc>
          <w:tcPr>
            <w:tcW w:w="583" w:type="pct"/>
          </w:tcPr>
          <w:p w:rsidR="00035AB5" w:rsidRPr="008C5F5D" w:rsidP="00591526">
            <w:pPr>
              <w:spacing w:before="40" w:after="40" w:line="276" w:lineRule="auto"/>
              <w:rPr>
                <w:sz w:val="24"/>
                <w:szCs w:val="24"/>
              </w:rPr>
            </w:pPr>
            <w:r>
              <w:rPr>
                <w:sz w:val="24"/>
                <w:szCs w:val="24"/>
              </w:rPr>
              <w:t>2017</w:t>
            </w:r>
          </w:p>
        </w:tc>
        <w:tc>
          <w:tcPr>
            <w:tcW w:w="583" w:type="pct"/>
          </w:tcPr>
          <w:p w:rsidR="00035AB5" w:rsidRPr="00374613" w:rsidP="00591526">
            <w:pPr>
              <w:spacing w:before="40" w:after="40" w:line="276" w:lineRule="auto"/>
              <w:rPr>
                <w:sz w:val="24"/>
                <w:szCs w:val="24"/>
              </w:rPr>
            </w:pPr>
            <w:r>
              <w:rPr>
                <w:sz w:val="24"/>
                <w:szCs w:val="24"/>
                <w:lang w:val="en-US"/>
              </w:rPr>
              <w:t>201</w:t>
            </w:r>
            <w:r>
              <w:rPr>
                <w:sz w:val="24"/>
                <w:szCs w:val="24"/>
              </w:rPr>
              <w:t>8</w:t>
            </w:r>
          </w:p>
        </w:tc>
      </w:tr>
      <w:tr w:rsidTr="00035AB5">
        <w:tblPrEx>
          <w:tblW w:w="4996" w:type="pct"/>
          <w:tblLook w:val="0020"/>
        </w:tblPrEx>
        <w:trPr>
          <w:trHeight w:val="35"/>
        </w:trPr>
        <w:tc>
          <w:tcPr>
            <w:tcW w:w="5000" w:type="pct"/>
            <w:gridSpan w:val="5"/>
          </w:tcPr>
          <w:p w:rsidR="00035AB5" w:rsidRPr="00071B6E" w:rsidP="00591526">
            <w:pPr>
              <w:spacing w:line="276" w:lineRule="auto"/>
              <w:jc w:val="center"/>
              <w:rPr>
                <w:b/>
                <w:color w:val="000000"/>
                <w:sz w:val="24"/>
                <w:szCs w:val="24"/>
              </w:rPr>
            </w:pPr>
            <w:r>
              <w:rPr>
                <w:b/>
                <w:color w:val="000000"/>
                <w:sz w:val="24"/>
                <w:szCs w:val="24"/>
              </w:rPr>
              <w:t>Ч</w:t>
            </w:r>
            <w:r>
              <w:rPr>
                <w:b/>
                <w:color w:val="000000"/>
                <w:sz w:val="24"/>
                <w:szCs w:val="24"/>
              </w:rPr>
              <w:t>еловек</w:t>
            </w:r>
          </w:p>
        </w:tc>
      </w:tr>
      <w:tr w:rsidTr="00591526">
        <w:tblPrEx>
          <w:tblW w:w="4996" w:type="pct"/>
          <w:tblLook w:val="0020"/>
        </w:tblPrEx>
        <w:trPr>
          <w:trHeight w:val="35"/>
        </w:trPr>
        <w:tc>
          <w:tcPr>
            <w:tcW w:w="2667" w:type="pct"/>
          </w:tcPr>
          <w:p w:rsidR="00572F1A" w:rsidRPr="00F7187C" w:rsidP="00591526">
            <w:pPr>
              <w:pStyle w:val="10"/>
              <w:widowControl/>
              <w:spacing w:line="276" w:lineRule="auto"/>
              <w:jc w:val="left"/>
              <w:rPr>
                <w:b/>
                <w:bCs/>
                <w:sz w:val="24"/>
                <w:szCs w:val="24"/>
              </w:rPr>
            </w:pPr>
            <w:r w:rsidRPr="00F7187C">
              <w:rPr>
                <w:b/>
                <w:bCs/>
                <w:sz w:val="24"/>
                <w:szCs w:val="24"/>
              </w:rPr>
              <w:t>Всего</w:t>
            </w:r>
          </w:p>
        </w:tc>
        <w:tc>
          <w:tcPr>
            <w:tcW w:w="583" w:type="pct"/>
          </w:tcPr>
          <w:p w:rsidR="00572F1A" w:rsidRPr="00572F1A" w:rsidP="00591526">
            <w:pPr>
              <w:spacing w:line="276" w:lineRule="auto"/>
              <w:ind w:right="17"/>
              <w:rPr>
                <w:b/>
                <w:sz w:val="24"/>
                <w:szCs w:val="24"/>
              </w:rPr>
            </w:pPr>
            <w:r w:rsidRPr="00572F1A">
              <w:rPr>
                <w:b/>
                <w:sz w:val="24"/>
                <w:szCs w:val="24"/>
              </w:rPr>
              <w:t>237174</w:t>
            </w:r>
          </w:p>
        </w:tc>
        <w:tc>
          <w:tcPr>
            <w:tcW w:w="583" w:type="pct"/>
          </w:tcPr>
          <w:p w:rsidR="00572F1A" w:rsidRPr="00572F1A" w:rsidP="00591526">
            <w:pPr>
              <w:spacing w:line="276" w:lineRule="auto"/>
              <w:ind w:right="17"/>
              <w:rPr>
                <w:b/>
                <w:sz w:val="24"/>
                <w:szCs w:val="24"/>
              </w:rPr>
            </w:pPr>
            <w:r w:rsidRPr="00572F1A">
              <w:rPr>
                <w:b/>
                <w:sz w:val="24"/>
                <w:szCs w:val="24"/>
              </w:rPr>
              <w:t>233263</w:t>
            </w:r>
          </w:p>
        </w:tc>
        <w:tc>
          <w:tcPr>
            <w:tcW w:w="583" w:type="pct"/>
          </w:tcPr>
          <w:p w:rsidR="00572F1A" w:rsidRPr="00A03891" w:rsidP="00591526">
            <w:pPr>
              <w:spacing w:line="276" w:lineRule="auto"/>
              <w:ind w:right="17"/>
              <w:rPr>
                <w:b/>
                <w:sz w:val="24"/>
                <w:szCs w:val="24"/>
              </w:rPr>
            </w:pPr>
            <w:r w:rsidRPr="00A03891">
              <w:rPr>
                <w:b/>
                <w:sz w:val="24"/>
                <w:szCs w:val="24"/>
              </w:rPr>
              <w:t>235583</w:t>
            </w:r>
          </w:p>
        </w:tc>
        <w:tc>
          <w:tcPr>
            <w:tcW w:w="583" w:type="pct"/>
          </w:tcPr>
          <w:p w:rsidR="00572F1A" w:rsidRPr="00A03891" w:rsidP="00591526">
            <w:pPr>
              <w:spacing w:line="276" w:lineRule="auto"/>
              <w:ind w:right="17"/>
              <w:rPr>
                <w:b/>
                <w:sz w:val="24"/>
                <w:szCs w:val="24"/>
              </w:rPr>
            </w:pPr>
            <w:r w:rsidRPr="00A03891">
              <w:rPr>
                <w:b/>
                <w:sz w:val="24"/>
                <w:szCs w:val="24"/>
              </w:rPr>
              <w:t>230099</w:t>
            </w:r>
          </w:p>
        </w:tc>
      </w:tr>
      <w:tr w:rsidTr="00591526">
        <w:tblPrEx>
          <w:tblW w:w="4996" w:type="pct"/>
          <w:tblLook w:val="0020"/>
        </w:tblPrEx>
        <w:trPr>
          <w:trHeight w:val="70"/>
        </w:trPr>
        <w:tc>
          <w:tcPr>
            <w:tcW w:w="2667" w:type="pct"/>
          </w:tcPr>
          <w:p w:rsidR="00572F1A" w:rsidRPr="00310267" w:rsidP="00591526">
            <w:pPr>
              <w:pStyle w:val="10"/>
              <w:widowControl/>
              <w:spacing w:line="276" w:lineRule="auto"/>
              <w:ind w:left="284" w:hanging="142"/>
              <w:jc w:val="left"/>
              <w:rPr>
                <w:sz w:val="24"/>
                <w:szCs w:val="24"/>
              </w:rPr>
            </w:pPr>
            <w:r w:rsidRPr="00310267">
              <w:rPr>
                <w:sz w:val="24"/>
                <w:szCs w:val="24"/>
              </w:rPr>
              <w:t>в том числе по видам экономической деятельности:</w:t>
            </w:r>
          </w:p>
        </w:tc>
        <w:tc>
          <w:tcPr>
            <w:tcW w:w="583" w:type="pct"/>
          </w:tcPr>
          <w:p w:rsidR="00572F1A" w:rsidRPr="00071B6E" w:rsidP="00591526">
            <w:pPr>
              <w:spacing w:line="276" w:lineRule="auto"/>
              <w:rPr>
                <w:color w:val="000000"/>
                <w:sz w:val="24"/>
                <w:szCs w:val="24"/>
              </w:rPr>
            </w:pPr>
          </w:p>
        </w:tc>
        <w:tc>
          <w:tcPr>
            <w:tcW w:w="583" w:type="pct"/>
          </w:tcPr>
          <w:p w:rsidR="00572F1A" w:rsidRPr="00071B6E" w:rsidP="00591526">
            <w:pPr>
              <w:spacing w:line="276" w:lineRule="auto"/>
              <w:rPr>
                <w:color w:val="000000"/>
                <w:sz w:val="24"/>
                <w:szCs w:val="24"/>
              </w:rPr>
            </w:pPr>
          </w:p>
        </w:tc>
        <w:tc>
          <w:tcPr>
            <w:tcW w:w="583" w:type="pct"/>
          </w:tcPr>
          <w:p w:rsidR="00572F1A" w:rsidRPr="00A03891" w:rsidP="00591526">
            <w:pPr>
              <w:spacing w:line="276" w:lineRule="auto"/>
              <w:ind w:right="17"/>
              <w:rPr>
                <w:sz w:val="24"/>
                <w:szCs w:val="24"/>
              </w:rPr>
            </w:pPr>
          </w:p>
        </w:tc>
        <w:tc>
          <w:tcPr>
            <w:tcW w:w="583" w:type="pct"/>
          </w:tcPr>
          <w:p w:rsidR="00572F1A" w:rsidRPr="00A03891" w:rsidP="00591526">
            <w:pPr>
              <w:spacing w:line="276" w:lineRule="auto"/>
              <w:rPr>
                <w:sz w:val="24"/>
                <w:szCs w:val="24"/>
              </w:rPr>
            </w:pPr>
          </w:p>
        </w:tc>
      </w:tr>
      <w:tr w:rsidTr="00591526">
        <w:tblPrEx>
          <w:tblW w:w="4996" w:type="pct"/>
          <w:tblLook w:val="0020"/>
        </w:tblPrEx>
        <w:trPr>
          <w:trHeight w:val="70"/>
        </w:trPr>
        <w:tc>
          <w:tcPr>
            <w:tcW w:w="2667" w:type="pct"/>
          </w:tcPr>
          <w:p w:rsidR="00572F1A" w:rsidRPr="00310267" w:rsidP="00591526">
            <w:pPr>
              <w:spacing w:line="276" w:lineRule="auto"/>
              <w:ind w:left="284" w:right="-165" w:hanging="142"/>
              <w:jc w:val="left"/>
              <w:rPr>
                <w:sz w:val="24"/>
                <w:szCs w:val="24"/>
              </w:rPr>
            </w:pPr>
            <w:r w:rsidRPr="00310267">
              <w:rPr>
                <w:sz w:val="24"/>
                <w:szCs w:val="24"/>
              </w:rPr>
              <w:t>сельское, лесное хозяйство, охота, рыболовство и рыбоводство</w:t>
            </w:r>
          </w:p>
        </w:tc>
        <w:tc>
          <w:tcPr>
            <w:tcW w:w="583" w:type="pct"/>
          </w:tcPr>
          <w:p w:rsidR="00572F1A" w:rsidRPr="00572F1A" w:rsidP="00591526">
            <w:pPr>
              <w:spacing w:line="276" w:lineRule="auto"/>
              <w:ind w:right="17"/>
              <w:rPr>
                <w:sz w:val="24"/>
                <w:szCs w:val="24"/>
              </w:rPr>
            </w:pPr>
            <w:r w:rsidRPr="00572F1A">
              <w:rPr>
                <w:sz w:val="24"/>
                <w:szCs w:val="24"/>
              </w:rPr>
              <w:t>13362</w:t>
            </w:r>
          </w:p>
        </w:tc>
        <w:tc>
          <w:tcPr>
            <w:tcW w:w="583" w:type="pct"/>
          </w:tcPr>
          <w:p w:rsidR="00572F1A" w:rsidRPr="00572F1A" w:rsidP="00591526">
            <w:pPr>
              <w:spacing w:line="276" w:lineRule="auto"/>
              <w:ind w:right="17"/>
              <w:rPr>
                <w:sz w:val="24"/>
                <w:szCs w:val="24"/>
              </w:rPr>
            </w:pPr>
            <w:r w:rsidRPr="00572F1A">
              <w:rPr>
                <w:sz w:val="24"/>
                <w:szCs w:val="24"/>
              </w:rPr>
              <w:t>13935</w:t>
            </w:r>
          </w:p>
        </w:tc>
        <w:tc>
          <w:tcPr>
            <w:tcW w:w="583" w:type="pct"/>
          </w:tcPr>
          <w:p w:rsidR="00572F1A" w:rsidRPr="00A03891" w:rsidP="00591526">
            <w:pPr>
              <w:spacing w:line="276" w:lineRule="auto"/>
              <w:ind w:right="17"/>
              <w:rPr>
                <w:sz w:val="24"/>
                <w:szCs w:val="24"/>
              </w:rPr>
            </w:pPr>
            <w:r w:rsidRPr="00A03891">
              <w:rPr>
                <w:sz w:val="24"/>
                <w:szCs w:val="24"/>
              </w:rPr>
              <w:t>14202</w:t>
            </w:r>
          </w:p>
        </w:tc>
        <w:tc>
          <w:tcPr>
            <w:tcW w:w="583" w:type="pct"/>
          </w:tcPr>
          <w:p w:rsidR="00572F1A" w:rsidRPr="00A03891" w:rsidP="00591526">
            <w:pPr>
              <w:spacing w:line="276" w:lineRule="auto"/>
              <w:rPr>
                <w:sz w:val="24"/>
                <w:szCs w:val="24"/>
              </w:rPr>
            </w:pPr>
            <w:r w:rsidRPr="00A03891">
              <w:rPr>
                <w:sz w:val="24"/>
                <w:szCs w:val="24"/>
              </w:rPr>
              <w:t>14273</w:t>
            </w:r>
          </w:p>
        </w:tc>
      </w:tr>
      <w:tr w:rsidTr="00591526">
        <w:tblPrEx>
          <w:tblW w:w="4996" w:type="pct"/>
          <w:tblLook w:val="0020"/>
        </w:tblPrEx>
        <w:trPr>
          <w:trHeight w:val="254"/>
        </w:trPr>
        <w:tc>
          <w:tcPr>
            <w:tcW w:w="2667" w:type="pct"/>
          </w:tcPr>
          <w:p w:rsidR="00572F1A" w:rsidRPr="00310267" w:rsidP="00591526">
            <w:pPr>
              <w:spacing w:line="276" w:lineRule="auto"/>
              <w:ind w:left="284" w:hanging="142"/>
              <w:jc w:val="left"/>
              <w:rPr>
                <w:sz w:val="24"/>
                <w:szCs w:val="24"/>
              </w:rPr>
            </w:pPr>
            <w:r w:rsidRPr="00310267">
              <w:rPr>
                <w:sz w:val="24"/>
                <w:szCs w:val="24"/>
              </w:rPr>
              <w:t>добыча полезных ископаемых</w:t>
            </w:r>
          </w:p>
        </w:tc>
        <w:tc>
          <w:tcPr>
            <w:tcW w:w="583" w:type="pct"/>
          </w:tcPr>
          <w:p w:rsidR="00572F1A" w:rsidRPr="00572F1A" w:rsidP="00591526">
            <w:pPr>
              <w:spacing w:line="276" w:lineRule="auto"/>
              <w:ind w:right="17"/>
              <w:rPr>
                <w:sz w:val="24"/>
                <w:szCs w:val="24"/>
              </w:rPr>
            </w:pPr>
            <w:r w:rsidRPr="00572F1A">
              <w:rPr>
                <w:sz w:val="24"/>
                <w:szCs w:val="24"/>
              </w:rPr>
              <w:t>8218</w:t>
            </w:r>
          </w:p>
        </w:tc>
        <w:tc>
          <w:tcPr>
            <w:tcW w:w="583" w:type="pct"/>
          </w:tcPr>
          <w:p w:rsidR="00572F1A" w:rsidRPr="00572F1A" w:rsidP="00591526">
            <w:pPr>
              <w:spacing w:line="276" w:lineRule="auto"/>
              <w:ind w:right="17"/>
              <w:rPr>
                <w:sz w:val="24"/>
                <w:szCs w:val="24"/>
              </w:rPr>
            </w:pPr>
            <w:r w:rsidRPr="00572F1A">
              <w:rPr>
                <w:sz w:val="24"/>
                <w:szCs w:val="24"/>
              </w:rPr>
              <w:t>8360</w:t>
            </w:r>
          </w:p>
        </w:tc>
        <w:tc>
          <w:tcPr>
            <w:tcW w:w="583" w:type="pct"/>
          </w:tcPr>
          <w:p w:rsidR="00572F1A" w:rsidRPr="00A03891" w:rsidP="00591526">
            <w:pPr>
              <w:spacing w:line="276" w:lineRule="auto"/>
              <w:ind w:right="17"/>
              <w:rPr>
                <w:sz w:val="24"/>
                <w:szCs w:val="24"/>
              </w:rPr>
            </w:pPr>
            <w:r w:rsidRPr="00A03891">
              <w:rPr>
                <w:sz w:val="24"/>
                <w:szCs w:val="24"/>
              </w:rPr>
              <w:t>8401</w:t>
            </w:r>
          </w:p>
        </w:tc>
        <w:tc>
          <w:tcPr>
            <w:tcW w:w="583" w:type="pct"/>
          </w:tcPr>
          <w:p w:rsidR="00572F1A" w:rsidRPr="00A03891" w:rsidP="00591526">
            <w:pPr>
              <w:spacing w:line="276" w:lineRule="auto"/>
              <w:rPr>
                <w:sz w:val="24"/>
                <w:szCs w:val="24"/>
              </w:rPr>
            </w:pPr>
            <w:r w:rsidRPr="00A03891">
              <w:rPr>
                <w:sz w:val="24"/>
                <w:szCs w:val="24"/>
              </w:rPr>
              <w:t>8733</w:t>
            </w:r>
          </w:p>
        </w:tc>
      </w:tr>
      <w:tr w:rsidTr="00591526">
        <w:tblPrEx>
          <w:tblW w:w="4996" w:type="pct"/>
          <w:tblLook w:val="0020"/>
        </w:tblPrEx>
        <w:trPr>
          <w:trHeight w:val="254"/>
        </w:trPr>
        <w:tc>
          <w:tcPr>
            <w:tcW w:w="2667" w:type="pct"/>
          </w:tcPr>
          <w:p w:rsidR="00572F1A" w:rsidRPr="00310267" w:rsidP="00591526">
            <w:pPr>
              <w:spacing w:line="276" w:lineRule="auto"/>
              <w:ind w:left="284" w:hanging="142"/>
              <w:jc w:val="left"/>
              <w:rPr>
                <w:sz w:val="24"/>
                <w:szCs w:val="24"/>
              </w:rPr>
            </w:pPr>
            <w:r w:rsidRPr="00310267">
              <w:rPr>
                <w:sz w:val="24"/>
                <w:szCs w:val="24"/>
              </w:rPr>
              <w:t>обрабатывающие производства</w:t>
            </w:r>
          </w:p>
        </w:tc>
        <w:tc>
          <w:tcPr>
            <w:tcW w:w="583" w:type="pct"/>
          </w:tcPr>
          <w:p w:rsidR="00572F1A" w:rsidRPr="00572F1A" w:rsidP="00591526">
            <w:pPr>
              <w:spacing w:line="276" w:lineRule="auto"/>
              <w:ind w:right="17"/>
              <w:rPr>
                <w:sz w:val="24"/>
                <w:szCs w:val="24"/>
              </w:rPr>
            </w:pPr>
            <w:r w:rsidRPr="00572F1A">
              <w:rPr>
                <w:sz w:val="24"/>
                <w:szCs w:val="24"/>
              </w:rPr>
              <w:t>26215</w:t>
            </w:r>
          </w:p>
        </w:tc>
        <w:tc>
          <w:tcPr>
            <w:tcW w:w="583" w:type="pct"/>
          </w:tcPr>
          <w:p w:rsidR="00572F1A" w:rsidRPr="00572F1A" w:rsidP="00591526">
            <w:pPr>
              <w:spacing w:line="276" w:lineRule="auto"/>
              <w:ind w:right="17"/>
              <w:rPr>
                <w:sz w:val="24"/>
                <w:szCs w:val="24"/>
              </w:rPr>
            </w:pPr>
            <w:r w:rsidRPr="00572F1A">
              <w:rPr>
                <w:sz w:val="24"/>
                <w:szCs w:val="24"/>
              </w:rPr>
              <w:t>25826</w:t>
            </w:r>
          </w:p>
        </w:tc>
        <w:tc>
          <w:tcPr>
            <w:tcW w:w="583" w:type="pct"/>
          </w:tcPr>
          <w:p w:rsidR="00572F1A" w:rsidRPr="00A03891" w:rsidP="00591526">
            <w:pPr>
              <w:spacing w:line="276" w:lineRule="auto"/>
              <w:ind w:right="17"/>
              <w:rPr>
                <w:sz w:val="24"/>
                <w:szCs w:val="24"/>
              </w:rPr>
            </w:pPr>
            <w:r w:rsidRPr="00A03891">
              <w:rPr>
                <w:sz w:val="24"/>
                <w:szCs w:val="24"/>
              </w:rPr>
              <w:t>26660</w:t>
            </w:r>
          </w:p>
        </w:tc>
        <w:tc>
          <w:tcPr>
            <w:tcW w:w="583" w:type="pct"/>
          </w:tcPr>
          <w:p w:rsidR="00572F1A" w:rsidRPr="00A03891" w:rsidP="00591526">
            <w:pPr>
              <w:spacing w:line="276" w:lineRule="auto"/>
              <w:rPr>
                <w:sz w:val="24"/>
                <w:szCs w:val="24"/>
              </w:rPr>
            </w:pPr>
            <w:r w:rsidRPr="00A03891">
              <w:rPr>
                <w:sz w:val="24"/>
                <w:szCs w:val="24"/>
              </w:rPr>
              <w:t>26789</w:t>
            </w:r>
          </w:p>
        </w:tc>
      </w:tr>
      <w:tr w:rsidTr="00591526">
        <w:tblPrEx>
          <w:tblW w:w="4996" w:type="pct"/>
          <w:tblLook w:val="0020"/>
        </w:tblPrEx>
        <w:trPr>
          <w:trHeight w:val="254"/>
        </w:trPr>
        <w:tc>
          <w:tcPr>
            <w:tcW w:w="2667" w:type="pct"/>
          </w:tcPr>
          <w:p w:rsidR="00572F1A" w:rsidRPr="00310267" w:rsidP="00591526">
            <w:pPr>
              <w:spacing w:line="276" w:lineRule="auto"/>
              <w:ind w:left="284" w:hanging="142"/>
              <w:jc w:val="left"/>
              <w:rPr>
                <w:sz w:val="24"/>
                <w:szCs w:val="24"/>
              </w:rPr>
            </w:pPr>
            <w:r w:rsidRPr="00310267">
              <w:rPr>
                <w:sz w:val="24"/>
                <w:szCs w:val="24"/>
              </w:rPr>
              <w:t xml:space="preserve">обеспечение электрической энергией, газом </w:t>
            </w:r>
            <w:r>
              <w:rPr>
                <w:sz w:val="24"/>
                <w:szCs w:val="24"/>
              </w:rPr>
              <w:br/>
            </w:r>
            <w:r w:rsidRPr="00310267">
              <w:rPr>
                <w:sz w:val="24"/>
                <w:szCs w:val="24"/>
              </w:rPr>
              <w:t>и паром; кондиционирование воздуха</w:t>
            </w:r>
          </w:p>
        </w:tc>
        <w:tc>
          <w:tcPr>
            <w:tcW w:w="583" w:type="pct"/>
          </w:tcPr>
          <w:p w:rsidR="00572F1A" w:rsidRPr="00572F1A" w:rsidP="00591526">
            <w:pPr>
              <w:spacing w:line="276" w:lineRule="auto"/>
              <w:ind w:right="17"/>
              <w:rPr>
                <w:sz w:val="24"/>
                <w:szCs w:val="24"/>
              </w:rPr>
            </w:pPr>
            <w:r w:rsidRPr="00572F1A">
              <w:rPr>
                <w:sz w:val="24"/>
                <w:szCs w:val="24"/>
              </w:rPr>
              <w:t>6817</w:t>
            </w:r>
          </w:p>
        </w:tc>
        <w:tc>
          <w:tcPr>
            <w:tcW w:w="583" w:type="pct"/>
          </w:tcPr>
          <w:p w:rsidR="00572F1A" w:rsidRPr="00572F1A" w:rsidP="00591526">
            <w:pPr>
              <w:spacing w:line="276" w:lineRule="auto"/>
              <w:ind w:right="17"/>
              <w:rPr>
                <w:sz w:val="24"/>
                <w:szCs w:val="24"/>
              </w:rPr>
            </w:pPr>
            <w:r w:rsidRPr="00572F1A">
              <w:rPr>
                <w:sz w:val="24"/>
                <w:szCs w:val="24"/>
              </w:rPr>
              <w:t>6546</w:t>
            </w:r>
          </w:p>
        </w:tc>
        <w:tc>
          <w:tcPr>
            <w:tcW w:w="583" w:type="pct"/>
          </w:tcPr>
          <w:p w:rsidR="00572F1A" w:rsidRPr="00A03891" w:rsidP="00591526">
            <w:pPr>
              <w:spacing w:line="276" w:lineRule="auto"/>
              <w:ind w:right="57"/>
              <w:rPr>
                <w:bCs/>
                <w:sz w:val="24"/>
                <w:szCs w:val="24"/>
              </w:rPr>
            </w:pPr>
            <w:r w:rsidRPr="00A03891">
              <w:rPr>
                <w:bCs/>
                <w:sz w:val="24"/>
                <w:szCs w:val="24"/>
              </w:rPr>
              <w:t>6236</w:t>
            </w:r>
          </w:p>
        </w:tc>
        <w:tc>
          <w:tcPr>
            <w:tcW w:w="583" w:type="pct"/>
          </w:tcPr>
          <w:p w:rsidR="00572F1A" w:rsidRPr="00A03891" w:rsidP="00591526">
            <w:pPr>
              <w:spacing w:line="276" w:lineRule="auto"/>
              <w:rPr>
                <w:sz w:val="24"/>
                <w:szCs w:val="24"/>
              </w:rPr>
            </w:pPr>
            <w:r w:rsidRPr="00A03891">
              <w:rPr>
                <w:sz w:val="24"/>
                <w:szCs w:val="24"/>
              </w:rPr>
              <w:t>6242</w:t>
            </w:r>
          </w:p>
        </w:tc>
      </w:tr>
      <w:tr w:rsidTr="00591526">
        <w:tblPrEx>
          <w:tblW w:w="4996" w:type="pct"/>
          <w:tblLook w:val="0020"/>
        </w:tblPrEx>
        <w:trPr>
          <w:trHeight w:val="255"/>
        </w:trPr>
        <w:tc>
          <w:tcPr>
            <w:tcW w:w="2667" w:type="pct"/>
          </w:tcPr>
          <w:p w:rsidR="00572F1A" w:rsidRPr="00310267" w:rsidP="00591526">
            <w:pPr>
              <w:spacing w:line="276" w:lineRule="auto"/>
              <w:ind w:left="284" w:hanging="142"/>
              <w:jc w:val="left"/>
              <w:rPr>
                <w:sz w:val="24"/>
                <w:szCs w:val="24"/>
              </w:rPr>
            </w:pPr>
            <w:r w:rsidRPr="00310267">
              <w:rPr>
                <w:sz w:val="24"/>
                <w:szCs w:val="24"/>
              </w:rPr>
              <w:t xml:space="preserve">водоснабжение; водоотведение, организация сбора и утилизации отходов, деятельность </w:t>
            </w:r>
            <w:r>
              <w:rPr>
                <w:sz w:val="24"/>
                <w:szCs w:val="24"/>
              </w:rPr>
              <w:br/>
            </w:r>
            <w:r w:rsidRPr="00310267">
              <w:rPr>
                <w:sz w:val="24"/>
                <w:szCs w:val="24"/>
              </w:rPr>
              <w:t>по ликвидации загрязнений</w:t>
            </w:r>
          </w:p>
        </w:tc>
        <w:tc>
          <w:tcPr>
            <w:tcW w:w="583" w:type="pct"/>
          </w:tcPr>
          <w:p w:rsidR="00572F1A" w:rsidRPr="00572F1A" w:rsidP="00591526">
            <w:pPr>
              <w:spacing w:line="276" w:lineRule="auto"/>
              <w:ind w:right="17"/>
              <w:rPr>
                <w:sz w:val="24"/>
                <w:szCs w:val="24"/>
              </w:rPr>
            </w:pPr>
            <w:r w:rsidRPr="00572F1A">
              <w:rPr>
                <w:sz w:val="24"/>
                <w:szCs w:val="24"/>
              </w:rPr>
              <w:t>2154</w:t>
            </w:r>
          </w:p>
        </w:tc>
        <w:tc>
          <w:tcPr>
            <w:tcW w:w="583" w:type="pct"/>
          </w:tcPr>
          <w:p w:rsidR="00572F1A" w:rsidRPr="00572F1A" w:rsidP="00591526">
            <w:pPr>
              <w:spacing w:line="276" w:lineRule="auto"/>
              <w:ind w:right="17"/>
              <w:rPr>
                <w:sz w:val="24"/>
                <w:szCs w:val="24"/>
              </w:rPr>
            </w:pPr>
            <w:r w:rsidRPr="00572F1A">
              <w:rPr>
                <w:sz w:val="24"/>
                <w:szCs w:val="24"/>
              </w:rPr>
              <w:t>2124</w:t>
            </w:r>
          </w:p>
        </w:tc>
        <w:tc>
          <w:tcPr>
            <w:tcW w:w="583" w:type="pct"/>
          </w:tcPr>
          <w:p w:rsidR="00572F1A" w:rsidRPr="00A03891" w:rsidP="00591526">
            <w:pPr>
              <w:spacing w:line="276" w:lineRule="auto"/>
              <w:rPr>
                <w:sz w:val="24"/>
                <w:szCs w:val="24"/>
              </w:rPr>
            </w:pPr>
            <w:r w:rsidRPr="00A03891">
              <w:rPr>
                <w:sz w:val="24"/>
                <w:szCs w:val="24"/>
              </w:rPr>
              <w:t>2199</w:t>
            </w:r>
          </w:p>
        </w:tc>
        <w:tc>
          <w:tcPr>
            <w:tcW w:w="583" w:type="pct"/>
          </w:tcPr>
          <w:p w:rsidR="00572F1A" w:rsidRPr="00A03891" w:rsidP="00591526">
            <w:pPr>
              <w:spacing w:line="276" w:lineRule="auto"/>
              <w:rPr>
                <w:sz w:val="24"/>
                <w:szCs w:val="24"/>
              </w:rPr>
            </w:pPr>
            <w:r w:rsidRPr="00A03891">
              <w:rPr>
                <w:sz w:val="24"/>
                <w:szCs w:val="24"/>
              </w:rPr>
              <w:t>2144</w:t>
            </w:r>
          </w:p>
        </w:tc>
      </w:tr>
      <w:tr w:rsidTr="00591526">
        <w:tblPrEx>
          <w:tblW w:w="4996" w:type="pct"/>
          <w:tblLook w:val="0020"/>
        </w:tblPrEx>
        <w:trPr>
          <w:trHeight w:val="254"/>
        </w:trPr>
        <w:tc>
          <w:tcPr>
            <w:tcW w:w="2667" w:type="pct"/>
          </w:tcPr>
          <w:p w:rsidR="00572F1A" w:rsidRPr="00310267" w:rsidP="00591526">
            <w:pPr>
              <w:spacing w:line="276" w:lineRule="auto"/>
              <w:ind w:left="284" w:hanging="142"/>
              <w:jc w:val="left"/>
              <w:rPr>
                <w:sz w:val="24"/>
                <w:szCs w:val="24"/>
              </w:rPr>
            </w:pPr>
            <w:r w:rsidRPr="00310267">
              <w:rPr>
                <w:sz w:val="24"/>
                <w:szCs w:val="24"/>
              </w:rPr>
              <w:t>строительство</w:t>
            </w:r>
          </w:p>
        </w:tc>
        <w:tc>
          <w:tcPr>
            <w:tcW w:w="583" w:type="pct"/>
          </w:tcPr>
          <w:p w:rsidR="00572F1A" w:rsidRPr="00572F1A" w:rsidP="00591526">
            <w:pPr>
              <w:spacing w:line="276" w:lineRule="auto"/>
              <w:ind w:right="17"/>
              <w:rPr>
                <w:sz w:val="24"/>
                <w:szCs w:val="24"/>
              </w:rPr>
            </w:pPr>
            <w:r w:rsidRPr="00572F1A">
              <w:rPr>
                <w:sz w:val="24"/>
                <w:szCs w:val="24"/>
              </w:rPr>
              <w:t>21599</w:t>
            </w:r>
          </w:p>
        </w:tc>
        <w:tc>
          <w:tcPr>
            <w:tcW w:w="583" w:type="pct"/>
          </w:tcPr>
          <w:p w:rsidR="00572F1A" w:rsidRPr="00572F1A" w:rsidP="00591526">
            <w:pPr>
              <w:spacing w:line="276" w:lineRule="auto"/>
              <w:ind w:right="17"/>
              <w:rPr>
                <w:sz w:val="24"/>
                <w:szCs w:val="24"/>
              </w:rPr>
            </w:pPr>
            <w:r w:rsidRPr="00572F1A">
              <w:rPr>
                <w:sz w:val="24"/>
                <w:szCs w:val="24"/>
              </w:rPr>
              <w:t>21088</w:t>
            </w:r>
          </w:p>
        </w:tc>
        <w:tc>
          <w:tcPr>
            <w:tcW w:w="583" w:type="pct"/>
          </w:tcPr>
          <w:p w:rsidR="00572F1A" w:rsidRPr="00A03891" w:rsidP="00591526">
            <w:pPr>
              <w:spacing w:line="276" w:lineRule="auto"/>
              <w:rPr>
                <w:sz w:val="24"/>
                <w:szCs w:val="24"/>
              </w:rPr>
            </w:pPr>
            <w:r w:rsidRPr="00A03891">
              <w:rPr>
                <w:sz w:val="24"/>
                <w:szCs w:val="24"/>
              </w:rPr>
              <w:t>20270</w:t>
            </w:r>
          </w:p>
        </w:tc>
        <w:tc>
          <w:tcPr>
            <w:tcW w:w="583" w:type="pct"/>
          </w:tcPr>
          <w:p w:rsidR="00572F1A" w:rsidRPr="00A03891" w:rsidP="00591526">
            <w:pPr>
              <w:spacing w:line="276" w:lineRule="auto"/>
              <w:rPr>
                <w:sz w:val="24"/>
                <w:szCs w:val="24"/>
              </w:rPr>
            </w:pPr>
            <w:r w:rsidRPr="00A03891">
              <w:rPr>
                <w:sz w:val="24"/>
                <w:szCs w:val="24"/>
              </w:rPr>
              <w:t>18782</w:t>
            </w:r>
          </w:p>
        </w:tc>
      </w:tr>
      <w:tr w:rsidTr="00591526">
        <w:tblPrEx>
          <w:tblW w:w="4996" w:type="pct"/>
          <w:tblLook w:val="0020"/>
        </w:tblPrEx>
        <w:trPr>
          <w:trHeight w:val="121"/>
        </w:trPr>
        <w:tc>
          <w:tcPr>
            <w:tcW w:w="2667" w:type="pct"/>
          </w:tcPr>
          <w:p w:rsidR="00572F1A" w:rsidRPr="00310267" w:rsidP="00591526">
            <w:pPr>
              <w:spacing w:line="276" w:lineRule="auto"/>
              <w:ind w:left="284" w:hanging="142"/>
              <w:jc w:val="left"/>
              <w:rPr>
                <w:sz w:val="24"/>
                <w:szCs w:val="24"/>
              </w:rPr>
            </w:pPr>
            <w:r w:rsidRPr="00310267">
              <w:rPr>
                <w:sz w:val="24"/>
                <w:szCs w:val="24"/>
              </w:rPr>
              <w:t>торговля оптовая и розничная; ремонт автотранспортных средств и мотоциклов</w:t>
            </w:r>
          </w:p>
        </w:tc>
        <w:tc>
          <w:tcPr>
            <w:tcW w:w="583" w:type="pct"/>
          </w:tcPr>
          <w:p w:rsidR="00572F1A" w:rsidRPr="00572F1A" w:rsidP="00591526">
            <w:pPr>
              <w:spacing w:line="276" w:lineRule="auto"/>
              <w:ind w:right="17"/>
              <w:rPr>
                <w:sz w:val="24"/>
                <w:szCs w:val="24"/>
              </w:rPr>
            </w:pPr>
            <w:r w:rsidRPr="00572F1A">
              <w:rPr>
                <w:sz w:val="24"/>
                <w:szCs w:val="24"/>
              </w:rPr>
              <w:t>45222</w:t>
            </w:r>
          </w:p>
        </w:tc>
        <w:tc>
          <w:tcPr>
            <w:tcW w:w="583" w:type="pct"/>
          </w:tcPr>
          <w:p w:rsidR="00572F1A" w:rsidRPr="00572F1A" w:rsidP="00591526">
            <w:pPr>
              <w:spacing w:line="276" w:lineRule="auto"/>
              <w:ind w:right="17"/>
              <w:rPr>
                <w:sz w:val="24"/>
                <w:szCs w:val="24"/>
              </w:rPr>
            </w:pPr>
            <w:r w:rsidRPr="00572F1A">
              <w:rPr>
                <w:sz w:val="24"/>
                <w:szCs w:val="24"/>
              </w:rPr>
              <w:t>42876</w:t>
            </w:r>
          </w:p>
        </w:tc>
        <w:tc>
          <w:tcPr>
            <w:tcW w:w="583" w:type="pct"/>
          </w:tcPr>
          <w:p w:rsidR="00572F1A" w:rsidRPr="00A03891" w:rsidP="00591526">
            <w:pPr>
              <w:spacing w:line="276" w:lineRule="auto"/>
              <w:rPr>
                <w:sz w:val="24"/>
                <w:szCs w:val="24"/>
              </w:rPr>
            </w:pPr>
            <w:r w:rsidRPr="00A03891">
              <w:rPr>
                <w:sz w:val="24"/>
                <w:szCs w:val="24"/>
              </w:rPr>
              <w:t>46406</w:t>
            </w:r>
          </w:p>
        </w:tc>
        <w:tc>
          <w:tcPr>
            <w:tcW w:w="583" w:type="pct"/>
          </w:tcPr>
          <w:p w:rsidR="00572F1A" w:rsidRPr="00A03891" w:rsidP="00591526">
            <w:pPr>
              <w:spacing w:line="276" w:lineRule="auto"/>
              <w:rPr>
                <w:sz w:val="24"/>
                <w:szCs w:val="24"/>
              </w:rPr>
            </w:pPr>
            <w:r w:rsidRPr="00A03891">
              <w:rPr>
                <w:sz w:val="24"/>
                <w:szCs w:val="24"/>
              </w:rPr>
              <w:t>43368</w:t>
            </w:r>
          </w:p>
        </w:tc>
      </w:tr>
      <w:tr w:rsidTr="00591526">
        <w:tblPrEx>
          <w:tblW w:w="4996" w:type="pct"/>
          <w:tblLook w:val="0020"/>
        </w:tblPrEx>
        <w:trPr>
          <w:trHeight w:val="254"/>
        </w:trPr>
        <w:tc>
          <w:tcPr>
            <w:tcW w:w="2667" w:type="pct"/>
          </w:tcPr>
          <w:p w:rsidR="00572F1A" w:rsidRPr="00310267" w:rsidP="00591526">
            <w:pPr>
              <w:spacing w:line="276" w:lineRule="auto"/>
              <w:ind w:left="284" w:hanging="142"/>
              <w:jc w:val="left"/>
              <w:rPr>
                <w:sz w:val="24"/>
                <w:szCs w:val="24"/>
              </w:rPr>
            </w:pPr>
            <w:r w:rsidRPr="00310267">
              <w:rPr>
                <w:sz w:val="24"/>
                <w:szCs w:val="24"/>
              </w:rPr>
              <w:t>транспортировка и хранение</w:t>
            </w:r>
          </w:p>
        </w:tc>
        <w:tc>
          <w:tcPr>
            <w:tcW w:w="583" w:type="pct"/>
          </w:tcPr>
          <w:p w:rsidR="00572F1A" w:rsidRPr="00572F1A" w:rsidP="00591526">
            <w:pPr>
              <w:spacing w:line="276" w:lineRule="auto"/>
              <w:ind w:right="17"/>
              <w:rPr>
                <w:sz w:val="24"/>
                <w:szCs w:val="24"/>
              </w:rPr>
            </w:pPr>
            <w:r w:rsidRPr="00572F1A">
              <w:rPr>
                <w:sz w:val="24"/>
                <w:szCs w:val="24"/>
              </w:rPr>
              <w:t>17034</w:t>
            </w:r>
          </w:p>
        </w:tc>
        <w:tc>
          <w:tcPr>
            <w:tcW w:w="583" w:type="pct"/>
          </w:tcPr>
          <w:p w:rsidR="00572F1A" w:rsidRPr="00572F1A" w:rsidP="00591526">
            <w:pPr>
              <w:spacing w:line="276" w:lineRule="auto"/>
              <w:ind w:right="17"/>
              <w:rPr>
                <w:sz w:val="24"/>
                <w:szCs w:val="24"/>
              </w:rPr>
            </w:pPr>
            <w:r w:rsidRPr="00572F1A">
              <w:rPr>
                <w:sz w:val="24"/>
                <w:szCs w:val="24"/>
              </w:rPr>
              <w:t>17067</w:t>
            </w:r>
          </w:p>
        </w:tc>
        <w:tc>
          <w:tcPr>
            <w:tcW w:w="583" w:type="pct"/>
          </w:tcPr>
          <w:p w:rsidR="00572F1A" w:rsidRPr="00A03891" w:rsidP="00591526">
            <w:pPr>
              <w:spacing w:line="276" w:lineRule="auto"/>
              <w:rPr>
                <w:sz w:val="24"/>
                <w:szCs w:val="24"/>
              </w:rPr>
            </w:pPr>
            <w:r w:rsidRPr="00A03891">
              <w:rPr>
                <w:sz w:val="24"/>
                <w:szCs w:val="24"/>
              </w:rPr>
              <w:t>16692</w:t>
            </w:r>
          </w:p>
        </w:tc>
        <w:tc>
          <w:tcPr>
            <w:tcW w:w="583" w:type="pct"/>
          </w:tcPr>
          <w:p w:rsidR="00572F1A" w:rsidRPr="00A03891" w:rsidP="00591526">
            <w:pPr>
              <w:spacing w:line="276" w:lineRule="auto"/>
              <w:rPr>
                <w:sz w:val="24"/>
                <w:szCs w:val="24"/>
              </w:rPr>
            </w:pPr>
            <w:r w:rsidRPr="00A03891">
              <w:rPr>
                <w:sz w:val="24"/>
                <w:szCs w:val="24"/>
              </w:rPr>
              <w:t>16522</w:t>
            </w:r>
          </w:p>
        </w:tc>
      </w:tr>
      <w:tr w:rsidTr="00591526">
        <w:tblPrEx>
          <w:tblW w:w="4996" w:type="pct"/>
          <w:tblLook w:val="0020"/>
        </w:tblPrEx>
        <w:trPr>
          <w:trHeight w:val="254"/>
        </w:trPr>
        <w:tc>
          <w:tcPr>
            <w:tcW w:w="2667" w:type="pct"/>
          </w:tcPr>
          <w:p w:rsidR="00572F1A" w:rsidRPr="00310267" w:rsidP="00591526">
            <w:pPr>
              <w:spacing w:line="276" w:lineRule="auto"/>
              <w:ind w:left="284" w:hanging="142"/>
              <w:jc w:val="left"/>
              <w:rPr>
                <w:sz w:val="24"/>
                <w:szCs w:val="24"/>
              </w:rPr>
            </w:pPr>
            <w:r w:rsidRPr="00310267">
              <w:rPr>
                <w:sz w:val="24"/>
                <w:szCs w:val="24"/>
              </w:rPr>
              <w:t>деятельность гостиниц и предприятий общественного питания</w:t>
            </w:r>
          </w:p>
        </w:tc>
        <w:tc>
          <w:tcPr>
            <w:tcW w:w="583" w:type="pct"/>
          </w:tcPr>
          <w:p w:rsidR="00572F1A" w:rsidRPr="00572F1A" w:rsidP="00591526">
            <w:pPr>
              <w:spacing w:line="276" w:lineRule="auto"/>
              <w:ind w:right="17"/>
              <w:rPr>
                <w:sz w:val="24"/>
                <w:szCs w:val="24"/>
              </w:rPr>
            </w:pPr>
            <w:r w:rsidRPr="00572F1A">
              <w:rPr>
                <w:sz w:val="24"/>
                <w:szCs w:val="24"/>
              </w:rPr>
              <w:t>5563</w:t>
            </w:r>
          </w:p>
        </w:tc>
        <w:tc>
          <w:tcPr>
            <w:tcW w:w="583" w:type="pct"/>
          </w:tcPr>
          <w:p w:rsidR="00572F1A" w:rsidRPr="00572F1A" w:rsidP="00591526">
            <w:pPr>
              <w:spacing w:line="276" w:lineRule="auto"/>
              <w:ind w:right="17"/>
              <w:rPr>
                <w:sz w:val="24"/>
                <w:szCs w:val="24"/>
              </w:rPr>
            </w:pPr>
            <w:r w:rsidRPr="00572F1A">
              <w:rPr>
                <w:sz w:val="24"/>
                <w:szCs w:val="24"/>
              </w:rPr>
              <w:t>5586</w:t>
            </w:r>
          </w:p>
        </w:tc>
        <w:tc>
          <w:tcPr>
            <w:tcW w:w="583" w:type="pct"/>
          </w:tcPr>
          <w:p w:rsidR="00572F1A" w:rsidRPr="00A03891" w:rsidP="00591526">
            <w:pPr>
              <w:spacing w:line="276" w:lineRule="auto"/>
              <w:rPr>
                <w:sz w:val="24"/>
                <w:szCs w:val="24"/>
              </w:rPr>
            </w:pPr>
            <w:r w:rsidRPr="00A03891">
              <w:rPr>
                <w:sz w:val="24"/>
                <w:szCs w:val="24"/>
              </w:rPr>
              <w:t>5846</w:t>
            </w:r>
          </w:p>
        </w:tc>
        <w:tc>
          <w:tcPr>
            <w:tcW w:w="583" w:type="pct"/>
          </w:tcPr>
          <w:p w:rsidR="00572F1A" w:rsidRPr="00A03891" w:rsidP="00591526">
            <w:pPr>
              <w:spacing w:line="276" w:lineRule="auto"/>
              <w:rPr>
                <w:sz w:val="24"/>
                <w:szCs w:val="24"/>
              </w:rPr>
            </w:pPr>
            <w:r w:rsidRPr="00A03891">
              <w:rPr>
                <w:sz w:val="24"/>
                <w:szCs w:val="24"/>
              </w:rPr>
              <w:t>5527</w:t>
            </w:r>
          </w:p>
        </w:tc>
      </w:tr>
      <w:tr w:rsidTr="00591526">
        <w:tblPrEx>
          <w:tblW w:w="4996" w:type="pct"/>
          <w:tblLook w:val="0020"/>
        </w:tblPrEx>
        <w:trPr>
          <w:trHeight w:val="254"/>
        </w:trPr>
        <w:tc>
          <w:tcPr>
            <w:tcW w:w="2667" w:type="pct"/>
          </w:tcPr>
          <w:p w:rsidR="00572F1A" w:rsidRPr="00310267" w:rsidP="00591526">
            <w:pPr>
              <w:spacing w:line="276" w:lineRule="auto"/>
              <w:ind w:left="284" w:hanging="142"/>
              <w:jc w:val="left"/>
              <w:rPr>
                <w:sz w:val="24"/>
                <w:szCs w:val="24"/>
              </w:rPr>
            </w:pPr>
            <w:r w:rsidRPr="00310267">
              <w:rPr>
                <w:sz w:val="24"/>
                <w:szCs w:val="24"/>
              </w:rPr>
              <w:t xml:space="preserve">деятельность в области информации </w:t>
            </w:r>
            <w:r>
              <w:rPr>
                <w:sz w:val="24"/>
                <w:szCs w:val="24"/>
              </w:rPr>
              <w:br/>
            </w:r>
            <w:r w:rsidRPr="00310267">
              <w:rPr>
                <w:sz w:val="24"/>
                <w:szCs w:val="24"/>
              </w:rPr>
              <w:t>и связи</w:t>
            </w:r>
          </w:p>
        </w:tc>
        <w:tc>
          <w:tcPr>
            <w:tcW w:w="583" w:type="pct"/>
          </w:tcPr>
          <w:p w:rsidR="00572F1A" w:rsidRPr="00572F1A" w:rsidP="00591526">
            <w:pPr>
              <w:spacing w:line="276" w:lineRule="auto"/>
              <w:ind w:right="17"/>
              <w:rPr>
                <w:sz w:val="24"/>
                <w:szCs w:val="24"/>
              </w:rPr>
            </w:pPr>
            <w:r w:rsidRPr="00572F1A">
              <w:rPr>
                <w:sz w:val="24"/>
                <w:szCs w:val="24"/>
              </w:rPr>
              <w:t>3813</w:t>
            </w:r>
          </w:p>
        </w:tc>
        <w:tc>
          <w:tcPr>
            <w:tcW w:w="583" w:type="pct"/>
          </w:tcPr>
          <w:p w:rsidR="00572F1A" w:rsidRPr="00572F1A" w:rsidP="00591526">
            <w:pPr>
              <w:spacing w:line="276" w:lineRule="auto"/>
              <w:ind w:right="17"/>
              <w:rPr>
                <w:sz w:val="24"/>
                <w:szCs w:val="24"/>
              </w:rPr>
            </w:pPr>
            <w:r w:rsidRPr="00572F1A">
              <w:rPr>
                <w:sz w:val="24"/>
                <w:szCs w:val="24"/>
              </w:rPr>
              <w:t>3598</w:t>
            </w:r>
          </w:p>
        </w:tc>
        <w:tc>
          <w:tcPr>
            <w:tcW w:w="583" w:type="pct"/>
          </w:tcPr>
          <w:p w:rsidR="00572F1A" w:rsidRPr="00A03891" w:rsidP="00591526">
            <w:pPr>
              <w:spacing w:line="276" w:lineRule="auto"/>
              <w:rPr>
                <w:sz w:val="24"/>
                <w:szCs w:val="24"/>
              </w:rPr>
            </w:pPr>
            <w:r w:rsidRPr="00A03891">
              <w:rPr>
                <w:sz w:val="24"/>
                <w:szCs w:val="24"/>
              </w:rPr>
              <w:t>3746</w:t>
            </w:r>
          </w:p>
        </w:tc>
        <w:tc>
          <w:tcPr>
            <w:tcW w:w="583" w:type="pct"/>
          </w:tcPr>
          <w:p w:rsidR="00572F1A" w:rsidRPr="00A03891" w:rsidP="00591526">
            <w:pPr>
              <w:spacing w:line="276" w:lineRule="auto"/>
              <w:rPr>
                <w:sz w:val="24"/>
                <w:szCs w:val="24"/>
              </w:rPr>
            </w:pPr>
            <w:r w:rsidRPr="00A03891">
              <w:rPr>
                <w:sz w:val="24"/>
                <w:szCs w:val="24"/>
              </w:rPr>
              <w:t>3506</w:t>
            </w:r>
          </w:p>
        </w:tc>
      </w:tr>
      <w:tr w:rsidTr="00591526">
        <w:tblPrEx>
          <w:tblW w:w="4996" w:type="pct"/>
          <w:tblLook w:val="0020"/>
        </w:tblPrEx>
        <w:trPr>
          <w:trHeight w:val="124"/>
        </w:trPr>
        <w:tc>
          <w:tcPr>
            <w:tcW w:w="2667" w:type="pct"/>
          </w:tcPr>
          <w:p w:rsidR="00572F1A" w:rsidRPr="00310267" w:rsidP="00591526">
            <w:pPr>
              <w:spacing w:line="276" w:lineRule="auto"/>
              <w:ind w:left="284" w:hanging="142"/>
              <w:jc w:val="left"/>
              <w:rPr>
                <w:sz w:val="24"/>
                <w:szCs w:val="24"/>
              </w:rPr>
            </w:pPr>
            <w:r w:rsidRPr="00310267">
              <w:rPr>
                <w:sz w:val="24"/>
                <w:szCs w:val="24"/>
              </w:rPr>
              <w:t>деятельность финансовая и страховая</w:t>
            </w:r>
          </w:p>
        </w:tc>
        <w:tc>
          <w:tcPr>
            <w:tcW w:w="583" w:type="pct"/>
          </w:tcPr>
          <w:p w:rsidR="00572F1A" w:rsidRPr="00572F1A" w:rsidP="00591526">
            <w:pPr>
              <w:spacing w:line="276" w:lineRule="auto"/>
              <w:ind w:right="17"/>
              <w:rPr>
                <w:sz w:val="24"/>
                <w:szCs w:val="24"/>
              </w:rPr>
            </w:pPr>
            <w:r w:rsidRPr="00572F1A">
              <w:rPr>
                <w:sz w:val="24"/>
                <w:szCs w:val="24"/>
              </w:rPr>
              <w:t>3184</w:t>
            </w:r>
          </w:p>
        </w:tc>
        <w:tc>
          <w:tcPr>
            <w:tcW w:w="583" w:type="pct"/>
          </w:tcPr>
          <w:p w:rsidR="00572F1A" w:rsidRPr="00572F1A" w:rsidP="00591526">
            <w:pPr>
              <w:spacing w:line="276" w:lineRule="auto"/>
              <w:ind w:right="17"/>
              <w:rPr>
                <w:sz w:val="24"/>
                <w:szCs w:val="24"/>
              </w:rPr>
            </w:pPr>
            <w:r w:rsidRPr="00572F1A">
              <w:rPr>
                <w:sz w:val="24"/>
                <w:szCs w:val="24"/>
              </w:rPr>
              <w:t>3039</w:t>
            </w:r>
          </w:p>
        </w:tc>
        <w:tc>
          <w:tcPr>
            <w:tcW w:w="583" w:type="pct"/>
          </w:tcPr>
          <w:p w:rsidR="00572F1A" w:rsidRPr="00A03891" w:rsidP="00591526">
            <w:pPr>
              <w:spacing w:line="276" w:lineRule="auto"/>
              <w:rPr>
                <w:sz w:val="24"/>
                <w:szCs w:val="24"/>
              </w:rPr>
            </w:pPr>
            <w:r w:rsidRPr="00A03891">
              <w:rPr>
                <w:sz w:val="24"/>
                <w:szCs w:val="24"/>
              </w:rPr>
              <w:t>2903</w:t>
            </w:r>
          </w:p>
        </w:tc>
        <w:tc>
          <w:tcPr>
            <w:tcW w:w="583" w:type="pct"/>
          </w:tcPr>
          <w:p w:rsidR="00572F1A" w:rsidRPr="00A03891" w:rsidP="00591526">
            <w:pPr>
              <w:spacing w:line="276" w:lineRule="auto"/>
              <w:rPr>
                <w:sz w:val="24"/>
                <w:szCs w:val="24"/>
              </w:rPr>
            </w:pPr>
            <w:r w:rsidRPr="00A03891">
              <w:rPr>
                <w:sz w:val="24"/>
                <w:szCs w:val="24"/>
              </w:rPr>
              <w:t>2950</w:t>
            </w:r>
          </w:p>
        </w:tc>
      </w:tr>
      <w:tr w:rsidTr="00591526">
        <w:tblPrEx>
          <w:tblW w:w="4996" w:type="pct"/>
          <w:tblLook w:val="0020"/>
        </w:tblPrEx>
        <w:trPr>
          <w:trHeight w:val="76"/>
        </w:trPr>
        <w:tc>
          <w:tcPr>
            <w:tcW w:w="2667" w:type="pct"/>
          </w:tcPr>
          <w:p w:rsidR="00572F1A" w:rsidRPr="00310267" w:rsidP="00591526">
            <w:pPr>
              <w:spacing w:line="276" w:lineRule="auto"/>
              <w:ind w:left="284" w:hanging="142"/>
              <w:jc w:val="left"/>
              <w:rPr>
                <w:sz w:val="24"/>
                <w:szCs w:val="24"/>
              </w:rPr>
            </w:pPr>
            <w:r w:rsidRPr="00310267">
              <w:rPr>
                <w:sz w:val="24"/>
                <w:szCs w:val="24"/>
              </w:rPr>
              <w:t xml:space="preserve">деятельность по операциям </w:t>
            </w:r>
            <w:r>
              <w:rPr>
                <w:sz w:val="24"/>
                <w:szCs w:val="24"/>
              </w:rPr>
              <w:br/>
            </w:r>
            <w:r w:rsidRPr="00310267">
              <w:rPr>
                <w:sz w:val="24"/>
                <w:szCs w:val="24"/>
              </w:rPr>
              <w:t>с недвижимым имуществом</w:t>
            </w:r>
          </w:p>
        </w:tc>
        <w:tc>
          <w:tcPr>
            <w:tcW w:w="583" w:type="pct"/>
          </w:tcPr>
          <w:p w:rsidR="00572F1A" w:rsidRPr="00572F1A" w:rsidP="00591526">
            <w:pPr>
              <w:spacing w:line="276" w:lineRule="auto"/>
              <w:ind w:right="17"/>
              <w:rPr>
                <w:sz w:val="24"/>
                <w:szCs w:val="24"/>
              </w:rPr>
            </w:pPr>
            <w:r w:rsidRPr="00572F1A">
              <w:rPr>
                <w:sz w:val="24"/>
                <w:szCs w:val="24"/>
              </w:rPr>
              <w:t>5387</w:t>
            </w:r>
          </w:p>
        </w:tc>
        <w:tc>
          <w:tcPr>
            <w:tcW w:w="583" w:type="pct"/>
          </w:tcPr>
          <w:p w:rsidR="00572F1A" w:rsidRPr="00572F1A" w:rsidP="00591526">
            <w:pPr>
              <w:spacing w:line="276" w:lineRule="auto"/>
              <w:ind w:right="17"/>
              <w:rPr>
                <w:sz w:val="24"/>
                <w:szCs w:val="24"/>
              </w:rPr>
            </w:pPr>
            <w:r w:rsidRPr="00572F1A">
              <w:rPr>
                <w:sz w:val="24"/>
                <w:szCs w:val="24"/>
              </w:rPr>
              <w:t>5029</w:t>
            </w:r>
          </w:p>
        </w:tc>
        <w:tc>
          <w:tcPr>
            <w:tcW w:w="583" w:type="pct"/>
          </w:tcPr>
          <w:p w:rsidR="00572F1A" w:rsidRPr="00A03891" w:rsidP="00591526">
            <w:pPr>
              <w:spacing w:line="276" w:lineRule="auto"/>
              <w:rPr>
                <w:sz w:val="24"/>
                <w:szCs w:val="24"/>
              </w:rPr>
            </w:pPr>
            <w:r w:rsidRPr="00A03891">
              <w:rPr>
                <w:sz w:val="24"/>
                <w:szCs w:val="24"/>
              </w:rPr>
              <w:t>5369</w:t>
            </w:r>
          </w:p>
        </w:tc>
        <w:tc>
          <w:tcPr>
            <w:tcW w:w="583" w:type="pct"/>
          </w:tcPr>
          <w:p w:rsidR="00572F1A" w:rsidRPr="00A03891" w:rsidP="00591526">
            <w:pPr>
              <w:spacing w:line="276" w:lineRule="auto"/>
              <w:rPr>
                <w:sz w:val="24"/>
                <w:szCs w:val="24"/>
              </w:rPr>
            </w:pPr>
            <w:r w:rsidRPr="00A03891">
              <w:rPr>
                <w:sz w:val="24"/>
                <w:szCs w:val="24"/>
              </w:rPr>
              <w:t>5249</w:t>
            </w:r>
          </w:p>
        </w:tc>
      </w:tr>
      <w:tr w:rsidTr="00591526">
        <w:tblPrEx>
          <w:tblW w:w="4996" w:type="pct"/>
          <w:tblLook w:val="0020"/>
        </w:tblPrEx>
        <w:trPr>
          <w:trHeight w:val="208"/>
        </w:trPr>
        <w:tc>
          <w:tcPr>
            <w:tcW w:w="2667" w:type="pct"/>
          </w:tcPr>
          <w:p w:rsidR="00572F1A" w:rsidRPr="00310267" w:rsidP="00591526">
            <w:pPr>
              <w:spacing w:line="276" w:lineRule="auto"/>
              <w:ind w:left="284" w:hanging="142"/>
              <w:jc w:val="left"/>
              <w:rPr>
                <w:sz w:val="24"/>
                <w:szCs w:val="24"/>
              </w:rPr>
            </w:pPr>
            <w:r w:rsidRPr="00310267">
              <w:rPr>
                <w:sz w:val="24"/>
                <w:szCs w:val="24"/>
              </w:rPr>
              <w:t xml:space="preserve">деятельность профессиональная, научная </w:t>
            </w:r>
            <w:r>
              <w:rPr>
                <w:sz w:val="24"/>
                <w:szCs w:val="24"/>
              </w:rPr>
              <w:br/>
            </w:r>
            <w:r w:rsidRPr="00310267">
              <w:rPr>
                <w:sz w:val="24"/>
                <w:szCs w:val="24"/>
              </w:rPr>
              <w:t>и техническая</w:t>
            </w:r>
          </w:p>
        </w:tc>
        <w:tc>
          <w:tcPr>
            <w:tcW w:w="583" w:type="pct"/>
          </w:tcPr>
          <w:p w:rsidR="00572F1A" w:rsidRPr="00572F1A" w:rsidP="00591526">
            <w:pPr>
              <w:spacing w:line="276" w:lineRule="auto"/>
              <w:ind w:right="17"/>
              <w:rPr>
                <w:sz w:val="24"/>
                <w:szCs w:val="24"/>
              </w:rPr>
            </w:pPr>
            <w:r w:rsidRPr="00572F1A">
              <w:rPr>
                <w:sz w:val="24"/>
                <w:szCs w:val="24"/>
              </w:rPr>
              <w:t>4697</w:t>
            </w:r>
          </w:p>
        </w:tc>
        <w:tc>
          <w:tcPr>
            <w:tcW w:w="583" w:type="pct"/>
          </w:tcPr>
          <w:p w:rsidR="00572F1A" w:rsidRPr="00572F1A" w:rsidP="00591526">
            <w:pPr>
              <w:spacing w:line="276" w:lineRule="auto"/>
              <w:ind w:right="17"/>
              <w:rPr>
                <w:sz w:val="24"/>
                <w:szCs w:val="24"/>
              </w:rPr>
            </w:pPr>
            <w:r w:rsidRPr="00572F1A">
              <w:rPr>
                <w:sz w:val="24"/>
                <w:szCs w:val="24"/>
              </w:rPr>
              <w:t>4362</w:t>
            </w:r>
          </w:p>
        </w:tc>
        <w:tc>
          <w:tcPr>
            <w:tcW w:w="583" w:type="pct"/>
          </w:tcPr>
          <w:p w:rsidR="00572F1A" w:rsidRPr="00A03891" w:rsidP="00591526">
            <w:pPr>
              <w:spacing w:line="276" w:lineRule="auto"/>
              <w:rPr>
                <w:sz w:val="24"/>
                <w:szCs w:val="24"/>
              </w:rPr>
            </w:pPr>
            <w:r w:rsidRPr="00A03891">
              <w:rPr>
                <w:sz w:val="24"/>
                <w:szCs w:val="24"/>
              </w:rPr>
              <w:t>4208</w:t>
            </w:r>
          </w:p>
        </w:tc>
        <w:tc>
          <w:tcPr>
            <w:tcW w:w="583" w:type="pct"/>
          </w:tcPr>
          <w:p w:rsidR="00572F1A" w:rsidRPr="00A03891" w:rsidP="00591526">
            <w:pPr>
              <w:spacing w:line="276" w:lineRule="auto"/>
              <w:rPr>
                <w:sz w:val="24"/>
                <w:szCs w:val="24"/>
              </w:rPr>
            </w:pPr>
            <w:r w:rsidRPr="00A03891">
              <w:rPr>
                <w:sz w:val="24"/>
                <w:szCs w:val="24"/>
              </w:rPr>
              <w:t>4077</w:t>
            </w:r>
          </w:p>
        </w:tc>
      </w:tr>
      <w:tr w:rsidTr="00591526">
        <w:tblPrEx>
          <w:tblW w:w="4996" w:type="pct"/>
          <w:tblLook w:val="0020"/>
        </w:tblPrEx>
        <w:trPr>
          <w:trHeight w:val="70"/>
        </w:trPr>
        <w:tc>
          <w:tcPr>
            <w:tcW w:w="2667" w:type="pct"/>
          </w:tcPr>
          <w:p w:rsidR="00572F1A" w:rsidRPr="00310267" w:rsidP="00591526">
            <w:pPr>
              <w:spacing w:line="276" w:lineRule="auto"/>
              <w:ind w:left="284" w:hanging="142"/>
              <w:jc w:val="left"/>
              <w:rPr>
                <w:sz w:val="24"/>
                <w:szCs w:val="24"/>
              </w:rPr>
            </w:pPr>
            <w:r w:rsidRPr="00310267">
              <w:rPr>
                <w:sz w:val="24"/>
                <w:szCs w:val="24"/>
              </w:rPr>
              <w:t xml:space="preserve">деятельность административная </w:t>
            </w:r>
            <w:r>
              <w:rPr>
                <w:sz w:val="24"/>
                <w:szCs w:val="24"/>
              </w:rPr>
              <w:br/>
            </w:r>
            <w:r w:rsidRPr="00310267">
              <w:rPr>
                <w:sz w:val="24"/>
                <w:szCs w:val="24"/>
              </w:rPr>
              <w:t>и сопутствующие дополнительные услуги</w:t>
            </w:r>
          </w:p>
        </w:tc>
        <w:tc>
          <w:tcPr>
            <w:tcW w:w="583" w:type="pct"/>
          </w:tcPr>
          <w:p w:rsidR="00572F1A" w:rsidRPr="00572F1A" w:rsidP="00591526">
            <w:pPr>
              <w:spacing w:line="276" w:lineRule="auto"/>
              <w:ind w:right="17"/>
              <w:rPr>
                <w:sz w:val="24"/>
                <w:szCs w:val="24"/>
              </w:rPr>
            </w:pPr>
            <w:r w:rsidRPr="00572F1A">
              <w:rPr>
                <w:sz w:val="24"/>
                <w:szCs w:val="24"/>
              </w:rPr>
              <w:t>5287</w:t>
            </w:r>
          </w:p>
        </w:tc>
        <w:tc>
          <w:tcPr>
            <w:tcW w:w="583" w:type="pct"/>
          </w:tcPr>
          <w:p w:rsidR="00572F1A" w:rsidRPr="00572F1A" w:rsidP="00591526">
            <w:pPr>
              <w:spacing w:line="276" w:lineRule="auto"/>
              <w:ind w:right="17"/>
              <w:rPr>
                <w:sz w:val="24"/>
                <w:szCs w:val="24"/>
              </w:rPr>
            </w:pPr>
            <w:r w:rsidRPr="00572F1A">
              <w:rPr>
                <w:sz w:val="24"/>
                <w:szCs w:val="24"/>
              </w:rPr>
              <w:t>5314</w:t>
            </w:r>
          </w:p>
        </w:tc>
        <w:tc>
          <w:tcPr>
            <w:tcW w:w="583" w:type="pct"/>
          </w:tcPr>
          <w:p w:rsidR="00572F1A" w:rsidRPr="00A03891" w:rsidP="00591526">
            <w:pPr>
              <w:spacing w:line="276" w:lineRule="auto"/>
              <w:rPr>
                <w:sz w:val="24"/>
                <w:szCs w:val="24"/>
              </w:rPr>
            </w:pPr>
            <w:r w:rsidRPr="00A03891">
              <w:rPr>
                <w:sz w:val="24"/>
                <w:szCs w:val="24"/>
              </w:rPr>
              <w:t>5514</w:t>
            </w:r>
          </w:p>
        </w:tc>
        <w:tc>
          <w:tcPr>
            <w:tcW w:w="583" w:type="pct"/>
          </w:tcPr>
          <w:p w:rsidR="00572F1A" w:rsidRPr="00A03891" w:rsidP="00591526">
            <w:pPr>
              <w:spacing w:line="276" w:lineRule="auto"/>
              <w:rPr>
                <w:sz w:val="24"/>
                <w:szCs w:val="24"/>
              </w:rPr>
            </w:pPr>
            <w:r w:rsidRPr="00A03891">
              <w:rPr>
                <w:sz w:val="24"/>
                <w:szCs w:val="24"/>
              </w:rPr>
              <w:t>5643</w:t>
            </w:r>
          </w:p>
        </w:tc>
      </w:tr>
      <w:tr w:rsidTr="00591526">
        <w:tblPrEx>
          <w:tblW w:w="4996" w:type="pct"/>
          <w:tblLook w:val="0020"/>
        </w:tblPrEx>
        <w:trPr>
          <w:trHeight w:val="422"/>
        </w:trPr>
        <w:tc>
          <w:tcPr>
            <w:tcW w:w="2667" w:type="pct"/>
          </w:tcPr>
          <w:p w:rsidR="00572F1A" w:rsidRPr="00310267" w:rsidP="00591526">
            <w:pPr>
              <w:spacing w:line="276" w:lineRule="auto"/>
              <w:ind w:left="284" w:hanging="142"/>
              <w:jc w:val="left"/>
              <w:rPr>
                <w:sz w:val="24"/>
                <w:szCs w:val="24"/>
              </w:rPr>
            </w:pPr>
            <w:r w:rsidRPr="00310267">
              <w:rPr>
                <w:sz w:val="24"/>
                <w:szCs w:val="24"/>
              </w:rPr>
              <w:t xml:space="preserve">государственное управление </w:t>
            </w:r>
            <w:r>
              <w:rPr>
                <w:sz w:val="24"/>
                <w:szCs w:val="24"/>
              </w:rPr>
              <w:br/>
            </w:r>
            <w:r w:rsidRPr="00310267">
              <w:rPr>
                <w:sz w:val="24"/>
                <w:szCs w:val="24"/>
              </w:rPr>
              <w:t>и обеспечение военной безопасности; социальное обеспечение</w:t>
            </w:r>
          </w:p>
        </w:tc>
        <w:tc>
          <w:tcPr>
            <w:tcW w:w="583" w:type="pct"/>
          </w:tcPr>
          <w:p w:rsidR="00572F1A" w:rsidRPr="00572F1A" w:rsidP="00591526">
            <w:pPr>
              <w:spacing w:line="276" w:lineRule="auto"/>
              <w:ind w:right="17"/>
              <w:rPr>
                <w:sz w:val="24"/>
                <w:szCs w:val="24"/>
              </w:rPr>
            </w:pPr>
            <w:r w:rsidRPr="00572F1A">
              <w:rPr>
                <w:sz w:val="24"/>
                <w:szCs w:val="24"/>
              </w:rPr>
              <w:t>18149</w:t>
            </w:r>
          </w:p>
        </w:tc>
        <w:tc>
          <w:tcPr>
            <w:tcW w:w="583" w:type="pct"/>
          </w:tcPr>
          <w:p w:rsidR="00572F1A" w:rsidRPr="00572F1A" w:rsidP="00591526">
            <w:pPr>
              <w:spacing w:line="276" w:lineRule="auto"/>
              <w:ind w:right="17"/>
              <w:rPr>
                <w:sz w:val="24"/>
                <w:szCs w:val="24"/>
              </w:rPr>
            </w:pPr>
            <w:r w:rsidRPr="00572F1A">
              <w:rPr>
                <w:sz w:val="24"/>
                <w:szCs w:val="24"/>
              </w:rPr>
              <w:t>18199</w:t>
            </w:r>
          </w:p>
        </w:tc>
        <w:tc>
          <w:tcPr>
            <w:tcW w:w="583" w:type="pct"/>
          </w:tcPr>
          <w:p w:rsidR="00572F1A" w:rsidRPr="00A03891" w:rsidP="00591526">
            <w:pPr>
              <w:spacing w:line="276" w:lineRule="auto"/>
              <w:rPr>
                <w:sz w:val="24"/>
                <w:szCs w:val="24"/>
              </w:rPr>
            </w:pPr>
            <w:r w:rsidRPr="00A03891">
              <w:rPr>
                <w:sz w:val="24"/>
                <w:szCs w:val="24"/>
              </w:rPr>
              <w:t>17782</w:t>
            </w:r>
          </w:p>
        </w:tc>
        <w:tc>
          <w:tcPr>
            <w:tcW w:w="583" w:type="pct"/>
          </w:tcPr>
          <w:p w:rsidR="00572F1A" w:rsidRPr="00A03891" w:rsidP="00591526">
            <w:pPr>
              <w:spacing w:line="276" w:lineRule="auto"/>
              <w:rPr>
                <w:sz w:val="24"/>
                <w:szCs w:val="24"/>
              </w:rPr>
            </w:pPr>
            <w:r w:rsidRPr="00A03891">
              <w:rPr>
                <w:sz w:val="24"/>
                <w:szCs w:val="24"/>
              </w:rPr>
              <w:t>17436</w:t>
            </w:r>
          </w:p>
        </w:tc>
      </w:tr>
      <w:tr w:rsidTr="00591526">
        <w:tblPrEx>
          <w:tblW w:w="4996" w:type="pct"/>
          <w:tblLook w:val="0020"/>
        </w:tblPrEx>
        <w:trPr>
          <w:trHeight w:val="70"/>
        </w:trPr>
        <w:tc>
          <w:tcPr>
            <w:tcW w:w="2667" w:type="pct"/>
          </w:tcPr>
          <w:p w:rsidR="00572F1A" w:rsidRPr="00310267" w:rsidP="00591526">
            <w:pPr>
              <w:spacing w:line="276" w:lineRule="auto"/>
              <w:ind w:left="284" w:hanging="142"/>
              <w:jc w:val="left"/>
              <w:rPr>
                <w:sz w:val="24"/>
                <w:szCs w:val="24"/>
              </w:rPr>
            </w:pPr>
            <w:r w:rsidRPr="00310267">
              <w:rPr>
                <w:sz w:val="24"/>
                <w:szCs w:val="24"/>
              </w:rPr>
              <w:t>образование</w:t>
            </w:r>
          </w:p>
        </w:tc>
        <w:tc>
          <w:tcPr>
            <w:tcW w:w="583" w:type="pct"/>
          </w:tcPr>
          <w:p w:rsidR="00572F1A" w:rsidRPr="00572F1A" w:rsidP="00591526">
            <w:pPr>
              <w:spacing w:line="276" w:lineRule="auto"/>
              <w:ind w:right="17"/>
              <w:rPr>
                <w:sz w:val="24"/>
                <w:szCs w:val="24"/>
              </w:rPr>
            </w:pPr>
            <w:r w:rsidRPr="00572F1A">
              <w:rPr>
                <w:sz w:val="24"/>
                <w:szCs w:val="24"/>
              </w:rPr>
              <w:t>23885</w:t>
            </w:r>
          </w:p>
        </w:tc>
        <w:tc>
          <w:tcPr>
            <w:tcW w:w="583" w:type="pct"/>
          </w:tcPr>
          <w:p w:rsidR="00572F1A" w:rsidRPr="00572F1A" w:rsidP="00591526">
            <w:pPr>
              <w:spacing w:line="276" w:lineRule="auto"/>
              <w:ind w:right="17"/>
              <w:rPr>
                <w:sz w:val="24"/>
                <w:szCs w:val="24"/>
              </w:rPr>
            </w:pPr>
            <w:r w:rsidRPr="00572F1A">
              <w:rPr>
                <w:sz w:val="24"/>
                <w:szCs w:val="24"/>
              </w:rPr>
              <w:t>23936</w:t>
            </w:r>
          </w:p>
        </w:tc>
        <w:tc>
          <w:tcPr>
            <w:tcW w:w="583" w:type="pct"/>
          </w:tcPr>
          <w:p w:rsidR="00572F1A" w:rsidRPr="00A03891" w:rsidP="00591526">
            <w:pPr>
              <w:spacing w:line="276" w:lineRule="auto"/>
              <w:rPr>
                <w:sz w:val="24"/>
                <w:szCs w:val="24"/>
              </w:rPr>
            </w:pPr>
            <w:r w:rsidRPr="00A03891">
              <w:rPr>
                <w:sz w:val="24"/>
                <w:szCs w:val="24"/>
              </w:rPr>
              <w:t>23426</w:t>
            </w:r>
          </w:p>
        </w:tc>
        <w:tc>
          <w:tcPr>
            <w:tcW w:w="583" w:type="pct"/>
          </w:tcPr>
          <w:p w:rsidR="00572F1A" w:rsidRPr="00A03891" w:rsidP="00591526">
            <w:pPr>
              <w:spacing w:line="276" w:lineRule="auto"/>
              <w:rPr>
                <w:sz w:val="24"/>
                <w:szCs w:val="24"/>
              </w:rPr>
            </w:pPr>
            <w:r w:rsidRPr="00A03891">
              <w:rPr>
                <w:sz w:val="24"/>
                <w:szCs w:val="24"/>
              </w:rPr>
              <w:t>23428</w:t>
            </w:r>
          </w:p>
        </w:tc>
      </w:tr>
      <w:tr w:rsidTr="00591526">
        <w:tblPrEx>
          <w:tblW w:w="4996" w:type="pct"/>
          <w:tblLook w:val="0020"/>
        </w:tblPrEx>
        <w:trPr>
          <w:trHeight w:val="70"/>
        </w:trPr>
        <w:tc>
          <w:tcPr>
            <w:tcW w:w="2667" w:type="pct"/>
          </w:tcPr>
          <w:p w:rsidR="00572F1A" w:rsidRPr="00310267" w:rsidP="00591526">
            <w:pPr>
              <w:spacing w:line="276" w:lineRule="auto"/>
              <w:ind w:left="284" w:hanging="142"/>
              <w:jc w:val="left"/>
              <w:rPr>
                <w:sz w:val="24"/>
                <w:szCs w:val="24"/>
              </w:rPr>
            </w:pPr>
            <w:r w:rsidRPr="00310267">
              <w:rPr>
                <w:sz w:val="24"/>
                <w:szCs w:val="24"/>
              </w:rPr>
              <w:t xml:space="preserve">деятельность в области здравоохранения </w:t>
            </w:r>
            <w:r>
              <w:rPr>
                <w:sz w:val="24"/>
                <w:szCs w:val="24"/>
              </w:rPr>
              <w:br/>
            </w:r>
            <w:r w:rsidRPr="00310267">
              <w:rPr>
                <w:sz w:val="24"/>
                <w:szCs w:val="24"/>
              </w:rPr>
              <w:t>и социальных услуг</w:t>
            </w:r>
          </w:p>
        </w:tc>
        <w:tc>
          <w:tcPr>
            <w:tcW w:w="583" w:type="pct"/>
          </w:tcPr>
          <w:p w:rsidR="00572F1A" w:rsidRPr="00572F1A" w:rsidP="00591526">
            <w:pPr>
              <w:spacing w:line="276" w:lineRule="auto"/>
              <w:ind w:right="17"/>
              <w:rPr>
                <w:sz w:val="24"/>
                <w:szCs w:val="24"/>
              </w:rPr>
            </w:pPr>
            <w:r w:rsidRPr="00572F1A">
              <w:rPr>
                <w:sz w:val="24"/>
                <w:szCs w:val="24"/>
              </w:rPr>
              <w:t>17479</w:t>
            </w:r>
          </w:p>
        </w:tc>
        <w:tc>
          <w:tcPr>
            <w:tcW w:w="583" w:type="pct"/>
          </w:tcPr>
          <w:p w:rsidR="00572F1A" w:rsidRPr="00572F1A" w:rsidP="00591526">
            <w:pPr>
              <w:spacing w:line="276" w:lineRule="auto"/>
              <w:ind w:right="17"/>
              <w:rPr>
                <w:sz w:val="24"/>
                <w:szCs w:val="24"/>
              </w:rPr>
            </w:pPr>
            <w:r w:rsidRPr="00572F1A">
              <w:rPr>
                <w:sz w:val="24"/>
                <w:szCs w:val="24"/>
              </w:rPr>
              <w:t>17578</w:t>
            </w:r>
          </w:p>
        </w:tc>
        <w:tc>
          <w:tcPr>
            <w:tcW w:w="583" w:type="pct"/>
          </w:tcPr>
          <w:p w:rsidR="00572F1A" w:rsidRPr="00A03891" w:rsidP="00591526">
            <w:pPr>
              <w:spacing w:line="276" w:lineRule="auto"/>
              <w:rPr>
                <w:sz w:val="24"/>
                <w:szCs w:val="24"/>
              </w:rPr>
            </w:pPr>
            <w:r w:rsidRPr="00A03891">
              <w:rPr>
                <w:sz w:val="24"/>
                <w:szCs w:val="24"/>
              </w:rPr>
              <w:t>17046</w:t>
            </w:r>
          </w:p>
        </w:tc>
        <w:tc>
          <w:tcPr>
            <w:tcW w:w="583" w:type="pct"/>
          </w:tcPr>
          <w:p w:rsidR="00572F1A" w:rsidRPr="00A03891" w:rsidP="00591526">
            <w:pPr>
              <w:spacing w:line="276" w:lineRule="auto"/>
              <w:rPr>
                <w:sz w:val="24"/>
                <w:szCs w:val="24"/>
              </w:rPr>
            </w:pPr>
            <w:r w:rsidRPr="00A03891">
              <w:rPr>
                <w:sz w:val="24"/>
                <w:szCs w:val="24"/>
              </w:rPr>
              <w:t>16733</w:t>
            </w:r>
          </w:p>
        </w:tc>
      </w:tr>
      <w:tr w:rsidTr="00591526">
        <w:tblPrEx>
          <w:tblW w:w="4996" w:type="pct"/>
          <w:tblLook w:val="0020"/>
        </w:tblPrEx>
        <w:trPr>
          <w:trHeight w:val="70"/>
        </w:trPr>
        <w:tc>
          <w:tcPr>
            <w:tcW w:w="2667" w:type="pct"/>
          </w:tcPr>
          <w:p w:rsidR="00572F1A" w:rsidRPr="00310267" w:rsidP="00591526">
            <w:pPr>
              <w:spacing w:line="276" w:lineRule="auto"/>
              <w:ind w:left="284" w:hanging="142"/>
              <w:jc w:val="left"/>
              <w:rPr>
                <w:sz w:val="24"/>
                <w:szCs w:val="24"/>
              </w:rPr>
            </w:pPr>
            <w:r w:rsidRPr="00310267">
              <w:rPr>
                <w:sz w:val="24"/>
                <w:szCs w:val="24"/>
              </w:rPr>
              <w:t>деятельность в области культуры, спорта, организации досуга и развлечений</w:t>
            </w:r>
          </w:p>
        </w:tc>
        <w:tc>
          <w:tcPr>
            <w:tcW w:w="583" w:type="pct"/>
          </w:tcPr>
          <w:p w:rsidR="00572F1A" w:rsidRPr="00572F1A" w:rsidP="00591526">
            <w:pPr>
              <w:spacing w:line="276" w:lineRule="auto"/>
              <w:ind w:right="17"/>
              <w:rPr>
                <w:sz w:val="24"/>
                <w:szCs w:val="24"/>
              </w:rPr>
            </w:pPr>
            <w:r w:rsidRPr="00572F1A">
              <w:rPr>
                <w:sz w:val="24"/>
                <w:szCs w:val="24"/>
              </w:rPr>
              <w:t>4158</w:t>
            </w:r>
          </w:p>
        </w:tc>
        <w:tc>
          <w:tcPr>
            <w:tcW w:w="583" w:type="pct"/>
          </w:tcPr>
          <w:p w:rsidR="00572F1A" w:rsidRPr="00572F1A" w:rsidP="00591526">
            <w:pPr>
              <w:spacing w:line="276" w:lineRule="auto"/>
              <w:ind w:right="17"/>
              <w:rPr>
                <w:sz w:val="24"/>
                <w:szCs w:val="24"/>
              </w:rPr>
            </w:pPr>
            <w:r w:rsidRPr="00572F1A">
              <w:rPr>
                <w:sz w:val="24"/>
                <w:szCs w:val="24"/>
              </w:rPr>
              <w:t>3966</w:t>
            </w:r>
          </w:p>
        </w:tc>
        <w:tc>
          <w:tcPr>
            <w:tcW w:w="583" w:type="pct"/>
          </w:tcPr>
          <w:p w:rsidR="00572F1A" w:rsidRPr="00A03891" w:rsidP="00591526">
            <w:pPr>
              <w:spacing w:line="276" w:lineRule="auto"/>
              <w:rPr>
                <w:sz w:val="24"/>
                <w:szCs w:val="24"/>
              </w:rPr>
            </w:pPr>
            <w:r w:rsidRPr="00A03891">
              <w:rPr>
                <w:sz w:val="24"/>
                <w:szCs w:val="24"/>
              </w:rPr>
              <w:t>4070</w:t>
            </w:r>
          </w:p>
        </w:tc>
        <w:tc>
          <w:tcPr>
            <w:tcW w:w="583" w:type="pct"/>
          </w:tcPr>
          <w:p w:rsidR="00572F1A" w:rsidRPr="00A03891" w:rsidP="00591526">
            <w:pPr>
              <w:spacing w:line="276" w:lineRule="auto"/>
              <w:rPr>
                <w:sz w:val="24"/>
                <w:szCs w:val="24"/>
              </w:rPr>
            </w:pPr>
            <w:r w:rsidRPr="00A03891">
              <w:rPr>
                <w:sz w:val="24"/>
                <w:szCs w:val="24"/>
              </w:rPr>
              <w:t>4142</w:t>
            </w:r>
          </w:p>
        </w:tc>
      </w:tr>
      <w:tr w:rsidTr="00591526">
        <w:tblPrEx>
          <w:tblW w:w="4996" w:type="pct"/>
          <w:tblLook w:val="0020"/>
        </w:tblPrEx>
        <w:trPr>
          <w:trHeight w:val="70"/>
        </w:trPr>
        <w:tc>
          <w:tcPr>
            <w:tcW w:w="2667" w:type="pct"/>
          </w:tcPr>
          <w:p w:rsidR="00572F1A" w:rsidRPr="00310267" w:rsidP="00591526">
            <w:pPr>
              <w:spacing w:line="276" w:lineRule="auto"/>
              <w:ind w:left="284" w:hanging="142"/>
              <w:jc w:val="left"/>
              <w:rPr>
                <w:sz w:val="24"/>
                <w:szCs w:val="24"/>
              </w:rPr>
            </w:pPr>
            <w:r w:rsidRPr="00310267">
              <w:rPr>
                <w:sz w:val="24"/>
                <w:szCs w:val="24"/>
              </w:rPr>
              <w:t>предоставление прочих видов услуг</w:t>
            </w:r>
          </w:p>
        </w:tc>
        <w:tc>
          <w:tcPr>
            <w:tcW w:w="583" w:type="pct"/>
          </w:tcPr>
          <w:p w:rsidR="00572F1A" w:rsidRPr="00572F1A" w:rsidP="00591526">
            <w:pPr>
              <w:spacing w:line="276" w:lineRule="auto"/>
              <w:ind w:right="17"/>
              <w:rPr>
                <w:sz w:val="24"/>
                <w:szCs w:val="24"/>
              </w:rPr>
            </w:pPr>
            <w:r w:rsidRPr="00572F1A">
              <w:rPr>
                <w:sz w:val="24"/>
                <w:szCs w:val="24"/>
              </w:rPr>
              <w:t>4952</w:t>
            </w:r>
          </w:p>
        </w:tc>
        <w:tc>
          <w:tcPr>
            <w:tcW w:w="583" w:type="pct"/>
          </w:tcPr>
          <w:p w:rsidR="00572F1A" w:rsidRPr="00572F1A" w:rsidP="00591526">
            <w:pPr>
              <w:spacing w:line="276" w:lineRule="auto"/>
              <w:ind w:right="17"/>
              <w:rPr>
                <w:sz w:val="24"/>
                <w:szCs w:val="24"/>
              </w:rPr>
            </w:pPr>
            <w:r w:rsidRPr="00572F1A">
              <w:rPr>
                <w:sz w:val="24"/>
                <w:szCs w:val="24"/>
              </w:rPr>
              <w:t>4834</w:t>
            </w:r>
          </w:p>
        </w:tc>
        <w:tc>
          <w:tcPr>
            <w:tcW w:w="583" w:type="pct"/>
          </w:tcPr>
          <w:p w:rsidR="00572F1A" w:rsidRPr="00A03891" w:rsidP="00591526">
            <w:pPr>
              <w:spacing w:line="276" w:lineRule="auto"/>
              <w:rPr>
                <w:sz w:val="24"/>
                <w:szCs w:val="24"/>
              </w:rPr>
            </w:pPr>
            <w:r w:rsidRPr="00A03891">
              <w:rPr>
                <w:sz w:val="24"/>
                <w:szCs w:val="24"/>
              </w:rPr>
              <w:t>4607</w:t>
            </w:r>
          </w:p>
        </w:tc>
        <w:tc>
          <w:tcPr>
            <w:tcW w:w="583" w:type="pct"/>
          </w:tcPr>
          <w:p w:rsidR="00572F1A" w:rsidRPr="00A03891" w:rsidP="00591526">
            <w:pPr>
              <w:spacing w:line="276" w:lineRule="auto"/>
              <w:rPr>
                <w:sz w:val="24"/>
                <w:szCs w:val="24"/>
              </w:rPr>
            </w:pPr>
            <w:r w:rsidRPr="00A03891">
              <w:rPr>
                <w:sz w:val="24"/>
                <w:szCs w:val="24"/>
              </w:rPr>
              <w:t>4555</w:t>
            </w:r>
          </w:p>
        </w:tc>
      </w:tr>
    </w:tbl>
    <w:p w:rsidR="00035AB5" w:rsidP="00035AB5">
      <w:pPr>
        <w:spacing w:after="200" w:line="276" w:lineRule="auto"/>
      </w:pPr>
      <w:r>
        <w:rPr>
          <w:b/>
        </w:rPr>
        <w:br w:type="page"/>
      </w:r>
    </w:p>
    <w:p w:rsidR="00035AB5" w:rsidRPr="00DB101A" w:rsidP="00035AB5">
      <w:pPr>
        <w:pStyle w:val="10"/>
        <w:jc w:val="right"/>
        <w:rPr>
          <w:sz w:val="24"/>
          <w:szCs w:val="24"/>
        </w:rPr>
      </w:pPr>
      <w:r>
        <w:rPr>
          <w:sz w:val="24"/>
          <w:szCs w:val="24"/>
        </w:rPr>
        <w:t>окончание</w:t>
      </w:r>
    </w:p>
    <w:tbl>
      <w:tblPr>
        <w:tblStyle w:val="ColorfulShadingAccent5"/>
        <w:tblW w:w="4996" w:type="pct"/>
        <w:tblLook w:val="0020"/>
      </w:tblPr>
      <w:tblGrid>
        <w:gridCol w:w="5253"/>
        <w:gridCol w:w="1148"/>
        <w:gridCol w:w="1148"/>
        <w:gridCol w:w="1148"/>
        <w:gridCol w:w="1150"/>
      </w:tblGrid>
      <w:tr w:rsidTr="00591526">
        <w:tblPrEx>
          <w:tblW w:w="4996" w:type="pct"/>
          <w:tblLook w:val="0020"/>
        </w:tblPrEx>
        <w:trPr>
          <w:trHeight w:val="340"/>
        </w:trPr>
        <w:tc>
          <w:tcPr>
            <w:tcW w:w="2667" w:type="pct"/>
          </w:tcPr>
          <w:p w:rsidR="00035AB5" w:rsidRPr="00F7187C" w:rsidP="00035AB5">
            <w:pPr>
              <w:ind w:left="-108"/>
              <w:jc w:val="left"/>
              <w:rPr>
                <w:sz w:val="24"/>
                <w:szCs w:val="24"/>
              </w:rPr>
            </w:pPr>
          </w:p>
        </w:tc>
        <w:tc>
          <w:tcPr>
            <w:tcW w:w="583" w:type="pct"/>
          </w:tcPr>
          <w:p w:rsidR="00035AB5" w:rsidRPr="008C5F5D" w:rsidP="00035AB5">
            <w:pPr>
              <w:spacing w:before="40" w:after="40"/>
              <w:rPr>
                <w:sz w:val="24"/>
                <w:szCs w:val="24"/>
              </w:rPr>
            </w:pPr>
            <w:r w:rsidRPr="008C5F5D">
              <w:rPr>
                <w:sz w:val="24"/>
                <w:szCs w:val="24"/>
              </w:rPr>
              <w:t>2015</w:t>
            </w:r>
          </w:p>
        </w:tc>
        <w:tc>
          <w:tcPr>
            <w:tcW w:w="583" w:type="pct"/>
          </w:tcPr>
          <w:p w:rsidR="00035AB5" w:rsidRPr="008C5F5D" w:rsidP="00035AB5">
            <w:pPr>
              <w:spacing w:before="40" w:after="40"/>
              <w:rPr>
                <w:sz w:val="24"/>
                <w:szCs w:val="24"/>
              </w:rPr>
            </w:pPr>
            <w:r>
              <w:rPr>
                <w:sz w:val="24"/>
                <w:szCs w:val="24"/>
              </w:rPr>
              <w:t>2016</w:t>
            </w:r>
          </w:p>
        </w:tc>
        <w:tc>
          <w:tcPr>
            <w:tcW w:w="583" w:type="pct"/>
          </w:tcPr>
          <w:p w:rsidR="00035AB5" w:rsidRPr="008C5F5D" w:rsidP="00035AB5">
            <w:pPr>
              <w:spacing w:before="40" w:after="40"/>
              <w:rPr>
                <w:sz w:val="24"/>
                <w:szCs w:val="24"/>
              </w:rPr>
            </w:pPr>
            <w:r>
              <w:rPr>
                <w:sz w:val="24"/>
                <w:szCs w:val="24"/>
              </w:rPr>
              <w:t>2017</w:t>
            </w:r>
          </w:p>
        </w:tc>
        <w:tc>
          <w:tcPr>
            <w:tcW w:w="583" w:type="pct"/>
          </w:tcPr>
          <w:p w:rsidR="00035AB5" w:rsidRPr="00374613" w:rsidP="00035AB5">
            <w:pPr>
              <w:spacing w:before="40" w:after="40"/>
              <w:rPr>
                <w:sz w:val="24"/>
                <w:szCs w:val="24"/>
              </w:rPr>
            </w:pPr>
            <w:r>
              <w:rPr>
                <w:sz w:val="24"/>
                <w:szCs w:val="24"/>
                <w:lang w:val="en-US"/>
              </w:rPr>
              <w:t>201</w:t>
            </w:r>
            <w:r>
              <w:rPr>
                <w:sz w:val="24"/>
                <w:szCs w:val="24"/>
              </w:rPr>
              <w:t>8</w:t>
            </w:r>
          </w:p>
        </w:tc>
      </w:tr>
      <w:tr w:rsidTr="00035AB5">
        <w:tblPrEx>
          <w:tblW w:w="4996" w:type="pct"/>
          <w:tblLook w:val="0020"/>
        </w:tblPrEx>
        <w:trPr>
          <w:trHeight w:val="35"/>
        </w:trPr>
        <w:tc>
          <w:tcPr>
            <w:tcW w:w="5000" w:type="pct"/>
            <w:gridSpan w:val="5"/>
          </w:tcPr>
          <w:p w:rsidR="00035AB5" w:rsidRPr="00071B6E" w:rsidP="00035AB5">
            <w:pPr>
              <w:spacing w:line="280" w:lineRule="exact"/>
              <w:jc w:val="center"/>
              <w:rPr>
                <w:b/>
                <w:color w:val="000000"/>
                <w:sz w:val="24"/>
                <w:szCs w:val="24"/>
              </w:rPr>
            </w:pPr>
            <w:r>
              <w:rPr>
                <w:b/>
                <w:color w:val="000000"/>
                <w:sz w:val="24"/>
                <w:szCs w:val="24"/>
              </w:rPr>
              <w:t>В процентах</w:t>
            </w:r>
          </w:p>
        </w:tc>
      </w:tr>
      <w:tr w:rsidTr="00591526">
        <w:tblPrEx>
          <w:tblW w:w="4996" w:type="pct"/>
          <w:tblLook w:val="0020"/>
        </w:tblPrEx>
        <w:trPr>
          <w:trHeight w:val="35"/>
        </w:trPr>
        <w:tc>
          <w:tcPr>
            <w:tcW w:w="2667" w:type="pct"/>
          </w:tcPr>
          <w:p w:rsidR="00035AB5" w:rsidRPr="00F7187C" w:rsidP="00591526">
            <w:pPr>
              <w:pStyle w:val="10"/>
              <w:widowControl/>
              <w:spacing w:line="276" w:lineRule="auto"/>
              <w:jc w:val="left"/>
              <w:rPr>
                <w:b/>
                <w:bCs/>
                <w:sz w:val="24"/>
                <w:szCs w:val="24"/>
              </w:rPr>
            </w:pPr>
            <w:r w:rsidRPr="00F7187C">
              <w:rPr>
                <w:b/>
                <w:bCs/>
                <w:sz w:val="24"/>
                <w:szCs w:val="24"/>
              </w:rPr>
              <w:t>Всего</w:t>
            </w:r>
          </w:p>
        </w:tc>
        <w:tc>
          <w:tcPr>
            <w:tcW w:w="583" w:type="pct"/>
          </w:tcPr>
          <w:p w:rsidR="00035AB5" w:rsidRPr="00071B6E" w:rsidP="00591526">
            <w:pPr>
              <w:spacing w:line="276" w:lineRule="auto"/>
              <w:rPr>
                <w:b/>
                <w:color w:val="000000"/>
                <w:sz w:val="24"/>
                <w:szCs w:val="24"/>
              </w:rPr>
            </w:pPr>
            <w:r>
              <w:rPr>
                <w:b/>
                <w:color w:val="000000"/>
                <w:sz w:val="24"/>
                <w:szCs w:val="24"/>
              </w:rPr>
              <w:t>100</w:t>
            </w:r>
          </w:p>
        </w:tc>
        <w:tc>
          <w:tcPr>
            <w:tcW w:w="583" w:type="pct"/>
            <w:vAlign w:val="top"/>
          </w:tcPr>
          <w:p w:rsidR="00035AB5" w:rsidP="00591526">
            <w:pPr>
              <w:spacing w:line="276" w:lineRule="auto"/>
            </w:pPr>
            <w:r w:rsidRPr="00367C2F">
              <w:rPr>
                <w:b/>
                <w:color w:val="000000"/>
                <w:sz w:val="24"/>
                <w:szCs w:val="24"/>
              </w:rPr>
              <w:t>100</w:t>
            </w:r>
          </w:p>
        </w:tc>
        <w:tc>
          <w:tcPr>
            <w:tcW w:w="583" w:type="pct"/>
          </w:tcPr>
          <w:p w:rsidR="00035AB5" w:rsidRPr="00A03891" w:rsidP="00591526">
            <w:pPr>
              <w:spacing w:line="276" w:lineRule="auto"/>
              <w:ind w:right="17"/>
              <w:rPr>
                <w:b/>
                <w:sz w:val="24"/>
                <w:szCs w:val="24"/>
              </w:rPr>
            </w:pPr>
            <w:r w:rsidRPr="00A03891">
              <w:rPr>
                <w:b/>
                <w:sz w:val="24"/>
                <w:szCs w:val="24"/>
              </w:rPr>
              <w:t>100</w:t>
            </w:r>
          </w:p>
        </w:tc>
        <w:tc>
          <w:tcPr>
            <w:tcW w:w="583" w:type="pct"/>
          </w:tcPr>
          <w:p w:rsidR="00035AB5" w:rsidRPr="00A03891" w:rsidP="00591526">
            <w:pPr>
              <w:spacing w:line="276" w:lineRule="auto"/>
              <w:rPr>
                <w:b/>
                <w:sz w:val="24"/>
                <w:szCs w:val="24"/>
              </w:rPr>
            </w:pPr>
            <w:r w:rsidRPr="00A03891">
              <w:rPr>
                <w:b/>
                <w:sz w:val="24"/>
                <w:szCs w:val="24"/>
              </w:rPr>
              <w:t>100</w:t>
            </w:r>
          </w:p>
        </w:tc>
      </w:tr>
      <w:tr w:rsidTr="00591526">
        <w:tblPrEx>
          <w:tblW w:w="4996" w:type="pct"/>
          <w:tblLook w:val="0020"/>
        </w:tblPrEx>
        <w:trPr>
          <w:trHeight w:val="70"/>
        </w:trPr>
        <w:tc>
          <w:tcPr>
            <w:tcW w:w="2667" w:type="pct"/>
          </w:tcPr>
          <w:p w:rsidR="00035AB5" w:rsidRPr="00310267" w:rsidP="00591526">
            <w:pPr>
              <w:pStyle w:val="10"/>
              <w:widowControl/>
              <w:spacing w:line="276" w:lineRule="auto"/>
              <w:ind w:left="284" w:hanging="142"/>
              <w:jc w:val="left"/>
              <w:rPr>
                <w:sz w:val="24"/>
                <w:szCs w:val="24"/>
              </w:rPr>
            </w:pPr>
            <w:r w:rsidRPr="00310267">
              <w:rPr>
                <w:sz w:val="24"/>
                <w:szCs w:val="24"/>
              </w:rPr>
              <w:t>в том числе по видам экономической деятельности:</w:t>
            </w:r>
          </w:p>
        </w:tc>
        <w:tc>
          <w:tcPr>
            <w:tcW w:w="583" w:type="pct"/>
          </w:tcPr>
          <w:p w:rsidR="00035AB5" w:rsidRPr="00071B6E" w:rsidP="00591526">
            <w:pPr>
              <w:spacing w:line="276" w:lineRule="auto"/>
              <w:rPr>
                <w:color w:val="000000"/>
                <w:sz w:val="24"/>
                <w:szCs w:val="24"/>
              </w:rPr>
            </w:pPr>
          </w:p>
        </w:tc>
        <w:tc>
          <w:tcPr>
            <w:tcW w:w="583" w:type="pct"/>
          </w:tcPr>
          <w:p w:rsidR="00035AB5" w:rsidRPr="00071B6E" w:rsidP="00591526">
            <w:pPr>
              <w:spacing w:line="276" w:lineRule="auto"/>
              <w:rPr>
                <w:color w:val="000000"/>
                <w:sz w:val="24"/>
                <w:szCs w:val="24"/>
              </w:rPr>
            </w:pPr>
          </w:p>
        </w:tc>
        <w:tc>
          <w:tcPr>
            <w:tcW w:w="583" w:type="pct"/>
          </w:tcPr>
          <w:p w:rsidR="00035AB5" w:rsidRPr="00A03891" w:rsidP="00591526">
            <w:pPr>
              <w:spacing w:line="276" w:lineRule="auto"/>
              <w:ind w:right="17"/>
              <w:rPr>
                <w:sz w:val="24"/>
                <w:szCs w:val="24"/>
              </w:rPr>
            </w:pPr>
          </w:p>
        </w:tc>
        <w:tc>
          <w:tcPr>
            <w:tcW w:w="583" w:type="pct"/>
          </w:tcPr>
          <w:p w:rsidR="00035AB5" w:rsidRPr="00A03891" w:rsidP="00591526">
            <w:pPr>
              <w:spacing w:line="276" w:lineRule="auto"/>
              <w:rPr>
                <w:sz w:val="24"/>
                <w:szCs w:val="24"/>
              </w:rPr>
            </w:pPr>
          </w:p>
        </w:tc>
      </w:tr>
      <w:tr w:rsidTr="00591526">
        <w:tblPrEx>
          <w:tblW w:w="4996" w:type="pct"/>
          <w:tblLook w:val="0020"/>
        </w:tblPrEx>
        <w:trPr>
          <w:trHeight w:val="70"/>
        </w:trPr>
        <w:tc>
          <w:tcPr>
            <w:tcW w:w="2667" w:type="pct"/>
          </w:tcPr>
          <w:p w:rsidR="00F510E6" w:rsidRPr="00310267" w:rsidP="00591526">
            <w:pPr>
              <w:spacing w:line="276" w:lineRule="auto"/>
              <w:ind w:left="284" w:right="-165" w:hanging="142"/>
              <w:jc w:val="left"/>
              <w:rPr>
                <w:sz w:val="24"/>
                <w:szCs w:val="24"/>
              </w:rPr>
            </w:pPr>
            <w:r w:rsidRPr="00310267">
              <w:rPr>
                <w:sz w:val="24"/>
                <w:szCs w:val="24"/>
              </w:rPr>
              <w:t>сельское, лесное хозяйство, охота, рыболовство и рыбоводство</w:t>
            </w:r>
          </w:p>
        </w:tc>
        <w:tc>
          <w:tcPr>
            <w:tcW w:w="583" w:type="pct"/>
          </w:tcPr>
          <w:p w:rsidR="00F510E6" w:rsidP="00591526">
            <w:pPr>
              <w:spacing w:line="276" w:lineRule="auto"/>
              <w:rPr>
                <w:color w:val="000000"/>
                <w:sz w:val="24"/>
                <w:szCs w:val="24"/>
              </w:rPr>
            </w:pPr>
            <w:r>
              <w:rPr>
                <w:color w:val="000000"/>
                <w:sz w:val="24"/>
                <w:szCs w:val="24"/>
              </w:rPr>
              <w:t>5,6</w:t>
            </w:r>
          </w:p>
        </w:tc>
        <w:tc>
          <w:tcPr>
            <w:tcW w:w="583" w:type="pct"/>
          </w:tcPr>
          <w:p w:rsidR="00F510E6" w:rsidP="00591526">
            <w:pPr>
              <w:spacing w:line="276" w:lineRule="auto"/>
              <w:rPr>
                <w:color w:val="000000"/>
                <w:sz w:val="24"/>
                <w:szCs w:val="24"/>
              </w:rPr>
            </w:pPr>
            <w:r>
              <w:rPr>
                <w:color w:val="000000"/>
                <w:sz w:val="24"/>
                <w:szCs w:val="24"/>
              </w:rPr>
              <w:t>6,</w:t>
            </w:r>
            <w:r w:rsidR="004903DF">
              <w:rPr>
                <w:color w:val="000000"/>
                <w:sz w:val="24"/>
                <w:szCs w:val="24"/>
              </w:rPr>
              <w:t>0</w:t>
            </w:r>
          </w:p>
        </w:tc>
        <w:tc>
          <w:tcPr>
            <w:tcW w:w="583" w:type="pct"/>
          </w:tcPr>
          <w:p w:rsidR="00F510E6" w:rsidRPr="00A03891" w:rsidP="00591526">
            <w:pPr>
              <w:spacing w:line="276" w:lineRule="auto"/>
              <w:ind w:right="17"/>
              <w:rPr>
                <w:sz w:val="24"/>
                <w:szCs w:val="24"/>
              </w:rPr>
            </w:pPr>
            <w:r w:rsidRPr="00A03891">
              <w:rPr>
                <w:sz w:val="24"/>
                <w:szCs w:val="24"/>
              </w:rPr>
              <w:t>6,0</w:t>
            </w:r>
          </w:p>
        </w:tc>
        <w:tc>
          <w:tcPr>
            <w:tcW w:w="583" w:type="pct"/>
          </w:tcPr>
          <w:p w:rsidR="00F510E6" w:rsidRPr="00A03891" w:rsidP="00591526">
            <w:pPr>
              <w:spacing w:line="276" w:lineRule="auto"/>
              <w:rPr>
                <w:sz w:val="24"/>
                <w:szCs w:val="24"/>
              </w:rPr>
            </w:pPr>
            <w:r w:rsidRPr="00A03891">
              <w:rPr>
                <w:sz w:val="24"/>
                <w:szCs w:val="24"/>
              </w:rPr>
              <w:t>6,2</w:t>
            </w:r>
          </w:p>
        </w:tc>
      </w:tr>
      <w:tr w:rsidTr="00591526">
        <w:tblPrEx>
          <w:tblW w:w="4996" w:type="pct"/>
          <w:tblLook w:val="0020"/>
        </w:tblPrEx>
        <w:trPr>
          <w:trHeight w:val="254"/>
        </w:trPr>
        <w:tc>
          <w:tcPr>
            <w:tcW w:w="2667" w:type="pct"/>
          </w:tcPr>
          <w:p w:rsidR="00F510E6" w:rsidRPr="00310267" w:rsidP="00591526">
            <w:pPr>
              <w:spacing w:line="276" w:lineRule="auto"/>
              <w:ind w:left="284" w:hanging="142"/>
              <w:jc w:val="left"/>
              <w:rPr>
                <w:sz w:val="24"/>
                <w:szCs w:val="24"/>
              </w:rPr>
            </w:pPr>
            <w:r w:rsidRPr="00310267">
              <w:rPr>
                <w:sz w:val="24"/>
                <w:szCs w:val="24"/>
              </w:rPr>
              <w:t>добыча полезных ископаемых</w:t>
            </w:r>
          </w:p>
        </w:tc>
        <w:tc>
          <w:tcPr>
            <w:tcW w:w="583" w:type="pct"/>
          </w:tcPr>
          <w:p w:rsidR="00F510E6" w:rsidP="00591526">
            <w:pPr>
              <w:spacing w:line="276" w:lineRule="auto"/>
              <w:rPr>
                <w:color w:val="000000"/>
                <w:sz w:val="24"/>
                <w:szCs w:val="24"/>
              </w:rPr>
            </w:pPr>
            <w:r>
              <w:rPr>
                <w:color w:val="000000"/>
                <w:sz w:val="24"/>
                <w:szCs w:val="24"/>
              </w:rPr>
              <w:t>3,5</w:t>
            </w:r>
          </w:p>
        </w:tc>
        <w:tc>
          <w:tcPr>
            <w:tcW w:w="583" w:type="pct"/>
          </w:tcPr>
          <w:p w:rsidR="00F510E6" w:rsidP="00591526">
            <w:pPr>
              <w:spacing w:line="276" w:lineRule="auto"/>
              <w:rPr>
                <w:color w:val="000000"/>
                <w:sz w:val="24"/>
                <w:szCs w:val="24"/>
              </w:rPr>
            </w:pPr>
            <w:r>
              <w:rPr>
                <w:color w:val="000000"/>
                <w:sz w:val="24"/>
                <w:szCs w:val="24"/>
              </w:rPr>
              <w:t>3,6</w:t>
            </w:r>
          </w:p>
        </w:tc>
        <w:tc>
          <w:tcPr>
            <w:tcW w:w="583" w:type="pct"/>
          </w:tcPr>
          <w:p w:rsidR="00F510E6" w:rsidRPr="00A03891" w:rsidP="00591526">
            <w:pPr>
              <w:spacing w:line="276" w:lineRule="auto"/>
              <w:rPr>
                <w:sz w:val="24"/>
                <w:szCs w:val="24"/>
              </w:rPr>
            </w:pPr>
            <w:r w:rsidRPr="00A03891">
              <w:rPr>
                <w:sz w:val="24"/>
                <w:szCs w:val="24"/>
              </w:rPr>
              <w:t>3,6</w:t>
            </w:r>
          </w:p>
        </w:tc>
        <w:tc>
          <w:tcPr>
            <w:tcW w:w="583" w:type="pct"/>
          </w:tcPr>
          <w:p w:rsidR="00F510E6" w:rsidRPr="00A03891" w:rsidP="00591526">
            <w:pPr>
              <w:spacing w:line="276" w:lineRule="auto"/>
              <w:rPr>
                <w:sz w:val="24"/>
                <w:szCs w:val="24"/>
              </w:rPr>
            </w:pPr>
            <w:r w:rsidRPr="00A03891">
              <w:rPr>
                <w:sz w:val="24"/>
                <w:szCs w:val="24"/>
              </w:rPr>
              <w:t>3,8</w:t>
            </w:r>
          </w:p>
        </w:tc>
      </w:tr>
      <w:tr w:rsidTr="00591526">
        <w:tblPrEx>
          <w:tblW w:w="4996" w:type="pct"/>
          <w:tblLook w:val="0020"/>
        </w:tblPrEx>
        <w:trPr>
          <w:trHeight w:val="254"/>
        </w:trPr>
        <w:tc>
          <w:tcPr>
            <w:tcW w:w="2667" w:type="pct"/>
          </w:tcPr>
          <w:p w:rsidR="00F510E6" w:rsidRPr="00310267" w:rsidP="00591526">
            <w:pPr>
              <w:spacing w:line="276" w:lineRule="auto"/>
              <w:ind w:left="284" w:hanging="142"/>
              <w:jc w:val="left"/>
              <w:rPr>
                <w:sz w:val="24"/>
                <w:szCs w:val="24"/>
              </w:rPr>
            </w:pPr>
            <w:r w:rsidRPr="00310267">
              <w:rPr>
                <w:sz w:val="24"/>
                <w:szCs w:val="24"/>
              </w:rPr>
              <w:t>обрабатывающие производства</w:t>
            </w:r>
          </w:p>
        </w:tc>
        <w:tc>
          <w:tcPr>
            <w:tcW w:w="583" w:type="pct"/>
          </w:tcPr>
          <w:p w:rsidR="00F510E6" w:rsidP="00591526">
            <w:pPr>
              <w:spacing w:line="276" w:lineRule="auto"/>
              <w:rPr>
                <w:color w:val="000000"/>
                <w:sz w:val="24"/>
                <w:szCs w:val="24"/>
              </w:rPr>
            </w:pPr>
            <w:r>
              <w:rPr>
                <w:color w:val="000000"/>
                <w:sz w:val="24"/>
                <w:szCs w:val="24"/>
              </w:rPr>
              <w:t>11,1</w:t>
            </w:r>
          </w:p>
        </w:tc>
        <w:tc>
          <w:tcPr>
            <w:tcW w:w="583" w:type="pct"/>
          </w:tcPr>
          <w:p w:rsidR="00F510E6" w:rsidP="00591526">
            <w:pPr>
              <w:spacing w:line="276" w:lineRule="auto"/>
              <w:rPr>
                <w:color w:val="000000"/>
                <w:sz w:val="24"/>
                <w:szCs w:val="24"/>
              </w:rPr>
            </w:pPr>
            <w:r>
              <w:rPr>
                <w:color w:val="000000"/>
                <w:sz w:val="24"/>
                <w:szCs w:val="24"/>
              </w:rPr>
              <w:t>11,1</w:t>
            </w:r>
          </w:p>
        </w:tc>
        <w:tc>
          <w:tcPr>
            <w:tcW w:w="583" w:type="pct"/>
          </w:tcPr>
          <w:p w:rsidR="00F510E6" w:rsidRPr="00A03891" w:rsidP="00591526">
            <w:pPr>
              <w:spacing w:line="276" w:lineRule="auto"/>
              <w:rPr>
                <w:sz w:val="24"/>
                <w:szCs w:val="24"/>
              </w:rPr>
            </w:pPr>
            <w:r w:rsidRPr="00A03891">
              <w:rPr>
                <w:sz w:val="24"/>
                <w:szCs w:val="24"/>
              </w:rPr>
              <w:t>11,3</w:t>
            </w:r>
          </w:p>
        </w:tc>
        <w:tc>
          <w:tcPr>
            <w:tcW w:w="583" w:type="pct"/>
          </w:tcPr>
          <w:p w:rsidR="00F510E6" w:rsidRPr="00A03891" w:rsidP="00591526">
            <w:pPr>
              <w:spacing w:line="276" w:lineRule="auto"/>
              <w:rPr>
                <w:sz w:val="24"/>
                <w:szCs w:val="24"/>
              </w:rPr>
            </w:pPr>
            <w:r w:rsidRPr="00A03891">
              <w:rPr>
                <w:sz w:val="24"/>
                <w:szCs w:val="24"/>
              </w:rPr>
              <w:t>11,6</w:t>
            </w:r>
          </w:p>
        </w:tc>
      </w:tr>
      <w:tr w:rsidTr="00591526">
        <w:tblPrEx>
          <w:tblW w:w="4996" w:type="pct"/>
          <w:tblLook w:val="0020"/>
        </w:tblPrEx>
        <w:trPr>
          <w:trHeight w:val="254"/>
        </w:trPr>
        <w:tc>
          <w:tcPr>
            <w:tcW w:w="2667" w:type="pct"/>
          </w:tcPr>
          <w:p w:rsidR="00F510E6" w:rsidRPr="00310267" w:rsidP="00591526">
            <w:pPr>
              <w:spacing w:line="276" w:lineRule="auto"/>
              <w:ind w:left="284" w:hanging="142"/>
              <w:jc w:val="left"/>
              <w:rPr>
                <w:sz w:val="24"/>
                <w:szCs w:val="24"/>
              </w:rPr>
            </w:pPr>
            <w:r w:rsidRPr="00310267">
              <w:rPr>
                <w:sz w:val="24"/>
                <w:szCs w:val="24"/>
              </w:rPr>
              <w:t xml:space="preserve">обеспечение электрической энергией, газом </w:t>
            </w:r>
            <w:r>
              <w:rPr>
                <w:sz w:val="24"/>
                <w:szCs w:val="24"/>
              </w:rPr>
              <w:br/>
            </w:r>
            <w:r w:rsidRPr="00310267">
              <w:rPr>
                <w:sz w:val="24"/>
                <w:szCs w:val="24"/>
              </w:rPr>
              <w:t>и паром; кондиционирование воздуха</w:t>
            </w:r>
          </w:p>
        </w:tc>
        <w:tc>
          <w:tcPr>
            <w:tcW w:w="583" w:type="pct"/>
          </w:tcPr>
          <w:p w:rsidR="00F510E6" w:rsidP="00591526">
            <w:pPr>
              <w:spacing w:line="276" w:lineRule="auto"/>
              <w:rPr>
                <w:color w:val="000000"/>
                <w:sz w:val="24"/>
                <w:szCs w:val="24"/>
              </w:rPr>
            </w:pPr>
            <w:r>
              <w:rPr>
                <w:color w:val="000000"/>
                <w:sz w:val="24"/>
                <w:szCs w:val="24"/>
              </w:rPr>
              <w:t>2,9</w:t>
            </w:r>
          </w:p>
        </w:tc>
        <w:tc>
          <w:tcPr>
            <w:tcW w:w="583" w:type="pct"/>
          </w:tcPr>
          <w:p w:rsidR="00F510E6" w:rsidP="00591526">
            <w:pPr>
              <w:spacing w:line="276" w:lineRule="auto"/>
              <w:rPr>
                <w:color w:val="000000"/>
                <w:sz w:val="24"/>
                <w:szCs w:val="24"/>
              </w:rPr>
            </w:pPr>
            <w:r>
              <w:rPr>
                <w:color w:val="000000"/>
                <w:sz w:val="24"/>
                <w:szCs w:val="24"/>
              </w:rPr>
              <w:t>2,8</w:t>
            </w:r>
          </w:p>
        </w:tc>
        <w:tc>
          <w:tcPr>
            <w:tcW w:w="583" w:type="pct"/>
          </w:tcPr>
          <w:p w:rsidR="00F510E6" w:rsidRPr="00A03891" w:rsidP="00591526">
            <w:pPr>
              <w:spacing w:line="276" w:lineRule="auto"/>
              <w:rPr>
                <w:sz w:val="24"/>
                <w:szCs w:val="24"/>
              </w:rPr>
            </w:pPr>
            <w:r w:rsidRPr="00A03891">
              <w:rPr>
                <w:sz w:val="24"/>
                <w:szCs w:val="24"/>
              </w:rPr>
              <w:t>2,6</w:t>
            </w:r>
          </w:p>
        </w:tc>
        <w:tc>
          <w:tcPr>
            <w:tcW w:w="583" w:type="pct"/>
          </w:tcPr>
          <w:p w:rsidR="00F510E6" w:rsidRPr="00A03891" w:rsidP="00591526">
            <w:pPr>
              <w:spacing w:line="276" w:lineRule="auto"/>
              <w:rPr>
                <w:sz w:val="24"/>
                <w:szCs w:val="24"/>
              </w:rPr>
            </w:pPr>
            <w:r w:rsidRPr="00A03891">
              <w:rPr>
                <w:sz w:val="24"/>
                <w:szCs w:val="24"/>
              </w:rPr>
              <w:t>2,7</w:t>
            </w:r>
          </w:p>
        </w:tc>
      </w:tr>
      <w:tr w:rsidTr="00591526">
        <w:tblPrEx>
          <w:tblW w:w="4996" w:type="pct"/>
          <w:tblLook w:val="0020"/>
        </w:tblPrEx>
        <w:trPr>
          <w:trHeight w:val="255"/>
        </w:trPr>
        <w:tc>
          <w:tcPr>
            <w:tcW w:w="2667" w:type="pct"/>
          </w:tcPr>
          <w:p w:rsidR="00F510E6" w:rsidRPr="00310267" w:rsidP="00591526">
            <w:pPr>
              <w:spacing w:line="276" w:lineRule="auto"/>
              <w:ind w:left="284" w:hanging="142"/>
              <w:jc w:val="left"/>
              <w:rPr>
                <w:sz w:val="24"/>
                <w:szCs w:val="24"/>
              </w:rPr>
            </w:pPr>
            <w:r w:rsidRPr="00310267">
              <w:rPr>
                <w:sz w:val="24"/>
                <w:szCs w:val="24"/>
              </w:rPr>
              <w:t xml:space="preserve">водоснабжение; водоотведение, организация сбора и утилизации отходов, деятельность </w:t>
            </w:r>
            <w:r>
              <w:rPr>
                <w:sz w:val="24"/>
                <w:szCs w:val="24"/>
              </w:rPr>
              <w:br/>
            </w:r>
            <w:r w:rsidRPr="00310267">
              <w:rPr>
                <w:sz w:val="24"/>
                <w:szCs w:val="24"/>
              </w:rPr>
              <w:t>по ликвидации загрязнений</w:t>
            </w:r>
          </w:p>
        </w:tc>
        <w:tc>
          <w:tcPr>
            <w:tcW w:w="583" w:type="pct"/>
          </w:tcPr>
          <w:p w:rsidR="00F510E6" w:rsidP="00591526">
            <w:pPr>
              <w:spacing w:line="276" w:lineRule="auto"/>
              <w:rPr>
                <w:color w:val="000000"/>
                <w:sz w:val="24"/>
                <w:szCs w:val="24"/>
              </w:rPr>
            </w:pPr>
            <w:r>
              <w:rPr>
                <w:color w:val="000000"/>
                <w:sz w:val="24"/>
                <w:szCs w:val="24"/>
              </w:rPr>
              <w:t>0,9</w:t>
            </w:r>
          </w:p>
        </w:tc>
        <w:tc>
          <w:tcPr>
            <w:tcW w:w="583" w:type="pct"/>
          </w:tcPr>
          <w:p w:rsidR="00F510E6" w:rsidP="00591526">
            <w:pPr>
              <w:spacing w:line="276" w:lineRule="auto"/>
              <w:rPr>
                <w:color w:val="000000"/>
                <w:sz w:val="24"/>
                <w:szCs w:val="24"/>
              </w:rPr>
            </w:pPr>
            <w:r>
              <w:rPr>
                <w:color w:val="000000"/>
                <w:sz w:val="24"/>
                <w:szCs w:val="24"/>
              </w:rPr>
              <w:t>0,9</w:t>
            </w:r>
          </w:p>
        </w:tc>
        <w:tc>
          <w:tcPr>
            <w:tcW w:w="583" w:type="pct"/>
          </w:tcPr>
          <w:p w:rsidR="00F510E6" w:rsidRPr="00A03891" w:rsidP="00591526">
            <w:pPr>
              <w:spacing w:line="276" w:lineRule="auto"/>
              <w:rPr>
                <w:sz w:val="24"/>
                <w:szCs w:val="24"/>
              </w:rPr>
            </w:pPr>
            <w:r w:rsidRPr="00A03891">
              <w:rPr>
                <w:sz w:val="24"/>
                <w:szCs w:val="24"/>
              </w:rPr>
              <w:t>0,9</w:t>
            </w:r>
          </w:p>
        </w:tc>
        <w:tc>
          <w:tcPr>
            <w:tcW w:w="583" w:type="pct"/>
          </w:tcPr>
          <w:p w:rsidR="00F510E6" w:rsidRPr="00A03891" w:rsidP="00591526">
            <w:pPr>
              <w:spacing w:line="276" w:lineRule="auto"/>
              <w:rPr>
                <w:sz w:val="24"/>
                <w:szCs w:val="24"/>
              </w:rPr>
            </w:pPr>
            <w:r w:rsidRPr="00A03891">
              <w:rPr>
                <w:sz w:val="24"/>
                <w:szCs w:val="24"/>
              </w:rPr>
              <w:t>0,9</w:t>
            </w:r>
          </w:p>
        </w:tc>
      </w:tr>
      <w:tr w:rsidTr="00591526">
        <w:tblPrEx>
          <w:tblW w:w="4996" w:type="pct"/>
          <w:tblLook w:val="0020"/>
        </w:tblPrEx>
        <w:trPr>
          <w:trHeight w:val="254"/>
        </w:trPr>
        <w:tc>
          <w:tcPr>
            <w:tcW w:w="2667" w:type="pct"/>
          </w:tcPr>
          <w:p w:rsidR="00F510E6" w:rsidRPr="00310267" w:rsidP="00591526">
            <w:pPr>
              <w:spacing w:line="276" w:lineRule="auto"/>
              <w:ind w:left="284" w:hanging="142"/>
              <w:jc w:val="left"/>
              <w:rPr>
                <w:sz w:val="24"/>
                <w:szCs w:val="24"/>
              </w:rPr>
            </w:pPr>
            <w:r w:rsidRPr="00310267">
              <w:rPr>
                <w:sz w:val="24"/>
                <w:szCs w:val="24"/>
              </w:rPr>
              <w:t>строительство</w:t>
            </w:r>
          </w:p>
        </w:tc>
        <w:tc>
          <w:tcPr>
            <w:tcW w:w="583" w:type="pct"/>
          </w:tcPr>
          <w:p w:rsidR="00F510E6" w:rsidP="00591526">
            <w:pPr>
              <w:spacing w:line="276" w:lineRule="auto"/>
              <w:rPr>
                <w:color w:val="000000"/>
                <w:sz w:val="24"/>
                <w:szCs w:val="24"/>
              </w:rPr>
            </w:pPr>
            <w:r>
              <w:rPr>
                <w:color w:val="000000"/>
                <w:sz w:val="24"/>
                <w:szCs w:val="24"/>
              </w:rPr>
              <w:t>9,1</w:t>
            </w:r>
          </w:p>
        </w:tc>
        <w:tc>
          <w:tcPr>
            <w:tcW w:w="583" w:type="pct"/>
          </w:tcPr>
          <w:p w:rsidR="00F510E6" w:rsidP="00591526">
            <w:pPr>
              <w:spacing w:line="276" w:lineRule="auto"/>
              <w:rPr>
                <w:color w:val="000000"/>
                <w:sz w:val="24"/>
                <w:szCs w:val="24"/>
              </w:rPr>
            </w:pPr>
            <w:r>
              <w:rPr>
                <w:color w:val="000000"/>
                <w:sz w:val="24"/>
                <w:szCs w:val="24"/>
              </w:rPr>
              <w:t>9,0</w:t>
            </w:r>
          </w:p>
        </w:tc>
        <w:tc>
          <w:tcPr>
            <w:tcW w:w="583" w:type="pct"/>
          </w:tcPr>
          <w:p w:rsidR="00F510E6" w:rsidRPr="00A03891" w:rsidP="00591526">
            <w:pPr>
              <w:spacing w:line="276" w:lineRule="auto"/>
              <w:rPr>
                <w:sz w:val="24"/>
                <w:szCs w:val="24"/>
              </w:rPr>
            </w:pPr>
            <w:r w:rsidRPr="00A03891">
              <w:rPr>
                <w:sz w:val="24"/>
                <w:szCs w:val="24"/>
              </w:rPr>
              <w:t>8,6</w:t>
            </w:r>
          </w:p>
        </w:tc>
        <w:tc>
          <w:tcPr>
            <w:tcW w:w="583" w:type="pct"/>
          </w:tcPr>
          <w:p w:rsidR="00F510E6" w:rsidRPr="00A03891" w:rsidP="00591526">
            <w:pPr>
              <w:spacing w:line="276" w:lineRule="auto"/>
              <w:rPr>
                <w:sz w:val="24"/>
                <w:szCs w:val="24"/>
              </w:rPr>
            </w:pPr>
            <w:r w:rsidRPr="00A03891">
              <w:rPr>
                <w:sz w:val="24"/>
                <w:szCs w:val="24"/>
              </w:rPr>
              <w:t>8,2</w:t>
            </w:r>
          </w:p>
        </w:tc>
      </w:tr>
      <w:tr w:rsidTr="00591526">
        <w:tblPrEx>
          <w:tblW w:w="4996" w:type="pct"/>
          <w:tblLook w:val="0020"/>
        </w:tblPrEx>
        <w:trPr>
          <w:trHeight w:val="121"/>
        </w:trPr>
        <w:tc>
          <w:tcPr>
            <w:tcW w:w="2667" w:type="pct"/>
          </w:tcPr>
          <w:p w:rsidR="00F510E6" w:rsidRPr="00310267" w:rsidP="00591526">
            <w:pPr>
              <w:spacing w:line="276" w:lineRule="auto"/>
              <w:ind w:left="284" w:hanging="142"/>
              <w:jc w:val="left"/>
              <w:rPr>
                <w:sz w:val="24"/>
                <w:szCs w:val="24"/>
              </w:rPr>
            </w:pPr>
            <w:r w:rsidRPr="00310267">
              <w:rPr>
                <w:sz w:val="24"/>
                <w:szCs w:val="24"/>
              </w:rPr>
              <w:t>торговля оптовая и розничная; ремонт автотранспортных средств и мотоциклов</w:t>
            </w:r>
          </w:p>
        </w:tc>
        <w:tc>
          <w:tcPr>
            <w:tcW w:w="583" w:type="pct"/>
          </w:tcPr>
          <w:p w:rsidR="00F510E6" w:rsidP="00591526">
            <w:pPr>
              <w:spacing w:line="276" w:lineRule="auto"/>
              <w:rPr>
                <w:color w:val="000000"/>
                <w:sz w:val="24"/>
                <w:szCs w:val="24"/>
              </w:rPr>
            </w:pPr>
            <w:r>
              <w:rPr>
                <w:color w:val="000000"/>
                <w:sz w:val="24"/>
                <w:szCs w:val="24"/>
              </w:rPr>
              <w:t>19,1</w:t>
            </w:r>
          </w:p>
        </w:tc>
        <w:tc>
          <w:tcPr>
            <w:tcW w:w="583" w:type="pct"/>
          </w:tcPr>
          <w:p w:rsidR="00F510E6" w:rsidP="00591526">
            <w:pPr>
              <w:spacing w:line="276" w:lineRule="auto"/>
              <w:rPr>
                <w:color w:val="000000"/>
                <w:sz w:val="24"/>
                <w:szCs w:val="24"/>
              </w:rPr>
            </w:pPr>
            <w:r>
              <w:rPr>
                <w:color w:val="000000"/>
                <w:sz w:val="24"/>
                <w:szCs w:val="24"/>
              </w:rPr>
              <w:t>18,4</w:t>
            </w:r>
          </w:p>
        </w:tc>
        <w:tc>
          <w:tcPr>
            <w:tcW w:w="583" w:type="pct"/>
          </w:tcPr>
          <w:p w:rsidR="00F510E6" w:rsidRPr="00A03891" w:rsidP="00591526">
            <w:pPr>
              <w:spacing w:line="276" w:lineRule="auto"/>
              <w:rPr>
                <w:sz w:val="24"/>
                <w:szCs w:val="24"/>
              </w:rPr>
            </w:pPr>
            <w:r w:rsidRPr="00A03891">
              <w:rPr>
                <w:sz w:val="24"/>
                <w:szCs w:val="24"/>
              </w:rPr>
              <w:t>19,7</w:t>
            </w:r>
          </w:p>
        </w:tc>
        <w:tc>
          <w:tcPr>
            <w:tcW w:w="583" w:type="pct"/>
          </w:tcPr>
          <w:p w:rsidR="00F510E6" w:rsidRPr="00A03891" w:rsidP="00591526">
            <w:pPr>
              <w:spacing w:line="276" w:lineRule="auto"/>
              <w:rPr>
                <w:sz w:val="24"/>
                <w:szCs w:val="24"/>
              </w:rPr>
            </w:pPr>
            <w:r w:rsidRPr="00A03891">
              <w:rPr>
                <w:sz w:val="24"/>
                <w:szCs w:val="24"/>
              </w:rPr>
              <w:t>18,8</w:t>
            </w:r>
          </w:p>
        </w:tc>
      </w:tr>
      <w:tr w:rsidTr="00591526">
        <w:tblPrEx>
          <w:tblW w:w="4996" w:type="pct"/>
          <w:tblLook w:val="0020"/>
        </w:tblPrEx>
        <w:trPr>
          <w:trHeight w:val="254"/>
        </w:trPr>
        <w:tc>
          <w:tcPr>
            <w:tcW w:w="2667" w:type="pct"/>
          </w:tcPr>
          <w:p w:rsidR="00F510E6" w:rsidRPr="00310267" w:rsidP="00591526">
            <w:pPr>
              <w:spacing w:line="276" w:lineRule="auto"/>
              <w:ind w:left="284" w:hanging="142"/>
              <w:jc w:val="left"/>
              <w:rPr>
                <w:sz w:val="24"/>
                <w:szCs w:val="24"/>
              </w:rPr>
            </w:pPr>
            <w:r w:rsidRPr="00310267">
              <w:rPr>
                <w:sz w:val="24"/>
                <w:szCs w:val="24"/>
              </w:rPr>
              <w:t>транспортировка и хранение</w:t>
            </w:r>
          </w:p>
        </w:tc>
        <w:tc>
          <w:tcPr>
            <w:tcW w:w="583" w:type="pct"/>
          </w:tcPr>
          <w:p w:rsidR="00F510E6" w:rsidP="00591526">
            <w:pPr>
              <w:spacing w:line="276" w:lineRule="auto"/>
              <w:rPr>
                <w:color w:val="000000"/>
                <w:sz w:val="24"/>
                <w:szCs w:val="24"/>
              </w:rPr>
            </w:pPr>
            <w:r>
              <w:rPr>
                <w:color w:val="000000"/>
                <w:sz w:val="24"/>
                <w:szCs w:val="24"/>
              </w:rPr>
              <w:t>7,2</w:t>
            </w:r>
          </w:p>
        </w:tc>
        <w:tc>
          <w:tcPr>
            <w:tcW w:w="583" w:type="pct"/>
          </w:tcPr>
          <w:p w:rsidR="00F510E6" w:rsidP="00591526">
            <w:pPr>
              <w:spacing w:line="276" w:lineRule="auto"/>
              <w:rPr>
                <w:color w:val="000000"/>
                <w:sz w:val="24"/>
                <w:szCs w:val="24"/>
              </w:rPr>
            </w:pPr>
            <w:r>
              <w:rPr>
                <w:color w:val="000000"/>
                <w:sz w:val="24"/>
                <w:szCs w:val="24"/>
              </w:rPr>
              <w:t>7,3</w:t>
            </w:r>
          </w:p>
        </w:tc>
        <w:tc>
          <w:tcPr>
            <w:tcW w:w="583" w:type="pct"/>
          </w:tcPr>
          <w:p w:rsidR="00F510E6" w:rsidRPr="00A03891" w:rsidP="00591526">
            <w:pPr>
              <w:spacing w:line="276" w:lineRule="auto"/>
              <w:rPr>
                <w:sz w:val="24"/>
                <w:szCs w:val="24"/>
              </w:rPr>
            </w:pPr>
            <w:r w:rsidRPr="00A03891">
              <w:rPr>
                <w:sz w:val="24"/>
                <w:szCs w:val="24"/>
              </w:rPr>
              <w:t>7,1</w:t>
            </w:r>
          </w:p>
        </w:tc>
        <w:tc>
          <w:tcPr>
            <w:tcW w:w="583" w:type="pct"/>
          </w:tcPr>
          <w:p w:rsidR="00F510E6" w:rsidRPr="00A03891" w:rsidP="00591526">
            <w:pPr>
              <w:spacing w:line="276" w:lineRule="auto"/>
              <w:rPr>
                <w:sz w:val="24"/>
                <w:szCs w:val="24"/>
              </w:rPr>
            </w:pPr>
            <w:r w:rsidRPr="00A03891">
              <w:rPr>
                <w:sz w:val="24"/>
                <w:szCs w:val="24"/>
              </w:rPr>
              <w:t>7,2</w:t>
            </w:r>
          </w:p>
        </w:tc>
      </w:tr>
      <w:tr w:rsidTr="00591526">
        <w:tblPrEx>
          <w:tblW w:w="4996" w:type="pct"/>
          <w:tblLook w:val="0020"/>
        </w:tblPrEx>
        <w:trPr>
          <w:trHeight w:val="254"/>
        </w:trPr>
        <w:tc>
          <w:tcPr>
            <w:tcW w:w="2667" w:type="pct"/>
          </w:tcPr>
          <w:p w:rsidR="00F510E6" w:rsidRPr="00310267" w:rsidP="00591526">
            <w:pPr>
              <w:spacing w:line="276" w:lineRule="auto"/>
              <w:ind w:left="284" w:hanging="142"/>
              <w:jc w:val="left"/>
              <w:rPr>
                <w:sz w:val="24"/>
                <w:szCs w:val="24"/>
              </w:rPr>
            </w:pPr>
            <w:r w:rsidRPr="00310267">
              <w:rPr>
                <w:sz w:val="24"/>
                <w:szCs w:val="24"/>
              </w:rPr>
              <w:t>деятельность гостиниц и предприятий общественного питания</w:t>
            </w:r>
          </w:p>
        </w:tc>
        <w:tc>
          <w:tcPr>
            <w:tcW w:w="583" w:type="pct"/>
          </w:tcPr>
          <w:p w:rsidR="00F510E6" w:rsidP="00591526">
            <w:pPr>
              <w:spacing w:line="276" w:lineRule="auto"/>
              <w:rPr>
                <w:color w:val="000000"/>
                <w:sz w:val="24"/>
                <w:szCs w:val="24"/>
              </w:rPr>
            </w:pPr>
            <w:r>
              <w:rPr>
                <w:color w:val="000000"/>
                <w:sz w:val="24"/>
                <w:szCs w:val="24"/>
              </w:rPr>
              <w:t>2,3</w:t>
            </w:r>
          </w:p>
        </w:tc>
        <w:tc>
          <w:tcPr>
            <w:tcW w:w="583" w:type="pct"/>
          </w:tcPr>
          <w:p w:rsidR="00F510E6" w:rsidP="00591526">
            <w:pPr>
              <w:spacing w:line="276" w:lineRule="auto"/>
              <w:rPr>
                <w:color w:val="000000"/>
                <w:sz w:val="24"/>
                <w:szCs w:val="24"/>
              </w:rPr>
            </w:pPr>
            <w:r>
              <w:rPr>
                <w:color w:val="000000"/>
                <w:sz w:val="24"/>
                <w:szCs w:val="24"/>
              </w:rPr>
              <w:t>2,4</w:t>
            </w:r>
          </w:p>
        </w:tc>
        <w:tc>
          <w:tcPr>
            <w:tcW w:w="583" w:type="pct"/>
          </w:tcPr>
          <w:p w:rsidR="00F510E6" w:rsidRPr="00A03891" w:rsidP="00591526">
            <w:pPr>
              <w:spacing w:line="276" w:lineRule="auto"/>
              <w:rPr>
                <w:sz w:val="24"/>
                <w:szCs w:val="24"/>
              </w:rPr>
            </w:pPr>
            <w:r w:rsidRPr="00A03891">
              <w:rPr>
                <w:sz w:val="24"/>
                <w:szCs w:val="24"/>
              </w:rPr>
              <w:t>2,5</w:t>
            </w:r>
          </w:p>
        </w:tc>
        <w:tc>
          <w:tcPr>
            <w:tcW w:w="583" w:type="pct"/>
          </w:tcPr>
          <w:p w:rsidR="00F510E6" w:rsidRPr="00A03891" w:rsidP="00591526">
            <w:pPr>
              <w:spacing w:line="276" w:lineRule="auto"/>
              <w:rPr>
                <w:sz w:val="24"/>
                <w:szCs w:val="24"/>
              </w:rPr>
            </w:pPr>
            <w:r w:rsidRPr="00A03891">
              <w:rPr>
                <w:sz w:val="24"/>
                <w:szCs w:val="24"/>
              </w:rPr>
              <w:t>2,4</w:t>
            </w:r>
          </w:p>
        </w:tc>
      </w:tr>
      <w:tr w:rsidTr="00591526">
        <w:tblPrEx>
          <w:tblW w:w="4996" w:type="pct"/>
          <w:tblLook w:val="0020"/>
        </w:tblPrEx>
        <w:trPr>
          <w:trHeight w:val="254"/>
        </w:trPr>
        <w:tc>
          <w:tcPr>
            <w:tcW w:w="2667" w:type="pct"/>
          </w:tcPr>
          <w:p w:rsidR="00F510E6" w:rsidRPr="00310267" w:rsidP="00591526">
            <w:pPr>
              <w:spacing w:line="276" w:lineRule="auto"/>
              <w:ind w:left="284" w:hanging="142"/>
              <w:jc w:val="left"/>
              <w:rPr>
                <w:sz w:val="24"/>
                <w:szCs w:val="24"/>
              </w:rPr>
            </w:pPr>
            <w:r w:rsidRPr="00310267">
              <w:rPr>
                <w:sz w:val="24"/>
                <w:szCs w:val="24"/>
              </w:rPr>
              <w:t xml:space="preserve">деятельность в области информации </w:t>
            </w:r>
            <w:r>
              <w:rPr>
                <w:sz w:val="24"/>
                <w:szCs w:val="24"/>
              </w:rPr>
              <w:br/>
            </w:r>
            <w:r w:rsidRPr="00310267">
              <w:rPr>
                <w:sz w:val="24"/>
                <w:szCs w:val="24"/>
              </w:rPr>
              <w:t>и связи</w:t>
            </w:r>
          </w:p>
        </w:tc>
        <w:tc>
          <w:tcPr>
            <w:tcW w:w="583" w:type="pct"/>
          </w:tcPr>
          <w:p w:rsidR="00F510E6" w:rsidP="00591526">
            <w:pPr>
              <w:spacing w:line="276" w:lineRule="auto"/>
              <w:rPr>
                <w:color w:val="000000"/>
                <w:sz w:val="24"/>
                <w:szCs w:val="24"/>
              </w:rPr>
            </w:pPr>
            <w:r>
              <w:rPr>
                <w:color w:val="000000"/>
                <w:sz w:val="24"/>
                <w:szCs w:val="24"/>
              </w:rPr>
              <w:t>1,6</w:t>
            </w:r>
          </w:p>
        </w:tc>
        <w:tc>
          <w:tcPr>
            <w:tcW w:w="583" w:type="pct"/>
          </w:tcPr>
          <w:p w:rsidR="00F510E6" w:rsidP="00591526">
            <w:pPr>
              <w:spacing w:line="276" w:lineRule="auto"/>
              <w:rPr>
                <w:color w:val="000000"/>
                <w:sz w:val="24"/>
                <w:szCs w:val="24"/>
              </w:rPr>
            </w:pPr>
            <w:r>
              <w:rPr>
                <w:color w:val="000000"/>
                <w:sz w:val="24"/>
                <w:szCs w:val="24"/>
              </w:rPr>
              <w:t>1,5</w:t>
            </w:r>
          </w:p>
        </w:tc>
        <w:tc>
          <w:tcPr>
            <w:tcW w:w="583" w:type="pct"/>
          </w:tcPr>
          <w:p w:rsidR="00F510E6" w:rsidRPr="00A03891" w:rsidP="00591526">
            <w:pPr>
              <w:spacing w:line="276" w:lineRule="auto"/>
              <w:rPr>
                <w:sz w:val="24"/>
                <w:szCs w:val="24"/>
              </w:rPr>
            </w:pPr>
            <w:r w:rsidRPr="00A03891">
              <w:rPr>
                <w:sz w:val="24"/>
                <w:szCs w:val="24"/>
              </w:rPr>
              <w:t>1,6</w:t>
            </w:r>
          </w:p>
        </w:tc>
        <w:tc>
          <w:tcPr>
            <w:tcW w:w="583" w:type="pct"/>
          </w:tcPr>
          <w:p w:rsidR="00F510E6" w:rsidRPr="00A03891" w:rsidP="00591526">
            <w:pPr>
              <w:spacing w:line="276" w:lineRule="auto"/>
              <w:rPr>
                <w:sz w:val="24"/>
                <w:szCs w:val="24"/>
              </w:rPr>
            </w:pPr>
            <w:r w:rsidRPr="00A03891">
              <w:rPr>
                <w:sz w:val="24"/>
                <w:szCs w:val="24"/>
              </w:rPr>
              <w:t>1,5</w:t>
            </w:r>
          </w:p>
        </w:tc>
      </w:tr>
      <w:tr w:rsidTr="00591526">
        <w:tblPrEx>
          <w:tblW w:w="4996" w:type="pct"/>
          <w:tblLook w:val="0020"/>
        </w:tblPrEx>
        <w:trPr>
          <w:trHeight w:val="124"/>
        </w:trPr>
        <w:tc>
          <w:tcPr>
            <w:tcW w:w="2667" w:type="pct"/>
          </w:tcPr>
          <w:p w:rsidR="00F510E6" w:rsidRPr="00310267" w:rsidP="00591526">
            <w:pPr>
              <w:spacing w:line="276" w:lineRule="auto"/>
              <w:ind w:left="284" w:hanging="142"/>
              <w:jc w:val="left"/>
              <w:rPr>
                <w:sz w:val="24"/>
                <w:szCs w:val="24"/>
              </w:rPr>
            </w:pPr>
            <w:r w:rsidRPr="00310267">
              <w:rPr>
                <w:sz w:val="24"/>
                <w:szCs w:val="24"/>
              </w:rPr>
              <w:t>деятельность финансовая и страховая</w:t>
            </w:r>
          </w:p>
        </w:tc>
        <w:tc>
          <w:tcPr>
            <w:tcW w:w="583" w:type="pct"/>
          </w:tcPr>
          <w:p w:rsidR="00F510E6" w:rsidP="00591526">
            <w:pPr>
              <w:spacing w:line="276" w:lineRule="auto"/>
              <w:rPr>
                <w:color w:val="000000"/>
                <w:sz w:val="24"/>
                <w:szCs w:val="24"/>
              </w:rPr>
            </w:pPr>
            <w:r>
              <w:rPr>
                <w:color w:val="000000"/>
                <w:sz w:val="24"/>
                <w:szCs w:val="24"/>
              </w:rPr>
              <w:t>1,3</w:t>
            </w:r>
          </w:p>
        </w:tc>
        <w:tc>
          <w:tcPr>
            <w:tcW w:w="583" w:type="pct"/>
          </w:tcPr>
          <w:p w:rsidR="00F510E6" w:rsidP="00591526">
            <w:pPr>
              <w:spacing w:line="276" w:lineRule="auto"/>
              <w:rPr>
                <w:color w:val="000000"/>
                <w:sz w:val="24"/>
                <w:szCs w:val="24"/>
              </w:rPr>
            </w:pPr>
            <w:r>
              <w:rPr>
                <w:color w:val="000000"/>
                <w:sz w:val="24"/>
                <w:szCs w:val="24"/>
              </w:rPr>
              <w:t>1,3</w:t>
            </w:r>
          </w:p>
        </w:tc>
        <w:tc>
          <w:tcPr>
            <w:tcW w:w="583" w:type="pct"/>
          </w:tcPr>
          <w:p w:rsidR="00F510E6" w:rsidRPr="00A03891" w:rsidP="00591526">
            <w:pPr>
              <w:spacing w:line="276" w:lineRule="auto"/>
              <w:rPr>
                <w:sz w:val="24"/>
                <w:szCs w:val="24"/>
              </w:rPr>
            </w:pPr>
            <w:r w:rsidRPr="00A03891">
              <w:rPr>
                <w:sz w:val="24"/>
                <w:szCs w:val="24"/>
              </w:rPr>
              <w:t>1,2</w:t>
            </w:r>
          </w:p>
        </w:tc>
        <w:tc>
          <w:tcPr>
            <w:tcW w:w="583" w:type="pct"/>
          </w:tcPr>
          <w:p w:rsidR="00F510E6" w:rsidRPr="00A03891" w:rsidP="00591526">
            <w:pPr>
              <w:spacing w:line="276" w:lineRule="auto"/>
              <w:rPr>
                <w:sz w:val="24"/>
                <w:szCs w:val="24"/>
              </w:rPr>
            </w:pPr>
            <w:r w:rsidRPr="00A03891">
              <w:rPr>
                <w:sz w:val="24"/>
                <w:szCs w:val="24"/>
              </w:rPr>
              <w:t>1,3</w:t>
            </w:r>
          </w:p>
        </w:tc>
      </w:tr>
      <w:tr w:rsidTr="00591526">
        <w:tblPrEx>
          <w:tblW w:w="4996" w:type="pct"/>
          <w:tblLook w:val="0020"/>
        </w:tblPrEx>
        <w:trPr>
          <w:trHeight w:val="76"/>
        </w:trPr>
        <w:tc>
          <w:tcPr>
            <w:tcW w:w="2667" w:type="pct"/>
          </w:tcPr>
          <w:p w:rsidR="00F510E6" w:rsidRPr="00310267" w:rsidP="00591526">
            <w:pPr>
              <w:spacing w:line="276" w:lineRule="auto"/>
              <w:ind w:left="284" w:hanging="142"/>
              <w:jc w:val="left"/>
              <w:rPr>
                <w:sz w:val="24"/>
                <w:szCs w:val="24"/>
              </w:rPr>
            </w:pPr>
            <w:r w:rsidRPr="00310267">
              <w:rPr>
                <w:sz w:val="24"/>
                <w:szCs w:val="24"/>
              </w:rPr>
              <w:t xml:space="preserve">деятельность по операциям </w:t>
            </w:r>
            <w:r>
              <w:rPr>
                <w:sz w:val="24"/>
                <w:szCs w:val="24"/>
              </w:rPr>
              <w:br/>
            </w:r>
            <w:r w:rsidRPr="00310267">
              <w:rPr>
                <w:sz w:val="24"/>
                <w:szCs w:val="24"/>
              </w:rPr>
              <w:t>с недвижимым имуществом</w:t>
            </w:r>
          </w:p>
        </w:tc>
        <w:tc>
          <w:tcPr>
            <w:tcW w:w="583" w:type="pct"/>
          </w:tcPr>
          <w:p w:rsidR="00F510E6" w:rsidP="00591526">
            <w:pPr>
              <w:spacing w:line="276" w:lineRule="auto"/>
              <w:rPr>
                <w:color w:val="000000"/>
                <w:sz w:val="24"/>
                <w:szCs w:val="24"/>
              </w:rPr>
            </w:pPr>
            <w:r>
              <w:rPr>
                <w:color w:val="000000"/>
                <w:sz w:val="24"/>
                <w:szCs w:val="24"/>
              </w:rPr>
              <w:t>2,3</w:t>
            </w:r>
          </w:p>
        </w:tc>
        <w:tc>
          <w:tcPr>
            <w:tcW w:w="583" w:type="pct"/>
          </w:tcPr>
          <w:p w:rsidR="00F510E6" w:rsidP="00591526">
            <w:pPr>
              <w:spacing w:line="276" w:lineRule="auto"/>
              <w:rPr>
                <w:color w:val="000000"/>
                <w:sz w:val="24"/>
                <w:szCs w:val="24"/>
              </w:rPr>
            </w:pPr>
            <w:r>
              <w:rPr>
                <w:color w:val="000000"/>
                <w:sz w:val="24"/>
                <w:szCs w:val="24"/>
              </w:rPr>
              <w:t>2,2</w:t>
            </w:r>
          </w:p>
        </w:tc>
        <w:tc>
          <w:tcPr>
            <w:tcW w:w="583" w:type="pct"/>
          </w:tcPr>
          <w:p w:rsidR="00F510E6" w:rsidRPr="00A03891" w:rsidP="00591526">
            <w:pPr>
              <w:spacing w:line="276" w:lineRule="auto"/>
              <w:rPr>
                <w:sz w:val="24"/>
                <w:szCs w:val="24"/>
              </w:rPr>
            </w:pPr>
            <w:r w:rsidRPr="00A03891">
              <w:rPr>
                <w:sz w:val="24"/>
                <w:szCs w:val="24"/>
              </w:rPr>
              <w:t>2,3</w:t>
            </w:r>
          </w:p>
        </w:tc>
        <w:tc>
          <w:tcPr>
            <w:tcW w:w="583" w:type="pct"/>
          </w:tcPr>
          <w:p w:rsidR="00F510E6" w:rsidRPr="00A03891" w:rsidP="00591526">
            <w:pPr>
              <w:spacing w:line="276" w:lineRule="auto"/>
              <w:rPr>
                <w:sz w:val="24"/>
                <w:szCs w:val="24"/>
              </w:rPr>
            </w:pPr>
            <w:r w:rsidRPr="00A03891">
              <w:rPr>
                <w:sz w:val="24"/>
                <w:szCs w:val="24"/>
              </w:rPr>
              <w:t>2,3</w:t>
            </w:r>
          </w:p>
        </w:tc>
      </w:tr>
      <w:tr w:rsidTr="00591526">
        <w:tblPrEx>
          <w:tblW w:w="4996" w:type="pct"/>
          <w:tblLook w:val="0020"/>
        </w:tblPrEx>
        <w:trPr>
          <w:trHeight w:val="208"/>
        </w:trPr>
        <w:tc>
          <w:tcPr>
            <w:tcW w:w="2667" w:type="pct"/>
          </w:tcPr>
          <w:p w:rsidR="00F510E6" w:rsidRPr="00310267" w:rsidP="00591526">
            <w:pPr>
              <w:spacing w:line="276" w:lineRule="auto"/>
              <w:ind w:left="284" w:hanging="142"/>
              <w:jc w:val="left"/>
              <w:rPr>
                <w:sz w:val="24"/>
                <w:szCs w:val="24"/>
              </w:rPr>
            </w:pPr>
            <w:r w:rsidRPr="00310267">
              <w:rPr>
                <w:sz w:val="24"/>
                <w:szCs w:val="24"/>
              </w:rPr>
              <w:t xml:space="preserve">деятельность профессиональная, научная </w:t>
            </w:r>
            <w:r>
              <w:rPr>
                <w:sz w:val="24"/>
                <w:szCs w:val="24"/>
              </w:rPr>
              <w:br/>
            </w:r>
            <w:r w:rsidRPr="00310267">
              <w:rPr>
                <w:sz w:val="24"/>
                <w:szCs w:val="24"/>
              </w:rPr>
              <w:t>и техническая</w:t>
            </w:r>
          </w:p>
        </w:tc>
        <w:tc>
          <w:tcPr>
            <w:tcW w:w="583" w:type="pct"/>
          </w:tcPr>
          <w:p w:rsidR="00F510E6" w:rsidP="00591526">
            <w:pPr>
              <w:spacing w:line="276" w:lineRule="auto"/>
              <w:rPr>
                <w:color w:val="000000"/>
                <w:sz w:val="24"/>
                <w:szCs w:val="24"/>
              </w:rPr>
            </w:pPr>
            <w:r>
              <w:rPr>
                <w:color w:val="000000"/>
                <w:sz w:val="24"/>
                <w:szCs w:val="24"/>
              </w:rPr>
              <w:t>2,0</w:t>
            </w:r>
          </w:p>
        </w:tc>
        <w:tc>
          <w:tcPr>
            <w:tcW w:w="583" w:type="pct"/>
          </w:tcPr>
          <w:p w:rsidR="00F510E6" w:rsidP="00591526">
            <w:pPr>
              <w:spacing w:line="276" w:lineRule="auto"/>
              <w:rPr>
                <w:color w:val="000000"/>
                <w:sz w:val="24"/>
                <w:szCs w:val="24"/>
              </w:rPr>
            </w:pPr>
            <w:r>
              <w:rPr>
                <w:color w:val="000000"/>
                <w:sz w:val="24"/>
                <w:szCs w:val="24"/>
              </w:rPr>
              <w:t>1,9</w:t>
            </w:r>
          </w:p>
        </w:tc>
        <w:tc>
          <w:tcPr>
            <w:tcW w:w="583" w:type="pct"/>
          </w:tcPr>
          <w:p w:rsidR="00F510E6" w:rsidRPr="00A03891" w:rsidP="00591526">
            <w:pPr>
              <w:spacing w:line="276" w:lineRule="auto"/>
              <w:rPr>
                <w:sz w:val="24"/>
                <w:szCs w:val="24"/>
              </w:rPr>
            </w:pPr>
            <w:r w:rsidRPr="00A03891">
              <w:rPr>
                <w:sz w:val="24"/>
                <w:szCs w:val="24"/>
              </w:rPr>
              <w:t>1,8</w:t>
            </w:r>
          </w:p>
        </w:tc>
        <w:tc>
          <w:tcPr>
            <w:tcW w:w="583" w:type="pct"/>
          </w:tcPr>
          <w:p w:rsidR="00F510E6" w:rsidRPr="00A03891" w:rsidP="00591526">
            <w:pPr>
              <w:spacing w:line="276" w:lineRule="auto"/>
              <w:rPr>
                <w:sz w:val="24"/>
                <w:szCs w:val="24"/>
              </w:rPr>
            </w:pPr>
            <w:r w:rsidRPr="00A03891">
              <w:rPr>
                <w:sz w:val="24"/>
                <w:szCs w:val="24"/>
              </w:rPr>
              <w:t>1,8</w:t>
            </w:r>
          </w:p>
        </w:tc>
      </w:tr>
      <w:tr w:rsidTr="00591526">
        <w:tblPrEx>
          <w:tblW w:w="4996" w:type="pct"/>
          <w:tblLook w:val="0020"/>
        </w:tblPrEx>
        <w:trPr>
          <w:trHeight w:val="70"/>
        </w:trPr>
        <w:tc>
          <w:tcPr>
            <w:tcW w:w="2667" w:type="pct"/>
          </w:tcPr>
          <w:p w:rsidR="00F510E6" w:rsidRPr="00310267" w:rsidP="00591526">
            <w:pPr>
              <w:spacing w:line="276" w:lineRule="auto"/>
              <w:ind w:left="284" w:hanging="142"/>
              <w:jc w:val="left"/>
              <w:rPr>
                <w:sz w:val="24"/>
                <w:szCs w:val="24"/>
              </w:rPr>
            </w:pPr>
            <w:r w:rsidRPr="00310267">
              <w:rPr>
                <w:sz w:val="24"/>
                <w:szCs w:val="24"/>
              </w:rPr>
              <w:t xml:space="preserve">деятельность административная </w:t>
            </w:r>
            <w:r>
              <w:rPr>
                <w:sz w:val="24"/>
                <w:szCs w:val="24"/>
              </w:rPr>
              <w:br/>
            </w:r>
            <w:r w:rsidRPr="00310267">
              <w:rPr>
                <w:sz w:val="24"/>
                <w:szCs w:val="24"/>
              </w:rPr>
              <w:t>и сопутствующие дополнительные услуги</w:t>
            </w:r>
          </w:p>
        </w:tc>
        <w:tc>
          <w:tcPr>
            <w:tcW w:w="583" w:type="pct"/>
          </w:tcPr>
          <w:p w:rsidR="00F510E6" w:rsidP="00591526">
            <w:pPr>
              <w:spacing w:line="276" w:lineRule="auto"/>
              <w:rPr>
                <w:color w:val="000000"/>
                <w:sz w:val="24"/>
                <w:szCs w:val="24"/>
              </w:rPr>
            </w:pPr>
            <w:r>
              <w:rPr>
                <w:color w:val="000000"/>
                <w:sz w:val="24"/>
                <w:szCs w:val="24"/>
              </w:rPr>
              <w:t>2,2</w:t>
            </w:r>
          </w:p>
        </w:tc>
        <w:tc>
          <w:tcPr>
            <w:tcW w:w="583" w:type="pct"/>
          </w:tcPr>
          <w:p w:rsidR="00F510E6" w:rsidP="00591526">
            <w:pPr>
              <w:spacing w:line="276" w:lineRule="auto"/>
              <w:rPr>
                <w:color w:val="000000"/>
                <w:sz w:val="24"/>
                <w:szCs w:val="24"/>
              </w:rPr>
            </w:pPr>
            <w:r>
              <w:rPr>
                <w:color w:val="000000"/>
                <w:sz w:val="24"/>
                <w:szCs w:val="24"/>
              </w:rPr>
              <w:t>2,3</w:t>
            </w:r>
          </w:p>
        </w:tc>
        <w:tc>
          <w:tcPr>
            <w:tcW w:w="583" w:type="pct"/>
          </w:tcPr>
          <w:p w:rsidR="00F510E6" w:rsidRPr="00A03891" w:rsidP="00591526">
            <w:pPr>
              <w:spacing w:line="276" w:lineRule="auto"/>
              <w:rPr>
                <w:sz w:val="24"/>
                <w:szCs w:val="24"/>
              </w:rPr>
            </w:pPr>
            <w:r w:rsidRPr="00A03891">
              <w:rPr>
                <w:sz w:val="24"/>
                <w:szCs w:val="24"/>
              </w:rPr>
              <w:t>2,3</w:t>
            </w:r>
          </w:p>
        </w:tc>
        <w:tc>
          <w:tcPr>
            <w:tcW w:w="583" w:type="pct"/>
          </w:tcPr>
          <w:p w:rsidR="00F510E6" w:rsidRPr="00A03891" w:rsidP="00591526">
            <w:pPr>
              <w:spacing w:line="276" w:lineRule="auto"/>
              <w:rPr>
                <w:sz w:val="24"/>
                <w:szCs w:val="24"/>
              </w:rPr>
            </w:pPr>
            <w:r w:rsidRPr="00A03891">
              <w:rPr>
                <w:sz w:val="24"/>
                <w:szCs w:val="24"/>
              </w:rPr>
              <w:t>2,5</w:t>
            </w:r>
          </w:p>
        </w:tc>
      </w:tr>
      <w:tr w:rsidTr="00591526">
        <w:tblPrEx>
          <w:tblW w:w="4996" w:type="pct"/>
          <w:tblLook w:val="0020"/>
        </w:tblPrEx>
        <w:trPr>
          <w:trHeight w:val="422"/>
        </w:trPr>
        <w:tc>
          <w:tcPr>
            <w:tcW w:w="2667" w:type="pct"/>
          </w:tcPr>
          <w:p w:rsidR="00F510E6" w:rsidRPr="00310267" w:rsidP="00591526">
            <w:pPr>
              <w:spacing w:line="276" w:lineRule="auto"/>
              <w:ind w:left="284" w:hanging="142"/>
              <w:jc w:val="left"/>
              <w:rPr>
                <w:sz w:val="24"/>
                <w:szCs w:val="24"/>
              </w:rPr>
            </w:pPr>
            <w:r w:rsidRPr="00310267">
              <w:rPr>
                <w:sz w:val="24"/>
                <w:szCs w:val="24"/>
              </w:rPr>
              <w:t xml:space="preserve">государственное управление </w:t>
            </w:r>
            <w:r>
              <w:rPr>
                <w:sz w:val="24"/>
                <w:szCs w:val="24"/>
              </w:rPr>
              <w:br/>
            </w:r>
            <w:r w:rsidRPr="00310267">
              <w:rPr>
                <w:sz w:val="24"/>
                <w:szCs w:val="24"/>
              </w:rPr>
              <w:t>и обеспечение военной безопасности; социальное обеспечение</w:t>
            </w:r>
          </w:p>
        </w:tc>
        <w:tc>
          <w:tcPr>
            <w:tcW w:w="583" w:type="pct"/>
          </w:tcPr>
          <w:p w:rsidR="00F510E6" w:rsidP="00591526">
            <w:pPr>
              <w:spacing w:line="276" w:lineRule="auto"/>
              <w:rPr>
                <w:color w:val="000000"/>
                <w:sz w:val="24"/>
                <w:szCs w:val="24"/>
              </w:rPr>
            </w:pPr>
            <w:r>
              <w:rPr>
                <w:color w:val="000000"/>
                <w:sz w:val="24"/>
                <w:szCs w:val="24"/>
              </w:rPr>
              <w:t>7,7</w:t>
            </w:r>
          </w:p>
        </w:tc>
        <w:tc>
          <w:tcPr>
            <w:tcW w:w="583" w:type="pct"/>
          </w:tcPr>
          <w:p w:rsidR="00F510E6" w:rsidP="00591526">
            <w:pPr>
              <w:spacing w:line="276" w:lineRule="auto"/>
              <w:rPr>
                <w:color w:val="000000"/>
                <w:sz w:val="24"/>
                <w:szCs w:val="24"/>
              </w:rPr>
            </w:pPr>
            <w:r>
              <w:rPr>
                <w:color w:val="000000"/>
                <w:sz w:val="24"/>
                <w:szCs w:val="24"/>
              </w:rPr>
              <w:t>7,8</w:t>
            </w:r>
          </w:p>
        </w:tc>
        <w:tc>
          <w:tcPr>
            <w:tcW w:w="583" w:type="pct"/>
          </w:tcPr>
          <w:p w:rsidR="00F510E6" w:rsidRPr="00A03891" w:rsidP="00591526">
            <w:pPr>
              <w:spacing w:line="276" w:lineRule="auto"/>
              <w:rPr>
                <w:sz w:val="24"/>
                <w:szCs w:val="24"/>
              </w:rPr>
            </w:pPr>
            <w:r w:rsidRPr="00A03891">
              <w:rPr>
                <w:sz w:val="24"/>
                <w:szCs w:val="24"/>
              </w:rPr>
              <w:t>7,5</w:t>
            </w:r>
          </w:p>
        </w:tc>
        <w:tc>
          <w:tcPr>
            <w:tcW w:w="583" w:type="pct"/>
          </w:tcPr>
          <w:p w:rsidR="00F510E6" w:rsidRPr="00A03891" w:rsidP="00591526">
            <w:pPr>
              <w:spacing w:line="276" w:lineRule="auto"/>
              <w:rPr>
                <w:sz w:val="24"/>
                <w:szCs w:val="24"/>
              </w:rPr>
            </w:pPr>
            <w:r w:rsidRPr="00A03891">
              <w:rPr>
                <w:sz w:val="24"/>
                <w:szCs w:val="24"/>
              </w:rPr>
              <w:t>7,6</w:t>
            </w:r>
          </w:p>
        </w:tc>
      </w:tr>
      <w:tr w:rsidTr="00591526">
        <w:tblPrEx>
          <w:tblW w:w="4996" w:type="pct"/>
          <w:tblLook w:val="0020"/>
        </w:tblPrEx>
        <w:trPr>
          <w:trHeight w:val="70"/>
        </w:trPr>
        <w:tc>
          <w:tcPr>
            <w:tcW w:w="2667" w:type="pct"/>
          </w:tcPr>
          <w:p w:rsidR="00F510E6" w:rsidRPr="00310267" w:rsidP="00591526">
            <w:pPr>
              <w:spacing w:line="276" w:lineRule="auto"/>
              <w:ind w:left="284" w:hanging="142"/>
              <w:jc w:val="left"/>
              <w:rPr>
                <w:sz w:val="24"/>
                <w:szCs w:val="24"/>
              </w:rPr>
            </w:pPr>
            <w:r w:rsidRPr="00310267">
              <w:rPr>
                <w:sz w:val="24"/>
                <w:szCs w:val="24"/>
              </w:rPr>
              <w:t>образование</w:t>
            </w:r>
          </w:p>
        </w:tc>
        <w:tc>
          <w:tcPr>
            <w:tcW w:w="583" w:type="pct"/>
          </w:tcPr>
          <w:p w:rsidR="00F510E6" w:rsidP="00591526">
            <w:pPr>
              <w:spacing w:line="276" w:lineRule="auto"/>
              <w:rPr>
                <w:color w:val="000000"/>
                <w:sz w:val="24"/>
                <w:szCs w:val="24"/>
              </w:rPr>
            </w:pPr>
            <w:r>
              <w:rPr>
                <w:color w:val="000000"/>
                <w:sz w:val="24"/>
                <w:szCs w:val="24"/>
              </w:rPr>
              <w:t>10,1</w:t>
            </w:r>
          </w:p>
        </w:tc>
        <w:tc>
          <w:tcPr>
            <w:tcW w:w="583" w:type="pct"/>
          </w:tcPr>
          <w:p w:rsidR="00F510E6" w:rsidP="00591526">
            <w:pPr>
              <w:spacing w:line="276" w:lineRule="auto"/>
              <w:rPr>
                <w:color w:val="000000"/>
                <w:sz w:val="24"/>
                <w:szCs w:val="24"/>
              </w:rPr>
            </w:pPr>
            <w:r>
              <w:rPr>
                <w:color w:val="000000"/>
                <w:sz w:val="24"/>
                <w:szCs w:val="24"/>
              </w:rPr>
              <w:t>10,3</w:t>
            </w:r>
          </w:p>
        </w:tc>
        <w:tc>
          <w:tcPr>
            <w:tcW w:w="583" w:type="pct"/>
          </w:tcPr>
          <w:p w:rsidR="00F510E6" w:rsidRPr="00A03891" w:rsidP="00591526">
            <w:pPr>
              <w:spacing w:line="276" w:lineRule="auto"/>
              <w:rPr>
                <w:sz w:val="24"/>
                <w:szCs w:val="24"/>
              </w:rPr>
            </w:pPr>
            <w:r w:rsidRPr="00A03891">
              <w:rPr>
                <w:sz w:val="24"/>
                <w:szCs w:val="24"/>
              </w:rPr>
              <w:t>9,9</w:t>
            </w:r>
          </w:p>
        </w:tc>
        <w:tc>
          <w:tcPr>
            <w:tcW w:w="583" w:type="pct"/>
          </w:tcPr>
          <w:p w:rsidR="00F510E6" w:rsidRPr="00A03891" w:rsidP="00591526">
            <w:pPr>
              <w:spacing w:line="276" w:lineRule="auto"/>
              <w:rPr>
                <w:sz w:val="24"/>
                <w:szCs w:val="24"/>
              </w:rPr>
            </w:pPr>
            <w:r w:rsidRPr="00A03891">
              <w:rPr>
                <w:sz w:val="24"/>
                <w:szCs w:val="24"/>
              </w:rPr>
              <w:t>10,2</w:t>
            </w:r>
          </w:p>
        </w:tc>
      </w:tr>
      <w:tr w:rsidTr="00591526">
        <w:tblPrEx>
          <w:tblW w:w="4996" w:type="pct"/>
          <w:tblLook w:val="0020"/>
        </w:tblPrEx>
        <w:trPr>
          <w:trHeight w:val="70"/>
        </w:trPr>
        <w:tc>
          <w:tcPr>
            <w:tcW w:w="2667" w:type="pct"/>
          </w:tcPr>
          <w:p w:rsidR="00F510E6" w:rsidRPr="00310267" w:rsidP="00591526">
            <w:pPr>
              <w:spacing w:line="276" w:lineRule="auto"/>
              <w:ind w:left="284" w:hanging="142"/>
              <w:jc w:val="left"/>
              <w:rPr>
                <w:sz w:val="24"/>
                <w:szCs w:val="24"/>
              </w:rPr>
            </w:pPr>
            <w:r w:rsidRPr="00310267">
              <w:rPr>
                <w:sz w:val="24"/>
                <w:szCs w:val="24"/>
              </w:rPr>
              <w:t xml:space="preserve">деятельность в области здравоохранения </w:t>
            </w:r>
            <w:r>
              <w:rPr>
                <w:sz w:val="24"/>
                <w:szCs w:val="24"/>
              </w:rPr>
              <w:br/>
            </w:r>
            <w:r w:rsidRPr="00310267">
              <w:rPr>
                <w:sz w:val="24"/>
                <w:szCs w:val="24"/>
              </w:rPr>
              <w:t>и социальных услуг</w:t>
            </w:r>
          </w:p>
        </w:tc>
        <w:tc>
          <w:tcPr>
            <w:tcW w:w="583" w:type="pct"/>
          </w:tcPr>
          <w:p w:rsidR="00F510E6" w:rsidP="00591526">
            <w:pPr>
              <w:spacing w:line="276" w:lineRule="auto"/>
              <w:rPr>
                <w:color w:val="000000"/>
                <w:sz w:val="24"/>
                <w:szCs w:val="24"/>
              </w:rPr>
            </w:pPr>
            <w:r>
              <w:rPr>
                <w:color w:val="000000"/>
                <w:sz w:val="24"/>
                <w:szCs w:val="24"/>
              </w:rPr>
              <w:t>7,4</w:t>
            </w:r>
          </w:p>
        </w:tc>
        <w:tc>
          <w:tcPr>
            <w:tcW w:w="583" w:type="pct"/>
          </w:tcPr>
          <w:p w:rsidR="00F510E6" w:rsidP="00591526">
            <w:pPr>
              <w:spacing w:line="276" w:lineRule="auto"/>
              <w:rPr>
                <w:color w:val="000000"/>
                <w:sz w:val="24"/>
                <w:szCs w:val="24"/>
              </w:rPr>
            </w:pPr>
            <w:r>
              <w:rPr>
                <w:color w:val="000000"/>
                <w:sz w:val="24"/>
                <w:szCs w:val="24"/>
              </w:rPr>
              <w:t>7,5</w:t>
            </w:r>
          </w:p>
        </w:tc>
        <w:tc>
          <w:tcPr>
            <w:tcW w:w="583" w:type="pct"/>
          </w:tcPr>
          <w:p w:rsidR="00F510E6" w:rsidRPr="00A03891" w:rsidP="00591526">
            <w:pPr>
              <w:spacing w:line="276" w:lineRule="auto"/>
              <w:rPr>
                <w:sz w:val="24"/>
                <w:szCs w:val="24"/>
              </w:rPr>
            </w:pPr>
            <w:r w:rsidRPr="00A03891">
              <w:rPr>
                <w:sz w:val="24"/>
                <w:szCs w:val="24"/>
              </w:rPr>
              <w:t>7,2</w:t>
            </w:r>
          </w:p>
        </w:tc>
        <w:tc>
          <w:tcPr>
            <w:tcW w:w="583" w:type="pct"/>
          </w:tcPr>
          <w:p w:rsidR="00F510E6" w:rsidRPr="00A03891" w:rsidP="00591526">
            <w:pPr>
              <w:spacing w:line="276" w:lineRule="auto"/>
              <w:rPr>
                <w:sz w:val="24"/>
                <w:szCs w:val="24"/>
              </w:rPr>
            </w:pPr>
            <w:r w:rsidRPr="00A03891">
              <w:rPr>
                <w:sz w:val="24"/>
                <w:szCs w:val="24"/>
              </w:rPr>
              <w:t>7,3</w:t>
            </w:r>
          </w:p>
        </w:tc>
      </w:tr>
      <w:tr w:rsidTr="00591526">
        <w:tblPrEx>
          <w:tblW w:w="4996" w:type="pct"/>
          <w:tblLook w:val="0020"/>
        </w:tblPrEx>
        <w:trPr>
          <w:trHeight w:val="70"/>
        </w:trPr>
        <w:tc>
          <w:tcPr>
            <w:tcW w:w="2667" w:type="pct"/>
          </w:tcPr>
          <w:p w:rsidR="00F510E6" w:rsidRPr="00310267" w:rsidP="00591526">
            <w:pPr>
              <w:spacing w:line="276" w:lineRule="auto"/>
              <w:ind w:left="284" w:hanging="142"/>
              <w:jc w:val="left"/>
              <w:rPr>
                <w:sz w:val="24"/>
                <w:szCs w:val="24"/>
              </w:rPr>
            </w:pPr>
            <w:r w:rsidRPr="00310267">
              <w:rPr>
                <w:sz w:val="24"/>
                <w:szCs w:val="24"/>
              </w:rPr>
              <w:t>деятельность в области культуры, спорта, организации досуга и развлечений</w:t>
            </w:r>
          </w:p>
        </w:tc>
        <w:tc>
          <w:tcPr>
            <w:tcW w:w="583" w:type="pct"/>
          </w:tcPr>
          <w:p w:rsidR="00F510E6" w:rsidP="00591526">
            <w:pPr>
              <w:spacing w:line="276" w:lineRule="auto"/>
              <w:rPr>
                <w:color w:val="000000"/>
                <w:sz w:val="24"/>
                <w:szCs w:val="24"/>
              </w:rPr>
            </w:pPr>
            <w:r>
              <w:rPr>
                <w:color w:val="000000"/>
                <w:sz w:val="24"/>
                <w:szCs w:val="24"/>
              </w:rPr>
              <w:t>1,8</w:t>
            </w:r>
          </w:p>
        </w:tc>
        <w:tc>
          <w:tcPr>
            <w:tcW w:w="583" w:type="pct"/>
          </w:tcPr>
          <w:p w:rsidR="00F510E6" w:rsidP="00591526">
            <w:pPr>
              <w:spacing w:line="276" w:lineRule="auto"/>
              <w:rPr>
                <w:color w:val="000000"/>
                <w:sz w:val="24"/>
                <w:szCs w:val="24"/>
              </w:rPr>
            </w:pPr>
            <w:r>
              <w:rPr>
                <w:color w:val="000000"/>
                <w:sz w:val="24"/>
                <w:szCs w:val="24"/>
              </w:rPr>
              <w:t>1,7</w:t>
            </w:r>
          </w:p>
        </w:tc>
        <w:tc>
          <w:tcPr>
            <w:tcW w:w="583" w:type="pct"/>
          </w:tcPr>
          <w:p w:rsidR="00F510E6" w:rsidRPr="00A03891" w:rsidP="00591526">
            <w:pPr>
              <w:spacing w:line="276" w:lineRule="auto"/>
              <w:rPr>
                <w:sz w:val="24"/>
                <w:szCs w:val="24"/>
              </w:rPr>
            </w:pPr>
            <w:r w:rsidRPr="00A03891">
              <w:rPr>
                <w:sz w:val="24"/>
                <w:szCs w:val="24"/>
              </w:rPr>
              <w:t>1,7</w:t>
            </w:r>
          </w:p>
        </w:tc>
        <w:tc>
          <w:tcPr>
            <w:tcW w:w="583" w:type="pct"/>
          </w:tcPr>
          <w:p w:rsidR="00F510E6" w:rsidRPr="00A03891" w:rsidP="00591526">
            <w:pPr>
              <w:spacing w:line="276" w:lineRule="auto"/>
              <w:rPr>
                <w:sz w:val="24"/>
                <w:szCs w:val="24"/>
              </w:rPr>
            </w:pPr>
            <w:r w:rsidRPr="00A03891">
              <w:rPr>
                <w:sz w:val="24"/>
                <w:szCs w:val="24"/>
              </w:rPr>
              <w:t>1,8</w:t>
            </w:r>
          </w:p>
        </w:tc>
      </w:tr>
      <w:tr w:rsidTr="00591526">
        <w:tblPrEx>
          <w:tblW w:w="4996" w:type="pct"/>
          <w:tblLook w:val="0020"/>
        </w:tblPrEx>
        <w:trPr>
          <w:trHeight w:val="70"/>
        </w:trPr>
        <w:tc>
          <w:tcPr>
            <w:tcW w:w="2667" w:type="pct"/>
          </w:tcPr>
          <w:p w:rsidR="00F510E6" w:rsidRPr="00310267" w:rsidP="00591526">
            <w:pPr>
              <w:spacing w:line="276" w:lineRule="auto"/>
              <w:ind w:left="284" w:hanging="142"/>
              <w:jc w:val="left"/>
              <w:rPr>
                <w:sz w:val="24"/>
                <w:szCs w:val="24"/>
              </w:rPr>
            </w:pPr>
            <w:r w:rsidRPr="00310267">
              <w:rPr>
                <w:sz w:val="24"/>
                <w:szCs w:val="24"/>
              </w:rPr>
              <w:t>предоставление прочих видов услуг</w:t>
            </w:r>
          </w:p>
        </w:tc>
        <w:tc>
          <w:tcPr>
            <w:tcW w:w="583" w:type="pct"/>
          </w:tcPr>
          <w:p w:rsidR="00F510E6" w:rsidP="00591526">
            <w:pPr>
              <w:spacing w:line="276" w:lineRule="auto"/>
              <w:rPr>
                <w:color w:val="000000"/>
                <w:sz w:val="24"/>
                <w:szCs w:val="24"/>
              </w:rPr>
            </w:pPr>
            <w:r>
              <w:rPr>
                <w:color w:val="000000"/>
                <w:sz w:val="24"/>
                <w:szCs w:val="24"/>
              </w:rPr>
              <w:t>2,1</w:t>
            </w:r>
          </w:p>
        </w:tc>
        <w:tc>
          <w:tcPr>
            <w:tcW w:w="583" w:type="pct"/>
          </w:tcPr>
          <w:p w:rsidR="00F510E6" w:rsidP="00591526">
            <w:pPr>
              <w:spacing w:line="276" w:lineRule="auto"/>
              <w:rPr>
                <w:color w:val="000000"/>
                <w:sz w:val="24"/>
                <w:szCs w:val="24"/>
              </w:rPr>
            </w:pPr>
            <w:r>
              <w:rPr>
                <w:color w:val="000000"/>
                <w:sz w:val="24"/>
                <w:szCs w:val="24"/>
              </w:rPr>
              <w:t>2,1</w:t>
            </w:r>
          </w:p>
        </w:tc>
        <w:tc>
          <w:tcPr>
            <w:tcW w:w="583" w:type="pct"/>
          </w:tcPr>
          <w:p w:rsidR="00F510E6" w:rsidRPr="00A03891" w:rsidP="00591526">
            <w:pPr>
              <w:spacing w:line="276" w:lineRule="auto"/>
              <w:rPr>
                <w:sz w:val="24"/>
                <w:szCs w:val="24"/>
              </w:rPr>
            </w:pPr>
            <w:r w:rsidRPr="00A03891">
              <w:rPr>
                <w:sz w:val="24"/>
                <w:szCs w:val="24"/>
              </w:rPr>
              <w:t>2,0</w:t>
            </w:r>
          </w:p>
        </w:tc>
        <w:tc>
          <w:tcPr>
            <w:tcW w:w="583" w:type="pct"/>
          </w:tcPr>
          <w:p w:rsidR="00F510E6" w:rsidRPr="00A03891" w:rsidP="00591526">
            <w:pPr>
              <w:spacing w:line="276" w:lineRule="auto"/>
              <w:rPr>
                <w:sz w:val="24"/>
                <w:szCs w:val="24"/>
              </w:rPr>
            </w:pPr>
            <w:r w:rsidRPr="00A03891">
              <w:rPr>
                <w:sz w:val="24"/>
                <w:szCs w:val="24"/>
              </w:rPr>
              <w:t>2,0</w:t>
            </w:r>
          </w:p>
        </w:tc>
      </w:tr>
    </w:tbl>
    <w:p w:rsidR="00035AB5" w:rsidRPr="0012582E" w:rsidP="00035AB5">
      <w:pPr>
        <w:keepLines/>
        <w:widowControl w:val="0"/>
        <w:spacing w:before="40" w:line="235" w:lineRule="auto"/>
        <w:ind w:left="-96" w:right="-91"/>
        <w:jc w:val="both"/>
      </w:pPr>
      <w:r w:rsidRPr="00802EB1">
        <w:rPr>
          <w:spacing w:val="-8"/>
          <w:vertAlign w:val="superscript"/>
          <w:lang w:val="ru-MO"/>
        </w:rPr>
        <w:t>1</w:t>
      </w:r>
      <w:r w:rsidRPr="00802EB1">
        <w:rPr>
          <w:spacing w:val="-8"/>
          <w:vertAlign w:val="superscript"/>
        </w:rPr>
        <w:t xml:space="preserve">) </w:t>
      </w:r>
      <w:r w:rsidRPr="0012582E">
        <w:t xml:space="preserve">Данные рассчитаны в соответствии с актуализированной методикой расчета баланса трудовых ресурсов </w:t>
      </w:r>
      <w:r>
        <w:br/>
      </w:r>
      <w:r w:rsidRPr="0012582E">
        <w:t>и оценки затрат труда.</w:t>
      </w:r>
    </w:p>
    <w:p w:rsidR="00035AB5" w:rsidP="00035AB5">
      <w:pPr>
        <w:jc w:val="center"/>
        <w:rPr>
          <w:rFonts w:ascii="Arial" w:hAnsi="Arial" w:cs="Arial"/>
          <w:color w:val="0039AC"/>
          <w:sz w:val="24"/>
          <w:szCs w:val="24"/>
        </w:rPr>
      </w:pPr>
    </w:p>
    <w:p w:rsidR="00035AB5" w:rsidRPr="00F7187C" w:rsidP="00035AB5">
      <w:pPr>
        <w:jc w:val="center"/>
        <w:rPr>
          <w:rFonts w:ascii="Arial" w:hAnsi="Arial" w:cs="Arial"/>
          <w:color w:val="0039AC"/>
          <w:sz w:val="24"/>
          <w:szCs w:val="24"/>
        </w:rPr>
      </w:pPr>
    </w:p>
    <w:p w:rsidR="00586C99" w:rsidP="00A03891">
      <w:pPr>
        <w:spacing w:line="200" w:lineRule="exact"/>
        <w:jc w:val="center"/>
        <w:rPr>
          <w:color w:val="0039AC"/>
          <w:sz w:val="24"/>
          <w:szCs w:val="24"/>
        </w:rPr>
      </w:pPr>
    </w:p>
    <w:p w:rsidR="00035AB5">
      <w:pPr>
        <w:spacing w:after="200" w:line="276" w:lineRule="auto"/>
        <w:rPr>
          <w:rFonts w:ascii="Arial" w:hAnsi="Arial"/>
          <w:b/>
          <w:snapToGrid w:val="0"/>
          <w:color w:val="0039AC"/>
          <w:sz w:val="24"/>
          <w:szCs w:val="24"/>
        </w:rPr>
      </w:pPr>
      <w:bookmarkStart w:id="286" w:name="_Toc420564645"/>
      <w:bookmarkStart w:id="287" w:name="_Toc199752945"/>
      <w:bookmarkStart w:id="288" w:name="_Toc200449046"/>
      <w:bookmarkStart w:id="289" w:name="_Toc231022363"/>
      <w:bookmarkStart w:id="290" w:name="_Toc231022491"/>
      <w:bookmarkStart w:id="291" w:name="_Toc231022610"/>
      <w:bookmarkStart w:id="292" w:name="_Toc231022785"/>
      <w:bookmarkStart w:id="293" w:name="_Toc231024124"/>
      <w:bookmarkStart w:id="294" w:name="_Toc231024374"/>
      <w:bookmarkStart w:id="295" w:name="_Toc231092498"/>
      <w:bookmarkStart w:id="296" w:name="_Toc231092788"/>
      <w:bookmarkStart w:id="297" w:name="_Toc231092896"/>
      <w:r>
        <w:rPr>
          <w:rFonts w:ascii="Arial" w:hAnsi="Arial"/>
          <w:color w:val="0039AC"/>
          <w:szCs w:val="24"/>
        </w:rPr>
        <w:br w:type="page"/>
      </w:r>
    </w:p>
    <w:p w:rsidR="00B16F86" w:rsidRPr="00120C6D" w:rsidP="00EF17CA">
      <w:pPr>
        <w:pStyle w:val="Heading3"/>
        <w:spacing w:before="0" w:after="0" w:line="240" w:lineRule="exact"/>
        <w:jc w:val="center"/>
        <w:rPr>
          <w:i/>
          <w:color w:val="0039AC"/>
          <w:szCs w:val="24"/>
        </w:rPr>
      </w:pPr>
      <w:bookmarkStart w:id="298" w:name="_Toc41481244"/>
      <w:r>
        <w:rPr>
          <w:rFonts w:ascii="Arial" w:hAnsi="Arial"/>
          <w:color w:val="0039AC"/>
          <w:szCs w:val="24"/>
        </w:rPr>
        <w:t>5</w:t>
      </w:r>
      <w:r w:rsidRPr="00120C6D">
        <w:rPr>
          <w:rFonts w:ascii="Arial" w:hAnsi="Arial"/>
          <w:color w:val="0039AC"/>
          <w:szCs w:val="24"/>
        </w:rPr>
        <w:t>.</w:t>
      </w:r>
      <w:r w:rsidR="007C7B79">
        <w:rPr>
          <w:rFonts w:ascii="Arial" w:hAnsi="Arial"/>
          <w:color w:val="0039AC"/>
          <w:szCs w:val="24"/>
        </w:rPr>
        <w:t>4</w:t>
      </w:r>
      <w:r w:rsidRPr="00120C6D">
        <w:rPr>
          <w:rFonts w:ascii="Arial" w:hAnsi="Arial"/>
          <w:color w:val="0039AC"/>
          <w:szCs w:val="24"/>
        </w:rPr>
        <w:t>. Численность безработных, зарегистрированных</w:t>
      </w:r>
      <w:r w:rsidR="00EF17CA">
        <w:rPr>
          <w:rFonts w:ascii="Arial" w:hAnsi="Arial"/>
          <w:color w:val="0039AC"/>
          <w:szCs w:val="24"/>
        </w:rPr>
        <w:t xml:space="preserve"> </w:t>
      </w:r>
      <w:r w:rsidR="001E15B2">
        <w:rPr>
          <w:rFonts w:ascii="Arial" w:hAnsi="Arial"/>
          <w:color w:val="0039AC"/>
          <w:szCs w:val="24"/>
        </w:rPr>
        <w:br/>
      </w:r>
      <w:r w:rsidRPr="00120C6D">
        <w:rPr>
          <w:rFonts w:ascii="Arial" w:hAnsi="Arial"/>
          <w:color w:val="0039AC"/>
          <w:szCs w:val="24"/>
        </w:rPr>
        <w:t xml:space="preserve">в </w:t>
      </w:r>
      <w:bookmarkStart w:id="299" w:name="_Toc420463797"/>
      <w:bookmarkStart w:id="300" w:name="_Toc451569858"/>
      <w:r w:rsidRPr="00EF17CA" w:rsidR="007C7B79">
        <w:rPr>
          <w:rFonts w:ascii="Arial" w:hAnsi="Arial"/>
          <w:color w:val="0039AC"/>
          <w:szCs w:val="24"/>
        </w:rPr>
        <w:t>органах</w:t>
      </w:r>
      <w:r w:rsidRPr="00120C6D">
        <w:rPr>
          <w:rFonts w:ascii="Arial" w:hAnsi="Arial"/>
          <w:color w:val="0039AC"/>
          <w:szCs w:val="24"/>
        </w:rPr>
        <w:t xml:space="preserve"> службы занятости</w:t>
      </w:r>
      <w:bookmarkEnd w:id="299"/>
      <w:bookmarkEnd w:id="300"/>
      <w:r w:rsidRPr="00120C6D">
        <w:rPr>
          <w:rFonts w:ascii="Arial" w:hAnsi="Arial"/>
          <w:color w:val="0039AC"/>
          <w:szCs w:val="24"/>
        </w:rPr>
        <w:t xml:space="preserve"> населения</w:t>
      </w:r>
      <w:r w:rsidRPr="00643EA7">
        <w:rPr>
          <w:rFonts w:ascii="Arial" w:hAnsi="Arial" w:cs="Arial"/>
          <w:color w:val="0039AC"/>
          <w:szCs w:val="24"/>
          <w:vertAlign w:val="superscript"/>
        </w:rPr>
        <w:t>1</w:t>
      </w:r>
      <w:r w:rsidRPr="00120C6D">
        <w:rPr>
          <w:color w:val="0039AC"/>
          <w:szCs w:val="24"/>
          <w:vertAlign w:val="superscript"/>
        </w:rPr>
        <w:t>)</w:t>
      </w:r>
      <w:bookmarkEnd w:id="286"/>
      <w:bookmarkEnd w:id="298"/>
    </w:p>
    <w:p w:rsidR="00B16F86" w:rsidRPr="00120C6D" w:rsidP="00EF17CA">
      <w:pPr>
        <w:spacing w:line="240" w:lineRule="exact"/>
        <w:jc w:val="center"/>
        <w:rPr>
          <w:rFonts w:ascii="Arial" w:hAnsi="Arial" w:cs="Arial"/>
          <w:color w:val="0039AC"/>
          <w:sz w:val="24"/>
          <w:szCs w:val="24"/>
        </w:rPr>
      </w:pPr>
      <w:r w:rsidRPr="00120C6D">
        <w:rPr>
          <w:rFonts w:ascii="Arial" w:hAnsi="Arial" w:cs="Arial"/>
          <w:color w:val="0039AC"/>
          <w:sz w:val="24"/>
          <w:szCs w:val="24"/>
        </w:rPr>
        <w:t>(на конец года)</w:t>
      </w:r>
    </w:p>
    <w:p w:rsidR="007559F4" w:rsidRPr="00EF17CA" w:rsidP="00EF17CA">
      <w:pPr>
        <w:jc w:val="center"/>
        <w:rPr>
          <w:color w:val="365F91" w:themeColor="accent1" w:themeShade="BF"/>
          <w:sz w:val="16"/>
          <w:szCs w:val="16"/>
        </w:rPr>
      </w:pPr>
    </w:p>
    <w:tbl>
      <w:tblPr>
        <w:tblStyle w:val="ColorfulShadingAccent5"/>
        <w:tblW w:w="5000" w:type="pct"/>
        <w:tblLook w:val="0020"/>
      </w:tblPr>
      <w:tblGrid>
        <w:gridCol w:w="4928"/>
        <w:gridCol w:w="985"/>
        <w:gridCol w:w="986"/>
        <w:gridCol w:w="986"/>
        <w:gridCol w:w="986"/>
        <w:gridCol w:w="984"/>
      </w:tblGrid>
      <w:tr w:rsidTr="00591526">
        <w:tblPrEx>
          <w:tblW w:w="5000" w:type="pct"/>
          <w:tblLook w:val="0020"/>
        </w:tblPrEx>
        <w:trPr>
          <w:trHeight w:val="96"/>
        </w:trPr>
        <w:tc>
          <w:tcPr>
            <w:tcW w:w="2501" w:type="pct"/>
          </w:tcPr>
          <w:p w:rsidR="004621F6" w:rsidRPr="008C5F5D" w:rsidP="00EF17CA">
            <w:pPr>
              <w:spacing w:line="260" w:lineRule="exact"/>
              <w:rPr>
                <w:sz w:val="24"/>
                <w:szCs w:val="24"/>
              </w:rPr>
            </w:pPr>
          </w:p>
        </w:tc>
        <w:tc>
          <w:tcPr>
            <w:tcW w:w="500" w:type="pct"/>
          </w:tcPr>
          <w:p w:rsidR="004621F6" w:rsidRPr="008C5F5D" w:rsidP="004621F6">
            <w:pPr>
              <w:spacing w:line="260" w:lineRule="exact"/>
              <w:rPr>
                <w:sz w:val="24"/>
                <w:szCs w:val="24"/>
              </w:rPr>
            </w:pPr>
            <w:r w:rsidRPr="008C5F5D">
              <w:rPr>
                <w:sz w:val="24"/>
                <w:szCs w:val="24"/>
              </w:rPr>
              <w:t>2015</w:t>
            </w:r>
          </w:p>
        </w:tc>
        <w:tc>
          <w:tcPr>
            <w:tcW w:w="500" w:type="pct"/>
          </w:tcPr>
          <w:p w:rsidR="004621F6" w:rsidRPr="008C5F5D" w:rsidP="004621F6">
            <w:pPr>
              <w:spacing w:line="260" w:lineRule="exact"/>
              <w:rPr>
                <w:sz w:val="24"/>
                <w:szCs w:val="24"/>
              </w:rPr>
            </w:pPr>
            <w:r>
              <w:rPr>
                <w:sz w:val="24"/>
                <w:szCs w:val="24"/>
              </w:rPr>
              <w:t>2016</w:t>
            </w:r>
          </w:p>
        </w:tc>
        <w:tc>
          <w:tcPr>
            <w:tcW w:w="500" w:type="pct"/>
          </w:tcPr>
          <w:p w:rsidR="004621F6" w:rsidRPr="008C5F5D" w:rsidP="004621F6">
            <w:pPr>
              <w:spacing w:line="260" w:lineRule="exact"/>
              <w:rPr>
                <w:sz w:val="24"/>
                <w:szCs w:val="24"/>
              </w:rPr>
            </w:pPr>
            <w:r>
              <w:rPr>
                <w:sz w:val="24"/>
                <w:szCs w:val="24"/>
              </w:rPr>
              <w:t>2017</w:t>
            </w:r>
          </w:p>
        </w:tc>
        <w:tc>
          <w:tcPr>
            <w:tcW w:w="500" w:type="pct"/>
          </w:tcPr>
          <w:p w:rsidR="004621F6" w:rsidP="004621F6">
            <w:pPr>
              <w:spacing w:line="260" w:lineRule="exact"/>
              <w:rPr>
                <w:sz w:val="24"/>
                <w:szCs w:val="24"/>
              </w:rPr>
            </w:pPr>
            <w:r>
              <w:rPr>
                <w:sz w:val="24"/>
                <w:szCs w:val="24"/>
              </w:rPr>
              <w:t>2018</w:t>
            </w:r>
          </w:p>
        </w:tc>
        <w:tc>
          <w:tcPr>
            <w:tcW w:w="500" w:type="pct"/>
          </w:tcPr>
          <w:p w:rsidR="004621F6" w:rsidP="00A04179">
            <w:pPr>
              <w:spacing w:line="260" w:lineRule="exact"/>
              <w:rPr>
                <w:sz w:val="24"/>
                <w:szCs w:val="24"/>
              </w:rPr>
            </w:pPr>
            <w:r>
              <w:rPr>
                <w:sz w:val="24"/>
                <w:szCs w:val="24"/>
              </w:rPr>
              <w:t>201</w:t>
            </w:r>
            <w:r w:rsidR="00A04179">
              <w:rPr>
                <w:sz w:val="24"/>
                <w:szCs w:val="24"/>
              </w:rPr>
              <w:t>9</w:t>
            </w:r>
          </w:p>
        </w:tc>
      </w:tr>
      <w:tr w:rsidTr="00591526">
        <w:tblPrEx>
          <w:tblW w:w="5000" w:type="pct"/>
          <w:tblLook w:val="0020"/>
        </w:tblPrEx>
        <w:trPr>
          <w:trHeight w:val="466"/>
        </w:trPr>
        <w:tc>
          <w:tcPr>
            <w:tcW w:w="2501" w:type="pct"/>
          </w:tcPr>
          <w:p w:rsidR="004621F6" w:rsidRPr="008C5F5D" w:rsidP="00035AB5">
            <w:pPr>
              <w:widowControl w:val="0"/>
              <w:spacing w:line="260" w:lineRule="exact"/>
              <w:ind w:left="142" w:hanging="142"/>
              <w:jc w:val="left"/>
              <w:rPr>
                <w:sz w:val="24"/>
                <w:szCs w:val="24"/>
              </w:rPr>
            </w:pPr>
            <w:r w:rsidRPr="008C5F5D">
              <w:rPr>
                <w:sz w:val="24"/>
                <w:szCs w:val="24"/>
              </w:rPr>
              <w:t>Численность официально зарегистрированных безработных, человек</w:t>
            </w:r>
          </w:p>
        </w:tc>
        <w:tc>
          <w:tcPr>
            <w:tcW w:w="500" w:type="pct"/>
          </w:tcPr>
          <w:p w:rsidR="004621F6" w:rsidRPr="009B5A2D" w:rsidP="00035AB5">
            <w:pPr>
              <w:spacing w:line="260" w:lineRule="exact"/>
              <w:ind w:right="57"/>
              <w:rPr>
                <w:color w:val="000000"/>
                <w:sz w:val="24"/>
                <w:szCs w:val="24"/>
              </w:rPr>
            </w:pPr>
            <w:r w:rsidRPr="009B5A2D">
              <w:rPr>
                <w:color w:val="000000"/>
                <w:sz w:val="24"/>
                <w:szCs w:val="24"/>
              </w:rPr>
              <w:t>5499</w:t>
            </w:r>
          </w:p>
        </w:tc>
        <w:tc>
          <w:tcPr>
            <w:tcW w:w="500" w:type="pct"/>
          </w:tcPr>
          <w:p w:rsidR="004621F6" w:rsidRPr="009B5A2D" w:rsidP="00035AB5">
            <w:pPr>
              <w:spacing w:line="260" w:lineRule="exact"/>
              <w:ind w:right="57"/>
              <w:rPr>
                <w:color w:val="000000"/>
                <w:sz w:val="24"/>
                <w:szCs w:val="24"/>
              </w:rPr>
            </w:pPr>
            <w:r w:rsidRPr="009B5A2D">
              <w:rPr>
                <w:color w:val="000000"/>
                <w:sz w:val="24"/>
                <w:szCs w:val="24"/>
              </w:rPr>
              <w:t>4736</w:t>
            </w:r>
          </w:p>
        </w:tc>
        <w:tc>
          <w:tcPr>
            <w:tcW w:w="500" w:type="pct"/>
          </w:tcPr>
          <w:p w:rsidR="004621F6" w:rsidRPr="008C5F5D" w:rsidP="00035AB5">
            <w:pPr>
              <w:widowControl w:val="0"/>
              <w:spacing w:line="260" w:lineRule="exact"/>
              <w:ind w:right="57"/>
              <w:rPr>
                <w:sz w:val="24"/>
                <w:szCs w:val="24"/>
              </w:rPr>
            </w:pPr>
            <w:r>
              <w:rPr>
                <w:sz w:val="24"/>
                <w:szCs w:val="24"/>
              </w:rPr>
              <w:t>4265</w:t>
            </w:r>
          </w:p>
        </w:tc>
        <w:tc>
          <w:tcPr>
            <w:tcW w:w="500" w:type="pct"/>
          </w:tcPr>
          <w:p w:rsidR="004621F6" w:rsidRPr="00D9686B" w:rsidP="00035AB5">
            <w:pPr>
              <w:widowControl w:val="0"/>
              <w:spacing w:line="260" w:lineRule="exact"/>
              <w:ind w:right="57"/>
              <w:rPr>
                <w:sz w:val="24"/>
                <w:szCs w:val="24"/>
              </w:rPr>
            </w:pPr>
            <w:r>
              <w:rPr>
                <w:sz w:val="24"/>
                <w:szCs w:val="24"/>
              </w:rPr>
              <w:t>3583</w:t>
            </w:r>
          </w:p>
        </w:tc>
        <w:tc>
          <w:tcPr>
            <w:tcW w:w="500" w:type="pct"/>
          </w:tcPr>
          <w:p w:rsidR="004621F6" w:rsidRPr="00D9686B" w:rsidP="00035AB5">
            <w:pPr>
              <w:widowControl w:val="0"/>
              <w:spacing w:line="260" w:lineRule="exact"/>
              <w:ind w:right="57"/>
              <w:rPr>
                <w:sz w:val="24"/>
                <w:szCs w:val="24"/>
              </w:rPr>
            </w:pPr>
            <w:r>
              <w:rPr>
                <w:sz w:val="24"/>
                <w:szCs w:val="24"/>
              </w:rPr>
              <w:t>3486</w:t>
            </w:r>
          </w:p>
        </w:tc>
      </w:tr>
      <w:tr w:rsidTr="00591526">
        <w:tblPrEx>
          <w:tblW w:w="5000" w:type="pct"/>
          <w:tblLook w:val="0020"/>
        </w:tblPrEx>
        <w:tc>
          <w:tcPr>
            <w:tcW w:w="2501" w:type="pct"/>
          </w:tcPr>
          <w:p w:rsidR="004621F6" w:rsidRPr="008C5F5D" w:rsidP="00035AB5">
            <w:pPr>
              <w:widowControl w:val="0"/>
              <w:spacing w:line="260" w:lineRule="exact"/>
              <w:ind w:left="142"/>
              <w:jc w:val="left"/>
              <w:rPr>
                <w:sz w:val="24"/>
                <w:szCs w:val="24"/>
              </w:rPr>
            </w:pPr>
            <w:r w:rsidRPr="008C5F5D">
              <w:rPr>
                <w:sz w:val="24"/>
                <w:szCs w:val="24"/>
              </w:rPr>
              <w:t>из них женщины</w:t>
            </w:r>
          </w:p>
        </w:tc>
        <w:tc>
          <w:tcPr>
            <w:tcW w:w="500" w:type="pct"/>
          </w:tcPr>
          <w:p w:rsidR="004621F6" w:rsidRPr="002C0A90" w:rsidP="00035AB5">
            <w:pPr>
              <w:spacing w:line="260" w:lineRule="exact"/>
              <w:ind w:right="57"/>
              <w:rPr>
                <w:sz w:val="24"/>
                <w:szCs w:val="24"/>
              </w:rPr>
            </w:pPr>
            <w:r w:rsidRPr="002C0A90">
              <w:rPr>
                <w:sz w:val="24"/>
                <w:szCs w:val="24"/>
              </w:rPr>
              <w:t>2</w:t>
            </w:r>
            <w:r>
              <w:rPr>
                <w:sz w:val="24"/>
                <w:szCs w:val="24"/>
              </w:rPr>
              <w:t>878</w:t>
            </w:r>
          </w:p>
        </w:tc>
        <w:tc>
          <w:tcPr>
            <w:tcW w:w="500" w:type="pct"/>
          </w:tcPr>
          <w:p w:rsidR="004621F6" w:rsidRPr="008C5F5D" w:rsidP="00035AB5">
            <w:pPr>
              <w:widowControl w:val="0"/>
              <w:spacing w:line="260" w:lineRule="exact"/>
              <w:ind w:right="57"/>
              <w:rPr>
                <w:sz w:val="24"/>
                <w:szCs w:val="24"/>
              </w:rPr>
            </w:pPr>
            <w:r>
              <w:rPr>
                <w:sz w:val="24"/>
                <w:szCs w:val="24"/>
              </w:rPr>
              <w:t>2559</w:t>
            </w:r>
          </w:p>
        </w:tc>
        <w:tc>
          <w:tcPr>
            <w:tcW w:w="500" w:type="pct"/>
          </w:tcPr>
          <w:p w:rsidR="004621F6" w:rsidRPr="008C5F5D" w:rsidP="00035AB5">
            <w:pPr>
              <w:widowControl w:val="0"/>
              <w:spacing w:line="260" w:lineRule="exact"/>
              <w:ind w:right="57"/>
              <w:rPr>
                <w:sz w:val="24"/>
                <w:szCs w:val="24"/>
              </w:rPr>
            </w:pPr>
            <w:r>
              <w:rPr>
                <w:sz w:val="24"/>
                <w:szCs w:val="24"/>
              </w:rPr>
              <w:t>2248</w:t>
            </w:r>
          </w:p>
        </w:tc>
        <w:tc>
          <w:tcPr>
            <w:tcW w:w="500" w:type="pct"/>
          </w:tcPr>
          <w:p w:rsidR="004621F6" w:rsidP="00035AB5">
            <w:pPr>
              <w:widowControl w:val="0"/>
              <w:spacing w:line="260" w:lineRule="exact"/>
              <w:ind w:right="57"/>
              <w:rPr>
                <w:sz w:val="24"/>
                <w:szCs w:val="24"/>
              </w:rPr>
            </w:pPr>
            <w:r>
              <w:rPr>
                <w:sz w:val="24"/>
                <w:szCs w:val="24"/>
              </w:rPr>
              <w:t>1942</w:t>
            </w:r>
          </w:p>
        </w:tc>
        <w:tc>
          <w:tcPr>
            <w:tcW w:w="500" w:type="pct"/>
          </w:tcPr>
          <w:p w:rsidR="004621F6" w:rsidP="00035AB5">
            <w:pPr>
              <w:widowControl w:val="0"/>
              <w:spacing w:line="260" w:lineRule="exact"/>
              <w:ind w:right="57"/>
              <w:rPr>
                <w:sz w:val="24"/>
                <w:szCs w:val="24"/>
              </w:rPr>
            </w:pPr>
            <w:r>
              <w:rPr>
                <w:sz w:val="24"/>
                <w:szCs w:val="24"/>
              </w:rPr>
              <w:t>1863</w:t>
            </w:r>
          </w:p>
        </w:tc>
      </w:tr>
      <w:tr w:rsidTr="00591526">
        <w:tblPrEx>
          <w:tblW w:w="5000" w:type="pct"/>
          <w:tblLook w:val="0020"/>
        </w:tblPrEx>
        <w:tc>
          <w:tcPr>
            <w:tcW w:w="2501" w:type="pct"/>
          </w:tcPr>
          <w:p w:rsidR="004621F6" w:rsidRPr="008C5F5D" w:rsidP="00035AB5">
            <w:pPr>
              <w:widowControl w:val="0"/>
              <w:spacing w:line="260" w:lineRule="exact"/>
              <w:ind w:left="142" w:hanging="142"/>
              <w:jc w:val="left"/>
              <w:rPr>
                <w:sz w:val="24"/>
                <w:szCs w:val="24"/>
              </w:rPr>
            </w:pPr>
            <w:r w:rsidRPr="008C5F5D">
              <w:rPr>
                <w:sz w:val="24"/>
                <w:szCs w:val="24"/>
              </w:rPr>
              <w:t>Удельный вес женщин в численности</w:t>
            </w:r>
            <w:r w:rsidRPr="008C5F5D">
              <w:rPr>
                <w:sz w:val="24"/>
                <w:szCs w:val="24"/>
              </w:rPr>
              <w:br/>
              <w:t>официально зарегистрированных</w:t>
            </w:r>
            <w:r w:rsidRPr="008C5F5D">
              <w:rPr>
                <w:sz w:val="24"/>
                <w:szCs w:val="24"/>
              </w:rPr>
              <w:br/>
              <w:t xml:space="preserve">безработных, </w:t>
            </w:r>
            <w:r>
              <w:rPr>
                <w:sz w:val="24"/>
                <w:szCs w:val="24"/>
              </w:rPr>
              <w:t xml:space="preserve">в </w:t>
            </w:r>
            <w:r w:rsidRPr="008C5F5D">
              <w:rPr>
                <w:sz w:val="24"/>
                <w:szCs w:val="24"/>
              </w:rPr>
              <w:t>процент</w:t>
            </w:r>
            <w:r>
              <w:rPr>
                <w:sz w:val="24"/>
                <w:szCs w:val="24"/>
              </w:rPr>
              <w:t>ах</w:t>
            </w:r>
          </w:p>
        </w:tc>
        <w:tc>
          <w:tcPr>
            <w:tcW w:w="500" w:type="pct"/>
          </w:tcPr>
          <w:p w:rsidR="004621F6" w:rsidRPr="002C0A90" w:rsidP="00035AB5">
            <w:pPr>
              <w:widowControl w:val="0"/>
              <w:spacing w:line="260" w:lineRule="exact"/>
              <w:ind w:right="57"/>
              <w:rPr>
                <w:sz w:val="24"/>
                <w:szCs w:val="24"/>
              </w:rPr>
            </w:pPr>
            <w:r w:rsidRPr="002C0A90">
              <w:rPr>
                <w:sz w:val="24"/>
                <w:szCs w:val="24"/>
              </w:rPr>
              <w:t>52,</w:t>
            </w:r>
            <w:r>
              <w:rPr>
                <w:sz w:val="24"/>
                <w:szCs w:val="24"/>
              </w:rPr>
              <w:t>3</w:t>
            </w:r>
          </w:p>
        </w:tc>
        <w:tc>
          <w:tcPr>
            <w:tcW w:w="500" w:type="pct"/>
          </w:tcPr>
          <w:p w:rsidR="004621F6" w:rsidRPr="008C5F5D" w:rsidP="00035AB5">
            <w:pPr>
              <w:spacing w:line="260" w:lineRule="exact"/>
              <w:ind w:right="57"/>
              <w:rPr>
                <w:sz w:val="24"/>
                <w:szCs w:val="24"/>
              </w:rPr>
            </w:pPr>
            <w:r>
              <w:rPr>
                <w:sz w:val="24"/>
                <w:szCs w:val="24"/>
              </w:rPr>
              <w:t>54,0</w:t>
            </w:r>
          </w:p>
        </w:tc>
        <w:tc>
          <w:tcPr>
            <w:tcW w:w="500" w:type="pct"/>
          </w:tcPr>
          <w:p w:rsidR="004621F6" w:rsidRPr="008C5F5D" w:rsidP="00035AB5">
            <w:pPr>
              <w:widowControl w:val="0"/>
              <w:spacing w:line="260" w:lineRule="exact"/>
              <w:ind w:right="57"/>
              <w:rPr>
                <w:sz w:val="24"/>
                <w:szCs w:val="24"/>
              </w:rPr>
            </w:pPr>
            <w:r>
              <w:rPr>
                <w:sz w:val="24"/>
                <w:szCs w:val="24"/>
              </w:rPr>
              <w:t>52,7</w:t>
            </w:r>
          </w:p>
        </w:tc>
        <w:tc>
          <w:tcPr>
            <w:tcW w:w="500" w:type="pct"/>
          </w:tcPr>
          <w:p w:rsidR="004621F6" w:rsidP="00035AB5">
            <w:pPr>
              <w:widowControl w:val="0"/>
              <w:spacing w:line="260" w:lineRule="exact"/>
              <w:ind w:right="57"/>
              <w:rPr>
                <w:sz w:val="24"/>
                <w:szCs w:val="24"/>
              </w:rPr>
            </w:pPr>
            <w:r>
              <w:rPr>
                <w:sz w:val="24"/>
                <w:szCs w:val="24"/>
              </w:rPr>
              <w:t>54,2</w:t>
            </w:r>
          </w:p>
        </w:tc>
        <w:tc>
          <w:tcPr>
            <w:tcW w:w="500" w:type="pct"/>
          </w:tcPr>
          <w:p w:rsidR="004621F6" w:rsidP="00035AB5">
            <w:pPr>
              <w:widowControl w:val="0"/>
              <w:spacing w:line="260" w:lineRule="exact"/>
              <w:ind w:right="57"/>
              <w:rPr>
                <w:sz w:val="24"/>
                <w:szCs w:val="24"/>
              </w:rPr>
            </w:pPr>
            <w:r>
              <w:rPr>
                <w:sz w:val="24"/>
                <w:szCs w:val="24"/>
              </w:rPr>
              <w:t>53,4</w:t>
            </w:r>
          </w:p>
        </w:tc>
      </w:tr>
      <w:tr w:rsidTr="00591526">
        <w:tblPrEx>
          <w:tblW w:w="5000" w:type="pct"/>
          <w:tblLook w:val="0020"/>
        </w:tblPrEx>
        <w:tc>
          <w:tcPr>
            <w:tcW w:w="2501" w:type="pct"/>
          </w:tcPr>
          <w:p w:rsidR="004621F6" w:rsidRPr="008C5F5D" w:rsidP="00035AB5">
            <w:pPr>
              <w:widowControl w:val="0"/>
              <w:spacing w:line="260" w:lineRule="exact"/>
              <w:ind w:left="142" w:hanging="142"/>
              <w:jc w:val="left"/>
              <w:rPr>
                <w:sz w:val="24"/>
                <w:szCs w:val="24"/>
              </w:rPr>
            </w:pPr>
            <w:r w:rsidRPr="008C5F5D">
              <w:rPr>
                <w:sz w:val="24"/>
                <w:szCs w:val="24"/>
              </w:rPr>
              <w:t>Численность официально зарегистрированных безработных, которым</w:t>
            </w:r>
            <w:r w:rsidRPr="008C5F5D">
              <w:rPr>
                <w:sz w:val="24"/>
                <w:szCs w:val="24"/>
              </w:rPr>
              <w:br/>
              <w:t>назначено пособие по безработице,</w:t>
            </w:r>
            <w:r>
              <w:rPr>
                <w:sz w:val="24"/>
                <w:szCs w:val="24"/>
              </w:rPr>
              <w:t xml:space="preserve"> </w:t>
            </w:r>
            <w:r w:rsidRPr="008C5F5D">
              <w:rPr>
                <w:sz w:val="24"/>
                <w:szCs w:val="24"/>
              </w:rPr>
              <w:t>человек</w:t>
            </w:r>
          </w:p>
        </w:tc>
        <w:tc>
          <w:tcPr>
            <w:tcW w:w="500" w:type="pct"/>
          </w:tcPr>
          <w:p w:rsidR="004621F6" w:rsidRPr="009B5A2D" w:rsidP="00035AB5">
            <w:pPr>
              <w:spacing w:line="260" w:lineRule="exact"/>
              <w:ind w:right="57"/>
              <w:rPr>
                <w:color w:val="000000"/>
                <w:sz w:val="24"/>
                <w:szCs w:val="24"/>
              </w:rPr>
            </w:pPr>
            <w:r w:rsidRPr="009B5A2D">
              <w:rPr>
                <w:color w:val="000000"/>
                <w:sz w:val="24"/>
                <w:szCs w:val="24"/>
              </w:rPr>
              <w:t>4360</w:t>
            </w:r>
          </w:p>
        </w:tc>
        <w:tc>
          <w:tcPr>
            <w:tcW w:w="500" w:type="pct"/>
          </w:tcPr>
          <w:p w:rsidR="004621F6" w:rsidRPr="009B5A2D" w:rsidP="00035AB5">
            <w:pPr>
              <w:spacing w:line="260" w:lineRule="exact"/>
              <w:ind w:right="57"/>
              <w:rPr>
                <w:color w:val="000000"/>
                <w:sz w:val="24"/>
                <w:szCs w:val="24"/>
              </w:rPr>
            </w:pPr>
            <w:r w:rsidRPr="009B5A2D">
              <w:rPr>
                <w:color w:val="000000"/>
                <w:sz w:val="24"/>
                <w:szCs w:val="24"/>
              </w:rPr>
              <w:t>3952</w:t>
            </w:r>
          </w:p>
        </w:tc>
        <w:tc>
          <w:tcPr>
            <w:tcW w:w="500" w:type="pct"/>
          </w:tcPr>
          <w:p w:rsidR="004621F6" w:rsidRPr="008C5F5D" w:rsidP="00035AB5">
            <w:pPr>
              <w:widowControl w:val="0"/>
              <w:spacing w:line="260" w:lineRule="exact"/>
              <w:ind w:right="57"/>
              <w:rPr>
                <w:sz w:val="24"/>
                <w:szCs w:val="24"/>
              </w:rPr>
            </w:pPr>
            <w:r>
              <w:rPr>
                <w:sz w:val="24"/>
                <w:szCs w:val="24"/>
              </w:rPr>
              <w:t>3612</w:t>
            </w:r>
          </w:p>
        </w:tc>
        <w:tc>
          <w:tcPr>
            <w:tcW w:w="500" w:type="pct"/>
          </w:tcPr>
          <w:p w:rsidR="004621F6" w:rsidRPr="00D9686B" w:rsidP="00035AB5">
            <w:pPr>
              <w:widowControl w:val="0"/>
              <w:spacing w:line="260" w:lineRule="exact"/>
              <w:ind w:right="57"/>
              <w:rPr>
                <w:sz w:val="24"/>
                <w:szCs w:val="24"/>
              </w:rPr>
            </w:pPr>
            <w:r>
              <w:rPr>
                <w:sz w:val="24"/>
                <w:szCs w:val="24"/>
              </w:rPr>
              <w:t>3071</w:t>
            </w:r>
          </w:p>
        </w:tc>
        <w:tc>
          <w:tcPr>
            <w:tcW w:w="500" w:type="pct"/>
          </w:tcPr>
          <w:p w:rsidR="004621F6" w:rsidRPr="00D9686B" w:rsidP="00035AB5">
            <w:pPr>
              <w:widowControl w:val="0"/>
              <w:spacing w:line="260" w:lineRule="exact"/>
              <w:ind w:right="57"/>
              <w:rPr>
                <w:sz w:val="24"/>
                <w:szCs w:val="24"/>
              </w:rPr>
            </w:pPr>
            <w:r>
              <w:rPr>
                <w:sz w:val="24"/>
                <w:szCs w:val="24"/>
              </w:rPr>
              <w:t>2678</w:t>
            </w:r>
          </w:p>
        </w:tc>
      </w:tr>
      <w:tr w:rsidTr="00591526">
        <w:tblPrEx>
          <w:tblW w:w="5000" w:type="pct"/>
          <w:tblLook w:val="0020"/>
        </w:tblPrEx>
        <w:tc>
          <w:tcPr>
            <w:tcW w:w="2501" w:type="pct"/>
          </w:tcPr>
          <w:p w:rsidR="004621F6" w:rsidRPr="008C5F5D" w:rsidP="00035AB5">
            <w:pPr>
              <w:spacing w:line="260" w:lineRule="exact"/>
              <w:ind w:left="142" w:hanging="142"/>
              <w:jc w:val="left"/>
              <w:rPr>
                <w:sz w:val="24"/>
                <w:szCs w:val="24"/>
              </w:rPr>
            </w:pPr>
            <w:r>
              <w:rPr>
                <w:sz w:val="24"/>
                <w:szCs w:val="24"/>
              </w:rPr>
              <w:t xml:space="preserve">Уровень официально </w:t>
            </w:r>
            <w:r w:rsidRPr="008C5F5D">
              <w:rPr>
                <w:sz w:val="24"/>
                <w:szCs w:val="24"/>
              </w:rPr>
              <w:t>зарегистрированн</w:t>
            </w:r>
            <w:r>
              <w:rPr>
                <w:sz w:val="24"/>
                <w:szCs w:val="24"/>
              </w:rPr>
              <w:t>ой</w:t>
            </w:r>
            <w:r w:rsidRPr="008C5F5D">
              <w:rPr>
                <w:sz w:val="24"/>
                <w:szCs w:val="24"/>
              </w:rPr>
              <w:br/>
            </w:r>
            <w:r>
              <w:rPr>
                <w:sz w:val="24"/>
                <w:szCs w:val="24"/>
              </w:rPr>
              <w:t>безработицы, в процентах</w:t>
            </w:r>
          </w:p>
        </w:tc>
        <w:tc>
          <w:tcPr>
            <w:tcW w:w="500" w:type="pct"/>
          </w:tcPr>
          <w:p w:rsidR="004621F6" w:rsidRPr="008C5F5D" w:rsidP="00035AB5">
            <w:pPr>
              <w:spacing w:line="260" w:lineRule="exact"/>
              <w:rPr>
                <w:sz w:val="24"/>
                <w:szCs w:val="24"/>
              </w:rPr>
            </w:pPr>
            <w:r>
              <w:rPr>
                <w:sz w:val="24"/>
                <w:szCs w:val="24"/>
              </w:rPr>
              <w:t>2,1</w:t>
            </w:r>
          </w:p>
        </w:tc>
        <w:tc>
          <w:tcPr>
            <w:tcW w:w="500" w:type="pct"/>
          </w:tcPr>
          <w:p w:rsidR="004621F6" w:rsidRPr="008C5F5D" w:rsidP="00035AB5">
            <w:pPr>
              <w:spacing w:line="260" w:lineRule="exact"/>
              <w:rPr>
                <w:sz w:val="24"/>
                <w:szCs w:val="24"/>
              </w:rPr>
            </w:pPr>
            <w:r>
              <w:rPr>
                <w:sz w:val="24"/>
                <w:szCs w:val="24"/>
              </w:rPr>
              <w:t>1,8</w:t>
            </w:r>
          </w:p>
        </w:tc>
        <w:tc>
          <w:tcPr>
            <w:tcW w:w="500" w:type="pct"/>
          </w:tcPr>
          <w:p w:rsidR="004621F6" w:rsidRPr="008C5F5D" w:rsidP="00035AB5">
            <w:pPr>
              <w:spacing w:line="260" w:lineRule="exact"/>
              <w:rPr>
                <w:sz w:val="24"/>
                <w:szCs w:val="24"/>
              </w:rPr>
            </w:pPr>
            <w:r>
              <w:rPr>
                <w:sz w:val="24"/>
                <w:szCs w:val="24"/>
              </w:rPr>
              <w:t>1,6</w:t>
            </w:r>
          </w:p>
        </w:tc>
        <w:tc>
          <w:tcPr>
            <w:tcW w:w="500" w:type="pct"/>
          </w:tcPr>
          <w:p w:rsidR="004621F6" w:rsidRPr="00D9686B" w:rsidP="00035AB5">
            <w:pPr>
              <w:widowControl w:val="0"/>
              <w:spacing w:line="260" w:lineRule="exact"/>
              <w:ind w:right="57"/>
              <w:rPr>
                <w:sz w:val="24"/>
                <w:szCs w:val="24"/>
              </w:rPr>
            </w:pPr>
            <w:r>
              <w:rPr>
                <w:sz w:val="24"/>
                <w:szCs w:val="24"/>
              </w:rPr>
              <w:t>1,4</w:t>
            </w:r>
          </w:p>
        </w:tc>
        <w:tc>
          <w:tcPr>
            <w:tcW w:w="500" w:type="pct"/>
          </w:tcPr>
          <w:p w:rsidR="004621F6" w:rsidRPr="00D9686B" w:rsidP="00035AB5">
            <w:pPr>
              <w:widowControl w:val="0"/>
              <w:spacing w:line="260" w:lineRule="exact"/>
              <w:ind w:right="57"/>
              <w:rPr>
                <w:sz w:val="24"/>
                <w:szCs w:val="24"/>
              </w:rPr>
            </w:pPr>
            <w:r>
              <w:rPr>
                <w:sz w:val="24"/>
                <w:szCs w:val="24"/>
              </w:rPr>
              <w:t>1,4</w:t>
            </w:r>
          </w:p>
        </w:tc>
      </w:tr>
    </w:tbl>
    <w:p w:rsidR="007C7B79" w:rsidP="009F4C22">
      <w:pPr>
        <w:pStyle w:val="ListParagraph"/>
        <w:widowControl w:val="0"/>
        <w:numPr>
          <w:ilvl w:val="0"/>
          <w:numId w:val="28"/>
        </w:numPr>
        <w:tabs>
          <w:tab w:val="left" w:pos="56"/>
        </w:tabs>
        <w:spacing w:before="40" w:line="235" w:lineRule="auto"/>
        <w:ind w:right="-113"/>
        <w:jc w:val="both"/>
        <w:rPr>
          <w:vertAlign w:val="superscript"/>
        </w:rPr>
      </w:pPr>
      <w:bookmarkStart w:id="301" w:name="_Toc410645987"/>
      <w:r w:rsidRPr="007559F4">
        <w:rPr>
          <w:vertAlign w:val="superscript"/>
        </w:rPr>
        <w:t xml:space="preserve"> </w:t>
      </w:r>
      <w:r w:rsidRPr="002E21AC" w:rsidR="002E21AC">
        <w:t xml:space="preserve">Здесь и в табл. </w:t>
      </w:r>
      <w:r w:rsidR="00AE28FD">
        <w:t>5</w:t>
      </w:r>
      <w:r w:rsidRPr="002E21AC" w:rsidR="002E21AC">
        <w:t>.5 – п</w:t>
      </w:r>
      <w:r w:rsidRPr="002E21AC">
        <w:t>о данным</w:t>
      </w:r>
      <w:r w:rsidRPr="007559F4">
        <w:t xml:space="preserve"> </w:t>
      </w:r>
      <w:r w:rsidR="009452EC">
        <w:t>М</w:t>
      </w:r>
      <w:r w:rsidRPr="00A26E4A" w:rsidR="00A26E4A">
        <w:t xml:space="preserve">инистерства труда и </w:t>
      </w:r>
      <w:r w:rsidR="00461F3E">
        <w:t>социальной защиты</w:t>
      </w:r>
      <w:r w:rsidRPr="005A7EE5" w:rsidR="00A26E4A">
        <w:rPr>
          <w:rFonts w:ascii="Arial" w:hAnsi="Arial" w:cs="Arial"/>
        </w:rPr>
        <w:t xml:space="preserve"> </w:t>
      </w:r>
      <w:r w:rsidR="00073187">
        <w:t>Республики Хакасия</w:t>
      </w:r>
      <w:r w:rsidRPr="007559F4">
        <w:t>.</w:t>
      </w:r>
      <w:r w:rsidRPr="007559F4">
        <w:rPr>
          <w:vertAlign w:val="superscript"/>
        </w:rPr>
        <w:t xml:space="preserve"> </w:t>
      </w:r>
      <w:bookmarkStart w:id="302" w:name="_Toc420564646"/>
      <w:bookmarkEnd w:id="301"/>
    </w:p>
    <w:p w:rsidR="00603C02" w:rsidRPr="00310267" w:rsidP="00035AB5">
      <w:pPr>
        <w:jc w:val="both"/>
        <w:rPr>
          <w:vertAlign w:val="superscript"/>
        </w:rPr>
      </w:pPr>
    </w:p>
    <w:p w:rsidR="00B16F86" w:rsidRPr="00120C6D" w:rsidP="0002452B">
      <w:pPr>
        <w:pStyle w:val="Heading3"/>
        <w:keepNext w:val="0"/>
        <w:widowControl/>
        <w:spacing w:before="0" w:after="0"/>
        <w:jc w:val="center"/>
        <w:rPr>
          <w:i/>
          <w:color w:val="0039AC"/>
          <w:szCs w:val="24"/>
        </w:rPr>
      </w:pPr>
      <w:bookmarkStart w:id="303" w:name="_Toc41481245"/>
      <w:r>
        <w:rPr>
          <w:rFonts w:ascii="Arial" w:hAnsi="Arial"/>
          <w:color w:val="0039AC"/>
          <w:szCs w:val="24"/>
        </w:rPr>
        <w:t>5</w:t>
      </w:r>
      <w:r w:rsidRPr="00120C6D">
        <w:rPr>
          <w:rFonts w:ascii="Arial" w:hAnsi="Arial"/>
          <w:color w:val="0039AC"/>
          <w:szCs w:val="24"/>
        </w:rPr>
        <w:t>.</w:t>
      </w:r>
      <w:r w:rsidR="007C7B79">
        <w:rPr>
          <w:rFonts w:ascii="Arial" w:hAnsi="Arial"/>
          <w:color w:val="0039AC"/>
          <w:szCs w:val="24"/>
        </w:rPr>
        <w:t>5</w:t>
      </w:r>
      <w:r w:rsidRPr="00120C6D">
        <w:rPr>
          <w:rFonts w:ascii="Arial" w:hAnsi="Arial"/>
          <w:color w:val="0039AC"/>
          <w:szCs w:val="24"/>
        </w:rPr>
        <w:t xml:space="preserve">. Трудоустройство населения </w:t>
      </w:r>
      <w:bookmarkStart w:id="304" w:name="_Toc410645988"/>
      <w:r w:rsidR="00EF17CA">
        <w:rPr>
          <w:rFonts w:ascii="Arial" w:hAnsi="Arial"/>
          <w:color w:val="0039AC"/>
          <w:szCs w:val="24"/>
        </w:rPr>
        <w:t>органами</w:t>
      </w:r>
      <w:r w:rsidRPr="00120C6D">
        <w:rPr>
          <w:rFonts w:ascii="Arial" w:hAnsi="Arial"/>
          <w:color w:val="0039AC"/>
          <w:szCs w:val="24"/>
        </w:rPr>
        <w:t xml:space="preserve"> службы занятости</w:t>
      </w:r>
      <w:bookmarkEnd w:id="302"/>
      <w:bookmarkEnd w:id="304"/>
      <w:r w:rsidR="002E21AC">
        <w:rPr>
          <w:rFonts w:ascii="Arial" w:hAnsi="Arial"/>
          <w:color w:val="0039AC"/>
          <w:szCs w:val="24"/>
        </w:rPr>
        <w:t xml:space="preserve"> населения</w:t>
      </w:r>
      <w:bookmarkEnd w:id="303"/>
    </w:p>
    <w:p w:rsidR="00B16F86" w:rsidP="0002452B">
      <w:pPr>
        <w:jc w:val="center"/>
        <w:rPr>
          <w:rFonts w:ascii="Arial" w:hAnsi="Arial" w:cs="Arial"/>
          <w:color w:val="0039AC"/>
          <w:sz w:val="24"/>
          <w:szCs w:val="24"/>
        </w:rPr>
      </w:pPr>
      <w:r w:rsidRPr="00120C6D">
        <w:rPr>
          <w:rFonts w:ascii="Arial" w:hAnsi="Arial" w:cs="Arial"/>
          <w:color w:val="0039AC"/>
          <w:sz w:val="24"/>
          <w:szCs w:val="24"/>
        </w:rPr>
        <w:t>(человек)</w:t>
      </w:r>
    </w:p>
    <w:p w:rsidR="00EF17CA" w:rsidP="0002452B">
      <w:pPr>
        <w:jc w:val="center"/>
        <w:rPr>
          <w:rFonts w:ascii="Arial" w:hAnsi="Arial" w:cs="Arial"/>
          <w:color w:val="0039AC"/>
          <w:sz w:val="16"/>
          <w:szCs w:val="16"/>
        </w:rPr>
      </w:pPr>
    </w:p>
    <w:tbl>
      <w:tblPr>
        <w:tblStyle w:val="ColorfulShadingAccent5"/>
        <w:tblW w:w="5000" w:type="pct"/>
        <w:tblLayout w:type="fixed"/>
        <w:tblLook w:val="0020"/>
      </w:tblPr>
      <w:tblGrid>
        <w:gridCol w:w="4927"/>
        <w:gridCol w:w="985"/>
        <w:gridCol w:w="986"/>
        <w:gridCol w:w="985"/>
        <w:gridCol w:w="986"/>
        <w:gridCol w:w="986"/>
      </w:tblGrid>
      <w:tr w:rsidTr="00591526">
        <w:tblPrEx>
          <w:tblW w:w="5000" w:type="pct"/>
          <w:tblLayout w:type="fixed"/>
          <w:tblLook w:val="0020"/>
        </w:tblPrEx>
        <w:trPr>
          <w:trHeight w:val="340"/>
        </w:trPr>
        <w:tc>
          <w:tcPr>
            <w:tcW w:w="4927" w:type="dxa"/>
          </w:tcPr>
          <w:p w:rsidR="00035AB5" w:rsidRPr="008C5F5D" w:rsidP="00035AB5">
            <w:pPr>
              <w:spacing w:line="260" w:lineRule="exact"/>
              <w:jc w:val="left"/>
              <w:rPr>
                <w:sz w:val="24"/>
                <w:szCs w:val="24"/>
              </w:rPr>
            </w:pPr>
          </w:p>
        </w:tc>
        <w:tc>
          <w:tcPr>
            <w:tcW w:w="985" w:type="dxa"/>
          </w:tcPr>
          <w:p w:rsidR="00035AB5" w:rsidRPr="008C5F5D" w:rsidP="00035AB5">
            <w:pPr>
              <w:spacing w:line="260" w:lineRule="exact"/>
              <w:rPr>
                <w:sz w:val="24"/>
                <w:szCs w:val="24"/>
              </w:rPr>
            </w:pPr>
            <w:r w:rsidRPr="008C5F5D">
              <w:rPr>
                <w:sz w:val="24"/>
                <w:szCs w:val="24"/>
              </w:rPr>
              <w:t>2015</w:t>
            </w:r>
          </w:p>
        </w:tc>
        <w:tc>
          <w:tcPr>
            <w:tcW w:w="986" w:type="dxa"/>
          </w:tcPr>
          <w:p w:rsidR="00035AB5" w:rsidRPr="008C5F5D" w:rsidP="00035AB5">
            <w:pPr>
              <w:spacing w:line="260" w:lineRule="exact"/>
              <w:rPr>
                <w:sz w:val="24"/>
                <w:szCs w:val="24"/>
              </w:rPr>
            </w:pPr>
            <w:r>
              <w:rPr>
                <w:sz w:val="24"/>
                <w:szCs w:val="24"/>
              </w:rPr>
              <w:t>2016</w:t>
            </w:r>
          </w:p>
        </w:tc>
        <w:tc>
          <w:tcPr>
            <w:tcW w:w="985" w:type="dxa"/>
          </w:tcPr>
          <w:p w:rsidR="00035AB5" w:rsidRPr="008C5F5D" w:rsidP="00035AB5">
            <w:pPr>
              <w:spacing w:line="260" w:lineRule="exact"/>
              <w:rPr>
                <w:sz w:val="24"/>
                <w:szCs w:val="24"/>
              </w:rPr>
            </w:pPr>
            <w:r>
              <w:rPr>
                <w:sz w:val="24"/>
                <w:szCs w:val="24"/>
              </w:rPr>
              <w:t>2017</w:t>
            </w:r>
          </w:p>
        </w:tc>
        <w:tc>
          <w:tcPr>
            <w:tcW w:w="986" w:type="dxa"/>
          </w:tcPr>
          <w:p w:rsidR="00035AB5" w:rsidRPr="008C5F5D" w:rsidP="00035AB5">
            <w:pPr>
              <w:spacing w:line="260" w:lineRule="exact"/>
              <w:rPr>
                <w:sz w:val="24"/>
                <w:szCs w:val="24"/>
              </w:rPr>
            </w:pPr>
            <w:r>
              <w:rPr>
                <w:sz w:val="24"/>
                <w:szCs w:val="24"/>
              </w:rPr>
              <w:t>2018</w:t>
            </w:r>
          </w:p>
        </w:tc>
        <w:tc>
          <w:tcPr>
            <w:tcW w:w="986" w:type="dxa"/>
          </w:tcPr>
          <w:p w:rsidR="00035AB5" w:rsidRPr="00A75E83" w:rsidP="00035AB5">
            <w:pPr>
              <w:spacing w:line="260" w:lineRule="exact"/>
              <w:rPr>
                <w:sz w:val="24"/>
                <w:szCs w:val="24"/>
                <w:lang w:val="en-US"/>
              </w:rPr>
            </w:pPr>
            <w:r>
              <w:rPr>
                <w:sz w:val="24"/>
                <w:szCs w:val="24"/>
                <w:lang w:val="en-US"/>
              </w:rPr>
              <w:t>2019</w:t>
            </w:r>
          </w:p>
        </w:tc>
      </w:tr>
      <w:tr w:rsidTr="00035AB5">
        <w:tblPrEx>
          <w:tblW w:w="5000" w:type="pct"/>
          <w:tblLayout w:type="fixed"/>
          <w:tblLook w:val="0020"/>
        </w:tblPrEx>
        <w:trPr>
          <w:trHeight w:val="340"/>
        </w:trPr>
        <w:tc>
          <w:tcPr>
            <w:tcW w:w="9855" w:type="dxa"/>
            <w:gridSpan w:val="6"/>
            <w:tcBorders>
              <w:top w:val="single" w:sz="18" w:space="0" w:color="003296"/>
              <w:bottom w:val="single" w:sz="4" w:space="0" w:color="FFFFFF" w:themeColor="background1"/>
            </w:tcBorders>
            <w:vAlign w:val="center"/>
          </w:tcPr>
          <w:p w:rsidR="00035AB5" w:rsidP="00035AB5">
            <w:pPr>
              <w:spacing w:line="240" w:lineRule="exact"/>
              <w:jc w:val="center"/>
              <w:rPr>
                <w:b/>
                <w:sz w:val="24"/>
                <w:szCs w:val="24"/>
              </w:rPr>
            </w:pPr>
            <w:r>
              <w:rPr>
                <w:b/>
                <w:sz w:val="24"/>
                <w:szCs w:val="24"/>
              </w:rPr>
              <w:t>Обратились по вопросу трудоустройства</w:t>
            </w:r>
          </w:p>
        </w:tc>
      </w:tr>
      <w:tr w:rsidTr="00591526">
        <w:tblPrEx>
          <w:tblW w:w="5000" w:type="pct"/>
          <w:tblLayout w:type="fixed"/>
          <w:tblLook w:val="0020"/>
        </w:tblPrEx>
        <w:tc>
          <w:tcPr>
            <w:tcW w:w="4927" w:type="dxa"/>
            <w:tcBorders>
              <w:top w:val="single" w:sz="4" w:space="0" w:color="FFFFFF" w:themeColor="background1"/>
            </w:tcBorders>
          </w:tcPr>
          <w:p w:rsidR="00035AB5" w:rsidRPr="008C5F5D" w:rsidP="00035AB5">
            <w:pPr>
              <w:spacing w:line="240" w:lineRule="exact"/>
              <w:jc w:val="left"/>
              <w:rPr>
                <w:b/>
                <w:sz w:val="24"/>
                <w:szCs w:val="24"/>
              </w:rPr>
            </w:pPr>
            <w:r w:rsidRPr="008C5F5D">
              <w:rPr>
                <w:b/>
                <w:sz w:val="24"/>
                <w:szCs w:val="24"/>
              </w:rPr>
              <w:t>Всего</w:t>
            </w:r>
          </w:p>
        </w:tc>
        <w:tc>
          <w:tcPr>
            <w:tcW w:w="985" w:type="dxa"/>
            <w:tcBorders>
              <w:top w:val="single" w:sz="4" w:space="0" w:color="FFFFFF" w:themeColor="background1"/>
            </w:tcBorders>
          </w:tcPr>
          <w:p w:rsidR="00035AB5" w:rsidRPr="008C5F5D" w:rsidP="00035AB5">
            <w:pPr>
              <w:spacing w:line="240" w:lineRule="exact"/>
              <w:rPr>
                <w:b/>
                <w:sz w:val="24"/>
                <w:szCs w:val="24"/>
              </w:rPr>
            </w:pPr>
            <w:r>
              <w:rPr>
                <w:b/>
                <w:sz w:val="24"/>
                <w:szCs w:val="24"/>
              </w:rPr>
              <w:t>15726</w:t>
            </w:r>
          </w:p>
        </w:tc>
        <w:tc>
          <w:tcPr>
            <w:tcW w:w="986" w:type="dxa"/>
            <w:tcBorders>
              <w:top w:val="single" w:sz="4" w:space="0" w:color="FFFFFF" w:themeColor="background1"/>
            </w:tcBorders>
          </w:tcPr>
          <w:p w:rsidR="00035AB5" w:rsidRPr="00CA11BC" w:rsidP="00035AB5">
            <w:pPr>
              <w:spacing w:line="240" w:lineRule="exact"/>
              <w:rPr>
                <w:b/>
                <w:sz w:val="24"/>
                <w:szCs w:val="24"/>
              </w:rPr>
            </w:pPr>
            <w:r>
              <w:rPr>
                <w:b/>
                <w:sz w:val="24"/>
                <w:szCs w:val="24"/>
              </w:rPr>
              <w:t>14340</w:t>
            </w:r>
          </w:p>
        </w:tc>
        <w:tc>
          <w:tcPr>
            <w:tcW w:w="985" w:type="dxa"/>
            <w:tcBorders>
              <w:top w:val="single" w:sz="4" w:space="0" w:color="FFFFFF" w:themeColor="background1"/>
            </w:tcBorders>
          </w:tcPr>
          <w:p w:rsidR="00035AB5" w:rsidRPr="008C5F5D" w:rsidP="00035AB5">
            <w:pPr>
              <w:spacing w:line="240" w:lineRule="exact"/>
              <w:rPr>
                <w:b/>
                <w:sz w:val="24"/>
                <w:szCs w:val="24"/>
              </w:rPr>
            </w:pPr>
            <w:r>
              <w:rPr>
                <w:b/>
                <w:sz w:val="24"/>
                <w:szCs w:val="24"/>
              </w:rPr>
              <w:t>13236</w:t>
            </w:r>
          </w:p>
        </w:tc>
        <w:tc>
          <w:tcPr>
            <w:tcW w:w="986" w:type="dxa"/>
            <w:tcBorders>
              <w:top w:val="single" w:sz="4" w:space="0" w:color="FFFFFF" w:themeColor="background1"/>
            </w:tcBorders>
          </w:tcPr>
          <w:p w:rsidR="00035AB5" w:rsidRPr="008C5F5D" w:rsidP="00035AB5">
            <w:pPr>
              <w:spacing w:line="240" w:lineRule="exact"/>
              <w:rPr>
                <w:b/>
                <w:sz w:val="24"/>
                <w:szCs w:val="24"/>
              </w:rPr>
            </w:pPr>
            <w:r>
              <w:rPr>
                <w:b/>
                <w:sz w:val="24"/>
                <w:szCs w:val="24"/>
              </w:rPr>
              <w:t>12067</w:t>
            </w:r>
          </w:p>
        </w:tc>
        <w:tc>
          <w:tcPr>
            <w:tcW w:w="986" w:type="dxa"/>
            <w:tcBorders>
              <w:top w:val="single" w:sz="4" w:space="0" w:color="FFFFFF" w:themeColor="background1"/>
            </w:tcBorders>
          </w:tcPr>
          <w:p w:rsidR="00035AB5" w:rsidRPr="008C5F5D" w:rsidP="00035AB5">
            <w:pPr>
              <w:spacing w:line="240" w:lineRule="exact"/>
              <w:rPr>
                <w:b/>
                <w:sz w:val="24"/>
                <w:szCs w:val="24"/>
              </w:rPr>
            </w:pPr>
            <w:r>
              <w:rPr>
                <w:b/>
                <w:sz w:val="24"/>
                <w:szCs w:val="24"/>
              </w:rPr>
              <w:t>13978</w:t>
            </w:r>
          </w:p>
        </w:tc>
      </w:tr>
      <w:tr w:rsidTr="00591526">
        <w:tblPrEx>
          <w:tblW w:w="5000" w:type="pct"/>
          <w:tblLayout w:type="fixed"/>
          <w:tblLook w:val="0020"/>
        </w:tblPrEx>
        <w:tc>
          <w:tcPr>
            <w:tcW w:w="4927" w:type="dxa"/>
          </w:tcPr>
          <w:p w:rsidR="00035AB5" w:rsidRPr="008C5F5D" w:rsidP="00035AB5">
            <w:pPr>
              <w:spacing w:line="240" w:lineRule="exact"/>
              <w:ind w:left="284" w:hanging="142"/>
              <w:jc w:val="left"/>
              <w:rPr>
                <w:sz w:val="24"/>
                <w:szCs w:val="24"/>
              </w:rPr>
            </w:pPr>
            <w:r w:rsidRPr="008C5F5D">
              <w:rPr>
                <w:sz w:val="24"/>
                <w:szCs w:val="24"/>
              </w:rPr>
              <w:t>из них:</w:t>
            </w:r>
          </w:p>
        </w:tc>
        <w:tc>
          <w:tcPr>
            <w:tcW w:w="985" w:type="dxa"/>
          </w:tcPr>
          <w:p w:rsidR="00035AB5" w:rsidRPr="008C5F5D" w:rsidP="00035AB5">
            <w:pPr>
              <w:spacing w:line="240" w:lineRule="exact"/>
              <w:rPr>
                <w:sz w:val="24"/>
                <w:szCs w:val="24"/>
              </w:rPr>
            </w:pPr>
          </w:p>
        </w:tc>
        <w:tc>
          <w:tcPr>
            <w:tcW w:w="986" w:type="dxa"/>
          </w:tcPr>
          <w:p w:rsidR="00035AB5" w:rsidRPr="008C5F5D" w:rsidP="00035AB5">
            <w:pPr>
              <w:spacing w:line="240" w:lineRule="exact"/>
              <w:rPr>
                <w:sz w:val="24"/>
                <w:szCs w:val="24"/>
              </w:rPr>
            </w:pPr>
          </w:p>
        </w:tc>
        <w:tc>
          <w:tcPr>
            <w:tcW w:w="985" w:type="dxa"/>
          </w:tcPr>
          <w:p w:rsidR="00035AB5" w:rsidRPr="008C5F5D" w:rsidP="00035AB5">
            <w:pPr>
              <w:spacing w:line="240" w:lineRule="exact"/>
              <w:rPr>
                <w:sz w:val="24"/>
                <w:szCs w:val="24"/>
              </w:rPr>
            </w:pPr>
          </w:p>
        </w:tc>
        <w:tc>
          <w:tcPr>
            <w:tcW w:w="986" w:type="dxa"/>
          </w:tcPr>
          <w:p w:rsidR="00035AB5" w:rsidRPr="008C5F5D" w:rsidP="00035AB5">
            <w:pPr>
              <w:spacing w:line="240" w:lineRule="exact"/>
              <w:rPr>
                <w:sz w:val="24"/>
                <w:szCs w:val="24"/>
              </w:rPr>
            </w:pPr>
          </w:p>
        </w:tc>
        <w:tc>
          <w:tcPr>
            <w:tcW w:w="986" w:type="dxa"/>
          </w:tcPr>
          <w:p w:rsidR="00035AB5" w:rsidRPr="008C5F5D" w:rsidP="00035AB5">
            <w:pPr>
              <w:spacing w:line="240" w:lineRule="exact"/>
              <w:rPr>
                <w:sz w:val="24"/>
                <w:szCs w:val="24"/>
              </w:rPr>
            </w:pPr>
          </w:p>
        </w:tc>
      </w:tr>
      <w:tr w:rsidTr="00591526">
        <w:tblPrEx>
          <w:tblW w:w="5000" w:type="pct"/>
          <w:tblLayout w:type="fixed"/>
          <w:tblLook w:val="0020"/>
        </w:tblPrEx>
        <w:tc>
          <w:tcPr>
            <w:tcW w:w="4927" w:type="dxa"/>
          </w:tcPr>
          <w:p w:rsidR="00035AB5" w:rsidRPr="008C5F5D" w:rsidP="00035AB5">
            <w:pPr>
              <w:spacing w:line="240" w:lineRule="exact"/>
              <w:ind w:left="284" w:hanging="142"/>
              <w:jc w:val="left"/>
              <w:rPr>
                <w:sz w:val="24"/>
                <w:szCs w:val="24"/>
              </w:rPr>
            </w:pPr>
            <w:r w:rsidRPr="008C5F5D">
              <w:rPr>
                <w:sz w:val="24"/>
                <w:szCs w:val="24"/>
              </w:rPr>
              <w:t>занятые</w:t>
            </w:r>
            <w:r w:rsidRPr="008C5F5D">
              <w:rPr>
                <w:sz w:val="24"/>
                <w:szCs w:val="24"/>
              </w:rPr>
              <w:t xml:space="preserve"> трудовой</w:t>
            </w:r>
            <w:r>
              <w:rPr>
                <w:sz w:val="24"/>
                <w:szCs w:val="24"/>
              </w:rPr>
              <w:t xml:space="preserve"> </w:t>
            </w:r>
            <w:r w:rsidRPr="008C5F5D">
              <w:rPr>
                <w:sz w:val="24"/>
                <w:szCs w:val="24"/>
              </w:rPr>
              <w:t>деятельностью</w:t>
            </w:r>
          </w:p>
        </w:tc>
        <w:tc>
          <w:tcPr>
            <w:tcW w:w="985" w:type="dxa"/>
          </w:tcPr>
          <w:p w:rsidR="00035AB5" w:rsidRPr="000B52F6" w:rsidP="00035AB5">
            <w:pPr>
              <w:spacing w:line="240" w:lineRule="exact"/>
              <w:rPr>
                <w:sz w:val="24"/>
                <w:szCs w:val="24"/>
              </w:rPr>
            </w:pPr>
            <w:r w:rsidRPr="000B52F6">
              <w:rPr>
                <w:sz w:val="24"/>
                <w:szCs w:val="24"/>
              </w:rPr>
              <w:t>1670</w:t>
            </w:r>
          </w:p>
        </w:tc>
        <w:tc>
          <w:tcPr>
            <w:tcW w:w="986" w:type="dxa"/>
          </w:tcPr>
          <w:p w:rsidR="00035AB5" w:rsidRPr="0079179F" w:rsidP="00035AB5">
            <w:pPr>
              <w:spacing w:line="240" w:lineRule="exact"/>
              <w:rPr>
                <w:sz w:val="24"/>
                <w:szCs w:val="24"/>
              </w:rPr>
            </w:pPr>
            <w:r w:rsidRPr="0079179F">
              <w:rPr>
                <w:sz w:val="24"/>
                <w:szCs w:val="24"/>
              </w:rPr>
              <w:t>1829</w:t>
            </w:r>
          </w:p>
        </w:tc>
        <w:tc>
          <w:tcPr>
            <w:tcW w:w="985" w:type="dxa"/>
          </w:tcPr>
          <w:p w:rsidR="00035AB5" w:rsidRPr="00476003" w:rsidP="00035AB5">
            <w:pPr>
              <w:spacing w:line="240" w:lineRule="exact"/>
              <w:rPr>
                <w:sz w:val="24"/>
                <w:szCs w:val="24"/>
              </w:rPr>
            </w:pPr>
            <w:r>
              <w:rPr>
                <w:sz w:val="24"/>
                <w:szCs w:val="24"/>
              </w:rPr>
              <w:t>1629</w:t>
            </w:r>
          </w:p>
        </w:tc>
        <w:tc>
          <w:tcPr>
            <w:tcW w:w="986" w:type="dxa"/>
          </w:tcPr>
          <w:p w:rsidR="00035AB5" w:rsidRPr="00476003" w:rsidP="00035AB5">
            <w:pPr>
              <w:spacing w:line="240" w:lineRule="exact"/>
              <w:rPr>
                <w:sz w:val="24"/>
                <w:szCs w:val="24"/>
              </w:rPr>
            </w:pPr>
            <w:r>
              <w:rPr>
                <w:sz w:val="24"/>
                <w:szCs w:val="24"/>
              </w:rPr>
              <w:t>1545</w:t>
            </w:r>
          </w:p>
        </w:tc>
        <w:tc>
          <w:tcPr>
            <w:tcW w:w="986" w:type="dxa"/>
          </w:tcPr>
          <w:p w:rsidR="00035AB5" w:rsidRPr="00476003" w:rsidP="00035AB5">
            <w:pPr>
              <w:spacing w:line="240" w:lineRule="exact"/>
              <w:rPr>
                <w:sz w:val="24"/>
                <w:szCs w:val="24"/>
              </w:rPr>
            </w:pPr>
            <w:r>
              <w:rPr>
                <w:sz w:val="24"/>
                <w:szCs w:val="24"/>
              </w:rPr>
              <w:t>1574</w:t>
            </w:r>
          </w:p>
        </w:tc>
      </w:tr>
      <w:tr w:rsidTr="00591526">
        <w:tblPrEx>
          <w:tblW w:w="5000" w:type="pct"/>
          <w:tblLayout w:type="fixed"/>
          <w:tblLook w:val="0020"/>
        </w:tblPrEx>
        <w:tc>
          <w:tcPr>
            <w:tcW w:w="4927" w:type="dxa"/>
          </w:tcPr>
          <w:p w:rsidR="00035AB5" w:rsidRPr="008C5F5D" w:rsidP="00035AB5">
            <w:pPr>
              <w:spacing w:line="240" w:lineRule="exact"/>
              <w:ind w:left="284" w:hanging="142"/>
              <w:jc w:val="left"/>
              <w:rPr>
                <w:sz w:val="24"/>
                <w:szCs w:val="24"/>
              </w:rPr>
            </w:pPr>
            <w:r>
              <w:rPr>
                <w:sz w:val="24"/>
                <w:szCs w:val="24"/>
              </w:rPr>
              <w:t>н</w:t>
            </w:r>
            <w:r w:rsidRPr="008C5F5D">
              <w:rPr>
                <w:sz w:val="24"/>
                <w:szCs w:val="24"/>
              </w:rPr>
              <w:t>е</w:t>
            </w:r>
            <w:r>
              <w:rPr>
                <w:sz w:val="24"/>
                <w:szCs w:val="24"/>
              </w:rPr>
              <w:t xml:space="preserve"> </w:t>
            </w:r>
            <w:r w:rsidRPr="008C5F5D">
              <w:rPr>
                <w:sz w:val="24"/>
                <w:szCs w:val="24"/>
              </w:rPr>
              <w:t>занятые</w:t>
            </w:r>
            <w:r w:rsidRPr="008C5F5D">
              <w:rPr>
                <w:sz w:val="24"/>
                <w:szCs w:val="24"/>
              </w:rPr>
              <w:t xml:space="preserve"> трудовой</w:t>
            </w:r>
            <w:r>
              <w:rPr>
                <w:sz w:val="24"/>
                <w:szCs w:val="24"/>
              </w:rPr>
              <w:t xml:space="preserve"> </w:t>
            </w:r>
            <w:r w:rsidRPr="008C5F5D">
              <w:rPr>
                <w:sz w:val="24"/>
                <w:szCs w:val="24"/>
              </w:rPr>
              <w:t>деятельностью</w:t>
            </w:r>
          </w:p>
        </w:tc>
        <w:tc>
          <w:tcPr>
            <w:tcW w:w="985" w:type="dxa"/>
          </w:tcPr>
          <w:p w:rsidR="00035AB5" w:rsidRPr="008C5F5D" w:rsidP="00035AB5">
            <w:pPr>
              <w:spacing w:line="240" w:lineRule="exact"/>
              <w:rPr>
                <w:sz w:val="24"/>
                <w:szCs w:val="24"/>
              </w:rPr>
            </w:pPr>
            <w:r>
              <w:rPr>
                <w:sz w:val="24"/>
                <w:szCs w:val="24"/>
              </w:rPr>
              <w:t>14056</w:t>
            </w:r>
          </w:p>
        </w:tc>
        <w:tc>
          <w:tcPr>
            <w:tcW w:w="986" w:type="dxa"/>
          </w:tcPr>
          <w:p w:rsidR="00035AB5" w:rsidRPr="008C5F5D" w:rsidP="00035AB5">
            <w:pPr>
              <w:spacing w:line="240" w:lineRule="exact"/>
              <w:rPr>
                <w:sz w:val="24"/>
                <w:szCs w:val="24"/>
              </w:rPr>
            </w:pPr>
            <w:r>
              <w:rPr>
                <w:sz w:val="24"/>
                <w:szCs w:val="24"/>
              </w:rPr>
              <w:t>12511</w:t>
            </w:r>
          </w:p>
        </w:tc>
        <w:tc>
          <w:tcPr>
            <w:tcW w:w="985" w:type="dxa"/>
          </w:tcPr>
          <w:p w:rsidR="00035AB5" w:rsidRPr="008C5F5D" w:rsidP="00035AB5">
            <w:pPr>
              <w:spacing w:line="240" w:lineRule="exact"/>
              <w:rPr>
                <w:sz w:val="24"/>
                <w:szCs w:val="24"/>
              </w:rPr>
            </w:pPr>
            <w:r>
              <w:rPr>
                <w:sz w:val="24"/>
                <w:szCs w:val="24"/>
              </w:rPr>
              <w:t>11607</w:t>
            </w:r>
          </w:p>
        </w:tc>
        <w:tc>
          <w:tcPr>
            <w:tcW w:w="986" w:type="dxa"/>
          </w:tcPr>
          <w:p w:rsidR="00035AB5" w:rsidRPr="008C5F5D" w:rsidP="00035AB5">
            <w:pPr>
              <w:spacing w:line="240" w:lineRule="exact"/>
              <w:rPr>
                <w:sz w:val="24"/>
                <w:szCs w:val="24"/>
              </w:rPr>
            </w:pPr>
            <w:r>
              <w:rPr>
                <w:sz w:val="24"/>
                <w:szCs w:val="24"/>
              </w:rPr>
              <w:t>10522</w:t>
            </w:r>
          </w:p>
        </w:tc>
        <w:tc>
          <w:tcPr>
            <w:tcW w:w="986" w:type="dxa"/>
          </w:tcPr>
          <w:p w:rsidR="00035AB5" w:rsidRPr="008C5F5D" w:rsidP="00035AB5">
            <w:pPr>
              <w:spacing w:line="240" w:lineRule="exact"/>
              <w:rPr>
                <w:sz w:val="24"/>
                <w:szCs w:val="24"/>
              </w:rPr>
            </w:pPr>
            <w:r>
              <w:rPr>
                <w:sz w:val="24"/>
                <w:szCs w:val="24"/>
              </w:rPr>
              <w:t>12404</w:t>
            </w:r>
          </w:p>
        </w:tc>
      </w:tr>
      <w:tr w:rsidTr="00591526">
        <w:tblPrEx>
          <w:tblW w:w="5000" w:type="pct"/>
          <w:tblLayout w:type="fixed"/>
          <w:tblLook w:val="0020"/>
        </w:tblPrEx>
        <w:trPr>
          <w:trHeight w:val="70"/>
        </w:trPr>
        <w:tc>
          <w:tcPr>
            <w:tcW w:w="4927" w:type="dxa"/>
          </w:tcPr>
          <w:p w:rsidR="00035AB5" w:rsidRPr="008C5F5D" w:rsidP="00363F5D">
            <w:pPr>
              <w:spacing w:line="240" w:lineRule="exact"/>
              <w:ind w:left="426" w:hanging="142"/>
              <w:jc w:val="left"/>
              <w:rPr>
                <w:sz w:val="24"/>
                <w:szCs w:val="24"/>
              </w:rPr>
            </w:pPr>
            <w:r w:rsidRPr="008C5F5D">
              <w:rPr>
                <w:sz w:val="24"/>
                <w:szCs w:val="24"/>
              </w:rPr>
              <w:t xml:space="preserve">из них </w:t>
            </w:r>
            <w:r w:rsidRPr="002E21AC">
              <w:rPr>
                <w:sz w:val="24"/>
                <w:szCs w:val="24"/>
              </w:rPr>
              <w:t xml:space="preserve">впервые ищущие работу </w:t>
            </w:r>
            <w:r>
              <w:rPr>
                <w:sz w:val="24"/>
                <w:szCs w:val="24"/>
              </w:rPr>
              <w:br/>
            </w:r>
            <w:r w:rsidRPr="002E21AC">
              <w:rPr>
                <w:sz w:val="24"/>
                <w:szCs w:val="24"/>
              </w:rPr>
              <w:t xml:space="preserve">(ранее </w:t>
            </w:r>
            <w:r>
              <w:rPr>
                <w:sz w:val="24"/>
                <w:szCs w:val="24"/>
              </w:rPr>
              <w:t>н</w:t>
            </w:r>
            <w:r w:rsidRPr="002E21AC">
              <w:rPr>
                <w:sz w:val="24"/>
                <w:szCs w:val="24"/>
              </w:rPr>
              <w:t>е работавшие)</w:t>
            </w:r>
          </w:p>
        </w:tc>
        <w:tc>
          <w:tcPr>
            <w:tcW w:w="985" w:type="dxa"/>
          </w:tcPr>
          <w:p w:rsidR="00035AB5" w:rsidRPr="008C5F5D" w:rsidP="00035AB5">
            <w:pPr>
              <w:spacing w:line="240" w:lineRule="exact"/>
              <w:rPr>
                <w:sz w:val="24"/>
                <w:szCs w:val="24"/>
              </w:rPr>
            </w:pPr>
            <w:r>
              <w:rPr>
                <w:sz w:val="24"/>
                <w:szCs w:val="24"/>
              </w:rPr>
              <w:t>1982</w:t>
            </w:r>
          </w:p>
        </w:tc>
        <w:tc>
          <w:tcPr>
            <w:tcW w:w="986" w:type="dxa"/>
          </w:tcPr>
          <w:p w:rsidR="00035AB5" w:rsidRPr="008C5F5D" w:rsidP="00035AB5">
            <w:pPr>
              <w:spacing w:line="240" w:lineRule="exact"/>
              <w:rPr>
                <w:sz w:val="24"/>
                <w:szCs w:val="24"/>
              </w:rPr>
            </w:pPr>
            <w:r>
              <w:rPr>
                <w:sz w:val="24"/>
                <w:szCs w:val="24"/>
              </w:rPr>
              <w:t>1839</w:t>
            </w:r>
          </w:p>
        </w:tc>
        <w:tc>
          <w:tcPr>
            <w:tcW w:w="985" w:type="dxa"/>
          </w:tcPr>
          <w:p w:rsidR="00035AB5" w:rsidRPr="008C5F5D" w:rsidP="00035AB5">
            <w:pPr>
              <w:spacing w:line="240" w:lineRule="exact"/>
              <w:rPr>
                <w:sz w:val="24"/>
                <w:szCs w:val="24"/>
              </w:rPr>
            </w:pPr>
            <w:r>
              <w:rPr>
                <w:sz w:val="24"/>
                <w:szCs w:val="24"/>
              </w:rPr>
              <w:t>1756</w:t>
            </w:r>
          </w:p>
        </w:tc>
        <w:tc>
          <w:tcPr>
            <w:tcW w:w="986" w:type="dxa"/>
          </w:tcPr>
          <w:p w:rsidR="00035AB5" w:rsidRPr="008C5F5D" w:rsidP="00035AB5">
            <w:pPr>
              <w:spacing w:line="240" w:lineRule="exact"/>
              <w:rPr>
                <w:sz w:val="24"/>
                <w:szCs w:val="24"/>
              </w:rPr>
            </w:pPr>
            <w:r>
              <w:rPr>
                <w:sz w:val="24"/>
                <w:szCs w:val="24"/>
              </w:rPr>
              <w:t>1479</w:t>
            </w:r>
          </w:p>
        </w:tc>
        <w:tc>
          <w:tcPr>
            <w:tcW w:w="986" w:type="dxa"/>
          </w:tcPr>
          <w:p w:rsidR="00035AB5" w:rsidRPr="008C5F5D" w:rsidP="00035AB5">
            <w:pPr>
              <w:spacing w:line="240" w:lineRule="exact"/>
              <w:rPr>
                <w:sz w:val="24"/>
                <w:szCs w:val="24"/>
              </w:rPr>
            </w:pPr>
            <w:r>
              <w:rPr>
                <w:sz w:val="24"/>
                <w:szCs w:val="24"/>
              </w:rPr>
              <w:t>1711</w:t>
            </w:r>
          </w:p>
        </w:tc>
      </w:tr>
      <w:tr w:rsidTr="00035AB5">
        <w:tblPrEx>
          <w:tblW w:w="5000" w:type="pct"/>
          <w:tblLayout w:type="fixed"/>
          <w:tblLook w:val="0020"/>
        </w:tblPrEx>
        <w:trPr>
          <w:trHeight w:val="340"/>
        </w:trPr>
        <w:tc>
          <w:tcPr>
            <w:tcW w:w="9855" w:type="dxa"/>
            <w:gridSpan w:val="6"/>
            <w:vAlign w:val="center"/>
          </w:tcPr>
          <w:p w:rsidR="00035AB5" w:rsidRPr="00FA72DE" w:rsidP="00035AB5">
            <w:pPr>
              <w:spacing w:line="240" w:lineRule="exact"/>
              <w:jc w:val="center"/>
              <w:rPr>
                <w:b/>
                <w:sz w:val="24"/>
                <w:szCs w:val="24"/>
              </w:rPr>
            </w:pPr>
            <w:r w:rsidRPr="00FA72DE">
              <w:rPr>
                <w:b/>
                <w:sz w:val="24"/>
                <w:szCs w:val="24"/>
              </w:rPr>
              <w:t>Трудоустроено</w:t>
            </w:r>
          </w:p>
        </w:tc>
      </w:tr>
      <w:tr w:rsidTr="00591526">
        <w:tblPrEx>
          <w:tblW w:w="5000" w:type="pct"/>
          <w:tblLayout w:type="fixed"/>
          <w:tblLook w:val="0020"/>
        </w:tblPrEx>
        <w:trPr>
          <w:trHeight w:val="70"/>
        </w:trPr>
        <w:tc>
          <w:tcPr>
            <w:tcW w:w="4927" w:type="dxa"/>
          </w:tcPr>
          <w:p w:rsidR="00035AB5" w:rsidRPr="008C5F5D" w:rsidP="00035AB5">
            <w:pPr>
              <w:spacing w:line="240" w:lineRule="exact"/>
              <w:jc w:val="left"/>
              <w:rPr>
                <w:b/>
                <w:sz w:val="24"/>
                <w:szCs w:val="24"/>
              </w:rPr>
            </w:pPr>
            <w:r w:rsidRPr="008C5F5D">
              <w:rPr>
                <w:b/>
                <w:sz w:val="24"/>
                <w:szCs w:val="24"/>
              </w:rPr>
              <w:t>Всего</w:t>
            </w:r>
          </w:p>
        </w:tc>
        <w:tc>
          <w:tcPr>
            <w:tcW w:w="985" w:type="dxa"/>
          </w:tcPr>
          <w:p w:rsidR="00035AB5" w:rsidRPr="008C5F5D" w:rsidP="00035AB5">
            <w:pPr>
              <w:spacing w:line="240" w:lineRule="exact"/>
              <w:rPr>
                <w:b/>
                <w:sz w:val="24"/>
                <w:szCs w:val="24"/>
              </w:rPr>
            </w:pPr>
            <w:r>
              <w:rPr>
                <w:b/>
                <w:sz w:val="24"/>
                <w:szCs w:val="24"/>
              </w:rPr>
              <w:t>8506</w:t>
            </w:r>
          </w:p>
        </w:tc>
        <w:tc>
          <w:tcPr>
            <w:tcW w:w="986" w:type="dxa"/>
          </w:tcPr>
          <w:p w:rsidR="00035AB5" w:rsidRPr="00CA11BC" w:rsidP="00035AB5">
            <w:pPr>
              <w:spacing w:line="240" w:lineRule="exact"/>
              <w:rPr>
                <w:b/>
                <w:sz w:val="24"/>
                <w:szCs w:val="24"/>
              </w:rPr>
            </w:pPr>
            <w:r>
              <w:rPr>
                <w:b/>
                <w:sz w:val="24"/>
                <w:szCs w:val="24"/>
              </w:rPr>
              <w:t>9163</w:t>
            </w:r>
          </w:p>
        </w:tc>
        <w:tc>
          <w:tcPr>
            <w:tcW w:w="985" w:type="dxa"/>
          </w:tcPr>
          <w:p w:rsidR="00035AB5" w:rsidRPr="008C5F5D" w:rsidP="00035AB5">
            <w:pPr>
              <w:spacing w:line="240" w:lineRule="exact"/>
              <w:rPr>
                <w:b/>
                <w:sz w:val="24"/>
                <w:szCs w:val="24"/>
              </w:rPr>
            </w:pPr>
            <w:r>
              <w:rPr>
                <w:b/>
                <w:sz w:val="24"/>
                <w:szCs w:val="24"/>
              </w:rPr>
              <w:t>9086</w:t>
            </w:r>
          </w:p>
        </w:tc>
        <w:tc>
          <w:tcPr>
            <w:tcW w:w="986" w:type="dxa"/>
          </w:tcPr>
          <w:p w:rsidR="00035AB5" w:rsidRPr="008C5F5D" w:rsidP="00035AB5">
            <w:pPr>
              <w:spacing w:line="240" w:lineRule="exact"/>
              <w:rPr>
                <w:b/>
                <w:sz w:val="24"/>
                <w:szCs w:val="24"/>
              </w:rPr>
            </w:pPr>
            <w:r>
              <w:rPr>
                <w:b/>
                <w:sz w:val="24"/>
                <w:szCs w:val="24"/>
              </w:rPr>
              <w:t>8384</w:t>
            </w:r>
          </w:p>
        </w:tc>
        <w:tc>
          <w:tcPr>
            <w:tcW w:w="986" w:type="dxa"/>
          </w:tcPr>
          <w:p w:rsidR="00035AB5" w:rsidRPr="008C5F5D" w:rsidP="00035AB5">
            <w:pPr>
              <w:spacing w:line="240" w:lineRule="exact"/>
              <w:rPr>
                <w:b/>
                <w:sz w:val="24"/>
                <w:szCs w:val="24"/>
              </w:rPr>
            </w:pPr>
            <w:r>
              <w:rPr>
                <w:b/>
                <w:sz w:val="24"/>
                <w:szCs w:val="24"/>
              </w:rPr>
              <w:t>9346</w:t>
            </w:r>
          </w:p>
        </w:tc>
      </w:tr>
      <w:tr w:rsidTr="00591526">
        <w:tblPrEx>
          <w:tblW w:w="5000" w:type="pct"/>
          <w:tblLayout w:type="fixed"/>
          <w:tblLook w:val="0020"/>
        </w:tblPrEx>
        <w:trPr>
          <w:trHeight w:val="70"/>
        </w:trPr>
        <w:tc>
          <w:tcPr>
            <w:tcW w:w="4927" w:type="dxa"/>
          </w:tcPr>
          <w:p w:rsidR="00035AB5" w:rsidRPr="008C5F5D" w:rsidP="00035AB5">
            <w:pPr>
              <w:spacing w:line="240" w:lineRule="exact"/>
              <w:ind w:left="284" w:hanging="142"/>
              <w:jc w:val="left"/>
              <w:rPr>
                <w:sz w:val="24"/>
                <w:szCs w:val="24"/>
              </w:rPr>
            </w:pPr>
            <w:r w:rsidRPr="008C5F5D">
              <w:rPr>
                <w:sz w:val="24"/>
                <w:szCs w:val="24"/>
              </w:rPr>
              <w:t>из них:</w:t>
            </w:r>
          </w:p>
        </w:tc>
        <w:tc>
          <w:tcPr>
            <w:tcW w:w="985" w:type="dxa"/>
          </w:tcPr>
          <w:p w:rsidR="00035AB5" w:rsidRPr="008C5F5D" w:rsidP="00035AB5">
            <w:pPr>
              <w:spacing w:line="240" w:lineRule="exact"/>
              <w:rPr>
                <w:sz w:val="24"/>
                <w:szCs w:val="24"/>
              </w:rPr>
            </w:pPr>
          </w:p>
        </w:tc>
        <w:tc>
          <w:tcPr>
            <w:tcW w:w="986" w:type="dxa"/>
          </w:tcPr>
          <w:p w:rsidR="00035AB5" w:rsidRPr="008C5F5D" w:rsidP="00035AB5">
            <w:pPr>
              <w:spacing w:line="240" w:lineRule="exact"/>
              <w:rPr>
                <w:sz w:val="24"/>
                <w:szCs w:val="24"/>
              </w:rPr>
            </w:pPr>
          </w:p>
        </w:tc>
        <w:tc>
          <w:tcPr>
            <w:tcW w:w="985" w:type="dxa"/>
          </w:tcPr>
          <w:p w:rsidR="00035AB5" w:rsidRPr="008C5F5D" w:rsidP="00035AB5">
            <w:pPr>
              <w:spacing w:line="240" w:lineRule="exact"/>
              <w:rPr>
                <w:sz w:val="24"/>
                <w:szCs w:val="24"/>
              </w:rPr>
            </w:pPr>
          </w:p>
        </w:tc>
        <w:tc>
          <w:tcPr>
            <w:tcW w:w="986" w:type="dxa"/>
          </w:tcPr>
          <w:p w:rsidR="00035AB5" w:rsidRPr="008C5F5D" w:rsidP="00035AB5">
            <w:pPr>
              <w:spacing w:line="240" w:lineRule="exact"/>
              <w:rPr>
                <w:sz w:val="24"/>
                <w:szCs w:val="24"/>
              </w:rPr>
            </w:pPr>
          </w:p>
        </w:tc>
        <w:tc>
          <w:tcPr>
            <w:tcW w:w="986" w:type="dxa"/>
          </w:tcPr>
          <w:p w:rsidR="00035AB5" w:rsidRPr="008C5F5D" w:rsidP="00035AB5">
            <w:pPr>
              <w:spacing w:line="240" w:lineRule="exact"/>
              <w:rPr>
                <w:sz w:val="24"/>
                <w:szCs w:val="24"/>
              </w:rPr>
            </w:pPr>
          </w:p>
        </w:tc>
      </w:tr>
      <w:tr w:rsidTr="00591526">
        <w:tblPrEx>
          <w:tblW w:w="5000" w:type="pct"/>
          <w:tblLayout w:type="fixed"/>
          <w:tblLook w:val="0020"/>
        </w:tblPrEx>
        <w:trPr>
          <w:trHeight w:val="70"/>
        </w:trPr>
        <w:tc>
          <w:tcPr>
            <w:tcW w:w="4927" w:type="dxa"/>
          </w:tcPr>
          <w:p w:rsidR="00035AB5" w:rsidRPr="008C5F5D" w:rsidP="00035AB5">
            <w:pPr>
              <w:spacing w:line="240" w:lineRule="exact"/>
              <w:ind w:left="284" w:hanging="142"/>
              <w:jc w:val="left"/>
              <w:rPr>
                <w:sz w:val="24"/>
                <w:szCs w:val="24"/>
              </w:rPr>
            </w:pPr>
            <w:r w:rsidRPr="008C5F5D">
              <w:rPr>
                <w:sz w:val="24"/>
                <w:szCs w:val="24"/>
              </w:rPr>
              <w:t>занятые</w:t>
            </w:r>
            <w:r w:rsidRPr="008C5F5D">
              <w:rPr>
                <w:sz w:val="24"/>
                <w:szCs w:val="24"/>
              </w:rPr>
              <w:t xml:space="preserve"> трудовой</w:t>
            </w:r>
            <w:r>
              <w:rPr>
                <w:sz w:val="24"/>
                <w:szCs w:val="24"/>
              </w:rPr>
              <w:t xml:space="preserve"> </w:t>
            </w:r>
            <w:r w:rsidRPr="008C5F5D">
              <w:rPr>
                <w:sz w:val="24"/>
                <w:szCs w:val="24"/>
              </w:rPr>
              <w:t>деятельностью</w:t>
            </w:r>
          </w:p>
        </w:tc>
        <w:tc>
          <w:tcPr>
            <w:tcW w:w="985" w:type="dxa"/>
          </w:tcPr>
          <w:p w:rsidR="00035AB5" w:rsidRPr="00476003" w:rsidP="00035AB5">
            <w:pPr>
              <w:spacing w:line="240" w:lineRule="exact"/>
              <w:rPr>
                <w:sz w:val="24"/>
                <w:szCs w:val="24"/>
              </w:rPr>
            </w:pPr>
            <w:r>
              <w:rPr>
                <w:sz w:val="24"/>
                <w:szCs w:val="24"/>
              </w:rPr>
              <w:t>1506</w:t>
            </w:r>
          </w:p>
        </w:tc>
        <w:tc>
          <w:tcPr>
            <w:tcW w:w="986" w:type="dxa"/>
          </w:tcPr>
          <w:p w:rsidR="00035AB5" w:rsidRPr="0079179F" w:rsidP="00035AB5">
            <w:pPr>
              <w:spacing w:line="240" w:lineRule="exact"/>
              <w:rPr>
                <w:sz w:val="24"/>
                <w:szCs w:val="24"/>
              </w:rPr>
            </w:pPr>
            <w:r>
              <w:rPr>
                <w:sz w:val="24"/>
                <w:szCs w:val="24"/>
              </w:rPr>
              <w:t>1562</w:t>
            </w:r>
          </w:p>
        </w:tc>
        <w:tc>
          <w:tcPr>
            <w:tcW w:w="985" w:type="dxa"/>
          </w:tcPr>
          <w:p w:rsidR="00035AB5" w:rsidRPr="00476003" w:rsidP="00035AB5">
            <w:pPr>
              <w:spacing w:line="240" w:lineRule="exact"/>
              <w:rPr>
                <w:sz w:val="24"/>
                <w:szCs w:val="24"/>
              </w:rPr>
            </w:pPr>
            <w:r>
              <w:rPr>
                <w:sz w:val="24"/>
                <w:szCs w:val="24"/>
              </w:rPr>
              <w:t>1344</w:t>
            </w:r>
          </w:p>
        </w:tc>
        <w:tc>
          <w:tcPr>
            <w:tcW w:w="986" w:type="dxa"/>
          </w:tcPr>
          <w:p w:rsidR="00035AB5" w:rsidRPr="00476003" w:rsidP="00035AB5">
            <w:pPr>
              <w:spacing w:line="240" w:lineRule="exact"/>
              <w:rPr>
                <w:sz w:val="24"/>
                <w:szCs w:val="24"/>
              </w:rPr>
            </w:pPr>
            <w:r>
              <w:rPr>
                <w:sz w:val="24"/>
                <w:szCs w:val="24"/>
              </w:rPr>
              <w:t>1298</w:t>
            </w:r>
          </w:p>
        </w:tc>
        <w:tc>
          <w:tcPr>
            <w:tcW w:w="986" w:type="dxa"/>
          </w:tcPr>
          <w:p w:rsidR="00035AB5" w:rsidRPr="00476003" w:rsidP="00035AB5">
            <w:pPr>
              <w:spacing w:line="240" w:lineRule="exact"/>
              <w:rPr>
                <w:sz w:val="24"/>
                <w:szCs w:val="24"/>
              </w:rPr>
            </w:pPr>
            <w:r>
              <w:rPr>
                <w:sz w:val="24"/>
                <w:szCs w:val="24"/>
              </w:rPr>
              <w:t>1434</w:t>
            </w:r>
          </w:p>
        </w:tc>
      </w:tr>
      <w:tr w:rsidTr="00591526">
        <w:tblPrEx>
          <w:tblW w:w="5000" w:type="pct"/>
          <w:tblLayout w:type="fixed"/>
          <w:tblLook w:val="0020"/>
        </w:tblPrEx>
        <w:trPr>
          <w:trHeight w:val="70"/>
        </w:trPr>
        <w:tc>
          <w:tcPr>
            <w:tcW w:w="4927" w:type="dxa"/>
          </w:tcPr>
          <w:p w:rsidR="00035AB5" w:rsidRPr="008C5F5D" w:rsidP="00035AB5">
            <w:pPr>
              <w:spacing w:line="240" w:lineRule="exact"/>
              <w:ind w:left="284" w:hanging="142"/>
              <w:jc w:val="left"/>
              <w:rPr>
                <w:sz w:val="24"/>
                <w:szCs w:val="24"/>
              </w:rPr>
            </w:pPr>
            <w:r>
              <w:rPr>
                <w:sz w:val="24"/>
                <w:szCs w:val="24"/>
              </w:rPr>
              <w:t>н</w:t>
            </w:r>
            <w:r w:rsidRPr="008C5F5D">
              <w:rPr>
                <w:sz w:val="24"/>
                <w:szCs w:val="24"/>
              </w:rPr>
              <w:t>е</w:t>
            </w:r>
            <w:r>
              <w:rPr>
                <w:sz w:val="24"/>
                <w:szCs w:val="24"/>
              </w:rPr>
              <w:t xml:space="preserve"> </w:t>
            </w:r>
            <w:r w:rsidRPr="008C5F5D">
              <w:rPr>
                <w:sz w:val="24"/>
                <w:szCs w:val="24"/>
              </w:rPr>
              <w:t>занятые</w:t>
            </w:r>
            <w:r w:rsidRPr="008C5F5D">
              <w:rPr>
                <w:sz w:val="24"/>
                <w:szCs w:val="24"/>
              </w:rPr>
              <w:t xml:space="preserve"> трудовой</w:t>
            </w:r>
            <w:r>
              <w:rPr>
                <w:sz w:val="24"/>
                <w:szCs w:val="24"/>
              </w:rPr>
              <w:t xml:space="preserve"> </w:t>
            </w:r>
            <w:r w:rsidRPr="008C5F5D">
              <w:rPr>
                <w:sz w:val="24"/>
                <w:szCs w:val="24"/>
              </w:rPr>
              <w:t>деятельностью</w:t>
            </w:r>
          </w:p>
        </w:tc>
        <w:tc>
          <w:tcPr>
            <w:tcW w:w="985" w:type="dxa"/>
          </w:tcPr>
          <w:p w:rsidR="00035AB5" w:rsidRPr="008C5F5D" w:rsidP="00035AB5">
            <w:pPr>
              <w:spacing w:line="240" w:lineRule="exact"/>
              <w:rPr>
                <w:sz w:val="24"/>
                <w:szCs w:val="24"/>
              </w:rPr>
            </w:pPr>
            <w:r>
              <w:rPr>
                <w:sz w:val="24"/>
                <w:szCs w:val="24"/>
              </w:rPr>
              <w:t>7000</w:t>
            </w:r>
          </w:p>
        </w:tc>
        <w:tc>
          <w:tcPr>
            <w:tcW w:w="986" w:type="dxa"/>
          </w:tcPr>
          <w:p w:rsidR="00035AB5" w:rsidRPr="008C5F5D" w:rsidP="00035AB5">
            <w:pPr>
              <w:spacing w:line="240" w:lineRule="exact"/>
              <w:rPr>
                <w:sz w:val="24"/>
                <w:szCs w:val="24"/>
              </w:rPr>
            </w:pPr>
            <w:r>
              <w:rPr>
                <w:sz w:val="24"/>
                <w:szCs w:val="24"/>
              </w:rPr>
              <w:t>7601</w:t>
            </w:r>
          </w:p>
        </w:tc>
        <w:tc>
          <w:tcPr>
            <w:tcW w:w="985" w:type="dxa"/>
          </w:tcPr>
          <w:p w:rsidR="00035AB5" w:rsidRPr="008C5F5D" w:rsidP="00035AB5">
            <w:pPr>
              <w:spacing w:line="240" w:lineRule="exact"/>
              <w:rPr>
                <w:sz w:val="24"/>
                <w:szCs w:val="24"/>
              </w:rPr>
            </w:pPr>
            <w:r>
              <w:rPr>
                <w:sz w:val="24"/>
                <w:szCs w:val="24"/>
              </w:rPr>
              <w:t>7742</w:t>
            </w:r>
          </w:p>
        </w:tc>
        <w:tc>
          <w:tcPr>
            <w:tcW w:w="986" w:type="dxa"/>
          </w:tcPr>
          <w:p w:rsidR="00035AB5" w:rsidRPr="008C5F5D" w:rsidP="00035AB5">
            <w:pPr>
              <w:spacing w:line="240" w:lineRule="exact"/>
              <w:rPr>
                <w:sz w:val="24"/>
                <w:szCs w:val="24"/>
              </w:rPr>
            </w:pPr>
            <w:r>
              <w:rPr>
                <w:sz w:val="24"/>
                <w:szCs w:val="24"/>
              </w:rPr>
              <w:t>7086</w:t>
            </w:r>
          </w:p>
        </w:tc>
        <w:tc>
          <w:tcPr>
            <w:tcW w:w="986" w:type="dxa"/>
          </w:tcPr>
          <w:p w:rsidR="00035AB5" w:rsidRPr="008C5F5D" w:rsidP="00035AB5">
            <w:pPr>
              <w:spacing w:line="240" w:lineRule="exact"/>
              <w:rPr>
                <w:sz w:val="24"/>
                <w:szCs w:val="24"/>
              </w:rPr>
            </w:pPr>
            <w:r>
              <w:rPr>
                <w:sz w:val="24"/>
                <w:szCs w:val="24"/>
              </w:rPr>
              <w:t>7912</w:t>
            </w:r>
          </w:p>
        </w:tc>
      </w:tr>
      <w:tr w:rsidTr="00591526">
        <w:tblPrEx>
          <w:tblW w:w="5000" w:type="pct"/>
          <w:tblLayout w:type="fixed"/>
          <w:tblLook w:val="0020"/>
        </w:tblPrEx>
        <w:trPr>
          <w:trHeight w:val="70"/>
        </w:trPr>
        <w:tc>
          <w:tcPr>
            <w:tcW w:w="4927" w:type="dxa"/>
            <w:tcBorders>
              <w:bottom w:val="single" w:sz="4" w:space="0" w:color="003296"/>
            </w:tcBorders>
          </w:tcPr>
          <w:p w:rsidR="00035AB5" w:rsidRPr="008C5F5D" w:rsidP="00363F5D">
            <w:pPr>
              <w:spacing w:line="240" w:lineRule="exact"/>
              <w:ind w:left="426" w:hanging="142"/>
              <w:jc w:val="left"/>
              <w:rPr>
                <w:sz w:val="24"/>
                <w:szCs w:val="24"/>
              </w:rPr>
            </w:pPr>
            <w:r w:rsidRPr="008C5F5D">
              <w:rPr>
                <w:sz w:val="24"/>
                <w:szCs w:val="24"/>
              </w:rPr>
              <w:t xml:space="preserve">из них </w:t>
            </w:r>
            <w:r w:rsidRPr="002E21AC">
              <w:rPr>
                <w:sz w:val="24"/>
                <w:szCs w:val="24"/>
              </w:rPr>
              <w:t xml:space="preserve">впервые ищущие работу </w:t>
            </w:r>
            <w:r>
              <w:rPr>
                <w:sz w:val="24"/>
                <w:szCs w:val="24"/>
              </w:rPr>
              <w:br/>
            </w:r>
            <w:r w:rsidRPr="002E21AC">
              <w:rPr>
                <w:sz w:val="24"/>
                <w:szCs w:val="24"/>
              </w:rPr>
              <w:t xml:space="preserve">(ранее </w:t>
            </w:r>
            <w:r>
              <w:rPr>
                <w:sz w:val="24"/>
                <w:szCs w:val="24"/>
              </w:rPr>
              <w:t>н</w:t>
            </w:r>
            <w:r w:rsidRPr="002E21AC">
              <w:rPr>
                <w:sz w:val="24"/>
                <w:szCs w:val="24"/>
              </w:rPr>
              <w:t>е работавшие)</w:t>
            </w:r>
          </w:p>
        </w:tc>
        <w:tc>
          <w:tcPr>
            <w:tcW w:w="985" w:type="dxa"/>
            <w:tcBorders>
              <w:bottom w:val="single" w:sz="4" w:space="0" w:color="003296"/>
            </w:tcBorders>
          </w:tcPr>
          <w:p w:rsidR="00035AB5" w:rsidRPr="008C5F5D" w:rsidP="00035AB5">
            <w:pPr>
              <w:spacing w:line="240" w:lineRule="exact"/>
              <w:rPr>
                <w:sz w:val="24"/>
                <w:szCs w:val="24"/>
              </w:rPr>
            </w:pPr>
            <w:r>
              <w:rPr>
                <w:sz w:val="24"/>
                <w:szCs w:val="24"/>
              </w:rPr>
              <w:t>815</w:t>
            </w:r>
          </w:p>
        </w:tc>
        <w:tc>
          <w:tcPr>
            <w:tcW w:w="986" w:type="dxa"/>
            <w:tcBorders>
              <w:bottom w:val="single" w:sz="4" w:space="0" w:color="003296"/>
            </w:tcBorders>
          </w:tcPr>
          <w:p w:rsidR="00035AB5" w:rsidRPr="008C5F5D" w:rsidP="00035AB5">
            <w:pPr>
              <w:spacing w:line="240" w:lineRule="exact"/>
              <w:rPr>
                <w:sz w:val="24"/>
                <w:szCs w:val="24"/>
              </w:rPr>
            </w:pPr>
            <w:r>
              <w:rPr>
                <w:sz w:val="24"/>
                <w:szCs w:val="24"/>
              </w:rPr>
              <w:t>803</w:t>
            </w:r>
          </w:p>
        </w:tc>
        <w:tc>
          <w:tcPr>
            <w:tcW w:w="985" w:type="dxa"/>
            <w:tcBorders>
              <w:bottom w:val="single" w:sz="4" w:space="0" w:color="003296"/>
            </w:tcBorders>
          </w:tcPr>
          <w:p w:rsidR="00035AB5" w:rsidRPr="008C5F5D" w:rsidP="00035AB5">
            <w:pPr>
              <w:spacing w:line="240" w:lineRule="exact"/>
              <w:rPr>
                <w:sz w:val="24"/>
                <w:szCs w:val="24"/>
              </w:rPr>
            </w:pPr>
            <w:r>
              <w:rPr>
                <w:sz w:val="24"/>
                <w:szCs w:val="24"/>
              </w:rPr>
              <w:t>961</w:t>
            </w:r>
          </w:p>
        </w:tc>
        <w:tc>
          <w:tcPr>
            <w:tcW w:w="986" w:type="dxa"/>
            <w:tcBorders>
              <w:bottom w:val="single" w:sz="4" w:space="0" w:color="003296"/>
            </w:tcBorders>
          </w:tcPr>
          <w:p w:rsidR="00035AB5" w:rsidRPr="008C5F5D" w:rsidP="00035AB5">
            <w:pPr>
              <w:spacing w:line="240" w:lineRule="exact"/>
              <w:rPr>
                <w:sz w:val="24"/>
                <w:szCs w:val="24"/>
              </w:rPr>
            </w:pPr>
            <w:r>
              <w:rPr>
                <w:sz w:val="24"/>
                <w:szCs w:val="24"/>
              </w:rPr>
              <w:t>773</w:t>
            </w:r>
          </w:p>
        </w:tc>
        <w:tc>
          <w:tcPr>
            <w:tcW w:w="986" w:type="dxa"/>
            <w:tcBorders>
              <w:bottom w:val="single" w:sz="4" w:space="0" w:color="003296"/>
            </w:tcBorders>
          </w:tcPr>
          <w:p w:rsidR="00035AB5" w:rsidRPr="008C5F5D" w:rsidP="00035AB5">
            <w:pPr>
              <w:spacing w:line="240" w:lineRule="exact"/>
              <w:rPr>
                <w:sz w:val="24"/>
                <w:szCs w:val="24"/>
              </w:rPr>
            </w:pPr>
            <w:r>
              <w:rPr>
                <w:sz w:val="24"/>
                <w:szCs w:val="24"/>
              </w:rPr>
              <w:t>967</w:t>
            </w:r>
          </w:p>
        </w:tc>
      </w:tr>
    </w:tbl>
    <w:p w:rsidR="00035AB5" w:rsidRPr="006D3B6E" w:rsidP="00035AB5">
      <w:pPr>
        <w:spacing w:line="260" w:lineRule="exact"/>
        <w:rPr>
          <w:i/>
        </w:rPr>
      </w:pPr>
    </w:p>
    <w:p w:rsidR="00B16F86" w:rsidRPr="00120C6D" w:rsidP="0002452B">
      <w:pPr>
        <w:pStyle w:val="Heading3"/>
        <w:keepNext w:val="0"/>
        <w:widowControl/>
        <w:spacing w:before="0" w:after="0"/>
        <w:jc w:val="center"/>
        <w:rPr>
          <w:rFonts w:ascii="Arial" w:hAnsi="Arial"/>
          <w:color w:val="0039AC"/>
          <w:szCs w:val="24"/>
        </w:rPr>
      </w:pPr>
      <w:bookmarkStart w:id="305" w:name="_Toc420564647"/>
      <w:bookmarkStart w:id="306" w:name="_Toc41481246"/>
      <w:r>
        <w:rPr>
          <w:rFonts w:ascii="Arial" w:hAnsi="Arial"/>
          <w:color w:val="0039AC"/>
          <w:szCs w:val="24"/>
        </w:rPr>
        <w:t>5</w:t>
      </w:r>
      <w:r w:rsidRPr="00120C6D">
        <w:rPr>
          <w:rFonts w:ascii="Arial" w:hAnsi="Arial"/>
          <w:color w:val="0039AC"/>
          <w:szCs w:val="24"/>
        </w:rPr>
        <w:t>.</w:t>
      </w:r>
      <w:r w:rsidR="007C7B79">
        <w:rPr>
          <w:rFonts w:ascii="Arial" w:hAnsi="Arial"/>
          <w:color w:val="0039AC"/>
          <w:szCs w:val="24"/>
        </w:rPr>
        <w:t>6</w:t>
      </w:r>
      <w:r w:rsidRPr="00120C6D">
        <w:rPr>
          <w:rFonts w:ascii="Arial" w:hAnsi="Arial"/>
          <w:color w:val="0039AC"/>
          <w:szCs w:val="24"/>
        </w:rPr>
        <w:t>. Травматизм на производстве</w:t>
      </w:r>
      <w:bookmarkEnd w:id="305"/>
      <w:bookmarkEnd w:id="306"/>
    </w:p>
    <w:p w:rsidR="00B16F86" w:rsidRPr="0002452B" w:rsidP="0002452B">
      <w:pPr>
        <w:spacing w:line="240" w:lineRule="exact"/>
        <w:rPr>
          <w:sz w:val="16"/>
          <w:szCs w:val="24"/>
        </w:rPr>
      </w:pPr>
    </w:p>
    <w:tbl>
      <w:tblPr>
        <w:tblStyle w:val="ColorfulShadingAccent5"/>
        <w:tblW w:w="5000" w:type="pct"/>
        <w:tblLook w:val="0020"/>
      </w:tblPr>
      <w:tblGrid>
        <w:gridCol w:w="4927"/>
        <w:gridCol w:w="1232"/>
        <w:gridCol w:w="1232"/>
        <w:gridCol w:w="1232"/>
        <w:gridCol w:w="1232"/>
      </w:tblGrid>
      <w:tr w:rsidTr="00591526">
        <w:tblPrEx>
          <w:tblW w:w="5000" w:type="pct"/>
          <w:tblLook w:val="0020"/>
        </w:tblPrEx>
        <w:trPr>
          <w:trHeight w:val="340"/>
        </w:trPr>
        <w:tc>
          <w:tcPr>
            <w:tcW w:w="2500" w:type="pct"/>
          </w:tcPr>
          <w:p w:rsidR="00363F5D" w:rsidRPr="008C5F5D" w:rsidP="00491BBC">
            <w:pPr>
              <w:rPr>
                <w:sz w:val="24"/>
                <w:szCs w:val="24"/>
              </w:rPr>
            </w:pPr>
            <w:bookmarkEnd w:id="287"/>
            <w:bookmarkEnd w:id="288"/>
            <w:bookmarkEnd w:id="289"/>
            <w:bookmarkEnd w:id="290"/>
            <w:bookmarkEnd w:id="291"/>
            <w:bookmarkEnd w:id="292"/>
            <w:bookmarkEnd w:id="293"/>
            <w:bookmarkEnd w:id="294"/>
            <w:bookmarkEnd w:id="295"/>
            <w:bookmarkEnd w:id="296"/>
            <w:bookmarkEnd w:id="297"/>
          </w:p>
        </w:tc>
        <w:tc>
          <w:tcPr>
            <w:tcW w:w="625" w:type="pct"/>
          </w:tcPr>
          <w:p w:rsidR="00363F5D" w:rsidRPr="008C5F5D" w:rsidP="004621F6">
            <w:pPr>
              <w:rPr>
                <w:sz w:val="24"/>
                <w:szCs w:val="24"/>
              </w:rPr>
            </w:pPr>
            <w:r w:rsidRPr="008C5F5D">
              <w:rPr>
                <w:sz w:val="24"/>
                <w:szCs w:val="24"/>
              </w:rPr>
              <w:t>2015</w:t>
            </w:r>
          </w:p>
        </w:tc>
        <w:tc>
          <w:tcPr>
            <w:tcW w:w="625" w:type="pct"/>
          </w:tcPr>
          <w:p w:rsidR="00363F5D" w:rsidRPr="008C5F5D" w:rsidP="004621F6">
            <w:pPr>
              <w:rPr>
                <w:sz w:val="24"/>
                <w:szCs w:val="24"/>
              </w:rPr>
            </w:pPr>
            <w:r>
              <w:rPr>
                <w:sz w:val="24"/>
                <w:szCs w:val="24"/>
              </w:rPr>
              <w:t>2016</w:t>
            </w:r>
          </w:p>
        </w:tc>
        <w:tc>
          <w:tcPr>
            <w:tcW w:w="625" w:type="pct"/>
          </w:tcPr>
          <w:p w:rsidR="00363F5D" w:rsidRPr="008C5F5D" w:rsidP="004621F6">
            <w:pPr>
              <w:rPr>
                <w:sz w:val="24"/>
                <w:szCs w:val="24"/>
              </w:rPr>
            </w:pPr>
            <w:r>
              <w:rPr>
                <w:sz w:val="24"/>
                <w:szCs w:val="24"/>
              </w:rPr>
              <w:t>2017</w:t>
            </w:r>
          </w:p>
        </w:tc>
        <w:tc>
          <w:tcPr>
            <w:tcW w:w="625" w:type="pct"/>
          </w:tcPr>
          <w:p w:rsidR="00363F5D" w:rsidP="004621F6">
            <w:pPr>
              <w:rPr>
                <w:sz w:val="24"/>
                <w:szCs w:val="24"/>
              </w:rPr>
            </w:pPr>
            <w:r>
              <w:rPr>
                <w:sz w:val="24"/>
                <w:szCs w:val="24"/>
              </w:rPr>
              <w:t>2018</w:t>
            </w:r>
          </w:p>
        </w:tc>
      </w:tr>
      <w:tr w:rsidTr="00591526">
        <w:tblPrEx>
          <w:tblW w:w="5000" w:type="pct"/>
          <w:tblLook w:val="0020"/>
        </w:tblPrEx>
        <w:trPr>
          <w:trHeight w:val="466"/>
        </w:trPr>
        <w:tc>
          <w:tcPr>
            <w:tcW w:w="2500" w:type="pct"/>
          </w:tcPr>
          <w:p w:rsidR="00363F5D" w:rsidRPr="008C5F5D" w:rsidP="00363F5D">
            <w:pPr>
              <w:spacing w:line="250" w:lineRule="exact"/>
              <w:ind w:left="142" w:hanging="142"/>
              <w:jc w:val="left"/>
              <w:rPr>
                <w:sz w:val="24"/>
                <w:szCs w:val="24"/>
                <w:lang w:val="ru-MO"/>
              </w:rPr>
            </w:pPr>
            <w:r w:rsidRPr="008C5F5D">
              <w:rPr>
                <w:sz w:val="24"/>
                <w:szCs w:val="24"/>
              </w:rPr>
              <w:t>Численность пострадавших при несчаст</w:t>
            </w:r>
            <w:r>
              <w:rPr>
                <w:sz w:val="24"/>
                <w:szCs w:val="24"/>
              </w:rPr>
              <w:t xml:space="preserve">ных случаях на производстве </w:t>
            </w:r>
            <w:r w:rsidRPr="008C5F5D">
              <w:rPr>
                <w:sz w:val="24"/>
                <w:szCs w:val="24"/>
              </w:rPr>
              <w:t xml:space="preserve">с утратой трудоспособности на один рабочий день </w:t>
            </w:r>
            <w:r>
              <w:rPr>
                <w:sz w:val="24"/>
                <w:szCs w:val="24"/>
              </w:rPr>
              <w:br/>
            </w:r>
            <w:r w:rsidRPr="008C5F5D">
              <w:rPr>
                <w:sz w:val="24"/>
                <w:szCs w:val="24"/>
              </w:rPr>
              <w:t>и более и со смертельным исходом:</w:t>
            </w:r>
          </w:p>
        </w:tc>
        <w:tc>
          <w:tcPr>
            <w:tcW w:w="625" w:type="pct"/>
          </w:tcPr>
          <w:p w:rsidR="00363F5D" w:rsidRPr="008C5F5D" w:rsidP="00035AB5">
            <w:pPr>
              <w:spacing w:line="250" w:lineRule="exact"/>
              <w:rPr>
                <w:sz w:val="24"/>
                <w:szCs w:val="24"/>
              </w:rPr>
            </w:pPr>
          </w:p>
        </w:tc>
        <w:tc>
          <w:tcPr>
            <w:tcW w:w="625" w:type="pct"/>
          </w:tcPr>
          <w:p w:rsidR="00363F5D" w:rsidRPr="008C5F5D" w:rsidP="00035AB5">
            <w:pPr>
              <w:spacing w:line="250" w:lineRule="exact"/>
              <w:rPr>
                <w:sz w:val="24"/>
                <w:szCs w:val="24"/>
              </w:rPr>
            </w:pPr>
          </w:p>
        </w:tc>
        <w:tc>
          <w:tcPr>
            <w:tcW w:w="625" w:type="pct"/>
          </w:tcPr>
          <w:p w:rsidR="00363F5D" w:rsidRPr="008C5F5D" w:rsidP="00035AB5">
            <w:pPr>
              <w:spacing w:line="250" w:lineRule="exact"/>
              <w:rPr>
                <w:sz w:val="24"/>
                <w:szCs w:val="24"/>
              </w:rPr>
            </w:pPr>
          </w:p>
        </w:tc>
        <w:tc>
          <w:tcPr>
            <w:tcW w:w="625" w:type="pct"/>
          </w:tcPr>
          <w:p w:rsidR="00363F5D" w:rsidRPr="008C5F5D" w:rsidP="00035AB5">
            <w:pPr>
              <w:spacing w:line="250" w:lineRule="exact"/>
              <w:rPr>
                <w:sz w:val="24"/>
                <w:szCs w:val="24"/>
              </w:rPr>
            </w:pPr>
          </w:p>
        </w:tc>
      </w:tr>
      <w:tr w:rsidTr="00591526">
        <w:tblPrEx>
          <w:tblW w:w="5000" w:type="pct"/>
          <w:tblLook w:val="0020"/>
        </w:tblPrEx>
        <w:tc>
          <w:tcPr>
            <w:tcW w:w="2500" w:type="pct"/>
          </w:tcPr>
          <w:p w:rsidR="00363F5D" w:rsidRPr="008C5F5D" w:rsidP="00035AB5">
            <w:pPr>
              <w:spacing w:line="250" w:lineRule="exact"/>
              <w:ind w:left="284" w:hanging="142"/>
              <w:jc w:val="left"/>
              <w:rPr>
                <w:sz w:val="24"/>
                <w:szCs w:val="24"/>
              </w:rPr>
            </w:pPr>
            <w:r w:rsidRPr="008C5F5D">
              <w:rPr>
                <w:sz w:val="24"/>
                <w:szCs w:val="24"/>
              </w:rPr>
              <w:t>всего, человек</w:t>
            </w:r>
          </w:p>
        </w:tc>
        <w:tc>
          <w:tcPr>
            <w:tcW w:w="625" w:type="pct"/>
          </w:tcPr>
          <w:p w:rsidR="00363F5D" w:rsidRPr="00BC442B" w:rsidP="00035AB5">
            <w:pPr>
              <w:spacing w:line="250" w:lineRule="exact"/>
              <w:ind w:right="191"/>
              <w:rPr>
                <w:color w:val="000000"/>
                <w:sz w:val="24"/>
              </w:rPr>
            </w:pPr>
            <w:r>
              <w:rPr>
                <w:color w:val="000000"/>
                <w:sz w:val="24"/>
              </w:rPr>
              <w:t>107</w:t>
            </w:r>
          </w:p>
        </w:tc>
        <w:tc>
          <w:tcPr>
            <w:tcW w:w="625" w:type="pct"/>
          </w:tcPr>
          <w:p w:rsidR="00363F5D" w:rsidRPr="008C5F5D" w:rsidP="00035AB5">
            <w:pPr>
              <w:spacing w:line="250" w:lineRule="exact"/>
              <w:ind w:right="57"/>
              <w:rPr>
                <w:sz w:val="24"/>
                <w:szCs w:val="24"/>
              </w:rPr>
            </w:pPr>
            <w:r>
              <w:rPr>
                <w:sz w:val="24"/>
                <w:szCs w:val="24"/>
              </w:rPr>
              <w:t>106</w:t>
            </w:r>
          </w:p>
        </w:tc>
        <w:tc>
          <w:tcPr>
            <w:tcW w:w="625" w:type="pct"/>
          </w:tcPr>
          <w:p w:rsidR="00363F5D" w:rsidRPr="008C5F5D" w:rsidP="00035AB5">
            <w:pPr>
              <w:spacing w:line="250" w:lineRule="exact"/>
              <w:ind w:right="57"/>
              <w:rPr>
                <w:sz w:val="24"/>
                <w:szCs w:val="24"/>
              </w:rPr>
            </w:pPr>
            <w:r>
              <w:rPr>
                <w:sz w:val="24"/>
                <w:szCs w:val="24"/>
              </w:rPr>
              <w:t>90</w:t>
            </w:r>
          </w:p>
        </w:tc>
        <w:tc>
          <w:tcPr>
            <w:tcW w:w="625" w:type="pct"/>
          </w:tcPr>
          <w:p w:rsidR="00363F5D" w:rsidP="00035AB5">
            <w:pPr>
              <w:spacing w:line="250" w:lineRule="exact"/>
              <w:ind w:right="57"/>
              <w:rPr>
                <w:sz w:val="24"/>
                <w:szCs w:val="24"/>
              </w:rPr>
            </w:pPr>
            <w:r>
              <w:rPr>
                <w:sz w:val="24"/>
                <w:szCs w:val="24"/>
              </w:rPr>
              <w:t>81</w:t>
            </w:r>
          </w:p>
        </w:tc>
      </w:tr>
      <w:tr w:rsidTr="00591526">
        <w:tblPrEx>
          <w:tblW w:w="5000" w:type="pct"/>
          <w:tblLook w:val="0020"/>
        </w:tblPrEx>
        <w:tc>
          <w:tcPr>
            <w:tcW w:w="2500" w:type="pct"/>
          </w:tcPr>
          <w:p w:rsidR="00363F5D" w:rsidRPr="008C5F5D" w:rsidP="00035AB5">
            <w:pPr>
              <w:spacing w:line="250" w:lineRule="exact"/>
              <w:ind w:left="284" w:hanging="142"/>
              <w:jc w:val="left"/>
              <w:rPr>
                <w:sz w:val="24"/>
                <w:szCs w:val="24"/>
              </w:rPr>
            </w:pPr>
            <w:r w:rsidRPr="008C5F5D">
              <w:rPr>
                <w:sz w:val="24"/>
                <w:szCs w:val="24"/>
              </w:rPr>
              <w:t>на 1000 работающих</w:t>
            </w:r>
          </w:p>
        </w:tc>
        <w:tc>
          <w:tcPr>
            <w:tcW w:w="625" w:type="pct"/>
          </w:tcPr>
          <w:p w:rsidR="00363F5D" w:rsidRPr="00BC442B" w:rsidP="00035AB5">
            <w:pPr>
              <w:spacing w:line="250" w:lineRule="exact"/>
              <w:ind w:right="191"/>
              <w:rPr>
                <w:color w:val="000000"/>
                <w:sz w:val="24"/>
              </w:rPr>
            </w:pPr>
            <w:r>
              <w:rPr>
                <w:color w:val="000000"/>
                <w:sz w:val="24"/>
              </w:rPr>
              <w:t>1,5</w:t>
            </w:r>
          </w:p>
        </w:tc>
        <w:tc>
          <w:tcPr>
            <w:tcW w:w="625" w:type="pct"/>
          </w:tcPr>
          <w:p w:rsidR="00363F5D" w:rsidRPr="008C5F5D" w:rsidP="00035AB5">
            <w:pPr>
              <w:spacing w:line="250" w:lineRule="exact"/>
              <w:ind w:right="57"/>
              <w:rPr>
                <w:sz w:val="24"/>
                <w:szCs w:val="24"/>
              </w:rPr>
            </w:pPr>
            <w:r>
              <w:rPr>
                <w:sz w:val="24"/>
                <w:szCs w:val="24"/>
              </w:rPr>
              <w:t>1,7</w:t>
            </w:r>
          </w:p>
        </w:tc>
        <w:tc>
          <w:tcPr>
            <w:tcW w:w="625" w:type="pct"/>
          </w:tcPr>
          <w:p w:rsidR="00363F5D" w:rsidRPr="008C5F5D" w:rsidP="00035AB5">
            <w:pPr>
              <w:spacing w:line="250" w:lineRule="exact"/>
              <w:ind w:right="57"/>
              <w:rPr>
                <w:sz w:val="24"/>
                <w:szCs w:val="24"/>
              </w:rPr>
            </w:pPr>
            <w:r>
              <w:rPr>
                <w:sz w:val="24"/>
                <w:szCs w:val="24"/>
              </w:rPr>
              <w:t>1,4</w:t>
            </w:r>
          </w:p>
        </w:tc>
        <w:tc>
          <w:tcPr>
            <w:tcW w:w="625" w:type="pct"/>
          </w:tcPr>
          <w:p w:rsidR="00363F5D" w:rsidP="00035AB5">
            <w:pPr>
              <w:spacing w:line="250" w:lineRule="exact"/>
              <w:ind w:right="57"/>
              <w:rPr>
                <w:sz w:val="24"/>
                <w:szCs w:val="24"/>
              </w:rPr>
            </w:pPr>
            <w:r>
              <w:rPr>
                <w:sz w:val="24"/>
                <w:szCs w:val="24"/>
              </w:rPr>
              <w:t>1,3</w:t>
            </w:r>
          </w:p>
        </w:tc>
      </w:tr>
      <w:tr w:rsidTr="00591526">
        <w:tblPrEx>
          <w:tblW w:w="5000" w:type="pct"/>
          <w:tblLook w:val="0020"/>
        </w:tblPrEx>
        <w:tc>
          <w:tcPr>
            <w:tcW w:w="2500" w:type="pct"/>
          </w:tcPr>
          <w:p w:rsidR="00363F5D" w:rsidRPr="008C5F5D" w:rsidP="00363F5D">
            <w:pPr>
              <w:spacing w:line="250" w:lineRule="exact"/>
              <w:ind w:left="142" w:hanging="142"/>
              <w:jc w:val="left"/>
              <w:rPr>
                <w:sz w:val="24"/>
                <w:szCs w:val="24"/>
                <w:lang w:val="ru-MO"/>
              </w:rPr>
            </w:pPr>
            <w:r w:rsidRPr="008C5F5D">
              <w:rPr>
                <w:sz w:val="24"/>
                <w:szCs w:val="24"/>
              </w:rPr>
              <w:t>Численность пострадавших при несчаст</w:t>
            </w:r>
            <w:r>
              <w:rPr>
                <w:sz w:val="24"/>
                <w:szCs w:val="24"/>
              </w:rPr>
              <w:t xml:space="preserve">ных случаях на производстве </w:t>
            </w:r>
            <w:r w:rsidRPr="008C5F5D">
              <w:rPr>
                <w:sz w:val="24"/>
                <w:szCs w:val="24"/>
              </w:rPr>
              <w:t>со смертельным исходом:</w:t>
            </w:r>
          </w:p>
        </w:tc>
        <w:tc>
          <w:tcPr>
            <w:tcW w:w="625" w:type="pct"/>
          </w:tcPr>
          <w:p w:rsidR="00363F5D" w:rsidRPr="00BC442B" w:rsidP="00035AB5">
            <w:pPr>
              <w:spacing w:line="250" w:lineRule="exact"/>
              <w:ind w:right="191"/>
              <w:rPr>
                <w:color w:val="000000"/>
                <w:sz w:val="24"/>
              </w:rPr>
            </w:pPr>
          </w:p>
        </w:tc>
        <w:tc>
          <w:tcPr>
            <w:tcW w:w="625" w:type="pct"/>
          </w:tcPr>
          <w:p w:rsidR="00363F5D" w:rsidRPr="008C5F5D" w:rsidP="00035AB5">
            <w:pPr>
              <w:spacing w:line="250" w:lineRule="exact"/>
              <w:rPr>
                <w:sz w:val="24"/>
                <w:szCs w:val="24"/>
              </w:rPr>
            </w:pPr>
          </w:p>
        </w:tc>
        <w:tc>
          <w:tcPr>
            <w:tcW w:w="625" w:type="pct"/>
          </w:tcPr>
          <w:p w:rsidR="00363F5D" w:rsidRPr="008C5F5D" w:rsidP="00035AB5">
            <w:pPr>
              <w:spacing w:line="250" w:lineRule="exact"/>
              <w:jc w:val="center"/>
              <w:rPr>
                <w:sz w:val="24"/>
                <w:szCs w:val="24"/>
              </w:rPr>
            </w:pPr>
          </w:p>
        </w:tc>
        <w:tc>
          <w:tcPr>
            <w:tcW w:w="625" w:type="pct"/>
          </w:tcPr>
          <w:p w:rsidR="00363F5D" w:rsidRPr="008C5F5D" w:rsidP="00035AB5">
            <w:pPr>
              <w:spacing w:line="250" w:lineRule="exact"/>
              <w:rPr>
                <w:sz w:val="24"/>
                <w:szCs w:val="24"/>
              </w:rPr>
            </w:pPr>
          </w:p>
        </w:tc>
      </w:tr>
      <w:tr w:rsidTr="00591526">
        <w:tblPrEx>
          <w:tblW w:w="5000" w:type="pct"/>
          <w:tblLook w:val="0020"/>
        </w:tblPrEx>
        <w:tc>
          <w:tcPr>
            <w:tcW w:w="2500" w:type="pct"/>
          </w:tcPr>
          <w:p w:rsidR="00363F5D" w:rsidRPr="008C5F5D" w:rsidP="00035AB5">
            <w:pPr>
              <w:spacing w:line="250" w:lineRule="exact"/>
              <w:ind w:left="284" w:hanging="142"/>
              <w:jc w:val="left"/>
              <w:rPr>
                <w:sz w:val="24"/>
                <w:szCs w:val="24"/>
              </w:rPr>
            </w:pPr>
            <w:r w:rsidRPr="008C5F5D">
              <w:rPr>
                <w:sz w:val="24"/>
                <w:szCs w:val="24"/>
              </w:rPr>
              <w:t>всего, человек</w:t>
            </w:r>
          </w:p>
        </w:tc>
        <w:tc>
          <w:tcPr>
            <w:tcW w:w="625" w:type="pct"/>
          </w:tcPr>
          <w:p w:rsidR="00363F5D" w:rsidRPr="00BC442B" w:rsidP="00035AB5">
            <w:pPr>
              <w:spacing w:line="250" w:lineRule="exact"/>
              <w:ind w:right="191"/>
              <w:rPr>
                <w:color w:val="000000"/>
                <w:sz w:val="24"/>
              </w:rPr>
            </w:pPr>
            <w:r>
              <w:rPr>
                <w:color w:val="000000"/>
                <w:sz w:val="24"/>
              </w:rPr>
              <w:t>4</w:t>
            </w:r>
          </w:p>
        </w:tc>
        <w:tc>
          <w:tcPr>
            <w:tcW w:w="625" w:type="pct"/>
          </w:tcPr>
          <w:p w:rsidR="00363F5D" w:rsidRPr="008C5F5D" w:rsidP="00035AB5">
            <w:pPr>
              <w:spacing w:line="250" w:lineRule="exact"/>
              <w:ind w:right="57"/>
              <w:rPr>
                <w:sz w:val="24"/>
                <w:szCs w:val="24"/>
              </w:rPr>
            </w:pPr>
            <w:r>
              <w:rPr>
                <w:sz w:val="24"/>
                <w:szCs w:val="24"/>
              </w:rPr>
              <w:t>4</w:t>
            </w:r>
          </w:p>
        </w:tc>
        <w:tc>
          <w:tcPr>
            <w:tcW w:w="625" w:type="pct"/>
          </w:tcPr>
          <w:p w:rsidR="00363F5D" w:rsidRPr="008C5F5D" w:rsidP="00035AB5">
            <w:pPr>
              <w:spacing w:line="250" w:lineRule="exact"/>
              <w:ind w:right="57"/>
              <w:rPr>
                <w:sz w:val="24"/>
                <w:szCs w:val="24"/>
              </w:rPr>
            </w:pPr>
            <w:r>
              <w:rPr>
                <w:sz w:val="24"/>
                <w:szCs w:val="24"/>
              </w:rPr>
              <w:t>5</w:t>
            </w:r>
          </w:p>
        </w:tc>
        <w:tc>
          <w:tcPr>
            <w:tcW w:w="625" w:type="pct"/>
          </w:tcPr>
          <w:p w:rsidR="00363F5D" w:rsidP="00035AB5">
            <w:pPr>
              <w:spacing w:line="250" w:lineRule="exact"/>
              <w:ind w:right="57"/>
              <w:rPr>
                <w:sz w:val="24"/>
                <w:szCs w:val="24"/>
              </w:rPr>
            </w:pPr>
            <w:r>
              <w:rPr>
                <w:sz w:val="24"/>
                <w:szCs w:val="24"/>
              </w:rPr>
              <w:t>5</w:t>
            </w:r>
          </w:p>
        </w:tc>
      </w:tr>
      <w:tr w:rsidTr="00591526">
        <w:tblPrEx>
          <w:tblW w:w="5000" w:type="pct"/>
          <w:tblLook w:val="0020"/>
        </w:tblPrEx>
        <w:tc>
          <w:tcPr>
            <w:tcW w:w="2500" w:type="pct"/>
          </w:tcPr>
          <w:p w:rsidR="00363F5D" w:rsidRPr="008C5F5D" w:rsidP="00035AB5">
            <w:pPr>
              <w:spacing w:line="250" w:lineRule="exact"/>
              <w:ind w:left="284" w:hanging="142"/>
              <w:jc w:val="left"/>
              <w:rPr>
                <w:sz w:val="24"/>
                <w:szCs w:val="24"/>
              </w:rPr>
            </w:pPr>
            <w:r w:rsidRPr="008C5F5D">
              <w:rPr>
                <w:sz w:val="24"/>
                <w:szCs w:val="24"/>
              </w:rPr>
              <w:t>на 1000 работающих</w:t>
            </w:r>
          </w:p>
        </w:tc>
        <w:tc>
          <w:tcPr>
            <w:tcW w:w="625" w:type="pct"/>
          </w:tcPr>
          <w:p w:rsidR="00363F5D" w:rsidRPr="00BC442B" w:rsidP="00035AB5">
            <w:pPr>
              <w:spacing w:line="250" w:lineRule="exact"/>
              <w:ind w:right="191"/>
              <w:rPr>
                <w:sz w:val="24"/>
              </w:rPr>
            </w:pPr>
            <w:r>
              <w:rPr>
                <w:sz w:val="24"/>
              </w:rPr>
              <w:t>0,057</w:t>
            </w:r>
          </w:p>
        </w:tc>
        <w:tc>
          <w:tcPr>
            <w:tcW w:w="625" w:type="pct"/>
          </w:tcPr>
          <w:p w:rsidR="00363F5D" w:rsidRPr="008C5F5D" w:rsidP="00035AB5">
            <w:pPr>
              <w:spacing w:line="250" w:lineRule="exact"/>
              <w:ind w:right="57"/>
              <w:rPr>
                <w:sz w:val="24"/>
                <w:szCs w:val="24"/>
              </w:rPr>
            </w:pPr>
            <w:r>
              <w:rPr>
                <w:sz w:val="24"/>
                <w:szCs w:val="24"/>
              </w:rPr>
              <w:t>0,063</w:t>
            </w:r>
          </w:p>
        </w:tc>
        <w:tc>
          <w:tcPr>
            <w:tcW w:w="625" w:type="pct"/>
          </w:tcPr>
          <w:p w:rsidR="00363F5D" w:rsidRPr="008C5F5D" w:rsidP="00035AB5">
            <w:pPr>
              <w:spacing w:line="250" w:lineRule="exact"/>
              <w:ind w:right="57"/>
              <w:rPr>
                <w:sz w:val="24"/>
                <w:szCs w:val="24"/>
              </w:rPr>
            </w:pPr>
            <w:r>
              <w:rPr>
                <w:sz w:val="24"/>
                <w:szCs w:val="24"/>
              </w:rPr>
              <w:t>0,079</w:t>
            </w:r>
          </w:p>
        </w:tc>
        <w:tc>
          <w:tcPr>
            <w:tcW w:w="625" w:type="pct"/>
          </w:tcPr>
          <w:p w:rsidR="00363F5D" w:rsidP="00035AB5">
            <w:pPr>
              <w:spacing w:line="250" w:lineRule="exact"/>
              <w:ind w:right="57"/>
              <w:rPr>
                <w:sz w:val="24"/>
                <w:szCs w:val="24"/>
              </w:rPr>
            </w:pPr>
            <w:r>
              <w:rPr>
                <w:sz w:val="24"/>
                <w:szCs w:val="24"/>
              </w:rPr>
              <w:t>0,081</w:t>
            </w:r>
          </w:p>
        </w:tc>
      </w:tr>
      <w:tr w:rsidTr="00591526">
        <w:tblPrEx>
          <w:tblW w:w="5000" w:type="pct"/>
          <w:tblLook w:val="0020"/>
        </w:tblPrEx>
        <w:tc>
          <w:tcPr>
            <w:tcW w:w="2500" w:type="pct"/>
          </w:tcPr>
          <w:p w:rsidR="00363F5D" w:rsidRPr="008C5F5D" w:rsidP="00035AB5">
            <w:pPr>
              <w:spacing w:line="250" w:lineRule="exact"/>
              <w:ind w:left="142" w:right="-87" w:hanging="142"/>
              <w:jc w:val="left"/>
              <w:rPr>
                <w:sz w:val="24"/>
                <w:szCs w:val="24"/>
              </w:rPr>
            </w:pPr>
            <w:r>
              <w:rPr>
                <w:sz w:val="24"/>
                <w:szCs w:val="24"/>
              </w:rPr>
              <w:t>Число человеко-</w:t>
            </w:r>
            <w:r w:rsidRPr="00EC7210">
              <w:rPr>
                <w:sz w:val="24"/>
                <w:szCs w:val="24"/>
              </w:rPr>
              <w:t>дней нетрудоспосо</w:t>
            </w:r>
            <w:r>
              <w:rPr>
                <w:sz w:val="24"/>
                <w:szCs w:val="24"/>
              </w:rPr>
              <w:t>б</w:t>
            </w:r>
            <w:r w:rsidRPr="00EC7210">
              <w:rPr>
                <w:sz w:val="24"/>
                <w:szCs w:val="24"/>
              </w:rPr>
              <w:t xml:space="preserve">ности </w:t>
            </w:r>
            <w:r w:rsidR="004A7558">
              <w:rPr>
                <w:sz w:val="24"/>
                <w:szCs w:val="24"/>
              </w:rPr>
              <w:br/>
            </w:r>
            <w:r w:rsidRPr="00EC7210">
              <w:rPr>
                <w:sz w:val="24"/>
                <w:szCs w:val="24"/>
              </w:rPr>
              <w:t xml:space="preserve">у пострадавших </w:t>
            </w:r>
            <w:r>
              <w:rPr>
                <w:sz w:val="24"/>
                <w:szCs w:val="24"/>
              </w:rPr>
              <w:t>на производстве</w:t>
            </w:r>
          </w:p>
        </w:tc>
        <w:tc>
          <w:tcPr>
            <w:tcW w:w="625" w:type="pct"/>
          </w:tcPr>
          <w:p w:rsidR="00363F5D" w:rsidP="00035AB5">
            <w:pPr>
              <w:spacing w:line="250" w:lineRule="exact"/>
              <w:ind w:right="193"/>
              <w:rPr>
                <w:sz w:val="24"/>
                <w:szCs w:val="24"/>
              </w:rPr>
            </w:pPr>
            <w:r>
              <w:rPr>
                <w:sz w:val="24"/>
                <w:szCs w:val="24"/>
              </w:rPr>
              <w:t>5906</w:t>
            </w:r>
          </w:p>
        </w:tc>
        <w:tc>
          <w:tcPr>
            <w:tcW w:w="625" w:type="pct"/>
          </w:tcPr>
          <w:p w:rsidR="00363F5D" w:rsidP="00035AB5">
            <w:pPr>
              <w:spacing w:line="250" w:lineRule="exact"/>
              <w:ind w:right="57"/>
              <w:rPr>
                <w:sz w:val="24"/>
                <w:szCs w:val="24"/>
              </w:rPr>
            </w:pPr>
            <w:r>
              <w:rPr>
                <w:sz w:val="24"/>
                <w:szCs w:val="24"/>
              </w:rPr>
              <w:t>6476</w:t>
            </w:r>
          </w:p>
        </w:tc>
        <w:tc>
          <w:tcPr>
            <w:tcW w:w="625" w:type="pct"/>
          </w:tcPr>
          <w:p w:rsidR="00363F5D" w:rsidP="00035AB5">
            <w:pPr>
              <w:spacing w:line="250" w:lineRule="exact"/>
              <w:ind w:right="57"/>
              <w:rPr>
                <w:sz w:val="24"/>
                <w:szCs w:val="24"/>
              </w:rPr>
            </w:pPr>
            <w:r>
              <w:rPr>
                <w:sz w:val="24"/>
                <w:szCs w:val="24"/>
              </w:rPr>
              <w:t>5261</w:t>
            </w:r>
          </w:p>
        </w:tc>
        <w:tc>
          <w:tcPr>
            <w:tcW w:w="625" w:type="pct"/>
          </w:tcPr>
          <w:p w:rsidR="00363F5D" w:rsidP="00035AB5">
            <w:pPr>
              <w:spacing w:line="250" w:lineRule="exact"/>
              <w:ind w:right="57"/>
              <w:rPr>
                <w:sz w:val="24"/>
                <w:szCs w:val="24"/>
              </w:rPr>
            </w:pPr>
            <w:r>
              <w:rPr>
                <w:sz w:val="24"/>
                <w:szCs w:val="24"/>
              </w:rPr>
              <w:t>4397</w:t>
            </w:r>
          </w:p>
        </w:tc>
      </w:tr>
    </w:tbl>
    <w:p w:rsidR="00363F5D" w:rsidP="0002452B">
      <w:pPr>
        <w:pStyle w:val="Heading3"/>
        <w:keepNext w:val="0"/>
        <w:widowControl/>
        <w:spacing w:before="0" w:after="0"/>
        <w:jc w:val="center"/>
        <w:rPr>
          <w:rFonts w:ascii="Arial" w:hAnsi="Arial"/>
          <w:color w:val="0039AC"/>
        </w:rPr>
      </w:pPr>
      <w:bookmarkStart w:id="307" w:name="_Toc433968485"/>
      <w:bookmarkStart w:id="308" w:name="_Toc323231048"/>
      <w:bookmarkStart w:id="309" w:name="_Toc323231573"/>
      <w:bookmarkStart w:id="310" w:name="_Toc323233829"/>
      <w:bookmarkStart w:id="311" w:name="_Toc323283826"/>
      <w:bookmarkStart w:id="312" w:name="_Toc323284672"/>
      <w:bookmarkStart w:id="313" w:name="_Toc323286297"/>
      <w:bookmarkStart w:id="314" w:name="_Toc323288643"/>
      <w:bookmarkStart w:id="315" w:name="_Toc451569827"/>
      <w:bookmarkStart w:id="316" w:name="_Toc199752947"/>
      <w:bookmarkStart w:id="317" w:name="_Toc200449048"/>
      <w:bookmarkStart w:id="318" w:name="_Toc231022365"/>
      <w:bookmarkStart w:id="319" w:name="_Toc231022493"/>
      <w:bookmarkStart w:id="320" w:name="_Toc231022612"/>
      <w:bookmarkStart w:id="321" w:name="_Toc231022787"/>
      <w:bookmarkStart w:id="322" w:name="_Toc231024126"/>
      <w:bookmarkStart w:id="323" w:name="_Toc231024376"/>
      <w:bookmarkStart w:id="324" w:name="_Toc231092500"/>
      <w:bookmarkStart w:id="325" w:name="_Toc231092790"/>
      <w:bookmarkStart w:id="326" w:name="_Toc231092898"/>
    </w:p>
    <w:p w:rsidR="00363F5D">
      <w:pPr>
        <w:spacing w:after="200" w:line="276" w:lineRule="auto"/>
        <w:rPr>
          <w:rFonts w:ascii="Arial" w:hAnsi="Arial"/>
          <w:b/>
          <w:snapToGrid w:val="0"/>
          <w:color w:val="0039AC"/>
          <w:sz w:val="24"/>
        </w:rPr>
      </w:pPr>
      <w:r>
        <w:rPr>
          <w:rFonts w:ascii="Arial" w:hAnsi="Arial"/>
          <w:color w:val="0039AC"/>
        </w:rPr>
        <w:br w:type="page"/>
      </w:r>
    </w:p>
    <w:p w:rsidR="00B12BF9" w:rsidRPr="00120C6D" w:rsidP="0002452B">
      <w:pPr>
        <w:pStyle w:val="Heading3"/>
        <w:keepNext w:val="0"/>
        <w:widowControl/>
        <w:spacing w:before="0" w:after="0"/>
        <w:jc w:val="center"/>
        <w:rPr>
          <w:rFonts w:ascii="Arial" w:hAnsi="Arial"/>
          <w:bCs/>
          <w:color w:val="0039AC"/>
        </w:rPr>
      </w:pPr>
      <w:bookmarkStart w:id="327" w:name="_Toc41481247"/>
      <w:r>
        <w:rPr>
          <w:rFonts w:ascii="Arial" w:hAnsi="Arial"/>
          <w:color w:val="0039AC"/>
        </w:rPr>
        <w:t>5</w:t>
      </w:r>
      <w:r w:rsidRPr="00120C6D">
        <w:rPr>
          <w:rFonts w:ascii="Arial" w:hAnsi="Arial"/>
          <w:color w:val="0039AC"/>
        </w:rPr>
        <w:t>.</w:t>
      </w:r>
      <w:r w:rsidR="007C7B79">
        <w:rPr>
          <w:rFonts w:ascii="Arial" w:hAnsi="Arial"/>
          <w:color w:val="0039AC"/>
        </w:rPr>
        <w:t>7</w:t>
      </w:r>
      <w:r w:rsidRPr="00120C6D">
        <w:rPr>
          <w:rFonts w:ascii="Arial" w:hAnsi="Arial"/>
          <w:color w:val="0039AC"/>
        </w:rPr>
        <w:t>. Профессиональные заболевания (отравления)</w:t>
      </w:r>
      <w:r w:rsidRPr="00120C6D">
        <w:rPr>
          <w:rFonts w:ascii="Arial" w:hAnsi="Arial"/>
          <w:color w:val="0039AC"/>
          <w:vertAlign w:val="superscript"/>
        </w:rPr>
        <w:t>1)</w:t>
      </w:r>
      <w:bookmarkEnd w:id="307"/>
      <w:bookmarkEnd w:id="327"/>
    </w:p>
    <w:p w:rsidR="00B12BF9" w:rsidP="0002452B">
      <w:pPr>
        <w:rPr>
          <w:sz w:val="24"/>
          <w:szCs w:val="24"/>
        </w:rPr>
      </w:pPr>
    </w:p>
    <w:tbl>
      <w:tblPr>
        <w:tblStyle w:val="ColorfulShadingAccent5"/>
        <w:tblW w:w="5000" w:type="pct"/>
        <w:tblLook w:val="0020"/>
      </w:tblPr>
      <w:tblGrid>
        <w:gridCol w:w="4927"/>
        <w:gridCol w:w="985"/>
        <w:gridCol w:w="985"/>
        <w:gridCol w:w="986"/>
        <w:gridCol w:w="986"/>
        <w:gridCol w:w="986"/>
      </w:tblGrid>
      <w:tr w:rsidTr="00591526">
        <w:tblPrEx>
          <w:tblW w:w="5000" w:type="pct"/>
          <w:tblLook w:val="0020"/>
        </w:tblPrEx>
        <w:trPr>
          <w:trHeight w:val="340"/>
        </w:trPr>
        <w:tc>
          <w:tcPr>
            <w:tcW w:w="2500" w:type="pct"/>
          </w:tcPr>
          <w:p w:rsidR="004621F6" w:rsidRPr="00481E56" w:rsidP="00491BBC">
            <w:pPr>
              <w:spacing w:line="240" w:lineRule="exact"/>
              <w:rPr>
                <w:rFonts w:eastAsiaTheme="minorEastAsia"/>
                <w:sz w:val="24"/>
                <w:szCs w:val="24"/>
              </w:rPr>
            </w:pPr>
          </w:p>
        </w:tc>
        <w:tc>
          <w:tcPr>
            <w:tcW w:w="500" w:type="pct"/>
          </w:tcPr>
          <w:p w:rsidR="004621F6" w:rsidRPr="00481E56" w:rsidP="004621F6">
            <w:pPr>
              <w:spacing w:line="240" w:lineRule="exact"/>
              <w:rPr>
                <w:rFonts w:eastAsiaTheme="minorEastAsia"/>
                <w:sz w:val="24"/>
                <w:szCs w:val="24"/>
              </w:rPr>
            </w:pPr>
            <w:r>
              <w:rPr>
                <w:rFonts w:eastAsiaTheme="minorEastAsia"/>
                <w:sz w:val="24"/>
                <w:szCs w:val="24"/>
              </w:rPr>
              <w:t>2015</w:t>
            </w:r>
          </w:p>
        </w:tc>
        <w:tc>
          <w:tcPr>
            <w:tcW w:w="500" w:type="pct"/>
          </w:tcPr>
          <w:p w:rsidR="004621F6" w:rsidRPr="00481E56" w:rsidP="004621F6">
            <w:pPr>
              <w:spacing w:line="240" w:lineRule="exact"/>
              <w:rPr>
                <w:rFonts w:eastAsiaTheme="minorEastAsia"/>
                <w:sz w:val="24"/>
                <w:szCs w:val="24"/>
              </w:rPr>
            </w:pPr>
            <w:r>
              <w:rPr>
                <w:rFonts w:eastAsiaTheme="minorEastAsia"/>
                <w:sz w:val="24"/>
                <w:szCs w:val="24"/>
              </w:rPr>
              <w:t>2016</w:t>
            </w:r>
          </w:p>
        </w:tc>
        <w:tc>
          <w:tcPr>
            <w:tcW w:w="500" w:type="pct"/>
          </w:tcPr>
          <w:p w:rsidR="004621F6" w:rsidP="004621F6">
            <w:pPr>
              <w:spacing w:line="240" w:lineRule="exact"/>
              <w:rPr>
                <w:rFonts w:eastAsiaTheme="minorEastAsia"/>
                <w:sz w:val="24"/>
                <w:szCs w:val="24"/>
              </w:rPr>
            </w:pPr>
            <w:r>
              <w:rPr>
                <w:rFonts w:eastAsiaTheme="minorEastAsia"/>
                <w:sz w:val="24"/>
                <w:szCs w:val="24"/>
              </w:rPr>
              <w:t>2017</w:t>
            </w:r>
          </w:p>
        </w:tc>
        <w:tc>
          <w:tcPr>
            <w:tcW w:w="500" w:type="pct"/>
          </w:tcPr>
          <w:p w:rsidR="004621F6" w:rsidP="004621F6">
            <w:pPr>
              <w:spacing w:line="240" w:lineRule="exact"/>
              <w:rPr>
                <w:rFonts w:eastAsiaTheme="minorEastAsia"/>
                <w:sz w:val="24"/>
                <w:szCs w:val="24"/>
              </w:rPr>
            </w:pPr>
            <w:r>
              <w:rPr>
                <w:rFonts w:eastAsiaTheme="minorEastAsia"/>
                <w:sz w:val="24"/>
                <w:szCs w:val="24"/>
              </w:rPr>
              <w:t>2018</w:t>
            </w:r>
          </w:p>
        </w:tc>
        <w:tc>
          <w:tcPr>
            <w:tcW w:w="500" w:type="pct"/>
          </w:tcPr>
          <w:p w:rsidR="004621F6" w:rsidP="004621F6">
            <w:pPr>
              <w:spacing w:line="240" w:lineRule="exact"/>
              <w:rPr>
                <w:rFonts w:eastAsiaTheme="minorEastAsia"/>
                <w:sz w:val="24"/>
                <w:szCs w:val="24"/>
              </w:rPr>
            </w:pPr>
            <w:r>
              <w:rPr>
                <w:rFonts w:eastAsiaTheme="minorEastAsia"/>
                <w:sz w:val="24"/>
                <w:szCs w:val="24"/>
              </w:rPr>
              <w:t>2019</w:t>
            </w:r>
          </w:p>
        </w:tc>
      </w:tr>
      <w:tr w:rsidTr="00591526">
        <w:tblPrEx>
          <w:tblW w:w="5000" w:type="pct"/>
          <w:tblLook w:val="0020"/>
        </w:tblPrEx>
        <w:trPr>
          <w:trHeight w:val="737"/>
        </w:trPr>
        <w:tc>
          <w:tcPr>
            <w:tcW w:w="2500" w:type="pct"/>
          </w:tcPr>
          <w:p w:rsidR="004621F6" w:rsidRPr="0032603A" w:rsidP="0002452B">
            <w:pPr>
              <w:pStyle w:val="40"/>
              <w:widowControl/>
              <w:spacing w:line="240" w:lineRule="exact"/>
              <w:ind w:left="142" w:hanging="142"/>
              <w:jc w:val="left"/>
              <w:rPr>
                <w:rFonts w:eastAsiaTheme="minorEastAsia"/>
                <w:sz w:val="24"/>
                <w:szCs w:val="24"/>
              </w:rPr>
            </w:pPr>
            <w:r w:rsidRPr="0032603A">
              <w:rPr>
                <w:sz w:val="24"/>
                <w:szCs w:val="24"/>
              </w:rPr>
              <w:t xml:space="preserve">Численность </w:t>
            </w:r>
            <w:r>
              <w:rPr>
                <w:sz w:val="24"/>
                <w:szCs w:val="24"/>
              </w:rPr>
              <w:t>лиц</w:t>
            </w:r>
            <w:r w:rsidRPr="0032603A">
              <w:rPr>
                <w:sz w:val="24"/>
                <w:szCs w:val="24"/>
              </w:rPr>
              <w:t xml:space="preserve"> с впервые </w:t>
            </w:r>
            <w:r w:rsidRPr="0032603A">
              <w:rPr>
                <w:sz w:val="24"/>
                <w:szCs w:val="24"/>
              </w:rPr>
              <w:br/>
              <w:t xml:space="preserve">установленным  профессиональным </w:t>
            </w:r>
            <w:r w:rsidRPr="0032603A">
              <w:rPr>
                <w:sz w:val="24"/>
                <w:szCs w:val="24"/>
              </w:rPr>
              <w:br/>
              <w:t>заболеванием (отравлением)</w:t>
            </w:r>
          </w:p>
        </w:tc>
        <w:tc>
          <w:tcPr>
            <w:tcW w:w="500" w:type="pct"/>
          </w:tcPr>
          <w:p w:rsidR="004621F6" w:rsidRPr="00BC442B" w:rsidP="004621F6">
            <w:pPr>
              <w:ind w:right="57"/>
              <w:rPr>
                <w:sz w:val="24"/>
              </w:rPr>
            </w:pPr>
            <w:r>
              <w:rPr>
                <w:sz w:val="24"/>
              </w:rPr>
              <w:t>185</w:t>
            </w:r>
          </w:p>
        </w:tc>
        <w:tc>
          <w:tcPr>
            <w:tcW w:w="500" w:type="pct"/>
          </w:tcPr>
          <w:p w:rsidR="004621F6" w:rsidRPr="0032603A" w:rsidP="004621F6">
            <w:pPr>
              <w:spacing w:line="240" w:lineRule="exact"/>
              <w:ind w:right="57"/>
              <w:rPr>
                <w:rFonts w:eastAsiaTheme="minorEastAsia"/>
                <w:sz w:val="24"/>
                <w:szCs w:val="24"/>
              </w:rPr>
            </w:pPr>
            <w:r>
              <w:rPr>
                <w:rFonts w:eastAsiaTheme="minorEastAsia"/>
                <w:sz w:val="24"/>
                <w:szCs w:val="24"/>
              </w:rPr>
              <w:t>136</w:t>
            </w:r>
          </w:p>
        </w:tc>
        <w:tc>
          <w:tcPr>
            <w:tcW w:w="500" w:type="pct"/>
          </w:tcPr>
          <w:p w:rsidR="004621F6" w:rsidP="004621F6">
            <w:pPr>
              <w:spacing w:line="240" w:lineRule="exact"/>
              <w:ind w:right="57"/>
              <w:rPr>
                <w:rFonts w:eastAsiaTheme="minorEastAsia"/>
                <w:sz w:val="24"/>
                <w:szCs w:val="24"/>
              </w:rPr>
            </w:pPr>
            <w:r>
              <w:rPr>
                <w:rFonts w:eastAsiaTheme="minorEastAsia"/>
                <w:sz w:val="24"/>
                <w:szCs w:val="24"/>
              </w:rPr>
              <w:t>107</w:t>
            </w:r>
          </w:p>
        </w:tc>
        <w:tc>
          <w:tcPr>
            <w:tcW w:w="500" w:type="pct"/>
          </w:tcPr>
          <w:p w:rsidR="004621F6" w:rsidP="004621F6">
            <w:pPr>
              <w:spacing w:line="240" w:lineRule="exact"/>
              <w:ind w:right="57"/>
              <w:rPr>
                <w:rFonts w:eastAsiaTheme="minorEastAsia"/>
                <w:sz w:val="24"/>
                <w:szCs w:val="24"/>
              </w:rPr>
            </w:pPr>
            <w:r>
              <w:rPr>
                <w:rFonts w:eastAsiaTheme="minorEastAsia"/>
                <w:sz w:val="24"/>
                <w:szCs w:val="24"/>
              </w:rPr>
              <w:t>100</w:t>
            </w:r>
          </w:p>
        </w:tc>
        <w:tc>
          <w:tcPr>
            <w:tcW w:w="500" w:type="pct"/>
          </w:tcPr>
          <w:p w:rsidR="004621F6" w:rsidP="00E85BEA">
            <w:pPr>
              <w:spacing w:line="240" w:lineRule="exact"/>
              <w:ind w:right="57"/>
              <w:rPr>
                <w:rFonts w:eastAsiaTheme="minorEastAsia"/>
                <w:sz w:val="24"/>
                <w:szCs w:val="24"/>
              </w:rPr>
            </w:pPr>
            <w:r>
              <w:rPr>
                <w:rFonts w:eastAsiaTheme="minorEastAsia"/>
                <w:sz w:val="24"/>
                <w:szCs w:val="24"/>
              </w:rPr>
              <w:t>121</w:t>
            </w:r>
          </w:p>
        </w:tc>
      </w:tr>
      <w:tr w:rsidTr="00591526">
        <w:tblPrEx>
          <w:tblW w:w="5000" w:type="pct"/>
          <w:tblLook w:val="0020"/>
        </w:tblPrEx>
        <w:trPr>
          <w:trHeight w:val="248"/>
        </w:trPr>
        <w:tc>
          <w:tcPr>
            <w:tcW w:w="2500" w:type="pct"/>
          </w:tcPr>
          <w:p w:rsidR="004621F6" w:rsidRPr="0032603A" w:rsidP="000854A9">
            <w:pPr>
              <w:spacing w:line="240" w:lineRule="exact"/>
              <w:ind w:left="284" w:hanging="142"/>
              <w:jc w:val="left"/>
              <w:rPr>
                <w:sz w:val="24"/>
                <w:szCs w:val="24"/>
              </w:rPr>
            </w:pPr>
            <w:r w:rsidRPr="0032603A">
              <w:rPr>
                <w:sz w:val="24"/>
                <w:szCs w:val="24"/>
              </w:rPr>
              <w:t xml:space="preserve">в том числе </w:t>
            </w:r>
            <w:r w:rsidRPr="0032603A">
              <w:rPr>
                <w:sz w:val="24"/>
                <w:szCs w:val="24"/>
              </w:rPr>
              <w:t xml:space="preserve">с хроническими профессиональными </w:t>
            </w:r>
            <w:r w:rsidRPr="0032603A">
              <w:rPr>
                <w:sz w:val="24"/>
                <w:szCs w:val="24"/>
              </w:rPr>
              <w:br/>
              <w:t>заболеваниями (отравлениями)</w:t>
            </w:r>
          </w:p>
        </w:tc>
        <w:tc>
          <w:tcPr>
            <w:tcW w:w="500" w:type="pct"/>
          </w:tcPr>
          <w:p w:rsidR="004621F6" w:rsidRPr="00BC442B" w:rsidP="004621F6">
            <w:pPr>
              <w:ind w:right="57"/>
              <w:rPr>
                <w:sz w:val="24"/>
              </w:rPr>
            </w:pPr>
            <w:r>
              <w:rPr>
                <w:sz w:val="24"/>
              </w:rPr>
              <w:t>185</w:t>
            </w:r>
          </w:p>
        </w:tc>
        <w:tc>
          <w:tcPr>
            <w:tcW w:w="500" w:type="pct"/>
          </w:tcPr>
          <w:p w:rsidR="004621F6" w:rsidRPr="0032603A" w:rsidP="004621F6">
            <w:pPr>
              <w:spacing w:line="240" w:lineRule="exact"/>
              <w:ind w:right="57"/>
              <w:rPr>
                <w:rFonts w:eastAsiaTheme="minorEastAsia"/>
                <w:sz w:val="24"/>
                <w:szCs w:val="24"/>
              </w:rPr>
            </w:pPr>
            <w:r>
              <w:rPr>
                <w:rFonts w:eastAsiaTheme="minorEastAsia"/>
                <w:sz w:val="24"/>
                <w:szCs w:val="24"/>
              </w:rPr>
              <w:t>136</w:t>
            </w:r>
          </w:p>
        </w:tc>
        <w:tc>
          <w:tcPr>
            <w:tcW w:w="500" w:type="pct"/>
          </w:tcPr>
          <w:p w:rsidR="004621F6" w:rsidP="004621F6">
            <w:pPr>
              <w:spacing w:line="240" w:lineRule="exact"/>
              <w:ind w:right="57"/>
              <w:rPr>
                <w:sz w:val="24"/>
                <w:szCs w:val="24"/>
              </w:rPr>
            </w:pPr>
            <w:r>
              <w:rPr>
                <w:sz w:val="24"/>
                <w:szCs w:val="24"/>
              </w:rPr>
              <w:t>107</w:t>
            </w:r>
          </w:p>
        </w:tc>
        <w:tc>
          <w:tcPr>
            <w:tcW w:w="500" w:type="pct"/>
          </w:tcPr>
          <w:p w:rsidR="004621F6" w:rsidP="004621F6">
            <w:pPr>
              <w:spacing w:line="240" w:lineRule="exact"/>
              <w:ind w:right="57"/>
              <w:rPr>
                <w:sz w:val="24"/>
                <w:szCs w:val="24"/>
              </w:rPr>
            </w:pPr>
            <w:r>
              <w:rPr>
                <w:sz w:val="24"/>
                <w:szCs w:val="24"/>
              </w:rPr>
              <w:t>100</w:t>
            </w:r>
          </w:p>
        </w:tc>
        <w:tc>
          <w:tcPr>
            <w:tcW w:w="500" w:type="pct"/>
          </w:tcPr>
          <w:p w:rsidR="004621F6" w:rsidP="00E85BEA">
            <w:pPr>
              <w:spacing w:line="240" w:lineRule="exact"/>
              <w:ind w:right="57"/>
              <w:rPr>
                <w:sz w:val="24"/>
                <w:szCs w:val="24"/>
              </w:rPr>
            </w:pPr>
            <w:r>
              <w:rPr>
                <w:sz w:val="24"/>
                <w:szCs w:val="24"/>
              </w:rPr>
              <w:t>121</w:t>
            </w:r>
          </w:p>
        </w:tc>
      </w:tr>
    </w:tbl>
    <w:p w:rsidR="00771502" w:rsidP="009F4C22">
      <w:pPr>
        <w:widowControl w:val="0"/>
        <w:tabs>
          <w:tab w:val="left" w:pos="56"/>
        </w:tabs>
        <w:spacing w:before="40" w:line="235" w:lineRule="auto"/>
        <w:ind w:left="-113" w:right="-113"/>
        <w:jc w:val="both"/>
      </w:pPr>
      <w:bookmarkStart w:id="328" w:name="_Toc370829799"/>
      <w:bookmarkStart w:id="329" w:name="_Toc370921068"/>
      <w:bookmarkStart w:id="330" w:name="_Toc402955207"/>
      <w:bookmarkStart w:id="331" w:name="_Toc402956135"/>
      <w:bookmarkStart w:id="332" w:name="_Toc402957092"/>
      <w:bookmarkStart w:id="333" w:name="_Toc431198394"/>
      <w:bookmarkStart w:id="334" w:name="_Toc433968486"/>
      <w:bookmarkStart w:id="335" w:name="_Toc444595061"/>
      <w:bookmarkStart w:id="336" w:name="_Toc450635448"/>
      <w:r>
        <w:rPr>
          <w:vertAlign w:val="superscript"/>
        </w:rPr>
        <w:t>1)</w:t>
      </w:r>
      <w:r>
        <w:t xml:space="preserve"> </w:t>
      </w:r>
      <w:r w:rsidRPr="00E93199" w:rsidR="00002A15">
        <w:t xml:space="preserve">По данным </w:t>
      </w:r>
      <w:r w:rsidR="00002A15">
        <w:t xml:space="preserve">Федеральной </w:t>
      </w:r>
      <w:r w:rsidRPr="009F4C22" w:rsidR="00002A15">
        <w:rPr>
          <w:spacing w:val="-4"/>
        </w:rPr>
        <w:t>службы</w:t>
      </w:r>
      <w:r w:rsidR="00002A15">
        <w:t xml:space="preserve"> по надзору в сфере защиты прав потребителей и благополучия человека. </w:t>
      </w:r>
      <w:r w:rsidR="00D345D4">
        <w:t xml:space="preserve"> </w:t>
      </w:r>
      <w:bookmarkEnd w:id="328"/>
      <w:bookmarkEnd w:id="329"/>
      <w:bookmarkEnd w:id="330"/>
      <w:bookmarkEnd w:id="331"/>
      <w:bookmarkEnd w:id="332"/>
      <w:bookmarkEnd w:id="333"/>
      <w:bookmarkEnd w:id="334"/>
      <w:bookmarkEnd w:id="335"/>
      <w:bookmarkEnd w:id="336"/>
      <w:r w:rsidRPr="00E93199" w:rsidR="00B12BF9">
        <w:t xml:space="preserve"> </w:t>
      </w:r>
    </w:p>
    <w:p w:rsidR="009F4C22" w:rsidP="009F4C22">
      <w:pPr>
        <w:widowControl w:val="0"/>
        <w:tabs>
          <w:tab w:val="left" w:pos="56"/>
        </w:tabs>
        <w:spacing w:before="40" w:line="235" w:lineRule="auto"/>
        <w:ind w:right="-113"/>
        <w:jc w:val="both"/>
      </w:pPr>
    </w:p>
    <w:p w:rsidR="009F4C22" w:rsidP="009F4C22">
      <w:pPr>
        <w:widowControl w:val="0"/>
        <w:tabs>
          <w:tab w:val="left" w:pos="56"/>
        </w:tabs>
        <w:spacing w:before="40" w:line="235" w:lineRule="auto"/>
        <w:ind w:right="-113"/>
        <w:jc w:val="both"/>
      </w:pPr>
    </w:p>
    <w:p w:rsidR="009F4C22" w:rsidP="009F4C22">
      <w:pPr>
        <w:widowControl w:val="0"/>
        <w:tabs>
          <w:tab w:val="left" w:pos="56"/>
        </w:tabs>
        <w:spacing w:before="40" w:line="235" w:lineRule="auto"/>
        <w:ind w:right="-113"/>
        <w:jc w:val="both"/>
      </w:pPr>
    </w:p>
    <w:p w:rsidR="009F4C22" w:rsidP="009F4C22">
      <w:pPr>
        <w:widowControl w:val="0"/>
        <w:tabs>
          <w:tab w:val="left" w:pos="56"/>
        </w:tabs>
        <w:spacing w:before="40" w:line="235" w:lineRule="auto"/>
        <w:ind w:right="-113"/>
        <w:jc w:val="both"/>
      </w:pPr>
    </w:p>
    <w:p w:rsidR="009F4C22" w:rsidRPr="00E93199" w:rsidP="009F4C22">
      <w:pPr>
        <w:widowControl w:val="0"/>
        <w:tabs>
          <w:tab w:val="left" w:pos="56"/>
        </w:tabs>
        <w:spacing w:before="40" w:line="235" w:lineRule="auto"/>
        <w:ind w:right="-113"/>
        <w:jc w:val="both"/>
      </w:pPr>
    </w:p>
    <w:p w:rsidR="00B12BF9" w:rsidP="00B16F86">
      <w:pPr>
        <w:spacing w:before="40"/>
        <w:rPr>
          <w:sz w:val="24"/>
          <w:szCs w:val="24"/>
        </w:rPr>
        <w:sectPr w:rsidSect="00E62F61">
          <w:headerReference w:type="default" r:id="rId34"/>
          <w:type w:val="nextColumn"/>
          <w:pgSz w:w="11907" w:h="16839" w:code="9"/>
          <w:pgMar w:top="1134" w:right="1134" w:bottom="1134" w:left="1134" w:header="567" w:footer="284" w:gutter="0"/>
          <w:cols w:space="720"/>
          <w:titlePg/>
          <w:docGrid w:linePitch="272"/>
        </w:sectPr>
      </w:pPr>
    </w:p>
    <w:p w:rsidR="003F1AEC" w:rsidRPr="00120C6D" w:rsidP="003F1AEC">
      <w:pPr>
        <w:pStyle w:val="Heading1"/>
        <w:spacing w:after="240"/>
        <w:ind w:firstLine="0"/>
        <w:jc w:val="center"/>
        <w:rPr>
          <w:rFonts w:ascii="Arial" w:hAnsi="Arial"/>
          <w:snapToGrid w:val="0"/>
          <w:color w:val="0039AC"/>
          <w:sz w:val="32"/>
          <w:szCs w:val="32"/>
        </w:rPr>
      </w:pPr>
      <w:bookmarkStart w:id="337" w:name="_Toc41481248"/>
      <w:bookmarkEnd w:id="308"/>
      <w:bookmarkEnd w:id="309"/>
      <w:bookmarkEnd w:id="310"/>
      <w:bookmarkEnd w:id="311"/>
      <w:bookmarkEnd w:id="312"/>
      <w:bookmarkEnd w:id="313"/>
      <w:bookmarkEnd w:id="314"/>
      <w:bookmarkEnd w:id="315"/>
      <w:r>
        <w:rPr>
          <w:rFonts w:ascii="Arial" w:hAnsi="Arial"/>
          <w:snapToGrid w:val="0"/>
          <w:color w:val="0039AC"/>
          <w:sz w:val="32"/>
          <w:szCs w:val="32"/>
        </w:rPr>
        <w:t>6</w:t>
      </w:r>
      <w:r w:rsidRPr="00120C6D">
        <w:rPr>
          <w:rFonts w:ascii="Arial" w:hAnsi="Arial"/>
          <w:snapToGrid w:val="0"/>
          <w:color w:val="0039AC"/>
          <w:sz w:val="32"/>
          <w:szCs w:val="32"/>
        </w:rPr>
        <w:t>. УРОВЕНЬ ЖИЗНИ НАСЕЛЕНИЯ</w:t>
      </w:r>
      <w:bookmarkEnd w:id="337"/>
    </w:p>
    <w:p w:rsidR="003F1AEC" w:rsidP="003F1AEC">
      <w:pPr>
        <w:pStyle w:val="Heading3"/>
        <w:spacing w:before="0" w:after="0"/>
        <w:jc w:val="center"/>
        <w:rPr>
          <w:rFonts w:ascii="Arial" w:hAnsi="Arial"/>
          <w:color w:val="0039AC"/>
          <w:szCs w:val="24"/>
        </w:rPr>
      </w:pPr>
      <w:bookmarkStart w:id="338" w:name="_Toc41481249"/>
      <w:r>
        <w:rPr>
          <w:rFonts w:ascii="Arial" w:hAnsi="Arial"/>
          <w:color w:val="0039AC"/>
          <w:szCs w:val="24"/>
        </w:rPr>
        <w:t>ИНДИКАТОРЫ УРОВНЯ ЖИЗНИ НАСЕЛЕНИЯ</w:t>
      </w:r>
      <w:bookmarkEnd w:id="338"/>
    </w:p>
    <w:p w:rsidR="003F1AEC" w:rsidRPr="00033615" w:rsidP="003F1AEC">
      <w:pPr>
        <w:pStyle w:val="10"/>
      </w:pPr>
    </w:p>
    <w:p w:rsidR="003F1AEC" w:rsidRPr="00120C6D" w:rsidP="003F1AEC">
      <w:pPr>
        <w:pStyle w:val="Heading3"/>
        <w:spacing w:before="0" w:after="0"/>
        <w:jc w:val="center"/>
        <w:rPr>
          <w:rFonts w:ascii="Arial" w:hAnsi="Arial"/>
          <w:color w:val="0039AC"/>
          <w:szCs w:val="24"/>
        </w:rPr>
      </w:pPr>
      <w:bookmarkStart w:id="339" w:name="_Toc41481250"/>
      <w:r w:rsidRPr="00260127">
        <w:rPr>
          <w:rFonts w:ascii="Arial" w:hAnsi="Arial"/>
          <w:color w:val="0039AC"/>
          <w:szCs w:val="24"/>
        </w:rPr>
        <w:t>6.1. Основные социально-экономические индикаторы</w:t>
      </w:r>
      <w:r w:rsidRPr="00260127">
        <w:rPr>
          <w:rFonts w:ascii="Arial" w:hAnsi="Arial"/>
          <w:color w:val="0039AC"/>
          <w:szCs w:val="24"/>
        </w:rPr>
        <w:br/>
        <w:t>уровня жизни населения</w:t>
      </w:r>
      <w:bookmarkEnd w:id="339"/>
    </w:p>
    <w:p w:rsidR="003F1AEC" w:rsidRPr="00D72DB6" w:rsidP="003F1AEC">
      <w:pPr>
        <w:rPr>
          <w:rFonts w:eastAsiaTheme="majorEastAsia"/>
        </w:rPr>
      </w:pPr>
    </w:p>
    <w:tbl>
      <w:tblPr>
        <w:tblStyle w:val="ColorfulShadingAccent5"/>
        <w:tblW w:w="5017" w:type="pct"/>
        <w:tblLayout w:type="fixed"/>
        <w:tblLook w:val="0020"/>
      </w:tblPr>
      <w:tblGrid>
        <w:gridCol w:w="4076"/>
        <w:gridCol w:w="1163"/>
        <w:gridCol w:w="1163"/>
        <w:gridCol w:w="1163"/>
        <w:gridCol w:w="1163"/>
        <w:gridCol w:w="1161"/>
      </w:tblGrid>
      <w:tr w:rsidTr="00CB3A73">
        <w:tblPrEx>
          <w:tblW w:w="5017" w:type="pct"/>
          <w:tblLayout w:type="fixed"/>
          <w:tblLook w:val="0020"/>
        </w:tblPrEx>
        <w:trPr>
          <w:trHeight w:val="340"/>
        </w:trPr>
        <w:tc>
          <w:tcPr>
            <w:tcW w:w="2061" w:type="pct"/>
          </w:tcPr>
          <w:p w:rsidR="003F1AEC" w:rsidRPr="008C5F5D" w:rsidP="004A524D">
            <w:pPr>
              <w:spacing w:line="240" w:lineRule="exact"/>
              <w:ind w:left="-108"/>
              <w:rPr>
                <w:sz w:val="24"/>
                <w:szCs w:val="24"/>
              </w:rPr>
            </w:pPr>
          </w:p>
        </w:tc>
        <w:tc>
          <w:tcPr>
            <w:tcW w:w="588" w:type="pct"/>
          </w:tcPr>
          <w:p w:rsidR="003F1AEC" w:rsidRPr="008C5F5D" w:rsidP="004A524D">
            <w:pPr>
              <w:spacing w:line="240" w:lineRule="exact"/>
              <w:rPr>
                <w:sz w:val="24"/>
                <w:szCs w:val="24"/>
              </w:rPr>
            </w:pPr>
            <w:r w:rsidRPr="008C5F5D">
              <w:rPr>
                <w:sz w:val="24"/>
                <w:szCs w:val="24"/>
              </w:rPr>
              <w:t>2015</w:t>
            </w:r>
          </w:p>
        </w:tc>
        <w:tc>
          <w:tcPr>
            <w:tcW w:w="588" w:type="pct"/>
          </w:tcPr>
          <w:p w:rsidR="003F1AEC" w:rsidRPr="008C5F5D" w:rsidP="004A524D">
            <w:pPr>
              <w:spacing w:line="240" w:lineRule="exact"/>
              <w:rPr>
                <w:sz w:val="24"/>
                <w:szCs w:val="24"/>
              </w:rPr>
            </w:pPr>
            <w:r>
              <w:rPr>
                <w:sz w:val="24"/>
                <w:szCs w:val="24"/>
              </w:rPr>
              <w:t>2016</w:t>
            </w:r>
          </w:p>
        </w:tc>
        <w:tc>
          <w:tcPr>
            <w:tcW w:w="588" w:type="pct"/>
          </w:tcPr>
          <w:p w:rsidR="003F1AEC" w:rsidRPr="008C5F5D" w:rsidP="004A524D">
            <w:pPr>
              <w:spacing w:line="240" w:lineRule="exact"/>
              <w:rPr>
                <w:sz w:val="24"/>
                <w:szCs w:val="24"/>
              </w:rPr>
            </w:pPr>
            <w:r>
              <w:rPr>
                <w:sz w:val="24"/>
                <w:szCs w:val="24"/>
              </w:rPr>
              <w:t>2017</w:t>
            </w:r>
          </w:p>
        </w:tc>
        <w:tc>
          <w:tcPr>
            <w:tcW w:w="588" w:type="pct"/>
          </w:tcPr>
          <w:p w:rsidR="003F1AEC" w:rsidP="004A524D">
            <w:pPr>
              <w:spacing w:line="240" w:lineRule="exact"/>
              <w:rPr>
                <w:sz w:val="24"/>
                <w:szCs w:val="24"/>
              </w:rPr>
            </w:pPr>
            <w:r>
              <w:rPr>
                <w:sz w:val="24"/>
                <w:szCs w:val="24"/>
              </w:rPr>
              <w:t>2018</w:t>
            </w:r>
          </w:p>
        </w:tc>
        <w:tc>
          <w:tcPr>
            <w:tcW w:w="588" w:type="pct"/>
          </w:tcPr>
          <w:p w:rsidR="003F1AEC" w:rsidP="004A524D">
            <w:pPr>
              <w:spacing w:line="240" w:lineRule="exact"/>
              <w:rPr>
                <w:sz w:val="24"/>
                <w:szCs w:val="24"/>
              </w:rPr>
            </w:pPr>
            <w:r>
              <w:rPr>
                <w:sz w:val="24"/>
                <w:szCs w:val="24"/>
              </w:rPr>
              <w:t>2019</w:t>
            </w:r>
          </w:p>
        </w:tc>
      </w:tr>
      <w:tr w:rsidTr="00CB3A73">
        <w:tblPrEx>
          <w:tblW w:w="5017" w:type="pct"/>
          <w:tblLayout w:type="fixed"/>
          <w:tblLook w:val="0020"/>
        </w:tblPrEx>
        <w:trPr>
          <w:trHeight w:val="340"/>
        </w:trPr>
        <w:tc>
          <w:tcPr>
            <w:tcW w:w="2061" w:type="pct"/>
          </w:tcPr>
          <w:p w:rsidR="003F1AEC" w:rsidP="004A524D">
            <w:pPr>
              <w:spacing w:after="20"/>
              <w:ind w:left="142" w:hanging="142"/>
              <w:jc w:val="left"/>
              <w:rPr>
                <w:sz w:val="24"/>
                <w:szCs w:val="24"/>
              </w:rPr>
            </w:pPr>
            <w:r w:rsidRPr="00D4692E">
              <w:rPr>
                <w:sz w:val="24"/>
                <w:szCs w:val="24"/>
              </w:rPr>
              <w:t>Фактическое конечное потребление домашних хозяйств</w:t>
            </w:r>
            <w:r>
              <w:rPr>
                <w:sz w:val="24"/>
                <w:szCs w:val="24"/>
              </w:rPr>
              <w:t>:</w:t>
            </w:r>
          </w:p>
          <w:p w:rsidR="003F1AEC" w:rsidRPr="00D4692E" w:rsidP="004A524D">
            <w:pPr>
              <w:spacing w:after="20"/>
              <w:ind w:left="142"/>
              <w:jc w:val="left"/>
              <w:rPr>
                <w:sz w:val="24"/>
                <w:szCs w:val="24"/>
              </w:rPr>
            </w:pPr>
            <w:r>
              <w:rPr>
                <w:sz w:val="24"/>
                <w:szCs w:val="24"/>
              </w:rPr>
              <w:t>млн</w:t>
            </w:r>
            <w:r>
              <w:rPr>
                <w:sz w:val="24"/>
                <w:szCs w:val="24"/>
              </w:rPr>
              <w:t xml:space="preserve"> рублей</w:t>
            </w:r>
          </w:p>
        </w:tc>
        <w:tc>
          <w:tcPr>
            <w:tcW w:w="588" w:type="pct"/>
          </w:tcPr>
          <w:p w:rsidR="003F1AEC" w:rsidRPr="00E85BEA" w:rsidP="004A524D">
            <w:pPr>
              <w:spacing w:line="270" w:lineRule="exact"/>
              <w:rPr>
                <w:sz w:val="24"/>
                <w:szCs w:val="24"/>
              </w:rPr>
            </w:pPr>
            <w:r w:rsidRPr="00E85BEA">
              <w:rPr>
                <w:sz w:val="24"/>
                <w:szCs w:val="24"/>
              </w:rPr>
              <w:t>120098,5</w:t>
            </w:r>
          </w:p>
        </w:tc>
        <w:tc>
          <w:tcPr>
            <w:tcW w:w="588" w:type="pct"/>
          </w:tcPr>
          <w:p w:rsidR="003F1AEC" w:rsidRPr="00E85BEA" w:rsidP="004A524D">
            <w:pPr>
              <w:spacing w:line="270" w:lineRule="exact"/>
              <w:rPr>
                <w:sz w:val="24"/>
                <w:szCs w:val="24"/>
              </w:rPr>
            </w:pPr>
            <w:r w:rsidRPr="00E85BEA">
              <w:rPr>
                <w:sz w:val="24"/>
                <w:szCs w:val="24"/>
              </w:rPr>
              <w:t>123</w:t>
            </w:r>
            <w:r>
              <w:rPr>
                <w:sz w:val="24"/>
                <w:szCs w:val="24"/>
              </w:rPr>
              <w:t>392,7</w:t>
            </w:r>
          </w:p>
        </w:tc>
        <w:tc>
          <w:tcPr>
            <w:tcW w:w="588" w:type="pct"/>
          </w:tcPr>
          <w:p w:rsidR="003F1AEC" w:rsidRPr="00D4692E" w:rsidP="004A524D">
            <w:pPr>
              <w:rPr>
                <w:sz w:val="24"/>
                <w:szCs w:val="24"/>
              </w:rPr>
            </w:pPr>
            <w:r>
              <w:rPr>
                <w:sz w:val="24"/>
                <w:szCs w:val="24"/>
              </w:rPr>
              <w:t>129328,7</w:t>
            </w:r>
          </w:p>
        </w:tc>
        <w:tc>
          <w:tcPr>
            <w:tcW w:w="588" w:type="pct"/>
            <w:tcBorders>
              <w:top w:val="single" w:sz="18" w:space="0" w:color="003296"/>
              <w:bottom w:val="single" w:sz="4" w:space="0" w:color="FFFFFF" w:themeColor="background1"/>
              <w:right w:val="single" w:sz="4" w:space="0" w:color="FFFFFF" w:themeColor="background1"/>
            </w:tcBorders>
          </w:tcPr>
          <w:p w:rsidR="003F1AEC" w:rsidRPr="00D4692E" w:rsidP="004A524D">
            <w:pPr>
              <w:spacing w:line="240" w:lineRule="exact"/>
              <w:rPr>
                <w:sz w:val="24"/>
                <w:szCs w:val="24"/>
              </w:rPr>
            </w:pPr>
            <w:r>
              <w:rPr>
                <w:sz w:val="24"/>
                <w:szCs w:val="24"/>
              </w:rPr>
              <w:t>139063,6</w:t>
            </w:r>
          </w:p>
        </w:tc>
        <w:tc>
          <w:tcPr>
            <w:tcW w:w="588" w:type="pct"/>
            <w:tcBorders>
              <w:top w:val="single" w:sz="18" w:space="0" w:color="003296"/>
              <w:left w:val="single" w:sz="4" w:space="0" w:color="FFFFFF" w:themeColor="background1"/>
              <w:bottom w:val="single" w:sz="4" w:space="0" w:color="FFFFFF" w:themeColor="background1"/>
            </w:tcBorders>
          </w:tcPr>
          <w:p w:rsidR="003F1AEC" w:rsidRPr="00D4692E" w:rsidP="004A524D">
            <w:pPr>
              <w:spacing w:line="240" w:lineRule="exact"/>
              <w:rPr>
                <w:sz w:val="24"/>
                <w:szCs w:val="24"/>
              </w:rPr>
            </w:pPr>
            <w:r>
              <w:rPr>
                <w:sz w:val="24"/>
                <w:szCs w:val="24"/>
              </w:rPr>
              <w:t>…</w:t>
            </w:r>
          </w:p>
        </w:tc>
      </w:tr>
      <w:tr w:rsidTr="00CB3A73">
        <w:tblPrEx>
          <w:tblW w:w="5017" w:type="pct"/>
          <w:tblLayout w:type="fixed"/>
          <w:tblLook w:val="0020"/>
        </w:tblPrEx>
        <w:tc>
          <w:tcPr>
            <w:tcW w:w="2061" w:type="pct"/>
          </w:tcPr>
          <w:p w:rsidR="003F1AEC" w:rsidRPr="008C5F5D" w:rsidP="004A524D">
            <w:pPr>
              <w:ind w:left="142"/>
              <w:jc w:val="left"/>
              <w:rPr>
                <w:sz w:val="24"/>
                <w:szCs w:val="24"/>
              </w:rPr>
            </w:pPr>
            <w:r w:rsidRPr="008C5F5D">
              <w:rPr>
                <w:sz w:val="24"/>
                <w:szCs w:val="24"/>
              </w:rPr>
              <w:t>на душу</w:t>
            </w:r>
            <w:r>
              <w:rPr>
                <w:sz w:val="24"/>
                <w:szCs w:val="24"/>
              </w:rPr>
              <w:t xml:space="preserve"> </w:t>
            </w:r>
            <w:r w:rsidRPr="008C5F5D">
              <w:rPr>
                <w:sz w:val="24"/>
                <w:szCs w:val="24"/>
              </w:rPr>
              <w:t xml:space="preserve">населения, </w:t>
            </w:r>
            <w:r>
              <w:rPr>
                <w:sz w:val="24"/>
                <w:szCs w:val="24"/>
              </w:rPr>
              <w:t xml:space="preserve">тыс. </w:t>
            </w:r>
            <w:r w:rsidRPr="008C5F5D">
              <w:rPr>
                <w:sz w:val="24"/>
                <w:szCs w:val="24"/>
              </w:rPr>
              <w:t>рублей</w:t>
            </w:r>
          </w:p>
        </w:tc>
        <w:tc>
          <w:tcPr>
            <w:tcW w:w="588" w:type="pct"/>
          </w:tcPr>
          <w:p w:rsidR="003F1AEC" w:rsidRPr="00E85BEA" w:rsidP="004A524D">
            <w:pPr>
              <w:spacing w:line="270" w:lineRule="exact"/>
              <w:rPr>
                <w:sz w:val="24"/>
                <w:szCs w:val="24"/>
              </w:rPr>
            </w:pPr>
            <w:r w:rsidRPr="00E85BEA">
              <w:rPr>
                <w:sz w:val="24"/>
                <w:szCs w:val="24"/>
              </w:rPr>
              <w:t>223</w:t>
            </w:r>
            <w:r>
              <w:rPr>
                <w:sz w:val="24"/>
                <w:szCs w:val="24"/>
              </w:rPr>
              <w:t>,</w:t>
            </w:r>
            <w:r w:rsidRPr="00E85BEA">
              <w:rPr>
                <w:sz w:val="24"/>
                <w:szCs w:val="24"/>
              </w:rPr>
              <w:t>9</w:t>
            </w:r>
          </w:p>
        </w:tc>
        <w:tc>
          <w:tcPr>
            <w:tcW w:w="588" w:type="pct"/>
          </w:tcPr>
          <w:p w:rsidR="003F1AEC" w:rsidRPr="00E85BEA" w:rsidP="004A524D">
            <w:pPr>
              <w:spacing w:line="270" w:lineRule="exact"/>
              <w:rPr>
                <w:sz w:val="24"/>
                <w:szCs w:val="24"/>
              </w:rPr>
            </w:pPr>
            <w:r w:rsidRPr="00E85BEA">
              <w:rPr>
                <w:sz w:val="24"/>
                <w:szCs w:val="24"/>
              </w:rPr>
              <w:t>2</w:t>
            </w:r>
            <w:r>
              <w:rPr>
                <w:sz w:val="24"/>
                <w:szCs w:val="24"/>
              </w:rPr>
              <w:t>29,7</w:t>
            </w:r>
          </w:p>
        </w:tc>
        <w:tc>
          <w:tcPr>
            <w:tcW w:w="588" w:type="pct"/>
          </w:tcPr>
          <w:p w:rsidR="003F1AEC" w:rsidRPr="00150A0D" w:rsidP="004A524D">
            <w:pPr>
              <w:rPr>
                <w:sz w:val="24"/>
                <w:szCs w:val="24"/>
              </w:rPr>
            </w:pPr>
            <w:r>
              <w:rPr>
                <w:sz w:val="24"/>
                <w:szCs w:val="24"/>
              </w:rPr>
              <w:t>240,6</w:t>
            </w:r>
          </w:p>
        </w:tc>
        <w:tc>
          <w:tcPr>
            <w:tcW w:w="588" w:type="pct"/>
            <w:tcBorders>
              <w:top w:val="single" w:sz="4" w:space="0" w:color="FFFFFF" w:themeColor="background1"/>
              <w:bottom w:val="single" w:sz="4" w:space="0" w:color="FFFFFF" w:themeColor="background1"/>
              <w:right w:val="single" w:sz="4" w:space="0" w:color="FFFFFF" w:themeColor="background1"/>
            </w:tcBorders>
          </w:tcPr>
          <w:p w:rsidR="003F1AEC" w:rsidRPr="00150A0D" w:rsidP="004A524D">
            <w:pPr>
              <w:rPr>
                <w:sz w:val="24"/>
                <w:szCs w:val="24"/>
              </w:rPr>
            </w:pPr>
            <w:r>
              <w:rPr>
                <w:sz w:val="24"/>
                <w:szCs w:val="24"/>
              </w:rPr>
              <w:t>259,0</w:t>
            </w:r>
          </w:p>
        </w:tc>
        <w:tc>
          <w:tcPr>
            <w:tcW w:w="588" w:type="pct"/>
            <w:tcBorders>
              <w:top w:val="single" w:sz="4" w:space="0" w:color="FFFFFF" w:themeColor="background1"/>
              <w:left w:val="single" w:sz="4" w:space="0" w:color="FFFFFF" w:themeColor="background1"/>
              <w:bottom w:val="single" w:sz="4" w:space="0" w:color="FFFFFF" w:themeColor="background1"/>
            </w:tcBorders>
          </w:tcPr>
          <w:p w:rsidR="003F1AEC" w:rsidRPr="00150A0D" w:rsidP="004A524D">
            <w:pPr>
              <w:rPr>
                <w:sz w:val="24"/>
                <w:szCs w:val="24"/>
              </w:rPr>
            </w:pPr>
            <w:r>
              <w:rPr>
                <w:sz w:val="24"/>
                <w:szCs w:val="24"/>
              </w:rPr>
              <w:t>…</w:t>
            </w:r>
          </w:p>
        </w:tc>
      </w:tr>
      <w:tr w:rsidTr="00CB3A73">
        <w:tblPrEx>
          <w:tblW w:w="5017" w:type="pct"/>
          <w:tblLayout w:type="fixed"/>
          <w:tblLook w:val="0020"/>
        </w:tblPrEx>
        <w:tc>
          <w:tcPr>
            <w:tcW w:w="2061" w:type="pct"/>
          </w:tcPr>
          <w:p w:rsidR="003F1AEC" w:rsidRPr="008C5F5D" w:rsidP="004A524D">
            <w:pPr>
              <w:widowControl w:val="0"/>
              <w:spacing w:line="240" w:lineRule="exact"/>
              <w:ind w:left="142" w:hanging="142"/>
              <w:jc w:val="left"/>
              <w:rPr>
                <w:sz w:val="24"/>
                <w:szCs w:val="24"/>
              </w:rPr>
            </w:pPr>
            <w:r w:rsidRPr="007779EE">
              <w:rPr>
                <w:color w:val="auto"/>
                <w:sz w:val="24"/>
                <w:szCs w:val="24"/>
              </w:rPr>
              <w:t xml:space="preserve">Среднедушевые денежные </w:t>
            </w:r>
            <w:r>
              <w:rPr>
                <w:color w:val="auto"/>
                <w:sz w:val="24"/>
                <w:szCs w:val="24"/>
              </w:rPr>
              <w:br/>
            </w:r>
            <w:r w:rsidRPr="007779EE">
              <w:rPr>
                <w:color w:val="auto"/>
                <w:sz w:val="24"/>
                <w:szCs w:val="24"/>
              </w:rPr>
              <w:t>доходы населения</w:t>
            </w:r>
            <w:r w:rsidRPr="007779EE">
              <w:rPr>
                <w:color w:val="auto"/>
                <w:sz w:val="24"/>
                <w:szCs w:val="24"/>
                <w:vertAlign w:val="superscript"/>
              </w:rPr>
              <w:t>1</w:t>
            </w:r>
            <w:r w:rsidRPr="007779EE">
              <w:rPr>
                <w:color w:val="auto"/>
                <w:sz w:val="24"/>
                <w:szCs w:val="24"/>
                <w:vertAlign w:val="superscript"/>
              </w:rPr>
              <w:t>)</w:t>
            </w:r>
            <w:r w:rsidRPr="007779EE">
              <w:rPr>
                <w:color w:val="auto"/>
                <w:sz w:val="24"/>
                <w:szCs w:val="24"/>
              </w:rPr>
              <w:t xml:space="preserve">, </w:t>
            </w:r>
            <w:r>
              <w:rPr>
                <w:color w:val="auto"/>
                <w:sz w:val="24"/>
                <w:szCs w:val="24"/>
              </w:rPr>
              <w:br/>
            </w:r>
            <w:r w:rsidRPr="007779EE">
              <w:rPr>
                <w:color w:val="auto"/>
                <w:sz w:val="24"/>
                <w:szCs w:val="24"/>
              </w:rPr>
              <w:t>рублей в месяц</w:t>
            </w:r>
            <w:r w:rsidRPr="008C5F5D">
              <w:rPr>
                <w:sz w:val="24"/>
                <w:szCs w:val="24"/>
              </w:rPr>
              <w:t xml:space="preserve"> </w:t>
            </w:r>
          </w:p>
        </w:tc>
        <w:tc>
          <w:tcPr>
            <w:tcW w:w="588" w:type="pct"/>
          </w:tcPr>
          <w:p w:rsidR="003F1AEC" w:rsidRPr="00831F65" w:rsidP="004A524D">
            <w:pPr>
              <w:widowControl w:val="0"/>
              <w:spacing w:line="240" w:lineRule="exact"/>
              <w:rPr>
                <w:sz w:val="24"/>
                <w:szCs w:val="24"/>
              </w:rPr>
            </w:pPr>
            <w:r w:rsidRPr="00831F65">
              <w:rPr>
                <w:sz w:val="24"/>
                <w:szCs w:val="24"/>
              </w:rPr>
              <w:t>19116,5</w:t>
            </w:r>
          </w:p>
        </w:tc>
        <w:tc>
          <w:tcPr>
            <w:tcW w:w="588" w:type="pct"/>
          </w:tcPr>
          <w:p w:rsidR="003F1AEC" w:rsidRPr="00831F65" w:rsidP="004A524D">
            <w:pPr>
              <w:widowControl w:val="0"/>
              <w:spacing w:line="240" w:lineRule="exact"/>
              <w:rPr>
                <w:sz w:val="24"/>
                <w:szCs w:val="24"/>
              </w:rPr>
            </w:pPr>
            <w:r w:rsidRPr="00831F65">
              <w:rPr>
                <w:sz w:val="24"/>
                <w:szCs w:val="24"/>
              </w:rPr>
              <w:t>19625,4</w:t>
            </w:r>
          </w:p>
        </w:tc>
        <w:tc>
          <w:tcPr>
            <w:tcW w:w="588" w:type="pct"/>
          </w:tcPr>
          <w:p w:rsidR="003F1AEC" w:rsidRPr="00831F65" w:rsidP="004A524D">
            <w:pPr>
              <w:widowControl w:val="0"/>
              <w:spacing w:line="240" w:lineRule="exact"/>
              <w:rPr>
                <w:sz w:val="24"/>
                <w:szCs w:val="24"/>
              </w:rPr>
            </w:pPr>
            <w:r w:rsidRPr="00831F65">
              <w:rPr>
                <w:sz w:val="24"/>
                <w:szCs w:val="24"/>
              </w:rPr>
              <w:t>20251,4</w:t>
            </w:r>
          </w:p>
        </w:tc>
        <w:tc>
          <w:tcPr>
            <w:tcW w:w="588" w:type="pct"/>
            <w:tcBorders>
              <w:top w:val="single" w:sz="4" w:space="0" w:color="FFFFFF" w:themeColor="background1"/>
              <w:bottom w:val="single" w:sz="4" w:space="0" w:color="FFFFFF" w:themeColor="background1"/>
              <w:right w:val="single" w:sz="4" w:space="0" w:color="FFFFFF" w:themeColor="background1"/>
            </w:tcBorders>
          </w:tcPr>
          <w:p w:rsidR="003F1AEC" w:rsidRPr="00831F65" w:rsidP="004A524D">
            <w:pPr>
              <w:widowControl w:val="0"/>
              <w:spacing w:line="240" w:lineRule="exact"/>
              <w:rPr>
                <w:sz w:val="24"/>
                <w:szCs w:val="24"/>
              </w:rPr>
            </w:pPr>
            <w:r w:rsidRPr="00831F65">
              <w:rPr>
                <w:sz w:val="24"/>
                <w:szCs w:val="24"/>
              </w:rPr>
              <w:t>21571,3</w:t>
            </w:r>
          </w:p>
        </w:tc>
        <w:tc>
          <w:tcPr>
            <w:tcW w:w="588" w:type="pct"/>
            <w:tcBorders>
              <w:top w:val="single" w:sz="4" w:space="0" w:color="FFFFFF" w:themeColor="background1"/>
              <w:left w:val="single" w:sz="4" w:space="0" w:color="FFFFFF" w:themeColor="background1"/>
              <w:bottom w:val="single" w:sz="4" w:space="0" w:color="FFFFFF" w:themeColor="background1"/>
            </w:tcBorders>
          </w:tcPr>
          <w:p w:rsidR="003F1AEC" w:rsidRPr="00831F65" w:rsidP="00DC604B">
            <w:pPr>
              <w:widowControl w:val="0"/>
              <w:spacing w:line="240" w:lineRule="exact"/>
              <w:ind w:left="-57" w:right="-57"/>
              <w:rPr>
                <w:sz w:val="24"/>
                <w:szCs w:val="24"/>
              </w:rPr>
            </w:pPr>
            <w:r w:rsidRPr="00831F65">
              <w:rPr>
                <w:sz w:val="24"/>
                <w:szCs w:val="24"/>
              </w:rPr>
              <w:t>22707,3</w:t>
            </w:r>
            <w:r w:rsidRPr="00831F65">
              <w:rPr>
                <w:sz w:val="24"/>
                <w:szCs w:val="24"/>
                <w:vertAlign w:val="superscript"/>
              </w:rPr>
              <w:t>2)</w:t>
            </w:r>
          </w:p>
        </w:tc>
      </w:tr>
      <w:tr w:rsidTr="00591526">
        <w:tblPrEx>
          <w:tblW w:w="5017" w:type="pct"/>
          <w:tblLayout w:type="fixed"/>
          <w:tblLook w:val="0020"/>
        </w:tblPrEx>
        <w:tc>
          <w:tcPr>
            <w:tcW w:w="2061" w:type="pct"/>
          </w:tcPr>
          <w:p w:rsidR="003F1AEC" w:rsidRPr="008C5F5D" w:rsidP="004A524D">
            <w:pPr>
              <w:widowControl w:val="0"/>
              <w:spacing w:line="240" w:lineRule="exact"/>
              <w:ind w:left="142" w:hanging="142"/>
              <w:jc w:val="left"/>
              <w:rPr>
                <w:sz w:val="24"/>
                <w:szCs w:val="24"/>
              </w:rPr>
            </w:pPr>
            <w:r w:rsidRPr="008C5F5D">
              <w:rPr>
                <w:sz w:val="24"/>
                <w:szCs w:val="24"/>
              </w:rPr>
              <w:t xml:space="preserve">Среднемесячная номинальная </w:t>
            </w:r>
            <w:r w:rsidRPr="008C5F5D">
              <w:rPr>
                <w:sz w:val="24"/>
                <w:szCs w:val="24"/>
              </w:rPr>
              <w:br/>
              <w:t>начисленная заработна</w:t>
            </w:r>
            <w:r>
              <w:rPr>
                <w:sz w:val="24"/>
                <w:szCs w:val="24"/>
              </w:rPr>
              <w:t>я плата</w:t>
            </w:r>
            <w:r>
              <w:rPr>
                <w:sz w:val="24"/>
                <w:szCs w:val="24"/>
              </w:rPr>
              <w:br/>
              <w:t xml:space="preserve">работников организаций, </w:t>
            </w:r>
            <w:r w:rsidRPr="008C5F5D">
              <w:rPr>
                <w:sz w:val="24"/>
                <w:szCs w:val="24"/>
              </w:rPr>
              <w:t>рублей</w:t>
            </w:r>
          </w:p>
        </w:tc>
        <w:tc>
          <w:tcPr>
            <w:tcW w:w="588" w:type="pct"/>
          </w:tcPr>
          <w:p w:rsidR="003F1AEC" w:rsidRPr="00F640A7" w:rsidP="004A524D">
            <w:pPr>
              <w:keepNext/>
              <w:rPr>
                <w:sz w:val="24"/>
                <w:szCs w:val="24"/>
              </w:rPr>
            </w:pPr>
            <w:r w:rsidRPr="00F640A7">
              <w:rPr>
                <w:sz w:val="24"/>
                <w:szCs w:val="24"/>
              </w:rPr>
              <w:t>29934,8</w:t>
            </w:r>
          </w:p>
        </w:tc>
        <w:tc>
          <w:tcPr>
            <w:tcW w:w="588" w:type="pct"/>
          </w:tcPr>
          <w:p w:rsidR="003F1AEC" w:rsidRPr="00F640A7" w:rsidP="004A524D">
            <w:pPr>
              <w:keepNext/>
              <w:rPr>
                <w:sz w:val="24"/>
                <w:szCs w:val="24"/>
              </w:rPr>
            </w:pPr>
            <w:r w:rsidRPr="00F640A7">
              <w:rPr>
                <w:sz w:val="24"/>
                <w:szCs w:val="24"/>
              </w:rPr>
              <w:t>32514,8</w:t>
            </w:r>
          </w:p>
        </w:tc>
        <w:tc>
          <w:tcPr>
            <w:tcW w:w="588" w:type="pct"/>
          </w:tcPr>
          <w:p w:rsidR="003F1AEC" w:rsidRPr="00F640A7" w:rsidP="004A524D">
            <w:pPr>
              <w:rPr>
                <w:sz w:val="24"/>
                <w:szCs w:val="24"/>
              </w:rPr>
            </w:pPr>
            <w:r w:rsidRPr="00F640A7">
              <w:rPr>
                <w:sz w:val="24"/>
                <w:szCs w:val="24"/>
              </w:rPr>
              <w:t>33978,1</w:t>
            </w:r>
          </w:p>
        </w:tc>
        <w:tc>
          <w:tcPr>
            <w:tcW w:w="588" w:type="pct"/>
          </w:tcPr>
          <w:p w:rsidR="003F1AEC" w:rsidRPr="00F640A7" w:rsidP="004A524D">
            <w:pPr>
              <w:widowControl w:val="0"/>
              <w:spacing w:line="235" w:lineRule="auto"/>
              <w:rPr>
                <w:sz w:val="24"/>
                <w:szCs w:val="24"/>
                <w:vertAlign w:val="superscript"/>
              </w:rPr>
            </w:pPr>
            <w:r>
              <w:rPr>
                <w:sz w:val="24"/>
                <w:szCs w:val="24"/>
              </w:rPr>
              <w:t>37874,0</w:t>
            </w:r>
          </w:p>
        </w:tc>
        <w:tc>
          <w:tcPr>
            <w:tcW w:w="588" w:type="pct"/>
          </w:tcPr>
          <w:p w:rsidR="003F1AEC" w:rsidRPr="00AE3259" w:rsidP="004A524D">
            <w:pPr>
              <w:widowControl w:val="0"/>
              <w:spacing w:line="235" w:lineRule="auto"/>
              <w:rPr>
                <w:sz w:val="24"/>
                <w:szCs w:val="24"/>
                <w:vertAlign w:val="superscript"/>
              </w:rPr>
            </w:pPr>
            <w:r w:rsidRPr="00AE3259">
              <w:rPr>
                <w:sz w:val="24"/>
                <w:szCs w:val="24"/>
              </w:rPr>
              <w:t>40</w:t>
            </w:r>
            <w:r>
              <w:rPr>
                <w:sz w:val="24"/>
                <w:szCs w:val="24"/>
              </w:rPr>
              <w:t>548</w:t>
            </w:r>
            <w:r w:rsidRPr="00AE3259">
              <w:rPr>
                <w:sz w:val="24"/>
                <w:szCs w:val="24"/>
              </w:rPr>
              <w:t>,</w:t>
            </w:r>
            <w:r>
              <w:rPr>
                <w:sz w:val="24"/>
                <w:szCs w:val="24"/>
              </w:rPr>
              <w:t>0</w:t>
            </w:r>
          </w:p>
        </w:tc>
      </w:tr>
      <w:tr w:rsidTr="00591526">
        <w:tblPrEx>
          <w:tblW w:w="5017" w:type="pct"/>
          <w:tblLayout w:type="fixed"/>
          <w:tblLook w:val="0020"/>
        </w:tblPrEx>
        <w:tc>
          <w:tcPr>
            <w:tcW w:w="2061" w:type="pct"/>
          </w:tcPr>
          <w:p w:rsidR="003F1AEC" w:rsidRPr="008C5F5D" w:rsidP="004A524D">
            <w:pPr>
              <w:widowControl w:val="0"/>
              <w:spacing w:line="240" w:lineRule="exact"/>
              <w:ind w:left="142" w:hanging="142"/>
              <w:jc w:val="left"/>
              <w:rPr>
                <w:sz w:val="24"/>
                <w:szCs w:val="24"/>
              </w:rPr>
            </w:pPr>
            <w:r>
              <w:rPr>
                <w:sz w:val="24"/>
                <w:szCs w:val="24"/>
              </w:rPr>
              <w:t xml:space="preserve">Реальная начисленная заработная плата, в процентах </w:t>
            </w:r>
            <w:r>
              <w:rPr>
                <w:sz w:val="24"/>
                <w:szCs w:val="24"/>
              </w:rPr>
              <w:br/>
            </w:r>
            <w:r w:rsidRPr="008C5F5D">
              <w:rPr>
                <w:sz w:val="24"/>
                <w:szCs w:val="24"/>
              </w:rPr>
              <w:t>к предыдущему году</w:t>
            </w:r>
          </w:p>
        </w:tc>
        <w:tc>
          <w:tcPr>
            <w:tcW w:w="588" w:type="pct"/>
          </w:tcPr>
          <w:p w:rsidR="003F1AEC" w:rsidRPr="00F640A7" w:rsidP="004A524D">
            <w:pPr>
              <w:spacing w:line="270" w:lineRule="exact"/>
              <w:rPr>
                <w:sz w:val="24"/>
                <w:szCs w:val="24"/>
              </w:rPr>
            </w:pPr>
            <w:r w:rsidRPr="00F640A7">
              <w:rPr>
                <w:sz w:val="24"/>
                <w:szCs w:val="24"/>
              </w:rPr>
              <w:t>91,3</w:t>
            </w:r>
          </w:p>
        </w:tc>
        <w:tc>
          <w:tcPr>
            <w:tcW w:w="588" w:type="pct"/>
          </w:tcPr>
          <w:p w:rsidR="003F1AEC" w:rsidRPr="00F640A7" w:rsidP="004A524D">
            <w:pPr>
              <w:spacing w:line="270" w:lineRule="exact"/>
              <w:rPr>
                <w:sz w:val="24"/>
                <w:szCs w:val="24"/>
              </w:rPr>
            </w:pPr>
            <w:r w:rsidRPr="00F640A7">
              <w:rPr>
                <w:sz w:val="24"/>
                <w:szCs w:val="24"/>
              </w:rPr>
              <w:t>102,7</w:t>
            </w:r>
          </w:p>
        </w:tc>
        <w:tc>
          <w:tcPr>
            <w:tcW w:w="588" w:type="pct"/>
          </w:tcPr>
          <w:p w:rsidR="003F1AEC" w:rsidRPr="00F640A7" w:rsidP="004A524D">
            <w:pPr>
              <w:rPr>
                <w:sz w:val="24"/>
                <w:szCs w:val="24"/>
              </w:rPr>
            </w:pPr>
            <w:r w:rsidRPr="00F640A7">
              <w:rPr>
                <w:sz w:val="24"/>
                <w:szCs w:val="24"/>
              </w:rPr>
              <w:t>101,6</w:t>
            </w:r>
          </w:p>
        </w:tc>
        <w:tc>
          <w:tcPr>
            <w:tcW w:w="588" w:type="pct"/>
          </w:tcPr>
          <w:p w:rsidR="003F1AEC" w:rsidRPr="00801F34" w:rsidP="004A524D">
            <w:pPr>
              <w:widowControl w:val="0"/>
              <w:spacing w:line="240" w:lineRule="exact"/>
              <w:rPr>
                <w:sz w:val="24"/>
                <w:szCs w:val="24"/>
              </w:rPr>
            </w:pPr>
            <w:r>
              <w:rPr>
                <w:sz w:val="24"/>
                <w:szCs w:val="24"/>
              </w:rPr>
              <w:t>107,9</w:t>
            </w:r>
          </w:p>
        </w:tc>
        <w:tc>
          <w:tcPr>
            <w:tcW w:w="588" w:type="pct"/>
          </w:tcPr>
          <w:p w:rsidR="003F1AEC" w:rsidRPr="00AE3259" w:rsidP="004A524D">
            <w:pPr>
              <w:widowControl w:val="0"/>
              <w:spacing w:line="240" w:lineRule="exact"/>
              <w:rPr>
                <w:sz w:val="24"/>
                <w:szCs w:val="24"/>
                <w:vertAlign w:val="superscript"/>
              </w:rPr>
            </w:pPr>
            <w:r>
              <w:rPr>
                <w:sz w:val="24"/>
                <w:szCs w:val="24"/>
              </w:rPr>
              <w:t>101</w:t>
            </w:r>
            <w:r w:rsidRPr="00AE3259">
              <w:rPr>
                <w:sz w:val="24"/>
                <w:szCs w:val="24"/>
              </w:rPr>
              <w:t>,</w:t>
            </w:r>
            <w:r>
              <w:rPr>
                <w:sz w:val="24"/>
                <w:szCs w:val="24"/>
              </w:rPr>
              <w:t>6</w:t>
            </w:r>
          </w:p>
        </w:tc>
      </w:tr>
      <w:tr w:rsidTr="00591526">
        <w:tblPrEx>
          <w:tblW w:w="5017" w:type="pct"/>
          <w:tblLayout w:type="fixed"/>
          <w:tblLook w:val="0020"/>
        </w:tblPrEx>
        <w:tc>
          <w:tcPr>
            <w:tcW w:w="2061" w:type="pct"/>
          </w:tcPr>
          <w:p w:rsidR="003F1AEC" w:rsidP="004A524D">
            <w:pPr>
              <w:widowControl w:val="0"/>
              <w:spacing w:line="240" w:lineRule="exact"/>
              <w:ind w:left="142" w:hanging="142"/>
              <w:jc w:val="left"/>
              <w:rPr>
                <w:sz w:val="24"/>
                <w:szCs w:val="24"/>
              </w:rPr>
            </w:pPr>
            <w:r>
              <w:rPr>
                <w:sz w:val="24"/>
                <w:szCs w:val="24"/>
              </w:rPr>
              <w:t>Среднемесячный доход от трудовой деятельности, рублей</w:t>
            </w:r>
          </w:p>
        </w:tc>
        <w:tc>
          <w:tcPr>
            <w:tcW w:w="588" w:type="pct"/>
          </w:tcPr>
          <w:p w:rsidR="003F1AEC" w:rsidRPr="00765C93" w:rsidP="004A524D">
            <w:pPr>
              <w:widowControl w:val="0"/>
              <w:spacing w:line="240" w:lineRule="exact"/>
              <w:rPr>
                <w:sz w:val="24"/>
                <w:szCs w:val="24"/>
              </w:rPr>
            </w:pPr>
            <w:r>
              <w:rPr>
                <w:sz w:val="24"/>
                <w:szCs w:val="24"/>
              </w:rPr>
              <w:t>26349,2</w:t>
            </w:r>
          </w:p>
        </w:tc>
        <w:tc>
          <w:tcPr>
            <w:tcW w:w="588" w:type="pct"/>
          </w:tcPr>
          <w:p w:rsidR="003F1AEC" w:rsidRPr="00E468E1" w:rsidP="004A524D">
            <w:pPr>
              <w:widowControl w:val="0"/>
              <w:spacing w:line="240" w:lineRule="exact"/>
              <w:rPr>
                <w:sz w:val="24"/>
                <w:szCs w:val="24"/>
              </w:rPr>
            </w:pPr>
            <w:r>
              <w:rPr>
                <w:sz w:val="24"/>
                <w:szCs w:val="24"/>
              </w:rPr>
              <w:t>27813,9</w:t>
            </w:r>
          </w:p>
        </w:tc>
        <w:tc>
          <w:tcPr>
            <w:tcW w:w="588" w:type="pct"/>
          </w:tcPr>
          <w:p w:rsidR="003F1AEC" w:rsidRPr="008C5F5D" w:rsidP="004A524D">
            <w:pPr>
              <w:widowControl w:val="0"/>
              <w:spacing w:line="240" w:lineRule="exact"/>
              <w:rPr>
                <w:sz w:val="24"/>
                <w:szCs w:val="24"/>
              </w:rPr>
            </w:pPr>
            <w:r>
              <w:rPr>
                <w:sz w:val="24"/>
                <w:szCs w:val="24"/>
              </w:rPr>
              <w:t>28902,1</w:t>
            </w:r>
          </w:p>
        </w:tc>
        <w:tc>
          <w:tcPr>
            <w:tcW w:w="588" w:type="pct"/>
          </w:tcPr>
          <w:p w:rsidR="003F1AEC" w:rsidRPr="00801F34" w:rsidP="004A524D">
            <w:pPr>
              <w:widowControl w:val="0"/>
              <w:spacing w:line="240" w:lineRule="exact"/>
              <w:rPr>
                <w:sz w:val="24"/>
                <w:szCs w:val="24"/>
              </w:rPr>
            </w:pPr>
            <w:r>
              <w:rPr>
                <w:sz w:val="24"/>
                <w:szCs w:val="24"/>
              </w:rPr>
              <w:t>32071,0</w:t>
            </w:r>
          </w:p>
        </w:tc>
        <w:tc>
          <w:tcPr>
            <w:tcW w:w="588" w:type="pct"/>
          </w:tcPr>
          <w:p w:rsidR="003F1AEC" w:rsidRPr="00801F34" w:rsidP="004A524D">
            <w:pPr>
              <w:widowControl w:val="0"/>
              <w:spacing w:line="240" w:lineRule="exact"/>
              <w:rPr>
                <w:sz w:val="24"/>
                <w:szCs w:val="24"/>
              </w:rPr>
            </w:pPr>
            <w:r>
              <w:rPr>
                <w:sz w:val="24"/>
                <w:szCs w:val="24"/>
              </w:rPr>
              <w:t>33453,0</w:t>
            </w:r>
          </w:p>
        </w:tc>
      </w:tr>
      <w:tr w:rsidTr="00591526">
        <w:tblPrEx>
          <w:tblW w:w="5017" w:type="pct"/>
          <w:tblLayout w:type="fixed"/>
          <w:tblLook w:val="0020"/>
        </w:tblPrEx>
        <w:tc>
          <w:tcPr>
            <w:tcW w:w="2061" w:type="pct"/>
          </w:tcPr>
          <w:p w:rsidR="003F1AEC" w:rsidRPr="008C5F5D" w:rsidP="004A524D">
            <w:pPr>
              <w:widowControl w:val="0"/>
              <w:spacing w:line="240" w:lineRule="exact"/>
              <w:ind w:left="142" w:hanging="142"/>
              <w:jc w:val="left"/>
              <w:rPr>
                <w:sz w:val="24"/>
                <w:szCs w:val="24"/>
              </w:rPr>
            </w:pPr>
            <w:r w:rsidRPr="008C5F5D">
              <w:rPr>
                <w:sz w:val="24"/>
                <w:szCs w:val="24"/>
              </w:rPr>
              <w:t xml:space="preserve">Средний размер назначенных </w:t>
            </w:r>
            <w:r w:rsidRPr="008C5F5D">
              <w:rPr>
                <w:sz w:val="24"/>
                <w:szCs w:val="24"/>
              </w:rPr>
              <w:br/>
              <w:t>месячных пенсий</w:t>
            </w:r>
            <w:r>
              <w:rPr>
                <w:sz w:val="24"/>
                <w:szCs w:val="24"/>
                <w:vertAlign w:val="superscript"/>
              </w:rPr>
              <w:t>3</w:t>
            </w:r>
            <w:r w:rsidRPr="008C5F5D">
              <w:rPr>
                <w:sz w:val="24"/>
                <w:szCs w:val="24"/>
                <w:vertAlign w:val="superscript"/>
              </w:rPr>
              <w:t>)</w:t>
            </w:r>
            <w:r w:rsidRPr="008C5F5D">
              <w:rPr>
                <w:sz w:val="24"/>
                <w:szCs w:val="24"/>
              </w:rPr>
              <w:t>, рублей</w:t>
            </w:r>
          </w:p>
        </w:tc>
        <w:tc>
          <w:tcPr>
            <w:tcW w:w="588" w:type="pct"/>
          </w:tcPr>
          <w:p w:rsidR="003F1AEC" w:rsidRPr="008C5F5D" w:rsidP="004A524D">
            <w:pPr>
              <w:widowControl w:val="0"/>
              <w:spacing w:line="260" w:lineRule="exact"/>
              <w:rPr>
                <w:sz w:val="24"/>
                <w:szCs w:val="24"/>
              </w:rPr>
            </w:pPr>
            <w:r>
              <w:rPr>
                <w:sz w:val="24"/>
                <w:szCs w:val="24"/>
              </w:rPr>
              <w:t>11858,8</w:t>
            </w:r>
          </w:p>
        </w:tc>
        <w:tc>
          <w:tcPr>
            <w:tcW w:w="588" w:type="pct"/>
          </w:tcPr>
          <w:p w:rsidR="003F1AEC" w:rsidRPr="00E468E1" w:rsidP="004A524D">
            <w:pPr>
              <w:widowControl w:val="0"/>
              <w:spacing w:line="240" w:lineRule="exact"/>
              <w:rPr>
                <w:sz w:val="24"/>
                <w:szCs w:val="24"/>
                <w:vertAlign w:val="superscript"/>
              </w:rPr>
            </w:pPr>
            <w:r w:rsidRPr="00E468E1">
              <w:rPr>
                <w:sz w:val="24"/>
                <w:szCs w:val="24"/>
              </w:rPr>
              <w:t>17217,9</w:t>
            </w:r>
            <w:r>
              <w:rPr>
                <w:sz w:val="24"/>
                <w:szCs w:val="24"/>
                <w:vertAlign w:val="superscript"/>
              </w:rPr>
              <w:t>4</w:t>
            </w:r>
            <w:r w:rsidRPr="00E468E1">
              <w:rPr>
                <w:sz w:val="24"/>
                <w:szCs w:val="24"/>
                <w:vertAlign w:val="superscript"/>
              </w:rPr>
              <w:t>)</w:t>
            </w:r>
          </w:p>
        </w:tc>
        <w:tc>
          <w:tcPr>
            <w:tcW w:w="588" w:type="pct"/>
          </w:tcPr>
          <w:p w:rsidR="003F1AEC" w:rsidRPr="008C5F5D" w:rsidP="004A524D">
            <w:pPr>
              <w:widowControl w:val="0"/>
              <w:spacing w:line="240" w:lineRule="exact"/>
              <w:rPr>
                <w:sz w:val="24"/>
                <w:szCs w:val="24"/>
              </w:rPr>
            </w:pPr>
            <w:r>
              <w:rPr>
                <w:sz w:val="24"/>
                <w:szCs w:val="24"/>
              </w:rPr>
              <w:t>13099,5</w:t>
            </w:r>
          </w:p>
        </w:tc>
        <w:tc>
          <w:tcPr>
            <w:tcW w:w="588" w:type="pct"/>
          </w:tcPr>
          <w:p w:rsidR="003F1AEC" w:rsidRPr="00F640A7" w:rsidP="004A524D">
            <w:pPr>
              <w:widowControl w:val="0"/>
              <w:spacing w:line="240" w:lineRule="exact"/>
              <w:rPr>
                <w:sz w:val="24"/>
                <w:szCs w:val="24"/>
              </w:rPr>
            </w:pPr>
            <w:r>
              <w:rPr>
                <w:sz w:val="24"/>
                <w:szCs w:val="24"/>
              </w:rPr>
              <w:t>13850,1</w:t>
            </w:r>
          </w:p>
        </w:tc>
        <w:tc>
          <w:tcPr>
            <w:tcW w:w="588" w:type="pct"/>
          </w:tcPr>
          <w:p w:rsidR="003F1AEC" w:rsidRPr="00F640A7" w:rsidP="004A524D">
            <w:pPr>
              <w:widowControl w:val="0"/>
              <w:spacing w:line="240" w:lineRule="exact"/>
              <w:rPr>
                <w:sz w:val="24"/>
                <w:szCs w:val="24"/>
              </w:rPr>
            </w:pPr>
            <w:r>
              <w:rPr>
                <w:sz w:val="24"/>
                <w:szCs w:val="24"/>
              </w:rPr>
              <w:t>14641,0</w:t>
            </w:r>
          </w:p>
        </w:tc>
      </w:tr>
      <w:tr w:rsidTr="00591526">
        <w:tblPrEx>
          <w:tblW w:w="5017" w:type="pct"/>
          <w:tblLayout w:type="fixed"/>
          <w:tblLook w:val="0020"/>
        </w:tblPrEx>
        <w:tc>
          <w:tcPr>
            <w:tcW w:w="2061" w:type="pct"/>
          </w:tcPr>
          <w:p w:rsidR="003F1AEC" w:rsidRPr="008C5F5D" w:rsidP="004A524D">
            <w:pPr>
              <w:widowControl w:val="0"/>
              <w:spacing w:line="240" w:lineRule="exact"/>
              <w:ind w:left="142" w:hanging="142"/>
              <w:jc w:val="left"/>
              <w:rPr>
                <w:sz w:val="24"/>
                <w:szCs w:val="24"/>
              </w:rPr>
            </w:pPr>
            <w:r w:rsidRPr="008C5F5D">
              <w:rPr>
                <w:sz w:val="24"/>
                <w:szCs w:val="24"/>
              </w:rPr>
              <w:t>Реальный размер назначенных</w:t>
            </w:r>
            <w:r w:rsidRPr="008C5F5D">
              <w:rPr>
                <w:sz w:val="24"/>
                <w:szCs w:val="24"/>
              </w:rPr>
              <w:br/>
              <w:t>месячных пенсий</w:t>
            </w:r>
            <w:r>
              <w:rPr>
                <w:sz w:val="24"/>
                <w:szCs w:val="24"/>
                <w:vertAlign w:val="superscript"/>
              </w:rPr>
              <w:t>3</w:t>
            </w:r>
            <w:r w:rsidRPr="008C5F5D">
              <w:rPr>
                <w:sz w:val="24"/>
                <w:szCs w:val="24"/>
                <w:vertAlign w:val="superscript"/>
              </w:rPr>
              <w:t>)</w:t>
            </w:r>
            <w:r w:rsidRPr="008C5F5D">
              <w:rPr>
                <w:sz w:val="24"/>
                <w:szCs w:val="24"/>
              </w:rPr>
              <w:t>, в процентах</w:t>
            </w:r>
            <w:r w:rsidRPr="008C5F5D">
              <w:rPr>
                <w:sz w:val="24"/>
                <w:szCs w:val="24"/>
              </w:rPr>
              <w:br/>
              <w:t>к предыдущему году</w:t>
            </w:r>
          </w:p>
        </w:tc>
        <w:tc>
          <w:tcPr>
            <w:tcW w:w="588" w:type="pct"/>
          </w:tcPr>
          <w:p w:rsidR="003F1AEC" w:rsidRPr="008C5F5D" w:rsidP="004A524D">
            <w:pPr>
              <w:widowControl w:val="0"/>
              <w:spacing w:line="240" w:lineRule="exact"/>
              <w:rPr>
                <w:sz w:val="24"/>
                <w:szCs w:val="24"/>
              </w:rPr>
            </w:pPr>
            <w:r>
              <w:rPr>
                <w:sz w:val="24"/>
                <w:szCs w:val="24"/>
              </w:rPr>
              <w:t>102,3</w:t>
            </w:r>
          </w:p>
        </w:tc>
        <w:tc>
          <w:tcPr>
            <w:tcW w:w="588" w:type="pct"/>
          </w:tcPr>
          <w:p w:rsidR="003F1AEC" w:rsidRPr="00E468E1" w:rsidP="004A524D">
            <w:pPr>
              <w:widowControl w:val="0"/>
              <w:spacing w:line="240" w:lineRule="exact"/>
              <w:rPr>
                <w:sz w:val="24"/>
                <w:szCs w:val="24"/>
                <w:vertAlign w:val="superscript"/>
              </w:rPr>
            </w:pPr>
            <w:r w:rsidRPr="00E468E1">
              <w:rPr>
                <w:sz w:val="24"/>
                <w:szCs w:val="24"/>
              </w:rPr>
              <w:t>139,7</w:t>
            </w:r>
            <w:r>
              <w:rPr>
                <w:sz w:val="24"/>
                <w:szCs w:val="24"/>
                <w:vertAlign w:val="superscript"/>
              </w:rPr>
              <w:t>4</w:t>
            </w:r>
            <w:r w:rsidRPr="00E468E1">
              <w:rPr>
                <w:sz w:val="24"/>
                <w:szCs w:val="24"/>
                <w:vertAlign w:val="superscript"/>
              </w:rPr>
              <w:t>)</w:t>
            </w:r>
          </w:p>
        </w:tc>
        <w:tc>
          <w:tcPr>
            <w:tcW w:w="588" w:type="pct"/>
          </w:tcPr>
          <w:p w:rsidR="003F1AEC" w:rsidRPr="00486542" w:rsidP="004A524D">
            <w:pPr>
              <w:widowControl w:val="0"/>
              <w:spacing w:line="240" w:lineRule="exact"/>
              <w:rPr>
                <w:sz w:val="24"/>
                <w:szCs w:val="24"/>
                <w:vertAlign w:val="superscript"/>
              </w:rPr>
            </w:pPr>
            <w:r>
              <w:rPr>
                <w:sz w:val="24"/>
                <w:szCs w:val="24"/>
              </w:rPr>
              <w:t>74,5</w:t>
            </w:r>
            <w:r>
              <w:rPr>
                <w:sz w:val="24"/>
                <w:szCs w:val="24"/>
                <w:vertAlign w:val="superscript"/>
              </w:rPr>
              <w:t>4)</w:t>
            </w:r>
          </w:p>
        </w:tc>
        <w:tc>
          <w:tcPr>
            <w:tcW w:w="588" w:type="pct"/>
          </w:tcPr>
          <w:p w:rsidR="003F1AEC" w:rsidRPr="00F640A7" w:rsidP="004A524D">
            <w:pPr>
              <w:widowControl w:val="0"/>
              <w:spacing w:line="240" w:lineRule="exact"/>
              <w:rPr>
                <w:sz w:val="24"/>
                <w:szCs w:val="24"/>
              </w:rPr>
            </w:pPr>
            <w:r>
              <w:rPr>
                <w:sz w:val="24"/>
                <w:szCs w:val="24"/>
              </w:rPr>
              <w:t>99,9</w:t>
            </w:r>
          </w:p>
        </w:tc>
        <w:tc>
          <w:tcPr>
            <w:tcW w:w="588" w:type="pct"/>
          </w:tcPr>
          <w:p w:rsidR="003F1AEC" w:rsidRPr="00F640A7" w:rsidP="004A524D">
            <w:pPr>
              <w:widowControl w:val="0"/>
              <w:spacing w:line="240" w:lineRule="exact"/>
              <w:rPr>
                <w:sz w:val="24"/>
                <w:szCs w:val="24"/>
              </w:rPr>
            </w:pPr>
            <w:r>
              <w:rPr>
                <w:sz w:val="24"/>
                <w:szCs w:val="24"/>
              </w:rPr>
              <w:t>103,0</w:t>
            </w:r>
          </w:p>
        </w:tc>
      </w:tr>
      <w:tr w:rsidTr="00591526">
        <w:tblPrEx>
          <w:tblW w:w="5017" w:type="pct"/>
          <w:tblLayout w:type="fixed"/>
          <w:tblLook w:val="0020"/>
        </w:tblPrEx>
        <w:tc>
          <w:tcPr>
            <w:tcW w:w="2061" w:type="pct"/>
          </w:tcPr>
          <w:p w:rsidR="003F1AEC" w:rsidRPr="00414858" w:rsidP="004A524D">
            <w:pPr>
              <w:ind w:left="142" w:hanging="142"/>
              <w:jc w:val="left"/>
              <w:rPr>
                <w:sz w:val="24"/>
                <w:szCs w:val="24"/>
              </w:rPr>
            </w:pPr>
            <w:r>
              <w:rPr>
                <w:sz w:val="24"/>
                <w:szCs w:val="24"/>
              </w:rPr>
              <w:t xml:space="preserve">Величина прожиточного минимума, на душу населения в среднем </w:t>
            </w:r>
            <w:r>
              <w:rPr>
                <w:sz w:val="24"/>
                <w:szCs w:val="24"/>
              </w:rPr>
              <w:br/>
              <w:t>за год</w:t>
            </w:r>
            <w:r>
              <w:rPr>
                <w:sz w:val="24"/>
                <w:szCs w:val="24"/>
                <w:vertAlign w:val="superscript"/>
              </w:rPr>
              <w:t>5)</w:t>
            </w:r>
            <w:r>
              <w:rPr>
                <w:sz w:val="24"/>
                <w:szCs w:val="24"/>
              </w:rPr>
              <w:t>, рублей в месяц</w:t>
            </w:r>
          </w:p>
        </w:tc>
        <w:tc>
          <w:tcPr>
            <w:tcW w:w="588" w:type="pct"/>
          </w:tcPr>
          <w:p w:rsidR="003F1AEC" w:rsidRPr="007E68F1" w:rsidP="004A524D">
            <w:pPr>
              <w:autoSpaceDE w:val="0"/>
              <w:autoSpaceDN w:val="0"/>
              <w:adjustRightInd w:val="0"/>
              <w:rPr>
                <w:sz w:val="24"/>
                <w:szCs w:val="24"/>
              </w:rPr>
            </w:pPr>
            <w:r w:rsidRPr="007E68F1">
              <w:rPr>
                <w:sz w:val="24"/>
                <w:szCs w:val="24"/>
              </w:rPr>
              <w:t>9076</w:t>
            </w:r>
          </w:p>
        </w:tc>
        <w:tc>
          <w:tcPr>
            <w:tcW w:w="588" w:type="pct"/>
          </w:tcPr>
          <w:p w:rsidR="003F1AEC" w:rsidRPr="007E68F1" w:rsidP="004A524D">
            <w:pPr>
              <w:autoSpaceDE w:val="0"/>
              <w:autoSpaceDN w:val="0"/>
              <w:adjustRightInd w:val="0"/>
              <w:rPr>
                <w:sz w:val="24"/>
                <w:szCs w:val="24"/>
              </w:rPr>
            </w:pPr>
            <w:r w:rsidRPr="007E68F1">
              <w:rPr>
                <w:sz w:val="24"/>
                <w:szCs w:val="24"/>
              </w:rPr>
              <w:t>9158</w:t>
            </w:r>
          </w:p>
        </w:tc>
        <w:tc>
          <w:tcPr>
            <w:tcW w:w="588" w:type="pct"/>
          </w:tcPr>
          <w:p w:rsidR="003F1AEC" w:rsidRPr="007E68F1" w:rsidP="004A524D">
            <w:pPr>
              <w:autoSpaceDE w:val="0"/>
              <w:autoSpaceDN w:val="0"/>
              <w:adjustRightInd w:val="0"/>
              <w:rPr>
                <w:sz w:val="24"/>
                <w:szCs w:val="24"/>
              </w:rPr>
            </w:pPr>
            <w:r w:rsidRPr="007E68F1">
              <w:rPr>
                <w:sz w:val="24"/>
                <w:szCs w:val="24"/>
              </w:rPr>
              <w:t>9289</w:t>
            </w:r>
          </w:p>
        </w:tc>
        <w:tc>
          <w:tcPr>
            <w:tcW w:w="588" w:type="pct"/>
          </w:tcPr>
          <w:p w:rsidR="003F1AEC" w:rsidRPr="00414858" w:rsidP="004A524D">
            <w:pPr>
              <w:widowControl w:val="0"/>
              <w:spacing w:line="240" w:lineRule="exact"/>
              <w:rPr>
                <w:sz w:val="24"/>
                <w:szCs w:val="24"/>
              </w:rPr>
            </w:pPr>
            <w:r>
              <w:rPr>
                <w:sz w:val="24"/>
                <w:szCs w:val="24"/>
              </w:rPr>
              <w:t>9822</w:t>
            </w:r>
          </w:p>
        </w:tc>
        <w:tc>
          <w:tcPr>
            <w:tcW w:w="588" w:type="pct"/>
          </w:tcPr>
          <w:p w:rsidR="003F1AEC" w:rsidRPr="00414858" w:rsidP="004A524D">
            <w:pPr>
              <w:widowControl w:val="0"/>
              <w:spacing w:line="240" w:lineRule="exact"/>
              <w:rPr>
                <w:sz w:val="24"/>
                <w:szCs w:val="24"/>
              </w:rPr>
            </w:pPr>
            <w:r>
              <w:rPr>
                <w:sz w:val="24"/>
                <w:szCs w:val="24"/>
              </w:rPr>
              <w:t>10910</w:t>
            </w:r>
          </w:p>
        </w:tc>
      </w:tr>
      <w:tr w:rsidTr="00591526">
        <w:tblPrEx>
          <w:tblW w:w="5017" w:type="pct"/>
          <w:tblLayout w:type="fixed"/>
          <w:tblLook w:val="0020"/>
        </w:tblPrEx>
        <w:tc>
          <w:tcPr>
            <w:tcW w:w="2061" w:type="pct"/>
          </w:tcPr>
          <w:p w:rsidR="003F1AEC" w:rsidRPr="008C5F5D" w:rsidP="004A524D">
            <w:pPr>
              <w:widowControl w:val="0"/>
              <w:spacing w:line="240" w:lineRule="exact"/>
              <w:ind w:left="142" w:hanging="142"/>
              <w:jc w:val="left"/>
              <w:rPr>
                <w:sz w:val="24"/>
                <w:szCs w:val="24"/>
              </w:rPr>
            </w:pPr>
            <w:r w:rsidRPr="008C5F5D">
              <w:rPr>
                <w:sz w:val="24"/>
                <w:szCs w:val="24"/>
              </w:rPr>
              <w:t>Численность населения с денежными доходами ниже</w:t>
            </w:r>
            <w:r>
              <w:rPr>
                <w:sz w:val="24"/>
                <w:szCs w:val="24"/>
              </w:rPr>
              <w:t xml:space="preserve"> </w:t>
            </w:r>
            <w:r w:rsidRPr="008C5F5D">
              <w:rPr>
                <w:sz w:val="24"/>
                <w:szCs w:val="24"/>
              </w:rPr>
              <w:t>величины прожиточного минимума</w:t>
            </w:r>
            <w:r>
              <w:rPr>
                <w:sz w:val="24"/>
                <w:szCs w:val="24"/>
                <w:vertAlign w:val="superscript"/>
              </w:rPr>
              <w:t>6</w:t>
            </w:r>
            <w:r>
              <w:rPr>
                <w:sz w:val="24"/>
                <w:szCs w:val="24"/>
                <w:vertAlign w:val="superscript"/>
              </w:rPr>
              <w:t>)</w:t>
            </w:r>
            <w:r>
              <w:rPr>
                <w:sz w:val="24"/>
                <w:szCs w:val="24"/>
              </w:rPr>
              <w:t>:</w:t>
            </w:r>
          </w:p>
        </w:tc>
        <w:tc>
          <w:tcPr>
            <w:tcW w:w="588" w:type="pct"/>
          </w:tcPr>
          <w:p w:rsidR="003F1AEC" w:rsidRPr="008C5F5D" w:rsidP="004A524D">
            <w:pPr>
              <w:widowControl w:val="0"/>
              <w:spacing w:line="240" w:lineRule="exact"/>
              <w:rPr>
                <w:sz w:val="24"/>
                <w:szCs w:val="24"/>
              </w:rPr>
            </w:pPr>
          </w:p>
        </w:tc>
        <w:tc>
          <w:tcPr>
            <w:tcW w:w="588" w:type="pct"/>
          </w:tcPr>
          <w:p w:rsidR="003F1AEC" w:rsidRPr="008C5F5D" w:rsidP="004A524D">
            <w:pPr>
              <w:widowControl w:val="0"/>
              <w:spacing w:line="240" w:lineRule="exact"/>
              <w:rPr>
                <w:sz w:val="24"/>
                <w:szCs w:val="24"/>
              </w:rPr>
            </w:pPr>
          </w:p>
        </w:tc>
        <w:tc>
          <w:tcPr>
            <w:tcW w:w="588" w:type="pct"/>
          </w:tcPr>
          <w:p w:rsidR="003F1AEC" w:rsidRPr="00801F34" w:rsidP="004A524D">
            <w:pPr>
              <w:widowControl w:val="0"/>
              <w:spacing w:line="240" w:lineRule="exact"/>
              <w:rPr>
                <w:sz w:val="24"/>
                <w:szCs w:val="24"/>
              </w:rPr>
            </w:pPr>
          </w:p>
        </w:tc>
        <w:tc>
          <w:tcPr>
            <w:tcW w:w="588" w:type="pct"/>
          </w:tcPr>
          <w:p w:rsidR="003F1AEC" w:rsidRPr="00801F34" w:rsidP="004A524D">
            <w:pPr>
              <w:widowControl w:val="0"/>
              <w:spacing w:line="240" w:lineRule="exact"/>
              <w:rPr>
                <w:sz w:val="24"/>
                <w:szCs w:val="24"/>
              </w:rPr>
            </w:pPr>
          </w:p>
        </w:tc>
        <w:tc>
          <w:tcPr>
            <w:tcW w:w="588" w:type="pct"/>
          </w:tcPr>
          <w:p w:rsidR="003F1AEC" w:rsidRPr="00801F34" w:rsidP="004A524D">
            <w:pPr>
              <w:widowControl w:val="0"/>
              <w:spacing w:line="240" w:lineRule="exact"/>
              <w:rPr>
                <w:sz w:val="24"/>
                <w:szCs w:val="24"/>
              </w:rPr>
            </w:pPr>
          </w:p>
        </w:tc>
      </w:tr>
      <w:tr w:rsidTr="00591526">
        <w:tblPrEx>
          <w:tblW w:w="5017" w:type="pct"/>
          <w:tblLayout w:type="fixed"/>
          <w:tblLook w:val="0020"/>
        </w:tblPrEx>
        <w:trPr>
          <w:trHeight w:val="301"/>
        </w:trPr>
        <w:tc>
          <w:tcPr>
            <w:tcW w:w="2061" w:type="pct"/>
          </w:tcPr>
          <w:p w:rsidR="003F1AEC" w:rsidRPr="00D54575" w:rsidP="004A524D">
            <w:pPr>
              <w:widowControl w:val="0"/>
              <w:spacing w:line="240" w:lineRule="exact"/>
              <w:ind w:left="284" w:hanging="142"/>
              <w:jc w:val="left"/>
              <w:rPr>
                <w:sz w:val="24"/>
                <w:szCs w:val="24"/>
              </w:rPr>
            </w:pPr>
            <w:r w:rsidRPr="00D54575">
              <w:rPr>
                <w:sz w:val="24"/>
                <w:szCs w:val="24"/>
              </w:rPr>
              <w:t>тыс. человек</w:t>
            </w:r>
          </w:p>
        </w:tc>
        <w:tc>
          <w:tcPr>
            <w:tcW w:w="588" w:type="pct"/>
          </w:tcPr>
          <w:p w:rsidR="003F1AEC" w:rsidRPr="008C5F5D" w:rsidP="004A524D">
            <w:pPr>
              <w:widowControl w:val="0"/>
              <w:spacing w:line="240" w:lineRule="exact"/>
              <w:rPr>
                <w:sz w:val="24"/>
                <w:szCs w:val="24"/>
              </w:rPr>
            </w:pPr>
            <w:r>
              <w:rPr>
                <w:sz w:val="24"/>
                <w:szCs w:val="24"/>
              </w:rPr>
              <w:t>103,2</w:t>
            </w:r>
          </w:p>
        </w:tc>
        <w:tc>
          <w:tcPr>
            <w:tcW w:w="588" w:type="pct"/>
          </w:tcPr>
          <w:p w:rsidR="003F1AEC" w:rsidRPr="00E468E1" w:rsidP="004A524D">
            <w:pPr>
              <w:widowControl w:val="0"/>
              <w:spacing w:line="240" w:lineRule="exact"/>
              <w:rPr>
                <w:sz w:val="24"/>
                <w:szCs w:val="24"/>
              </w:rPr>
            </w:pPr>
            <w:r>
              <w:rPr>
                <w:sz w:val="24"/>
                <w:szCs w:val="24"/>
              </w:rPr>
              <w:t>102,5</w:t>
            </w:r>
          </w:p>
        </w:tc>
        <w:tc>
          <w:tcPr>
            <w:tcW w:w="588" w:type="pct"/>
          </w:tcPr>
          <w:p w:rsidR="003F1AEC" w:rsidRPr="00DC604B" w:rsidP="004A524D">
            <w:pPr>
              <w:widowControl w:val="0"/>
              <w:spacing w:line="240" w:lineRule="exact"/>
              <w:rPr>
                <w:sz w:val="24"/>
                <w:szCs w:val="24"/>
              </w:rPr>
            </w:pPr>
            <w:r w:rsidRPr="00DC604B">
              <w:rPr>
                <w:sz w:val="24"/>
                <w:szCs w:val="24"/>
              </w:rPr>
              <w:t>101,3</w:t>
            </w:r>
          </w:p>
        </w:tc>
        <w:tc>
          <w:tcPr>
            <w:tcW w:w="588" w:type="pct"/>
          </w:tcPr>
          <w:p w:rsidR="003F1AEC" w:rsidRPr="00801F34" w:rsidP="004A524D">
            <w:pPr>
              <w:widowControl w:val="0"/>
              <w:spacing w:line="240" w:lineRule="exact"/>
              <w:rPr>
                <w:sz w:val="24"/>
                <w:szCs w:val="24"/>
              </w:rPr>
            </w:pPr>
            <w:r>
              <w:rPr>
                <w:sz w:val="24"/>
                <w:szCs w:val="24"/>
              </w:rPr>
              <w:t>99,4</w:t>
            </w:r>
          </w:p>
        </w:tc>
        <w:tc>
          <w:tcPr>
            <w:tcW w:w="588" w:type="pct"/>
          </w:tcPr>
          <w:p w:rsidR="003F1AEC" w:rsidRPr="00801F34" w:rsidP="004A524D">
            <w:pPr>
              <w:widowControl w:val="0"/>
              <w:spacing w:line="240" w:lineRule="exact"/>
              <w:rPr>
                <w:sz w:val="24"/>
                <w:szCs w:val="24"/>
              </w:rPr>
            </w:pPr>
            <w:r>
              <w:rPr>
                <w:sz w:val="24"/>
                <w:szCs w:val="24"/>
              </w:rPr>
              <w:t>101,6</w:t>
            </w:r>
            <w:r>
              <w:rPr>
                <w:sz w:val="24"/>
                <w:szCs w:val="24"/>
                <w:vertAlign w:val="superscript"/>
              </w:rPr>
              <w:t>2)</w:t>
            </w:r>
          </w:p>
        </w:tc>
      </w:tr>
      <w:tr w:rsidTr="00591526">
        <w:tblPrEx>
          <w:tblW w:w="5017" w:type="pct"/>
          <w:tblLayout w:type="fixed"/>
          <w:tblLook w:val="0020"/>
        </w:tblPrEx>
        <w:trPr>
          <w:trHeight w:val="283"/>
        </w:trPr>
        <w:tc>
          <w:tcPr>
            <w:tcW w:w="2061" w:type="pct"/>
          </w:tcPr>
          <w:p w:rsidR="003F1AEC" w:rsidRPr="008C5F5D" w:rsidP="004A524D">
            <w:pPr>
              <w:widowControl w:val="0"/>
              <w:spacing w:line="240" w:lineRule="exact"/>
              <w:ind w:left="284" w:hanging="142"/>
              <w:jc w:val="left"/>
              <w:rPr>
                <w:sz w:val="24"/>
                <w:szCs w:val="24"/>
              </w:rPr>
            </w:pPr>
            <w:r w:rsidRPr="008C5F5D">
              <w:rPr>
                <w:sz w:val="24"/>
                <w:szCs w:val="24"/>
              </w:rPr>
              <w:t xml:space="preserve">в процентах от общей </w:t>
            </w:r>
            <w:r w:rsidRPr="008C5F5D">
              <w:rPr>
                <w:sz w:val="24"/>
                <w:szCs w:val="24"/>
              </w:rPr>
              <w:br/>
              <w:t>численности населения</w:t>
            </w:r>
          </w:p>
        </w:tc>
        <w:tc>
          <w:tcPr>
            <w:tcW w:w="588" w:type="pct"/>
          </w:tcPr>
          <w:p w:rsidR="003F1AEC" w:rsidRPr="008C5F5D" w:rsidP="004A524D">
            <w:pPr>
              <w:widowControl w:val="0"/>
              <w:spacing w:line="240" w:lineRule="exact"/>
              <w:rPr>
                <w:sz w:val="24"/>
                <w:szCs w:val="24"/>
              </w:rPr>
            </w:pPr>
            <w:r>
              <w:rPr>
                <w:sz w:val="24"/>
                <w:szCs w:val="24"/>
              </w:rPr>
              <w:t>19,2</w:t>
            </w:r>
          </w:p>
        </w:tc>
        <w:tc>
          <w:tcPr>
            <w:tcW w:w="588" w:type="pct"/>
          </w:tcPr>
          <w:p w:rsidR="003F1AEC" w:rsidRPr="00E468E1" w:rsidP="004A524D">
            <w:pPr>
              <w:widowControl w:val="0"/>
              <w:spacing w:line="240" w:lineRule="exact"/>
              <w:rPr>
                <w:sz w:val="24"/>
                <w:szCs w:val="24"/>
              </w:rPr>
            </w:pPr>
            <w:r>
              <w:rPr>
                <w:sz w:val="24"/>
                <w:szCs w:val="24"/>
              </w:rPr>
              <w:t>19,1</w:t>
            </w:r>
          </w:p>
        </w:tc>
        <w:tc>
          <w:tcPr>
            <w:tcW w:w="588" w:type="pct"/>
          </w:tcPr>
          <w:p w:rsidR="003F1AEC" w:rsidRPr="00230382" w:rsidP="004A524D">
            <w:pPr>
              <w:widowControl w:val="0"/>
              <w:spacing w:line="240" w:lineRule="exact"/>
              <w:rPr>
                <w:sz w:val="24"/>
                <w:szCs w:val="24"/>
              </w:rPr>
            </w:pPr>
            <w:r w:rsidRPr="00230382">
              <w:rPr>
                <w:sz w:val="24"/>
                <w:szCs w:val="24"/>
              </w:rPr>
              <w:t>18,8</w:t>
            </w:r>
          </w:p>
        </w:tc>
        <w:tc>
          <w:tcPr>
            <w:tcW w:w="588" w:type="pct"/>
          </w:tcPr>
          <w:p w:rsidR="003F1AEC" w:rsidRPr="00801F34" w:rsidP="004A524D">
            <w:pPr>
              <w:widowControl w:val="0"/>
              <w:spacing w:line="240" w:lineRule="exact"/>
              <w:rPr>
                <w:sz w:val="24"/>
                <w:szCs w:val="24"/>
              </w:rPr>
            </w:pPr>
            <w:r>
              <w:rPr>
                <w:sz w:val="24"/>
                <w:szCs w:val="24"/>
              </w:rPr>
              <w:t>18,5</w:t>
            </w:r>
          </w:p>
        </w:tc>
        <w:tc>
          <w:tcPr>
            <w:tcW w:w="588" w:type="pct"/>
          </w:tcPr>
          <w:p w:rsidR="003F1AEC" w:rsidRPr="00801F34" w:rsidP="004A524D">
            <w:pPr>
              <w:widowControl w:val="0"/>
              <w:spacing w:line="240" w:lineRule="exact"/>
              <w:rPr>
                <w:sz w:val="24"/>
                <w:szCs w:val="24"/>
              </w:rPr>
            </w:pPr>
            <w:r>
              <w:rPr>
                <w:sz w:val="24"/>
                <w:szCs w:val="24"/>
              </w:rPr>
              <w:t>18,9</w:t>
            </w:r>
            <w:r>
              <w:rPr>
                <w:sz w:val="24"/>
                <w:szCs w:val="24"/>
                <w:vertAlign w:val="superscript"/>
              </w:rPr>
              <w:t>2)</w:t>
            </w:r>
          </w:p>
        </w:tc>
      </w:tr>
      <w:tr w:rsidTr="00591526">
        <w:tblPrEx>
          <w:tblW w:w="5017" w:type="pct"/>
          <w:tblLayout w:type="fixed"/>
          <w:tblLook w:val="0020"/>
        </w:tblPrEx>
        <w:trPr>
          <w:trHeight w:val="283"/>
        </w:trPr>
        <w:tc>
          <w:tcPr>
            <w:tcW w:w="2061" w:type="pct"/>
          </w:tcPr>
          <w:p w:rsidR="003F1AEC" w:rsidRPr="008C5F5D" w:rsidP="004A524D">
            <w:pPr>
              <w:widowControl w:val="0"/>
              <w:spacing w:line="240" w:lineRule="exact"/>
              <w:ind w:left="284" w:hanging="142"/>
              <w:jc w:val="left"/>
              <w:rPr>
                <w:sz w:val="24"/>
                <w:szCs w:val="24"/>
              </w:rPr>
            </w:pPr>
            <w:r>
              <w:rPr>
                <w:sz w:val="24"/>
                <w:szCs w:val="24"/>
              </w:rPr>
              <w:t>Коэффициент фондов (коэффициент дифференциации доходов)</w:t>
            </w:r>
            <w:r>
              <w:rPr>
                <w:sz w:val="24"/>
                <w:szCs w:val="24"/>
                <w:vertAlign w:val="superscript"/>
              </w:rPr>
              <w:t>6)</w:t>
            </w:r>
            <w:r>
              <w:rPr>
                <w:sz w:val="24"/>
                <w:szCs w:val="24"/>
              </w:rPr>
              <w:t>, в разах</w:t>
            </w:r>
          </w:p>
        </w:tc>
        <w:tc>
          <w:tcPr>
            <w:tcW w:w="588" w:type="pct"/>
          </w:tcPr>
          <w:p w:rsidR="003F1AEC" w:rsidRPr="00E85BEA" w:rsidP="004A524D">
            <w:pPr>
              <w:spacing w:line="270" w:lineRule="exact"/>
              <w:rPr>
                <w:sz w:val="24"/>
                <w:szCs w:val="24"/>
              </w:rPr>
            </w:pPr>
            <w:r>
              <w:rPr>
                <w:sz w:val="24"/>
                <w:szCs w:val="24"/>
              </w:rPr>
              <w:t>9,7</w:t>
            </w:r>
          </w:p>
        </w:tc>
        <w:tc>
          <w:tcPr>
            <w:tcW w:w="588" w:type="pct"/>
          </w:tcPr>
          <w:p w:rsidR="003F1AEC" w:rsidRPr="00E85BEA" w:rsidP="004A524D">
            <w:pPr>
              <w:spacing w:line="270" w:lineRule="exact"/>
              <w:rPr>
                <w:spacing w:val="-6"/>
                <w:sz w:val="24"/>
                <w:szCs w:val="24"/>
              </w:rPr>
            </w:pPr>
            <w:r>
              <w:rPr>
                <w:spacing w:val="-6"/>
                <w:sz w:val="24"/>
                <w:szCs w:val="24"/>
              </w:rPr>
              <w:t>10,0</w:t>
            </w:r>
          </w:p>
        </w:tc>
        <w:tc>
          <w:tcPr>
            <w:tcW w:w="588" w:type="pct"/>
          </w:tcPr>
          <w:p w:rsidR="003F1AEC" w:rsidRPr="00922880" w:rsidP="004A524D">
            <w:pPr>
              <w:rPr>
                <w:spacing w:val="-6"/>
                <w:sz w:val="24"/>
                <w:szCs w:val="24"/>
              </w:rPr>
            </w:pPr>
            <w:r>
              <w:rPr>
                <w:spacing w:val="-6"/>
                <w:sz w:val="24"/>
                <w:szCs w:val="24"/>
              </w:rPr>
              <w:t>10,3</w:t>
            </w:r>
          </w:p>
        </w:tc>
        <w:tc>
          <w:tcPr>
            <w:tcW w:w="588" w:type="pct"/>
          </w:tcPr>
          <w:p w:rsidR="003F1AEC" w:rsidRPr="00230382" w:rsidP="004A524D">
            <w:pPr>
              <w:widowControl w:val="0"/>
              <w:spacing w:line="240" w:lineRule="exact"/>
              <w:rPr>
                <w:sz w:val="24"/>
                <w:szCs w:val="24"/>
              </w:rPr>
            </w:pPr>
            <w:r w:rsidRPr="00230382">
              <w:rPr>
                <w:sz w:val="24"/>
                <w:szCs w:val="24"/>
              </w:rPr>
              <w:t>10,3</w:t>
            </w:r>
          </w:p>
        </w:tc>
        <w:tc>
          <w:tcPr>
            <w:tcW w:w="588" w:type="pct"/>
          </w:tcPr>
          <w:p w:rsidR="003F1AEC" w:rsidP="004A524D">
            <w:pPr>
              <w:widowControl w:val="0"/>
              <w:spacing w:line="240" w:lineRule="exact"/>
              <w:rPr>
                <w:sz w:val="24"/>
                <w:szCs w:val="24"/>
                <w:vertAlign w:val="superscript"/>
              </w:rPr>
            </w:pPr>
            <w:r>
              <w:rPr>
                <w:sz w:val="24"/>
                <w:szCs w:val="24"/>
              </w:rPr>
              <w:t>9,3</w:t>
            </w:r>
            <w:r>
              <w:rPr>
                <w:sz w:val="24"/>
                <w:szCs w:val="24"/>
                <w:vertAlign w:val="superscript"/>
              </w:rPr>
              <w:t>2)</w:t>
            </w:r>
          </w:p>
        </w:tc>
      </w:tr>
      <w:tr w:rsidTr="00591526">
        <w:tblPrEx>
          <w:tblW w:w="5017" w:type="pct"/>
          <w:tblLayout w:type="fixed"/>
          <w:tblLook w:val="0020"/>
        </w:tblPrEx>
        <w:trPr>
          <w:trHeight w:val="283"/>
        </w:trPr>
        <w:tc>
          <w:tcPr>
            <w:tcW w:w="2061" w:type="pct"/>
          </w:tcPr>
          <w:p w:rsidR="003F1AEC" w:rsidRPr="00EF50FD" w:rsidP="004A524D">
            <w:pPr>
              <w:widowControl w:val="0"/>
              <w:spacing w:line="240" w:lineRule="exact"/>
              <w:ind w:left="284" w:hanging="142"/>
              <w:jc w:val="left"/>
              <w:rPr>
                <w:sz w:val="24"/>
                <w:szCs w:val="24"/>
                <w:vertAlign w:val="superscript"/>
              </w:rPr>
            </w:pPr>
            <w:r>
              <w:rPr>
                <w:sz w:val="24"/>
                <w:szCs w:val="24"/>
              </w:rPr>
              <w:t>Коэффициент Джини (индекс концентрации доходов)</w:t>
            </w:r>
            <w:r>
              <w:rPr>
                <w:sz w:val="24"/>
                <w:szCs w:val="24"/>
                <w:vertAlign w:val="superscript"/>
              </w:rPr>
              <w:t>6)</w:t>
            </w:r>
          </w:p>
        </w:tc>
        <w:tc>
          <w:tcPr>
            <w:tcW w:w="588" w:type="pct"/>
          </w:tcPr>
          <w:p w:rsidR="003F1AEC" w:rsidRPr="00E85BEA" w:rsidP="004A524D">
            <w:pPr>
              <w:spacing w:line="270" w:lineRule="exact"/>
              <w:rPr>
                <w:sz w:val="24"/>
                <w:szCs w:val="24"/>
              </w:rPr>
            </w:pPr>
            <w:r>
              <w:rPr>
                <w:sz w:val="24"/>
                <w:szCs w:val="24"/>
              </w:rPr>
              <w:t>0,346</w:t>
            </w:r>
          </w:p>
        </w:tc>
        <w:tc>
          <w:tcPr>
            <w:tcW w:w="588" w:type="pct"/>
          </w:tcPr>
          <w:p w:rsidR="003F1AEC" w:rsidRPr="00E85BEA" w:rsidP="004A524D">
            <w:pPr>
              <w:rPr>
                <w:bCs/>
                <w:spacing w:val="-6"/>
                <w:sz w:val="24"/>
                <w:szCs w:val="24"/>
              </w:rPr>
            </w:pPr>
            <w:r>
              <w:rPr>
                <w:bCs/>
                <w:spacing w:val="-6"/>
                <w:sz w:val="24"/>
                <w:szCs w:val="24"/>
              </w:rPr>
              <w:t>0,350</w:t>
            </w:r>
          </w:p>
        </w:tc>
        <w:tc>
          <w:tcPr>
            <w:tcW w:w="588" w:type="pct"/>
          </w:tcPr>
          <w:p w:rsidR="003F1AEC" w:rsidRPr="00922880" w:rsidP="004A524D">
            <w:pPr>
              <w:rPr>
                <w:bCs/>
                <w:spacing w:val="-6"/>
                <w:sz w:val="24"/>
                <w:szCs w:val="24"/>
              </w:rPr>
            </w:pPr>
            <w:r>
              <w:rPr>
                <w:bCs/>
                <w:spacing w:val="-6"/>
                <w:sz w:val="24"/>
                <w:szCs w:val="24"/>
              </w:rPr>
              <w:t>0,354</w:t>
            </w:r>
          </w:p>
        </w:tc>
        <w:tc>
          <w:tcPr>
            <w:tcW w:w="588" w:type="pct"/>
          </w:tcPr>
          <w:p w:rsidR="003F1AEC" w:rsidRPr="00230382" w:rsidP="004A524D">
            <w:pPr>
              <w:widowControl w:val="0"/>
              <w:spacing w:line="240" w:lineRule="exact"/>
              <w:rPr>
                <w:sz w:val="24"/>
                <w:szCs w:val="24"/>
              </w:rPr>
            </w:pPr>
            <w:r>
              <w:rPr>
                <w:sz w:val="24"/>
                <w:szCs w:val="24"/>
              </w:rPr>
              <w:t>0,354</w:t>
            </w:r>
          </w:p>
        </w:tc>
        <w:tc>
          <w:tcPr>
            <w:tcW w:w="588" w:type="pct"/>
          </w:tcPr>
          <w:p w:rsidR="003F1AEC" w:rsidP="004A524D">
            <w:pPr>
              <w:widowControl w:val="0"/>
              <w:spacing w:line="240" w:lineRule="exact"/>
              <w:rPr>
                <w:sz w:val="24"/>
                <w:szCs w:val="24"/>
                <w:vertAlign w:val="superscript"/>
              </w:rPr>
            </w:pPr>
            <w:r>
              <w:rPr>
                <w:sz w:val="24"/>
                <w:szCs w:val="24"/>
              </w:rPr>
              <w:t>0,340</w:t>
            </w:r>
            <w:r>
              <w:rPr>
                <w:sz w:val="24"/>
                <w:szCs w:val="24"/>
                <w:vertAlign w:val="superscript"/>
              </w:rPr>
              <w:t>2)</w:t>
            </w:r>
          </w:p>
        </w:tc>
      </w:tr>
    </w:tbl>
    <w:p w:rsidR="003F1AEC" w:rsidRPr="000326CE" w:rsidP="003F1AEC">
      <w:pPr>
        <w:widowControl w:val="0"/>
        <w:tabs>
          <w:tab w:val="left" w:pos="56"/>
        </w:tabs>
        <w:spacing w:before="40" w:line="235" w:lineRule="auto"/>
        <w:ind w:left="-113" w:right="-113"/>
        <w:jc w:val="both"/>
        <w:rPr>
          <w:spacing w:val="-4"/>
        </w:rPr>
      </w:pPr>
      <w:r w:rsidRPr="00AD65E3">
        <w:rPr>
          <w:vertAlign w:val="superscript"/>
        </w:rPr>
        <w:t>1)</w:t>
      </w:r>
      <w:r>
        <w:t xml:space="preserve"> </w:t>
      </w:r>
      <w:r w:rsidRPr="000326CE">
        <w:rPr>
          <w:spacing w:val="-4"/>
        </w:rPr>
        <w:t xml:space="preserve">Данные рассчитаны в соответствии с Методологическими положениями по расчету показателей денежных доходов </w:t>
      </w:r>
      <w:r>
        <w:rPr>
          <w:spacing w:val="-4"/>
        </w:rPr>
        <w:br/>
      </w:r>
      <w:r w:rsidRPr="000326CE">
        <w:rPr>
          <w:spacing w:val="-4"/>
        </w:rPr>
        <w:t xml:space="preserve">и расходов населения (приказ Росстата от 2 июля 2014 г. № 465 с изменениями от 20 ноября 2018 г. № 680); данные </w:t>
      </w:r>
      <w:r>
        <w:rPr>
          <w:spacing w:val="-4"/>
        </w:rPr>
        <w:br/>
      </w:r>
      <w:r w:rsidRPr="000326CE">
        <w:rPr>
          <w:spacing w:val="-4"/>
        </w:rPr>
        <w:t xml:space="preserve">за 2017 г. приведены с учетом единовременной денежной выплаты пенсионерам, произведенной в январе 2017 г. </w:t>
      </w:r>
      <w:r>
        <w:rPr>
          <w:spacing w:val="-4"/>
        </w:rPr>
        <w:br/>
      </w:r>
      <w:r w:rsidRPr="000326CE">
        <w:rPr>
          <w:spacing w:val="-4"/>
        </w:rPr>
        <w:t>в размере 5 тысяч рублей (далее – ЕВ-2017).</w:t>
      </w:r>
    </w:p>
    <w:p w:rsidR="003F1AEC" w:rsidRPr="00AD65E3" w:rsidP="003F1AEC">
      <w:pPr>
        <w:keepLines/>
        <w:widowControl w:val="0"/>
        <w:spacing w:line="235" w:lineRule="auto"/>
        <w:ind w:left="-113" w:right="-113"/>
        <w:jc w:val="both"/>
      </w:pPr>
      <w:r w:rsidRPr="00922880">
        <w:rPr>
          <w:vertAlign w:val="superscript"/>
        </w:rPr>
        <w:t>2)</w:t>
      </w:r>
      <w:r w:rsidRPr="00922880">
        <w:t xml:space="preserve"> </w:t>
      </w:r>
      <w:r w:rsidRPr="009F4C22">
        <w:rPr>
          <w:spacing w:val="-4"/>
        </w:rPr>
        <w:t>Предварительные</w:t>
      </w:r>
      <w:r w:rsidRPr="00922880">
        <w:rPr>
          <w:spacing w:val="-2"/>
        </w:rPr>
        <w:t xml:space="preserve"> данные</w:t>
      </w:r>
      <w:r>
        <w:rPr>
          <w:spacing w:val="-2"/>
        </w:rPr>
        <w:t>.</w:t>
      </w:r>
      <w:r w:rsidRPr="00922880">
        <w:rPr>
          <w:spacing w:val="-2"/>
        </w:rPr>
        <w:t xml:space="preserve"> </w:t>
      </w:r>
    </w:p>
    <w:p w:rsidR="003F1AEC" w:rsidP="003F1AEC">
      <w:pPr>
        <w:keepLines/>
        <w:widowControl w:val="0"/>
        <w:spacing w:line="235" w:lineRule="auto"/>
        <w:ind w:left="-113" w:right="-113"/>
        <w:jc w:val="both"/>
      </w:pPr>
      <w:r>
        <w:rPr>
          <w:vertAlign w:val="superscript"/>
        </w:rPr>
        <w:t>3</w:t>
      </w:r>
      <w:r w:rsidRPr="00AD65E3">
        <w:rPr>
          <w:vertAlign w:val="superscript"/>
        </w:rPr>
        <w:t>)</w:t>
      </w:r>
      <w:r w:rsidRPr="00AD65E3">
        <w:t xml:space="preserve"> По </w:t>
      </w:r>
      <w:r w:rsidRPr="009F4C22">
        <w:rPr>
          <w:spacing w:val="-4"/>
        </w:rPr>
        <w:t>данным</w:t>
      </w:r>
      <w:r w:rsidRPr="00AD65E3">
        <w:t xml:space="preserve"> Отделения Пенсионного фонда Российской Федерации по </w:t>
      </w:r>
      <w:r>
        <w:t>Республике Хакасия</w:t>
      </w:r>
      <w:r w:rsidRPr="00AD65E3">
        <w:t xml:space="preserve">. По состоянию </w:t>
      </w:r>
      <w:r w:rsidRPr="00AD65E3">
        <w:br/>
        <w:t xml:space="preserve">на 1 января года, следующего за </w:t>
      </w:r>
      <w:r w:rsidRPr="00AD65E3">
        <w:t>отчетным</w:t>
      </w:r>
      <w:r w:rsidRPr="00AD65E3">
        <w:t xml:space="preserve">; за 2014 г. – на 31 декабря. </w:t>
      </w:r>
    </w:p>
    <w:p w:rsidR="003F1AEC" w:rsidRPr="00EF50FD" w:rsidP="003F1AEC">
      <w:pPr>
        <w:keepLines/>
        <w:widowControl w:val="0"/>
        <w:spacing w:line="235" w:lineRule="auto"/>
        <w:ind w:left="-113" w:right="-113"/>
        <w:jc w:val="both"/>
      </w:pPr>
      <w:r>
        <w:rPr>
          <w:vertAlign w:val="superscript"/>
        </w:rPr>
        <w:t xml:space="preserve">4) </w:t>
      </w:r>
      <w:r>
        <w:t xml:space="preserve">С </w:t>
      </w:r>
      <w:r w:rsidRPr="009F4C22">
        <w:rPr>
          <w:spacing w:val="-4"/>
        </w:rPr>
        <w:t>учетом</w:t>
      </w:r>
      <w:r>
        <w:t xml:space="preserve"> ЕВ-2017.</w:t>
      </w:r>
    </w:p>
    <w:p w:rsidR="003F1AEC" w:rsidP="003F1AEC">
      <w:pPr>
        <w:keepLines/>
        <w:widowControl w:val="0"/>
        <w:spacing w:line="235" w:lineRule="auto"/>
        <w:ind w:left="-113" w:right="-113"/>
        <w:jc w:val="both"/>
      </w:pPr>
      <w:r>
        <w:rPr>
          <w:vertAlign w:val="superscript"/>
        </w:rPr>
        <w:t>5</w:t>
      </w:r>
      <w:r w:rsidRPr="00AD65E3">
        <w:rPr>
          <w:vertAlign w:val="superscript"/>
        </w:rPr>
        <w:t xml:space="preserve">) </w:t>
      </w:r>
      <w:r w:rsidRPr="00AD65E3">
        <w:t xml:space="preserve">Приведены </w:t>
      </w:r>
      <w:r w:rsidRPr="009F4C22">
        <w:rPr>
          <w:spacing w:val="-4"/>
        </w:rPr>
        <w:t>данные</w:t>
      </w:r>
      <w:r w:rsidRPr="00AD65E3">
        <w:t xml:space="preserve"> о величине прожиточного минимума за </w:t>
      </w:r>
      <w:r w:rsidRPr="00AD65E3">
        <w:rPr>
          <w:lang w:val="en-US"/>
        </w:rPr>
        <w:t>I</w:t>
      </w:r>
      <w:r w:rsidRPr="00AD65E3">
        <w:t>-</w:t>
      </w:r>
      <w:r w:rsidRPr="00AD65E3">
        <w:rPr>
          <w:lang w:val="en-US"/>
        </w:rPr>
        <w:t>IV</w:t>
      </w:r>
      <w:r w:rsidRPr="00AD65E3">
        <w:t xml:space="preserve">кварталы соответствующего года на основе данных, установленных постановлениями Правительства </w:t>
      </w:r>
      <w:r w:rsidRPr="00A041C0">
        <w:t>Республики Хакасия</w:t>
      </w:r>
      <w:r w:rsidRPr="00AD65E3">
        <w:t>.</w:t>
      </w:r>
    </w:p>
    <w:p w:rsidR="003F1AEC" w:rsidP="003F1AEC">
      <w:pPr>
        <w:keepLines/>
        <w:widowControl w:val="0"/>
        <w:spacing w:line="235" w:lineRule="auto"/>
        <w:ind w:left="-113" w:right="-113"/>
        <w:jc w:val="both"/>
        <w:rPr>
          <w:rFonts w:ascii="Arial" w:hAnsi="Arial"/>
          <w:b/>
          <w:snapToGrid w:val="0"/>
          <w:color w:val="0039AC"/>
          <w:sz w:val="24"/>
          <w:szCs w:val="24"/>
        </w:rPr>
      </w:pPr>
      <w:r w:rsidRPr="00753835">
        <w:rPr>
          <w:vertAlign w:val="superscript"/>
        </w:rPr>
        <w:t xml:space="preserve">6) </w:t>
      </w:r>
      <w:r w:rsidRPr="00753835">
        <w:rPr>
          <w:spacing w:val="-4"/>
        </w:rPr>
        <w:t>Данные на основе материалов выборочного обследования домашних хозяйств и макроэкономического показателя среднедушевых денежных доходов населения. Данные рассчитаны с использованием  величины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w:t>
      </w:r>
      <w:r w:rsidRPr="00753835">
        <w:rPr>
          <w:color w:val="000000"/>
        </w:rPr>
        <w:t xml:space="preserve"> г. № 465 с изменениями </w:t>
      </w:r>
      <w:r w:rsidRPr="00753835">
        <w:rPr>
          <w:color w:val="000000"/>
        </w:rPr>
        <w:br/>
        <w:t>от 20 ноября 2018 г.).</w:t>
      </w:r>
    </w:p>
    <w:p w:rsidR="003F1AEC" w:rsidP="003F1AEC">
      <w:pPr>
        <w:pStyle w:val="Heading3"/>
        <w:spacing w:before="0" w:after="0"/>
        <w:jc w:val="center"/>
        <w:rPr>
          <w:rFonts w:ascii="Arial" w:hAnsi="Arial"/>
          <w:color w:val="0039AC"/>
          <w:szCs w:val="24"/>
        </w:rPr>
      </w:pPr>
      <w:bookmarkStart w:id="340" w:name="_Toc41481251"/>
      <w:r>
        <w:rPr>
          <w:rFonts w:ascii="Arial" w:hAnsi="Arial"/>
          <w:color w:val="0039AC"/>
          <w:szCs w:val="24"/>
        </w:rPr>
        <w:t>6.2.</w:t>
      </w:r>
      <w:r w:rsidRPr="00801F34">
        <w:rPr>
          <w:rFonts w:ascii="Arial" w:hAnsi="Arial"/>
          <w:color w:val="0039AC"/>
          <w:szCs w:val="24"/>
        </w:rPr>
        <w:t xml:space="preserve"> Фактическое конечное потребление домашних хозяйств</w:t>
      </w:r>
      <w:bookmarkEnd w:id="340"/>
    </w:p>
    <w:p w:rsidR="003F1AEC" w:rsidRPr="00120A18" w:rsidP="003F1AEC">
      <w:pPr>
        <w:jc w:val="center"/>
        <w:rPr>
          <w:rFonts w:ascii="Arial" w:hAnsi="Arial" w:cs="Arial"/>
          <w:color w:val="003296"/>
          <w:sz w:val="24"/>
          <w:szCs w:val="24"/>
        </w:rPr>
      </w:pPr>
      <w:r w:rsidRPr="00120A18">
        <w:rPr>
          <w:rFonts w:ascii="Arial" w:hAnsi="Arial" w:cs="Arial"/>
          <w:color w:val="003296"/>
          <w:sz w:val="24"/>
          <w:szCs w:val="24"/>
        </w:rPr>
        <w:t>(в текущих рыночных ценах; миллионов рублей)</w:t>
      </w:r>
    </w:p>
    <w:p w:rsidR="003F1AEC" w:rsidP="003F1AEC">
      <w:pPr>
        <w:pStyle w:val="10"/>
      </w:pPr>
    </w:p>
    <w:tbl>
      <w:tblPr>
        <w:tblStyle w:val="ColorfulShadingAccent5"/>
        <w:tblW w:w="5000" w:type="pct"/>
        <w:tblLayout w:type="fixed"/>
        <w:tblLook w:val="0020"/>
      </w:tblPr>
      <w:tblGrid>
        <w:gridCol w:w="4644"/>
        <w:gridCol w:w="1302"/>
        <w:gridCol w:w="1303"/>
        <w:gridCol w:w="1303"/>
        <w:gridCol w:w="1303"/>
      </w:tblGrid>
      <w:tr w:rsidTr="009C6379">
        <w:tblPrEx>
          <w:tblW w:w="5000" w:type="pct"/>
          <w:tblLayout w:type="fixed"/>
          <w:tblLook w:val="0020"/>
        </w:tblPrEx>
        <w:trPr>
          <w:trHeight w:val="340"/>
        </w:trPr>
        <w:tc>
          <w:tcPr>
            <w:tcW w:w="4644" w:type="dxa"/>
          </w:tcPr>
          <w:p w:rsidR="003F1AEC" w:rsidRPr="008C5F5D" w:rsidP="004A524D">
            <w:pPr>
              <w:widowControl w:val="0"/>
              <w:spacing w:before="40" w:after="40"/>
              <w:rPr>
                <w:sz w:val="24"/>
                <w:szCs w:val="24"/>
              </w:rPr>
            </w:pPr>
          </w:p>
        </w:tc>
        <w:tc>
          <w:tcPr>
            <w:tcW w:w="1302" w:type="dxa"/>
          </w:tcPr>
          <w:p w:rsidR="003F1AEC" w:rsidRPr="008C5F5D" w:rsidP="004A524D">
            <w:pPr>
              <w:widowControl w:val="0"/>
              <w:spacing w:before="40" w:after="40"/>
              <w:rPr>
                <w:sz w:val="24"/>
                <w:szCs w:val="24"/>
              </w:rPr>
            </w:pPr>
            <w:r>
              <w:rPr>
                <w:sz w:val="24"/>
                <w:szCs w:val="24"/>
              </w:rPr>
              <w:t>2015</w:t>
            </w:r>
          </w:p>
        </w:tc>
        <w:tc>
          <w:tcPr>
            <w:tcW w:w="1303" w:type="dxa"/>
          </w:tcPr>
          <w:p w:rsidR="003F1AEC" w:rsidRPr="008C5F5D" w:rsidP="004A524D">
            <w:pPr>
              <w:widowControl w:val="0"/>
              <w:spacing w:before="40" w:after="40"/>
              <w:rPr>
                <w:sz w:val="24"/>
                <w:szCs w:val="24"/>
              </w:rPr>
            </w:pPr>
            <w:r>
              <w:rPr>
                <w:sz w:val="24"/>
                <w:szCs w:val="24"/>
              </w:rPr>
              <w:t>2016</w:t>
            </w:r>
          </w:p>
        </w:tc>
        <w:tc>
          <w:tcPr>
            <w:tcW w:w="1303" w:type="dxa"/>
          </w:tcPr>
          <w:p w:rsidR="003F1AEC" w:rsidP="004A524D">
            <w:pPr>
              <w:widowControl w:val="0"/>
              <w:spacing w:before="40" w:after="40"/>
              <w:rPr>
                <w:sz w:val="24"/>
                <w:szCs w:val="24"/>
              </w:rPr>
            </w:pPr>
            <w:r>
              <w:rPr>
                <w:sz w:val="24"/>
                <w:szCs w:val="24"/>
              </w:rPr>
              <w:t>2017</w:t>
            </w:r>
          </w:p>
        </w:tc>
        <w:tc>
          <w:tcPr>
            <w:tcW w:w="1303" w:type="dxa"/>
          </w:tcPr>
          <w:p w:rsidR="003F1AEC" w:rsidP="004A524D">
            <w:pPr>
              <w:widowControl w:val="0"/>
              <w:spacing w:before="40" w:after="40"/>
              <w:rPr>
                <w:sz w:val="24"/>
                <w:szCs w:val="24"/>
              </w:rPr>
            </w:pPr>
            <w:r>
              <w:rPr>
                <w:sz w:val="24"/>
                <w:szCs w:val="24"/>
              </w:rPr>
              <w:t>2018</w:t>
            </w:r>
          </w:p>
        </w:tc>
      </w:tr>
      <w:tr w:rsidTr="009C6379">
        <w:tblPrEx>
          <w:tblW w:w="5000" w:type="pct"/>
          <w:tblLayout w:type="fixed"/>
          <w:tblLook w:val="0020"/>
        </w:tblPrEx>
        <w:tc>
          <w:tcPr>
            <w:tcW w:w="4644" w:type="dxa"/>
          </w:tcPr>
          <w:p w:rsidR="003F1AEC" w:rsidRPr="008C5F5D" w:rsidP="004A524D">
            <w:pPr>
              <w:spacing w:after="20"/>
              <w:ind w:left="142" w:hanging="142"/>
              <w:jc w:val="left"/>
              <w:rPr>
                <w:b/>
                <w:sz w:val="24"/>
                <w:szCs w:val="24"/>
              </w:rPr>
            </w:pPr>
            <w:r w:rsidRPr="008C5F5D">
              <w:rPr>
                <w:b/>
                <w:sz w:val="24"/>
                <w:szCs w:val="24"/>
              </w:rPr>
              <w:t xml:space="preserve">Фактическое конечное потребление </w:t>
            </w:r>
            <w:r>
              <w:rPr>
                <w:b/>
                <w:sz w:val="24"/>
                <w:szCs w:val="24"/>
              </w:rPr>
              <w:br/>
            </w:r>
            <w:r w:rsidRPr="008C5F5D">
              <w:rPr>
                <w:b/>
                <w:sz w:val="24"/>
                <w:szCs w:val="24"/>
              </w:rPr>
              <w:t>домашних хозяйств</w:t>
            </w:r>
          </w:p>
        </w:tc>
        <w:tc>
          <w:tcPr>
            <w:tcW w:w="1302" w:type="dxa"/>
          </w:tcPr>
          <w:p w:rsidR="003F1AEC" w:rsidRPr="001167BD" w:rsidP="004A524D">
            <w:pPr>
              <w:spacing w:line="240" w:lineRule="exact"/>
              <w:ind w:right="57"/>
              <w:rPr>
                <w:b/>
                <w:sz w:val="24"/>
                <w:szCs w:val="24"/>
              </w:rPr>
            </w:pPr>
            <w:r w:rsidRPr="001167BD">
              <w:rPr>
                <w:b/>
                <w:sz w:val="24"/>
                <w:szCs w:val="24"/>
              </w:rPr>
              <w:t>120098,5</w:t>
            </w:r>
          </w:p>
        </w:tc>
        <w:tc>
          <w:tcPr>
            <w:tcW w:w="1303" w:type="dxa"/>
          </w:tcPr>
          <w:p w:rsidR="003F1AEC" w:rsidRPr="001167BD" w:rsidP="004A524D">
            <w:pPr>
              <w:spacing w:line="240" w:lineRule="exact"/>
              <w:ind w:right="57"/>
              <w:rPr>
                <w:b/>
                <w:sz w:val="24"/>
                <w:szCs w:val="24"/>
              </w:rPr>
            </w:pPr>
            <w:r w:rsidRPr="001167BD">
              <w:rPr>
                <w:b/>
                <w:sz w:val="24"/>
                <w:szCs w:val="24"/>
              </w:rPr>
              <w:t>123392,7</w:t>
            </w:r>
          </w:p>
        </w:tc>
        <w:tc>
          <w:tcPr>
            <w:tcW w:w="1303" w:type="dxa"/>
          </w:tcPr>
          <w:p w:rsidR="003F1AEC" w:rsidRPr="001167BD" w:rsidP="004A524D">
            <w:pPr>
              <w:spacing w:line="260" w:lineRule="exact"/>
              <w:ind w:left="142" w:hanging="142"/>
              <w:rPr>
                <w:b/>
                <w:sz w:val="24"/>
                <w:szCs w:val="24"/>
              </w:rPr>
            </w:pPr>
            <w:r>
              <w:rPr>
                <w:b/>
                <w:sz w:val="24"/>
                <w:szCs w:val="24"/>
              </w:rPr>
              <w:t>129328,7</w:t>
            </w:r>
          </w:p>
        </w:tc>
        <w:tc>
          <w:tcPr>
            <w:tcW w:w="1303" w:type="dxa"/>
          </w:tcPr>
          <w:p w:rsidR="003F1AEC" w:rsidRPr="001167BD" w:rsidP="004A524D">
            <w:pPr>
              <w:ind w:left="142" w:hanging="142"/>
              <w:rPr>
                <w:b/>
                <w:sz w:val="24"/>
                <w:szCs w:val="24"/>
              </w:rPr>
            </w:pPr>
            <w:r>
              <w:rPr>
                <w:b/>
                <w:sz w:val="24"/>
                <w:szCs w:val="24"/>
              </w:rPr>
              <w:t>139063,6</w:t>
            </w:r>
          </w:p>
        </w:tc>
      </w:tr>
      <w:tr w:rsidTr="009C6379">
        <w:tblPrEx>
          <w:tblW w:w="5000" w:type="pct"/>
          <w:tblLayout w:type="fixed"/>
          <w:tblLook w:val="0020"/>
        </w:tblPrEx>
        <w:tc>
          <w:tcPr>
            <w:tcW w:w="4644" w:type="dxa"/>
          </w:tcPr>
          <w:p w:rsidR="003F1AEC" w:rsidRPr="008C5F5D" w:rsidP="004A524D">
            <w:pPr>
              <w:spacing w:after="20"/>
              <w:ind w:left="284" w:hanging="142"/>
              <w:jc w:val="left"/>
              <w:rPr>
                <w:sz w:val="24"/>
                <w:szCs w:val="24"/>
              </w:rPr>
            </w:pPr>
            <w:r w:rsidRPr="008C5F5D">
              <w:rPr>
                <w:sz w:val="24"/>
                <w:szCs w:val="24"/>
              </w:rPr>
              <w:t>в том числе за счет:</w:t>
            </w:r>
          </w:p>
        </w:tc>
        <w:tc>
          <w:tcPr>
            <w:tcW w:w="1302" w:type="dxa"/>
          </w:tcPr>
          <w:p w:rsidR="003F1AEC" w:rsidRPr="001167BD" w:rsidP="004A524D">
            <w:pPr>
              <w:spacing w:line="240" w:lineRule="exact"/>
              <w:ind w:right="57"/>
              <w:rPr>
                <w:sz w:val="24"/>
                <w:szCs w:val="24"/>
              </w:rPr>
            </w:pPr>
          </w:p>
        </w:tc>
        <w:tc>
          <w:tcPr>
            <w:tcW w:w="1303" w:type="dxa"/>
          </w:tcPr>
          <w:p w:rsidR="003F1AEC" w:rsidRPr="001167BD" w:rsidP="004A524D">
            <w:pPr>
              <w:spacing w:line="240" w:lineRule="exact"/>
              <w:ind w:right="57"/>
              <w:rPr>
                <w:sz w:val="24"/>
                <w:szCs w:val="24"/>
              </w:rPr>
            </w:pPr>
          </w:p>
        </w:tc>
        <w:tc>
          <w:tcPr>
            <w:tcW w:w="1303" w:type="dxa"/>
          </w:tcPr>
          <w:p w:rsidR="003F1AEC" w:rsidRPr="001167BD" w:rsidP="004A524D">
            <w:pPr>
              <w:spacing w:line="260" w:lineRule="exact"/>
              <w:ind w:left="142" w:hanging="142"/>
              <w:rPr>
                <w:sz w:val="24"/>
                <w:szCs w:val="24"/>
              </w:rPr>
            </w:pPr>
          </w:p>
        </w:tc>
        <w:tc>
          <w:tcPr>
            <w:tcW w:w="1303" w:type="dxa"/>
          </w:tcPr>
          <w:p w:rsidR="003F1AEC" w:rsidRPr="001167BD" w:rsidP="004A524D">
            <w:pPr>
              <w:ind w:left="142" w:hanging="142"/>
              <w:rPr>
                <w:sz w:val="24"/>
                <w:szCs w:val="24"/>
              </w:rPr>
            </w:pPr>
          </w:p>
        </w:tc>
      </w:tr>
      <w:tr w:rsidTr="009C6379">
        <w:tblPrEx>
          <w:tblW w:w="5000" w:type="pct"/>
          <w:tblLayout w:type="fixed"/>
          <w:tblLook w:val="0020"/>
        </w:tblPrEx>
        <w:tc>
          <w:tcPr>
            <w:tcW w:w="4644" w:type="dxa"/>
          </w:tcPr>
          <w:p w:rsidR="003F1AEC" w:rsidRPr="008C5F5D" w:rsidP="004A524D">
            <w:pPr>
              <w:ind w:left="284" w:hanging="142"/>
              <w:jc w:val="left"/>
              <w:rPr>
                <w:sz w:val="24"/>
                <w:szCs w:val="24"/>
              </w:rPr>
            </w:pPr>
            <w:r w:rsidRPr="008C5F5D">
              <w:rPr>
                <w:sz w:val="24"/>
                <w:szCs w:val="24"/>
              </w:rPr>
              <w:t>расходов домашних хозяйств</w:t>
            </w:r>
            <w:r>
              <w:rPr>
                <w:sz w:val="24"/>
                <w:szCs w:val="24"/>
              </w:rPr>
              <w:t xml:space="preserve"> </w:t>
            </w:r>
            <w:r w:rsidR="004A7558">
              <w:rPr>
                <w:sz w:val="24"/>
                <w:szCs w:val="24"/>
              </w:rPr>
              <w:br/>
            </w:r>
            <w:r>
              <w:rPr>
                <w:sz w:val="24"/>
                <w:szCs w:val="24"/>
              </w:rPr>
              <w:t>на конечное потребление</w:t>
            </w:r>
          </w:p>
        </w:tc>
        <w:tc>
          <w:tcPr>
            <w:tcW w:w="1302" w:type="dxa"/>
          </w:tcPr>
          <w:p w:rsidR="003F1AEC" w:rsidRPr="001167BD" w:rsidP="004A524D">
            <w:pPr>
              <w:spacing w:line="240" w:lineRule="exact"/>
              <w:ind w:right="57"/>
              <w:rPr>
                <w:sz w:val="24"/>
                <w:szCs w:val="24"/>
              </w:rPr>
            </w:pPr>
            <w:r w:rsidRPr="001167BD">
              <w:rPr>
                <w:sz w:val="24"/>
                <w:szCs w:val="24"/>
              </w:rPr>
              <w:t>98093,3</w:t>
            </w:r>
          </w:p>
        </w:tc>
        <w:tc>
          <w:tcPr>
            <w:tcW w:w="1303" w:type="dxa"/>
          </w:tcPr>
          <w:p w:rsidR="003F1AEC" w:rsidRPr="001167BD" w:rsidP="004A524D">
            <w:pPr>
              <w:spacing w:line="240" w:lineRule="exact"/>
              <w:ind w:right="57"/>
              <w:rPr>
                <w:sz w:val="24"/>
                <w:szCs w:val="24"/>
              </w:rPr>
            </w:pPr>
            <w:r w:rsidRPr="001167BD">
              <w:rPr>
                <w:sz w:val="24"/>
                <w:szCs w:val="24"/>
              </w:rPr>
              <w:t>101043,5</w:t>
            </w:r>
          </w:p>
        </w:tc>
        <w:tc>
          <w:tcPr>
            <w:tcW w:w="1303" w:type="dxa"/>
          </w:tcPr>
          <w:p w:rsidR="003F1AEC" w:rsidRPr="001167BD" w:rsidP="004A524D">
            <w:pPr>
              <w:spacing w:line="260" w:lineRule="exact"/>
              <w:ind w:left="142" w:hanging="142"/>
              <w:rPr>
                <w:sz w:val="24"/>
                <w:szCs w:val="24"/>
              </w:rPr>
            </w:pPr>
            <w:r>
              <w:rPr>
                <w:sz w:val="24"/>
                <w:szCs w:val="24"/>
              </w:rPr>
              <w:t>106525,2</w:t>
            </w:r>
          </w:p>
        </w:tc>
        <w:tc>
          <w:tcPr>
            <w:tcW w:w="1303" w:type="dxa"/>
          </w:tcPr>
          <w:p w:rsidR="003F1AEC" w:rsidRPr="001167BD" w:rsidP="004A524D">
            <w:pPr>
              <w:ind w:left="142" w:hanging="142"/>
              <w:rPr>
                <w:sz w:val="24"/>
                <w:szCs w:val="24"/>
              </w:rPr>
            </w:pPr>
            <w:r>
              <w:rPr>
                <w:sz w:val="24"/>
                <w:szCs w:val="24"/>
              </w:rPr>
              <w:t>113384,6</w:t>
            </w:r>
          </w:p>
        </w:tc>
      </w:tr>
      <w:tr w:rsidTr="009C6379">
        <w:tblPrEx>
          <w:tblW w:w="5000" w:type="pct"/>
          <w:tblLayout w:type="fixed"/>
          <w:tblLook w:val="0020"/>
        </w:tblPrEx>
        <w:tc>
          <w:tcPr>
            <w:tcW w:w="4644" w:type="dxa"/>
          </w:tcPr>
          <w:p w:rsidR="003F1AEC" w:rsidRPr="00753835" w:rsidP="004A524D">
            <w:pPr>
              <w:ind w:left="284"/>
              <w:jc w:val="left"/>
              <w:rPr>
                <w:sz w:val="24"/>
                <w:szCs w:val="24"/>
              </w:rPr>
            </w:pPr>
            <w:r w:rsidRPr="00753835">
              <w:rPr>
                <w:sz w:val="24"/>
                <w:szCs w:val="24"/>
              </w:rPr>
              <w:t>в том числе:</w:t>
            </w:r>
          </w:p>
        </w:tc>
        <w:tc>
          <w:tcPr>
            <w:tcW w:w="1302" w:type="dxa"/>
          </w:tcPr>
          <w:p w:rsidR="003F1AEC" w:rsidRPr="001167BD" w:rsidP="004A524D">
            <w:pPr>
              <w:spacing w:line="240" w:lineRule="exact"/>
              <w:ind w:right="57"/>
              <w:rPr>
                <w:sz w:val="24"/>
                <w:szCs w:val="24"/>
              </w:rPr>
            </w:pPr>
          </w:p>
        </w:tc>
        <w:tc>
          <w:tcPr>
            <w:tcW w:w="1303" w:type="dxa"/>
          </w:tcPr>
          <w:p w:rsidR="003F1AEC" w:rsidRPr="001167BD" w:rsidP="004A524D">
            <w:pPr>
              <w:spacing w:line="240" w:lineRule="exact"/>
              <w:rPr>
                <w:rFonts w:ascii="Arial CYR" w:hAnsi="Arial CYR" w:cs="Arial CYR"/>
                <w:sz w:val="24"/>
                <w:szCs w:val="24"/>
              </w:rPr>
            </w:pPr>
          </w:p>
        </w:tc>
        <w:tc>
          <w:tcPr>
            <w:tcW w:w="1303" w:type="dxa"/>
          </w:tcPr>
          <w:p w:rsidR="003F1AEC" w:rsidRPr="001167BD" w:rsidP="004A524D">
            <w:pPr>
              <w:spacing w:line="260" w:lineRule="exact"/>
              <w:ind w:left="142" w:hanging="142"/>
              <w:rPr>
                <w:sz w:val="24"/>
                <w:szCs w:val="24"/>
              </w:rPr>
            </w:pPr>
          </w:p>
        </w:tc>
        <w:tc>
          <w:tcPr>
            <w:tcW w:w="1303" w:type="dxa"/>
          </w:tcPr>
          <w:p w:rsidR="003F1AEC" w:rsidRPr="001167BD" w:rsidP="004A524D">
            <w:pPr>
              <w:ind w:left="142" w:hanging="142"/>
              <w:rPr>
                <w:sz w:val="24"/>
                <w:szCs w:val="24"/>
              </w:rPr>
            </w:pPr>
          </w:p>
        </w:tc>
      </w:tr>
      <w:tr w:rsidTr="009C6379">
        <w:tblPrEx>
          <w:tblW w:w="5000" w:type="pct"/>
          <w:tblLayout w:type="fixed"/>
          <w:tblLook w:val="0020"/>
        </w:tblPrEx>
        <w:tc>
          <w:tcPr>
            <w:tcW w:w="4644" w:type="dxa"/>
          </w:tcPr>
          <w:p w:rsidR="003F1AEC" w:rsidRPr="00753835" w:rsidP="004A524D">
            <w:pPr>
              <w:ind w:left="284"/>
              <w:jc w:val="left"/>
              <w:rPr>
                <w:sz w:val="24"/>
                <w:szCs w:val="24"/>
              </w:rPr>
            </w:pPr>
            <w:r w:rsidRPr="00753835">
              <w:rPr>
                <w:sz w:val="24"/>
                <w:szCs w:val="24"/>
              </w:rPr>
              <w:t xml:space="preserve">расходы на покупку товаров и услуг </w:t>
            </w:r>
          </w:p>
        </w:tc>
        <w:tc>
          <w:tcPr>
            <w:tcW w:w="1302" w:type="dxa"/>
          </w:tcPr>
          <w:p w:rsidR="003F1AEC" w:rsidRPr="001167BD" w:rsidP="004A524D">
            <w:pPr>
              <w:spacing w:line="240" w:lineRule="exact"/>
              <w:ind w:right="57"/>
              <w:rPr>
                <w:bCs/>
                <w:sz w:val="24"/>
                <w:szCs w:val="24"/>
              </w:rPr>
            </w:pPr>
            <w:r w:rsidRPr="001167BD">
              <w:rPr>
                <w:bCs/>
                <w:sz w:val="24"/>
                <w:szCs w:val="24"/>
              </w:rPr>
              <w:t>93354,6</w:t>
            </w:r>
          </w:p>
        </w:tc>
        <w:tc>
          <w:tcPr>
            <w:tcW w:w="1303" w:type="dxa"/>
          </w:tcPr>
          <w:p w:rsidR="003F1AEC" w:rsidRPr="001167BD" w:rsidP="004A524D">
            <w:pPr>
              <w:spacing w:line="240" w:lineRule="exact"/>
              <w:rPr>
                <w:sz w:val="24"/>
                <w:szCs w:val="24"/>
              </w:rPr>
            </w:pPr>
            <w:r w:rsidRPr="001167BD">
              <w:rPr>
                <w:sz w:val="24"/>
                <w:szCs w:val="24"/>
              </w:rPr>
              <w:t>94862,8</w:t>
            </w:r>
          </w:p>
        </w:tc>
        <w:tc>
          <w:tcPr>
            <w:tcW w:w="1303" w:type="dxa"/>
          </w:tcPr>
          <w:p w:rsidR="003F1AEC" w:rsidRPr="001167BD" w:rsidP="004A524D">
            <w:pPr>
              <w:spacing w:line="260" w:lineRule="exact"/>
              <w:rPr>
                <w:sz w:val="24"/>
                <w:szCs w:val="24"/>
              </w:rPr>
            </w:pPr>
            <w:r>
              <w:rPr>
                <w:sz w:val="24"/>
                <w:szCs w:val="24"/>
              </w:rPr>
              <w:t>100627,5</w:t>
            </w:r>
          </w:p>
        </w:tc>
        <w:tc>
          <w:tcPr>
            <w:tcW w:w="1303" w:type="dxa"/>
          </w:tcPr>
          <w:p w:rsidR="003F1AEC" w:rsidRPr="001167BD" w:rsidP="004A524D">
            <w:pPr>
              <w:ind w:left="142" w:hanging="142"/>
              <w:rPr>
                <w:sz w:val="24"/>
                <w:szCs w:val="24"/>
              </w:rPr>
            </w:pPr>
            <w:r>
              <w:rPr>
                <w:sz w:val="24"/>
                <w:szCs w:val="24"/>
              </w:rPr>
              <w:t>108578,0</w:t>
            </w:r>
          </w:p>
        </w:tc>
      </w:tr>
      <w:tr w:rsidTr="009C6379">
        <w:tblPrEx>
          <w:tblW w:w="5000" w:type="pct"/>
          <w:tblLayout w:type="fixed"/>
          <w:tblLook w:val="0020"/>
        </w:tblPrEx>
        <w:tc>
          <w:tcPr>
            <w:tcW w:w="4644" w:type="dxa"/>
          </w:tcPr>
          <w:p w:rsidR="003F1AEC" w:rsidRPr="00753835" w:rsidP="004A524D">
            <w:pPr>
              <w:ind w:left="426" w:hanging="142"/>
              <w:jc w:val="left"/>
              <w:rPr>
                <w:sz w:val="24"/>
                <w:szCs w:val="24"/>
              </w:rPr>
            </w:pPr>
            <w:r w:rsidRPr="00753835">
              <w:rPr>
                <w:sz w:val="24"/>
                <w:szCs w:val="24"/>
              </w:rPr>
              <w:t xml:space="preserve">поступление товаров и услуг </w:t>
            </w:r>
            <w:r w:rsidRPr="00753835">
              <w:rPr>
                <w:sz w:val="24"/>
                <w:szCs w:val="24"/>
              </w:rPr>
              <w:br/>
              <w:t>в натуральной форме</w:t>
            </w:r>
          </w:p>
        </w:tc>
        <w:tc>
          <w:tcPr>
            <w:tcW w:w="1302" w:type="dxa"/>
          </w:tcPr>
          <w:p w:rsidR="003F1AEC" w:rsidRPr="001167BD" w:rsidP="004A524D">
            <w:pPr>
              <w:spacing w:line="240" w:lineRule="exact"/>
              <w:ind w:right="57"/>
              <w:rPr>
                <w:sz w:val="24"/>
                <w:szCs w:val="24"/>
              </w:rPr>
            </w:pPr>
            <w:r w:rsidRPr="001167BD">
              <w:rPr>
                <w:sz w:val="24"/>
                <w:szCs w:val="24"/>
              </w:rPr>
              <w:t>4738,7</w:t>
            </w:r>
          </w:p>
        </w:tc>
        <w:tc>
          <w:tcPr>
            <w:tcW w:w="1303" w:type="dxa"/>
          </w:tcPr>
          <w:p w:rsidR="003F1AEC" w:rsidRPr="001167BD" w:rsidP="004A524D">
            <w:pPr>
              <w:spacing w:line="240" w:lineRule="exact"/>
              <w:rPr>
                <w:sz w:val="24"/>
                <w:szCs w:val="24"/>
              </w:rPr>
            </w:pPr>
            <w:r w:rsidRPr="001167BD">
              <w:rPr>
                <w:sz w:val="24"/>
                <w:szCs w:val="24"/>
              </w:rPr>
              <w:t>6180,6</w:t>
            </w:r>
          </w:p>
        </w:tc>
        <w:tc>
          <w:tcPr>
            <w:tcW w:w="1303" w:type="dxa"/>
          </w:tcPr>
          <w:p w:rsidR="003F1AEC" w:rsidRPr="001167BD" w:rsidP="004A524D">
            <w:pPr>
              <w:spacing w:line="260" w:lineRule="exact"/>
              <w:rPr>
                <w:sz w:val="24"/>
                <w:szCs w:val="24"/>
              </w:rPr>
            </w:pPr>
            <w:r>
              <w:rPr>
                <w:sz w:val="24"/>
                <w:szCs w:val="24"/>
              </w:rPr>
              <w:t>5897,7</w:t>
            </w:r>
          </w:p>
        </w:tc>
        <w:tc>
          <w:tcPr>
            <w:tcW w:w="1303" w:type="dxa"/>
          </w:tcPr>
          <w:p w:rsidR="003F1AEC" w:rsidRPr="001167BD" w:rsidP="004A524D">
            <w:pPr>
              <w:ind w:left="142" w:hanging="142"/>
              <w:rPr>
                <w:sz w:val="24"/>
                <w:szCs w:val="24"/>
              </w:rPr>
            </w:pPr>
            <w:r>
              <w:rPr>
                <w:sz w:val="24"/>
                <w:szCs w:val="24"/>
              </w:rPr>
              <w:t>4806,7</w:t>
            </w:r>
          </w:p>
        </w:tc>
      </w:tr>
      <w:tr w:rsidTr="009C6379">
        <w:tblPrEx>
          <w:tblW w:w="5000" w:type="pct"/>
          <w:tblLayout w:type="fixed"/>
          <w:tblLook w:val="0020"/>
        </w:tblPrEx>
        <w:tc>
          <w:tcPr>
            <w:tcW w:w="4644" w:type="dxa"/>
          </w:tcPr>
          <w:p w:rsidR="003F1AEC" w:rsidRPr="00753835" w:rsidP="004A524D">
            <w:pPr>
              <w:ind w:left="567" w:hanging="141"/>
              <w:jc w:val="left"/>
              <w:rPr>
                <w:sz w:val="24"/>
                <w:szCs w:val="24"/>
              </w:rPr>
            </w:pPr>
            <w:r w:rsidRPr="00753835">
              <w:rPr>
                <w:sz w:val="24"/>
                <w:szCs w:val="24"/>
              </w:rPr>
              <w:t>из него продукции собственного производства</w:t>
            </w:r>
          </w:p>
        </w:tc>
        <w:tc>
          <w:tcPr>
            <w:tcW w:w="1302" w:type="dxa"/>
          </w:tcPr>
          <w:p w:rsidR="003F1AEC" w:rsidRPr="001167BD" w:rsidP="004A524D">
            <w:pPr>
              <w:spacing w:line="240" w:lineRule="exact"/>
              <w:ind w:right="57"/>
              <w:rPr>
                <w:sz w:val="24"/>
                <w:szCs w:val="24"/>
              </w:rPr>
            </w:pPr>
            <w:r w:rsidRPr="001167BD">
              <w:rPr>
                <w:sz w:val="24"/>
                <w:szCs w:val="24"/>
              </w:rPr>
              <w:t>4182,9</w:t>
            </w:r>
          </w:p>
        </w:tc>
        <w:tc>
          <w:tcPr>
            <w:tcW w:w="1303" w:type="dxa"/>
          </w:tcPr>
          <w:p w:rsidR="003F1AEC" w:rsidRPr="001167BD" w:rsidP="004A524D">
            <w:pPr>
              <w:spacing w:line="240" w:lineRule="exact"/>
              <w:rPr>
                <w:sz w:val="24"/>
                <w:szCs w:val="24"/>
              </w:rPr>
            </w:pPr>
            <w:r w:rsidRPr="001167BD">
              <w:rPr>
                <w:sz w:val="24"/>
                <w:szCs w:val="24"/>
              </w:rPr>
              <w:t>5497,7</w:t>
            </w:r>
          </w:p>
        </w:tc>
        <w:tc>
          <w:tcPr>
            <w:tcW w:w="1303" w:type="dxa"/>
          </w:tcPr>
          <w:p w:rsidR="003F1AEC" w:rsidRPr="001167BD" w:rsidP="004A524D">
            <w:pPr>
              <w:spacing w:line="260" w:lineRule="exact"/>
              <w:rPr>
                <w:sz w:val="24"/>
                <w:szCs w:val="24"/>
              </w:rPr>
            </w:pPr>
            <w:r>
              <w:rPr>
                <w:sz w:val="24"/>
                <w:szCs w:val="24"/>
              </w:rPr>
              <w:t>5078,2</w:t>
            </w:r>
          </w:p>
        </w:tc>
        <w:tc>
          <w:tcPr>
            <w:tcW w:w="1303" w:type="dxa"/>
          </w:tcPr>
          <w:p w:rsidR="003F1AEC" w:rsidRPr="001167BD" w:rsidP="004A524D">
            <w:pPr>
              <w:ind w:left="142" w:hanging="142"/>
              <w:rPr>
                <w:sz w:val="24"/>
                <w:szCs w:val="24"/>
              </w:rPr>
            </w:pPr>
            <w:r>
              <w:rPr>
                <w:sz w:val="24"/>
                <w:szCs w:val="24"/>
              </w:rPr>
              <w:t>3915,7</w:t>
            </w:r>
          </w:p>
        </w:tc>
      </w:tr>
      <w:tr w:rsidTr="009C6379">
        <w:tblPrEx>
          <w:tblW w:w="5000" w:type="pct"/>
          <w:tblLayout w:type="fixed"/>
          <w:tblLook w:val="0020"/>
        </w:tblPrEx>
        <w:tc>
          <w:tcPr>
            <w:tcW w:w="4644" w:type="dxa"/>
          </w:tcPr>
          <w:p w:rsidR="003F1AEC" w:rsidRPr="008C5F5D" w:rsidP="004A524D">
            <w:pPr>
              <w:ind w:left="284" w:hanging="142"/>
              <w:jc w:val="left"/>
              <w:rPr>
                <w:sz w:val="24"/>
                <w:szCs w:val="24"/>
              </w:rPr>
            </w:pPr>
            <w:r w:rsidRPr="008C5F5D">
              <w:rPr>
                <w:sz w:val="24"/>
                <w:szCs w:val="24"/>
              </w:rPr>
              <w:t>социальных трансфертов в натуральной форме</w:t>
            </w:r>
            <w:r>
              <w:rPr>
                <w:sz w:val="24"/>
                <w:szCs w:val="24"/>
              </w:rPr>
              <w:t xml:space="preserve">, предоставляемых государственными учреждениями </w:t>
            </w:r>
            <w:r>
              <w:rPr>
                <w:sz w:val="24"/>
                <w:szCs w:val="24"/>
              </w:rPr>
              <w:br/>
              <w:t>и некоммерческими организациями, обслуживающими домашние хозяйства</w:t>
            </w:r>
          </w:p>
        </w:tc>
        <w:tc>
          <w:tcPr>
            <w:tcW w:w="1302" w:type="dxa"/>
          </w:tcPr>
          <w:p w:rsidR="003F1AEC" w:rsidRPr="001167BD" w:rsidP="004A524D">
            <w:pPr>
              <w:spacing w:line="240" w:lineRule="exact"/>
              <w:ind w:right="57"/>
              <w:rPr>
                <w:sz w:val="24"/>
                <w:szCs w:val="24"/>
              </w:rPr>
            </w:pPr>
            <w:r w:rsidRPr="001167BD">
              <w:rPr>
                <w:sz w:val="24"/>
                <w:szCs w:val="24"/>
              </w:rPr>
              <w:t>22005,2</w:t>
            </w:r>
          </w:p>
        </w:tc>
        <w:tc>
          <w:tcPr>
            <w:tcW w:w="1303" w:type="dxa"/>
          </w:tcPr>
          <w:p w:rsidR="003F1AEC" w:rsidRPr="001167BD" w:rsidP="004A524D">
            <w:pPr>
              <w:spacing w:line="240" w:lineRule="exact"/>
              <w:ind w:right="57"/>
              <w:rPr>
                <w:bCs/>
                <w:sz w:val="24"/>
                <w:szCs w:val="24"/>
              </w:rPr>
            </w:pPr>
            <w:r w:rsidRPr="001167BD">
              <w:rPr>
                <w:bCs/>
                <w:sz w:val="24"/>
                <w:szCs w:val="24"/>
              </w:rPr>
              <w:t>22349,2</w:t>
            </w:r>
          </w:p>
        </w:tc>
        <w:tc>
          <w:tcPr>
            <w:tcW w:w="1303" w:type="dxa"/>
          </w:tcPr>
          <w:p w:rsidR="003F1AEC" w:rsidRPr="001167BD" w:rsidP="004A524D">
            <w:pPr>
              <w:spacing w:line="260" w:lineRule="exact"/>
              <w:ind w:left="142" w:hanging="142"/>
              <w:rPr>
                <w:sz w:val="24"/>
                <w:szCs w:val="24"/>
              </w:rPr>
            </w:pPr>
            <w:r>
              <w:rPr>
                <w:sz w:val="24"/>
                <w:szCs w:val="24"/>
              </w:rPr>
              <w:t>22803,5</w:t>
            </w:r>
          </w:p>
        </w:tc>
        <w:tc>
          <w:tcPr>
            <w:tcW w:w="1303" w:type="dxa"/>
          </w:tcPr>
          <w:p w:rsidR="003F1AEC" w:rsidRPr="001167BD" w:rsidP="004A524D">
            <w:pPr>
              <w:ind w:left="142" w:hanging="142"/>
              <w:rPr>
                <w:sz w:val="24"/>
                <w:szCs w:val="24"/>
              </w:rPr>
            </w:pPr>
            <w:r>
              <w:rPr>
                <w:sz w:val="24"/>
                <w:szCs w:val="24"/>
              </w:rPr>
              <w:t>25679,0</w:t>
            </w:r>
          </w:p>
        </w:tc>
      </w:tr>
    </w:tbl>
    <w:p w:rsidR="003F1AEC" w:rsidP="003F1AEC">
      <w:pPr>
        <w:rPr>
          <w:rFonts w:ascii="Arial" w:hAnsi="Arial"/>
          <w:color w:val="0039AC"/>
          <w:szCs w:val="24"/>
        </w:rPr>
      </w:pPr>
    </w:p>
    <w:p w:rsidR="003F1AEC" w:rsidP="003F1AEC">
      <w:pPr>
        <w:pStyle w:val="Heading3"/>
        <w:spacing w:before="0" w:after="0"/>
        <w:jc w:val="center"/>
        <w:rPr>
          <w:rFonts w:ascii="Arial" w:hAnsi="Arial"/>
          <w:color w:val="0039AC"/>
          <w:szCs w:val="24"/>
        </w:rPr>
      </w:pPr>
      <w:bookmarkStart w:id="341" w:name="_Toc41481252"/>
      <w:r>
        <w:rPr>
          <w:rFonts w:ascii="Arial" w:hAnsi="Arial"/>
          <w:color w:val="0039AC"/>
          <w:szCs w:val="24"/>
        </w:rPr>
        <w:t>ДОХОДЫ И РАСХОДЫ НАСЕЛЕНИЯ</w:t>
      </w:r>
      <w:bookmarkEnd w:id="341"/>
    </w:p>
    <w:p w:rsidR="003F1AEC" w:rsidP="003F1AEC">
      <w:pPr>
        <w:rPr>
          <w:rFonts w:ascii="Arial" w:hAnsi="Arial"/>
          <w:color w:val="0039AC"/>
          <w:szCs w:val="24"/>
        </w:rPr>
      </w:pPr>
    </w:p>
    <w:p w:rsidR="003F1AEC" w:rsidRPr="009452EC" w:rsidP="003F1AEC">
      <w:pPr>
        <w:pStyle w:val="Heading3"/>
        <w:spacing w:before="0" w:after="0"/>
        <w:jc w:val="center"/>
        <w:rPr>
          <w:rFonts w:ascii="Arial" w:hAnsi="Arial"/>
          <w:color w:val="0039AC"/>
          <w:szCs w:val="24"/>
        </w:rPr>
      </w:pPr>
      <w:bookmarkStart w:id="342" w:name="_Toc41481253"/>
      <w:r w:rsidRPr="00260127">
        <w:rPr>
          <w:rFonts w:ascii="Arial" w:hAnsi="Arial"/>
          <w:color w:val="0039AC"/>
          <w:szCs w:val="24"/>
        </w:rPr>
        <w:t>6.3. Состав и использование денежных доходов населения</w:t>
      </w:r>
      <w:r>
        <w:rPr>
          <w:rFonts w:ascii="Arial" w:hAnsi="Arial"/>
          <w:color w:val="0039AC"/>
          <w:szCs w:val="24"/>
          <w:vertAlign w:val="superscript"/>
        </w:rPr>
        <w:t>1</w:t>
      </w:r>
      <w:r>
        <w:rPr>
          <w:rFonts w:ascii="Arial" w:hAnsi="Arial"/>
          <w:color w:val="0039AC"/>
          <w:szCs w:val="24"/>
          <w:vertAlign w:val="superscript"/>
        </w:rPr>
        <w:t>)</w:t>
      </w:r>
      <w:bookmarkEnd w:id="342"/>
    </w:p>
    <w:p w:rsidR="003F1AEC" w:rsidRPr="00FD2244" w:rsidP="003F1AEC">
      <w:pPr>
        <w:jc w:val="center"/>
        <w:rPr>
          <w:rFonts w:ascii="Arial" w:hAnsi="Arial"/>
          <w:color w:val="0039AC"/>
          <w:sz w:val="24"/>
          <w:szCs w:val="24"/>
        </w:rPr>
      </w:pPr>
      <w:r w:rsidRPr="00260127">
        <w:rPr>
          <w:rFonts w:ascii="Arial" w:hAnsi="Arial"/>
          <w:color w:val="0039AC"/>
          <w:sz w:val="24"/>
          <w:szCs w:val="24"/>
        </w:rPr>
        <w:t>(по данным баланса денежных доходов и расходов населения; м</w:t>
      </w:r>
      <w:r>
        <w:rPr>
          <w:rFonts w:ascii="Arial" w:hAnsi="Arial"/>
          <w:color w:val="0039AC"/>
          <w:sz w:val="24"/>
          <w:szCs w:val="24"/>
        </w:rPr>
        <w:t xml:space="preserve">иллионов </w:t>
      </w:r>
      <w:r w:rsidRPr="00260127">
        <w:rPr>
          <w:rFonts w:ascii="Arial" w:hAnsi="Arial"/>
          <w:color w:val="0039AC"/>
          <w:sz w:val="24"/>
          <w:szCs w:val="24"/>
        </w:rPr>
        <w:t>рублей)</w:t>
      </w:r>
    </w:p>
    <w:p w:rsidR="003F1AEC" w:rsidP="003F1AEC">
      <w:pPr>
        <w:jc w:val="center"/>
        <w:rPr>
          <w:sz w:val="24"/>
          <w:szCs w:val="24"/>
        </w:rPr>
      </w:pPr>
    </w:p>
    <w:tbl>
      <w:tblPr>
        <w:tblStyle w:val="ColorfulShadingAccent5"/>
        <w:tblW w:w="5000" w:type="pct"/>
        <w:tblLayout w:type="fixed"/>
        <w:tblLook w:val="0020"/>
      </w:tblPr>
      <w:tblGrid>
        <w:gridCol w:w="4644"/>
        <w:gridCol w:w="1302"/>
        <w:gridCol w:w="1303"/>
        <w:gridCol w:w="1303"/>
        <w:gridCol w:w="1303"/>
      </w:tblGrid>
      <w:tr w:rsidTr="009C6379">
        <w:tblPrEx>
          <w:tblW w:w="5000" w:type="pct"/>
          <w:tblLayout w:type="fixed"/>
          <w:tblLook w:val="0020"/>
        </w:tblPrEx>
        <w:trPr>
          <w:trHeight w:val="354"/>
        </w:trPr>
        <w:tc>
          <w:tcPr>
            <w:tcW w:w="4644" w:type="dxa"/>
          </w:tcPr>
          <w:p w:rsidR="003F1AEC" w:rsidRPr="008A762F" w:rsidP="004A524D">
            <w:pPr>
              <w:rPr>
                <w:sz w:val="24"/>
                <w:szCs w:val="24"/>
              </w:rPr>
            </w:pPr>
          </w:p>
        </w:tc>
        <w:tc>
          <w:tcPr>
            <w:tcW w:w="1302" w:type="dxa"/>
          </w:tcPr>
          <w:p w:rsidR="003F1AEC" w:rsidRPr="008A762F" w:rsidP="004A524D">
            <w:pPr>
              <w:rPr>
                <w:sz w:val="24"/>
                <w:szCs w:val="24"/>
              </w:rPr>
            </w:pPr>
            <w:r w:rsidRPr="008A762F">
              <w:rPr>
                <w:sz w:val="24"/>
                <w:szCs w:val="24"/>
              </w:rPr>
              <w:t>2015</w:t>
            </w:r>
          </w:p>
        </w:tc>
        <w:tc>
          <w:tcPr>
            <w:tcW w:w="1303" w:type="dxa"/>
          </w:tcPr>
          <w:p w:rsidR="003F1AEC" w:rsidRPr="008A762F" w:rsidP="004A524D">
            <w:pPr>
              <w:rPr>
                <w:sz w:val="24"/>
                <w:szCs w:val="24"/>
              </w:rPr>
            </w:pPr>
            <w:r w:rsidRPr="008A762F">
              <w:rPr>
                <w:sz w:val="24"/>
                <w:szCs w:val="24"/>
              </w:rPr>
              <w:t>2016</w:t>
            </w:r>
          </w:p>
        </w:tc>
        <w:tc>
          <w:tcPr>
            <w:tcW w:w="1303" w:type="dxa"/>
          </w:tcPr>
          <w:p w:rsidR="003F1AEC" w:rsidRPr="008A762F" w:rsidP="004A524D">
            <w:pPr>
              <w:rPr>
                <w:sz w:val="24"/>
                <w:szCs w:val="24"/>
              </w:rPr>
            </w:pPr>
            <w:r w:rsidRPr="008A762F">
              <w:rPr>
                <w:sz w:val="24"/>
                <w:szCs w:val="24"/>
              </w:rPr>
              <w:t>2017</w:t>
            </w:r>
          </w:p>
        </w:tc>
        <w:tc>
          <w:tcPr>
            <w:tcW w:w="1303" w:type="dxa"/>
          </w:tcPr>
          <w:p w:rsidR="003F1AEC" w:rsidRPr="008A762F" w:rsidP="004A524D">
            <w:pPr>
              <w:rPr>
                <w:sz w:val="24"/>
                <w:szCs w:val="24"/>
              </w:rPr>
            </w:pPr>
            <w:r w:rsidRPr="008A762F">
              <w:rPr>
                <w:sz w:val="24"/>
                <w:szCs w:val="24"/>
              </w:rPr>
              <w:t>201</w:t>
            </w:r>
            <w:r>
              <w:rPr>
                <w:sz w:val="24"/>
                <w:szCs w:val="24"/>
              </w:rPr>
              <w:t>8</w:t>
            </w:r>
            <w:r>
              <w:rPr>
                <w:sz w:val="24"/>
                <w:szCs w:val="24"/>
                <w:vertAlign w:val="superscript"/>
              </w:rPr>
              <w:t>2</w:t>
            </w:r>
            <w:r w:rsidRPr="008A762F">
              <w:rPr>
                <w:sz w:val="24"/>
                <w:szCs w:val="24"/>
                <w:vertAlign w:val="superscript"/>
              </w:rPr>
              <w:t>)</w:t>
            </w:r>
          </w:p>
        </w:tc>
      </w:tr>
      <w:tr w:rsidTr="009C6379">
        <w:tblPrEx>
          <w:tblW w:w="5000" w:type="pct"/>
          <w:tblLayout w:type="fixed"/>
          <w:tblLook w:val="0020"/>
        </w:tblPrEx>
        <w:trPr>
          <w:trHeight w:val="120"/>
        </w:trPr>
        <w:tc>
          <w:tcPr>
            <w:tcW w:w="4644" w:type="dxa"/>
          </w:tcPr>
          <w:p w:rsidR="003F1AEC" w:rsidRPr="008A762F" w:rsidP="004A524D">
            <w:pPr>
              <w:ind w:left="142" w:hanging="142"/>
              <w:jc w:val="left"/>
              <w:rPr>
                <w:b/>
                <w:sz w:val="24"/>
                <w:szCs w:val="24"/>
              </w:rPr>
            </w:pPr>
            <w:r w:rsidRPr="008A762F">
              <w:rPr>
                <w:b/>
                <w:sz w:val="24"/>
                <w:szCs w:val="24"/>
              </w:rPr>
              <w:t xml:space="preserve">Денежные доходы </w:t>
            </w:r>
            <w:r w:rsidRPr="008A762F">
              <w:rPr>
                <w:sz w:val="24"/>
                <w:szCs w:val="24"/>
              </w:rPr>
              <w:t>– всего</w:t>
            </w:r>
          </w:p>
        </w:tc>
        <w:tc>
          <w:tcPr>
            <w:tcW w:w="1302" w:type="dxa"/>
          </w:tcPr>
          <w:p w:rsidR="003F1AEC" w:rsidRPr="009C6379" w:rsidP="009C6379">
            <w:pPr>
              <w:widowControl w:val="0"/>
              <w:spacing w:line="260" w:lineRule="exact"/>
              <w:rPr>
                <w:color w:val="000000"/>
                <w:sz w:val="24"/>
                <w:szCs w:val="24"/>
              </w:rPr>
            </w:pPr>
            <w:r w:rsidRPr="009C6379">
              <w:rPr>
                <w:color w:val="000000"/>
                <w:sz w:val="24"/>
                <w:szCs w:val="24"/>
              </w:rPr>
              <w:t>123023,4</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126519,0</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130643,5</w:t>
            </w:r>
          </w:p>
        </w:tc>
        <w:tc>
          <w:tcPr>
            <w:tcW w:w="1303" w:type="dxa"/>
          </w:tcPr>
          <w:p w:rsidR="003F1AEC" w:rsidRPr="009C6379" w:rsidP="009C6379">
            <w:pPr>
              <w:widowControl w:val="0"/>
              <w:spacing w:line="260" w:lineRule="exact"/>
              <w:ind w:left="-57"/>
              <w:rPr>
                <w:color w:val="000000"/>
                <w:sz w:val="24"/>
                <w:szCs w:val="24"/>
              </w:rPr>
            </w:pPr>
            <w:r w:rsidRPr="009C6379">
              <w:rPr>
                <w:color w:val="000000"/>
                <w:sz w:val="24"/>
                <w:szCs w:val="24"/>
              </w:rPr>
              <w:t>138964,2</w:t>
            </w:r>
          </w:p>
        </w:tc>
      </w:tr>
      <w:tr w:rsidTr="009C6379">
        <w:tblPrEx>
          <w:tblW w:w="5000" w:type="pct"/>
          <w:tblLayout w:type="fixed"/>
          <w:tblLook w:val="0020"/>
        </w:tblPrEx>
        <w:trPr>
          <w:trHeight w:val="265"/>
        </w:trPr>
        <w:tc>
          <w:tcPr>
            <w:tcW w:w="4644" w:type="dxa"/>
          </w:tcPr>
          <w:p w:rsidR="003F1AEC" w:rsidRPr="008A762F" w:rsidP="004A524D">
            <w:pPr>
              <w:pStyle w:val="Header"/>
              <w:tabs>
                <w:tab w:val="left" w:pos="238"/>
              </w:tabs>
              <w:ind w:left="142"/>
              <w:jc w:val="left"/>
              <w:rPr>
                <w:sz w:val="24"/>
                <w:szCs w:val="24"/>
              </w:rPr>
            </w:pPr>
            <w:r w:rsidRPr="008A762F">
              <w:rPr>
                <w:sz w:val="24"/>
                <w:szCs w:val="24"/>
              </w:rPr>
              <w:t>в том числе:</w:t>
            </w:r>
          </w:p>
        </w:tc>
        <w:tc>
          <w:tcPr>
            <w:tcW w:w="1302" w:type="dxa"/>
          </w:tcPr>
          <w:p w:rsidR="003F1AEC" w:rsidRPr="009C6379" w:rsidP="009C6379">
            <w:pPr>
              <w:widowControl w:val="0"/>
              <w:spacing w:line="260" w:lineRule="exact"/>
              <w:rPr>
                <w:color w:val="000000"/>
                <w:sz w:val="24"/>
                <w:szCs w:val="24"/>
              </w:rPr>
            </w:pPr>
          </w:p>
        </w:tc>
        <w:tc>
          <w:tcPr>
            <w:tcW w:w="1303" w:type="dxa"/>
          </w:tcPr>
          <w:p w:rsidR="003F1AEC" w:rsidRPr="009C6379" w:rsidP="009C6379">
            <w:pPr>
              <w:widowControl w:val="0"/>
              <w:spacing w:line="260" w:lineRule="exact"/>
              <w:rPr>
                <w:color w:val="000000"/>
                <w:sz w:val="24"/>
                <w:szCs w:val="24"/>
              </w:rPr>
            </w:pPr>
          </w:p>
        </w:tc>
        <w:tc>
          <w:tcPr>
            <w:tcW w:w="1303" w:type="dxa"/>
          </w:tcPr>
          <w:p w:rsidR="003F1AEC" w:rsidRPr="009C6379" w:rsidP="009C6379">
            <w:pPr>
              <w:widowControl w:val="0"/>
              <w:spacing w:line="260" w:lineRule="exact"/>
              <w:rPr>
                <w:color w:val="000000"/>
                <w:sz w:val="24"/>
                <w:szCs w:val="24"/>
              </w:rPr>
            </w:pPr>
          </w:p>
        </w:tc>
        <w:tc>
          <w:tcPr>
            <w:tcW w:w="1303" w:type="dxa"/>
          </w:tcPr>
          <w:p w:rsidR="003F1AEC" w:rsidRPr="009C6379" w:rsidP="009C6379">
            <w:pPr>
              <w:widowControl w:val="0"/>
              <w:spacing w:line="260" w:lineRule="exact"/>
              <w:rPr>
                <w:color w:val="000000"/>
                <w:sz w:val="24"/>
                <w:szCs w:val="24"/>
              </w:rPr>
            </w:pPr>
          </w:p>
        </w:tc>
      </w:tr>
      <w:tr w:rsidTr="009C6379">
        <w:tblPrEx>
          <w:tblW w:w="5000" w:type="pct"/>
          <w:tblLayout w:type="fixed"/>
          <w:tblLook w:val="0020"/>
        </w:tblPrEx>
        <w:trPr>
          <w:trHeight w:val="68"/>
        </w:trPr>
        <w:tc>
          <w:tcPr>
            <w:tcW w:w="4644" w:type="dxa"/>
          </w:tcPr>
          <w:p w:rsidR="003F1AEC" w:rsidRPr="008A762F" w:rsidP="004A524D">
            <w:pPr>
              <w:ind w:left="284" w:hanging="142"/>
              <w:jc w:val="left"/>
              <w:rPr>
                <w:sz w:val="24"/>
                <w:szCs w:val="24"/>
              </w:rPr>
            </w:pPr>
            <w:r w:rsidRPr="008A762F">
              <w:rPr>
                <w:sz w:val="24"/>
                <w:szCs w:val="24"/>
              </w:rPr>
              <w:t>доходы от предпринимательской деятельности</w:t>
            </w:r>
          </w:p>
        </w:tc>
        <w:tc>
          <w:tcPr>
            <w:tcW w:w="1302" w:type="dxa"/>
          </w:tcPr>
          <w:p w:rsidR="003F1AEC" w:rsidRPr="009C6379" w:rsidP="009C6379">
            <w:pPr>
              <w:widowControl w:val="0"/>
              <w:spacing w:line="260" w:lineRule="exact"/>
              <w:rPr>
                <w:color w:val="000000"/>
                <w:sz w:val="24"/>
                <w:szCs w:val="24"/>
              </w:rPr>
            </w:pPr>
            <w:r w:rsidRPr="009C6379">
              <w:rPr>
                <w:color w:val="000000"/>
                <w:sz w:val="24"/>
                <w:szCs w:val="24"/>
              </w:rPr>
              <w:t>9448,8</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8978,0</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9720,1</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10041,4</w:t>
            </w:r>
          </w:p>
        </w:tc>
      </w:tr>
      <w:tr w:rsidTr="009C6379">
        <w:tblPrEx>
          <w:tblW w:w="5000" w:type="pct"/>
          <w:tblLayout w:type="fixed"/>
          <w:tblLook w:val="0020"/>
        </w:tblPrEx>
        <w:trPr>
          <w:trHeight w:val="198"/>
        </w:trPr>
        <w:tc>
          <w:tcPr>
            <w:tcW w:w="4644" w:type="dxa"/>
          </w:tcPr>
          <w:p w:rsidR="003F1AEC" w:rsidRPr="008A762F" w:rsidP="004A524D">
            <w:pPr>
              <w:ind w:left="284" w:hanging="142"/>
              <w:jc w:val="left"/>
              <w:rPr>
                <w:sz w:val="24"/>
                <w:szCs w:val="24"/>
              </w:rPr>
            </w:pPr>
            <w:r w:rsidRPr="008A762F">
              <w:rPr>
                <w:sz w:val="24"/>
                <w:szCs w:val="24"/>
              </w:rPr>
              <w:t>оплата труда</w:t>
            </w:r>
          </w:p>
        </w:tc>
        <w:tc>
          <w:tcPr>
            <w:tcW w:w="1302" w:type="dxa"/>
          </w:tcPr>
          <w:p w:rsidR="003F1AEC" w:rsidRPr="009C6379" w:rsidP="009C6379">
            <w:pPr>
              <w:widowControl w:val="0"/>
              <w:spacing w:line="260" w:lineRule="exact"/>
              <w:rPr>
                <w:color w:val="000000"/>
                <w:sz w:val="24"/>
                <w:szCs w:val="24"/>
              </w:rPr>
            </w:pPr>
            <w:r w:rsidRPr="009C6379">
              <w:rPr>
                <w:color w:val="000000"/>
                <w:sz w:val="24"/>
                <w:szCs w:val="24"/>
              </w:rPr>
              <w:t>76135,6</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76592,5</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77877,5</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84586,5</w:t>
            </w:r>
          </w:p>
        </w:tc>
      </w:tr>
      <w:tr w:rsidTr="009C6379">
        <w:tblPrEx>
          <w:tblW w:w="5000" w:type="pct"/>
          <w:tblLayout w:type="fixed"/>
          <w:tblLook w:val="0020"/>
        </w:tblPrEx>
        <w:trPr>
          <w:trHeight w:val="68"/>
        </w:trPr>
        <w:tc>
          <w:tcPr>
            <w:tcW w:w="4644" w:type="dxa"/>
          </w:tcPr>
          <w:p w:rsidR="003F1AEC" w:rsidRPr="008A762F" w:rsidP="004A524D">
            <w:pPr>
              <w:ind w:left="284" w:hanging="142"/>
              <w:jc w:val="left"/>
              <w:rPr>
                <w:sz w:val="24"/>
                <w:szCs w:val="24"/>
              </w:rPr>
            </w:pPr>
            <w:r w:rsidRPr="008A762F">
              <w:rPr>
                <w:sz w:val="24"/>
                <w:szCs w:val="24"/>
              </w:rPr>
              <w:t>социальные выплаты</w:t>
            </w:r>
          </w:p>
        </w:tc>
        <w:tc>
          <w:tcPr>
            <w:tcW w:w="1302" w:type="dxa"/>
          </w:tcPr>
          <w:p w:rsidR="003F1AEC" w:rsidRPr="009C6379" w:rsidP="009C6379">
            <w:pPr>
              <w:widowControl w:val="0"/>
              <w:spacing w:line="260" w:lineRule="exact"/>
              <w:rPr>
                <w:color w:val="000000"/>
                <w:sz w:val="24"/>
                <w:szCs w:val="24"/>
              </w:rPr>
            </w:pPr>
            <w:r w:rsidRPr="009C6379">
              <w:rPr>
                <w:color w:val="000000"/>
                <w:sz w:val="24"/>
                <w:szCs w:val="24"/>
              </w:rPr>
              <w:t>31198,8</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33952,0</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35662,4</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36956,2</w:t>
            </w:r>
          </w:p>
        </w:tc>
      </w:tr>
      <w:tr w:rsidTr="009C6379">
        <w:tblPrEx>
          <w:tblW w:w="5000" w:type="pct"/>
          <w:tblLayout w:type="fixed"/>
          <w:tblLook w:val="0020"/>
        </w:tblPrEx>
        <w:trPr>
          <w:trHeight w:val="68"/>
        </w:trPr>
        <w:tc>
          <w:tcPr>
            <w:tcW w:w="4644" w:type="dxa"/>
          </w:tcPr>
          <w:p w:rsidR="003F1AEC" w:rsidRPr="008A762F" w:rsidP="004A524D">
            <w:pPr>
              <w:ind w:left="284" w:hanging="142"/>
              <w:jc w:val="left"/>
              <w:rPr>
                <w:sz w:val="24"/>
                <w:szCs w:val="24"/>
              </w:rPr>
            </w:pPr>
            <w:r w:rsidRPr="008A762F">
              <w:rPr>
                <w:sz w:val="24"/>
                <w:szCs w:val="24"/>
              </w:rPr>
              <w:t>доходы от собственности</w:t>
            </w:r>
          </w:p>
        </w:tc>
        <w:tc>
          <w:tcPr>
            <w:tcW w:w="1302" w:type="dxa"/>
          </w:tcPr>
          <w:p w:rsidR="003F1AEC" w:rsidRPr="009C6379" w:rsidP="009C6379">
            <w:pPr>
              <w:widowControl w:val="0"/>
              <w:spacing w:line="260" w:lineRule="exact"/>
              <w:rPr>
                <w:color w:val="000000"/>
                <w:sz w:val="24"/>
                <w:szCs w:val="24"/>
              </w:rPr>
            </w:pPr>
            <w:r w:rsidRPr="009C6379">
              <w:rPr>
                <w:color w:val="000000"/>
                <w:sz w:val="24"/>
                <w:szCs w:val="24"/>
              </w:rPr>
              <w:t>3537,6</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3537,2</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3081,4</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2530,8</w:t>
            </w:r>
          </w:p>
        </w:tc>
      </w:tr>
      <w:tr w:rsidTr="009C6379">
        <w:tblPrEx>
          <w:tblW w:w="5000" w:type="pct"/>
          <w:tblLayout w:type="fixed"/>
          <w:tblLook w:val="0020"/>
        </w:tblPrEx>
        <w:trPr>
          <w:trHeight w:val="68"/>
        </w:trPr>
        <w:tc>
          <w:tcPr>
            <w:tcW w:w="4644" w:type="dxa"/>
          </w:tcPr>
          <w:p w:rsidR="003F1AEC" w:rsidRPr="008A762F" w:rsidP="004A524D">
            <w:pPr>
              <w:ind w:left="284" w:hanging="142"/>
              <w:jc w:val="left"/>
              <w:rPr>
                <w:sz w:val="24"/>
                <w:szCs w:val="24"/>
              </w:rPr>
            </w:pPr>
            <w:r>
              <w:rPr>
                <w:sz w:val="24"/>
                <w:szCs w:val="24"/>
              </w:rPr>
              <w:t>прочие</w:t>
            </w:r>
            <w:r w:rsidRPr="008A762F">
              <w:rPr>
                <w:sz w:val="24"/>
                <w:szCs w:val="24"/>
              </w:rPr>
              <w:t xml:space="preserve"> доходы</w:t>
            </w:r>
          </w:p>
        </w:tc>
        <w:tc>
          <w:tcPr>
            <w:tcW w:w="1302" w:type="dxa"/>
          </w:tcPr>
          <w:p w:rsidR="003F1AEC" w:rsidRPr="009C6379" w:rsidP="009C6379">
            <w:pPr>
              <w:widowControl w:val="0"/>
              <w:spacing w:line="260" w:lineRule="exact"/>
              <w:rPr>
                <w:color w:val="000000"/>
                <w:sz w:val="24"/>
                <w:szCs w:val="24"/>
              </w:rPr>
            </w:pPr>
            <w:r w:rsidRPr="009C6379">
              <w:rPr>
                <w:color w:val="000000"/>
                <w:sz w:val="24"/>
                <w:szCs w:val="24"/>
              </w:rPr>
              <w:t>2702,5</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3459,4</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4302,1</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4849,3</w:t>
            </w:r>
          </w:p>
        </w:tc>
      </w:tr>
      <w:tr w:rsidTr="009C6379">
        <w:tblPrEx>
          <w:tblW w:w="5000" w:type="pct"/>
          <w:tblLayout w:type="fixed"/>
          <w:tblLook w:val="0020"/>
        </w:tblPrEx>
        <w:trPr>
          <w:trHeight w:val="68"/>
        </w:trPr>
        <w:tc>
          <w:tcPr>
            <w:tcW w:w="4644" w:type="dxa"/>
          </w:tcPr>
          <w:p w:rsidR="003F1AEC" w:rsidRPr="00FE037A" w:rsidP="004A524D">
            <w:pPr>
              <w:ind w:left="85" w:right="-108" w:hanging="85"/>
              <w:jc w:val="left"/>
              <w:rPr>
                <w:b/>
                <w:bCs/>
                <w:sz w:val="24"/>
                <w:szCs w:val="24"/>
              </w:rPr>
            </w:pPr>
            <w:r w:rsidRPr="00FE037A">
              <w:rPr>
                <w:b/>
                <w:bCs/>
                <w:sz w:val="24"/>
                <w:szCs w:val="24"/>
              </w:rPr>
              <w:t>Денежные расходы</w:t>
            </w:r>
            <w:r>
              <w:rPr>
                <w:b/>
                <w:bCs/>
                <w:sz w:val="24"/>
                <w:szCs w:val="24"/>
              </w:rPr>
              <w:t xml:space="preserve"> </w:t>
            </w:r>
            <w:r>
              <w:rPr>
                <w:b/>
                <w:bCs/>
                <w:sz w:val="24"/>
                <w:szCs w:val="24"/>
              </w:rPr>
              <w:br/>
            </w:r>
            <w:r w:rsidRPr="00FE037A">
              <w:rPr>
                <w:b/>
                <w:bCs/>
                <w:sz w:val="24"/>
                <w:szCs w:val="24"/>
              </w:rPr>
              <w:t xml:space="preserve">и сбережения </w:t>
            </w:r>
            <w:r w:rsidRPr="00FE037A">
              <w:rPr>
                <w:bCs/>
                <w:sz w:val="24"/>
                <w:szCs w:val="24"/>
              </w:rPr>
              <w:t>– всего</w:t>
            </w:r>
          </w:p>
        </w:tc>
        <w:tc>
          <w:tcPr>
            <w:tcW w:w="1302" w:type="dxa"/>
          </w:tcPr>
          <w:p w:rsidR="003F1AEC" w:rsidRPr="009C6379" w:rsidP="009C6379">
            <w:pPr>
              <w:widowControl w:val="0"/>
              <w:spacing w:line="260" w:lineRule="exact"/>
              <w:rPr>
                <w:color w:val="000000"/>
                <w:sz w:val="24"/>
                <w:szCs w:val="24"/>
              </w:rPr>
            </w:pPr>
            <w:r w:rsidRPr="009C6379">
              <w:rPr>
                <w:color w:val="000000"/>
                <w:sz w:val="24"/>
                <w:szCs w:val="24"/>
              </w:rPr>
              <w:t>123023,4</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126519,0</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130643,5</w:t>
            </w:r>
          </w:p>
        </w:tc>
        <w:tc>
          <w:tcPr>
            <w:tcW w:w="1303" w:type="dxa"/>
          </w:tcPr>
          <w:p w:rsidR="003F1AEC" w:rsidRPr="009C6379" w:rsidP="009C6379">
            <w:pPr>
              <w:widowControl w:val="0"/>
              <w:spacing w:line="260" w:lineRule="exact"/>
              <w:rPr>
                <w:color w:val="000000"/>
                <w:sz w:val="24"/>
                <w:szCs w:val="24"/>
              </w:rPr>
            </w:pPr>
            <w:r w:rsidRPr="009C6379">
              <w:rPr>
                <w:color w:val="000000"/>
                <w:sz w:val="24"/>
                <w:szCs w:val="24"/>
              </w:rPr>
              <w:t>138964,2</w:t>
            </w:r>
          </w:p>
        </w:tc>
      </w:tr>
      <w:tr w:rsidTr="009C6379">
        <w:tblPrEx>
          <w:tblW w:w="5000" w:type="pct"/>
          <w:tblLayout w:type="fixed"/>
          <w:tblLook w:val="0020"/>
        </w:tblPrEx>
        <w:trPr>
          <w:trHeight w:val="68"/>
        </w:trPr>
        <w:tc>
          <w:tcPr>
            <w:tcW w:w="4644" w:type="dxa"/>
          </w:tcPr>
          <w:p w:rsidR="003F1AEC" w:rsidRPr="00FE037A" w:rsidP="004A524D">
            <w:pPr>
              <w:ind w:left="284" w:hanging="142"/>
              <w:jc w:val="left"/>
              <w:rPr>
                <w:sz w:val="24"/>
                <w:szCs w:val="24"/>
              </w:rPr>
            </w:pPr>
            <w:r w:rsidRPr="00FE037A">
              <w:rPr>
                <w:sz w:val="24"/>
                <w:szCs w:val="24"/>
              </w:rPr>
              <w:t>в том числе:</w:t>
            </w:r>
          </w:p>
        </w:tc>
        <w:tc>
          <w:tcPr>
            <w:tcW w:w="1302" w:type="dxa"/>
          </w:tcPr>
          <w:p w:rsidR="003F1AEC" w:rsidRPr="001167BD" w:rsidP="009C6379">
            <w:pPr>
              <w:widowControl w:val="0"/>
              <w:spacing w:line="260" w:lineRule="exact"/>
              <w:rPr>
                <w:color w:val="000000"/>
                <w:sz w:val="24"/>
                <w:szCs w:val="24"/>
              </w:rPr>
            </w:pPr>
          </w:p>
        </w:tc>
        <w:tc>
          <w:tcPr>
            <w:tcW w:w="1303" w:type="dxa"/>
          </w:tcPr>
          <w:p w:rsidR="003F1AEC" w:rsidRPr="001167BD" w:rsidP="009C6379">
            <w:pPr>
              <w:widowControl w:val="0"/>
              <w:spacing w:line="260" w:lineRule="exact"/>
              <w:rPr>
                <w:color w:val="000000"/>
                <w:sz w:val="24"/>
                <w:szCs w:val="24"/>
              </w:rPr>
            </w:pPr>
          </w:p>
        </w:tc>
        <w:tc>
          <w:tcPr>
            <w:tcW w:w="1303" w:type="dxa"/>
          </w:tcPr>
          <w:p w:rsidR="003F1AEC" w:rsidRPr="001167BD" w:rsidP="009C6379">
            <w:pPr>
              <w:widowControl w:val="0"/>
              <w:spacing w:line="260" w:lineRule="exact"/>
              <w:rPr>
                <w:color w:val="000000"/>
                <w:sz w:val="24"/>
                <w:szCs w:val="24"/>
              </w:rPr>
            </w:pPr>
          </w:p>
        </w:tc>
        <w:tc>
          <w:tcPr>
            <w:tcW w:w="1303" w:type="dxa"/>
          </w:tcPr>
          <w:p w:rsidR="003F1AEC" w:rsidRPr="001167BD" w:rsidP="009C6379">
            <w:pPr>
              <w:widowControl w:val="0"/>
              <w:spacing w:line="260" w:lineRule="exact"/>
              <w:rPr>
                <w:color w:val="000000"/>
                <w:sz w:val="24"/>
                <w:szCs w:val="24"/>
              </w:rPr>
            </w:pPr>
          </w:p>
        </w:tc>
      </w:tr>
      <w:tr w:rsidTr="009C6379">
        <w:tblPrEx>
          <w:tblW w:w="5000" w:type="pct"/>
          <w:tblLayout w:type="fixed"/>
          <w:tblLook w:val="0020"/>
        </w:tblPrEx>
        <w:trPr>
          <w:trHeight w:val="68"/>
        </w:trPr>
        <w:tc>
          <w:tcPr>
            <w:tcW w:w="4644" w:type="dxa"/>
          </w:tcPr>
          <w:p w:rsidR="003F1AEC" w:rsidRPr="00FE037A" w:rsidP="004A524D">
            <w:pPr>
              <w:ind w:left="284" w:hanging="142"/>
              <w:jc w:val="left"/>
              <w:rPr>
                <w:sz w:val="24"/>
                <w:szCs w:val="24"/>
              </w:rPr>
            </w:pPr>
            <w:r w:rsidRPr="00FE037A">
              <w:rPr>
                <w:sz w:val="24"/>
                <w:szCs w:val="24"/>
              </w:rPr>
              <w:t>покупка товаров и оплата услуг</w:t>
            </w:r>
          </w:p>
        </w:tc>
        <w:tc>
          <w:tcPr>
            <w:tcW w:w="1302" w:type="dxa"/>
          </w:tcPr>
          <w:p w:rsidR="003F1AEC" w:rsidRPr="001167BD" w:rsidP="009C6379">
            <w:pPr>
              <w:widowControl w:val="0"/>
              <w:spacing w:line="260" w:lineRule="exact"/>
              <w:rPr>
                <w:color w:val="000000"/>
                <w:sz w:val="24"/>
                <w:szCs w:val="24"/>
              </w:rPr>
            </w:pPr>
            <w:r w:rsidRPr="001167BD">
              <w:rPr>
                <w:color w:val="000000"/>
                <w:sz w:val="24"/>
                <w:szCs w:val="24"/>
              </w:rPr>
              <w:t>108906,2</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106841,5</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113754,6</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121462,5</w:t>
            </w:r>
          </w:p>
        </w:tc>
      </w:tr>
      <w:tr w:rsidTr="009C6379">
        <w:tblPrEx>
          <w:tblW w:w="5000" w:type="pct"/>
          <w:tblLayout w:type="fixed"/>
          <w:tblLook w:val="0020"/>
        </w:tblPrEx>
        <w:trPr>
          <w:trHeight w:val="68"/>
        </w:trPr>
        <w:tc>
          <w:tcPr>
            <w:tcW w:w="4644" w:type="dxa"/>
          </w:tcPr>
          <w:p w:rsidR="003F1AEC" w:rsidRPr="00FE037A" w:rsidP="004A524D">
            <w:pPr>
              <w:ind w:left="284" w:hanging="142"/>
              <w:jc w:val="left"/>
              <w:rPr>
                <w:sz w:val="24"/>
                <w:szCs w:val="24"/>
                <w:vertAlign w:val="superscript"/>
              </w:rPr>
            </w:pPr>
            <w:r w:rsidRPr="00FE037A">
              <w:rPr>
                <w:sz w:val="24"/>
                <w:szCs w:val="24"/>
              </w:rPr>
              <w:t xml:space="preserve">обязательные платежи </w:t>
            </w:r>
            <w:r w:rsidRPr="00FE037A">
              <w:rPr>
                <w:sz w:val="24"/>
                <w:szCs w:val="24"/>
              </w:rPr>
              <w:br/>
              <w:t>и разнообразные взносы</w:t>
            </w:r>
          </w:p>
        </w:tc>
        <w:tc>
          <w:tcPr>
            <w:tcW w:w="1302" w:type="dxa"/>
          </w:tcPr>
          <w:p w:rsidR="003F1AEC" w:rsidRPr="001167BD" w:rsidP="009C6379">
            <w:pPr>
              <w:widowControl w:val="0"/>
              <w:spacing w:line="260" w:lineRule="exact"/>
              <w:rPr>
                <w:color w:val="000000"/>
                <w:sz w:val="24"/>
                <w:szCs w:val="24"/>
              </w:rPr>
            </w:pPr>
            <w:r w:rsidRPr="001167BD">
              <w:rPr>
                <w:color w:val="000000"/>
                <w:sz w:val="24"/>
                <w:szCs w:val="24"/>
              </w:rPr>
              <w:t>16219,0</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16768,0</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16125,5</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22680,9</w:t>
            </w:r>
          </w:p>
        </w:tc>
      </w:tr>
      <w:tr w:rsidTr="009C6379">
        <w:tblPrEx>
          <w:tblW w:w="5000" w:type="pct"/>
          <w:tblLayout w:type="fixed"/>
          <w:tblLook w:val="0020"/>
        </w:tblPrEx>
        <w:trPr>
          <w:trHeight w:val="68"/>
        </w:trPr>
        <w:tc>
          <w:tcPr>
            <w:tcW w:w="4644" w:type="dxa"/>
          </w:tcPr>
          <w:p w:rsidR="003F1AEC" w:rsidRPr="00FE037A" w:rsidP="004A524D">
            <w:pPr>
              <w:ind w:left="284" w:hanging="142"/>
              <w:jc w:val="left"/>
              <w:rPr>
                <w:sz w:val="24"/>
                <w:szCs w:val="24"/>
              </w:rPr>
            </w:pPr>
            <w:r w:rsidRPr="00FE037A">
              <w:rPr>
                <w:sz w:val="24"/>
                <w:szCs w:val="24"/>
              </w:rPr>
              <w:t>приобретение недвижимости</w:t>
            </w:r>
          </w:p>
        </w:tc>
        <w:tc>
          <w:tcPr>
            <w:tcW w:w="1302" w:type="dxa"/>
          </w:tcPr>
          <w:p w:rsidR="003F1AEC" w:rsidRPr="001167BD" w:rsidP="009C6379">
            <w:pPr>
              <w:widowControl w:val="0"/>
              <w:spacing w:line="260" w:lineRule="exact"/>
              <w:rPr>
                <w:color w:val="000000"/>
                <w:sz w:val="24"/>
                <w:szCs w:val="24"/>
              </w:rPr>
            </w:pPr>
          </w:p>
        </w:tc>
        <w:tc>
          <w:tcPr>
            <w:tcW w:w="1303" w:type="dxa"/>
          </w:tcPr>
          <w:p w:rsidR="003F1AEC" w:rsidRPr="001167BD" w:rsidP="009C6379">
            <w:pPr>
              <w:widowControl w:val="0"/>
              <w:spacing w:line="260" w:lineRule="exact"/>
              <w:rPr>
                <w:color w:val="000000"/>
                <w:sz w:val="24"/>
                <w:szCs w:val="24"/>
              </w:rPr>
            </w:pPr>
          </w:p>
        </w:tc>
        <w:tc>
          <w:tcPr>
            <w:tcW w:w="1303" w:type="dxa"/>
          </w:tcPr>
          <w:p w:rsidR="003F1AEC" w:rsidRPr="001167BD" w:rsidP="009C6379">
            <w:pPr>
              <w:widowControl w:val="0"/>
              <w:spacing w:line="260" w:lineRule="exact"/>
              <w:rPr>
                <w:color w:val="000000"/>
                <w:sz w:val="24"/>
                <w:szCs w:val="24"/>
              </w:rPr>
            </w:pPr>
          </w:p>
        </w:tc>
        <w:tc>
          <w:tcPr>
            <w:tcW w:w="1303" w:type="dxa"/>
          </w:tcPr>
          <w:p w:rsidR="003F1AEC" w:rsidRPr="001167BD" w:rsidP="009C6379">
            <w:pPr>
              <w:widowControl w:val="0"/>
              <w:spacing w:line="260" w:lineRule="exact"/>
              <w:rPr>
                <w:color w:val="000000"/>
                <w:sz w:val="24"/>
                <w:szCs w:val="24"/>
              </w:rPr>
            </w:pPr>
          </w:p>
        </w:tc>
      </w:tr>
      <w:tr w:rsidTr="009C6379">
        <w:tblPrEx>
          <w:tblW w:w="5000" w:type="pct"/>
          <w:tblLayout w:type="fixed"/>
          <w:tblLook w:val="0020"/>
        </w:tblPrEx>
        <w:trPr>
          <w:trHeight w:val="68"/>
        </w:trPr>
        <w:tc>
          <w:tcPr>
            <w:tcW w:w="4644" w:type="dxa"/>
          </w:tcPr>
          <w:p w:rsidR="003F1AEC" w:rsidRPr="00FE037A" w:rsidP="004A524D">
            <w:pPr>
              <w:ind w:left="284" w:hanging="142"/>
              <w:jc w:val="left"/>
              <w:rPr>
                <w:sz w:val="24"/>
                <w:szCs w:val="24"/>
              </w:rPr>
            </w:pPr>
            <w:r>
              <w:rPr>
                <w:sz w:val="24"/>
                <w:szCs w:val="24"/>
              </w:rPr>
              <w:t>прочие расходы</w:t>
            </w:r>
          </w:p>
        </w:tc>
        <w:tc>
          <w:tcPr>
            <w:tcW w:w="1302" w:type="dxa"/>
          </w:tcPr>
          <w:p w:rsidR="003F1AEC" w:rsidRPr="001167BD" w:rsidP="009C6379">
            <w:pPr>
              <w:widowControl w:val="0"/>
              <w:spacing w:line="260" w:lineRule="exact"/>
              <w:rPr>
                <w:color w:val="000000"/>
                <w:sz w:val="24"/>
                <w:szCs w:val="24"/>
              </w:rPr>
            </w:pPr>
            <w:r w:rsidRPr="001167BD">
              <w:rPr>
                <w:color w:val="000000"/>
                <w:sz w:val="24"/>
                <w:szCs w:val="24"/>
              </w:rPr>
              <w:t>2650,9</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2596,7</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2508,4</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2230,1</w:t>
            </w:r>
          </w:p>
        </w:tc>
      </w:tr>
      <w:tr w:rsidTr="009C6379">
        <w:tblPrEx>
          <w:tblW w:w="5000" w:type="pct"/>
          <w:tblLayout w:type="fixed"/>
          <w:tblLook w:val="0020"/>
        </w:tblPrEx>
        <w:trPr>
          <w:trHeight w:val="68"/>
        </w:trPr>
        <w:tc>
          <w:tcPr>
            <w:tcW w:w="4644" w:type="dxa"/>
          </w:tcPr>
          <w:p w:rsidR="003F1AEC" w:rsidRPr="00FE037A" w:rsidP="004A524D">
            <w:pPr>
              <w:ind w:left="284" w:hanging="142"/>
              <w:jc w:val="left"/>
              <w:rPr>
                <w:sz w:val="24"/>
                <w:szCs w:val="24"/>
              </w:rPr>
            </w:pPr>
            <w:r w:rsidRPr="00FE037A">
              <w:rPr>
                <w:sz w:val="24"/>
                <w:szCs w:val="24"/>
              </w:rPr>
              <w:t>прирост финансовых активов</w:t>
            </w:r>
          </w:p>
        </w:tc>
        <w:tc>
          <w:tcPr>
            <w:tcW w:w="1302" w:type="dxa"/>
          </w:tcPr>
          <w:p w:rsidR="003F1AEC" w:rsidRPr="001167BD" w:rsidP="009C6379">
            <w:pPr>
              <w:widowControl w:val="0"/>
              <w:spacing w:line="260" w:lineRule="exact"/>
              <w:rPr>
                <w:color w:val="000000"/>
                <w:sz w:val="24"/>
                <w:szCs w:val="24"/>
              </w:rPr>
            </w:pPr>
            <w:r w:rsidRPr="001167BD">
              <w:rPr>
                <w:color w:val="000000"/>
                <w:sz w:val="24"/>
                <w:szCs w:val="24"/>
              </w:rPr>
              <w:t>-4752,7</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312,7</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-1745,0</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-7409,3</w:t>
            </w:r>
          </w:p>
        </w:tc>
      </w:tr>
      <w:tr w:rsidTr="009C6379">
        <w:tblPrEx>
          <w:tblW w:w="5000" w:type="pct"/>
          <w:tblLayout w:type="fixed"/>
          <w:tblLook w:val="0020"/>
        </w:tblPrEx>
        <w:trPr>
          <w:trHeight w:val="68"/>
        </w:trPr>
        <w:tc>
          <w:tcPr>
            <w:tcW w:w="4644" w:type="dxa"/>
          </w:tcPr>
          <w:p w:rsidR="003F1AEC" w:rsidRPr="00FE037A" w:rsidP="004A524D">
            <w:pPr>
              <w:ind w:left="426" w:hanging="142"/>
              <w:jc w:val="left"/>
              <w:rPr>
                <w:sz w:val="24"/>
                <w:szCs w:val="24"/>
              </w:rPr>
            </w:pPr>
            <w:r w:rsidRPr="00FE037A">
              <w:rPr>
                <w:sz w:val="24"/>
                <w:szCs w:val="24"/>
              </w:rPr>
              <w:t>из него прирост/уменьшение</w:t>
            </w:r>
            <w:r w:rsidRPr="00FE037A">
              <w:rPr>
                <w:sz w:val="24"/>
                <w:szCs w:val="24"/>
              </w:rPr>
              <w:t xml:space="preserve"> (-)</w:t>
            </w:r>
            <w:r w:rsidRPr="00FE037A">
              <w:rPr>
                <w:sz w:val="24"/>
                <w:szCs w:val="24"/>
              </w:rPr>
              <w:br/>
            </w:r>
            <w:r>
              <w:rPr>
                <w:sz w:val="24"/>
                <w:szCs w:val="24"/>
              </w:rPr>
              <w:t>сбережений</w:t>
            </w:r>
            <w:r w:rsidRPr="00FE037A">
              <w:rPr>
                <w:sz w:val="24"/>
                <w:szCs w:val="24"/>
              </w:rPr>
              <w:t xml:space="preserve"> населения</w:t>
            </w:r>
          </w:p>
        </w:tc>
        <w:tc>
          <w:tcPr>
            <w:tcW w:w="1302" w:type="dxa"/>
          </w:tcPr>
          <w:p w:rsidR="003F1AEC" w:rsidRPr="001167BD" w:rsidP="009C6379">
            <w:pPr>
              <w:widowControl w:val="0"/>
              <w:spacing w:line="260" w:lineRule="exact"/>
              <w:rPr>
                <w:color w:val="000000"/>
                <w:sz w:val="24"/>
                <w:szCs w:val="24"/>
              </w:rPr>
            </w:pPr>
            <w:r w:rsidRPr="001167BD">
              <w:rPr>
                <w:color w:val="000000"/>
                <w:sz w:val="24"/>
                <w:szCs w:val="24"/>
              </w:rPr>
              <w:t>-15528,4</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-6601,2</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-5031,2</w:t>
            </w:r>
          </w:p>
        </w:tc>
        <w:tc>
          <w:tcPr>
            <w:tcW w:w="1303" w:type="dxa"/>
          </w:tcPr>
          <w:p w:rsidR="003F1AEC" w:rsidRPr="001167BD" w:rsidP="009C6379">
            <w:pPr>
              <w:widowControl w:val="0"/>
              <w:spacing w:line="260" w:lineRule="exact"/>
              <w:rPr>
                <w:color w:val="000000"/>
                <w:sz w:val="24"/>
                <w:szCs w:val="24"/>
              </w:rPr>
            </w:pPr>
            <w:r w:rsidRPr="001167BD">
              <w:rPr>
                <w:color w:val="000000"/>
                <w:sz w:val="24"/>
                <w:szCs w:val="24"/>
              </w:rPr>
              <w:t>-8123,5</w:t>
            </w:r>
          </w:p>
        </w:tc>
      </w:tr>
    </w:tbl>
    <w:p w:rsidR="003F1AEC" w:rsidRPr="002664FB" w:rsidP="003F1AEC">
      <w:pPr>
        <w:jc w:val="both"/>
        <w:rPr>
          <w:sz w:val="4"/>
          <w:szCs w:val="4"/>
          <w:vertAlign w:val="superscript"/>
        </w:rPr>
      </w:pPr>
    </w:p>
    <w:p w:rsidR="003F1AEC" w:rsidP="003F1AEC">
      <w:pPr>
        <w:widowControl w:val="0"/>
        <w:tabs>
          <w:tab w:val="left" w:pos="56"/>
        </w:tabs>
        <w:spacing w:before="40" w:line="235" w:lineRule="auto"/>
        <w:ind w:left="-113" w:right="-113"/>
        <w:jc w:val="both"/>
        <w:rPr>
          <w:spacing w:val="-2"/>
        </w:rPr>
      </w:pPr>
      <w:r>
        <w:rPr>
          <w:vertAlign w:val="superscript"/>
        </w:rPr>
        <w:t>1)</w:t>
      </w:r>
      <w:r>
        <w:rPr>
          <w:vertAlign w:val="superscript"/>
        </w:rPr>
        <w:tab/>
        <w:t xml:space="preserve"> </w:t>
      </w:r>
      <w:r>
        <w:rPr>
          <w:spacing w:val="-4"/>
        </w:rPr>
        <w:t xml:space="preserve">Данные рассчитаны в соответствии с Методологическими положениями по расчету показателей денежных доходов </w:t>
      </w:r>
      <w:r>
        <w:rPr>
          <w:spacing w:val="-4"/>
        </w:rPr>
        <w:br/>
        <w:t>и расходов населения (приказ Росстата от 2 июля 2014 г. № 465 с изменениями от 20 ноября 2018 г.).</w:t>
      </w:r>
    </w:p>
    <w:p w:rsidR="003F1AEC" w:rsidP="003F1AEC">
      <w:pPr>
        <w:widowControl w:val="0"/>
        <w:tabs>
          <w:tab w:val="left" w:pos="56"/>
        </w:tabs>
        <w:spacing w:line="235" w:lineRule="auto"/>
        <w:ind w:left="-113" w:right="-113"/>
        <w:jc w:val="both"/>
      </w:pPr>
      <w:r>
        <w:rPr>
          <w:vertAlign w:val="superscript"/>
        </w:rPr>
        <w:t xml:space="preserve">2) </w:t>
      </w:r>
      <w:r>
        <w:t>С учетом ЕВ-2017.</w:t>
      </w:r>
    </w:p>
    <w:p w:rsidR="009C6379" w:rsidRPr="00EF50FD" w:rsidP="003F1AEC">
      <w:pPr>
        <w:widowControl w:val="0"/>
        <w:tabs>
          <w:tab w:val="left" w:pos="56"/>
        </w:tabs>
        <w:spacing w:line="235" w:lineRule="auto"/>
        <w:ind w:left="-113" w:right="-113"/>
        <w:jc w:val="both"/>
      </w:pPr>
    </w:p>
    <w:p w:rsidR="003F1AEC" w:rsidRPr="009452EC" w:rsidP="003F1AEC">
      <w:pPr>
        <w:pStyle w:val="Heading3"/>
        <w:spacing w:before="0" w:after="0"/>
        <w:jc w:val="center"/>
        <w:rPr>
          <w:rFonts w:ascii="Arial" w:hAnsi="Arial" w:cs="Arial"/>
          <w:color w:val="003296"/>
        </w:rPr>
      </w:pPr>
      <w:bookmarkStart w:id="343" w:name="_Toc41481254"/>
      <w:r w:rsidRPr="00EB26E9">
        <w:rPr>
          <w:rFonts w:ascii="Arial" w:hAnsi="Arial" w:cs="Arial"/>
          <w:color w:val="003296"/>
        </w:rPr>
        <w:t>6.</w:t>
      </w:r>
      <w:r>
        <w:rPr>
          <w:rFonts w:ascii="Arial" w:hAnsi="Arial" w:cs="Arial"/>
          <w:color w:val="003296"/>
        </w:rPr>
        <w:t>4</w:t>
      </w:r>
      <w:r w:rsidRPr="00EB26E9">
        <w:rPr>
          <w:rFonts w:ascii="Arial" w:hAnsi="Arial" w:cs="Arial"/>
          <w:color w:val="003296"/>
        </w:rPr>
        <w:t>. Структура денежных доходов и расходов населения</w:t>
      </w:r>
      <w:r>
        <w:rPr>
          <w:rFonts w:ascii="Arial" w:hAnsi="Arial" w:cs="Arial"/>
          <w:color w:val="003296"/>
          <w:vertAlign w:val="superscript"/>
        </w:rPr>
        <w:t>1</w:t>
      </w:r>
      <w:r>
        <w:rPr>
          <w:rFonts w:ascii="Arial" w:hAnsi="Arial" w:cs="Arial"/>
          <w:color w:val="003296"/>
          <w:vertAlign w:val="superscript"/>
        </w:rPr>
        <w:t>)</w:t>
      </w:r>
      <w:bookmarkEnd w:id="343"/>
    </w:p>
    <w:p w:rsidR="003F1AEC" w:rsidRPr="00E67157" w:rsidP="003F1AEC">
      <w:pPr>
        <w:jc w:val="center"/>
        <w:rPr>
          <w:rFonts w:ascii="Arial" w:hAnsi="Arial" w:cs="Arial"/>
          <w:color w:val="003296"/>
          <w:sz w:val="24"/>
          <w:szCs w:val="24"/>
        </w:rPr>
      </w:pPr>
      <w:r w:rsidRPr="00EB26E9">
        <w:rPr>
          <w:rFonts w:ascii="Arial" w:hAnsi="Arial" w:cs="Arial"/>
          <w:color w:val="003296"/>
          <w:sz w:val="24"/>
          <w:szCs w:val="24"/>
        </w:rPr>
        <w:t>(по данным баланса денежных доходов и расходов населения; в процентах)</w:t>
      </w:r>
    </w:p>
    <w:p w:rsidR="003F1AEC" w:rsidRPr="00E17A43" w:rsidP="003F1AEC">
      <w:pPr>
        <w:jc w:val="center"/>
      </w:pPr>
    </w:p>
    <w:tbl>
      <w:tblPr>
        <w:tblStyle w:val="ColorfulShadingAccent5"/>
        <w:tblpPr w:leftFromText="180" w:rightFromText="180" w:vertAnchor="text" w:tblpXSpec="center" w:tblpY="1"/>
        <w:tblW w:w="4945" w:type="pct"/>
        <w:tblLook w:val="04A0"/>
      </w:tblPr>
      <w:tblGrid>
        <w:gridCol w:w="4366"/>
        <w:gridCol w:w="1346"/>
        <w:gridCol w:w="1345"/>
        <w:gridCol w:w="1345"/>
        <w:gridCol w:w="1345"/>
      </w:tblGrid>
      <w:tr w:rsidTr="001E35AC">
        <w:tblPrEx>
          <w:tblW w:w="4945" w:type="pct"/>
          <w:tblLook w:val="04A0"/>
        </w:tblPrEx>
        <w:trPr>
          <w:trHeight w:val="340"/>
        </w:trPr>
        <w:tc>
          <w:tcPr>
            <w:tcW w:w="2238" w:type="pct"/>
            <w:tcBorders>
              <w:bottom w:val="single" w:sz="4" w:space="0" w:color="003296"/>
            </w:tcBorders>
            <w:noWrap/>
            <w:hideMark/>
          </w:tcPr>
          <w:p w:rsidR="003F1AEC" w:rsidRPr="00FE037A" w:rsidP="004A524D">
            <w:pPr>
              <w:rPr>
                <w:sz w:val="24"/>
                <w:szCs w:val="24"/>
              </w:rPr>
            </w:pPr>
            <w:r w:rsidRPr="00FE037A">
              <w:rPr>
                <w:sz w:val="24"/>
                <w:szCs w:val="24"/>
              </w:rPr>
              <w:t> </w:t>
            </w:r>
          </w:p>
        </w:tc>
        <w:tc>
          <w:tcPr>
            <w:tcW w:w="690" w:type="pct"/>
            <w:tcBorders>
              <w:bottom w:val="single" w:sz="4" w:space="0" w:color="003296"/>
            </w:tcBorders>
            <w:noWrap/>
            <w:hideMark/>
          </w:tcPr>
          <w:p w:rsidR="003F1AEC" w:rsidRPr="00FE037A" w:rsidP="004A524D">
            <w:pPr>
              <w:rPr>
                <w:sz w:val="24"/>
                <w:szCs w:val="24"/>
              </w:rPr>
            </w:pPr>
            <w:r w:rsidRPr="00FE037A">
              <w:rPr>
                <w:sz w:val="24"/>
                <w:szCs w:val="24"/>
              </w:rPr>
              <w:t>2015</w:t>
            </w:r>
          </w:p>
        </w:tc>
        <w:tc>
          <w:tcPr>
            <w:tcW w:w="690" w:type="pct"/>
            <w:tcBorders>
              <w:bottom w:val="single" w:sz="4" w:space="0" w:color="003296"/>
            </w:tcBorders>
          </w:tcPr>
          <w:p w:rsidR="003F1AEC" w:rsidRPr="00FE037A" w:rsidP="004A524D">
            <w:pPr>
              <w:rPr>
                <w:sz w:val="24"/>
                <w:szCs w:val="24"/>
              </w:rPr>
            </w:pPr>
            <w:r w:rsidRPr="00FE037A">
              <w:rPr>
                <w:sz w:val="24"/>
                <w:szCs w:val="24"/>
              </w:rPr>
              <w:t>2016</w:t>
            </w:r>
          </w:p>
        </w:tc>
        <w:tc>
          <w:tcPr>
            <w:tcW w:w="690" w:type="pct"/>
            <w:tcBorders>
              <w:bottom w:val="single" w:sz="4" w:space="0" w:color="003296"/>
            </w:tcBorders>
          </w:tcPr>
          <w:p w:rsidR="003F1AEC" w:rsidRPr="00FE037A" w:rsidP="004A524D">
            <w:pPr>
              <w:rPr>
                <w:sz w:val="24"/>
                <w:szCs w:val="24"/>
              </w:rPr>
            </w:pPr>
            <w:r w:rsidRPr="00FE037A">
              <w:rPr>
                <w:sz w:val="24"/>
                <w:szCs w:val="24"/>
              </w:rPr>
              <w:t>2017</w:t>
            </w:r>
          </w:p>
        </w:tc>
        <w:tc>
          <w:tcPr>
            <w:tcW w:w="690" w:type="pct"/>
            <w:tcBorders>
              <w:bottom w:val="single" w:sz="4" w:space="0" w:color="003296"/>
            </w:tcBorders>
          </w:tcPr>
          <w:p w:rsidR="003F1AEC" w:rsidRPr="00FE037A" w:rsidP="004A524D">
            <w:pPr>
              <w:rPr>
                <w:sz w:val="24"/>
                <w:szCs w:val="24"/>
              </w:rPr>
            </w:pPr>
            <w:r w:rsidRPr="0022238D">
              <w:rPr>
                <w:sz w:val="24"/>
                <w:szCs w:val="24"/>
              </w:rPr>
              <w:t>2018</w:t>
            </w:r>
            <w:r w:rsidRPr="0022238D">
              <w:rPr>
                <w:sz w:val="24"/>
                <w:szCs w:val="24"/>
                <w:vertAlign w:val="superscript"/>
              </w:rPr>
              <w:t>2)</w:t>
            </w:r>
          </w:p>
        </w:tc>
      </w:tr>
      <w:tr w:rsidTr="001E35AC">
        <w:tblPrEx>
          <w:tblW w:w="4945" w:type="pct"/>
          <w:tblLook w:val="04A0"/>
        </w:tblPrEx>
        <w:trPr>
          <w:trHeight w:val="20"/>
        </w:trPr>
        <w:tc>
          <w:tcPr>
            <w:tcW w:w="2238" w:type="pct"/>
            <w:hideMark/>
          </w:tcPr>
          <w:p w:rsidR="003F1AEC" w:rsidRPr="008A762F" w:rsidP="004A524D">
            <w:pPr>
              <w:ind w:left="142" w:right="-57" w:hanging="142"/>
              <w:rPr>
                <w:b/>
                <w:sz w:val="24"/>
                <w:szCs w:val="24"/>
              </w:rPr>
            </w:pPr>
            <w:r w:rsidRPr="008A762F">
              <w:rPr>
                <w:b/>
                <w:sz w:val="24"/>
                <w:szCs w:val="24"/>
              </w:rPr>
              <w:t xml:space="preserve">Денежные доходы </w:t>
            </w:r>
            <w:r w:rsidRPr="008A762F">
              <w:rPr>
                <w:sz w:val="24"/>
                <w:szCs w:val="24"/>
              </w:rPr>
              <w:t>– всего</w:t>
            </w:r>
          </w:p>
        </w:tc>
        <w:tc>
          <w:tcPr>
            <w:tcW w:w="690" w:type="pct"/>
            <w:noWrap/>
            <w:hideMark/>
          </w:tcPr>
          <w:p w:rsidR="003F1AEC" w:rsidRPr="001167BD" w:rsidP="004A524D">
            <w:pPr>
              <w:spacing w:line="260" w:lineRule="exact"/>
              <w:rPr>
                <w:b/>
                <w:bCs/>
                <w:sz w:val="24"/>
                <w:szCs w:val="24"/>
              </w:rPr>
            </w:pPr>
            <w:r w:rsidRPr="001167BD">
              <w:rPr>
                <w:b/>
                <w:bCs/>
                <w:sz w:val="24"/>
                <w:szCs w:val="24"/>
              </w:rPr>
              <w:t>100</w:t>
            </w:r>
          </w:p>
        </w:tc>
        <w:tc>
          <w:tcPr>
            <w:tcW w:w="690" w:type="pct"/>
          </w:tcPr>
          <w:p w:rsidR="003F1AEC" w:rsidRPr="001167BD" w:rsidP="004A524D">
            <w:pPr>
              <w:spacing w:line="260" w:lineRule="exact"/>
              <w:rPr>
                <w:b/>
                <w:bCs/>
                <w:sz w:val="24"/>
                <w:szCs w:val="24"/>
              </w:rPr>
            </w:pPr>
            <w:r w:rsidRPr="001167BD">
              <w:rPr>
                <w:b/>
                <w:bCs/>
                <w:sz w:val="24"/>
                <w:szCs w:val="24"/>
              </w:rPr>
              <w:t>100</w:t>
            </w:r>
          </w:p>
        </w:tc>
        <w:tc>
          <w:tcPr>
            <w:tcW w:w="690" w:type="pct"/>
          </w:tcPr>
          <w:p w:rsidR="003F1AEC" w:rsidRPr="001167BD" w:rsidP="004A524D">
            <w:pPr>
              <w:spacing w:line="260" w:lineRule="exact"/>
              <w:rPr>
                <w:b/>
                <w:bCs/>
                <w:sz w:val="24"/>
                <w:szCs w:val="24"/>
              </w:rPr>
            </w:pPr>
            <w:r w:rsidRPr="001167BD">
              <w:rPr>
                <w:b/>
                <w:bCs/>
                <w:sz w:val="24"/>
                <w:szCs w:val="24"/>
              </w:rPr>
              <w:t>100</w:t>
            </w:r>
          </w:p>
        </w:tc>
        <w:tc>
          <w:tcPr>
            <w:tcW w:w="690" w:type="pct"/>
          </w:tcPr>
          <w:p w:rsidR="003F1AEC" w:rsidRPr="001167BD" w:rsidP="004A524D">
            <w:pPr>
              <w:spacing w:line="260" w:lineRule="exact"/>
              <w:rPr>
                <w:b/>
                <w:bCs/>
                <w:sz w:val="24"/>
                <w:szCs w:val="24"/>
              </w:rPr>
            </w:pPr>
            <w:r w:rsidRPr="001167BD">
              <w:rPr>
                <w:b/>
                <w:bCs/>
                <w:sz w:val="24"/>
                <w:szCs w:val="24"/>
              </w:rPr>
              <w:t>100</w:t>
            </w:r>
          </w:p>
        </w:tc>
      </w:tr>
      <w:tr w:rsidTr="001E35AC">
        <w:tblPrEx>
          <w:tblW w:w="4945" w:type="pct"/>
          <w:tblLook w:val="04A0"/>
        </w:tblPrEx>
        <w:trPr>
          <w:trHeight w:val="80"/>
        </w:trPr>
        <w:tc>
          <w:tcPr>
            <w:tcW w:w="2238" w:type="pct"/>
            <w:hideMark/>
          </w:tcPr>
          <w:p w:rsidR="003F1AEC" w:rsidRPr="008A762F" w:rsidP="004A524D">
            <w:pPr>
              <w:ind w:left="284" w:right="-57" w:hanging="142"/>
              <w:rPr>
                <w:sz w:val="24"/>
                <w:szCs w:val="24"/>
              </w:rPr>
            </w:pPr>
            <w:r w:rsidRPr="008A762F">
              <w:rPr>
                <w:sz w:val="24"/>
                <w:szCs w:val="24"/>
              </w:rPr>
              <w:t>в том числе:</w:t>
            </w:r>
          </w:p>
        </w:tc>
        <w:tc>
          <w:tcPr>
            <w:tcW w:w="690" w:type="pct"/>
            <w:noWrap/>
            <w:hideMark/>
          </w:tcPr>
          <w:p w:rsidR="003F1AEC" w:rsidRPr="001167BD" w:rsidP="004A524D">
            <w:pPr>
              <w:spacing w:line="260" w:lineRule="exact"/>
              <w:rPr>
                <w:sz w:val="24"/>
                <w:szCs w:val="24"/>
              </w:rPr>
            </w:pPr>
          </w:p>
        </w:tc>
        <w:tc>
          <w:tcPr>
            <w:tcW w:w="690" w:type="pct"/>
          </w:tcPr>
          <w:p w:rsidR="003F1AEC" w:rsidRPr="001167BD" w:rsidP="004A524D">
            <w:pPr>
              <w:spacing w:line="260" w:lineRule="exact"/>
              <w:rPr>
                <w:sz w:val="24"/>
                <w:szCs w:val="24"/>
              </w:rPr>
            </w:pPr>
          </w:p>
        </w:tc>
        <w:tc>
          <w:tcPr>
            <w:tcW w:w="690" w:type="pct"/>
          </w:tcPr>
          <w:p w:rsidR="003F1AEC" w:rsidRPr="001167BD" w:rsidP="004A524D">
            <w:pPr>
              <w:spacing w:line="260" w:lineRule="exact"/>
              <w:rPr>
                <w:sz w:val="24"/>
                <w:szCs w:val="24"/>
              </w:rPr>
            </w:pPr>
          </w:p>
        </w:tc>
        <w:tc>
          <w:tcPr>
            <w:tcW w:w="690" w:type="pct"/>
          </w:tcPr>
          <w:p w:rsidR="003F1AEC" w:rsidRPr="001167BD" w:rsidP="004A524D">
            <w:pPr>
              <w:spacing w:line="260" w:lineRule="exact"/>
              <w:rPr>
                <w:sz w:val="24"/>
                <w:szCs w:val="24"/>
              </w:rPr>
            </w:pPr>
          </w:p>
        </w:tc>
      </w:tr>
      <w:tr w:rsidTr="001E35AC">
        <w:tblPrEx>
          <w:tblW w:w="4945" w:type="pct"/>
          <w:tblLook w:val="04A0"/>
        </w:tblPrEx>
        <w:trPr>
          <w:trHeight w:val="20"/>
        </w:trPr>
        <w:tc>
          <w:tcPr>
            <w:tcW w:w="2238" w:type="pct"/>
            <w:hideMark/>
          </w:tcPr>
          <w:p w:rsidR="003F1AEC" w:rsidRPr="008A762F" w:rsidP="004A524D">
            <w:pPr>
              <w:ind w:left="284" w:right="-57" w:hanging="142"/>
              <w:rPr>
                <w:sz w:val="24"/>
                <w:szCs w:val="24"/>
              </w:rPr>
            </w:pPr>
            <w:r w:rsidRPr="008A762F">
              <w:rPr>
                <w:sz w:val="24"/>
                <w:szCs w:val="24"/>
              </w:rPr>
              <w:t xml:space="preserve">доходы от </w:t>
            </w:r>
            <w:r>
              <w:rPr>
                <w:sz w:val="24"/>
                <w:szCs w:val="24"/>
              </w:rPr>
              <w:t>п</w:t>
            </w:r>
            <w:r w:rsidRPr="008A762F">
              <w:rPr>
                <w:sz w:val="24"/>
                <w:szCs w:val="24"/>
              </w:rPr>
              <w:t>редпринимательской деятельности</w:t>
            </w:r>
          </w:p>
        </w:tc>
        <w:tc>
          <w:tcPr>
            <w:tcW w:w="690" w:type="pct"/>
            <w:noWrap/>
          </w:tcPr>
          <w:p w:rsidR="003F1AEC" w:rsidRPr="001167BD" w:rsidP="004A524D">
            <w:pPr>
              <w:spacing w:line="264" w:lineRule="auto"/>
              <w:rPr>
                <w:bCs/>
                <w:sz w:val="24"/>
                <w:szCs w:val="24"/>
              </w:rPr>
            </w:pPr>
            <w:r w:rsidRPr="001167BD">
              <w:rPr>
                <w:bCs/>
                <w:sz w:val="24"/>
                <w:szCs w:val="24"/>
              </w:rPr>
              <w:t>7,7</w:t>
            </w:r>
          </w:p>
        </w:tc>
        <w:tc>
          <w:tcPr>
            <w:tcW w:w="690" w:type="pct"/>
          </w:tcPr>
          <w:p w:rsidR="003F1AEC" w:rsidRPr="001167BD" w:rsidP="004A524D">
            <w:pPr>
              <w:spacing w:line="264" w:lineRule="auto"/>
              <w:rPr>
                <w:bCs/>
                <w:sz w:val="24"/>
                <w:szCs w:val="24"/>
              </w:rPr>
            </w:pPr>
            <w:r w:rsidRPr="001167BD">
              <w:rPr>
                <w:bCs/>
                <w:sz w:val="24"/>
                <w:szCs w:val="24"/>
              </w:rPr>
              <w:t>7,1</w:t>
            </w:r>
          </w:p>
        </w:tc>
        <w:tc>
          <w:tcPr>
            <w:tcW w:w="690" w:type="pct"/>
          </w:tcPr>
          <w:p w:rsidR="003F1AEC" w:rsidRPr="001167BD" w:rsidP="004A524D">
            <w:pPr>
              <w:spacing w:line="264" w:lineRule="auto"/>
              <w:rPr>
                <w:bCs/>
                <w:sz w:val="24"/>
                <w:szCs w:val="24"/>
              </w:rPr>
            </w:pPr>
            <w:r w:rsidRPr="001167BD">
              <w:rPr>
                <w:bCs/>
                <w:sz w:val="24"/>
                <w:szCs w:val="24"/>
              </w:rPr>
              <w:t>7,4</w:t>
            </w:r>
          </w:p>
        </w:tc>
        <w:tc>
          <w:tcPr>
            <w:tcW w:w="690" w:type="pct"/>
          </w:tcPr>
          <w:p w:rsidR="003F1AEC" w:rsidRPr="001167BD" w:rsidP="004A524D">
            <w:pPr>
              <w:spacing w:line="264" w:lineRule="auto"/>
              <w:rPr>
                <w:bCs/>
                <w:sz w:val="24"/>
                <w:szCs w:val="24"/>
              </w:rPr>
            </w:pPr>
            <w:r w:rsidRPr="001167BD">
              <w:rPr>
                <w:bCs/>
                <w:sz w:val="24"/>
                <w:szCs w:val="24"/>
              </w:rPr>
              <w:t>7,2</w:t>
            </w:r>
          </w:p>
        </w:tc>
      </w:tr>
      <w:tr w:rsidTr="001E35AC">
        <w:tblPrEx>
          <w:tblW w:w="4945" w:type="pct"/>
          <w:tblLook w:val="04A0"/>
        </w:tblPrEx>
        <w:trPr>
          <w:trHeight w:val="20"/>
        </w:trPr>
        <w:tc>
          <w:tcPr>
            <w:tcW w:w="2238" w:type="pct"/>
            <w:hideMark/>
          </w:tcPr>
          <w:p w:rsidR="003F1AEC" w:rsidRPr="008A762F" w:rsidP="004A524D">
            <w:pPr>
              <w:ind w:left="284" w:right="-57" w:hanging="142"/>
              <w:rPr>
                <w:sz w:val="24"/>
                <w:szCs w:val="24"/>
              </w:rPr>
            </w:pPr>
            <w:r w:rsidRPr="008A762F">
              <w:rPr>
                <w:sz w:val="24"/>
                <w:szCs w:val="24"/>
              </w:rPr>
              <w:t>оплата труда</w:t>
            </w:r>
          </w:p>
        </w:tc>
        <w:tc>
          <w:tcPr>
            <w:tcW w:w="690" w:type="pct"/>
            <w:noWrap/>
          </w:tcPr>
          <w:p w:rsidR="003F1AEC" w:rsidRPr="001167BD" w:rsidP="004A524D">
            <w:pPr>
              <w:spacing w:line="264" w:lineRule="auto"/>
              <w:rPr>
                <w:bCs/>
                <w:sz w:val="24"/>
                <w:szCs w:val="24"/>
              </w:rPr>
            </w:pPr>
            <w:r w:rsidRPr="001167BD">
              <w:rPr>
                <w:bCs/>
                <w:sz w:val="24"/>
                <w:szCs w:val="24"/>
              </w:rPr>
              <w:t>61,9</w:t>
            </w:r>
          </w:p>
        </w:tc>
        <w:tc>
          <w:tcPr>
            <w:tcW w:w="690" w:type="pct"/>
          </w:tcPr>
          <w:p w:rsidR="003F1AEC" w:rsidRPr="001167BD" w:rsidP="004B6B8B">
            <w:pPr>
              <w:spacing w:line="264" w:lineRule="auto"/>
              <w:rPr>
                <w:bCs/>
                <w:sz w:val="24"/>
                <w:szCs w:val="24"/>
              </w:rPr>
            </w:pPr>
            <w:r w:rsidRPr="001167BD">
              <w:rPr>
                <w:bCs/>
                <w:sz w:val="24"/>
                <w:szCs w:val="24"/>
              </w:rPr>
              <w:t>60,</w:t>
            </w:r>
            <w:r w:rsidR="004B6B8B">
              <w:rPr>
                <w:bCs/>
                <w:sz w:val="24"/>
                <w:szCs w:val="24"/>
              </w:rPr>
              <w:t>6</w:t>
            </w:r>
          </w:p>
        </w:tc>
        <w:tc>
          <w:tcPr>
            <w:tcW w:w="690" w:type="pct"/>
          </w:tcPr>
          <w:p w:rsidR="003F1AEC" w:rsidRPr="001167BD" w:rsidP="004A524D">
            <w:pPr>
              <w:spacing w:line="264" w:lineRule="auto"/>
              <w:rPr>
                <w:bCs/>
                <w:sz w:val="24"/>
                <w:szCs w:val="24"/>
              </w:rPr>
            </w:pPr>
            <w:r w:rsidRPr="001167BD">
              <w:rPr>
                <w:bCs/>
                <w:sz w:val="24"/>
                <w:szCs w:val="24"/>
              </w:rPr>
              <w:t>59,6</w:t>
            </w:r>
          </w:p>
        </w:tc>
        <w:tc>
          <w:tcPr>
            <w:tcW w:w="690" w:type="pct"/>
          </w:tcPr>
          <w:p w:rsidR="003F1AEC" w:rsidRPr="001167BD" w:rsidP="004A524D">
            <w:pPr>
              <w:spacing w:line="264" w:lineRule="auto"/>
              <w:rPr>
                <w:bCs/>
                <w:sz w:val="24"/>
                <w:szCs w:val="24"/>
              </w:rPr>
            </w:pPr>
            <w:r w:rsidRPr="001167BD">
              <w:rPr>
                <w:bCs/>
                <w:sz w:val="24"/>
                <w:szCs w:val="24"/>
              </w:rPr>
              <w:t>60,9</w:t>
            </w:r>
          </w:p>
        </w:tc>
      </w:tr>
      <w:tr w:rsidTr="001E35AC">
        <w:tblPrEx>
          <w:tblW w:w="4945" w:type="pct"/>
          <w:tblLook w:val="04A0"/>
        </w:tblPrEx>
        <w:trPr>
          <w:trHeight w:val="20"/>
        </w:trPr>
        <w:tc>
          <w:tcPr>
            <w:tcW w:w="2238" w:type="pct"/>
            <w:hideMark/>
          </w:tcPr>
          <w:p w:rsidR="003F1AEC" w:rsidRPr="008A762F" w:rsidP="004A524D">
            <w:pPr>
              <w:ind w:left="284" w:right="-57" w:hanging="142"/>
              <w:rPr>
                <w:sz w:val="24"/>
                <w:szCs w:val="24"/>
              </w:rPr>
            </w:pPr>
            <w:r w:rsidRPr="008A762F">
              <w:rPr>
                <w:sz w:val="24"/>
                <w:szCs w:val="24"/>
              </w:rPr>
              <w:t>социальные выплаты</w:t>
            </w:r>
          </w:p>
        </w:tc>
        <w:tc>
          <w:tcPr>
            <w:tcW w:w="690" w:type="pct"/>
            <w:noWrap/>
          </w:tcPr>
          <w:p w:rsidR="003F1AEC" w:rsidRPr="001167BD" w:rsidP="004B6B8B">
            <w:pPr>
              <w:spacing w:line="264" w:lineRule="auto"/>
              <w:rPr>
                <w:bCs/>
                <w:sz w:val="24"/>
                <w:szCs w:val="24"/>
              </w:rPr>
            </w:pPr>
            <w:r w:rsidRPr="001167BD">
              <w:rPr>
                <w:bCs/>
                <w:sz w:val="24"/>
                <w:szCs w:val="24"/>
              </w:rPr>
              <w:t>25,</w:t>
            </w:r>
            <w:r w:rsidR="004B6B8B">
              <w:rPr>
                <w:bCs/>
                <w:sz w:val="24"/>
                <w:szCs w:val="24"/>
              </w:rPr>
              <w:t>3</w:t>
            </w:r>
          </w:p>
        </w:tc>
        <w:tc>
          <w:tcPr>
            <w:tcW w:w="690" w:type="pct"/>
          </w:tcPr>
          <w:p w:rsidR="003F1AEC" w:rsidRPr="001167BD" w:rsidP="004A524D">
            <w:pPr>
              <w:spacing w:line="264" w:lineRule="auto"/>
              <w:rPr>
                <w:bCs/>
                <w:sz w:val="24"/>
                <w:szCs w:val="24"/>
              </w:rPr>
            </w:pPr>
            <w:r w:rsidRPr="001167BD">
              <w:rPr>
                <w:bCs/>
                <w:sz w:val="24"/>
                <w:szCs w:val="24"/>
              </w:rPr>
              <w:t>26,8</w:t>
            </w:r>
          </w:p>
        </w:tc>
        <w:tc>
          <w:tcPr>
            <w:tcW w:w="690" w:type="pct"/>
          </w:tcPr>
          <w:p w:rsidR="003F1AEC" w:rsidRPr="001167BD" w:rsidP="004A524D">
            <w:pPr>
              <w:spacing w:line="264" w:lineRule="auto"/>
              <w:rPr>
                <w:bCs/>
                <w:sz w:val="24"/>
                <w:szCs w:val="24"/>
              </w:rPr>
            </w:pPr>
            <w:r w:rsidRPr="001167BD">
              <w:rPr>
                <w:bCs/>
                <w:sz w:val="24"/>
                <w:szCs w:val="24"/>
              </w:rPr>
              <w:t>27,3</w:t>
            </w:r>
          </w:p>
        </w:tc>
        <w:tc>
          <w:tcPr>
            <w:tcW w:w="690" w:type="pct"/>
          </w:tcPr>
          <w:p w:rsidR="003F1AEC" w:rsidRPr="001167BD" w:rsidP="004A524D">
            <w:pPr>
              <w:spacing w:line="264" w:lineRule="auto"/>
              <w:rPr>
                <w:bCs/>
                <w:sz w:val="24"/>
                <w:szCs w:val="24"/>
              </w:rPr>
            </w:pPr>
            <w:r w:rsidRPr="001167BD">
              <w:rPr>
                <w:bCs/>
                <w:sz w:val="24"/>
                <w:szCs w:val="24"/>
              </w:rPr>
              <w:t>26,6</w:t>
            </w:r>
          </w:p>
        </w:tc>
      </w:tr>
      <w:tr w:rsidTr="001E35AC">
        <w:tblPrEx>
          <w:tblW w:w="4945" w:type="pct"/>
          <w:tblLook w:val="04A0"/>
        </w:tblPrEx>
        <w:trPr>
          <w:trHeight w:val="20"/>
        </w:trPr>
        <w:tc>
          <w:tcPr>
            <w:tcW w:w="2238" w:type="pct"/>
            <w:hideMark/>
          </w:tcPr>
          <w:p w:rsidR="003F1AEC" w:rsidRPr="008A762F" w:rsidP="004A524D">
            <w:pPr>
              <w:ind w:left="284" w:right="-57" w:hanging="142"/>
              <w:rPr>
                <w:sz w:val="24"/>
                <w:szCs w:val="24"/>
              </w:rPr>
            </w:pPr>
            <w:r w:rsidRPr="008A762F">
              <w:rPr>
                <w:sz w:val="24"/>
                <w:szCs w:val="24"/>
              </w:rPr>
              <w:t>доходы от собственности</w:t>
            </w:r>
          </w:p>
        </w:tc>
        <w:tc>
          <w:tcPr>
            <w:tcW w:w="690" w:type="pct"/>
            <w:noWrap/>
          </w:tcPr>
          <w:p w:rsidR="003F1AEC" w:rsidRPr="001167BD" w:rsidP="004A524D">
            <w:pPr>
              <w:spacing w:line="264" w:lineRule="auto"/>
              <w:rPr>
                <w:bCs/>
                <w:sz w:val="24"/>
                <w:szCs w:val="24"/>
              </w:rPr>
            </w:pPr>
            <w:r w:rsidRPr="001167BD">
              <w:rPr>
                <w:bCs/>
                <w:sz w:val="24"/>
                <w:szCs w:val="24"/>
              </w:rPr>
              <w:t>2,9</w:t>
            </w:r>
          </w:p>
        </w:tc>
        <w:tc>
          <w:tcPr>
            <w:tcW w:w="690" w:type="pct"/>
          </w:tcPr>
          <w:p w:rsidR="003F1AEC" w:rsidRPr="001167BD" w:rsidP="004A524D">
            <w:pPr>
              <w:spacing w:line="264" w:lineRule="auto"/>
              <w:rPr>
                <w:bCs/>
                <w:sz w:val="24"/>
                <w:szCs w:val="24"/>
              </w:rPr>
            </w:pPr>
            <w:r w:rsidRPr="001167BD">
              <w:rPr>
                <w:bCs/>
                <w:sz w:val="24"/>
                <w:szCs w:val="24"/>
              </w:rPr>
              <w:t>2,8</w:t>
            </w:r>
          </w:p>
        </w:tc>
        <w:tc>
          <w:tcPr>
            <w:tcW w:w="690" w:type="pct"/>
          </w:tcPr>
          <w:p w:rsidR="003F1AEC" w:rsidRPr="001167BD" w:rsidP="004A524D">
            <w:pPr>
              <w:spacing w:line="264" w:lineRule="auto"/>
              <w:rPr>
                <w:bCs/>
                <w:sz w:val="24"/>
                <w:szCs w:val="24"/>
              </w:rPr>
            </w:pPr>
            <w:r w:rsidRPr="001167BD">
              <w:rPr>
                <w:bCs/>
                <w:sz w:val="24"/>
                <w:szCs w:val="24"/>
              </w:rPr>
              <w:t>2,4</w:t>
            </w:r>
          </w:p>
        </w:tc>
        <w:tc>
          <w:tcPr>
            <w:tcW w:w="690" w:type="pct"/>
          </w:tcPr>
          <w:p w:rsidR="003F1AEC" w:rsidRPr="001167BD" w:rsidP="004A524D">
            <w:pPr>
              <w:spacing w:line="264" w:lineRule="auto"/>
              <w:rPr>
                <w:bCs/>
                <w:sz w:val="24"/>
                <w:szCs w:val="24"/>
              </w:rPr>
            </w:pPr>
            <w:r w:rsidRPr="001167BD">
              <w:rPr>
                <w:bCs/>
                <w:sz w:val="24"/>
                <w:szCs w:val="24"/>
              </w:rPr>
              <w:t>1,8</w:t>
            </w:r>
          </w:p>
        </w:tc>
      </w:tr>
      <w:tr w:rsidTr="001E35AC">
        <w:tblPrEx>
          <w:tblW w:w="4945" w:type="pct"/>
          <w:tblLook w:val="04A0"/>
        </w:tblPrEx>
        <w:trPr>
          <w:trHeight w:val="20"/>
        </w:trPr>
        <w:tc>
          <w:tcPr>
            <w:tcW w:w="2238" w:type="pct"/>
            <w:hideMark/>
          </w:tcPr>
          <w:p w:rsidR="003F1AEC" w:rsidRPr="008A762F" w:rsidP="004A524D">
            <w:pPr>
              <w:ind w:left="284" w:hanging="142"/>
              <w:rPr>
                <w:sz w:val="24"/>
                <w:szCs w:val="24"/>
              </w:rPr>
            </w:pPr>
            <w:r>
              <w:rPr>
                <w:sz w:val="24"/>
                <w:szCs w:val="24"/>
              </w:rPr>
              <w:t>прочие</w:t>
            </w:r>
            <w:r w:rsidRPr="008A762F">
              <w:rPr>
                <w:sz w:val="24"/>
                <w:szCs w:val="24"/>
              </w:rPr>
              <w:t xml:space="preserve"> доходы</w:t>
            </w:r>
          </w:p>
        </w:tc>
        <w:tc>
          <w:tcPr>
            <w:tcW w:w="690" w:type="pct"/>
            <w:noWrap/>
          </w:tcPr>
          <w:p w:rsidR="003F1AEC" w:rsidRPr="001167BD" w:rsidP="004A524D">
            <w:pPr>
              <w:spacing w:line="264" w:lineRule="auto"/>
              <w:rPr>
                <w:bCs/>
                <w:sz w:val="24"/>
                <w:szCs w:val="24"/>
              </w:rPr>
            </w:pPr>
            <w:r w:rsidRPr="001167BD">
              <w:rPr>
                <w:bCs/>
                <w:sz w:val="24"/>
                <w:szCs w:val="24"/>
              </w:rPr>
              <w:t>2,2</w:t>
            </w:r>
          </w:p>
        </w:tc>
        <w:tc>
          <w:tcPr>
            <w:tcW w:w="690" w:type="pct"/>
          </w:tcPr>
          <w:p w:rsidR="003F1AEC" w:rsidRPr="001167BD" w:rsidP="004A524D">
            <w:pPr>
              <w:spacing w:line="264" w:lineRule="auto"/>
              <w:rPr>
                <w:bCs/>
                <w:sz w:val="24"/>
                <w:szCs w:val="24"/>
              </w:rPr>
            </w:pPr>
            <w:r w:rsidRPr="001167BD">
              <w:rPr>
                <w:bCs/>
                <w:sz w:val="24"/>
                <w:szCs w:val="24"/>
              </w:rPr>
              <w:t>2,7</w:t>
            </w:r>
          </w:p>
        </w:tc>
        <w:tc>
          <w:tcPr>
            <w:tcW w:w="690" w:type="pct"/>
          </w:tcPr>
          <w:p w:rsidR="003F1AEC" w:rsidRPr="001167BD" w:rsidP="004A524D">
            <w:pPr>
              <w:spacing w:line="264" w:lineRule="auto"/>
              <w:rPr>
                <w:bCs/>
                <w:sz w:val="24"/>
                <w:szCs w:val="24"/>
              </w:rPr>
            </w:pPr>
            <w:r w:rsidRPr="001167BD">
              <w:rPr>
                <w:bCs/>
                <w:sz w:val="24"/>
                <w:szCs w:val="24"/>
              </w:rPr>
              <w:t>3,3</w:t>
            </w:r>
          </w:p>
        </w:tc>
        <w:tc>
          <w:tcPr>
            <w:tcW w:w="690" w:type="pct"/>
          </w:tcPr>
          <w:p w:rsidR="003F1AEC" w:rsidRPr="001167BD" w:rsidP="004A524D">
            <w:pPr>
              <w:spacing w:line="264" w:lineRule="auto"/>
              <w:rPr>
                <w:bCs/>
                <w:sz w:val="24"/>
                <w:szCs w:val="24"/>
              </w:rPr>
            </w:pPr>
            <w:r w:rsidRPr="001167BD">
              <w:rPr>
                <w:bCs/>
                <w:sz w:val="24"/>
                <w:szCs w:val="24"/>
              </w:rPr>
              <w:t>3,5</w:t>
            </w:r>
          </w:p>
        </w:tc>
      </w:tr>
      <w:tr w:rsidTr="001E35AC">
        <w:tblPrEx>
          <w:tblW w:w="4945" w:type="pct"/>
          <w:tblLook w:val="04A0"/>
        </w:tblPrEx>
        <w:trPr>
          <w:trHeight w:val="20"/>
        </w:trPr>
        <w:tc>
          <w:tcPr>
            <w:tcW w:w="2238" w:type="pct"/>
            <w:hideMark/>
          </w:tcPr>
          <w:p w:rsidR="003F1AEC" w:rsidRPr="00FE037A" w:rsidP="004A524D">
            <w:pPr>
              <w:ind w:left="85" w:right="-108" w:hanging="85"/>
              <w:rPr>
                <w:b/>
                <w:bCs/>
                <w:sz w:val="24"/>
                <w:szCs w:val="24"/>
              </w:rPr>
            </w:pPr>
            <w:r w:rsidRPr="00FE037A">
              <w:rPr>
                <w:b/>
                <w:bCs/>
                <w:sz w:val="24"/>
                <w:szCs w:val="24"/>
              </w:rPr>
              <w:t>Денежные расходы</w:t>
            </w:r>
            <w:r w:rsidRPr="00FE037A">
              <w:rPr>
                <w:b/>
                <w:bCs/>
                <w:sz w:val="24"/>
                <w:szCs w:val="24"/>
              </w:rPr>
              <w:br/>
              <w:t xml:space="preserve">и сбережения </w:t>
            </w:r>
            <w:r w:rsidRPr="00FE037A">
              <w:rPr>
                <w:bCs/>
                <w:sz w:val="24"/>
                <w:szCs w:val="24"/>
              </w:rPr>
              <w:t>– всего</w:t>
            </w:r>
          </w:p>
        </w:tc>
        <w:tc>
          <w:tcPr>
            <w:tcW w:w="690" w:type="pct"/>
            <w:noWrap/>
            <w:hideMark/>
          </w:tcPr>
          <w:p w:rsidR="003F1AEC" w:rsidRPr="001167BD" w:rsidP="004A524D">
            <w:pPr>
              <w:spacing w:line="260" w:lineRule="exact"/>
              <w:rPr>
                <w:b/>
                <w:bCs/>
                <w:sz w:val="24"/>
                <w:szCs w:val="24"/>
              </w:rPr>
            </w:pPr>
            <w:r w:rsidRPr="001167BD">
              <w:rPr>
                <w:b/>
                <w:bCs/>
                <w:sz w:val="24"/>
                <w:szCs w:val="24"/>
              </w:rPr>
              <w:t>100</w:t>
            </w:r>
          </w:p>
        </w:tc>
        <w:tc>
          <w:tcPr>
            <w:tcW w:w="690" w:type="pct"/>
          </w:tcPr>
          <w:p w:rsidR="003F1AEC" w:rsidRPr="001167BD" w:rsidP="004A524D">
            <w:pPr>
              <w:spacing w:line="260" w:lineRule="exact"/>
              <w:rPr>
                <w:b/>
                <w:bCs/>
                <w:sz w:val="24"/>
                <w:szCs w:val="24"/>
              </w:rPr>
            </w:pPr>
            <w:r w:rsidRPr="001167BD">
              <w:rPr>
                <w:b/>
                <w:bCs/>
                <w:sz w:val="24"/>
                <w:szCs w:val="24"/>
              </w:rPr>
              <w:t>100</w:t>
            </w:r>
          </w:p>
        </w:tc>
        <w:tc>
          <w:tcPr>
            <w:tcW w:w="690" w:type="pct"/>
          </w:tcPr>
          <w:p w:rsidR="003F1AEC" w:rsidRPr="001167BD" w:rsidP="004A524D">
            <w:pPr>
              <w:spacing w:line="260" w:lineRule="exact"/>
              <w:rPr>
                <w:b/>
                <w:bCs/>
                <w:sz w:val="24"/>
                <w:szCs w:val="24"/>
              </w:rPr>
            </w:pPr>
            <w:r w:rsidRPr="001167BD">
              <w:rPr>
                <w:b/>
                <w:bCs/>
                <w:sz w:val="24"/>
                <w:szCs w:val="24"/>
              </w:rPr>
              <w:t>100</w:t>
            </w:r>
          </w:p>
        </w:tc>
        <w:tc>
          <w:tcPr>
            <w:tcW w:w="690" w:type="pct"/>
          </w:tcPr>
          <w:p w:rsidR="003F1AEC" w:rsidRPr="001167BD" w:rsidP="004A524D">
            <w:pPr>
              <w:spacing w:line="260" w:lineRule="exact"/>
              <w:rPr>
                <w:b/>
                <w:bCs/>
                <w:sz w:val="24"/>
                <w:szCs w:val="24"/>
              </w:rPr>
            </w:pPr>
            <w:r w:rsidRPr="001167BD">
              <w:rPr>
                <w:b/>
                <w:bCs/>
                <w:sz w:val="24"/>
                <w:szCs w:val="24"/>
              </w:rPr>
              <w:t>100</w:t>
            </w:r>
          </w:p>
        </w:tc>
      </w:tr>
      <w:tr w:rsidTr="001E35AC">
        <w:tblPrEx>
          <w:tblW w:w="4945" w:type="pct"/>
          <w:tblLook w:val="04A0"/>
        </w:tblPrEx>
        <w:trPr>
          <w:trHeight w:val="20"/>
        </w:trPr>
        <w:tc>
          <w:tcPr>
            <w:tcW w:w="2238" w:type="pct"/>
            <w:hideMark/>
          </w:tcPr>
          <w:p w:rsidR="003F1AEC" w:rsidRPr="00FE037A" w:rsidP="004A524D">
            <w:pPr>
              <w:ind w:left="284" w:hanging="142"/>
              <w:rPr>
                <w:sz w:val="24"/>
                <w:szCs w:val="24"/>
              </w:rPr>
            </w:pPr>
            <w:r w:rsidRPr="00FE037A">
              <w:rPr>
                <w:sz w:val="24"/>
                <w:szCs w:val="24"/>
              </w:rPr>
              <w:t>в том числе:</w:t>
            </w:r>
          </w:p>
        </w:tc>
        <w:tc>
          <w:tcPr>
            <w:tcW w:w="690" w:type="pct"/>
            <w:noWrap/>
            <w:hideMark/>
          </w:tcPr>
          <w:p w:rsidR="003F1AEC" w:rsidRPr="001167BD" w:rsidP="004A524D">
            <w:pPr>
              <w:spacing w:line="260" w:lineRule="exact"/>
              <w:rPr>
                <w:sz w:val="24"/>
                <w:szCs w:val="24"/>
              </w:rPr>
            </w:pPr>
          </w:p>
        </w:tc>
        <w:tc>
          <w:tcPr>
            <w:tcW w:w="690" w:type="pct"/>
          </w:tcPr>
          <w:p w:rsidR="003F1AEC" w:rsidRPr="001167BD" w:rsidP="004A524D">
            <w:pPr>
              <w:spacing w:line="260" w:lineRule="exact"/>
              <w:rPr>
                <w:sz w:val="24"/>
                <w:szCs w:val="24"/>
              </w:rPr>
            </w:pPr>
          </w:p>
        </w:tc>
        <w:tc>
          <w:tcPr>
            <w:tcW w:w="690" w:type="pct"/>
          </w:tcPr>
          <w:p w:rsidR="003F1AEC" w:rsidRPr="001167BD" w:rsidP="004A524D">
            <w:pPr>
              <w:spacing w:line="260" w:lineRule="exact"/>
              <w:rPr>
                <w:sz w:val="24"/>
                <w:szCs w:val="24"/>
              </w:rPr>
            </w:pPr>
          </w:p>
        </w:tc>
        <w:tc>
          <w:tcPr>
            <w:tcW w:w="690" w:type="pct"/>
          </w:tcPr>
          <w:p w:rsidR="003F1AEC" w:rsidRPr="001167BD" w:rsidP="004A524D">
            <w:pPr>
              <w:spacing w:line="260" w:lineRule="exact"/>
              <w:rPr>
                <w:sz w:val="24"/>
                <w:szCs w:val="24"/>
              </w:rPr>
            </w:pPr>
          </w:p>
        </w:tc>
      </w:tr>
      <w:tr w:rsidTr="001E35AC">
        <w:tblPrEx>
          <w:tblW w:w="4945" w:type="pct"/>
          <w:tblLook w:val="04A0"/>
        </w:tblPrEx>
        <w:trPr>
          <w:trHeight w:val="20"/>
        </w:trPr>
        <w:tc>
          <w:tcPr>
            <w:tcW w:w="2238" w:type="pct"/>
            <w:hideMark/>
          </w:tcPr>
          <w:p w:rsidR="003F1AEC" w:rsidRPr="00FE037A" w:rsidP="004A524D">
            <w:pPr>
              <w:ind w:left="284" w:hanging="142"/>
              <w:rPr>
                <w:sz w:val="24"/>
                <w:szCs w:val="24"/>
              </w:rPr>
            </w:pPr>
            <w:r w:rsidRPr="00FE037A">
              <w:rPr>
                <w:sz w:val="24"/>
                <w:szCs w:val="24"/>
              </w:rPr>
              <w:t>покупка товаров и оплата услуг</w:t>
            </w:r>
          </w:p>
        </w:tc>
        <w:tc>
          <w:tcPr>
            <w:tcW w:w="690" w:type="pct"/>
            <w:noWrap/>
          </w:tcPr>
          <w:p w:rsidR="003F1AEC" w:rsidRPr="001167BD" w:rsidP="004A524D">
            <w:pPr>
              <w:spacing w:line="340" w:lineRule="exact"/>
              <w:rPr>
                <w:sz w:val="24"/>
                <w:szCs w:val="24"/>
              </w:rPr>
            </w:pPr>
            <w:r w:rsidRPr="001167BD">
              <w:rPr>
                <w:sz w:val="24"/>
                <w:szCs w:val="24"/>
              </w:rPr>
              <w:t>88,5</w:t>
            </w:r>
          </w:p>
        </w:tc>
        <w:tc>
          <w:tcPr>
            <w:tcW w:w="690" w:type="pct"/>
          </w:tcPr>
          <w:p w:rsidR="003F1AEC" w:rsidRPr="001167BD" w:rsidP="004A524D">
            <w:pPr>
              <w:spacing w:line="340" w:lineRule="exact"/>
              <w:rPr>
                <w:sz w:val="24"/>
                <w:szCs w:val="24"/>
              </w:rPr>
            </w:pPr>
            <w:r w:rsidRPr="001167BD">
              <w:rPr>
                <w:sz w:val="24"/>
                <w:szCs w:val="24"/>
              </w:rPr>
              <w:t>84,4</w:t>
            </w:r>
          </w:p>
        </w:tc>
        <w:tc>
          <w:tcPr>
            <w:tcW w:w="690" w:type="pct"/>
          </w:tcPr>
          <w:p w:rsidR="003F1AEC" w:rsidRPr="001167BD" w:rsidP="004A524D">
            <w:pPr>
              <w:spacing w:line="340" w:lineRule="exact"/>
              <w:rPr>
                <w:sz w:val="24"/>
                <w:szCs w:val="24"/>
              </w:rPr>
            </w:pPr>
            <w:r w:rsidRPr="001167BD">
              <w:rPr>
                <w:sz w:val="24"/>
                <w:szCs w:val="24"/>
              </w:rPr>
              <w:t>87,1</w:t>
            </w:r>
          </w:p>
        </w:tc>
        <w:tc>
          <w:tcPr>
            <w:tcW w:w="690" w:type="pct"/>
          </w:tcPr>
          <w:p w:rsidR="003F1AEC" w:rsidRPr="001167BD" w:rsidP="004A524D">
            <w:pPr>
              <w:spacing w:line="340" w:lineRule="exact"/>
              <w:rPr>
                <w:sz w:val="24"/>
                <w:szCs w:val="24"/>
              </w:rPr>
            </w:pPr>
            <w:r w:rsidRPr="001167BD">
              <w:rPr>
                <w:sz w:val="24"/>
                <w:szCs w:val="24"/>
              </w:rPr>
              <w:t>87,4</w:t>
            </w:r>
          </w:p>
        </w:tc>
      </w:tr>
      <w:tr w:rsidTr="001E35AC">
        <w:tblPrEx>
          <w:tblW w:w="4945" w:type="pct"/>
          <w:tblLook w:val="04A0"/>
        </w:tblPrEx>
        <w:trPr>
          <w:trHeight w:val="20"/>
        </w:trPr>
        <w:tc>
          <w:tcPr>
            <w:tcW w:w="2238" w:type="pct"/>
            <w:hideMark/>
          </w:tcPr>
          <w:p w:rsidR="003F1AEC" w:rsidRPr="00FE037A" w:rsidP="004A524D">
            <w:pPr>
              <w:ind w:left="284" w:hanging="142"/>
              <w:rPr>
                <w:sz w:val="24"/>
                <w:szCs w:val="24"/>
                <w:vertAlign w:val="superscript"/>
              </w:rPr>
            </w:pPr>
            <w:r w:rsidRPr="00FE037A">
              <w:rPr>
                <w:sz w:val="24"/>
                <w:szCs w:val="24"/>
              </w:rPr>
              <w:t xml:space="preserve">обязательные платежи </w:t>
            </w:r>
            <w:r w:rsidRPr="00FE037A">
              <w:rPr>
                <w:sz w:val="24"/>
                <w:szCs w:val="24"/>
              </w:rPr>
              <w:br/>
              <w:t>и разнообразные взносы</w:t>
            </w:r>
          </w:p>
        </w:tc>
        <w:tc>
          <w:tcPr>
            <w:tcW w:w="690" w:type="pct"/>
            <w:noWrap/>
          </w:tcPr>
          <w:p w:rsidR="003F1AEC" w:rsidRPr="001167BD" w:rsidP="004A524D">
            <w:pPr>
              <w:spacing w:line="340" w:lineRule="exact"/>
              <w:rPr>
                <w:sz w:val="24"/>
                <w:szCs w:val="24"/>
              </w:rPr>
            </w:pPr>
            <w:r w:rsidRPr="001167BD">
              <w:rPr>
                <w:sz w:val="24"/>
                <w:szCs w:val="24"/>
              </w:rPr>
              <w:t>13,2</w:t>
            </w:r>
          </w:p>
        </w:tc>
        <w:tc>
          <w:tcPr>
            <w:tcW w:w="690" w:type="pct"/>
          </w:tcPr>
          <w:p w:rsidR="003F1AEC" w:rsidRPr="001167BD" w:rsidP="004A524D">
            <w:pPr>
              <w:spacing w:line="340" w:lineRule="exact"/>
              <w:rPr>
                <w:sz w:val="24"/>
                <w:szCs w:val="24"/>
              </w:rPr>
            </w:pPr>
            <w:r w:rsidRPr="001167BD">
              <w:rPr>
                <w:sz w:val="24"/>
                <w:szCs w:val="24"/>
              </w:rPr>
              <w:t>13,3</w:t>
            </w:r>
          </w:p>
        </w:tc>
        <w:tc>
          <w:tcPr>
            <w:tcW w:w="690" w:type="pct"/>
          </w:tcPr>
          <w:p w:rsidR="003F1AEC" w:rsidRPr="001167BD" w:rsidP="004A524D">
            <w:pPr>
              <w:spacing w:line="340" w:lineRule="exact"/>
              <w:rPr>
                <w:sz w:val="24"/>
                <w:szCs w:val="24"/>
              </w:rPr>
            </w:pPr>
            <w:r w:rsidRPr="001167BD">
              <w:rPr>
                <w:sz w:val="24"/>
                <w:szCs w:val="24"/>
              </w:rPr>
              <w:t>12,3</w:t>
            </w:r>
          </w:p>
        </w:tc>
        <w:tc>
          <w:tcPr>
            <w:tcW w:w="690" w:type="pct"/>
          </w:tcPr>
          <w:p w:rsidR="003F1AEC" w:rsidRPr="001167BD" w:rsidP="004A524D">
            <w:pPr>
              <w:spacing w:line="340" w:lineRule="exact"/>
              <w:rPr>
                <w:sz w:val="24"/>
                <w:szCs w:val="24"/>
              </w:rPr>
            </w:pPr>
            <w:r w:rsidRPr="001167BD">
              <w:rPr>
                <w:sz w:val="24"/>
                <w:szCs w:val="24"/>
              </w:rPr>
              <w:t>16,3</w:t>
            </w:r>
          </w:p>
        </w:tc>
      </w:tr>
      <w:tr w:rsidTr="001E35AC">
        <w:tblPrEx>
          <w:tblW w:w="4945" w:type="pct"/>
          <w:tblLook w:val="04A0"/>
        </w:tblPrEx>
        <w:trPr>
          <w:trHeight w:val="20"/>
        </w:trPr>
        <w:tc>
          <w:tcPr>
            <w:tcW w:w="2238" w:type="pct"/>
            <w:hideMark/>
          </w:tcPr>
          <w:p w:rsidR="003F1AEC" w:rsidRPr="00FE037A" w:rsidP="004A524D">
            <w:pPr>
              <w:ind w:left="284" w:hanging="142"/>
              <w:rPr>
                <w:sz w:val="24"/>
                <w:szCs w:val="24"/>
              </w:rPr>
            </w:pPr>
            <w:r w:rsidRPr="00FE037A">
              <w:rPr>
                <w:sz w:val="24"/>
                <w:szCs w:val="24"/>
              </w:rPr>
              <w:t>приобретение недвижимости</w:t>
            </w:r>
          </w:p>
        </w:tc>
        <w:tc>
          <w:tcPr>
            <w:tcW w:w="690" w:type="pct"/>
            <w:noWrap/>
          </w:tcPr>
          <w:p w:rsidR="003F1AEC" w:rsidRPr="001167BD" w:rsidP="004A524D">
            <w:pPr>
              <w:spacing w:line="260" w:lineRule="exact"/>
              <w:ind w:left="-48"/>
              <w:rPr>
                <w:sz w:val="24"/>
                <w:szCs w:val="24"/>
              </w:rPr>
            </w:pPr>
          </w:p>
        </w:tc>
        <w:tc>
          <w:tcPr>
            <w:tcW w:w="690" w:type="pct"/>
          </w:tcPr>
          <w:p w:rsidR="003F1AEC" w:rsidRPr="001167BD" w:rsidP="004A524D">
            <w:pPr>
              <w:spacing w:line="260" w:lineRule="exact"/>
              <w:ind w:left="-48"/>
              <w:rPr>
                <w:sz w:val="24"/>
                <w:szCs w:val="24"/>
              </w:rPr>
            </w:pPr>
          </w:p>
        </w:tc>
        <w:tc>
          <w:tcPr>
            <w:tcW w:w="690" w:type="pct"/>
          </w:tcPr>
          <w:p w:rsidR="003F1AEC" w:rsidRPr="001167BD" w:rsidP="004A524D">
            <w:pPr>
              <w:spacing w:line="260" w:lineRule="exact"/>
              <w:rPr>
                <w:color w:val="000000"/>
                <w:sz w:val="24"/>
                <w:szCs w:val="24"/>
              </w:rPr>
            </w:pPr>
          </w:p>
        </w:tc>
        <w:tc>
          <w:tcPr>
            <w:tcW w:w="690" w:type="pct"/>
          </w:tcPr>
          <w:p w:rsidR="003F1AEC" w:rsidRPr="001167BD" w:rsidP="004A524D">
            <w:pPr>
              <w:spacing w:line="260" w:lineRule="exact"/>
              <w:rPr>
                <w:color w:val="000000"/>
                <w:sz w:val="24"/>
                <w:szCs w:val="24"/>
              </w:rPr>
            </w:pPr>
          </w:p>
        </w:tc>
      </w:tr>
      <w:tr w:rsidTr="001E35AC">
        <w:tblPrEx>
          <w:tblW w:w="4945" w:type="pct"/>
          <w:tblLook w:val="04A0"/>
        </w:tblPrEx>
        <w:trPr>
          <w:trHeight w:val="20"/>
        </w:trPr>
        <w:tc>
          <w:tcPr>
            <w:tcW w:w="2238" w:type="pct"/>
          </w:tcPr>
          <w:p w:rsidR="003F1AEC" w:rsidRPr="00FE037A" w:rsidP="004A524D">
            <w:pPr>
              <w:ind w:left="284" w:hanging="142"/>
              <w:rPr>
                <w:sz w:val="24"/>
                <w:szCs w:val="24"/>
              </w:rPr>
            </w:pPr>
            <w:r>
              <w:rPr>
                <w:sz w:val="24"/>
                <w:szCs w:val="24"/>
              </w:rPr>
              <w:t>прочие расходы</w:t>
            </w:r>
          </w:p>
        </w:tc>
        <w:tc>
          <w:tcPr>
            <w:tcW w:w="690" w:type="pct"/>
            <w:noWrap/>
          </w:tcPr>
          <w:p w:rsidR="003F1AEC" w:rsidRPr="001167BD" w:rsidP="004A524D">
            <w:pPr>
              <w:spacing w:line="340" w:lineRule="exact"/>
              <w:rPr>
                <w:sz w:val="24"/>
                <w:szCs w:val="24"/>
              </w:rPr>
            </w:pPr>
            <w:r w:rsidRPr="001167BD">
              <w:rPr>
                <w:sz w:val="24"/>
                <w:szCs w:val="24"/>
              </w:rPr>
              <w:t>2,2</w:t>
            </w:r>
          </w:p>
        </w:tc>
        <w:tc>
          <w:tcPr>
            <w:tcW w:w="690" w:type="pct"/>
          </w:tcPr>
          <w:p w:rsidR="003F1AEC" w:rsidRPr="001167BD" w:rsidP="004A524D">
            <w:pPr>
              <w:spacing w:line="340" w:lineRule="exact"/>
              <w:rPr>
                <w:sz w:val="24"/>
                <w:szCs w:val="24"/>
              </w:rPr>
            </w:pPr>
            <w:r w:rsidRPr="001167BD">
              <w:rPr>
                <w:sz w:val="24"/>
                <w:szCs w:val="24"/>
              </w:rPr>
              <w:t>2,1</w:t>
            </w:r>
          </w:p>
        </w:tc>
        <w:tc>
          <w:tcPr>
            <w:tcW w:w="690" w:type="pct"/>
          </w:tcPr>
          <w:p w:rsidR="003F1AEC" w:rsidRPr="001167BD" w:rsidP="004A524D">
            <w:pPr>
              <w:spacing w:line="340" w:lineRule="exact"/>
              <w:rPr>
                <w:sz w:val="24"/>
                <w:szCs w:val="24"/>
              </w:rPr>
            </w:pPr>
            <w:r w:rsidRPr="001167BD">
              <w:rPr>
                <w:sz w:val="24"/>
                <w:szCs w:val="24"/>
              </w:rPr>
              <w:t>1,9</w:t>
            </w:r>
          </w:p>
        </w:tc>
        <w:tc>
          <w:tcPr>
            <w:tcW w:w="690" w:type="pct"/>
          </w:tcPr>
          <w:p w:rsidR="003F1AEC" w:rsidRPr="001167BD" w:rsidP="004A524D">
            <w:pPr>
              <w:spacing w:line="340" w:lineRule="exact"/>
              <w:rPr>
                <w:sz w:val="24"/>
                <w:szCs w:val="24"/>
              </w:rPr>
            </w:pPr>
            <w:r w:rsidRPr="001167BD">
              <w:rPr>
                <w:sz w:val="24"/>
                <w:szCs w:val="24"/>
              </w:rPr>
              <w:t>1,6</w:t>
            </w:r>
          </w:p>
        </w:tc>
      </w:tr>
      <w:tr w:rsidTr="001E35AC">
        <w:tblPrEx>
          <w:tblW w:w="4945" w:type="pct"/>
          <w:tblLook w:val="04A0"/>
        </w:tblPrEx>
        <w:trPr>
          <w:trHeight w:val="20"/>
        </w:trPr>
        <w:tc>
          <w:tcPr>
            <w:tcW w:w="2238" w:type="pct"/>
            <w:hideMark/>
          </w:tcPr>
          <w:p w:rsidR="003F1AEC" w:rsidRPr="00FE037A" w:rsidP="004A524D">
            <w:pPr>
              <w:ind w:left="284" w:hanging="142"/>
              <w:rPr>
                <w:sz w:val="24"/>
                <w:szCs w:val="24"/>
              </w:rPr>
            </w:pPr>
            <w:r w:rsidRPr="00FE037A">
              <w:rPr>
                <w:sz w:val="24"/>
                <w:szCs w:val="24"/>
              </w:rPr>
              <w:t>прирост финансовых активов</w:t>
            </w:r>
          </w:p>
        </w:tc>
        <w:tc>
          <w:tcPr>
            <w:tcW w:w="690" w:type="pct"/>
            <w:noWrap/>
          </w:tcPr>
          <w:p w:rsidR="003F1AEC" w:rsidRPr="001167BD" w:rsidP="004A524D">
            <w:pPr>
              <w:rPr>
                <w:sz w:val="24"/>
                <w:szCs w:val="24"/>
              </w:rPr>
            </w:pPr>
            <w:r w:rsidRPr="001167BD">
              <w:rPr>
                <w:sz w:val="24"/>
                <w:szCs w:val="24"/>
              </w:rPr>
              <w:t>-3,9</w:t>
            </w:r>
          </w:p>
        </w:tc>
        <w:tc>
          <w:tcPr>
            <w:tcW w:w="690" w:type="pct"/>
          </w:tcPr>
          <w:p w:rsidR="003F1AEC" w:rsidRPr="001167BD" w:rsidP="004A524D">
            <w:pPr>
              <w:rPr>
                <w:sz w:val="24"/>
                <w:szCs w:val="24"/>
              </w:rPr>
            </w:pPr>
            <w:r w:rsidRPr="001167BD">
              <w:rPr>
                <w:sz w:val="24"/>
                <w:szCs w:val="24"/>
              </w:rPr>
              <w:t>0,2</w:t>
            </w:r>
          </w:p>
        </w:tc>
        <w:tc>
          <w:tcPr>
            <w:tcW w:w="690" w:type="pct"/>
          </w:tcPr>
          <w:p w:rsidR="003F1AEC" w:rsidRPr="001167BD" w:rsidP="004A524D">
            <w:pPr>
              <w:rPr>
                <w:sz w:val="24"/>
                <w:szCs w:val="24"/>
              </w:rPr>
            </w:pPr>
            <w:r w:rsidRPr="001167BD">
              <w:rPr>
                <w:sz w:val="24"/>
                <w:szCs w:val="24"/>
              </w:rPr>
              <w:t>-1,3</w:t>
            </w:r>
          </w:p>
        </w:tc>
        <w:tc>
          <w:tcPr>
            <w:tcW w:w="690" w:type="pct"/>
          </w:tcPr>
          <w:p w:rsidR="003F1AEC" w:rsidRPr="001167BD" w:rsidP="004A524D">
            <w:pPr>
              <w:rPr>
                <w:sz w:val="24"/>
                <w:szCs w:val="24"/>
              </w:rPr>
            </w:pPr>
            <w:r w:rsidRPr="001167BD">
              <w:rPr>
                <w:sz w:val="24"/>
                <w:szCs w:val="24"/>
              </w:rPr>
              <w:t>-5,3</w:t>
            </w:r>
          </w:p>
        </w:tc>
      </w:tr>
      <w:tr w:rsidTr="001E35AC">
        <w:tblPrEx>
          <w:tblW w:w="4945" w:type="pct"/>
          <w:tblLook w:val="04A0"/>
        </w:tblPrEx>
        <w:trPr>
          <w:trHeight w:val="20"/>
        </w:trPr>
        <w:tc>
          <w:tcPr>
            <w:tcW w:w="2238" w:type="pct"/>
            <w:hideMark/>
          </w:tcPr>
          <w:p w:rsidR="003F1AEC" w:rsidRPr="00FE037A" w:rsidP="004A524D">
            <w:pPr>
              <w:ind w:left="426" w:hanging="142"/>
              <w:rPr>
                <w:sz w:val="24"/>
                <w:szCs w:val="24"/>
              </w:rPr>
            </w:pPr>
            <w:r w:rsidRPr="00FE037A">
              <w:rPr>
                <w:sz w:val="24"/>
                <w:szCs w:val="24"/>
              </w:rPr>
              <w:t>из него прирост/уменьшение</w:t>
            </w:r>
            <w:r w:rsidRPr="00FE037A">
              <w:rPr>
                <w:sz w:val="24"/>
                <w:szCs w:val="24"/>
              </w:rPr>
              <w:t xml:space="preserve"> (-)</w:t>
            </w:r>
            <w:r w:rsidRPr="00FE037A">
              <w:rPr>
                <w:sz w:val="24"/>
                <w:szCs w:val="24"/>
              </w:rPr>
              <w:br/>
            </w:r>
            <w:r>
              <w:rPr>
                <w:sz w:val="24"/>
                <w:szCs w:val="24"/>
              </w:rPr>
              <w:t xml:space="preserve">сбережений </w:t>
            </w:r>
            <w:r w:rsidRPr="00FE037A">
              <w:rPr>
                <w:sz w:val="24"/>
                <w:szCs w:val="24"/>
              </w:rPr>
              <w:t>населения</w:t>
            </w:r>
          </w:p>
        </w:tc>
        <w:tc>
          <w:tcPr>
            <w:tcW w:w="690" w:type="pct"/>
            <w:noWrap/>
          </w:tcPr>
          <w:p w:rsidR="003F1AEC" w:rsidRPr="001167BD" w:rsidP="004A524D">
            <w:pPr>
              <w:rPr>
                <w:sz w:val="24"/>
                <w:szCs w:val="24"/>
              </w:rPr>
            </w:pPr>
            <w:r w:rsidRPr="001167BD">
              <w:rPr>
                <w:sz w:val="24"/>
                <w:szCs w:val="24"/>
              </w:rPr>
              <w:t>-12,6</w:t>
            </w:r>
          </w:p>
        </w:tc>
        <w:tc>
          <w:tcPr>
            <w:tcW w:w="690" w:type="pct"/>
          </w:tcPr>
          <w:p w:rsidR="003F1AEC" w:rsidRPr="001167BD" w:rsidP="004A524D">
            <w:pPr>
              <w:rPr>
                <w:sz w:val="24"/>
                <w:szCs w:val="24"/>
              </w:rPr>
            </w:pPr>
            <w:r w:rsidRPr="001167BD">
              <w:rPr>
                <w:sz w:val="24"/>
                <w:szCs w:val="24"/>
              </w:rPr>
              <w:t>-5,2</w:t>
            </w:r>
          </w:p>
        </w:tc>
        <w:tc>
          <w:tcPr>
            <w:tcW w:w="690" w:type="pct"/>
          </w:tcPr>
          <w:p w:rsidR="003F1AEC" w:rsidRPr="001167BD" w:rsidP="004A524D">
            <w:pPr>
              <w:rPr>
                <w:sz w:val="24"/>
                <w:szCs w:val="24"/>
              </w:rPr>
            </w:pPr>
            <w:r w:rsidRPr="001167BD">
              <w:rPr>
                <w:sz w:val="24"/>
                <w:szCs w:val="24"/>
              </w:rPr>
              <w:t>-3,9</w:t>
            </w:r>
          </w:p>
        </w:tc>
        <w:tc>
          <w:tcPr>
            <w:tcW w:w="690" w:type="pct"/>
          </w:tcPr>
          <w:p w:rsidR="003F1AEC" w:rsidRPr="001167BD" w:rsidP="004A524D">
            <w:pPr>
              <w:rPr>
                <w:sz w:val="24"/>
                <w:szCs w:val="24"/>
              </w:rPr>
            </w:pPr>
            <w:r w:rsidRPr="001167BD">
              <w:rPr>
                <w:sz w:val="24"/>
                <w:szCs w:val="24"/>
              </w:rPr>
              <w:t>-5,8</w:t>
            </w:r>
          </w:p>
        </w:tc>
      </w:tr>
    </w:tbl>
    <w:p w:rsidR="003F1AEC" w:rsidRPr="0019033F" w:rsidP="003F1AEC">
      <w:pPr>
        <w:jc w:val="both"/>
        <w:rPr>
          <w:sz w:val="4"/>
          <w:szCs w:val="4"/>
          <w:vertAlign w:val="superscript"/>
        </w:rPr>
      </w:pPr>
    </w:p>
    <w:p w:rsidR="003F1AEC" w:rsidP="003F1AEC">
      <w:pPr>
        <w:widowControl w:val="0"/>
        <w:tabs>
          <w:tab w:val="left" w:pos="56"/>
        </w:tabs>
        <w:spacing w:before="40" w:line="235" w:lineRule="auto"/>
        <w:ind w:left="-113" w:right="-113"/>
        <w:jc w:val="both"/>
        <w:rPr>
          <w:spacing w:val="-2"/>
        </w:rPr>
      </w:pPr>
      <w:r>
        <w:rPr>
          <w:vertAlign w:val="superscript"/>
        </w:rPr>
        <w:t>1)</w:t>
      </w:r>
      <w:r>
        <w:rPr>
          <w:vertAlign w:val="superscript"/>
        </w:rPr>
        <w:tab/>
      </w:r>
      <w:r>
        <w:rPr>
          <w:spacing w:val="-4"/>
        </w:rPr>
        <w:t xml:space="preserve">Данные рассчитаны в </w:t>
      </w:r>
      <w:r w:rsidRPr="00946342">
        <w:t>соответствии</w:t>
      </w:r>
      <w:r>
        <w:rPr>
          <w:spacing w:val="-4"/>
        </w:rPr>
        <w:t xml:space="preserve"> с Методологическими положениями по расчету показателей денежных доходов </w:t>
      </w:r>
      <w:r>
        <w:rPr>
          <w:spacing w:val="-4"/>
        </w:rPr>
        <w:br/>
        <w:t>и расходов населения (приказ Росстата от 2 июля 2014 г. № 465 с изменениями от 20 ноября 2018 г.).</w:t>
      </w:r>
    </w:p>
    <w:p w:rsidR="003F1AEC" w:rsidRPr="00EF50FD" w:rsidP="003F1AEC">
      <w:pPr>
        <w:widowControl w:val="0"/>
        <w:tabs>
          <w:tab w:val="left" w:pos="56"/>
        </w:tabs>
        <w:spacing w:line="235" w:lineRule="auto"/>
        <w:ind w:left="-113" w:right="-113"/>
        <w:jc w:val="both"/>
      </w:pPr>
      <w:r>
        <w:rPr>
          <w:vertAlign w:val="superscript"/>
        </w:rPr>
        <w:t xml:space="preserve">2) </w:t>
      </w:r>
      <w:r>
        <w:t>С учетом ЕВ-2017.</w:t>
      </w:r>
    </w:p>
    <w:p w:rsidR="003F1AEC" w:rsidRPr="00F53EEE" w:rsidP="003F1AEC">
      <w:pPr>
        <w:rPr>
          <w:i/>
          <w:sz w:val="16"/>
          <w:szCs w:val="16"/>
        </w:rPr>
      </w:pPr>
    </w:p>
    <w:p w:rsidR="003F1AEC" w:rsidRPr="00F67B15" w:rsidP="003F1AEC">
      <w:pPr>
        <w:pStyle w:val="Heading3"/>
        <w:spacing w:before="0" w:after="0"/>
        <w:jc w:val="center"/>
        <w:rPr>
          <w:rFonts w:ascii="Arial" w:hAnsi="Arial"/>
          <w:color w:val="0039AC"/>
          <w:szCs w:val="24"/>
        </w:rPr>
      </w:pPr>
      <w:bookmarkStart w:id="344" w:name="_Toc41481255"/>
      <w:r>
        <w:rPr>
          <w:rFonts w:ascii="Arial" w:hAnsi="Arial"/>
          <w:color w:val="0039AC"/>
          <w:szCs w:val="24"/>
        </w:rPr>
        <w:t>6</w:t>
      </w:r>
      <w:r w:rsidRPr="00F67B15">
        <w:rPr>
          <w:rFonts w:ascii="Arial" w:hAnsi="Arial"/>
          <w:color w:val="0039AC"/>
          <w:szCs w:val="24"/>
        </w:rPr>
        <w:t>.</w:t>
      </w:r>
      <w:r>
        <w:rPr>
          <w:rFonts w:ascii="Arial" w:hAnsi="Arial"/>
          <w:color w:val="0039AC"/>
          <w:szCs w:val="24"/>
        </w:rPr>
        <w:t>5</w:t>
      </w:r>
      <w:r w:rsidRPr="00F67B15">
        <w:rPr>
          <w:rFonts w:ascii="Arial" w:hAnsi="Arial"/>
          <w:color w:val="0039AC"/>
          <w:szCs w:val="24"/>
        </w:rPr>
        <w:t>. Среднемесячная номинальная начисленная заработная плата</w:t>
      </w:r>
      <w:r w:rsidRPr="00F67B15">
        <w:rPr>
          <w:rFonts w:ascii="Arial" w:hAnsi="Arial"/>
          <w:color w:val="0039AC"/>
          <w:szCs w:val="24"/>
        </w:rPr>
        <w:br/>
        <w:t>работников организаций по видам экономической деятельности</w:t>
      </w:r>
      <w:r w:rsidRPr="00310267">
        <w:rPr>
          <w:rFonts w:ascii="Arial" w:hAnsi="Arial"/>
          <w:color w:val="0039AC"/>
          <w:szCs w:val="24"/>
          <w:vertAlign w:val="superscript"/>
        </w:rPr>
        <w:t>1</w:t>
      </w:r>
      <w:r w:rsidRPr="00310267">
        <w:rPr>
          <w:rFonts w:ascii="Arial" w:hAnsi="Arial"/>
          <w:color w:val="0039AC"/>
          <w:szCs w:val="24"/>
          <w:vertAlign w:val="superscript"/>
        </w:rPr>
        <w:t>)</w:t>
      </w:r>
      <w:bookmarkEnd w:id="344"/>
    </w:p>
    <w:p w:rsidR="003F1AEC" w:rsidRPr="005612F3" w:rsidP="003F1AEC">
      <w:pPr>
        <w:jc w:val="center"/>
        <w:rPr>
          <w:rFonts w:ascii="Arial" w:hAnsi="Arial"/>
          <w:snapToGrid w:val="0"/>
          <w:color w:val="0039AC"/>
          <w:sz w:val="24"/>
          <w:szCs w:val="24"/>
        </w:rPr>
      </w:pPr>
      <w:r w:rsidRPr="00F67B15">
        <w:rPr>
          <w:rFonts w:ascii="Arial" w:hAnsi="Arial"/>
          <w:snapToGrid w:val="0"/>
          <w:color w:val="0039AC"/>
          <w:sz w:val="24"/>
          <w:szCs w:val="24"/>
        </w:rPr>
        <w:t>(</w:t>
      </w:r>
      <w:r>
        <w:rPr>
          <w:rFonts w:ascii="Arial" w:hAnsi="Arial"/>
          <w:snapToGrid w:val="0"/>
          <w:color w:val="0039AC"/>
          <w:sz w:val="24"/>
          <w:szCs w:val="24"/>
        </w:rPr>
        <w:t xml:space="preserve">за 2015-2016 годы – по данным ретроспективного пересчета </w:t>
      </w:r>
      <w:r>
        <w:rPr>
          <w:rFonts w:ascii="Arial" w:hAnsi="Arial"/>
          <w:snapToGrid w:val="0"/>
          <w:color w:val="0039AC"/>
          <w:sz w:val="24"/>
          <w:szCs w:val="24"/>
        </w:rPr>
        <w:br/>
        <w:t>в соответствии с ОКВЭД</w:t>
      </w:r>
      <w:r>
        <w:rPr>
          <w:rFonts w:ascii="Arial" w:hAnsi="Arial"/>
          <w:snapToGrid w:val="0"/>
          <w:color w:val="0039AC"/>
          <w:sz w:val="24"/>
          <w:szCs w:val="24"/>
        </w:rPr>
        <w:t>2</w:t>
      </w:r>
      <w:r>
        <w:rPr>
          <w:rFonts w:ascii="Arial" w:hAnsi="Arial"/>
          <w:snapToGrid w:val="0"/>
          <w:color w:val="0039AC"/>
          <w:sz w:val="24"/>
          <w:szCs w:val="24"/>
        </w:rPr>
        <w:t xml:space="preserve">; </w:t>
      </w:r>
      <w:r w:rsidRPr="00F67B15">
        <w:rPr>
          <w:rFonts w:ascii="Arial" w:hAnsi="Arial"/>
          <w:snapToGrid w:val="0"/>
          <w:color w:val="0039AC"/>
          <w:sz w:val="24"/>
          <w:szCs w:val="24"/>
        </w:rPr>
        <w:t>рублей)</w:t>
      </w:r>
    </w:p>
    <w:p w:rsidR="003F1AEC" w:rsidRPr="00F53EEE" w:rsidP="003F1AEC">
      <w:pPr>
        <w:jc w:val="center"/>
        <w:rPr>
          <w:color w:val="0039AC"/>
          <w:sz w:val="16"/>
          <w:szCs w:val="16"/>
        </w:rPr>
      </w:pPr>
    </w:p>
    <w:tbl>
      <w:tblPr>
        <w:tblStyle w:val="ColorfulShadingAccent5"/>
        <w:tblW w:w="5000" w:type="pct"/>
        <w:tblLook w:val="0420"/>
      </w:tblPr>
      <w:tblGrid>
        <w:gridCol w:w="4522"/>
        <w:gridCol w:w="1067"/>
        <w:gridCol w:w="1067"/>
        <w:gridCol w:w="1067"/>
        <w:gridCol w:w="1066"/>
        <w:gridCol w:w="1066"/>
      </w:tblGrid>
      <w:tr w:rsidTr="001E35AC">
        <w:tblPrEx>
          <w:tblW w:w="5000" w:type="pct"/>
          <w:tblLook w:val="0420"/>
        </w:tblPrEx>
        <w:trPr>
          <w:trHeight w:val="340"/>
        </w:trPr>
        <w:tc>
          <w:tcPr>
            <w:tcW w:w="2294" w:type="pct"/>
          </w:tcPr>
          <w:p w:rsidR="003F1AEC" w:rsidRPr="00C52C02" w:rsidP="004A524D">
            <w:pPr>
              <w:widowControl w:val="0"/>
              <w:rPr>
                <w:sz w:val="24"/>
                <w:szCs w:val="24"/>
              </w:rPr>
            </w:pPr>
          </w:p>
        </w:tc>
        <w:tc>
          <w:tcPr>
            <w:tcW w:w="541" w:type="pct"/>
          </w:tcPr>
          <w:p w:rsidR="003F1AEC" w:rsidP="004A524D">
            <w:r w:rsidRPr="00752C35">
              <w:rPr>
                <w:sz w:val="24"/>
                <w:szCs w:val="24"/>
              </w:rPr>
              <w:t>201</w:t>
            </w:r>
            <w:r>
              <w:rPr>
                <w:sz w:val="24"/>
                <w:szCs w:val="24"/>
              </w:rPr>
              <w:t>5</w:t>
            </w:r>
          </w:p>
        </w:tc>
        <w:tc>
          <w:tcPr>
            <w:tcW w:w="541" w:type="pct"/>
          </w:tcPr>
          <w:p w:rsidR="003F1AEC" w:rsidP="004A524D">
            <w:r w:rsidRPr="00752C35">
              <w:rPr>
                <w:sz w:val="24"/>
                <w:szCs w:val="24"/>
              </w:rPr>
              <w:t>201</w:t>
            </w:r>
            <w:r>
              <w:rPr>
                <w:sz w:val="24"/>
                <w:szCs w:val="24"/>
              </w:rPr>
              <w:t>6</w:t>
            </w:r>
          </w:p>
        </w:tc>
        <w:tc>
          <w:tcPr>
            <w:tcW w:w="541" w:type="pct"/>
          </w:tcPr>
          <w:p w:rsidR="003F1AEC" w:rsidP="004A524D">
            <w:r w:rsidRPr="00752C35">
              <w:rPr>
                <w:sz w:val="24"/>
                <w:szCs w:val="24"/>
              </w:rPr>
              <w:t>201</w:t>
            </w:r>
            <w:r>
              <w:rPr>
                <w:sz w:val="24"/>
                <w:szCs w:val="24"/>
              </w:rPr>
              <w:t>7</w:t>
            </w:r>
          </w:p>
        </w:tc>
        <w:tc>
          <w:tcPr>
            <w:tcW w:w="541" w:type="pct"/>
          </w:tcPr>
          <w:p w:rsidR="003F1AEC" w:rsidRPr="00C52C02" w:rsidP="004A524D">
            <w:pPr>
              <w:widowControl w:val="0"/>
              <w:rPr>
                <w:sz w:val="24"/>
                <w:szCs w:val="24"/>
              </w:rPr>
            </w:pPr>
            <w:r>
              <w:rPr>
                <w:sz w:val="24"/>
                <w:szCs w:val="24"/>
              </w:rPr>
              <w:t>2018</w:t>
            </w:r>
          </w:p>
        </w:tc>
        <w:tc>
          <w:tcPr>
            <w:tcW w:w="541" w:type="pct"/>
          </w:tcPr>
          <w:p w:rsidR="003F1AEC" w:rsidRPr="00EF50FD" w:rsidP="004A524D">
            <w:pPr>
              <w:widowControl w:val="0"/>
              <w:rPr>
                <w:sz w:val="24"/>
                <w:szCs w:val="24"/>
                <w:vertAlign w:val="superscript"/>
              </w:rPr>
            </w:pPr>
            <w:r>
              <w:rPr>
                <w:sz w:val="24"/>
                <w:szCs w:val="24"/>
              </w:rPr>
              <w:t>2019</w:t>
            </w:r>
          </w:p>
        </w:tc>
      </w:tr>
      <w:tr w:rsidTr="001E35AC">
        <w:tblPrEx>
          <w:tblW w:w="5000" w:type="pct"/>
          <w:tblLook w:val="0420"/>
        </w:tblPrEx>
        <w:trPr>
          <w:trHeight w:val="204"/>
        </w:trPr>
        <w:tc>
          <w:tcPr>
            <w:tcW w:w="2294" w:type="pct"/>
          </w:tcPr>
          <w:p w:rsidR="003F1AEC" w:rsidRPr="00C52C02" w:rsidP="004A524D">
            <w:pPr>
              <w:widowControl w:val="0"/>
              <w:jc w:val="left"/>
              <w:rPr>
                <w:b/>
                <w:sz w:val="24"/>
                <w:szCs w:val="24"/>
              </w:rPr>
            </w:pPr>
            <w:r w:rsidRPr="00C52C02">
              <w:rPr>
                <w:b/>
                <w:sz w:val="24"/>
                <w:szCs w:val="24"/>
              </w:rPr>
              <w:t xml:space="preserve">Всего </w:t>
            </w:r>
          </w:p>
        </w:tc>
        <w:tc>
          <w:tcPr>
            <w:tcW w:w="541" w:type="pct"/>
          </w:tcPr>
          <w:p w:rsidR="003F1AEC" w:rsidRPr="00592C6F" w:rsidP="004A524D">
            <w:pPr>
              <w:keepNext/>
              <w:ind w:right="17"/>
              <w:rPr>
                <w:b/>
                <w:sz w:val="24"/>
                <w:szCs w:val="24"/>
              </w:rPr>
            </w:pPr>
            <w:r w:rsidRPr="00592C6F">
              <w:rPr>
                <w:b/>
                <w:sz w:val="24"/>
                <w:szCs w:val="24"/>
              </w:rPr>
              <w:t>29934,8</w:t>
            </w:r>
          </w:p>
        </w:tc>
        <w:tc>
          <w:tcPr>
            <w:tcW w:w="541" w:type="pct"/>
          </w:tcPr>
          <w:p w:rsidR="003F1AEC" w:rsidRPr="00592C6F" w:rsidP="004A524D">
            <w:pPr>
              <w:keepNext/>
              <w:ind w:right="17"/>
              <w:rPr>
                <w:b/>
                <w:sz w:val="24"/>
                <w:szCs w:val="24"/>
              </w:rPr>
            </w:pPr>
            <w:r w:rsidRPr="00592C6F">
              <w:rPr>
                <w:b/>
                <w:sz w:val="24"/>
                <w:szCs w:val="24"/>
              </w:rPr>
              <w:t>32514,8</w:t>
            </w:r>
          </w:p>
        </w:tc>
        <w:tc>
          <w:tcPr>
            <w:tcW w:w="541" w:type="pct"/>
          </w:tcPr>
          <w:p w:rsidR="003F1AEC" w:rsidRPr="00592C6F" w:rsidP="004A524D">
            <w:pPr>
              <w:rPr>
                <w:b/>
                <w:sz w:val="24"/>
                <w:szCs w:val="24"/>
              </w:rPr>
            </w:pPr>
            <w:r w:rsidRPr="00592C6F">
              <w:rPr>
                <w:b/>
                <w:sz w:val="24"/>
                <w:szCs w:val="24"/>
              </w:rPr>
              <w:t>33978,1</w:t>
            </w:r>
          </w:p>
        </w:tc>
        <w:tc>
          <w:tcPr>
            <w:tcW w:w="541" w:type="pct"/>
            <w:vAlign w:val="center"/>
          </w:tcPr>
          <w:p w:rsidR="003F1AEC" w:rsidRPr="00097706" w:rsidP="004A524D">
            <w:pPr>
              <w:widowControl w:val="0"/>
              <w:spacing w:line="235" w:lineRule="auto"/>
              <w:rPr>
                <w:b/>
                <w:sz w:val="24"/>
                <w:szCs w:val="24"/>
              </w:rPr>
            </w:pPr>
            <w:r>
              <w:rPr>
                <w:b/>
                <w:sz w:val="24"/>
                <w:szCs w:val="24"/>
              </w:rPr>
              <w:t>37874,0</w:t>
            </w:r>
          </w:p>
        </w:tc>
        <w:tc>
          <w:tcPr>
            <w:tcW w:w="541" w:type="pct"/>
            <w:vAlign w:val="center"/>
          </w:tcPr>
          <w:p w:rsidR="003F1AEC" w:rsidRPr="00097706" w:rsidP="004A524D">
            <w:pPr>
              <w:widowControl w:val="0"/>
              <w:spacing w:line="235" w:lineRule="auto"/>
              <w:rPr>
                <w:b/>
                <w:sz w:val="24"/>
                <w:szCs w:val="24"/>
              </w:rPr>
            </w:pPr>
            <w:r>
              <w:rPr>
                <w:b/>
                <w:sz w:val="24"/>
                <w:szCs w:val="24"/>
              </w:rPr>
              <w:t>40548,0</w:t>
            </w:r>
          </w:p>
        </w:tc>
      </w:tr>
      <w:tr w:rsidTr="001E35AC">
        <w:tblPrEx>
          <w:tblW w:w="5000" w:type="pct"/>
          <w:tblLook w:val="0420"/>
        </w:tblPrEx>
        <w:trPr>
          <w:trHeight w:val="204"/>
        </w:trPr>
        <w:tc>
          <w:tcPr>
            <w:tcW w:w="2294" w:type="pct"/>
          </w:tcPr>
          <w:p w:rsidR="003F1AEC" w:rsidRPr="00C52C02" w:rsidP="004A524D">
            <w:pPr>
              <w:pStyle w:val="10"/>
              <w:ind w:left="284" w:hanging="142"/>
              <w:jc w:val="left"/>
              <w:rPr>
                <w:sz w:val="24"/>
                <w:szCs w:val="24"/>
              </w:rPr>
            </w:pPr>
            <w:r>
              <w:rPr>
                <w:sz w:val="24"/>
                <w:szCs w:val="24"/>
              </w:rPr>
              <w:t>по видам экономической деятельности</w:t>
            </w:r>
            <w:r w:rsidRPr="00C52C02">
              <w:rPr>
                <w:sz w:val="24"/>
                <w:szCs w:val="24"/>
              </w:rPr>
              <w:t>:</w:t>
            </w:r>
          </w:p>
        </w:tc>
        <w:tc>
          <w:tcPr>
            <w:tcW w:w="541" w:type="pct"/>
          </w:tcPr>
          <w:p w:rsidR="003F1AEC" w:rsidRPr="00592C6F" w:rsidP="004A524D">
            <w:pPr>
              <w:rPr>
                <w:b/>
                <w:sz w:val="24"/>
                <w:szCs w:val="24"/>
              </w:rPr>
            </w:pPr>
          </w:p>
        </w:tc>
        <w:tc>
          <w:tcPr>
            <w:tcW w:w="541" w:type="pct"/>
          </w:tcPr>
          <w:p w:rsidR="003F1AEC" w:rsidRPr="00592C6F" w:rsidP="004A524D">
            <w:pPr>
              <w:rPr>
                <w:b/>
                <w:sz w:val="24"/>
                <w:szCs w:val="24"/>
              </w:rPr>
            </w:pPr>
          </w:p>
        </w:tc>
        <w:tc>
          <w:tcPr>
            <w:tcW w:w="541" w:type="pct"/>
          </w:tcPr>
          <w:p w:rsidR="003F1AEC" w:rsidRPr="00592C6F" w:rsidP="004A524D">
            <w:pPr>
              <w:rPr>
                <w:b/>
                <w:sz w:val="24"/>
                <w:szCs w:val="24"/>
              </w:rPr>
            </w:pPr>
          </w:p>
        </w:tc>
        <w:tc>
          <w:tcPr>
            <w:tcW w:w="541" w:type="pct"/>
            <w:vAlign w:val="center"/>
          </w:tcPr>
          <w:p w:rsidR="003F1AEC" w:rsidP="004A524D">
            <w:pPr>
              <w:jc w:val="center"/>
              <w:rPr>
                <w:sz w:val="24"/>
                <w:szCs w:val="24"/>
              </w:rPr>
            </w:pPr>
          </w:p>
        </w:tc>
        <w:tc>
          <w:tcPr>
            <w:tcW w:w="541" w:type="pct"/>
            <w:vAlign w:val="center"/>
          </w:tcPr>
          <w:p w:rsidR="003F1AEC" w:rsidP="004A524D">
            <w:pPr>
              <w:jc w:val="center"/>
              <w:rPr>
                <w:sz w:val="24"/>
                <w:szCs w:val="24"/>
              </w:rPr>
            </w:pPr>
          </w:p>
        </w:tc>
      </w:tr>
      <w:tr w:rsidTr="001E35AC">
        <w:tblPrEx>
          <w:tblW w:w="5000" w:type="pct"/>
          <w:tblLook w:val="0420"/>
        </w:tblPrEx>
        <w:trPr>
          <w:trHeight w:val="204"/>
        </w:trPr>
        <w:tc>
          <w:tcPr>
            <w:tcW w:w="2294" w:type="pct"/>
          </w:tcPr>
          <w:p w:rsidR="003F1AEC" w:rsidRPr="00C52C02" w:rsidP="004A524D">
            <w:pPr>
              <w:widowControl w:val="0"/>
              <w:ind w:left="284" w:hanging="142"/>
              <w:jc w:val="left"/>
              <w:rPr>
                <w:sz w:val="24"/>
                <w:szCs w:val="24"/>
              </w:rPr>
            </w:pPr>
            <w:r w:rsidRPr="00F67B15">
              <w:rPr>
                <w:sz w:val="24"/>
                <w:szCs w:val="24"/>
              </w:rPr>
              <w:t>сельское, лесное хозяйство, охота, рыболовство и рыбоводство</w:t>
            </w:r>
          </w:p>
        </w:tc>
        <w:tc>
          <w:tcPr>
            <w:tcW w:w="541" w:type="pct"/>
          </w:tcPr>
          <w:p w:rsidR="003F1AEC" w:rsidRPr="00592C6F" w:rsidP="004A524D">
            <w:pPr>
              <w:rPr>
                <w:sz w:val="24"/>
                <w:szCs w:val="24"/>
              </w:rPr>
            </w:pPr>
            <w:r w:rsidRPr="00592C6F">
              <w:rPr>
                <w:sz w:val="24"/>
                <w:szCs w:val="24"/>
              </w:rPr>
              <w:t>13987,2</w:t>
            </w:r>
          </w:p>
        </w:tc>
        <w:tc>
          <w:tcPr>
            <w:tcW w:w="541" w:type="pct"/>
          </w:tcPr>
          <w:p w:rsidR="003F1AEC" w:rsidRPr="00592C6F" w:rsidP="004A524D">
            <w:pPr>
              <w:rPr>
                <w:sz w:val="24"/>
                <w:szCs w:val="24"/>
              </w:rPr>
            </w:pPr>
            <w:r w:rsidRPr="00592C6F">
              <w:rPr>
                <w:sz w:val="24"/>
                <w:szCs w:val="24"/>
              </w:rPr>
              <w:t>16410,6</w:t>
            </w:r>
          </w:p>
        </w:tc>
        <w:tc>
          <w:tcPr>
            <w:tcW w:w="541" w:type="pct"/>
          </w:tcPr>
          <w:p w:rsidR="003F1AEC" w:rsidRPr="00592C6F" w:rsidP="004A524D">
            <w:pPr>
              <w:rPr>
                <w:sz w:val="24"/>
                <w:szCs w:val="24"/>
              </w:rPr>
            </w:pPr>
            <w:r w:rsidRPr="00592C6F">
              <w:rPr>
                <w:sz w:val="24"/>
                <w:szCs w:val="24"/>
              </w:rPr>
              <w:t>16039,7</w:t>
            </w:r>
          </w:p>
        </w:tc>
        <w:tc>
          <w:tcPr>
            <w:tcW w:w="541" w:type="pct"/>
          </w:tcPr>
          <w:p w:rsidR="003F1AEC" w:rsidRPr="007A6E0E" w:rsidP="004A524D">
            <w:pPr>
              <w:rPr>
                <w:sz w:val="24"/>
                <w:szCs w:val="24"/>
              </w:rPr>
            </w:pPr>
            <w:r>
              <w:rPr>
                <w:sz w:val="24"/>
                <w:szCs w:val="24"/>
              </w:rPr>
              <w:t>20677,0</w:t>
            </w:r>
          </w:p>
        </w:tc>
        <w:tc>
          <w:tcPr>
            <w:tcW w:w="541" w:type="pct"/>
          </w:tcPr>
          <w:p w:rsidR="003F1AEC" w:rsidRPr="007A6E0E" w:rsidP="004A524D">
            <w:pPr>
              <w:rPr>
                <w:sz w:val="24"/>
                <w:szCs w:val="24"/>
              </w:rPr>
            </w:pPr>
            <w:r>
              <w:rPr>
                <w:sz w:val="24"/>
                <w:szCs w:val="24"/>
              </w:rPr>
              <w:t>22372,2</w:t>
            </w:r>
          </w:p>
        </w:tc>
      </w:tr>
      <w:tr w:rsidTr="001E35AC">
        <w:tblPrEx>
          <w:tblW w:w="5000" w:type="pct"/>
          <w:tblLook w:val="0420"/>
        </w:tblPrEx>
        <w:trPr>
          <w:trHeight w:val="204"/>
        </w:trPr>
        <w:tc>
          <w:tcPr>
            <w:tcW w:w="2294" w:type="pct"/>
          </w:tcPr>
          <w:p w:rsidR="003F1AEC" w:rsidRPr="00C52C02" w:rsidP="004A524D">
            <w:pPr>
              <w:pStyle w:val="10"/>
              <w:ind w:left="284" w:hanging="142"/>
              <w:jc w:val="left"/>
              <w:rPr>
                <w:sz w:val="24"/>
                <w:szCs w:val="24"/>
              </w:rPr>
            </w:pPr>
            <w:r w:rsidRPr="00F67B15">
              <w:rPr>
                <w:sz w:val="24"/>
                <w:szCs w:val="24"/>
              </w:rPr>
              <w:t>добыча полезных ископаемых</w:t>
            </w:r>
          </w:p>
        </w:tc>
        <w:tc>
          <w:tcPr>
            <w:tcW w:w="541" w:type="pct"/>
            <w:vAlign w:val="top"/>
          </w:tcPr>
          <w:p w:rsidR="003F1AEC" w:rsidRPr="00592C6F" w:rsidP="004A524D">
            <w:pPr>
              <w:rPr>
                <w:sz w:val="24"/>
                <w:szCs w:val="24"/>
              </w:rPr>
            </w:pPr>
            <w:r>
              <w:rPr>
                <w:sz w:val="24"/>
                <w:szCs w:val="24"/>
              </w:rPr>
              <w:t>38707,2</w:t>
            </w:r>
          </w:p>
        </w:tc>
        <w:tc>
          <w:tcPr>
            <w:tcW w:w="541" w:type="pct"/>
            <w:vAlign w:val="top"/>
          </w:tcPr>
          <w:p w:rsidR="003F1AEC" w:rsidRPr="00592C6F" w:rsidP="004A524D">
            <w:pPr>
              <w:rPr>
                <w:sz w:val="24"/>
                <w:szCs w:val="24"/>
              </w:rPr>
            </w:pPr>
            <w:r>
              <w:rPr>
                <w:sz w:val="24"/>
                <w:szCs w:val="24"/>
              </w:rPr>
              <w:t>42270,4</w:t>
            </w:r>
          </w:p>
        </w:tc>
        <w:tc>
          <w:tcPr>
            <w:tcW w:w="541" w:type="pct"/>
            <w:vAlign w:val="top"/>
          </w:tcPr>
          <w:p w:rsidR="003F1AEC" w:rsidRPr="00592C6F" w:rsidP="004A524D">
            <w:pPr>
              <w:rPr>
                <w:sz w:val="24"/>
                <w:szCs w:val="24"/>
              </w:rPr>
            </w:pPr>
            <w:r>
              <w:rPr>
                <w:sz w:val="24"/>
                <w:szCs w:val="24"/>
              </w:rPr>
              <w:t>44970,1</w:t>
            </w:r>
          </w:p>
        </w:tc>
        <w:tc>
          <w:tcPr>
            <w:tcW w:w="541" w:type="pct"/>
          </w:tcPr>
          <w:p w:rsidR="003F1AEC" w:rsidRPr="007A6E0E" w:rsidP="004A524D">
            <w:pPr>
              <w:rPr>
                <w:sz w:val="24"/>
                <w:szCs w:val="24"/>
              </w:rPr>
            </w:pPr>
            <w:r>
              <w:rPr>
                <w:sz w:val="24"/>
                <w:szCs w:val="24"/>
              </w:rPr>
              <w:t>48465,1</w:t>
            </w:r>
          </w:p>
        </w:tc>
        <w:tc>
          <w:tcPr>
            <w:tcW w:w="541" w:type="pct"/>
          </w:tcPr>
          <w:p w:rsidR="003F1AEC" w:rsidRPr="007A6E0E" w:rsidP="004A524D">
            <w:pPr>
              <w:rPr>
                <w:sz w:val="24"/>
                <w:szCs w:val="24"/>
              </w:rPr>
            </w:pPr>
            <w:r>
              <w:rPr>
                <w:sz w:val="24"/>
                <w:szCs w:val="24"/>
              </w:rPr>
              <w:t>53636,8</w:t>
            </w:r>
          </w:p>
        </w:tc>
      </w:tr>
      <w:tr w:rsidTr="001E35AC">
        <w:tblPrEx>
          <w:tblW w:w="5000" w:type="pct"/>
          <w:tblLook w:val="0420"/>
        </w:tblPrEx>
        <w:trPr>
          <w:trHeight w:val="204"/>
        </w:trPr>
        <w:tc>
          <w:tcPr>
            <w:tcW w:w="2294" w:type="pct"/>
          </w:tcPr>
          <w:p w:rsidR="003F1AEC" w:rsidRPr="00C52C02" w:rsidP="004A524D">
            <w:pPr>
              <w:widowControl w:val="0"/>
              <w:ind w:left="284" w:hanging="142"/>
              <w:jc w:val="left"/>
              <w:rPr>
                <w:sz w:val="24"/>
                <w:szCs w:val="24"/>
              </w:rPr>
            </w:pPr>
            <w:r w:rsidRPr="00F67B15">
              <w:rPr>
                <w:sz w:val="24"/>
                <w:szCs w:val="24"/>
              </w:rPr>
              <w:t>обрабатывающие производства</w:t>
            </w:r>
          </w:p>
        </w:tc>
        <w:tc>
          <w:tcPr>
            <w:tcW w:w="541" w:type="pct"/>
            <w:vAlign w:val="top"/>
          </w:tcPr>
          <w:p w:rsidR="003F1AEC" w:rsidRPr="00592C6F" w:rsidP="004A524D">
            <w:pPr>
              <w:rPr>
                <w:sz w:val="24"/>
                <w:szCs w:val="24"/>
              </w:rPr>
            </w:pPr>
            <w:r>
              <w:rPr>
                <w:sz w:val="24"/>
                <w:szCs w:val="24"/>
              </w:rPr>
              <w:t>33476,7</w:t>
            </w:r>
          </w:p>
        </w:tc>
        <w:tc>
          <w:tcPr>
            <w:tcW w:w="541" w:type="pct"/>
            <w:vAlign w:val="top"/>
          </w:tcPr>
          <w:p w:rsidR="003F1AEC" w:rsidRPr="00592C6F" w:rsidP="004A524D">
            <w:pPr>
              <w:rPr>
                <w:sz w:val="24"/>
                <w:szCs w:val="24"/>
              </w:rPr>
            </w:pPr>
            <w:r>
              <w:rPr>
                <w:sz w:val="24"/>
                <w:szCs w:val="24"/>
              </w:rPr>
              <w:t>39380,0</w:t>
            </w:r>
          </w:p>
        </w:tc>
        <w:tc>
          <w:tcPr>
            <w:tcW w:w="541" w:type="pct"/>
            <w:vAlign w:val="top"/>
          </w:tcPr>
          <w:p w:rsidR="003F1AEC" w:rsidRPr="00592C6F" w:rsidP="004A524D">
            <w:pPr>
              <w:rPr>
                <w:sz w:val="24"/>
                <w:szCs w:val="24"/>
              </w:rPr>
            </w:pPr>
            <w:r>
              <w:rPr>
                <w:sz w:val="24"/>
                <w:szCs w:val="24"/>
              </w:rPr>
              <w:t>39878,2</w:t>
            </w:r>
          </w:p>
        </w:tc>
        <w:tc>
          <w:tcPr>
            <w:tcW w:w="541" w:type="pct"/>
          </w:tcPr>
          <w:p w:rsidR="003F1AEC" w:rsidRPr="007A6E0E" w:rsidP="004A524D">
            <w:pPr>
              <w:rPr>
                <w:sz w:val="24"/>
                <w:szCs w:val="24"/>
              </w:rPr>
            </w:pPr>
            <w:r>
              <w:rPr>
                <w:sz w:val="24"/>
                <w:szCs w:val="24"/>
              </w:rPr>
              <w:t>45617,0</w:t>
            </w:r>
          </w:p>
        </w:tc>
        <w:tc>
          <w:tcPr>
            <w:tcW w:w="541" w:type="pct"/>
          </w:tcPr>
          <w:p w:rsidR="003F1AEC" w:rsidRPr="007A6E0E" w:rsidP="004A524D">
            <w:pPr>
              <w:rPr>
                <w:sz w:val="24"/>
                <w:szCs w:val="24"/>
              </w:rPr>
            </w:pPr>
            <w:r>
              <w:rPr>
                <w:sz w:val="24"/>
                <w:szCs w:val="24"/>
              </w:rPr>
              <w:t>49508,9</w:t>
            </w:r>
          </w:p>
        </w:tc>
      </w:tr>
      <w:tr w:rsidTr="001E35AC">
        <w:tblPrEx>
          <w:tblW w:w="5000" w:type="pct"/>
          <w:tblLook w:val="0420"/>
        </w:tblPrEx>
        <w:trPr>
          <w:trHeight w:val="204"/>
        </w:trPr>
        <w:tc>
          <w:tcPr>
            <w:tcW w:w="2294" w:type="pct"/>
            <w:vAlign w:val="top"/>
          </w:tcPr>
          <w:p w:rsidR="003F1AEC" w:rsidRPr="00F67B15" w:rsidP="004A524D">
            <w:pPr>
              <w:pStyle w:val="10"/>
              <w:ind w:left="284" w:hanging="142"/>
              <w:jc w:val="left"/>
              <w:rPr>
                <w:sz w:val="24"/>
                <w:szCs w:val="24"/>
              </w:rPr>
            </w:pPr>
            <w:r w:rsidRPr="00F67B15">
              <w:rPr>
                <w:sz w:val="24"/>
                <w:szCs w:val="24"/>
              </w:rPr>
              <w:t>обеспечение электрической энергией, газом и паром; кондиционирование воздуха</w:t>
            </w:r>
          </w:p>
        </w:tc>
        <w:tc>
          <w:tcPr>
            <w:tcW w:w="541" w:type="pct"/>
          </w:tcPr>
          <w:p w:rsidR="003F1AEC" w:rsidRPr="00592C6F" w:rsidP="004A524D">
            <w:pPr>
              <w:rPr>
                <w:sz w:val="24"/>
                <w:szCs w:val="24"/>
              </w:rPr>
            </w:pPr>
            <w:r w:rsidRPr="00592C6F">
              <w:rPr>
                <w:sz w:val="24"/>
                <w:szCs w:val="24"/>
              </w:rPr>
              <w:t>41163,1</w:t>
            </w:r>
          </w:p>
        </w:tc>
        <w:tc>
          <w:tcPr>
            <w:tcW w:w="541" w:type="pct"/>
          </w:tcPr>
          <w:p w:rsidR="003F1AEC" w:rsidRPr="00592C6F" w:rsidP="004A524D">
            <w:pPr>
              <w:rPr>
                <w:sz w:val="24"/>
                <w:szCs w:val="24"/>
              </w:rPr>
            </w:pPr>
            <w:r w:rsidRPr="00592C6F">
              <w:rPr>
                <w:sz w:val="24"/>
                <w:szCs w:val="24"/>
              </w:rPr>
              <w:t>43149,4</w:t>
            </w:r>
          </w:p>
        </w:tc>
        <w:tc>
          <w:tcPr>
            <w:tcW w:w="541" w:type="pct"/>
          </w:tcPr>
          <w:p w:rsidR="003F1AEC" w:rsidRPr="00592C6F" w:rsidP="004A524D">
            <w:pPr>
              <w:rPr>
                <w:sz w:val="24"/>
                <w:szCs w:val="24"/>
              </w:rPr>
            </w:pPr>
            <w:r w:rsidRPr="00592C6F">
              <w:rPr>
                <w:sz w:val="24"/>
                <w:szCs w:val="24"/>
              </w:rPr>
              <w:t>47720,2</w:t>
            </w:r>
          </w:p>
        </w:tc>
        <w:tc>
          <w:tcPr>
            <w:tcW w:w="541" w:type="pct"/>
          </w:tcPr>
          <w:p w:rsidR="003F1AEC" w:rsidRPr="007A6E0E" w:rsidP="004A524D">
            <w:pPr>
              <w:rPr>
                <w:sz w:val="24"/>
                <w:szCs w:val="24"/>
              </w:rPr>
            </w:pPr>
            <w:r>
              <w:rPr>
                <w:sz w:val="24"/>
                <w:szCs w:val="24"/>
              </w:rPr>
              <w:t>50701,2</w:t>
            </w:r>
          </w:p>
        </w:tc>
        <w:tc>
          <w:tcPr>
            <w:tcW w:w="541" w:type="pct"/>
          </w:tcPr>
          <w:p w:rsidR="003F1AEC" w:rsidRPr="007A6E0E" w:rsidP="004A524D">
            <w:pPr>
              <w:rPr>
                <w:sz w:val="24"/>
                <w:szCs w:val="24"/>
              </w:rPr>
            </w:pPr>
            <w:r>
              <w:rPr>
                <w:sz w:val="24"/>
                <w:szCs w:val="24"/>
              </w:rPr>
              <w:t>53245,8</w:t>
            </w:r>
          </w:p>
        </w:tc>
      </w:tr>
      <w:tr w:rsidTr="001E35AC">
        <w:tblPrEx>
          <w:tblW w:w="5000" w:type="pct"/>
          <w:tblLook w:val="0420"/>
        </w:tblPrEx>
        <w:trPr>
          <w:trHeight w:val="204"/>
        </w:trPr>
        <w:tc>
          <w:tcPr>
            <w:tcW w:w="2294" w:type="pct"/>
          </w:tcPr>
          <w:p w:rsidR="003F1AEC" w:rsidRPr="00F67B15" w:rsidP="004A524D">
            <w:pPr>
              <w:pStyle w:val="10"/>
              <w:ind w:left="284" w:hanging="142"/>
              <w:jc w:val="left"/>
              <w:rPr>
                <w:sz w:val="24"/>
                <w:szCs w:val="24"/>
              </w:rPr>
            </w:pPr>
            <w:r w:rsidRPr="00F67B15">
              <w:rPr>
                <w:sz w:val="24"/>
                <w:szCs w:val="24"/>
              </w:rPr>
              <w:t xml:space="preserve">водоснабжение; водоотведение, организация сбора и утилизации </w:t>
            </w:r>
            <w:r>
              <w:rPr>
                <w:sz w:val="24"/>
                <w:szCs w:val="24"/>
              </w:rPr>
              <w:br/>
            </w:r>
            <w:r w:rsidRPr="00F67B15">
              <w:rPr>
                <w:sz w:val="24"/>
                <w:szCs w:val="24"/>
              </w:rPr>
              <w:t>отходов, деятельность по ликвидации загрязнений</w:t>
            </w:r>
          </w:p>
        </w:tc>
        <w:tc>
          <w:tcPr>
            <w:tcW w:w="541" w:type="pct"/>
          </w:tcPr>
          <w:p w:rsidR="003F1AEC" w:rsidRPr="00592C6F" w:rsidP="004A524D">
            <w:pPr>
              <w:rPr>
                <w:sz w:val="24"/>
                <w:szCs w:val="24"/>
              </w:rPr>
            </w:pPr>
            <w:r w:rsidRPr="00592C6F">
              <w:rPr>
                <w:sz w:val="24"/>
                <w:szCs w:val="24"/>
              </w:rPr>
              <w:t>22185,5</w:t>
            </w:r>
          </w:p>
        </w:tc>
        <w:tc>
          <w:tcPr>
            <w:tcW w:w="541" w:type="pct"/>
          </w:tcPr>
          <w:p w:rsidR="003F1AEC" w:rsidRPr="00592C6F" w:rsidP="004A524D">
            <w:pPr>
              <w:rPr>
                <w:sz w:val="24"/>
                <w:szCs w:val="24"/>
              </w:rPr>
            </w:pPr>
            <w:r w:rsidRPr="00592C6F">
              <w:rPr>
                <w:sz w:val="24"/>
                <w:szCs w:val="24"/>
              </w:rPr>
              <w:t>23376,1</w:t>
            </w:r>
          </w:p>
        </w:tc>
        <w:tc>
          <w:tcPr>
            <w:tcW w:w="541" w:type="pct"/>
          </w:tcPr>
          <w:p w:rsidR="003F1AEC" w:rsidRPr="00592C6F" w:rsidP="004A524D">
            <w:pPr>
              <w:rPr>
                <w:sz w:val="24"/>
                <w:szCs w:val="24"/>
              </w:rPr>
            </w:pPr>
            <w:r w:rsidRPr="00592C6F">
              <w:rPr>
                <w:sz w:val="24"/>
                <w:szCs w:val="24"/>
              </w:rPr>
              <w:t>23585,3</w:t>
            </w:r>
          </w:p>
        </w:tc>
        <w:tc>
          <w:tcPr>
            <w:tcW w:w="541" w:type="pct"/>
          </w:tcPr>
          <w:p w:rsidR="003F1AEC" w:rsidRPr="007A6E0E" w:rsidP="004A524D">
            <w:pPr>
              <w:rPr>
                <w:sz w:val="24"/>
                <w:szCs w:val="24"/>
              </w:rPr>
            </w:pPr>
            <w:r>
              <w:rPr>
                <w:sz w:val="24"/>
                <w:szCs w:val="24"/>
              </w:rPr>
              <w:t>27122,3</w:t>
            </w:r>
          </w:p>
        </w:tc>
        <w:tc>
          <w:tcPr>
            <w:tcW w:w="541" w:type="pct"/>
          </w:tcPr>
          <w:p w:rsidR="003F1AEC" w:rsidRPr="007A6E0E" w:rsidP="004A524D">
            <w:pPr>
              <w:rPr>
                <w:sz w:val="24"/>
                <w:szCs w:val="24"/>
              </w:rPr>
            </w:pPr>
            <w:r>
              <w:rPr>
                <w:sz w:val="24"/>
                <w:szCs w:val="24"/>
              </w:rPr>
              <w:t>29923,0</w:t>
            </w:r>
          </w:p>
        </w:tc>
      </w:tr>
      <w:tr w:rsidTr="001E35AC">
        <w:tblPrEx>
          <w:tblW w:w="5000" w:type="pct"/>
          <w:tblLook w:val="0420"/>
        </w:tblPrEx>
        <w:trPr>
          <w:trHeight w:val="204"/>
        </w:trPr>
        <w:tc>
          <w:tcPr>
            <w:tcW w:w="2294" w:type="pct"/>
          </w:tcPr>
          <w:p w:rsidR="003F1AEC" w:rsidRPr="00F67B15" w:rsidP="004A524D">
            <w:pPr>
              <w:pStyle w:val="10"/>
              <w:ind w:left="284" w:hanging="142"/>
              <w:jc w:val="left"/>
              <w:rPr>
                <w:sz w:val="24"/>
                <w:szCs w:val="24"/>
              </w:rPr>
            </w:pPr>
            <w:r w:rsidRPr="00F67B15">
              <w:rPr>
                <w:sz w:val="24"/>
                <w:szCs w:val="24"/>
              </w:rPr>
              <w:t>строительство</w:t>
            </w:r>
          </w:p>
        </w:tc>
        <w:tc>
          <w:tcPr>
            <w:tcW w:w="541" w:type="pct"/>
          </w:tcPr>
          <w:p w:rsidR="003F1AEC" w:rsidRPr="00592C6F" w:rsidP="004A524D">
            <w:pPr>
              <w:rPr>
                <w:sz w:val="24"/>
                <w:szCs w:val="24"/>
              </w:rPr>
            </w:pPr>
            <w:r w:rsidRPr="00592C6F">
              <w:rPr>
                <w:sz w:val="24"/>
                <w:szCs w:val="24"/>
              </w:rPr>
              <w:t>24020,6</w:t>
            </w:r>
          </w:p>
        </w:tc>
        <w:tc>
          <w:tcPr>
            <w:tcW w:w="541" w:type="pct"/>
          </w:tcPr>
          <w:p w:rsidR="003F1AEC" w:rsidRPr="00592C6F" w:rsidP="004A524D">
            <w:pPr>
              <w:rPr>
                <w:sz w:val="24"/>
                <w:szCs w:val="24"/>
              </w:rPr>
            </w:pPr>
            <w:r w:rsidRPr="00592C6F">
              <w:rPr>
                <w:sz w:val="24"/>
                <w:szCs w:val="24"/>
              </w:rPr>
              <w:t>28715,4</w:t>
            </w:r>
          </w:p>
        </w:tc>
        <w:tc>
          <w:tcPr>
            <w:tcW w:w="541" w:type="pct"/>
          </w:tcPr>
          <w:p w:rsidR="003F1AEC" w:rsidRPr="00592C6F" w:rsidP="004A524D">
            <w:pPr>
              <w:rPr>
                <w:sz w:val="24"/>
                <w:szCs w:val="24"/>
              </w:rPr>
            </w:pPr>
            <w:r w:rsidRPr="00592C6F">
              <w:rPr>
                <w:sz w:val="24"/>
                <w:szCs w:val="24"/>
              </w:rPr>
              <w:t>31597,2</w:t>
            </w:r>
          </w:p>
        </w:tc>
        <w:tc>
          <w:tcPr>
            <w:tcW w:w="541" w:type="pct"/>
          </w:tcPr>
          <w:p w:rsidR="003F1AEC" w:rsidRPr="007A6E0E" w:rsidP="004A524D">
            <w:pPr>
              <w:rPr>
                <w:sz w:val="24"/>
                <w:szCs w:val="24"/>
              </w:rPr>
            </w:pPr>
            <w:r>
              <w:rPr>
                <w:sz w:val="24"/>
                <w:szCs w:val="24"/>
              </w:rPr>
              <w:t>34942,2</w:t>
            </w:r>
          </w:p>
        </w:tc>
        <w:tc>
          <w:tcPr>
            <w:tcW w:w="541" w:type="pct"/>
          </w:tcPr>
          <w:p w:rsidR="003F1AEC" w:rsidRPr="007A6E0E" w:rsidP="004A524D">
            <w:pPr>
              <w:rPr>
                <w:sz w:val="24"/>
                <w:szCs w:val="24"/>
              </w:rPr>
            </w:pPr>
            <w:r>
              <w:rPr>
                <w:sz w:val="24"/>
                <w:szCs w:val="24"/>
              </w:rPr>
              <w:t>38293,9</w:t>
            </w:r>
          </w:p>
        </w:tc>
      </w:tr>
      <w:tr w:rsidTr="001E35AC">
        <w:tblPrEx>
          <w:tblW w:w="5000" w:type="pct"/>
          <w:tblLook w:val="0420"/>
        </w:tblPrEx>
        <w:trPr>
          <w:trHeight w:val="204"/>
        </w:trPr>
        <w:tc>
          <w:tcPr>
            <w:tcW w:w="2294" w:type="pct"/>
          </w:tcPr>
          <w:p w:rsidR="003F1AEC" w:rsidRPr="00F67B15" w:rsidP="004A524D">
            <w:pPr>
              <w:pStyle w:val="10"/>
              <w:ind w:left="284" w:hanging="142"/>
              <w:jc w:val="left"/>
              <w:rPr>
                <w:sz w:val="24"/>
                <w:szCs w:val="24"/>
              </w:rPr>
            </w:pPr>
            <w:r w:rsidRPr="00F67B15">
              <w:rPr>
                <w:sz w:val="24"/>
                <w:szCs w:val="24"/>
              </w:rPr>
              <w:t xml:space="preserve">торговля оптовая и розничная; ремонт автотранспортных средств </w:t>
            </w:r>
            <w:r>
              <w:rPr>
                <w:sz w:val="24"/>
                <w:szCs w:val="24"/>
              </w:rPr>
              <w:br/>
            </w:r>
            <w:r w:rsidRPr="00F67B15">
              <w:rPr>
                <w:sz w:val="24"/>
                <w:szCs w:val="24"/>
              </w:rPr>
              <w:t>и мотоциклов</w:t>
            </w:r>
          </w:p>
        </w:tc>
        <w:tc>
          <w:tcPr>
            <w:tcW w:w="541" w:type="pct"/>
          </w:tcPr>
          <w:p w:rsidR="003F1AEC" w:rsidRPr="00592C6F" w:rsidP="004A524D">
            <w:pPr>
              <w:rPr>
                <w:sz w:val="24"/>
                <w:szCs w:val="24"/>
              </w:rPr>
            </w:pPr>
            <w:r w:rsidRPr="00592C6F">
              <w:rPr>
                <w:sz w:val="24"/>
                <w:szCs w:val="24"/>
              </w:rPr>
              <w:t>16943,2</w:t>
            </w:r>
          </w:p>
        </w:tc>
        <w:tc>
          <w:tcPr>
            <w:tcW w:w="541" w:type="pct"/>
          </w:tcPr>
          <w:p w:rsidR="003F1AEC" w:rsidRPr="00592C6F" w:rsidP="004A524D">
            <w:pPr>
              <w:rPr>
                <w:sz w:val="24"/>
                <w:szCs w:val="24"/>
              </w:rPr>
            </w:pPr>
            <w:r w:rsidRPr="00592C6F">
              <w:rPr>
                <w:sz w:val="24"/>
                <w:szCs w:val="24"/>
              </w:rPr>
              <w:t>21229,2</w:t>
            </w:r>
          </w:p>
        </w:tc>
        <w:tc>
          <w:tcPr>
            <w:tcW w:w="541" w:type="pct"/>
          </w:tcPr>
          <w:p w:rsidR="003F1AEC" w:rsidRPr="00592C6F" w:rsidP="004A524D">
            <w:pPr>
              <w:rPr>
                <w:sz w:val="24"/>
                <w:szCs w:val="24"/>
              </w:rPr>
            </w:pPr>
            <w:r w:rsidRPr="00592C6F">
              <w:rPr>
                <w:sz w:val="24"/>
                <w:szCs w:val="24"/>
              </w:rPr>
              <w:t>20860,5</w:t>
            </w:r>
          </w:p>
        </w:tc>
        <w:tc>
          <w:tcPr>
            <w:tcW w:w="541" w:type="pct"/>
          </w:tcPr>
          <w:p w:rsidR="003F1AEC" w:rsidRPr="007A6E0E" w:rsidP="004A524D">
            <w:pPr>
              <w:rPr>
                <w:sz w:val="24"/>
                <w:szCs w:val="24"/>
              </w:rPr>
            </w:pPr>
            <w:r>
              <w:rPr>
                <w:sz w:val="24"/>
                <w:szCs w:val="24"/>
              </w:rPr>
              <w:t>24522,8</w:t>
            </w:r>
          </w:p>
        </w:tc>
        <w:tc>
          <w:tcPr>
            <w:tcW w:w="541" w:type="pct"/>
          </w:tcPr>
          <w:p w:rsidR="003F1AEC" w:rsidRPr="007A6E0E" w:rsidP="004A524D">
            <w:pPr>
              <w:rPr>
                <w:sz w:val="24"/>
                <w:szCs w:val="24"/>
              </w:rPr>
            </w:pPr>
            <w:r>
              <w:rPr>
                <w:sz w:val="24"/>
                <w:szCs w:val="24"/>
              </w:rPr>
              <w:t>28421,3</w:t>
            </w:r>
          </w:p>
        </w:tc>
      </w:tr>
      <w:tr w:rsidTr="001E35AC">
        <w:tblPrEx>
          <w:tblW w:w="5000" w:type="pct"/>
          <w:tblLook w:val="0420"/>
        </w:tblPrEx>
        <w:trPr>
          <w:trHeight w:val="131"/>
        </w:trPr>
        <w:tc>
          <w:tcPr>
            <w:tcW w:w="2294" w:type="pct"/>
            <w:vAlign w:val="top"/>
          </w:tcPr>
          <w:p w:rsidR="003F1AEC" w:rsidRPr="00F67B15" w:rsidP="004A524D">
            <w:pPr>
              <w:pStyle w:val="10"/>
              <w:spacing w:line="228" w:lineRule="auto"/>
              <w:ind w:left="284" w:hanging="142"/>
              <w:jc w:val="left"/>
              <w:rPr>
                <w:sz w:val="24"/>
                <w:szCs w:val="24"/>
              </w:rPr>
            </w:pPr>
            <w:r w:rsidRPr="00F67B15">
              <w:rPr>
                <w:sz w:val="24"/>
                <w:szCs w:val="24"/>
              </w:rPr>
              <w:t>транспортировка и хранение</w:t>
            </w:r>
          </w:p>
        </w:tc>
        <w:tc>
          <w:tcPr>
            <w:tcW w:w="541" w:type="pct"/>
          </w:tcPr>
          <w:p w:rsidR="003F1AEC" w:rsidRPr="00592C6F" w:rsidP="004A524D">
            <w:pPr>
              <w:rPr>
                <w:sz w:val="24"/>
                <w:szCs w:val="24"/>
              </w:rPr>
            </w:pPr>
            <w:r w:rsidRPr="00592C6F">
              <w:rPr>
                <w:sz w:val="24"/>
                <w:szCs w:val="24"/>
              </w:rPr>
              <w:t>37397,6</w:t>
            </w:r>
          </w:p>
        </w:tc>
        <w:tc>
          <w:tcPr>
            <w:tcW w:w="541" w:type="pct"/>
          </w:tcPr>
          <w:p w:rsidR="003F1AEC" w:rsidRPr="00592C6F" w:rsidP="004A524D">
            <w:pPr>
              <w:rPr>
                <w:sz w:val="24"/>
                <w:szCs w:val="24"/>
              </w:rPr>
            </w:pPr>
            <w:r w:rsidRPr="00592C6F">
              <w:rPr>
                <w:sz w:val="24"/>
                <w:szCs w:val="24"/>
              </w:rPr>
              <w:t>40401,9</w:t>
            </w:r>
          </w:p>
        </w:tc>
        <w:tc>
          <w:tcPr>
            <w:tcW w:w="541" w:type="pct"/>
          </w:tcPr>
          <w:p w:rsidR="003F1AEC" w:rsidRPr="00592C6F" w:rsidP="004A524D">
            <w:pPr>
              <w:rPr>
                <w:sz w:val="24"/>
                <w:szCs w:val="24"/>
              </w:rPr>
            </w:pPr>
            <w:r w:rsidRPr="00592C6F">
              <w:rPr>
                <w:sz w:val="24"/>
                <w:szCs w:val="24"/>
              </w:rPr>
              <w:t>41854,4</w:t>
            </w:r>
          </w:p>
        </w:tc>
        <w:tc>
          <w:tcPr>
            <w:tcW w:w="541" w:type="pct"/>
          </w:tcPr>
          <w:p w:rsidR="003F1AEC" w:rsidRPr="007A6E0E" w:rsidP="004A524D">
            <w:pPr>
              <w:rPr>
                <w:sz w:val="24"/>
                <w:szCs w:val="24"/>
              </w:rPr>
            </w:pPr>
            <w:r>
              <w:rPr>
                <w:sz w:val="24"/>
                <w:szCs w:val="24"/>
              </w:rPr>
              <w:t>44543,0</w:t>
            </w:r>
          </w:p>
        </w:tc>
        <w:tc>
          <w:tcPr>
            <w:tcW w:w="541" w:type="pct"/>
          </w:tcPr>
          <w:p w:rsidR="003F1AEC" w:rsidRPr="007A6E0E" w:rsidP="004A524D">
            <w:pPr>
              <w:rPr>
                <w:sz w:val="24"/>
                <w:szCs w:val="24"/>
              </w:rPr>
            </w:pPr>
            <w:r>
              <w:rPr>
                <w:sz w:val="24"/>
                <w:szCs w:val="24"/>
              </w:rPr>
              <w:t>46809,6</w:t>
            </w:r>
          </w:p>
        </w:tc>
      </w:tr>
    </w:tbl>
    <w:p w:rsidR="003F1AEC" w:rsidRPr="008C5F5D" w:rsidP="003F1AEC">
      <w:pPr>
        <w:widowControl w:val="0"/>
        <w:jc w:val="right"/>
        <w:rPr>
          <w:sz w:val="24"/>
          <w:szCs w:val="24"/>
        </w:rPr>
      </w:pPr>
      <w:r>
        <w:rPr>
          <w:sz w:val="24"/>
          <w:szCs w:val="24"/>
        </w:rPr>
        <w:t>о</w:t>
      </w:r>
      <w:r w:rsidRPr="008C5F5D">
        <w:rPr>
          <w:sz w:val="24"/>
          <w:szCs w:val="24"/>
        </w:rPr>
        <w:t>кончание</w:t>
      </w:r>
    </w:p>
    <w:tbl>
      <w:tblPr>
        <w:tblStyle w:val="ColorfulShadingAccent5"/>
        <w:tblW w:w="5000" w:type="pct"/>
        <w:tblLayout w:type="fixed"/>
        <w:tblLook w:val="04A0"/>
      </w:tblPr>
      <w:tblGrid>
        <w:gridCol w:w="4504"/>
        <w:gridCol w:w="1071"/>
        <w:gridCol w:w="1070"/>
        <w:gridCol w:w="1070"/>
        <w:gridCol w:w="1070"/>
        <w:gridCol w:w="1070"/>
      </w:tblGrid>
      <w:tr w:rsidTr="001E35AC">
        <w:tblPrEx>
          <w:tblW w:w="5000" w:type="pct"/>
          <w:tblLayout w:type="fixed"/>
          <w:tblLook w:val="04A0"/>
        </w:tblPrEx>
        <w:trPr>
          <w:trHeight w:val="340"/>
        </w:trPr>
        <w:tc>
          <w:tcPr>
            <w:tcW w:w="2285" w:type="pct"/>
          </w:tcPr>
          <w:p w:rsidR="003F1AEC" w:rsidRPr="00C52C02" w:rsidP="004A524D">
            <w:pPr>
              <w:widowControl w:val="0"/>
              <w:spacing w:line="228" w:lineRule="auto"/>
              <w:rPr>
                <w:sz w:val="24"/>
                <w:szCs w:val="24"/>
              </w:rPr>
            </w:pPr>
          </w:p>
        </w:tc>
        <w:tc>
          <w:tcPr>
            <w:tcW w:w="543" w:type="pct"/>
          </w:tcPr>
          <w:p w:rsidR="003F1AEC" w:rsidP="004A524D">
            <w:pPr>
              <w:spacing w:line="228" w:lineRule="auto"/>
            </w:pPr>
            <w:r w:rsidRPr="00752C35">
              <w:rPr>
                <w:sz w:val="24"/>
                <w:szCs w:val="24"/>
              </w:rPr>
              <w:t>201</w:t>
            </w:r>
            <w:r>
              <w:rPr>
                <w:sz w:val="24"/>
                <w:szCs w:val="24"/>
              </w:rPr>
              <w:t>5</w:t>
            </w:r>
          </w:p>
        </w:tc>
        <w:tc>
          <w:tcPr>
            <w:tcW w:w="543" w:type="pct"/>
          </w:tcPr>
          <w:p w:rsidR="003F1AEC" w:rsidP="004A524D">
            <w:pPr>
              <w:spacing w:line="228" w:lineRule="auto"/>
            </w:pPr>
            <w:r w:rsidRPr="00752C35">
              <w:rPr>
                <w:sz w:val="24"/>
                <w:szCs w:val="24"/>
              </w:rPr>
              <w:t>201</w:t>
            </w:r>
            <w:r>
              <w:rPr>
                <w:sz w:val="24"/>
                <w:szCs w:val="24"/>
              </w:rPr>
              <w:t>6</w:t>
            </w:r>
          </w:p>
        </w:tc>
        <w:tc>
          <w:tcPr>
            <w:tcW w:w="543" w:type="pct"/>
          </w:tcPr>
          <w:p w:rsidR="003F1AEC" w:rsidP="004A524D">
            <w:pPr>
              <w:spacing w:line="228" w:lineRule="auto"/>
            </w:pPr>
            <w:r w:rsidRPr="00752C35">
              <w:rPr>
                <w:sz w:val="24"/>
                <w:szCs w:val="24"/>
              </w:rPr>
              <w:t>201</w:t>
            </w:r>
            <w:r>
              <w:rPr>
                <w:sz w:val="24"/>
                <w:szCs w:val="24"/>
              </w:rPr>
              <w:t>7</w:t>
            </w:r>
          </w:p>
        </w:tc>
        <w:tc>
          <w:tcPr>
            <w:tcW w:w="543" w:type="pct"/>
          </w:tcPr>
          <w:p w:rsidR="003F1AEC" w:rsidRPr="00C52C02" w:rsidP="004A524D">
            <w:pPr>
              <w:widowControl w:val="0"/>
              <w:spacing w:line="228" w:lineRule="auto"/>
              <w:rPr>
                <w:sz w:val="24"/>
                <w:szCs w:val="24"/>
              </w:rPr>
            </w:pPr>
            <w:r>
              <w:rPr>
                <w:sz w:val="24"/>
                <w:szCs w:val="24"/>
              </w:rPr>
              <w:t>2018</w:t>
            </w:r>
          </w:p>
        </w:tc>
        <w:tc>
          <w:tcPr>
            <w:tcW w:w="543" w:type="pct"/>
          </w:tcPr>
          <w:p w:rsidR="003F1AEC" w:rsidRPr="00C52C02" w:rsidP="004A524D">
            <w:pPr>
              <w:widowControl w:val="0"/>
              <w:spacing w:line="228" w:lineRule="auto"/>
              <w:rPr>
                <w:sz w:val="24"/>
                <w:szCs w:val="24"/>
              </w:rPr>
            </w:pPr>
            <w:r>
              <w:rPr>
                <w:sz w:val="24"/>
                <w:szCs w:val="24"/>
              </w:rPr>
              <w:t>2019</w:t>
            </w:r>
          </w:p>
        </w:tc>
      </w:tr>
      <w:tr w:rsidTr="001E35AC">
        <w:tblPrEx>
          <w:tblW w:w="5000" w:type="pct"/>
          <w:tblLayout w:type="fixed"/>
          <w:tblLook w:val="0420"/>
        </w:tblPrEx>
        <w:trPr>
          <w:trHeight w:val="131"/>
        </w:trPr>
        <w:tc>
          <w:tcPr>
            <w:tcW w:w="2285" w:type="pct"/>
          </w:tcPr>
          <w:p w:rsidR="003F1AEC" w:rsidRPr="00F67B15" w:rsidP="004A524D">
            <w:pPr>
              <w:pStyle w:val="10"/>
              <w:spacing w:line="228" w:lineRule="auto"/>
              <w:ind w:left="284" w:hanging="142"/>
              <w:jc w:val="left"/>
              <w:rPr>
                <w:sz w:val="24"/>
                <w:szCs w:val="24"/>
              </w:rPr>
            </w:pPr>
            <w:r w:rsidRPr="00F67B15">
              <w:rPr>
                <w:sz w:val="24"/>
                <w:szCs w:val="24"/>
              </w:rPr>
              <w:t>деятельность гостиниц и предприятий общественного питания</w:t>
            </w:r>
          </w:p>
        </w:tc>
        <w:tc>
          <w:tcPr>
            <w:tcW w:w="543" w:type="pct"/>
          </w:tcPr>
          <w:p w:rsidR="003F1AEC" w:rsidRPr="00592C6F" w:rsidP="004A524D">
            <w:pPr>
              <w:rPr>
                <w:sz w:val="24"/>
                <w:szCs w:val="24"/>
              </w:rPr>
            </w:pPr>
            <w:r w:rsidRPr="00592C6F">
              <w:rPr>
                <w:sz w:val="24"/>
                <w:szCs w:val="24"/>
              </w:rPr>
              <w:t>14659,3</w:t>
            </w:r>
          </w:p>
        </w:tc>
        <w:tc>
          <w:tcPr>
            <w:tcW w:w="543" w:type="pct"/>
          </w:tcPr>
          <w:p w:rsidR="003F1AEC" w:rsidRPr="00592C6F" w:rsidP="004A524D">
            <w:pPr>
              <w:rPr>
                <w:sz w:val="24"/>
                <w:szCs w:val="24"/>
              </w:rPr>
            </w:pPr>
            <w:r w:rsidRPr="00592C6F">
              <w:rPr>
                <w:sz w:val="24"/>
                <w:szCs w:val="24"/>
              </w:rPr>
              <w:t>16156,9</w:t>
            </w:r>
          </w:p>
        </w:tc>
        <w:tc>
          <w:tcPr>
            <w:tcW w:w="543" w:type="pct"/>
          </w:tcPr>
          <w:p w:rsidR="003F1AEC" w:rsidRPr="00592C6F" w:rsidP="004A524D">
            <w:pPr>
              <w:rPr>
                <w:sz w:val="24"/>
                <w:szCs w:val="24"/>
              </w:rPr>
            </w:pPr>
            <w:r w:rsidRPr="00592C6F">
              <w:rPr>
                <w:sz w:val="24"/>
                <w:szCs w:val="24"/>
              </w:rPr>
              <w:t>15293,6</w:t>
            </w:r>
          </w:p>
        </w:tc>
        <w:tc>
          <w:tcPr>
            <w:tcW w:w="543" w:type="pct"/>
          </w:tcPr>
          <w:p w:rsidR="003F1AEC" w:rsidRPr="007A6E0E" w:rsidP="004A524D">
            <w:pPr>
              <w:rPr>
                <w:sz w:val="24"/>
                <w:szCs w:val="24"/>
              </w:rPr>
            </w:pPr>
            <w:r>
              <w:rPr>
                <w:sz w:val="24"/>
                <w:szCs w:val="24"/>
              </w:rPr>
              <w:t>22103,0</w:t>
            </w:r>
          </w:p>
        </w:tc>
        <w:tc>
          <w:tcPr>
            <w:tcW w:w="543" w:type="pct"/>
          </w:tcPr>
          <w:p w:rsidR="003F1AEC" w:rsidRPr="007A6E0E" w:rsidP="004A524D">
            <w:pPr>
              <w:rPr>
                <w:sz w:val="24"/>
                <w:szCs w:val="24"/>
              </w:rPr>
            </w:pPr>
            <w:r>
              <w:rPr>
                <w:sz w:val="24"/>
                <w:szCs w:val="24"/>
              </w:rPr>
              <w:t>20871,6</w:t>
            </w:r>
          </w:p>
        </w:tc>
      </w:tr>
      <w:tr w:rsidTr="001E35AC">
        <w:tblPrEx>
          <w:tblW w:w="5000" w:type="pct"/>
          <w:tblLayout w:type="fixed"/>
          <w:tblLook w:val="0420"/>
        </w:tblPrEx>
        <w:trPr>
          <w:trHeight w:val="131"/>
        </w:trPr>
        <w:tc>
          <w:tcPr>
            <w:tcW w:w="2285" w:type="pct"/>
          </w:tcPr>
          <w:p w:rsidR="003F1AEC" w:rsidRPr="00F67B15" w:rsidP="004A524D">
            <w:pPr>
              <w:pStyle w:val="10"/>
              <w:spacing w:line="228" w:lineRule="auto"/>
              <w:ind w:left="284" w:hanging="142"/>
              <w:jc w:val="left"/>
              <w:rPr>
                <w:sz w:val="24"/>
                <w:szCs w:val="24"/>
              </w:rPr>
            </w:pPr>
            <w:r w:rsidRPr="00F67B15">
              <w:rPr>
                <w:sz w:val="24"/>
                <w:szCs w:val="24"/>
              </w:rPr>
              <w:t xml:space="preserve">деятельность в области  информации </w:t>
            </w:r>
            <w:r>
              <w:rPr>
                <w:sz w:val="24"/>
                <w:szCs w:val="24"/>
              </w:rPr>
              <w:br/>
            </w:r>
            <w:r w:rsidRPr="00F67B15">
              <w:rPr>
                <w:sz w:val="24"/>
                <w:szCs w:val="24"/>
              </w:rPr>
              <w:t>и связи</w:t>
            </w:r>
          </w:p>
        </w:tc>
        <w:tc>
          <w:tcPr>
            <w:tcW w:w="543" w:type="pct"/>
          </w:tcPr>
          <w:p w:rsidR="003F1AEC" w:rsidRPr="00592C6F" w:rsidP="004A524D">
            <w:pPr>
              <w:rPr>
                <w:sz w:val="24"/>
                <w:szCs w:val="24"/>
              </w:rPr>
            </w:pPr>
            <w:r w:rsidRPr="00592C6F">
              <w:rPr>
                <w:sz w:val="24"/>
                <w:szCs w:val="24"/>
              </w:rPr>
              <w:t>26244,9</w:t>
            </w:r>
          </w:p>
        </w:tc>
        <w:tc>
          <w:tcPr>
            <w:tcW w:w="543" w:type="pct"/>
          </w:tcPr>
          <w:p w:rsidR="003F1AEC" w:rsidRPr="00592C6F" w:rsidP="004A524D">
            <w:pPr>
              <w:rPr>
                <w:sz w:val="24"/>
                <w:szCs w:val="24"/>
              </w:rPr>
            </w:pPr>
            <w:r w:rsidRPr="00592C6F">
              <w:rPr>
                <w:sz w:val="24"/>
                <w:szCs w:val="24"/>
              </w:rPr>
              <w:t>30104,5</w:t>
            </w:r>
          </w:p>
        </w:tc>
        <w:tc>
          <w:tcPr>
            <w:tcW w:w="543" w:type="pct"/>
          </w:tcPr>
          <w:p w:rsidR="003F1AEC" w:rsidRPr="00592C6F" w:rsidP="004A524D">
            <w:pPr>
              <w:rPr>
                <w:sz w:val="24"/>
                <w:szCs w:val="24"/>
              </w:rPr>
            </w:pPr>
            <w:r w:rsidRPr="00592C6F">
              <w:rPr>
                <w:sz w:val="24"/>
                <w:szCs w:val="24"/>
              </w:rPr>
              <w:t>35564,4</w:t>
            </w:r>
          </w:p>
        </w:tc>
        <w:tc>
          <w:tcPr>
            <w:tcW w:w="543" w:type="pct"/>
          </w:tcPr>
          <w:p w:rsidR="003F1AEC" w:rsidRPr="007A6E0E" w:rsidP="004A524D">
            <w:pPr>
              <w:rPr>
                <w:sz w:val="24"/>
                <w:szCs w:val="24"/>
              </w:rPr>
            </w:pPr>
            <w:r>
              <w:rPr>
                <w:sz w:val="24"/>
                <w:szCs w:val="24"/>
              </w:rPr>
              <w:t>34992,9</w:t>
            </w:r>
          </w:p>
        </w:tc>
        <w:tc>
          <w:tcPr>
            <w:tcW w:w="543" w:type="pct"/>
          </w:tcPr>
          <w:p w:rsidR="003F1AEC" w:rsidRPr="007A6E0E" w:rsidP="004A524D">
            <w:pPr>
              <w:rPr>
                <w:sz w:val="24"/>
                <w:szCs w:val="24"/>
              </w:rPr>
            </w:pPr>
            <w:r>
              <w:rPr>
                <w:sz w:val="24"/>
                <w:szCs w:val="24"/>
              </w:rPr>
              <w:t>36807,1</w:t>
            </w:r>
          </w:p>
        </w:tc>
      </w:tr>
      <w:tr w:rsidTr="001E35AC">
        <w:tblPrEx>
          <w:tblW w:w="5000" w:type="pct"/>
          <w:tblLayout w:type="fixed"/>
          <w:tblLook w:val="0420"/>
        </w:tblPrEx>
        <w:trPr>
          <w:trHeight w:val="131"/>
        </w:trPr>
        <w:tc>
          <w:tcPr>
            <w:tcW w:w="2285" w:type="pct"/>
          </w:tcPr>
          <w:p w:rsidR="003F1AEC" w:rsidRPr="00F67B15" w:rsidP="004A524D">
            <w:pPr>
              <w:pStyle w:val="10"/>
              <w:spacing w:line="228" w:lineRule="auto"/>
              <w:ind w:left="284" w:hanging="142"/>
              <w:jc w:val="left"/>
              <w:rPr>
                <w:sz w:val="24"/>
                <w:szCs w:val="24"/>
              </w:rPr>
            </w:pPr>
            <w:r w:rsidRPr="00F67B15">
              <w:rPr>
                <w:sz w:val="24"/>
                <w:szCs w:val="24"/>
              </w:rPr>
              <w:t>деятельность финансовая и страховая</w:t>
            </w:r>
          </w:p>
        </w:tc>
        <w:tc>
          <w:tcPr>
            <w:tcW w:w="543" w:type="pct"/>
          </w:tcPr>
          <w:p w:rsidR="003F1AEC" w:rsidRPr="00592C6F" w:rsidP="004A524D">
            <w:pPr>
              <w:rPr>
                <w:sz w:val="24"/>
                <w:szCs w:val="24"/>
              </w:rPr>
            </w:pPr>
            <w:r w:rsidRPr="00592C6F">
              <w:rPr>
                <w:sz w:val="24"/>
                <w:szCs w:val="24"/>
              </w:rPr>
              <w:t>44968,5</w:t>
            </w:r>
          </w:p>
        </w:tc>
        <w:tc>
          <w:tcPr>
            <w:tcW w:w="543" w:type="pct"/>
          </w:tcPr>
          <w:p w:rsidR="003F1AEC" w:rsidRPr="00592C6F" w:rsidP="004A524D">
            <w:pPr>
              <w:rPr>
                <w:sz w:val="24"/>
                <w:szCs w:val="24"/>
              </w:rPr>
            </w:pPr>
            <w:r w:rsidRPr="00592C6F">
              <w:rPr>
                <w:sz w:val="24"/>
                <w:szCs w:val="24"/>
              </w:rPr>
              <w:t>49568,1</w:t>
            </w:r>
          </w:p>
        </w:tc>
        <w:tc>
          <w:tcPr>
            <w:tcW w:w="543" w:type="pct"/>
          </w:tcPr>
          <w:p w:rsidR="003F1AEC" w:rsidRPr="00592C6F" w:rsidP="004A524D">
            <w:pPr>
              <w:rPr>
                <w:sz w:val="24"/>
                <w:szCs w:val="24"/>
              </w:rPr>
            </w:pPr>
            <w:r w:rsidRPr="00592C6F">
              <w:rPr>
                <w:sz w:val="24"/>
                <w:szCs w:val="24"/>
              </w:rPr>
              <w:t>51297,8</w:t>
            </w:r>
          </w:p>
        </w:tc>
        <w:tc>
          <w:tcPr>
            <w:tcW w:w="543" w:type="pct"/>
          </w:tcPr>
          <w:p w:rsidR="003F1AEC" w:rsidRPr="007A6E0E" w:rsidP="004A524D">
            <w:pPr>
              <w:rPr>
                <w:sz w:val="24"/>
                <w:szCs w:val="24"/>
              </w:rPr>
            </w:pPr>
            <w:r>
              <w:rPr>
                <w:sz w:val="24"/>
                <w:szCs w:val="24"/>
              </w:rPr>
              <w:t>50927,8</w:t>
            </w:r>
          </w:p>
        </w:tc>
        <w:tc>
          <w:tcPr>
            <w:tcW w:w="543" w:type="pct"/>
          </w:tcPr>
          <w:p w:rsidR="003F1AEC" w:rsidRPr="007A6E0E" w:rsidP="004A524D">
            <w:pPr>
              <w:rPr>
                <w:sz w:val="24"/>
                <w:szCs w:val="24"/>
              </w:rPr>
            </w:pPr>
            <w:r>
              <w:rPr>
                <w:sz w:val="24"/>
                <w:szCs w:val="24"/>
              </w:rPr>
              <w:t>56210,7</w:t>
            </w:r>
          </w:p>
        </w:tc>
      </w:tr>
      <w:tr w:rsidTr="001E35AC">
        <w:tblPrEx>
          <w:tblW w:w="5000" w:type="pct"/>
          <w:tblLayout w:type="fixed"/>
          <w:tblLook w:val="0420"/>
        </w:tblPrEx>
        <w:trPr>
          <w:trHeight w:val="131"/>
        </w:trPr>
        <w:tc>
          <w:tcPr>
            <w:tcW w:w="2285" w:type="pct"/>
          </w:tcPr>
          <w:p w:rsidR="003F1AEC" w:rsidRPr="00F67B15" w:rsidP="004A524D">
            <w:pPr>
              <w:pStyle w:val="10"/>
              <w:spacing w:line="228" w:lineRule="auto"/>
              <w:ind w:left="284" w:hanging="142"/>
              <w:jc w:val="left"/>
              <w:rPr>
                <w:sz w:val="24"/>
                <w:szCs w:val="24"/>
              </w:rPr>
            </w:pPr>
            <w:r w:rsidRPr="00F67B15">
              <w:rPr>
                <w:sz w:val="24"/>
                <w:szCs w:val="24"/>
              </w:rPr>
              <w:t xml:space="preserve">деятельность по операциям </w:t>
            </w:r>
            <w:r>
              <w:rPr>
                <w:sz w:val="24"/>
                <w:szCs w:val="24"/>
              </w:rPr>
              <w:br/>
            </w:r>
            <w:r w:rsidRPr="00F67B15">
              <w:rPr>
                <w:sz w:val="24"/>
                <w:szCs w:val="24"/>
              </w:rPr>
              <w:t>с недвижимым имуществом</w:t>
            </w:r>
          </w:p>
        </w:tc>
        <w:tc>
          <w:tcPr>
            <w:tcW w:w="543" w:type="pct"/>
          </w:tcPr>
          <w:p w:rsidR="003F1AEC" w:rsidRPr="00592C6F" w:rsidP="004A524D">
            <w:pPr>
              <w:rPr>
                <w:sz w:val="24"/>
                <w:szCs w:val="24"/>
              </w:rPr>
            </w:pPr>
            <w:r w:rsidRPr="00592C6F">
              <w:rPr>
                <w:sz w:val="24"/>
                <w:szCs w:val="24"/>
              </w:rPr>
              <w:t>17847,4</w:t>
            </w:r>
          </w:p>
        </w:tc>
        <w:tc>
          <w:tcPr>
            <w:tcW w:w="543" w:type="pct"/>
          </w:tcPr>
          <w:p w:rsidR="003F1AEC" w:rsidRPr="00592C6F" w:rsidP="004A524D">
            <w:pPr>
              <w:rPr>
                <w:sz w:val="24"/>
                <w:szCs w:val="24"/>
              </w:rPr>
            </w:pPr>
            <w:r w:rsidRPr="00592C6F">
              <w:rPr>
                <w:sz w:val="24"/>
                <w:szCs w:val="24"/>
              </w:rPr>
              <w:t>20603,5</w:t>
            </w:r>
          </w:p>
        </w:tc>
        <w:tc>
          <w:tcPr>
            <w:tcW w:w="543" w:type="pct"/>
          </w:tcPr>
          <w:p w:rsidR="003F1AEC" w:rsidRPr="00592C6F" w:rsidP="004A524D">
            <w:pPr>
              <w:rPr>
                <w:sz w:val="24"/>
                <w:szCs w:val="24"/>
              </w:rPr>
            </w:pPr>
            <w:r w:rsidRPr="00592C6F">
              <w:rPr>
                <w:sz w:val="24"/>
                <w:szCs w:val="24"/>
              </w:rPr>
              <w:t>25931,9</w:t>
            </w:r>
          </w:p>
        </w:tc>
        <w:tc>
          <w:tcPr>
            <w:tcW w:w="543" w:type="pct"/>
          </w:tcPr>
          <w:p w:rsidR="003F1AEC" w:rsidRPr="007A6E0E" w:rsidP="004A524D">
            <w:pPr>
              <w:rPr>
                <w:sz w:val="24"/>
                <w:szCs w:val="24"/>
              </w:rPr>
            </w:pPr>
            <w:r>
              <w:rPr>
                <w:sz w:val="24"/>
                <w:szCs w:val="24"/>
              </w:rPr>
              <w:t>24409,1</w:t>
            </w:r>
          </w:p>
        </w:tc>
        <w:tc>
          <w:tcPr>
            <w:tcW w:w="543" w:type="pct"/>
          </w:tcPr>
          <w:p w:rsidR="003F1AEC" w:rsidRPr="007A6E0E" w:rsidP="004A524D">
            <w:pPr>
              <w:rPr>
                <w:sz w:val="24"/>
                <w:szCs w:val="24"/>
              </w:rPr>
            </w:pPr>
            <w:r>
              <w:rPr>
                <w:sz w:val="24"/>
                <w:szCs w:val="24"/>
              </w:rPr>
              <w:t>26655,4</w:t>
            </w:r>
          </w:p>
        </w:tc>
      </w:tr>
      <w:tr w:rsidTr="001E35AC">
        <w:tblPrEx>
          <w:tblW w:w="5000" w:type="pct"/>
          <w:tblLayout w:type="fixed"/>
          <w:tblLook w:val="0420"/>
        </w:tblPrEx>
        <w:trPr>
          <w:trHeight w:val="131"/>
        </w:trPr>
        <w:tc>
          <w:tcPr>
            <w:tcW w:w="2285" w:type="pct"/>
          </w:tcPr>
          <w:p w:rsidR="003F1AEC" w:rsidRPr="00F67B15" w:rsidP="004A524D">
            <w:pPr>
              <w:pStyle w:val="10"/>
              <w:spacing w:line="228" w:lineRule="auto"/>
              <w:ind w:left="284" w:hanging="142"/>
              <w:jc w:val="left"/>
              <w:rPr>
                <w:sz w:val="24"/>
                <w:szCs w:val="24"/>
              </w:rPr>
            </w:pPr>
            <w:r w:rsidRPr="00F67B15">
              <w:rPr>
                <w:sz w:val="24"/>
                <w:szCs w:val="24"/>
              </w:rPr>
              <w:t>деятельность профессиональная, научная и техническая</w:t>
            </w:r>
          </w:p>
        </w:tc>
        <w:tc>
          <w:tcPr>
            <w:tcW w:w="543" w:type="pct"/>
          </w:tcPr>
          <w:p w:rsidR="003F1AEC" w:rsidRPr="00592C6F" w:rsidP="004A524D">
            <w:pPr>
              <w:rPr>
                <w:sz w:val="24"/>
                <w:szCs w:val="24"/>
              </w:rPr>
            </w:pPr>
            <w:r w:rsidRPr="00592C6F">
              <w:rPr>
                <w:sz w:val="24"/>
                <w:szCs w:val="24"/>
              </w:rPr>
              <w:t>27084,1</w:t>
            </w:r>
          </w:p>
        </w:tc>
        <w:tc>
          <w:tcPr>
            <w:tcW w:w="543" w:type="pct"/>
          </w:tcPr>
          <w:p w:rsidR="003F1AEC" w:rsidRPr="00592C6F" w:rsidP="004A524D">
            <w:pPr>
              <w:rPr>
                <w:sz w:val="24"/>
                <w:szCs w:val="24"/>
              </w:rPr>
            </w:pPr>
            <w:r w:rsidRPr="00592C6F">
              <w:rPr>
                <w:sz w:val="24"/>
                <w:szCs w:val="24"/>
              </w:rPr>
              <w:t>26863,7</w:t>
            </w:r>
          </w:p>
        </w:tc>
        <w:tc>
          <w:tcPr>
            <w:tcW w:w="543" w:type="pct"/>
          </w:tcPr>
          <w:p w:rsidR="003F1AEC" w:rsidRPr="00592C6F" w:rsidP="004A524D">
            <w:pPr>
              <w:rPr>
                <w:sz w:val="24"/>
                <w:szCs w:val="24"/>
              </w:rPr>
            </w:pPr>
            <w:r w:rsidRPr="00592C6F">
              <w:rPr>
                <w:sz w:val="24"/>
                <w:szCs w:val="24"/>
              </w:rPr>
              <w:t>27603,5</w:t>
            </w:r>
          </w:p>
        </w:tc>
        <w:tc>
          <w:tcPr>
            <w:tcW w:w="543" w:type="pct"/>
          </w:tcPr>
          <w:p w:rsidR="003F1AEC" w:rsidRPr="007A6E0E" w:rsidP="004A524D">
            <w:pPr>
              <w:rPr>
                <w:sz w:val="24"/>
                <w:szCs w:val="24"/>
              </w:rPr>
            </w:pPr>
            <w:r>
              <w:rPr>
                <w:sz w:val="24"/>
                <w:szCs w:val="24"/>
              </w:rPr>
              <w:t>33378,6</w:t>
            </w:r>
          </w:p>
        </w:tc>
        <w:tc>
          <w:tcPr>
            <w:tcW w:w="543" w:type="pct"/>
          </w:tcPr>
          <w:p w:rsidR="003F1AEC" w:rsidRPr="007A6E0E" w:rsidP="004A524D">
            <w:pPr>
              <w:rPr>
                <w:sz w:val="24"/>
                <w:szCs w:val="24"/>
              </w:rPr>
            </w:pPr>
            <w:r>
              <w:rPr>
                <w:sz w:val="24"/>
                <w:szCs w:val="24"/>
              </w:rPr>
              <w:t>36874,3</w:t>
            </w:r>
          </w:p>
        </w:tc>
      </w:tr>
      <w:tr w:rsidTr="001E35AC">
        <w:tblPrEx>
          <w:tblW w:w="5000" w:type="pct"/>
          <w:tblLayout w:type="fixed"/>
          <w:tblLook w:val="0420"/>
        </w:tblPrEx>
        <w:trPr>
          <w:trHeight w:val="131"/>
        </w:trPr>
        <w:tc>
          <w:tcPr>
            <w:tcW w:w="2285" w:type="pct"/>
          </w:tcPr>
          <w:p w:rsidR="003F1AEC" w:rsidRPr="00F67B15" w:rsidP="004A524D">
            <w:pPr>
              <w:pStyle w:val="10"/>
              <w:spacing w:line="228" w:lineRule="auto"/>
              <w:ind w:left="284" w:hanging="142"/>
              <w:jc w:val="left"/>
              <w:rPr>
                <w:sz w:val="24"/>
                <w:szCs w:val="24"/>
              </w:rPr>
            </w:pPr>
            <w:r w:rsidRPr="00F67B15">
              <w:rPr>
                <w:sz w:val="24"/>
                <w:szCs w:val="24"/>
              </w:rPr>
              <w:t xml:space="preserve">деятельность административная </w:t>
            </w:r>
            <w:r>
              <w:rPr>
                <w:sz w:val="24"/>
                <w:szCs w:val="24"/>
              </w:rPr>
              <w:br/>
            </w:r>
            <w:r w:rsidRPr="00F67B15">
              <w:rPr>
                <w:sz w:val="24"/>
                <w:szCs w:val="24"/>
              </w:rPr>
              <w:t>и сопутствующие дополнительные услуги</w:t>
            </w:r>
          </w:p>
        </w:tc>
        <w:tc>
          <w:tcPr>
            <w:tcW w:w="543" w:type="pct"/>
          </w:tcPr>
          <w:p w:rsidR="003F1AEC" w:rsidRPr="00592C6F" w:rsidP="004A524D">
            <w:pPr>
              <w:rPr>
                <w:sz w:val="24"/>
                <w:szCs w:val="24"/>
              </w:rPr>
            </w:pPr>
            <w:r w:rsidRPr="00592C6F">
              <w:rPr>
                <w:sz w:val="24"/>
                <w:szCs w:val="24"/>
              </w:rPr>
              <w:t>19516,4</w:t>
            </w:r>
          </w:p>
        </w:tc>
        <w:tc>
          <w:tcPr>
            <w:tcW w:w="543" w:type="pct"/>
          </w:tcPr>
          <w:p w:rsidR="003F1AEC" w:rsidRPr="00592C6F" w:rsidP="004A524D">
            <w:pPr>
              <w:rPr>
                <w:sz w:val="24"/>
                <w:szCs w:val="24"/>
              </w:rPr>
            </w:pPr>
            <w:r w:rsidRPr="00592C6F">
              <w:rPr>
                <w:sz w:val="24"/>
                <w:szCs w:val="24"/>
              </w:rPr>
              <w:t>21943,3</w:t>
            </w:r>
          </w:p>
        </w:tc>
        <w:tc>
          <w:tcPr>
            <w:tcW w:w="543" w:type="pct"/>
          </w:tcPr>
          <w:p w:rsidR="003F1AEC" w:rsidRPr="00592C6F" w:rsidP="004A524D">
            <w:pPr>
              <w:rPr>
                <w:sz w:val="24"/>
                <w:szCs w:val="24"/>
              </w:rPr>
            </w:pPr>
            <w:r w:rsidRPr="00592C6F">
              <w:rPr>
                <w:sz w:val="24"/>
                <w:szCs w:val="24"/>
              </w:rPr>
              <w:t>27931,7</w:t>
            </w:r>
          </w:p>
        </w:tc>
        <w:tc>
          <w:tcPr>
            <w:tcW w:w="543" w:type="pct"/>
          </w:tcPr>
          <w:p w:rsidR="003F1AEC" w:rsidRPr="007A6E0E" w:rsidP="004A524D">
            <w:pPr>
              <w:rPr>
                <w:sz w:val="24"/>
                <w:szCs w:val="24"/>
              </w:rPr>
            </w:pPr>
            <w:r>
              <w:rPr>
                <w:sz w:val="24"/>
                <w:szCs w:val="24"/>
              </w:rPr>
              <w:t>26031,8</w:t>
            </w:r>
          </w:p>
        </w:tc>
        <w:tc>
          <w:tcPr>
            <w:tcW w:w="543" w:type="pct"/>
          </w:tcPr>
          <w:p w:rsidR="003F1AEC" w:rsidRPr="007A6E0E" w:rsidP="004A524D">
            <w:pPr>
              <w:rPr>
                <w:sz w:val="24"/>
                <w:szCs w:val="24"/>
              </w:rPr>
            </w:pPr>
            <w:r>
              <w:rPr>
                <w:sz w:val="24"/>
                <w:szCs w:val="24"/>
              </w:rPr>
              <w:t>27345,5</w:t>
            </w:r>
          </w:p>
        </w:tc>
      </w:tr>
      <w:tr w:rsidTr="001E35AC">
        <w:tblPrEx>
          <w:tblW w:w="5000" w:type="pct"/>
          <w:tblLayout w:type="fixed"/>
          <w:tblLook w:val="0420"/>
        </w:tblPrEx>
        <w:trPr>
          <w:trHeight w:val="131"/>
        </w:trPr>
        <w:tc>
          <w:tcPr>
            <w:tcW w:w="2285" w:type="pct"/>
          </w:tcPr>
          <w:p w:rsidR="003F1AEC" w:rsidRPr="00F67B15" w:rsidP="004A524D">
            <w:pPr>
              <w:pStyle w:val="10"/>
              <w:spacing w:line="228" w:lineRule="auto"/>
              <w:ind w:left="284" w:hanging="142"/>
              <w:jc w:val="left"/>
              <w:rPr>
                <w:sz w:val="24"/>
                <w:szCs w:val="24"/>
              </w:rPr>
            </w:pPr>
            <w:r w:rsidRPr="00F67B15">
              <w:rPr>
                <w:sz w:val="24"/>
                <w:szCs w:val="24"/>
              </w:rPr>
              <w:t xml:space="preserve">государственное управление </w:t>
            </w:r>
            <w:r>
              <w:rPr>
                <w:sz w:val="24"/>
                <w:szCs w:val="24"/>
              </w:rPr>
              <w:br/>
            </w:r>
            <w:r w:rsidRPr="00F67B15">
              <w:rPr>
                <w:sz w:val="24"/>
                <w:szCs w:val="24"/>
              </w:rPr>
              <w:t>и обеспечение военной безопасности; социальное обеспечение</w:t>
            </w:r>
          </w:p>
        </w:tc>
        <w:tc>
          <w:tcPr>
            <w:tcW w:w="543" w:type="pct"/>
          </w:tcPr>
          <w:p w:rsidR="003F1AEC" w:rsidRPr="00592C6F" w:rsidP="004A524D">
            <w:pPr>
              <w:rPr>
                <w:sz w:val="24"/>
                <w:szCs w:val="24"/>
              </w:rPr>
            </w:pPr>
            <w:r w:rsidRPr="00592C6F">
              <w:rPr>
                <w:sz w:val="24"/>
                <w:szCs w:val="24"/>
              </w:rPr>
              <w:t>44785,4</w:t>
            </w:r>
          </w:p>
        </w:tc>
        <w:tc>
          <w:tcPr>
            <w:tcW w:w="543" w:type="pct"/>
          </w:tcPr>
          <w:p w:rsidR="003F1AEC" w:rsidRPr="00592C6F" w:rsidP="004A524D">
            <w:pPr>
              <w:rPr>
                <w:sz w:val="24"/>
                <w:szCs w:val="24"/>
              </w:rPr>
            </w:pPr>
            <w:r w:rsidRPr="00592C6F">
              <w:rPr>
                <w:sz w:val="24"/>
                <w:szCs w:val="24"/>
              </w:rPr>
              <w:t>45956,5</w:t>
            </w:r>
          </w:p>
        </w:tc>
        <w:tc>
          <w:tcPr>
            <w:tcW w:w="543" w:type="pct"/>
          </w:tcPr>
          <w:p w:rsidR="003F1AEC" w:rsidRPr="00592C6F" w:rsidP="004A524D">
            <w:pPr>
              <w:rPr>
                <w:sz w:val="24"/>
                <w:szCs w:val="24"/>
              </w:rPr>
            </w:pPr>
            <w:r w:rsidRPr="00592C6F">
              <w:rPr>
                <w:sz w:val="24"/>
                <w:szCs w:val="24"/>
              </w:rPr>
              <w:t>46368,1</w:t>
            </w:r>
          </w:p>
        </w:tc>
        <w:tc>
          <w:tcPr>
            <w:tcW w:w="543" w:type="pct"/>
          </w:tcPr>
          <w:p w:rsidR="003F1AEC" w:rsidRPr="007A6E0E" w:rsidP="004A524D">
            <w:pPr>
              <w:rPr>
                <w:sz w:val="24"/>
                <w:szCs w:val="24"/>
              </w:rPr>
            </w:pPr>
            <w:r>
              <w:rPr>
                <w:sz w:val="24"/>
                <w:szCs w:val="24"/>
              </w:rPr>
              <w:t>49019,6</w:t>
            </w:r>
          </w:p>
        </w:tc>
        <w:tc>
          <w:tcPr>
            <w:tcW w:w="543" w:type="pct"/>
          </w:tcPr>
          <w:p w:rsidR="003F1AEC" w:rsidRPr="007A6E0E" w:rsidP="004A524D">
            <w:pPr>
              <w:rPr>
                <w:sz w:val="24"/>
                <w:szCs w:val="24"/>
              </w:rPr>
            </w:pPr>
            <w:r>
              <w:rPr>
                <w:sz w:val="24"/>
                <w:szCs w:val="24"/>
              </w:rPr>
              <w:t>51163,4</w:t>
            </w:r>
          </w:p>
        </w:tc>
      </w:tr>
      <w:tr w:rsidTr="001E35AC">
        <w:tblPrEx>
          <w:tblW w:w="5000" w:type="pct"/>
          <w:tblLayout w:type="fixed"/>
          <w:tblLook w:val="0420"/>
        </w:tblPrEx>
        <w:trPr>
          <w:trHeight w:val="131"/>
        </w:trPr>
        <w:tc>
          <w:tcPr>
            <w:tcW w:w="2285" w:type="pct"/>
            <w:vAlign w:val="top"/>
          </w:tcPr>
          <w:p w:rsidR="003F1AEC" w:rsidRPr="00F67B15" w:rsidP="004A524D">
            <w:pPr>
              <w:pStyle w:val="10"/>
              <w:spacing w:line="228" w:lineRule="auto"/>
              <w:ind w:left="284" w:hanging="142"/>
              <w:jc w:val="left"/>
              <w:rPr>
                <w:sz w:val="24"/>
                <w:szCs w:val="24"/>
              </w:rPr>
            </w:pPr>
            <w:r w:rsidRPr="00F67B15">
              <w:rPr>
                <w:sz w:val="24"/>
                <w:szCs w:val="24"/>
              </w:rPr>
              <w:t>образование</w:t>
            </w:r>
          </w:p>
        </w:tc>
        <w:tc>
          <w:tcPr>
            <w:tcW w:w="543" w:type="pct"/>
          </w:tcPr>
          <w:p w:rsidR="003F1AEC" w:rsidRPr="00592C6F" w:rsidP="004A524D">
            <w:pPr>
              <w:rPr>
                <w:sz w:val="24"/>
                <w:szCs w:val="24"/>
              </w:rPr>
            </w:pPr>
            <w:r w:rsidRPr="00592C6F">
              <w:rPr>
                <w:sz w:val="24"/>
                <w:szCs w:val="24"/>
              </w:rPr>
              <w:t>23879,2</w:t>
            </w:r>
          </w:p>
        </w:tc>
        <w:tc>
          <w:tcPr>
            <w:tcW w:w="543" w:type="pct"/>
          </w:tcPr>
          <w:p w:rsidR="003F1AEC" w:rsidRPr="00592C6F" w:rsidP="004A524D">
            <w:pPr>
              <w:rPr>
                <w:sz w:val="24"/>
                <w:szCs w:val="24"/>
              </w:rPr>
            </w:pPr>
            <w:r w:rsidRPr="00592C6F">
              <w:rPr>
                <w:sz w:val="24"/>
                <w:szCs w:val="24"/>
              </w:rPr>
              <w:t>24106,0</w:t>
            </w:r>
          </w:p>
        </w:tc>
        <w:tc>
          <w:tcPr>
            <w:tcW w:w="543" w:type="pct"/>
          </w:tcPr>
          <w:p w:rsidR="003F1AEC" w:rsidRPr="00592C6F" w:rsidP="004A524D">
            <w:pPr>
              <w:rPr>
                <w:sz w:val="24"/>
                <w:szCs w:val="24"/>
              </w:rPr>
            </w:pPr>
            <w:r w:rsidRPr="00592C6F">
              <w:rPr>
                <w:sz w:val="24"/>
                <w:szCs w:val="24"/>
              </w:rPr>
              <w:t>24575,8</w:t>
            </w:r>
          </w:p>
        </w:tc>
        <w:tc>
          <w:tcPr>
            <w:tcW w:w="543" w:type="pct"/>
          </w:tcPr>
          <w:p w:rsidR="003F1AEC" w:rsidRPr="007A6E0E" w:rsidP="004A524D">
            <w:pPr>
              <w:rPr>
                <w:sz w:val="24"/>
                <w:szCs w:val="24"/>
              </w:rPr>
            </w:pPr>
            <w:r>
              <w:rPr>
                <w:sz w:val="24"/>
                <w:szCs w:val="24"/>
              </w:rPr>
              <w:t>27268,3</w:t>
            </w:r>
          </w:p>
        </w:tc>
        <w:tc>
          <w:tcPr>
            <w:tcW w:w="543" w:type="pct"/>
          </w:tcPr>
          <w:p w:rsidR="003F1AEC" w:rsidRPr="007A6E0E" w:rsidP="004A524D">
            <w:pPr>
              <w:rPr>
                <w:sz w:val="24"/>
                <w:szCs w:val="24"/>
              </w:rPr>
            </w:pPr>
            <w:r>
              <w:rPr>
                <w:sz w:val="24"/>
                <w:szCs w:val="24"/>
              </w:rPr>
              <w:t>28742,6</w:t>
            </w:r>
          </w:p>
        </w:tc>
      </w:tr>
      <w:tr w:rsidTr="001E35AC">
        <w:tblPrEx>
          <w:tblW w:w="5000" w:type="pct"/>
          <w:tblLayout w:type="fixed"/>
          <w:tblLook w:val="0420"/>
        </w:tblPrEx>
        <w:trPr>
          <w:trHeight w:val="131"/>
        </w:trPr>
        <w:tc>
          <w:tcPr>
            <w:tcW w:w="2285" w:type="pct"/>
            <w:vAlign w:val="top"/>
          </w:tcPr>
          <w:p w:rsidR="003F1AEC" w:rsidRPr="00F67B15" w:rsidP="004A524D">
            <w:pPr>
              <w:pStyle w:val="10"/>
              <w:spacing w:line="228" w:lineRule="auto"/>
              <w:ind w:left="284" w:hanging="142"/>
              <w:jc w:val="left"/>
              <w:rPr>
                <w:sz w:val="24"/>
                <w:szCs w:val="24"/>
              </w:rPr>
            </w:pPr>
            <w:r w:rsidRPr="00F67B15">
              <w:rPr>
                <w:sz w:val="24"/>
                <w:szCs w:val="24"/>
              </w:rPr>
              <w:t>деятельность в области здравоохранения и социальных услуг</w:t>
            </w:r>
          </w:p>
        </w:tc>
        <w:tc>
          <w:tcPr>
            <w:tcW w:w="543" w:type="pct"/>
          </w:tcPr>
          <w:p w:rsidR="003F1AEC" w:rsidRPr="00592C6F" w:rsidP="004A524D">
            <w:pPr>
              <w:rPr>
                <w:sz w:val="24"/>
                <w:szCs w:val="24"/>
              </w:rPr>
            </w:pPr>
            <w:r w:rsidRPr="00592C6F">
              <w:rPr>
                <w:sz w:val="24"/>
                <w:szCs w:val="24"/>
              </w:rPr>
              <w:t>24767,0</w:t>
            </w:r>
          </w:p>
        </w:tc>
        <w:tc>
          <w:tcPr>
            <w:tcW w:w="543" w:type="pct"/>
          </w:tcPr>
          <w:p w:rsidR="003F1AEC" w:rsidRPr="00592C6F" w:rsidP="004A524D">
            <w:pPr>
              <w:rPr>
                <w:sz w:val="24"/>
                <w:szCs w:val="24"/>
              </w:rPr>
            </w:pPr>
            <w:r w:rsidRPr="00592C6F">
              <w:rPr>
                <w:sz w:val="24"/>
                <w:szCs w:val="24"/>
              </w:rPr>
              <w:t>25704,4</w:t>
            </w:r>
          </w:p>
        </w:tc>
        <w:tc>
          <w:tcPr>
            <w:tcW w:w="543" w:type="pct"/>
          </w:tcPr>
          <w:p w:rsidR="003F1AEC" w:rsidRPr="00592C6F" w:rsidP="004A524D">
            <w:pPr>
              <w:rPr>
                <w:sz w:val="24"/>
                <w:szCs w:val="24"/>
              </w:rPr>
            </w:pPr>
            <w:r w:rsidRPr="00592C6F">
              <w:rPr>
                <w:sz w:val="24"/>
                <w:szCs w:val="24"/>
              </w:rPr>
              <w:t>27681,5</w:t>
            </w:r>
          </w:p>
        </w:tc>
        <w:tc>
          <w:tcPr>
            <w:tcW w:w="543" w:type="pct"/>
          </w:tcPr>
          <w:p w:rsidR="003F1AEC" w:rsidRPr="007A6E0E" w:rsidP="004A524D">
            <w:pPr>
              <w:rPr>
                <w:sz w:val="24"/>
                <w:szCs w:val="24"/>
              </w:rPr>
            </w:pPr>
            <w:r>
              <w:rPr>
                <w:sz w:val="24"/>
                <w:szCs w:val="24"/>
              </w:rPr>
              <w:t>34268,2</w:t>
            </w:r>
          </w:p>
        </w:tc>
        <w:tc>
          <w:tcPr>
            <w:tcW w:w="543" w:type="pct"/>
          </w:tcPr>
          <w:p w:rsidR="003F1AEC" w:rsidRPr="007A6E0E" w:rsidP="004A524D">
            <w:pPr>
              <w:rPr>
                <w:sz w:val="24"/>
                <w:szCs w:val="24"/>
              </w:rPr>
            </w:pPr>
            <w:r>
              <w:rPr>
                <w:sz w:val="24"/>
                <w:szCs w:val="24"/>
              </w:rPr>
              <w:t>36248,7</w:t>
            </w:r>
          </w:p>
        </w:tc>
      </w:tr>
      <w:tr w:rsidTr="001E35AC">
        <w:tblPrEx>
          <w:tblW w:w="5000" w:type="pct"/>
          <w:tblLayout w:type="fixed"/>
          <w:tblLook w:val="0420"/>
        </w:tblPrEx>
        <w:trPr>
          <w:trHeight w:val="131"/>
        </w:trPr>
        <w:tc>
          <w:tcPr>
            <w:tcW w:w="2285" w:type="pct"/>
            <w:vAlign w:val="top"/>
          </w:tcPr>
          <w:p w:rsidR="003F1AEC" w:rsidRPr="00F67B15" w:rsidP="004A524D">
            <w:pPr>
              <w:pStyle w:val="10"/>
              <w:spacing w:line="228" w:lineRule="auto"/>
              <w:ind w:left="284" w:hanging="142"/>
              <w:jc w:val="left"/>
              <w:rPr>
                <w:sz w:val="24"/>
                <w:szCs w:val="24"/>
              </w:rPr>
            </w:pPr>
            <w:r w:rsidRPr="00F67B15">
              <w:rPr>
                <w:sz w:val="24"/>
                <w:szCs w:val="24"/>
              </w:rPr>
              <w:t xml:space="preserve">деятельность в области культуры, спорта, организации досуга </w:t>
            </w:r>
            <w:r>
              <w:rPr>
                <w:sz w:val="24"/>
                <w:szCs w:val="24"/>
              </w:rPr>
              <w:br/>
            </w:r>
            <w:r w:rsidRPr="00F67B15">
              <w:rPr>
                <w:sz w:val="24"/>
                <w:szCs w:val="24"/>
              </w:rPr>
              <w:t>и развлечений</w:t>
            </w:r>
          </w:p>
        </w:tc>
        <w:tc>
          <w:tcPr>
            <w:tcW w:w="543" w:type="pct"/>
          </w:tcPr>
          <w:p w:rsidR="003F1AEC" w:rsidRPr="00592C6F" w:rsidP="004A524D">
            <w:pPr>
              <w:rPr>
                <w:sz w:val="24"/>
                <w:szCs w:val="24"/>
              </w:rPr>
            </w:pPr>
            <w:r w:rsidRPr="00592C6F">
              <w:rPr>
                <w:sz w:val="24"/>
                <w:szCs w:val="24"/>
              </w:rPr>
              <w:t>22521,1</w:t>
            </w:r>
          </w:p>
        </w:tc>
        <w:tc>
          <w:tcPr>
            <w:tcW w:w="543" w:type="pct"/>
          </w:tcPr>
          <w:p w:rsidR="003F1AEC" w:rsidRPr="00592C6F" w:rsidP="004A524D">
            <w:pPr>
              <w:rPr>
                <w:sz w:val="24"/>
                <w:szCs w:val="24"/>
              </w:rPr>
            </w:pPr>
            <w:r w:rsidRPr="00592C6F">
              <w:rPr>
                <w:sz w:val="24"/>
                <w:szCs w:val="24"/>
              </w:rPr>
              <w:t>22402,7</w:t>
            </w:r>
          </w:p>
        </w:tc>
        <w:tc>
          <w:tcPr>
            <w:tcW w:w="543" w:type="pct"/>
          </w:tcPr>
          <w:p w:rsidR="003F1AEC" w:rsidRPr="00592C6F" w:rsidP="004A524D">
            <w:pPr>
              <w:rPr>
                <w:sz w:val="24"/>
                <w:szCs w:val="24"/>
              </w:rPr>
            </w:pPr>
            <w:r w:rsidRPr="00592C6F">
              <w:rPr>
                <w:sz w:val="24"/>
                <w:szCs w:val="24"/>
              </w:rPr>
              <w:t>26840,4</w:t>
            </w:r>
          </w:p>
        </w:tc>
        <w:tc>
          <w:tcPr>
            <w:tcW w:w="543" w:type="pct"/>
          </w:tcPr>
          <w:p w:rsidR="003F1AEC" w:rsidRPr="007A6E0E" w:rsidP="004A524D">
            <w:pPr>
              <w:rPr>
                <w:sz w:val="24"/>
                <w:szCs w:val="24"/>
              </w:rPr>
            </w:pPr>
            <w:r>
              <w:rPr>
                <w:sz w:val="24"/>
                <w:szCs w:val="24"/>
              </w:rPr>
              <w:t>31721,6</w:t>
            </w:r>
          </w:p>
        </w:tc>
        <w:tc>
          <w:tcPr>
            <w:tcW w:w="543" w:type="pct"/>
          </w:tcPr>
          <w:p w:rsidR="003F1AEC" w:rsidRPr="007A6E0E" w:rsidP="004A524D">
            <w:pPr>
              <w:rPr>
                <w:sz w:val="24"/>
                <w:szCs w:val="24"/>
              </w:rPr>
            </w:pPr>
            <w:r>
              <w:rPr>
                <w:sz w:val="24"/>
                <w:szCs w:val="24"/>
              </w:rPr>
              <w:t>33631,7</w:t>
            </w:r>
          </w:p>
        </w:tc>
      </w:tr>
      <w:tr w:rsidTr="001E35AC">
        <w:tblPrEx>
          <w:tblW w:w="5000" w:type="pct"/>
          <w:tblLayout w:type="fixed"/>
          <w:tblLook w:val="0420"/>
        </w:tblPrEx>
        <w:trPr>
          <w:trHeight w:val="131"/>
        </w:trPr>
        <w:tc>
          <w:tcPr>
            <w:tcW w:w="2285" w:type="pct"/>
            <w:vAlign w:val="top"/>
          </w:tcPr>
          <w:p w:rsidR="003F1AEC" w:rsidRPr="00F67B15" w:rsidP="004A524D">
            <w:pPr>
              <w:pStyle w:val="10"/>
              <w:spacing w:line="228" w:lineRule="auto"/>
              <w:ind w:left="284" w:hanging="142"/>
              <w:jc w:val="left"/>
              <w:rPr>
                <w:sz w:val="24"/>
                <w:szCs w:val="24"/>
              </w:rPr>
            </w:pPr>
            <w:r w:rsidRPr="00F67B15">
              <w:rPr>
                <w:sz w:val="24"/>
                <w:szCs w:val="24"/>
              </w:rPr>
              <w:t>предоставление прочих видов услуг</w:t>
            </w:r>
          </w:p>
        </w:tc>
        <w:tc>
          <w:tcPr>
            <w:tcW w:w="543" w:type="pct"/>
          </w:tcPr>
          <w:p w:rsidR="003F1AEC" w:rsidRPr="00592C6F" w:rsidP="004A524D">
            <w:pPr>
              <w:rPr>
                <w:sz w:val="24"/>
                <w:szCs w:val="24"/>
              </w:rPr>
            </w:pPr>
            <w:r w:rsidRPr="00592C6F">
              <w:rPr>
                <w:sz w:val="24"/>
                <w:szCs w:val="24"/>
              </w:rPr>
              <w:t>19877,3</w:t>
            </w:r>
          </w:p>
        </w:tc>
        <w:tc>
          <w:tcPr>
            <w:tcW w:w="543" w:type="pct"/>
          </w:tcPr>
          <w:p w:rsidR="003F1AEC" w:rsidRPr="00592C6F" w:rsidP="004A524D">
            <w:pPr>
              <w:rPr>
                <w:sz w:val="24"/>
                <w:szCs w:val="24"/>
              </w:rPr>
            </w:pPr>
            <w:r w:rsidRPr="00592C6F">
              <w:rPr>
                <w:sz w:val="24"/>
                <w:szCs w:val="24"/>
              </w:rPr>
              <w:t>20276,3</w:t>
            </w:r>
          </w:p>
        </w:tc>
        <w:tc>
          <w:tcPr>
            <w:tcW w:w="543" w:type="pct"/>
          </w:tcPr>
          <w:p w:rsidR="003F1AEC" w:rsidRPr="00592C6F" w:rsidP="004A524D">
            <w:pPr>
              <w:rPr>
                <w:sz w:val="24"/>
                <w:szCs w:val="24"/>
              </w:rPr>
            </w:pPr>
            <w:r w:rsidRPr="00592C6F">
              <w:rPr>
                <w:sz w:val="24"/>
                <w:szCs w:val="24"/>
              </w:rPr>
              <w:t>18883,5</w:t>
            </w:r>
          </w:p>
        </w:tc>
        <w:tc>
          <w:tcPr>
            <w:tcW w:w="543" w:type="pct"/>
          </w:tcPr>
          <w:p w:rsidR="003F1AEC" w:rsidRPr="007A6E0E" w:rsidP="004A524D">
            <w:pPr>
              <w:rPr>
                <w:sz w:val="24"/>
                <w:szCs w:val="24"/>
              </w:rPr>
            </w:pPr>
            <w:r>
              <w:rPr>
                <w:sz w:val="24"/>
                <w:szCs w:val="24"/>
              </w:rPr>
              <w:t>25280,7</w:t>
            </w:r>
          </w:p>
        </w:tc>
        <w:tc>
          <w:tcPr>
            <w:tcW w:w="543" w:type="pct"/>
          </w:tcPr>
          <w:p w:rsidR="003F1AEC" w:rsidRPr="007A6E0E" w:rsidP="004A524D">
            <w:pPr>
              <w:rPr>
                <w:sz w:val="24"/>
                <w:szCs w:val="24"/>
              </w:rPr>
            </w:pPr>
            <w:r>
              <w:rPr>
                <w:sz w:val="24"/>
                <w:szCs w:val="24"/>
              </w:rPr>
              <w:t>26149,0</w:t>
            </w:r>
          </w:p>
        </w:tc>
      </w:tr>
    </w:tbl>
    <w:p w:rsidR="003F1AEC" w:rsidP="003F1AEC">
      <w:pPr>
        <w:widowControl w:val="0"/>
        <w:tabs>
          <w:tab w:val="left" w:pos="56"/>
        </w:tabs>
        <w:spacing w:before="40" w:line="235" w:lineRule="auto"/>
        <w:ind w:left="-113" w:right="-113"/>
        <w:jc w:val="both"/>
      </w:pPr>
      <w:r w:rsidRPr="00C52C02">
        <w:rPr>
          <w:vertAlign w:val="superscript"/>
        </w:rPr>
        <w:t>1)</w:t>
      </w:r>
      <w:r>
        <w:tab/>
        <w:t xml:space="preserve"> Д</w:t>
      </w:r>
      <w:r w:rsidRPr="00C52C02">
        <w:t>анные</w:t>
      </w:r>
      <w:r>
        <w:t xml:space="preserve"> сформированы </w:t>
      </w:r>
      <w:r w:rsidRPr="002916AC">
        <w:t>по</w:t>
      </w:r>
      <w:r>
        <w:t xml:space="preserve"> </w:t>
      </w:r>
      <w:r w:rsidRPr="00310267">
        <w:t xml:space="preserve">фактическим видам деятельности, осуществляемым организациями независимо </w:t>
      </w:r>
      <w:r>
        <w:br/>
      </w:r>
      <w:r w:rsidRPr="00310267">
        <w:t>от</w:t>
      </w:r>
      <w:r>
        <w:t xml:space="preserve"> их основного вида деятельности; за 2017 г. – по </w:t>
      </w:r>
      <w:r w:rsidRPr="002916AC">
        <w:t>основному виду экономической деятельности</w:t>
      </w:r>
      <w:r w:rsidR="00342C6A">
        <w:t>.</w:t>
      </w:r>
      <w:r w:rsidRPr="002916AC">
        <w:t xml:space="preserve"> </w:t>
      </w:r>
    </w:p>
    <w:p w:rsidR="003F1AEC" w:rsidRPr="00360BD9" w:rsidP="003F1AEC">
      <w:pPr>
        <w:pStyle w:val="Heading3"/>
        <w:spacing w:before="0" w:after="0"/>
        <w:jc w:val="center"/>
        <w:rPr>
          <w:rFonts w:ascii="Arial" w:hAnsi="Arial"/>
          <w:color w:val="0039AC"/>
          <w:sz w:val="16"/>
          <w:szCs w:val="16"/>
        </w:rPr>
      </w:pPr>
    </w:p>
    <w:p w:rsidR="003F1AEC" w:rsidRPr="009452EC" w:rsidP="003F1AEC">
      <w:pPr>
        <w:pStyle w:val="Heading3"/>
        <w:spacing w:before="0" w:after="0"/>
        <w:jc w:val="center"/>
        <w:rPr>
          <w:color w:val="0039AC"/>
          <w:szCs w:val="24"/>
        </w:rPr>
      </w:pPr>
      <w:bookmarkStart w:id="345" w:name="_Toc41481256"/>
      <w:r>
        <w:rPr>
          <w:rFonts w:ascii="Arial" w:hAnsi="Arial"/>
          <w:color w:val="0039AC"/>
          <w:szCs w:val="24"/>
        </w:rPr>
        <w:t>6</w:t>
      </w:r>
      <w:r w:rsidRPr="00E666BE">
        <w:rPr>
          <w:rFonts w:ascii="Arial" w:hAnsi="Arial"/>
          <w:color w:val="0039AC"/>
          <w:szCs w:val="24"/>
        </w:rPr>
        <w:t>.</w:t>
      </w:r>
      <w:r>
        <w:rPr>
          <w:rFonts w:ascii="Arial" w:hAnsi="Arial"/>
          <w:color w:val="0039AC"/>
          <w:szCs w:val="24"/>
        </w:rPr>
        <w:t>6</w:t>
      </w:r>
      <w:r w:rsidRPr="00E666BE">
        <w:rPr>
          <w:rFonts w:ascii="Arial" w:hAnsi="Arial"/>
          <w:color w:val="0039AC"/>
          <w:szCs w:val="24"/>
        </w:rPr>
        <w:t xml:space="preserve">. Основные показатели пенсионного </w:t>
      </w:r>
      <w:r w:rsidRPr="009C41DB">
        <w:rPr>
          <w:rFonts w:ascii="Arial" w:hAnsi="Arial" w:cs="Arial"/>
          <w:color w:val="0039AC"/>
          <w:szCs w:val="24"/>
        </w:rPr>
        <w:t>обеспечения</w:t>
      </w:r>
      <w:r w:rsidRPr="009C41DB">
        <w:rPr>
          <w:rFonts w:ascii="Arial" w:hAnsi="Arial" w:cs="Arial"/>
          <w:color w:val="0039AC"/>
          <w:szCs w:val="24"/>
          <w:vertAlign w:val="superscript"/>
        </w:rPr>
        <w:t>1</w:t>
      </w:r>
      <w:r w:rsidRPr="009C41DB">
        <w:rPr>
          <w:rFonts w:ascii="Arial" w:hAnsi="Arial" w:cs="Arial"/>
          <w:color w:val="0039AC"/>
          <w:szCs w:val="24"/>
          <w:vertAlign w:val="superscript"/>
        </w:rPr>
        <w:t>),2)</w:t>
      </w:r>
      <w:bookmarkEnd w:id="345"/>
    </w:p>
    <w:p w:rsidR="003F1AEC" w:rsidRPr="00922880" w:rsidP="003F1AEC">
      <w:pPr>
        <w:pStyle w:val="10"/>
        <w:rPr>
          <w:sz w:val="16"/>
          <w:szCs w:val="16"/>
        </w:rPr>
      </w:pPr>
    </w:p>
    <w:tbl>
      <w:tblPr>
        <w:tblStyle w:val="ColorfulShadingAccent5"/>
        <w:tblW w:w="4983" w:type="pct"/>
        <w:tblLook w:val="0020"/>
      </w:tblPr>
      <w:tblGrid>
        <w:gridCol w:w="4501"/>
        <w:gridCol w:w="1062"/>
        <w:gridCol w:w="1065"/>
        <w:gridCol w:w="1065"/>
        <w:gridCol w:w="1065"/>
        <w:gridCol w:w="1063"/>
      </w:tblGrid>
      <w:tr w:rsidTr="001E35AC">
        <w:tblPrEx>
          <w:tblW w:w="4983" w:type="pct"/>
          <w:tblLook w:val="0020"/>
        </w:tblPrEx>
        <w:trPr>
          <w:trHeight w:val="340"/>
        </w:trPr>
        <w:tc>
          <w:tcPr>
            <w:tcW w:w="2292" w:type="pct"/>
          </w:tcPr>
          <w:p w:rsidR="003F1AEC" w:rsidRPr="008C5F5D" w:rsidP="004A524D">
            <w:pPr>
              <w:widowControl w:val="0"/>
              <w:rPr>
                <w:sz w:val="24"/>
                <w:szCs w:val="24"/>
              </w:rPr>
            </w:pPr>
          </w:p>
        </w:tc>
        <w:tc>
          <w:tcPr>
            <w:tcW w:w="541" w:type="pct"/>
          </w:tcPr>
          <w:p w:rsidR="003F1AEC" w:rsidRPr="008C5F5D" w:rsidP="004A524D">
            <w:pPr>
              <w:widowControl w:val="0"/>
              <w:rPr>
                <w:sz w:val="24"/>
                <w:szCs w:val="24"/>
              </w:rPr>
            </w:pPr>
            <w:r w:rsidRPr="008C5F5D">
              <w:rPr>
                <w:sz w:val="24"/>
                <w:szCs w:val="24"/>
              </w:rPr>
              <w:t>2015</w:t>
            </w:r>
          </w:p>
        </w:tc>
        <w:tc>
          <w:tcPr>
            <w:tcW w:w="542" w:type="pct"/>
          </w:tcPr>
          <w:p w:rsidR="003F1AEC" w:rsidRPr="008C5F5D" w:rsidP="004A524D">
            <w:pPr>
              <w:widowControl w:val="0"/>
              <w:rPr>
                <w:sz w:val="24"/>
                <w:szCs w:val="24"/>
              </w:rPr>
            </w:pPr>
            <w:r>
              <w:rPr>
                <w:sz w:val="24"/>
                <w:szCs w:val="24"/>
              </w:rPr>
              <w:t>2016</w:t>
            </w:r>
          </w:p>
        </w:tc>
        <w:tc>
          <w:tcPr>
            <w:tcW w:w="542" w:type="pct"/>
          </w:tcPr>
          <w:p w:rsidR="003F1AEC" w:rsidRPr="008C5F5D" w:rsidP="004A524D">
            <w:pPr>
              <w:widowControl w:val="0"/>
              <w:rPr>
                <w:sz w:val="24"/>
                <w:szCs w:val="24"/>
              </w:rPr>
            </w:pPr>
            <w:r>
              <w:rPr>
                <w:sz w:val="24"/>
                <w:szCs w:val="24"/>
              </w:rPr>
              <w:t>2017</w:t>
            </w:r>
          </w:p>
        </w:tc>
        <w:tc>
          <w:tcPr>
            <w:tcW w:w="542" w:type="pct"/>
          </w:tcPr>
          <w:p w:rsidR="003F1AEC" w:rsidP="004A524D">
            <w:pPr>
              <w:widowControl w:val="0"/>
              <w:rPr>
                <w:sz w:val="24"/>
                <w:szCs w:val="24"/>
              </w:rPr>
            </w:pPr>
            <w:r>
              <w:rPr>
                <w:sz w:val="24"/>
                <w:szCs w:val="24"/>
              </w:rPr>
              <w:t>2018</w:t>
            </w:r>
          </w:p>
        </w:tc>
        <w:tc>
          <w:tcPr>
            <w:tcW w:w="542" w:type="pct"/>
          </w:tcPr>
          <w:p w:rsidR="003F1AEC" w:rsidP="004A524D">
            <w:pPr>
              <w:widowControl w:val="0"/>
              <w:rPr>
                <w:sz w:val="24"/>
                <w:szCs w:val="24"/>
              </w:rPr>
            </w:pPr>
            <w:r>
              <w:rPr>
                <w:sz w:val="24"/>
                <w:szCs w:val="24"/>
              </w:rPr>
              <w:t>2019</w:t>
            </w:r>
          </w:p>
        </w:tc>
      </w:tr>
      <w:tr w:rsidTr="001E35AC">
        <w:tblPrEx>
          <w:tblW w:w="4983" w:type="pct"/>
          <w:tblLook w:val="0020"/>
        </w:tblPrEx>
        <w:tc>
          <w:tcPr>
            <w:tcW w:w="2292" w:type="pct"/>
          </w:tcPr>
          <w:p w:rsidR="003F1AEC" w:rsidRPr="00696DCC" w:rsidP="004A524D">
            <w:pPr>
              <w:widowControl w:val="0"/>
              <w:ind w:left="142" w:hanging="142"/>
              <w:jc w:val="left"/>
              <w:rPr>
                <w:sz w:val="24"/>
                <w:szCs w:val="24"/>
              </w:rPr>
            </w:pPr>
            <w:r w:rsidRPr="00922880">
              <w:rPr>
                <w:b/>
                <w:sz w:val="24"/>
                <w:szCs w:val="24"/>
              </w:rPr>
              <w:t>Численность пенсионеров</w:t>
            </w:r>
            <w:r w:rsidRPr="00696DCC">
              <w:rPr>
                <w:sz w:val="24"/>
                <w:szCs w:val="24"/>
              </w:rPr>
              <w:t xml:space="preserve"> – всего, </w:t>
            </w:r>
            <w:r w:rsidRPr="00696DCC">
              <w:rPr>
                <w:sz w:val="24"/>
                <w:szCs w:val="24"/>
              </w:rPr>
              <w:br/>
              <w:t>человек</w:t>
            </w:r>
          </w:p>
        </w:tc>
        <w:tc>
          <w:tcPr>
            <w:tcW w:w="541" w:type="pct"/>
          </w:tcPr>
          <w:p w:rsidR="003F1AEC" w:rsidRPr="00B44D65" w:rsidP="004A524D">
            <w:pPr>
              <w:widowControl w:val="0"/>
              <w:spacing w:line="260" w:lineRule="exact"/>
              <w:rPr>
                <w:b/>
                <w:sz w:val="24"/>
                <w:szCs w:val="24"/>
              </w:rPr>
            </w:pPr>
            <w:r w:rsidRPr="00B44D65">
              <w:rPr>
                <w:b/>
                <w:sz w:val="24"/>
                <w:szCs w:val="24"/>
              </w:rPr>
              <w:t>152593</w:t>
            </w:r>
          </w:p>
        </w:tc>
        <w:tc>
          <w:tcPr>
            <w:tcW w:w="542" w:type="pct"/>
          </w:tcPr>
          <w:p w:rsidR="003F1AEC" w:rsidRPr="00B44D65" w:rsidP="004A524D">
            <w:pPr>
              <w:widowControl w:val="0"/>
              <w:spacing w:line="260" w:lineRule="exact"/>
              <w:rPr>
                <w:b/>
                <w:sz w:val="24"/>
                <w:szCs w:val="24"/>
              </w:rPr>
            </w:pPr>
            <w:r w:rsidRPr="00B44D65">
              <w:rPr>
                <w:b/>
                <w:sz w:val="24"/>
                <w:szCs w:val="24"/>
              </w:rPr>
              <w:t>154442</w:t>
            </w:r>
          </w:p>
        </w:tc>
        <w:tc>
          <w:tcPr>
            <w:tcW w:w="542" w:type="pct"/>
          </w:tcPr>
          <w:p w:rsidR="003F1AEC" w:rsidRPr="00B44D65" w:rsidP="004A524D">
            <w:pPr>
              <w:spacing w:line="260" w:lineRule="exact"/>
              <w:ind w:right="28"/>
              <w:rPr>
                <w:b/>
                <w:sz w:val="24"/>
                <w:szCs w:val="24"/>
              </w:rPr>
            </w:pPr>
            <w:r w:rsidRPr="00B44D65">
              <w:rPr>
                <w:b/>
                <w:sz w:val="24"/>
                <w:szCs w:val="24"/>
              </w:rPr>
              <w:t>155625</w:t>
            </w:r>
          </w:p>
        </w:tc>
        <w:tc>
          <w:tcPr>
            <w:tcW w:w="542" w:type="pct"/>
          </w:tcPr>
          <w:p w:rsidR="003F1AEC" w:rsidRPr="00B44D65" w:rsidP="004A524D">
            <w:pPr>
              <w:spacing w:line="260" w:lineRule="exact"/>
              <w:rPr>
                <w:b/>
                <w:sz w:val="24"/>
                <w:szCs w:val="24"/>
              </w:rPr>
            </w:pPr>
            <w:r w:rsidRPr="00B44D65">
              <w:rPr>
                <w:b/>
                <w:sz w:val="24"/>
                <w:szCs w:val="24"/>
              </w:rPr>
              <w:t>156593</w:t>
            </w:r>
          </w:p>
        </w:tc>
        <w:tc>
          <w:tcPr>
            <w:tcW w:w="542" w:type="pct"/>
          </w:tcPr>
          <w:p w:rsidR="003F1AEC" w:rsidRPr="006A0992" w:rsidP="004A524D">
            <w:pPr>
              <w:widowControl w:val="0"/>
              <w:spacing w:line="260" w:lineRule="exact"/>
              <w:rPr>
                <w:b/>
                <w:sz w:val="24"/>
                <w:szCs w:val="24"/>
              </w:rPr>
            </w:pPr>
            <w:r>
              <w:rPr>
                <w:b/>
                <w:sz w:val="24"/>
                <w:szCs w:val="24"/>
              </w:rPr>
              <w:t>154934</w:t>
            </w:r>
          </w:p>
        </w:tc>
      </w:tr>
      <w:tr w:rsidTr="001E35AC">
        <w:tblPrEx>
          <w:tblW w:w="4983" w:type="pct"/>
          <w:tblLook w:val="0020"/>
        </w:tblPrEx>
        <w:tc>
          <w:tcPr>
            <w:tcW w:w="2292" w:type="pct"/>
          </w:tcPr>
          <w:p w:rsidR="003F1AEC" w:rsidRPr="008C5F5D" w:rsidP="004A524D">
            <w:pPr>
              <w:widowControl w:val="0"/>
              <w:ind w:left="142"/>
              <w:jc w:val="left"/>
              <w:rPr>
                <w:sz w:val="24"/>
                <w:szCs w:val="24"/>
              </w:rPr>
            </w:pPr>
            <w:r w:rsidRPr="008C5F5D">
              <w:rPr>
                <w:sz w:val="24"/>
                <w:szCs w:val="24"/>
              </w:rPr>
              <w:t>из них получающие пенсии:</w:t>
            </w:r>
          </w:p>
        </w:tc>
        <w:tc>
          <w:tcPr>
            <w:tcW w:w="541" w:type="pct"/>
          </w:tcPr>
          <w:p w:rsidR="003F1AEC" w:rsidRPr="006A0992" w:rsidP="004A524D">
            <w:pPr>
              <w:widowControl w:val="0"/>
              <w:spacing w:line="260" w:lineRule="exact"/>
              <w:rPr>
                <w:sz w:val="24"/>
                <w:szCs w:val="24"/>
              </w:rPr>
            </w:pPr>
          </w:p>
        </w:tc>
        <w:tc>
          <w:tcPr>
            <w:tcW w:w="542" w:type="pct"/>
          </w:tcPr>
          <w:p w:rsidR="003F1AEC" w:rsidRPr="006A0992" w:rsidP="004A524D">
            <w:pPr>
              <w:widowControl w:val="0"/>
              <w:spacing w:line="260" w:lineRule="exact"/>
              <w:rPr>
                <w:sz w:val="24"/>
                <w:szCs w:val="24"/>
              </w:rPr>
            </w:pPr>
          </w:p>
        </w:tc>
        <w:tc>
          <w:tcPr>
            <w:tcW w:w="542" w:type="pct"/>
          </w:tcPr>
          <w:p w:rsidR="003F1AEC" w:rsidRPr="006A0992" w:rsidP="004A524D">
            <w:pPr>
              <w:spacing w:line="260" w:lineRule="exact"/>
              <w:ind w:right="28"/>
              <w:rPr>
                <w:sz w:val="24"/>
                <w:szCs w:val="24"/>
              </w:rPr>
            </w:pPr>
          </w:p>
        </w:tc>
        <w:tc>
          <w:tcPr>
            <w:tcW w:w="542" w:type="pct"/>
          </w:tcPr>
          <w:p w:rsidR="003F1AEC" w:rsidRPr="006A0992" w:rsidP="004A524D">
            <w:pPr>
              <w:spacing w:line="260" w:lineRule="exact"/>
              <w:rPr>
                <w:sz w:val="24"/>
                <w:szCs w:val="24"/>
              </w:rPr>
            </w:pPr>
          </w:p>
        </w:tc>
        <w:tc>
          <w:tcPr>
            <w:tcW w:w="542" w:type="pct"/>
          </w:tcPr>
          <w:p w:rsidR="003F1AEC" w:rsidRPr="006A0992" w:rsidP="004A524D">
            <w:pPr>
              <w:widowControl w:val="0"/>
              <w:spacing w:line="260" w:lineRule="exact"/>
              <w:rPr>
                <w:sz w:val="24"/>
                <w:szCs w:val="24"/>
              </w:rPr>
            </w:pPr>
          </w:p>
        </w:tc>
      </w:tr>
      <w:tr w:rsidTr="001E35AC">
        <w:tblPrEx>
          <w:tblW w:w="4983" w:type="pct"/>
          <w:tblLook w:val="0020"/>
        </w:tblPrEx>
        <w:tc>
          <w:tcPr>
            <w:tcW w:w="2292" w:type="pct"/>
          </w:tcPr>
          <w:p w:rsidR="003F1AEC" w:rsidRPr="008C5F5D" w:rsidP="004A524D">
            <w:pPr>
              <w:widowControl w:val="0"/>
              <w:ind w:left="142"/>
              <w:jc w:val="left"/>
              <w:rPr>
                <w:sz w:val="24"/>
                <w:szCs w:val="24"/>
              </w:rPr>
            </w:pPr>
            <w:r w:rsidRPr="008C5F5D">
              <w:rPr>
                <w:sz w:val="24"/>
                <w:szCs w:val="24"/>
              </w:rPr>
              <w:t>по старости</w:t>
            </w:r>
          </w:p>
        </w:tc>
        <w:tc>
          <w:tcPr>
            <w:tcW w:w="541" w:type="pct"/>
          </w:tcPr>
          <w:p w:rsidR="003F1AEC" w:rsidRPr="006A0992" w:rsidP="004A524D">
            <w:pPr>
              <w:widowControl w:val="0"/>
              <w:spacing w:line="260" w:lineRule="exact"/>
              <w:rPr>
                <w:sz w:val="24"/>
                <w:szCs w:val="24"/>
              </w:rPr>
            </w:pPr>
            <w:r w:rsidRPr="006A0992">
              <w:rPr>
                <w:sz w:val="24"/>
                <w:szCs w:val="24"/>
              </w:rPr>
              <w:t>125032</w:t>
            </w:r>
          </w:p>
        </w:tc>
        <w:tc>
          <w:tcPr>
            <w:tcW w:w="542" w:type="pct"/>
          </w:tcPr>
          <w:p w:rsidR="003F1AEC" w:rsidRPr="006A0992" w:rsidP="004A524D">
            <w:pPr>
              <w:widowControl w:val="0"/>
              <w:spacing w:line="260" w:lineRule="exact"/>
              <w:rPr>
                <w:sz w:val="24"/>
                <w:szCs w:val="24"/>
              </w:rPr>
            </w:pPr>
            <w:r w:rsidRPr="006A0992">
              <w:rPr>
                <w:sz w:val="24"/>
                <w:szCs w:val="24"/>
              </w:rPr>
              <w:t>127167</w:t>
            </w:r>
          </w:p>
        </w:tc>
        <w:tc>
          <w:tcPr>
            <w:tcW w:w="542" w:type="pct"/>
          </w:tcPr>
          <w:p w:rsidR="003F1AEC" w:rsidRPr="006A0992" w:rsidP="004A524D">
            <w:pPr>
              <w:spacing w:line="260" w:lineRule="exact"/>
              <w:ind w:right="28"/>
              <w:rPr>
                <w:sz w:val="24"/>
                <w:szCs w:val="24"/>
              </w:rPr>
            </w:pPr>
            <w:r w:rsidRPr="006A0992">
              <w:rPr>
                <w:sz w:val="24"/>
                <w:szCs w:val="24"/>
              </w:rPr>
              <w:t>128637</w:t>
            </w:r>
          </w:p>
        </w:tc>
        <w:tc>
          <w:tcPr>
            <w:tcW w:w="542" w:type="pct"/>
          </w:tcPr>
          <w:p w:rsidR="003F1AEC" w:rsidRPr="006A0992" w:rsidP="004A524D">
            <w:pPr>
              <w:spacing w:line="260" w:lineRule="exact"/>
              <w:rPr>
                <w:sz w:val="24"/>
                <w:szCs w:val="24"/>
              </w:rPr>
            </w:pPr>
            <w:r w:rsidRPr="006A0992">
              <w:rPr>
                <w:sz w:val="24"/>
                <w:szCs w:val="24"/>
              </w:rPr>
              <w:t>129837</w:t>
            </w:r>
          </w:p>
        </w:tc>
        <w:tc>
          <w:tcPr>
            <w:tcW w:w="542" w:type="pct"/>
          </w:tcPr>
          <w:p w:rsidR="003F1AEC" w:rsidRPr="006A0992" w:rsidP="004A524D">
            <w:pPr>
              <w:widowControl w:val="0"/>
              <w:spacing w:line="260" w:lineRule="exact"/>
              <w:rPr>
                <w:sz w:val="24"/>
                <w:szCs w:val="24"/>
              </w:rPr>
            </w:pPr>
            <w:r>
              <w:rPr>
                <w:sz w:val="24"/>
                <w:szCs w:val="24"/>
              </w:rPr>
              <w:t>128341</w:t>
            </w:r>
          </w:p>
        </w:tc>
      </w:tr>
      <w:tr w:rsidTr="001E35AC">
        <w:tblPrEx>
          <w:tblW w:w="4983" w:type="pct"/>
          <w:tblLook w:val="0020"/>
        </w:tblPrEx>
        <w:tc>
          <w:tcPr>
            <w:tcW w:w="2292" w:type="pct"/>
          </w:tcPr>
          <w:p w:rsidR="003F1AEC" w:rsidRPr="008C5F5D" w:rsidP="004A524D">
            <w:pPr>
              <w:widowControl w:val="0"/>
              <w:ind w:left="142"/>
              <w:jc w:val="left"/>
              <w:rPr>
                <w:sz w:val="24"/>
                <w:szCs w:val="24"/>
              </w:rPr>
            </w:pPr>
            <w:r w:rsidRPr="008C5F5D">
              <w:rPr>
                <w:sz w:val="24"/>
                <w:szCs w:val="24"/>
              </w:rPr>
              <w:t>по инвалидности</w:t>
            </w:r>
            <w:r>
              <w:rPr>
                <w:sz w:val="24"/>
                <w:szCs w:val="24"/>
              </w:rPr>
              <w:t>:</w:t>
            </w:r>
          </w:p>
        </w:tc>
        <w:tc>
          <w:tcPr>
            <w:tcW w:w="541" w:type="pct"/>
          </w:tcPr>
          <w:p w:rsidR="003F1AEC" w:rsidRPr="006A0992" w:rsidP="004A524D">
            <w:pPr>
              <w:widowControl w:val="0"/>
              <w:spacing w:line="260" w:lineRule="exact"/>
              <w:rPr>
                <w:sz w:val="24"/>
                <w:szCs w:val="24"/>
              </w:rPr>
            </w:pPr>
          </w:p>
        </w:tc>
        <w:tc>
          <w:tcPr>
            <w:tcW w:w="542" w:type="pct"/>
          </w:tcPr>
          <w:p w:rsidR="003F1AEC" w:rsidRPr="006A0992" w:rsidP="004A524D">
            <w:pPr>
              <w:widowControl w:val="0"/>
              <w:spacing w:line="260" w:lineRule="exact"/>
              <w:rPr>
                <w:sz w:val="24"/>
                <w:szCs w:val="24"/>
              </w:rPr>
            </w:pPr>
          </w:p>
        </w:tc>
        <w:tc>
          <w:tcPr>
            <w:tcW w:w="542" w:type="pct"/>
          </w:tcPr>
          <w:p w:rsidR="003F1AEC" w:rsidRPr="006A0992" w:rsidP="004A524D">
            <w:pPr>
              <w:spacing w:line="260" w:lineRule="exact"/>
              <w:ind w:right="28"/>
              <w:rPr>
                <w:sz w:val="24"/>
                <w:szCs w:val="24"/>
              </w:rPr>
            </w:pPr>
          </w:p>
        </w:tc>
        <w:tc>
          <w:tcPr>
            <w:tcW w:w="542" w:type="pct"/>
          </w:tcPr>
          <w:p w:rsidR="003F1AEC" w:rsidRPr="006A0992" w:rsidP="004A524D">
            <w:pPr>
              <w:spacing w:line="260" w:lineRule="exact"/>
              <w:rPr>
                <w:sz w:val="24"/>
                <w:szCs w:val="24"/>
              </w:rPr>
            </w:pPr>
          </w:p>
        </w:tc>
        <w:tc>
          <w:tcPr>
            <w:tcW w:w="542" w:type="pct"/>
          </w:tcPr>
          <w:p w:rsidR="003F1AEC" w:rsidRPr="006A0992" w:rsidP="004A524D">
            <w:pPr>
              <w:widowControl w:val="0"/>
              <w:spacing w:line="260" w:lineRule="exact"/>
              <w:rPr>
                <w:sz w:val="24"/>
                <w:szCs w:val="24"/>
              </w:rPr>
            </w:pPr>
          </w:p>
        </w:tc>
      </w:tr>
      <w:tr w:rsidTr="001E35AC">
        <w:tblPrEx>
          <w:tblW w:w="4983" w:type="pct"/>
          <w:tblLook w:val="0020"/>
        </w:tblPrEx>
        <w:tc>
          <w:tcPr>
            <w:tcW w:w="2292" w:type="pct"/>
          </w:tcPr>
          <w:p w:rsidR="003F1AEC" w:rsidRPr="008C5F5D" w:rsidP="004A524D">
            <w:pPr>
              <w:widowControl w:val="0"/>
              <w:ind w:left="426" w:hanging="142"/>
              <w:jc w:val="left"/>
              <w:rPr>
                <w:sz w:val="24"/>
                <w:szCs w:val="24"/>
              </w:rPr>
            </w:pPr>
            <w:r>
              <w:rPr>
                <w:sz w:val="24"/>
                <w:szCs w:val="24"/>
              </w:rPr>
              <w:t>страховые</w:t>
            </w:r>
          </w:p>
        </w:tc>
        <w:tc>
          <w:tcPr>
            <w:tcW w:w="541" w:type="pct"/>
          </w:tcPr>
          <w:p w:rsidR="003F1AEC" w:rsidRPr="00B44D65" w:rsidP="004A524D">
            <w:pPr>
              <w:widowControl w:val="0"/>
              <w:spacing w:line="270" w:lineRule="exact"/>
              <w:rPr>
                <w:sz w:val="24"/>
                <w:szCs w:val="24"/>
              </w:rPr>
            </w:pPr>
            <w:r w:rsidRPr="00B44D65">
              <w:rPr>
                <w:sz w:val="24"/>
                <w:szCs w:val="24"/>
              </w:rPr>
              <w:t>4013</w:t>
            </w:r>
          </w:p>
        </w:tc>
        <w:tc>
          <w:tcPr>
            <w:tcW w:w="542" w:type="pct"/>
          </w:tcPr>
          <w:p w:rsidR="003F1AEC" w:rsidRPr="00B44D65" w:rsidP="004A524D">
            <w:pPr>
              <w:widowControl w:val="0"/>
              <w:spacing w:line="270" w:lineRule="exact"/>
              <w:rPr>
                <w:sz w:val="24"/>
                <w:szCs w:val="24"/>
              </w:rPr>
            </w:pPr>
            <w:r w:rsidRPr="00B44D65">
              <w:rPr>
                <w:sz w:val="24"/>
                <w:szCs w:val="24"/>
              </w:rPr>
              <w:t>3740</w:t>
            </w:r>
          </w:p>
        </w:tc>
        <w:tc>
          <w:tcPr>
            <w:tcW w:w="542" w:type="pct"/>
          </w:tcPr>
          <w:p w:rsidR="003F1AEC" w:rsidRPr="00B44D65" w:rsidP="004A524D">
            <w:pPr>
              <w:widowControl w:val="0"/>
              <w:spacing w:line="270" w:lineRule="exact"/>
              <w:rPr>
                <w:sz w:val="24"/>
                <w:szCs w:val="24"/>
              </w:rPr>
            </w:pPr>
            <w:r w:rsidRPr="00B44D65">
              <w:rPr>
                <w:sz w:val="24"/>
                <w:szCs w:val="24"/>
              </w:rPr>
              <w:t>3468</w:t>
            </w:r>
          </w:p>
        </w:tc>
        <w:tc>
          <w:tcPr>
            <w:tcW w:w="542" w:type="pct"/>
          </w:tcPr>
          <w:p w:rsidR="003F1AEC" w:rsidRPr="00B44D65" w:rsidP="004A524D">
            <w:pPr>
              <w:widowControl w:val="0"/>
              <w:spacing w:line="260" w:lineRule="exact"/>
              <w:rPr>
                <w:sz w:val="24"/>
                <w:szCs w:val="24"/>
              </w:rPr>
            </w:pPr>
            <w:r w:rsidRPr="00B44D65">
              <w:rPr>
                <w:sz w:val="24"/>
                <w:szCs w:val="24"/>
              </w:rPr>
              <w:t>3281</w:t>
            </w:r>
          </w:p>
        </w:tc>
        <w:tc>
          <w:tcPr>
            <w:tcW w:w="542" w:type="pct"/>
          </w:tcPr>
          <w:p w:rsidR="003F1AEC" w:rsidP="004A524D">
            <w:pPr>
              <w:widowControl w:val="0"/>
              <w:spacing w:line="260" w:lineRule="exact"/>
              <w:rPr>
                <w:sz w:val="24"/>
                <w:szCs w:val="24"/>
              </w:rPr>
            </w:pPr>
            <w:r>
              <w:rPr>
                <w:sz w:val="24"/>
                <w:szCs w:val="24"/>
              </w:rPr>
              <w:t>3336</w:t>
            </w:r>
          </w:p>
        </w:tc>
      </w:tr>
      <w:tr w:rsidTr="001E35AC">
        <w:tblPrEx>
          <w:tblW w:w="4983" w:type="pct"/>
          <w:tblLook w:val="0020"/>
        </w:tblPrEx>
        <w:tc>
          <w:tcPr>
            <w:tcW w:w="2292" w:type="pct"/>
          </w:tcPr>
          <w:p w:rsidR="003F1AEC" w:rsidP="004A524D">
            <w:pPr>
              <w:widowControl w:val="0"/>
              <w:ind w:left="426" w:hanging="142"/>
              <w:jc w:val="left"/>
              <w:rPr>
                <w:sz w:val="24"/>
                <w:szCs w:val="24"/>
              </w:rPr>
            </w:pPr>
            <w:r>
              <w:rPr>
                <w:sz w:val="24"/>
                <w:szCs w:val="24"/>
              </w:rPr>
              <w:t xml:space="preserve">по государственному </w:t>
            </w:r>
            <w:r>
              <w:rPr>
                <w:sz w:val="24"/>
                <w:szCs w:val="24"/>
              </w:rPr>
              <w:br/>
              <w:t>пенсионному обеспечению</w:t>
            </w:r>
          </w:p>
        </w:tc>
        <w:tc>
          <w:tcPr>
            <w:tcW w:w="541" w:type="pct"/>
          </w:tcPr>
          <w:p w:rsidR="003F1AEC" w:rsidRPr="00B44D65" w:rsidP="004A524D">
            <w:pPr>
              <w:widowControl w:val="0"/>
              <w:spacing w:line="270" w:lineRule="exact"/>
              <w:rPr>
                <w:sz w:val="24"/>
                <w:szCs w:val="24"/>
              </w:rPr>
            </w:pPr>
            <w:r>
              <w:rPr>
                <w:sz w:val="24"/>
                <w:szCs w:val="24"/>
              </w:rPr>
              <w:t>141</w:t>
            </w:r>
          </w:p>
        </w:tc>
        <w:tc>
          <w:tcPr>
            <w:tcW w:w="542" w:type="pct"/>
          </w:tcPr>
          <w:p w:rsidR="003F1AEC" w:rsidRPr="00B44D65" w:rsidP="004A524D">
            <w:pPr>
              <w:widowControl w:val="0"/>
              <w:spacing w:line="270" w:lineRule="exact"/>
              <w:rPr>
                <w:sz w:val="24"/>
                <w:szCs w:val="24"/>
              </w:rPr>
            </w:pPr>
            <w:r>
              <w:rPr>
                <w:sz w:val="24"/>
                <w:szCs w:val="24"/>
              </w:rPr>
              <w:t>137</w:t>
            </w:r>
          </w:p>
        </w:tc>
        <w:tc>
          <w:tcPr>
            <w:tcW w:w="542" w:type="pct"/>
          </w:tcPr>
          <w:p w:rsidR="003F1AEC" w:rsidRPr="00B44D65" w:rsidP="004A524D">
            <w:pPr>
              <w:widowControl w:val="0"/>
              <w:spacing w:line="270" w:lineRule="exact"/>
              <w:rPr>
                <w:sz w:val="24"/>
                <w:szCs w:val="24"/>
              </w:rPr>
            </w:pPr>
            <w:r>
              <w:rPr>
                <w:sz w:val="24"/>
                <w:szCs w:val="24"/>
              </w:rPr>
              <w:t>133</w:t>
            </w:r>
          </w:p>
        </w:tc>
        <w:tc>
          <w:tcPr>
            <w:tcW w:w="542" w:type="pct"/>
          </w:tcPr>
          <w:p w:rsidR="003F1AEC" w:rsidRPr="00B44D65" w:rsidP="004A524D">
            <w:pPr>
              <w:widowControl w:val="0"/>
              <w:spacing w:line="260" w:lineRule="exact"/>
              <w:rPr>
                <w:sz w:val="24"/>
                <w:szCs w:val="24"/>
              </w:rPr>
            </w:pPr>
            <w:r>
              <w:rPr>
                <w:sz w:val="24"/>
                <w:szCs w:val="24"/>
              </w:rPr>
              <w:t>126</w:t>
            </w:r>
          </w:p>
        </w:tc>
        <w:tc>
          <w:tcPr>
            <w:tcW w:w="542" w:type="pct"/>
          </w:tcPr>
          <w:p w:rsidR="003F1AEC" w:rsidP="004A524D">
            <w:pPr>
              <w:widowControl w:val="0"/>
              <w:spacing w:line="260" w:lineRule="exact"/>
              <w:rPr>
                <w:sz w:val="24"/>
                <w:szCs w:val="24"/>
              </w:rPr>
            </w:pPr>
            <w:r>
              <w:rPr>
                <w:sz w:val="24"/>
                <w:szCs w:val="24"/>
              </w:rPr>
              <w:t>118</w:t>
            </w:r>
          </w:p>
        </w:tc>
      </w:tr>
      <w:tr w:rsidTr="001E35AC">
        <w:tblPrEx>
          <w:tblW w:w="4983" w:type="pct"/>
          <w:tblLook w:val="0020"/>
        </w:tblPrEx>
        <w:tc>
          <w:tcPr>
            <w:tcW w:w="2292" w:type="pct"/>
          </w:tcPr>
          <w:p w:rsidR="003F1AEC" w:rsidRPr="008C5F5D" w:rsidP="004A524D">
            <w:pPr>
              <w:widowControl w:val="0"/>
              <w:ind w:left="284" w:hanging="142"/>
              <w:jc w:val="left"/>
              <w:rPr>
                <w:sz w:val="24"/>
                <w:szCs w:val="24"/>
              </w:rPr>
            </w:pPr>
            <w:r w:rsidRPr="008C5F5D">
              <w:rPr>
                <w:sz w:val="24"/>
                <w:szCs w:val="24"/>
              </w:rPr>
              <w:t>по случаю потери кормильца</w:t>
            </w:r>
            <w:r>
              <w:rPr>
                <w:sz w:val="24"/>
                <w:szCs w:val="24"/>
              </w:rPr>
              <w:t xml:space="preserve"> </w:t>
            </w:r>
            <w:r w:rsidRPr="008C5F5D">
              <w:rPr>
                <w:sz w:val="24"/>
                <w:szCs w:val="24"/>
              </w:rPr>
              <w:br/>
              <w:t>(на каждого нетрудоспособного члена семьи)</w:t>
            </w:r>
            <w:r>
              <w:rPr>
                <w:sz w:val="24"/>
                <w:szCs w:val="24"/>
              </w:rPr>
              <w:t>:</w:t>
            </w:r>
          </w:p>
        </w:tc>
        <w:tc>
          <w:tcPr>
            <w:tcW w:w="541" w:type="pct"/>
          </w:tcPr>
          <w:p w:rsidR="003F1AEC" w:rsidRPr="00B44D65" w:rsidP="004A524D">
            <w:pPr>
              <w:widowControl w:val="0"/>
              <w:spacing w:line="270" w:lineRule="exact"/>
              <w:rPr>
                <w:sz w:val="24"/>
                <w:szCs w:val="24"/>
              </w:rPr>
            </w:pPr>
            <w:r>
              <w:rPr>
                <w:sz w:val="24"/>
                <w:szCs w:val="24"/>
              </w:rPr>
              <w:t>4383</w:t>
            </w:r>
          </w:p>
        </w:tc>
        <w:tc>
          <w:tcPr>
            <w:tcW w:w="542" w:type="pct"/>
          </w:tcPr>
          <w:p w:rsidR="003F1AEC" w:rsidRPr="00B44D65" w:rsidP="004A524D">
            <w:pPr>
              <w:widowControl w:val="0"/>
              <w:spacing w:line="270" w:lineRule="exact"/>
              <w:rPr>
                <w:sz w:val="24"/>
                <w:szCs w:val="24"/>
              </w:rPr>
            </w:pPr>
            <w:r>
              <w:rPr>
                <w:sz w:val="24"/>
                <w:szCs w:val="24"/>
              </w:rPr>
              <w:t>4397</w:t>
            </w:r>
          </w:p>
        </w:tc>
        <w:tc>
          <w:tcPr>
            <w:tcW w:w="542" w:type="pct"/>
          </w:tcPr>
          <w:p w:rsidR="003F1AEC" w:rsidRPr="00B44D65" w:rsidP="004A524D">
            <w:pPr>
              <w:widowControl w:val="0"/>
              <w:spacing w:line="270" w:lineRule="exact"/>
              <w:rPr>
                <w:sz w:val="24"/>
                <w:szCs w:val="24"/>
              </w:rPr>
            </w:pPr>
            <w:r>
              <w:rPr>
                <w:sz w:val="24"/>
                <w:szCs w:val="24"/>
              </w:rPr>
              <w:t>4469</w:t>
            </w:r>
          </w:p>
        </w:tc>
        <w:tc>
          <w:tcPr>
            <w:tcW w:w="542" w:type="pct"/>
          </w:tcPr>
          <w:p w:rsidR="003F1AEC" w:rsidRPr="00B44D65" w:rsidP="004A524D">
            <w:pPr>
              <w:widowControl w:val="0"/>
              <w:spacing w:line="260" w:lineRule="exact"/>
              <w:rPr>
                <w:sz w:val="24"/>
                <w:szCs w:val="24"/>
              </w:rPr>
            </w:pPr>
            <w:r>
              <w:rPr>
                <w:sz w:val="24"/>
                <w:szCs w:val="24"/>
              </w:rPr>
              <w:t>4577</w:t>
            </w:r>
          </w:p>
        </w:tc>
        <w:tc>
          <w:tcPr>
            <w:tcW w:w="542" w:type="pct"/>
          </w:tcPr>
          <w:p w:rsidR="003F1AEC" w:rsidRPr="008C5F5D" w:rsidP="004A524D">
            <w:pPr>
              <w:widowControl w:val="0"/>
              <w:spacing w:line="260" w:lineRule="exact"/>
              <w:rPr>
                <w:sz w:val="24"/>
                <w:szCs w:val="24"/>
              </w:rPr>
            </w:pPr>
            <w:r>
              <w:rPr>
                <w:sz w:val="24"/>
                <w:szCs w:val="24"/>
              </w:rPr>
              <w:t>4608</w:t>
            </w:r>
          </w:p>
        </w:tc>
      </w:tr>
      <w:tr w:rsidTr="001E35AC">
        <w:tblPrEx>
          <w:tblW w:w="4983" w:type="pct"/>
          <w:tblLook w:val="0020"/>
        </w:tblPrEx>
        <w:tc>
          <w:tcPr>
            <w:tcW w:w="2292" w:type="pct"/>
          </w:tcPr>
          <w:p w:rsidR="003F1AEC" w:rsidRPr="008C5F5D" w:rsidP="004A524D">
            <w:pPr>
              <w:widowControl w:val="0"/>
              <w:ind w:left="426" w:hanging="142"/>
              <w:jc w:val="left"/>
              <w:rPr>
                <w:sz w:val="24"/>
                <w:szCs w:val="24"/>
              </w:rPr>
            </w:pPr>
            <w:r>
              <w:rPr>
                <w:sz w:val="24"/>
                <w:szCs w:val="24"/>
              </w:rPr>
              <w:t>страховые</w:t>
            </w:r>
          </w:p>
        </w:tc>
        <w:tc>
          <w:tcPr>
            <w:tcW w:w="541" w:type="pct"/>
          </w:tcPr>
          <w:p w:rsidR="003F1AEC" w:rsidRPr="00B44D65" w:rsidP="004A524D">
            <w:pPr>
              <w:widowControl w:val="0"/>
              <w:spacing w:line="270" w:lineRule="exact"/>
              <w:rPr>
                <w:sz w:val="24"/>
                <w:szCs w:val="24"/>
              </w:rPr>
            </w:pPr>
          </w:p>
        </w:tc>
        <w:tc>
          <w:tcPr>
            <w:tcW w:w="542" w:type="pct"/>
          </w:tcPr>
          <w:p w:rsidR="003F1AEC" w:rsidRPr="00B44D65" w:rsidP="004A524D">
            <w:pPr>
              <w:widowControl w:val="0"/>
              <w:spacing w:line="270" w:lineRule="exact"/>
              <w:rPr>
                <w:sz w:val="24"/>
                <w:szCs w:val="24"/>
              </w:rPr>
            </w:pPr>
          </w:p>
        </w:tc>
        <w:tc>
          <w:tcPr>
            <w:tcW w:w="542" w:type="pct"/>
          </w:tcPr>
          <w:p w:rsidR="003F1AEC" w:rsidRPr="00B44D65" w:rsidP="004A524D">
            <w:pPr>
              <w:widowControl w:val="0"/>
              <w:spacing w:line="270" w:lineRule="exact"/>
              <w:rPr>
                <w:sz w:val="24"/>
                <w:szCs w:val="24"/>
              </w:rPr>
            </w:pPr>
          </w:p>
        </w:tc>
        <w:tc>
          <w:tcPr>
            <w:tcW w:w="542" w:type="pct"/>
          </w:tcPr>
          <w:p w:rsidR="003F1AEC" w:rsidRPr="00B44D65" w:rsidP="004A524D">
            <w:pPr>
              <w:widowControl w:val="0"/>
              <w:spacing w:line="260" w:lineRule="exact"/>
              <w:rPr>
                <w:sz w:val="24"/>
                <w:szCs w:val="24"/>
              </w:rPr>
            </w:pPr>
          </w:p>
        </w:tc>
        <w:tc>
          <w:tcPr>
            <w:tcW w:w="542" w:type="pct"/>
          </w:tcPr>
          <w:p w:rsidR="003F1AEC" w:rsidP="004A524D">
            <w:pPr>
              <w:widowControl w:val="0"/>
              <w:spacing w:line="260" w:lineRule="exact"/>
              <w:rPr>
                <w:sz w:val="24"/>
                <w:szCs w:val="24"/>
              </w:rPr>
            </w:pPr>
          </w:p>
        </w:tc>
      </w:tr>
      <w:tr w:rsidTr="001E35AC">
        <w:tblPrEx>
          <w:tblW w:w="4983" w:type="pct"/>
          <w:tblLook w:val="0020"/>
        </w:tblPrEx>
        <w:tc>
          <w:tcPr>
            <w:tcW w:w="2292" w:type="pct"/>
          </w:tcPr>
          <w:p w:rsidR="003F1AEC" w:rsidP="004A524D">
            <w:pPr>
              <w:widowControl w:val="0"/>
              <w:ind w:left="426" w:hanging="142"/>
              <w:jc w:val="left"/>
              <w:rPr>
                <w:sz w:val="24"/>
                <w:szCs w:val="24"/>
              </w:rPr>
            </w:pPr>
            <w:r>
              <w:rPr>
                <w:sz w:val="24"/>
                <w:szCs w:val="24"/>
              </w:rPr>
              <w:t xml:space="preserve">по государственному </w:t>
            </w:r>
            <w:r>
              <w:rPr>
                <w:sz w:val="24"/>
                <w:szCs w:val="24"/>
              </w:rPr>
              <w:br/>
              <w:t>пенсионному обеспечению</w:t>
            </w:r>
          </w:p>
        </w:tc>
        <w:tc>
          <w:tcPr>
            <w:tcW w:w="541" w:type="pct"/>
          </w:tcPr>
          <w:p w:rsidR="003F1AEC" w:rsidRPr="00B44D65" w:rsidP="004A524D">
            <w:pPr>
              <w:widowControl w:val="0"/>
              <w:spacing w:line="270" w:lineRule="exact"/>
              <w:rPr>
                <w:sz w:val="24"/>
                <w:szCs w:val="24"/>
              </w:rPr>
            </w:pPr>
            <w:r>
              <w:rPr>
                <w:sz w:val="24"/>
                <w:szCs w:val="24"/>
              </w:rPr>
              <w:t>22</w:t>
            </w:r>
          </w:p>
        </w:tc>
        <w:tc>
          <w:tcPr>
            <w:tcW w:w="542" w:type="pct"/>
          </w:tcPr>
          <w:p w:rsidR="003F1AEC" w:rsidRPr="00B44D65" w:rsidP="004A524D">
            <w:pPr>
              <w:widowControl w:val="0"/>
              <w:spacing w:line="270" w:lineRule="exact"/>
              <w:rPr>
                <w:sz w:val="24"/>
                <w:szCs w:val="24"/>
              </w:rPr>
            </w:pPr>
            <w:r>
              <w:rPr>
                <w:sz w:val="24"/>
                <w:szCs w:val="24"/>
              </w:rPr>
              <w:t>23</w:t>
            </w:r>
          </w:p>
        </w:tc>
        <w:tc>
          <w:tcPr>
            <w:tcW w:w="542" w:type="pct"/>
          </w:tcPr>
          <w:p w:rsidR="003F1AEC" w:rsidRPr="00B44D65" w:rsidP="004A524D">
            <w:pPr>
              <w:widowControl w:val="0"/>
              <w:spacing w:line="270" w:lineRule="exact"/>
              <w:rPr>
                <w:sz w:val="24"/>
                <w:szCs w:val="24"/>
              </w:rPr>
            </w:pPr>
            <w:r>
              <w:rPr>
                <w:sz w:val="24"/>
                <w:szCs w:val="24"/>
              </w:rPr>
              <w:t>24</w:t>
            </w:r>
          </w:p>
        </w:tc>
        <w:tc>
          <w:tcPr>
            <w:tcW w:w="542" w:type="pct"/>
          </w:tcPr>
          <w:p w:rsidR="003F1AEC" w:rsidRPr="00B44D65" w:rsidP="004A524D">
            <w:pPr>
              <w:widowControl w:val="0"/>
              <w:spacing w:line="260" w:lineRule="exact"/>
              <w:rPr>
                <w:sz w:val="24"/>
                <w:szCs w:val="24"/>
              </w:rPr>
            </w:pPr>
            <w:r>
              <w:rPr>
                <w:sz w:val="24"/>
                <w:szCs w:val="24"/>
              </w:rPr>
              <w:t>22</w:t>
            </w:r>
          </w:p>
        </w:tc>
        <w:tc>
          <w:tcPr>
            <w:tcW w:w="542" w:type="pct"/>
          </w:tcPr>
          <w:p w:rsidR="003F1AEC" w:rsidP="004A524D">
            <w:pPr>
              <w:widowControl w:val="0"/>
              <w:spacing w:line="260" w:lineRule="exact"/>
              <w:rPr>
                <w:sz w:val="24"/>
                <w:szCs w:val="24"/>
              </w:rPr>
            </w:pPr>
            <w:r>
              <w:rPr>
                <w:sz w:val="24"/>
                <w:szCs w:val="24"/>
              </w:rPr>
              <w:t>18</w:t>
            </w:r>
          </w:p>
        </w:tc>
      </w:tr>
      <w:tr w:rsidTr="001E35AC">
        <w:tblPrEx>
          <w:tblW w:w="4983" w:type="pct"/>
          <w:tblLook w:val="0020"/>
        </w:tblPrEx>
        <w:trPr>
          <w:trHeight w:val="491"/>
        </w:trPr>
        <w:tc>
          <w:tcPr>
            <w:tcW w:w="2292" w:type="pct"/>
          </w:tcPr>
          <w:p w:rsidR="003F1AEC" w:rsidRPr="008C5F5D" w:rsidP="004A524D">
            <w:pPr>
              <w:widowControl w:val="0"/>
              <w:ind w:left="284" w:hanging="142"/>
              <w:jc w:val="left"/>
              <w:rPr>
                <w:sz w:val="24"/>
                <w:szCs w:val="24"/>
              </w:rPr>
            </w:pPr>
            <w:r w:rsidRPr="008C5F5D">
              <w:rPr>
                <w:sz w:val="24"/>
                <w:szCs w:val="24"/>
              </w:rPr>
              <w:t>пострадавшие в результате</w:t>
            </w:r>
            <w:r>
              <w:rPr>
                <w:sz w:val="24"/>
                <w:szCs w:val="24"/>
              </w:rPr>
              <w:t xml:space="preserve"> </w:t>
            </w:r>
            <w:r w:rsidRPr="008C5F5D">
              <w:rPr>
                <w:sz w:val="24"/>
                <w:szCs w:val="24"/>
              </w:rPr>
              <w:t>радиационных и техногенных катастроф и члены их семей</w:t>
            </w:r>
          </w:p>
        </w:tc>
        <w:tc>
          <w:tcPr>
            <w:tcW w:w="541" w:type="pct"/>
          </w:tcPr>
          <w:p w:rsidR="003F1AEC" w:rsidRPr="006A0992" w:rsidP="004A524D">
            <w:pPr>
              <w:widowControl w:val="0"/>
              <w:spacing w:line="260" w:lineRule="exact"/>
              <w:rPr>
                <w:sz w:val="24"/>
                <w:szCs w:val="24"/>
              </w:rPr>
            </w:pPr>
            <w:r w:rsidRPr="006A0992">
              <w:rPr>
                <w:sz w:val="24"/>
                <w:szCs w:val="24"/>
              </w:rPr>
              <w:t>131</w:t>
            </w:r>
          </w:p>
        </w:tc>
        <w:tc>
          <w:tcPr>
            <w:tcW w:w="542" w:type="pct"/>
          </w:tcPr>
          <w:p w:rsidR="003F1AEC" w:rsidRPr="006A0992" w:rsidP="004A524D">
            <w:pPr>
              <w:widowControl w:val="0"/>
              <w:spacing w:line="260" w:lineRule="exact"/>
              <w:rPr>
                <w:sz w:val="24"/>
                <w:szCs w:val="24"/>
              </w:rPr>
            </w:pPr>
            <w:r w:rsidRPr="006A0992">
              <w:rPr>
                <w:sz w:val="24"/>
                <w:szCs w:val="24"/>
              </w:rPr>
              <w:t>127</w:t>
            </w:r>
          </w:p>
        </w:tc>
        <w:tc>
          <w:tcPr>
            <w:tcW w:w="542" w:type="pct"/>
          </w:tcPr>
          <w:p w:rsidR="003F1AEC" w:rsidRPr="006A0992" w:rsidP="004A524D">
            <w:pPr>
              <w:spacing w:line="260" w:lineRule="exact"/>
              <w:ind w:right="28"/>
              <w:rPr>
                <w:sz w:val="24"/>
                <w:szCs w:val="24"/>
              </w:rPr>
            </w:pPr>
            <w:r w:rsidRPr="006A0992">
              <w:rPr>
                <w:sz w:val="24"/>
                <w:szCs w:val="24"/>
              </w:rPr>
              <w:t>132</w:t>
            </w:r>
          </w:p>
        </w:tc>
        <w:tc>
          <w:tcPr>
            <w:tcW w:w="542" w:type="pct"/>
          </w:tcPr>
          <w:p w:rsidR="003F1AEC" w:rsidRPr="006A0992" w:rsidP="004A524D">
            <w:pPr>
              <w:spacing w:line="260" w:lineRule="exact"/>
              <w:rPr>
                <w:sz w:val="24"/>
                <w:szCs w:val="24"/>
              </w:rPr>
            </w:pPr>
            <w:r w:rsidRPr="006A0992">
              <w:rPr>
                <w:sz w:val="24"/>
                <w:szCs w:val="24"/>
              </w:rPr>
              <w:t>130</w:t>
            </w:r>
          </w:p>
        </w:tc>
        <w:tc>
          <w:tcPr>
            <w:tcW w:w="542" w:type="pct"/>
          </w:tcPr>
          <w:p w:rsidR="003F1AEC" w:rsidRPr="006A0992" w:rsidP="004A524D">
            <w:pPr>
              <w:widowControl w:val="0"/>
              <w:spacing w:line="260" w:lineRule="exact"/>
              <w:rPr>
                <w:sz w:val="24"/>
                <w:szCs w:val="24"/>
              </w:rPr>
            </w:pPr>
            <w:r>
              <w:rPr>
                <w:sz w:val="24"/>
                <w:szCs w:val="24"/>
              </w:rPr>
              <w:t>128</w:t>
            </w:r>
          </w:p>
        </w:tc>
      </w:tr>
      <w:tr w:rsidTr="001E35AC">
        <w:tblPrEx>
          <w:tblW w:w="4983" w:type="pct"/>
          <w:tblLook w:val="0020"/>
        </w:tblPrEx>
        <w:trPr>
          <w:trHeight w:val="377"/>
        </w:trPr>
        <w:tc>
          <w:tcPr>
            <w:tcW w:w="2292" w:type="pct"/>
          </w:tcPr>
          <w:p w:rsidR="003F1AEC" w:rsidRPr="008C5F5D" w:rsidP="004A524D">
            <w:pPr>
              <w:widowControl w:val="0"/>
              <w:ind w:left="284" w:hanging="142"/>
              <w:jc w:val="left"/>
              <w:rPr>
                <w:sz w:val="24"/>
                <w:szCs w:val="24"/>
              </w:rPr>
            </w:pPr>
            <w:r>
              <w:rPr>
                <w:sz w:val="24"/>
                <w:szCs w:val="24"/>
              </w:rPr>
              <w:t xml:space="preserve">федеральные государственные </w:t>
            </w:r>
            <w:r w:rsidRPr="008C5F5D">
              <w:rPr>
                <w:sz w:val="24"/>
                <w:szCs w:val="24"/>
              </w:rPr>
              <w:t>гражданские служащие</w:t>
            </w:r>
          </w:p>
        </w:tc>
        <w:tc>
          <w:tcPr>
            <w:tcW w:w="541" w:type="pct"/>
          </w:tcPr>
          <w:p w:rsidR="003F1AEC" w:rsidRPr="006A0992" w:rsidP="004A524D">
            <w:pPr>
              <w:widowControl w:val="0"/>
              <w:spacing w:line="270" w:lineRule="exact"/>
              <w:rPr>
                <w:sz w:val="24"/>
                <w:szCs w:val="24"/>
              </w:rPr>
            </w:pPr>
            <w:r w:rsidRPr="006A0992">
              <w:rPr>
                <w:sz w:val="24"/>
                <w:szCs w:val="24"/>
              </w:rPr>
              <w:t>307</w:t>
            </w:r>
          </w:p>
        </w:tc>
        <w:tc>
          <w:tcPr>
            <w:tcW w:w="542" w:type="pct"/>
          </w:tcPr>
          <w:p w:rsidR="003F1AEC" w:rsidRPr="006A0992" w:rsidP="004A524D">
            <w:pPr>
              <w:widowControl w:val="0"/>
              <w:spacing w:line="270" w:lineRule="exact"/>
              <w:rPr>
                <w:sz w:val="24"/>
                <w:szCs w:val="24"/>
              </w:rPr>
            </w:pPr>
            <w:r w:rsidRPr="006A0992">
              <w:rPr>
                <w:sz w:val="24"/>
                <w:szCs w:val="24"/>
              </w:rPr>
              <w:t>326</w:t>
            </w:r>
          </w:p>
        </w:tc>
        <w:tc>
          <w:tcPr>
            <w:tcW w:w="542" w:type="pct"/>
          </w:tcPr>
          <w:p w:rsidR="003F1AEC" w:rsidRPr="006A0992" w:rsidP="004A524D">
            <w:pPr>
              <w:spacing w:line="270" w:lineRule="exact"/>
              <w:ind w:right="28"/>
              <w:rPr>
                <w:sz w:val="24"/>
                <w:szCs w:val="24"/>
              </w:rPr>
            </w:pPr>
            <w:r w:rsidRPr="006A0992">
              <w:rPr>
                <w:sz w:val="24"/>
                <w:szCs w:val="24"/>
              </w:rPr>
              <w:t>337</w:t>
            </w:r>
          </w:p>
        </w:tc>
        <w:tc>
          <w:tcPr>
            <w:tcW w:w="542" w:type="pct"/>
          </w:tcPr>
          <w:p w:rsidR="003F1AEC" w:rsidRPr="006A0992" w:rsidP="004A524D">
            <w:pPr>
              <w:spacing w:line="270" w:lineRule="exact"/>
              <w:rPr>
                <w:sz w:val="24"/>
                <w:szCs w:val="24"/>
              </w:rPr>
            </w:pPr>
            <w:r w:rsidRPr="006A0992">
              <w:rPr>
                <w:sz w:val="24"/>
                <w:szCs w:val="24"/>
              </w:rPr>
              <w:t>345</w:t>
            </w:r>
          </w:p>
        </w:tc>
        <w:tc>
          <w:tcPr>
            <w:tcW w:w="542" w:type="pct"/>
          </w:tcPr>
          <w:p w:rsidR="003F1AEC" w:rsidRPr="006A0992" w:rsidP="004A524D">
            <w:pPr>
              <w:widowControl w:val="0"/>
              <w:spacing w:line="260" w:lineRule="exact"/>
              <w:rPr>
                <w:sz w:val="24"/>
                <w:szCs w:val="24"/>
              </w:rPr>
            </w:pPr>
            <w:r>
              <w:rPr>
                <w:sz w:val="24"/>
                <w:szCs w:val="24"/>
              </w:rPr>
              <w:t>353</w:t>
            </w:r>
          </w:p>
        </w:tc>
      </w:tr>
      <w:tr w:rsidTr="001E35AC">
        <w:tblPrEx>
          <w:tblW w:w="4983" w:type="pct"/>
          <w:tblLook w:val="0020"/>
        </w:tblPrEx>
        <w:trPr>
          <w:trHeight w:val="201"/>
        </w:trPr>
        <w:tc>
          <w:tcPr>
            <w:tcW w:w="2292" w:type="pct"/>
          </w:tcPr>
          <w:p w:rsidR="003F1AEC" w:rsidRPr="00475F51" w:rsidP="004A524D">
            <w:pPr>
              <w:widowControl w:val="0"/>
              <w:spacing w:line="228" w:lineRule="auto"/>
              <w:ind w:left="284" w:hanging="142"/>
              <w:jc w:val="left"/>
              <w:rPr>
                <w:sz w:val="24"/>
                <w:szCs w:val="24"/>
              </w:rPr>
            </w:pPr>
            <w:r w:rsidRPr="008C5F5D">
              <w:rPr>
                <w:sz w:val="24"/>
                <w:szCs w:val="24"/>
              </w:rPr>
              <w:t>социальные</w:t>
            </w:r>
          </w:p>
        </w:tc>
        <w:tc>
          <w:tcPr>
            <w:tcW w:w="541" w:type="pct"/>
          </w:tcPr>
          <w:p w:rsidR="003F1AEC" w:rsidRPr="006A0992" w:rsidP="004A524D">
            <w:pPr>
              <w:widowControl w:val="0"/>
              <w:spacing w:line="270" w:lineRule="exact"/>
              <w:rPr>
                <w:sz w:val="24"/>
                <w:szCs w:val="24"/>
              </w:rPr>
            </w:pPr>
            <w:r w:rsidRPr="006A0992">
              <w:rPr>
                <w:sz w:val="24"/>
                <w:szCs w:val="24"/>
              </w:rPr>
              <w:t>18451</w:t>
            </w:r>
          </w:p>
        </w:tc>
        <w:tc>
          <w:tcPr>
            <w:tcW w:w="542" w:type="pct"/>
          </w:tcPr>
          <w:p w:rsidR="003F1AEC" w:rsidRPr="006A0992" w:rsidP="004A524D">
            <w:pPr>
              <w:widowControl w:val="0"/>
              <w:spacing w:line="270" w:lineRule="exact"/>
              <w:rPr>
                <w:sz w:val="24"/>
                <w:szCs w:val="24"/>
              </w:rPr>
            </w:pPr>
            <w:r w:rsidRPr="006A0992">
              <w:rPr>
                <w:sz w:val="24"/>
                <w:szCs w:val="24"/>
              </w:rPr>
              <w:t>18525</w:t>
            </w:r>
          </w:p>
        </w:tc>
        <w:tc>
          <w:tcPr>
            <w:tcW w:w="542" w:type="pct"/>
          </w:tcPr>
          <w:p w:rsidR="003F1AEC" w:rsidRPr="006A0992" w:rsidP="004A524D">
            <w:pPr>
              <w:spacing w:line="270" w:lineRule="exact"/>
              <w:ind w:right="28"/>
              <w:rPr>
                <w:sz w:val="24"/>
                <w:szCs w:val="24"/>
              </w:rPr>
            </w:pPr>
            <w:r w:rsidRPr="006A0992">
              <w:rPr>
                <w:sz w:val="24"/>
                <w:szCs w:val="24"/>
              </w:rPr>
              <w:t>18425</w:t>
            </w:r>
          </w:p>
        </w:tc>
        <w:tc>
          <w:tcPr>
            <w:tcW w:w="542" w:type="pct"/>
          </w:tcPr>
          <w:p w:rsidR="003F1AEC" w:rsidRPr="006A0992" w:rsidP="004A524D">
            <w:pPr>
              <w:spacing w:line="270" w:lineRule="exact"/>
              <w:rPr>
                <w:sz w:val="24"/>
                <w:szCs w:val="24"/>
              </w:rPr>
            </w:pPr>
            <w:r w:rsidRPr="006A0992">
              <w:rPr>
                <w:sz w:val="24"/>
                <w:szCs w:val="24"/>
              </w:rPr>
              <w:t>18275</w:t>
            </w:r>
          </w:p>
        </w:tc>
        <w:tc>
          <w:tcPr>
            <w:tcW w:w="542" w:type="pct"/>
          </w:tcPr>
          <w:p w:rsidR="003F1AEC" w:rsidRPr="006A0992" w:rsidP="004A524D">
            <w:pPr>
              <w:widowControl w:val="0"/>
              <w:spacing w:line="260" w:lineRule="exact"/>
              <w:rPr>
                <w:sz w:val="24"/>
                <w:szCs w:val="24"/>
              </w:rPr>
            </w:pPr>
            <w:r>
              <w:rPr>
                <w:sz w:val="24"/>
                <w:szCs w:val="24"/>
              </w:rPr>
              <w:t>18032</w:t>
            </w:r>
          </w:p>
        </w:tc>
      </w:tr>
    </w:tbl>
    <w:p w:rsidR="003F1AEC" w:rsidRPr="008C5F5D" w:rsidP="003F1AEC">
      <w:pPr>
        <w:jc w:val="right"/>
        <w:rPr>
          <w:sz w:val="24"/>
          <w:szCs w:val="24"/>
        </w:rPr>
      </w:pPr>
      <w:r>
        <w:br w:type="page"/>
      </w:r>
      <w:r w:rsidRPr="008C5F5D">
        <w:rPr>
          <w:sz w:val="24"/>
          <w:szCs w:val="24"/>
        </w:rPr>
        <w:t>окончание</w:t>
      </w:r>
    </w:p>
    <w:tbl>
      <w:tblPr>
        <w:tblStyle w:val="ColorfulShadingAccent5"/>
        <w:tblW w:w="4983" w:type="pct"/>
        <w:tblLayout w:type="fixed"/>
        <w:tblLook w:val="0020"/>
      </w:tblPr>
      <w:tblGrid>
        <w:gridCol w:w="4220"/>
        <w:gridCol w:w="1133"/>
        <w:gridCol w:w="1180"/>
        <w:gridCol w:w="1088"/>
        <w:gridCol w:w="1104"/>
        <w:gridCol w:w="1096"/>
      </w:tblGrid>
      <w:tr w:rsidTr="007435E8">
        <w:tblPrEx>
          <w:tblW w:w="4983" w:type="pct"/>
          <w:tblLayout w:type="fixed"/>
          <w:tblLook w:val="0020"/>
        </w:tblPrEx>
        <w:trPr>
          <w:trHeight w:val="340"/>
        </w:trPr>
        <w:tc>
          <w:tcPr>
            <w:tcW w:w="2148" w:type="pct"/>
          </w:tcPr>
          <w:p w:rsidR="003F1AEC" w:rsidRPr="008C5F5D" w:rsidP="004A524D">
            <w:pPr>
              <w:widowControl w:val="0"/>
              <w:spacing w:line="228" w:lineRule="auto"/>
              <w:rPr>
                <w:sz w:val="24"/>
                <w:szCs w:val="24"/>
              </w:rPr>
            </w:pPr>
          </w:p>
        </w:tc>
        <w:tc>
          <w:tcPr>
            <w:tcW w:w="577" w:type="pct"/>
          </w:tcPr>
          <w:p w:rsidR="003F1AEC" w:rsidRPr="008C5F5D" w:rsidP="004A524D">
            <w:pPr>
              <w:widowControl w:val="0"/>
              <w:spacing w:line="228" w:lineRule="auto"/>
              <w:rPr>
                <w:sz w:val="24"/>
                <w:szCs w:val="24"/>
              </w:rPr>
            </w:pPr>
            <w:r w:rsidRPr="008C5F5D">
              <w:rPr>
                <w:sz w:val="24"/>
                <w:szCs w:val="24"/>
              </w:rPr>
              <w:t>2015</w:t>
            </w:r>
          </w:p>
        </w:tc>
        <w:tc>
          <w:tcPr>
            <w:tcW w:w="601" w:type="pct"/>
          </w:tcPr>
          <w:p w:rsidR="003F1AEC" w:rsidRPr="008C5F5D" w:rsidP="004A524D">
            <w:pPr>
              <w:widowControl w:val="0"/>
              <w:spacing w:line="228" w:lineRule="auto"/>
              <w:rPr>
                <w:sz w:val="24"/>
                <w:szCs w:val="24"/>
              </w:rPr>
            </w:pPr>
            <w:r>
              <w:rPr>
                <w:sz w:val="24"/>
                <w:szCs w:val="24"/>
              </w:rPr>
              <w:t>2016</w:t>
            </w:r>
          </w:p>
        </w:tc>
        <w:tc>
          <w:tcPr>
            <w:tcW w:w="554" w:type="pct"/>
          </w:tcPr>
          <w:p w:rsidR="003F1AEC" w:rsidRPr="008C5F5D" w:rsidP="004A524D">
            <w:pPr>
              <w:widowControl w:val="0"/>
              <w:spacing w:line="228" w:lineRule="auto"/>
              <w:rPr>
                <w:sz w:val="24"/>
                <w:szCs w:val="24"/>
              </w:rPr>
            </w:pPr>
            <w:r>
              <w:rPr>
                <w:sz w:val="24"/>
                <w:szCs w:val="24"/>
              </w:rPr>
              <w:t>2017</w:t>
            </w:r>
          </w:p>
        </w:tc>
        <w:tc>
          <w:tcPr>
            <w:tcW w:w="562" w:type="pct"/>
          </w:tcPr>
          <w:p w:rsidR="003F1AEC" w:rsidP="004A524D">
            <w:pPr>
              <w:widowControl w:val="0"/>
              <w:spacing w:line="228" w:lineRule="auto"/>
              <w:rPr>
                <w:sz w:val="24"/>
                <w:szCs w:val="24"/>
              </w:rPr>
            </w:pPr>
            <w:r>
              <w:rPr>
                <w:sz w:val="24"/>
                <w:szCs w:val="24"/>
              </w:rPr>
              <w:t>2018</w:t>
            </w:r>
          </w:p>
        </w:tc>
        <w:tc>
          <w:tcPr>
            <w:tcW w:w="558" w:type="pct"/>
          </w:tcPr>
          <w:p w:rsidR="003F1AEC" w:rsidP="004A524D">
            <w:pPr>
              <w:widowControl w:val="0"/>
              <w:spacing w:line="228" w:lineRule="auto"/>
              <w:rPr>
                <w:sz w:val="24"/>
                <w:szCs w:val="24"/>
              </w:rPr>
            </w:pPr>
            <w:r>
              <w:rPr>
                <w:sz w:val="24"/>
                <w:szCs w:val="24"/>
              </w:rPr>
              <w:t>2019</w:t>
            </w:r>
          </w:p>
        </w:tc>
      </w:tr>
      <w:tr w:rsidTr="007435E8">
        <w:tblPrEx>
          <w:tblW w:w="4983" w:type="pct"/>
          <w:tblLayout w:type="fixed"/>
          <w:tblLook w:val="0020"/>
        </w:tblPrEx>
        <w:trPr>
          <w:trHeight w:val="201"/>
        </w:trPr>
        <w:tc>
          <w:tcPr>
            <w:tcW w:w="2148" w:type="pct"/>
          </w:tcPr>
          <w:p w:rsidR="003F1AEC" w:rsidRPr="00922880" w:rsidP="004A524D">
            <w:pPr>
              <w:widowControl w:val="0"/>
              <w:spacing w:line="228" w:lineRule="auto"/>
              <w:ind w:left="142" w:hanging="142"/>
              <w:jc w:val="left"/>
              <w:rPr>
                <w:b/>
                <w:sz w:val="24"/>
                <w:szCs w:val="24"/>
              </w:rPr>
            </w:pPr>
            <w:r w:rsidRPr="00922880">
              <w:rPr>
                <w:b/>
                <w:sz w:val="24"/>
                <w:szCs w:val="24"/>
              </w:rPr>
              <w:t>Средний размер назначенных</w:t>
            </w:r>
            <w:r w:rsidRPr="00922880">
              <w:rPr>
                <w:b/>
                <w:sz w:val="24"/>
                <w:szCs w:val="24"/>
              </w:rPr>
              <w:br/>
              <w:t xml:space="preserve">месячных пенсий, </w:t>
            </w:r>
            <w:r w:rsidRPr="00922880">
              <w:rPr>
                <w:sz w:val="24"/>
                <w:szCs w:val="24"/>
              </w:rPr>
              <w:t>рублей:</w:t>
            </w:r>
          </w:p>
        </w:tc>
        <w:tc>
          <w:tcPr>
            <w:tcW w:w="577" w:type="pct"/>
          </w:tcPr>
          <w:p w:rsidR="003F1AEC" w:rsidRPr="00922880" w:rsidP="004A524D">
            <w:pPr>
              <w:widowControl w:val="0"/>
              <w:spacing w:line="270" w:lineRule="exact"/>
              <w:rPr>
                <w:b/>
                <w:sz w:val="24"/>
                <w:szCs w:val="24"/>
              </w:rPr>
            </w:pPr>
          </w:p>
        </w:tc>
        <w:tc>
          <w:tcPr>
            <w:tcW w:w="601" w:type="pct"/>
          </w:tcPr>
          <w:p w:rsidR="003F1AEC" w:rsidRPr="00922880" w:rsidP="004A524D">
            <w:pPr>
              <w:widowControl w:val="0"/>
              <w:spacing w:line="270" w:lineRule="exact"/>
              <w:rPr>
                <w:b/>
                <w:sz w:val="24"/>
                <w:szCs w:val="24"/>
              </w:rPr>
            </w:pPr>
          </w:p>
        </w:tc>
        <w:tc>
          <w:tcPr>
            <w:tcW w:w="554" w:type="pct"/>
          </w:tcPr>
          <w:p w:rsidR="003F1AEC" w:rsidRPr="00922880" w:rsidP="004A524D">
            <w:pPr>
              <w:widowControl w:val="0"/>
              <w:spacing w:line="270" w:lineRule="exact"/>
              <w:rPr>
                <w:b/>
                <w:sz w:val="24"/>
                <w:szCs w:val="24"/>
              </w:rPr>
            </w:pPr>
          </w:p>
        </w:tc>
        <w:tc>
          <w:tcPr>
            <w:tcW w:w="562" w:type="pct"/>
          </w:tcPr>
          <w:p w:rsidR="003F1AEC" w:rsidRPr="00922880" w:rsidP="004A524D">
            <w:pPr>
              <w:widowControl w:val="0"/>
              <w:spacing w:line="270" w:lineRule="exact"/>
              <w:rPr>
                <w:b/>
                <w:sz w:val="24"/>
                <w:szCs w:val="24"/>
              </w:rPr>
            </w:pPr>
          </w:p>
        </w:tc>
        <w:tc>
          <w:tcPr>
            <w:tcW w:w="558" w:type="pct"/>
          </w:tcPr>
          <w:p w:rsidR="003F1AEC" w:rsidRPr="00922880" w:rsidP="004A524D">
            <w:pPr>
              <w:widowControl w:val="0"/>
              <w:spacing w:line="260" w:lineRule="exact"/>
              <w:rPr>
                <w:b/>
                <w:sz w:val="24"/>
                <w:szCs w:val="24"/>
              </w:rPr>
            </w:pPr>
          </w:p>
        </w:tc>
      </w:tr>
      <w:tr w:rsidTr="007435E8">
        <w:tblPrEx>
          <w:tblW w:w="4983" w:type="pct"/>
          <w:tblLayout w:type="fixed"/>
          <w:tblLook w:val="0020"/>
        </w:tblPrEx>
        <w:trPr>
          <w:trHeight w:val="201"/>
        </w:trPr>
        <w:tc>
          <w:tcPr>
            <w:tcW w:w="2148" w:type="pct"/>
          </w:tcPr>
          <w:p w:rsidR="003F1AEC" w:rsidRPr="00922880" w:rsidP="004A524D">
            <w:pPr>
              <w:widowControl w:val="0"/>
              <w:spacing w:line="228" w:lineRule="auto"/>
              <w:ind w:left="142"/>
              <w:jc w:val="left"/>
              <w:rPr>
                <w:b/>
                <w:sz w:val="24"/>
                <w:szCs w:val="24"/>
              </w:rPr>
            </w:pPr>
            <w:r w:rsidRPr="00922880">
              <w:rPr>
                <w:b/>
                <w:sz w:val="24"/>
                <w:szCs w:val="24"/>
              </w:rPr>
              <w:t>все пенсионеры</w:t>
            </w:r>
          </w:p>
        </w:tc>
        <w:tc>
          <w:tcPr>
            <w:tcW w:w="577" w:type="pct"/>
          </w:tcPr>
          <w:p w:rsidR="003F1AEC" w:rsidRPr="009C6379" w:rsidP="009C6379">
            <w:pPr>
              <w:widowControl w:val="0"/>
              <w:spacing w:line="240" w:lineRule="exact"/>
              <w:rPr>
                <w:sz w:val="24"/>
                <w:szCs w:val="24"/>
              </w:rPr>
            </w:pPr>
            <w:r w:rsidRPr="009C6379">
              <w:rPr>
                <w:sz w:val="24"/>
                <w:szCs w:val="24"/>
              </w:rPr>
              <w:t>11858,8</w:t>
            </w:r>
          </w:p>
        </w:tc>
        <w:tc>
          <w:tcPr>
            <w:tcW w:w="601" w:type="pct"/>
          </w:tcPr>
          <w:p w:rsidR="003F1AEC" w:rsidRPr="009C6379" w:rsidP="009C6379">
            <w:pPr>
              <w:widowControl w:val="0"/>
              <w:spacing w:line="240" w:lineRule="exact"/>
              <w:ind w:left="-57"/>
              <w:rPr>
                <w:sz w:val="24"/>
                <w:szCs w:val="24"/>
              </w:rPr>
            </w:pPr>
            <w:r w:rsidRPr="009C6379">
              <w:rPr>
                <w:sz w:val="24"/>
                <w:szCs w:val="24"/>
              </w:rPr>
              <w:t>17217,9</w:t>
            </w:r>
            <w:r w:rsidRPr="007435E8">
              <w:rPr>
                <w:sz w:val="24"/>
                <w:szCs w:val="24"/>
                <w:vertAlign w:val="superscript"/>
              </w:rPr>
              <w:t>3)</w:t>
            </w:r>
          </w:p>
        </w:tc>
        <w:tc>
          <w:tcPr>
            <w:tcW w:w="554" w:type="pct"/>
          </w:tcPr>
          <w:p w:rsidR="003F1AEC" w:rsidRPr="009C6379" w:rsidP="009C6379">
            <w:pPr>
              <w:widowControl w:val="0"/>
              <w:spacing w:line="240" w:lineRule="exact"/>
              <w:rPr>
                <w:sz w:val="24"/>
                <w:szCs w:val="24"/>
              </w:rPr>
            </w:pPr>
            <w:r w:rsidRPr="009C6379">
              <w:rPr>
                <w:sz w:val="24"/>
                <w:szCs w:val="24"/>
              </w:rPr>
              <w:t>13099,5</w:t>
            </w:r>
          </w:p>
        </w:tc>
        <w:tc>
          <w:tcPr>
            <w:tcW w:w="562" w:type="pct"/>
          </w:tcPr>
          <w:p w:rsidR="003F1AEC" w:rsidRPr="009C6379" w:rsidP="009C6379">
            <w:pPr>
              <w:widowControl w:val="0"/>
              <w:spacing w:line="240" w:lineRule="exact"/>
              <w:rPr>
                <w:sz w:val="24"/>
                <w:szCs w:val="24"/>
              </w:rPr>
            </w:pPr>
            <w:r w:rsidRPr="009C6379">
              <w:rPr>
                <w:sz w:val="24"/>
                <w:szCs w:val="24"/>
              </w:rPr>
              <w:t>13850,1</w:t>
            </w:r>
          </w:p>
        </w:tc>
        <w:tc>
          <w:tcPr>
            <w:tcW w:w="558" w:type="pct"/>
          </w:tcPr>
          <w:p w:rsidR="003F1AEC" w:rsidRPr="009C6379" w:rsidP="009C6379">
            <w:pPr>
              <w:widowControl w:val="0"/>
              <w:spacing w:line="240" w:lineRule="exact"/>
              <w:rPr>
                <w:sz w:val="24"/>
                <w:szCs w:val="24"/>
              </w:rPr>
            </w:pPr>
            <w:r w:rsidRPr="009C6379">
              <w:rPr>
                <w:sz w:val="24"/>
                <w:szCs w:val="24"/>
              </w:rPr>
              <w:t>14641,0</w:t>
            </w:r>
          </w:p>
        </w:tc>
      </w:tr>
      <w:tr w:rsidTr="007435E8">
        <w:tblPrEx>
          <w:tblW w:w="4983" w:type="pct"/>
          <w:tblLayout w:type="fixed"/>
          <w:tblLook w:val="0020"/>
        </w:tblPrEx>
        <w:trPr>
          <w:trHeight w:val="201"/>
        </w:trPr>
        <w:tc>
          <w:tcPr>
            <w:tcW w:w="2148" w:type="pct"/>
          </w:tcPr>
          <w:p w:rsidR="003F1AEC" w:rsidRPr="008C5F5D" w:rsidP="004A524D">
            <w:pPr>
              <w:widowControl w:val="0"/>
              <w:spacing w:line="228" w:lineRule="auto"/>
              <w:ind w:left="426" w:hanging="142"/>
              <w:jc w:val="left"/>
              <w:rPr>
                <w:sz w:val="24"/>
                <w:szCs w:val="24"/>
              </w:rPr>
            </w:pPr>
            <w:r w:rsidRPr="008C5F5D">
              <w:rPr>
                <w:sz w:val="24"/>
                <w:szCs w:val="24"/>
              </w:rPr>
              <w:t>из них получающие пенсии:</w:t>
            </w:r>
          </w:p>
        </w:tc>
        <w:tc>
          <w:tcPr>
            <w:tcW w:w="577" w:type="pct"/>
          </w:tcPr>
          <w:p w:rsidR="003F1AEC" w:rsidRPr="008C5F5D" w:rsidP="009C6379">
            <w:pPr>
              <w:widowControl w:val="0"/>
              <w:spacing w:line="240" w:lineRule="exact"/>
              <w:rPr>
                <w:sz w:val="24"/>
                <w:szCs w:val="24"/>
              </w:rPr>
            </w:pPr>
          </w:p>
        </w:tc>
        <w:tc>
          <w:tcPr>
            <w:tcW w:w="601" w:type="pct"/>
          </w:tcPr>
          <w:p w:rsidR="003F1AEC" w:rsidRPr="008C5F5D" w:rsidP="009C6379">
            <w:pPr>
              <w:widowControl w:val="0"/>
              <w:spacing w:line="240" w:lineRule="exact"/>
              <w:ind w:left="-57"/>
              <w:rPr>
                <w:sz w:val="24"/>
                <w:szCs w:val="24"/>
              </w:rPr>
            </w:pPr>
          </w:p>
        </w:tc>
        <w:tc>
          <w:tcPr>
            <w:tcW w:w="554" w:type="pct"/>
          </w:tcPr>
          <w:p w:rsidR="003F1AEC" w:rsidRPr="008C5F5D" w:rsidP="009C6379">
            <w:pPr>
              <w:widowControl w:val="0"/>
              <w:spacing w:line="240" w:lineRule="exact"/>
              <w:rPr>
                <w:sz w:val="24"/>
                <w:szCs w:val="24"/>
              </w:rPr>
            </w:pPr>
          </w:p>
        </w:tc>
        <w:tc>
          <w:tcPr>
            <w:tcW w:w="562" w:type="pct"/>
          </w:tcPr>
          <w:p w:rsidR="003F1AEC" w:rsidRPr="008C5F5D" w:rsidP="009C6379">
            <w:pPr>
              <w:widowControl w:val="0"/>
              <w:spacing w:line="240" w:lineRule="exact"/>
              <w:rPr>
                <w:sz w:val="24"/>
                <w:szCs w:val="24"/>
              </w:rPr>
            </w:pPr>
          </w:p>
        </w:tc>
        <w:tc>
          <w:tcPr>
            <w:tcW w:w="558" w:type="pct"/>
          </w:tcPr>
          <w:p w:rsidR="003F1AEC" w:rsidRPr="008C5F5D" w:rsidP="009C6379">
            <w:pPr>
              <w:widowControl w:val="0"/>
              <w:spacing w:line="240" w:lineRule="exact"/>
              <w:rPr>
                <w:sz w:val="24"/>
                <w:szCs w:val="24"/>
              </w:rPr>
            </w:pPr>
          </w:p>
        </w:tc>
      </w:tr>
      <w:tr w:rsidTr="007435E8">
        <w:tblPrEx>
          <w:tblW w:w="4983" w:type="pct"/>
          <w:tblLayout w:type="fixed"/>
          <w:tblLook w:val="0020"/>
        </w:tblPrEx>
        <w:trPr>
          <w:trHeight w:val="201"/>
        </w:trPr>
        <w:tc>
          <w:tcPr>
            <w:tcW w:w="2148" w:type="pct"/>
          </w:tcPr>
          <w:p w:rsidR="003F1AEC" w:rsidRPr="008C5F5D" w:rsidP="004A524D">
            <w:pPr>
              <w:widowControl w:val="0"/>
              <w:spacing w:line="228" w:lineRule="auto"/>
              <w:ind w:left="426" w:hanging="142"/>
              <w:jc w:val="left"/>
              <w:rPr>
                <w:sz w:val="24"/>
                <w:szCs w:val="24"/>
              </w:rPr>
            </w:pPr>
            <w:r w:rsidRPr="008C5F5D">
              <w:rPr>
                <w:sz w:val="24"/>
                <w:szCs w:val="24"/>
              </w:rPr>
              <w:t>по старости</w:t>
            </w:r>
          </w:p>
        </w:tc>
        <w:tc>
          <w:tcPr>
            <w:tcW w:w="577" w:type="pct"/>
          </w:tcPr>
          <w:p w:rsidR="003F1AEC" w:rsidRPr="008C5F5D" w:rsidP="009C6379">
            <w:pPr>
              <w:widowControl w:val="0"/>
              <w:spacing w:line="240" w:lineRule="exact"/>
              <w:rPr>
                <w:sz w:val="24"/>
                <w:szCs w:val="24"/>
              </w:rPr>
            </w:pPr>
            <w:r>
              <w:rPr>
                <w:sz w:val="24"/>
                <w:szCs w:val="24"/>
              </w:rPr>
              <w:t>12443,3</w:t>
            </w:r>
          </w:p>
        </w:tc>
        <w:tc>
          <w:tcPr>
            <w:tcW w:w="601" w:type="pct"/>
          </w:tcPr>
          <w:p w:rsidR="003F1AEC" w:rsidRPr="008C5F5D" w:rsidP="009C6379">
            <w:pPr>
              <w:spacing w:line="240" w:lineRule="exact"/>
              <w:ind w:left="-57"/>
              <w:rPr>
                <w:sz w:val="24"/>
                <w:szCs w:val="24"/>
              </w:rPr>
            </w:pPr>
            <w:r>
              <w:rPr>
                <w:sz w:val="24"/>
                <w:szCs w:val="24"/>
              </w:rPr>
              <w:t>17786,3</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13767,0</w:t>
            </w:r>
          </w:p>
        </w:tc>
        <w:tc>
          <w:tcPr>
            <w:tcW w:w="562" w:type="pct"/>
          </w:tcPr>
          <w:p w:rsidR="003F1AEC" w:rsidP="009C6379">
            <w:pPr>
              <w:widowControl w:val="0"/>
              <w:spacing w:line="240" w:lineRule="exact"/>
              <w:rPr>
                <w:sz w:val="24"/>
                <w:szCs w:val="24"/>
              </w:rPr>
            </w:pPr>
            <w:r>
              <w:rPr>
                <w:sz w:val="24"/>
                <w:szCs w:val="24"/>
              </w:rPr>
              <w:t>14584,2</w:t>
            </w:r>
          </w:p>
        </w:tc>
        <w:tc>
          <w:tcPr>
            <w:tcW w:w="558" w:type="pct"/>
          </w:tcPr>
          <w:p w:rsidR="003F1AEC" w:rsidP="009C6379">
            <w:pPr>
              <w:widowControl w:val="0"/>
              <w:spacing w:line="240" w:lineRule="exact"/>
              <w:rPr>
                <w:sz w:val="24"/>
                <w:szCs w:val="24"/>
              </w:rPr>
            </w:pPr>
            <w:r>
              <w:rPr>
                <w:sz w:val="24"/>
                <w:szCs w:val="24"/>
              </w:rPr>
              <w:t>15462,2</w:t>
            </w:r>
          </w:p>
        </w:tc>
      </w:tr>
      <w:tr w:rsidTr="007435E8">
        <w:tblPrEx>
          <w:tblW w:w="4983" w:type="pct"/>
          <w:tblLayout w:type="fixed"/>
          <w:tblLook w:val="0020"/>
        </w:tblPrEx>
        <w:trPr>
          <w:trHeight w:val="201"/>
        </w:trPr>
        <w:tc>
          <w:tcPr>
            <w:tcW w:w="2148" w:type="pct"/>
          </w:tcPr>
          <w:p w:rsidR="003F1AEC" w:rsidRPr="008C5F5D" w:rsidP="004A524D">
            <w:pPr>
              <w:widowControl w:val="0"/>
              <w:spacing w:line="228" w:lineRule="auto"/>
              <w:ind w:left="426" w:hanging="142"/>
              <w:jc w:val="left"/>
              <w:rPr>
                <w:sz w:val="24"/>
                <w:szCs w:val="24"/>
              </w:rPr>
            </w:pPr>
            <w:r w:rsidRPr="008C5F5D">
              <w:rPr>
                <w:sz w:val="24"/>
                <w:szCs w:val="24"/>
              </w:rPr>
              <w:t>по инвалидности</w:t>
            </w:r>
            <w:r>
              <w:rPr>
                <w:sz w:val="24"/>
                <w:szCs w:val="24"/>
              </w:rPr>
              <w:t>:</w:t>
            </w:r>
          </w:p>
        </w:tc>
        <w:tc>
          <w:tcPr>
            <w:tcW w:w="577" w:type="pct"/>
          </w:tcPr>
          <w:p w:rsidR="003F1AEC" w:rsidRPr="008C5F5D" w:rsidP="009C6379">
            <w:pPr>
              <w:widowControl w:val="0"/>
              <w:spacing w:line="240" w:lineRule="exact"/>
              <w:rPr>
                <w:sz w:val="24"/>
                <w:szCs w:val="24"/>
              </w:rPr>
            </w:pPr>
          </w:p>
        </w:tc>
        <w:tc>
          <w:tcPr>
            <w:tcW w:w="601" w:type="pct"/>
          </w:tcPr>
          <w:p w:rsidR="003F1AEC" w:rsidRPr="008C5F5D" w:rsidP="009C6379">
            <w:pPr>
              <w:widowControl w:val="0"/>
              <w:spacing w:line="240" w:lineRule="exact"/>
              <w:ind w:left="-57"/>
              <w:rPr>
                <w:sz w:val="24"/>
                <w:szCs w:val="24"/>
              </w:rPr>
            </w:pPr>
          </w:p>
        </w:tc>
        <w:tc>
          <w:tcPr>
            <w:tcW w:w="554" w:type="pct"/>
          </w:tcPr>
          <w:p w:rsidR="003F1AEC" w:rsidRPr="008C5F5D" w:rsidP="009C6379">
            <w:pPr>
              <w:widowControl w:val="0"/>
              <w:spacing w:line="240" w:lineRule="exact"/>
              <w:rPr>
                <w:sz w:val="24"/>
                <w:szCs w:val="24"/>
              </w:rPr>
            </w:pPr>
          </w:p>
        </w:tc>
        <w:tc>
          <w:tcPr>
            <w:tcW w:w="562" w:type="pct"/>
          </w:tcPr>
          <w:p w:rsidR="003F1AEC" w:rsidRPr="008C5F5D" w:rsidP="009C6379">
            <w:pPr>
              <w:widowControl w:val="0"/>
              <w:spacing w:line="240" w:lineRule="exact"/>
              <w:rPr>
                <w:sz w:val="24"/>
                <w:szCs w:val="24"/>
              </w:rPr>
            </w:pPr>
          </w:p>
        </w:tc>
        <w:tc>
          <w:tcPr>
            <w:tcW w:w="558" w:type="pct"/>
          </w:tcPr>
          <w:p w:rsidR="003F1AEC" w:rsidRPr="008C5F5D" w:rsidP="009C6379">
            <w:pPr>
              <w:widowControl w:val="0"/>
              <w:spacing w:line="240" w:lineRule="exact"/>
              <w:rPr>
                <w:sz w:val="24"/>
                <w:szCs w:val="24"/>
              </w:rPr>
            </w:pPr>
          </w:p>
        </w:tc>
      </w:tr>
      <w:tr w:rsidTr="007435E8">
        <w:tblPrEx>
          <w:tblW w:w="4983" w:type="pct"/>
          <w:tblLayout w:type="fixed"/>
          <w:tblLook w:val="0020"/>
        </w:tblPrEx>
        <w:trPr>
          <w:trHeight w:val="201"/>
        </w:trPr>
        <w:tc>
          <w:tcPr>
            <w:tcW w:w="2148" w:type="pct"/>
          </w:tcPr>
          <w:p w:rsidR="003F1AEC" w:rsidRPr="008C5F5D" w:rsidP="004A524D">
            <w:pPr>
              <w:widowControl w:val="0"/>
              <w:spacing w:line="228" w:lineRule="auto"/>
              <w:ind w:left="567" w:hanging="142"/>
              <w:jc w:val="left"/>
              <w:rPr>
                <w:sz w:val="24"/>
                <w:szCs w:val="24"/>
              </w:rPr>
            </w:pPr>
            <w:r>
              <w:rPr>
                <w:sz w:val="24"/>
                <w:szCs w:val="24"/>
              </w:rPr>
              <w:t>страховые</w:t>
            </w:r>
          </w:p>
        </w:tc>
        <w:tc>
          <w:tcPr>
            <w:tcW w:w="577" w:type="pct"/>
          </w:tcPr>
          <w:p w:rsidR="003F1AEC" w:rsidRPr="008C5F5D" w:rsidP="009C6379">
            <w:pPr>
              <w:widowControl w:val="0"/>
              <w:spacing w:line="240" w:lineRule="exact"/>
              <w:rPr>
                <w:sz w:val="24"/>
                <w:szCs w:val="24"/>
              </w:rPr>
            </w:pPr>
            <w:r>
              <w:rPr>
                <w:sz w:val="24"/>
                <w:szCs w:val="24"/>
              </w:rPr>
              <w:t>8547,3</w:t>
            </w:r>
          </w:p>
        </w:tc>
        <w:tc>
          <w:tcPr>
            <w:tcW w:w="601" w:type="pct"/>
          </w:tcPr>
          <w:p w:rsidR="003F1AEC" w:rsidRPr="008C5F5D" w:rsidP="009C6379">
            <w:pPr>
              <w:widowControl w:val="0"/>
              <w:spacing w:line="240" w:lineRule="exact"/>
              <w:ind w:left="-57"/>
              <w:rPr>
                <w:sz w:val="24"/>
                <w:szCs w:val="24"/>
              </w:rPr>
            </w:pPr>
            <w:r>
              <w:rPr>
                <w:sz w:val="24"/>
                <w:szCs w:val="24"/>
              </w:rPr>
              <w:t>13840,6</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9478,4</w:t>
            </w:r>
          </w:p>
        </w:tc>
        <w:tc>
          <w:tcPr>
            <w:tcW w:w="562" w:type="pct"/>
          </w:tcPr>
          <w:p w:rsidR="003F1AEC" w:rsidP="009C6379">
            <w:pPr>
              <w:widowControl w:val="0"/>
              <w:spacing w:line="240" w:lineRule="exact"/>
              <w:rPr>
                <w:sz w:val="24"/>
                <w:szCs w:val="24"/>
              </w:rPr>
            </w:pPr>
            <w:r>
              <w:rPr>
                <w:sz w:val="24"/>
                <w:szCs w:val="24"/>
              </w:rPr>
              <w:t>10013,7</w:t>
            </w:r>
          </w:p>
        </w:tc>
        <w:tc>
          <w:tcPr>
            <w:tcW w:w="558" w:type="pct"/>
          </w:tcPr>
          <w:p w:rsidR="003F1AEC" w:rsidRPr="008C5F5D" w:rsidP="009C6379">
            <w:pPr>
              <w:widowControl w:val="0"/>
              <w:spacing w:line="240" w:lineRule="exact"/>
              <w:rPr>
                <w:sz w:val="24"/>
                <w:szCs w:val="24"/>
              </w:rPr>
            </w:pPr>
            <w:r>
              <w:rPr>
                <w:sz w:val="24"/>
                <w:szCs w:val="24"/>
              </w:rPr>
              <w:t>10699,0</w:t>
            </w:r>
          </w:p>
        </w:tc>
      </w:tr>
      <w:tr w:rsidTr="007435E8">
        <w:tblPrEx>
          <w:tblW w:w="4983" w:type="pct"/>
          <w:tblLayout w:type="fixed"/>
          <w:tblLook w:val="0020"/>
        </w:tblPrEx>
        <w:trPr>
          <w:trHeight w:val="201"/>
        </w:trPr>
        <w:tc>
          <w:tcPr>
            <w:tcW w:w="2148" w:type="pct"/>
          </w:tcPr>
          <w:p w:rsidR="003F1AEC" w:rsidRPr="008C5F5D" w:rsidP="004A524D">
            <w:pPr>
              <w:widowControl w:val="0"/>
              <w:spacing w:line="228" w:lineRule="auto"/>
              <w:ind w:left="567" w:hanging="142"/>
              <w:jc w:val="left"/>
              <w:rPr>
                <w:sz w:val="24"/>
                <w:szCs w:val="24"/>
              </w:rPr>
            </w:pPr>
            <w:r>
              <w:rPr>
                <w:sz w:val="24"/>
                <w:szCs w:val="24"/>
              </w:rPr>
              <w:t xml:space="preserve">по государственному </w:t>
            </w:r>
            <w:r>
              <w:rPr>
                <w:sz w:val="24"/>
                <w:szCs w:val="24"/>
              </w:rPr>
              <w:br/>
              <w:t>пенсионному обеспечению</w:t>
            </w:r>
          </w:p>
        </w:tc>
        <w:tc>
          <w:tcPr>
            <w:tcW w:w="577" w:type="pct"/>
          </w:tcPr>
          <w:p w:rsidR="003F1AEC" w:rsidRPr="008C5F5D" w:rsidP="009C6379">
            <w:pPr>
              <w:widowControl w:val="0"/>
              <w:spacing w:line="240" w:lineRule="exact"/>
              <w:rPr>
                <w:sz w:val="24"/>
                <w:szCs w:val="24"/>
              </w:rPr>
            </w:pPr>
            <w:r>
              <w:rPr>
                <w:sz w:val="24"/>
                <w:szCs w:val="24"/>
              </w:rPr>
              <w:t>14639,1</w:t>
            </w:r>
          </w:p>
        </w:tc>
        <w:tc>
          <w:tcPr>
            <w:tcW w:w="601" w:type="pct"/>
          </w:tcPr>
          <w:p w:rsidR="003F1AEC" w:rsidRPr="008C5F5D" w:rsidP="009C6379">
            <w:pPr>
              <w:widowControl w:val="0"/>
              <w:spacing w:line="240" w:lineRule="exact"/>
              <w:ind w:left="-57"/>
              <w:rPr>
                <w:sz w:val="24"/>
                <w:szCs w:val="24"/>
              </w:rPr>
            </w:pPr>
            <w:r>
              <w:rPr>
                <w:sz w:val="24"/>
                <w:szCs w:val="24"/>
              </w:rPr>
              <w:t>20125,5</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15354,8</w:t>
            </w:r>
          </w:p>
        </w:tc>
        <w:tc>
          <w:tcPr>
            <w:tcW w:w="562" w:type="pct"/>
          </w:tcPr>
          <w:p w:rsidR="003F1AEC" w:rsidP="009C6379">
            <w:pPr>
              <w:widowControl w:val="0"/>
              <w:spacing w:line="240" w:lineRule="exact"/>
              <w:rPr>
                <w:sz w:val="24"/>
                <w:szCs w:val="24"/>
              </w:rPr>
            </w:pPr>
            <w:r>
              <w:rPr>
                <w:sz w:val="24"/>
                <w:szCs w:val="24"/>
              </w:rPr>
              <w:t>15849,5</w:t>
            </w:r>
          </w:p>
        </w:tc>
        <w:tc>
          <w:tcPr>
            <w:tcW w:w="558" w:type="pct"/>
          </w:tcPr>
          <w:p w:rsidR="003F1AEC" w:rsidP="009C6379">
            <w:pPr>
              <w:widowControl w:val="0"/>
              <w:spacing w:line="240" w:lineRule="exact"/>
              <w:rPr>
                <w:sz w:val="24"/>
                <w:szCs w:val="24"/>
              </w:rPr>
            </w:pPr>
            <w:r>
              <w:rPr>
                <w:sz w:val="24"/>
                <w:szCs w:val="24"/>
              </w:rPr>
              <w:t>15985,9</w:t>
            </w:r>
          </w:p>
        </w:tc>
      </w:tr>
      <w:tr w:rsidTr="007435E8">
        <w:tblPrEx>
          <w:tblW w:w="4983" w:type="pct"/>
          <w:tblLayout w:type="fixed"/>
          <w:tblLook w:val="0020"/>
        </w:tblPrEx>
        <w:trPr>
          <w:trHeight w:val="283"/>
        </w:trPr>
        <w:tc>
          <w:tcPr>
            <w:tcW w:w="2148" w:type="pct"/>
          </w:tcPr>
          <w:p w:rsidR="003F1AEC" w:rsidRPr="008C5F5D" w:rsidP="004A524D">
            <w:pPr>
              <w:widowControl w:val="0"/>
              <w:spacing w:line="228" w:lineRule="auto"/>
              <w:ind w:left="426" w:hanging="142"/>
              <w:jc w:val="left"/>
              <w:rPr>
                <w:sz w:val="24"/>
                <w:szCs w:val="24"/>
              </w:rPr>
            </w:pPr>
            <w:r w:rsidRPr="008C5F5D">
              <w:rPr>
                <w:sz w:val="24"/>
                <w:szCs w:val="24"/>
              </w:rPr>
              <w:t xml:space="preserve">по случаю потери кормильца </w:t>
            </w:r>
            <w:r>
              <w:rPr>
                <w:sz w:val="24"/>
                <w:szCs w:val="24"/>
              </w:rPr>
              <w:br/>
            </w:r>
            <w:r w:rsidRPr="008C5F5D">
              <w:rPr>
                <w:sz w:val="24"/>
                <w:szCs w:val="24"/>
              </w:rPr>
              <w:t>(на каждого нетрудоспособного</w:t>
            </w:r>
            <w:r w:rsidRPr="008C5F5D">
              <w:rPr>
                <w:sz w:val="24"/>
                <w:szCs w:val="24"/>
              </w:rPr>
              <w:br/>
              <w:t>члена семьи)</w:t>
            </w:r>
            <w:r>
              <w:rPr>
                <w:sz w:val="24"/>
                <w:szCs w:val="24"/>
              </w:rPr>
              <w:t>:</w:t>
            </w:r>
          </w:p>
        </w:tc>
        <w:tc>
          <w:tcPr>
            <w:tcW w:w="577" w:type="pct"/>
          </w:tcPr>
          <w:p w:rsidR="003F1AEC" w:rsidRPr="008C5F5D" w:rsidP="004A524D">
            <w:pPr>
              <w:widowControl w:val="0"/>
              <w:spacing w:line="240" w:lineRule="exact"/>
              <w:rPr>
                <w:sz w:val="24"/>
                <w:szCs w:val="24"/>
              </w:rPr>
            </w:pPr>
          </w:p>
        </w:tc>
        <w:tc>
          <w:tcPr>
            <w:tcW w:w="601" w:type="pct"/>
          </w:tcPr>
          <w:p w:rsidR="003F1AEC" w:rsidRPr="008C5F5D" w:rsidP="004A524D">
            <w:pPr>
              <w:widowControl w:val="0"/>
              <w:spacing w:line="240" w:lineRule="exact"/>
              <w:ind w:left="-57"/>
              <w:rPr>
                <w:sz w:val="24"/>
                <w:szCs w:val="24"/>
              </w:rPr>
            </w:pPr>
          </w:p>
        </w:tc>
        <w:tc>
          <w:tcPr>
            <w:tcW w:w="554" w:type="pct"/>
          </w:tcPr>
          <w:p w:rsidR="003F1AEC" w:rsidRPr="008C5F5D" w:rsidP="004A524D">
            <w:pPr>
              <w:widowControl w:val="0"/>
              <w:spacing w:line="240" w:lineRule="exact"/>
              <w:rPr>
                <w:sz w:val="24"/>
                <w:szCs w:val="24"/>
              </w:rPr>
            </w:pPr>
          </w:p>
        </w:tc>
        <w:tc>
          <w:tcPr>
            <w:tcW w:w="562" w:type="pct"/>
          </w:tcPr>
          <w:p w:rsidR="003F1AEC" w:rsidRPr="008C5F5D" w:rsidP="004A524D">
            <w:pPr>
              <w:widowControl w:val="0"/>
              <w:spacing w:line="240" w:lineRule="exact"/>
              <w:rPr>
                <w:sz w:val="24"/>
                <w:szCs w:val="24"/>
              </w:rPr>
            </w:pPr>
          </w:p>
        </w:tc>
        <w:tc>
          <w:tcPr>
            <w:tcW w:w="558" w:type="pct"/>
          </w:tcPr>
          <w:p w:rsidR="003F1AEC" w:rsidRPr="008C5F5D" w:rsidP="004A524D">
            <w:pPr>
              <w:widowControl w:val="0"/>
              <w:spacing w:line="240" w:lineRule="exact"/>
              <w:rPr>
                <w:sz w:val="24"/>
                <w:szCs w:val="24"/>
              </w:rPr>
            </w:pPr>
          </w:p>
        </w:tc>
      </w:tr>
      <w:tr w:rsidTr="007435E8">
        <w:tblPrEx>
          <w:tblW w:w="4983" w:type="pct"/>
          <w:tblLayout w:type="fixed"/>
          <w:tblLook w:val="0020"/>
        </w:tblPrEx>
        <w:trPr>
          <w:trHeight w:val="146"/>
        </w:trPr>
        <w:tc>
          <w:tcPr>
            <w:tcW w:w="2148" w:type="pct"/>
          </w:tcPr>
          <w:p w:rsidR="003F1AEC" w:rsidRPr="008C5F5D" w:rsidP="004A524D">
            <w:pPr>
              <w:widowControl w:val="0"/>
              <w:spacing w:line="228" w:lineRule="auto"/>
              <w:ind w:left="567" w:hanging="142"/>
              <w:jc w:val="left"/>
              <w:rPr>
                <w:sz w:val="24"/>
                <w:szCs w:val="24"/>
              </w:rPr>
            </w:pPr>
            <w:r>
              <w:rPr>
                <w:sz w:val="24"/>
                <w:szCs w:val="24"/>
              </w:rPr>
              <w:t>страховые</w:t>
            </w:r>
          </w:p>
        </w:tc>
        <w:tc>
          <w:tcPr>
            <w:tcW w:w="577" w:type="pct"/>
          </w:tcPr>
          <w:p w:rsidR="003F1AEC" w:rsidRPr="008C5F5D" w:rsidP="009C6379">
            <w:pPr>
              <w:widowControl w:val="0"/>
              <w:spacing w:line="240" w:lineRule="exact"/>
              <w:rPr>
                <w:sz w:val="24"/>
                <w:szCs w:val="24"/>
              </w:rPr>
            </w:pPr>
            <w:r>
              <w:rPr>
                <w:sz w:val="24"/>
                <w:szCs w:val="24"/>
              </w:rPr>
              <w:t>8490,7</w:t>
            </w:r>
          </w:p>
        </w:tc>
        <w:tc>
          <w:tcPr>
            <w:tcW w:w="601" w:type="pct"/>
          </w:tcPr>
          <w:p w:rsidR="003F1AEC" w:rsidRPr="009C6379" w:rsidP="009C6379">
            <w:pPr>
              <w:widowControl w:val="0"/>
              <w:spacing w:line="240" w:lineRule="exact"/>
              <w:ind w:left="-57"/>
              <w:rPr>
                <w:sz w:val="24"/>
                <w:szCs w:val="24"/>
              </w:rPr>
            </w:pPr>
            <w:r>
              <w:rPr>
                <w:sz w:val="24"/>
                <w:szCs w:val="24"/>
              </w:rPr>
              <w:t>13765,9</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9453,3</w:t>
            </w:r>
          </w:p>
        </w:tc>
        <w:tc>
          <w:tcPr>
            <w:tcW w:w="562" w:type="pct"/>
          </w:tcPr>
          <w:p w:rsidR="003F1AEC" w:rsidP="009C6379">
            <w:pPr>
              <w:widowControl w:val="0"/>
              <w:spacing w:line="240" w:lineRule="exact"/>
              <w:rPr>
                <w:sz w:val="24"/>
                <w:szCs w:val="24"/>
              </w:rPr>
            </w:pPr>
            <w:r>
              <w:rPr>
                <w:sz w:val="24"/>
                <w:szCs w:val="24"/>
              </w:rPr>
              <w:t>10016,9</w:t>
            </w:r>
          </w:p>
        </w:tc>
        <w:tc>
          <w:tcPr>
            <w:tcW w:w="558" w:type="pct"/>
          </w:tcPr>
          <w:p w:rsidR="003F1AEC" w:rsidP="009C6379">
            <w:pPr>
              <w:widowControl w:val="0"/>
              <w:spacing w:line="240" w:lineRule="exact"/>
              <w:rPr>
                <w:sz w:val="24"/>
                <w:szCs w:val="24"/>
              </w:rPr>
            </w:pPr>
            <w:r>
              <w:rPr>
                <w:sz w:val="24"/>
                <w:szCs w:val="24"/>
              </w:rPr>
              <w:t>10664,0</w:t>
            </w:r>
          </w:p>
        </w:tc>
      </w:tr>
      <w:tr w:rsidTr="007435E8">
        <w:tblPrEx>
          <w:tblW w:w="4983" w:type="pct"/>
          <w:tblLayout w:type="fixed"/>
          <w:tblLook w:val="0020"/>
        </w:tblPrEx>
        <w:trPr>
          <w:trHeight w:val="87"/>
        </w:trPr>
        <w:tc>
          <w:tcPr>
            <w:tcW w:w="2148" w:type="pct"/>
          </w:tcPr>
          <w:p w:rsidR="003F1AEC" w:rsidP="004A524D">
            <w:pPr>
              <w:widowControl w:val="0"/>
              <w:spacing w:line="228" w:lineRule="auto"/>
              <w:ind w:left="567" w:hanging="142"/>
              <w:jc w:val="left"/>
              <w:rPr>
                <w:sz w:val="24"/>
                <w:szCs w:val="24"/>
              </w:rPr>
            </w:pPr>
            <w:r>
              <w:rPr>
                <w:sz w:val="24"/>
                <w:szCs w:val="24"/>
              </w:rPr>
              <w:t xml:space="preserve">по государственному </w:t>
            </w:r>
            <w:r>
              <w:rPr>
                <w:sz w:val="24"/>
                <w:szCs w:val="24"/>
              </w:rPr>
              <w:br/>
              <w:t>пенсионному обеспечению</w:t>
            </w:r>
          </w:p>
        </w:tc>
        <w:tc>
          <w:tcPr>
            <w:tcW w:w="577" w:type="pct"/>
          </w:tcPr>
          <w:p w:rsidR="003F1AEC" w:rsidP="009C6379">
            <w:pPr>
              <w:widowControl w:val="0"/>
              <w:spacing w:line="240" w:lineRule="exact"/>
              <w:rPr>
                <w:sz w:val="24"/>
                <w:szCs w:val="24"/>
              </w:rPr>
            </w:pPr>
            <w:r>
              <w:rPr>
                <w:sz w:val="24"/>
                <w:szCs w:val="24"/>
              </w:rPr>
              <w:t>11131,5</w:t>
            </w:r>
          </w:p>
        </w:tc>
        <w:tc>
          <w:tcPr>
            <w:tcW w:w="601" w:type="pct"/>
          </w:tcPr>
          <w:p w:rsidR="003F1AEC" w:rsidRPr="009C6379" w:rsidP="009C6379">
            <w:pPr>
              <w:widowControl w:val="0"/>
              <w:spacing w:line="240" w:lineRule="exact"/>
              <w:ind w:left="-57"/>
              <w:rPr>
                <w:sz w:val="24"/>
                <w:szCs w:val="24"/>
              </w:rPr>
            </w:pPr>
            <w:r>
              <w:rPr>
                <w:sz w:val="24"/>
                <w:szCs w:val="24"/>
              </w:rPr>
              <w:t>16634,1</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11862,0</w:t>
            </w:r>
          </w:p>
        </w:tc>
        <w:tc>
          <w:tcPr>
            <w:tcW w:w="562" w:type="pct"/>
          </w:tcPr>
          <w:p w:rsidR="003F1AEC" w:rsidP="009C6379">
            <w:pPr>
              <w:widowControl w:val="0"/>
              <w:spacing w:line="240" w:lineRule="exact"/>
              <w:rPr>
                <w:sz w:val="24"/>
                <w:szCs w:val="24"/>
              </w:rPr>
            </w:pPr>
            <w:r>
              <w:rPr>
                <w:sz w:val="24"/>
                <w:szCs w:val="24"/>
              </w:rPr>
              <w:t>12091,2</w:t>
            </w:r>
          </w:p>
        </w:tc>
        <w:tc>
          <w:tcPr>
            <w:tcW w:w="558" w:type="pct"/>
          </w:tcPr>
          <w:p w:rsidR="003F1AEC" w:rsidP="009C6379">
            <w:pPr>
              <w:widowControl w:val="0"/>
              <w:spacing w:line="240" w:lineRule="exact"/>
              <w:rPr>
                <w:sz w:val="24"/>
                <w:szCs w:val="24"/>
              </w:rPr>
            </w:pPr>
            <w:r>
              <w:rPr>
                <w:sz w:val="24"/>
                <w:szCs w:val="24"/>
              </w:rPr>
              <w:t>12402,4</w:t>
            </w:r>
          </w:p>
        </w:tc>
      </w:tr>
      <w:tr w:rsidTr="007435E8">
        <w:tblPrEx>
          <w:tblW w:w="4983" w:type="pct"/>
          <w:tblLayout w:type="fixed"/>
          <w:tblLook w:val="0020"/>
        </w:tblPrEx>
        <w:trPr>
          <w:trHeight w:val="283"/>
        </w:trPr>
        <w:tc>
          <w:tcPr>
            <w:tcW w:w="2148" w:type="pct"/>
          </w:tcPr>
          <w:p w:rsidR="003F1AEC" w:rsidRPr="008C5F5D" w:rsidP="004A524D">
            <w:pPr>
              <w:widowControl w:val="0"/>
              <w:spacing w:line="228" w:lineRule="auto"/>
              <w:ind w:left="426" w:hanging="142"/>
              <w:jc w:val="left"/>
              <w:rPr>
                <w:sz w:val="24"/>
                <w:szCs w:val="24"/>
              </w:rPr>
            </w:pPr>
            <w:r w:rsidRPr="008C5F5D">
              <w:rPr>
                <w:sz w:val="24"/>
                <w:szCs w:val="24"/>
              </w:rPr>
              <w:t xml:space="preserve">пострадавшие в результате </w:t>
            </w:r>
            <w:r>
              <w:rPr>
                <w:sz w:val="24"/>
                <w:szCs w:val="24"/>
              </w:rPr>
              <w:br/>
            </w:r>
            <w:r w:rsidRPr="008C5F5D">
              <w:rPr>
                <w:sz w:val="24"/>
                <w:szCs w:val="24"/>
              </w:rPr>
              <w:t xml:space="preserve">радиационных и техногенных </w:t>
            </w:r>
            <w:r>
              <w:rPr>
                <w:sz w:val="24"/>
                <w:szCs w:val="24"/>
              </w:rPr>
              <w:br/>
            </w:r>
            <w:r w:rsidRPr="008C5F5D">
              <w:rPr>
                <w:sz w:val="24"/>
                <w:szCs w:val="24"/>
              </w:rPr>
              <w:t>катастроф и члены их семей</w:t>
            </w:r>
          </w:p>
        </w:tc>
        <w:tc>
          <w:tcPr>
            <w:tcW w:w="577" w:type="pct"/>
          </w:tcPr>
          <w:p w:rsidR="003F1AEC" w:rsidRPr="008C5F5D" w:rsidP="009C6379">
            <w:pPr>
              <w:widowControl w:val="0"/>
              <w:spacing w:line="240" w:lineRule="exact"/>
              <w:rPr>
                <w:sz w:val="24"/>
                <w:szCs w:val="24"/>
              </w:rPr>
            </w:pPr>
            <w:r>
              <w:rPr>
                <w:sz w:val="24"/>
                <w:szCs w:val="24"/>
              </w:rPr>
              <w:t>15994,6</w:t>
            </w:r>
          </w:p>
        </w:tc>
        <w:tc>
          <w:tcPr>
            <w:tcW w:w="601" w:type="pct"/>
          </w:tcPr>
          <w:p w:rsidR="003F1AEC" w:rsidRPr="009C6379" w:rsidP="009C6379">
            <w:pPr>
              <w:widowControl w:val="0"/>
              <w:spacing w:line="240" w:lineRule="exact"/>
              <w:ind w:left="-57"/>
              <w:rPr>
                <w:sz w:val="24"/>
                <w:szCs w:val="24"/>
              </w:rPr>
            </w:pPr>
            <w:r>
              <w:rPr>
                <w:sz w:val="24"/>
                <w:szCs w:val="24"/>
              </w:rPr>
              <w:t>21127,2</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16171,7</w:t>
            </w:r>
          </w:p>
        </w:tc>
        <w:tc>
          <w:tcPr>
            <w:tcW w:w="562" w:type="pct"/>
          </w:tcPr>
          <w:p w:rsidR="003F1AEC" w:rsidP="009C6379">
            <w:pPr>
              <w:widowControl w:val="0"/>
              <w:spacing w:line="240" w:lineRule="exact"/>
              <w:rPr>
                <w:sz w:val="24"/>
                <w:szCs w:val="24"/>
              </w:rPr>
            </w:pPr>
            <w:r>
              <w:rPr>
                <w:sz w:val="24"/>
                <w:szCs w:val="24"/>
              </w:rPr>
              <w:t>16702,2</w:t>
            </w:r>
          </w:p>
        </w:tc>
        <w:tc>
          <w:tcPr>
            <w:tcW w:w="558" w:type="pct"/>
          </w:tcPr>
          <w:p w:rsidR="003F1AEC" w:rsidP="009C6379">
            <w:pPr>
              <w:widowControl w:val="0"/>
              <w:spacing w:line="240" w:lineRule="exact"/>
              <w:rPr>
                <w:sz w:val="24"/>
                <w:szCs w:val="24"/>
              </w:rPr>
            </w:pPr>
            <w:r>
              <w:rPr>
                <w:sz w:val="24"/>
                <w:szCs w:val="24"/>
              </w:rPr>
              <w:t>17163,0</w:t>
            </w:r>
          </w:p>
        </w:tc>
      </w:tr>
      <w:tr w:rsidTr="007435E8">
        <w:tblPrEx>
          <w:tblW w:w="4983" w:type="pct"/>
          <w:tblLayout w:type="fixed"/>
          <w:tblLook w:val="0020"/>
        </w:tblPrEx>
        <w:tc>
          <w:tcPr>
            <w:tcW w:w="2148" w:type="pct"/>
          </w:tcPr>
          <w:p w:rsidR="003F1AEC" w:rsidRPr="008C5F5D" w:rsidP="004A524D">
            <w:pPr>
              <w:widowControl w:val="0"/>
              <w:spacing w:line="228" w:lineRule="auto"/>
              <w:ind w:left="426" w:hanging="142"/>
              <w:jc w:val="left"/>
              <w:rPr>
                <w:sz w:val="24"/>
                <w:szCs w:val="24"/>
              </w:rPr>
            </w:pPr>
            <w:r w:rsidRPr="008C5F5D">
              <w:rPr>
                <w:sz w:val="24"/>
                <w:szCs w:val="24"/>
              </w:rPr>
              <w:t xml:space="preserve">федеральные государственные </w:t>
            </w:r>
            <w:r>
              <w:rPr>
                <w:sz w:val="24"/>
                <w:szCs w:val="24"/>
              </w:rPr>
              <w:br/>
            </w:r>
            <w:r w:rsidRPr="008C5F5D">
              <w:rPr>
                <w:sz w:val="24"/>
                <w:szCs w:val="24"/>
              </w:rPr>
              <w:t>гражданские служащие</w:t>
            </w:r>
          </w:p>
        </w:tc>
        <w:tc>
          <w:tcPr>
            <w:tcW w:w="577" w:type="pct"/>
          </w:tcPr>
          <w:p w:rsidR="003F1AEC" w:rsidRPr="008C5F5D" w:rsidP="009C6379">
            <w:pPr>
              <w:widowControl w:val="0"/>
              <w:spacing w:line="240" w:lineRule="exact"/>
              <w:rPr>
                <w:sz w:val="24"/>
                <w:szCs w:val="24"/>
              </w:rPr>
            </w:pPr>
            <w:r>
              <w:rPr>
                <w:sz w:val="24"/>
                <w:szCs w:val="24"/>
              </w:rPr>
              <w:t>15772,4</w:t>
            </w:r>
          </w:p>
        </w:tc>
        <w:tc>
          <w:tcPr>
            <w:tcW w:w="601" w:type="pct"/>
          </w:tcPr>
          <w:p w:rsidR="003F1AEC" w:rsidRPr="009C6379" w:rsidP="009C6379">
            <w:pPr>
              <w:widowControl w:val="0"/>
              <w:spacing w:line="240" w:lineRule="exact"/>
              <w:ind w:left="-57"/>
              <w:rPr>
                <w:sz w:val="24"/>
                <w:szCs w:val="24"/>
              </w:rPr>
            </w:pPr>
            <w:r>
              <w:rPr>
                <w:sz w:val="24"/>
                <w:szCs w:val="24"/>
              </w:rPr>
              <w:t>21422,1</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17414,3</w:t>
            </w:r>
          </w:p>
        </w:tc>
        <w:tc>
          <w:tcPr>
            <w:tcW w:w="562" w:type="pct"/>
          </w:tcPr>
          <w:p w:rsidR="003F1AEC" w:rsidP="009C6379">
            <w:pPr>
              <w:widowControl w:val="0"/>
              <w:spacing w:line="240" w:lineRule="exact"/>
              <w:rPr>
                <w:sz w:val="24"/>
                <w:szCs w:val="24"/>
              </w:rPr>
            </w:pPr>
            <w:r>
              <w:rPr>
                <w:sz w:val="24"/>
                <w:szCs w:val="24"/>
              </w:rPr>
              <w:t>18648,9</w:t>
            </w:r>
          </w:p>
        </w:tc>
        <w:tc>
          <w:tcPr>
            <w:tcW w:w="558" w:type="pct"/>
          </w:tcPr>
          <w:p w:rsidR="003F1AEC" w:rsidP="009C6379">
            <w:pPr>
              <w:widowControl w:val="0"/>
              <w:spacing w:line="240" w:lineRule="exact"/>
              <w:rPr>
                <w:sz w:val="24"/>
                <w:szCs w:val="24"/>
              </w:rPr>
            </w:pPr>
            <w:r>
              <w:rPr>
                <w:sz w:val="24"/>
                <w:szCs w:val="24"/>
              </w:rPr>
              <w:t>20064,0</w:t>
            </w:r>
          </w:p>
        </w:tc>
      </w:tr>
      <w:tr w:rsidTr="007435E8">
        <w:tblPrEx>
          <w:tblW w:w="4983" w:type="pct"/>
          <w:tblLayout w:type="fixed"/>
          <w:tblLook w:val="0020"/>
        </w:tblPrEx>
        <w:tc>
          <w:tcPr>
            <w:tcW w:w="2148" w:type="pct"/>
          </w:tcPr>
          <w:p w:rsidR="003F1AEC" w:rsidRPr="008C5F5D" w:rsidP="004A524D">
            <w:pPr>
              <w:widowControl w:val="0"/>
              <w:spacing w:line="228" w:lineRule="auto"/>
              <w:ind w:left="426" w:hanging="142"/>
              <w:jc w:val="left"/>
              <w:rPr>
                <w:sz w:val="24"/>
                <w:szCs w:val="24"/>
              </w:rPr>
            </w:pPr>
            <w:r w:rsidRPr="008C5F5D">
              <w:rPr>
                <w:sz w:val="24"/>
                <w:szCs w:val="24"/>
              </w:rPr>
              <w:t>социальные</w:t>
            </w:r>
          </w:p>
        </w:tc>
        <w:tc>
          <w:tcPr>
            <w:tcW w:w="577" w:type="pct"/>
          </w:tcPr>
          <w:p w:rsidR="003F1AEC" w:rsidRPr="008C5F5D" w:rsidP="009C6379">
            <w:pPr>
              <w:widowControl w:val="0"/>
              <w:spacing w:line="240" w:lineRule="exact"/>
              <w:rPr>
                <w:sz w:val="24"/>
                <w:szCs w:val="24"/>
              </w:rPr>
            </w:pPr>
            <w:r>
              <w:rPr>
                <w:sz w:val="24"/>
                <w:szCs w:val="24"/>
              </w:rPr>
              <w:t>9313,1</w:t>
            </w:r>
          </w:p>
        </w:tc>
        <w:tc>
          <w:tcPr>
            <w:tcW w:w="601" w:type="pct"/>
          </w:tcPr>
          <w:p w:rsidR="003F1AEC" w:rsidRPr="009C6379" w:rsidP="009C6379">
            <w:pPr>
              <w:widowControl w:val="0"/>
              <w:spacing w:line="240" w:lineRule="exact"/>
              <w:ind w:left="-57"/>
              <w:rPr>
                <w:sz w:val="24"/>
                <w:szCs w:val="24"/>
              </w:rPr>
            </w:pPr>
            <w:r>
              <w:rPr>
                <w:sz w:val="24"/>
                <w:szCs w:val="24"/>
              </w:rPr>
              <w:t>14695,3</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9889,7</w:t>
            </w:r>
          </w:p>
        </w:tc>
        <w:tc>
          <w:tcPr>
            <w:tcW w:w="562" w:type="pct"/>
          </w:tcPr>
          <w:p w:rsidR="003F1AEC" w:rsidP="009C6379">
            <w:pPr>
              <w:widowControl w:val="0"/>
              <w:spacing w:line="240" w:lineRule="exact"/>
              <w:rPr>
                <w:sz w:val="24"/>
                <w:szCs w:val="24"/>
              </w:rPr>
            </w:pPr>
            <w:r>
              <w:rPr>
                <w:sz w:val="24"/>
                <w:szCs w:val="24"/>
              </w:rPr>
              <w:t>10161,1</w:t>
            </w:r>
          </w:p>
        </w:tc>
        <w:tc>
          <w:tcPr>
            <w:tcW w:w="558" w:type="pct"/>
          </w:tcPr>
          <w:p w:rsidR="003F1AEC" w:rsidP="009C6379">
            <w:pPr>
              <w:widowControl w:val="0"/>
              <w:spacing w:line="240" w:lineRule="exact"/>
              <w:rPr>
                <w:sz w:val="24"/>
                <w:szCs w:val="24"/>
              </w:rPr>
            </w:pPr>
            <w:r>
              <w:rPr>
                <w:sz w:val="24"/>
                <w:szCs w:val="24"/>
              </w:rPr>
              <w:t>10411,2</w:t>
            </w:r>
          </w:p>
        </w:tc>
      </w:tr>
      <w:tr w:rsidTr="007435E8">
        <w:tblPrEx>
          <w:tblW w:w="4983" w:type="pct"/>
          <w:tblLayout w:type="fixed"/>
          <w:tblLook w:val="0020"/>
        </w:tblPrEx>
        <w:tc>
          <w:tcPr>
            <w:tcW w:w="2148" w:type="pct"/>
          </w:tcPr>
          <w:p w:rsidR="003F1AEC" w:rsidRPr="008C5F5D" w:rsidP="004A524D">
            <w:pPr>
              <w:widowControl w:val="0"/>
              <w:spacing w:line="228" w:lineRule="auto"/>
              <w:ind w:left="142" w:hanging="142"/>
              <w:jc w:val="left"/>
              <w:rPr>
                <w:sz w:val="24"/>
                <w:szCs w:val="24"/>
              </w:rPr>
            </w:pPr>
            <w:r w:rsidRPr="008C5F5D">
              <w:rPr>
                <w:sz w:val="24"/>
                <w:szCs w:val="24"/>
              </w:rPr>
              <w:t>С</w:t>
            </w:r>
            <w:r>
              <w:rPr>
                <w:sz w:val="24"/>
                <w:szCs w:val="24"/>
              </w:rPr>
              <w:t xml:space="preserve">оотношение среднего размера </w:t>
            </w:r>
            <w:r w:rsidRPr="008C5F5D">
              <w:rPr>
                <w:sz w:val="24"/>
                <w:szCs w:val="24"/>
              </w:rPr>
              <w:t xml:space="preserve">пенсий, в процентах </w:t>
            </w:r>
            <w:r w:rsidRPr="008C5F5D">
              <w:rPr>
                <w:sz w:val="24"/>
                <w:szCs w:val="24"/>
              </w:rPr>
              <w:t>к</w:t>
            </w:r>
            <w:r w:rsidRPr="008C5F5D">
              <w:rPr>
                <w:sz w:val="24"/>
                <w:szCs w:val="24"/>
              </w:rPr>
              <w:t>:</w:t>
            </w:r>
          </w:p>
        </w:tc>
        <w:tc>
          <w:tcPr>
            <w:tcW w:w="577" w:type="pct"/>
          </w:tcPr>
          <w:p w:rsidR="003F1AEC" w:rsidRPr="008C5F5D" w:rsidP="009C6379">
            <w:pPr>
              <w:widowControl w:val="0"/>
              <w:spacing w:line="240" w:lineRule="exact"/>
              <w:rPr>
                <w:sz w:val="24"/>
                <w:szCs w:val="24"/>
              </w:rPr>
            </w:pPr>
          </w:p>
        </w:tc>
        <w:tc>
          <w:tcPr>
            <w:tcW w:w="601" w:type="pct"/>
          </w:tcPr>
          <w:p w:rsidR="003F1AEC" w:rsidRPr="009C6379" w:rsidP="009C6379">
            <w:pPr>
              <w:widowControl w:val="0"/>
              <w:spacing w:line="240" w:lineRule="exact"/>
              <w:rPr>
                <w:sz w:val="24"/>
                <w:szCs w:val="24"/>
              </w:rPr>
            </w:pPr>
          </w:p>
        </w:tc>
        <w:tc>
          <w:tcPr>
            <w:tcW w:w="554" w:type="pct"/>
          </w:tcPr>
          <w:p w:rsidR="003F1AEC" w:rsidRPr="008C5F5D" w:rsidP="009C6379">
            <w:pPr>
              <w:widowControl w:val="0"/>
              <w:spacing w:line="240" w:lineRule="exact"/>
              <w:rPr>
                <w:sz w:val="24"/>
                <w:szCs w:val="24"/>
              </w:rPr>
            </w:pPr>
          </w:p>
        </w:tc>
        <w:tc>
          <w:tcPr>
            <w:tcW w:w="562" w:type="pct"/>
          </w:tcPr>
          <w:p w:rsidR="003F1AEC" w:rsidRPr="008C5F5D" w:rsidP="009C6379">
            <w:pPr>
              <w:widowControl w:val="0"/>
              <w:spacing w:line="240" w:lineRule="exact"/>
              <w:rPr>
                <w:sz w:val="24"/>
                <w:szCs w:val="24"/>
              </w:rPr>
            </w:pPr>
          </w:p>
        </w:tc>
        <w:tc>
          <w:tcPr>
            <w:tcW w:w="558" w:type="pct"/>
          </w:tcPr>
          <w:p w:rsidR="003F1AEC" w:rsidRPr="008C5F5D" w:rsidP="009C6379">
            <w:pPr>
              <w:widowControl w:val="0"/>
              <w:spacing w:line="240" w:lineRule="exact"/>
              <w:rPr>
                <w:sz w:val="24"/>
                <w:szCs w:val="24"/>
              </w:rPr>
            </w:pPr>
          </w:p>
        </w:tc>
      </w:tr>
      <w:tr w:rsidTr="007435E8">
        <w:tblPrEx>
          <w:tblW w:w="4983" w:type="pct"/>
          <w:tblLayout w:type="fixed"/>
          <w:tblLook w:val="0020"/>
        </w:tblPrEx>
        <w:trPr>
          <w:trHeight w:val="107"/>
        </w:trPr>
        <w:tc>
          <w:tcPr>
            <w:tcW w:w="2148" w:type="pct"/>
          </w:tcPr>
          <w:p w:rsidR="003F1AEC" w:rsidRPr="008C5F5D" w:rsidP="004A524D">
            <w:pPr>
              <w:widowControl w:val="0"/>
              <w:spacing w:line="228" w:lineRule="auto"/>
              <w:ind w:left="284" w:hanging="142"/>
              <w:jc w:val="left"/>
              <w:rPr>
                <w:sz w:val="24"/>
                <w:szCs w:val="24"/>
              </w:rPr>
            </w:pPr>
            <w:r w:rsidRPr="008C5F5D">
              <w:rPr>
                <w:sz w:val="24"/>
                <w:szCs w:val="24"/>
              </w:rPr>
              <w:t xml:space="preserve">среднему размеру начисленной </w:t>
            </w:r>
            <w:r>
              <w:rPr>
                <w:sz w:val="24"/>
                <w:szCs w:val="24"/>
              </w:rPr>
              <w:br/>
            </w:r>
            <w:r w:rsidRPr="008C5F5D">
              <w:rPr>
                <w:sz w:val="24"/>
                <w:szCs w:val="24"/>
              </w:rPr>
              <w:t>заработной платы</w:t>
            </w:r>
          </w:p>
        </w:tc>
        <w:tc>
          <w:tcPr>
            <w:tcW w:w="577" w:type="pct"/>
          </w:tcPr>
          <w:p w:rsidR="003F1AEC" w:rsidRPr="008C5F5D" w:rsidP="009C6379">
            <w:pPr>
              <w:widowControl w:val="0"/>
              <w:spacing w:line="240" w:lineRule="exact"/>
              <w:rPr>
                <w:sz w:val="24"/>
                <w:szCs w:val="24"/>
              </w:rPr>
            </w:pPr>
            <w:r>
              <w:rPr>
                <w:sz w:val="24"/>
                <w:szCs w:val="24"/>
              </w:rPr>
              <w:t>40,5</w:t>
            </w:r>
          </w:p>
        </w:tc>
        <w:tc>
          <w:tcPr>
            <w:tcW w:w="601" w:type="pct"/>
          </w:tcPr>
          <w:p w:rsidR="003F1AEC" w:rsidRPr="009C6379" w:rsidP="009C6379">
            <w:pPr>
              <w:widowControl w:val="0"/>
              <w:spacing w:line="240" w:lineRule="exact"/>
              <w:ind w:left="-57"/>
              <w:rPr>
                <w:sz w:val="24"/>
                <w:szCs w:val="24"/>
              </w:rPr>
            </w:pPr>
            <w:r>
              <w:rPr>
                <w:sz w:val="24"/>
                <w:szCs w:val="24"/>
              </w:rPr>
              <w:t>54,1</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37,9</w:t>
            </w:r>
          </w:p>
        </w:tc>
        <w:tc>
          <w:tcPr>
            <w:tcW w:w="562" w:type="pct"/>
          </w:tcPr>
          <w:p w:rsidR="003F1AEC" w:rsidP="009C6379">
            <w:pPr>
              <w:widowControl w:val="0"/>
              <w:spacing w:line="240" w:lineRule="exact"/>
              <w:rPr>
                <w:sz w:val="24"/>
                <w:szCs w:val="24"/>
              </w:rPr>
            </w:pPr>
            <w:r>
              <w:rPr>
                <w:sz w:val="24"/>
                <w:szCs w:val="24"/>
              </w:rPr>
              <w:t>38,7</w:t>
            </w:r>
          </w:p>
        </w:tc>
        <w:tc>
          <w:tcPr>
            <w:tcW w:w="558" w:type="pct"/>
          </w:tcPr>
          <w:p w:rsidR="003F1AEC" w:rsidP="009C6379">
            <w:pPr>
              <w:widowControl w:val="0"/>
              <w:spacing w:line="240" w:lineRule="exact"/>
              <w:rPr>
                <w:sz w:val="24"/>
                <w:szCs w:val="24"/>
              </w:rPr>
            </w:pPr>
            <w:r>
              <w:rPr>
                <w:sz w:val="24"/>
                <w:szCs w:val="24"/>
              </w:rPr>
              <w:t>36,</w:t>
            </w:r>
            <w:r w:rsidR="00DC604B">
              <w:rPr>
                <w:sz w:val="24"/>
                <w:szCs w:val="24"/>
              </w:rPr>
              <w:t>6</w:t>
            </w:r>
          </w:p>
        </w:tc>
      </w:tr>
      <w:tr w:rsidTr="007435E8">
        <w:tblPrEx>
          <w:tblW w:w="4983" w:type="pct"/>
          <w:tblLayout w:type="fixed"/>
          <w:tblLook w:val="0020"/>
        </w:tblPrEx>
        <w:tc>
          <w:tcPr>
            <w:tcW w:w="2148" w:type="pct"/>
          </w:tcPr>
          <w:p w:rsidR="003F1AEC" w:rsidRPr="008C5F5D" w:rsidP="004A524D">
            <w:pPr>
              <w:widowControl w:val="0"/>
              <w:spacing w:line="228" w:lineRule="auto"/>
              <w:ind w:left="284" w:hanging="142"/>
              <w:jc w:val="left"/>
              <w:rPr>
                <w:sz w:val="24"/>
                <w:szCs w:val="24"/>
              </w:rPr>
            </w:pPr>
            <w:r w:rsidRPr="008C5F5D">
              <w:rPr>
                <w:sz w:val="24"/>
                <w:szCs w:val="24"/>
              </w:rPr>
              <w:t xml:space="preserve">величине прожиточного </w:t>
            </w:r>
            <w:r>
              <w:rPr>
                <w:sz w:val="24"/>
                <w:szCs w:val="24"/>
              </w:rPr>
              <w:br/>
            </w:r>
            <w:r w:rsidRPr="008C5F5D">
              <w:rPr>
                <w:sz w:val="24"/>
                <w:szCs w:val="24"/>
              </w:rPr>
              <w:t>минимума пенсионера</w:t>
            </w:r>
          </w:p>
        </w:tc>
        <w:tc>
          <w:tcPr>
            <w:tcW w:w="577" w:type="pct"/>
          </w:tcPr>
          <w:p w:rsidR="003F1AEC" w:rsidRPr="008C5F5D" w:rsidP="009C6379">
            <w:pPr>
              <w:widowControl w:val="0"/>
              <w:spacing w:line="240" w:lineRule="exact"/>
              <w:rPr>
                <w:sz w:val="24"/>
                <w:szCs w:val="24"/>
              </w:rPr>
            </w:pPr>
            <w:r>
              <w:rPr>
                <w:sz w:val="24"/>
                <w:szCs w:val="24"/>
              </w:rPr>
              <w:t>165,6</w:t>
            </w:r>
          </w:p>
        </w:tc>
        <w:tc>
          <w:tcPr>
            <w:tcW w:w="601" w:type="pct"/>
          </w:tcPr>
          <w:p w:rsidR="003F1AEC" w:rsidRPr="009C6379" w:rsidP="009C6379">
            <w:pPr>
              <w:spacing w:line="240" w:lineRule="exact"/>
              <w:ind w:left="-57"/>
              <w:rPr>
                <w:sz w:val="24"/>
                <w:szCs w:val="24"/>
              </w:rPr>
            </w:pPr>
            <w:r w:rsidRPr="00875148">
              <w:rPr>
                <w:sz w:val="24"/>
                <w:szCs w:val="24"/>
              </w:rPr>
              <w:t>239,</w:t>
            </w:r>
            <w:r>
              <w:rPr>
                <w:sz w:val="24"/>
                <w:szCs w:val="24"/>
              </w:rPr>
              <w:t>3</w:t>
            </w:r>
            <w:r w:rsidRPr="007435E8">
              <w:rPr>
                <w:sz w:val="24"/>
                <w:szCs w:val="24"/>
                <w:vertAlign w:val="superscript"/>
              </w:rPr>
              <w:t>3)</w:t>
            </w:r>
          </w:p>
        </w:tc>
        <w:tc>
          <w:tcPr>
            <w:tcW w:w="554" w:type="pct"/>
          </w:tcPr>
          <w:p w:rsidR="003F1AEC" w:rsidRPr="008C5F5D" w:rsidP="009C6379">
            <w:pPr>
              <w:widowControl w:val="0"/>
              <w:spacing w:line="240" w:lineRule="exact"/>
              <w:rPr>
                <w:sz w:val="24"/>
                <w:szCs w:val="24"/>
              </w:rPr>
            </w:pPr>
            <w:r>
              <w:rPr>
                <w:sz w:val="24"/>
                <w:szCs w:val="24"/>
              </w:rPr>
              <w:t>178,0</w:t>
            </w:r>
          </w:p>
        </w:tc>
        <w:tc>
          <w:tcPr>
            <w:tcW w:w="562" w:type="pct"/>
          </w:tcPr>
          <w:p w:rsidR="003F1AEC" w:rsidP="009C6379">
            <w:pPr>
              <w:widowControl w:val="0"/>
              <w:spacing w:line="240" w:lineRule="exact"/>
              <w:rPr>
                <w:sz w:val="24"/>
                <w:szCs w:val="24"/>
              </w:rPr>
            </w:pPr>
            <w:r>
              <w:rPr>
                <w:sz w:val="24"/>
                <w:szCs w:val="24"/>
              </w:rPr>
              <w:t>174,0</w:t>
            </w:r>
          </w:p>
        </w:tc>
        <w:tc>
          <w:tcPr>
            <w:tcW w:w="558" w:type="pct"/>
          </w:tcPr>
          <w:p w:rsidR="003F1AEC" w:rsidP="009C6379">
            <w:pPr>
              <w:widowControl w:val="0"/>
              <w:spacing w:line="240" w:lineRule="exact"/>
              <w:rPr>
                <w:sz w:val="24"/>
                <w:szCs w:val="24"/>
              </w:rPr>
            </w:pPr>
            <w:r>
              <w:rPr>
                <w:sz w:val="24"/>
                <w:szCs w:val="24"/>
              </w:rPr>
              <w:t>168,6</w:t>
            </w:r>
          </w:p>
        </w:tc>
      </w:tr>
      <w:tr w:rsidTr="007435E8">
        <w:tblPrEx>
          <w:tblW w:w="4983" w:type="pct"/>
          <w:tblLayout w:type="fixed"/>
          <w:tblLook w:val="0020"/>
        </w:tblPrEx>
        <w:trPr>
          <w:trHeight w:val="70"/>
        </w:trPr>
        <w:tc>
          <w:tcPr>
            <w:tcW w:w="2148" w:type="pct"/>
          </w:tcPr>
          <w:p w:rsidR="003F1AEC" w:rsidRPr="008C5F5D" w:rsidP="004A524D">
            <w:pPr>
              <w:widowControl w:val="0"/>
              <w:spacing w:line="228" w:lineRule="auto"/>
              <w:ind w:left="142" w:hanging="142"/>
              <w:jc w:val="left"/>
              <w:rPr>
                <w:sz w:val="24"/>
                <w:szCs w:val="24"/>
              </w:rPr>
            </w:pPr>
            <w:r>
              <w:rPr>
                <w:sz w:val="24"/>
                <w:szCs w:val="24"/>
              </w:rPr>
              <w:t xml:space="preserve">Реальный размер назначенных </w:t>
            </w:r>
            <w:r w:rsidRPr="008C5F5D">
              <w:rPr>
                <w:sz w:val="24"/>
                <w:szCs w:val="24"/>
              </w:rPr>
              <w:t xml:space="preserve">пенсий </w:t>
            </w:r>
            <w:r>
              <w:rPr>
                <w:sz w:val="24"/>
                <w:szCs w:val="24"/>
              </w:rPr>
              <w:br/>
            </w:r>
            <w:r w:rsidRPr="008C5F5D">
              <w:rPr>
                <w:sz w:val="24"/>
                <w:szCs w:val="24"/>
              </w:rPr>
              <w:t>в процентах к предыдущему году</w:t>
            </w:r>
          </w:p>
        </w:tc>
        <w:tc>
          <w:tcPr>
            <w:tcW w:w="577" w:type="pct"/>
          </w:tcPr>
          <w:p w:rsidR="003F1AEC" w:rsidRPr="008C5F5D" w:rsidP="009C6379">
            <w:pPr>
              <w:widowControl w:val="0"/>
              <w:spacing w:line="240" w:lineRule="exact"/>
              <w:rPr>
                <w:sz w:val="24"/>
                <w:szCs w:val="24"/>
              </w:rPr>
            </w:pPr>
            <w:r>
              <w:rPr>
                <w:sz w:val="24"/>
                <w:szCs w:val="24"/>
              </w:rPr>
              <w:t>102,3</w:t>
            </w:r>
          </w:p>
        </w:tc>
        <w:tc>
          <w:tcPr>
            <w:tcW w:w="601" w:type="pct"/>
          </w:tcPr>
          <w:p w:rsidR="003F1AEC" w:rsidRPr="009C6379" w:rsidP="009C6379">
            <w:pPr>
              <w:spacing w:line="240" w:lineRule="exact"/>
              <w:ind w:left="-57"/>
              <w:rPr>
                <w:sz w:val="24"/>
                <w:szCs w:val="24"/>
              </w:rPr>
            </w:pPr>
            <w:r w:rsidRPr="00875148">
              <w:rPr>
                <w:sz w:val="24"/>
                <w:szCs w:val="24"/>
              </w:rPr>
              <w:t>139,7</w:t>
            </w:r>
            <w:r w:rsidRPr="007435E8">
              <w:rPr>
                <w:sz w:val="24"/>
                <w:szCs w:val="24"/>
                <w:vertAlign w:val="superscript"/>
              </w:rPr>
              <w:t>3)</w:t>
            </w:r>
          </w:p>
        </w:tc>
        <w:tc>
          <w:tcPr>
            <w:tcW w:w="554" w:type="pct"/>
          </w:tcPr>
          <w:p w:rsidR="003F1AEC" w:rsidRPr="009C6379" w:rsidP="009C6379">
            <w:pPr>
              <w:widowControl w:val="0"/>
              <w:spacing w:line="240" w:lineRule="exact"/>
              <w:rPr>
                <w:sz w:val="24"/>
                <w:szCs w:val="24"/>
              </w:rPr>
            </w:pPr>
            <w:r>
              <w:rPr>
                <w:sz w:val="24"/>
                <w:szCs w:val="24"/>
              </w:rPr>
              <w:t>74,5</w:t>
            </w:r>
            <w:r w:rsidRPr="007435E8">
              <w:rPr>
                <w:sz w:val="24"/>
                <w:szCs w:val="24"/>
                <w:vertAlign w:val="superscript"/>
              </w:rPr>
              <w:t>3)</w:t>
            </w:r>
          </w:p>
        </w:tc>
        <w:tc>
          <w:tcPr>
            <w:tcW w:w="562" w:type="pct"/>
          </w:tcPr>
          <w:p w:rsidR="003F1AEC" w:rsidRPr="00C40B08" w:rsidP="009C6379">
            <w:pPr>
              <w:widowControl w:val="0"/>
              <w:spacing w:line="240" w:lineRule="exact"/>
              <w:rPr>
                <w:sz w:val="24"/>
                <w:szCs w:val="24"/>
              </w:rPr>
            </w:pPr>
            <w:r>
              <w:rPr>
                <w:sz w:val="24"/>
                <w:szCs w:val="24"/>
              </w:rPr>
              <w:t>99,9</w:t>
            </w:r>
          </w:p>
        </w:tc>
        <w:tc>
          <w:tcPr>
            <w:tcW w:w="558" w:type="pct"/>
          </w:tcPr>
          <w:p w:rsidR="003F1AEC" w:rsidRPr="00C40B08" w:rsidP="009C6379">
            <w:pPr>
              <w:widowControl w:val="0"/>
              <w:spacing w:line="240" w:lineRule="exact"/>
              <w:rPr>
                <w:sz w:val="24"/>
                <w:szCs w:val="24"/>
              </w:rPr>
            </w:pPr>
            <w:r>
              <w:rPr>
                <w:sz w:val="24"/>
                <w:szCs w:val="24"/>
              </w:rPr>
              <w:t>103,0</w:t>
            </w:r>
          </w:p>
        </w:tc>
      </w:tr>
    </w:tbl>
    <w:p w:rsidR="003F1AEC" w:rsidP="003F1AEC">
      <w:pPr>
        <w:widowControl w:val="0"/>
        <w:tabs>
          <w:tab w:val="left" w:pos="56"/>
        </w:tabs>
        <w:spacing w:before="40" w:line="235" w:lineRule="auto"/>
        <w:ind w:left="-113" w:right="-113"/>
        <w:jc w:val="both"/>
      </w:pPr>
      <w:r w:rsidRPr="000D427D">
        <w:rPr>
          <w:vertAlign w:val="superscript"/>
        </w:rPr>
        <w:t>1)</w:t>
      </w:r>
      <w:r w:rsidRPr="000D427D">
        <w:rPr>
          <w:vertAlign w:val="superscript"/>
        </w:rPr>
        <w:tab/>
      </w:r>
      <w:r w:rsidRPr="000D427D">
        <w:t xml:space="preserve">По данным </w:t>
      </w:r>
      <w:r>
        <w:t xml:space="preserve">Отделения </w:t>
      </w:r>
      <w:r w:rsidRPr="000D427D">
        <w:t>Пенсионного фонда Российской Федерации</w:t>
      </w:r>
      <w:r>
        <w:t xml:space="preserve"> </w:t>
      </w:r>
      <w:r w:rsidRPr="00355B65">
        <w:t>по Республике Хакасия</w:t>
      </w:r>
      <w:r w:rsidRPr="000D427D">
        <w:t>.</w:t>
      </w:r>
    </w:p>
    <w:p w:rsidR="003F1AEC" w:rsidP="003F1AEC">
      <w:pPr>
        <w:tabs>
          <w:tab w:val="left" w:pos="56"/>
        </w:tabs>
        <w:spacing w:line="235" w:lineRule="auto"/>
        <w:ind w:left="-113" w:right="-113"/>
        <w:jc w:val="both"/>
      </w:pPr>
      <w:r>
        <w:rPr>
          <w:vertAlign w:val="superscript"/>
        </w:rPr>
        <w:t>2</w:t>
      </w:r>
      <w:r w:rsidRPr="002712B0">
        <w:rPr>
          <w:vertAlign w:val="superscript"/>
        </w:rPr>
        <w:t>)</w:t>
      </w:r>
      <w:r>
        <w:rPr>
          <w:vertAlign w:val="superscript"/>
        </w:rPr>
        <w:tab/>
      </w:r>
      <w:r>
        <w:t>П</w:t>
      </w:r>
      <w:r w:rsidRPr="002712B0">
        <w:t xml:space="preserve">о состоянию на 1 января года, следующего за </w:t>
      </w:r>
      <w:r w:rsidRPr="002712B0">
        <w:t>отчетным</w:t>
      </w:r>
      <w:r>
        <w:t>.</w:t>
      </w:r>
    </w:p>
    <w:p w:rsidR="003F1AEC" w:rsidRPr="00B17561" w:rsidP="003F1AEC">
      <w:pPr>
        <w:widowControl w:val="0"/>
        <w:tabs>
          <w:tab w:val="left" w:pos="56"/>
        </w:tabs>
        <w:spacing w:line="235" w:lineRule="auto"/>
        <w:ind w:left="-113" w:right="-113"/>
        <w:jc w:val="both"/>
      </w:pPr>
      <w:r>
        <w:rPr>
          <w:vertAlign w:val="superscript"/>
        </w:rPr>
        <w:t>3</w:t>
      </w:r>
      <w:r w:rsidRPr="00720EBD">
        <w:rPr>
          <w:vertAlign w:val="superscript"/>
        </w:rPr>
        <w:t>)</w:t>
      </w:r>
      <w:r>
        <w:rPr>
          <w:vertAlign w:val="superscript"/>
        </w:rPr>
        <w:tab/>
      </w:r>
      <w:r>
        <w:t>С учетом ЕВ-2017.</w:t>
      </w:r>
    </w:p>
    <w:p w:rsidR="003F1AEC" w:rsidP="003F1AEC">
      <w:pPr>
        <w:pStyle w:val="Heading3"/>
        <w:keepNext w:val="0"/>
        <w:spacing w:before="0" w:after="0" w:line="300" w:lineRule="exact"/>
        <w:jc w:val="center"/>
        <w:rPr>
          <w:rFonts w:ascii="Arial" w:hAnsi="Arial"/>
          <w:color w:val="003296"/>
          <w:szCs w:val="24"/>
        </w:rPr>
      </w:pPr>
    </w:p>
    <w:p w:rsidR="003F1AEC" w:rsidRPr="00BE7C93" w:rsidP="003F1AEC">
      <w:pPr>
        <w:pStyle w:val="Heading3"/>
        <w:keepNext w:val="0"/>
        <w:spacing w:before="0" w:after="0" w:line="300" w:lineRule="exact"/>
        <w:jc w:val="center"/>
        <w:rPr>
          <w:rFonts w:ascii="Arial" w:hAnsi="Arial"/>
          <w:color w:val="003296"/>
          <w:szCs w:val="24"/>
        </w:rPr>
      </w:pPr>
      <w:bookmarkStart w:id="346" w:name="_Toc41481257"/>
      <w:r w:rsidRPr="00955EE9">
        <w:rPr>
          <w:rFonts w:ascii="Arial" w:hAnsi="Arial"/>
          <w:color w:val="003296"/>
          <w:szCs w:val="24"/>
        </w:rPr>
        <w:t xml:space="preserve">6.7. Распределение населения по величине </w:t>
      </w:r>
      <w:r w:rsidRPr="00955EE9">
        <w:rPr>
          <w:rFonts w:ascii="Arial" w:hAnsi="Arial"/>
          <w:color w:val="003296"/>
          <w:szCs w:val="24"/>
        </w:rPr>
        <w:br/>
        <w:t>среднедушевых денежных доходов</w:t>
      </w:r>
      <w:r w:rsidRPr="00955EE9">
        <w:rPr>
          <w:rFonts w:ascii="Arial" w:hAnsi="Arial"/>
          <w:color w:val="003296"/>
          <w:szCs w:val="24"/>
          <w:vertAlign w:val="superscript"/>
        </w:rPr>
        <w:t>1</w:t>
      </w:r>
      <w:r w:rsidRPr="00955EE9">
        <w:rPr>
          <w:rFonts w:ascii="Arial" w:hAnsi="Arial"/>
          <w:color w:val="003296"/>
          <w:szCs w:val="24"/>
          <w:vertAlign w:val="superscript"/>
        </w:rPr>
        <w:t>)</w:t>
      </w:r>
      <w:bookmarkEnd w:id="346"/>
    </w:p>
    <w:p w:rsidR="003F1AEC" w:rsidRPr="00EA3569" w:rsidP="003F1AEC">
      <w:pPr>
        <w:tabs>
          <w:tab w:val="center" w:pos="6634"/>
        </w:tabs>
        <w:spacing w:after="60"/>
        <w:ind w:left="397" w:hanging="397"/>
        <w:jc w:val="center"/>
        <w:rPr>
          <w:color w:val="000000"/>
          <w:szCs w:val="14"/>
          <w:vertAlign w:val="superscript"/>
        </w:rPr>
      </w:pPr>
      <w:r w:rsidRPr="00E67157">
        <w:rPr>
          <w:rFonts w:ascii="Arial" w:hAnsi="Arial" w:cs="Arial"/>
          <w:color w:val="003296"/>
          <w:sz w:val="24"/>
          <w:szCs w:val="24"/>
        </w:rPr>
        <w:t>(в процентах)</w:t>
      </w:r>
    </w:p>
    <w:p w:rsidR="003F1AEC" w:rsidRPr="00004E54" w:rsidP="003F1AEC">
      <w:pPr>
        <w:jc w:val="center"/>
        <w:rPr>
          <w:rFonts w:ascii="Arial" w:hAnsi="Arial" w:cs="Arial"/>
          <w:color w:val="000000"/>
          <w:sz w:val="16"/>
        </w:rPr>
      </w:pPr>
    </w:p>
    <w:tbl>
      <w:tblPr>
        <w:tblStyle w:val="ColorfulShadingAccent5"/>
        <w:tblW w:w="5017" w:type="pct"/>
        <w:tblLook w:val="0020"/>
      </w:tblPr>
      <w:tblGrid>
        <w:gridCol w:w="4359"/>
        <w:gridCol w:w="1106"/>
        <w:gridCol w:w="1106"/>
        <w:gridCol w:w="1106"/>
        <w:gridCol w:w="1106"/>
        <w:gridCol w:w="1106"/>
      </w:tblGrid>
      <w:tr w:rsidTr="001E35AC">
        <w:tblPrEx>
          <w:tblW w:w="5017" w:type="pct"/>
          <w:tblLook w:val="0020"/>
        </w:tblPrEx>
        <w:trPr>
          <w:trHeight w:val="340"/>
        </w:trPr>
        <w:tc>
          <w:tcPr>
            <w:tcW w:w="2204" w:type="pct"/>
          </w:tcPr>
          <w:p w:rsidR="004D075F" w:rsidRPr="00BE7C93" w:rsidP="004A524D">
            <w:pPr>
              <w:jc w:val="left"/>
              <w:rPr>
                <w:color w:val="000000"/>
                <w:sz w:val="24"/>
                <w:szCs w:val="24"/>
              </w:rPr>
            </w:pPr>
          </w:p>
        </w:tc>
        <w:tc>
          <w:tcPr>
            <w:tcW w:w="559" w:type="pct"/>
          </w:tcPr>
          <w:p w:rsidR="004D075F" w:rsidRPr="003B739B" w:rsidP="004A524D">
            <w:pPr>
              <w:rPr>
                <w:sz w:val="24"/>
                <w:szCs w:val="24"/>
              </w:rPr>
            </w:pPr>
            <w:r w:rsidRPr="003B739B">
              <w:rPr>
                <w:sz w:val="24"/>
                <w:szCs w:val="24"/>
              </w:rPr>
              <w:t>2015</w:t>
            </w:r>
          </w:p>
        </w:tc>
        <w:tc>
          <w:tcPr>
            <w:tcW w:w="559" w:type="pct"/>
          </w:tcPr>
          <w:p w:rsidR="004D075F" w:rsidRPr="003B739B" w:rsidP="004A524D">
            <w:pPr>
              <w:rPr>
                <w:sz w:val="24"/>
                <w:szCs w:val="24"/>
              </w:rPr>
            </w:pPr>
            <w:r w:rsidRPr="003B739B">
              <w:rPr>
                <w:sz w:val="24"/>
                <w:szCs w:val="24"/>
              </w:rPr>
              <w:t>2016</w:t>
            </w:r>
          </w:p>
        </w:tc>
        <w:tc>
          <w:tcPr>
            <w:tcW w:w="559" w:type="pct"/>
          </w:tcPr>
          <w:p w:rsidR="004D075F" w:rsidRPr="003B739B" w:rsidP="004A524D">
            <w:pPr>
              <w:rPr>
                <w:sz w:val="24"/>
                <w:szCs w:val="24"/>
              </w:rPr>
            </w:pPr>
            <w:r w:rsidRPr="003B739B">
              <w:rPr>
                <w:sz w:val="24"/>
                <w:szCs w:val="24"/>
              </w:rPr>
              <w:t>2017</w:t>
            </w:r>
          </w:p>
        </w:tc>
        <w:tc>
          <w:tcPr>
            <w:tcW w:w="559" w:type="pct"/>
          </w:tcPr>
          <w:p w:rsidR="004D075F" w:rsidRPr="003B739B" w:rsidP="004D075F">
            <w:pPr>
              <w:rPr>
                <w:sz w:val="24"/>
                <w:szCs w:val="24"/>
              </w:rPr>
            </w:pPr>
            <w:r w:rsidRPr="003B739B">
              <w:rPr>
                <w:sz w:val="24"/>
                <w:szCs w:val="24"/>
              </w:rPr>
              <w:t>2018</w:t>
            </w:r>
          </w:p>
        </w:tc>
        <w:tc>
          <w:tcPr>
            <w:tcW w:w="559" w:type="pct"/>
          </w:tcPr>
          <w:p w:rsidR="004D075F" w:rsidRPr="003B739B" w:rsidP="004D075F">
            <w:pPr>
              <w:rPr>
                <w:sz w:val="24"/>
                <w:szCs w:val="24"/>
              </w:rPr>
            </w:pPr>
            <w:r w:rsidRPr="003B739B">
              <w:rPr>
                <w:sz w:val="24"/>
                <w:szCs w:val="24"/>
              </w:rPr>
              <w:t>201</w:t>
            </w:r>
            <w:r>
              <w:rPr>
                <w:sz w:val="24"/>
                <w:szCs w:val="24"/>
              </w:rPr>
              <w:t>9</w:t>
            </w:r>
            <w:r w:rsidRPr="003B739B">
              <w:rPr>
                <w:sz w:val="24"/>
                <w:szCs w:val="24"/>
                <w:vertAlign w:val="superscript"/>
              </w:rPr>
              <w:t>2)</w:t>
            </w:r>
          </w:p>
        </w:tc>
      </w:tr>
      <w:tr w:rsidTr="001E35AC">
        <w:tblPrEx>
          <w:tblW w:w="5017" w:type="pct"/>
          <w:tblLook w:val="0020"/>
        </w:tblPrEx>
        <w:tc>
          <w:tcPr>
            <w:tcW w:w="2204" w:type="pct"/>
          </w:tcPr>
          <w:p w:rsidR="004D075F" w:rsidRPr="00BE7C93" w:rsidP="004A524D">
            <w:pPr>
              <w:jc w:val="left"/>
              <w:rPr>
                <w:b/>
                <w:color w:val="000000"/>
                <w:sz w:val="24"/>
                <w:szCs w:val="24"/>
              </w:rPr>
            </w:pPr>
            <w:r w:rsidRPr="00BE7C93">
              <w:rPr>
                <w:b/>
                <w:color w:val="000000"/>
                <w:sz w:val="24"/>
                <w:szCs w:val="24"/>
              </w:rPr>
              <w:t>Все население</w:t>
            </w:r>
          </w:p>
        </w:tc>
        <w:tc>
          <w:tcPr>
            <w:tcW w:w="559" w:type="pct"/>
          </w:tcPr>
          <w:p w:rsidR="004D075F" w:rsidRPr="00BE7C93" w:rsidP="004A524D">
            <w:pPr>
              <w:rPr>
                <w:b/>
                <w:color w:val="000000"/>
                <w:sz w:val="24"/>
                <w:szCs w:val="24"/>
              </w:rPr>
            </w:pPr>
            <w:r w:rsidRPr="00BE7C93">
              <w:rPr>
                <w:b/>
                <w:color w:val="000000"/>
                <w:sz w:val="24"/>
                <w:szCs w:val="24"/>
              </w:rPr>
              <w:t>100</w:t>
            </w:r>
          </w:p>
        </w:tc>
        <w:tc>
          <w:tcPr>
            <w:tcW w:w="559" w:type="pct"/>
          </w:tcPr>
          <w:p w:rsidR="004D075F" w:rsidRPr="00BE7C93" w:rsidP="004A524D">
            <w:pPr>
              <w:rPr>
                <w:b/>
                <w:color w:val="000000"/>
                <w:sz w:val="24"/>
                <w:szCs w:val="24"/>
              </w:rPr>
            </w:pPr>
            <w:r w:rsidRPr="00BE7C93">
              <w:rPr>
                <w:b/>
                <w:color w:val="000000"/>
                <w:sz w:val="24"/>
                <w:szCs w:val="24"/>
              </w:rPr>
              <w:t>100</w:t>
            </w:r>
          </w:p>
        </w:tc>
        <w:tc>
          <w:tcPr>
            <w:tcW w:w="559" w:type="pct"/>
          </w:tcPr>
          <w:p w:rsidR="004D075F" w:rsidRPr="00BE7C93" w:rsidP="004A524D">
            <w:pPr>
              <w:rPr>
                <w:b/>
                <w:color w:val="000000"/>
                <w:sz w:val="24"/>
                <w:szCs w:val="24"/>
              </w:rPr>
            </w:pPr>
            <w:r w:rsidRPr="00BE7C93">
              <w:rPr>
                <w:b/>
                <w:color w:val="000000"/>
                <w:sz w:val="24"/>
                <w:szCs w:val="24"/>
              </w:rPr>
              <w:t>100</w:t>
            </w:r>
          </w:p>
        </w:tc>
        <w:tc>
          <w:tcPr>
            <w:tcW w:w="559" w:type="pct"/>
          </w:tcPr>
          <w:p w:rsidR="004D075F" w:rsidRPr="00BE7C93" w:rsidP="004A524D">
            <w:pPr>
              <w:rPr>
                <w:b/>
                <w:color w:val="000000"/>
                <w:sz w:val="24"/>
                <w:szCs w:val="24"/>
              </w:rPr>
            </w:pPr>
            <w:r w:rsidRPr="00BE7C93">
              <w:rPr>
                <w:b/>
                <w:color w:val="000000"/>
                <w:sz w:val="24"/>
                <w:szCs w:val="24"/>
              </w:rPr>
              <w:t>100</w:t>
            </w:r>
          </w:p>
        </w:tc>
        <w:tc>
          <w:tcPr>
            <w:tcW w:w="559" w:type="pct"/>
          </w:tcPr>
          <w:p w:rsidR="004D075F" w:rsidRPr="00BE7C93" w:rsidP="004A524D">
            <w:pPr>
              <w:rPr>
                <w:b/>
                <w:color w:val="000000"/>
                <w:sz w:val="24"/>
                <w:szCs w:val="24"/>
              </w:rPr>
            </w:pPr>
            <w:r w:rsidRPr="00BE7C93">
              <w:rPr>
                <w:b/>
                <w:color w:val="000000"/>
                <w:sz w:val="24"/>
                <w:szCs w:val="24"/>
              </w:rPr>
              <w:t>100</w:t>
            </w:r>
          </w:p>
        </w:tc>
      </w:tr>
      <w:tr w:rsidTr="001E35AC">
        <w:tblPrEx>
          <w:tblW w:w="5017" w:type="pct"/>
          <w:tblLook w:val="0020"/>
        </w:tblPrEx>
        <w:tc>
          <w:tcPr>
            <w:tcW w:w="2204" w:type="pct"/>
          </w:tcPr>
          <w:p w:rsidR="004D075F" w:rsidRPr="00BE7C93" w:rsidP="004A524D">
            <w:pPr>
              <w:ind w:left="284" w:hanging="142"/>
              <w:jc w:val="left"/>
              <w:rPr>
                <w:snapToGrid w:val="0"/>
                <w:color w:val="000000"/>
                <w:sz w:val="24"/>
                <w:szCs w:val="24"/>
              </w:rPr>
            </w:pPr>
            <w:r w:rsidRPr="00BE7C93">
              <w:rPr>
                <w:snapToGrid w:val="0"/>
                <w:color w:val="000000"/>
                <w:sz w:val="24"/>
                <w:szCs w:val="24"/>
              </w:rPr>
              <w:t>в том числе со среднедушевыми денежными доходами в месяц, рублей:</w:t>
            </w:r>
          </w:p>
        </w:tc>
        <w:tc>
          <w:tcPr>
            <w:tcW w:w="559" w:type="pct"/>
          </w:tcPr>
          <w:p w:rsidR="004D075F" w:rsidRPr="00BE7C93" w:rsidP="004A524D">
            <w:pPr>
              <w:rPr>
                <w:color w:val="000000"/>
                <w:sz w:val="24"/>
                <w:szCs w:val="24"/>
              </w:rPr>
            </w:pPr>
          </w:p>
        </w:tc>
        <w:tc>
          <w:tcPr>
            <w:tcW w:w="559" w:type="pct"/>
          </w:tcPr>
          <w:p w:rsidR="004D075F" w:rsidRPr="00BE7C93" w:rsidP="004A524D">
            <w:pPr>
              <w:rPr>
                <w:color w:val="000000"/>
                <w:sz w:val="24"/>
                <w:szCs w:val="24"/>
              </w:rPr>
            </w:pPr>
          </w:p>
        </w:tc>
        <w:tc>
          <w:tcPr>
            <w:tcW w:w="559" w:type="pct"/>
          </w:tcPr>
          <w:p w:rsidR="004D075F" w:rsidRPr="00BE7C93" w:rsidP="004A524D">
            <w:pPr>
              <w:rPr>
                <w:color w:val="000000"/>
                <w:sz w:val="24"/>
                <w:szCs w:val="24"/>
              </w:rPr>
            </w:pPr>
          </w:p>
        </w:tc>
        <w:tc>
          <w:tcPr>
            <w:tcW w:w="559" w:type="pct"/>
          </w:tcPr>
          <w:p w:rsidR="004D075F" w:rsidRPr="00BE7C93" w:rsidP="004A524D">
            <w:pPr>
              <w:rPr>
                <w:color w:val="000000"/>
                <w:sz w:val="24"/>
                <w:szCs w:val="24"/>
              </w:rPr>
            </w:pPr>
          </w:p>
        </w:tc>
        <w:tc>
          <w:tcPr>
            <w:tcW w:w="559" w:type="pct"/>
          </w:tcPr>
          <w:p w:rsidR="004D075F" w:rsidRPr="00BE7C93" w:rsidP="004A524D">
            <w:pPr>
              <w:rPr>
                <w:color w:val="000000"/>
                <w:sz w:val="24"/>
                <w:szCs w:val="24"/>
              </w:rPr>
            </w:pPr>
          </w:p>
        </w:tc>
      </w:tr>
      <w:tr w:rsidTr="001E35AC">
        <w:tblPrEx>
          <w:tblW w:w="5017" w:type="pct"/>
          <w:tblLook w:val="0020"/>
        </w:tblPrEx>
        <w:trPr>
          <w:trHeight w:val="219"/>
        </w:trPr>
        <w:tc>
          <w:tcPr>
            <w:tcW w:w="2204" w:type="pct"/>
          </w:tcPr>
          <w:p w:rsidR="004D075F" w:rsidRPr="00BE7C93" w:rsidP="004A524D">
            <w:pPr>
              <w:ind w:left="567" w:right="397" w:hanging="425"/>
              <w:jc w:val="left"/>
              <w:rPr>
                <w:snapToGrid w:val="0"/>
                <w:color w:val="000000"/>
                <w:sz w:val="24"/>
                <w:szCs w:val="24"/>
              </w:rPr>
            </w:pPr>
            <w:r w:rsidRPr="00BE7C93">
              <w:rPr>
                <w:snapToGrid w:val="0"/>
                <w:color w:val="000000"/>
                <w:sz w:val="24"/>
                <w:szCs w:val="24"/>
              </w:rPr>
              <w:t xml:space="preserve">до </w:t>
            </w:r>
            <w:r w:rsidRPr="00BE7C93">
              <w:rPr>
                <w:snapToGrid w:val="0"/>
                <w:color w:val="000000"/>
                <w:sz w:val="24"/>
                <w:szCs w:val="24"/>
                <w:lang w:val="en-US"/>
              </w:rPr>
              <w:t>7</w:t>
            </w:r>
            <w:r w:rsidRPr="00BE7C93">
              <w:rPr>
                <w:snapToGrid w:val="0"/>
                <w:color w:val="000000"/>
                <w:sz w:val="24"/>
                <w:szCs w:val="24"/>
              </w:rPr>
              <w:t>000,0</w:t>
            </w:r>
          </w:p>
        </w:tc>
        <w:tc>
          <w:tcPr>
            <w:tcW w:w="559" w:type="pct"/>
          </w:tcPr>
          <w:p w:rsidR="004D075F" w:rsidRPr="00D403D0" w:rsidP="004A524D">
            <w:pPr>
              <w:rPr>
                <w:sz w:val="24"/>
                <w:szCs w:val="24"/>
              </w:rPr>
            </w:pPr>
            <w:r w:rsidRPr="00D403D0">
              <w:rPr>
                <w:sz w:val="24"/>
                <w:szCs w:val="24"/>
              </w:rPr>
              <w:t>10,0</w:t>
            </w:r>
          </w:p>
        </w:tc>
        <w:tc>
          <w:tcPr>
            <w:tcW w:w="559" w:type="pct"/>
          </w:tcPr>
          <w:p w:rsidR="004D075F" w:rsidRPr="00D403D0" w:rsidP="004A524D">
            <w:pPr>
              <w:rPr>
                <w:sz w:val="24"/>
                <w:szCs w:val="24"/>
              </w:rPr>
            </w:pPr>
            <w:r w:rsidRPr="00D403D0">
              <w:rPr>
                <w:sz w:val="24"/>
                <w:szCs w:val="24"/>
              </w:rPr>
              <w:t>9,8</w:t>
            </w:r>
          </w:p>
        </w:tc>
        <w:tc>
          <w:tcPr>
            <w:tcW w:w="559" w:type="pct"/>
          </w:tcPr>
          <w:p w:rsidR="004D075F" w:rsidRPr="00D403D0" w:rsidP="004A524D">
            <w:pPr>
              <w:rPr>
                <w:sz w:val="24"/>
                <w:szCs w:val="24"/>
              </w:rPr>
            </w:pPr>
            <w:r w:rsidRPr="00D403D0">
              <w:rPr>
                <w:sz w:val="24"/>
                <w:szCs w:val="24"/>
              </w:rPr>
              <w:t>9,3</w:t>
            </w:r>
          </w:p>
        </w:tc>
        <w:tc>
          <w:tcPr>
            <w:tcW w:w="559" w:type="pct"/>
          </w:tcPr>
          <w:p w:rsidR="004D075F" w:rsidRPr="00D403D0" w:rsidP="004A524D">
            <w:pPr>
              <w:rPr>
                <w:sz w:val="24"/>
                <w:szCs w:val="24"/>
              </w:rPr>
            </w:pPr>
            <w:r w:rsidRPr="00D403D0">
              <w:rPr>
                <w:sz w:val="24"/>
                <w:szCs w:val="24"/>
              </w:rPr>
              <w:t>7,8</w:t>
            </w:r>
          </w:p>
        </w:tc>
        <w:tc>
          <w:tcPr>
            <w:tcW w:w="559" w:type="pct"/>
          </w:tcPr>
          <w:p w:rsidR="004D075F" w:rsidRPr="00D403D0" w:rsidP="004A524D">
            <w:pPr>
              <w:rPr>
                <w:sz w:val="24"/>
                <w:szCs w:val="24"/>
              </w:rPr>
            </w:pPr>
            <w:r>
              <w:rPr>
                <w:sz w:val="24"/>
                <w:szCs w:val="24"/>
              </w:rPr>
              <w:t>5,5</w:t>
            </w:r>
          </w:p>
        </w:tc>
      </w:tr>
      <w:tr w:rsidTr="001E35AC">
        <w:tblPrEx>
          <w:tblW w:w="5017" w:type="pct"/>
          <w:tblLook w:val="0020"/>
        </w:tblPrEx>
        <w:trPr>
          <w:trHeight w:val="182"/>
        </w:trPr>
        <w:tc>
          <w:tcPr>
            <w:tcW w:w="2204" w:type="pct"/>
          </w:tcPr>
          <w:p w:rsidR="004D075F" w:rsidRPr="00BE7C93" w:rsidP="004A524D">
            <w:pPr>
              <w:ind w:left="567" w:right="397" w:hanging="425"/>
              <w:jc w:val="left"/>
              <w:rPr>
                <w:snapToGrid w:val="0"/>
                <w:color w:val="000000"/>
                <w:sz w:val="24"/>
                <w:szCs w:val="24"/>
              </w:rPr>
            </w:pPr>
            <w:r w:rsidRPr="00BE7C93">
              <w:rPr>
                <w:snapToGrid w:val="0"/>
                <w:color w:val="000000"/>
                <w:sz w:val="24"/>
                <w:szCs w:val="24"/>
              </w:rPr>
              <w:t>от 7000,1 до 10000,0</w:t>
            </w:r>
          </w:p>
        </w:tc>
        <w:tc>
          <w:tcPr>
            <w:tcW w:w="559" w:type="pct"/>
          </w:tcPr>
          <w:p w:rsidR="004D075F" w:rsidRPr="00D403D0" w:rsidP="004A524D">
            <w:pPr>
              <w:rPr>
                <w:sz w:val="24"/>
                <w:szCs w:val="24"/>
              </w:rPr>
            </w:pPr>
            <w:r w:rsidRPr="00D403D0">
              <w:rPr>
                <w:sz w:val="24"/>
                <w:szCs w:val="24"/>
              </w:rPr>
              <w:t>13,7</w:t>
            </w:r>
          </w:p>
        </w:tc>
        <w:tc>
          <w:tcPr>
            <w:tcW w:w="559" w:type="pct"/>
          </w:tcPr>
          <w:p w:rsidR="004D075F" w:rsidRPr="00D403D0" w:rsidP="004A524D">
            <w:pPr>
              <w:rPr>
                <w:sz w:val="24"/>
                <w:szCs w:val="24"/>
              </w:rPr>
            </w:pPr>
            <w:r w:rsidRPr="00D403D0">
              <w:rPr>
                <w:sz w:val="24"/>
                <w:szCs w:val="24"/>
              </w:rPr>
              <w:t>13,3</w:t>
            </w:r>
          </w:p>
        </w:tc>
        <w:tc>
          <w:tcPr>
            <w:tcW w:w="559" w:type="pct"/>
          </w:tcPr>
          <w:p w:rsidR="004D075F" w:rsidRPr="00D403D0" w:rsidP="004A524D">
            <w:pPr>
              <w:rPr>
                <w:sz w:val="24"/>
                <w:szCs w:val="24"/>
              </w:rPr>
            </w:pPr>
            <w:r w:rsidRPr="00D403D0">
              <w:rPr>
                <w:sz w:val="24"/>
                <w:szCs w:val="24"/>
              </w:rPr>
              <w:t>12,8</w:t>
            </w:r>
          </w:p>
        </w:tc>
        <w:tc>
          <w:tcPr>
            <w:tcW w:w="559" w:type="pct"/>
          </w:tcPr>
          <w:p w:rsidR="004D075F" w:rsidRPr="00D403D0" w:rsidP="004A524D">
            <w:pPr>
              <w:rPr>
                <w:sz w:val="24"/>
                <w:szCs w:val="24"/>
              </w:rPr>
            </w:pPr>
            <w:r w:rsidRPr="00D403D0">
              <w:rPr>
                <w:sz w:val="24"/>
                <w:szCs w:val="24"/>
              </w:rPr>
              <w:t>11,5</w:t>
            </w:r>
          </w:p>
        </w:tc>
        <w:tc>
          <w:tcPr>
            <w:tcW w:w="559" w:type="pct"/>
          </w:tcPr>
          <w:p w:rsidR="004D075F" w:rsidRPr="00D403D0" w:rsidP="004A524D">
            <w:pPr>
              <w:rPr>
                <w:sz w:val="24"/>
                <w:szCs w:val="24"/>
              </w:rPr>
            </w:pPr>
            <w:r>
              <w:rPr>
                <w:sz w:val="24"/>
                <w:szCs w:val="24"/>
              </w:rPr>
              <w:t>9,9</w:t>
            </w:r>
          </w:p>
        </w:tc>
      </w:tr>
      <w:tr w:rsidTr="001E35AC">
        <w:tblPrEx>
          <w:tblW w:w="5017" w:type="pct"/>
          <w:tblLook w:val="0020"/>
        </w:tblPrEx>
        <w:tc>
          <w:tcPr>
            <w:tcW w:w="2204" w:type="pct"/>
          </w:tcPr>
          <w:p w:rsidR="004D075F" w:rsidRPr="00BE7C93" w:rsidP="004A524D">
            <w:pPr>
              <w:ind w:left="567" w:right="397" w:hanging="425"/>
              <w:jc w:val="left"/>
              <w:rPr>
                <w:snapToGrid w:val="0"/>
                <w:color w:val="000000"/>
                <w:sz w:val="24"/>
                <w:szCs w:val="24"/>
              </w:rPr>
            </w:pPr>
            <w:r w:rsidRPr="00BE7C93">
              <w:rPr>
                <w:snapToGrid w:val="0"/>
                <w:color w:val="000000"/>
                <w:sz w:val="24"/>
                <w:szCs w:val="24"/>
              </w:rPr>
              <w:t>от 10000,1 до 14000,0</w:t>
            </w:r>
          </w:p>
        </w:tc>
        <w:tc>
          <w:tcPr>
            <w:tcW w:w="559" w:type="pct"/>
          </w:tcPr>
          <w:p w:rsidR="004D075F" w:rsidRPr="00D403D0" w:rsidP="004A524D">
            <w:pPr>
              <w:rPr>
                <w:sz w:val="24"/>
                <w:szCs w:val="24"/>
              </w:rPr>
            </w:pPr>
            <w:r w:rsidRPr="00D403D0">
              <w:rPr>
                <w:sz w:val="24"/>
                <w:szCs w:val="24"/>
              </w:rPr>
              <w:t>19,1</w:t>
            </w:r>
          </w:p>
        </w:tc>
        <w:tc>
          <w:tcPr>
            <w:tcW w:w="559" w:type="pct"/>
          </w:tcPr>
          <w:p w:rsidR="004D075F" w:rsidRPr="00D403D0" w:rsidP="004A524D">
            <w:pPr>
              <w:rPr>
                <w:sz w:val="24"/>
                <w:szCs w:val="24"/>
              </w:rPr>
            </w:pPr>
            <w:r w:rsidRPr="00D403D0">
              <w:rPr>
                <w:sz w:val="24"/>
                <w:szCs w:val="24"/>
              </w:rPr>
              <w:t>18,6</w:t>
            </w:r>
          </w:p>
        </w:tc>
        <w:tc>
          <w:tcPr>
            <w:tcW w:w="559" w:type="pct"/>
          </w:tcPr>
          <w:p w:rsidR="004D075F" w:rsidRPr="00D403D0" w:rsidP="004A524D">
            <w:pPr>
              <w:rPr>
                <w:sz w:val="24"/>
                <w:szCs w:val="24"/>
              </w:rPr>
            </w:pPr>
            <w:r w:rsidRPr="00D403D0">
              <w:rPr>
                <w:sz w:val="24"/>
                <w:szCs w:val="24"/>
              </w:rPr>
              <w:t>18,1</w:t>
            </w:r>
          </w:p>
        </w:tc>
        <w:tc>
          <w:tcPr>
            <w:tcW w:w="559" w:type="pct"/>
          </w:tcPr>
          <w:p w:rsidR="004D075F" w:rsidRPr="00D403D0" w:rsidP="004A524D">
            <w:pPr>
              <w:rPr>
                <w:sz w:val="24"/>
                <w:szCs w:val="24"/>
              </w:rPr>
            </w:pPr>
            <w:r w:rsidRPr="00D403D0">
              <w:rPr>
                <w:sz w:val="24"/>
                <w:szCs w:val="24"/>
              </w:rPr>
              <w:t>17,2</w:t>
            </w:r>
          </w:p>
        </w:tc>
        <w:tc>
          <w:tcPr>
            <w:tcW w:w="559" w:type="pct"/>
          </w:tcPr>
          <w:p w:rsidR="004D075F" w:rsidRPr="00D403D0" w:rsidP="004A524D">
            <w:pPr>
              <w:rPr>
                <w:sz w:val="24"/>
                <w:szCs w:val="24"/>
              </w:rPr>
            </w:pPr>
            <w:r>
              <w:rPr>
                <w:sz w:val="24"/>
                <w:szCs w:val="24"/>
              </w:rPr>
              <w:t>16,3</w:t>
            </w:r>
          </w:p>
        </w:tc>
      </w:tr>
      <w:tr w:rsidTr="001E35AC">
        <w:tblPrEx>
          <w:tblW w:w="5017" w:type="pct"/>
          <w:tblLook w:val="0020"/>
        </w:tblPrEx>
        <w:trPr>
          <w:trHeight w:val="91"/>
        </w:trPr>
        <w:tc>
          <w:tcPr>
            <w:tcW w:w="2204" w:type="pct"/>
          </w:tcPr>
          <w:p w:rsidR="004D075F" w:rsidRPr="00BE7C93" w:rsidP="004A524D">
            <w:pPr>
              <w:ind w:left="567" w:right="397" w:hanging="425"/>
              <w:jc w:val="left"/>
              <w:rPr>
                <w:snapToGrid w:val="0"/>
                <w:color w:val="000000"/>
                <w:sz w:val="24"/>
                <w:szCs w:val="24"/>
              </w:rPr>
            </w:pPr>
            <w:r w:rsidRPr="00BE7C93">
              <w:rPr>
                <w:snapToGrid w:val="0"/>
                <w:color w:val="000000"/>
                <w:sz w:val="24"/>
                <w:szCs w:val="24"/>
              </w:rPr>
              <w:t>от 14000,1 до 19000,0</w:t>
            </w:r>
          </w:p>
        </w:tc>
        <w:tc>
          <w:tcPr>
            <w:tcW w:w="559" w:type="pct"/>
          </w:tcPr>
          <w:p w:rsidR="004D075F" w:rsidRPr="00D403D0" w:rsidP="004A524D">
            <w:pPr>
              <w:rPr>
                <w:sz w:val="24"/>
                <w:szCs w:val="24"/>
              </w:rPr>
            </w:pPr>
            <w:r w:rsidRPr="00D403D0">
              <w:rPr>
                <w:sz w:val="24"/>
                <w:szCs w:val="24"/>
              </w:rPr>
              <w:t>19,1</w:t>
            </w:r>
          </w:p>
        </w:tc>
        <w:tc>
          <w:tcPr>
            <w:tcW w:w="559" w:type="pct"/>
          </w:tcPr>
          <w:p w:rsidR="004D075F" w:rsidRPr="00D403D0" w:rsidP="004A524D">
            <w:pPr>
              <w:rPr>
                <w:sz w:val="24"/>
                <w:szCs w:val="24"/>
              </w:rPr>
            </w:pPr>
            <w:r w:rsidRPr="00D403D0">
              <w:rPr>
                <w:sz w:val="24"/>
                <w:szCs w:val="24"/>
              </w:rPr>
              <w:t>18,9</w:t>
            </w:r>
          </w:p>
        </w:tc>
        <w:tc>
          <w:tcPr>
            <w:tcW w:w="559" w:type="pct"/>
          </w:tcPr>
          <w:p w:rsidR="004D075F" w:rsidRPr="00D403D0" w:rsidP="004A524D">
            <w:pPr>
              <w:rPr>
                <w:sz w:val="24"/>
                <w:szCs w:val="24"/>
              </w:rPr>
            </w:pPr>
            <w:r w:rsidRPr="00D403D0">
              <w:rPr>
                <w:sz w:val="24"/>
                <w:szCs w:val="24"/>
              </w:rPr>
              <w:t>18,7</w:t>
            </w:r>
          </w:p>
        </w:tc>
        <w:tc>
          <w:tcPr>
            <w:tcW w:w="559" w:type="pct"/>
          </w:tcPr>
          <w:p w:rsidR="004D075F" w:rsidRPr="00D403D0" w:rsidP="004A524D">
            <w:pPr>
              <w:rPr>
                <w:sz w:val="24"/>
                <w:szCs w:val="24"/>
              </w:rPr>
            </w:pPr>
            <w:r w:rsidRPr="00D403D0">
              <w:rPr>
                <w:sz w:val="24"/>
                <w:szCs w:val="24"/>
              </w:rPr>
              <w:t>18,6</w:t>
            </w:r>
          </w:p>
        </w:tc>
        <w:tc>
          <w:tcPr>
            <w:tcW w:w="559" w:type="pct"/>
          </w:tcPr>
          <w:p w:rsidR="004D075F" w:rsidRPr="00D403D0" w:rsidP="004A524D">
            <w:pPr>
              <w:rPr>
                <w:sz w:val="24"/>
                <w:szCs w:val="24"/>
              </w:rPr>
            </w:pPr>
            <w:r>
              <w:rPr>
                <w:sz w:val="24"/>
                <w:szCs w:val="24"/>
              </w:rPr>
              <w:t>19,1</w:t>
            </w:r>
          </w:p>
        </w:tc>
      </w:tr>
      <w:tr w:rsidTr="001E35AC">
        <w:tblPrEx>
          <w:tblW w:w="5017" w:type="pct"/>
          <w:tblLook w:val="0020"/>
        </w:tblPrEx>
        <w:tc>
          <w:tcPr>
            <w:tcW w:w="2204" w:type="pct"/>
          </w:tcPr>
          <w:p w:rsidR="004D075F" w:rsidRPr="00BE7C93" w:rsidP="004A524D">
            <w:pPr>
              <w:ind w:left="567" w:right="397" w:hanging="425"/>
              <w:jc w:val="left"/>
              <w:rPr>
                <w:snapToGrid w:val="0"/>
                <w:color w:val="000000"/>
                <w:sz w:val="24"/>
                <w:szCs w:val="24"/>
              </w:rPr>
            </w:pPr>
            <w:r w:rsidRPr="00BE7C93">
              <w:rPr>
                <w:snapToGrid w:val="0"/>
                <w:color w:val="000000"/>
                <w:sz w:val="24"/>
                <w:szCs w:val="24"/>
              </w:rPr>
              <w:t>от 19000,1 до 27000,0</w:t>
            </w:r>
          </w:p>
        </w:tc>
        <w:tc>
          <w:tcPr>
            <w:tcW w:w="559" w:type="pct"/>
          </w:tcPr>
          <w:p w:rsidR="004D075F" w:rsidRPr="00D403D0" w:rsidP="004A524D">
            <w:pPr>
              <w:rPr>
                <w:sz w:val="24"/>
                <w:szCs w:val="24"/>
              </w:rPr>
            </w:pPr>
            <w:r w:rsidRPr="00D403D0">
              <w:rPr>
                <w:sz w:val="24"/>
                <w:szCs w:val="24"/>
              </w:rPr>
              <w:t>18,6</w:t>
            </w:r>
          </w:p>
        </w:tc>
        <w:tc>
          <w:tcPr>
            <w:tcW w:w="559" w:type="pct"/>
          </w:tcPr>
          <w:p w:rsidR="004D075F" w:rsidRPr="00D403D0" w:rsidP="004A524D">
            <w:pPr>
              <w:rPr>
                <w:sz w:val="24"/>
                <w:szCs w:val="24"/>
              </w:rPr>
            </w:pPr>
            <w:r w:rsidRPr="00D403D0">
              <w:rPr>
                <w:sz w:val="24"/>
                <w:szCs w:val="24"/>
              </w:rPr>
              <w:t>18,8</w:t>
            </w:r>
          </w:p>
        </w:tc>
        <w:tc>
          <w:tcPr>
            <w:tcW w:w="559" w:type="pct"/>
          </w:tcPr>
          <w:p w:rsidR="004D075F" w:rsidRPr="00D403D0" w:rsidP="004A524D">
            <w:pPr>
              <w:rPr>
                <w:sz w:val="24"/>
                <w:szCs w:val="24"/>
              </w:rPr>
            </w:pPr>
            <w:r w:rsidRPr="00D403D0">
              <w:rPr>
                <w:sz w:val="24"/>
                <w:szCs w:val="24"/>
              </w:rPr>
              <w:t>19,0</w:t>
            </w:r>
          </w:p>
        </w:tc>
        <w:tc>
          <w:tcPr>
            <w:tcW w:w="559" w:type="pct"/>
          </w:tcPr>
          <w:p w:rsidR="004D075F" w:rsidRPr="00D403D0" w:rsidP="004A524D">
            <w:pPr>
              <w:rPr>
                <w:sz w:val="24"/>
                <w:szCs w:val="24"/>
              </w:rPr>
            </w:pPr>
            <w:r w:rsidRPr="00D403D0">
              <w:rPr>
                <w:sz w:val="24"/>
                <w:szCs w:val="24"/>
              </w:rPr>
              <w:t>19,8</w:t>
            </w:r>
          </w:p>
        </w:tc>
        <w:tc>
          <w:tcPr>
            <w:tcW w:w="559" w:type="pct"/>
          </w:tcPr>
          <w:p w:rsidR="004D075F" w:rsidRPr="00D403D0" w:rsidP="004A524D">
            <w:pPr>
              <w:rPr>
                <w:sz w:val="24"/>
                <w:szCs w:val="24"/>
              </w:rPr>
            </w:pPr>
            <w:r>
              <w:rPr>
                <w:sz w:val="24"/>
                <w:szCs w:val="24"/>
              </w:rPr>
              <w:t>21,4</w:t>
            </w:r>
          </w:p>
        </w:tc>
      </w:tr>
      <w:tr w:rsidTr="001E35AC">
        <w:tblPrEx>
          <w:tblW w:w="5017" w:type="pct"/>
          <w:tblLook w:val="0020"/>
        </w:tblPrEx>
        <w:tc>
          <w:tcPr>
            <w:tcW w:w="2204" w:type="pct"/>
          </w:tcPr>
          <w:p w:rsidR="004D075F" w:rsidRPr="00BE7C93" w:rsidP="004A524D">
            <w:pPr>
              <w:ind w:left="567" w:right="397" w:hanging="425"/>
              <w:jc w:val="left"/>
              <w:rPr>
                <w:snapToGrid w:val="0"/>
                <w:color w:val="000000"/>
                <w:sz w:val="24"/>
                <w:szCs w:val="24"/>
              </w:rPr>
            </w:pPr>
            <w:r w:rsidRPr="00BE7C93">
              <w:rPr>
                <w:snapToGrid w:val="0"/>
                <w:color w:val="000000"/>
                <w:sz w:val="24"/>
                <w:szCs w:val="24"/>
              </w:rPr>
              <w:t>от 27000,1 до 45000,0</w:t>
            </w:r>
          </w:p>
        </w:tc>
        <w:tc>
          <w:tcPr>
            <w:tcW w:w="559" w:type="pct"/>
          </w:tcPr>
          <w:p w:rsidR="004D075F" w:rsidRPr="00D403D0" w:rsidP="004A524D">
            <w:pPr>
              <w:rPr>
                <w:sz w:val="24"/>
                <w:szCs w:val="24"/>
              </w:rPr>
            </w:pPr>
            <w:r w:rsidRPr="00D403D0">
              <w:rPr>
                <w:sz w:val="24"/>
                <w:szCs w:val="24"/>
              </w:rPr>
              <w:t>14,7</w:t>
            </w:r>
          </w:p>
        </w:tc>
        <w:tc>
          <w:tcPr>
            <w:tcW w:w="559" w:type="pct"/>
          </w:tcPr>
          <w:p w:rsidR="004D075F" w:rsidRPr="00D403D0" w:rsidP="004A524D">
            <w:pPr>
              <w:rPr>
                <w:sz w:val="24"/>
                <w:szCs w:val="24"/>
              </w:rPr>
            </w:pPr>
            <w:r w:rsidRPr="00D403D0">
              <w:rPr>
                <w:sz w:val="24"/>
                <w:szCs w:val="24"/>
              </w:rPr>
              <w:t>15,4</w:t>
            </w:r>
          </w:p>
        </w:tc>
        <w:tc>
          <w:tcPr>
            <w:tcW w:w="559" w:type="pct"/>
          </w:tcPr>
          <w:p w:rsidR="004D075F" w:rsidRPr="00D403D0" w:rsidP="004A524D">
            <w:pPr>
              <w:rPr>
                <w:sz w:val="24"/>
                <w:szCs w:val="24"/>
              </w:rPr>
            </w:pPr>
            <w:r w:rsidRPr="00D403D0">
              <w:rPr>
                <w:sz w:val="24"/>
                <w:szCs w:val="24"/>
              </w:rPr>
              <w:t>16,2</w:t>
            </w:r>
          </w:p>
        </w:tc>
        <w:tc>
          <w:tcPr>
            <w:tcW w:w="559" w:type="pct"/>
          </w:tcPr>
          <w:p w:rsidR="004D075F" w:rsidRPr="00D403D0" w:rsidP="004A524D">
            <w:pPr>
              <w:rPr>
                <w:sz w:val="24"/>
                <w:szCs w:val="24"/>
              </w:rPr>
            </w:pPr>
            <w:r w:rsidRPr="00D403D0">
              <w:rPr>
                <w:sz w:val="24"/>
                <w:szCs w:val="24"/>
              </w:rPr>
              <w:t>17,9</w:t>
            </w:r>
          </w:p>
        </w:tc>
        <w:tc>
          <w:tcPr>
            <w:tcW w:w="559" w:type="pct"/>
          </w:tcPr>
          <w:p w:rsidR="004D075F" w:rsidRPr="00D403D0" w:rsidP="004A524D">
            <w:pPr>
              <w:rPr>
                <w:sz w:val="24"/>
                <w:szCs w:val="24"/>
              </w:rPr>
            </w:pPr>
            <w:r>
              <w:rPr>
                <w:sz w:val="24"/>
                <w:szCs w:val="24"/>
              </w:rPr>
              <w:t>20,0</w:t>
            </w:r>
          </w:p>
        </w:tc>
      </w:tr>
      <w:tr w:rsidTr="001E35AC">
        <w:tblPrEx>
          <w:tblW w:w="5017" w:type="pct"/>
          <w:tblLook w:val="0020"/>
        </w:tblPrEx>
        <w:tc>
          <w:tcPr>
            <w:tcW w:w="2204" w:type="pct"/>
          </w:tcPr>
          <w:p w:rsidR="004D075F" w:rsidRPr="00BE7C93" w:rsidP="004A524D">
            <w:pPr>
              <w:ind w:left="567" w:right="397" w:hanging="425"/>
              <w:jc w:val="left"/>
              <w:rPr>
                <w:snapToGrid w:val="0"/>
                <w:color w:val="000000"/>
                <w:sz w:val="24"/>
                <w:szCs w:val="24"/>
              </w:rPr>
            </w:pPr>
            <w:r w:rsidRPr="00BE7C93">
              <w:rPr>
                <w:snapToGrid w:val="0"/>
                <w:color w:val="000000"/>
                <w:sz w:val="24"/>
                <w:szCs w:val="24"/>
              </w:rPr>
              <w:t xml:space="preserve">от </w:t>
            </w:r>
            <w:r w:rsidRPr="00BE7C93">
              <w:rPr>
                <w:snapToGrid w:val="0"/>
                <w:color w:val="000000"/>
                <w:sz w:val="24"/>
                <w:szCs w:val="24"/>
                <w:lang w:val="en-US"/>
              </w:rPr>
              <w:t>45</w:t>
            </w:r>
            <w:r w:rsidRPr="00BE7C93">
              <w:rPr>
                <w:snapToGrid w:val="0"/>
                <w:color w:val="000000"/>
                <w:sz w:val="24"/>
                <w:szCs w:val="24"/>
              </w:rPr>
              <w:t xml:space="preserve">000,1 до </w:t>
            </w:r>
            <w:r w:rsidRPr="00BE7C93">
              <w:rPr>
                <w:snapToGrid w:val="0"/>
                <w:color w:val="000000"/>
                <w:sz w:val="24"/>
                <w:szCs w:val="24"/>
                <w:lang w:val="en-US"/>
              </w:rPr>
              <w:t>60</w:t>
            </w:r>
            <w:r w:rsidRPr="00BE7C93">
              <w:rPr>
                <w:snapToGrid w:val="0"/>
                <w:color w:val="000000"/>
                <w:sz w:val="24"/>
                <w:szCs w:val="24"/>
              </w:rPr>
              <w:t>000,0</w:t>
            </w:r>
          </w:p>
        </w:tc>
        <w:tc>
          <w:tcPr>
            <w:tcW w:w="559" w:type="pct"/>
          </w:tcPr>
          <w:p w:rsidR="004D075F" w:rsidRPr="00D403D0" w:rsidP="004A524D">
            <w:pPr>
              <w:rPr>
                <w:sz w:val="24"/>
                <w:szCs w:val="24"/>
              </w:rPr>
            </w:pPr>
            <w:r w:rsidRPr="00D403D0">
              <w:rPr>
                <w:sz w:val="24"/>
                <w:szCs w:val="24"/>
              </w:rPr>
              <w:t>3,1</w:t>
            </w:r>
          </w:p>
        </w:tc>
        <w:tc>
          <w:tcPr>
            <w:tcW w:w="559" w:type="pct"/>
          </w:tcPr>
          <w:p w:rsidR="004D075F" w:rsidRPr="00D403D0" w:rsidP="004A524D">
            <w:pPr>
              <w:rPr>
                <w:sz w:val="24"/>
                <w:szCs w:val="24"/>
              </w:rPr>
            </w:pPr>
            <w:r w:rsidRPr="00D403D0">
              <w:rPr>
                <w:sz w:val="24"/>
                <w:szCs w:val="24"/>
              </w:rPr>
              <w:t>3,3</w:t>
            </w:r>
          </w:p>
        </w:tc>
        <w:tc>
          <w:tcPr>
            <w:tcW w:w="559" w:type="pct"/>
          </w:tcPr>
          <w:p w:rsidR="004D075F" w:rsidRPr="00D403D0" w:rsidP="004A524D">
            <w:pPr>
              <w:rPr>
                <w:sz w:val="24"/>
                <w:szCs w:val="24"/>
              </w:rPr>
            </w:pPr>
            <w:r w:rsidRPr="00D403D0">
              <w:rPr>
                <w:sz w:val="24"/>
                <w:szCs w:val="24"/>
              </w:rPr>
              <w:t>3,7</w:t>
            </w:r>
          </w:p>
        </w:tc>
        <w:tc>
          <w:tcPr>
            <w:tcW w:w="559" w:type="pct"/>
          </w:tcPr>
          <w:p w:rsidR="004D075F" w:rsidRPr="00D403D0" w:rsidP="004A524D">
            <w:pPr>
              <w:rPr>
                <w:sz w:val="24"/>
                <w:szCs w:val="24"/>
              </w:rPr>
            </w:pPr>
            <w:r w:rsidRPr="00D403D0">
              <w:rPr>
                <w:sz w:val="24"/>
                <w:szCs w:val="24"/>
              </w:rPr>
              <w:t>4,4</w:t>
            </w:r>
          </w:p>
        </w:tc>
        <w:tc>
          <w:tcPr>
            <w:tcW w:w="559" w:type="pct"/>
          </w:tcPr>
          <w:p w:rsidR="004D075F" w:rsidRPr="00D403D0" w:rsidP="004A524D">
            <w:pPr>
              <w:rPr>
                <w:sz w:val="24"/>
                <w:szCs w:val="24"/>
              </w:rPr>
            </w:pPr>
            <w:r>
              <w:rPr>
                <w:sz w:val="24"/>
                <w:szCs w:val="24"/>
              </w:rPr>
              <w:t>4,8</w:t>
            </w:r>
          </w:p>
        </w:tc>
      </w:tr>
      <w:tr w:rsidTr="001E35AC">
        <w:tblPrEx>
          <w:tblW w:w="5017" w:type="pct"/>
          <w:tblLook w:val="0020"/>
        </w:tblPrEx>
        <w:tc>
          <w:tcPr>
            <w:tcW w:w="2204" w:type="pct"/>
          </w:tcPr>
          <w:p w:rsidR="004D075F" w:rsidRPr="00BE7C93" w:rsidP="004A524D">
            <w:pPr>
              <w:ind w:left="567" w:right="397" w:hanging="425"/>
              <w:jc w:val="left"/>
              <w:rPr>
                <w:color w:val="000000"/>
                <w:sz w:val="24"/>
                <w:szCs w:val="24"/>
              </w:rPr>
            </w:pPr>
            <w:r w:rsidRPr="00BE7C93">
              <w:rPr>
                <w:snapToGrid w:val="0"/>
                <w:color w:val="000000"/>
                <w:sz w:val="24"/>
                <w:szCs w:val="24"/>
              </w:rPr>
              <w:t xml:space="preserve">свыше </w:t>
            </w:r>
            <w:r w:rsidRPr="00BE7C93">
              <w:rPr>
                <w:snapToGrid w:val="0"/>
                <w:color w:val="000000"/>
                <w:sz w:val="24"/>
                <w:szCs w:val="24"/>
                <w:lang w:val="en-US"/>
              </w:rPr>
              <w:t>60</w:t>
            </w:r>
            <w:r w:rsidRPr="00BE7C93">
              <w:rPr>
                <w:snapToGrid w:val="0"/>
                <w:color w:val="000000"/>
                <w:sz w:val="24"/>
                <w:szCs w:val="24"/>
              </w:rPr>
              <w:t>000,0</w:t>
            </w:r>
          </w:p>
        </w:tc>
        <w:tc>
          <w:tcPr>
            <w:tcW w:w="559" w:type="pct"/>
          </w:tcPr>
          <w:p w:rsidR="004D075F" w:rsidRPr="00D403D0" w:rsidP="004A524D">
            <w:pPr>
              <w:rPr>
                <w:sz w:val="24"/>
                <w:szCs w:val="24"/>
              </w:rPr>
            </w:pPr>
            <w:r w:rsidRPr="00D403D0">
              <w:rPr>
                <w:sz w:val="24"/>
                <w:szCs w:val="24"/>
              </w:rPr>
              <w:t>1,7</w:t>
            </w:r>
          </w:p>
        </w:tc>
        <w:tc>
          <w:tcPr>
            <w:tcW w:w="559" w:type="pct"/>
          </w:tcPr>
          <w:p w:rsidR="004D075F" w:rsidRPr="00D403D0" w:rsidP="004A524D">
            <w:pPr>
              <w:rPr>
                <w:sz w:val="24"/>
                <w:szCs w:val="24"/>
              </w:rPr>
            </w:pPr>
            <w:r w:rsidRPr="00D403D0">
              <w:rPr>
                <w:sz w:val="24"/>
                <w:szCs w:val="24"/>
              </w:rPr>
              <w:t>1,9</w:t>
            </w:r>
          </w:p>
        </w:tc>
        <w:tc>
          <w:tcPr>
            <w:tcW w:w="559" w:type="pct"/>
          </w:tcPr>
          <w:p w:rsidR="004D075F" w:rsidRPr="00D403D0" w:rsidP="004A524D">
            <w:pPr>
              <w:rPr>
                <w:sz w:val="24"/>
                <w:szCs w:val="24"/>
              </w:rPr>
            </w:pPr>
            <w:r w:rsidRPr="00D403D0">
              <w:rPr>
                <w:sz w:val="24"/>
                <w:szCs w:val="24"/>
              </w:rPr>
              <w:t>2,2</w:t>
            </w:r>
          </w:p>
        </w:tc>
        <w:tc>
          <w:tcPr>
            <w:tcW w:w="559" w:type="pct"/>
          </w:tcPr>
          <w:p w:rsidR="004D075F" w:rsidRPr="00D403D0" w:rsidP="004A524D">
            <w:pPr>
              <w:rPr>
                <w:sz w:val="24"/>
                <w:szCs w:val="24"/>
              </w:rPr>
            </w:pPr>
            <w:r w:rsidRPr="00D403D0">
              <w:rPr>
                <w:sz w:val="24"/>
                <w:szCs w:val="24"/>
              </w:rPr>
              <w:t>2,8</w:t>
            </w:r>
          </w:p>
        </w:tc>
        <w:tc>
          <w:tcPr>
            <w:tcW w:w="559" w:type="pct"/>
          </w:tcPr>
          <w:p w:rsidR="004D075F" w:rsidRPr="00D403D0" w:rsidP="004A524D">
            <w:pPr>
              <w:rPr>
                <w:sz w:val="24"/>
                <w:szCs w:val="24"/>
              </w:rPr>
            </w:pPr>
            <w:r>
              <w:rPr>
                <w:sz w:val="24"/>
                <w:szCs w:val="24"/>
              </w:rPr>
              <w:t>3,0</w:t>
            </w:r>
          </w:p>
        </w:tc>
      </w:tr>
    </w:tbl>
    <w:p w:rsidR="003F1AEC" w:rsidRPr="00955EE9" w:rsidP="003F1AEC">
      <w:pPr>
        <w:ind w:right="-113"/>
        <w:jc w:val="right"/>
        <w:rPr>
          <w:sz w:val="24"/>
        </w:rPr>
      </w:pPr>
      <w:r w:rsidRPr="00955EE9">
        <w:rPr>
          <w:sz w:val="24"/>
        </w:rPr>
        <w:t>окончание</w:t>
      </w:r>
    </w:p>
    <w:tbl>
      <w:tblPr>
        <w:tblStyle w:val="ColorfulShadingAccent5"/>
        <w:tblW w:w="5017" w:type="pct"/>
        <w:tblLayout w:type="fixed"/>
        <w:tblLook w:val="0020"/>
      </w:tblPr>
      <w:tblGrid>
        <w:gridCol w:w="4645"/>
        <w:gridCol w:w="1048"/>
        <w:gridCol w:w="1049"/>
        <w:gridCol w:w="1049"/>
        <w:gridCol w:w="1049"/>
        <w:gridCol w:w="1049"/>
      </w:tblGrid>
      <w:tr w:rsidTr="001E35AC">
        <w:tblPrEx>
          <w:tblW w:w="5017" w:type="pct"/>
          <w:tblLayout w:type="fixed"/>
          <w:tblLook w:val="0020"/>
        </w:tblPrEx>
        <w:trPr>
          <w:trHeight w:val="340"/>
        </w:trPr>
        <w:tc>
          <w:tcPr>
            <w:tcW w:w="2348" w:type="pct"/>
          </w:tcPr>
          <w:p w:rsidR="004D075F" w:rsidRPr="00BE7C93" w:rsidP="004A524D">
            <w:pPr>
              <w:jc w:val="left"/>
              <w:rPr>
                <w:color w:val="000000"/>
                <w:sz w:val="24"/>
                <w:szCs w:val="24"/>
              </w:rPr>
            </w:pPr>
          </w:p>
        </w:tc>
        <w:tc>
          <w:tcPr>
            <w:tcW w:w="530" w:type="pct"/>
          </w:tcPr>
          <w:p w:rsidR="004D075F" w:rsidRPr="00BE7C93" w:rsidP="004A524D">
            <w:pPr>
              <w:rPr>
                <w:sz w:val="24"/>
                <w:szCs w:val="24"/>
              </w:rPr>
            </w:pPr>
            <w:r w:rsidRPr="00BE7C93">
              <w:rPr>
                <w:sz w:val="24"/>
                <w:szCs w:val="24"/>
              </w:rPr>
              <w:t>2015</w:t>
            </w:r>
          </w:p>
        </w:tc>
        <w:tc>
          <w:tcPr>
            <w:tcW w:w="530" w:type="pct"/>
          </w:tcPr>
          <w:p w:rsidR="004D075F" w:rsidRPr="00BE7C93" w:rsidP="004A524D">
            <w:pPr>
              <w:rPr>
                <w:sz w:val="24"/>
                <w:szCs w:val="24"/>
              </w:rPr>
            </w:pPr>
            <w:r w:rsidRPr="00BE7C93">
              <w:rPr>
                <w:sz w:val="24"/>
                <w:szCs w:val="24"/>
              </w:rPr>
              <w:t>2016</w:t>
            </w:r>
          </w:p>
        </w:tc>
        <w:tc>
          <w:tcPr>
            <w:tcW w:w="530" w:type="pct"/>
          </w:tcPr>
          <w:p w:rsidR="004D075F" w:rsidRPr="00BE7C93" w:rsidP="004A524D">
            <w:pPr>
              <w:rPr>
                <w:sz w:val="24"/>
                <w:szCs w:val="24"/>
              </w:rPr>
            </w:pPr>
            <w:r w:rsidRPr="00BE7C93">
              <w:rPr>
                <w:sz w:val="24"/>
                <w:szCs w:val="24"/>
              </w:rPr>
              <w:t>2017</w:t>
            </w:r>
          </w:p>
        </w:tc>
        <w:tc>
          <w:tcPr>
            <w:tcW w:w="530" w:type="pct"/>
          </w:tcPr>
          <w:p w:rsidR="004D075F" w:rsidRPr="00BE7C93" w:rsidP="004D075F">
            <w:pPr>
              <w:rPr>
                <w:sz w:val="24"/>
                <w:szCs w:val="24"/>
              </w:rPr>
            </w:pPr>
            <w:r w:rsidRPr="00BE7C93">
              <w:rPr>
                <w:sz w:val="24"/>
                <w:szCs w:val="24"/>
              </w:rPr>
              <w:t>2018</w:t>
            </w:r>
          </w:p>
        </w:tc>
        <w:tc>
          <w:tcPr>
            <w:tcW w:w="530" w:type="pct"/>
          </w:tcPr>
          <w:p w:rsidR="004D075F" w:rsidRPr="00BE7C93" w:rsidP="004D075F">
            <w:pPr>
              <w:rPr>
                <w:sz w:val="24"/>
                <w:szCs w:val="24"/>
              </w:rPr>
            </w:pPr>
            <w:r w:rsidRPr="003B739B">
              <w:rPr>
                <w:sz w:val="24"/>
                <w:szCs w:val="24"/>
              </w:rPr>
              <w:t>201</w:t>
            </w:r>
            <w:r>
              <w:rPr>
                <w:sz w:val="24"/>
                <w:szCs w:val="24"/>
              </w:rPr>
              <w:t>9</w:t>
            </w:r>
            <w:r w:rsidRPr="003B739B">
              <w:rPr>
                <w:sz w:val="24"/>
                <w:szCs w:val="24"/>
                <w:vertAlign w:val="superscript"/>
              </w:rPr>
              <w:t>2)</w:t>
            </w:r>
          </w:p>
        </w:tc>
      </w:tr>
      <w:tr w:rsidTr="001E35AC">
        <w:tblPrEx>
          <w:tblW w:w="5017" w:type="pct"/>
          <w:tblLayout w:type="fixed"/>
          <w:tblLook w:val="0020"/>
        </w:tblPrEx>
        <w:tc>
          <w:tcPr>
            <w:tcW w:w="2348" w:type="pct"/>
            <w:tcBorders>
              <w:top w:val="nil"/>
              <w:left w:val="single" w:sz="4" w:space="0" w:color="003296"/>
              <w:bottom w:val="single" w:sz="4" w:space="0" w:color="FFFFFF"/>
              <w:right w:val="single" w:sz="4" w:space="0" w:color="FFFFFF"/>
            </w:tcBorders>
          </w:tcPr>
          <w:p w:rsidR="004D075F" w:rsidRPr="00BE7C93" w:rsidP="004A524D">
            <w:pPr>
              <w:ind w:left="142" w:right="397" w:hanging="142"/>
              <w:jc w:val="left"/>
              <w:rPr>
                <w:snapToGrid w:val="0"/>
                <w:color w:val="000000"/>
                <w:sz w:val="24"/>
                <w:szCs w:val="24"/>
              </w:rPr>
            </w:pPr>
            <w:r>
              <w:rPr>
                <w:snapToGrid w:val="0"/>
                <w:color w:val="000000"/>
                <w:sz w:val="24"/>
                <w:szCs w:val="24"/>
              </w:rPr>
              <w:t>Медианное значение среднедушевого денежного дохода населения, рублей в месяц</w:t>
            </w:r>
          </w:p>
        </w:tc>
        <w:tc>
          <w:tcPr>
            <w:tcW w:w="530" w:type="pct"/>
            <w:tcBorders>
              <w:top w:val="nil"/>
              <w:left w:val="single" w:sz="4" w:space="0" w:color="FFFFFF"/>
              <w:bottom w:val="single" w:sz="4" w:space="0" w:color="FFFFFF"/>
              <w:right w:val="single" w:sz="4" w:space="0" w:color="FFFFFF"/>
            </w:tcBorders>
          </w:tcPr>
          <w:p w:rsidR="004D075F" w:rsidRPr="00BE7C93" w:rsidP="004A524D">
            <w:pPr>
              <w:rPr>
                <w:sz w:val="24"/>
                <w:szCs w:val="24"/>
              </w:rPr>
            </w:pPr>
            <w:r>
              <w:rPr>
                <w:sz w:val="24"/>
                <w:szCs w:val="24"/>
              </w:rPr>
              <w:t>15681,5</w:t>
            </w:r>
          </w:p>
        </w:tc>
        <w:tc>
          <w:tcPr>
            <w:tcW w:w="530" w:type="pct"/>
            <w:tcBorders>
              <w:top w:val="nil"/>
              <w:left w:val="single" w:sz="4" w:space="0" w:color="FFFFFF"/>
              <w:bottom w:val="single" w:sz="4" w:space="0" w:color="FFFFFF"/>
              <w:right w:val="single" w:sz="4" w:space="0" w:color="FFFFFF"/>
            </w:tcBorders>
          </w:tcPr>
          <w:p w:rsidR="004D075F" w:rsidRPr="00BE7C93" w:rsidP="004A524D">
            <w:pPr>
              <w:rPr>
                <w:sz w:val="24"/>
                <w:szCs w:val="24"/>
              </w:rPr>
            </w:pPr>
            <w:r>
              <w:rPr>
                <w:sz w:val="24"/>
                <w:szCs w:val="24"/>
              </w:rPr>
              <w:t>16008,4</w:t>
            </w:r>
          </w:p>
        </w:tc>
        <w:tc>
          <w:tcPr>
            <w:tcW w:w="530" w:type="pct"/>
            <w:tcBorders>
              <w:top w:val="nil"/>
              <w:left w:val="single" w:sz="4" w:space="0" w:color="FFFFFF"/>
              <w:bottom w:val="single" w:sz="4" w:space="0" w:color="FFFFFF"/>
              <w:right w:val="single" w:sz="4" w:space="0" w:color="FFFFFF"/>
            </w:tcBorders>
          </w:tcPr>
          <w:p w:rsidR="004D075F" w:rsidRPr="00BE7C93" w:rsidP="004A524D">
            <w:pPr>
              <w:rPr>
                <w:sz w:val="24"/>
                <w:szCs w:val="24"/>
              </w:rPr>
            </w:pPr>
            <w:r>
              <w:rPr>
                <w:sz w:val="24"/>
                <w:szCs w:val="24"/>
              </w:rPr>
              <w:t>16437,5</w:t>
            </w:r>
          </w:p>
        </w:tc>
        <w:tc>
          <w:tcPr>
            <w:tcW w:w="530" w:type="pct"/>
            <w:tcBorders>
              <w:top w:val="nil"/>
              <w:left w:val="single" w:sz="4" w:space="0" w:color="FFFFFF"/>
              <w:bottom w:val="single" w:sz="4" w:space="0" w:color="FFFFFF"/>
              <w:right w:val="single" w:sz="4" w:space="0" w:color="FFFFFF"/>
            </w:tcBorders>
          </w:tcPr>
          <w:p w:rsidR="004D075F" w:rsidRPr="00BE7C93" w:rsidP="004A524D">
            <w:pPr>
              <w:rPr>
                <w:sz w:val="24"/>
                <w:szCs w:val="24"/>
              </w:rPr>
            </w:pPr>
            <w:r>
              <w:rPr>
                <w:sz w:val="24"/>
                <w:szCs w:val="24"/>
              </w:rPr>
              <w:t>17513,4</w:t>
            </w:r>
          </w:p>
        </w:tc>
        <w:tc>
          <w:tcPr>
            <w:tcW w:w="530" w:type="pct"/>
            <w:tcBorders>
              <w:top w:val="nil"/>
              <w:left w:val="single" w:sz="4" w:space="0" w:color="FFFFFF"/>
              <w:bottom w:val="single" w:sz="4" w:space="0" w:color="FFFFFF"/>
              <w:right w:val="single" w:sz="4" w:space="0" w:color="003296"/>
            </w:tcBorders>
          </w:tcPr>
          <w:p w:rsidR="004D075F" w:rsidRPr="00BE7C93" w:rsidP="004A524D">
            <w:pPr>
              <w:rPr>
                <w:sz w:val="24"/>
                <w:szCs w:val="24"/>
              </w:rPr>
            </w:pPr>
            <w:r>
              <w:rPr>
                <w:sz w:val="24"/>
                <w:szCs w:val="24"/>
              </w:rPr>
              <w:t>17513,4</w:t>
            </w:r>
          </w:p>
        </w:tc>
      </w:tr>
      <w:tr w:rsidTr="001E35AC">
        <w:tblPrEx>
          <w:tblW w:w="5017" w:type="pct"/>
          <w:tblLayout w:type="fixed"/>
          <w:tblLook w:val="0020"/>
        </w:tblPrEx>
        <w:tc>
          <w:tcPr>
            <w:tcW w:w="2348" w:type="pct"/>
            <w:tcBorders>
              <w:top w:val="single" w:sz="4" w:space="0" w:color="FFFFFF"/>
              <w:left w:val="single" w:sz="4" w:space="0" w:color="003296"/>
              <w:bottom w:val="single" w:sz="4" w:space="0" w:color="003296"/>
              <w:right w:val="single" w:sz="4" w:space="0" w:color="FFFFFF"/>
            </w:tcBorders>
          </w:tcPr>
          <w:p w:rsidR="004D075F" w:rsidRPr="00BE7C93" w:rsidP="004A524D">
            <w:pPr>
              <w:ind w:left="142" w:right="397" w:hanging="142"/>
              <w:jc w:val="left"/>
              <w:rPr>
                <w:snapToGrid w:val="0"/>
                <w:color w:val="000000"/>
                <w:sz w:val="24"/>
                <w:szCs w:val="24"/>
              </w:rPr>
            </w:pPr>
            <w:r>
              <w:rPr>
                <w:snapToGrid w:val="0"/>
                <w:color w:val="000000"/>
                <w:sz w:val="24"/>
                <w:szCs w:val="24"/>
              </w:rPr>
              <w:t>Модальное значение среднедушевого денежного дохода населения, рублей в месяц</w:t>
            </w:r>
          </w:p>
        </w:tc>
        <w:tc>
          <w:tcPr>
            <w:tcW w:w="530" w:type="pct"/>
            <w:tcBorders>
              <w:top w:val="single" w:sz="4" w:space="0" w:color="FFFFFF"/>
              <w:left w:val="single" w:sz="4" w:space="0" w:color="FFFFFF"/>
              <w:bottom w:val="single" w:sz="4" w:space="0" w:color="003296"/>
              <w:right w:val="single" w:sz="4" w:space="0" w:color="FFFFFF"/>
            </w:tcBorders>
          </w:tcPr>
          <w:p w:rsidR="004D075F" w:rsidRPr="00BE7C93" w:rsidP="004A524D">
            <w:pPr>
              <w:rPr>
                <w:sz w:val="24"/>
                <w:szCs w:val="24"/>
              </w:rPr>
            </w:pPr>
            <w:r>
              <w:rPr>
                <w:sz w:val="24"/>
                <w:szCs w:val="24"/>
              </w:rPr>
              <w:t>10552,2</w:t>
            </w:r>
          </w:p>
        </w:tc>
        <w:tc>
          <w:tcPr>
            <w:tcW w:w="530" w:type="pct"/>
            <w:tcBorders>
              <w:top w:val="single" w:sz="4" w:space="0" w:color="FFFFFF"/>
              <w:left w:val="single" w:sz="4" w:space="0" w:color="FFFFFF"/>
              <w:bottom w:val="single" w:sz="4" w:space="0" w:color="003296"/>
              <w:right w:val="single" w:sz="4" w:space="0" w:color="FFFFFF"/>
            </w:tcBorders>
          </w:tcPr>
          <w:p w:rsidR="004D075F" w:rsidRPr="00BE7C93" w:rsidP="004A524D">
            <w:pPr>
              <w:rPr>
                <w:sz w:val="24"/>
                <w:szCs w:val="24"/>
              </w:rPr>
            </w:pPr>
            <w:r>
              <w:rPr>
                <w:sz w:val="24"/>
                <w:szCs w:val="24"/>
              </w:rPr>
              <w:t>10651,3</w:t>
            </w:r>
          </w:p>
        </w:tc>
        <w:tc>
          <w:tcPr>
            <w:tcW w:w="530" w:type="pct"/>
            <w:tcBorders>
              <w:top w:val="single" w:sz="4" w:space="0" w:color="FFFFFF"/>
              <w:left w:val="single" w:sz="4" w:space="0" w:color="FFFFFF"/>
              <w:bottom w:val="single" w:sz="4" w:space="0" w:color="003296"/>
              <w:right w:val="single" w:sz="4" w:space="0" w:color="FFFFFF"/>
            </w:tcBorders>
          </w:tcPr>
          <w:p w:rsidR="004D075F" w:rsidRPr="00BE7C93" w:rsidP="004A524D">
            <w:pPr>
              <w:rPr>
                <w:sz w:val="24"/>
                <w:szCs w:val="24"/>
              </w:rPr>
            </w:pPr>
            <w:r>
              <w:rPr>
                <w:sz w:val="24"/>
                <w:szCs w:val="24"/>
              </w:rPr>
              <w:t>10829,2</w:t>
            </w:r>
          </w:p>
        </w:tc>
        <w:tc>
          <w:tcPr>
            <w:tcW w:w="530" w:type="pct"/>
            <w:tcBorders>
              <w:top w:val="single" w:sz="4" w:space="0" w:color="FFFFFF"/>
              <w:left w:val="single" w:sz="4" w:space="0" w:color="FFFFFF"/>
              <w:bottom w:val="single" w:sz="4" w:space="0" w:color="003296"/>
              <w:right w:val="single" w:sz="4" w:space="0" w:color="FFFFFF"/>
            </w:tcBorders>
          </w:tcPr>
          <w:p w:rsidR="004D075F" w:rsidRPr="00BE7C93" w:rsidP="004A524D">
            <w:pPr>
              <w:rPr>
                <w:sz w:val="24"/>
                <w:szCs w:val="24"/>
              </w:rPr>
            </w:pPr>
            <w:r>
              <w:rPr>
                <w:sz w:val="24"/>
                <w:szCs w:val="24"/>
              </w:rPr>
              <w:t>11544,0</w:t>
            </w:r>
          </w:p>
        </w:tc>
        <w:tc>
          <w:tcPr>
            <w:tcW w:w="530" w:type="pct"/>
            <w:tcBorders>
              <w:top w:val="single" w:sz="4" w:space="0" w:color="FFFFFF"/>
              <w:left w:val="single" w:sz="4" w:space="0" w:color="FFFFFF"/>
              <w:bottom w:val="single" w:sz="4" w:space="0" w:color="003296"/>
              <w:right w:val="single" w:sz="4" w:space="0" w:color="003296"/>
            </w:tcBorders>
          </w:tcPr>
          <w:p w:rsidR="004D075F" w:rsidRPr="00BE7C93" w:rsidP="004A524D">
            <w:pPr>
              <w:rPr>
                <w:sz w:val="24"/>
                <w:szCs w:val="24"/>
              </w:rPr>
            </w:pPr>
            <w:r>
              <w:rPr>
                <w:sz w:val="24"/>
                <w:szCs w:val="24"/>
              </w:rPr>
              <w:t>11544,0</w:t>
            </w:r>
          </w:p>
        </w:tc>
      </w:tr>
    </w:tbl>
    <w:p w:rsidR="003F1AEC" w:rsidRPr="00EC3096" w:rsidP="003F1AEC">
      <w:pPr>
        <w:jc w:val="both"/>
        <w:rPr>
          <w:sz w:val="4"/>
          <w:szCs w:val="4"/>
          <w:vertAlign w:val="superscript"/>
        </w:rPr>
      </w:pPr>
    </w:p>
    <w:p w:rsidR="003F1AEC" w:rsidP="003F1AEC">
      <w:pPr>
        <w:tabs>
          <w:tab w:val="left" w:pos="70"/>
        </w:tabs>
        <w:spacing w:before="20" w:line="235" w:lineRule="auto"/>
        <w:ind w:left="-113" w:right="-113"/>
        <w:jc w:val="both"/>
        <w:rPr>
          <w:color w:val="000000"/>
        </w:rPr>
      </w:pPr>
      <w:r w:rsidRPr="00FA47BD">
        <w:rPr>
          <w:vertAlign w:val="superscript"/>
        </w:rPr>
        <w:t xml:space="preserve">1) </w:t>
      </w:r>
      <w:r w:rsidRPr="00FA47BD">
        <w:rPr>
          <w:spacing w:val="-4"/>
        </w:rPr>
        <w:t>Данные на основе материалов выборочного обследования домашних хозяйств и макроэкономического показателя среднедушевых денежных доходов населения. Данные рассчитаны с использованием величины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w:t>
      </w:r>
      <w:r w:rsidRPr="00FA47BD">
        <w:rPr>
          <w:color w:val="000000"/>
        </w:rPr>
        <w:t xml:space="preserve"> г. № 465 с изменениями </w:t>
      </w:r>
      <w:r w:rsidRPr="00FA47BD">
        <w:rPr>
          <w:color w:val="000000"/>
        </w:rPr>
        <w:br/>
        <w:t>от 20 ноября 2018 г.).</w:t>
      </w:r>
    </w:p>
    <w:p w:rsidR="003F1AEC" w:rsidP="003F1AEC">
      <w:pPr>
        <w:ind w:hanging="142"/>
        <w:jc w:val="both"/>
      </w:pPr>
      <w:r>
        <w:rPr>
          <w:vertAlign w:val="superscript"/>
        </w:rPr>
        <w:t>2</w:t>
      </w:r>
      <w:r w:rsidRPr="00EE6F84">
        <w:rPr>
          <w:vertAlign w:val="superscript"/>
        </w:rPr>
        <w:t>)</w:t>
      </w:r>
      <w:r w:rsidRPr="00B447E9">
        <w:t xml:space="preserve"> </w:t>
      </w:r>
      <w:r>
        <w:t>Предварительные данные.</w:t>
      </w:r>
    </w:p>
    <w:p w:rsidR="003F1AEC" w:rsidP="003F1AEC">
      <w:pPr>
        <w:pStyle w:val="Heading3"/>
        <w:keepNext w:val="0"/>
        <w:spacing w:before="0" w:after="0" w:line="300" w:lineRule="exact"/>
        <w:jc w:val="center"/>
        <w:rPr>
          <w:rFonts w:ascii="Arial" w:hAnsi="Arial"/>
          <w:color w:val="003296"/>
          <w:szCs w:val="24"/>
        </w:rPr>
      </w:pPr>
    </w:p>
    <w:p w:rsidR="003F1AEC" w:rsidRPr="00EB26E9" w:rsidP="003F1AEC">
      <w:pPr>
        <w:pStyle w:val="Heading3"/>
        <w:keepNext w:val="0"/>
        <w:spacing w:before="0" w:after="0" w:line="300" w:lineRule="exact"/>
        <w:jc w:val="center"/>
        <w:rPr>
          <w:rFonts w:ascii="Arial" w:hAnsi="Arial"/>
          <w:color w:val="003296"/>
          <w:szCs w:val="24"/>
        </w:rPr>
      </w:pPr>
      <w:bookmarkStart w:id="347" w:name="_Toc41481258"/>
      <w:r w:rsidRPr="00EB26E9">
        <w:rPr>
          <w:rFonts w:ascii="Arial" w:hAnsi="Arial"/>
          <w:color w:val="003296"/>
          <w:szCs w:val="24"/>
        </w:rPr>
        <w:t>6.</w:t>
      </w:r>
      <w:r>
        <w:rPr>
          <w:rFonts w:ascii="Arial" w:hAnsi="Arial"/>
          <w:color w:val="003296"/>
          <w:szCs w:val="24"/>
        </w:rPr>
        <w:t>8</w:t>
      </w:r>
      <w:r w:rsidRPr="00EB26E9">
        <w:rPr>
          <w:rFonts w:ascii="Arial" w:hAnsi="Arial"/>
          <w:color w:val="003296"/>
          <w:szCs w:val="24"/>
        </w:rPr>
        <w:t>. Распределение общего объема денежных доходов населения</w:t>
      </w:r>
      <w:r w:rsidRPr="00EB26E9">
        <w:rPr>
          <w:rFonts w:ascii="Arial" w:hAnsi="Arial"/>
          <w:color w:val="003296"/>
          <w:szCs w:val="24"/>
          <w:vertAlign w:val="superscript"/>
        </w:rPr>
        <w:t>1</w:t>
      </w:r>
      <w:r w:rsidRPr="00EB26E9">
        <w:rPr>
          <w:rFonts w:ascii="Arial" w:hAnsi="Arial"/>
          <w:color w:val="003296"/>
          <w:szCs w:val="24"/>
          <w:vertAlign w:val="superscript"/>
        </w:rPr>
        <w:t>)</w:t>
      </w:r>
      <w:bookmarkEnd w:id="347"/>
    </w:p>
    <w:p w:rsidR="003F1AEC" w:rsidRPr="00C03B52" w:rsidP="003F1AEC">
      <w:pPr>
        <w:jc w:val="center"/>
        <w:rPr>
          <w:rFonts w:ascii="Arial" w:hAnsi="Arial" w:cs="Arial"/>
          <w:sz w:val="16"/>
          <w:szCs w:val="16"/>
        </w:rPr>
      </w:pPr>
    </w:p>
    <w:tbl>
      <w:tblPr>
        <w:tblStyle w:val="ColorfulShadingAccent5"/>
        <w:tblW w:w="5000" w:type="pct"/>
        <w:tblLook w:val="0020"/>
      </w:tblPr>
      <w:tblGrid>
        <w:gridCol w:w="4643"/>
        <w:gridCol w:w="1042"/>
        <w:gridCol w:w="1043"/>
        <w:gridCol w:w="1043"/>
        <w:gridCol w:w="1043"/>
        <w:gridCol w:w="1041"/>
      </w:tblGrid>
      <w:tr w:rsidTr="001E35AC">
        <w:tblPrEx>
          <w:tblW w:w="5000" w:type="pct"/>
          <w:tblLook w:val="0020"/>
        </w:tblPrEx>
        <w:trPr>
          <w:trHeight w:val="154"/>
        </w:trPr>
        <w:tc>
          <w:tcPr>
            <w:tcW w:w="2356" w:type="pct"/>
            <w:tcBorders>
              <w:bottom w:val="single" w:sz="4" w:space="0" w:color="003296"/>
            </w:tcBorders>
          </w:tcPr>
          <w:p w:rsidR="003F1AEC" w:rsidRPr="001A23AA" w:rsidP="004A524D">
            <w:pPr>
              <w:spacing w:line="228" w:lineRule="auto"/>
              <w:jc w:val="left"/>
              <w:rPr>
                <w:color w:val="000000"/>
                <w:sz w:val="24"/>
                <w:szCs w:val="24"/>
              </w:rPr>
            </w:pPr>
          </w:p>
        </w:tc>
        <w:tc>
          <w:tcPr>
            <w:tcW w:w="529" w:type="pct"/>
            <w:tcBorders>
              <w:bottom w:val="single" w:sz="4" w:space="0" w:color="003296"/>
            </w:tcBorders>
          </w:tcPr>
          <w:p w:rsidR="003F1AEC" w:rsidRPr="001A23AA" w:rsidP="004A524D">
            <w:pPr>
              <w:spacing w:line="228" w:lineRule="auto"/>
              <w:rPr>
                <w:sz w:val="24"/>
                <w:szCs w:val="24"/>
              </w:rPr>
            </w:pPr>
            <w:r w:rsidRPr="001A23AA">
              <w:rPr>
                <w:sz w:val="24"/>
                <w:szCs w:val="24"/>
              </w:rPr>
              <w:t>2015</w:t>
            </w:r>
          </w:p>
        </w:tc>
        <w:tc>
          <w:tcPr>
            <w:tcW w:w="529" w:type="pct"/>
            <w:tcBorders>
              <w:bottom w:val="single" w:sz="4" w:space="0" w:color="003296"/>
            </w:tcBorders>
          </w:tcPr>
          <w:p w:rsidR="003F1AEC" w:rsidRPr="001A23AA" w:rsidP="004A524D">
            <w:pPr>
              <w:spacing w:line="228" w:lineRule="auto"/>
              <w:rPr>
                <w:sz w:val="24"/>
                <w:szCs w:val="24"/>
              </w:rPr>
            </w:pPr>
            <w:r w:rsidRPr="001A23AA">
              <w:rPr>
                <w:sz w:val="24"/>
                <w:szCs w:val="24"/>
              </w:rPr>
              <w:t>2016</w:t>
            </w:r>
          </w:p>
        </w:tc>
        <w:tc>
          <w:tcPr>
            <w:tcW w:w="529" w:type="pct"/>
            <w:tcBorders>
              <w:bottom w:val="single" w:sz="4" w:space="0" w:color="003296"/>
            </w:tcBorders>
          </w:tcPr>
          <w:p w:rsidR="003F1AEC" w:rsidRPr="001A23AA" w:rsidP="004A524D">
            <w:pPr>
              <w:spacing w:line="228" w:lineRule="auto"/>
              <w:rPr>
                <w:sz w:val="24"/>
                <w:szCs w:val="24"/>
              </w:rPr>
            </w:pPr>
            <w:r w:rsidRPr="001A23AA">
              <w:rPr>
                <w:sz w:val="24"/>
                <w:szCs w:val="24"/>
              </w:rPr>
              <w:t>2017</w:t>
            </w:r>
          </w:p>
        </w:tc>
        <w:tc>
          <w:tcPr>
            <w:tcW w:w="529" w:type="pct"/>
            <w:tcBorders>
              <w:bottom w:val="single" w:sz="4" w:space="0" w:color="003296"/>
            </w:tcBorders>
          </w:tcPr>
          <w:p w:rsidR="003F1AEC" w:rsidRPr="001A23AA" w:rsidP="004A524D">
            <w:pPr>
              <w:spacing w:line="228" w:lineRule="auto"/>
              <w:rPr>
                <w:sz w:val="24"/>
                <w:szCs w:val="24"/>
              </w:rPr>
            </w:pPr>
            <w:r>
              <w:rPr>
                <w:sz w:val="24"/>
                <w:szCs w:val="24"/>
              </w:rPr>
              <w:t>2018</w:t>
            </w:r>
          </w:p>
        </w:tc>
        <w:tc>
          <w:tcPr>
            <w:tcW w:w="529" w:type="pct"/>
            <w:tcBorders>
              <w:bottom w:val="single" w:sz="4" w:space="0" w:color="003296"/>
            </w:tcBorders>
          </w:tcPr>
          <w:p w:rsidR="003F1AEC" w:rsidRPr="001A23AA" w:rsidP="004A524D">
            <w:pPr>
              <w:spacing w:line="228" w:lineRule="auto"/>
              <w:rPr>
                <w:sz w:val="24"/>
                <w:szCs w:val="24"/>
              </w:rPr>
            </w:pPr>
            <w:r>
              <w:rPr>
                <w:sz w:val="24"/>
                <w:szCs w:val="24"/>
              </w:rPr>
              <w:t>2019</w:t>
            </w:r>
            <w:r w:rsidRPr="001A23AA">
              <w:rPr>
                <w:sz w:val="24"/>
                <w:szCs w:val="24"/>
                <w:vertAlign w:val="superscript"/>
              </w:rPr>
              <w:t>2)</w:t>
            </w:r>
          </w:p>
        </w:tc>
      </w:tr>
      <w:tr w:rsidTr="001E35AC">
        <w:tblPrEx>
          <w:tblW w:w="5000" w:type="pct"/>
          <w:tblLook w:val="0020"/>
        </w:tblPrEx>
        <w:tc>
          <w:tcPr>
            <w:tcW w:w="2356" w:type="pct"/>
          </w:tcPr>
          <w:p w:rsidR="003F1AEC" w:rsidRPr="001A23AA" w:rsidP="004A524D">
            <w:pPr>
              <w:tabs>
                <w:tab w:val="left" w:pos="5812"/>
              </w:tabs>
              <w:spacing w:line="280" w:lineRule="exact"/>
              <w:ind w:left="142" w:hanging="142"/>
              <w:jc w:val="left"/>
              <w:rPr>
                <w:b/>
                <w:sz w:val="24"/>
                <w:szCs w:val="24"/>
              </w:rPr>
            </w:pPr>
            <w:r w:rsidRPr="001A23AA">
              <w:rPr>
                <w:b/>
                <w:sz w:val="24"/>
                <w:szCs w:val="24"/>
              </w:rPr>
              <w:t xml:space="preserve">Денежные доходы </w:t>
            </w:r>
            <w:r w:rsidRPr="00910BB7">
              <w:rPr>
                <w:sz w:val="24"/>
                <w:szCs w:val="24"/>
              </w:rPr>
              <w:t>–</w:t>
            </w:r>
            <w:r w:rsidRPr="001A23AA">
              <w:rPr>
                <w:b/>
                <w:sz w:val="24"/>
                <w:szCs w:val="24"/>
              </w:rPr>
              <w:t xml:space="preserve"> </w:t>
            </w:r>
            <w:r w:rsidRPr="00910BB7">
              <w:rPr>
                <w:sz w:val="24"/>
                <w:szCs w:val="24"/>
              </w:rPr>
              <w:t>всего, в процентах</w:t>
            </w:r>
          </w:p>
        </w:tc>
        <w:tc>
          <w:tcPr>
            <w:tcW w:w="529" w:type="pct"/>
          </w:tcPr>
          <w:p w:rsidR="003F1AEC" w:rsidRPr="001A23AA" w:rsidP="004A524D">
            <w:pPr>
              <w:tabs>
                <w:tab w:val="left" w:pos="5812"/>
              </w:tabs>
              <w:spacing w:line="280" w:lineRule="exact"/>
              <w:rPr>
                <w:b/>
                <w:caps/>
                <w:sz w:val="24"/>
                <w:szCs w:val="24"/>
              </w:rPr>
            </w:pPr>
            <w:r w:rsidRPr="001A23AA">
              <w:rPr>
                <w:b/>
                <w:caps/>
                <w:sz w:val="24"/>
                <w:szCs w:val="24"/>
              </w:rPr>
              <w:t>100</w:t>
            </w:r>
          </w:p>
        </w:tc>
        <w:tc>
          <w:tcPr>
            <w:tcW w:w="529" w:type="pct"/>
          </w:tcPr>
          <w:p w:rsidR="003F1AEC" w:rsidRPr="001A23AA" w:rsidP="004A524D">
            <w:pPr>
              <w:tabs>
                <w:tab w:val="left" w:pos="5812"/>
              </w:tabs>
              <w:spacing w:line="280" w:lineRule="exact"/>
              <w:rPr>
                <w:b/>
                <w:caps/>
                <w:sz w:val="24"/>
                <w:szCs w:val="24"/>
              </w:rPr>
            </w:pPr>
            <w:r w:rsidRPr="001A23AA">
              <w:rPr>
                <w:b/>
                <w:caps/>
                <w:sz w:val="24"/>
                <w:szCs w:val="24"/>
              </w:rPr>
              <w:t>100</w:t>
            </w:r>
          </w:p>
        </w:tc>
        <w:tc>
          <w:tcPr>
            <w:tcW w:w="529" w:type="pct"/>
          </w:tcPr>
          <w:p w:rsidR="003F1AEC" w:rsidRPr="001A23AA" w:rsidP="004A524D">
            <w:pPr>
              <w:tabs>
                <w:tab w:val="left" w:pos="5812"/>
              </w:tabs>
              <w:spacing w:line="280" w:lineRule="exact"/>
              <w:rPr>
                <w:b/>
                <w:caps/>
                <w:sz w:val="24"/>
                <w:szCs w:val="24"/>
              </w:rPr>
            </w:pPr>
            <w:r w:rsidRPr="001A23AA">
              <w:rPr>
                <w:b/>
                <w:caps/>
                <w:sz w:val="24"/>
                <w:szCs w:val="24"/>
              </w:rPr>
              <w:t>100</w:t>
            </w:r>
          </w:p>
        </w:tc>
        <w:tc>
          <w:tcPr>
            <w:tcW w:w="529" w:type="pct"/>
          </w:tcPr>
          <w:p w:rsidR="003F1AEC" w:rsidRPr="001A23AA" w:rsidP="004A524D">
            <w:pPr>
              <w:tabs>
                <w:tab w:val="left" w:pos="5812"/>
              </w:tabs>
              <w:spacing w:line="280" w:lineRule="exact"/>
              <w:rPr>
                <w:b/>
                <w:caps/>
                <w:sz w:val="24"/>
                <w:szCs w:val="24"/>
              </w:rPr>
            </w:pPr>
            <w:r w:rsidRPr="001A23AA">
              <w:rPr>
                <w:b/>
                <w:caps/>
                <w:sz w:val="24"/>
                <w:szCs w:val="24"/>
              </w:rPr>
              <w:t>100</w:t>
            </w:r>
          </w:p>
        </w:tc>
        <w:tc>
          <w:tcPr>
            <w:tcW w:w="529" w:type="pct"/>
          </w:tcPr>
          <w:p w:rsidR="003F1AEC" w:rsidRPr="001A23AA" w:rsidP="004A524D">
            <w:pPr>
              <w:tabs>
                <w:tab w:val="left" w:pos="5812"/>
              </w:tabs>
              <w:spacing w:line="280" w:lineRule="exact"/>
              <w:rPr>
                <w:b/>
                <w:caps/>
                <w:sz w:val="24"/>
                <w:szCs w:val="24"/>
              </w:rPr>
            </w:pPr>
            <w:r>
              <w:rPr>
                <w:b/>
                <w:caps/>
                <w:sz w:val="24"/>
                <w:szCs w:val="24"/>
              </w:rPr>
              <w:t>100</w:t>
            </w:r>
          </w:p>
        </w:tc>
      </w:tr>
      <w:tr w:rsidTr="001E35AC">
        <w:tblPrEx>
          <w:tblW w:w="5000" w:type="pct"/>
          <w:tblLook w:val="0020"/>
        </w:tblPrEx>
        <w:tc>
          <w:tcPr>
            <w:tcW w:w="2356" w:type="pct"/>
          </w:tcPr>
          <w:p w:rsidR="003F1AEC" w:rsidRPr="001A23AA" w:rsidP="004A524D">
            <w:pPr>
              <w:pStyle w:val="Header"/>
              <w:tabs>
                <w:tab w:val="left" w:pos="5812"/>
              </w:tabs>
              <w:spacing w:line="260" w:lineRule="exact"/>
              <w:ind w:left="284" w:right="-71" w:hanging="142"/>
              <w:jc w:val="left"/>
              <w:rPr>
                <w:caps/>
                <w:sz w:val="24"/>
                <w:szCs w:val="24"/>
              </w:rPr>
            </w:pPr>
            <w:r w:rsidRPr="001A23AA">
              <w:rPr>
                <w:sz w:val="24"/>
                <w:szCs w:val="24"/>
              </w:rPr>
              <w:t xml:space="preserve">в том числе по 20-процентным </w:t>
            </w:r>
            <w:r w:rsidRPr="001A23AA">
              <w:rPr>
                <w:sz w:val="24"/>
                <w:szCs w:val="24"/>
              </w:rPr>
              <w:br/>
              <w:t>группам населения:</w:t>
            </w:r>
          </w:p>
        </w:tc>
        <w:tc>
          <w:tcPr>
            <w:tcW w:w="529" w:type="pct"/>
          </w:tcPr>
          <w:p w:rsidR="003F1AEC" w:rsidRPr="009C6379" w:rsidP="009C6379">
            <w:pPr>
              <w:spacing w:line="260" w:lineRule="exact"/>
              <w:rPr>
                <w:sz w:val="24"/>
                <w:szCs w:val="24"/>
              </w:rPr>
            </w:pPr>
          </w:p>
        </w:tc>
        <w:tc>
          <w:tcPr>
            <w:tcW w:w="529" w:type="pct"/>
          </w:tcPr>
          <w:p w:rsidR="003F1AEC" w:rsidRPr="009C6379" w:rsidP="009C6379">
            <w:pPr>
              <w:spacing w:line="260" w:lineRule="exact"/>
              <w:rPr>
                <w:sz w:val="24"/>
                <w:szCs w:val="24"/>
              </w:rPr>
            </w:pPr>
          </w:p>
        </w:tc>
        <w:tc>
          <w:tcPr>
            <w:tcW w:w="529" w:type="pct"/>
          </w:tcPr>
          <w:p w:rsidR="003F1AEC" w:rsidRPr="009C6379" w:rsidP="009C6379">
            <w:pPr>
              <w:spacing w:line="260" w:lineRule="exact"/>
              <w:rPr>
                <w:sz w:val="24"/>
                <w:szCs w:val="24"/>
              </w:rPr>
            </w:pPr>
          </w:p>
        </w:tc>
        <w:tc>
          <w:tcPr>
            <w:tcW w:w="529" w:type="pct"/>
          </w:tcPr>
          <w:p w:rsidR="003F1AEC" w:rsidRPr="009C6379" w:rsidP="009C6379">
            <w:pPr>
              <w:spacing w:line="260" w:lineRule="exact"/>
              <w:rPr>
                <w:sz w:val="24"/>
                <w:szCs w:val="24"/>
              </w:rPr>
            </w:pPr>
          </w:p>
        </w:tc>
        <w:tc>
          <w:tcPr>
            <w:tcW w:w="529" w:type="pct"/>
          </w:tcPr>
          <w:p w:rsidR="003F1AEC" w:rsidRPr="009C6379" w:rsidP="009C6379">
            <w:pPr>
              <w:spacing w:line="260" w:lineRule="exact"/>
              <w:rPr>
                <w:sz w:val="24"/>
                <w:szCs w:val="24"/>
              </w:rPr>
            </w:pPr>
          </w:p>
        </w:tc>
      </w:tr>
      <w:tr w:rsidTr="001E35AC">
        <w:tblPrEx>
          <w:tblW w:w="5000" w:type="pct"/>
          <w:tblLook w:val="0020"/>
        </w:tblPrEx>
        <w:trPr>
          <w:trHeight w:val="120"/>
        </w:trPr>
        <w:tc>
          <w:tcPr>
            <w:tcW w:w="2356" w:type="pct"/>
          </w:tcPr>
          <w:p w:rsidR="003F1AEC" w:rsidRPr="001A23AA" w:rsidP="004A524D">
            <w:pPr>
              <w:tabs>
                <w:tab w:val="left" w:pos="5812"/>
              </w:tabs>
              <w:spacing w:line="260" w:lineRule="exact"/>
              <w:ind w:left="426" w:right="-71"/>
              <w:jc w:val="left"/>
              <w:rPr>
                <w:sz w:val="24"/>
                <w:szCs w:val="24"/>
              </w:rPr>
            </w:pPr>
            <w:r w:rsidRPr="001A23AA">
              <w:rPr>
                <w:sz w:val="24"/>
                <w:szCs w:val="24"/>
              </w:rPr>
              <w:t>первая (с наименьшими доходами)</w:t>
            </w:r>
          </w:p>
        </w:tc>
        <w:tc>
          <w:tcPr>
            <w:tcW w:w="529" w:type="pct"/>
          </w:tcPr>
          <w:p w:rsidR="003F1AEC" w:rsidRPr="006A0992" w:rsidP="009C6379">
            <w:pPr>
              <w:spacing w:line="260" w:lineRule="exact"/>
              <w:rPr>
                <w:sz w:val="24"/>
                <w:szCs w:val="24"/>
              </w:rPr>
            </w:pPr>
            <w:r w:rsidRPr="006A0992">
              <w:rPr>
                <w:sz w:val="24"/>
                <w:szCs w:val="24"/>
              </w:rPr>
              <w:t>6,</w:t>
            </w:r>
            <w:r>
              <w:rPr>
                <w:sz w:val="24"/>
                <w:szCs w:val="24"/>
              </w:rPr>
              <w:t>9</w:t>
            </w:r>
          </w:p>
        </w:tc>
        <w:tc>
          <w:tcPr>
            <w:tcW w:w="529" w:type="pct"/>
          </w:tcPr>
          <w:p w:rsidR="003F1AEC" w:rsidRPr="006A0992" w:rsidP="009C6379">
            <w:pPr>
              <w:spacing w:line="260" w:lineRule="exact"/>
              <w:rPr>
                <w:sz w:val="24"/>
                <w:szCs w:val="24"/>
              </w:rPr>
            </w:pPr>
            <w:r w:rsidRPr="006A0992">
              <w:rPr>
                <w:sz w:val="24"/>
                <w:szCs w:val="24"/>
              </w:rPr>
              <w:t>6,</w:t>
            </w:r>
            <w:r>
              <w:rPr>
                <w:sz w:val="24"/>
                <w:szCs w:val="24"/>
              </w:rPr>
              <w:t>8</w:t>
            </w:r>
          </w:p>
        </w:tc>
        <w:tc>
          <w:tcPr>
            <w:tcW w:w="529" w:type="pct"/>
          </w:tcPr>
          <w:p w:rsidR="003F1AEC" w:rsidRPr="006A0992" w:rsidP="009C6379">
            <w:pPr>
              <w:spacing w:line="260" w:lineRule="exact"/>
              <w:rPr>
                <w:sz w:val="24"/>
                <w:szCs w:val="24"/>
              </w:rPr>
            </w:pPr>
            <w:r w:rsidRPr="006A0992">
              <w:rPr>
                <w:sz w:val="24"/>
                <w:szCs w:val="24"/>
              </w:rPr>
              <w:t>6,</w:t>
            </w:r>
            <w:r>
              <w:rPr>
                <w:sz w:val="24"/>
                <w:szCs w:val="24"/>
              </w:rPr>
              <w:t>7</w:t>
            </w:r>
          </w:p>
        </w:tc>
        <w:tc>
          <w:tcPr>
            <w:tcW w:w="529" w:type="pct"/>
          </w:tcPr>
          <w:p w:rsidR="003F1AEC" w:rsidRPr="006A0992" w:rsidP="009C6379">
            <w:pPr>
              <w:spacing w:line="260" w:lineRule="exact"/>
              <w:rPr>
                <w:sz w:val="24"/>
                <w:szCs w:val="24"/>
              </w:rPr>
            </w:pPr>
            <w:r w:rsidRPr="006A0992">
              <w:rPr>
                <w:sz w:val="24"/>
                <w:szCs w:val="24"/>
              </w:rPr>
              <w:t>6,7</w:t>
            </w:r>
          </w:p>
        </w:tc>
        <w:tc>
          <w:tcPr>
            <w:tcW w:w="529" w:type="pct"/>
          </w:tcPr>
          <w:p w:rsidR="003F1AEC" w:rsidRPr="006A0992" w:rsidP="009C6379">
            <w:pPr>
              <w:spacing w:line="260" w:lineRule="exact"/>
              <w:rPr>
                <w:sz w:val="24"/>
                <w:szCs w:val="24"/>
              </w:rPr>
            </w:pPr>
            <w:r>
              <w:rPr>
                <w:sz w:val="24"/>
                <w:szCs w:val="24"/>
              </w:rPr>
              <w:t>7,1</w:t>
            </w:r>
          </w:p>
        </w:tc>
      </w:tr>
      <w:tr w:rsidTr="001E35AC">
        <w:tblPrEx>
          <w:tblW w:w="5000" w:type="pct"/>
          <w:tblLook w:val="0020"/>
        </w:tblPrEx>
        <w:tc>
          <w:tcPr>
            <w:tcW w:w="2356" w:type="pct"/>
          </w:tcPr>
          <w:p w:rsidR="003F1AEC" w:rsidRPr="001A23AA" w:rsidP="004A524D">
            <w:pPr>
              <w:tabs>
                <w:tab w:val="left" w:pos="5812"/>
              </w:tabs>
              <w:spacing w:line="260" w:lineRule="exact"/>
              <w:ind w:left="426"/>
              <w:jc w:val="left"/>
              <w:rPr>
                <w:sz w:val="24"/>
                <w:szCs w:val="24"/>
              </w:rPr>
            </w:pPr>
            <w:r w:rsidRPr="001A23AA">
              <w:rPr>
                <w:sz w:val="24"/>
                <w:szCs w:val="24"/>
              </w:rPr>
              <w:t>вторая</w:t>
            </w:r>
          </w:p>
        </w:tc>
        <w:tc>
          <w:tcPr>
            <w:tcW w:w="529" w:type="pct"/>
          </w:tcPr>
          <w:p w:rsidR="003F1AEC" w:rsidRPr="006A0992" w:rsidP="009C6379">
            <w:pPr>
              <w:spacing w:line="260" w:lineRule="exact"/>
              <w:rPr>
                <w:sz w:val="24"/>
                <w:szCs w:val="24"/>
              </w:rPr>
            </w:pPr>
            <w:r w:rsidRPr="006A0992">
              <w:rPr>
                <w:sz w:val="24"/>
                <w:szCs w:val="24"/>
              </w:rPr>
              <w:t>11,</w:t>
            </w:r>
            <w:r>
              <w:rPr>
                <w:sz w:val="24"/>
                <w:szCs w:val="24"/>
              </w:rPr>
              <w:t>8</w:t>
            </w:r>
          </w:p>
        </w:tc>
        <w:tc>
          <w:tcPr>
            <w:tcW w:w="529" w:type="pct"/>
          </w:tcPr>
          <w:p w:rsidR="003F1AEC" w:rsidRPr="006A0992" w:rsidP="009C6379">
            <w:pPr>
              <w:spacing w:line="260" w:lineRule="exact"/>
              <w:rPr>
                <w:sz w:val="24"/>
                <w:szCs w:val="24"/>
              </w:rPr>
            </w:pPr>
            <w:r w:rsidRPr="006A0992">
              <w:rPr>
                <w:sz w:val="24"/>
                <w:szCs w:val="24"/>
              </w:rPr>
              <w:t>11,</w:t>
            </w:r>
            <w:r>
              <w:rPr>
                <w:sz w:val="24"/>
                <w:szCs w:val="24"/>
              </w:rPr>
              <w:t>7</w:t>
            </w:r>
          </w:p>
        </w:tc>
        <w:tc>
          <w:tcPr>
            <w:tcW w:w="529" w:type="pct"/>
          </w:tcPr>
          <w:p w:rsidR="003F1AEC" w:rsidRPr="006A0992" w:rsidP="009C6379">
            <w:pPr>
              <w:spacing w:line="260" w:lineRule="exact"/>
              <w:rPr>
                <w:sz w:val="24"/>
                <w:szCs w:val="24"/>
              </w:rPr>
            </w:pPr>
            <w:r w:rsidRPr="006A0992">
              <w:rPr>
                <w:sz w:val="24"/>
                <w:szCs w:val="24"/>
              </w:rPr>
              <w:t>11,</w:t>
            </w:r>
            <w:r>
              <w:rPr>
                <w:sz w:val="24"/>
                <w:szCs w:val="24"/>
              </w:rPr>
              <w:t>6</w:t>
            </w:r>
          </w:p>
        </w:tc>
        <w:tc>
          <w:tcPr>
            <w:tcW w:w="529" w:type="pct"/>
          </w:tcPr>
          <w:p w:rsidR="003F1AEC" w:rsidRPr="006A0992" w:rsidP="009C6379">
            <w:pPr>
              <w:spacing w:line="260" w:lineRule="exact"/>
              <w:rPr>
                <w:sz w:val="24"/>
                <w:szCs w:val="24"/>
              </w:rPr>
            </w:pPr>
            <w:r w:rsidRPr="006A0992">
              <w:rPr>
                <w:sz w:val="24"/>
                <w:szCs w:val="24"/>
              </w:rPr>
              <w:t>11,</w:t>
            </w:r>
            <w:r>
              <w:rPr>
                <w:sz w:val="24"/>
                <w:szCs w:val="24"/>
              </w:rPr>
              <w:t>6</w:t>
            </w:r>
          </w:p>
        </w:tc>
        <w:tc>
          <w:tcPr>
            <w:tcW w:w="529" w:type="pct"/>
          </w:tcPr>
          <w:p w:rsidR="003F1AEC" w:rsidRPr="006A0992" w:rsidP="009C6379">
            <w:pPr>
              <w:spacing w:line="260" w:lineRule="exact"/>
              <w:rPr>
                <w:sz w:val="24"/>
                <w:szCs w:val="24"/>
              </w:rPr>
            </w:pPr>
            <w:r>
              <w:rPr>
                <w:sz w:val="24"/>
                <w:szCs w:val="24"/>
              </w:rPr>
              <w:t>12,0</w:t>
            </w:r>
          </w:p>
        </w:tc>
      </w:tr>
      <w:tr w:rsidTr="001E35AC">
        <w:tblPrEx>
          <w:tblW w:w="5000" w:type="pct"/>
          <w:tblLook w:val="0020"/>
        </w:tblPrEx>
        <w:tc>
          <w:tcPr>
            <w:tcW w:w="2356" w:type="pct"/>
          </w:tcPr>
          <w:p w:rsidR="003F1AEC" w:rsidRPr="001A23AA" w:rsidP="004A524D">
            <w:pPr>
              <w:tabs>
                <w:tab w:val="left" w:pos="5812"/>
              </w:tabs>
              <w:spacing w:line="260" w:lineRule="exact"/>
              <w:ind w:left="426"/>
              <w:jc w:val="left"/>
              <w:rPr>
                <w:sz w:val="24"/>
                <w:szCs w:val="24"/>
              </w:rPr>
            </w:pPr>
            <w:r w:rsidRPr="001A23AA">
              <w:rPr>
                <w:sz w:val="24"/>
                <w:szCs w:val="24"/>
              </w:rPr>
              <w:t>третья</w:t>
            </w:r>
          </w:p>
        </w:tc>
        <w:tc>
          <w:tcPr>
            <w:tcW w:w="529" w:type="pct"/>
          </w:tcPr>
          <w:p w:rsidR="003F1AEC" w:rsidRPr="006A0992" w:rsidP="009C6379">
            <w:pPr>
              <w:spacing w:line="260" w:lineRule="exact"/>
              <w:rPr>
                <w:sz w:val="24"/>
                <w:szCs w:val="24"/>
              </w:rPr>
            </w:pPr>
            <w:r w:rsidRPr="006A0992">
              <w:rPr>
                <w:sz w:val="24"/>
                <w:szCs w:val="24"/>
              </w:rPr>
              <w:t>16,</w:t>
            </w:r>
            <w:r>
              <w:rPr>
                <w:sz w:val="24"/>
                <w:szCs w:val="24"/>
              </w:rPr>
              <w:t>5</w:t>
            </w:r>
          </w:p>
        </w:tc>
        <w:tc>
          <w:tcPr>
            <w:tcW w:w="529" w:type="pct"/>
          </w:tcPr>
          <w:p w:rsidR="003F1AEC" w:rsidRPr="006A0992" w:rsidP="009C6379">
            <w:pPr>
              <w:spacing w:line="260" w:lineRule="exact"/>
              <w:rPr>
                <w:sz w:val="24"/>
                <w:szCs w:val="24"/>
              </w:rPr>
            </w:pPr>
            <w:r w:rsidRPr="006A0992">
              <w:rPr>
                <w:sz w:val="24"/>
                <w:szCs w:val="24"/>
              </w:rPr>
              <w:t>16,</w:t>
            </w:r>
            <w:r>
              <w:rPr>
                <w:sz w:val="24"/>
                <w:szCs w:val="24"/>
              </w:rPr>
              <w:t>4</w:t>
            </w:r>
          </w:p>
        </w:tc>
        <w:tc>
          <w:tcPr>
            <w:tcW w:w="529" w:type="pct"/>
          </w:tcPr>
          <w:p w:rsidR="003F1AEC" w:rsidRPr="006A0992" w:rsidP="009C6379">
            <w:pPr>
              <w:spacing w:line="260" w:lineRule="exact"/>
              <w:rPr>
                <w:sz w:val="24"/>
                <w:szCs w:val="24"/>
              </w:rPr>
            </w:pPr>
            <w:r w:rsidRPr="006A0992">
              <w:rPr>
                <w:sz w:val="24"/>
                <w:szCs w:val="24"/>
              </w:rPr>
              <w:t>16,</w:t>
            </w:r>
            <w:r>
              <w:rPr>
                <w:sz w:val="24"/>
                <w:szCs w:val="24"/>
              </w:rPr>
              <w:t>3</w:t>
            </w:r>
          </w:p>
        </w:tc>
        <w:tc>
          <w:tcPr>
            <w:tcW w:w="529" w:type="pct"/>
          </w:tcPr>
          <w:p w:rsidR="003F1AEC" w:rsidRPr="006A0992" w:rsidP="009C6379">
            <w:pPr>
              <w:spacing w:line="260" w:lineRule="exact"/>
              <w:rPr>
                <w:sz w:val="24"/>
                <w:szCs w:val="24"/>
              </w:rPr>
            </w:pPr>
            <w:r w:rsidRPr="006A0992">
              <w:rPr>
                <w:sz w:val="24"/>
                <w:szCs w:val="24"/>
              </w:rPr>
              <w:t>16,3</w:t>
            </w:r>
          </w:p>
        </w:tc>
        <w:tc>
          <w:tcPr>
            <w:tcW w:w="529" w:type="pct"/>
          </w:tcPr>
          <w:p w:rsidR="003F1AEC" w:rsidRPr="006A0992" w:rsidP="009C6379">
            <w:pPr>
              <w:spacing w:line="260" w:lineRule="exact"/>
              <w:rPr>
                <w:sz w:val="24"/>
                <w:szCs w:val="24"/>
              </w:rPr>
            </w:pPr>
            <w:r>
              <w:rPr>
                <w:sz w:val="24"/>
                <w:szCs w:val="24"/>
              </w:rPr>
              <w:t>16,6</w:t>
            </w:r>
          </w:p>
        </w:tc>
      </w:tr>
      <w:tr w:rsidTr="001E35AC">
        <w:tblPrEx>
          <w:tblW w:w="5000" w:type="pct"/>
          <w:tblLook w:val="0020"/>
        </w:tblPrEx>
        <w:tc>
          <w:tcPr>
            <w:tcW w:w="2356" w:type="pct"/>
          </w:tcPr>
          <w:p w:rsidR="003F1AEC" w:rsidRPr="001A23AA" w:rsidP="004A524D">
            <w:pPr>
              <w:tabs>
                <w:tab w:val="left" w:pos="5812"/>
              </w:tabs>
              <w:spacing w:line="260" w:lineRule="exact"/>
              <w:ind w:left="426"/>
              <w:jc w:val="left"/>
              <w:rPr>
                <w:sz w:val="24"/>
                <w:szCs w:val="24"/>
              </w:rPr>
            </w:pPr>
            <w:r w:rsidRPr="001A23AA">
              <w:rPr>
                <w:sz w:val="24"/>
                <w:szCs w:val="24"/>
              </w:rPr>
              <w:t>четвертая</w:t>
            </w:r>
          </w:p>
        </w:tc>
        <w:tc>
          <w:tcPr>
            <w:tcW w:w="529" w:type="pct"/>
          </w:tcPr>
          <w:p w:rsidR="003F1AEC" w:rsidRPr="006A0992" w:rsidP="009C6379">
            <w:pPr>
              <w:spacing w:line="260" w:lineRule="exact"/>
              <w:rPr>
                <w:sz w:val="24"/>
                <w:szCs w:val="24"/>
              </w:rPr>
            </w:pPr>
            <w:r w:rsidRPr="006A0992">
              <w:rPr>
                <w:sz w:val="24"/>
                <w:szCs w:val="24"/>
              </w:rPr>
              <w:t>23,</w:t>
            </w:r>
            <w:r>
              <w:rPr>
                <w:sz w:val="24"/>
                <w:szCs w:val="24"/>
              </w:rPr>
              <w:t>1</w:t>
            </w:r>
          </w:p>
        </w:tc>
        <w:tc>
          <w:tcPr>
            <w:tcW w:w="529" w:type="pct"/>
          </w:tcPr>
          <w:p w:rsidR="003F1AEC" w:rsidRPr="006A0992" w:rsidP="009C6379">
            <w:pPr>
              <w:spacing w:line="260" w:lineRule="exact"/>
              <w:rPr>
                <w:sz w:val="24"/>
                <w:szCs w:val="24"/>
              </w:rPr>
            </w:pPr>
            <w:r w:rsidRPr="006A0992">
              <w:rPr>
                <w:sz w:val="24"/>
                <w:szCs w:val="24"/>
              </w:rPr>
              <w:t>23,0</w:t>
            </w:r>
          </w:p>
        </w:tc>
        <w:tc>
          <w:tcPr>
            <w:tcW w:w="529" w:type="pct"/>
          </w:tcPr>
          <w:p w:rsidR="003F1AEC" w:rsidRPr="006A0992" w:rsidP="009C6379">
            <w:pPr>
              <w:spacing w:line="260" w:lineRule="exact"/>
              <w:rPr>
                <w:sz w:val="24"/>
                <w:szCs w:val="24"/>
              </w:rPr>
            </w:pPr>
            <w:r w:rsidRPr="006A0992">
              <w:rPr>
                <w:sz w:val="24"/>
                <w:szCs w:val="24"/>
              </w:rPr>
              <w:t>23,0</w:t>
            </w:r>
          </w:p>
        </w:tc>
        <w:tc>
          <w:tcPr>
            <w:tcW w:w="529" w:type="pct"/>
          </w:tcPr>
          <w:p w:rsidR="003F1AEC" w:rsidRPr="006A0992" w:rsidP="009C6379">
            <w:pPr>
              <w:spacing w:line="260" w:lineRule="exact"/>
              <w:rPr>
                <w:sz w:val="24"/>
                <w:szCs w:val="24"/>
              </w:rPr>
            </w:pPr>
            <w:r w:rsidRPr="006A0992">
              <w:rPr>
                <w:sz w:val="24"/>
                <w:szCs w:val="24"/>
              </w:rPr>
              <w:t>23,0</w:t>
            </w:r>
          </w:p>
        </w:tc>
        <w:tc>
          <w:tcPr>
            <w:tcW w:w="529" w:type="pct"/>
          </w:tcPr>
          <w:p w:rsidR="003F1AEC" w:rsidRPr="006A0992" w:rsidP="009C6379">
            <w:pPr>
              <w:spacing w:line="260" w:lineRule="exact"/>
              <w:rPr>
                <w:sz w:val="24"/>
                <w:szCs w:val="24"/>
              </w:rPr>
            </w:pPr>
            <w:r>
              <w:rPr>
                <w:sz w:val="24"/>
                <w:szCs w:val="24"/>
              </w:rPr>
              <w:t>23,1</w:t>
            </w:r>
          </w:p>
        </w:tc>
      </w:tr>
      <w:tr w:rsidTr="001E35AC">
        <w:tblPrEx>
          <w:tblW w:w="5000" w:type="pct"/>
          <w:tblLook w:val="0020"/>
        </w:tblPrEx>
        <w:tc>
          <w:tcPr>
            <w:tcW w:w="2356" w:type="pct"/>
          </w:tcPr>
          <w:p w:rsidR="003F1AEC" w:rsidRPr="001A23AA" w:rsidP="004A524D">
            <w:pPr>
              <w:tabs>
                <w:tab w:val="left" w:pos="5812"/>
              </w:tabs>
              <w:spacing w:line="260" w:lineRule="exact"/>
              <w:ind w:left="426" w:right="-71"/>
              <w:jc w:val="left"/>
              <w:rPr>
                <w:sz w:val="24"/>
                <w:szCs w:val="24"/>
              </w:rPr>
            </w:pPr>
            <w:r w:rsidRPr="001A23AA">
              <w:rPr>
                <w:sz w:val="24"/>
                <w:szCs w:val="24"/>
              </w:rPr>
              <w:t>пятая (с наибольшими доходами)</w:t>
            </w:r>
          </w:p>
        </w:tc>
        <w:tc>
          <w:tcPr>
            <w:tcW w:w="529" w:type="pct"/>
          </w:tcPr>
          <w:p w:rsidR="003F1AEC" w:rsidRPr="006A0992" w:rsidP="009C6379">
            <w:pPr>
              <w:spacing w:line="260" w:lineRule="exact"/>
              <w:rPr>
                <w:sz w:val="24"/>
                <w:szCs w:val="24"/>
              </w:rPr>
            </w:pPr>
            <w:r>
              <w:rPr>
                <w:sz w:val="24"/>
                <w:szCs w:val="24"/>
              </w:rPr>
              <w:t>41,7</w:t>
            </w:r>
          </w:p>
        </w:tc>
        <w:tc>
          <w:tcPr>
            <w:tcW w:w="529" w:type="pct"/>
          </w:tcPr>
          <w:p w:rsidR="003F1AEC" w:rsidRPr="006A0992" w:rsidP="009C6379">
            <w:pPr>
              <w:spacing w:line="260" w:lineRule="exact"/>
              <w:rPr>
                <w:sz w:val="24"/>
                <w:szCs w:val="24"/>
              </w:rPr>
            </w:pPr>
            <w:r>
              <w:rPr>
                <w:sz w:val="24"/>
                <w:szCs w:val="24"/>
              </w:rPr>
              <w:t>42,1</w:t>
            </w:r>
          </w:p>
        </w:tc>
        <w:tc>
          <w:tcPr>
            <w:tcW w:w="529" w:type="pct"/>
          </w:tcPr>
          <w:p w:rsidR="003F1AEC" w:rsidRPr="006A0992" w:rsidP="009C6379">
            <w:pPr>
              <w:spacing w:line="260" w:lineRule="exact"/>
              <w:rPr>
                <w:sz w:val="24"/>
                <w:szCs w:val="24"/>
              </w:rPr>
            </w:pPr>
            <w:r>
              <w:rPr>
                <w:sz w:val="24"/>
                <w:szCs w:val="24"/>
              </w:rPr>
              <w:t>42,4</w:t>
            </w:r>
          </w:p>
        </w:tc>
        <w:tc>
          <w:tcPr>
            <w:tcW w:w="529" w:type="pct"/>
          </w:tcPr>
          <w:p w:rsidR="003F1AEC" w:rsidRPr="006A0992" w:rsidP="009C6379">
            <w:pPr>
              <w:spacing w:line="260" w:lineRule="exact"/>
              <w:rPr>
                <w:sz w:val="24"/>
                <w:szCs w:val="24"/>
              </w:rPr>
            </w:pPr>
            <w:r w:rsidRPr="006A0992">
              <w:rPr>
                <w:sz w:val="24"/>
                <w:szCs w:val="24"/>
              </w:rPr>
              <w:t>42,</w:t>
            </w:r>
            <w:r>
              <w:rPr>
                <w:sz w:val="24"/>
                <w:szCs w:val="24"/>
              </w:rPr>
              <w:t>4</w:t>
            </w:r>
          </w:p>
        </w:tc>
        <w:tc>
          <w:tcPr>
            <w:tcW w:w="529" w:type="pct"/>
          </w:tcPr>
          <w:p w:rsidR="003F1AEC" w:rsidRPr="006A0992" w:rsidP="009C6379">
            <w:pPr>
              <w:spacing w:line="260" w:lineRule="exact"/>
              <w:rPr>
                <w:sz w:val="24"/>
                <w:szCs w:val="24"/>
              </w:rPr>
            </w:pPr>
            <w:r>
              <w:rPr>
                <w:sz w:val="24"/>
                <w:szCs w:val="24"/>
              </w:rPr>
              <w:t>41,2</w:t>
            </w:r>
          </w:p>
        </w:tc>
      </w:tr>
      <w:tr w:rsidTr="001E35AC">
        <w:tblPrEx>
          <w:tblW w:w="5000" w:type="pct"/>
          <w:tblLook w:val="0020"/>
        </w:tblPrEx>
        <w:tc>
          <w:tcPr>
            <w:tcW w:w="2356" w:type="pct"/>
          </w:tcPr>
          <w:p w:rsidR="003F1AEC" w:rsidRPr="001A23AA" w:rsidP="004A524D">
            <w:pPr>
              <w:spacing w:line="280" w:lineRule="exact"/>
              <w:ind w:left="142" w:hanging="142"/>
              <w:jc w:val="left"/>
              <w:rPr>
                <w:sz w:val="24"/>
                <w:szCs w:val="24"/>
              </w:rPr>
            </w:pPr>
            <w:r w:rsidRPr="001A23AA">
              <w:rPr>
                <w:sz w:val="24"/>
                <w:szCs w:val="24"/>
              </w:rPr>
              <w:t>Коэффициент фондов (коэффициент дифференциации доходов), в разах</w:t>
            </w:r>
          </w:p>
        </w:tc>
        <w:tc>
          <w:tcPr>
            <w:tcW w:w="529" w:type="pct"/>
          </w:tcPr>
          <w:p w:rsidR="003F1AEC" w:rsidRPr="009C6379" w:rsidP="009C6379">
            <w:pPr>
              <w:spacing w:line="260" w:lineRule="exact"/>
              <w:rPr>
                <w:sz w:val="24"/>
                <w:szCs w:val="24"/>
              </w:rPr>
            </w:pPr>
            <w:r w:rsidRPr="009C6379">
              <w:rPr>
                <w:sz w:val="24"/>
                <w:szCs w:val="24"/>
              </w:rPr>
              <w:t>9,7</w:t>
            </w:r>
          </w:p>
        </w:tc>
        <w:tc>
          <w:tcPr>
            <w:tcW w:w="529" w:type="pct"/>
          </w:tcPr>
          <w:p w:rsidR="003F1AEC" w:rsidRPr="009C6379" w:rsidP="009C6379">
            <w:pPr>
              <w:tabs>
                <w:tab w:val="left" w:pos="5812"/>
              </w:tabs>
              <w:spacing w:line="260" w:lineRule="exact"/>
              <w:rPr>
                <w:sz w:val="24"/>
                <w:szCs w:val="24"/>
              </w:rPr>
            </w:pPr>
            <w:r w:rsidRPr="009C6379">
              <w:rPr>
                <w:sz w:val="24"/>
                <w:szCs w:val="24"/>
              </w:rPr>
              <w:t>10,0</w:t>
            </w:r>
          </w:p>
        </w:tc>
        <w:tc>
          <w:tcPr>
            <w:tcW w:w="529" w:type="pct"/>
          </w:tcPr>
          <w:p w:rsidR="003F1AEC" w:rsidRPr="009C6379" w:rsidP="009C6379">
            <w:pPr>
              <w:spacing w:line="260" w:lineRule="exact"/>
              <w:rPr>
                <w:sz w:val="24"/>
                <w:szCs w:val="24"/>
              </w:rPr>
            </w:pPr>
            <w:r w:rsidRPr="009C6379">
              <w:rPr>
                <w:sz w:val="24"/>
                <w:szCs w:val="24"/>
              </w:rPr>
              <w:t>10,3</w:t>
            </w:r>
          </w:p>
        </w:tc>
        <w:tc>
          <w:tcPr>
            <w:tcW w:w="529" w:type="pct"/>
          </w:tcPr>
          <w:p w:rsidR="003F1AEC" w:rsidRPr="009C6379" w:rsidP="009C6379">
            <w:pPr>
              <w:spacing w:line="260" w:lineRule="exact"/>
              <w:rPr>
                <w:sz w:val="24"/>
                <w:szCs w:val="24"/>
              </w:rPr>
            </w:pPr>
            <w:r w:rsidRPr="009C6379">
              <w:rPr>
                <w:sz w:val="24"/>
                <w:szCs w:val="24"/>
              </w:rPr>
              <w:t>10,3</w:t>
            </w:r>
          </w:p>
        </w:tc>
        <w:tc>
          <w:tcPr>
            <w:tcW w:w="529" w:type="pct"/>
          </w:tcPr>
          <w:p w:rsidR="003F1AEC" w:rsidRPr="009C6379" w:rsidP="009C6379">
            <w:pPr>
              <w:tabs>
                <w:tab w:val="left" w:pos="5812"/>
              </w:tabs>
              <w:spacing w:line="260" w:lineRule="exact"/>
              <w:rPr>
                <w:sz w:val="24"/>
                <w:szCs w:val="24"/>
              </w:rPr>
            </w:pPr>
            <w:r w:rsidRPr="009C6379">
              <w:rPr>
                <w:sz w:val="24"/>
                <w:szCs w:val="24"/>
              </w:rPr>
              <w:t>9,3</w:t>
            </w:r>
          </w:p>
        </w:tc>
      </w:tr>
      <w:tr w:rsidTr="001E35AC">
        <w:tblPrEx>
          <w:tblW w:w="5000" w:type="pct"/>
          <w:tblLook w:val="0020"/>
        </w:tblPrEx>
        <w:tc>
          <w:tcPr>
            <w:tcW w:w="2356" w:type="pct"/>
          </w:tcPr>
          <w:p w:rsidR="003F1AEC" w:rsidRPr="001A23AA" w:rsidP="004A524D">
            <w:pPr>
              <w:tabs>
                <w:tab w:val="left" w:pos="5812"/>
              </w:tabs>
              <w:spacing w:line="280" w:lineRule="exact"/>
              <w:ind w:left="142" w:hanging="142"/>
              <w:jc w:val="left"/>
              <w:rPr>
                <w:sz w:val="24"/>
                <w:szCs w:val="24"/>
              </w:rPr>
            </w:pPr>
            <w:r w:rsidRPr="001A23AA">
              <w:rPr>
                <w:sz w:val="24"/>
                <w:szCs w:val="24"/>
              </w:rPr>
              <w:t>Коэффициент Джини (индекс концентрации доходов)</w:t>
            </w:r>
          </w:p>
        </w:tc>
        <w:tc>
          <w:tcPr>
            <w:tcW w:w="529" w:type="pct"/>
          </w:tcPr>
          <w:p w:rsidR="003F1AEC" w:rsidRPr="006A0992" w:rsidP="009C6379">
            <w:pPr>
              <w:spacing w:line="260" w:lineRule="exact"/>
              <w:rPr>
                <w:sz w:val="24"/>
                <w:szCs w:val="24"/>
              </w:rPr>
            </w:pPr>
            <w:r>
              <w:rPr>
                <w:sz w:val="24"/>
                <w:szCs w:val="24"/>
              </w:rPr>
              <w:t>0,346</w:t>
            </w:r>
          </w:p>
        </w:tc>
        <w:tc>
          <w:tcPr>
            <w:tcW w:w="529" w:type="pct"/>
          </w:tcPr>
          <w:p w:rsidR="003F1AEC" w:rsidRPr="009C6379" w:rsidP="009C6379">
            <w:pPr>
              <w:spacing w:line="260" w:lineRule="exact"/>
              <w:rPr>
                <w:sz w:val="24"/>
                <w:szCs w:val="24"/>
              </w:rPr>
            </w:pPr>
            <w:r w:rsidRPr="009C6379">
              <w:rPr>
                <w:sz w:val="24"/>
                <w:szCs w:val="24"/>
              </w:rPr>
              <w:t>0,350</w:t>
            </w:r>
          </w:p>
        </w:tc>
        <w:tc>
          <w:tcPr>
            <w:tcW w:w="529" w:type="pct"/>
          </w:tcPr>
          <w:p w:rsidR="003F1AEC" w:rsidRPr="009C6379" w:rsidP="009C6379">
            <w:pPr>
              <w:spacing w:line="260" w:lineRule="exact"/>
              <w:rPr>
                <w:sz w:val="24"/>
                <w:szCs w:val="24"/>
              </w:rPr>
            </w:pPr>
            <w:r w:rsidRPr="009C6379">
              <w:rPr>
                <w:sz w:val="24"/>
                <w:szCs w:val="24"/>
              </w:rPr>
              <w:t>0,354</w:t>
            </w:r>
          </w:p>
        </w:tc>
        <w:tc>
          <w:tcPr>
            <w:tcW w:w="529" w:type="pct"/>
          </w:tcPr>
          <w:p w:rsidR="003F1AEC" w:rsidRPr="009C6379" w:rsidP="009C6379">
            <w:pPr>
              <w:spacing w:line="260" w:lineRule="exact"/>
              <w:rPr>
                <w:sz w:val="24"/>
                <w:szCs w:val="24"/>
              </w:rPr>
            </w:pPr>
            <w:r w:rsidRPr="009C6379">
              <w:rPr>
                <w:sz w:val="24"/>
                <w:szCs w:val="24"/>
              </w:rPr>
              <w:t>0,354</w:t>
            </w:r>
          </w:p>
        </w:tc>
        <w:tc>
          <w:tcPr>
            <w:tcW w:w="529" w:type="pct"/>
          </w:tcPr>
          <w:p w:rsidR="003F1AEC" w:rsidRPr="009C6379" w:rsidP="009C6379">
            <w:pPr>
              <w:spacing w:line="260" w:lineRule="exact"/>
              <w:rPr>
                <w:sz w:val="24"/>
                <w:szCs w:val="24"/>
              </w:rPr>
            </w:pPr>
            <w:r w:rsidRPr="009C6379">
              <w:rPr>
                <w:sz w:val="24"/>
                <w:szCs w:val="24"/>
              </w:rPr>
              <w:t>0,340</w:t>
            </w:r>
          </w:p>
        </w:tc>
      </w:tr>
    </w:tbl>
    <w:p w:rsidR="003F1AEC" w:rsidP="003F1AEC">
      <w:pPr>
        <w:tabs>
          <w:tab w:val="left" w:pos="70"/>
        </w:tabs>
        <w:spacing w:before="40" w:line="235" w:lineRule="auto"/>
        <w:ind w:left="-113" w:right="-113"/>
        <w:jc w:val="both"/>
        <w:rPr>
          <w:color w:val="000000"/>
        </w:rPr>
      </w:pPr>
      <w:r w:rsidRPr="00FA47BD">
        <w:rPr>
          <w:vertAlign w:val="superscript"/>
        </w:rPr>
        <w:t xml:space="preserve">1) </w:t>
      </w:r>
      <w:r w:rsidRPr="00FA47BD">
        <w:rPr>
          <w:spacing w:val="-4"/>
        </w:rPr>
        <w:t>Данные на основе материалов выборочного обследования домашних хозяйств и макроэкономического показателя среднедушевых денежных доходов населения. Данные рассчитаны с использованием величины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w:t>
      </w:r>
      <w:r w:rsidRPr="00FA47BD">
        <w:rPr>
          <w:color w:val="000000"/>
        </w:rPr>
        <w:t xml:space="preserve"> г. № 465 с изменениями </w:t>
      </w:r>
      <w:r w:rsidRPr="00FA47BD">
        <w:rPr>
          <w:color w:val="000000"/>
        </w:rPr>
        <w:br/>
        <w:t>от 20 ноября 2018 г.).</w:t>
      </w:r>
    </w:p>
    <w:p w:rsidR="003F1AEC" w:rsidP="003F1AEC">
      <w:pPr>
        <w:tabs>
          <w:tab w:val="left" w:pos="70"/>
        </w:tabs>
        <w:spacing w:line="235" w:lineRule="auto"/>
        <w:ind w:left="-113" w:right="-113"/>
        <w:jc w:val="both"/>
      </w:pPr>
      <w:r>
        <w:rPr>
          <w:vertAlign w:val="superscript"/>
        </w:rPr>
        <w:t>2</w:t>
      </w:r>
      <w:r w:rsidRPr="00126477">
        <w:rPr>
          <w:vertAlign w:val="superscript"/>
        </w:rPr>
        <w:t>)</w:t>
      </w:r>
      <w:r>
        <w:tab/>
        <w:t>Предварительные данные.</w:t>
      </w:r>
    </w:p>
    <w:p w:rsidR="003F1AEC" w:rsidP="003F1AEC">
      <w:pPr>
        <w:pStyle w:val="Heading3"/>
        <w:spacing w:before="0" w:after="0"/>
        <w:jc w:val="center"/>
        <w:rPr>
          <w:rFonts w:ascii="Arial" w:hAnsi="Arial"/>
          <w:color w:val="0039AC"/>
          <w:szCs w:val="24"/>
        </w:rPr>
      </w:pPr>
    </w:p>
    <w:p w:rsidR="003F1AEC" w:rsidRPr="00042FD9" w:rsidP="003F1AEC">
      <w:pPr>
        <w:pStyle w:val="Heading3"/>
        <w:spacing w:before="0" w:after="0"/>
        <w:jc w:val="center"/>
        <w:rPr>
          <w:rFonts w:ascii="Arial" w:hAnsi="Arial"/>
          <w:color w:val="0039AC"/>
          <w:szCs w:val="24"/>
        </w:rPr>
      </w:pPr>
      <w:bookmarkStart w:id="348" w:name="_Toc41481259"/>
      <w:r w:rsidRPr="00042FD9">
        <w:rPr>
          <w:rFonts w:ascii="Arial" w:hAnsi="Arial"/>
          <w:color w:val="0039AC"/>
          <w:szCs w:val="24"/>
        </w:rPr>
        <w:t>6.</w:t>
      </w:r>
      <w:r>
        <w:rPr>
          <w:rFonts w:ascii="Arial" w:hAnsi="Arial"/>
          <w:color w:val="0039AC"/>
          <w:szCs w:val="24"/>
        </w:rPr>
        <w:t>9</w:t>
      </w:r>
      <w:r w:rsidRPr="00042FD9">
        <w:rPr>
          <w:rFonts w:ascii="Arial" w:hAnsi="Arial"/>
          <w:color w:val="0039AC"/>
          <w:szCs w:val="24"/>
        </w:rPr>
        <w:t>. Структура потребительских расходов домашних хозяйств</w:t>
      </w:r>
      <w:bookmarkEnd w:id="348"/>
    </w:p>
    <w:p w:rsidR="003F1AEC" w:rsidRPr="00E67157" w:rsidP="003F1AEC">
      <w:pPr>
        <w:jc w:val="center"/>
        <w:rPr>
          <w:rFonts w:ascii="Arial" w:hAnsi="Arial" w:cs="Arial"/>
          <w:bCs/>
          <w:noProof/>
          <w:color w:val="003296"/>
          <w:sz w:val="24"/>
          <w:szCs w:val="24"/>
        </w:rPr>
      </w:pPr>
      <w:r w:rsidRPr="00E67157">
        <w:rPr>
          <w:rFonts w:ascii="Arial" w:hAnsi="Arial" w:cs="Arial"/>
          <w:bCs/>
          <w:noProof/>
          <w:color w:val="003296"/>
          <w:sz w:val="24"/>
          <w:szCs w:val="24"/>
        </w:rPr>
        <w:t>(по материалам вы</w:t>
      </w:r>
      <w:r w:rsidR="00467558">
        <w:rPr>
          <w:rFonts w:ascii="Arial" w:hAnsi="Arial" w:cs="Arial"/>
          <w:bCs/>
          <w:noProof/>
          <w:color w:val="003296"/>
          <w:sz w:val="24"/>
          <w:szCs w:val="24"/>
        </w:rPr>
        <w:t>борочного обследования бюджетов</w:t>
      </w:r>
      <w:r w:rsidR="00467558">
        <w:rPr>
          <w:rFonts w:ascii="Arial" w:hAnsi="Arial" w:cs="Arial"/>
          <w:bCs/>
          <w:noProof/>
          <w:color w:val="003296"/>
          <w:sz w:val="24"/>
          <w:szCs w:val="24"/>
        </w:rPr>
        <w:br/>
      </w:r>
      <w:r w:rsidRPr="00E67157">
        <w:rPr>
          <w:rFonts w:ascii="Arial" w:hAnsi="Arial" w:cs="Arial"/>
          <w:bCs/>
          <w:noProof/>
          <w:color w:val="003296"/>
          <w:sz w:val="24"/>
          <w:szCs w:val="24"/>
        </w:rPr>
        <w:t>домашних хозяйств;</w:t>
      </w:r>
      <w:r w:rsidRPr="00E67157" w:rsidR="00467558">
        <w:rPr>
          <w:rFonts w:ascii="Arial" w:hAnsi="Arial" w:cs="Arial"/>
          <w:bCs/>
          <w:noProof/>
          <w:color w:val="003296"/>
          <w:sz w:val="24"/>
          <w:szCs w:val="24"/>
        </w:rPr>
        <w:t xml:space="preserve"> </w:t>
      </w:r>
      <w:r w:rsidRPr="00E67157">
        <w:rPr>
          <w:rFonts w:ascii="Arial" w:hAnsi="Arial" w:cs="Arial"/>
          <w:bCs/>
          <w:noProof/>
          <w:color w:val="003296"/>
          <w:sz w:val="24"/>
          <w:szCs w:val="24"/>
        </w:rPr>
        <w:t>в процентах)</w:t>
      </w:r>
    </w:p>
    <w:p w:rsidR="003F1AEC" w:rsidRPr="001A4F18" w:rsidP="003F1AEC">
      <w:pPr>
        <w:pStyle w:val="BodyText3"/>
        <w:widowControl w:val="0"/>
        <w:tabs>
          <w:tab w:val="center" w:pos="6634"/>
        </w:tabs>
        <w:rPr>
          <w:rFonts w:cs="Arial"/>
          <w:b w:val="0"/>
          <w:bCs/>
          <w:sz w:val="20"/>
        </w:rPr>
      </w:pPr>
    </w:p>
    <w:tbl>
      <w:tblPr>
        <w:tblStyle w:val="ColorfulShadingAccent5"/>
        <w:tblW w:w="5017" w:type="pct"/>
        <w:tblLook w:val="0020"/>
      </w:tblPr>
      <w:tblGrid>
        <w:gridCol w:w="4647"/>
        <w:gridCol w:w="1049"/>
        <w:gridCol w:w="1049"/>
        <w:gridCol w:w="1048"/>
        <w:gridCol w:w="1048"/>
        <w:gridCol w:w="1048"/>
      </w:tblGrid>
      <w:tr w:rsidTr="001E35AC">
        <w:tblPrEx>
          <w:tblW w:w="5017" w:type="pct"/>
          <w:tblLook w:val="0020"/>
        </w:tblPrEx>
        <w:trPr>
          <w:trHeight w:val="23"/>
        </w:trPr>
        <w:tc>
          <w:tcPr>
            <w:tcW w:w="2349" w:type="pct"/>
            <w:tcBorders>
              <w:bottom w:val="single" w:sz="4" w:space="0" w:color="003296"/>
            </w:tcBorders>
            <w:vAlign w:val="bottom"/>
          </w:tcPr>
          <w:p w:rsidR="003F1AEC" w:rsidRPr="00326551" w:rsidP="004A524D">
            <w:pPr>
              <w:spacing w:line="240" w:lineRule="exact"/>
              <w:ind w:left="57"/>
              <w:jc w:val="left"/>
              <w:rPr>
                <w:noProof/>
                <w:sz w:val="24"/>
                <w:szCs w:val="24"/>
              </w:rPr>
            </w:pPr>
          </w:p>
        </w:tc>
        <w:tc>
          <w:tcPr>
            <w:tcW w:w="530" w:type="pct"/>
            <w:tcBorders>
              <w:bottom w:val="single" w:sz="4" w:space="0" w:color="003296"/>
            </w:tcBorders>
          </w:tcPr>
          <w:p w:rsidR="003F1AEC" w:rsidRPr="00326551" w:rsidP="004A524D">
            <w:pPr>
              <w:tabs>
                <w:tab w:val="center" w:pos="6634"/>
              </w:tabs>
              <w:spacing w:line="240" w:lineRule="exact"/>
              <w:ind w:right="6"/>
              <w:rPr>
                <w:noProof/>
                <w:sz w:val="24"/>
                <w:szCs w:val="24"/>
              </w:rPr>
            </w:pPr>
            <w:r w:rsidRPr="00326551">
              <w:rPr>
                <w:noProof/>
                <w:sz w:val="24"/>
                <w:szCs w:val="24"/>
              </w:rPr>
              <w:t>2015</w:t>
            </w:r>
          </w:p>
        </w:tc>
        <w:tc>
          <w:tcPr>
            <w:tcW w:w="530" w:type="pct"/>
            <w:tcBorders>
              <w:bottom w:val="single" w:sz="4" w:space="0" w:color="003296"/>
            </w:tcBorders>
          </w:tcPr>
          <w:p w:rsidR="003F1AEC" w:rsidRPr="00326551" w:rsidP="004A524D">
            <w:pPr>
              <w:tabs>
                <w:tab w:val="center" w:pos="6634"/>
              </w:tabs>
              <w:spacing w:line="240" w:lineRule="exact"/>
              <w:ind w:right="6"/>
              <w:rPr>
                <w:noProof/>
                <w:sz w:val="24"/>
                <w:szCs w:val="24"/>
              </w:rPr>
            </w:pPr>
            <w:r w:rsidRPr="00326551">
              <w:rPr>
                <w:noProof/>
                <w:sz w:val="24"/>
                <w:szCs w:val="24"/>
              </w:rPr>
              <w:t>2016</w:t>
            </w:r>
          </w:p>
        </w:tc>
        <w:tc>
          <w:tcPr>
            <w:tcW w:w="530" w:type="pct"/>
            <w:tcBorders>
              <w:bottom w:val="single" w:sz="4" w:space="0" w:color="003296"/>
            </w:tcBorders>
          </w:tcPr>
          <w:p w:rsidR="003F1AEC" w:rsidRPr="00326551" w:rsidP="004A524D">
            <w:pPr>
              <w:tabs>
                <w:tab w:val="center" w:pos="6634"/>
              </w:tabs>
              <w:spacing w:line="240" w:lineRule="exact"/>
              <w:ind w:right="6"/>
              <w:rPr>
                <w:noProof/>
                <w:sz w:val="24"/>
                <w:szCs w:val="24"/>
              </w:rPr>
            </w:pPr>
            <w:r w:rsidRPr="00326551">
              <w:rPr>
                <w:noProof/>
                <w:sz w:val="24"/>
                <w:szCs w:val="24"/>
              </w:rPr>
              <w:t>2017</w:t>
            </w:r>
          </w:p>
        </w:tc>
        <w:tc>
          <w:tcPr>
            <w:tcW w:w="530" w:type="pct"/>
            <w:tcBorders>
              <w:bottom w:val="single" w:sz="4" w:space="0" w:color="003296"/>
            </w:tcBorders>
          </w:tcPr>
          <w:p w:rsidR="003F1AEC" w:rsidRPr="00326551" w:rsidP="004A524D">
            <w:pPr>
              <w:tabs>
                <w:tab w:val="center" w:pos="6634"/>
              </w:tabs>
              <w:spacing w:line="240" w:lineRule="exact"/>
              <w:ind w:right="6"/>
              <w:rPr>
                <w:noProof/>
                <w:sz w:val="24"/>
                <w:szCs w:val="24"/>
              </w:rPr>
            </w:pPr>
            <w:r>
              <w:rPr>
                <w:noProof/>
                <w:sz w:val="24"/>
                <w:szCs w:val="24"/>
              </w:rPr>
              <w:t>2018</w:t>
            </w:r>
          </w:p>
        </w:tc>
        <w:tc>
          <w:tcPr>
            <w:tcW w:w="530" w:type="pct"/>
            <w:tcBorders>
              <w:bottom w:val="single" w:sz="4" w:space="0" w:color="003296"/>
            </w:tcBorders>
          </w:tcPr>
          <w:p w:rsidR="003F1AEC" w:rsidRPr="00326551" w:rsidP="004A524D">
            <w:pPr>
              <w:tabs>
                <w:tab w:val="center" w:pos="6634"/>
              </w:tabs>
              <w:spacing w:line="240" w:lineRule="exact"/>
              <w:ind w:right="6"/>
              <w:rPr>
                <w:noProof/>
                <w:sz w:val="24"/>
                <w:szCs w:val="24"/>
              </w:rPr>
            </w:pPr>
            <w:r>
              <w:rPr>
                <w:noProof/>
                <w:sz w:val="24"/>
                <w:szCs w:val="24"/>
              </w:rPr>
              <w:t>2019</w:t>
            </w:r>
          </w:p>
        </w:tc>
      </w:tr>
      <w:tr w:rsidTr="001E35AC">
        <w:tblPrEx>
          <w:tblW w:w="5017" w:type="pct"/>
          <w:tblLook w:val="0020"/>
        </w:tblPrEx>
        <w:trPr>
          <w:trHeight w:val="23"/>
        </w:trPr>
        <w:tc>
          <w:tcPr>
            <w:tcW w:w="2349" w:type="pct"/>
            <w:tcBorders>
              <w:top w:val="single" w:sz="4" w:space="0" w:color="003296"/>
            </w:tcBorders>
          </w:tcPr>
          <w:p w:rsidR="003F1AEC" w:rsidRPr="00326551" w:rsidP="004A524D">
            <w:pPr>
              <w:pStyle w:val="Index1"/>
              <w:ind w:left="142" w:hanging="142"/>
              <w:jc w:val="left"/>
              <w:rPr>
                <w:bCs/>
                <w:noProof/>
              </w:rPr>
            </w:pPr>
            <w:r w:rsidRPr="00326551">
              <w:rPr>
                <w:b/>
                <w:noProof/>
              </w:rPr>
              <w:t xml:space="preserve">Потребительские расходы – </w:t>
            </w:r>
            <w:r w:rsidRPr="008E6CD4">
              <w:rPr>
                <w:bCs/>
                <w:noProof/>
              </w:rPr>
              <w:t>всего</w:t>
            </w:r>
          </w:p>
        </w:tc>
        <w:tc>
          <w:tcPr>
            <w:tcW w:w="530" w:type="pct"/>
            <w:tcBorders>
              <w:top w:val="single" w:sz="4" w:space="0" w:color="003296"/>
            </w:tcBorders>
          </w:tcPr>
          <w:p w:rsidR="003F1AEC" w:rsidRPr="00F92797" w:rsidP="004A524D">
            <w:pPr>
              <w:ind w:right="57"/>
              <w:rPr>
                <w:b/>
                <w:noProof/>
                <w:sz w:val="24"/>
                <w:szCs w:val="24"/>
              </w:rPr>
            </w:pPr>
            <w:r w:rsidRPr="00F92797">
              <w:rPr>
                <w:b/>
                <w:noProof/>
                <w:sz w:val="24"/>
                <w:szCs w:val="24"/>
              </w:rPr>
              <w:t>100</w:t>
            </w:r>
          </w:p>
        </w:tc>
        <w:tc>
          <w:tcPr>
            <w:tcW w:w="530" w:type="pct"/>
            <w:tcBorders>
              <w:top w:val="single" w:sz="4" w:space="0" w:color="003296"/>
            </w:tcBorders>
          </w:tcPr>
          <w:p w:rsidR="003F1AEC" w:rsidRPr="00F92797" w:rsidP="004A524D">
            <w:pPr>
              <w:ind w:right="57"/>
              <w:rPr>
                <w:b/>
                <w:noProof/>
                <w:sz w:val="24"/>
                <w:szCs w:val="24"/>
              </w:rPr>
            </w:pPr>
            <w:r w:rsidRPr="00F92797">
              <w:rPr>
                <w:b/>
                <w:noProof/>
                <w:sz w:val="24"/>
                <w:szCs w:val="24"/>
              </w:rPr>
              <w:t>100</w:t>
            </w:r>
          </w:p>
        </w:tc>
        <w:tc>
          <w:tcPr>
            <w:tcW w:w="530" w:type="pct"/>
            <w:tcBorders>
              <w:top w:val="single" w:sz="4" w:space="0" w:color="003296"/>
            </w:tcBorders>
          </w:tcPr>
          <w:p w:rsidR="003F1AEC" w:rsidRPr="00F92797" w:rsidP="004A524D">
            <w:pPr>
              <w:ind w:right="57"/>
              <w:rPr>
                <w:b/>
                <w:noProof/>
                <w:sz w:val="24"/>
                <w:szCs w:val="24"/>
              </w:rPr>
            </w:pPr>
            <w:r w:rsidRPr="00F92797">
              <w:rPr>
                <w:b/>
                <w:noProof/>
                <w:sz w:val="24"/>
                <w:szCs w:val="24"/>
              </w:rPr>
              <w:t>100</w:t>
            </w:r>
          </w:p>
        </w:tc>
        <w:tc>
          <w:tcPr>
            <w:tcW w:w="530" w:type="pct"/>
            <w:tcBorders>
              <w:top w:val="single" w:sz="4" w:space="0" w:color="003296"/>
            </w:tcBorders>
          </w:tcPr>
          <w:p w:rsidR="003F1AEC" w:rsidRPr="00F92797" w:rsidP="004A524D">
            <w:pPr>
              <w:ind w:right="57"/>
              <w:rPr>
                <w:b/>
                <w:noProof/>
                <w:sz w:val="24"/>
                <w:szCs w:val="24"/>
              </w:rPr>
            </w:pPr>
            <w:r w:rsidRPr="00F92797">
              <w:rPr>
                <w:b/>
                <w:noProof/>
                <w:sz w:val="24"/>
                <w:szCs w:val="24"/>
              </w:rPr>
              <w:t>100</w:t>
            </w:r>
          </w:p>
        </w:tc>
        <w:tc>
          <w:tcPr>
            <w:tcW w:w="530" w:type="pct"/>
            <w:tcBorders>
              <w:top w:val="single" w:sz="4" w:space="0" w:color="003296"/>
            </w:tcBorders>
          </w:tcPr>
          <w:p w:rsidR="003F1AEC" w:rsidRPr="00F92797" w:rsidP="004A524D">
            <w:pPr>
              <w:ind w:right="57"/>
              <w:rPr>
                <w:b/>
                <w:noProof/>
                <w:sz w:val="24"/>
                <w:szCs w:val="24"/>
              </w:rPr>
            </w:pPr>
            <w:r w:rsidRPr="00F92797">
              <w:rPr>
                <w:b/>
                <w:noProof/>
                <w:sz w:val="24"/>
                <w:szCs w:val="24"/>
              </w:rPr>
              <w:t>100</w:t>
            </w:r>
          </w:p>
        </w:tc>
      </w:tr>
      <w:tr w:rsidTr="007C64D9">
        <w:tblPrEx>
          <w:tblW w:w="5017" w:type="pct"/>
          <w:tblLook w:val="0020"/>
        </w:tblPrEx>
        <w:trPr>
          <w:trHeight w:val="23"/>
        </w:trPr>
        <w:tc>
          <w:tcPr>
            <w:tcW w:w="2349" w:type="pct"/>
            <w:tcBorders>
              <w:bottom w:val="single" w:sz="4" w:space="0" w:color="FFFFFF" w:themeColor="background1"/>
            </w:tcBorders>
          </w:tcPr>
          <w:p w:rsidR="003F1AEC" w:rsidRPr="00326551" w:rsidP="004A524D">
            <w:pPr>
              <w:ind w:left="284" w:right="-142" w:hanging="142"/>
              <w:jc w:val="left"/>
              <w:rPr>
                <w:sz w:val="24"/>
                <w:szCs w:val="24"/>
              </w:rPr>
            </w:pPr>
            <w:r w:rsidRPr="00326551">
              <w:rPr>
                <w:sz w:val="24"/>
                <w:szCs w:val="24"/>
              </w:rPr>
              <w:t xml:space="preserve">в том числе расходы </w:t>
            </w:r>
            <w:r w:rsidRPr="00326551">
              <w:rPr>
                <w:sz w:val="24"/>
                <w:szCs w:val="24"/>
              </w:rPr>
              <w:t>на</w:t>
            </w:r>
            <w:r w:rsidRPr="00326551">
              <w:rPr>
                <w:sz w:val="24"/>
                <w:szCs w:val="24"/>
              </w:rPr>
              <w:t>:</w:t>
            </w:r>
          </w:p>
        </w:tc>
        <w:tc>
          <w:tcPr>
            <w:tcW w:w="530" w:type="pct"/>
            <w:tcBorders>
              <w:bottom w:val="single" w:sz="4" w:space="0" w:color="FFFFFF" w:themeColor="background1"/>
            </w:tcBorders>
          </w:tcPr>
          <w:p w:rsidR="003F1AEC" w:rsidRPr="00F92797" w:rsidP="009C6379">
            <w:pPr>
              <w:spacing w:line="240" w:lineRule="exact"/>
              <w:ind w:right="57"/>
              <w:rPr>
                <w:sz w:val="24"/>
                <w:szCs w:val="24"/>
              </w:rPr>
            </w:pPr>
          </w:p>
        </w:tc>
        <w:tc>
          <w:tcPr>
            <w:tcW w:w="530" w:type="pct"/>
            <w:tcBorders>
              <w:bottom w:val="single" w:sz="4" w:space="0" w:color="FFFFFF" w:themeColor="background1"/>
            </w:tcBorders>
          </w:tcPr>
          <w:p w:rsidR="003F1AEC" w:rsidRPr="00F92797" w:rsidP="009C6379">
            <w:pPr>
              <w:spacing w:line="240" w:lineRule="exact"/>
              <w:ind w:right="57"/>
              <w:rPr>
                <w:sz w:val="24"/>
                <w:szCs w:val="24"/>
              </w:rPr>
            </w:pPr>
          </w:p>
        </w:tc>
        <w:tc>
          <w:tcPr>
            <w:tcW w:w="530" w:type="pct"/>
            <w:tcBorders>
              <w:bottom w:val="single" w:sz="4" w:space="0" w:color="FFFFFF" w:themeColor="background1"/>
            </w:tcBorders>
          </w:tcPr>
          <w:p w:rsidR="003F1AEC" w:rsidRPr="00F92797" w:rsidP="009C6379">
            <w:pPr>
              <w:spacing w:line="240" w:lineRule="exact"/>
              <w:ind w:right="57"/>
              <w:rPr>
                <w:sz w:val="24"/>
                <w:szCs w:val="24"/>
              </w:rPr>
            </w:pPr>
          </w:p>
        </w:tc>
        <w:tc>
          <w:tcPr>
            <w:tcW w:w="530" w:type="pct"/>
            <w:tcBorders>
              <w:bottom w:val="single" w:sz="4" w:space="0" w:color="FFFFFF" w:themeColor="background1"/>
            </w:tcBorders>
          </w:tcPr>
          <w:p w:rsidR="003F1AEC" w:rsidRPr="00F92797" w:rsidP="009C6379">
            <w:pPr>
              <w:spacing w:line="240" w:lineRule="exact"/>
              <w:ind w:right="57"/>
              <w:rPr>
                <w:sz w:val="24"/>
                <w:szCs w:val="24"/>
              </w:rPr>
            </w:pPr>
          </w:p>
        </w:tc>
        <w:tc>
          <w:tcPr>
            <w:tcW w:w="530" w:type="pct"/>
            <w:tcBorders>
              <w:bottom w:val="single" w:sz="4" w:space="0" w:color="FFFFFF" w:themeColor="background1"/>
            </w:tcBorders>
          </w:tcPr>
          <w:p w:rsidR="003F1AEC" w:rsidRPr="00F92797" w:rsidP="009C6379">
            <w:pPr>
              <w:spacing w:line="240" w:lineRule="exact"/>
              <w:ind w:right="57"/>
              <w:rPr>
                <w:sz w:val="24"/>
                <w:szCs w:val="24"/>
              </w:rPr>
            </w:pPr>
          </w:p>
        </w:tc>
      </w:tr>
      <w:tr w:rsidTr="007C64D9">
        <w:tblPrEx>
          <w:tblW w:w="5017" w:type="pct"/>
          <w:tblLook w:val="0020"/>
        </w:tblPrEx>
        <w:trPr>
          <w:trHeight w:val="23"/>
        </w:trPr>
        <w:tc>
          <w:tcPr>
            <w:tcW w:w="2349" w:type="pct"/>
            <w:tcBorders>
              <w:top w:val="single" w:sz="4" w:space="0" w:color="FFFFFF" w:themeColor="background1"/>
              <w:bottom w:val="single" w:sz="4" w:space="0" w:color="FFFFFF" w:themeColor="background1"/>
            </w:tcBorders>
          </w:tcPr>
          <w:p w:rsidR="003F1AEC" w:rsidRPr="00326551" w:rsidP="007C64D9">
            <w:pPr>
              <w:pStyle w:val="52"/>
              <w:spacing w:before="0" w:line="240" w:lineRule="auto"/>
              <w:ind w:left="284" w:right="-75" w:hanging="142"/>
              <w:jc w:val="left"/>
              <w:rPr>
                <w:b w:val="0"/>
                <w:sz w:val="24"/>
                <w:szCs w:val="24"/>
              </w:rPr>
            </w:pPr>
            <w:r w:rsidRPr="00326551">
              <w:rPr>
                <w:b w:val="0"/>
                <w:sz w:val="24"/>
                <w:szCs w:val="24"/>
              </w:rPr>
              <w:t>продукты питания</w:t>
            </w:r>
            <w:r>
              <w:rPr>
                <w:b w:val="0"/>
                <w:sz w:val="24"/>
                <w:szCs w:val="24"/>
              </w:rPr>
              <w:t xml:space="preserve"> и безалкогольные напитки</w:t>
            </w:r>
          </w:p>
        </w:tc>
        <w:tc>
          <w:tcPr>
            <w:tcW w:w="530" w:type="pct"/>
            <w:tcBorders>
              <w:top w:val="single" w:sz="4" w:space="0" w:color="FFFFFF" w:themeColor="background1"/>
              <w:bottom w:val="single" w:sz="4" w:space="0" w:color="FFFFFF" w:themeColor="background1"/>
            </w:tcBorders>
          </w:tcPr>
          <w:p w:rsidR="003F1AEC" w:rsidRPr="00F92797" w:rsidP="004A524D">
            <w:pPr>
              <w:spacing w:line="240" w:lineRule="exact"/>
              <w:ind w:right="57"/>
              <w:rPr>
                <w:sz w:val="24"/>
                <w:szCs w:val="24"/>
              </w:rPr>
            </w:pPr>
            <w:r w:rsidRPr="00F92797">
              <w:rPr>
                <w:sz w:val="24"/>
                <w:szCs w:val="24"/>
              </w:rPr>
              <w:t>32,2</w:t>
            </w:r>
          </w:p>
        </w:tc>
        <w:tc>
          <w:tcPr>
            <w:tcW w:w="530" w:type="pct"/>
            <w:tcBorders>
              <w:top w:val="single" w:sz="4" w:space="0" w:color="FFFFFF" w:themeColor="background1"/>
              <w:bottom w:val="single" w:sz="4" w:space="0" w:color="FFFFFF" w:themeColor="background1"/>
            </w:tcBorders>
          </w:tcPr>
          <w:p w:rsidR="003F1AEC" w:rsidRPr="00F92797" w:rsidP="004A524D">
            <w:pPr>
              <w:spacing w:line="240" w:lineRule="exact"/>
              <w:ind w:right="57"/>
              <w:rPr>
                <w:sz w:val="24"/>
                <w:szCs w:val="24"/>
              </w:rPr>
            </w:pPr>
            <w:r w:rsidRPr="00F92797">
              <w:rPr>
                <w:sz w:val="24"/>
                <w:szCs w:val="24"/>
              </w:rPr>
              <w:t>31,5</w:t>
            </w:r>
          </w:p>
        </w:tc>
        <w:tc>
          <w:tcPr>
            <w:tcW w:w="530" w:type="pct"/>
            <w:tcBorders>
              <w:top w:val="single" w:sz="4" w:space="0" w:color="FFFFFF" w:themeColor="background1"/>
              <w:bottom w:val="single" w:sz="4" w:space="0" w:color="FFFFFF" w:themeColor="background1"/>
            </w:tcBorders>
          </w:tcPr>
          <w:p w:rsidR="003F1AEC" w:rsidRPr="00F92797" w:rsidP="009C6379">
            <w:pPr>
              <w:spacing w:line="240" w:lineRule="exact"/>
              <w:ind w:right="57"/>
              <w:rPr>
                <w:sz w:val="24"/>
                <w:szCs w:val="24"/>
              </w:rPr>
            </w:pPr>
            <w:r>
              <w:rPr>
                <w:sz w:val="24"/>
                <w:szCs w:val="24"/>
              </w:rPr>
              <w:t>31,3</w:t>
            </w:r>
          </w:p>
        </w:tc>
        <w:tc>
          <w:tcPr>
            <w:tcW w:w="530" w:type="pct"/>
            <w:tcBorders>
              <w:top w:val="single" w:sz="4" w:space="0" w:color="FFFFFF" w:themeColor="background1"/>
              <w:bottom w:val="single" w:sz="4" w:space="0" w:color="FFFFFF" w:themeColor="background1"/>
            </w:tcBorders>
          </w:tcPr>
          <w:p w:rsidR="003F1AEC" w:rsidRPr="00F92797" w:rsidP="009C6379">
            <w:pPr>
              <w:spacing w:line="240" w:lineRule="exact"/>
              <w:ind w:right="57"/>
              <w:rPr>
                <w:sz w:val="24"/>
                <w:szCs w:val="24"/>
              </w:rPr>
            </w:pPr>
            <w:r w:rsidRPr="00F92797">
              <w:rPr>
                <w:sz w:val="24"/>
                <w:szCs w:val="24"/>
              </w:rPr>
              <w:t>31,9</w:t>
            </w:r>
          </w:p>
        </w:tc>
        <w:tc>
          <w:tcPr>
            <w:tcW w:w="530" w:type="pct"/>
            <w:tcBorders>
              <w:top w:val="single" w:sz="4" w:space="0" w:color="FFFFFF" w:themeColor="background1"/>
              <w:bottom w:val="single" w:sz="4" w:space="0" w:color="FFFFFF" w:themeColor="background1"/>
            </w:tcBorders>
          </w:tcPr>
          <w:p w:rsidR="003F1AEC" w:rsidRPr="00F92797" w:rsidP="009C6379">
            <w:pPr>
              <w:spacing w:line="240" w:lineRule="exact"/>
              <w:ind w:right="57"/>
              <w:rPr>
                <w:sz w:val="24"/>
                <w:szCs w:val="24"/>
              </w:rPr>
            </w:pPr>
            <w:r>
              <w:rPr>
                <w:sz w:val="24"/>
                <w:szCs w:val="24"/>
              </w:rPr>
              <w:t>31,6</w:t>
            </w:r>
          </w:p>
        </w:tc>
      </w:tr>
      <w:tr w:rsidTr="007C64D9">
        <w:tblPrEx>
          <w:tblW w:w="5017" w:type="pct"/>
          <w:tblLook w:val="0020"/>
        </w:tblPrEx>
        <w:trPr>
          <w:trHeight w:val="23"/>
        </w:trPr>
        <w:tc>
          <w:tcPr>
            <w:tcW w:w="2349" w:type="pct"/>
            <w:tcBorders>
              <w:top w:val="single" w:sz="4" w:space="0" w:color="FFFFFF" w:themeColor="background1"/>
              <w:left w:val="single" w:sz="4" w:space="0" w:color="003296"/>
              <w:bottom w:val="single" w:sz="4" w:space="0" w:color="FFFFFF" w:themeColor="background1"/>
              <w:right w:val="single" w:sz="4" w:space="0" w:color="FFFFFF" w:themeColor="background1"/>
            </w:tcBorders>
          </w:tcPr>
          <w:p w:rsidR="003F1AEC" w:rsidRPr="007C64D9" w:rsidP="007C64D9">
            <w:pPr>
              <w:pStyle w:val="52"/>
              <w:spacing w:before="0" w:line="240" w:lineRule="auto"/>
              <w:ind w:left="284" w:right="-75" w:hanging="142"/>
              <w:jc w:val="left"/>
              <w:rPr>
                <w:b w:val="0"/>
                <w:sz w:val="24"/>
                <w:szCs w:val="24"/>
              </w:rPr>
            </w:pPr>
            <w:r w:rsidRPr="007C64D9">
              <w:rPr>
                <w:b w:val="0"/>
                <w:sz w:val="24"/>
                <w:szCs w:val="24"/>
              </w:rPr>
              <w:t xml:space="preserve">алкогольные напитки, табачные изделия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AEC" w:rsidRPr="009C6379" w:rsidP="007C64D9">
            <w:pPr>
              <w:spacing w:line="240" w:lineRule="exact"/>
              <w:ind w:right="57"/>
              <w:rPr>
                <w:sz w:val="24"/>
                <w:szCs w:val="24"/>
              </w:rPr>
            </w:pPr>
            <w:r w:rsidRPr="009C6379">
              <w:rPr>
                <w:sz w:val="24"/>
                <w:szCs w:val="24"/>
              </w:rPr>
              <w:t>3,5</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AEC" w:rsidRPr="009C6379" w:rsidP="007C64D9">
            <w:pPr>
              <w:spacing w:line="240" w:lineRule="exact"/>
              <w:ind w:right="57"/>
              <w:rPr>
                <w:sz w:val="24"/>
                <w:szCs w:val="24"/>
              </w:rPr>
            </w:pPr>
            <w:r w:rsidRPr="009C6379">
              <w:rPr>
                <w:sz w:val="24"/>
                <w:szCs w:val="24"/>
              </w:rPr>
              <w:t>4,6</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AEC" w:rsidRPr="009C6379" w:rsidP="007C64D9">
            <w:pPr>
              <w:spacing w:line="240" w:lineRule="exact"/>
              <w:ind w:right="57"/>
              <w:rPr>
                <w:sz w:val="24"/>
                <w:szCs w:val="24"/>
              </w:rPr>
            </w:pPr>
            <w:r w:rsidRPr="00F92797">
              <w:rPr>
                <w:sz w:val="24"/>
                <w:szCs w:val="24"/>
              </w:rPr>
              <w:t>3,9</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AEC" w:rsidRPr="00F92797" w:rsidP="007C64D9">
            <w:pPr>
              <w:spacing w:line="240" w:lineRule="exact"/>
              <w:ind w:right="57"/>
              <w:rPr>
                <w:sz w:val="24"/>
                <w:szCs w:val="24"/>
              </w:rPr>
            </w:pPr>
            <w:r w:rsidRPr="00F92797">
              <w:rPr>
                <w:sz w:val="24"/>
                <w:szCs w:val="24"/>
              </w:rPr>
              <w:t>4,3</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3F1AEC" w:rsidRPr="00F92797" w:rsidP="007C64D9">
            <w:pPr>
              <w:spacing w:line="240" w:lineRule="exact"/>
              <w:ind w:right="57"/>
              <w:rPr>
                <w:sz w:val="24"/>
                <w:szCs w:val="24"/>
              </w:rPr>
            </w:pPr>
            <w:r>
              <w:rPr>
                <w:sz w:val="24"/>
                <w:szCs w:val="24"/>
              </w:rPr>
              <w:t>4,2</w:t>
            </w:r>
          </w:p>
        </w:tc>
      </w:tr>
      <w:tr w:rsidTr="007C64D9">
        <w:tblPrEx>
          <w:tblW w:w="5017" w:type="pct"/>
          <w:tblLook w:val="0020"/>
        </w:tblPrEx>
        <w:trPr>
          <w:trHeight w:val="20"/>
        </w:trPr>
        <w:tc>
          <w:tcPr>
            <w:tcW w:w="2349" w:type="pct"/>
            <w:tcBorders>
              <w:top w:val="single" w:sz="4" w:space="0" w:color="FFFFFF" w:themeColor="background1"/>
              <w:bottom w:val="single" w:sz="4" w:space="0" w:color="FFFFFF" w:themeColor="background1"/>
            </w:tcBorders>
          </w:tcPr>
          <w:p w:rsidR="003F1AEC" w:rsidRPr="00076A44" w:rsidP="004A524D">
            <w:pPr>
              <w:pStyle w:val="52"/>
              <w:keepNext w:val="0"/>
              <w:widowControl/>
              <w:spacing w:before="0" w:line="240" w:lineRule="exact"/>
              <w:ind w:left="284" w:hanging="142"/>
              <w:jc w:val="left"/>
              <w:rPr>
                <w:b w:val="0"/>
                <w:bCs/>
                <w:sz w:val="24"/>
                <w:szCs w:val="24"/>
              </w:rPr>
            </w:pPr>
            <w:r w:rsidRPr="00076A44">
              <w:rPr>
                <w:b w:val="0"/>
                <w:bCs/>
                <w:sz w:val="24"/>
                <w:szCs w:val="24"/>
              </w:rPr>
              <w:t>одежда и обувь</w:t>
            </w:r>
          </w:p>
        </w:tc>
        <w:tc>
          <w:tcPr>
            <w:tcW w:w="530" w:type="pct"/>
            <w:tcBorders>
              <w:top w:val="single" w:sz="4" w:space="0" w:color="FFFFFF" w:themeColor="background1"/>
              <w:bottom w:val="single" w:sz="4" w:space="0" w:color="FFFFFF" w:themeColor="background1"/>
            </w:tcBorders>
          </w:tcPr>
          <w:p w:rsidR="003F1AEC" w:rsidRPr="009C6379" w:rsidP="004A524D">
            <w:pPr>
              <w:spacing w:line="240" w:lineRule="exact"/>
              <w:ind w:right="57"/>
              <w:rPr>
                <w:sz w:val="24"/>
                <w:szCs w:val="24"/>
              </w:rPr>
            </w:pPr>
            <w:r w:rsidRPr="009C6379">
              <w:rPr>
                <w:sz w:val="24"/>
                <w:szCs w:val="24"/>
              </w:rPr>
              <w:t>8,8</w:t>
            </w:r>
          </w:p>
        </w:tc>
        <w:tc>
          <w:tcPr>
            <w:tcW w:w="530" w:type="pct"/>
            <w:tcBorders>
              <w:top w:val="single" w:sz="4" w:space="0" w:color="FFFFFF" w:themeColor="background1"/>
              <w:bottom w:val="single" w:sz="4" w:space="0" w:color="FFFFFF" w:themeColor="background1"/>
            </w:tcBorders>
          </w:tcPr>
          <w:p w:rsidR="003F1AEC" w:rsidRPr="009C6379" w:rsidP="004A524D">
            <w:pPr>
              <w:spacing w:line="240" w:lineRule="exact"/>
              <w:ind w:right="57"/>
              <w:rPr>
                <w:sz w:val="24"/>
                <w:szCs w:val="24"/>
              </w:rPr>
            </w:pPr>
            <w:r w:rsidRPr="009C6379">
              <w:rPr>
                <w:sz w:val="24"/>
                <w:szCs w:val="24"/>
              </w:rPr>
              <w:t>9,8</w:t>
            </w:r>
          </w:p>
        </w:tc>
        <w:tc>
          <w:tcPr>
            <w:tcW w:w="530" w:type="pct"/>
            <w:tcBorders>
              <w:top w:val="single" w:sz="4" w:space="0" w:color="FFFFFF" w:themeColor="background1"/>
              <w:bottom w:val="single" w:sz="4" w:space="0" w:color="FFFFFF" w:themeColor="background1"/>
            </w:tcBorders>
          </w:tcPr>
          <w:p w:rsidR="003F1AEC" w:rsidRPr="00F92797" w:rsidP="009C6379">
            <w:pPr>
              <w:spacing w:line="240" w:lineRule="exact"/>
              <w:ind w:right="57"/>
              <w:rPr>
                <w:sz w:val="24"/>
                <w:szCs w:val="24"/>
              </w:rPr>
            </w:pPr>
            <w:r w:rsidRPr="00F92797">
              <w:rPr>
                <w:sz w:val="24"/>
                <w:szCs w:val="24"/>
              </w:rPr>
              <w:t>8,1</w:t>
            </w:r>
          </w:p>
        </w:tc>
        <w:tc>
          <w:tcPr>
            <w:tcW w:w="530" w:type="pct"/>
            <w:tcBorders>
              <w:top w:val="single" w:sz="4" w:space="0" w:color="FFFFFF" w:themeColor="background1"/>
              <w:bottom w:val="single" w:sz="4" w:space="0" w:color="FFFFFF" w:themeColor="background1"/>
            </w:tcBorders>
          </w:tcPr>
          <w:p w:rsidR="003F1AEC" w:rsidRPr="00F92797" w:rsidP="009C6379">
            <w:pPr>
              <w:spacing w:line="240" w:lineRule="exact"/>
              <w:ind w:right="57"/>
              <w:rPr>
                <w:sz w:val="24"/>
                <w:szCs w:val="24"/>
              </w:rPr>
            </w:pPr>
            <w:r w:rsidRPr="00F92797">
              <w:rPr>
                <w:sz w:val="24"/>
                <w:szCs w:val="24"/>
              </w:rPr>
              <w:t>8,6</w:t>
            </w:r>
          </w:p>
        </w:tc>
        <w:tc>
          <w:tcPr>
            <w:tcW w:w="530" w:type="pct"/>
            <w:tcBorders>
              <w:top w:val="single" w:sz="4" w:space="0" w:color="FFFFFF" w:themeColor="background1"/>
              <w:bottom w:val="single" w:sz="4" w:space="0" w:color="FFFFFF" w:themeColor="background1"/>
            </w:tcBorders>
          </w:tcPr>
          <w:p w:rsidR="003F1AEC" w:rsidRPr="00F92797" w:rsidP="009C6379">
            <w:pPr>
              <w:spacing w:line="240" w:lineRule="exact"/>
              <w:ind w:right="57"/>
              <w:rPr>
                <w:sz w:val="24"/>
                <w:szCs w:val="24"/>
              </w:rPr>
            </w:pPr>
            <w:r>
              <w:rPr>
                <w:sz w:val="24"/>
                <w:szCs w:val="24"/>
              </w:rPr>
              <w:t>8,8</w:t>
            </w:r>
          </w:p>
        </w:tc>
      </w:tr>
      <w:tr w:rsidTr="007C64D9">
        <w:tblPrEx>
          <w:tblW w:w="5017" w:type="pct"/>
          <w:tblLook w:val="0020"/>
        </w:tblPrEx>
        <w:trPr>
          <w:trHeight w:val="20"/>
        </w:trPr>
        <w:tc>
          <w:tcPr>
            <w:tcW w:w="2349" w:type="pct"/>
            <w:tcBorders>
              <w:top w:val="single" w:sz="4" w:space="0" w:color="FFFFFF" w:themeColor="background1"/>
            </w:tcBorders>
          </w:tcPr>
          <w:p w:rsidR="003F1AEC" w:rsidRPr="00076A44" w:rsidP="004A524D">
            <w:pPr>
              <w:pStyle w:val="52"/>
              <w:keepNext w:val="0"/>
              <w:widowControl/>
              <w:spacing w:before="0" w:line="240" w:lineRule="exact"/>
              <w:ind w:left="284" w:hanging="142"/>
              <w:jc w:val="left"/>
              <w:rPr>
                <w:b w:val="0"/>
                <w:bCs/>
                <w:sz w:val="24"/>
                <w:szCs w:val="24"/>
              </w:rPr>
            </w:pPr>
            <w:r>
              <w:rPr>
                <w:b w:val="0"/>
                <w:bCs/>
                <w:sz w:val="24"/>
                <w:szCs w:val="24"/>
              </w:rPr>
              <w:t>жилищно-коммунальные услуги, топливо</w:t>
            </w:r>
          </w:p>
        </w:tc>
        <w:tc>
          <w:tcPr>
            <w:tcW w:w="530" w:type="pct"/>
            <w:tcBorders>
              <w:top w:val="single" w:sz="4" w:space="0" w:color="FFFFFF" w:themeColor="background1"/>
            </w:tcBorders>
          </w:tcPr>
          <w:p w:rsidR="003F1AEC" w:rsidRPr="009C6379" w:rsidP="004A524D">
            <w:pPr>
              <w:spacing w:line="240" w:lineRule="exact"/>
              <w:ind w:right="57"/>
              <w:rPr>
                <w:sz w:val="24"/>
                <w:szCs w:val="24"/>
              </w:rPr>
            </w:pPr>
            <w:r w:rsidRPr="009C6379">
              <w:rPr>
                <w:sz w:val="24"/>
                <w:szCs w:val="24"/>
              </w:rPr>
              <w:t>10,5</w:t>
            </w:r>
          </w:p>
        </w:tc>
        <w:tc>
          <w:tcPr>
            <w:tcW w:w="530" w:type="pct"/>
            <w:tcBorders>
              <w:top w:val="single" w:sz="4" w:space="0" w:color="FFFFFF" w:themeColor="background1"/>
            </w:tcBorders>
          </w:tcPr>
          <w:p w:rsidR="003F1AEC" w:rsidRPr="009C6379" w:rsidP="004A524D">
            <w:pPr>
              <w:spacing w:line="240" w:lineRule="exact"/>
              <w:ind w:right="57"/>
              <w:rPr>
                <w:sz w:val="24"/>
                <w:szCs w:val="24"/>
              </w:rPr>
            </w:pPr>
            <w:r w:rsidRPr="009C6379">
              <w:rPr>
                <w:sz w:val="24"/>
                <w:szCs w:val="24"/>
              </w:rPr>
              <w:t>10,8</w:t>
            </w:r>
          </w:p>
        </w:tc>
        <w:tc>
          <w:tcPr>
            <w:tcW w:w="530" w:type="pct"/>
            <w:tcBorders>
              <w:top w:val="single" w:sz="4" w:space="0" w:color="FFFFFF" w:themeColor="background1"/>
            </w:tcBorders>
          </w:tcPr>
          <w:p w:rsidR="003F1AEC" w:rsidRPr="00F92797" w:rsidP="009C6379">
            <w:pPr>
              <w:spacing w:line="240" w:lineRule="exact"/>
              <w:ind w:right="57"/>
              <w:rPr>
                <w:sz w:val="24"/>
                <w:szCs w:val="24"/>
              </w:rPr>
            </w:pPr>
            <w:r w:rsidRPr="00F92797">
              <w:rPr>
                <w:sz w:val="24"/>
                <w:szCs w:val="24"/>
              </w:rPr>
              <w:t>9,3</w:t>
            </w:r>
          </w:p>
        </w:tc>
        <w:tc>
          <w:tcPr>
            <w:tcW w:w="530" w:type="pct"/>
            <w:tcBorders>
              <w:top w:val="single" w:sz="4" w:space="0" w:color="FFFFFF" w:themeColor="background1"/>
            </w:tcBorders>
          </w:tcPr>
          <w:p w:rsidR="003F1AEC" w:rsidRPr="00F92797" w:rsidP="009C6379">
            <w:pPr>
              <w:spacing w:line="240" w:lineRule="exact"/>
              <w:ind w:right="57"/>
              <w:rPr>
                <w:sz w:val="24"/>
                <w:szCs w:val="24"/>
              </w:rPr>
            </w:pPr>
            <w:r w:rsidRPr="00F92797">
              <w:rPr>
                <w:sz w:val="24"/>
                <w:szCs w:val="24"/>
              </w:rPr>
              <w:t>9,4</w:t>
            </w:r>
          </w:p>
        </w:tc>
        <w:tc>
          <w:tcPr>
            <w:tcW w:w="530" w:type="pct"/>
            <w:tcBorders>
              <w:top w:val="single" w:sz="4" w:space="0" w:color="FFFFFF" w:themeColor="background1"/>
            </w:tcBorders>
          </w:tcPr>
          <w:p w:rsidR="003F1AEC" w:rsidRPr="00F92797" w:rsidP="009C6379">
            <w:pPr>
              <w:spacing w:line="240" w:lineRule="exact"/>
              <w:ind w:right="57"/>
              <w:rPr>
                <w:sz w:val="24"/>
                <w:szCs w:val="24"/>
              </w:rPr>
            </w:pPr>
            <w:r>
              <w:rPr>
                <w:sz w:val="24"/>
                <w:szCs w:val="24"/>
              </w:rPr>
              <w:t>9,5</w:t>
            </w:r>
          </w:p>
        </w:tc>
      </w:tr>
      <w:tr w:rsidTr="001E35AC">
        <w:tblPrEx>
          <w:tblW w:w="5017" w:type="pct"/>
          <w:tblLook w:val="0020"/>
        </w:tblPrEx>
        <w:trPr>
          <w:trHeight w:val="20"/>
        </w:trPr>
        <w:tc>
          <w:tcPr>
            <w:tcW w:w="2349" w:type="pct"/>
          </w:tcPr>
          <w:p w:rsidR="003F1AEC" w:rsidRPr="00076A44" w:rsidP="004A524D">
            <w:pPr>
              <w:pStyle w:val="52"/>
              <w:spacing w:before="0" w:line="240" w:lineRule="exact"/>
              <w:ind w:left="284" w:hanging="142"/>
              <w:jc w:val="left"/>
              <w:rPr>
                <w:b w:val="0"/>
                <w:sz w:val="24"/>
                <w:szCs w:val="24"/>
              </w:rPr>
            </w:pPr>
            <w:r w:rsidRPr="00076A44">
              <w:rPr>
                <w:b w:val="0"/>
                <w:sz w:val="24"/>
                <w:szCs w:val="24"/>
              </w:rPr>
              <w:t>предметы домашнего обихода, бытовая техника и уход</w:t>
            </w:r>
            <w:r>
              <w:rPr>
                <w:b w:val="0"/>
                <w:sz w:val="24"/>
                <w:szCs w:val="24"/>
              </w:rPr>
              <w:t xml:space="preserve"> </w:t>
            </w:r>
            <w:r w:rsidRPr="00076A44">
              <w:rPr>
                <w:b w:val="0"/>
                <w:sz w:val="24"/>
                <w:szCs w:val="24"/>
              </w:rPr>
              <w:t>за домом</w:t>
            </w:r>
          </w:p>
        </w:tc>
        <w:tc>
          <w:tcPr>
            <w:tcW w:w="530" w:type="pct"/>
          </w:tcPr>
          <w:p w:rsidR="003F1AEC" w:rsidRPr="009C6379" w:rsidP="004A524D">
            <w:pPr>
              <w:spacing w:line="240" w:lineRule="exact"/>
              <w:ind w:right="57"/>
              <w:rPr>
                <w:sz w:val="24"/>
                <w:szCs w:val="24"/>
              </w:rPr>
            </w:pPr>
            <w:r w:rsidRPr="009C6379">
              <w:rPr>
                <w:sz w:val="24"/>
                <w:szCs w:val="24"/>
              </w:rPr>
              <w:t>5,5</w:t>
            </w:r>
          </w:p>
        </w:tc>
        <w:tc>
          <w:tcPr>
            <w:tcW w:w="530" w:type="pct"/>
          </w:tcPr>
          <w:p w:rsidR="003F1AEC" w:rsidRPr="009C6379" w:rsidP="004A524D">
            <w:pPr>
              <w:spacing w:line="240" w:lineRule="exact"/>
              <w:ind w:right="57"/>
              <w:rPr>
                <w:sz w:val="24"/>
                <w:szCs w:val="24"/>
              </w:rPr>
            </w:pPr>
            <w:r w:rsidRPr="009C6379">
              <w:rPr>
                <w:sz w:val="24"/>
                <w:szCs w:val="24"/>
              </w:rPr>
              <w:t>6,2</w:t>
            </w:r>
          </w:p>
        </w:tc>
        <w:tc>
          <w:tcPr>
            <w:tcW w:w="530" w:type="pct"/>
          </w:tcPr>
          <w:p w:rsidR="003F1AEC" w:rsidRPr="00F92797" w:rsidP="009C6379">
            <w:pPr>
              <w:spacing w:line="240" w:lineRule="exact"/>
              <w:ind w:right="57"/>
              <w:rPr>
                <w:sz w:val="24"/>
                <w:szCs w:val="24"/>
              </w:rPr>
            </w:pPr>
            <w:r w:rsidRPr="00F92797">
              <w:rPr>
                <w:sz w:val="24"/>
                <w:szCs w:val="24"/>
              </w:rPr>
              <w:t>5,8</w:t>
            </w:r>
          </w:p>
        </w:tc>
        <w:tc>
          <w:tcPr>
            <w:tcW w:w="530" w:type="pct"/>
          </w:tcPr>
          <w:p w:rsidR="003F1AEC" w:rsidRPr="00F92797" w:rsidP="009C6379">
            <w:pPr>
              <w:spacing w:line="240" w:lineRule="exact"/>
              <w:ind w:right="57"/>
              <w:rPr>
                <w:sz w:val="24"/>
                <w:szCs w:val="24"/>
              </w:rPr>
            </w:pPr>
            <w:r w:rsidRPr="00F92797">
              <w:rPr>
                <w:sz w:val="24"/>
                <w:szCs w:val="24"/>
              </w:rPr>
              <w:t>6,3</w:t>
            </w:r>
          </w:p>
        </w:tc>
        <w:tc>
          <w:tcPr>
            <w:tcW w:w="530" w:type="pct"/>
          </w:tcPr>
          <w:p w:rsidR="003F1AEC" w:rsidRPr="00F92797" w:rsidP="009C6379">
            <w:pPr>
              <w:spacing w:line="240" w:lineRule="exact"/>
              <w:ind w:right="57"/>
              <w:rPr>
                <w:sz w:val="24"/>
                <w:szCs w:val="24"/>
              </w:rPr>
            </w:pPr>
            <w:r>
              <w:rPr>
                <w:sz w:val="24"/>
                <w:szCs w:val="24"/>
              </w:rPr>
              <w:t>6,5</w:t>
            </w:r>
          </w:p>
        </w:tc>
      </w:tr>
      <w:tr w:rsidTr="001E35AC">
        <w:tblPrEx>
          <w:tblW w:w="5017" w:type="pct"/>
          <w:tblLook w:val="0020"/>
        </w:tblPrEx>
        <w:trPr>
          <w:trHeight w:val="20"/>
        </w:trPr>
        <w:tc>
          <w:tcPr>
            <w:tcW w:w="2349" w:type="pct"/>
          </w:tcPr>
          <w:p w:rsidR="003F1AEC" w:rsidRPr="00076A44" w:rsidP="004A524D">
            <w:pPr>
              <w:pStyle w:val="52"/>
              <w:keepNext w:val="0"/>
              <w:widowControl/>
              <w:spacing w:before="0" w:line="240" w:lineRule="exact"/>
              <w:ind w:left="284" w:hanging="142"/>
              <w:jc w:val="left"/>
              <w:rPr>
                <w:b w:val="0"/>
                <w:bCs/>
                <w:sz w:val="24"/>
                <w:szCs w:val="24"/>
              </w:rPr>
            </w:pPr>
            <w:r w:rsidRPr="00076A44">
              <w:rPr>
                <w:b w:val="0"/>
                <w:bCs/>
                <w:sz w:val="24"/>
                <w:szCs w:val="24"/>
              </w:rPr>
              <w:t>з</w:t>
            </w:r>
            <w:r w:rsidRPr="00334811">
              <w:rPr>
                <w:b w:val="0"/>
                <w:bCs/>
                <w:sz w:val="24"/>
                <w:szCs w:val="24"/>
              </w:rPr>
              <w:t>дравоохранение</w:t>
            </w:r>
          </w:p>
        </w:tc>
        <w:tc>
          <w:tcPr>
            <w:tcW w:w="530" w:type="pct"/>
          </w:tcPr>
          <w:p w:rsidR="003F1AEC" w:rsidRPr="009C6379" w:rsidP="004A524D">
            <w:pPr>
              <w:spacing w:line="240" w:lineRule="exact"/>
              <w:ind w:right="57"/>
              <w:rPr>
                <w:sz w:val="24"/>
                <w:szCs w:val="24"/>
              </w:rPr>
            </w:pPr>
            <w:r w:rsidRPr="009C6379">
              <w:rPr>
                <w:sz w:val="24"/>
                <w:szCs w:val="24"/>
              </w:rPr>
              <w:t>4,4</w:t>
            </w:r>
          </w:p>
        </w:tc>
        <w:tc>
          <w:tcPr>
            <w:tcW w:w="530" w:type="pct"/>
          </w:tcPr>
          <w:p w:rsidR="003F1AEC" w:rsidRPr="009C6379" w:rsidP="004A524D">
            <w:pPr>
              <w:spacing w:line="240" w:lineRule="exact"/>
              <w:ind w:right="57"/>
              <w:rPr>
                <w:sz w:val="24"/>
                <w:szCs w:val="24"/>
              </w:rPr>
            </w:pPr>
            <w:r w:rsidRPr="009C6379">
              <w:rPr>
                <w:sz w:val="24"/>
                <w:szCs w:val="24"/>
              </w:rPr>
              <w:t>4,2</w:t>
            </w:r>
          </w:p>
        </w:tc>
        <w:tc>
          <w:tcPr>
            <w:tcW w:w="530" w:type="pct"/>
          </w:tcPr>
          <w:p w:rsidR="003F1AEC" w:rsidRPr="00F92797" w:rsidP="009C6379">
            <w:pPr>
              <w:spacing w:line="240" w:lineRule="exact"/>
              <w:ind w:right="57"/>
              <w:rPr>
                <w:sz w:val="24"/>
                <w:szCs w:val="24"/>
              </w:rPr>
            </w:pPr>
            <w:r w:rsidRPr="00F92797">
              <w:rPr>
                <w:sz w:val="24"/>
                <w:szCs w:val="24"/>
              </w:rPr>
              <w:t>3,7</w:t>
            </w:r>
          </w:p>
        </w:tc>
        <w:tc>
          <w:tcPr>
            <w:tcW w:w="530" w:type="pct"/>
          </w:tcPr>
          <w:p w:rsidR="003F1AEC" w:rsidRPr="00F92797" w:rsidP="009C6379">
            <w:pPr>
              <w:spacing w:line="240" w:lineRule="exact"/>
              <w:ind w:right="57"/>
              <w:rPr>
                <w:sz w:val="24"/>
                <w:szCs w:val="24"/>
              </w:rPr>
            </w:pPr>
            <w:r w:rsidRPr="00F92797">
              <w:rPr>
                <w:sz w:val="24"/>
                <w:szCs w:val="24"/>
              </w:rPr>
              <w:t>3,7</w:t>
            </w:r>
          </w:p>
        </w:tc>
        <w:tc>
          <w:tcPr>
            <w:tcW w:w="530" w:type="pct"/>
          </w:tcPr>
          <w:p w:rsidR="003F1AEC" w:rsidRPr="00F92797" w:rsidP="009C6379">
            <w:pPr>
              <w:spacing w:line="240" w:lineRule="exact"/>
              <w:ind w:right="57"/>
              <w:rPr>
                <w:sz w:val="24"/>
                <w:szCs w:val="24"/>
              </w:rPr>
            </w:pPr>
            <w:r>
              <w:rPr>
                <w:sz w:val="24"/>
                <w:szCs w:val="24"/>
              </w:rPr>
              <w:t>3,8</w:t>
            </w:r>
          </w:p>
        </w:tc>
      </w:tr>
      <w:tr w:rsidTr="001E35AC">
        <w:tblPrEx>
          <w:tblW w:w="5017" w:type="pct"/>
          <w:tblLook w:val="0020"/>
        </w:tblPrEx>
        <w:trPr>
          <w:trHeight w:val="80"/>
        </w:trPr>
        <w:tc>
          <w:tcPr>
            <w:tcW w:w="2349" w:type="pct"/>
          </w:tcPr>
          <w:p w:rsidR="003F1AEC" w:rsidRPr="00076A44" w:rsidP="004A524D">
            <w:pPr>
              <w:pStyle w:val="52"/>
              <w:keepNext w:val="0"/>
              <w:widowControl/>
              <w:spacing w:before="0" w:line="240" w:lineRule="exact"/>
              <w:ind w:left="284" w:hanging="142"/>
              <w:jc w:val="left"/>
              <w:rPr>
                <w:b w:val="0"/>
                <w:bCs/>
                <w:sz w:val="24"/>
                <w:szCs w:val="24"/>
              </w:rPr>
            </w:pPr>
            <w:r w:rsidRPr="00076A44">
              <w:rPr>
                <w:b w:val="0"/>
                <w:bCs/>
                <w:sz w:val="24"/>
                <w:szCs w:val="24"/>
              </w:rPr>
              <w:t>т</w:t>
            </w:r>
            <w:r w:rsidRPr="00334811">
              <w:rPr>
                <w:b w:val="0"/>
                <w:sz w:val="24"/>
                <w:szCs w:val="24"/>
              </w:rPr>
              <w:t>ранспорт</w:t>
            </w:r>
          </w:p>
        </w:tc>
        <w:tc>
          <w:tcPr>
            <w:tcW w:w="530" w:type="pct"/>
          </w:tcPr>
          <w:p w:rsidR="003F1AEC" w:rsidRPr="009C6379" w:rsidP="004A524D">
            <w:pPr>
              <w:spacing w:line="240" w:lineRule="exact"/>
              <w:ind w:right="57"/>
              <w:rPr>
                <w:sz w:val="24"/>
                <w:szCs w:val="24"/>
              </w:rPr>
            </w:pPr>
            <w:r w:rsidRPr="009C6379">
              <w:rPr>
                <w:sz w:val="24"/>
                <w:szCs w:val="24"/>
              </w:rPr>
              <w:t>14,8</w:t>
            </w:r>
          </w:p>
        </w:tc>
        <w:tc>
          <w:tcPr>
            <w:tcW w:w="530" w:type="pct"/>
          </w:tcPr>
          <w:p w:rsidR="003F1AEC" w:rsidRPr="009C6379" w:rsidP="004A524D">
            <w:pPr>
              <w:spacing w:line="240" w:lineRule="exact"/>
              <w:ind w:right="57"/>
              <w:rPr>
                <w:sz w:val="24"/>
                <w:szCs w:val="24"/>
              </w:rPr>
            </w:pPr>
            <w:r w:rsidRPr="009C6379">
              <w:rPr>
                <w:sz w:val="24"/>
                <w:szCs w:val="24"/>
              </w:rPr>
              <w:t>12,5</w:t>
            </w:r>
          </w:p>
        </w:tc>
        <w:tc>
          <w:tcPr>
            <w:tcW w:w="530" w:type="pct"/>
          </w:tcPr>
          <w:p w:rsidR="003F1AEC" w:rsidRPr="00F92797" w:rsidP="009C6379">
            <w:pPr>
              <w:spacing w:line="240" w:lineRule="exact"/>
              <w:ind w:right="57"/>
              <w:rPr>
                <w:sz w:val="24"/>
                <w:szCs w:val="24"/>
              </w:rPr>
            </w:pPr>
            <w:r w:rsidRPr="00F92797">
              <w:rPr>
                <w:sz w:val="24"/>
                <w:szCs w:val="24"/>
              </w:rPr>
              <w:t>17,7</w:t>
            </w:r>
          </w:p>
        </w:tc>
        <w:tc>
          <w:tcPr>
            <w:tcW w:w="530" w:type="pct"/>
          </w:tcPr>
          <w:p w:rsidR="003F1AEC" w:rsidRPr="00F92797" w:rsidP="009C6379">
            <w:pPr>
              <w:spacing w:line="240" w:lineRule="exact"/>
              <w:ind w:right="57"/>
              <w:rPr>
                <w:sz w:val="24"/>
                <w:szCs w:val="24"/>
              </w:rPr>
            </w:pPr>
            <w:r w:rsidRPr="00F92797">
              <w:rPr>
                <w:sz w:val="24"/>
                <w:szCs w:val="24"/>
              </w:rPr>
              <w:t>15,1</w:t>
            </w:r>
          </w:p>
        </w:tc>
        <w:tc>
          <w:tcPr>
            <w:tcW w:w="530" w:type="pct"/>
          </w:tcPr>
          <w:p w:rsidR="003F1AEC" w:rsidRPr="00F92797" w:rsidP="009C6379">
            <w:pPr>
              <w:spacing w:line="240" w:lineRule="exact"/>
              <w:ind w:right="57"/>
              <w:rPr>
                <w:sz w:val="24"/>
                <w:szCs w:val="24"/>
              </w:rPr>
            </w:pPr>
            <w:r>
              <w:rPr>
                <w:sz w:val="24"/>
                <w:szCs w:val="24"/>
              </w:rPr>
              <w:t>14,8</w:t>
            </w:r>
          </w:p>
        </w:tc>
      </w:tr>
      <w:tr w:rsidTr="001E35AC">
        <w:tblPrEx>
          <w:tblW w:w="5017" w:type="pct"/>
          <w:tblLook w:val="0020"/>
        </w:tblPrEx>
        <w:trPr>
          <w:trHeight w:val="20"/>
        </w:trPr>
        <w:tc>
          <w:tcPr>
            <w:tcW w:w="2349" w:type="pct"/>
          </w:tcPr>
          <w:p w:rsidR="003F1AEC" w:rsidRPr="00076A44" w:rsidP="004A524D">
            <w:pPr>
              <w:pStyle w:val="52"/>
              <w:keepNext w:val="0"/>
              <w:widowControl/>
              <w:spacing w:before="0" w:line="240" w:lineRule="exact"/>
              <w:ind w:left="284" w:hanging="142"/>
              <w:jc w:val="left"/>
              <w:rPr>
                <w:b w:val="0"/>
                <w:sz w:val="24"/>
                <w:szCs w:val="24"/>
              </w:rPr>
            </w:pPr>
            <w:r w:rsidRPr="00D51FF8">
              <w:rPr>
                <w:b w:val="0"/>
                <w:bCs/>
                <w:sz w:val="24"/>
                <w:szCs w:val="24"/>
              </w:rPr>
              <w:t>связь</w:t>
            </w:r>
          </w:p>
        </w:tc>
        <w:tc>
          <w:tcPr>
            <w:tcW w:w="530" w:type="pct"/>
          </w:tcPr>
          <w:p w:rsidR="003F1AEC" w:rsidRPr="009C6379" w:rsidP="004A524D">
            <w:pPr>
              <w:spacing w:line="240" w:lineRule="exact"/>
              <w:ind w:right="57"/>
              <w:rPr>
                <w:sz w:val="24"/>
                <w:szCs w:val="24"/>
              </w:rPr>
            </w:pPr>
            <w:r w:rsidRPr="009C6379">
              <w:rPr>
                <w:sz w:val="24"/>
                <w:szCs w:val="24"/>
              </w:rPr>
              <w:t>3,6</w:t>
            </w:r>
          </w:p>
        </w:tc>
        <w:tc>
          <w:tcPr>
            <w:tcW w:w="530" w:type="pct"/>
          </w:tcPr>
          <w:p w:rsidR="003F1AEC" w:rsidRPr="009C6379" w:rsidP="004A524D">
            <w:pPr>
              <w:spacing w:line="240" w:lineRule="exact"/>
              <w:ind w:right="57"/>
              <w:rPr>
                <w:sz w:val="24"/>
                <w:szCs w:val="24"/>
              </w:rPr>
            </w:pPr>
            <w:r w:rsidRPr="009C6379">
              <w:rPr>
                <w:sz w:val="24"/>
                <w:szCs w:val="24"/>
              </w:rPr>
              <w:t>3,7</w:t>
            </w:r>
          </w:p>
        </w:tc>
        <w:tc>
          <w:tcPr>
            <w:tcW w:w="530" w:type="pct"/>
          </w:tcPr>
          <w:p w:rsidR="003F1AEC" w:rsidRPr="00F92797" w:rsidP="009C6379">
            <w:pPr>
              <w:spacing w:line="240" w:lineRule="exact"/>
              <w:ind w:right="57"/>
              <w:rPr>
                <w:sz w:val="24"/>
                <w:szCs w:val="24"/>
              </w:rPr>
            </w:pPr>
            <w:r w:rsidRPr="00F92797">
              <w:rPr>
                <w:sz w:val="24"/>
                <w:szCs w:val="24"/>
              </w:rPr>
              <w:t>3,6</w:t>
            </w:r>
          </w:p>
        </w:tc>
        <w:tc>
          <w:tcPr>
            <w:tcW w:w="530" w:type="pct"/>
          </w:tcPr>
          <w:p w:rsidR="003F1AEC" w:rsidRPr="00F92797" w:rsidP="009C6379">
            <w:pPr>
              <w:spacing w:line="240" w:lineRule="exact"/>
              <w:ind w:right="57"/>
              <w:rPr>
                <w:sz w:val="24"/>
                <w:szCs w:val="24"/>
              </w:rPr>
            </w:pPr>
            <w:r w:rsidRPr="00F92797">
              <w:rPr>
                <w:sz w:val="24"/>
                <w:szCs w:val="24"/>
              </w:rPr>
              <w:t>3,6</w:t>
            </w:r>
          </w:p>
        </w:tc>
        <w:tc>
          <w:tcPr>
            <w:tcW w:w="530" w:type="pct"/>
          </w:tcPr>
          <w:p w:rsidR="003F1AEC" w:rsidRPr="00F92797" w:rsidP="009C6379">
            <w:pPr>
              <w:spacing w:line="240" w:lineRule="exact"/>
              <w:ind w:right="57"/>
              <w:rPr>
                <w:sz w:val="24"/>
                <w:szCs w:val="24"/>
              </w:rPr>
            </w:pPr>
            <w:r>
              <w:rPr>
                <w:sz w:val="24"/>
                <w:szCs w:val="24"/>
              </w:rPr>
              <w:t>3,5</w:t>
            </w:r>
          </w:p>
        </w:tc>
      </w:tr>
    </w:tbl>
    <w:p w:rsidR="009C6379" w:rsidP="003F1AEC">
      <w:pPr>
        <w:ind w:right="-113"/>
        <w:jc w:val="right"/>
        <w:rPr>
          <w:sz w:val="24"/>
        </w:rPr>
      </w:pPr>
    </w:p>
    <w:p w:rsidR="003F1AEC" w:rsidRPr="00955EE9" w:rsidP="003F1AEC">
      <w:pPr>
        <w:ind w:right="-113"/>
        <w:jc w:val="right"/>
        <w:rPr>
          <w:sz w:val="24"/>
        </w:rPr>
      </w:pPr>
      <w:r w:rsidRPr="00955EE9">
        <w:rPr>
          <w:sz w:val="24"/>
        </w:rPr>
        <w:t>окончание</w:t>
      </w:r>
    </w:p>
    <w:tbl>
      <w:tblPr>
        <w:tblStyle w:val="ColorfulShadingAccent5"/>
        <w:tblW w:w="5017" w:type="pct"/>
        <w:tblLook w:val="0020"/>
      </w:tblPr>
      <w:tblGrid>
        <w:gridCol w:w="4645"/>
        <w:gridCol w:w="1049"/>
        <w:gridCol w:w="1049"/>
        <w:gridCol w:w="1048"/>
        <w:gridCol w:w="1048"/>
        <w:gridCol w:w="1050"/>
      </w:tblGrid>
      <w:tr w:rsidTr="001E35AC">
        <w:tblPrEx>
          <w:tblW w:w="5017" w:type="pct"/>
          <w:tblLook w:val="0020"/>
        </w:tblPrEx>
        <w:trPr>
          <w:trHeight w:val="340"/>
        </w:trPr>
        <w:tc>
          <w:tcPr>
            <w:tcW w:w="2348" w:type="pct"/>
          </w:tcPr>
          <w:p w:rsidR="003F1AEC" w:rsidRPr="00326551" w:rsidP="004A524D">
            <w:pPr>
              <w:spacing w:line="240" w:lineRule="exact"/>
              <w:ind w:left="57"/>
              <w:jc w:val="left"/>
              <w:rPr>
                <w:noProof/>
                <w:sz w:val="24"/>
                <w:szCs w:val="24"/>
              </w:rPr>
            </w:pPr>
          </w:p>
        </w:tc>
        <w:tc>
          <w:tcPr>
            <w:tcW w:w="530" w:type="pct"/>
          </w:tcPr>
          <w:p w:rsidR="003F1AEC" w:rsidRPr="00326551" w:rsidP="004A524D">
            <w:pPr>
              <w:tabs>
                <w:tab w:val="center" w:pos="6634"/>
              </w:tabs>
              <w:spacing w:line="240" w:lineRule="exact"/>
              <w:ind w:right="6"/>
              <w:rPr>
                <w:noProof/>
                <w:sz w:val="24"/>
                <w:szCs w:val="24"/>
              </w:rPr>
            </w:pPr>
            <w:r w:rsidRPr="00326551">
              <w:rPr>
                <w:noProof/>
                <w:sz w:val="24"/>
                <w:szCs w:val="24"/>
              </w:rPr>
              <w:t>2015</w:t>
            </w:r>
          </w:p>
        </w:tc>
        <w:tc>
          <w:tcPr>
            <w:tcW w:w="530" w:type="pct"/>
          </w:tcPr>
          <w:p w:rsidR="003F1AEC" w:rsidRPr="00326551" w:rsidP="004A524D">
            <w:pPr>
              <w:tabs>
                <w:tab w:val="center" w:pos="6634"/>
              </w:tabs>
              <w:spacing w:line="240" w:lineRule="exact"/>
              <w:ind w:right="6"/>
              <w:rPr>
                <w:noProof/>
                <w:sz w:val="24"/>
                <w:szCs w:val="24"/>
              </w:rPr>
            </w:pPr>
            <w:r w:rsidRPr="00326551">
              <w:rPr>
                <w:noProof/>
                <w:sz w:val="24"/>
                <w:szCs w:val="24"/>
              </w:rPr>
              <w:t>2016</w:t>
            </w:r>
          </w:p>
        </w:tc>
        <w:tc>
          <w:tcPr>
            <w:tcW w:w="530" w:type="pct"/>
          </w:tcPr>
          <w:p w:rsidR="003F1AEC" w:rsidRPr="00326551" w:rsidP="004A524D">
            <w:pPr>
              <w:tabs>
                <w:tab w:val="center" w:pos="6634"/>
              </w:tabs>
              <w:spacing w:line="240" w:lineRule="exact"/>
              <w:ind w:right="6"/>
              <w:rPr>
                <w:noProof/>
                <w:sz w:val="24"/>
                <w:szCs w:val="24"/>
              </w:rPr>
            </w:pPr>
            <w:r w:rsidRPr="00326551">
              <w:rPr>
                <w:noProof/>
                <w:sz w:val="24"/>
                <w:szCs w:val="24"/>
              </w:rPr>
              <w:t>2017</w:t>
            </w:r>
          </w:p>
        </w:tc>
        <w:tc>
          <w:tcPr>
            <w:tcW w:w="530" w:type="pct"/>
          </w:tcPr>
          <w:p w:rsidR="003F1AEC" w:rsidRPr="00326551" w:rsidP="004A524D">
            <w:pPr>
              <w:tabs>
                <w:tab w:val="center" w:pos="6634"/>
              </w:tabs>
              <w:spacing w:line="240" w:lineRule="exact"/>
              <w:ind w:right="6"/>
              <w:rPr>
                <w:noProof/>
                <w:sz w:val="24"/>
                <w:szCs w:val="24"/>
              </w:rPr>
            </w:pPr>
            <w:r>
              <w:rPr>
                <w:noProof/>
                <w:sz w:val="24"/>
                <w:szCs w:val="24"/>
              </w:rPr>
              <w:t>2018</w:t>
            </w:r>
          </w:p>
        </w:tc>
        <w:tc>
          <w:tcPr>
            <w:tcW w:w="531" w:type="pct"/>
          </w:tcPr>
          <w:p w:rsidR="003F1AEC" w:rsidRPr="00326551" w:rsidP="004A524D">
            <w:pPr>
              <w:tabs>
                <w:tab w:val="center" w:pos="6634"/>
              </w:tabs>
              <w:spacing w:line="240" w:lineRule="exact"/>
              <w:ind w:right="6"/>
              <w:rPr>
                <w:noProof/>
                <w:sz w:val="24"/>
                <w:szCs w:val="24"/>
              </w:rPr>
            </w:pPr>
            <w:r>
              <w:rPr>
                <w:noProof/>
                <w:sz w:val="24"/>
                <w:szCs w:val="24"/>
              </w:rPr>
              <w:t>2019</w:t>
            </w:r>
          </w:p>
        </w:tc>
      </w:tr>
      <w:tr w:rsidTr="001E35AC">
        <w:tblPrEx>
          <w:tblW w:w="5017" w:type="pct"/>
          <w:tblLook w:val="0020"/>
        </w:tblPrEx>
        <w:trPr>
          <w:trHeight w:val="80"/>
        </w:trPr>
        <w:tc>
          <w:tcPr>
            <w:tcW w:w="2348" w:type="pct"/>
          </w:tcPr>
          <w:p w:rsidR="003F1AEC" w:rsidRPr="00076A44" w:rsidP="004A524D">
            <w:pPr>
              <w:pStyle w:val="52"/>
              <w:keepNext w:val="0"/>
              <w:widowControl/>
              <w:spacing w:before="0" w:line="240" w:lineRule="exact"/>
              <w:ind w:left="284" w:hanging="142"/>
              <w:jc w:val="left"/>
              <w:rPr>
                <w:b w:val="0"/>
                <w:sz w:val="24"/>
                <w:szCs w:val="24"/>
              </w:rPr>
            </w:pPr>
            <w:r w:rsidRPr="00D51FF8">
              <w:rPr>
                <w:b w:val="0"/>
                <w:bCs/>
                <w:sz w:val="24"/>
                <w:szCs w:val="24"/>
              </w:rPr>
              <w:t>организация отдыха и культурные мероприятия</w:t>
            </w:r>
          </w:p>
        </w:tc>
        <w:tc>
          <w:tcPr>
            <w:tcW w:w="530" w:type="pct"/>
          </w:tcPr>
          <w:p w:rsidR="003F1AEC" w:rsidRPr="00F92797" w:rsidP="004A524D">
            <w:pPr>
              <w:spacing w:line="240" w:lineRule="exact"/>
              <w:ind w:right="57"/>
              <w:rPr>
                <w:bCs/>
                <w:iCs/>
                <w:sz w:val="24"/>
                <w:szCs w:val="24"/>
              </w:rPr>
            </w:pPr>
            <w:r>
              <w:rPr>
                <w:bCs/>
                <w:iCs/>
                <w:sz w:val="24"/>
                <w:szCs w:val="24"/>
              </w:rPr>
              <w:t>4</w:t>
            </w:r>
            <w:r w:rsidRPr="00F92797">
              <w:rPr>
                <w:bCs/>
                <w:iCs/>
                <w:sz w:val="24"/>
                <w:szCs w:val="24"/>
              </w:rPr>
              <w:t>,</w:t>
            </w:r>
            <w:r>
              <w:rPr>
                <w:bCs/>
                <w:iCs/>
                <w:sz w:val="24"/>
                <w:szCs w:val="24"/>
              </w:rPr>
              <w:t>7</w:t>
            </w:r>
          </w:p>
        </w:tc>
        <w:tc>
          <w:tcPr>
            <w:tcW w:w="530" w:type="pct"/>
          </w:tcPr>
          <w:p w:rsidR="003F1AEC" w:rsidRPr="00F92797" w:rsidP="004A524D">
            <w:pPr>
              <w:spacing w:line="240" w:lineRule="exact"/>
              <w:ind w:right="57"/>
              <w:rPr>
                <w:bCs/>
                <w:iCs/>
                <w:sz w:val="24"/>
                <w:szCs w:val="24"/>
              </w:rPr>
            </w:pPr>
            <w:r>
              <w:rPr>
                <w:bCs/>
                <w:iCs/>
                <w:sz w:val="24"/>
                <w:szCs w:val="24"/>
              </w:rPr>
              <w:t>5</w:t>
            </w:r>
            <w:r w:rsidRPr="00F92797">
              <w:rPr>
                <w:bCs/>
                <w:iCs/>
                <w:sz w:val="24"/>
                <w:szCs w:val="24"/>
              </w:rPr>
              <w:t>,</w:t>
            </w:r>
            <w:r>
              <w:rPr>
                <w:bCs/>
                <w:iCs/>
                <w:sz w:val="24"/>
                <w:szCs w:val="24"/>
              </w:rPr>
              <w:t>0</w:t>
            </w:r>
          </w:p>
        </w:tc>
        <w:tc>
          <w:tcPr>
            <w:tcW w:w="530" w:type="pct"/>
          </w:tcPr>
          <w:p w:rsidR="003F1AEC" w:rsidRPr="00F92797" w:rsidP="004A524D">
            <w:pPr>
              <w:spacing w:line="240" w:lineRule="exact"/>
              <w:rPr>
                <w:sz w:val="24"/>
                <w:szCs w:val="24"/>
              </w:rPr>
            </w:pPr>
            <w:r w:rsidRPr="00F92797">
              <w:rPr>
                <w:sz w:val="24"/>
                <w:szCs w:val="24"/>
              </w:rPr>
              <w:t>4,6</w:t>
            </w:r>
          </w:p>
        </w:tc>
        <w:tc>
          <w:tcPr>
            <w:tcW w:w="530" w:type="pct"/>
          </w:tcPr>
          <w:p w:rsidR="003F1AEC" w:rsidRPr="00F92797" w:rsidP="004A524D">
            <w:pPr>
              <w:spacing w:line="240" w:lineRule="exact"/>
              <w:rPr>
                <w:sz w:val="24"/>
                <w:szCs w:val="24"/>
              </w:rPr>
            </w:pPr>
            <w:r w:rsidRPr="00F92797">
              <w:rPr>
                <w:sz w:val="24"/>
                <w:szCs w:val="24"/>
              </w:rPr>
              <w:t>5,1</w:t>
            </w:r>
          </w:p>
        </w:tc>
        <w:tc>
          <w:tcPr>
            <w:tcW w:w="531" w:type="pct"/>
          </w:tcPr>
          <w:p w:rsidR="003F1AEC" w:rsidRPr="004A0B73" w:rsidP="004A524D">
            <w:pPr>
              <w:spacing w:line="240" w:lineRule="exact"/>
              <w:rPr>
                <w:sz w:val="24"/>
                <w:szCs w:val="24"/>
              </w:rPr>
            </w:pPr>
            <w:r>
              <w:rPr>
                <w:sz w:val="24"/>
                <w:szCs w:val="24"/>
              </w:rPr>
              <w:t>5,1</w:t>
            </w:r>
          </w:p>
        </w:tc>
      </w:tr>
      <w:tr w:rsidTr="001E35AC">
        <w:tblPrEx>
          <w:tblW w:w="5017" w:type="pct"/>
          <w:tblLook w:val="0020"/>
        </w:tblPrEx>
        <w:trPr>
          <w:trHeight w:val="20"/>
        </w:trPr>
        <w:tc>
          <w:tcPr>
            <w:tcW w:w="2348" w:type="pct"/>
          </w:tcPr>
          <w:p w:rsidR="003F1AEC" w:rsidRPr="00D51FF8" w:rsidP="004A524D">
            <w:pPr>
              <w:pStyle w:val="52"/>
              <w:keepNext w:val="0"/>
              <w:widowControl/>
              <w:spacing w:before="0" w:line="240" w:lineRule="exact"/>
              <w:ind w:left="284" w:hanging="142"/>
              <w:jc w:val="left"/>
              <w:rPr>
                <w:b w:val="0"/>
                <w:bCs/>
                <w:sz w:val="24"/>
                <w:szCs w:val="24"/>
              </w:rPr>
            </w:pPr>
            <w:r>
              <w:rPr>
                <w:b w:val="0"/>
                <w:bCs/>
                <w:sz w:val="24"/>
                <w:szCs w:val="24"/>
              </w:rPr>
              <w:t>образование</w:t>
            </w:r>
          </w:p>
        </w:tc>
        <w:tc>
          <w:tcPr>
            <w:tcW w:w="530" w:type="pct"/>
          </w:tcPr>
          <w:p w:rsidR="003F1AEC" w:rsidP="004A524D">
            <w:pPr>
              <w:spacing w:line="240" w:lineRule="exact"/>
              <w:ind w:right="57"/>
              <w:rPr>
                <w:bCs/>
                <w:iCs/>
                <w:sz w:val="24"/>
                <w:szCs w:val="24"/>
              </w:rPr>
            </w:pPr>
            <w:r>
              <w:rPr>
                <w:bCs/>
                <w:iCs/>
                <w:sz w:val="24"/>
                <w:szCs w:val="24"/>
              </w:rPr>
              <w:t>0,5</w:t>
            </w:r>
          </w:p>
        </w:tc>
        <w:tc>
          <w:tcPr>
            <w:tcW w:w="530" w:type="pct"/>
          </w:tcPr>
          <w:p w:rsidR="003F1AEC" w:rsidP="004A524D">
            <w:pPr>
              <w:spacing w:line="240" w:lineRule="exact"/>
              <w:ind w:right="57"/>
              <w:rPr>
                <w:bCs/>
                <w:iCs/>
                <w:sz w:val="24"/>
                <w:szCs w:val="24"/>
              </w:rPr>
            </w:pPr>
            <w:r>
              <w:rPr>
                <w:bCs/>
                <w:iCs/>
                <w:sz w:val="24"/>
                <w:szCs w:val="24"/>
              </w:rPr>
              <w:t>0,5</w:t>
            </w:r>
          </w:p>
        </w:tc>
        <w:tc>
          <w:tcPr>
            <w:tcW w:w="530" w:type="pct"/>
          </w:tcPr>
          <w:p w:rsidR="003F1AEC" w:rsidRPr="00F92797" w:rsidP="004A524D">
            <w:pPr>
              <w:spacing w:line="240" w:lineRule="exact"/>
              <w:rPr>
                <w:sz w:val="24"/>
                <w:szCs w:val="24"/>
              </w:rPr>
            </w:pPr>
            <w:r>
              <w:rPr>
                <w:sz w:val="24"/>
                <w:szCs w:val="24"/>
              </w:rPr>
              <w:t>1,0</w:t>
            </w:r>
          </w:p>
        </w:tc>
        <w:tc>
          <w:tcPr>
            <w:tcW w:w="530" w:type="pct"/>
          </w:tcPr>
          <w:p w:rsidR="003F1AEC" w:rsidRPr="00F92797" w:rsidP="004A524D">
            <w:pPr>
              <w:spacing w:line="240" w:lineRule="exact"/>
              <w:rPr>
                <w:sz w:val="24"/>
                <w:szCs w:val="24"/>
              </w:rPr>
            </w:pPr>
            <w:r>
              <w:rPr>
                <w:sz w:val="24"/>
                <w:szCs w:val="24"/>
              </w:rPr>
              <w:t>0,9</w:t>
            </w:r>
          </w:p>
        </w:tc>
        <w:tc>
          <w:tcPr>
            <w:tcW w:w="531" w:type="pct"/>
          </w:tcPr>
          <w:p w:rsidR="003F1AEC" w:rsidRPr="004A0B73" w:rsidP="004A524D">
            <w:pPr>
              <w:spacing w:line="240" w:lineRule="exact"/>
              <w:rPr>
                <w:sz w:val="24"/>
                <w:szCs w:val="24"/>
              </w:rPr>
            </w:pPr>
            <w:r>
              <w:rPr>
                <w:sz w:val="24"/>
                <w:szCs w:val="24"/>
              </w:rPr>
              <w:t>0,6</w:t>
            </w:r>
          </w:p>
        </w:tc>
      </w:tr>
      <w:tr w:rsidTr="001E35AC">
        <w:tblPrEx>
          <w:tblW w:w="5017" w:type="pct"/>
          <w:tblLook w:val="0020"/>
        </w:tblPrEx>
        <w:trPr>
          <w:trHeight w:val="20"/>
        </w:trPr>
        <w:tc>
          <w:tcPr>
            <w:tcW w:w="2348" w:type="pct"/>
          </w:tcPr>
          <w:p w:rsidR="003F1AEC" w:rsidRPr="00D51FF8" w:rsidP="004A524D">
            <w:pPr>
              <w:pStyle w:val="52"/>
              <w:keepNext w:val="0"/>
              <w:widowControl/>
              <w:spacing w:before="0" w:line="240" w:lineRule="exact"/>
              <w:ind w:left="284" w:hanging="142"/>
              <w:jc w:val="left"/>
              <w:rPr>
                <w:b w:val="0"/>
                <w:bCs/>
                <w:sz w:val="24"/>
                <w:szCs w:val="24"/>
              </w:rPr>
            </w:pPr>
            <w:r w:rsidRPr="00D51FF8">
              <w:rPr>
                <w:b w:val="0"/>
                <w:bCs/>
                <w:sz w:val="24"/>
                <w:szCs w:val="24"/>
              </w:rPr>
              <w:t>гостиницы, кафе и рестораны</w:t>
            </w:r>
          </w:p>
        </w:tc>
        <w:tc>
          <w:tcPr>
            <w:tcW w:w="530" w:type="pct"/>
          </w:tcPr>
          <w:p w:rsidR="003F1AEC" w:rsidRPr="00F92797" w:rsidP="004A524D">
            <w:pPr>
              <w:spacing w:line="240" w:lineRule="exact"/>
              <w:ind w:right="57"/>
              <w:rPr>
                <w:bCs/>
                <w:iCs/>
                <w:sz w:val="24"/>
                <w:szCs w:val="24"/>
              </w:rPr>
            </w:pPr>
            <w:r>
              <w:rPr>
                <w:bCs/>
                <w:iCs/>
                <w:sz w:val="24"/>
                <w:szCs w:val="24"/>
              </w:rPr>
              <w:t>1,7</w:t>
            </w:r>
          </w:p>
        </w:tc>
        <w:tc>
          <w:tcPr>
            <w:tcW w:w="530" w:type="pct"/>
          </w:tcPr>
          <w:p w:rsidR="003F1AEC" w:rsidRPr="00F92797" w:rsidP="004A524D">
            <w:pPr>
              <w:spacing w:line="240" w:lineRule="exact"/>
              <w:ind w:right="57"/>
              <w:rPr>
                <w:bCs/>
                <w:iCs/>
                <w:sz w:val="24"/>
                <w:szCs w:val="24"/>
              </w:rPr>
            </w:pPr>
            <w:r>
              <w:rPr>
                <w:bCs/>
                <w:iCs/>
                <w:sz w:val="24"/>
                <w:szCs w:val="24"/>
              </w:rPr>
              <w:t>0,9</w:t>
            </w:r>
          </w:p>
        </w:tc>
        <w:tc>
          <w:tcPr>
            <w:tcW w:w="530" w:type="pct"/>
          </w:tcPr>
          <w:p w:rsidR="003F1AEC" w:rsidRPr="00F92797" w:rsidP="004A524D">
            <w:pPr>
              <w:spacing w:line="240" w:lineRule="exact"/>
              <w:rPr>
                <w:sz w:val="24"/>
                <w:szCs w:val="24"/>
              </w:rPr>
            </w:pPr>
            <w:r w:rsidRPr="00F92797">
              <w:rPr>
                <w:sz w:val="24"/>
                <w:szCs w:val="24"/>
              </w:rPr>
              <w:t>1,5</w:t>
            </w:r>
          </w:p>
        </w:tc>
        <w:tc>
          <w:tcPr>
            <w:tcW w:w="530" w:type="pct"/>
          </w:tcPr>
          <w:p w:rsidR="003F1AEC" w:rsidRPr="00F92797" w:rsidP="004A524D">
            <w:pPr>
              <w:spacing w:line="240" w:lineRule="exact"/>
              <w:rPr>
                <w:sz w:val="24"/>
                <w:szCs w:val="24"/>
              </w:rPr>
            </w:pPr>
            <w:r w:rsidRPr="00F92797">
              <w:rPr>
                <w:sz w:val="24"/>
                <w:szCs w:val="24"/>
              </w:rPr>
              <w:t>1,9</w:t>
            </w:r>
          </w:p>
        </w:tc>
        <w:tc>
          <w:tcPr>
            <w:tcW w:w="531" w:type="pct"/>
          </w:tcPr>
          <w:p w:rsidR="003F1AEC" w:rsidRPr="004A0B73" w:rsidP="004A524D">
            <w:pPr>
              <w:spacing w:line="240" w:lineRule="exact"/>
              <w:rPr>
                <w:sz w:val="24"/>
                <w:szCs w:val="24"/>
              </w:rPr>
            </w:pPr>
            <w:r>
              <w:rPr>
                <w:sz w:val="24"/>
                <w:szCs w:val="24"/>
              </w:rPr>
              <w:t>2,4</w:t>
            </w:r>
          </w:p>
        </w:tc>
      </w:tr>
      <w:tr w:rsidTr="001E35AC">
        <w:tblPrEx>
          <w:tblW w:w="5017" w:type="pct"/>
          <w:tblLook w:val="0020"/>
        </w:tblPrEx>
        <w:trPr>
          <w:trHeight w:val="20"/>
        </w:trPr>
        <w:tc>
          <w:tcPr>
            <w:tcW w:w="2348" w:type="pct"/>
          </w:tcPr>
          <w:p w:rsidR="003F1AEC" w:rsidRPr="00076A44" w:rsidP="004A524D">
            <w:pPr>
              <w:pStyle w:val="52"/>
              <w:keepNext w:val="0"/>
              <w:widowControl/>
              <w:spacing w:before="0" w:line="240" w:lineRule="exact"/>
              <w:ind w:left="284" w:hanging="142"/>
              <w:jc w:val="left"/>
              <w:rPr>
                <w:b w:val="0"/>
                <w:sz w:val="24"/>
                <w:szCs w:val="24"/>
              </w:rPr>
            </w:pPr>
            <w:r w:rsidRPr="00D51FF8">
              <w:rPr>
                <w:b w:val="0"/>
                <w:bCs/>
                <w:sz w:val="24"/>
                <w:szCs w:val="24"/>
              </w:rPr>
              <w:t>другие товары и услуги</w:t>
            </w:r>
          </w:p>
        </w:tc>
        <w:tc>
          <w:tcPr>
            <w:tcW w:w="530" w:type="pct"/>
          </w:tcPr>
          <w:p w:rsidR="003F1AEC" w:rsidRPr="00F92797" w:rsidP="004A524D">
            <w:pPr>
              <w:spacing w:line="240" w:lineRule="exact"/>
              <w:ind w:right="57"/>
              <w:rPr>
                <w:bCs/>
                <w:iCs/>
                <w:sz w:val="24"/>
                <w:szCs w:val="24"/>
              </w:rPr>
            </w:pPr>
            <w:r>
              <w:rPr>
                <w:bCs/>
                <w:iCs/>
                <w:sz w:val="24"/>
                <w:szCs w:val="24"/>
              </w:rPr>
              <w:t>9,8</w:t>
            </w:r>
          </w:p>
        </w:tc>
        <w:tc>
          <w:tcPr>
            <w:tcW w:w="530" w:type="pct"/>
          </w:tcPr>
          <w:p w:rsidR="003F1AEC" w:rsidRPr="00F92797" w:rsidP="004A524D">
            <w:pPr>
              <w:spacing w:line="240" w:lineRule="exact"/>
              <w:ind w:right="57"/>
              <w:rPr>
                <w:bCs/>
                <w:iCs/>
                <w:sz w:val="24"/>
                <w:szCs w:val="24"/>
              </w:rPr>
            </w:pPr>
            <w:r>
              <w:rPr>
                <w:bCs/>
                <w:iCs/>
                <w:sz w:val="24"/>
                <w:szCs w:val="24"/>
              </w:rPr>
              <w:t>10,3</w:t>
            </w:r>
          </w:p>
        </w:tc>
        <w:tc>
          <w:tcPr>
            <w:tcW w:w="530" w:type="pct"/>
          </w:tcPr>
          <w:p w:rsidR="003F1AEC" w:rsidRPr="00F92797" w:rsidP="00C44115">
            <w:pPr>
              <w:spacing w:line="240" w:lineRule="exact"/>
              <w:rPr>
                <w:sz w:val="24"/>
                <w:szCs w:val="24"/>
              </w:rPr>
            </w:pPr>
            <w:r w:rsidRPr="00C44115">
              <w:rPr>
                <w:sz w:val="24"/>
                <w:szCs w:val="24"/>
              </w:rPr>
              <w:t>9,</w:t>
            </w:r>
            <w:r w:rsidRPr="00C44115" w:rsidR="00C44115">
              <w:rPr>
                <w:sz w:val="24"/>
                <w:szCs w:val="24"/>
              </w:rPr>
              <w:t>4</w:t>
            </w:r>
          </w:p>
        </w:tc>
        <w:tc>
          <w:tcPr>
            <w:tcW w:w="530" w:type="pct"/>
          </w:tcPr>
          <w:p w:rsidR="003F1AEC" w:rsidRPr="00F92797" w:rsidP="004A524D">
            <w:pPr>
              <w:spacing w:line="240" w:lineRule="exact"/>
              <w:rPr>
                <w:sz w:val="24"/>
                <w:szCs w:val="24"/>
              </w:rPr>
            </w:pPr>
            <w:r>
              <w:rPr>
                <w:sz w:val="24"/>
                <w:szCs w:val="24"/>
              </w:rPr>
              <w:t>9</w:t>
            </w:r>
            <w:r w:rsidRPr="00F92797">
              <w:rPr>
                <w:sz w:val="24"/>
                <w:szCs w:val="24"/>
              </w:rPr>
              <w:t>,</w:t>
            </w:r>
            <w:r>
              <w:rPr>
                <w:sz w:val="24"/>
                <w:szCs w:val="24"/>
              </w:rPr>
              <w:t>3</w:t>
            </w:r>
          </w:p>
        </w:tc>
        <w:tc>
          <w:tcPr>
            <w:tcW w:w="531" w:type="pct"/>
          </w:tcPr>
          <w:p w:rsidR="003F1AEC" w:rsidRPr="004A0B73" w:rsidP="004A524D">
            <w:pPr>
              <w:spacing w:line="240" w:lineRule="exact"/>
              <w:rPr>
                <w:sz w:val="24"/>
                <w:szCs w:val="24"/>
              </w:rPr>
            </w:pPr>
            <w:r>
              <w:rPr>
                <w:sz w:val="24"/>
                <w:szCs w:val="24"/>
              </w:rPr>
              <w:t>9,2</w:t>
            </w:r>
          </w:p>
        </w:tc>
      </w:tr>
    </w:tbl>
    <w:p w:rsidR="003F1AEC" w:rsidRPr="00414858" w:rsidP="003F1AEC">
      <w:pPr>
        <w:pStyle w:val="10"/>
      </w:pPr>
    </w:p>
    <w:p w:rsidR="003F1AEC" w:rsidRPr="00720EBD" w:rsidP="003F1AEC">
      <w:pPr>
        <w:pStyle w:val="Heading3"/>
        <w:spacing w:before="0" w:after="0"/>
        <w:jc w:val="center"/>
        <w:rPr>
          <w:rFonts w:ascii="Arial" w:hAnsi="Arial"/>
          <w:color w:val="0039AC"/>
          <w:szCs w:val="24"/>
        </w:rPr>
      </w:pPr>
      <w:bookmarkStart w:id="349" w:name="_Toc41481260"/>
      <w:r>
        <w:rPr>
          <w:rFonts w:ascii="Arial" w:hAnsi="Arial"/>
          <w:color w:val="0039AC"/>
          <w:szCs w:val="24"/>
        </w:rPr>
        <w:t>6</w:t>
      </w:r>
      <w:r w:rsidRPr="00720EBD">
        <w:rPr>
          <w:rFonts w:ascii="Arial" w:hAnsi="Arial"/>
          <w:color w:val="0039AC"/>
          <w:szCs w:val="24"/>
        </w:rPr>
        <w:t>.</w:t>
      </w:r>
      <w:r>
        <w:rPr>
          <w:rFonts w:ascii="Arial" w:hAnsi="Arial"/>
          <w:color w:val="0039AC"/>
          <w:szCs w:val="24"/>
        </w:rPr>
        <w:t>10</w:t>
      </w:r>
      <w:r w:rsidRPr="00720EBD">
        <w:rPr>
          <w:rFonts w:ascii="Arial" w:hAnsi="Arial"/>
          <w:color w:val="0039AC"/>
          <w:szCs w:val="24"/>
        </w:rPr>
        <w:t xml:space="preserve">. Величина прожиточного </w:t>
      </w:r>
      <w:r w:rsidRPr="00A65C0A">
        <w:rPr>
          <w:rFonts w:ascii="Arial" w:hAnsi="Arial" w:cs="Arial"/>
          <w:color w:val="0039AC"/>
          <w:szCs w:val="24"/>
        </w:rPr>
        <w:t>минимума</w:t>
      </w:r>
      <w:r w:rsidRPr="00A65C0A">
        <w:rPr>
          <w:rFonts w:ascii="Arial" w:hAnsi="Arial" w:cs="Arial"/>
          <w:color w:val="0039AC"/>
          <w:szCs w:val="24"/>
          <w:vertAlign w:val="superscript"/>
        </w:rPr>
        <w:t>1</w:t>
      </w:r>
      <w:r w:rsidRPr="00A65C0A">
        <w:rPr>
          <w:rFonts w:ascii="Arial" w:hAnsi="Arial" w:cs="Arial"/>
          <w:color w:val="0039AC"/>
          <w:szCs w:val="24"/>
          <w:vertAlign w:val="superscript"/>
        </w:rPr>
        <w:t>)</w:t>
      </w:r>
      <w:bookmarkEnd w:id="349"/>
    </w:p>
    <w:p w:rsidR="003F1AEC" w:rsidRPr="00720EBD" w:rsidP="003F1AEC">
      <w:pPr>
        <w:jc w:val="center"/>
        <w:rPr>
          <w:rFonts w:ascii="Arial" w:hAnsi="Arial"/>
          <w:snapToGrid w:val="0"/>
          <w:color w:val="0039AC"/>
          <w:sz w:val="24"/>
          <w:szCs w:val="24"/>
        </w:rPr>
      </w:pPr>
      <w:r w:rsidRPr="00720EBD">
        <w:rPr>
          <w:rFonts w:ascii="Arial" w:hAnsi="Arial"/>
          <w:snapToGrid w:val="0"/>
          <w:color w:val="0039AC"/>
          <w:sz w:val="24"/>
          <w:szCs w:val="24"/>
        </w:rPr>
        <w:t>(в среднем на душу населения; рублей в месяц)</w:t>
      </w:r>
    </w:p>
    <w:p w:rsidR="003F1AEC" w:rsidRPr="00EB26E9" w:rsidP="003F1AEC">
      <w:pPr>
        <w:jc w:val="center"/>
      </w:pPr>
    </w:p>
    <w:tbl>
      <w:tblPr>
        <w:tblStyle w:val="ColorfulShadingAccent5"/>
        <w:tblW w:w="5000" w:type="pct"/>
        <w:tblLook w:val="0420"/>
      </w:tblPr>
      <w:tblGrid>
        <w:gridCol w:w="1971"/>
        <w:gridCol w:w="1971"/>
        <w:gridCol w:w="1971"/>
        <w:gridCol w:w="1971"/>
        <w:gridCol w:w="1971"/>
      </w:tblGrid>
      <w:tr w:rsidTr="004A524D">
        <w:tblPrEx>
          <w:tblW w:w="5000" w:type="pct"/>
          <w:tblLook w:val="0420"/>
        </w:tblPrEx>
        <w:tc>
          <w:tcPr>
            <w:tcW w:w="1000" w:type="pct"/>
            <w:vMerge w:val="restart"/>
            <w:vAlign w:val="bottom"/>
          </w:tcPr>
          <w:p w:rsidR="003F1AEC" w:rsidRPr="00C52C02" w:rsidP="004A524D">
            <w:pPr>
              <w:widowControl w:val="0"/>
              <w:jc w:val="left"/>
              <w:rPr>
                <w:sz w:val="24"/>
                <w:szCs w:val="24"/>
              </w:rPr>
            </w:pPr>
          </w:p>
        </w:tc>
        <w:tc>
          <w:tcPr>
            <w:tcW w:w="1000" w:type="pct"/>
            <w:vMerge w:val="restart"/>
          </w:tcPr>
          <w:p w:rsidR="003F1AEC" w:rsidRPr="00C52C02" w:rsidP="004A524D">
            <w:pPr>
              <w:widowControl w:val="0"/>
              <w:rPr>
                <w:sz w:val="24"/>
                <w:szCs w:val="24"/>
              </w:rPr>
            </w:pPr>
            <w:r w:rsidRPr="00C52C02">
              <w:rPr>
                <w:sz w:val="24"/>
                <w:szCs w:val="24"/>
              </w:rPr>
              <w:t>Все население</w:t>
            </w:r>
          </w:p>
        </w:tc>
        <w:tc>
          <w:tcPr>
            <w:tcW w:w="3000" w:type="pct"/>
            <w:gridSpan w:val="3"/>
            <w:tcBorders>
              <w:bottom w:val="single" w:sz="4" w:space="0" w:color="003296"/>
            </w:tcBorders>
          </w:tcPr>
          <w:p w:rsidR="003F1AEC" w:rsidRPr="00C52C02" w:rsidP="004A524D">
            <w:pPr>
              <w:widowControl w:val="0"/>
              <w:rPr>
                <w:sz w:val="24"/>
                <w:szCs w:val="24"/>
              </w:rPr>
            </w:pPr>
            <w:r w:rsidRPr="00C52C02">
              <w:rPr>
                <w:sz w:val="24"/>
                <w:szCs w:val="24"/>
              </w:rPr>
              <w:t>в том числе по социально-демографическим</w:t>
            </w:r>
            <w:r w:rsidRPr="00C52C02">
              <w:rPr>
                <w:sz w:val="24"/>
                <w:szCs w:val="24"/>
              </w:rPr>
              <w:br/>
              <w:t>группам населения</w:t>
            </w:r>
          </w:p>
        </w:tc>
      </w:tr>
      <w:tr w:rsidTr="004A524D">
        <w:tblPrEx>
          <w:tblW w:w="5000" w:type="pct"/>
          <w:tblLook w:val="0420"/>
        </w:tblPrEx>
        <w:tc>
          <w:tcPr>
            <w:tcW w:w="1000" w:type="pct"/>
            <w:vMerge/>
            <w:tcBorders>
              <w:top w:val="single" w:sz="4" w:space="0" w:color="003296"/>
              <w:bottom w:val="single" w:sz="18" w:space="0" w:color="003296"/>
              <w:right w:val="single" w:sz="4" w:space="0" w:color="003296"/>
            </w:tcBorders>
          </w:tcPr>
          <w:p w:rsidR="003F1AEC" w:rsidRPr="00C52C02" w:rsidP="004A524D">
            <w:pPr>
              <w:widowControl w:val="0"/>
              <w:jc w:val="left"/>
              <w:rPr>
                <w:sz w:val="24"/>
                <w:szCs w:val="24"/>
              </w:rPr>
            </w:pPr>
          </w:p>
        </w:tc>
        <w:tc>
          <w:tcPr>
            <w:tcW w:w="1000" w:type="pct"/>
            <w:vMerge/>
            <w:tcBorders>
              <w:top w:val="single" w:sz="4" w:space="0" w:color="003296"/>
              <w:left w:val="single" w:sz="4" w:space="0" w:color="003296"/>
              <w:bottom w:val="single" w:sz="18" w:space="0" w:color="003296"/>
              <w:right w:val="single" w:sz="4" w:space="0" w:color="003296"/>
            </w:tcBorders>
          </w:tcPr>
          <w:p w:rsidR="003F1AEC" w:rsidRPr="00C52C02" w:rsidP="004A524D">
            <w:pPr>
              <w:widowControl w:val="0"/>
              <w:jc w:val="center"/>
              <w:rPr>
                <w:sz w:val="24"/>
                <w:szCs w:val="24"/>
              </w:rPr>
            </w:pPr>
          </w:p>
        </w:tc>
        <w:tc>
          <w:tcPr>
            <w:tcW w:w="100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F1AEC" w:rsidRPr="00C52C02" w:rsidP="004A524D">
            <w:pPr>
              <w:widowControl w:val="0"/>
              <w:jc w:val="center"/>
              <w:rPr>
                <w:sz w:val="24"/>
                <w:szCs w:val="24"/>
              </w:rPr>
            </w:pPr>
            <w:r w:rsidRPr="00C52C02">
              <w:rPr>
                <w:sz w:val="24"/>
                <w:szCs w:val="24"/>
              </w:rPr>
              <w:t>трудоспособное население</w:t>
            </w:r>
          </w:p>
        </w:tc>
        <w:tc>
          <w:tcPr>
            <w:tcW w:w="100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F1AEC" w:rsidRPr="00C52C02" w:rsidP="004A524D">
            <w:pPr>
              <w:widowControl w:val="0"/>
              <w:jc w:val="center"/>
              <w:rPr>
                <w:sz w:val="24"/>
                <w:szCs w:val="24"/>
              </w:rPr>
            </w:pPr>
            <w:r w:rsidRPr="00C52C02">
              <w:rPr>
                <w:sz w:val="24"/>
                <w:szCs w:val="24"/>
              </w:rPr>
              <w:t>пенсионеры</w:t>
            </w:r>
          </w:p>
        </w:tc>
        <w:tc>
          <w:tcPr>
            <w:tcW w:w="1000" w:type="pct"/>
            <w:tcBorders>
              <w:top w:val="single" w:sz="4" w:space="0" w:color="003296"/>
              <w:left w:val="single" w:sz="4" w:space="0" w:color="003296"/>
              <w:bottom w:val="single" w:sz="18" w:space="0" w:color="003296"/>
            </w:tcBorders>
            <w:shd w:val="clear" w:color="auto" w:fill="D5E2FF"/>
            <w:vAlign w:val="center"/>
          </w:tcPr>
          <w:p w:rsidR="003F1AEC" w:rsidRPr="00C52C02" w:rsidP="004A524D">
            <w:pPr>
              <w:widowControl w:val="0"/>
              <w:jc w:val="center"/>
              <w:rPr>
                <w:sz w:val="24"/>
                <w:szCs w:val="24"/>
              </w:rPr>
            </w:pPr>
            <w:r w:rsidRPr="00C52C02">
              <w:rPr>
                <w:sz w:val="24"/>
                <w:szCs w:val="24"/>
              </w:rPr>
              <w:t>дети</w:t>
            </w:r>
          </w:p>
        </w:tc>
      </w:tr>
      <w:tr w:rsidTr="004A524D">
        <w:tblPrEx>
          <w:tblW w:w="5000" w:type="pct"/>
          <w:tblLook w:val="0420"/>
        </w:tblPrEx>
        <w:tc>
          <w:tcPr>
            <w:tcW w:w="1000" w:type="pct"/>
            <w:tcBorders>
              <w:top w:val="single" w:sz="18" w:space="0" w:color="003296"/>
            </w:tcBorders>
          </w:tcPr>
          <w:p w:rsidR="003F1AEC" w:rsidRPr="008C5F5D" w:rsidP="004A524D">
            <w:pPr>
              <w:ind w:left="57"/>
              <w:jc w:val="left"/>
              <w:rPr>
                <w:b/>
                <w:bCs/>
                <w:sz w:val="24"/>
                <w:szCs w:val="24"/>
              </w:rPr>
            </w:pPr>
            <w:r w:rsidRPr="008C5F5D">
              <w:rPr>
                <w:b/>
                <w:bCs/>
                <w:sz w:val="24"/>
                <w:szCs w:val="24"/>
              </w:rPr>
              <w:t>201</w:t>
            </w:r>
            <w:r>
              <w:rPr>
                <w:b/>
                <w:bCs/>
                <w:sz w:val="24"/>
                <w:szCs w:val="24"/>
              </w:rPr>
              <w:t>7</w:t>
            </w:r>
          </w:p>
        </w:tc>
        <w:tc>
          <w:tcPr>
            <w:tcW w:w="1000" w:type="pct"/>
            <w:tcBorders>
              <w:top w:val="single" w:sz="18" w:space="0" w:color="003296"/>
            </w:tcBorders>
          </w:tcPr>
          <w:p w:rsidR="003F1AEC" w:rsidRPr="008C5F5D" w:rsidP="004A524D">
            <w:pPr>
              <w:rPr>
                <w:sz w:val="24"/>
                <w:szCs w:val="24"/>
              </w:rPr>
            </w:pPr>
          </w:p>
        </w:tc>
        <w:tc>
          <w:tcPr>
            <w:tcW w:w="1000" w:type="pct"/>
            <w:tcBorders>
              <w:top w:val="single" w:sz="18" w:space="0" w:color="003296"/>
            </w:tcBorders>
          </w:tcPr>
          <w:p w:rsidR="003F1AEC" w:rsidRPr="008C5F5D" w:rsidP="004A524D">
            <w:pPr>
              <w:rPr>
                <w:b/>
                <w:bCs/>
                <w:sz w:val="24"/>
                <w:szCs w:val="24"/>
              </w:rPr>
            </w:pPr>
          </w:p>
        </w:tc>
        <w:tc>
          <w:tcPr>
            <w:tcW w:w="1000" w:type="pct"/>
            <w:tcBorders>
              <w:top w:val="single" w:sz="18" w:space="0" w:color="003296"/>
            </w:tcBorders>
          </w:tcPr>
          <w:p w:rsidR="003F1AEC" w:rsidRPr="008C5F5D" w:rsidP="004A524D">
            <w:pPr>
              <w:rPr>
                <w:b/>
                <w:bCs/>
                <w:sz w:val="24"/>
                <w:szCs w:val="24"/>
              </w:rPr>
            </w:pPr>
          </w:p>
        </w:tc>
        <w:tc>
          <w:tcPr>
            <w:tcW w:w="1000" w:type="pct"/>
            <w:tcBorders>
              <w:top w:val="single" w:sz="18" w:space="0" w:color="003296"/>
            </w:tcBorders>
          </w:tcPr>
          <w:p w:rsidR="003F1AEC" w:rsidRPr="008C5F5D" w:rsidP="004A524D">
            <w:pPr>
              <w:rPr>
                <w:b/>
                <w:bCs/>
                <w:sz w:val="24"/>
                <w:szCs w:val="24"/>
              </w:rPr>
            </w:pPr>
          </w:p>
        </w:tc>
      </w:tr>
      <w:tr w:rsidTr="004A524D">
        <w:tblPrEx>
          <w:tblW w:w="5000" w:type="pct"/>
          <w:tblLook w:val="0420"/>
        </w:tblPrEx>
        <w:tc>
          <w:tcPr>
            <w:tcW w:w="1000" w:type="pct"/>
          </w:tcPr>
          <w:p w:rsidR="003F1AEC" w:rsidRPr="008C5F5D" w:rsidP="004A524D">
            <w:pPr>
              <w:ind w:left="199"/>
              <w:jc w:val="left"/>
              <w:rPr>
                <w:sz w:val="24"/>
                <w:szCs w:val="24"/>
              </w:rPr>
            </w:pPr>
            <w:r w:rsidRPr="008C5F5D">
              <w:rPr>
                <w:sz w:val="24"/>
                <w:szCs w:val="24"/>
              </w:rPr>
              <w:t>I квартал</w:t>
            </w:r>
          </w:p>
        </w:tc>
        <w:tc>
          <w:tcPr>
            <w:tcW w:w="1000" w:type="pct"/>
          </w:tcPr>
          <w:p w:rsidR="003F1AEC" w:rsidRPr="006A0992" w:rsidP="004A524D">
            <w:pPr>
              <w:spacing w:line="260" w:lineRule="exact"/>
              <w:rPr>
                <w:sz w:val="24"/>
                <w:szCs w:val="24"/>
              </w:rPr>
            </w:pPr>
            <w:r w:rsidRPr="006A0992">
              <w:rPr>
                <w:sz w:val="24"/>
                <w:szCs w:val="24"/>
              </w:rPr>
              <w:t>9141</w:t>
            </w:r>
          </w:p>
        </w:tc>
        <w:tc>
          <w:tcPr>
            <w:tcW w:w="1000" w:type="pct"/>
          </w:tcPr>
          <w:p w:rsidR="003F1AEC" w:rsidRPr="006A0992" w:rsidP="004A524D">
            <w:pPr>
              <w:spacing w:line="260" w:lineRule="exact"/>
              <w:rPr>
                <w:sz w:val="24"/>
                <w:szCs w:val="24"/>
              </w:rPr>
            </w:pPr>
            <w:r w:rsidRPr="006A0992">
              <w:rPr>
                <w:sz w:val="24"/>
                <w:szCs w:val="24"/>
              </w:rPr>
              <w:t>9647</w:t>
            </w:r>
          </w:p>
        </w:tc>
        <w:tc>
          <w:tcPr>
            <w:tcW w:w="1000" w:type="pct"/>
          </w:tcPr>
          <w:p w:rsidR="003F1AEC" w:rsidRPr="006A0992" w:rsidP="004A524D">
            <w:pPr>
              <w:spacing w:line="260" w:lineRule="exact"/>
              <w:rPr>
                <w:sz w:val="24"/>
                <w:szCs w:val="24"/>
              </w:rPr>
            </w:pPr>
            <w:r w:rsidRPr="006A0992">
              <w:rPr>
                <w:sz w:val="24"/>
                <w:szCs w:val="24"/>
              </w:rPr>
              <w:t>7346</w:t>
            </w:r>
          </w:p>
        </w:tc>
        <w:tc>
          <w:tcPr>
            <w:tcW w:w="1000" w:type="pct"/>
          </w:tcPr>
          <w:p w:rsidR="003F1AEC" w:rsidRPr="006A0992" w:rsidP="004A524D">
            <w:pPr>
              <w:spacing w:line="260" w:lineRule="exact"/>
              <w:rPr>
                <w:sz w:val="24"/>
                <w:szCs w:val="24"/>
              </w:rPr>
            </w:pPr>
            <w:r w:rsidRPr="006A0992">
              <w:rPr>
                <w:sz w:val="24"/>
                <w:szCs w:val="24"/>
              </w:rPr>
              <w:t>9599</w:t>
            </w:r>
          </w:p>
        </w:tc>
      </w:tr>
      <w:tr w:rsidTr="004A524D">
        <w:tblPrEx>
          <w:tblW w:w="5000" w:type="pct"/>
          <w:tblLook w:val="0420"/>
        </w:tblPrEx>
        <w:tc>
          <w:tcPr>
            <w:tcW w:w="1000" w:type="pct"/>
          </w:tcPr>
          <w:p w:rsidR="003F1AEC" w:rsidRPr="008C5F5D" w:rsidP="004A524D">
            <w:pPr>
              <w:ind w:left="199"/>
              <w:jc w:val="left"/>
              <w:rPr>
                <w:sz w:val="24"/>
                <w:szCs w:val="24"/>
              </w:rPr>
            </w:pPr>
            <w:r w:rsidRPr="008C5F5D">
              <w:rPr>
                <w:sz w:val="24"/>
                <w:szCs w:val="24"/>
              </w:rPr>
              <w:t>II квартал</w:t>
            </w:r>
          </w:p>
        </w:tc>
        <w:tc>
          <w:tcPr>
            <w:tcW w:w="1000" w:type="pct"/>
          </w:tcPr>
          <w:p w:rsidR="003F1AEC" w:rsidRPr="006A0992" w:rsidP="004A524D">
            <w:pPr>
              <w:spacing w:line="260" w:lineRule="exact"/>
              <w:rPr>
                <w:sz w:val="24"/>
                <w:szCs w:val="24"/>
              </w:rPr>
            </w:pPr>
            <w:r w:rsidRPr="006A0992">
              <w:rPr>
                <w:sz w:val="24"/>
                <w:szCs w:val="24"/>
              </w:rPr>
              <w:t>9343</w:t>
            </w:r>
          </w:p>
        </w:tc>
        <w:tc>
          <w:tcPr>
            <w:tcW w:w="1000" w:type="pct"/>
          </w:tcPr>
          <w:p w:rsidR="003F1AEC" w:rsidRPr="006A0992" w:rsidP="004A524D">
            <w:pPr>
              <w:spacing w:line="260" w:lineRule="exact"/>
              <w:rPr>
                <w:sz w:val="24"/>
                <w:szCs w:val="24"/>
              </w:rPr>
            </w:pPr>
            <w:r w:rsidRPr="006A0992">
              <w:rPr>
                <w:sz w:val="24"/>
                <w:szCs w:val="24"/>
              </w:rPr>
              <w:t>9857</w:t>
            </w:r>
          </w:p>
        </w:tc>
        <w:tc>
          <w:tcPr>
            <w:tcW w:w="1000" w:type="pct"/>
          </w:tcPr>
          <w:p w:rsidR="003F1AEC" w:rsidRPr="006A0992" w:rsidP="004A524D">
            <w:pPr>
              <w:spacing w:line="260" w:lineRule="exact"/>
              <w:rPr>
                <w:sz w:val="24"/>
                <w:szCs w:val="24"/>
              </w:rPr>
            </w:pPr>
            <w:r w:rsidRPr="006A0992">
              <w:rPr>
                <w:sz w:val="24"/>
                <w:szCs w:val="24"/>
              </w:rPr>
              <w:t>7520</w:t>
            </w:r>
          </w:p>
        </w:tc>
        <w:tc>
          <w:tcPr>
            <w:tcW w:w="1000" w:type="pct"/>
          </w:tcPr>
          <w:p w:rsidR="003F1AEC" w:rsidRPr="006A0992" w:rsidP="004A524D">
            <w:pPr>
              <w:spacing w:line="260" w:lineRule="exact"/>
              <w:rPr>
                <w:sz w:val="24"/>
                <w:szCs w:val="24"/>
              </w:rPr>
            </w:pPr>
            <w:r w:rsidRPr="006A0992">
              <w:rPr>
                <w:sz w:val="24"/>
                <w:szCs w:val="24"/>
              </w:rPr>
              <w:t>9811</w:t>
            </w:r>
          </w:p>
        </w:tc>
      </w:tr>
      <w:tr w:rsidTr="004A524D">
        <w:tblPrEx>
          <w:tblW w:w="5000" w:type="pct"/>
          <w:tblLook w:val="0420"/>
        </w:tblPrEx>
        <w:tc>
          <w:tcPr>
            <w:tcW w:w="1000" w:type="pct"/>
          </w:tcPr>
          <w:p w:rsidR="003F1AEC" w:rsidRPr="008C5F5D" w:rsidP="004A524D">
            <w:pPr>
              <w:ind w:left="199"/>
              <w:jc w:val="left"/>
              <w:rPr>
                <w:sz w:val="24"/>
                <w:szCs w:val="24"/>
              </w:rPr>
            </w:pPr>
            <w:r w:rsidRPr="008C5F5D">
              <w:rPr>
                <w:sz w:val="24"/>
                <w:szCs w:val="24"/>
              </w:rPr>
              <w:t>III квартал</w:t>
            </w:r>
          </w:p>
        </w:tc>
        <w:tc>
          <w:tcPr>
            <w:tcW w:w="1000" w:type="pct"/>
          </w:tcPr>
          <w:p w:rsidR="003F1AEC" w:rsidRPr="006A0992" w:rsidP="004A524D">
            <w:pPr>
              <w:spacing w:line="260" w:lineRule="exact"/>
              <w:rPr>
                <w:sz w:val="24"/>
                <w:szCs w:val="24"/>
              </w:rPr>
            </w:pPr>
            <w:r w:rsidRPr="006A0992">
              <w:rPr>
                <w:sz w:val="24"/>
                <w:szCs w:val="24"/>
              </w:rPr>
              <w:t>9538</w:t>
            </w:r>
          </w:p>
        </w:tc>
        <w:tc>
          <w:tcPr>
            <w:tcW w:w="1000" w:type="pct"/>
          </w:tcPr>
          <w:p w:rsidR="003F1AEC" w:rsidRPr="006A0992" w:rsidP="004A524D">
            <w:pPr>
              <w:spacing w:line="260" w:lineRule="exact"/>
              <w:rPr>
                <w:sz w:val="24"/>
                <w:szCs w:val="24"/>
              </w:rPr>
            </w:pPr>
            <w:r w:rsidRPr="006A0992">
              <w:rPr>
                <w:sz w:val="24"/>
                <w:szCs w:val="24"/>
              </w:rPr>
              <w:t>10079</w:t>
            </w:r>
          </w:p>
        </w:tc>
        <w:tc>
          <w:tcPr>
            <w:tcW w:w="1000" w:type="pct"/>
          </w:tcPr>
          <w:p w:rsidR="003F1AEC" w:rsidRPr="006A0992" w:rsidP="004A524D">
            <w:pPr>
              <w:spacing w:line="260" w:lineRule="exact"/>
              <w:rPr>
                <w:sz w:val="24"/>
                <w:szCs w:val="24"/>
              </w:rPr>
            </w:pPr>
            <w:r w:rsidRPr="006A0992">
              <w:rPr>
                <w:sz w:val="24"/>
                <w:szCs w:val="24"/>
              </w:rPr>
              <w:t>7671</w:t>
            </w:r>
          </w:p>
        </w:tc>
        <w:tc>
          <w:tcPr>
            <w:tcW w:w="1000" w:type="pct"/>
          </w:tcPr>
          <w:p w:rsidR="003F1AEC" w:rsidRPr="006A0992" w:rsidP="004A524D">
            <w:pPr>
              <w:spacing w:line="260" w:lineRule="exact"/>
              <w:rPr>
                <w:sz w:val="24"/>
                <w:szCs w:val="24"/>
              </w:rPr>
            </w:pPr>
            <w:r w:rsidRPr="006A0992">
              <w:rPr>
                <w:sz w:val="24"/>
                <w:szCs w:val="24"/>
              </w:rPr>
              <w:t>9974</w:t>
            </w:r>
          </w:p>
        </w:tc>
      </w:tr>
      <w:tr w:rsidTr="004A524D">
        <w:tblPrEx>
          <w:tblW w:w="5000" w:type="pct"/>
          <w:tblLook w:val="0420"/>
        </w:tblPrEx>
        <w:tc>
          <w:tcPr>
            <w:tcW w:w="1000" w:type="pct"/>
          </w:tcPr>
          <w:p w:rsidR="003F1AEC" w:rsidRPr="008C5F5D" w:rsidP="004A524D">
            <w:pPr>
              <w:ind w:left="199"/>
              <w:jc w:val="left"/>
              <w:rPr>
                <w:sz w:val="24"/>
                <w:szCs w:val="24"/>
              </w:rPr>
            </w:pPr>
            <w:r w:rsidRPr="008C5F5D">
              <w:rPr>
                <w:sz w:val="24"/>
                <w:szCs w:val="24"/>
              </w:rPr>
              <w:t>IV квартал</w:t>
            </w:r>
          </w:p>
        </w:tc>
        <w:tc>
          <w:tcPr>
            <w:tcW w:w="1000" w:type="pct"/>
          </w:tcPr>
          <w:p w:rsidR="003F1AEC" w:rsidRPr="006A0992" w:rsidP="004A524D">
            <w:pPr>
              <w:spacing w:line="260" w:lineRule="exact"/>
              <w:rPr>
                <w:sz w:val="24"/>
                <w:szCs w:val="24"/>
              </w:rPr>
            </w:pPr>
            <w:r w:rsidRPr="006A0992">
              <w:rPr>
                <w:sz w:val="24"/>
                <w:szCs w:val="24"/>
              </w:rPr>
              <w:t>9133</w:t>
            </w:r>
          </w:p>
        </w:tc>
        <w:tc>
          <w:tcPr>
            <w:tcW w:w="1000" w:type="pct"/>
          </w:tcPr>
          <w:p w:rsidR="003F1AEC" w:rsidRPr="006A0992" w:rsidP="004A524D">
            <w:pPr>
              <w:spacing w:line="260" w:lineRule="exact"/>
              <w:rPr>
                <w:sz w:val="24"/>
                <w:szCs w:val="24"/>
              </w:rPr>
            </w:pPr>
            <w:r w:rsidRPr="006A0992">
              <w:rPr>
                <w:sz w:val="24"/>
                <w:szCs w:val="24"/>
              </w:rPr>
              <w:t>9625</w:t>
            </w:r>
          </w:p>
        </w:tc>
        <w:tc>
          <w:tcPr>
            <w:tcW w:w="1000" w:type="pct"/>
          </w:tcPr>
          <w:p w:rsidR="003F1AEC" w:rsidRPr="006A0992" w:rsidP="004A524D">
            <w:pPr>
              <w:spacing w:line="260" w:lineRule="exact"/>
              <w:rPr>
                <w:sz w:val="24"/>
                <w:szCs w:val="24"/>
              </w:rPr>
            </w:pPr>
            <w:r w:rsidRPr="006A0992">
              <w:rPr>
                <w:sz w:val="24"/>
                <w:szCs w:val="24"/>
              </w:rPr>
              <w:t>7358</w:t>
            </w:r>
          </w:p>
        </w:tc>
        <w:tc>
          <w:tcPr>
            <w:tcW w:w="1000" w:type="pct"/>
          </w:tcPr>
          <w:p w:rsidR="003F1AEC" w:rsidRPr="006A0992" w:rsidP="004A524D">
            <w:pPr>
              <w:spacing w:line="260" w:lineRule="exact"/>
              <w:rPr>
                <w:sz w:val="24"/>
                <w:szCs w:val="24"/>
              </w:rPr>
            </w:pPr>
            <w:r w:rsidRPr="006A0992">
              <w:rPr>
                <w:sz w:val="24"/>
                <w:szCs w:val="24"/>
              </w:rPr>
              <w:t>9612</w:t>
            </w:r>
          </w:p>
        </w:tc>
      </w:tr>
      <w:tr w:rsidTr="004A524D">
        <w:tblPrEx>
          <w:tblW w:w="5000" w:type="pct"/>
          <w:tblLook w:val="0420"/>
        </w:tblPrEx>
        <w:trPr>
          <w:trHeight w:val="142"/>
        </w:trPr>
        <w:tc>
          <w:tcPr>
            <w:tcW w:w="1000" w:type="pct"/>
          </w:tcPr>
          <w:p w:rsidR="003F1AEC" w:rsidRPr="008C5F5D" w:rsidP="004A524D">
            <w:pPr>
              <w:ind w:left="57"/>
              <w:jc w:val="left"/>
              <w:rPr>
                <w:b/>
                <w:bCs/>
                <w:sz w:val="24"/>
                <w:szCs w:val="24"/>
              </w:rPr>
            </w:pPr>
            <w:r>
              <w:rPr>
                <w:b/>
                <w:bCs/>
                <w:sz w:val="24"/>
                <w:szCs w:val="24"/>
              </w:rPr>
              <w:t>2018</w:t>
            </w:r>
          </w:p>
        </w:tc>
        <w:tc>
          <w:tcPr>
            <w:tcW w:w="1000" w:type="pct"/>
          </w:tcPr>
          <w:p w:rsidR="003F1AEC" w:rsidRPr="006A0992" w:rsidP="004A524D">
            <w:pPr>
              <w:spacing w:line="260" w:lineRule="exact"/>
              <w:rPr>
                <w:b/>
                <w:sz w:val="24"/>
                <w:szCs w:val="24"/>
              </w:rPr>
            </w:pPr>
          </w:p>
        </w:tc>
        <w:tc>
          <w:tcPr>
            <w:tcW w:w="1000" w:type="pct"/>
          </w:tcPr>
          <w:p w:rsidR="003F1AEC" w:rsidRPr="006A0992" w:rsidP="004A524D">
            <w:pPr>
              <w:spacing w:line="260" w:lineRule="exact"/>
              <w:rPr>
                <w:b/>
                <w:bCs/>
                <w:sz w:val="24"/>
                <w:szCs w:val="24"/>
              </w:rPr>
            </w:pPr>
          </w:p>
        </w:tc>
        <w:tc>
          <w:tcPr>
            <w:tcW w:w="1000" w:type="pct"/>
          </w:tcPr>
          <w:p w:rsidR="003F1AEC" w:rsidRPr="006A0992" w:rsidP="004A524D">
            <w:pPr>
              <w:spacing w:line="260" w:lineRule="exact"/>
              <w:rPr>
                <w:b/>
                <w:bCs/>
                <w:sz w:val="24"/>
                <w:szCs w:val="24"/>
              </w:rPr>
            </w:pPr>
          </w:p>
        </w:tc>
        <w:tc>
          <w:tcPr>
            <w:tcW w:w="1000" w:type="pct"/>
          </w:tcPr>
          <w:p w:rsidR="003F1AEC" w:rsidRPr="006A0992" w:rsidP="004A524D">
            <w:pPr>
              <w:spacing w:line="260" w:lineRule="exact"/>
              <w:rPr>
                <w:b/>
                <w:bCs/>
                <w:sz w:val="24"/>
                <w:szCs w:val="24"/>
              </w:rPr>
            </w:pPr>
          </w:p>
        </w:tc>
      </w:tr>
      <w:tr w:rsidTr="004A524D">
        <w:tblPrEx>
          <w:tblW w:w="5000" w:type="pct"/>
          <w:tblLook w:val="0420"/>
        </w:tblPrEx>
        <w:trPr>
          <w:trHeight w:val="142"/>
        </w:trPr>
        <w:tc>
          <w:tcPr>
            <w:tcW w:w="1000" w:type="pct"/>
          </w:tcPr>
          <w:p w:rsidR="003F1AEC" w:rsidRPr="008C5F5D" w:rsidP="004A524D">
            <w:pPr>
              <w:ind w:left="199"/>
              <w:jc w:val="left"/>
              <w:rPr>
                <w:sz w:val="24"/>
                <w:szCs w:val="24"/>
              </w:rPr>
            </w:pPr>
            <w:r w:rsidRPr="008C5F5D">
              <w:rPr>
                <w:sz w:val="24"/>
                <w:szCs w:val="24"/>
              </w:rPr>
              <w:t>I квартал</w:t>
            </w:r>
          </w:p>
        </w:tc>
        <w:tc>
          <w:tcPr>
            <w:tcW w:w="1000" w:type="pct"/>
            <w:vAlign w:val="center"/>
          </w:tcPr>
          <w:p w:rsidR="003F1AEC" w:rsidRPr="006A0992" w:rsidP="004A524D">
            <w:pPr>
              <w:spacing w:line="260" w:lineRule="exact"/>
              <w:rPr>
                <w:sz w:val="24"/>
                <w:szCs w:val="24"/>
              </w:rPr>
            </w:pPr>
            <w:r w:rsidRPr="006A0992">
              <w:rPr>
                <w:sz w:val="24"/>
                <w:szCs w:val="24"/>
              </w:rPr>
              <w:t>9557</w:t>
            </w:r>
          </w:p>
        </w:tc>
        <w:tc>
          <w:tcPr>
            <w:tcW w:w="1000" w:type="pct"/>
            <w:vAlign w:val="center"/>
          </w:tcPr>
          <w:p w:rsidR="003F1AEC" w:rsidRPr="006A0992" w:rsidP="004A524D">
            <w:pPr>
              <w:spacing w:line="260" w:lineRule="exact"/>
              <w:rPr>
                <w:sz w:val="24"/>
                <w:szCs w:val="24"/>
              </w:rPr>
            </w:pPr>
            <w:r w:rsidRPr="006A0992">
              <w:rPr>
                <w:sz w:val="24"/>
                <w:szCs w:val="24"/>
              </w:rPr>
              <w:t>10053</w:t>
            </w:r>
          </w:p>
        </w:tc>
        <w:tc>
          <w:tcPr>
            <w:tcW w:w="1000" w:type="pct"/>
            <w:vAlign w:val="center"/>
          </w:tcPr>
          <w:p w:rsidR="003F1AEC" w:rsidRPr="006A0992" w:rsidP="004A524D">
            <w:pPr>
              <w:spacing w:line="260" w:lineRule="exact"/>
              <w:rPr>
                <w:sz w:val="24"/>
                <w:szCs w:val="24"/>
              </w:rPr>
            </w:pPr>
            <w:r w:rsidRPr="006A0992">
              <w:rPr>
                <w:sz w:val="24"/>
                <w:szCs w:val="24"/>
              </w:rPr>
              <w:t>7673</w:t>
            </w:r>
          </w:p>
        </w:tc>
        <w:tc>
          <w:tcPr>
            <w:tcW w:w="1000" w:type="pct"/>
            <w:vAlign w:val="center"/>
          </w:tcPr>
          <w:p w:rsidR="003F1AEC" w:rsidRPr="006A0992" w:rsidP="004A524D">
            <w:pPr>
              <w:spacing w:line="260" w:lineRule="exact"/>
              <w:rPr>
                <w:sz w:val="24"/>
                <w:szCs w:val="24"/>
              </w:rPr>
            </w:pPr>
            <w:r w:rsidRPr="006A0992">
              <w:rPr>
                <w:sz w:val="24"/>
                <w:szCs w:val="24"/>
              </w:rPr>
              <w:t>9860</w:t>
            </w:r>
          </w:p>
        </w:tc>
      </w:tr>
      <w:tr w:rsidTr="004A524D">
        <w:tblPrEx>
          <w:tblW w:w="5000" w:type="pct"/>
          <w:tblLook w:val="0420"/>
        </w:tblPrEx>
        <w:trPr>
          <w:trHeight w:val="142"/>
        </w:trPr>
        <w:tc>
          <w:tcPr>
            <w:tcW w:w="1000" w:type="pct"/>
          </w:tcPr>
          <w:p w:rsidR="003F1AEC" w:rsidRPr="008C5F5D" w:rsidP="004A524D">
            <w:pPr>
              <w:ind w:left="199"/>
              <w:jc w:val="left"/>
              <w:rPr>
                <w:sz w:val="24"/>
                <w:szCs w:val="24"/>
              </w:rPr>
            </w:pPr>
            <w:r w:rsidRPr="008C5F5D">
              <w:rPr>
                <w:sz w:val="24"/>
                <w:szCs w:val="24"/>
              </w:rPr>
              <w:t>II квартал</w:t>
            </w:r>
          </w:p>
        </w:tc>
        <w:tc>
          <w:tcPr>
            <w:tcW w:w="1000" w:type="pct"/>
            <w:vAlign w:val="center"/>
          </w:tcPr>
          <w:p w:rsidR="003F1AEC" w:rsidRPr="006A0992" w:rsidP="004A524D">
            <w:pPr>
              <w:spacing w:line="260" w:lineRule="exact"/>
              <w:rPr>
                <w:sz w:val="24"/>
                <w:szCs w:val="24"/>
              </w:rPr>
            </w:pPr>
            <w:r w:rsidRPr="006A0992">
              <w:rPr>
                <w:sz w:val="24"/>
                <w:szCs w:val="24"/>
              </w:rPr>
              <w:t>9803</w:t>
            </w:r>
          </w:p>
        </w:tc>
        <w:tc>
          <w:tcPr>
            <w:tcW w:w="1000" w:type="pct"/>
            <w:vAlign w:val="center"/>
          </w:tcPr>
          <w:p w:rsidR="003F1AEC" w:rsidRPr="006A0992" w:rsidP="004A524D">
            <w:pPr>
              <w:spacing w:line="260" w:lineRule="exact"/>
              <w:rPr>
                <w:sz w:val="24"/>
                <w:szCs w:val="24"/>
              </w:rPr>
            </w:pPr>
            <w:r w:rsidRPr="006A0992">
              <w:rPr>
                <w:sz w:val="24"/>
                <w:szCs w:val="24"/>
              </w:rPr>
              <w:t>10326</w:t>
            </w:r>
          </w:p>
        </w:tc>
        <w:tc>
          <w:tcPr>
            <w:tcW w:w="1000" w:type="pct"/>
            <w:vAlign w:val="center"/>
          </w:tcPr>
          <w:p w:rsidR="003F1AEC" w:rsidRPr="006A0992" w:rsidP="004A524D">
            <w:pPr>
              <w:spacing w:line="260" w:lineRule="exact"/>
              <w:rPr>
                <w:sz w:val="24"/>
                <w:szCs w:val="24"/>
              </w:rPr>
            </w:pPr>
            <w:r w:rsidRPr="006A0992">
              <w:rPr>
                <w:sz w:val="24"/>
                <w:szCs w:val="24"/>
              </w:rPr>
              <w:t>7874</w:t>
            </w:r>
          </w:p>
        </w:tc>
        <w:tc>
          <w:tcPr>
            <w:tcW w:w="1000" w:type="pct"/>
            <w:vAlign w:val="center"/>
          </w:tcPr>
          <w:p w:rsidR="003F1AEC" w:rsidRPr="006A0992" w:rsidP="004A524D">
            <w:pPr>
              <w:spacing w:line="260" w:lineRule="exact"/>
              <w:rPr>
                <w:sz w:val="24"/>
                <w:szCs w:val="24"/>
              </w:rPr>
            </w:pPr>
            <w:r w:rsidRPr="006A0992">
              <w:rPr>
                <w:sz w:val="24"/>
                <w:szCs w:val="24"/>
              </w:rPr>
              <w:t>10361</w:t>
            </w:r>
          </w:p>
        </w:tc>
      </w:tr>
      <w:tr w:rsidTr="004A524D">
        <w:tblPrEx>
          <w:tblW w:w="5000" w:type="pct"/>
          <w:tblLook w:val="0420"/>
        </w:tblPrEx>
        <w:trPr>
          <w:trHeight w:val="142"/>
        </w:trPr>
        <w:tc>
          <w:tcPr>
            <w:tcW w:w="1000" w:type="pct"/>
          </w:tcPr>
          <w:p w:rsidR="003F1AEC" w:rsidRPr="008C5F5D" w:rsidP="004A524D">
            <w:pPr>
              <w:ind w:left="199"/>
              <w:jc w:val="left"/>
              <w:rPr>
                <w:sz w:val="24"/>
                <w:szCs w:val="24"/>
              </w:rPr>
            </w:pPr>
            <w:r w:rsidRPr="008C5F5D">
              <w:rPr>
                <w:sz w:val="24"/>
                <w:szCs w:val="24"/>
              </w:rPr>
              <w:t>III квартал</w:t>
            </w:r>
          </w:p>
        </w:tc>
        <w:tc>
          <w:tcPr>
            <w:tcW w:w="1000" w:type="pct"/>
            <w:vAlign w:val="center"/>
          </w:tcPr>
          <w:p w:rsidR="003F1AEC" w:rsidRPr="006A0992" w:rsidP="004A524D">
            <w:pPr>
              <w:spacing w:line="260" w:lineRule="exact"/>
              <w:rPr>
                <w:sz w:val="24"/>
                <w:szCs w:val="24"/>
              </w:rPr>
            </w:pPr>
            <w:r w:rsidRPr="006A0992">
              <w:rPr>
                <w:sz w:val="24"/>
                <w:szCs w:val="24"/>
              </w:rPr>
              <w:t>10053</w:t>
            </w:r>
          </w:p>
        </w:tc>
        <w:tc>
          <w:tcPr>
            <w:tcW w:w="1000" w:type="pct"/>
            <w:vAlign w:val="center"/>
          </w:tcPr>
          <w:p w:rsidR="003F1AEC" w:rsidRPr="006A0992" w:rsidP="004A524D">
            <w:pPr>
              <w:spacing w:line="260" w:lineRule="exact"/>
              <w:rPr>
                <w:sz w:val="24"/>
                <w:szCs w:val="24"/>
              </w:rPr>
            </w:pPr>
            <w:r w:rsidRPr="006A0992">
              <w:rPr>
                <w:sz w:val="24"/>
                <w:szCs w:val="24"/>
              </w:rPr>
              <w:t>10609</w:t>
            </w:r>
          </w:p>
        </w:tc>
        <w:tc>
          <w:tcPr>
            <w:tcW w:w="1000" w:type="pct"/>
            <w:vAlign w:val="center"/>
          </w:tcPr>
          <w:p w:rsidR="003F1AEC" w:rsidRPr="006A0992" w:rsidP="004A524D">
            <w:pPr>
              <w:spacing w:line="260" w:lineRule="exact"/>
              <w:rPr>
                <w:sz w:val="24"/>
                <w:szCs w:val="24"/>
              </w:rPr>
            </w:pPr>
            <w:r w:rsidRPr="006A0992">
              <w:rPr>
                <w:sz w:val="24"/>
                <w:szCs w:val="24"/>
              </w:rPr>
              <w:t>8080</w:t>
            </w:r>
          </w:p>
        </w:tc>
        <w:tc>
          <w:tcPr>
            <w:tcW w:w="1000" w:type="pct"/>
            <w:vAlign w:val="center"/>
          </w:tcPr>
          <w:p w:rsidR="003F1AEC" w:rsidRPr="006A0992" w:rsidP="004A524D">
            <w:pPr>
              <w:spacing w:line="260" w:lineRule="exact"/>
              <w:rPr>
                <w:sz w:val="24"/>
                <w:szCs w:val="24"/>
              </w:rPr>
            </w:pPr>
            <w:r w:rsidRPr="006A0992">
              <w:rPr>
                <w:sz w:val="24"/>
                <w:szCs w:val="24"/>
              </w:rPr>
              <w:t>10557</w:t>
            </w:r>
          </w:p>
        </w:tc>
      </w:tr>
      <w:tr w:rsidTr="004A524D">
        <w:tblPrEx>
          <w:tblW w:w="5000" w:type="pct"/>
          <w:tblLook w:val="0420"/>
        </w:tblPrEx>
        <w:trPr>
          <w:trHeight w:val="142"/>
        </w:trPr>
        <w:tc>
          <w:tcPr>
            <w:tcW w:w="1000" w:type="pct"/>
          </w:tcPr>
          <w:p w:rsidR="003F1AEC" w:rsidRPr="008C5F5D" w:rsidP="004A524D">
            <w:pPr>
              <w:ind w:left="199"/>
              <w:jc w:val="left"/>
              <w:rPr>
                <w:sz w:val="24"/>
                <w:szCs w:val="24"/>
              </w:rPr>
            </w:pPr>
            <w:r w:rsidRPr="008C5F5D">
              <w:rPr>
                <w:sz w:val="24"/>
                <w:szCs w:val="24"/>
              </w:rPr>
              <w:t>IV квартал</w:t>
            </w:r>
          </w:p>
        </w:tc>
        <w:tc>
          <w:tcPr>
            <w:tcW w:w="1000" w:type="pct"/>
            <w:vAlign w:val="center"/>
          </w:tcPr>
          <w:p w:rsidR="003F1AEC" w:rsidRPr="006A0992" w:rsidP="004A524D">
            <w:pPr>
              <w:spacing w:line="260" w:lineRule="exact"/>
              <w:rPr>
                <w:sz w:val="24"/>
                <w:szCs w:val="24"/>
              </w:rPr>
            </w:pPr>
            <w:r w:rsidRPr="006A0992">
              <w:rPr>
                <w:sz w:val="24"/>
                <w:szCs w:val="24"/>
              </w:rPr>
              <w:t>9876</w:t>
            </w:r>
          </w:p>
        </w:tc>
        <w:tc>
          <w:tcPr>
            <w:tcW w:w="1000" w:type="pct"/>
            <w:vAlign w:val="center"/>
          </w:tcPr>
          <w:p w:rsidR="003F1AEC" w:rsidRPr="006A0992" w:rsidP="004A524D">
            <w:pPr>
              <w:spacing w:line="260" w:lineRule="exact"/>
              <w:rPr>
                <w:sz w:val="24"/>
                <w:szCs w:val="24"/>
              </w:rPr>
            </w:pPr>
            <w:r w:rsidRPr="006A0992">
              <w:rPr>
                <w:sz w:val="24"/>
                <w:szCs w:val="24"/>
              </w:rPr>
              <w:t>10416</w:t>
            </w:r>
          </w:p>
        </w:tc>
        <w:tc>
          <w:tcPr>
            <w:tcW w:w="1000" w:type="pct"/>
            <w:vAlign w:val="center"/>
          </w:tcPr>
          <w:p w:rsidR="003F1AEC" w:rsidRPr="006A0992" w:rsidP="004A524D">
            <w:pPr>
              <w:spacing w:line="260" w:lineRule="exact"/>
              <w:rPr>
                <w:sz w:val="24"/>
                <w:szCs w:val="24"/>
              </w:rPr>
            </w:pPr>
            <w:r w:rsidRPr="006A0992">
              <w:rPr>
                <w:sz w:val="24"/>
                <w:szCs w:val="24"/>
              </w:rPr>
              <w:t>7962</w:t>
            </w:r>
          </w:p>
        </w:tc>
        <w:tc>
          <w:tcPr>
            <w:tcW w:w="1000" w:type="pct"/>
            <w:vAlign w:val="center"/>
          </w:tcPr>
          <w:p w:rsidR="003F1AEC" w:rsidRPr="006A0992" w:rsidP="004A524D">
            <w:pPr>
              <w:spacing w:line="260" w:lineRule="exact"/>
              <w:rPr>
                <w:sz w:val="24"/>
                <w:szCs w:val="24"/>
              </w:rPr>
            </w:pPr>
            <w:r w:rsidRPr="006A0992">
              <w:rPr>
                <w:sz w:val="24"/>
                <w:szCs w:val="24"/>
              </w:rPr>
              <w:t>10365</w:t>
            </w:r>
          </w:p>
        </w:tc>
      </w:tr>
      <w:tr w:rsidTr="004A524D">
        <w:tblPrEx>
          <w:tblW w:w="5000" w:type="pct"/>
          <w:tblLook w:val="0020"/>
        </w:tblPrEx>
        <w:trPr>
          <w:trHeight w:val="142"/>
        </w:trPr>
        <w:tc>
          <w:tcPr>
            <w:tcW w:w="1000" w:type="pct"/>
          </w:tcPr>
          <w:p w:rsidR="003F1AEC" w:rsidRPr="008C5F5D" w:rsidP="004A524D">
            <w:pPr>
              <w:ind w:left="57"/>
              <w:jc w:val="left"/>
              <w:rPr>
                <w:b/>
                <w:bCs/>
                <w:sz w:val="24"/>
                <w:szCs w:val="24"/>
              </w:rPr>
            </w:pPr>
            <w:r>
              <w:rPr>
                <w:b/>
                <w:bCs/>
                <w:sz w:val="24"/>
                <w:szCs w:val="24"/>
              </w:rPr>
              <w:t>2019</w:t>
            </w:r>
          </w:p>
        </w:tc>
        <w:tc>
          <w:tcPr>
            <w:tcW w:w="1000" w:type="pct"/>
          </w:tcPr>
          <w:p w:rsidR="003F1AEC" w:rsidRPr="008C5F5D" w:rsidP="004A524D">
            <w:pPr>
              <w:rPr>
                <w:sz w:val="24"/>
                <w:szCs w:val="24"/>
              </w:rPr>
            </w:pPr>
          </w:p>
        </w:tc>
        <w:tc>
          <w:tcPr>
            <w:tcW w:w="1000" w:type="pct"/>
          </w:tcPr>
          <w:p w:rsidR="003F1AEC" w:rsidRPr="008C5F5D" w:rsidP="004A524D">
            <w:pPr>
              <w:rPr>
                <w:b/>
                <w:bCs/>
                <w:sz w:val="24"/>
                <w:szCs w:val="24"/>
              </w:rPr>
            </w:pPr>
          </w:p>
        </w:tc>
        <w:tc>
          <w:tcPr>
            <w:tcW w:w="1000" w:type="pct"/>
          </w:tcPr>
          <w:p w:rsidR="003F1AEC" w:rsidRPr="008C5F5D" w:rsidP="004A524D">
            <w:pPr>
              <w:rPr>
                <w:b/>
                <w:bCs/>
                <w:sz w:val="24"/>
                <w:szCs w:val="24"/>
              </w:rPr>
            </w:pPr>
          </w:p>
        </w:tc>
        <w:tc>
          <w:tcPr>
            <w:tcW w:w="1000" w:type="pct"/>
          </w:tcPr>
          <w:p w:rsidR="003F1AEC" w:rsidRPr="008C5F5D" w:rsidP="004A524D">
            <w:pPr>
              <w:rPr>
                <w:b/>
                <w:bCs/>
                <w:sz w:val="24"/>
                <w:szCs w:val="24"/>
              </w:rPr>
            </w:pPr>
          </w:p>
        </w:tc>
      </w:tr>
      <w:tr w:rsidTr="004A524D">
        <w:tblPrEx>
          <w:tblW w:w="5000" w:type="pct"/>
          <w:tblLook w:val="0020"/>
        </w:tblPrEx>
        <w:trPr>
          <w:trHeight w:val="142"/>
        </w:trPr>
        <w:tc>
          <w:tcPr>
            <w:tcW w:w="1000" w:type="pct"/>
          </w:tcPr>
          <w:p w:rsidR="003F1AEC" w:rsidRPr="008C5F5D" w:rsidP="004A524D">
            <w:pPr>
              <w:ind w:left="199"/>
              <w:jc w:val="left"/>
              <w:rPr>
                <w:sz w:val="24"/>
                <w:szCs w:val="24"/>
              </w:rPr>
            </w:pPr>
            <w:r w:rsidRPr="008C5F5D">
              <w:rPr>
                <w:sz w:val="24"/>
                <w:szCs w:val="24"/>
              </w:rPr>
              <w:t>I квартал</w:t>
            </w:r>
          </w:p>
        </w:tc>
        <w:tc>
          <w:tcPr>
            <w:tcW w:w="1000" w:type="pct"/>
          </w:tcPr>
          <w:p w:rsidR="003F1AEC" w:rsidRPr="0094184E" w:rsidP="004A524D">
            <w:pPr>
              <w:spacing w:line="260" w:lineRule="exact"/>
              <w:rPr>
                <w:sz w:val="24"/>
                <w:szCs w:val="24"/>
              </w:rPr>
            </w:pPr>
            <w:r w:rsidRPr="0094184E">
              <w:rPr>
                <w:sz w:val="24"/>
                <w:szCs w:val="24"/>
              </w:rPr>
              <w:t>10579</w:t>
            </w:r>
          </w:p>
        </w:tc>
        <w:tc>
          <w:tcPr>
            <w:tcW w:w="1000" w:type="pct"/>
          </w:tcPr>
          <w:p w:rsidR="003F1AEC" w:rsidRPr="0094184E" w:rsidP="004A524D">
            <w:pPr>
              <w:spacing w:line="260" w:lineRule="exact"/>
              <w:rPr>
                <w:sz w:val="24"/>
                <w:szCs w:val="24"/>
              </w:rPr>
            </w:pPr>
            <w:r w:rsidRPr="0094184E">
              <w:rPr>
                <w:sz w:val="24"/>
                <w:szCs w:val="24"/>
              </w:rPr>
              <w:t>11150</w:t>
            </w:r>
          </w:p>
        </w:tc>
        <w:tc>
          <w:tcPr>
            <w:tcW w:w="1000" w:type="pct"/>
          </w:tcPr>
          <w:p w:rsidR="003F1AEC" w:rsidRPr="0094184E" w:rsidP="004A524D">
            <w:pPr>
              <w:spacing w:line="260" w:lineRule="exact"/>
              <w:rPr>
                <w:sz w:val="24"/>
                <w:szCs w:val="24"/>
              </w:rPr>
            </w:pPr>
            <w:r w:rsidRPr="0094184E">
              <w:rPr>
                <w:sz w:val="24"/>
                <w:szCs w:val="24"/>
              </w:rPr>
              <w:t>8519</w:t>
            </w:r>
          </w:p>
        </w:tc>
        <w:tc>
          <w:tcPr>
            <w:tcW w:w="1000" w:type="pct"/>
          </w:tcPr>
          <w:p w:rsidR="003F1AEC" w:rsidRPr="0094184E" w:rsidP="004A524D">
            <w:pPr>
              <w:spacing w:line="260" w:lineRule="exact"/>
              <w:rPr>
                <w:sz w:val="24"/>
                <w:szCs w:val="24"/>
              </w:rPr>
            </w:pPr>
            <w:r w:rsidRPr="0094184E">
              <w:rPr>
                <w:sz w:val="24"/>
                <w:szCs w:val="24"/>
              </w:rPr>
              <w:t>11139</w:t>
            </w:r>
          </w:p>
        </w:tc>
      </w:tr>
      <w:tr w:rsidTr="004A524D">
        <w:tblPrEx>
          <w:tblW w:w="5000" w:type="pct"/>
          <w:tblLook w:val="0020"/>
        </w:tblPrEx>
        <w:trPr>
          <w:trHeight w:val="142"/>
        </w:trPr>
        <w:tc>
          <w:tcPr>
            <w:tcW w:w="1000" w:type="pct"/>
          </w:tcPr>
          <w:p w:rsidR="003F1AEC" w:rsidRPr="008C5F5D" w:rsidP="004A524D">
            <w:pPr>
              <w:ind w:left="199"/>
              <w:jc w:val="left"/>
              <w:rPr>
                <w:sz w:val="24"/>
                <w:szCs w:val="24"/>
              </w:rPr>
            </w:pPr>
            <w:r w:rsidRPr="008C5F5D">
              <w:rPr>
                <w:sz w:val="24"/>
                <w:szCs w:val="24"/>
              </w:rPr>
              <w:t>II квартал</w:t>
            </w:r>
          </w:p>
        </w:tc>
        <w:tc>
          <w:tcPr>
            <w:tcW w:w="1000" w:type="pct"/>
          </w:tcPr>
          <w:p w:rsidR="003F1AEC" w:rsidRPr="0094184E" w:rsidP="004A524D">
            <w:pPr>
              <w:spacing w:line="260" w:lineRule="exact"/>
              <w:rPr>
                <w:sz w:val="24"/>
                <w:szCs w:val="24"/>
              </w:rPr>
            </w:pPr>
            <w:r w:rsidRPr="0094184E">
              <w:rPr>
                <w:sz w:val="24"/>
                <w:szCs w:val="24"/>
              </w:rPr>
              <w:t>11139</w:t>
            </w:r>
          </w:p>
        </w:tc>
        <w:tc>
          <w:tcPr>
            <w:tcW w:w="1000" w:type="pct"/>
          </w:tcPr>
          <w:p w:rsidR="003F1AEC" w:rsidRPr="0094184E" w:rsidP="004A524D">
            <w:pPr>
              <w:spacing w:line="260" w:lineRule="exact"/>
              <w:rPr>
                <w:sz w:val="24"/>
                <w:szCs w:val="24"/>
              </w:rPr>
            </w:pPr>
            <w:r w:rsidRPr="0094184E">
              <w:rPr>
                <w:sz w:val="24"/>
                <w:szCs w:val="24"/>
              </w:rPr>
              <w:t>11752</w:t>
            </w:r>
          </w:p>
        </w:tc>
        <w:tc>
          <w:tcPr>
            <w:tcW w:w="1000" w:type="pct"/>
          </w:tcPr>
          <w:p w:rsidR="003F1AEC" w:rsidRPr="0094184E" w:rsidP="004A524D">
            <w:pPr>
              <w:spacing w:line="260" w:lineRule="exact"/>
              <w:rPr>
                <w:sz w:val="24"/>
                <w:szCs w:val="24"/>
              </w:rPr>
            </w:pPr>
            <w:r w:rsidRPr="0094184E">
              <w:rPr>
                <w:sz w:val="24"/>
                <w:szCs w:val="24"/>
              </w:rPr>
              <w:t>8957</w:t>
            </w:r>
          </w:p>
        </w:tc>
        <w:tc>
          <w:tcPr>
            <w:tcW w:w="1000" w:type="pct"/>
          </w:tcPr>
          <w:p w:rsidR="003F1AEC" w:rsidRPr="0094184E" w:rsidP="004A524D">
            <w:pPr>
              <w:spacing w:line="260" w:lineRule="exact"/>
              <w:rPr>
                <w:sz w:val="24"/>
                <w:szCs w:val="24"/>
              </w:rPr>
            </w:pPr>
            <w:r w:rsidRPr="0094184E">
              <w:rPr>
                <w:sz w:val="24"/>
                <w:szCs w:val="24"/>
              </w:rPr>
              <w:t>11705</w:t>
            </w:r>
          </w:p>
        </w:tc>
      </w:tr>
      <w:tr w:rsidTr="004A524D">
        <w:tblPrEx>
          <w:tblW w:w="5000" w:type="pct"/>
          <w:tblLook w:val="0020"/>
        </w:tblPrEx>
        <w:trPr>
          <w:trHeight w:val="142"/>
        </w:trPr>
        <w:tc>
          <w:tcPr>
            <w:tcW w:w="1000" w:type="pct"/>
          </w:tcPr>
          <w:p w:rsidR="003F1AEC" w:rsidRPr="008C5F5D" w:rsidP="004A524D">
            <w:pPr>
              <w:ind w:left="199"/>
              <w:jc w:val="left"/>
              <w:rPr>
                <w:sz w:val="24"/>
                <w:szCs w:val="24"/>
              </w:rPr>
            </w:pPr>
            <w:r w:rsidRPr="008C5F5D">
              <w:rPr>
                <w:sz w:val="24"/>
                <w:szCs w:val="24"/>
              </w:rPr>
              <w:t>III квартал</w:t>
            </w:r>
          </w:p>
        </w:tc>
        <w:tc>
          <w:tcPr>
            <w:tcW w:w="1000" w:type="pct"/>
          </w:tcPr>
          <w:p w:rsidR="003F1AEC" w:rsidRPr="0094184E" w:rsidP="004A524D">
            <w:pPr>
              <w:spacing w:line="260" w:lineRule="exact"/>
              <w:rPr>
                <w:sz w:val="24"/>
                <w:szCs w:val="24"/>
              </w:rPr>
            </w:pPr>
            <w:r w:rsidRPr="0094184E">
              <w:rPr>
                <w:sz w:val="24"/>
                <w:szCs w:val="24"/>
              </w:rPr>
              <w:t>11113</w:t>
            </w:r>
          </w:p>
        </w:tc>
        <w:tc>
          <w:tcPr>
            <w:tcW w:w="1000" w:type="pct"/>
          </w:tcPr>
          <w:p w:rsidR="003F1AEC" w:rsidRPr="0094184E" w:rsidP="004A524D">
            <w:pPr>
              <w:spacing w:line="260" w:lineRule="exact"/>
              <w:rPr>
                <w:sz w:val="24"/>
                <w:szCs w:val="24"/>
              </w:rPr>
            </w:pPr>
            <w:r w:rsidRPr="0094184E">
              <w:rPr>
                <w:sz w:val="24"/>
                <w:szCs w:val="24"/>
              </w:rPr>
              <w:t>11734</w:t>
            </w:r>
          </w:p>
        </w:tc>
        <w:tc>
          <w:tcPr>
            <w:tcW w:w="1000" w:type="pct"/>
          </w:tcPr>
          <w:p w:rsidR="003F1AEC" w:rsidRPr="0094184E" w:rsidP="004A524D">
            <w:pPr>
              <w:spacing w:line="260" w:lineRule="exact"/>
              <w:rPr>
                <w:sz w:val="24"/>
                <w:szCs w:val="24"/>
              </w:rPr>
            </w:pPr>
            <w:r w:rsidRPr="0094184E">
              <w:rPr>
                <w:sz w:val="24"/>
                <w:szCs w:val="24"/>
              </w:rPr>
              <w:t>8908</w:t>
            </w:r>
          </w:p>
        </w:tc>
        <w:tc>
          <w:tcPr>
            <w:tcW w:w="1000" w:type="pct"/>
          </w:tcPr>
          <w:p w:rsidR="003F1AEC" w:rsidRPr="0094184E" w:rsidP="004A524D">
            <w:pPr>
              <w:spacing w:line="260" w:lineRule="exact"/>
              <w:rPr>
                <w:sz w:val="24"/>
                <w:szCs w:val="24"/>
              </w:rPr>
            </w:pPr>
            <w:r w:rsidRPr="0094184E">
              <w:rPr>
                <w:sz w:val="24"/>
                <w:szCs w:val="24"/>
              </w:rPr>
              <w:t>11683</w:t>
            </w:r>
          </w:p>
        </w:tc>
      </w:tr>
      <w:tr w:rsidTr="004A524D">
        <w:tblPrEx>
          <w:tblW w:w="5000" w:type="pct"/>
          <w:tblLook w:val="0020"/>
        </w:tblPrEx>
        <w:trPr>
          <w:trHeight w:val="142"/>
        </w:trPr>
        <w:tc>
          <w:tcPr>
            <w:tcW w:w="1000" w:type="pct"/>
          </w:tcPr>
          <w:p w:rsidR="003F1AEC" w:rsidRPr="008C5F5D" w:rsidP="004A524D">
            <w:pPr>
              <w:ind w:left="199"/>
              <w:jc w:val="left"/>
              <w:rPr>
                <w:sz w:val="24"/>
                <w:szCs w:val="24"/>
              </w:rPr>
            </w:pPr>
            <w:r w:rsidRPr="008C5F5D">
              <w:rPr>
                <w:sz w:val="24"/>
                <w:szCs w:val="24"/>
              </w:rPr>
              <w:t>IV квартал</w:t>
            </w:r>
          </w:p>
        </w:tc>
        <w:tc>
          <w:tcPr>
            <w:tcW w:w="1000" w:type="pct"/>
          </w:tcPr>
          <w:p w:rsidR="003F1AEC" w:rsidRPr="0094184E" w:rsidP="004A524D">
            <w:pPr>
              <w:spacing w:line="260" w:lineRule="exact"/>
              <w:rPr>
                <w:sz w:val="24"/>
                <w:szCs w:val="24"/>
              </w:rPr>
            </w:pPr>
            <w:r w:rsidRPr="0094184E">
              <w:rPr>
                <w:sz w:val="24"/>
                <w:szCs w:val="24"/>
              </w:rPr>
              <w:t>10809</w:t>
            </w:r>
          </w:p>
        </w:tc>
        <w:tc>
          <w:tcPr>
            <w:tcW w:w="1000" w:type="pct"/>
          </w:tcPr>
          <w:p w:rsidR="003F1AEC" w:rsidRPr="0094184E" w:rsidP="004A524D">
            <w:pPr>
              <w:spacing w:line="260" w:lineRule="exact"/>
              <w:rPr>
                <w:sz w:val="24"/>
                <w:szCs w:val="24"/>
              </w:rPr>
            </w:pPr>
            <w:r w:rsidRPr="0094184E">
              <w:rPr>
                <w:sz w:val="24"/>
                <w:szCs w:val="24"/>
              </w:rPr>
              <w:t>11397</w:t>
            </w:r>
          </w:p>
        </w:tc>
        <w:tc>
          <w:tcPr>
            <w:tcW w:w="1000" w:type="pct"/>
          </w:tcPr>
          <w:p w:rsidR="003F1AEC" w:rsidRPr="0094184E" w:rsidP="004A524D">
            <w:pPr>
              <w:spacing w:line="260" w:lineRule="exact"/>
              <w:rPr>
                <w:sz w:val="24"/>
                <w:szCs w:val="24"/>
              </w:rPr>
            </w:pPr>
            <w:r w:rsidRPr="0094184E">
              <w:rPr>
                <w:sz w:val="24"/>
                <w:szCs w:val="24"/>
              </w:rPr>
              <w:t>8684</w:t>
            </w:r>
          </w:p>
        </w:tc>
        <w:tc>
          <w:tcPr>
            <w:tcW w:w="1000" w:type="pct"/>
          </w:tcPr>
          <w:p w:rsidR="003F1AEC" w:rsidRPr="0094184E" w:rsidP="004A524D">
            <w:pPr>
              <w:spacing w:line="260" w:lineRule="exact"/>
              <w:rPr>
                <w:sz w:val="24"/>
                <w:szCs w:val="24"/>
              </w:rPr>
            </w:pPr>
            <w:r w:rsidRPr="0094184E">
              <w:rPr>
                <w:sz w:val="24"/>
                <w:szCs w:val="24"/>
              </w:rPr>
              <w:t>11387</w:t>
            </w:r>
          </w:p>
        </w:tc>
      </w:tr>
    </w:tbl>
    <w:p w:rsidR="003F1AEC" w:rsidRPr="00D77CF0" w:rsidP="003F1AEC">
      <w:pPr>
        <w:tabs>
          <w:tab w:val="left" w:pos="56"/>
        </w:tabs>
        <w:spacing w:before="40" w:line="228" w:lineRule="auto"/>
        <w:ind w:left="-113" w:right="-113"/>
        <w:jc w:val="both"/>
      </w:pPr>
      <w:r w:rsidRPr="00D77CF0">
        <w:rPr>
          <w:vertAlign w:val="superscript"/>
        </w:rPr>
        <w:t>1)</w:t>
      </w:r>
      <w:r>
        <w:t xml:space="preserve"> П</w:t>
      </w:r>
      <w:r w:rsidRPr="00D77CF0">
        <w:t>риведены данные о величине прожиточного минимума, установленной</w:t>
      </w:r>
      <w:r>
        <w:t xml:space="preserve"> </w:t>
      </w:r>
      <w:r w:rsidRPr="00D77CF0">
        <w:t xml:space="preserve">Правительством </w:t>
      </w:r>
      <w:r>
        <w:t>Республики Хакасия</w:t>
      </w:r>
      <w:r w:rsidRPr="00D77CF0">
        <w:t xml:space="preserve"> </w:t>
      </w:r>
      <w:r>
        <w:br/>
      </w:r>
      <w:r w:rsidRPr="00D77CF0">
        <w:t>в соответствии с Федеральным законом от 24</w:t>
      </w:r>
      <w:r>
        <w:t xml:space="preserve"> октября </w:t>
      </w:r>
      <w:r w:rsidRPr="00D77CF0">
        <w:t>1997</w:t>
      </w:r>
      <w:r>
        <w:t xml:space="preserve"> </w:t>
      </w:r>
      <w:r w:rsidRPr="00D77CF0">
        <w:t xml:space="preserve">№ 134-ФЗ «О прожиточном минимуме </w:t>
      </w:r>
      <w:r>
        <w:br/>
      </w:r>
      <w:r w:rsidRPr="00D77CF0">
        <w:t>в Российской Федерации».</w:t>
      </w:r>
    </w:p>
    <w:p w:rsidR="003F1AEC" w:rsidP="003F1AEC">
      <w:pPr>
        <w:spacing w:after="200" w:line="276" w:lineRule="auto"/>
      </w:pPr>
      <w:r>
        <w:br w:type="page"/>
      </w:r>
    </w:p>
    <w:p w:rsidR="003F1AEC" w:rsidRPr="00EB26E9" w:rsidP="003F1AEC">
      <w:pPr>
        <w:jc w:val="center"/>
        <w:outlineLvl w:val="0"/>
        <w:rPr>
          <w:rFonts w:ascii="Arial" w:hAnsi="Arial"/>
          <w:b/>
          <w:color w:val="0039AC"/>
          <w:sz w:val="24"/>
          <w:szCs w:val="24"/>
        </w:rPr>
      </w:pPr>
      <w:bookmarkStart w:id="350" w:name="_Toc41481261"/>
      <w:r w:rsidRPr="00EB26E9">
        <w:rPr>
          <w:rFonts w:ascii="Arial" w:hAnsi="Arial"/>
          <w:b/>
          <w:color w:val="0039AC"/>
          <w:sz w:val="24"/>
          <w:szCs w:val="24"/>
        </w:rPr>
        <w:t>ЖИЛИЩНЫЕ УСЛОВИЯ НАСЕЛЕНИЯ</w:t>
      </w:r>
      <w:bookmarkEnd w:id="350"/>
    </w:p>
    <w:p w:rsidR="003F1AEC" w:rsidP="003F1AEC">
      <w:pPr>
        <w:rPr>
          <w:rFonts w:ascii="Arial" w:hAnsi="Arial"/>
          <w:color w:val="0039AC"/>
          <w:szCs w:val="24"/>
        </w:rPr>
      </w:pPr>
    </w:p>
    <w:p w:rsidR="003F1AEC" w:rsidRPr="00B95746" w:rsidP="003F1AEC">
      <w:pPr>
        <w:pStyle w:val="Heading3"/>
        <w:spacing w:before="0" w:after="0"/>
        <w:jc w:val="center"/>
        <w:rPr>
          <w:rFonts w:ascii="Arial" w:hAnsi="Arial"/>
          <w:color w:val="0039AC"/>
          <w:szCs w:val="24"/>
        </w:rPr>
      </w:pPr>
      <w:bookmarkStart w:id="351" w:name="_Toc41481262"/>
      <w:r>
        <w:rPr>
          <w:rFonts w:ascii="Arial" w:hAnsi="Arial"/>
          <w:color w:val="0039AC"/>
          <w:szCs w:val="24"/>
        </w:rPr>
        <w:t>6</w:t>
      </w:r>
      <w:r w:rsidRPr="00B95746">
        <w:rPr>
          <w:rFonts w:ascii="Arial" w:hAnsi="Arial"/>
          <w:color w:val="0039AC"/>
          <w:szCs w:val="24"/>
        </w:rPr>
        <w:t>.</w:t>
      </w:r>
      <w:r>
        <w:rPr>
          <w:rFonts w:ascii="Arial" w:hAnsi="Arial"/>
          <w:color w:val="0039AC"/>
          <w:szCs w:val="24"/>
        </w:rPr>
        <w:t>11</w:t>
      </w:r>
      <w:r w:rsidRPr="00B95746">
        <w:rPr>
          <w:rFonts w:ascii="Arial" w:hAnsi="Arial"/>
          <w:color w:val="0039AC"/>
          <w:szCs w:val="24"/>
        </w:rPr>
        <w:t>. Жилищный фонд</w:t>
      </w:r>
      <w:r w:rsidRPr="00290E2B">
        <w:rPr>
          <w:rFonts w:ascii="Arial" w:hAnsi="Arial"/>
          <w:color w:val="0039AC"/>
          <w:szCs w:val="24"/>
          <w:vertAlign w:val="superscript"/>
        </w:rPr>
        <w:t>1</w:t>
      </w:r>
      <w:r w:rsidRPr="00290E2B">
        <w:rPr>
          <w:rFonts w:ascii="Arial" w:hAnsi="Arial"/>
          <w:color w:val="0039AC"/>
          <w:szCs w:val="24"/>
          <w:vertAlign w:val="superscript"/>
        </w:rPr>
        <w:t>)</w:t>
      </w:r>
      <w:bookmarkEnd w:id="351"/>
    </w:p>
    <w:p w:rsidR="003F1AEC" w:rsidRPr="00B95746" w:rsidP="003F1AEC">
      <w:pPr>
        <w:jc w:val="center"/>
        <w:rPr>
          <w:rFonts w:ascii="Arial" w:hAnsi="Arial" w:cs="Arial"/>
          <w:color w:val="0039AC"/>
          <w:sz w:val="24"/>
          <w:szCs w:val="24"/>
        </w:rPr>
      </w:pPr>
      <w:r w:rsidRPr="00B95746">
        <w:rPr>
          <w:rFonts w:ascii="Arial" w:hAnsi="Arial" w:cs="Arial"/>
          <w:color w:val="0039AC"/>
          <w:sz w:val="24"/>
          <w:szCs w:val="24"/>
        </w:rPr>
        <w:t>(на конец года)</w:t>
      </w:r>
    </w:p>
    <w:p w:rsidR="003F1AEC" w:rsidRPr="003E28D9" w:rsidP="003F1AEC">
      <w:pPr>
        <w:jc w:val="center"/>
      </w:pPr>
    </w:p>
    <w:tbl>
      <w:tblPr>
        <w:tblStyle w:val="ColorfulShadingAccent5"/>
        <w:tblW w:w="5000" w:type="pct"/>
        <w:tblLayout w:type="fixed"/>
        <w:tblLook w:val="0020"/>
      </w:tblPr>
      <w:tblGrid>
        <w:gridCol w:w="5353"/>
        <w:gridCol w:w="900"/>
        <w:gridCol w:w="901"/>
        <w:gridCol w:w="901"/>
        <w:gridCol w:w="901"/>
        <w:gridCol w:w="899"/>
      </w:tblGrid>
      <w:tr w:rsidTr="001E35AC">
        <w:tblPrEx>
          <w:tblW w:w="5000" w:type="pct"/>
          <w:tblLayout w:type="fixed"/>
          <w:tblLook w:val="0020"/>
        </w:tblPrEx>
        <w:trPr>
          <w:trHeight w:val="340"/>
        </w:trPr>
        <w:tc>
          <w:tcPr>
            <w:tcW w:w="2716" w:type="pct"/>
          </w:tcPr>
          <w:p w:rsidR="003F1AEC" w:rsidRPr="008C5F5D" w:rsidP="004A524D">
            <w:pPr>
              <w:widowControl w:val="0"/>
              <w:rPr>
                <w:sz w:val="24"/>
                <w:szCs w:val="24"/>
              </w:rPr>
            </w:pPr>
          </w:p>
        </w:tc>
        <w:tc>
          <w:tcPr>
            <w:tcW w:w="457" w:type="pct"/>
          </w:tcPr>
          <w:p w:rsidR="003F1AEC" w:rsidRPr="003E31C2" w:rsidP="004A524D">
            <w:pPr>
              <w:widowControl w:val="0"/>
              <w:rPr>
                <w:sz w:val="24"/>
                <w:szCs w:val="24"/>
              </w:rPr>
            </w:pPr>
            <w:r w:rsidRPr="003E31C2">
              <w:rPr>
                <w:sz w:val="24"/>
                <w:szCs w:val="24"/>
              </w:rPr>
              <w:t>2015</w:t>
            </w:r>
          </w:p>
        </w:tc>
        <w:tc>
          <w:tcPr>
            <w:tcW w:w="457" w:type="pct"/>
          </w:tcPr>
          <w:p w:rsidR="003F1AEC" w:rsidRPr="008C5F5D" w:rsidP="004A524D">
            <w:pPr>
              <w:widowControl w:val="0"/>
              <w:rPr>
                <w:sz w:val="24"/>
                <w:szCs w:val="24"/>
              </w:rPr>
            </w:pPr>
            <w:r w:rsidRPr="008C5F5D">
              <w:rPr>
                <w:sz w:val="24"/>
                <w:szCs w:val="24"/>
              </w:rPr>
              <w:t>201</w:t>
            </w:r>
            <w:r>
              <w:rPr>
                <w:sz w:val="24"/>
                <w:szCs w:val="24"/>
              </w:rPr>
              <w:t>6</w:t>
            </w:r>
          </w:p>
        </w:tc>
        <w:tc>
          <w:tcPr>
            <w:tcW w:w="457" w:type="pct"/>
          </w:tcPr>
          <w:p w:rsidR="003F1AEC" w:rsidRPr="008C5F5D" w:rsidP="004A524D">
            <w:pPr>
              <w:widowControl w:val="0"/>
              <w:rPr>
                <w:sz w:val="24"/>
                <w:szCs w:val="24"/>
              </w:rPr>
            </w:pPr>
            <w:r>
              <w:rPr>
                <w:sz w:val="24"/>
                <w:szCs w:val="24"/>
              </w:rPr>
              <w:t>2017</w:t>
            </w:r>
          </w:p>
        </w:tc>
        <w:tc>
          <w:tcPr>
            <w:tcW w:w="457" w:type="pct"/>
          </w:tcPr>
          <w:p w:rsidR="003F1AEC" w:rsidP="004A524D">
            <w:pPr>
              <w:widowControl w:val="0"/>
              <w:rPr>
                <w:sz w:val="24"/>
                <w:szCs w:val="24"/>
              </w:rPr>
            </w:pPr>
            <w:r>
              <w:rPr>
                <w:sz w:val="24"/>
                <w:szCs w:val="24"/>
              </w:rPr>
              <w:t>2018</w:t>
            </w:r>
          </w:p>
        </w:tc>
        <w:tc>
          <w:tcPr>
            <w:tcW w:w="457" w:type="pct"/>
          </w:tcPr>
          <w:p w:rsidR="003F1AEC" w:rsidRPr="00467558" w:rsidP="00431226">
            <w:pPr>
              <w:widowControl w:val="0"/>
              <w:rPr>
                <w:sz w:val="24"/>
                <w:szCs w:val="24"/>
                <w:vertAlign w:val="superscript"/>
              </w:rPr>
            </w:pPr>
            <w:r>
              <w:rPr>
                <w:sz w:val="24"/>
                <w:szCs w:val="24"/>
              </w:rPr>
              <w:t>2019</w:t>
            </w:r>
          </w:p>
        </w:tc>
      </w:tr>
      <w:tr w:rsidTr="001E35AC">
        <w:tblPrEx>
          <w:tblW w:w="5000" w:type="pct"/>
          <w:tblLayout w:type="fixed"/>
          <w:tblLook w:val="0020"/>
        </w:tblPrEx>
        <w:trPr>
          <w:trHeight w:val="255"/>
        </w:trPr>
        <w:tc>
          <w:tcPr>
            <w:tcW w:w="2716" w:type="pct"/>
          </w:tcPr>
          <w:p w:rsidR="003F1AEC" w:rsidRPr="00167B93" w:rsidP="004A524D">
            <w:pPr>
              <w:pStyle w:val="10"/>
              <w:ind w:left="142" w:right="-125" w:hanging="142"/>
              <w:jc w:val="left"/>
              <w:rPr>
                <w:sz w:val="24"/>
                <w:szCs w:val="24"/>
              </w:rPr>
            </w:pPr>
            <w:r w:rsidRPr="00167B93">
              <w:rPr>
                <w:sz w:val="24"/>
                <w:szCs w:val="24"/>
              </w:rPr>
              <w:t>Общая площадь жилых помещений</w:t>
            </w:r>
          </w:p>
        </w:tc>
        <w:tc>
          <w:tcPr>
            <w:tcW w:w="457" w:type="pct"/>
          </w:tcPr>
          <w:p w:rsidR="003F1AEC" w:rsidRPr="000836CC" w:rsidP="004A524D">
            <w:pPr>
              <w:widowControl w:val="0"/>
              <w:rPr>
                <w:sz w:val="24"/>
                <w:szCs w:val="24"/>
              </w:rPr>
            </w:pPr>
          </w:p>
        </w:tc>
        <w:tc>
          <w:tcPr>
            <w:tcW w:w="457" w:type="pct"/>
          </w:tcPr>
          <w:p w:rsidR="003F1AEC" w:rsidRPr="000836CC" w:rsidP="004A524D">
            <w:pPr>
              <w:widowControl w:val="0"/>
              <w:rPr>
                <w:sz w:val="24"/>
                <w:szCs w:val="24"/>
              </w:rPr>
            </w:pPr>
          </w:p>
        </w:tc>
        <w:tc>
          <w:tcPr>
            <w:tcW w:w="457" w:type="pct"/>
          </w:tcPr>
          <w:p w:rsidR="003F1AEC" w:rsidRPr="000836CC" w:rsidP="004A524D">
            <w:pPr>
              <w:widowControl w:val="0"/>
              <w:rPr>
                <w:sz w:val="24"/>
                <w:szCs w:val="24"/>
              </w:rPr>
            </w:pPr>
          </w:p>
        </w:tc>
        <w:tc>
          <w:tcPr>
            <w:tcW w:w="457" w:type="pct"/>
          </w:tcPr>
          <w:p w:rsidR="003F1AEC" w:rsidRPr="000836CC" w:rsidP="004A524D">
            <w:pPr>
              <w:widowControl w:val="0"/>
              <w:rPr>
                <w:sz w:val="24"/>
                <w:szCs w:val="24"/>
              </w:rPr>
            </w:pPr>
          </w:p>
        </w:tc>
        <w:tc>
          <w:tcPr>
            <w:tcW w:w="457" w:type="pct"/>
          </w:tcPr>
          <w:p w:rsidR="003F1AEC" w:rsidRPr="000836CC" w:rsidP="004A524D">
            <w:pPr>
              <w:widowControl w:val="0"/>
              <w:rPr>
                <w:sz w:val="24"/>
                <w:szCs w:val="24"/>
              </w:rPr>
            </w:pPr>
          </w:p>
        </w:tc>
      </w:tr>
      <w:tr w:rsidTr="001E35AC">
        <w:tblPrEx>
          <w:tblW w:w="5000" w:type="pct"/>
          <w:tblLayout w:type="fixed"/>
          <w:tblLook w:val="0020"/>
        </w:tblPrEx>
        <w:trPr>
          <w:trHeight w:val="255"/>
        </w:trPr>
        <w:tc>
          <w:tcPr>
            <w:tcW w:w="2716" w:type="pct"/>
          </w:tcPr>
          <w:p w:rsidR="003F1AEC" w:rsidRPr="00167B93" w:rsidP="004A524D">
            <w:pPr>
              <w:pStyle w:val="10"/>
              <w:ind w:left="142" w:right="-125"/>
              <w:jc w:val="left"/>
              <w:rPr>
                <w:sz w:val="24"/>
                <w:szCs w:val="24"/>
              </w:rPr>
            </w:pPr>
            <w:r w:rsidRPr="00167B93">
              <w:rPr>
                <w:sz w:val="24"/>
                <w:szCs w:val="24"/>
              </w:rPr>
              <w:t xml:space="preserve">всего, </w:t>
            </w:r>
            <w:r w:rsidRPr="00167B93">
              <w:rPr>
                <w:sz w:val="24"/>
                <w:szCs w:val="24"/>
              </w:rPr>
              <w:t>млн</w:t>
            </w:r>
            <w:r w:rsidRPr="00167B93">
              <w:rPr>
                <w:sz w:val="24"/>
                <w:szCs w:val="24"/>
              </w:rPr>
              <w:t xml:space="preserve"> м</w:t>
            </w:r>
            <w:r w:rsidRPr="00694C3A">
              <w:rPr>
                <w:sz w:val="24"/>
                <w:szCs w:val="24"/>
                <w:vertAlign w:val="superscript"/>
              </w:rPr>
              <w:t>2</w:t>
            </w:r>
          </w:p>
        </w:tc>
        <w:tc>
          <w:tcPr>
            <w:tcW w:w="457" w:type="pct"/>
            <w:vAlign w:val="center"/>
          </w:tcPr>
          <w:p w:rsidR="003F1AEC" w:rsidRPr="009858C5" w:rsidP="004A524D">
            <w:pPr>
              <w:rPr>
                <w:sz w:val="24"/>
                <w:szCs w:val="24"/>
              </w:rPr>
            </w:pPr>
            <w:r w:rsidRPr="009858C5">
              <w:rPr>
                <w:sz w:val="24"/>
                <w:szCs w:val="24"/>
              </w:rPr>
              <w:t>12,2</w:t>
            </w:r>
          </w:p>
        </w:tc>
        <w:tc>
          <w:tcPr>
            <w:tcW w:w="457" w:type="pct"/>
            <w:vAlign w:val="center"/>
          </w:tcPr>
          <w:p w:rsidR="003F1AEC" w:rsidRPr="009858C5" w:rsidP="004A524D">
            <w:pPr>
              <w:widowControl w:val="0"/>
              <w:rPr>
                <w:sz w:val="24"/>
                <w:szCs w:val="24"/>
              </w:rPr>
            </w:pPr>
            <w:r w:rsidRPr="009858C5">
              <w:rPr>
                <w:sz w:val="24"/>
                <w:szCs w:val="24"/>
              </w:rPr>
              <w:t>12,4</w:t>
            </w:r>
          </w:p>
        </w:tc>
        <w:tc>
          <w:tcPr>
            <w:tcW w:w="457" w:type="pct"/>
          </w:tcPr>
          <w:p w:rsidR="003F1AEC" w:rsidRPr="009858C5" w:rsidP="004A524D">
            <w:pPr>
              <w:widowControl w:val="0"/>
              <w:rPr>
                <w:sz w:val="24"/>
                <w:szCs w:val="24"/>
              </w:rPr>
            </w:pPr>
            <w:r w:rsidRPr="009858C5">
              <w:rPr>
                <w:sz w:val="24"/>
                <w:szCs w:val="24"/>
              </w:rPr>
              <w:t>12,6</w:t>
            </w:r>
          </w:p>
        </w:tc>
        <w:tc>
          <w:tcPr>
            <w:tcW w:w="457" w:type="pct"/>
          </w:tcPr>
          <w:p w:rsidR="003F1AEC" w:rsidRPr="009858C5" w:rsidP="004A524D">
            <w:pPr>
              <w:widowControl w:val="0"/>
              <w:rPr>
                <w:sz w:val="24"/>
                <w:szCs w:val="24"/>
              </w:rPr>
            </w:pPr>
            <w:r w:rsidRPr="009858C5">
              <w:rPr>
                <w:sz w:val="24"/>
                <w:szCs w:val="24"/>
              </w:rPr>
              <w:t>12,8</w:t>
            </w:r>
          </w:p>
        </w:tc>
        <w:tc>
          <w:tcPr>
            <w:tcW w:w="457" w:type="pct"/>
          </w:tcPr>
          <w:p w:rsidR="003F1AEC" w:rsidRPr="009858C5" w:rsidP="004A524D">
            <w:pPr>
              <w:widowControl w:val="0"/>
              <w:rPr>
                <w:sz w:val="24"/>
                <w:szCs w:val="24"/>
              </w:rPr>
            </w:pPr>
            <w:r>
              <w:rPr>
                <w:sz w:val="24"/>
                <w:szCs w:val="24"/>
              </w:rPr>
              <w:t>13,6</w:t>
            </w:r>
          </w:p>
        </w:tc>
      </w:tr>
      <w:tr w:rsidTr="001E35AC">
        <w:tblPrEx>
          <w:tblW w:w="5000" w:type="pct"/>
          <w:tblLayout w:type="fixed"/>
          <w:tblLook w:val="0020"/>
        </w:tblPrEx>
        <w:trPr>
          <w:trHeight w:val="255"/>
        </w:trPr>
        <w:tc>
          <w:tcPr>
            <w:tcW w:w="2716" w:type="pct"/>
          </w:tcPr>
          <w:p w:rsidR="003F1AEC" w:rsidRPr="000836CC" w:rsidP="004A524D">
            <w:pPr>
              <w:pStyle w:val="10"/>
              <w:ind w:left="142" w:firstLine="1"/>
              <w:jc w:val="left"/>
            </w:pPr>
            <w:r w:rsidRPr="00167B93">
              <w:rPr>
                <w:sz w:val="24"/>
                <w:szCs w:val="24"/>
              </w:rPr>
              <w:t>в среднем на одного жителя, м</w:t>
            </w:r>
            <w:r w:rsidRPr="00694C3A">
              <w:rPr>
                <w:sz w:val="24"/>
                <w:szCs w:val="24"/>
                <w:vertAlign w:val="superscript"/>
              </w:rPr>
              <w:t>2</w:t>
            </w:r>
          </w:p>
        </w:tc>
        <w:tc>
          <w:tcPr>
            <w:tcW w:w="457" w:type="pct"/>
          </w:tcPr>
          <w:p w:rsidR="003F1AEC" w:rsidRPr="009858C5" w:rsidP="004A524D">
            <w:pPr>
              <w:tabs>
                <w:tab w:val="left" w:pos="742"/>
              </w:tabs>
              <w:rPr>
                <w:sz w:val="24"/>
                <w:szCs w:val="24"/>
              </w:rPr>
            </w:pPr>
            <w:r w:rsidRPr="009858C5">
              <w:rPr>
                <w:sz w:val="24"/>
                <w:szCs w:val="24"/>
              </w:rPr>
              <w:t>22,7</w:t>
            </w:r>
          </w:p>
        </w:tc>
        <w:tc>
          <w:tcPr>
            <w:tcW w:w="457" w:type="pct"/>
          </w:tcPr>
          <w:p w:rsidR="003F1AEC" w:rsidRPr="009858C5" w:rsidP="004A524D">
            <w:pPr>
              <w:widowControl w:val="0"/>
              <w:rPr>
                <w:sz w:val="24"/>
                <w:szCs w:val="24"/>
              </w:rPr>
            </w:pPr>
            <w:r w:rsidRPr="009858C5">
              <w:rPr>
                <w:sz w:val="24"/>
                <w:szCs w:val="24"/>
              </w:rPr>
              <w:t>23,0</w:t>
            </w:r>
          </w:p>
        </w:tc>
        <w:tc>
          <w:tcPr>
            <w:tcW w:w="457" w:type="pct"/>
          </w:tcPr>
          <w:p w:rsidR="003F1AEC" w:rsidRPr="009858C5" w:rsidP="004A524D">
            <w:pPr>
              <w:widowControl w:val="0"/>
              <w:rPr>
                <w:sz w:val="24"/>
                <w:szCs w:val="24"/>
              </w:rPr>
            </w:pPr>
            <w:r w:rsidRPr="009858C5">
              <w:rPr>
                <w:sz w:val="24"/>
                <w:szCs w:val="24"/>
              </w:rPr>
              <w:t>23,4</w:t>
            </w:r>
          </w:p>
        </w:tc>
        <w:tc>
          <w:tcPr>
            <w:tcW w:w="457" w:type="pct"/>
          </w:tcPr>
          <w:p w:rsidR="003F1AEC" w:rsidRPr="009858C5" w:rsidP="004A524D">
            <w:pPr>
              <w:widowControl w:val="0"/>
              <w:rPr>
                <w:sz w:val="24"/>
                <w:szCs w:val="24"/>
              </w:rPr>
            </w:pPr>
            <w:r w:rsidRPr="009858C5">
              <w:rPr>
                <w:sz w:val="24"/>
                <w:szCs w:val="24"/>
              </w:rPr>
              <w:t>23,8</w:t>
            </w:r>
          </w:p>
        </w:tc>
        <w:tc>
          <w:tcPr>
            <w:tcW w:w="457" w:type="pct"/>
          </w:tcPr>
          <w:p w:rsidR="003F1AEC" w:rsidRPr="009858C5" w:rsidP="004A524D">
            <w:pPr>
              <w:widowControl w:val="0"/>
              <w:rPr>
                <w:sz w:val="24"/>
                <w:szCs w:val="24"/>
              </w:rPr>
            </w:pPr>
            <w:r>
              <w:rPr>
                <w:sz w:val="24"/>
                <w:szCs w:val="24"/>
              </w:rPr>
              <w:t>25,5</w:t>
            </w:r>
          </w:p>
        </w:tc>
      </w:tr>
    </w:tbl>
    <w:p w:rsidR="003F1AEC" w:rsidRPr="009C41DB" w:rsidP="003F1AEC">
      <w:pPr>
        <w:tabs>
          <w:tab w:val="left" w:pos="56"/>
        </w:tabs>
        <w:spacing w:before="40" w:line="228" w:lineRule="auto"/>
        <w:ind w:left="-113" w:right="-113"/>
        <w:jc w:val="both"/>
        <w:rPr>
          <w:vertAlign w:val="superscript"/>
        </w:rPr>
      </w:pPr>
      <w:r w:rsidRPr="009C41DB">
        <w:rPr>
          <w:vertAlign w:val="superscript"/>
        </w:rPr>
        <w:t>1)</w:t>
      </w:r>
      <w:r>
        <w:tab/>
      </w:r>
      <w:r w:rsidRPr="002F35EB">
        <w:t xml:space="preserve">В </w:t>
      </w:r>
      <w:r w:rsidRPr="00946342">
        <w:rPr>
          <w:bCs/>
          <w:color w:val="000000"/>
        </w:rPr>
        <w:t>связи</w:t>
      </w:r>
      <w:r w:rsidRPr="002F35EB">
        <w:t xml:space="preserve"> с отсутствием нормативно-правового акта, устанавливающего порядок государственного учета жилищного фонда в Российской Федерации, в том числе его государственного технического учета (включая техническую инвентаризацию), официальная статистическая информация о жилищном фонде формируется </w:t>
      </w:r>
      <w:r>
        <w:br/>
      </w:r>
      <w:r w:rsidRPr="002F35EB">
        <w:t>не по полному кругу единиц учёта.</w:t>
      </w:r>
    </w:p>
    <w:p w:rsidR="003F1AEC" w:rsidRPr="00EB26E9" w:rsidP="003F1AEC">
      <w:pPr>
        <w:rPr>
          <w:rFonts w:ascii="Arial" w:hAnsi="Arial"/>
          <w:color w:val="0039AC"/>
        </w:rPr>
      </w:pPr>
    </w:p>
    <w:p w:rsidR="003F1AEC" w:rsidRPr="00092D58" w:rsidP="003F1AEC">
      <w:pPr>
        <w:pStyle w:val="Heading3"/>
        <w:spacing w:before="0" w:after="0"/>
        <w:jc w:val="center"/>
        <w:rPr>
          <w:rFonts w:ascii="Arial" w:hAnsi="Arial"/>
          <w:color w:val="0039AC"/>
          <w:szCs w:val="24"/>
        </w:rPr>
      </w:pPr>
      <w:bookmarkStart w:id="352" w:name="_Toc41481263"/>
      <w:r>
        <w:rPr>
          <w:rFonts w:ascii="Arial" w:hAnsi="Arial"/>
          <w:color w:val="0039AC"/>
          <w:szCs w:val="24"/>
        </w:rPr>
        <w:t>6</w:t>
      </w:r>
      <w:r w:rsidRPr="00092D58">
        <w:rPr>
          <w:rFonts w:ascii="Arial" w:hAnsi="Arial"/>
          <w:color w:val="0039AC"/>
          <w:szCs w:val="24"/>
        </w:rPr>
        <w:t>.</w:t>
      </w:r>
      <w:r>
        <w:rPr>
          <w:rFonts w:ascii="Arial" w:hAnsi="Arial"/>
          <w:color w:val="0039AC"/>
          <w:szCs w:val="24"/>
        </w:rPr>
        <w:t>12</w:t>
      </w:r>
      <w:r w:rsidRPr="00092D58">
        <w:rPr>
          <w:rFonts w:ascii="Arial" w:hAnsi="Arial"/>
          <w:color w:val="0039AC"/>
          <w:szCs w:val="24"/>
        </w:rPr>
        <w:t>. Предоставление жилых помещений</w:t>
      </w:r>
      <w:r>
        <w:rPr>
          <w:rFonts w:ascii="Arial" w:hAnsi="Arial"/>
          <w:color w:val="0039AC"/>
          <w:szCs w:val="24"/>
        </w:rPr>
        <w:t xml:space="preserve"> гражданам</w:t>
      </w:r>
      <w:bookmarkEnd w:id="352"/>
      <w:r w:rsidRPr="00092D58">
        <w:rPr>
          <w:rFonts w:ascii="Arial" w:hAnsi="Arial"/>
          <w:color w:val="0039AC"/>
          <w:szCs w:val="24"/>
        </w:rPr>
        <w:t xml:space="preserve"> </w:t>
      </w:r>
    </w:p>
    <w:p w:rsidR="003F1AEC" w:rsidRPr="000456FA" w:rsidP="003F1AEC">
      <w:pPr>
        <w:rPr>
          <w:sz w:val="16"/>
          <w:szCs w:val="16"/>
        </w:rPr>
      </w:pPr>
    </w:p>
    <w:tbl>
      <w:tblPr>
        <w:tblStyle w:val="ColorfulShadingAccent5"/>
        <w:tblW w:w="5000" w:type="pct"/>
        <w:tblLayout w:type="fixed"/>
        <w:tblLook w:val="0020"/>
      </w:tblPr>
      <w:tblGrid>
        <w:gridCol w:w="5353"/>
        <w:gridCol w:w="1182"/>
        <w:gridCol w:w="830"/>
        <w:gridCol w:w="830"/>
        <w:gridCol w:w="830"/>
        <w:gridCol w:w="830"/>
      </w:tblGrid>
      <w:tr w:rsidTr="001E35AC">
        <w:tblPrEx>
          <w:tblW w:w="5000" w:type="pct"/>
          <w:tblLayout w:type="fixed"/>
          <w:tblLook w:val="0020"/>
        </w:tblPrEx>
        <w:trPr>
          <w:trHeight w:val="340"/>
        </w:trPr>
        <w:tc>
          <w:tcPr>
            <w:tcW w:w="2716" w:type="pct"/>
          </w:tcPr>
          <w:p w:rsidR="003F1AEC" w:rsidRPr="008C5F5D" w:rsidP="007C64D9">
            <w:pPr>
              <w:widowControl w:val="0"/>
              <w:rPr>
                <w:sz w:val="24"/>
                <w:szCs w:val="24"/>
              </w:rPr>
            </w:pPr>
          </w:p>
        </w:tc>
        <w:tc>
          <w:tcPr>
            <w:tcW w:w="600" w:type="pct"/>
          </w:tcPr>
          <w:p w:rsidR="003F1AEC" w:rsidRPr="008C5F5D" w:rsidP="007C64D9">
            <w:pPr>
              <w:widowControl w:val="0"/>
              <w:rPr>
                <w:sz w:val="24"/>
                <w:szCs w:val="24"/>
              </w:rPr>
            </w:pPr>
            <w:r>
              <w:rPr>
                <w:sz w:val="24"/>
                <w:szCs w:val="24"/>
              </w:rPr>
              <w:t>2015</w:t>
            </w:r>
          </w:p>
        </w:tc>
        <w:tc>
          <w:tcPr>
            <w:tcW w:w="421" w:type="pct"/>
          </w:tcPr>
          <w:p w:rsidR="003F1AEC" w:rsidRPr="008C5F5D" w:rsidP="007C64D9">
            <w:pPr>
              <w:widowControl w:val="0"/>
              <w:rPr>
                <w:sz w:val="24"/>
                <w:szCs w:val="24"/>
              </w:rPr>
            </w:pPr>
            <w:r>
              <w:rPr>
                <w:sz w:val="24"/>
                <w:szCs w:val="24"/>
              </w:rPr>
              <w:t>2016</w:t>
            </w:r>
          </w:p>
        </w:tc>
        <w:tc>
          <w:tcPr>
            <w:tcW w:w="421" w:type="pct"/>
          </w:tcPr>
          <w:p w:rsidR="003F1AEC" w:rsidP="007C64D9">
            <w:pPr>
              <w:widowControl w:val="0"/>
              <w:rPr>
                <w:sz w:val="24"/>
                <w:szCs w:val="24"/>
              </w:rPr>
            </w:pPr>
            <w:r>
              <w:rPr>
                <w:sz w:val="24"/>
                <w:szCs w:val="24"/>
              </w:rPr>
              <w:t>2017</w:t>
            </w:r>
          </w:p>
        </w:tc>
        <w:tc>
          <w:tcPr>
            <w:tcW w:w="421" w:type="pct"/>
          </w:tcPr>
          <w:p w:rsidR="003F1AEC" w:rsidP="007C64D9">
            <w:pPr>
              <w:widowControl w:val="0"/>
              <w:rPr>
                <w:sz w:val="24"/>
                <w:szCs w:val="24"/>
              </w:rPr>
            </w:pPr>
            <w:r>
              <w:rPr>
                <w:sz w:val="24"/>
                <w:szCs w:val="24"/>
              </w:rPr>
              <w:t>2018</w:t>
            </w:r>
          </w:p>
        </w:tc>
        <w:tc>
          <w:tcPr>
            <w:tcW w:w="421" w:type="pct"/>
          </w:tcPr>
          <w:p w:rsidR="003F1AEC" w:rsidP="007C64D9">
            <w:pPr>
              <w:widowControl w:val="0"/>
              <w:rPr>
                <w:sz w:val="24"/>
                <w:szCs w:val="24"/>
              </w:rPr>
            </w:pPr>
            <w:r>
              <w:rPr>
                <w:sz w:val="24"/>
                <w:szCs w:val="24"/>
              </w:rPr>
              <w:t>2019</w:t>
            </w:r>
          </w:p>
        </w:tc>
      </w:tr>
      <w:tr w:rsidTr="001E35AC">
        <w:tblPrEx>
          <w:tblW w:w="5000" w:type="pct"/>
          <w:tblLayout w:type="fixed"/>
          <w:tblLook w:val="0020"/>
        </w:tblPrEx>
        <w:trPr>
          <w:trHeight w:val="439"/>
        </w:trPr>
        <w:tc>
          <w:tcPr>
            <w:tcW w:w="2716" w:type="pct"/>
          </w:tcPr>
          <w:p w:rsidR="003F1AEC" w:rsidRPr="008C5F5D" w:rsidP="007C64D9">
            <w:pPr>
              <w:pStyle w:val="10"/>
              <w:ind w:left="142" w:right="-68" w:hanging="142"/>
              <w:jc w:val="left"/>
              <w:rPr>
                <w:sz w:val="24"/>
                <w:szCs w:val="24"/>
              </w:rPr>
            </w:pPr>
            <w:r w:rsidRPr="008C5F5D">
              <w:rPr>
                <w:sz w:val="24"/>
                <w:szCs w:val="24"/>
              </w:rPr>
              <w:t>Число семей</w:t>
            </w:r>
            <w:r w:rsidRPr="00746FD4">
              <w:rPr>
                <w:sz w:val="24"/>
                <w:szCs w:val="24"/>
                <w:vertAlign w:val="superscript"/>
              </w:rPr>
              <w:t>1</w:t>
            </w:r>
            <w:r w:rsidRPr="00746FD4">
              <w:rPr>
                <w:sz w:val="24"/>
                <w:szCs w:val="24"/>
                <w:vertAlign w:val="superscript"/>
              </w:rPr>
              <w:t>)</w:t>
            </w:r>
            <w:r w:rsidRPr="008C5F5D">
              <w:rPr>
                <w:sz w:val="24"/>
                <w:szCs w:val="24"/>
              </w:rPr>
              <w:t>, состоявших на учете в качестве</w:t>
            </w:r>
            <w:r>
              <w:rPr>
                <w:sz w:val="24"/>
                <w:szCs w:val="24"/>
              </w:rPr>
              <w:t xml:space="preserve"> нуждающихся в жилых помещениях</w:t>
            </w:r>
            <w:r w:rsidRPr="008C5F5D">
              <w:rPr>
                <w:sz w:val="24"/>
                <w:szCs w:val="24"/>
              </w:rPr>
              <w:t xml:space="preserve"> </w:t>
            </w:r>
            <w:r>
              <w:rPr>
                <w:sz w:val="24"/>
                <w:szCs w:val="24"/>
              </w:rPr>
              <w:br/>
              <w:t>(</w:t>
            </w:r>
            <w:r w:rsidRPr="008C5F5D">
              <w:rPr>
                <w:sz w:val="24"/>
                <w:szCs w:val="24"/>
              </w:rPr>
              <w:t>на конец года</w:t>
            </w:r>
            <w:r>
              <w:rPr>
                <w:sz w:val="24"/>
                <w:szCs w:val="24"/>
              </w:rPr>
              <w:t>)</w:t>
            </w:r>
            <w:r w:rsidRPr="008C5F5D">
              <w:rPr>
                <w:sz w:val="24"/>
                <w:szCs w:val="24"/>
              </w:rPr>
              <w:t xml:space="preserve">: </w:t>
            </w:r>
          </w:p>
        </w:tc>
        <w:tc>
          <w:tcPr>
            <w:tcW w:w="600" w:type="pct"/>
          </w:tcPr>
          <w:p w:rsidR="003F1AEC" w:rsidRPr="008C5F5D" w:rsidP="007C64D9">
            <w:pPr>
              <w:pStyle w:val="10"/>
              <w:rPr>
                <w:sz w:val="24"/>
                <w:szCs w:val="24"/>
              </w:rPr>
            </w:pPr>
          </w:p>
        </w:tc>
        <w:tc>
          <w:tcPr>
            <w:tcW w:w="421" w:type="pct"/>
          </w:tcPr>
          <w:p w:rsidR="003F1AEC" w:rsidRPr="008C5F5D" w:rsidP="007C64D9">
            <w:pPr>
              <w:pStyle w:val="10"/>
              <w:rPr>
                <w:sz w:val="24"/>
                <w:szCs w:val="24"/>
              </w:rPr>
            </w:pPr>
          </w:p>
        </w:tc>
        <w:tc>
          <w:tcPr>
            <w:tcW w:w="421" w:type="pct"/>
          </w:tcPr>
          <w:p w:rsidR="003F1AEC" w:rsidRPr="008C5F5D" w:rsidP="007C64D9">
            <w:pPr>
              <w:pStyle w:val="10"/>
              <w:rPr>
                <w:sz w:val="24"/>
                <w:szCs w:val="24"/>
              </w:rPr>
            </w:pPr>
          </w:p>
        </w:tc>
        <w:tc>
          <w:tcPr>
            <w:tcW w:w="421" w:type="pct"/>
          </w:tcPr>
          <w:p w:rsidR="003F1AEC" w:rsidRPr="008C5F5D" w:rsidP="007C64D9">
            <w:pPr>
              <w:pStyle w:val="10"/>
              <w:rPr>
                <w:sz w:val="24"/>
                <w:szCs w:val="24"/>
              </w:rPr>
            </w:pPr>
          </w:p>
        </w:tc>
        <w:tc>
          <w:tcPr>
            <w:tcW w:w="421" w:type="pct"/>
          </w:tcPr>
          <w:p w:rsidR="003F1AEC" w:rsidRPr="008C5F5D" w:rsidP="007C64D9">
            <w:pPr>
              <w:pStyle w:val="10"/>
              <w:rPr>
                <w:sz w:val="24"/>
                <w:szCs w:val="24"/>
              </w:rPr>
            </w:pPr>
          </w:p>
        </w:tc>
      </w:tr>
      <w:tr w:rsidTr="001E35AC">
        <w:tblPrEx>
          <w:tblW w:w="5000" w:type="pct"/>
          <w:tblLayout w:type="fixed"/>
          <w:tblLook w:val="0020"/>
        </w:tblPrEx>
        <w:tc>
          <w:tcPr>
            <w:tcW w:w="2716" w:type="pct"/>
          </w:tcPr>
          <w:p w:rsidR="003F1AEC" w:rsidRPr="008C5F5D" w:rsidP="007C64D9">
            <w:pPr>
              <w:pStyle w:val="10"/>
              <w:ind w:left="284" w:hanging="142"/>
              <w:jc w:val="left"/>
              <w:rPr>
                <w:sz w:val="24"/>
                <w:szCs w:val="24"/>
              </w:rPr>
            </w:pPr>
            <w:r>
              <w:rPr>
                <w:sz w:val="24"/>
                <w:szCs w:val="24"/>
              </w:rPr>
              <w:t>всего, ед.</w:t>
            </w:r>
          </w:p>
        </w:tc>
        <w:tc>
          <w:tcPr>
            <w:tcW w:w="600" w:type="pct"/>
          </w:tcPr>
          <w:p w:rsidR="003F1AEC" w:rsidRPr="002C6162" w:rsidP="007C64D9">
            <w:pPr>
              <w:pStyle w:val="10"/>
              <w:rPr>
                <w:sz w:val="24"/>
                <w:szCs w:val="24"/>
              </w:rPr>
            </w:pPr>
            <w:r w:rsidRPr="002C6162">
              <w:rPr>
                <w:sz w:val="24"/>
                <w:szCs w:val="24"/>
              </w:rPr>
              <w:t>8637</w:t>
            </w:r>
          </w:p>
        </w:tc>
        <w:tc>
          <w:tcPr>
            <w:tcW w:w="421" w:type="pct"/>
          </w:tcPr>
          <w:p w:rsidR="003F1AEC" w:rsidRPr="002C6162" w:rsidP="007C64D9">
            <w:pPr>
              <w:pStyle w:val="10"/>
              <w:rPr>
                <w:sz w:val="24"/>
                <w:szCs w:val="24"/>
              </w:rPr>
            </w:pPr>
            <w:r w:rsidRPr="002C6162">
              <w:rPr>
                <w:sz w:val="24"/>
                <w:szCs w:val="24"/>
              </w:rPr>
              <w:t>7445</w:t>
            </w:r>
          </w:p>
        </w:tc>
        <w:tc>
          <w:tcPr>
            <w:tcW w:w="421" w:type="pct"/>
          </w:tcPr>
          <w:p w:rsidR="003F1AEC" w:rsidRPr="002C6162" w:rsidP="007C64D9">
            <w:pPr>
              <w:pStyle w:val="10"/>
              <w:rPr>
                <w:sz w:val="24"/>
                <w:szCs w:val="24"/>
              </w:rPr>
            </w:pPr>
            <w:r w:rsidRPr="002C6162">
              <w:rPr>
                <w:sz w:val="24"/>
                <w:szCs w:val="24"/>
              </w:rPr>
              <w:t>7161</w:t>
            </w:r>
          </w:p>
        </w:tc>
        <w:tc>
          <w:tcPr>
            <w:tcW w:w="421" w:type="pct"/>
          </w:tcPr>
          <w:p w:rsidR="003F1AEC" w:rsidRPr="002C6162" w:rsidP="007C64D9">
            <w:pPr>
              <w:pStyle w:val="10"/>
              <w:rPr>
                <w:sz w:val="24"/>
                <w:szCs w:val="24"/>
              </w:rPr>
            </w:pPr>
            <w:r w:rsidRPr="002C6162">
              <w:rPr>
                <w:sz w:val="24"/>
                <w:szCs w:val="24"/>
              </w:rPr>
              <w:t>7288</w:t>
            </w:r>
          </w:p>
        </w:tc>
        <w:tc>
          <w:tcPr>
            <w:tcW w:w="421" w:type="pct"/>
          </w:tcPr>
          <w:p w:rsidR="003F1AEC" w:rsidRPr="00AD72E6" w:rsidP="007C64D9">
            <w:pPr>
              <w:pStyle w:val="10"/>
              <w:rPr>
                <w:sz w:val="24"/>
                <w:szCs w:val="24"/>
              </w:rPr>
            </w:pPr>
            <w:r>
              <w:rPr>
                <w:sz w:val="24"/>
                <w:szCs w:val="24"/>
              </w:rPr>
              <w:t>7361</w:t>
            </w:r>
          </w:p>
        </w:tc>
      </w:tr>
      <w:tr w:rsidTr="001E35AC">
        <w:tblPrEx>
          <w:tblW w:w="5000" w:type="pct"/>
          <w:tblLayout w:type="fixed"/>
          <w:tblLook w:val="0020"/>
        </w:tblPrEx>
        <w:tc>
          <w:tcPr>
            <w:tcW w:w="2716" w:type="pct"/>
          </w:tcPr>
          <w:p w:rsidR="003F1AEC" w:rsidRPr="008C5F5D" w:rsidP="007C64D9">
            <w:pPr>
              <w:pStyle w:val="10"/>
              <w:ind w:left="284" w:hanging="142"/>
              <w:jc w:val="left"/>
              <w:rPr>
                <w:sz w:val="24"/>
                <w:szCs w:val="24"/>
              </w:rPr>
            </w:pPr>
            <w:r w:rsidRPr="008C5F5D">
              <w:rPr>
                <w:sz w:val="24"/>
                <w:szCs w:val="24"/>
              </w:rPr>
              <w:t>в процентах от общего числа семей</w:t>
            </w:r>
          </w:p>
        </w:tc>
        <w:tc>
          <w:tcPr>
            <w:tcW w:w="600" w:type="pct"/>
          </w:tcPr>
          <w:p w:rsidR="003F1AEC" w:rsidRPr="002C6162" w:rsidP="007C64D9">
            <w:pPr>
              <w:pStyle w:val="10"/>
              <w:rPr>
                <w:sz w:val="24"/>
                <w:szCs w:val="24"/>
              </w:rPr>
            </w:pPr>
            <w:r w:rsidRPr="002C6162">
              <w:rPr>
                <w:sz w:val="24"/>
                <w:szCs w:val="24"/>
              </w:rPr>
              <w:t>4,3</w:t>
            </w:r>
          </w:p>
        </w:tc>
        <w:tc>
          <w:tcPr>
            <w:tcW w:w="421" w:type="pct"/>
          </w:tcPr>
          <w:p w:rsidR="003F1AEC" w:rsidRPr="002C6162" w:rsidP="007C64D9">
            <w:pPr>
              <w:pStyle w:val="10"/>
              <w:rPr>
                <w:sz w:val="24"/>
                <w:szCs w:val="24"/>
              </w:rPr>
            </w:pPr>
            <w:r w:rsidRPr="002C6162">
              <w:rPr>
                <w:sz w:val="24"/>
                <w:szCs w:val="24"/>
              </w:rPr>
              <w:t>3,7</w:t>
            </w:r>
          </w:p>
        </w:tc>
        <w:tc>
          <w:tcPr>
            <w:tcW w:w="421" w:type="pct"/>
          </w:tcPr>
          <w:p w:rsidR="003F1AEC" w:rsidRPr="002C6162" w:rsidP="007C64D9">
            <w:pPr>
              <w:pStyle w:val="10"/>
              <w:rPr>
                <w:sz w:val="24"/>
                <w:szCs w:val="24"/>
              </w:rPr>
            </w:pPr>
            <w:r w:rsidRPr="002C6162">
              <w:rPr>
                <w:sz w:val="24"/>
                <w:szCs w:val="24"/>
              </w:rPr>
              <w:t>3,5</w:t>
            </w:r>
          </w:p>
        </w:tc>
        <w:tc>
          <w:tcPr>
            <w:tcW w:w="421" w:type="pct"/>
          </w:tcPr>
          <w:p w:rsidR="003F1AEC" w:rsidRPr="002C6162" w:rsidP="007C64D9">
            <w:pPr>
              <w:pStyle w:val="10"/>
              <w:rPr>
                <w:sz w:val="24"/>
                <w:szCs w:val="24"/>
              </w:rPr>
            </w:pPr>
            <w:r w:rsidRPr="002C6162">
              <w:rPr>
                <w:sz w:val="24"/>
                <w:szCs w:val="24"/>
              </w:rPr>
              <w:t>3,6</w:t>
            </w:r>
          </w:p>
        </w:tc>
        <w:tc>
          <w:tcPr>
            <w:tcW w:w="421" w:type="pct"/>
          </w:tcPr>
          <w:p w:rsidR="003F1AEC" w:rsidRPr="00AD72E6" w:rsidP="007C64D9">
            <w:pPr>
              <w:pStyle w:val="10"/>
              <w:rPr>
                <w:sz w:val="24"/>
                <w:szCs w:val="24"/>
              </w:rPr>
            </w:pPr>
            <w:r>
              <w:rPr>
                <w:sz w:val="24"/>
                <w:szCs w:val="24"/>
              </w:rPr>
              <w:t>3,6</w:t>
            </w:r>
          </w:p>
        </w:tc>
      </w:tr>
      <w:tr w:rsidTr="001E35AC">
        <w:tblPrEx>
          <w:tblW w:w="5000" w:type="pct"/>
          <w:tblLayout w:type="fixed"/>
          <w:tblLook w:val="0020"/>
        </w:tblPrEx>
        <w:tc>
          <w:tcPr>
            <w:tcW w:w="2716" w:type="pct"/>
          </w:tcPr>
          <w:p w:rsidR="003F1AEC" w:rsidRPr="008C5F5D" w:rsidP="007C64D9">
            <w:pPr>
              <w:pStyle w:val="10"/>
              <w:ind w:left="142" w:right="-125" w:hanging="142"/>
              <w:jc w:val="left"/>
              <w:rPr>
                <w:sz w:val="24"/>
                <w:szCs w:val="24"/>
              </w:rPr>
            </w:pPr>
            <w:r w:rsidRPr="008C5F5D">
              <w:rPr>
                <w:sz w:val="24"/>
                <w:szCs w:val="24"/>
              </w:rPr>
              <w:t>Число семей</w:t>
            </w:r>
            <w:r w:rsidRPr="00746FD4">
              <w:rPr>
                <w:sz w:val="24"/>
                <w:szCs w:val="24"/>
                <w:vertAlign w:val="superscript"/>
              </w:rPr>
              <w:t>1</w:t>
            </w:r>
            <w:r w:rsidRPr="00746FD4">
              <w:rPr>
                <w:sz w:val="24"/>
                <w:szCs w:val="24"/>
                <w:vertAlign w:val="superscript"/>
              </w:rPr>
              <w:t>)</w:t>
            </w:r>
            <w:r w:rsidRPr="008C5F5D">
              <w:rPr>
                <w:sz w:val="24"/>
                <w:szCs w:val="24"/>
              </w:rPr>
              <w:t>, получивших жилые помещения</w:t>
            </w:r>
            <w:r w:rsidRPr="008C5F5D">
              <w:rPr>
                <w:sz w:val="24"/>
                <w:szCs w:val="24"/>
              </w:rPr>
              <w:br/>
              <w:t>и улучшивших жилищные условия за год:</w:t>
            </w:r>
          </w:p>
        </w:tc>
        <w:tc>
          <w:tcPr>
            <w:tcW w:w="600" w:type="pct"/>
          </w:tcPr>
          <w:p w:rsidR="003F1AEC" w:rsidRPr="00AD72E6" w:rsidP="007C64D9">
            <w:pPr>
              <w:pStyle w:val="10"/>
              <w:rPr>
                <w:sz w:val="24"/>
                <w:szCs w:val="24"/>
              </w:rPr>
            </w:pPr>
          </w:p>
        </w:tc>
        <w:tc>
          <w:tcPr>
            <w:tcW w:w="421" w:type="pct"/>
          </w:tcPr>
          <w:p w:rsidR="003F1AEC" w:rsidRPr="00AD72E6" w:rsidP="007C64D9">
            <w:pPr>
              <w:pStyle w:val="10"/>
              <w:rPr>
                <w:sz w:val="24"/>
                <w:szCs w:val="24"/>
              </w:rPr>
            </w:pPr>
          </w:p>
        </w:tc>
        <w:tc>
          <w:tcPr>
            <w:tcW w:w="421" w:type="pct"/>
          </w:tcPr>
          <w:p w:rsidR="003F1AEC" w:rsidRPr="00AD72E6" w:rsidP="007C64D9">
            <w:pPr>
              <w:pStyle w:val="10"/>
              <w:rPr>
                <w:sz w:val="24"/>
                <w:szCs w:val="24"/>
              </w:rPr>
            </w:pPr>
          </w:p>
        </w:tc>
        <w:tc>
          <w:tcPr>
            <w:tcW w:w="421" w:type="pct"/>
          </w:tcPr>
          <w:p w:rsidR="003F1AEC" w:rsidRPr="00AD72E6" w:rsidP="007C64D9">
            <w:pPr>
              <w:pStyle w:val="10"/>
              <w:rPr>
                <w:sz w:val="24"/>
                <w:szCs w:val="24"/>
              </w:rPr>
            </w:pPr>
          </w:p>
        </w:tc>
        <w:tc>
          <w:tcPr>
            <w:tcW w:w="421" w:type="pct"/>
          </w:tcPr>
          <w:p w:rsidR="003F1AEC" w:rsidRPr="00AD72E6" w:rsidP="007C64D9">
            <w:pPr>
              <w:pStyle w:val="10"/>
              <w:rPr>
                <w:sz w:val="24"/>
                <w:szCs w:val="24"/>
              </w:rPr>
            </w:pPr>
          </w:p>
        </w:tc>
      </w:tr>
      <w:tr w:rsidTr="001E35AC">
        <w:tblPrEx>
          <w:tblW w:w="5000" w:type="pct"/>
          <w:tblLayout w:type="fixed"/>
          <w:tblLook w:val="0020"/>
        </w:tblPrEx>
        <w:tc>
          <w:tcPr>
            <w:tcW w:w="2716" w:type="pct"/>
          </w:tcPr>
          <w:p w:rsidR="003F1AEC" w:rsidRPr="008C5F5D" w:rsidP="007C64D9">
            <w:pPr>
              <w:pStyle w:val="10"/>
              <w:ind w:left="284" w:hanging="142"/>
              <w:jc w:val="left"/>
              <w:rPr>
                <w:sz w:val="24"/>
                <w:szCs w:val="24"/>
              </w:rPr>
            </w:pPr>
            <w:r>
              <w:rPr>
                <w:sz w:val="24"/>
                <w:szCs w:val="24"/>
              </w:rPr>
              <w:t>всего, ед.</w:t>
            </w:r>
          </w:p>
        </w:tc>
        <w:tc>
          <w:tcPr>
            <w:tcW w:w="600" w:type="pct"/>
          </w:tcPr>
          <w:p w:rsidR="003F1AEC" w:rsidRPr="002C6162" w:rsidP="007C64D9">
            <w:pPr>
              <w:pStyle w:val="10"/>
              <w:rPr>
                <w:sz w:val="24"/>
                <w:szCs w:val="24"/>
              </w:rPr>
            </w:pPr>
            <w:r w:rsidRPr="002C6162">
              <w:rPr>
                <w:sz w:val="24"/>
                <w:szCs w:val="24"/>
              </w:rPr>
              <w:t>1491</w:t>
            </w:r>
          </w:p>
        </w:tc>
        <w:tc>
          <w:tcPr>
            <w:tcW w:w="421" w:type="pct"/>
          </w:tcPr>
          <w:p w:rsidR="003F1AEC" w:rsidRPr="002C6162" w:rsidP="007C64D9">
            <w:pPr>
              <w:pStyle w:val="10"/>
              <w:rPr>
                <w:sz w:val="24"/>
                <w:szCs w:val="24"/>
              </w:rPr>
            </w:pPr>
            <w:r w:rsidRPr="002C6162">
              <w:rPr>
                <w:sz w:val="24"/>
                <w:szCs w:val="24"/>
              </w:rPr>
              <w:t>595</w:t>
            </w:r>
          </w:p>
        </w:tc>
        <w:tc>
          <w:tcPr>
            <w:tcW w:w="421" w:type="pct"/>
          </w:tcPr>
          <w:p w:rsidR="003F1AEC" w:rsidRPr="002C6162" w:rsidP="007C64D9">
            <w:pPr>
              <w:pStyle w:val="10"/>
              <w:rPr>
                <w:sz w:val="24"/>
                <w:szCs w:val="24"/>
              </w:rPr>
            </w:pPr>
            <w:r w:rsidRPr="002C6162">
              <w:rPr>
                <w:sz w:val="24"/>
                <w:szCs w:val="24"/>
              </w:rPr>
              <w:t>406</w:t>
            </w:r>
          </w:p>
        </w:tc>
        <w:tc>
          <w:tcPr>
            <w:tcW w:w="421" w:type="pct"/>
          </w:tcPr>
          <w:p w:rsidR="003F1AEC" w:rsidRPr="002C6162" w:rsidP="007C64D9">
            <w:pPr>
              <w:pStyle w:val="10"/>
              <w:rPr>
                <w:sz w:val="24"/>
                <w:szCs w:val="24"/>
              </w:rPr>
            </w:pPr>
            <w:r w:rsidRPr="002C6162">
              <w:rPr>
                <w:sz w:val="24"/>
                <w:szCs w:val="24"/>
              </w:rPr>
              <w:t>239</w:t>
            </w:r>
          </w:p>
        </w:tc>
        <w:tc>
          <w:tcPr>
            <w:tcW w:w="421" w:type="pct"/>
          </w:tcPr>
          <w:p w:rsidR="003F1AEC" w:rsidRPr="00AD72E6" w:rsidP="007C64D9">
            <w:pPr>
              <w:pStyle w:val="10"/>
              <w:rPr>
                <w:sz w:val="24"/>
                <w:szCs w:val="24"/>
              </w:rPr>
            </w:pPr>
            <w:r>
              <w:rPr>
                <w:sz w:val="24"/>
                <w:szCs w:val="24"/>
              </w:rPr>
              <w:t>326</w:t>
            </w:r>
          </w:p>
        </w:tc>
      </w:tr>
      <w:tr w:rsidTr="001E35AC">
        <w:tblPrEx>
          <w:tblW w:w="5000" w:type="pct"/>
          <w:tblLayout w:type="fixed"/>
          <w:tblLook w:val="0020"/>
        </w:tblPrEx>
        <w:tc>
          <w:tcPr>
            <w:tcW w:w="2716" w:type="pct"/>
          </w:tcPr>
          <w:p w:rsidR="003F1AEC" w:rsidRPr="008C5F5D" w:rsidP="007C64D9">
            <w:pPr>
              <w:pStyle w:val="10"/>
              <w:tabs>
                <w:tab w:val="left" w:pos="4111"/>
              </w:tabs>
              <w:ind w:left="284" w:hanging="142"/>
              <w:jc w:val="left"/>
              <w:rPr>
                <w:sz w:val="24"/>
                <w:szCs w:val="24"/>
              </w:rPr>
            </w:pPr>
            <w:r w:rsidRPr="008C5F5D">
              <w:rPr>
                <w:sz w:val="24"/>
                <w:szCs w:val="24"/>
              </w:rPr>
              <w:t xml:space="preserve">в процентах от числа семей, состоявших </w:t>
            </w:r>
            <w:r w:rsidR="004A7558">
              <w:rPr>
                <w:sz w:val="24"/>
                <w:szCs w:val="24"/>
              </w:rPr>
              <w:br/>
            </w:r>
            <w:r w:rsidRPr="008C5F5D">
              <w:rPr>
                <w:sz w:val="24"/>
                <w:szCs w:val="24"/>
              </w:rPr>
              <w:t>на учете</w:t>
            </w:r>
            <w:r w:rsidR="004A7558">
              <w:rPr>
                <w:sz w:val="24"/>
                <w:szCs w:val="24"/>
              </w:rPr>
              <w:t xml:space="preserve"> </w:t>
            </w:r>
            <w:r>
              <w:rPr>
                <w:sz w:val="24"/>
                <w:szCs w:val="24"/>
              </w:rPr>
              <w:t xml:space="preserve">в качестве нуждающихся в жилых </w:t>
            </w:r>
            <w:r w:rsidRPr="008C5F5D">
              <w:rPr>
                <w:sz w:val="24"/>
                <w:szCs w:val="24"/>
              </w:rPr>
              <w:t>помещениях</w:t>
            </w:r>
            <w:r w:rsidR="001E35AC">
              <w:rPr>
                <w:sz w:val="24"/>
                <w:szCs w:val="24"/>
              </w:rPr>
              <w:t xml:space="preserve"> </w:t>
            </w:r>
            <w:r w:rsidRPr="00D31F82">
              <w:rPr>
                <w:sz w:val="24"/>
                <w:szCs w:val="24"/>
              </w:rPr>
              <w:t xml:space="preserve">(на конец </w:t>
            </w:r>
            <w:r>
              <w:rPr>
                <w:sz w:val="24"/>
                <w:szCs w:val="24"/>
              </w:rPr>
              <w:t xml:space="preserve">предыдущего </w:t>
            </w:r>
            <w:r w:rsidRPr="00D31F82">
              <w:rPr>
                <w:sz w:val="24"/>
                <w:szCs w:val="24"/>
              </w:rPr>
              <w:t>года)</w:t>
            </w:r>
          </w:p>
        </w:tc>
        <w:tc>
          <w:tcPr>
            <w:tcW w:w="600" w:type="pct"/>
          </w:tcPr>
          <w:p w:rsidR="003F1AEC" w:rsidRPr="002C6162" w:rsidP="007C64D9">
            <w:pPr>
              <w:pStyle w:val="10"/>
              <w:rPr>
                <w:sz w:val="24"/>
                <w:szCs w:val="24"/>
              </w:rPr>
            </w:pPr>
            <w:r w:rsidRPr="002C6162">
              <w:rPr>
                <w:sz w:val="24"/>
                <w:szCs w:val="24"/>
              </w:rPr>
              <w:t>16,3</w:t>
            </w:r>
          </w:p>
        </w:tc>
        <w:tc>
          <w:tcPr>
            <w:tcW w:w="421" w:type="pct"/>
          </w:tcPr>
          <w:p w:rsidR="003F1AEC" w:rsidRPr="002C6162" w:rsidP="007C64D9">
            <w:pPr>
              <w:pStyle w:val="10"/>
              <w:rPr>
                <w:sz w:val="24"/>
                <w:szCs w:val="24"/>
              </w:rPr>
            </w:pPr>
            <w:r w:rsidRPr="002C6162">
              <w:rPr>
                <w:sz w:val="24"/>
                <w:szCs w:val="24"/>
              </w:rPr>
              <w:t>6,9</w:t>
            </w:r>
          </w:p>
        </w:tc>
        <w:tc>
          <w:tcPr>
            <w:tcW w:w="421" w:type="pct"/>
          </w:tcPr>
          <w:p w:rsidR="003F1AEC" w:rsidRPr="002C6162" w:rsidP="007C64D9">
            <w:pPr>
              <w:pStyle w:val="10"/>
              <w:rPr>
                <w:sz w:val="24"/>
                <w:szCs w:val="24"/>
              </w:rPr>
            </w:pPr>
            <w:r w:rsidRPr="002C6162">
              <w:rPr>
                <w:sz w:val="24"/>
                <w:szCs w:val="24"/>
              </w:rPr>
              <w:t>5,5</w:t>
            </w:r>
          </w:p>
        </w:tc>
        <w:tc>
          <w:tcPr>
            <w:tcW w:w="421" w:type="pct"/>
          </w:tcPr>
          <w:p w:rsidR="003F1AEC" w:rsidRPr="002C6162" w:rsidP="007C64D9">
            <w:pPr>
              <w:pStyle w:val="10"/>
              <w:rPr>
                <w:sz w:val="24"/>
                <w:szCs w:val="24"/>
              </w:rPr>
            </w:pPr>
            <w:r w:rsidRPr="002C6162">
              <w:rPr>
                <w:sz w:val="24"/>
                <w:szCs w:val="24"/>
              </w:rPr>
              <w:t>3,3</w:t>
            </w:r>
          </w:p>
        </w:tc>
        <w:tc>
          <w:tcPr>
            <w:tcW w:w="421" w:type="pct"/>
          </w:tcPr>
          <w:p w:rsidR="003F1AEC" w:rsidRPr="00AD72E6" w:rsidP="007C64D9">
            <w:pPr>
              <w:pStyle w:val="10"/>
              <w:rPr>
                <w:sz w:val="24"/>
                <w:szCs w:val="24"/>
              </w:rPr>
            </w:pPr>
            <w:r>
              <w:rPr>
                <w:sz w:val="24"/>
                <w:szCs w:val="24"/>
              </w:rPr>
              <w:t>4,5</w:t>
            </w:r>
          </w:p>
        </w:tc>
      </w:tr>
    </w:tbl>
    <w:p w:rsidR="003F1AEC" w:rsidRPr="00746FD4" w:rsidP="003F1AEC">
      <w:pPr>
        <w:tabs>
          <w:tab w:val="left" w:pos="70"/>
        </w:tabs>
        <w:spacing w:before="40" w:line="228" w:lineRule="auto"/>
        <w:ind w:left="-113" w:right="-113"/>
        <w:jc w:val="both"/>
      </w:pPr>
      <w:r w:rsidRPr="00746FD4">
        <w:rPr>
          <w:vertAlign w:val="superscript"/>
        </w:rPr>
        <w:t>1)</w:t>
      </w:r>
      <w:r w:rsidRPr="00746FD4">
        <w:t xml:space="preserve"> </w:t>
      </w:r>
      <w:r w:rsidRPr="00946342">
        <w:rPr>
          <w:bCs/>
          <w:color w:val="000000"/>
        </w:rPr>
        <w:t>Включая</w:t>
      </w:r>
      <w:r w:rsidRPr="00746FD4">
        <w:t xml:space="preserve"> одиноких</w:t>
      </w:r>
      <w:r>
        <w:t>.</w:t>
      </w:r>
    </w:p>
    <w:p w:rsidR="003F1AEC" w:rsidP="003F1AEC">
      <w:pPr>
        <w:rPr>
          <w:rFonts w:ascii="Arial" w:hAnsi="Arial"/>
          <w:color w:val="0039AC"/>
          <w:szCs w:val="24"/>
        </w:rPr>
      </w:pPr>
    </w:p>
    <w:p w:rsidR="003F1AEC" w:rsidRPr="000B39C2" w:rsidP="003F1AEC">
      <w:pPr>
        <w:pStyle w:val="Heading3"/>
        <w:spacing w:before="0" w:after="0"/>
        <w:jc w:val="center"/>
        <w:rPr>
          <w:rFonts w:ascii="Arial" w:hAnsi="Arial"/>
          <w:color w:val="0039AC"/>
          <w:szCs w:val="24"/>
        </w:rPr>
      </w:pPr>
      <w:bookmarkStart w:id="353" w:name="_Toc41481264"/>
      <w:r>
        <w:rPr>
          <w:rFonts w:ascii="Arial" w:hAnsi="Arial"/>
          <w:color w:val="0039AC"/>
          <w:szCs w:val="24"/>
        </w:rPr>
        <w:t>6</w:t>
      </w:r>
      <w:r w:rsidRPr="000B39C2">
        <w:rPr>
          <w:rFonts w:ascii="Arial" w:hAnsi="Arial"/>
          <w:color w:val="0039AC"/>
          <w:szCs w:val="24"/>
        </w:rPr>
        <w:t>.</w:t>
      </w:r>
      <w:r>
        <w:rPr>
          <w:rFonts w:ascii="Arial" w:hAnsi="Arial"/>
          <w:color w:val="0039AC"/>
          <w:szCs w:val="24"/>
        </w:rPr>
        <w:t>13</w:t>
      </w:r>
      <w:r w:rsidRPr="000B39C2">
        <w:rPr>
          <w:rFonts w:ascii="Arial" w:hAnsi="Arial"/>
          <w:color w:val="0039AC"/>
          <w:szCs w:val="24"/>
        </w:rPr>
        <w:t>. Приватизация жилищного фонда</w:t>
      </w:r>
      <w:bookmarkEnd w:id="353"/>
    </w:p>
    <w:p w:rsidR="003F1AEC" w:rsidRPr="000456FA" w:rsidP="003F1AEC">
      <w:pPr>
        <w:pStyle w:val="10"/>
        <w:rPr>
          <w:color w:val="0039AC"/>
          <w:sz w:val="16"/>
          <w:szCs w:val="16"/>
        </w:rPr>
      </w:pPr>
    </w:p>
    <w:tbl>
      <w:tblPr>
        <w:tblStyle w:val="ColorfulShadingAccent5"/>
        <w:tblW w:w="4997" w:type="pct"/>
        <w:tblLayout w:type="fixed"/>
        <w:tblLook w:val="0020"/>
      </w:tblPr>
      <w:tblGrid>
        <w:gridCol w:w="5355"/>
        <w:gridCol w:w="899"/>
        <w:gridCol w:w="899"/>
        <w:gridCol w:w="898"/>
        <w:gridCol w:w="898"/>
        <w:gridCol w:w="900"/>
      </w:tblGrid>
      <w:tr w:rsidTr="001E35AC">
        <w:tblPrEx>
          <w:tblW w:w="4997" w:type="pct"/>
          <w:tblLayout w:type="fixed"/>
          <w:tblLook w:val="0020"/>
        </w:tblPrEx>
        <w:trPr>
          <w:trHeight w:val="340"/>
        </w:trPr>
        <w:tc>
          <w:tcPr>
            <w:tcW w:w="2718" w:type="pct"/>
          </w:tcPr>
          <w:p w:rsidR="003F1AEC" w:rsidRPr="008C5F5D" w:rsidP="007C64D9">
            <w:pPr>
              <w:spacing w:before="40" w:after="40"/>
              <w:rPr>
                <w:sz w:val="24"/>
                <w:szCs w:val="24"/>
              </w:rPr>
            </w:pPr>
          </w:p>
        </w:tc>
        <w:tc>
          <w:tcPr>
            <w:tcW w:w="456" w:type="pct"/>
          </w:tcPr>
          <w:p w:rsidR="003F1AEC" w:rsidRPr="008C5F5D" w:rsidP="007C64D9">
            <w:pPr>
              <w:spacing w:before="40" w:after="40"/>
              <w:rPr>
                <w:sz w:val="24"/>
                <w:szCs w:val="24"/>
              </w:rPr>
            </w:pPr>
            <w:r w:rsidRPr="008C5F5D">
              <w:rPr>
                <w:sz w:val="24"/>
                <w:szCs w:val="24"/>
              </w:rPr>
              <w:t>2015</w:t>
            </w:r>
          </w:p>
        </w:tc>
        <w:tc>
          <w:tcPr>
            <w:tcW w:w="456" w:type="pct"/>
          </w:tcPr>
          <w:p w:rsidR="003F1AEC" w:rsidRPr="008C5F5D" w:rsidP="007C64D9">
            <w:pPr>
              <w:spacing w:before="40" w:after="40"/>
              <w:rPr>
                <w:sz w:val="24"/>
                <w:szCs w:val="24"/>
              </w:rPr>
            </w:pPr>
            <w:r>
              <w:rPr>
                <w:sz w:val="24"/>
                <w:szCs w:val="24"/>
              </w:rPr>
              <w:t>2016</w:t>
            </w:r>
          </w:p>
        </w:tc>
        <w:tc>
          <w:tcPr>
            <w:tcW w:w="456" w:type="pct"/>
          </w:tcPr>
          <w:p w:rsidR="003F1AEC" w:rsidRPr="008C5F5D" w:rsidP="007C64D9">
            <w:pPr>
              <w:spacing w:before="40" w:after="40"/>
              <w:rPr>
                <w:sz w:val="24"/>
                <w:szCs w:val="24"/>
              </w:rPr>
            </w:pPr>
            <w:r>
              <w:rPr>
                <w:sz w:val="24"/>
                <w:szCs w:val="24"/>
              </w:rPr>
              <w:t>2017</w:t>
            </w:r>
          </w:p>
        </w:tc>
        <w:tc>
          <w:tcPr>
            <w:tcW w:w="456" w:type="pct"/>
          </w:tcPr>
          <w:p w:rsidR="003F1AEC" w:rsidP="007C64D9">
            <w:pPr>
              <w:spacing w:before="40" w:after="40"/>
              <w:rPr>
                <w:sz w:val="24"/>
                <w:szCs w:val="24"/>
              </w:rPr>
            </w:pPr>
            <w:r>
              <w:rPr>
                <w:sz w:val="24"/>
                <w:szCs w:val="24"/>
              </w:rPr>
              <w:t>2018</w:t>
            </w:r>
          </w:p>
        </w:tc>
        <w:tc>
          <w:tcPr>
            <w:tcW w:w="457" w:type="pct"/>
          </w:tcPr>
          <w:p w:rsidR="003F1AEC" w:rsidP="007C64D9">
            <w:pPr>
              <w:spacing w:before="40" w:after="40"/>
              <w:rPr>
                <w:sz w:val="24"/>
                <w:szCs w:val="24"/>
              </w:rPr>
            </w:pPr>
            <w:r>
              <w:rPr>
                <w:sz w:val="24"/>
                <w:szCs w:val="24"/>
              </w:rPr>
              <w:t>2019</w:t>
            </w:r>
          </w:p>
        </w:tc>
      </w:tr>
      <w:tr w:rsidTr="001E35AC">
        <w:tblPrEx>
          <w:tblW w:w="4997" w:type="pct"/>
          <w:tblLayout w:type="fixed"/>
          <w:tblLook w:val="0020"/>
        </w:tblPrEx>
        <w:tc>
          <w:tcPr>
            <w:tcW w:w="2718" w:type="pct"/>
          </w:tcPr>
          <w:p w:rsidR="003F1AEC" w:rsidRPr="008C5F5D" w:rsidP="007C64D9">
            <w:pPr>
              <w:ind w:left="142" w:hanging="142"/>
              <w:jc w:val="left"/>
              <w:rPr>
                <w:sz w:val="24"/>
                <w:szCs w:val="24"/>
              </w:rPr>
            </w:pPr>
            <w:r w:rsidRPr="008C5F5D">
              <w:rPr>
                <w:sz w:val="24"/>
                <w:szCs w:val="24"/>
              </w:rPr>
              <w:t xml:space="preserve">Число приватизированных </w:t>
            </w:r>
            <w:r>
              <w:rPr>
                <w:sz w:val="24"/>
                <w:szCs w:val="24"/>
              </w:rPr>
              <w:br/>
            </w:r>
            <w:r w:rsidRPr="008C5F5D">
              <w:rPr>
                <w:sz w:val="24"/>
                <w:szCs w:val="24"/>
              </w:rPr>
              <w:t xml:space="preserve">жилых помещений, </w:t>
            </w:r>
            <w:r>
              <w:rPr>
                <w:sz w:val="24"/>
                <w:szCs w:val="24"/>
              </w:rPr>
              <w:t>ед.</w:t>
            </w:r>
          </w:p>
        </w:tc>
        <w:tc>
          <w:tcPr>
            <w:tcW w:w="456" w:type="pct"/>
          </w:tcPr>
          <w:p w:rsidR="003F1AEC" w:rsidRPr="008C5F5D" w:rsidP="007C64D9">
            <w:pPr>
              <w:rPr>
                <w:sz w:val="24"/>
                <w:szCs w:val="24"/>
              </w:rPr>
            </w:pPr>
            <w:r>
              <w:rPr>
                <w:sz w:val="24"/>
                <w:szCs w:val="24"/>
              </w:rPr>
              <w:t>1</w:t>
            </w:r>
            <w:r w:rsidR="002F055F">
              <w:rPr>
                <w:sz w:val="24"/>
                <w:szCs w:val="24"/>
              </w:rPr>
              <w:t>108</w:t>
            </w:r>
          </w:p>
        </w:tc>
        <w:tc>
          <w:tcPr>
            <w:tcW w:w="456" w:type="pct"/>
          </w:tcPr>
          <w:p w:rsidR="003F1AEC" w:rsidRPr="008C5F5D" w:rsidP="007C64D9">
            <w:pPr>
              <w:rPr>
                <w:sz w:val="24"/>
                <w:szCs w:val="24"/>
              </w:rPr>
            </w:pPr>
            <w:r>
              <w:rPr>
                <w:sz w:val="24"/>
                <w:szCs w:val="24"/>
              </w:rPr>
              <w:t>500</w:t>
            </w:r>
          </w:p>
        </w:tc>
        <w:tc>
          <w:tcPr>
            <w:tcW w:w="456" w:type="pct"/>
          </w:tcPr>
          <w:p w:rsidR="003F1AEC" w:rsidRPr="00306912" w:rsidP="007C64D9">
            <w:pPr>
              <w:rPr>
                <w:sz w:val="24"/>
                <w:szCs w:val="24"/>
              </w:rPr>
            </w:pPr>
            <w:r>
              <w:rPr>
                <w:sz w:val="24"/>
                <w:szCs w:val="24"/>
                <w:lang w:val="en-US"/>
              </w:rPr>
              <w:t>683</w:t>
            </w:r>
          </w:p>
        </w:tc>
        <w:tc>
          <w:tcPr>
            <w:tcW w:w="456" w:type="pct"/>
          </w:tcPr>
          <w:p w:rsidR="003F1AEC" w:rsidP="007C64D9">
            <w:pPr>
              <w:rPr>
                <w:sz w:val="24"/>
                <w:szCs w:val="24"/>
              </w:rPr>
            </w:pPr>
            <w:r>
              <w:rPr>
                <w:sz w:val="24"/>
                <w:szCs w:val="24"/>
              </w:rPr>
              <w:t>299</w:t>
            </w:r>
          </w:p>
        </w:tc>
        <w:tc>
          <w:tcPr>
            <w:tcW w:w="457" w:type="pct"/>
          </w:tcPr>
          <w:p w:rsidR="003F1AEC" w:rsidP="007C64D9">
            <w:pPr>
              <w:rPr>
                <w:sz w:val="24"/>
                <w:szCs w:val="24"/>
              </w:rPr>
            </w:pPr>
            <w:r>
              <w:rPr>
                <w:sz w:val="24"/>
                <w:szCs w:val="24"/>
              </w:rPr>
              <w:t>294</w:t>
            </w:r>
          </w:p>
        </w:tc>
      </w:tr>
      <w:tr w:rsidTr="001E35AC">
        <w:tblPrEx>
          <w:tblW w:w="4997" w:type="pct"/>
          <w:tblLayout w:type="fixed"/>
          <w:tblLook w:val="0020"/>
        </w:tblPrEx>
        <w:tc>
          <w:tcPr>
            <w:tcW w:w="2718" w:type="pct"/>
          </w:tcPr>
          <w:p w:rsidR="003F1AEC" w:rsidRPr="008C5F5D" w:rsidP="007C64D9">
            <w:pPr>
              <w:ind w:left="142" w:hanging="142"/>
              <w:jc w:val="left"/>
              <w:rPr>
                <w:sz w:val="24"/>
                <w:szCs w:val="24"/>
              </w:rPr>
            </w:pPr>
            <w:r w:rsidRPr="008C5F5D">
              <w:rPr>
                <w:sz w:val="24"/>
                <w:szCs w:val="24"/>
              </w:rPr>
              <w:t>Общая площадь приватизированных жилых помещений, тыс. м</w:t>
            </w:r>
            <w:r w:rsidRPr="008C5F5D">
              <w:rPr>
                <w:sz w:val="24"/>
                <w:szCs w:val="24"/>
                <w:vertAlign w:val="superscript"/>
              </w:rPr>
              <w:t>2</w:t>
            </w:r>
          </w:p>
        </w:tc>
        <w:tc>
          <w:tcPr>
            <w:tcW w:w="456" w:type="pct"/>
          </w:tcPr>
          <w:p w:rsidR="003F1AEC" w:rsidRPr="008C5F5D" w:rsidP="007C64D9">
            <w:pPr>
              <w:rPr>
                <w:sz w:val="24"/>
                <w:szCs w:val="24"/>
              </w:rPr>
            </w:pPr>
            <w:r>
              <w:rPr>
                <w:sz w:val="24"/>
                <w:szCs w:val="24"/>
              </w:rPr>
              <w:t>53,</w:t>
            </w:r>
            <w:r w:rsidR="002F055F">
              <w:rPr>
                <w:sz w:val="24"/>
                <w:szCs w:val="24"/>
              </w:rPr>
              <w:t>7</w:t>
            </w:r>
          </w:p>
        </w:tc>
        <w:tc>
          <w:tcPr>
            <w:tcW w:w="456" w:type="pct"/>
          </w:tcPr>
          <w:p w:rsidR="003F1AEC" w:rsidRPr="008C5F5D" w:rsidP="007C64D9">
            <w:pPr>
              <w:rPr>
                <w:sz w:val="24"/>
                <w:szCs w:val="24"/>
              </w:rPr>
            </w:pPr>
            <w:r>
              <w:rPr>
                <w:sz w:val="24"/>
                <w:szCs w:val="24"/>
              </w:rPr>
              <w:t>23,8</w:t>
            </w:r>
          </w:p>
        </w:tc>
        <w:tc>
          <w:tcPr>
            <w:tcW w:w="456" w:type="pct"/>
          </w:tcPr>
          <w:p w:rsidR="003F1AEC" w:rsidRPr="008C5F5D" w:rsidP="007C64D9">
            <w:pPr>
              <w:rPr>
                <w:sz w:val="24"/>
                <w:szCs w:val="24"/>
              </w:rPr>
            </w:pPr>
            <w:r>
              <w:rPr>
                <w:sz w:val="24"/>
                <w:szCs w:val="24"/>
              </w:rPr>
              <w:t>31,3</w:t>
            </w:r>
          </w:p>
        </w:tc>
        <w:tc>
          <w:tcPr>
            <w:tcW w:w="456" w:type="pct"/>
          </w:tcPr>
          <w:p w:rsidR="003F1AEC" w:rsidP="007C64D9">
            <w:pPr>
              <w:rPr>
                <w:sz w:val="24"/>
                <w:szCs w:val="24"/>
              </w:rPr>
            </w:pPr>
            <w:r>
              <w:rPr>
                <w:sz w:val="24"/>
                <w:szCs w:val="24"/>
              </w:rPr>
              <w:t>14,2</w:t>
            </w:r>
          </w:p>
        </w:tc>
        <w:tc>
          <w:tcPr>
            <w:tcW w:w="457" w:type="pct"/>
          </w:tcPr>
          <w:p w:rsidR="003F1AEC" w:rsidP="007C64D9">
            <w:pPr>
              <w:rPr>
                <w:sz w:val="24"/>
                <w:szCs w:val="24"/>
              </w:rPr>
            </w:pPr>
            <w:r>
              <w:rPr>
                <w:sz w:val="24"/>
                <w:szCs w:val="24"/>
              </w:rPr>
              <w:t>14,4</w:t>
            </w:r>
          </w:p>
        </w:tc>
      </w:tr>
    </w:tbl>
    <w:p w:rsidR="003F1AEC" w:rsidRPr="007420C2" w:rsidP="003F1AEC">
      <w:pPr>
        <w:pStyle w:val="10"/>
        <w:rPr>
          <w:szCs w:val="10"/>
        </w:rPr>
      </w:pPr>
    </w:p>
    <w:p w:rsidR="003F1AEC" w:rsidP="003F1AEC">
      <w:pPr>
        <w:pStyle w:val="Heading3"/>
        <w:spacing w:before="0" w:after="0"/>
        <w:jc w:val="center"/>
        <w:rPr>
          <w:rFonts w:ascii="Arial" w:hAnsi="Arial"/>
          <w:color w:val="0039AC"/>
          <w:szCs w:val="24"/>
        </w:rPr>
      </w:pPr>
      <w:bookmarkStart w:id="354" w:name="_Toc41481265"/>
      <w:r>
        <w:rPr>
          <w:rFonts w:ascii="Arial" w:hAnsi="Arial"/>
          <w:color w:val="0039AC"/>
          <w:szCs w:val="24"/>
        </w:rPr>
        <w:t>6</w:t>
      </w:r>
      <w:r w:rsidRPr="00B735C7">
        <w:rPr>
          <w:rFonts w:ascii="Arial" w:hAnsi="Arial"/>
          <w:color w:val="0039AC"/>
          <w:szCs w:val="24"/>
        </w:rPr>
        <w:t>.</w:t>
      </w:r>
      <w:r>
        <w:rPr>
          <w:rFonts w:ascii="Arial" w:hAnsi="Arial"/>
          <w:color w:val="0039AC"/>
          <w:szCs w:val="24"/>
        </w:rPr>
        <w:t>14</w:t>
      </w:r>
      <w:r w:rsidRPr="00B735C7">
        <w:rPr>
          <w:rFonts w:ascii="Arial" w:hAnsi="Arial"/>
          <w:color w:val="0039AC"/>
          <w:szCs w:val="24"/>
        </w:rPr>
        <w:t xml:space="preserve">. </w:t>
      </w:r>
      <w:r w:rsidRPr="001C0BD9">
        <w:rPr>
          <w:rFonts w:ascii="Arial" w:hAnsi="Arial"/>
          <w:color w:val="0039AC"/>
          <w:szCs w:val="24"/>
        </w:rPr>
        <w:t>Число зарегистрированных прав на жилые помещения на основании договоров купли-продажи гражданам и юридическим лицам</w:t>
      </w:r>
      <w:bookmarkEnd w:id="354"/>
    </w:p>
    <w:p w:rsidR="003F1AEC" w:rsidP="003F1AEC">
      <w:pPr>
        <w:pStyle w:val="10"/>
      </w:pPr>
    </w:p>
    <w:tbl>
      <w:tblPr>
        <w:tblStyle w:val="ColorfulShadingAccent5"/>
        <w:tblW w:w="5000" w:type="pct"/>
        <w:tblLayout w:type="fixed"/>
        <w:tblLook w:val="0020"/>
      </w:tblPr>
      <w:tblGrid>
        <w:gridCol w:w="5353"/>
        <w:gridCol w:w="900"/>
        <w:gridCol w:w="901"/>
        <w:gridCol w:w="901"/>
        <w:gridCol w:w="901"/>
        <w:gridCol w:w="899"/>
      </w:tblGrid>
      <w:tr w:rsidTr="001E35AC">
        <w:tblPrEx>
          <w:tblW w:w="5000" w:type="pct"/>
          <w:tblLayout w:type="fixed"/>
          <w:tblLook w:val="0020"/>
        </w:tblPrEx>
        <w:trPr>
          <w:trHeight w:val="340"/>
        </w:trPr>
        <w:tc>
          <w:tcPr>
            <w:tcW w:w="2716" w:type="pct"/>
          </w:tcPr>
          <w:p w:rsidR="003F1AEC" w:rsidRPr="008C5F5D" w:rsidP="007C64D9">
            <w:pPr>
              <w:spacing w:before="40" w:after="40"/>
              <w:rPr>
                <w:sz w:val="24"/>
                <w:szCs w:val="24"/>
              </w:rPr>
            </w:pPr>
          </w:p>
        </w:tc>
        <w:tc>
          <w:tcPr>
            <w:tcW w:w="457" w:type="pct"/>
          </w:tcPr>
          <w:p w:rsidR="003F1AEC" w:rsidRPr="008C5F5D" w:rsidP="007C64D9">
            <w:pPr>
              <w:spacing w:before="40" w:after="40"/>
              <w:rPr>
                <w:sz w:val="24"/>
                <w:szCs w:val="24"/>
              </w:rPr>
            </w:pPr>
            <w:r w:rsidRPr="008C5F5D">
              <w:rPr>
                <w:sz w:val="24"/>
                <w:szCs w:val="24"/>
              </w:rPr>
              <w:t>2015</w:t>
            </w:r>
          </w:p>
        </w:tc>
        <w:tc>
          <w:tcPr>
            <w:tcW w:w="457" w:type="pct"/>
          </w:tcPr>
          <w:p w:rsidR="003F1AEC" w:rsidRPr="008C5F5D" w:rsidP="007C64D9">
            <w:pPr>
              <w:spacing w:before="40" w:after="40"/>
              <w:rPr>
                <w:sz w:val="24"/>
                <w:szCs w:val="24"/>
              </w:rPr>
            </w:pPr>
            <w:r>
              <w:rPr>
                <w:sz w:val="24"/>
                <w:szCs w:val="24"/>
              </w:rPr>
              <w:t>2016</w:t>
            </w:r>
          </w:p>
        </w:tc>
        <w:tc>
          <w:tcPr>
            <w:tcW w:w="457" w:type="pct"/>
          </w:tcPr>
          <w:p w:rsidR="003F1AEC" w:rsidRPr="008C5F5D" w:rsidP="007C64D9">
            <w:pPr>
              <w:spacing w:before="40" w:after="40"/>
              <w:rPr>
                <w:sz w:val="24"/>
                <w:szCs w:val="24"/>
              </w:rPr>
            </w:pPr>
            <w:r>
              <w:rPr>
                <w:sz w:val="24"/>
                <w:szCs w:val="24"/>
              </w:rPr>
              <w:t>2017</w:t>
            </w:r>
          </w:p>
        </w:tc>
        <w:tc>
          <w:tcPr>
            <w:tcW w:w="457" w:type="pct"/>
          </w:tcPr>
          <w:p w:rsidR="003F1AEC" w:rsidP="007C64D9">
            <w:pPr>
              <w:spacing w:before="40" w:after="40"/>
              <w:rPr>
                <w:sz w:val="24"/>
                <w:szCs w:val="24"/>
              </w:rPr>
            </w:pPr>
            <w:r>
              <w:rPr>
                <w:sz w:val="24"/>
                <w:szCs w:val="24"/>
              </w:rPr>
              <w:t>2018</w:t>
            </w:r>
          </w:p>
        </w:tc>
        <w:tc>
          <w:tcPr>
            <w:tcW w:w="457" w:type="pct"/>
          </w:tcPr>
          <w:p w:rsidR="003F1AEC" w:rsidP="007C64D9">
            <w:pPr>
              <w:spacing w:before="40" w:after="40"/>
              <w:rPr>
                <w:sz w:val="24"/>
                <w:szCs w:val="24"/>
              </w:rPr>
            </w:pPr>
            <w:r>
              <w:rPr>
                <w:sz w:val="24"/>
                <w:szCs w:val="24"/>
              </w:rPr>
              <w:t>2019</w:t>
            </w:r>
          </w:p>
        </w:tc>
      </w:tr>
      <w:tr w:rsidTr="001E35AC">
        <w:tblPrEx>
          <w:tblW w:w="5000" w:type="pct"/>
          <w:tblLayout w:type="fixed"/>
          <w:tblLook w:val="0020"/>
        </w:tblPrEx>
        <w:tc>
          <w:tcPr>
            <w:tcW w:w="2716" w:type="pct"/>
            <w:vAlign w:val="top"/>
          </w:tcPr>
          <w:p w:rsidR="003F1AEC" w:rsidRPr="00B735C7" w:rsidP="007C64D9">
            <w:pPr>
              <w:pStyle w:val="10"/>
              <w:ind w:left="142" w:right="-68" w:hanging="142"/>
              <w:jc w:val="left"/>
              <w:rPr>
                <w:sz w:val="24"/>
                <w:szCs w:val="24"/>
              </w:rPr>
            </w:pPr>
            <w:r w:rsidRPr="00B735C7">
              <w:rPr>
                <w:sz w:val="24"/>
                <w:szCs w:val="24"/>
              </w:rPr>
              <w:t xml:space="preserve">Число зарегистрированных прав </w:t>
            </w:r>
            <w:r>
              <w:rPr>
                <w:sz w:val="24"/>
                <w:szCs w:val="24"/>
              </w:rPr>
              <w:br/>
            </w:r>
            <w:r w:rsidRPr="00B735C7">
              <w:rPr>
                <w:sz w:val="24"/>
                <w:szCs w:val="24"/>
              </w:rPr>
              <w:t>на жилые помещения на основании договоров купли-продажи,</w:t>
            </w:r>
            <w:r>
              <w:rPr>
                <w:sz w:val="24"/>
                <w:szCs w:val="24"/>
              </w:rPr>
              <w:t xml:space="preserve"> ед.</w:t>
            </w:r>
          </w:p>
        </w:tc>
        <w:tc>
          <w:tcPr>
            <w:tcW w:w="457" w:type="pct"/>
          </w:tcPr>
          <w:p w:rsidR="003F1AEC" w:rsidRPr="008C5F5D" w:rsidP="007C64D9">
            <w:pPr>
              <w:rPr>
                <w:sz w:val="24"/>
                <w:szCs w:val="24"/>
              </w:rPr>
            </w:pPr>
            <w:r>
              <w:rPr>
                <w:sz w:val="24"/>
                <w:szCs w:val="24"/>
              </w:rPr>
              <w:t>17324</w:t>
            </w:r>
          </w:p>
        </w:tc>
        <w:tc>
          <w:tcPr>
            <w:tcW w:w="457" w:type="pct"/>
          </w:tcPr>
          <w:p w:rsidR="003F1AEC" w:rsidP="007C64D9">
            <w:pPr>
              <w:rPr>
                <w:sz w:val="24"/>
                <w:szCs w:val="24"/>
              </w:rPr>
            </w:pPr>
            <w:r>
              <w:rPr>
                <w:sz w:val="24"/>
                <w:szCs w:val="24"/>
              </w:rPr>
              <w:t>14945</w:t>
            </w:r>
          </w:p>
        </w:tc>
        <w:tc>
          <w:tcPr>
            <w:tcW w:w="457" w:type="pct"/>
          </w:tcPr>
          <w:p w:rsidR="003F1AEC" w:rsidRPr="008C5F5D" w:rsidP="007C64D9">
            <w:pPr>
              <w:rPr>
                <w:sz w:val="24"/>
                <w:szCs w:val="24"/>
              </w:rPr>
            </w:pPr>
            <w:r>
              <w:rPr>
                <w:sz w:val="24"/>
                <w:szCs w:val="24"/>
              </w:rPr>
              <w:t>14883</w:t>
            </w:r>
          </w:p>
        </w:tc>
        <w:tc>
          <w:tcPr>
            <w:tcW w:w="457" w:type="pct"/>
          </w:tcPr>
          <w:p w:rsidR="003F1AEC" w:rsidP="007C64D9">
            <w:pPr>
              <w:rPr>
                <w:sz w:val="24"/>
                <w:szCs w:val="24"/>
              </w:rPr>
            </w:pPr>
            <w:r>
              <w:rPr>
                <w:sz w:val="24"/>
                <w:szCs w:val="24"/>
              </w:rPr>
              <w:t>12586</w:t>
            </w:r>
          </w:p>
        </w:tc>
        <w:tc>
          <w:tcPr>
            <w:tcW w:w="457" w:type="pct"/>
          </w:tcPr>
          <w:p w:rsidR="003F1AEC" w:rsidP="007C64D9">
            <w:pPr>
              <w:rPr>
                <w:sz w:val="24"/>
                <w:szCs w:val="24"/>
              </w:rPr>
            </w:pPr>
            <w:r>
              <w:rPr>
                <w:sz w:val="24"/>
                <w:szCs w:val="24"/>
              </w:rPr>
              <w:t>14030</w:t>
            </w:r>
          </w:p>
        </w:tc>
      </w:tr>
      <w:tr w:rsidTr="001E35AC">
        <w:tblPrEx>
          <w:tblW w:w="5000" w:type="pct"/>
          <w:tblLayout w:type="fixed"/>
          <w:tblLook w:val="0020"/>
        </w:tblPrEx>
        <w:tc>
          <w:tcPr>
            <w:tcW w:w="2716" w:type="pct"/>
            <w:vAlign w:val="top"/>
          </w:tcPr>
          <w:p w:rsidR="003F1AEC" w:rsidRPr="00B735C7" w:rsidP="007C64D9">
            <w:pPr>
              <w:pStyle w:val="10"/>
              <w:ind w:left="284" w:right="-68" w:hanging="142"/>
              <w:jc w:val="left"/>
              <w:rPr>
                <w:sz w:val="24"/>
                <w:szCs w:val="24"/>
              </w:rPr>
            </w:pPr>
            <w:r w:rsidRPr="00B735C7">
              <w:rPr>
                <w:sz w:val="24"/>
                <w:szCs w:val="24"/>
              </w:rPr>
              <w:t xml:space="preserve">в том числе </w:t>
            </w:r>
            <w:r>
              <w:rPr>
                <w:sz w:val="24"/>
                <w:szCs w:val="24"/>
              </w:rPr>
              <w:t xml:space="preserve">гражданам </w:t>
            </w:r>
            <w:r w:rsidRPr="003E07DB">
              <w:rPr>
                <w:sz w:val="24"/>
                <w:szCs w:val="24"/>
              </w:rPr>
              <w:t>Р</w:t>
            </w:r>
            <w:r>
              <w:rPr>
                <w:sz w:val="24"/>
                <w:szCs w:val="24"/>
              </w:rPr>
              <w:t>оссии</w:t>
            </w:r>
          </w:p>
        </w:tc>
        <w:tc>
          <w:tcPr>
            <w:tcW w:w="457" w:type="pct"/>
          </w:tcPr>
          <w:p w:rsidR="003F1AEC" w:rsidRPr="008C5F5D" w:rsidP="007C64D9">
            <w:pPr>
              <w:rPr>
                <w:sz w:val="24"/>
                <w:szCs w:val="24"/>
              </w:rPr>
            </w:pPr>
            <w:r>
              <w:rPr>
                <w:sz w:val="24"/>
                <w:szCs w:val="24"/>
              </w:rPr>
              <w:t>17111</w:t>
            </w:r>
          </w:p>
        </w:tc>
        <w:tc>
          <w:tcPr>
            <w:tcW w:w="457" w:type="pct"/>
          </w:tcPr>
          <w:p w:rsidR="003F1AEC" w:rsidP="007C64D9">
            <w:pPr>
              <w:rPr>
                <w:sz w:val="24"/>
                <w:szCs w:val="24"/>
              </w:rPr>
            </w:pPr>
            <w:r>
              <w:rPr>
                <w:sz w:val="24"/>
                <w:szCs w:val="24"/>
              </w:rPr>
              <w:t>14678</w:t>
            </w:r>
          </w:p>
        </w:tc>
        <w:tc>
          <w:tcPr>
            <w:tcW w:w="457" w:type="pct"/>
          </w:tcPr>
          <w:p w:rsidR="003F1AEC" w:rsidRPr="008C5F5D" w:rsidP="007C64D9">
            <w:pPr>
              <w:rPr>
                <w:sz w:val="24"/>
                <w:szCs w:val="24"/>
              </w:rPr>
            </w:pPr>
            <w:r>
              <w:rPr>
                <w:sz w:val="24"/>
                <w:szCs w:val="24"/>
              </w:rPr>
              <w:t>14631</w:t>
            </w:r>
          </w:p>
        </w:tc>
        <w:tc>
          <w:tcPr>
            <w:tcW w:w="457" w:type="pct"/>
          </w:tcPr>
          <w:p w:rsidR="003F1AEC" w:rsidP="007C64D9">
            <w:pPr>
              <w:rPr>
                <w:sz w:val="24"/>
                <w:szCs w:val="24"/>
              </w:rPr>
            </w:pPr>
            <w:r>
              <w:rPr>
                <w:sz w:val="24"/>
                <w:szCs w:val="24"/>
              </w:rPr>
              <w:t>12403</w:t>
            </w:r>
          </w:p>
        </w:tc>
        <w:tc>
          <w:tcPr>
            <w:tcW w:w="457" w:type="pct"/>
          </w:tcPr>
          <w:p w:rsidR="003F1AEC" w:rsidP="007C64D9">
            <w:pPr>
              <w:rPr>
                <w:sz w:val="24"/>
                <w:szCs w:val="24"/>
              </w:rPr>
            </w:pPr>
            <w:r>
              <w:rPr>
                <w:sz w:val="24"/>
                <w:szCs w:val="24"/>
              </w:rPr>
              <w:t>13932</w:t>
            </w:r>
          </w:p>
        </w:tc>
      </w:tr>
      <w:tr w:rsidTr="001E35AC">
        <w:tblPrEx>
          <w:tblW w:w="5000" w:type="pct"/>
          <w:tblLayout w:type="fixed"/>
          <w:tblLook w:val="0020"/>
        </w:tblPrEx>
        <w:tc>
          <w:tcPr>
            <w:tcW w:w="2716" w:type="pct"/>
            <w:vAlign w:val="top"/>
          </w:tcPr>
          <w:p w:rsidR="003F1AEC" w:rsidRPr="00B735C7" w:rsidP="007C64D9">
            <w:pPr>
              <w:pStyle w:val="10"/>
              <w:ind w:left="142" w:right="-68" w:hanging="142"/>
              <w:jc w:val="left"/>
              <w:rPr>
                <w:sz w:val="24"/>
                <w:szCs w:val="24"/>
              </w:rPr>
            </w:pPr>
            <w:r w:rsidRPr="009E4489">
              <w:rPr>
                <w:spacing w:val="-4"/>
                <w:sz w:val="24"/>
                <w:szCs w:val="24"/>
              </w:rPr>
              <w:t>Общая площадь жилых помещений, на которые</w:t>
            </w:r>
            <w:r w:rsidRPr="00B735C7">
              <w:rPr>
                <w:sz w:val="24"/>
                <w:szCs w:val="24"/>
              </w:rPr>
              <w:t xml:space="preserve"> зарегистрированы права на основании договоров купли-продажи, тыс. м</w:t>
            </w:r>
            <w:r w:rsidRPr="00B735C7">
              <w:rPr>
                <w:sz w:val="24"/>
                <w:szCs w:val="24"/>
                <w:vertAlign w:val="superscript"/>
              </w:rPr>
              <w:t>2</w:t>
            </w:r>
          </w:p>
        </w:tc>
        <w:tc>
          <w:tcPr>
            <w:tcW w:w="457" w:type="pct"/>
          </w:tcPr>
          <w:p w:rsidR="003F1AEC" w:rsidRPr="008C5F5D" w:rsidP="007C64D9">
            <w:pPr>
              <w:rPr>
                <w:sz w:val="24"/>
                <w:szCs w:val="24"/>
              </w:rPr>
            </w:pPr>
            <w:r>
              <w:rPr>
                <w:sz w:val="24"/>
                <w:szCs w:val="24"/>
              </w:rPr>
              <w:t>765,5</w:t>
            </w:r>
          </w:p>
        </w:tc>
        <w:tc>
          <w:tcPr>
            <w:tcW w:w="457" w:type="pct"/>
          </w:tcPr>
          <w:p w:rsidR="003F1AEC" w:rsidP="007C64D9">
            <w:pPr>
              <w:rPr>
                <w:sz w:val="24"/>
                <w:szCs w:val="24"/>
              </w:rPr>
            </w:pPr>
            <w:r>
              <w:rPr>
                <w:sz w:val="24"/>
                <w:szCs w:val="24"/>
              </w:rPr>
              <w:t>465,4</w:t>
            </w:r>
          </w:p>
        </w:tc>
        <w:tc>
          <w:tcPr>
            <w:tcW w:w="457" w:type="pct"/>
          </w:tcPr>
          <w:p w:rsidR="003F1AEC" w:rsidRPr="008C5F5D" w:rsidP="007C64D9">
            <w:pPr>
              <w:rPr>
                <w:sz w:val="24"/>
                <w:szCs w:val="24"/>
              </w:rPr>
            </w:pPr>
            <w:r>
              <w:rPr>
                <w:sz w:val="24"/>
                <w:szCs w:val="24"/>
              </w:rPr>
              <w:t>429,4</w:t>
            </w:r>
          </w:p>
        </w:tc>
        <w:tc>
          <w:tcPr>
            <w:tcW w:w="457" w:type="pct"/>
          </w:tcPr>
          <w:p w:rsidR="003F1AEC" w:rsidP="007C64D9">
            <w:pPr>
              <w:rPr>
                <w:sz w:val="24"/>
                <w:szCs w:val="24"/>
              </w:rPr>
            </w:pPr>
            <w:r>
              <w:rPr>
                <w:sz w:val="24"/>
                <w:szCs w:val="24"/>
              </w:rPr>
              <w:t>476,2</w:t>
            </w:r>
          </w:p>
        </w:tc>
        <w:tc>
          <w:tcPr>
            <w:tcW w:w="457" w:type="pct"/>
          </w:tcPr>
          <w:p w:rsidR="003F1AEC" w:rsidP="007C64D9">
            <w:pPr>
              <w:rPr>
                <w:sz w:val="24"/>
                <w:szCs w:val="24"/>
              </w:rPr>
            </w:pPr>
            <w:r>
              <w:rPr>
                <w:sz w:val="24"/>
                <w:szCs w:val="24"/>
              </w:rPr>
              <w:t>806,1</w:t>
            </w:r>
          </w:p>
        </w:tc>
      </w:tr>
      <w:tr w:rsidTr="001E35AC">
        <w:tblPrEx>
          <w:tblW w:w="5000" w:type="pct"/>
          <w:tblLayout w:type="fixed"/>
          <w:tblLook w:val="0020"/>
        </w:tblPrEx>
        <w:trPr>
          <w:trHeight w:val="77"/>
        </w:trPr>
        <w:tc>
          <w:tcPr>
            <w:tcW w:w="2716" w:type="pct"/>
          </w:tcPr>
          <w:p w:rsidR="003F1AEC" w:rsidRPr="00B735C7" w:rsidP="007C64D9">
            <w:pPr>
              <w:pStyle w:val="10"/>
              <w:ind w:left="284" w:right="-68" w:hanging="142"/>
              <w:jc w:val="left"/>
              <w:rPr>
                <w:sz w:val="24"/>
                <w:szCs w:val="24"/>
              </w:rPr>
            </w:pPr>
            <w:r w:rsidRPr="00B735C7">
              <w:rPr>
                <w:sz w:val="24"/>
                <w:szCs w:val="24"/>
              </w:rPr>
              <w:t xml:space="preserve">в том числе </w:t>
            </w:r>
            <w:r>
              <w:rPr>
                <w:sz w:val="24"/>
                <w:szCs w:val="24"/>
              </w:rPr>
              <w:t xml:space="preserve">гражданам </w:t>
            </w:r>
            <w:r w:rsidRPr="003E07DB">
              <w:rPr>
                <w:sz w:val="24"/>
                <w:szCs w:val="24"/>
              </w:rPr>
              <w:t>Р</w:t>
            </w:r>
            <w:r>
              <w:rPr>
                <w:sz w:val="24"/>
                <w:szCs w:val="24"/>
              </w:rPr>
              <w:t>оссии</w:t>
            </w:r>
          </w:p>
        </w:tc>
        <w:tc>
          <w:tcPr>
            <w:tcW w:w="457" w:type="pct"/>
          </w:tcPr>
          <w:p w:rsidR="003F1AEC" w:rsidRPr="008C5F5D" w:rsidP="007C64D9">
            <w:pPr>
              <w:rPr>
                <w:sz w:val="24"/>
                <w:szCs w:val="24"/>
              </w:rPr>
            </w:pPr>
            <w:r>
              <w:rPr>
                <w:sz w:val="24"/>
                <w:szCs w:val="24"/>
              </w:rPr>
              <w:t>754,5</w:t>
            </w:r>
          </w:p>
        </w:tc>
        <w:tc>
          <w:tcPr>
            <w:tcW w:w="457" w:type="pct"/>
          </w:tcPr>
          <w:p w:rsidR="003F1AEC" w:rsidP="007C64D9">
            <w:pPr>
              <w:rPr>
                <w:sz w:val="24"/>
                <w:szCs w:val="24"/>
              </w:rPr>
            </w:pPr>
            <w:r>
              <w:rPr>
                <w:sz w:val="24"/>
                <w:szCs w:val="24"/>
              </w:rPr>
              <w:t>453,0</w:t>
            </w:r>
          </w:p>
        </w:tc>
        <w:tc>
          <w:tcPr>
            <w:tcW w:w="457" w:type="pct"/>
          </w:tcPr>
          <w:p w:rsidR="003F1AEC" w:rsidRPr="008C5F5D" w:rsidP="007C64D9">
            <w:pPr>
              <w:rPr>
                <w:sz w:val="24"/>
                <w:szCs w:val="24"/>
              </w:rPr>
            </w:pPr>
            <w:r>
              <w:rPr>
                <w:sz w:val="24"/>
                <w:szCs w:val="24"/>
              </w:rPr>
              <w:t>419,9</w:t>
            </w:r>
          </w:p>
        </w:tc>
        <w:tc>
          <w:tcPr>
            <w:tcW w:w="457" w:type="pct"/>
          </w:tcPr>
          <w:p w:rsidR="003F1AEC" w:rsidP="007C64D9">
            <w:pPr>
              <w:rPr>
                <w:sz w:val="24"/>
                <w:szCs w:val="24"/>
              </w:rPr>
            </w:pPr>
            <w:r>
              <w:rPr>
                <w:sz w:val="24"/>
                <w:szCs w:val="24"/>
              </w:rPr>
              <w:t>468,5</w:t>
            </w:r>
          </w:p>
        </w:tc>
        <w:tc>
          <w:tcPr>
            <w:tcW w:w="457" w:type="pct"/>
          </w:tcPr>
          <w:p w:rsidR="003F1AEC" w:rsidP="007C64D9">
            <w:pPr>
              <w:rPr>
                <w:sz w:val="24"/>
                <w:szCs w:val="24"/>
              </w:rPr>
            </w:pPr>
            <w:r>
              <w:rPr>
                <w:sz w:val="24"/>
                <w:szCs w:val="24"/>
              </w:rPr>
              <w:t>802,0</w:t>
            </w:r>
          </w:p>
        </w:tc>
      </w:tr>
    </w:tbl>
    <w:p w:rsidR="003F1AEC" w:rsidP="003F1AEC">
      <w:pPr>
        <w:pStyle w:val="10"/>
        <w:spacing w:before="40"/>
        <w:ind w:left="-113" w:right="-113"/>
        <w:rPr>
          <w:vertAlign w:val="superscript"/>
        </w:rPr>
      </w:pPr>
    </w:p>
    <w:p w:rsidR="003F1AEC" w:rsidP="003F1AEC">
      <w:pPr>
        <w:pStyle w:val="10"/>
        <w:spacing w:before="40"/>
        <w:ind w:left="-113" w:right="-113"/>
        <w:rPr>
          <w:snapToGrid/>
        </w:rPr>
      </w:pPr>
    </w:p>
    <w:p w:rsidR="003F1AEC" w:rsidRPr="001C0BD9" w:rsidP="003F1AEC">
      <w:pPr>
        <w:pStyle w:val="10"/>
        <w:spacing w:before="40"/>
        <w:ind w:left="-113" w:right="-113"/>
        <w:sectPr w:rsidSect="002726BC">
          <w:headerReference w:type="default" r:id="rId35"/>
          <w:pgSz w:w="11907" w:h="16839" w:code="9"/>
          <w:pgMar w:top="1134" w:right="1134" w:bottom="1134" w:left="1134" w:header="567" w:footer="284" w:gutter="0"/>
          <w:cols w:space="720"/>
          <w:titlePg/>
          <w:docGrid w:linePitch="272"/>
        </w:sectPr>
      </w:pPr>
    </w:p>
    <w:p w:rsidR="00947E18" w:rsidRPr="000C46A2" w:rsidP="00491BBC">
      <w:pPr>
        <w:pStyle w:val="Heading1"/>
        <w:spacing w:after="200"/>
        <w:ind w:firstLine="0"/>
        <w:jc w:val="center"/>
        <w:rPr>
          <w:rFonts w:ascii="Arial" w:hAnsi="Arial"/>
          <w:snapToGrid w:val="0"/>
          <w:color w:val="0039AC"/>
          <w:sz w:val="32"/>
          <w:szCs w:val="32"/>
        </w:rPr>
      </w:pPr>
      <w:bookmarkStart w:id="355" w:name="_Toc323231051"/>
      <w:bookmarkStart w:id="356" w:name="_Toc323231576"/>
      <w:bookmarkStart w:id="357" w:name="_Toc323233832"/>
      <w:bookmarkStart w:id="358" w:name="_Toc323283829"/>
      <w:bookmarkStart w:id="359" w:name="_Toc323284688"/>
      <w:bookmarkStart w:id="360" w:name="_Toc323286313"/>
      <w:bookmarkStart w:id="361" w:name="_Toc323288659"/>
      <w:bookmarkStart w:id="362" w:name="_Toc416266062"/>
      <w:bookmarkStart w:id="363" w:name="_Toc420564658"/>
      <w:bookmarkStart w:id="364" w:name="_Toc41481266"/>
      <w:bookmarkStart w:id="365" w:name="_Toc199752954"/>
      <w:bookmarkStart w:id="366" w:name="_Toc200449055"/>
      <w:bookmarkStart w:id="367" w:name="_Toc231022372"/>
      <w:bookmarkStart w:id="368" w:name="_Toc231022500"/>
      <w:bookmarkStart w:id="369" w:name="_Toc231022619"/>
      <w:bookmarkStart w:id="370" w:name="_Toc231022794"/>
      <w:bookmarkStart w:id="371" w:name="_Toc231024133"/>
      <w:bookmarkStart w:id="372" w:name="_Toc231024383"/>
      <w:bookmarkStart w:id="373" w:name="_Toc231092507"/>
      <w:bookmarkStart w:id="374" w:name="_Toc231092797"/>
      <w:bookmarkStart w:id="375" w:name="_Toc231092905"/>
      <w:bookmarkStart w:id="376" w:name="_Toc420463784"/>
      <w:bookmarkStart w:id="377" w:name="_Toc451569842"/>
      <w:bookmarkStart w:id="378" w:name="_Toc323228552"/>
      <w:bookmarkStart w:id="379" w:name="_Toc323284704"/>
      <w:bookmarkStart w:id="380" w:name="_Toc323286329"/>
      <w:bookmarkStart w:id="381" w:name="_Toc323288675"/>
      <w:bookmarkStart w:id="382" w:name="_Toc420564671"/>
      <w:bookmarkStart w:id="383" w:name="_Toc323231052"/>
      <w:bookmarkStart w:id="384" w:name="_Toc323231577"/>
      <w:bookmarkStart w:id="385" w:name="_Toc323233833"/>
      <w:bookmarkStart w:id="386" w:name="_Toc323283830"/>
      <w:bookmarkStart w:id="387" w:name="_Toc323284700"/>
      <w:bookmarkStart w:id="388" w:name="_Toc323286325"/>
      <w:bookmarkStart w:id="389" w:name="_Toc323288671"/>
      <w:bookmarkStart w:id="390" w:name="_Toc420463782"/>
      <w:bookmarkStart w:id="391" w:name="_Toc451569839"/>
      <w:bookmarkStart w:id="392" w:name="_Toc199752956"/>
      <w:bookmarkStart w:id="393" w:name="_Toc200449057"/>
      <w:bookmarkEnd w:id="316"/>
      <w:bookmarkEnd w:id="317"/>
      <w:bookmarkEnd w:id="318"/>
      <w:bookmarkEnd w:id="319"/>
      <w:bookmarkEnd w:id="320"/>
      <w:bookmarkEnd w:id="321"/>
      <w:bookmarkEnd w:id="322"/>
      <w:bookmarkEnd w:id="323"/>
      <w:bookmarkEnd w:id="324"/>
      <w:bookmarkEnd w:id="325"/>
      <w:bookmarkEnd w:id="326"/>
      <w:r>
        <w:rPr>
          <w:rFonts w:ascii="Arial" w:hAnsi="Arial"/>
          <w:snapToGrid w:val="0"/>
          <w:color w:val="0039AC"/>
          <w:sz w:val="32"/>
          <w:szCs w:val="32"/>
        </w:rPr>
        <w:t>7</w:t>
      </w:r>
      <w:r w:rsidRPr="000C46A2">
        <w:rPr>
          <w:rFonts w:ascii="Arial" w:hAnsi="Arial"/>
          <w:snapToGrid w:val="0"/>
          <w:color w:val="0039AC"/>
          <w:sz w:val="32"/>
          <w:szCs w:val="32"/>
        </w:rPr>
        <w:t>. ОБРАЗОВАНИЕ</w:t>
      </w:r>
      <w:bookmarkEnd w:id="355"/>
      <w:bookmarkEnd w:id="356"/>
      <w:bookmarkEnd w:id="357"/>
      <w:bookmarkEnd w:id="358"/>
      <w:bookmarkEnd w:id="359"/>
      <w:bookmarkEnd w:id="360"/>
      <w:bookmarkEnd w:id="361"/>
      <w:bookmarkEnd w:id="362"/>
      <w:bookmarkEnd w:id="363"/>
      <w:bookmarkEnd w:id="364"/>
    </w:p>
    <w:p w:rsidR="00124266" w:rsidP="00491BBC">
      <w:pPr>
        <w:pStyle w:val="Heading3"/>
        <w:spacing w:before="0" w:after="0"/>
        <w:jc w:val="center"/>
        <w:rPr>
          <w:rFonts w:ascii="Arial" w:hAnsi="Arial" w:cs="Arial"/>
          <w:color w:val="0039AC"/>
        </w:rPr>
      </w:pPr>
      <w:bookmarkStart w:id="394" w:name="_Toc41481267"/>
      <w:bookmarkStart w:id="395" w:name="_Toc323231053"/>
      <w:bookmarkStart w:id="396" w:name="_Toc323231578"/>
      <w:bookmarkStart w:id="397" w:name="_Toc323233834"/>
      <w:bookmarkStart w:id="398" w:name="_Toc323283831"/>
      <w:bookmarkStart w:id="399" w:name="_Toc323284703"/>
      <w:bookmarkStart w:id="400" w:name="_Toc323286328"/>
      <w:bookmarkStart w:id="401" w:name="_Toc323288674"/>
      <w:bookmarkStart w:id="402" w:name="_Toc420564670"/>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Fonts w:ascii="Arial" w:hAnsi="Arial" w:cs="Arial"/>
          <w:color w:val="0039AC"/>
        </w:rPr>
        <w:t>7</w:t>
      </w:r>
      <w:r w:rsidRPr="00A54C96" w:rsidR="00AA52DD">
        <w:rPr>
          <w:rFonts w:ascii="Arial" w:hAnsi="Arial" w:cs="Arial"/>
          <w:color w:val="0039AC"/>
        </w:rPr>
        <w:t xml:space="preserve">.1. Организации, осуществляющие образовательную деятельность </w:t>
      </w:r>
      <w:r w:rsidRPr="00A54C96" w:rsidR="00A54C96">
        <w:rPr>
          <w:rFonts w:ascii="Arial" w:hAnsi="Arial" w:cs="Arial"/>
          <w:color w:val="0039AC"/>
        </w:rPr>
        <w:br/>
      </w:r>
      <w:r w:rsidRPr="00A54C96" w:rsidR="00AA52DD">
        <w:rPr>
          <w:rFonts w:ascii="Arial" w:hAnsi="Arial" w:cs="Arial"/>
          <w:color w:val="0039AC"/>
        </w:rPr>
        <w:t xml:space="preserve">по образовательным программам дошкольного образования, </w:t>
      </w:r>
      <w:r w:rsidRPr="00A54C96" w:rsidR="00A54C96">
        <w:rPr>
          <w:rFonts w:ascii="Arial" w:hAnsi="Arial" w:cs="Arial"/>
          <w:color w:val="0039AC"/>
        </w:rPr>
        <w:br/>
      </w:r>
      <w:r w:rsidRPr="00A54C96" w:rsidR="00AA52DD">
        <w:rPr>
          <w:rFonts w:ascii="Arial" w:hAnsi="Arial" w:cs="Arial"/>
          <w:color w:val="0039AC"/>
        </w:rPr>
        <w:t>присмотр и уход за детьми</w:t>
      </w:r>
      <w:bookmarkEnd w:id="394"/>
    </w:p>
    <w:p w:rsidR="00AA52DD" w:rsidRPr="007D2F50" w:rsidP="007D2F50">
      <w:pPr>
        <w:jc w:val="center"/>
        <w:rPr>
          <w:rFonts w:ascii="Arial" w:hAnsi="Arial" w:cs="Arial"/>
          <w:color w:val="0039AC"/>
          <w:sz w:val="24"/>
          <w:szCs w:val="24"/>
        </w:rPr>
      </w:pPr>
      <w:bookmarkStart w:id="403" w:name="_Toc10125135"/>
      <w:bookmarkStart w:id="404" w:name="_Toc10185181"/>
      <w:r w:rsidRPr="007D2F50">
        <w:rPr>
          <w:rFonts w:ascii="Arial" w:hAnsi="Arial" w:cs="Arial"/>
          <w:color w:val="0039AC"/>
          <w:sz w:val="24"/>
          <w:szCs w:val="24"/>
        </w:rPr>
        <w:t>(на конец года)</w:t>
      </w:r>
      <w:bookmarkEnd w:id="403"/>
      <w:bookmarkEnd w:id="404"/>
    </w:p>
    <w:p w:rsidR="005E15AD" w:rsidRPr="00575668" w:rsidP="007D2F50">
      <w:pPr>
        <w:jc w:val="center"/>
        <w:rPr>
          <w:sz w:val="24"/>
          <w:szCs w:val="24"/>
        </w:rPr>
      </w:pPr>
    </w:p>
    <w:tbl>
      <w:tblPr>
        <w:tblStyle w:val="50"/>
        <w:tblW w:w="5000" w:type="pct"/>
        <w:tblLayout w:type="fixed"/>
        <w:tblLook w:val="0020"/>
      </w:tblPr>
      <w:tblGrid>
        <w:gridCol w:w="5211"/>
        <w:gridCol w:w="928"/>
        <w:gridCol w:w="929"/>
        <w:gridCol w:w="929"/>
        <w:gridCol w:w="929"/>
        <w:gridCol w:w="929"/>
      </w:tblGrid>
      <w:tr w:rsidTr="00EF46ED">
        <w:tblPrEx>
          <w:tblW w:w="5000" w:type="pct"/>
          <w:tblLayout w:type="fixed"/>
          <w:tblLook w:val="0020"/>
        </w:tblPrEx>
        <w:trPr>
          <w:trHeight w:val="340"/>
        </w:trPr>
        <w:tc>
          <w:tcPr>
            <w:tcW w:w="5211" w:type="dxa"/>
          </w:tcPr>
          <w:p w:rsidR="0082339F" w:rsidRPr="00AA52DD" w:rsidP="007C64D9">
            <w:pPr>
              <w:widowControl w:val="0"/>
              <w:rPr>
                <w:bCs w:val="0"/>
                <w:color w:val="auto"/>
                <w:sz w:val="24"/>
                <w:szCs w:val="24"/>
              </w:rPr>
            </w:pPr>
          </w:p>
        </w:tc>
        <w:tc>
          <w:tcPr>
            <w:tcW w:w="928" w:type="dxa"/>
          </w:tcPr>
          <w:p w:rsidR="0082339F" w:rsidRPr="00AA52DD" w:rsidP="007C64D9">
            <w:pPr>
              <w:widowControl w:val="0"/>
              <w:rPr>
                <w:bCs w:val="0"/>
                <w:snapToGrid w:val="0"/>
                <w:color w:val="auto"/>
                <w:sz w:val="24"/>
                <w:szCs w:val="24"/>
              </w:rPr>
            </w:pPr>
            <w:r w:rsidRPr="00AA52DD">
              <w:rPr>
                <w:bCs w:val="0"/>
                <w:snapToGrid w:val="0"/>
                <w:color w:val="auto"/>
                <w:sz w:val="24"/>
                <w:szCs w:val="24"/>
              </w:rPr>
              <w:t>2015</w:t>
            </w:r>
          </w:p>
        </w:tc>
        <w:tc>
          <w:tcPr>
            <w:tcW w:w="929" w:type="dxa"/>
          </w:tcPr>
          <w:p w:rsidR="0082339F" w:rsidRPr="00AA52DD" w:rsidP="007C64D9">
            <w:pPr>
              <w:widowControl w:val="0"/>
              <w:rPr>
                <w:bCs w:val="0"/>
                <w:snapToGrid w:val="0"/>
                <w:color w:val="auto"/>
                <w:sz w:val="24"/>
                <w:szCs w:val="24"/>
              </w:rPr>
            </w:pPr>
            <w:r w:rsidRPr="00AA52DD">
              <w:rPr>
                <w:bCs w:val="0"/>
                <w:snapToGrid w:val="0"/>
                <w:color w:val="auto"/>
                <w:sz w:val="24"/>
                <w:szCs w:val="24"/>
              </w:rPr>
              <w:t>2016</w:t>
            </w:r>
          </w:p>
        </w:tc>
        <w:tc>
          <w:tcPr>
            <w:tcW w:w="929" w:type="dxa"/>
          </w:tcPr>
          <w:p w:rsidR="0082339F" w:rsidRPr="00AA52DD" w:rsidP="007C64D9">
            <w:pPr>
              <w:widowControl w:val="0"/>
              <w:rPr>
                <w:bCs w:val="0"/>
                <w:color w:val="auto"/>
                <w:sz w:val="24"/>
                <w:szCs w:val="24"/>
              </w:rPr>
            </w:pPr>
            <w:r w:rsidRPr="00AA52DD">
              <w:rPr>
                <w:bCs w:val="0"/>
                <w:color w:val="auto"/>
                <w:sz w:val="24"/>
                <w:szCs w:val="24"/>
              </w:rPr>
              <w:t>2017</w:t>
            </w:r>
          </w:p>
        </w:tc>
        <w:tc>
          <w:tcPr>
            <w:tcW w:w="929" w:type="dxa"/>
          </w:tcPr>
          <w:p w:rsidR="0082339F" w:rsidRPr="00AA52DD" w:rsidP="007C64D9">
            <w:pPr>
              <w:widowControl w:val="0"/>
              <w:rPr>
                <w:bCs w:val="0"/>
                <w:color w:val="auto"/>
                <w:sz w:val="24"/>
                <w:szCs w:val="24"/>
              </w:rPr>
            </w:pPr>
            <w:r w:rsidRPr="00AA52DD">
              <w:rPr>
                <w:bCs w:val="0"/>
                <w:color w:val="auto"/>
                <w:sz w:val="24"/>
                <w:szCs w:val="24"/>
              </w:rPr>
              <w:t>2018</w:t>
            </w:r>
          </w:p>
        </w:tc>
        <w:tc>
          <w:tcPr>
            <w:tcW w:w="929" w:type="dxa"/>
          </w:tcPr>
          <w:p w:rsidR="0082339F" w:rsidRPr="00AA52DD" w:rsidP="007C64D9">
            <w:pPr>
              <w:widowControl w:val="0"/>
              <w:rPr>
                <w:bCs w:val="0"/>
                <w:color w:val="auto"/>
                <w:sz w:val="24"/>
                <w:szCs w:val="24"/>
              </w:rPr>
            </w:pPr>
            <w:r w:rsidRPr="00AA52DD">
              <w:rPr>
                <w:bCs w:val="0"/>
                <w:color w:val="auto"/>
                <w:sz w:val="24"/>
                <w:szCs w:val="24"/>
              </w:rPr>
              <w:t>201</w:t>
            </w:r>
            <w:r>
              <w:rPr>
                <w:bCs w:val="0"/>
                <w:color w:val="auto"/>
                <w:sz w:val="24"/>
                <w:szCs w:val="24"/>
              </w:rPr>
              <w:t>9</w:t>
            </w:r>
          </w:p>
        </w:tc>
      </w:tr>
      <w:tr w:rsidTr="00EF46ED">
        <w:tblPrEx>
          <w:tblW w:w="5000" w:type="pct"/>
          <w:tblLayout w:type="fixed"/>
          <w:tblLook w:val="0020"/>
        </w:tblPrEx>
        <w:tc>
          <w:tcPr>
            <w:tcW w:w="5211" w:type="dxa"/>
          </w:tcPr>
          <w:p w:rsidR="0082339F" w:rsidRPr="00AA52DD" w:rsidP="007C64D9">
            <w:pPr>
              <w:ind w:left="170" w:hanging="113"/>
              <w:jc w:val="left"/>
              <w:rPr>
                <w:bCs/>
                <w:color w:val="000000"/>
                <w:sz w:val="24"/>
                <w:szCs w:val="24"/>
              </w:rPr>
            </w:pPr>
            <w:r w:rsidRPr="00AA52DD">
              <w:rPr>
                <w:bCs/>
                <w:color w:val="000000"/>
                <w:sz w:val="24"/>
                <w:szCs w:val="24"/>
              </w:rPr>
              <w:t>Число организаций</w:t>
            </w:r>
            <w:r w:rsidRPr="00AA52DD">
              <w:rPr>
                <w:bCs/>
                <w:color w:val="000000"/>
                <w:sz w:val="24"/>
                <w:szCs w:val="24"/>
                <w:vertAlign w:val="superscript"/>
              </w:rPr>
              <w:t>1</w:t>
            </w:r>
            <w:r w:rsidRPr="00AA52DD">
              <w:rPr>
                <w:bCs/>
                <w:color w:val="000000"/>
                <w:sz w:val="24"/>
                <w:szCs w:val="24"/>
                <w:vertAlign w:val="superscript"/>
              </w:rPr>
              <w:t>)</w:t>
            </w:r>
          </w:p>
        </w:tc>
        <w:tc>
          <w:tcPr>
            <w:tcW w:w="928" w:type="dxa"/>
          </w:tcPr>
          <w:p w:rsidR="0082339F" w:rsidRPr="00D6182C" w:rsidP="007C64D9">
            <w:pPr>
              <w:tabs>
                <w:tab w:val="left" w:pos="884"/>
              </w:tabs>
              <w:ind w:right="57"/>
              <w:rPr>
                <w:sz w:val="24"/>
                <w:szCs w:val="32"/>
              </w:rPr>
            </w:pPr>
            <w:r w:rsidRPr="00D6182C">
              <w:rPr>
                <w:sz w:val="24"/>
                <w:szCs w:val="32"/>
              </w:rPr>
              <w:t>293</w:t>
            </w:r>
          </w:p>
        </w:tc>
        <w:tc>
          <w:tcPr>
            <w:tcW w:w="929" w:type="dxa"/>
          </w:tcPr>
          <w:p w:rsidR="0082339F" w:rsidRPr="00A47A9D" w:rsidP="007C64D9">
            <w:pPr>
              <w:ind w:right="57"/>
              <w:rPr>
                <w:bCs/>
                <w:color w:val="000000"/>
                <w:sz w:val="24"/>
                <w:szCs w:val="24"/>
              </w:rPr>
            </w:pPr>
            <w:r>
              <w:rPr>
                <w:bCs/>
                <w:color w:val="000000"/>
                <w:sz w:val="24"/>
                <w:szCs w:val="24"/>
              </w:rPr>
              <w:t>281</w:t>
            </w:r>
          </w:p>
        </w:tc>
        <w:tc>
          <w:tcPr>
            <w:tcW w:w="929" w:type="dxa"/>
          </w:tcPr>
          <w:p w:rsidR="0082339F" w:rsidRPr="00AA52DD" w:rsidP="007C64D9">
            <w:pPr>
              <w:rPr>
                <w:bCs/>
                <w:color w:val="000000"/>
                <w:sz w:val="24"/>
                <w:szCs w:val="24"/>
              </w:rPr>
            </w:pPr>
            <w:r>
              <w:rPr>
                <w:bCs/>
                <w:color w:val="000000"/>
                <w:sz w:val="24"/>
                <w:szCs w:val="24"/>
              </w:rPr>
              <w:t>281</w:t>
            </w:r>
          </w:p>
        </w:tc>
        <w:tc>
          <w:tcPr>
            <w:tcW w:w="929" w:type="dxa"/>
          </w:tcPr>
          <w:p w:rsidR="0082339F" w:rsidRPr="00AA52DD" w:rsidP="007C64D9">
            <w:pPr>
              <w:rPr>
                <w:color w:val="000000"/>
                <w:spacing w:val="-6"/>
                <w:sz w:val="24"/>
                <w:szCs w:val="24"/>
              </w:rPr>
            </w:pPr>
            <w:r>
              <w:rPr>
                <w:color w:val="000000"/>
                <w:spacing w:val="-6"/>
                <w:sz w:val="24"/>
                <w:szCs w:val="24"/>
              </w:rPr>
              <w:t>277</w:t>
            </w:r>
          </w:p>
        </w:tc>
        <w:tc>
          <w:tcPr>
            <w:tcW w:w="929" w:type="dxa"/>
          </w:tcPr>
          <w:p w:rsidR="0082339F" w:rsidRPr="00AA52DD" w:rsidP="007C64D9">
            <w:pPr>
              <w:rPr>
                <w:color w:val="000000"/>
                <w:spacing w:val="-6"/>
                <w:sz w:val="24"/>
                <w:szCs w:val="24"/>
              </w:rPr>
            </w:pPr>
            <w:r>
              <w:rPr>
                <w:color w:val="000000"/>
                <w:spacing w:val="-6"/>
                <w:sz w:val="24"/>
                <w:szCs w:val="24"/>
              </w:rPr>
              <w:t>285</w:t>
            </w:r>
          </w:p>
        </w:tc>
      </w:tr>
      <w:tr w:rsidTr="00EF46ED">
        <w:tblPrEx>
          <w:tblW w:w="5000" w:type="pct"/>
          <w:tblLayout w:type="fixed"/>
          <w:tblLook w:val="0020"/>
        </w:tblPrEx>
        <w:tc>
          <w:tcPr>
            <w:tcW w:w="5211" w:type="dxa"/>
          </w:tcPr>
          <w:p w:rsidR="0082339F" w:rsidRPr="00AA52DD" w:rsidP="007C64D9">
            <w:pPr>
              <w:ind w:left="284" w:hanging="113"/>
              <w:jc w:val="left"/>
              <w:rPr>
                <w:color w:val="000000"/>
                <w:sz w:val="24"/>
                <w:szCs w:val="24"/>
              </w:rPr>
            </w:pPr>
            <w:r w:rsidRPr="00AA52DD">
              <w:rPr>
                <w:color w:val="000000"/>
                <w:sz w:val="24"/>
                <w:szCs w:val="24"/>
              </w:rPr>
              <w:t>в них воспитанников, человек</w:t>
            </w:r>
          </w:p>
        </w:tc>
        <w:tc>
          <w:tcPr>
            <w:tcW w:w="928" w:type="dxa"/>
          </w:tcPr>
          <w:p w:rsidR="0082339F" w:rsidRPr="00D6182C" w:rsidP="007C64D9">
            <w:pPr>
              <w:tabs>
                <w:tab w:val="left" w:pos="884"/>
              </w:tabs>
              <w:ind w:right="57"/>
              <w:rPr>
                <w:sz w:val="24"/>
                <w:szCs w:val="32"/>
              </w:rPr>
            </w:pPr>
            <w:r w:rsidRPr="00D6182C">
              <w:rPr>
                <w:sz w:val="24"/>
                <w:szCs w:val="32"/>
              </w:rPr>
              <w:t>34094</w:t>
            </w:r>
          </w:p>
        </w:tc>
        <w:tc>
          <w:tcPr>
            <w:tcW w:w="929" w:type="dxa"/>
          </w:tcPr>
          <w:p w:rsidR="0082339F" w:rsidRPr="00A47A9D" w:rsidP="007C64D9">
            <w:pPr>
              <w:ind w:right="57"/>
              <w:rPr>
                <w:color w:val="000000"/>
                <w:spacing w:val="-6"/>
                <w:sz w:val="24"/>
                <w:szCs w:val="24"/>
              </w:rPr>
            </w:pPr>
            <w:r>
              <w:rPr>
                <w:color w:val="000000"/>
                <w:spacing w:val="-6"/>
                <w:sz w:val="24"/>
                <w:szCs w:val="24"/>
              </w:rPr>
              <w:t>34119</w:t>
            </w:r>
          </w:p>
        </w:tc>
        <w:tc>
          <w:tcPr>
            <w:tcW w:w="929" w:type="dxa"/>
          </w:tcPr>
          <w:p w:rsidR="0082339F" w:rsidRPr="00AA52DD" w:rsidP="007C64D9">
            <w:pPr>
              <w:rPr>
                <w:color w:val="000000"/>
                <w:spacing w:val="-4"/>
                <w:sz w:val="24"/>
                <w:szCs w:val="24"/>
              </w:rPr>
            </w:pPr>
            <w:r>
              <w:rPr>
                <w:color w:val="000000"/>
                <w:spacing w:val="-4"/>
                <w:sz w:val="24"/>
                <w:szCs w:val="24"/>
              </w:rPr>
              <w:t>34296</w:t>
            </w:r>
          </w:p>
        </w:tc>
        <w:tc>
          <w:tcPr>
            <w:tcW w:w="929" w:type="dxa"/>
          </w:tcPr>
          <w:p w:rsidR="0082339F" w:rsidRPr="00AA52DD" w:rsidP="007C64D9">
            <w:pPr>
              <w:rPr>
                <w:color w:val="000000"/>
                <w:spacing w:val="-6"/>
                <w:sz w:val="24"/>
                <w:szCs w:val="24"/>
              </w:rPr>
            </w:pPr>
            <w:r>
              <w:rPr>
                <w:color w:val="000000"/>
                <w:spacing w:val="-6"/>
                <w:sz w:val="24"/>
                <w:szCs w:val="24"/>
              </w:rPr>
              <w:t>34088</w:t>
            </w:r>
          </w:p>
        </w:tc>
        <w:tc>
          <w:tcPr>
            <w:tcW w:w="929" w:type="dxa"/>
          </w:tcPr>
          <w:p w:rsidR="0082339F" w:rsidRPr="00AA52DD" w:rsidP="007C64D9">
            <w:pPr>
              <w:rPr>
                <w:color w:val="000000"/>
                <w:spacing w:val="-6"/>
                <w:sz w:val="24"/>
                <w:szCs w:val="24"/>
              </w:rPr>
            </w:pPr>
            <w:r>
              <w:rPr>
                <w:color w:val="000000"/>
                <w:spacing w:val="-6"/>
                <w:sz w:val="24"/>
                <w:szCs w:val="24"/>
              </w:rPr>
              <w:t>34664</w:t>
            </w:r>
          </w:p>
        </w:tc>
      </w:tr>
      <w:tr w:rsidTr="00EF46ED">
        <w:tblPrEx>
          <w:tblW w:w="5000" w:type="pct"/>
          <w:tblLayout w:type="fixed"/>
          <w:tblLook w:val="0020"/>
        </w:tblPrEx>
        <w:tc>
          <w:tcPr>
            <w:tcW w:w="5211" w:type="dxa"/>
          </w:tcPr>
          <w:p w:rsidR="0082339F" w:rsidRPr="00AA52DD" w:rsidP="007C64D9">
            <w:pPr>
              <w:ind w:left="170" w:hanging="113"/>
              <w:jc w:val="left"/>
              <w:rPr>
                <w:color w:val="000000"/>
                <w:sz w:val="24"/>
                <w:szCs w:val="24"/>
              </w:rPr>
            </w:pPr>
            <w:r w:rsidRPr="00AA52DD">
              <w:rPr>
                <w:color w:val="000000"/>
                <w:sz w:val="24"/>
                <w:szCs w:val="24"/>
              </w:rPr>
              <w:t xml:space="preserve">Из общего числа </w:t>
            </w:r>
            <w:r w:rsidRPr="00AA52DD">
              <w:rPr>
                <w:bCs/>
                <w:color w:val="000000"/>
                <w:sz w:val="24"/>
                <w:szCs w:val="24"/>
              </w:rPr>
              <w:t xml:space="preserve">организаций – </w:t>
            </w:r>
            <w:r w:rsidRPr="00AA52DD">
              <w:rPr>
                <w:color w:val="000000"/>
                <w:sz w:val="24"/>
                <w:szCs w:val="24"/>
              </w:rPr>
              <w:t xml:space="preserve">дошкольные </w:t>
            </w:r>
            <w:r w:rsidRPr="00AA52DD">
              <w:rPr>
                <w:color w:val="000000"/>
                <w:sz w:val="24"/>
                <w:szCs w:val="24"/>
              </w:rPr>
              <w:br/>
              <w:t>образовательные организации</w:t>
            </w:r>
          </w:p>
        </w:tc>
        <w:tc>
          <w:tcPr>
            <w:tcW w:w="928" w:type="dxa"/>
          </w:tcPr>
          <w:p w:rsidR="0082339F" w:rsidRPr="00D6182C" w:rsidP="007C64D9">
            <w:pPr>
              <w:tabs>
                <w:tab w:val="left" w:pos="884"/>
              </w:tabs>
              <w:ind w:right="57"/>
              <w:rPr>
                <w:sz w:val="24"/>
                <w:szCs w:val="32"/>
              </w:rPr>
            </w:pPr>
            <w:r w:rsidRPr="00D6182C">
              <w:rPr>
                <w:sz w:val="24"/>
                <w:szCs w:val="32"/>
              </w:rPr>
              <w:t>175</w:t>
            </w:r>
          </w:p>
        </w:tc>
        <w:tc>
          <w:tcPr>
            <w:tcW w:w="929" w:type="dxa"/>
          </w:tcPr>
          <w:p w:rsidR="0082339F" w:rsidRPr="00A47A9D" w:rsidP="007C64D9">
            <w:pPr>
              <w:ind w:right="57"/>
              <w:rPr>
                <w:color w:val="000000"/>
                <w:spacing w:val="-6"/>
                <w:sz w:val="24"/>
                <w:szCs w:val="24"/>
              </w:rPr>
            </w:pPr>
            <w:r>
              <w:rPr>
                <w:color w:val="000000"/>
                <w:spacing w:val="-6"/>
                <w:sz w:val="24"/>
                <w:szCs w:val="24"/>
              </w:rPr>
              <w:t>173</w:t>
            </w:r>
          </w:p>
        </w:tc>
        <w:tc>
          <w:tcPr>
            <w:tcW w:w="929" w:type="dxa"/>
          </w:tcPr>
          <w:p w:rsidR="0082339F" w:rsidRPr="00AA52DD" w:rsidP="007C64D9">
            <w:pPr>
              <w:rPr>
                <w:color w:val="000000"/>
                <w:spacing w:val="-6"/>
                <w:sz w:val="24"/>
                <w:szCs w:val="24"/>
              </w:rPr>
            </w:pPr>
            <w:r>
              <w:rPr>
                <w:color w:val="000000"/>
                <w:spacing w:val="-6"/>
                <w:sz w:val="24"/>
                <w:szCs w:val="24"/>
              </w:rPr>
              <w:t>173</w:t>
            </w:r>
          </w:p>
        </w:tc>
        <w:tc>
          <w:tcPr>
            <w:tcW w:w="929" w:type="dxa"/>
          </w:tcPr>
          <w:p w:rsidR="0082339F" w:rsidRPr="00AA52DD" w:rsidP="007C64D9">
            <w:pPr>
              <w:rPr>
                <w:color w:val="000000"/>
                <w:spacing w:val="-6"/>
                <w:sz w:val="24"/>
                <w:szCs w:val="24"/>
              </w:rPr>
            </w:pPr>
            <w:r>
              <w:rPr>
                <w:color w:val="000000"/>
                <w:spacing w:val="-6"/>
                <w:sz w:val="24"/>
                <w:szCs w:val="24"/>
              </w:rPr>
              <w:t>173</w:t>
            </w:r>
          </w:p>
        </w:tc>
        <w:tc>
          <w:tcPr>
            <w:tcW w:w="929" w:type="dxa"/>
          </w:tcPr>
          <w:p w:rsidR="0082339F" w:rsidRPr="00AA52DD" w:rsidP="007C64D9">
            <w:pPr>
              <w:rPr>
                <w:color w:val="000000"/>
                <w:spacing w:val="-6"/>
                <w:sz w:val="24"/>
                <w:szCs w:val="24"/>
              </w:rPr>
            </w:pPr>
            <w:r>
              <w:rPr>
                <w:color w:val="000000"/>
                <w:spacing w:val="-6"/>
                <w:sz w:val="24"/>
                <w:szCs w:val="24"/>
              </w:rPr>
              <w:t>174</w:t>
            </w:r>
          </w:p>
        </w:tc>
      </w:tr>
      <w:tr w:rsidTr="00EF46ED">
        <w:tblPrEx>
          <w:tblW w:w="5000" w:type="pct"/>
          <w:tblLayout w:type="fixed"/>
          <w:tblLook w:val="0020"/>
        </w:tblPrEx>
        <w:tc>
          <w:tcPr>
            <w:tcW w:w="5211" w:type="dxa"/>
          </w:tcPr>
          <w:p w:rsidR="0082339F" w:rsidRPr="00AA52DD" w:rsidP="007C64D9">
            <w:pPr>
              <w:ind w:left="284" w:hanging="113"/>
              <w:jc w:val="left"/>
              <w:rPr>
                <w:color w:val="000000"/>
                <w:sz w:val="24"/>
                <w:szCs w:val="24"/>
              </w:rPr>
            </w:pPr>
            <w:r w:rsidRPr="00AA52DD">
              <w:rPr>
                <w:color w:val="000000"/>
                <w:sz w:val="24"/>
                <w:szCs w:val="24"/>
              </w:rPr>
              <w:t>в них воспитанников, человек</w:t>
            </w:r>
          </w:p>
        </w:tc>
        <w:tc>
          <w:tcPr>
            <w:tcW w:w="928" w:type="dxa"/>
          </w:tcPr>
          <w:p w:rsidR="0082339F" w:rsidRPr="00D6182C" w:rsidP="007C64D9">
            <w:pPr>
              <w:tabs>
                <w:tab w:val="left" w:pos="884"/>
              </w:tabs>
              <w:ind w:right="57"/>
              <w:rPr>
                <w:sz w:val="24"/>
                <w:szCs w:val="32"/>
              </w:rPr>
            </w:pPr>
            <w:r>
              <w:rPr>
                <w:sz w:val="24"/>
                <w:szCs w:val="32"/>
              </w:rPr>
              <w:t>30136</w:t>
            </w:r>
          </w:p>
        </w:tc>
        <w:tc>
          <w:tcPr>
            <w:tcW w:w="929" w:type="dxa"/>
          </w:tcPr>
          <w:p w:rsidR="0082339F" w:rsidRPr="00A47A9D" w:rsidP="007C64D9">
            <w:pPr>
              <w:ind w:right="57"/>
              <w:rPr>
                <w:color w:val="000000"/>
                <w:spacing w:val="-6"/>
                <w:sz w:val="24"/>
                <w:szCs w:val="24"/>
              </w:rPr>
            </w:pPr>
            <w:r>
              <w:rPr>
                <w:color w:val="000000"/>
                <w:spacing w:val="-6"/>
                <w:sz w:val="24"/>
                <w:szCs w:val="24"/>
              </w:rPr>
              <w:t>30256</w:t>
            </w:r>
          </w:p>
        </w:tc>
        <w:tc>
          <w:tcPr>
            <w:tcW w:w="929" w:type="dxa"/>
          </w:tcPr>
          <w:p w:rsidR="0082339F" w:rsidRPr="00AA52DD" w:rsidP="007C64D9">
            <w:pPr>
              <w:rPr>
                <w:color w:val="000000"/>
                <w:spacing w:val="-6"/>
                <w:sz w:val="24"/>
                <w:szCs w:val="24"/>
              </w:rPr>
            </w:pPr>
            <w:r>
              <w:rPr>
                <w:color w:val="000000"/>
                <w:spacing w:val="-6"/>
                <w:sz w:val="24"/>
                <w:szCs w:val="24"/>
              </w:rPr>
              <w:t>30430</w:t>
            </w:r>
          </w:p>
        </w:tc>
        <w:tc>
          <w:tcPr>
            <w:tcW w:w="929" w:type="dxa"/>
          </w:tcPr>
          <w:p w:rsidR="0082339F" w:rsidRPr="00AA52DD" w:rsidP="007C64D9">
            <w:pPr>
              <w:rPr>
                <w:color w:val="000000"/>
                <w:spacing w:val="-6"/>
                <w:sz w:val="24"/>
                <w:szCs w:val="24"/>
              </w:rPr>
            </w:pPr>
            <w:r>
              <w:rPr>
                <w:color w:val="000000"/>
                <w:spacing w:val="-6"/>
                <w:sz w:val="24"/>
                <w:szCs w:val="24"/>
              </w:rPr>
              <w:t>30397</w:t>
            </w:r>
          </w:p>
        </w:tc>
        <w:tc>
          <w:tcPr>
            <w:tcW w:w="929" w:type="dxa"/>
          </w:tcPr>
          <w:p w:rsidR="0082339F" w:rsidRPr="00AA52DD" w:rsidP="007C64D9">
            <w:pPr>
              <w:rPr>
                <w:color w:val="000000"/>
                <w:spacing w:val="-6"/>
                <w:sz w:val="24"/>
                <w:szCs w:val="24"/>
              </w:rPr>
            </w:pPr>
            <w:r>
              <w:rPr>
                <w:color w:val="000000"/>
                <w:spacing w:val="-6"/>
                <w:sz w:val="24"/>
                <w:szCs w:val="24"/>
              </w:rPr>
              <w:t>30597</w:t>
            </w:r>
          </w:p>
        </w:tc>
      </w:tr>
      <w:tr w:rsidTr="00EF46ED">
        <w:tblPrEx>
          <w:tblW w:w="5000" w:type="pct"/>
          <w:tblLayout w:type="fixed"/>
          <w:tblLook w:val="0020"/>
        </w:tblPrEx>
        <w:tc>
          <w:tcPr>
            <w:tcW w:w="5211" w:type="dxa"/>
          </w:tcPr>
          <w:p w:rsidR="0082339F" w:rsidRPr="00AA52DD" w:rsidP="007C64D9">
            <w:pPr>
              <w:ind w:left="170" w:hanging="113"/>
              <w:jc w:val="left"/>
              <w:rPr>
                <w:color w:val="000000"/>
                <w:sz w:val="24"/>
                <w:szCs w:val="24"/>
                <w:highlight w:val="yellow"/>
              </w:rPr>
            </w:pPr>
            <w:r w:rsidRPr="00AA52DD">
              <w:rPr>
                <w:color w:val="000000"/>
                <w:sz w:val="24"/>
                <w:szCs w:val="24"/>
              </w:rPr>
              <w:t xml:space="preserve">Обеспеченность детей дошкольного возраста местами в организациях, осуществляющих </w:t>
            </w:r>
            <w:r w:rsidRPr="00AA52DD">
              <w:rPr>
                <w:color w:val="000000"/>
                <w:sz w:val="24"/>
                <w:szCs w:val="24"/>
              </w:rPr>
              <w:br/>
              <w:t xml:space="preserve">образовательную деятельность </w:t>
            </w:r>
            <w:r>
              <w:rPr>
                <w:color w:val="000000"/>
                <w:sz w:val="24"/>
                <w:szCs w:val="24"/>
              </w:rPr>
              <w:br/>
            </w:r>
            <w:r w:rsidRPr="00AA52DD">
              <w:rPr>
                <w:color w:val="000000"/>
                <w:sz w:val="24"/>
                <w:szCs w:val="24"/>
              </w:rPr>
              <w:t>по образовательным программам дошкольного образованиях, присмотр и уход за детьми, приходится мест на 1000 детей</w:t>
            </w:r>
          </w:p>
        </w:tc>
        <w:tc>
          <w:tcPr>
            <w:tcW w:w="928" w:type="dxa"/>
          </w:tcPr>
          <w:p w:rsidR="0082339F" w:rsidRPr="00AA52DD" w:rsidP="007C64D9">
            <w:pPr>
              <w:rPr>
                <w:color w:val="000000"/>
                <w:sz w:val="24"/>
                <w:szCs w:val="24"/>
              </w:rPr>
            </w:pPr>
            <w:r>
              <w:rPr>
                <w:color w:val="000000"/>
                <w:sz w:val="24"/>
                <w:szCs w:val="24"/>
              </w:rPr>
              <w:t>712</w:t>
            </w:r>
          </w:p>
        </w:tc>
        <w:tc>
          <w:tcPr>
            <w:tcW w:w="929" w:type="dxa"/>
          </w:tcPr>
          <w:p w:rsidR="0082339F" w:rsidRPr="00AA52DD" w:rsidP="007C64D9">
            <w:pPr>
              <w:rPr>
                <w:color w:val="000000"/>
                <w:sz w:val="24"/>
                <w:szCs w:val="24"/>
              </w:rPr>
            </w:pPr>
            <w:r>
              <w:rPr>
                <w:color w:val="000000"/>
                <w:sz w:val="24"/>
                <w:szCs w:val="24"/>
              </w:rPr>
              <w:t>719</w:t>
            </w:r>
          </w:p>
        </w:tc>
        <w:tc>
          <w:tcPr>
            <w:tcW w:w="929" w:type="dxa"/>
          </w:tcPr>
          <w:p w:rsidR="0082339F" w:rsidRPr="00AA52DD" w:rsidP="007C64D9">
            <w:pPr>
              <w:rPr>
                <w:color w:val="000000"/>
                <w:sz w:val="24"/>
                <w:szCs w:val="24"/>
              </w:rPr>
            </w:pPr>
            <w:r>
              <w:rPr>
                <w:color w:val="000000"/>
                <w:sz w:val="24"/>
                <w:szCs w:val="24"/>
              </w:rPr>
              <w:t>736</w:t>
            </w:r>
          </w:p>
        </w:tc>
        <w:tc>
          <w:tcPr>
            <w:tcW w:w="929" w:type="dxa"/>
          </w:tcPr>
          <w:p w:rsidR="0082339F" w:rsidRPr="00AA52DD" w:rsidP="007C64D9">
            <w:pPr>
              <w:rPr>
                <w:color w:val="000000"/>
                <w:sz w:val="24"/>
                <w:szCs w:val="24"/>
              </w:rPr>
            </w:pPr>
            <w:r>
              <w:rPr>
                <w:color w:val="000000"/>
                <w:sz w:val="24"/>
                <w:szCs w:val="24"/>
              </w:rPr>
              <w:t>759</w:t>
            </w:r>
          </w:p>
        </w:tc>
        <w:tc>
          <w:tcPr>
            <w:tcW w:w="929" w:type="dxa"/>
          </w:tcPr>
          <w:p w:rsidR="0082339F" w:rsidRPr="00467558" w:rsidP="007C64D9">
            <w:pPr>
              <w:rPr>
                <w:color w:val="000000"/>
                <w:sz w:val="24"/>
                <w:szCs w:val="24"/>
                <w:vertAlign w:val="superscript"/>
              </w:rPr>
            </w:pPr>
            <w:r>
              <w:rPr>
                <w:color w:val="000000"/>
                <w:sz w:val="24"/>
                <w:szCs w:val="24"/>
              </w:rPr>
              <w:t>819</w:t>
            </w:r>
            <w:r w:rsidR="00467558">
              <w:rPr>
                <w:color w:val="000000"/>
                <w:sz w:val="24"/>
                <w:szCs w:val="24"/>
                <w:vertAlign w:val="superscript"/>
              </w:rPr>
              <w:t>2)</w:t>
            </w:r>
          </w:p>
        </w:tc>
      </w:tr>
      <w:tr w:rsidTr="00EF46ED">
        <w:tblPrEx>
          <w:tblW w:w="5000" w:type="pct"/>
          <w:tblLayout w:type="fixed"/>
          <w:tblLook w:val="0020"/>
        </w:tblPrEx>
        <w:tc>
          <w:tcPr>
            <w:tcW w:w="5211" w:type="dxa"/>
          </w:tcPr>
          <w:p w:rsidR="0082339F" w:rsidRPr="00AA52DD" w:rsidP="007C64D9">
            <w:pPr>
              <w:ind w:left="170" w:hanging="113"/>
              <w:jc w:val="left"/>
              <w:rPr>
                <w:color w:val="000000"/>
                <w:sz w:val="24"/>
                <w:szCs w:val="24"/>
              </w:rPr>
            </w:pPr>
            <w:r>
              <w:rPr>
                <w:color w:val="000000"/>
                <w:sz w:val="24"/>
                <w:szCs w:val="24"/>
              </w:rPr>
              <w:t>Валовой коэффициент охвата</w:t>
            </w:r>
            <w:r w:rsidRPr="00AA52DD">
              <w:rPr>
                <w:color w:val="000000"/>
                <w:sz w:val="24"/>
                <w:szCs w:val="24"/>
              </w:rPr>
              <w:t xml:space="preserve"> </w:t>
            </w:r>
            <w:r>
              <w:rPr>
                <w:color w:val="000000"/>
                <w:sz w:val="24"/>
                <w:szCs w:val="24"/>
              </w:rPr>
              <w:br/>
            </w:r>
            <w:r w:rsidRPr="00AA52DD">
              <w:rPr>
                <w:color w:val="000000"/>
                <w:sz w:val="24"/>
                <w:szCs w:val="24"/>
              </w:rPr>
              <w:t>дошкольным образованием</w:t>
            </w:r>
            <w:r w:rsidR="00467558">
              <w:rPr>
                <w:color w:val="000000"/>
                <w:sz w:val="24"/>
                <w:szCs w:val="24"/>
                <w:vertAlign w:val="superscript"/>
              </w:rPr>
              <w:t>3</w:t>
            </w:r>
            <w:r w:rsidRPr="00B04339">
              <w:rPr>
                <w:color w:val="000000"/>
                <w:sz w:val="24"/>
                <w:szCs w:val="24"/>
                <w:vertAlign w:val="superscript"/>
              </w:rPr>
              <w:t>)</w:t>
            </w:r>
            <w:r w:rsidRPr="00AA52DD">
              <w:rPr>
                <w:color w:val="000000"/>
                <w:sz w:val="24"/>
                <w:szCs w:val="24"/>
              </w:rPr>
              <w:t xml:space="preserve">, </w:t>
            </w:r>
            <w:r w:rsidRPr="00AA52DD">
              <w:rPr>
                <w:color w:val="000000"/>
                <w:sz w:val="24"/>
                <w:szCs w:val="24"/>
              </w:rPr>
              <w:br/>
              <w:t>в процентах</w:t>
            </w:r>
          </w:p>
        </w:tc>
        <w:tc>
          <w:tcPr>
            <w:tcW w:w="928" w:type="dxa"/>
          </w:tcPr>
          <w:p w:rsidR="0082339F" w:rsidRPr="00D6182C" w:rsidP="007C64D9">
            <w:pPr>
              <w:ind w:right="57"/>
              <w:rPr>
                <w:color w:val="000000"/>
                <w:sz w:val="24"/>
                <w:szCs w:val="24"/>
              </w:rPr>
            </w:pPr>
            <w:r>
              <w:rPr>
                <w:color w:val="000000"/>
                <w:sz w:val="24"/>
                <w:szCs w:val="24"/>
              </w:rPr>
              <w:t>70,0</w:t>
            </w:r>
          </w:p>
        </w:tc>
        <w:tc>
          <w:tcPr>
            <w:tcW w:w="929" w:type="dxa"/>
          </w:tcPr>
          <w:p w:rsidR="0082339F" w:rsidRPr="00A47A9D" w:rsidP="007C64D9">
            <w:pPr>
              <w:ind w:right="57"/>
              <w:rPr>
                <w:color w:val="000000"/>
                <w:sz w:val="24"/>
                <w:szCs w:val="24"/>
              </w:rPr>
            </w:pPr>
            <w:r>
              <w:rPr>
                <w:color w:val="000000"/>
                <w:sz w:val="24"/>
                <w:szCs w:val="24"/>
              </w:rPr>
              <w:t>69,8</w:t>
            </w:r>
          </w:p>
        </w:tc>
        <w:tc>
          <w:tcPr>
            <w:tcW w:w="929" w:type="dxa"/>
          </w:tcPr>
          <w:p w:rsidR="0082339F" w:rsidRPr="00AA52DD" w:rsidP="007C64D9">
            <w:pPr>
              <w:rPr>
                <w:color w:val="000000"/>
                <w:sz w:val="24"/>
                <w:szCs w:val="24"/>
              </w:rPr>
            </w:pPr>
            <w:r>
              <w:rPr>
                <w:color w:val="000000"/>
                <w:sz w:val="24"/>
                <w:szCs w:val="24"/>
              </w:rPr>
              <w:t>70,7</w:t>
            </w:r>
          </w:p>
        </w:tc>
        <w:tc>
          <w:tcPr>
            <w:tcW w:w="929" w:type="dxa"/>
          </w:tcPr>
          <w:p w:rsidR="0082339F" w:rsidRPr="00AA52DD" w:rsidP="007C64D9">
            <w:pPr>
              <w:rPr>
                <w:color w:val="000000"/>
                <w:sz w:val="24"/>
                <w:szCs w:val="24"/>
              </w:rPr>
            </w:pPr>
            <w:r>
              <w:rPr>
                <w:color w:val="000000"/>
                <w:sz w:val="24"/>
                <w:szCs w:val="24"/>
              </w:rPr>
              <w:t>7</w:t>
            </w:r>
            <w:r w:rsidR="00913251">
              <w:rPr>
                <w:color w:val="000000"/>
                <w:sz w:val="24"/>
                <w:szCs w:val="24"/>
              </w:rPr>
              <w:t>1</w:t>
            </w:r>
            <w:r>
              <w:rPr>
                <w:color w:val="000000"/>
                <w:sz w:val="24"/>
                <w:szCs w:val="24"/>
              </w:rPr>
              <w:t>,</w:t>
            </w:r>
            <w:r w:rsidR="00913251">
              <w:rPr>
                <w:color w:val="000000"/>
                <w:sz w:val="24"/>
                <w:szCs w:val="24"/>
              </w:rPr>
              <w:t>7</w:t>
            </w:r>
          </w:p>
        </w:tc>
        <w:tc>
          <w:tcPr>
            <w:tcW w:w="929" w:type="dxa"/>
          </w:tcPr>
          <w:p w:rsidR="0082339F" w:rsidRPr="00575668" w:rsidP="007C64D9">
            <w:pPr>
              <w:rPr>
                <w:color w:val="000000"/>
                <w:sz w:val="24"/>
                <w:szCs w:val="24"/>
                <w:vertAlign w:val="superscript"/>
              </w:rPr>
            </w:pPr>
            <w:r>
              <w:rPr>
                <w:color w:val="000000"/>
                <w:sz w:val="24"/>
                <w:szCs w:val="24"/>
              </w:rPr>
              <w:t>77,1</w:t>
            </w:r>
            <w:r w:rsidR="00467558">
              <w:rPr>
                <w:color w:val="000000"/>
                <w:sz w:val="24"/>
                <w:szCs w:val="24"/>
                <w:vertAlign w:val="superscript"/>
              </w:rPr>
              <w:t>2</w:t>
            </w:r>
            <w:r w:rsidR="00575668">
              <w:rPr>
                <w:color w:val="000000"/>
                <w:sz w:val="24"/>
                <w:szCs w:val="24"/>
                <w:vertAlign w:val="superscript"/>
              </w:rPr>
              <w:t>)</w:t>
            </w:r>
          </w:p>
        </w:tc>
      </w:tr>
    </w:tbl>
    <w:p w:rsidR="00AA52DD" w:rsidP="00946342">
      <w:pPr>
        <w:tabs>
          <w:tab w:val="left" w:pos="70"/>
        </w:tabs>
        <w:spacing w:before="40" w:line="228" w:lineRule="auto"/>
        <w:ind w:left="-113" w:right="-113"/>
        <w:jc w:val="both"/>
        <w:rPr>
          <w:bCs/>
          <w:color w:val="000000"/>
        </w:rPr>
      </w:pPr>
      <w:r w:rsidRPr="00AA52DD">
        <w:rPr>
          <w:bCs/>
          <w:color w:val="000000"/>
          <w:vertAlign w:val="superscript"/>
        </w:rPr>
        <w:t>1)</w:t>
      </w:r>
      <w:r w:rsidRPr="00AA52DD">
        <w:rPr>
          <w:bCs/>
          <w:color w:val="000000"/>
        </w:rPr>
        <w:t xml:space="preserve"> Включая организации, находящиеся на капитальном ремонте и организации, деятельность которых приостановлена.</w:t>
      </w:r>
    </w:p>
    <w:p w:rsidR="00467558" w:rsidRPr="00467558" w:rsidP="00467558">
      <w:pPr>
        <w:tabs>
          <w:tab w:val="left" w:pos="70"/>
        </w:tabs>
        <w:spacing w:line="228" w:lineRule="auto"/>
        <w:ind w:left="-113" w:right="-113"/>
        <w:jc w:val="both"/>
        <w:rPr>
          <w:bCs/>
          <w:sz w:val="16"/>
        </w:rPr>
      </w:pPr>
      <w:r w:rsidRPr="00467558">
        <w:rPr>
          <w:bCs/>
          <w:vertAlign w:val="superscript"/>
        </w:rPr>
        <w:t>2)</w:t>
      </w:r>
      <w:r w:rsidRPr="00467558">
        <w:rPr>
          <w:bCs/>
        </w:rPr>
        <w:tab/>
        <w:t>Предварительные данные.</w:t>
      </w:r>
    </w:p>
    <w:p w:rsidR="00467558" w:rsidRPr="009B558F" w:rsidP="00467558">
      <w:pPr>
        <w:tabs>
          <w:tab w:val="left" w:pos="70"/>
        </w:tabs>
        <w:spacing w:line="228" w:lineRule="auto"/>
        <w:ind w:left="-113" w:right="-113"/>
        <w:jc w:val="both"/>
        <w:rPr>
          <w:bCs/>
          <w:sz w:val="16"/>
        </w:rPr>
      </w:pPr>
      <w:r w:rsidRPr="00467558">
        <w:rPr>
          <w:bCs/>
          <w:vertAlign w:val="superscript"/>
        </w:rPr>
        <w:t>3)</w:t>
      </w:r>
      <w:r w:rsidRPr="00467558">
        <w:rPr>
          <w:bCs/>
        </w:rPr>
        <w:tab/>
        <w:t>До 2018 г. – охват детей дошкольным образованием.</w:t>
      </w:r>
    </w:p>
    <w:p w:rsidR="00AA52DD" w:rsidRPr="00575668" w:rsidP="00AA52DD">
      <w:pPr>
        <w:ind w:firstLine="284"/>
        <w:jc w:val="both"/>
        <w:rPr>
          <w:bCs/>
          <w:color w:val="000000"/>
          <w:sz w:val="24"/>
          <w:szCs w:val="24"/>
        </w:rPr>
      </w:pPr>
    </w:p>
    <w:p w:rsidR="00AA52DD" w:rsidRPr="00AA52DD" w:rsidP="00AA52DD">
      <w:pPr>
        <w:ind w:firstLine="709"/>
        <w:jc w:val="both"/>
        <w:rPr>
          <w:bCs/>
          <w:color w:val="000000"/>
          <w:sz w:val="24"/>
          <w:szCs w:val="24"/>
        </w:rPr>
      </w:pPr>
      <w:r w:rsidRPr="00AA52DD">
        <w:rPr>
          <w:bCs/>
          <w:color w:val="000000"/>
          <w:sz w:val="24"/>
          <w:szCs w:val="24"/>
        </w:rPr>
        <w:t>В 201</w:t>
      </w:r>
      <w:r w:rsidR="00F51835">
        <w:rPr>
          <w:bCs/>
          <w:color w:val="000000"/>
          <w:sz w:val="24"/>
          <w:szCs w:val="24"/>
        </w:rPr>
        <w:t>9</w:t>
      </w:r>
      <w:r w:rsidRPr="00AA52DD">
        <w:rPr>
          <w:bCs/>
          <w:color w:val="000000"/>
          <w:sz w:val="24"/>
          <w:szCs w:val="24"/>
        </w:rPr>
        <w:t xml:space="preserve"> г. в организациях, </w:t>
      </w:r>
      <w:r w:rsidRPr="00AA52DD">
        <w:rPr>
          <w:color w:val="000000"/>
          <w:sz w:val="24"/>
          <w:szCs w:val="24"/>
        </w:rPr>
        <w:t xml:space="preserve">осуществляющих образовательную деятельность </w:t>
      </w:r>
      <w:r w:rsidR="006D3B6E">
        <w:rPr>
          <w:color w:val="000000"/>
          <w:sz w:val="24"/>
          <w:szCs w:val="24"/>
        </w:rPr>
        <w:br/>
      </w:r>
      <w:r w:rsidRPr="00AA52DD">
        <w:rPr>
          <w:color w:val="000000"/>
          <w:sz w:val="24"/>
          <w:szCs w:val="24"/>
        </w:rPr>
        <w:t>по образовательным программам дошкольного образования, присмотр и уход за детьми,</w:t>
      </w:r>
      <w:r w:rsidRPr="00AA52DD">
        <w:rPr>
          <w:bCs/>
          <w:color w:val="000000"/>
          <w:sz w:val="24"/>
          <w:szCs w:val="24"/>
        </w:rPr>
        <w:t xml:space="preserve"> работало </w:t>
      </w:r>
      <w:r w:rsidR="00857EAA">
        <w:rPr>
          <w:bCs/>
          <w:sz w:val="24"/>
          <w:szCs w:val="24"/>
        </w:rPr>
        <w:t>2</w:t>
      </w:r>
      <w:r w:rsidR="00F51835">
        <w:rPr>
          <w:bCs/>
          <w:sz w:val="24"/>
          <w:szCs w:val="24"/>
        </w:rPr>
        <w:t>52</w:t>
      </w:r>
      <w:r w:rsidRPr="00AA52DD">
        <w:rPr>
          <w:bCs/>
          <w:color w:val="000000"/>
          <w:sz w:val="24"/>
          <w:szCs w:val="24"/>
        </w:rPr>
        <w:t xml:space="preserve"> групп</w:t>
      </w:r>
      <w:r w:rsidR="00857EAA">
        <w:rPr>
          <w:bCs/>
          <w:color w:val="000000"/>
          <w:sz w:val="24"/>
          <w:szCs w:val="24"/>
        </w:rPr>
        <w:t>ы</w:t>
      </w:r>
      <w:r w:rsidRPr="00AA52DD">
        <w:rPr>
          <w:bCs/>
          <w:color w:val="000000"/>
          <w:sz w:val="24"/>
          <w:szCs w:val="24"/>
        </w:rPr>
        <w:t xml:space="preserve"> кратковременного пребывания, которые посещали </w:t>
      </w:r>
      <w:r w:rsidR="00857EAA">
        <w:rPr>
          <w:bCs/>
          <w:sz w:val="24"/>
          <w:szCs w:val="24"/>
        </w:rPr>
        <w:t>3</w:t>
      </w:r>
      <w:r w:rsidR="00F51835">
        <w:rPr>
          <w:bCs/>
          <w:sz w:val="24"/>
          <w:szCs w:val="24"/>
        </w:rPr>
        <w:t>427</w:t>
      </w:r>
      <w:r w:rsidR="00857EAA">
        <w:rPr>
          <w:bCs/>
          <w:sz w:val="24"/>
          <w:szCs w:val="24"/>
        </w:rPr>
        <w:t xml:space="preserve"> </w:t>
      </w:r>
      <w:r w:rsidRPr="00AA52DD">
        <w:rPr>
          <w:bCs/>
          <w:color w:val="000000"/>
          <w:sz w:val="24"/>
          <w:szCs w:val="24"/>
        </w:rPr>
        <w:t>воспитанник</w:t>
      </w:r>
      <w:r w:rsidR="00F51835">
        <w:rPr>
          <w:bCs/>
          <w:color w:val="000000"/>
          <w:sz w:val="24"/>
          <w:szCs w:val="24"/>
        </w:rPr>
        <w:t>ов</w:t>
      </w:r>
      <w:r w:rsidRPr="00AA52DD">
        <w:rPr>
          <w:bCs/>
          <w:color w:val="000000"/>
          <w:sz w:val="24"/>
          <w:szCs w:val="24"/>
        </w:rPr>
        <w:t>.</w:t>
      </w:r>
    </w:p>
    <w:p w:rsidR="00AA52DD" w:rsidRPr="00575668" w:rsidP="00AA52DD">
      <w:pPr>
        <w:ind w:firstLine="709"/>
        <w:jc w:val="both"/>
        <w:rPr>
          <w:bCs/>
          <w:color w:val="000000"/>
          <w:sz w:val="24"/>
          <w:szCs w:val="24"/>
        </w:rPr>
      </w:pPr>
    </w:p>
    <w:p w:rsidR="00AA52DD" w:rsidRPr="00AA52DD" w:rsidP="00AA52DD">
      <w:pPr>
        <w:keepNext/>
        <w:widowControl w:val="0"/>
        <w:jc w:val="center"/>
        <w:outlineLvl w:val="2"/>
        <w:rPr>
          <w:rFonts w:ascii="Arial" w:hAnsi="Arial"/>
          <w:b/>
          <w:snapToGrid w:val="0"/>
          <w:color w:val="0039AC"/>
          <w:sz w:val="24"/>
          <w:szCs w:val="24"/>
        </w:rPr>
      </w:pPr>
      <w:bookmarkStart w:id="405" w:name="_Toc41481268"/>
      <w:r>
        <w:rPr>
          <w:rFonts w:ascii="Arial" w:hAnsi="Arial"/>
          <w:b/>
          <w:snapToGrid w:val="0"/>
          <w:color w:val="0039AC"/>
          <w:sz w:val="24"/>
          <w:szCs w:val="24"/>
        </w:rPr>
        <w:t>7</w:t>
      </w:r>
      <w:r w:rsidRPr="00AA52DD">
        <w:rPr>
          <w:rFonts w:ascii="Arial" w:hAnsi="Arial"/>
          <w:b/>
          <w:snapToGrid w:val="0"/>
          <w:color w:val="0039AC"/>
          <w:sz w:val="24"/>
          <w:szCs w:val="24"/>
        </w:rPr>
        <w:t>.2. Организации, осуществляющие образовательную деятельность</w:t>
      </w:r>
      <w:r w:rsidRPr="00AA52DD">
        <w:rPr>
          <w:rFonts w:ascii="Arial" w:hAnsi="Arial"/>
          <w:b/>
          <w:snapToGrid w:val="0"/>
          <w:color w:val="0039AC"/>
          <w:sz w:val="24"/>
          <w:szCs w:val="24"/>
        </w:rPr>
        <w:br/>
        <w:t>по образовательным программам начального, основного</w:t>
      </w:r>
      <w:r w:rsidRPr="00AA52DD">
        <w:rPr>
          <w:rFonts w:ascii="Arial" w:hAnsi="Arial"/>
          <w:b/>
          <w:snapToGrid w:val="0"/>
          <w:color w:val="0039AC"/>
          <w:sz w:val="24"/>
          <w:szCs w:val="24"/>
        </w:rPr>
        <w:br/>
        <w:t>и среднего общего образования</w:t>
      </w:r>
      <w:bookmarkEnd w:id="405"/>
    </w:p>
    <w:p w:rsidR="00AA52DD" w:rsidRPr="007D2F50" w:rsidP="007D2F50">
      <w:pPr>
        <w:jc w:val="center"/>
        <w:rPr>
          <w:rFonts w:ascii="Arial" w:hAnsi="Arial" w:cs="Arial"/>
          <w:color w:val="0039AC"/>
          <w:sz w:val="24"/>
          <w:szCs w:val="24"/>
        </w:rPr>
      </w:pPr>
      <w:r w:rsidRPr="007D2F50">
        <w:rPr>
          <w:rFonts w:ascii="Arial" w:hAnsi="Arial" w:cs="Arial"/>
          <w:color w:val="0039AC"/>
          <w:sz w:val="24"/>
          <w:szCs w:val="24"/>
        </w:rPr>
        <w:t>(на начало учебного года)</w:t>
      </w:r>
    </w:p>
    <w:p w:rsidR="00AA52DD" w:rsidRPr="00575668" w:rsidP="007D2F50">
      <w:pPr>
        <w:pStyle w:val="Heading3"/>
        <w:spacing w:before="0" w:after="0"/>
        <w:jc w:val="center"/>
        <w:rPr>
          <w:rFonts w:ascii="Arial" w:hAnsi="Arial" w:cs="Arial"/>
          <w:b w:val="0"/>
          <w:color w:val="0039AC"/>
          <w:szCs w:val="24"/>
        </w:rPr>
      </w:pPr>
    </w:p>
    <w:tbl>
      <w:tblPr>
        <w:tblStyle w:val="50"/>
        <w:tblW w:w="4998" w:type="pct"/>
        <w:tblLayout w:type="fixed"/>
        <w:tblLook w:val="0020"/>
      </w:tblPr>
      <w:tblGrid>
        <w:gridCol w:w="5211"/>
        <w:gridCol w:w="928"/>
        <w:gridCol w:w="928"/>
        <w:gridCol w:w="928"/>
        <w:gridCol w:w="928"/>
        <w:gridCol w:w="928"/>
      </w:tblGrid>
      <w:tr w:rsidTr="00EF46ED">
        <w:tblPrEx>
          <w:tblW w:w="4998" w:type="pct"/>
          <w:tblLayout w:type="fixed"/>
          <w:tblLook w:val="0020"/>
        </w:tblPrEx>
        <w:trPr>
          <w:trHeight w:val="340"/>
        </w:trPr>
        <w:tc>
          <w:tcPr>
            <w:tcW w:w="5211" w:type="dxa"/>
          </w:tcPr>
          <w:p w:rsidR="0082339F" w:rsidRPr="00AA52DD" w:rsidP="007C64D9">
            <w:pPr>
              <w:rPr>
                <w:bCs w:val="0"/>
                <w:color w:val="auto"/>
                <w:sz w:val="24"/>
                <w:szCs w:val="24"/>
              </w:rPr>
            </w:pPr>
          </w:p>
        </w:tc>
        <w:tc>
          <w:tcPr>
            <w:tcW w:w="928" w:type="dxa"/>
          </w:tcPr>
          <w:p w:rsidR="0082339F" w:rsidRPr="00AA52DD" w:rsidP="007C64D9">
            <w:pPr>
              <w:ind w:left="-57" w:right="-57"/>
              <w:rPr>
                <w:bCs w:val="0"/>
                <w:snapToGrid w:val="0"/>
                <w:color w:val="auto"/>
                <w:sz w:val="24"/>
                <w:szCs w:val="24"/>
              </w:rPr>
            </w:pPr>
            <w:r w:rsidRPr="00AA52DD">
              <w:rPr>
                <w:bCs w:val="0"/>
                <w:snapToGrid w:val="0"/>
                <w:color w:val="auto"/>
                <w:sz w:val="24"/>
                <w:szCs w:val="24"/>
              </w:rPr>
              <w:t>2015/16</w:t>
            </w:r>
          </w:p>
        </w:tc>
        <w:tc>
          <w:tcPr>
            <w:tcW w:w="928" w:type="dxa"/>
          </w:tcPr>
          <w:p w:rsidR="0082339F" w:rsidRPr="00AA52DD" w:rsidP="007C64D9">
            <w:pPr>
              <w:ind w:left="-57" w:right="-57"/>
              <w:rPr>
                <w:bCs w:val="0"/>
                <w:snapToGrid w:val="0"/>
                <w:color w:val="auto"/>
                <w:sz w:val="24"/>
                <w:szCs w:val="24"/>
              </w:rPr>
            </w:pPr>
            <w:r w:rsidRPr="00AA52DD">
              <w:rPr>
                <w:bCs w:val="0"/>
                <w:snapToGrid w:val="0"/>
                <w:color w:val="auto"/>
                <w:sz w:val="24"/>
                <w:szCs w:val="24"/>
              </w:rPr>
              <w:t>2016/17</w:t>
            </w:r>
          </w:p>
        </w:tc>
        <w:tc>
          <w:tcPr>
            <w:tcW w:w="928" w:type="dxa"/>
          </w:tcPr>
          <w:p w:rsidR="0082339F" w:rsidRPr="00AA52DD" w:rsidP="007C64D9">
            <w:pPr>
              <w:ind w:left="-57" w:right="-57"/>
              <w:rPr>
                <w:bCs w:val="0"/>
                <w:snapToGrid w:val="0"/>
                <w:color w:val="auto"/>
                <w:sz w:val="24"/>
                <w:szCs w:val="24"/>
              </w:rPr>
            </w:pPr>
            <w:r w:rsidRPr="00AA52DD">
              <w:rPr>
                <w:bCs w:val="0"/>
                <w:snapToGrid w:val="0"/>
                <w:color w:val="auto"/>
                <w:sz w:val="24"/>
                <w:szCs w:val="24"/>
              </w:rPr>
              <w:t>2017/18</w:t>
            </w:r>
          </w:p>
        </w:tc>
        <w:tc>
          <w:tcPr>
            <w:tcW w:w="928" w:type="dxa"/>
          </w:tcPr>
          <w:p w:rsidR="0082339F" w:rsidRPr="00AA52DD" w:rsidP="007C64D9">
            <w:pPr>
              <w:ind w:left="-57" w:right="-57"/>
              <w:rPr>
                <w:bCs w:val="0"/>
                <w:snapToGrid w:val="0"/>
                <w:color w:val="auto"/>
                <w:sz w:val="24"/>
                <w:szCs w:val="24"/>
              </w:rPr>
            </w:pPr>
            <w:r w:rsidRPr="00AA52DD">
              <w:rPr>
                <w:bCs w:val="0"/>
                <w:snapToGrid w:val="0"/>
                <w:color w:val="auto"/>
                <w:sz w:val="24"/>
                <w:szCs w:val="24"/>
              </w:rPr>
              <w:t>2018/19</w:t>
            </w:r>
          </w:p>
        </w:tc>
        <w:tc>
          <w:tcPr>
            <w:tcW w:w="928" w:type="dxa"/>
          </w:tcPr>
          <w:p w:rsidR="0082339F" w:rsidRPr="00AA52DD" w:rsidP="007C64D9">
            <w:pPr>
              <w:ind w:left="-57" w:right="-57"/>
              <w:rPr>
                <w:bCs w:val="0"/>
                <w:snapToGrid w:val="0"/>
                <w:color w:val="auto"/>
                <w:sz w:val="24"/>
                <w:szCs w:val="24"/>
              </w:rPr>
            </w:pPr>
            <w:r w:rsidRPr="00AA52DD">
              <w:rPr>
                <w:bCs w:val="0"/>
                <w:snapToGrid w:val="0"/>
                <w:color w:val="auto"/>
                <w:sz w:val="24"/>
                <w:szCs w:val="24"/>
              </w:rPr>
              <w:t>201</w:t>
            </w:r>
            <w:r>
              <w:rPr>
                <w:bCs w:val="0"/>
                <w:snapToGrid w:val="0"/>
                <w:color w:val="auto"/>
                <w:sz w:val="24"/>
                <w:szCs w:val="24"/>
              </w:rPr>
              <w:t>9</w:t>
            </w:r>
            <w:r w:rsidRPr="00AA52DD">
              <w:rPr>
                <w:bCs w:val="0"/>
                <w:snapToGrid w:val="0"/>
                <w:color w:val="auto"/>
                <w:sz w:val="24"/>
                <w:szCs w:val="24"/>
              </w:rPr>
              <w:t>/</w:t>
            </w:r>
            <w:r>
              <w:rPr>
                <w:bCs w:val="0"/>
                <w:snapToGrid w:val="0"/>
                <w:color w:val="auto"/>
                <w:sz w:val="24"/>
                <w:szCs w:val="24"/>
              </w:rPr>
              <w:t>20</w:t>
            </w:r>
          </w:p>
        </w:tc>
      </w:tr>
      <w:tr w:rsidTr="00EF46ED">
        <w:tblPrEx>
          <w:tblW w:w="4998" w:type="pct"/>
          <w:tblLayout w:type="fixed"/>
          <w:tblLook w:val="0020"/>
        </w:tblPrEx>
        <w:tc>
          <w:tcPr>
            <w:tcW w:w="5211" w:type="dxa"/>
          </w:tcPr>
          <w:p w:rsidR="0082339F" w:rsidRPr="00AA52DD" w:rsidP="007C64D9">
            <w:pPr>
              <w:widowControl w:val="0"/>
              <w:ind w:left="142" w:hanging="142"/>
              <w:jc w:val="left"/>
              <w:rPr>
                <w:color w:val="auto"/>
                <w:sz w:val="24"/>
                <w:szCs w:val="24"/>
              </w:rPr>
            </w:pPr>
            <w:r w:rsidRPr="00AA52DD">
              <w:rPr>
                <w:color w:val="auto"/>
                <w:sz w:val="24"/>
                <w:szCs w:val="24"/>
              </w:rPr>
              <w:t xml:space="preserve">Число организаций, осуществляющих </w:t>
            </w:r>
            <w:r w:rsidRPr="00AA52DD">
              <w:rPr>
                <w:color w:val="auto"/>
                <w:sz w:val="24"/>
                <w:szCs w:val="24"/>
              </w:rPr>
              <w:br/>
              <w:t xml:space="preserve">образовательную деятельность </w:t>
            </w:r>
            <w:r w:rsidRPr="00AA52DD">
              <w:rPr>
                <w:color w:val="auto"/>
                <w:sz w:val="24"/>
                <w:szCs w:val="24"/>
              </w:rPr>
              <w:br/>
              <w:t>по образовательным программам начального, основного и среднего общего образования</w:t>
            </w:r>
          </w:p>
        </w:tc>
        <w:tc>
          <w:tcPr>
            <w:tcW w:w="928" w:type="dxa"/>
          </w:tcPr>
          <w:p w:rsidR="0082339F" w:rsidRPr="009C6379" w:rsidP="007C64D9">
            <w:pPr>
              <w:rPr>
                <w:color w:val="auto"/>
                <w:sz w:val="24"/>
                <w:szCs w:val="24"/>
              </w:rPr>
            </w:pPr>
            <w:r w:rsidRPr="009C6379">
              <w:rPr>
                <w:color w:val="auto"/>
                <w:sz w:val="24"/>
                <w:szCs w:val="24"/>
              </w:rPr>
              <w:t>180</w:t>
            </w:r>
          </w:p>
        </w:tc>
        <w:tc>
          <w:tcPr>
            <w:tcW w:w="928" w:type="dxa"/>
          </w:tcPr>
          <w:p w:rsidR="0082339F" w:rsidRPr="009C6379" w:rsidP="007C64D9">
            <w:pPr>
              <w:rPr>
                <w:color w:val="auto"/>
                <w:sz w:val="24"/>
                <w:szCs w:val="24"/>
              </w:rPr>
            </w:pPr>
            <w:r w:rsidRPr="009C6379">
              <w:rPr>
                <w:color w:val="auto"/>
                <w:sz w:val="24"/>
                <w:szCs w:val="24"/>
              </w:rPr>
              <w:t>182</w:t>
            </w:r>
          </w:p>
        </w:tc>
        <w:tc>
          <w:tcPr>
            <w:tcW w:w="928" w:type="dxa"/>
          </w:tcPr>
          <w:p w:rsidR="0082339F" w:rsidRPr="009C6379" w:rsidP="007C64D9">
            <w:pPr>
              <w:rPr>
                <w:color w:val="auto"/>
                <w:sz w:val="24"/>
                <w:szCs w:val="24"/>
              </w:rPr>
            </w:pPr>
            <w:r w:rsidRPr="009C6379">
              <w:rPr>
                <w:color w:val="auto"/>
                <w:sz w:val="24"/>
                <w:szCs w:val="24"/>
              </w:rPr>
              <w:t>181</w:t>
            </w:r>
          </w:p>
        </w:tc>
        <w:tc>
          <w:tcPr>
            <w:tcW w:w="928" w:type="dxa"/>
          </w:tcPr>
          <w:p w:rsidR="0082339F" w:rsidRPr="00AA52DD" w:rsidP="007C64D9">
            <w:pPr>
              <w:rPr>
                <w:color w:val="auto"/>
                <w:sz w:val="24"/>
                <w:szCs w:val="24"/>
              </w:rPr>
            </w:pPr>
            <w:r>
              <w:rPr>
                <w:color w:val="auto"/>
                <w:sz w:val="24"/>
                <w:szCs w:val="24"/>
              </w:rPr>
              <w:t>180</w:t>
            </w:r>
          </w:p>
        </w:tc>
        <w:tc>
          <w:tcPr>
            <w:tcW w:w="928" w:type="dxa"/>
          </w:tcPr>
          <w:p w:rsidR="0082339F" w:rsidRPr="00AA52DD" w:rsidP="007C64D9">
            <w:pPr>
              <w:rPr>
                <w:color w:val="auto"/>
                <w:sz w:val="24"/>
                <w:szCs w:val="24"/>
              </w:rPr>
            </w:pPr>
            <w:r>
              <w:rPr>
                <w:color w:val="auto"/>
                <w:sz w:val="24"/>
                <w:szCs w:val="24"/>
              </w:rPr>
              <w:t>181</w:t>
            </w:r>
          </w:p>
        </w:tc>
      </w:tr>
      <w:tr w:rsidTr="00EF46ED">
        <w:tblPrEx>
          <w:tblW w:w="4998" w:type="pct"/>
          <w:tblLayout w:type="fixed"/>
          <w:tblLook w:val="0020"/>
        </w:tblPrEx>
        <w:tc>
          <w:tcPr>
            <w:tcW w:w="5211" w:type="dxa"/>
          </w:tcPr>
          <w:p w:rsidR="0082339F" w:rsidRPr="00AA52DD" w:rsidP="007C64D9">
            <w:pPr>
              <w:widowControl w:val="0"/>
              <w:ind w:left="142" w:hanging="142"/>
              <w:jc w:val="left"/>
              <w:rPr>
                <w:color w:val="auto"/>
                <w:sz w:val="24"/>
                <w:szCs w:val="24"/>
              </w:rPr>
            </w:pPr>
            <w:r w:rsidRPr="00AA52DD">
              <w:rPr>
                <w:color w:val="auto"/>
                <w:sz w:val="24"/>
                <w:szCs w:val="24"/>
              </w:rPr>
              <w:t>Численность обучающихся по образовательным программам начального, основного и среднего общего образования, человек</w:t>
            </w:r>
          </w:p>
        </w:tc>
        <w:tc>
          <w:tcPr>
            <w:tcW w:w="928" w:type="dxa"/>
          </w:tcPr>
          <w:p w:rsidR="0082339F" w:rsidRPr="009C6379" w:rsidP="007C64D9">
            <w:pPr>
              <w:rPr>
                <w:color w:val="auto"/>
                <w:sz w:val="24"/>
                <w:szCs w:val="24"/>
              </w:rPr>
            </w:pPr>
            <w:r w:rsidRPr="009C6379">
              <w:rPr>
                <w:color w:val="auto"/>
                <w:sz w:val="24"/>
                <w:szCs w:val="24"/>
              </w:rPr>
              <w:t>61515</w:t>
            </w:r>
          </w:p>
        </w:tc>
        <w:tc>
          <w:tcPr>
            <w:tcW w:w="928" w:type="dxa"/>
          </w:tcPr>
          <w:p w:rsidR="0082339F" w:rsidRPr="009C6379" w:rsidP="007C64D9">
            <w:pPr>
              <w:widowControl w:val="0"/>
              <w:rPr>
                <w:color w:val="auto"/>
                <w:sz w:val="24"/>
                <w:szCs w:val="24"/>
              </w:rPr>
            </w:pPr>
            <w:r w:rsidRPr="009C6379">
              <w:rPr>
                <w:color w:val="auto"/>
                <w:sz w:val="24"/>
                <w:szCs w:val="24"/>
              </w:rPr>
              <w:t>63951</w:t>
            </w:r>
          </w:p>
        </w:tc>
        <w:tc>
          <w:tcPr>
            <w:tcW w:w="928" w:type="dxa"/>
          </w:tcPr>
          <w:p w:rsidR="0082339F" w:rsidRPr="009C6379" w:rsidP="007C64D9">
            <w:pPr>
              <w:widowControl w:val="0"/>
              <w:rPr>
                <w:color w:val="auto"/>
                <w:sz w:val="24"/>
                <w:szCs w:val="24"/>
              </w:rPr>
            </w:pPr>
            <w:r w:rsidRPr="009C6379">
              <w:rPr>
                <w:color w:val="auto"/>
                <w:sz w:val="24"/>
                <w:szCs w:val="24"/>
              </w:rPr>
              <w:t>66957</w:t>
            </w:r>
          </w:p>
        </w:tc>
        <w:tc>
          <w:tcPr>
            <w:tcW w:w="928" w:type="dxa"/>
          </w:tcPr>
          <w:p w:rsidR="0082339F" w:rsidRPr="00AA52DD" w:rsidP="007C64D9">
            <w:pPr>
              <w:widowControl w:val="0"/>
              <w:ind w:left="-57" w:right="-57"/>
              <w:rPr>
                <w:color w:val="auto"/>
                <w:sz w:val="24"/>
                <w:szCs w:val="24"/>
              </w:rPr>
            </w:pPr>
            <w:r>
              <w:rPr>
                <w:color w:val="auto"/>
                <w:sz w:val="24"/>
                <w:szCs w:val="24"/>
              </w:rPr>
              <w:t>68879</w:t>
            </w:r>
          </w:p>
        </w:tc>
        <w:tc>
          <w:tcPr>
            <w:tcW w:w="928" w:type="dxa"/>
          </w:tcPr>
          <w:p w:rsidR="0082339F" w:rsidRPr="00AA52DD" w:rsidP="007C64D9">
            <w:pPr>
              <w:widowControl w:val="0"/>
              <w:ind w:left="-57" w:right="-57"/>
              <w:rPr>
                <w:color w:val="auto"/>
                <w:sz w:val="24"/>
                <w:szCs w:val="24"/>
              </w:rPr>
            </w:pPr>
            <w:r>
              <w:rPr>
                <w:color w:val="auto"/>
                <w:sz w:val="24"/>
                <w:szCs w:val="24"/>
              </w:rPr>
              <w:t>71048</w:t>
            </w:r>
          </w:p>
        </w:tc>
      </w:tr>
      <w:tr w:rsidTr="00EF46ED">
        <w:tblPrEx>
          <w:tblW w:w="4998" w:type="pct"/>
          <w:tblLayout w:type="fixed"/>
          <w:tblLook w:val="0020"/>
        </w:tblPrEx>
        <w:tc>
          <w:tcPr>
            <w:tcW w:w="5211" w:type="dxa"/>
          </w:tcPr>
          <w:p w:rsidR="0082339F" w:rsidRPr="00AA52DD" w:rsidP="007C64D9">
            <w:pPr>
              <w:ind w:left="142" w:hanging="142"/>
              <w:jc w:val="left"/>
              <w:rPr>
                <w:color w:val="auto"/>
                <w:sz w:val="24"/>
                <w:szCs w:val="24"/>
              </w:rPr>
            </w:pPr>
            <w:r w:rsidRPr="00AA52DD">
              <w:rPr>
                <w:color w:val="auto"/>
                <w:sz w:val="24"/>
                <w:szCs w:val="24"/>
              </w:rPr>
              <w:t xml:space="preserve">Численность обучающихся, получивших </w:t>
            </w:r>
            <w:r w:rsidRPr="00AA52DD">
              <w:rPr>
                <w:color w:val="auto"/>
                <w:sz w:val="24"/>
                <w:szCs w:val="24"/>
              </w:rPr>
              <w:br/>
              <w:t>аттестат об основном общем образовании</w:t>
            </w:r>
            <w:r w:rsidRPr="00AA52DD">
              <w:rPr>
                <w:color w:val="auto"/>
                <w:sz w:val="24"/>
                <w:szCs w:val="24"/>
                <w:vertAlign w:val="superscript"/>
              </w:rPr>
              <w:t>1</w:t>
            </w:r>
            <w:r w:rsidRPr="00AA52DD">
              <w:rPr>
                <w:color w:val="auto"/>
                <w:sz w:val="24"/>
                <w:szCs w:val="24"/>
                <w:vertAlign w:val="superscript"/>
              </w:rPr>
              <w:t>)</w:t>
            </w:r>
            <w:r w:rsidRPr="00AA52DD">
              <w:rPr>
                <w:color w:val="auto"/>
                <w:sz w:val="24"/>
                <w:szCs w:val="24"/>
              </w:rPr>
              <w:t xml:space="preserve">, </w:t>
            </w:r>
            <w:r w:rsidRPr="00AA52DD">
              <w:rPr>
                <w:color w:val="auto"/>
                <w:sz w:val="24"/>
                <w:szCs w:val="24"/>
              </w:rPr>
              <w:br/>
              <w:t>человек</w:t>
            </w:r>
          </w:p>
        </w:tc>
        <w:tc>
          <w:tcPr>
            <w:tcW w:w="928" w:type="dxa"/>
          </w:tcPr>
          <w:p w:rsidR="0082339F" w:rsidRPr="009C6379" w:rsidP="007C64D9">
            <w:pPr>
              <w:rPr>
                <w:color w:val="auto"/>
                <w:sz w:val="24"/>
                <w:szCs w:val="24"/>
              </w:rPr>
            </w:pPr>
            <w:r w:rsidRPr="009C6379">
              <w:rPr>
                <w:color w:val="auto"/>
                <w:sz w:val="24"/>
                <w:szCs w:val="24"/>
              </w:rPr>
              <w:t>4737</w:t>
            </w:r>
          </w:p>
        </w:tc>
        <w:tc>
          <w:tcPr>
            <w:tcW w:w="928" w:type="dxa"/>
          </w:tcPr>
          <w:p w:rsidR="0082339F" w:rsidRPr="009C6379" w:rsidP="007C64D9">
            <w:pPr>
              <w:rPr>
                <w:color w:val="auto"/>
                <w:sz w:val="24"/>
                <w:szCs w:val="24"/>
              </w:rPr>
            </w:pPr>
            <w:r w:rsidRPr="009C6379">
              <w:rPr>
                <w:color w:val="auto"/>
                <w:sz w:val="24"/>
                <w:szCs w:val="24"/>
              </w:rPr>
              <w:t>5109</w:t>
            </w:r>
          </w:p>
        </w:tc>
        <w:tc>
          <w:tcPr>
            <w:tcW w:w="928" w:type="dxa"/>
          </w:tcPr>
          <w:p w:rsidR="0082339F" w:rsidRPr="009C6379" w:rsidP="007C64D9">
            <w:pPr>
              <w:rPr>
                <w:color w:val="auto"/>
                <w:sz w:val="24"/>
                <w:szCs w:val="24"/>
              </w:rPr>
            </w:pPr>
            <w:r w:rsidRPr="009C6379">
              <w:rPr>
                <w:color w:val="auto"/>
                <w:sz w:val="24"/>
                <w:szCs w:val="24"/>
              </w:rPr>
              <w:t>5087</w:t>
            </w:r>
          </w:p>
        </w:tc>
        <w:tc>
          <w:tcPr>
            <w:tcW w:w="928" w:type="dxa"/>
          </w:tcPr>
          <w:p w:rsidR="0082339F" w:rsidRPr="009C6379" w:rsidP="007C64D9">
            <w:pPr>
              <w:rPr>
                <w:color w:val="auto"/>
                <w:sz w:val="24"/>
                <w:szCs w:val="24"/>
              </w:rPr>
            </w:pPr>
            <w:r w:rsidRPr="009C6379">
              <w:rPr>
                <w:color w:val="auto"/>
                <w:sz w:val="24"/>
                <w:szCs w:val="24"/>
              </w:rPr>
              <w:t>5497</w:t>
            </w:r>
          </w:p>
        </w:tc>
        <w:tc>
          <w:tcPr>
            <w:tcW w:w="928" w:type="dxa"/>
          </w:tcPr>
          <w:p w:rsidR="0082339F" w:rsidRPr="009C6379" w:rsidP="007C64D9">
            <w:pPr>
              <w:rPr>
                <w:color w:val="auto"/>
                <w:sz w:val="24"/>
                <w:szCs w:val="24"/>
              </w:rPr>
            </w:pPr>
            <w:r w:rsidRPr="009C6379">
              <w:rPr>
                <w:color w:val="auto"/>
                <w:sz w:val="24"/>
                <w:szCs w:val="24"/>
              </w:rPr>
              <w:t>5813</w:t>
            </w:r>
          </w:p>
        </w:tc>
      </w:tr>
      <w:tr w:rsidTr="00EF46ED">
        <w:tblPrEx>
          <w:tblW w:w="4998" w:type="pct"/>
          <w:tblLayout w:type="fixed"/>
          <w:tblLook w:val="0020"/>
        </w:tblPrEx>
        <w:tc>
          <w:tcPr>
            <w:tcW w:w="5211" w:type="dxa"/>
          </w:tcPr>
          <w:p w:rsidR="0082339F" w:rsidRPr="00AA52DD" w:rsidP="007C64D9">
            <w:pPr>
              <w:ind w:left="142" w:hanging="142"/>
              <w:jc w:val="left"/>
              <w:rPr>
                <w:color w:val="auto"/>
                <w:sz w:val="24"/>
                <w:szCs w:val="24"/>
              </w:rPr>
            </w:pPr>
            <w:r w:rsidRPr="00AA52DD">
              <w:rPr>
                <w:color w:val="auto"/>
                <w:sz w:val="24"/>
                <w:szCs w:val="24"/>
              </w:rPr>
              <w:t xml:space="preserve">Численность обучающихся, получивших </w:t>
            </w:r>
            <w:r w:rsidRPr="00AA52DD">
              <w:rPr>
                <w:color w:val="auto"/>
                <w:sz w:val="24"/>
                <w:szCs w:val="24"/>
              </w:rPr>
              <w:br/>
              <w:t>аттестат о среднем общем образовании</w:t>
            </w:r>
            <w:r w:rsidRPr="00AA52DD">
              <w:rPr>
                <w:color w:val="auto"/>
                <w:sz w:val="24"/>
                <w:szCs w:val="24"/>
                <w:vertAlign w:val="superscript"/>
              </w:rPr>
              <w:t>1</w:t>
            </w:r>
            <w:r w:rsidRPr="00AA52DD">
              <w:rPr>
                <w:color w:val="auto"/>
                <w:sz w:val="24"/>
                <w:szCs w:val="24"/>
                <w:vertAlign w:val="superscript"/>
              </w:rPr>
              <w:t>)</w:t>
            </w:r>
            <w:r w:rsidRPr="00AA52DD">
              <w:rPr>
                <w:color w:val="auto"/>
                <w:sz w:val="24"/>
                <w:szCs w:val="24"/>
              </w:rPr>
              <w:t xml:space="preserve">, </w:t>
            </w:r>
            <w:r w:rsidRPr="00AA52DD">
              <w:rPr>
                <w:color w:val="auto"/>
                <w:sz w:val="24"/>
                <w:szCs w:val="24"/>
              </w:rPr>
              <w:br/>
              <w:t>человек</w:t>
            </w:r>
          </w:p>
        </w:tc>
        <w:tc>
          <w:tcPr>
            <w:tcW w:w="928" w:type="dxa"/>
          </w:tcPr>
          <w:p w:rsidR="0082339F" w:rsidRPr="009C6379" w:rsidP="007C64D9">
            <w:pPr>
              <w:rPr>
                <w:color w:val="auto"/>
                <w:sz w:val="24"/>
                <w:szCs w:val="24"/>
              </w:rPr>
            </w:pPr>
            <w:r w:rsidRPr="009C6379">
              <w:rPr>
                <w:color w:val="auto"/>
                <w:sz w:val="24"/>
                <w:szCs w:val="24"/>
              </w:rPr>
              <w:t>2367</w:t>
            </w:r>
          </w:p>
        </w:tc>
        <w:tc>
          <w:tcPr>
            <w:tcW w:w="928" w:type="dxa"/>
          </w:tcPr>
          <w:p w:rsidR="0082339F" w:rsidRPr="009C6379" w:rsidP="007C64D9">
            <w:pPr>
              <w:rPr>
                <w:color w:val="auto"/>
                <w:sz w:val="24"/>
                <w:szCs w:val="24"/>
              </w:rPr>
            </w:pPr>
            <w:r w:rsidRPr="009C6379">
              <w:rPr>
                <w:color w:val="auto"/>
                <w:sz w:val="24"/>
                <w:szCs w:val="24"/>
              </w:rPr>
              <w:t>2430</w:t>
            </w:r>
          </w:p>
        </w:tc>
        <w:tc>
          <w:tcPr>
            <w:tcW w:w="928" w:type="dxa"/>
          </w:tcPr>
          <w:p w:rsidR="0082339F" w:rsidRPr="009C6379" w:rsidP="007C64D9">
            <w:pPr>
              <w:rPr>
                <w:color w:val="auto"/>
                <w:sz w:val="24"/>
                <w:szCs w:val="24"/>
              </w:rPr>
            </w:pPr>
            <w:r w:rsidRPr="009C6379">
              <w:rPr>
                <w:color w:val="auto"/>
                <w:sz w:val="24"/>
                <w:szCs w:val="24"/>
              </w:rPr>
              <w:t>2144</w:t>
            </w:r>
          </w:p>
        </w:tc>
        <w:tc>
          <w:tcPr>
            <w:tcW w:w="928" w:type="dxa"/>
          </w:tcPr>
          <w:p w:rsidR="0082339F" w:rsidRPr="009C6379" w:rsidP="007C64D9">
            <w:pPr>
              <w:rPr>
                <w:color w:val="auto"/>
                <w:sz w:val="24"/>
                <w:szCs w:val="24"/>
              </w:rPr>
            </w:pPr>
            <w:r w:rsidRPr="009C6379">
              <w:rPr>
                <w:color w:val="auto"/>
                <w:sz w:val="24"/>
                <w:szCs w:val="24"/>
              </w:rPr>
              <w:t>2438</w:t>
            </w:r>
          </w:p>
        </w:tc>
        <w:tc>
          <w:tcPr>
            <w:tcW w:w="928" w:type="dxa"/>
          </w:tcPr>
          <w:p w:rsidR="0082339F" w:rsidRPr="009C6379" w:rsidP="007C64D9">
            <w:pPr>
              <w:rPr>
                <w:color w:val="auto"/>
                <w:sz w:val="24"/>
                <w:szCs w:val="24"/>
              </w:rPr>
            </w:pPr>
            <w:r w:rsidRPr="009C6379">
              <w:rPr>
                <w:color w:val="auto"/>
                <w:sz w:val="24"/>
                <w:szCs w:val="24"/>
              </w:rPr>
              <w:t>2484</w:t>
            </w:r>
          </w:p>
        </w:tc>
      </w:tr>
    </w:tbl>
    <w:p w:rsidR="00575668"/>
    <w:p w:rsidR="00575668"/>
    <w:p w:rsidR="00575668" w:rsidRPr="00575668" w:rsidP="00575668">
      <w:pPr>
        <w:jc w:val="right"/>
        <w:rPr>
          <w:sz w:val="24"/>
          <w:szCs w:val="24"/>
        </w:rPr>
      </w:pPr>
      <w:r w:rsidRPr="00575668">
        <w:rPr>
          <w:sz w:val="24"/>
          <w:szCs w:val="24"/>
        </w:rPr>
        <w:t>окончание</w:t>
      </w:r>
    </w:p>
    <w:tbl>
      <w:tblPr>
        <w:tblStyle w:val="50"/>
        <w:tblW w:w="4998" w:type="pct"/>
        <w:tblLayout w:type="fixed"/>
        <w:tblLook w:val="0020"/>
      </w:tblPr>
      <w:tblGrid>
        <w:gridCol w:w="5211"/>
        <w:gridCol w:w="928"/>
        <w:gridCol w:w="928"/>
        <w:gridCol w:w="928"/>
        <w:gridCol w:w="928"/>
        <w:gridCol w:w="928"/>
      </w:tblGrid>
      <w:tr w:rsidTr="00EF46ED">
        <w:tblPrEx>
          <w:tblW w:w="4998" w:type="pct"/>
          <w:tblLayout w:type="fixed"/>
          <w:tblLook w:val="0020"/>
        </w:tblPrEx>
        <w:trPr>
          <w:trHeight w:val="192"/>
        </w:trPr>
        <w:tc>
          <w:tcPr>
            <w:tcW w:w="5211" w:type="dxa"/>
          </w:tcPr>
          <w:p w:rsidR="00575668" w:rsidRPr="00AA52DD" w:rsidP="007C64D9">
            <w:pPr>
              <w:rPr>
                <w:bCs w:val="0"/>
                <w:color w:val="auto"/>
                <w:sz w:val="24"/>
                <w:szCs w:val="24"/>
              </w:rPr>
            </w:pPr>
          </w:p>
        </w:tc>
        <w:tc>
          <w:tcPr>
            <w:tcW w:w="928" w:type="dxa"/>
          </w:tcPr>
          <w:p w:rsidR="00575668" w:rsidRPr="00AA52DD" w:rsidP="007C64D9">
            <w:pPr>
              <w:ind w:left="-57" w:right="-57"/>
              <w:rPr>
                <w:bCs w:val="0"/>
                <w:snapToGrid w:val="0"/>
                <w:color w:val="auto"/>
                <w:sz w:val="24"/>
                <w:szCs w:val="24"/>
              </w:rPr>
            </w:pPr>
            <w:r w:rsidRPr="00AA52DD">
              <w:rPr>
                <w:bCs w:val="0"/>
                <w:snapToGrid w:val="0"/>
                <w:color w:val="auto"/>
                <w:sz w:val="24"/>
                <w:szCs w:val="24"/>
              </w:rPr>
              <w:t>2015/16</w:t>
            </w:r>
          </w:p>
        </w:tc>
        <w:tc>
          <w:tcPr>
            <w:tcW w:w="928" w:type="dxa"/>
          </w:tcPr>
          <w:p w:rsidR="00575668" w:rsidRPr="00AA52DD" w:rsidP="007C64D9">
            <w:pPr>
              <w:ind w:left="-57" w:right="-57"/>
              <w:rPr>
                <w:bCs w:val="0"/>
                <w:snapToGrid w:val="0"/>
                <w:color w:val="auto"/>
                <w:sz w:val="24"/>
                <w:szCs w:val="24"/>
              </w:rPr>
            </w:pPr>
            <w:r w:rsidRPr="00AA52DD">
              <w:rPr>
                <w:bCs w:val="0"/>
                <w:snapToGrid w:val="0"/>
                <w:color w:val="auto"/>
                <w:sz w:val="24"/>
                <w:szCs w:val="24"/>
              </w:rPr>
              <w:t>2016/17</w:t>
            </w:r>
          </w:p>
        </w:tc>
        <w:tc>
          <w:tcPr>
            <w:tcW w:w="928" w:type="dxa"/>
          </w:tcPr>
          <w:p w:rsidR="00575668" w:rsidRPr="00AA52DD" w:rsidP="007C64D9">
            <w:pPr>
              <w:ind w:left="-57" w:right="-57"/>
              <w:rPr>
                <w:bCs w:val="0"/>
                <w:snapToGrid w:val="0"/>
                <w:color w:val="auto"/>
                <w:sz w:val="24"/>
                <w:szCs w:val="24"/>
              </w:rPr>
            </w:pPr>
            <w:r w:rsidRPr="00AA52DD">
              <w:rPr>
                <w:bCs w:val="0"/>
                <w:snapToGrid w:val="0"/>
                <w:color w:val="auto"/>
                <w:sz w:val="24"/>
                <w:szCs w:val="24"/>
              </w:rPr>
              <w:t>2017/18</w:t>
            </w:r>
          </w:p>
        </w:tc>
        <w:tc>
          <w:tcPr>
            <w:tcW w:w="928" w:type="dxa"/>
          </w:tcPr>
          <w:p w:rsidR="00575668" w:rsidRPr="00AA52DD" w:rsidP="007C64D9">
            <w:pPr>
              <w:ind w:left="-57" w:right="-57"/>
              <w:rPr>
                <w:bCs w:val="0"/>
                <w:snapToGrid w:val="0"/>
                <w:color w:val="auto"/>
                <w:sz w:val="24"/>
                <w:szCs w:val="24"/>
              </w:rPr>
            </w:pPr>
            <w:r w:rsidRPr="00AA52DD">
              <w:rPr>
                <w:bCs w:val="0"/>
                <w:snapToGrid w:val="0"/>
                <w:color w:val="auto"/>
                <w:sz w:val="24"/>
                <w:szCs w:val="24"/>
              </w:rPr>
              <w:t>2018/19</w:t>
            </w:r>
          </w:p>
        </w:tc>
        <w:tc>
          <w:tcPr>
            <w:tcW w:w="928" w:type="dxa"/>
          </w:tcPr>
          <w:p w:rsidR="00575668" w:rsidRPr="00AA52DD" w:rsidP="007C64D9">
            <w:pPr>
              <w:ind w:left="-57" w:right="-57"/>
              <w:rPr>
                <w:bCs w:val="0"/>
                <w:snapToGrid w:val="0"/>
                <w:color w:val="auto"/>
                <w:sz w:val="24"/>
                <w:szCs w:val="24"/>
              </w:rPr>
            </w:pPr>
            <w:r w:rsidRPr="00AA52DD">
              <w:rPr>
                <w:bCs w:val="0"/>
                <w:snapToGrid w:val="0"/>
                <w:color w:val="auto"/>
                <w:sz w:val="24"/>
                <w:szCs w:val="24"/>
              </w:rPr>
              <w:t>201</w:t>
            </w:r>
            <w:r>
              <w:rPr>
                <w:bCs w:val="0"/>
                <w:snapToGrid w:val="0"/>
                <w:color w:val="auto"/>
                <w:sz w:val="24"/>
                <w:szCs w:val="24"/>
              </w:rPr>
              <w:t>9</w:t>
            </w:r>
            <w:r w:rsidRPr="00AA52DD">
              <w:rPr>
                <w:bCs w:val="0"/>
                <w:snapToGrid w:val="0"/>
                <w:color w:val="auto"/>
                <w:sz w:val="24"/>
                <w:szCs w:val="24"/>
              </w:rPr>
              <w:t>/</w:t>
            </w:r>
            <w:r>
              <w:rPr>
                <w:bCs w:val="0"/>
                <w:snapToGrid w:val="0"/>
                <w:color w:val="auto"/>
                <w:sz w:val="24"/>
                <w:szCs w:val="24"/>
              </w:rPr>
              <w:t>20</w:t>
            </w:r>
          </w:p>
        </w:tc>
      </w:tr>
      <w:tr w:rsidTr="00EF46ED">
        <w:tblPrEx>
          <w:tblW w:w="4998" w:type="pct"/>
          <w:tblLayout w:type="fixed"/>
          <w:tblLook w:val="0020"/>
        </w:tblPrEx>
        <w:trPr>
          <w:trHeight w:val="192"/>
        </w:trPr>
        <w:tc>
          <w:tcPr>
            <w:tcW w:w="5211" w:type="dxa"/>
          </w:tcPr>
          <w:p w:rsidR="00575668" w:rsidRPr="00AA52DD" w:rsidP="007C64D9">
            <w:pPr>
              <w:widowControl w:val="0"/>
              <w:ind w:left="142" w:hanging="142"/>
              <w:jc w:val="left"/>
              <w:rPr>
                <w:color w:val="auto"/>
                <w:sz w:val="24"/>
                <w:szCs w:val="24"/>
              </w:rPr>
            </w:pPr>
            <w:r w:rsidRPr="00AA52DD">
              <w:rPr>
                <w:color w:val="auto"/>
                <w:sz w:val="24"/>
                <w:szCs w:val="24"/>
              </w:rPr>
              <w:t xml:space="preserve">Численность учителей в организациях, </w:t>
            </w:r>
            <w:r w:rsidRPr="00AA52DD">
              <w:rPr>
                <w:color w:val="auto"/>
                <w:sz w:val="24"/>
                <w:szCs w:val="24"/>
              </w:rPr>
              <w:br/>
              <w:t xml:space="preserve">осуществляющих образовательную </w:t>
            </w:r>
            <w:r w:rsidRPr="00AA52DD">
              <w:rPr>
                <w:color w:val="auto"/>
                <w:sz w:val="24"/>
                <w:szCs w:val="24"/>
              </w:rPr>
              <w:br/>
              <w:t xml:space="preserve">деятельность по образовательным программам начального, основного и среднего общего </w:t>
            </w:r>
            <w:r w:rsidRPr="00AA52DD">
              <w:rPr>
                <w:color w:val="auto"/>
                <w:sz w:val="24"/>
                <w:szCs w:val="24"/>
              </w:rPr>
              <w:br/>
              <w:t>образования</w:t>
            </w:r>
            <w:r w:rsidRPr="00AA52DD">
              <w:rPr>
                <w:color w:val="auto"/>
                <w:sz w:val="24"/>
                <w:szCs w:val="24"/>
                <w:vertAlign w:val="superscript"/>
              </w:rPr>
              <w:t>2</w:t>
            </w:r>
            <w:r w:rsidRPr="00AA52DD">
              <w:rPr>
                <w:color w:val="auto"/>
                <w:sz w:val="24"/>
                <w:szCs w:val="24"/>
                <w:vertAlign w:val="superscript"/>
              </w:rPr>
              <w:t>)</w:t>
            </w:r>
            <w:r w:rsidRPr="00AA52DD">
              <w:rPr>
                <w:color w:val="auto"/>
                <w:sz w:val="24"/>
                <w:szCs w:val="24"/>
              </w:rPr>
              <w:t>, человек</w:t>
            </w:r>
          </w:p>
        </w:tc>
        <w:tc>
          <w:tcPr>
            <w:tcW w:w="928" w:type="dxa"/>
          </w:tcPr>
          <w:p w:rsidR="00575668" w:rsidRPr="009C6379" w:rsidP="007C64D9">
            <w:pPr>
              <w:widowControl w:val="0"/>
              <w:rPr>
                <w:color w:val="auto"/>
                <w:sz w:val="24"/>
                <w:szCs w:val="24"/>
              </w:rPr>
            </w:pPr>
            <w:r w:rsidRPr="009C6379">
              <w:rPr>
                <w:color w:val="auto"/>
                <w:sz w:val="24"/>
                <w:szCs w:val="24"/>
              </w:rPr>
              <w:t>4628</w:t>
            </w:r>
          </w:p>
        </w:tc>
        <w:tc>
          <w:tcPr>
            <w:tcW w:w="928" w:type="dxa"/>
          </w:tcPr>
          <w:p w:rsidR="00575668" w:rsidRPr="009C6379" w:rsidP="007C64D9">
            <w:pPr>
              <w:widowControl w:val="0"/>
              <w:rPr>
                <w:color w:val="auto"/>
                <w:sz w:val="24"/>
                <w:szCs w:val="24"/>
              </w:rPr>
            </w:pPr>
            <w:r w:rsidRPr="009C6379">
              <w:rPr>
                <w:color w:val="auto"/>
                <w:sz w:val="24"/>
                <w:szCs w:val="24"/>
              </w:rPr>
              <w:t>4745</w:t>
            </w:r>
          </w:p>
        </w:tc>
        <w:tc>
          <w:tcPr>
            <w:tcW w:w="928" w:type="dxa"/>
          </w:tcPr>
          <w:p w:rsidR="00575668" w:rsidRPr="009C6379" w:rsidP="007C64D9">
            <w:pPr>
              <w:widowControl w:val="0"/>
              <w:rPr>
                <w:color w:val="auto"/>
                <w:sz w:val="24"/>
                <w:szCs w:val="24"/>
              </w:rPr>
            </w:pPr>
            <w:r w:rsidRPr="009C6379">
              <w:rPr>
                <w:color w:val="auto"/>
                <w:sz w:val="24"/>
                <w:szCs w:val="24"/>
              </w:rPr>
              <w:t>4763</w:t>
            </w:r>
          </w:p>
        </w:tc>
        <w:tc>
          <w:tcPr>
            <w:tcW w:w="928" w:type="dxa"/>
          </w:tcPr>
          <w:p w:rsidR="00575668" w:rsidRPr="00AA52DD" w:rsidP="007C64D9">
            <w:pPr>
              <w:widowControl w:val="0"/>
              <w:rPr>
                <w:color w:val="auto"/>
                <w:sz w:val="24"/>
                <w:szCs w:val="24"/>
              </w:rPr>
            </w:pPr>
            <w:r>
              <w:rPr>
                <w:color w:val="auto"/>
                <w:sz w:val="24"/>
                <w:szCs w:val="24"/>
              </w:rPr>
              <w:t>4755</w:t>
            </w:r>
          </w:p>
        </w:tc>
        <w:tc>
          <w:tcPr>
            <w:tcW w:w="928" w:type="dxa"/>
          </w:tcPr>
          <w:p w:rsidR="00575668" w:rsidRPr="00AA52DD" w:rsidP="007C64D9">
            <w:pPr>
              <w:widowControl w:val="0"/>
              <w:rPr>
                <w:color w:val="auto"/>
                <w:sz w:val="24"/>
                <w:szCs w:val="24"/>
              </w:rPr>
            </w:pPr>
            <w:r>
              <w:rPr>
                <w:color w:val="auto"/>
                <w:sz w:val="24"/>
                <w:szCs w:val="24"/>
              </w:rPr>
              <w:t>4814</w:t>
            </w:r>
          </w:p>
        </w:tc>
      </w:tr>
    </w:tbl>
    <w:p w:rsidR="00AA52DD" w:rsidRPr="00AA52DD" w:rsidP="00946342">
      <w:pPr>
        <w:tabs>
          <w:tab w:val="left" w:pos="70"/>
        </w:tabs>
        <w:spacing w:before="40" w:line="228" w:lineRule="auto"/>
        <w:ind w:left="-113" w:right="-113"/>
        <w:jc w:val="both"/>
      </w:pPr>
      <w:r w:rsidRPr="00AA52DD">
        <w:rPr>
          <w:vertAlign w:val="superscript"/>
        </w:rPr>
        <w:t>1)</w:t>
      </w:r>
      <w:r w:rsidRPr="00AA52DD">
        <w:t xml:space="preserve"> </w:t>
      </w:r>
      <w:r w:rsidRPr="00946342">
        <w:rPr>
          <w:bCs/>
        </w:rPr>
        <w:t>Соответственно</w:t>
      </w:r>
      <w:r w:rsidRPr="00AA52DD">
        <w:t xml:space="preserve"> в 2015, 2016, 2017, 2018</w:t>
      </w:r>
      <w:r w:rsidR="00461F3E">
        <w:t>, 2019</w:t>
      </w:r>
      <w:r w:rsidRPr="00AA52DD">
        <w:t xml:space="preserve"> гг.</w:t>
      </w:r>
    </w:p>
    <w:p w:rsidR="00AA52DD" w:rsidP="00946342">
      <w:pPr>
        <w:tabs>
          <w:tab w:val="left" w:pos="70"/>
        </w:tabs>
        <w:spacing w:line="228" w:lineRule="auto"/>
        <w:ind w:left="-113" w:right="-113"/>
        <w:jc w:val="both"/>
      </w:pPr>
      <w:r w:rsidRPr="00AA52DD">
        <w:rPr>
          <w:vertAlign w:val="superscript"/>
        </w:rPr>
        <w:t>2)</w:t>
      </w:r>
      <w:r w:rsidRPr="00AA52DD">
        <w:t xml:space="preserve"> </w:t>
      </w:r>
      <w:r w:rsidRPr="00946342">
        <w:rPr>
          <w:bCs/>
        </w:rPr>
        <w:t>Без</w:t>
      </w:r>
      <w:r w:rsidRPr="00AA52DD">
        <w:t xml:space="preserve"> руководителей и внешних совместителей. </w:t>
      </w:r>
    </w:p>
    <w:p w:rsidR="00575668" w:rsidRPr="00AA52DD" w:rsidP="00946342">
      <w:pPr>
        <w:tabs>
          <w:tab w:val="left" w:pos="70"/>
        </w:tabs>
        <w:spacing w:line="228" w:lineRule="auto"/>
        <w:ind w:left="-113" w:right="-113"/>
        <w:jc w:val="both"/>
      </w:pPr>
    </w:p>
    <w:p w:rsidR="00AA52DD" w:rsidRPr="00124266" w:rsidP="00AA52DD">
      <w:pPr>
        <w:widowControl w:val="0"/>
        <w:jc w:val="center"/>
        <w:outlineLvl w:val="2"/>
        <w:rPr>
          <w:b/>
          <w:i/>
          <w:iCs/>
          <w:snapToGrid w:val="0"/>
          <w:color w:val="0039AC"/>
          <w:sz w:val="24"/>
          <w:szCs w:val="24"/>
        </w:rPr>
      </w:pPr>
      <w:bookmarkStart w:id="406" w:name="_Toc41481269"/>
      <w:r>
        <w:rPr>
          <w:rFonts w:ascii="Arial" w:hAnsi="Arial"/>
          <w:b/>
          <w:snapToGrid w:val="0"/>
          <w:color w:val="0039AC"/>
          <w:sz w:val="24"/>
          <w:szCs w:val="24"/>
        </w:rPr>
        <w:t>7</w:t>
      </w:r>
      <w:r w:rsidRPr="00AA52DD">
        <w:rPr>
          <w:rFonts w:ascii="Arial" w:hAnsi="Arial"/>
          <w:b/>
          <w:snapToGrid w:val="0"/>
          <w:color w:val="0039AC"/>
          <w:sz w:val="24"/>
          <w:szCs w:val="24"/>
        </w:rPr>
        <w:t xml:space="preserve">.3. Сменность занятий в организациях, осуществляющих образовательную деятельность по образовательным программам начального, основного </w:t>
      </w:r>
      <w:r w:rsidRPr="00AA52DD">
        <w:rPr>
          <w:rFonts w:ascii="Arial" w:hAnsi="Arial"/>
          <w:b/>
          <w:snapToGrid w:val="0"/>
          <w:color w:val="0039AC"/>
          <w:sz w:val="24"/>
          <w:szCs w:val="24"/>
        </w:rPr>
        <w:br/>
        <w:t>и среднего общего образования</w:t>
      </w:r>
      <w:r w:rsidRPr="005523DF">
        <w:rPr>
          <w:rFonts w:ascii="Arial" w:hAnsi="Arial" w:cs="Arial"/>
          <w:b/>
          <w:snapToGrid w:val="0"/>
          <w:color w:val="0039AC"/>
          <w:sz w:val="24"/>
          <w:szCs w:val="24"/>
          <w:vertAlign w:val="superscript"/>
        </w:rPr>
        <w:t>1</w:t>
      </w:r>
      <w:r w:rsidRPr="005523DF">
        <w:rPr>
          <w:rFonts w:ascii="Arial" w:hAnsi="Arial" w:cs="Arial"/>
          <w:b/>
          <w:snapToGrid w:val="0"/>
          <w:color w:val="0039AC"/>
          <w:sz w:val="24"/>
          <w:szCs w:val="24"/>
          <w:vertAlign w:val="superscript"/>
        </w:rPr>
        <w:t>)</w:t>
      </w:r>
      <w:bookmarkEnd w:id="406"/>
    </w:p>
    <w:p w:rsidR="00AA52DD" w:rsidRPr="007D2F50" w:rsidP="007D2F50">
      <w:pPr>
        <w:jc w:val="center"/>
        <w:rPr>
          <w:rFonts w:ascii="Arial" w:hAnsi="Arial" w:cs="Arial"/>
          <w:color w:val="0039AC"/>
          <w:sz w:val="24"/>
          <w:szCs w:val="24"/>
        </w:rPr>
      </w:pPr>
      <w:r w:rsidRPr="007D2F50">
        <w:rPr>
          <w:rFonts w:ascii="Arial" w:hAnsi="Arial" w:cs="Arial"/>
          <w:color w:val="0039AC"/>
          <w:sz w:val="24"/>
          <w:szCs w:val="24"/>
        </w:rPr>
        <w:t>(на начало учебного года)</w:t>
      </w:r>
    </w:p>
    <w:p w:rsidR="00AA52DD" w:rsidRPr="00AA52DD" w:rsidP="00AA52DD">
      <w:pPr>
        <w:jc w:val="center"/>
        <w:rPr>
          <w:b/>
          <w:sz w:val="24"/>
          <w:szCs w:val="24"/>
        </w:rPr>
      </w:pPr>
    </w:p>
    <w:tbl>
      <w:tblPr>
        <w:tblStyle w:val="50"/>
        <w:tblW w:w="5002" w:type="pct"/>
        <w:tblLayout w:type="fixed"/>
        <w:tblLook w:val="0020"/>
      </w:tblPr>
      <w:tblGrid>
        <w:gridCol w:w="5211"/>
        <w:gridCol w:w="928"/>
        <w:gridCol w:w="929"/>
        <w:gridCol w:w="931"/>
        <w:gridCol w:w="929"/>
        <w:gridCol w:w="931"/>
      </w:tblGrid>
      <w:tr w:rsidTr="00EF46ED">
        <w:tblPrEx>
          <w:tblW w:w="5002" w:type="pct"/>
          <w:tblLayout w:type="fixed"/>
          <w:tblLook w:val="0020"/>
        </w:tblPrEx>
        <w:trPr>
          <w:trHeight w:val="340"/>
        </w:trPr>
        <w:tc>
          <w:tcPr>
            <w:tcW w:w="2643" w:type="pct"/>
          </w:tcPr>
          <w:p w:rsidR="0082339F" w:rsidRPr="00AA52DD" w:rsidP="007C64D9">
            <w:pPr>
              <w:widowControl w:val="0"/>
              <w:rPr>
                <w:bCs w:val="0"/>
                <w:color w:val="auto"/>
                <w:sz w:val="24"/>
                <w:szCs w:val="24"/>
              </w:rPr>
            </w:pPr>
          </w:p>
        </w:tc>
        <w:tc>
          <w:tcPr>
            <w:tcW w:w="471"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2015/16</w:t>
            </w:r>
          </w:p>
        </w:tc>
        <w:tc>
          <w:tcPr>
            <w:tcW w:w="471"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2016/17</w:t>
            </w:r>
          </w:p>
        </w:tc>
        <w:tc>
          <w:tcPr>
            <w:tcW w:w="472"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2017/18</w:t>
            </w:r>
          </w:p>
        </w:tc>
        <w:tc>
          <w:tcPr>
            <w:tcW w:w="471"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2018/19</w:t>
            </w:r>
          </w:p>
        </w:tc>
        <w:tc>
          <w:tcPr>
            <w:tcW w:w="472"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w:t>
            </w:r>
            <w:r>
              <w:rPr>
                <w:bCs w:val="0"/>
                <w:snapToGrid w:val="0"/>
                <w:color w:val="auto"/>
                <w:sz w:val="24"/>
                <w:szCs w:val="24"/>
              </w:rPr>
              <w:t>9</w:t>
            </w:r>
            <w:r w:rsidRPr="00AA52DD">
              <w:rPr>
                <w:bCs w:val="0"/>
                <w:snapToGrid w:val="0"/>
                <w:color w:val="auto"/>
                <w:sz w:val="24"/>
                <w:szCs w:val="24"/>
              </w:rPr>
              <w:t>/</w:t>
            </w:r>
            <w:r>
              <w:rPr>
                <w:bCs w:val="0"/>
                <w:snapToGrid w:val="0"/>
                <w:color w:val="auto"/>
                <w:sz w:val="24"/>
                <w:szCs w:val="24"/>
              </w:rPr>
              <w:t>20</w:t>
            </w:r>
          </w:p>
        </w:tc>
      </w:tr>
      <w:tr w:rsidTr="00EF46ED">
        <w:tblPrEx>
          <w:tblW w:w="5002" w:type="pct"/>
          <w:tblLayout w:type="fixed"/>
          <w:tblLook w:val="0020"/>
        </w:tblPrEx>
        <w:tc>
          <w:tcPr>
            <w:tcW w:w="2643" w:type="pct"/>
          </w:tcPr>
          <w:p w:rsidR="0082339F" w:rsidRPr="00AA52DD" w:rsidP="007C64D9">
            <w:pPr>
              <w:widowControl w:val="0"/>
              <w:ind w:left="142" w:hanging="142"/>
              <w:jc w:val="left"/>
              <w:rPr>
                <w:color w:val="auto"/>
                <w:sz w:val="24"/>
                <w:szCs w:val="24"/>
              </w:rPr>
            </w:pPr>
            <w:r w:rsidRPr="00AA52DD">
              <w:rPr>
                <w:color w:val="auto"/>
                <w:sz w:val="24"/>
                <w:szCs w:val="24"/>
              </w:rPr>
              <w:t xml:space="preserve">Численность </w:t>
            </w:r>
            <w:r w:rsidRPr="00AA52DD">
              <w:rPr>
                <w:color w:val="auto"/>
                <w:sz w:val="24"/>
                <w:szCs w:val="24"/>
              </w:rPr>
              <w:t>обучающихся</w:t>
            </w:r>
            <w:r w:rsidRPr="00AA52DD">
              <w:rPr>
                <w:color w:val="auto"/>
                <w:sz w:val="24"/>
                <w:szCs w:val="24"/>
              </w:rPr>
              <w:t>, занимавшихся:</w:t>
            </w:r>
          </w:p>
        </w:tc>
        <w:tc>
          <w:tcPr>
            <w:tcW w:w="471" w:type="pct"/>
          </w:tcPr>
          <w:p w:rsidR="0082339F" w:rsidRPr="00AA52DD" w:rsidP="007C64D9">
            <w:pPr>
              <w:widowControl w:val="0"/>
              <w:rPr>
                <w:color w:val="auto"/>
                <w:sz w:val="24"/>
                <w:szCs w:val="24"/>
              </w:rPr>
            </w:pPr>
          </w:p>
        </w:tc>
        <w:tc>
          <w:tcPr>
            <w:tcW w:w="471" w:type="pct"/>
          </w:tcPr>
          <w:p w:rsidR="0082339F" w:rsidRPr="00AA52DD" w:rsidP="007C64D9">
            <w:pPr>
              <w:widowControl w:val="0"/>
              <w:rPr>
                <w:color w:val="auto"/>
                <w:sz w:val="24"/>
                <w:szCs w:val="24"/>
              </w:rPr>
            </w:pPr>
          </w:p>
        </w:tc>
        <w:tc>
          <w:tcPr>
            <w:tcW w:w="472" w:type="pct"/>
          </w:tcPr>
          <w:p w:rsidR="0082339F" w:rsidRPr="00AA52DD" w:rsidP="007C64D9">
            <w:pPr>
              <w:widowControl w:val="0"/>
              <w:rPr>
                <w:color w:val="auto"/>
                <w:sz w:val="24"/>
                <w:szCs w:val="24"/>
              </w:rPr>
            </w:pPr>
          </w:p>
        </w:tc>
        <w:tc>
          <w:tcPr>
            <w:tcW w:w="471" w:type="pct"/>
          </w:tcPr>
          <w:p w:rsidR="0082339F" w:rsidRPr="00AA52DD" w:rsidP="007C64D9">
            <w:pPr>
              <w:widowControl w:val="0"/>
              <w:rPr>
                <w:color w:val="auto"/>
                <w:sz w:val="24"/>
                <w:szCs w:val="24"/>
              </w:rPr>
            </w:pPr>
          </w:p>
        </w:tc>
        <w:tc>
          <w:tcPr>
            <w:tcW w:w="472" w:type="pct"/>
          </w:tcPr>
          <w:p w:rsidR="0082339F" w:rsidRPr="00AA52DD" w:rsidP="007C64D9">
            <w:pPr>
              <w:widowControl w:val="0"/>
              <w:rPr>
                <w:color w:val="auto"/>
                <w:sz w:val="24"/>
                <w:szCs w:val="24"/>
              </w:rPr>
            </w:pP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в первую смену:</w:t>
            </w:r>
          </w:p>
        </w:tc>
        <w:tc>
          <w:tcPr>
            <w:tcW w:w="471" w:type="pct"/>
          </w:tcPr>
          <w:p w:rsidR="0082339F" w:rsidRPr="00AA52DD" w:rsidP="007C64D9">
            <w:pPr>
              <w:widowControl w:val="0"/>
              <w:rPr>
                <w:color w:val="auto"/>
                <w:sz w:val="24"/>
                <w:szCs w:val="24"/>
              </w:rPr>
            </w:pPr>
          </w:p>
        </w:tc>
        <w:tc>
          <w:tcPr>
            <w:tcW w:w="471" w:type="pct"/>
          </w:tcPr>
          <w:p w:rsidR="0082339F" w:rsidRPr="00AA52DD" w:rsidP="007C64D9">
            <w:pPr>
              <w:widowControl w:val="0"/>
              <w:rPr>
                <w:color w:val="auto"/>
                <w:sz w:val="24"/>
                <w:szCs w:val="24"/>
              </w:rPr>
            </w:pPr>
          </w:p>
        </w:tc>
        <w:tc>
          <w:tcPr>
            <w:tcW w:w="472" w:type="pct"/>
          </w:tcPr>
          <w:p w:rsidR="0082339F" w:rsidRPr="00AA52DD" w:rsidP="007C64D9">
            <w:pPr>
              <w:widowControl w:val="0"/>
              <w:rPr>
                <w:color w:val="auto"/>
                <w:sz w:val="24"/>
                <w:szCs w:val="24"/>
              </w:rPr>
            </w:pPr>
          </w:p>
        </w:tc>
        <w:tc>
          <w:tcPr>
            <w:tcW w:w="471" w:type="pct"/>
          </w:tcPr>
          <w:p w:rsidR="0082339F" w:rsidRPr="00AA52DD" w:rsidP="007C64D9">
            <w:pPr>
              <w:widowControl w:val="0"/>
              <w:rPr>
                <w:color w:val="auto"/>
                <w:sz w:val="24"/>
                <w:szCs w:val="24"/>
              </w:rPr>
            </w:pPr>
          </w:p>
        </w:tc>
        <w:tc>
          <w:tcPr>
            <w:tcW w:w="472" w:type="pct"/>
          </w:tcPr>
          <w:p w:rsidR="0082339F" w:rsidRPr="00AA52DD" w:rsidP="007C64D9">
            <w:pPr>
              <w:widowControl w:val="0"/>
              <w:rPr>
                <w:color w:val="auto"/>
                <w:sz w:val="24"/>
                <w:szCs w:val="24"/>
              </w:rPr>
            </w:pP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человек</w:t>
            </w:r>
          </w:p>
        </w:tc>
        <w:tc>
          <w:tcPr>
            <w:tcW w:w="471" w:type="pct"/>
          </w:tcPr>
          <w:p w:rsidR="0082339F" w:rsidRPr="00AA52DD" w:rsidP="007C64D9">
            <w:pPr>
              <w:widowControl w:val="0"/>
              <w:rPr>
                <w:color w:val="auto"/>
                <w:sz w:val="24"/>
                <w:szCs w:val="24"/>
              </w:rPr>
            </w:pPr>
            <w:r>
              <w:rPr>
                <w:color w:val="auto"/>
                <w:sz w:val="24"/>
                <w:szCs w:val="24"/>
              </w:rPr>
              <w:t>51532</w:t>
            </w:r>
          </w:p>
        </w:tc>
        <w:tc>
          <w:tcPr>
            <w:tcW w:w="471" w:type="pct"/>
          </w:tcPr>
          <w:p w:rsidR="0082339F" w:rsidRPr="00AA52DD" w:rsidP="007C64D9">
            <w:pPr>
              <w:widowControl w:val="0"/>
              <w:rPr>
                <w:color w:val="auto"/>
                <w:sz w:val="24"/>
                <w:szCs w:val="24"/>
              </w:rPr>
            </w:pPr>
            <w:r>
              <w:rPr>
                <w:color w:val="auto"/>
                <w:sz w:val="24"/>
                <w:szCs w:val="24"/>
              </w:rPr>
              <w:t>53903</w:t>
            </w:r>
          </w:p>
        </w:tc>
        <w:tc>
          <w:tcPr>
            <w:tcW w:w="472" w:type="pct"/>
          </w:tcPr>
          <w:p w:rsidR="0082339F" w:rsidRPr="00AA52DD" w:rsidP="007C64D9">
            <w:pPr>
              <w:widowControl w:val="0"/>
              <w:rPr>
                <w:color w:val="auto"/>
                <w:sz w:val="24"/>
                <w:szCs w:val="24"/>
              </w:rPr>
            </w:pPr>
            <w:r>
              <w:rPr>
                <w:color w:val="auto"/>
                <w:sz w:val="24"/>
                <w:szCs w:val="24"/>
              </w:rPr>
              <w:t>56578</w:t>
            </w:r>
          </w:p>
        </w:tc>
        <w:tc>
          <w:tcPr>
            <w:tcW w:w="471" w:type="pct"/>
          </w:tcPr>
          <w:p w:rsidR="0082339F" w:rsidRPr="00AA52DD" w:rsidP="007C64D9">
            <w:pPr>
              <w:widowControl w:val="0"/>
              <w:rPr>
                <w:color w:val="auto"/>
                <w:sz w:val="24"/>
                <w:szCs w:val="24"/>
              </w:rPr>
            </w:pPr>
            <w:r>
              <w:rPr>
                <w:color w:val="auto"/>
                <w:sz w:val="24"/>
                <w:szCs w:val="24"/>
              </w:rPr>
              <w:t>56852</w:t>
            </w:r>
          </w:p>
        </w:tc>
        <w:tc>
          <w:tcPr>
            <w:tcW w:w="472" w:type="pct"/>
          </w:tcPr>
          <w:p w:rsidR="0082339F" w:rsidRPr="00AA52DD" w:rsidP="007C64D9">
            <w:pPr>
              <w:widowControl w:val="0"/>
              <w:rPr>
                <w:color w:val="auto"/>
                <w:sz w:val="24"/>
                <w:szCs w:val="24"/>
              </w:rPr>
            </w:pPr>
            <w:r>
              <w:rPr>
                <w:color w:val="auto"/>
                <w:sz w:val="24"/>
                <w:szCs w:val="24"/>
              </w:rPr>
              <w:t>58379</w:t>
            </w: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 xml:space="preserve">в процентах от общей численности </w:t>
            </w:r>
            <w:r w:rsidRPr="00AA52DD">
              <w:rPr>
                <w:color w:val="auto"/>
                <w:sz w:val="24"/>
                <w:szCs w:val="24"/>
              </w:rPr>
              <w:br/>
              <w:t xml:space="preserve">обучающихся </w:t>
            </w:r>
          </w:p>
        </w:tc>
        <w:tc>
          <w:tcPr>
            <w:tcW w:w="471" w:type="pct"/>
          </w:tcPr>
          <w:p w:rsidR="0082339F" w:rsidRPr="00AA52DD" w:rsidP="007C64D9">
            <w:pPr>
              <w:widowControl w:val="0"/>
              <w:rPr>
                <w:color w:val="auto"/>
                <w:sz w:val="24"/>
                <w:szCs w:val="24"/>
              </w:rPr>
            </w:pPr>
            <w:r>
              <w:rPr>
                <w:color w:val="auto"/>
                <w:sz w:val="24"/>
                <w:szCs w:val="24"/>
              </w:rPr>
              <w:t>88,2</w:t>
            </w:r>
          </w:p>
        </w:tc>
        <w:tc>
          <w:tcPr>
            <w:tcW w:w="471" w:type="pct"/>
          </w:tcPr>
          <w:p w:rsidR="0082339F" w:rsidRPr="00AA52DD" w:rsidP="007C64D9">
            <w:pPr>
              <w:widowControl w:val="0"/>
              <w:rPr>
                <w:color w:val="auto"/>
                <w:sz w:val="24"/>
                <w:szCs w:val="24"/>
              </w:rPr>
            </w:pPr>
            <w:r>
              <w:rPr>
                <w:color w:val="auto"/>
                <w:sz w:val="24"/>
                <w:szCs w:val="24"/>
              </w:rPr>
              <w:t>88,2</w:t>
            </w:r>
          </w:p>
        </w:tc>
        <w:tc>
          <w:tcPr>
            <w:tcW w:w="472" w:type="pct"/>
          </w:tcPr>
          <w:p w:rsidR="0082339F" w:rsidRPr="00AA52DD" w:rsidP="007C64D9">
            <w:pPr>
              <w:widowControl w:val="0"/>
              <w:rPr>
                <w:color w:val="auto"/>
                <w:sz w:val="24"/>
                <w:szCs w:val="24"/>
              </w:rPr>
            </w:pPr>
            <w:r>
              <w:rPr>
                <w:color w:val="auto"/>
                <w:sz w:val="24"/>
                <w:szCs w:val="24"/>
              </w:rPr>
              <w:t>88,4</w:t>
            </w:r>
          </w:p>
        </w:tc>
        <w:tc>
          <w:tcPr>
            <w:tcW w:w="471" w:type="pct"/>
          </w:tcPr>
          <w:p w:rsidR="0082339F" w:rsidRPr="00AA52DD" w:rsidP="007C64D9">
            <w:pPr>
              <w:widowControl w:val="0"/>
              <w:rPr>
                <w:color w:val="auto"/>
                <w:sz w:val="24"/>
                <w:szCs w:val="24"/>
              </w:rPr>
            </w:pPr>
            <w:r>
              <w:rPr>
                <w:color w:val="auto"/>
                <w:sz w:val="24"/>
                <w:szCs w:val="24"/>
              </w:rPr>
              <w:t>86,1</w:t>
            </w:r>
          </w:p>
        </w:tc>
        <w:tc>
          <w:tcPr>
            <w:tcW w:w="472" w:type="pct"/>
          </w:tcPr>
          <w:p w:rsidR="0082339F" w:rsidRPr="00AA52DD" w:rsidP="007C64D9">
            <w:pPr>
              <w:widowControl w:val="0"/>
              <w:rPr>
                <w:color w:val="auto"/>
                <w:sz w:val="24"/>
                <w:szCs w:val="24"/>
              </w:rPr>
            </w:pPr>
            <w:r>
              <w:rPr>
                <w:color w:val="auto"/>
                <w:sz w:val="24"/>
                <w:szCs w:val="24"/>
              </w:rPr>
              <w:t>85,6</w:t>
            </w: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во вторую и третью смены:</w:t>
            </w:r>
          </w:p>
        </w:tc>
        <w:tc>
          <w:tcPr>
            <w:tcW w:w="471" w:type="pct"/>
          </w:tcPr>
          <w:p w:rsidR="0082339F" w:rsidRPr="00AA52DD" w:rsidP="007C64D9">
            <w:pPr>
              <w:widowControl w:val="0"/>
              <w:rPr>
                <w:color w:val="auto"/>
                <w:sz w:val="24"/>
                <w:szCs w:val="24"/>
              </w:rPr>
            </w:pPr>
          </w:p>
        </w:tc>
        <w:tc>
          <w:tcPr>
            <w:tcW w:w="471" w:type="pct"/>
          </w:tcPr>
          <w:p w:rsidR="0082339F" w:rsidRPr="00AA52DD" w:rsidP="007C64D9">
            <w:pPr>
              <w:widowControl w:val="0"/>
              <w:rPr>
                <w:color w:val="auto"/>
                <w:sz w:val="24"/>
                <w:szCs w:val="24"/>
              </w:rPr>
            </w:pPr>
          </w:p>
        </w:tc>
        <w:tc>
          <w:tcPr>
            <w:tcW w:w="472" w:type="pct"/>
          </w:tcPr>
          <w:p w:rsidR="0082339F" w:rsidRPr="00AA52DD" w:rsidP="007C64D9">
            <w:pPr>
              <w:widowControl w:val="0"/>
              <w:rPr>
                <w:color w:val="auto"/>
                <w:sz w:val="24"/>
                <w:szCs w:val="24"/>
              </w:rPr>
            </w:pPr>
          </w:p>
        </w:tc>
        <w:tc>
          <w:tcPr>
            <w:tcW w:w="471" w:type="pct"/>
          </w:tcPr>
          <w:p w:rsidR="0082339F" w:rsidRPr="00AA52DD" w:rsidP="007C64D9">
            <w:pPr>
              <w:widowControl w:val="0"/>
              <w:rPr>
                <w:color w:val="auto"/>
                <w:sz w:val="24"/>
                <w:szCs w:val="24"/>
              </w:rPr>
            </w:pPr>
          </w:p>
        </w:tc>
        <w:tc>
          <w:tcPr>
            <w:tcW w:w="472" w:type="pct"/>
          </w:tcPr>
          <w:p w:rsidR="0082339F" w:rsidRPr="00AA52DD" w:rsidP="007C64D9">
            <w:pPr>
              <w:widowControl w:val="0"/>
              <w:rPr>
                <w:color w:val="auto"/>
                <w:sz w:val="24"/>
                <w:szCs w:val="24"/>
              </w:rPr>
            </w:pP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человек</w:t>
            </w:r>
          </w:p>
        </w:tc>
        <w:tc>
          <w:tcPr>
            <w:tcW w:w="471" w:type="pct"/>
          </w:tcPr>
          <w:p w:rsidR="0082339F" w:rsidRPr="00AA52DD" w:rsidP="007C64D9">
            <w:pPr>
              <w:widowControl w:val="0"/>
              <w:rPr>
                <w:color w:val="auto"/>
                <w:sz w:val="24"/>
                <w:szCs w:val="24"/>
              </w:rPr>
            </w:pPr>
            <w:r>
              <w:rPr>
                <w:color w:val="auto"/>
                <w:sz w:val="24"/>
                <w:szCs w:val="24"/>
              </w:rPr>
              <w:t>6907</w:t>
            </w:r>
          </w:p>
        </w:tc>
        <w:tc>
          <w:tcPr>
            <w:tcW w:w="471" w:type="pct"/>
          </w:tcPr>
          <w:p w:rsidR="0082339F" w:rsidRPr="00AA52DD" w:rsidP="007C64D9">
            <w:pPr>
              <w:widowControl w:val="0"/>
              <w:rPr>
                <w:color w:val="auto"/>
                <w:sz w:val="24"/>
                <w:szCs w:val="24"/>
              </w:rPr>
            </w:pPr>
            <w:r>
              <w:rPr>
                <w:color w:val="auto"/>
                <w:sz w:val="24"/>
                <w:szCs w:val="24"/>
              </w:rPr>
              <w:t>7186</w:t>
            </w:r>
          </w:p>
        </w:tc>
        <w:tc>
          <w:tcPr>
            <w:tcW w:w="472" w:type="pct"/>
          </w:tcPr>
          <w:p w:rsidR="0082339F" w:rsidRPr="00AA52DD" w:rsidP="007C64D9">
            <w:pPr>
              <w:widowControl w:val="0"/>
              <w:rPr>
                <w:color w:val="auto"/>
                <w:sz w:val="24"/>
                <w:szCs w:val="24"/>
              </w:rPr>
            </w:pPr>
            <w:r>
              <w:rPr>
                <w:color w:val="auto"/>
                <w:sz w:val="24"/>
                <w:szCs w:val="24"/>
              </w:rPr>
              <w:t>7416</w:t>
            </w:r>
          </w:p>
        </w:tc>
        <w:tc>
          <w:tcPr>
            <w:tcW w:w="471" w:type="pct"/>
          </w:tcPr>
          <w:p w:rsidR="0082339F" w:rsidRPr="00AA52DD" w:rsidP="007C64D9">
            <w:pPr>
              <w:widowControl w:val="0"/>
              <w:rPr>
                <w:color w:val="auto"/>
                <w:sz w:val="24"/>
                <w:szCs w:val="24"/>
              </w:rPr>
            </w:pPr>
            <w:r>
              <w:rPr>
                <w:color w:val="auto"/>
                <w:sz w:val="24"/>
                <w:szCs w:val="24"/>
              </w:rPr>
              <w:t>9192</w:t>
            </w:r>
          </w:p>
        </w:tc>
        <w:tc>
          <w:tcPr>
            <w:tcW w:w="472" w:type="pct"/>
          </w:tcPr>
          <w:p w:rsidR="0082339F" w:rsidRPr="00AA52DD" w:rsidP="007C64D9">
            <w:pPr>
              <w:widowControl w:val="0"/>
              <w:rPr>
                <w:color w:val="auto"/>
                <w:sz w:val="24"/>
                <w:szCs w:val="24"/>
              </w:rPr>
            </w:pPr>
            <w:r>
              <w:rPr>
                <w:color w:val="auto"/>
                <w:sz w:val="24"/>
                <w:szCs w:val="24"/>
              </w:rPr>
              <w:t>9821</w:t>
            </w: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 xml:space="preserve">в процентах от общей численности </w:t>
            </w:r>
            <w:r w:rsidRPr="00AA52DD">
              <w:rPr>
                <w:color w:val="auto"/>
                <w:sz w:val="24"/>
                <w:szCs w:val="24"/>
              </w:rPr>
              <w:br/>
              <w:t>обучающихся</w:t>
            </w:r>
          </w:p>
        </w:tc>
        <w:tc>
          <w:tcPr>
            <w:tcW w:w="471" w:type="pct"/>
          </w:tcPr>
          <w:p w:rsidR="0082339F" w:rsidRPr="00AA52DD" w:rsidP="007C64D9">
            <w:pPr>
              <w:widowControl w:val="0"/>
              <w:rPr>
                <w:color w:val="auto"/>
                <w:sz w:val="24"/>
                <w:szCs w:val="24"/>
              </w:rPr>
            </w:pPr>
            <w:r>
              <w:rPr>
                <w:color w:val="auto"/>
                <w:sz w:val="24"/>
                <w:szCs w:val="24"/>
              </w:rPr>
              <w:t>11,8</w:t>
            </w:r>
          </w:p>
        </w:tc>
        <w:tc>
          <w:tcPr>
            <w:tcW w:w="471" w:type="pct"/>
          </w:tcPr>
          <w:p w:rsidR="0082339F" w:rsidRPr="00AA52DD" w:rsidP="007C64D9">
            <w:pPr>
              <w:widowControl w:val="0"/>
              <w:rPr>
                <w:color w:val="auto"/>
                <w:sz w:val="24"/>
                <w:szCs w:val="24"/>
              </w:rPr>
            </w:pPr>
            <w:r>
              <w:rPr>
                <w:color w:val="auto"/>
                <w:sz w:val="24"/>
                <w:szCs w:val="24"/>
              </w:rPr>
              <w:t>11,8</w:t>
            </w:r>
          </w:p>
        </w:tc>
        <w:tc>
          <w:tcPr>
            <w:tcW w:w="472" w:type="pct"/>
          </w:tcPr>
          <w:p w:rsidR="0082339F" w:rsidRPr="00AA52DD" w:rsidP="007C64D9">
            <w:pPr>
              <w:widowControl w:val="0"/>
              <w:rPr>
                <w:color w:val="auto"/>
                <w:sz w:val="24"/>
                <w:szCs w:val="24"/>
              </w:rPr>
            </w:pPr>
            <w:r>
              <w:rPr>
                <w:color w:val="auto"/>
                <w:sz w:val="24"/>
                <w:szCs w:val="24"/>
              </w:rPr>
              <w:t>11,6</w:t>
            </w:r>
          </w:p>
        </w:tc>
        <w:tc>
          <w:tcPr>
            <w:tcW w:w="471" w:type="pct"/>
          </w:tcPr>
          <w:p w:rsidR="0082339F" w:rsidRPr="00AA52DD" w:rsidP="007C64D9">
            <w:pPr>
              <w:widowControl w:val="0"/>
              <w:rPr>
                <w:color w:val="auto"/>
                <w:sz w:val="24"/>
                <w:szCs w:val="24"/>
              </w:rPr>
            </w:pPr>
            <w:r>
              <w:rPr>
                <w:color w:val="auto"/>
                <w:sz w:val="24"/>
                <w:szCs w:val="24"/>
              </w:rPr>
              <w:t>13,9</w:t>
            </w:r>
          </w:p>
        </w:tc>
        <w:tc>
          <w:tcPr>
            <w:tcW w:w="472" w:type="pct"/>
          </w:tcPr>
          <w:p w:rsidR="0082339F" w:rsidRPr="00AA52DD" w:rsidP="007C64D9">
            <w:pPr>
              <w:widowControl w:val="0"/>
              <w:rPr>
                <w:color w:val="auto"/>
                <w:sz w:val="24"/>
                <w:szCs w:val="24"/>
              </w:rPr>
            </w:pPr>
            <w:r>
              <w:rPr>
                <w:color w:val="auto"/>
                <w:sz w:val="24"/>
                <w:szCs w:val="24"/>
              </w:rPr>
              <w:t>14,4</w:t>
            </w:r>
          </w:p>
        </w:tc>
      </w:tr>
    </w:tbl>
    <w:p w:rsidR="00AA52DD" w:rsidRPr="00AA52DD" w:rsidP="00946342">
      <w:pPr>
        <w:tabs>
          <w:tab w:val="left" w:pos="70"/>
        </w:tabs>
        <w:spacing w:before="40" w:line="228" w:lineRule="auto"/>
        <w:ind w:left="-113" w:right="-113"/>
        <w:jc w:val="both"/>
        <w:rPr>
          <w:bCs/>
        </w:rPr>
      </w:pPr>
      <w:r w:rsidRPr="00AA52DD">
        <w:rPr>
          <w:bCs/>
          <w:vertAlign w:val="superscript"/>
        </w:rPr>
        <w:t>1)</w:t>
      </w:r>
      <w:r w:rsidRPr="00AA52DD">
        <w:rPr>
          <w:bCs/>
        </w:rPr>
        <w:t xml:space="preserve"> До 2016/17 учебного года информация приведена без учета отдельных общеобразовательных организация </w:t>
      </w:r>
      <w:r w:rsidR="007C2F4C">
        <w:rPr>
          <w:bCs/>
        </w:rPr>
        <w:br/>
      </w:r>
      <w:r w:rsidRPr="00AA52DD">
        <w:rPr>
          <w:bCs/>
        </w:rPr>
        <w:t xml:space="preserve">и классов для обучающихся с ограниченным возможностями здоровья; специальных учебно-воспитательных учреждений для обучающихся с </w:t>
      </w:r>
      <w:r w:rsidRPr="00AA52DD">
        <w:rPr>
          <w:bCs/>
        </w:rPr>
        <w:t>девиантным</w:t>
      </w:r>
      <w:r w:rsidRPr="00AA52DD">
        <w:rPr>
          <w:bCs/>
        </w:rPr>
        <w:t xml:space="preserve"> (общественно опасным) поведением; санаторных образовательных организаций для обучающихся, нуждающихся в длительном лечении; организаций для обучающихся, нуждающихся в психолого-педагогической, медицинской и социальной помощи;</w:t>
      </w:r>
      <w:r w:rsidRPr="00AA52DD">
        <w:rPr>
          <w:bCs/>
        </w:rPr>
        <w:t xml:space="preserve"> без вечерних (сменных) общеобразовательных организаций. </w:t>
      </w:r>
      <w:r w:rsidRPr="00AA52DD">
        <w:rPr>
          <w:bCs/>
        </w:rPr>
        <w:t>С 2016/17 учебного года информация приведена по классам очного обучения без учета отдельных организаций и классов для обучающихся с ограниченными возможностями здоровья.</w:t>
      </w:r>
    </w:p>
    <w:p w:rsidR="00AA52DD" w:rsidRPr="00AA52DD" w:rsidP="00AA52DD">
      <w:pPr>
        <w:spacing w:before="20"/>
        <w:jc w:val="both"/>
        <w:rPr>
          <w:sz w:val="14"/>
          <w:szCs w:val="24"/>
        </w:rPr>
      </w:pPr>
    </w:p>
    <w:p w:rsidR="00124266" w:rsidP="00753BC9">
      <w:pPr>
        <w:keepNext/>
        <w:jc w:val="center"/>
        <w:outlineLvl w:val="2"/>
        <w:rPr>
          <w:rFonts w:ascii="Arial" w:hAnsi="Arial"/>
          <w:b/>
          <w:snapToGrid w:val="0"/>
          <w:color w:val="0039AC"/>
          <w:sz w:val="24"/>
          <w:szCs w:val="24"/>
        </w:rPr>
      </w:pPr>
      <w:bookmarkStart w:id="407" w:name="_Toc41481270"/>
      <w:bookmarkStart w:id="408" w:name="_Toc9963450"/>
      <w:r>
        <w:rPr>
          <w:rFonts w:ascii="Arial" w:hAnsi="Arial"/>
          <w:b/>
          <w:snapToGrid w:val="0"/>
          <w:color w:val="0039AC"/>
          <w:sz w:val="24"/>
          <w:szCs w:val="24"/>
        </w:rPr>
        <w:t>7</w:t>
      </w:r>
      <w:r w:rsidRPr="00AA52DD">
        <w:rPr>
          <w:rFonts w:ascii="Arial" w:hAnsi="Arial"/>
          <w:b/>
          <w:snapToGrid w:val="0"/>
          <w:color w:val="0039AC"/>
          <w:sz w:val="24"/>
          <w:szCs w:val="24"/>
        </w:rPr>
        <w:t xml:space="preserve">.4. </w:t>
      </w:r>
      <w:r>
        <w:rPr>
          <w:rFonts w:ascii="Arial" w:hAnsi="Arial"/>
          <w:b/>
          <w:snapToGrid w:val="0"/>
          <w:color w:val="0039AC"/>
          <w:sz w:val="24"/>
          <w:szCs w:val="24"/>
        </w:rPr>
        <w:t xml:space="preserve">Распределение численности учащихся по направлениям </w:t>
      </w:r>
      <w:r>
        <w:rPr>
          <w:rFonts w:ascii="Arial" w:hAnsi="Arial"/>
          <w:b/>
          <w:snapToGrid w:val="0"/>
          <w:color w:val="0039AC"/>
          <w:sz w:val="24"/>
          <w:szCs w:val="24"/>
        </w:rPr>
        <w:br/>
        <w:t>дополнительных общеобразовательных программ для детей</w:t>
      </w:r>
      <w:bookmarkEnd w:id="407"/>
    </w:p>
    <w:p w:rsidR="00753BC9" w:rsidRPr="007D2F50" w:rsidP="007D2F50">
      <w:pPr>
        <w:jc w:val="center"/>
        <w:rPr>
          <w:rFonts w:ascii="Arial" w:hAnsi="Arial" w:cs="Arial"/>
          <w:color w:val="0039AC"/>
          <w:sz w:val="24"/>
          <w:szCs w:val="24"/>
        </w:rPr>
      </w:pPr>
      <w:bookmarkStart w:id="409" w:name="_Toc10125139"/>
      <w:bookmarkStart w:id="410" w:name="_Toc10184431"/>
      <w:bookmarkStart w:id="411" w:name="_Toc10185185"/>
      <w:r w:rsidRPr="007D2F50">
        <w:rPr>
          <w:rFonts w:ascii="Arial" w:hAnsi="Arial" w:cs="Arial"/>
          <w:color w:val="0039AC"/>
          <w:sz w:val="24"/>
          <w:szCs w:val="24"/>
        </w:rPr>
        <w:t>(человек)</w:t>
      </w:r>
      <w:bookmarkEnd w:id="408"/>
      <w:bookmarkEnd w:id="409"/>
      <w:bookmarkEnd w:id="410"/>
      <w:bookmarkEnd w:id="411"/>
    </w:p>
    <w:p w:rsidR="00753BC9" w:rsidRPr="00AA52DD" w:rsidP="00753BC9">
      <w:pPr>
        <w:rPr>
          <w:color w:val="0039AC"/>
          <w:sz w:val="24"/>
          <w:szCs w:val="24"/>
        </w:rPr>
      </w:pPr>
    </w:p>
    <w:tbl>
      <w:tblPr>
        <w:tblStyle w:val="50"/>
        <w:tblW w:w="5000" w:type="pct"/>
        <w:tblLook w:val="0020"/>
      </w:tblPr>
      <w:tblGrid>
        <w:gridCol w:w="5211"/>
        <w:gridCol w:w="1161"/>
        <w:gridCol w:w="1161"/>
        <w:gridCol w:w="1161"/>
        <w:gridCol w:w="1161"/>
      </w:tblGrid>
      <w:tr w:rsidTr="00EF46ED">
        <w:tblPrEx>
          <w:tblW w:w="5000" w:type="pct"/>
          <w:tblLook w:val="0020"/>
        </w:tblPrEx>
        <w:trPr>
          <w:trHeight w:val="340"/>
        </w:trPr>
        <w:tc>
          <w:tcPr>
            <w:tcW w:w="2644" w:type="pct"/>
          </w:tcPr>
          <w:p w:rsidR="002726BC" w:rsidRPr="00AA52DD" w:rsidP="007C64D9">
            <w:pPr>
              <w:rPr>
                <w:bCs w:val="0"/>
                <w:color w:val="auto"/>
                <w:sz w:val="24"/>
                <w:szCs w:val="24"/>
              </w:rPr>
            </w:pPr>
          </w:p>
        </w:tc>
        <w:tc>
          <w:tcPr>
            <w:tcW w:w="589" w:type="pct"/>
          </w:tcPr>
          <w:p w:rsidR="002726BC" w:rsidRPr="00AA52DD" w:rsidP="007C64D9">
            <w:pPr>
              <w:ind w:left="-57" w:right="-57"/>
              <w:rPr>
                <w:bCs w:val="0"/>
                <w:snapToGrid w:val="0"/>
                <w:color w:val="auto"/>
                <w:sz w:val="24"/>
                <w:szCs w:val="24"/>
              </w:rPr>
            </w:pPr>
            <w:r w:rsidRPr="00AA52DD">
              <w:rPr>
                <w:bCs w:val="0"/>
                <w:snapToGrid w:val="0"/>
                <w:color w:val="auto"/>
                <w:sz w:val="24"/>
                <w:szCs w:val="24"/>
              </w:rPr>
              <w:t>201</w:t>
            </w:r>
            <w:r>
              <w:rPr>
                <w:bCs w:val="0"/>
                <w:snapToGrid w:val="0"/>
                <w:color w:val="auto"/>
                <w:sz w:val="24"/>
                <w:szCs w:val="24"/>
              </w:rPr>
              <w:t>6</w:t>
            </w:r>
          </w:p>
        </w:tc>
        <w:tc>
          <w:tcPr>
            <w:tcW w:w="589" w:type="pct"/>
          </w:tcPr>
          <w:p w:rsidR="002726BC" w:rsidRPr="00AA52DD" w:rsidP="007C64D9">
            <w:pPr>
              <w:ind w:left="-57" w:right="-57"/>
              <w:rPr>
                <w:bCs w:val="0"/>
                <w:snapToGrid w:val="0"/>
                <w:color w:val="auto"/>
                <w:sz w:val="24"/>
                <w:szCs w:val="24"/>
              </w:rPr>
            </w:pPr>
            <w:r w:rsidRPr="00AA52DD">
              <w:rPr>
                <w:bCs w:val="0"/>
                <w:snapToGrid w:val="0"/>
                <w:color w:val="auto"/>
                <w:sz w:val="24"/>
                <w:szCs w:val="24"/>
              </w:rPr>
              <w:t>2017</w:t>
            </w:r>
          </w:p>
        </w:tc>
        <w:tc>
          <w:tcPr>
            <w:tcW w:w="589" w:type="pct"/>
          </w:tcPr>
          <w:p w:rsidR="002726BC" w:rsidRPr="00AA52DD" w:rsidP="007C64D9">
            <w:pPr>
              <w:ind w:left="-57" w:right="-57"/>
              <w:rPr>
                <w:bCs w:val="0"/>
                <w:snapToGrid w:val="0"/>
                <w:color w:val="auto"/>
                <w:sz w:val="24"/>
                <w:szCs w:val="24"/>
              </w:rPr>
            </w:pPr>
            <w:r w:rsidRPr="00AA52DD">
              <w:rPr>
                <w:bCs w:val="0"/>
                <w:snapToGrid w:val="0"/>
                <w:color w:val="auto"/>
                <w:sz w:val="24"/>
                <w:szCs w:val="24"/>
              </w:rPr>
              <w:t>2018</w:t>
            </w:r>
          </w:p>
        </w:tc>
        <w:tc>
          <w:tcPr>
            <w:tcW w:w="589" w:type="pct"/>
          </w:tcPr>
          <w:p w:rsidR="002726BC" w:rsidRPr="00AA52DD" w:rsidP="007C64D9">
            <w:pPr>
              <w:ind w:left="-57" w:right="-57"/>
              <w:rPr>
                <w:bCs w:val="0"/>
                <w:snapToGrid w:val="0"/>
                <w:color w:val="auto"/>
                <w:sz w:val="24"/>
                <w:szCs w:val="24"/>
              </w:rPr>
            </w:pPr>
            <w:r w:rsidRPr="00AA52DD">
              <w:rPr>
                <w:bCs w:val="0"/>
                <w:snapToGrid w:val="0"/>
                <w:color w:val="auto"/>
                <w:sz w:val="24"/>
                <w:szCs w:val="24"/>
              </w:rPr>
              <w:t>201</w:t>
            </w:r>
            <w:r>
              <w:rPr>
                <w:bCs w:val="0"/>
                <w:snapToGrid w:val="0"/>
                <w:color w:val="auto"/>
                <w:sz w:val="24"/>
                <w:szCs w:val="24"/>
              </w:rPr>
              <w:t>9</w:t>
            </w:r>
          </w:p>
        </w:tc>
      </w:tr>
      <w:tr w:rsidTr="00EF46ED">
        <w:tblPrEx>
          <w:tblW w:w="5000" w:type="pct"/>
          <w:tblLook w:val="0020"/>
        </w:tblPrEx>
        <w:tc>
          <w:tcPr>
            <w:tcW w:w="2644" w:type="pct"/>
          </w:tcPr>
          <w:p w:rsidR="002726BC" w:rsidRPr="00AA52DD" w:rsidP="007C64D9">
            <w:pPr>
              <w:ind w:left="113" w:hanging="113"/>
              <w:jc w:val="left"/>
              <w:rPr>
                <w:color w:val="auto"/>
                <w:sz w:val="24"/>
                <w:szCs w:val="24"/>
              </w:rPr>
            </w:pPr>
            <w:r>
              <w:rPr>
                <w:color w:val="auto"/>
                <w:sz w:val="24"/>
                <w:szCs w:val="24"/>
              </w:rPr>
              <w:t>Направления дополнительных общеобразовательных программ:</w:t>
            </w:r>
          </w:p>
        </w:tc>
        <w:tc>
          <w:tcPr>
            <w:tcW w:w="589" w:type="pct"/>
          </w:tcPr>
          <w:p w:rsidR="002726BC" w:rsidRPr="000E3B30" w:rsidP="007C64D9">
            <w:pPr>
              <w:rPr>
                <w:color w:val="auto"/>
                <w:sz w:val="24"/>
                <w:szCs w:val="24"/>
              </w:rPr>
            </w:pPr>
          </w:p>
        </w:tc>
        <w:tc>
          <w:tcPr>
            <w:tcW w:w="589" w:type="pct"/>
          </w:tcPr>
          <w:p w:rsidR="002726BC" w:rsidRPr="00AA52DD" w:rsidP="007C64D9">
            <w:pPr>
              <w:rPr>
                <w:color w:val="auto"/>
                <w:sz w:val="24"/>
                <w:szCs w:val="24"/>
              </w:rPr>
            </w:pPr>
          </w:p>
        </w:tc>
        <w:tc>
          <w:tcPr>
            <w:tcW w:w="589" w:type="pct"/>
          </w:tcPr>
          <w:p w:rsidR="002726BC" w:rsidRPr="00AA52DD" w:rsidP="007C64D9">
            <w:pPr>
              <w:rPr>
                <w:color w:val="auto"/>
                <w:sz w:val="24"/>
                <w:szCs w:val="24"/>
              </w:rPr>
            </w:pPr>
          </w:p>
        </w:tc>
        <w:tc>
          <w:tcPr>
            <w:tcW w:w="589" w:type="pct"/>
          </w:tcPr>
          <w:p w:rsidR="002726BC" w:rsidRPr="00AA52DD" w:rsidP="007C64D9">
            <w:pPr>
              <w:rPr>
                <w:sz w:val="24"/>
                <w:szCs w:val="24"/>
              </w:rPr>
            </w:pPr>
          </w:p>
        </w:tc>
      </w:tr>
      <w:tr w:rsidTr="00EF46ED">
        <w:tblPrEx>
          <w:tblW w:w="5000" w:type="pct"/>
          <w:tblLook w:val="0020"/>
        </w:tblPrEx>
        <w:tc>
          <w:tcPr>
            <w:tcW w:w="2644" w:type="pct"/>
          </w:tcPr>
          <w:p w:rsidR="002726BC" w:rsidRPr="00AA52DD" w:rsidP="007C64D9">
            <w:pPr>
              <w:ind w:left="255" w:hanging="142"/>
              <w:jc w:val="left"/>
              <w:rPr>
                <w:color w:val="auto"/>
                <w:sz w:val="24"/>
                <w:szCs w:val="24"/>
              </w:rPr>
            </w:pPr>
            <w:r>
              <w:rPr>
                <w:color w:val="auto"/>
                <w:sz w:val="24"/>
                <w:szCs w:val="24"/>
              </w:rPr>
              <w:t>техническое</w:t>
            </w:r>
          </w:p>
        </w:tc>
        <w:tc>
          <w:tcPr>
            <w:tcW w:w="589" w:type="pct"/>
          </w:tcPr>
          <w:p w:rsidR="002726BC" w:rsidRPr="00AA52DD" w:rsidP="007C64D9">
            <w:pPr>
              <w:rPr>
                <w:color w:val="auto"/>
                <w:sz w:val="24"/>
                <w:szCs w:val="24"/>
              </w:rPr>
            </w:pPr>
            <w:r>
              <w:rPr>
                <w:color w:val="auto"/>
                <w:sz w:val="24"/>
                <w:szCs w:val="24"/>
              </w:rPr>
              <w:t>4944</w:t>
            </w:r>
          </w:p>
        </w:tc>
        <w:tc>
          <w:tcPr>
            <w:tcW w:w="589" w:type="pct"/>
          </w:tcPr>
          <w:p w:rsidR="002726BC" w:rsidRPr="00AA52DD" w:rsidP="007C64D9">
            <w:pPr>
              <w:rPr>
                <w:color w:val="auto"/>
                <w:sz w:val="24"/>
                <w:szCs w:val="24"/>
              </w:rPr>
            </w:pPr>
            <w:r>
              <w:rPr>
                <w:color w:val="auto"/>
                <w:sz w:val="24"/>
                <w:szCs w:val="24"/>
              </w:rPr>
              <w:t>5176</w:t>
            </w:r>
          </w:p>
        </w:tc>
        <w:tc>
          <w:tcPr>
            <w:tcW w:w="589" w:type="pct"/>
          </w:tcPr>
          <w:p w:rsidR="002726BC" w:rsidRPr="00AA52DD" w:rsidP="007C64D9">
            <w:pPr>
              <w:rPr>
                <w:color w:val="auto"/>
                <w:sz w:val="24"/>
                <w:szCs w:val="24"/>
              </w:rPr>
            </w:pPr>
            <w:r>
              <w:rPr>
                <w:color w:val="auto"/>
                <w:sz w:val="24"/>
                <w:szCs w:val="24"/>
              </w:rPr>
              <w:t>6580</w:t>
            </w:r>
          </w:p>
        </w:tc>
        <w:tc>
          <w:tcPr>
            <w:tcW w:w="589" w:type="pct"/>
          </w:tcPr>
          <w:p w:rsidR="002726BC" w:rsidRPr="00AA52DD" w:rsidP="007C64D9">
            <w:pPr>
              <w:rPr>
                <w:sz w:val="24"/>
                <w:szCs w:val="24"/>
              </w:rPr>
            </w:pPr>
            <w:r>
              <w:rPr>
                <w:sz w:val="24"/>
                <w:szCs w:val="24"/>
              </w:rPr>
              <w:t>6148</w:t>
            </w:r>
          </w:p>
        </w:tc>
      </w:tr>
      <w:tr w:rsidTr="00EF46ED">
        <w:tblPrEx>
          <w:tblW w:w="5000" w:type="pct"/>
          <w:tblLook w:val="0020"/>
        </w:tblPrEx>
        <w:tc>
          <w:tcPr>
            <w:tcW w:w="2644" w:type="pct"/>
          </w:tcPr>
          <w:p w:rsidR="002726BC" w:rsidRPr="00AA52DD" w:rsidP="007C64D9">
            <w:pPr>
              <w:ind w:left="255" w:hanging="142"/>
              <w:jc w:val="left"/>
              <w:rPr>
                <w:color w:val="auto"/>
                <w:sz w:val="24"/>
                <w:szCs w:val="24"/>
              </w:rPr>
            </w:pPr>
            <w:r>
              <w:rPr>
                <w:color w:val="auto"/>
                <w:sz w:val="24"/>
                <w:szCs w:val="24"/>
              </w:rPr>
              <w:t>естественнонаучное</w:t>
            </w:r>
          </w:p>
        </w:tc>
        <w:tc>
          <w:tcPr>
            <w:tcW w:w="589" w:type="pct"/>
          </w:tcPr>
          <w:p w:rsidR="002726BC" w:rsidRPr="00AA52DD" w:rsidP="007C64D9">
            <w:pPr>
              <w:rPr>
                <w:color w:val="auto"/>
                <w:sz w:val="24"/>
                <w:szCs w:val="24"/>
              </w:rPr>
            </w:pPr>
            <w:r>
              <w:rPr>
                <w:color w:val="auto"/>
                <w:sz w:val="24"/>
                <w:szCs w:val="24"/>
              </w:rPr>
              <w:t>7021</w:t>
            </w:r>
          </w:p>
        </w:tc>
        <w:tc>
          <w:tcPr>
            <w:tcW w:w="589" w:type="pct"/>
          </w:tcPr>
          <w:p w:rsidR="002726BC" w:rsidRPr="00AA52DD" w:rsidP="007C64D9">
            <w:pPr>
              <w:rPr>
                <w:color w:val="auto"/>
                <w:sz w:val="24"/>
                <w:szCs w:val="24"/>
              </w:rPr>
            </w:pPr>
            <w:r>
              <w:rPr>
                <w:color w:val="auto"/>
                <w:sz w:val="24"/>
                <w:szCs w:val="24"/>
              </w:rPr>
              <w:t>5202</w:t>
            </w:r>
          </w:p>
        </w:tc>
        <w:tc>
          <w:tcPr>
            <w:tcW w:w="589" w:type="pct"/>
          </w:tcPr>
          <w:p w:rsidR="002726BC" w:rsidRPr="00AA52DD" w:rsidP="007C64D9">
            <w:pPr>
              <w:rPr>
                <w:color w:val="auto"/>
                <w:sz w:val="24"/>
                <w:szCs w:val="24"/>
              </w:rPr>
            </w:pPr>
            <w:r>
              <w:rPr>
                <w:color w:val="auto"/>
                <w:sz w:val="24"/>
                <w:szCs w:val="24"/>
              </w:rPr>
              <w:t>5253</w:t>
            </w:r>
          </w:p>
        </w:tc>
        <w:tc>
          <w:tcPr>
            <w:tcW w:w="589" w:type="pct"/>
          </w:tcPr>
          <w:p w:rsidR="002726BC" w:rsidRPr="00AA52DD" w:rsidP="007C64D9">
            <w:pPr>
              <w:rPr>
                <w:sz w:val="24"/>
                <w:szCs w:val="24"/>
              </w:rPr>
            </w:pPr>
            <w:r>
              <w:rPr>
                <w:sz w:val="24"/>
                <w:szCs w:val="24"/>
              </w:rPr>
              <w:t>5399</w:t>
            </w:r>
          </w:p>
        </w:tc>
      </w:tr>
      <w:tr w:rsidTr="00EF46ED">
        <w:tblPrEx>
          <w:tblW w:w="5000" w:type="pct"/>
          <w:tblLook w:val="0020"/>
        </w:tblPrEx>
        <w:tc>
          <w:tcPr>
            <w:tcW w:w="2644" w:type="pct"/>
          </w:tcPr>
          <w:p w:rsidR="002726BC" w:rsidRPr="00AA52DD" w:rsidP="007C64D9">
            <w:pPr>
              <w:ind w:left="255" w:hanging="142"/>
              <w:jc w:val="left"/>
              <w:rPr>
                <w:color w:val="auto"/>
                <w:sz w:val="24"/>
                <w:szCs w:val="24"/>
              </w:rPr>
            </w:pPr>
            <w:r>
              <w:rPr>
                <w:color w:val="auto"/>
                <w:sz w:val="24"/>
                <w:szCs w:val="24"/>
              </w:rPr>
              <w:t>туристско-краеведческое</w:t>
            </w:r>
          </w:p>
        </w:tc>
        <w:tc>
          <w:tcPr>
            <w:tcW w:w="589" w:type="pct"/>
          </w:tcPr>
          <w:p w:rsidR="002726BC" w:rsidRPr="00AA52DD" w:rsidP="007C64D9">
            <w:pPr>
              <w:rPr>
                <w:color w:val="auto"/>
                <w:sz w:val="24"/>
                <w:szCs w:val="24"/>
              </w:rPr>
            </w:pPr>
            <w:r>
              <w:rPr>
                <w:color w:val="auto"/>
                <w:sz w:val="24"/>
                <w:szCs w:val="24"/>
              </w:rPr>
              <w:t>4530</w:t>
            </w:r>
          </w:p>
        </w:tc>
        <w:tc>
          <w:tcPr>
            <w:tcW w:w="589" w:type="pct"/>
          </w:tcPr>
          <w:p w:rsidR="002726BC" w:rsidRPr="00AA52DD" w:rsidP="007C64D9">
            <w:pPr>
              <w:rPr>
                <w:color w:val="auto"/>
                <w:sz w:val="24"/>
                <w:szCs w:val="24"/>
              </w:rPr>
            </w:pPr>
            <w:r>
              <w:rPr>
                <w:color w:val="auto"/>
                <w:sz w:val="24"/>
                <w:szCs w:val="24"/>
              </w:rPr>
              <w:t>3934</w:t>
            </w:r>
          </w:p>
        </w:tc>
        <w:tc>
          <w:tcPr>
            <w:tcW w:w="589" w:type="pct"/>
          </w:tcPr>
          <w:p w:rsidR="002726BC" w:rsidRPr="00AA52DD" w:rsidP="007C64D9">
            <w:pPr>
              <w:rPr>
                <w:color w:val="auto"/>
                <w:sz w:val="24"/>
                <w:szCs w:val="24"/>
              </w:rPr>
            </w:pPr>
            <w:r>
              <w:rPr>
                <w:color w:val="auto"/>
                <w:sz w:val="24"/>
                <w:szCs w:val="24"/>
              </w:rPr>
              <w:t>4579</w:t>
            </w:r>
          </w:p>
        </w:tc>
        <w:tc>
          <w:tcPr>
            <w:tcW w:w="589" w:type="pct"/>
          </w:tcPr>
          <w:p w:rsidR="002726BC" w:rsidRPr="00AA52DD" w:rsidP="007C64D9">
            <w:pPr>
              <w:rPr>
                <w:sz w:val="24"/>
                <w:szCs w:val="24"/>
              </w:rPr>
            </w:pPr>
            <w:r>
              <w:rPr>
                <w:sz w:val="24"/>
                <w:szCs w:val="24"/>
              </w:rPr>
              <w:t>4740</w:t>
            </w:r>
          </w:p>
        </w:tc>
      </w:tr>
      <w:tr w:rsidTr="00EF46ED">
        <w:tblPrEx>
          <w:tblW w:w="5000" w:type="pct"/>
          <w:tblLook w:val="0020"/>
        </w:tblPrEx>
        <w:tc>
          <w:tcPr>
            <w:tcW w:w="2644" w:type="pct"/>
          </w:tcPr>
          <w:p w:rsidR="002726BC" w:rsidRPr="00AA52DD" w:rsidP="007C64D9">
            <w:pPr>
              <w:ind w:left="255" w:hanging="142"/>
              <w:jc w:val="left"/>
              <w:rPr>
                <w:color w:val="auto"/>
                <w:sz w:val="24"/>
                <w:szCs w:val="24"/>
              </w:rPr>
            </w:pPr>
            <w:r>
              <w:rPr>
                <w:color w:val="auto"/>
                <w:sz w:val="24"/>
                <w:szCs w:val="24"/>
              </w:rPr>
              <w:t>социально-педагогическое</w:t>
            </w:r>
          </w:p>
        </w:tc>
        <w:tc>
          <w:tcPr>
            <w:tcW w:w="589" w:type="pct"/>
          </w:tcPr>
          <w:p w:rsidR="002726BC" w:rsidRPr="00AA52DD" w:rsidP="007C64D9">
            <w:pPr>
              <w:rPr>
                <w:color w:val="auto"/>
                <w:sz w:val="24"/>
                <w:szCs w:val="24"/>
              </w:rPr>
            </w:pPr>
            <w:r>
              <w:rPr>
                <w:color w:val="auto"/>
                <w:sz w:val="24"/>
                <w:szCs w:val="24"/>
              </w:rPr>
              <w:t>24306</w:t>
            </w:r>
          </w:p>
        </w:tc>
        <w:tc>
          <w:tcPr>
            <w:tcW w:w="589" w:type="pct"/>
          </w:tcPr>
          <w:p w:rsidR="002726BC" w:rsidRPr="00AA52DD" w:rsidP="007C64D9">
            <w:pPr>
              <w:rPr>
                <w:color w:val="auto"/>
                <w:sz w:val="24"/>
                <w:szCs w:val="24"/>
              </w:rPr>
            </w:pPr>
            <w:r>
              <w:rPr>
                <w:color w:val="auto"/>
                <w:sz w:val="24"/>
                <w:szCs w:val="24"/>
              </w:rPr>
              <w:t>21093</w:t>
            </w:r>
          </w:p>
        </w:tc>
        <w:tc>
          <w:tcPr>
            <w:tcW w:w="589" w:type="pct"/>
          </w:tcPr>
          <w:p w:rsidR="002726BC" w:rsidRPr="00AA52DD" w:rsidP="007C64D9">
            <w:pPr>
              <w:rPr>
                <w:color w:val="auto"/>
                <w:sz w:val="24"/>
                <w:szCs w:val="24"/>
              </w:rPr>
            </w:pPr>
            <w:r>
              <w:rPr>
                <w:color w:val="auto"/>
                <w:sz w:val="24"/>
                <w:szCs w:val="24"/>
              </w:rPr>
              <w:t>21196</w:t>
            </w:r>
          </w:p>
        </w:tc>
        <w:tc>
          <w:tcPr>
            <w:tcW w:w="589" w:type="pct"/>
          </w:tcPr>
          <w:p w:rsidR="002726BC" w:rsidRPr="00AA52DD" w:rsidP="007C64D9">
            <w:pPr>
              <w:rPr>
                <w:sz w:val="24"/>
                <w:szCs w:val="24"/>
              </w:rPr>
            </w:pPr>
            <w:r>
              <w:rPr>
                <w:sz w:val="24"/>
                <w:szCs w:val="24"/>
              </w:rPr>
              <w:t>24565</w:t>
            </w:r>
          </w:p>
        </w:tc>
      </w:tr>
      <w:tr w:rsidTr="00EF46ED">
        <w:tblPrEx>
          <w:tblW w:w="5000" w:type="pct"/>
          <w:tblLook w:val="0020"/>
        </w:tblPrEx>
        <w:tc>
          <w:tcPr>
            <w:tcW w:w="2644" w:type="pct"/>
          </w:tcPr>
          <w:p w:rsidR="002726BC" w:rsidRPr="00AA52DD" w:rsidP="007C64D9">
            <w:pPr>
              <w:ind w:left="255" w:hanging="142"/>
              <w:jc w:val="left"/>
              <w:rPr>
                <w:color w:val="auto"/>
                <w:sz w:val="24"/>
                <w:szCs w:val="24"/>
              </w:rPr>
            </w:pPr>
            <w:r>
              <w:rPr>
                <w:color w:val="auto"/>
                <w:sz w:val="24"/>
                <w:szCs w:val="24"/>
              </w:rPr>
              <w:t>в области искусств:</w:t>
            </w:r>
          </w:p>
        </w:tc>
        <w:tc>
          <w:tcPr>
            <w:tcW w:w="589" w:type="pct"/>
          </w:tcPr>
          <w:p w:rsidR="002726BC" w:rsidRPr="00AA52DD" w:rsidP="007C64D9">
            <w:pPr>
              <w:rPr>
                <w:color w:val="auto"/>
                <w:sz w:val="24"/>
                <w:szCs w:val="24"/>
              </w:rPr>
            </w:pPr>
          </w:p>
        </w:tc>
        <w:tc>
          <w:tcPr>
            <w:tcW w:w="589" w:type="pct"/>
          </w:tcPr>
          <w:p w:rsidR="002726BC" w:rsidRPr="00AA52DD" w:rsidP="007C64D9">
            <w:pPr>
              <w:rPr>
                <w:color w:val="auto"/>
                <w:sz w:val="24"/>
                <w:szCs w:val="24"/>
              </w:rPr>
            </w:pPr>
          </w:p>
        </w:tc>
        <w:tc>
          <w:tcPr>
            <w:tcW w:w="589" w:type="pct"/>
          </w:tcPr>
          <w:p w:rsidR="002726BC" w:rsidRPr="00AA52DD" w:rsidP="007C64D9">
            <w:pPr>
              <w:rPr>
                <w:color w:val="auto"/>
                <w:sz w:val="24"/>
                <w:szCs w:val="24"/>
              </w:rPr>
            </w:pPr>
          </w:p>
        </w:tc>
        <w:tc>
          <w:tcPr>
            <w:tcW w:w="589" w:type="pct"/>
          </w:tcPr>
          <w:p w:rsidR="002726BC" w:rsidRPr="00AA52DD" w:rsidP="007C64D9">
            <w:pPr>
              <w:rPr>
                <w:sz w:val="24"/>
                <w:szCs w:val="24"/>
              </w:rPr>
            </w:pPr>
          </w:p>
        </w:tc>
      </w:tr>
      <w:tr w:rsidTr="00EF46ED">
        <w:tblPrEx>
          <w:tblW w:w="5000" w:type="pct"/>
          <w:tblLook w:val="0020"/>
        </w:tblPrEx>
        <w:tc>
          <w:tcPr>
            <w:tcW w:w="2644" w:type="pct"/>
          </w:tcPr>
          <w:p w:rsidR="002726BC" w:rsidRPr="00AA52DD" w:rsidP="007C64D9">
            <w:pPr>
              <w:ind w:left="369" w:hanging="142"/>
              <w:jc w:val="left"/>
              <w:rPr>
                <w:color w:val="auto"/>
                <w:sz w:val="24"/>
                <w:szCs w:val="24"/>
              </w:rPr>
            </w:pPr>
            <w:r>
              <w:rPr>
                <w:color w:val="auto"/>
                <w:sz w:val="24"/>
                <w:szCs w:val="24"/>
              </w:rPr>
              <w:t>общеразвивающие программы</w:t>
            </w:r>
          </w:p>
        </w:tc>
        <w:tc>
          <w:tcPr>
            <w:tcW w:w="589" w:type="pct"/>
          </w:tcPr>
          <w:p w:rsidR="002726BC" w:rsidRPr="00AA52DD" w:rsidP="007C64D9">
            <w:pPr>
              <w:rPr>
                <w:color w:val="auto"/>
                <w:sz w:val="24"/>
                <w:szCs w:val="24"/>
              </w:rPr>
            </w:pPr>
            <w:r>
              <w:rPr>
                <w:color w:val="auto"/>
                <w:sz w:val="24"/>
                <w:szCs w:val="24"/>
              </w:rPr>
              <w:t>33727</w:t>
            </w:r>
          </w:p>
        </w:tc>
        <w:tc>
          <w:tcPr>
            <w:tcW w:w="589" w:type="pct"/>
          </w:tcPr>
          <w:p w:rsidR="002726BC" w:rsidRPr="00AA52DD" w:rsidP="007C64D9">
            <w:pPr>
              <w:rPr>
                <w:color w:val="auto"/>
                <w:sz w:val="24"/>
                <w:szCs w:val="24"/>
              </w:rPr>
            </w:pPr>
            <w:r>
              <w:rPr>
                <w:color w:val="auto"/>
                <w:sz w:val="24"/>
                <w:szCs w:val="24"/>
              </w:rPr>
              <w:t>30145</w:t>
            </w:r>
          </w:p>
        </w:tc>
        <w:tc>
          <w:tcPr>
            <w:tcW w:w="589" w:type="pct"/>
          </w:tcPr>
          <w:p w:rsidR="002726BC" w:rsidRPr="00AA52DD" w:rsidP="007C64D9">
            <w:pPr>
              <w:rPr>
                <w:color w:val="auto"/>
                <w:sz w:val="24"/>
                <w:szCs w:val="24"/>
              </w:rPr>
            </w:pPr>
            <w:r>
              <w:rPr>
                <w:color w:val="auto"/>
                <w:sz w:val="24"/>
                <w:szCs w:val="24"/>
              </w:rPr>
              <w:t>30300</w:t>
            </w:r>
          </w:p>
        </w:tc>
        <w:tc>
          <w:tcPr>
            <w:tcW w:w="589" w:type="pct"/>
          </w:tcPr>
          <w:p w:rsidR="002726BC" w:rsidRPr="00AA52DD" w:rsidP="007C64D9">
            <w:pPr>
              <w:rPr>
                <w:sz w:val="24"/>
                <w:szCs w:val="24"/>
              </w:rPr>
            </w:pPr>
            <w:r>
              <w:rPr>
                <w:sz w:val="24"/>
                <w:szCs w:val="24"/>
              </w:rPr>
              <w:t>30035</w:t>
            </w:r>
          </w:p>
        </w:tc>
      </w:tr>
      <w:tr w:rsidTr="00EF46ED">
        <w:tblPrEx>
          <w:tblW w:w="5000" w:type="pct"/>
          <w:tblLook w:val="0020"/>
        </w:tblPrEx>
        <w:tc>
          <w:tcPr>
            <w:tcW w:w="2644" w:type="pct"/>
          </w:tcPr>
          <w:p w:rsidR="002726BC" w:rsidRPr="00AA52DD" w:rsidP="007C64D9">
            <w:pPr>
              <w:ind w:left="369" w:hanging="142"/>
              <w:jc w:val="left"/>
              <w:rPr>
                <w:color w:val="auto"/>
                <w:sz w:val="24"/>
                <w:szCs w:val="24"/>
              </w:rPr>
            </w:pPr>
            <w:r>
              <w:rPr>
                <w:color w:val="auto"/>
                <w:sz w:val="24"/>
                <w:szCs w:val="24"/>
              </w:rPr>
              <w:t>предпрофессиональные программы</w:t>
            </w:r>
          </w:p>
        </w:tc>
        <w:tc>
          <w:tcPr>
            <w:tcW w:w="589" w:type="pct"/>
          </w:tcPr>
          <w:p w:rsidR="002726BC" w:rsidRPr="00AA52DD" w:rsidP="007C64D9">
            <w:pPr>
              <w:rPr>
                <w:sz w:val="24"/>
                <w:szCs w:val="24"/>
              </w:rPr>
            </w:pPr>
            <w:r>
              <w:rPr>
                <w:sz w:val="24"/>
                <w:szCs w:val="24"/>
              </w:rPr>
              <w:t>1504</w:t>
            </w:r>
          </w:p>
        </w:tc>
        <w:tc>
          <w:tcPr>
            <w:tcW w:w="589" w:type="pct"/>
          </w:tcPr>
          <w:p w:rsidR="002726BC" w:rsidRPr="00AA52DD" w:rsidP="007C64D9">
            <w:pPr>
              <w:rPr>
                <w:sz w:val="24"/>
                <w:szCs w:val="24"/>
              </w:rPr>
            </w:pPr>
            <w:r>
              <w:rPr>
                <w:sz w:val="24"/>
                <w:szCs w:val="24"/>
              </w:rPr>
              <w:t>1860</w:t>
            </w:r>
          </w:p>
        </w:tc>
        <w:tc>
          <w:tcPr>
            <w:tcW w:w="589" w:type="pct"/>
          </w:tcPr>
          <w:p w:rsidR="002726BC" w:rsidRPr="00AA52DD" w:rsidP="007C64D9">
            <w:pPr>
              <w:rPr>
                <w:sz w:val="24"/>
                <w:szCs w:val="24"/>
              </w:rPr>
            </w:pPr>
            <w:r>
              <w:rPr>
                <w:sz w:val="24"/>
                <w:szCs w:val="24"/>
              </w:rPr>
              <w:t>2028</w:t>
            </w:r>
          </w:p>
        </w:tc>
        <w:tc>
          <w:tcPr>
            <w:tcW w:w="589" w:type="pct"/>
          </w:tcPr>
          <w:p w:rsidR="002726BC" w:rsidRPr="00AA52DD" w:rsidP="007C64D9">
            <w:pPr>
              <w:rPr>
                <w:sz w:val="24"/>
                <w:szCs w:val="24"/>
              </w:rPr>
            </w:pPr>
            <w:r>
              <w:rPr>
                <w:sz w:val="24"/>
                <w:szCs w:val="24"/>
              </w:rPr>
              <w:t>2215</w:t>
            </w:r>
          </w:p>
        </w:tc>
      </w:tr>
      <w:tr w:rsidTr="00EF46ED">
        <w:tblPrEx>
          <w:tblW w:w="5000" w:type="pct"/>
          <w:tblLook w:val="0020"/>
        </w:tblPrEx>
        <w:tc>
          <w:tcPr>
            <w:tcW w:w="2644" w:type="pct"/>
          </w:tcPr>
          <w:p w:rsidR="002726BC" w:rsidRPr="00AA52DD" w:rsidP="007C64D9">
            <w:pPr>
              <w:ind w:left="255" w:hanging="142"/>
              <w:jc w:val="left"/>
              <w:rPr>
                <w:color w:val="auto"/>
                <w:sz w:val="24"/>
                <w:szCs w:val="24"/>
              </w:rPr>
            </w:pPr>
            <w:r>
              <w:rPr>
                <w:color w:val="auto"/>
                <w:sz w:val="24"/>
                <w:szCs w:val="24"/>
              </w:rPr>
              <w:t>в области физической культуры и спорта:</w:t>
            </w:r>
          </w:p>
        </w:tc>
        <w:tc>
          <w:tcPr>
            <w:tcW w:w="589" w:type="pct"/>
          </w:tcPr>
          <w:p w:rsidR="002726BC" w:rsidRPr="00AA52DD" w:rsidP="007C64D9">
            <w:pPr>
              <w:rPr>
                <w:sz w:val="24"/>
                <w:szCs w:val="24"/>
              </w:rPr>
            </w:pPr>
          </w:p>
        </w:tc>
        <w:tc>
          <w:tcPr>
            <w:tcW w:w="589" w:type="pct"/>
          </w:tcPr>
          <w:p w:rsidR="002726BC" w:rsidRPr="00AA52DD" w:rsidP="007C64D9">
            <w:pPr>
              <w:rPr>
                <w:sz w:val="24"/>
                <w:szCs w:val="24"/>
              </w:rPr>
            </w:pPr>
          </w:p>
        </w:tc>
        <w:tc>
          <w:tcPr>
            <w:tcW w:w="589" w:type="pct"/>
          </w:tcPr>
          <w:p w:rsidR="002726BC" w:rsidRPr="00AA52DD" w:rsidP="007C64D9">
            <w:pPr>
              <w:rPr>
                <w:sz w:val="24"/>
                <w:szCs w:val="24"/>
              </w:rPr>
            </w:pPr>
          </w:p>
        </w:tc>
        <w:tc>
          <w:tcPr>
            <w:tcW w:w="589" w:type="pct"/>
          </w:tcPr>
          <w:p w:rsidR="002726BC" w:rsidRPr="00AA52DD" w:rsidP="007C64D9">
            <w:pPr>
              <w:rPr>
                <w:sz w:val="24"/>
                <w:szCs w:val="24"/>
              </w:rPr>
            </w:pPr>
          </w:p>
        </w:tc>
      </w:tr>
      <w:tr w:rsidTr="00EF46ED">
        <w:tblPrEx>
          <w:tblW w:w="5000" w:type="pct"/>
          <w:tblLook w:val="0020"/>
        </w:tblPrEx>
        <w:tc>
          <w:tcPr>
            <w:tcW w:w="2644" w:type="pct"/>
          </w:tcPr>
          <w:p w:rsidR="002726BC" w:rsidRPr="00AA52DD" w:rsidP="007C64D9">
            <w:pPr>
              <w:ind w:left="369" w:hanging="142"/>
              <w:jc w:val="left"/>
              <w:rPr>
                <w:color w:val="auto"/>
                <w:sz w:val="24"/>
                <w:szCs w:val="24"/>
              </w:rPr>
            </w:pPr>
            <w:r>
              <w:rPr>
                <w:color w:val="auto"/>
                <w:sz w:val="24"/>
                <w:szCs w:val="24"/>
              </w:rPr>
              <w:t>общеразвивающие программы</w:t>
            </w:r>
          </w:p>
        </w:tc>
        <w:tc>
          <w:tcPr>
            <w:tcW w:w="589" w:type="pct"/>
          </w:tcPr>
          <w:p w:rsidR="002726BC" w:rsidRPr="00AA52DD" w:rsidP="007C64D9">
            <w:pPr>
              <w:rPr>
                <w:sz w:val="24"/>
                <w:szCs w:val="24"/>
              </w:rPr>
            </w:pPr>
            <w:r>
              <w:rPr>
                <w:sz w:val="24"/>
                <w:szCs w:val="24"/>
              </w:rPr>
              <w:t>18979</w:t>
            </w:r>
          </w:p>
        </w:tc>
        <w:tc>
          <w:tcPr>
            <w:tcW w:w="589" w:type="pct"/>
          </w:tcPr>
          <w:p w:rsidR="002726BC" w:rsidRPr="00AA52DD" w:rsidP="007C64D9">
            <w:pPr>
              <w:rPr>
                <w:sz w:val="24"/>
                <w:szCs w:val="24"/>
              </w:rPr>
            </w:pPr>
            <w:r>
              <w:rPr>
                <w:sz w:val="24"/>
                <w:szCs w:val="24"/>
              </w:rPr>
              <w:t>15806</w:t>
            </w:r>
          </w:p>
        </w:tc>
        <w:tc>
          <w:tcPr>
            <w:tcW w:w="589" w:type="pct"/>
          </w:tcPr>
          <w:p w:rsidR="002726BC" w:rsidRPr="00AA52DD" w:rsidP="007C64D9">
            <w:pPr>
              <w:rPr>
                <w:sz w:val="24"/>
                <w:szCs w:val="24"/>
              </w:rPr>
            </w:pPr>
            <w:r>
              <w:rPr>
                <w:sz w:val="24"/>
                <w:szCs w:val="24"/>
              </w:rPr>
              <w:t>18911</w:t>
            </w:r>
          </w:p>
        </w:tc>
        <w:tc>
          <w:tcPr>
            <w:tcW w:w="589" w:type="pct"/>
          </w:tcPr>
          <w:p w:rsidR="002726BC" w:rsidRPr="00AA52DD" w:rsidP="007C64D9">
            <w:pPr>
              <w:rPr>
                <w:sz w:val="24"/>
                <w:szCs w:val="24"/>
              </w:rPr>
            </w:pPr>
            <w:r>
              <w:rPr>
                <w:sz w:val="24"/>
                <w:szCs w:val="24"/>
              </w:rPr>
              <w:t>17983</w:t>
            </w:r>
          </w:p>
        </w:tc>
      </w:tr>
      <w:tr w:rsidTr="00EF46ED">
        <w:tblPrEx>
          <w:tblW w:w="5000" w:type="pct"/>
          <w:tblLook w:val="0020"/>
        </w:tblPrEx>
        <w:tc>
          <w:tcPr>
            <w:tcW w:w="2644" w:type="pct"/>
          </w:tcPr>
          <w:p w:rsidR="002726BC" w:rsidRPr="00AA52DD" w:rsidP="007C64D9">
            <w:pPr>
              <w:ind w:left="369" w:hanging="142"/>
              <w:jc w:val="left"/>
              <w:rPr>
                <w:color w:val="auto"/>
                <w:sz w:val="24"/>
                <w:szCs w:val="24"/>
              </w:rPr>
            </w:pPr>
            <w:r>
              <w:rPr>
                <w:color w:val="auto"/>
                <w:sz w:val="24"/>
                <w:szCs w:val="24"/>
              </w:rPr>
              <w:t>предпрофессиональные программы</w:t>
            </w:r>
          </w:p>
        </w:tc>
        <w:tc>
          <w:tcPr>
            <w:tcW w:w="589" w:type="pct"/>
          </w:tcPr>
          <w:p w:rsidR="002726BC" w:rsidRPr="00AA52DD" w:rsidP="007C64D9">
            <w:pPr>
              <w:rPr>
                <w:sz w:val="24"/>
                <w:szCs w:val="24"/>
              </w:rPr>
            </w:pPr>
            <w:r>
              <w:rPr>
                <w:sz w:val="24"/>
                <w:szCs w:val="24"/>
              </w:rPr>
              <w:t>5308</w:t>
            </w:r>
          </w:p>
        </w:tc>
        <w:tc>
          <w:tcPr>
            <w:tcW w:w="589" w:type="pct"/>
          </w:tcPr>
          <w:p w:rsidR="002726BC" w:rsidRPr="00AA52DD" w:rsidP="007C64D9">
            <w:pPr>
              <w:rPr>
                <w:sz w:val="24"/>
                <w:szCs w:val="24"/>
              </w:rPr>
            </w:pPr>
            <w:r>
              <w:rPr>
                <w:sz w:val="24"/>
                <w:szCs w:val="24"/>
              </w:rPr>
              <w:t>4384</w:t>
            </w:r>
          </w:p>
        </w:tc>
        <w:tc>
          <w:tcPr>
            <w:tcW w:w="589" w:type="pct"/>
          </w:tcPr>
          <w:p w:rsidR="002726BC" w:rsidRPr="00AA52DD" w:rsidP="007C64D9">
            <w:pPr>
              <w:rPr>
                <w:sz w:val="24"/>
                <w:szCs w:val="24"/>
              </w:rPr>
            </w:pPr>
            <w:r>
              <w:rPr>
                <w:sz w:val="24"/>
                <w:szCs w:val="24"/>
              </w:rPr>
              <w:t>4125</w:t>
            </w:r>
          </w:p>
        </w:tc>
        <w:tc>
          <w:tcPr>
            <w:tcW w:w="589" w:type="pct"/>
          </w:tcPr>
          <w:p w:rsidR="002726BC" w:rsidRPr="00AA52DD" w:rsidP="007C64D9">
            <w:pPr>
              <w:rPr>
                <w:sz w:val="24"/>
                <w:szCs w:val="24"/>
              </w:rPr>
            </w:pPr>
            <w:r>
              <w:rPr>
                <w:sz w:val="24"/>
                <w:szCs w:val="24"/>
              </w:rPr>
              <w:t>4238</w:t>
            </w:r>
          </w:p>
        </w:tc>
      </w:tr>
    </w:tbl>
    <w:p w:rsidR="00AA52DD" w:rsidRPr="00AA52DD" w:rsidP="007C64D9">
      <w:pPr>
        <w:spacing w:before="20"/>
        <w:jc w:val="both"/>
        <w:rPr>
          <w:sz w:val="14"/>
          <w:szCs w:val="24"/>
        </w:rPr>
      </w:pPr>
    </w:p>
    <w:p w:rsidR="007C64D9" w:rsidP="002726BC">
      <w:pPr>
        <w:keepNext/>
        <w:widowControl w:val="0"/>
        <w:jc w:val="center"/>
        <w:outlineLvl w:val="2"/>
        <w:rPr>
          <w:rFonts w:ascii="Arial" w:hAnsi="Arial"/>
          <w:b/>
          <w:snapToGrid w:val="0"/>
          <w:color w:val="0039AC"/>
          <w:sz w:val="24"/>
          <w:szCs w:val="24"/>
        </w:rPr>
      </w:pPr>
      <w:bookmarkStart w:id="412" w:name="_Toc41481271"/>
      <w:r>
        <w:rPr>
          <w:rFonts w:ascii="Arial" w:hAnsi="Arial"/>
          <w:b/>
          <w:snapToGrid w:val="0"/>
          <w:color w:val="0039AC"/>
          <w:sz w:val="24"/>
          <w:szCs w:val="24"/>
        </w:rPr>
        <w:br w:type="page"/>
      </w:r>
    </w:p>
    <w:p w:rsidR="002726BC" w:rsidP="002726BC">
      <w:pPr>
        <w:keepNext/>
        <w:widowControl w:val="0"/>
        <w:jc w:val="center"/>
        <w:outlineLvl w:val="2"/>
        <w:rPr>
          <w:rFonts w:ascii="Arial" w:hAnsi="Arial"/>
          <w:b/>
          <w:snapToGrid w:val="0"/>
          <w:color w:val="0039AC"/>
          <w:sz w:val="24"/>
          <w:szCs w:val="24"/>
        </w:rPr>
      </w:pPr>
      <w:r>
        <w:rPr>
          <w:rFonts w:ascii="Arial" w:hAnsi="Arial"/>
          <w:b/>
          <w:snapToGrid w:val="0"/>
          <w:color w:val="0039AC"/>
          <w:sz w:val="24"/>
          <w:szCs w:val="24"/>
        </w:rPr>
        <w:t>7</w:t>
      </w:r>
      <w:r w:rsidRPr="00AA52DD" w:rsidR="00AA52DD">
        <w:rPr>
          <w:rFonts w:ascii="Arial" w:hAnsi="Arial"/>
          <w:b/>
          <w:snapToGrid w:val="0"/>
          <w:color w:val="0039AC"/>
          <w:sz w:val="24"/>
          <w:szCs w:val="24"/>
        </w:rPr>
        <w:t>.</w:t>
      </w:r>
      <w:r w:rsidR="00753BC9">
        <w:rPr>
          <w:rFonts w:ascii="Arial" w:hAnsi="Arial"/>
          <w:b/>
          <w:snapToGrid w:val="0"/>
          <w:color w:val="0039AC"/>
          <w:sz w:val="24"/>
          <w:szCs w:val="24"/>
        </w:rPr>
        <w:t>5</w:t>
      </w:r>
      <w:r w:rsidRPr="00AA52DD" w:rsidR="00AA52DD">
        <w:rPr>
          <w:rFonts w:ascii="Arial" w:hAnsi="Arial"/>
          <w:b/>
          <w:snapToGrid w:val="0"/>
          <w:color w:val="0039AC"/>
          <w:sz w:val="24"/>
          <w:szCs w:val="24"/>
        </w:rPr>
        <w:t xml:space="preserve">. </w:t>
      </w:r>
      <w:r w:rsidRPr="00AA52DD">
        <w:rPr>
          <w:rFonts w:ascii="Arial" w:hAnsi="Arial"/>
          <w:b/>
          <w:snapToGrid w:val="0"/>
          <w:color w:val="0039AC"/>
          <w:sz w:val="24"/>
          <w:szCs w:val="24"/>
        </w:rPr>
        <w:t xml:space="preserve">Образовательные организации, осуществляющие образовательную </w:t>
      </w:r>
      <w:r w:rsidRPr="00AA52DD">
        <w:rPr>
          <w:rFonts w:ascii="Arial" w:hAnsi="Arial"/>
          <w:b/>
          <w:snapToGrid w:val="0"/>
          <w:color w:val="0039AC"/>
          <w:sz w:val="24"/>
          <w:szCs w:val="24"/>
        </w:rPr>
        <w:br/>
        <w:t xml:space="preserve">деятельность по </w:t>
      </w:r>
      <w:r>
        <w:rPr>
          <w:rFonts w:ascii="Arial" w:hAnsi="Arial"/>
          <w:b/>
          <w:snapToGrid w:val="0"/>
          <w:color w:val="0039AC"/>
          <w:sz w:val="24"/>
          <w:szCs w:val="24"/>
        </w:rPr>
        <w:t xml:space="preserve">образовательным </w:t>
      </w:r>
      <w:r w:rsidRPr="00AA52DD">
        <w:rPr>
          <w:rFonts w:ascii="Arial" w:hAnsi="Arial"/>
          <w:b/>
          <w:snapToGrid w:val="0"/>
          <w:color w:val="0039AC"/>
          <w:sz w:val="24"/>
          <w:szCs w:val="24"/>
        </w:rPr>
        <w:t>программам</w:t>
      </w:r>
      <w:r>
        <w:rPr>
          <w:rFonts w:ascii="Arial" w:hAnsi="Arial"/>
          <w:b/>
          <w:snapToGrid w:val="0"/>
          <w:color w:val="0039AC"/>
          <w:sz w:val="24"/>
          <w:szCs w:val="24"/>
        </w:rPr>
        <w:br/>
        <w:t>среднего профессионального образования</w:t>
      </w:r>
      <w:r w:rsidRPr="00B04339">
        <w:rPr>
          <w:rFonts w:ascii="Arial" w:hAnsi="Arial"/>
          <w:b/>
          <w:snapToGrid w:val="0"/>
          <w:color w:val="0039AC"/>
          <w:sz w:val="24"/>
          <w:szCs w:val="24"/>
          <w:vertAlign w:val="superscript"/>
        </w:rPr>
        <w:t>1</w:t>
      </w:r>
      <w:r w:rsidRPr="00B04339">
        <w:rPr>
          <w:rFonts w:ascii="Arial" w:hAnsi="Arial"/>
          <w:b/>
          <w:snapToGrid w:val="0"/>
          <w:color w:val="0039AC"/>
          <w:sz w:val="24"/>
          <w:szCs w:val="24"/>
          <w:vertAlign w:val="superscript"/>
        </w:rPr>
        <w:t>)</w:t>
      </w:r>
      <w:bookmarkEnd w:id="412"/>
    </w:p>
    <w:p w:rsidR="002726BC" w:rsidRPr="00120A18" w:rsidP="00120A18">
      <w:pPr>
        <w:jc w:val="center"/>
        <w:rPr>
          <w:rFonts w:ascii="Arial" w:hAnsi="Arial" w:cs="Arial"/>
          <w:color w:val="0039AC"/>
          <w:sz w:val="24"/>
          <w:szCs w:val="24"/>
        </w:rPr>
      </w:pPr>
      <w:bookmarkStart w:id="413" w:name="_Toc36140070"/>
      <w:r w:rsidRPr="00120A18">
        <w:rPr>
          <w:rFonts w:ascii="Arial" w:hAnsi="Arial" w:cs="Arial"/>
          <w:color w:val="0039AC"/>
          <w:sz w:val="24"/>
          <w:szCs w:val="24"/>
        </w:rPr>
        <w:t>(на начало учебного года)</w:t>
      </w:r>
      <w:bookmarkEnd w:id="413"/>
    </w:p>
    <w:p w:rsidR="002726BC" w:rsidRPr="00575668" w:rsidP="002726BC">
      <w:pPr>
        <w:rPr>
          <w:color w:val="0039AC"/>
          <w:sz w:val="16"/>
          <w:szCs w:val="16"/>
        </w:rPr>
      </w:pPr>
    </w:p>
    <w:tbl>
      <w:tblPr>
        <w:tblStyle w:val="50"/>
        <w:tblW w:w="5002" w:type="pct"/>
        <w:tblLayout w:type="fixed"/>
        <w:tblLook w:val="0020"/>
      </w:tblPr>
      <w:tblGrid>
        <w:gridCol w:w="5211"/>
        <w:gridCol w:w="928"/>
        <w:gridCol w:w="929"/>
        <w:gridCol w:w="931"/>
        <w:gridCol w:w="929"/>
        <w:gridCol w:w="931"/>
      </w:tblGrid>
      <w:tr w:rsidTr="00EF46ED">
        <w:tblPrEx>
          <w:tblW w:w="5002" w:type="pct"/>
          <w:tblLayout w:type="fixed"/>
          <w:tblLook w:val="0020"/>
        </w:tblPrEx>
        <w:trPr>
          <w:trHeight w:val="340"/>
        </w:trPr>
        <w:tc>
          <w:tcPr>
            <w:tcW w:w="2643" w:type="pct"/>
          </w:tcPr>
          <w:p w:rsidR="0082339F" w:rsidRPr="00AA52DD" w:rsidP="007C64D9">
            <w:pPr>
              <w:widowControl w:val="0"/>
              <w:rPr>
                <w:bCs w:val="0"/>
                <w:color w:val="auto"/>
                <w:sz w:val="24"/>
                <w:szCs w:val="24"/>
              </w:rPr>
            </w:pPr>
          </w:p>
        </w:tc>
        <w:tc>
          <w:tcPr>
            <w:tcW w:w="471"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2015/16</w:t>
            </w:r>
          </w:p>
        </w:tc>
        <w:tc>
          <w:tcPr>
            <w:tcW w:w="471"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2016/17</w:t>
            </w:r>
          </w:p>
        </w:tc>
        <w:tc>
          <w:tcPr>
            <w:tcW w:w="472"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2017/18</w:t>
            </w:r>
          </w:p>
        </w:tc>
        <w:tc>
          <w:tcPr>
            <w:tcW w:w="471"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2018</w:t>
            </w:r>
            <w:r>
              <w:rPr>
                <w:bCs w:val="0"/>
                <w:snapToGrid w:val="0"/>
                <w:color w:val="auto"/>
                <w:sz w:val="24"/>
                <w:szCs w:val="24"/>
              </w:rPr>
              <w:t>/</w:t>
            </w:r>
            <w:r w:rsidRPr="00AA52DD">
              <w:rPr>
                <w:bCs w:val="0"/>
                <w:snapToGrid w:val="0"/>
                <w:color w:val="auto"/>
                <w:sz w:val="24"/>
                <w:szCs w:val="24"/>
              </w:rPr>
              <w:t>19</w:t>
            </w:r>
          </w:p>
        </w:tc>
        <w:tc>
          <w:tcPr>
            <w:tcW w:w="472"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w:t>
            </w:r>
            <w:r>
              <w:rPr>
                <w:bCs w:val="0"/>
                <w:snapToGrid w:val="0"/>
                <w:color w:val="auto"/>
                <w:sz w:val="24"/>
                <w:szCs w:val="24"/>
              </w:rPr>
              <w:t>9/20</w:t>
            </w:r>
          </w:p>
        </w:tc>
      </w:tr>
      <w:tr w:rsidTr="00EF46ED">
        <w:tblPrEx>
          <w:tblW w:w="5002" w:type="pct"/>
          <w:tblLayout w:type="fixed"/>
          <w:tblLook w:val="0020"/>
        </w:tblPrEx>
        <w:tc>
          <w:tcPr>
            <w:tcW w:w="2643" w:type="pct"/>
          </w:tcPr>
          <w:p w:rsidR="0082339F" w:rsidRPr="00AA52DD" w:rsidP="007C64D9">
            <w:pPr>
              <w:widowControl w:val="0"/>
              <w:ind w:left="113" w:hanging="113"/>
              <w:jc w:val="left"/>
              <w:rPr>
                <w:color w:val="auto"/>
                <w:sz w:val="24"/>
                <w:szCs w:val="24"/>
              </w:rPr>
            </w:pPr>
            <w:r w:rsidRPr="00AA52DD">
              <w:rPr>
                <w:color w:val="auto"/>
                <w:sz w:val="24"/>
                <w:szCs w:val="24"/>
              </w:rPr>
              <w:t>Число образовательных организаций</w:t>
            </w:r>
          </w:p>
        </w:tc>
        <w:tc>
          <w:tcPr>
            <w:tcW w:w="471" w:type="pct"/>
          </w:tcPr>
          <w:p w:rsidR="0082339F" w:rsidRPr="008C5F5D" w:rsidP="007C64D9">
            <w:pPr>
              <w:rPr>
                <w:sz w:val="24"/>
                <w:szCs w:val="24"/>
              </w:rPr>
            </w:pPr>
            <w:r>
              <w:rPr>
                <w:sz w:val="24"/>
                <w:szCs w:val="24"/>
              </w:rPr>
              <w:t>10</w:t>
            </w:r>
          </w:p>
        </w:tc>
        <w:tc>
          <w:tcPr>
            <w:tcW w:w="471" w:type="pct"/>
          </w:tcPr>
          <w:p w:rsidR="0082339F" w:rsidRPr="00FA471F" w:rsidP="007C64D9">
            <w:pPr>
              <w:rPr>
                <w:sz w:val="24"/>
                <w:szCs w:val="24"/>
              </w:rPr>
            </w:pPr>
            <w:r w:rsidRPr="00FA471F">
              <w:rPr>
                <w:sz w:val="24"/>
                <w:szCs w:val="24"/>
                <w:lang w:val="en-US"/>
              </w:rPr>
              <w:t>16</w:t>
            </w:r>
          </w:p>
        </w:tc>
        <w:tc>
          <w:tcPr>
            <w:tcW w:w="472" w:type="pct"/>
          </w:tcPr>
          <w:p w:rsidR="0082339F" w:rsidRPr="0066139A" w:rsidP="007C64D9">
            <w:pPr>
              <w:rPr>
                <w:sz w:val="24"/>
                <w:szCs w:val="24"/>
                <w:lang w:val="en-US"/>
              </w:rPr>
            </w:pPr>
            <w:r>
              <w:rPr>
                <w:sz w:val="24"/>
                <w:szCs w:val="24"/>
                <w:lang w:val="en-US"/>
              </w:rPr>
              <w:t>17</w:t>
            </w:r>
          </w:p>
        </w:tc>
        <w:tc>
          <w:tcPr>
            <w:tcW w:w="471" w:type="pct"/>
          </w:tcPr>
          <w:p w:rsidR="0082339F" w:rsidRPr="00AA52DD" w:rsidP="007C64D9">
            <w:pPr>
              <w:rPr>
                <w:color w:val="auto"/>
                <w:sz w:val="24"/>
                <w:szCs w:val="24"/>
              </w:rPr>
            </w:pPr>
            <w:r>
              <w:rPr>
                <w:color w:val="auto"/>
                <w:sz w:val="24"/>
                <w:szCs w:val="24"/>
              </w:rPr>
              <w:t>16</w:t>
            </w:r>
          </w:p>
        </w:tc>
        <w:tc>
          <w:tcPr>
            <w:tcW w:w="472" w:type="pct"/>
          </w:tcPr>
          <w:p w:rsidR="0082339F" w:rsidRPr="00AA52DD" w:rsidP="007C64D9">
            <w:pPr>
              <w:rPr>
                <w:color w:val="auto"/>
                <w:sz w:val="24"/>
                <w:szCs w:val="24"/>
              </w:rPr>
            </w:pPr>
            <w:r>
              <w:rPr>
                <w:color w:val="auto"/>
                <w:sz w:val="24"/>
                <w:szCs w:val="24"/>
              </w:rPr>
              <w:t>16</w:t>
            </w:r>
          </w:p>
        </w:tc>
      </w:tr>
      <w:tr w:rsidTr="00EF46ED">
        <w:tblPrEx>
          <w:tblW w:w="5002" w:type="pct"/>
          <w:tblLayout w:type="fixed"/>
          <w:tblLook w:val="0020"/>
        </w:tblPrEx>
        <w:tc>
          <w:tcPr>
            <w:tcW w:w="2643" w:type="pct"/>
          </w:tcPr>
          <w:p w:rsidR="0082339F" w:rsidRPr="00AA52DD" w:rsidP="002D3368">
            <w:pPr>
              <w:widowControl w:val="0"/>
              <w:ind w:left="142" w:hanging="142"/>
              <w:jc w:val="left"/>
              <w:rPr>
                <w:color w:val="auto"/>
                <w:sz w:val="24"/>
                <w:szCs w:val="24"/>
              </w:rPr>
            </w:pPr>
            <w:r w:rsidRPr="00AA52DD">
              <w:rPr>
                <w:color w:val="auto"/>
                <w:sz w:val="24"/>
                <w:szCs w:val="24"/>
              </w:rPr>
              <w:t xml:space="preserve">Численность студентов, обучающихся </w:t>
            </w:r>
            <w:r w:rsidRPr="00AA52DD">
              <w:rPr>
                <w:color w:val="auto"/>
                <w:sz w:val="24"/>
                <w:szCs w:val="24"/>
              </w:rPr>
              <w:br/>
              <w:t>по программам подготовки, человек:</w:t>
            </w:r>
          </w:p>
        </w:tc>
        <w:tc>
          <w:tcPr>
            <w:tcW w:w="471" w:type="pct"/>
          </w:tcPr>
          <w:p w:rsidR="0082339F" w:rsidRPr="008C5F5D" w:rsidP="007C64D9">
            <w:pPr>
              <w:rPr>
                <w:sz w:val="24"/>
                <w:szCs w:val="24"/>
              </w:rPr>
            </w:pPr>
          </w:p>
        </w:tc>
        <w:tc>
          <w:tcPr>
            <w:tcW w:w="471" w:type="pct"/>
          </w:tcPr>
          <w:p w:rsidR="0082339F" w:rsidRPr="00B84D22" w:rsidP="007C64D9">
            <w:pPr>
              <w:rPr>
                <w:sz w:val="24"/>
                <w:szCs w:val="24"/>
              </w:rPr>
            </w:pPr>
          </w:p>
        </w:tc>
        <w:tc>
          <w:tcPr>
            <w:tcW w:w="472" w:type="pct"/>
          </w:tcPr>
          <w:p w:rsidR="0082339F" w:rsidRPr="008C5F5D" w:rsidP="007C64D9">
            <w:pPr>
              <w:rPr>
                <w:sz w:val="24"/>
                <w:szCs w:val="24"/>
              </w:rPr>
            </w:pPr>
          </w:p>
        </w:tc>
        <w:tc>
          <w:tcPr>
            <w:tcW w:w="471" w:type="pct"/>
          </w:tcPr>
          <w:p w:rsidR="0082339F" w:rsidRPr="00AA52DD" w:rsidP="007C64D9">
            <w:pPr>
              <w:rPr>
                <w:color w:val="auto"/>
                <w:sz w:val="24"/>
                <w:szCs w:val="24"/>
              </w:rPr>
            </w:pPr>
          </w:p>
        </w:tc>
        <w:tc>
          <w:tcPr>
            <w:tcW w:w="472" w:type="pct"/>
          </w:tcPr>
          <w:p w:rsidR="0082339F" w:rsidRPr="00AA52DD" w:rsidP="007C64D9">
            <w:pPr>
              <w:rPr>
                <w:color w:val="auto"/>
                <w:sz w:val="24"/>
                <w:szCs w:val="24"/>
              </w:rPr>
            </w:pP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квалифицированных рабочих, служащих</w:t>
            </w:r>
          </w:p>
        </w:tc>
        <w:tc>
          <w:tcPr>
            <w:tcW w:w="471" w:type="pct"/>
          </w:tcPr>
          <w:p w:rsidR="0082339F" w:rsidRPr="000B48BA" w:rsidP="007C64D9">
            <w:pPr>
              <w:rPr>
                <w:sz w:val="24"/>
                <w:szCs w:val="24"/>
              </w:rPr>
            </w:pPr>
            <w:r>
              <w:rPr>
                <w:rFonts w:eastAsiaTheme="minorEastAsia"/>
                <w:color w:val="auto"/>
                <w:sz w:val="24"/>
                <w:szCs w:val="24"/>
              </w:rPr>
              <w:t>3914</w:t>
            </w:r>
          </w:p>
        </w:tc>
        <w:tc>
          <w:tcPr>
            <w:tcW w:w="471" w:type="pct"/>
          </w:tcPr>
          <w:p w:rsidR="0082339F" w:rsidRPr="000B48BA" w:rsidP="007C64D9">
            <w:pPr>
              <w:rPr>
                <w:sz w:val="24"/>
                <w:szCs w:val="24"/>
              </w:rPr>
            </w:pPr>
            <w:r>
              <w:rPr>
                <w:sz w:val="24"/>
                <w:szCs w:val="24"/>
              </w:rPr>
              <w:t>3334</w:t>
            </w:r>
          </w:p>
        </w:tc>
        <w:tc>
          <w:tcPr>
            <w:tcW w:w="472" w:type="pct"/>
          </w:tcPr>
          <w:p w:rsidR="0082339F" w:rsidRPr="000B48BA" w:rsidP="007C64D9">
            <w:pPr>
              <w:rPr>
                <w:sz w:val="24"/>
                <w:szCs w:val="24"/>
              </w:rPr>
            </w:pPr>
            <w:r>
              <w:rPr>
                <w:sz w:val="24"/>
                <w:szCs w:val="24"/>
              </w:rPr>
              <w:t>3195</w:t>
            </w:r>
          </w:p>
        </w:tc>
        <w:tc>
          <w:tcPr>
            <w:tcW w:w="471" w:type="pct"/>
          </w:tcPr>
          <w:p w:rsidR="0082339F" w:rsidRPr="00AA52DD" w:rsidP="007C64D9">
            <w:pPr>
              <w:rPr>
                <w:color w:val="auto"/>
                <w:sz w:val="24"/>
                <w:szCs w:val="24"/>
              </w:rPr>
            </w:pPr>
            <w:r>
              <w:rPr>
                <w:color w:val="auto"/>
                <w:sz w:val="24"/>
                <w:szCs w:val="24"/>
              </w:rPr>
              <w:t>3107</w:t>
            </w:r>
          </w:p>
        </w:tc>
        <w:tc>
          <w:tcPr>
            <w:tcW w:w="472" w:type="pct"/>
          </w:tcPr>
          <w:p w:rsidR="0082339F" w:rsidRPr="00AA52DD" w:rsidP="007C64D9">
            <w:pPr>
              <w:rPr>
                <w:color w:val="auto"/>
                <w:sz w:val="24"/>
                <w:szCs w:val="24"/>
              </w:rPr>
            </w:pPr>
            <w:r>
              <w:rPr>
                <w:color w:val="auto"/>
                <w:sz w:val="24"/>
                <w:szCs w:val="24"/>
              </w:rPr>
              <w:t>3195</w:t>
            </w: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специалистов среднего звена</w:t>
            </w:r>
          </w:p>
        </w:tc>
        <w:tc>
          <w:tcPr>
            <w:tcW w:w="471" w:type="pct"/>
          </w:tcPr>
          <w:p w:rsidR="0082339F" w:rsidRPr="00C7115E" w:rsidP="007C64D9">
            <w:pPr>
              <w:rPr>
                <w:sz w:val="24"/>
                <w:szCs w:val="32"/>
              </w:rPr>
            </w:pPr>
            <w:r w:rsidRPr="00C7115E">
              <w:rPr>
                <w:sz w:val="24"/>
                <w:szCs w:val="32"/>
              </w:rPr>
              <w:t>7740</w:t>
            </w:r>
          </w:p>
        </w:tc>
        <w:tc>
          <w:tcPr>
            <w:tcW w:w="471" w:type="pct"/>
          </w:tcPr>
          <w:p w:rsidR="0082339F" w:rsidRPr="008C5F5D" w:rsidP="007C64D9">
            <w:pPr>
              <w:rPr>
                <w:sz w:val="24"/>
                <w:szCs w:val="24"/>
              </w:rPr>
            </w:pPr>
            <w:r>
              <w:rPr>
                <w:sz w:val="24"/>
                <w:szCs w:val="24"/>
              </w:rPr>
              <w:t>8089</w:t>
            </w:r>
          </w:p>
        </w:tc>
        <w:tc>
          <w:tcPr>
            <w:tcW w:w="472" w:type="pct"/>
          </w:tcPr>
          <w:p w:rsidR="0082339F" w:rsidRPr="008C5F5D" w:rsidP="007C64D9">
            <w:pPr>
              <w:rPr>
                <w:sz w:val="24"/>
                <w:szCs w:val="24"/>
              </w:rPr>
            </w:pPr>
            <w:r>
              <w:rPr>
                <w:sz w:val="24"/>
                <w:szCs w:val="24"/>
              </w:rPr>
              <w:t>8513</w:t>
            </w:r>
          </w:p>
        </w:tc>
        <w:tc>
          <w:tcPr>
            <w:tcW w:w="471" w:type="pct"/>
          </w:tcPr>
          <w:p w:rsidR="0082339F" w:rsidRPr="00AA52DD" w:rsidP="007C64D9">
            <w:pPr>
              <w:rPr>
                <w:color w:val="auto"/>
                <w:sz w:val="24"/>
                <w:szCs w:val="24"/>
              </w:rPr>
            </w:pPr>
            <w:r>
              <w:rPr>
                <w:color w:val="auto"/>
                <w:sz w:val="24"/>
                <w:szCs w:val="24"/>
              </w:rPr>
              <w:t>8896</w:t>
            </w:r>
          </w:p>
        </w:tc>
        <w:tc>
          <w:tcPr>
            <w:tcW w:w="472" w:type="pct"/>
          </w:tcPr>
          <w:p w:rsidR="0082339F" w:rsidRPr="00AA52DD" w:rsidP="007C64D9">
            <w:pPr>
              <w:rPr>
                <w:color w:val="auto"/>
                <w:sz w:val="24"/>
                <w:szCs w:val="24"/>
              </w:rPr>
            </w:pPr>
            <w:r>
              <w:rPr>
                <w:color w:val="auto"/>
                <w:sz w:val="24"/>
                <w:szCs w:val="24"/>
              </w:rPr>
              <w:t>9321</w:t>
            </w:r>
          </w:p>
        </w:tc>
      </w:tr>
      <w:tr w:rsidTr="00EF46ED">
        <w:tblPrEx>
          <w:tblW w:w="5002" w:type="pct"/>
          <w:tblLayout w:type="fixed"/>
          <w:tblLook w:val="0020"/>
        </w:tblPrEx>
        <w:tc>
          <w:tcPr>
            <w:tcW w:w="2643" w:type="pct"/>
          </w:tcPr>
          <w:p w:rsidR="0082339F" w:rsidRPr="00AA52DD" w:rsidP="007C64D9">
            <w:pPr>
              <w:widowControl w:val="0"/>
              <w:ind w:left="142" w:hanging="142"/>
              <w:jc w:val="left"/>
              <w:rPr>
                <w:color w:val="auto"/>
                <w:sz w:val="24"/>
                <w:szCs w:val="24"/>
              </w:rPr>
            </w:pPr>
            <w:r w:rsidRPr="00AA52DD">
              <w:rPr>
                <w:color w:val="auto"/>
                <w:sz w:val="24"/>
                <w:szCs w:val="24"/>
              </w:rPr>
              <w:t>На 10 000 человек населения численность студентов, обучающихся по программам подготовки, человек:</w:t>
            </w:r>
          </w:p>
        </w:tc>
        <w:tc>
          <w:tcPr>
            <w:tcW w:w="471" w:type="pct"/>
          </w:tcPr>
          <w:p w:rsidR="0082339F" w:rsidRPr="008C5F5D" w:rsidP="007C64D9">
            <w:pPr>
              <w:rPr>
                <w:sz w:val="24"/>
                <w:szCs w:val="24"/>
              </w:rPr>
            </w:pPr>
          </w:p>
        </w:tc>
        <w:tc>
          <w:tcPr>
            <w:tcW w:w="471" w:type="pct"/>
          </w:tcPr>
          <w:p w:rsidR="0082339F" w:rsidRPr="008C5F5D" w:rsidP="007C64D9">
            <w:pPr>
              <w:rPr>
                <w:sz w:val="24"/>
                <w:szCs w:val="24"/>
              </w:rPr>
            </w:pPr>
          </w:p>
        </w:tc>
        <w:tc>
          <w:tcPr>
            <w:tcW w:w="472" w:type="pct"/>
          </w:tcPr>
          <w:p w:rsidR="0082339F" w:rsidRPr="00B84D22" w:rsidP="007C64D9">
            <w:pPr>
              <w:rPr>
                <w:sz w:val="24"/>
                <w:szCs w:val="24"/>
              </w:rPr>
            </w:pPr>
          </w:p>
        </w:tc>
        <w:tc>
          <w:tcPr>
            <w:tcW w:w="471" w:type="pct"/>
          </w:tcPr>
          <w:p w:rsidR="0082339F" w:rsidRPr="008C5F5D" w:rsidP="007C64D9">
            <w:pPr>
              <w:rPr>
                <w:sz w:val="24"/>
                <w:szCs w:val="24"/>
              </w:rPr>
            </w:pPr>
          </w:p>
        </w:tc>
        <w:tc>
          <w:tcPr>
            <w:tcW w:w="472" w:type="pct"/>
          </w:tcPr>
          <w:p w:rsidR="0082339F" w:rsidRPr="00AA52DD" w:rsidP="007C64D9">
            <w:pPr>
              <w:rPr>
                <w:color w:val="auto"/>
                <w:sz w:val="24"/>
                <w:szCs w:val="24"/>
              </w:rPr>
            </w:pP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квалифицированных рабочих, служащих</w:t>
            </w:r>
          </w:p>
        </w:tc>
        <w:tc>
          <w:tcPr>
            <w:tcW w:w="471" w:type="pct"/>
          </w:tcPr>
          <w:p w:rsidR="0082339F" w:rsidRPr="00827F27" w:rsidP="007C64D9">
            <w:pPr>
              <w:rPr>
                <w:sz w:val="24"/>
                <w:szCs w:val="24"/>
              </w:rPr>
            </w:pPr>
            <w:r>
              <w:rPr>
                <w:rFonts w:eastAsiaTheme="minorEastAsia"/>
                <w:color w:val="auto"/>
                <w:sz w:val="24"/>
                <w:szCs w:val="24"/>
              </w:rPr>
              <w:t>73</w:t>
            </w:r>
          </w:p>
        </w:tc>
        <w:tc>
          <w:tcPr>
            <w:tcW w:w="471" w:type="pct"/>
          </w:tcPr>
          <w:p w:rsidR="0082339F" w:rsidRPr="00827F27" w:rsidP="007C64D9">
            <w:pPr>
              <w:rPr>
                <w:sz w:val="24"/>
                <w:szCs w:val="24"/>
              </w:rPr>
            </w:pPr>
            <w:r w:rsidRPr="00827F27">
              <w:rPr>
                <w:rFonts w:eastAsiaTheme="minorEastAsia"/>
                <w:sz w:val="24"/>
                <w:szCs w:val="24"/>
              </w:rPr>
              <w:t>62</w:t>
            </w:r>
          </w:p>
        </w:tc>
        <w:tc>
          <w:tcPr>
            <w:tcW w:w="472" w:type="pct"/>
          </w:tcPr>
          <w:p w:rsidR="0082339F" w:rsidRPr="00827F27" w:rsidP="007C64D9">
            <w:pPr>
              <w:rPr>
                <w:sz w:val="24"/>
                <w:szCs w:val="24"/>
              </w:rPr>
            </w:pPr>
            <w:r>
              <w:rPr>
                <w:sz w:val="24"/>
                <w:szCs w:val="24"/>
              </w:rPr>
              <w:t>59</w:t>
            </w:r>
          </w:p>
        </w:tc>
        <w:tc>
          <w:tcPr>
            <w:tcW w:w="471" w:type="pct"/>
          </w:tcPr>
          <w:p w:rsidR="0082339F" w:rsidRPr="00AA52DD" w:rsidP="007C64D9">
            <w:pPr>
              <w:rPr>
                <w:color w:val="auto"/>
                <w:sz w:val="24"/>
                <w:szCs w:val="24"/>
              </w:rPr>
            </w:pPr>
            <w:r>
              <w:rPr>
                <w:color w:val="auto"/>
                <w:sz w:val="24"/>
                <w:szCs w:val="24"/>
              </w:rPr>
              <w:t>58</w:t>
            </w:r>
          </w:p>
        </w:tc>
        <w:tc>
          <w:tcPr>
            <w:tcW w:w="472" w:type="pct"/>
          </w:tcPr>
          <w:p w:rsidR="0082339F" w:rsidRPr="00AA52DD" w:rsidP="007C64D9">
            <w:pPr>
              <w:rPr>
                <w:color w:val="auto"/>
                <w:sz w:val="24"/>
                <w:szCs w:val="24"/>
              </w:rPr>
            </w:pPr>
            <w:r>
              <w:rPr>
                <w:color w:val="auto"/>
                <w:sz w:val="24"/>
                <w:szCs w:val="24"/>
              </w:rPr>
              <w:t>60</w:t>
            </w: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специалистов среднего звена</w:t>
            </w:r>
          </w:p>
        </w:tc>
        <w:tc>
          <w:tcPr>
            <w:tcW w:w="471" w:type="pct"/>
          </w:tcPr>
          <w:p w:rsidR="0082339F" w:rsidRPr="00C7115E" w:rsidP="007C64D9">
            <w:pPr>
              <w:rPr>
                <w:sz w:val="24"/>
                <w:szCs w:val="32"/>
              </w:rPr>
            </w:pPr>
            <w:r w:rsidRPr="00C7115E">
              <w:rPr>
                <w:sz w:val="24"/>
                <w:szCs w:val="32"/>
              </w:rPr>
              <w:t>14</w:t>
            </w:r>
            <w:r>
              <w:rPr>
                <w:sz w:val="24"/>
                <w:szCs w:val="32"/>
              </w:rPr>
              <w:t>4</w:t>
            </w:r>
          </w:p>
        </w:tc>
        <w:tc>
          <w:tcPr>
            <w:tcW w:w="471" w:type="pct"/>
          </w:tcPr>
          <w:p w:rsidR="0082339F" w:rsidRPr="008C5F5D" w:rsidP="007C64D9">
            <w:pPr>
              <w:rPr>
                <w:sz w:val="24"/>
                <w:szCs w:val="24"/>
              </w:rPr>
            </w:pPr>
            <w:r>
              <w:rPr>
                <w:sz w:val="24"/>
                <w:szCs w:val="24"/>
              </w:rPr>
              <w:t>15</w:t>
            </w:r>
            <w:r>
              <w:rPr>
                <w:sz w:val="24"/>
                <w:szCs w:val="24"/>
                <w:lang w:val="en-US"/>
              </w:rPr>
              <w:t>0</w:t>
            </w:r>
          </w:p>
        </w:tc>
        <w:tc>
          <w:tcPr>
            <w:tcW w:w="472" w:type="pct"/>
          </w:tcPr>
          <w:p w:rsidR="0082339F" w:rsidRPr="004112C8" w:rsidP="007C64D9">
            <w:pPr>
              <w:rPr>
                <w:sz w:val="24"/>
                <w:szCs w:val="24"/>
              </w:rPr>
            </w:pPr>
            <w:r>
              <w:rPr>
                <w:sz w:val="24"/>
                <w:szCs w:val="24"/>
              </w:rPr>
              <w:t>158</w:t>
            </w:r>
          </w:p>
        </w:tc>
        <w:tc>
          <w:tcPr>
            <w:tcW w:w="471" w:type="pct"/>
          </w:tcPr>
          <w:p w:rsidR="0082339F" w:rsidRPr="00AA52DD" w:rsidP="007C64D9">
            <w:pPr>
              <w:rPr>
                <w:color w:val="auto"/>
                <w:sz w:val="24"/>
                <w:szCs w:val="24"/>
              </w:rPr>
            </w:pPr>
            <w:r>
              <w:rPr>
                <w:color w:val="auto"/>
                <w:sz w:val="24"/>
                <w:szCs w:val="24"/>
              </w:rPr>
              <w:t>166</w:t>
            </w:r>
          </w:p>
        </w:tc>
        <w:tc>
          <w:tcPr>
            <w:tcW w:w="472" w:type="pct"/>
          </w:tcPr>
          <w:p w:rsidR="0082339F" w:rsidRPr="00AA52DD" w:rsidP="007C64D9">
            <w:pPr>
              <w:rPr>
                <w:color w:val="auto"/>
                <w:sz w:val="24"/>
                <w:szCs w:val="24"/>
              </w:rPr>
            </w:pPr>
            <w:r>
              <w:rPr>
                <w:color w:val="auto"/>
                <w:sz w:val="24"/>
                <w:szCs w:val="24"/>
              </w:rPr>
              <w:t>174</w:t>
            </w:r>
          </w:p>
        </w:tc>
      </w:tr>
      <w:tr w:rsidTr="00EF46ED">
        <w:tblPrEx>
          <w:tblW w:w="5002" w:type="pct"/>
          <w:tblLayout w:type="fixed"/>
          <w:tblLook w:val="0020"/>
        </w:tblPrEx>
        <w:tc>
          <w:tcPr>
            <w:tcW w:w="2643" w:type="pct"/>
          </w:tcPr>
          <w:p w:rsidR="0082339F" w:rsidRPr="00AA52DD" w:rsidP="007C64D9">
            <w:pPr>
              <w:widowControl w:val="0"/>
              <w:ind w:left="142" w:hanging="142"/>
              <w:jc w:val="left"/>
              <w:rPr>
                <w:color w:val="auto"/>
                <w:sz w:val="24"/>
                <w:szCs w:val="24"/>
              </w:rPr>
            </w:pPr>
            <w:r w:rsidRPr="00AA52DD">
              <w:rPr>
                <w:color w:val="auto"/>
                <w:sz w:val="24"/>
                <w:szCs w:val="24"/>
              </w:rPr>
              <w:t xml:space="preserve">Принято на обучение в образовательные </w:t>
            </w:r>
            <w:r w:rsidRPr="00AA52DD">
              <w:rPr>
                <w:color w:val="auto"/>
                <w:sz w:val="24"/>
                <w:szCs w:val="24"/>
              </w:rPr>
              <w:br/>
              <w:t>организации по программам подготовки, человек:</w:t>
            </w:r>
          </w:p>
        </w:tc>
        <w:tc>
          <w:tcPr>
            <w:tcW w:w="471" w:type="pct"/>
          </w:tcPr>
          <w:p w:rsidR="0082339F" w:rsidRPr="008C5F5D" w:rsidP="007C64D9">
            <w:pPr>
              <w:rPr>
                <w:sz w:val="24"/>
                <w:szCs w:val="24"/>
              </w:rPr>
            </w:pPr>
          </w:p>
        </w:tc>
        <w:tc>
          <w:tcPr>
            <w:tcW w:w="471" w:type="pct"/>
          </w:tcPr>
          <w:p w:rsidR="0082339F" w:rsidRPr="008C5F5D" w:rsidP="007C64D9">
            <w:pPr>
              <w:rPr>
                <w:sz w:val="24"/>
                <w:szCs w:val="24"/>
              </w:rPr>
            </w:pPr>
          </w:p>
        </w:tc>
        <w:tc>
          <w:tcPr>
            <w:tcW w:w="472" w:type="pct"/>
          </w:tcPr>
          <w:p w:rsidR="0082339F" w:rsidRPr="008C5F5D" w:rsidP="007C64D9">
            <w:pPr>
              <w:rPr>
                <w:sz w:val="24"/>
                <w:szCs w:val="24"/>
              </w:rPr>
            </w:pPr>
          </w:p>
        </w:tc>
        <w:tc>
          <w:tcPr>
            <w:tcW w:w="471" w:type="pct"/>
          </w:tcPr>
          <w:p w:rsidR="0082339F" w:rsidRPr="00AA52DD" w:rsidP="007C64D9">
            <w:pPr>
              <w:rPr>
                <w:color w:val="auto"/>
                <w:sz w:val="24"/>
                <w:szCs w:val="24"/>
              </w:rPr>
            </w:pPr>
          </w:p>
        </w:tc>
        <w:tc>
          <w:tcPr>
            <w:tcW w:w="472" w:type="pct"/>
          </w:tcPr>
          <w:p w:rsidR="0082339F" w:rsidRPr="00AA52DD" w:rsidP="007C64D9">
            <w:pPr>
              <w:rPr>
                <w:color w:val="auto"/>
                <w:sz w:val="24"/>
                <w:szCs w:val="24"/>
              </w:rPr>
            </w:pP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квалифицированных рабочих, служащих</w:t>
            </w:r>
          </w:p>
        </w:tc>
        <w:tc>
          <w:tcPr>
            <w:tcW w:w="471" w:type="pct"/>
          </w:tcPr>
          <w:p w:rsidR="0082339F" w:rsidRPr="008C5F5D" w:rsidP="007C64D9">
            <w:pPr>
              <w:rPr>
                <w:sz w:val="24"/>
                <w:szCs w:val="24"/>
              </w:rPr>
            </w:pPr>
            <w:r>
              <w:rPr>
                <w:sz w:val="24"/>
                <w:szCs w:val="24"/>
              </w:rPr>
              <w:t>1986</w:t>
            </w:r>
          </w:p>
        </w:tc>
        <w:tc>
          <w:tcPr>
            <w:tcW w:w="471" w:type="pct"/>
          </w:tcPr>
          <w:p w:rsidR="0082339F" w:rsidP="007C64D9">
            <w:pPr>
              <w:rPr>
                <w:sz w:val="24"/>
                <w:szCs w:val="24"/>
              </w:rPr>
            </w:pPr>
            <w:r>
              <w:rPr>
                <w:sz w:val="24"/>
                <w:szCs w:val="24"/>
              </w:rPr>
              <w:t>1267</w:t>
            </w:r>
          </w:p>
        </w:tc>
        <w:tc>
          <w:tcPr>
            <w:tcW w:w="472" w:type="pct"/>
          </w:tcPr>
          <w:p w:rsidR="0082339F" w:rsidRPr="008C5F5D" w:rsidP="007C64D9">
            <w:pPr>
              <w:rPr>
                <w:sz w:val="24"/>
                <w:szCs w:val="24"/>
              </w:rPr>
            </w:pPr>
            <w:r>
              <w:rPr>
                <w:sz w:val="24"/>
                <w:szCs w:val="24"/>
              </w:rPr>
              <w:t>1222</w:t>
            </w:r>
          </w:p>
        </w:tc>
        <w:tc>
          <w:tcPr>
            <w:tcW w:w="471" w:type="pct"/>
          </w:tcPr>
          <w:p w:rsidR="0082339F" w:rsidRPr="00AA52DD" w:rsidP="007C64D9">
            <w:pPr>
              <w:rPr>
                <w:color w:val="auto"/>
                <w:sz w:val="24"/>
                <w:szCs w:val="24"/>
              </w:rPr>
            </w:pPr>
            <w:r>
              <w:rPr>
                <w:color w:val="auto"/>
                <w:sz w:val="24"/>
                <w:szCs w:val="24"/>
              </w:rPr>
              <w:t>1159</w:t>
            </w:r>
          </w:p>
        </w:tc>
        <w:tc>
          <w:tcPr>
            <w:tcW w:w="472" w:type="pct"/>
          </w:tcPr>
          <w:p w:rsidR="0082339F" w:rsidRPr="00AA52DD" w:rsidP="007C64D9">
            <w:pPr>
              <w:rPr>
                <w:color w:val="auto"/>
                <w:sz w:val="24"/>
                <w:szCs w:val="24"/>
              </w:rPr>
            </w:pPr>
            <w:r>
              <w:rPr>
                <w:color w:val="auto"/>
                <w:sz w:val="24"/>
                <w:szCs w:val="24"/>
              </w:rPr>
              <w:t>1245</w:t>
            </w: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специалистов среднего звена</w:t>
            </w:r>
          </w:p>
        </w:tc>
        <w:tc>
          <w:tcPr>
            <w:tcW w:w="471" w:type="pct"/>
          </w:tcPr>
          <w:p w:rsidR="0082339F" w:rsidRPr="00C7115E" w:rsidP="007C64D9">
            <w:pPr>
              <w:rPr>
                <w:sz w:val="24"/>
                <w:szCs w:val="32"/>
              </w:rPr>
            </w:pPr>
            <w:r w:rsidRPr="00C7115E">
              <w:rPr>
                <w:sz w:val="24"/>
                <w:szCs w:val="32"/>
              </w:rPr>
              <w:t>2660</w:t>
            </w:r>
          </w:p>
        </w:tc>
        <w:tc>
          <w:tcPr>
            <w:tcW w:w="471" w:type="pct"/>
          </w:tcPr>
          <w:p w:rsidR="0082339F" w:rsidRPr="00C7115E" w:rsidP="007C64D9">
            <w:pPr>
              <w:rPr>
                <w:sz w:val="24"/>
                <w:szCs w:val="24"/>
              </w:rPr>
            </w:pPr>
            <w:r>
              <w:rPr>
                <w:sz w:val="24"/>
                <w:szCs w:val="24"/>
              </w:rPr>
              <w:t>2641</w:t>
            </w:r>
          </w:p>
        </w:tc>
        <w:tc>
          <w:tcPr>
            <w:tcW w:w="472" w:type="pct"/>
          </w:tcPr>
          <w:p w:rsidR="0082339F" w:rsidRPr="008C5F5D" w:rsidP="007C64D9">
            <w:pPr>
              <w:rPr>
                <w:sz w:val="24"/>
                <w:szCs w:val="24"/>
              </w:rPr>
            </w:pPr>
            <w:r>
              <w:rPr>
                <w:sz w:val="24"/>
                <w:szCs w:val="24"/>
              </w:rPr>
              <w:t>2702</w:t>
            </w:r>
          </w:p>
        </w:tc>
        <w:tc>
          <w:tcPr>
            <w:tcW w:w="471" w:type="pct"/>
          </w:tcPr>
          <w:p w:rsidR="0082339F" w:rsidRPr="00AA52DD" w:rsidP="007C64D9">
            <w:pPr>
              <w:rPr>
                <w:color w:val="auto"/>
                <w:sz w:val="24"/>
                <w:szCs w:val="24"/>
              </w:rPr>
            </w:pPr>
            <w:r>
              <w:rPr>
                <w:color w:val="auto"/>
                <w:sz w:val="24"/>
                <w:szCs w:val="24"/>
              </w:rPr>
              <w:t>2838</w:t>
            </w:r>
          </w:p>
        </w:tc>
        <w:tc>
          <w:tcPr>
            <w:tcW w:w="472" w:type="pct"/>
          </w:tcPr>
          <w:p w:rsidR="0082339F" w:rsidRPr="00AA52DD" w:rsidP="007C64D9">
            <w:pPr>
              <w:rPr>
                <w:color w:val="auto"/>
                <w:sz w:val="24"/>
                <w:szCs w:val="24"/>
              </w:rPr>
            </w:pPr>
            <w:r>
              <w:rPr>
                <w:color w:val="auto"/>
                <w:sz w:val="24"/>
                <w:szCs w:val="24"/>
              </w:rPr>
              <w:t>3034</w:t>
            </w:r>
          </w:p>
        </w:tc>
      </w:tr>
      <w:tr w:rsidTr="00EF46ED">
        <w:tblPrEx>
          <w:tblW w:w="5002" w:type="pct"/>
          <w:tblLayout w:type="fixed"/>
          <w:tblLook w:val="0020"/>
        </w:tblPrEx>
        <w:tc>
          <w:tcPr>
            <w:tcW w:w="2643" w:type="pct"/>
          </w:tcPr>
          <w:p w:rsidR="0082339F" w:rsidRPr="00AA52DD" w:rsidP="007C64D9">
            <w:pPr>
              <w:widowControl w:val="0"/>
              <w:ind w:left="142" w:hanging="142"/>
              <w:jc w:val="left"/>
              <w:rPr>
                <w:color w:val="auto"/>
                <w:sz w:val="24"/>
                <w:szCs w:val="24"/>
              </w:rPr>
            </w:pPr>
            <w:r w:rsidRPr="00AA52DD">
              <w:rPr>
                <w:color w:val="auto"/>
                <w:sz w:val="24"/>
                <w:szCs w:val="24"/>
              </w:rPr>
              <w:t>Выпущено</w:t>
            </w:r>
            <w:r w:rsidR="002726BC">
              <w:rPr>
                <w:color w:val="auto"/>
                <w:sz w:val="24"/>
                <w:szCs w:val="24"/>
                <w:vertAlign w:val="superscript"/>
              </w:rPr>
              <w:t>2</w:t>
            </w:r>
            <w:r w:rsidRPr="00AA52DD">
              <w:rPr>
                <w:color w:val="auto"/>
                <w:sz w:val="24"/>
                <w:szCs w:val="24"/>
                <w:vertAlign w:val="superscript"/>
              </w:rPr>
              <w:t>)</w:t>
            </w:r>
            <w:r w:rsidRPr="00AA52DD">
              <w:rPr>
                <w:color w:val="auto"/>
                <w:sz w:val="24"/>
                <w:szCs w:val="24"/>
              </w:rPr>
              <w:t>, человек:</w:t>
            </w:r>
          </w:p>
        </w:tc>
        <w:tc>
          <w:tcPr>
            <w:tcW w:w="471" w:type="pct"/>
          </w:tcPr>
          <w:p w:rsidR="0082339F" w:rsidRPr="008C5F5D" w:rsidP="007C64D9">
            <w:pPr>
              <w:rPr>
                <w:sz w:val="24"/>
                <w:szCs w:val="24"/>
              </w:rPr>
            </w:pPr>
          </w:p>
        </w:tc>
        <w:tc>
          <w:tcPr>
            <w:tcW w:w="471" w:type="pct"/>
          </w:tcPr>
          <w:p w:rsidR="0082339F" w:rsidRPr="008C5F5D" w:rsidP="007C64D9">
            <w:pPr>
              <w:rPr>
                <w:sz w:val="24"/>
                <w:szCs w:val="24"/>
              </w:rPr>
            </w:pPr>
          </w:p>
        </w:tc>
        <w:tc>
          <w:tcPr>
            <w:tcW w:w="472" w:type="pct"/>
          </w:tcPr>
          <w:p w:rsidR="0082339F" w:rsidRPr="008C5F5D" w:rsidP="007C64D9">
            <w:pPr>
              <w:rPr>
                <w:sz w:val="24"/>
                <w:szCs w:val="24"/>
              </w:rPr>
            </w:pPr>
          </w:p>
        </w:tc>
        <w:tc>
          <w:tcPr>
            <w:tcW w:w="471" w:type="pct"/>
          </w:tcPr>
          <w:p w:rsidR="0082339F" w:rsidRPr="00AA52DD" w:rsidP="007C64D9">
            <w:pPr>
              <w:rPr>
                <w:color w:val="auto"/>
                <w:sz w:val="24"/>
                <w:szCs w:val="24"/>
              </w:rPr>
            </w:pPr>
          </w:p>
        </w:tc>
        <w:tc>
          <w:tcPr>
            <w:tcW w:w="472" w:type="pct"/>
          </w:tcPr>
          <w:p w:rsidR="0082339F" w:rsidRPr="00AA52DD" w:rsidP="007C64D9">
            <w:pPr>
              <w:rPr>
                <w:color w:val="auto"/>
                <w:sz w:val="24"/>
                <w:szCs w:val="24"/>
              </w:rPr>
            </w:pP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квалифицированных рабочих, служащих</w:t>
            </w:r>
          </w:p>
        </w:tc>
        <w:tc>
          <w:tcPr>
            <w:tcW w:w="471" w:type="pct"/>
          </w:tcPr>
          <w:p w:rsidR="0082339F" w:rsidRPr="008C5F5D" w:rsidP="007C64D9">
            <w:pPr>
              <w:rPr>
                <w:sz w:val="24"/>
                <w:szCs w:val="24"/>
              </w:rPr>
            </w:pPr>
            <w:r>
              <w:rPr>
                <w:sz w:val="24"/>
                <w:szCs w:val="24"/>
              </w:rPr>
              <w:t>1937</w:t>
            </w:r>
          </w:p>
        </w:tc>
        <w:tc>
          <w:tcPr>
            <w:tcW w:w="471" w:type="pct"/>
          </w:tcPr>
          <w:p w:rsidR="0082339F" w:rsidP="007C64D9">
            <w:pPr>
              <w:rPr>
                <w:sz w:val="24"/>
                <w:szCs w:val="24"/>
              </w:rPr>
            </w:pPr>
            <w:r>
              <w:rPr>
                <w:sz w:val="24"/>
                <w:szCs w:val="24"/>
              </w:rPr>
              <w:t>1104</w:t>
            </w:r>
          </w:p>
        </w:tc>
        <w:tc>
          <w:tcPr>
            <w:tcW w:w="472" w:type="pct"/>
          </w:tcPr>
          <w:p w:rsidR="0082339F" w:rsidRPr="008C5F5D" w:rsidP="007C64D9">
            <w:pPr>
              <w:rPr>
                <w:sz w:val="24"/>
                <w:szCs w:val="24"/>
              </w:rPr>
            </w:pPr>
            <w:r>
              <w:rPr>
                <w:sz w:val="24"/>
                <w:szCs w:val="24"/>
              </w:rPr>
              <w:t>1119</w:t>
            </w:r>
          </w:p>
        </w:tc>
        <w:tc>
          <w:tcPr>
            <w:tcW w:w="471" w:type="pct"/>
          </w:tcPr>
          <w:p w:rsidR="0082339F" w:rsidRPr="00AA52DD" w:rsidP="007C64D9">
            <w:pPr>
              <w:rPr>
                <w:color w:val="auto"/>
                <w:sz w:val="24"/>
                <w:szCs w:val="24"/>
              </w:rPr>
            </w:pPr>
            <w:r>
              <w:rPr>
                <w:color w:val="auto"/>
                <w:sz w:val="24"/>
                <w:szCs w:val="24"/>
              </w:rPr>
              <w:t>971</w:t>
            </w:r>
          </w:p>
        </w:tc>
        <w:tc>
          <w:tcPr>
            <w:tcW w:w="472" w:type="pct"/>
          </w:tcPr>
          <w:p w:rsidR="0082339F" w:rsidRPr="00AA52DD" w:rsidP="007C64D9">
            <w:pPr>
              <w:rPr>
                <w:color w:val="auto"/>
                <w:sz w:val="24"/>
                <w:szCs w:val="24"/>
              </w:rPr>
            </w:pPr>
            <w:r>
              <w:rPr>
                <w:color w:val="auto"/>
                <w:sz w:val="24"/>
                <w:szCs w:val="24"/>
              </w:rPr>
              <w:t>898</w:t>
            </w: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специалистов среднего звена</w:t>
            </w:r>
          </w:p>
        </w:tc>
        <w:tc>
          <w:tcPr>
            <w:tcW w:w="471" w:type="pct"/>
          </w:tcPr>
          <w:p w:rsidR="0082339F" w:rsidRPr="00C7115E" w:rsidP="007C64D9">
            <w:pPr>
              <w:rPr>
                <w:sz w:val="24"/>
                <w:szCs w:val="32"/>
              </w:rPr>
            </w:pPr>
            <w:r w:rsidRPr="00C7115E">
              <w:rPr>
                <w:sz w:val="24"/>
                <w:szCs w:val="32"/>
              </w:rPr>
              <w:t>1651</w:t>
            </w:r>
          </w:p>
        </w:tc>
        <w:tc>
          <w:tcPr>
            <w:tcW w:w="471" w:type="pct"/>
          </w:tcPr>
          <w:p w:rsidR="0082339F" w:rsidRPr="00C7115E" w:rsidP="007C64D9">
            <w:pPr>
              <w:rPr>
                <w:sz w:val="24"/>
                <w:szCs w:val="24"/>
              </w:rPr>
            </w:pPr>
            <w:r>
              <w:rPr>
                <w:sz w:val="24"/>
                <w:szCs w:val="24"/>
              </w:rPr>
              <w:t>1698</w:t>
            </w:r>
          </w:p>
        </w:tc>
        <w:tc>
          <w:tcPr>
            <w:tcW w:w="472" w:type="pct"/>
          </w:tcPr>
          <w:p w:rsidR="0082339F" w:rsidRPr="008C5F5D" w:rsidP="007C64D9">
            <w:pPr>
              <w:rPr>
                <w:sz w:val="24"/>
                <w:szCs w:val="24"/>
              </w:rPr>
            </w:pPr>
            <w:r>
              <w:rPr>
                <w:sz w:val="24"/>
                <w:szCs w:val="24"/>
              </w:rPr>
              <w:t>1755</w:t>
            </w:r>
          </w:p>
        </w:tc>
        <w:tc>
          <w:tcPr>
            <w:tcW w:w="471" w:type="pct"/>
          </w:tcPr>
          <w:p w:rsidR="0082339F" w:rsidRPr="00AA52DD" w:rsidP="007C64D9">
            <w:pPr>
              <w:rPr>
                <w:color w:val="auto"/>
                <w:sz w:val="24"/>
                <w:szCs w:val="24"/>
              </w:rPr>
            </w:pPr>
            <w:r>
              <w:rPr>
                <w:color w:val="auto"/>
                <w:sz w:val="24"/>
                <w:szCs w:val="24"/>
              </w:rPr>
              <w:t>1869</w:t>
            </w:r>
          </w:p>
        </w:tc>
        <w:tc>
          <w:tcPr>
            <w:tcW w:w="472" w:type="pct"/>
          </w:tcPr>
          <w:p w:rsidR="0082339F" w:rsidRPr="00AA52DD" w:rsidP="007C64D9">
            <w:pPr>
              <w:rPr>
                <w:color w:val="auto"/>
                <w:sz w:val="24"/>
                <w:szCs w:val="24"/>
              </w:rPr>
            </w:pPr>
            <w:r>
              <w:rPr>
                <w:color w:val="auto"/>
                <w:sz w:val="24"/>
                <w:szCs w:val="24"/>
              </w:rPr>
              <w:t>1994</w:t>
            </w:r>
          </w:p>
        </w:tc>
      </w:tr>
      <w:tr w:rsidTr="00EF46ED">
        <w:tblPrEx>
          <w:tblW w:w="5002" w:type="pct"/>
          <w:tblLayout w:type="fixed"/>
          <w:tblLook w:val="0020"/>
        </w:tblPrEx>
        <w:tc>
          <w:tcPr>
            <w:tcW w:w="2643" w:type="pct"/>
          </w:tcPr>
          <w:p w:rsidR="0082339F" w:rsidRPr="00AA52DD" w:rsidP="007C64D9">
            <w:pPr>
              <w:widowControl w:val="0"/>
              <w:ind w:left="142" w:hanging="142"/>
              <w:jc w:val="left"/>
              <w:rPr>
                <w:color w:val="auto"/>
                <w:sz w:val="24"/>
                <w:szCs w:val="24"/>
              </w:rPr>
            </w:pPr>
            <w:r w:rsidRPr="00AA52DD">
              <w:rPr>
                <w:color w:val="auto"/>
                <w:sz w:val="24"/>
                <w:szCs w:val="24"/>
              </w:rPr>
              <w:t xml:space="preserve">На 10 000 человек занятого населения </w:t>
            </w:r>
            <w:r w:rsidRPr="00AA52DD">
              <w:rPr>
                <w:color w:val="auto"/>
                <w:sz w:val="24"/>
                <w:szCs w:val="24"/>
              </w:rPr>
              <w:br/>
              <w:t>выпущено</w:t>
            </w:r>
            <w:r w:rsidR="002726BC">
              <w:rPr>
                <w:color w:val="auto"/>
                <w:sz w:val="24"/>
                <w:szCs w:val="24"/>
                <w:vertAlign w:val="superscript"/>
              </w:rPr>
              <w:t>3)</w:t>
            </w:r>
            <w:r w:rsidRPr="00AA52DD">
              <w:rPr>
                <w:color w:val="auto"/>
                <w:sz w:val="24"/>
                <w:szCs w:val="24"/>
              </w:rPr>
              <w:t>, человек:</w:t>
            </w:r>
          </w:p>
        </w:tc>
        <w:tc>
          <w:tcPr>
            <w:tcW w:w="471" w:type="pct"/>
          </w:tcPr>
          <w:p w:rsidR="0082339F" w:rsidRPr="00AA52DD" w:rsidP="007C64D9">
            <w:pPr>
              <w:rPr>
                <w:color w:val="auto"/>
                <w:sz w:val="24"/>
                <w:szCs w:val="24"/>
              </w:rPr>
            </w:pPr>
          </w:p>
        </w:tc>
        <w:tc>
          <w:tcPr>
            <w:tcW w:w="471" w:type="pct"/>
          </w:tcPr>
          <w:p w:rsidR="0082339F" w:rsidRPr="00AA52DD" w:rsidP="007C64D9">
            <w:pPr>
              <w:rPr>
                <w:color w:val="auto"/>
                <w:sz w:val="24"/>
                <w:szCs w:val="24"/>
              </w:rPr>
            </w:pPr>
          </w:p>
        </w:tc>
        <w:tc>
          <w:tcPr>
            <w:tcW w:w="472" w:type="pct"/>
          </w:tcPr>
          <w:p w:rsidR="0082339F" w:rsidRPr="00AA52DD" w:rsidP="007C64D9">
            <w:pPr>
              <w:rPr>
                <w:color w:val="auto"/>
                <w:sz w:val="24"/>
                <w:szCs w:val="24"/>
              </w:rPr>
            </w:pPr>
          </w:p>
        </w:tc>
        <w:tc>
          <w:tcPr>
            <w:tcW w:w="471" w:type="pct"/>
          </w:tcPr>
          <w:p w:rsidR="0082339F" w:rsidRPr="00AA52DD" w:rsidP="007C64D9">
            <w:pPr>
              <w:rPr>
                <w:color w:val="auto"/>
                <w:sz w:val="24"/>
                <w:szCs w:val="24"/>
              </w:rPr>
            </w:pPr>
          </w:p>
        </w:tc>
        <w:tc>
          <w:tcPr>
            <w:tcW w:w="472" w:type="pct"/>
          </w:tcPr>
          <w:p w:rsidR="0082339F" w:rsidRPr="00AA52DD" w:rsidP="007C64D9">
            <w:pPr>
              <w:rPr>
                <w:color w:val="auto"/>
                <w:sz w:val="24"/>
                <w:szCs w:val="24"/>
              </w:rPr>
            </w:pP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квалифицированных рабочих, служащих</w:t>
            </w:r>
          </w:p>
        </w:tc>
        <w:tc>
          <w:tcPr>
            <w:tcW w:w="471" w:type="pct"/>
          </w:tcPr>
          <w:p w:rsidR="0082339F" w:rsidRPr="008C5F5D" w:rsidP="007C64D9">
            <w:pPr>
              <w:rPr>
                <w:sz w:val="24"/>
                <w:szCs w:val="24"/>
              </w:rPr>
            </w:pPr>
            <w:r>
              <w:rPr>
                <w:sz w:val="24"/>
                <w:szCs w:val="24"/>
              </w:rPr>
              <w:t>78</w:t>
            </w:r>
          </w:p>
        </w:tc>
        <w:tc>
          <w:tcPr>
            <w:tcW w:w="471" w:type="pct"/>
          </w:tcPr>
          <w:p w:rsidR="0082339F" w:rsidP="007C64D9">
            <w:pPr>
              <w:rPr>
                <w:sz w:val="24"/>
                <w:szCs w:val="24"/>
              </w:rPr>
            </w:pPr>
            <w:r>
              <w:rPr>
                <w:sz w:val="24"/>
                <w:szCs w:val="24"/>
              </w:rPr>
              <w:t>45</w:t>
            </w:r>
          </w:p>
        </w:tc>
        <w:tc>
          <w:tcPr>
            <w:tcW w:w="472" w:type="pct"/>
          </w:tcPr>
          <w:p w:rsidR="0082339F" w:rsidRPr="008C5F5D" w:rsidP="007C64D9">
            <w:pPr>
              <w:rPr>
                <w:sz w:val="24"/>
                <w:szCs w:val="24"/>
              </w:rPr>
            </w:pPr>
            <w:r>
              <w:rPr>
                <w:sz w:val="24"/>
                <w:szCs w:val="24"/>
              </w:rPr>
              <w:t>45</w:t>
            </w:r>
          </w:p>
        </w:tc>
        <w:tc>
          <w:tcPr>
            <w:tcW w:w="471" w:type="pct"/>
          </w:tcPr>
          <w:p w:rsidR="0082339F" w:rsidRPr="008C5F5D" w:rsidP="007C64D9">
            <w:pPr>
              <w:rPr>
                <w:sz w:val="24"/>
                <w:szCs w:val="24"/>
              </w:rPr>
            </w:pPr>
            <w:r>
              <w:rPr>
                <w:sz w:val="24"/>
                <w:szCs w:val="24"/>
              </w:rPr>
              <w:t>40</w:t>
            </w:r>
          </w:p>
        </w:tc>
        <w:tc>
          <w:tcPr>
            <w:tcW w:w="472" w:type="pct"/>
          </w:tcPr>
          <w:p w:rsidR="0082339F" w:rsidRPr="008C5F5D" w:rsidP="007C64D9">
            <w:pPr>
              <w:rPr>
                <w:sz w:val="24"/>
                <w:szCs w:val="24"/>
              </w:rPr>
            </w:pPr>
            <w:r>
              <w:rPr>
                <w:sz w:val="24"/>
                <w:szCs w:val="24"/>
              </w:rPr>
              <w:t>39</w:t>
            </w:r>
          </w:p>
        </w:tc>
      </w:tr>
      <w:tr w:rsidTr="00EF46ED">
        <w:tblPrEx>
          <w:tblW w:w="5002" w:type="pct"/>
          <w:tblLayout w:type="fixed"/>
          <w:tblLook w:val="0020"/>
        </w:tblPrEx>
        <w:tc>
          <w:tcPr>
            <w:tcW w:w="2643" w:type="pct"/>
          </w:tcPr>
          <w:p w:rsidR="0082339F" w:rsidRPr="00AA52DD" w:rsidP="007C64D9">
            <w:pPr>
              <w:widowControl w:val="0"/>
              <w:ind w:left="284" w:hanging="142"/>
              <w:jc w:val="left"/>
              <w:rPr>
                <w:color w:val="auto"/>
                <w:sz w:val="24"/>
                <w:szCs w:val="24"/>
              </w:rPr>
            </w:pPr>
            <w:r w:rsidRPr="00AA52DD">
              <w:rPr>
                <w:color w:val="auto"/>
                <w:sz w:val="24"/>
                <w:szCs w:val="24"/>
              </w:rPr>
              <w:t>специалистов среднего звена</w:t>
            </w:r>
          </w:p>
        </w:tc>
        <w:tc>
          <w:tcPr>
            <w:tcW w:w="471" w:type="pct"/>
          </w:tcPr>
          <w:p w:rsidR="0082339F" w:rsidRPr="00C7115E" w:rsidP="007C64D9">
            <w:pPr>
              <w:rPr>
                <w:sz w:val="24"/>
                <w:szCs w:val="32"/>
              </w:rPr>
            </w:pPr>
            <w:r>
              <w:rPr>
                <w:sz w:val="24"/>
                <w:szCs w:val="32"/>
              </w:rPr>
              <w:t>67</w:t>
            </w:r>
          </w:p>
        </w:tc>
        <w:tc>
          <w:tcPr>
            <w:tcW w:w="471" w:type="pct"/>
          </w:tcPr>
          <w:p w:rsidR="0082339F" w:rsidRPr="00C7115E" w:rsidP="007C64D9">
            <w:pPr>
              <w:rPr>
                <w:sz w:val="24"/>
                <w:szCs w:val="24"/>
              </w:rPr>
            </w:pPr>
            <w:r>
              <w:rPr>
                <w:sz w:val="24"/>
                <w:szCs w:val="24"/>
              </w:rPr>
              <w:t>70</w:t>
            </w:r>
          </w:p>
        </w:tc>
        <w:tc>
          <w:tcPr>
            <w:tcW w:w="472" w:type="pct"/>
          </w:tcPr>
          <w:p w:rsidR="0082339F" w:rsidRPr="008C5F5D" w:rsidP="007C64D9">
            <w:pPr>
              <w:rPr>
                <w:sz w:val="24"/>
                <w:szCs w:val="24"/>
              </w:rPr>
            </w:pPr>
            <w:r>
              <w:rPr>
                <w:sz w:val="24"/>
                <w:szCs w:val="24"/>
              </w:rPr>
              <w:t>71</w:t>
            </w:r>
          </w:p>
        </w:tc>
        <w:tc>
          <w:tcPr>
            <w:tcW w:w="471" w:type="pct"/>
          </w:tcPr>
          <w:p w:rsidR="0082339F" w:rsidRPr="008C5F5D" w:rsidP="007C64D9">
            <w:pPr>
              <w:rPr>
                <w:sz w:val="24"/>
                <w:szCs w:val="24"/>
              </w:rPr>
            </w:pPr>
            <w:r>
              <w:rPr>
                <w:sz w:val="24"/>
                <w:szCs w:val="24"/>
              </w:rPr>
              <w:t>77</w:t>
            </w:r>
          </w:p>
        </w:tc>
        <w:tc>
          <w:tcPr>
            <w:tcW w:w="472" w:type="pct"/>
          </w:tcPr>
          <w:p w:rsidR="0082339F" w:rsidRPr="008C5F5D" w:rsidP="007C64D9">
            <w:pPr>
              <w:rPr>
                <w:sz w:val="24"/>
                <w:szCs w:val="24"/>
              </w:rPr>
            </w:pPr>
            <w:r>
              <w:rPr>
                <w:sz w:val="24"/>
                <w:szCs w:val="24"/>
              </w:rPr>
              <w:t>86</w:t>
            </w:r>
          </w:p>
        </w:tc>
      </w:tr>
      <w:tr w:rsidTr="00EF46ED">
        <w:tblPrEx>
          <w:tblW w:w="5002" w:type="pct"/>
          <w:tblLayout w:type="fixed"/>
          <w:tblLook w:val="0020"/>
        </w:tblPrEx>
        <w:tc>
          <w:tcPr>
            <w:tcW w:w="2643" w:type="pct"/>
          </w:tcPr>
          <w:p w:rsidR="0082339F" w:rsidRPr="00AA52DD" w:rsidP="007C64D9">
            <w:pPr>
              <w:widowControl w:val="0"/>
              <w:ind w:left="142" w:hanging="142"/>
              <w:jc w:val="left"/>
              <w:rPr>
                <w:color w:val="auto"/>
                <w:sz w:val="24"/>
                <w:szCs w:val="24"/>
              </w:rPr>
            </w:pPr>
            <w:r w:rsidRPr="00AA52DD">
              <w:rPr>
                <w:color w:val="auto"/>
                <w:sz w:val="24"/>
                <w:szCs w:val="24"/>
              </w:rPr>
              <w:t xml:space="preserve">Численность преподавателей </w:t>
            </w:r>
            <w:r w:rsidRPr="00AA52DD">
              <w:rPr>
                <w:color w:val="auto"/>
                <w:sz w:val="24"/>
                <w:szCs w:val="24"/>
              </w:rPr>
              <w:br/>
              <w:t>в образовательных организациях</w:t>
            </w:r>
            <w:r w:rsidR="002726BC">
              <w:rPr>
                <w:color w:val="auto"/>
                <w:sz w:val="24"/>
                <w:szCs w:val="24"/>
                <w:vertAlign w:val="superscript"/>
              </w:rPr>
              <w:t>4</w:t>
            </w:r>
            <w:r w:rsidRPr="00AA52DD">
              <w:rPr>
                <w:color w:val="auto"/>
                <w:sz w:val="24"/>
                <w:szCs w:val="24"/>
                <w:vertAlign w:val="superscript"/>
              </w:rPr>
              <w:t>)</w:t>
            </w:r>
            <w:r w:rsidRPr="00AA52DD">
              <w:rPr>
                <w:color w:val="auto"/>
                <w:sz w:val="24"/>
                <w:szCs w:val="24"/>
              </w:rPr>
              <w:t>, человек</w:t>
            </w:r>
          </w:p>
        </w:tc>
        <w:tc>
          <w:tcPr>
            <w:tcW w:w="471" w:type="pct"/>
          </w:tcPr>
          <w:p w:rsidR="0082339F" w:rsidRPr="00C7115E" w:rsidP="007C64D9">
            <w:pPr>
              <w:rPr>
                <w:sz w:val="24"/>
                <w:szCs w:val="32"/>
              </w:rPr>
            </w:pPr>
            <w:r w:rsidRPr="00C7115E">
              <w:rPr>
                <w:sz w:val="24"/>
                <w:szCs w:val="32"/>
              </w:rPr>
              <w:t>486</w:t>
            </w:r>
          </w:p>
        </w:tc>
        <w:tc>
          <w:tcPr>
            <w:tcW w:w="471" w:type="pct"/>
          </w:tcPr>
          <w:p w:rsidR="0082339F" w:rsidRPr="008C5F5D" w:rsidP="007C64D9">
            <w:pPr>
              <w:rPr>
                <w:sz w:val="24"/>
                <w:szCs w:val="24"/>
              </w:rPr>
            </w:pPr>
            <w:r>
              <w:rPr>
                <w:sz w:val="24"/>
                <w:szCs w:val="24"/>
              </w:rPr>
              <w:t>549</w:t>
            </w:r>
          </w:p>
        </w:tc>
        <w:tc>
          <w:tcPr>
            <w:tcW w:w="472" w:type="pct"/>
          </w:tcPr>
          <w:p w:rsidR="0082339F" w:rsidRPr="008C5F5D" w:rsidP="007C64D9">
            <w:pPr>
              <w:rPr>
                <w:sz w:val="24"/>
                <w:szCs w:val="24"/>
              </w:rPr>
            </w:pPr>
            <w:r>
              <w:rPr>
                <w:sz w:val="24"/>
                <w:szCs w:val="24"/>
              </w:rPr>
              <w:t>568</w:t>
            </w:r>
          </w:p>
        </w:tc>
        <w:tc>
          <w:tcPr>
            <w:tcW w:w="471" w:type="pct"/>
          </w:tcPr>
          <w:p w:rsidR="0082339F" w:rsidRPr="00AA52DD" w:rsidP="007C64D9">
            <w:pPr>
              <w:rPr>
                <w:color w:val="auto"/>
                <w:sz w:val="24"/>
                <w:szCs w:val="24"/>
              </w:rPr>
            </w:pPr>
            <w:r>
              <w:rPr>
                <w:color w:val="auto"/>
                <w:sz w:val="24"/>
                <w:szCs w:val="24"/>
              </w:rPr>
              <w:t>542</w:t>
            </w:r>
          </w:p>
        </w:tc>
        <w:tc>
          <w:tcPr>
            <w:tcW w:w="472" w:type="pct"/>
          </w:tcPr>
          <w:p w:rsidR="0082339F" w:rsidRPr="00AA52DD" w:rsidP="007C64D9">
            <w:pPr>
              <w:rPr>
                <w:color w:val="auto"/>
                <w:sz w:val="24"/>
                <w:szCs w:val="24"/>
              </w:rPr>
            </w:pPr>
            <w:r>
              <w:rPr>
                <w:color w:val="auto"/>
                <w:sz w:val="24"/>
                <w:szCs w:val="24"/>
              </w:rPr>
              <w:t>545</w:t>
            </w:r>
          </w:p>
        </w:tc>
      </w:tr>
    </w:tbl>
    <w:p w:rsidR="002726BC" w:rsidRPr="00A81CF2" w:rsidP="00946342">
      <w:pPr>
        <w:tabs>
          <w:tab w:val="left" w:pos="70"/>
        </w:tabs>
        <w:spacing w:before="40" w:line="228" w:lineRule="auto"/>
        <w:ind w:left="-113" w:right="-113"/>
        <w:jc w:val="both"/>
        <w:rPr>
          <w:bCs/>
        </w:rPr>
      </w:pPr>
      <w:r w:rsidRPr="00A81CF2">
        <w:rPr>
          <w:bCs/>
          <w:vertAlign w:val="superscript"/>
        </w:rPr>
        <w:t>1)</w:t>
      </w:r>
      <w:r>
        <w:rPr>
          <w:bCs/>
        </w:rPr>
        <w:tab/>
      </w:r>
      <w:r w:rsidRPr="00A81CF2">
        <w:rPr>
          <w:bCs/>
        </w:rPr>
        <w:t xml:space="preserve">Без профессиональных образовательных организаций </w:t>
      </w:r>
      <w:r w:rsidRPr="00467558" w:rsidR="00467558">
        <w:rPr>
          <w:bCs/>
        </w:rPr>
        <w:t>Федеральной службы исполнения наказаний</w:t>
      </w:r>
      <w:r w:rsidRPr="00A81CF2">
        <w:rPr>
          <w:bCs/>
        </w:rPr>
        <w:t xml:space="preserve"> </w:t>
      </w:r>
      <w:r w:rsidR="00467558">
        <w:rPr>
          <w:bCs/>
        </w:rPr>
        <w:br/>
      </w:r>
      <w:r w:rsidRPr="00A81CF2">
        <w:rPr>
          <w:bCs/>
        </w:rPr>
        <w:t>и специальных профессиональных образовательных организаций.</w:t>
      </w:r>
    </w:p>
    <w:p w:rsidR="002726BC" w:rsidRPr="00C56853" w:rsidP="002726BC">
      <w:pPr>
        <w:tabs>
          <w:tab w:val="left" w:pos="70"/>
        </w:tabs>
        <w:spacing w:line="228" w:lineRule="auto"/>
        <w:ind w:left="-113" w:right="-113"/>
        <w:jc w:val="both"/>
        <w:rPr>
          <w:bCs/>
        </w:rPr>
      </w:pPr>
      <w:r>
        <w:rPr>
          <w:bCs/>
          <w:vertAlign w:val="superscript"/>
        </w:rPr>
        <w:t>2</w:t>
      </w:r>
      <w:r w:rsidRPr="00C56853">
        <w:rPr>
          <w:bCs/>
          <w:vertAlign w:val="superscript"/>
        </w:rPr>
        <w:t>)</w:t>
      </w:r>
      <w:r>
        <w:rPr>
          <w:bCs/>
        </w:rPr>
        <w:tab/>
      </w:r>
      <w:r w:rsidRPr="00C56853">
        <w:rPr>
          <w:bCs/>
        </w:rPr>
        <w:t>Соответственно в 2016, 2017, 2018, 2019 гг.</w:t>
      </w:r>
    </w:p>
    <w:p w:rsidR="002726BC" w:rsidP="002726BC">
      <w:pPr>
        <w:tabs>
          <w:tab w:val="left" w:pos="0"/>
          <w:tab w:val="left" w:pos="70"/>
        </w:tabs>
        <w:spacing w:line="228" w:lineRule="auto"/>
        <w:ind w:left="-113" w:right="-113"/>
        <w:jc w:val="both"/>
        <w:rPr>
          <w:color w:val="000000"/>
          <w:vertAlign w:val="superscript"/>
        </w:rPr>
      </w:pPr>
      <w:r>
        <w:rPr>
          <w:color w:val="000000"/>
          <w:vertAlign w:val="superscript"/>
        </w:rPr>
        <w:t>3</w:t>
      </w:r>
      <w:r w:rsidRPr="00162CE6">
        <w:rPr>
          <w:color w:val="000000"/>
          <w:vertAlign w:val="superscript"/>
        </w:rPr>
        <w:t>)</w:t>
      </w:r>
      <w:r>
        <w:rPr>
          <w:color w:val="000000"/>
        </w:rPr>
        <w:tab/>
      </w:r>
      <w:r>
        <w:rPr>
          <w:color w:val="000000"/>
        </w:rPr>
        <w:tab/>
        <w:t>П</w:t>
      </w:r>
      <w:r w:rsidRPr="00AF170E">
        <w:rPr>
          <w:color w:val="000000"/>
        </w:rPr>
        <w:t>ри расчете использова</w:t>
      </w:r>
      <w:r>
        <w:rPr>
          <w:color w:val="000000"/>
        </w:rPr>
        <w:t>на численность занятого населения по данным выборочных обследований рабочей силы; за 2016 г. – по населению в возрасте 15-72 лет; с 2017 г. – 15 лет и старше.</w:t>
      </w:r>
    </w:p>
    <w:p w:rsidR="002726BC" w:rsidRPr="00C56853" w:rsidP="002726BC">
      <w:pPr>
        <w:tabs>
          <w:tab w:val="left" w:pos="70"/>
          <w:tab w:val="left" w:pos="142"/>
        </w:tabs>
        <w:spacing w:before="20" w:line="228" w:lineRule="auto"/>
        <w:ind w:left="-113" w:right="-113"/>
        <w:jc w:val="both"/>
        <w:rPr>
          <w:bCs/>
        </w:rPr>
      </w:pPr>
      <w:r>
        <w:rPr>
          <w:bCs/>
          <w:vertAlign w:val="superscript"/>
        </w:rPr>
        <w:t>4</w:t>
      </w:r>
      <w:r w:rsidRPr="00C56853">
        <w:rPr>
          <w:bCs/>
          <w:vertAlign w:val="superscript"/>
        </w:rPr>
        <w:t>)</w:t>
      </w:r>
      <w:r>
        <w:rPr>
          <w:bCs/>
          <w:vertAlign w:val="superscript"/>
        </w:rPr>
        <w:t xml:space="preserve"> </w:t>
      </w:r>
      <w:r w:rsidRPr="00C56853">
        <w:rPr>
          <w:bCs/>
        </w:rPr>
        <w:tab/>
        <w:t xml:space="preserve">Без учета внешних совместителей. </w:t>
      </w:r>
    </w:p>
    <w:p w:rsidR="00124266" w:rsidP="00124266">
      <w:pPr>
        <w:keepNext/>
        <w:widowControl w:val="0"/>
        <w:spacing w:before="120"/>
        <w:jc w:val="center"/>
        <w:outlineLvl w:val="2"/>
        <w:rPr>
          <w:rFonts w:ascii="Arial" w:hAnsi="Arial"/>
          <w:b/>
          <w:snapToGrid w:val="0"/>
          <w:color w:val="0039AC"/>
          <w:sz w:val="24"/>
          <w:szCs w:val="24"/>
        </w:rPr>
      </w:pPr>
      <w:bookmarkStart w:id="414" w:name="_Toc41481272"/>
      <w:r>
        <w:rPr>
          <w:rFonts w:ascii="Arial" w:hAnsi="Arial"/>
          <w:b/>
          <w:snapToGrid w:val="0"/>
          <w:color w:val="0039AC"/>
          <w:sz w:val="24"/>
          <w:szCs w:val="24"/>
        </w:rPr>
        <w:t>7</w:t>
      </w:r>
      <w:r w:rsidRPr="00AA52DD" w:rsidR="00AA52DD">
        <w:rPr>
          <w:rFonts w:ascii="Arial" w:hAnsi="Arial"/>
          <w:b/>
          <w:snapToGrid w:val="0"/>
          <w:color w:val="0039AC"/>
          <w:sz w:val="24"/>
          <w:szCs w:val="24"/>
        </w:rPr>
        <w:t>.</w:t>
      </w:r>
      <w:r w:rsidR="00753BC9">
        <w:rPr>
          <w:rFonts w:ascii="Arial" w:hAnsi="Arial"/>
          <w:b/>
          <w:snapToGrid w:val="0"/>
          <w:color w:val="0039AC"/>
          <w:sz w:val="24"/>
          <w:szCs w:val="24"/>
        </w:rPr>
        <w:t>6</w:t>
      </w:r>
      <w:r w:rsidRPr="00AA52DD" w:rsidR="00AA52DD">
        <w:rPr>
          <w:rFonts w:ascii="Arial" w:hAnsi="Arial"/>
          <w:b/>
          <w:snapToGrid w:val="0"/>
          <w:color w:val="0039AC"/>
          <w:sz w:val="24"/>
          <w:szCs w:val="24"/>
        </w:rPr>
        <w:t xml:space="preserve">. Образовательные организации высшего образования и научные </w:t>
      </w:r>
      <w:r w:rsidRPr="00AA52DD" w:rsidR="00AA52DD">
        <w:rPr>
          <w:rFonts w:ascii="Arial" w:hAnsi="Arial"/>
          <w:b/>
          <w:snapToGrid w:val="0"/>
          <w:color w:val="0039AC"/>
          <w:sz w:val="24"/>
          <w:szCs w:val="24"/>
        </w:rPr>
        <w:br/>
        <w:t xml:space="preserve">организации, осуществляющие образовательную деятельность </w:t>
      </w:r>
      <w:r w:rsidRPr="00AA52DD" w:rsidR="00AA52DD">
        <w:rPr>
          <w:rFonts w:ascii="Arial" w:hAnsi="Arial"/>
          <w:b/>
          <w:snapToGrid w:val="0"/>
          <w:color w:val="0039AC"/>
          <w:sz w:val="24"/>
          <w:szCs w:val="24"/>
        </w:rPr>
        <w:br/>
        <w:t xml:space="preserve">по программам </w:t>
      </w:r>
      <w:r w:rsidRPr="00AA52DD" w:rsidR="00AA52DD">
        <w:rPr>
          <w:rFonts w:ascii="Arial" w:hAnsi="Arial"/>
          <w:b/>
          <w:snapToGrid w:val="0"/>
          <w:color w:val="0039AC"/>
          <w:sz w:val="24"/>
          <w:szCs w:val="24"/>
        </w:rPr>
        <w:t>бакалавриата</w:t>
      </w:r>
      <w:r w:rsidRPr="00AA52DD" w:rsidR="00AA52DD">
        <w:rPr>
          <w:rFonts w:ascii="Arial" w:hAnsi="Arial"/>
          <w:b/>
          <w:snapToGrid w:val="0"/>
          <w:color w:val="0039AC"/>
          <w:sz w:val="24"/>
          <w:szCs w:val="24"/>
        </w:rPr>
        <w:t xml:space="preserve">, </w:t>
      </w:r>
      <w:r w:rsidRPr="00AA52DD" w:rsidR="00AA52DD">
        <w:rPr>
          <w:rFonts w:ascii="Arial" w:hAnsi="Arial"/>
          <w:b/>
          <w:snapToGrid w:val="0"/>
          <w:color w:val="0039AC"/>
          <w:sz w:val="24"/>
          <w:szCs w:val="24"/>
        </w:rPr>
        <w:t>специалитета</w:t>
      </w:r>
      <w:r w:rsidRPr="00AA52DD" w:rsidR="00AA52DD">
        <w:rPr>
          <w:rFonts w:ascii="Arial" w:hAnsi="Arial"/>
          <w:b/>
          <w:snapToGrid w:val="0"/>
          <w:color w:val="0039AC"/>
          <w:sz w:val="24"/>
          <w:szCs w:val="24"/>
        </w:rPr>
        <w:t>, магистратуры</w:t>
      </w:r>
      <w:bookmarkEnd w:id="414"/>
    </w:p>
    <w:p w:rsidR="00AA52DD" w:rsidRPr="007D2F50" w:rsidP="007D2F50">
      <w:pPr>
        <w:jc w:val="center"/>
        <w:rPr>
          <w:rFonts w:ascii="Arial" w:hAnsi="Arial" w:cs="Arial"/>
          <w:color w:val="0039AC"/>
          <w:sz w:val="24"/>
          <w:szCs w:val="24"/>
        </w:rPr>
      </w:pPr>
      <w:bookmarkStart w:id="415" w:name="_Toc10125143"/>
      <w:bookmarkStart w:id="416" w:name="_Toc10184435"/>
      <w:bookmarkStart w:id="417" w:name="_Toc10185189"/>
      <w:r w:rsidRPr="007D2F50">
        <w:rPr>
          <w:rFonts w:ascii="Arial" w:hAnsi="Arial" w:cs="Arial"/>
          <w:color w:val="0039AC"/>
          <w:sz w:val="24"/>
          <w:szCs w:val="24"/>
        </w:rPr>
        <w:t>(на начало учебного года)</w:t>
      </w:r>
      <w:bookmarkEnd w:id="415"/>
      <w:bookmarkEnd w:id="416"/>
      <w:bookmarkEnd w:id="417"/>
    </w:p>
    <w:p w:rsidR="00AA52DD" w:rsidRPr="00753BC9" w:rsidP="00AA52DD">
      <w:pPr>
        <w:jc w:val="center"/>
        <w:rPr>
          <w:sz w:val="16"/>
          <w:szCs w:val="16"/>
        </w:rPr>
      </w:pPr>
    </w:p>
    <w:tbl>
      <w:tblPr>
        <w:tblStyle w:val="50"/>
        <w:tblW w:w="5005" w:type="pct"/>
        <w:tblLayout w:type="fixed"/>
        <w:tblLook w:val="0020"/>
      </w:tblPr>
      <w:tblGrid>
        <w:gridCol w:w="5213"/>
        <w:gridCol w:w="930"/>
        <w:gridCol w:w="931"/>
        <w:gridCol w:w="929"/>
        <w:gridCol w:w="931"/>
        <w:gridCol w:w="931"/>
      </w:tblGrid>
      <w:tr w:rsidTr="00EF46ED">
        <w:tblPrEx>
          <w:tblW w:w="5005" w:type="pct"/>
          <w:tblLayout w:type="fixed"/>
          <w:tblLook w:val="0020"/>
        </w:tblPrEx>
        <w:trPr>
          <w:trHeight w:val="340"/>
        </w:trPr>
        <w:tc>
          <w:tcPr>
            <w:tcW w:w="2642" w:type="pct"/>
          </w:tcPr>
          <w:p w:rsidR="0082339F" w:rsidRPr="00AA52DD" w:rsidP="007C64D9">
            <w:pPr>
              <w:rPr>
                <w:bCs w:val="0"/>
                <w:snapToGrid w:val="0"/>
                <w:color w:val="auto"/>
                <w:sz w:val="24"/>
                <w:szCs w:val="24"/>
              </w:rPr>
            </w:pPr>
          </w:p>
        </w:tc>
        <w:tc>
          <w:tcPr>
            <w:tcW w:w="471"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2015/16</w:t>
            </w:r>
          </w:p>
        </w:tc>
        <w:tc>
          <w:tcPr>
            <w:tcW w:w="472"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2016/17</w:t>
            </w:r>
          </w:p>
        </w:tc>
        <w:tc>
          <w:tcPr>
            <w:tcW w:w="471"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2017/18</w:t>
            </w:r>
          </w:p>
        </w:tc>
        <w:tc>
          <w:tcPr>
            <w:tcW w:w="472"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2018/19</w:t>
            </w:r>
          </w:p>
        </w:tc>
        <w:tc>
          <w:tcPr>
            <w:tcW w:w="472" w:type="pct"/>
          </w:tcPr>
          <w:p w:rsidR="0082339F" w:rsidRPr="00AA52DD" w:rsidP="007C64D9">
            <w:pPr>
              <w:ind w:left="-57" w:right="-57"/>
              <w:rPr>
                <w:bCs w:val="0"/>
                <w:snapToGrid w:val="0"/>
                <w:color w:val="auto"/>
                <w:sz w:val="24"/>
                <w:szCs w:val="24"/>
              </w:rPr>
            </w:pPr>
            <w:r w:rsidRPr="00AA52DD">
              <w:rPr>
                <w:bCs w:val="0"/>
                <w:snapToGrid w:val="0"/>
                <w:color w:val="auto"/>
                <w:sz w:val="24"/>
                <w:szCs w:val="24"/>
              </w:rPr>
              <w:t>201</w:t>
            </w:r>
            <w:r>
              <w:rPr>
                <w:bCs w:val="0"/>
                <w:snapToGrid w:val="0"/>
                <w:color w:val="auto"/>
                <w:sz w:val="24"/>
                <w:szCs w:val="24"/>
              </w:rPr>
              <w:t>9</w:t>
            </w:r>
            <w:r w:rsidRPr="00AA52DD">
              <w:rPr>
                <w:bCs w:val="0"/>
                <w:snapToGrid w:val="0"/>
                <w:color w:val="auto"/>
                <w:sz w:val="24"/>
                <w:szCs w:val="24"/>
              </w:rPr>
              <w:t>/</w:t>
            </w:r>
            <w:r>
              <w:rPr>
                <w:bCs w:val="0"/>
                <w:snapToGrid w:val="0"/>
                <w:color w:val="auto"/>
                <w:sz w:val="24"/>
                <w:szCs w:val="24"/>
              </w:rPr>
              <w:t>20</w:t>
            </w:r>
          </w:p>
        </w:tc>
      </w:tr>
      <w:tr w:rsidTr="00EF46ED">
        <w:tblPrEx>
          <w:tblW w:w="5005" w:type="pct"/>
          <w:tblLayout w:type="fixed"/>
          <w:tblLook w:val="0020"/>
        </w:tblPrEx>
        <w:tc>
          <w:tcPr>
            <w:tcW w:w="2642" w:type="pct"/>
          </w:tcPr>
          <w:p w:rsidR="0082339F" w:rsidRPr="00AA52DD" w:rsidP="007C64D9">
            <w:pPr>
              <w:ind w:left="142" w:hanging="142"/>
              <w:jc w:val="left"/>
              <w:rPr>
                <w:color w:val="auto"/>
                <w:sz w:val="24"/>
                <w:szCs w:val="24"/>
              </w:rPr>
            </w:pPr>
            <w:r w:rsidRPr="00AA52DD">
              <w:rPr>
                <w:color w:val="auto"/>
                <w:sz w:val="24"/>
                <w:szCs w:val="24"/>
              </w:rPr>
              <w:t>Число организаций</w:t>
            </w:r>
            <w:r w:rsidRPr="00AA52DD">
              <w:rPr>
                <w:color w:val="auto"/>
                <w:sz w:val="24"/>
                <w:szCs w:val="24"/>
                <w:vertAlign w:val="superscript"/>
              </w:rPr>
              <w:t>1</w:t>
            </w:r>
            <w:r w:rsidRPr="00AA52DD">
              <w:rPr>
                <w:color w:val="auto"/>
                <w:sz w:val="24"/>
                <w:szCs w:val="24"/>
                <w:vertAlign w:val="superscript"/>
              </w:rPr>
              <w:t>)</w:t>
            </w:r>
            <w:r w:rsidRPr="00AA52DD">
              <w:rPr>
                <w:color w:val="auto"/>
                <w:sz w:val="24"/>
                <w:szCs w:val="24"/>
              </w:rPr>
              <w:t xml:space="preserve"> </w:t>
            </w:r>
          </w:p>
        </w:tc>
        <w:tc>
          <w:tcPr>
            <w:tcW w:w="471" w:type="pct"/>
          </w:tcPr>
          <w:p w:rsidR="0082339F" w:rsidRPr="009C6379" w:rsidP="007C64D9">
            <w:pPr>
              <w:rPr>
                <w:sz w:val="24"/>
                <w:szCs w:val="24"/>
                <w:lang w:val="en-US"/>
              </w:rPr>
            </w:pPr>
            <w:r w:rsidRPr="009C6379">
              <w:rPr>
                <w:sz w:val="24"/>
                <w:szCs w:val="24"/>
                <w:lang w:val="en-US"/>
              </w:rPr>
              <w:t>1</w:t>
            </w:r>
          </w:p>
        </w:tc>
        <w:tc>
          <w:tcPr>
            <w:tcW w:w="472" w:type="pct"/>
          </w:tcPr>
          <w:p w:rsidR="0082339F" w:rsidRPr="009C6379" w:rsidP="007C64D9">
            <w:pPr>
              <w:rPr>
                <w:sz w:val="24"/>
                <w:szCs w:val="24"/>
                <w:lang w:val="en-US"/>
              </w:rPr>
            </w:pPr>
            <w:r w:rsidRPr="009C6379">
              <w:rPr>
                <w:sz w:val="24"/>
                <w:szCs w:val="24"/>
                <w:lang w:val="en-US"/>
              </w:rPr>
              <w:t>1</w:t>
            </w:r>
          </w:p>
        </w:tc>
        <w:tc>
          <w:tcPr>
            <w:tcW w:w="471" w:type="pct"/>
          </w:tcPr>
          <w:p w:rsidR="0082339F" w:rsidRPr="009C6379" w:rsidP="007C64D9">
            <w:pPr>
              <w:rPr>
                <w:sz w:val="24"/>
                <w:szCs w:val="24"/>
                <w:lang w:val="en-US"/>
              </w:rPr>
            </w:pPr>
            <w:r w:rsidRPr="009C6379">
              <w:rPr>
                <w:sz w:val="24"/>
                <w:szCs w:val="24"/>
                <w:lang w:val="en-US"/>
              </w:rPr>
              <w:t>1</w:t>
            </w:r>
          </w:p>
        </w:tc>
        <w:tc>
          <w:tcPr>
            <w:tcW w:w="472" w:type="pct"/>
          </w:tcPr>
          <w:p w:rsidR="0082339F" w:rsidRPr="009C6379" w:rsidP="007C64D9">
            <w:pPr>
              <w:rPr>
                <w:sz w:val="24"/>
                <w:szCs w:val="24"/>
                <w:lang w:val="en-US"/>
              </w:rPr>
            </w:pPr>
            <w:r w:rsidRPr="009C6379">
              <w:rPr>
                <w:sz w:val="24"/>
                <w:szCs w:val="24"/>
                <w:lang w:val="en-US"/>
              </w:rPr>
              <w:t>1</w:t>
            </w:r>
          </w:p>
        </w:tc>
        <w:tc>
          <w:tcPr>
            <w:tcW w:w="472" w:type="pct"/>
          </w:tcPr>
          <w:p w:rsidR="0082339F" w:rsidRPr="009C6379" w:rsidP="007C64D9">
            <w:pPr>
              <w:rPr>
                <w:sz w:val="24"/>
                <w:szCs w:val="24"/>
                <w:lang w:val="en-US"/>
              </w:rPr>
            </w:pPr>
            <w:r w:rsidRPr="009C6379">
              <w:rPr>
                <w:sz w:val="24"/>
                <w:szCs w:val="24"/>
                <w:lang w:val="en-US"/>
              </w:rPr>
              <w:t>1</w:t>
            </w:r>
          </w:p>
        </w:tc>
      </w:tr>
      <w:tr w:rsidTr="00EF46ED">
        <w:tblPrEx>
          <w:tblW w:w="5005" w:type="pct"/>
          <w:tblLayout w:type="fixed"/>
          <w:tblLook w:val="0020"/>
        </w:tblPrEx>
        <w:tc>
          <w:tcPr>
            <w:tcW w:w="2642" w:type="pct"/>
          </w:tcPr>
          <w:p w:rsidR="0082339F" w:rsidRPr="00AA52DD" w:rsidP="007C64D9">
            <w:pPr>
              <w:ind w:left="142" w:hanging="142"/>
              <w:jc w:val="left"/>
              <w:rPr>
                <w:color w:val="auto"/>
                <w:sz w:val="24"/>
                <w:szCs w:val="24"/>
              </w:rPr>
            </w:pPr>
            <w:r w:rsidRPr="00AA52DD">
              <w:rPr>
                <w:color w:val="auto"/>
                <w:sz w:val="24"/>
                <w:szCs w:val="24"/>
              </w:rPr>
              <w:t>Численность студентов, человек</w:t>
            </w:r>
          </w:p>
        </w:tc>
        <w:tc>
          <w:tcPr>
            <w:tcW w:w="471" w:type="pct"/>
          </w:tcPr>
          <w:p w:rsidR="0082339F" w:rsidRPr="009C6379" w:rsidP="007C64D9">
            <w:pPr>
              <w:rPr>
                <w:sz w:val="24"/>
                <w:szCs w:val="24"/>
                <w:lang w:val="en-US"/>
              </w:rPr>
            </w:pPr>
            <w:r w:rsidRPr="009C6379">
              <w:rPr>
                <w:sz w:val="24"/>
                <w:szCs w:val="24"/>
                <w:lang w:val="en-US"/>
              </w:rPr>
              <w:t>8614</w:t>
            </w:r>
          </w:p>
        </w:tc>
        <w:tc>
          <w:tcPr>
            <w:tcW w:w="472" w:type="pct"/>
          </w:tcPr>
          <w:p w:rsidR="0082339F" w:rsidRPr="009C6379" w:rsidP="007C64D9">
            <w:pPr>
              <w:rPr>
                <w:sz w:val="24"/>
                <w:szCs w:val="24"/>
                <w:lang w:val="en-US"/>
              </w:rPr>
            </w:pPr>
            <w:r w:rsidRPr="009C6379">
              <w:rPr>
                <w:sz w:val="24"/>
                <w:szCs w:val="24"/>
                <w:lang w:val="en-US"/>
              </w:rPr>
              <w:t>8559</w:t>
            </w:r>
          </w:p>
        </w:tc>
        <w:tc>
          <w:tcPr>
            <w:tcW w:w="471" w:type="pct"/>
          </w:tcPr>
          <w:p w:rsidR="0082339F" w:rsidRPr="009C6379" w:rsidP="007C64D9">
            <w:pPr>
              <w:rPr>
                <w:sz w:val="24"/>
                <w:szCs w:val="24"/>
                <w:lang w:val="en-US"/>
              </w:rPr>
            </w:pPr>
            <w:r w:rsidRPr="009C6379">
              <w:rPr>
                <w:sz w:val="24"/>
                <w:szCs w:val="24"/>
                <w:lang w:val="en-US"/>
              </w:rPr>
              <w:t>8531</w:t>
            </w:r>
          </w:p>
        </w:tc>
        <w:tc>
          <w:tcPr>
            <w:tcW w:w="472" w:type="pct"/>
          </w:tcPr>
          <w:p w:rsidR="0082339F" w:rsidRPr="009C6379" w:rsidP="007C64D9">
            <w:pPr>
              <w:rPr>
                <w:sz w:val="24"/>
                <w:szCs w:val="24"/>
                <w:lang w:val="en-US"/>
              </w:rPr>
            </w:pPr>
            <w:r w:rsidRPr="009C6379">
              <w:rPr>
                <w:sz w:val="24"/>
                <w:szCs w:val="24"/>
                <w:lang w:val="en-US"/>
              </w:rPr>
              <w:t>8713</w:t>
            </w:r>
          </w:p>
        </w:tc>
        <w:tc>
          <w:tcPr>
            <w:tcW w:w="472" w:type="pct"/>
          </w:tcPr>
          <w:p w:rsidR="0082339F" w:rsidRPr="009C6379" w:rsidP="007C64D9">
            <w:pPr>
              <w:rPr>
                <w:sz w:val="24"/>
                <w:szCs w:val="24"/>
                <w:lang w:val="en-US"/>
              </w:rPr>
            </w:pPr>
            <w:r w:rsidRPr="009C6379">
              <w:rPr>
                <w:sz w:val="24"/>
                <w:szCs w:val="24"/>
                <w:lang w:val="en-US"/>
              </w:rPr>
              <w:t>8509</w:t>
            </w:r>
          </w:p>
        </w:tc>
      </w:tr>
      <w:tr w:rsidTr="00EF46ED">
        <w:tblPrEx>
          <w:tblW w:w="5005" w:type="pct"/>
          <w:tblLayout w:type="fixed"/>
          <w:tblLook w:val="0020"/>
        </w:tblPrEx>
        <w:tc>
          <w:tcPr>
            <w:tcW w:w="2642" w:type="pct"/>
          </w:tcPr>
          <w:p w:rsidR="0082339F" w:rsidRPr="00AA52DD" w:rsidP="007C64D9">
            <w:pPr>
              <w:ind w:left="142" w:hanging="142"/>
              <w:jc w:val="left"/>
              <w:rPr>
                <w:color w:val="auto"/>
                <w:sz w:val="24"/>
                <w:szCs w:val="24"/>
              </w:rPr>
            </w:pPr>
            <w:r w:rsidRPr="00AA52DD">
              <w:rPr>
                <w:color w:val="auto"/>
                <w:sz w:val="24"/>
                <w:szCs w:val="24"/>
              </w:rPr>
              <w:t xml:space="preserve">Численность студентов, обучающихся </w:t>
            </w:r>
            <w:r w:rsidRPr="00AA52DD">
              <w:rPr>
                <w:color w:val="auto"/>
                <w:sz w:val="24"/>
                <w:szCs w:val="24"/>
              </w:rPr>
              <w:br/>
              <w:t xml:space="preserve">по программам </w:t>
            </w:r>
            <w:r w:rsidRPr="00AA52DD">
              <w:rPr>
                <w:color w:val="auto"/>
                <w:sz w:val="24"/>
                <w:szCs w:val="24"/>
              </w:rPr>
              <w:t>бакалавриата</w:t>
            </w:r>
            <w:r w:rsidRPr="00AA52DD">
              <w:rPr>
                <w:color w:val="auto"/>
                <w:sz w:val="24"/>
                <w:szCs w:val="24"/>
              </w:rPr>
              <w:t xml:space="preserve">, </w:t>
            </w:r>
            <w:r w:rsidRPr="00AA52DD">
              <w:rPr>
                <w:color w:val="auto"/>
                <w:sz w:val="24"/>
                <w:szCs w:val="24"/>
              </w:rPr>
              <w:br/>
            </w:r>
            <w:r w:rsidRPr="00AA52DD">
              <w:rPr>
                <w:color w:val="auto"/>
                <w:sz w:val="24"/>
                <w:szCs w:val="24"/>
              </w:rPr>
              <w:t>специалитета</w:t>
            </w:r>
            <w:r w:rsidRPr="00AA52DD">
              <w:rPr>
                <w:color w:val="auto"/>
                <w:sz w:val="24"/>
                <w:szCs w:val="24"/>
              </w:rPr>
              <w:t xml:space="preserve">, магистратуры </w:t>
            </w:r>
            <w:r w:rsidRPr="00AA52DD">
              <w:rPr>
                <w:color w:val="auto"/>
                <w:sz w:val="24"/>
                <w:szCs w:val="24"/>
              </w:rPr>
              <w:br/>
              <w:t>на 10 000 человек населения, человек</w:t>
            </w:r>
          </w:p>
        </w:tc>
        <w:tc>
          <w:tcPr>
            <w:tcW w:w="471" w:type="pct"/>
          </w:tcPr>
          <w:p w:rsidR="0082339F" w:rsidRPr="009C6379" w:rsidP="007C64D9">
            <w:pPr>
              <w:rPr>
                <w:sz w:val="24"/>
                <w:szCs w:val="24"/>
                <w:lang w:val="en-US"/>
              </w:rPr>
            </w:pPr>
            <w:r w:rsidRPr="009C6379">
              <w:rPr>
                <w:sz w:val="24"/>
                <w:szCs w:val="24"/>
                <w:lang w:val="en-US"/>
              </w:rPr>
              <w:t>160</w:t>
            </w:r>
          </w:p>
        </w:tc>
        <w:tc>
          <w:tcPr>
            <w:tcW w:w="472" w:type="pct"/>
          </w:tcPr>
          <w:p w:rsidR="0082339F" w:rsidRPr="009C6379" w:rsidP="007C64D9">
            <w:pPr>
              <w:rPr>
                <w:sz w:val="24"/>
                <w:szCs w:val="24"/>
                <w:lang w:val="en-US"/>
              </w:rPr>
            </w:pPr>
            <w:r w:rsidRPr="009C6379">
              <w:rPr>
                <w:sz w:val="24"/>
                <w:szCs w:val="24"/>
                <w:lang w:val="en-US"/>
              </w:rPr>
              <w:t>159</w:t>
            </w:r>
          </w:p>
        </w:tc>
        <w:tc>
          <w:tcPr>
            <w:tcW w:w="471" w:type="pct"/>
          </w:tcPr>
          <w:p w:rsidR="0082339F" w:rsidRPr="0055633F" w:rsidP="007C64D9">
            <w:pPr>
              <w:rPr>
                <w:sz w:val="24"/>
                <w:szCs w:val="24"/>
                <w:lang w:val="en-US"/>
              </w:rPr>
            </w:pPr>
            <w:r>
              <w:rPr>
                <w:sz w:val="24"/>
                <w:szCs w:val="24"/>
                <w:lang w:val="en-US"/>
              </w:rPr>
              <w:t>159</w:t>
            </w:r>
          </w:p>
        </w:tc>
        <w:tc>
          <w:tcPr>
            <w:tcW w:w="472" w:type="pct"/>
          </w:tcPr>
          <w:p w:rsidR="0082339F" w:rsidRPr="009C6379" w:rsidP="007C64D9">
            <w:pPr>
              <w:rPr>
                <w:sz w:val="24"/>
                <w:szCs w:val="24"/>
                <w:lang w:val="en-US"/>
              </w:rPr>
            </w:pPr>
            <w:r w:rsidRPr="009C6379">
              <w:rPr>
                <w:sz w:val="24"/>
                <w:szCs w:val="24"/>
                <w:lang w:val="en-US"/>
              </w:rPr>
              <w:t>163</w:t>
            </w:r>
          </w:p>
        </w:tc>
        <w:tc>
          <w:tcPr>
            <w:tcW w:w="472" w:type="pct"/>
          </w:tcPr>
          <w:p w:rsidR="0082339F" w:rsidRPr="009C6379" w:rsidP="007C64D9">
            <w:pPr>
              <w:rPr>
                <w:sz w:val="24"/>
                <w:szCs w:val="24"/>
                <w:lang w:val="en-US"/>
              </w:rPr>
            </w:pPr>
            <w:r w:rsidRPr="009C6379">
              <w:rPr>
                <w:sz w:val="24"/>
                <w:szCs w:val="24"/>
                <w:lang w:val="en-US"/>
              </w:rPr>
              <w:t>159</w:t>
            </w:r>
          </w:p>
        </w:tc>
      </w:tr>
      <w:tr w:rsidTr="00EF46ED">
        <w:tblPrEx>
          <w:tblW w:w="5005" w:type="pct"/>
          <w:tblLayout w:type="fixed"/>
          <w:tblLook w:val="0020"/>
        </w:tblPrEx>
        <w:tc>
          <w:tcPr>
            <w:tcW w:w="2642" w:type="pct"/>
          </w:tcPr>
          <w:p w:rsidR="0082339F" w:rsidRPr="00AA52DD" w:rsidP="002D3368">
            <w:pPr>
              <w:ind w:left="142" w:hanging="142"/>
              <w:jc w:val="left"/>
              <w:rPr>
                <w:color w:val="auto"/>
                <w:sz w:val="24"/>
                <w:szCs w:val="24"/>
              </w:rPr>
            </w:pPr>
            <w:r w:rsidRPr="00AA52DD">
              <w:rPr>
                <w:color w:val="auto"/>
                <w:sz w:val="24"/>
                <w:szCs w:val="24"/>
              </w:rPr>
              <w:t>Из общей численности студентов – женщины, человек</w:t>
            </w:r>
          </w:p>
        </w:tc>
        <w:tc>
          <w:tcPr>
            <w:tcW w:w="471" w:type="pct"/>
          </w:tcPr>
          <w:p w:rsidR="0082339F" w:rsidRPr="009C6379" w:rsidP="007C64D9">
            <w:pPr>
              <w:rPr>
                <w:sz w:val="24"/>
                <w:szCs w:val="24"/>
                <w:lang w:val="en-US"/>
              </w:rPr>
            </w:pPr>
            <w:r w:rsidRPr="009C6379">
              <w:rPr>
                <w:sz w:val="24"/>
                <w:szCs w:val="24"/>
                <w:lang w:val="en-US"/>
              </w:rPr>
              <w:t>5274</w:t>
            </w:r>
          </w:p>
        </w:tc>
        <w:tc>
          <w:tcPr>
            <w:tcW w:w="472" w:type="pct"/>
          </w:tcPr>
          <w:p w:rsidR="0082339F" w:rsidRPr="009C6379" w:rsidP="007C64D9">
            <w:pPr>
              <w:rPr>
                <w:sz w:val="24"/>
                <w:szCs w:val="24"/>
                <w:lang w:val="en-US"/>
              </w:rPr>
            </w:pPr>
            <w:r w:rsidRPr="009C6379">
              <w:rPr>
                <w:sz w:val="24"/>
                <w:szCs w:val="24"/>
                <w:lang w:val="en-US"/>
              </w:rPr>
              <w:t>5241</w:t>
            </w:r>
          </w:p>
        </w:tc>
        <w:tc>
          <w:tcPr>
            <w:tcW w:w="471" w:type="pct"/>
          </w:tcPr>
          <w:p w:rsidR="0082339F" w:rsidRPr="009C6379" w:rsidP="007C64D9">
            <w:pPr>
              <w:rPr>
                <w:sz w:val="24"/>
                <w:szCs w:val="24"/>
                <w:lang w:val="en-US"/>
              </w:rPr>
            </w:pPr>
            <w:r w:rsidRPr="009C6379">
              <w:rPr>
                <w:sz w:val="24"/>
                <w:szCs w:val="24"/>
                <w:lang w:val="en-US"/>
              </w:rPr>
              <w:t>5231</w:t>
            </w:r>
          </w:p>
        </w:tc>
        <w:tc>
          <w:tcPr>
            <w:tcW w:w="472" w:type="pct"/>
          </w:tcPr>
          <w:p w:rsidR="0082339F" w:rsidRPr="009C6379" w:rsidP="007C64D9">
            <w:pPr>
              <w:rPr>
                <w:sz w:val="24"/>
                <w:szCs w:val="24"/>
                <w:lang w:val="en-US"/>
              </w:rPr>
            </w:pPr>
            <w:r w:rsidRPr="009C6379">
              <w:rPr>
                <w:sz w:val="24"/>
                <w:szCs w:val="24"/>
                <w:lang w:val="en-US"/>
              </w:rPr>
              <w:t>5364</w:t>
            </w:r>
          </w:p>
        </w:tc>
        <w:tc>
          <w:tcPr>
            <w:tcW w:w="472" w:type="pct"/>
          </w:tcPr>
          <w:p w:rsidR="0082339F" w:rsidRPr="009C6379" w:rsidP="007C64D9">
            <w:pPr>
              <w:rPr>
                <w:sz w:val="24"/>
                <w:szCs w:val="24"/>
                <w:lang w:val="en-US"/>
              </w:rPr>
            </w:pPr>
            <w:r w:rsidRPr="009C6379">
              <w:rPr>
                <w:sz w:val="24"/>
                <w:szCs w:val="24"/>
                <w:lang w:val="en-US"/>
              </w:rPr>
              <w:t>5132</w:t>
            </w:r>
          </w:p>
        </w:tc>
      </w:tr>
    </w:tbl>
    <w:p w:rsidR="00575668" w:rsidP="00575668">
      <w:pPr>
        <w:jc w:val="right"/>
        <w:rPr>
          <w:sz w:val="24"/>
          <w:szCs w:val="24"/>
        </w:rPr>
      </w:pPr>
    </w:p>
    <w:p w:rsidR="00687D70" w:rsidP="00575668">
      <w:pPr>
        <w:jc w:val="right"/>
        <w:rPr>
          <w:sz w:val="24"/>
          <w:szCs w:val="24"/>
        </w:rPr>
      </w:pPr>
    </w:p>
    <w:p w:rsidR="00575668" w:rsidRPr="00575668" w:rsidP="00575668">
      <w:pPr>
        <w:jc w:val="right"/>
        <w:rPr>
          <w:sz w:val="24"/>
          <w:szCs w:val="24"/>
        </w:rPr>
      </w:pPr>
      <w:r w:rsidRPr="00575668">
        <w:rPr>
          <w:sz w:val="24"/>
          <w:szCs w:val="24"/>
        </w:rPr>
        <w:t>окончание</w:t>
      </w:r>
    </w:p>
    <w:tbl>
      <w:tblPr>
        <w:tblStyle w:val="50"/>
        <w:tblW w:w="5005" w:type="pct"/>
        <w:tblLayout w:type="fixed"/>
        <w:tblLook w:val="0020"/>
      </w:tblPr>
      <w:tblGrid>
        <w:gridCol w:w="5213"/>
        <w:gridCol w:w="930"/>
        <w:gridCol w:w="931"/>
        <w:gridCol w:w="929"/>
        <w:gridCol w:w="931"/>
        <w:gridCol w:w="931"/>
      </w:tblGrid>
      <w:tr w:rsidTr="00EF46ED">
        <w:tblPrEx>
          <w:tblW w:w="5005" w:type="pct"/>
          <w:tblLayout w:type="fixed"/>
          <w:tblLook w:val="0020"/>
        </w:tblPrEx>
        <w:tc>
          <w:tcPr>
            <w:tcW w:w="2642" w:type="pct"/>
          </w:tcPr>
          <w:p w:rsidR="00575668" w:rsidRPr="00AA52DD" w:rsidP="007C64D9">
            <w:pPr>
              <w:rPr>
                <w:bCs w:val="0"/>
                <w:snapToGrid w:val="0"/>
                <w:color w:val="auto"/>
                <w:sz w:val="24"/>
                <w:szCs w:val="24"/>
              </w:rPr>
            </w:pPr>
          </w:p>
        </w:tc>
        <w:tc>
          <w:tcPr>
            <w:tcW w:w="471" w:type="pct"/>
          </w:tcPr>
          <w:p w:rsidR="00575668" w:rsidRPr="00AA52DD" w:rsidP="007C64D9">
            <w:pPr>
              <w:ind w:left="-57" w:right="-57"/>
              <w:rPr>
                <w:bCs w:val="0"/>
                <w:snapToGrid w:val="0"/>
                <w:color w:val="auto"/>
                <w:sz w:val="24"/>
                <w:szCs w:val="24"/>
              </w:rPr>
            </w:pPr>
            <w:r w:rsidRPr="00AA52DD">
              <w:rPr>
                <w:bCs w:val="0"/>
                <w:snapToGrid w:val="0"/>
                <w:color w:val="auto"/>
                <w:sz w:val="24"/>
                <w:szCs w:val="24"/>
              </w:rPr>
              <w:t>2015/16</w:t>
            </w:r>
          </w:p>
        </w:tc>
        <w:tc>
          <w:tcPr>
            <w:tcW w:w="472" w:type="pct"/>
          </w:tcPr>
          <w:p w:rsidR="00575668" w:rsidRPr="00AA52DD" w:rsidP="007C64D9">
            <w:pPr>
              <w:ind w:left="-57" w:right="-57"/>
              <w:rPr>
                <w:bCs w:val="0"/>
                <w:snapToGrid w:val="0"/>
                <w:color w:val="auto"/>
                <w:sz w:val="24"/>
                <w:szCs w:val="24"/>
              </w:rPr>
            </w:pPr>
            <w:r w:rsidRPr="00AA52DD">
              <w:rPr>
                <w:bCs w:val="0"/>
                <w:snapToGrid w:val="0"/>
                <w:color w:val="auto"/>
                <w:sz w:val="24"/>
                <w:szCs w:val="24"/>
              </w:rPr>
              <w:t>2016/17</w:t>
            </w:r>
          </w:p>
        </w:tc>
        <w:tc>
          <w:tcPr>
            <w:tcW w:w="471" w:type="pct"/>
          </w:tcPr>
          <w:p w:rsidR="00575668" w:rsidRPr="00AA52DD" w:rsidP="007C64D9">
            <w:pPr>
              <w:ind w:left="-57" w:right="-57"/>
              <w:rPr>
                <w:bCs w:val="0"/>
                <w:snapToGrid w:val="0"/>
                <w:color w:val="auto"/>
                <w:sz w:val="24"/>
                <w:szCs w:val="24"/>
              </w:rPr>
            </w:pPr>
            <w:r w:rsidRPr="00AA52DD">
              <w:rPr>
                <w:bCs w:val="0"/>
                <w:snapToGrid w:val="0"/>
                <w:color w:val="auto"/>
                <w:sz w:val="24"/>
                <w:szCs w:val="24"/>
              </w:rPr>
              <w:t>2017/18</w:t>
            </w:r>
          </w:p>
        </w:tc>
        <w:tc>
          <w:tcPr>
            <w:tcW w:w="472" w:type="pct"/>
          </w:tcPr>
          <w:p w:rsidR="00575668" w:rsidRPr="00AA52DD" w:rsidP="007C64D9">
            <w:pPr>
              <w:ind w:left="-57" w:right="-57"/>
              <w:rPr>
                <w:bCs w:val="0"/>
                <w:snapToGrid w:val="0"/>
                <w:color w:val="auto"/>
                <w:sz w:val="24"/>
                <w:szCs w:val="24"/>
              </w:rPr>
            </w:pPr>
            <w:r w:rsidRPr="00AA52DD">
              <w:rPr>
                <w:bCs w:val="0"/>
                <w:snapToGrid w:val="0"/>
                <w:color w:val="auto"/>
                <w:sz w:val="24"/>
                <w:szCs w:val="24"/>
              </w:rPr>
              <w:t>2018/19</w:t>
            </w:r>
          </w:p>
        </w:tc>
        <w:tc>
          <w:tcPr>
            <w:tcW w:w="472" w:type="pct"/>
          </w:tcPr>
          <w:p w:rsidR="00575668" w:rsidRPr="00AA52DD" w:rsidP="007C64D9">
            <w:pPr>
              <w:ind w:left="-57" w:right="-57"/>
              <w:rPr>
                <w:bCs w:val="0"/>
                <w:snapToGrid w:val="0"/>
                <w:color w:val="auto"/>
                <w:sz w:val="24"/>
                <w:szCs w:val="24"/>
              </w:rPr>
            </w:pPr>
            <w:r w:rsidRPr="00AA52DD">
              <w:rPr>
                <w:bCs w:val="0"/>
                <w:snapToGrid w:val="0"/>
                <w:color w:val="auto"/>
                <w:sz w:val="24"/>
                <w:szCs w:val="24"/>
              </w:rPr>
              <w:t>201</w:t>
            </w:r>
            <w:r>
              <w:rPr>
                <w:bCs w:val="0"/>
                <w:snapToGrid w:val="0"/>
                <w:color w:val="auto"/>
                <w:sz w:val="24"/>
                <w:szCs w:val="24"/>
              </w:rPr>
              <w:t>9</w:t>
            </w:r>
            <w:r w:rsidRPr="00AA52DD">
              <w:rPr>
                <w:bCs w:val="0"/>
                <w:snapToGrid w:val="0"/>
                <w:color w:val="auto"/>
                <w:sz w:val="24"/>
                <w:szCs w:val="24"/>
              </w:rPr>
              <w:t>/</w:t>
            </w:r>
            <w:r>
              <w:rPr>
                <w:bCs w:val="0"/>
                <w:snapToGrid w:val="0"/>
                <w:color w:val="auto"/>
                <w:sz w:val="24"/>
                <w:szCs w:val="24"/>
              </w:rPr>
              <w:t>20</w:t>
            </w:r>
          </w:p>
        </w:tc>
      </w:tr>
      <w:tr w:rsidTr="00EF46ED">
        <w:tblPrEx>
          <w:tblW w:w="5005" w:type="pct"/>
          <w:tblLayout w:type="fixed"/>
          <w:tblLook w:val="0020"/>
        </w:tblPrEx>
        <w:tc>
          <w:tcPr>
            <w:tcW w:w="2642" w:type="pct"/>
          </w:tcPr>
          <w:p w:rsidR="00575668" w:rsidRPr="00AA52DD" w:rsidP="007C64D9">
            <w:pPr>
              <w:ind w:left="142" w:hanging="142"/>
              <w:jc w:val="left"/>
              <w:rPr>
                <w:color w:val="auto"/>
                <w:sz w:val="24"/>
                <w:szCs w:val="24"/>
              </w:rPr>
            </w:pPr>
            <w:r w:rsidRPr="00AA52DD">
              <w:rPr>
                <w:color w:val="auto"/>
                <w:sz w:val="24"/>
                <w:szCs w:val="24"/>
              </w:rPr>
              <w:t>Численность профессорско-преподавательского персонала организаций</w:t>
            </w:r>
            <w:r w:rsidRPr="00AA52DD">
              <w:rPr>
                <w:color w:val="auto"/>
                <w:sz w:val="24"/>
                <w:szCs w:val="24"/>
                <w:vertAlign w:val="superscript"/>
              </w:rPr>
              <w:t>2</w:t>
            </w:r>
            <w:r w:rsidRPr="00AA52DD">
              <w:rPr>
                <w:color w:val="auto"/>
                <w:sz w:val="24"/>
                <w:szCs w:val="24"/>
                <w:vertAlign w:val="superscript"/>
              </w:rPr>
              <w:t>)</w:t>
            </w:r>
            <w:r w:rsidRPr="00AA52DD">
              <w:rPr>
                <w:color w:val="auto"/>
                <w:sz w:val="24"/>
                <w:szCs w:val="24"/>
              </w:rPr>
              <w:t>, человек</w:t>
            </w:r>
          </w:p>
        </w:tc>
        <w:tc>
          <w:tcPr>
            <w:tcW w:w="471" w:type="pct"/>
          </w:tcPr>
          <w:p w:rsidR="00575668" w:rsidRPr="009C6379" w:rsidP="007C64D9">
            <w:pPr>
              <w:rPr>
                <w:sz w:val="24"/>
                <w:szCs w:val="24"/>
              </w:rPr>
            </w:pPr>
            <w:r w:rsidRPr="009C6379">
              <w:rPr>
                <w:sz w:val="24"/>
                <w:szCs w:val="24"/>
              </w:rPr>
              <w:t>446</w:t>
            </w:r>
          </w:p>
        </w:tc>
        <w:tc>
          <w:tcPr>
            <w:tcW w:w="472" w:type="pct"/>
          </w:tcPr>
          <w:p w:rsidR="00575668" w:rsidRPr="008C5F5D" w:rsidP="007C64D9">
            <w:pPr>
              <w:rPr>
                <w:sz w:val="24"/>
                <w:szCs w:val="24"/>
              </w:rPr>
            </w:pPr>
            <w:r>
              <w:rPr>
                <w:sz w:val="24"/>
                <w:szCs w:val="24"/>
              </w:rPr>
              <w:t>432</w:t>
            </w:r>
          </w:p>
        </w:tc>
        <w:tc>
          <w:tcPr>
            <w:tcW w:w="471" w:type="pct"/>
          </w:tcPr>
          <w:p w:rsidR="00575668" w:rsidRPr="008C5F5D" w:rsidP="007C64D9">
            <w:pPr>
              <w:rPr>
                <w:sz w:val="24"/>
                <w:szCs w:val="24"/>
              </w:rPr>
            </w:pPr>
            <w:r>
              <w:rPr>
                <w:sz w:val="24"/>
                <w:szCs w:val="24"/>
              </w:rPr>
              <w:t>411</w:t>
            </w:r>
          </w:p>
        </w:tc>
        <w:tc>
          <w:tcPr>
            <w:tcW w:w="472" w:type="pct"/>
          </w:tcPr>
          <w:p w:rsidR="00575668" w:rsidRPr="009C6379" w:rsidP="007C64D9">
            <w:pPr>
              <w:rPr>
                <w:sz w:val="24"/>
                <w:szCs w:val="24"/>
              </w:rPr>
            </w:pPr>
            <w:r w:rsidRPr="009C6379">
              <w:rPr>
                <w:sz w:val="24"/>
                <w:szCs w:val="24"/>
              </w:rPr>
              <w:t>405</w:t>
            </w:r>
          </w:p>
        </w:tc>
        <w:tc>
          <w:tcPr>
            <w:tcW w:w="472" w:type="pct"/>
          </w:tcPr>
          <w:p w:rsidR="00575668" w:rsidRPr="009C6379" w:rsidP="007C64D9">
            <w:pPr>
              <w:rPr>
                <w:sz w:val="24"/>
                <w:szCs w:val="24"/>
              </w:rPr>
            </w:pPr>
            <w:r w:rsidRPr="009C6379">
              <w:rPr>
                <w:sz w:val="24"/>
                <w:szCs w:val="24"/>
              </w:rPr>
              <w:t>401</w:t>
            </w:r>
          </w:p>
        </w:tc>
      </w:tr>
    </w:tbl>
    <w:p w:rsidR="00AA52DD" w:rsidRPr="00AA52DD" w:rsidP="00946342">
      <w:pPr>
        <w:tabs>
          <w:tab w:val="left" w:pos="70"/>
          <w:tab w:val="left" w:pos="142"/>
        </w:tabs>
        <w:spacing w:before="40" w:line="228" w:lineRule="auto"/>
        <w:ind w:left="-113" w:right="-113"/>
        <w:jc w:val="both"/>
      </w:pPr>
      <w:r w:rsidRPr="00AA52DD">
        <w:rPr>
          <w:vertAlign w:val="superscript"/>
        </w:rPr>
        <w:t>1)</w:t>
      </w:r>
      <w:r w:rsidRPr="00AA52DD">
        <w:t xml:space="preserve"> До 2016/2017 учебного года – число образовательных организаций высшего образования.</w:t>
      </w:r>
    </w:p>
    <w:p w:rsidR="00AA52DD" w:rsidRPr="00AA52DD" w:rsidP="00174EC4">
      <w:pPr>
        <w:tabs>
          <w:tab w:val="left" w:pos="70"/>
          <w:tab w:val="left" w:pos="142"/>
        </w:tabs>
        <w:spacing w:before="20" w:line="228" w:lineRule="auto"/>
        <w:ind w:left="-113" w:right="-113"/>
        <w:jc w:val="both"/>
      </w:pPr>
      <w:r w:rsidRPr="00AA52DD">
        <w:rPr>
          <w:vertAlign w:val="superscript"/>
        </w:rPr>
        <w:t xml:space="preserve">2)  </w:t>
      </w:r>
      <w:r w:rsidRPr="00AA52DD">
        <w:t>Без учета внешних совместителей.</w:t>
      </w:r>
    </w:p>
    <w:p w:rsidR="00AA52DD" w:rsidRPr="00AA52DD" w:rsidP="00A54C96">
      <w:pPr>
        <w:rPr>
          <w:b/>
          <w:i/>
          <w:snapToGrid w:val="0"/>
          <w:sz w:val="24"/>
          <w:szCs w:val="24"/>
        </w:rPr>
      </w:pPr>
    </w:p>
    <w:p w:rsidR="00AA52DD" w:rsidRPr="00AA52DD" w:rsidP="00AA52DD">
      <w:pPr>
        <w:keepNext/>
        <w:widowControl w:val="0"/>
        <w:jc w:val="center"/>
        <w:outlineLvl w:val="2"/>
        <w:rPr>
          <w:rFonts w:ascii="Arial" w:hAnsi="Arial"/>
          <w:b/>
          <w:snapToGrid w:val="0"/>
          <w:color w:val="0039AC"/>
          <w:sz w:val="24"/>
          <w:szCs w:val="24"/>
        </w:rPr>
      </w:pPr>
      <w:bookmarkStart w:id="418" w:name="_Toc41481273"/>
      <w:r>
        <w:rPr>
          <w:rFonts w:ascii="Arial" w:hAnsi="Arial"/>
          <w:b/>
          <w:snapToGrid w:val="0"/>
          <w:color w:val="0039AC"/>
          <w:sz w:val="24"/>
          <w:szCs w:val="24"/>
        </w:rPr>
        <w:t>7</w:t>
      </w:r>
      <w:r w:rsidRPr="00AA52DD">
        <w:rPr>
          <w:rFonts w:ascii="Arial" w:hAnsi="Arial"/>
          <w:b/>
          <w:snapToGrid w:val="0"/>
          <w:color w:val="0039AC"/>
          <w:sz w:val="24"/>
          <w:szCs w:val="24"/>
        </w:rPr>
        <w:t>.</w:t>
      </w:r>
      <w:r w:rsidR="00156761">
        <w:rPr>
          <w:rFonts w:ascii="Arial" w:hAnsi="Arial"/>
          <w:b/>
          <w:snapToGrid w:val="0"/>
          <w:color w:val="0039AC"/>
          <w:sz w:val="24"/>
          <w:szCs w:val="24"/>
        </w:rPr>
        <w:t>7</w:t>
      </w:r>
      <w:r w:rsidRPr="00AA52DD">
        <w:rPr>
          <w:rFonts w:ascii="Arial" w:hAnsi="Arial"/>
          <w:b/>
          <w:snapToGrid w:val="0"/>
          <w:color w:val="0039AC"/>
          <w:sz w:val="24"/>
          <w:szCs w:val="24"/>
        </w:rPr>
        <w:t xml:space="preserve">. Прием на обучение по программам </w:t>
      </w:r>
      <w:r w:rsidRPr="00AA52DD">
        <w:rPr>
          <w:rFonts w:ascii="Arial" w:hAnsi="Arial"/>
          <w:b/>
          <w:snapToGrid w:val="0"/>
          <w:color w:val="0039AC"/>
          <w:sz w:val="24"/>
          <w:szCs w:val="24"/>
        </w:rPr>
        <w:t>бакалавриата</w:t>
      </w:r>
      <w:r w:rsidRPr="00AA52DD">
        <w:rPr>
          <w:rFonts w:ascii="Arial" w:hAnsi="Arial"/>
          <w:b/>
          <w:snapToGrid w:val="0"/>
          <w:color w:val="0039AC"/>
          <w:sz w:val="24"/>
          <w:szCs w:val="24"/>
        </w:rPr>
        <w:t xml:space="preserve">, </w:t>
      </w:r>
      <w:r w:rsidRPr="00AA52DD">
        <w:rPr>
          <w:rFonts w:ascii="Arial" w:hAnsi="Arial"/>
          <w:b/>
          <w:snapToGrid w:val="0"/>
          <w:color w:val="0039AC"/>
          <w:sz w:val="24"/>
          <w:szCs w:val="24"/>
        </w:rPr>
        <w:t>специалитета</w:t>
      </w:r>
      <w:r w:rsidRPr="00AA52DD">
        <w:rPr>
          <w:rFonts w:ascii="Arial" w:hAnsi="Arial"/>
          <w:b/>
          <w:snapToGrid w:val="0"/>
          <w:color w:val="0039AC"/>
          <w:sz w:val="24"/>
          <w:szCs w:val="24"/>
        </w:rPr>
        <w:t xml:space="preserve">, </w:t>
      </w:r>
      <w:r w:rsidRPr="00AA52DD">
        <w:rPr>
          <w:rFonts w:ascii="Arial" w:hAnsi="Arial"/>
          <w:b/>
          <w:snapToGrid w:val="0"/>
          <w:color w:val="0039AC"/>
          <w:sz w:val="24"/>
          <w:szCs w:val="24"/>
        </w:rPr>
        <w:br/>
        <w:t>магистратуры и выпуск бакалавров, специалистов, магистров</w:t>
      </w:r>
      <w:bookmarkEnd w:id="418"/>
    </w:p>
    <w:p w:rsidR="00AA52DD" w:rsidRPr="007D2F50" w:rsidP="007D2F50">
      <w:pPr>
        <w:jc w:val="center"/>
        <w:rPr>
          <w:rFonts w:ascii="Arial" w:hAnsi="Arial" w:cs="Arial"/>
          <w:color w:val="0039AC"/>
          <w:sz w:val="24"/>
          <w:szCs w:val="24"/>
        </w:rPr>
      </w:pPr>
      <w:r w:rsidRPr="007D2F50">
        <w:rPr>
          <w:rFonts w:ascii="Arial" w:hAnsi="Arial" w:cs="Arial"/>
          <w:color w:val="0039AC"/>
          <w:sz w:val="24"/>
          <w:szCs w:val="24"/>
        </w:rPr>
        <w:t>(человек)</w:t>
      </w:r>
    </w:p>
    <w:p w:rsidR="00AA52DD" w:rsidRPr="00AA52DD" w:rsidP="00AA52DD"/>
    <w:tbl>
      <w:tblPr>
        <w:tblStyle w:val="50"/>
        <w:tblW w:w="5000" w:type="pct"/>
        <w:tblLook w:val="0020"/>
      </w:tblPr>
      <w:tblGrid>
        <w:gridCol w:w="5214"/>
        <w:gridCol w:w="929"/>
        <w:gridCol w:w="928"/>
        <w:gridCol w:w="928"/>
        <w:gridCol w:w="928"/>
        <w:gridCol w:w="928"/>
      </w:tblGrid>
      <w:tr w:rsidTr="00EF46ED">
        <w:tblPrEx>
          <w:tblW w:w="5000" w:type="pct"/>
          <w:tblLook w:val="0020"/>
        </w:tblPrEx>
        <w:trPr>
          <w:trHeight w:val="340"/>
        </w:trPr>
        <w:tc>
          <w:tcPr>
            <w:tcW w:w="2644" w:type="pct"/>
          </w:tcPr>
          <w:p w:rsidR="0082339F" w:rsidRPr="00AA52DD" w:rsidP="00491BBC">
            <w:pPr>
              <w:widowControl w:val="0"/>
              <w:rPr>
                <w:bCs w:val="0"/>
                <w:color w:val="auto"/>
                <w:sz w:val="24"/>
                <w:szCs w:val="24"/>
              </w:rPr>
            </w:pPr>
          </w:p>
        </w:tc>
        <w:tc>
          <w:tcPr>
            <w:tcW w:w="471" w:type="pct"/>
          </w:tcPr>
          <w:p w:rsidR="0082339F" w:rsidRPr="00AA52DD" w:rsidP="0082339F">
            <w:pPr>
              <w:widowControl w:val="0"/>
              <w:rPr>
                <w:bCs w:val="0"/>
                <w:color w:val="auto"/>
                <w:sz w:val="24"/>
                <w:szCs w:val="24"/>
              </w:rPr>
            </w:pPr>
            <w:r w:rsidRPr="00AA52DD">
              <w:rPr>
                <w:bCs w:val="0"/>
                <w:color w:val="auto"/>
                <w:sz w:val="24"/>
                <w:szCs w:val="24"/>
              </w:rPr>
              <w:t>2015</w:t>
            </w:r>
          </w:p>
        </w:tc>
        <w:tc>
          <w:tcPr>
            <w:tcW w:w="471" w:type="pct"/>
          </w:tcPr>
          <w:p w:rsidR="0082339F" w:rsidRPr="00AA52DD" w:rsidP="0082339F">
            <w:pPr>
              <w:widowControl w:val="0"/>
              <w:rPr>
                <w:bCs w:val="0"/>
                <w:color w:val="auto"/>
                <w:sz w:val="24"/>
                <w:szCs w:val="24"/>
              </w:rPr>
            </w:pPr>
            <w:r w:rsidRPr="00AA52DD">
              <w:rPr>
                <w:bCs w:val="0"/>
                <w:color w:val="auto"/>
                <w:sz w:val="24"/>
                <w:szCs w:val="24"/>
              </w:rPr>
              <w:t>2016</w:t>
            </w:r>
          </w:p>
        </w:tc>
        <w:tc>
          <w:tcPr>
            <w:tcW w:w="471" w:type="pct"/>
          </w:tcPr>
          <w:p w:rsidR="0082339F" w:rsidRPr="00AA52DD" w:rsidP="0082339F">
            <w:pPr>
              <w:widowControl w:val="0"/>
              <w:rPr>
                <w:bCs w:val="0"/>
                <w:color w:val="auto"/>
                <w:sz w:val="24"/>
                <w:szCs w:val="24"/>
              </w:rPr>
            </w:pPr>
            <w:r w:rsidRPr="00AA52DD">
              <w:rPr>
                <w:bCs w:val="0"/>
                <w:color w:val="auto"/>
                <w:sz w:val="24"/>
                <w:szCs w:val="24"/>
              </w:rPr>
              <w:t>2017</w:t>
            </w:r>
          </w:p>
        </w:tc>
        <w:tc>
          <w:tcPr>
            <w:tcW w:w="471" w:type="pct"/>
          </w:tcPr>
          <w:p w:rsidR="0082339F" w:rsidRPr="00AA52DD" w:rsidP="0082339F">
            <w:pPr>
              <w:widowControl w:val="0"/>
              <w:rPr>
                <w:bCs w:val="0"/>
                <w:color w:val="auto"/>
                <w:sz w:val="24"/>
                <w:szCs w:val="24"/>
              </w:rPr>
            </w:pPr>
            <w:r w:rsidRPr="00AA52DD">
              <w:rPr>
                <w:bCs w:val="0"/>
                <w:color w:val="auto"/>
                <w:sz w:val="24"/>
                <w:szCs w:val="24"/>
              </w:rPr>
              <w:t>2018</w:t>
            </w:r>
          </w:p>
        </w:tc>
        <w:tc>
          <w:tcPr>
            <w:tcW w:w="471" w:type="pct"/>
          </w:tcPr>
          <w:p w:rsidR="0082339F" w:rsidRPr="00AA52DD" w:rsidP="0082339F">
            <w:pPr>
              <w:widowControl w:val="0"/>
              <w:rPr>
                <w:bCs w:val="0"/>
                <w:color w:val="auto"/>
                <w:sz w:val="24"/>
                <w:szCs w:val="24"/>
              </w:rPr>
            </w:pPr>
            <w:r w:rsidRPr="00AA52DD">
              <w:rPr>
                <w:bCs w:val="0"/>
                <w:color w:val="auto"/>
                <w:sz w:val="24"/>
                <w:szCs w:val="24"/>
              </w:rPr>
              <w:t>201</w:t>
            </w:r>
            <w:r>
              <w:rPr>
                <w:bCs w:val="0"/>
                <w:color w:val="auto"/>
                <w:sz w:val="24"/>
                <w:szCs w:val="24"/>
              </w:rPr>
              <w:t>9</w:t>
            </w:r>
          </w:p>
        </w:tc>
      </w:tr>
      <w:tr w:rsidTr="00EF46ED">
        <w:tblPrEx>
          <w:tblW w:w="5000" w:type="pct"/>
          <w:tblLook w:val="0020"/>
        </w:tblPrEx>
        <w:tc>
          <w:tcPr>
            <w:tcW w:w="2644" w:type="pct"/>
          </w:tcPr>
          <w:p w:rsidR="0082339F" w:rsidRPr="00AA52DD" w:rsidP="00AA52DD">
            <w:pPr>
              <w:spacing w:after="40"/>
              <w:ind w:left="142" w:hanging="142"/>
              <w:jc w:val="left"/>
              <w:rPr>
                <w:color w:val="auto"/>
                <w:sz w:val="24"/>
                <w:szCs w:val="24"/>
              </w:rPr>
            </w:pPr>
            <w:r w:rsidRPr="00AA52DD">
              <w:rPr>
                <w:color w:val="auto"/>
                <w:sz w:val="24"/>
                <w:szCs w:val="24"/>
              </w:rPr>
              <w:t>Принято студентов</w:t>
            </w:r>
          </w:p>
        </w:tc>
        <w:tc>
          <w:tcPr>
            <w:tcW w:w="471" w:type="pct"/>
          </w:tcPr>
          <w:p w:rsidR="0082339F" w:rsidRPr="00435044" w:rsidP="0082339F">
            <w:pPr>
              <w:spacing w:line="250" w:lineRule="exact"/>
              <w:rPr>
                <w:sz w:val="24"/>
                <w:szCs w:val="32"/>
              </w:rPr>
            </w:pPr>
            <w:r w:rsidRPr="00435044">
              <w:rPr>
                <w:sz w:val="24"/>
                <w:szCs w:val="32"/>
              </w:rPr>
              <w:t>2374</w:t>
            </w:r>
          </w:p>
        </w:tc>
        <w:tc>
          <w:tcPr>
            <w:tcW w:w="471" w:type="pct"/>
          </w:tcPr>
          <w:p w:rsidR="0082339F" w:rsidRPr="00615484" w:rsidP="0082339F">
            <w:pPr>
              <w:spacing w:line="250" w:lineRule="exact"/>
              <w:rPr>
                <w:sz w:val="24"/>
                <w:szCs w:val="32"/>
              </w:rPr>
            </w:pPr>
            <w:r w:rsidRPr="00615484">
              <w:rPr>
                <w:sz w:val="24"/>
                <w:szCs w:val="32"/>
              </w:rPr>
              <w:t>2366</w:t>
            </w:r>
          </w:p>
        </w:tc>
        <w:tc>
          <w:tcPr>
            <w:tcW w:w="471" w:type="pct"/>
          </w:tcPr>
          <w:p w:rsidR="0082339F" w:rsidRPr="00615484" w:rsidP="009C6379">
            <w:pPr>
              <w:spacing w:line="250" w:lineRule="exact"/>
              <w:rPr>
                <w:sz w:val="24"/>
                <w:szCs w:val="32"/>
              </w:rPr>
            </w:pPr>
            <w:r w:rsidRPr="00615484">
              <w:rPr>
                <w:sz w:val="24"/>
                <w:szCs w:val="32"/>
              </w:rPr>
              <w:t>2267</w:t>
            </w:r>
          </w:p>
        </w:tc>
        <w:tc>
          <w:tcPr>
            <w:tcW w:w="471" w:type="pct"/>
          </w:tcPr>
          <w:p w:rsidR="0082339F" w:rsidRPr="009C6379" w:rsidP="009C6379">
            <w:pPr>
              <w:spacing w:line="250" w:lineRule="exact"/>
              <w:rPr>
                <w:sz w:val="24"/>
                <w:szCs w:val="32"/>
              </w:rPr>
            </w:pPr>
            <w:r w:rsidRPr="009C6379">
              <w:rPr>
                <w:sz w:val="24"/>
                <w:szCs w:val="32"/>
              </w:rPr>
              <w:t>2253</w:t>
            </w:r>
          </w:p>
        </w:tc>
        <w:tc>
          <w:tcPr>
            <w:tcW w:w="471" w:type="pct"/>
          </w:tcPr>
          <w:p w:rsidR="0082339F" w:rsidRPr="009C6379" w:rsidP="009C6379">
            <w:pPr>
              <w:spacing w:line="250" w:lineRule="exact"/>
              <w:rPr>
                <w:sz w:val="24"/>
                <w:szCs w:val="32"/>
              </w:rPr>
            </w:pPr>
            <w:r w:rsidRPr="009C6379">
              <w:rPr>
                <w:sz w:val="24"/>
                <w:szCs w:val="32"/>
              </w:rPr>
              <w:t>2122</w:t>
            </w:r>
          </w:p>
        </w:tc>
      </w:tr>
      <w:tr w:rsidTr="00EF46ED">
        <w:tblPrEx>
          <w:tblW w:w="5000" w:type="pct"/>
          <w:tblLook w:val="0020"/>
        </w:tblPrEx>
        <w:tc>
          <w:tcPr>
            <w:tcW w:w="2644" w:type="pct"/>
          </w:tcPr>
          <w:p w:rsidR="0082339F" w:rsidRPr="00AA52DD" w:rsidP="00AA52DD">
            <w:pPr>
              <w:ind w:left="142" w:hanging="142"/>
              <w:jc w:val="left"/>
              <w:rPr>
                <w:color w:val="auto"/>
                <w:sz w:val="24"/>
                <w:szCs w:val="24"/>
                <w:vertAlign w:val="superscript"/>
              </w:rPr>
            </w:pPr>
            <w:r w:rsidRPr="00AA52DD">
              <w:rPr>
                <w:color w:val="auto"/>
                <w:sz w:val="24"/>
                <w:szCs w:val="24"/>
              </w:rPr>
              <w:t xml:space="preserve">Выпущено бакалавров, специалистов, магистров </w:t>
            </w:r>
            <w:r w:rsidRPr="00AA52DD">
              <w:rPr>
                <w:color w:val="auto"/>
                <w:sz w:val="24"/>
                <w:szCs w:val="24"/>
                <w:vertAlign w:val="superscript"/>
              </w:rPr>
              <w:t xml:space="preserve"> </w:t>
            </w:r>
          </w:p>
        </w:tc>
        <w:tc>
          <w:tcPr>
            <w:tcW w:w="471" w:type="pct"/>
          </w:tcPr>
          <w:p w:rsidR="0082339F" w:rsidRPr="00435044" w:rsidP="0082339F">
            <w:pPr>
              <w:spacing w:line="250" w:lineRule="exact"/>
              <w:rPr>
                <w:sz w:val="24"/>
                <w:szCs w:val="32"/>
              </w:rPr>
            </w:pPr>
            <w:r w:rsidRPr="00435044">
              <w:rPr>
                <w:sz w:val="24"/>
                <w:szCs w:val="32"/>
              </w:rPr>
              <w:t>2031</w:t>
            </w:r>
          </w:p>
        </w:tc>
        <w:tc>
          <w:tcPr>
            <w:tcW w:w="471" w:type="pct"/>
          </w:tcPr>
          <w:p w:rsidR="0082339F" w:rsidRPr="00615484" w:rsidP="0082339F">
            <w:pPr>
              <w:spacing w:line="250" w:lineRule="exact"/>
              <w:rPr>
                <w:sz w:val="24"/>
                <w:szCs w:val="32"/>
              </w:rPr>
            </w:pPr>
            <w:r w:rsidRPr="00615484">
              <w:rPr>
                <w:sz w:val="24"/>
                <w:szCs w:val="32"/>
              </w:rPr>
              <w:t>2093</w:t>
            </w:r>
          </w:p>
        </w:tc>
        <w:tc>
          <w:tcPr>
            <w:tcW w:w="471" w:type="pct"/>
          </w:tcPr>
          <w:p w:rsidR="0082339F" w:rsidRPr="00615484" w:rsidP="009C6379">
            <w:pPr>
              <w:spacing w:line="250" w:lineRule="exact"/>
              <w:rPr>
                <w:sz w:val="24"/>
                <w:szCs w:val="32"/>
              </w:rPr>
            </w:pPr>
            <w:r w:rsidRPr="00615484">
              <w:rPr>
                <w:sz w:val="24"/>
                <w:szCs w:val="32"/>
              </w:rPr>
              <w:t>1752</w:t>
            </w:r>
          </w:p>
        </w:tc>
        <w:tc>
          <w:tcPr>
            <w:tcW w:w="471" w:type="pct"/>
          </w:tcPr>
          <w:p w:rsidR="0082339F" w:rsidRPr="009C6379" w:rsidP="009C6379">
            <w:pPr>
              <w:spacing w:line="250" w:lineRule="exact"/>
              <w:rPr>
                <w:sz w:val="24"/>
                <w:szCs w:val="32"/>
              </w:rPr>
            </w:pPr>
            <w:r w:rsidRPr="009C6379">
              <w:rPr>
                <w:sz w:val="24"/>
                <w:szCs w:val="32"/>
              </w:rPr>
              <w:t>1559</w:t>
            </w:r>
          </w:p>
        </w:tc>
        <w:tc>
          <w:tcPr>
            <w:tcW w:w="471" w:type="pct"/>
          </w:tcPr>
          <w:p w:rsidR="0082339F" w:rsidRPr="009C6379" w:rsidP="009C6379">
            <w:pPr>
              <w:spacing w:line="250" w:lineRule="exact"/>
              <w:rPr>
                <w:sz w:val="24"/>
                <w:szCs w:val="32"/>
              </w:rPr>
            </w:pPr>
            <w:r w:rsidRPr="009C6379">
              <w:rPr>
                <w:sz w:val="24"/>
                <w:szCs w:val="32"/>
              </w:rPr>
              <w:t>1782</w:t>
            </w:r>
          </w:p>
        </w:tc>
      </w:tr>
      <w:tr w:rsidTr="00EF46ED">
        <w:tblPrEx>
          <w:tblW w:w="5000" w:type="pct"/>
          <w:tblLook w:val="0020"/>
        </w:tblPrEx>
        <w:tc>
          <w:tcPr>
            <w:tcW w:w="2644" w:type="pct"/>
          </w:tcPr>
          <w:p w:rsidR="0082339F" w:rsidRPr="002726BC" w:rsidP="003D5E68">
            <w:pPr>
              <w:ind w:left="142" w:hanging="142"/>
              <w:jc w:val="left"/>
              <w:rPr>
                <w:color w:val="auto"/>
                <w:sz w:val="24"/>
                <w:szCs w:val="24"/>
                <w:vertAlign w:val="superscript"/>
              </w:rPr>
            </w:pPr>
            <w:r w:rsidRPr="00AA52DD">
              <w:rPr>
                <w:color w:val="auto"/>
                <w:sz w:val="24"/>
                <w:szCs w:val="24"/>
              </w:rPr>
              <w:t>Выпущено бакалавров, специалистов, магистров на 10000 занятого населения</w:t>
            </w:r>
            <w:r w:rsidR="002726BC">
              <w:rPr>
                <w:color w:val="auto"/>
                <w:sz w:val="24"/>
                <w:szCs w:val="24"/>
                <w:vertAlign w:val="superscript"/>
              </w:rPr>
              <w:t>1</w:t>
            </w:r>
            <w:r w:rsidR="002726BC">
              <w:rPr>
                <w:color w:val="auto"/>
                <w:sz w:val="24"/>
                <w:szCs w:val="24"/>
                <w:vertAlign w:val="superscript"/>
              </w:rPr>
              <w:t>)</w:t>
            </w:r>
          </w:p>
        </w:tc>
        <w:tc>
          <w:tcPr>
            <w:tcW w:w="471" w:type="pct"/>
          </w:tcPr>
          <w:p w:rsidR="0082339F" w:rsidRPr="00435044" w:rsidP="0082339F">
            <w:pPr>
              <w:spacing w:line="250" w:lineRule="exact"/>
              <w:rPr>
                <w:sz w:val="24"/>
                <w:szCs w:val="32"/>
              </w:rPr>
            </w:pPr>
            <w:r>
              <w:rPr>
                <w:sz w:val="24"/>
                <w:szCs w:val="32"/>
              </w:rPr>
              <w:t>82</w:t>
            </w:r>
          </w:p>
        </w:tc>
        <w:tc>
          <w:tcPr>
            <w:tcW w:w="471" w:type="pct"/>
          </w:tcPr>
          <w:p w:rsidR="0082339F" w:rsidRPr="00615484" w:rsidP="0082339F">
            <w:pPr>
              <w:spacing w:line="250" w:lineRule="exact"/>
              <w:rPr>
                <w:sz w:val="24"/>
                <w:szCs w:val="32"/>
              </w:rPr>
            </w:pPr>
            <w:r>
              <w:rPr>
                <w:sz w:val="24"/>
                <w:szCs w:val="32"/>
              </w:rPr>
              <w:t>86</w:t>
            </w:r>
          </w:p>
        </w:tc>
        <w:tc>
          <w:tcPr>
            <w:tcW w:w="471" w:type="pct"/>
          </w:tcPr>
          <w:p w:rsidR="0082339F" w:rsidRPr="00615484" w:rsidP="009C6379">
            <w:pPr>
              <w:spacing w:line="250" w:lineRule="exact"/>
              <w:rPr>
                <w:sz w:val="24"/>
                <w:szCs w:val="32"/>
              </w:rPr>
            </w:pPr>
            <w:r>
              <w:rPr>
                <w:sz w:val="24"/>
                <w:szCs w:val="32"/>
              </w:rPr>
              <w:t>71</w:t>
            </w:r>
          </w:p>
        </w:tc>
        <w:tc>
          <w:tcPr>
            <w:tcW w:w="471" w:type="pct"/>
          </w:tcPr>
          <w:p w:rsidR="0082339F" w:rsidRPr="009C6379" w:rsidP="009C6379">
            <w:pPr>
              <w:spacing w:line="250" w:lineRule="exact"/>
              <w:rPr>
                <w:sz w:val="24"/>
                <w:szCs w:val="32"/>
              </w:rPr>
            </w:pPr>
            <w:r w:rsidRPr="009C6379">
              <w:rPr>
                <w:sz w:val="24"/>
                <w:szCs w:val="32"/>
              </w:rPr>
              <w:t>64</w:t>
            </w:r>
          </w:p>
        </w:tc>
        <w:tc>
          <w:tcPr>
            <w:tcW w:w="471" w:type="pct"/>
          </w:tcPr>
          <w:p w:rsidR="0082339F" w:rsidRPr="009C6379" w:rsidP="009C6379">
            <w:pPr>
              <w:spacing w:line="250" w:lineRule="exact"/>
              <w:rPr>
                <w:sz w:val="24"/>
                <w:szCs w:val="32"/>
              </w:rPr>
            </w:pPr>
            <w:r w:rsidRPr="009C6379">
              <w:rPr>
                <w:sz w:val="24"/>
                <w:szCs w:val="32"/>
              </w:rPr>
              <w:t>77</w:t>
            </w:r>
          </w:p>
        </w:tc>
      </w:tr>
    </w:tbl>
    <w:p w:rsidR="002726BC" w:rsidP="00946342">
      <w:pPr>
        <w:tabs>
          <w:tab w:val="left" w:pos="0"/>
        </w:tabs>
        <w:spacing w:before="40" w:line="228" w:lineRule="auto"/>
        <w:ind w:left="-113" w:right="-113"/>
        <w:jc w:val="both"/>
        <w:rPr>
          <w:color w:val="000000"/>
          <w:vertAlign w:val="superscript"/>
        </w:rPr>
      </w:pPr>
      <w:r>
        <w:rPr>
          <w:color w:val="000000"/>
          <w:vertAlign w:val="superscript"/>
        </w:rPr>
        <w:t>1</w:t>
      </w:r>
      <w:r w:rsidRPr="00162CE6">
        <w:rPr>
          <w:color w:val="000000"/>
          <w:vertAlign w:val="superscript"/>
        </w:rPr>
        <w:t>)</w:t>
      </w:r>
      <w:r>
        <w:rPr>
          <w:color w:val="000000"/>
        </w:rPr>
        <w:t xml:space="preserve"> П</w:t>
      </w:r>
      <w:r w:rsidRPr="00AF170E">
        <w:rPr>
          <w:color w:val="000000"/>
        </w:rPr>
        <w:t>ри расчете использова</w:t>
      </w:r>
      <w:r>
        <w:rPr>
          <w:color w:val="000000"/>
        </w:rPr>
        <w:t>на численность занятого населения по данным выборочных обследований рабочей силы; до 2016 г. – по населению в возрасте 15-72 лет; с 2017 г. – 15 лет и старше.</w:t>
      </w:r>
    </w:p>
    <w:p w:rsidR="002726BC" w:rsidP="00AA52DD">
      <w:pPr>
        <w:keepNext/>
        <w:widowControl w:val="0"/>
        <w:jc w:val="center"/>
        <w:outlineLvl w:val="2"/>
        <w:rPr>
          <w:rFonts w:ascii="Arial" w:hAnsi="Arial"/>
          <w:b/>
          <w:snapToGrid w:val="0"/>
          <w:color w:val="0039AC"/>
          <w:sz w:val="24"/>
          <w:szCs w:val="24"/>
        </w:rPr>
      </w:pPr>
    </w:p>
    <w:p w:rsidR="00AA52DD" w:rsidRPr="00AA52DD" w:rsidP="00AA52DD">
      <w:pPr>
        <w:keepNext/>
        <w:widowControl w:val="0"/>
        <w:jc w:val="center"/>
        <w:outlineLvl w:val="2"/>
        <w:rPr>
          <w:rFonts w:ascii="Arial" w:hAnsi="Arial"/>
          <w:b/>
          <w:snapToGrid w:val="0"/>
          <w:color w:val="0039AC"/>
          <w:sz w:val="24"/>
          <w:szCs w:val="24"/>
        </w:rPr>
      </w:pPr>
      <w:bookmarkStart w:id="419" w:name="_Toc41481274"/>
      <w:r>
        <w:rPr>
          <w:rFonts w:ascii="Arial" w:hAnsi="Arial"/>
          <w:b/>
          <w:snapToGrid w:val="0"/>
          <w:color w:val="0039AC"/>
          <w:sz w:val="24"/>
          <w:szCs w:val="24"/>
        </w:rPr>
        <w:t>7</w:t>
      </w:r>
      <w:r w:rsidRPr="00AA52DD">
        <w:rPr>
          <w:rFonts w:ascii="Arial" w:hAnsi="Arial"/>
          <w:b/>
          <w:snapToGrid w:val="0"/>
          <w:color w:val="0039AC"/>
          <w:sz w:val="24"/>
          <w:szCs w:val="24"/>
        </w:rPr>
        <w:t>.</w:t>
      </w:r>
      <w:r w:rsidR="00156761">
        <w:rPr>
          <w:rFonts w:ascii="Arial" w:hAnsi="Arial"/>
          <w:b/>
          <w:snapToGrid w:val="0"/>
          <w:color w:val="0039AC"/>
          <w:sz w:val="24"/>
          <w:szCs w:val="24"/>
        </w:rPr>
        <w:t>8</w:t>
      </w:r>
      <w:r w:rsidRPr="00AA52DD">
        <w:rPr>
          <w:rFonts w:ascii="Arial" w:hAnsi="Arial"/>
          <w:b/>
          <w:snapToGrid w:val="0"/>
          <w:color w:val="0039AC"/>
          <w:sz w:val="24"/>
          <w:szCs w:val="24"/>
        </w:rPr>
        <w:t xml:space="preserve">. Конкурс на вступительных экзаменах в государственных и муниципальных профессиональных образовательных организациях, образовательных </w:t>
      </w:r>
      <w:r w:rsidRPr="00AA52DD">
        <w:rPr>
          <w:rFonts w:ascii="Arial" w:hAnsi="Arial"/>
          <w:b/>
          <w:snapToGrid w:val="0"/>
          <w:color w:val="0039AC"/>
          <w:sz w:val="24"/>
          <w:szCs w:val="24"/>
        </w:rPr>
        <w:br/>
        <w:t>организациях высшего образования и научных организациях</w:t>
      </w:r>
      <w:bookmarkEnd w:id="419"/>
    </w:p>
    <w:p w:rsidR="00AA52DD" w:rsidRPr="00AA52DD" w:rsidP="00AA52DD">
      <w:pPr>
        <w:jc w:val="center"/>
        <w:rPr>
          <w:rFonts w:ascii="Arial" w:hAnsi="Arial" w:cs="Arial"/>
          <w:color w:val="0039AC"/>
          <w:sz w:val="24"/>
          <w:szCs w:val="24"/>
        </w:rPr>
      </w:pPr>
      <w:r w:rsidRPr="00AA52DD">
        <w:rPr>
          <w:rFonts w:ascii="Arial" w:hAnsi="Arial" w:cs="Arial"/>
          <w:color w:val="0039AC"/>
          <w:sz w:val="24"/>
          <w:szCs w:val="24"/>
        </w:rPr>
        <w:t>(на 100 мест подано заявлений о приеме)</w:t>
      </w:r>
    </w:p>
    <w:p w:rsidR="00AA52DD" w:rsidRPr="00AA52DD" w:rsidP="00AA52DD">
      <w:pPr>
        <w:jc w:val="center"/>
        <w:rPr>
          <w:rFonts w:ascii="Arial" w:hAnsi="Arial" w:cs="Arial"/>
          <w:color w:val="0039AC"/>
          <w:sz w:val="24"/>
          <w:szCs w:val="24"/>
        </w:rPr>
      </w:pPr>
    </w:p>
    <w:tbl>
      <w:tblPr>
        <w:tblStyle w:val="50"/>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88"/>
        <w:gridCol w:w="5136"/>
        <w:gridCol w:w="142"/>
      </w:tblGrid>
      <w:tr w:rsidTr="004014FF">
        <w:tblPrEx>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wAfter w:w="142" w:type="dxa"/>
        </w:trPr>
        <w:tc>
          <w:tcPr>
            <w:tcW w:w="5016" w:type="dxa"/>
            <w:gridSpan w:val="2"/>
            <w:tcBorders>
              <w:top w:val="none" w:sz="0" w:space="0" w:color="auto"/>
              <w:left w:val="none" w:sz="0" w:space="0" w:color="auto"/>
              <w:bottom w:val="none" w:sz="0" w:space="0" w:color="auto"/>
              <w:right w:val="none" w:sz="0" w:space="0" w:color="auto"/>
            </w:tcBorders>
            <w:shd w:val="clear" w:color="auto" w:fill="auto"/>
          </w:tcPr>
          <w:p w:rsidR="00AA52DD" w:rsidRPr="00AA52DD" w:rsidP="00AA52DD">
            <w:pPr>
              <w:rPr>
                <w:rFonts w:ascii="Arial" w:hAnsi="Arial" w:cs="Arial"/>
                <w:bCs w:val="0"/>
                <w:color w:val="auto"/>
                <w:sz w:val="24"/>
                <w:szCs w:val="24"/>
              </w:rPr>
            </w:pPr>
            <w:r w:rsidRPr="00AA52DD">
              <w:rPr>
                <w:rFonts w:ascii="Arial" w:hAnsi="Arial" w:cs="Arial"/>
                <w:bCs w:val="0"/>
                <w:color w:val="auto"/>
                <w:sz w:val="24"/>
                <w:szCs w:val="24"/>
              </w:rPr>
              <w:t>Программы подготовки специалистов среднего звена</w:t>
            </w:r>
          </w:p>
        </w:tc>
        <w:tc>
          <w:tcPr>
            <w:tcW w:w="5136" w:type="dxa"/>
            <w:tcBorders>
              <w:top w:val="none" w:sz="0" w:space="0" w:color="auto"/>
              <w:left w:val="none" w:sz="0" w:space="0" w:color="auto"/>
              <w:bottom w:val="none" w:sz="0" w:space="0" w:color="auto"/>
              <w:right w:val="none" w:sz="0" w:space="0" w:color="auto"/>
            </w:tcBorders>
            <w:shd w:val="clear" w:color="auto" w:fill="auto"/>
          </w:tcPr>
          <w:p w:rsidR="00AA52DD" w:rsidRPr="00AA52DD" w:rsidP="00AA52DD">
            <w:pPr>
              <w:rPr>
                <w:rFonts w:ascii="Arial" w:hAnsi="Arial" w:cs="Arial"/>
                <w:bCs w:val="0"/>
                <w:color w:val="auto"/>
                <w:sz w:val="24"/>
                <w:szCs w:val="24"/>
              </w:rPr>
            </w:pPr>
            <w:r w:rsidRPr="00AA52DD">
              <w:rPr>
                <w:rFonts w:ascii="Arial" w:hAnsi="Arial" w:cs="Arial"/>
                <w:bCs w:val="0"/>
                <w:color w:val="auto"/>
                <w:sz w:val="24"/>
                <w:szCs w:val="24"/>
              </w:rPr>
              <w:t xml:space="preserve">Образовательные программы </w:t>
            </w:r>
            <w:r w:rsidRPr="00AA52DD">
              <w:rPr>
                <w:rFonts w:ascii="Arial" w:hAnsi="Arial" w:cs="Arial"/>
                <w:bCs w:val="0"/>
                <w:color w:val="auto"/>
                <w:sz w:val="24"/>
                <w:szCs w:val="24"/>
              </w:rPr>
              <w:br/>
              <w:t>высшего образования</w:t>
            </w:r>
          </w:p>
        </w:tc>
      </w:tr>
      <w:tr w:rsidTr="004014FF">
        <w:tblPrEx>
          <w:tblW w:w="10294" w:type="dxa"/>
          <w:tblLayout w:type="fixed"/>
          <w:tblLook w:val="04A0"/>
        </w:tblPrEx>
        <w:trPr>
          <w:gridAfter w:val="1"/>
          <w:wAfter w:w="142" w:type="dxa"/>
        </w:trPr>
        <w:tc>
          <w:tcPr>
            <w:tcW w:w="10152" w:type="dxa"/>
            <w:gridSpan w:val="3"/>
            <w:shd w:val="clear" w:color="auto" w:fill="auto"/>
            <w:vAlign w:val="center"/>
          </w:tcPr>
          <w:p w:rsidR="004014FF" w:rsidRPr="004014FF" w:rsidP="004014FF">
            <w:pPr>
              <w:jc w:val="center"/>
              <w:rPr>
                <w:rFonts w:ascii="Arial" w:hAnsi="Arial" w:cs="Arial"/>
                <w:bCs/>
                <w:szCs w:val="24"/>
              </w:rPr>
            </w:pPr>
          </w:p>
          <w:p w:rsidR="004014FF" w:rsidRPr="004014FF" w:rsidP="004014FF">
            <w:pPr>
              <w:jc w:val="center"/>
              <w:rPr>
                <w:rFonts w:ascii="Arial" w:hAnsi="Arial" w:cs="Arial"/>
                <w:bCs/>
                <w:szCs w:val="24"/>
              </w:rPr>
            </w:pPr>
            <w:r w:rsidRPr="00C30654">
              <w:rPr>
                <w:rFonts w:ascii="Arial" w:hAnsi="Arial" w:cs="Arial"/>
                <w:bCs/>
                <w:sz w:val="2"/>
                <w:szCs w:val="24"/>
              </w:rPr>
              <w:t xml:space="preserve"> </w:t>
            </w:r>
            <w:r>
              <w:rPr>
                <w:rFonts w:ascii="Arial" w:hAnsi="Arial" w:cs="Arial"/>
                <w:bCs/>
                <w:szCs w:val="24"/>
              </w:rPr>
              <w:t>Г</w:t>
            </w:r>
            <w:r w:rsidRPr="004014FF">
              <w:rPr>
                <w:rFonts w:ascii="Arial" w:hAnsi="Arial" w:cs="Arial"/>
                <w:bCs/>
                <w:szCs w:val="24"/>
              </w:rPr>
              <w:t>оды</w:t>
            </w:r>
          </w:p>
        </w:tc>
      </w:tr>
      <w:tr w:rsidTr="004014FF">
        <w:tblPrEx>
          <w:tblW w:w="10294" w:type="dxa"/>
          <w:tblLayout w:type="fixed"/>
          <w:tblLook w:val="04A0"/>
        </w:tblPrEx>
        <w:trPr>
          <w:trHeight w:val="5272"/>
        </w:trPr>
        <w:tc>
          <w:tcPr>
            <w:tcW w:w="4928" w:type="dxa"/>
            <w:shd w:val="clear" w:color="auto" w:fill="auto"/>
            <w:vAlign w:val="top"/>
          </w:tcPr>
          <w:p w:rsidR="004014FF" w:rsidP="00AA52DD">
            <w:pPr>
              <w:jc w:val="center"/>
              <w:rPr>
                <w:rFonts w:ascii="Arial" w:hAnsi="Arial" w:cs="Arial"/>
                <w:color w:val="0039AC"/>
                <w:sz w:val="24"/>
                <w:szCs w:val="24"/>
              </w:rPr>
            </w:pPr>
            <w:r w:rsidRPr="00AA52DD">
              <w:rPr>
                <w:rFonts w:ascii="Arial" w:hAnsi="Arial" w:cs="Arial"/>
                <w:noProof/>
                <w:color w:val="0039AC"/>
                <w:sz w:val="24"/>
                <w:szCs w:val="24"/>
              </w:rPr>
              <w:drawing>
                <wp:inline distT="0" distB="0" distL="0" distR="0">
                  <wp:extent cx="3119240" cy="3422237"/>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A52DD" w:rsidRPr="00AA52DD" w:rsidP="004014FF">
            <w:pPr>
              <w:ind w:right="176"/>
              <w:jc w:val="center"/>
              <w:rPr>
                <w:rFonts w:ascii="Arial" w:hAnsi="Arial" w:cs="Arial"/>
                <w:color w:val="0039AC"/>
                <w:sz w:val="24"/>
                <w:szCs w:val="24"/>
              </w:rPr>
            </w:pPr>
          </w:p>
        </w:tc>
        <w:tc>
          <w:tcPr>
            <w:tcW w:w="5366" w:type="dxa"/>
            <w:gridSpan w:val="3"/>
            <w:shd w:val="clear" w:color="auto" w:fill="auto"/>
            <w:vAlign w:val="top"/>
          </w:tcPr>
          <w:p w:rsidR="004014FF" w:rsidRPr="00AA52DD" w:rsidP="004014FF">
            <w:pPr>
              <w:ind w:left="-1100"/>
              <w:jc w:val="center"/>
              <w:rPr>
                <w:rFonts w:ascii="Arial" w:hAnsi="Arial" w:cs="Arial"/>
                <w:color w:val="0039AC"/>
                <w:sz w:val="24"/>
                <w:szCs w:val="24"/>
              </w:rPr>
            </w:pPr>
            <w:r w:rsidRPr="00AA52DD">
              <w:rPr>
                <w:rFonts w:ascii="Arial" w:hAnsi="Arial" w:cs="Arial"/>
                <w:noProof/>
                <w:color w:val="0039AC"/>
                <w:sz w:val="24"/>
                <w:szCs w:val="24"/>
              </w:rPr>
              <w:drawing>
                <wp:inline distT="0" distB="0" distL="0" distR="0">
                  <wp:extent cx="3191436" cy="3420035"/>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AA52DD" w:rsidRPr="007420C2" w:rsidP="007420C2">
      <w:pPr>
        <w:rPr>
          <w:rFonts w:ascii="Arial" w:hAnsi="Arial" w:cs="Arial"/>
          <w:sz w:val="24"/>
          <w:szCs w:val="24"/>
        </w:rPr>
      </w:pPr>
    </w:p>
    <w:p w:rsidR="002726BC">
      <w:pPr>
        <w:spacing w:after="200" w:line="276" w:lineRule="auto"/>
        <w:rPr>
          <w:rFonts w:ascii="Arial" w:hAnsi="Arial"/>
          <w:b/>
          <w:snapToGrid w:val="0"/>
          <w:color w:val="0039AC"/>
          <w:sz w:val="24"/>
          <w:szCs w:val="24"/>
        </w:rPr>
      </w:pPr>
      <w:bookmarkStart w:id="420" w:name="_Toc36140074"/>
      <w:r>
        <w:rPr>
          <w:rFonts w:ascii="Arial" w:hAnsi="Arial"/>
          <w:color w:val="0039AC"/>
          <w:szCs w:val="24"/>
        </w:rPr>
        <w:br w:type="page"/>
      </w:r>
    </w:p>
    <w:p w:rsidR="002726BC" w:rsidRPr="0027085F" w:rsidP="002726BC">
      <w:pPr>
        <w:pStyle w:val="Heading3"/>
        <w:spacing w:before="0" w:after="0"/>
        <w:jc w:val="center"/>
        <w:rPr>
          <w:rFonts w:ascii="Arial" w:hAnsi="Arial"/>
          <w:color w:val="0039AC"/>
          <w:szCs w:val="24"/>
        </w:rPr>
      </w:pPr>
      <w:bookmarkStart w:id="421" w:name="_Toc41481275"/>
      <w:r w:rsidRPr="0027085F">
        <w:rPr>
          <w:rFonts w:ascii="Arial" w:hAnsi="Arial"/>
          <w:color w:val="0039AC"/>
          <w:szCs w:val="24"/>
        </w:rPr>
        <w:t>7.9. Основные показатели деятельности аспирантуры</w:t>
      </w:r>
      <w:bookmarkEnd w:id="420"/>
      <w:bookmarkEnd w:id="421"/>
    </w:p>
    <w:p w:rsidR="002726BC" w:rsidRPr="0027085F" w:rsidP="002726BC">
      <w:pPr>
        <w:rPr>
          <w:rFonts w:ascii="Arial" w:hAnsi="Arial"/>
          <w:szCs w:val="24"/>
        </w:rPr>
      </w:pPr>
    </w:p>
    <w:tbl>
      <w:tblPr>
        <w:tblStyle w:val="ColorfulShadingAccent5"/>
        <w:tblW w:w="5000" w:type="pct"/>
        <w:tblLook w:val="0020"/>
      </w:tblPr>
      <w:tblGrid>
        <w:gridCol w:w="1527"/>
        <w:gridCol w:w="51"/>
        <w:gridCol w:w="1774"/>
        <w:gridCol w:w="1971"/>
        <w:gridCol w:w="1772"/>
        <w:gridCol w:w="1183"/>
        <w:gridCol w:w="1577"/>
      </w:tblGrid>
      <w:tr w:rsidTr="002726BC">
        <w:tblPrEx>
          <w:tblW w:w="5000" w:type="pct"/>
          <w:tblLook w:val="0020"/>
        </w:tblPrEx>
        <w:trPr>
          <w:trHeight w:val="647"/>
        </w:trPr>
        <w:tc>
          <w:tcPr>
            <w:tcW w:w="801" w:type="pct"/>
            <w:gridSpan w:val="2"/>
            <w:vMerge w:val="restart"/>
            <w:tcBorders>
              <w:bottom w:val="single" w:sz="4" w:space="0" w:color="003296"/>
              <w:right w:val="single" w:sz="4" w:space="0" w:color="1F497D" w:themeColor="text2"/>
            </w:tcBorders>
          </w:tcPr>
          <w:p w:rsidR="002726BC" w:rsidRPr="0027085F" w:rsidP="002D3368">
            <w:pPr>
              <w:rPr>
                <w:color w:val="auto"/>
                <w:sz w:val="24"/>
                <w:szCs w:val="24"/>
              </w:rPr>
            </w:pPr>
            <w:r w:rsidRPr="0027085F">
              <w:rPr>
                <w:color w:val="auto"/>
                <w:sz w:val="24"/>
                <w:szCs w:val="24"/>
              </w:rPr>
              <w:t>Годы</w:t>
            </w:r>
          </w:p>
        </w:tc>
        <w:tc>
          <w:tcPr>
            <w:tcW w:w="900" w:type="pct"/>
            <w:vMerge w:val="restart"/>
            <w:tcBorders>
              <w:left w:val="single" w:sz="4" w:space="0" w:color="1F497D" w:themeColor="text2"/>
              <w:bottom w:val="single" w:sz="4" w:space="0" w:color="003296"/>
              <w:right w:val="single" w:sz="4" w:space="0" w:color="1F497D" w:themeColor="text2"/>
            </w:tcBorders>
          </w:tcPr>
          <w:p w:rsidR="002726BC" w:rsidRPr="0027085F" w:rsidP="002D3368">
            <w:pPr>
              <w:rPr>
                <w:color w:val="auto"/>
                <w:sz w:val="24"/>
                <w:szCs w:val="24"/>
              </w:rPr>
            </w:pPr>
            <w:r w:rsidRPr="0027085F">
              <w:rPr>
                <w:color w:val="auto"/>
                <w:sz w:val="24"/>
                <w:szCs w:val="24"/>
              </w:rPr>
              <w:t>Число</w:t>
            </w:r>
            <w:r w:rsidRPr="0027085F">
              <w:rPr>
                <w:color w:val="auto"/>
                <w:sz w:val="24"/>
                <w:szCs w:val="24"/>
              </w:rPr>
              <w:br/>
              <w:t>организаций,</w:t>
            </w:r>
            <w:r w:rsidRPr="0027085F">
              <w:rPr>
                <w:color w:val="auto"/>
                <w:sz w:val="24"/>
                <w:szCs w:val="24"/>
              </w:rPr>
              <w:br/>
              <w:t>ведущих</w:t>
            </w:r>
            <w:r w:rsidRPr="0027085F">
              <w:rPr>
                <w:color w:val="auto"/>
                <w:sz w:val="24"/>
                <w:szCs w:val="24"/>
              </w:rPr>
              <w:br/>
              <w:t>подготовку</w:t>
            </w:r>
            <w:r w:rsidRPr="0027085F">
              <w:rPr>
                <w:color w:val="auto"/>
                <w:sz w:val="24"/>
                <w:szCs w:val="24"/>
              </w:rPr>
              <w:br/>
              <w:t>аспирантов</w:t>
            </w:r>
          </w:p>
        </w:tc>
        <w:tc>
          <w:tcPr>
            <w:tcW w:w="1000" w:type="pct"/>
            <w:vMerge w:val="restart"/>
            <w:tcBorders>
              <w:left w:val="single" w:sz="4" w:space="0" w:color="1F497D" w:themeColor="text2"/>
              <w:bottom w:val="single" w:sz="4" w:space="0" w:color="003296"/>
              <w:right w:val="single" w:sz="4" w:space="0" w:color="1F497D" w:themeColor="text2"/>
            </w:tcBorders>
          </w:tcPr>
          <w:p w:rsidR="002726BC" w:rsidRPr="0027085F" w:rsidP="002D3368">
            <w:pPr>
              <w:rPr>
                <w:color w:val="auto"/>
                <w:sz w:val="24"/>
                <w:szCs w:val="24"/>
              </w:rPr>
            </w:pPr>
            <w:r w:rsidRPr="0027085F">
              <w:rPr>
                <w:color w:val="auto"/>
                <w:sz w:val="24"/>
                <w:szCs w:val="24"/>
              </w:rPr>
              <w:t xml:space="preserve">Численность </w:t>
            </w:r>
            <w:r w:rsidRPr="0027085F">
              <w:rPr>
                <w:color w:val="auto"/>
                <w:sz w:val="24"/>
                <w:szCs w:val="24"/>
              </w:rPr>
              <w:br/>
              <w:t xml:space="preserve">аспирантов </w:t>
            </w:r>
            <w:r w:rsidRPr="0027085F">
              <w:rPr>
                <w:color w:val="auto"/>
                <w:sz w:val="24"/>
                <w:szCs w:val="24"/>
              </w:rPr>
              <w:br/>
              <w:t>(на конец года),</w:t>
            </w:r>
            <w:r w:rsidRPr="0027085F">
              <w:rPr>
                <w:color w:val="auto"/>
                <w:sz w:val="24"/>
                <w:szCs w:val="24"/>
              </w:rPr>
              <w:br/>
              <w:t>человек</w:t>
            </w:r>
          </w:p>
        </w:tc>
        <w:tc>
          <w:tcPr>
            <w:tcW w:w="899" w:type="pct"/>
            <w:vMerge w:val="restart"/>
            <w:tcBorders>
              <w:left w:val="single" w:sz="4" w:space="0" w:color="1F497D" w:themeColor="text2"/>
              <w:bottom w:val="single" w:sz="4" w:space="0" w:color="003296"/>
              <w:right w:val="single" w:sz="4" w:space="0" w:color="1F497D" w:themeColor="text2"/>
            </w:tcBorders>
          </w:tcPr>
          <w:p w:rsidR="002726BC" w:rsidRPr="0027085F" w:rsidP="002D3368">
            <w:pPr>
              <w:ind w:left="-106" w:right="-136"/>
              <w:rPr>
                <w:color w:val="auto"/>
                <w:sz w:val="24"/>
                <w:szCs w:val="24"/>
              </w:rPr>
            </w:pPr>
            <w:r w:rsidRPr="0027085F">
              <w:rPr>
                <w:color w:val="auto"/>
                <w:sz w:val="24"/>
                <w:szCs w:val="24"/>
              </w:rPr>
              <w:t xml:space="preserve">Прием </w:t>
            </w:r>
            <w:r w:rsidRPr="0027085F">
              <w:rPr>
                <w:color w:val="auto"/>
                <w:sz w:val="24"/>
                <w:szCs w:val="24"/>
              </w:rPr>
              <w:br/>
              <w:t>в аспирантуру, человек</w:t>
            </w:r>
          </w:p>
        </w:tc>
        <w:tc>
          <w:tcPr>
            <w:tcW w:w="1400" w:type="pct"/>
            <w:gridSpan w:val="2"/>
            <w:tcBorders>
              <w:left w:val="single" w:sz="4" w:space="0" w:color="1F497D" w:themeColor="text2"/>
              <w:bottom w:val="single" w:sz="4" w:space="0" w:color="003296"/>
            </w:tcBorders>
          </w:tcPr>
          <w:p w:rsidR="002726BC" w:rsidRPr="0027085F" w:rsidP="002D3368">
            <w:pPr>
              <w:ind w:left="-106" w:right="-136"/>
              <w:rPr>
                <w:color w:val="auto"/>
                <w:sz w:val="24"/>
                <w:szCs w:val="24"/>
              </w:rPr>
            </w:pPr>
            <w:r w:rsidRPr="0027085F">
              <w:rPr>
                <w:color w:val="auto"/>
                <w:sz w:val="24"/>
                <w:szCs w:val="24"/>
              </w:rPr>
              <w:t>Выпуск из аспирантуры, человек</w:t>
            </w:r>
          </w:p>
        </w:tc>
      </w:tr>
      <w:tr w:rsidTr="002726BC">
        <w:tblPrEx>
          <w:tblW w:w="5000" w:type="pct"/>
          <w:tblLook w:val="0020"/>
        </w:tblPrEx>
        <w:trPr>
          <w:trHeight w:val="968"/>
        </w:trPr>
        <w:tc>
          <w:tcPr>
            <w:tcW w:w="801" w:type="pct"/>
            <w:gridSpan w:val="2"/>
            <w:vMerge/>
            <w:tcBorders>
              <w:right w:val="single" w:sz="4" w:space="0" w:color="1F497D" w:themeColor="text2"/>
            </w:tcBorders>
            <w:shd w:val="clear" w:color="auto" w:fill="D5E2FF"/>
          </w:tcPr>
          <w:p w:rsidR="002726BC" w:rsidRPr="0027085F" w:rsidP="002D3368">
            <w:pPr>
              <w:jc w:val="center"/>
              <w:rPr>
                <w:color w:val="auto"/>
                <w:sz w:val="24"/>
                <w:szCs w:val="24"/>
              </w:rPr>
            </w:pPr>
          </w:p>
        </w:tc>
        <w:tc>
          <w:tcPr>
            <w:tcW w:w="900" w:type="pct"/>
            <w:vMerge/>
            <w:tcBorders>
              <w:left w:val="single" w:sz="4" w:space="0" w:color="1F497D" w:themeColor="text2"/>
              <w:right w:val="single" w:sz="4" w:space="0" w:color="1F497D" w:themeColor="text2"/>
            </w:tcBorders>
            <w:shd w:val="clear" w:color="auto" w:fill="D5E2FF"/>
          </w:tcPr>
          <w:p w:rsidR="002726BC" w:rsidRPr="0027085F" w:rsidP="002D3368">
            <w:pPr>
              <w:jc w:val="center"/>
              <w:rPr>
                <w:color w:val="auto"/>
                <w:sz w:val="24"/>
                <w:szCs w:val="24"/>
              </w:rPr>
            </w:pPr>
          </w:p>
        </w:tc>
        <w:tc>
          <w:tcPr>
            <w:tcW w:w="1000" w:type="pct"/>
            <w:vMerge/>
            <w:tcBorders>
              <w:left w:val="single" w:sz="4" w:space="0" w:color="1F497D" w:themeColor="text2"/>
              <w:right w:val="single" w:sz="4" w:space="0" w:color="1F497D" w:themeColor="text2"/>
            </w:tcBorders>
            <w:shd w:val="clear" w:color="auto" w:fill="D5E2FF"/>
          </w:tcPr>
          <w:p w:rsidR="002726BC" w:rsidRPr="0027085F" w:rsidP="002D3368">
            <w:pPr>
              <w:jc w:val="center"/>
              <w:rPr>
                <w:color w:val="auto"/>
                <w:sz w:val="24"/>
                <w:szCs w:val="24"/>
              </w:rPr>
            </w:pPr>
          </w:p>
        </w:tc>
        <w:tc>
          <w:tcPr>
            <w:tcW w:w="899" w:type="pct"/>
            <w:vMerge/>
            <w:tcBorders>
              <w:left w:val="single" w:sz="4" w:space="0" w:color="1F497D" w:themeColor="text2"/>
              <w:right w:val="single" w:sz="4" w:space="0" w:color="1F497D" w:themeColor="text2"/>
            </w:tcBorders>
            <w:shd w:val="clear" w:color="auto" w:fill="D5E2FF"/>
          </w:tcPr>
          <w:p w:rsidR="002726BC" w:rsidRPr="0027085F" w:rsidP="002D3368">
            <w:pPr>
              <w:ind w:left="-106" w:right="-136"/>
              <w:jc w:val="center"/>
              <w:rPr>
                <w:color w:val="auto"/>
                <w:sz w:val="24"/>
                <w:szCs w:val="24"/>
              </w:rPr>
            </w:pPr>
          </w:p>
        </w:tc>
        <w:tc>
          <w:tcPr>
            <w:tcW w:w="600" w:type="pct"/>
            <w:tcBorders>
              <w:left w:val="single" w:sz="4" w:space="0" w:color="1F497D" w:themeColor="text2"/>
              <w:right w:val="single" w:sz="4" w:space="0" w:color="1F497D" w:themeColor="text2"/>
            </w:tcBorders>
            <w:shd w:val="clear" w:color="auto" w:fill="D5E2FF"/>
            <w:vAlign w:val="center"/>
          </w:tcPr>
          <w:p w:rsidR="002726BC" w:rsidRPr="0027085F" w:rsidP="002D3368">
            <w:pPr>
              <w:ind w:left="-106" w:right="-136"/>
              <w:jc w:val="center"/>
              <w:rPr>
                <w:color w:val="auto"/>
                <w:sz w:val="24"/>
                <w:szCs w:val="24"/>
              </w:rPr>
            </w:pPr>
            <w:r w:rsidRPr="0027085F">
              <w:rPr>
                <w:color w:val="auto"/>
                <w:sz w:val="24"/>
                <w:szCs w:val="24"/>
              </w:rPr>
              <w:t>всего</w:t>
            </w:r>
          </w:p>
        </w:tc>
        <w:tc>
          <w:tcPr>
            <w:tcW w:w="800" w:type="pct"/>
            <w:tcBorders>
              <w:left w:val="single" w:sz="4" w:space="0" w:color="1F497D" w:themeColor="text2"/>
            </w:tcBorders>
            <w:shd w:val="clear" w:color="auto" w:fill="D5E2FF"/>
            <w:vAlign w:val="center"/>
          </w:tcPr>
          <w:p w:rsidR="002726BC" w:rsidRPr="0027085F" w:rsidP="002D3368">
            <w:pPr>
              <w:ind w:left="-106" w:right="-136"/>
              <w:jc w:val="center"/>
              <w:rPr>
                <w:color w:val="auto"/>
                <w:sz w:val="24"/>
                <w:szCs w:val="24"/>
              </w:rPr>
            </w:pPr>
            <w:r w:rsidRPr="0027085F">
              <w:rPr>
                <w:color w:val="auto"/>
                <w:sz w:val="24"/>
                <w:szCs w:val="24"/>
              </w:rPr>
              <w:t xml:space="preserve">из них </w:t>
            </w:r>
            <w:r w:rsidRPr="0027085F">
              <w:rPr>
                <w:color w:val="auto"/>
                <w:sz w:val="24"/>
                <w:szCs w:val="24"/>
              </w:rPr>
              <w:br/>
              <w:t xml:space="preserve">с защитой </w:t>
            </w:r>
            <w:r w:rsidRPr="0027085F">
              <w:rPr>
                <w:color w:val="auto"/>
                <w:sz w:val="24"/>
                <w:szCs w:val="24"/>
              </w:rPr>
              <w:br/>
              <w:t>диссертации</w:t>
            </w:r>
          </w:p>
        </w:tc>
      </w:tr>
      <w:tr w:rsidTr="002726BC">
        <w:tblPrEx>
          <w:tblW w:w="5000" w:type="pct"/>
          <w:tblLook w:val="0020"/>
        </w:tblPrEx>
        <w:tc>
          <w:tcPr>
            <w:tcW w:w="5000" w:type="pct"/>
            <w:gridSpan w:val="7"/>
            <w:tcBorders>
              <w:top w:val="single" w:sz="18" w:space="0" w:color="003296"/>
            </w:tcBorders>
          </w:tcPr>
          <w:p w:rsidR="002726BC" w:rsidRPr="0027085F" w:rsidP="002D3368">
            <w:pPr>
              <w:ind w:left="-159" w:firstLine="45"/>
              <w:jc w:val="center"/>
              <w:rPr>
                <w:b/>
                <w:color w:val="auto"/>
                <w:sz w:val="24"/>
                <w:szCs w:val="24"/>
              </w:rPr>
            </w:pPr>
            <w:r w:rsidRPr="0027085F">
              <w:rPr>
                <w:b/>
                <w:color w:val="auto"/>
                <w:sz w:val="24"/>
                <w:szCs w:val="24"/>
              </w:rPr>
              <w:t>Всего</w:t>
            </w:r>
          </w:p>
        </w:tc>
      </w:tr>
      <w:tr w:rsidTr="002726BC">
        <w:tblPrEx>
          <w:tblW w:w="5000" w:type="pct"/>
          <w:tblLook w:val="0020"/>
        </w:tblPrEx>
        <w:tc>
          <w:tcPr>
            <w:tcW w:w="801" w:type="pct"/>
            <w:gridSpan w:val="2"/>
          </w:tcPr>
          <w:p w:rsidR="002726BC" w:rsidRPr="0027085F" w:rsidP="002D3368">
            <w:pPr>
              <w:widowControl w:val="0"/>
              <w:jc w:val="center"/>
              <w:rPr>
                <w:color w:val="auto"/>
                <w:sz w:val="24"/>
                <w:szCs w:val="24"/>
              </w:rPr>
            </w:pPr>
            <w:r w:rsidRPr="0027085F">
              <w:rPr>
                <w:color w:val="auto"/>
                <w:sz w:val="24"/>
                <w:szCs w:val="24"/>
              </w:rPr>
              <w:t>2015</w:t>
            </w:r>
          </w:p>
        </w:tc>
        <w:tc>
          <w:tcPr>
            <w:tcW w:w="900" w:type="pct"/>
          </w:tcPr>
          <w:p w:rsidR="002726BC" w:rsidRPr="0027085F" w:rsidP="002D3368">
            <w:pPr>
              <w:widowControl w:val="0"/>
              <w:rPr>
                <w:color w:val="auto"/>
                <w:sz w:val="24"/>
                <w:szCs w:val="24"/>
              </w:rPr>
            </w:pPr>
            <w:r>
              <w:rPr>
                <w:color w:val="auto"/>
                <w:sz w:val="24"/>
                <w:szCs w:val="24"/>
              </w:rPr>
              <w:t>1</w:t>
            </w:r>
          </w:p>
        </w:tc>
        <w:tc>
          <w:tcPr>
            <w:tcW w:w="1000" w:type="pct"/>
          </w:tcPr>
          <w:p w:rsidR="002726BC" w:rsidRPr="0027085F" w:rsidP="002D3368">
            <w:pPr>
              <w:widowControl w:val="0"/>
              <w:rPr>
                <w:color w:val="auto"/>
                <w:sz w:val="24"/>
                <w:szCs w:val="24"/>
              </w:rPr>
            </w:pPr>
            <w:r>
              <w:rPr>
                <w:color w:val="auto"/>
                <w:sz w:val="24"/>
                <w:szCs w:val="24"/>
              </w:rPr>
              <w:t>95</w:t>
            </w:r>
          </w:p>
        </w:tc>
        <w:tc>
          <w:tcPr>
            <w:tcW w:w="899" w:type="pct"/>
          </w:tcPr>
          <w:p w:rsidR="002726BC" w:rsidRPr="0027085F" w:rsidP="002D3368">
            <w:pPr>
              <w:widowControl w:val="0"/>
              <w:rPr>
                <w:color w:val="auto"/>
                <w:sz w:val="24"/>
                <w:szCs w:val="24"/>
              </w:rPr>
            </w:pPr>
            <w:r>
              <w:rPr>
                <w:color w:val="auto"/>
                <w:sz w:val="24"/>
                <w:szCs w:val="24"/>
              </w:rPr>
              <w:t>20</w:t>
            </w:r>
          </w:p>
        </w:tc>
        <w:tc>
          <w:tcPr>
            <w:tcW w:w="600" w:type="pct"/>
          </w:tcPr>
          <w:p w:rsidR="002726BC" w:rsidRPr="0027085F" w:rsidP="002D3368">
            <w:pPr>
              <w:widowControl w:val="0"/>
              <w:rPr>
                <w:color w:val="auto"/>
                <w:sz w:val="24"/>
                <w:szCs w:val="24"/>
              </w:rPr>
            </w:pPr>
            <w:r>
              <w:rPr>
                <w:color w:val="auto"/>
                <w:sz w:val="24"/>
                <w:szCs w:val="24"/>
              </w:rPr>
              <w:t>30</w:t>
            </w:r>
          </w:p>
        </w:tc>
        <w:tc>
          <w:tcPr>
            <w:tcW w:w="800" w:type="pct"/>
          </w:tcPr>
          <w:p w:rsidR="002726BC" w:rsidRPr="0027085F" w:rsidP="002D3368">
            <w:pPr>
              <w:widowControl w:val="0"/>
              <w:rPr>
                <w:color w:val="auto"/>
                <w:sz w:val="24"/>
                <w:szCs w:val="24"/>
              </w:rPr>
            </w:pPr>
            <w:r>
              <w:rPr>
                <w:color w:val="auto"/>
                <w:sz w:val="24"/>
                <w:szCs w:val="24"/>
              </w:rPr>
              <w:t>3</w:t>
            </w:r>
          </w:p>
        </w:tc>
      </w:tr>
      <w:tr w:rsidTr="002726BC">
        <w:tblPrEx>
          <w:tblW w:w="5000" w:type="pct"/>
          <w:tblLook w:val="0020"/>
        </w:tblPrEx>
        <w:tc>
          <w:tcPr>
            <w:tcW w:w="801" w:type="pct"/>
            <w:gridSpan w:val="2"/>
          </w:tcPr>
          <w:p w:rsidR="002726BC" w:rsidRPr="0027085F" w:rsidP="002D3368">
            <w:pPr>
              <w:widowControl w:val="0"/>
              <w:jc w:val="center"/>
              <w:rPr>
                <w:color w:val="auto"/>
                <w:sz w:val="24"/>
                <w:szCs w:val="24"/>
              </w:rPr>
            </w:pPr>
            <w:r w:rsidRPr="0027085F">
              <w:rPr>
                <w:color w:val="auto"/>
                <w:sz w:val="24"/>
                <w:szCs w:val="24"/>
              </w:rPr>
              <w:t>2016</w:t>
            </w:r>
          </w:p>
        </w:tc>
        <w:tc>
          <w:tcPr>
            <w:tcW w:w="900" w:type="pct"/>
          </w:tcPr>
          <w:p w:rsidR="002726BC" w:rsidRPr="0027085F" w:rsidP="002D3368">
            <w:pPr>
              <w:widowControl w:val="0"/>
              <w:rPr>
                <w:color w:val="auto"/>
                <w:sz w:val="24"/>
                <w:szCs w:val="24"/>
              </w:rPr>
            </w:pPr>
            <w:r>
              <w:rPr>
                <w:color w:val="auto"/>
                <w:sz w:val="24"/>
                <w:szCs w:val="24"/>
              </w:rPr>
              <w:t>1</w:t>
            </w:r>
          </w:p>
        </w:tc>
        <w:tc>
          <w:tcPr>
            <w:tcW w:w="1000" w:type="pct"/>
          </w:tcPr>
          <w:p w:rsidR="002726BC" w:rsidRPr="0027085F" w:rsidP="002D3368">
            <w:pPr>
              <w:widowControl w:val="0"/>
              <w:rPr>
                <w:color w:val="auto"/>
                <w:sz w:val="24"/>
                <w:szCs w:val="24"/>
              </w:rPr>
            </w:pPr>
            <w:r>
              <w:rPr>
                <w:color w:val="auto"/>
                <w:sz w:val="24"/>
                <w:szCs w:val="24"/>
              </w:rPr>
              <w:t>82</w:t>
            </w:r>
          </w:p>
        </w:tc>
        <w:tc>
          <w:tcPr>
            <w:tcW w:w="899" w:type="pct"/>
          </w:tcPr>
          <w:p w:rsidR="002726BC" w:rsidRPr="0027085F" w:rsidP="002D3368">
            <w:pPr>
              <w:widowControl w:val="0"/>
              <w:rPr>
                <w:color w:val="auto"/>
                <w:sz w:val="24"/>
                <w:szCs w:val="24"/>
              </w:rPr>
            </w:pPr>
            <w:r>
              <w:rPr>
                <w:color w:val="auto"/>
                <w:sz w:val="24"/>
                <w:szCs w:val="24"/>
              </w:rPr>
              <w:t>31</w:t>
            </w:r>
          </w:p>
        </w:tc>
        <w:tc>
          <w:tcPr>
            <w:tcW w:w="600" w:type="pct"/>
          </w:tcPr>
          <w:p w:rsidR="002726BC" w:rsidRPr="0027085F" w:rsidP="002D3368">
            <w:pPr>
              <w:widowControl w:val="0"/>
              <w:rPr>
                <w:color w:val="auto"/>
                <w:sz w:val="24"/>
                <w:szCs w:val="24"/>
              </w:rPr>
            </w:pPr>
            <w:r>
              <w:rPr>
                <w:color w:val="auto"/>
                <w:sz w:val="24"/>
                <w:szCs w:val="24"/>
              </w:rPr>
              <w:t>33</w:t>
            </w:r>
          </w:p>
        </w:tc>
        <w:tc>
          <w:tcPr>
            <w:tcW w:w="800" w:type="pct"/>
          </w:tcPr>
          <w:p w:rsidR="002726BC" w:rsidRPr="0027085F" w:rsidP="002D3368">
            <w:pPr>
              <w:widowControl w:val="0"/>
              <w:rPr>
                <w:color w:val="auto"/>
                <w:sz w:val="24"/>
                <w:szCs w:val="24"/>
              </w:rPr>
            </w:pPr>
            <w:r>
              <w:rPr>
                <w:color w:val="auto"/>
                <w:sz w:val="24"/>
                <w:szCs w:val="24"/>
              </w:rPr>
              <w:t>-</w:t>
            </w:r>
          </w:p>
        </w:tc>
      </w:tr>
      <w:tr w:rsidTr="002726BC">
        <w:tblPrEx>
          <w:tblW w:w="5000" w:type="pct"/>
          <w:tblLook w:val="0020"/>
        </w:tblPrEx>
        <w:tc>
          <w:tcPr>
            <w:tcW w:w="801" w:type="pct"/>
            <w:gridSpan w:val="2"/>
          </w:tcPr>
          <w:p w:rsidR="002726BC" w:rsidRPr="0027085F" w:rsidP="002D3368">
            <w:pPr>
              <w:widowControl w:val="0"/>
              <w:jc w:val="center"/>
              <w:rPr>
                <w:color w:val="auto"/>
                <w:sz w:val="24"/>
                <w:szCs w:val="24"/>
              </w:rPr>
            </w:pPr>
            <w:r w:rsidRPr="0027085F">
              <w:rPr>
                <w:color w:val="auto"/>
                <w:sz w:val="24"/>
                <w:szCs w:val="24"/>
              </w:rPr>
              <w:t>2017</w:t>
            </w:r>
          </w:p>
        </w:tc>
        <w:tc>
          <w:tcPr>
            <w:tcW w:w="900" w:type="pct"/>
          </w:tcPr>
          <w:p w:rsidR="002726BC" w:rsidRPr="003A2A0C" w:rsidP="002D3368">
            <w:pPr>
              <w:widowControl w:val="0"/>
              <w:rPr>
                <w:color w:val="auto"/>
                <w:sz w:val="24"/>
                <w:szCs w:val="24"/>
              </w:rPr>
            </w:pPr>
            <w:r>
              <w:rPr>
                <w:color w:val="auto"/>
                <w:sz w:val="24"/>
                <w:szCs w:val="24"/>
              </w:rPr>
              <w:t>1</w:t>
            </w:r>
          </w:p>
        </w:tc>
        <w:tc>
          <w:tcPr>
            <w:tcW w:w="1000" w:type="pct"/>
          </w:tcPr>
          <w:p w:rsidR="002726BC" w:rsidRPr="003A2A0C" w:rsidP="002D3368">
            <w:pPr>
              <w:widowControl w:val="0"/>
              <w:rPr>
                <w:color w:val="auto"/>
                <w:sz w:val="24"/>
                <w:szCs w:val="24"/>
              </w:rPr>
            </w:pPr>
            <w:r>
              <w:rPr>
                <w:color w:val="auto"/>
                <w:sz w:val="24"/>
                <w:szCs w:val="24"/>
              </w:rPr>
              <w:t>70</w:t>
            </w:r>
          </w:p>
        </w:tc>
        <w:tc>
          <w:tcPr>
            <w:tcW w:w="899" w:type="pct"/>
          </w:tcPr>
          <w:p w:rsidR="002726BC" w:rsidRPr="003A2A0C" w:rsidP="002D3368">
            <w:pPr>
              <w:widowControl w:val="0"/>
              <w:rPr>
                <w:color w:val="auto"/>
                <w:sz w:val="24"/>
                <w:szCs w:val="24"/>
              </w:rPr>
            </w:pPr>
            <w:r>
              <w:rPr>
                <w:color w:val="auto"/>
                <w:sz w:val="24"/>
                <w:szCs w:val="24"/>
              </w:rPr>
              <w:t>25</w:t>
            </w:r>
          </w:p>
        </w:tc>
        <w:tc>
          <w:tcPr>
            <w:tcW w:w="600" w:type="pct"/>
          </w:tcPr>
          <w:p w:rsidR="002726BC" w:rsidRPr="003A2A0C" w:rsidP="002D3368">
            <w:pPr>
              <w:widowControl w:val="0"/>
              <w:rPr>
                <w:color w:val="auto"/>
                <w:sz w:val="24"/>
                <w:szCs w:val="24"/>
              </w:rPr>
            </w:pPr>
            <w:r>
              <w:rPr>
                <w:color w:val="auto"/>
                <w:sz w:val="24"/>
                <w:szCs w:val="24"/>
              </w:rPr>
              <w:t>22</w:t>
            </w:r>
          </w:p>
        </w:tc>
        <w:tc>
          <w:tcPr>
            <w:tcW w:w="800" w:type="pct"/>
          </w:tcPr>
          <w:p w:rsidR="002726BC" w:rsidRPr="003A2A0C" w:rsidP="002D3368">
            <w:pPr>
              <w:widowControl w:val="0"/>
              <w:rPr>
                <w:color w:val="auto"/>
                <w:sz w:val="24"/>
                <w:szCs w:val="24"/>
              </w:rPr>
            </w:pPr>
            <w:r>
              <w:rPr>
                <w:color w:val="auto"/>
                <w:sz w:val="24"/>
                <w:szCs w:val="24"/>
              </w:rPr>
              <w:t>-</w:t>
            </w:r>
          </w:p>
        </w:tc>
      </w:tr>
      <w:tr w:rsidTr="002726BC">
        <w:tblPrEx>
          <w:tblW w:w="5000" w:type="pct"/>
          <w:tblLook w:val="0020"/>
        </w:tblPrEx>
        <w:tc>
          <w:tcPr>
            <w:tcW w:w="801" w:type="pct"/>
            <w:gridSpan w:val="2"/>
            <w:tcBorders>
              <w:bottom w:val="single" w:sz="4" w:space="0" w:color="FFFFFF" w:themeColor="background1"/>
            </w:tcBorders>
          </w:tcPr>
          <w:p w:rsidR="002726BC" w:rsidRPr="0027085F" w:rsidP="002D3368">
            <w:pPr>
              <w:widowControl w:val="0"/>
              <w:jc w:val="center"/>
              <w:rPr>
                <w:color w:val="auto"/>
                <w:sz w:val="24"/>
                <w:szCs w:val="24"/>
                <w:lang w:val="en-US"/>
              </w:rPr>
            </w:pPr>
            <w:r w:rsidRPr="0027085F">
              <w:rPr>
                <w:color w:val="auto"/>
                <w:sz w:val="24"/>
                <w:szCs w:val="24"/>
                <w:lang w:val="en-US"/>
              </w:rPr>
              <w:t>2018</w:t>
            </w:r>
          </w:p>
        </w:tc>
        <w:tc>
          <w:tcPr>
            <w:tcW w:w="900" w:type="pct"/>
            <w:tcBorders>
              <w:bottom w:val="single" w:sz="4" w:space="0" w:color="FFFFFF" w:themeColor="background1"/>
            </w:tcBorders>
          </w:tcPr>
          <w:p w:rsidR="002726BC" w:rsidRPr="0027085F" w:rsidP="002D3368">
            <w:pPr>
              <w:widowControl w:val="0"/>
              <w:rPr>
                <w:color w:val="auto"/>
                <w:sz w:val="24"/>
                <w:szCs w:val="24"/>
              </w:rPr>
            </w:pPr>
            <w:r>
              <w:rPr>
                <w:color w:val="auto"/>
                <w:sz w:val="24"/>
                <w:szCs w:val="24"/>
              </w:rPr>
              <w:t>1</w:t>
            </w:r>
          </w:p>
        </w:tc>
        <w:tc>
          <w:tcPr>
            <w:tcW w:w="1000" w:type="pct"/>
            <w:tcBorders>
              <w:bottom w:val="single" w:sz="4" w:space="0" w:color="FFFFFF" w:themeColor="background1"/>
            </w:tcBorders>
          </w:tcPr>
          <w:p w:rsidR="002726BC" w:rsidRPr="0027085F" w:rsidP="002D3368">
            <w:pPr>
              <w:widowControl w:val="0"/>
              <w:rPr>
                <w:color w:val="auto"/>
                <w:sz w:val="24"/>
                <w:szCs w:val="24"/>
              </w:rPr>
            </w:pPr>
            <w:r>
              <w:rPr>
                <w:color w:val="auto"/>
                <w:sz w:val="24"/>
                <w:szCs w:val="24"/>
              </w:rPr>
              <w:t>77</w:t>
            </w:r>
          </w:p>
        </w:tc>
        <w:tc>
          <w:tcPr>
            <w:tcW w:w="899" w:type="pct"/>
            <w:tcBorders>
              <w:bottom w:val="single" w:sz="4" w:space="0" w:color="FFFFFF" w:themeColor="background1"/>
            </w:tcBorders>
          </w:tcPr>
          <w:p w:rsidR="002726BC" w:rsidRPr="0027085F" w:rsidP="002D3368">
            <w:pPr>
              <w:widowControl w:val="0"/>
              <w:rPr>
                <w:color w:val="auto"/>
                <w:sz w:val="24"/>
                <w:szCs w:val="24"/>
              </w:rPr>
            </w:pPr>
            <w:r>
              <w:rPr>
                <w:color w:val="auto"/>
                <w:sz w:val="24"/>
                <w:szCs w:val="24"/>
              </w:rPr>
              <w:t>31</w:t>
            </w:r>
          </w:p>
        </w:tc>
        <w:tc>
          <w:tcPr>
            <w:tcW w:w="600" w:type="pct"/>
            <w:tcBorders>
              <w:bottom w:val="single" w:sz="4" w:space="0" w:color="FFFFFF" w:themeColor="background1"/>
            </w:tcBorders>
          </w:tcPr>
          <w:p w:rsidR="002726BC" w:rsidRPr="0027085F" w:rsidP="002D3368">
            <w:pPr>
              <w:widowControl w:val="0"/>
              <w:rPr>
                <w:color w:val="auto"/>
                <w:sz w:val="24"/>
                <w:szCs w:val="24"/>
              </w:rPr>
            </w:pPr>
            <w:r>
              <w:rPr>
                <w:color w:val="auto"/>
                <w:sz w:val="24"/>
                <w:szCs w:val="24"/>
              </w:rPr>
              <w:t>9</w:t>
            </w:r>
          </w:p>
        </w:tc>
        <w:tc>
          <w:tcPr>
            <w:tcW w:w="800" w:type="pct"/>
            <w:tcBorders>
              <w:bottom w:val="single" w:sz="4" w:space="0" w:color="FFFFFF" w:themeColor="background1"/>
            </w:tcBorders>
          </w:tcPr>
          <w:p w:rsidR="002726BC" w:rsidRPr="0027085F" w:rsidP="002D3368">
            <w:pPr>
              <w:widowControl w:val="0"/>
              <w:rPr>
                <w:color w:val="auto"/>
                <w:sz w:val="24"/>
                <w:szCs w:val="24"/>
              </w:rPr>
            </w:pPr>
            <w:r>
              <w:rPr>
                <w:color w:val="auto"/>
                <w:sz w:val="24"/>
                <w:szCs w:val="24"/>
              </w:rPr>
              <w:t>1</w:t>
            </w:r>
          </w:p>
        </w:tc>
      </w:tr>
      <w:tr w:rsidTr="002726BC">
        <w:tblPrEx>
          <w:tblW w:w="5000" w:type="pct"/>
          <w:tblLook w:val="0020"/>
        </w:tblPrEx>
        <w:tc>
          <w:tcPr>
            <w:tcW w:w="801" w:type="pct"/>
            <w:gridSpan w:val="2"/>
            <w:tcBorders>
              <w:top w:val="single" w:sz="4" w:space="0" w:color="FFFFFF" w:themeColor="background1"/>
              <w:bottom w:val="nil"/>
            </w:tcBorders>
          </w:tcPr>
          <w:p w:rsidR="002726BC" w:rsidRPr="0027085F" w:rsidP="002D3368">
            <w:pPr>
              <w:widowControl w:val="0"/>
              <w:jc w:val="center"/>
              <w:rPr>
                <w:color w:val="auto"/>
                <w:sz w:val="24"/>
                <w:szCs w:val="24"/>
              </w:rPr>
            </w:pPr>
            <w:r>
              <w:rPr>
                <w:color w:val="auto"/>
                <w:sz w:val="24"/>
                <w:szCs w:val="24"/>
              </w:rPr>
              <w:t>2019</w:t>
            </w:r>
          </w:p>
        </w:tc>
        <w:tc>
          <w:tcPr>
            <w:tcW w:w="900" w:type="pct"/>
            <w:tcBorders>
              <w:top w:val="single" w:sz="4" w:space="0" w:color="FFFFFF" w:themeColor="background1"/>
              <w:bottom w:val="nil"/>
            </w:tcBorders>
          </w:tcPr>
          <w:p w:rsidR="002726BC" w:rsidRPr="0027085F" w:rsidP="002D3368">
            <w:pPr>
              <w:widowControl w:val="0"/>
              <w:rPr>
                <w:color w:val="auto"/>
                <w:sz w:val="24"/>
                <w:szCs w:val="24"/>
              </w:rPr>
            </w:pPr>
            <w:r>
              <w:rPr>
                <w:color w:val="auto"/>
                <w:sz w:val="24"/>
                <w:szCs w:val="24"/>
              </w:rPr>
              <w:t>1</w:t>
            </w:r>
          </w:p>
        </w:tc>
        <w:tc>
          <w:tcPr>
            <w:tcW w:w="1000" w:type="pct"/>
            <w:tcBorders>
              <w:top w:val="single" w:sz="4" w:space="0" w:color="FFFFFF" w:themeColor="background1"/>
              <w:bottom w:val="nil"/>
            </w:tcBorders>
          </w:tcPr>
          <w:p w:rsidR="002726BC" w:rsidRPr="0027085F" w:rsidP="002D3368">
            <w:pPr>
              <w:widowControl w:val="0"/>
              <w:rPr>
                <w:color w:val="auto"/>
                <w:sz w:val="24"/>
                <w:szCs w:val="24"/>
              </w:rPr>
            </w:pPr>
            <w:r>
              <w:rPr>
                <w:color w:val="auto"/>
                <w:sz w:val="24"/>
                <w:szCs w:val="24"/>
              </w:rPr>
              <w:t>73</w:t>
            </w:r>
          </w:p>
        </w:tc>
        <w:tc>
          <w:tcPr>
            <w:tcW w:w="899" w:type="pct"/>
            <w:tcBorders>
              <w:top w:val="single" w:sz="4" w:space="0" w:color="FFFFFF" w:themeColor="background1"/>
              <w:bottom w:val="nil"/>
            </w:tcBorders>
          </w:tcPr>
          <w:p w:rsidR="002726BC" w:rsidRPr="0027085F" w:rsidP="002D3368">
            <w:pPr>
              <w:widowControl w:val="0"/>
              <w:rPr>
                <w:color w:val="auto"/>
                <w:sz w:val="24"/>
                <w:szCs w:val="24"/>
              </w:rPr>
            </w:pPr>
            <w:r>
              <w:rPr>
                <w:color w:val="auto"/>
                <w:sz w:val="24"/>
                <w:szCs w:val="24"/>
              </w:rPr>
              <w:t>22</w:t>
            </w:r>
          </w:p>
        </w:tc>
        <w:tc>
          <w:tcPr>
            <w:tcW w:w="600" w:type="pct"/>
            <w:tcBorders>
              <w:top w:val="single" w:sz="4" w:space="0" w:color="FFFFFF" w:themeColor="background1"/>
              <w:bottom w:val="nil"/>
            </w:tcBorders>
          </w:tcPr>
          <w:p w:rsidR="002726BC" w:rsidRPr="0027085F" w:rsidP="002D3368">
            <w:pPr>
              <w:widowControl w:val="0"/>
              <w:rPr>
                <w:color w:val="auto"/>
                <w:sz w:val="24"/>
                <w:szCs w:val="24"/>
              </w:rPr>
            </w:pPr>
            <w:r>
              <w:rPr>
                <w:color w:val="auto"/>
                <w:sz w:val="24"/>
                <w:szCs w:val="24"/>
              </w:rPr>
              <w:t>10</w:t>
            </w:r>
          </w:p>
        </w:tc>
        <w:tc>
          <w:tcPr>
            <w:tcW w:w="800" w:type="pct"/>
            <w:tcBorders>
              <w:top w:val="single" w:sz="4" w:space="0" w:color="FFFFFF" w:themeColor="background1"/>
              <w:bottom w:val="nil"/>
            </w:tcBorders>
          </w:tcPr>
          <w:p w:rsidR="002726BC" w:rsidRPr="0027085F" w:rsidP="002D3368">
            <w:pPr>
              <w:widowControl w:val="0"/>
              <w:rPr>
                <w:color w:val="auto"/>
                <w:sz w:val="24"/>
                <w:szCs w:val="24"/>
              </w:rPr>
            </w:pPr>
            <w:r>
              <w:rPr>
                <w:color w:val="auto"/>
                <w:sz w:val="24"/>
                <w:szCs w:val="24"/>
              </w:rPr>
              <w:t>-</w:t>
            </w:r>
          </w:p>
        </w:tc>
      </w:tr>
      <w:tr w:rsidTr="002726BC">
        <w:tblPrEx>
          <w:tblW w:w="5000" w:type="pct"/>
          <w:tblLook w:val="0020"/>
        </w:tblPrEx>
        <w:tc>
          <w:tcPr>
            <w:tcW w:w="5000" w:type="pct"/>
            <w:gridSpan w:val="7"/>
            <w:vAlign w:val="center"/>
          </w:tcPr>
          <w:p w:rsidR="002726BC" w:rsidRPr="0027085F" w:rsidP="002D3368">
            <w:pPr>
              <w:jc w:val="center"/>
              <w:rPr>
                <w:b/>
                <w:color w:val="auto"/>
                <w:sz w:val="24"/>
                <w:szCs w:val="24"/>
              </w:rPr>
            </w:pPr>
            <w:r w:rsidRPr="0027085F">
              <w:rPr>
                <w:b/>
                <w:color w:val="auto"/>
                <w:sz w:val="24"/>
                <w:szCs w:val="24"/>
              </w:rPr>
              <w:t>Образовательные организации высшего образования</w:t>
            </w:r>
          </w:p>
        </w:tc>
      </w:tr>
      <w:tr w:rsidTr="002726BC">
        <w:tblPrEx>
          <w:tblW w:w="5000" w:type="pct"/>
          <w:tblLook w:val="0020"/>
        </w:tblPrEx>
        <w:tc>
          <w:tcPr>
            <w:tcW w:w="775" w:type="pct"/>
          </w:tcPr>
          <w:p w:rsidR="003A2A0C" w:rsidRPr="0027085F" w:rsidP="002D3368">
            <w:pPr>
              <w:widowControl w:val="0"/>
              <w:jc w:val="center"/>
              <w:rPr>
                <w:color w:val="auto"/>
                <w:sz w:val="24"/>
                <w:szCs w:val="24"/>
              </w:rPr>
            </w:pPr>
            <w:r w:rsidRPr="0027085F">
              <w:rPr>
                <w:color w:val="auto"/>
                <w:sz w:val="24"/>
                <w:szCs w:val="24"/>
              </w:rPr>
              <w:t>2015</w:t>
            </w:r>
          </w:p>
        </w:tc>
        <w:tc>
          <w:tcPr>
            <w:tcW w:w="926" w:type="pct"/>
            <w:gridSpan w:val="2"/>
          </w:tcPr>
          <w:p w:rsidR="003A2A0C" w:rsidRPr="0027085F" w:rsidP="002D3368">
            <w:pPr>
              <w:widowControl w:val="0"/>
              <w:rPr>
                <w:color w:val="auto"/>
                <w:sz w:val="24"/>
                <w:szCs w:val="24"/>
              </w:rPr>
            </w:pPr>
            <w:r>
              <w:rPr>
                <w:color w:val="auto"/>
                <w:sz w:val="24"/>
                <w:szCs w:val="24"/>
              </w:rPr>
              <w:t>1</w:t>
            </w:r>
          </w:p>
        </w:tc>
        <w:tc>
          <w:tcPr>
            <w:tcW w:w="1000" w:type="pct"/>
          </w:tcPr>
          <w:p w:rsidR="003A2A0C" w:rsidRPr="0027085F" w:rsidP="002D3368">
            <w:pPr>
              <w:widowControl w:val="0"/>
              <w:rPr>
                <w:color w:val="auto"/>
                <w:sz w:val="24"/>
                <w:szCs w:val="24"/>
              </w:rPr>
            </w:pPr>
            <w:r>
              <w:rPr>
                <w:color w:val="auto"/>
                <w:sz w:val="24"/>
                <w:szCs w:val="24"/>
              </w:rPr>
              <w:t>95</w:t>
            </w:r>
          </w:p>
        </w:tc>
        <w:tc>
          <w:tcPr>
            <w:tcW w:w="899" w:type="pct"/>
          </w:tcPr>
          <w:p w:rsidR="003A2A0C" w:rsidRPr="0027085F" w:rsidP="002D3368">
            <w:pPr>
              <w:widowControl w:val="0"/>
              <w:rPr>
                <w:color w:val="auto"/>
                <w:sz w:val="24"/>
                <w:szCs w:val="24"/>
              </w:rPr>
            </w:pPr>
            <w:r>
              <w:rPr>
                <w:color w:val="auto"/>
                <w:sz w:val="24"/>
                <w:szCs w:val="24"/>
              </w:rPr>
              <w:t>20</w:t>
            </w:r>
          </w:p>
        </w:tc>
        <w:tc>
          <w:tcPr>
            <w:tcW w:w="600" w:type="pct"/>
          </w:tcPr>
          <w:p w:rsidR="003A2A0C" w:rsidRPr="0027085F" w:rsidP="002D3368">
            <w:pPr>
              <w:widowControl w:val="0"/>
              <w:rPr>
                <w:color w:val="auto"/>
                <w:sz w:val="24"/>
                <w:szCs w:val="24"/>
              </w:rPr>
            </w:pPr>
            <w:r>
              <w:rPr>
                <w:color w:val="auto"/>
                <w:sz w:val="24"/>
                <w:szCs w:val="24"/>
              </w:rPr>
              <w:t>30</w:t>
            </w:r>
          </w:p>
        </w:tc>
        <w:tc>
          <w:tcPr>
            <w:tcW w:w="800" w:type="pct"/>
          </w:tcPr>
          <w:p w:rsidR="003A2A0C" w:rsidRPr="0027085F" w:rsidP="002D3368">
            <w:pPr>
              <w:widowControl w:val="0"/>
              <w:rPr>
                <w:color w:val="auto"/>
                <w:sz w:val="24"/>
                <w:szCs w:val="24"/>
              </w:rPr>
            </w:pPr>
            <w:r>
              <w:rPr>
                <w:color w:val="auto"/>
                <w:sz w:val="24"/>
                <w:szCs w:val="24"/>
              </w:rPr>
              <w:t>3</w:t>
            </w:r>
          </w:p>
        </w:tc>
      </w:tr>
      <w:tr w:rsidTr="002726BC">
        <w:tblPrEx>
          <w:tblW w:w="5000" w:type="pct"/>
          <w:tblLook w:val="0020"/>
        </w:tblPrEx>
        <w:tc>
          <w:tcPr>
            <w:tcW w:w="775" w:type="pct"/>
          </w:tcPr>
          <w:p w:rsidR="003A2A0C" w:rsidRPr="0027085F" w:rsidP="002D3368">
            <w:pPr>
              <w:widowControl w:val="0"/>
              <w:jc w:val="center"/>
              <w:rPr>
                <w:color w:val="auto"/>
                <w:sz w:val="24"/>
                <w:szCs w:val="24"/>
              </w:rPr>
            </w:pPr>
            <w:r w:rsidRPr="0027085F">
              <w:rPr>
                <w:color w:val="auto"/>
                <w:sz w:val="24"/>
                <w:szCs w:val="24"/>
              </w:rPr>
              <w:t>2016</w:t>
            </w:r>
          </w:p>
        </w:tc>
        <w:tc>
          <w:tcPr>
            <w:tcW w:w="926" w:type="pct"/>
            <w:gridSpan w:val="2"/>
          </w:tcPr>
          <w:p w:rsidR="003A2A0C" w:rsidRPr="0027085F" w:rsidP="002D3368">
            <w:pPr>
              <w:widowControl w:val="0"/>
              <w:rPr>
                <w:color w:val="auto"/>
                <w:sz w:val="24"/>
                <w:szCs w:val="24"/>
              </w:rPr>
            </w:pPr>
            <w:r>
              <w:rPr>
                <w:color w:val="auto"/>
                <w:sz w:val="24"/>
                <w:szCs w:val="24"/>
              </w:rPr>
              <w:t>1</w:t>
            </w:r>
          </w:p>
        </w:tc>
        <w:tc>
          <w:tcPr>
            <w:tcW w:w="1000" w:type="pct"/>
          </w:tcPr>
          <w:p w:rsidR="003A2A0C" w:rsidRPr="0027085F" w:rsidP="002D3368">
            <w:pPr>
              <w:widowControl w:val="0"/>
              <w:rPr>
                <w:color w:val="auto"/>
                <w:sz w:val="24"/>
                <w:szCs w:val="24"/>
              </w:rPr>
            </w:pPr>
            <w:r>
              <w:rPr>
                <w:color w:val="auto"/>
                <w:sz w:val="24"/>
                <w:szCs w:val="24"/>
              </w:rPr>
              <w:t>82</w:t>
            </w:r>
          </w:p>
        </w:tc>
        <w:tc>
          <w:tcPr>
            <w:tcW w:w="899" w:type="pct"/>
          </w:tcPr>
          <w:p w:rsidR="003A2A0C" w:rsidRPr="0027085F" w:rsidP="002D3368">
            <w:pPr>
              <w:widowControl w:val="0"/>
              <w:rPr>
                <w:color w:val="auto"/>
                <w:sz w:val="24"/>
                <w:szCs w:val="24"/>
              </w:rPr>
            </w:pPr>
            <w:r>
              <w:rPr>
                <w:color w:val="auto"/>
                <w:sz w:val="24"/>
                <w:szCs w:val="24"/>
              </w:rPr>
              <w:t>31</w:t>
            </w:r>
          </w:p>
        </w:tc>
        <w:tc>
          <w:tcPr>
            <w:tcW w:w="600" w:type="pct"/>
          </w:tcPr>
          <w:p w:rsidR="003A2A0C" w:rsidRPr="0027085F" w:rsidP="002D3368">
            <w:pPr>
              <w:widowControl w:val="0"/>
              <w:rPr>
                <w:color w:val="auto"/>
                <w:sz w:val="24"/>
                <w:szCs w:val="24"/>
              </w:rPr>
            </w:pPr>
            <w:r>
              <w:rPr>
                <w:color w:val="auto"/>
                <w:sz w:val="24"/>
                <w:szCs w:val="24"/>
              </w:rPr>
              <w:t>33</w:t>
            </w:r>
          </w:p>
        </w:tc>
        <w:tc>
          <w:tcPr>
            <w:tcW w:w="800" w:type="pct"/>
          </w:tcPr>
          <w:p w:rsidR="003A2A0C" w:rsidRPr="0027085F" w:rsidP="002D3368">
            <w:pPr>
              <w:widowControl w:val="0"/>
              <w:rPr>
                <w:color w:val="auto"/>
                <w:sz w:val="24"/>
                <w:szCs w:val="24"/>
              </w:rPr>
            </w:pPr>
            <w:r>
              <w:rPr>
                <w:color w:val="auto"/>
                <w:sz w:val="24"/>
                <w:szCs w:val="24"/>
              </w:rPr>
              <w:t>-</w:t>
            </w:r>
          </w:p>
        </w:tc>
      </w:tr>
      <w:tr w:rsidTr="002726BC">
        <w:tblPrEx>
          <w:tblW w:w="5000" w:type="pct"/>
          <w:tblLook w:val="0020"/>
        </w:tblPrEx>
        <w:tc>
          <w:tcPr>
            <w:tcW w:w="775" w:type="pct"/>
          </w:tcPr>
          <w:p w:rsidR="003A2A0C" w:rsidRPr="0027085F" w:rsidP="002D3368">
            <w:pPr>
              <w:widowControl w:val="0"/>
              <w:jc w:val="center"/>
              <w:rPr>
                <w:color w:val="auto"/>
                <w:sz w:val="24"/>
                <w:szCs w:val="24"/>
              </w:rPr>
            </w:pPr>
            <w:r w:rsidRPr="0027085F">
              <w:rPr>
                <w:color w:val="auto"/>
                <w:sz w:val="24"/>
                <w:szCs w:val="24"/>
              </w:rPr>
              <w:t>2017</w:t>
            </w:r>
          </w:p>
        </w:tc>
        <w:tc>
          <w:tcPr>
            <w:tcW w:w="926" w:type="pct"/>
            <w:gridSpan w:val="2"/>
          </w:tcPr>
          <w:p w:rsidR="003A2A0C" w:rsidRPr="003A2A0C" w:rsidP="002D3368">
            <w:pPr>
              <w:widowControl w:val="0"/>
              <w:rPr>
                <w:color w:val="auto"/>
                <w:sz w:val="24"/>
                <w:szCs w:val="24"/>
              </w:rPr>
            </w:pPr>
            <w:r>
              <w:rPr>
                <w:color w:val="auto"/>
                <w:sz w:val="24"/>
                <w:szCs w:val="24"/>
              </w:rPr>
              <w:t>1</w:t>
            </w:r>
          </w:p>
        </w:tc>
        <w:tc>
          <w:tcPr>
            <w:tcW w:w="1000" w:type="pct"/>
          </w:tcPr>
          <w:p w:rsidR="003A2A0C" w:rsidRPr="003A2A0C" w:rsidP="002D3368">
            <w:pPr>
              <w:widowControl w:val="0"/>
              <w:rPr>
                <w:color w:val="auto"/>
                <w:sz w:val="24"/>
                <w:szCs w:val="24"/>
              </w:rPr>
            </w:pPr>
            <w:r>
              <w:rPr>
                <w:color w:val="auto"/>
                <w:sz w:val="24"/>
                <w:szCs w:val="24"/>
              </w:rPr>
              <w:t>70</w:t>
            </w:r>
          </w:p>
        </w:tc>
        <w:tc>
          <w:tcPr>
            <w:tcW w:w="899" w:type="pct"/>
          </w:tcPr>
          <w:p w:rsidR="003A2A0C" w:rsidRPr="003A2A0C" w:rsidP="002D3368">
            <w:pPr>
              <w:widowControl w:val="0"/>
              <w:rPr>
                <w:color w:val="auto"/>
                <w:sz w:val="24"/>
                <w:szCs w:val="24"/>
              </w:rPr>
            </w:pPr>
            <w:r>
              <w:rPr>
                <w:color w:val="auto"/>
                <w:sz w:val="24"/>
                <w:szCs w:val="24"/>
              </w:rPr>
              <w:t>25</w:t>
            </w:r>
          </w:p>
        </w:tc>
        <w:tc>
          <w:tcPr>
            <w:tcW w:w="600" w:type="pct"/>
          </w:tcPr>
          <w:p w:rsidR="003A2A0C" w:rsidRPr="003A2A0C" w:rsidP="002D3368">
            <w:pPr>
              <w:widowControl w:val="0"/>
              <w:rPr>
                <w:color w:val="auto"/>
                <w:sz w:val="24"/>
                <w:szCs w:val="24"/>
              </w:rPr>
            </w:pPr>
            <w:r>
              <w:rPr>
                <w:color w:val="auto"/>
                <w:sz w:val="24"/>
                <w:szCs w:val="24"/>
              </w:rPr>
              <w:t>22</w:t>
            </w:r>
          </w:p>
        </w:tc>
        <w:tc>
          <w:tcPr>
            <w:tcW w:w="800" w:type="pct"/>
          </w:tcPr>
          <w:p w:rsidR="003A2A0C" w:rsidRPr="003A2A0C" w:rsidP="002D3368">
            <w:pPr>
              <w:widowControl w:val="0"/>
              <w:rPr>
                <w:color w:val="auto"/>
                <w:sz w:val="24"/>
                <w:szCs w:val="24"/>
              </w:rPr>
            </w:pPr>
            <w:r>
              <w:rPr>
                <w:color w:val="auto"/>
                <w:sz w:val="24"/>
                <w:szCs w:val="24"/>
              </w:rPr>
              <w:t>-</w:t>
            </w:r>
          </w:p>
        </w:tc>
      </w:tr>
      <w:tr w:rsidTr="002726BC">
        <w:tblPrEx>
          <w:tblW w:w="5000" w:type="pct"/>
          <w:tblLook w:val="0020"/>
        </w:tblPrEx>
        <w:tc>
          <w:tcPr>
            <w:tcW w:w="775" w:type="pct"/>
          </w:tcPr>
          <w:p w:rsidR="003A2A0C" w:rsidRPr="0027085F" w:rsidP="002D3368">
            <w:pPr>
              <w:widowControl w:val="0"/>
              <w:jc w:val="center"/>
              <w:rPr>
                <w:color w:val="auto"/>
                <w:sz w:val="24"/>
                <w:szCs w:val="24"/>
                <w:lang w:val="en-US"/>
              </w:rPr>
            </w:pPr>
            <w:r w:rsidRPr="0027085F">
              <w:rPr>
                <w:color w:val="auto"/>
                <w:sz w:val="24"/>
                <w:szCs w:val="24"/>
                <w:lang w:val="en-US"/>
              </w:rPr>
              <w:t>2018</w:t>
            </w:r>
          </w:p>
        </w:tc>
        <w:tc>
          <w:tcPr>
            <w:tcW w:w="926" w:type="pct"/>
            <w:gridSpan w:val="2"/>
          </w:tcPr>
          <w:p w:rsidR="003A2A0C" w:rsidRPr="0027085F" w:rsidP="002D3368">
            <w:pPr>
              <w:widowControl w:val="0"/>
              <w:rPr>
                <w:color w:val="auto"/>
                <w:sz w:val="24"/>
                <w:szCs w:val="24"/>
              </w:rPr>
            </w:pPr>
            <w:r>
              <w:rPr>
                <w:color w:val="auto"/>
                <w:sz w:val="24"/>
                <w:szCs w:val="24"/>
              </w:rPr>
              <w:t>1</w:t>
            </w:r>
          </w:p>
        </w:tc>
        <w:tc>
          <w:tcPr>
            <w:tcW w:w="1000" w:type="pct"/>
          </w:tcPr>
          <w:p w:rsidR="003A2A0C" w:rsidRPr="0027085F" w:rsidP="002D3368">
            <w:pPr>
              <w:widowControl w:val="0"/>
              <w:rPr>
                <w:color w:val="auto"/>
                <w:sz w:val="24"/>
                <w:szCs w:val="24"/>
              </w:rPr>
            </w:pPr>
            <w:r>
              <w:rPr>
                <w:color w:val="auto"/>
                <w:sz w:val="24"/>
                <w:szCs w:val="24"/>
              </w:rPr>
              <w:t>77</w:t>
            </w:r>
          </w:p>
        </w:tc>
        <w:tc>
          <w:tcPr>
            <w:tcW w:w="899" w:type="pct"/>
          </w:tcPr>
          <w:p w:rsidR="003A2A0C" w:rsidRPr="0027085F" w:rsidP="002D3368">
            <w:pPr>
              <w:widowControl w:val="0"/>
              <w:rPr>
                <w:color w:val="auto"/>
                <w:sz w:val="24"/>
                <w:szCs w:val="24"/>
              </w:rPr>
            </w:pPr>
            <w:r>
              <w:rPr>
                <w:color w:val="auto"/>
                <w:sz w:val="24"/>
                <w:szCs w:val="24"/>
              </w:rPr>
              <w:t>31</w:t>
            </w:r>
          </w:p>
        </w:tc>
        <w:tc>
          <w:tcPr>
            <w:tcW w:w="600" w:type="pct"/>
          </w:tcPr>
          <w:p w:rsidR="003A2A0C" w:rsidRPr="0027085F" w:rsidP="002D3368">
            <w:pPr>
              <w:widowControl w:val="0"/>
              <w:rPr>
                <w:color w:val="auto"/>
                <w:sz w:val="24"/>
                <w:szCs w:val="24"/>
              </w:rPr>
            </w:pPr>
            <w:r>
              <w:rPr>
                <w:color w:val="auto"/>
                <w:sz w:val="24"/>
                <w:szCs w:val="24"/>
              </w:rPr>
              <w:t>9</w:t>
            </w:r>
          </w:p>
        </w:tc>
        <w:tc>
          <w:tcPr>
            <w:tcW w:w="800" w:type="pct"/>
          </w:tcPr>
          <w:p w:rsidR="003A2A0C" w:rsidRPr="0027085F" w:rsidP="002D3368">
            <w:pPr>
              <w:widowControl w:val="0"/>
              <w:rPr>
                <w:color w:val="auto"/>
                <w:sz w:val="24"/>
                <w:szCs w:val="24"/>
              </w:rPr>
            </w:pPr>
            <w:r>
              <w:rPr>
                <w:color w:val="auto"/>
                <w:sz w:val="24"/>
                <w:szCs w:val="24"/>
              </w:rPr>
              <w:t>1</w:t>
            </w:r>
          </w:p>
        </w:tc>
      </w:tr>
      <w:tr w:rsidTr="002726BC">
        <w:tblPrEx>
          <w:tblW w:w="5000" w:type="pct"/>
          <w:tblLook w:val="0020"/>
        </w:tblPrEx>
        <w:tc>
          <w:tcPr>
            <w:tcW w:w="775" w:type="pct"/>
          </w:tcPr>
          <w:p w:rsidR="00913251" w:rsidRPr="0027085F" w:rsidP="002D3368">
            <w:pPr>
              <w:widowControl w:val="0"/>
              <w:jc w:val="center"/>
              <w:rPr>
                <w:color w:val="auto"/>
                <w:sz w:val="24"/>
                <w:szCs w:val="24"/>
              </w:rPr>
            </w:pPr>
            <w:r>
              <w:rPr>
                <w:color w:val="auto"/>
                <w:sz w:val="24"/>
                <w:szCs w:val="24"/>
              </w:rPr>
              <w:t>2019</w:t>
            </w:r>
          </w:p>
        </w:tc>
        <w:tc>
          <w:tcPr>
            <w:tcW w:w="926" w:type="pct"/>
            <w:gridSpan w:val="2"/>
          </w:tcPr>
          <w:p w:rsidR="00913251" w:rsidRPr="0027085F" w:rsidP="002D3368">
            <w:pPr>
              <w:widowControl w:val="0"/>
              <w:rPr>
                <w:color w:val="auto"/>
                <w:sz w:val="24"/>
                <w:szCs w:val="24"/>
              </w:rPr>
            </w:pPr>
            <w:r>
              <w:rPr>
                <w:color w:val="auto"/>
                <w:sz w:val="24"/>
                <w:szCs w:val="24"/>
              </w:rPr>
              <w:t>1</w:t>
            </w:r>
          </w:p>
        </w:tc>
        <w:tc>
          <w:tcPr>
            <w:tcW w:w="1000" w:type="pct"/>
          </w:tcPr>
          <w:p w:rsidR="00913251" w:rsidRPr="0027085F" w:rsidP="002D3368">
            <w:pPr>
              <w:widowControl w:val="0"/>
              <w:rPr>
                <w:color w:val="auto"/>
                <w:sz w:val="24"/>
                <w:szCs w:val="24"/>
              </w:rPr>
            </w:pPr>
            <w:r>
              <w:rPr>
                <w:color w:val="auto"/>
                <w:sz w:val="24"/>
                <w:szCs w:val="24"/>
              </w:rPr>
              <w:t>73</w:t>
            </w:r>
          </w:p>
        </w:tc>
        <w:tc>
          <w:tcPr>
            <w:tcW w:w="899" w:type="pct"/>
          </w:tcPr>
          <w:p w:rsidR="00913251" w:rsidRPr="0027085F" w:rsidP="002D3368">
            <w:pPr>
              <w:widowControl w:val="0"/>
              <w:rPr>
                <w:color w:val="auto"/>
                <w:sz w:val="24"/>
                <w:szCs w:val="24"/>
              </w:rPr>
            </w:pPr>
            <w:r>
              <w:rPr>
                <w:color w:val="auto"/>
                <w:sz w:val="24"/>
                <w:szCs w:val="24"/>
              </w:rPr>
              <w:t>22</w:t>
            </w:r>
          </w:p>
        </w:tc>
        <w:tc>
          <w:tcPr>
            <w:tcW w:w="600" w:type="pct"/>
          </w:tcPr>
          <w:p w:rsidR="00913251" w:rsidRPr="0027085F" w:rsidP="002D3368">
            <w:pPr>
              <w:widowControl w:val="0"/>
              <w:rPr>
                <w:color w:val="auto"/>
                <w:sz w:val="24"/>
                <w:szCs w:val="24"/>
              </w:rPr>
            </w:pPr>
            <w:r>
              <w:rPr>
                <w:color w:val="auto"/>
                <w:sz w:val="24"/>
                <w:szCs w:val="24"/>
              </w:rPr>
              <w:t>10</w:t>
            </w:r>
          </w:p>
        </w:tc>
        <w:tc>
          <w:tcPr>
            <w:tcW w:w="800" w:type="pct"/>
          </w:tcPr>
          <w:p w:rsidR="00913251" w:rsidRPr="0027085F" w:rsidP="002D3368">
            <w:pPr>
              <w:widowControl w:val="0"/>
              <w:rPr>
                <w:color w:val="auto"/>
                <w:sz w:val="24"/>
                <w:szCs w:val="24"/>
              </w:rPr>
            </w:pPr>
            <w:r>
              <w:rPr>
                <w:color w:val="auto"/>
                <w:sz w:val="24"/>
                <w:szCs w:val="24"/>
              </w:rPr>
              <w:t>-</w:t>
            </w:r>
          </w:p>
        </w:tc>
      </w:tr>
    </w:tbl>
    <w:p w:rsidR="002726BC" w:rsidRPr="00595B80" w:rsidP="002726BC">
      <w:pPr>
        <w:rPr>
          <w:rFonts w:ascii="Arial" w:hAnsi="Arial"/>
          <w:i/>
          <w:caps/>
          <w:color w:val="003296"/>
          <w:sz w:val="24"/>
          <w:szCs w:val="24"/>
        </w:rPr>
      </w:pPr>
      <w:bookmarkStart w:id="422" w:name="_Toc26952993"/>
    </w:p>
    <w:p w:rsidR="002726BC" w:rsidRPr="00467558" w:rsidP="002726BC">
      <w:pPr>
        <w:pStyle w:val="Heading3"/>
        <w:keepNext w:val="0"/>
        <w:spacing w:before="20" w:after="20"/>
        <w:jc w:val="center"/>
        <w:rPr>
          <w:rFonts w:ascii="Arial" w:hAnsi="Arial"/>
          <w:color w:val="003296"/>
          <w:szCs w:val="24"/>
          <w:vertAlign w:val="superscript"/>
        </w:rPr>
      </w:pPr>
      <w:bookmarkStart w:id="423" w:name="_Toc36140075"/>
      <w:bookmarkStart w:id="424" w:name="_Toc41481276"/>
      <w:r w:rsidRPr="00806E0A">
        <w:rPr>
          <w:rFonts w:ascii="Arial" w:hAnsi="Arial"/>
          <w:caps/>
          <w:color w:val="003296"/>
          <w:szCs w:val="24"/>
        </w:rPr>
        <w:t xml:space="preserve">7.10. </w:t>
      </w:r>
      <w:r w:rsidRPr="00806E0A">
        <w:rPr>
          <w:rFonts w:ascii="Arial" w:hAnsi="Arial"/>
          <w:color w:val="003296"/>
          <w:szCs w:val="24"/>
        </w:rPr>
        <w:t>Выпуск</w:t>
      </w:r>
      <w:r>
        <w:rPr>
          <w:rFonts w:ascii="Arial" w:hAnsi="Arial"/>
          <w:color w:val="003296"/>
          <w:szCs w:val="24"/>
        </w:rPr>
        <w:t xml:space="preserve"> аспирантов </w:t>
      </w:r>
      <w:r w:rsidRPr="00806E0A">
        <w:rPr>
          <w:rFonts w:ascii="Arial" w:hAnsi="Arial"/>
          <w:color w:val="003296"/>
          <w:szCs w:val="24"/>
        </w:rPr>
        <w:t>направлениям подготовки</w:t>
      </w:r>
      <w:bookmarkEnd w:id="422"/>
      <w:bookmarkEnd w:id="423"/>
      <w:r w:rsidR="00467558">
        <w:rPr>
          <w:rFonts w:ascii="Arial" w:hAnsi="Arial"/>
          <w:color w:val="003296"/>
          <w:szCs w:val="24"/>
        </w:rPr>
        <w:t xml:space="preserve"> в 2019 году</w:t>
      </w:r>
      <w:r w:rsidR="00467558">
        <w:rPr>
          <w:rFonts w:ascii="Arial" w:hAnsi="Arial"/>
          <w:color w:val="003296"/>
          <w:szCs w:val="24"/>
          <w:vertAlign w:val="superscript"/>
        </w:rPr>
        <w:t>1</w:t>
      </w:r>
      <w:r w:rsidR="00467558">
        <w:rPr>
          <w:rFonts w:ascii="Arial" w:hAnsi="Arial"/>
          <w:color w:val="003296"/>
          <w:szCs w:val="24"/>
          <w:vertAlign w:val="superscript"/>
        </w:rPr>
        <w:t>)</w:t>
      </w:r>
      <w:bookmarkEnd w:id="424"/>
    </w:p>
    <w:p w:rsidR="00467558" w:rsidRPr="00467558" w:rsidP="00467558">
      <w:pPr>
        <w:pStyle w:val="10"/>
      </w:pPr>
    </w:p>
    <w:tbl>
      <w:tblPr>
        <w:tblStyle w:val="ColorfulShadingAccent5"/>
        <w:tblW w:w="5000" w:type="pct"/>
        <w:tblLook w:val="0020"/>
      </w:tblPr>
      <w:tblGrid>
        <w:gridCol w:w="7622"/>
        <w:gridCol w:w="2233"/>
      </w:tblGrid>
      <w:tr w:rsidTr="00431226">
        <w:tblPrEx>
          <w:tblW w:w="5000" w:type="pct"/>
          <w:tblLook w:val="0020"/>
        </w:tblPrEx>
        <w:trPr>
          <w:trHeight w:val="340"/>
        </w:trPr>
        <w:tc>
          <w:tcPr>
            <w:tcW w:w="3867" w:type="pct"/>
          </w:tcPr>
          <w:p w:rsidR="00467558" w:rsidRPr="00752C81" w:rsidP="002D3368">
            <w:pPr>
              <w:pStyle w:val="125"/>
              <w:rPr>
                <w:szCs w:val="24"/>
              </w:rPr>
            </w:pPr>
          </w:p>
        </w:tc>
        <w:tc>
          <w:tcPr>
            <w:tcW w:w="1133" w:type="pct"/>
          </w:tcPr>
          <w:p w:rsidR="00467558" w:rsidP="002D3368">
            <w:pPr>
              <w:widowControl w:val="0"/>
              <w:rPr>
                <w:sz w:val="24"/>
                <w:szCs w:val="24"/>
              </w:rPr>
            </w:pPr>
            <w:r>
              <w:rPr>
                <w:sz w:val="24"/>
                <w:szCs w:val="24"/>
              </w:rPr>
              <w:t>Человек</w:t>
            </w:r>
          </w:p>
        </w:tc>
      </w:tr>
      <w:tr w:rsidTr="00431226">
        <w:tblPrEx>
          <w:tblW w:w="5000" w:type="pct"/>
          <w:tblLook w:val="0020"/>
        </w:tblPrEx>
        <w:trPr>
          <w:trHeight w:val="90"/>
        </w:trPr>
        <w:tc>
          <w:tcPr>
            <w:tcW w:w="3867" w:type="pct"/>
          </w:tcPr>
          <w:p w:rsidR="00467558" w:rsidRPr="008E63CD" w:rsidP="002D3368">
            <w:pPr>
              <w:pStyle w:val="125"/>
              <w:ind w:left="142" w:right="-108" w:hanging="142"/>
              <w:jc w:val="left"/>
              <w:rPr>
                <w:b/>
                <w:szCs w:val="24"/>
              </w:rPr>
            </w:pPr>
            <w:r w:rsidRPr="008E63CD">
              <w:rPr>
                <w:b/>
                <w:szCs w:val="24"/>
              </w:rPr>
              <w:t xml:space="preserve">Выпущено из аспирантуры по </w:t>
            </w:r>
            <w:r>
              <w:rPr>
                <w:b/>
                <w:szCs w:val="24"/>
              </w:rPr>
              <w:t>направлениям подготовки</w:t>
            </w:r>
            <w:r w:rsidRPr="008E63CD">
              <w:rPr>
                <w:b/>
                <w:szCs w:val="24"/>
              </w:rPr>
              <w:t xml:space="preserve"> </w:t>
            </w:r>
            <w:r w:rsidRPr="00F41976">
              <w:rPr>
                <w:b/>
                <w:szCs w:val="24"/>
              </w:rPr>
              <w:t xml:space="preserve">– </w:t>
            </w:r>
            <w:r w:rsidRPr="009D1CDC">
              <w:rPr>
                <w:szCs w:val="24"/>
              </w:rPr>
              <w:t>всего</w:t>
            </w:r>
            <w:r w:rsidRPr="00F41976">
              <w:rPr>
                <w:b/>
                <w:szCs w:val="24"/>
              </w:rPr>
              <w:t xml:space="preserve"> </w:t>
            </w:r>
          </w:p>
        </w:tc>
        <w:tc>
          <w:tcPr>
            <w:tcW w:w="1133" w:type="pct"/>
          </w:tcPr>
          <w:p w:rsidR="00467558" w:rsidP="002D3368">
            <w:pPr>
              <w:widowControl w:val="0"/>
              <w:rPr>
                <w:b/>
                <w:sz w:val="24"/>
                <w:szCs w:val="24"/>
              </w:rPr>
            </w:pPr>
            <w:r>
              <w:rPr>
                <w:b/>
                <w:sz w:val="24"/>
                <w:szCs w:val="24"/>
              </w:rPr>
              <w:t>10</w:t>
            </w:r>
          </w:p>
        </w:tc>
      </w:tr>
      <w:tr w:rsidTr="00431226">
        <w:tblPrEx>
          <w:tblW w:w="5000" w:type="pct"/>
          <w:tblLook w:val="0020"/>
        </w:tblPrEx>
        <w:trPr>
          <w:trHeight w:val="90"/>
        </w:trPr>
        <w:tc>
          <w:tcPr>
            <w:tcW w:w="3867" w:type="pct"/>
          </w:tcPr>
          <w:p w:rsidR="00467558" w:rsidRPr="002C4C9F" w:rsidP="002D3368">
            <w:pPr>
              <w:widowControl w:val="0"/>
              <w:ind w:firstLine="142"/>
              <w:jc w:val="left"/>
              <w:rPr>
                <w:sz w:val="24"/>
                <w:szCs w:val="24"/>
              </w:rPr>
            </w:pPr>
            <w:r>
              <w:rPr>
                <w:sz w:val="24"/>
                <w:szCs w:val="24"/>
              </w:rPr>
              <w:t>в том числе</w:t>
            </w:r>
            <w:r w:rsidRPr="002C4C9F">
              <w:rPr>
                <w:sz w:val="24"/>
                <w:szCs w:val="24"/>
              </w:rPr>
              <w:t>:</w:t>
            </w:r>
          </w:p>
        </w:tc>
        <w:tc>
          <w:tcPr>
            <w:tcW w:w="1133" w:type="pct"/>
          </w:tcPr>
          <w:p w:rsidR="00467558" w:rsidRPr="003241AA" w:rsidP="002D3368">
            <w:pPr>
              <w:widowControl w:val="0"/>
              <w:rPr>
                <w:sz w:val="24"/>
                <w:szCs w:val="24"/>
              </w:rPr>
            </w:pPr>
          </w:p>
        </w:tc>
      </w:tr>
      <w:tr w:rsidTr="00431226">
        <w:tblPrEx>
          <w:tblW w:w="5000" w:type="pct"/>
          <w:tblLook w:val="0020"/>
        </w:tblPrEx>
        <w:trPr>
          <w:trHeight w:val="90"/>
        </w:trPr>
        <w:tc>
          <w:tcPr>
            <w:tcW w:w="3867" w:type="pct"/>
          </w:tcPr>
          <w:p w:rsidR="00467558" w:rsidRPr="00A64288" w:rsidP="002D3368">
            <w:pPr>
              <w:pStyle w:val="02-bokovik"/>
              <w:spacing w:before="0" w:after="0"/>
              <w:ind w:left="426" w:hanging="284"/>
              <w:jc w:val="left"/>
              <w:rPr>
                <w:rFonts w:ascii="Times New Roman" w:hAnsi="Times New Roman"/>
                <w:sz w:val="24"/>
                <w:szCs w:val="24"/>
              </w:rPr>
            </w:pPr>
            <w:r w:rsidRPr="00A64288">
              <w:rPr>
                <w:rFonts w:ascii="Times New Roman" w:hAnsi="Times New Roman"/>
                <w:sz w:val="24"/>
                <w:szCs w:val="24"/>
              </w:rPr>
              <w:t>информатика и вычислительная техника</w:t>
            </w:r>
          </w:p>
        </w:tc>
        <w:tc>
          <w:tcPr>
            <w:tcW w:w="1133" w:type="pct"/>
          </w:tcPr>
          <w:p w:rsidR="00467558" w:rsidP="002D3368">
            <w:pPr>
              <w:widowControl w:val="0"/>
              <w:rPr>
                <w:sz w:val="24"/>
                <w:szCs w:val="24"/>
              </w:rPr>
            </w:pPr>
            <w:r>
              <w:rPr>
                <w:sz w:val="24"/>
                <w:szCs w:val="24"/>
              </w:rPr>
              <w:t>1</w:t>
            </w:r>
          </w:p>
        </w:tc>
      </w:tr>
      <w:tr w:rsidTr="00431226">
        <w:tblPrEx>
          <w:tblW w:w="5000" w:type="pct"/>
          <w:tblLook w:val="0020"/>
        </w:tblPrEx>
        <w:trPr>
          <w:trHeight w:val="90"/>
        </w:trPr>
        <w:tc>
          <w:tcPr>
            <w:tcW w:w="3867" w:type="pct"/>
            <w:vAlign w:val="top"/>
          </w:tcPr>
          <w:p w:rsidR="00467558" w:rsidRPr="00A64288" w:rsidP="002D3368">
            <w:pPr>
              <w:pStyle w:val="02-bokovik"/>
              <w:spacing w:before="0" w:after="0"/>
              <w:ind w:left="426" w:hanging="284"/>
              <w:jc w:val="left"/>
              <w:rPr>
                <w:rFonts w:ascii="Times New Roman" w:hAnsi="Times New Roman"/>
                <w:sz w:val="24"/>
                <w:szCs w:val="24"/>
              </w:rPr>
            </w:pPr>
            <w:r w:rsidRPr="00A64288">
              <w:rPr>
                <w:rFonts w:ascii="Times New Roman" w:hAnsi="Times New Roman"/>
                <w:sz w:val="24"/>
                <w:szCs w:val="24"/>
              </w:rPr>
              <w:t>сельское, лесное и рыбное хозяйство</w:t>
            </w:r>
          </w:p>
        </w:tc>
        <w:tc>
          <w:tcPr>
            <w:tcW w:w="1133" w:type="pct"/>
          </w:tcPr>
          <w:p w:rsidR="00467558" w:rsidP="002D3368">
            <w:pPr>
              <w:widowControl w:val="0"/>
              <w:rPr>
                <w:sz w:val="24"/>
                <w:szCs w:val="24"/>
              </w:rPr>
            </w:pPr>
            <w:r>
              <w:rPr>
                <w:sz w:val="24"/>
                <w:szCs w:val="24"/>
              </w:rPr>
              <w:t>-</w:t>
            </w:r>
          </w:p>
        </w:tc>
      </w:tr>
      <w:tr w:rsidTr="00431226">
        <w:tblPrEx>
          <w:tblW w:w="5000" w:type="pct"/>
          <w:tblLook w:val="0020"/>
        </w:tblPrEx>
        <w:trPr>
          <w:trHeight w:val="90"/>
        </w:trPr>
        <w:tc>
          <w:tcPr>
            <w:tcW w:w="3867" w:type="pct"/>
            <w:vAlign w:val="top"/>
          </w:tcPr>
          <w:p w:rsidR="00467558" w:rsidRPr="00A64288" w:rsidP="002D3368">
            <w:pPr>
              <w:pStyle w:val="02-bokovik"/>
              <w:spacing w:before="0" w:after="0"/>
              <w:ind w:left="426" w:hanging="284"/>
              <w:jc w:val="left"/>
              <w:rPr>
                <w:rFonts w:ascii="Times New Roman" w:hAnsi="Times New Roman"/>
                <w:sz w:val="24"/>
                <w:szCs w:val="24"/>
              </w:rPr>
            </w:pPr>
            <w:r>
              <w:rPr>
                <w:rFonts w:ascii="Times New Roman" w:hAnsi="Times New Roman"/>
                <w:sz w:val="24"/>
                <w:szCs w:val="24"/>
              </w:rPr>
              <w:t>экономика и управление</w:t>
            </w:r>
          </w:p>
        </w:tc>
        <w:tc>
          <w:tcPr>
            <w:tcW w:w="1133" w:type="pct"/>
          </w:tcPr>
          <w:p w:rsidR="00467558" w:rsidP="002D3368">
            <w:pPr>
              <w:widowControl w:val="0"/>
              <w:rPr>
                <w:sz w:val="24"/>
                <w:szCs w:val="24"/>
              </w:rPr>
            </w:pPr>
            <w:r>
              <w:rPr>
                <w:sz w:val="24"/>
                <w:szCs w:val="24"/>
              </w:rPr>
              <w:t>2</w:t>
            </w:r>
          </w:p>
        </w:tc>
      </w:tr>
      <w:tr w:rsidTr="00431226">
        <w:tblPrEx>
          <w:tblW w:w="5000" w:type="pct"/>
          <w:tblLook w:val="0020"/>
        </w:tblPrEx>
        <w:trPr>
          <w:trHeight w:val="90"/>
        </w:trPr>
        <w:tc>
          <w:tcPr>
            <w:tcW w:w="3867" w:type="pct"/>
            <w:vAlign w:val="top"/>
          </w:tcPr>
          <w:p w:rsidR="00467558" w:rsidP="002D3368">
            <w:pPr>
              <w:pStyle w:val="02-bokovik"/>
              <w:spacing w:before="0" w:after="0"/>
              <w:ind w:left="426" w:hanging="284"/>
              <w:jc w:val="left"/>
              <w:rPr>
                <w:rFonts w:ascii="Times New Roman" w:hAnsi="Times New Roman"/>
                <w:sz w:val="24"/>
                <w:szCs w:val="24"/>
              </w:rPr>
            </w:pPr>
            <w:r w:rsidRPr="00A64288">
              <w:rPr>
                <w:rFonts w:ascii="Times New Roman" w:hAnsi="Times New Roman"/>
                <w:spacing w:val="-3"/>
                <w:sz w:val="24"/>
                <w:szCs w:val="24"/>
              </w:rPr>
              <w:t>юриспруденция</w:t>
            </w:r>
          </w:p>
        </w:tc>
        <w:tc>
          <w:tcPr>
            <w:tcW w:w="1133" w:type="pct"/>
          </w:tcPr>
          <w:p w:rsidR="00467558" w:rsidP="002D3368">
            <w:pPr>
              <w:widowControl w:val="0"/>
              <w:rPr>
                <w:sz w:val="24"/>
                <w:szCs w:val="24"/>
              </w:rPr>
            </w:pPr>
            <w:r>
              <w:rPr>
                <w:sz w:val="24"/>
                <w:szCs w:val="24"/>
              </w:rPr>
              <w:t>2</w:t>
            </w:r>
          </w:p>
        </w:tc>
      </w:tr>
      <w:tr w:rsidTr="00431226">
        <w:tblPrEx>
          <w:tblW w:w="5000" w:type="pct"/>
          <w:tblLook w:val="0020"/>
        </w:tblPrEx>
        <w:trPr>
          <w:trHeight w:val="90"/>
        </w:trPr>
        <w:tc>
          <w:tcPr>
            <w:tcW w:w="3867" w:type="pct"/>
            <w:vAlign w:val="top"/>
          </w:tcPr>
          <w:p w:rsidR="00467558" w:rsidRPr="00A64288" w:rsidP="002D3368">
            <w:pPr>
              <w:pStyle w:val="02-bokovik"/>
              <w:spacing w:before="0" w:after="0"/>
              <w:ind w:left="426" w:hanging="284"/>
              <w:jc w:val="left"/>
              <w:rPr>
                <w:rFonts w:ascii="Times New Roman" w:hAnsi="Times New Roman"/>
                <w:sz w:val="24"/>
                <w:szCs w:val="24"/>
              </w:rPr>
            </w:pPr>
            <w:r w:rsidRPr="00A64288">
              <w:rPr>
                <w:rFonts w:ascii="Times New Roman" w:hAnsi="Times New Roman"/>
                <w:sz w:val="24"/>
                <w:szCs w:val="24"/>
              </w:rPr>
              <w:t>образование и педагогические науки</w:t>
            </w:r>
          </w:p>
        </w:tc>
        <w:tc>
          <w:tcPr>
            <w:tcW w:w="1133" w:type="pct"/>
          </w:tcPr>
          <w:p w:rsidR="00467558" w:rsidP="002D3368">
            <w:pPr>
              <w:widowControl w:val="0"/>
              <w:rPr>
                <w:sz w:val="24"/>
                <w:szCs w:val="24"/>
              </w:rPr>
            </w:pPr>
            <w:r>
              <w:rPr>
                <w:sz w:val="24"/>
                <w:szCs w:val="24"/>
              </w:rPr>
              <w:t>2</w:t>
            </w:r>
          </w:p>
        </w:tc>
      </w:tr>
      <w:tr w:rsidTr="00431226">
        <w:tblPrEx>
          <w:tblW w:w="5000" w:type="pct"/>
          <w:tblLook w:val="0020"/>
        </w:tblPrEx>
        <w:trPr>
          <w:trHeight w:val="90"/>
        </w:trPr>
        <w:tc>
          <w:tcPr>
            <w:tcW w:w="3867" w:type="pct"/>
            <w:vAlign w:val="top"/>
          </w:tcPr>
          <w:p w:rsidR="00467558" w:rsidRPr="00A64288" w:rsidP="002D3368">
            <w:pPr>
              <w:pStyle w:val="02-bokovik"/>
              <w:spacing w:before="0" w:after="0"/>
              <w:ind w:left="426" w:hanging="284"/>
              <w:jc w:val="left"/>
              <w:rPr>
                <w:rFonts w:ascii="Times New Roman" w:hAnsi="Times New Roman"/>
                <w:sz w:val="24"/>
                <w:szCs w:val="24"/>
              </w:rPr>
            </w:pPr>
            <w:r w:rsidRPr="00A64288">
              <w:rPr>
                <w:rFonts w:ascii="Times New Roman" w:hAnsi="Times New Roman"/>
                <w:sz w:val="24"/>
                <w:szCs w:val="24"/>
              </w:rPr>
              <w:t>языкознание и литературоведение</w:t>
            </w:r>
          </w:p>
        </w:tc>
        <w:tc>
          <w:tcPr>
            <w:tcW w:w="1133" w:type="pct"/>
          </w:tcPr>
          <w:p w:rsidR="00467558" w:rsidP="002D3368">
            <w:pPr>
              <w:widowControl w:val="0"/>
              <w:rPr>
                <w:sz w:val="24"/>
                <w:szCs w:val="24"/>
              </w:rPr>
            </w:pPr>
            <w:r>
              <w:rPr>
                <w:sz w:val="24"/>
                <w:szCs w:val="24"/>
              </w:rPr>
              <w:t>2</w:t>
            </w:r>
          </w:p>
        </w:tc>
      </w:tr>
      <w:tr w:rsidTr="00431226">
        <w:tblPrEx>
          <w:tblW w:w="5000" w:type="pct"/>
          <w:tblLook w:val="0020"/>
        </w:tblPrEx>
        <w:trPr>
          <w:trHeight w:val="90"/>
        </w:trPr>
        <w:tc>
          <w:tcPr>
            <w:tcW w:w="3867" w:type="pct"/>
            <w:vAlign w:val="top"/>
          </w:tcPr>
          <w:p w:rsidR="00467558" w:rsidRPr="00A64288" w:rsidP="002D3368">
            <w:pPr>
              <w:pStyle w:val="02-bokovik"/>
              <w:spacing w:before="0" w:after="0"/>
              <w:ind w:left="426" w:hanging="284"/>
              <w:jc w:val="left"/>
              <w:rPr>
                <w:rFonts w:ascii="Times New Roman" w:hAnsi="Times New Roman"/>
                <w:sz w:val="24"/>
                <w:szCs w:val="24"/>
              </w:rPr>
            </w:pPr>
            <w:r w:rsidRPr="00A64288">
              <w:rPr>
                <w:rFonts w:ascii="Times New Roman" w:hAnsi="Times New Roman"/>
                <w:sz w:val="24"/>
                <w:szCs w:val="24"/>
              </w:rPr>
              <w:t>история и археология</w:t>
            </w:r>
          </w:p>
        </w:tc>
        <w:tc>
          <w:tcPr>
            <w:tcW w:w="1133" w:type="pct"/>
          </w:tcPr>
          <w:p w:rsidR="00467558" w:rsidP="002D3368">
            <w:pPr>
              <w:widowControl w:val="0"/>
              <w:rPr>
                <w:sz w:val="24"/>
                <w:szCs w:val="24"/>
              </w:rPr>
            </w:pPr>
            <w:r>
              <w:rPr>
                <w:sz w:val="24"/>
                <w:szCs w:val="24"/>
              </w:rPr>
              <w:t>-</w:t>
            </w:r>
          </w:p>
        </w:tc>
      </w:tr>
      <w:tr w:rsidTr="00431226">
        <w:tblPrEx>
          <w:tblW w:w="5000" w:type="pct"/>
          <w:tblLook w:val="0020"/>
        </w:tblPrEx>
        <w:trPr>
          <w:trHeight w:val="90"/>
        </w:trPr>
        <w:tc>
          <w:tcPr>
            <w:tcW w:w="3867" w:type="pct"/>
            <w:vAlign w:val="top"/>
          </w:tcPr>
          <w:p w:rsidR="00467558" w:rsidRPr="00A64288" w:rsidP="002D3368">
            <w:pPr>
              <w:pStyle w:val="02-bokovik"/>
              <w:spacing w:before="0" w:after="0"/>
              <w:ind w:left="426" w:hanging="284"/>
              <w:jc w:val="left"/>
              <w:rPr>
                <w:rFonts w:ascii="Times New Roman" w:hAnsi="Times New Roman"/>
                <w:sz w:val="24"/>
                <w:szCs w:val="24"/>
              </w:rPr>
            </w:pPr>
            <w:r>
              <w:rPr>
                <w:rFonts w:ascii="Times New Roman" w:hAnsi="Times New Roman"/>
                <w:sz w:val="24"/>
                <w:szCs w:val="24"/>
              </w:rPr>
              <w:t>культуроведение и социокультурные проекты</w:t>
            </w:r>
          </w:p>
        </w:tc>
        <w:tc>
          <w:tcPr>
            <w:tcW w:w="1133" w:type="pct"/>
          </w:tcPr>
          <w:p w:rsidR="00467558" w:rsidP="002D3368">
            <w:pPr>
              <w:widowControl w:val="0"/>
              <w:rPr>
                <w:sz w:val="24"/>
                <w:szCs w:val="24"/>
              </w:rPr>
            </w:pPr>
            <w:r>
              <w:rPr>
                <w:sz w:val="24"/>
                <w:szCs w:val="24"/>
              </w:rPr>
              <w:t>1</w:t>
            </w:r>
          </w:p>
        </w:tc>
      </w:tr>
    </w:tbl>
    <w:p w:rsidR="00467558" w:rsidRPr="006B5A08" w:rsidP="00342C6A">
      <w:pPr>
        <w:spacing w:before="40"/>
        <w:ind w:left="-113"/>
        <w:jc w:val="both"/>
        <w:rPr>
          <w:color w:val="0039AC"/>
        </w:rPr>
      </w:pPr>
      <w:bookmarkStart w:id="425" w:name="_Toc36140076"/>
      <w:r w:rsidRPr="00467558">
        <w:rPr>
          <w:vertAlign w:val="superscript"/>
        </w:rPr>
        <w:t xml:space="preserve">1) </w:t>
      </w:r>
      <w:r w:rsidRPr="00467558">
        <w:t>В соответствии с Перечнем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утвержденным приказом Министерства науки и высшего образования Российской Федерации от 12 сентября 2013 г. № 1061.</w:t>
      </w:r>
    </w:p>
    <w:p w:rsidR="00D27F98" w:rsidP="002726BC">
      <w:pPr>
        <w:pStyle w:val="Heading3"/>
        <w:spacing w:before="0" w:after="0"/>
        <w:jc w:val="center"/>
        <w:rPr>
          <w:rFonts w:ascii="Arial" w:hAnsi="Arial"/>
          <w:color w:val="0039AC"/>
          <w:szCs w:val="24"/>
        </w:rPr>
      </w:pPr>
      <w:r>
        <w:rPr>
          <w:rFonts w:ascii="Arial" w:hAnsi="Arial"/>
          <w:color w:val="0039AC"/>
          <w:szCs w:val="24"/>
        </w:rPr>
        <w:br w:type="page"/>
      </w:r>
    </w:p>
    <w:p w:rsidR="002726BC" w:rsidRPr="0027085F" w:rsidP="002726BC">
      <w:pPr>
        <w:pStyle w:val="Heading3"/>
        <w:spacing w:before="0" w:after="0"/>
        <w:jc w:val="center"/>
        <w:rPr>
          <w:rFonts w:ascii="Arial" w:hAnsi="Arial"/>
          <w:color w:val="0039AC"/>
          <w:szCs w:val="24"/>
        </w:rPr>
      </w:pPr>
      <w:bookmarkStart w:id="426" w:name="_Toc41481277"/>
      <w:r w:rsidRPr="0027085F">
        <w:rPr>
          <w:rFonts w:ascii="Arial" w:hAnsi="Arial"/>
          <w:color w:val="0039AC"/>
          <w:szCs w:val="24"/>
        </w:rPr>
        <w:t>7.11. Основные показатели деятельности докторантуры</w:t>
      </w:r>
      <w:bookmarkEnd w:id="425"/>
      <w:bookmarkEnd w:id="426"/>
    </w:p>
    <w:p w:rsidR="002726BC" w:rsidRPr="0081277C" w:rsidP="002726BC">
      <w:pPr>
        <w:jc w:val="center"/>
        <w:rPr>
          <w:b/>
          <w:sz w:val="24"/>
          <w:szCs w:val="24"/>
        </w:rPr>
      </w:pPr>
    </w:p>
    <w:tbl>
      <w:tblPr>
        <w:tblStyle w:val="ColorfulShadingAccent5"/>
        <w:tblW w:w="5000" w:type="pct"/>
        <w:tblLayout w:type="fixed"/>
        <w:tblLook w:val="0020"/>
      </w:tblPr>
      <w:tblGrid>
        <w:gridCol w:w="830"/>
        <w:gridCol w:w="1805"/>
        <w:gridCol w:w="1807"/>
        <w:gridCol w:w="2107"/>
        <w:gridCol w:w="1506"/>
        <w:gridCol w:w="1800"/>
      </w:tblGrid>
      <w:tr w:rsidTr="002726BC">
        <w:tblPrEx>
          <w:tblW w:w="5000" w:type="pct"/>
          <w:tblLayout w:type="fixed"/>
          <w:tblLook w:val="0020"/>
        </w:tblPrEx>
        <w:tc>
          <w:tcPr>
            <w:tcW w:w="421" w:type="pct"/>
            <w:vMerge w:val="restart"/>
            <w:tcBorders>
              <w:bottom w:val="single" w:sz="4" w:space="0" w:color="003296"/>
            </w:tcBorders>
          </w:tcPr>
          <w:p w:rsidR="002726BC" w:rsidRPr="0081277C" w:rsidP="002726BC">
            <w:pPr>
              <w:rPr>
                <w:color w:val="auto"/>
                <w:sz w:val="24"/>
                <w:szCs w:val="24"/>
              </w:rPr>
            </w:pPr>
            <w:r w:rsidRPr="0081277C">
              <w:rPr>
                <w:color w:val="auto"/>
                <w:sz w:val="24"/>
                <w:szCs w:val="24"/>
              </w:rPr>
              <w:t>Годы</w:t>
            </w:r>
          </w:p>
        </w:tc>
        <w:tc>
          <w:tcPr>
            <w:tcW w:w="916" w:type="pct"/>
            <w:vMerge w:val="restart"/>
            <w:tcBorders>
              <w:bottom w:val="single" w:sz="4" w:space="0" w:color="003296"/>
            </w:tcBorders>
          </w:tcPr>
          <w:p w:rsidR="002726BC" w:rsidRPr="0081277C" w:rsidP="002726BC">
            <w:pPr>
              <w:rPr>
                <w:color w:val="auto"/>
                <w:sz w:val="24"/>
                <w:szCs w:val="24"/>
              </w:rPr>
            </w:pPr>
            <w:r w:rsidRPr="0081277C">
              <w:rPr>
                <w:color w:val="auto"/>
                <w:sz w:val="24"/>
                <w:szCs w:val="24"/>
              </w:rPr>
              <w:t xml:space="preserve">Число </w:t>
            </w:r>
            <w:r w:rsidRPr="0081277C">
              <w:rPr>
                <w:color w:val="auto"/>
                <w:sz w:val="24"/>
                <w:szCs w:val="24"/>
              </w:rPr>
              <w:br/>
              <w:t>организаций,</w:t>
            </w:r>
            <w:r w:rsidRPr="0081277C">
              <w:rPr>
                <w:color w:val="auto"/>
                <w:sz w:val="24"/>
                <w:szCs w:val="24"/>
              </w:rPr>
              <w:br/>
              <w:t xml:space="preserve">ведущих </w:t>
            </w:r>
            <w:r w:rsidRPr="0081277C">
              <w:rPr>
                <w:color w:val="auto"/>
                <w:sz w:val="24"/>
                <w:szCs w:val="24"/>
              </w:rPr>
              <w:br/>
              <w:t>подготовку докторантов</w:t>
            </w:r>
          </w:p>
        </w:tc>
        <w:tc>
          <w:tcPr>
            <w:tcW w:w="917" w:type="pct"/>
            <w:vMerge w:val="restart"/>
            <w:tcBorders>
              <w:bottom w:val="single" w:sz="4" w:space="0" w:color="003296"/>
            </w:tcBorders>
          </w:tcPr>
          <w:p w:rsidR="002726BC" w:rsidRPr="0081277C" w:rsidP="002726BC">
            <w:pPr>
              <w:rPr>
                <w:color w:val="auto"/>
                <w:sz w:val="24"/>
                <w:szCs w:val="24"/>
              </w:rPr>
            </w:pPr>
            <w:r w:rsidRPr="0081277C">
              <w:rPr>
                <w:color w:val="auto"/>
                <w:sz w:val="24"/>
                <w:szCs w:val="24"/>
              </w:rPr>
              <w:t xml:space="preserve">Численность докторантов </w:t>
            </w:r>
            <w:r w:rsidRPr="0081277C">
              <w:rPr>
                <w:color w:val="auto"/>
                <w:sz w:val="24"/>
                <w:szCs w:val="24"/>
              </w:rPr>
              <w:br/>
              <w:t>(на конец</w:t>
            </w:r>
            <w:r w:rsidRPr="0081277C">
              <w:rPr>
                <w:color w:val="auto"/>
                <w:sz w:val="24"/>
                <w:szCs w:val="24"/>
              </w:rPr>
              <w:br/>
              <w:t>года),</w:t>
            </w:r>
            <w:r w:rsidRPr="0081277C">
              <w:rPr>
                <w:color w:val="auto"/>
                <w:sz w:val="24"/>
                <w:szCs w:val="24"/>
              </w:rPr>
              <w:br/>
              <w:t>человек</w:t>
            </w:r>
          </w:p>
        </w:tc>
        <w:tc>
          <w:tcPr>
            <w:tcW w:w="1069" w:type="pct"/>
            <w:vMerge w:val="restart"/>
            <w:tcBorders>
              <w:bottom w:val="single" w:sz="4" w:space="0" w:color="003296"/>
            </w:tcBorders>
          </w:tcPr>
          <w:p w:rsidR="002726BC" w:rsidRPr="0081277C" w:rsidP="002726BC">
            <w:pPr>
              <w:rPr>
                <w:color w:val="auto"/>
                <w:sz w:val="24"/>
                <w:szCs w:val="24"/>
              </w:rPr>
            </w:pPr>
            <w:r w:rsidRPr="0081277C">
              <w:rPr>
                <w:color w:val="auto"/>
                <w:sz w:val="24"/>
                <w:szCs w:val="24"/>
              </w:rPr>
              <w:t xml:space="preserve">Прием </w:t>
            </w:r>
            <w:r w:rsidRPr="0081277C">
              <w:rPr>
                <w:color w:val="auto"/>
                <w:sz w:val="24"/>
                <w:szCs w:val="24"/>
              </w:rPr>
              <w:br/>
              <w:t>в докторантуру, человек</w:t>
            </w:r>
          </w:p>
        </w:tc>
        <w:tc>
          <w:tcPr>
            <w:tcW w:w="1677" w:type="pct"/>
            <w:gridSpan w:val="2"/>
            <w:tcBorders>
              <w:bottom w:val="single" w:sz="4" w:space="0" w:color="003296"/>
            </w:tcBorders>
          </w:tcPr>
          <w:p w:rsidR="002726BC" w:rsidRPr="0081277C" w:rsidP="002726BC">
            <w:pPr>
              <w:rPr>
                <w:color w:val="auto"/>
                <w:sz w:val="24"/>
                <w:szCs w:val="24"/>
              </w:rPr>
            </w:pPr>
            <w:r w:rsidRPr="0081277C">
              <w:rPr>
                <w:color w:val="auto"/>
                <w:sz w:val="24"/>
                <w:szCs w:val="24"/>
              </w:rPr>
              <w:t xml:space="preserve">Выпуск из докторантуры, </w:t>
            </w:r>
            <w:r w:rsidRPr="0081277C">
              <w:rPr>
                <w:color w:val="auto"/>
                <w:sz w:val="24"/>
                <w:szCs w:val="24"/>
              </w:rPr>
              <w:br/>
              <w:t>человек</w:t>
            </w:r>
          </w:p>
        </w:tc>
      </w:tr>
      <w:tr w:rsidTr="002726BC">
        <w:tblPrEx>
          <w:tblW w:w="5000" w:type="pct"/>
          <w:tblLayout w:type="fixed"/>
          <w:tblLook w:val="0020"/>
        </w:tblPrEx>
        <w:tc>
          <w:tcPr>
            <w:tcW w:w="421" w:type="pct"/>
            <w:vMerge/>
            <w:tcBorders>
              <w:top w:val="single" w:sz="4" w:space="0" w:color="003296"/>
              <w:bottom w:val="single" w:sz="18" w:space="0" w:color="003296"/>
              <w:right w:val="single" w:sz="4" w:space="0" w:color="003296"/>
            </w:tcBorders>
            <w:shd w:val="clear" w:color="auto" w:fill="D5E2FF"/>
            <w:vAlign w:val="center"/>
          </w:tcPr>
          <w:p w:rsidR="002726BC" w:rsidRPr="0081277C" w:rsidP="002726BC">
            <w:pPr>
              <w:jc w:val="center"/>
              <w:rPr>
                <w:color w:val="auto"/>
                <w:sz w:val="24"/>
                <w:szCs w:val="24"/>
              </w:rPr>
            </w:pPr>
          </w:p>
        </w:tc>
        <w:tc>
          <w:tcPr>
            <w:tcW w:w="916"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2726BC" w:rsidRPr="0081277C" w:rsidP="002726BC">
            <w:pPr>
              <w:jc w:val="center"/>
              <w:rPr>
                <w:color w:val="auto"/>
                <w:sz w:val="24"/>
                <w:szCs w:val="24"/>
              </w:rPr>
            </w:pPr>
          </w:p>
        </w:tc>
        <w:tc>
          <w:tcPr>
            <w:tcW w:w="917"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2726BC" w:rsidRPr="0081277C" w:rsidP="002726BC">
            <w:pPr>
              <w:jc w:val="center"/>
              <w:rPr>
                <w:color w:val="auto"/>
                <w:sz w:val="24"/>
                <w:szCs w:val="24"/>
              </w:rPr>
            </w:pPr>
          </w:p>
        </w:tc>
        <w:tc>
          <w:tcPr>
            <w:tcW w:w="1069"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2726BC" w:rsidRPr="0081277C" w:rsidP="002726BC">
            <w:pPr>
              <w:jc w:val="center"/>
              <w:rPr>
                <w:color w:val="auto"/>
                <w:sz w:val="24"/>
                <w:szCs w:val="24"/>
              </w:rPr>
            </w:pPr>
          </w:p>
        </w:tc>
        <w:tc>
          <w:tcPr>
            <w:tcW w:w="764"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726BC" w:rsidRPr="0081277C" w:rsidP="002726BC">
            <w:pPr>
              <w:jc w:val="center"/>
              <w:rPr>
                <w:color w:val="auto"/>
                <w:sz w:val="24"/>
                <w:szCs w:val="24"/>
              </w:rPr>
            </w:pPr>
            <w:r w:rsidRPr="0081277C">
              <w:rPr>
                <w:color w:val="auto"/>
                <w:sz w:val="24"/>
                <w:szCs w:val="24"/>
              </w:rPr>
              <w:t>всего</w:t>
            </w:r>
          </w:p>
        </w:tc>
        <w:tc>
          <w:tcPr>
            <w:tcW w:w="913" w:type="pct"/>
            <w:tcBorders>
              <w:top w:val="single" w:sz="4" w:space="0" w:color="003296"/>
              <w:left w:val="single" w:sz="4" w:space="0" w:color="003296"/>
              <w:bottom w:val="single" w:sz="18" w:space="0" w:color="003296"/>
            </w:tcBorders>
            <w:shd w:val="clear" w:color="auto" w:fill="D5E2FF"/>
            <w:vAlign w:val="center"/>
          </w:tcPr>
          <w:p w:rsidR="002726BC" w:rsidRPr="0081277C" w:rsidP="002726BC">
            <w:pPr>
              <w:jc w:val="center"/>
              <w:rPr>
                <w:color w:val="auto"/>
                <w:sz w:val="24"/>
                <w:szCs w:val="24"/>
              </w:rPr>
            </w:pPr>
            <w:r w:rsidRPr="0081277C">
              <w:rPr>
                <w:color w:val="auto"/>
                <w:sz w:val="24"/>
                <w:szCs w:val="24"/>
              </w:rPr>
              <w:t>из них</w:t>
            </w:r>
            <w:r w:rsidRPr="0081277C">
              <w:rPr>
                <w:color w:val="auto"/>
                <w:sz w:val="24"/>
                <w:szCs w:val="24"/>
              </w:rPr>
              <w:br/>
              <w:t xml:space="preserve">с защитой </w:t>
            </w:r>
            <w:r w:rsidRPr="0081277C">
              <w:rPr>
                <w:color w:val="auto"/>
                <w:sz w:val="24"/>
                <w:szCs w:val="24"/>
              </w:rPr>
              <w:br/>
              <w:t>диссертации</w:t>
            </w:r>
          </w:p>
        </w:tc>
      </w:tr>
      <w:tr w:rsidTr="002726BC">
        <w:tblPrEx>
          <w:tblW w:w="5000" w:type="pct"/>
          <w:tblLayout w:type="fixed"/>
          <w:tblLook w:val="0020"/>
        </w:tblPrEx>
        <w:tc>
          <w:tcPr>
            <w:tcW w:w="5000" w:type="pct"/>
            <w:gridSpan w:val="6"/>
            <w:tcBorders>
              <w:top w:val="single" w:sz="18" w:space="0" w:color="003296"/>
            </w:tcBorders>
          </w:tcPr>
          <w:p w:rsidR="002726BC" w:rsidRPr="0081277C" w:rsidP="002726BC">
            <w:pPr>
              <w:widowControl w:val="0"/>
              <w:spacing w:line="320" w:lineRule="exact"/>
              <w:jc w:val="center"/>
              <w:rPr>
                <w:b/>
                <w:color w:val="auto"/>
                <w:sz w:val="24"/>
                <w:szCs w:val="24"/>
              </w:rPr>
            </w:pPr>
            <w:r w:rsidRPr="0081277C">
              <w:rPr>
                <w:b/>
                <w:color w:val="auto"/>
                <w:sz w:val="24"/>
                <w:szCs w:val="24"/>
              </w:rPr>
              <w:t>Всего</w:t>
            </w:r>
          </w:p>
        </w:tc>
      </w:tr>
      <w:tr w:rsidTr="002726BC">
        <w:tblPrEx>
          <w:tblW w:w="5000" w:type="pct"/>
          <w:tblLayout w:type="fixed"/>
          <w:tblLook w:val="0020"/>
        </w:tblPrEx>
        <w:tc>
          <w:tcPr>
            <w:tcW w:w="421" w:type="pct"/>
          </w:tcPr>
          <w:p w:rsidR="00D27F98" w:rsidRPr="0081277C" w:rsidP="002726BC">
            <w:pPr>
              <w:widowControl w:val="0"/>
              <w:spacing w:line="320" w:lineRule="exact"/>
              <w:jc w:val="center"/>
              <w:rPr>
                <w:color w:val="auto"/>
                <w:sz w:val="24"/>
                <w:szCs w:val="24"/>
              </w:rPr>
            </w:pPr>
            <w:r w:rsidRPr="0081277C">
              <w:rPr>
                <w:color w:val="auto"/>
                <w:sz w:val="24"/>
                <w:szCs w:val="24"/>
              </w:rPr>
              <w:t>2015</w:t>
            </w:r>
          </w:p>
        </w:tc>
        <w:tc>
          <w:tcPr>
            <w:tcW w:w="916" w:type="pct"/>
          </w:tcPr>
          <w:p w:rsidR="00D27F98" w:rsidRPr="009C6AB9" w:rsidP="00091F1B">
            <w:pPr>
              <w:widowControl w:val="0"/>
              <w:rPr>
                <w:sz w:val="24"/>
                <w:szCs w:val="24"/>
              </w:rPr>
            </w:pPr>
            <w:r>
              <w:rPr>
                <w:sz w:val="24"/>
                <w:szCs w:val="24"/>
              </w:rPr>
              <w:t>1</w:t>
            </w:r>
          </w:p>
        </w:tc>
        <w:tc>
          <w:tcPr>
            <w:tcW w:w="917" w:type="pct"/>
          </w:tcPr>
          <w:p w:rsidR="00D27F98" w:rsidRPr="009C6AB9" w:rsidP="00091F1B">
            <w:pPr>
              <w:widowControl w:val="0"/>
              <w:rPr>
                <w:sz w:val="24"/>
                <w:szCs w:val="24"/>
              </w:rPr>
            </w:pPr>
            <w:r>
              <w:rPr>
                <w:sz w:val="24"/>
                <w:szCs w:val="24"/>
              </w:rPr>
              <w:t>1</w:t>
            </w:r>
          </w:p>
        </w:tc>
        <w:tc>
          <w:tcPr>
            <w:tcW w:w="1069" w:type="pct"/>
          </w:tcPr>
          <w:p w:rsidR="00D27F98" w:rsidRPr="009C6AB9" w:rsidP="00091F1B">
            <w:pPr>
              <w:widowControl w:val="0"/>
              <w:rPr>
                <w:sz w:val="24"/>
                <w:szCs w:val="24"/>
              </w:rPr>
            </w:pPr>
            <w:r>
              <w:rPr>
                <w:sz w:val="24"/>
                <w:szCs w:val="24"/>
              </w:rPr>
              <w:t>-</w:t>
            </w:r>
          </w:p>
        </w:tc>
        <w:tc>
          <w:tcPr>
            <w:tcW w:w="764" w:type="pct"/>
          </w:tcPr>
          <w:p w:rsidR="00D27F98" w:rsidRPr="009C6AB9" w:rsidP="00091F1B">
            <w:pPr>
              <w:widowControl w:val="0"/>
              <w:rPr>
                <w:sz w:val="24"/>
                <w:szCs w:val="24"/>
              </w:rPr>
            </w:pPr>
            <w:r>
              <w:rPr>
                <w:sz w:val="24"/>
                <w:szCs w:val="24"/>
              </w:rPr>
              <w:t>1</w:t>
            </w:r>
          </w:p>
        </w:tc>
        <w:tc>
          <w:tcPr>
            <w:tcW w:w="913" w:type="pct"/>
          </w:tcPr>
          <w:p w:rsidR="00D27F98" w:rsidRPr="009C6AB9" w:rsidP="00091F1B">
            <w:pPr>
              <w:widowControl w:val="0"/>
              <w:rPr>
                <w:sz w:val="24"/>
                <w:szCs w:val="24"/>
              </w:rPr>
            </w:pPr>
            <w:r>
              <w:rPr>
                <w:sz w:val="24"/>
                <w:szCs w:val="24"/>
              </w:rPr>
              <w:t>-</w:t>
            </w:r>
          </w:p>
        </w:tc>
      </w:tr>
      <w:tr w:rsidTr="002726BC">
        <w:tblPrEx>
          <w:tblW w:w="5000" w:type="pct"/>
          <w:tblLayout w:type="fixed"/>
          <w:tblLook w:val="0020"/>
        </w:tblPrEx>
        <w:tc>
          <w:tcPr>
            <w:tcW w:w="421" w:type="pct"/>
          </w:tcPr>
          <w:p w:rsidR="00D27F98" w:rsidRPr="0081277C" w:rsidP="002726BC">
            <w:pPr>
              <w:widowControl w:val="0"/>
              <w:spacing w:line="320" w:lineRule="exact"/>
              <w:jc w:val="center"/>
              <w:rPr>
                <w:color w:val="auto"/>
                <w:sz w:val="24"/>
                <w:szCs w:val="24"/>
              </w:rPr>
            </w:pPr>
            <w:r w:rsidRPr="0081277C">
              <w:rPr>
                <w:color w:val="auto"/>
                <w:sz w:val="24"/>
                <w:szCs w:val="24"/>
              </w:rPr>
              <w:t>2016</w:t>
            </w:r>
          </w:p>
        </w:tc>
        <w:tc>
          <w:tcPr>
            <w:tcW w:w="916" w:type="pct"/>
          </w:tcPr>
          <w:p w:rsidR="00D27F98" w:rsidRPr="009C6AB9" w:rsidP="00091F1B">
            <w:pPr>
              <w:widowControl w:val="0"/>
              <w:rPr>
                <w:sz w:val="24"/>
                <w:szCs w:val="24"/>
              </w:rPr>
            </w:pPr>
            <w:r>
              <w:rPr>
                <w:sz w:val="24"/>
                <w:szCs w:val="24"/>
              </w:rPr>
              <w:t>1</w:t>
            </w:r>
          </w:p>
        </w:tc>
        <w:tc>
          <w:tcPr>
            <w:tcW w:w="917" w:type="pct"/>
          </w:tcPr>
          <w:p w:rsidR="00D27F98" w:rsidRPr="009C6AB9" w:rsidP="00091F1B">
            <w:pPr>
              <w:widowControl w:val="0"/>
              <w:rPr>
                <w:sz w:val="24"/>
                <w:szCs w:val="24"/>
              </w:rPr>
            </w:pPr>
            <w:r>
              <w:rPr>
                <w:sz w:val="24"/>
                <w:szCs w:val="24"/>
              </w:rPr>
              <w:t xml:space="preserve">-                                                                                      </w:t>
            </w:r>
          </w:p>
        </w:tc>
        <w:tc>
          <w:tcPr>
            <w:tcW w:w="1069" w:type="pct"/>
          </w:tcPr>
          <w:p w:rsidR="00D27F98" w:rsidRPr="009C6AB9" w:rsidP="00091F1B">
            <w:pPr>
              <w:widowControl w:val="0"/>
              <w:rPr>
                <w:sz w:val="24"/>
                <w:szCs w:val="24"/>
              </w:rPr>
            </w:pPr>
            <w:r>
              <w:rPr>
                <w:sz w:val="24"/>
                <w:szCs w:val="24"/>
              </w:rPr>
              <w:t>-</w:t>
            </w:r>
          </w:p>
        </w:tc>
        <w:tc>
          <w:tcPr>
            <w:tcW w:w="764" w:type="pct"/>
          </w:tcPr>
          <w:p w:rsidR="00D27F98" w:rsidRPr="009C6AB9" w:rsidP="00091F1B">
            <w:pPr>
              <w:widowControl w:val="0"/>
              <w:rPr>
                <w:sz w:val="24"/>
                <w:szCs w:val="24"/>
              </w:rPr>
            </w:pPr>
            <w:r>
              <w:rPr>
                <w:sz w:val="24"/>
                <w:szCs w:val="24"/>
              </w:rPr>
              <w:t>1</w:t>
            </w:r>
          </w:p>
        </w:tc>
        <w:tc>
          <w:tcPr>
            <w:tcW w:w="913" w:type="pct"/>
          </w:tcPr>
          <w:p w:rsidR="00D27F98" w:rsidRPr="009C6AB9" w:rsidP="00091F1B">
            <w:pPr>
              <w:widowControl w:val="0"/>
              <w:rPr>
                <w:sz w:val="24"/>
                <w:szCs w:val="24"/>
              </w:rPr>
            </w:pPr>
            <w:r>
              <w:rPr>
                <w:sz w:val="24"/>
                <w:szCs w:val="24"/>
              </w:rPr>
              <w:t>-</w:t>
            </w:r>
          </w:p>
        </w:tc>
      </w:tr>
      <w:tr w:rsidTr="002726BC">
        <w:tblPrEx>
          <w:tblW w:w="5000" w:type="pct"/>
          <w:tblLayout w:type="fixed"/>
          <w:tblLook w:val="0020"/>
        </w:tblPrEx>
        <w:tc>
          <w:tcPr>
            <w:tcW w:w="421" w:type="pct"/>
          </w:tcPr>
          <w:p w:rsidR="00D27F98" w:rsidRPr="0081277C" w:rsidP="002726BC">
            <w:pPr>
              <w:widowControl w:val="0"/>
              <w:spacing w:line="320" w:lineRule="exact"/>
              <w:jc w:val="center"/>
              <w:rPr>
                <w:color w:val="auto"/>
                <w:sz w:val="24"/>
                <w:szCs w:val="24"/>
              </w:rPr>
            </w:pPr>
            <w:r w:rsidRPr="0081277C">
              <w:rPr>
                <w:color w:val="auto"/>
                <w:sz w:val="24"/>
                <w:szCs w:val="24"/>
              </w:rPr>
              <w:t>2017</w:t>
            </w:r>
          </w:p>
        </w:tc>
        <w:tc>
          <w:tcPr>
            <w:tcW w:w="916" w:type="pct"/>
          </w:tcPr>
          <w:p w:rsidR="00D27F98" w:rsidRPr="002A6507" w:rsidP="00091F1B">
            <w:pPr>
              <w:widowControl w:val="0"/>
              <w:spacing w:line="320" w:lineRule="exact"/>
              <w:rPr>
                <w:sz w:val="24"/>
                <w:szCs w:val="24"/>
              </w:rPr>
            </w:pPr>
            <w:r>
              <w:rPr>
                <w:sz w:val="24"/>
                <w:szCs w:val="24"/>
              </w:rPr>
              <w:t>-</w:t>
            </w:r>
          </w:p>
        </w:tc>
        <w:tc>
          <w:tcPr>
            <w:tcW w:w="917" w:type="pct"/>
          </w:tcPr>
          <w:p w:rsidR="00D27F98" w:rsidRPr="002A6507" w:rsidP="00091F1B">
            <w:pPr>
              <w:widowControl w:val="0"/>
              <w:spacing w:line="320" w:lineRule="exact"/>
              <w:rPr>
                <w:sz w:val="24"/>
                <w:szCs w:val="24"/>
              </w:rPr>
            </w:pPr>
            <w:r>
              <w:rPr>
                <w:sz w:val="24"/>
                <w:szCs w:val="24"/>
              </w:rPr>
              <w:t>-</w:t>
            </w:r>
          </w:p>
        </w:tc>
        <w:tc>
          <w:tcPr>
            <w:tcW w:w="1069" w:type="pct"/>
          </w:tcPr>
          <w:p w:rsidR="00D27F98" w:rsidRPr="002A6507" w:rsidP="00091F1B">
            <w:pPr>
              <w:widowControl w:val="0"/>
              <w:spacing w:line="320" w:lineRule="exact"/>
              <w:rPr>
                <w:sz w:val="24"/>
                <w:szCs w:val="24"/>
              </w:rPr>
            </w:pPr>
            <w:r>
              <w:rPr>
                <w:sz w:val="24"/>
                <w:szCs w:val="24"/>
              </w:rPr>
              <w:t>-</w:t>
            </w:r>
          </w:p>
        </w:tc>
        <w:tc>
          <w:tcPr>
            <w:tcW w:w="764" w:type="pct"/>
          </w:tcPr>
          <w:p w:rsidR="00D27F98" w:rsidP="00091F1B">
            <w:pPr>
              <w:widowControl w:val="0"/>
              <w:spacing w:line="320" w:lineRule="exact"/>
              <w:rPr>
                <w:sz w:val="24"/>
                <w:szCs w:val="24"/>
              </w:rPr>
            </w:pPr>
            <w:r>
              <w:rPr>
                <w:sz w:val="24"/>
                <w:szCs w:val="24"/>
              </w:rPr>
              <w:t>-</w:t>
            </w:r>
          </w:p>
        </w:tc>
        <w:tc>
          <w:tcPr>
            <w:tcW w:w="913" w:type="pct"/>
          </w:tcPr>
          <w:p w:rsidR="00D27F98" w:rsidP="00091F1B">
            <w:pPr>
              <w:widowControl w:val="0"/>
              <w:spacing w:line="320" w:lineRule="exact"/>
              <w:rPr>
                <w:sz w:val="24"/>
                <w:szCs w:val="24"/>
              </w:rPr>
            </w:pPr>
            <w:r>
              <w:rPr>
                <w:sz w:val="24"/>
                <w:szCs w:val="24"/>
              </w:rPr>
              <w:t>-</w:t>
            </w:r>
          </w:p>
        </w:tc>
      </w:tr>
      <w:tr w:rsidTr="002726BC">
        <w:tblPrEx>
          <w:tblW w:w="5000" w:type="pct"/>
          <w:tblLayout w:type="fixed"/>
          <w:tblLook w:val="0020"/>
        </w:tblPrEx>
        <w:tc>
          <w:tcPr>
            <w:tcW w:w="421" w:type="pct"/>
          </w:tcPr>
          <w:p w:rsidR="00D27F98" w:rsidRPr="0081277C" w:rsidP="002726BC">
            <w:pPr>
              <w:widowControl w:val="0"/>
              <w:spacing w:line="320" w:lineRule="exact"/>
              <w:jc w:val="center"/>
              <w:rPr>
                <w:color w:val="auto"/>
                <w:sz w:val="24"/>
                <w:szCs w:val="24"/>
              </w:rPr>
            </w:pPr>
            <w:r w:rsidRPr="0081277C">
              <w:rPr>
                <w:color w:val="auto"/>
                <w:sz w:val="24"/>
                <w:szCs w:val="24"/>
              </w:rPr>
              <w:t>2018</w:t>
            </w:r>
          </w:p>
        </w:tc>
        <w:tc>
          <w:tcPr>
            <w:tcW w:w="916" w:type="pct"/>
          </w:tcPr>
          <w:p w:rsidR="00D27F98" w:rsidP="00091F1B">
            <w:pPr>
              <w:widowControl w:val="0"/>
              <w:spacing w:line="320" w:lineRule="exact"/>
              <w:rPr>
                <w:sz w:val="24"/>
                <w:szCs w:val="24"/>
              </w:rPr>
            </w:pPr>
            <w:r>
              <w:rPr>
                <w:sz w:val="24"/>
                <w:szCs w:val="24"/>
              </w:rPr>
              <w:t>-</w:t>
            </w:r>
          </w:p>
        </w:tc>
        <w:tc>
          <w:tcPr>
            <w:tcW w:w="917" w:type="pct"/>
          </w:tcPr>
          <w:p w:rsidR="00D27F98" w:rsidP="00091F1B">
            <w:pPr>
              <w:widowControl w:val="0"/>
              <w:spacing w:line="320" w:lineRule="exact"/>
              <w:rPr>
                <w:sz w:val="24"/>
                <w:szCs w:val="24"/>
              </w:rPr>
            </w:pPr>
            <w:r>
              <w:rPr>
                <w:sz w:val="24"/>
                <w:szCs w:val="24"/>
              </w:rPr>
              <w:t>-</w:t>
            </w:r>
          </w:p>
        </w:tc>
        <w:tc>
          <w:tcPr>
            <w:tcW w:w="1069" w:type="pct"/>
          </w:tcPr>
          <w:p w:rsidR="00D27F98" w:rsidP="00091F1B">
            <w:pPr>
              <w:widowControl w:val="0"/>
              <w:spacing w:line="320" w:lineRule="exact"/>
              <w:rPr>
                <w:sz w:val="24"/>
                <w:szCs w:val="24"/>
              </w:rPr>
            </w:pPr>
            <w:r>
              <w:rPr>
                <w:sz w:val="24"/>
                <w:szCs w:val="24"/>
              </w:rPr>
              <w:t>-</w:t>
            </w:r>
          </w:p>
        </w:tc>
        <w:tc>
          <w:tcPr>
            <w:tcW w:w="764" w:type="pct"/>
          </w:tcPr>
          <w:p w:rsidR="00D27F98" w:rsidP="00091F1B">
            <w:pPr>
              <w:widowControl w:val="0"/>
              <w:spacing w:line="320" w:lineRule="exact"/>
              <w:rPr>
                <w:sz w:val="24"/>
                <w:szCs w:val="24"/>
              </w:rPr>
            </w:pPr>
            <w:r>
              <w:rPr>
                <w:sz w:val="24"/>
                <w:szCs w:val="24"/>
              </w:rPr>
              <w:t>-</w:t>
            </w:r>
          </w:p>
        </w:tc>
        <w:tc>
          <w:tcPr>
            <w:tcW w:w="913" w:type="pct"/>
          </w:tcPr>
          <w:p w:rsidR="00D27F98" w:rsidP="00091F1B">
            <w:pPr>
              <w:widowControl w:val="0"/>
              <w:spacing w:line="320" w:lineRule="exact"/>
              <w:rPr>
                <w:sz w:val="24"/>
                <w:szCs w:val="24"/>
              </w:rPr>
            </w:pPr>
            <w:r>
              <w:rPr>
                <w:sz w:val="24"/>
                <w:szCs w:val="24"/>
              </w:rPr>
              <w:t>-</w:t>
            </w:r>
          </w:p>
        </w:tc>
      </w:tr>
      <w:tr w:rsidTr="002726BC">
        <w:tblPrEx>
          <w:tblW w:w="5000" w:type="pct"/>
          <w:tblLayout w:type="fixed"/>
          <w:tblLook w:val="0020"/>
        </w:tblPrEx>
        <w:tc>
          <w:tcPr>
            <w:tcW w:w="421" w:type="pct"/>
          </w:tcPr>
          <w:p w:rsidR="00D27F98" w:rsidRPr="0081277C" w:rsidP="002726BC">
            <w:pPr>
              <w:widowControl w:val="0"/>
              <w:spacing w:line="320" w:lineRule="exact"/>
              <w:jc w:val="center"/>
              <w:rPr>
                <w:color w:val="auto"/>
                <w:sz w:val="24"/>
                <w:szCs w:val="24"/>
              </w:rPr>
            </w:pPr>
            <w:r>
              <w:rPr>
                <w:color w:val="auto"/>
                <w:sz w:val="24"/>
                <w:szCs w:val="24"/>
              </w:rPr>
              <w:t>2019</w:t>
            </w:r>
          </w:p>
        </w:tc>
        <w:tc>
          <w:tcPr>
            <w:tcW w:w="916" w:type="pct"/>
          </w:tcPr>
          <w:p w:rsidR="00D27F98" w:rsidP="00091F1B">
            <w:pPr>
              <w:widowControl w:val="0"/>
              <w:spacing w:line="320" w:lineRule="exact"/>
              <w:rPr>
                <w:sz w:val="24"/>
                <w:szCs w:val="24"/>
              </w:rPr>
            </w:pPr>
            <w:r>
              <w:rPr>
                <w:sz w:val="24"/>
                <w:szCs w:val="24"/>
              </w:rPr>
              <w:t>-</w:t>
            </w:r>
          </w:p>
        </w:tc>
        <w:tc>
          <w:tcPr>
            <w:tcW w:w="917" w:type="pct"/>
          </w:tcPr>
          <w:p w:rsidR="00D27F98" w:rsidP="00091F1B">
            <w:pPr>
              <w:widowControl w:val="0"/>
              <w:spacing w:line="320" w:lineRule="exact"/>
              <w:rPr>
                <w:sz w:val="24"/>
                <w:szCs w:val="24"/>
              </w:rPr>
            </w:pPr>
            <w:r>
              <w:rPr>
                <w:sz w:val="24"/>
                <w:szCs w:val="24"/>
              </w:rPr>
              <w:t>-</w:t>
            </w:r>
          </w:p>
        </w:tc>
        <w:tc>
          <w:tcPr>
            <w:tcW w:w="1069" w:type="pct"/>
          </w:tcPr>
          <w:p w:rsidR="00D27F98" w:rsidP="00091F1B">
            <w:pPr>
              <w:widowControl w:val="0"/>
              <w:spacing w:line="320" w:lineRule="exact"/>
              <w:rPr>
                <w:sz w:val="24"/>
                <w:szCs w:val="24"/>
              </w:rPr>
            </w:pPr>
            <w:r>
              <w:rPr>
                <w:sz w:val="24"/>
                <w:szCs w:val="24"/>
              </w:rPr>
              <w:t>-</w:t>
            </w:r>
          </w:p>
        </w:tc>
        <w:tc>
          <w:tcPr>
            <w:tcW w:w="764" w:type="pct"/>
          </w:tcPr>
          <w:p w:rsidR="00D27F98" w:rsidP="00091F1B">
            <w:pPr>
              <w:widowControl w:val="0"/>
              <w:spacing w:line="320" w:lineRule="exact"/>
              <w:rPr>
                <w:sz w:val="24"/>
                <w:szCs w:val="24"/>
              </w:rPr>
            </w:pPr>
            <w:r>
              <w:rPr>
                <w:sz w:val="24"/>
                <w:szCs w:val="24"/>
              </w:rPr>
              <w:t>-</w:t>
            </w:r>
          </w:p>
        </w:tc>
        <w:tc>
          <w:tcPr>
            <w:tcW w:w="913" w:type="pct"/>
          </w:tcPr>
          <w:p w:rsidR="00D27F98" w:rsidP="00091F1B">
            <w:pPr>
              <w:widowControl w:val="0"/>
              <w:spacing w:line="320" w:lineRule="exact"/>
              <w:rPr>
                <w:sz w:val="24"/>
                <w:szCs w:val="24"/>
              </w:rPr>
            </w:pPr>
            <w:r>
              <w:rPr>
                <w:sz w:val="24"/>
                <w:szCs w:val="24"/>
              </w:rPr>
              <w:t>-</w:t>
            </w:r>
          </w:p>
        </w:tc>
      </w:tr>
      <w:tr w:rsidTr="002726BC">
        <w:tblPrEx>
          <w:tblW w:w="5000" w:type="pct"/>
          <w:tblLayout w:type="fixed"/>
          <w:tblLook w:val="0020"/>
        </w:tblPrEx>
        <w:trPr>
          <w:trHeight w:val="280"/>
        </w:trPr>
        <w:tc>
          <w:tcPr>
            <w:tcW w:w="5000" w:type="pct"/>
            <w:gridSpan w:val="6"/>
          </w:tcPr>
          <w:p w:rsidR="00D27F98" w:rsidRPr="0081277C" w:rsidP="002726BC">
            <w:pPr>
              <w:widowControl w:val="0"/>
              <w:spacing w:line="320" w:lineRule="exact"/>
              <w:jc w:val="center"/>
              <w:rPr>
                <w:color w:val="auto"/>
                <w:sz w:val="24"/>
                <w:szCs w:val="24"/>
              </w:rPr>
            </w:pPr>
            <w:r w:rsidRPr="0081277C">
              <w:rPr>
                <w:b/>
                <w:color w:val="auto"/>
                <w:sz w:val="24"/>
                <w:szCs w:val="24"/>
              </w:rPr>
              <w:t>Образовательные организации высшего образования</w:t>
            </w:r>
          </w:p>
        </w:tc>
      </w:tr>
      <w:tr w:rsidTr="002726BC">
        <w:tblPrEx>
          <w:tblW w:w="5000" w:type="pct"/>
          <w:tblLayout w:type="fixed"/>
          <w:tblLook w:val="0020"/>
        </w:tblPrEx>
        <w:trPr>
          <w:trHeight w:val="280"/>
        </w:trPr>
        <w:tc>
          <w:tcPr>
            <w:tcW w:w="421" w:type="pct"/>
          </w:tcPr>
          <w:p w:rsidR="00D27F98" w:rsidRPr="0081277C" w:rsidP="002726BC">
            <w:pPr>
              <w:widowControl w:val="0"/>
              <w:spacing w:line="320" w:lineRule="exact"/>
              <w:jc w:val="center"/>
              <w:rPr>
                <w:color w:val="auto"/>
                <w:sz w:val="24"/>
                <w:szCs w:val="24"/>
              </w:rPr>
            </w:pPr>
            <w:r w:rsidRPr="0081277C">
              <w:rPr>
                <w:color w:val="auto"/>
                <w:sz w:val="24"/>
                <w:szCs w:val="24"/>
              </w:rPr>
              <w:t>2015</w:t>
            </w:r>
          </w:p>
        </w:tc>
        <w:tc>
          <w:tcPr>
            <w:tcW w:w="916" w:type="pct"/>
          </w:tcPr>
          <w:p w:rsidR="00D27F98" w:rsidRPr="009C6AB9" w:rsidP="00091F1B">
            <w:pPr>
              <w:widowControl w:val="0"/>
              <w:rPr>
                <w:sz w:val="24"/>
                <w:szCs w:val="24"/>
              </w:rPr>
            </w:pPr>
            <w:r>
              <w:rPr>
                <w:sz w:val="24"/>
                <w:szCs w:val="24"/>
              </w:rPr>
              <w:t>1</w:t>
            </w:r>
          </w:p>
        </w:tc>
        <w:tc>
          <w:tcPr>
            <w:tcW w:w="917" w:type="pct"/>
          </w:tcPr>
          <w:p w:rsidR="00D27F98" w:rsidRPr="009C6AB9" w:rsidP="00091F1B">
            <w:pPr>
              <w:widowControl w:val="0"/>
              <w:rPr>
                <w:sz w:val="24"/>
                <w:szCs w:val="24"/>
              </w:rPr>
            </w:pPr>
            <w:r>
              <w:rPr>
                <w:sz w:val="24"/>
                <w:szCs w:val="24"/>
              </w:rPr>
              <w:t>1</w:t>
            </w:r>
          </w:p>
        </w:tc>
        <w:tc>
          <w:tcPr>
            <w:tcW w:w="1069" w:type="pct"/>
          </w:tcPr>
          <w:p w:rsidR="00D27F98" w:rsidRPr="009C6AB9" w:rsidP="00091F1B">
            <w:pPr>
              <w:widowControl w:val="0"/>
              <w:rPr>
                <w:sz w:val="24"/>
                <w:szCs w:val="24"/>
              </w:rPr>
            </w:pPr>
            <w:r>
              <w:rPr>
                <w:sz w:val="24"/>
                <w:szCs w:val="24"/>
              </w:rPr>
              <w:t>-</w:t>
            </w:r>
          </w:p>
        </w:tc>
        <w:tc>
          <w:tcPr>
            <w:tcW w:w="764" w:type="pct"/>
          </w:tcPr>
          <w:p w:rsidR="00D27F98" w:rsidRPr="009C6AB9" w:rsidP="00091F1B">
            <w:pPr>
              <w:widowControl w:val="0"/>
              <w:rPr>
                <w:sz w:val="24"/>
                <w:szCs w:val="24"/>
              </w:rPr>
            </w:pPr>
            <w:r>
              <w:rPr>
                <w:sz w:val="24"/>
                <w:szCs w:val="24"/>
              </w:rPr>
              <w:t>1</w:t>
            </w:r>
          </w:p>
        </w:tc>
        <w:tc>
          <w:tcPr>
            <w:tcW w:w="913" w:type="pct"/>
          </w:tcPr>
          <w:p w:rsidR="00D27F98" w:rsidRPr="009C6AB9" w:rsidP="00091F1B">
            <w:pPr>
              <w:widowControl w:val="0"/>
              <w:rPr>
                <w:sz w:val="24"/>
                <w:szCs w:val="24"/>
              </w:rPr>
            </w:pPr>
            <w:r>
              <w:rPr>
                <w:sz w:val="24"/>
                <w:szCs w:val="24"/>
              </w:rPr>
              <w:t>-</w:t>
            </w:r>
          </w:p>
        </w:tc>
      </w:tr>
      <w:tr w:rsidTr="002726BC">
        <w:tblPrEx>
          <w:tblW w:w="5000" w:type="pct"/>
          <w:tblLayout w:type="fixed"/>
          <w:tblLook w:val="0020"/>
        </w:tblPrEx>
        <w:trPr>
          <w:trHeight w:val="280"/>
        </w:trPr>
        <w:tc>
          <w:tcPr>
            <w:tcW w:w="421" w:type="pct"/>
          </w:tcPr>
          <w:p w:rsidR="00D27F98" w:rsidRPr="0081277C" w:rsidP="002726BC">
            <w:pPr>
              <w:widowControl w:val="0"/>
              <w:spacing w:line="320" w:lineRule="exact"/>
              <w:jc w:val="center"/>
              <w:rPr>
                <w:color w:val="auto"/>
                <w:sz w:val="24"/>
                <w:szCs w:val="24"/>
              </w:rPr>
            </w:pPr>
            <w:r w:rsidRPr="0081277C">
              <w:rPr>
                <w:color w:val="auto"/>
                <w:sz w:val="24"/>
                <w:szCs w:val="24"/>
              </w:rPr>
              <w:t>2016</w:t>
            </w:r>
          </w:p>
        </w:tc>
        <w:tc>
          <w:tcPr>
            <w:tcW w:w="916" w:type="pct"/>
          </w:tcPr>
          <w:p w:rsidR="00D27F98" w:rsidRPr="009C6AB9" w:rsidP="00091F1B">
            <w:pPr>
              <w:widowControl w:val="0"/>
              <w:rPr>
                <w:sz w:val="24"/>
                <w:szCs w:val="24"/>
              </w:rPr>
            </w:pPr>
            <w:r>
              <w:rPr>
                <w:sz w:val="24"/>
                <w:szCs w:val="24"/>
              </w:rPr>
              <w:t>1</w:t>
            </w:r>
          </w:p>
        </w:tc>
        <w:tc>
          <w:tcPr>
            <w:tcW w:w="917" w:type="pct"/>
          </w:tcPr>
          <w:p w:rsidR="00D27F98" w:rsidRPr="009C6AB9" w:rsidP="00091F1B">
            <w:pPr>
              <w:widowControl w:val="0"/>
              <w:rPr>
                <w:sz w:val="24"/>
                <w:szCs w:val="24"/>
              </w:rPr>
            </w:pPr>
            <w:r>
              <w:rPr>
                <w:sz w:val="24"/>
                <w:szCs w:val="24"/>
              </w:rPr>
              <w:t xml:space="preserve">-                                                                                      </w:t>
            </w:r>
          </w:p>
        </w:tc>
        <w:tc>
          <w:tcPr>
            <w:tcW w:w="1069" w:type="pct"/>
          </w:tcPr>
          <w:p w:rsidR="00D27F98" w:rsidRPr="009C6AB9" w:rsidP="00091F1B">
            <w:pPr>
              <w:widowControl w:val="0"/>
              <w:rPr>
                <w:sz w:val="24"/>
                <w:szCs w:val="24"/>
              </w:rPr>
            </w:pPr>
            <w:r>
              <w:rPr>
                <w:sz w:val="24"/>
                <w:szCs w:val="24"/>
              </w:rPr>
              <w:t>-</w:t>
            </w:r>
          </w:p>
        </w:tc>
        <w:tc>
          <w:tcPr>
            <w:tcW w:w="764" w:type="pct"/>
          </w:tcPr>
          <w:p w:rsidR="00D27F98" w:rsidRPr="009C6AB9" w:rsidP="00091F1B">
            <w:pPr>
              <w:widowControl w:val="0"/>
              <w:rPr>
                <w:sz w:val="24"/>
                <w:szCs w:val="24"/>
              </w:rPr>
            </w:pPr>
            <w:r>
              <w:rPr>
                <w:sz w:val="24"/>
                <w:szCs w:val="24"/>
              </w:rPr>
              <w:t>1</w:t>
            </w:r>
          </w:p>
        </w:tc>
        <w:tc>
          <w:tcPr>
            <w:tcW w:w="913" w:type="pct"/>
          </w:tcPr>
          <w:p w:rsidR="00D27F98" w:rsidRPr="009C6AB9" w:rsidP="00091F1B">
            <w:pPr>
              <w:widowControl w:val="0"/>
              <w:rPr>
                <w:sz w:val="24"/>
                <w:szCs w:val="24"/>
              </w:rPr>
            </w:pPr>
            <w:r>
              <w:rPr>
                <w:sz w:val="24"/>
                <w:szCs w:val="24"/>
              </w:rPr>
              <w:t>-</w:t>
            </w:r>
          </w:p>
        </w:tc>
      </w:tr>
      <w:tr w:rsidTr="002726BC">
        <w:tblPrEx>
          <w:tblW w:w="5000" w:type="pct"/>
          <w:tblLayout w:type="fixed"/>
          <w:tblLook w:val="0020"/>
        </w:tblPrEx>
        <w:trPr>
          <w:trHeight w:val="280"/>
        </w:trPr>
        <w:tc>
          <w:tcPr>
            <w:tcW w:w="421" w:type="pct"/>
          </w:tcPr>
          <w:p w:rsidR="00D27F98" w:rsidRPr="0081277C" w:rsidP="002726BC">
            <w:pPr>
              <w:widowControl w:val="0"/>
              <w:spacing w:line="320" w:lineRule="exact"/>
              <w:jc w:val="center"/>
              <w:rPr>
                <w:color w:val="auto"/>
                <w:sz w:val="24"/>
                <w:szCs w:val="24"/>
              </w:rPr>
            </w:pPr>
            <w:r w:rsidRPr="0081277C">
              <w:rPr>
                <w:color w:val="auto"/>
                <w:sz w:val="24"/>
                <w:szCs w:val="24"/>
              </w:rPr>
              <w:t>2017</w:t>
            </w:r>
          </w:p>
        </w:tc>
        <w:tc>
          <w:tcPr>
            <w:tcW w:w="916" w:type="pct"/>
          </w:tcPr>
          <w:p w:rsidR="00D27F98" w:rsidRPr="002A6507" w:rsidP="00091F1B">
            <w:pPr>
              <w:widowControl w:val="0"/>
              <w:spacing w:line="320" w:lineRule="exact"/>
              <w:rPr>
                <w:sz w:val="24"/>
                <w:szCs w:val="24"/>
              </w:rPr>
            </w:pPr>
            <w:r>
              <w:rPr>
                <w:sz w:val="24"/>
                <w:szCs w:val="24"/>
              </w:rPr>
              <w:t>-</w:t>
            </w:r>
          </w:p>
        </w:tc>
        <w:tc>
          <w:tcPr>
            <w:tcW w:w="917" w:type="pct"/>
          </w:tcPr>
          <w:p w:rsidR="00D27F98" w:rsidRPr="002A6507" w:rsidP="00091F1B">
            <w:pPr>
              <w:widowControl w:val="0"/>
              <w:spacing w:line="320" w:lineRule="exact"/>
              <w:rPr>
                <w:sz w:val="24"/>
                <w:szCs w:val="24"/>
              </w:rPr>
            </w:pPr>
            <w:r>
              <w:rPr>
                <w:sz w:val="24"/>
                <w:szCs w:val="24"/>
              </w:rPr>
              <w:t>-</w:t>
            </w:r>
          </w:p>
        </w:tc>
        <w:tc>
          <w:tcPr>
            <w:tcW w:w="1069" w:type="pct"/>
          </w:tcPr>
          <w:p w:rsidR="00D27F98" w:rsidRPr="002A6507" w:rsidP="00091F1B">
            <w:pPr>
              <w:widowControl w:val="0"/>
              <w:spacing w:line="320" w:lineRule="exact"/>
              <w:rPr>
                <w:sz w:val="24"/>
                <w:szCs w:val="24"/>
              </w:rPr>
            </w:pPr>
            <w:r>
              <w:rPr>
                <w:sz w:val="24"/>
                <w:szCs w:val="24"/>
              </w:rPr>
              <w:t>-</w:t>
            </w:r>
          </w:p>
        </w:tc>
        <w:tc>
          <w:tcPr>
            <w:tcW w:w="764" w:type="pct"/>
          </w:tcPr>
          <w:p w:rsidR="00D27F98" w:rsidP="00091F1B">
            <w:pPr>
              <w:widowControl w:val="0"/>
              <w:spacing w:line="320" w:lineRule="exact"/>
              <w:rPr>
                <w:sz w:val="24"/>
                <w:szCs w:val="24"/>
              </w:rPr>
            </w:pPr>
            <w:r>
              <w:rPr>
                <w:sz w:val="24"/>
                <w:szCs w:val="24"/>
              </w:rPr>
              <w:t>-</w:t>
            </w:r>
          </w:p>
        </w:tc>
        <w:tc>
          <w:tcPr>
            <w:tcW w:w="913" w:type="pct"/>
          </w:tcPr>
          <w:p w:rsidR="00D27F98" w:rsidP="00091F1B">
            <w:pPr>
              <w:widowControl w:val="0"/>
              <w:spacing w:line="320" w:lineRule="exact"/>
              <w:rPr>
                <w:sz w:val="24"/>
                <w:szCs w:val="24"/>
              </w:rPr>
            </w:pPr>
            <w:r>
              <w:rPr>
                <w:sz w:val="24"/>
                <w:szCs w:val="24"/>
              </w:rPr>
              <w:t>-</w:t>
            </w:r>
          </w:p>
        </w:tc>
      </w:tr>
      <w:tr w:rsidTr="002726BC">
        <w:tblPrEx>
          <w:tblW w:w="5000" w:type="pct"/>
          <w:tblLayout w:type="fixed"/>
          <w:tblLook w:val="0020"/>
        </w:tblPrEx>
        <w:trPr>
          <w:trHeight w:val="280"/>
        </w:trPr>
        <w:tc>
          <w:tcPr>
            <w:tcW w:w="421" w:type="pct"/>
          </w:tcPr>
          <w:p w:rsidR="00D27F98" w:rsidRPr="0081277C" w:rsidP="002726BC">
            <w:pPr>
              <w:widowControl w:val="0"/>
              <w:spacing w:line="320" w:lineRule="exact"/>
              <w:jc w:val="center"/>
              <w:rPr>
                <w:color w:val="auto"/>
                <w:sz w:val="24"/>
                <w:szCs w:val="24"/>
              </w:rPr>
            </w:pPr>
            <w:r w:rsidRPr="0081277C">
              <w:rPr>
                <w:color w:val="auto"/>
                <w:sz w:val="24"/>
                <w:szCs w:val="24"/>
              </w:rPr>
              <w:t>2018</w:t>
            </w:r>
          </w:p>
        </w:tc>
        <w:tc>
          <w:tcPr>
            <w:tcW w:w="916" w:type="pct"/>
          </w:tcPr>
          <w:p w:rsidR="00D27F98" w:rsidP="00091F1B">
            <w:pPr>
              <w:widowControl w:val="0"/>
              <w:spacing w:line="320" w:lineRule="exact"/>
              <w:rPr>
                <w:sz w:val="24"/>
                <w:szCs w:val="24"/>
              </w:rPr>
            </w:pPr>
            <w:r>
              <w:rPr>
                <w:sz w:val="24"/>
                <w:szCs w:val="24"/>
              </w:rPr>
              <w:t>-</w:t>
            </w:r>
          </w:p>
        </w:tc>
        <w:tc>
          <w:tcPr>
            <w:tcW w:w="917" w:type="pct"/>
          </w:tcPr>
          <w:p w:rsidR="00D27F98" w:rsidP="00091F1B">
            <w:pPr>
              <w:widowControl w:val="0"/>
              <w:spacing w:line="320" w:lineRule="exact"/>
              <w:rPr>
                <w:sz w:val="24"/>
                <w:szCs w:val="24"/>
              </w:rPr>
            </w:pPr>
            <w:r>
              <w:rPr>
                <w:sz w:val="24"/>
                <w:szCs w:val="24"/>
              </w:rPr>
              <w:t>-</w:t>
            </w:r>
          </w:p>
        </w:tc>
        <w:tc>
          <w:tcPr>
            <w:tcW w:w="1069" w:type="pct"/>
          </w:tcPr>
          <w:p w:rsidR="00D27F98" w:rsidP="00091F1B">
            <w:pPr>
              <w:widowControl w:val="0"/>
              <w:spacing w:line="320" w:lineRule="exact"/>
              <w:rPr>
                <w:sz w:val="24"/>
                <w:szCs w:val="24"/>
              </w:rPr>
            </w:pPr>
            <w:r>
              <w:rPr>
                <w:sz w:val="24"/>
                <w:szCs w:val="24"/>
              </w:rPr>
              <w:t>-</w:t>
            </w:r>
          </w:p>
        </w:tc>
        <w:tc>
          <w:tcPr>
            <w:tcW w:w="764" w:type="pct"/>
          </w:tcPr>
          <w:p w:rsidR="00D27F98" w:rsidP="00091F1B">
            <w:pPr>
              <w:widowControl w:val="0"/>
              <w:spacing w:line="320" w:lineRule="exact"/>
              <w:rPr>
                <w:sz w:val="24"/>
                <w:szCs w:val="24"/>
              </w:rPr>
            </w:pPr>
            <w:r>
              <w:rPr>
                <w:sz w:val="24"/>
                <w:szCs w:val="24"/>
              </w:rPr>
              <w:t>-</w:t>
            </w:r>
          </w:p>
        </w:tc>
        <w:tc>
          <w:tcPr>
            <w:tcW w:w="913" w:type="pct"/>
          </w:tcPr>
          <w:p w:rsidR="00D27F98" w:rsidP="00091F1B">
            <w:pPr>
              <w:widowControl w:val="0"/>
              <w:spacing w:line="320" w:lineRule="exact"/>
              <w:rPr>
                <w:sz w:val="24"/>
                <w:szCs w:val="24"/>
              </w:rPr>
            </w:pPr>
            <w:r>
              <w:rPr>
                <w:sz w:val="24"/>
                <w:szCs w:val="24"/>
              </w:rPr>
              <w:t>-</w:t>
            </w:r>
          </w:p>
        </w:tc>
      </w:tr>
      <w:tr w:rsidTr="002726BC">
        <w:tblPrEx>
          <w:tblW w:w="5000" w:type="pct"/>
          <w:tblLayout w:type="fixed"/>
          <w:tblLook w:val="0020"/>
        </w:tblPrEx>
        <w:trPr>
          <w:trHeight w:val="280"/>
        </w:trPr>
        <w:tc>
          <w:tcPr>
            <w:tcW w:w="421" w:type="pct"/>
          </w:tcPr>
          <w:p w:rsidR="00D27F98" w:rsidRPr="0081277C" w:rsidP="002726BC">
            <w:pPr>
              <w:widowControl w:val="0"/>
              <w:spacing w:line="320" w:lineRule="exact"/>
              <w:jc w:val="center"/>
              <w:rPr>
                <w:color w:val="auto"/>
                <w:sz w:val="24"/>
                <w:szCs w:val="24"/>
              </w:rPr>
            </w:pPr>
            <w:r>
              <w:rPr>
                <w:color w:val="auto"/>
                <w:sz w:val="24"/>
                <w:szCs w:val="24"/>
              </w:rPr>
              <w:t>2019</w:t>
            </w:r>
          </w:p>
        </w:tc>
        <w:tc>
          <w:tcPr>
            <w:tcW w:w="916" w:type="pct"/>
          </w:tcPr>
          <w:p w:rsidR="00D27F98" w:rsidP="00091F1B">
            <w:pPr>
              <w:widowControl w:val="0"/>
              <w:spacing w:line="320" w:lineRule="exact"/>
              <w:rPr>
                <w:sz w:val="24"/>
                <w:szCs w:val="24"/>
              </w:rPr>
            </w:pPr>
            <w:r>
              <w:rPr>
                <w:sz w:val="24"/>
                <w:szCs w:val="24"/>
              </w:rPr>
              <w:t>-</w:t>
            </w:r>
          </w:p>
        </w:tc>
        <w:tc>
          <w:tcPr>
            <w:tcW w:w="917" w:type="pct"/>
          </w:tcPr>
          <w:p w:rsidR="00D27F98" w:rsidP="00091F1B">
            <w:pPr>
              <w:widowControl w:val="0"/>
              <w:spacing w:line="320" w:lineRule="exact"/>
              <w:rPr>
                <w:sz w:val="24"/>
                <w:szCs w:val="24"/>
              </w:rPr>
            </w:pPr>
            <w:r>
              <w:rPr>
                <w:sz w:val="24"/>
                <w:szCs w:val="24"/>
              </w:rPr>
              <w:t>-</w:t>
            </w:r>
          </w:p>
        </w:tc>
        <w:tc>
          <w:tcPr>
            <w:tcW w:w="1069" w:type="pct"/>
          </w:tcPr>
          <w:p w:rsidR="00D27F98" w:rsidP="00091F1B">
            <w:pPr>
              <w:widowControl w:val="0"/>
              <w:spacing w:line="320" w:lineRule="exact"/>
              <w:rPr>
                <w:sz w:val="24"/>
                <w:szCs w:val="24"/>
              </w:rPr>
            </w:pPr>
            <w:r>
              <w:rPr>
                <w:sz w:val="24"/>
                <w:szCs w:val="24"/>
              </w:rPr>
              <w:t>-</w:t>
            </w:r>
          </w:p>
        </w:tc>
        <w:tc>
          <w:tcPr>
            <w:tcW w:w="764" w:type="pct"/>
          </w:tcPr>
          <w:p w:rsidR="00D27F98" w:rsidP="00091F1B">
            <w:pPr>
              <w:widowControl w:val="0"/>
              <w:spacing w:line="320" w:lineRule="exact"/>
              <w:rPr>
                <w:sz w:val="24"/>
                <w:szCs w:val="24"/>
              </w:rPr>
            </w:pPr>
            <w:r>
              <w:rPr>
                <w:sz w:val="24"/>
                <w:szCs w:val="24"/>
              </w:rPr>
              <w:t>-</w:t>
            </w:r>
          </w:p>
        </w:tc>
        <w:tc>
          <w:tcPr>
            <w:tcW w:w="913" w:type="pct"/>
          </w:tcPr>
          <w:p w:rsidR="00D27F98" w:rsidP="00091F1B">
            <w:pPr>
              <w:widowControl w:val="0"/>
              <w:spacing w:line="320" w:lineRule="exact"/>
              <w:rPr>
                <w:sz w:val="24"/>
                <w:szCs w:val="24"/>
              </w:rPr>
            </w:pPr>
            <w:r>
              <w:rPr>
                <w:sz w:val="24"/>
                <w:szCs w:val="24"/>
              </w:rPr>
              <w:t>-</w:t>
            </w:r>
          </w:p>
        </w:tc>
      </w:tr>
    </w:tbl>
    <w:p w:rsidR="002726BC" w:rsidP="002726BC">
      <w:pPr>
        <w:rPr>
          <w:rFonts w:ascii="Arial" w:hAnsi="Arial" w:cs="Arial"/>
          <w:sz w:val="24"/>
          <w:szCs w:val="24"/>
        </w:rPr>
      </w:pPr>
    </w:p>
    <w:p w:rsidR="002726BC" w:rsidP="002726BC">
      <w:pPr>
        <w:rPr>
          <w:rFonts w:ascii="Arial" w:hAnsi="Arial" w:cs="Arial"/>
          <w:sz w:val="24"/>
          <w:szCs w:val="24"/>
        </w:rPr>
      </w:pPr>
    </w:p>
    <w:p w:rsidR="002726BC" w:rsidRPr="007420C2" w:rsidP="002726BC">
      <w:pPr>
        <w:rPr>
          <w:rFonts w:ascii="Arial" w:hAnsi="Arial" w:cs="Arial"/>
          <w:sz w:val="24"/>
          <w:szCs w:val="24"/>
        </w:rPr>
      </w:pPr>
    </w:p>
    <w:p w:rsidR="003F3B92" w:rsidP="002726BC">
      <w:pPr>
        <w:rPr>
          <w:rFonts w:ascii="Arial" w:hAnsi="Arial" w:cs="Arial"/>
          <w:sz w:val="24"/>
          <w:szCs w:val="24"/>
        </w:rPr>
        <w:sectPr w:rsidSect="00E62F61">
          <w:headerReference w:type="default" r:id="rId38"/>
          <w:pgSz w:w="11907" w:h="16839" w:code="9"/>
          <w:pgMar w:top="1134" w:right="1134" w:bottom="1134" w:left="1134" w:header="567" w:footer="284" w:gutter="0"/>
          <w:cols w:space="720"/>
          <w:titlePg/>
          <w:docGrid w:linePitch="272"/>
        </w:sectPr>
      </w:pPr>
    </w:p>
    <w:p w:rsidR="00D61D0B" w:rsidRPr="004F4796" w:rsidP="004A37AB">
      <w:pPr>
        <w:pStyle w:val="Heading1"/>
        <w:spacing w:after="120"/>
        <w:ind w:firstLine="0"/>
        <w:jc w:val="center"/>
        <w:rPr>
          <w:rFonts w:ascii="Arial" w:hAnsi="Arial"/>
          <w:snapToGrid w:val="0"/>
          <w:color w:val="0039AC"/>
          <w:sz w:val="32"/>
          <w:szCs w:val="32"/>
        </w:rPr>
      </w:pPr>
      <w:bookmarkStart w:id="427" w:name="_Toc41481278"/>
      <w:r>
        <w:rPr>
          <w:rFonts w:ascii="Arial" w:hAnsi="Arial"/>
          <w:snapToGrid w:val="0"/>
          <w:color w:val="0039AC"/>
          <w:sz w:val="32"/>
          <w:szCs w:val="32"/>
        </w:rPr>
        <w:t>8</w:t>
      </w:r>
      <w:r w:rsidRPr="004F4796">
        <w:rPr>
          <w:rFonts w:ascii="Arial" w:hAnsi="Arial"/>
          <w:snapToGrid w:val="0"/>
          <w:color w:val="0039AC"/>
          <w:sz w:val="32"/>
          <w:szCs w:val="32"/>
        </w:rPr>
        <w:t>. ЗДРАВООХРАНЕНИЕ</w:t>
      </w:r>
      <w:bookmarkEnd w:id="395"/>
      <w:bookmarkEnd w:id="396"/>
      <w:bookmarkEnd w:id="397"/>
      <w:bookmarkEnd w:id="398"/>
      <w:bookmarkEnd w:id="399"/>
      <w:bookmarkEnd w:id="400"/>
      <w:bookmarkEnd w:id="401"/>
      <w:bookmarkEnd w:id="402"/>
      <w:bookmarkEnd w:id="427"/>
    </w:p>
    <w:p w:rsidR="00124266" w:rsidP="007420C2">
      <w:pPr>
        <w:pStyle w:val="Heading3"/>
        <w:spacing w:before="0" w:after="0"/>
        <w:jc w:val="center"/>
        <w:rPr>
          <w:rFonts w:ascii="Arial" w:hAnsi="Arial"/>
          <w:color w:val="0039AC"/>
          <w:szCs w:val="24"/>
        </w:rPr>
      </w:pPr>
      <w:bookmarkStart w:id="428" w:name="_Toc515379559"/>
      <w:bookmarkStart w:id="429" w:name="_Toc41481279"/>
      <w:r>
        <w:rPr>
          <w:rFonts w:ascii="Arial" w:hAnsi="Arial"/>
          <w:color w:val="0039AC"/>
          <w:szCs w:val="24"/>
        </w:rPr>
        <w:t>8</w:t>
      </w:r>
      <w:r w:rsidRPr="000C46A2" w:rsidR="00D459C6">
        <w:rPr>
          <w:rFonts w:ascii="Arial" w:hAnsi="Arial"/>
          <w:color w:val="0039AC"/>
          <w:szCs w:val="24"/>
        </w:rPr>
        <w:t>.1. Основные показатели здравоохранения</w:t>
      </w:r>
      <w:bookmarkEnd w:id="428"/>
      <w:bookmarkEnd w:id="429"/>
    </w:p>
    <w:p w:rsidR="00D459C6" w:rsidRPr="007D2F50" w:rsidP="007D2F50">
      <w:pPr>
        <w:jc w:val="center"/>
        <w:rPr>
          <w:rFonts w:ascii="Arial" w:hAnsi="Arial" w:cs="Arial"/>
          <w:color w:val="0039AC"/>
          <w:sz w:val="24"/>
          <w:szCs w:val="24"/>
        </w:rPr>
      </w:pPr>
      <w:bookmarkStart w:id="430" w:name="_Toc10125148"/>
      <w:bookmarkStart w:id="431" w:name="_Toc10184440"/>
      <w:bookmarkStart w:id="432" w:name="_Toc10185194"/>
      <w:r w:rsidRPr="007D2F50">
        <w:rPr>
          <w:rFonts w:ascii="Arial" w:hAnsi="Arial" w:cs="Arial"/>
          <w:color w:val="0039AC"/>
          <w:sz w:val="24"/>
          <w:szCs w:val="24"/>
        </w:rPr>
        <w:t>(на конец года)</w:t>
      </w:r>
      <w:bookmarkEnd w:id="430"/>
      <w:bookmarkEnd w:id="431"/>
      <w:bookmarkEnd w:id="432"/>
    </w:p>
    <w:p w:rsidR="00D459C6" w:rsidRPr="000C46A2" w:rsidP="00D459C6">
      <w:pPr>
        <w:rPr>
          <w:color w:val="0039AC"/>
          <w:sz w:val="24"/>
          <w:szCs w:val="24"/>
        </w:rPr>
      </w:pPr>
    </w:p>
    <w:tbl>
      <w:tblPr>
        <w:tblStyle w:val="ColorfulShadingAccent5"/>
        <w:tblW w:w="5000" w:type="pct"/>
        <w:tblLook w:val="0020"/>
      </w:tblPr>
      <w:tblGrid>
        <w:gridCol w:w="4927"/>
        <w:gridCol w:w="1232"/>
        <w:gridCol w:w="1232"/>
        <w:gridCol w:w="1232"/>
        <w:gridCol w:w="1232"/>
      </w:tblGrid>
      <w:tr w:rsidTr="00EF46ED">
        <w:tblPrEx>
          <w:tblW w:w="5000" w:type="pct"/>
          <w:tblLook w:val="0020"/>
        </w:tblPrEx>
        <w:trPr>
          <w:trHeight w:val="198"/>
        </w:trPr>
        <w:tc>
          <w:tcPr>
            <w:tcW w:w="2500" w:type="pct"/>
          </w:tcPr>
          <w:p w:rsidR="006D46AA" w:rsidRPr="008C5F5D" w:rsidP="009D273E">
            <w:pPr>
              <w:widowControl w:val="0"/>
              <w:jc w:val="left"/>
              <w:rPr>
                <w:sz w:val="24"/>
                <w:szCs w:val="24"/>
              </w:rPr>
            </w:pPr>
          </w:p>
        </w:tc>
        <w:tc>
          <w:tcPr>
            <w:tcW w:w="625" w:type="pct"/>
          </w:tcPr>
          <w:p w:rsidR="006D46AA" w:rsidRPr="008C5F5D" w:rsidP="0082339F">
            <w:pPr>
              <w:widowControl w:val="0"/>
              <w:rPr>
                <w:sz w:val="24"/>
                <w:szCs w:val="24"/>
              </w:rPr>
            </w:pPr>
            <w:r w:rsidRPr="008C5F5D">
              <w:rPr>
                <w:sz w:val="24"/>
                <w:szCs w:val="24"/>
              </w:rPr>
              <w:t>2015</w:t>
            </w:r>
          </w:p>
        </w:tc>
        <w:tc>
          <w:tcPr>
            <w:tcW w:w="625" w:type="pct"/>
          </w:tcPr>
          <w:p w:rsidR="006D46AA" w:rsidRPr="008C5F5D" w:rsidP="0082339F">
            <w:pPr>
              <w:widowControl w:val="0"/>
              <w:rPr>
                <w:sz w:val="24"/>
                <w:szCs w:val="24"/>
              </w:rPr>
            </w:pPr>
            <w:r>
              <w:rPr>
                <w:sz w:val="24"/>
                <w:szCs w:val="24"/>
              </w:rPr>
              <w:t>2016</w:t>
            </w:r>
          </w:p>
        </w:tc>
        <w:tc>
          <w:tcPr>
            <w:tcW w:w="625" w:type="pct"/>
          </w:tcPr>
          <w:p w:rsidR="006D46AA" w:rsidRPr="008C5F5D" w:rsidP="0082339F">
            <w:pPr>
              <w:widowControl w:val="0"/>
              <w:rPr>
                <w:sz w:val="24"/>
                <w:szCs w:val="24"/>
              </w:rPr>
            </w:pPr>
            <w:r>
              <w:rPr>
                <w:sz w:val="24"/>
                <w:szCs w:val="24"/>
              </w:rPr>
              <w:t>2017</w:t>
            </w:r>
          </w:p>
        </w:tc>
        <w:tc>
          <w:tcPr>
            <w:tcW w:w="625" w:type="pct"/>
          </w:tcPr>
          <w:p w:rsidR="006D46AA" w:rsidRPr="000E3B30" w:rsidP="0082339F">
            <w:pPr>
              <w:widowControl w:val="0"/>
              <w:rPr>
                <w:sz w:val="24"/>
                <w:szCs w:val="24"/>
                <w:vertAlign w:val="superscript"/>
              </w:rPr>
            </w:pPr>
            <w:r>
              <w:rPr>
                <w:sz w:val="24"/>
                <w:szCs w:val="24"/>
              </w:rPr>
              <w:t>2018</w:t>
            </w:r>
          </w:p>
        </w:tc>
      </w:tr>
      <w:tr w:rsidTr="00EF46ED">
        <w:tblPrEx>
          <w:tblW w:w="5000" w:type="pct"/>
          <w:tblLook w:val="0020"/>
        </w:tblPrEx>
        <w:tc>
          <w:tcPr>
            <w:tcW w:w="2500" w:type="pct"/>
          </w:tcPr>
          <w:p w:rsidR="006D46AA" w:rsidRPr="00FF0B39" w:rsidP="006D46AA">
            <w:pPr>
              <w:ind w:left="142" w:hanging="142"/>
              <w:jc w:val="left"/>
              <w:rPr>
                <w:sz w:val="24"/>
                <w:szCs w:val="24"/>
              </w:rPr>
            </w:pPr>
            <w:r w:rsidRPr="00FF0B39">
              <w:rPr>
                <w:sz w:val="24"/>
                <w:szCs w:val="24"/>
              </w:rPr>
              <w:t>Численность врачей, человек:</w:t>
            </w:r>
          </w:p>
        </w:tc>
        <w:tc>
          <w:tcPr>
            <w:tcW w:w="625" w:type="pct"/>
          </w:tcPr>
          <w:p w:rsidR="006D46AA" w:rsidRPr="00FF0B39" w:rsidP="009D273E">
            <w:pPr>
              <w:rPr>
                <w:sz w:val="24"/>
                <w:szCs w:val="24"/>
              </w:rPr>
            </w:pPr>
          </w:p>
        </w:tc>
        <w:tc>
          <w:tcPr>
            <w:tcW w:w="625" w:type="pct"/>
          </w:tcPr>
          <w:p w:rsidR="006D46AA" w:rsidRPr="00FF0B39" w:rsidP="009D273E">
            <w:pPr>
              <w:rPr>
                <w:sz w:val="24"/>
                <w:szCs w:val="24"/>
              </w:rPr>
            </w:pPr>
          </w:p>
        </w:tc>
        <w:tc>
          <w:tcPr>
            <w:tcW w:w="625" w:type="pct"/>
          </w:tcPr>
          <w:p w:rsidR="006D46AA" w:rsidRPr="00FF0B39" w:rsidP="009D273E">
            <w:pPr>
              <w:rPr>
                <w:sz w:val="24"/>
                <w:szCs w:val="24"/>
              </w:rPr>
            </w:pPr>
          </w:p>
        </w:tc>
        <w:tc>
          <w:tcPr>
            <w:tcW w:w="625" w:type="pct"/>
          </w:tcPr>
          <w:p w:rsidR="006D46AA" w:rsidRPr="00FF0B39" w:rsidP="009D273E">
            <w:pPr>
              <w:rPr>
                <w:sz w:val="24"/>
                <w:szCs w:val="24"/>
              </w:rPr>
            </w:pPr>
          </w:p>
        </w:tc>
      </w:tr>
      <w:tr w:rsidTr="00EF46ED">
        <w:tblPrEx>
          <w:tblW w:w="5000" w:type="pct"/>
          <w:tblLook w:val="0020"/>
        </w:tblPrEx>
        <w:tc>
          <w:tcPr>
            <w:tcW w:w="2500" w:type="pct"/>
          </w:tcPr>
          <w:p w:rsidR="006D46AA" w:rsidRPr="00FF0B39" w:rsidP="009D273E">
            <w:pPr>
              <w:ind w:left="226" w:hanging="113"/>
              <w:jc w:val="left"/>
              <w:rPr>
                <w:sz w:val="24"/>
                <w:szCs w:val="24"/>
              </w:rPr>
            </w:pPr>
            <w:r w:rsidRPr="00FF0B39">
              <w:rPr>
                <w:sz w:val="24"/>
                <w:szCs w:val="24"/>
              </w:rPr>
              <w:t xml:space="preserve">всего </w:t>
            </w:r>
          </w:p>
        </w:tc>
        <w:tc>
          <w:tcPr>
            <w:tcW w:w="625" w:type="pct"/>
          </w:tcPr>
          <w:p w:rsidR="006D46AA" w:rsidRPr="00435044" w:rsidP="0082339F">
            <w:pPr>
              <w:ind w:right="57"/>
              <w:rPr>
                <w:sz w:val="24"/>
                <w:szCs w:val="24"/>
              </w:rPr>
            </w:pPr>
            <w:r w:rsidRPr="00435044">
              <w:rPr>
                <w:sz w:val="24"/>
                <w:szCs w:val="24"/>
              </w:rPr>
              <w:t>2091</w:t>
            </w:r>
          </w:p>
        </w:tc>
        <w:tc>
          <w:tcPr>
            <w:tcW w:w="625" w:type="pct"/>
          </w:tcPr>
          <w:p w:rsidR="006D46AA" w:rsidRPr="008C5F5D" w:rsidP="0082339F">
            <w:pPr>
              <w:rPr>
                <w:sz w:val="24"/>
                <w:szCs w:val="24"/>
              </w:rPr>
            </w:pPr>
            <w:r>
              <w:rPr>
                <w:sz w:val="24"/>
                <w:szCs w:val="24"/>
              </w:rPr>
              <w:t>2229</w:t>
            </w:r>
          </w:p>
        </w:tc>
        <w:tc>
          <w:tcPr>
            <w:tcW w:w="625" w:type="pct"/>
          </w:tcPr>
          <w:p w:rsidR="006D46AA" w:rsidRPr="00FF0B39" w:rsidP="0082339F">
            <w:pPr>
              <w:rPr>
                <w:sz w:val="24"/>
                <w:szCs w:val="24"/>
              </w:rPr>
            </w:pPr>
            <w:r>
              <w:rPr>
                <w:sz w:val="24"/>
                <w:szCs w:val="24"/>
              </w:rPr>
              <w:t>2317</w:t>
            </w:r>
          </w:p>
        </w:tc>
        <w:tc>
          <w:tcPr>
            <w:tcW w:w="625" w:type="pct"/>
          </w:tcPr>
          <w:p w:rsidR="006D46AA" w:rsidRPr="00FF0B39" w:rsidP="0082339F">
            <w:pPr>
              <w:rPr>
                <w:sz w:val="24"/>
                <w:szCs w:val="24"/>
              </w:rPr>
            </w:pPr>
            <w:r>
              <w:rPr>
                <w:sz w:val="24"/>
                <w:szCs w:val="24"/>
              </w:rPr>
              <w:t>2255</w:t>
            </w:r>
          </w:p>
        </w:tc>
      </w:tr>
      <w:tr w:rsidTr="00EF46ED">
        <w:tblPrEx>
          <w:tblW w:w="5000" w:type="pct"/>
          <w:tblLook w:val="0020"/>
        </w:tblPrEx>
        <w:tc>
          <w:tcPr>
            <w:tcW w:w="2500" w:type="pct"/>
          </w:tcPr>
          <w:p w:rsidR="006D46AA" w:rsidRPr="00FF0B39" w:rsidP="009D273E">
            <w:pPr>
              <w:ind w:left="226" w:hanging="113"/>
              <w:jc w:val="left"/>
              <w:rPr>
                <w:sz w:val="24"/>
                <w:szCs w:val="24"/>
              </w:rPr>
            </w:pPr>
            <w:r w:rsidRPr="00FF0B39">
              <w:rPr>
                <w:sz w:val="24"/>
                <w:szCs w:val="24"/>
              </w:rPr>
              <w:t>на 10 000 человек населения</w:t>
            </w:r>
          </w:p>
        </w:tc>
        <w:tc>
          <w:tcPr>
            <w:tcW w:w="625" w:type="pct"/>
          </w:tcPr>
          <w:p w:rsidR="006D46AA" w:rsidRPr="00435044" w:rsidP="0082339F">
            <w:pPr>
              <w:ind w:right="57"/>
              <w:rPr>
                <w:sz w:val="24"/>
                <w:szCs w:val="24"/>
              </w:rPr>
            </w:pPr>
            <w:r w:rsidRPr="00435044">
              <w:rPr>
                <w:sz w:val="24"/>
                <w:szCs w:val="24"/>
              </w:rPr>
              <w:t>39,0</w:t>
            </w:r>
          </w:p>
        </w:tc>
        <w:tc>
          <w:tcPr>
            <w:tcW w:w="625" w:type="pct"/>
          </w:tcPr>
          <w:p w:rsidR="006D46AA" w:rsidRPr="008C5F5D" w:rsidP="0082339F">
            <w:pPr>
              <w:rPr>
                <w:sz w:val="24"/>
                <w:szCs w:val="24"/>
              </w:rPr>
            </w:pPr>
            <w:r>
              <w:rPr>
                <w:sz w:val="24"/>
                <w:szCs w:val="24"/>
              </w:rPr>
              <w:t>41,5</w:t>
            </w:r>
          </w:p>
        </w:tc>
        <w:tc>
          <w:tcPr>
            <w:tcW w:w="625" w:type="pct"/>
          </w:tcPr>
          <w:p w:rsidR="006D46AA" w:rsidRPr="00FF0B39" w:rsidP="0082339F">
            <w:pPr>
              <w:rPr>
                <w:sz w:val="24"/>
                <w:szCs w:val="24"/>
              </w:rPr>
            </w:pPr>
            <w:r>
              <w:rPr>
                <w:sz w:val="24"/>
                <w:szCs w:val="24"/>
              </w:rPr>
              <w:t>43,1</w:t>
            </w:r>
          </w:p>
        </w:tc>
        <w:tc>
          <w:tcPr>
            <w:tcW w:w="625" w:type="pct"/>
          </w:tcPr>
          <w:p w:rsidR="006D46AA" w:rsidRPr="00FF0B39" w:rsidP="0082339F">
            <w:pPr>
              <w:rPr>
                <w:sz w:val="24"/>
                <w:szCs w:val="24"/>
              </w:rPr>
            </w:pPr>
            <w:r>
              <w:rPr>
                <w:sz w:val="24"/>
                <w:szCs w:val="24"/>
              </w:rPr>
              <w:t>42,1</w:t>
            </w:r>
          </w:p>
        </w:tc>
      </w:tr>
      <w:tr w:rsidTr="00EF46ED">
        <w:tblPrEx>
          <w:tblW w:w="5000" w:type="pct"/>
          <w:tblLook w:val="0020"/>
        </w:tblPrEx>
        <w:tc>
          <w:tcPr>
            <w:tcW w:w="2500" w:type="pct"/>
          </w:tcPr>
          <w:p w:rsidR="006D46AA" w:rsidRPr="00FF0B39" w:rsidP="009D273E">
            <w:pPr>
              <w:ind w:left="113" w:hanging="113"/>
              <w:jc w:val="left"/>
              <w:rPr>
                <w:sz w:val="24"/>
                <w:szCs w:val="24"/>
              </w:rPr>
            </w:pPr>
            <w:r w:rsidRPr="00FF0B39">
              <w:rPr>
                <w:sz w:val="24"/>
                <w:szCs w:val="24"/>
              </w:rPr>
              <w:t>Численность среднего медицинского</w:t>
            </w:r>
            <w:r w:rsidRPr="00FF0B39">
              <w:rPr>
                <w:sz w:val="24"/>
                <w:szCs w:val="24"/>
              </w:rPr>
              <w:br/>
              <w:t>персонала, человек:</w:t>
            </w:r>
          </w:p>
        </w:tc>
        <w:tc>
          <w:tcPr>
            <w:tcW w:w="625" w:type="pct"/>
          </w:tcPr>
          <w:p w:rsidR="006D46AA" w:rsidRPr="00435044" w:rsidP="0082339F">
            <w:pPr>
              <w:ind w:right="57"/>
              <w:rPr>
                <w:sz w:val="24"/>
                <w:szCs w:val="24"/>
              </w:rPr>
            </w:pPr>
          </w:p>
        </w:tc>
        <w:tc>
          <w:tcPr>
            <w:tcW w:w="625" w:type="pct"/>
          </w:tcPr>
          <w:p w:rsidR="006D46AA" w:rsidRPr="008C5F5D" w:rsidP="0082339F">
            <w:pPr>
              <w:rPr>
                <w:sz w:val="24"/>
                <w:szCs w:val="24"/>
              </w:rPr>
            </w:pPr>
          </w:p>
        </w:tc>
        <w:tc>
          <w:tcPr>
            <w:tcW w:w="625" w:type="pct"/>
          </w:tcPr>
          <w:p w:rsidR="006D46AA" w:rsidRPr="00FF0B39" w:rsidP="0082339F">
            <w:pPr>
              <w:rPr>
                <w:sz w:val="24"/>
                <w:szCs w:val="24"/>
              </w:rPr>
            </w:pPr>
          </w:p>
        </w:tc>
        <w:tc>
          <w:tcPr>
            <w:tcW w:w="625" w:type="pct"/>
          </w:tcPr>
          <w:p w:rsidR="006D46AA" w:rsidRPr="00FF0B39" w:rsidP="0082339F">
            <w:pPr>
              <w:rPr>
                <w:sz w:val="24"/>
                <w:szCs w:val="24"/>
              </w:rPr>
            </w:pPr>
          </w:p>
        </w:tc>
      </w:tr>
      <w:tr w:rsidTr="00EF46ED">
        <w:tblPrEx>
          <w:tblW w:w="5000" w:type="pct"/>
          <w:tblLook w:val="0020"/>
        </w:tblPrEx>
        <w:tc>
          <w:tcPr>
            <w:tcW w:w="2500" w:type="pct"/>
          </w:tcPr>
          <w:p w:rsidR="006D46AA" w:rsidRPr="00FF0B39" w:rsidP="009D273E">
            <w:pPr>
              <w:ind w:left="226" w:hanging="113"/>
              <w:jc w:val="left"/>
              <w:rPr>
                <w:sz w:val="24"/>
                <w:szCs w:val="24"/>
              </w:rPr>
            </w:pPr>
            <w:r>
              <w:rPr>
                <w:sz w:val="24"/>
                <w:szCs w:val="24"/>
              </w:rPr>
              <w:t>в</w:t>
            </w:r>
            <w:r w:rsidRPr="00FF0B39">
              <w:rPr>
                <w:sz w:val="24"/>
                <w:szCs w:val="24"/>
              </w:rPr>
              <w:t xml:space="preserve">сего </w:t>
            </w:r>
          </w:p>
        </w:tc>
        <w:tc>
          <w:tcPr>
            <w:tcW w:w="625" w:type="pct"/>
          </w:tcPr>
          <w:p w:rsidR="006D46AA" w:rsidRPr="00435044" w:rsidP="0082339F">
            <w:pPr>
              <w:ind w:right="57"/>
              <w:rPr>
                <w:sz w:val="24"/>
                <w:szCs w:val="24"/>
              </w:rPr>
            </w:pPr>
            <w:r w:rsidRPr="00435044">
              <w:rPr>
                <w:sz w:val="24"/>
                <w:szCs w:val="24"/>
              </w:rPr>
              <w:t>5787</w:t>
            </w:r>
          </w:p>
        </w:tc>
        <w:tc>
          <w:tcPr>
            <w:tcW w:w="625" w:type="pct"/>
          </w:tcPr>
          <w:p w:rsidR="006D46AA" w:rsidRPr="008C5F5D" w:rsidP="0082339F">
            <w:pPr>
              <w:rPr>
                <w:sz w:val="24"/>
                <w:szCs w:val="24"/>
              </w:rPr>
            </w:pPr>
            <w:r>
              <w:rPr>
                <w:sz w:val="24"/>
                <w:szCs w:val="24"/>
              </w:rPr>
              <w:t>5796</w:t>
            </w:r>
          </w:p>
        </w:tc>
        <w:tc>
          <w:tcPr>
            <w:tcW w:w="625" w:type="pct"/>
          </w:tcPr>
          <w:p w:rsidR="006D46AA" w:rsidRPr="00FF0B39" w:rsidP="0082339F">
            <w:pPr>
              <w:rPr>
                <w:sz w:val="24"/>
                <w:szCs w:val="24"/>
              </w:rPr>
            </w:pPr>
            <w:r>
              <w:rPr>
                <w:sz w:val="24"/>
                <w:szCs w:val="24"/>
              </w:rPr>
              <w:t>5835</w:t>
            </w:r>
          </w:p>
        </w:tc>
        <w:tc>
          <w:tcPr>
            <w:tcW w:w="625" w:type="pct"/>
          </w:tcPr>
          <w:p w:rsidR="006D46AA" w:rsidRPr="00FF0B39" w:rsidP="0082339F">
            <w:pPr>
              <w:rPr>
                <w:sz w:val="24"/>
                <w:szCs w:val="24"/>
              </w:rPr>
            </w:pPr>
            <w:r>
              <w:rPr>
                <w:sz w:val="24"/>
                <w:szCs w:val="24"/>
              </w:rPr>
              <w:t>5604</w:t>
            </w:r>
          </w:p>
        </w:tc>
      </w:tr>
      <w:tr w:rsidTr="00EF46ED">
        <w:tblPrEx>
          <w:tblW w:w="5000" w:type="pct"/>
          <w:tblLook w:val="0020"/>
        </w:tblPrEx>
        <w:trPr>
          <w:trHeight w:val="70"/>
        </w:trPr>
        <w:tc>
          <w:tcPr>
            <w:tcW w:w="2500" w:type="pct"/>
          </w:tcPr>
          <w:p w:rsidR="006D46AA" w:rsidRPr="00FF0B39" w:rsidP="009D273E">
            <w:pPr>
              <w:ind w:left="226" w:hanging="113"/>
              <w:jc w:val="left"/>
              <w:rPr>
                <w:sz w:val="24"/>
                <w:szCs w:val="24"/>
              </w:rPr>
            </w:pPr>
            <w:r w:rsidRPr="00FF0B39">
              <w:rPr>
                <w:sz w:val="24"/>
                <w:szCs w:val="24"/>
              </w:rPr>
              <w:t>на 10 000 человек населения</w:t>
            </w:r>
          </w:p>
        </w:tc>
        <w:tc>
          <w:tcPr>
            <w:tcW w:w="625" w:type="pct"/>
          </w:tcPr>
          <w:p w:rsidR="006D46AA" w:rsidRPr="00435044" w:rsidP="0082339F">
            <w:pPr>
              <w:ind w:right="57"/>
              <w:rPr>
                <w:sz w:val="24"/>
                <w:szCs w:val="24"/>
              </w:rPr>
            </w:pPr>
            <w:r w:rsidRPr="00435044">
              <w:rPr>
                <w:sz w:val="24"/>
                <w:szCs w:val="24"/>
              </w:rPr>
              <w:t>107,8</w:t>
            </w:r>
          </w:p>
        </w:tc>
        <w:tc>
          <w:tcPr>
            <w:tcW w:w="625" w:type="pct"/>
          </w:tcPr>
          <w:p w:rsidR="006D46AA" w:rsidRPr="008C5F5D" w:rsidP="0082339F">
            <w:pPr>
              <w:rPr>
                <w:sz w:val="24"/>
                <w:szCs w:val="24"/>
              </w:rPr>
            </w:pPr>
            <w:r>
              <w:rPr>
                <w:sz w:val="24"/>
                <w:szCs w:val="24"/>
              </w:rPr>
              <w:t>107,8</w:t>
            </w:r>
          </w:p>
        </w:tc>
        <w:tc>
          <w:tcPr>
            <w:tcW w:w="625" w:type="pct"/>
          </w:tcPr>
          <w:p w:rsidR="006D46AA" w:rsidRPr="00FF0B39" w:rsidP="0082339F">
            <w:pPr>
              <w:rPr>
                <w:sz w:val="24"/>
                <w:szCs w:val="24"/>
              </w:rPr>
            </w:pPr>
            <w:r>
              <w:rPr>
                <w:sz w:val="24"/>
                <w:szCs w:val="24"/>
              </w:rPr>
              <w:t>108,6</w:t>
            </w:r>
          </w:p>
        </w:tc>
        <w:tc>
          <w:tcPr>
            <w:tcW w:w="625" w:type="pct"/>
          </w:tcPr>
          <w:p w:rsidR="006D46AA" w:rsidRPr="00FF0B39" w:rsidP="0082339F">
            <w:pPr>
              <w:rPr>
                <w:sz w:val="24"/>
                <w:szCs w:val="24"/>
              </w:rPr>
            </w:pPr>
            <w:r>
              <w:rPr>
                <w:sz w:val="24"/>
                <w:szCs w:val="24"/>
              </w:rPr>
              <w:t>104,5</w:t>
            </w:r>
          </w:p>
        </w:tc>
      </w:tr>
      <w:tr w:rsidTr="00EF46ED">
        <w:tblPrEx>
          <w:tblW w:w="5000" w:type="pct"/>
          <w:tblLook w:val="0020"/>
        </w:tblPrEx>
        <w:tc>
          <w:tcPr>
            <w:tcW w:w="2500" w:type="pct"/>
          </w:tcPr>
          <w:p w:rsidR="006D46AA" w:rsidRPr="00FF0B39" w:rsidP="009D273E">
            <w:pPr>
              <w:ind w:left="142" w:hanging="142"/>
              <w:jc w:val="left"/>
              <w:rPr>
                <w:sz w:val="24"/>
                <w:szCs w:val="24"/>
              </w:rPr>
            </w:pPr>
            <w:r w:rsidRPr="00FF0B39">
              <w:rPr>
                <w:sz w:val="24"/>
                <w:szCs w:val="24"/>
              </w:rPr>
              <w:t>Число больничных организаций</w:t>
            </w:r>
          </w:p>
        </w:tc>
        <w:tc>
          <w:tcPr>
            <w:tcW w:w="625" w:type="pct"/>
          </w:tcPr>
          <w:p w:rsidR="006D46AA" w:rsidRPr="00435044" w:rsidP="0082339F">
            <w:pPr>
              <w:ind w:right="57"/>
              <w:rPr>
                <w:sz w:val="24"/>
                <w:szCs w:val="24"/>
              </w:rPr>
            </w:pPr>
            <w:r>
              <w:rPr>
                <w:sz w:val="24"/>
                <w:szCs w:val="24"/>
              </w:rPr>
              <w:t>27</w:t>
            </w:r>
          </w:p>
        </w:tc>
        <w:tc>
          <w:tcPr>
            <w:tcW w:w="625" w:type="pct"/>
          </w:tcPr>
          <w:p w:rsidR="006D46AA" w:rsidRPr="008C5F5D" w:rsidP="0082339F">
            <w:pPr>
              <w:rPr>
                <w:sz w:val="24"/>
                <w:szCs w:val="24"/>
              </w:rPr>
            </w:pPr>
            <w:r>
              <w:rPr>
                <w:sz w:val="24"/>
                <w:szCs w:val="24"/>
              </w:rPr>
              <w:t>27</w:t>
            </w:r>
          </w:p>
        </w:tc>
        <w:tc>
          <w:tcPr>
            <w:tcW w:w="625" w:type="pct"/>
          </w:tcPr>
          <w:p w:rsidR="006D46AA" w:rsidRPr="00FF0B39" w:rsidP="0082339F">
            <w:pPr>
              <w:rPr>
                <w:sz w:val="24"/>
                <w:szCs w:val="24"/>
              </w:rPr>
            </w:pPr>
            <w:r>
              <w:rPr>
                <w:sz w:val="24"/>
                <w:szCs w:val="24"/>
              </w:rPr>
              <w:t>26</w:t>
            </w:r>
          </w:p>
        </w:tc>
        <w:tc>
          <w:tcPr>
            <w:tcW w:w="625" w:type="pct"/>
          </w:tcPr>
          <w:p w:rsidR="006D46AA" w:rsidRPr="00FF0B39" w:rsidP="0082339F">
            <w:pPr>
              <w:rPr>
                <w:sz w:val="24"/>
                <w:szCs w:val="24"/>
              </w:rPr>
            </w:pPr>
            <w:r>
              <w:rPr>
                <w:sz w:val="24"/>
                <w:szCs w:val="24"/>
              </w:rPr>
              <w:t>30</w:t>
            </w:r>
          </w:p>
        </w:tc>
      </w:tr>
      <w:tr w:rsidTr="00EF46ED">
        <w:tblPrEx>
          <w:tblW w:w="5000" w:type="pct"/>
          <w:tblLook w:val="0020"/>
        </w:tblPrEx>
        <w:tc>
          <w:tcPr>
            <w:tcW w:w="2500" w:type="pct"/>
          </w:tcPr>
          <w:p w:rsidR="006D46AA" w:rsidRPr="00FF0B39" w:rsidP="009D273E">
            <w:pPr>
              <w:ind w:left="142" w:hanging="142"/>
              <w:jc w:val="left"/>
              <w:rPr>
                <w:sz w:val="24"/>
                <w:szCs w:val="24"/>
              </w:rPr>
            </w:pPr>
            <w:r w:rsidRPr="00FF0B39">
              <w:rPr>
                <w:sz w:val="24"/>
                <w:szCs w:val="24"/>
              </w:rPr>
              <w:t xml:space="preserve">Число больничных коек, </w:t>
            </w:r>
            <w:r>
              <w:rPr>
                <w:sz w:val="24"/>
                <w:szCs w:val="24"/>
              </w:rPr>
              <w:t>ед.</w:t>
            </w:r>
            <w:r w:rsidRPr="00FF0B39">
              <w:rPr>
                <w:sz w:val="24"/>
                <w:szCs w:val="24"/>
              </w:rPr>
              <w:t xml:space="preserve">: </w:t>
            </w:r>
          </w:p>
        </w:tc>
        <w:tc>
          <w:tcPr>
            <w:tcW w:w="625" w:type="pct"/>
          </w:tcPr>
          <w:p w:rsidR="006D46AA" w:rsidRPr="00435044" w:rsidP="0082339F">
            <w:pPr>
              <w:ind w:right="57"/>
              <w:rPr>
                <w:sz w:val="24"/>
                <w:szCs w:val="24"/>
              </w:rPr>
            </w:pPr>
          </w:p>
        </w:tc>
        <w:tc>
          <w:tcPr>
            <w:tcW w:w="625" w:type="pct"/>
          </w:tcPr>
          <w:p w:rsidR="006D46AA" w:rsidRPr="008C5F5D" w:rsidP="0082339F">
            <w:pPr>
              <w:rPr>
                <w:sz w:val="24"/>
                <w:szCs w:val="24"/>
              </w:rPr>
            </w:pPr>
          </w:p>
        </w:tc>
        <w:tc>
          <w:tcPr>
            <w:tcW w:w="625" w:type="pct"/>
          </w:tcPr>
          <w:p w:rsidR="006D46AA" w:rsidRPr="00FF0B39" w:rsidP="0082339F">
            <w:pPr>
              <w:rPr>
                <w:sz w:val="24"/>
                <w:szCs w:val="24"/>
              </w:rPr>
            </w:pPr>
          </w:p>
        </w:tc>
        <w:tc>
          <w:tcPr>
            <w:tcW w:w="625" w:type="pct"/>
          </w:tcPr>
          <w:p w:rsidR="006D46AA" w:rsidRPr="00FF0B39" w:rsidP="0082339F">
            <w:pPr>
              <w:rPr>
                <w:sz w:val="24"/>
                <w:szCs w:val="24"/>
              </w:rPr>
            </w:pPr>
          </w:p>
        </w:tc>
      </w:tr>
      <w:tr w:rsidTr="00EF46ED">
        <w:tblPrEx>
          <w:tblW w:w="5000" w:type="pct"/>
          <w:tblLook w:val="0020"/>
        </w:tblPrEx>
        <w:trPr>
          <w:trHeight w:val="121"/>
        </w:trPr>
        <w:tc>
          <w:tcPr>
            <w:tcW w:w="2500" w:type="pct"/>
          </w:tcPr>
          <w:p w:rsidR="006D46AA" w:rsidRPr="00FF0B39" w:rsidP="009D273E">
            <w:pPr>
              <w:ind w:left="255" w:hanging="142"/>
              <w:jc w:val="left"/>
              <w:rPr>
                <w:sz w:val="24"/>
                <w:szCs w:val="24"/>
              </w:rPr>
            </w:pPr>
            <w:r w:rsidRPr="00FF0B39">
              <w:rPr>
                <w:sz w:val="24"/>
                <w:szCs w:val="24"/>
              </w:rPr>
              <w:t>всего</w:t>
            </w:r>
          </w:p>
        </w:tc>
        <w:tc>
          <w:tcPr>
            <w:tcW w:w="625" w:type="pct"/>
          </w:tcPr>
          <w:p w:rsidR="006D46AA" w:rsidRPr="00435044" w:rsidP="0082339F">
            <w:pPr>
              <w:ind w:right="57"/>
              <w:rPr>
                <w:sz w:val="24"/>
                <w:szCs w:val="24"/>
              </w:rPr>
            </w:pPr>
            <w:r w:rsidRPr="00435044">
              <w:rPr>
                <w:sz w:val="24"/>
                <w:szCs w:val="24"/>
              </w:rPr>
              <w:t>4015</w:t>
            </w:r>
          </w:p>
        </w:tc>
        <w:tc>
          <w:tcPr>
            <w:tcW w:w="625" w:type="pct"/>
          </w:tcPr>
          <w:p w:rsidR="006D46AA" w:rsidRPr="008C5F5D" w:rsidP="0082339F">
            <w:pPr>
              <w:rPr>
                <w:sz w:val="24"/>
                <w:szCs w:val="24"/>
              </w:rPr>
            </w:pPr>
            <w:r>
              <w:rPr>
                <w:sz w:val="24"/>
                <w:szCs w:val="24"/>
              </w:rPr>
              <w:t>3871</w:t>
            </w:r>
          </w:p>
        </w:tc>
        <w:tc>
          <w:tcPr>
            <w:tcW w:w="625" w:type="pct"/>
          </w:tcPr>
          <w:p w:rsidR="006D46AA" w:rsidRPr="00FF0B39" w:rsidP="0082339F">
            <w:pPr>
              <w:rPr>
                <w:sz w:val="24"/>
                <w:szCs w:val="24"/>
              </w:rPr>
            </w:pPr>
            <w:r>
              <w:rPr>
                <w:sz w:val="24"/>
                <w:szCs w:val="24"/>
              </w:rPr>
              <w:t>3855</w:t>
            </w:r>
          </w:p>
        </w:tc>
        <w:tc>
          <w:tcPr>
            <w:tcW w:w="625" w:type="pct"/>
          </w:tcPr>
          <w:p w:rsidR="006D46AA" w:rsidRPr="00FF0B39" w:rsidP="0082339F">
            <w:pPr>
              <w:rPr>
                <w:sz w:val="24"/>
                <w:szCs w:val="24"/>
              </w:rPr>
            </w:pPr>
            <w:r>
              <w:rPr>
                <w:sz w:val="24"/>
                <w:szCs w:val="24"/>
              </w:rPr>
              <w:t>3774</w:t>
            </w:r>
          </w:p>
        </w:tc>
      </w:tr>
      <w:tr w:rsidTr="00EF46ED">
        <w:tblPrEx>
          <w:tblW w:w="5000" w:type="pct"/>
          <w:tblLook w:val="0020"/>
        </w:tblPrEx>
        <w:trPr>
          <w:trHeight w:val="70"/>
        </w:trPr>
        <w:tc>
          <w:tcPr>
            <w:tcW w:w="2500" w:type="pct"/>
          </w:tcPr>
          <w:p w:rsidR="006D46AA" w:rsidRPr="00FF0B39" w:rsidP="009D273E">
            <w:pPr>
              <w:ind w:left="255" w:hanging="142"/>
              <w:jc w:val="left"/>
              <w:rPr>
                <w:sz w:val="24"/>
                <w:szCs w:val="24"/>
              </w:rPr>
            </w:pPr>
            <w:r w:rsidRPr="00FF0B39">
              <w:rPr>
                <w:sz w:val="24"/>
                <w:szCs w:val="24"/>
              </w:rPr>
              <w:t>на 10 000 человек населения</w:t>
            </w:r>
          </w:p>
        </w:tc>
        <w:tc>
          <w:tcPr>
            <w:tcW w:w="625" w:type="pct"/>
          </w:tcPr>
          <w:p w:rsidR="006D46AA" w:rsidRPr="00435044" w:rsidP="0082339F">
            <w:pPr>
              <w:ind w:right="57"/>
              <w:rPr>
                <w:sz w:val="24"/>
                <w:szCs w:val="24"/>
              </w:rPr>
            </w:pPr>
            <w:r w:rsidRPr="00435044">
              <w:rPr>
                <w:sz w:val="24"/>
                <w:szCs w:val="24"/>
              </w:rPr>
              <w:t>74,8</w:t>
            </w:r>
          </w:p>
        </w:tc>
        <w:tc>
          <w:tcPr>
            <w:tcW w:w="625" w:type="pct"/>
          </w:tcPr>
          <w:p w:rsidR="006D46AA" w:rsidRPr="008C5F5D" w:rsidP="0082339F">
            <w:pPr>
              <w:rPr>
                <w:sz w:val="24"/>
                <w:szCs w:val="24"/>
              </w:rPr>
            </w:pPr>
            <w:r>
              <w:rPr>
                <w:sz w:val="24"/>
                <w:szCs w:val="24"/>
              </w:rPr>
              <w:t>72,0</w:t>
            </w:r>
          </w:p>
        </w:tc>
        <w:tc>
          <w:tcPr>
            <w:tcW w:w="625" w:type="pct"/>
          </w:tcPr>
          <w:p w:rsidR="006D46AA" w:rsidRPr="00FF0B39" w:rsidP="0082339F">
            <w:pPr>
              <w:rPr>
                <w:sz w:val="24"/>
                <w:szCs w:val="24"/>
              </w:rPr>
            </w:pPr>
            <w:r>
              <w:rPr>
                <w:sz w:val="24"/>
                <w:szCs w:val="24"/>
              </w:rPr>
              <w:t>71,7</w:t>
            </w:r>
          </w:p>
        </w:tc>
        <w:tc>
          <w:tcPr>
            <w:tcW w:w="625" w:type="pct"/>
          </w:tcPr>
          <w:p w:rsidR="006D46AA" w:rsidRPr="00FF0B39" w:rsidP="0082339F">
            <w:pPr>
              <w:rPr>
                <w:sz w:val="24"/>
                <w:szCs w:val="24"/>
              </w:rPr>
            </w:pPr>
            <w:r>
              <w:rPr>
                <w:sz w:val="24"/>
                <w:szCs w:val="24"/>
              </w:rPr>
              <w:t>70,4</w:t>
            </w:r>
          </w:p>
        </w:tc>
      </w:tr>
      <w:tr w:rsidTr="00EF46ED">
        <w:tblPrEx>
          <w:tblW w:w="5000" w:type="pct"/>
          <w:tblLook w:val="0020"/>
        </w:tblPrEx>
        <w:tc>
          <w:tcPr>
            <w:tcW w:w="2500" w:type="pct"/>
          </w:tcPr>
          <w:p w:rsidR="006D46AA" w:rsidRPr="00FF0B39" w:rsidP="009D273E">
            <w:pPr>
              <w:ind w:left="142" w:right="-40" w:hanging="142"/>
              <w:jc w:val="left"/>
              <w:rPr>
                <w:b/>
                <w:sz w:val="24"/>
                <w:szCs w:val="24"/>
              </w:rPr>
            </w:pPr>
            <w:r w:rsidRPr="00FF0B39">
              <w:rPr>
                <w:sz w:val="24"/>
                <w:szCs w:val="24"/>
              </w:rPr>
              <w:t>Число амбулаторно-поликлинических</w:t>
            </w:r>
            <w:r w:rsidRPr="00FF0B39">
              <w:rPr>
                <w:sz w:val="24"/>
                <w:szCs w:val="24"/>
              </w:rPr>
              <w:br/>
              <w:t>организаций</w:t>
            </w:r>
          </w:p>
        </w:tc>
        <w:tc>
          <w:tcPr>
            <w:tcW w:w="625" w:type="pct"/>
          </w:tcPr>
          <w:p w:rsidR="006D46AA" w:rsidRPr="00435044" w:rsidP="0082339F">
            <w:pPr>
              <w:ind w:right="57"/>
              <w:rPr>
                <w:sz w:val="24"/>
                <w:szCs w:val="24"/>
              </w:rPr>
            </w:pPr>
            <w:r w:rsidRPr="00435044">
              <w:rPr>
                <w:sz w:val="24"/>
                <w:szCs w:val="24"/>
              </w:rPr>
              <w:t>99</w:t>
            </w:r>
          </w:p>
        </w:tc>
        <w:tc>
          <w:tcPr>
            <w:tcW w:w="625" w:type="pct"/>
          </w:tcPr>
          <w:p w:rsidR="006D46AA" w:rsidRPr="008C5F5D" w:rsidP="0082339F">
            <w:pPr>
              <w:rPr>
                <w:sz w:val="24"/>
                <w:szCs w:val="24"/>
              </w:rPr>
            </w:pPr>
            <w:r>
              <w:rPr>
                <w:sz w:val="24"/>
                <w:szCs w:val="24"/>
              </w:rPr>
              <w:t>115</w:t>
            </w:r>
          </w:p>
        </w:tc>
        <w:tc>
          <w:tcPr>
            <w:tcW w:w="625" w:type="pct"/>
          </w:tcPr>
          <w:p w:rsidR="006D46AA" w:rsidRPr="00FF0B39" w:rsidP="0082339F">
            <w:pPr>
              <w:rPr>
                <w:sz w:val="24"/>
                <w:szCs w:val="24"/>
              </w:rPr>
            </w:pPr>
            <w:r>
              <w:rPr>
                <w:sz w:val="24"/>
                <w:szCs w:val="24"/>
              </w:rPr>
              <w:t>113</w:t>
            </w:r>
          </w:p>
        </w:tc>
        <w:tc>
          <w:tcPr>
            <w:tcW w:w="625" w:type="pct"/>
          </w:tcPr>
          <w:p w:rsidR="006D46AA" w:rsidRPr="00FF0B39" w:rsidP="0082339F">
            <w:pPr>
              <w:rPr>
                <w:sz w:val="24"/>
                <w:szCs w:val="24"/>
              </w:rPr>
            </w:pPr>
            <w:r>
              <w:rPr>
                <w:sz w:val="24"/>
                <w:szCs w:val="24"/>
              </w:rPr>
              <w:t>97</w:t>
            </w:r>
          </w:p>
        </w:tc>
      </w:tr>
      <w:tr w:rsidTr="00EF46ED">
        <w:tblPrEx>
          <w:tblW w:w="5000" w:type="pct"/>
          <w:tblLook w:val="0020"/>
        </w:tblPrEx>
        <w:tc>
          <w:tcPr>
            <w:tcW w:w="2500" w:type="pct"/>
          </w:tcPr>
          <w:p w:rsidR="006D46AA" w:rsidRPr="00FF0B39" w:rsidP="009D273E">
            <w:pPr>
              <w:ind w:left="142" w:hanging="142"/>
              <w:jc w:val="left"/>
              <w:rPr>
                <w:sz w:val="24"/>
                <w:szCs w:val="24"/>
              </w:rPr>
            </w:pPr>
            <w:r w:rsidRPr="00FF0B39">
              <w:rPr>
                <w:sz w:val="24"/>
                <w:szCs w:val="24"/>
              </w:rPr>
              <w:t>Мощность амбулаторно-поликлинических организаций, посещений в смену:</w:t>
            </w:r>
          </w:p>
        </w:tc>
        <w:tc>
          <w:tcPr>
            <w:tcW w:w="625" w:type="pct"/>
          </w:tcPr>
          <w:p w:rsidR="006D46AA" w:rsidRPr="00435044" w:rsidP="0082339F">
            <w:pPr>
              <w:ind w:right="57"/>
              <w:rPr>
                <w:sz w:val="24"/>
                <w:szCs w:val="24"/>
              </w:rPr>
            </w:pPr>
          </w:p>
        </w:tc>
        <w:tc>
          <w:tcPr>
            <w:tcW w:w="625" w:type="pct"/>
          </w:tcPr>
          <w:p w:rsidR="006D46AA" w:rsidRPr="008C5F5D" w:rsidP="0082339F">
            <w:pPr>
              <w:rPr>
                <w:sz w:val="24"/>
                <w:szCs w:val="24"/>
              </w:rPr>
            </w:pPr>
          </w:p>
        </w:tc>
        <w:tc>
          <w:tcPr>
            <w:tcW w:w="625" w:type="pct"/>
          </w:tcPr>
          <w:p w:rsidR="006D46AA" w:rsidRPr="00FF0B39" w:rsidP="0082339F">
            <w:pPr>
              <w:rPr>
                <w:sz w:val="24"/>
                <w:szCs w:val="24"/>
              </w:rPr>
            </w:pPr>
          </w:p>
        </w:tc>
        <w:tc>
          <w:tcPr>
            <w:tcW w:w="625" w:type="pct"/>
          </w:tcPr>
          <w:p w:rsidR="006D46AA" w:rsidRPr="00FF0B39" w:rsidP="0082339F">
            <w:pPr>
              <w:rPr>
                <w:sz w:val="24"/>
                <w:szCs w:val="24"/>
              </w:rPr>
            </w:pPr>
          </w:p>
        </w:tc>
      </w:tr>
      <w:tr w:rsidTr="00EF46ED">
        <w:tblPrEx>
          <w:tblW w:w="5000" w:type="pct"/>
          <w:tblLook w:val="0020"/>
        </w:tblPrEx>
        <w:tc>
          <w:tcPr>
            <w:tcW w:w="2500" w:type="pct"/>
          </w:tcPr>
          <w:p w:rsidR="006D46AA" w:rsidRPr="00FF0B39" w:rsidP="009D273E">
            <w:pPr>
              <w:ind w:left="255" w:hanging="142"/>
              <w:jc w:val="left"/>
              <w:rPr>
                <w:sz w:val="24"/>
                <w:szCs w:val="24"/>
              </w:rPr>
            </w:pPr>
            <w:r w:rsidRPr="00FF0B39">
              <w:rPr>
                <w:sz w:val="24"/>
                <w:szCs w:val="24"/>
              </w:rPr>
              <w:t xml:space="preserve">всего, </w:t>
            </w:r>
            <w:r>
              <w:rPr>
                <w:sz w:val="24"/>
                <w:szCs w:val="24"/>
              </w:rPr>
              <w:t>ед.</w:t>
            </w:r>
            <w:r w:rsidRPr="00FF0B39">
              <w:rPr>
                <w:sz w:val="24"/>
                <w:szCs w:val="24"/>
              </w:rPr>
              <w:t xml:space="preserve"> </w:t>
            </w:r>
          </w:p>
        </w:tc>
        <w:tc>
          <w:tcPr>
            <w:tcW w:w="625" w:type="pct"/>
          </w:tcPr>
          <w:p w:rsidR="006D46AA" w:rsidRPr="00435044" w:rsidP="0082339F">
            <w:pPr>
              <w:ind w:right="57"/>
              <w:rPr>
                <w:sz w:val="24"/>
                <w:szCs w:val="24"/>
              </w:rPr>
            </w:pPr>
            <w:r>
              <w:rPr>
                <w:sz w:val="24"/>
                <w:szCs w:val="24"/>
              </w:rPr>
              <w:t>17541</w:t>
            </w:r>
          </w:p>
        </w:tc>
        <w:tc>
          <w:tcPr>
            <w:tcW w:w="625" w:type="pct"/>
          </w:tcPr>
          <w:p w:rsidR="006D46AA" w:rsidRPr="008C5F5D" w:rsidP="0082339F">
            <w:pPr>
              <w:rPr>
                <w:sz w:val="24"/>
                <w:szCs w:val="24"/>
              </w:rPr>
            </w:pPr>
            <w:r>
              <w:rPr>
                <w:sz w:val="24"/>
                <w:szCs w:val="24"/>
              </w:rPr>
              <w:t>17439</w:t>
            </w:r>
          </w:p>
        </w:tc>
        <w:tc>
          <w:tcPr>
            <w:tcW w:w="625" w:type="pct"/>
          </w:tcPr>
          <w:p w:rsidR="006D46AA" w:rsidRPr="00FF0B39" w:rsidP="0082339F">
            <w:pPr>
              <w:rPr>
                <w:sz w:val="24"/>
                <w:szCs w:val="24"/>
              </w:rPr>
            </w:pPr>
            <w:r>
              <w:rPr>
                <w:sz w:val="24"/>
                <w:szCs w:val="24"/>
              </w:rPr>
              <w:t>17878</w:t>
            </w:r>
          </w:p>
        </w:tc>
        <w:tc>
          <w:tcPr>
            <w:tcW w:w="625" w:type="pct"/>
          </w:tcPr>
          <w:p w:rsidR="006D46AA" w:rsidRPr="00FF0B39" w:rsidP="0082339F">
            <w:pPr>
              <w:rPr>
                <w:sz w:val="24"/>
                <w:szCs w:val="24"/>
              </w:rPr>
            </w:pPr>
            <w:r>
              <w:rPr>
                <w:sz w:val="24"/>
                <w:szCs w:val="24"/>
              </w:rPr>
              <w:t>18173</w:t>
            </w:r>
          </w:p>
        </w:tc>
      </w:tr>
      <w:tr w:rsidTr="00EF46ED">
        <w:tblPrEx>
          <w:tblW w:w="5000" w:type="pct"/>
          <w:tblLook w:val="0020"/>
        </w:tblPrEx>
        <w:tc>
          <w:tcPr>
            <w:tcW w:w="2500" w:type="pct"/>
          </w:tcPr>
          <w:p w:rsidR="006D46AA" w:rsidRPr="00FF0B39" w:rsidP="009D273E">
            <w:pPr>
              <w:ind w:left="255" w:hanging="142"/>
              <w:jc w:val="left"/>
              <w:rPr>
                <w:sz w:val="24"/>
                <w:szCs w:val="24"/>
              </w:rPr>
            </w:pPr>
            <w:r w:rsidRPr="00FF0B39">
              <w:rPr>
                <w:sz w:val="24"/>
                <w:szCs w:val="24"/>
              </w:rPr>
              <w:t>на 10 000 человек населения</w:t>
            </w:r>
          </w:p>
        </w:tc>
        <w:tc>
          <w:tcPr>
            <w:tcW w:w="625" w:type="pct"/>
          </w:tcPr>
          <w:p w:rsidR="006D46AA" w:rsidRPr="00435044" w:rsidP="0082339F">
            <w:pPr>
              <w:ind w:right="57"/>
              <w:rPr>
                <w:sz w:val="24"/>
                <w:szCs w:val="24"/>
              </w:rPr>
            </w:pPr>
            <w:r w:rsidRPr="00435044">
              <w:rPr>
                <w:sz w:val="24"/>
                <w:szCs w:val="24"/>
              </w:rPr>
              <w:t>326,8</w:t>
            </w:r>
          </w:p>
        </w:tc>
        <w:tc>
          <w:tcPr>
            <w:tcW w:w="625" w:type="pct"/>
          </w:tcPr>
          <w:p w:rsidR="006D46AA" w:rsidRPr="008C5F5D" w:rsidP="0082339F">
            <w:pPr>
              <w:rPr>
                <w:sz w:val="24"/>
                <w:szCs w:val="24"/>
              </w:rPr>
            </w:pPr>
            <w:r>
              <w:rPr>
                <w:sz w:val="24"/>
                <w:szCs w:val="24"/>
              </w:rPr>
              <w:t>324,3</w:t>
            </w:r>
          </w:p>
        </w:tc>
        <w:tc>
          <w:tcPr>
            <w:tcW w:w="625" w:type="pct"/>
          </w:tcPr>
          <w:p w:rsidR="006D46AA" w:rsidRPr="00FF0B39" w:rsidP="0082339F">
            <w:pPr>
              <w:rPr>
                <w:sz w:val="24"/>
                <w:szCs w:val="24"/>
              </w:rPr>
            </w:pPr>
            <w:r>
              <w:rPr>
                <w:sz w:val="24"/>
                <w:szCs w:val="24"/>
              </w:rPr>
              <w:t>332,6</w:t>
            </w:r>
          </w:p>
        </w:tc>
        <w:tc>
          <w:tcPr>
            <w:tcW w:w="625" w:type="pct"/>
          </w:tcPr>
          <w:p w:rsidR="006D46AA" w:rsidRPr="00FF0B39" w:rsidP="0082339F">
            <w:pPr>
              <w:rPr>
                <w:sz w:val="24"/>
                <w:szCs w:val="24"/>
              </w:rPr>
            </w:pPr>
            <w:r>
              <w:rPr>
                <w:sz w:val="24"/>
                <w:szCs w:val="24"/>
              </w:rPr>
              <w:t>338,9</w:t>
            </w:r>
          </w:p>
        </w:tc>
      </w:tr>
      <w:tr w:rsidTr="00EF46ED">
        <w:tblPrEx>
          <w:tblW w:w="5000" w:type="pct"/>
          <w:tblLook w:val="0020"/>
        </w:tblPrEx>
        <w:tc>
          <w:tcPr>
            <w:tcW w:w="2500" w:type="pct"/>
          </w:tcPr>
          <w:p w:rsidR="006D46AA" w:rsidRPr="00FF0B39" w:rsidP="009460D8">
            <w:pPr>
              <w:ind w:left="142" w:hanging="142"/>
              <w:jc w:val="left"/>
              <w:rPr>
                <w:sz w:val="24"/>
                <w:szCs w:val="24"/>
              </w:rPr>
            </w:pPr>
            <w:r w:rsidRPr="00FF0B39">
              <w:rPr>
                <w:sz w:val="24"/>
                <w:szCs w:val="24"/>
              </w:rPr>
              <w:t xml:space="preserve">Число женских консультаций, детских </w:t>
            </w:r>
            <w:r>
              <w:rPr>
                <w:sz w:val="24"/>
                <w:szCs w:val="24"/>
              </w:rPr>
              <w:br/>
            </w:r>
            <w:r w:rsidRPr="00FF0B39">
              <w:rPr>
                <w:sz w:val="24"/>
                <w:szCs w:val="24"/>
              </w:rPr>
              <w:t>поликлиник,</w:t>
            </w:r>
            <w:r>
              <w:rPr>
                <w:sz w:val="24"/>
                <w:szCs w:val="24"/>
              </w:rPr>
              <w:t xml:space="preserve"> отделений (кабинетов)</w:t>
            </w:r>
            <w:r w:rsidRPr="00FF0B39">
              <w:rPr>
                <w:sz w:val="24"/>
                <w:szCs w:val="24"/>
              </w:rPr>
              <w:t xml:space="preserve">, </w:t>
            </w:r>
            <w:r>
              <w:rPr>
                <w:sz w:val="24"/>
                <w:szCs w:val="24"/>
              </w:rPr>
              <w:t>ед.</w:t>
            </w:r>
          </w:p>
        </w:tc>
        <w:tc>
          <w:tcPr>
            <w:tcW w:w="625" w:type="pct"/>
          </w:tcPr>
          <w:p w:rsidR="006D46AA" w:rsidRPr="009C7336" w:rsidP="00575668">
            <w:pPr>
              <w:ind w:right="57"/>
              <w:rPr>
                <w:sz w:val="24"/>
                <w:szCs w:val="24"/>
                <w:vertAlign w:val="superscript"/>
              </w:rPr>
            </w:pPr>
            <w:r>
              <w:rPr>
                <w:sz w:val="24"/>
                <w:szCs w:val="24"/>
              </w:rPr>
              <w:t>67</w:t>
            </w:r>
          </w:p>
        </w:tc>
        <w:tc>
          <w:tcPr>
            <w:tcW w:w="625" w:type="pct"/>
          </w:tcPr>
          <w:p w:rsidR="006D46AA" w:rsidRPr="008C5F5D" w:rsidP="0082339F">
            <w:pPr>
              <w:rPr>
                <w:sz w:val="24"/>
                <w:szCs w:val="24"/>
              </w:rPr>
            </w:pPr>
            <w:r>
              <w:rPr>
                <w:sz w:val="24"/>
                <w:szCs w:val="24"/>
              </w:rPr>
              <w:t>76</w:t>
            </w:r>
          </w:p>
        </w:tc>
        <w:tc>
          <w:tcPr>
            <w:tcW w:w="625" w:type="pct"/>
          </w:tcPr>
          <w:p w:rsidR="006D46AA" w:rsidRPr="00FF0B39" w:rsidP="0082339F">
            <w:pPr>
              <w:rPr>
                <w:sz w:val="24"/>
                <w:szCs w:val="24"/>
              </w:rPr>
            </w:pPr>
            <w:r>
              <w:rPr>
                <w:sz w:val="24"/>
                <w:szCs w:val="24"/>
              </w:rPr>
              <w:t>79</w:t>
            </w:r>
          </w:p>
        </w:tc>
        <w:tc>
          <w:tcPr>
            <w:tcW w:w="625" w:type="pct"/>
          </w:tcPr>
          <w:p w:rsidR="006D46AA" w:rsidRPr="00FF0B39" w:rsidP="0082339F">
            <w:pPr>
              <w:rPr>
                <w:sz w:val="24"/>
                <w:szCs w:val="24"/>
              </w:rPr>
            </w:pPr>
            <w:r>
              <w:rPr>
                <w:sz w:val="24"/>
                <w:szCs w:val="24"/>
              </w:rPr>
              <w:t>87</w:t>
            </w:r>
          </w:p>
        </w:tc>
      </w:tr>
      <w:tr w:rsidTr="00EF46ED">
        <w:tblPrEx>
          <w:tblW w:w="5000" w:type="pct"/>
          <w:tblLook w:val="0020"/>
        </w:tblPrEx>
        <w:tc>
          <w:tcPr>
            <w:tcW w:w="2500" w:type="pct"/>
          </w:tcPr>
          <w:p w:rsidR="006D46AA" w:rsidRPr="00FF0B39" w:rsidP="009D273E">
            <w:pPr>
              <w:ind w:left="142" w:hanging="142"/>
              <w:jc w:val="left"/>
              <w:rPr>
                <w:sz w:val="24"/>
                <w:szCs w:val="24"/>
              </w:rPr>
            </w:pPr>
            <w:r w:rsidRPr="00FF0B39">
              <w:rPr>
                <w:sz w:val="24"/>
                <w:szCs w:val="24"/>
              </w:rPr>
              <w:t xml:space="preserve">Число коек для беременных, рожениц </w:t>
            </w:r>
            <w:r w:rsidRPr="00FF0B39">
              <w:rPr>
                <w:sz w:val="24"/>
                <w:szCs w:val="24"/>
              </w:rPr>
              <w:br/>
              <w:t xml:space="preserve">и родильниц, </w:t>
            </w:r>
            <w:r>
              <w:rPr>
                <w:sz w:val="24"/>
                <w:szCs w:val="24"/>
              </w:rPr>
              <w:t>ед.</w:t>
            </w:r>
          </w:p>
        </w:tc>
        <w:tc>
          <w:tcPr>
            <w:tcW w:w="625" w:type="pct"/>
          </w:tcPr>
          <w:p w:rsidR="006D46AA" w:rsidRPr="00435044" w:rsidP="0082339F">
            <w:pPr>
              <w:ind w:right="57"/>
              <w:rPr>
                <w:sz w:val="24"/>
                <w:szCs w:val="24"/>
              </w:rPr>
            </w:pPr>
            <w:r w:rsidRPr="00435044">
              <w:rPr>
                <w:sz w:val="24"/>
                <w:szCs w:val="24"/>
              </w:rPr>
              <w:t>313</w:t>
            </w:r>
          </w:p>
        </w:tc>
        <w:tc>
          <w:tcPr>
            <w:tcW w:w="625" w:type="pct"/>
          </w:tcPr>
          <w:p w:rsidR="006D46AA" w:rsidRPr="008C5F5D" w:rsidP="0082339F">
            <w:pPr>
              <w:rPr>
                <w:sz w:val="24"/>
                <w:szCs w:val="24"/>
              </w:rPr>
            </w:pPr>
            <w:r>
              <w:rPr>
                <w:sz w:val="24"/>
                <w:szCs w:val="24"/>
              </w:rPr>
              <w:t>284</w:t>
            </w:r>
          </w:p>
        </w:tc>
        <w:tc>
          <w:tcPr>
            <w:tcW w:w="625" w:type="pct"/>
          </w:tcPr>
          <w:p w:rsidR="006D46AA" w:rsidRPr="00FF0B39" w:rsidP="0082339F">
            <w:pPr>
              <w:rPr>
                <w:sz w:val="24"/>
                <w:szCs w:val="24"/>
              </w:rPr>
            </w:pPr>
            <w:r>
              <w:rPr>
                <w:sz w:val="24"/>
                <w:szCs w:val="24"/>
              </w:rPr>
              <w:t>265</w:t>
            </w:r>
          </w:p>
        </w:tc>
        <w:tc>
          <w:tcPr>
            <w:tcW w:w="625" w:type="pct"/>
          </w:tcPr>
          <w:p w:rsidR="006D46AA" w:rsidRPr="00FF0B39" w:rsidP="0082339F">
            <w:pPr>
              <w:rPr>
                <w:sz w:val="24"/>
                <w:szCs w:val="24"/>
              </w:rPr>
            </w:pPr>
            <w:r>
              <w:rPr>
                <w:sz w:val="24"/>
                <w:szCs w:val="24"/>
              </w:rPr>
              <w:t>263</w:t>
            </w:r>
          </w:p>
        </w:tc>
      </w:tr>
      <w:tr w:rsidTr="00EF46ED">
        <w:tblPrEx>
          <w:tblW w:w="5000" w:type="pct"/>
          <w:tblLook w:val="0020"/>
        </w:tblPrEx>
        <w:tc>
          <w:tcPr>
            <w:tcW w:w="2500" w:type="pct"/>
          </w:tcPr>
          <w:p w:rsidR="006D46AA" w:rsidRPr="00FF0B39" w:rsidP="009D273E">
            <w:pPr>
              <w:ind w:left="142" w:hanging="142"/>
              <w:jc w:val="left"/>
              <w:rPr>
                <w:sz w:val="24"/>
                <w:szCs w:val="24"/>
              </w:rPr>
            </w:pPr>
            <w:r w:rsidRPr="00FF0B39">
              <w:rPr>
                <w:sz w:val="24"/>
                <w:szCs w:val="24"/>
              </w:rPr>
              <w:t>Число фельдшерско-акушерских пунктов</w:t>
            </w:r>
          </w:p>
        </w:tc>
        <w:tc>
          <w:tcPr>
            <w:tcW w:w="625" w:type="pct"/>
          </w:tcPr>
          <w:p w:rsidR="006D46AA" w:rsidRPr="00435044" w:rsidP="0082339F">
            <w:pPr>
              <w:ind w:right="57"/>
              <w:rPr>
                <w:sz w:val="24"/>
                <w:szCs w:val="24"/>
              </w:rPr>
            </w:pPr>
            <w:r w:rsidRPr="00435044">
              <w:rPr>
                <w:sz w:val="24"/>
                <w:szCs w:val="24"/>
              </w:rPr>
              <w:t>127</w:t>
            </w:r>
          </w:p>
        </w:tc>
        <w:tc>
          <w:tcPr>
            <w:tcW w:w="625" w:type="pct"/>
          </w:tcPr>
          <w:p w:rsidR="006D46AA" w:rsidRPr="008C5F5D" w:rsidP="0082339F">
            <w:pPr>
              <w:rPr>
                <w:sz w:val="24"/>
                <w:szCs w:val="24"/>
              </w:rPr>
            </w:pPr>
            <w:r>
              <w:rPr>
                <w:sz w:val="24"/>
                <w:szCs w:val="24"/>
              </w:rPr>
              <w:t>128</w:t>
            </w:r>
          </w:p>
        </w:tc>
        <w:tc>
          <w:tcPr>
            <w:tcW w:w="625" w:type="pct"/>
          </w:tcPr>
          <w:p w:rsidR="006D46AA" w:rsidRPr="00FF0B39" w:rsidP="0082339F">
            <w:pPr>
              <w:rPr>
                <w:sz w:val="24"/>
                <w:szCs w:val="24"/>
              </w:rPr>
            </w:pPr>
            <w:r>
              <w:rPr>
                <w:sz w:val="24"/>
                <w:szCs w:val="24"/>
              </w:rPr>
              <w:t>124</w:t>
            </w:r>
          </w:p>
        </w:tc>
        <w:tc>
          <w:tcPr>
            <w:tcW w:w="625" w:type="pct"/>
          </w:tcPr>
          <w:p w:rsidR="006D46AA" w:rsidRPr="00557610" w:rsidP="00461F3E">
            <w:pPr>
              <w:rPr>
                <w:sz w:val="24"/>
                <w:szCs w:val="24"/>
                <w:vertAlign w:val="superscript"/>
              </w:rPr>
            </w:pPr>
            <w:r>
              <w:rPr>
                <w:sz w:val="24"/>
                <w:szCs w:val="24"/>
              </w:rPr>
              <w:t>126</w:t>
            </w:r>
            <w:r w:rsidR="00575668">
              <w:rPr>
                <w:sz w:val="24"/>
                <w:szCs w:val="24"/>
                <w:vertAlign w:val="superscript"/>
              </w:rPr>
              <w:t>1</w:t>
            </w:r>
            <w:r w:rsidR="00557610">
              <w:rPr>
                <w:sz w:val="24"/>
                <w:szCs w:val="24"/>
                <w:vertAlign w:val="superscript"/>
              </w:rPr>
              <w:t>)</w:t>
            </w:r>
          </w:p>
        </w:tc>
      </w:tr>
    </w:tbl>
    <w:p w:rsidR="00557610" w:rsidRPr="00AB2526" w:rsidP="00557610">
      <w:pPr>
        <w:pStyle w:val="10"/>
        <w:spacing w:line="220" w:lineRule="exact"/>
        <w:ind w:left="-142" w:firstLine="29"/>
        <w:jc w:val="both"/>
      </w:pPr>
      <w:bookmarkStart w:id="433" w:name="_Toc515379560"/>
      <w:r w:rsidRPr="00D23511">
        <w:rPr>
          <w:vertAlign w:val="superscript"/>
        </w:rPr>
        <w:t>1</w:t>
      </w:r>
      <w:r w:rsidRPr="00D23511">
        <w:rPr>
          <w:vertAlign w:val="superscript"/>
        </w:rPr>
        <w:t xml:space="preserve">) </w:t>
      </w:r>
      <w:r w:rsidRPr="00D23511">
        <w:t>С 2018 г. включены фельдшерские пункты.</w:t>
      </w:r>
    </w:p>
    <w:p w:rsidR="009C7336" w:rsidRPr="00575668" w:rsidP="009C7336">
      <w:pPr>
        <w:pStyle w:val="10"/>
        <w:rPr>
          <w:sz w:val="24"/>
          <w:szCs w:val="24"/>
        </w:rPr>
      </w:pPr>
    </w:p>
    <w:p w:rsidR="006D46AA" w:rsidRPr="000C46A2" w:rsidP="006D46AA">
      <w:pPr>
        <w:pStyle w:val="Heading3"/>
        <w:keepNext w:val="0"/>
        <w:shd w:val="clear" w:color="auto" w:fill="FFFFFF"/>
        <w:spacing w:before="0" w:after="0"/>
        <w:jc w:val="center"/>
        <w:rPr>
          <w:rFonts w:ascii="Arial" w:hAnsi="Arial" w:cs="Arial"/>
          <w:color w:val="0039AC"/>
          <w:szCs w:val="24"/>
        </w:rPr>
      </w:pPr>
      <w:bookmarkStart w:id="434" w:name="_Toc36140080"/>
      <w:bookmarkStart w:id="435" w:name="_Toc41481280"/>
      <w:bookmarkEnd w:id="433"/>
      <w:r>
        <w:rPr>
          <w:rFonts w:ascii="Arial" w:hAnsi="Arial" w:cs="Arial"/>
          <w:color w:val="0039AC"/>
          <w:szCs w:val="24"/>
        </w:rPr>
        <w:t>8</w:t>
      </w:r>
      <w:r w:rsidRPr="000C46A2">
        <w:rPr>
          <w:rFonts w:ascii="Arial" w:hAnsi="Arial" w:cs="Arial"/>
          <w:color w:val="0039AC"/>
          <w:szCs w:val="24"/>
        </w:rPr>
        <w:t>.2. Заболеваемость населения по основным классам болезней</w:t>
      </w:r>
      <w:bookmarkEnd w:id="434"/>
      <w:bookmarkEnd w:id="435"/>
    </w:p>
    <w:p w:rsidR="006D46AA" w:rsidRPr="000C46A2" w:rsidP="006D46AA">
      <w:pPr>
        <w:pStyle w:val="10"/>
        <w:shd w:val="clear" w:color="auto" w:fill="FFFFFF"/>
        <w:jc w:val="center"/>
        <w:rPr>
          <w:rFonts w:ascii="Arial" w:hAnsi="Arial" w:cs="Arial"/>
          <w:color w:val="0039AC"/>
          <w:sz w:val="24"/>
          <w:szCs w:val="24"/>
        </w:rPr>
      </w:pPr>
      <w:r w:rsidRPr="000C46A2">
        <w:rPr>
          <w:rFonts w:ascii="Arial" w:hAnsi="Arial" w:cs="Arial"/>
          <w:color w:val="0039AC"/>
          <w:sz w:val="24"/>
          <w:szCs w:val="24"/>
        </w:rPr>
        <w:t>(</w:t>
      </w:r>
      <w:r w:rsidRPr="00A03DE1">
        <w:rPr>
          <w:rFonts w:ascii="Arial" w:hAnsi="Arial" w:cs="Arial"/>
          <w:color w:val="0039AC"/>
          <w:sz w:val="24"/>
          <w:szCs w:val="24"/>
        </w:rPr>
        <w:t xml:space="preserve">зарегистрировано заболеваний у пациентов с диагнозом, </w:t>
      </w:r>
      <w:r>
        <w:rPr>
          <w:rFonts w:ascii="Arial" w:hAnsi="Arial" w:cs="Arial"/>
          <w:color w:val="0039AC"/>
          <w:sz w:val="24"/>
          <w:szCs w:val="24"/>
        </w:rPr>
        <w:br/>
      </w:r>
      <w:r w:rsidRPr="00A03DE1">
        <w:rPr>
          <w:rFonts w:ascii="Arial" w:hAnsi="Arial" w:cs="Arial"/>
          <w:color w:val="0039AC"/>
          <w:sz w:val="24"/>
          <w:szCs w:val="24"/>
        </w:rPr>
        <w:t>установленным впервые в жизни</w:t>
      </w:r>
      <w:r w:rsidRPr="000C46A2">
        <w:rPr>
          <w:rFonts w:ascii="Arial" w:hAnsi="Arial" w:cs="Arial"/>
          <w:color w:val="0039AC"/>
          <w:sz w:val="24"/>
          <w:szCs w:val="24"/>
        </w:rPr>
        <w:t>)</w:t>
      </w:r>
    </w:p>
    <w:p w:rsidR="00D459C6" w:rsidRPr="00575668" w:rsidP="00D459C6">
      <w:pPr>
        <w:pStyle w:val="10"/>
        <w:rPr>
          <w:sz w:val="24"/>
          <w:szCs w:val="24"/>
        </w:rPr>
      </w:pPr>
    </w:p>
    <w:tbl>
      <w:tblPr>
        <w:tblStyle w:val="ColorfulShadingAccent5"/>
        <w:tblW w:w="5000" w:type="pct"/>
        <w:tblLook w:val="04A0"/>
      </w:tblPr>
      <w:tblGrid>
        <w:gridCol w:w="4911"/>
        <w:gridCol w:w="1236"/>
        <w:gridCol w:w="1236"/>
        <w:gridCol w:w="1236"/>
        <w:gridCol w:w="1236"/>
      </w:tblGrid>
      <w:tr w:rsidTr="00EF46ED">
        <w:tblPrEx>
          <w:tblW w:w="5000" w:type="pct"/>
          <w:tblLook w:val="04A0"/>
        </w:tblPrEx>
        <w:trPr>
          <w:trHeight w:val="340"/>
        </w:trPr>
        <w:tc>
          <w:tcPr>
            <w:tcW w:w="0" w:type="auto"/>
          </w:tcPr>
          <w:p w:rsidR="003F3B92" w:rsidRPr="00685ABF" w:rsidP="003F3B92">
            <w:pPr>
              <w:pStyle w:val="10"/>
              <w:rPr>
                <w:sz w:val="24"/>
                <w:szCs w:val="24"/>
              </w:rPr>
            </w:pPr>
          </w:p>
        </w:tc>
        <w:tc>
          <w:tcPr>
            <w:tcW w:w="627" w:type="pct"/>
          </w:tcPr>
          <w:p w:rsidR="003F3B92" w:rsidRPr="00685ABF" w:rsidP="003F3B92">
            <w:pPr>
              <w:pStyle w:val="10"/>
              <w:rPr>
                <w:sz w:val="24"/>
                <w:szCs w:val="24"/>
              </w:rPr>
            </w:pPr>
            <w:r>
              <w:rPr>
                <w:sz w:val="24"/>
                <w:szCs w:val="24"/>
              </w:rPr>
              <w:t>2015</w:t>
            </w:r>
          </w:p>
        </w:tc>
        <w:tc>
          <w:tcPr>
            <w:tcW w:w="627" w:type="pct"/>
          </w:tcPr>
          <w:p w:rsidR="003F3B92" w:rsidRPr="00685ABF" w:rsidP="003F3B92">
            <w:pPr>
              <w:pStyle w:val="10"/>
              <w:rPr>
                <w:sz w:val="24"/>
                <w:szCs w:val="24"/>
              </w:rPr>
            </w:pPr>
            <w:r>
              <w:rPr>
                <w:sz w:val="24"/>
                <w:szCs w:val="24"/>
              </w:rPr>
              <w:t>2016</w:t>
            </w:r>
          </w:p>
        </w:tc>
        <w:tc>
          <w:tcPr>
            <w:tcW w:w="627" w:type="pct"/>
          </w:tcPr>
          <w:p w:rsidR="003F3B92" w:rsidRPr="00685ABF" w:rsidP="003F3B92">
            <w:pPr>
              <w:pStyle w:val="10"/>
              <w:rPr>
                <w:sz w:val="24"/>
                <w:szCs w:val="24"/>
              </w:rPr>
            </w:pPr>
            <w:r>
              <w:rPr>
                <w:sz w:val="24"/>
                <w:szCs w:val="24"/>
              </w:rPr>
              <w:t>2017</w:t>
            </w:r>
          </w:p>
        </w:tc>
        <w:tc>
          <w:tcPr>
            <w:tcW w:w="627" w:type="pct"/>
          </w:tcPr>
          <w:p w:rsidR="003F3B92" w:rsidRPr="00685ABF" w:rsidP="003F3B92">
            <w:pPr>
              <w:pStyle w:val="10"/>
              <w:rPr>
                <w:sz w:val="24"/>
                <w:szCs w:val="24"/>
              </w:rPr>
            </w:pPr>
            <w:r>
              <w:rPr>
                <w:sz w:val="24"/>
                <w:szCs w:val="24"/>
              </w:rPr>
              <w:t>2018</w:t>
            </w:r>
          </w:p>
        </w:tc>
      </w:tr>
      <w:tr w:rsidTr="003F3B92">
        <w:tblPrEx>
          <w:tblW w:w="5000" w:type="pct"/>
          <w:tblLook w:val="04A0"/>
        </w:tblPrEx>
        <w:trPr>
          <w:trHeight w:val="340"/>
        </w:trPr>
        <w:tc>
          <w:tcPr>
            <w:tcW w:w="0" w:type="auto"/>
            <w:gridSpan w:val="5"/>
            <w:vAlign w:val="center"/>
          </w:tcPr>
          <w:p w:rsidR="003F3B92" w:rsidRPr="00EB725A" w:rsidP="003F3B92">
            <w:pPr>
              <w:pStyle w:val="10"/>
              <w:jc w:val="center"/>
              <w:rPr>
                <w:b/>
                <w:sz w:val="24"/>
                <w:szCs w:val="24"/>
              </w:rPr>
            </w:pPr>
            <w:r w:rsidRPr="00EB725A">
              <w:rPr>
                <w:b/>
                <w:sz w:val="24"/>
                <w:szCs w:val="24"/>
              </w:rPr>
              <w:t>Всего</w:t>
            </w:r>
            <w:r w:rsidRPr="00B35D8E">
              <w:rPr>
                <w:b/>
                <w:sz w:val="24"/>
                <w:szCs w:val="24"/>
                <w:vertAlign w:val="superscript"/>
              </w:rPr>
              <w:t>1</w:t>
            </w:r>
            <w:r w:rsidRPr="00B35D8E">
              <w:rPr>
                <w:b/>
                <w:sz w:val="24"/>
                <w:szCs w:val="24"/>
                <w:vertAlign w:val="superscript"/>
              </w:rPr>
              <w:t>)</w:t>
            </w:r>
            <w:r w:rsidRPr="00EB725A">
              <w:rPr>
                <w:b/>
                <w:sz w:val="24"/>
                <w:szCs w:val="24"/>
              </w:rPr>
              <w:t>, тыс</w:t>
            </w:r>
            <w:r>
              <w:rPr>
                <w:b/>
                <w:sz w:val="24"/>
                <w:szCs w:val="24"/>
              </w:rPr>
              <w:t>яч</w:t>
            </w:r>
          </w:p>
        </w:tc>
      </w:tr>
      <w:tr w:rsidTr="00EF46ED">
        <w:tblPrEx>
          <w:tblW w:w="5000" w:type="pct"/>
          <w:tblLook w:val="04A0"/>
        </w:tblPrEx>
        <w:tc>
          <w:tcPr>
            <w:tcW w:w="0" w:type="auto"/>
          </w:tcPr>
          <w:p w:rsidR="003F3B92" w:rsidRPr="007431A3" w:rsidP="003F3B92">
            <w:pPr>
              <w:shd w:val="clear" w:color="auto" w:fill="FFFFFF"/>
              <w:rPr>
                <w:b/>
                <w:sz w:val="24"/>
                <w:szCs w:val="24"/>
              </w:rPr>
            </w:pPr>
            <w:r w:rsidRPr="007431A3">
              <w:rPr>
                <w:b/>
                <w:sz w:val="24"/>
                <w:szCs w:val="24"/>
              </w:rPr>
              <w:t xml:space="preserve">Все болезни </w:t>
            </w:r>
          </w:p>
        </w:tc>
        <w:tc>
          <w:tcPr>
            <w:tcW w:w="627" w:type="pct"/>
          </w:tcPr>
          <w:p w:rsidR="003F3B92" w:rsidP="003F3B92">
            <w:pPr>
              <w:pStyle w:val="10"/>
              <w:spacing w:line="300" w:lineRule="exact"/>
              <w:rPr>
                <w:b/>
                <w:bCs/>
                <w:spacing w:val="-10"/>
                <w:sz w:val="24"/>
                <w:szCs w:val="19"/>
              </w:rPr>
            </w:pPr>
            <w:r>
              <w:rPr>
                <w:b/>
                <w:bCs/>
                <w:spacing w:val="-10"/>
                <w:sz w:val="24"/>
                <w:szCs w:val="19"/>
              </w:rPr>
              <w:t>448,1</w:t>
            </w:r>
          </w:p>
        </w:tc>
        <w:tc>
          <w:tcPr>
            <w:tcW w:w="627" w:type="pct"/>
          </w:tcPr>
          <w:p w:rsidR="003F3B92" w:rsidP="003F3B92">
            <w:pPr>
              <w:pStyle w:val="10"/>
              <w:spacing w:line="300" w:lineRule="exact"/>
              <w:rPr>
                <w:b/>
                <w:bCs/>
                <w:spacing w:val="-10"/>
                <w:sz w:val="24"/>
                <w:szCs w:val="19"/>
              </w:rPr>
            </w:pPr>
            <w:r>
              <w:rPr>
                <w:b/>
                <w:bCs/>
                <w:spacing w:val="-10"/>
                <w:sz w:val="24"/>
                <w:szCs w:val="19"/>
              </w:rPr>
              <w:t>461,8</w:t>
            </w:r>
          </w:p>
        </w:tc>
        <w:tc>
          <w:tcPr>
            <w:tcW w:w="627" w:type="pct"/>
          </w:tcPr>
          <w:p w:rsidR="003F3B92" w:rsidP="003F3B92">
            <w:pPr>
              <w:pStyle w:val="10"/>
              <w:spacing w:line="300" w:lineRule="exact"/>
              <w:rPr>
                <w:b/>
                <w:bCs/>
                <w:spacing w:val="-10"/>
                <w:sz w:val="24"/>
                <w:szCs w:val="19"/>
              </w:rPr>
            </w:pPr>
            <w:r>
              <w:rPr>
                <w:b/>
                <w:bCs/>
                <w:spacing w:val="-10"/>
                <w:sz w:val="24"/>
                <w:szCs w:val="19"/>
              </w:rPr>
              <w:t>495,1</w:t>
            </w:r>
          </w:p>
        </w:tc>
        <w:tc>
          <w:tcPr>
            <w:tcW w:w="627" w:type="pct"/>
          </w:tcPr>
          <w:p w:rsidR="003F3B92" w:rsidRPr="007431A3" w:rsidP="003F3B92">
            <w:pPr>
              <w:pStyle w:val="10"/>
              <w:spacing w:line="300" w:lineRule="exact"/>
              <w:rPr>
                <w:b/>
                <w:bCs/>
                <w:spacing w:val="-10"/>
                <w:sz w:val="24"/>
                <w:szCs w:val="19"/>
              </w:rPr>
            </w:pPr>
            <w:r>
              <w:rPr>
                <w:b/>
                <w:bCs/>
                <w:spacing w:val="-10"/>
                <w:sz w:val="24"/>
                <w:szCs w:val="19"/>
              </w:rPr>
              <w:t>492,8</w:t>
            </w:r>
          </w:p>
        </w:tc>
      </w:tr>
      <w:tr w:rsidTr="00EF46ED">
        <w:tblPrEx>
          <w:tblW w:w="5000" w:type="pct"/>
          <w:tblLook w:val="04A0"/>
        </w:tblPrEx>
        <w:tc>
          <w:tcPr>
            <w:tcW w:w="0" w:type="auto"/>
          </w:tcPr>
          <w:p w:rsidR="003F3B92" w:rsidRPr="007431A3" w:rsidP="003F3B92">
            <w:pPr>
              <w:pStyle w:val="10"/>
              <w:ind w:left="284" w:hanging="142"/>
              <w:rPr>
                <w:sz w:val="24"/>
                <w:szCs w:val="19"/>
              </w:rPr>
            </w:pPr>
            <w:r w:rsidRPr="007431A3">
              <w:rPr>
                <w:sz w:val="24"/>
                <w:szCs w:val="19"/>
              </w:rPr>
              <w:t>из них:</w:t>
            </w:r>
          </w:p>
        </w:tc>
        <w:tc>
          <w:tcPr>
            <w:tcW w:w="627" w:type="pct"/>
          </w:tcPr>
          <w:p w:rsidR="003F3B92" w:rsidP="003F3B92">
            <w:pPr>
              <w:pStyle w:val="10"/>
              <w:spacing w:line="300" w:lineRule="exact"/>
              <w:rPr>
                <w:sz w:val="24"/>
                <w:szCs w:val="19"/>
              </w:rPr>
            </w:pPr>
          </w:p>
        </w:tc>
        <w:tc>
          <w:tcPr>
            <w:tcW w:w="627" w:type="pct"/>
          </w:tcPr>
          <w:p w:rsidR="003F3B92" w:rsidP="003F3B92">
            <w:pPr>
              <w:pStyle w:val="10"/>
              <w:spacing w:line="300" w:lineRule="exact"/>
              <w:rPr>
                <w:sz w:val="24"/>
                <w:szCs w:val="19"/>
              </w:rPr>
            </w:pPr>
          </w:p>
        </w:tc>
        <w:tc>
          <w:tcPr>
            <w:tcW w:w="627" w:type="pct"/>
          </w:tcPr>
          <w:p w:rsidR="003F3B92" w:rsidP="003F3B92">
            <w:pPr>
              <w:pStyle w:val="10"/>
              <w:spacing w:line="300" w:lineRule="exact"/>
              <w:rPr>
                <w:sz w:val="24"/>
                <w:szCs w:val="19"/>
              </w:rPr>
            </w:pPr>
          </w:p>
        </w:tc>
        <w:tc>
          <w:tcPr>
            <w:tcW w:w="627" w:type="pct"/>
          </w:tcPr>
          <w:p w:rsidR="003F3B92" w:rsidRPr="007431A3" w:rsidP="003F3B92">
            <w:pPr>
              <w:pStyle w:val="10"/>
              <w:spacing w:line="300" w:lineRule="exact"/>
              <w:rPr>
                <w:sz w:val="24"/>
                <w:szCs w:val="19"/>
              </w:rPr>
            </w:pPr>
          </w:p>
        </w:tc>
      </w:tr>
      <w:tr w:rsidTr="00EF46ED">
        <w:tblPrEx>
          <w:tblW w:w="5000" w:type="pct"/>
          <w:tblLook w:val="04A0"/>
        </w:tblPrEx>
        <w:tc>
          <w:tcPr>
            <w:tcW w:w="0" w:type="auto"/>
          </w:tcPr>
          <w:p w:rsidR="003F3B92" w:rsidRPr="007431A3" w:rsidP="003F3B92">
            <w:pPr>
              <w:pStyle w:val="10"/>
              <w:shd w:val="clear" w:color="auto" w:fill="FFFFFF"/>
              <w:ind w:left="284" w:hanging="142"/>
              <w:rPr>
                <w:sz w:val="24"/>
                <w:szCs w:val="24"/>
              </w:rPr>
            </w:pPr>
            <w:r w:rsidRPr="007431A3">
              <w:rPr>
                <w:sz w:val="24"/>
                <w:szCs w:val="24"/>
              </w:rPr>
              <w:t>некоторые инфекционные и паразитарные болезни</w:t>
            </w:r>
          </w:p>
        </w:tc>
        <w:tc>
          <w:tcPr>
            <w:tcW w:w="627" w:type="pct"/>
          </w:tcPr>
          <w:p w:rsidR="003F3B92" w:rsidP="003F3B92">
            <w:pPr>
              <w:pStyle w:val="10"/>
              <w:spacing w:line="300" w:lineRule="exact"/>
              <w:rPr>
                <w:spacing w:val="-10"/>
                <w:sz w:val="24"/>
                <w:szCs w:val="19"/>
              </w:rPr>
            </w:pPr>
            <w:r>
              <w:rPr>
                <w:spacing w:val="-10"/>
                <w:sz w:val="24"/>
                <w:szCs w:val="19"/>
              </w:rPr>
              <w:t>21,0</w:t>
            </w:r>
          </w:p>
        </w:tc>
        <w:tc>
          <w:tcPr>
            <w:tcW w:w="627" w:type="pct"/>
          </w:tcPr>
          <w:p w:rsidR="003F3B92" w:rsidP="003F3B92">
            <w:pPr>
              <w:pStyle w:val="10"/>
              <w:spacing w:line="300" w:lineRule="exact"/>
              <w:rPr>
                <w:spacing w:val="-10"/>
                <w:sz w:val="24"/>
                <w:szCs w:val="19"/>
              </w:rPr>
            </w:pPr>
            <w:r>
              <w:rPr>
                <w:spacing w:val="-10"/>
                <w:sz w:val="24"/>
                <w:szCs w:val="19"/>
              </w:rPr>
              <w:t>18,8</w:t>
            </w:r>
          </w:p>
        </w:tc>
        <w:tc>
          <w:tcPr>
            <w:tcW w:w="627" w:type="pct"/>
          </w:tcPr>
          <w:p w:rsidR="003F3B92" w:rsidRPr="00EE691B" w:rsidP="003F3B92">
            <w:pPr>
              <w:pStyle w:val="10"/>
              <w:spacing w:line="300" w:lineRule="exact"/>
              <w:rPr>
                <w:sz w:val="24"/>
                <w:szCs w:val="24"/>
              </w:rPr>
            </w:pPr>
            <w:r>
              <w:rPr>
                <w:sz w:val="24"/>
                <w:szCs w:val="24"/>
              </w:rPr>
              <w:t>22,3</w:t>
            </w:r>
          </w:p>
        </w:tc>
        <w:tc>
          <w:tcPr>
            <w:tcW w:w="627" w:type="pct"/>
          </w:tcPr>
          <w:p w:rsidR="003F3B92" w:rsidRPr="007431A3" w:rsidP="003F3B92">
            <w:pPr>
              <w:pStyle w:val="10"/>
              <w:spacing w:line="300" w:lineRule="exact"/>
              <w:rPr>
                <w:spacing w:val="-10"/>
                <w:sz w:val="24"/>
                <w:szCs w:val="19"/>
              </w:rPr>
            </w:pPr>
            <w:r>
              <w:rPr>
                <w:spacing w:val="-10"/>
                <w:sz w:val="24"/>
                <w:szCs w:val="19"/>
              </w:rPr>
              <w:t>20,5</w:t>
            </w:r>
          </w:p>
        </w:tc>
      </w:tr>
      <w:tr w:rsidTr="00EF46ED">
        <w:tblPrEx>
          <w:tblW w:w="5000" w:type="pct"/>
          <w:tblLook w:val="04A0"/>
        </w:tblPrEx>
        <w:trPr>
          <w:trHeight w:val="171"/>
        </w:trPr>
        <w:tc>
          <w:tcPr>
            <w:tcW w:w="0" w:type="auto"/>
          </w:tcPr>
          <w:p w:rsidR="003F3B92" w:rsidRPr="007431A3" w:rsidP="003F3B92">
            <w:pPr>
              <w:pStyle w:val="10"/>
              <w:ind w:left="284" w:hanging="142"/>
              <w:rPr>
                <w:sz w:val="24"/>
                <w:szCs w:val="19"/>
              </w:rPr>
            </w:pPr>
            <w:r w:rsidRPr="007431A3">
              <w:rPr>
                <w:sz w:val="24"/>
                <w:szCs w:val="19"/>
              </w:rPr>
              <w:t>новообразования</w:t>
            </w:r>
          </w:p>
        </w:tc>
        <w:tc>
          <w:tcPr>
            <w:tcW w:w="627" w:type="pct"/>
          </w:tcPr>
          <w:p w:rsidR="003F3B92" w:rsidP="003F3B92">
            <w:pPr>
              <w:pStyle w:val="10"/>
              <w:spacing w:line="300" w:lineRule="exact"/>
              <w:rPr>
                <w:sz w:val="24"/>
                <w:szCs w:val="19"/>
              </w:rPr>
            </w:pPr>
            <w:r>
              <w:rPr>
                <w:sz w:val="24"/>
                <w:szCs w:val="19"/>
              </w:rPr>
              <w:t>7,1</w:t>
            </w:r>
          </w:p>
        </w:tc>
        <w:tc>
          <w:tcPr>
            <w:tcW w:w="627" w:type="pct"/>
          </w:tcPr>
          <w:p w:rsidR="003F3B92" w:rsidP="003F3B92">
            <w:pPr>
              <w:pStyle w:val="10"/>
              <w:spacing w:line="300" w:lineRule="exact"/>
              <w:rPr>
                <w:sz w:val="24"/>
                <w:szCs w:val="19"/>
              </w:rPr>
            </w:pPr>
            <w:r>
              <w:rPr>
                <w:sz w:val="24"/>
                <w:szCs w:val="19"/>
              </w:rPr>
              <w:t>5,9</w:t>
            </w:r>
          </w:p>
        </w:tc>
        <w:tc>
          <w:tcPr>
            <w:tcW w:w="627" w:type="pct"/>
          </w:tcPr>
          <w:p w:rsidR="003F3B92" w:rsidRPr="00EE691B" w:rsidP="003F3B92">
            <w:pPr>
              <w:pStyle w:val="10"/>
              <w:spacing w:line="300" w:lineRule="exact"/>
              <w:rPr>
                <w:sz w:val="24"/>
                <w:szCs w:val="24"/>
              </w:rPr>
            </w:pPr>
            <w:r>
              <w:rPr>
                <w:sz w:val="24"/>
                <w:szCs w:val="24"/>
              </w:rPr>
              <w:t>5,0</w:t>
            </w:r>
          </w:p>
        </w:tc>
        <w:tc>
          <w:tcPr>
            <w:tcW w:w="627" w:type="pct"/>
          </w:tcPr>
          <w:p w:rsidR="003F3B92" w:rsidRPr="007431A3" w:rsidP="003F3B92">
            <w:pPr>
              <w:pStyle w:val="10"/>
              <w:spacing w:line="300" w:lineRule="exact"/>
              <w:rPr>
                <w:sz w:val="24"/>
                <w:szCs w:val="19"/>
              </w:rPr>
            </w:pPr>
            <w:r>
              <w:rPr>
                <w:sz w:val="24"/>
                <w:szCs w:val="19"/>
              </w:rPr>
              <w:t>5,1</w:t>
            </w:r>
          </w:p>
        </w:tc>
      </w:tr>
      <w:tr w:rsidTr="00EF46ED">
        <w:tblPrEx>
          <w:tblW w:w="5000" w:type="pct"/>
          <w:tblLook w:val="04A0"/>
        </w:tblPrEx>
        <w:tc>
          <w:tcPr>
            <w:tcW w:w="0" w:type="auto"/>
          </w:tcPr>
          <w:p w:rsidR="003F3B92" w:rsidRPr="007431A3" w:rsidP="003F3B92">
            <w:pPr>
              <w:pStyle w:val="10"/>
              <w:shd w:val="clear" w:color="auto" w:fill="FFFFFF"/>
              <w:ind w:left="284" w:hanging="142"/>
              <w:rPr>
                <w:sz w:val="24"/>
                <w:szCs w:val="24"/>
              </w:rPr>
            </w:pPr>
            <w:r w:rsidRPr="007431A3">
              <w:rPr>
                <w:sz w:val="24"/>
                <w:szCs w:val="24"/>
              </w:rPr>
              <w:t xml:space="preserve">болезни крови, кроветворных органов </w:t>
            </w:r>
            <w:r>
              <w:rPr>
                <w:sz w:val="24"/>
                <w:szCs w:val="24"/>
              </w:rPr>
              <w:br/>
            </w:r>
            <w:r w:rsidRPr="007431A3">
              <w:rPr>
                <w:sz w:val="24"/>
                <w:szCs w:val="24"/>
              </w:rPr>
              <w:t>и отдельные нарушения, вовлекающие иммунный механизм</w:t>
            </w:r>
          </w:p>
        </w:tc>
        <w:tc>
          <w:tcPr>
            <w:tcW w:w="627" w:type="pct"/>
          </w:tcPr>
          <w:p w:rsidR="003F3B92" w:rsidP="003F3B92">
            <w:pPr>
              <w:pStyle w:val="10"/>
              <w:spacing w:line="300" w:lineRule="exact"/>
              <w:rPr>
                <w:sz w:val="24"/>
                <w:szCs w:val="19"/>
              </w:rPr>
            </w:pPr>
            <w:r>
              <w:rPr>
                <w:sz w:val="24"/>
                <w:szCs w:val="19"/>
              </w:rPr>
              <w:t>2,8</w:t>
            </w:r>
          </w:p>
        </w:tc>
        <w:tc>
          <w:tcPr>
            <w:tcW w:w="627" w:type="pct"/>
          </w:tcPr>
          <w:p w:rsidR="003F3B92" w:rsidP="003F3B92">
            <w:pPr>
              <w:pStyle w:val="10"/>
              <w:spacing w:line="300" w:lineRule="exact"/>
              <w:rPr>
                <w:sz w:val="24"/>
                <w:szCs w:val="19"/>
              </w:rPr>
            </w:pPr>
            <w:r>
              <w:rPr>
                <w:sz w:val="24"/>
                <w:szCs w:val="19"/>
              </w:rPr>
              <w:t>2,8</w:t>
            </w:r>
          </w:p>
        </w:tc>
        <w:tc>
          <w:tcPr>
            <w:tcW w:w="627" w:type="pct"/>
          </w:tcPr>
          <w:p w:rsidR="003F3B92" w:rsidRPr="00EE691B" w:rsidP="003F3B92">
            <w:pPr>
              <w:pStyle w:val="10"/>
              <w:spacing w:line="300" w:lineRule="exact"/>
              <w:rPr>
                <w:sz w:val="24"/>
                <w:szCs w:val="24"/>
              </w:rPr>
            </w:pPr>
            <w:r>
              <w:rPr>
                <w:sz w:val="24"/>
                <w:szCs w:val="24"/>
              </w:rPr>
              <w:t>2,7</w:t>
            </w:r>
          </w:p>
        </w:tc>
        <w:tc>
          <w:tcPr>
            <w:tcW w:w="627" w:type="pct"/>
          </w:tcPr>
          <w:p w:rsidR="003F3B92" w:rsidRPr="007431A3" w:rsidP="003F3B92">
            <w:pPr>
              <w:pStyle w:val="10"/>
              <w:spacing w:line="300" w:lineRule="exact"/>
              <w:rPr>
                <w:sz w:val="24"/>
                <w:szCs w:val="19"/>
              </w:rPr>
            </w:pPr>
            <w:r>
              <w:rPr>
                <w:sz w:val="24"/>
                <w:szCs w:val="19"/>
              </w:rPr>
              <w:t>2,6</w:t>
            </w:r>
          </w:p>
        </w:tc>
      </w:tr>
      <w:tr w:rsidTr="00EF46ED">
        <w:tblPrEx>
          <w:tblW w:w="5000" w:type="pct"/>
          <w:tblLook w:val="04A0"/>
        </w:tblPrEx>
        <w:tc>
          <w:tcPr>
            <w:tcW w:w="0" w:type="auto"/>
          </w:tcPr>
          <w:p w:rsidR="003F3B92" w:rsidRPr="007431A3" w:rsidP="003F3B92">
            <w:pPr>
              <w:pStyle w:val="10"/>
              <w:ind w:left="284" w:hanging="142"/>
              <w:rPr>
                <w:sz w:val="24"/>
                <w:szCs w:val="19"/>
              </w:rPr>
            </w:pPr>
            <w:r w:rsidRPr="00FA6421">
              <w:rPr>
                <w:spacing w:val="-4"/>
                <w:sz w:val="24"/>
                <w:szCs w:val="19"/>
              </w:rPr>
              <w:t>болезни эндокринной системы, расстройства</w:t>
            </w:r>
            <w:r w:rsidRPr="007431A3">
              <w:rPr>
                <w:sz w:val="24"/>
                <w:szCs w:val="19"/>
              </w:rPr>
              <w:t xml:space="preserve"> питания и нарушения обмена веществ</w:t>
            </w:r>
          </w:p>
        </w:tc>
        <w:tc>
          <w:tcPr>
            <w:tcW w:w="627" w:type="pct"/>
          </w:tcPr>
          <w:p w:rsidR="003F3B92" w:rsidP="003F3B92">
            <w:pPr>
              <w:pStyle w:val="10"/>
              <w:spacing w:line="300" w:lineRule="exact"/>
              <w:rPr>
                <w:sz w:val="24"/>
                <w:szCs w:val="19"/>
              </w:rPr>
            </w:pPr>
            <w:r>
              <w:rPr>
                <w:sz w:val="24"/>
                <w:szCs w:val="19"/>
              </w:rPr>
              <w:t>9,2</w:t>
            </w:r>
          </w:p>
        </w:tc>
        <w:tc>
          <w:tcPr>
            <w:tcW w:w="627" w:type="pct"/>
          </w:tcPr>
          <w:p w:rsidR="003F3B92" w:rsidP="003F3B92">
            <w:pPr>
              <w:pStyle w:val="10"/>
              <w:spacing w:line="300" w:lineRule="exact"/>
              <w:rPr>
                <w:sz w:val="24"/>
                <w:szCs w:val="19"/>
              </w:rPr>
            </w:pPr>
            <w:r>
              <w:rPr>
                <w:sz w:val="24"/>
                <w:szCs w:val="19"/>
              </w:rPr>
              <w:t>7,8</w:t>
            </w:r>
          </w:p>
        </w:tc>
        <w:tc>
          <w:tcPr>
            <w:tcW w:w="627" w:type="pct"/>
          </w:tcPr>
          <w:p w:rsidR="003F3B92" w:rsidRPr="00EE691B" w:rsidP="003F3B92">
            <w:pPr>
              <w:pStyle w:val="10"/>
              <w:spacing w:line="300" w:lineRule="exact"/>
              <w:rPr>
                <w:sz w:val="24"/>
                <w:szCs w:val="24"/>
              </w:rPr>
            </w:pPr>
            <w:r>
              <w:rPr>
                <w:sz w:val="24"/>
                <w:szCs w:val="24"/>
              </w:rPr>
              <w:t>7,2</w:t>
            </w:r>
          </w:p>
        </w:tc>
        <w:tc>
          <w:tcPr>
            <w:tcW w:w="627" w:type="pct"/>
          </w:tcPr>
          <w:p w:rsidR="003F3B92" w:rsidRPr="007431A3" w:rsidP="003F3B92">
            <w:pPr>
              <w:pStyle w:val="10"/>
              <w:spacing w:line="300" w:lineRule="exact"/>
              <w:rPr>
                <w:sz w:val="24"/>
                <w:szCs w:val="19"/>
              </w:rPr>
            </w:pPr>
            <w:r>
              <w:rPr>
                <w:sz w:val="24"/>
                <w:szCs w:val="19"/>
              </w:rPr>
              <w:t>7,5</w:t>
            </w:r>
          </w:p>
        </w:tc>
      </w:tr>
      <w:tr w:rsidTr="00EF46ED">
        <w:tblPrEx>
          <w:tblW w:w="5000" w:type="pct"/>
          <w:tblLook w:val="04A0"/>
        </w:tblPrEx>
        <w:tc>
          <w:tcPr>
            <w:tcW w:w="0" w:type="auto"/>
          </w:tcPr>
          <w:p w:rsidR="003F3B92" w:rsidRPr="003535C3" w:rsidP="003F3B92">
            <w:pPr>
              <w:pStyle w:val="10"/>
              <w:shd w:val="clear" w:color="auto" w:fill="FFFFFF"/>
              <w:ind w:left="284" w:hanging="142"/>
              <w:rPr>
                <w:sz w:val="24"/>
                <w:szCs w:val="24"/>
              </w:rPr>
            </w:pPr>
            <w:r w:rsidRPr="003535C3">
              <w:rPr>
                <w:sz w:val="24"/>
                <w:szCs w:val="24"/>
              </w:rPr>
              <w:t>болезни нервной системы</w:t>
            </w:r>
          </w:p>
        </w:tc>
        <w:tc>
          <w:tcPr>
            <w:tcW w:w="627" w:type="pct"/>
          </w:tcPr>
          <w:p w:rsidR="003F3B92" w:rsidP="003F3B92">
            <w:pPr>
              <w:pStyle w:val="10"/>
              <w:spacing w:line="300" w:lineRule="exact"/>
              <w:rPr>
                <w:sz w:val="24"/>
                <w:szCs w:val="19"/>
              </w:rPr>
            </w:pPr>
            <w:r>
              <w:rPr>
                <w:sz w:val="24"/>
                <w:szCs w:val="19"/>
              </w:rPr>
              <w:t>11,9</w:t>
            </w:r>
          </w:p>
        </w:tc>
        <w:tc>
          <w:tcPr>
            <w:tcW w:w="627" w:type="pct"/>
          </w:tcPr>
          <w:p w:rsidR="003F3B92" w:rsidP="003F3B92">
            <w:pPr>
              <w:pStyle w:val="10"/>
              <w:spacing w:line="300" w:lineRule="exact"/>
              <w:rPr>
                <w:sz w:val="24"/>
                <w:szCs w:val="19"/>
              </w:rPr>
            </w:pPr>
            <w:r>
              <w:rPr>
                <w:sz w:val="24"/>
                <w:szCs w:val="19"/>
              </w:rPr>
              <w:t>12,1</w:t>
            </w:r>
          </w:p>
        </w:tc>
        <w:tc>
          <w:tcPr>
            <w:tcW w:w="627" w:type="pct"/>
          </w:tcPr>
          <w:p w:rsidR="003F3B92" w:rsidRPr="00EE691B" w:rsidP="003F3B92">
            <w:pPr>
              <w:pStyle w:val="10"/>
              <w:spacing w:line="300" w:lineRule="exact"/>
              <w:rPr>
                <w:sz w:val="24"/>
                <w:szCs w:val="24"/>
              </w:rPr>
            </w:pPr>
            <w:r>
              <w:rPr>
                <w:sz w:val="24"/>
                <w:szCs w:val="24"/>
              </w:rPr>
              <w:t>17,3</w:t>
            </w:r>
          </w:p>
        </w:tc>
        <w:tc>
          <w:tcPr>
            <w:tcW w:w="627" w:type="pct"/>
          </w:tcPr>
          <w:p w:rsidR="003F3B92" w:rsidP="003F3B92">
            <w:pPr>
              <w:pStyle w:val="10"/>
              <w:spacing w:line="300" w:lineRule="exact"/>
              <w:rPr>
                <w:sz w:val="24"/>
                <w:szCs w:val="19"/>
              </w:rPr>
            </w:pPr>
            <w:r>
              <w:rPr>
                <w:sz w:val="24"/>
                <w:szCs w:val="19"/>
              </w:rPr>
              <w:t>13,8</w:t>
            </w:r>
          </w:p>
        </w:tc>
      </w:tr>
      <w:tr w:rsidTr="00EF46ED">
        <w:tblPrEx>
          <w:tblW w:w="5000" w:type="pct"/>
          <w:tblLook w:val="04A0"/>
        </w:tblPrEx>
        <w:tc>
          <w:tcPr>
            <w:tcW w:w="0" w:type="auto"/>
          </w:tcPr>
          <w:p w:rsidR="003F3B92" w:rsidRPr="003535C3" w:rsidP="003F3B92">
            <w:pPr>
              <w:pStyle w:val="10"/>
              <w:ind w:left="284" w:hanging="142"/>
              <w:rPr>
                <w:sz w:val="24"/>
                <w:szCs w:val="19"/>
              </w:rPr>
            </w:pPr>
            <w:r w:rsidRPr="003535C3">
              <w:rPr>
                <w:sz w:val="24"/>
                <w:szCs w:val="19"/>
              </w:rPr>
              <w:t>болезни глаза и его придаточного аппарата</w:t>
            </w:r>
          </w:p>
        </w:tc>
        <w:tc>
          <w:tcPr>
            <w:tcW w:w="627" w:type="pct"/>
          </w:tcPr>
          <w:p w:rsidR="003F3B92" w:rsidP="003F3B92">
            <w:pPr>
              <w:pStyle w:val="10"/>
              <w:spacing w:line="300" w:lineRule="exact"/>
              <w:rPr>
                <w:sz w:val="24"/>
                <w:szCs w:val="19"/>
              </w:rPr>
            </w:pPr>
            <w:r>
              <w:rPr>
                <w:sz w:val="24"/>
                <w:szCs w:val="19"/>
              </w:rPr>
              <w:t>20,0</w:t>
            </w:r>
          </w:p>
        </w:tc>
        <w:tc>
          <w:tcPr>
            <w:tcW w:w="627" w:type="pct"/>
          </w:tcPr>
          <w:p w:rsidR="003F3B92" w:rsidP="003F3B92">
            <w:pPr>
              <w:pStyle w:val="10"/>
              <w:spacing w:line="300" w:lineRule="exact"/>
              <w:rPr>
                <w:sz w:val="24"/>
                <w:szCs w:val="19"/>
              </w:rPr>
            </w:pPr>
            <w:r>
              <w:rPr>
                <w:sz w:val="24"/>
                <w:szCs w:val="19"/>
              </w:rPr>
              <w:t>20,6</w:t>
            </w:r>
          </w:p>
        </w:tc>
        <w:tc>
          <w:tcPr>
            <w:tcW w:w="627" w:type="pct"/>
          </w:tcPr>
          <w:p w:rsidR="003F3B92" w:rsidRPr="00EE691B" w:rsidP="003F3B92">
            <w:pPr>
              <w:pStyle w:val="10"/>
              <w:spacing w:line="300" w:lineRule="exact"/>
              <w:rPr>
                <w:sz w:val="24"/>
                <w:szCs w:val="24"/>
              </w:rPr>
            </w:pPr>
            <w:r>
              <w:rPr>
                <w:sz w:val="24"/>
                <w:szCs w:val="24"/>
              </w:rPr>
              <w:t>18,2</w:t>
            </w:r>
          </w:p>
        </w:tc>
        <w:tc>
          <w:tcPr>
            <w:tcW w:w="627" w:type="pct"/>
          </w:tcPr>
          <w:p w:rsidR="003F3B92" w:rsidP="003F3B92">
            <w:pPr>
              <w:pStyle w:val="10"/>
              <w:spacing w:line="300" w:lineRule="exact"/>
              <w:rPr>
                <w:sz w:val="24"/>
                <w:szCs w:val="19"/>
              </w:rPr>
            </w:pPr>
            <w:r>
              <w:rPr>
                <w:sz w:val="24"/>
                <w:szCs w:val="19"/>
              </w:rPr>
              <w:t>17,7</w:t>
            </w:r>
          </w:p>
        </w:tc>
      </w:tr>
      <w:tr w:rsidTr="00EF46ED">
        <w:tblPrEx>
          <w:tblW w:w="5000" w:type="pct"/>
          <w:tblLook w:val="04A0"/>
        </w:tblPrEx>
        <w:tc>
          <w:tcPr>
            <w:tcW w:w="0" w:type="auto"/>
          </w:tcPr>
          <w:p w:rsidR="003F3B92" w:rsidRPr="007431A3" w:rsidP="003F3B92">
            <w:pPr>
              <w:pStyle w:val="10"/>
              <w:ind w:left="284" w:hanging="142"/>
              <w:rPr>
                <w:sz w:val="24"/>
                <w:szCs w:val="19"/>
              </w:rPr>
            </w:pPr>
            <w:r w:rsidRPr="007431A3">
              <w:rPr>
                <w:sz w:val="24"/>
                <w:szCs w:val="19"/>
              </w:rPr>
              <w:t>болезни уха и сосцевидного отростка</w:t>
            </w:r>
          </w:p>
        </w:tc>
        <w:tc>
          <w:tcPr>
            <w:tcW w:w="627" w:type="pct"/>
          </w:tcPr>
          <w:p w:rsidR="003F3B92" w:rsidP="003F3B92">
            <w:pPr>
              <w:pStyle w:val="10"/>
              <w:spacing w:line="300" w:lineRule="exact"/>
              <w:rPr>
                <w:sz w:val="24"/>
                <w:szCs w:val="19"/>
              </w:rPr>
            </w:pPr>
            <w:r>
              <w:rPr>
                <w:sz w:val="24"/>
                <w:szCs w:val="19"/>
              </w:rPr>
              <w:t>17,1</w:t>
            </w:r>
          </w:p>
        </w:tc>
        <w:tc>
          <w:tcPr>
            <w:tcW w:w="627" w:type="pct"/>
          </w:tcPr>
          <w:p w:rsidR="003F3B92" w:rsidP="003F3B92">
            <w:pPr>
              <w:pStyle w:val="10"/>
              <w:spacing w:line="300" w:lineRule="exact"/>
              <w:rPr>
                <w:sz w:val="24"/>
                <w:szCs w:val="19"/>
              </w:rPr>
            </w:pPr>
            <w:r>
              <w:rPr>
                <w:sz w:val="24"/>
                <w:szCs w:val="19"/>
              </w:rPr>
              <w:t>16,6</w:t>
            </w:r>
          </w:p>
        </w:tc>
        <w:tc>
          <w:tcPr>
            <w:tcW w:w="627" w:type="pct"/>
          </w:tcPr>
          <w:p w:rsidR="003F3B92" w:rsidRPr="00EE691B" w:rsidP="003F3B92">
            <w:pPr>
              <w:pStyle w:val="10"/>
              <w:spacing w:line="300" w:lineRule="exact"/>
              <w:rPr>
                <w:sz w:val="24"/>
                <w:szCs w:val="24"/>
              </w:rPr>
            </w:pPr>
            <w:r>
              <w:rPr>
                <w:sz w:val="24"/>
                <w:szCs w:val="24"/>
              </w:rPr>
              <w:t>16,8</w:t>
            </w:r>
          </w:p>
        </w:tc>
        <w:tc>
          <w:tcPr>
            <w:tcW w:w="627" w:type="pct"/>
          </w:tcPr>
          <w:p w:rsidR="003F3B92" w:rsidP="003F3B92">
            <w:pPr>
              <w:pStyle w:val="10"/>
              <w:spacing w:line="300" w:lineRule="exact"/>
              <w:rPr>
                <w:sz w:val="24"/>
                <w:szCs w:val="19"/>
              </w:rPr>
            </w:pPr>
            <w:r>
              <w:rPr>
                <w:sz w:val="24"/>
                <w:szCs w:val="19"/>
              </w:rPr>
              <w:t>15,7</w:t>
            </w:r>
          </w:p>
        </w:tc>
      </w:tr>
    </w:tbl>
    <w:p w:rsidR="00575668" w:rsidP="003F3B92">
      <w:pPr>
        <w:ind w:right="-113"/>
        <w:jc w:val="right"/>
        <w:rPr>
          <w:sz w:val="24"/>
          <w:szCs w:val="24"/>
        </w:rPr>
      </w:pPr>
    </w:p>
    <w:p w:rsidR="003F3B92" w:rsidP="003F3B92">
      <w:pPr>
        <w:ind w:right="-113"/>
        <w:jc w:val="right"/>
        <w:rPr>
          <w:sz w:val="24"/>
          <w:szCs w:val="24"/>
        </w:rPr>
      </w:pPr>
      <w:r>
        <w:rPr>
          <w:sz w:val="24"/>
          <w:szCs w:val="24"/>
        </w:rPr>
        <w:t>о</w:t>
      </w:r>
      <w:r w:rsidRPr="00092D61">
        <w:rPr>
          <w:sz w:val="24"/>
          <w:szCs w:val="24"/>
        </w:rPr>
        <w:t>кончание</w:t>
      </w:r>
    </w:p>
    <w:tbl>
      <w:tblPr>
        <w:tblStyle w:val="ColorfulShadingAccent5"/>
        <w:tblW w:w="5000" w:type="pct"/>
        <w:tblLook w:val="04A0"/>
      </w:tblPr>
      <w:tblGrid>
        <w:gridCol w:w="4887"/>
        <w:gridCol w:w="1242"/>
        <w:gridCol w:w="1242"/>
        <w:gridCol w:w="1242"/>
        <w:gridCol w:w="1242"/>
      </w:tblGrid>
      <w:tr w:rsidTr="00022C5C">
        <w:tblPrEx>
          <w:tblW w:w="5000" w:type="pct"/>
          <w:tblLook w:val="04A0"/>
        </w:tblPrEx>
        <w:trPr>
          <w:trHeight w:val="340"/>
        </w:trPr>
        <w:tc>
          <w:tcPr>
            <w:tcW w:w="2479" w:type="pct"/>
          </w:tcPr>
          <w:p w:rsidR="003F3B92" w:rsidRPr="00685ABF" w:rsidP="003F3B92">
            <w:pPr>
              <w:pStyle w:val="10"/>
              <w:rPr>
                <w:sz w:val="24"/>
                <w:szCs w:val="24"/>
              </w:rPr>
            </w:pPr>
          </w:p>
        </w:tc>
        <w:tc>
          <w:tcPr>
            <w:tcW w:w="630" w:type="pct"/>
          </w:tcPr>
          <w:p w:rsidR="003F3B92" w:rsidRPr="00685ABF" w:rsidP="003F3B92">
            <w:pPr>
              <w:pStyle w:val="10"/>
              <w:rPr>
                <w:sz w:val="24"/>
                <w:szCs w:val="24"/>
              </w:rPr>
            </w:pPr>
            <w:r>
              <w:rPr>
                <w:sz w:val="24"/>
                <w:szCs w:val="24"/>
              </w:rPr>
              <w:t>2015</w:t>
            </w:r>
          </w:p>
        </w:tc>
        <w:tc>
          <w:tcPr>
            <w:tcW w:w="630" w:type="pct"/>
          </w:tcPr>
          <w:p w:rsidR="003F3B92" w:rsidRPr="00685ABF" w:rsidP="003F3B92">
            <w:pPr>
              <w:pStyle w:val="10"/>
              <w:rPr>
                <w:sz w:val="24"/>
                <w:szCs w:val="24"/>
              </w:rPr>
            </w:pPr>
            <w:r>
              <w:rPr>
                <w:sz w:val="24"/>
                <w:szCs w:val="24"/>
              </w:rPr>
              <w:t>2016</w:t>
            </w:r>
          </w:p>
        </w:tc>
        <w:tc>
          <w:tcPr>
            <w:tcW w:w="630" w:type="pct"/>
          </w:tcPr>
          <w:p w:rsidR="003F3B92" w:rsidRPr="00685ABF" w:rsidP="003F3B92">
            <w:pPr>
              <w:pStyle w:val="10"/>
              <w:rPr>
                <w:sz w:val="24"/>
                <w:szCs w:val="24"/>
              </w:rPr>
            </w:pPr>
            <w:r>
              <w:rPr>
                <w:sz w:val="24"/>
                <w:szCs w:val="24"/>
              </w:rPr>
              <w:t>2017</w:t>
            </w:r>
          </w:p>
        </w:tc>
        <w:tc>
          <w:tcPr>
            <w:tcW w:w="630" w:type="pct"/>
          </w:tcPr>
          <w:p w:rsidR="003F3B92" w:rsidRPr="00685ABF" w:rsidP="003F3B92">
            <w:pPr>
              <w:pStyle w:val="10"/>
              <w:rPr>
                <w:sz w:val="24"/>
                <w:szCs w:val="24"/>
              </w:rPr>
            </w:pPr>
            <w:r>
              <w:rPr>
                <w:sz w:val="24"/>
                <w:szCs w:val="24"/>
              </w:rPr>
              <w:t>2018</w:t>
            </w:r>
          </w:p>
        </w:tc>
      </w:tr>
      <w:tr w:rsidTr="00022C5C">
        <w:tblPrEx>
          <w:tblW w:w="5000" w:type="pct"/>
          <w:tblLook w:val="04A0"/>
        </w:tblPrEx>
        <w:tc>
          <w:tcPr>
            <w:tcW w:w="2479" w:type="pct"/>
          </w:tcPr>
          <w:p w:rsidR="00557610" w:rsidRPr="003535C3" w:rsidP="00772AA6">
            <w:pPr>
              <w:pStyle w:val="10"/>
              <w:ind w:left="284" w:hanging="142"/>
              <w:rPr>
                <w:sz w:val="24"/>
                <w:szCs w:val="19"/>
              </w:rPr>
            </w:pPr>
            <w:r w:rsidRPr="003535C3">
              <w:rPr>
                <w:sz w:val="24"/>
                <w:szCs w:val="19"/>
              </w:rPr>
              <w:t>болезни системы кровообращения</w:t>
            </w:r>
          </w:p>
        </w:tc>
        <w:tc>
          <w:tcPr>
            <w:tcW w:w="630" w:type="pct"/>
          </w:tcPr>
          <w:p w:rsidR="00557610" w:rsidP="00772AA6">
            <w:pPr>
              <w:pStyle w:val="10"/>
              <w:spacing w:line="300" w:lineRule="exact"/>
              <w:rPr>
                <w:spacing w:val="-10"/>
                <w:sz w:val="24"/>
                <w:szCs w:val="19"/>
              </w:rPr>
            </w:pPr>
            <w:r>
              <w:rPr>
                <w:spacing w:val="-10"/>
                <w:sz w:val="24"/>
                <w:szCs w:val="19"/>
              </w:rPr>
              <w:t>18,4</w:t>
            </w:r>
          </w:p>
        </w:tc>
        <w:tc>
          <w:tcPr>
            <w:tcW w:w="630" w:type="pct"/>
          </w:tcPr>
          <w:p w:rsidR="00557610" w:rsidP="00772AA6">
            <w:pPr>
              <w:pStyle w:val="10"/>
              <w:spacing w:line="300" w:lineRule="exact"/>
              <w:rPr>
                <w:spacing w:val="-10"/>
                <w:sz w:val="24"/>
                <w:szCs w:val="19"/>
              </w:rPr>
            </w:pPr>
            <w:r>
              <w:rPr>
                <w:spacing w:val="-10"/>
                <w:sz w:val="24"/>
                <w:szCs w:val="19"/>
              </w:rPr>
              <w:t>19,4</w:t>
            </w:r>
          </w:p>
        </w:tc>
        <w:tc>
          <w:tcPr>
            <w:tcW w:w="630" w:type="pct"/>
          </w:tcPr>
          <w:p w:rsidR="00557610" w:rsidRPr="00EE691B" w:rsidP="00772AA6">
            <w:pPr>
              <w:pStyle w:val="10"/>
              <w:spacing w:line="300" w:lineRule="exact"/>
              <w:rPr>
                <w:sz w:val="24"/>
                <w:szCs w:val="24"/>
              </w:rPr>
            </w:pPr>
            <w:r>
              <w:rPr>
                <w:sz w:val="24"/>
                <w:szCs w:val="24"/>
              </w:rPr>
              <w:t>20,2</w:t>
            </w:r>
          </w:p>
        </w:tc>
        <w:tc>
          <w:tcPr>
            <w:tcW w:w="630" w:type="pct"/>
          </w:tcPr>
          <w:p w:rsidR="00557610" w:rsidP="00772AA6">
            <w:pPr>
              <w:pStyle w:val="10"/>
              <w:spacing w:line="300" w:lineRule="exact"/>
              <w:rPr>
                <w:spacing w:val="-10"/>
                <w:sz w:val="24"/>
                <w:szCs w:val="19"/>
              </w:rPr>
            </w:pPr>
            <w:r>
              <w:rPr>
                <w:spacing w:val="-10"/>
                <w:sz w:val="24"/>
                <w:szCs w:val="19"/>
              </w:rPr>
              <w:t>20,1</w:t>
            </w:r>
          </w:p>
        </w:tc>
      </w:tr>
      <w:tr w:rsidTr="00022C5C">
        <w:tblPrEx>
          <w:tblW w:w="5000" w:type="pct"/>
          <w:tblLook w:val="04A0"/>
        </w:tblPrEx>
        <w:tc>
          <w:tcPr>
            <w:tcW w:w="2479" w:type="pct"/>
          </w:tcPr>
          <w:p w:rsidR="00557610" w:rsidRPr="007431A3" w:rsidP="00772AA6">
            <w:pPr>
              <w:pStyle w:val="10"/>
              <w:ind w:left="284" w:hanging="142"/>
              <w:rPr>
                <w:sz w:val="24"/>
                <w:szCs w:val="19"/>
              </w:rPr>
            </w:pPr>
            <w:r w:rsidRPr="007431A3">
              <w:rPr>
                <w:sz w:val="24"/>
                <w:szCs w:val="19"/>
              </w:rPr>
              <w:t>болезни органов дыхания</w:t>
            </w:r>
          </w:p>
        </w:tc>
        <w:tc>
          <w:tcPr>
            <w:tcW w:w="630" w:type="pct"/>
          </w:tcPr>
          <w:p w:rsidR="00557610" w:rsidP="00772AA6">
            <w:pPr>
              <w:pStyle w:val="10"/>
              <w:spacing w:line="300" w:lineRule="exact"/>
              <w:rPr>
                <w:sz w:val="24"/>
                <w:szCs w:val="19"/>
              </w:rPr>
            </w:pPr>
            <w:r>
              <w:rPr>
                <w:sz w:val="24"/>
                <w:szCs w:val="19"/>
              </w:rPr>
              <w:t>167,2</w:t>
            </w:r>
          </w:p>
        </w:tc>
        <w:tc>
          <w:tcPr>
            <w:tcW w:w="630" w:type="pct"/>
          </w:tcPr>
          <w:p w:rsidR="00557610" w:rsidP="00772AA6">
            <w:pPr>
              <w:pStyle w:val="10"/>
              <w:spacing w:line="300" w:lineRule="exact"/>
              <w:rPr>
                <w:sz w:val="24"/>
                <w:szCs w:val="19"/>
              </w:rPr>
            </w:pPr>
            <w:r>
              <w:rPr>
                <w:sz w:val="24"/>
                <w:szCs w:val="19"/>
              </w:rPr>
              <w:t>186,9</w:t>
            </w:r>
          </w:p>
        </w:tc>
        <w:tc>
          <w:tcPr>
            <w:tcW w:w="630" w:type="pct"/>
          </w:tcPr>
          <w:p w:rsidR="00557610" w:rsidRPr="00EE691B" w:rsidP="00772AA6">
            <w:pPr>
              <w:pStyle w:val="10"/>
              <w:spacing w:line="300" w:lineRule="exact"/>
              <w:rPr>
                <w:sz w:val="24"/>
                <w:szCs w:val="24"/>
              </w:rPr>
            </w:pPr>
            <w:r>
              <w:rPr>
                <w:sz w:val="24"/>
                <w:szCs w:val="24"/>
              </w:rPr>
              <w:t>199,2</w:t>
            </w:r>
          </w:p>
        </w:tc>
        <w:tc>
          <w:tcPr>
            <w:tcW w:w="630" w:type="pct"/>
          </w:tcPr>
          <w:p w:rsidR="00557610" w:rsidP="00772AA6">
            <w:pPr>
              <w:pStyle w:val="10"/>
              <w:spacing w:line="300" w:lineRule="exact"/>
              <w:rPr>
                <w:sz w:val="24"/>
                <w:szCs w:val="19"/>
              </w:rPr>
            </w:pPr>
            <w:r>
              <w:rPr>
                <w:sz w:val="24"/>
                <w:szCs w:val="19"/>
              </w:rPr>
              <w:t>197,7</w:t>
            </w:r>
          </w:p>
        </w:tc>
      </w:tr>
      <w:tr w:rsidTr="00022C5C">
        <w:tblPrEx>
          <w:tblW w:w="5000" w:type="pct"/>
          <w:tblLook w:val="04A0"/>
        </w:tblPrEx>
        <w:tc>
          <w:tcPr>
            <w:tcW w:w="2479" w:type="pct"/>
          </w:tcPr>
          <w:p w:rsidR="00557610" w:rsidRPr="003535C3" w:rsidP="003F3B92">
            <w:pPr>
              <w:pStyle w:val="10"/>
              <w:ind w:left="284" w:hanging="142"/>
              <w:rPr>
                <w:sz w:val="24"/>
                <w:szCs w:val="19"/>
              </w:rPr>
            </w:pPr>
            <w:r w:rsidRPr="003535C3">
              <w:rPr>
                <w:sz w:val="24"/>
                <w:szCs w:val="19"/>
              </w:rPr>
              <w:t>болезни органов пищеварения</w:t>
            </w:r>
          </w:p>
        </w:tc>
        <w:tc>
          <w:tcPr>
            <w:tcW w:w="630" w:type="pct"/>
          </w:tcPr>
          <w:p w:rsidR="00557610" w:rsidRPr="008173CF" w:rsidP="003F3B92">
            <w:pPr>
              <w:pStyle w:val="10"/>
              <w:spacing w:line="300" w:lineRule="exact"/>
              <w:rPr>
                <w:sz w:val="24"/>
                <w:szCs w:val="19"/>
              </w:rPr>
            </w:pPr>
            <w:r>
              <w:rPr>
                <w:sz w:val="24"/>
                <w:szCs w:val="19"/>
              </w:rPr>
              <w:t>26,5</w:t>
            </w:r>
          </w:p>
        </w:tc>
        <w:tc>
          <w:tcPr>
            <w:tcW w:w="630" w:type="pct"/>
          </w:tcPr>
          <w:p w:rsidR="00557610" w:rsidRPr="008173CF" w:rsidP="003F3B92">
            <w:pPr>
              <w:pStyle w:val="10"/>
              <w:spacing w:line="300" w:lineRule="exact"/>
              <w:rPr>
                <w:sz w:val="24"/>
                <w:szCs w:val="19"/>
              </w:rPr>
            </w:pPr>
            <w:r>
              <w:rPr>
                <w:sz w:val="24"/>
                <w:szCs w:val="19"/>
              </w:rPr>
              <w:t>28,7</w:t>
            </w:r>
          </w:p>
        </w:tc>
        <w:tc>
          <w:tcPr>
            <w:tcW w:w="630" w:type="pct"/>
          </w:tcPr>
          <w:p w:rsidR="00557610" w:rsidRPr="00EE691B" w:rsidP="003F3B92">
            <w:pPr>
              <w:pStyle w:val="10"/>
              <w:spacing w:line="300" w:lineRule="exact"/>
              <w:rPr>
                <w:sz w:val="24"/>
                <w:szCs w:val="24"/>
              </w:rPr>
            </w:pPr>
            <w:r>
              <w:rPr>
                <w:sz w:val="24"/>
                <w:szCs w:val="24"/>
              </w:rPr>
              <w:t>30,0</w:t>
            </w:r>
          </w:p>
        </w:tc>
        <w:tc>
          <w:tcPr>
            <w:tcW w:w="630" w:type="pct"/>
          </w:tcPr>
          <w:p w:rsidR="00557610" w:rsidRPr="008173CF" w:rsidP="003F3B92">
            <w:pPr>
              <w:pStyle w:val="10"/>
              <w:spacing w:line="300" w:lineRule="exact"/>
              <w:rPr>
                <w:sz w:val="24"/>
                <w:szCs w:val="19"/>
              </w:rPr>
            </w:pPr>
            <w:r>
              <w:rPr>
                <w:sz w:val="24"/>
                <w:szCs w:val="19"/>
              </w:rPr>
              <w:t>28,2</w:t>
            </w:r>
          </w:p>
        </w:tc>
      </w:tr>
      <w:tr w:rsidTr="00022C5C">
        <w:tblPrEx>
          <w:tblW w:w="5000" w:type="pct"/>
          <w:tblLook w:val="04A0"/>
        </w:tblPrEx>
        <w:tc>
          <w:tcPr>
            <w:tcW w:w="2479" w:type="pct"/>
          </w:tcPr>
          <w:p w:rsidR="00557610" w:rsidRPr="007431A3" w:rsidP="003F3B92">
            <w:pPr>
              <w:pStyle w:val="10"/>
              <w:ind w:left="284" w:hanging="142"/>
              <w:rPr>
                <w:sz w:val="24"/>
                <w:szCs w:val="19"/>
              </w:rPr>
            </w:pPr>
            <w:r w:rsidRPr="007431A3">
              <w:rPr>
                <w:sz w:val="24"/>
                <w:szCs w:val="19"/>
              </w:rPr>
              <w:t>болезни кожи и подкожной клетчатки</w:t>
            </w:r>
          </w:p>
        </w:tc>
        <w:tc>
          <w:tcPr>
            <w:tcW w:w="630" w:type="pct"/>
          </w:tcPr>
          <w:p w:rsidR="00557610" w:rsidP="003F3B92">
            <w:pPr>
              <w:pStyle w:val="10"/>
              <w:spacing w:line="300" w:lineRule="exact"/>
              <w:rPr>
                <w:sz w:val="24"/>
                <w:szCs w:val="19"/>
              </w:rPr>
            </w:pPr>
            <w:r>
              <w:rPr>
                <w:sz w:val="24"/>
                <w:szCs w:val="19"/>
              </w:rPr>
              <w:t>23,4</w:t>
            </w:r>
          </w:p>
        </w:tc>
        <w:tc>
          <w:tcPr>
            <w:tcW w:w="630" w:type="pct"/>
          </w:tcPr>
          <w:p w:rsidR="00557610" w:rsidP="003F3B92">
            <w:pPr>
              <w:pStyle w:val="10"/>
              <w:spacing w:line="300" w:lineRule="exact"/>
              <w:rPr>
                <w:sz w:val="24"/>
                <w:szCs w:val="19"/>
              </w:rPr>
            </w:pPr>
            <w:r>
              <w:rPr>
                <w:sz w:val="24"/>
                <w:szCs w:val="19"/>
              </w:rPr>
              <w:t>22,7</w:t>
            </w:r>
          </w:p>
        </w:tc>
        <w:tc>
          <w:tcPr>
            <w:tcW w:w="630" w:type="pct"/>
          </w:tcPr>
          <w:p w:rsidR="00557610" w:rsidRPr="00EE691B" w:rsidP="003F3B92">
            <w:pPr>
              <w:pStyle w:val="10"/>
              <w:spacing w:line="300" w:lineRule="exact"/>
              <w:rPr>
                <w:sz w:val="24"/>
                <w:szCs w:val="24"/>
              </w:rPr>
            </w:pPr>
            <w:r>
              <w:rPr>
                <w:sz w:val="24"/>
                <w:szCs w:val="24"/>
              </w:rPr>
              <w:t>23,9</w:t>
            </w:r>
          </w:p>
        </w:tc>
        <w:tc>
          <w:tcPr>
            <w:tcW w:w="630" w:type="pct"/>
          </w:tcPr>
          <w:p w:rsidR="00557610" w:rsidP="003F3B92">
            <w:pPr>
              <w:pStyle w:val="10"/>
              <w:spacing w:line="300" w:lineRule="exact"/>
              <w:rPr>
                <w:sz w:val="24"/>
                <w:szCs w:val="19"/>
              </w:rPr>
            </w:pPr>
            <w:r>
              <w:rPr>
                <w:sz w:val="24"/>
                <w:szCs w:val="19"/>
              </w:rPr>
              <w:t>29,0</w:t>
            </w:r>
          </w:p>
        </w:tc>
      </w:tr>
      <w:tr w:rsidTr="00022C5C">
        <w:tblPrEx>
          <w:tblW w:w="5000" w:type="pct"/>
          <w:tblLook w:val="04A0"/>
        </w:tblPrEx>
        <w:tc>
          <w:tcPr>
            <w:tcW w:w="2479" w:type="pct"/>
          </w:tcPr>
          <w:p w:rsidR="00557610" w:rsidRPr="00BE3082" w:rsidP="003F3B92">
            <w:pPr>
              <w:pStyle w:val="10"/>
              <w:ind w:left="284" w:hanging="142"/>
              <w:rPr>
                <w:sz w:val="24"/>
                <w:szCs w:val="19"/>
              </w:rPr>
            </w:pPr>
            <w:r w:rsidRPr="00BE3082">
              <w:rPr>
                <w:sz w:val="24"/>
                <w:szCs w:val="19"/>
              </w:rPr>
              <w:t xml:space="preserve">болезни костно-мышечной системы </w:t>
            </w:r>
            <w:r w:rsidRPr="00BE3082">
              <w:rPr>
                <w:sz w:val="24"/>
                <w:szCs w:val="19"/>
              </w:rPr>
              <w:br/>
              <w:t>и соединительной ткани</w:t>
            </w:r>
          </w:p>
        </w:tc>
        <w:tc>
          <w:tcPr>
            <w:tcW w:w="630" w:type="pct"/>
          </w:tcPr>
          <w:p w:rsidR="00557610" w:rsidP="003F3B92">
            <w:pPr>
              <w:pStyle w:val="10"/>
              <w:spacing w:line="300" w:lineRule="exact"/>
              <w:rPr>
                <w:sz w:val="24"/>
                <w:szCs w:val="19"/>
              </w:rPr>
            </w:pPr>
            <w:r>
              <w:rPr>
                <w:sz w:val="24"/>
                <w:szCs w:val="19"/>
              </w:rPr>
              <w:t>16,7</w:t>
            </w:r>
          </w:p>
        </w:tc>
        <w:tc>
          <w:tcPr>
            <w:tcW w:w="630" w:type="pct"/>
          </w:tcPr>
          <w:p w:rsidR="00557610" w:rsidP="003F3B92">
            <w:pPr>
              <w:pStyle w:val="10"/>
              <w:spacing w:line="300" w:lineRule="exact"/>
              <w:rPr>
                <w:sz w:val="24"/>
                <w:szCs w:val="19"/>
              </w:rPr>
            </w:pPr>
            <w:r>
              <w:rPr>
                <w:sz w:val="24"/>
                <w:szCs w:val="19"/>
              </w:rPr>
              <w:t>16,7</w:t>
            </w:r>
          </w:p>
        </w:tc>
        <w:tc>
          <w:tcPr>
            <w:tcW w:w="630" w:type="pct"/>
          </w:tcPr>
          <w:p w:rsidR="00557610" w:rsidRPr="00EE691B" w:rsidP="003F3B92">
            <w:pPr>
              <w:pStyle w:val="10"/>
              <w:spacing w:line="300" w:lineRule="exact"/>
              <w:rPr>
                <w:sz w:val="24"/>
                <w:szCs w:val="24"/>
              </w:rPr>
            </w:pPr>
            <w:r>
              <w:rPr>
                <w:sz w:val="24"/>
                <w:szCs w:val="24"/>
              </w:rPr>
              <w:t>14,7</w:t>
            </w:r>
          </w:p>
        </w:tc>
        <w:tc>
          <w:tcPr>
            <w:tcW w:w="630" w:type="pct"/>
          </w:tcPr>
          <w:p w:rsidR="00557610" w:rsidP="003F3B92">
            <w:pPr>
              <w:pStyle w:val="10"/>
              <w:spacing w:line="300" w:lineRule="exact"/>
              <w:rPr>
                <w:sz w:val="24"/>
                <w:szCs w:val="19"/>
              </w:rPr>
            </w:pPr>
            <w:r>
              <w:rPr>
                <w:sz w:val="24"/>
                <w:szCs w:val="19"/>
              </w:rPr>
              <w:t>14,5</w:t>
            </w:r>
          </w:p>
        </w:tc>
      </w:tr>
      <w:tr w:rsidTr="00022C5C">
        <w:tblPrEx>
          <w:tblW w:w="5000" w:type="pct"/>
          <w:tblLook w:val="04A0"/>
        </w:tblPrEx>
        <w:tc>
          <w:tcPr>
            <w:tcW w:w="2479" w:type="pct"/>
          </w:tcPr>
          <w:p w:rsidR="00557610" w:rsidRPr="007431A3" w:rsidP="003F3B92">
            <w:pPr>
              <w:pStyle w:val="10"/>
              <w:ind w:left="284" w:hanging="142"/>
              <w:rPr>
                <w:sz w:val="24"/>
                <w:szCs w:val="19"/>
              </w:rPr>
            </w:pPr>
            <w:r w:rsidRPr="007431A3">
              <w:rPr>
                <w:sz w:val="24"/>
                <w:szCs w:val="19"/>
              </w:rPr>
              <w:t>болезни мочеполовой системы</w:t>
            </w:r>
          </w:p>
        </w:tc>
        <w:tc>
          <w:tcPr>
            <w:tcW w:w="630" w:type="pct"/>
          </w:tcPr>
          <w:p w:rsidR="00557610" w:rsidP="003F3B92">
            <w:pPr>
              <w:pStyle w:val="10"/>
              <w:spacing w:line="300" w:lineRule="exact"/>
              <w:rPr>
                <w:sz w:val="24"/>
                <w:szCs w:val="19"/>
              </w:rPr>
            </w:pPr>
            <w:r>
              <w:rPr>
                <w:sz w:val="24"/>
                <w:szCs w:val="19"/>
              </w:rPr>
              <w:t>25,8</w:t>
            </w:r>
          </w:p>
        </w:tc>
        <w:tc>
          <w:tcPr>
            <w:tcW w:w="630" w:type="pct"/>
          </w:tcPr>
          <w:p w:rsidR="00557610" w:rsidP="003F3B92">
            <w:pPr>
              <w:pStyle w:val="10"/>
              <w:spacing w:line="300" w:lineRule="exact"/>
              <w:rPr>
                <w:sz w:val="24"/>
                <w:szCs w:val="19"/>
              </w:rPr>
            </w:pPr>
            <w:r>
              <w:rPr>
                <w:sz w:val="24"/>
                <w:szCs w:val="19"/>
              </w:rPr>
              <w:t>27,8</w:t>
            </w:r>
          </w:p>
        </w:tc>
        <w:tc>
          <w:tcPr>
            <w:tcW w:w="630" w:type="pct"/>
          </w:tcPr>
          <w:p w:rsidR="00557610" w:rsidRPr="00EE691B" w:rsidP="003F3B92">
            <w:pPr>
              <w:pStyle w:val="10"/>
              <w:spacing w:line="300" w:lineRule="exact"/>
              <w:rPr>
                <w:sz w:val="24"/>
                <w:szCs w:val="24"/>
              </w:rPr>
            </w:pPr>
            <w:r>
              <w:rPr>
                <w:sz w:val="24"/>
                <w:szCs w:val="24"/>
              </w:rPr>
              <w:t>31,0</w:t>
            </w:r>
          </w:p>
        </w:tc>
        <w:tc>
          <w:tcPr>
            <w:tcW w:w="630" w:type="pct"/>
          </w:tcPr>
          <w:p w:rsidR="00557610" w:rsidP="003F3B92">
            <w:pPr>
              <w:pStyle w:val="10"/>
              <w:spacing w:line="300" w:lineRule="exact"/>
              <w:rPr>
                <w:sz w:val="24"/>
                <w:szCs w:val="19"/>
              </w:rPr>
            </w:pPr>
            <w:r>
              <w:rPr>
                <w:sz w:val="24"/>
                <w:szCs w:val="19"/>
              </w:rPr>
              <w:t>32,6</w:t>
            </w:r>
          </w:p>
        </w:tc>
      </w:tr>
      <w:tr w:rsidTr="00022C5C">
        <w:tblPrEx>
          <w:tblW w:w="5000" w:type="pct"/>
          <w:tblLook w:val="04A0"/>
        </w:tblPrEx>
        <w:tc>
          <w:tcPr>
            <w:tcW w:w="2479" w:type="pct"/>
          </w:tcPr>
          <w:p w:rsidR="00557610" w:rsidRPr="00BE3082" w:rsidP="003F3B92">
            <w:pPr>
              <w:pStyle w:val="10"/>
              <w:ind w:left="284" w:hanging="142"/>
              <w:rPr>
                <w:sz w:val="24"/>
                <w:szCs w:val="19"/>
              </w:rPr>
            </w:pPr>
            <w:r w:rsidRPr="00BE3082">
              <w:rPr>
                <w:sz w:val="24"/>
                <w:szCs w:val="19"/>
              </w:rPr>
              <w:t>беременность, роды и послеродовый период</w:t>
            </w:r>
          </w:p>
        </w:tc>
        <w:tc>
          <w:tcPr>
            <w:tcW w:w="630" w:type="pct"/>
          </w:tcPr>
          <w:p w:rsidR="00557610" w:rsidP="003F3B92">
            <w:pPr>
              <w:pStyle w:val="10"/>
              <w:spacing w:line="300" w:lineRule="exact"/>
              <w:rPr>
                <w:sz w:val="24"/>
                <w:szCs w:val="19"/>
              </w:rPr>
            </w:pPr>
            <w:r>
              <w:rPr>
                <w:sz w:val="24"/>
                <w:szCs w:val="19"/>
              </w:rPr>
              <w:t>6,6</w:t>
            </w:r>
          </w:p>
        </w:tc>
        <w:tc>
          <w:tcPr>
            <w:tcW w:w="630" w:type="pct"/>
          </w:tcPr>
          <w:p w:rsidR="00557610" w:rsidP="003F3B92">
            <w:pPr>
              <w:pStyle w:val="10"/>
              <w:spacing w:line="300" w:lineRule="exact"/>
              <w:rPr>
                <w:sz w:val="24"/>
                <w:szCs w:val="19"/>
              </w:rPr>
            </w:pPr>
            <w:r>
              <w:rPr>
                <w:sz w:val="24"/>
                <w:szCs w:val="19"/>
              </w:rPr>
              <w:t>6,2</w:t>
            </w:r>
          </w:p>
        </w:tc>
        <w:tc>
          <w:tcPr>
            <w:tcW w:w="630" w:type="pct"/>
          </w:tcPr>
          <w:p w:rsidR="00557610" w:rsidRPr="00EE691B" w:rsidP="003F3B92">
            <w:pPr>
              <w:pStyle w:val="10"/>
              <w:spacing w:line="300" w:lineRule="exact"/>
              <w:rPr>
                <w:sz w:val="24"/>
                <w:szCs w:val="24"/>
              </w:rPr>
            </w:pPr>
            <w:r>
              <w:rPr>
                <w:sz w:val="24"/>
                <w:szCs w:val="24"/>
              </w:rPr>
              <w:t>11,1</w:t>
            </w:r>
          </w:p>
        </w:tc>
        <w:tc>
          <w:tcPr>
            <w:tcW w:w="630" w:type="pct"/>
          </w:tcPr>
          <w:p w:rsidR="00557610" w:rsidP="003F3B92">
            <w:pPr>
              <w:pStyle w:val="10"/>
              <w:spacing w:line="300" w:lineRule="exact"/>
              <w:rPr>
                <w:sz w:val="24"/>
                <w:szCs w:val="19"/>
              </w:rPr>
            </w:pPr>
            <w:r>
              <w:rPr>
                <w:sz w:val="24"/>
                <w:szCs w:val="19"/>
              </w:rPr>
              <w:t>9,2</w:t>
            </w:r>
          </w:p>
        </w:tc>
      </w:tr>
      <w:tr w:rsidTr="00022C5C">
        <w:tblPrEx>
          <w:tblW w:w="5000" w:type="pct"/>
          <w:tblLook w:val="04A0"/>
        </w:tblPrEx>
        <w:tc>
          <w:tcPr>
            <w:tcW w:w="2479" w:type="pct"/>
          </w:tcPr>
          <w:p w:rsidR="00557610" w:rsidRPr="007431A3" w:rsidP="003F3B92">
            <w:pPr>
              <w:pStyle w:val="10"/>
              <w:ind w:left="284" w:hanging="142"/>
              <w:rPr>
                <w:sz w:val="24"/>
                <w:szCs w:val="19"/>
              </w:rPr>
            </w:pPr>
            <w:r w:rsidRPr="007431A3">
              <w:rPr>
                <w:sz w:val="24"/>
                <w:szCs w:val="19"/>
              </w:rPr>
              <w:t xml:space="preserve">врожденные аномалии (пороки развития), </w:t>
            </w:r>
            <w:r w:rsidRPr="007431A3">
              <w:rPr>
                <w:sz w:val="24"/>
                <w:szCs w:val="19"/>
              </w:rPr>
              <w:br/>
              <w:t>деформации и хромосомные нарушения</w:t>
            </w:r>
          </w:p>
        </w:tc>
        <w:tc>
          <w:tcPr>
            <w:tcW w:w="630" w:type="pct"/>
          </w:tcPr>
          <w:p w:rsidR="00557610" w:rsidP="003F3B92">
            <w:pPr>
              <w:pStyle w:val="10"/>
              <w:spacing w:line="300" w:lineRule="exact"/>
              <w:rPr>
                <w:sz w:val="24"/>
                <w:szCs w:val="19"/>
              </w:rPr>
            </w:pPr>
            <w:r>
              <w:rPr>
                <w:sz w:val="24"/>
                <w:szCs w:val="19"/>
              </w:rPr>
              <w:t>0,8</w:t>
            </w:r>
          </w:p>
        </w:tc>
        <w:tc>
          <w:tcPr>
            <w:tcW w:w="630" w:type="pct"/>
          </w:tcPr>
          <w:p w:rsidR="00557610" w:rsidP="003F3B92">
            <w:pPr>
              <w:pStyle w:val="10"/>
              <w:spacing w:line="300" w:lineRule="exact"/>
              <w:rPr>
                <w:sz w:val="24"/>
                <w:szCs w:val="19"/>
              </w:rPr>
            </w:pPr>
            <w:r>
              <w:rPr>
                <w:sz w:val="24"/>
                <w:szCs w:val="19"/>
              </w:rPr>
              <w:t>0,5</w:t>
            </w:r>
          </w:p>
        </w:tc>
        <w:tc>
          <w:tcPr>
            <w:tcW w:w="630" w:type="pct"/>
          </w:tcPr>
          <w:p w:rsidR="00557610" w:rsidRPr="00EE691B" w:rsidP="003F3B92">
            <w:pPr>
              <w:pStyle w:val="10"/>
              <w:spacing w:line="300" w:lineRule="exact"/>
              <w:rPr>
                <w:sz w:val="24"/>
                <w:szCs w:val="24"/>
              </w:rPr>
            </w:pPr>
            <w:r>
              <w:rPr>
                <w:sz w:val="24"/>
                <w:szCs w:val="24"/>
              </w:rPr>
              <w:t>0,5</w:t>
            </w:r>
          </w:p>
        </w:tc>
        <w:tc>
          <w:tcPr>
            <w:tcW w:w="630" w:type="pct"/>
          </w:tcPr>
          <w:p w:rsidR="00557610" w:rsidP="003F3B92">
            <w:pPr>
              <w:pStyle w:val="10"/>
              <w:spacing w:line="300" w:lineRule="exact"/>
              <w:rPr>
                <w:sz w:val="24"/>
                <w:szCs w:val="19"/>
              </w:rPr>
            </w:pPr>
            <w:r>
              <w:rPr>
                <w:sz w:val="24"/>
                <w:szCs w:val="19"/>
              </w:rPr>
              <w:t>0,7</w:t>
            </w:r>
          </w:p>
        </w:tc>
      </w:tr>
      <w:tr w:rsidTr="00022C5C">
        <w:tblPrEx>
          <w:tblW w:w="5000" w:type="pct"/>
          <w:tblLook w:val="04A0"/>
        </w:tblPrEx>
        <w:tc>
          <w:tcPr>
            <w:tcW w:w="2479" w:type="pct"/>
          </w:tcPr>
          <w:p w:rsidR="00557610" w:rsidRPr="00BE3082" w:rsidP="003F3B92">
            <w:pPr>
              <w:pStyle w:val="10"/>
              <w:ind w:left="284" w:hanging="142"/>
              <w:rPr>
                <w:sz w:val="24"/>
                <w:szCs w:val="19"/>
              </w:rPr>
            </w:pPr>
            <w:r w:rsidRPr="00BE3082">
              <w:rPr>
                <w:sz w:val="24"/>
                <w:szCs w:val="19"/>
              </w:rPr>
              <w:t xml:space="preserve">травмы, отравления и некоторые другие </w:t>
            </w:r>
            <w:r w:rsidRPr="00BE3082">
              <w:rPr>
                <w:sz w:val="24"/>
                <w:szCs w:val="19"/>
              </w:rPr>
              <w:br/>
              <w:t>последствия воздействия внешних причин</w:t>
            </w:r>
          </w:p>
        </w:tc>
        <w:tc>
          <w:tcPr>
            <w:tcW w:w="630" w:type="pct"/>
          </w:tcPr>
          <w:p w:rsidR="00557610" w:rsidP="003F3B92">
            <w:pPr>
              <w:pStyle w:val="10"/>
              <w:spacing w:line="300" w:lineRule="exact"/>
              <w:rPr>
                <w:sz w:val="24"/>
                <w:szCs w:val="19"/>
              </w:rPr>
            </w:pPr>
            <w:r>
              <w:rPr>
                <w:sz w:val="24"/>
                <w:szCs w:val="19"/>
              </w:rPr>
              <w:t>63,4</w:t>
            </w:r>
          </w:p>
        </w:tc>
        <w:tc>
          <w:tcPr>
            <w:tcW w:w="630" w:type="pct"/>
          </w:tcPr>
          <w:p w:rsidR="00557610" w:rsidP="003F3B92">
            <w:pPr>
              <w:pStyle w:val="10"/>
              <w:spacing w:line="300" w:lineRule="exact"/>
              <w:rPr>
                <w:sz w:val="24"/>
                <w:szCs w:val="19"/>
              </w:rPr>
            </w:pPr>
            <w:r>
              <w:rPr>
                <w:sz w:val="24"/>
                <w:szCs w:val="19"/>
              </w:rPr>
              <w:t>56,8</w:t>
            </w:r>
          </w:p>
        </w:tc>
        <w:tc>
          <w:tcPr>
            <w:tcW w:w="630" w:type="pct"/>
          </w:tcPr>
          <w:p w:rsidR="00557610" w:rsidRPr="00EE691B" w:rsidP="003F3B92">
            <w:pPr>
              <w:pStyle w:val="10"/>
              <w:spacing w:line="300" w:lineRule="exact"/>
              <w:rPr>
                <w:sz w:val="24"/>
                <w:szCs w:val="24"/>
              </w:rPr>
            </w:pPr>
            <w:r>
              <w:rPr>
                <w:sz w:val="24"/>
                <w:szCs w:val="24"/>
              </w:rPr>
              <w:t>61,4</w:t>
            </w:r>
          </w:p>
        </w:tc>
        <w:tc>
          <w:tcPr>
            <w:tcW w:w="630" w:type="pct"/>
          </w:tcPr>
          <w:p w:rsidR="00557610" w:rsidP="003F3B92">
            <w:pPr>
              <w:pStyle w:val="10"/>
              <w:spacing w:line="300" w:lineRule="exact"/>
              <w:rPr>
                <w:sz w:val="24"/>
                <w:szCs w:val="19"/>
              </w:rPr>
            </w:pPr>
            <w:r>
              <w:rPr>
                <w:sz w:val="24"/>
                <w:szCs w:val="19"/>
              </w:rPr>
              <w:t>65,9</w:t>
            </w:r>
          </w:p>
        </w:tc>
      </w:tr>
      <w:tr w:rsidTr="003F3B92">
        <w:tblPrEx>
          <w:tblW w:w="5000" w:type="pct"/>
          <w:tblLook w:val="04A0"/>
        </w:tblPrEx>
        <w:trPr>
          <w:trHeight w:val="340"/>
        </w:trPr>
        <w:tc>
          <w:tcPr>
            <w:tcW w:w="0" w:type="auto"/>
            <w:gridSpan w:val="5"/>
            <w:vAlign w:val="center"/>
          </w:tcPr>
          <w:p w:rsidR="00557610" w:rsidP="003F3B92">
            <w:pPr>
              <w:pStyle w:val="10"/>
              <w:jc w:val="center"/>
              <w:rPr>
                <w:sz w:val="24"/>
                <w:szCs w:val="19"/>
              </w:rPr>
            </w:pPr>
            <w:r w:rsidRPr="001B5AA3">
              <w:rPr>
                <w:b/>
                <w:sz w:val="24"/>
                <w:szCs w:val="24"/>
              </w:rPr>
              <w:t>На 1000 человек</w:t>
            </w:r>
            <w:r>
              <w:rPr>
                <w:b/>
                <w:sz w:val="24"/>
                <w:szCs w:val="24"/>
              </w:rPr>
              <w:t xml:space="preserve"> </w:t>
            </w:r>
            <w:r w:rsidRPr="001B5AA3">
              <w:rPr>
                <w:b/>
                <w:sz w:val="24"/>
                <w:szCs w:val="24"/>
              </w:rPr>
              <w:t>населения</w:t>
            </w:r>
          </w:p>
        </w:tc>
      </w:tr>
      <w:tr w:rsidTr="00022C5C">
        <w:tblPrEx>
          <w:tblW w:w="5000" w:type="pct"/>
          <w:tblLook w:val="04A0"/>
        </w:tblPrEx>
        <w:tc>
          <w:tcPr>
            <w:tcW w:w="2479" w:type="pct"/>
          </w:tcPr>
          <w:p w:rsidR="00557610" w:rsidRPr="00BE3082" w:rsidP="003F3B92">
            <w:pPr>
              <w:pStyle w:val="10"/>
              <w:ind w:left="142" w:hanging="142"/>
              <w:rPr>
                <w:b/>
                <w:sz w:val="24"/>
                <w:szCs w:val="19"/>
              </w:rPr>
            </w:pPr>
            <w:r w:rsidRPr="00BE3082">
              <w:rPr>
                <w:b/>
                <w:sz w:val="24"/>
                <w:szCs w:val="19"/>
              </w:rPr>
              <w:t xml:space="preserve">Все болезни </w:t>
            </w:r>
          </w:p>
        </w:tc>
        <w:tc>
          <w:tcPr>
            <w:tcW w:w="630" w:type="pct"/>
          </w:tcPr>
          <w:p w:rsidR="00557610" w:rsidP="003F3B92">
            <w:pPr>
              <w:pStyle w:val="10"/>
              <w:spacing w:line="300" w:lineRule="exact"/>
              <w:rPr>
                <w:b/>
                <w:bCs/>
                <w:sz w:val="24"/>
                <w:szCs w:val="24"/>
              </w:rPr>
            </w:pPr>
            <w:r>
              <w:rPr>
                <w:b/>
                <w:bCs/>
                <w:sz w:val="24"/>
                <w:szCs w:val="24"/>
              </w:rPr>
              <w:t>835,6</w:t>
            </w:r>
          </w:p>
        </w:tc>
        <w:tc>
          <w:tcPr>
            <w:tcW w:w="630" w:type="pct"/>
          </w:tcPr>
          <w:p w:rsidR="00557610" w:rsidP="003F3B92">
            <w:pPr>
              <w:pStyle w:val="10"/>
              <w:spacing w:line="300" w:lineRule="exact"/>
              <w:rPr>
                <w:b/>
                <w:bCs/>
                <w:sz w:val="24"/>
                <w:szCs w:val="24"/>
              </w:rPr>
            </w:pPr>
            <w:r>
              <w:rPr>
                <w:b/>
                <w:bCs/>
                <w:sz w:val="24"/>
                <w:szCs w:val="24"/>
              </w:rPr>
              <w:t>859,6</w:t>
            </w:r>
          </w:p>
        </w:tc>
        <w:tc>
          <w:tcPr>
            <w:tcW w:w="630" w:type="pct"/>
          </w:tcPr>
          <w:p w:rsidR="00557610" w:rsidP="003F3B92">
            <w:pPr>
              <w:pStyle w:val="10"/>
              <w:spacing w:line="300" w:lineRule="exact"/>
              <w:rPr>
                <w:b/>
                <w:bCs/>
                <w:sz w:val="24"/>
                <w:szCs w:val="24"/>
              </w:rPr>
            </w:pPr>
            <w:r>
              <w:rPr>
                <w:b/>
                <w:bCs/>
                <w:sz w:val="24"/>
                <w:szCs w:val="24"/>
              </w:rPr>
              <w:t>921,0</w:t>
            </w:r>
          </w:p>
        </w:tc>
        <w:tc>
          <w:tcPr>
            <w:tcW w:w="630" w:type="pct"/>
          </w:tcPr>
          <w:p w:rsidR="00557610" w:rsidP="003F3B92">
            <w:pPr>
              <w:pStyle w:val="10"/>
              <w:spacing w:line="300" w:lineRule="exact"/>
              <w:rPr>
                <w:b/>
                <w:bCs/>
                <w:sz w:val="24"/>
                <w:szCs w:val="24"/>
              </w:rPr>
            </w:pPr>
            <w:r>
              <w:rPr>
                <w:b/>
                <w:bCs/>
                <w:sz w:val="24"/>
                <w:szCs w:val="24"/>
              </w:rPr>
              <w:t>917,9</w:t>
            </w:r>
          </w:p>
        </w:tc>
      </w:tr>
      <w:tr w:rsidTr="00022C5C">
        <w:tblPrEx>
          <w:tblW w:w="5000" w:type="pct"/>
          <w:tblLook w:val="04A0"/>
        </w:tblPrEx>
        <w:tc>
          <w:tcPr>
            <w:tcW w:w="2479" w:type="pct"/>
          </w:tcPr>
          <w:p w:rsidR="00557610" w:rsidRPr="007431A3" w:rsidP="003F3B92">
            <w:pPr>
              <w:pStyle w:val="10"/>
              <w:ind w:left="284" w:hanging="142"/>
              <w:rPr>
                <w:sz w:val="24"/>
                <w:szCs w:val="19"/>
              </w:rPr>
            </w:pPr>
            <w:r w:rsidRPr="007431A3">
              <w:rPr>
                <w:sz w:val="24"/>
                <w:szCs w:val="19"/>
              </w:rPr>
              <w:t>из них:</w:t>
            </w:r>
          </w:p>
        </w:tc>
        <w:tc>
          <w:tcPr>
            <w:tcW w:w="630" w:type="pct"/>
          </w:tcPr>
          <w:p w:rsidR="00557610" w:rsidRPr="00FA6834" w:rsidP="003F3B92">
            <w:pPr>
              <w:pStyle w:val="10"/>
              <w:spacing w:line="300" w:lineRule="exact"/>
              <w:rPr>
                <w:sz w:val="24"/>
                <w:szCs w:val="19"/>
              </w:rPr>
            </w:pPr>
          </w:p>
        </w:tc>
        <w:tc>
          <w:tcPr>
            <w:tcW w:w="630" w:type="pct"/>
          </w:tcPr>
          <w:p w:rsidR="00557610" w:rsidRPr="00FA6834" w:rsidP="003F3B92">
            <w:pPr>
              <w:pStyle w:val="10"/>
              <w:spacing w:line="300" w:lineRule="exact"/>
              <w:rPr>
                <w:sz w:val="24"/>
                <w:szCs w:val="19"/>
              </w:rPr>
            </w:pPr>
          </w:p>
        </w:tc>
        <w:tc>
          <w:tcPr>
            <w:tcW w:w="630" w:type="pct"/>
          </w:tcPr>
          <w:p w:rsidR="00557610" w:rsidRPr="00FA6834" w:rsidP="003F3B92">
            <w:pPr>
              <w:pStyle w:val="10"/>
              <w:spacing w:line="300" w:lineRule="exact"/>
              <w:rPr>
                <w:sz w:val="24"/>
                <w:szCs w:val="19"/>
              </w:rPr>
            </w:pPr>
          </w:p>
        </w:tc>
        <w:tc>
          <w:tcPr>
            <w:tcW w:w="630" w:type="pct"/>
          </w:tcPr>
          <w:p w:rsidR="00557610" w:rsidRPr="00FA6834" w:rsidP="003F3B92">
            <w:pPr>
              <w:pStyle w:val="10"/>
              <w:spacing w:line="300" w:lineRule="exact"/>
              <w:rPr>
                <w:sz w:val="24"/>
                <w:szCs w:val="19"/>
              </w:rPr>
            </w:pPr>
          </w:p>
        </w:tc>
      </w:tr>
      <w:tr w:rsidTr="00022C5C">
        <w:tblPrEx>
          <w:tblW w:w="5000" w:type="pct"/>
          <w:tblLook w:val="04A0"/>
        </w:tblPrEx>
        <w:tc>
          <w:tcPr>
            <w:tcW w:w="2479" w:type="pct"/>
          </w:tcPr>
          <w:p w:rsidR="00557610" w:rsidRPr="00BE3082" w:rsidP="003F3B92">
            <w:pPr>
              <w:pStyle w:val="10"/>
              <w:ind w:left="284" w:hanging="142"/>
              <w:rPr>
                <w:sz w:val="24"/>
                <w:szCs w:val="19"/>
              </w:rPr>
            </w:pPr>
            <w:r w:rsidRPr="00BE3082">
              <w:rPr>
                <w:sz w:val="24"/>
                <w:szCs w:val="19"/>
              </w:rPr>
              <w:t>некоторые инфекционные и паразитарные болезни</w:t>
            </w:r>
          </w:p>
        </w:tc>
        <w:tc>
          <w:tcPr>
            <w:tcW w:w="630" w:type="pct"/>
          </w:tcPr>
          <w:p w:rsidR="00557610" w:rsidP="003F3B92">
            <w:pPr>
              <w:pStyle w:val="10"/>
              <w:spacing w:line="300" w:lineRule="exact"/>
              <w:rPr>
                <w:sz w:val="24"/>
                <w:szCs w:val="24"/>
              </w:rPr>
            </w:pPr>
            <w:r>
              <w:rPr>
                <w:sz w:val="24"/>
                <w:szCs w:val="24"/>
              </w:rPr>
              <w:t>39,2</w:t>
            </w:r>
          </w:p>
        </w:tc>
        <w:tc>
          <w:tcPr>
            <w:tcW w:w="630" w:type="pct"/>
          </w:tcPr>
          <w:p w:rsidR="00557610" w:rsidP="003F3B92">
            <w:pPr>
              <w:pStyle w:val="10"/>
              <w:spacing w:line="300" w:lineRule="exact"/>
              <w:rPr>
                <w:sz w:val="24"/>
                <w:szCs w:val="24"/>
              </w:rPr>
            </w:pPr>
            <w:r>
              <w:rPr>
                <w:sz w:val="24"/>
                <w:szCs w:val="24"/>
              </w:rPr>
              <w:t>35,0</w:t>
            </w:r>
          </w:p>
        </w:tc>
        <w:tc>
          <w:tcPr>
            <w:tcW w:w="630" w:type="pct"/>
          </w:tcPr>
          <w:p w:rsidR="00557610" w:rsidP="003F3B92">
            <w:pPr>
              <w:pStyle w:val="10"/>
              <w:spacing w:line="300" w:lineRule="exact"/>
              <w:rPr>
                <w:sz w:val="24"/>
                <w:szCs w:val="24"/>
              </w:rPr>
            </w:pPr>
            <w:r>
              <w:rPr>
                <w:sz w:val="24"/>
                <w:szCs w:val="24"/>
              </w:rPr>
              <w:t>42,8</w:t>
            </w:r>
          </w:p>
        </w:tc>
        <w:tc>
          <w:tcPr>
            <w:tcW w:w="630" w:type="pct"/>
          </w:tcPr>
          <w:p w:rsidR="00557610" w:rsidP="003F3B92">
            <w:pPr>
              <w:pStyle w:val="10"/>
              <w:spacing w:line="300" w:lineRule="exact"/>
              <w:rPr>
                <w:sz w:val="24"/>
                <w:szCs w:val="24"/>
              </w:rPr>
            </w:pPr>
            <w:r>
              <w:rPr>
                <w:sz w:val="24"/>
                <w:szCs w:val="24"/>
              </w:rPr>
              <w:t>38,2</w:t>
            </w:r>
          </w:p>
        </w:tc>
      </w:tr>
      <w:tr w:rsidTr="00022C5C">
        <w:tblPrEx>
          <w:tblW w:w="5000" w:type="pct"/>
          <w:tblLook w:val="04A0"/>
        </w:tblPrEx>
        <w:tc>
          <w:tcPr>
            <w:tcW w:w="2479" w:type="pct"/>
          </w:tcPr>
          <w:p w:rsidR="00557610" w:rsidRPr="007431A3" w:rsidP="003F3B92">
            <w:pPr>
              <w:pStyle w:val="10"/>
              <w:ind w:left="284" w:hanging="142"/>
              <w:rPr>
                <w:sz w:val="24"/>
                <w:szCs w:val="19"/>
              </w:rPr>
            </w:pPr>
            <w:r w:rsidRPr="007431A3">
              <w:rPr>
                <w:sz w:val="24"/>
                <w:szCs w:val="19"/>
              </w:rPr>
              <w:t>новообразования</w:t>
            </w:r>
          </w:p>
        </w:tc>
        <w:tc>
          <w:tcPr>
            <w:tcW w:w="630" w:type="pct"/>
          </w:tcPr>
          <w:p w:rsidR="00557610" w:rsidP="003F3B92">
            <w:pPr>
              <w:pStyle w:val="10"/>
              <w:spacing w:line="300" w:lineRule="exact"/>
              <w:rPr>
                <w:sz w:val="24"/>
                <w:szCs w:val="24"/>
              </w:rPr>
            </w:pPr>
            <w:r>
              <w:rPr>
                <w:sz w:val="24"/>
                <w:szCs w:val="24"/>
              </w:rPr>
              <w:t>13,2</w:t>
            </w:r>
          </w:p>
        </w:tc>
        <w:tc>
          <w:tcPr>
            <w:tcW w:w="630" w:type="pct"/>
          </w:tcPr>
          <w:p w:rsidR="00557610" w:rsidP="003F3B92">
            <w:pPr>
              <w:pStyle w:val="10"/>
              <w:spacing w:line="300" w:lineRule="exact"/>
              <w:rPr>
                <w:sz w:val="24"/>
                <w:szCs w:val="24"/>
              </w:rPr>
            </w:pPr>
            <w:r>
              <w:rPr>
                <w:sz w:val="24"/>
                <w:szCs w:val="24"/>
              </w:rPr>
              <w:t>11,1</w:t>
            </w:r>
          </w:p>
        </w:tc>
        <w:tc>
          <w:tcPr>
            <w:tcW w:w="630" w:type="pct"/>
          </w:tcPr>
          <w:p w:rsidR="00557610" w:rsidP="003F3B92">
            <w:pPr>
              <w:pStyle w:val="10"/>
              <w:spacing w:line="300" w:lineRule="exact"/>
              <w:rPr>
                <w:sz w:val="24"/>
                <w:szCs w:val="24"/>
              </w:rPr>
            </w:pPr>
            <w:r>
              <w:rPr>
                <w:sz w:val="24"/>
                <w:szCs w:val="24"/>
              </w:rPr>
              <w:t>9,3</w:t>
            </w:r>
          </w:p>
        </w:tc>
        <w:tc>
          <w:tcPr>
            <w:tcW w:w="630" w:type="pct"/>
          </w:tcPr>
          <w:p w:rsidR="00557610" w:rsidP="003F3B92">
            <w:pPr>
              <w:pStyle w:val="10"/>
              <w:spacing w:line="300" w:lineRule="exact"/>
              <w:rPr>
                <w:sz w:val="24"/>
                <w:szCs w:val="24"/>
              </w:rPr>
            </w:pPr>
            <w:r>
              <w:rPr>
                <w:sz w:val="24"/>
                <w:szCs w:val="24"/>
              </w:rPr>
              <w:t>9,6</w:t>
            </w:r>
          </w:p>
        </w:tc>
      </w:tr>
      <w:tr w:rsidTr="00022C5C">
        <w:tblPrEx>
          <w:tblW w:w="5000" w:type="pct"/>
          <w:tblLook w:val="04A0"/>
        </w:tblPrEx>
        <w:tc>
          <w:tcPr>
            <w:tcW w:w="2479" w:type="pct"/>
          </w:tcPr>
          <w:p w:rsidR="00557610" w:rsidRPr="00BE3082" w:rsidP="003F3B92">
            <w:pPr>
              <w:pStyle w:val="10"/>
              <w:ind w:left="284" w:hanging="142"/>
              <w:rPr>
                <w:sz w:val="24"/>
                <w:szCs w:val="19"/>
              </w:rPr>
            </w:pPr>
            <w:r w:rsidRPr="00BE3082">
              <w:rPr>
                <w:sz w:val="24"/>
                <w:szCs w:val="19"/>
              </w:rPr>
              <w:t xml:space="preserve">болезни крови, кроветворных органов </w:t>
            </w:r>
            <w:r>
              <w:rPr>
                <w:sz w:val="24"/>
                <w:szCs w:val="19"/>
              </w:rPr>
              <w:br/>
            </w:r>
            <w:r w:rsidRPr="00BE3082">
              <w:rPr>
                <w:sz w:val="24"/>
                <w:szCs w:val="19"/>
              </w:rPr>
              <w:t>и отдельные нарушения, вовлекающие иммунный механизм</w:t>
            </w:r>
          </w:p>
        </w:tc>
        <w:tc>
          <w:tcPr>
            <w:tcW w:w="630" w:type="pct"/>
          </w:tcPr>
          <w:p w:rsidR="00557610" w:rsidP="003F3B92">
            <w:pPr>
              <w:pStyle w:val="10"/>
              <w:spacing w:line="300" w:lineRule="exact"/>
              <w:rPr>
                <w:sz w:val="24"/>
                <w:szCs w:val="24"/>
              </w:rPr>
            </w:pPr>
            <w:r>
              <w:rPr>
                <w:sz w:val="24"/>
                <w:szCs w:val="24"/>
              </w:rPr>
              <w:t>5,2</w:t>
            </w:r>
          </w:p>
        </w:tc>
        <w:tc>
          <w:tcPr>
            <w:tcW w:w="630" w:type="pct"/>
          </w:tcPr>
          <w:p w:rsidR="00557610" w:rsidP="003F3B92">
            <w:pPr>
              <w:pStyle w:val="10"/>
              <w:spacing w:line="300" w:lineRule="exact"/>
              <w:rPr>
                <w:sz w:val="24"/>
                <w:szCs w:val="24"/>
              </w:rPr>
            </w:pPr>
            <w:r>
              <w:rPr>
                <w:sz w:val="24"/>
                <w:szCs w:val="24"/>
              </w:rPr>
              <w:t>5,2</w:t>
            </w:r>
          </w:p>
        </w:tc>
        <w:tc>
          <w:tcPr>
            <w:tcW w:w="630" w:type="pct"/>
          </w:tcPr>
          <w:p w:rsidR="00557610" w:rsidP="003F3B92">
            <w:pPr>
              <w:pStyle w:val="10"/>
              <w:spacing w:line="300" w:lineRule="exact"/>
              <w:rPr>
                <w:sz w:val="24"/>
                <w:szCs w:val="24"/>
              </w:rPr>
            </w:pPr>
            <w:r>
              <w:rPr>
                <w:sz w:val="24"/>
                <w:szCs w:val="24"/>
              </w:rPr>
              <w:t>5,0</w:t>
            </w:r>
          </w:p>
        </w:tc>
        <w:tc>
          <w:tcPr>
            <w:tcW w:w="630" w:type="pct"/>
          </w:tcPr>
          <w:p w:rsidR="00557610" w:rsidP="003F3B92">
            <w:pPr>
              <w:pStyle w:val="10"/>
              <w:spacing w:line="300" w:lineRule="exact"/>
              <w:rPr>
                <w:sz w:val="24"/>
                <w:szCs w:val="24"/>
              </w:rPr>
            </w:pPr>
            <w:r>
              <w:rPr>
                <w:sz w:val="24"/>
                <w:szCs w:val="24"/>
              </w:rPr>
              <w:t>4,8</w:t>
            </w:r>
          </w:p>
        </w:tc>
      </w:tr>
      <w:tr w:rsidTr="00022C5C">
        <w:tblPrEx>
          <w:tblW w:w="5000" w:type="pct"/>
          <w:tblLook w:val="04A0"/>
        </w:tblPrEx>
        <w:tc>
          <w:tcPr>
            <w:tcW w:w="2479" w:type="pct"/>
            <w:tcBorders>
              <w:bottom w:val="single" w:sz="4" w:space="0" w:color="FFFFFF" w:themeColor="background1"/>
            </w:tcBorders>
          </w:tcPr>
          <w:p w:rsidR="00557610" w:rsidRPr="007431A3" w:rsidP="003F3B92">
            <w:pPr>
              <w:pStyle w:val="10"/>
              <w:ind w:left="284" w:hanging="142"/>
              <w:rPr>
                <w:sz w:val="24"/>
                <w:szCs w:val="19"/>
              </w:rPr>
            </w:pPr>
            <w:r w:rsidRPr="00FA6421">
              <w:rPr>
                <w:spacing w:val="-4"/>
                <w:sz w:val="24"/>
                <w:szCs w:val="19"/>
              </w:rPr>
              <w:t>болезни эндокринной системы, расстройства</w:t>
            </w:r>
            <w:r w:rsidRPr="007431A3">
              <w:rPr>
                <w:sz w:val="24"/>
                <w:szCs w:val="19"/>
              </w:rPr>
              <w:t xml:space="preserve"> питания и нарушения обмена веществ</w:t>
            </w:r>
          </w:p>
        </w:tc>
        <w:tc>
          <w:tcPr>
            <w:tcW w:w="630" w:type="pct"/>
          </w:tcPr>
          <w:p w:rsidR="00557610" w:rsidP="003F3B92">
            <w:pPr>
              <w:pStyle w:val="10"/>
              <w:spacing w:line="300" w:lineRule="exact"/>
              <w:rPr>
                <w:sz w:val="24"/>
                <w:szCs w:val="24"/>
              </w:rPr>
            </w:pPr>
            <w:r>
              <w:rPr>
                <w:sz w:val="24"/>
                <w:szCs w:val="24"/>
              </w:rPr>
              <w:t>17,1</w:t>
            </w:r>
          </w:p>
        </w:tc>
        <w:tc>
          <w:tcPr>
            <w:tcW w:w="630" w:type="pct"/>
          </w:tcPr>
          <w:p w:rsidR="00557610" w:rsidP="003F3B92">
            <w:pPr>
              <w:pStyle w:val="10"/>
              <w:spacing w:line="300" w:lineRule="exact"/>
              <w:rPr>
                <w:sz w:val="24"/>
                <w:szCs w:val="24"/>
              </w:rPr>
            </w:pPr>
            <w:r>
              <w:rPr>
                <w:sz w:val="24"/>
                <w:szCs w:val="24"/>
              </w:rPr>
              <w:t>14,6</w:t>
            </w:r>
          </w:p>
        </w:tc>
        <w:tc>
          <w:tcPr>
            <w:tcW w:w="630" w:type="pct"/>
          </w:tcPr>
          <w:p w:rsidR="00557610" w:rsidP="003F3B92">
            <w:pPr>
              <w:pStyle w:val="10"/>
              <w:spacing w:line="300" w:lineRule="exact"/>
              <w:rPr>
                <w:sz w:val="24"/>
                <w:szCs w:val="24"/>
              </w:rPr>
            </w:pPr>
            <w:r>
              <w:rPr>
                <w:sz w:val="24"/>
                <w:szCs w:val="24"/>
              </w:rPr>
              <w:t>13,5</w:t>
            </w:r>
          </w:p>
        </w:tc>
        <w:tc>
          <w:tcPr>
            <w:tcW w:w="630" w:type="pct"/>
          </w:tcPr>
          <w:p w:rsidR="00557610" w:rsidP="003F3B92">
            <w:pPr>
              <w:pStyle w:val="10"/>
              <w:spacing w:line="300" w:lineRule="exact"/>
              <w:rPr>
                <w:sz w:val="24"/>
                <w:szCs w:val="24"/>
              </w:rPr>
            </w:pPr>
            <w:r>
              <w:rPr>
                <w:sz w:val="24"/>
                <w:szCs w:val="24"/>
              </w:rPr>
              <w:t>14,0</w:t>
            </w:r>
          </w:p>
        </w:tc>
      </w:tr>
      <w:tr w:rsidTr="00022C5C">
        <w:tblPrEx>
          <w:tblW w:w="5000" w:type="pct"/>
          <w:tblLook w:val="04A0"/>
        </w:tblPrEx>
        <w:tc>
          <w:tcPr>
            <w:tcW w:w="2479" w:type="pct"/>
            <w:tcBorders>
              <w:top w:val="single" w:sz="4" w:space="0" w:color="FFFFFF" w:themeColor="background1"/>
              <w:bottom w:val="single" w:sz="4" w:space="0" w:color="FFFFFF" w:themeColor="background1"/>
            </w:tcBorders>
          </w:tcPr>
          <w:p w:rsidR="00557610" w:rsidRPr="00BE3082" w:rsidP="003F3B92">
            <w:pPr>
              <w:pStyle w:val="10"/>
              <w:ind w:left="284" w:hanging="142"/>
              <w:rPr>
                <w:sz w:val="24"/>
                <w:szCs w:val="19"/>
              </w:rPr>
            </w:pPr>
            <w:r w:rsidRPr="00BE3082">
              <w:rPr>
                <w:sz w:val="24"/>
                <w:szCs w:val="19"/>
              </w:rPr>
              <w:t>болезни нервной системы</w:t>
            </w:r>
          </w:p>
        </w:tc>
        <w:tc>
          <w:tcPr>
            <w:tcW w:w="630" w:type="pct"/>
          </w:tcPr>
          <w:p w:rsidR="00557610" w:rsidP="003F3B92">
            <w:pPr>
              <w:pStyle w:val="10"/>
              <w:spacing w:line="300" w:lineRule="exact"/>
              <w:rPr>
                <w:sz w:val="24"/>
                <w:szCs w:val="24"/>
              </w:rPr>
            </w:pPr>
            <w:r>
              <w:rPr>
                <w:sz w:val="24"/>
                <w:szCs w:val="24"/>
              </w:rPr>
              <w:t>22,2</w:t>
            </w:r>
          </w:p>
        </w:tc>
        <w:tc>
          <w:tcPr>
            <w:tcW w:w="630" w:type="pct"/>
          </w:tcPr>
          <w:p w:rsidR="00557610" w:rsidRPr="002C009E" w:rsidP="003F3B92">
            <w:pPr>
              <w:pStyle w:val="10"/>
              <w:spacing w:line="300" w:lineRule="exact"/>
              <w:rPr>
                <w:sz w:val="24"/>
                <w:szCs w:val="24"/>
              </w:rPr>
            </w:pPr>
            <w:r>
              <w:rPr>
                <w:sz w:val="24"/>
                <w:szCs w:val="24"/>
              </w:rPr>
              <w:t>22,6</w:t>
            </w:r>
          </w:p>
        </w:tc>
        <w:tc>
          <w:tcPr>
            <w:tcW w:w="630" w:type="pct"/>
          </w:tcPr>
          <w:p w:rsidR="00557610" w:rsidRPr="002C009E" w:rsidP="003F3B92">
            <w:pPr>
              <w:pStyle w:val="10"/>
              <w:spacing w:line="300" w:lineRule="exact"/>
              <w:rPr>
                <w:sz w:val="24"/>
                <w:szCs w:val="24"/>
              </w:rPr>
            </w:pPr>
            <w:r>
              <w:rPr>
                <w:sz w:val="24"/>
                <w:szCs w:val="24"/>
              </w:rPr>
              <w:t>32,1</w:t>
            </w:r>
          </w:p>
        </w:tc>
        <w:tc>
          <w:tcPr>
            <w:tcW w:w="630" w:type="pct"/>
          </w:tcPr>
          <w:p w:rsidR="00557610" w:rsidRPr="00AC036D" w:rsidP="003F3B92">
            <w:pPr>
              <w:pStyle w:val="10"/>
              <w:spacing w:line="300" w:lineRule="exact"/>
              <w:rPr>
                <w:sz w:val="24"/>
                <w:szCs w:val="24"/>
              </w:rPr>
            </w:pPr>
            <w:r>
              <w:rPr>
                <w:sz w:val="24"/>
                <w:szCs w:val="24"/>
              </w:rPr>
              <w:t>25,8</w:t>
            </w:r>
          </w:p>
        </w:tc>
      </w:tr>
      <w:tr w:rsidTr="00022C5C">
        <w:tblPrEx>
          <w:tblW w:w="5000" w:type="pct"/>
          <w:tblLook w:val="04A0"/>
        </w:tblPrEx>
        <w:tc>
          <w:tcPr>
            <w:tcW w:w="2479" w:type="pct"/>
            <w:tcBorders>
              <w:top w:val="single" w:sz="4" w:space="0" w:color="FFFFFF" w:themeColor="background1"/>
              <w:bottom w:val="single" w:sz="4" w:space="0" w:color="FFFFFF" w:themeColor="background1"/>
            </w:tcBorders>
          </w:tcPr>
          <w:p w:rsidR="00557610" w:rsidRPr="007431A3" w:rsidP="00772AA6">
            <w:pPr>
              <w:pStyle w:val="10"/>
              <w:ind w:left="284" w:hanging="142"/>
              <w:rPr>
                <w:sz w:val="24"/>
                <w:szCs w:val="19"/>
              </w:rPr>
            </w:pPr>
            <w:r w:rsidRPr="007431A3">
              <w:rPr>
                <w:sz w:val="24"/>
                <w:szCs w:val="19"/>
              </w:rPr>
              <w:t>болезни глаза и его придаточного аппарата</w:t>
            </w:r>
          </w:p>
        </w:tc>
        <w:tc>
          <w:tcPr>
            <w:tcW w:w="630" w:type="pct"/>
          </w:tcPr>
          <w:p w:rsidR="00557610" w:rsidRPr="002C009E" w:rsidP="00772AA6">
            <w:pPr>
              <w:pStyle w:val="10"/>
              <w:spacing w:line="300" w:lineRule="exact"/>
              <w:rPr>
                <w:sz w:val="24"/>
                <w:szCs w:val="24"/>
              </w:rPr>
            </w:pPr>
            <w:r>
              <w:rPr>
                <w:sz w:val="24"/>
                <w:szCs w:val="24"/>
              </w:rPr>
              <w:t>37,4</w:t>
            </w:r>
          </w:p>
        </w:tc>
        <w:tc>
          <w:tcPr>
            <w:tcW w:w="630" w:type="pct"/>
          </w:tcPr>
          <w:p w:rsidR="00557610" w:rsidRPr="002C009E" w:rsidP="00772AA6">
            <w:pPr>
              <w:pStyle w:val="10"/>
              <w:spacing w:line="300" w:lineRule="exact"/>
              <w:rPr>
                <w:sz w:val="24"/>
                <w:szCs w:val="24"/>
              </w:rPr>
            </w:pPr>
            <w:r>
              <w:rPr>
                <w:sz w:val="24"/>
                <w:szCs w:val="24"/>
              </w:rPr>
              <w:t>38,3</w:t>
            </w:r>
          </w:p>
        </w:tc>
        <w:tc>
          <w:tcPr>
            <w:tcW w:w="630" w:type="pct"/>
          </w:tcPr>
          <w:p w:rsidR="00557610" w:rsidRPr="002C009E" w:rsidP="00772AA6">
            <w:pPr>
              <w:pStyle w:val="10"/>
              <w:spacing w:line="300" w:lineRule="exact"/>
              <w:rPr>
                <w:sz w:val="24"/>
                <w:szCs w:val="24"/>
              </w:rPr>
            </w:pPr>
            <w:r>
              <w:rPr>
                <w:sz w:val="24"/>
                <w:szCs w:val="24"/>
              </w:rPr>
              <w:t>33,9</w:t>
            </w:r>
          </w:p>
        </w:tc>
        <w:tc>
          <w:tcPr>
            <w:tcW w:w="630" w:type="pct"/>
          </w:tcPr>
          <w:p w:rsidR="00557610" w:rsidRPr="007431A3" w:rsidP="00772AA6">
            <w:pPr>
              <w:pStyle w:val="10"/>
              <w:spacing w:line="300" w:lineRule="exact"/>
              <w:rPr>
                <w:sz w:val="24"/>
                <w:szCs w:val="19"/>
              </w:rPr>
            </w:pPr>
            <w:r>
              <w:rPr>
                <w:sz w:val="24"/>
                <w:szCs w:val="19"/>
              </w:rPr>
              <w:t>32,9</w:t>
            </w:r>
          </w:p>
        </w:tc>
      </w:tr>
      <w:tr w:rsidTr="00022C5C">
        <w:tblPrEx>
          <w:tblW w:w="5000" w:type="pct"/>
          <w:tblLook w:val="04A0"/>
        </w:tblPrEx>
        <w:tc>
          <w:tcPr>
            <w:tcW w:w="2479" w:type="pct"/>
            <w:tcBorders>
              <w:top w:val="single" w:sz="4" w:space="0" w:color="FFFFFF" w:themeColor="background1"/>
              <w:bottom w:val="single" w:sz="4" w:space="0" w:color="FFFFFF" w:themeColor="background1"/>
            </w:tcBorders>
          </w:tcPr>
          <w:p w:rsidR="00557610" w:rsidRPr="00BE3082" w:rsidP="00772AA6">
            <w:pPr>
              <w:pStyle w:val="10"/>
              <w:ind w:left="284" w:hanging="142"/>
              <w:rPr>
                <w:sz w:val="24"/>
                <w:szCs w:val="19"/>
              </w:rPr>
            </w:pPr>
            <w:r w:rsidRPr="00BE3082">
              <w:rPr>
                <w:sz w:val="24"/>
                <w:szCs w:val="19"/>
              </w:rPr>
              <w:t>болезни уха и сосцевидного отростка</w:t>
            </w:r>
          </w:p>
        </w:tc>
        <w:tc>
          <w:tcPr>
            <w:tcW w:w="630" w:type="pct"/>
          </w:tcPr>
          <w:p w:rsidR="00557610" w:rsidRPr="002C009E" w:rsidP="00772AA6">
            <w:pPr>
              <w:pStyle w:val="10"/>
              <w:spacing w:line="300" w:lineRule="exact"/>
              <w:rPr>
                <w:sz w:val="24"/>
                <w:szCs w:val="24"/>
              </w:rPr>
            </w:pPr>
            <w:r>
              <w:rPr>
                <w:sz w:val="24"/>
                <w:szCs w:val="24"/>
              </w:rPr>
              <w:t>31,9</w:t>
            </w:r>
          </w:p>
        </w:tc>
        <w:tc>
          <w:tcPr>
            <w:tcW w:w="630" w:type="pct"/>
          </w:tcPr>
          <w:p w:rsidR="00557610" w:rsidRPr="002C009E" w:rsidP="00772AA6">
            <w:pPr>
              <w:pStyle w:val="10"/>
              <w:spacing w:line="300" w:lineRule="exact"/>
              <w:rPr>
                <w:sz w:val="24"/>
                <w:szCs w:val="24"/>
              </w:rPr>
            </w:pPr>
            <w:r>
              <w:rPr>
                <w:sz w:val="24"/>
                <w:szCs w:val="24"/>
              </w:rPr>
              <w:t>30,8</w:t>
            </w:r>
          </w:p>
        </w:tc>
        <w:tc>
          <w:tcPr>
            <w:tcW w:w="630" w:type="pct"/>
          </w:tcPr>
          <w:p w:rsidR="00557610" w:rsidRPr="002C009E" w:rsidP="00772AA6">
            <w:pPr>
              <w:pStyle w:val="10"/>
              <w:spacing w:line="300" w:lineRule="exact"/>
              <w:rPr>
                <w:sz w:val="24"/>
                <w:szCs w:val="24"/>
              </w:rPr>
            </w:pPr>
            <w:r>
              <w:rPr>
                <w:sz w:val="24"/>
                <w:szCs w:val="24"/>
              </w:rPr>
              <w:t>31,3</w:t>
            </w:r>
          </w:p>
        </w:tc>
        <w:tc>
          <w:tcPr>
            <w:tcW w:w="630" w:type="pct"/>
          </w:tcPr>
          <w:p w:rsidR="00557610" w:rsidP="00772AA6">
            <w:pPr>
              <w:pStyle w:val="10"/>
              <w:spacing w:line="300" w:lineRule="exact"/>
              <w:rPr>
                <w:sz w:val="24"/>
                <w:szCs w:val="24"/>
              </w:rPr>
            </w:pPr>
            <w:r>
              <w:rPr>
                <w:sz w:val="24"/>
                <w:szCs w:val="24"/>
              </w:rPr>
              <w:t>29,3</w:t>
            </w:r>
          </w:p>
        </w:tc>
      </w:tr>
      <w:tr w:rsidTr="00022C5C">
        <w:tblPrEx>
          <w:tblW w:w="5000" w:type="pct"/>
          <w:tblLook w:val="04A0"/>
        </w:tblPrEx>
        <w:tc>
          <w:tcPr>
            <w:tcW w:w="2479" w:type="pct"/>
            <w:tcBorders>
              <w:top w:val="single" w:sz="4" w:space="0" w:color="FFFFFF" w:themeColor="background1"/>
              <w:bottom w:val="single" w:sz="4" w:space="0" w:color="FFFFFF" w:themeColor="background1"/>
            </w:tcBorders>
          </w:tcPr>
          <w:p w:rsidR="00557610" w:rsidRPr="007431A3" w:rsidP="00772AA6">
            <w:pPr>
              <w:pStyle w:val="10"/>
              <w:ind w:left="284" w:hanging="142"/>
              <w:rPr>
                <w:sz w:val="24"/>
                <w:szCs w:val="19"/>
              </w:rPr>
            </w:pPr>
            <w:r w:rsidRPr="007431A3">
              <w:rPr>
                <w:sz w:val="24"/>
                <w:szCs w:val="19"/>
              </w:rPr>
              <w:t>болезни системы кровообращения</w:t>
            </w:r>
          </w:p>
        </w:tc>
        <w:tc>
          <w:tcPr>
            <w:tcW w:w="630" w:type="pct"/>
          </w:tcPr>
          <w:p w:rsidR="00557610" w:rsidRPr="002C009E" w:rsidP="00772AA6">
            <w:pPr>
              <w:pStyle w:val="10"/>
              <w:spacing w:line="300" w:lineRule="exact"/>
              <w:rPr>
                <w:sz w:val="24"/>
                <w:szCs w:val="24"/>
              </w:rPr>
            </w:pPr>
            <w:r>
              <w:rPr>
                <w:sz w:val="24"/>
                <w:szCs w:val="24"/>
              </w:rPr>
              <w:t>34,4</w:t>
            </w:r>
          </w:p>
        </w:tc>
        <w:tc>
          <w:tcPr>
            <w:tcW w:w="630" w:type="pct"/>
          </w:tcPr>
          <w:p w:rsidR="00557610" w:rsidRPr="002C009E" w:rsidP="00772AA6">
            <w:pPr>
              <w:pStyle w:val="10"/>
              <w:spacing w:line="300" w:lineRule="exact"/>
              <w:rPr>
                <w:sz w:val="24"/>
                <w:szCs w:val="24"/>
              </w:rPr>
            </w:pPr>
            <w:r>
              <w:rPr>
                <w:sz w:val="24"/>
                <w:szCs w:val="24"/>
              </w:rPr>
              <w:t>36,2</w:t>
            </w:r>
          </w:p>
        </w:tc>
        <w:tc>
          <w:tcPr>
            <w:tcW w:w="630" w:type="pct"/>
          </w:tcPr>
          <w:p w:rsidR="00557610" w:rsidRPr="002C009E" w:rsidP="00772AA6">
            <w:pPr>
              <w:pStyle w:val="10"/>
              <w:spacing w:line="300" w:lineRule="exact"/>
              <w:rPr>
                <w:sz w:val="24"/>
                <w:szCs w:val="24"/>
              </w:rPr>
            </w:pPr>
            <w:r>
              <w:rPr>
                <w:sz w:val="24"/>
                <w:szCs w:val="24"/>
              </w:rPr>
              <w:t>37,7</w:t>
            </w:r>
          </w:p>
        </w:tc>
        <w:tc>
          <w:tcPr>
            <w:tcW w:w="630" w:type="pct"/>
          </w:tcPr>
          <w:p w:rsidR="00557610" w:rsidRPr="007431A3" w:rsidP="00772AA6">
            <w:pPr>
              <w:pStyle w:val="10"/>
              <w:spacing w:line="300" w:lineRule="exact"/>
              <w:rPr>
                <w:sz w:val="24"/>
                <w:szCs w:val="19"/>
              </w:rPr>
            </w:pPr>
            <w:r>
              <w:rPr>
                <w:sz w:val="24"/>
                <w:szCs w:val="19"/>
              </w:rPr>
              <w:t>37,4</w:t>
            </w:r>
          </w:p>
        </w:tc>
      </w:tr>
      <w:tr w:rsidTr="00022C5C">
        <w:tblPrEx>
          <w:tblW w:w="5000" w:type="pct"/>
          <w:tblLook w:val="04A0"/>
        </w:tblPrEx>
        <w:tc>
          <w:tcPr>
            <w:tcW w:w="2479" w:type="pct"/>
            <w:tcBorders>
              <w:top w:val="single" w:sz="4" w:space="0" w:color="FFFFFF" w:themeColor="background1"/>
              <w:bottom w:val="single" w:sz="4" w:space="0" w:color="FFFFFF" w:themeColor="background1"/>
            </w:tcBorders>
          </w:tcPr>
          <w:p w:rsidR="00557610" w:rsidRPr="00BE3082" w:rsidP="00772AA6">
            <w:pPr>
              <w:pStyle w:val="10"/>
              <w:ind w:left="284" w:hanging="142"/>
              <w:rPr>
                <w:sz w:val="24"/>
                <w:szCs w:val="19"/>
              </w:rPr>
            </w:pPr>
            <w:r w:rsidRPr="00BE3082">
              <w:rPr>
                <w:sz w:val="24"/>
                <w:szCs w:val="19"/>
              </w:rPr>
              <w:t>болезни органов дыхания</w:t>
            </w:r>
          </w:p>
        </w:tc>
        <w:tc>
          <w:tcPr>
            <w:tcW w:w="630" w:type="pct"/>
          </w:tcPr>
          <w:p w:rsidR="00557610" w:rsidRPr="002C009E" w:rsidP="00772AA6">
            <w:pPr>
              <w:pStyle w:val="10"/>
              <w:spacing w:line="300" w:lineRule="exact"/>
              <w:rPr>
                <w:sz w:val="24"/>
                <w:szCs w:val="24"/>
              </w:rPr>
            </w:pPr>
            <w:r>
              <w:rPr>
                <w:sz w:val="24"/>
                <w:szCs w:val="24"/>
              </w:rPr>
              <w:t>311,7</w:t>
            </w:r>
          </w:p>
        </w:tc>
        <w:tc>
          <w:tcPr>
            <w:tcW w:w="630" w:type="pct"/>
          </w:tcPr>
          <w:p w:rsidR="00557610" w:rsidRPr="002C009E" w:rsidP="00772AA6">
            <w:pPr>
              <w:pStyle w:val="10"/>
              <w:spacing w:line="300" w:lineRule="exact"/>
              <w:rPr>
                <w:sz w:val="24"/>
                <w:szCs w:val="24"/>
              </w:rPr>
            </w:pPr>
            <w:r>
              <w:rPr>
                <w:sz w:val="24"/>
                <w:szCs w:val="24"/>
              </w:rPr>
              <w:t>348,0</w:t>
            </w:r>
          </w:p>
        </w:tc>
        <w:tc>
          <w:tcPr>
            <w:tcW w:w="630" w:type="pct"/>
          </w:tcPr>
          <w:p w:rsidR="00557610" w:rsidRPr="002C009E" w:rsidP="00772AA6">
            <w:pPr>
              <w:pStyle w:val="10"/>
              <w:spacing w:line="300" w:lineRule="exact"/>
              <w:rPr>
                <w:sz w:val="24"/>
                <w:szCs w:val="24"/>
              </w:rPr>
            </w:pPr>
            <w:r>
              <w:rPr>
                <w:sz w:val="24"/>
                <w:szCs w:val="24"/>
              </w:rPr>
              <w:t>370,6</w:t>
            </w:r>
          </w:p>
        </w:tc>
        <w:tc>
          <w:tcPr>
            <w:tcW w:w="630" w:type="pct"/>
          </w:tcPr>
          <w:p w:rsidR="00557610" w:rsidP="00772AA6">
            <w:pPr>
              <w:pStyle w:val="10"/>
              <w:spacing w:line="300" w:lineRule="exact"/>
              <w:rPr>
                <w:sz w:val="24"/>
                <w:szCs w:val="24"/>
              </w:rPr>
            </w:pPr>
            <w:r>
              <w:rPr>
                <w:sz w:val="24"/>
                <w:szCs w:val="24"/>
              </w:rPr>
              <w:t>368,2</w:t>
            </w:r>
          </w:p>
        </w:tc>
      </w:tr>
      <w:tr w:rsidTr="00022C5C">
        <w:tblPrEx>
          <w:tblW w:w="5000" w:type="pct"/>
          <w:tblLook w:val="04A0"/>
        </w:tblPrEx>
        <w:tc>
          <w:tcPr>
            <w:tcW w:w="2479" w:type="pct"/>
            <w:tcBorders>
              <w:top w:val="single" w:sz="4" w:space="0" w:color="FFFFFF" w:themeColor="background1"/>
              <w:bottom w:val="single" w:sz="4" w:space="0" w:color="FFFFFF" w:themeColor="background1"/>
            </w:tcBorders>
          </w:tcPr>
          <w:p w:rsidR="00557610" w:rsidRPr="00FA6421" w:rsidP="00772AA6">
            <w:pPr>
              <w:ind w:left="284" w:hanging="142"/>
              <w:rPr>
                <w:sz w:val="24"/>
              </w:rPr>
            </w:pPr>
            <w:r w:rsidRPr="00FA6421">
              <w:rPr>
                <w:sz w:val="24"/>
              </w:rPr>
              <w:t>болезни органов пищеварения</w:t>
            </w:r>
          </w:p>
        </w:tc>
        <w:tc>
          <w:tcPr>
            <w:tcW w:w="630" w:type="pct"/>
          </w:tcPr>
          <w:p w:rsidR="00557610" w:rsidRPr="002C009E" w:rsidP="00772AA6">
            <w:pPr>
              <w:pStyle w:val="10"/>
              <w:spacing w:line="300" w:lineRule="exact"/>
              <w:rPr>
                <w:sz w:val="24"/>
                <w:szCs w:val="24"/>
              </w:rPr>
            </w:pPr>
            <w:r>
              <w:rPr>
                <w:sz w:val="24"/>
                <w:szCs w:val="24"/>
              </w:rPr>
              <w:t>49,4</w:t>
            </w:r>
          </w:p>
        </w:tc>
        <w:tc>
          <w:tcPr>
            <w:tcW w:w="630" w:type="pct"/>
          </w:tcPr>
          <w:p w:rsidR="00557610" w:rsidRPr="002C009E" w:rsidP="00772AA6">
            <w:pPr>
              <w:pStyle w:val="10"/>
              <w:spacing w:line="300" w:lineRule="exact"/>
              <w:rPr>
                <w:sz w:val="24"/>
                <w:szCs w:val="24"/>
              </w:rPr>
            </w:pPr>
            <w:r>
              <w:rPr>
                <w:sz w:val="24"/>
                <w:szCs w:val="24"/>
              </w:rPr>
              <w:t>53,4</w:t>
            </w:r>
          </w:p>
        </w:tc>
        <w:tc>
          <w:tcPr>
            <w:tcW w:w="630" w:type="pct"/>
          </w:tcPr>
          <w:p w:rsidR="00557610" w:rsidRPr="002C009E" w:rsidP="00772AA6">
            <w:pPr>
              <w:pStyle w:val="10"/>
              <w:spacing w:line="300" w:lineRule="exact"/>
              <w:rPr>
                <w:sz w:val="24"/>
                <w:szCs w:val="24"/>
              </w:rPr>
            </w:pPr>
            <w:r>
              <w:rPr>
                <w:sz w:val="24"/>
                <w:szCs w:val="24"/>
              </w:rPr>
              <w:t>55,8</w:t>
            </w:r>
          </w:p>
        </w:tc>
        <w:tc>
          <w:tcPr>
            <w:tcW w:w="630" w:type="pct"/>
          </w:tcPr>
          <w:p w:rsidR="00557610" w:rsidRPr="007431A3" w:rsidP="00772AA6">
            <w:pPr>
              <w:pStyle w:val="10"/>
              <w:spacing w:line="300" w:lineRule="exact"/>
              <w:rPr>
                <w:sz w:val="24"/>
                <w:szCs w:val="19"/>
              </w:rPr>
            </w:pPr>
            <w:r>
              <w:rPr>
                <w:sz w:val="24"/>
                <w:szCs w:val="19"/>
              </w:rPr>
              <w:t>52,4</w:t>
            </w:r>
          </w:p>
        </w:tc>
      </w:tr>
      <w:tr w:rsidTr="00022C5C">
        <w:tblPrEx>
          <w:tblW w:w="5000" w:type="pct"/>
          <w:tblLook w:val="04A0"/>
        </w:tblPrEx>
        <w:tc>
          <w:tcPr>
            <w:tcW w:w="2479" w:type="pct"/>
            <w:tcBorders>
              <w:top w:val="single" w:sz="4" w:space="0" w:color="FFFFFF" w:themeColor="background1"/>
              <w:bottom w:val="single" w:sz="4" w:space="0" w:color="FFFFFF" w:themeColor="background1"/>
            </w:tcBorders>
          </w:tcPr>
          <w:p w:rsidR="00557610" w:rsidRPr="00FA6421" w:rsidP="00772AA6">
            <w:pPr>
              <w:ind w:left="284" w:hanging="142"/>
              <w:rPr>
                <w:sz w:val="24"/>
              </w:rPr>
            </w:pPr>
            <w:r w:rsidRPr="00FA6421">
              <w:rPr>
                <w:sz w:val="24"/>
              </w:rPr>
              <w:t>болезни кожи и подкожной клетчатки</w:t>
            </w:r>
          </w:p>
        </w:tc>
        <w:tc>
          <w:tcPr>
            <w:tcW w:w="630" w:type="pct"/>
          </w:tcPr>
          <w:p w:rsidR="00557610" w:rsidRPr="002C009E" w:rsidP="00772AA6">
            <w:pPr>
              <w:pStyle w:val="10"/>
              <w:spacing w:line="300" w:lineRule="exact"/>
              <w:rPr>
                <w:sz w:val="24"/>
                <w:szCs w:val="24"/>
              </w:rPr>
            </w:pPr>
            <w:r>
              <w:rPr>
                <w:sz w:val="24"/>
                <w:szCs w:val="24"/>
              </w:rPr>
              <w:t>43,7</w:t>
            </w:r>
          </w:p>
        </w:tc>
        <w:tc>
          <w:tcPr>
            <w:tcW w:w="630" w:type="pct"/>
          </w:tcPr>
          <w:p w:rsidR="00557610" w:rsidRPr="002C009E" w:rsidP="00772AA6">
            <w:pPr>
              <w:pStyle w:val="10"/>
              <w:spacing w:line="300" w:lineRule="exact"/>
              <w:rPr>
                <w:sz w:val="24"/>
                <w:szCs w:val="24"/>
              </w:rPr>
            </w:pPr>
            <w:r>
              <w:rPr>
                <w:sz w:val="24"/>
                <w:szCs w:val="24"/>
              </w:rPr>
              <w:t>42,2</w:t>
            </w:r>
          </w:p>
        </w:tc>
        <w:tc>
          <w:tcPr>
            <w:tcW w:w="630" w:type="pct"/>
          </w:tcPr>
          <w:p w:rsidR="00557610" w:rsidRPr="002C009E" w:rsidP="00772AA6">
            <w:pPr>
              <w:pStyle w:val="10"/>
              <w:spacing w:line="300" w:lineRule="exact"/>
              <w:rPr>
                <w:sz w:val="24"/>
                <w:szCs w:val="24"/>
              </w:rPr>
            </w:pPr>
            <w:r>
              <w:rPr>
                <w:sz w:val="24"/>
                <w:szCs w:val="24"/>
              </w:rPr>
              <w:t>44,4</w:t>
            </w:r>
          </w:p>
        </w:tc>
        <w:tc>
          <w:tcPr>
            <w:tcW w:w="630" w:type="pct"/>
          </w:tcPr>
          <w:p w:rsidR="00557610" w:rsidP="00772AA6">
            <w:pPr>
              <w:pStyle w:val="10"/>
              <w:spacing w:line="300" w:lineRule="exact"/>
              <w:rPr>
                <w:sz w:val="24"/>
                <w:szCs w:val="24"/>
              </w:rPr>
            </w:pPr>
            <w:r>
              <w:rPr>
                <w:sz w:val="24"/>
                <w:szCs w:val="24"/>
              </w:rPr>
              <w:t>54,1</w:t>
            </w:r>
          </w:p>
        </w:tc>
      </w:tr>
      <w:tr w:rsidTr="00022C5C">
        <w:tblPrEx>
          <w:tblW w:w="5000" w:type="pct"/>
          <w:tblLook w:val="04A0"/>
        </w:tblPrEx>
        <w:tc>
          <w:tcPr>
            <w:tcW w:w="2479" w:type="pct"/>
            <w:tcBorders>
              <w:top w:val="single" w:sz="4" w:space="0" w:color="FFFFFF" w:themeColor="background1"/>
            </w:tcBorders>
          </w:tcPr>
          <w:p w:rsidR="00557610" w:rsidRPr="00FA6421" w:rsidP="00772AA6">
            <w:pPr>
              <w:ind w:left="284" w:hanging="142"/>
              <w:rPr>
                <w:sz w:val="24"/>
              </w:rPr>
            </w:pPr>
            <w:r w:rsidRPr="00FA6421">
              <w:rPr>
                <w:sz w:val="24"/>
              </w:rPr>
              <w:t xml:space="preserve">болезни костно-мышечной системы </w:t>
            </w:r>
            <w:r w:rsidRPr="00FA6421">
              <w:rPr>
                <w:sz w:val="24"/>
              </w:rPr>
              <w:br/>
              <w:t>и соединительной ткани</w:t>
            </w:r>
          </w:p>
        </w:tc>
        <w:tc>
          <w:tcPr>
            <w:tcW w:w="630" w:type="pct"/>
          </w:tcPr>
          <w:p w:rsidR="00557610" w:rsidRPr="002C009E" w:rsidP="00772AA6">
            <w:pPr>
              <w:pStyle w:val="10"/>
              <w:spacing w:line="300" w:lineRule="exact"/>
              <w:rPr>
                <w:sz w:val="24"/>
                <w:szCs w:val="24"/>
              </w:rPr>
            </w:pPr>
            <w:r>
              <w:rPr>
                <w:sz w:val="24"/>
                <w:szCs w:val="24"/>
              </w:rPr>
              <w:t>31,2</w:t>
            </w:r>
          </w:p>
        </w:tc>
        <w:tc>
          <w:tcPr>
            <w:tcW w:w="630" w:type="pct"/>
          </w:tcPr>
          <w:p w:rsidR="00557610" w:rsidRPr="002C009E" w:rsidP="00772AA6">
            <w:pPr>
              <w:pStyle w:val="10"/>
              <w:spacing w:line="300" w:lineRule="exact"/>
              <w:rPr>
                <w:sz w:val="24"/>
                <w:szCs w:val="24"/>
              </w:rPr>
            </w:pPr>
            <w:r>
              <w:rPr>
                <w:sz w:val="24"/>
                <w:szCs w:val="24"/>
              </w:rPr>
              <w:t>31,0</w:t>
            </w:r>
          </w:p>
        </w:tc>
        <w:tc>
          <w:tcPr>
            <w:tcW w:w="630" w:type="pct"/>
          </w:tcPr>
          <w:p w:rsidR="00557610" w:rsidRPr="002C009E" w:rsidP="00772AA6">
            <w:pPr>
              <w:pStyle w:val="10"/>
              <w:spacing w:line="300" w:lineRule="exact"/>
              <w:rPr>
                <w:sz w:val="24"/>
                <w:szCs w:val="24"/>
              </w:rPr>
            </w:pPr>
            <w:r>
              <w:rPr>
                <w:sz w:val="24"/>
                <w:szCs w:val="24"/>
              </w:rPr>
              <w:t>27,4</w:t>
            </w:r>
          </w:p>
        </w:tc>
        <w:tc>
          <w:tcPr>
            <w:tcW w:w="630" w:type="pct"/>
          </w:tcPr>
          <w:p w:rsidR="00557610" w:rsidRPr="007431A3" w:rsidP="00772AA6">
            <w:pPr>
              <w:pStyle w:val="10"/>
              <w:spacing w:line="300" w:lineRule="exact"/>
              <w:rPr>
                <w:sz w:val="24"/>
                <w:szCs w:val="19"/>
              </w:rPr>
            </w:pPr>
            <w:r>
              <w:rPr>
                <w:sz w:val="24"/>
                <w:szCs w:val="19"/>
              </w:rPr>
              <w:t>27,1</w:t>
            </w:r>
          </w:p>
        </w:tc>
      </w:tr>
      <w:tr w:rsidTr="00022C5C">
        <w:tblPrEx>
          <w:tblW w:w="5000" w:type="pct"/>
          <w:tblLook w:val="04A0"/>
        </w:tblPrEx>
        <w:tc>
          <w:tcPr>
            <w:tcW w:w="2479" w:type="pct"/>
            <w:tcBorders>
              <w:top w:val="single" w:sz="4" w:space="0" w:color="FFFFFF" w:themeColor="background1"/>
            </w:tcBorders>
          </w:tcPr>
          <w:p w:rsidR="00557610" w:rsidRPr="00FA6421" w:rsidP="00772AA6">
            <w:pPr>
              <w:ind w:left="284" w:hanging="142"/>
              <w:rPr>
                <w:sz w:val="24"/>
              </w:rPr>
            </w:pPr>
            <w:r w:rsidRPr="00FA6421">
              <w:rPr>
                <w:sz w:val="24"/>
              </w:rPr>
              <w:t>болезни мочеполовой системы</w:t>
            </w:r>
          </w:p>
        </w:tc>
        <w:tc>
          <w:tcPr>
            <w:tcW w:w="630" w:type="pct"/>
          </w:tcPr>
          <w:p w:rsidR="00557610" w:rsidRPr="002C009E" w:rsidP="00772AA6">
            <w:pPr>
              <w:pStyle w:val="10"/>
              <w:spacing w:line="300" w:lineRule="exact"/>
              <w:rPr>
                <w:sz w:val="24"/>
                <w:szCs w:val="24"/>
              </w:rPr>
            </w:pPr>
            <w:r>
              <w:rPr>
                <w:sz w:val="24"/>
                <w:szCs w:val="24"/>
              </w:rPr>
              <w:t>48,1</w:t>
            </w:r>
          </w:p>
        </w:tc>
        <w:tc>
          <w:tcPr>
            <w:tcW w:w="630" w:type="pct"/>
          </w:tcPr>
          <w:p w:rsidR="00557610" w:rsidRPr="002C009E" w:rsidP="00772AA6">
            <w:pPr>
              <w:pStyle w:val="10"/>
              <w:spacing w:line="300" w:lineRule="exact"/>
              <w:rPr>
                <w:sz w:val="24"/>
                <w:szCs w:val="24"/>
              </w:rPr>
            </w:pPr>
            <w:r>
              <w:rPr>
                <w:sz w:val="24"/>
                <w:szCs w:val="24"/>
              </w:rPr>
              <w:t>51,8</w:t>
            </w:r>
          </w:p>
        </w:tc>
        <w:tc>
          <w:tcPr>
            <w:tcW w:w="630" w:type="pct"/>
          </w:tcPr>
          <w:p w:rsidR="00557610" w:rsidRPr="002C009E" w:rsidP="00772AA6">
            <w:pPr>
              <w:pStyle w:val="10"/>
              <w:spacing w:line="300" w:lineRule="exact"/>
              <w:rPr>
                <w:sz w:val="24"/>
                <w:szCs w:val="24"/>
              </w:rPr>
            </w:pPr>
            <w:r>
              <w:rPr>
                <w:sz w:val="24"/>
                <w:szCs w:val="24"/>
              </w:rPr>
              <w:t>57,7</w:t>
            </w:r>
          </w:p>
        </w:tc>
        <w:tc>
          <w:tcPr>
            <w:tcW w:w="630" w:type="pct"/>
          </w:tcPr>
          <w:p w:rsidR="00557610" w:rsidP="00772AA6">
            <w:pPr>
              <w:pStyle w:val="10"/>
              <w:spacing w:line="300" w:lineRule="exact"/>
              <w:rPr>
                <w:sz w:val="24"/>
                <w:szCs w:val="24"/>
              </w:rPr>
            </w:pPr>
            <w:r>
              <w:rPr>
                <w:sz w:val="24"/>
                <w:szCs w:val="24"/>
              </w:rPr>
              <w:t>60,7</w:t>
            </w:r>
          </w:p>
        </w:tc>
      </w:tr>
      <w:tr w:rsidTr="00022C5C">
        <w:tblPrEx>
          <w:tblW w:w="5000" w:type="pct"/>
          <w:tblLook w:val="04A0"/>
        </w:tblPrEx>
        <w:tc>
          <w:tcPr>
            <w:tcW w:w="2479" w:type="pct"/>
          </w:tcPr>
          <w:p w:rsidR="00557610" w:rsidRPr="00FA6421" w:rsidP="00772AA6">
            <w:pPr>
              <w:ind w:left="284" w:hanging="142"/>
              <w:rPr>
                <w:sz w:val="24"/>
              </w:rPr>
            </w:pPr>
            <w:r w:rsidRPr="00FA6421">
              <w:rPr>
                <w:sz w:val="24"/>
              </w:rPr>
              <w:t>беременность, роды и послеродовый период</w:t>
            </w:r>
            <w:r w:rsidRPr="00FA6421">
              <w:rPr>
                <w:sz w:val="24"/>
                <w:vertAlign w:val="superscript"/>
              </w:rPr>
              <w:t>2</w:t>
            </w:r>
            <w:r w:rsidRPr="00FA6421">
              <w:rPr>
                <w:sz w:val="24"/>
                <w:vertAlign w:val="superscript"/>
              </w:rPr>
              <w:t>)</w:t>
            </w:r>
          </w:p>
        </w:tc>
        <w:tc>
          <w:tcPr>
            <w:tcW w:w="630" w:type="pct"/>
          </w:tcPr>
          <w:p w:rsidR="00557610" w:rsidRPr="002C009E" w:rsidP="00772AA6">
            <w:pPr>
              <w:pStyle w:val="10"/>
              <w:spacing w:line="300" w:lineRule="exact"/>
              <w:rPr>
                <w:sz w:val="24"/>
                <w:szCs w:val="24"/>
              </w:rPr>
            </w:pPr>
            <w:r>
              <w:rPr>
                <w:sz w:val="24"/>
                <w:szCs w:val="24"/>
              </w:rPr>
              <w:t>50,9</w:t>
            </w:r>
          </w:p>
        </w:tc>
        <w:tc>
          <w:tcPr>
            <w:tcW w:w="630" w:type="pct"/>
            <w:shd w:val="clear" w:color="auto" w:fill="auto"/>
          </w:tcPr>
          <w:p w:rsidR="00557610" w:rsidRPr="002C009E" w:rsidP="00772AA6">
            <w:pPr>
              <w:pStyle w:val="10"/>
              <w:spacing w:line="300" w:lineRule="exact"/>
              <w:rPr>
                <w:sz w:val="24"/>
                <w:szCs w:val="24"/>
              </w:rPr>
            </w:pPr>
            <w:r>
              <w:rPr>
                <w:sz w:val="24"/>
                <w:szCs w:val="24"/>
              </w:rPr>
              <w:t>48,0</w:t>
            </w:r>
          </w:p>
        </w:tc>
        <w:tc>
          <w:tcPr>
            <w:tcW w:w="630" w:type="pct"/>
            <w:shd w:val="clear" w:color="auto" w:fill="auto"/>
          </w:tcPr>
          <w:p w:rsidR="00557610" w:rsidRPr="002C009E" w:rsidP="00772AA6">
            <w:pPr>
              <w:pStyle w:val="10"/>
              <w:spacing w:line="300" w:lineRule="exact"/>
              <w:rPr>
                <w:sz w:val="24"/>
                <w:szCs w:val="24"/>
              </w:rPr>
            </w:pPr>
            <w:r>
              <w:rPr>
                <w:sz w:val="24"/>
                <w:szCs w:val="24"/>
              </w:rPr>
              <w:t>86,3</w:t>
            </w:r>
          </w:p>
        </w:tc>
        <w:tc>
          <w:tcPr>
            <w:tcW w:w="630" w:type="pct"/>
            <w:shd w:val="clear" w:color="auto" w:fill="auto"/>
          </w:tcPr>
          <w:p w:rsidR="00557610" w:rsidRPr="007431A3" w:rsidP="00772AA6">
            <w:pPr>
              <w:pStyle w:val="10"/>
              <w:spacing w:line="300" w:lineRule="exact"/>
              <w:rPr>
                <w:sz w:val="24"/>
                <w:szCs w:val="19"/>
              </w:rPr>
            </w:pPr>
            <w:r>
              <w:rPr>
                <w:sz w:val="24"/>
                <w:szCs w:val="19"/>
              </w:rPr>
              <w:t>72,1</w:t>
            </w:r>
          </w:p>
        </w:tc>
      </w:tr>
      <w:tr w:rsidTr="00022C5C">
        <w:tblPrEx>
          <w:tblW w:w="5000" w:type="pct"/>
          <w:tblLook w:val="04A0"/>
        </w:tblPrEx>
        <w:tc>
          <w:tcPr>
            <w:tcW w:w="2479" w:type="pct"/>
          </w:tcPr>
          <w:p w:rsidR="00557610" w:rsidRPr="00FA6421" w:rsidP="00772AA6">
            <w:pPr>
              <w:pStyle w:val="10"/>
              <w:ind w:left="284" w:hanging="142"/>
              <w:rPr>
                <w:sz w:val="24"/>
              </w:rPr>
            </w:pPr>
            <w:r w:rsidRPr="00FA6421">
              <w:rPr>
                <w:sz w:val="24"/>
              </w:rPr>
              <w:t xml:space="preserve">врожденные аномалии (пороки развития), </w:t>
            </w:r>
            <w:r w:rsidRPr="00FA6421">
              <w:rPr>
                <w:sz w:val="24"/>
              </w:rPr>
              <w:br/>
              <w:t xml:space="preserve">деформации и хромосомные </w:t>
            </w:r>
            <w:r w:rsidRPr="00557610">
              <w:rPr>
                <w:sz w:val="24"/>
                <w:szCs w:val="19"/>
              </w:rPr>
              <w:t>нарушения</w:t>
            </w:r>
          </w:p>
        </w:tc>
        <w:tc>
          <w:tcPr>
            <w:tcW w:w="630" w:type="pct"/>
          </w:tcPr>
          <w:p w:rsidR="00557610" w:rsidRPr="002C009E" w:rsidP="00772AA6">
            <w:pPr>
              <w:pStyle w:val="10"/>
              <w:spacing w:line="300" w:lineRule="exact"/>
              <w:rPr>
                <w:sz w:val="24"/>
                <w:szCs w:val="24"/>
              </w:rPr>
            </w:pPr>
            <w:r>
              <w:rPr>
                <w:sz w:val="24"/>
                <w:szCs w:val="24"/>
              </w:rPr>
              <w:t>1,6</w:t>
            </w:r>
          </w:p>
        </w:tc>
        <w:tc>
          <w:tcPr>
            <w:tcW w:w="630" w:type="pct"/>
          </w:tcPr>
          <w:p w:rsidR="00557610" w:rsidRPr="002C009E" w:rsidP="00772AA6">
            <w:pPr>
              <w:pStyle w:val="10"/>
              <w:spacing w:line="300" w:lineRule="exact"/>
              <w:rPr>
                <w:sz w:val="24"/>
                <w:szCs w:val="24"/>
              </w:rPr>
            </w:pPr>
            <w:r>
              <w:rPr>
                <w:sz w:val="24"/>
                <w:szCs w:val="24"/>
              </w:rPr>
              <w:t>0,9</w:t>
            </w:r>
          </w:p>
        </w:tc>
        <w:tc>
          <w:tcPr>
            <w:tcW w:w="630" w:type="pct"/>
          </w:tcPr>
          <w:p w:rsidR="00557610" w:rsidRPr="002C009E" w:rsidP="00772AA6">
            <w:pPr>
              <w:pStyle w:val="10"/>
              <w:spacing w:line="300" w:lineRule="exact"/>
              <w:rPr>
                <w:sz w:val="24"/>
                <w:szCs w:val="24"/>
              </w:rPr>
            </w:pPr>
            <w:r>
              <w:rPr>
                <w:sz w:val="24"/>
                <w:szCs w:val="24"/>
              </w:rPr>
              <w:t>0,9</w:t>
            </w:r>
          </w:p>
        </w:tc>
        <w:tc>
          <w:tcPr>
            <w:tcW w:w="630" w:type="pct"/>
          </w:tcPr>
          <w:p w:rsidR="00557610" w:rsidP="00772AA6">
            <w:pPr>
              <w:pStyle w:val="10"/>
              <w:spacing w:line="300" w:lineRule="exact"/>
              <w:rPr>
                <w:sz w:val="24"/>
                <w:szCs w:val="24"/>
              </w:rPr>
            </w:pPr>
            <w:r>
              <w:rPr>
                <w:sz w:val="24"/>
                <w:szCs w:val="24"/>
              </w:rPr>
              <w:t>1,4</w:t>
            </w:r>
          </w:p>
        </w:tc>
      </w:tr>
      <w:tr w:rsidTr="00022C5C">
        <w:tblPrEx>
          <w:tblW w:w="5000" w:type="pct"/>
          <w:tblLook w:val="04A0"/>
        </w:tblPrEx>
        <w:tc>
          <w:tcPr>
            <w:tcW w:w="2479" w:type="pct"/>
          </w:tcPr>
          <w:p w:rsidR="00557610" w:rsidRPr="00FA6421" w:rsidP="00772AA6">
            <w:pPr>
              <w:ind w:left="284" w:hanging="142"/>
              <w:rPr>
                <w:sz w:val="24"/>
              </w:rPr>
            </w:pPr>
            <w:r w:rsidRPr="00FA6421">
              <w:rPr>
                <w:sz w:val="24"/>
              </w:rPr>
              <w:t xml:space="preserve">травмы, отравления и некоторые другие </w:t>
            </w:r>
            <w:r w:rsidRPr="00FA6421">
              <w:rPr>
                <w:sz w:val="24"/>
              </w:rPr>
              <w:br/>
              <w:t>последствия воздействия внешних причин</w:t>
            </w:r>
          </w:p>
        </w:tc>
        <w:tc>
          <w:tcPr>
            <w:tcW w:w="630" w:type="pct"/>
          </w:tcPr>
          <w:p w:rsidR="00557610" w:rsidRPr="002C009E" w:rsidP="00772AA6">
            <w:pPr>
              <w:pStyle w:val="10"/>
              <w:spacing w:line="300" w:lineRule="exact"/>
              <w:rPr>
                <w:sz w:val="24"/>
                <w:szCs w:val="24"/>
              </w:rPr>
            </w:pPr>
            <w:r>
              <w:rPr>
                <w:sz w:val="24"/>
                <w:szCs w:val="24"/>
              </w:rPr>
              <w:t>118,2</w:t>
            </w:r>
          </w:p>
        </w:tc>
        <w:tc>
          <w:tcPr>
            <w:tcW w:w="630" w:type="pct"/>
          </w:tcPr>
          <w:p w:rsidR="00557610" w:rsidRPr="002C009E" w:rsidP="00772AA6">
            <w:pPr>
              <w:pStyle w:val="10"/>
              <w:spacing w:line="300" w:lineRule="exact"/>
              <w:rPr>
                <w:sz w:val="24"/>
                <w:szCs w:val="24"/>
              </w:rPr>
            </w:pPr>
            <w:r>
              <w:rPr>
                <w:sz w:val="24"/>
                <w:szCs w:val="24"/>
              </w:rPr>
              <w:t>105,8</w:t>
            </w:r>
          </w:p>
        </w:tc>
        <w:tc>
          <w:tcPr>
            <w:tcW w:w="630" w:type="pct"/>
          </w:tcPr>
          <w:p w:rsidR="00557610" w:rsidRPr="002C009E" w:rsidP="00772AA6">
            <w:pPr>
              <w:pStyle w:val="10"/>
              <w:spacing w:line="300" w:lineRule="exact"/>
              <w:rPr>
                <w:sz w:val="24"/>
                <w:szCs w:val="24"/>
              </w:rPr>
            </w:pPr>
            <w:r>
              <w:rPr>
                <w:sz w:val="24"/>
                <w:szCs w:val="24"/>
              </w:rPr>
              <w:t>114,2</w:t>
            </w:r>
          </w:p>
        </w:tc>
        <w:tc>
          <w:tcPr>
            <w:tcW w:w="630" w:type="pct"/>
          </w:tcPr>
          <w:p w:rsidR="00557610" w:rsidRPr="007431A3" w:rsidP="00772AA6">
            <w:pPr>
              <w:pStyle w:val="10"/>
              <w:spacing w:line="300" w:lineRule="exact"/>
              <w:rPr>
                <w:sz w:val="24"/>
                <w:szCs w:val="19"/>
              </w:rPr>
            </w:pPr>
            <w:r>
              <w:rPr>
                <w:sz w:val="24"/>
                <w:szCs w:val="19"/>
              </w:rPr>
              <w:t>122,8</w:t>
            </w:r>
          </w:p>
        </w:tc>
      </w:tr>
    </w:tbl>
    <w:p w:rsidR="00D459C6" w:rsidP="00946342">
      <w:pPr>
        <w:tabs>
          <w:tab w:val="left" w:pos="70"/>
          <w:tab w:val="left" w:pos="142"/>
        </w:tabs>
        <w:spacing w:before="40" w:line="228" w:lineRule="auto"/>
        <w:ind w:left="-113" w:right="-113"/>
        <w:jc w:val="both"/>
      </w:pPr>
      <w:r w:rsidRPr="00D0699F">
        <w:rPr>
          <w:vertAlign w:val="superscript"/>
        </w:rPr>
        <w:t xml:space="preserve">1) </w:t>
      </w:r>
      <w:r w:rsidRPr="00D0699F">
        <w:t xml:space="preserve">По данным </w:t>
      </w:r>
      <w:r w:rsidR="00124266">
        <w:t>М</w:t>
      </w:r>
      <w:r w:rsidRPr="00D0699F">
        <w:t xml:space="preserve">инистерства здравоохранения </w:t>
      </w:r>
      <w:r w:rsidR="00224716">
        <w:t>Республики Хакасия</w:t>
      </w:r>
      <w:r w:rsidRPr="00D0699F">
        <w:t xml:space="preserve">. </w:t>
      </w:r>
    </w:p>
    <w:p w:rsidR="00D459C6" w:rsidRPr="001B5AA3" w:rsidP="00174EC4">
      <w:pPr>
        <w:tabs>
          <w:tab w:val="left" w:pos="70"/>
          <w:tab w:val="left" w:pos="142"/>
        </w:tabs>
        <w:spacing w:before="20" w:line="228" w:lineRule="auto"/>
        <w:ind w:left="-113" w:right="-113"/>
        <w:jc w:val="both"/>
      </w:pPr>
      <w:r w:rsidRPr="00557610">
        <w:rPr>
          <w:vertAlign w:val="superscript"/>
        </w:rPr>
        <w:t>2</w:t>
      </w:r>
      <w:r w:rsidRPr="00557610">
        <w:rPr>
          <w:vertAlign w:val="superscript"/>
        </w:rPr>
        <w:t>)</w:t>
      </w:r>
      <w:r w:rsidRPr="001B5AA3">
        <w:t xml:space="preserve"> </w:t>
      </w:r>
      <w:r>
        <w:t>На 1000 женщин в возрасте 15-49 лет</w:t>
      </w:r>
      <w:r w:rsidRPr="001B5AA3">
        <w:t>.</w:t>
      </w:r>
      <w:r>
        <w:t xml:space="preserve"> </w:t>
      </w:r>
    </w:p>
    <w:p w:rsidR="0059538F" w:rsidP="0059538F"/>
    <w:p w:rsidR="0059538F" w:rsidRPr="007420C2" w:rsidP="0059538F">
      <w:pPr>
        <w:spacing w:after="200" w:line="276" w:lineRule="auto"/>
        <w:rPr>
          <w:rFonts w:ascii="Arial" w:hAnsi="Arial" w:cs="Arial"/>
          <w:b/>
          <w:snapToGrid w:val="0"/>
          <w:sz w:val="24"/>
          <w:szCs w:val="24"/>
        </w:rPr>
      </w:pPr>
      <w:r w:rsidRPr="007420C2">
        <w:rPr>
          <w:rFonts w:ascii="Arial" w:hAnsi="Arial" w:cs="Arial"/>
          <w:szCs w:val="24"/>
        </w:rPr>
        <w:br w:type="page"/>
      </w:r>
    </w:p>
    <w:p w:rsidR="00D459C6" w:rsidRPr="000C46A2" w:rsidP="00D459C6">
      <w:pPr>
        <w:pStyle w:val="Heading3"/>
        <w:keepNext w:val="0"/>
        <w:shd w:val="clear" w:color="auto" w:fill="FFFFFF"/>
        <w:spacing w:before="0" w:after="0"/>
        <w:jc w:val="center"/>
        <w:rPr>
          <w:rFonts w:ascii="Arial" w:hAnsi="Arial" w:cs="Arial"/>
          <w:color w:val="0039AC"/>
          <w:szCs w:val="24"/>
        </w:rPr>
      </w:pPr>
      <w:bookmarkStart w:id="436" w:name="_Toc515379561"/>
      <w:bookmarkStart w:id="437" w:name="_Toc41481281"/>
      <w:r>
        <w:rPr>
          <w:rFonts w:ascii="Arial" w:hAnsi="Arial" w:cs="Arial"/>
          <w:color w:val="0039AC"/>
          <w:szCs w:val="24"/>
        </w:rPr>
        <w:t>8</w:t>
      </w:r>
      <w:r w:rsidRPr="000C46A2">
        <w:rPr>
          <w:rFonts w:ascii="Arial" w:hAnsi="Arial" w:cs="Arial"/>
          <w:color w:val="0039AC"/>
          <w:szCs w:val="24"/>
        </w:rPr>
        <w:t xml:space="preserve">.3. Численность лиц в возрасте 18 лет и старше, </w:t>
      </w:r>
      <w:r w:rsidRPr="000C46A2">
        <w:rPr>
          <w:rFonts w:ascii="Arial" w:hAnsi="Arial" w:cs="Arial"/>
          <w:color w:val="0039AC"/>
          <w:szCs w:val="24"/>
        </w:rPr>
        <w:br/>
        <w:t>впервые признанных инвалидами</w:t>
      </w:r>
      <w:r w:rsidRPr="000C46A2">
        <w:rPr>
          <w:rFonts w:ascii="Arial" w:hAnsi="Arial" w:cs="Arial"/>
          <w:color w:val="0039AC"/>
          <w:szCs w:val="24"/>
          <w:vertAlign w:val="superscript"/>
        </w:rPr>
        <w:t>1</w:t>
      </w:r>
      <w:r w:rsidRPr="000C46A2">
        <w:rPr>
          <w:rFonts w:ascii="Arial" w:hAnsi="Arial" w:cs="Arial"/>
          <w:color w:val="0039AC"/>
          <w:szCs w:val="24"/>
          <w:vertAlign w:val="superscript"/>
        </w:rPr>
        <w:t>)</w:t>
      </w:r>
      <w:bookmarkEnd w:id="436"/>
      <w:bookmarkEnd w:id="437"/>
    </w:p>
    <w:p w:rsidR="00D459C6" w:rsidP="00D459C6"/>
    <w:tbl>
      <w:tblPr>
        <w:tblStyle w:val="ColorfulShadingAccent5"/>
        <w:tblW w:w="5000" w:type="pct"/>
        <w:tblLook w:val="0020"/>
      </w:tblPr>
      <w:tblGrid>
        <w:gridCol w:w="4927"/>
        <w:gridCol w:w="985"/>
        <w:gridCol w:w="985"/>
        <w:gridCol w:w="986"/>
        <w:gridCol w:w="986"/>
        <w:gridCol w:w="986"/>
      </w:tblGrid>
      <w:tr w:rsidTr="00022C5C">
        <w:tblPrEx>
          <w:tblW w:w="5000" w:type="pct"/>
          <w:tblLook w:val="0020"/>
        </w:tblPrEx>
        <w:trPr>
          <w:trHeight w:val="340"/>
        </w:trPr>
        <w:tc>
          <w:tcPr>
            <w:tcW w:w="2500" w:type="pct"/>
          </w:tcPr>
          <w:p w:rsidR="0082339F" w:rsidP="001A4F18">
            <w:pPr>
              <w:rPr>
                <w:sz w:val="24"/>
                <w:szCs w:val="24"/>
              </w:rPr>
            </w:pPr>
          </w:p>
        </w:tc>
        <w:tc>
          <w:tcPr>
            <w:tcW w:w="500" w:type="pct"/>
          </w:tcPr>
          <w:p w:rsidR="0082339F" w:rsidRPr="008C5F5D" w:rsidP="001A4F18">
            <w:pPr>
              <w:rPr>
                <w:sz w:val="24"/>
                <w:szCs w:val="24"/>
              </w:rPr>
            </w:pPr>
            <w:r w:rsidRPr="008C5F5D">
              <w:rPr>
                <w:sz w:val="24"/>
                <w:szCs w:val="24"/>
              </w:rPr>
              <w:t>2015</w:t>
            </w:r>
          </w:p>
        </w:tc>
        <w:tc>
          <w:tcPr>
            <w:tcW w:w="500" w:type="pct"/>
          </w:tcPr>
          <w:p w:rsidR="0082339F" w:rsidRPr="008C5F5D" w:rsidP="001A4F18">
            <w:pPr>
              <w:rPr>
                <w:sz w:val="24"/>
                <w:szCs w:val="24"/>
              </w:rPr>
            </w:pPr>
            <w:r>
              <w:rPr>
                <w:sz w:val="24"/>
                <w:szCs w:val="24"/>
              </w:rPr>
              <w:t>2016</w:t>
            </w:r>
          </w:p>
        </w:tc>
        <w:tc>
          <w:tcPr>
            <w:tcW w:w="500" w:type="pct"/>
          </w:tcPr>
          <w:p w:rsidR="0082339F" w:rsidRPr="008C5F5D" w:rsidP="001A4F18">
            <w:pPr>
              <w:rPr>
                <w:sz w:val="24"/>
                <w:szCs w:val="24"/>
              </w:rPr>
            </w:pPr>
            <w:r>
              <w:rPr>
                <w:sz w:val="24"/>
                <w:szCs w:val="24"/>
              </w:rPr>
              <w:t>2017</w:t>
            </w:r>
          </w:p>
        </w:tc>
        <w:tc>
          <w:tcPr>
            <w:tcW w:w="500" w:type="pct"/>
          </w:tcPr>
          <w:p w:rsidR="0082339F" w:rsidRPr="001A4F18" w:rsidP="001A4F18">
            <w:pPr>
              <w:rPr>
                <w:sz w:val="24"/>
                <w:szCs w:val="24"/>
              </w:rPr>
            </w:pPr>
            <w:r>
              <w:rPr>
                <w:sz w:val="24"/>
                <w:szCs w:val="24"/>
              </w:rPr>
              <w:t>2018</w:t>
            </w:r>
          </w:p>
        </w:tc>
        <w:tc>
          <w:tcPr>
            <w:tcW w:w="500" w:type="pct"/>
          </w:tcPr>
          <w:p w:rsidR="0082339F" w:rsidP="001A4F18">
            <w:pPr>
              <w:rPr>
                <w:sz w:val="24"/>
                <w:szCs w:val="24"/>
              </w:rPr>
            </w:pPr>
            <w:r>
              <w:rPr>
                <w:sz w:val="24"/>
                <w:szCs w:val="24"/>
              </w:rPr>
              <w:t>2019</w:t>
            </w:r>
          </w:p>
        </w:tc>
      </w:tr>
      <w:tr w:rsidTr="00022C5C">
        <w:tblPrEx>
          <w:tblW w:w="5000" w:type="pct"/>
          <w:tblLook w:val="0020"/>
        </w:tblPrEx>
        <w:tc>
          <w:tcPr>
            <w:tcW w:w="2500" w:type="pct"/>
          </w:tcPr>
          <w:p w:rsidR="0056650A" w:rsidRPr="00D85D2A" w:rsidP="001A4F18">
            <w:pPr>
              <w:pStyle w:val="10"/>
              <w:spacing w:line="320" w:lineRule="exact"/>
              <w:ind w:left="142" w:hanging="142"/>
              <w:jc w:val="left"/>
              <w:rPr>
                <w:sz w:val="24"/>
                <w:szCs w:val="24"/>
              </w:rPr>
            </w:pPr>
            <w:r w:rsidRPr="00D85D2A">
              <w:rPr>
                <w:bCs/>
                <w:sz w:val="24"/>
                <w:szCs w:val="24"/>
              </w:rPr>
              <w:t>Всего</w:t>
            </w:r>
            <w:r>
              <w:rPr>
                <w:bCs/>
                <w:sz w:val="24"/>
                <w:szCs w:val="24"/>
              </w:rPr>
              <w:t xml:space="preserve">, </w:t>
            </w:r>
            <w:r w:rsidRPr="00D85D2A">
              <w:rPr>
                <w:sz w:val="24"/>
                <w:szCs w:val="24"/>
              </w:rPr>
              <w:t>человек</w:t>
            </w:r>
          </w:p>
        </w:tc>
        <w:tc>
          <w:tcPr>
            <w:tcW w:w="500" w:type="pct"/>
          </w:tcPr>
          <w:p w:rsidR="0056650A" w:rsidP="001A4F18">
            <w:pPr>
              <w:pStyle w:val="10"/>
              <w:spacing w:line="320" w:lineRule="exact"/>
              <w:rPr>
                <w:sz w:val="24"/>
                <w:szCs w:val="24"/>
              </w:rPr>
            </w:pPr>
            <w:r>
              <w:rPr>
                <w:sz w:val="24"/>
                <w:szCs w:val="24"/>
              </w:rPr>
              <w:t>2112</w:t>
            </w:r>
          </w:p>
        </w:tc>
        <w:tc>
          <w:tcPr>
            <w:tcW w:w="500" w:type="pct"/>
          </w:tcPr>
          <w:p w:rsidR="0056650A" w:rsidP="001A4F18">
            <w:pPr>
              <w:pStyle w:val="10"/>
              <w:spacing w:line="320" w:lineRule="exact"/>
              <w:rPr>
                <w:sz w:val="24"/>
                <w:szCs w:val="24"/>
              </w:rPr>
            </w:pPr>
            <w:r>
              <w:rPr>
                <w:sz w:val="24"/>
                <w:szCs w:val="24"/>
              </w:rPr>
              <w:t>2228</w:t>
            </w:r>
          </w:p>
        </w:tc>
        <w:tc>
          <w:tcPr>
            <w:tcW w:w="500" w:type="pct"/>
          </w:tcPr>
          <w:p w:rsidR="0056650A" w:rsidP="001A4F18">
            <w:pPr>
              <w:pStyle w:val="10"/>
              <w:spacing w:line="320" w:lineRule="exact"/>
              <w:rPr>
                <w:sz w:val="24"/>
                <w:szCs w:val="24"/>
              </w:rPr>
            </w:pPr>
            <w:r>
              <w:rPr>
                <w:sz w:val="24"/>
                <w:szCs w:val="24"/>
              </w:rPr>
              <w:t>2243</w:t>
            </w:r>
          </w:p>
        </w:tc>
        <w:tc>
          <w:tcPr>
            <w:tcW w:w="500" w:type="pct"/>
          </w:tcPr>
          <w:p w:rsidR="0056650A" w:rsidRPr="002D4BA7" w:rsidP="001A4F18">
            <w:pPr>
              <w:pStyle w:val="10"/>
              <w:spacing w:line="320" w:lineRule="exact"/>
              <w:rPr>
                <w:sz w:val="24"/>
                <w:szCs w:val="19"/>
              </w:rPr>
            </w:pPr>
            <w:r>
              <w:rPr>
                <w:sz w:val="24"/>
                <w:szCs w:val="19"/>
              </w:rPr>
              <w:t>1963</w:t>
            </w:r>
          </w:p>
        </w:tc>
        <w:tc>
          <w:tcPr>
            <w:tcW w:w="500" w:type="pct"/>
          </w:tcPr>
          <w:p w:rsidR="0056650A" w:rsidRPr="002D4BA7" w:rsidP="001A4F18">
            <w:pPr>
              <w:pStyle w:val="10"/>
              <w:spacing w:line="320" w:lineRule="exact"/>
              <w:rPr>
                <w:sz w:val="24"/>
                <w:szCs w:val="19"/>
              </w:rPr>
            </w:pPr>
            <w:r>
              <w:rPr>
                <w:sz w:val="24"/>
                <w:szCs w:val="19"/>
              </w:rPr>
              <w:t>1949</w:t>
            </w:r>
          </w:p>
        </w:tc>
      </w:tr>
      <w:tr w:rsidTr="00022C5C">
        <w:tblPrEx>
          <w:tblW w:w="5000" w:type="pct"/>
          <w:tblLook w:val="0020"/>
        </w:tblPrEx>
        <w:tc>
          <w:tcPr>
            <w:tcW w:w="2500" w:type="pct"/>
          </w:tcPr>
          <w:p w:rsidR="006D46AA" w:rsidP="001A4F18">
            <w:pPr>
              <w:pStyle w:val="10"/>
              <w:spacing w:line="320" w:lineRule="exact"/>
              <w:ind w:left="284" w:hanging="142"/>
              <w:jc w:val="left"/>
              <w:rPr>
                <w:sz w:val="24"/>
                <w:szCs w:val="24"/>
              </w:rPr>
            </w:pPr>
            <w:r>
              <w:rPr>
                <w:sz w:val="24"/>
                <w:szCs w:val="24"/>
              </w:rPr>
              <w:t xml:space="preserve">на 10 000 человек населения </w:t>
            </w:r>
            <w:r w:rsidR="00D27F98">
              <w:rPr>
                <w:sz w:val="24"/>
                <w:szCs w:val="24"/>
              </w:rPr>
              <w:br/>
            </w:r>
            <w:r>
              <w:rPr>
                <w:sz w:val="24"/>
                <w:szCs w:val="24"/>
              </w:rPr>
              <w:t>соответствующего возраста</w:t>
            </w:r>
          </w:p>
        </w:tc>
        <w:tc>
          <w:tcPr>
            <w:tcW w:w="500" w:type="pct"/>
          </w:tcPr>
          <w:p w:rsidR="006D46AA" w:rsidP="001A4F18">
            <w:pPr>
              <w:pStyle w:val="10"/>
              <w:spacing w:line="320" w:lineRule="exact"/>
              <w:rPr>
                <w:sz w:val="24"/>
                <w:szCs w:val="24"/>
              </w:rPr>
            </w:pPr>
            <w:r>
              <w:rPr>
                <w:sz w:val="24"/>
                <w:szCs w:val="24"/>
              </w:rPr>
              <w:t>51,1</w:t>
            </w:r>
          </w:p>
        </w:tc>
        <w:tc>
          <w:tcPr>
            <w:tcW w:w="500" w:type="pct"/>
          </w:tcPr>
          <w:p w:rsidR="006D46AA" w:rsidP="001A4F18">
            <w:pPr>
              <w:pStyle w:val="10"/>
              <w:spacing w:line="320" w:lineRule="exact"/>
              <w:rPr>
                <w:sz w:val="24"/>
                <w:szCs w:val="24"/>
              </w:rPr>
            </w:pPr>
            <w:r>
              <w:rPr>
                <w:sz w:val="24"/>
                <w:szCs w:val="24"/>
              </w:rPr>
              <w:t>54,2</w:t>
            </w:r>
          </w:p>
        </w:tc>
        <w:tc>
          <w:tcPr>
            <w:tcW w:w="500" w:type="pct"/>
          </w:tcPr>
          <w:p w:rsidR="006D46AA" w:rsidRPr="00EE4A24" w:rsidP="001A4F18">
            <w:pPr>
              <w:pStyle w:val="10"/>
              <w:spacing w:line="320" w:lineRule="exact"/>
              <w:rPr>
                <w:sz w:val="24"/>
                <w:szCs w:val="19"/>
                <w:vertAlign w:val="superscript"/>
              </w:rPr>
            </w:pPr>
            <w:r>
              <w:rPr>
                <w:sz w:val="24"/>
                <w:szCs w:val="19"/>
              </w:rPr>
              <w:t>54,8</w:t>
            </w:r>
          </w:p>
        </w:tc>
        <w:tc>
          <w:tcPr>
            <w:tcW w:w="500" w:type="pct"/>
          </w:tcPr>
          <w:p w:rsidR="006D46AA" w:rsidRPr="00506BB1" w:rsidP="001A4F18">
            <w:pPr>
              <w:pStyle w:val="10"/>
              <w:spacing w:line="320" w:lineRule="exact"/>
              <w:rPr>
                <w:sz w:val="24"/>
                <w:szCs w:val="19"/>
                <w:vertAlign w:val="superscript"/>
              </w:rPr>
            </w:pPr>
            <w:r>
              <w:rPr>
                <w:sz w:val="24"/>
                <w:szCs w:val="19"/>
              </w:rPr>
              <w:t>48,1</w:t>
            </w:r>
          </w:p>
        </w:tc>
        <w:tc>
          <w:tcPr>
            <w:tcW w:w="500" w:type="pct"/>
          </w:tcPr>
          <w:p w:rsidR="006D46AA" w:rsidRPr="00FA6421" w:rsidP="001A4F18">
            <w:pPr>
              <w:pStyle w:val="10"/>
              <w:spacing w:line="320" w:lineRule="exact"/>
              <w:rPr>
                <w:sz w:val="24"/>
                <w:szCs w:val="19"/>
                <w:vertAlign w:val="superscript"/>
              </w:rPr>
            </w:pPr>
            <w:r>
              <w:rPr>
                <w:sz w:val="24"/>
                <w:szCs w:val="19"/>
              </w:rPr>
              <w:t>48,0</w:t>
            </w:r>
            <w:r w:rsidRPr="00FA6421">
              <w:rPr>
                <w:sz w:val="24"/>
                <w:szCs w:val="19"/>
                <w:vertAlign w:val="superscript"/>
              </w:rPr>
              <w:t>2)</w:t>
            </w:r>
          </w:p>
        </w:tc>
      </w:tr>
    </w:tbl>
    <w:p w:rsidR="00D459C6" w:rsidRPr="0055724A" w:rsidP="00946342">
      <w:pPr>
        <w:tabs>
          <w:tab w:val="left" w:pos="70"/>
          <w:tab w:val="left" w:pos="142"/>
        </w:tabs>
        <w:spacing w:before="40" w:line="228" w:lineRule="auto"/>
        <w:ind w:left="-113" w:right="-113"/>
        <w:jc w:val="both"/>
      </w:pPr>
      <w:r w:rsidRPr="0055724A">
        <w:rPr>
          <w:vertAlign w:val="superscript"/>
        </w:rPr>
        <w:t xml:space="preserve">1) </w:t>
      </w:r>
      <w:r w:rsidRPr="00AB131A">
        <w:t>По</w:t>
      </w:r>
      <w:r>
        <w:t xml:space="preserve"> данным </w:t>
      </w:r>
      <w:r w:rsidR="00C779FC">
        <w:t xml:space="preserve">Главного бюро </w:t>
      </w:r>
      <w:r w:rsidR="00C779FC">
        <w:t>медико-социальной</w:t>
      </w:r>
      <w:r w:rsidR="00C779FC">
        <w:t xml:space="preserve"> экспертизы по Республике Хакасия</w:t>
      </w:r>
      <w:r w:rsidRPr="0055724A">
        <w:t>.</w:t>
      </w:r>
    </w:p>
    <w:p w:rsidR="00506BB1" w:rsidP="00174EC4">
      <w:pPr>
        <w:tabs>
          <w:tab w:val="left" w:pos="70"/>
          <w:tab w:val="left" w:pos="142"/>
        </w:tabs>
        <w:spacing w:before="20" w:line="228" w:lineRule="auto"/>
        <w:ind w:left="-113" w:right="-113"/>
        <w:jc w:val="both"/>
      </w:pPr>
      <w:r w:rsidRPr="00946342">
        <w:rPr>
          <w:vertAlign w:val="superscript"/>
        </w:rPr>
        <w:t>2)</w:t>
      </w:r>
      <w:r w:rsidRPr="00174EC4">
        <w:t xml:space="preserve"> </w:t>
      </w:r>
      <w:r w:rsidRPr="00AB131A">
        <w:t>П</w:t>
      </w:r>
      <w:r>
        <w:t xml:space="preserve">редварительные данные. </w:t>
      </w:r>
    </w:p>
    <w:p w:rsidR="00433638" w:rsidRPr="007420C2" w:rsidP="00A54C96">
      <w:pPr>
        <w:rPr>
          <w:rFonts w:ascii="Arial" w:hAnsi="Arial" w:cs="Arial"/>
          <w:szCs w:val="24"/>
        </w:rPr>
      </w:pPr>
    </w:p>
    <w:p w:rsidR="00D459C6" w:rsidRPr="003F3B92" w:rsidP="00D459C6">
      <w:pPr>
        <w:pStyle w:val="Heading3"/>
        <w:keepNext w:val="0"/>
        <w:shd w:val="clear" w:color="auto" w:fill="FFFFFF"/>
        <w:spacing w:before="0" w:after="0"/>
        <w:jc w:val="center"/>
        <w:rPr>
          <w:rFonts w:ascii="Arial" w:hAnsi="Arial" w:cs="Arial"/>
          <w:color w:val="0039AC"/>
          <w:szCs w:val="24"/>
          <w:vertAlign w:val="superscript"/>
        </w:rPr>
      </w:pPr>
      <w:bookmarkStart w:id="438" w:name="_Toc515379562"/>
      <w:bookmarkStart w:id="439" w:name="_Toc41481282"/>
      <w:r>
        <w:rPr>
          <w:rFonts w:ascii="Arial" w:hAnsi="Arial" w:cs="Arial"/>
          <w:color w:val="0039AC"/>
          <w:szCs w:val="24"/>
        </w:rPr>
        <w:t>8</w:t>
      </w:r>
      <w:r w:rsidRPr="000C46A2">
        <w:rPr>
          <w:rFonts w:ascii="Arial" w:hAnsi="Arial" w:cs="Arial"/>
          <w:color w:val="0039AC"/>
          <w:szCs w:val="24"/>
        </w:rPr>
        <w:t>.4. Санаторно-курортные организации и организации отдыха</w:t>
      </w:r>
      <w:bookmarkEnd w:id="438"/>
      <w:r w:rsidR="003F3B92">
        <w:rPr>
          <w:rFonts w:ascii="Arial" w:hAnsi="Arial" w:cs="Arial"/>
          <w:color w:val="0039AC"/>
          <w:szCs w:val="24"/>
          <w:vertAlign w:val="superscript"/>
        </w:rPr>
        <w:t>1</w:t>
      </w:r>
      <w:r w:rsidR="003F3B92">
        <w:rPr>
          <w:rFonts w:ascii="Arial" w:hAnsi="Arial" w:cs="Arial"/>
          <w:color w:val="0039AC"/>
          <w:szCs w:val="24"/>
          <w:vertAlign w:val="superscript"/>
        </w:rPr>
        <w:t>)</w:t>
      </w:r>
      <w:bookmarkEnd w:id="439"/>
    </w:p>
    <w:p w:rsidR="00D459C6" w:rsidRPr="000C46A2" w:rsidP="00D459C6">
      <w:pPr>
        <w:pStyle w:val="10"/>
        <w:shd w:val="clear" w:color="auto" w:fill="FFFFFF"/>
        <w:jc w:val="center"/>
        <w:rPr>
          <w:rFonts w:ascii="Arial" w:hAnsi="Arial" w:cs="Arial"/>
          <w:color w:val="0039AC"/>
          <w:sz w:val="24"/>
          <w:szCs w:val="24"/>
        </w:rPr>
      </w:pPr>
      <w:r w:rsidRPr="000C46A2">
        <w:rPr>
          <w:rFonts w:ascii="Arial" w:hAnsi="Arial" w:cs="Arial"/>
          <w:color w:val="0039AC"/>
          <w:sz w:val="24"/>
          <w:szCs w:val="24"/>
        </w:rPr>
        <w:t>(на конец года)</w:t>
      </w:r>
    </w:p>
    <w:p w:rsidR="00D459C6" w:rsidP="00D459C6"/>
    <w:tbl>
      <w:tblPr>
        <w:tblStyle w:val="ColorfulShadingAccent5"/>
        <w:tblW w:w="5000" w:type="pct"/>
        <w:tblLook w:val="0020"/>
      </w:tblPr>
      <w:tblGrid>
        <w:gridCol w:w="4889"/>
        <w:gridCol w:w="994"/>
        <w:gridCol w:w="993"/>
        <w:gridCol w:w="993"/>
        <w:gridCol w:w="993"/>
        <w:gridCol w:w="993"/>
      </w:tblGrid>
      <w:tr w:rsidTr="00EF46ED">
        <w:tblPrEx>
          <w:tblW w:w="5000" w:type="pct"/>
          <w:tblLook w:val="0020"/>
        </w:tblPrEx>
        <w:trPr>
          <w:trHeight w:val="340"/>
        </w:trPr>
        <w:tc>
          <w:tcPr>
            <w:tcW w:w="2480" w:type="pct"/>
          </w:tcPr>
          <w:p w:rsidR="003F3B92" w:rsidRPr="00A17FA6" w:rsidP="003F3B92">
            <w:pPr>
              <w:rPr>
                <w:sz w:val="24"/>
                <w:szCs w:val="24"/>
              </w:rPr>
            </w:pPr>
          </w:p>
        </w:tc>
        <w:tc>
          <w:tcPr>
            <w:tcW w:w="504" w:type="pct"/>
          </w:tcPr>
          <w:p w:rsidR="003F3B92" w:rsidRPr="00A17FA6" w:rsidP="003F3B92">
            <w:pPr>
              <w:rPr>
                <w:sz w:val="24"/>
                <w:szCs w:val="24"/>
              </w:rPr>
            </w:pPr>
            <w:r w:rsidRPr="00A17FA6">
              <w:rPr>
                <w:sz w:val="24"/>
                <w:szCs w:val="24"/>
              </w:rPr>
              <w:t>2015</w:t>
            </w:r>
          </w:p>
        </w:tc>
        <w:tc>
          <w:tcPr>
            <w:tcW w:w="504" w:type="pct"/>
          </w:tcPr>
          <w:p w:rsidR="003F3B92" w:rsidRPr="00A17FA6" w:rsidP="003F3B92">
            <w:pPr>
              <w:rPr>
                <w:sz w:val="24"/>
                <w:szCs w:val="24"/>
              </w:rPr>
            </w:pPr>
            <w:r>
              <w:rPr>
                <w:sz w:val="24"/>
                <w:szCs w:val="24"/>
              </w:rPr>
              <w:t>2016</w:t>
            </w:r>
          </w:p>
        </w:tc>
        <w:tc>
          <w:tcPr>
            <w:tcW w:w="504" w:type="pct"/>
          </w:tcPr>
          <w:p w:rsidR="003F3B92" w:rsidRPr="00A17FA6" w:rsidP="003F3B92">
            <w:pPr>
              <w:rPr>
                <w:sz w:val="24"/>
                <w:szCs w:val="24"/>
              </w:rPr>
            </w:pPr>
            <w:r>
              <w:rPr>
                <w:sz w:val="24"/>
                <w:szCs w:val="24"/>
              </w:rPr>
              <w:t>2017</w:t>
            </w:r>
          </w:p>
        </w:tc>
        <w:tc>
          <w:tcPr>
            <w:tcW w:w="504" w:type="pct"/>
          </w:tcPr>
          <w:p w:rsidR="003F3B92" w:rsidRPr="00A17FA6" w:rsidP="003F3B92">
            <w:pPr>
              <w:rPr>
                <w:sz w:val="24"/>
                <w:szCs w:val="24"/>
              </w:rPr>
            </w:pPr>
            <w:r>
              <w:rPr>
                <w:sz w:val="24"/>
                <w:szCs w:val="24"/>
              </w:rPr>
              <w:t>2018</w:t>
            </w:r>
          </w:p>
        </w:tc>
        <w:tc>
          <w:tcPr>
            <w:tcW w:w="504" w:type="pct"/>
          </w:tcPr>
          <w:p w:rsidR="003F3B92" w:rsidP="003F3B92">
            <w:pPr>
              <w:rPr>
                <w:sz w:val="24"/>
                <w:szCs w:val="24"/>
              </w:rPr>
            </w:pPr>
            <w:r>
              <w:rPr>
                <w:sz w:val="24"/>
                <w:szCs w:val="24"/>
              </w:rPr>
              <w:t>2019</w:t>
            </w:r>
          </w:p>
        </w:tc>
      </w:tr>
      <w:tr w:rsidTr="00EF46ED">
        <w:tblPrEx>
          <w:tblW w:w="5000" w:type="pct"/>
          <w:tblLook w:val="0020"/>
        </w:tblPrEx>
        <w:trPr>
          <w:trHeight w:val="351"/>
        </w:trPr>
        <w:tc>
          <w:tcPr>
            <w:tcW w:w="2480" w:type="pct"/>
          </w:tcPr>
          <w:p w:rsidR="003F3B92" w:rsidRPr="00A17FA6" w:rsidP="0022238D">
            <w:pPr>
              <w:spacing w:line="320" w:lineRule="exact"/>
              <w:ind w:left="142" w:hanging="142"/>
              <w:jc w:val="left"/>
              <w:rPr>
                <w:sz w:val="24"/>
                <w:szCs w:val="24"/>
              </w:rPr>
            </w:pPr>
            <w:r w:rsidRPr="00A17FA6">
              <w:rPr>
                <w:sz w:val="24"/>
                <w:szCs w:val="24"/>
              </w:rPr>
              <w:t xml:space="preserve">Число санаторно-курортных организаций </w:t>
            </w:r>
            <w:r w:rsidRPr="00A17FA6">
              <w:rPr>
                <w:sz w:val="24"/>
                <w:szCs w:val="24"/>
              </w:rPr>
              <w:br/>
              <w:t>и организаций отдыха</w:t>
            </w:r>
          </w:p>
        </w:tc>
        <w:tc>
          <w:tcPr>
            <w:tcW w:w="504" w:type="pct"/>
          </w:tcPr>
          <w:p w:rsidR="003F3B92" w:rsidRPr="003A0C04" w:rsidP="001A4F18">
            <w:pPr>
              <w:pStyle w:val="BodyText2"/>
              <w:spacing w:line="320" w:lineRule="exact"/>
              <w:jc w:val="right"/>
              <w:rPr>
                <w:rFonts w:ascii="Times New Roman" w:hAnsi="Times New Roman"/>
                <w:b w:val="0"/>
                <w:sz w:val="24"/>
                <w:szCs w:val="24"/>
              </w:rPr>
            </w:pPr>
            <w:r>
              <w:rPr>
                <w:rFonts w:ascii="Times New Roman" w:hAnsi="Times New Roman"/>
                <w:b w:val="0"/>
                <w:sz w:val="24"/>
                <w:szCs w:val="24"/>
              </w:rPr>
              <w:t>41</w:t>
            </w:r>
          </w:p>
        </w:tc>
        <w:tc>
          <w:tcPr>
            <w:tcW w:w="504" w:type="pct"/>
          </w:tcPr>
          <w:p w:rsidR="003F3B92" w:rsidRPr="00A17FA6" w:rsidP="001A4F18">
            <w:pPr>
              <w:spacing w:line="320" w:lineRule="exact"/>
              <w:rPr>
                <w:sz w:val="24"/>
                <w:szCs w:val="24"/>
              </w:rPr>
            </w:pPr>
            <w:r>
              <w:rPr>
                <w:sz w:val="24"/>
                <w:szCs w:val="24"/>
              </w:rPr>
              <w:t>43</w:t>
            </w:r>
          </w:p>
        </w:tc>
        <w:tc>
          <w:tcPr>
            <w:tcW w:w="504" w:type="pct"/>
          </w:tcPr>
          <w:p w:rsidR="003F3B92" w:rsidRPr="00A17FA6" w:rsidP="001A4F18">
            <w:pPr>
              <w:spacing w:line="320" w:lineRule="exact"/>
              <w:rPr>
                <w:sz w:val="24"/>
                <w:szCs w:val="24"/>
              </w:rPr>
            </w:pPr>
            <w:r>
              <w:rPr>
                <w:sz w:val="24"/>
                <w:szCs w:val="24"/>
              </w:rPr>
              <w:t>42</w:t>
            </w:r>
          </w:p>
        </w:tc>
        <w:tc>
          <w:tcPr>
            <w:tcW w:w="504" w:type="pct"/>
          </w:tcPr>
          <w:p w:rsidR="003F3B92" w:rsidRPr="00A17FA6" w:rsidP="001A4F18">
            <w:pPr>
              <w:spacing w:line="320" w:lineRule="exact"/>
              <w:rPr>
                <w:sz w:val="24"/>
                <w:szCs w:val="24"/>
              </w:rPr>
            </w:pPr>
            <w:r>
              <w:rPr>
                <w:sz w:val="24"/>
                <w:szCs w:val="24"/>
              </w:rPr>
              <w:t>56</w:t>
            </w:r>
          </w:p>
        </w:tc>
        <w:tc>
          <w:tcPr>
            <w:tcW w:w="504" w:type="pct"/>
          </w:tcPr>
          <w:p w:rsidR="003F3B92" w:rsidP="001A4F18">
            <w:pPr>
              <w:spacing w:line="320" w:lineRule="exact"/>
              <w:rPr>
                <w:sz w:val="24"/>
                <w:szCs w:val="24"/>
              </w:rPr>
            </w:pPr>
            <w:r>
              <w:rPr>
                <w:sz w:val="24"/>
                <w:szCs w:val="24"/>
              </w:rPr>
              <w:t>52</w:t>
            </w:r>
          </w:p>
        </w:tc>
      </w:tr>
      <w:tr w:rsidTr="00EF46ED">
        <w:tblPrEx>
          <w:tblW w:w="5000" w:type="pct"/>
          <w:tblLook w:val="0020"/>
        </w:tblPrEx>
        <w:trPr>
          <w:trHeight w:val="20"/>
        </w:trPr>
        <w:tc>
          <w:tcPr>
            <w:tcW w:w="2480" w:type="pct"/>
          </w:tcPr>
          <w:p w:rsidR="003F3B92" w:rsidRPr="00A17FA6" w:rsidP="0022238D">
            <w:pPr>
              <w:spacing w:line="320" w:lineRule="exact"/>
              <w:ind w:left="142"/>
              <w:jc w:val="left"/>
              <w:rPr>
                <w:sz w:val="24"/>
                <w:szCs w:val="24"/>
              </w:rPr>
            </w:pPr>
            <w:r w:rsidRPr="00A17FA6">
              <w:rPr>
                <w:sz w:val="24"/>
                <w:szCs w:val="24"/>
              </w:rPr>
              <w:t xml:space="preserve">в них мест </w:t>
            </w:r>
            <w:r>
              <w:rPr>
                <w:sz w:val="24"/>
                <w:szCs w:val="24"/>
              </w:rPr>
              <w:t>(</w:t>
            </w:r>
            <w:r w:rsidRPr="00A17FA6">
              <w:rPr>
                <w:sz w:val="24"/>
                <w:szCs w:val="24"/>
              </w:rPr>
              <w:t>коек)</w:t>
            </w:r>
          </w:p>
        </w:tc>
        <w:tc>
          <w:tcPr>
            <w:tcW w:w="504" w:type="pct"/>
          </w:tcPr>
          <w:p w:rsidR="003F3B92" w:rsidRPr="003A0C04" w:rsidP="001A4F18">
            <w:pPr>
              <w:pStyle w:val="BodyText2"/>
              <w:spacing w:line="320" w:lineRule="exact"/>
              <w:jc w:val="right"/>
              <w:rPr>
                <w:rFonts w:ascii="Times New Roman" w:hAnsi="Times New Roman"/>
                <w:b w:val="0"/>
                <w:sz w:val="24"/>
                <w:szCs w:val="24"/>
              </w:rPr>
            </w:pPr>
            <w:r>
              <w:rPr>
                <w:rFonts w:ascii="Times New Roman" w:hAnsi="Times New Roman"/>
                <w:b w:val="0"/>
                <w:sz w:val="24"/>
                <w:szCs w:val="24"/>
              </w:rPr>
              <w:t>5315</w:t>
            </w:r>
          </w:p>
        </w:tc>
        <w:tc>
          <w:tcPr>
            <w:tcW w:w="504" w:type="pct"/>
          </w:tcPr>
          <w:p w:rsidR="003F3B92" w:rsidRPr="00A17FA6" w:rsidP="001A4F18">
            <w:pPr>
              <w:spacing w:line="320" w:lineRule="exact"/>
              <w:rPr>
                <w:sz w:val="24"/>
                <w:szCs w:val="24"/>
              </w:rPr>
            </w:pPr>
            <w:r>
              <w:rPr>
                <w:sz w:val="24"/>
                <w:szCs w:val="24"/>
              </w:rPr>
              <w:t>3389</w:t>
            </w:r>
          </w:p>
        </w:tc>
        <w:tc>
          <w:tcPr>
            <w:tcW w:w="504" w:type="pct"/>
          </w:tcPr>
          <w:p w:rsidR="003F3B92" w:rsidRPr="00A17FA6" w:rsidP="001A4F18">
            <w:pPr>
              <w:spacing w:line="320" w:lineRule="exact"/>
              <w:rPr>
                <w:sz w:val="24"/>
                <w:szCs w:val="24"/>
              </w:rPr>
            </w:pPr>
            <w:r>
              <w:rPr>
                <w:sz w:val="24"/>
                <w:szCs w:val="24"/>
              </w:rPr>
              <w:t>4873</w:t>
            </w:r>
          </w:p>
        </w:tc>
        <w:tc>
          <w:tcPr>
            <w:tcW w:w="504" w:type="pct"/>
          </w:tcPr>
          <w:p w:rsidR="003F3B92" w:rsidRPr="00A17FA6" w:rsidP="001A4F18">
            <w:pPr>
              <w:spacing w:line="320" w:lineRule="exact"/>
              <w:rPr>
                <w:sz w:val="24"/>
                <w:szCs w:val="24"/>
              </w:rPr>
            </w:pPr>
            <w:r>
              <w:rPr>
                <w:sz w:val="24"/>
                <w:szCs w:val="24"/>
              </w:rPr>
              <w:t>5703</w:t>
            </w:r>
          </w:p>
        </w:tc>
        <w:tc>
          <w:tcPr>
            <w:tcW w:w="504" w:type="pct"/>
          </w:tcPr>
          <w:p w:rsidR="003F3B92" w:rsidP="001A4F18">
            <w:pPr>
              <w:spacing w:line="320" w:lineRule="exact"/>
              <w:rPr>
                <w:sz w:val="24"/>
                <w:szCs w:val="24"/>
              </w:rPr>
            </w:pPr>
            <w:r>
              <w:rPr>
                <w:sz w:val="24"/>
                <w:szCs w:val="24"/>
              </w:rPr>
              <w:t>5636</w:t>
            </w:r>
          </w:p>
        </w:tc>
      </w:tr>
      <w:tr w:rsidTr="00EF46ED">
        <w:tblPrEx>
          <w:tblW w:w="5000" w:type="pct"/>
          <w:tblLook w:val="0020"/>
        </w:tblPrEx>
        <w:trPr>
          <w:trHeight w:val="20"/>
        </w:trPr>
        <w:tc>
          <w:tcPr>
            <w:tcW w:w="2480" w:type="pct"/>
          </w:tcPr>
          <w:p w:rsidR="003F3B92" w:rsidRPr="00A17FA6" w:rsidP="001A4F18">
            <w:pPr>
              <w:spacing w:line="320" w:lineRule="exact"/>
              <w:jc w:val="left"/>
              <w:rPr>
                <w:sz w:val="24"/>
                <w:szCs w:val="24"/>
              </w:rPr>
            </w:pPr>
            <w:r w:rsidRPr="00A17FA6">
              <w:rPr>
                <w:sz w:val="24"/>
                <w:szCs w:val="24"/>
              </w:rPr>
              <w:t>Обслужено лиц, тыс. человек</w:t>
            </w:r>
          </w:p>
        </w:tc>
        <w:tc>
          <w:tcPr>
            <w:tcW w:w="504" w:type="pct"/>
          </w:tcPr>
          <w:p w:rsidR="003F3B92" w:rsidRPr="003A0C04" w:rsidP="001A4F18">
            <w:pPr>
              <w:spacing w:line="320" w:lineRule="exact"/>
              <w:rPr>
                <w:sz w:val="24"/>
                <w:szCs w:val="24"/>
              </w:rPr>
            </w:pPr>
            <w:r>
              <w:rPr>
                <w:sz w:val="24"/>
                <w:szCs w:val="24"/>
              </w:rPr>
              <w:t>58,1</w:t>
            </w:r>
          </w:p>
        </w:tc>
        <w:tc>
          <w:tcPr>
            <w:tcW w:w="504" w:type="pct"/>
          </w:tcPr>
          <w:p w:rsidR="003F3B92" w:rsidRPr="00A17FA6" w:rsidP="001A4F18">
            <w:pPr>
              <w:spacing w:line="320" w:lineRule="exact"/>
              <w:rPr>
                <w:sz w:val="24"/>
                <w:szCs w:val="24"/>
              </w:rPr>
            </w:pPr>
            <w:r>
              <w:rPr>
                <w:sz w:val="24"/>
                <w:szCs w:val="24"/>
              </w:rPr>
              <w:t>45,6</w:t>
            </w:r>
          </w:p>
        </w:tc>
        <w:tc>
          <w:tcPr>
            <w:tcW w:w="504" w:type="pct"/>
          </w:tcPr>
          <w:p w:rsidR="003F3B92" w:rsidRPr="00A17FA6" w:rsidP="001A4F18">
            <w:pPr>
              <w:spacing w:line="320" w:lineRule="exact"/>
              <w:rPr>
                <w:sz w:val="24"/>
                <w:szCs w:val="24"/>
              </w:rPr>
            </w:pPr>
            <w:r>
              <w:rPr>
                <w:sz w:val="24"/>
                <w:szCs w:val="24"/>
              </w:rPr>
              <w:t>36,0</w:t>
            </w:r>
          </w:p>
        </w:tc>
        <w:tc>
          <w:tcPr>
            <w:tcW w:w="504" w:type="pct"/>
          </w:tcPr>
          <w:p w:rsidR="003F3B92" w:rsidRPr="00A17FA6" w:rsidP="001A4F18">
            <w:pPr>
              <w:spacing w:line="320" w:lineRule="exact"/>
              <w:rPr>
                <w:sz w:val="24"/>
                <w:szCs w:val="24"/>
              </w:rPr>
            </w:pPr>
            <w:r>
              <w:rPr>
                <w:sz w:val="24"/>
                <w:szCs w:val="24"/>
              </w:rPr>
              <w:t>44,9</w:t>
            </w:r>
          </w:p>
        </w:tc>
        <w:tc>
          <w:tcPr>
            <w:tcW w:w="504" w:type="pct"/>
          </w:tcPr>
          <w:p w:rsidR="003F3B92" w:rsidP="001A4F18">
            <w:pPr>
              <w:spacing w:line="320" w:lineRule="exact"/>
              <w:rPr>
                <w:sz w:val="24"/>
                <w:szCs w:val="24"/>
              </w:rPr>
            </w:pPr>
            <w:r>
              <w:rPr>
                <w:sz w:val="24"/>
                <w:szCs w:val="24"/>
              </w:rPr>
              <w:t>48,9</w:t>
            </w:r>
          </w:p>
        </w:tc>
      </w:tr>
    </w:tbl>
    <w:p w:rsidR="003F3B92" w:rsidRPr="0085343F" w:rsidP="00946342">
      <w:pPr>
        <w:spacing w:before="40"/>
        <w:ind w:left="-113" w:right="-113"/>
        <w:jc w:val="both"/>
        <w:rPr>
          <w:szCs w:val="17"/>
        </w:rPr>
      </w:pPr>
      <w:r w:rsidRPr="0085343F">
        <w:rPr>
          <w:szCs w:val="17"/>
          <w:vertAlign w:val="superscript"/>
        </w:rPr>
        <w:t>1)</w:t>
      </w:r>
      <w:r>
        <w:rPr>
          <w:szCs w:val="17"/>
        </w:rPr>
        <w:t xml:space="preserve"> </w:t>
      </w:r>
      <w:r>
        <w:rPr>
          <w:szCs w:val="17"/>
        </w:rPr>
        <w:t>С 2017 г. – с учетом пансионатов.</w:t>
      </w:r>
    </w:p>
    <w:p w:rsidR="0059538F" w:rsidP="0059538F">
      <w:pPr>
        <w:jc w:val="both"/>
        <w:rPr>
          <w:b/>
          <w:sz w:val="24"/>
          <w:szCs w:val="24"/>
        </w:rPr>
      </w:pPr>
    </w:p>
    <w:p w:rsidR="0059538F" w:rsidRPr="008C5F5D" w:rsidP="0059538F">
      <w:pPr>
        <w:jc w:val="both"/>
        <w:rPr>
          <w:b/>
          <w:sz w:val="24"/>
          <w:szCs w:val="24"/>
        </w:rPr>
      </w:pPr>
    </w:p>
    <w:p w:rsidR="0059538F" w:rsidRPr="008C5F5D" w:rsidP="0059538F">
      <w:pPr>
        <w:jc w:val="both"/>
        <w:rPr>
          <w:b/>
          <w:sz w:val="24"/>
          <w:szCs w:val="24"/>
        </w:rPr>
      </w:pPr>
    </w:p>
    <w:p w:rsidR="0059538F" w:rsidRPr="008C5F5D" w:rsidP="0059538F">
      <w:pPr>
        <w:jc w:val="both"/>
        <w:rPr>
          <w:b/>
          <w:sz w:val="24"/>
          <w:szCs w:val="24"/>
        </w:rPr>
      </w:pPr>
    </w:p>
    <w:p w:rsidR="0059538F" w:rsidRPr="008C5F5D" w:rsidP="0059538F">
      <w:pPr>
        <w:jc w:val="both"/>
        <w:rPr>
          <w:b/>
          <w:sz w:val="24"/>
          <w:szCs w:val="24"/>
        </w:rPr>
        <w:sectPr w:rsidSect="00E62F61">
          <w:headerReference w:type="default" r:id="rId39"/>
          <w:pgSz w:w="11907" w:h="16839" w:code="9"/>
          <w:pgMar w:top="1134" w:right="1134" w:bottom="1134" w:left="1134" w:header="567" w:footer="284" w:gutter="0"/>
          <w:cols w:space="720"/>
          <w:titlePg/>
          <w:docGrid w:linePitch="272"/>
        </w:sectPr>
      </w:pPr>
    </w:p>
    <w:p w:rsidR="0059538F" w:rsidRPr="000C46A2" w:rsidP="0059538F">
      <w:pPr>
        <w:pStyle w:val="Heading1"/>
        <w:spacing w:after="240"/>
        <w:ind w:firstLine="0"/>
        <w:jc w:val="center"/>
        <w:rPr>
          <w:rFonts w:ascii="Arial" w:hAnsi="Arial"/>
          <w:snapToGrid w:val="0"/>
          <w:color w:val="0039AC"/>
          <w:sz w:val="32"/>
          <w:szCs w:val="32"/>
        </w:rPr>
      </w:pPr>
      <w:bookmarkStart w:id="440" w:name="_Toc41481283"/>
      <w:r>
        <w:rPr>
          <w:rFonts w:ascii="Arial" w:hAnsi="Arial"/>
          <w:snapToGrid w:val="0"/>
          <w:color w:val="0039AC"/>
          <w:sz w:val="32"/>
          <w:szCs w:val="32"/>
        </w:rPr>
        <w:t>9</w:t>
      </w:r>
      <w:r w:rsidRPr="000C46A2">
        <w:rPr>
          <w:rFonts w:ascii="Arial" w:hAnsi="Arial"/>
          <w:snapToGrid w:val="0"/>
          <w:color w:val="0039AC"/>
          <w:sz w:val="32"/>
          <w:szCs w:val="32"/>
        </w:rPr>
        <w:t>. КУЛЬТУРА, ОТДЫХ И ТУРИЗМ</w:t>
      </w:r>
      <w:bookmarkEnd w:id="440"/>
    </w:p>
    <w:p w:rsidR="007D2F50" w:rsidP="00D1253E">
      <w:pPr>
        <w:pStyle w:val="Heading3"/>
        <w:spacing w:before="0" w:after="0"/>
        <w:jc w:val="center"/>
        <w:rPr>
          <w:rFonts w:ascii="Arial" w:hAnsi="Arial" w:cs="Arial"/>
          <w:color w:val="0039AC"/>
          <w:szCs w:val="24"/>
          <w:vertAlign w:val="superscript"/>
        </w:rPr>
      </w:pPr>
      <w:bookmarkStart w:id="441" w:name="_Toc515379564"/>
      <w:bookmarkStart w:id="442" w:name="_Toc41481284"/>
      <w:r>
        <w:rPr>
          <w:rFonts w:ascii="Arial" w:hAnsi="Arial"/>
          <w:color w:val="0039AC"/>
          <w:szCs w:val="24"/>
        </w:rPr>
        <w:t>9</w:t>
      </w:r>
      <w:r w:rsidRPr="000C46A2" w:rsidR="00D459C6">
        <w:rPr>
          <w:rFonts w:ascii="Arial" w:hAnsi="Arial"/>
          <w:color w:val="0039AC"/>
          <w:szCs w:val="24"/>
        </w:rPr>
        <w:t>.1. Общедоступные библиотеки</w:t>
      </w:r>
      <w:r w:rsidRPr="00283636" w:rsidR="00D459C6">
        <w:rPr>
          <w:rFonts w:ascii="Arial" w:hAnsi="Arial" w:cs="Arial"/>
          <w:color w:val="0039AC"/>
          <w:szCs w:val="24"/>
          <w:vertAlign w:val="superscript"/>
        </w:rPr>
        <w:t>1</w:t>
      </w:r>
      <w:r w:rsidRPr="00283636" w:rsidR="00D459C6">
        <w:rPr>
          <w:rFonts w:ascii="Arial" w:hAnsi="Arial" w:cs="Arial"/>
          <w:color w:val="0039AC"/>
          <w:szCs w:val="24"/>
          <w:vertAlign w:val="superscript"/>
        </w:rPr>
        <w:t>)</w:t>
      </w:r>
      <w:bookmarkEnd w:id="441"/>
      <w:bookmarkEnd w:id="442"/>
    </w:p>
    <w:p w:rsidR="00D459C6" w:rsidRPr="007D2F50" w:rsidP="007D2F50">
      <w:pPr>
        <w:pStyle w:val="10"/>
        <w:shd w:val="clear" w:color="auto" w:fill="FFFFFF"/>
        <w:jc w:val="center"/>
        <w:rPr>
          <w:rFonts w:ascii="Arial" w:hAnsi="Arial" w:cs="Arial"/>
          <w:color w:val="0039AC"/>
          <w:sz w:val="24"/>
          <w:szCs w:val="24"/>
        </w:rPr>
      </w:pPr>
      <w:r w:rsidRPr="007D2F50">
        <w:rPr>
          <w:rFonts w:ascii="Arial" w:hAnsi="Arial" w:cs="Arial"/>
          <w:color w:val="0039AC"/>
          <w:sz w:val="24"/>
          <w:szCs w:val="24"/>
        </w:rPr>
        <w:t>(на конец года)</w:t>
      </w:r>
    </w:p>
    <w:p w:rsidR="00D459C6" w:rsidRPr="00A27355" w:rsidP="00D459C6"/>
    <w:tbl>
      <w:tblPr>
        <w:tblStyle w:val="ColorfulShadingAccent5"/>
        <w:tblW w:w="4945" w:type="pct"/>
        <w:tblLook w:val="0020"/>
      </w:tblPr>
      <w:tblGrid>
        <w:gridCol w:w="4124"/>
        <w:gridCol w:w="1405"/>
        <w:gridCol w:w="1406"/>
        <w:gridCol w:w="1406"/>
        <w:gridCol w:w="1406"/>
      </w:tblGrid>
      <w:tr w:rsidTr="00EF46ED">
        <w:tblPrEx>
          <w:tblW w:w="4945" w:type="pct"/>
          <w:tblLook w:val="0020"/>
        </w:tblPrEx>
        <w:tc>
          <w:tcPr>
            <w:tcW w:w="2116" w:type="pct"/>
          </w:tcPr>
          <w:p w:rsidR="002D13D6" w:rsidRPr="008C5F5D" w:rsidP="009D273E">
            <w:pPr>
              <w:widowControl w:val="0"/>
              <w:jc w:val="left"/>
              <w:rPr>
                <w:sz w:val="24"/>
                <w:szCs w:val="24"/>
              </w:rPr>
            </w:pPr>
          </w:p>
        </w:tc>
        <w:tc>
          <w:tcPr>
            <w:tcW w:w="721" w:type="pct"/>
          </w:tcPr>
          <w:p w:rsidR="002D13D6" w:rsidRPr="008C5F5D" w:rsidP="0082339F">
            <w:pPr>
              <w:widowControl w:val="0"/>
              <w:rPr>
                <w:sz w:val="24"/>
                <w:szCs w:val="24"/>
              </w:rPr>
            </w:pPr>
            <w:r w:rsidRPr="008C5F5D">
              <w:rPr>
                <w:sz w:val="24"/>
                <w:szCs w:val="24"/>
              </w:rPr>
              <w:t>2015</w:t>
            </w:r>
          </w:p>
        </w:tc>
        <w:tc>
          <w:tcPr>
            <w:tcW w:w="721" w:type="pct"/>
          </w:tcPr>
          <w:p w:rsidR="002D13D6" w:rsidRPr="008C5F5D" w:rsidP="0082339F">
            <w:pPr>
              <w:widowControl w:val="0"/>
              <w:rPr>
                <w:sz w:val="24"/>
                <w:szCs w:val="24"/>
              </w:rPr>
            </w:pPr>
            <w:r>
              <w:rPr>
                <w:sz w:val="24"/>
                <w:szCs w:val="24"/>
              </w:rPr>
              <w:t>2016</w:t>
            </w:r>
          </w:p>
        </w:tc>
        <w:tc>
          <w:tcPr>
            <w:tcW w:w="721" w:type="pct"/>
          </w:tcPr>
          <w:p w:rsidR="002D13D6" w:rsidRPr="008C5F5D" w:rsidP="0082339F">
            <w:pPr>
              <w:widowControl w:val="0"/>
              <w:rPr>
                <w:sz w:val="24"/>
                <w:szCs w:val="24"/>
              </w:rPr>
            </w:pPr>
            <w:r>
              <w:rPr>
                <w:sz w:val="24"/>
                <w:szCs w:val="24"/>
              </w:rPr>
              <w:t>2017</w:t>
            </w:r>
          </w:p>
        </w:tc>
        <w:tc>
          <w:tcPr>
            <w:tcW w:w="721" w:type="pct"/>
          </w:tcPr>
          <w:p w:rsidR="002D13D6" w:rsidRPr="000E3B30" w:rsidP="0082339F">
            <w:pPr>
              <w:widowControl w:val="0"/>
              <w:rPr>
                <w:sz w:val="24"/>
                <w:szCs w:val="24"/>
                <w:vertAlign w:val="superscript"/>
              </w:rPr>
            </w:pPr>
            <w:r>
              <w:rPr>
                <w:sz w:val="24"/>
                <w:szCs w:val="24"/>
              </w:rPr>
              <w:t>2018</w:t>
            </w:r>
          </w:p>
        </w:tc>
      </w:tr>
      <w:tr w:rsidTr="00EF46ED">
        <w:tblPrEx>
          <w:tblW w:w="4945" w:type="pct"/>
          <w:tblLook w:val="0020"/>
        </w:tblPrEx>
        <w:tc>
          <w:tcPr>
            <w:tcW w:w="2116" w:type="pct"/>
          </w:tcPr>
          <w:p w:rsidR="002D13D6" w:rsidRPr="008C5F5D" w:rsidP="009D273E">
            <w:pPr>
              <w:jc w:val="left"/>
              <w:rPr>
                <w:sz w:val="24"/>
                <w:szCs w:val="24"/>
              </w:rPr>
            </w:pPr>
            <w:r w:rsidRPr="008C5F5D">
              <w:rPr>
                <w:sz w:val="24"/>
                <w:szCs w:val="24"/>
              </w:rPr>
              <w:t>Число библиотек – всего</w:t>
            </w:r>
          </w:p>
        </w:tc>
        <w:tc>
          <w:tcPr>
            <w:tcW w:w="721" w:type="pct"/>
          </w:tcPr>
          <w:p w:rsidR="002D13D6" w:rsidRPr="00CA11BC" w:rsidP="0056650A">
            <w:pPr>
              <w:rPr>
                <w:sz w:val="24"/>
                <w:szCs w:val="24"/>
              </w:rPr>
            </w:pPr>
            <w:r w:rsidRPr="00CA11BC">
              <w:rPr>
                <w:sz w:val="24"/>
                <w:szCs w:val="24"/>
              </w:rPr>
              <w:t>215</w:t>
            </w:r>
          </w:p>
        </w:tc>
        <w:tc>
          <w:tcPr>
            <w:tcW w:w="721" w:type="pct"/>
          </w:tcPr>
          <w:p w:rsidR="002D13D6" w:rsidRPr="00CA11BC" w:rsidP="0056650A">
            <w:pPr>
              <w:rPr>
                <w:sz w:val="24"/>
                <w:szCs w:val="24"/>
              </w:rPr>
            </w:pPr>
            <w:r>
              <w:rPr>
                <w:sz w:val="24"/>
                <w:szCs w:val="24"/>
              </w:rPr>
              <w:t>215</w:t>
            </w:r>
          </w:p>
        </w:tc>
        <w:tc>
          <w:tcPr>
            <w:tcW w:w="721" w:type="pct"/>
          </w:tcPr>
          <w:p w:rsidR="002D13D6" w:rsidRPr="008C5F5D" w:rsidP="0056650A">
            <w:pPr>
              <w:rPr>
                <w:sz w:val="24"/>
                <w:szCs w:val="24"/>
              </w:rPr>
            </w:pPr>
            <w:r>
              <w:rPr>
                <w:sz w:val="24"/>
                <w:szCs w:val="24"/>
              </w:rPr>
              <w:t>214</w:t>
            </w:r>
          </w:p>
        </w:tc>
        <w:tc>
          <w:tcPr>
            <w:tcW w:w="721" w:type="pct"/>
          </w:tcPr>
          <w:p w:rsidR="002D13D6" w:rsidRPr="008C5F5D" w:rsidP="0056650A">
            <w:pPr>
              <w:rPr>
                <w:sz w:val="24"/>
                <w:szCs w:val="24"/>
              </w:rPr>
            </w:pPr>
            <w:r>
              <w:rPr>
                <w:sz w:val="24"/>
                <w:szCs w:val="24"/>
              </w:rPr>
              <w:t>211</w:t>
            </w:r>
          </w:p>
        </w:tc>
      </w:tr>
      <w:tr w:rsidTr="00EF46ED">
        <w:tblPrEx>
          <w:tblW w:w="4945" w:type="pct"/>
          <w:tblLook w:val="0020"/>
        </w:tblPrEx>
        <w:tc>
          <w:tcPr>
            <w:tcW w:w="2116" w:type="pct"/>
          </w:tcPr>
          <w:p w:rsidR="002D13D6" w:rsidRPr="008C5F5D" w:rsidP="009D273E">
            <w:pPr>
              <w:ind w:left="113"/>
              <w:jc w:val="left"/>
              <w:rPr>
                <w:sz w:val="24"/>
                <w:szCs w:val="24"/>
              </w:rPr>
            </w:pPr>
            <w:r w:rsidRPr="008C5F5D">
              <w:rPr>
                <w:sz w:val="24"/>
                <w:szCs w:val="24"/>
              </w:rPr>
              <w:t>в том числе:</w:t>
            </w:r>
          </w:p>
          <w:p w:rsidR="002D13D6" w:rsidRPr="008C5F5D" w:rsidP="009D273E">
            <w:pPr>
              <w:ind w:left="113"/>
              <w:jc w:val="left"/>
              <w:rPr>
                <w:sz w:val="24"/>
                <w:szCs w:val="24"/>
              </w:rPr>
            </w:pPr>
            <w:r w:rsidRPr="008C5F5D">
              <w:rPr>
                <w:sz w:val="24"/>
                <w:szCs w:val="24"/>
              </w:rPr>
              <w:t>в городской местности</w:t>
            </w:r>
          </w:p>
        </w:tc>
        <w:tc>
          <w:tcPr>
            <w:tcW w:w="721" w:type="pct"/>
          </w:tcPr>
          <w:p w:rsidR="002D13D6" w:rsidRPr="00CA11BC" w:rsidP="0056650A">
            <w:pPr>
              <w:rPr>
                <w:sz w:val="24"/>
                <w:szCs w:val="24"/>
              </w:rPr>
            </w:pPr>
            <w:r w:rsidRPr="00CA11BC">
              <w:rPr>
                <w:sz w:val="24"/>
                <w:szCs w:val="24"/>
              </w:rPr>
              <w:t>46</w:t>
            </w:r>
          </w:p>
        </w:tc>
        <w:tc>
          <w:tcPr>
            <w:tcW w:w="721" w:type="pct"/>
          </w:tcPr>
          <w:p w:rsidR="002D13D6" w:rsidRPr="00CA11BC" w:rsidP="0056650A">
            <w:pPr>
              <w:rPr>
                <w:sz w:val="24"/>
                <w:szCs w:val="24"/>
              </w:rPr>
            </w:pPr>
            <w:r>
              <w:rPr>
                <w:sz w:val="24"/>
                <w:szCs w:val="24"/>
              </w:rPr>
              <w:t>46</w:t>
            </w:r>
          </w:p>
        </w:tc>
        <w:tc>
          <w:tcPr>
            <w:tcW w:w="721" w:type="pct"/>
          </w:tcPr>
          <w:p w:rsidR="002D13D6" w:rsidRPr="008C5F5D" w:rsidP="0056650A">
            <w:pPr>
              <w:rPr>
                <w:sz w:val="24"/>
                <w:szCs w:val="24"/>
              </w:rPr>
            </w:pPr>
            <w:r>
              <w:rPr>
                <w:sz w:val="24"/>
                <w:szCs w:val="24"/>
              </w:rPr>
              <w:t>48</w:t>
            </w:r>
          </w:p>
        </w:tc>
        <w:tc>
          <w:tcPr>
            <w:tcW w:w="721" w:type="pct"/>
          </w:tcPr>
          <w:p w:rsidR="002D13D6" w:rsidRPr="008C5F5D" w:rsidP="0056650A">
            <w:pPr>
              <w:rPr>
                <w:sz w:val="24"/>
                <w:szCs w:val="24"/>
              </w:rPr>
            </w:pPr>
            <w:r>
              <w:rPr>
                <w:sz w:val="24"/>
                <w:szCs w:val="24"/>
              </w:rPr>
              <w:t>45</w:t>
            </w:r>
          </w:p>
        </w:tc>
      </w:tr>
      <w:tr w:rsidTr="00EF46ED">
        <w:tblPrEx>
          <w:tblW w:w="4945" w:type="pct"/>
          <w:tblLook w:val="0020"/>
        </w:tblPrEx>
        <w:tc>
          <w:tcPr>
            <w:tcW w:w="2116" w:type="pct"/>
          </w:tcPr>
          <w:p w:rsidR="002D13D6" w:rsidRPr="008C5F5D" w:rsidP="009D273E">
            <w:pPr>
              <w:ind w:left="113"/>
              <w:jc w:val="left"/>
              <w:rPr>
                <w:sz w:val="24"/>
                <w:szCs w:val="24"/>
              </w:rPr>
            </w:pPr>
            <w:r w:rsidRPr="008C5F5D">
              <w:rPr>
                <w:sz w:val="24"/>
                <w:szCs w:val="24"/>
              </w:rPr>
              <w:t>в сельской местности</w:t>
            </w:r>
          </w:p>
        </w:tc>
        <w:tc>
          <w:tcPr>
            <w:tcW w:w="721" w:type="pct"/>
          </w:tcPr>
          <w:p w:rsidR="002D13D6" w:rsidRPr="00CA11BC" w:rsidP="0056650A">
            <w:pPr>
              <w:rPr>
                <w:sz w:val="24"/>
                <w:szCs w:val="24"/>
              </w:rPr>
            </w:pPr>
            <w:r w:rsidRPr="00CA11BC">
              <w:rPr>
                <w:sz w:val="24"/>
                <w:szCs w:val="24"/>
              </w:rPr>
              <w:t>169</w:t>
            </w:r>
          </w:p>
        </w:tc>
        <w:tc>
          <w:tcPr>
            <w:tcW w:w="721" w:type="pct"/>
          </w:tcPr>
          <w:p w:rsidR="002D13D6" w:rsidRPr="00CA11BC" w:rsidP="0056650A">
            <w:pPr>
              <w:rPr>
                <w:sz w:val="24"/>
                <w:szCs w:val="24"/>
              </w:rPr>
            </w:pPr>
            <w:r>
              <w:rPr>
                <w:sz w:val="24"/>
                <w:szCs w:val="24"/>
              </w:rPr>
              <w:t>169</w:t>
            </w:r>
          </w:p>
        </w:tc>
        <w:tc>
          <w:tcPr>
            <w:tcW w:w="721" w:type="pct"/>
          </w:tcPr>
          <w:p w:rsidR="002D13D6" w:rsidRPr="008C5F5D" w:rsidP="0056650A">
            <w:pPr>
              <w:rPr>
                <w:sz w:val="24"/>
                <w:szCs w:val="24"/>
              </w:rPr>
            </w:pPr>
            <w:r>
              <w:rPr>
                <w:sz w:val="24"/>
                <w:szCs w:val="24"/>
              </w:rPr>
              <w:t>166</w:t>
            </w:r>
          </w:p>
        </w:tc>
        <w:tc>
          <w:tcPr>
            <w:tcW w:w="721" w:type="pct"/>
          </w:tcPr>
          <w:p w:rsidR="002D13D6" w:rsidRPr="008C5F5D" w:rsidP="0056650A">
            <w:pPr>
              <w:rPr>
                <w:sz w:val="24"/>
                <w:szCs w:val="24"/>
              </w:rPr>
            </w:pPr>
            <w:r>
              <w:rPr>
                <w:sz w:val="24"/>
                <w:szCs w:val="24"/>
              </w:rPr>
              <w:t>166</w:t>
            </w:r>
          </w:p>
        </w:tc>
      </w:tr>
      <w:tr w:rsidTr="00EF46ED">
        <w:tblPrEx>
          <w:tblW w:w="4945" w:type="pct"/>
          <w:tblLook w:val="0020"/>
        </w:tblPrEx>
        <w:tc>
          <w:tcPr>
            <w:tcW w:w="2116" w:type="pct"/>
          </w:tcPr>
          <w:p w:rsidR="002D13D6" w:rsidRPr="008C5F5D" w:rsidP="009D273E">
            <w:pPr>
              <w:ind w:left="113" w:hanging="113"/>
              <w:jc w:val="left"/>
              <w:rPr>
                <w:sz w:val="24"/>
                <w:szCs w:val="24"/>
              </w:rPr>
            </w:pPr>
            <w:r w:rsidRPr="008C5F5D">
              <w:rPr>
                <w:sz w:val="24"/>
                <w:szCs w:val="24"/>
              </w:rPr>
              <w:t xml:space="preserve">Библиотечный фонд, </w:t>
            </w:r>
            <w:r>
              <w:rPr>
                <w:sz w:val="24"/>
                <w:szCs w:val="24"/>
              </w:rPr>
              <w:br/>
              <w:t>тыс.</w:t>
            </w:r>
            <w:r w:rsidRPr="008C5F5D">
              <w:rPr>
                <w:sz w:val="24"/>
                <w:szCs w:val="24"/>
              </w:rPr>
              <w:t xml:space="preserve"> экземпляров</w:t>
            </w:r>
          </w:p>
        </w:tc>
        <w:tc>
          <w:tcPr>
            <w:tcW w:w="721" w:type="pct"/>
          </w:tcPr>
          <w:p w:rsidR="002D13D6" w:rsidRPr="00CA11BC" w:rsidP="0056650A">
            <w:pPr>
              <w:rPr>
                <w:sz w:val="24"/>
                <w:szCs w:val="24"/>
              </w:rPr>
            </w:pPr>
            <w:r w:rsidRPr="00CA11BC">
              <w:rPr>
                <w:sz w:val="24"/>
                <w:szCs w:val="24"/>
              </w:rPr>
              <w:t>3304,4</w:t>
            </w:r>
          </w:p>
        </w:tc>
        <w:tc>
          <w:tcPr>
            <w:tcW w:w="721" w:type="pct"/>
          </w:tcPr>
          <w:p w:rsidR="002D13D6" w:rsidRPr="00CA11BC" w:rsidP="0056650A">
            <w:pPr>
              <w:rPr>
                <w:sz w:val="24"/>
                <w:szCs w:val="24"/>
              </w:rPr>
            </w:pPr>
            <w:r>
              <w:rPr>
                <w:sz w:val="24"/>
                <w:szCs w:val="24"/>
              </w:rPr>
              <w:t>3305,0</w:t>
            </w:r>
          </w:p>
        </w:tc>
        <w:tc>
          <w:tcPr>
            <w:tcW w:w="721" w:type="pct"/>
          </w:tcPr>
          <w:p w:rsidR="002D13D6" w:rsidRPr="008C5F5D" w:rsidP="0056650A">
            <w:pPr>
              <w:rPr>
                <w:sz w:val="24"/>
                <w:szCs w:val="24"/>
              </w:rPr>
            </w:pPr>
            <w:r>
              <w:rPr>
                <w:sz w:val="24"/>
                <w:szCs w:val="24"/>
              </w:rPr>
              <w:t>3254,0</w:t>
            </w:r>
          </w:p>
        </w:tc>
        <w:tc>
          <w:tcPr>
            <w:tcW w:w="721" w:type="pct"/>
          </w:tcPr>
          <w:p w:rsidR="002D13D6" w:rsidRPr="008C5F5D" w:rsidP="0056650A">
            <w:pPr>
              <w:rPr>
                <w:sz w:val="24"/>
                <w:szCs w:val="24"/>
              </w:rPr>
            </w:pPr>
            <w:r>
              <w:rPr>
                <w:sz w:val="24"/>
                <w:szCs w:val="24"/>
              </w:rPr>
              <w:t>3221,8</w:t>
            </w:r>
          </w:p>
        </w:tc>
      </w:tr>
      <w:tr w:rsidTr="00EF46ED">
        <w:tblPrEx>
          <w:tblW w:w="4945" w:type="pct"/>
          <w:tblLook w:val="0020"/>
        </w:tblPrEx>
        <w:tc>
          <w:tcPr>
            <w:tcW w:w="2116" w:type="pct"/>
          </w:tcPr>
          <w:p w:rsidR="002D13D6" w:rsidRPr="008C5F5D" w:rsidP="009D273E">
            <w:pPr>
              <w:ind w:left="113"/>
              <w:jc w:val="left"/>
              <w:rPr>
                <w:sz w:val="24"/>
                <w:szCs w:val="24"/>
              </w:rPr>
            </w:pPr>
            <w:r w:rsidRPr="008C5F5D">
              <w:rPr>
                <w:sz w:val="24"/>
                <w:szCs w:val="24"/>
              </w:rPr>
              <w:t>в том числе:</w:t>
            </w:r>
          </w:p>
          <w:p w:rsidR="002D13D6" w:rsidRPr="008C5F5D" w:rsidP="009D273E">
            <w:pPr>
              <w:ind w:left="113"/>
              <w:jc w:val="left"/>
              <w:rPr>
                <w:sz w:val="24"/>
                <w:szCs w:val="24"/>
              </w:rPr>
            </w:pPr>
            <w:r w:rsidRPr="008C5F5D">
              <w:rPr>
                <w:sz w:val="24"/>
                <w:szCs w:val="24"/>
              </w:rPr>
              <w:t>в городской местности</w:t>
            </w:r>
          </w:p>
        </w:tc>
        <w:tc>
          <w:tcPr>
            <w:tcW w:w="721" w:type="pct"/>
          </w:tcPr>
          <w:p w:rsidR="002D13D6" w:rsidRPr="00CA11BC" w:rsidP="0056650A">
            <w:pPr>
              <w:rPr>
                <w:sz w:val="24"/>
                <w:szCs w:val="24"/>
              </w:rPr>
            </w:pPr>
            <w:r w:rsidRPr="00CA11BC">
              <w:rPr>
                <w:sz w:val="24"/>
                <w:szCs w:val="24"/>
              </w:rPr>
              <w:t>1792,2</w:t>
            </w:r>
          </w:p>
        </w:tc>
        <w:tc>
          <w:tcPr>
            <w:tcW w:w="721" w:type="pct"/>
          </w:tcPr>
          <w:p w:rsidR="002D13D6" w:rsidRPr="00CA11BC" w:rsidP="0056650A">
            <w:pPr>
              <w:rPr>
                <w:sz w:val="24"/>
                <w:szCs w:val="24"/>
              </w:rPr>
            </w:pPr>
            <w:r>
              <w:rPr>
                <w:sz w:val="24"/>
                <w:szCs w:val="24"/>
              </w:rPr>
              <w:t>1800,5</w:t>
            </w:r>
          </w:p>
        </w:tc>
        <w:tc>
          <w:tcPr>
            <w:tcW w:w="721" w:type="pct"/>
          </w:tcPr>
          <w:p w:rsidR="002D13D6" w:rsidRPr="008C5F5D" w:rsidP="0056650A">
            <w:pPr>
              <w:rPr>
                <w:sz w:val="24"/>
                <w:szCs w:val="24"/>
              </w:rPr>
            </w:pPr>
            <w:r>
              <w:rPr>
                <w:sz w:val="24"/>
                <w:szCs w:val="24"/>
              </w:rPr>
              <w:t>1784,3</w:t>
            </w:r>
          </w:p>
        </w:tc>
        <w:tc>
          <w:tcPr>
            <w:tcW w:w="721" w:type="pct"/>
          </w:tcPr>
          <w:p w:rsidR="002D13D6" w:rsidRPr="008C5F5D" w:rsidP="0056650A">
            <w:pPr>
              <w:rPr>
                <w:sz w:val="24"/>
                <w:szCs w:val="24"/>
              </w:rPr>
            </w:pPr>
            <w:r>
              <w:rPr>
                <w:sz w:val="24"/>
                <w:szCs w:val="24"/>
              </w:rPr>
              <w:t>1778,9</w:t>
            </w:r>
          </w:p>
        </w:tc>
      </w:tr>
      <w:tr w:rsidTr="00EF46ED">
        <w:tblPrEx>
          <w:tblW w:w="4945" w:type="pct"/>
          <w:tblLook w:val="0020"/>
        </w:tblPrEx>
        <w:trPr>
          <w:trHeight w:val="170"/>
        </w:trPr>
        <w:tc>
          <w:tcPr>
            <w:tcW w:w="2116" w:type="pct"/>
          </w:tcPr>
          <w:p w:rsidR="002D13D6" w:rsidRPr="008C5F5D" w:rsidP="009D273E">
            <w:pPr>
              <w:ind w:left="113"/>
              <w:jc w:val="left"/>
              <w:rPr>
                <w:sz w:val="24"/>
                <w:szCs w:val="24"/>
              </w:rPr>
            </w:pPr>
            <w:r w:rsidRPr="008C5F5D">
              <w:rPr>
                <w:sz w:val="24"/>
                <w:szCs w:val="24"/>
              </w:rPr>
              <w:t>в сельской местности</w:t>
            </w:r>
          </w:p>
        </w:tc>
        <w:tc>
          <w:tcPr>
            <w:tcW w:w="721" w:type="pct"/>
          </w:tcPr>
          <w:p w:rsidR="002D13D6" w:rsidRPr="00CA11BC" w:rsidP="0056650A">
            <w:pPr>
              <w:rPr>
                <w:sz w:val="24"/>
                <w:szCs w:val="24"/>
              </w:rPr>
            </w:pPr>
            <w:r w:rsidRPr="00CA11BC">
              <w:rPr>
                <w:sz w:val="24"/>
                <w:szCs w:val="24"/>
              </w:rPr>
              <w:t>1512,2</w:t>
            </w:r>
          </w:p>
        </w:tc>
        <w:tc>
          <w:tcPr>
            <w:tcW w:w="721" w:type="pct"/>
          </w:tcPr>
          <w:p w:rsidR="002D13D6" w:rsidRPr="00CA11BC" w:rsidP="0056650A">
            <w:pPr>
              <w:rPr>
                <w:sz w:val="24"/>
                <w:szCs w:val="24"/>
              </w:rPr>
            </w:pPr>
            <w:r>
              <w:rPr>
                <w:sz w:val="24"/>
                <w:szCs w:val="24"/>
              </w:rPr>
              <w:t>1504,5</w:t>
            </w:r>
          </w:p>
        </w:tc>
        <w:tc>
          <w:tcPr>
            <w:tcW w:w="721" w:type="pct"/>
          </w:tcPr>
          <w:p w:rsidR="002D13D6" w:rsidRPr="008C5F5D" w:rsidP="0056650A">
            <w:pPr>
              <w:rPr>
                <w:sz w:val="24"/>
                <w:szCs w:val="24"/>
              </w:rPr>
            </w:pPr>
            <w:r>
              <w:rPr>
                <w:sz w:val="24"/>
                <w:szCs w:val="24"/>
              </w:rPr>
              <w:t>1469,7</w:t>
            </w:r>
          </w:p>
        </w:tc>
        <w:tc>
          <w:tcPr>
            <w:tcW w:w="721" w:type="pct"/>
          </w:tcPr>
          <w:p w:rsidR="002D13D6" w:rsidRPr="008C5F5D" w:rsidP="0056650A">
            <w:pPr>
              <w:rPr>
                <w:sz w:val="24"/>
                <w:szCs w:val="24"/>
              </w:rPr>
            </w:pPr>
            <w:r>
              <w:rPr>
                <w:sz w:val="24"/>
                <w:szCs w:val="24"/>
              </w:rPr>
              <w:t>1442,9</w:t>
            </w:r>
          </w:p>
        </w:tc>
      </w:tr>
      <w:tr w:rsidTr="00EF46ED">
        <w:tblPrEx>
          <w:tblW w:w="4945" w:type="pct"/>
          <w:tblLook w:val="0020"/>
        </w:tblPrEx>
        <w:trPr>
          <w:trHeight w:val="397"/>
        </w:trPr>
        <w:tc>
          <w:tcPr>
            <w:tcW w:w="2116" w:type="pct"/>
          </w:tcPr>
          <w:p w:rsidR="002D13D6" w:rsidRPr="008C5F5D" w:rsidP="009D273E">
            <w:pPr>
              <w:tabs>
                <w:tab w:val="left" w:pos="0"/>
              </w:tabs>
              <w:ind w:left="113" w:hanging="113"/>
              <w:jc w:val="left"/>
              <w:rPr>
                <w:sz w:val="24"/>
                <w:szCs w:val="24"/>
              </w:rPr>
            </w:pPr>
            <w:r w:rsidRPr="008C5F5D">
              <w:rPr>
                <w:sz w:val="24"/>
                <w:szCs w:val="24"/>
              </w:rPr>
              <w:t>Число экземпляров библиотечного фонда в среднем на 1000 человек населения, экземпляров</w:t>
            </w:r>
          </w:p>
        </w:tc>
        <w:tc>
          <w:tcPr>
            <w:tcW w:w="721" w:type="pct"/>
          </w:tcPr>
          <w:p w:rsidR="002D13D6" w:rsidRPr="00CA11BC" w:rsidP="0056650A">
            <w:pPr>
              <w:rPr>
                <w:sz w:val="24"/>
                <w:szCs w:val="24"/>
              </w:rPr>
            </w:pPr>
            <w:r w:rsidRPr="00CA11BC">
              <w:rPr>
                <w:sz w:val="24"/>
                <w:szCs w:val="24"/>
              </w:rPr>
              <w:t>6156</w:t>
            </w:r>
          </w:p>
        </w:tc>
        <w:tc>
          <w:tcPr>
            <w:tcW w:w="721" w:type="pct"/>
          </w:tcPr>
          <w:p w:rsidR="002D13D6" w:rsidRPr="00CA11BC" w:rsidP="0056650A">
            <w:pPr>
              <w:rPr>
                <w:sz w:val="24"/>
                <w:szCs w:val="24"/>
              </w:rPr>
            </w:pPr>
            <w:r>
              <w:rPr>
                <w:sz w:val="24"/>
                <w:szCs w:val="24"/>
              </w:rPr>
              <w:t>6147</w:t>
            </w:r>
          </w:p>
        </w:tc>
        <w:tc>
          <w:tcPr>
            <w:tcW w:w="721" w:type="pct"/>
          </w:tcPr>
          <w:p w:rsidR="002D13D6" w:rsidRPr="008C5F5D" w:rsidP="0056650A">
            <w:pPr>
              <w:rPr>
                <w:sz w:val="24"/>
                <w:szCs w:val="24"/>
              </w:rPr>
            </w:pPr>
            <w:r>
              <w:rPr>
                <w:sz w:val="24"/>
                <w:szCs w:val="24"/>
              </w:rPr>
              <w:t>6054</w:t>
            </w:r>
          </w:p>
        </w:tc>
        <w:tc>
          <w:tcPr>
            <w:tcW w:w="721" w:type="pct"/>
          </w:tcPr>
          <w:p w:rsidR="002D13D6" w:rsidRPr="008C5F5D" w:rsidP="0056650A">
            <w:pPr>
              <w:rPr>
                <w:sz w:val="24"/>
                <w:szCs w:val="24"/>
              </w:rPr>
            </w:pPr>
            <w:r>
              <w:rPr>
                <w:sz w:val="24"/>
                <w:szCs w:val="24"/>
              </w:rPr>
              <w:t>6009</w:t>
            </w:r>
          </w:p>
        </w:tc>
      </w:tr>
      <w:tr w:rsidTr="00EF46ED">
        <w:tblPrEx>
          <w:tblW w:w="4945" w:type="pct"/>
          <w:tblLook w:val="0020"/>
        </w:tblPrEx>
        <w:tc>
          <w:tcPr>
            <w:tcW w:w="2116" w:type="pct"/>
          </w:tcPr>
          <w:p w:rsidR="002D13D6" w:rsidRPr="008C5F5D" w:rsidP="009D273E">
            <w:pPr>
              <w:ind w:left="113"/>
              <w:jc w:val="left"/>
              <w:rPr>
                <w:sz w:val="24"/>
                <w:szCs w:val="24"/>
              </w:rPr>
            </w:pPr>
            <w:r w:rsidRPr="008C5F5D">
              <w:rPr>
                <w:sz w:val="24"/>
                <w:szCs w:val="24"/>
              </w:rPr>
              <w:t>в том числе:</w:t>
            </w:r>
          </w:p>
          <w:p w:rsidR="002D13D6" w:rsidRPr="008C5F5D" w:rsidP="009D273E">
            <w:pPr>
              <w:ind w:left="113"/>
              <w:jc w:val="left"/>
              <w:rPr>
                <w:sz w:val="24"/>
                <w:szCs w:val="24"/>
              </w:rPr>
            </w:pPr>
            <w:r w:rsidRPr="008C5F5D">
              <w:rPr>
                <w:sz w:val="24"/>
                <w:szCs w:val="24"/>
              </w:rPr>
              <w:t>в городской местности</w:t>
            </w:r>
          </w:p>
        </w:tc>
        <w:tc>
          <w:tcPr>
            <w:tcW w:w="721" w:type="pct"/>
          </w:tcPr>
          <w:p w:rsidR="002D13D6" w:rsidRPr="00CA11BC" w:rsidP="0056650A">
            <w:pPr>
              <w:rPr>
                <w:sz w:val="24"/>
                <w:szCs w:val="24"/>
              </w:rPr>
            </w:pPr>
            <w:r>
              <w:rPr>
                <w:sz w:val="24"/>
                <w:szCs w:val="24"/>
              </w:rPr>
              <w:t>4852</w:t>
            </w:r>
          </w:p>
        </w:tc>
        <w:tc>
          <w:tcPr>
            <w:tcW w:w="721" w:type="pct"/>
          </w:tcPr>
          <w:p w:rsidR="002D13D6" w:rsidRPr="00CA11BC" w:rsidP="0056650A">
            <w:pPr>
              <w:rPr>
                <w:sz w:val="24"/>
                <w:szCs w:val="24"/>
              </w:rPr>
            </w:pPr>
            <w:r>
              <w:rPr>
                <w:sz w:val="24"/>
                <w:szCs w:val="24"/>
              </w:rPr>
              <w:t>4848</w:t>
            </w:r>
          </w:p>
        </w:tc>
        <w:tc>
          <w:tcPr>
            <w:tcW w:w="721" w:type="pct"/>
          </w:tcPr>
          <w:p w:rsidR="002D13D6" w:rsidRPr="008C5F5D" w:rsidP="0056650A">
            <w:pPr>
              <w:rPr>
                <w:sz w:val="24"/>
                <w:szCs w:val="24"/>
              </w:rPr>
            </w:pPr>
            <w:r>
              <w:rPr>
                <w:sz w:val="24"/>
                <w:szCs w:val="24"/>
              </w:rPr>
              <w:t>4785</w:t>
            </w:r>
          </w:p>
        </w:tc>
        <w:tc>
          <w:tcPr>
            <w:tcW w:w="721" w:type="pct"/>
          </w:tcPr>
          <w:p w:rsidR="002D13D6" w:rsidRPr="008C5F5D" w:rsidP="0056650A">
            <w:pPr>
              <w:rPr>
                <w:sz w:val="24"/>
                <w:szCs w:val="24"/>
              </w:rPr>
            </w:pPr>
            <w:r>
              <w:rPr>
                <w:sz w:val="24"/>
                <w:szCs w:val="24"/>
              </w:rPr>
              <w:t>4762</w:t>
            </w:r>
          </w:p>
        </w:tc>
      </w:tr>
      <w:tr w:rsidTr="00EF46ED">
        <w:tblPrEx>
          <w:tblW w:w="4945" w:type="pct"/>
          <w:tblLook w:val="0020"/>
        </w:tblPrEx>
        <w:tc>
          <w:tcPr>
            <w:tcW w:w="2116" w:type="pct"/>
          </w:tcPr>
          <w:p w:rsidR="002D13D6" w:rsidRPr="008C5F5D" w:rsidP="009D273E">
            <w:pPr>
              <w:ind w:left="113"/>
              <w:jc w:val="left"/>
              <w:rPr>
                <w:sz w:val="24"/>
                <w:szCs w:val="24"/>
              </w:rPr>
            </w:pPr>
            <w:r w:rsidRPr="008C5F5D">
              <w:rPr>
                <w:sz w:val="24"/>
                <w:szCs w:val="24"/>
              </w:rPr>
              <w:t>в сельской местности</w:t>
            </w:r>
          </w:p>
        </w:tc>
        <w:tc>
          <w:tcPr>
            <w:tcW w:w="721" w:type="pct"/>
          </w:tcPr>
          <w:p w:rsidR="002D13D6" w:rsidRPr="00CA11BC" w:rsidP="0056650A">
            <w:pPr>
              <w:rPr>
                <w:sz w:val="24"/>
                <w:szCs w:val="24"/>
              </w:rPr>
            </w:pPr>
            <w:r>
              <w:rPr>
                <w:sz w:val="24"/>
                <w:szCs w:val="24"/>
              </w:rPr>
              <w:t>9033</w:t>
            </w:r>
          </w:p>
        </w:tc>
        <w:tc>
          <w:tcPr>
            <w:tcW w:w="721" w:type="pct"/>
          </w:tcPr>
          <w:p w:rsidR="002D13D6" w:rsidRPr="00CA11BC" w:rsidP="0056650A">
            <w:pPr>
              <w:rPr>
                <w:sz w:val="24"/>
                <w:szCs w:val="24"/>
              </w:rPr>
            </w:pPr>
            <w:r>
              <w:rPr>
                <w:sz w:val="24"/>
                <w:szCs w:val="24"/>
              </w:rPr>
              <w:t>9050</w:t>
            </w:r>
          </w:p>
        </w:tc>
        <w:tc>
          <w:tcPr>
            <w:tcW w:w="721" w:type="pct"/>
          </w:tcPr>
          <w:p w:rsidR="002D13D6" w:rsidRPr="008C5F5D" w:rsidP="0056650A">
            <w:pPr>
              <w:rPr>
                <w:sz w:val="24"/>
                <w:szCs w:val="24"/>
              </w:rPr>
            </w:pPr>
            <w:r>
              <w:rPr>
                <w:sz w:val="24"/>
                <w:szCs w:val="24"/>
              </w:rPr>
              <w:t>8928</w:t>
            </w:r>
          </w:p>
        </w:tc>
        <w:tc>
          <w:tcPr>
            <w:tcW w:w="721" w:type="pct"/>
          </w:tcPr>
          <w:p w:rsidR="002D13D6" w:rsidRPr="008C5F5D" w:rsidP="0056650A">
            <w:pPr>
              <w:rPr>
                <w:sz w:val="24"/>
                <w:szCs w:val="24"/>
              </w:rPr>
            </w:pPr>
            <w:r>
              <w:rPr>
                <w:sz w:val="24"/>
                <w:szCs w:val="24"/>
              </w:rPr>
              <w:t>8873</w:t>
            </w:r>
          </w:p>
        </w:tc>
      </w:tr>
    </w:tbl>
    <w:p w:rsidR="00D459C6" w:rsidRPr="00A27355" w:rsidP="00174EC4">
      <w:pPr>
        <w:spacing w:before="20"/>
        <w:ind w:left="-113" w:right="-113"/>
        <w:jc w:val="both"/>
      </w:pPr>
      <w:r w:rsidRPr="00A27355">
        <w:rPr>
          <w:vertAlign w:val="superscript"/>
        </w:rPr>
        <w:t>1)</w:t>
      </w:r>
      <w:r>
        <w:rPr>
          <w:vertAlign w:val="superscript"/>
        </w:rPr>
        <w:t xml:space="preserve"> </w:t>
      </w:r>
      <w:r w:rsidRPr="00467558" w:rsidR="00467558">
        <w:t>Здеси</w:t>
      </w:r>
      <w:r w:rsidRPr="00467558" w:rsidR="00467558">
        <w:t xml:space="preserve"> и</w:t>
      </w:r>
      <w:r w:rsidR="00467558">
        <w:rPr>
          <w:vertAlign w:val="superscript"/>
        </w:rPr>
        <w:t xml:space="preserve"> </w:t>
      </w:r>
      <w:r w:rsidR="00467558">
        <w:t>в таблице 9.2</w:t>
      </w:r>
      <w:r w:rsidRPr="00467558" w:rsidR="00467558">
        <w:t xml:space="preserve"> –</w:t>
      </w:r>
      <w:r w:rsidR="00467558">
        <w:rPr>
          <w:sz w:val="24"/>
          <w:szCs w:val="24"/>
        </w:rPr>
        <w:t xml:space="preserve"> </w:t>
      </w:r>
      <w:r w:rsidR="00467558">
        <w:t>п</w:t>
      </w:r>
      <w:r w:rsidRPr="00A27355">
        <w:t xml:space="preserve">о данным </w:t>
      </w:r>
      <w:r w:rsidRPr="00174EC4" w:rsidR="00124266">
        <w:rPr>
          <w:szCs w:val="17"/>
        </w:rPr>
        <w:t>М</w:t>
      </w:r>
      <w:r w:rsidRPr="00174EC4">
        <w:rPr>
          <w:szCs w:val="17"/>
        </w:rPr>
        <w:t>инистерства</w:t>
      </w:r>
      <w:r w:rsidRPr="00A27355">
        <w:t xml:space="preserve"> культуры </w:t>
      </w:r>
      <w:r w:rsidR="001A56CD">
        <w:t>Республики Хакасия</w:t>
      </w:r>
      <w:r w:rsidRPr="00A27355">
        <w:t>.</w:t>
      </w:r>
    </w:p>
    <w:p w:rsidR="00D459C6" w:rsidRPr="00AA30B1" w:rsidP="00D1253E">
      <w:pPr>
        <w:rPr>
          <w:i/>
          <w:szCs w:val="24"/>
        </w:rPr>
      </w:pPr>
    </w:p>
    <w:p w:rsidR="00D459C6" w:rsidRPr="000C46A2" w:rsidP="00D459C6">
      <w:pPr>
        <w:pStyle w:val="Heading3"/>
        <w:spacing w:before="120" w:after="0"/>
        <w:jc w:val="center"/>
        <w:rPr>
          <w:rFonts w:ascii="Arial" w:hAnsi="Arial"/>
          <w:color w:val="0039AC"/>
          <w:szCs w:val="24"/>
        </w:rPr>
      </w:pPr>
      <w:bookmarkStart w:id="443" w:name="_Toc515379565"/>
      <w:bookmarkStart w:id="444" w:name="_Toc41481285"/>
      <w:r>
        <w:rPr>
          <w:rFonts w:ascii="Arial" w:hAnsi="Arial"/>
          <w:color w:val="0039AC"/>
          <w:szCs w:val="24"/>
        </w:rPr>
        <w:t>9</w:t>
      </w:r>
      <w:r w:rsidRPr="000C46A2">
        <w:rPr>
          <w:rFonts w:ascii="Arial" w:hAnsi="Arial"/>
          <w:color w:val="0039AC"/>
          <w:szCs w:val="24"/>
        </w:rPr>
        <w:t xml:space="preserve">.2. Театры, музеи, </w:t>
      </w:r>
      <w:r>
        <w:rPr>
          <w:rFonts w:ascii="Arial" w:hAnsi="Arial"/>
          <w:color w:val="0039AC"/>
          <w:szCs w:val="24"/>
        </w:rPr>
        <w:t>организации</w:t>
      </w:r>
      <w:r w:rsidRPr="000C46A2">
        <w:rPr>
          <w:rFonts w:ascii="Arial" w:hAnsi="Arial"/>
          <w:color w:val="0039AC"/>
          <w:szCs w:val="24"/>
        </w:rPr>
        <w:t xml:space="preserve"> культурно-досугового типа</w:t>
      </w:r>
      <w:bookmarkEnd w:id="443"/>
      <w:bookmarkEnd w:id="444"/>
    </w:p>
    <w:p w:rsidR="00D459C6" w:rsidRPr="008C5F5D" w:rsidP="00D459C6">
      <w:pPr>
        <w:rPr>
          <w:sz w:val="24"/>
          <w:szCs w:val="24"/>
        </w:rPr>
      </w:pPr>
    </w:p>
    <w:tbl>
      <w:tblPr>
        <w:tblStyle w:val="ColorfulShadingAccent5"/>
        <w:tblW w:w="4945" w:type="pct"/>
        <w:tblLook w:val="0020"/>
      </w:tblPr>
      <w:tblGrid>
        <w:gridCol w:w="4077"/>
        <w:gridCol w:w="1418"/>
        <w:gridCol w:w="1418"/>
        <w:gridCol w:w="1417"/>
        <w:gridCol w:w="1417"/>
      </w:tblGrid>
      <w:tr w:rsidTr="00EF46ED">
        <w:tblPrEx>
          <w:tblW w:w="4945" w:type="pct"/>
          <w:tblLook w:val="0020"/>
        </w:tblPrEx>
        <w:trPr>
          <w:trHeight w:val="198"/>
        </w:trPr>
        <w:tc>
          <w:tcPr>
            <w:tcW w:w="2091" w:type="pct"/>
          </w:tcPr>
          <w:p w:rsidR="002D13D6" w:rsidRPr="008C5F5D" w:rsidP="009D273E">
            <w:pPr>
              <w:widowControl w:val="0"/>
              <w:jc w:val="left"/>
              <w:rPr>
                <w:sz w:val="24"/>
                <w:szCs w:val="24"/>
              </w:rPr>
            </w:pPr>
          </w:p>
        </w:tc>
        <w:tc>
          <w:tcPr>
            <w:tcW w:w="727" w:type="pct"/>
          </w:tcPr>
          <w:p w:rsidR="002D13D6" w:rsidRPr="008C5F5D" w:rsidP="0082339F">
            <w:pPr>
              <w:widowControl w:val="0"/>
              <w:rPr>
                <w:sz w:val="24"/>
                <w:szCs w:val="24"/>
              </w:rPr>
            </w:pPr>
            <w:r w:rsidRPr="008C5F5D">
              <w:rPr>
                <w:sz w:val="24"/>
                <w:szCs w:val="24"/>
              </w:rPr>
              <w:t>2015</w:t>
            </w:r>
          </w:p>
        </w:tc>
        <w:tc>
          <w:tcPr>
            <w:tcW w:w="727" w:type="pct"/>
          </w:tcPr>
          <w:p w:rsidR="002D13D6" w:rsidRPr="008C5F5D" w:rsidP="0082339F">
            <w:pPr>
              <w:widowControl w:val="0"/>
              <w:rPr>
                <w:sz w:val="24"/>
                <w:szCs w:val="24"/>
              </w:rPr>
            </w:pPr>
            <w:r>
              <w:rPr>
                <w:sz w:val="24"/>
                <w:szCs w:val="24"/>
              </w:rPr>
              <w:t>2016</w:t>
            </w:r>
          </w:p>
        </w:tc>
        <w:tc>
          <w:tcPr>
            <w:tcW w:w="727" w:type="pct"/>
          </w:tcPr>
          <w:p w:rsidR="002D13D6" w:rsidRPr="008C5F5D" w:rsidP="0082339F">
            <w:pPr>
              <w:widowControl w:val="0"/>
              <w:rPr>
                <w:sz w:val="24"/>
                <w:szCs w:val="24"/>
              </w:rPr>
            </w:pPr>
            <w:r>
              <w:rPr>
                <w:sz w:val="24"/>
                <w:szCs w:val="24"/>
              </w:rPr>
              <w:t>2017</w:t>
            </w:r>
          </w:p>
        </w:tc>
        <w:tc>
          <w:tcPr>
            <w:tcW w:w="727" w:type="pct"/>
          </w:tcPr>
          <w:p w:rsidR="002D13D6" w:rsidRPr="000E3B30" w:rsidP="0082339F">
            <w:pPr>
              <w:widowControl w:val="0"/>
              <w:rPr>
                <w:sz w:val="24"/>
                <w:szCs w:val="24"/>
                <w:vertAlign w:val="superscript"/>
              </w:rPr>
            </w:pPr>
            <w:r>
              <w:rPr>
                <w:sz w:val="24"/>
                <w:szCs w:val="24"/>
              </w:rPr>
              <w:t>2018</w:t>
            </w:r>
          </w:p>
        </w:tc>
      </w:tr>
      <w:tr w:rsidTr="00EF46ED">
        <w:tblPrEx>
          <w:tblW w:w="4945" w:type="pct"/>
          <w:tblLook w:val="0020"/>
        </w:tblPrEx>
        <w:tc>
          <w:tcPr>
            <w:tcW w:w="2091" w:type="pct"/>
          </w:tcPr>
          <w:p w:rsidR="002D13D6" w:rsidRPr="008C5F5D" w:rsidP="009D273E">
            <w:pPr>
              <w:ind w:left="113" w:hanging="113"/>
              <w:jc w:val="left"/>
              <w:rPr>
                <w:sz w:val="24"/>
                <w:szCs w:val="24"/>
              </w:rPr>
            </w:pPr>
            <w:r w:rsidRPr="008C5F5D">
              <w:rPr>
                <w:sz w:val="24"/>
                <w:szCs w:val="24"/>
              </w:rPr>
              <w:t>Число профессиональных театров</w:t>
            </w:r>
          </w:p>
        </w:tc>
        <w:tc>
          <w:tcPr>
            <w:tcW w:w="727" w:type="pct"/>
          </w:tcPr>
          <w:p w:rsidR="002D13D6" w:rsidRPr="003A0C04" w:rsidP="0056650A">
            <w:pPr>
              <w:spacing w:line="216" w:lineRule="auto"/>
              <w:rPr>
                <w:sz w:val="24"/>
                <w:szCs w:val="30"/>
              </w:rPr>
            </w:pPr>
            <w:r w:rsidRPr="003A0C04">
              <w:rPr>
                <w:sz w:val="24"/>
                <w:szCs w:val="30"/>
              </w:rPr>
              <w:t>4</w:t>
            </w:r>
          </w:p>
        </w:tc>
        <w:tc>
          <w:tcPr>
            <w:tcW w:w="727" w:type="pct"/>
          </w:tcPr>
          <w:p w:rsidR="002D13D6" w:rsidRPr="008C5F5D" w:rsidP="0056650A">
            <w:pPr>
              <w:spacing w:line="280" w:lineRule="exact"/>
              <w:ind w:hanging="142"/>
              <w:rPr>
                <w:sz w:val="24"/>
                <w:szCs w:val="24"/>
              </w:rPr>
            </w:pPr>
            <w:r>
              <w:rPr>
                <w:sz w:val="24"/>
                <w:szCs w:val="24"/>
              </w:rPr>
              <w:t>4</w:t>
            </w:r>
          </w:p>
        </w:tc>
        <w:tc>
          <w:tcPr>
            <w:tcW w:w="727" w:type="pct"/>
          </w:tcPr>
          <w:p w:rsidR="002D13D6" w:rsidRPr="008C5F5D" w:rsidP="0056650A">
            <w:pPr>
              <w:spacing w:line="280" w:lineRule="exact"/>
              <w:ind w:hanging="142"/>
              <w:rPr>
                <w:sz w:val="24"/>
                <w:szCs w:val="24"/>
              </w:rPr>
            </w:pPr>
            <w:r>
              <w:rPr>
                <w:sz w:val="24"/>
                <w:szCs w:val="24"/>
              </w:rPr>
              <w:t>4</w:t>
            </w:r>
          </w:p>
        </w:tc>
        <w:tc>
          <w:tcPr>
            <w:tcW w:w="727" w:type="pct"/>
          </w:tcPr>
          <w:p w:rsidR="002D13D6" w:rsidRPr="008C5F5D" w:rsidP="0056650A">
            <w:pPr>
              <w:ind w:hanging="142"/>
              <w:rPr>
                <w:sz w:val="24"/>
                <w:szCs w:val="24"/>
              </w:rPr>
            </w:pPr>
            <w:r>
              <w:rPr>
                <w:sz w:val="24"/>
                <w:szCs w:val="24"/>
              </w:rPr>
              <w:t>4</w:t>
            </w:r>
          </w:p>
        </w:tc>
      </w:tr>
      <w:tr w:rsidTr="00EF46ED">
        <w:tblPrEx>
          <w:tblW w:w="4945" w:type="pct"/>
          <w:tblLook w:val="0020"/>
        </w:tblPrEx>
        <w:tc>
          <w:tcPr>
            <w:tcW w:w="2091" w:type="pct"/>
          </w:tcPr>
          <w:p w:rsidR="002D13D6" w:rsidRPr="008C5F5D" w:rsidP="009D273E">
            <w:pPr>
              <w:ind w:left="142" w:hanging="113"/>
              <w:jc w:val="left"/>
              <w:rPr>
                <w:sz w:val="24"/>
                <w:szCs w:val="24"/>
              </w:rPr>
            </w:pPr>
            <w:r w:rsidRPr="008C5F5D">
              <w:rPr>
                <w:sz w:val="24"/>
                <w:szCs w:val="24"/>
              </w:rPr>
              <w:t>Численность зрителей театров,</w:t>
            </w:r>
            <w:r>
              <w:rPr>
                <w:sz w:val="24"/>
                <w:szCs w:val="24"/>
              </w:rPr>
              <w:br/>
            </w:r>
            <w:r w:rsidRPr="008C5F5D">
              <w:rPr>
                <w:sz w:val="24"/>
                <w:szCs w:val="24"/>
              </w:rPr>
              <w:t>тыс. человек</w:t>
            </w:r>
          </w:p>
        </w:tc>
        <w:tc>
          <w:tcPr>
            <w:tcW w:w="727" w:type="pct"/>
          </w:tcPr>
          <w:p w:rsidR="002D13D6" w:rsidRPr="003A0C04" w:rsidP="0056650A">
            <w:pPr>
              <w:spacing w:line="216" w:lineRule="auto"/>
              <w:rPr>
                <w:sz w:val="24"/>
                <w:szCs w:val="30"/>
              </w:rPr>
            </w:pPr>
            <w:r w:rsidRPr="003A0C04">
              <w:rPr>
                <w:sz w:val="24"/>
                <w:szCs w:val="30"/>
              </w:rPr>
              <w:t>133,</w:t>
            </w:r>
            <w:r>
              <w:rPr>
                <w:sz w:val="24"/>
                <w:szCs w:val="30"/>
              </w:rPr>
              <w:t>4</w:t>
            </w:r>
          </w:p>
        </w:tc>
        <w:tc>
          <w:tcPr>
            <w:tcW w:w="727" w:type="pct"/>
          </w:tcPr>
          <w:p w:rsidR="002D13D6" w:rsidRPr="008C5F5D" w:rsidP="0056650A">
            <w:pPr>
              <w:spacing w:line="280" w:lineRule="exact"/>
              <w:ind w:hanging="142"/>
              <w:rPr>
                <w:sz w:val="24"/>
                <w:szCs w:val="24"/>
              </w:rPr>
            </w:pPr>
            <w:r>
              <w:rPr>
                <w:sz w:val="24"/>
                <w:szCs w:val="24"/>
              </w:rPr>
              <w:t>136,6</w:t>
            </w:r>
          </w:p>
        </w:tc>
        <w:tc>
          <w:tcPr>
            <w:tcW w:w="727" w:type="pct"/>
          </w:tcPr>
          <w:p w:rsidR="002D13D6" w:rsidRPr="008C5F5D" w:rsidP="0056650A">
            <w:pPr>
              <w:spacing w:line="280" w:lineRule="exact"/>
              <w:ind w:hanging="142"/>
              <w:rPr>
                <w:sz w:val="24"/>
                <w:szCs w:val="24"/>
              </w:rPr>
            </w:pPr>
            <w:r>
              <w:rPr>
                <w:sz w:val="24"/>
                <w:szCs w:val="24"/>
              </w:rPr>
              <w:t>125,7</w:t>
            </w:r>
          </w:p>
        </w:tc>
        <w:tc>
          <w:tcPr>
            <w:tcW w:w="727" w:type="pct"/>
          </w:tcPr>
          <w:p w:rsidR="002D13D6" w:rsidRPr="008C5F5D" w:rsidP="0056650A">
            <w:pPr>
              <w:ind w:hanging="142"/>
              <w:rPr>
                <w:sz w:val="24"/>
                <w:szCs w:val="24"/>
              </w:rPr>
            </w:pPr>
            <w:r>
              <w:rPr>
                <w:sz w:val="24"/>
                <w:szCs w:val="24"/>
              </w:rPr>
              <w:t>118,2</w:t>
            </w:r>
          </w:p>
        </w:tc>
      </w:tr>
      <w:tr w:rsidTr="00EF46ED">
        <w:tblPrEx>
          <w:tblW w:w="4945" w:type="pct"/>
          <w:tblLook w:val="0020"/>
        </w:tblPrEx>
        <w:trPr>
          <w:trHeight w:val="265"/>
        </w:trPr>
        <w:tc>
          <w:tcPr>
            <w:tcW w:w="2091" w:type="pct"/>
          </w:tcPr>
          <w:p w:rsidR="002D13D6" w:rsidRPr="008C5F5D" w:rsidP="009D273E">
            <w:pPr>
              <w:ind w:left="284" w:hanging="284"/>
              <w:jc w:val="left"/>
              <w:rPr>
                <w:sz w:val="24"/>
                <w:szCs w:val="24"/>
              </w:rPr>
            </w:pPr>
            <w:r w:rsidRPr="008C5F5D">
              <w:rPr>
                <w:sz w:val="24"/>
                <w:szCs w:val="24"/>
              </w:rPr>
              <w:t xml:space="preserve">Число музеев (включая филиалы) </w:t>
            </w:r>
          </w:p>
        </w:tc>
        <w:tc>
          <w:tcPr>
            <w:tcW w:w="727" w:type="pct"/>
          </w:tcPr>
          <w:p w:rsidR="002D13D6" w:rsidRPr="003A0C04" w:rsidP="0056650A">
            <w:pPr>
              <w:spacing w:line="216" w:lineRule="auto"/>
              <w:rPr>
                <w:sz w:val="24"/>
                <w:szCs w:val="30"/>
              </w:rPr>
            </w:pPr>
            <w:r w:rsidRPr="003A0C04">
              <w:rPr>
                <w:sz w:val="24"/>
                <w:szCs w:val="30"/>
              </w:rPr>
              <w:t>25</w:t>
            </w:r>
          </w:p>
        </w:tc>
        <w:tc>
          <w:tcPr>
            <w:tcW w:w="727" w:type="pct"/>
          </w:tcPr>
          <w:p w:rsidR="002D13D6" w:rsidRPr="008C5F5D" w:rsidP="0056650A">
            <w:pPr>
              <w:spacing w:line="280" w:lineRule="exact"/>
              <w:ind w:hanging="142"/>
              <w:rPr>
                <w:sz w:val="24"/>
                <w:szCs w:val="24"/>
              </w:rPr>
            </w:pPr>
            <w:r>
              <w:rPr>
                <w:sz w:val="24"/>
                <w:szCs w:val="24"/>
              </w:rPr>
              <w:t>25</w:t>
            </w:r>
          </w:p>
        </w:tc>
        <w:tc>
          <w:tcPr>
            <w:tcW w:w="727" w:type="pct"/>
          </w:tcPr>
          <w:p w:rsidR="002D13D6" w:rsidRPr="008C5F5D" w:rsidP="0056650A">
            <w:pPr>
              <w:spacing w:line="280" w:lineRule="exact"/>
              <w:ind w:hanging="142"/>
              <w:rPr>
                <w:sz w:val="24"/>
                <w:szCs w:val="24"/>
              </w:rPr>
            </w:pPr>
            <w:r>
              <w:rPr>
                <w:sz w:val="24"/>
                <w:szCs w:val="24"/>
              </w:rPr>
              <w:t>25</w:t>
            </w:r>
          </w:p>
        </w:tc>
        <w:tc>
          <w:tcPr>
            <w:tcW w:w="727" w:type="pct"/>
          </w:tcPr>
          <w:p w:rsidR="002D13D6" w:rsidRPr="008C5F5D" w:rsidP="0056650A">
            <w:pPr>
              <w:ind w:hanging="142"/>
              <w:rPr>
                <w:sz w:val="24"/>
                <w:szCs w:val="24"/>
              </w:rPr>
            </w:pPr>
            <w:r>
              <w:rPr>
                <w:sz w:val="24"/>
                <w:szCs w:val="24"/>
              </w:rPr>
              <w:t>25</w:t>
            </w:r>
          </w:p>
        </w:tc>
      </w:tr>
      <w:tr w:rsidTr="00EF46ED">
        <w:tblPrEx>
          <w:tblW w:w="4945" w:type="pct"/>
          <w:tblLook w:val="0020"/>
        </w:tblPrEx>
        <w:tc>
          <w:tcPr>
            <w:tcW w:w="2091" w:type="pct"/>
          </w:tcPr>
          <w:p w:rsidR="002D13D6" w:rsidRPr="008C5F5D" w:rsidP="00926F77">
            <w:pPr>
              <w:ind w:left="284" w:right="-68" w:hanging="284"/>
              <w:jc w:val="left"/>
              <w:rPr>
                <w:sz w:val="24"/>
                <w:szCs w:val="24"/>
              </w:rPr>
            </w:pPr>
            <w:r w:rsidRPr="008C5F5D">
              <w:rPr>
                <w:sz w:val="24"/>
                <w:szCs w:val="24"/>
              </w:rPr>
              <w:t>Число посещений музеев, тыс</w:t>
            </w:r>
            <w:r>
              <w:rPr>
                <w:sz w:val="24"/>
                <w:szCs w:val="24"/>
              </w:rPr>
              <w:t>.</w:t>
            </w:r>
          </w:p>
        </w:tc>
        <w:tc>
          <w:tcPr>
            <w:tcW w:w="727" w:type="pct"/>
          </w:tcPr>
          <w:p w:rsidR="002D13D6" w:rsidRPr="003A0C04" w:rsidP="0056650A">
            <w:pPr>
              <w:spacing w:line="216" w:lineRule="auto"/>
              <w:rPr>
                <w:sz w:val="24"/>
                <w:szCs w:val="30"/>
              </w:rPr>
            </w:pPr>
            <w:r w:rsidRPr="003A0C04">
              <w:rPr>
                <w:sz w:val="24"/>
                <w:szCs w:val="30"/>
              </w:rPr>
              <w:t>34</w:t>
            </w:r>
            <w:r>
              <w:rPr>
                <w:sz w:val="24"/>
                <w:szCs w:val="30"/>
              </w:rPr>
              <w:t>9,0</w:t>
            </w:r>
          </w:p>
        </w:tc>
        <w:tc>
          <w:tcPr>
            <w:tcW w:w="727" w:type="pct"/>
          </w:tcPr>
          <w:p w:rsidR="002D13D6" w:rsidRPr="008C5F5D" w:rsidP="0056650A">
            <w:pPr>
              <w:spacing w:line="280" w:lineRule="exact"/>
              <w:ind w:hanging="142"/>
              <w:rPr>
                <w:sz w:val="24"/>
                <w:szCs w:val="24"/>
              </w:rPr>
            </w:pPr>
            <w:r>
              <w:rPr>
                <w:sz w:val="24"/>
                <w:szCs w:val="24"/>
              </w:rPr>
              <w:t>335,8</w:t>
            </w:r>
          </w:p>
        </w:tc>
        <w:tc>
          <w:tcPr>
            <w:tcW w:w="727" w:type="pct"/>
          </w:tcPr>
          <w:p w:rsidR="002D13D6" w:rsidRPr="008C5F5D" w:rsidP="0056650A">
            <w:pPr>
              <w:spacing w:line="280" w:lineRule="exact"/>
              <w:ind w:hanging="142"/>
              <w:rPr>
                <w:sz w:val="24"/>
                <w:szCs w:val="24"/>
              </w:rPr>
            </w:pPr>
            <w:r>
              <w:rPr>
                <w:sz w:val="24"/>
                <w:szCs w:val="24"/>
              </w:rPr>
              <w:t>359,8</w:t>
            </w:r>
          </w:p>
        </w:tc>
        <w:tc>
          <w:tcPr>
            <w:tcW w:w="727" w:type="pct"/>
          </w:tcPr>
          <w:p w:rsidR="002D13D6" w:rsidRPr="008C5F5D" w:rsidP="0056650A">
            <w:pPr>
              <w:ind w:hanging="142"/>
              <w:rPr>
                <w:sz w:val="24"/>
                <w:szCs w:val="24"/>
              </w:rPr>
            </w:pPr>
            <w:r>
              <w:rPr>
                <w:sz w:val="24"/>
                <w:szCs w:val="24"/>
              </w:rPr>
              <w:t>414,9</w:t>
            </w:r>
          </w:p>
        </w:tc>
      </w:tr>
      <w:tr w:rsidTr="00EF46ED">
        <w:tblPrEx>
          <w:tblW w:w="4945" w:type="pct"/>
          <w:tblLook w:val="0020"/>
        </w:tblPrEx>
        <w:tc>
          <w:tcPr>
            <w:tcW w:w="2091" w:type="pct"/>
          </w:tcPr>
          <w:p w:rsidR="002D13D6" w:rsidRPr="008C5F5D" w:rsidP="009D273E">
            <w:pPr>
              <w:ind w:left="113" w:hanging="113"/>
              <w:jc w:val="left"/>
              <w:rPr>
                <w:sz w:val="24"/>
                <w:szCs w:val="24"/>
              </w:rPr>
            </w:pPr>
            <w:r w:rsidRPr="008C5F5D">
              <w:rPr>
                <w:sz w:val="24"/>
                <w:szCs w:val="24"/>
              </w:rPr>
              <w:t xml:space="preserve">Число </w:t>
            </w:r>
            <w:r>
              <w:rPr>
                <w:sz w:val="24"/>
                <w:szCs w:val="24"/>
              </w:rPr>
              <w:t xml:space="preserve">организаций </w:t>
            </w:r>
            <w:r w:rsidRPr="008C5F5D">
              <w:rPr>
                <w:sz w:val="24"/>
                <w:szCs w:val="24"/>
              </w:rPr>
              <w:t>культурно-досугового типа – всего</w:t>
            </w:r>
          </w:p>
        </w:tc>
        <w:tc>
          <w:tcPr>
            <w:tcW w:w="727" w:type="pct"/>
          </w:tcPr>
          <w:p w:rsidR="002D13D6" w:rsidRPr="003A0C04" w:rsidP="0056650A">
            <w:pPr>
              <w:spacing w:line="216" w:lineRule="auto"/>
              <w:rPr>
                <w:sz w:val="24"/>
                <w:szCs w:val="32"/>
              </w:rPr>
            </w:pPr>
            <w:r w:rsidRPr="003A0C04">
              <w:rPr>
                <w:sz w:val="24"/>
                <w:szCs w:val="32"/>
              </w:rPr>
              <w:t>209</w:t>
            </w:r>
          </w:p>
        </w:tc>
        <w:tc>
          <w:tcPr>
            <w:tcW w:w="727" w:type="pct"/>
          </w:tcPr>
          <w:p w:rsidR="002D13D6" w:rsidRPr="008C5F5D" w:rsidP="0056650A">
            <w:pPr>
              <w:spacing w:line="280" w:lineRule="exact"/>
              <w:ind w:hanging="142"/>
              <w:rPr>
                <w:sz w:val="24"/>
                <w:szCs w:val="24"/>
              </w:rPr>
            </w:pPr>
            <w:r>
              <w:rPr>
                <w:sz w:val="24"/>
                <w:szCs w:val="24"/>
              </w:rPr>
              <w:t>212</w:t>
            </w:r>
          </w:p>
        </w:tc>
        <w:tc>
          <w:tcPr>
            <w:tcW w:w="727" w:type="pct"/>
          </w:tcPr>
          <w:p w:rsidR="002D13D6" w:rsidRPr="008C5F5D" w:rsidP="0056650A">
            <w:pPr>
              <w:spacing w:line="280" w:lineRule="exact"/>
              <w:ind w:hanging="142"/>
              <w:rPr>
                <w:sz w:val="24"/>
                <w:szCs w:val="24"/>
              </w:rPr>
            </w:pPr>
            <w:r>
              <w:rPr>
                <w:sz w:val="24"/>
                <w:szCs w:val="24"/>
              </w:rPr>
              <w:t>211</w:t>
            </w:r>
          </w:p>
        </w:tc>
        <w:tc>
          <w:tcPr>
            <w:tcW w:w="727" w:type="pct"/>
          </w:tcPr>
          <w:p w:rsidR="002D13D6" w:rsidRPr="008C5F5D" w:rsidP="0056650A">
            <w:pPr>
              <w:ind w:hanging="142"/>
              <w:rPr>
                <w:sz w:val="24"/>
                <w:szCs w:val="24"/>
              </w:rPr>
            </w:pPr>
            <w:r>
              <w:rPr>
                <w:sz w:val="24"/>
                <w:szCs w:val="24"/>
              </w:rPr>
              <w:t>213</w:t>
            </w:r>
          </w:p>
        </w:tc>
      </w:tr>
      <w:tr w:rsidTr="00EF46ED">
        <w:tblPrEx>
          <w:tblW w:w="4945" w:type="pct"/>
          <w:tblLook w:val="0020"/>
        </w:tblPrEx>
        <w:trPr>
          <w:trHeight w:val="552"/>
        </w:trPr>
        <w:tc>
          <w:tcPr>
            <w:tcW w:w="2091" w:type="pct"/>
          </w:tcPr>
          <w:p w:rsidR="002D13D6" w:rsidRPr="008C5F5D" w:rsidP="009D273E">
            <w:pPr>
              <w:ind w:left="113"/>
              <w:jc w:val="left"/>
              <w:rPr>
                <w:sz w:val="24"/>
                <w:szCs w:val="24"/>
              </w:rPr>
            </w:pPr>
            <w:r w:rsidRPr="008C5F5D">
              <w:rPr>
                <w:sz w:val="24"/>
                <w:szCs w:val="24"/>
              </w:rPr>
              <w:t>в том числе:</w:t>
            </w:r>
          </w:p>
          <w:p w:rsidR="002D13D6" w:rsidRPr="008C5F5D" w:rsidP="009D273E">
            <w:pPr>
              <w:ind w:left="113"/>
              <w:jc w:val="left"/>
              <w:rPr>
                <w:sz w:val="24"/>
                <w:szCs w:val="24"/>
              </w:rPr>
            </w:pPr>
            <w:r w:rsidRPr="008C5F5D">
              <w:rPr>
                <w:sz w:val="24"/>
                <w:szCs w:val="24"/>
              </w:rPr>
              <w:t>в городской местности</w:t>
            </w:r>
          </w:p>
        </w:tc>
        <w:tc>
          <w:tcPr>
            <w:tcW w:w="727" w:type="pct"/>
          </w:tcPr>
          <w:p w:rsidR="002D13D6" w:rsidRPr="003A0C04" w:rsidP="0056650A">
            <w:pPr>
              <w:spacing w:line="216" w:lineRule="auto"/>
              <w:rPr>
                <w:sz w:val="24"/>
                <w:szCs w:val="32"/>
              </w:rPr>
            </w:pPr>
            <w:r w:rsidRPr="003A0C04">
              <w:rPr>
                <w:sz w:val="24"/>
                <w:szCs w:val="32"/>
              </w:rPr>
              <w:t>20</w:t>
            </w:r>
          </w:p>
        </w:tc>
        <w:tc>
          <w:tcPr>
            <w:tcW w:w="727" w:type="pct"/>
          </w:tcPr>
          <w:p w:rsidR="002D13D6" w:rsidRPr="00614669" w:rsidP="0056650A">
            <w:pPr>
              <w:spacing w:line="280" w:lineRule="exact"/>
              <w:ind w:hanging="142"/>
              <w:rPr>
                <w:sz w:val="24"/>
                <w:szCs w:val="24"/>
              </w:rPr>
            </w:pPr>
            <w:r w:rsidRPr="00614669">
              <w:rPr>
                <w:sz w:val="24"/>
                <w:szCs w:val="24"/>
              </w:rPr>
              <w:t>20</w:t>
            </w:r>
          </w:p>
        </w:tc>
        <w:tc>
          <w:tcPr>
            <w:tcW w:w="727" w:type="pct"/>
          </w:tcPr>
          <w:p w:rsidR="002D13D6" w:rsidRPr="008C5F5D" w:rsidP="0056650A">
            <w:pPr>
              <w:spacing w:line="280" w:lineRule="exact"/>
              <w:ind w:hanging="142"/>
              <w:rPr>
                <w:sz w:val="24"/>
                <w:szCs w:val="24"/>
              </w:rPr>
            </w:pPr>
            <w:r>
              <w:rPr>
                <w:sz w:val="24"/>
                <w:szCs w:val="24"/>
              </w:rPr>
              <w:t>21</w:t>
            </w:r>
          </w:p>
        </w:tc>
        <w:tc>
          <w:tcPr>
            <w:tcW w:w="727" w:type="pct"/>
          </w:tcPr>
          <w:p w:rsidR="002D13D6" w:rsidRPr="008C5F5D" w:rsidP="0056650A">
            <w:pPr>
              <w:ind w:hanging="142"/>
              <w:rPr>
                <w:sz w:val="24"/>
                <w:szCs w:val="24"/>
              </w:rPr>
            </w:pPr>
            <w:r>
              <w:rPr>
                <w:sz w:val="24"/>
                <w:szCs w:val="24"/>
              </w:rPr>
              <w:t>22</w:t>
            </w:r>
          </w:p>
        </w:tc>
      </w:tr>
      <w:tr w:rsidTr="00EF46ED">
        <w:tblPrEx>
          <w:tblW w:w="4945" w:type="pct"/>
          <w:tblLook w:val="0020"/>
        </w:tblPrEx>
        <w:tc>
          <w:tcPr>
            <w:tcW w:w="2091" w:type="pct"/>
          </w:tcPr>
          <w:p w:rsidR="002D13D6" w:rsidRPr="008C5F5D" w:rsidP="009D273E">
            <w:pPr>
              <w:ind w:left="113"/>
              <w:jc w:val="left"/>
              <w:rPr>
                <w:sz w:val="24"/>
                <w:szCs w:val="24"/>
              </w:rPr>
            </w:pPr>
            <w:r w:rsidRPr="008C5F5D">
              <w:rPr>
                <w:sz w:val="24"/>
                <w:szCs w:val="24"/>
              </w:rPr>
              <w:t>в сельской местности</w:t>
            </w:r>
          </w:p>
        </w:tc>
        <w:tc>
          <w:tcPr>
            <w:tcW w:w="727" w:type="pct"/>
          </w:tcPr>
          <w:p w:rsidR="002D13D6" w:rsidRPr="003A0C04" w:rsidP="0056650A">
            <w:pPr>
              <w:spacing w:line="216" w:lineRule="auto"/>
              <w:rPr>
                <w:sz w:val="24"/>
                <w:szCs w:val="32"/>
              </w:rPr>
            </w:pPr>
            <w:r w:rsidRPr="003A0C04">
              <w:rPr>
                <w:sz w:val="24"/>
                <w:szCs w:val="32"/>
              </w:rPr>
              <w:t>189</w:t>
            </w:r>
          </w:p>
        </w:tc>
        <w:tc>
          <w:tcPr>
            <w:tcW w:w="727" w:type="pct"/>
          </w:tcPr>
          <w:p w:rsidR="002D13D6" w:rsidRPr="00614669" w:rsidP="0056650A">
            <w:pPr>
              <w:spacing w:line="280" w:lineRule="exact"/>
              <w:ind w:hanging="142"/>
              <w:rPr>
                <w:sz w:val="24"/>
                <w:szCs w:val="24"/>
              </w:rPr>
            </w:pPr>
            <w:r w:rsidRPr="00614669">
              <w:rPr>
                <w:sz w:val="24"/>
                <w:szCs w:val="24"/>
              </w:rPr>
              <w:t>192</w:t>
            </w:r>
          </w:p>
        </w:tc>
        <w:tc>
          <w:tcPr>
            <w:tcW w:w="727" w:type="pct"/>
          </w:tcPr>
          <w:p w:rsidR="002D13D6" w:rsidRPr="008C5F5D" w:rsidP="0056650A">
            <w:pPr>
              <w:spacing w:line="280" w:lineRule="exact"/>
              <w:ind w:hanging="142"/>
              <w:rPr>
                <w:sz w:val="24"/>
                <w:szCs w:val="24"/>
              </w:rPr>
            </w:pPr>
            <w:r>
              <w:rPr>
                <w:sz w:val="24"/>
                <w:szCs w:val="24"/>
              </w:rPr>
              <w:t>190</w:t>
            </w:r>
          </w:p>
        </w:tc>
        <w:tc>
          <w:tcPr>
            <w:tcW w:w="727" w:type="pct"/>
          </w:tcPr>
          <w:p w:rsidR="002D13D6" w:rsidRPr="008C5F5D" w:rsidP="0056650A">
            <w:pPr>
              <w:ind w:hanging="142"/>
              <w:rPr>
                <w:sz w:val="24"/>
                <w:szCs w:val="24"/>
              </w:rPr>
            </w:pPr>
            <w:r>
              <w:rPr>
                <w:sz w:val="24"/>
                <w:szCs w:val="24"/>
              </w:rPr>
              <w:t>191</w:t>
            </w:r>
          </w:p>
        </w:tc>
      </w:tr>
    </w:tbl>
    <w:p w:rsidR="00D459C6" w:rsidRPr="007420C2" w:rsidP="00D1253E">
      <w:pPr>
        <w:rPr>
          <w:rFonts w:ascii="Arial" w:hAnsi="Arial"/>
          <w:szCs w:val="24"/>
        </w:rPr>
      </w:pPr>
    </w:p>
    <w:p w:rsidR="002D13D6" w:rsidRPr="000C46A2" w:rsidP="002D13D6">
      <w:pPr>
        <w:pStyle w:val="Heading3"/>
        <w:spacing w:before="120" w:after="0"/>
        <w:jc w:val="center"/>
        <w:rPr>
          <w:rFonts w:ascii="Arial" w:hAnsi="Arial"/>
          <w:color w:val="0039AC"/>
          <w:szCs w:val="24"/>
        </w:rPr>
      </w:pPr>
      <w:bookmarkStart w:id="445" w:name="_Toc36140086"/>
      <w:bookmarkStart w:id="446" w:name="_Toc41481286"/>
      <w:bookmarkStart w:id="447" w:name="_Toc515379566"/>
      <w:r>
        <w:rPr>
          <w:rFonts w:ascii="Arial" w:hAnsi="Arial"/>
          <w:color w:val="0039AC"/>
          <w:szCs w:val="24"/>
        </w:rPr>
        <w:t>9</w:t>
      </w:r>
      <w:r w:rsidRPr="000C46A2">
        <w:rPr>
          <w:rFonts w:ascii="Arial" w:hAnsi="Arial"/>
          <w:color w:val="0039AC"/>
          <w:szCs w:val="24"/>
        </w:rPr>
        <w:t>.3. Выпуск книг и брошюр, журналов и газет</w:t>
      </w:r>
      <w:r w:rsidRPr="00D14D53">
        <w:rPr>
          <w:rFonts w:ascii="Arial" w:hAnsi="Arial"/>
          <w:color w:val="0039AC"/>
          <w:szCs w:val="24"/>
          <w:vertAlign w:val="superscript"/>
        </w:rPr>
        <w:t>1</w:t>
      </w:r>
      <w:r w:rsidRPr="00D14D53">
        <w:rPr>
          <w:rFonts w:ascii="Arial" w:hAnsi="Arial"/>
          <w:color w:val="0039AC"/>
          <w:szCs w:val="24"/>
          <w:vertAlign w:val="superscript"/>
        </w:rPr>
        <w:t>)</w:t>
      </w:r>
      <w:bookmarkEnd w:id="445"/>
      <w:bookmarkEnd w:id="446"/>
    </w:p>
    <w:p w:rsidR="002D13D6" w:rsidRPr="00DE557B" w:rsidP="002D13D6">
      <w:pPr>
        <w:pStyle w:val="10"/>
      </w:pPr>
    </w:p>
    <w:tbl>
      <w:tblPr>
        <w:tblStyle w:val="ColorfulShadingAccent5"/>
        <w:tblW w:w="4945" w:type="pct"/>
        <w:tblLook w:val="0020"/>
      </w:tblPr>
      <w:tblGrid>
        <w:gridCol w:w="4073"/>
        <w:gridCol w:w="1417"/>
        <w:gridCol w:w="1419"/>
        <w:gridCol w:w="1417"/>
        <w:gridCol w:w="1421"/>
      </w:tblGrid>
      <w:tr w:rsidTr="00EF46ED">
        <w:tblPrEx>
          <w:tblW w:w="4945" w:type="pct"/>
          <w:tblLook w:val="0020"/>
        </w:tblPrEx>
        <w:trPr>
          <w:trHeight w:val="340"/>
        </w:trPr>
        <w:tc>
          <w:tcPr>
            <w:tcW w:w="2089" w:type="pct"/>
          </w:tcPr>
          <w:p w:rsidR="002D13D6" w:rsidRPr="00DE557B" w:rsidP="009B5A85">
            <w:pPr>
              <w:widowControl w:val="0"/>
              <w:rPr>
                <w:sz w:val="24"/>
                <w:szCs w:val="24"/>
              </w:rPr>
            </w:pPr>
          </w:p>
        </w:tc>
        <w:tc>
          <w:tcPr>
            <w:tcW w:w="727" w:type="pct"/>
          </w:tcPr>
          <w:p w:rsidR="002D13D6" w:rsidRPr="00DE557B" w:rsidP="009B5A85">
            <w:pPr>
              <w:widowControl w:val="0"/>
              <w:rPr>
                <w:sz w:val="24"/>
                <w:szCs w:val="24"/>
              </w:rPr>
            </w:pPr>
            <w:r>
              <w:rPr>
                <w:sz w:val="24"/>
                <w:szCs w:val="24"/>
              </w:rPr>
              <w:t>2015</w:t>
            </w:r>
          </w:p>
        </w:tc>
        <w:tc>
          <w:tcPr>
            <w:tcW w:w="728" w:type="pct"/>
          </w:tcPr>
          <w:p w:rsidR="002D13D6" w:rsidRPr="00DE557B" w:rsidP="009B5A85">
            <w:pPr>
              <w:widowControl w:val="0"/>
              <w:rPr>
                <w:sz w:val="24"/>
                <w:szCs w:val="24"/>
              </w:rPr>
            </w:pPr>
            <w:r>
              <w:rPr>
                <w:sz w:val="24"/>
                <w:szCs w:val="24"/>
              </w:rPr>
              <w:t>2016</w:t>
            </w:r>
          </w:p>
        </w:tc>
        <w:tc>
          <w:tcPr>
            <w:tcW w:w="727" w:type="pct"/>
          </w:tcPr>
          <w:p w:rsidR="002D13D6" w:rsidRPr="00DE557B" w:rsidP="009B5A85">
            <w:pPr>
              <w:widowControl w:val="0"/>
              <w:rPr>
                <w:sz w:val="24"/>
                <w:szCs w:val="24"/>
              </w:rPr>
            </w:pPr>
            <w:r>
              <w:rPr>
                <w:sz w:val="24"/>
                <w:szCs w:val="24"/>
              </w:rPr>
              <w:t>2017</w:t>
            </w:r>
          </w:p>
        </w:tc>
        <w:tc>
          <w:tcPr>
            <w:tcW w:w="728" w:type="pct"/>
          </w:tcPr>
          <w:p w:rsidR="002D13D6" w:rsidRPr="00DE557B" w:rsidP="009B5A85">
            <w:pPr>
              <w:widowControl w:val="0"/>
              <w:rPr>
                <w:sz w:val="24"/>
                <w:szCs w:val="24"/>
              </w:rPr>
            </w:pPr>
            <w:r>
              <w:rPr>
                <w:sz w:val="24"/>
                <w:szCs w:val="24"/>
              </w:rPr>
              <w:t>2018</w:t>
            </w:r>
          </w:p>
        </w:tc>
      </w:tr>
      <w:tr w:rsidTr="001A4F18">
        <w:tblPrEx>
          <w:tblW w:w="4945" w:type="pct"/>
          <w:tblLook w:val="0020"/>
        </w:tblPrEx>
        <w:tc>
          <w:tcPr>
            <w:tcW w:w="5000" w:type="pct"/>
            <w:gridSpan w:val="5"/>
          </w:tcPr>
          <w:p w:rsidR="002D13D6" w:rsidRPr="00DE557B" w:rsidP="009B5A85">
            <w:pPr>
              <w:ind w:left="142" w:hanging="142"/>
              <w:jc w:val="center"/>
              <w:rPr>
                <w:sz w:val="24"/>
                <w:szCs w:val="24"/>
              </w:rPr>
            </w:pPr>
            <w:r w:rsidRPr="00DE557B">
              <w:rPr>
                <w:b/>
                <w:sz w:val="24"/>
                <w:szCs w:val="24"/>
              </w:rPr>
              <w:t xml:space="preserve">Книги и </w:t>
            </w:r>
            <w:r w:rsidRPr="00DE557B">
              <w:rPr>
                <w:b/>
                <w:sz w:val="24"/>
                <w:szCs w:val="24"/>
              </w:rPr>
              <w:t>б</w:t>
            </w:r>
            <w:r w:rsidRPr="00DE557B">
              <w:rPr>
                <w:b/>
                <w:sz w:val="24"/>
                <w:szCs w:val="24"/>
              </w:rPr>
              <w:t>p</w:t>
            </w:r>
            <w:r w:rsidRPr="00DE557B">
              <w:rPr>
                <w:b/>
                <w:sz w:val="24"/>
                <w:szCs w:val="24"/>
              </w:rPr>
              <w:t>ошюpы</w:t>
            </w:r>
          </w:p>
        </w:tc>
      </w:tr>
      <w:tr w:rsidTr="00EF46ED">
        <w:tblPrEx>
          <w:tblW w:w="4945" w:type="pct"/>
          <w:tblLook w:val="0020"/>
        </w:tblPrEx>
        <w:tc>
          <w:tcPr>
            <w:tcW w:w="2089" w:type="pct"/>
          </w:tcPr>
          <w:p w:rsidR="002D13D6" w:rsidRPr="00DE557B" w:rsidP="009B5A85">
            <w:pPr>
              <w:ind w:left="142" w:hanging="142"/>
              <w:jc w:val="left"/>
              <w:rPr>
                <w:sz w:val="24"/>
                <w:szCs w:val="24"/>
              </w:rPr>
            </w:pPr>
            <w:r w:rsidRPr="00DE557B">
              <w:rPr>
                <w:sz w:val="24"/>
                <w:szCs w:val="24"/>
              </w:rPr>
              <w:t xml:space="preserve">Число книг и </w:t>
            </w:r>
            <w:r w:rsidRPr="00DE557B">
              <w:rPr>
                <w:sz w:val="24"/>
                <w:szCs w:val="24"/>
              </w:rPr>
              <w:t>б</w:t>
            </w:r>
            <w:r w:rsidRPr="00DE557B">
              <w:rPr>
                <w:sz w:val="24"/>
                <w:szCs w:val="24"/>
              </w:rPr>
              <w:t>p</w:t>
            </w:r>
            <w:r w:rsidRPr="00DE557B">
              <w:rPr>
                <w:sz w:val="24"/>
                <w:szCs w:val="24"/>
              </w:rPr>
              <w:t>ошюp</w:t>
            </w:r>
            <w:r w:rsidRPr="00DE557B">
              <w:rPr>
                <w:sz w:val="24"/>
                <w:szCs w:val="24"/>
              </w:rPr>
              <w:t xml:space="preserve"> </w:t>
            </w:r>
            <w:r w:rsidRPr="00DE557B">
              <w:rPr>
                <w:sz w:val="24"/>
                <w:szCs w:val="24"/>
              </w:rPr>
              <w:br/>
              <w:t xml:space="preserve">(печатных </w:t>
            </w:r>
            <w:r>
              <w:rPr>
                <w:sz w:val="24"/>
                <w:szCs w:val="24"/>
              </w:rPr>
              <w:t>ед.</w:t>
            </w:r>
            <w:r w:rsidRPr="00DE557B">
              <w:rPr>
                <w:sz w:val="24"/>
                <w:szCs w:val="24"/>
              </w:rPr>
              <w:t xml:space="preserve">) – всего, </w:t>
            </w:r>
            <w:r>
              <w:rPr>
                <w:sz w:val="24"/>
                <w:szCs w:val="24"/>
              </w:rPr>
              <w:t>ед.</w:t>
            </w:r>
          </w:p>
        </w:tc>
        <w:tc>
          <w:tcPr>
            <w:tcW w:w="727" w:type="pct"/>
          </w:tcPr>
          <w:p w:rsidR="002D13D6" w:rsidP="009B5A85">
            <w:pPr>
              <w:spacing w:line="280" w:lineRule="exact"/>
              <w:rPr>
                <w:sz w:val="24"/>
                <w:szCs w:val="24"/>
              </w:rPr>
            </w:pPr>
            <w:r>
              <w:rPr>
                <w:sz w:val="24"/>
                <w:szCs w:val="24"/>
              </w:rPr>
              <w:t>136</w:t>
            </w:r>
          </w:p>
        </w:tc>
        <w:tc>
          <w:tcPr>
            <w:tcW w:w="728" w:type="pct"/>
          </w:tcPr>
          <w:p w:rsidR="002D13D6" w:rsidP="009B5A85">
            <w:pPr>
              <w:spacing w:line="280" w:lineRule="exact"/>
              <w:rPr>
                <w:sz w:val="24"/>
                <w:szCs w:val="24"/>
              </w:rPr>
            </w:pPr>
            <w:r>
              <w:rPr>
                <w:sz w:val="24"/>
                <w:szCs w:val="24"/>
              </w:rPr>
              <w:t>159</w:t>
            </w:r>
          </w:p>
        </w:tc>
        <w:tc>
          <w:tcPr>
            <w:tcW w:w="727" w:type="pct"/>
          </w:tcPr>
          <w:p w:rsidR="002D13D6" w:rsidP="009B5A85">
            <w:pPr>
              <w:spacing w:line="280" w:lineRule="exact"/>
              <w:rPr>
                <w:sz w:val="24"/>
                <w:szCs w:val="24"/>
              </w:rPr>
            </w:pPr>
            <w:r>
              <w:rPr>
                <w:sz w:val="24"/>
                <w:szCs w:val="24"/>
              </w:rPr>
              <w:t>268</w:t>
            </w:r>
          </w:p>
        </w:tc>
        <w:tc>
          <w:tcPr>
            <w:tcW w:w="728" w:type="pct"/>
          </w:tcPr>
          <w:p w:rsidR="002D13D6" w:rsidP="009B5A85">
            <w:pPr>
              <w:rPr>
                <w:sz w:val="24"/>
                <w:szCs w:val="24"/>
              </w:rPr>
            </w:pPr>
            <w:r>
              <w:rPr>
                <w:sz w:val="24"/>
                <w:szCs w:val="24"/>
              </w:rPr>
              <w:t>188</w:t>
            </w:r>
          </w:p>
        </w:tc>
      </w:tr>
      <w:tr w:rsidTr="00EF46ED">
        <w:tblPrEx>
          <w:tblW w:w="4945" w:type="pct"/>
          <w:tblLook w:val="0020"/>
        </w:tblPrEx>
        <w:tc>
          <w:tcPr>
            <w:tcW w:w="2089" w:type="pct"/>
          </w:tcPr>
          <w:p w:rsidR="002D13D6" w:rsidRPr="00DE557B" w:rsidP="009B5A85">
            <w:pPr>
              <w:jc w:val="left"/>
              <w:rPr>
                <w:sz w:val="24"/>
                <w:szCs w:val="24"/>
              </w:rPr>
            </w:pPr>
            <w:r w:rsidRPr="00DE557B">
              <w:rPr>
                <w:sz w:val="24"/>
                <w:szCs w:val="24"/>
              </w:rPr>
              <w:t xml:space="preserve">Тираж – всего, </w:t>
            </w:r>
            <w:r>
              <w:rPr>
                <w:sz w:val="24"/>
                <w:szCs w:val="24"/>
              </w:rPr>
              <w:t>тыс</w:t>
            </w:r>
            <w:r w:rsidRPr="00DE557B">
              <w:rPr>
                <w:sz w:val="24"/>
                <w:szCs w:val="24"/>
              </w:rPr>
              <w:t>. экз</w:t>
            </w:r>
            <w:r>
              <w:rPr>
                <w:sz w:val="24"/>
                <w:szCs w:val="24"/>
              </w:rPr>
              <w:t>емпляров</w:t>
            </w:r>
          </w:p>
        </w:tc>
        <w:tc>
          <w:tcPr>
            <w:tcW w:w="727" w:type="pct"/>
          </w:tcPr>
          <w:p w:rsidR="002D13D6" w:rsidP="009B5A85">
            <w:pPr>
              <w:spacing w:line="280" w:lineRule="exact"/>
              <w:rPr>
                <w:sz w:val="24"/>
                <w:szCs w:val="24"/>
              </w:rPr>
            </w:pPr>
            <w:r>
              <w:rPr>
                <w:sz w:val="24"/>
                <w:szCs w:val="24"/>
              </w:rPr>
              <w:t>17,2</w:t>
            </w:r>
          </w:p>
        </w:tc>
        <w:tc>
          <w:tcPr>
            <w:tcW w:w="728" w:type="pct"/>
          </w:tcPr>
          <w:p w:rsidR="002D13D6" w:rsidP="009B5A85">
            <w:pPr>
              <w:spacing w:line="280" w:lineRule="exact"/>
              <w:rPr>
                <w:sz w:val="24"/>
                <w:szCs w:val="24"/>
              </w:rPr>
            </w:pPr>
            <w:r>
              <w:rPr>
                <w:sz w:val="24"/>
                <w:szCs w:val="24"/>
              </w:rPr>
              <w:t>22,0</w:t>
            </w:r>
          </w:p>
        </w:tc>
        <w:tc>
          <w:tcPr>
            <w:tcW w:w="727" w:type="pct"/>
          </w:tcPr>
          <w:p w:rsidR="002D13D6" w:rsidP="009B5A85">
            <w:pPr>
              <w:spacing w:line="280" w:lineRule="exact"/>
              <w:rPr>
                <w:sz w:val="24"/>
                <w:szCs w:val="24"/>
              </w:rPr>
            </w:pPr>
            <w:r>
              <w:rPr>
                <w:sz w:val="24"/>
                <w:szCs w:val="24"/>
              </w:rPr>
              <w:t>58,8</w:t>
            </w:r>
          </w:p>
        </w:tc>
        <w:tc>
          <w:tcPr>
            <w:tcW w:w="728" w:type="pct"/>
          </w:tcPr>
          <w:p w:rsidR="002D13D6" w:rsidP="009B5A85">
            <w:pPr>
              <w:rPr>
                <w:sz w:val="24"/>
                <w:szCs w:val="24"/>
              </w:rPr>
            </w:pPr>
            <w:r>
              <w:rPr>
                <w:sz w:val="24"/>
                <w:szCs w:val="24"/>
              </w:rPr>
              <w:t>38,0</w:t>
            </w:r>
          </w:p>
        </w:tc>
      </w:tr>
      <w:tr w:rsidTr="00EF46ED">
        <w:tblPrEx>
          <w:tblW w:w="4945" w:type="pct"/>
          <w:tblLook w:val="0020"/>
        </w:tblPrEx>
        <w:tc>
          <w:tcPr>
            <w:tcW w:w="2089" w:type="pct"/>
          </w:tcPr>
          <w:p w:rsidR="002D13D6" w:rsidRPr="00DE557B" w:rsidP="009B5A85">
            <w:pPr>
              <w:pStyle w:val="xl22"/>
              <w:pBdr>
                <w:right w:val="none" w:sz="0" w:space="0" w:color="auto"/>
              </w:pBdr>
              <w:spacing w:before="0" w:beforeAutospacing="0" w:after="0" w:afterAutospacing="0"/>
              <w:ind w:left="142" w:hanging="142"/>
              <w:jc w:val="left"/>
              <w:textAlignment w:val="auto"/>
              <w:rPr>
                <w:rFonts w:ascii="Times New Roman" w:hAnsi="Times New Roman" w:cs="Times New Roman"/>
                <w:sz w:val="24"/>
                <w:szCs w:val="24"/>
              </w:rPr>
            </w:pPr>
            <w:r w:rsidRPr="00DE557B">
              <w:rPr>
                <w:rFonts w:ascii="Times New Roman" w:hAnsi="Times New Roman" w:cs="Times New Roman"/>
                <w:sz w:val="24"/>
                <w:szCs w:val="24"/>
              </w:rPr>
              <w:t>Издано книг на 1000 человек населения, экз</w:t>
            </w:r>
            <w:r>
              <w:rPr>
                <w:rFonts w:ascii="Times New Roman" w:hAnsi="Times New Roman" w:cs="Times New Roman"/>
                <w:sz w:val="24"/>
                <w:szCs w:val="24"/>
              </w:rPr>
              <w:t>емпляров</w:t>
            </w:r>
          </w:p>
        </w:tc>
        <w:tc>
          <w:tcPr>
            <w:tcW w:w="727" w:type="pct"/>
          </w:tcPr>
          <w:p w:rsidR="002D13D6" w:rsidP="009B5A85">
            <w:pPr>
              <w:spacing w:line="280" w:lineRule="exact"/>
              <w:rPr>
                <w:sz w:val="24"/>
                <w:szCs w:val="24"/>
              </w:rPr>
            </w:pPr>
            <w:r>
              <w:rPr>
                <w:sz w:val="24"/>
                <w:szCs w:val="24"/>
              </w:rPr>
              <w:t>32</w:t>
            </w:r>
          </w:p>
        </w:tc>
        <w:tc>
          <w:tcPr>
            <w:tcW w:w="728" w:type="pct"/>
          </w:tcPr>
          <w:p w:rsidR="002D13D6" w:rsidP="009B5A85">
            <w:pPr>
              <w:spacing w:line="280" w:lineRule="exact"/>
              <w:rPr>
                <w:sz w:val="24"/>
                <w:szCs w:val="24"/>
              </w:rPr>
            </w:pPr>
            <w:r>
              <w:rPr>
                <w:sz w:val="24"/>
                <w:szCs w:val="24"/>
              </w:rPr>
              <w:t>41</w:t>
            </w:r>
          </w:p>
        </w:tc>
        <w:tc>
          <w:tcPr>
            <w:tcW w:w="727" w:type="pct"/>
          </w:tcPr>
          <w:p w:rsidR="002D13D6" w:rsidP="009B5A85">
            <w:pPr>
              <w:spacing w:line="280" w:lineRule="exact"/>
              <w:rPr>
                <w:sz w:val="24"/>
                <w:szCs w:val="24"/>
              </w:rPr>
            </w:pPr>
            <w:r>
              <w:rPr>
                <w:sz w:val="24"/>
                <w:szCs w:val="24"/>
              </w:rPr>
              <w:t>109</w:t>
            </w:r>
          </w:p>
        </w:tc>
        <w:tc>
          <w:tcPr>
            <w:tcW w:w="728" w:type="pct"/>
          </w:tcPr>
          <w:p w:rsidR="002D13D6" w:rsidP="009B5A85">
            <w:pPr>
              <w:rPr>
                <w:sz w:val="24"/>
                <w:szCs w:val="24"/>
              </w:rPr>
            </w:pPr>
            <w:r>
              <w:rPr>
                <w:sz w:val="24"/>
                <w:szCs w:val="24"/>
              </w:rPr>
              <w:t>71</w:t>
            </w:r>
          </w:p>
        </w:tc>
      </w:tr>
    </w:tbl>
    <w:p w:rsidR="002D13D6" w:rsidP="002D13D6"/>
    <w:p w:rsidR="002D13D6" w:rsidP="002D13D6">
      <w:pPr>
        <w:spacing w:after="200" w:line="276" w:lineRule="auto"/>
      </w:pPr>
      <w:r>
        <w:br w:type="page"/>
      </w:r>
    </w:p>
    <w:p w:rsidR="002D13D6" w:rsidRPr="00F6797A" w:rsidP="001A4F18">
      <w:pPr>
        <w:jc w:val="right"/>
        <w:rPr>
          <w:sz w:val="24"/>
        </w:rPr>
      </w:pPr>
      <w:r w:rsidRPr="00F6797A">
        <w:rPr>
          <w:sz w:val="24"/>
        </w:rPr>
        <w:t>окончание</w:t>
      </w:r>
    </w:p>
    <w:tbl>
      <w:tblPr>
        <w:tblStyle w:val="ColorfulShadingAccent5"/>
        <w:tblW w:w="4945" w:type="pct"/>
        <w:tblLayout w:type="fixed"/>
        <w:tblLook w:val="0020"/>
      </w:tblPr>
      <w:tblGrid>
        <w:gridCol w:w="4077"/>
        <w:gridCol w:w="1417"/>
        <w:gridCol w:w="1417"/>
        <w:gridCol w:w="1417"/>
        <w:gridCol w:w="1419"/>
      </w:tblGrid>
      <w:tr w:rsidTr="00EF46ED">
        <w:tblPrEx>
          <w:tblW w:w="4945" w:type="pct"/>
          <w:tblLayout w:type="fixed"/>
          <w:tblLook w:val="0020"/>
        </w:tblPrEx>
        <w:trPr>
          <w:trHeight w:val="340"/>
        </w:trPr>
        <w:tc>
          <w:tcPr>
            <w:tcW w:w="2091" w:type="pct"/>
          </w:tcPr>
          <w:p w:rsidR="002D13D6" w:rsidRPr="00DE557B" w:rsidP="009B5A85">
            <w:pPr>
              <w:widowControl w:val="0"/>
              <w:rPr>
                <w:sz w:val="24"/>
                <w:szCs w:val="24"/>
              </w:rPr>
            </w:pPr>
          </w:p>
        </w:tc>
        <w:tc>
          <w:tcPr>
            <w:tcW w:w="727" w:type="pct"/>
          </w:tcPr>
          <w:p w:rsidR="002D13D6" w:rsidRPr="00DE557B" w:rsidP="009B5A85">
            <w:pPr>
              <w:widowControl w:val="0"/>
              <w:rPr>
                <w:sz w:val="24"/>
                <w:szCs w:val="24"/>
              </w:rPr>
            </w:pPr>
            <w:r>
              <w:rPr>
                <w:sz w:val="24"/>
                <w:szCs w:val="24"/>
              </w:rPr>
              <w:t>2015</w:t>
            </w:r>
          </w:p>
        </w:tc>
        <w:tc>
          <w:tcPr>
            <w:tcW w:w="727" w:type="pct"/>
          </w:tcPr>
          <w:p w:rsidR="002D13D6" w:rsidRPr="00DE557B" w:rsidP="009B5A85">
            <w:pPr>
              <w:widowControl w:val="0"/>
              <w:rPr>
                <w:sz w:val="24"/>
                <w:szCs w:val="24"/>
              </w:rPr>
            </w:pPr>
            <w:r>
              <w:rPr>
                <w:sz w:val="24"/>
                <w:szCs w:val="24"/>
              </w:rPr>
              <w:t>2016</w:t>
            </w:r>
          </w:p>
        </w:tc>
        <w:tc>
          <w:tcPr>
            <w:tcW w:w="727" w:type="pct"/>
          </w:tcPr>
          <w:p w:rsidR="002D13D6" w:rsidRPr="00DE557B" w:rsidP="009B5A85">
            <w:pPr>
              <w:widowControl w:val="0"/>
              <w:rPr>
                <w:sz w:val="24"/>
                <w:szCs w:val="24"/>
              </w:rPr>
            </w:pPr>
            <w:r>
              <w:rPr>
                <w:sz w:val="24"/>
                <w:szCs w:val="24"/>
              </w:rPr>
              <w:t>2017</w:t>
            </w:r>
          </w:p>
        </w:tc>
        <w:tc>
          <w:tcPr>
            <w:tcW w:w="727" w:type="pct"/>
          </w:tcPr>
          <w:p w:rsidR="002D13D6" w:rsidRPr="00DE557B" w:rsidP="009B5A85">
            <w:pPr>
              <w:widowControl w:val="0"/>
              <w:rPr>
                <w:sz w:val="24"/>
                <w:szCs w:val="24"/>
              </w:rPr>
            </w:pPr>
            <w:r>
              <w:rPr>
                <w:sz w:val="24"/>
                <w:szCs w:val="24"/>
              </w:rPr>
              <w:t>2018</w:t>
            </w:r>
          </w:p>
        </w:tc>
      </w:tr>
      <w:tr w:rsidTr="001A4F18">
        <w:tblPrEx>
          <w:tblW w:w="4945" w:type="pct"/>
          <w:tblLayout w:type="fixed"/>
          <w:tblLook w:val="0020"/>
        </w:tblPrEx>
        <w:tc>
          <w:tcPr>
            <w:tcW w:w="5000" w:type="pct"/>
            <w:gridSpan w:val="5"/>
          </w:tcPr>
          <w:p w:rsidR="002D13D6" w:rsidRPr="00DE557B" w:rsidP="009B5A85">
            <w:pPr>
              <w:ind w:left="142" w:hanging="142"/>
              <w:jc w:val="center"/>
              <w:rPr>
                <w:sz w:val="24"/>
                <w:szCs w:val="24"/>
              </w:rPr>
            </w:pPr>
            <w:r w:rsidRPr="00DE557B">
              <w:rPr>
                <w:b/>
                <w:sz w:val="24"/>
                <w:szCs w:val="24"/>
              </w:rPr>
              <w:t>Журналы и другие</w:t>
            </w:r>
            <w:r w:rsidRPr="00DE557B">
              <w:rPr>
                <w:b/>
                <w:spacing w:val="-2"/>
                <w:sz w:val="24"/>
                <w:szCs w:val="24"/>
              </w:rPr>
              <w:t xml:space="preserve"> периодические издания</w:t>
            </w:r>
            <w:r w:rsidRPr="00DE557B">
              <w:rPr>
                <w:spacing w:val="-8"/>
                <w:sz w:val="24"/>
                <w:szCs w:val="24"/>
              </w:rPr>
              <w:t xml:space="preserve"> </w:t>
            </w:r>
            <w:r w:rsidRPr="00DE557B">
              <w:rPr>
                <w:spacing w:val="-8"/>
                <w:sz w:val="24"/>
                <w:szCs w:val="24"/>
              </w:rPr>
              <w:br/>
            </w:r>
            <w:r w:rsidRPr="00DE557B">
              <w:rPr>
                <w:sz w:val="24"/>
                <w:szCs w:val="24"/>
              </w:rPr>
              <w:t>(включая сборники и бюллетени, выходящие периодически</w:t>
            </w:r>
            <w:r w:rsidRPr="00DE557B">
              <w:rPr>
                <w:spacing w:val="-10"/>
                <w:sz w:val="24"/>
                <w:szCs w:val="24"/>
              </w:rPr>
              <w:t>)</w:t>
            </w:r>
          </w:p>
        </w:tc>
      </w:tr>
      <w:tr w:rsidTr="00EF46ED">
        <w:tblPrEx>
          <w:tblW w:w="4945" w:type="pct"/>
          <w:tblLayout w:type="fixed"/>
          <w:tblLook w:val="0020"/>
        </w:tblPrEx>
        <w:tc>
          <w:tcPr>
            <w:tcW w:w="2091" w:type="pct"/>
          </w:tcPr>
          <w:p w:rsidR="002D13D6" w:rsidRPr="00DE557B" w:rsidP="009B5A85">
            <w:pPr>
              <w:ind w:left="142" w:hanging="142"/>
              <w:jc w:val="left"/>
              <w:rPr>
                <w:sz w:val="24"/>
                <w:szCs w:val="24"/>
              </w:rPr>
            </w:pPr>
            <w:r w:rsidRPr="00DE557B">
              <w:rPr>
                <w:sz w:val="24"/>
                <w:szCs w:val="24"/>
              </w:rPr>
              <w:t>Число журналов и других периодических изданий – всего</w:t>
            </w:r>
          </w:p>
        </w:tc>
        <w:tc>
          <w:tcPr>
            <w:tcW w:w="727" w:type="pct"/>
          </w:tcPr>
          <w:p w:rsidR="002D13D6" w:rsidP="009B5A85">
            <w:pPr>
              <w:spacing w:line="300" w:lineRule="exact"/>
              <w:rPr>
                <w:sz w:val="24"/>
                <w:szCs w:val="24"/>
              </w:rPr>
            </w:pPr>
            <w:r>
              <w:rPr>
                <w:sz w:val="24"/>
                <w:szCs w:val="24"/>
              </w:rPr>
              <w:t>11</w:t>
            </w:r>
          </w:p>
        </w:tc>
        <w:tc>
          <w:tcPr>
            <w:tcW w:w="727" w:type="pct"/>
          </w:tcPr>
          <w:p w:rsidR="002D13D6" w:rsidP="009B5A85">
            <w:pPr>
              <w:spacing w:line="300" w:lineRule="exact"/>
              <w:rPr>
                <w:sz w:val="24"/>
                <w:szCs w:val="24"/>
              </w:rPr>
            </w:pPr>
            <w:r>
              <w:rPr>
                <w:sz w:val="24"/>
                <w:szCs w:val="24"/>
              </w:rPr>
              <w:t>13</w:t>
            </w:r>
          </w:p>
        </w:tc>
        <w:tc>
          <w:tcPr>
            <w:tcW w:w="727" w:type="pct"/>
          </w:tcPr>
          <w:p w:rsidR="002D13D6" w:rsidP="009B5A85">
            <w:pPr>
              <w:spacing w:line="300" w:lineRule="exact"/>
              <w:rPr>
                <w:sz w:val="24"/>
                <w:szCs w:val="24"/>
              </w:rPr>
            </w:pPr>
            <w:r>
              <w:rPr>
                <w:sz w:val="24"/>
                <w:szCs w:val="24"/>
              </w:rPr>
              <w:t>18</w:t>
            </w:r>
          </w:p>
        </w:tc>
        <w:tc>
          <w:tcPr>
            <w:tcW w:w="727" w:type="pct"/>
          </w:tcPr>
          <w:p w:rsidR="002D13D6" w:rsidP="009B5A85">
            <w:pPr>
              <w:rPr>
                <w:sz w:val="24"/>
                <w:szCs w:val="24"/>
              </w:rPr>
            </w:pPr>
            <w:r>
              <w:rPr>
                <w:sz w:val="24"/>
                <w:szCs w:val="24"/>
              </w:rPr>
              <w:t>15</w:t>
            </w:r>
          </w:p>
        </w:tc>
      </w:tr>
      <w:tr w:rsidTr="00EF46ED">
        <w:tblPrEx>
          <w:tblW w:w="4945" w:type="pct"/>
          <w:tblLayout w:type="fixed"/>
          <w:tblLook w:val="0020"/>
        </w:tblPrEx>
        <w:tc>
          <w:tcPr>
            <w:tcW w:w="2091" w:type="pct"/>
          </w:tcPr>
          <w:p w:rsidR="002D13D6" w:rsidRPr="00F6797A" w:rsidP="009B5A85">
            <w:pPr>
              <w:ind w:left="142" w:hanging="142"/>
              <w:jc w:val="left"/>
              <w:rPr>
                <w:spacing w:val="-4"/>
                <w:sz w:val="24"/>
                <w:szCs w:val="24"/>
              </w:rPr>
            </w:pPr>
            <w:r w:rsidRPr="00F6797A">
              <w:rPr>
                <w:spacing w:val="-4"/>
                <w:sz w:val="24"/>
                <w:szCs w:val="24"/>
              </w:rPr>
              <w:t>Годовой тираж – всего, тыс. экземпляров</w:t>
            </w:r>
          </w:p>
        </w:tc>
        <w:tc>
          <w:tcPr>
            <w:tcW w:w="727" w:type="pct"/>
          </w:tcPr>
          <w:p w:rsidR="002D13D6" w:rsidP="009B5A85">
            <w:pPr>
              <w:spacing w:line="300" w:lineRule="exact"/>
              <w:rPr>
                <w:sz w:val="24"/>
                <w:szCs w:val="24"/>
              </w:rPr>
            </w:pPr>
            <w:r>
              <w:rPr>
                <w:sz w:val="24"/>
                <w:szCs w:val="24"/>
              </w:rPr>
              <w:t>325,1</w:t>
            </w:r>
          </w:p>
        </w:tc>
        <w:tc>
          <w:tcPr>
            <w:tcW w:w="727" w:type="pct"/>
          </w:tcPr>
          <w:p w:rsidR="002D13D6" w:rsidP="009B5A85">
            <w:pPr>
              <w:spacing w:line="300" w:lineRule="exact"/>
              <w:rPr>
                <w:sz w:val="24"/>
                <w:szCs w:val="24"/>
              </w:rPr>
            </w:pPr>
            <w:r>
              <w:rPr>
                <w:sz w:val="24"/>
                <w:szCs w:val="24"/>
              </w:rPr>
              <w:t>1947,2</w:t>
            </w:r>
          </w:p>
        </w:tc>
        <w:tc>
          <w:tcPr>
            <w:tcW w:w="727" w:type="pct"/>
          </w:tcPr>
          <w:p w:rsidR="002D13D6" w:rsidP="009B5A85">
            <w:pPr>
              <w:spacing w:line="300" w:lineRule="exact"/>
              <w:rPr>
                <w:sz w:val="24"/>
                <w:szCs w:val="24"/>
              </w:rPr>
            </w:pPr>
            <w:r>
              <w:rPr>
                <w:sz w:val="24"/>
                <w:szCs w:val="24"/>
              </w:rPr>
              <w:t>728,8</w:t>
            </w:r>
          </w:p>
        </w:tc>
        <w:tc>
          <w:tcPr>
            <w:tcW w:w="727" w:type="pct"/>
          </w:tcPr>
          <w:p w:rsidR="002D13D6" w:rsidP="009B5A85">
            <w:pPr>
              <w:rPr>
                <w:sz w:val="24"/>
                <w:szCs w:val="24"/>
              </w:rPr>
            </w:pPr>
            <w:r>
              <w:rPr>
                <w:sz w:val="24"/>
                <w:szCs w:val="24"/>
              </w:rPr>
              <w:t>358,4</w:t>
            </w:r>
          </w:p>
        </w:tc>
      </w:tr>
      <w:tr w:rsidTr="00EF46ED">
        <w:tblPrEx>
          <w:tblW w:w="4945" w:type="pct"/>
          <w:tblLayout w:type="fixed"/>
          <w:tblLook w:val="0020"/>
        </w:tblPrEx>
        <w:tc>
          <w:tcPr>
            <w:tcW w:w="2091" w:type="pct"/>
          </w:tcPr>
          <w:p w:rsidR="002D13D6" w:rsidRPr="00F6797A" w:rsidP="009B5A85">
            <w:pPr>
              <w:ind w:left="142" w:hanging="142"/>
              <w:jc w:val="left"/>
              <w:rPr>
                <w:spacing w:val="-4"/>
                <w:sz w:val="24"/>
                <w:szCs w:val="24"/>
              </w:rPr>
            </w:pPr>
            <w:r w:rsidRPr="00F6797A">
              <w:rPr>
                <w:spacing w:val="-4"/>
                <w:sz w:val="24"/>
                <w:szCs w:val="24"/>
              </w:rPr>
              <w:t>Издано журналов на 1000 человек населения, экземпляров</w:t>
            </w:r>
          </w:p>
        </w:tc>
        <w:tc>
          <w:tcPr>
            <w:tcW w:w="727" w:type="pct"/>
          </w:tcPr>
          <w:p w:rsidR="002D13D6" w:rsidP="009B5A85">
            <w:pPr>
              <w:spacing w:line="300" w:lineRule="exact"/>
              <w:rPr>
                <w:sz w:val="24"/>
                <w:szCs w:val="24"/>
              </w:rPr>
            </w:pPr>
            <w:r>
              <w:rPr>
                <w:sz w:val="24"/>
                <w:szCs w:val="24"/>
              </w:rPr>
              <w:t>606</w:t>
            </w:r>
          </w:p>
        </w:tc>
        <w:tc>
          <w:tcPr>
            <w:tcW w:w="727" w:type="pct"/>
          </w:tcPr>
          <w:p w:rsidR="002D13D6" w:rsidP="009B5A85">
            <w:pPr>
              <w:spacing w:line="300" w:lineRule="exact"/>
              <w:rPr>
                <w:sz w:val="24"/>
                <w:szCs w:val="24"/>
              </w:rPr>
            </w:pPr>
            <w:r>
              <w:rPr>
                <w:sz w:val="24"/>
                <w:szCs w:val="24"/>
              </w:rPr>
              <w:t>3625</w:t>
            </w:r>
          </w:p>
        </w:tc>
        <w:tc>
          <w:tcPr>
            <w:tcW w:w="727" w:type="pct"/>
          </w:tcPr>
          <w:p w:rsidR="002D13D6" w:rsidP="009B5A85">
            <w:pPr>
              <w:spacing w:line="300" w:lineRule="exact"/>
              <w:rPr>
                <w:sz w:val="24"/>
                <w:szCs w:val="24"/>
              </w:rPr>
            </w:pPr>
            <w:r>
              <w:rPr>
                <w:sz w:val="24"/>
                <w:szCs w:val="24"/>
              </w:rPr>
              <w:t>1356</w:t>
            </w:r>
          </w:p>
        </w:tc>
        <w:tc>
          <w:tcPr>
            <w:tcW w:w="727" w:type="pct"/>
          </w:tcPr>
          <w:p w:rsidR="002D13D6" w:rsidP="009B5A85">
            <w:pPr>
              <w:rPr>
                <w:sz w:val="24"/>
                <w:szCs w:val="24"/>
              </w:rPr>
            </w:pPr>
            <w:r>
              <w:rPr>
                <w:sz w:val="24"/>
                <w:szCs w:val="24"/>
              </w:rPr>
              <w:t>668</w:t>
            </w:r>
          </w:p>
        </w:tc>
      </w:tr>
      <w:tr w:rsidTr="001A4F18">
        <w:tblPrEx>
          <w:tblW w:w="4945" w:type="pct"/>
          <w:tblLayout w:type="fixed"/>
          <w:tblLook w:val="0020"/>
        </w:tblPrEx>
        <w:tc>
          <w:tcPr>
            <w:tcW w:w="5000" w:type="pct"/>
            <w:gridSpan w:val="5"/>
          </w:tcPr>
          <w:p w:rsidR="002D13D6" w:rsidRPr="00DE557B" w:rsidP="009B5A85">
            <w:pPr>
              <w:ind w:left="142" w:hanging="142"/>
              <w:jc w:val="center"/>
              <w:rPr>
                <w:sz w:val="24"/>
                <w:szCs w:val="24"/>
              </w:rPr>
            </w:pPr>
            <w:r w:rsidRPr="00DE557B">
              <w:rPr>
                <w:b/>
                <w:sz w:val="24"/>
                <w:szCs w:val="24"/>
              </w:rPr>
              <w:t>Газеты</w:t>
            </w:r>
          </w:p>
        </w:tc>
      </w:tr>
      <w:tr w:rsidTr="00EF46ED">
        <w:tblPrEx>
          <w:tblW w:w="4945" w:type="pct"/>
          <w:tblLayout w:type="fixed"/>
          <w:tblLook w:val="0020"/>
        </w:tblPrEx>
        <w:tc>
          <w:tcPr>
            <w:tcW w:w="2091" w:type="pct"/>
          </w:tcPr>
          <w:p w:rsidR="002D13D6" w:rsidRPr="00DE557B" w:rsidP="009B5A85">
            <w:pPr>
              <w:ind w:left="142" w:hanging="142"/>
              <w:jc w:val="left"/>
              <w:rPr>
                <w:sz w:val="24"/>
                <w:szCs w:val="24"/>
              </w:rPr>
            </w:pPr>
            <w:r w:rsidRPr="00DE557B">
              <w:rPr>
                <w:sz w:val="24"/>
                <w:szCs w:val="24"/>
              </w:rPr>
              <w:t>Число газет (изданий) – всего</w:t>
            </w:r>
          </w:p>
        </w:tc>
        <w:tc>
          <w:tcPr>
            <w:tcW w:w="727" w:type="pct"/>
          </w:tcPr>
          <w:p w:rsidR="002D13D6" w:rsidP="009B5A85">
            <w:pPr>
              <w:spacing w:line="300" w:lineRule="exact"/>
              <w:rPr>
                <w:sz w:val="24"/>
                <w:szCs w:val="24"/>
              </w:rPr>
            </w:pPr>
            <w:r>
              <w:rPr>
                <w:sz w:val="24"/>
                <w:szCs w:val="24"/>
              </w:rPr>
              <w:t>53</w:t>
            </w:r>
          </w:p>
        </w:tc>
        <w:tc>
          <w:tcPr>
            <w:tcW w:w="727" w:type="pct"/>
          </w:tcPr>
          <w:p w:rsidR="002D13D6" w:rsidP="009B5A85">
            <w:pPr>
              <w:spacing w:line="300" w:lineRule="exact"/>
              <w:rPr>
                <w:sz w:val="24"/>
                <w:szCs w:val="24"/>
              </w:rPr>
            </w:pPr>
            <w:r>
              <w:rPr>
                <w:sz w:val="24"/>
                <w:szCs w:val="24"/>
              </w:rPr>
              <w:t>50</w:t>
            </w:r>
          </w:p>
        </w:tc>
        <w:tc>
          <w:tcPr>
            <w:tcW w:w="727" w:type="pct"/>
          </w:tcPr>
          <w:p w:rsidR="002D13D6" w:rsidP="009B5A85">
            <w:pPr>
              <w:spacing w:line="300" w:lineRule="exact"/>
              <w:rPr>
                <w:sz w:val="24"/>
                <w:szCs w:val="24"/>
              </w:rPr>
            </w:pPr>
            <w:r>
              <w:rPr>
                <w:sz w:val="24"/>
                <w:szCs w:val="24"/>
              </w:rPr>
              <w:t>51</w:t>
            </w:r>
          </w:p>
        </w:tc>
        <w:tc>
          <w:tcPr>
            <w:tcW w:w="727" w:type="pct"/>
          </w:tcPr>
          <w:p w:rsidR="002D13D6" w:rsidP="009B5A85">
            <w:pPr>
              <w:rPr>
                <w:sz w:val="24"/>
                <w:szCs w:val="24"/>
              </w:rPr>
            </w:pPr>
            <w:r>
              <w:rPr>
                <w:sz w:val="24"/>
                <w:szCs w:val="24"/>
              </w:rPr>
              <w:t>49</w:t>
            </w:r>
          </w:p>
        </w:tc>
      </w:tr>
      <w:tr w:rsidTr="00EF46ED">
        <w:tblPrEx>
          <w:tblW w:w="4945" w:type="pct"/>
          <w:tblLayout w:type="fixed"/>
          <w:tblLook w:val="0020"/>
        </w:tblPrEx>
        <w:tc>
          <w:tcPr>
            <w:tcW w:w="2091" w:type="pct"/>
          </w:tcPr>
          <w:p w:rsidR="002D13D6" w:rsidRPr="00F6797A" w:rsidP="009B5A85">
            <w:pPr>
              <w:ind w:left="142" w:hanging="142"/>
              <w:jc w:val="left"/>
              <w:rPr>
                <w:spacing w:val="-4"/>
                <w:sz w:val="24"/>
                <w:szCs w:val="24"/>
              </w:rPr>
            </w:pPr>
            <w:r w:rsidRPr="00F6797A">
              <w:rPr>
                <w:spacing w:val="-4"/>
                <w:sz w:val="24"/>
                <w:szCs w:val="24"/>
              </w:rPr>
              <w:t>Разовый тираж – всего, тыс. экземпляров</w:t>
            </w:r>
          </w:p>
        </w:tc>
        <w:tc>
          <w:tcPr>
            <w:tcW w:w="727" w:type="pct"/>
          </w:tcPr>
          <w:p w:rsidR="002D13D6" w:rsidP="009B5A85">
            <w:pPr>
              <w:spacing w:line="300" w:lineRule="exact"/>
              <w:rPr>
                <w:sz w:val="24"/>
                <w:szCs w:val="24"/>
              </w:rPr>
            </w:pPr>
            <w:r>
              <w:rPr>
                <w:sz w:val="24"/>
                <w:szCs w:val="24"/>
              </w:rPr>
              <w:t>299,6</w:t>
            </w:r>
          </w:p>
        </w:tc>
        <w:tc>
          <w:tcPr>
            <w:tcW w:w="727" w:type="pct"/>
          </w:tcPr>
          <w:p w:rsidR="002D13D6" w:rsidP="009B5A85">
            <w:pPr>
              <w:spacing w:line="300" w:lineRule="exact"/>
              <w:rPr>
                <w:sz w:val="24"/>
                <w:szCs w:val="24"/>
              </w:rPr>
            </w:pPr>
            <w:r>
              <w:rPr>
                <w:sz w:val="24"/>
                <w:szCs w:val="24"/>
              </w:rPr>
              <w:t>286,0</w:t>
            </w:r>
          </w:p>
        </w:tc>
        <w:tc>
          <w:tcPr>
            <w:tcW w:w="727" w:type="pct"/>
          </w:tcPr>
          <w:p w:rsidR="002D13D6" w:rsidP="009B5A85">
            <w:pPr>
              <w:spacing w:line="300" w:lineRule="exact"/>
              <w:rPr>
                <w:sz w:val="24"/>
                <w:szCs w:val="24"/>
              </w:rPr>
            </w:pPr>
            <w:r>
              <w:rPr>
                <w:sz w:val="24"/>
                <w:szCs w:val="24"/>
              </w:rPr>
              <w:t>269,6</w:t>
            </w:r>
          </w:p>
        </w:tc>
        <w:tc>
          <w:tcPr>
            <w:tcW w:w="727" w:type="pct"/>
          </w:tcPr>
          <w:p w:rsidR="002D13D6" w:rsidP="009B5A85">
            <w:pPr>
              <w:rPr>
                <w:sz w:val="24"/>
                <w:szCs w:val="24"/>
              </w:rPr>
            </w:pPr>
            <w:r>
              <w:rPr>
                <w:sz w:val="24"/>
                <w:szCs w:val="24"/>
              </w:rPr>
              <w:t>242,7</w:t>
            </w:r>
          </w:p>
        </w:tc>
      </w:tr>
      <w:tr w:rsidTr="00EF46ED">
        <w:tblPrEx>
          <w:tblW w:w="4945" w:type="pct"/>
          <w:tblLayout w:type="fixed"/>
          <w:tblLook w:val="0020"/>
        </w:tblPrEx>
        <w:tc>
          <w:tcPr>
            <w:tcW w:w="2091" w:type="pct"/>
          </w:tcPr>
          <w:p w:rsidR="002D13D6" w:rsidRPr="00F6797A" w:rsidP="009B5A85">
            <w:pPr>
              <w:ind w:left="142" w:hanging="142"/>
              <w:jc w:val="left"/>
              <w:rPr>
                <w:spacing w:val="-4"/>
                <w:sz w:val="24"/>
                <w:szCs w:val="24"/>
              </w:rPr>
            </w:pPr>
            <w:r w:rsidRPr="00F6797A">
              <w:rPr>
                <w:spacing w:val="-4"/>
                <w:sz w:val="24"/>
                <w:szCs w:val="24"/>
              </w:rPr>
              <w:t>Годовой тираж – всего, тыс. экземпляров</w:t>
            </w:r>
          </w:p>
        </w:tc>
        <w:tc>
          <w:tcPr>
            <w:tcW w:w="727" w:type="pct"/>
          </w:tcPr>
          <w:p w:rsidR="002D13D6" w:rsidP="009B5A85">
            <w:pPr>
              <w:spacing w:line="300" w:lineRule="exact"/>
              <w:rPr>
                <w:sz w:val="24"/>
                <w:szCs w:val="24"/>
              </w:rPr>
            </w:pPr>
            <w:r>
              <w:rPr>
                <w:sz w:val="24"/>
                <w:szCs w:val="24"/>
              </w:rPr>
              <w:t>12765,3</w:t>
            </w:r>
          </w:p>
        </w:tc>
        <w:tc>
          <w:tcPr>
            <w:tcW w:w="727" w:type="pct"/>
          </w:tcPr>
          <w:p w:rsidR="002D13D6" w:rsidP="009B5A85">
            <w:pPr>
              <w:spacing w:line="300" w:lineRule="exact"/>
              <w:rPr>
                <w:sz w:val="24"/>
                <w:szCs w:val="24"/>
              </w:rPr>
            </w:pPr>
            <w:r>
              <w:rPr>
                <w:sz w:val="24"/>
                <w:szCs w:val="24"/>
              </w:rPr>
              <w:t>11579,2</w:t>
            </w:r>
          </w:p>
        </w:tc>
        <w:tc>
          <w:tcPr>
            <w:tcW w:w="727" w:type="pct"/>
          </w:tcPr>
          <w:p w:rsidR="002D13D6" w:rsidP="009B5A85">
            <w:pPr>
              <w:spacing w:line="300" w:lineRule="exact"/>
              <w:rPr>
                <w:sz w:val="24"/>
                <w:szCs w:val="24"/>
              </w:rPr>
            </w:pPr>
            <w:r>
              <w:rPr>
                <w:sz w:val="24"/>
                <w:szCs w:val="24"/>
              </w:rPr>
              <w:t>11423,2</w:t>
            </w:r>
          </w:p>
        </w:tc>
        <w:tc>
          <w:tcPr>
            <w:tcW w:w="727" w:type="pct"/>
          </w:tcPr>
          <w:p w:rsidR="002D13D6" w:rsidP="009B5A85">
            <w:pPr>
              <w:rPr>
                <w:sz w:val="24"/>
                <w:szCs w:val="24"/>
              </w:rPr>
            </w:pPr>
            <w:r>
              <w:rPr>
                <w:sz w:val="24"/>
                <w:szCs w:val="24"/>
              </w:rPr>
              <w:t>10590,4</w:t>
            </w:r>
          </w:p>
        </w:tc>
      </w:tr>
      <w:tr w:rsidTr="00EF46ED">
        <w:tblPrEx>
          <w:tblW w:w="4945" w:type="pct"/>
          <w:tblLayout w:type="fixed"/>
          <w:tblLook w:val="0020"/>
        </w:tblPrEx>
        <w:tc>
          <w:tcPr>
            <w:tcW w:w="2091" w:type="pct"/>
          </w:tcPr>
          <w:p w:rsidR="002D13D6" w:rsidRPr="00DE557B" w:rsidP="009B5A85">
            <w:pPr>
              <w:pStyle w:val="xl22"/>
              <w:pBdr>
                <w:right w:val="none" w:sz="0" w:space="0" w:color="auto"/>
              </w:pBdr>
              <w:spacing w:before="0" w:beforeAutospacing="0" w:after="0" w:afterAutospacing="0"/>
              <w:ind w:left="142" w:hanging="142"/>
              <w:jc w:val="left"/>
              <w:textAlignment w:val="auto"/>
              <w:rPr>
                <w:rFonts w:ascii="Times New Roman" w:hAnsi="Times New Roman" w:cs="Times New Roman"/>
                <w:sz w:val="24"/>
                <w:szCs w:val="24"/>
              </w:rPr>
            </w:pPr>
            <w:r w:rsidRPr="00DE557B">
              <w:rPr>
                <w:rFonts w:ascii="Times New Roman" w:hAnsi="Times New Roman" w:cs="Times New Roman"/>
                <w:sz w:val="24"/>
                <w:szCs w:val="24"/>
              </w:rPr>
              <w:t xml:space="preserve">Издано газет на 1000 человек населения </w:t>
            </w:r>
            <w:r>
              <w:rPr>
                <w:rFonts w:ascii="Times New Roman" w:hAnsi="Times New Roman" w:cs="Times New Roman"/>
                <w:sz w:val="24"/>
                <w:szCs w:val="24"/>
              </w:rPr>
              <w:br/>
            </w:r>
            <w:r w:rsidRPr="00DE557B">
              <w:rPr>
                <w:rFonts w:ascii="Times New Roman" w:hAnsi="Times New Roman" w:cs="Times New Roman"/>
                <w:sz w:val="24"/>
                <w:szCs w:val="24"/>
              </w:rPr>
              <w:t>(разовый тираж), экз</w:t>
            </w:r>
            <w:r>
              <w:rPr>
                <w:rFonts w:ascii="Times New Roman" w:hAnsi="Times New Roman" w:cs="Times New Roman"/>
                <w:sz w:val="24"/>
                <w:szCs w:val="24"/>
              </w:rPr>
              <w:t>емпляров</w:t>
            </w:r>
          </w:p>
        </w:tc>
        <w:tc>
          <w:tcPr>
            <w:tcW w:w="727" w:type="pct"/>
          </w:tcPr>
          <w:p w:rsidR="002D13D6" w:rsidP="009B5A85">
            <w:pPr>
              <w:spacing w:line="300" w:lineRule="exact"/>
              <w:rPr>
                <w:sz w:val="24"/>
                <w:szCs w:val="24"/>
              </w:rPr>
            </w:pPr>
            <w:r>
              <w:rPr>
                <w:sz w:val="24"/>
                <w:szCs w:val="24"/>
              </w:rPr>
              <w:t>559</w:t>
            </w:r>
          </w:p>
        </w:tc>
        <w:tc>
          <w:tcPr>
            <w:tcW w:w="727" w:type="pct"/>
          </w:tcPr>
          <w:p w:rsidR="002D13D6" w:rsidP="009B5A85">
            <w:pPr>
              <w:spacing w:line="300" w:lineRule="exact"/>
              <w:rPr>
                <w:sz w:val="24"/>
                <w:szCs w:val="24"/>
              </w:rPr>
            </w:pPr>
            <w:r>
              <w:rPr>
                <w:sz w:val="24"/>
                <w:szCs w:val="24"/>
              </w:rPr>
              <w:t>532</w:t>
            </w:r>
          </w:p>
        </w:tc>
        <w:tc>
          <w:tcPr>
            <w:tcW w:w="727" w:type="pct"/>
          </w:tcPr>
          <w:p w:rsidR="002D13D6" w:rsidP="009B5A85">
            <w:pPr>
              <w:spacing w:line="300" w:lineRule="exact"/>
              <w:rPr>
                <w:sz w:val="24"/>
                <w:szCs w:val="24"/>
              </w:rPr>
            </w:pPr>
            <w:r>
              <w:rPr>
                <w:sz w:val="24"/>
                <w:szCs w:val="24"/>
              </w:rPr>
              <w:t>501</w:t>
            </w:r>
          </w:p>
        </w:tc>
        <w:tc>
          <w:tcPr>
            <w:tcW w:w="727" w:type="pct"/>
          </w:tcPr>
          <w:p w:rsidR="002D13D6" w:rsidP="009B5A85">
            <w:pPr>
              <w:rPr>
                <w:sz w:val="24"/>
                <w:szCs w:val="24"/>
              </w:rPr>
            </w:pPr>
            <w:r>
              <w:rPr>
                <w:sz w:val="24"/>
                <w:szCs w:val="24"/>
              </w:rPr>
              <w:t>452</w:t>
            </w:r>
          </w:p>
        </w:tc>
      </w:tr>
    </w:tbl>
    <w:p w:rsidR="002D13D6" w:rsidRPr="00120A18" w:rsidP="00174EC4">
      <w:pPr>
        <w:spacing w:before="20"/>
        <w:ind w:left="-113" w:right="-113"/>
        <w:jc w:val="both"/>
      </w:pPr>
      <w:r w:rsidRPr="00120A18">
        <w:rPr>
          <w:vertAlign w:val="superscript"/>
        </w:rPr>
        <w:t>1)</w:t>
      </w:r>
      <w:r w:rsidRPr="00120A18">
        <w:t xml:space="preserve"> По данным филиала «</w:t>
      </w:r>
      <w:r w:rsidRPr="00174EC4">
        <w:rPr>
          <w:szCs w:val="17"/>
        </w:rPr>
        <w:t>Российская</w:t>
      </w:r>
      <w:r w:rsidRPr="00120A18">
        <w:t xml:space="preserve"> книжная палата» ФГУП ИТАР-ТАСС</w:t>
      </w:r>
    </w:p>
    <w:p w:rsidR="0059538F" w:rsidRPr="00D14D53" w:rsidP="001C7B43">
      <w:pPr>
        <w:rPr>
          <w:i/>
          <w:szCs w:val="24"/>
        </w:rPr>
      </w:pPr>
      <w:bookmarkEnd w:id="447"/>
    </w:p>
    <w:p w:rsidR="00D459C6" w:rsidRPr="000C46A2" w:rsidP="00D459C6">
      <w:pPr>
        <w:pStyle w:val="Heading3"/>
        <w:spacing w:before="0" w:after="0"/>
        <w:jc w:val="center"/>
        <w:rPr>
          <w:rFonts w:ascii="Arial" w:hAnsi="Arial"/>
          <w:color w:val="0039AC"/>
          <w:szCs w:val="24"/>
        </w:rPr>
      </w:pPr>
      <w:bookmarkStart w:id="448" w:name="_Toc515379567"/>
      <w:bookmarkStart w:id="449" w:name="_Toc41481287"/>
      <w:r>
        <w:rPr>
          <w:rFonts w:ascii="Arial" w:hAnsi="Arial"/>
          <w:color w:val="0039AC"/>
          <w:szCs w:val="24"/>
        </w:rPr>
        <w:t>9</w:t>
      </w:r>
      <w:r w:rsidRPr="000C46A2">
        <w:rPr>
          <w:rFonts w:ascii="Arial" w:hAnsi="Arial"/>
          <w:color w:val="0039AC"/>
          <w:szCs w:val="24"/>
        </w:rPr>
        <w:t>.4. Охват населения телевизионным и радиовещанием в 201</w:t>
      </w:r>
      <w:r w:rsidR="00B930F8">
        <w:rPr>
          <w:rFonts w:ascii="Arial" w:hAnsi="Arial"/>
          <w:color w:val="0039AC"/>
          <w:szCs w:val="24"/>
        </w:rPr>
        <w:t>8</w:t>
      </w:r>
      <w:r w:rsidRPr="000C46A2">
        <w:rPr>
          <w:rFonts w:ascii="Arial" w:hAnsi="Arial"/>
          <w:color w:val="0039AC"/>
          <w:szCs w:val="24"/>
        </w:rPr>
        <w:t xml:space="preserve"> году</w:t>
      </w:r>
      <w:r w:rsidRPr="009B7CB8">
        <w:rPr>
          <w:rFonts w:ascii="Arial" w:hAnsi="Arial"/>
          <w:color w:val="0039AC"/>
          <w:szCs w:val="24"/>
          <w:vertAlign w:val="superscript"/>
        </w:rPr>
        <w:t>1</w:t>
      </w:r>
      <w:r w:rsidRPr="009B7CB8">
        <w:rPr>
          <w:rFonts w:ascii="Arial" w:hAnsi="Arial"/>
          <w:color w:val="0039AC"/>
          <w:szCs w:val="24"/>
          <w:vertAlign w:val="superscript"/>
        </w:rPr>
        <w:t>)</w:t>
      </w:r>
      <w:bookmarkEnd w:id="448"/>
      <w:bookmarkEnd w:id="449"/>
    </w:p>
    <w:p w:rsidR="00D459C6" w:rsidRPr="000C46A2" w:rsidP="00D459C6">
      <w:pPr>
        <w:jc w:val="center"/>
        <w:rPr>
          <w:rFonts w:ascii="Arial" w:hAnsi="Arial" w:cs="Arial"/>
          <w:color w:val="0039AC"/>
          <w:sz w:val="24"/>
          <w:szCs w:val="24"/>
        </w:rPr>
      </w:pPr>
      <w:r w:rsidRPr="000C46A2">
        <w:rPr>
          <w:rFonts w:ascii="Arial" w:hAnsi="Arial" w:cs="Arial"/>
          <w:color w:val="0039AC"/>
          <w:sz w:val="24"/>
          <w:szCs w:val="24"/>
        </w:rPr>
        <w:t>(на конец года; в процентах от общей численности соответствующего населения)</w:t>
      </w:r>
    </w:p>
    <w:p w:rsidR="00D459C6" w:rsidRPr="00D14D53" w:rsidP="00D1253E">
      <w:pPr>
        <w:rPr>
          <w:rFonts w:ascii="Arial" w:hAnsi="Arial"/>
          <w:szCs w:val="24"/>
        </w:rPr>
      </w:pPr>
    </w:p>
    <w:tbl>
      <w:tblPr>
        <w:tblStyle w:val="ColorfulShadingAccent5"/>
        <w:tblW w:w="5000" w:type="pct"/>
        <w:tblLayout w:type="fixed"/>
        <w:tblLook w:val="0420"/>
      </w:tblPr>
      <w:tblGrid>
        <w:gridCol w:w="6277"/>
        <w:gridCol w:w="1789"/>
        <w:gridCol w:w="1789"/>
      </w:tblGrid>
      <w:tr w:rsidTr="00EF46ED">
        <w:tblPrEx>
          <w:tblW w:w="5000" w:type="pct"/>
          <w:tblLayout w:type="fixed"/>
          <w:tblLook w:val="0420"/>
        </w:tblPrEx>
        <w:tc>
          <w:tcPr>
            <w:tcW w:w="6277" w:type="dxa"/>
            <w:vAlign w:val="bottom"/>
          </w:tcPr>
          <w:p w:rsidR="00D459C6" w:rsidRPr="001D62A7" w:rsidP="009D273E">
            <w:pPr>
              <w:jc w:val="left"/>
              <w:rPr>
                <w:sz w:val="24"/>
                <w:szCs w:val="24"/>
              </w:rPr>
            </w:pPr>
          </w:p>
        </w:tc>
        <w:tc>
          <w:tcPr>
            <w:tcW w:w="1789" w:type="dxa"/>
          </w:tcPr>
          <w:p w:rsidR="00D459C6" w:rsidRPr="001D62A7" w:rsidP="009D273E">
            <w:pPr>
              <w:rPr>
                <w:sz w:val="24"/>
                <w:szCs w:val="24"/>
              </w:rPr>
            </w:pPr>
            <w:r w:rsidRPr="001D62A7">
              <w:rPr>
                <w:sz w:val="24"/>
                <w:szCs w:val="24"/>
              </w:rPr>
              <w:t xml:space="preserve">Городское </w:t>
            </w:r>
            <w:r w:rsidRPr="001D62A7">
              <w:rPr>
                <w:sz w:val="24"/>
                <w:szCs w:val="24"/>
              </w:rPr>
              <w:br/>
              <w:t>население</w:t>
            </w:r>
          </w:p>
        </w:tc>
        <w:tc>
          <w:tcPr>
            <w:tcW w:w="1789" w:type="dxa"/>
          </w:tcPr>
          <w:p w:rsidR="00D459C6" w:rsidRPr="001D62A7" w:rsidP="009D273E">
            <w:pPr>
              <w:rPr>
                <w:sz w:val="24"/>
                <w:szCs w:val="24"/>
              </w:rPr>
            </w:pPr>
            <w:r w:rsidRPr="001D62A7">
              <w:rPr>
                <w:sz w:val="24"/>
                <w:szCs w:val="24"/>
              </w:rPr>
              <w:t xml:space="preserve">Сельское  </w:t>
            </w:r>
            <w:r w:rsidRPr="001D62A7">
              <w:rPr>
                <w:sz w:val="24"/>
                <w:szCs w:val="24"/>
              </w:rPr>
              <w:br/>
              <w:t>население</w:t>
            </w:r>
          </w:p>
        </w:tc>
      </w:tr>
      <w:tr w:rsidTr="00EF46ED">
        <w:tblPrEx>
          <w:tblW w:w="5000" w:type="pct"/>
          <w:tblLayout w:type="fixed"/>
          <w:tblLook w:val="0420"/>
        </w:tblPrEx>
        <w:tc>
          <w:tcPr>
            <w:tcW w:w="6277" w:type="dxa"/>
          </w:tcPr>
          <w:p w:rsidR="00D459C6" w:rsidRPr="001D62A7" w:rsidP="003D5E68">
            <w:pPr>
              <w:ind w:left="142" w:hanging="142"/>
              <w:jc w:val="left"/>
              <w:rPr>
                <w:b/>
                <w:sz w:val="24"/>
                <w:szCs w:val="24"/>
              </w:rPr>
            </w:pPr>
            <w:r w:rsidRPr="002D6A27">
              <w:rPr>
                <w:b/>
                <w:sz w:val="24"/>
                <w:szCs w:val="24"/>
              </w:rPr>
              <w:t>Имеют возможность принимать телевизионные программы</w:t>
            </w:r>
            <w:r w:rsidRPr="001D62A7">
              <w:rPr>
                <w:b/>
                <w:sz w:val="24"/>
                <w:szCs w:val="24"/>
              </w:rPr>
              <w:t>:</w:t>
            </w:r>
          </w:p>
        </w:tc>
        <w:tc>
          <w:tcPr>
            <w:tcW w:w="1789" w:type="dxa"/>
          </w:tcPr>
          <w:p w:rsidR="00D459C6" w:rsidRPr="001D62A7" w:rsidP="009D273E">
            <w:pPr>
              <w:ind w:right="227"/>
              <w:rPr>
                <w:sz w:val="24"/>
                <w:szCs w:val="24"/>
              </w:rPr>
            </w:pPr>
          </w:p>
        </w:tc>
        <w:tc>
          <w:tcPr>
            <w:tcW w:w="1789" w:type="dxa"/>
          </w:tcPr>
          <w:p w:rsidR="00D459C6" w:rsidRPr="001D62A7" w:rsidP="009D273E">
            <w:pPr>
              <w:ind w:right="227"/>
              <w:rPr>
                <w:sz w:val="24"/>
                <w:szCs w:val="24"/>
              </w:rPr>
            </w:pPr>
          </w:p>
        </w:tc>
      </w:tr>
      <w:tr w:rsidTr="00EF46ED">
        <w:tblPrEx>
          <w:tblW w:w="5000" w:type="pct"/>
          <w:tblLayout w:type="fixed"/>
          <w:tblLook w:val="0420"/>
        </w:tblPrEx>
        <w:tc>
          <w:tcPr>
            <w:tcW w:w="6277" w:type="dxa"/>
          </w:tcPr>
          <w:p w:rsidR="00B930F8" w:rsidRPr="002D6A27" w:rsidP="00A24DD4">
            <w:pPr>
              <w:ind w:left="284" w:hanging="142"/>
              <w:jc w:val="left"/>
              <w:rPr>
                <w:sz w:val="24"/>
                <w:szCs w:val="24"/>
              </w:rPr>
            </w:pPr>
            <w:r>
              <w:rPr>
                <w:sz w:val="24"/>
                <w:szCs w:val="24"/>
              </w:rPr>
              <w:t>ц</w:t>
            </w:r>
            <w:r w:rsidRPr="002D6A27">
              <w:rPr>
                <w:sz w:val="24"/>
                <w:szCs w:val="24"/>
              </w:rPr>
              <w:t>ифрового телевещания</w:t>
            </w:r>
          </w:p>
        </w:tc>
        <w:tc>
          <w:tcPr>
            <w:tcW w:w="1789" w:type="dxa"/>
          </w:tcPr>
          <w:p w:rsidR="00B930F8" w:rsidRPr="00B930F8" w:rsidP="00B930F8">
            <w:pPr>
              <w:contextualSpacing/>
              <w:rPr>
                <w:sz w:val="24"/>
                <w:szCs w:val="24"/>
              </w:rPr>
            </w:pPr>
            <w:r w:rsidRPr="00B930F8">
              <w:rPr>
                <w:sz w:val="24"/>
                <w:szCs w:val="24"/>
              </w:rPr>
              <w:t>98,7</w:t>
            </w:r>
          </w:p>
        </w:tc>
        <w:tc>
          <w:tcPr>
            <w:tcW w:w="1789" w:type="dxa"/>
          </w:tcPr>
          <w:p w:rsidR="00B930F8" w:rsidRPr="00B930F8" w:rsidP="00B930F8">
            <w:pPr>
              <w:contextualSpacing/>
              <w:rPr>
                <w:sz w:val="24"/>
                <w:szCs w:val="24"/>
              </w:rPr>
            </w:pPr>
            <w:r w:rsidRPr="00B930F8">
              <w:rPr>
                <w:sz w:val="24"/>
                <w:szCs w:val="24"/>
              </w:rPr>
              <w:t>99,1</w:t>
            </w:r>
          </w:p>
        </w:tc>
      </w:tr>
      <w:tr w:rsidTr="00EF46ED">
        <w:tblPrEx>
          <w:tblW w:w="5000" w:type="pct"/>
          <w:tblLayout w:type="fixed"/>
          <w:tblLook w:val="0420"/>
        </w:tblPrEx>
        <w:tc>
          <w:tcPr>
            <w:tcW w:w="6277" w:type="dxa"/>
          </w:tcPr>
          <w:p w:rsidR="00B930F8" w:rsidRPr="001D62A7" w:rsidP="003D5E68">
            <w:pPr>
              <w:ind w:left="284" w:hanging="142"/>
              <w:jc w:val="left"/>
              <w:rPr>
                <w:sz w:val="24"/>
                <w:szCs w:val="24"/>
              </w:rPr>
            </w:pPr>
            <w:r>
              <w:rPr>
                <w:sz w:val="24"/>
                <w:szCs w:val="24"/>
              </w:rPr>
              <w:t>н</w:t>
            </w:r>
            <w:r w:rsidRPr="002D6A27">
              <w:rPr>
                <w:sz w:val="24"/>
                <w:szCs w:val="24"/>
              </w:rPr>
              <w:t>аземного эфирного аналогового телевещания</w:t>
            </w:r>
          </w:p>
        </w:tc>
        <w:tc>
          <w:tcPr>
            <w:tcW w:w="1789" w:type="dxa"/>
          </w:tcPr>
          <w:p w:rsidR="00B930F8" w:rsidRPr="00B930F8" w:rsidP="00B930F8">
            <w:pPr>
              <w:contextualSpacing/>
              <w:rPr>
                <w:sz w:val="24"/>
                <w:szCs w:val="24"/>
              </w:rPr>
            </w:pPr>
            <w:r w:rsidRPr="00B930F8">
              <w:rPr>
                <w:sz w:val="24"/>
                <w:szCs w:val="24"/>
              </w:rPr>
              <w:t>98,7</w:t>
            </w:r>
          </w:p>
        </w:tc>
        <w:tc>
          <w:tcPr>
            <w:tcW w:w="1789" w:type="dxa"/>
          </w:tcPr>
          <w:p w:rsidR="00B930F8" w:rsidRPr="00B930F8" w:rsidP="00B930F8">
            <w:pPr>
              <w:contextualSpacing/>
              <w:rPr>
                <w:sz w:val="24"/>
                <w:szCs w:val="24"/>
              </w:rPr>
            </w:pPr>
            <w:r w:rsidRPr="00B930F8">
              <w:rPr>
                <w:sz w:val="24"/>
                <w:szCs w:val="24"/>
              </w:rPr>
              <w:t>96,2</w:t>
            </w:r>
          </w:p>
        </w:tc>
      </w:tr>
      <w:tr w:rsidTr="00EF46ED">
        <w:tblPrEx>
          <w:tblW w:w="5000" w:type="pct"/>
          <w:tblLayout w:type="fixed"/>
          <w:tblLook w:val="0420"/>
        </w:tblPrEx>
        <w:tc>
          <w:tcPr>
            <w:tcW w:w="6277" w:type="dxa"/>
          </w:tcPr>
          <w:p w:rsidR="00B930F8" w:rsidRPr="001D62A7" w:rsidP="003D5E68">
            <w:pPr>
              <w:ind w:left="284" w:hanging="142"/>
              <w:jc w:val="left"/>
              <w:rPr>
                <w:sz w:val="24"/>
                <w:szCs w:val="24"/>
              </w:rPr>
            </w:pPr>
            <w:r>
              <w:rPr>
                <w:sz w:val="24"/>
                <w:szCs w:val="24"/>
              </w:rPr>
              <w:t>о</w:t>
            </w:r>
            <w:r w:rsidRPr="001D62A7">
              <w:rPr>
                <w:sz w:val="24"/>
                <w:szCs w:val="24"/>
              </w:rPr>
              <w:t xml:space="preserve">бщероссийские обязательные общедоступные </w:t>
            </w:r>
            <w:r>
              <w:rPr>
                <w:sz w:val="24"/>
                <w:szCs w:val="24"/>
              </w:rPr>
              <w:br/>
            </w:r>
            <w:r w:rsidRPr="001D62A7">
              <w:rPr>
                <w:sz w:val="24"/>
                <w:szCs w:val="24"/>
              </w:rPr>
              <w:t>телеканалы</w:t>
            </w:r>
            <w:r w:rsidRPr="00AB02E0">
              <w:rPr>
                <w:rFonts w:ascii="Arial" w:hAnsi="Arial" w:cs="Arial"/>
                <w:color w:val="000000"/>
                <w:sz w:val="14"/>
                <w:szCs w:val="14"/>
              </w:rPr>
              <w:t xml:space="preserve"> </w:t>
            </w:r>
            <w:r w:rsidRPr="002D6A27">
              <w:rPr>
                <w:sz w:val="24"/>
                <w:szCs w:val="24"/>
              </w:rPr>
              <w:t>эфирного аналогового телевещания</w:t>
            </w:r>
            <w:r w:rsidRPr="001D62A7">
              <w:rPr>
                <w:sz w:val="24"/>
                <w:szCs w:val="24"/>
              </w:rPr>
              <w:t>:</w:t>
            </w:r>
          </w:p>
        </w:tc>
        <w:tc>
          <w:tcPr>
            <w:tcW w:w="1789" w:type="dxa"/>
          </w:tcPr>
          <w:p w:rsidR="00B930F8" w:rsidRPr="00B930F8" w:rsidP="00B930F8">
            <w:pPr>
              <w:keepNext/>
              <w:keepLines/>
              <w:contextualSpacing/>
              <w:rPr>
                <w:sz w:val="24"/>
                <w:szCs w:val="24"/>
              </w:rPr>
            </w:pPr>
          </w:p>
        </w:tc>
        <w:tc>
          <w:tcPr>
            <w:tcW w:w="1789" w:type="dxa"/>
          </w:tcPr>
          <w:p w:rsidR="00B930F8" w:rsidRPr="00B930F8" w:rsidP="00B930F8">
            <w:pPr>
              <w:keepNext/>
              <w:keepLines/>
              <w:contextualSpacing/>
              <w:rPr>
                <w:sz w:val="24"/>
                <w:szCs w:val="24"/>
              </w:rPr>
            </w:pPr>
          </w:p>
        </w:tc>
      </w:tr>
      <w:tr w:rsidTr="00EF46ED">
        <w:tblPrEx>
          <w:tblW w:w="5000" w:type="pct"/>
          <w:tblLayout w:type="fixed"/>
          <w:tblLook w:val="0420"/>
        </w:tblPrEx>
        <w:tc>
          <w:tcPr>
            <w:tcW w:w="6277" w:type="dxa"/>
          </w:tcPr>
          <w:p w:rsidR="00B930F8" w:rsidRPr="001D62A7" w:rsidP="003D5E68">
            <w:pPr>
              <w:ind w:left="426" w:hanging="142"/>
              <w:jc w:val="left"/>
              <w:rPr>
                <w:sz w:val="24"/>
                <w:szCs w:val="24"/>
              </w:rPr>
            </w:pPr>
            <w:r w:rsidRPr="001D62A7">
              <w:rPr>
                <w:sz w:val="24"/>
                <w:szCs w:val="24"/>
              </w:rPr>
              <w:t xml:space="preserve">«Россия» </w:t>
            </w:r>
            <w:r>
              <w:rPr>
                <w:sz w:val="24"/>
                <w:szCs w:val="24"/>
              </w:rPr>
              <w:t>(Россия-1)</w:t>
            </w:r>
          </w:p>
        </w:tc>
        <w:tc>
          <w:tcPr>
            <w:tcW w:w="1789" w:type="dxa"/>
          </w:tcPr>
          <w:p w:rsidR="00B930F8" w:rsidRPr="00B930F8" w:rsidP="00B930F8">
            <w:pPr>
              <w:keepNext/>
              <w:keepLines/>
              <w:contextualSpacing/>
              <w:rPr>
                <w:sz w:val="24"/>
                <w:szCs w:val="24"/>
              </w:rPr>
            </w:pPr>
            <w:r w:rsidRPr="00B930F8">
              <w:rPr>
                <w:sz w:val="24"/>
                <w:szCs w:val="24"/>
              </w:rPr>
              <w:t>98,7</w:t>
            </w:r>
          </w:p>
        </w:tc>
        <w:tc>
          <w:tcPr>
            <w:tcW w:w="1789" w:type="dxa"/>
          </w:tcPr>
          <w:p w:rsidR="00B930F8" w:rsidRPr="00B930F8" w:rsidP="00B930F8">
            <w:pPr>
              <w:contextualSpacing/>
              <w:rPr>
                <w:sz w:val="24"/>
                <w:szCs w:val="24"/>
              </w:rPr>
            </w:pPr>
            <w:r w:rsidRPr="00B930F8">
              <w:rPr>
                <w:sz w:val="24"/>
                <w:szCs w:val="24"/>
              </w:rPr>
              <w:t>88,8</w:t>
            </w:r>
          </w:p>
        </w:tc>
      </w:tr>
      <w:tr w:rsidTr="00EF46ED">
        <w:tblPrEx>
          <w:tblW w:w="5000" w:type="pct"/>
          <w:tblLayout w:type="fixed"/>
          <w:tblLook w:val="0420"/>
        </w:tblPrEx>
        <w:tc>
          <w:tcPr>
            <w:tcW w:w="6277" w:type="dxa"/>
          </w:tcPr>
          <w:p w:rsidR="00B930F8" w:rsidRPr="001D62A7" w:rsidP="003D5E68">
            <w:pPr>
              <w:ind w:left="426" w:hanging="142"/>
              <w:jc w:val="left"/>
              <w:rPr>
                <w:sz w:val="24"/>
                <w:szCs w:val="24"/>
              </w:rPr>
            </w:pPr>
            <w:r w:rsidRPr="001D62A7">
              <w:rPr>
                <w:sz w:val="24"/>
                <w:szCs w:val="24"/>
              </w:rPr>
              <w:t>«Россия-Культура» (Россия-К)</w:t>
            </w:r>
          </w:p>
        </w:tc>
        <w:tc>
          <w:tcPr>
            <w:tcW w:w="1789" w:type="dxa"/>
          </w:tcPr>
          <w:p w:rsidR="00B930F8" w:rsidRPr="00B930F8" w:rsidP="00B930F8">
            <w:pPr>
              <w:contextualSpacing/>
              <w:rPr>
                <w:sz w:val="24"/>
                <w:szCs w:val="24"/>
              </w:rPr>
            </w:pPr>
            <w:r w:rsidRPr="00B930F8">
              <w:rPr>
                <w:sz w:val="24"/>
                <w:szCs w:val="24"/>
              </w:rPr>
              <w:t>73,4</w:t>
            </w:r>
          </w:p>
        </w:tc>
        <w:tc>
          <w:tcPr>
            <w:tcW w:w="1789" w:type="dxa"/>
          </w:tcPr>
          <w:p w:rsidR="00B930F8" w:rsidRPr="00B930F8" w:rsidP="00B930F8">
            <w:pPr>
              <w:contextualSpacing/>
              <w:rPr>
                <w:sz w:val="24"/>
                <w:szCs w:val="24"/>
              </w:rPr>
            </w:pPr>
            <w:r w:rsidRPr="00B930F8">
              <w:rPr>
                <w:sz w:val="24"/>
                <w:szCs w:val="24"/>
              </w:rPr>
              <w:t>36,8</w:t>
            </w:r>
          </w:p>
        </w:tc>
      </w:tr>
      <w:tr w:rsidTr="00EF46ED">
        <w:tblPrEx>
          <w:tblW w:w="5000" w:type="pct"/>
          <w:tblLayout w:type="fixed"/>
          <w:tblLook w:val="0420"/>
        </w:tblPrEx>
        <w:tc>
          <w:tcPr>
            <w:tcW w:w="6277" w:type="dxa"/>
          </w:tcPr>
          <w:p w:rsidR="00B930F8" w:rsidRPr="001D62A7" w:rsidP="003D5E68">
            <w:pPr>
              <w:ind w:left="426" w:hanging="142"/>
              <w:jc w:val="left"/>
              <w:rPr>
                <w:sz w:val="24"/>
                <w:szCs w:val="24"/>
              </w:rPr>
            </w:pPr>
            <w:r w:rsidRPr="001D62A7">
              <w:rPr>
                <w:sz w:val="24"/>
                <w:szCs w:val="24"/>
              </w:rPr>
              <w:t>Российский информационный канал «Россия-24»</w:t>
            </w:r>
          </w:p>
        </w:tc>
        <w:tc>
          <w:tcPr>
            <w:tcW w:w="1789" w:type="dxa"/>
          </w:tcPr>
          <w:p w:rsidR="00B930F8" w:rsidRPr="00B930F8" w:rsidP="009D273E">
            <w:pPr>
              <w:ind w:right="227"/>
              <w:rPr>
                <w:color w:val="auto"/>
                <w:sz w:val="24"/>
                <w:szCs w:val="24"/>
              </w:rPr>
            </w:pPr>
            <w:r w:rsidRPr="00B930F8">
              <w:rPr>
                <w:color w:val="auto"/>
                <w:sz w:val="24"/>
                <w:szCs w:val="24"/>
              </w:rPr>
              <w:t>…</w:t>
            </w:r>
          </w:p>
        </w:tc>
        <w:tc>
          <w:tcPr>
            <w:tcW w:w="1789" w:type="dxa"/>
          </w:tcPr>
          <w:p w:rsidR="00B930F8" w:rsidRPr="00B930F8" w:rsidP="009D273E">
            <w:pPr>
              <w:ind w:right="227"/>
              <w:rPr>
                <w:color w:val="auto"/>
                <w:sz w:val="24"/>
                <w:szCs w:val="24"/>
              </w:rPr>
            </w:pPr>
            <w:r w:rsidRPr="00B930F8">
              <w:rPr>
                <w:color w:val="auto"/>
                <w:sz w:val="24"/>
                <w:szCs w:val="24"/>
              </w:rPr>
              <w:t>…</w:t>
            </w:r>
          </w:p>
        </w:tc>
      </w:tr>
      <w:tr w:rsidTr="00EF46ED">
        <w:tblPrEx>
          <w:tblW w:w="5000" w:type="pct"/>
          <w:tblLayout w:type="fixed"/>
          <w:tblLook w:val="0420"/>
        </w:tblPrEx>
        <w:tc>
          <w:tcPr>
            <w:tcW w:w="6277" w:type="dxa"/>
          </w:tcPr>
          <w:p w:rsidR="00B930F8" w:rsidRPr="001D62A7" w:rsidP="003D5E68">
            <w:pPr>
              <w:ind w:left="426" w:hanging="142"/>
              <w:jc w:val="left"/>
              <w:rPr>
                <w:sz w:val="24"/>
                <w:szCs w:val="24"/>
              </w:rPr>
            </w:pPr>
            <w:r w:rsidRPr="001D62A7">
              <w:rPr>
                <w:sz w:val="24"/>
                <w:szCs w:val="24"/>
              </w:rPr>
              <w:t>Первый канал</w:t>
            </w:r>
          </w:p>
        </w:tc>
        <w:tc>
          <w:tcPr>
            <w:tcW w:w="1789" w:type="dxa"/>
          </w:tcPr>
          <w:p w:rsidR="00B930F8" w:rsidRPr="00B930F8" w:rsidP="00B930F8">
            <w:pPr>
              <w:contextualSpacing/>
              <w:rPr>
                <w:sz w:val="24"/>
                <w:szCs w:val="24"/>
              </w:rPr>
            </w:pPr>
            <w:r w:rsidRPr="00B930F8">
              <w:rPr>
                <w:sz w:val="24"/>
                <w:szCs w:val="24"/>
              </w:rPr>
              <w:t>85,8</w:t>
            </w:r>
          </w:p>
        </w:tc>
        <w:tc>
          <w:tcPr>
            <w:tcW w:w="1789" w:type="dxa"/>
          </w:tcPr>
          <w:p w:rsidR="00B930F8" w:rsidRPr="00B930F8" w:rsidP="00B930F8">
            <w:pPr>
              <w:contextualSpacing/>
              <w:rPr>
                <w:sz w:val="24"/>
                <w:szCs w:val="24"/>
              </w:rPr>
            </w:pPr>
            <w:r w:rsidRPr="00B930F8">
              <w:rPr>
                <w:sz w:val="24"/>
                <w:szCs w:val="24"/>
              </w:rPr>
              <w:t>90,5</w:t>
            </w:r>
          </w:p>
        </w:tc>
      </w:tr>
      <w:tr w:rsidTr="00EF46ED">
        <w:tblPrEx>
          <w:tblW w:w="5000" w:type="pct"/>
          <w:tblLayout w:type="fixed"/>
          <w:tblLook w:val="0420"/>
        </w:tblPrEx>
        <w:tc>
          <w:tcPr>
            <w:tcW w:w="6277" w:type="dxa"/>
          </w:tcPr>
          <w:p w:rsidR="00B930F8" w:rsidRPr="001D62A7" w:rsidP="003D5E68">
            <w:pPr>
              <w:ind w:left="426" w:hanging="142"/>
              <w:jc w:val="left"/>
              <w:rPr>
                <w:sz w:val="24"/>
                <w:szCs w:val="24"/>
              </w:rPr>
            </w:pPr>
            <w:r w:rsidRPr="001D62A7">
              <w:rPr>
                <w:sz w:val="24"/>
                <w:szCs w:val="24"/>
              </w:rPr>
              <w:t>Телекомпания НТВ</w:t>
            </w:r>
          </w:p>
        </w:tc>
        <w:tc>
          <w:tcPr>
            <w:tcW w:w="1789" w:type="dxa"/>
          </w:tcPr>
          <w:p w:rsidR="00B930F8" w:rsidRPr="00B930F8" w:rsidP="00B930F8">
            <w:pPr>
              <w:contextualSpacing/>
              <w:rPr>
                <w:sz w:val="24"/>
                <w:szCs w:val="24"/>
              </w:rPr>
            </w:pPr>
            <w:r w:rsidRPr="00B930F8">
              <w:rPr>
                <w:sz w:val="24"/>
                <w:szCs w:val="24"/>
              </w:rPr>
              <w:t>83,6</w:t>
            </w:r>
          </w:p>
        </w:tc>
        <w:tc>
          <w:tcPr>
            <w:tcW w:w="1789" w:type="dxa"/>
          </w:tcPr>
          <w:p w:rsidR="00B930F8" w:rsidRPr="00B930F8" w:rsidP="00B930F8">
            <w:pPr>
              <w:contextualSpacing/>
              <w:rPr>
                <w:sz w:val="24"/>
                <w:szCs w:val="24"/>
              </w:rPr>
            </w:pPr>
            <w:r w:rsidRPr="00B930F8">
              <w:rPr>
                <w:sz w:val="24"/>
                <w:szCs w:val="24"/>
              </w:rPr>
              <w:t>46,1</w:t>
            </w:r>
          </w:p>
        </w:tc>
      </w:tr>
      <w:tr w:rsidTr="00EF46ED">
        <w:tblPrEx>
          <w:tblW w:w="5000" w:type="pct"/>
          <w:tblLayout w:type="fixed"/>
          <w:tblLook w:val="0420"/>
        </w:tblPrEx>
        <w:tc>
          <w:tcPr>
            <w:tcW w:w="6277" w:type="dxa"/>
          </w:tcPr>
          <w:p w:rsidR="00B930F8" w:rsidRPr="001D62A7" w:rsidP="003D5E68">
            <w:pPr>
              <w:ind w:left="426" w:hanging="142"/>
              <w:jc w:val="left"/>
              <w:rPr>
                <w:sz w:val="24"/>
                <w:szCs w:val="24"/>
              </w:rPr>
            </w:pPr>
            <w:r w:rsidRPr="001D62A7">
              <w:rPr>
                <w:sz w:val="24"/>
                <w:szCs w:val="24"/>
              </w:rPr>
              <w:t>Петербург – 5 канал</w:t>
            </w:r>
          </w:p>
        </w:tc>
        <w:tc>
          <w:tcPr>
            <w:tcW w:w="1789" w:type="dxa"/>
          </w:tcPr>
          <w:p w:rsidR="00B930F8" w:rsidRPr="00B930F8" w:rsidP="00B930F8">
            <w:pPr>
              <w:contextualSpacing/>
              <w:rPr>
                <w:sz w:val="24"/>
                <w:szCs w:val="24"/>
              </w:rPr>
            </w:pPr>
            <w:r w:rsidRPr="00B930F8">
              <w:rPr>
                <w:sz w:val="24"/>
                <w:szCs w:val="24"/>
              </w:rPr>
              <w:t>67,8</w:t>
            </w:r>
          </w:p>
        </w:tc>
        <w:tc>
          <w:tcPr>
            <w:tcW w:w="1789" w:type="dxa"/>
          </w:tcPr>
          <w:p w:rsidR="00B930F8" w:rsidRPr="00B930F8" w:rsidP="00B930F8">
            <w:pPr>
              <w:contextualSpacing/>
              <w:rPr>
                <w:sz w:val="24"/>
                <w:szCs w:val="24"/>
              </w:rPr>
            </w:pPr>
            <w:r w:rsidRPr="00B930F8">
              <w:rPr>
                <w:sz w:val="24"/>
                <w:szCs w:val="24"/>
              </w:rPr>
              <w:t>31,9</w:t>
            </w:r>
          </w:p>
        </w:tc>
      </w:tr>
      <w:tr w:rsidTr="00EF46ED">
        <w:tblPrEx>
          <w:tblW w:w="5000" w:type="pct"/>
          <w:tblLayout w:type="fixed"/>
          <w:tblLook w:val="0420"/>
        </w:tblPrEx>
        <w:tc>
          <w:tcPr>
            <w:tcW w:w="6277" w:type="dxa"/>
          </w:tcPr>
          <w:p w:rsidR="00B930F8" w:rsidRPr="001D62A7" w:rsidP="003D5E68">
            <w:pPr>
              <w:ind w:left="426" w:hanging="142"/>
              <w:jc w:val="left"/>
              <w:rPr>
                <w:sz w:val="24"/>
                <w:szCs w:val="24"/>
              </w:rPr>
            </w:pPr>
            <w:r w:rsidRPr="001D62A7">
              <w:rPr>
                <w:sz w:val="24"/>
                <w:szCs w:val="24"/>
              </w:rPr>
              <w:t>Детско-юношеский канал «Карусель»</w:t>
            </w:r>
          </w:p>
        </w:tc>
        <w:tc>
          <w:tcPr>
            <w:tcW w:w="1789" w:type="dxa"/>
          </w:tcPr>
          <w:p w:rsidR="00B930F8" w:rsidRPr="00B930F8" w:rsidP="00B930F8">
            <w:pPr>
              <w:contextualSpacing/>
              <w:rPr>
                <w:sz w:val="24"/>
                <w:szCs w:val="24"/>
              </w:rPr>
            </w:pPr>
            <w:r w:rsidRPr="00B930F8">
              <w:rPr>
                <w:sz w:val="24"/>
                <w:szCs w:val="24"/>
              </w:rPr>
              <w:t>…</w:t>
            </w:r>
          </w:p>
        </w:tc>
        <w:tc>
          <w:tcPr>
            <w:tcW w:w="1789" w:type="dxa"/>
          </w:tcPr>
          <w:p w:rsidR="00B930F8" w:rsidRPr="00B930F8" w:rsidP="00B930F8">
            <w:pPr>
              <w:contextualSpacing/>
              <w:rPr>
                <w:sz w:val="24"/>
                <w:szCs w:val="24"/>
              </w:rPr>
            </w:pPr>
            <w:r w:rsidRPr="00B930F8">
              <w:rPr>
                <w:sz w:val="24"/>
                <w:szCs w:val="24"/>
              </w:rPr>
              <w:t>…</w:t>
            </w:r>
          </w:p>
        </w:tc>
      </w:tr>
      <w:tr w:rsidTr="00EF46ED">
        <w:tblPrEx>
          <w:tblW w:w="5000" w:type="pct"/>
          <w:tblLayout w:type="fixed"/>
          <w:tblLook w:val="0420"/>
        </w:tblPrEx>
        <w:tc>
          <w:tcPr>
            <w:tcW w:w="6277" w:type="dxa"/>
          </w:tcPr>
          <w:p w:rsidR="00B930F8" w:rsidRPr="001D62A7" w:rsidP="003D5E68">
            <w:pPr>
              <w:ind w:left="426" w:hanging="142"/>
              <w:jc w:val="left"/>
              <w:rPr>
                <w:sz w:val="24"/>
                <w:szCs w:val="24"/>
              </w:rPr>
            </w:pPr>
            <w:r w:rsidRPr="001D62A7">
              <w:rPr>
                <w:sz w:val="24"/>
                <w:szCs w:val="24"/>
              </w:rPr>
              <w:t>«Россия-2» (Россия-2)</w:t>
            </w:r>
          </w:p>
        </w:tc>
        <w:tc>
          <w:tcPr>
            <w:tcW w:w="1789" w:type="dxa"/>
          </w:tcPr>
          <w:p w:rsidR="00B930F8" w:rsidRPr="00B930F8" w:rsidP="00B930F8">
            <w:pPr>
              <w:contextualSpacing/>
              <w:rPr>
                <w:sz w:val="24"/>
                <w:szCs w:val="24"/>
              </w:rPr>
            </w:pPr>
            <w:r w:rsidRPr="00B930F8">
              <w:rPr>
                <w:sz w:val="24"/>
                <w:szCs w:val="24"/>
              </w:rPr>
              <w:t>18,0</w:t>
            </w:r>
          </w:p>
        </w:tc>
        <w:tc>
          <w:tcPr>
            <w:tcW w:w="1789" w:type="dxa"/>
          </w:tcPr>
          <w:p w:rsidR="00B930F8" w:rsidRPr="00B930F8" w:rsidP="00B930F8">
            <w:pPr>
              <w:contextualSpacing/>
              <w:rPr>
                <w:sz w:val="24"/>
                <w:szCs w:val="24"/>
              </w:rPr>
            </w:pPr>
            <w:r w:rsidRPr="00B930F8">
              <w:rPr>
                <w:sz w:val="24"/>
                <w:szCs w:val="24"/>
              </w:rPr>
              <w:t>10,9</w:t>
            </w:r>
          </w:p>
        </w:tc>
      </w:tr>
      <w:tr w:rsidTr="00EF46ED">
        <w:tblPrEx>
          <w:tblW w:w="5000" w:type="pct"/>
          <w:tblLayout w:type="fixed"/>
          <w:tblLook w:val="0420"/>
        </w:tblPrEx>
        <w:tc>
          <w:tcPr>
            <w:tcW w:w="6277" w:type="dxa"/>
          </w:tcPr>
          <w:p w:rsidR="00B930F8" w:rsidRPr="001D62A7" w:rsidP="00926F77">
            <w:pPr>
              <w:ind w:left="426" w:hanging="142"/>
              <w:jc w:val="left"/>
              <w:rPr>
                <w:sz w:val="24"/>
                <w:szCs w:val="24"/>
              </w:rPr>
            </w:pPr>
            <w:r w:rsidRPr="001D62A7">
              <w:rPr>
                <w:sz w:val="24"/>
                <w:szCs w:val="24"/>
              </w:rPr>
              <w:t>ТВ-Центр-Москва</w:t>
            </w:r>
          </w:p>
        </w:tc>
        <w:tc>
          <w:tcPr>
            <w:tcW w:w="1789" w:type="dxa"/>
          </w:tcPr>
          <w:p w:rsidR="00B930F8" w:rsidRPr="00B930F8" w:rsidP="00B930F8">
            <w:pPr>
              <w:keepNext/>
              <w:keepLines/>
              <w:contextualSpacing/>
              <w:rPr>
                <w:sz w:val="24"/>
                <w:szCs w:val="24"/>
              </w:rPr>
            </w:pPr>
            <w:r w:rsidRPr="00B930F8">
              <w:rPr>
                <w:sz w:val="24"/>
                <w:szCs w:val="24"/>
              </w:rPr>
              <w:t>84,8</w:t>
            </w:r>
          </w:p>
        </w:tc>
        <w:tc>
          <w:tcPr>
            <w:tcW w:w="1789" w:type="dxa"/>
          </w:tcPr>
          <w:p w:rsidR="00B930F8" w:rsidRPr="00B930F8" w:rsidP="00B930F8">
            <w:pPr>
              <w:contextualSpacing/>
              <w:rPr>
                <w:sz w:val="24"/>
                <w:szCs w:val="24"/>
              </w:rPr>
            </w:pPr>
            <w:r w:rsidRPr="00B930F8">
              <w:rPr>
                <w:sz w:val="24"/>
                <w:szCs w:val="24"/>
              </w:rPr>
              <w:t>28,6</w:t>
            </w:r>
          </w:p>
        </w:tc>
      </w:tr>
      <w:tr w:rsidTr="00EF46ED">
        <w:tblPrEx>
          <w:tblW w:w="5000" w:type="pct"/>
          <w:tblLayout w:type="fixed"/>
          <w:tblLook w:val="0420"/>
        </w:tblPrEx>
        <w:tc>
          <w:tcPr>
            <w:tcW w:w="6277" w:type="dxa"/>
          </w:tcPr>
          <w:p w:rsidR="00B930F8" w:rsidRPr="001D62A7" w:rsidP="00926F77">
            <w:pPr>
              <w:ind w:left="142" w:hanging="142"/>
              <w:jc w:val="left"/>
              <w:rPr>
                <w:b/>
                <w:sz w:val="24"/>
                <w:szCs w:val="24"/>
              </w:rPr>
            </w:pPr>
            <w:r w:rsidRPr="001D62A7">
              <w:rPr>
                <w:b/>
                <w:sz w:val="24"/>
                <w:szCs w:val="24"/>
              </w:rPr>
              <w:t xml:space="preserve">Имеют </w:t>
            </w:r>
            <w:r w:rsidRPr="000A648F">
              <w:rPr>
                <w:b/>
                <w:sz w:val="24"/>
                <w:szCs w:val="24"/>
              </w:rPr>
              <w:t>возможность принимать общероссийские</w:t>
            </w:r>
            <w:r>
              <w:rPr>
                <w:b/>
                <w:sz w:val="24"/>
                <w:szCs w:val="24"/>
              </w:rPr>
              <w:t xml:space="preserve"> </w:t>
            </w:r>
            <w:r w:rsidRPr="000A648F">
              <w:rPr>
                <w:b/>
                <w:sz w:val="24"/>
                <w:szCs w:val="24"/>
              </w:rPr>
              <w:t>обязательные общедоступные радиоканалы:</w:t>
            </w:r>
          </w:p>
        </w:tc>
        <w:tc>
          <w:tcPr>
            <w:tcW w:w="1789" w:type="dxa"/>
          </w:tcPr>
          <w:p w:rsidR="00B930F8" w:rsidRPr="00F43693" w:rsidP="009D273E">
            <w:pPr>
              <w:ind w:right="227"/>
              <w:rPr>
                <w:color w:val="auto"/>
                <w:sz w:val="24"/>
                <w:szCs w:val="24"/>
              </w:rPr>
            </w:pPr>
          </w:p>
        </w:tc>
        <w:tc>
          <w:tcPr>
            <w:tcW w:w="1789" w:type="dxa"/>
          </w:tcPr>
          <w:p w:rsidR="00B930F8" w:rsidRPr="00F43693" w:rsidP="009D273E">
            <w:pPr>
              <w:ind w:right="227"/>
              <w:rPr>
                <w:color w:val="auto"/>
                <w:sz w:val="24"/>
                <w:szCs w:val="24"/>
              </w:rPr>
            </w:pPr>
          </w:p>
        </w:tc>
      </w:tr>
      <w:tr w:rsidTr="00EF46ED">
        <w:tblPrEx>
          <w:tblW w:w="5000" w:type="pct"/>
          <w:tblLayout w:type="fixed"/>
          <w:tblLook w:val="0420"/>
        </w:tblPrEx>
        <w:tc>
          <w:tcPr>
            <w:tcW w:w="6277" w:type="dxa"/>
          </w:tcPr>
          <w:p w:rsidR="00B930F8" w:rsidRPr="001D62A7" w:rsidP="001F35B5">
            <w:pPr>
              <w:ind w:left="142"/>
              <w:jc w:val="left"/>
              <w:rPr>
                <w:sz w:val="24"/>
                <w:szCs w:val="24"/>
              </w:rPr>
            </w:pPr>
            <w:r w:rsidRPr="001D62A7">
              <w:rPr>
                <w:sz w:val="24"/>
                <w:szCs w:val="24"/>
              </w:rPr>
              <w:t>Радио России</w:t>
            </w:r>
          </w:p>
        </w:tc>
        <w:tc>
          <w:tcPr>
            <w:tcW w:w="1789" w:type="dxa"/>
          </w:tcPr>
          <w:p w:rsidR="00B930F8" w:rsidRPr="00214427" w:rsidP="00214427">
            <w:pPr>
              <w:keepNext/>
              <w:keepLines/>
              <w:contextualSpacing/>
              <w:rPr>
                <w:sz w:val="24"/>
                <w:szCs w:val="24"/>
              </w:rPr>
            </w:pPr>
            <w:r w:rsidRPr="00214427">
              <w:rPr>
                <w:sz w:val="24"/>
                <w:szCs w:val="24"/>
              </w:rPr>
              <w:t>98,0</w:t>
            </w:r>
          </w:p>
        </w:tc>
        <w:tc>
          <w:tcPr>
            <w:tcW w:w="1789" w:type="dxa"/>
          </w:tcPr>
          <w:p w:rsidR="00B930F8" w:rsidRPr="00214427" w:rsidP="00214427">
            <w:pPr>
              <w:contextualSpacing/>
              <w:rPr>
                <w:sz w:val="24"/>
                <w:szCs w:val="24"/>
              </w:rPr>
            </w:pPr>
            <w:r w:rsidRPr="00214427">
              <w:rPr>
                <w:sz w:val="24"/>
                <w:szCs w:val="24"/>
              </w:rPr>
              <w:t>77,7</w:t>
            </w:r>
          </w:p>
        </w:tc>
      </w:tr>
      <w:tr w:rsidTr="00EF46ED">
        <w:tblPrEx>
          <w:tblW w:w="5000" w:type="pct"/>
          <w:tblLayout w:type="fixed"/>
          <w:tblLook w:val="0420"/>
        </w:tblPrEx>
        <w:tc>
          <w:tcPr>
            <w:tcW w:w="6277" w:type="dxa"/>
          </w:tcPr>
          <w:p w:rsidR="00B930F8" w:rsidRPr="001D62A7" w:rsidP="001F35B5">
            <w:pPr>
              <w:ind w:left="142"/>
              <w:jc w:val="left"/>
              <w:rPr>
                <w:sz w:val="24"/>
                <w:szCs w:val="24"/>
              </w:rPr>
            </w:pPr>
            <w:r w:rsidRPr="001D62A7">
              <w:rPr>
                <w:sz w:val="24"/>
                <w:szCs w:val="24"/>
              </w:rPr>
              <w:t>Маяк</w:t>
            </w:r>
          </w:p>
        </w:tc>
        <w:tc>
          <w:tcPr>
            <w:tcW w:w="1789" w:type="dxa"/>
          </w:tcPr>
          <w:p w:rsidR="00B930F8" w:rsidRPr="00214427" w:rsidP="00214427">
            <w:pPr>
              <w:keepNext/>
              <w:keepLines/>
              <w:contextualSpacing/>
              <w:rPr>
                <w:sz w:val="24"/>
                <w:szCs w:val="24"/>
              </w:rPr>
            </w:pPr>
            <w:r w:rsidRPr="00214427">
              <w:rPr>
                <w:sz w:val="24"/>
                <w:szCs w:val="24"/>
              </w:rPr>
              <w:t>71,9</w:t>
            </w:r>
          </w:p>
        </w:tc>
        <w:tc>
          <w:tcPr>
            <w:tcW w:w="1789" w:type="dxa"/>
          </w:tcPr>
          <w:p w:rsidR="00B930F8" w:rsidRPr="00214427" w:rsidP="00214427">
            <w:pPr>
              <w:contextualSpacing/>
              <w:rPr>
                <w:sz w:val="24"/>
                <w:szCs w:val="24"/>
              </w:rPr>
            </w:pPr>
            <w:r w:rsidRPr="00214427">
              <w:rPr>
                <w:sz w:val="24"/>
                <w:szCs w:val="24"/>
              </w:rPr>
              <w:t>27,6</w:t>
            </w:r>
          </w:p>
        </w:tc>
      </w:tr>
      <w:tr w:rsidTr="00EF46ED">
        <w:tblPrEx>
          <w:tblW w:w="5000" w:type="pct"/>
          <w:tblLayout w:type="fixed"/>
          <w:tblLook w:val="0420"/>
        </w:tblPrEx>
        <w:tc>
          <w:tcPr>
            <w:tcW w:w="6277" w:type="dxa"/>
          </w:tcPr>
          <w:p w:rsidR="00B930F8" w:rsidRPr="00F43693" w:rsidP="001F35B5">
            <w:pPr>
              <w:ind w:left="142"/>
              <w:jc w:val="left"/>
              <w:rPr>
                <w:color w:val="auto"/>
                <w:sz w:val="24"/>
                <w:szCs w:val="24"/>
              </w:rPr>
            </w:pPr>
            <w:r w:rsidRPr="00F43693">
              <w:rPr>
                <w:color w:val="auto"/>
                <w:sz w:val="24"/>
                <w:szCs w:val="24"/>
              </w:rPr>
              <w:t xml:space="preserve">Вести </w:t>
            </w:r>
            <w:r w:rsidRPr="00F43693">
              <w:rPr>
                <w:color w:val="auto"/>
                <w:sz w:val="24"/>
                <w:szCs w:val="24"/>
                <w:lang w:val="en-US"/>
              </w:rPr>
              <w:t>FM</w:t>
            </w:r>
          </w:p>
        </w:tc>
        <w:tc>
          <w:tcPr>
            <w:tcW w:w="1789" w:type="dxa"/>
          </w:tcPr>
          <w:p w:rsidR="00B930F8" w:rsidRPr="00214427" w:rsidP="00214427">
            <w:pPr>
              <w:keepNext/>
              <w:keepLines/>
              <w:contextualSpacing/>
              <w:rPr>
                <w:sz w:val="24"/>
                <w:szCs w:val="24"/>
              </w:rPr>
            </w:pPr>
            <w:r w:rsidRPr="00214427">
              <w:rPr>
                <w:sz w:val="24"/>
                <w:szCs w:val="24"/>
              </w:rPr>
              <w:t>…</w:t>
            </w:r>
          </w:p>
        </w:tc>
        <w:tc>
          <w:tcPr>
            <w:tcW w:w="1789" w:type="dxa"/>
          </w:tcPr>
          <w:p w:rsidR="00B930F8" w:rsidRPr="00214427" w:rsidP="00214427">
            <w:pPr>
              <w:contextualSpacing/>
              <w:rPr>
                <w:sz w:val="24"/>
                <w:szCs w:val="24"/>
              </w:rPr>
            </w:pPr>
            <w:r w:rsidRPr="00214427">
              <w:rPr>
                <w:sz w:val="24"/>
                <w:szCs w:val="24"/>
              </w:rPr>
              <w:t>…</w:t>
            </w:r>
          </w:p>
        </w:tc>
      </w:tr>
    </w:tbl>
    <w:p w:rsidR="00EC2E45" w:rsidP="00070599">
      <w:pPr>
        <w:spacing w:before="40" w:after="200" w:line="276" w:lineRule="auto"/>
        <w:ind w:hanging="142"/>
        <w:rPr>
          <w:bCs/>
          <w:color w:val="000000"/>
        </w:rPr>
      </w:pPr>
      <w:bookmarkStart w:id="450" w:name="_Toc515379568"/>
      <w:r w:rsidRPr="00835B6C">
        <w:rPr>
          <w:bCs/>
          <w:color w:val="000000"/>
          <w:vertAlign w:val="superscript"/>
        </w:rPr>
        <w:t>1)</w:t>
      </w:r>
      <w:r>
        <w:rPr>
          <w:bCs/>
          <w:color w:val="000000"/>
        </w:rPr>
        <w:t xml:space="preserve"> По данным</w:t>
      </w:r>
      <w:r w:rsidRPr="00BA00A5">
        <w:rPr>
          <w:bCs/>
          <w:color w:val="000000"/>
        </w:rPr>
        <w:t xml:space="preserve"> </w:t>
      </w:r>
      <w:r>
        <w:rPr>
          <w:bCs/>
          <w:color w:val="000000"/>
        </w:rPr>
        <w:t>Министерства</w:t>
      </w:r>
      <w:r w:rsidRPr="00CA0066">
        <w:rPr>
          <w:bCs/>
          <w:color w:val="000000"/>
        </w:rPr>
        <w:t xml:space="preserve"> цифрового развития, связи и массовых коммуникаций Российской Федерации</w:t>
      </w:r>
      <w:r w:rsidRPr="00BA00A5">
        <w:rPr>
          <w:bCs/>
          <w:color w:val="000000"/>
        </w:rPr>
        <w:t>.</w:t>
      </w:r>
    </w:p>
    <w:p w:rsidR="007807C7">
      <w:pPr>
        <w:spacing w:after="200" w:line="276" w:lineRule="auto"/>
        <w:rPr>
          <w:snapToGrid w:val="0"/>
        </w:rPr>
      </w:pPr>
      <w:r>
        <w:rPr>
          <w:b/>
        </w:rPr>
        <w:br w:type="page"/>
      </w:r>
    </w:p>
    <w:p w:rsidR="00D459C6" w:rsidRPr="00B71A4F" w:rsidP="00D459C6">
      <w:pPr>
        <w:pStyle w:val="Heading3"/>
        <w:keepNext w:val="0"/>
        <w:spacing w:before="0" w:after="0"/>
        <w:jc w:val="center"/>
        <w:rPr>
          <w:rFonts w:ascii="Arial" w:hAnsi="Arial"/>
          <w:color w:val="0039AC"/>
          <w:szCs w:val="24"/>
          <w:vertAlign w:val="superscript"/>
        </w:rPr>
      </w:pPr>
      <w:bookmarkStart w:id="451" w:name="_Toc41481288"/>
      <w:r>
        <w:rPr>
          <w:rFonts w:ascii="Arial" w:hAnsi="Arial"/>
          <w:color w:val="0039AC"/>
          <w:szCs w:val="24"/>
        </w:rPr>
        <w:t>9</w:t>
      </w:r>
      <w:r w:rsidRPr="000C46A2">
        <w:rPr>
          <w:rFonts w:ascii="Arial" w:hAnsi="Arial"/>
          <w:color w:val="0039AC"/>
          <w:szCs w:val="24"/>
        </w:rPr>
        <w:t xml:space="preserve">.5. </w:t>
      </w:r>
      <w:bookmarkEnd w:id="450"/>
      <w:r w:rsidRPr="00F6797A" w:rsidR="00575668">
        <w:rPr>
          <w:rFonts w:ascii="Arial" w:hAnsi="Arial"/>
          <w:color w:val="0039AC"/>
          <w:szCs w:val="24"/>
        </w:rPr>
        <w:t>Организация отдыха и оздоровления детей</w:t>
      </w:r>
      <w:r w:rsidR="00B71A4F">
        <w:rPr>
          <w:rFonts w:ascii="Arial" w:hAnsi="Arial"/>
          <w:color w:val="0039AC"/>
          <w:szCs w:val="24"/>
          <w:vertAlign w:val="superscript"/>
        </w:rPr>
        <w:t>1</w:t>
      </w:r>
      <w:r w:rsidR="00B71A4F">
        <w:rPr>
          <w:rFonts w:ascii="Arial" w:hAnsi="Arial"/>
          <w:color w:val="0039AC"/>
          <w:szCs w:val="24"/>
          <w:vertAlign w:val="superscript"/>
        </w:rPr>
        <w:t>)</w:t>
      </w:r>
      <w:bookmarkEnd w:id="451"/>
    </w:p>
    <w:p w:rsidR="00D459C6" w:rsidP="00D459C6"/>
    <w:tbl>
      <w:tblPr>
        <w:tblStyle w:val="ColorfulShadingAccent5"/>
        <w:tblW w:w="5000" w:type="pct"/>
        <w:tblLook w:val="0020"/>
      </w:tblPr>
      <w:tblGrid>
        <w:gridCol w:w="7345"/>
        <w:gridCol w:w="1256"/>
        <w:gridCol w:w="1254"/>
      </w:tblGrid>
      <w:tr w:rsidTr="00EF46ED">
        <w:tblPrEx>
          <w:tblW w:w="5000" w:type="pct"/>
          <w:tblLook w:val="0020"/>
        </w:tblPrEx>
        <w:trPr>
          <w:trHeight w:val="340"/>
        </w:trPr>
        <w:tc>
          <w:tcPr>
            <w:tcW w:w="3727" w:type="pct"/>
          </w:tcPr>
          <w:p w:rsidR="002D13D6" w:rsidRPr="00281FA9" w:rsidP="009B5A85">
            <w:pPr>
              <w:pStyle w:val="Footer"/>
              <w:spacing w:line="254" w:lineRule="exact"/>
              <w:jc w:val="left"/>
              <w:rPr>
                <w:color w:val="auto"/>
                <w:sz w:val="24"/>
                <w:szCs w:val="24"/>
              </w:rPr>
            </w:pPr>
          </w:p>
        </w:tc>
        <w:tc>
          <w:tcPr>
            <w:tcW w:w="637" w:type="pct"/>
          </w:tcPr>
          <w:p w:rsidR="002D13D6" w:rsidRPr="00281FA9" w:rsidP="009B5A85">
            <w:pPr>
              <w:spacing w:line="254" w:lineRule="exact"/>
              <w:rPr>
                <w:color w:val="auto"/>
                <w:sz w:val="24"/>
                <w:szCs w:val="24"/>
              </w:rPr>
            </w:pPr>
            <w:r w:rsidRPr="00281FA9">
              <w:rPr>
                <w:color w:val="auto"/>
                <w:sz w:val="24"/>
                <w:szCs w:val="24"/>
              </w:rPr>
              <w:t>2018</w:t>
            </w:r>
          </w:p>
        </w:tc>
        <w:tc>
          <w:tcPr>
            <w:tcW w:w="637" w:type="pct"/>
          </w:tcPr>
          <w:p w:rsidR="002D13D6" w:rsidRPr="00281FA9" w:rsidP="009B5A85">
            <w:pPr>
              <w:spacing w:line="254" w:lineRule="exact"/>
              <w:rPr>
                <w:color w:val="auto"/>
                <w:sz w:val="24"/>
                <w:szCs w:val="24"/>
              </w:rPr>
            </w:pPr>
            <w:r w:rsidRPr="00281FA9">
              <w:rPr>
                <w:color w:val="auto"/>
                <w:sz w:val="24"/>
                <w:szCs w:val="24"/>
              </w:rPr>
              <w:t>2019</w:t>
            </w:r>
          </w:p>
        </w:tc>
      </w:tr>
      <w:tr w:rsidTr="00EF46ED">
        <w:tblPrEx>
          <w:tblW w:w="5000" w:type="pct"/>
          <w:tblLook w:val="0020"/>
        </w:tblPrEx>
        <w:tc>
          <w:tcPr>
            <w:tcW w:w="3727" w:type="pct"/>
          </w:tcPr>
          <w:p w:rsidR="002D13D6" w:rsidRPr="00281FA9" w:rsidP="009B5A85">
            <w:pPr>
              <w:ind w:left="142" w:hanging="142"/>
              <w:jc w:val="left"/>
              <w:rPr>
                <w:color w:val="auto"/>
                <w:sz w:val="24"/>
                <w:szCs w:val="24"/>
              </w:rPr>
            </w:pPr>
            <w:r w:rsidRPr="009D1CDC">
              <w:rPr>
                <w:b/>
                <w:color w:val="auto"/>
                <w:sz w:val="24"/>
                <w:szCs w:val="24"/>
              </w:rPr>
              <w:t xml:space="preserve">Число организаций отдыха детей и их оздоровления </w:t>
            </w:r>
            <w:r w:rsidRPr="009D1CDC">
              <w:rPr>
                <w:b/>
                <w:bCs/>
                <w:color w:val="auto"/>
                <w:sz w:val="24"/>
                <w:szCs w:val="24"/>
              </w:rPr>
              <w:t>–</w:t>
            </w:r>
            <w:r w:rsidRPr="00281FA9">
              <w:rPr>
                <w:bCs/>
                <w:color w:val="auto"/>
                <w:sz w:val="24"/>
                <w:szCs w:val="24"/>
              </w:rPr>
              <w:t xml:space="preserve"> </w:t>
            </w:r>
            <w:r w:rsidRPr="00281FA9">
              <w:rPr>
                <w:color w:val="auto"/>
                <w:sz w:val="24"/>
                <w:szCs w:val="24"/>
              </w:rPr>
              <w:t>всего</w:t>
            </w:r>
          </w:p>
        </w:tc>
        <w:tc>
          <w:tcPr>
            <w:tcW w:w="637" w:type="pct"/>
          </w:tcPr>
          <w:p w:rsidR="002D13D6" w:rsidRPr="00D27F98" w:rsidP="009B5A85">
            <w:pPr>
              <w:rPr>
                <w:b/>
                <w:color w:val="auto"/>
                <w:sz w:val="24"/>
                <w:szCs w:val="24"/>
              </w:rPr>
            </w:pPr>
            <w:r w:rsidRPr="00D27F98">
              <w:rPr>
                <w:b/>
                <w:color w:val="auto"/>
                <w:sz w:val="24"/>
                <w:szCs w:val="24"/>
              </w:rPr>
              <w:t>198</w:t>
            </w:r>
          </w:p>
        </w:tc>
        <w:tc>
          <w:tcPr>
            <w:tcW w:w="637" w:type="pct"/>
          </w:tcPr>
          <w:p w:rsidR="002D13D6" w:rsidRPr="00D27F98" w:rsidP="009B5A85">
            <w:pPr>
              <w:rPr>
                <w:b/>
                <w:color w:val="auto"/>
                <w:sz w:val="24"/>
                <w:szCs w:val="24"/>
              </w:rPr>
            </w:pPr>
            <w:r>
              <w:rPr>
                <w:b/>
                <w:color w:val="auto"/>
                <w:sz w:val="24"/>
                <w:szCs w:val="24"/>
              </w:rPr>
              <w:t>188</w:t>
            </w:r>
          </w:p>
        </w:tc>
      </w:tr>
      <w:tr w:rsidTr="00EF46ED">
        <w:tblPrEx>
          <w:tblW w:w="5000" w:type="pct"/>
          <w:tblLook w:val="0020"/>
        </w:tblPrEx>
        <w:tc>
          <w:tcPr>
            <w:tcW w:w="3727" w:type="pct"/>
          </w:tcPr>
          <w:p w:rsidR="002D13D6" w:rsidRPr="00281FA9" w:rsidP="009B5A85">
            <w:pPr>
              <w:ind w:left="284" w:hanging="142"/>
              <w:jc w:val="left"/>
              <w:rPr>
                <w:color w:val="auto"/>
                <w:sz w:val="24"/>
                <w:szCs w:val="24"/>
              </w:rPr>
            </w:pPr>
            <w:r w:rsidRPr="00281FA9">
              <w:rPr>
                <w:color w:val="auto"/>
                <w:sz w:val="24"/>
                <w:szCs w:val="24"/>
              </w:rPr>
              <w:t>в том числе:</w:t>
            </w:r>
          </w:p>
        </w:tc>
        <w:tc>
          <w:tcPr>
            <w:tcW w:w="637" w:type="pct"/>
          </w:tcPr>
          <w:p w:rsidR="002D13D6" w:rsidRPr="00D27F98" w:rsidP="009B5A85">
            <w:pPr>
              <w:rPr>
                <w:color w:val="auto"/>
                <w:sz w:val="24"/>
                <w:szCs w:val="24"/>
              </w:rPr>
            </w:pPr>
          </w:p>
        </w:tc>
        <w:tc>
          <w:tcPr>
            <w:tcW w:w="637" w:type="pct"/>
          </w:tcPr>
          <w:p w:rsidR="002D13D6" w:rsidRPr="00D27F98" w:rsidP="009B5A85">
            <w:pPr>
              <w:rPr>
                <w:color w:val="auto"/>
                <w:sz w:val="24"/>
                <w:szCs w:val="24"/>
              </w:rPr>
            </w:pPr>
          </w:p>
        </w:tc>
      </w:tr>
      <w:tr w:rsidTr="00EF46ED">
        <w:tblPrEx>
          <w:tblW w:w="5000" w:type="pct"/>
          <w:tblLook w:val="0020"/>
        </w:tblPrEx>
        <w:tc>
          <w:tcPr>
            <w:tcW w:w="3727" w:type="pct"/>
          </w:tcPr>
          <w:p w:rsidR="002D13D6" w:rsidRPr="00281FA9" w:rsidP="009B5A85">
            <w:pPr>
              <w:ind w:left="284" w:hanging="142"/>
              <w:jc w:val="left"/>
              <w:rPr>
                <w:color w:val="auto"/>
                <w:sz w:val="24"/>
                <w:szCs w:val="24"/>
              </w:rPr>
            </w:pPr>
            <w:r w:rsidRPr="00281FA9">
              <w:rPr>
                <w:color w:val="auto"/>
                <w:sz w:val="24"/>
                <w:szCs w:val="24"/>
              </w:rPr>
              <w:t>круглогодичного функционирования стационарного типа</w:t>
            </w:r>
          </w:p>
        </w:tc>
        <w:tc>
          <w:tcPr>
            <w:tcW w:w="637" w:type="pct"/>
          </w:tcPr>
          <w:p w:rsidR="002D13D6" w:rsidRPr="00D27F98" w:rsidP="009B5A85">
            <w:pPr>
              <w:rPr>
                <w:color w:val="auto"/>
                <w:sz w:val="24"/>
                <w:szCs w:val="24"/>
              </w:rPr>
            </w:pPr>
            <w:r>
              <w:rPr>
                <w:color w:val="auto"/>
                <w:sz w:val="24"/>
                <w:szCs w:val="24"/>
              </w:rPr>
              <w:t>1</w:t>
            </w:r>
          </w:p>
        </w:tc>
        <w:tc>
          <w:tcPr>
            <w:tcW w:w="637" w:type="pct"/>
          </w:tcPr>
          <w:p w:rsidR="002D13D6" w:rsidRPr="00D27F98" w:rsidP="009B5A85">
            <w:pPr>
              <w:rPr>
                <w:color w:val="auto"/>
                <w:sz w:val="24"/>
                <w:szCs w:val="24"/>
              </w:rPr>
            </w:pPr>
            <w:r>
              <w:rPr>
                <w:color w:val="auto"/>
                <w:sz w:val="24"/>
                <w:szCs w:val="24"/>
              </w:rPr>
              <w:t>2</w:t>
            </w:r>
          </w:p>
        </w:tc>
      </w:tr>
      <w:tr w:rsidTr="00EF46ED">
        <w:tblPrEx>
          <w:tblW w:w="5000" w:type="pct"/>
          <w:tblLook w:val="0020"/>
        </w:tblPrEx>
        <w:tc>
          <w:tcPr>
            <w:tcW w:w="3727" w:type="pct"/>
          </w:tcPr>
          <w:p w:rsidR="002D13D6" w:rsidRPr="00281FA9" w:rsidP="009B5A85">
            <w:pPr>
              <w:ind w:left="284" w:hanging="142"/>
              <w:jc w:val="left"/>
              <w:rPr>
                <w:color w:val="auto"/>
                <w:sz w:val="24"/>
                <w:szCs w:val="24"/>
              </w:rPr>
            </w:pPr>
            <w:r w:rsidRPr="00281FA9">
              <w:rPr>
                <w:color w:val="auto"/>
                <w:sz w:val="24"/>
                <w:szCs w:val="24"/>
              </w:rPr>
              <w:t>сезонного функционирования палаточного типа</w:t>
            </w:r>
          </w:p>
        </w:tc>
        <w:tc>
          <w:tcPr>
            <w:tcW w:w="637" w:type="pct"/>
          </w:tcPr>
          <w:p w:rsidR="002D13D6" w:rsidRPr="00D27F98" w:rsidP="009B5A85">
            <w:pPr>
              <w:rPr>
                <w:color w:val="auto"/>
                <w:sz w:val="24"/>
                <w:szCs w:val="24"/>
              </w:rPr>
            </w:pPr>
            <w:r>
              <w:rPr>
                <w:color w:val="auto"/>
                <w:sz w:val="24"/>
                <w:szCs w:val="24"/>
              </w:rPr>
              <w:t>11</w:t>
            </w:r>
          </w:p>
        </w:tc>
        <w:tc>
          <w:tcPr>
            <w:tcW w:w="637" w:type="pct"/>
          </w:tcPr>
          <w:p w:rsidR="002D13D6" w:rsidRPr="00D27F98" w:rsidP="009B5A85">
            <w:pPr>
              <w:rPr>
                <w:color w:val="auto"/>
                <w:sz w:val="24"/>
                <w:szCs w:val="24"/>
              </w:rPr>
            </w:pPr>
            <w:r>
              <w:rPr>
                <w:color w:val="auto"/>
                <w:sz w:val="24"/>
                <w:szCs w:val="24"/>
              </w:rPr>
              <w:t>10</w:t>
            </w:r>
          </w:p>
        </w:tc>
      </w:tr>
      <w:tr w:rsidTr="00EF46ED">
        <w:tblPrEx>
          <w:tblW w:w="5000" w:type="pct"/>
          <w:tblLook w:val="0020"/>
        </w:tblPrEx>
        <w:tc>
          <w:tcPr>
            <w:tcW w:w="3727" w:type="pct"/>
          </w:tcPr>
          <w:p w:rsidR="002D13D6" w:rsidRPr="00281FA9" w:rsidP="009B5A85">
            <w:pPr>
              <w:ind w:left="284" w:hanging="142"/>
              <w:jc w:val="left"/>
              <w:rPr>
                <w:color w:val="auto"/>
                <w:sz w:val="24"/>
                <w:szCs w:val="24"/>
              </w:rPr>
            </w:pPr>
            <w:r w:rsidRPr="00281FA9">
              <w:rPr>
                <w:color w:val="auto"/>
                <w:sz w:val="24"/>
                <w:szCs w:val="24"/>
              </w:rPr>
              <w:t>сезонного функционирования стационарного типа</w:t>
            </w:r>
          </w:p>
        </w:tc>
        <w:tc>
          <w:tcPr>
            <w:tcW w:w="637" w:type="pct"/>
          </w:tcPr>
          <w:p w:rsidR="002D13D6" w:rsidRPr="00D27F98" w:rsidP="009B5A85">
            <w:pPr>
              <w:rPr>
                <w:color w:val="auto"/>
                <w:sz w:val="24"/>
                <w:szCs w:val="24"/>
              </w:rPr>
            </w:pPr>
            <w:r>
              <w:rPr>
                <w:color w:val="auto"/>
                <w:sz w:val="24"/>
                <w:szCs w:val="24"/>
              </w:rPr>
              <w:t>186</w:t>
            </w:r>
          </w:p>
        </w:tc>
        <w:tc>
          <w:tcPr>
            <w:tcW w:w="637" w:type="pct"/>
          </w:tcPr>
          <w:p w:rsidR="002D13D6" w:rsidRPr="00D27F98" w:rsidP="00214427">
            <w:pPr>
              <w:rPr>
                <w:color w:val="auto"/>
                <w:sz w:val="24"/>
                <w:szCs w:val="24"/>
              </w:rPr>
            </w:pPr>
            <w:r>
              <w:rPr>
                <w:color w:val="auto"/>
                <w:sz w:val="24"/>
                <w:szCs w:val="24"/>
              </w:rPr>
              <w:t>176</w:t>
            </w:r>
          </w:p>
        </w:tc>
      </w:tr>
      <w:tr w:rsidTr="00EF46ED">
        <w:tblPrEx>
          <w:tblW w:w="5000" w:type="pct"/>
          <w:tblLook w:val="0020"/>
        </w:tblPrEx>
        <w:tc>
          <w:tcPr>
            <w:tcW w:w="3727" w:type="pct"/>
          </w:tcPr>
          <w:p w:rsidR="002D13D6" w:rsidRPr="00281FA9" w:rsidP="009B5A85">
            <w:pPr>
              <w:ind w:left="142" w:hanging="142"/>
              <w:jc w:val="left"/>
              <w:rPr>
                <w:color w:val="auto"/>
                <w:sz w:val="24"/>
                <w:szCs w:val="24"/>
              </w:rPr>
            </w:pPr>
            <w:r w:rsidRPr="009D1CDC">
              <w:rPr>
                <w:b/>
                <w:color w:val="auto"/>
                <w:sz w:val="24"/>
                <w:szCs w:val="24"/>
              </w:rPr>
              <w:t xml:space="preserve">Численность детей, отдохнувших в них за лето </w:t>
            </w:r>
            <w:r w:rsidRPr="009D1CDC">
              <w:rPr>
                <w:b/>
                <w:bCs/>
                <w:color w:val="auto"/>
                <w:sz w:val="24"/>
                <w:szCs w:val="24"/>
              </w:rPr>
              <w:t>–</w:t>
            </w:r>
            <w:r w:rsidRPr="00281FA9">
              <w:rPr>
                <w:bCs/>
                <w:color w:val="auto"/>
                <w:sz w:val="24"/>
                <w:szCs w:val="24"/>
              </w:rPr>
              <w:t xml:space="preserve"> </w:t>
            </w:r>
            <w:r w:rsidRPr="00281FA9">
              <w:rPr>
                <w:color w:val="auto"/>
                <w:sz w:val="24"/>
                <w:szCs w:val="24"/>
              </w:rPr>
              <w:t>всего, человек</w:t>
            </w:r>
          </w:p>
        </w:tc>
        <w:tc>
          <w:tcPr>
            <w:tcW w:w="637" w:type="pct"/>
          </w:tcPr>
          <w:p w:rsidR="002D13D6" w:rsidRPr="00D27F98" w:rsidP="009B5A85">
            <w:pPr>
              <w:rPr>
                <w:b/>
                <w:color w:val="auto"/>
                <w:sz w:val="24"/>
                <w:szCs w:val="24"/>
              </w:rPr>
            </w:pPr>
            <w:r w:rsidRPr="00D27F98">
              <w:rPr>
                <w:b/>
                <w:color w:val="auto"/>
                <w:sz w:val="24"/>
                <w:szCs w:val="24"/>
              </w:rPr>
              <w:t>24821</w:t>
            </w:r>
          </w:p>
        </w:tc>
        <w:tc>
          <w:tcPr>
            <w:tcW w:w="637" w:type="pct"/>
          </w:tcPr>
          <w:p w:rsidR="002D13D6" w:rsidRPr="00D27F98" w:rsidP="009B5A85">
            <w:pPr>
              <w:rPr>
                <w:b/>
                <w:color w:val="auto"/>
                <w:sz w:val="24"/>
                <w:szCs w:val="24"/>
              </w:rPr>
            </w:pPr>
            <w:r w:rsidRPr="00214427">
              <w:rPr>
                <w:b/>
                <w:color w:val="auto"/>
                <w:sz w:val="24"/>
                <w:szCs w:val="24"/>
              </w:rPr>
              <w:t>26212</w:t>
            </w:r>
          </w:p>
        </w:tc>
      </w:tr>
      <w:tr w:rsidTr="00EF46ED">
        <w:tblPrEx>
          <w:tblW w:w="5000" w:type="pct"/>
          <w:tblLook w:val="0020"/>
        </w:tblPrEx>
        <w:tc>
          <w:tcPr>
            <w:tcW w:w="3727" w:type="pct"/>
          </w:tcPr>
          <w:p w:rsidR="002D13D6" w:rsidRPr="00281FA9" w:rsidP="009B5A85">
            <w:pPr>
              <w:pStyle w:val="Footer"/>
              <w:ind w:left="284" w:hanging="142"/>
              <w:jc w:val="left"/>
              <w:rPr>
                <w:color w:val="auto"/>
                <w:sz w:val="24"/>
                <w:szCs w:val="24"/>
              </w:rPr>
            </w:pPr>
            <w:r w:rsidRPr="00281FA9">
              <w:rPr>
                <w:color w:val="auto"/>
                <w:sz w:val="24"/>
                <w:szCs w:val="24"/>
              </w:rPr>
              <w:t>из них в организациях:</w:t>
            </w:r>
          </w:p>
        </w:tc>
        <w:tc>
          <w:tcPr>
            <w:tcW w:w="637" w:type="pct"/>
          </w:tcPr>
          <w:p w:rsidR="002D13D6" w:rsidRPr="00D27F98" w:rsidP="009B5A85">
            <w:pPr>
              <w:rPr>
                <w:b/>
                <w:color w:val="auto"/>
                <w:sz w:val="24"/>
                <w:szCs w:val="24"/>
              </w:rPr>
            </w:pPr>
          </w:p>
        </w:tc>
        <w:tc>
          <w:tcPr>
            <w:tcW w:w="637" w:type="pct"/>
          </w:tcPr>
          <w:p w:rsidR="002D13D6" w:rsidRPr="00D27F98" w:rsidP="009B5A85">
            <w:pPr>
              <w:rPr>
                <w:b/>
                <w:color w:val="auto"/>
                <w:sz w:val="24"/>
                <w:szCs w:val="24"/>
              </w:rPr>
            </w:pPr>
          </w:p>
        </w:tc>
      </w:tr>
      <w:tr w:rsidTr="00EF46ED">
        <w:tblPrEx>
          <w:tblW w:w="5000" w:type="pct"/>
          <w:tblLook w:val="0020"/>
        </w:tblPrEx>
        <w:tc>
          <w:tcPr>
            <w:tcW w:w="3727" w:type="pct"/>
          </w:tcPr>
          <w:p w:rsidR="002D13D6" w:rsidRPr="00281FA9" w:rsidP="009B5A85">
            <w:pPr>
              <w:ind w:left="284" w:hanging="142"/>
              <w:jc w:val="left"/>
              <w:rPr>
                <w:color w:val="auto"/>
                <w:sz w:val="24"/>
                <w:szCs w:val="24"/>
              </w:rPr>
            </w:pPr>
            <w:r w:rsidRPr="00281FA9">
              <w:rPr>
                <w:color w:val="auto"/>
                <w:sz w:val="24"/>
                <w:szCs w:val="24"/>
              </w:rPr>
              <w:t>круглогодичного функционирования стационарного типа</w:t>
            </w:r>
          </w:p>
        </w:tc>
        <w:tc>
          <w:tcPr>
            <w:tcW w:w="637" w:type="pct"/>
          </w:tcPr>
          <w:p w:rsidR="002D13D6" w:rsidRPr="00D27F98" w:rsidP="009B5A85">
            <w:pPr>
              <w:rPr>
                <w:color w:val="auto"/>
                <w:sz w:val="24"/>
                <w:szCs w:val="24"/>
              </w:rPr>
            </w:pPr>
            <w:r>
              <w:rPr>
                <w:color w:val="auto"/>
                <w:sz w:val="24"/>
                <w:szCs w:val="24"/>
              </w:rPr>
              <w:t>1153</w:t>
            </w:r>
          </w:p>
        </w:tc>
        <w:tc>
          <w:tcPr>
            <w:tcW w:w="637" w:type="pct"/>
          </w:tcPr>
          <w:p w:rsidR="002D13D6" w:rsidRPr="00D27F98" w:rsidP="009B5A85">
            <w:pPr>
              <w:rPr>
                <w:color w:val="auto"/>
                <w:sz w:val="24"/>
                <w:szCs w:val="24"/>
              </w:rPr>
            </w:pPr>
            <w:r w:rsidRPr="00214427">
              <w:rPr>
                <w:color w:val="auto"/>
                <w:sz w:val="24"/>
                <w:szCs w:val="24"/>
              </w:rPr>
              <w:t>1342</w:t>
            </w:r>
          </w:p>
        </w:tc>
      </w:tr>
      <w:tr w:rsidTr="00EF46ED">
        <w:tblPrEx>
          <w:tblW w:w="5000" w:type="pct"/>
          <w:tblLook w:val="0020"/>
        </w:tblPrEx>
        <w:tc>
          <w:tcPr>
            <w:tcW w:w="3727" w:type="pct"/>
          </w:tcPr>
          <w:p w:rsidR="002D13D6" w:rsidRPr="00281FA9" w:rsidP="009B5A85">
            <w:pPr>
              <w:ind w:left="284" w:hanging="142"/>
              <w:jc w:val="left"/>
              <w:rPr>
                <w:color w:val="auto"/>
                <w:sz w:val="24"/>
                <w:szCs w:val="24"/>
              </w:rPr>
            </w:pPr>
            <w:r w:rsidRPr="00281FA9">
              <w:rPr>
                <w:color w:val="auto"/>
                <w:sz w:val="24"/>
                <w:szCs w:val="24"/>
              </w:rPr>
              <w:t>сезонного функционирования палаточного типа</w:t>
            </w:r>
          </w:p>
        </w:tc>
        <w:tc>
          <w:tcPr>
            <w:tcW w:w="637" w:type="pct"/>
          </w:tcPr>
          <w:p w:rsidR="002D13D6" w:rsidRPr="00D27F98" w:rsidP="009B5A85">
            <w:pPr>
              <w:rPr>
                <w:color w:val="auto"/>
                <w:sz w:val="24"/>
                <w:szCs w:val="24"/>
              </w:rPr>
            </w:pPr>
            <w:r>
              <w:rPr>
                <w:color w:val="auto"/>
                <w:sz w:val="24"/>
                <w:szCs w:val="24"/>
              </w:rPr>
              <w:t>304</w:t>
            </w:r>
          </w:p>
        </w:tc>
        <w:tc>
          <w:tcPr>
            <w:tcW w:w="637" w:type="pct"/>
          </w:tcPr>
          <w:p w:rsidR="002D13D6" w:rsidRPr="00D27F98" w:rsidP="009B5A85">
            <w:pPr>
              <w:rPr>
                <w:color w:val="auto"/>
                <w:sz w:val="24"/>
                <w:szCs w:val="24"/>
              </w:rPr>
            </w:pPr>
            <w:r w:rsidRPr="00214427">
              <w:rPr>
                <w:color w:val="auto"/>
                <w:sz w:val="24"/>
                <w:szCs w:val="24"/>
              </w:rPr>
              <w:t>874</w:t>
            </w:r>
          </w:p>
        </w:tc>
      </w:tr>
      <w:tr w:rsidTr="00EF46ED">
        <w:tblPrEx>
          <w:tblW w:w="5000" w:type="pct"/>
          <w:tblLook w:val="0020"/>
        </w:tblPrEx>
        <w:tc>
          <w:tcPr>
            <w:tcW w:w="3727" w:type="pct"/>
          </w:tcPr>
          <w:p w:rsidR="002D13D6" w:rsidRPr="00281FA9" w:rsidP="009B5A85">
            <w:pPr>
              <w:ind w:left="284" w:hanging="142"/>
              <w:jc w:val="left"/>
              <w:rPr>
                <w:color w:val="auto"/>
                <w:sz w:val="24"/>
                <w:szCs w:val="24"/>
              </w:rPr>
            </w:pPr>
            <w:r w:rsidRPr="00281FA9">
              <w:rPr>
                <w:color w:val="auto"/>
                <w:sz w:val="24"/>
                <w:szCs w:val="24"/>
              </w:rPr>
              <w:t>сезонного функционирования стационарного типа</w:t>
            </w:r>
          </w:p>
        </w:tc>
        <w:tc>
          <w:tcPr>
            <w:tcW w:w="637" w:type="pct"/>
          </w:tcPr>
          <w:p w:rsidR="002D13D6" w:rsidRPr="00D27F98" w:rsidP="009B5A85">
            <w:pPr>
              <w:rPr>
                <w:color w:val="auto"/>
                <w:sz w:val="24"/>
                <w:szCs w:val="24"/>
              </w:rPr>
            </w:pPr>
            <w:r w:rsidRPr="00214427">
              <w:rPr>
                <w:color w:val="auto"/>
                <w:sz w:val="24"/>
                <w:szCs w:val="24"/>
              </w:rPr>
              <w:t>23364</w:t>
            </w:r>
          </w:p>
        </w:tc>
        <w:tc>
          <w:tcPr>
            <w:tcW w:w="637" w:type="pct"/>
          </w:tcPr>
          <w:p w:rsidR="002D13D6" w:rsidRPr="00D27F98" w:rsidP="009B5A85">
            <w:pPr>
              <w:rPr>
                <w:color w:val="auto"/>
                <w:sz w:val="24"/>
                <w:szCs w:val="24"/>
              </w:rPr>
            </w:pPr>
            <w:r w:rsidRPr="00214427">
              <w:rPr>
                <w:color w:val="auto"/>
                <w:sz w:val="24"/>
                <w:szCs w:val="24"/>
              </w:rPr>
              <w:t>23996</w:t>
            </w:r>
          </w:p>
        </w:tc>
      </w:tr>
    </w:tbl>
    <w:p w:rsidR="002D13D6" w:rsidRPr="00281FA9" w:rsidP="002D13D6">
      <w:pPr>
        <w:spacing w:before="40" w:line="228" w:lineRule="auto"/>
        <w:ind w:left="-113" w:right="-113"/>
        <w:jc w:val="both"/>
        <w:rPr>
          <w:bCs/>
        </w:rPr>
      </w:pPr>
      <w:r w:rsidRPr="00281FA9">
        <w:rPr>
          <w:bCs/>
          <w:vertAlign w:val="superscript"/>
        </w:rPr>
        <w:t>1)</w:t>
      </w:r>
      <w:r w:rsidRPr="00281FA9">
        <w:rPr>
          <w:bCs/>
        </w:rPr>
        <w:t xml:space="preserve"> Официальная статистическая информация сформирована по данным, предоставленным юридическими лицами (кроме субъектов малого предпринимательства) всех форм собственности и ведомственной принадлежности, оказывающими услуги по организации отдыха и оздоровлению детей за летний период (май-сентябрь) по месту фактического осуществления отдыха и оздоровления детей.</w:t>
      </w:r>
    </w:p>
    <w:p w:rsidR="0059538F" w:rsidRPr="00926F77" w:rsidP="0059538F"/>
    <w:p w:rsidR="00D459C6" w:rsidRPr="003F3B92" w:rsidP="00D459C6">
      <w:pPr>
        <w:pStyle w:val="Heading3"/>
        <w:spacing w:before="0" w:after="0"/>
        <w:jc w:val="center"/>
        <w:rPr>
          <w:rFonts w:ascii="Arial" w:hAnsi="Arial"/>
          <w:color w:val="0039AC"/>
          <w:szCs w:val="24"/>
          <w:vertAlign w:val="superscript"/>
        </w:rPr>
      </w:pPr>
      <w:bookmarkStart w:id="452" w:name="_Toc41481289"/>
      <w:r>
        <w:rPr>
          <w:rFonts w:ascii="Arial" w:hAnsi="Arial"/>
          <w:color w:val="0039AC"/>
          <w:szCs w:val="24"/>
        </w:rPr>
        <w:t>9</w:t>
      </w:r>
      <w:r w:rsidRPr="000C46A2">
        <w:rPr>
          <w:rFonts w:ascii="Arial" w:hAnsi="Arial"/>
          <w:color w:val="0039AC"/>
          <w:szCs w:val="24"/>
        </w:rPr>
        <w:t>.6. Гостиницы и аналогичные средства размещения</w:t>
      </w:r>
      <w:r w:rsidR="003F3B92">
        <w:rPr>
          <w:rFonts w:ascii="Arial" w:hAnsi="Arial"/>
          <w:color w:val="0039AC"/>
          <w:szCs w:val="24"/>
          <w:vertAlign w:val="superscript"/>
        </w:rPr>
        <w:t>1</w:t>
      </w:r>
      <w:r w:rsidR="003F3B92">
        <w:rPr>
          <w:rFonts w:ascii="Arial" w:hAnsi="Arial"/>
          <w:color w:val="0039AC"/>
          <w:szCs w:val="24"/>
          <w:vertAlign w:val="superscript"/>
        </w:rPr>
        <w:t>)</w:t>
      </w:r>
      <w:bookmarkEnd w:id="452"/>
    </w:p>
    <w:p w:rsidR="00D459C6" w:rsidP="00D459C6">
      <w:pPr>
        <w:jc w:val="center"/>
        <w:rPr>
          <w:rFonts w:ascii="Arial" w:hAnsi="Arial" w:cs="Arial"/>
          <w:color w:val="0039AC"/>
          <w:sz w:val="24"/>
          <w:szCs w:val="24"/>
        </w:rPr>
      </w:pPr>
      <w:r w:rsidRPr="000C46A2">
        <w:rPr>
          <w:rFonts w:ascii="Arial" w:hAnsi="Arial" w:cs="Arial"/>
          <w:color w:val="0039AC"/>
          <w:sz w:val="24"/>
          <w:szCs w:val="24"/>
        </w:rPr>
        <w:t>(на конец года</w:t>
      </w:r>
      <w:r>
        <w:rPr>
          <w:rFonts w:ascii="Arial" w:hAnsi="Arial" w:cs="Arial"/>
          <w:color w:val="0039AC"/>
          <w:sz w:val="24"/>
          <w:szCs w:val="24"/>
        </w:rPr>
        <w:t>)</w:t>
      </w:r>
    </w:p>
    <w:p w:rsidR="00D459C6" w:rsidP="00D459C6"/>
    <w:tbl>
      <w:tblPr>
        <w:tblStyle w:val="ColorfulShadingAccent5"/>
        <w:tblW w:w="5000" w:type="pct"/>
        <w:tblLook w:val="0020"/>
      </w:tblPr>
      <w:tblGrid>
        <w:gridCol w:w="4850"/>
        <w:gridCol w:w="1001"/>
        <w:gridCol w:w="1001"/>
        <w:gridCol w:w="1001"/>
        <w:gridCol w:w="1001"/>
        <w:gridCol w:w="1001"/>
      </w:tblGrid>
      <w:tr w:rsidTr="00EF46ED">
        <w:tblPrEx>
          <w:tblW w:w="5000" w:type="pct"/>
          <w:tblLook w:val="0020"/>
        </w:tblPrEx>
        <w:trPr>
          <w:trHeight w:val="340"/>
        </w:trPr>
        <w:tc>
          <w:tcPr>
            <w:tcW w:w="0" w:type="auto"/>
          </w:tcPr>
          <w:p w:rsidR="003F3B92" w:rsidRPr="008C5F5D" w:rsidP="003F3B92">
            <w:pPr>
              <w:spacing w:line="260" w:lineRule="exact"/>
              <w:rPr>
                <w:rFonts w:eastAsiaTheme="minorEastAsia"/>
                <w:sz w:val="24"/>
                <w:szCs w:val="24"/>
              </w:rPr>
            </w:pPr>
          </w:p>
        </w:tc>
        <w:tc>
          <w:tcPr>
            <w:tcW w:w="508" w:type="pct"/>
          </w:tcPr>
          <w:p w:rsidR="003F3B92" w:rsidRPr="008C5F5D" w:rsidP="003F3B92">
            <w:pPr>
              <w:spacing w:line="260" w:lineRule="exact"/>
              <w:rPr>
                <w:rFonts w:eastAsiaTheme="minorEastAsia"/>
                <w:sz w:val="24"/>
                <w:szCs w:val="24"/>
              </w:rPr>
            </w:pPr>
            <w:r>
              <w:rPr>
                <w:rFonts w:eastAsiaTheme="minorEastAsia"/>
                <w:sz w:val="24"/>
                <w:szCs w:val="24"/>
              </w:rPr>
              <w:t>2015</w:t>
            </w:r>
          </w:p>
        </w:tc>
        <w:tc>
          <w:tcPr>
            <w:tcW w:w="508" w:type="pct"/>
          </w:tcPr>
          <w:p w:rsidR="003F3B92" w:rsidRPr="008C5F5D" w:rsidP="003F3B92">
            <w:pPr>
              <w:spacing w:line="260" w:lineRule="exact"/>
              <w:rPr>
                <w:rFonts w:eastAsiaTheme="minorEastAsia"/>
                <w:sz w:val="24"/>
                <w:szCs w:val="24"/>
              </w:rPr>
            </w:pPr>
            <w:r>
              <w:rPr>
                <w:rFonts w:eastAsiaTheme="minorEastAsia"/>
                <w:sz w:val="24"/>
                <w:szCs w:val="24"/>
              </w:rPr>
              <w:t>2016</w:t>
            </w:r>
          </w:p>
        </w:tc>
        <w:tc>
          <w:tcPr>
            <w:tcW w:w="508" w:type="pct"/>
          </w:tcPr>
          <w:p w:rsidR="003F3B92" w:rsidRPr="008C5F5D" w:rsidP="003F3B92">
            <w:pPr>
              <w:spacing w:line="260" w:lineRule="exact"/>
              <w:rPr>
                <w:rFonts w:eastAsiaTheme="minorEastAsia"/>
                <w:sz w:val="24"/>
                <w:szCs w:val="24"/>
              </w:rPr>
            </w:pPr>
            <w:r>
              <w:rPr>
                <w:rFonts w:eastAsiaTheme="minorEastAsia"/>
                <w:sz w:val="24"/>
                <w:szCs w:val="24"/>
              </w:rPr>
              <w:t>2017</w:t>
            </w:r>
          </w:p>
        </w:tc>
        <w:tc>
          <w:tcPr>
            <w:tcW w:w="508" w:type="pct"/>
          </w:tcPr>
          <w:p w:rsidR="003F3B92" w:rsidRPr="008C5F5D" w:rsidP="003F3B92">
            <w:pPr>
              <w:spacing w:line="260" w:lineRule="exact"/>
              <w:rPr>
                <w:rFonts w:eastAsiaTheme="minorEastAsia"/>
                <w:sz w:val="24"/>
                <w:szCs w:val="24"/>
              </w:rPr>
            </w:pPr>
            <w:r>
              <w:rPr>
                <w:rFonts w:eastAsiaTheme="minorEastAsia"/>
                <w:sz w:val="24"/>
                <w:szCs w:val="24"/>
              </w:rPr>
              <w:t>2018</w:t>
            </w:r>
          </w:p>
        </w:tc>
        <w:tc>
          <w:tcPr>
            <w:tcW w:w="508" w:type="pct"/>
          </w:tcPr>
          <w:p w:rsidR="003F3B92" w:rsidP="003F3B92">
            <w:pPr>
              <w:spacing w:line="260" w:lineRule="exact"/>
              <w:rPr>
                <w:rFonts w:eastAsiaTheme="minorEastAsia"/>
                <w:sz w:val="24"/>
                <w:szCs w:val="24"/>
              </w:rPr>
            </w:pPr>
            <w:r>
              <w:rPr>
                <w:rFonts w:eastAsiaTheme="minorEastAsia"/>
                <w:sz w:val="24"/>
                <w:szCs w:val="24"/>
              </w:rPr>
              <w:t>2019</w:t>
            </w:r>
          </w:p>
        </w:tc>
      </w:tr>
      <w:tr w:rsidTr="00EF46ED">
        <w:tblPrEx>
          <w:tblW w:w="5000" w:type="pct"/>
          <w:tblLook w:val="0020"/>
        </w:tblPrEx>
        <w:trPr>
          <w:trHeight w:val="227"/>
        </w:trPr>
        <w:tc>
          <w:tcPr>
            <w:tcW w:w="0" w:type="auto"/>
          </w:tcPr>
          <w:p w:rsidR="003F3B92" w:rsidRPr="008C5F5D" w:rsidP="003F3B92">
            <w:pPr>
              <w:pStyle w:val="10"/>
              <w:widowControl/>
              <w:ind w:left="142" w:hanging="142"/>
              <w:jc w:val="left"/>
              <w:rPr>
                <w:rFonts w:eastAsiaTheme="minorEastAsia"/>
                <w:sz w:val="24"/>
                <w:szCs w:val="24"/>
              </w:rPr>
            </w:pPr>
            <w:r w:rsidRPr="008C5F5D">
              <w:rPr>
                <w:rFonts w:eastAsiaTheme="minorEastAsia"/>
                <w:sz w:val="24"/>
                <w:szCs w:val="24"/>
              </w:rPr>
              <w:t>Число гостиниц</w:t>
            </w:r>
            <w:r>
              <w:rPr>
                <w:rFonts w:eastAsiaTheme="minorEastAsia"/>
                <w:sz w:val="24"/>
                <w:szCs w:val="24"/>
              </w:rPr>
              <w:t xml:space="preserve"> и аналогичных средств </w:t>
            </w:r>
            <w:r>
              <w:rPr>
                <w:rFonts w:eastAsiaTheme="minorEastAsia"/>
                <w:sz w:val="24"/>
                <w:szCs w:val="24"/>
              </w:rPr>
              <w:br/>
              <w:t>размещения</w:t>
            </w:r>
          </w:p>
        </w:tc>
        <w:tc>
          <w:tcPr>
            <w:tcW w:w="508" w:type="pct"/>
          </w:tcPr>
          <w:p w:rsidR="003F3B92" w:rsidRPr="0055412C" w:rsidP="003F3B92">
            <w:pPr>
              <w:ind w:firstLine="33"/>
              <w:rPr>
                <w:sz w:val="24"/>
                <w:szCs w:val="32"/>
              </w:rPr>
            </w:pPr>
            <w:r>
              <w:rPr>
                <w:sz w:val="24"/>
                <w:szCs w:val="32"/>
              </w:rPr>
              <w:t>50</w:t>
            </w:r>
          </w:p>
        </w:tc>
        <w:tc>
          <w:tcPr>
            <w:tcW w:w="508" w:type="pct"/>
          </w:tcPr>
          <w:p w:rsidR="003F3B92" w:rsidRPr="00223428" w:rsidP="003F3B92">
            <w:pPr>
              <w:rPr>
                <w:rFonts w:eastAsiaTheme="minorEastAsia"/>
                <w:sz w:val="24"/>
                <w:szCs w:val="24"/>
              </w:rPr>
            </w:pPr>
            <w:r>
              <w:rPr>
                <w:rFonts w:eastAsiaTheme="minorEastAsia"/>
                <w:sz w:val="24"/>
                <w:szCs w:val="24"/>
              </w:rPr>
              <w:t>39</w:t>
            </w:r>
          </w:p>
        </w:tc>
        <w:tc>
          <w:tcPr>
            <w:tcW w:w="508" w:type="pct"/>
          </w:tcPr>
          <w:p w:rsidR="003F3B92" w:rsidRPr="008C5F5D" w:rsidP="003F3B92">
            <w:pPr>
              <w:rPr>
                <w:rFonts w:eastAsiaTheme="minorEastAsia"/>
                <w:sz w:val="24"/>
                <w:szCs w:val="24"/>
              </w:rPr>
            </w:pPr>
            <w:r>
              <w:rPr>
                <w:rFonts w:eastAsiaTheme="minorEastAsia"/>
                <w:sz w:val="24"/>
                <w:szCs w:val="24"/>
              </w:rPr>
              <w:t>49</w:t>
            </w:r>
          </w:p>
        </w:tc>
        <w:tc>
          <w:tcPr>
            <w:tcW w:w="508" w:type="pct"/>
          </w:tcPr>
          <w:p w:rsidR="003F3B92" w:rsidRPr="008C5F5D" w:rsidP="003F3B92">
            <w:pPr>
              <w:spacing w:line="260" w:lineRule="exact"/>
              <w:rPr>
                <w:rFonts w:eastAsiaTheme="minorEastAsia"/>
                <w:sz w:val="24"/>
                <w:szCs w:val="24"/>
              </w:rPr>
            </w:pPr>
            <w:r>
              <w:rPr>
                <w:rFonts w:eastAsiaTheme="minorEastAsia"/>
                <w:sz w:val="24"/>
                <w:szCs w:val="24"/>
              </w:rPr>
              <w:t>54</w:t>
            </w:r>
          </w:p>
        </w:tc>
        <w:tc>
          <w:tcPr>
            <w:tcW w:w="508" w:type="pct"/>
          </w:tcPr>
          <w:p w:rsidR="003F3B92" w:rsidP="003F3B92">
            <w:pPr>
              <w:rPr>
                <w:rFonts w:eastAsiaTheme="minorEastAsia"/>
                <w:sz w:val="24"/>
                <w:szCs w:val="24"/>
              </w:rPr>
            </w:pPr>
            <w:r>
              <w:rPr>
                <w:rFonts w:eastAsiaTheme="minorEastAsia"/>
                <w:sz w:val="24"/>
                <w:szCs w:val="24"/>
              </w:rPr>
              <w:t>47</w:t>
            </w:r>
          </w:p>
        </w:tc>
      </w:tr>
      <w:tr w:rsidTr="00EF46ED">
        <w:tblPrEx>
          <w:tblW w:w="5000" w:type="pct"/>
          <w:tblLook w:val="0020"/>
        </w:tblPrEx>
        <w:trPr>
          <w:trHeight w:val="227"/>
        </w:trPr>
        <w:tc>
          <w:tcPr>
            <w:tcW w:w="0" w:type="auto"/>
          </w:tcPr>
          <w:p w:rsidR="003F3B92" w:rsidRPr="008C5F5D" w:rsidP="003F3B92">
            <w:pPr>
              <w:ind w:left="142" w:hanging="142"/>
              <w:jc w:val="left"/>
              <w:rPr>
                <w:rFonts w:eastAsiaTheme="minorEastAsia"/>
                <w:sz w:val="24"/>
                <w:szCs w:val="24"/>
              </w:rPr>
            </w:pPr>
            <w:r w:rsidRPr="008C5F5D">
              <w:rPr>
                <w:rFonts w:eastAsiaTheme="minorEastAsia"/>
                <w:sz w:val="24"/>
                <w:szCs w:val="24"/>
              </w:rPr>
              <w:t>Единовременная вместимость, мест</w:t>
            </w:r>
          </w:p>
        </w:tc>
        <w:tc>
          <w:tcPr>
            <w:tcW w:w="508" w:type="pct"/>
          </w:tcPr>
          <w:p w:rsidR="003F3B92" w:rsidRPr="0055412C" w:rsidP="003F3B92">
            <w:pPr>
              <w:ind w:firstLine="33"/>
              <w:rPr>
                <w:sz w:val="24"/>
                <w:szCs w:val="32"/>
              </w:rPr>
            </w:pPr>
            <w:r>
              <w:rPr>
                <w:sz w:val="24"/>
                <w:szCs w:val="32"/>
              </w:rPr>
              <w:t>5390</w:t>
            </w:r>
          </w:p>
        </w:tc>
        <w:tc>
          <w:tcPr>
            <w:tcW w:w="508" w:type="pct"/>
          </w:tcPr>
          <w:p w:rsidR="003F3B92" w:rsidP="003F3B92">
            <w:pPr>
              <w:rPr>
                <w:rFonts w:eastAsiaTheme="minorEastAsia"/>
                <w:sz w:val="24"/>
                <w:szCs w:val="24"/>
              </w:rPr>
            </w:pPr>
            <w:r>
              <w:rPr>
                <w:rFonts w:eastAsiaTheme="minorEastAsia"/>
                <w:sz w:val="24"/>
                <w:szCs w:val="24"/>
              </w:rPr>
              <w:t>2745</w:t>
            </w:r>
          </w:p>
        </w:tc>
        <w:tc>
          <w:tcPr>
            <w:tcW w:w="508" w:type="pct"/>
          </w:tcPr>
          <w:p w:rsidR="003F3B92" w:rsidRPr="008C5F5D" w:rsidP="003F3B92">
            <w:pPr>
              <w:rPr>
                <w:rFonts w:eastAsiaTheme="minorEastAsia"/>
                <w:sz w:val="24"/>
                <w:szCs w:val="24"/>
              </w:rPr>
            </w:pPr>
            <w:r>
              <w:rPr>
                <w:rFonts w:eastAsiaTheme="minorEastAsia"/>
                <w:sz w:val="24"/>
                <w:szCs w:val="24"/>
              </w:rPr>
              <w:t>2416</w:t>
            </w:r>
          </w:p>
        </w:tc>
        <w:tc>
          <w:tcPr>
            <w:tcW w:w="508" w:type="pct"/>
          </w:tcPr>
          <w:p w:rsidR="003F3B92" w:rsidRPr="008C5F5D" w:rsidP="003F3B92">
            <w:pPr>
              <w:spacing w:line="260" w:lineRule="exact"/>
              <w:rPr>
                <w:rFonts w:eastAsiaTheme="minorEastAsia"/>
                <w:sz w:val="24"/>
                <w:szCs w:val="24"/>
              </w:rPr>
            </w:pPr>
            <w:r>
              <w:rPr>
                <w:rFonts w:eastAsiaTheme="minorEastAsia"/>
                <w:sz w:val="24"/>
                <w:szCs w:val="24"/>
              </w:rPr>
              <w:t>2706</w:t>
            </w:r>
          </w:p>
        </w:tc>
        <w:tc>
          <w:tcPr>
            <w:tcW w:w="508" w:type="pct"/>
          </w:tcPr>
          <w:p w:rsidR="003F3B92" w:rsidP="003F3B92">
            <w:pPr>
              <w:rPr>
                <w:rFonts w:eastAsiaTheme="minorEastAsia"/>
                <w:sz w:val="24"/>
                <w:szCs w:val="24"/>
              </w:rPr>
            </w:pPr>
            <w:r>
              <w:rPr>
                <w:rFonts w:eastAsiaTheme="minorEastAsia"/>
                <w:sz w:val="24"/>
                <w:szCs w:val="24"/>
              </w:rPr>
              <w:t>2794</w:t>
            </w:r>
          </w:p>
        </w:tc>
      </w:tr>
    </w:tbl>
    <w:p w:rsidR="003F3B92" w:rsidRPr="0085343F" w:rsidP="001A4F18">
      <w:pPr>
        <w:spacing w:before="40"/>
        <w:ind w:left="-113" w:right="-113"/>
        <w:jc w:val="both"/>
        <w:rPr>
          <w:szCs w:val="17"/>
        </w:rPr>
      </w:pPr>
      <w:r w:rsidRPr="00D17A98">
        <w:rPr>
          <w:bCs/>
          <w:vertAlign w:val="superscript"/>
        </w:rPr>
        <w:t>1)</w:t>
      </w:r>
      <w:r>
        <w:rPr>
          <w:bCs/>
        </w:rPr>
        <w:t xml:space="preserve"> </w:t>
      </w:r>
      <w:r>
        <w:rPr>
          <w:szCs w:val="17"/>
        </w:rPr>
        <w:t>С 2017 г. – без учета пансионатов.</w:t>
      </w:r>
    </w:p>
    <w:p w:rsidR="0059538F" w:rsidRPr="007807C7" w:rsidP="001C7B43">
      <w:pPr>
        <w:rPr>
          <w:rFonts w:ascii="Arial" w:hAnsi="Arial"/>
          <w:szCs w:val="24"/>
        </w:rPr>
      </w:pPr>
    </w:p>
    <w:p w:rsidR="00D459C6" w:rsidRPr="000C46A2" w:rsidP="00D459C6">
      <w:pPr>
        <w:pStyle w:val="Heading3"/>
        <w:spacing w:before="0" w:after="0"/>
        <w:jc w:val="center"/>
        <w:rPr>
          <w:rFonts w:ascii="Arial" w:hAnsi="Arial"/>
          <w:color w:val="0039AC"/>
          <w:szCs w:val="24"/>
        </w:rPr>
      </w:pPr>
      <w:bookmarkStart w:id="453" w:name="_Toc515379570"/>
      <w:bookmarkStart w:id="454" w:name="_Toc41481290"/>
      <w:r>
        <w:rPr>
          <w:rFonts w:ascii="Arial" w:hAnsi="Arial"/>
          <w:color w:val="0039AC"/>
          <w:szCs w:val="24"/>
        </w:rPr>
        <w:t>9</w:t>
      </w:r>
      <w:r w:rsidRPr="000C46A2">
        <w:rPr>
          <w:rFonts w:ascii="Arial" w:hAnsi="Arial"/>
          <w:color w:val="0039AC"/>
          <w:szCs w:val="24"/>
        </w:rPr>
        <w:t xml:space="preserve">.7. Численность туристов, </w:t>
      </w:r>
      <w:r>
        <w:rPr>
          <w:rFonts w:ascii="Arial" w:hAnsi="Arial"/>
          <w:color w:val="0039AC"/>
          <w:szCs w:val="24"/>
        </w:rPr>
        <w:t xml:space="preserve">отправленных </w:t>
      </w:r>
      <w:r w:rsidRPr="000C46A2">
        <w:rPr>
          <w:rFonts w:ascii="Arial" w:hAnsi="Arial"/>
          <w:color w:val="0039AC"/>
          <w:szCs w:val="24"/>
        </w:rPr>
        <w:t>туристскими фирмами</w:t>
      </w:r>
      <w:bookmarkEnd w:id="453"/>
      <w:r>
        <w:rPr>
          <w:rFonts w:ascii="Arial" w:hAnsi="Arial"/>
          <w:color w:val="0039AC"/>
          <w:szCs w:val="24"/>
        </w:rPr>
        <w:t xml:space="preserve"> </w:t>
      </w:r>
      <w:r>
        <w:rPr>
          <w:rFonts w:ascii="Arial" w:hAnsi="Arial"/>
          <w:color w:val="0039AC"/>
          <w:szCs w:val="24"/>
        </w:rPr>
        <w:br/>
        <w:t>в туры по России и зарубежным странам</w:t>
      </w:r>
      <w:bookmarkEnd w:id="454"/>
    </w:p>
    <w:p w:rsidR="00D459C6" w:rsidP="00D459C6">
      <w:pPr>
        <w:shd w:val="clear" w:color="auto" w:fill="FFFFFF" w:themeFill="background1"/>
        <w:jc w:val="center"/>
        <w:rPr>
          <w:rFonts w:ascii="Arial" w:hAnsi="Arial" w:cs="Arial"/>
          <w:color w:val="0039AC"/>
          <w:sz w:val="24"/>
          <w:szCs w:val="24"/>
        </w:rPr>
      </w:pPr>
      <w:r w:rsidRPr="0082075F">
        <w:rPr>
          <w:rFonts w:ascii="Arial" w:hAnsi="Arial" w:cs="Arial"/>
          <w:color w:val="0039AC"/>
          <w:sz w:val="24"/>
          <w:szCs w:val="24"/>
        </w:rPr>
        <w:t>(человек)</w:t>
      </w:r>
    </w:p>
    <w:p w:rsidR="00D459C6" w:rsidRPr="00926F77" w:rsidP="00D459C6">
      <w:pPr>
        <w:shd w:val="clear" w:color="auto" w:fill="FFFFFF" w:themeFill="background1"/>
        <w:jc w:val="center"/>
        <w:rPr>
          <w:rFonts w:ascii="Arial" w:hAnsi="Arial" w:cs="Arial"/>
          <w:color w:val="0039AC"/>
        </w:rPr>
      </w:pPr>
    </w:p>
    <w:tbl>
      <w:tblPr>
        <w:tblStyle w:val="ColorfulShadingAccent5"/>
        <w:tblW w:w="5000" w:type="pct"/>
        <w:tblLayout w:type="fixed"/>
        <w:tblLook w:val="04A0"/>
      </w:tblPr>
      <w:tblGrid>
        <w:gridCol w:w="1798"/>
        <w:gridCol w:w="1008"/>
        <w:gridCol w:w="1136"/>
        <w:gridCol w:w="989"/>
        <w:gridCol w:w="995"/>
        <w:gridCol w:w="991"/>
        <w:gridCol w:w="995"/>
        <w:gridCol w:w="991"/>
        <w:gridCol w:w="952"/>
      </w:tblGrid>
      <w:tr w:rsidTr="00091F1B">
        <w:tblPrEx>
          <w:tblW w:w="5000" w:type="pct"/>
          <w:tblLayout w:type="fixed"/>
          <w:tblLook w:val="04A0"/>
        </w:tblPrEx>
        <w:trPr>
          <w:trHeight w:val="146"/>
        </w:trPr>
        <w:tc>
          <w:tcPr>
            <w:tcW w:w="912" w:type="pct"/>
            <w:vMerge w:val="restart"/>
            <w:tcBorders>
              <w:bottom w:val="single" w:sz="4" w:space="0" w:color="003296"/>
            </w:tcBorders>
            <w:noWrap/>
            <w:hideMark/>
          </w:tcPr>
          <w:p w:rsidR="002D13D6" w:rsidRPr="00C30654" w:rsidP="009D273E">
            <w:pPr>
              <w:spacing w:line="260" w:lineRule="exact"/>
              <w:rPr>
                <w:bCs w:val="0"/>
                <w:color w:val="000000"/>
                <w:sz w:val="23"/>
                <w:szCs w:val="23"/>
              </w:rPr>
            </w:pPr>
          </w:p>
        </w:tc>
        <w:tc>
          <w:tcPr>
            <w:tcW w:w="1087" w:type="pct"/>
            <w:gridSpan w:val="2"/>
            <w:tcBorders>
              <w:bottom w:val="single" w:sz="4" w:space="0" w:color="003296"/>
            </w:tcBorders>
          </w:tcPr>
          <w:p w:rsidR="002D13D6" w:rsidRPr="00C30654" w:rsidP="0056650A">
            <w:pPr>
              <w:spacing w:line="260" w:lineRule="exact"/>
              <w:rPr>
                <w:bCs w:val="0"/>
                <w:color w:val="000000"/>
                <w:sz w:val="23"/>
                <w:szCs w:val="23"/>
              </w:rPr>
            </w:pPr>
            <w:r w:rsidRPr="00C30654">
              <w:rPr>
                <w:color w:val="000000"/>
                <w:sz w:val="23"/>
                <w:szCs w:val="23"/>
              </w:rPr>
              <w:t>2015</w:t>
            </w:r>
          </w:p>
        </w:tc>
        <w:tc>
          <w:tcPr>
            <w:tcW w:w="1007" w:type="pct"/>
            <w:gridSpan w:val="2"/>
            <w:tcBorders>
              <w:bottom w:val="single" w:sz="4" w:space="0" w:color="003296"/>
            </w:tcBorders>
          </w:tcPr>
          <w:p w:rsidR="002D13D6" w:rsidRPr="00C30654" w:rsidP="0056650A">
            <w:pPr>
              <w:spacing w:line="260" w:lineRule="exact"/>
              <w:rPr>
                <w:bCs w:val="0"/>
                <w:color w:val="000000"/>
                <w:sz w:val="23"/>
                <w:szCs w:val="23"/>
              </w:rPr>
            </w:pPr>
            <w:r w:rsidRPr="00C30654">
              <w:rPr>
                <w:color w:val="000000"/>
                <w:sz w:val="23"/>
                <w:szCs w:val="23"/>
              </w:rPr>
              <w:t>2016</w:t>
            </w:r>
          </w:p>
        </w:tc>
        <w:tc>
          <w:tcPr>
            <w:tcW w:w="1008" w:type="pct"/>
            <w:gridSpan w:val="2"/>
            <w:tcBorders>
              <w:bottom w:val="single" w:sz="4" w:space="0" w:color="003296"/>
            </w:tcBorders>
          </w:tcPr>
          <w:p w:rsidR="002D13D6" w:rsidRPr="00C30654" w:rsidP="0056650A">
            <w:pPr>
              <w:spacing w:line="260" w:lineRule="exact"/>
              <w:rPr>
                <w:color w:val="000000"/>
                <w:sz w:val="23"/>
                <w:szCs w:val="23"/>
              </w:rPr>
            </w:pPr>
            <w:r w:rsidRPr="00C30654">
              <w:rPr>
                <w:color w:val="000000"/>
                <w:sz w:val="23"/>
                <w:szCs w:val="23"/>
              </w:rPr>
              <w:t>2017</w:t>
            </w:r>
          </w:p>
        </w:tc>
        <w:tc>
          <w:tcPr>
            <w:tcW w:w="987" w:type="pct"/>
            <w:gridSpan w:val="2"/>
            <w:tcBorders>
              <w:bottom w:val="single" w:sz="4" w:space="0" w:color="003296"/>
            </w:tcBorders>
          </w:tcPr>
          <w:p w:rsidR="002D13D6" w:rsidRPr="006D1254" w:rsidP="0056650A">
            <w:pPr>
              <w:spacing w:line="260" w:lineRule="exact"/>
              <w:rPr>
                <w:color w:val="000000"/>
                <w:sz w:val="23"/>
                <w:szCs w:val="23"/>
                <w:vertAlign w:val="superscript"/>
              </w:rPr>
            </w:pPr>
            <w:r w:rsidRPr="00C30654">
              <w:rPr>
                <w:color w:val="000000"/>
                <w:sz w:val="23"/>
                <w:szCs w:val="23"/>
              </w:rPr>
              <w:t>2018</w:t>
            </w:r>
          </w:p>
        </w:tc>
      </w:tr>
      <w:tr w:rsidTr="00091F1B">
        <w:tblPrEx>
          <w:tblW w:w="5000" w:type="pct"/>
          <w:tblLayout w:type="fixed"/>
          <w:tblLook w:val="04A0"/>
        </w:tblPrEx>
        <w:trPr>
          <w:trHeight w:val="898"/>
        </w:trPr>
        <w:tc>
          <w:tcPr>
            <w:tcW w:w="912" w:type="pct"/>
            <w:vMerge/>
            <w:tcBorders>
              <w:top w:val="single" w:sz="4" w:space="0" w:color="003296"/>
              <w:bottom w:val="single" w:sz="18" w:space="0" w:color="003296"/>
              <w:right w:val="single" w:sz="4" w:space="0" w:color="003296"/>
            </w:tcBorders>
            <w:shd w:val="clear" w:color="auto" w:fill="D5E2FF"/>
            <w:vAlign w:val="center"/>
            <w:hideMark/>
          </w:tcPr>
          <w:p w:rsidR="002D13D6" w:rsidRPr="00C30654" w:rsidP="009D273E">
            <w:pPr>
              <w:spacing w:line="260" w:lineRule="exact"/>
              <w:jc w:val="center"/>
              <w:rPr>
                <w:bCs/>
                <w:color w:val="000000"/>
                <w:sz w:val="23"/>
                <w:szCs w:val="23"/>
              </w:rPr>
            </w:pPr>
          </w:p>
        </w:tc>
        <w:tc>
          <w:tcPr>
            <w:tcW w:w="51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C30654" w:rsidP="009D273E">
            <w:pPr>
              <w:spacing w:line="260" w:lineRule="exact"/>
              <w:jc w:val="center"/>
              <w:rPr>
                <w:bCs/>
                <w:color w:val="000000"/>
                <w:sz w:val="23"/>
                <w:szCs w:val="23"/>
              </w:rPr>
            </w:pPr>
            <w:r w:rsidRPr="00C30654">
              <w:rPr>
                <w:bCs/>
                <w:color w:val="000000"/>
                <w:sz w:val="23"/>
                <w:szCs w:val="23"/>
              </w:rPr>
              <w:t>всего</w:t>
            </w:r>
          </w:p>
        </w:tc>
        <w:tc>
          <w:tcPr>
            <w:tcW w:w="576"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C30654" w:rsidP="002D13D6">
            <w:pPr>
              <w:spacing w:line="260" w:lineRule="exact"/>
              <w:ind w:left="-57" w:right="-57"/>
              <w:jc w:val="center"/>
              <w:rPr>
                <w:bCs/>
                <w:color w:val="000000"/>
                <w:sz w:val="23"/>
                <w:szCs w:val="23"/>
              </w:rPr>
            </w:pPr>
            <w:r w:rsidRPr="00C30654">
              <w:rPr>
                <w:bCs/>
                <w:color w:val="000000"/>
                <w:sz w:val="23"/>
                <w:szCs w:val="23"/>
              </w:rPr>
              <w:t>в том числе граждан России</w:t>
            </w:r>
          </w:p>
        </w:tc>
        <w:tc>
          <w:tcPr>
            <w:tcW w:w="50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C30654" w:rsidP="009D273E">
            <w:pPr>
              <w:spacing w:line="260" w:lineRule="exact"/>
              <w:jc w:val="center"/>
              <w:rPr>
                <w:bCs/>
                <w:color w:val="000000"/>
                <w:sz w:val="23"/>
                <w:szCs w:val="23"/>
              </w:rPr>
            </w:pPr>
            <w:r w:rsidRPr="00C30654">
              <w:rPr>
                <w:bCs/>
                <w:color w:val="000000"/>
                <w:sz w:val="23"/>
                <w:szCs w:val="23"/>
              </w:rPr>
              <w:t>всего</w:t>
            </w:r>
          </w:p>
        </w:tc>
        <w:tc>
          <w:tcPr>
            <w:tcW w:w="50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C30654" w:rsidP="002D13D6">
            <w:pPr>
              <w:spacing w:line="260" w:lineRule="exact"/>
              <w:ind w:left="-57" w:right="-57"/>
              <w:jc w:val="center"/>
              <w:rPr>
                <w:bCs/>
                <w:color w:val="000000"/>
                <w:sz w:val="23"/>
                <w:szCs w:val="23"/>
              </w:rPr>
            </w:pPr>
            <w:r w:rsidRPr="00C30654">
              <w:rPr>
                <w:bCs/>
                <w:color w:val="000000"/>
                <w:sz w:val="23"/>
                <w:szCs w:val="23"/>
              </w:rPr>
              <w:t>в том числе граждан России</w:t>
            </w:r>
          </w:p>
        </w:tc>
        <w:tc>
          <w:tcPr>
            <w:tcW w:w="503"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C30654" w:rsidP="009D273E">
            <w:pPr>
              <w:spacing w:line="260" w:lineRule="exact"/>
              <w:jc w:val="center"/>
              <w:rPr>
                <w:bCs/>
                <w:color w:val="000000"/>
                <w:sz w:val="23"/>
                <w:szCs w:val="23"/>
              </w:rPr>
            </w:pPr>
            <w:r w:rsidRPr="00C30654">
              <w:rPr>
                <w:bCs/>
                <w:color w:val="000000"/>
                <w:sz w:val="23"/>
                <w:szCs w:val="23"/>
              </w:rPr>
              <w:t>всего</w:t>
            </w:r>
          </w:p>
        </w:tc>
        <w:tc>
          <w:tcPr>
            <w:tcW w:w="50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C30654" w:rsidP="00283636">
            <w:pPr>
              <w:spacing w:line="260" w:lineRule="exact"/>
              <w:ind w:left="-57" w:right="-57"/>
              <w:jc w:val="center"/>
              <w:rPr>
                <w:bCs/>
                <w:color w:val="000000"/>
                <w:sz w:val="23"/>
                <w:szCs w:val="23"/>
              </w:rPr>
            </w:pPr>
            <w:r w:rsidRPr="00C30654">
              <w:rPr>
                <w:bCs/>
                <w:color w:val="000000"/>
                <w:sz w:val="23"/>
                <w:szCs w:val="23"/>
              </w:rPr>
              <w:t>в том числе граж</w:t>
            </w:r>
            <w:r w:rsidRPr="00C30654">
              <w:rPr>
                <w:bCs/>
                <w:color w:val="000000"/>
                <w:sz w:val="23"/>
                <w:szCs w:val="23"/>
              </w:rPr>
              <w:softHyphen/>
              <w:t>дан России</w:t>
            </w:r>
          </w:p>
        </w:tc>
        <w:tc>
          <w:tcPr>
            <w:tcW w:w="503" w:type="pct"/>
            <w:tcBorders>
              <w:top w:val="single" w:sz="4" w:space="0" w:color="003296"/>
              <w:left w:val="single" w:sz="4" w:space="0" w:color="003296"/>
              <w:bottom w:val="single" w:sz="18" w:space="0" w:color="003296"/>
              <w:right w:val="single" w:sz="4" w:space="0" w:color="003296"/>
            </w:tcBorders>
            <w:shd w:val="clear" w:color="auto" w:fill="D5E2FF"/>
            <w:vAlign w:val="center"/>
            <w:hideMark/>
          </w:tcPr>
          <w:p w:rsidR="002D13D6" w:rsidRPr="00C30654" w:rsidP="009D273E">
            <w:pPr>
              <w:spacing w:line="260" w:lineRule="exact"/>
              <w:jc w:val="center"/>
              <w:rPr>
                <w:bCs/>
                <w:color w:val="000000"/>
                <w:sz w:val="23"/>
                <w:szCs w:val="23"/>
              </w:rPr>
            </w:pPr>
            <w:r w:rsidRPr="00C30654">
              <w:rPr>
                <w:bCs/>
                <w:color w:val="000000"/>
                <w:sz w:val="23"/>
                <w:szCs w:val="23"/>
              </w:rPr>
              <w:t>всего</w:t>
            </w:r>
          </w:p>
        </w:tc>
        <w:tc>
          <w:tcPr>
            <w:tcW w:w="484" w:type="pct"/>
            <w:tcBorders>
              <w:top w:val="single" w:sz="4" w:space="0" w:color="003296"/>
              <w:left w:val="single" w:sz="4" w:space="0" w:color="003296"/>
              <w:bottom w:val="single" w:sz="18" w:space="0" w:color="003296"/>
            </w:tcBorders>
            <w:shd w:val="clear" w:color="auto" w:fill="D5E2FF"/>
            <w:vAlign w:val="center"/>
            <w:hideMark/>
          </w:tcPr>
          <w:p w:rsidR="002D13D6" w:rsidRPr="00C30654" w:rsidP="002D13D6">
            <w:pPr>
              <w:spacing w:line="260" w:lineRule="exact"/>
              <w:ind w:left="-57" w:right="-57"/>
              <w:jc w:val="center"/>
              <w:rPr>
                <w:bCs/>
                <w:color w:val="000000"/>
                <w:sz w:val="23"/>
                <w:szCs w:val="23"/>
              </w:rPr>
            </w:pPr>
            <w:r w:rsidRPr="00C30654">
              <w:rPr>
                <w:bCs/>
                <w:color w:val="000000"/>
                <w:sz w:val="23"/>
                <w:szCs w:val="23"/>
              </w:rPr>
              <w:t>в том числе граждан России</w:t>
            </w:r>
          </w:p>
        </w:tc>
      </w:tr>
      <w:tr w:rsidTr="00091F1B">
        <w:tblPrEx>
          <w:tblW w:w="5000" w:type="pct"/>
          <w:tblLayout w:type="fixed"/>
          <w:tblLook w:val="04A0"/>
        </w:tblPrEx>
        <w:trPr>
          <w:trHeight w:val="300"/>
        </w:trPr>
        <w:tc>
          <w:tcPr>
            <w:tcW w:w="912" w:type="pct"/>
            <w:tcBorders>
              <w:top w:val="single" w:sz="18" w:space="0" w:color="003296"/>
            </w:tcBorders>
            <w:hideMark/>
          </w:tcPr>
          <w:p w:rsidR="002D13D6" w:rsidRPr="00C30654" w:rsidP="009D273E">
            <w:pPr>
              <w:spacing w:line="260" w:lineRule="exact"/>
              <w:ind w:left="57" w:right="-113" w:hanging="57"/>
              <w:rPr>
                <w:b/>
                <w:bCs/>
                <w:color w:val="000000"/>
                <w:sz w:val="23"/>
                <w:szCs w:val="23"/>
              </w:rPr>
            </w:pPr>
            <w:r w:rsidRPr="00C30654">
              <w:rPr>
                <w:b/>
                <w:bCs/>
                <w:color w:val="000000"/>
                <w:sz w:val="23"/>
                <w:szCs w:val="23"/>
              </w:rPr>
              <w:t xml:space="preserve">Обслужено </w:t>
            </w:r>
            <w:r w:rsidRPr="00C30654">
              <w:rPr>
                <w:b/>
                <w:bCs/>
                <w:color w:val="000000"/>
                <w:sz w:val="23"/>
                <w:szCs w:val="23"/>
              </w:rPr>
              <w:br/>
              <w:t>туристов –</w:t>
            </w:r>
            <w:r w:rsidRPr="00C30654">
              <w:rPr>
                <w:b/>
                <w:bCs/>
                <w:color w:val="000000"/>
                <w:sz w:val="23"/>
                <w:szCs w:val="23"/>
              </w:rPr>
              <w:br/>
            </w:r>
            <w:r w:rsidRPr="008E6CD4">
              <w:rPr>
                <w:bCs/>
                <w:color w:val="000000"/>
                <w:sz w:val="23"/>
                <w:szCs w:val="23"/>
              </w:rPr>
              <w:t>всего</w:t>
            </w:r>
          </w:p>
        </w:tc>
        <w:tc>
          <w:tcPr>
            <w:tcW w:w="511" w:type="pct"/>
            <w:tcBorders>
              <w:top w:val="single" w:sz="18" w:space="0" w:color="003296"/>
            </w:tcBorders>
          </w:tcPr>
          <w:p w:rsidR="002D13D6" w:rsidRPr="00022C5C" w:rsidP="00022C5C">
            <w:pPr>
              <w:rPr>
                <w:b/>
                <w:color w:val="000000"/>
                <w:sz w:val="22"/>
              </w:rPr>
            </w:pPr>
            <w:r w:rsidRPr="00022C5C">
              <w:rPr>
                <w:b/>
                <w:color w:val="000000"/>
                <w:sz w:val="22"/>
              </w:rPr>
              <w:t>13130</w:t>
            </w:r>
          </w:p>
        </w:tc>
        <w:tc>
          <w:tcPr>
            <w:tcW w:w="576" w:type="pct"/>
            <w:tcBorders>
              <w:top w:val="single" w:sz="18" w:space="0" w:color="003296"/>
            </w:tcBorders>
          </w:tcPr>
          <w:p w:rsidR="002D13D6" w:rsidRPr="00022C5C" w:rsidP="00022C5C">
            <w:pPr>
              <w:rPr>
                <w:b/>
                <w:color w:val="000000"/>
                <w:sz w:val="22"/>
              </w:rPr>
            </w:pPr>
            <w:r w:rsidRPr="00022C5C">
              <w:rPr>
                <w:b/>
                <w:color w:val="000000"/>
                <w:sz w:val="22"/>
              </w:rPr>
              <w:t>13123</w:t>
            </w:r>
          </w:p>
        </w:tc>
        <w:tc>
          <w:tcPr>
            <w:tcW w:w="502" w:type="pct"/>
            <w:tcBorders>
              <w:top w:val="single" w:sz="18" w:space="0" w:color="003296"/>
            </w:tcBorders>
          </w:tcPr>
          <w:p w:rsidR="002D13D6" w:rsidRPr="00022C5C" w:rsidP="00022C5C">
            <w:pPr>
              <w:rPr>
                <w:b/>
                <w:color w:val="000000"/>
                <w:sz w:val="22"/>
              </w:rPr>
            </w:pPr>
            <w:r w:rsidRPr="00022C5C">
              <w:rPr>
                <w:b/>
                <w:color w:val="000000"/>
                <w:sz w:val="22"/>
              </w:rPr>
              <w:t>6259</w:t>
            </w:r>
          </w:p>
        </w:tc>
        <w:tc>
          <w:tcPr>
            <w:tcW w:w="505" w:type="pct"/>
            <w:tcBorders>
              <w:top w:val="single" w:sz="18" w:space="0" w:color="003296"/>
            </w:tcBorders>
          </w:tcPr>
          <w:p w:rsidR="002D13D6" w:rsidRPr="00022C5C" w:rsidP="00022C5C">
            <w:pPr>
              <w:rPr>
                <w:b/>
                <w:color w:val="000000"/>
                <w:sz w:val="22"/>
              </w:rPr>
            </w:pPr>
            <w:r w:rsidRPr="00022C5C">
              <w:rPr>
                <w:b/>
                <w:color w:val="000000"/>
                <w:sz w:val="22"/>
              </w:rPr>
              <w:t>6249</w:t>
            </w:r>
          </w:p>
        </w:tc>
        <w:tc>
          <w:tcPr>
            <w:tcW w:w="503" w:type="pct"/>
            <w:tcBorders>
              <w:top w:val="single" w:sz="18" w:space="0" w:color="003296"/>
            </w:tcBorders>
          </w:tcPr>
          <w:p w:rsidR="002D13D6" w:rsidRPr="00022C5C" w:rsidP="00022C5C">
            <w:pPr>
              <w:rPr>
                <w:b/>
                <w:color w:val="000000"/>
                <w:sz w:val="22"/>
              </w:rPr>
            </w:pPr>
            <w:r w:rsidRPr="00022C5C">
              <w:rPr>
                <w:b/>
                <w:color w:val="000000"/>
                <w:sz w:val="22"/>
              </w:rPr>
              <w:t>13453</w:t>
            </w:r>
          </w:p>
        </w:tc>
        <w:tc>
          <w:tcPr>
            <w:tcW w:w="505" w:type="pct"/>
            <w:tcBorders>
              <w:top w:val="single" w:sz="18" w:space="0" w:color="003296"/>
            </w:tcBorders>
          </w:tcPr>
          <w:p w:rsidR="002D13D6" w:rsidRPr="00022C5C" w:rsidP="00022C5C">
            <w:pPr>
              <w:rPr>
                <w:b/>
                <w:color w:val="000000"/>
                <w:sz w:val="22"/>
              </w:rPr>
            </w:pPr>
            <w:r w:rsidRPr="00022C5C">
              <w:rPr>
                <w:b/>
                <w:color w:val="000000"/>
                <w:sz w:val="22"/>
              </w:rPr>
              <w:t>13438</w:t>
            </w:r>
          </w:p>
        </w:tc>
        <w:tc>
          <w:tcPr>
            <w:tcW w:w="503" w:type="pct"/>
            <w:tcBorders>
              <w:top w:val="single" w:sz="18" w:space="0" w:color="003296"/>
            </w:tcBorders>
          </w:tcPr>
          <w:p w:rsidR="002D13D6" w:rsidRPr="00022C5C" w:rsidP="00022C5C">
            <w:pPr>
              <w:ind w:left="-57" w:right="-57"/>
              <w:rPr>
                <w:b/>
                <w:color w:val="000000"/>
                <w:sz w:val="22"/>
              </w:rPr>
            </w:pPr>
            <w:r w:rsidRPr="00022C5C">
              <w:rPr>
                <w:b/>
                <w:color w:val="000000"/>
                <w:sz w:val="22"/>
              </w:rPr>
              <w:t>18547</w:t>
            </w:r>
          </w:p>
        </w:tc>
        <w:tc>
          <w:tcPr>
            <w:tcW w:w="484" w:type="pct"/>
            <w:tcBorders>
              <w:top w:val="single" w:sz="18" w:space="0" w:color="003296"/>
            </w:tcBorders>
          </w:tcPr>
          <w:p w:rsidR="002D13D6" w:rsidRPr="00022C5C" w:rsidP="00022C5C">
            <w:pPr>
              <w:ind w:left="-57" w:right="-57"/>
              <w:rPr>
                <w:b/>
                <w:color w:val="000000"/>
                <w:sz w:val="22"/>
              </w:rPr>
            </w:pPr>
            <w:r w:rsidRPr="00022C5C">
              <w:rPr>
                <w:b/>
                <w:color w:val="000000"/>
                <w:sz w:val="22"/>
              </w:rPr>
              <w:t>18526</w:t>
            </w:r>
          </w:p>
        </w:tc>
      </w:tr>
      <w:tr w:rsidTr="00091F1B">
        <w:tblPrEx>
          <w:tblW w:w="5000" w:type="pct"/>
          <w:tblLayout w:type="fixed"/>
          <w:tblLook w:val="04A0"/>
        </w:tblPrEx>
        <w:trPr>
          <w:trHeight w:val="300"/>
        </w:trPr>
        <w:tc>
          <w:tcPr>
            <w:tcW w:w="912" w:type="pct"/>
            <w:hideMark/>
          </w:tcPr>
          <w:p w:rsidR="002D13D6" w:rsidRPr="00C30654" w:rsidP="009D273E">
            <w:pPr>
              <w:spacing w:line="260" w:lineRule="exact"/>
              <w:ind w:left="170" w:right="-57" w:hanging="57"/>
              <w:rPr>
                <w:bCs/>
                <w:color w:val="000000"/>
                <w:sz w:val="23"/>
                <w:szCs w:val="23"/>
              </w:rPr>
            </w:pPr>
            <w:r w:rsidRPr="00C30654">
              <w:rPr>
                <w:bCs/>
                <w:color w:val="000000"/>
                <w:sz w:val="23"/>
                <w:szCs w:val="23"/>
              </w:rPr>
              <w:t>в том числе</w:t>
            </w:r>
            <w:r w:rsidRPr="00C30654">
              <w:rPr>
                <w:bCs/>
                <w:color w:val="000000"/>
                <w:sz w:val="23"/>
                <w:szCs w:val="23"/>
              </w:rPr>
              <w:br/>
              <w:t>по странам:</w:t>
            </w:r>
          </w:p>
        </w:tc>
        <w:tc>
          <w:tcPr>
            <w:tcW w:w="511" w:type="pct"/>
          </w:tcPr>
          <w:p w:rsidR="002D13D6" w:rsidRPr="002C57E3" w:rsidP="0056650A">
            <w:pPr>
              <w:rPr>
                <w:color w:val="000000"/>
                <w:sz w:val="22"/>
              </w:rPr>
            </w:pPr>
          </w:p>
        </w:tc>
        <w:tc>
          <w:tcPr>
            <w:tcW w:w="576" w:type="pct"/>
          </w:tcPr>
          <w:p w:rsidR="002D13D6" w:rsidRPr="002C57E3" w:rsidP="0056650A">
            <w:pPr>
              <w:rPr>
                <w:color w:val="000000"/>
                <w:sz w:val="22"/>
              </w:rPr>
            </w:pPr>
          </w:p>
        </w:tc>
        <w:tc>
          <w:tcPr>
            <w:tcW w:w="502" w:type="pct"/>
          </w:tcPr>
          <w:p w:rsidR="002D13D6" w:rsidRPr="00396029" w:rsidP="0056650A">
            <w:pPr>
              <w:rPr>
                <w:color w:val="000000"/>
                <w:sz w:val="22"/>
              </w:rPr>
            </w:pPr>
          </w:p>
        </w:tc>
        <w:tc>
          <w:tcPr>
            <w:tcW w:w="505" w:type="pct"/>
          </w:tcPr>
          <w:p w:rsidR="002D13D6" w:rsidRPr="00396029" w:rsidP="0056650A">
            <w:pPr>
              <w:rPr>
                <w:color w:val="000000"/>
                <w:sz w:val="22"/>
              </w:rPr>
            </w:pPr>
          </w:p>
        </w:tc>
        <w:tc>
          <w:tcPr>
            <w:tcW w:w="503" w:type="pct"/>
          </w:tcPr>
          <w:p w:rsidR="002D13D6" w:rsidRPr="00396029" w:rsidP="0056650A">
            <w:pPr>
              <w:rPr>
                <w:color w:val="000000"/>
                <w:sz w:val="22"/>
              </w:rPr>
            </w:pPr>
          </w:p>
        </w:tc>
        <w:tc>
          <w:tcPr>
            <w:tcW w:w="505" w:type="pct"/>
          </w:tcPr>
          <w:p w:rsidR="002D13D6" w:rsidRPr="00396029" w:rsidP="0056650A">
            <w:pPr>
              <w:rPr>
                <w:color w:val="000000"/>
                <w:sz w:val="22"/>
              </w:rPr>
            </w:pPr>
          </w:p>
        </w:tc>
        <w:tc>
          <w:tcPr>
            <w:tcW w:w="503" w:type="pct"/>
          </w:tcPr>
          <w:p w:rsidR="002D13D6" w:rsidRPr="00C30654" w:rsidP="0056650A">
            <w:pPr>
              <w:spacing w:line="260" w:lineRule="exact"/>
              <w:rPr>
                <w:color w:val="000000"/>
                <w:sz w:val="23"/>
                <w:szCs w:val="23"/>
              </w:rPr>
            </w:pPr>
          </w:p>
        </w:tc>
        <w:tc>
          <w:tcPr>
            <w:tcW w:w="484" w:type="pct"/>
          </w:tcPr>
          <w:p w:rsidR="002D13D6" w:rsidRPr="00C30654" w:rsidP="0056650A">
            <w:pPr>
              <w:spacing w:line="260" w:lineRule="exact"/>
              <w:rPr>
                <w:color w:val="000000"/>
                <w:sz w:val="23"/>
                <w:szCs w:val="23"/>
              </w:rPr>
            </w:pPr>
          </w:p>
        </w:tc>
      </w:tr>
      <w:tr w:rsidTr="00091F1B">
        <w:tblPrEx>
          <w:tblW w:w="5000" w:type="pct"/>
          <w:tblLayout w:type="fixed"/>
          <w:tblLook w:val="04A0"/>
        </w:tblPrEx>
        <w:trPr>
          <w:trHeight w:val="110"/>
        </w:trPr>
        <w:tc>
          <w:tcPr>
            <w:tcW w:w="912" w:type="pct"/>
            <w:hideMark/>
          </w:tcPr>
          <w:p w:rsidR="002D13D6" w:rsidRPr="00C30654" w:rsidP="009D273E">
            <w:pPr>
              <w:spacing w:line="260" w:lineRule="exact"/>
              <w:ind w:left="113" w:right="-57"/>
              <w:rPr>
                <w:bCs/>
                <w:color w:val="000000"/>
                <w:sz w:val="23"/>
                <w:szCs w:val="23"/>
              </w:rPr>
            </w:pPr>
            <w:r w:rsidRPr="00C30654">
              <w:rPr>
                <w:bCs/>
                <w:color w:val="000000"/>
                <w:sz w:val="23"/>
                <w:szCs w:val="23"/>
              </w:rPr>
              <w:t>Россия</w:t>
            </w:r>
          </w:p>
        </w:tc>
        <w:tc>
          <w:tcPr>
            <w:tcW w:w="511" w:type="pct"/>
          </w:tcPr>
          <w:p w:rsidR="002D13D6" w:rsidRPr="00022C5C" w:rsidP="00022C5C">
            <w:pPr>
              <w:rPr>
                <w:color w:val="000000"/>
                <w:sz w:val="22"/>
              </w:rPr>
            </w:pPr>
            <w:r w:rsidRPr="00022C5C">
              <w:rPr>
                <w:color w:val="000000"/>
                <w:sz w:val="22"/>
              </w:rPr>
              <w:t>6453</w:t>
            </w:r>
          </w:p>
        </w:tc>
        <w:tc>
          <w:tcPr>
            <w:tcW w:w="576" w:type="pct"/>
          </w:tcPr>
          <w:p w:rsidR="002D13D6" w:rsidRPr="00022C5C" w:rsidP="00022C5C">
            <w:pPr>
              <w:rPr>
                <w:color w:val="000000"/>
                <w:sz w:val="22"/>
              </w:rPr>
            </w:pPr>
            <w:r w:rsidRPr="00022C5C">
              <w:rPr>
                <w:color w:val="000000"/>
                <w:sz w:val="22"/>
              </w:rPr>
              <w:t>6453</w:t>
            </w:r>
          </w:p>
        </w:tc>
        <w:tc>
          <w:tcPr>
            <w:tcW w:w="502" w:type="pct"/>
          </w:tcPr>
          <w:p w:rsidR="002D13D6" w:rsidRPr="00022C5C" w:rsidP="00022C5C">
            <w:pPr>
              <w:rPr>
                <w:color w:val="000000"/>
                <w:sz w:val="22"/>
              </w:rPr>
            </w:pPr>
            <w:r w:rsidRPr="00022C5C">
              <w:rPr>
                <w:color w:val="000000"/>
                <w:sz w:val="22"/>
              </w:rPr>
              <w:t>2427</w:t>
            </w:r>
          </w:p>
        </w:tc>
        <w:tc>
          <w:tcPr>
            <w:tcW w:w="505" w:type="pct"/>
          </w:tcPr>
          <w:p w:rsidR="002D13D6" w:rsidRPr="00022C5C" w:rsidP="00022C5C">
            <w:pPr>
              <w:rPr>
                <w:color w:val="000000"/>
                <w:sz w:val="22"/>
              </w:rPr>
            </w:pPr>
            <w:r w:rsidRPr="00022C5C">
              <w:rPr>
                <w:color w:val="000000"/>
                <w:sz w:val="22"/>
              </w:rPr>
              <w:t>2427</w:t>
            </w:r>
          </w:p>
        </w:tc>
        <w:tc>
          <w:tcPr>
            <w:tcW w:w="503" w:type="pct"/>
          </w:tcPr>
          <w:p w:rsidR="002D13D6" w:rsidP="00022C5C">
            <w:pPr>
              <w:rPr>
                <w:color w:val="000000"/>
                <w:sz w:val="22"/>
              </w:rPr>
            </w:pPr>
            <w:r>
              <w:rPr>
                <w:color w:val="000000"/>
                <w:sz w:val="22"/>
              </w:rPr>
              <w:t>2919</w:t>
            </w:r>
          </w:p>
        </w:tc>
        <w:tc>
          <w:tcPr>
            <w:tcW w:w="505" w:type="pct"/>
          </w:tcPr>
          <w:p w:rsidR="002D13D6" w:rsidP="00022C5C">
            <w:pPr>
              <w:rPr>
                <w:color w:val="000000"/>
                <w:sz w:val="22"/>
              </w:rPr>
            </w:pPr>
            <w:r>
              <w:rPr>
                <w:color w:val="000000"/>
                <w:sz w:val="22"/>
              </w:rPr>
              <w:t>2919</w:t>
            </w:r>
          </w:p>
        </w:tc>
        <w:tc>
          <w:tcPr>
            <w:tcW w:w="503" w:type="pct"/>
          </w:tcPr>
          <w:p w:rsidR="002D13D6" w:rsidRPr="00022C5C" w:rsidP="00022C5C">
            <w:pPr>
              <w:rPr>
                <w:color w:val="000000"/>
                <w:sz w:val="22"/>
              </w:rPr>
            </w:pPr>
            <w:r w:rsidRPr="00022C5C">
              <w:rPr>
                <w:color w:val="000000"/>
                <w:sz w:val="22"/>
              </w:rPr>
              <w:t>5640</w:t>
            </w:r>
          </w:p>
        </w:tc>
        <w:tc>
          <w:tcPr>
            <w:tcW w:w="484" w:type="pct"/>
          </w:tcPr>
          <w:p w:rsidR="002D13D6" w:rsidRPr="00022C5C" w:rsidP="00022C5C">
            <w:pPr>
              <w:rPr>
                <w:color w:val="000000"/>
                <w:sz w:val="22"/>
              </w:rPr>
            </w:pPr>
            <w:r w:rsidRPr="00022C5C">
              <w:rPr>
                <w:color w:val="000000"/>
                <w:sz w:val="22"/>
              </w:rPr>
              <w:t>5640</w:t>
            </w:r>
          </w:p>
        </w:tc>
      </w:tr>
      <w:tr w:rsidTr="00091F1B">
        <w:tblPrEx>
          <w:tblW w:w="5000" w:type="pct"/>
          <w:tblLayout w:type="fixed"/>
          <w:tblLook w:val="04A0"/>
        </w:tblPrEx>
        <w:trPr>
          <w:trHeight w:val="80"/>
        </w:trPr>
        <w:tc>
          <w:tcPr>
            <w:tcW w:w="912" w:type="pct"/>
            <w:hideMark/>
          </w:tcPr>
          <w:p w:rsidR="002D13D6" w:rsidRPr="00C30654" w:rsidP="009D273E">
            <w:pPr>
              <w:spacing w:line="260" w:lineRule="exact"/>
              <w:ind w:left="113" w:right="-57"/>
              <w:rPr>
                <w:bCs/>
                <w:color w:val="000000"/>
                <w:sz w:val="23"/>
                <w:szCs w:val="23"/>
              </w:rPr>
            </w:pPr>
            <w:r w:rsidRPr="00C30654">
              <w:rPr>
                <w:bCs/>
                <w:color w:val="000000"/>
                <w:sz w:val="23"/>
                <w:szCs w:val="23"/>
              </w:rPr>
              <w:t>страны СНГ</w:t>
            </w:r>
          </w:p>
        </w:tc>
        <w:tc>
          <w:tcPr>
            <w:tcW w:w="511" w:type="pct"/>
          </w:tcPr>
          <w:p w:rsidR="002D13D6" w:rsidRPr="00022C5C" w:rsidP="00022C5C">
            <w:pPr>
              <w:rPr>
                <w:color w:val="000000"/>
                <w:sz w:val="22"/>
              </w:rPr>
            </w:pPr>
            <w:r w:rsidRPr="00022C5C">
              <w:rPr>
                <w:color w:val="000000"/>
                <w:sz w:val="22"/>
              </w:rPr>
              <w:t>-</w:t>
            </w:r>
          </w:p>
        </w:tc>
        <w:tc>
          <w:tcPr>
            <w:tcW w:w="576" w:type="pct"/>
          </w:tcPr>
          <w:p w:rsidR="002D13D6" w:rsidRPr="00022C5C" w:rsidP="00022C5C">
            <w:pPr>
              <w:rPr>
                <w:color w:val="000000"/>
                <w:sz w:val="22"/>
              </w:rPr>
            </w:pPr>
            <w:r w:rsidRPr="00022C5C">
              <w:rPr>
                <w:color w:val="000000"/>
                <w:sz w:val="22"/>
              </w:rPr>
              <w:t>-</w:t>
            </w:r>
          </w:p>
        </w:tc>
        <w:tc>
          <w:tcPr>
            <w:tcW w:w="502" w:type="pct"/>
          </w:tcPr>
          <w:p w:rsidR="002D13D6" w:rsidRPr="00022C5C" w:rsidP="00022C5C">
            <w:pPr>
              <w:rPr>
                <w:color w:val="000000"/>
                <w:sz w:val="22"/>
              </w:rPr>
            </w:pPr>
            <w:r w:rsidRPr="00022C5C">
              <w:rPr>
                <w:color w:val="000000"/>
                <w:sz w:val="22"/>
              </w:rPr>
              <w:t>6</w:t>
            </w:r>
          </w:p>
        </w:tc>
        <w:tc>
          <w:tcPr>
            <w:tcW w:w="505" w:type="pct"/>
          </w:tcPr>
          <w:p w:rsidR="002D13D6" w:rsidRPr="00022C5C" w:rsidP="00022C5C">
            <w:pPr>
              <w:rPr>
                <w:color w:val="000000"/>
                <w:sz w:val="22"/>
              </w:rPr>
            </w:pPr>
            <w:r w:rsidRPr="00022C5C">
              <w:rPr>
                <w:color w:val="000000"/>
                <w:sz w:val="22"/>
              </w:rPr>
              <w:t>6</w:t>
            </w:r>
          </w:p>
        </w:tc>
        <w:tc>
          <w:tcPr>
            <w:tcW w:w="503" w:type="pct"/>
          </w:tcPr>
          <w:p w:rsidR="002D13D6" w:rsidP="00022C5C">
            <w:pPr>
              <w:rPr>
                <w:color w:val="000000"/>
                <w:sz w:val="22"/>
              </w:rPr>
            </w:pPr>
            <w:r>
              <w:rPr>
                <w:color w:val="000000"/>
                <w:sz w:val="22"/>
              </w:rPr>
              <w:t>160</w:t>
            </w:r>
          </w:p>
        </w:tc>
        <w:tc>
          <w:tcPr>
            <w:tcW w:w="505" w:type="pct"/>
          </w:tcPr>
          <w:p w:rsidR="002D13D6" w:rsidP="00022C5C">
            <w:pPr>
              <w:rPr>
                <w:color w:val="000000"/>
                <w:sz w:val="22"/>
              </w:rPr>
            </w:pPr>
            <w:r>
              <w:rPr>
                <w:color w:val="000000"/>
                <w:sz w:val="22"/>
              </w:rPr>
              <w:t>159</w:t>
            </w:r>
          </w:p>
        </w:tc>
        <w:tc>
          <w:tcPr>
            <w:tcW w:w="503" w:type="pct"/>
          </w:tcPr>
          <w:p w:rsidR="002D13D6" w:rsidRPr="00022C5C" w:rsidP="00022C5C">
            <w:pPr>
              <w:rPr>
                <w:color w:val="000000"/>
                <w:sz w:val="22"/>
              </w:rPr>
            </w:pPr>
            <w:r w:rsidRPr="00022C5C">
              <w:rPr>
                <w:color w:val="000000"/>
                <w:sz w:val="22"/>
              </w:rPr>
              <w:t>4</w:t>
            </w:r>
          </w:p>
        </w:tc>
        <w:tc>
          <w:tcPr>
            <w:tcW w:w="484" w:type="pct"/>
          </w:tcPr>
          <w:p w:rsidR="002D13D6" w:rsidRPr="00022C5C" w:rsidP="00022C5C">
            <w:pPr>
              <w:rPr>
                <w:color w:val="000000"/>
                <w:sz w:val="22"/>
              </w:rPr>
            </w:pPr>
            <w:r w:rsidRPr="00022C5C">
              <w:rPr>
                <w:color w:val="000000"/>
                <w:sz w:val="22"/>
              </w:rPr>
              <w:t>4</w:t>
            </w:r>
          </w:p>
        </w:tc>
      </w:tr>
      <w:tr w:rsidTr="00091F1B">
        <w:tblPrEx>
          <w:tblW w:w="5000" w:type="pct"/>
          <w:tblLayout w:type="fixed"/>
          <w:tblLook w:val="04A0"/>
        </w:tblPrEx>
        <w:trPr>
          <w:trHeight w:val="96"/>
        </w:trPr>
        <w:tc>
          <w:tcPr>
            <w:tcW w:w="912" w:type="pct"/>
            <w:hideMark/>
          </w:tcPr>
          <w:p w:rsidR="002D13D6" w:rsidRPr="00C30654" w:rsidP="009D273E">
            <w:pPr>
              <w:spacing w:line="260" w:lineRule="exact"/>
              <w:ind w:left="113" w:right="-57"/>
              <w:rPr>
                <w:b/>
                <w:bCs/>
                <w:color w:val="000000"/>
                <w:sz w:val="23"/>
                <w:szCs w:val="23"/>
              </w:rPr>
            </w:pPr>
            <w:r w:rsidRPr="00C30654">
              <w:rPr>
                <w:b/>
                <w:bCs/>
                <w:color w:val="000000"/>
                <w:sz w:val="23"/>
                <w:szCs w:val="23"/>
              </w:rPr>
              <w:t>Европа</w:t>
            </w:r>
          </w:p>
        </w:tc>
        <w:tc>
          <w:tcPr>
            <w:tcW w:w="511" w:type="pct"/>
          </w:tcPr>
          <w:p w:rsidR="002D13D6" w:rsidRPr="00C41986" w:rsidP="0056650A">
            <w:pPr>
              <w:rPr>
                <w:color w:val="000000"/>
                <w:sz w:val="22"/>
              </w:rPr>
            </w:pPr>
          </w:p>
        </w:tc>
        <w:tc>
          <w:tcPr>
            <w:tcW w:w="576" w:type="pct"/>
          </w:tcPr>
          <w:p w:rsidR="002D13D6" w:rsidRPr="00C41986" w:rsidP="0056650A">
            <w:pPr>
              <w:rPr>
                <w:color w:val="000000"/>
                <w:sz w:val="22"/>
              </w:rPr>
            </w:pPr>
          </w:p>
        </w:tc>
        <w:tc>
          <w:tcPr>
            <w:tcW w:w="502" w:type="pct"/>
          </w:tcPr>
          <w:p w:rsidR="002D13D6" w:rsidRPr="00C41986" w:rsidP="0056650A">
            <w:pPr>
              <w:rPr>
                <w:color w:val="000000"/>
                <w:sz w:val="22"/>
              </w:rPr>
            </w:pPr>
          </w:p>
        </w:tc>
        <w:tc>
          <w:tcPr>
            <w:tcW w:w="505" w:type="pct"/>
          </w:tcPr>
          <w:p w:rsidR="002D13D6" w:rsidRPr="00C41986" w:rsidP="0056650A">
            <w:pPr>
              <w:rPr>
                <w:color w:val="000000"/>
                <w:sz w:val="22"/>
              </w:rPr>
            </w:pPr>
          </w:p>
        </w:tc>
        <w:tc>
          <w:tcPr>
            <w:tcW w:w="503" w:type="pct"/>
          </w:tcPr>
          <w:p w:rsidR="002D13D6" w:rsidRPr="00C41986" w:rsidP="0056650A">
            <w:pPr>
              <w:rPr>
                <w:color w:val="000000"/>
                <w:sz w:val="22"/>
              </w:rPr>
            </w:pPr>
          </w:p>
        </w:tc>
        <w:tc>
          <w:tcPr>
            <w:tcW w:w="505" w:type="pct"/>
          </w:tcPr>
          <w:p w:rsidR="002D13D6" w:rsidRPr="00C41986" w:rsidP="0056650A">
            <w:pPr>
              <w:rPr>
                <w:color w:val="000000"/>
                <w:sz w:val="22"/>
              </w:rPr>
            </w:pPr>
          </w:p>
        </w:tc>
        <w:tc>
          <w:tcPr>
            <w:tcW w:w="503" w:type="pct"/>
          </w:tcPr>
          <w:p w:rsidR="002D13D6" w:rsidRPr="00022C5C" w:rsidP="0056650A">
            <w:pPr>
              <w:spacing w:line="260" w:lineRule="exact"/>
              <w:rPr>
                <w:color w:val="000000"/>
                <w:sz w:val="22"/>
              </w:rPr>
            </w:pPr>
          </w:p>
        </w:tc>
        <w:tc>
          <w:tcPr>
            <w:tcW w:w="484" w:type="pct"/>
          </w:tcPr>
          <w:p w:rsidR="002D13D6" w:rsidRPr="00022C5C" w:rsidP="0056650A">
            <w:pPr>
              <w:spacing w:line="260" w:lineRule="exact"/>
              <w:rPr>
                <w:color w:val="000000"/>
                <w:sz w:val="22"/>
              </w:rPr>
            </w:pPr>
          </w:p>
        </w:tc>
      </w:tr>
      <w:tr w:rsidTr="00091F1B">
        <w:tblPrEx>
          <w:tblW w:w="5000" w:type="pct"/>
          <w:tblLayout w:type="fixed"/>
          <w:tblLook w:val="04A0"/>
        </w:tblPrEx>
        <w:trPr>
          <w:trHeight w:val="128"/>
        </w:trPr>
        <w:tc>
          <w:tcPr>
            <w:tcW w:w="912" w:type="pct"/>
            <w:hideMark/>
          </w:tcPr>
          <w:p w:rsidR="002D13D6" w:rsidRPr="00C30654" w:rsidP="009D273E">
            <w:pPr>
              <w:spacing w:line="260" w:lineRule="exact"/>
              <w:ind w:left="113"/>
              <w:rPr>
                <w:bCs/>
                <w:color w:val="000000"/>
                <w:sz w:val="23"/>
                <w:szCs w:val="23"/>
              </w:rPr>
            </w:pPr>
            <w:r w:rsidRPr="00C30654">
              <w:rPr>
                <w:bCs/>
                <w:color w:val="000000"/>
                <w:sz w:val="23"/>
                <w:szCs w:val="23"/>
              </w:rPr>
              <w:t>Австрия</w:t>
            </w:r>
          </w:p>
        </w:tc>
        <w:tc>
          <w:tcPr>
            <w:tcW w:w="511" w:type="pct"/>
          </w:tcPr>
          <w:p w:rsidR="002D13D6" w:rsidRPr="00022C5C" w:rsidP="00022C5C">
            <w:pPr>
              <w:rPr>
                <w:color w:val="000000"/>
                <w:sz w:val="22"/>
              </w:rPr>
            </w:pPr>
            <w:r w:rsidRPr="00022C5C">
              <w:rPr>
                <w:color w:val="000000"/>
                <w:sz w:val="22"/>
              </w:rPr>
              <w:t>-</w:t>
            </w:r>
          </w:p>
        </w:tc>
        <w:tc>
          <w:tcPr>
            <w:tcW w:w="576" w:type="pct"/>
          </w:tcPr>
          <w:p w:rsidR="002D13D6" w:rsidRPr="00022C5C" w:rsidP="00022C5C">
            <w:pPr>
              <w:rPr>
                <w:color w:val="000000"/>
                <w:sz w:val="22"/>
              </w:rPr>
            </w:pPr>
            <w:r w:rsidRPr="00022C5C">
              <w:rPr>
                <w:color w:val="000000"/>
                <w:sz w:val="22"/>
              </w:rPr>
              <w:t>-</w:t>
            </w:r>
          </w:p>
        </w:tc>
        <w:tc>
          <w:tcPr>
            <w:tcW w:w="502" w:type="pct"/>
          </w:tcPr>
          <w:p w:rsidR="002D13D6" w:rsidRPr="00022C5C" w:rsidP="00022C5C">
            <w:pPr>
              <w:rPr>
                <w:color w:val="000000"/>
                <w:sz w:val="22"/>
              </w:rPr>
            </w:pPr>
            <w:r w:rsidRPr="00022C5C">
              <w:rPr>
                <w:color w:val="000000"/>
                <w:sz w:val="22"/>
              </w:rPr>
              <w:t>6</w:t>
            </w:r>
          </w:p>
        </w:tc>
        <w:tc>
          <w:tcPr>
            <w:tcW w:w="505" w:type="pct"/>
          </w:tcPr>
          <w:p w:rsidR="002D13D6" w:rsidRPr="00022C5C" w:rsidP="00022C5C">
            <w:pPr>
              <w:rPr>
                <w:color w:val="000000"/>
                <w:sz w:val="22"/>
              </w:rPr>
            </w:pPr>
            <w:r w:rsidRPr="00022C5C">
              <w:rPr>
                <w:color w:val="000000"/>
                <w:sz w:val="22"/>
              </w:rPr>
              <w:t>6</w:t>
            </w:r>
          </w:p>
        </w:tc>
        <w:tc>
          <w:tcPr>
            <w:tcW w:w="503" w:type="pct"/>
          </w:tcPr>
          <w:p w:rsidR="002D13D6" w:rsidP="00022C5C">
            <w:pPr>
              <w:rPr>
                <w:color w:val="000000"/>
                <w:sz w:val="22"/>
              </w:rPr>
            </w:pPr>
            <w:r>
              <w:rPr>
                <w:color w:val="000000"/>
                <w:sz w:val="22"/>
              </w:rPr>
              <w:t>1</w:t>
            </w:r>
          </w:p>
        </w:tc>
        <w:tc>
          <w:tcPr>
            <w:tcW w:w="505" w:type="pct"/>
          </w:tcPr>
          <w:p w:rsidR="002D13D6" w:rsidP="00022C5C">
            <w:pPr>
              <w:rPr>
                <w:color w:val="000000"/>
                <w:sz w:val="22"/>
              </w:rPr>
            </w:pPr>
            <w:r>
              <w:rPr>
                <w:color w:val="000000"/>
                <w:sz w:val="22"/>
              </w:rPr>
              <w:t>1</w:t>
            </w:r>
          </w:p>
        </w:tc>
        <w:tc>
          <w:tcPr>
            <w:tcW w:w="503" w:type="pct"/>
          </w:tcPr>
          <w:p w:rsidR="002D13D6" w:rsidRPr="00022C5C" w:rsidP="00022C5C">
            <w:pPr>
              <w:rPr>
                <w:color w:val="000000"/>
                <w:sz w:val="22"/>
              </w:rPr>
            </w:pPr>
            <w:r w:rsidRPr="00022C5C">
              <w:rPr>
                <w:color w:val="000000"/>
                <w:sz w:val="22"/>
              </w:rPr>
              <w:t>4</w:t>
            </w:r>
          </w:p>
        </w:tc>
        <w:tc>
          <w:tcPr>
            <w:tcW w:w="484" w:type="pct"/>
          </w:tcPr>
          <w:p w:rsidR="002D13D6" w:rsidRPr="00022C5C" w:rsidP="00022C5C">
            <w:pPr>
              <w:rPr>
                <w:color w:val="000000"/>
                <w:sz w:val="22"/>
              </w:rPr>
            </w:pPr>
            <w:r w:rsidRPr="00022C5C">
              <w:rPr>
                <w:color w:val="000000"/>
                <w:sz w:val="22"/>
              </w:rPr>
              <w:t>-</w:t>
            </w:r>
          </w:p>
        </w:tc>
      </w:tr>
      <w:tr w:rsidTr="00091F1B">
        <w:tblPrEx>
          <w:tblW w:w="5000" w:type="pct"/>
          <w:tblLayout w:type="fixed"/>
          <w:tblLook w:val="04A0"/>
        </w:tblPrEx>
        <w:trPr>
          <w:trHeight w:val="145"/>
        </w:trPr>
        <w:tc>
          <w:tcPr>
            <w:tcW w:w="912" w:type="pct"/>
            <w:hideMark/>
          </w:tcPr>
          <w:p w:rsidR="002D13D6" w:rsidRPr="00C30654" w:rsidP="009D273E">
            <w:pPr>
              <w:spacing w:line="260" w:lineRule="exact"/>
              <w:ind w:left="113"/>
              <w:rPr>
                <w:bCs/>
                <w:color w:val="000000"/>
                <w:sz w:val="23"/>
                <w:szCs w:val="23"/>
              </w:rPr>
            </w:pPr>
            <w:r w:rsidRPr="00C30654">
              <w:rPr>
                <w:bCs/>
                <w:color w:val="000000"/>
                <w:sz w:val="23"/>
                <w:szCs w:val="23"/>
              </w:rPr>
              <w:t>Болгария</w:t>
            </w:r>
          </w:p>
        </w:tc>
        <w:tc>
          <w:tcPr>
            <w:tcW w:w="511" w:type="pct"/>
          </w:tcPr>
          <w:p w:rsidR="002D13D6" w:rsidRPr="00022C5C" w:rsidP="00022C5C">
            <w:pPr>
              <w:rPr>
                <w:color w:val="000000"/>
                <w:sz w:val="22"/>
              </w:rPr>
            </w:pPr>
            <w:r w:rsidRPr="00022C5C">
              <w:rPr>
                <w:color w:val="000000"/>
                <w:sz w:val="22"/>
              </w:rPr>
              <w:t>24</w:t>
            </w:r>
          </w:p>
        </w:tc>
        <w:tc>
          <w:tcPr>
            <w:tcW w:w="576" w:type="pct"/>
          </w:tcPr>
          <w:p w:rsidR="002D13D6" w:rsidRPr="00022C5C" w:rsidP="00022C5C">
            <w:pPr>
              <w:rPr>
                <w:color w:val="000000"/>
                <w:sz w:val="22"/>
              </w:rPr>
            </w:pPr>
            <w:r w:rsidRPr="00022C5C">
              <w:rPr>
                <w:color w:val="000000"/>
                <w:sz w:val="22"/>
              </w:rPr>
              <w:t>24</w:t>
            </w:r>
          </w:p>
        </w:tc>
        <w:tc>
          <w:tcPr>
            <w:tcW w:w="502" w:type="pct"/>
          </w:tcPr>
          <w:p w:rsidR="002D13D6" w:rsidRPr="00022C5C" w:rsidP="00022C5C">
            <w:pPr>
              <w:rPr>
                <w:color w:val="000000"/>
                <w:sz w:val="22"/>
              </w:rPr>
            </w:pPr>
            <w:r w:rsidRPr="00022C5C">
              <w:rPr>
                <w:color w:val="000000"/>
                <w:sz w:val="22"/>
              </w:rPr>
              <w:t>25</w:t>
            </w:r>
          </w:p>
        </w:tc>
        <w:tc>
          <w:tcPr>
            <w:tcW w:w="505" w:type="pct"/>
          </w:tcPr>
          <w:p w:rsidR="002D13D6" w:rsidRPr="00022C5C" w:rsidP="00022C5C">
            <w:pPr>
              <w:rPr>
                <w:color w:val="000000"/>
                <w:sz w:val="22"/>
              </w:rPr>
            </w:pPr>
            <w:r w:rsidRPr="00022C5C">
              <w:rPr>
                <w:color w:val="000000"/>
                <w:sz w:val="22"/>
              </w:rPr>
              <w:t>25</w:t>
            </w:r>
          </w:p>
        </w:tc>
        <w:tc>
          <w:tcPr>
            <w:tcW w:w="503" w:type="pct"/>
          </w:tcPr>
          <w:p w:rsidR="002D13D6" w:rsidP="00022C5C">
            <w:pPr>
              <w:rPr>
                <w:color w:val="000000"/>
                <w:sz w:val="22"/>
              </w:rPr>
            </w:pPr>
            <w:r>
              <w:rPr>
                <w:color w:val="000000"/>
                <w:sz w:val="22"/>
              </w:rPr>
              <w:t>23</w:t>
            </w:r>
          </w:p>
        </w:tc>
        <w:tc>
          <w:tcPr>
            <w:tcW w:w="505" w:type="pct"/>
          </w:tcPr>
          <w:p w:rsidR="002D13D6" w:rsidP="00022C5C">
            <w:pPr>
              <w:rPr>
                <w:color w:val="000000"/>
                <w:sz w:val="22"/>
              </w:rPr>
            </w:pPr>
            <w:r>
              <w:rPr>
                <w:color w:val="000000"/>
                <w:sz w:val="22"/>
              </w:rPr>
              <w:t>23</w:t>
            </w:r>
          </w:p>
        </w:tc>
        <w:tc>
          <w:tcPr>
            <w:tcW w:w="503" w:type="pct"/>
          </w:tcPr>
          <w:p w:rsidR="002D13D6" w:rsidRPr="00022C5C" w:rsidP="00022C5C">
            <w:pPr>
              <w:rPr>
                <w:color w:val="000000"/>
                <w:sz w:val="22"/>
              </w:rPr>
            </w:pPr>
            <w:r w:rsidRPr="00022C5C">
              <w:rPr>
                <w:color w:val="000000"/>
                <w:sz w:val="22"/>
              </w:rPr>
              <w:t>16</w:t>
            </w:r>
          </w:p>
        </w:tc>
        <w:tc>
          <w:tcPr>
            <w:tcW w:w="484" w:type="pct"/>
          </w:tcPr>
          <w:p w:rsidR="002D13D6" w:rsidRPr="00022C5C" w:rsidP="00022C5C">
            <w:pPr>
              <w:rPr>
                <w:color w:val="000000"/>
                <w:sz w:val="22"/>
              </w:rPr>
            </w:pPr>
            <w:r w:rsidRPr="00022C5C">
              <w:rPr>
                <w:color w:val="000000"/>
                <w:sz w:val="22"/>
              </w:rPr>
              <w:t>16</w:t>
            </w:r>
          </w:p>
        </w:tc>
      </w:tr>
      <w:tr w:rsidTr="00091F1B">
        <w:tblPrEx>
          <w:tblW w:w="5000" w:type="pct"/>
          <w:tblLayout w:type="fixed"/>
          <w:tblLook w:val="04A0"/>
        </w:tblPrEx>
        <w:trPr>
          <w:trHeight w:val="81"/>
        </w:trPr>
        <w:tc>
          <w:tcPr>
            <w:tcW w:w="912" w:type="pct"/>
            <w:hideMark/>
          </w:tcPr>
          <w:p w:rsidR="002D13D6" w:rsidRPr="00C30654" w:rsidP="009D273E">
            <w:pPr>
              <w:spacing w:line="260" w:lineRule="exact"/>
              <w:ind w:left="113"/>
              <w:rPr>
                <w:bCs/>
                <w:color w:val="000000"/>
                <w:sz w:val="23"/>
                <w:szCs w:val="23"/>
              </w:rPr>
            </w:pPr>
            <w:r w:rsidRPr="00C30654">
              <w:rPr>
                <w:bCs/>
                <w:color w:val="000000"/>
                <w:sz w:val="23"/>
                <w:szCs w:val="23"/>
              </w:rPr>
              <w:t>Германия</w:t>
            </w:r>
          </w:p>
        </w:tc>
        <w:tc>
          <w:tcPr>
            <w:tcW w:w="511" w:type="pct"/>
          </w:tcPr>
          <w:p w:rsidR="002D13D6" w:rsidRPr="00022C5C" w:rsidP="00022C5C">
            <w:pPr>
              <w:rPr>
                <w:color w:val="000000"/>
                <w:sz w:val="22"/>
              </w:rPr>
            </w:pPr>
            <w:r w:rsidRPr="00022C5C">
              <w:rPr>
                <w:color w:val="000000"/>
                <w:sz w:val="22"/>
              </w:rPr>
              <w:t>162</w:t>
            </w:r>
          </w:p>
        </w:tc>
        <w:tc>
          <w:tcPr>
            <w:tcW w:w="576" w:type="pct"/>
          </w:tcPr>
          <w:p w:rsidR="002D13D6" w:rsidRPr="00022C5C" w:rsidP="00022C5C">
            <w:pPr>
              <w:rPr>
                <w:color w:val="000000"/>
                <w:sz w:val="22"/>
              </w:rPr>
            </w:pPr>
            <w:r w:rsidRPr="00022C5C">
              <w:rPr>
                <w:color w:val="000000"/>
                <w:sz w:val="22"/>
              </w:rPr>
              <w:t>162</w:t>
            </w:r>
          </w:p>
        </w:tc>
        <w:tc>
          <w:tcPr>
            <w:tcW w:w="502" w:type="pct"/>
          </w:tcPr>
          <w:p w:rsidR="002D13D6" w:rsidRPr="00022C5C" w:rsidP="00022C5C">
            <w:pPr>
              <w:rPr>
                <w:color w:val="000000"/>
                <w:sz w:val="22"/>
              </w:rPr>
            </w:pPr>
            <w:r w:rsidRPr="00022C5C">
              <w:rPr>
                <w:color w:val="000000"/>
                <w:sz w:val="22"/>
              </w:rPr>
              <w:t>107</w:t>
            </w:r>
          </w:p>
        </w:tc>
        <w:tc>
          <w:tcPr>
            <w:tcW w:w="505" w:type="pct"/>
          </w:tcPr>
          <w:p w:rsidR="002D13D6" w:rsidRPr="00022C5C" w:rsidP="00022C5C">
            <w:pPr>
              <w:rPr>
                <w:color w:val="000000"/>
                <w:sz w:val="22"/>
              </w:rPr>
            </w:pPr>
            <w:r w:rsidRPr="00022C5C">
              <w:rPr>
                <w:color w:val="000000"/>
                <w:sz w:val="22"/>
              </w:rPr>
              <w:t>99</w:t>
            </w:r>
          </w:p>
        </w:tc>
        <w:tc>
          <w:tcPr>
            <w:tcW w:w="503" w:type="pct"/>
          </w:tcPr>
          <w:p w:rsidR="002D13D6" w:rsidP="00022C5C">
            <w:pPr>
              <w:rPr>
                <w:color w:val="000000"/>
                <w:sz w:val="22"/>
              </w:rPr>
            </w:pPr>
            <w:r>
              <w:rPr>
                <w:color w:val="000000"/>
                <w:sz w:val="22"/>
              </w:rPr>
              <w:t>1</w:t>
            </w:r>
          </w:p>
        </w:tc>
        <w:tc>
          <w:tcPr>
            <w:tcW w:w="505" w:type="pct"/>
          </w:tcPr>
          <w:p w:rsidR="002D13D6" w:rsidP="00022C5C">
            <w:pPr>
              <w:rPr>
                <w:color w:val="000000"/>
                <w:sz w:val="22"/>
              </w:rPr>
            </w:pPr>
            <w:r>
              <w:rPr>
                <w:color w:val="000000"/>
                <w:sz w:val="22"/>
              </w:rPr>
              <w:t>1</w:t>
            </w:r>
          </w:p>
        </w:tc>
        <w:tc>
          <w:tcPr>
            <w:tcW w:w="503" w:type="pct"/>
          </w:tcPr>
          <w:p w:rsidR="002D13D6" w:rsidRPr="00022C5C" w:rsidP="00022C5C">
            <w:pPr>
              <w:rPr>
                <w:color w:val="000000"/>
                <w:sz w:val="22"/>
              </w:rPr>
            </w:pPr>
            <w:r w:rsidRPr="00022C5C">
              <w:rPr>
                <w:color w:val="000000"/>
                <w:sz w:val="22"/>
              </w:rPr>
              <w:t>39</w:t>
            </w:r>
          </w:p>
        </w:tc>
        <w:tc>
          <w:tcPr>
            <w:tcW w:w="484" w:type="pct"/>
          </w:tcPr>
          <w:p w:rsidR="002D13D6" w:rsidRPr="00022C5C" w:rsidP="00022C5C">
            <w:pPr>
              <w:rPr>
                <w:color w:val="000000"/>
                <w:sz w:val="22"/>
              </w:rPr>
            </w:pPr>
            <w:r w:rsidRPr="00022C5C">
              <w:rPr>
                <w:color w:val="000000"/>
                <w:sz w:val="22"/>
              </w:rPr>
              <w:t>35</w:t>
            </w:r>
          </w:p>
        </w:tc>
      </w:tr>
      <w:tr w:rsidTr="00091F1B">
        <w:tblPrEx>
          <w:tblW w:w="5000" w:type="pct"/>
          <w:tblLayout w:type="fixed"/>
          <w:tblLook w:val="04A0"/>
        </w:tblPrEx>
        <w:trPr>
          <w:trHeight w:val="114"/>
        </w:trPr>
        <w:tc>
          <w:tcPr>
            <w:tcW w:w="912" w:type="pct"/>
            <w:hideMark/>
          </w:tcPr>
          <w:p w:rsidR="002D13D6" w:rsidRPr="00C30654" w:rsidP="009D273E">
            <w:pPr>
              <w:spacing w:line="260" w:lineRule="exact"/>
              <w:ind w:left="113"/>
              <w:rPr>
                <w:bCs/>
                <w:color w:val="000000"/>
                <w:sz w:val="23"/>
                <w:szCs w:val="23"/>
              </w:rPr>
            </w:pPr>
            <w:r w:rsidRPr="00C30654">
              <w:rPr>
                <w:bCs/>
                <w:color w:val="000000"/>
                <w:sz w:val="23"/>
                <w:szCs w:val="23"/>
              </w:rPr>
              <w:t>Греция</w:t>
            </w:r>
          </w:p>
        </w:tc>
        <w:tc>
          <w:tcPr>
            <w:tcW w:w="511" w:type="pct"/>
          </w:tcPr>
          <w:p w:rsidR="002D13D6" w:rsidRPr="00022C5C" w:rsidP="00022C5C">
            <w:pPr>
              <w:rPr>
                <w:color w:val="000000"/>
                <w:sz w:val="22"/>
              </w:rPr>
            </w:pPr>
            <w:r w:rsidRPr="00022C5C">
              <w:rPr>
                <w:color w:val="000000"/>
                <w:sz w:val="22"/>
              </w:rPr>
              <w:t>84</w:t>
            </w:r>
          </w:p>
        </w:tc>
        <w:tc>
          <w:tcPr>
            <w:tcW w:w="576" w:type="pct"/>
          </w:tcPr>
          <w:p w:rsidR="002D13D6" w:rsidRPr="00022C5C" w:rsidP="00022C5C">
            <w:pPr>
              <w:rPr>
                <w:color w:val="000000"/>
                <w:sz w:val="22"/>
              </w:rPr>
            </w:pPr>
            <w:r w:rsidRPr="00022C5C">
              <w:rPr>
                <w:color w:val="000000"/>
                <w:sz w:val="22"/>
              </w:rPr>
              <w:t>84</w:t>
            </w:r>
          </w:p>
        </w:tc>
        <w:tc>
          <w:tcPr>
            <w:tcW w:w="502" w:type="pct"/>
          </w:tcPr>
          <w:p w:rsidR="002D13D6" w:rsidRPr="00022C5C" w:rsidP="00022C5C">
            <w:pPr>
              <w:rPr>
                <w:color w:val="000000"/>
                <w:sz w:val="22"/>
              </w:rPr>
            </w:pPr>
            <w:r w:rsidRPr="00022C5C">
              <w:rPr>
                <w:color w:val="000000"/>
                <w:sz w:val="22"/>
              </w:rPr>
              <w:t>129</w:t>
            </w:r>
          </w:p>
        </w:tc>
        <w:tc>
          <w:tcPr>
            <w:tcW w:w="505" w:type="pct"/>
          </w:tcPr>
          <w:p w:rsidR="002D13D6" w:rsidRPr="00022C5C" w:rsidP="00022C5C">
            <w:pPr>
              <w:rPr>
                <w:color w:val="000000"/>
                <w:sz w:val="22"/>
              </w:rPr>
            </w:pPr>
            <w:r w:rsidRPr="00022C5C">
              <w:rPr>
                <w:color w:val="000000"/>
                <w:sz w:val="22"/>
              </w:rPr>
              <w:t>129</w:t>
            </w:r>
          </w:p>
        </w:tc>
        <w:tc>
          <w:tcPr>
            <w:tcW w:w="503" w:type="pct"/>
          </w:tcPr>
          <w:p w:rsidR="002D13D6" w:rsidP="00022C5C">
            <w:pPr>
              <w:rPr>
                <w:color w:val="000000"/>
                <w:sz w:val="22"/>
              </w:rPr>
            </w:pPr>
            <w:r>
              <w:rPr>
                <w:color w:val="000000"/>
                <w:sz w:val="22"/>
              </w:rPr>
              <w:t>87</w:t>
            </w:r>
          </w:p>
        </w:tc>
        <w:tc>
          <w:tcPr>
            <w:tcW w:w="505" w:type="pct"/>
          </w:tcPr>
          <w:p w:rsidR="002D13D6" w:rsidP="00022C5C">
            <w:pPr>
              <w:rPr>
                <w:color w:val="000000"/>
                <w:sz w:val="22"/>
              </w:rPr>
            </w:pPr>
            <w:r>
              <w:rPr>
                <w:color w:val="000000"/>
                <w:sz w:val="22"/>
              </w:rPr>
              <w:t>87</w:t>
            </w:r>
          </w:p>
        </w:tc>
        <w:tc>
          <w:tcPr>
            <w:tcW w:w="503" w:type="pct"/>
          </w:tcPr>
          <w:p w:rsidR="002D13D6" w:rsidRPr="00022C5C" w:rsidP="00022C5C">
            <w:pPr>
              <w:rPr>
                <w:color w:val="000000"/>
                <w:sz w:val="22"/>
              </w:rPr>
            </w:pPr>
            <w:r w:rsidRPr="00022C5C">
              <w:rPr>
                <w:color w:val="000000"/>
                <w:sz w:val="22"/>
              </w:rPr>
              <w:t>60</w:t>
            </w:r>
          </w:p>
        </w:tc>
        <w:tc>
          <w:tcPr>
            <w:tcW w:w="484" w:type="pct"/>
          </w:tcPr>
          <w:p w:rsidR="002D13D6" w:rsidRPr="00022C5C" w:rsidP="00022C5C">
            <w:pPr>
              <w:rPr>
                <w:color w:val="000000"/>
                <w:sz w:val="22"/>
              </w:rPr>
            </w:pPr>
            <w:r w:rsidRPr="00022C5C">
              <w:rPr>
                <w:color w:val="000000"/>
                <w:sz w:val="22"/>
              </w:rPr>
              <w:t>60</w:t>
            </w:r>
          </w:p>
        </w:tc>
      </w:tr>
      <w:tr w:rsidTr="00091F1B">
        <w:tblPrEx>
          <w:tblW w:w="5000" w:type="pct"/>
          <w:tblLayout w:type="fixed"/>
          <w:tblLook w:val="04A0"/>
        </w:tblPrEx>
        <w:trPr>
          <w:trHeight w:val="132"/>
        </w:trPr>
        <w:tc>
          <w:tcPr>
            <w:tcW w:w="912" w:type="pct"/>
            <w:hideMark/>
          </w:tcPr>
          <w:p w:rsidR="002D13D6" w:rsidRPr="00C30654" w:rsidP="009D273E">
            <w:pPr>
              <w:spacing w:line="260" w:lineRule="exact"/>
              <w:ind w:left="113"/>
              <w:rPr>
                <w:bCs/>
                <w:color w:val="000000"/>
                <w:sz w:val="23"/>
                <w:szCs w:val="23"/>
              </w:rPr>
            </w:pPr>
            <w:r w:rsidRPr="00C30654">
              <w:rPr>
                <w:bCs/>
                <w:color w:val="000000"/>
                <w:sz w:val="23"/>
                <w:szCs w:val="23"/>
              </w:rPr>
              <w:t>Испания</w:t>
            </w:r>
          </w:p>
        </w:tc>
        <w:tc>
          <w:tcPr>
            <w:tcW w:w="511" w:type="pct"/>
            <w:vAlign w:val="top"/>
          </w:tcPr>
          <w:p w:rsidR="002D13D6" w:rsidRPr="00022C5C" w:rsidP="00022C5C">
            <w:pPr>
              <w:rPr>
                <w:color w:val="000000"/>
                <w:sz w:val="22"/>
              </w:rPr>
            </w:pPr>
            <w:r w:rsidRPr="00022C5C">
              <w:rPr>
                <w:color w:val="000000"/>
                <w:sz w:val="22"/>
              </w:rPr>
              <w:t>87</w:t>
            </w:r>
          </w:p>
        </w:tc>
        <w:tc>
          <w:tcPr>
            <w:tcW w:w="576" w:type="pct"/>
            <w:vAlign w:val="top"/>
          </w:tcPr>
          <w:p w:rsidR="002D13D6" w:rsidRPr="00022C5C" w:rsidP="00022C5C">
            <w:pPr>
              <w:rPr>
                <w:color w:val="000000"/>
                <w:sz w:val="22"/>
              </w:rPr>
            </w:pPr>
            <w:r w:rsidRPr="00022C5C">
              <w:rPr>
                <w:color w:val="000000"/>
                <w:sz w:val="22"/>
              </w:rPr>
              <w:t>87</w:t>
            </w:r>
          </w:p>
        </w:tc>
        <w:tc>
          <w:tcPr>
            <w:tcW w:w="502" w:type="pct"/>
            <w:vAlign w:val="top"/>
          </w:tcPr>
          <w:p w:rsidR="002D13D6" w:rsidRPr="00022C5C" w:rsidP="00022C5C">
            <w:pPr>
              <w:rPr>
                <w:color w:val="000000"/>
                <w:sz w:val="22"/>
              </w:rPr>
            </w:pPr>
            <w:r w:rsidRPr="00022C5C">
              <w:rPr>
                <w:color w:val="000000"/>
                <w:sz w:val="22"/>
              </w:rPr>
              <w:t>72</w:t>
            </w:r>
          </w:p>
        </w:tc>
        <w:tc>
          <w:tcPr>
            <w:tcW w:w="505" w:type="pct"/>
            <w:vAlign w:val="top"/>
          </w:tcPr>
          <w:p w:rsidR="002D13D6" w:rsidRPr="00022C5C" w:rsidP="00022C5C">
            <w:pPr>
              <w:rPr>
                <w:color w:val="000000"/>
                <w:sz w:val="22"/>
              </w:rPr>
            </w:pPr>
            <w:r w:rsidRPr="00022C5C">
              <w:rPr>
                <w:color w:val="000000"/>
                <w:sz w:val="22"/>
              </w:rPr>
              <w:t>72</w:t>
            </w:r>
          </w:p>
        </w:tc>
        <w:tc>
          <w:tcPr>
            <w:tcW w:w="503" w:type="pct"/>
          </w:tcPr>
          <w:p w:rsidR="002D13D6" w:rsidP="00022C5C">
            <w:pPr>
              <w:rPr>
                <w:color w:val="000000"/>
                <w:sz w:val="22"/>
              </w:rPr>
            </w:pPr>
            <w:r>
              <w:rPr>
                <w:color w:val="000000"/>
                <w:sz w:val="22"/>
              </w:rPr>
              <w:t>68</w:t>
            </w:r>
          </w:p>
        </w:tc>
        <w:tc>
          <w:tcPr>
            <w:tcW w:w="505" w:type="pct"/>
          </w:tcPr>
          <w:p w:rsidR="002D13D6" w:rsidP="00022C5C">
            <w:pPr>
              <w:rPr>
                <w:color w:val="000000"/>
                <w:sz w:val="22"/>
              </w:rPr>
            </w:pPr>
            <w:r>
              <w:rPr>
                <w:color w:val="000000"/>
                <w:sz w:val="22"/>
              </w:rPr>
              <w:t>68</w:t>
            </w:r>
          </w:p>
        </w:tc>
        <w:tc>
          <w:tcPr>
            <w:tcW w:w="503" w:type="pct"/>
          </w:tcPr>
          <w:p w:rsidR="002D13D6" w:rsidRPr="00022C5C" w:rsidP="00022C5C">
            <w:pPr>
              <w:rPr>
                <w:color w:val="000000"/>
                <w:sz w:val="22"/>
              </w:rPr>
            </w:pPr>
            <w:r w:rsidRPr="00022C5C">
              <w:rPr>
                <w:color w:val="000000"/>
                <w:sz w:val="22"/>
              </w:rPr>
              <w:t>57</w:t>
            </w:r>
          </w:p>
        </w:tc>
        <w:tc>
          <w:tcPr>
            <w:tcW w:w="484" w:type="pct"/>
          </w:tcPr>
          <w:p w:rsidR="002D13D6" w:rsidRPr="00022C5C" w:rsidP="00022C5C">
            <w:pPr>
              <w:rPr>
                <w:color w:val="000000"/>
                <w:sz w:val="22"/>
              </w:rPr>
            </w:pPr>
            <w:r w:rsidRPr="00022C5C">
              <w:rPr>
                <w:color w:val="000000"/>
                <w:sz w:val="22"/>
              </w:rPr>
              <w:t>57</w:t>
            </w:r>
          </w:p>
        </w:tc>
      </w:tr>
      <w:tr w:rsidTr="00091F1B">
        <w:tblPrEx>
          <w:tblW w:w="5000" w:type="pct"/>
          <w:tblLayout w:type="fixed"/>
          <w:tblLook w:val="04A0"/>
        </w:tblPrEx>
        <w:trPr>
          <w:trHeight w:val="164"/>
        </w:trPr>
        <w:tc>
          <w:tcPr>
            <w:tcW w:w="912" w:type="pct"/>
            <w:hideMark/>
          </w:tcPr>
          <w:p w:rsidR="002D13D6" w:rsidRPr="00C30654" w:rsidP="009D273E">
            <w:pPr>
              <w:spacing w:line="260" w:lineRule="exact"/>
              <w:ind w:left="113"/>
              <w:rPr>
                <w:bCs/>
                <w:color w:val="000000"/>
                <w:sz w:val="23"/>
                <w:szCs w:val="23"/>
              </w:rPr>
            </w:pPr>
            <w:r w:rsidRPr="00C30654">
              <w:rPr>
                <w:bCs/>
                <w:color w:val="000000"/>
                <w:sz w:val="23"/>
                <w:szCs w:val="23"/>
              </w:rPr>
              <w:t>Италия</w:t>
            </w:r>
          </w:p>
        </w:tc>
        <w:tc>
          <w:tcPr>
            <w:tcW w:w="511" w:type="pct"/>
            <w:vAlign w:val="top"/>
          </w:tcPr>
          <w:p w:rsidR="002D13D6" w:rsidRPr="00022C5C" w:rsidP="00022C5C">
            <w:pPr>
              <w:rPr>
                <w:color w:val="000000"/>
                <w:sz w:val="22"/>
              </w:rPr>
            </w:pPr>
            <w:r w:rsidRPr="00022C5C">
              <w:rPr>
                <w:color w:val="000000"/>
                <w:sz w:val="22"/>
              </w:rPr>
              <w:t>22</w:t>
            </w:r>
          </w:p>
        </w:tc>
        <w:tc>
          <w:tcPr>
            <w:tcW w:w="576" w:type="pct"/>
            <w:vAlign w:val="top"/>
          </w:tcPr>
          <w:p w:rsidR="002D13D6" w:rsidRPr="00022C5C" w:rsidP="00022C5C">
            <w:pPr>
              <w:rPr>
                <w:color w:val="000000"/>
                <w:sz w:val="22"/>
              </w:rPr>
            </w:pPr>
            <w:r w:rsidRPr="00022C5C">
              <w:rPr>
                <w:color w:val="000000"/>
                <w:sz w:val="22"/>
              </w:rPr>
              <w:t>22</w:t>
            </w:r>
          </w:p>
        </w:tc>
        <w:tc>
          <w:tcPr>
            <w:tcW w:w="502" w:type="pct"/>
            <w:vAlign w:val="top"/>
          </w:tcPr>
          <w:p w:rsidR="002D13D6" w:rsidRPr="00022C5C" w:rsidP="00022C5C">
            <w:pPr>
              <w:rPr>
                <w:color w:val="000000"/>
                <w:sz w:val="22"/>
              </w:rPr>
            </w:pPr>
            <w:r w:rsidRPr="00022C5C">
              <w:rPr>
                <w:color w:val="000000"/>
                <w:sz w:val="22"/>
              </w:rPr>
              <w:t>73</w:t>
            </w:r>
          </w:p>
        </w:tc>
        <w:tc>
          <w:tcPr>
            <w:tcW w:w="505" w:type="pct"/>
            <w:vAlign w:val="top"/>
          </w:tcPr>
          <w:p w:rsidR="002D13D6" w:rsidRPr="00022C5C" w:rsidP="00022C5C">
            <w:pPr>
              <w:rPr>
                <w:color w:val="000000"/>
                <w:sz w:val="22"/>
              </w:rPr>
            </w:pPr>
            <w:r w:rsidRPr="00022C5C">
              <w:rPr>
                <w:color w:val="000000"/>
                <w:sz w:val="22"/>
              </w:rPr>
              <w:t>73</w:t>
            </w:r>
          </w:p>
        </w:tc>
        <w:tc>
          <w:tcPr>
            <w:tcW w:w="503" w:type="pct"/>
          </w:tcPr>
          <w:p w:rsidR="002D13D6" w:rsidP="00022C5C">
            <w:pPr>
              <w:rPr>
                <w:color w:val="000000"/>
                <w:sz w:val="22"/>
              </w:rPr>
            </w:pPr>
            <w:r>
              <w:rPr>
                <w:color w:val="000000"/>
                <w:sz w:val="22"/>
              </w:rPr>
              <w:t>70</w:t>
            </w:r>
          </w:p>
        </w:tc>
        <w:tc>
          <w:tcPr>
            <w:tcW w:w="505" w:type="pct"/>
          </w:tcPr>
          <w:p w:rsidR="002D13D6" w:rsidP="00022C5C">
            <w:pPr>
              <w:rPr>
                <w:color w:val="000000"/>
                <w:sz w:val="22"/>
              </w:rPr>
            </w:pPr>
            <w:r>
              <w:rPr>
                <w:color w:val="000000"/>
                <w:sz w:val="22"/>
              </w:rPr>
              <w:t>70</w:t>
            </w:r>
          </w:p>
        </w:tc>
        <w:tc>
          <w:tcPr>
            <w:tcW w:w="503" w:type="pct"/>
          </w:tcPr>
          <w:p w:rsidR="002D13D6" w:rsidRPr="00022C5C" w:rsidP="00022C5C">
            <w:pPr>
              <w:rPr>
                <w:color w:val="000000"/>
                <w:sz w:val="22"/>
              </w:rPr>
            </w:pPr>
            <w:r w:rsidRPr="00022C5C">
              <w:rPr>
                <w:color w:val="000000"/>
                <w:sz w:val="22"/>
              </w:rPr>
              <w:t>75</w:t>
            </w:r>
          </w:p>
        </w:tc>
        <w:tc>
          <w:tcPr>
            <w:tcW w:w="484" w:type="pct"/>
          </w:tcPr>
          <w:p w:rsidR="002D13D6" w:rsidRPr="00022C5C" w:rsidP="00022C5C">
            <w:pPr>
              <w:rPr>
                <w:color w:val="000000"/>
                <w:sz w:val="22"/>
              </w:rPr>
            </w:pPr>
            <w:r w:rsidRPr="00022C5C">
              <w:rPr>
                <w:color w:val="000000"/>
                <w:sz w:val="22"/>
              </w:rPr>
              <w:t>75</w:t>
            </w:r>
          </w:p>
        </w:tc>
      </w:tr>
    </w:tbl>
    <w:p w:rsidR="00091F1B" w:rsidP="00D459C6">
      <w:pPr>
        <w:jc w:val="right"/>
        <w:rPr>
          <w:sz w:val="24"/>
          <w:szCs w:val="24"/>
        </w:rPr>
      </w:pPr>
    </w:p>
    <w:p w:rsidR="00091F1B" w:rsidP="00D459C6">
      <w:pPr>
        <w:jc w:val="right"/>
        <w:rPr>
          <w:sz w:val="24"/>
          <w:szCs w:val="24"/>
        </w:rPr>
      </w:pPr>
    </w:p>
    <w:p w:rsidR="00022C5C" w:rsidP="00D459C6">
      <w:pPr>
        <w:jc w:val="right"/>
        <w:rPr>
          <w:sz w:val="24"/>
          <w:szCs w:val="24"/>
        </w:rPr>
      </w:pPr>
    </w:p>
    <w:p w:rsidR="00D459C6" w:rsidP="00D459C6">
      <w:pPr>
        <w:jc w:val="right"/>
        <w:rPr>
          <w:sz w:val="24"/>
          <w:szCs w:val="24"/>
        </w:rPr>
      </w:pPr>
      <w:r>
        <w:rPr>
          <w:sz w:val="24"/>
          <w:szCs w:val="24"/>
        </w:rPr>
        <w:t>о</w:t>
      </w:r>
      <w:r w:rsidRPr="00396029">
        <w:rPr>
          <w:sz w:val="24"/>
          <w:szCs w:val="24"/>
        </w:rPr>
        <w:t>кончание</w:t>
      </w:r>
    </w:p>
    <w:tbl>
      <w:tblPr>
        <w:tblStyle w:val="ColorfulShadingAccent5"/>
        <w:tblW w:w="5000" w:type="pct"/>
        <w:tblLayout w:type="fixed"/>
        <w:tblLook w:val="04A0"/>
      </w:tblPr>
      <w:tblGrid>
        <w:gridCol w:w="1802"/>
        <w:gridCol w:w="18"/>
        <w:gridCol w:w="992"/>
        <w:gridCol w:w="1136"/>
        <w:gridCol w:w="993"/>
        <w:gridCol w:w="995"/>
        <w:gridCol w:w="993"/>
        <w:gridCol w:w="993"/>
        <w:gridCol w:w="991"/>
        <w:gridCol w:w="942"/>
      </w:tblGrid>
      <w:tr w:rsidTr="00A33428">
        <w:tblPrEx>
          <w:tblW w:w="5000" w:type="pct"/>
          <w:tblLayout w:type="fixed"/>
          <w:tblLook w:val="04A0"/>
        </w:tblPrEx>
        <w:trPr>
          <w:trHeight w:val="300"/>
        </w:trPr>
        <w:tc>
          <w:tcPr>
            <w:tcW w:w="914" w:type="pct"/>
            <w:vMerge w:val="restart"/>
            <w:tcBorders>
              <w:bottom w:val="single" w:sz="4" w:space="0" w:color="003296"/>
            </w:tcBorders>
            <w:noWrap/>
            <w:hideMark/>
          </w:tcPr>
          <w:p w:rsidR="002D13D6" w:rsidRPr="00F33473" w:rsidP="009D273E">
            <w:pPr>
              <w:spacing w:line="260" w:lineRule="exact"/>
              <w:rPr>
                <w:bCs w:val="0"/>
                <w:color w:val="000000"/>
                <w:sz w:val="23"/>
                <w:szCs w:val="23"/>
              </w:rPr>
            </w:pPr>
          </w:p>
        </w:tc>
        <w:tc>
          <w:tcPr>
            <w:tcW w:w="1088" w:type="pct"/>
            <w:gridSpan w:val="3"/>
            <w:tcBorders>
              <w:bottom w:val="single" w:sz="4" w:space="0" w:color="003296"/>
            </w:tcBorders>
          </w:tcPr>
          <w:p w:rsidR="002D13D6" w:rsidRPr="00F33473" w:rsidP="0056650A">
            <w:pPr>
              <w:spacing w:line="260" w:lineRule="exact"/>
              <w:rPr>
                <w:bCs w:val="0"/>
                <w:color w:val="000000"/>
                <w:sz w:val="23"/>
                <w:szCs w:val="23"/>
                <w:lang w:val="en-US"/>
              </w:rPr>
            </w:pPr>
            <w:r w:rsidRPr="00F33473">
              <w:rPr>
                <w:bCs w:val="0"/>
                <w:color w:val="000000"/>
                <w:sz w:val="23"/>
                <w:szCs w:val="23"/>
                <w:lang w:val="en-US"/>
              </w:rPr>
              <w:t>2015</w:t>
            </w:r>
          </w:p>
        </w:tc>
        <w:tc>
          <w:tcPr>
            <w:tcW w:w="1009" w:type="pct"/>
            <w:gridSpan w:val="2"/>
            <w:tcBorders>
              <w:bottom w:val="single" w:sz="4" w:space="0" w:color="003296"/>
            </w:tcBorders>
          </w:tcPr>
          <w:p w:rsidR="002D13D6" w:rsidRPr="00F33473" w:rsidP="0056650A">
            <w:pPr>
              <w:spacing w:line="260" w:lineRule="exact"/>
              <w:rPr>
                <w:bCs w:val="0"/>
                <w:color w:val="000000"/>
                <w:sz w:val="23"/>
                <w:szCs w:val="23"/>
                <w:lang w:val="en-US"/>
              </w:rPr>
            </w:pPr>
            <w:r w:rsidRPr="00F33473">
              <w:rPr>
                <w:bCs w:val="0"/>
                <w:color w:val="000000"/>
                <w:sz w:val="23"/>
                <w:szCs w:val="23"/>
                <w:lang w:val="en-US"/>
              </w:rPr>
              <w:t>2016</w:t>
            </w:r>
          </w:p>
        </w:tc>
        <w:tc>
          <w:tcPr>
            <w:tcW w:w="1008" w:type="pct"/>
            <w:gridSpan w:val="2"/>
            <w:tcBorders>
              <w:bottom w:val="single" w:sz="4" w:space="0" w:color="003296"/>
            </w:tcBorders>
          </w:tcPr>
          <w:p w:rsidR="002D13D6" w:rsidRPr="00F33473" w:rsidP="0056650A">
            <w:pPr>
              <w:spacing w:line="260" w:lineRule="exact"/>
              <w:rPr>
                <w:bCs w:val="0"/>
                <w:color w:val="000000"/>
                <w:sz w:val="23"/>
                <w:szCs w:val="23"/>
              </w:rPr>
            </w:pPr>
            <w:r w:rsidRPr="00F33473">
              <w:rPr>
                <w:bCs w:val="0"/>
                <w:color w:val="000000"/>
                <w:sz w:val="23"/>
                <w:szCs w:val="23"/>
                <w:lang w:val="en-US"/>
              </w:rPr>
              <w:t>2017</w:t>
            </w:r>
          </w:p>
        </w:tc>
        <w:tc>
          <w:tcPr>
            <w:tcW w:w="982" w:type="pct"/>
            <w:gridSpan w:val="2"/>
            <w:tcBorders>
              <w:bottom w:val="single" w:sz="4" w:space="0" w:color="003296"/>
            </w:tcBorders>
          </w:tcPr>
          <w:p w:rsidR="002D13D6" w:rsidRPr="006D1254" w:rsidP="0056650A">
            <w:pPr>
              <w:spacing w:line="260" w:lineRule="exact"/>
              <w:rPr>
                <w:bCs w:val="0"/>
                <w:color w:val="000000"/>
                <w:sz w:val="23"/>
                <w:szCs w:val="23"/>
                <w:vertAlign w:val="superscript"/>
              </w:rPr>
            </w:pPr>
            <w:r w:rsidRPr="00F33473">
              <w:rPr>
                <w:bCs w:val="0"/>
                <w:color w:val="000000"/>
                <w:sz w:val="23"/>
                <w:szCs w:val="23"/>
              </w:rPr>
              <w:t>2018</w:t>
            </w:r>
          </w:p>
        </w:tc>
      </w:tr>
      <w:tr w:rsidTr="00A33428">
        <w:tblPrEx>
          <w:tblW w:w="5000" w:type="pct"/>
          <w:tblLayout w:type="fixed"/>
          <w:tblLook w:val="04A0"/>
        </w:tblPrEx>
        <w:trPr>
          <w:trHeight w:val="962"/>
        </w:trPr>
        <w:tc>
          <w:tcPr>
            <w:tcW w:w="914" w:type="pct"/>
            <w:vMerge/>
            <w:tcBorders>
              <w:top w:val="single" w:sz="4" w:space="0" w:color="003296"/>
              <w:bottom w:val="single" w:sz="18" w:space="0" w:color="003296"/>
              <w:right w:val="single" w:sz="4" w:space="0" w:color="003296"/>
            </w:tcBorders>
            <w:shd w:val="clear" w:color="auto" w:fill="D5E2FF"/>
            <w:vAlign w:val="center"/>
            <w:hideMark/>
          </w:tcPr>
          <w:p w:rsidR="002D13D6" w:rsidRPr="00F33473" w:rsidP="009D273E">
            <w:pPr>
              <w:spacing w:line="260" w:lineRule="exact"/>
              <w:jc w:val="center"/>
              <w:rPr>
                <w:bCs/>
                <w:color w:val="000000"/>
                <w:sz w:val="23"/>
                <w:szCs w:val="23"/>
              </w:rPr>
            </w:pPr>
          </w:p>
        </w:tc>
        <w:tc>
          <w:tcPr>
            <w:tcW w:w="512" w:type="pct"/>
            <w:gridSpan w:val="2"/>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F33473" w:rsidP="009D273E">
            <w:pPr>
              <w:spacing w:line="260" w:lineRule="exact"/>
              <w:jc w:val="center"/>
              <w:rPr>
                <w:bCs/>
                <w:color w:val="000000"/>
                <w:sz w:val="23"/>
                <w:szCs w:val="23"/>
              </w:rPr>
            </w:pPr>
            <w:r w:rsidRPr="00F33473">
              <w:rPr>
                <w:bCs/>
                <w:color w:val="000000"/>
                <w:sz w:val="23"/>
                <w:szCs w:val="23"/>
              </w:rPr>
              <w:t>всего</w:t>
            </w:r>
          </w:p>
        </w:tc>
        <w:tc>
          <w:tcPr>
            <w:tcW w:w="576"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F33473" w:rsidP="00946342">
            <w:pPr>
              <w:spacing w:line="260" w:lineRule="exact"/>
              <w:ind w:left="-57" w:right="-57"/>
              <w:jc w:val="center"/>
              <w:rPr>
                <w:bCs/>
                <w:color w:val="000000"/>
                <w:sz w:val="23"/>
                <w:szCs w:val="23"/>
              </w:rPr>
            </w:pPr>
            <w:r w:rsidRPr="00F33473">
              <w:rPr>
                <w:bCs/>
                <w:color w:val="000000"/>
                <w:sz w:val="23"/>
                <w:szCs w:val="23"/>
              </w:rPr>
              <w:t>в том числе граждан России</w:t>
            </w:r>
          </w:p>
        </w:tc>
        <w:tc>
          <w:tcPr>
            <w:tcW w:w="504"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F33473" w:rsidP="009D273E">
            <w:pPr>
              <w:spacing w:line="260" w:lineRule="exact"/>
              <w:jc w:val="center"/>
              <w:rPr>
                <w:bCs/>
                <w:color w:val="000000"/>
                <w:sz w:val="23"/>
                <w:szCs w:val="23"/>
              </w:rPr>
            </w:pPr>
            <w:r w:rsidRPr="00F33473">
              <w:rPr>
                <w:bCs/>
                <w:color w:val="000000"/>
                <w:sz w:val="23"/>
                <w:szCs w:val="23"/>
              </w:rPr>
              <w:t>всего</w:t>
            </w:r>
          </w:p>
        </w:tc>
        <w:tc>
          <w:tcPr>
            <w:tcW w:w="50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F33473" w:rsidP="00946342">
            <w:pPr>
              <w:spacing w:line="260" w:lineRule="exact"/>
              <w:ind w:left="-57" w:right="-57"/>
              <w:jc w:val="center"/>
              <w:rPr>
                <w:bCs/>
                <w:color w:val="000000"/>
                <w:sz w:val="23"/>
                <w:szCs w:val="23"/>
              </w:rPr>
            </w:pPr>
            <w:r w:rsidRPr="00F33473">
              <w:rPr>
                <w:bCs/>
                <w:color w:val="000000"/>
                <w:sz w:val="23"/>
                <w:szCs w:val="23"/>
              </w:rPr>
              <w:t>в том числе граждан России</w:t>
            </w:r>
          </w:p>
        </w:tc>
        <w:tc>
          <w:tcPr>
            <w:tcW w:w="504"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F33473" w:rsidP="009D273E">
            <w:pPr>
              <w:spacing w:line="260" w:lineRule="exact"/>
              <w:jc w:val="center"/>
              <w:rPr>
                <w:bCs/>
                <w:color w:val="000000"/>
                <w:sz w:val="23"/>
                <w:szCs w:val="23"/>
              </w:rPr>
            </w:pPr>
            <w:r w:rsidRPr="00F33473">
              <w:rPr>
                <w:bCs/>
                <w:color w:val="000000"/>
                <w:sz w:val="23"/>
                <w:szCs w:val="23"/>
              </w:rPr>
              <w:t>всего</w:t>
            </w:r>
          </w:p>
        </w:tc>
        <w:tc>
          <w:tcPr>
            <w:tcW w:w="504"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D13D6" w:rsidRPr="00F33473" w:rsidP="00946342">
            <w:pPr>
              <w:spacing w:line="260" w:lineRule="exact"/>
              <w:ind w:left="-57" w:right="-57"/>
              <w:jc w:val="center"/>
              <w:rPr>
                <w:bCs/>
                <w:color w:val="000000"/>
                <w:sz w:val="23"/>
                <w:szCs w:val="23"/>
              </w:rPr>
            </w:pPr>
            <w:r w:rsidRPr="00F33473">
              <w:rPr>
                <w:bCs/>
                <w:color w:val="000000"/>
                <w:sz w:val="23"/>
                <w:szCs w:val="23"/>
              </w:rPr>
              <w:t>в том числе граждан России</w:t>
            </w:r>
          </w:p>
        </w:tc>
        <w:tc>
          <w:tcPr>
            <w:tcW w:w="503" w:type="pct"/>
            <w:tcBorders>
              <w:top w:val="single" w:sz="4" w:space="0" w:color="003296"/>
              <w:left w:val="single" w:sz="4" w:space="0" w:color="003296"/>
              <w:bottom w:val="single" w:sz="18" w:space="0" w:color="003296"/>
              <w:right w:val="single" w:sz="4" w:space="0" w:color="003296"/>
            </w:tcBorders>
            <w:shd w:val="clear" w:color="auto" w:fill="D5E2FF"/>
            <w:vAlign w:val="center"/>
            <w:hideMark/>
          </w:tcPr>
          <w:p w:rsidR="002D13D6" w:rsidRPr="00F33473" w:rsidP="009D273E">
            <w:pPr>
              <w:spacing w:line="260" w:lineRule="exact"/>
              <w:jc w:val="center"/>
              <w:rPr>
                <w:bCs/>
                <w:color w:val="000000"/>
                <w:sz w:val="23"/>
                <w:szCs w:val="23"/>
              </w:rPr>
            </w:pPr>
            <w:r w:rsidRPr="00F33473">
              <w:rPr>
                <w:bCs/>
                <w:color w:val="000000"/>
                <w:sz w:val="23"/>
                <w:szCs w:val="23"/>
              </w:rPr>
              <w:t>всего</w:t>
            </w:r>
          </w:p>
        </w:tc>
        <w:tc>
          <w:tcPr>
            <w:tcW w:w="479" w:type="pct"/>
            <w:tcBorders>
              <w:top w:val="single" w:sz="4" w:space="0" w:color="003296"/>
              <w:left w:val="single" w:sz="4" w:space="0" w:color="003296"/>
              <w:bottom w:val="single" w:sz="18" w:space="0" w:color="003296"/>
            </w:tcBorders>
            <w:shd w:val="clear" w:color="auto" w:fill="D5E2FF"/>
            <w:vAlign w:val="center"/>
            <w:hideMark/>
          </w:tcPr>
          <w:p w:rsidR="002D13D6" w:rsidRPr="00F33473" w:rsidP="00946342">
            <w:pPr>
              <w:spacing w:line="260" w:lineRule="exact"/>
              <w:ind w:left="-57" w:right="-57"/>
              <w:jc w:val="center"/>
              <w:rPr>
                <w:bCs/>
                <w:color w:val="000000"/>
                <w:sz w:val="23"/>
                <w:szCs w:val="23"/>
              </w:rPr>
            </w:pPr>
            <w:r w:rsidRPr="00F33473">
              <w:rPr>
                <w:bCs/>
                <w:color w:val="000000"/>
                <w:sz w:val="23"/>
                <w:szCs w:val="23"/>
              </w:rPr>
              <w:t>в том числе граждан России</w:t>
            </w:r>
          </w:p>
        </w:tc>
      </w:tr>
      <w:tr w:rsidTr="00A33428">
        <w:tblPrEx>
          <w:tblW w:w="5000" w:type="pct"/>
          <w:tblLayout w:type="fixed"/>
          <w:tblLook w:val="04A0"/>
        </w:tblPrEx>
        <w:trPr>
          <w:trHeight w:val="80"/>
        </w:trPr>
        <w:tc>
          <w:tcPr>
            <w:tcW w:w="914" w:type="pct"/>
            <w:hideMark/>
          </w:tcPr>
          <w:p w:rsidR="00091F1B" w:rsidRPr="00C30654" w:rsidP="00091F1B">
            <w:pPr>
              <w:spacing w:line="260" w:lineRule="exact"/>
              <w:ind w:left="113" w:hanging="57"/>
              <w:rPr>
                <w:bCs/>
                <w:color w:val="000000"/>
                <w:sz w:val="23"/>
                <w:szCs w:val="23"/>
              </w:rPr>
            </w:pPr>
            <w:r w:rsidRPr="00C30654">
              <w:rPr>
                <w:bCs/>
                <w:color w:val="000000"/>
                <w:sz w:val="23"/>
                <w:szCs w:val="23"/>
              </w:rPr>
              <w:t xml:space="preserve">Соединенное </w:t>
            </w:r>
            <w:r w:rsidRPr="00C30654">
              <w:rPr>
                <w:bCs/>
                <w:color w:val="000000"/>
                <w:sz w:val="23"/>
                <w:szCs w:val="23"/>
              </w:rPr>
              <w:br/>
              <w:t xml:space="preserve">королевство </w:t>
            </w:r>
            <w:r w:rsidRPr="00C30654">
              <w:rPr>
                <w:bCs/>
                <w:color w:val="000000"/>
                <w:sz w:val="23"/>
                <w:szCs w:val="23"/>
              </w:rPr>
              <w:br/>
            </w:r>
            <w:r w:rsidRPr="00C30654">
              <w:rPr>
                <w:bCs/>
                <w:color w:val="000000"/>
                <w:spacing w:val="-6"/>
                <w:sz w:val="23"/>
                <w:szCs w:val="23"/>
              </w:rPr>
              <w:t>(</w:t>
            </w:r>
            <w:r w:rsidRPr="00C30654">
              <w:rPr>
                <w:bCs/>
                <w:color w:val="000000"/>
                <w:spacing w:val="-6"/>
                <w:sz w:val="23"/>
                <w:szCs w:val="23"/>
              </w:rPr>
              <w:t>Великобри</w:t>
            </w:r>
            <w:r>
              <w:rPr>
                <w:bCs/>
                <w:color w:val="000000"/>
                <w:spacing w:val="-6"/>
                <w:sz w:val="23"/>
                <w:szCs w:val="23"/>
              </w:rPr>
              <w:t>-</w:t>
            </w:r>
            <w:r w:rsidRPr="00C30654">
              <w:rPr>
                <w:bCs/>
                <w:color w:val="000000"/>
                <w:spacing w:val="-6"/>
                <w:sz w:val="23"/>
                <w:szCs w:val="23"/>
              </w:rPr>
              <w:t>тания</w:t>
            </w:r>
            <w:r w:rsidRPr="00C30654">
              <w:rPr>
                <w:bCs/>
                <w:color w:val="000000"/>
                <w:spacing w:val="-6"/>
                <w:sz w:val="23"/>
                <w:szCs w:val="23"/>
              </w:rPr>
              <w:t>)</w:t>
            </w:r>
          </w:p>
        </w:tc>
        <w:tc>
          <w:tcPr>
            <w:tcW w:w="512" w:type="pct"/>
            <w:gridSpan w:val="2"/>
          </w:tcPr>
          <w:p w:rsidR="00091F1B" w:rsidRPr="00022C5C" w:rsidP="00022C5C">
            <w:pPr>
              <w:rPr>
                <w:color w:val="000000"/>
                <w:sz w:val="22"/>
              </w:rPr>
            </w:pPr>
            <w:r w:rsidRPr="00022C5C">
              <w:rPr>
                <w:color w:val="000000"/>
                <w:sz w:val="22"/>
              </w:rPr>
              <w:t>7</w:t>
            </w:r>
          </w:p>
        </w:tc>
        <w:tc>
          <w:tcPr>
            <w:tcW w:w="576" w:type="pct"/>
          </w:tcPr>
          <w:p w:rsidR="00091F1B" w:rsidRPr="00022C5C" w:rsidP="00022C5C">
            <w:pPr>
              <w:rPr>
                <w:color w:val="000000"/>
                <w:sz w:val="22"/>
              </w:rPr>
            </w:pPr>
            <w:r w:rsidRPr="00022C5C">
              <w:rPr>
                <w:color w:val="000000"/>
                <w:sz w:val="22"/>
              </w:rPr>
              <w:t>-</w:t>
            </w:r>
          </w:p>
        </w:tc>
        <w:tc>
          <w:tcPr>
            <w:tcW w:w="504" w:type="pct"/>
          </w:tcPr>
          <w:p w:rsidR="00091F1B" w:rsidRPr="00022C5C" w:rsidP="00022C5C">
            <w:pPr>
              <w:rPr>
                <w:color w:val="000000"/>
                <w:sz w:val="22"/>
              </w:rPr>
            </w:pPr>
            <w:r w:rsidRPr="00022C5C">
              <w:rPr>
                <w:color w:val="000000"/>
                <w:sz w:val="22"/>
              </w:rPr>
              <w:t>3</w:t>
            </w:r>
          </w:p>
        </w:tc>
        <w:tc>
          <w:tcPr>
            <w:tcW w:w="505" w:type="pct"/>
          </w:tcPr>
          <w:p w:rsidR="00091F1B" w:rsidRPr="00022C5C" w:rsidP="00022C5C">
            <w:pPr>
              <w:rPr>
                <w:color w:val="000000"/>
                <w:sz w:val="22"/>
              </w:rPr>
            </w:pPr>
            <w:r w:rsidRPr="00022C5C">
              <w:rPr>
                <w:color w:val="000000"/>
                <w:sz w:val="22"/>
              </w:rPr>
              <w:t>3</w:t>
            </w:r>
          </w:p>
        </w:tc>
        <w:tc>
          <w:tcPr>
            <w:tcW w:w="504" w:type="pct"/>
          </w:tcPr>
          <w:p w:rsidR="00091F1B" w:rsidP="00022C5C">
            <w:pPr>
              <w:rPr>
                <w:color w:val="000000"/>
                <w:sz w:val="22"/>
              </w:rPr>
            </w:pPr>
            <w:r>
              <w:rPr>
                <w:color w:val="000000"/>
                <w:sz w:val="22"/>
              </w:rPr>
              <w:t>2</w:t>
            </w:r>
          </w:p>
        </w:tc>
        <w:tc>
          <w:tcPr>
            <w:tcW w:w="504" w:type="pct"/>
          </w:tcPr>
          <w:p w:rsidR="00091F1B" w:rsidP="00022C5C">
            <w:pPr>
              <w:rPr>
                <w:color w:val="000000"/>
                <w:sz w:val="22"/>
              </w:rPr>
            </w:pPr>
            <w:r>
              <w:rPr>
                <w:color w:val="000000"/>
                <w:sz w:val="22"/>
              </w:rPr>
              <w:t>2</w:t>
            </w:r>
          </w:p>
        </w:tc>
        <w:tc>
          <w:tcPr>
            <w:tcW w:w="503" w:type="pct"/>
          </w:tcPr>
          <w:p w:rsidR="00091F1B" w:rsidRPr="00022C5C" w:rsidP="00022C5C">
            <w:pPr>
              <w:rPr>
                <w:color w:val="000000"/>
                <w:sz w:val="22"/>
              </w:rPr>
            </w:pPr>
            <w:r w:rsidRPr="00022C5C">
              <w:rPr>
                <w:color w:val="000000"/>
                <w:sz w:val="22"/>
              </w:rPr>
              <w:t>7</w:t>
            </w:r>
          </w:p>
        </w:tc>
        <w:tc>
          <w:tcPr>
            <w:tcW w:w="479" w:type="pct"/>
          </w:tcPr>
          <w:p w:rsidR="00091F1B" w:rsidRPr="00022C5C" w:rsidP="00022C5C">
            <w:pPr>
              <w:rPr>
                <w:color w:val="000000"/>
                <w:sz w:val="22"/>
              </w:rPr>
            </w:pPr>
            <w:r w:rsidRPr="00022C5C">
              <w:rPr>
                <w:color w:val="000000"/>
                <w:sz w:val="22"/>
              </w:rPr>
              <w:t>7</w:t>
            </w:r>
          </w:p>
        </w:tc>
      </w:tr>
      <w:tr w:rsidTr="00A33428">
        <w:tblPrEx>
          <w:tblW w:w="5000" w:type="pct"/>
          <w:tblLayout w:type="fixed"/>
          <w:tblLook w:val="04A0"/>
        </w:tblPrEx>
        <w:trPr>
          <w:trHeight w:val="86"/>
        </w:trPr>
        <w:tc>
          <w:tcPr>
            <w:tcW w:w="914" w:type="pct"/>
            <w:hideMark/>
          </w:tcPr>
          <w:p w:rsidR="00091F1B" w:rsidRPr="00F33473" w:rsidP="00091F1B">
            <w:pPr>
              <w:spacing w:line="256" w:lineRule="exact"/>
              <w:ind w:left="226" w:hanging="113"/>
              <w:rPr>
                <w:bCs/>
                <w:color w:val="000000"/>
                <w:sz w:val="23"/>
                <w:szCs w:val="23"/>
              </w:rPr>
            </w:pPr>
            <w:r w:rsidRPr="00F33473">
              <w:rPr>
                <w:bCs/>
                <w:color w:val="000000"/>
                <w:sz w:val="23"/>
                <w:szCs w:val="23"/>
              </w:rPr>
              <w:t>Норвегия</w:t>
            </w:r>
          </w:p>
        </w:tc>
        <w:tc>
          <w:tcPr>
            <w:tcW w:w="512" w:type="pct"/>
            <w:gridSpan w:val="2"/>
            <w:vAlign w:val="top"/>
          </w:tcPr>
          <w:p w:rsidR="00091F1B" w:rsidRPr="00022C5C" w:rsidP="00022C5C">
            <w:pPr>
              <w:rPr>
                <w:color w:val="000000"/>
                <w:sz w:val="22"/>
              </w:rPr>
            </w:pPr>
            <w:r w:rsidRPr="00022C5C">
              <w:rPr>
                <w:color w:val="000000"/>
                <w:sz w:val="22"/>
              </w:rPr>
              <w:t>-</w:t>
            </w:r>
          </w:p>
        </w:tc>
        <w:tc>
          <w:tcPr>
            <w:tcW w:w="576" w:type="pct"/>
            <w:vAlign w:val="top"/>
          </w:tcPr>
          <w:p w:rsidR="00091F1B" w:rsidRPr="00022C5C" w:rsidP="00022C5C">
            <w:pPr>
              <w:rPr>
                <w:color w:val="000000"/>
                <w:sz w:val="22"/>
              </w:rPr>
            </w:pPr>
            <w:r w:rsidRPr="00022C5C">
              <w:rPr>
                <w:color w:val="000000"/>
                <w:sz w:val="22"/>
              </w:rPr>
              <w:t>-</w:t>
            </w:r>
          </w:p>
        </w:tc>
        <w:tc>
          <w:tcPr>
            <w:tcW w:w="504" w:type="pct"/>
            <w:vAlign w:val="top"/>
          </w:tcPr>
          <w:p w:rsidR="00091F1B" w:rsidRPr="00022C5C" w:rsidP="00022C5C">
            <w:pPr>
              <w:rPr>
                <w:color w:val="000000"/>
                <w:sz w:val="22"/>
              </w:rPr>
            </w:pPr>
            <w:r w:rsidRPr="00022C5C">
              <w:rPr>
                <w:color w:val="000000"/>
                <w:sz w:val="22"/>
              </w:rPr>
              <w:t>-</w:t>
            </w:r>
          </w:p>
        </w:tc>
        <w:tc>
          <w:tcPr>
            <w:tcW w:w="505" w:type="pct"/>
            <w:vAlign w:val="top"/>
          </w:tcPr>
          <w:p w:rsidR="00091F1B" w:rsidRPr="00022C5C" w:rsidP="00022C5C">
            <w:pPr>
              <w:rPr>
                <w:color w:val="000000"/>
                <w:sz w:val="22"/>
              </w:rPr>
            </w:pPr>
            <w:r w:rsidRPr="00022C5C">
              <w:rPr>
                <w:color w:val="000000"/>
                <w:sz w:val="22"/>
              </w:rPr>
              <w:t>-</w:t>
            </w:r>
          </w:p>
        </w:tc>
        <w:tc>
          <w:tcPr>
            <w:tcW w:w="504" w:type="pct"/>
          </w:tcPr>
          <w:p w:rsidR="00091F1B" w:rsidRPr="00022C5C" w:rsidP="00022C5C">
            <w:pPr>
              <w:rPr>
                <w:color w:val="000000"/>
                <w:sz w:val="22"/>
              </w:rPr>
            </w:pPr>
            <w:r w:rsidRPr="00022C5C">
              <w:rPr>
                <w:color w:val="000000"/>
                <w:sz w:val="22"/>
              </w:rPr>
              <w:t>7</w:t>
            </w:r>
          </w:p>
        </w:tc>
        <w:tc>
          <w:tcPr>
            <w:tcW w:w="504" w:type="pct"/>
          </w:tcPr>
          <w:p w:rsidR="00091F1B" w:rsidRPr="00022C5C" w:rsidP="00022C5C">
            <w:pPr>
              <w:rPr>
                <w:color w:val="000000"/>
                <w:sz w:val="22"/>
              </w:rPr>
            </w:pPr>
            <w:r w:rsidRPr="00022C5C">
              <w:rPr>
                <w:color w:val="000000"/>
                <w:sz w:val="22"/>
              </w:rPr>
              <w:t>7</w:t>
            </w:r>
          </w:p>
        </w:tc>
        <w:tc>
          <w:tcPr>
            <w:tcW w:w="503" w:type="pct"/>
          </w:tcPr>
          <w:p w:rsidR="00091F1B" w:rsidRPr="00022C5C" w:rsidP="00022C5C">
            <w:pPr>
              <w:rPr>
                <w:color w:val="000000"/>
                <w:sz w:val="22"/>
              </w:rPr>
            </w:pPr>
            <w:r w:rsidRPr="00022C5C">
              <w:rPr>
                <w:color w:val="000000"/>
                <w:sz w:val="22"/>
              </w:rPr>
              <w:t>1</w:t>
            </w:r>
          </w:p>
        </w:tc>
        <w:tc>
          <w:tcPr>
            <w:tcW w:w="479" w:type="pct"/>
          </w:tcPr>
          <w:p w:rsidR="00091F1B" w:rsidRPr="00022C5C" w:rsidP="00022C5C">
            <w:pPr>
              <w:rPr>
                <w:color w:val="000000"/>
                <w:sz w:val="22"/>
              </w:rPr>
            </w:pPr>
            <w:r w:rsidRPr="00022C5C">
              <w:rPr>
                <w:color w:val="000000"/>
                <w:sz w:val="22"/>
              </w:rPr>
              <w:t>1</w:t>
            </w:r>
          </w:p>
        </w:tc>
      </w:tr>
      <w:tr w:rsidTr="00A33428">
        <w:tblPrEx>
          <w:tblW w:w="5000" w:type="pct"/>
          <w:tblLayout w:type="fixed"/>
          <w:tblLook w:val="04A0"/>
        </w:tblPrEx>
        <w:trPr>
          <w:trHeight w:val="86"/>
        </w:trPr>
        <w:tc>
          <w:tcPr>
            <w:tcW w:w="914" w:type="pct"/>
          </w:tcPr>
          <w:p w:rsidR="00091F1B" w:rsidRPr="00F33473" w:rsidP="00091F1B">
            <w:pPr>
              <w:spacing w:line="256" w:lineRule="exact"/>
              <w:ind w:left="226" w:hanging="113"/>
              <w:rPr>
                <w:bCs/>
                <w:color w:val="000000"/>
                <w:sz w:val="23"/>
                <w:szCs w:val="23"/>
              </w:rPr>
            </w:pPr>
            <w:r w:rsidRPr="00F33473">
              <w:rPr>
                <w:bCs/>
                <w:color w:val="000000"/>
                <w:sz w:val="23"/>
                <w:szCs w:val="23"/>
              </w:rPr>
              <w:t>Польша</w:t>
            </w:r>
          </w:p>
        </w:tc>
        <w:tc>
          <w:tcPr>
            <w:tcW w:w="512" w:type="pct"/>
            <w:gridSpan w:val="2"/>
          </w:tcPr>
          <w:p w:rsidR="00091F1B" w:rsidRPr="00022C5C" w:rsidP="00022C5C">
            <w:pPr>
              <w:rPr>
                <w:color w:val="000000"/>
                <w:sz w:val="22"/>
              </w:rPr>
            </w:pPr>
            <w:r w:rsidRPr="00022C5C">
              <w:rPr>
                <w:color w:val="000000"/>
                <w:sz w:val="22"/>
              </w:rPr>
              <w:t>5</w:t>
            </w:r>
          </w:p>
        </w:tc>
        <w:tc>
          <w:tcPr>
            <w:tcW w:w="576" w:type="pct"/>
          </w:tcPr>
          <w:p w:rsidR="00091F1B" w:rsidRPr="00022C5C" w:rsidP="00022C5C">
            <w:pPr>
              <w:rPr>
                <w:color w:val="000000"/>
                <w:sz w:val="22"/>
              </w:rPr>
            </w:pPr>
            <w:r w:rsidRPr="00022C5C">
              <w:rPr>
                <w:color w:val="000000"/>
                <w:sz w:val="22"/>
              </w:rPr>
              <w:t>5</w:t>
            </w:r>
          </w:p>
        </w:tc>
        <w:tc>
          <w:tcPr>
            <w:tcW w:w="504" w:type="pct"/>
          </w:tcPr>
          <w:p w:rsidR="00091F1B" w:rsidRPr="00022C5C" w:rsidP="00022C5C">
            <w:pPr>
              <w:rPr>
                <w:color w:val="000000"/>
                <w:sz w:val="22"/>
              </w:rPr>
            </w:pPr>
            <w:r w:rsidRPr="00022C5C">
              <w:rPr>
                <w:color w:val="000000"/>
                <w:sz w:val="22"/>
              </w:rPr>
              <w:t>-</w:t>
            </w:r>
          </w:p>
        </w:tc>
        <w:tc>
          <w:tcPr>
            <w:tcW w:w="505" w:type="pct"/>
          </w:tcPr>
          <w:p w:rsidR="00091F1B" w:rsidRPr="00022C5C" w:rsidP="00022C5C">
            <w:pPr>
              <w:rPr>
                <w:color w:val="000000"/>
                <w:sz w:val="22"/>
              </w:rPr>
            </w:pPr>
            <w:r w:rsidRPr="00022C5C">
              <w:rPr>
                <w:color w:val="000000"/>
                <w:sz w:val="22"/>
              </w:rPr>
              <w:t>-</w:t>
            </w:r>
          </w:p>
        </w:tc>
        <w:tc>
          <w:tcPr>
            <w:tcW w:w="504" w:type="pct"/>
          </w:tcPr>
          <w:p w:rsidR="00091F1B" w:rsidRPr="00022C5C" w:rsidP="00022C5C">
            <w:pPr>
              <w:rPr>
                <w:color w:val="000000"/>
                <w:sz w:val="22"/>
              </w:rPr>
            </w:pPr>
            <w:r w:rsidRPr="00022C5C">
              <w:rPr>
                <w:color w:val="000000"/>
                <w:sz w:val="22"/>
              </w:rPr>
              <w:t>4</w:t>
            </w:r>
          </w:p>
        </w:tc>
        <w:tc>
          <w:tcPr>
            <w:tcW w:w="504" w:type="pct"/>
          </w:tcPr>
          <w:p w:rsidR="00091F1B" w:rsidRPr="00022C5C" w:rsidP="00022C5C">
            <w:pPr>
              <w:rPr>
                <w:color w:val="000000"/>
                <w:sz w:val="22"/>
              </w:rPr>
            </w:pPr>
            <w:r w:rsidRPr="00022C5C">
              <w:rPr>
                <w:color w:val="000000"/>
                <w:sz w:val="22"/>
              </w:rPr>
              <w:t>2</w:t>
            </w:r>
          </w:p>
        </w:tc>
        <w:tc>
          <w:tcPr>
            <w:tcW w:w="503" w:type="pct"/>
          </w:tcPr>
          <w:p w:rsidR="00091F1B" w:rsidRPr="00022C5C" w:rsidP="00022C5C">
            <w:pPr>
              <w:rPr>
                <w:color w:val="000000"/>
                <w:sz w:val="22"/>
              </w:rPr>
            </w:pPr>
            <w:r w:rsidRPr="00022C5C">
              <w:rPr>
                <w:color w:val="000000"/>
                <w:sz w:val="22"/>
              </w:rPr>
              <w:t>-</w:t>
            </w:r>
          </w:p>
        </w:tc>
        <w:tc>
          <w:tcPr>
            <w:tcW w:w="479" w:type="pct"/>
          </w:tcPr>
          <w:p w:rsidR="00091F1B" w:rsidRPr="00022C5C" w:rsidP="00022C5C">
            <w:pPr>
              <w:rPr>
                <w:color w:val="000000"/>
                <w:sz w:val="22"/>
              </w:rPr>
            </w:pPr>
            <w:r w:rsidRPr="00022C5C">
              <w:rPr>
                <w:color w:val="000000"/>
                <w:sz w:val="22"/>
              </w:rPr>
              <w:t>-</w:t>
            </w:r>
          </w:p>
        </w:tc>
      </w:tr>
      <w:tr w:rsidTr="00A33428">
        <w:tblPrEx>
          <w:tblW w:w="5000" w:type="pct"/>
          <w:tblLayout w:type="fixed"/>
          <w:tblLook w:val="04A0"/>
        </w:tblPrEx>
        <w:trPr>
          <w:trHeight w:val="80"/>
        </w:trPr>
        <w:tc>
          <w:tcPr>
            <w:tcW w:w="914" w:type="pct"/>
            <w:hideMark/>
          </w:tcPr>
          <w:p w:rsidR="00091F1B" w:rsidRPr="00F33473" w:rsidP="00942F72">
            <w:pPr>
              <w:spacing w:line="256" w:lineRule="exact"/>
              <w:ind w:left="226" w:hanging="113"/>
              <w:rPr>
                <w:bCs/>
                <w:color w:val="000000"/>
                <w:sz w:val="23"/>
                <w:szCs w:val="23"/>
              </w:rPr>
            </w:pPr>
            <w:r>
              <w:rPr>
                <w:bCs/>
                <w:color w:val="000000"/>
                <w:sz w:val="23"/>
                <w:szCs w:val="23"/>
              </w:rPr>
              <w:t>С</w:t>
            </w:r>
            <w:r w:rsidRPr="00F33473">
              <w:rPr>
                <w:bCs/>
                <w:color w:val="000000"/>
                <w:sz w:val="23"/>
                <w:szCs w:val="23"/>
              </w:rPr>
              <w:t xml:space="preserve">траны </w:t>
            </w:r>
            <w:r w:rsidRPr="00F33473">
              <w:rPr>
                <w:bCs/>
                <w:color w:val="000000"/>
                <w:sz w:val="23"/>
                <w:szCs w:val="23"/>
              </w:rPr>
              <w:br/>
              <w:t>Прибалтики</w:t>
            </w:r>
          </w:p>
        </w:tc>
        <w:tc>
          <w:tcPr>
            <w:tcW w:w="512" w:type="pct"/>
            <w:gridSpan w:val="2"/>
          </w:tcPr>
          <w:p w:rsidR="00091F1B" w:rsidRPr="00022C5C" w:rsidP="00022C5C">
            <w:pPr>
              <w:rPr>
                <w:color w:val="000000"/>
                <w:sz w:val="22"/>
              </w:rPr>
            </w:pPr>
            <w:r w:rsidRPr="00022C5C">
              <w:rPr>
                <w:color w:val="000000"/>
                <w:sz w:val="22"/>
              </w:rPr>
              <w:t>3</w:t>
            </w:r>
          </w:p>
        </w:tc>
        <w:tc>
          <w:tcPr>
            <w:tcW w:w="576" w:type="pct"/>
          </w:tcPr>
          <w:p w:rsidR="00091F1B" w:rsidRPr="00022C5C" w:rsidP="00022C5C">
            <w:pPr>
              <w:rPr>
                <w:color w:val="000000"/>
                <w:sz w:val="22"/>
              </w:rPr>
            </w:pPr>
            <w:r w:rsidRPr="00022C5C">
              <w:rPr>
                <w:color w:val="000000"/>
                <w:sz w:val="22"/>
              </w:rPr>
              <w:t>3</w:t>
            </w:r>
          </w:p>
        </w:tc>
        <w:tc>
          <w:tcPr>
            <w:tcW w:w="504" w:type="pct"/>
          </w:tcPr>
          <w:p w:rsidR="00091F1B" w:rsidRPr="00022C5C" w:rsidP="00022C5C">
            <w:pPr>
              <w:rPr>
                <w:color w:val="000000"/>
                <w:sz w:val="22"/>
              </w:rPr>
            </w:pPr>
            <w:r w:rsidRPr="00022C5C">
              <w:rPr>
                <w:color w:val="000000"/>
                <w:sz w:val="22"/>
              </w:rPr>
              <w:t>-</w:t>
            </w:r>
          </w:p>
        </w:tc>
        <w:tc>
          <w:tcPr>
            <w:tcW w:w="505" w:type="pct"/>
          </w:tcPr>
          <w:p w:rsidR="00091F1B" w:rsidRPr="00022C5C" w:rsidP="00022C5C">
            <w:pPr>
              <w:rPr>
                <w:color w:val="000000"/>
                <w:sz w:val="22"/>
              </w:rPr>
            </w:pPr>
            <w:r w:rsidRPr="00022C5C">
              <w:rPr>
                <w:color w:val="000000"/>
                <w:sz w:val="22"/>
              </w:rPr>
              <w:t>-</w:t>
            </w:r>
          </w:p>
        </w:tc>
        <w:tc>
          <w:tcPr>
            <w:tcW w:w="504" w:type="pct"/>
          </w:tcPr>
          <w:p w:rsidR="00091F1B" w:rsidP="00022C5C">
            <w:pPr>
              <w:rPr>
                <w:color w:val="000000"/>
                <w:sz w:val="22"/>
              </w:rPr>
            </w:pPr>
            <w:r>
              <w:rPr>
                <w:color w:val="000000"/>
                <w:sz w:val="22"/>
              </w:rPr>
              <w:t>-</w:t>
            </w:r>
          </w:p>
        </w:tc>
        <w:tc>
          <w:tcPr>
            <w:tcW w:w="504" w:type="pct"/>
          </w:tcPr>
          <w:p w:rsidR="00091F1B" w:rsidP="00022C5C">
            <w:pPr>
              <w:rPr>
                <w:color w:val="000000"/>
                <w:sz w:val="22"/>
              </w:rPr>
            </w:pPr>
            <w:r>
              <w:rPr>
                <w:color w:val="000000"/>
                <w:sz w:val="22"/>
              </w:rPr>
              <w:t>-</w:t>
            </w:r>
          </w:p>
        </w:tc>
        <w:tc>
          <w:tcPr>
            <w:tcW w:w="503" w:type="pct"/>
          </w:tcPr>
          <w:p w:rsidR="00091F1B" w:rsidRPr="00022C5C" w:rsidP="00022C5C">
            <w:pPr>
              <w:rPr>
                <w:color w:val="000000"/>
                <w:sz w:val="22"/>
              </w:rPr>
            </w:pPr>
            <w:r w:rsidRPr="00022C5C">
              <w:rPr>
                <w:color w:val="000000"/>
                <w:sz w:val="22"/>
              </w:rPr>
              <w:t>-</w:t>
            </w:r>
          </w:p>
        </w:tc>
        <w:tc>
          <w:tcPr>
            <w:tcW w:w="479" w:type="pct"/>
          </w:tcPr>
          <w:p w:rsidR="00091F1B" w:rsidRPr="00022C5C" w:rsidP="00022C5C">
            <w:pPr>
              <w:rPr>
                <w:color w:val="000000"/>
                <w:sz w:val="22"/>
              </w:rPr>
            </w:pPr>
            <w:r w:rsidRPr="00022C5C">
              <w:rPr>
                <w:color w:val="000000"/>
                <w:sz w:val="22"/>
              </w:rPr>
              <w:t>-</w:t>
            </w:r>
          </w:p>
        </w:tc>
      </w:tr>
      <w:tr w:rsidTr="00A33428">
        <w:tblPrEx>
          <w:tblW w:w="5000" w:type="pct"/>
          <w:tblLayout w:type="fixed"/>
          <w:tblLook w:val="04A0"/>
        </w:tblPrEx>
        <w:trPr>
          <w:trHeight w:val="136"/>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Финляндия</w:t>
            </w:r>
          </w:p>
        </w:tc>
        <w:tc>
          <w:tcPr>
            <w:tcW w:w="512" w:type="pct"/>
            <w:gridSpan w:val="2"/>
          </w:tcPr>
          <w:p w:rsidR="00091F1B" w:rsidRPr="00022C5C" w:rsidP="00022C5C">
            <w:pPr>
              <w:rPr>
                <w:color w:val="000000"/>
                <w:sz w:val="22"/>
              </w:rPr>
            </w:pPr>
            <w:r w:rsidRPr="00022C5C">
              <w:rPr>
                <w:color w:val="000000"/>
                <w:sz w:val="22"/>
              </w:rPr>
              <w:t>2</w:t>
            </w:r>
          </w:p>
        </w:tc>
        <w:tc>
          <w:tcPr>
            <w:tcW w:w="576" w:type="pct"/>
          </w:tcPr>
          <w:p w:rsidR="00091F1B" w:rsidRPr="00022C5C" w:rsidP="00022C5C">
            <w:pPr>
              <w:rPr>
                <w:color w:val="000000"/>
                <w:sz w:val="22"/>
              </w:rPr>
            </w:pPr>
            <w:r w:rsidRPr="00022C5C">
              <w:rPr>
                <w:color w:val="000000"/>
                <w:sz w:val="22"/>
              </w:rPr>
              <w:t>2</w:t>
            </w:r>
          </w:p>
        </w:tc>
        <w:tc>
          <w:tcPr>
            <w:tcW w:w="504" w:type="pct"/>
          </w:tcPr>
          <w:p w:rsidR="00091F1B" w:rsidRPr="00022C5C" w:rsidP="00022C5C">
            <w:pPr>
              <w:rPr>
                <w:color w:val="000000"/>
                <w:sz w:val="22"/>
              </w:rPr>
            </w:pPr>
            <w:r w:rsidRPr="00022C5C">
              <w:rPr>
                <w:color w:val="000000"/>
                <w:sz w:val="22"/>
              </w:rPr>
              <w:t>3</w:t>
            </w:r>
          </w:p>
        </w:tc>
        <w:tc>
          <w:tcPr>
            <w:tcW w:w="505" w:type="pct"/>
          </w:tcPr>
          <w:p w:rsidR="00091F1B" w:rsidRPr="00022C5C" w:rsidP="00022C5C">
            <w:pPr>
              <w:rPr>
                <w:color w:val="000000"/>
                <w:sz w:val="22"/>
              </w:rPr>
            </w:pPr>
            <w:r w:rsidRPr="00022C5C">
              <w:rPr>
                <w:color w:val="000000"/>
                <w:sz w:val="22"/>
              </w:rPr>
              <w:t>3</w:t>
            </w:r>
          </w:p>
        </w:tc>
        <w:tc>
          <w:tcPr>
            <w:tcW w:w="504" w:type="pct"/>
          </w:tcPr>
          <w:p w:rsidR="00091F1B" w:rsidP="00022C5C">
            <w:pPr>
              <w:rPr>
                <w:color w:val="000000"/>
                <w:sz w:val="22"/>
              </w:rPr>
            </w:pPr>
            <w:r>
              <w:rPr>
                <w:color w:val="000000"/>
                <w:sz w:val="22"/>
              </w:rPr>
              <w:t>6</w:t>
            </w:r>
          </w:p>
        </w:tc>
        <w:tc>
          <w:tcPr>
            <w:tcW w:w="504" w:type="pct"/>
          </w:tcPr>
          <w:p w:rsidR="00091F1B" w:rsidP="00022C5C">
            <w:pPr>
              <w:rPr>
                <w:color w:val="000000"/>
                <w:sz w:val="22"/>
              </w:rPr>
            </w:pPr>
            <w:r>
              <w:rPr>
                <w:color w:val="000000"/>
                <w:sz w:val="22"/>
              </w:rPr>
              <w:t>6</w:t>
            </w:r>
          </w:p>
        </w:tc>
        <w:tc>
          <w:tcPr>
            <w:tcW w:w="503" w:type="pct"/>
          </w:tcPr>
          <w:p w:rsidR="00091F1B" w:rsidRPr="00022C5C" w:rsidP="00022C5C">
            <w:pPr>
              <w:rPr>
                <w:color w:val="000000"/>
                <w:sz w:val="22"/>
              </w:rPr>
            </w:pPr>
            <w:r w:rsidRPr="00022C5C">
              <w:rPr>
                <w:color w:val="000000"/>
                <w:sz w:val="22"/>
              </w:rPr>
              <w:t>-</w:t>
            </w:r>
          </w:p>
        </w:tc>
        <w:tc>
          <w:tcPr>
            <w:tcW w:w="479" w:type="pct"/>
          </w:tcPr>
          <w:p w:rsidR="00091F1B" w:rsidRPr="00022C5C" w:rsidP="00022C5C">
            <w:pPr>
              <w:rPr>
                <w:color w:val="000000"/>
                <w:sz w:val="22"/>
              </w:rPr>
            </w:pPr>
            <w:r w:rsidRPr="00022C5C">
              <w:rPr>
                <w:color w:val="000000"/>
                <w:sz w:val="22"/>
              </w:rPr>
              <w:t>-</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Франция</w:t>
            </w:r>
          </w:p>
        </w:tc>
        <w:tc>
          <w:tcPr>
            <w:tcW w:w="512" w:type="pct"/>
            <w:gridSpan w:val="2"/>
            <w:vAlign w:val="top"/>
          </w:tcPr>
          <w:p w:rsidR="00091F1B" w:rsidRPr="00022C5C" w:rsidP="00022C5C">
            <w:pPr>
              <w:rPr>
                <w:color w:val="000000"/>
                <w:sz w:val="22"/>
              </w:rPr>
            </w:pPr>
            <w:r w:rsidRPr="00022C5C">
              <w:rPr>
                <w:color w:val="000000"/>
                <w:sz w:val="22"/>
              </w:rPr>
              <w:t>28</w:t>
            </w:r>
          </w:p>
        </w:tc>
        <w:tc>
          <w:tcPr>
            <w:tcW w:w="576" w:type="pct"/>
            <w:vAlign w:val="top"/>
          </w:tcPr>
          <w:p w:rsidR="00091F1B" w:rsidRPr="00022C5C" w:rsidP="00022C5C">
            <w:pPr>
              <w:rPr>
                <w:color w:val="000000"/>
                <w:sz w:val="22"/>
              </w:rPr>
            </w:pPr>
            <w:r w:rsidRPr="00022C5C">
              <w:rPr>
                <w:color w:val="000000"/>
                <w:sz w:val="22"/>
              </w:rPr>
              <w:t>28</w:t>
            </w:r>
          </w:p>
        </w:tc>
        <w:tc>
          <w:tcPr>
            <w:tcW w:w="504" w:type="pct"/>
            <w:vAlign w:val="top"/>
          </w:tcPr>
          <w:p w:rsidR="00091F1B" w:rsidRPr="00022C5C" w:rsidP="00022C5C">
            <w:pPr>
              <w:rPr>
                <w:color w:val="000000"/>
                <w:sz w:val="22"/>
              </w:rPr>
            </w:pPr>
            <w:r w:rsidRPr="00022C5C">
              <w:rPr>
                <w:color w:val="000000"/>
                <w:sz w:val="22"/>
              </w:rPr>
              <w:t>19</w:t>
            </w:r>
          </w:p>
        </w:tc>
        <w:tc>
          <w:tcPr>
            <w:tcW w:w="505" w:type="pct"/>
            <w:vAlign w:val="top"/>
          </w:tcPr>
          <w:p w:rsidR="00091F1B" w:rsidRPr="00022C5C" w:rsidP="00022C5C">
            <w:pPr>
              <w:rPr>
                <w:color w:val="000000"/>
                <w:sz w:val="22"/>
              </w:rPr>
            </w:pPr>
            <w:r w:rsidRPr="00022C5C">
              <w:rPr>
                <w:color w:val="000000"/>
                <w:sz w:val="22"/>
              </w:rPr>
              <w:t>19</w:t>
            </w:r>
          </w:p>
        </w:tc>
        <w:tc>
          <w:tcPr>
            <w:tcW w:w="504" w:type="pct"/>
          </w:tcPr>
          <w:p w:rsidR="00091F1B" w:rsidP="00022C5C">
            <w:pPr>
              <w:rPr>
                <w:color w:val="000000"/>
                <w:sz w:val="22"/>
              </w:rPr>
            </w:pPr>
            <w:r>
              <w:rPr>
                <w:color w:val="000000"/>
                <w:sz w:val="22"/>
              </w:rPr>
              <w:t>29</w:t>
            </w:r>
          </w:p>
        </w:tc>
        <w:tc>
          <w:tcPr>
            <w:tcW w:w="504" w:type="pct"/>
          </w:tcPr>
          <w:p w:rsidR="00091F1B" w:rsidP="00022C5C">
            <w:pPr>
              <w:rPr>
                <w:color w:val="000000"/>
                <w:sz w:val="22"/>
              </w:rPr>
            </w:pPr>
            <w:r>
              <w:rPr>
                <w:color w:val="000000"/>
                <w:sz w:val="22"/>
              </w:rPr>
              <w:t>29</w:t>
            </w:r>
          </w:p>
        </w:tc>
        <w:tc>
          <w:tcPr>
            <w:tcW w:w="503" w:type="pct"/>
          </w:tcPr>
          <w:p w:rsidR="00091F1B" w:rsidRPr="00022C5C" w:rsidP="00022C5C">
            <w:pPr>
              <w:rPr>
                <w:color w:val="000000"/>
                <w:sz w:val="22"/>
              </w:rPr>
            </w:pPr>
            <w:r w:rsidRPr="00022C5C">
              <w:rPr>
                <w:color w:val="000000"/>
                <w:sz w:val="22"/>
              </w:rPr>
              <w:t>36</w:t>
            </w:r>
          </w:p>
        </w:tc>
        <w:tc>
          <w:tcPr>
            <w:tcW w:w="479" w:type="pct"/>
          </w:tcPr>
          <w:p w:rsidR="00091F1B" w:rsidRPr="00022C5C" w:rsidP="00022C5C">
            <w:pPr>
              <w:rPr>
                <w:color w:val="000000"/>
                <w:sz w:val="22"/>
              </w:rPr>
            </w:pPr>
            <w:r w:rsidRPr="00022C5C">
              <w:rPr>
                <w:color w:val="000000"/>
                <w:sz w:val="22"/>
              </w:rPr>
              <w:t>32</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Хорватия</w:t>
            </w:r>
          </w:p>
        </w:tc>
        <w:tc>
          <w:tcPr>
            <w:tcW w:w="512" w:type="pct"/>
            <w:gridSpan w:val="2"/>
          </w:tcPr>
          <w:p w:rsidR="00091F1B" w:rsidRPr="00022C5C" w:rsidP="00022C5C">
            <w:pPr>
              <w:rPr>
                <w:color w:val="000000"/>
                <w:sz w:val="22"/>
              </w:rPr>
            </w:pPr>
            <w:r w:rsidRPr="00022C5C">
              <w:rPr>
                <w:color w:val="000000"/>
                <w:sz w:val="22"/>
              </w:rPr>
              <w:t>1</w:t>
            </w:r>
          </w:p>
        </w:tc>
        <w:tc>
          <w:tcPr>
            <w:tcW w:w="576" w:type="pct"/>
          </w:tcPr>
          <w:p w:rsidR="00091F1B" w:rsidRPr="00022C5C" w:rsidP="00022C5C">
            <w:pPr>
              <w:rPr>
                <w:color w:val="000000"/>
                <w:sz w:val="22"/>
              </w:rPr>
            </w:pPr>
            <w:r w:rsidRPr="00022C5C">
              <w:rPr>
                <w:color w:val="000000"/>
                <w:sz w:val="22"/>
              </w:rPr>
              <w:t>1</w:t>
            </w:r>
          </w:p>
        </w:tc>
        <w:tc>
          <w:tcPr>
            <w:tcW w:w="504" w:type="pct"/>
          </w:tcPr>
          <w:p w:rsidR="00091F1B" w:rsidRPr="00022C5C" w:rsidP="00022C5C">
            <w:pPr>
              <w:rPr>
                <w:color w:val="000000"/>
                <w:sz w:val="22"/>
              </w:rPr>
            </w:pPr>
            <w:r w:rsidRPr="00022C5C">
              <w:rPr>
                <w:color w:val="000000"/>
                <w:sz w:val="22"/>
              </w:rPr>
              <w:t>-</w:t>
            </w:r>
          </w:p>
        </w:tc>
        <w:tc>
          <w:tcPr>
            <w:tcW w:w="505" w:type="pct"/>
          </w:tcPr>
          <w:p w:rsidR="00091F1B" w:rsidRPr="00022C5C" w:rsidP="00022C5C">
            <w:pPr>
              <w:rPr>
                <w:color w:val="000000"/>
                <w:sz w:val="22"/>
              </w:rPr>
            </w:pPr>
            <w:r w:rsidRPr="00022C5C">
              <w:rPr>
                <w:color w:val="000000"/>
                <w:sz w:val="22"/>
              </w:rPr>
              <w:t>-</w:t>
            </w:r>
          </w:p>
        </w:tc>
        <w:tc>
          <w:tcPr>
            <w:tcW w:w="504" w:type="pct"/>
          </w:tcPr>
          <w:p w:rsidR="00091F1B" w:rsidP="00022C5C">
            <w:pPr>
              <w:rPr>
                <w:color w:val="000000"/>
                <w:sz w:val="22"/>
              </w:rPr>
            </w:pPr>
            <w:r>
              <w:rPr>
                <w:color w:val="000000"/>
                <w:sz w:val="22"/>
              </w:rPr>
              <w:t>-</w:t>
            </w:r>
          </w:p>
        </w:tc>
        <w:tc>
          <w:tcPr>
            <w:tcW w:w="504" w:type="pct"/>
          </w:tcPr>
          <w:p w:rsidR="00091F1B" w:rsidP="00022C5C">
            <w:pPr>
              <w:rPr>
                <w:color w:val="000000"/>
                <w:sz w:val="22"/>
              </w:rPr>
            </w:pPr>
            <w:r>
              <w:rPr>
                <w:color w:val="000000"/>
                <w:sz w:val="22"/>
              </w:rPr>
              <w:t>-</w:t>
            </w:r>
          </w:p>
        </w:tc>
        <w:tc>
          <w:tcPr>
            <w:tcW w:w="503" w:type="pct"/>
          </w:tcPr>
          <w:p w:rsidR="00091F1B" w:rsidRPr="00022C5C" w:rsidP="00022C5C">
            <w:pPr>
              <w:rPr>
                <w:color w:val="000000"/>
                <w:sz w:val="22"/>
              </w:rPr>
            </w:pPr>
            <w:r w:rsidRPr="00022C5C">
              <w:rPr>
                <w:color w:val="000000"/>
                <w:sz w:val="22"/>
              </w:rPr>
              <w:t>3</w:t>
            </w:r>
          </w:p>
        </w:tc>
        <w:tc>
          <w:tcPr>
            <w:tcW w:w="479" w:type="pct"/>
          </w:tcPr>
          <w:p w:rsidR="00091F1B" w:rsidRPr="00022C5C" w:rsidP="00022C5C">
            <w:pPr>
              <w:rPr>
                <w:color w:val="000000"/>
                <w:sz w:val="22"/>
              </w:rPr>
            </w:pPr>
            <w:r w:rsidRPr="00022C5C">
              <w:rPr>
                <w:color w:val="000000"/>
                <w:sz w:val="22"/>
              </w:rPr>
              <w:t>3</w:t>
            </w:r>
          </w:p>
        </w:tc>
      </w:tr>
      <w:tr w:rsidTr="00A33428">
        <w:tblPrEx>
          <w:tblW w:w="5000" w:type="pct"/>
          <w:tblLayout w:type="fixed"/>
          <w:tblLook w:val="04A0"/>
        </w:tblPrEx>
        <w:trPr>
          <w:trHeight w:val="141"/>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Черногория</w:t>
            </w:r>
          </w:p>
        </w:tc>
        <w:tc>
          <w:tcPr>
            <w:tcW w:w="512" w:type="pct"/>
            <w:gridSpan w:val="2"/>
            <w:vAlign w:val="top"/>
          </w:tcPr>
          <w:p w:rsidR="00091F1B" w:rsidRPr="00022C5C" w:rsidP="00022C5C">
            <w:pPr>
              <w:rPr>
                <w:color w:val="000000"/>
                <w:sz w:val="22"/>
              </w:rPr>
            </w:pPr>
            <w:r w:rsidRPr="00022C5C">
              <w:rPr>
                <w:color w:val="000000"/>
                <w:sz w:val="22"/>
              </w:rPr>
              <w:t>-</w:t>
            </w:r>
          </w:p>
        </w:tc>
        <w:tc>
          <w:tcPr>
            <w:tcW w:w="576" w:type="pct"/>
            <w:vAlign w:val="top"/>
          </w:tcPr>
          <w:p w:rsidR="00091F1B" w:rsidRPr="00022C5C" w:rsidP="00022C5C">
            <w:pPr>
              <w:rPr>
                <w:color w:val="000000"/>
                <w:sz w:val="22"/>
              </w:rPr>
            </w:pPr>
            <w:r w:rsidRPr="00022C5C">
              <w:rPr>
                <w:color w:val="000000"/>
                <w:sz w:val="22"/>
              </w:rPr>
              <w:t>-</w:t>
            </w:r>
          </w:p>
        </w:tc>
        <w:tc>
          <w:tcPr>
            <w:tcW w:w="504" w:type="pct"/>
            <w:vAlign w:val="top"/>
          </w:tcPr>
          <w:p w:rsidR="00091F1B" w:rsidRPr="00022C5C" w:rsidP="00022C5C">
            <w:pPr>
              <w:rPr>
                <w:color w:val="000000"/>
                <w:sz w:val="22"/>
              </w:rPr>
            </w:pPr>
            <w:r w:rsidRPr="00022C5C">
              <w:rPr>
                <w:color w:val="000000"/>
                <w:sz w:val="22"/>
              </w:rPr>
              <w:t>2</w:t>
            </w:r>
          </w:p>
        </w:tc>
        <w:tc>
          <w:tcPr>
            <w:tcW w:w="505" w:type="pct"/>
            <w:vAlign w:val="top"/>
          </w:tcPr>
          <w:p w:rsidR="00091F1B" w:rsidRPr="00022C5C" w:rsidP="00022C5C">
            <w:pPr>
              <w:rPr>
                <w:color w:val="000000"/>
                <w:sz w:val="22"/>
              </w:rPr>
            </w:pPr>
            <w:r w:rsidRPr="00022C5C">
              <w:rPr>
                <w:color w:val="000000"/>
                <w:sz w:val="22"/>
              </w:rPr>
              <w:t>2</w:t>
            </w:r>
          </w:p>
        </w:tc>
        <w:tc>
          <w:tcPr>
            <w:tcW w:w="504" w:type="pct"/>
          </w:tcPr>
          <w:p w:rsidR="00091F1B" w:rsidP="00022C5C">
            <w:pPr>
              <w:rPr>
                <w:color w:val="000000"/>
                <w:sz w:val="22"/>
              </w:rPr>
            </w:pPr>
            <w:r>
              <w:rPr>
                <w:color w:val="000000"/>
                <w:sz w:val="22"/>
              </w:rPr>
              <w:t>9</w:t>
            </w:r>
          </w:p>
        </w:tc>
        <w:tc>
          <w:tcPr>
            <w:tcW w:w="504" w:type="pct"/>
          </w:tcPr>
          <w:p w:rsidR="00091F1B" w:rsidP="00022C5C">
            <w:pPr>
              <w:rPr>
                <w:color w:val="000000"/>
                <w:sz w:val="22"/>
              </w:rPr>
            </w:pPr>
            <w:r>
              <w:rPr>
                <w:color w:val="000000"/>
                <w:sz w:val="22"/>
              </w:rPr>
              <w:t>9</w:t>
            </w:r>
          </w:p>
        </w:tc>
        <w:tc>
          <w:tcPr>
            <w:tcW w:w="503" w:type="pct"/>
          </w:tcPr>
          <w:p w:rsidR="00091F1B" w:rsidRPr="00022C5C" w:rsidP="00022C5C">
            <w:pPr>
              <w:rPr>
                <w:color w:val="000000"/>
                <w:sz w:val="22"/>
              </w:rPr>
            </w:pPr>
            <w:r w:rsidRPr="00022C5C">
              <w:rPr>
                <w:color w:val="000000"/>
                <w:sz w:val="22"/>
              </w:rPr>
              <w:t>18</w:t>
            </w:r>
          </w:p>
        </w:tc>
        <w:tc>
          <w:tcPr>
            <w:tcW w:w="479" w:type="pct"/>
          </w:tcPr>
          <w:p w:rsidR="00091F1B" w:rsidRPr="00022C5C" w:rsidP="00022C5C">
            <w:pPr>
              <w:rPr>
                <w:color w:val="000000"/>
                <w:sz w:val="22"/>
              </w:rPr>
            </w:pPr>
            <w:r w:rsidRPr="00022C5C">
              <w:rPr>
                <w:color w:val="000000"/>
                <w:sz w:val="22"/>
              </w:rPr>
              <w:t>18</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Чехия</w:t>
            </w:r>
          </w:p>
        </w:tc>
        <w:tc>
          <w:tcPr>
            <w:tcW w:w="512" w:type="pct"/>
            <w:gridSpan w:val="2"/>
          </w:tcPr>
          <w:p w:rsidR="00091F1B" w:rsidRPr="00022C5C" w:rsidP="00022C5C">
            <w:pPr>
              <w:rPr>
                <w:color w:val="000000"/>
                <w:sz w:val="22"/>
              </w:rPr>
            </w:pPr>
            <w:r w:rsidRPr="00022C5C">
              <w:rPr>
                <w:color w:val="000000"/>
                <w:sz w:val="22"/>
              </w:rPr>
              <w:t>30</w:t>
            </w:r>
          </w:p>
        </w:tc>
        <w:tc>
          <w:tcPr>
            <w:tcW w:w="576" w:type="pct"/>
          </w:tcPr>
          <w:p w:rsidR="00091F1B" w:rsidRPr="00022C5C" w:rsidP="00022C5C">
            <w:pPr>
              <w:rPr>
                <w:color w:val="000000"/>
                <w:sz w:val="22"/>
              </w:rPr>
            </w:pPr>
            <w:r w:rsidRPr="00022C5C">
              <w:rPr>
                <w:color w:val="000000"/>
                <w:sz w:val="22"/>
              </w:rPr>
              <w:t>30</w:t>
            </w:r>
          </w:p>
        </w:tc>
        <w:tc>
          <w:tcPr>
            <w:tcW w:w="504" w:type="pct"/>
          </w:tcPr>
          <w:p w:rsidR="00091F1B" w:rsidRPr="00022C5C" w:rsidP="00022C5C">
            <w:pPr>
              <w:rPr>
                <w:color w:val="000000"/>
                <w:sz w:val="22"/>
              </w:rPr>
            </w:pPr>
            <w:r w:rsidRPr="00022C5C">
              <w:rPr>
                <w:color w:val="000000"/>
                <w:sz w:val="22"/>
              </w:rPr>
              <w:t>16</w:t>
            </w:r>
          </w:p>
        </w:tc>
        <w:tc>
          <w:tcPr>
            <w:tcW w:w="505" w:type="pct"/>
          </w:tcPr>
          <w:p w:rsidR="00091F1B" w:rsidRPr="00022C5C" w:rsidP="00022C5C">
            <w:pPr>
              <w:rPr>
                <w:color w:val="000000"/>
                <w:sz w:val="22"/>
              </w:rPr>
            </w:pPr>
            <w:r w:rsidRPr="00022C5C">
              <w:rPr>
                <w:color w:val="000000"/>
                <w:sz w:val="22"/>
              </w:rPr>
              <w:t>16</w:t>
            </w:r>
          </w:p>
        </w:tc>
        <w:tc>
          <w:tcPr>
            <w:tcW w:w="504" w:type="pct"/>
          </w:tcPr>
          <w:p w:rsidR="00091F1B" w:rsidP="00022C5C">
            <w:pPr>
              <w:rPr>
                <w:color w:val="000000"/>
                <w:sz w:val="22"/>
              </w:rPr>
            </w:pPr>
            <w:r>
              <w:rPr>
                <w:color w:val="000000"/>
                <w:sz w:val="22"/>
              </w:rPr>
              <w:t>49</w:t>
            </w:r>
          </w:p>
        </w:tc>
        <w:tc>
          <w:tcPr>
            <w:tcW w:w="504" w:type="pct"/>
          </w:tcPr>
          <w:p w:rsidR="00091F1B" w:rsidP="00022C5C">
            <w:pPr>
              <w:rPr>
                <w:color w:val="000000"/>
                <w:sz w:val="22"/>
              </w:rPr>
            </w:pPr>
            <w:r>
              <w:rPr>
                <w:color w:val="000000"/>
                <w:sz w:val="22"/>
              </w:rPr>
              <w:t>49</w:t>
            </w:r>
          </w:p>
        </w:tc>
        <w:tc>
          <w:tcPr>
            <w:tcW w:w="503" w:type="pct"/>
          </w:tcPr>
          <w:p w:rsidR="00091F1B" w:rsidRPr="00022C5C" w:rsidP="00022C5C">
            <w:pPr>
              <w:rPr>
                <w:color w:val="000000"/>
                <w:sz w:val="22"/>
              </w:rPr>
            </w:pPr>
            <w:r w:rsidRPr="00022C5C">
              <w:rPr>
                <w:color w:val="000000"/>
                <w:sz w:val="22"/>
              </w:rPr>
              <w:t>219</w:t>
            </w:r>
          </w:p>
        </w:tc>
        <w:tc>
          <w:tcPr>
            <w:tcW w:w="479" w:type="pct"/>
          </w:tcPr>
          <w:p w:rsidR="00091F1B" w:rsidRPr="00022C5C" w:rsidP="00022C5C">
            <w:pPr>
              <w:rPr>
                <w:color w:val="000000"/>
                <w:sz w:val="22"/>
              </w:rPr>
            </w:pPr>
            <w:r w:rsidRPr="00022C5C">
              <w:rPr>
                <w:color w:val="000000"/>
                <w:sz w:val="22"/>
              </w:rPr>
              <w:t>219</w:t>
            </w:r>
          </w:p>
        </w:tc>
      </w:tr>
      <w:tr w:rsidTr="00A33428">
        <w:tblPrEx>
          <w:tblW w:w="5000" w:type="pct"/>
          <w:tblLayout w:type="fixed"/>
          <w:tblLook w:val="04A0"/>
        </w:tblPrEx>
        <w:trPr>
          <w:trHeight w:val="237"/>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другие страны Европы</w:t>
            </w:r>
          </w:p>
        </w:tc>
        <w:tc>
          <w:tcPr>
            <w:tcW w:w="512" w:type="pct"/>
            <w:gridSpan w:val="2"/>
          </w:tcPr>
          <w:p w:rsidR="00091F1B" w:rsidRPr="00022C5C" w:rsidP="00022C5C">
            <w:pPr>
              <w:rPr>
                <w:color w:val="000000"/>
                <w:sz w:val="22"/>
              </w:rPr>
            </w:pPr>
            <w:r w:rsidRPr="00022C5C">
              <w:rPr>
                <w:color w:val="000000"/>
                <w:sz w:val="22"/>
              </w:rPr>
              <w:t>24</w:t>
            </w:r>
          </w:p>
        </w:tc>
        <w:tc>
          <w:tcPr>
            <w:tcW w:w="576" w:type="pct"/>
          </w:tcPr>
          <w:p w:rsidR="00091F1B" w:rsidRPr="00022C5C" w:rsidP="00022C5C">
            <w:pPr>
              <w:rPr>
                <w:color w:val="000000"/>
                <w:sz w:val="22"/>
              </w:rPr>
            </w:pPr>
            <w:r w:rsidRPr="00022C5C">
              <w:rPr>
                <w:color w:val="000000"/>
                <w:sz w:val="22"/>
              </w:rPr>
              <w:t>24</w:t>
            </w:r>
          </w:p>
        </w:tc>
        <w:tc>
          <w:tcPr>
            <w:tcW w:w="504" w:type="pct"/>
          </w:tcPr>
          <w:p w:rsidR="00091F1B" w:rsidRPr="00022C5C" w:rsidP="00022C5C">
            <w:pPr>
              <w:rPr>
                <w:color w:val="000000"/>
                <w:sz w:val="22"/>
              </w:rPr>
            </w:pPr>
            <w:r w:rsidRPr="00022C5C">
              <w:rPr>
                <w:color w:val="000000"/>
                <w:sz w:val="22"/>
              </w:rPr>
              <w:t>1</w:t>
            </w:r>
          </w:p>
        </w:tc>
        <w:tc>
          <w:tcPr>
            <w:tcW w:w="505" w:type="pct"/>
          </w:tcPr>
          <w:p w:rsidR="00091F1B" w:rsidRPr="00022C5C" w:rsidP="00022C5C">
            <w:pPr>
              <w:rPr>
                <w:color w:val="000000"/>
                <w:sz w:val="22"/>
              </w:rPr>
            </w:pPr>
            <w:r w:rsidRPr="00022C5C">
              <w:rPr>
                <w:color w:val="000000"/>
                <w:sz w:val="22"/>
              </w:rPr>
              <w:t>1</w:t>
            </w:r>
          </w:p>
        </w:tc>
        <w:tc>
          <w:tcPr>
            <w:tcW w:w="504" w:type="pct"/>
          </w:tcPr>
          <w:p w:rsidR="00091F1B" w:rsidP="00022C5C">
            <w:pPr>
              <w:rPr>
                <w:color w:val="000000"/>
                <w:sz w:val="22"/>
              </w:rPr>
            </w:pPr>
            <w:r>
              <w:rPr>
                <w:color w:val="000000"/>
                <w:sz w:val="22"/>
              </w:rPr>
              <w:t>10</w:t>
            </w:r>
          </w:p>
        </w:tc>
        <w:tc>
          <w:tcPr>
            <w:tcW w:w="504" w:type="pct"/>
          </w:tcPr>
          <w:p w:rsidR="00091F1B" w:rsidP="00022C5C">
            <w:pPr>
              <w:rPr>
                <w:color w:val="000000"/>
                <w:sz w:val="22"/>
              </w:rPr>
            </w:pPr>
            <w:r>
              <w:rPr>
                <w:color w:val="000000"/>
                <w:sz w:val="22"/>
              </w:rPr>
              <w:t>10</w:t>
            </w:r>
          </w:p>
        </w:tc>
        <w:tc>
          <w:tcPr>
            <w:tcW w:w="503" w:type="pct"/>
          </w:tcPr>
          <w:p w:rsidR="00091F1B" w:rsidRPr="00022C5C" w:rsidP="00022C5C">
            <w:pPr>
              <w:rPr>
                <w:color w:val="000000"/>
                <w:sz w:val="22"/>
              </w:rPr>
            </w:pPr>
            <w:r w:rsidRPr="00022C5C">
              <w:rPr>
                <w:color w:val="000000"/>
                <w:sz w:val="22"/>
              </w:rPr>
              <w:t>17</w:t>
            </w:r>
          </w:p>
        </w:tc>
        <w:tc>
          <w:tcPr>
            <w:tcW w:w="479" w:type="pct"/>
          </w:tcPr>
          <w:p w:rsidR="00091F1B" w:rsidRPr="00022C5C" w:rsidP="00022C5C">
            <w:pPr>
              <w:rPr>
                <w:color w:val="000000"/>
                <w:sz w:val="22"/>
              </w:rPr>
            </w:pPr>
            <w:r w:rsidRPr="00022C5C">
              <w:rPr>
                <w:color w:val="000000"/>
                <w:sz w:val="22"/>
              </w:rPr>
              <w:t>11</w:t>
            </w:r>
          </w:p>
        </w:tc>
      </w:tr>
      <w:tr w:rsidTr="00A33428">
        <w:tblPrEx>
          <w:tblW w:w="5000" w:type="pct"/>
          <w:tblLayout w:type="fixed"/>
          <w:tblLook w:val="04A0"/>
        </w:tblPrEx>
        <w:trPr>
          <w:trHeight w:val="158"/>
        </w:trPr>
        <w:tc>
          <w:tcPr>
            <w:tcW w:w="914" w:type="pct"/>
            <w:hideMark/>
          </w:tcPr>
          <w:p w:rsidR="00091F1B" w:rsidRPr="00F33473" w:rsidP="009D273E">
            <w:pPr>
              <w:spacing w:line="256" w:lineRule="exact"/>
              <w:ind w:left="113"/>
              <w:rPr>
                <w:bCs/>
                <w:color w:val="000000"/>
                <w:sz w:val="23"/>
                <w:szCs w:val="23"/>
              </w:rPr>
            </w:pPr>
            <w:r w:rsidRPr="00F33473">
              <w:rPr>
                <w:b/>
                <w:bCs/>
                <w:color w:val="000000"/>
                <w:sz w:val="23"/>
                <w:szCs w:val="23"/>
              </w:rPr>
              <w:t>Азия</w:t>
            </w:r>
          </w:p>
        </w:tc>
        <w:tc>
          <w:tcPr>
            <w:tcW w:w="512" w:type="pct"/>
            <w:gridSpan w:val="2"/>
          </w:tcPr>
          <w:p w:rsidR="00091F1B" w:rsidRPr="00C41986" w:rsidP="0056650A">
            <w:pPr>
              <w:rPr>
                <w:color w:val="000000"/>
                <w:sz w:val="22"/>
              </w:rPr>
            </w:pPr>
          </w:p>
        </w:tc>
        <w:tc>
          <w:tcPr>
            <w:tcW w:w="576"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5"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3" w:type="pct"/>
          </w:tcPr>
          <w:p w:rsidR="00091F1B" w:rsidRPr="00022C5C" w:rsidP="0056650A">
            <w:pPr>
              <w:spacing w:line="256" w:lineRule="exact"/>
              <w:rPr>
                <w:color w:val="000000"/>
                <w:sz w:val="22"/>
              </w:rPr>
            </w:pPr>
          </w:p>
        </w:tc>
        <w:tc>
          <w:tcPr>
            <w:tcW w:w="479" w:type="pct"/>
          </w:tcPr>
          <w:p w:rsidR="00091F1B" w:rsidRPr="00022C5C" w:rsidP="0056650A">
            <w:pPr>
              <w:spacing w:line="256" w:lineRule="exact"/>
              <w:rPr>
                <w:color w:val="000000"/>
                <w:sz w:val="22"/>
              </w:rPr>
            </w:pPr>
          </w:p>
        </w:tc>
      </w:tr>
      <w:tr w:rsidTr="00A33428">
        <w:tblPrEx>
          <w:tblW w:w="5000" w:type="pct"/>
          <w:tblLayout w:type="fixed"/>
          <w:tblLook w:val="04A0"/>
        </w:tblPrEx>
        <w:trPr>
          <w:trHeight w:val="175"/>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Вьетнам</w:t>
            </w:r>
          </w:p>
        </w:tc>
        <w:tc>
          <w:tcPr>
            <w:tcW w:w="512" w:type="pct"/>
            <w:gridSpan w:val="2"/>
          </w:tcPr>
          <w:p w:rsidR="00091F1B" w:rsidRPr="00022C5C" w:rsidP="0056650A">
            <w:pPr>
              <w:rPr>
                <w:color w:val="000000"/>
                <w:sz w:val="22"/>
              </w:rPr>
            </w:pPr>
            <w:r>
              <w:rPr>
                <w:color w:val="000000"/>
                <w:sz w:val="22"/>
              </w:rPr>
              <w:t>х</w:t>
            </w:r>
            <w:r w:rsidRPr="00022C5C">
              <w:rPr>
                <w:color w:val="000000"/>
                <w:sz w:val="22"/>
              </w:rPr>
              <w:t>1</w:t>
            </w:r>
            <w:r w:rsidRPr="00022C5C">
              <w:rPr>
                <w:color w:val="000000"/>
                <w:sz w:val="22"/>
              </w:rPr>
              <w:t>)</w:t>
            </w:r>
          </w:p>
        </w:tc>
        <w:tc>
          <w:tcPr>
            <w:tcW w:w="576" w:type="pct"/>
          </w:tcPr>
          <w:p w:rsidR="00091F1B" w:rsidRPr="00DF537C" w:rsidP="0056650A">
            <w:pPr>
              <w:rPr>
                <w:color w:val="000000"/>
                <w:sz w:val="22"/>
              </w:rPr>
            </w:pPr>
            <w:r>
              <w:rPr>
                <w:color w:val="000000"/>
                <w:sz w:val="22"/>
              </w:rPr>
              <w:t>х</w:t>
            </w:r>
          </w:p>
        </w:tc>
        <w:tc>
          <w:tcPr>
            <w:tcW w:w="504" w:type="pct"/>
          </w:tcPr>
          <w:p w:rsidR="00091F1B" w:rsidRPr="00DF537C" w:rsidP="0056650A">
            <w:pPr>
              <w:rPr>
                <w:color w:val="000000"/>
                <w:sz w:val="22"/>
              </w:rPr>
            </w:pPr>
            <w:r>
              <w:rPr>
                <w:color w:val="000000"/>
                <w:sz w:val="22"/>
              </w:rPr>
              <w:t>996</w:t>
            </w:r>
          </w:p>
        </w:tc>
        <w:tc>
          <w:tcPr>
            <w:tcW w:w="505" w:type="pct"/>
          </w:tcPr>
          <w:p w:rsidR="00091F1B" w:rsidRPr="00DF537C" w:rsidP="0056650A">
            <w:pPr>
              <w:rPr>
                <w:color w:val="000000"/>
                <w:sz w:val="22"/>
              </w:rPr>
            </w:pPr>
            <w:r>
              <w:rPr>
                <w:color w:val="000000"/>
                <w:sz w:val="22"/>
              </w:rPr>
              <w:t>996</w:t>
            </w:r>
          </w:p>
        </w:tc>
        <w:tc>
          <w:tcPr>
            <w:tcW w:w="504" w:type="pct"/>
          </w:tcPr>
          <w:p w:rsidR="00091F1B" w:rsidP="0056650A">
            <w:pPr>
              <w:rPr>
                <w:color w:val="000000"/>
                <w:sz w:val="22"/>
              </w:rPr>
            </w:pPr>
            <w:r>
              <w:rPr>
                <w:color w:val="000000"/>
                <w:sz w:val="22"/>
              </w:rPr>
              <w:t>2711</w:t>
            </w:r>
          </w:p>
        </w:tc>
        <w:tc>
          <w:tcPr>
            <w:tcW w:w="504" w:type="pct"/>
          </w:tcPr>
          <w:p w:rsidR="00091F1B" w:rsidP="0056650A">
            <w:pPr>
              <w:rPr>
                <w:color w:val="000000"/>
                <w:sz w:val="22"/>
              </w:rPr>
            </w:pPr>
            <w:r>
              <w:rPr>
                <w:color w:val="000000"/>
                <w:sz w:val="22"/>
              </w:rPr>
              <w:t>2711</w:t>
            </w:r>
          </w:p>
        </w:tc>
        <w:tc>
          <w:tcPr>
            <w:tcW w:w="503" w:type="pct"/>
          </w:tcPr>
          <w:p w:rsidR="00091F1B" w:rsidRPr="00022C5C" w:rsidP="0056650A">
            <w:pPr>
              <w:spacing w:line="256" w:lineRule="exact"/>
              <w:rPr>
                <w:color w:val="000000"/>
                <w:sz w:val="22"/>
              </w:rPr>
            </w:pPr>
            <w:r w:rsidRPr="00022C5C">
              <w:rPr>
                <w:color w:val="000000"/>
                <w:sz w:val="22"/>
              </w:rPr>
              <w:t>3322</w:t>
            </w:r>
          </w:p>
        </w:tc>
        <w:tc>
          <w:tcPr>
            <w:tcW w:w="479" w:type="pct"/>
          </w:tcPr>
          <w:p w:rsidR="00091F1B" w:rsidRPr="00022C5C" w:rsidP="0056650A">
            <w:pPr>
              <w:spacing w:line="256" w:lineRule="exact"/>
              <w:rPr>
                <w:color w:val="000000"/>
                <w:sz w:val="22"/>
              </w:rPr>
            </w:pPr>
            <w:r w:rsidRPr="00022C5C">
              <w:rPr>
                <w:color w:val="000000"/>
                <w:sz w:val="22"/>
              </w:rPr>
              <w:t>3322</w:t>
            </w:r>
          </w:p>
        </w:tc>
      </w:tr>
      <w:tr w:rsidTr="00A33428">
        <w:tblPrEx>
          <w:tblW w:w="5000" w:type="pct"/>
          <w:tblLayout w:type="fixed"/>
          <w:tblLook w:val="04A0"/>
        </w:tblPrEx>
        <w:trPr>
          <w:trHeight w:val="175"/>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Израиль</w:t>
            </w:r>
          </w:p>
        </w:tc>
        <w:tc>
          <w:tcPr>
            <w:tcW w:w="512" w:type="pct"/>
            <w:gridSpan w:val="2"/>
          </w:tcPr>
          <w:p w:rsidR="00091F1B" w:rsidRPr="00022C5C" w:rsidP="00022C5C">
            <w:pPr>
              <w:rPr>
                <w:color w:val="000000"/>
                <w:sz w:val="22"/>
              </w:rPr>
            </w:pPr>
            <w:r w:rsidRPr="00022C5C">
              <w:rPr>
                <w:color w:val="000000"/>
                <w:sz w:val="22"/>
              </w:rPr>
              <w:t>-</w:t>
            </w:r>
          </w:p>
        </w:tc>
        <w:tc>
          <w:tcPr>
            <w:tcW w:w="576" w:type="pct"/>
          </w:tcPr>
          <w:p w:rsidR="00091F1B" w:rsidRPr="00022C5C" w:rsidP="00022C5C">
            <w:pPr>
              <w:rPr>
                <w:color w:val="000000"/>
                <w:sz w:val="22"/>
              </w:rPr>
            </w:pPr>
            <w:r w:rsidRPr="00022C5C">
              <w:rPr>
                <w:color w:val="000000"/>
                <w:sz w:val="22"/>
              </w:rPr>
              <w:t>-</w:t>
            </w:r>
          </w:p>
        </w:tc>
        <w:tc>
          <w:tcPr>
            <w:tcW w:w="504" w:type="pct"/>
          </w:tcPr>
          <w:p w:rsidR="00091F1B" w:rsidRPr="00022C5C" w:rsidP="00022C5C">
            <w:pPr>
              <w:rPr>
                <w:color w:val="000000"/>
                <w:sz w:val="22"/>
              </w:rPr>
            </w:pPr>
            <w:r w:rsidRPr="00022C5C">
              <w:rPr>
                <w:color w:val="000000"/>
                <w:sz w:val="22"/>
              </w:rPr>
              <w:t>3</w:t>
            </w:r>
          </w:p>
        </w:tc>
        <w:tc>
          <w:tcPr>
            <w:tcW w:w="505" w:type="pct"/>
          </w:tcPr>
          <w:p w:rsidR="00091F1B" w:rsidRPr="00022C5C" w:rsidP="00022C5C">
            <w:pPr>
              <w:rPr>
                <w:color w:val="000000"/>
                <w:sz w:val="22"/>
              </w:rPr>
            </w:pPr>
            <w:r w:rsidRPr="00022C5C">
              <w:rPr>
                <w:color w:val="000000"/>
                <w:sz w:val="22"/>
              </w:rPr>
              <w:t>3</w:t>
            </w:r>
          </w:p>
        </w:tc>
        <w:tc>
          <w:tcPr>
            <w:tcW w:w="504" w:type="pct"/>
          </w:tcPr>
          <w:p w:rsidR="00091F1B" w:rsidP="00022C5C">
            <w:pPr>
              <w:rPr>
                <w:color w:val="000000"/>
                <w:sz w:val="22"/>
              </w:rPr>
            </w:pPr>
            <w:r>
              <w:rPr>
                <w:color w:val="000000"/>
                <w:sz w:val="22"/>
              </w:rPr>
              <w:t>8</w:t>
            </w:r>
          </w:p>
        </w:tc>
        <w:tc>
          <w:tcPr>
            <w:tcW w:w="504" w:type="pct"/>
          </w:tcPr>
          <w:p w:rsidR="00091F1B" w:rsidP="00022C5C">
            <w:pPr>
              <w:rPr>
                <w:color w:val="000000"/>
                <w:sz w:val="22"/>
              </w:rPr>
            </w:pPr>
            <w:r>
              <w:rPr>
                <w:color w:val="000000"/>
                <w:sz w:val="22"/>
              </w:rPr>
              <w:t>8</w:t>
            </w:r>
          </w:p>
        </w:tc>
        <w:tc>
          <w:tcPr>
            <w:tcW w:w="503" w:type="pct"/>
          </w:tcPr>
          <w:p w:rsidR="00091F1B" w:rsidRPr="00022C5C" w:rsidP="00022C5C">
            <w:pPr>
              <w:rPr>
                <w:color w:val="000000"/>
                <w:sz w:val="22"/>
              </w:rPr>
            </w:pPr>
            <w:r w:rsidRPr="00022C5C">
              <w:rPr>
                <w:color w:val="000000"/>
                <w:sz w:val="22"/>
              </w:rPr>
              <w:t>18</w:t>
            </w:r>
          </w:p>
        </w:tc>
        <w:tc>
          <w:tcPr>
            <w:tcW w:w="479" w:type="pct"/>
          </w:tcPr>
          <w:p w:rsidR="00091F1B" w:rsidRPr="00022C5C" w:rsidP="00022C5C">
            <w:pPr>
              <w:rPr>
                <w:color w:val="000000"/>
                <w:sz w:val="22"/>
              </w:rPr>
            </w:pPr>
            <w:r w:rsidRPr="00022C5C">
              <w:rPr>
                <w:color w:val="000000"/>
                <w:sz w:val="22"/>
              </w:rPr>
              <w:t>18</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Индия</w:t>
            </w:r>
          </w:p>
        </w:tc>
        <w:tc>
          <w:tcPr>
            <w:tcW w:w="512" w:type="pct"/>
            <w:gridSpan w:val="2"/>
            <w:vAlign w:val="top"/>
          </w:tcPr>
          <w:p w:rsidR="00091F1B" w:rsidRPr="00022C5C" w:rsidP="00022C5C">
            <w:pPr>
              <w:rPr>
                <w:color w:val="000000"/>
                <w:sz w:val="22"/>
              </w:rPr>
            </w:pPr>
            <w:r w:rsidRPr="00022C5C">
              <w:rPr>
                <w:color w:val="000000"/>
                <w:sz w:val="22"/>
              </w:rPr>
              <w:t>115</w:t>
            </w:r>
          </w:p>
        </w:tc>
        <w:tc>
          <w:tcPr>
            <w:tcW w:w="576" w:type="pct"/>
            <w:vAlign w:val="top"/>
          </w:tcPr>
          <w:p w:rsidR="00091F1B" w:rsidRPr="00022C5C" w:rsidP="00022C5C">
            <w:pPr>
              <w:rPr>
                <w:color w:val="000000"/>
                <w:sz w:val="22"/>
              </w:rPr>
            </w:pPr>
            <w:r w:rsidRPr="00022C5C">
              <w:rPr>
                <w:color w:val="000000"/>
                <w:sz w:val="22"/>
              </w:rPr>
              <w:t>115</w:t>
            </w:r>
          </w:p>
        </w:tc>
        <w:tc>
          <w:tcPr>
            <w:tcW w:w="504" w:type="pct"/>
            <w:vAlign w:val="top"/>
          </w:tcPr>
          <w:p w:rsidR="00091F1B" w:rsidRPr="00022C5C" w:rsidP="00022C5C">
            <w:pPr>
              <w:rPr>
                <w:color w:val="000000"/>
                <w:sz w:val="22"/>
              </w:rPr>
            </w:pPr>
            <w:r w:rsidRPr="00022C5C">
              <w:rPr>
                <w:color w:val="000000"/>
                <w:sz w:val="22"/>
              </w:rPr>
              <w:t>57</w:t>
            </w:r>
          </w:p>
        </w:tc>
        <w:tc>
          <w:tcPr>
            <w:tcW w:w="505" w:type="pct"/>
            <w:vAlign w:val="top"/>
          </w:tcPr>
          <w:p w:rsidR="00091F1B" w:rsidRPr="00022C5C" w:rsidP="00022C5C">
            <w:pPr>
              <w:rPr>
                <w:color w:val="000000"/>
                <w:sz w:val="22"/>
              </w:rPr>
            </w:pPr>
            <w:r w:rsidRPr="00022C5C">
              <w:rPr>
                <w:color w:val="000000"/>
                <w:sz w:val="22"/>
              </w:rPr>
              <w:t>57</w:t>
            </w:r>
          </w:p>
        </w:tc>
        <w:tc>
          <w:tcPr>
            <w:tcW w:w="504" w:type="pct"/>
          </w:tcPr>
          <w:p w:rsidR="00091F1B" w:rsidP="00022C5C">
            <w:pPr>
              <w:rPr>
                <w:color w:val="000000"/>
                <w:sz w:val="22"/>
              </w:rPr>
            </w:pPr>
            <w:r>
              <w:rPr>
                <w:color w:val="000000"/>
                <w:sz w:val="22"/>
              </w:rPr>
              <w:t>124</w:t>
            </w:r>
          </w:p>
        </w:tc>
        <w:tc>
          <w:tcPr>
            <w:tcW w:w="504" w:type="pct"/>
          </w:tcPr>
          <w:p w:rsidR="00091F1B" w:rsidP="00022C5C">
            <w:pPr>
              <w:rPr>
                <w:color w:val="000000"/>
                <w:sz w:val="22"/>
              </w:rPr>
            </w:pPr>
            <w:r>
              <w:rPr>
                <w:color w:val="000000"/>
                <w:sz w:val="22"/>
              </w:rPr>
              <w:t>124</w:t>
            </w:r>
          </w:p>
        </w:tc>
        <w:tc>
          <w:tcPr>
            <w:tcW w:w="503" w:type="pct"/>
          </w:tcPr>
          <w:p w:rsidR="00091F1B" w:rsidRPr="00022C5C" w:rsidP="00022C5C">
            <w:pPr>
              <w:rPr>
                <w:color w:val="000000"/>
                <w:sz w:val="22"/>
              </w:rPr>
            </w:pPr>
            <w:r w:rsidRPr="00022C5C">
              <w:rPr>
                <w:color w:val="000000"/>
                <w:sz w:val="22"/>
              </w:rPr>
              <w:t>48</w:t>
            </w:r>
          </w:p>
        </w:tc>
        <w:tc>
          <w:tcPr>
            <w:tcW w:w="479" w:type="pct"/>
          </w:tcPr>
          <w:p w:rsidR="00091F1B" w:rsidRPr="00022C5C" w:rsidP="00022C5C">
            <w:pPr>
              <w:rPr>
                <w:color w:val="000000"/>
                <w:sz w:val="22"/>
              </w:rPr>
            </w:pPr>
            <w:r w:rsidRPr="00022C5C">
              <w:rPr>
                <w:color w:val="000000"/>
                <w:sz w:val="22"/>
              </w:rPr>
              <w:t>48</w:t>
            </w:r>
          </w:p>
        </w:tc>
      </w:tr>
      <w:tr w:rsidTr="00A33428">
        <w:tblPrEx>
          <w:tblW w:w="5000" w:type="pct"/>
          <w:tblLayout w:type="fixed"/>
          <w:tblLook w:val="04A0"/>
        </w:tblPrEx>
        <w:trPr>
          <w:trHeight w:val="98"/>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Кипр</w:t>
            </w:r>
          </w:p>
        </w:tc>
        <w:tc>
          <w:tcPr>
            <w:tcW w:w="512" w:type="pct"/>
            <w:gridSpan w:val="2"/>
          </w:tcPr>
          <w:p w:rsidR="00091F1B" w:rsidRPr="00022C5C" w:rsidP="00022C5C">
            <w:pPr>
              <w:rPr>
                <w:color w:val="000000"/>
                <w:sz w:val="22"/>
              </w:rPr>
            </w:pPr>
            <w:r w:rsidRPr="00022C5C">
              <w:rPr>
                <w:color w:val="000000"/>
                <w:sz w:val="22"/>
              </w:rPr>
              <w:t>106</w:t>
            </w:r>
          </w:p>
        </w:tc>
        <w:tc>
          <w:tcPr>
            <w:tcW w:w="576" w:type="pct"/>
          </w:tcPr>
          <w:p w:rsidR="00091F1B" w:rsidRPr="00022C5C" w:rsidP="00022C5C">
            <w:pPr>
              <w:rPr>
                <w:color w:val="000000"/>
                <w:sz w:val="22"/>
              </w:rPr>
            </w:pPr>
            <w:r w:rsidRPr="00022C5C">
              <w:rPr>
                <w:color w:val="000000"/>
                <w:sz w:val="22"/>
              </w:rPr>
              <w:t>106</w:t>
            </w:r>
          </w:p>
        </w:tc>
        <w:tc>
          <w:tcPr>
            <w:tcW w:w="504" w:type="pct"/>
          </w:tcPr>
          <w:p w:rsidR="00091F1B" w:rsidRPr="00022C5C" w:rsidP="00022C5C">
            <w:pPr>
              <w:rPr>
                <w:color w:val="000000"/>
                <w:sz w:val="22"/>
              </w:rPr>
            </w:pPr>
            <w:r w:rsidRPr="00022C5C">
              <w:rPr>
                <w:color w:val="000000"/>
                <w:sz w:val="22"/>
              </w:rPr>
              <w:t>110</w:t>
            </w:r>
          </w:p>
        </w:tc>
        <w:tc>
          <w:tcPr>
            <w:tcW w:w="505" w:type="pct"/>
          </w:tcPr>
          <w:p w:rsidR="00091F1B" w:rsidRPr="00022C5C" w:rsidP="00022C5C">
            <w:pPr>
              <w:rPr>
                <w:color w:val="000000"/>
                <w:sz w:val="22"/>
              </w:rPr>
            </w:pPr>
            <w:r w:rsidRPr="00022C5C">
              <w:rPr>
                <w:color w:val="000000"/>
                <w:sz w:val="22"/>
              </w:rPr>
              <w:t>110</w:t>
            </w:r>
          </w:p>
        </w:tc>
        <w:tc>
          <w:tcPr>
            <w:tcW w:w="504" w:type="pct"/>
          </w:tcPr>
          <w:p w:rsidR="00091F1B" w:rsidP="00022C5C">
            <w:pPr>
              <w:rPr>
                <w:color w:val="000000"/>
                <w:sz w:val="22"/>
              </w:rPr>
            </w:pPr>
            <w:r>
              <w:rPr>
                <w:color w:val="000000"/>
                <w:sz w:val="22"/>
              </w:rPr>
              <w:t>125</w:t>
            </w:r>
          </w:p>
        </w:tc>
        <w:tc>
          <w:tcPr>
            <w:tcW w:w="504" w:type="pct"/>
          </w:tcPr>
          <w:p w:rsidR="00091F1B" w:rsidP="00022C5C">
            <w:pPr>
              <w:rPr>
                <w:color w:val="000000"/>
                <w:sz w:val="22"/>
              </w:rPr>
            </w:pPr>
            <w:r>
              <w:rPr>
                <w:color w:val="000000"/>
                <w:sz w:val="22"/>
              </w:rPr>
              <w:t>125</w:t>
            </w:r>
          </w:p>
        </w:tc>
        <w:tc>
          <w:tcPr>
            <w:tcW w:w="503" w:type="pct"/>
          </w:tcPr>
          <w:p w:rsidR="00091F1B" w:rsidRPr="00022C5C" w:rsidP="00022C5C">
            <w:pPr>
              <w:rPr>
                <w:color w:val="000000"/>
                <w:sz w:val="22"/>
              </w:rPr>
            </w:pPr>
            <w:r w:rsidRPr="00022C5C">
              <w:rPr>
                <w:color w:val="000000"/>
                <w:sz w:val="22"/>
              </w:rPr>
              <w:t>77</w:t>
            </w:r>
          </w:p>
        </w:tc>
        <w:tc>
          <w:tcPr>
            <w:tcW w:w="479" w:type="pct"/>
          </w:tcPr>
          <w:p w:rsidR="00091F1B" w:rsidRPr="00022C5C" w:rsidP="00022C5C">
            <w:pPr>
              <w:rPr>
                <w:color w:val="000000"/>
                <w:sz w:val="22"/>
              </w:rPr>
            </w:pPr>
            <w:r w:rsidRPr="00022C5C">
              <w:rPr>
                <w:color w:val="000000"/>
                <w:sz w:val="22"/>
              </w:rPr>
              <w:t>77</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Китай</w:t>
            </w:r>
          </w:p>
        </w:tc>
        <w:tc>
          <w:tcPr>
            <w:tcW w:w="512" w:type="pct"/>
            <w:gridSpan w:val="2"/>
            <w:vAlign w:val="top"/>
          </w:tcPr>
          <w:p w:rsidR="00091F1B" w:rsidRPr="00022C5C" w:rsidP="00022C5C">
            <w:pPr>
              <w:rPr>
                <w:color w:val="000000"/>
                <w:sz w:val="22"/>
              </w:rPr>
            </w:pPr>
            <w:r w:rsidRPr="00022C5C">
              <w:rPr>
                <w:color w:val="000000"/>
                <w:sz w:val="22"/>
              </w:rPr>
              <w:t>197</w:t>
            </w:r>
          </w:p>
        </w:tc>
        <w:tc>
          <w:tcPr>
            <w:tcW w:w="576" w:type="pct"/>
            <w:vAlign w:val="top"/>
          </w:tcPr>
          <w:p w:rsidR="00091F1B" w:rsidRPr="00022C5C" w:rsidP="00022C5C">
            <w:pPr>
              <w:rPr>
                <w:color w:val="000000"/>
                <w:sz w:val="22"/>
              </w:rPr>
            </w:pPr>
            <w:r w:rsidRPr="00022C5C">
              <w:rPr>
                <w:color w:val="000000"/>
                <w:sz w:val="22"/>
              </w:rPr>
              <w:t>197</w:t>
            </w:r>
          </w:p>
        </w:tc>
        <w:tc>
          <w:tcPr>
            <w:tcW w:w="504" w:type="pct"/>
            <w:vAlign w:val="top"/>
          </w:tcPr>
          <w:p w:rsidR="00091F1B" w:rsidRPr="00022C5C" w:rsidP="00022C5C">
            <w:pPr>
              <w:rPr>
                <w:color w:val="000000"/>
                <w:sz w:val="22"/>
              </w:rPr>
            </w:pPr>
            <w:r w:rsidRPr="00022C5C">
              <w:rPr>
                <w:color w:val="000000"/>
                <w:sz w:val="22"/>
              </w:rPr>
              <w:t>541</w:t>
            </w:r>
          </w:p>
        </w:tc>
        <w:tc>
          <w:tcPr>
            <w:tcW w:w="505" w:type="pct"/>
            <w:vAlign w:val="top"/>
          </w:tcPr>
          <w:p w:rsidR="00091F1B" w:rsidRPr="00022C5C" w:rsidP="00022C5C">
            <w:pPr>
              <w:rPr>
                <w:color w:val="000000"/>
                <w:sz w:val="22"/>
              </w:rPr>
            </w:pPr>
            <w:r w:rsidRPr="00022C5C">
              <w:rPr>
                <w:color w:val="000000"/>
                <w:sz w:val="22"/>
              </w:rPr>
              <w:t>539</w:t>
            </w:r>
          </w:p>
        </w:tc>
        <w:tc>
          <w:tcPr>
            <w:tcW w:w="504" w:type="pct"/>
          </w:tcPr>
          <w:p w:rsidR="00091F1B" w:rsidP="00022C5C">
            <w:pPr>
              <w:rPr>
                <w:color w:val="000000"/>
                <w:sz w:val="22"/>
              </w:rPr>
            </w:pPr>
            <w:r>
              <w:rPr>
                <w:color w:val="000000"/>
                <w:sz w:val="22"/>
              </w:rPr>
              <w:t>1536</w:t>
            </w:r>
          </w:p>
        </w:tc>
        <w:tc>
          <w:tcPr>
            <w:tcW w:w="504" w:type="pct"/>
          </w:tcPr>
          <w:p w:rsidR="00091F1B" w:rsidP="00022C5C">
            <w:pPr>
              <w:rPr>
                <w:color w:val="000000"/>
                <w:sz w:val="22"/>
              </w:rPr>
            </w:pPr>
            <w:r>
              <w:rPr>
                <w:color w:val="000000"/>
                <w:sz w:val="22"/>
              </w:rPr>
              <w:t>1525</w:t>
            </w:r>
          </w:p>
        </w:tc>
        <w:tc>
          <w:tcPr>
            <w:tcW w:w="503" w:type="pct"/>
          </w:tcPr>
          <w:p w:rsidR="00091F1B" w:rsidRPr="00022C5C" w:rsidP="00022C5C">
            <w:pPr>
              <w:rPr>
                <w:color w:val="000000"/>
                <w:sz w:val="22"/>
              </w:rPr>
            </w:pPr>
            <w:r w:rsidRPr="00022C5C">
              <w:rPr>
                <w:color w:val="000000"/>
                <w:sz w:val="22"/>
              </w:rPr>
              <w:t>1546</w:t>
            </w:r>
          </w:p>
        </w:tc>
        <w:tc>
          <w:tcPr>
            <w:tcW w:w="479" w:type="pct"/>
          </w:tcPr>
          <w:p w:rsidR="00091F1B" w:rsidRPr="00022C5C" w:rsidP="00022C5C">
            <w:pPr>
              <w:rPr>
                <w:color w:val="000000"/>
                <w:sz w:val="22"/>
              </w:rPr>
            </w:pPr>
            <w:r w:rsidRPr="00022C5C">
              <w:rPr>
                <w:color w:val="000000"/>
                <w:sz w:val="22"/>
              </w:rPr>
              <w:t>1543</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Корея</w:t>
            </w:r>
          </w:p>
        </w:tc>
        <w:tc>
          <w:tcPr>
            <w:tcW w:w="512" w:type="pct"/>
            <w:gridSpan w:val="2"/>
          </w:tcPr>
          <w:p w:rsidR="00091F1B" w:rsidRPr="00DF537C" w:rsidP="0056650A">
            <w:pPr>
              <w:rPr>
                <w:color w:val="000000"/>
                <w:sz w:val="22"/>
              </w:rPr>
            </w:pPr>
            <w:r>
              <w:rPr>
                <w:color w:val="000000"/>
                <w:sz w:val="22"/>
              </w:rPr>
              <w:t>-</w:t>
            </w:r>
          </w:p>
        </w:tc>
        <w:tc>
          <w:tcPr>
            <w:tcW w:w="576" w:type="pct"/>
          </w:tcPr>
          <w:p w:rsidR="00091F1B" w:rsidRPr="00DF537C" w:rsidP="0056650A">
            <w:pPr>
              <w:rPr>
                <w:color w:val="000000"/>
                <w:sz w:val="22"/>
              </w:rPr>
            </w:pPr>
            <w:r>
              <w:rPr>
                <w:color w:val="000000"/>
                <w:sz w:val="22"/>
              </w:rPr>
              <w:t>-</w:t>
            </w:r>
          </w:p>
        </w:tc>
        <w:tc>
          <w:tcPr>
            <w:tcW w:w="504" w:type="pct"/>
          </w:tcPr>
          <w:p w:rsidR="00091F1B" w:rsidRPr="00DF537C" w:rsidP="0056650A">
            <w:pPr>
              <w:rPr>
                <w:color w:val="000000"/>
                <w:sz w:val="22"/>
              </w:rPr>
            </w:pPr>
            <w:r>
              <w:rPr>
                <w:color w:val="000000"/>
                <w:sz w:val="22"/>
              </w:rPr>
              <w:t>-</w:t>
            </w:r>
          </w:p>
        </w:tc>
        <w:tc>
          <w:tcPr>
            <w:tcW w:w="505" w:type="pct"/>
          </w:tcPr>
          <w:p w:rsidR="00091F1B" w:rsidRPr="00DF537C" w:rsidP="0056650A">
            <w:pPr>
              <w:rPr>
                <w:color w:val="000000"/>
                <w:sz w:val="22"/>
              </w:rPr>
            </w:pPr>
            <w:r>
              <w:rPr>
                <w:color w:val="000000"/>
                <w:sz w:val="22"/>
              </w:rPr>
              <w:t>-</w:t>
            </w:r>
          </w:p>
        </w:tc>
        <w:tc>
          <w:tcPr>
            <w:tcW w:w="504" w:type="pct"/>
          </w:tcPr>
          <w:p w:rsidR="00091F1B" w:rsidP="0056650A">
            <w:pPr>
              <w:rPr>
                <w:color w:val="000000"/>
                <w:sz w:val="22"/>
              </w:rPr>
            </w:pPr>
            <w:r>
              <w:rPr>
                <w:color w:val="000000"/>
                <w:sz w:val="22"/>
              </w:rPr>
              <w:t>5</w:t>
            </w:r>
          </w:p>
        </w:tc>
        <w:tc>
          <w:tcPr>
            <w:tcW w:w="504" w:type="pct"/>
          </w:tcPr>
          <w:p w:rsidR="00091F1B" w:rsidP="0056650A">
            <w:pPr>
              <w:rPr>
                <w:color w:val="000000"/>
                <w:sz w:val="22"/>
              </w:rPr>
            </w:pPr>
            <w:r>
              <w:rPr>
                <w:color w:val="000000"/>
                <w:sz w:val="22"/>
              </w:rPr>
              <w:t>5</w:t>
            </w:r>
          </w:p>
        </w:tc>
        <w:tc>
          <w:tcPr>
            <w:tcW w:w="503" w:type="pct"/>
          </w:tcPr>
          <w:p w:rsidR="00091F1B" w:rsidRPr="00022C5C" w:rsidP="0056650A">
            <w:pPr>
              <w:spacing w:line="256" w:lineRule="exact"/>
              <w:rPr>
                <w:color w:val="000000"/>
                <w:sz w:val="22"/>
              </w:rPr>
            </w:pPr>
            <w:r w:rsidRPr="00022C5C">
              <w:rPr>
                <w:color w:val="000000"/>
                <w:sz w:val="22"/>
              </w:rPr>
              <w:t>-</w:t>
            </w:r>
          </w:p>
        </w:tc>
        <w:tc>
          <w:tcPr>
            <w:tcW w:w="479" w:type="pct"/>
          </w:tcPr>
          <w:p w:rsidR="00091F1B" w:rsidRPr="00022C5C" w:rsidP="0056650A">
            <w:pPr>
              <w:spacing w:line="256" w:lineRule="exact"/>
              <w:rPr>
                <w:color w:val="000000"/>
                <w:sz w:val="22"/>
              </w:rPr>
            </w:pPr>
            <w:r w:rsidRPr="00022C5C">
              <w:rPr>
                <w:color w:val="000000"/>
                <w:sz w:val="22"/>
              </w:rPr>
              <w:t>-</w:t>
            </w:r>
          </w:p>
        </w:tc>
      </w:tr>
      <w:tr w:rsidTr="00A33428">
        <w:tblPrEx>
          <w:tblW w:w="5000" w:type="pct"/>
          <w:tblLayout w:type="fixed"/>
          <w:tblLook w:val="04A0"/>
        </w:tblPrEx>
        <w:trPr>
          <w:trHeight w:val="300"/>
        </w:trPr>
        <w:tc>
          <w:tcPr>
            <w:tcW w:w="923" w:type="pct"/>
            <w:gridSpan w:val="2"/>
            <w:hideMark/>
          </w:tcPr>
          <w:p w:rsidR="00091F1B" w:rsidRPr="00F33473" w:rsidP="009D273E">
            <w:pPr>
              <w:spacing w:line="256" w:lineRule="exact"/>
              <w:ind w:left="226" w:hanging="113"/>
              <w:rPr>
                <w:bCs/>
                <w:color w:val="000000"/>
                <w:sz w:val="23"/>
                <w:szCs w:val="23"/>
              </w:rPr>
            </w:pPr>
            <w:r w:rsidRPr="00F33473">
              <w:rPr>
                <w:bCs/>
                <w:color w:val="000000"/>
                <w:sz w:val="23"/>
                <w:szCs w:val="23"/>
              </w:rPr>
              <w:t xml:space="preserve">Объединенные Арабские </w:t>
            </w:r>
            <w:r w:rsidRPr="00F33473">
              <w:rPr>
                <w:bCs/>
                <w:color w:val="000000"/>
                <w:sz w:val="23"/>
                <w:szCs w:val="23"/>
              </w:rPr>
              <w:br/>
              <w:t>Эмираты</w:t>
            </w:r>
          </w:p>
        </w:tc>
        <w:tc>
          <w:tcPr>
            <w:tcW w:w="503" w:type="pct"/>
          </w:tcPr>
          <w:p w:rsidR="00091F1B" w:rsidRPr="00022C5C" w:rsidP="00022C5C">
            <w:pPr>
              <w:rPr>
                <w:color w:val="000000"/>
                <w:sz w:val="22"/>
              </w:rPr>
            </w:pPr>
            <w:r w:rsidRPr="00022C5C">
              <w:rPr>
                <w:color w:val="000000"/>
                <w:sz w:val="22"/>
              </w:rPr>
              <w:t>43</w:t>
            </w:r>
          </w:p>
        </w:tc>
        <w:tc>
          <w:tcPr>
            <w:tcW w:w="576" w:type="pct"/>
          </w:tcPr>
          <w:p w:rsidR="00091F1B" w:rsidRPr="00022C5C" w:rsidP="00022C5C">
            <w:pPr>
              <w:rPr>
                <w:color w:val="000000"/>
                <w:sz w:val="22"/>
              </w:rPr>
            </w:pPr>
            <w:r w:rsidRPr="00022C5C">
              <w:rPr>
                <w:color w:val="000000"/>
                <w:sz w:val="22"/>
              </w:rPr>
              <w:t>43</w:t>
            </w:r>
          </w:p>
        </w:tc>
        <w:tc>
          <w:tcPr>
            <w:tcW w:w="504" w:type="pct"/>
          </w:tcPr>
          <w:p w:rsidR="00091F1B" w:rsidRPr="00022C5C" w:rsidP="00022C5C">
            <w:pPr>
              <w:rPr>
                <w:color w:val="000000"/>
                <w:sz w:val="22"/>
              </w:rPr>
            </w:pPr>
            <w:r w:rsidRPr="00022C5C">
              <w:rPr>
                <w:color w:val="000000"/>
                <w:sz w:val="22"/>
              </w:rPr>
              <w:t>31</w:t>
            </w:r>
          </w:p>
        </w:tc>
        <w:tc>
          <w:tcPr>
            <w:tcW w:w="505" w:type="pct"/>
          </w:tcPr>
          <w:p w:rsidR="00091F1B" w:rsidRPr="00022C5C" w:rsidP="00022C5C">
            <w:pPr>
              <w:rPr>
                <w:color w:val="000000"/>
                <w:sz w:val="22"/>
              </w:rPr>
            </w:pPr>
            <w:r w:rsidRPr="00022C5C">
              <w:rPr>
                <w:color w:val="000000"/>
                <w:sz w:val="22"/>
              </w:rPr>
              <w:t>31</w:t>
            </w:r>
          </w:p>
        </w:tc>
        <w:tc>
          <w:tcPr>
            <w:tcW w:w="504" w:type="pct"/>
          </w:tcPr>
          <w:p w:rsidR="00091F1B" w:rsidP="00022C5C">
            <w:pPr>
              <w:rPr>
                <w:color w:val="000000"/>
                <w:sz w:val="22"/>
              </w:rPr>
            </w:pPr>
            <w:r>
              <w:rPr>
                <w:color w:val="000000"/>
                <w:sz w:val="22"/>
              </w:rPr>
              <w:t>161</w:t>
            </w:r>
          </w:p>
        </w:tc>
        <w:tc>
          <w:tcPr>
            <w:tcW w:w="504" w:type="pct"/>
          </w:tcPr>
          <w:p w:rsidR="00091F1B" w:rsidP="00022C5C">
            <w:pPr>
              <w:rPr>
                <w:color w:val="000000"/>
                <w:sz w:val="22"/>
              </w:rPr>
            </w:pPr>
            <w:r>
              <w:rPr>
                <w:color w:val="000000"/>
                <w:sz w:val="22"/>
              </w:rPr>
              <w:t>161</w:t>
            </w:r>
          </w:p>
        </w:tc>
        <w:tc>
          <w:tcPr>
            <w:tcW w:w="503" w:type="pct"/>
          </w:tcPr>
          <w:p w:rsidR="00091F1B" w:rsidRPr="00022C5C" w:rsidP="00022C5C">
            <w:pPr>
              <w:rPr>
                <w:color w:val="000000"/>
                <w:sz w:val="22"/>
              </w:rPr>
            </w:pPr>
            <w:r w:rsidRPr="00022C5C">
              <w:rPr>
                <w:color w:val="000000"/>
                <w:sz w:val="22"/>
              </w:rPr>
              <w:t>122</w:t>
            </w:r>
          </w:p>
        </w:tc>
        <w:tc>
          <w:tcPr>
            <w:tcW w:w="479" w:type="pct"/>
          </w:tcPr>
          <w:p w:rsidR="00091F1B" w:rsidRPr="00022C5C" w:rsidP="00022C5C">
            <w:pPr>
              <w:rPr>
                <w:color w:val="000000"/>
                <w:sz w:val="22"/>
              </w:rPr>
            </w:pPr>
            <w:r w:rsidRPr="00022C5C">
              <w:rPr>
                <w:color w:val="000000"/>
                <w:sz w:val="22"/>
              </w:rPr>
              <w:t>122</w:t>
            </w:r>
          </w:p>
        </w:tc>
      </w:tr>
      <w:tr w:rsidTr="00A33428">
        <w:tblPrEx>
          <w:tblW w:w="5000" w:type="pct"/>
          <w:tblLayout w:type="fixed"/>
          <w:tblLook w:val="04A0"/>
        </w:tblPrEx>
        <w:trPr>
          <w:trHeight w:val="134"/>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Таиланд</w:t>
            </w:r>
          </w:p>
        </w:tc>
        <w:tc>
          <w:tcPr>
            <w:tcW w:w="512" w:type="pct"/>
            <w:gridSpan w:val="2"/>
          </w:tcPr>
          <w:p w:rsidR="00091F1B" w:rsidRPr="00022C5C" w:rsidP="00022C5C">
            <w:pPr>
              <w:rPr>
                <w:color w:val="000000"/>
                <w:sz w:val="22"/>
              </w:rPr>
            </w:pPr>
            <w:r w:rsidRPr="00022C5C">
              <w:rPr>
                <w:color w:val="000000"/>
                <w:sz w:val="22"/>
              </w:rPr>
              <w:t>2644</w:t>
            </w:r>
          </w:p>
        </w:tc>
        <w:tc>
          <w:tcPr>
            <w:tcW w:w="576" w:type="pct"/>
          </w:tcPr>
          <w:p w:rsidR="00091F1B" w:rsidRPr="00022C5C" w:rsidP="00022C5C">
            <w:pPr>
              <w:rPr>
                <w:color w:val="000000"/>
                <w:sz w:val="22"/>
              </w:rPr>
            </w:pPr>
            <w:r w:rsidRPr="00022C5C">
              <w:rPr>
                <w:color w:val="000000"/>
                <w:sz w:val="22"/>
              </w:rPr>
              <w:t>2644</w:t>
            </w:r>
          </w:p>
        </w:tc>
        <w:tc>
          <w:tcPr>
            <w:tcW w:w="504" w:type="pct"/>
          </w:tcPr>
          <w:p w:rsidR="00091F1B" w:rsidRPr="00022C5C" w:rsidP="00022C5C">
            <w:pPr>
              <w:rPr>
                <w:color w:val="000000"/>
                <w:sz w:val="22"/>
              </w:rPr>
            </w:pPr>
            <w:r w:rsidRPr="00022C5C">
              <w:rPr>
                <w:color w:val="000000"/>
                <w:sz w:val="22"/>
              </w:rPr>
              <w:t>1416</w:t>
            </w:r>
          </w:p>
        </w:tc>
        <w:tc>
          <w:tcPr>
            <w:tcW w:w="505" w:type="pct"/>
          </w:tcPr>
          <w:p w:rsidR="00091F1B" w:rsidRPr="00022C5C" w:rsidP="00022C5C">
            <w:pPr>
              <w:rPr>
                <w:color w:val="000000"/>
                <w:sz w:val="22"/>
              </w:rPr>
            </w:pPr>
            <w:r w:rsidRPr="00022C5C">
              <w:rPr>
                <w:color w:val="000000"/>
                <w:sz w:val="22"/>
              </w:rPr>
              <w:t>1416</w:t>
            </w:r>
          </w:p>
        </w:tc>
        <w:tc>
          <w:tcPr>
            <w:tcW w:w="504" w:type="pct"/>
          </w:tcPr>
          <w:p w:rsidR="00091F1B" w:rsidP="00022C5C">
            <w:pPr>
              <w:rPr>
                <w:color w:val="000000"/>
                <w:sz w:val="22"/>
              </w:rPr>
            </w:pPr>
            <w:r>
              <w:rPr>
                <w:color w:val="000000"/>
                <w:sz w:val="22"/>
              </w:rPr>
              <w:t>2992</w:t>
            </w:r>
          </w:p>
        </w:tc>
        <w:tc>
          <w:tcPr>
            <w:tcW w:w="504" w:type="pct"/>
          </w:tcPr>
          <w:p w:rsidR="00091F1B" w:rsidP="00022C5C">
            <w:pPr>
              <w:rPr>
                <w:color w:val="000000"/>
                <w:sz w:val="22"/>
              </w:rPr>
            </w:pPr>
            <w:r>
              <w:rPr>
                <w:color w:val="000000"/>
                <w:sz w:val="22"/>
              </w:rPr>
              <w:t>2992</w:t>
            </w:r>
          </w:p>
        </w:tc>
        <w:tc>
          <w:tcPr>
            <w:tcW w:w="503" w:type="pct"/>
          </w:tcPr>
          <w:p w:rsidR="00091F1B" w:rsidRPr="00022C5C" w:rsidP="00022C5C">
            <w:pPr>
              <w:rPr>
                <w:color w:val="000000"/>
                <w:sz w:val="22"/>
              </w:rPr>
            </w:pPr>
            <w:r w:rsidRPr="00022C5C">
              <w:rPr>
                <w:color w:val="000000"/>
                <w:sz w:val="22"/>
              </w:rPr>
              <w:t>4244</w:t>
            </w:r>
          </w:p>
        </w:tc>
        <w:tc>
          <w:tcPr>
            <w:tcW w:w="479" w:type="pct"/>
          </w:tcPr>
          <w:p w:rsidR="00091F1B" w:rsidRPr="00022C5C" w:rsidP="00022C5C">
            <w:pPr>
              <w:rPr>
                <w:color w:val="000000"/>
                <w:sz w:val="22"/>
              </w:rPr>
            </w:pPr>
            <w:r w:rsidRPr="00022C5C">
              <w:rPr>
                <w:color w:val="000000"/>
                <w:sz w:val="22"/>
              </w:rPr>
              <w:t>4244</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Турция</w:t>
            </w:r>
          </w:p>
        </w:tc>
        <w:tc>
          <w:tcPr>
            <w:tcW w:w="512" w:type="pct"/>
            <w:gridSpan w:val="2"/>
            <w:vAlign w:val="top"/>
          </w:tcPr>
          <w:p w:rsidR="00091F1B" w:rsidRPr="00022C5C" w:rsidP="00022C5C">
            <w:pPr>
              <w:rPr>
                <w:color w:val="000000"/>
                <w:sz w:val="22"/>
              </w:rPr>
            </w:pPr>
            <w:r w:rsidRPr="00022C5C">
              <w:rPr>
                <w:color w:val="000000"/>
                <w:sz w:val="22"/>
              </w:rPr>
              <w:t>1599</w:t>
            </w:r>
          </w:p>
        </w:tc>
        <w:tc>
          <w:tcPr>
            <w:tcW w:w="576" w:type="pct"/>
            <w:vAlign w:val="top"/>
          </w:tcPr>
          <w:p w:rsidR="00091F1B" w:rsidRPr="00022C5C" w:rsidP="00022C5C">
            <w:pPr>
              <w:rPr>
                <w:color w:val="000000"/>
                <w:sz w:val="22"/>
              </w:rPr>
            </w:pPr>
            <w:r w:rsidRPr="00022C5C">
              <w:rPr>
                <w:color w:val="000000"/>
                <w:sz w:val="22"/>
              </w:rPr>
              <w:t>1599</w:t>
            </w:r>
          </w:p>
        </w:tc>
        <w:tc>
          <w:tcPr>
            <w:tcW w:w="504" w:type="pct"/>
            <w:vAlign w:val="top"/>
          </w:tcPr>
          <w:p w:rsidR="00091F1B" w:rsidRPr="00022C5C" w:rsidP="00022C5C">
            <w:pPr>
              <w:rPr>
                <w:color w:val="000000"/>
                <w:sz w:val="22"/>
              </w:rPr>
            </w:pPr>
            <w:r w:rsidRPr="00022C5C">
              <w:rPr>
                <w:color w:val="000000"/>
                <w:sz w:val="22"/>
              </w:rPr>
              <w:t>39</w:t>
            </w:r>
          </w:p>
        </w:tc>
        <w:tc>
          <w:tcPr>
            <w:tcW w:w="505" w:type="pct"/>
            <w:vAlign w:val="top"/>
          </w:tcPr>
          <w:p w:rsidR="00091F1B" w:rsidRPr="00022C5C" w:rsidP="00022C5C">
            <w:pPr>
              <w:rPr>
                <w:color w:val="000000"/>
                <w:sz w:val="22"/>
              </w:rPr>
            </w:pPr>
            <w:r w:rsidRPr="00022C5C">
              <w:rPr>
                <w:color w:val="000000"/>
                <w:sz w:val="22"/>
              </w:rPr>
              <w:t>39</w:t>
            </w:r>
          </w:p>
        </w:tc>
        <w:tc>
          <w:tcPr>
            <w:tcW w:w="504" w:type="pct"/>
          </w:tcPr>
          <w:p w:rsidR="00091F1B" w:rsidP="00022C5C">
            <w:pPr>
              <w:rPr>
                <w:color w:val="000000"/>
                <w:sz w:val="22"/>
              </w:rPr>
            </w:pPr>
            <w:r>
              <w:rPr>
                <w:color w:val="000000"/>
                <w:sz w:val="22"/>
              </w:rPr>
              <w:t>1241</w:t>
            </w:r>
          </w:p>
        </w:tc>
        <w:tc>
          <w:tcPr>
            <w:tcW w:w="504" w:type="pct"/>
          </w:tcPr>
          <w:p w:rsidR="00091F1B" w:rsidP="00022C5C">
            <w:pPr>
              <w:rPr>
                <w:color w:val="000000"/>
                <w:sz w:val="22"/>
              </w:rPr>
            </w:pPr>
            <w:r>
              <w:rPr>
                <w:color w:val="000000"/>
                <w:sz w:val="22"/>
              </w:rPr>
              <w:t>1241</w:t>
            </w:r>
          </w:p>
        </w:tc>
        <w:tc>
          <w:tcPr>
            <w:tcW w:w="503" w:type="pct"/>
          </w:tcPr>
          <w:p w:rsidR="00091F1B" w:rsidRPr="00022C5C" w:rsidP="00022C5C">
            <w:pPr>
              <w:rPr>
                <w:color w:val="000000"/>
                <w:sz w:val="22"/>
              </w:rPr>
            </w:pPr>
            <w:r w:rsidRPr="00022C5C">
              <w:rPr>
                <w:color w:val="000000"/>
                <w:sz w:val="22"/>
              </w:rPr>
              <w:t>2594</w:t>
            </w:r>
          </w:p>
        </w:tc>
        <w:tc>
          <w:tcPr>
            <w:tcW w:w="479" w:type="pct"/>
          </w:tcPr>
          <w:p w:rsidR="00091F1B" w:rsidRPr="00022C5C" w:rsidP="00022C5C">
            <w:pPr>
              <w:rPr>
                <w:color w:val="000000"/>
                <w:sz w:val="22"/>
              </w:rPr>
            </w:pPr>
            <w:r w:rsidRPr="00022C5C">
              <w:rPr>
                <w:color w:val="000000"/>
                <w:sz w:val="22"/>
              </w:rPr>
              <w:t>2594</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Япония</w:t>
            </w:r>
          </w:p>
        </w:tc>
        <w:tc>
          <w:tcPr>
            <w:tcW w:w="512" w:type="pct"/>
            <w:gridSpan w:val="2"/>
          </w:tcPr>
          <w:p w:rsidR="00091F1B" w:rsidRPr="00022C5C" w:rsidP="00022C5C">
            <w:pPr>
              <w:rPr>
                <w:color w:val="000000"/>
                <w:sz w:val="22"/>
              </w:rPr>
            </w:pPr>
            <w:r w:rsidRPr="00022C5C">
              <w:rPr>
                <w:color w:val="000000"/>
                <w:sz w:val="22"/>
              </w:rPr>
              <w:t>14</w:t>
            </w:r>
          </w:p>
        </w:tc>
        <w:tc>
          <w:tcPr>
            <w:tcW w:w="576" w:type="pct"/>
          </w:tcPr>
          <w:p w:rsidR="00091F1B" w:rsidRPr="00022C5C" w:rsidP="00022C5C">
            <w:pPr>
              <w:rPr>
                <w:color w:val="000000"/>
                <w:sz w:val="22"/>
              </w:rPr>
            </w:pPr>
            <w:r w:rsidRPr="00022C5C">
              <w:rPr>
                <w:color w:val="000000"/>
                <w:sz w:val="22"/>
              </w:rPr>
              <w:t>14</w:t>
            </w:r>
          </w:p>
        </w:tc>
        <w:tc>
          <w:tcPr>
            <w:tcW w:w="504" w:type="pct"/>
          </w:tcPr>
          <w:p w:rsidR="00091F1B" w:rsidRPr="00022C5C" w:rsidP="00022C5C">
            <w:pPr>
              <w:rPr>
                <w:color w:val="000000"/>
                <w:sz w:val="22"/>
              </w:rPr>
            </w:pPr>
            <w:r w:rsidRPr="00022C5C">
              <w:rPr>
                <w:color w:val="000000"/>
                <w:sz w:val="22"/>
              </w:rPr>
              <w:t>21</w:t>
            </w:r>
          </w:p>
        </w:tc>
        <w:tc>
          <w:tcPr>
            <w:tcW w:w="505" w:type="pct"/>
          </w:tcPr>
          <w:p w:rsidR="00091F1B" w:rsidRPr="00022C5C" w:rsidP="00022C5C">
            <w:pPr>
              <w:rPr>
                <w:color w:val="000000"/>
                <w:sz w:val="22"/>
              </w:rPr>
            </w:pPr>
            <w:r w:rsidRPr="00022C5C">
              <w:rPr>
                <w:color w:val="000000"/>
                <w:sz w:val="22"/>
              </w:rPr>
              <w:t>21</w:t>
            </w:r>
          </w:p>
        </w:tc>
        <w:tc>
          <w:tcPr>
            <w:tcW w:w="504" w:type="pct"/>
          </w:tcPr>
          <w:p w:rsidR="00091F1B" w:rsidP="00022C5C">
            <w:pPr>
              <w:rPr>
                <w:color w:val="000000"/>
                <w:sz w:val="22"/>
              </w:rPr>
            </w:pPr>
            <w:r>
              <w:rPr>
                <w:color w:val="000000"/>
                <w:sz w:val="22"/>
              </w:rPr>
              <w:t>9</w:t>
            </w:r>
          </w:p>
        </w:tc>
        <w:tc>
          <w:tcPr>
            <w:tcW w:w="504" w:type="pct"/>
          </w:tcPr>
          <w:p w:rsidR="00091F1B" w:rsidP="00022C5C">
            <w:pPr>
              <w:rPr>
                <w:color w:val="000000"/>
                <w:sz w:val="22"/>
              </w:rPr>
            </w:pPr>
            <w:r>
              <w:rPr>
                <w:color w:val="000000"/>
                <w:sz w:val="22"/>
              </w:rPr>
              <w:t>9</w:t>
            </w:r>
          </w:p>
        </w:tc>
        <w:tc>
          <w:tcPr>
            <w:tcW w:w="503" w:type="pct"/>
          </w:tcPr>
          <w:p w:rsidR="00091F1B" w:rsidRPr="00022C5C" w:rsidP="00022C5C">
            <w:pPr>
              <w:rPr>
                <w:color w:val="000000"/>
                <w:sz w:val="22"/>
              </w:rPr>
            </w:pPr>
            <w:r w:rsidRPr="00022C5C">
              <w:rPr>
                <w:color w:val="000000"/>
                <w:sz w:val="22"/>
              </w:rPr>
              <w:t>87</w:t>
            </w:r>
          </w:p>
        </w:tc>
        <w:tc>
          <w:tcPr>
            <w:tcW w:w="479" w:type="pct"/>
          </w:tcPr>
          <w:p w:rsidR="00091F1B" w:rsidRPr="00022C5C" w:rsidP="00022C5C">
            <w:pPr>
              <w:rPr>
                <w:color w:val="000000"/>
                <w:sz w:val="22"/>
              </w:rPr>
            </w:pPr>
            <w:r w:rsidRPr="00022C5C">
              <w:rPr>
                <w:color w:val="000000"/>
                <w:sz w:val="22"/>
              </w:rPr>
              <w:t>87</w:t>
            </w:r>
          </w:p>
        </w:tc>
      </w:tr>
      <w:tr w:rsidTr="00A33428">
        <w:tblPrEx>
          <w:tblW w:w="5000" w:type="pct"/>
          <w:tblLayout w:type="fixed"/>
          <w:tblLook w:val="04A0"/>
        </w:tblPrEx>
        <w:trPr>
          <w:trHeight w:val="102"/>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 xml:space="preserve">другие </w:t>
            </w:r>
            <w:r w:rsidRPr="00F33473">
              <w:rPr>
                <w:bCs/>
                <w:color w:val="000000"/>
                <w:sz w:val="23"/>
                <w:szCs w:val="23"/>
              </w:rPr>
              <w:br/>
              <w:t>страны Азии</w:t>
            </w:r>
          </w:p>
        </w:tc>
        <w:tc>
          <w:tcPr>
            <w:tcW w:w="512" w:type="pct"/>
            <w:gridSpan w:val="2"/>
          </w:tcPr>
          <w:p w:rsidR="00091F1B" w:rsidRPr="00022C5C" w:rsidP="00022C5C">
            <w:pPr>
              <w:rPr>
                <w:color w:val="000000"/>
                <w:sz w:val="22"/>
              </w:rPr>
            </w:pPr>
            <w:r w:rsidRPr="00022C5C">
              <w:rPr>
                <w:color w:val="000000"/>
                <w:sz w:val="22"/>
              </w:rPr>
              <w:t>498</w:t>
            </w:r>
          </w:p>
        </w:tc>
        <w:tc>
          <w:tcPr>
            <w:tcW w:w="576" w:type="pct"/>
          </w:tcPr>
          <w:p w:rsidR="00091F1B" w:rsidRPr="00022C5C" w:rsidP="00022C5C">
            <w:pPr>
              <w:rPr>
                <w:color w:val="000000"/>
                <w:sz w:val="22"/>
              </w:rPr>
            </w:pPr>
            <w:r w:rsidRPr="00022C5C">
              <w:rPr>
                <w:color w:val="000000"/>
                <w:sz w:val="22"/>
              </w:rPr>
              <w:t>498</w:t>
            </w:r>
          </w:p>
        </w:tc>
        <w:tc>
          <w:tcPr>
            <w:tcW w:w="504" w:type="pct"/>
          </w:tcPr>
          <w:p w:rsidR="00091F1B" w:rsidRPr="00022C5C" w:rsidP="00022C5C">
            <w:pPr>
              <w:rPr>
                <w:color w:val="000000"/>
                <w:sz w:val="22"/>
              </w:rPr>
            </w:pPr>
            <w:r w:rsidRPr="00022C5C">
              <w:rPr>
                <w:color w:val="000000"/>
                <w:sz w:val="22"/>
              </w:rPr>
              <w:t>53</w:t>
            </w:r>
          </w:p>
        </w:tc>
        <w:tc>
          <w:tcPr>
            <w:tcW w:w="505" w:type="pct"/>
          </w:tcPr>
          <w:p w:rsidR="00091F1B" w:rsidRPr="00022C5C" w:rsidP="00022C5C">
            <w:pPr>
              <w:rPr>
                <w:color w:val="000000"/>
                <w:sz w:val="22"/>
              </w:rPr>
            </w:pPr>
            <w:r w:rsidRPr="00022C5C">
              <w:rPr>
                <w:color w:val="000000"/>
                <w:sz w:val="22"/>
              </w:rPr>
              <w:t>53</w:t>
            </w:r>
          </w:p>
        </w:tc>
        <w:tc>
          <w:tcPr>
            <w:tcW w:w="504" w:type="pct"/>
          </w:tcPr>
          <w:p w:rsidR="00091F1B" w:rsidP="00022C5C">
            <w:pPr>
              <w:rPr>
                <w:color w:val="000000"/>
                <w:sz w:val="22"/>
              </w:rPr>
            </w:pPr>
            <w:r>
              <w:rPr>
                <w:color w:val="000000"/>
                <w:sz w:val="22"/>
              </w:rPr>
              <w:t>722</w:t>
            </w:r>
          </w:p>
        </w:tc>
        <w:tc>
          <w:tcPr>
            <w:tcW w:w="504" w:type="pct"/>
          </w:tcPr>
          <w:p w:rsidR="00091F1B" w:rsidP="00022C5C">
            <w:pPr>
              <w:rPr>
                <w:color w:val="000000"/>
                <w:sz w:val="22"/>
              </w:rPr>
            </w:pPr>
            <w:r>
              <w:rPr>
                <w:color w:val="000000"/>
                <w:sz w:val="22"/>
              </w:rPr>
              <w:t>722</w:t>
            </w:r>
          </w:p>
        </w:tc>
        <w:tc>
          <w:tcPr>
            <w:tcW w:w="503" w:type="pct"/>
          </w:tcPr>
          <w:p w:rsidR="00091F1B" w:rsidRPr="00022C5C" w:rsidP="00022C5C">
            <w:pPr>
              <w:rPr>
                <w:color w:val="000000"/>
                <w:sz w:val="22"/>
              </w:rPr>
            </w:pPr>
            <w:r w:rsidRPr="00022C5C">
              <w:rPr>
                <w:color w:val="000000"/>
                <w:sz w:val="22"/>
              </w:rPr>
              <w:t>44</w:t>
            </w:r>
          </w:p>
        </w:tc>
        <w:tc>
          <w:tcPr>
            <w:tcW w:w="479" w:type="pct"/>
          </w:tcPr>
          <w:p w:rsidR="00091F1B" w:rsidRPr="00022C5C" w:rsidP="00022C5C">
            <w:pPr>
              <w:rPr>
                <w:color w:val="000000"/>
                <w:sz w:val="22"/>
              </w:rPr>
            </w:pPr>
            <w:r w:rsidRPr="00022C5C">
              <w:rPr>
                <w:color w:val="000000"/>
                <w:sz w:val="22"/>
              </w:rPr>
              <w:t>44</w:t>
            </w:r>
          </w:p>
        </w:tc>
      </w:tr>
      <w:tr w:rsidTr="00A33428">
        <w:tblPrEx>
          <w:tblW w:w="5000" w:type="pct"/>
          <w:tblLayout w:type="fixed"/>
          <w:tblLook w:val="04A0"/>
        </w:tblPrEx>
        <w:trPr>
          <w:trHeight w:val="152"/>
        </w:trPr>
        <w:tc>
          <w:tcPr>
            <w:tcW w:w="914" w:type="pct"/>
            <w:hideMark/>
          </w:tcPr>
          <w:p w:rsidR="00091F1B" w:rsidRPr="00F33473" w:rsidP="009D273E">
            <w:pPr>
              <w:spacing w:line="256" w:lineRule="exact"/>
              <w:ind w:left="113"/>
              <w:rPr>
                <w:b/>
                <w:bCs/>
                <w:color w:val="000000"/>
                <w:sz w:val="23"/>
                <w:szCs w:val="23"/>
              </w:rPr>
            </w:pPr>
            <w:r w:rsidRPr="00F33473">
              <w:rPr>
                <w:b/>
                <w:bCs/>
                <w:color w:val="000000"/>
                <w:sz w:val="23"/>
                <w:szCs w:val="23"/>
              </w:rPr>
              <w:t>Африка</w:t>
            </w:r>
          </w:p>
        </w:tc>
        <w:tc>
          <w:tcPr>
            <w:tcW w:w="512" w:type="pct"/>
            <w:gridSpan w:val="2"/>
          </w:tcPr>
          <w:p w:rsidR="00091F1B" w:rsidRPr="00C41986" w:rsidP="0056650A">
            <w:pPr>
              <w:rPr>
                <w:color w:val="000000"/>
                <w:sz w:val="22"/>
              </w:rPr>
            </w:pPr>
          </w:p>
        </w:tc>
        <w:tc>
          <w:tcPr>
            <w:tcW w:w="576"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5"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3" w:type="pct"/>
          </w:tcPr>
          <w:p w:rsidR="00091F1B" w:rsidRPr="00022C5C" w:rsidP="0056650A">
            <w:pPr>
              <w:spacing w:line="256" w:lineRule="exact"/>
              <w:rPr>
                <w:color w:val="000000"/>
                <w:sz w:val="22"/>
              </w:rPr>
            </w:pPr>
          </w:p>
        </w:tc>
        <w:tc>
          <w:tcPr>
            <w:tcW w:w="479" w:type="pct"/>
          </w:tcPr>
          <w:p w:rsidR="00091F1B" w:rsidRPr="00022C5C" w:rsidP="0056650A">
            <w:pPr>
              <w:spacing w:line="256" w:lineRule="exact"/>
              <w:rPr>
                <w:color w:val="000000"/>
                <w:sz w:val="22"/>
              </w:rPr>
            </w:pPr>
          </w:p>
        </w:tc>
      </w:tr>
      <w:tr w:rsidTr="00A33428">
        <w:tblPrEx>
          <w:tblW w:w="5000" w:type="pct"/>
          <w:tblLayout w:type="fixed"/>
          <w:tblLook w:val="04A0"/>
        </w:tblPrEx>
        <w:trPr>
          <w:trHeight w:val="183"/>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Египет</w:t>
            </w:r>
          </w:p>
        </w:tc>
        <w:tc>
          <w:tcPr>
            <w:tcW w:w="512" w:type="pct"/>
            <w:gridSpan w:val="2"/>
            <w:vAlign w:val="top"/>
          </w:tcPr>
          <w:p w:rsidR="00091F1B" w:rsidRPr="00022C5C" w:rsidP="00022C5C">
            <w:pPr>
              <w:rPr>
                <w:color w:val="000000"/>
                <w:sz w:val="22"/>
              </w:rPr>
            </w:pPr>
            <w:r w:rsidRPr="00022C5C">
              <w:rPr>
                <w:color w:val="000000"/>
                <w:sz w:val="22"/>
              </w:rPr>
              <w:t>380</w:t>
            </w:r>
          </w:p>
        </w:tc>
        <w:tc>
          <w:tcPr>
            <w:tcW w:w="576" w:type="pct"/>
            <w:vAlign w:val="top"/>
          </w:tcPr>
          <w:p w:rsidR="00091F1B" w:rsidRPr="00022C5C" w:rsidP="00022C5C">
            <w:pPr>
              <w:rPr>
                <w:color w:val="000000"/>
                <w:sz w:val="22"/>
              </w:rPr>
            </w:pPr>
            <w:r w:rsidRPr="00022C5C">
              <w:rPr>
                <w:color w:val="000000"/>
                <w:sz w:val="22"/>
              </w:rPr>
              <w:t>380</w:t>
            </w:r>
          </w:p>
        </w:tc>
        <w:tc>
          <w:tcPr>
            <w:tcW w:w="504" w:type="pct"/>
            <w:vAlign w:val="top"/>
          </w:tcPr>
          <w:p w:rsidR="00091F1B" w:rsidRPr="00022C5C" w:rsidP="00022C5C">
            <w:pPr>
              <w:rPr>
                <w:color w:val="000000"/>
                <w:sz w:val="22"/>
              </w:rPr>
            </w:pPr>
            <w:r w:rsidRPr="00022C5C">
              <w:rPr>
                <w:color w:val="000000"/>
                <w:sz w:val="22"/>
              </w:rPr>
              <w:t>-</w:t>
            </w:r>
          </w:p>
        </w:tc>
        <w:tc>
          <w:tcPr>
            <w:tcW w:w="505" w:type="pct"/>
            <w:vAlign w:val="top"/>
          </w:tcPr>
          <w:p w:rsidR="00091F1B" w:rsidRPr="00022C5C" w:rsidP="00022C5C">
            <w:pPr>
              <w:rPr>
                <w:color w:val="000000"/>
                <w:sz w:val="22"/>
              </w:rPr>
            </w:pPr>
            <w:r w:rsidRPr="00022C5C">
              <w:rPr>
                <w:color w:val="000000"/>
                <w:sz w:val="22"/>
              </w:rPr>
              <w:t>-</w:t>
            </w:r>
          </w:p>
        </w:tc>
        <w:tc>
          <w:tcPr>
            <w:tcW w:w="504" w:type="pct"/>
          </w:tcPr>
          <w:p w:rsidR="00091F1B" w:rsidP="00022C5C">
            <w:pPr>
              <w:rPr>
                <w:color w:val="000000"/>
                <w:sz w:val="22"/>
              </w:rPr>
            </w:pPr>
            <w:r>
              <w:rPr>
                <w:color w:val="000000"/>
                <w:sz w:val="22"/>
              </w:rPr>
              <w:t>-</w:t>
            </w:r>
          </w:p>
        </w:tc>
        <w:tc>
          <w:tcPr>
            <w:tcW w:w="504" w:type="pct"/>
          </w:tcPr>
          <w:p w:rsidR="00091F1B" w:rsidP="00022C5C">
            <w:pPr>
              <w:rPr>
                <w:color w:val="000000"/>
                <w:sz w:val="22"/>
              </w:rPr>
            </w:pPr>
            <w:r>
              <w:rPr>
                <w:color w:val="000000"/>
                <w:sz w:val="22"/>
              </w:rPr>
              <w:t>-</w:t>
            </w:r>
          </w:p>
        </w:tc>
        <w:tc>
          <w:tcPr>
            <w:tcW w:w="503" w:type="pct"/>
          </w:tcPr>
          <w:p w:rsidR="00091F1B" w:rsidRPr="00022C5C" w:rsidP="00022C5C">
            <w:pPr>
              <w:rPr>
                <w:color w:val="000000"/>
                <w:sz w:val="22"/>
              </w:rPr>
            </w:pPr>
            <w:r w:rsidRPr="00022C5C">
              <w:rPr>
                <w:color w:val="000000"/>
                <w:sz w:val="22"/>
              </w:rPr>
              <w:t>18</w:t>
            </w:r>
          </w:p>
        </w:tc>
        <w:tc>
          <w:tcPr>
            <w:tcW w:w="479" w:type="pct"/>
          </w:tcPr>
          <w:p w:rsidR="00091F1B" w:rsidRPr="00022C5C" w:rsidP="00022C5C">
            <w:pPr>
              <w:rPr>
                <w:color w:val="000000"/>
                <w:sz w:val="22"/>
              </w:rPr>
            </w:pPr>
            <w:r w:rsidRPr="00022C5C">
              <w:rPr>
                <w:color w:val="000000"/>
                <w:sz w:val="22"/>
              </w:rPr>
              <w:t>18</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226" w:hanging="113"/>
              <w:rPr>
                <w:bCs/>
                <w:color w:val="000000"/>
                <w:sz w:val="23"/>
                <w:szCs w:val="23"/>
              </w:rPr>
            </w:pPr>
            <w:r w:rsidRPr="00F33473">
              <w:rPr>
                <w:bCs/>
                <w:color w:val="000000"/>
                <w:sz w:val="23"/>
                <w:szCs w:val="23"/>
              </w:rPr>
              <w:t>Тунис</w:t>
            </w:r>
          </w:p>
        </w:tc>
        <w:tc>
          <w:tcPr>
            <w:tcW w:w="512" w:type="pct"/>
            <w:gridSpan w:val="2"/>
          </w:tcPr>
          <w:p w:rsidR="00091F1B" w:rsidRPr="00022C5C" w:rsidP="00022C5C">
            <w:pPr>
              <w:rPr>
                <w:color w:val="000000"/>
                <w:sz w:val="22"/>
              </w:rPr>
            </w:pPr>
            <w:r w:rsidRPr="00022C5C">
              <w:rPr>
                <w:color w:val="000000"/>
                <w:sz w:val="22"/>
              </w:rPr>
              <w:t>196</w:t>
            </w:r>
          </w:p>
        </w:tc>
        <w:tc>
          <w:tcPr>
            <w:tcW w:w="576" w:type="pct"/>
          </w:tcPr>
          <w:p w:rsidR="00091F1B" w:rsidRPr="00022C5C" w:rsidP="00022C5C">
            <w:pPr>
              <w:rPr>
                <w:color w:val="000000"/>
                <w:sz w:val="22"/>
              </w:rPr>
            </w:pPr>
            <w:r w:rsidRPr="00022C5C">
              <w:rPr>
                <w:color w:val="000000"/>
                <w:sz w:val="22"/>
              </w:rPr>
              <w:t>196</w:t>
            </w:r>
          </w:p>
        </w:tc>
        <w:tc>
          <w:tcPr>
            <w:tcW w:w="504" w:type="pct"/>
          </w:tcPr>
          <w:p w:rsidR="00091F1B" w:rsidRPr="00022C5C" w:rsidP="00022C5C">
            <w:pPr>
              <w:rPr>
                <w:color w:val="000000"/>
                <w:sz w:val="22"/>
              </w:rPr>
            </w:pPr>
            <w:r w:rsidRPr="00022C5C">
              <w:rPr>
                <w:color w:val="000000"/>
                <w:sz w:val="22"/>
              </w:rPr>
              <w:t>59</w:t>
            </w:r>
          </w:p>
        </w:tc>
        <w:tc>
          <w:tcPr>
            <w:tcW w:w="505" w:type="pct"/>
          </w:tcPr>
          <w:p w:rsidR="00091F1B" w:rsidRPr="00022C5C" w:rsidP="00022C5C">
            <w:pPr>
              <w:rPr>
                <w:color w:val="000000"/>
                <w:sz w:val="22"/>
              </w:rPr>
            </w:pPr>
            <w:r w:rsidRPr="00022C5C">
              <w:rPr>
                <w:color w:val="000000"/>
                <w:sz w:val="22"/>
              </w:rPr>
              <w:t>59</w:t>
            </w:r>
          </w:p>
        </w:tc>
        <w:tc>
          <w:tcPr>
            <w:tcW w:w="504" w:type="pct"/>
          </w:tcPr>
          <w:p w:rsidR="00091F1B" w:rsidP="00022C5C">
            <w:pPr>
              <w:rPr>
                <w:color w:val="000000"/>
                <w:sz w:val="22"/>
              </w:rPr>
            </w:pPr>
            <w:r>
              <w:rPr>
                <w:color w:val="000000"/>
                <w:sz w:val="22"/>
              </w:rPr>
              <w:t>310</w:t>
            </w:r>
          </w:p>
        </w:tc>
        <w:tc>
          <w:tcPr>
            <w:tcW w:w="504" w:type="pct"/>
          </w:tcPr>
          <w:p w:rsidR="00091F1B" w:rsidP="00022C5C">
            <w:pPr>
              <w:rPr>
                <w:color w:val="000000"/>
                <w:sz w:val="22"/>
              </w:rPr>
            </w:pPr>
            <w:r>
              <w:rPr>
                <w:color w:val="000000"/>
                <w:sz w:val="22"/>
              </w:rPr>
              <w:t>310</w:t>
            </w:r>
          </w:p>
        </w:tc>
        <w:tc>
          <w:tcPr>
            <w:tcW w:w="503" w:type="pct"/>
          </w:tcPr>
          <w:p w:rsidR="00091F1B" w:rsidRPr="00022C5C" w:rsidP="00022C5C">
            <w:pPr>
              <w:rPr>
                <w:color w:val="000000"/>
                <w:sz w:val="22"/>
              </w:rPr>
            </w:pPr>
            <w:r w:rsidRPr="00022C5C">
              <w:rPr>
                <w:color w:val="000000"/>
                <w:sz w:val="22"/>
              </w:rPr>
              <w:t>123</w:t>
            </w:r>
          </w:p>
        </w:tc>
        <w:tc>
          <w:tcPr>
            <w:tcW w:w="479" w:type="pct"/>
          </w:tcPr>
          <w:p w:rsidR="00091F1B" w:rsidRPr="00022C5C" w:rsidP="00022C5C">
            <w:pPr>
              <w:rPr>
                <w:color w:val="000000"/>
                <w:sz w:val="22"/>
              </w:rPr>
            </w:pPr>
            <w:r w:rsidRPr="00022C5C">
              <w:rPr>
                <w:color w:val="000000"/>
                <w:sz w:val="22"/>
              </w:rPr>
              <w:t>123</w:t>
            </w:r>
          </w:p>
        </w:tc>
      </w:tr>
      <w:tr w:rsidTr="00A33428">
        <w:tblPrEx>
          <w:tblW w:w="5000" w:type="pct"/>
          <w:tblLayout w:type="fixed"/>
          <w:tblLook w:val="04A0"/>
        </w:tblPrEx>
        <w:trPr>
          <w:trHeight w:val="300"/>
        </w:trPr>
        <w:tc>
          <w:tcPr>
            <w:tcW w:w="914" w:type="pct"/>
            <w:hideMark/>
          </w:tcPr>
          <w:p w:rsidR="00091F1B" w:rsidRPr="00F33473" w:rsidP="009D273E">
            <w:pPr>
              <w:spacing w:line="256" w:lineRule="exact"/>
              <w:ind w:left="226" w:right="-115" w:hanging="113"/>
              <w:rPr>
                <w:bCs/>
                <w:color w:val="000000"/>
                <w:sz w:val="23"/>
                <w:szCs w:val="23"/>
              </w:rPr>
            </w:pPr>
            <w:r w:rsidRPr="00F33473">
              <w:rPr>
                <w:bCs/>
                <w:color w:val="000000"/>
                <w:sz w:val="23"/>
                <w:szCs w:val="23"/>
              </w:rPr>
              <w:t>другие страны Африки</w:t>
            </w:r>
          </w:p>
        </w:tc>
        <w:tc>
          <w:tcPr>
            <w:tcW w:w="512" w:type="pct"/>
            <w:gridSpan w:val="2"/>
          </w:tcPr>
          <w:p w:rsidR="00091F1B" w:rsidRPr="00022C5C" w:rsidP="00022C5C">
            <w:pPr>
              <w:rPr>
                <w:color w:val="000000"/>
                <w:sz w:val="22"/>
              </w:rPr>
            </w:pPr>
            <w:r w:rsidRPr="00022C5C">
              <w:rPr>
                <w:color w:val="000000"/>
                <w:sz w:val="22"/>
              </w:rPr>
              <w:t>20</w:t>
            </w:r>
          </w:p>
        </w:tc>
        <w:tc>
          <w:tcPr>
            <w:tcW w:w="576" w:type="pct"/>
          </w:tcPr>
          <w:p w:rsidR="00091F1B" w:rsidRPr="00022C5C" w:rsidP="00022C5C">
            <w:pPr>
              <w:rPr>
                <w:color w:val="000000"/>
                <w:sz w:val="22"/>
              </w:rPr>
            </w:pPr>
            <w:r w:rsidRPr="00022C5C">
              <w:rPr>
                <w:color w:val="000000"/>
                <w:sz w:val="22"/>
              </w:rPr>
              <w:t>20</w:t>
            </w:r>
          </w:p>
        </w:tc>
        <w:tc>
          <w:tcPr>
            <w:tcW w:w="504" w:type="pct"/>
          </w:tcPr>
          <w:p w:rsidR="00091F1B" w:rsidRPr="00022C5C" w:rsidP="00022C5C">
            <w:pPr>
              <w:rPr>
                <w:color w:val="000000"/>
                <w:sz w:val="22"/>
              </w:rPr>
            </w:pPr>
            <w:r w:rsidRPr="00022C5C">
              <w:rPr>
                <w:color w:val="000000"/>
                <w:sz w:val="22"/>
              </w:rPr>
              <w:t>12</w:t>
            </w:r>
          </w:p>
        </w:tc>
        <w:tc>
          <w:tcPr>
            <w:tcW w:w="505" w:type="pct"/>
          </w:tcPr>
          <w:p w:rsidR="00091F1B" w:rsidRPr="00022C5C" w:rsidP="00022C5C">
            <w:pPr>
              <w:rPr>
                <w:color w:val="000000"/>
                <w:sz w:val="22"/>
              </w:rPr>
            </w:pPr>
            <w:r w:rsidRPr="00022C5C">
              <w:rPr>
                <w:color w:val="000000"/>
                <w:sz w:val="22"/>
              </w:rPr>
              <w:t>12</w:t>
            </w:r>
          </w:p>
        </w:tc>
        <w:tc>
          <w:tcPr>
            <w:tcW w:w="504" w:type="pct"/>
          </w:tcPr>
          <w:p w:rsidR="00091F1B" w:rsidP="00022C5C">
            <w:pPr>
              <w:rPr>
                <w:color w:val="000000"/>
                <w:sz w:val="22"/>
              </w:rPr>
            </w:pPr>
            <w:r>
              <w:rPr>
                <w:color w:val="000000"/>
                <w:sz w:val="22"/>
              </w:rPr>
              <w:t>2</w:t>
            </w:r>
          </w:p>
        </w:tc>
        <w:tc>
          <w:tcPr>
            <w:tcW w:w="504" w:type="pct"/>
          </w:tcPr>
          <w:p w:rsidR="00091F1B" w:rsidP="00022C5C">
            <w:pPr>
              <w:rPr>
                <w:color w:val="000000"/>
                <w:sz w:val="22"/>
              </w:rPr>
            </w:pPr>
            <w:r>
              <w:rPr>
                <w:color w:val="000000"/>
                <w:sz w:val="22"/>
              </w:rPr>
              <w:t>2</w:t>
            </w:r>
          </w:p>
        </w:tc>
        <w:tc>
          <w:tcPr>
            <w:tcW w:w="503" w:type="pct"/>
          </w:tcPr>
          <w:p w:rsidR="00091F1B" w:rsidRPr="00022C5C" w:rsidP="00022C5C">
            <w:pPr>
              <w:rPr>
                <w:color w:val="000000"/>
                <w:sz w:val="22"/>
              </w:rPr>
            </w:pPr>
            <w:r w:rsidRPr="00022C5C">
              <w:rPr>
                <w:color w:val="000000"/>
                <w:sz w:val="22"/>
              </w:rPr>
              <w:t>-</w:t>
            </w:r>
          </w:p>
        </w:tc>
        <w:tc>
          <w:tcPr>
            <w:tcW w:w="479" w:type="pct"/>
          </w:tcPr>
          <w:p w:rsidR="00091F1B" w:rsidRPr="00022C5C" w:rsidP="00022C5C">
            <w:pPr>
              <w:rPr>
                <w:color w:val="000000"/>
                <w:sz w:val="22"/>
              </w:rPr>
            </w:pPr>
            <w:r w:rsidRPr="00022C5C">
              <w:rPr>
                <w:color w:val="000000"/>
                <w:sz w:val="22"/>
              </w:rPr>
              <w:t>-</w:t>
            </w:r>
          </w:p>
        </w:tc>
      </w:tr>
      <w:tr w:rsidTr="00A33428">
        <w:tblPrEx>
          <w:tblW w:w="5000" w:type="pct"/>
          <w:tblLayout w:type="fixed"/>
          <w:tblLook w:val="04A0"/>
        </w:tblPrEx>
        <w:trPr>
          <w:trHeight w:val="80"/>
        </w:trPr>
        <w:tc>
          <w:tcPr>
            <w:tcW w:w="914" w:type="pct"/>
            <w:hideMark/>
          </w:tcPr>
          <w:p w:rsidR="00091F1B" w:rsidRPr="00F33473" w:rsidP="009D273E">
            <w:pPr>
              <w:spacing w:line="256" w:lineRule="exact"/>
              <w:ind w:left="113"/>
              <w:rPr>
                <w:b/>
                <w:bCs/>
                <w:color w:val="000000"/>
                <w:sz w:val="23"/>
                <w:szCs w:val="23"/>
              </w:rPr>
            </w:pPr>
            <w:r w:rsidRPr="00F33473">
              <w:rPr>
                <w:b/>
                <w:bCs/>
                <w:color w:val="000000"/>
                <w:sz w:val="23"/>
                <w:szCs w:val="23"/>
              </w:rPr>
              <w:t>Америка</w:t>
            </w:r>
          </w:p>
        </w:tc>
        <w:tc>
          <w:tcPr>
            <w:tcW w:w="512" w:type="pct"/>
            <w:gridSpan w:val="2"/>
          </w:tcPr>
          <w:p w:rsidR="00091F1B" w:rsidRPr="00C41986" w:rsidP="0056650A">
            <w:pPr>
              <w:rPr>
                <w:color w:val="000000"/>
                <w:sz w:val="22"/>
              </w:rPr>
            </w:pPr>
          </w:p>
        </w:tc>
        <w:tc>
          <w:tcPr>
            <w:tcW w:w="576"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5"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4" w:type="pct"/>
          </w:tcPr>
          <w:p w:rsidR="00091F1B" w:rsidRPr="00C41986" w:rsidP="0056650A">
            <w:pPr>
              <w:rPr>
                <w:color w:val="000000"/>
                <w:sz w:val="22"/>
              </w:rPr>
            </w:pPr>
          </w:p>
        </w:tc>
        <w:tc>
          <w:tcPr>
            <w:tcW w:w="503" w:type="pct"/>
          </w:tcPr>
          <w:p w:rsidR="00091F1B" w:rsidRPr="00022C5C" w:rsidP="0056650A">
            <w:pPr>
              <w:spacing w:line="256" w:lineRule="exact"/>
              <w:rPr>
                <w:color w:val="000000"/>
                <w:sz w:val="22"/>
              </w:rPr>
            </w:pPr>
          </w:p>
        </w:tc>
        <w:tc>
          <w:tcPr>
            <w:tcW w:w="479" w:type="pct"/>
          </w:tcPr>
          <w:p w:rsidR="00091F1B" w:rsidRPr="00022C5C" w:rsidP="0056650A">
            <w:pPr>
              <w:spacing w:line="256" w:lineRule="exact"/>
              <w:rPr>
                <w:color w:val="000000"/>
                <w:sz w:val="22"/>
              </w:rPr>
            </w:pPr>
          </w:p>
        </w:tc>
      </w:tr>
      <w:tr w:rsidTr="00A33428">
        <w:tblPrEx>
          <w:tblW w:w="5000" w:type="pct"/>
          <w:tblLayout w:type="fixed"/>
          <w:tblLook w:val="04A0"/>
        </w:tblPrEx>
        <w:trPr>
          <w:trHeight w:val="300"/>
        </w:trPr>
        <w:tc>
          <w:tcPr>
            <w:tcW w:w="914" w:type="pct"/>
            <w:hideMark/>
          </w:tcPr>
          <w:p w:rsidR="00091F1B" w:rsidRPr="00D27F98" w:rsidP="009D273E">
            <w:pPr>
              <w:spacing w:line="256" w:lineRule="exact"/>
              <w:ind w:left="226" w:right="-115" w:hanging="113"/>
              <w:rPr>
                <w:bCs/>
                <w:color w:val="000000"/>
                <w:sz w:val="23"/>
                <w:szCs w:val="23"/>
              </w:rPr>
            </w:pPr>
            <w:r w:rsidRPr="00D27F98">
              <w:rPr>
                <w:bCs/>
                <w:color w:val="000000"/>
                <w:sz w:val="23"/>
                <w:szCs w:val="23"/>
              </w:rPr>
              <w:t xml:space="preserve">США, включая </w:t>
            </w:r>
            <w:r w:rsidRPr="00D27F98">
              <w:rPr>
                <w:bCs/>
                <w:color w:val="000000"/>
                <w:sz w:val="23"/>
                <w:szCs w:val="23"/>
              </w:rPr>
              <w:br/>
              <w:t xml:space="preserve">Гавайские </w:t>
            </w:r>
            <w:r w:rsidRPr="00D27F98">
              <w:rPr>
                <w:bCs/>
                <w:color w:val="000000"/>
                <w:sz w:val="23"/>
                <w:szCs w:val="23"/>
              </w:rPr>
              <w:br/>
              <w:t>острова</w:t>
            </w:r>
          </w:p>
        </w:tc>
        <w:tc>
          <w:tcPr>
            <w:tcW w:w="512" w:type="pct"/>
            <w:gridSpan w:val="2"/>
          </w:tcPr>
          <w:p w:rsidR="00091F1B" w:rsidRPr="00022C5C" w:rsidP="00022C5C">
            <w:pPr>
              <w:rPr>
                <w:color w:val="000000"/>
                <w:sz w:val="22"/>
              </w:rPr>
            </w:pPr>
            <w:r w:rsidRPr="00022C5C">
              <w:rPr>
                <w:color w:val="000000"/>
                <w:sz w:val="22"/>
              </w:rPr>
              <w:t>7</w:t>
            </w:r>
          </w:p>
        </w:tc>
        <w:tc>
          <w:tcPr>
            <w:tcW w:w="576" w:type="pct"/>
          </w:tcPr>
          <w:p w:rsidR="00091F1B" w:rsidRPr="00022C5C" w:rsidP="00022C5C">
            <w:pPr>
              <w:rPr>
                <w:color w:val="000000"/>
                <w:sz w:val="22"/>
              </w:rPr>
            </w:pPr>
            <w:r w:rsidRPr="00022C5C">
              <w:rPr>
                <w:color w:val="000000"/>
                <w:sz w:val="22"/>
              </w:rPr>
              <w:t>7</w:t>
            </w:r>
          </w:p>
        </w:tc>
        <w:tc>
          <w:tcPr>
            <w:tcW w:w="504" w:type="pct"/>
          </w:tcPr>
          <w:p w:rsidR="00091F1B" w:rsidRPr="00022C5C" w:rsidP="00022C5C">
            <w:pPr>
              <w:rPr>
                <w:color w:val="000000"/>
                <w:sz w:val="22"/>
              </w:rPr>
            </w:pPr>
            <w:r w:rsidRPr="00022C5C">
              <w:rPr>
                <w:color w:val="000000"/>
                <w:sz w:val="22"/>
              </w:rPr>
              <w:t>4</w:t>
            </w:r>
          </w:p>
        </w:tc>
        <w:tc>
          <w:tcPr>
            <w:tcW w:w="505" w:type="pct"/>
          </w:tcPr>
          <w:p w:rsidR="00091F1B" w:rsidRPr="00022C5C" w:rsidP="00022C5C">
            <w:pPr>
              <w:rPr>
                <w:color w:val="000000"/>
                <w:sz w:val="22"/>
              </w:rPr>
            </w:pPr>
            <w:r w:rsidRPr="00022C5C">
              <w:rPr>
                <w:color w:val="000000"/>
                <w:sz w:val="22"/>
              </w:rPr>
              <w:t>4</w:t>
            </w:r>
          </w:p>
        </w:tc>
        <w:tc>
          <w:tcPr>
            <w:tcW w:w="504" w:type="pct"/>
          </w:tcPr>
          <w:p w:rsidR="00091F1B" w:rsidRPr="00D27F98" w:rsidP="00022C5C">
            <w:pPr>
              <w:rPr>
                <w:color w:val="000000"/>
                <w:sz w:val="22"/>
              </w:rPr>
            </w:pPr>
            <w:r w:rsidRPr="00D27F98">
              <w:rPr>
                <w:color w:val="000000"/>
                <w:sz w:val="22"/>
              </w:rPr>
              <w:t>1</w:t>
            </w:r>
          </w:p>
        </w:tc>
        <w:tc>
          <w:tcPr>
            <w:tcW w:w="504" w:type="pct"/>
          </w:tcPr>
          <w:p w:rsidR="00091F1B" w:rsidRPr="00D27F98" w:rsidP="00022C5C">
            <w:pPr>
              <w:rPr>
                <w:color w:val="000000"/>
                <w:sz w:val="22"/>
              </w:rPr>
            </w:pPr>
            <w:r w:rsidRPr="00D27F98">
              <w:rPr>
                <w:color w:val="000000"/>
                <w:sz w:val="22"/>
              </w:rPr>
              <w:t>-</w:t>
            </w:r>
          </w:p>
        </w:tc>
        <w:tc>
          <w:tcPr>
            <w:tcW w:w="503" w:type="pct"/>
          </w:tcPr>
          <w:p w:rsidR="00091F1B" w:rsidRPr="00022C5C" w:rsidP="00022C5C">
            <w:pPr>
              <w:rPr>
                <w:color w:val="000000"/>
                <w:sz w:val="22"/>
              </w:rPr>
            </w:pPr>
            <w:r w:rsidRPr="00022C5C">
              <w:rPr>
                <w:color w:val="000000"/>
                <w:sz w:val="22"/>
              </w:rPr>
              <w:t>-</w:t>
            </w:r>
          </w:p>
        </w:tc>
        <w:tc>
          <w:tcPr>
            <w:tcW w:w="479" w:type="pct"/>
          </w:tcPr>
          <w:p w:rsidR="00091F1B" w:rsidRPr="00022C5C" w:rsidP="00022C5C">
            <w:pPr>
              <w:rPr>
                <w:color w:val="000000"/>
                <w:sz w:val="22"/>
              </w:rPr>
            </w:pPr>
            <w:r w:rsidRPr="00022C5C">
              <w:rPr>
                <w:color w:val="000000"/>
                <w:sz w:val="22"/>
              </w:rPr>
              <w:t>-</w:t>
            </w:r>
          </w:p>
        </w:tc>
      </w:tr>
      <w:tr w:rsidTr="00A33428">
        <w:tblPrEx>
          <w:tblW w:w="5000" w:type="pct"/>
          <w:tblLayout w:type="fixed"/>
          <w:tblLook w:val="04A0"/>
        </w:tblPrEx>
        <w:trPr>
          <w:trHeight w:val="300"/>
        </w:trPr>
        <w:tc>
          <w:tcPr>
            <w:tcW w:w="914" w:type="pct"/>
            <w:hideMark/>
          </w:tcPr>
          <w:p w:rsidR="00091F1B" w:rsidRPr="00D27F98" w:rsidP="009D273E">
            <w:pPr>
              <w:spacing w:line="256" w:lineRule="exact"/>
              <w:ind w:left="226" w:right="-115" w:hanging="113"/>
              <w:rPr>
                <w:bCs/>
                <w:color w:val="000000"/>
                <w:sz w:val="23"/>
                <w:szCs w:val="23"/>
              </w:rPr>
            </w:pPr>
            <w:r w:rsidRPr="00D27F98">
              <w:rPr>
                <w:bCs/>
                <w:color w:val="000000"/>
                <w:sz w:val="23"/>
                <w:szCs w:val="23"/>
              </w:rPr>
              <w:t xml:space="preserve">другие страны </w:t>
            </w:r>
            <w:r w:rsidRPr="00D27F98">
              <w:rPr>
                <w:bCs/>
                <w:color w:val="000000"/>
                <w:sz w:val="23"/>
                <w:szCs w:val="23"/>
              </w:rPr>
              <w:br/>
              <w:t>Америки</w:t>
            </w:r>
          </w:p>
        </w:tc>
        <w:tc>
          <w:tcPr>
            <w:tcW w:w="512" w:type="pct"/>
            <w:gridSpan w:val="2"/>
          </w:tcPr>
          <w:p w:rsidR="00091F1B" w:rsidRPr="00022C5C" w:rsidP="00022C5C">
            <w:pPr>
              <w:rPr>
                <w:color w:val="000000"/>
                <w:sz w:val="22"/>
              </w:rPr>
            </w:pPr>
            <w:r w:rsidRPr="00022C5C">
              <w:rPr>
                <w:color w:val="000000"/>
                <w:sz w:val="22"/>
              </w:rPr>
              <w:t>29</w:t>
            </w:r>
          </w:p>
        </w:tc>
        <w:tc>
          <w:tcPr>
            <w:tcW w:w="576" w:type="pct"/>
          </w:tcPr>
          <w:p w:rsidR="00091F1B" w:rsidRPr="00022C5C" w:rsidP="00022C5C">
            <w:pPr>
              <w:rPr>
                <w:color w:val="000000"/>
                <w:sz w:val="22"/>
              </w:rPr>
            </w:pPr>
            <w:r w:rsidRPr="00022C5C">
              <w:rPr>
                <w:color w:val="000000"/>
                <w:sz w:val="22"/>
              </w:rPr>
              <w:t>29</w:t>
            </w:r>
          </w:p>
        </w:tc>
        <w:tc>
          <w:tcPr>
            <w:tcW w:w="504" w:type="pct"/>
          </w:tcPr>
          <w:p w:rsidR="00091F1B" w:rsidRPr="00022C5C" w:rsidP="00022C5C">
            <w:pPr>
              <w:rPr>
                <w:color w:val="000000"/>
                <w:sz w:val="22"/>
              </w:rPr>
            </w:pPr>
            <w:r w:rsidRPr="00022C5C">
              <w:rPr>
                <w:color w:val="000000"/>
                <w:sz w:val="22"/>
              </w:rPr>
              <w:t>28</w:t>
            </w:r>
          </w:p>
        </w:tc>
        <w:tc>
          <w:tcPr>
            <w:tcW w:w="505" w:type="pct"/>
          </w:tcPr>
          <w:p w:rsidR="00091F1B" w:rsidRPr="00022C5C" w:rsidP="00022C5C">
            <w:pPr>
              <w:rPr>
                <w:color w:val="000000"/>
                <w:sz w:val="22"/>
              </w:rPr>
            </w:pPr>
            <w:r w:rsidRPr="00022C5C">
              <w:rPr>
                <w:color w:val="000000"/>
                <w:sz w:val="22"/>
              </w:rPr>
              <w:t>28</w:t>
            </w:r>
          </w:p>
        </w:tc>
        <w:tc>
          <w:tcPr>
            <w:tcW w:w="504" w:type="pct"/>
          </w:tcPr>
          <w:p w:rsidR="00091F1B" w:rsidRPr="00D27F98" w:rsidP="00022C5C">
            <w:pPr>
              <w:rPr>
                <w:color w:val="000000"/>
                <w:sz w:val="22"/>
              </w:rPr>
            </w:pPr>
            <w:r w:rsidRPr="00D27F98">
              <w:rPr>
                <w:color w:val="000000"/>
                <w:sz w:val="22"/>
              </w:rPr>
              <w:t>61</w:t>
            </w:r>
          </w:p>
        </w:tc>
        <w:tc>
          <w:tcPr>
            <w:tcW w:w="504" w:type="pct"/>
          </w:tcPr>
          <w:p w:rsidR="00091F1B" w:rsidRPr="00D27F98" w:rsidP="00022C5C">
            <w:pPr>
              <w:rPr>
                <w:color w:val="000000"/>
                <w:sz w:val="22"/>
              </w:rPr>
            </w:pPr>
            <w:r w:rsidRPr="00D27F98">
              <w:rPr>
                <w:color w:val="000000"/>
                <w:sz w:val="22"/>
              </w:rPr>
              <w:t>61</w:t>
            </w:r>
          </w:p>
        </w:tc>
        <w:tc>
          <w:tcPr>
            <w:tcW w:w="503" w:type="pct"/>
          </w:tcPr>
          <w:p w:rsidR="00091F1B" w:rsidRPr="00022C5C" w:rsidP="00022C5C">
            <w:pPr>
              <w:rPr>
                <w:color w:val="000000"/>
                <w:sz w:val="22"/>
              </w:rPr>
            </w:pPr>
            <w:r w:rsidRPr="00022C5C">
              <w:rPr>
                <w:color w:val="000000"/>
                <w:sz w:val="22"/>
              </w:rPr>
              <w:t>108</w:t>
            </w:r>
          </w:p>
        </w:tc>
        <w:tc>
          <w:tcPr>
            <w:tcW w:w="479" w:type="pct"/>
          </w:tcPr>
          <w:p w:rsidR="00091F1B" w:rsidRPr="00022C5C" w:rsidP="00022C5C">
            <w:pPr>
              <w:rPr>
                <w:color w:val="000000"/>
                <w:sz w:val="22"/>
              </w:rPr>
            </w:pPr>
            <w:r w:rsidRPr="00022C5C">
              <w:rPr>
                <w:color w:val="000000"/>
                <w:sz w:val="22"/>
              </w:rPr>
              <w:t>108</w:t>
            </w:r>
          </w:p>
        </w:tc>
      </w:tr>
      <w:tr w:rsidTr="00A33428">
        <w:tblPrEx>
          <w:tblW w:w="5000" w:type="pct"/>
          <w:tblLayout w:type="fixed"/>
          <w:tblLook w:val="04A0"/>
        </w:tblPrEx>
        <w:trPr>
          <w:trHeight w:val="80"/>
        </w:trPr>
        <w:tc>
          <w:tcPr>
            <w:tcW w:w="914" w:type="pct"/>
            <w:hideMark/>
          </w:tcPr>
          <w:p w:rsidR="00091F1B" w:rsidRPr="00D27F98" w:rsidP="009D273E">
            <w:pPr>
              <w:spacing w:line="256" w:lineRule="exact"/>
              <w:ind w:left="113" w:hanging="113"/>
              <w:rPr>
                <w:bCs/>
                <w:color w:val="000000"/>
                <w:sz w:val="23"/>
                <w:szCs w:val="23"/>
              </w:rPr>
            </w:pPr>
            <w:r w:rsidRPr="00D27F98">
              <w:rPr>
                <w:bCs/>
                <w:color w:val="000000"/>
                <w:sz w:val="23"/>
                <w:szCs w:val="23"/>
              </w:rPr>
              <w:t>комплексные туры</w:t>
            </w:r>
          </w:p>
        </w:tc>
        <w:tc>
          <w:tcPr>
            <w:tcW w:w="512" w:type="pct"/>
            <w:gridSpan w:val="2"/>
          </w:tcPr>
          <w:p w:rsidR="00091F1B" w:rsidRPr="00022C5C" w:rsidP="00022C5C">
            <w:pPr>
              <w:rPr>
                <w:color w:val="000000"/>
                <w:sz w:val="22"/>
              </w:rPr>
            </w:pPr>
            <w:r w:rsidRPr="00022C5C">
              <w:rPr>
                <w:color w:val="000000"/>
                <w:sz w:val="22"/>
              </w:rPr>
              <w:t>350</w:t>
            </w:r>
          </w:p>
        </w:tc>
        <w:tc>
          <w:tcPr>
            <w:tcW w:w="576" w:type="pct"/>
          </w:tcPr>
          <w:p w:rsidR="00091F1B" w:rsidRPr="00022C5C" w:rsidP="00022C5C">
            <w:pPr>
              <w:rPr>
                <w:color w:val="000000"/>
                <w:sz w:val="22"/>
              </w:rPr>
            </w:pPr>
            <w:r w:rsidRPr="00022C5C">
              <w:rPr>
                <w:color w:val="000000"/>
                <w:sz w:val="22"/>
              </w:rPr>
              <w:t>350</w:t>
            </w:r>
          </w:p>
        </w:tc>
        <w:tc>
          <w:tcPr>
            <w:tcW w:w="504" w:type="pct"/>
          </w:tcPr>
          <w:p w:rsidR="00091F1B" w:rsidRPr="00022C5C" w:rsidP="00022C5C">
            <w:pPr>
              <w:rPr>
                <w:color w:val="000000"/>
                <w:sz w:val="22"/>
              </w:rPr>
            </w:pPr>
            <w:r>
              <w:rPr>
                <w:color w:val="000000"/>
                <w:sz w:val="22"/>
              </w:rPr>
              <w:t>х</w:t>
            </w:r>
          </w:p>
        </w:tc>
        <w:tc>
          <w:tcPr>
            <w:tcW w:w="505" w:type="pct"/>
          </w:tcPr>
          <w:p w:rsidR="00091F1B" w:rsidRPr="00D27F98" w:rsidP="00022C5C">
            <w:pPr>
              <w:rPr>
                <w:color w:val="000000"/>
                <w:sz w:val="22"/>
              </w:rPr>
            </w:pPr>
            <w:r w:rsidRPr="00D27F98">
              <w:rPr>
                <w:color w:val="000000"/>
                <w:sz w:val="22"/>
              </w:rPr>
              <w:t>х</w:t>
            </w:r>
          </w:p>
        </w:tc>
        <w:tc>
          <w:tcPr>
            <w:tcW w:w="504" w:type="pct"/>
          </w:tcPr>
          <w:p w:rsidR="00091F1B" w:rsidRPr="00D27F98" w:rsidP="00022C5C">
            <w:pPr>
              <w:rPr>
                <w:color w:val="000000"/>
                <w:sz w:val="22"/>
              </w:rPr>
            </w:pPr>
            <w:r w:rsidRPr="00D27F98">
              <w:rPr>
                <w:color w:val="000000"/>
                <w:sz w:val="22"/>
              </w:rPr>
              <w:t>х</w:t>
            </w:r>
          </w:p>
        </w:tc>
        <w:tc>
          <w:tcPr>
            <w:tcW w:w="504" w:type="pct"/>
          </w:tcPr>
          <w:p w:rsidR="00091F1B" w:rsidRPr="00D27F98" w:rsidP="00022C5C">
            <w:pPr>
              <w:rPr>
                <w:color w:val="000000"/>
                <w:sz w:val="22"/>
              </w:rPr>
            </w:pPr>
            <w:r w:rsidRPr="00D27F98">
              <w:rPr>
                <w:color w:val="000000"/>
                <w:sz w:val="22"/>
              </w:rPr>
              <w:t>х</w:t>
            </w:r>
          </w:p>
        </w:tc>
        <w:tc>
          <w:tcPr>
            <w:tcW w:w="503" w:type="pct"/>
          </w:tcPr>
          <w:p w:rsidR="00091F1B" w:rsidRPr="00022C5C" w:rsidP="00022C5C">
            <w:pPr>
              <w:rPr>
                <w:color w:val="000000"/>
                <w:sz w:val="22"/>
              </w:rPr>
            </w:pPr>
            <w:r w:rsidRPr="00022C5C">
              <w:rPr>
                <w:color w:val="000000"/>
                <w:sz w:val="22"/>
              </w:rPr>
              <w:t>х</w:t>
            </w:r>
          </w:p>
        </w:tc>
        <w:tc>
          <w:tcPr>
            <w:tcW w:w="479" w:type="pct"/>
          </w:tcPr>
          <w:p w:rsidR="00091F1B" w:rsidRPr="00022C5C" w:rsidP="00022C5C">
            <w:pPr>
              <w:rPr>
                <w:color w:val="000000"/>
                <w:sz w:val="22"/>
              </w:rPr>
            </w:pPr>
            <w:r w:rsidRPr="00022C5C">
              <w:rPr>
                <w:color w:val="000000"/>
                <w:sz w:val="22"/>
              </w:rPr>
              <w:t>х</w:t>
            </w:r>
          </w:p>
        </w:tc>
      </w:tr>
    </w:tbl>
    <w:p w:rsidR="0059538F" w:rsidRPr="008C5F5D" w:rsidP="00174EC4">
      <w:pPr>
        <w:spacing w:before="20"/>
        <w:ind w:left="-113" w:right="-113"/>
        <w:jc w:val="both"/>
        <w:rPr>
          <w:sz w:val="24"/>
          <w:szCs w:val="24"/>
        </w:rPr>
      </w:pPr>
      <w:r>
        <w:rPr>
          <w:vertAlign w:val="superscript"/>
        </w:rPr>
        <w:t>1</w:t>
      </w:r>
      <w:r w:rsidR="00D459C6">
        <w:rPr>
          <w:vertAlign w:val="superscript"/>
        </w:rPr>
        <w:t xml:space="preserve">) </w:t>
      </w:r>
      <w:r w:rsidR="00D459C6">
        <w:t>Здесь и далее в таблице знак «х» - формирование показателя не предусмотрено.</w:t>
      </w:r>
    </w:p>
    <w:p w:rsidR="0059538F" w:rsidRPr="008C5F5D" w:rsidP="0059538F">
      <w:pPr>
        <w:rPr>
          <w:sz w:val="24"/>
          <w:szCs w:val="24"/>
        </w:rPr>
        <w:sectPr w:rsidSect="00E62F61">
          <w:headerReference w:type="default" r:id="rId40"/>
          <w:headerReference w:type="first" r:id="rId41"/>
          <w:type w:val="nextColumn"/>
          <w:pgSz w:w="11907" w:h="16839" w:code="9"/>
          <w:pgMar w:top="1134" w:right="1134" w:bottom="1134" w:left="1134" w:header="567" w:footer="284" w:gutter="0"/>
          <w:cols w:space="720"/>
          <w:titlePg/>
          <w:docGrid w:linePitch="272"/>
        </w:sectPr>
      </w:pPr>
    </w:p>
    <w:p w:rsidR="00CF3336" w:rsidP="00CF3336">
      <w:pPr>
        <w:pStyle w:val="Heading1"/>
        <w:spacing w:after="120"/>
        <w:ind w:firstLine="0"/>
        <w:jc w:val="center"/>
        <w:rPr>
          <w:rFonts w:ascii="Arial" w:hAnsi="Arial"/>
          <w:color w:val="0039AC"/>
          <w:szCs w:val="24"/>
        </w:rPr>
      </w:pPr>
      <w:bookmarkStart w:id="455" w:name="_Toc41481291"/>
      <w:bookmarkStart w:id="456" w:name="_Toc199752968"/>
      <w:bookmarkStart w:id="457" w:name="_Toc200449069"/>
      <w:bookmarkEnd w:id="383"/>
      <w:bookmarkEnd w:id="384"/>
      <w:bookmarkEnd w:id="385"/>
      <w:bookmarkEnd w:id="386"/>
      <w:bookmarkEnd w:id="387"/>
      <w:bookmarkEnd w:id="388"/>
      <w:bookmarkEnd w:id="389"/>
      <w:bookmarkEnd w:id="390"/>
      <w:bookmarkEnd w:id="391"/>
      <w:r>
        <w:rPr>
          <w:rFonts w:ascii="Arial" w:hAnsi="Arial"/>
          <w:snapToGrid w:val="0"/>
          <w:color w:val="0039AC"/>
          <w:sz w:val="32"/>
          <w:szCs w:val="32"/>
        </w:rPr>
        <w:t xml:space="preserve">10. ПРОИЗВОДСТВО ВАЛОВОГО </w:t>
      </w:r>
      <w:r>
        <w:rPr>
          <w:rFonts w:ascii="Arial" w:hAnsi="Arial"/>
          <w:snapToGrid w:val="0"/>
          <w:color w:val="0039AC"/>
          <w:sz w:val="32"/>
          <w:szCs w:val="32"/>
        </w:rPr>
        <w:br/>
        <w:t>РЕГИОНАЛЬНОГО ПРОДУКТА</w:t>
      </w:r>
      <w:bookmarkEnd w:id="455"/>
      <w:r>
        <w:rPr>
          <w:rFonts w:ascii="Arial" w:hAnsi="Arial"/>
          <w:color w:val="0039AC"/>
          <w:szCs w:val="24"/>
        </w:rPr>
        <w:t xml:space="preserve"> </w:t>
      </w:r>
    </w:p>
    <w:p w:rsidR="00CF3336" w:rsidRPr="00057736" w:rsidP="00CF3336">
      <w:pPr>
        <w:pStyle w:val="Heading3"/>
        <w:spacing w:before="0" w:after="0"/>
        <w:jc w:val="center"/>
        <w:rPr>
          <w:rFonts w:ascii="Arial" w:hAnsi="Arial"/>
          <w:color w:val="0039AC"/>
          <w:sz w:val="16"/>
          <w:szCs w:val="16"/>
        </w:rPr>
      </w:pPr>
    </w:p>
    <w:p w:rsidR="00CF3336" w:rsidP="00CF3336">
      <w:pPr>
        <w:pStyle w:val="Heading3"/>
        <w:spacing w:before="0" w:after="0"/>
        <w:jc w:val="center"/>
        <w:rPr>
          <w:rFonts w:ascii="Arial" w:hAnsi="Arial"/>
          <w:color w:val="0039AC"/>
          <w:szCs w:val="24"/>
        </w:rPr>
      </w:pPr>
      <w:bookmarkStart w:id="458" w:name="_Toc41481292"/>
      <w:r>
        <w:rPr>
          <w:rFonts w:ascii="Arial" w:hAnsi="Arial"/>
          <w:color w:val="0039AC"/>
          <w:szCs w:val="24"/>
        </w:rPr>
        <w:t>10.1. Объем и динамика валового регионального продукта</w:t>
      </w:r>
      <w:bookmarkEnd w:id="458"/>
    </w:p>
    <w:p w:rsidR="00CF3336" w:rsidRPr="00057736" w:rsidP="00CF3336">
      <w:pPr>
        <w:rPr>
          <w:i/>
          <w:sz w:val="16"/>
          <w:szCs w:val="16"/>
        </w:rPr>
      </w:pPr>
    </w:p>
    <w:tbl>
      <w:tblPr>
        <w:tblStyle w:val="ColorfulShadingAccent5"/>
        <w:tblW w:w="4997" w:type="pct"/>
        <w:tblLook w:val="0020"/>
      </w:tblPr>
      <w:tblGrid>
        <w:gridCol w:w="4214"/>
        <w:gridCol w:w="1409"/>
        <w:gridCol w:w="1409"/>
        <w:gridCol w:w="1409"/>
        <w:gridCol w:w="1408"/>
      </w:tblGrid>
      <w:tr w:rsidTr="008C4253">
        <w:tblPrEx>
          <w:tblW w:w="4997" w:type="pct"/>
          <w:tblLook w:val="0020"/>
        </w:tblPrEx>
        <w:trPr>
          <w:trHeight w:val="340"/>
        </w:trPr>
        <w:tc>
          <w:tcPr>
            <w:tcW w:w="2139" w:type="pct"/>
            <w:tcBorders>
              <w:top w:val="single" w:sz="4" w:space="0" w:color="1F497D" w:themeColor="text2"/>
              <w:left w:val="single" w:sz="4" w:space="0" w:color="1F497D" w:themeColor="text2"/>
            </w:tcBorders>
          </w:tcPr>
          <w:p w:rsidR="00CF3336" w:rsidRPr="00496CA6" w:rsidP="00892C21">
            <w:pPr>
              <w:widowControl w:val="0"/>
              <w:spacing w:before="40" w:after="40"/>
              <w:jc w:val="left"/>
              <w:rPr>
                <w:sz w:val="24"/>
                <w:szCs w:val="24"/>
                <w:lang w:eastAsia="en-US"/>
              </w:rPr>
            </w:pPr>
          </w:p>
        </w:tc>
        <w:tc>
          <w:tcPr>
            <w:tcW w:w="715" w:type="pct"/>
            <w:tcBorders>
              <w:top w:val="single" w:sz="4" w:space="0" w:color="1F497D" w:themeColor="text2"/>
            </w:tcBorders>
            <w:hideMark/>
          </w:tcPr>
          <w:p w:rsidR="00CF3336" w:rsidRPr="00496CA6" w:rsidP="00892C21">
            <w:pPr>
              <w:widowControl w:val="0"/>
              <w:spacing w:before="40" w:after="40"/>
              <w:rPr>
                <w:sz w:val="24"/>
                <w:szCs w:val="24"/>
                <w:lang w:eastAsia="en-US"/>
              </w:rPr>
            </w:pPr>
            <w:r w:rsidRPr="00496CA6">
              <w:rPr>
                <w:sz w:val="24"/>
                <w:szCs w:val="24"/>
                <w:lang w:eastAsia="en-US"/>
              </w:rPr>
              <w:t>2015</w:t>
            </w:r>
          </w:p>
        </w:tc>
        <w:tc>
          <w:tcPr>
            <w:tcW w:w="715" w:type="pct"/>
            <w:tcBorders>
              <w:top w:val="single" w:sz="4" w:space="0" w:color="1F497D" w:themeColor="text2"/>
            </w:tcBorders>
            <w:hideMark/>
          </w:tcPr>
          <w:p w:rsidR="00CF3336" w:rsidRPr="00496CA6" w:rsidP="00892C21">
            <w:pPr>
              <w:widowControl w:val="0"/>
              <w:spacing w:before="40" w:after="40"/>
              <w:rPr>
                <w:sz w:val="24"/>
                <w:szCs w:val="24"/>
                <w:lang w:eastAsia="en-US"/>
              </w:rPr>
            </w:pPr>
            <w:r w:rsidRPr="00496CA6">
              <w:rPr>
                <w:sz w:val="24"/>
                <w:szCs w:val="24"/>
                <w:lang w:eastAsia="en-US"/>
              </w:rPr>
              <w:t>2016</w:t>
            </w:r>
          </w:p>
        </w:tc>
        <w:tc>
          <w:tcPr>
            <w:tcW w:w="715" w:type="pct"/>
            <w:tcBorders>
              <w:top w:val="single" w:sz="4" w:space="0" w:color="1F497D" w:themeColor="text2"/>
            </w:tcBorders>
            <w:hideMark/>
          </w:tcPr>
          <w:p w:rsidR="00CF3336" w:rsidRPr="00496CA6" w:rsidP="00892C21">
            <w:pPr>
              <w:widowControl w:val="0"/>
              <w:spacing w:before="40" w:after="40"/>
              <w:rPr>
                <w:sz w:val="24"/>
                <w:szCs w:val="24"/>
                <w:lang w:eastAsia="en-US"/>
              </w:rPr>
            </w:pPr>
            <w:r w:rsidRPr="00496CA6">
              <w:rPr>
                <w:sz w:val="24"/>
                <w:szCs w:val="24"/>
                <w:lang w:eastAsia="en-US"/>
              </w:rPr>
              <w:t>2017</w:t>
            </w:r>
          </w:p>
        </w:tc>
        <w:tc>
          <w:tcPr>
            <w:tcW w:w="715" w:type="pct"/>
            <w:tcBorders>
              <w:top w:val="single" w:sz="4" w:space="0" w:color="1F497D" w:themeColor="text2"/>
              <w:right w:val="single" w:sz="4" w:space="0" w:color="1F497D" w:themeColor="text2"/>
            </w:tcBorders>
            <w:hideMark/>
          </w:tcPr>
          <w:p w:rsidR="00CF3336" w:rsidRPr="00496CA6" w:rsidP="00892C21">
            <w:pPr>
              <w:widowControl w:val="0"/>
              <w:spacing w:before="40" w:after="40"/>
              <w:rPr>
                <w:sz w:val="24"/>
                <w:szCs w:val="24"/>
                <w:lang w:eastAsia="en-US"/>
              </w:rPr>
            </w:pPr>
            <w:r w:rsidRPr="00496CA6">
              <w:rPr>
                <w:sz w:val="24"/>
                <w:szCs w:val="24"/>
                <w:lang w:eastAsia="en-US"/>
              </w:rPr>
              <w:t>201</w:t>
            </w:r>
            <w:r>
              <w:rPr>
                <w:sz w:val="24"/>
                <w:szCs w:val="24"/>
                <w:lang w:eastAsia="en-US"/>
              </w:rPr>
              <w:t>8</w:t>
            </w:r>
          </w:p>
        </w:tc>
      </w:tr>
      <w:tr w:rsidTr="008C4253">
        <w:tblPrEx>
          <w:tblW w:w="4997" w:type="pct"/>
          <w:tblLook w:val="0020"/>
        </w:tblPrEx>
        <w:tc>
          <w:tcPr>
            <w:tcW w:w="2139" w:type="pct"/>
            <w:tcBorders>
              <w:top w:val="single" w:sz="4" w:space="0" w:color="FFFFFF" w:themeColor="background1"/>
              <w:left w:val="single" w:sz="4" w:space="0" w:color="1F497D" w:themeColor="text2"/>
              <w:bottom w:val="single" w:sz="4" w:space="0" w:color="FFFFFF" w:themeColor="background1"/>
              <w:right w:val="single" w:sz="4" w:space="0" w:color="FFFFFF" w:themeColor="background1"/>
            </w:tcBorders>
            <w:hideMark/>
          </w:tcPr>
          <w:p w:rsidR="00CF3336" w:rsidRPr="00496CA6" w:rsidP="00892C21">
            <w:pPr>
              <w:ind w:left="113" w:hanging="113"/>
              <w:jc w:val="left"/>
              <w:rPr>
                <w:b/>
                <w:sz w:val="24"/>
                <w:szCs w:val="24"/>
                <w:lang w:eastAsia="en-US"/>
              </w:rPr>
            </w:pPr>
            <w:r w:rsidRPr="00496CA6">
              <w:rPr>
                <w:b/>
                <w:sz w:val="24"/>
                <w:szCs w:val="24"/>
                <w:lang w:eastAsia="en-US"/>
              </w:rPr>
              <w:t>Валовой региональный продукт</w:t>
            </w:r>
            <w:r w:rsidRPr="00496CA6">
              <w:rPr>
                <w:b/>
                <w:sz w:val="24"/>
                <w:szCs w:val="24"/>
                <w:lang w:eastAsia="en-US"/>
              </w:rPr>
              <w:br/>
              <w:t>(в текущих основных ценах),</w:t>
            </w:r>
            <w:r w:rsidRPr="00496CA6">
              <w:rPr>
                <w:b/>
                <w:sz w:val="24"/>
                <w:szCs w:val="24"/>
                <w:lang w:eastAsia="en-US"/>
              </w:rPr>
              <w:br/>
            </w:r>
            <w:r w:rsidRPr="00D85B97">
              <w:rPr>
                <w:b/>
                <w:sz w:val="24"/>
                <w:szCs w:val="24"/>
                <w:lang w:eastAsia="en-US"/>
              </w:rPr>
              <w:t>млрд</w:t>
            </w:r>
            <w:r w:rsidRPr="00D85B97">
              <w:rPr>
                <w:b/>
                <w:sz w:val="24"/>
                <w:szCs w:val="24"/>
                <w:lang w:eastAsia="en-US"/>
              </w:rPr>
              <w:t xml:space="preserve"> рублей</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F3336" w:rsidRPr="00496CA6" w:rsidP="00892C21">
            <w:pPr>
              <w:ind w:left="142" w:right="57" w:hanging="142"/>
              <w:rPr>
                <w:b/>
                <w:sz w:val="24"/>
                <w:szCs w:val="24"/>
                <w:lang w:eastAsia="en-US"/>
              </w:rPr>
            </w:pPr>
            <w:r w:rsidRPr="00496CA6">
              <w:rPr>
                <w:b/>
                <w:sz w:val="24"/>
                <w:szCs w:val="24"/>
                <w:lang w:eastAsia="en-US"/>
              </w:rPr>
              <w:t>170</w:t>
            </w:r>
            <w:r>
              <w:rPr>
                <w:b/>
                <w:sz w:val="24"/>
                <w:szCs w:val="24"/>
                <w:lang w:eastAsia="en-US"/>
              </w:rPr>
              <w:t>,</w:t>
            </w:r>
            <w:r w:rsidRPr="00496CA6">
              <w:rPr>
                <w:b/>
                <w:sz w:val="24"/>
                <w:szCs w:val="24"/>
                <w:lang w:eastAsia="en-US"/>
              </w:rPr>
              <w:t>4</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3336" w:rsidRPr="00496CA6" w:rsidP="00892C21">
            <w:pPr>
              <w:ind w:right="5"/>
              <w:rPr>
                <w:b/>
                <w:sz w:val="24"/>
                <w:szCs w:val="24"/>
                <w:lang w:eastAsia="en-US"/>
              </w:rPr>
            </w:pPr>
            <w:r w:rsidRPr="00496CA6">
              <w:rPr>
                <w:b/>
                <w:sz w:val="24"/>
                <w:szCs w:val="24"/>
                <w:lang w:eastAsia="en-US"/>
              </w:rPr>
              <w:t>196</w:t>
            </w:r>
            <w:r>
              <w:rPr>
                <w:b/>
                <w:sz w:val="24"/>
                <w:szCs w:val="24"/>
                <w:lang w:eastAsia="en-US"/>
              </w:rPr>
              <w:t>,</w:t>
            </w:r>
            <w:r w:rsidRPr="00496CA6">
              <w:rPr>
                <w:b/>
                <w:sz w:val="24"/>
                <w:szCs w:val="24"/>
                <w:lang w:eastAsia="en-US"/>
              </w:rPr>
              <w:t>3</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3336" w:rsidRPr="00496CA6" w:rsidP="00892C21">
            <w:pPr>
              <w:ind w:right="57"/>
              <w:rPr>
                <w:b/>
                <w:sz w:val="24"/>
                <w:szCs w:val="24"/>
                <w:lang w:eastAsia="en-US"/>
              </w:rPr>
            </w:pPr>
            <w:r w:rsidRPr="00496CA6">
              <w:rPr>
                <w:b/>
                <w:sz w:val="24"/>
                <w:szCs w:val="24"/>
                <w:lang w:eastAsia="en-US"/>
              </w:rPr>
              <w:t>207</w:t>
            </w:r>
            <w:r>
              <w:rPr>
                <w:b/>
                <w:sz w:val="24"/>
                <w:szCs w:val="24"/>
                <w:lang w:eastAsia="en-US"/>
              </w:rPr>
              <w:t>,5</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1F497D" w:themeColor="text2"/>
            </w:tcBorders>
          </w:tcPr>
          <w:p w:rsidR="00CF3336" w:rsidRPr="00496CA6" w:rsidP="00892C21">
            <w:pPr>
              <w:ind w:right="57"/>
              <w:rPr>
                <w:b/>
                <w:sz w:val="24"/>
                <w:szCs w:val="24"/>
                <w:lang w:eastAsia="en-US"/>
              </w:rPr>
            </w:pPr>
            <w:r>
              <w:rPr>
                <w:b/>
                <w:sz w:val="24"/>
                <w:szCs w:val="24"/>
                <w:lang w:eastAsia="en-US"/>
              </w:rPr>
              <w:t>235,3</w:t>
            </w:r>
          </w:p>
        </w:tc>
      </w:tr>
      <w:tr w:rsidTr="008C4253">
        <w:tblPrEx>
          <w:tblW w:w="4997" w:type="pct"/>
          <w:tblLook w:val="0020"/>
        </w:tblPrEx>
        <w:tc>
          <w:tcPr>
            <w:tcW w:w="2139" w:type="pct"/>
            <w:tcBorders>
              <w:top w:val="single" w:sz="4" w:space="0" w:color="FFFFFF" w:themeColor="background1"/>
              <w:left w:val="single" w:sz="4" w:space="0" w:color="1F497D" w:themeColor="text2"/>
              <w:bottom w:val="single" w:sz="4" w:space="0" w:color="FFFFFF" w:themeColor="background1"/>
              <w:right w:val="single" w:sz="4" w:space="0" w:color="FFFFFF" w:themeColor="background1"/>
            </w:tcBorders>
            <w:hideMark/>
          </w:tcPr>
          <w:p w:rsidR="00CF3336" w:rsidRPr="00496CA6" w:rsidP="00892C21">
            <w:pPr>
              <w:ind w:left="142" w:hanging="142"/>
              <w:jc w:val="left"/>
              <w:rPr>
                <w:sz w:val="24"/>
                <w:szCs w:val="24"/>
                <w:lang w:eastAsia="en-US"/>
              </w:rPr>
            </w:pPr>
            <w:r w:rsidRPr="00496CA6">
              <w:rPr>
                <w:sz w:val="24"/>
                <w:szCs w:val="24"/>
                <w:lang w:eastAsia="en-US"/>
              </w:rPr>
              <w:t>Валовой региональный продукт</w:t>
            </w:r>
            <w:r w:rsidRPr="00496CA6">
              <w:rPr>
                <w:sz w:val="24"/>
                <w:szCs w:val="24"/>
                <w:lang w:eastAsia="en-US"/>
              </w:rPr>
              <w:br/>
              <w:t>на душу населения, тыс. рублей</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F3336" w:rsidRPr="00496CA6" w:rsidP="00892C21">
            <w:pPr>
              <w:ind w:left="142" w:right="57" w:hanging="142"/>
              <w:rPr>
                <w:sz w:val="24"/>
                <w:szCs w:val="24"/>
                <w:lang w:eastAsia="en-US"/>
              </w:rPr>
            </w:pPr>
            <w:r w:rsidRPr="00496CA6">
              <w:rPr>
                <w:sz w:val="24"/>
                <w:szCs w:val="24"/>
                <w:lang w:eastAsia="en-US"/>
              </w:rPr>
              <w:t>317,8</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3336" w:rsidRPr="00496CA6" w:rsidP="00892C21">
            <w:pPr>
              <w:ind w:right="57"/>
              <w:rPr>
                <w:sz w:val="24"/>
                <w:szCs w:val="24"/>
                <w:lang w:eastAsia="en-US"/>
              </w:rPr>
            </w:pPr>
            <w:r w:rsidRPr="00496CA6">
              <w:rPr>
                <w:sz w:val="24"/>
                <w:szCs w:val="24"/>
                <w:lang w:eastAsia="en-US"/>
              </w:rPr>
              <w:t>365,4</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3336" w:rsidRPr="00496CA6" w:rsidP="00892C21">
            <w:pPr>
              <w:ind w:right="57"/>
              <w:rPr>
                <w:sz w:val="24"/>
                <w:szCs w:val="24"/>
                <w:lang w:eastAsia="en-US"/>
              </w:rPr>
            </w:pPr>
            <w:r w:rsidRPr="00496CA6">
              <w:rPr>
                <w:sz w:val="24"/>
                <w:szCs w:val="24"/>
                <w:lang w:eastAsia="en-US"/>
              </w:rPr>
              <w:t>386,</w:t>
            </w:r>
            <w:r>
              <w:rPr>
                <w:sz w:val="24"/>
                <w:szCs w:val="24"/>
                <w:lang w:eastAsia="en-US"/>
              </w:rPr>
              <w:t>0</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1F497D" w:themeColor="text2"/>
            </w:tcBorders>
          </w:tcPr>
          <w:p w:rsidR="00CF3336" w:rsidRPr="00496CA6" w:rsidP="00892C21">
            <w:pPr>
              <w:ind w:right="57"/>
              <w:rPr>
                <w:sz w:val="24"/>
                <w:szCs w:val="24"/>
                <w:lang w:eastAsia="en-US"/>
              </w:rPr>
            </w:pPr>
            <w:r>
              <w:rPr>
                <w:sz w:val="24"/>
                <w:szCs w:val="24"/>
                <w:lang w:eastAsia="en-US"/>
              </w:rPr>
              <w:t>438,3</w:t>
            </w:r>
          </w:p>
        </w:tc>
      </w:tr>
      <w:tr w:rsidTr="008C4253">
        <w:tblPrEx>
          <w:tblW w:w="4997" w:type="pct"/>
          <w:tblLook w:val="0020"/>
        </w:tblPrEx>
        <w:tc>
          <w:tcPr>
            <w:tcW w:w="2139" w:type="pct"/>
            <w:tcBorders>
              <w:top w:val="single" w:sz="4" w:space="0" w:color="FFFFFF" w:themeColor="background1"/>
              <w:left w:val="single" w:sz="4" w:space="0" w:color="1F497D" w:themeColor="text2"/>
              <w:bottom w:val="single" w:sz="4" w:space="0" w:color="1F497D" w:themeColor="text2"/>
              <w:right w:val="single" w:sz="4" w:space="0" w:color="FFFFFF" w:themeColor="background1"/>
            </w:tcBorders>
            <w:hideMark/>
          </w:tcPr>
          <w:p w:rsidR="00CF3336" w:rsidRPr="00496CA6" w:rsidP="00892C21">
            <w:pPr>
              <w:ind w:left="142" w:hanging="142"/>
              <w:jc w:val="left"/>
              <w:rPr>
                <w:sz w:val="24"/>
                <w:szCs w:val="24"/>
                <w:lang w:eastAsia="en-US"/>
              </w:rPr>
            </w:pPr>
            <w:r w:rsidRPr="00496CA6">
              <w:rPr>
                <w:sz w:val="24"/>
                <w:szCs w:val="24"/>
                <w:lang w:eastAsia="en-US"/>
              </w:rPr>
              <w:t>Индекс физического объема ВРП</w:t>
            </w:r>
            <w:r w:rsidRPr="00496CA6">
              <w:rPr>
                <w:sz w:val="24"/>
                <w:szCs w:val="24"/>
                <w:lang w:eastAsia="en-US"/>
              </w:rPr>
              <w:br/>
              <w:t>(в постоянных ценах), в процентах</w:t>
            </w:r>
            <w:r w:rsidRPr="00496CA6">
              <w:rPr>
                <w:sz w:val="24"/>
                <w:szCs w:val="24"/>
                <w:lang w:eastAsia="en-US"/>
              </w:rPr>
              <w:br/>
              <w:t>к предыдущему году</w:t>
            </w:r>
          </w:p>
        </w:tc>
        <w:tc>
          <w:tcPr>
            <w:tcW w:w="715"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hideMark/>
          </w:tcPr>
          <w:p w:rsidR="00CF3336" w:rsidRPr="00496CA6" w:rsidP="00892C21">
            <w:pPr>
              <w:ind w:left="142" w:right="57" w:hanging="142"/>
              <w:rPr>
                <w:sz w:val="24"/>
                <w:szCs w:val="24"/>
                <w:lang w:eastAsia="en-US"/>
              </w:rPr>
            </w:pPr>
            <w:r w:rsidRPr="00496CA6">
              <w:rPr>
                <w:sz w:val="24"/>
                <w:szCs w:val="24"/>
                <w:lang w:eastAsia="en-US"/>
              </w:rPr>
              <w:t>98,5</w:t>
            </w:r>
          </w:p>
        </w:tc>
        <w:tc>
          <w:tcPr>
            <w:tcW w:w="715"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CF3336" w:rsidRPr="00496CA6" w:rsidP="00892C21">
            <w:pPr>
              <w:ind w:left="142" w:right="57" w:hanging="142"/>
              <w:rPr>
                <w:sz w:val="24"/>
                <w:szCs w:val="24"/>
                <w:lang w:eastAsia="en-US"/>
              </w:rPr>
            </w:pPr>
            <w:r w:rsidRPr="00496CA6">
              <w:rPr>
                <w:sz w:val="24"/>
                <w:szCs w:val="24"/>
                <w:lang w:eastAsia="en-US"/>
              </w:rPr>
              <w:t>101,5</w:t>
            </w:r>
          </w:p>
        </w:tc>
        <w:tc>
          <w:tcPr>
            <w:tcW w:w="715"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CF3336" w:rsidRPr="00496CA6" w:rsidP="00892C21">
            <w:pPr>
              <w:ind w:left="142" w:right="57" w:hanging="142"/>
              <w:rPr>
                <w:sz w:val="24"/>
                <w:szCs w:val="24"/>
                <w:lang w:eastAsia="en-US"/>
              </w:rPr>
            </w:pPr>
            <w:r w:rsidRPr="00496CA6">
              <w:rPr>
                <w:sz w:val="24"/>
                <w:szCs w:val="24"/>
                <w:lang w:eastAsia="en-US"/>
              </w:rPr>
              <w:t>100,6</w:t>
            </w:r>
          </w:p>
        </w:tc>
        <w:tc>
          <w:tcPr>
            <w:tcW w:w="715" w:type="pct"/>
            <w:tcBorders>
              <w:top w:val="single" w:sz="4" w:space="0" w:color="FFFFFF" w:themeColor="background1"/>
              <w:left w:val="single" w:sz="4" w:space="0" w:color="FFFFFF" w:themeColor="background1"/>
              <w:bottom w:val="single" w:sz="4" w:space="0" w:color="1F497D" w:themeColor="text2"/>
              <w:right w:val="single" w:sz="4" w:space="0" w:color="1F497D" w:themeColor="text2"/>
            </w:tcBorders>
          </w:tcPr>
          <w:p w:rsidR="00CF3336" w:rsidRPr="00496CA6" w:rsidP="00892C21">
            <w:pPr>
              <w:ind w:left="142" w:right="57" w:hanging="142"/>
              <w:rPr>
                <w:sz w:val="24"/>
                <w:szCs w:val="24"/>
                <w:lang w:eastAsia="en-US"/>
              </w:rPr>
            </w:pPr>
            <w:r>
              <w:rPr>
                <w:sz w:val="24"/>
                <w:szCs w:val="24"/>
                <w:lang w:eastAsia="en-US"/>
              </w:rPr>
              <w:t>103,2</w:t>
            </w:r>
          </w:p>
        </w:tc>
      </w:tr>
    </w:tbl>
    <w:p w:rsidR="00CF3336" w:rsidP="00CF3336">
      <w:pPr>
        <w:rPr>
          <w:rFonts w:ascii="Arial" w:hAnsi="Arial"/>
          <w:szCs w:val="24"/>
        </w:rPr>
      </w:pPr>
    </w:p>
    <w:p w:rsidR="00CF3336" w:rsidP="00CF3336">
      <w:pPr>
        <w:pStyle w:val="Heading3"/>
        <w:spacing w:before="0" w:after="0"/>
        <w:jc w:val="center"/>
        <w:rPr>
          <w:rFonts w:ascii="Arial" w:hAnsi="Arial"/>
          <w:color w:val="0039AC"/>
          <w:szCs w:val="24"/>
        </w:rPr>
      </w:pPr>
      <w:bookmarkStart w:id="459" w:name="_Toc41481293"/>
      <w:r>
        <w:rPr>
          <w:rFonts w:ascii="Arial" w:hAnsi="Arial"/>
          <w:color w:val="0039AC"/>
          <w:szCs w:val="24"/>
        </w:rPr>
        <w:t>10.2. Производство валового регионального продукта</w:t>
      </w:r>
      <w:bookmarkEnd w:id="459"/>
      <w:r>
        <w:rPr>
          <w:rFonts w:ascii="Arial" w:hAnsi="Arial"/>
          <w:color w:val="0039AC"/>
          <w:szCs w:val="24"/>
        </w:rPr>
        <w:t xml:space="preserve"> </w:t>
      </w:r>
    </w:p>
    <w:p w:rsidR="00CF3336" w:rsidP="00CF3336">
      <w:pPr>
        <w:jc w:val="center"/>
        <w:rPr>
          <w:rFonts w:ascii="Arial" w:hAnsi="Arial" w:cs="Arial"/>
          <w:color w:val="0039AC"/>
          <w:sz w:val="24"/>
          <w:szCs w:val="24"/>
        </w:rPr>
      </w:pPr>
      <w:r>
        <w:rPr>
          <w:rFonts w:ascii="Arial" w:hAnsi="Arial" w:cs="Arial"/>
          <w:color w:val="0039AC"/>
          <w:sz w:val="24"/>
          <w:szCs w:val="24"/>
        </w:rPr>
        <w:t xml:space="preserve">(в текущих ценах; </w:t>
      </w:r>
      <w:r w:rsidRPr="00801F34">
        <w:rPr>
          <w:rFonts w:ascii="Arial" w:hAnsi="Arial" w:cs="Arial"/>
          <w:color w:val="0039AC"/>
          <w:sz w:val="24"/>
          <w:szCs w:val="24"/>
        </w:rPr>
        <w:t>милли</w:t>
      </w:r>
      <w:r>
        <w:rPr>
          <w:rFonts w:ascii="Arial" w:hAnsi="Arial" w:cs="Arial"/>
          <w:color w:val="0039AC"/>
          <w:sz w:val="24"/>
          <w:szCs w:val="24"/>
        </w:rPr>
        <w:t>ард</w:t>
      </w:r>
      <w:r w:rsidRPr="00801F34">
        <w:rPr>
          <w:rFonts w:ascii="Arial" w:hAnsi="Arial" w:cs="Arial"/>
          <w:color w:val="0039AC"/>
          <w:sz w:val="24"/>
          <w:szCs w:val="24"/>
        </w:rPr>
        <w:t>ов</w:t>
      </w:r>
      <w:r>
        <w:rPr>
          <w:rFonts w:ascii="Arial" w:hAnsi="Arial" w:cs="Arial"/>
          <w:color w:val="0039AC"/>
          <w:sz w:val="24"/>
          <w:szCs w:val="24"/>
        </w:rPr>
        <w:t xml:space="preserve"> рублей)</w:t>
      </w:r>
    </w:p>
    <w:p w:rsidR="00CF3336" w:rsidRPr="00057736" w:rsidP="00CF3336">
      <w:pPr>
        <w:pStyle w:val="10"/>
        <w:jc w:val="center"/>
        <w:rPr>
          <w:sz w:val="16"/>
          <w:szCs w:val="16"/>
        </w:rPr>
      </w:pPr>
    </w:p>
    <w:tbl>
      <w:tblPr>
        <w:tblStyle w:val="ColorfulShadingAccent5"/>
        <w:tblW w:w="4997" w:type="pct"/>
        <w:tblLook w:val="0020"/>
      </w:tblPr>
      <w:tblGrid>
        <w:gridCol w:w="4214"/>
        <w:gridCol w:w="1409"/>
        <w:gridCol w:w="1409"/>
        <w:gridCol w:w="1409"/>
        <w:gridCol w:w="1408"/>
      </w:tblGrid>
      <w:tr w:rsidTr="0052216F">
        <w:tblPrEx>
          <w:tblW w:w="4997" w:type="pct"/>
          <w:tblLook w:val="0020"/>
        </w:tblPrEx>
        <w:trPr>
          <w:trHeight w:val="340"/>
        </w:trPr>
        <w:tc>
          <w:tcPr>
            <w:tcW w:w="2139" w:type="pct"/>
            <w:tcBorders>
              <w:top w:val="single" w:sz="4" w:space="0" w:color="1F497D" w:themeColor="text2"/>
              <w:left w:val="single" w:sz="4" w:space="0" w:color="1F497D" w:themeColor="text2"/>
            </w:tcBorders>
          </w:tcPr>
          <w:p w:rsidR="00CF3336" w:rsidRPr="00496CA6" w:rsidP="00892C21">
            <w:pPr>
              <w:widowControl w:val="0"/>
              <w:spacing w:before="40" w:after="40"/>
              <w:jc w:val="left"/>
              <w:rPr>
                <w:sz w:val="24"/>
                <w:szCs w:val="24"/>
                <w:lang w:eastAsia="en-US"/>
              </w:rPr>
            </w:pPr>
          </w:p>
        </w:tc>
        <w:tc>
          <w:tcPr>
            <w:tcW w:w="715" w:type="pct"/>
            <w:tcBorders>
              <w:top w:val="single" w:sz="4" w:space="0" w:color="1F497D" w:themeColor="text2"/>
            </w:tcBorders>
            <w:hideMark/>
          </w:tcPr>
          <w:p w:rsidR="00CF3336" w:rsidRPr="00496CA6" w:rsidP="00892C21">
            <w:pPr>
              <w:widowControl w:val="0"/>
              <w:spacing w:before="40" w:after="40"/>
              <w:rPr>
                <w:sz w:val="24"/>
                <w:szCs w:val="24"/>
                <w:lang w:eastAsia="en-US"/>
              </w:rPr>
            </w:pPr>
            <w:r w:rsidRPr="00496CA6">
              <w:rPr>
                <w:sz w:val="24"/>
                <w:szCs w:val="24"/>
                <w:lang w:eastAsia="en-US"/>
              </w:rPr>
              <w:t>2015</w:t>
            </w:r>
          </w:p>
        </w:tc>
        <w:tc>
          <w:tcPr>
            <w:tcW w:w="715" w:type="pct"/>
            <w:tcBorders>
              <w:top w:val="single" w:sz="4" w:space="0" w:color="1F497D" w:themeColor="text2"/>
            </w:tcBorders>
            <w:hideMark/>
          </w:tcPr>
          <w:p w:rsidR="00CF3336" w:rsidRPr="00496CA6" w:rsidP="00892C21">
            <w:pPr>
              <w:widowControl w:val="0"/>
              <w:spacing w:before="40" w:after="40"/>
              <w:rPr>
                <w:sz w:val="24"/>
                <w:szCs w:val="24"/>
                <w:lang w:eastAsia="en-US"/>
              </w:rPr>
            </w:pPr>
            <w:r w:rsidRPr="00496CA6">
              <w:rPr>
                <w:sz w:val="24"/>
                <w:szCs w:val="24"/>
                <w:lang w:eastAsia="en-US"/>
              </w:rPr>
              <w:t>2016</w:t>
            </w:r>
          </w:p>
        </w:tc>
        <w:tc>
          <w:tcPr>
            <w:tcW w:w="715" w:type="pct"/>
            <w:tcBorders>
              <w:top w:val="single" w:sz="4" w:space="0" w:color="1F497D" w:themeColor="text2"/>
            </w:tcBorders>
            <w:hideMark/>
          </w:tcPr>
          <w:p w:rsidR="00CF3336" w:rsidRPr="00496CA6" w:rsidP="00892C21">
            <w:pPr>
              <w:widowControl w:val="0"/>
              <w:spacing w:before="40" w:after="40"/>
              <w:rPr>
                <w:sz w:val="24"/>
                <w:szCs w:val="24"/>
                <w:lang w:eastAsia="en-US"/>
              </w:rPr>
            </w:pPr>
            <w:r w:rsidRPr="00496CA6">
              <w:rPr>
                <w:sz w:val="24"/>
                <w:szCs w:val="24"/>
                <w:lang w:eastAsia="en-US"/>
              </w:rPr>
              <w:t>2017</w:t>
            </w:r>
          </w:p>
        </w:tc>
        <w:tc>
          <w:tcPr>
            <w:tcW w:w="715" w:type="pct"/>
            <w:tcBorders>
              <w:top w:val="single" w:sz="4" w:space="0" w:color="1F497D" w:themeColor="text2"/>
              <w:right w:val="single" w:sz="4" w:space="0" w:color="1F497D" w:themeColor="text2"/>
            </w:tcBorders>
            <w:hideMark/>
          </w:tcPr>
          <w:p w:rsidR="00CF3336" w:rsidRPr="00496CA6" w:rsidP="00892C21">
            <w:pPr>
              <w:widowControl w:val="0"/>
              <w:spacing w:before="40" w:after="40"/>
              <w:rPr>
                <w:sz w:val="24"/>
                <w:szCs w:val="24"/>
                <w:lang w:eastAsia="en-US"/>
              </w:rPr>
            </w:pPr>
            <w:r w:rsidRPr="00496CA6">
              <w:rPr>
                <w:sz w:val="24"/>
                <w:szCs w:val="24"/>
                <w:lang w:eastAsia="en-US"/>
              </w:rPr>
              <w:t>201</w:t>
            </w:r>
            <w:r>
              <w:rPr>
                <w:sz w:val="24"/>
                <w:szCs w:val="24"/>
                <w:lang w:eastAsia="en-US"/>
              </w:rPr>
              <w:t>8</w:t>
            </w:r>
          </w:p>
        </w:tc>
      </w:tr>
      <w:tr w:rsidTr="0052216F">
        <w:tblPrEx>
          <w:tblW w:w="4997" w:type="pct"/>
          <w:tblLook w:val="0020"/>
        </w:tblPrEx>
        <w:tc>
          <w:tcPr>
            <w:tcW w:w="2139" w:type="pct"/>
            <w:tcBorders>
              <w:top w:val="single" w:sz="4" w:space="0" w:color="FFFFFF" w:themeColor="background1"/>
              <w:left w:val="single" w:sz="4" w:space="0" w:color="1F497D" w:themeColor="text2"/>
              <w:bottom w:val="single" w:sz="4" w:space="0" w:color="FFFFFF" w:themeColor="background1"/>
              <w:right w:val="single" w:sz="4" w:space="0" w:color="FFFFFF" w:themeColor="background1"/>
            </w:tcBorders>
            <w:hideMark/>
          </w:tcPr>
          <w:p w:rsidR="00CF3336" w:rsidRPr="00496CA6" w:rsidP="00892C21">
            <w:pPr>
              <w:ind w:left="113" w:hanging="113"/>
              <w:jc w:val="left"/>
              <w:rPr>
                <w:sz w:val="24"/>
                <w:szCs w:val="24"/>
                <w:lang w:eastAsia="en-US"/>
              </w:rPr>
            </w:pPr>
            <w:r w:rsidRPr="00496CA6">
              <w:rPr>
                <w:sz w:val="24"/>
                <w:szCs w:val="24"/>
                <w:lang w:eastAsia="en-US"/>
              </w:rPr>
              <w:t>Выпуск, в основных ценах</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F3336" w:rsidRPr="00496CA6" w:rsidP="00892C21">
            <w:pPr>
              <w:ind w:right="57"/>
              <w:rPr>
                <w:sz w:val="24"/>
                <w:szCs w:val="24"/>
                <w:lang w:eastAsia="en-US"/>
              </w:rPr>
            </w:pPr>
            <w:r w:rsidRPr="00496CA6">
              <w:rPr>
                <w:sz w:val="24"/>
                <w:szCs w:val="24"/>
                <w:lang w:eastAsia="en-US"/>
              </w:rPr>
              <w:t>332</w:t>
            </w:r>
            <w:r>
              <w:rPr>
                <w:sz w:val="24"/>
                <w:szCs w:val="24"/>
                <w:lang w:eastAsia="en-US"/>
              </w:rPr>
              <w:t>,4</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3336" w:rsidRPr="00496CA6" w:rsidP="00892C21">
            <w:pPr>
              <w:ind w:right="57"/>
              <w:rPr>
                <w:sz w:val="24"/>
                <w:szCs w:val="24"/>
                <w:lang w:eastAsia="en-US"/>
              </w:rPr>
            </w:pPr>
            <w:r w:rsidRPr="00496CA6">
              <w:rPr>
                <w:sz w:val="24"/>
                <w:szCs w:val="24"/>
                <w:lang w:eastAsia="en-US"/>
              </w:rPr>
              <w:t>34</w:t>
            </w:r>
            <w:r>
              <w:rPr>
                <w:sz w:val="24"/>
                <w:szCs w:val="24"/>
                <w:lang w:eastAsia="en-US"/>
              </w:rPr>
              <w:t>7,0</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3336" w:rsidRPr="00496CA6" w:rsidP="00892C21">
            <w:pPr>
              <w:ind w:right="57"/>
              <w:rPr>
                <w:sz w:val="24"/>
                <w:szCs w:val="24"/>
                <w:lang w:eastAsia="en-US"/>
              </w:rPr>
            </w:pPr>
            <w:r w:rsidRPr="00496CA6">
              <w:rPr>
                <w:sz w:val="24"/>
                <w:szCs w:val="24"/>
                <w:lang w:eastAsia="en-US"/>
              </w:rPr>
              <w:t>37</w:t>
            </w:r>
            <w:r>
              <w:rPr>
                <w:sz w:val="24"/>
                <w:szCs w:val="24"/>
                <w:lang w:eastAsia="en-US"/>
              </w:rPr>
              <w:t>2,0</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1F497D" w:themeColor="text2"/>
            </w:tcBorders>
          </w:tcPr>
          <w:p w:rsidR="00CF3336" w:rsidRPr="00496CA6" w:rsidP="00892C21">
            <w:pPr>
              <w:ind w:right="57"/>
              <w:rPr>
                <w:sz w:val="24"/>
                <w:szCs w:val="24"/>
                <w:lang w:eastAsia="en-US"/>
              </w:rPr>
            </w:pPr>
            <w:r>
              <w:rPr>
                <w:sz w:val="24"/>
                <w:szCs w:val="24"/>
                <w:lang w:eastAsia="en-US"/>
              </w:rPr>
              <w:t>417,6</w:t>
            </w:r>
          </w:p>
        </w:tc>
      </w:tr>
      <w:tr w:rsidTr="0052216F">
        <w:tblPrEx>
          <w:tblW w:w="4997" w:type="pct"/>
          <w:tblLook w:val="0020"/>
        </w:tblPrEx>
        <w:tc>
          <w:tcPr>
            <w:tcW w:w="2139" w:type="pct"/>
            <w:tcBorders>
              <w:top w:val="single" w:sz="4" w:space="0" w:color="FFFFFF" w:themeColor="background1"/>
              <w:left w:val="single" w:sz="4" w:space="0" w:color="1F497D" w:themeColor="text2"/>
              <w:bottom w:val="single" w:sz="4" w:space="0" w:color="FFFFFF" w:themeColor="background1"/>
              <w:right w:val="single" w:sz="4" w:space="0" w:color="FFFFFF" w:themeColor="background1"/>
            </w:tcBorders>
            <w:hideMark/>
          </w:tcPr>
          <w:p w:rsidR="00CF3336" w:rsidRPr="00496CA6" w:rsidP="00892C21">
            <w:pPr>
              <w:ind w:left="142" w:hanging="142"/>
              <w:jc w:val="left"/>
              <w:rPr>
                <w:sz w:val="24"/>
                <w:szCs w:val="24"/>
                <w:lang w:eastAsia="en-US"/>
              </w:rPr>
            </w:pPr>
            <w:r w:rsidRPr="00496CA6">
              <w:rPr>
                <w:sz w:val="24"/>
                <w:szCs w:val="24"/>
                <w:lang w:eastAsia="en-US"/>
              </w:rPr>
              <w:t>Промежуточное потребление</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F3336" w:rsidRPr="00496CA6" w:rsidP="00892C21">
            <w:pPr>
              <w:ind w:right="57"/>
              <w:rPr>
                <w:sz w:val="24"/>
                <w:szCs w:val="24"/>
                <w:lang w:eastAsia="en-US"/>
              </w:rPr>
            </w:pPr>
            <w:r w:rsidRPr="00496CA6">
              <w:rPr>
                <w:sz w:val="24"/>
                <w:szCs w:val="24"/>
                <w:lang w:eastAsia="en-US"/>
              </w:rPr>
              <w:t>16</w:t>
            </w:r>
            <w:r>
              <w:rPr>
                <w:sz w:val="24"/>
                <w:szCs w:val="24"/>
                <w:lang w:eastAsia="en-US"/>
              </w:rPr>
              <w:t>2,0</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3336" w:rsidRPr="00496CA6" w:rsidP="00892C21">
            <w:pPr>
              <w:ind w:right="57"/>
              <w:rPr>
                <w:sz w:val="24"/>
                <w:szCs w:val="24"/>
                <w:lang w:eastAsia="en-US"/>
              </w:rPr>
            </w:pPr>
            <w:r w:rsidRPr="00496CA6">
              <w:rPr>
                <w:sz w:val="24"/>
                <w:szCs w:val="24"/>
                <w:lang w:eastAsia="en-US"/>
              </w:rPr>
              <w:t>150</w:t>
            </w:r>
            <w:r>
              <w:rPr>
                <w:sz w:val="24"/>
                <w:szCs w:val="24"/>
                <w:lang w:eastAsia="en-US"/>
              </w:rPr>
              <w:t>,</w:t>
            </w:r>
            <w:r w:rsidRPr="00496CA6">
              <w:rPr>
                <w:sz w:val="24"/>
                <w:szCs w:val="24"/>
                <w:lang w:eastAsia="en-US"/>
              </w:rPr>
              <w:t>6</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3336" w:rsidRPr="00496CA6" w:rsidP="00892C21">
            <w:pPr>
              <w:ind w:right="57"/>
              <w:rPr>
                <w:sz w:val="24"/>
                <w:szCs w:val="24"/>
                <w:lang w:eastAsia="en-US"/>
              </w:rPr>
            </w:pPr>
            <w:r>
              <w:rPr>
                <w:sz w:val="24"/>
                <w:szCs w:val="24"/>
                <w:lang w:eastAsia="en-US"/>
              </w:rPr>
              <w:t>164,4</w:t>
            </w:r>
          </w:p>
        </w:tc>
        <w:tc>
          <w:tcPr>
            <w:tcW w:w="715" w:type="pct"/>
            <w:tcBorders>
              <w:top w:val="single" w:sz="4" w:space="0" w:color="FFFFFF" w:themeColor="background1"/>
              <w:left w:val="single" w:sz="4" w:space="0" w:color="FFFFFF" w:themeColor="background1"/>
              <w:bottom w:val="single" w:sz="4" w:space="0" w:color="FFFFFF" w:themeColor="background1"/>
              <w:right w:val="single" w:sz="4" w:space="0" w:color="1F497D" w:themeColor="text2"/>
            </w:tcBorders>
          </w:tcPr>
          <w:p w:rsidR="00CF3336" w:rsidRPr="00496CA6" w:rsidP="00892C21">
            <w:pPr>
              <w:ind w:right="57"/>
              <w:rPr>
                <w:sz w:val="24"/>
                <w:szCs w:val="24"/>
                <w:lang w:eastAsia="en-US"/>
              </w:rPr>
            </w:pPr>
            <w:r>
              <w:rPr>
                <w:sz w:val="24"/>
                <w:szCs w:val="24"/>
                <w:lang w:eastAsia="en-US"/>
              </w:rPr>
              <w:t>182,2</w:t>
            </w:r>
          </w:p>
        </w:tc>
      </w:tr>
      <w:tr w:rsidTr="0052216F">
        <w:tblPrEx>
          <w:tblW w:w="4997" w:type="pct"/>
          <w:tblLook w:val="0020"/>
        </w:tblPrEx>
        <w:tc>
          <w:tcPr>
            <w:tcW w:w="2139" w:type="pct"/>
            <w:tcBorders>
              <w:top w:val="single" w:sz="4" w:space="0" w:color="FFFFFF" w:themeColor="background1"/>
              <w:left w:val="single" w:sz="4" w:space="0" w:color="1F497D" w:themeColor="text2"/>
              <w:bottom w:val="single" w:sz="4" w:space="0" w:color="1F497D" w:themeColor="text2"/>
              <w:right w:val="single" w:sz="4" w:space="0" w:color="FFFFFF" w:themeColor="background1"/>
            </w:tcBorders>
            <w:hideMark/>
          </w:tcPr>
          <w:p w:rsidR="00CF3336" w:rsidRPr="00D85B97" w:rsidP="00892C21">
            <w:pPr>
              <w:ind w:left="142" w:hanging="142"/>
              <w:jc w:val="left"/>
              <w:rPr>
                <w:b/>
                <w:sz w:val="24"/>
                <w:szCs w:val="24"/>
                <w:lang w:eastAsia="en-US"/>
              </w:rPr>
            </w:pPr>
            <w:r w:rsidRPr="00D85B97">
              <w:rPr>
                <w:b/>
                <w:sz w:val="24"/>
                <w:szCs w:val="24"/>
                <w:lang w:eastAsia="en-US"/>
              </w:rPr>
              <w:t xml:space="preserve">Валовой региональный продукт (валовая добавленная стоимость), </w:t>
            </w:r>
            <w:r w:rsidRPr="00D85B97">
              <w:rPr>
                <w:b/>
                <w:sz w:val="24"/>
                <w:szCs w:val="24"/>
                <w:lang w:eastAsia="en-US"/>
              </w:rPr>
              <w:br/>
              <w:t>в основных ценах</w:t>
            </w:r>
          </w:p>
        </w:tc>
        <w:tc>
          <w:tcPr>
            <w:tcW w:w="715"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hideMark/>
          </w:tcPr>
          <w:p w:rsidR="00CF3336" w:rsidRPr="00D85B97" w:rsidP="00892C21">
            <w:pPr>
              <w:ind w:left="142" w:right="57" w:hanging="142"/>
              <w:rPr>
                <w:b/>
                <w:sz w:val="24"/>
                <w:szCs w:val="24"/>
                <w:lang w:eastAsia="en-US"/>
              </w:rPr>
            </w:pPr>
            <w:r w:rsidRPr="00D85B97">
              <w:rPr>
                <w:b/>
                <w:sz w:val="24"/>
                <w:szCs w:val="24"/>
                <w:lang w:eastAsia="en-US"/>
              </w:rPr>
              <w:t>170,4</w:t>
            </w:r>
          </w:p>
        </w:tc>
        <w:tc>
          <w:tcPr>
            <w:tcW w:w="715"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CF3336" w:rsidRPr="00D85B97" w:rsidP="00892C21">
            <w:pPr>
              <w:ind w:right="57"/>
              <w:rPr>
                <w:b/>
                <w:sz w:val="24"/>
                <w:szCs w:val="24"/>
                <w:lang w:eastAsia="en-US"/>
              </w:rPr>
            </w:pPr>
            <w:r w:rsidRPr="00D85B97">
              <w:rPr>
                <w:b/>
                <w:sz w:val="24"/>
                <w:szCs w:val="24"/>
                <w:lang w:eastAsia="en-US"/>
              </w:rPr>
              <w:t>196,3</w:t>
            </w:r>
          </w:p>
        </w:tc>
        <w:tc>
          <w:tcPr>
            <w:tcW w:w="715"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CF3336" w:rsidRPr="00D85B97" w:rsidP="00892C21">
            <w:pPr>
              <w:ind w:left="142" w:right="57" w:hanging="142"/>
              <w:rPr>
                <w:b/>
                <w:sz w:val="24"/>
                <w:szCs w:val="24"/>
                <w:lang w:eastAsia="en-US"/>
              </w:rPr>
            </w:pPr>
            <w:r w:rsidRPr="00D85B97">
              <w:rPr>
                <w:b/>
                <w:sz w:val="24"/>
                <w:szCs w:val="24"/>
                <w:lang w:eastAsia="en-US"/>
              </w:rPr>
              <w:t>207,</w:t>
            </w:r>
            <w:r>
              <w:rPr>
                <w:b/>
                <w:sz w:val="24"/>
                <w:szCs w:val="24"/>
                <w:lang w:eastAsia="en-US"/>
              </w:rPr>
              <w:t>5</w:t>
            </w:r>
          </w:p>
        </w:tc>
        <w:tc>
          <w:tcPr>
            <w:tcW w:w="715" w:type="pct"/>
            <w:tcBorders>
              <w:top w:val="single" w:sz="4" w:space="0" w:color="FFFFFF" w:themeColor="background1"/>
              <w:left w:val="single" w:sz="4" w:space="0" w:color="FFFFFF" w:themeColor="background1"/>
              <w:bottom w:val="single" w:sz="4" w:space="0" w:color="1F497D" w:themeColor="text2"/>
              <w:right w:val="single" w:sz="4" w:space="0" w:color="1F497D" w:themeColor="text2"/>
            </w:tcBorders>
          </w:tcPr>
          <w:p w:rsidR="00CF3336" w:rsidRPr="00D85B97" w:rsidP="00892C21">
            <w:pPr>
              <w:ind w:left="142" w:right="57" w:hanging="142"/>
              <w:rPr>
                <w:b/>
                <w:sz w:val="24"/>
                <w:szCs w:val="24"/>
                <w:lang w:eastAsia="en-US"/>
              </w:rPr>
            </w:pPr>
            <w:r>
              <w:rPr>
                <w:b/>
                <w:sz w:val="24"/>
                <w:szCs w:val="24"/>
                <w:lang w:eastAsia="en-US"/>
              </w:rPr>
              <w:t>235,3</w:t>
            </w:r>
          </w:p>
        </w:tc>
      </w:tr>
    </w:tbl>
    <w:p w:rsidR="00CF3336" w:rsidP="00CF3336">
      <w:pPr>
        <w:pStyle w:val="10"/>
      </w:pPr>
    </w:p>
    <w:p w:rsidR="00CF3336" w:rsidP="00CF3336">
      <w:pPr>
        <w:pStyle w:val="Heading3"/>
        <w:spacing w:before="0" w:after="0"/>
        <w:jc w:val="center"/>
        <w:rPr>
          <w:rFonts w:ascii="Arial" w:hAnsi="Arial"/>
          <w:color w:val="0039AC"/>
          <w:szCs w:val="24"/>
        </w:rPr>
      </w:pPr>
      <w:bookmarkStart w:id="460" w:name="_Toc41481294"/>
      <w:r>
        <w:rPr>
          <w:rFonts w:ascii="Arial" w:hAnsi="Arial"/>
          <w:color w:val="0039AC"/>
          <w:szCs w:val="24"/>
        </w:rPr>
        <w:t>10.3. Отраслевая структура валовой добавленной стоимости</w:t>
      </w:r>
      <w:bookmarkEnd w:id="460"/>
    </w:p>
    <w:p w:rsidR="00CF3336" w:rsidRPr="007D2F50" w:rsidP="00CF3336">
      <w:pPr>
        <w:pStyle w:val="10"/>
        <w:shd w:val="clear" w:color="auto" w:fill="FFFFFF"/>
        <w:jc w:val="center"/>
        <w:rPr>
          <w:rFonts w:ascii="Arial" w:hAnsi="Arial" w:cs="Arial"/>
          <w:color w:val="0039AC"/>
          <w:sz w:val="24"/>
          <w:szCs w:val="24"/>
        </w:rPr>
      </w:pPr>
      <w:r w:rsidRPr="007D2F50">
        <w:rPr>
          <w:rFonts w:ascii="Arial" w:hAnsi="Arial" w:cs="Arial"/>
          <w:color w:val="0039AC"/>
          <w:sz w:val="24"/>
          <w:szCs w:val="24"/>
        </w:rPr>
        <w:t>(в текущих основных ценах; в процентах)</w:t>
      </w:r>
    </w:p>
    <w:p w:rsidR="00CF3336" w:rsidRPr="008A1D62" w:rsidP="00CF3336">
      <w:pPr>
        <w:pStyle w:val="10"/>
      </w:pPr>
    </w:p>
    <w:tbl>
      <w:tblPr>
        <w:tblStyle w:val="ColorfulShadingAccent5"/>
        <w:tblW w:w="5000" w:type="pct"/>
        <w:tblLook w:val="0020"/>
      </w:tblPr>
      <w:tblGrid>
        <w:gridCol w:w="6012"/>
        <w:gridCol w:w="1281"/>
        <w:gridCol w:w="1281"/>
        <w:gridCol w:w="1281"/>
      </w:tblGrid>
      <w:tr w:rsidTr="00EF46ED">
        <w:tblPrEx>
          <w:tblW w:w="5000" w:type="pct"/>
          <w:tblLook w:val="0020"/>
        </w:tblPrEx>
        <w:trPr>
          <w:trHeight w:val="340"/>
        </w:trPr>
        <w:tc>
          <w:tcPr>
            <w:tcW w:w="0" w:type="auto"/>
          </w:tcPr>
          <w:p w:rsidR="00CF3336" w:rsidRPr="008C5F5D" w:rsidP="00892C21">
            <w:pPr>
              <w:widowControl w:val="0"/>
              <w:spacing w:before="40" w:after="40" w:line="260" w:lineRule="exact"/>
              <w:jc w:val="left"/>
              <w:rPr>
                <w:sz w:val="24"/>
                <w:szCs w:val="24"/>
              </w:rPr>
            </w:pPr>
          </w:p>
        </w:tc>
        <w:tc>
          <w:tcPr>
            <w:tcW w:w="650" w:type="pct"/>
          </w:tcPr>
          <w:p w:rsidR="00CF3336" w:rsidRPr="008C5F5D" w:rsidP="00892C21">
            <w:pPr>
              <w:widowControl w:val="0"/>
              <w:spacing w:before="40" w:after="40" w:line="260" w:lineRule="exact"/>
              <w:rPr>
                <w:sz w:val="24"/>
                <w:szCs w:val="24"/>
              </w:rPr>
            </w:pPr>
            <w:r>
              <w:rPr>
                <w:sz w:val="24"/>
                <w:szCs w:val="24"/>
              </w:rPr>
              <w:t>2016</w:t>
            </w:r>
          </w:p>
        </w:tc>
        <w:tc>
          <w:tcPr>
            <w:tcW w:w="650" w:type="pct"/>
          </w:tcPr>
          <w:p w:rsidR="00CF3336" w:rsidP="00892C21">
            <w:pPr>
              <w:widowControl w:val="0"/>
              <w:spacing w:before="40" w:after="40" w:line="260" w:lineRule="exact"/>
              <w:rPr>
                <w:sz w:val="24"/>
                <w:szCs w:val="24"/>
              </w:rPr>
            </w:pPr>
            <w:r>
              <w:rPr>
                <w:sz w:val="24"/>
                <w:szCs w:val="24"/>
              </w:rPr>
              <w:t>2017</w:t>
            </w:r>
          </w:p>
        </w:tc>
        <w:tc>
          <w:tcPr>
            <w:tcW w:w="650" w:type="pct"/>
          </w:tcPr>
          <w:p w:rsidR="00CF3336" w:rsidP="00892C21">
            <w:pPr>
              <w:widowControl w:val="0"/>
              <w:spacing w:before="40" w:after="40" w:line="260" w:lineRule="exact"/>
              <w:rPr>
                <w:sz w:val="24"/>
                <w:szCs w:val="24"/>
              </w:rPr>
            </w:pPr>
            <w:r>
              <w:rPr>
                <w:sz w:val="24"/>
                <w:szCs w:val="24"/>
              </w:rPr>
              <w:t>2018</w:t>
            </w:r>
          </w:p>
        </w:tc>
      </w:tr>
      <w:tr w:rsidTr="00EF46ED">
        <w:tblPrEx>
          <w:tblW w:w="5000" w:type="pct"/>
          <w:tblLook w:val="0020"/>
        </w:tblPrEx>
        <w:tc>
          <w:tcPr>
            <w:tcW w:w="0" w:type="auto"/>
          </w:tcPr>
          <w:p w:rsidR="00CF3336" w:rsidRPr="008A1D62" w:rsidP="00892C21">
            <w:pPr>
              <w:ind w:left="113" w:hanging="113"/>
              <w:jc w:val="left"/>
              <w:rPr>
                <w:b/>
                <w:sz w:val="24"/>
                <w:szCs w:val="24"/>
              </w:rPr>
            </w:pPr>
            <w:r w:rsidRPr="008A1D62">
              <w:rPr>
                <w:b/>
                <w:sz w:val="24"/>
                <w:szCs w:val="24"/>
              </w:rPr>
              <w:t>Валовая добавленная стоимость</w:t>
            </w:r>
          </w:p>
        </w:tc>
        <w:tc>
          <w:tcPr>
            <w:tcW w:w="650" w:type="pct"/>
          </w:tcPr>
          <w:p w:rsidR="00CF3336" w:rsidRPr="008A1D62" w:rsidP="00892C21">
            <w:pPr>
              <w:ind w:right="57"/>
              <w:rPr>
                <w:b/>
                <w:sz w:val="24"/>
                <w:szCs w:val="24"/>
              </w:rPr>
            </w:pPr>
            <w:r>
              <w:rPr>
                <w:b/>
                <w:sz w:val="24"/>
                <w:szCs w:val="24"/>
              </w:rPr>
              <w:t>100</w:t>
            </w:r>
          </w:p>
        </w:tc>
        <w:tc>
          <w:tcPr>
            <w:tcW w:w="650" w:type="pct"/>
          </w:tcPr>
          <w:p w:rsidR="00CF3336" w:rsidRPr="008A1D62" w:rsidP="00892C21">
            <w:pPr>
              <w:ind w:right="57"/>
              <w:rPr>
                <w:b/>
                <w:sz w:val="24"/>
                <w:szCs w:val="24"/>
              </w:rPr>
            </w:pPr>
            <w:r>
              <w:rPr>
                <w:b/>
                <w:sz w:val="24"/>
                <w:szCs w:val="24"/>
              </w:rPr>
              <w:t>100</w:t>
            </w:r>
          </w:p>
        </w:tc>
        <w:tc>
          <w:tcPr>
            <w:tcW w:w="650" w:type="pct"/>
          </w:tcPr>
          <w:p w:rsidR="00CF3336" w:rsidP="00892C21">
            <w:pPr>
              <w:ind w:right="57"/>
              <w:rPr>
                <w:b/>
                <w:sz w:val="24"/>
                <w:szCs w:val="24"/>
              </w:rPr>
            </w:pPr>
            <w:r>
              <w:rPr>
                <w:b/>
                <w:sz w:val="24"/>
                <w:szCs w:val="24"/>
              </w:rPr>
              <w:t>100</w:t>
            </w:r>
          </w:p>
        </w:tc>
      </w:tr>
      <w:tr w:rsidTr="00EF46ED">
        <w:tblPrEx>
          <w:tblW w:w="5000" w:type="pct"/>
          <w:tblLook w:val="0020"/>
        </w:tblPrEx>
        <w:tc>
          <w:tcPr>
            <w:tcW w:w="0" w:type="auto"/>
          </w:tcPr>
          <w:p w:rsidR="00CF3336" w:rsidRPr="008C5F5D" w:rsidP="00892C21">
            <w:pPr>
              <w:ind w:left="284" w:hanging="142"/>
              <w:jc w:val="left"/>
              <w:rPr>
                <w:sz w:val="24"/>
                <w:szCs w:val="24"/>
              </w:rPr>
            </w:pPr>
            <w:r>
              <w:rPr>
                <w:sz w:val="24"/>
                <w:szCs w:val="24"/>
              </w:rPr>
              <w:t>в том числе:</w:t>
            </w:r>
          </w:p>
        </w:tc>
        <w:tc>
          <w:tcPr>
            <w:tcW w:w="650" w:type="pct"/>
          </w:tcPr>
          <w:p w:rsidR="00CF3336" w:rsidRPr="00150A0D" w:rsidP="00892C21">
            <w:pPr>
              <w:ind w:right="57"/>
              <w:rPr>
                <w:color w:val="auto"/>
                <w:sz w:val="24"/>
                <w:szCs w:val="24"/>
              </w:rPr>
            </w:pPr>
          </w:p>
        </w:tc>
        <w:tc>
          <w:tcPr>
            <w:tcW w:w="650" w:type="pct"/>
          </w:tcPr>
          <w:p w:rsidR="00CF3336" w:rsidRPr="00150A0D" w:rsidP="00892C21">
            <w:pPr>
              <w:ind w:right="57"/>
              <w:rPr>
                <w:sz w:val="24"/>
                <w:szCs w:val="24"/>
              </w:rPr>
            </w:pPr>
          </w:p>
        </w:tc>
        <w:tc>
          <w:tcPr>
            <w:tcW w:w="650" w:type="pct"/>
          </w:tcPr>
          <w:p w:rsidR="00CF3336" w:rsidRPr="00150A0D" w:rsidP="00892C21">
            <w:pPr>
              <w:ind w:right="57"/>
              <w:rPr>
                <w:sz w:val="24"/>
                <w:szCs w:val="24"/>
              </w:rPr>
            </w:pP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с</w:t>
            </w:r>
            <w:r w:rsidRPr="008A1D62">
              <w:rPr>
                <w:sz w:val="24"/>
                <w:szCs w:val="24"/>
              </w:rPr>
              <w:t xml:space="preserve">ельское, лесное хозяйство, охота, рыболовство </w:t>
            </w:r>
            <w:r>
              <w:rPr>
                <w:sz w:val="24"/>
                <w:szCs w:val="24"/>
              </w:rPr>
              <w:br/>
            </w:r>
            <w:r w:rsidRPr="008A1D62">
              <w:rPr>
                <w:sz w:val="24"/>
                <w:szCs w:val="24"/>
              </w:rPr>
              <w:t>и рыбоводство</w:t>
            </w:r>
          </w:p>
        </w:tc>
        <w:tc>
          <w:tcPr>
            <w:tcW w:w="650" w:type="pct"/>
          </w:tcPr>
          <w:p w:rsidR="00CF3336" w:rsidRPr="00496CA6" w:rsidP="00892C21">
            <w:pPr>
              <w:ind w:left="142" w:right="57" w:hanging="142"/>
              <w:rPr>
                <w:sz w:val="24"/>
                <w:szCs w:val="24"/>
                <w:lang w:eastAsia="en-US"/>
              </w:rPr>
            </w:pPr>
            <w:r w:rsidRPr="00496CA6">
              <w:rPr>
                <w:sz w:val="24"/>
                <w:szCs w:val="24"/>
                <w:lang w:eastAsia="en-US"/>
              </w:rPr>
              <w:t>4,1</w:t>
            </w:r>
          </w:p>
        </w:tc>
        <w:tc>
          <w:tcPr>
            <w:tcW w:w="650" w:type="pct"/>
          </w:tcPr>
          <w:p w:rsidR="00CF3336" w:rsidRPr="00496CA6" w:rsidP="00892C21">
            <w:pPr>
              <w:ind w:left="142" w:right="57" w:hanging="142"/>
              <w:rPr>
                <w:sz w:val="24"/>
                <w:szCs w:val="24"/>
                <w:lang w:eastAsia="en-US"/>
              </w:rPr>
            </w:pPr>
            <w:r w:rsidRPr="00496CA6">
              <w:rPr>
                <w:sz w:val="24"/>
                <w:szCs w:val="24"/>
                <w:lang w:eastAsia="en-US"/>
              </w:rPr>
              <w:t>3,6</w:t>
            </w:r>
          </w:p>
        </w:tc>
        <w:tc>
          <w:tcPr>
            <w:tcW w:w="650" w:type="pct"/>
          </w:tcPr>
          <w:p w:rsidR="00CF3336" w:rsidRPr="00355AA3" w:rsidP="00892C21">
            <w:pPr>
              <w:ind w:right="57"/>
              <w:rPr>
                <w:sz w:val="24"/>
                <w:szCs w:val="24"/>
              </w:rPr>
            </w:pPr>
            <w:r>
              <w:rPr>
                <w:sz w:val="24"/>
                <w:szCs w:val="24"/>
              </w:rPr>
              <w:t>3,4</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д</w:t>
            </w:r>
            <w:r w:rsidRPr="008A1D62">
              <w:rPr>
                <w:sz w:val="24"/>
                <w:szCs w:val="24"/>
              </w:rPr>
              <w:t>обыча полезных ископаемых</w:t>
            </w:r>
          </w:p>
        </w:tc>
        <w:tc>
          <w:tcPr>
            <w:tcW w:w="650" w:type="pct"/>
          </w:tcPr>
          <w:p w:rsidR="00CF3336" w:rsidRPr="00496CA6" w:rsidP="00892C21">
            <w:pPr>
              <w:ind w:right="57"/>
              <w:rPr>
                <w:sz w:val="24"/>
                <w:szCs w:val="24"/>
                <w:lang w:eastAsia="en-US"/>
              </w:rPr>
            </w:pPr>
            <w:r w:rsidRPr="00496CA6">
              <w:rPr>
                <w:sz w:val="24"/>
                <w:szCs w:val="24"/>
                <w:lang w:eastAsia="en-US"/>
              </w:rPr>
              <w:t>12,3</w:t>
            </w:r>
          </w:p>
        </w:tc>
        <w:tc>
          <w:tcPr>
            <w:tcW w:w="650" w:type="pct"/>
          </w:tcPr>
          <w:p w:rsidR="00CF3336" w:rsidRPr="00496CA6" w:rsidP="00892C21">
            <w:pPr>
              <w:ind w:right="57"/>
              <w:rPr>
                <w:sz w:val="24"/>
                <w:szCs w:val="24"/>
                <w:lang w:eastAsia="en-US"/>
              </w:rPr>
            </w:pPr>
            <w:r w:rsidRPr="00496CA6">
              <w:rPr>
                <w:sz w:val="24"/>
                <w:szCs w:val="24"/>
                <w:lang w:eastAsia="en-US"/>
              </w:rPr>
              <w:t>12,5</w:t>
            </w:r>
          </w:p>
        </w:tc>
        <w:tc>
          <w:tcPr>
            <w:tcW w:w="650" w:type="pct"/>
          </w:tcPr>
          <w:p w:rsidR="00CF3336" w:rsidRPr="00355AA3" w:rsidP="00892C21">
            <w:pPr>
              <w:ind w:right="57"/>
              <w:rPr>
                <w:sz w:val="24"/>
                <w:szCs w:val="24"/>
              </w:rPr>
            </w:pPr>
            <w:r>
              <w:rPr>
                <w:sz w:val="24"/>
                <w:szCs w:val="24"/>
              </w:rPr>
              <w:t>16,9</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о</w:t>
            </w:r>
            <w:r w:rsidRPr="008A1D62">
              <w:rPr>
                <w:sz w:val="24"/>
                <w:szCs w:val="24"/>
              </w:rPr>
              <w:t>брабатывающие производства</w:t>
            </w:r>
          </w:p>
        </w:tc>
        <w:tc>
          <w:tcPr>
            <w:tcW w:w="650" w:type="pct"/>
          </w:tcPr>
          <w:p w:rsidR="00CF3336" w:rsidRPr="00496CA6" w:rsidP="00892C21">
            <w:pPr>
              <w:ind w:left="142" w:right="57" w:hanging="142"/>
              <w:rPr>
                <w:sz w:val="24"/>
                <w:szCs w:val="24"/>
                <w:lang w:eastAsia="en-US"/>
              </w:rPr>
            </w:pPr>
            <w:r w:rsidRPr="00496CA6">
              <w:rPr>
                <w:sz w:val="24"/>
                <w:szCs w:val="24"/>
                <w:lang w:eastAsia="en-US"/>
              </w:rPr>
              <w:t>20,0</w:t>
            </w:r>
          </w:p>
        </w:tc>
        <w:tc>
          <w:tcPr>
            <w:tcW w:w="650" w:type="pct"/>
          </w:tcPr>
          <w:p w:rsidR="00CF3336" w:rsidRPr="00496CA6" w:rsidP="00892C21">
            <w:pPr>
              <w:ind w:left="142" w:right="57" w:hanging="142"/>
              <w:rPr>
                <w:sz w:val="24"/>
                <w:szCs w:val="24"/>
                <w:lang w:eastAsia="en-US"/>
              </w:rPr>
            </w:pPr>
            <w:r>
              <w:rPr>
                <w:sz w:val="24"/>
                <w:szCs w:val="24"/>
                <w:lang w:eastAsia="en-US"/>
              </w:rPr>
              <w:t>20,2</w:t>
            </w:r>
          </w:p>
        </w:tc>
        <w:tc>
          <w:tcPr>
            <w:tcW w:w="650" w:type="pct"/>
          </w:tcPr>
          <w:p w:rsidR="00CF3336" w:rsidRPr="00355AA3" w:rsidP="00892C21">
            <w:pPr>
              <w:ind w:right="57"/>
              <w:rPr>
                <w:sz w:val="24"/>
                <w:szCs w:val="24"/>
              </w:rPr>
            </w:pPr>
            <w:r>
              <w:rPr>
                <w:sz w:val="24"/>
                <w:szCs w:val="24"/>
              </w:rPr>
              <w:t>19,6</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о</w:t>
            </w:r>
            <w:r w:rsidRPr="008A1D62">
              <w:rPr>
                <w:sz w:val="24"/>
                <w:szCs w:val="24"/>
              </w:rPr>
              <w:t xml:space="preserve">беспечение электрической энергией, газом и паром; </w:t>
            </w:r>
            <w:r>
              <w:rPr>
                <w:sz w:val="24"/>
                <w:szCs w:val="24"/>
              </w:rPr>
              <w:br/>
            </w:r>
            <w:r w:rsidRPr="008A1D62">
              <w:rPr>
                <w:sz w:val="24"/>
                <w:szCs w:val="24"/>
              </w:rPr>
              <w:t>кондиционирование воздуха</w:t>
            </w:r>
          </w:p>
        </w:tc>
        <w:tc>
          <w:tcPr>
            <w:tcW w:w="650" w:type="pct"/>
          </w:tcPr>
          <w:p w:rsidR="00CF3336" w:rsidRPr="00496CA6" w:rsidP="00892C21">
            <w:pPr>
              <w:ind w:right="57"/>
              <w:rPr>
                <w:sz w:val="24"/>
                <w:szCs w:val="24"/>
                <w:lang w:eastAsia="en-US"/>
              </w:rPr>
            </w:pPr>
            <w:r w:rsidRPr="00496CA6">
              <w:rPr>
                <w:sz w:val="24"/>
                <w:szCs w:val="24"/>
                <w:lang w:eastAsia="en-US"/>
              </w:rPr>
              <w:t>14,5</w:t>
            </w:r>
          </w:p>
        </w:tc>
        <w:tc>
          <w:tcPr>
            <w:tcW w:w="650" w:type="pct"/>
          </w:tcPr>
          <w:p w:rsidR="00CF3336" w:rsidRPr="00496CA6" w:rsidP="00892C21">
            <w:pPr>
              <w:ind w:right="57"/>
              <w:rPr>
                <w:sz w:val="24"/>
                <w:szCs w:val="24"/>
                <w:lang w:eastAsia="en-US"/>
              </w:rPr>
            </w:pPr>
            <w:r>
              <w:rPr>
                <w:sz w:val="24"/>
                <w:szCs w:val="24"/>
                <w:lang w:eastAsia="en-US"/>
              </w:rPr>
              <w:t>14,4</w:t>
            </w:r>
          </w:p>
        </w:tc>
        <w:tc>
          <w:tcPr>
            <w:tcW w:w="650" w:type="pct"/>
          </w:tcPr>
          <w:p w:rsidR="00CF3336" w:rsidRPr="00355AA3" w:rsidP="00892C21">
            <w:pPr>
              <w:ind w:right="57"/>
              <w:rPr>
                <w:sz w:val="24"/>
                <w:szCs w:val="24"/>
              </w:rPr>
            </w:pPr>
            <w:r>
              <w:rPr>
                <w:sz w:val="24"/>
                <w:szCs w:val="24"/>
              </w:rPr>
              <w:t>13,7</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в</w:t>
            </w:r>
            <w:r w:rsidRPr="008A1D62">
              <w:rPr>
                <w:sz w:val="24"/>
                <w:szCs w:val="24"/>
              </w:rPr>
              <w:t xml:space="preserve">одоснабжение; водоотведение, организация сбора </w:t>
            </w:r>
            <w:r>
              <w:rPr>
                <w:sz w:val="24"/>
                <w:szCs w:val="24"/>
              </w:rPr>
              <w:br/>
            </w:r>
            <w:r w:rsidRPr="008A1D62">
              <w:rPr>
                <w:sz w:val="24"/>
                <w:szCs w:val="24"/>
              </w:rPr>
              <w:t>и утилизаци</w:t>
            </w:r>
            <w:r>
              <w:rPr>
                <w:sz w:val="24"/>
                <w:szCs w:val="24"/>
              </w:rPr>
              <w:t>и</w:t>
            </w:r>
            <w:r w:rsidRPr="008A1D62">
              <w:rPr>
                <w:sz w:val="24"/>
                <w:szCs w:val="24"/>
              </w:rPr>
              <w:t xml:space="preserve"> отходов, деятельность по ликвидации </w:t>
            </w:r>
            <w:r>
              <w:rPr>
                <w:sz w:val="24"/>
                <w:szCs w:val="24"/>
              </w:rPr>
              <w:br/>
            </w:r>
            <w:r w:rsidRPr="008A1D62">
              <w:rPr>
                <w:sz w:val="24"/>
                <w:szCs w:val="24"/>
              </w:rPr>
              <w:t>загрязнений</w:t>
            </w:r>
          </w:p>
        </w:tc>
        <w:tc>
          <w:tcPr>
            <w:tcW w:w="650" w:type="pct"/>
          </w:tcPr>
          <w:p w:rsidR="00CF3336" w:rsidRPr="00496CA6" w:rsidP="00892C21">
            <w:pPr>
              <w:ind w:left="142" w:right="57" w:hanging="142"/>
              <w:rPr>
                <w:sz w:val="24"/>
                <w:szCs w:val="24"/>
                <w:lang w:eastAsia="en-US"/>
              </w:rPr>
            </w:pPr>
            <w:r w:rsidRPr="00496CA6">
              <w:rPr>
                <w:sz w:val="24"/>
                <w:szCs w:val="24"/>
                <w:lang w:eastAsia="en-US"/>
              </w:rPr>
              <w:t>0,3</w:t>
            </w:r>
          </w:p>
        </w:tc>
        <w:tc>
          <w:tcPr>
            <w:tcW w:w="650" w:type="pct"/>
          </w:tcPr>
          <w:p w:rsidR="00CF3336" w:rsidRPr="00496CA6" w:rsidP="00892C21">
            <w:pPr>
              <w:ind w:left="142" w:right="57" w:hanging="142"/>
              <w:rPr>
                <w:sz w:val="24"/>
                <w:szCs w:val="24"/>
                <w:lang w:eastAsia="en-US"/>
              </w:rPr>
            </w:pPr>
            <w:r w:rsidRPr="00496CA6">
              <w:rPr>
                <w:sz w:val="24"/>
                <w:szCs w:val="24"/>
                <w:lang w:eastAsia="en-US"/>
              </w:rPr>
              <w:t>0,4</w:t>
            </w:r>
          </w:p>
        </w:tc>
        <w:tc>
          <w:tcPr>
            <w:tcW w:w="650" w:type="pct"/>
          </w:tcPr>
          <w:p w:rsidR="00CF3336" w:rsidRPr="00355AA3" w:rsidP="00892C21">
            <w:pPr>
              <w:ind w:right="57"/>
              <w:rPr>
                <w:sz w:val="24"/>
                <w:szCs w:val="24"/>
              </w:rPr>
            </w:pPr>
            <w:r>
              <w:rPr>
                <w:sz w:val="24"/>
                <w:szCs w:val="24"/>
              </w:rPr>
              <w:t>0,4</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с</w:t>
            </w:r>
            <w:r w:rsidRPr="008A1D62">
              <w:rPr>
                <w:sz w:val="24"/>
                <w:szCs w:val="24"/>
              </w:rPr>
              <w:t>троительство</w:t>
            </w:r>
          </w:p>
        </w:tc>
        <w:tc>
          <w:tcPr>
            <w:tcW w:w="650" w:type="pct"/>
          </w:tcPr>
          <w:p w:rsidR="00CF3336" w:rsidRPr="00496CA6" w:rsidP="00892C21">
            <w:pPr>
              <w:ind w:right="57"/>
              <w:rPr>
                <w:sz w:val="24"/>
                <w:szCs w:val="24"/>
                <w:lang w:eastAsia="en-US"/>
              </w:rPr>
            </w:pPr>
            <w:r w:rsidRPr="00496CA6">
              <w:rPr>
                <w:sz w:val="24"/>
                <w:szCs w:val="24"/>
                <w:lang w:eastAsia="en-US"/>
              </w:rPr>
              <w:t>4,2</w:t>
            </w:r>
          </w:p>
        </w:tc>
        <w:tc>
          <w:tcPr>
            <w:tcW w:w="650" w:type="pct"/>
          </w:tcPr>
          <w:p w:rsidR="00CF3336" w:rsidRPr="00496CA6" w:rsidP="00892C21">
            <w:pPr>
              <w:ind w:right="57"/>
              <w:rPr>
                <w:sz w:val="24"/>
                <w:szCs w:val="24"/>
                <w:lang w:eastAsia="en-US"/>
              </w:rPr>
            </w:pPr>
            <w:r w:rsidRPr="00496CA6">
              <w:rPr>
                <w:sz w:val="24"/>
                <w:szCs w:val="24"/>
                <w:lang w:eastAsia="en-US"/>
              </w:rPr>
              <w:t>3,5</w:t>
            </w:r>
          </w:p>
        </w:tc>
        <w:tc>
          <w:tcPr>
            <w:tcW w:w="650" w:type="pct"/>
          </w:tcPr>
          <w:p w:rsidR="00CF3336" w:rsidRPr="00355AA3" w:rsidP="00892C21">
            <w:pPr>
              <w:ind w:right="57"/>
              <w:rPr>
                <w:sz w:val="24"/>
                <w:szCs w:val="24"/>
              </w:rPr>
            </w:pPr>
            <w:r>
              <w:rPr>
                <w:sz w:val="24"/>
                <w:szCs w:val="24"/>
              </w:rPr>
              <w:t>3,3</w:t>
            </w:r>
          </w:p>
        </w:tc>
      </w:tr>
      <w:tr w:rsidTr="00EF46ED">
        <w:tblPrEx>
          <w:tblW w:w="5000" w:type="pct"/>
          <w:tblLook w:val="0020"/>
        </w:tblPrEx>
        <w:tc>
          <w:tcPr>
            <w:tcW w:w="0" w:type="auto"/>
            <w:vAlign w:val="top"/>
          </w:tcPr>
          <w:p w:rsidR="00CF3336" w:rsidRPr="000404CA" w:rsidP="00892C21">
            <w:pPr>
              <w:ind w:left="284" w:hanging="142"/>
              <w:jc w:val="left"/>
              <w:rPr>
                <w:sz w:val="24"/>
                <w:szCs w:val="24"/>
              </w:rPr>
            </w:pPr>
            <w:r w:rsidRPr="000404CA">
              <w:rPr>
                <w:sz w:val="24"/>
                <w:szCs w:val="24"/>
              </w:rPr>
              <w:t>торговля оптовая и розничная; ремонт автотранспортных средств и мотоциклов</w:t>
            </w:r>
          </w:p>
        </w:tc>
        <w:tc>
          <w:tcPr>
            <w:tcW w:w="650" w:type="pct"/>
          </w:tcPr>
          <w:p w:rsidR="00CF3336" w:rsidRPr="00496CA6" w:rsidP="00892C21">
            <w:pPr>
              <w:ind w:left="142" w:right="57" w:hanging="142"/>
              <w:rPr>
                <w:sz w:val="24"/>
                <w:szCs w:val="24"/>
                <w:lang w:eastAsia="en-US"/>
              </w:rPr>
            </w:pPr>
            <w:r w:rsidRPr="00496CA6">
              <w:rPr>
                <w:sz w:val="24"/>
                <w:szCs w:val="24"/>
                <w:lang w:eastAsia="en-US"/>
              </w:rPr>
              <w:t>12,9</w:t>
            </w:r>
          </w:p>
        </w:tc>
        <w:tc>
          <w:tcPr>
            <w:tcW w:w="650" w:type="pct"/>
          </w:tcPr>
          <w:p w:rsidR="00CF3336" w:rsidRPr="00496CA6" w:rsidP="00892C21">
            <w:pPr>
              <w:ind w:left="142" w:right="57" w:hanging="142"/>
              <w:rPr>
                <w:sz w:val="24"/>
                <w:szCs w:val="24"/>
                <w:lang w:eastAsia="en-US"/>
              </w:rPr>
            </w:pPr>
            <w:r w:rsidRPr="00496CA6">
              <w:rPr>
                <w:sz w:val="24"/>
                <w:szCs w:val="24"/>
                <w:lang w:eastAsia="en-US"/>
              </w:rPr>
              <w:t>12,4</w:t>
            </w:r>
          </w:p>
        </w:tc>
        <w:tc>
          <w:tcPr>
            <w:tcW w:w="650" w:type="pct"/>
          </w:tcPr>
          <w:p w:rsidR="00CF3336" w:rsidRPr="00355AA3" w:rsidP="00892C21">
            <w:pPr>
              <w:ind w:right="57"/>
              <w:rPr>
                <w:sz w:val="24"/>
                <w:szCs w:val="24"/>
              </w:rPr>
            </w:pPr>
            <w:r>
              <w:rPr>
                <w:sz w:val="24"/>
                <w:szCs w:val="24"/>
              </w:rPr>
              <w:t>11,2</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т</w:t>
            </w:r>
            <w:r w:rsidRPr="008A1D62">
              <w:rPr>
                <w:sz w:val="24"/>
                <w:szCs w:val="24"/>
              </w:rPr>
              <w:t>ранспортировка и хранение</w:t>
            </w:r>
          </w:p>
        </w:tc>
        <w:tc>
          <w:tcPr>
            <w:tcW w:w="650" w:type="pct"/>
          </w:tcPr>
          <w:p w:rsidR="00CF3336" w:rsidRPr="00496CA6" w:rsidP="00892C21">
            <w:pPr>
              <w:ind w:right="57"/>
              <w:rPr>
                <w:sz w:val="24"/>
                <w:szCs w:val="24"/>
                <w:lang w:eastAsia="en-US"/>
              </w:rPr>
            </w:pPr>
            <w:r w:rsidRPr="00496CA6">
              <w:rPr>
                <w:sz w:val="24"/>
                <w:szCs w:val="24"/>
                <w:lang w:eastAsia="en-US"/>
              </w:rPr>
              <w:t>5,9</w:t>
            </w:r>
          </w:p>
        </w:tc>
        <w:tc>
          <w:tcPr>
            <w:tcW w:w="650" w:type="pct"/>
          </w:tcPr>
          <w:p w:rsidR="00CF3336" w:rsidRPr="00496CA6" w:rsidP="00892C21">
            <w:pPr>
              <w:ind w:right="57"/>
              <w:rPr>
                <w:sz w:val="24"/>
                <w:szCs w:val="24"/>
                <w:lang w:eastAsia="en-US"/>
              </w:rPr>
            </w:pPr>
            <w:r>
              <w:rPr>
                <w:sz w:val="24"/>
                <w:szCs w:val="24"/>
                <w:lang w:eastAsia="en-US"/>
              </w:rPr>
              <w:t>5,7</w:t>
            </w:r>
          </w:p>
        </w:tc>
        <w:tc>
          <w:tcPr>
            <w:tcW w:w="650" w:type="pct"/>
          </w:tcPr>
          <w:p w:rsidR="00CF3336" w:rsidRPr="00355AA3" w:rsidP="00892C21">
            <w:pPr>
              <w:ind w:right="57"/>
              <w:rPr>
                <w:sz w:val="24"/>
                <w:szCs w:val="24"/>
              </w:rPr>
            </w:pPr>
            <w:r>
              <w:rPr>
                <w:sz w:val="24"/>
                <w:szCs w:val="24"/>
              </w:rPr>
              <w:t>5,9</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д</w:t>
            </w:r>
            <w:r w:rsidRPr="008A1D62">
              <w:rPr>
                <w:sz w:val="24"/>
                <w:szCs w:val="24"/>
              </w:rPr>
              <w:t>еятельность гостиниц и предприятий общественного питания</w:t>
            </w:r>
          </w:p>
        </w:tc>
        <w:tc>
          <w:tcPr>
            <w:tcW w:w="650" w:type="pct"/>
          </w:tcPr>
          <w:p w:rsidR="00CF3336" w:rsidRPr="00496CA6" w:rsidP="00892C21">
            <w:pPr>
              <w:ind w:left="142" w:right="57" w:hanging="142"/>
              <w:rPr>
                <w:sz w:val="24"/>
                <w:szCs w:val="24"/>
                <w:lang w:eastAsia="en-US"/>
              </w:rPr>
            </w:pPr>
            <w:r w:rsidRPr="00496CA6">
              <w:rPr>
                <w:sz w:val="24"/>
                <w:szCs w:val="24"/>
                <w:lang w:eastAsia="en-US"/>
              </w:rPr>
              <w:t>1,3</w:t>
            </w:r>
          </w:p>
        </w:tc>
        <w:tc>
          <w:tcPr>
            <w:tcW w:w="650" w:type="pct"/>
          </w:tcPr>
          <w:p w:rsidR="00CF3336" w:rsidRPr="00496CA6" w:rsidP="00892C21">
            <w:pPr>
              <w:ind w:left="142" w:right="57" w:hanging="142"/>
              <w:rPr>
                <w:sz w:val="24"/>
                <w:szCs w:val="24"/>
                <w:lang w:eastAsia="en-US"/>
              </w:rPr>
            </w:pPr>
            <w:r w:rsidRPr="00496CA6">
              <w:rPr>
                <w:sz w:val="24"/>
                <w:szCs w:val="24"/>
                <w:lang w:eastAsia="en-US"/>
              </w:rPr>
              <w:t>1,7</w:t>
            </w:r>
          </w:p>
        </w:tc>
        <w:tc>
          <w:tcPr>
            <w:tcW w:w="650" w:type="pct"/>
          </w:tcPr>
          <w:p w:rsidR="00CF3336" w:rsidRPr="00355AA3" w:rsidP="00892C21">
            <w:pPr>
              <w:ind w:right="57"/>
              <w:rPr>
                <w:sz w:val="24"/>
                <w:szCs w:val="24"/>
              </w:rPr>
            </w:pPr>
            <w:r>
              <w:rPr>
                <w:sz w:val="24"/>
                <w:szCs w:val="24"/>
              </w:rPr>
              <w:t>1,5</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д</w:t>
            </w:r>
            <w:r w:rsidRPr="008A1D62">
              <w:rPr>
                <w:sz w:val="24"/>
                <w:szCs w:val="24"/>
              </w:rPr>
              <w:t>еятельность в области информации и связи</w:t>
            </w:r>
          </w:p>
        </w:tc>
        <w:tc>
          <w:tcPr>
            <w:tcW w:w="650" w:type="pct"/>
          </w:tcPr>
          <w:p w:rsidR="00CF3336" w:rsidRPr="00496CA6" w:rsidP="00892C21">
            <w:pPr>
              <w:ind w:right="57"/>
              <w:rPr>
                <w:sz w:val="24"/>
                <w:szCs w:val="24"/>
                <w:lang w:eastAsia="en-US"/>
              </w:rPr>
            </w:pPr>
            <w:r w:rsidRPr="00496CA6">
              <w:rPr>
                <w:sz w:val="24"/>
                <w:szCs w:val="24"/>
                <w:lang w:eastAsia="en-US"/>
              </w:rPr>
              <w:t>2,0</w:t>
            </w:r>
          </w:p>
        </w:tc>
        <w:tc>
          <w:tcPr>
            <w:tcW w:w="650" w:type="pct"/>
          </w:tcPr>
          <w:p w:rsidR="00CF3336" w:rsidRPr="00496CA6" w:rsidP="00892C21">
            <w:pPr>
              <w:ind w:right="57"/>
              <w:rPr>
                <w:sz w:val="24"/>
                <w:szCs w:val="24"/>
                <w:lang w:eastAsia="en-US"/>
              </w:rPr>
            </w:pPr>
            <w:r w:rsidRPr="00496CA6">
              <w:rPr>
                <w:sz w:val="24"/>
                <w:szCs w:val="24"/>
                <w:lang w:eastAsia="en-US"/>
              </w:rPr>
              <w:t>1,9</w:t>
            </w:r>
          </w:p>
        </w:tc>
        <w:tc>
          <w:tcPr>
            <w:tcW w:w="650" w:type="pct"/>
          </w:tcPr>
          <w:p w:rsidR="00CF3336" w:rsidRPr="00355AA3" w:rsidP="00892C21">
            <w:pPr>
              <w:ind w:right="57"/>
              <w:rPr>
                <w:sz w:val="24"/>
                <w:szCs w:val="24"/>
              </w:rPr>
            </w:pPr>
            <w:r>
              <w:rPr>
                <w:sz w:val="24"/>
                <w:szCs w:val="24"/>
              </w:rPr>
              <w:t>1,8</w:t>
            </w:r>
          </w:p>
        </w:tc>
      </w:tr>
      <w:tr w:rsidTr="00EF46E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д</w:t>
            </w:r>
            <w:r w:rsidRPr="008A1D62">
              <w:rPr>
                <w:sz w:val="24"/>
                <w:szCs w:val="24"/>
              </w:rPr>
              <w:t>еятельность финансовая и страховая</w:t>
            </w:r>
          </w:p>
        </w:tc>
        <w:tc>
          <w:tcPr>
            <w:tcW w:w="650" w:type="pct"/>
          </w:tcPr>
          <w:p w:rsidR="00CF3336" w:rsidRPr="00496CA6" w:rsidP="00892C21">
            <w:pPr>
              <w:ind w:left="142" w:right="57" w:hanging="142"/>
              <w:rPr>
                <w:sz w:val="24"/>
                <w:szCs w:val="24"/>
                <w:lang w:eastAsia="en-US"/>
              </w:rPr>
            </w:pPr>
            <w:r w:rsidRPr="00496CA6">
              <w:rPr>
                <w:sz w:val="24"/>
                <w:szCs w:val="24"/>
                <w:lang w:eastAsia="en-US"/>
              </w:rPr>
              <w:t>0,2</w:t>
            </w:r>
          </w:p>
        </w:tc>
        <w:tc>
          <w:tcPr>
            <w:tcW w:w="650" w:type="pct"/>
          </w:tcPr>
          <w:p w:rsidR="00CF3336" w:rsidRPr="00496CA6" w:rsidP="00892C21">
            <w:pPr>
              <w:ind w:left="142" w:right="57" w:hanging="142"/>
              <w:rPr>
                <w:sz w:val="24"/>
                <w:szCs w:val="24"/>
                <w:lang w:eastAsia="en-US"/>
              </w:rPr>
            </w:pPr>
            <w:r w:rsidRPr="00496CA6">
              <w:rPr>
                <w:sz w:val="24"/>
                <w:szCs w:val="24"/>
                <w:lang w:eastAsia="en-US"/>
              </w:rPr>
              <w:t>0,2</w:t>
            </w:r>
          </w:p>
        </w:tc>
        <w:tc>
          <w:tcPr>
            <w:tcW w:w="650" w:type="pct"/>
          </w:tcPr>
          <w:p w:rsidR="00CF3336" w:rsidRPr="00355AA3" w:rsidP="00892C21">
            <w:pPr>
              <w:ind w:right="57"/>
              <w:rPr>
                <w:sz w:val="24"/>
                <w:szCs w:val="24"/>
              </w:rPr>
            </w:pPr>
            <w:r>
              <w:rPr>
                <w:sz w:val="24"/>
                <w:szCs w:val="24"/>
              </w:rPr>
              <w:t>0,1</w:t>
            </w:r>
          </w:p>
        </w:tc>
      </w:tr>
    </w:tbl>
    <w:p w:rsidR="00CF3336" w:rsidP="00CF3336">
      <w:pPr>
        <w:ind w:right="-85"/>
        <w:jc w:val="right"/>
        <w:rPr>
          <w:sz w:val="24"/>
          <w:szCs w:val="24"/>
        </w:rPr>
      </w:pPr>
    </w:p>
    <w:p w:rsidR="00CF3336" w:rsidP="00CF3336">
      <w:pPr>
        <w:spacing w:after="200" w:line="276" w:lineRule="auto"/>
        <w:rPr>
          <w:sz w:val="24"/>
          <w:szCs w:val="24"/>
        </w:rPr>
      </w:pPr>
      <w:r>
        <w:rPr>
          <w:sz w:val="24"/>
          <w:szCs w:val="24"/>
        </w:rPr>
        <w:br w:type="page"/>
      </w:r>
    </w:p>
    <w:p w:rsidR="00CF3336" w:rsidRPr="0049191F" w:rsidP="00CF3336">
      <w:pPr>
        <w:ind w:right="-85"/>
        <w:jc w:val="right"/>
        <w:rPr>
          <w:sz w:val="24"/>
          <w:szCs w:val="24"/>
        </w:rPr>
      </w:pPr>
      <w:r w:rsidRPr="0049191F">
        <w:rPr>
          <w:sz w:val="24"/>
          <w:szCs w:val="24"/>
        </w:rPr>
        <w:t>окончание</w:t>
      </w:r>
    </w:p>
    <w:tbl>
      <w:tblPr>
        <w:tblStyle w:val="ColorfulShadingAccent5"/>
        <w:tblW w:w="5000" w:type="pct"/>
        <w:tblLook w:val="0020"/>
      </w:tblPr>
      <w:tblGrid>
        <w:gridCol w:w="6012"/>
        <w:gridCol w:w="1281"/>
        <w:gridCol w:w="1281"/>
        <w:gridCol w:w="1281"/>
      </w:tblGrid>
      <w:tr w:rsidTr="00FB497D">
        <w:tblPrEx>
          <w:tblW w:w="5000" w:type="pct"/>
          <w:tblLook w:val="0020"/>
        </w:tblPrEx>
        <w:tc>
          <w:tcPr>
            <w:tcW w:w="0" w:type="auto"/>
            <w:vAlign w:val="top"/>
          </w:tcPr>
          <w:p w:rsidR="00CF3336" w:rsidRPr="008A1D62" w:rsidP="00892C21">
            <w:pPr>
              <w:ind w:left="113"/>
              <w:jc w:val="left"/>
              <w:rPr>
                <w:sz w:val="24"/>
                <w:szCs w:val="24"/>
              </w:rPr>
            </w:pPr>
          </w:p>
        </w:tc>
        <w:tc>
          <w:tcPr>
            <w:tcW w:w="650" w:type="pct"/>
          </w:tcPr>
          <w:p w:rsidR="00CF3336" w:rsidRPr="008C5F5D" w:rsidP="00892C21">
            <w:pPr>
              <w:widowControl w:val="0"/>
              <w:spacing w:before="40" w:after="40"/>
              <w:rPr>
                <w:sz w:val="24"/>
                <w:szCs w:val="24"/>
              </w:rPr>
            </w:pPr>
            <w:r>
              <w:rPr>
                <w:sz w:val="24"/>
                <w:szCs w:val="24"/>
              </w:rPr>
              <w:t>2016</w:t>
            </w:r>
          </w:p>
        </w:tc>
        <w:tc>
          <w:tcPr>
            <w:tcW w:w="650" w:type="pct"/>
          </w:tcPr>
          <w:p w:rsidR="00CF3336" w:rsidP="00892C21">
            <w:pPr>
              <w:widowControl w:val="0"/>
              <w:spacing w:before="40" w:after="40"/>
              <w:rPr>
                <w:sz w:val="24"/>
                <w:szCs w:val="24"/>
              </w:rPr>
            </w:pPr>
            <w:r>
              <w:rPr>
                <w:sz w:val="24"/>
                <w:szCs w:val="24"/>
              </w:rPr>
              <w:t>2017</w:t>
            </w:r>
          </w:p>
        </w:tc>
        <w:tc>
          <w:tcPr>
            <w:tcW w:w="650" w:type="pct"/>
          </w:tcPr>
          <w:p w:rsidR="00CF3336" w:rsidP="00892C21">
            <w:pPr>
              <w:widowControl w:val="0"/>
              <w:spacing w:before="40" w:after="40"/>
              <w:rPr>
                <w:sz w:val="24"/>
                <w:szCs w:val="24"/>
              </w:rPr>
            </w:pPr>
            <w:r>
              <w:rPr>
                <w:sz w:val="24"/>
                <w:szCs w:val="24"/>
              </w:rPr>
              <w:t>2018</w:t>
            </w:r>
          </w:p>
        </w:tc>
      </w:tr>
      <w:tr w:rsidTr="00FB497D">
        <w:tblPrEx>
          <w:tblW w:w="5000" w:type="pct"/>
          <w:tblLook w:val="0020"/>
        </w:tblPrEx>
        <w:tc>
          <w:tcPr>
            <w:tcW w:w="0" w:type="auto"/>
            <w:vAlign w:val="top"/>
          </w:tcPr>
          <w:p w:rsidR="00CF3336" w:rsidRPr="000404CA" w:rsidP="00892C21">
            <w:pPr>
              <w:ind w:left="284" w:hanging="142"/>
              <w:jc w:val="left"/>
              <w:rPr>
                <w:spacing w:val="-4"/>
                <w:sz w:val="24"/>
                <w:szCs w:val="24"/>
              </w:rPr>
            </w:pPr>
            <w:r w:rsidRPr="000404CA">
              <w:rPr>
                <w:spacing w:val="-4"/>
                <w:sz w:val="24"/>
                <w:szCs w:val="24"/>
              </w:rPr>
              <w:t>деятельность по операциям с недвижимым имуществом</w:t>
            </w:r>
          </w:p>
        </w:tc>
        <w:tc>
          <w:tcPr>
            <w:tcW w:w="650" w:type="pct"/>
          </w:tcPr>
          <w:p w:rsidR="00CF3336" w:rsidRPr="00496CA6" w:rsidP="00892C21">
            <w:pPr>
              <w:ind w:right="57"/>
              <w:rPr>
                <w:sz w:val="24"/>
                <w:szCs w:val="24"/>
                <w:lang w:eastAsia="en-US"/>
              </w:rPr>
            </w:pPr>
            <w:r w:rsidRPr="00496CA6">
              <w:rPr>
                <w:sz w:val="24"/>
                <w:szCs w:val="24"/>
                <w:lang w:eastAsia="en-US"/>
              </w:rPr>
              <w:t>4,0</w:t>
            </w:r>
          </w:p>
        </w:tc>
        <w:tc>
          <w:tcPr>
            <w:tcW w:w="650" w:type="pct"/>
          </w:tcPr>
          <w:p w:rsidR="00CF3336" w:rsidRPr="00355AA3" w:rsidP="00892C21">
            <w:pPr>
              <w:ind w:right="57"/>
              <w:rPr>
                <w:sz w:val="24"/>
                <w:szCs w:val="24"/>
              </w:rPr>
            </w:pPr>
            <w:r>
              <w:rPr>
                <w:sz w:val="24"/>
                <w:szCs w:val="24"/>
              </w:rPr>
              <w:t>4,8</w:t>
            </w:r>
          </w:p>
        </w:tc>
        <w:tc>
          <w:tcPr>
            <w:tcW w:w="650" w:type="pct"/>
          </w:tcPr>
          <w:p w:rsidR="00CF3336" w:rsidRPr="00355AA3" w:rsidP="00892C21">
            <w:pPr>
              <w:ind w:right="57"/>
              <w:rPr>
                <w:sz w:val="24"/>
                <w:szCs w:val="24"/>
              </w:rPr>
            </w:pPr>
            <w:r>
              <w:rPr>
                <w:sz w:val="24"/>
                <w:szCs w:val="24"/>
              </w:rPr>
              <w:t>4,6</w:t>
            </w:r>
          </w:p>
        </w:tc>
      </w:tr>
      <w:tr w:rsidTr="00FB497D">
        <w:tblPrEx>
          <w:tblW w:w="5000" w:type="pct"/>
          <w:tblLook w:val="0020"/>
        </w:tblPrEx>
        <w:tc>
          <w:tcPr>
            <w:tcW w:w="0" w:type="auto"/>
            <w:vAlign w:val="top"/>
          </w:tcPr>
          <w:p w:rsidR="00CF3336" w:rsidRPr="000404CA" w:rsidP="00892C21">
            <w:pPr>
              <w:ind w:left="284" w:hanging="142"/>
              <w:jc w:val="left"/>
              <w:rPr>
                <w:spacing w:val="-4"/>
                <w:sz w:val="24"/>
                <w:szCs w:val="24"/>
              </w:rPr>
            </w:pPr>
            <w:r w:rsidRPr="000404CA">
              <w:rPr>
                <w:spacing w:val="-4"/>
                <w:sz w:val="24"/>
                <w:szCs w:val="24"/>
              </w:rPr>
              <w:t>деятельность профессиональная, научная и техническая</w:t>
            </w:r>
          </w:p>
        </w:tc>
        <w:tc>
          <w:tcPr>
            <w:tcW w:w="650" w:type="pct"/>
          </w:tcPr>
          <w:p w:rsidR="00CF3336" w:rsidRPr="00496CA6" w:rsidP="00892C21">
            <w:pPr>
              <w:ind w:left="142" w:right="57" w:hanging="142"/>
              <w:rPr>
                <w:sz w:val="24"/>
                <w:szCs w:val="24"/>
                <w:lang w:eastAsia="en-US"/>
              </w:rPr>
            </w:pPr>
            <w:r w:rsidRPr="00496CA6">
              <w:rPr>
                <w:sz w:val="24"/>
                <w:szCs w:val="24"/>
                <w:lang w:eastAsia="en-US"/>
              </w:rPr>
              <w:t>0,9</w:t>
            </w:r>
          </w:p>
        </w:tc>
        <w:tc>
          <w:tcPr>
            <w:tcW w:w="650" w:type="pct"/>
          </w:tcPr>
          <w:p w:rsidR="00CF3336" w:rsidRPr="00496CA6" w:rsidP="00892C21">
            <w:pPr>
              <w:ind w:left="142" w:right="57" w:hanging="142"/>
              <w:rPr>
                <w:sz w:val="24"/>
                <w:szCs w:val="24"/>
                <w:lang w:eastAsia="en-US"/>
              </w:rPr>
            </w:pPr>
            <w:r w:rsidRPr="00496CA6">
              <w:rPr>
                <w:sz w:val="24"/>
                <w:szCs w:val="24"/>
                <w:lang w:eastAsia="en-US"/>
              </w:rPr>
              <w:t>1,</w:t>
            </w:r>
            <w:r>
              <w:rPr>
                <w:sz w:val="24"/>
                <w:szCs w:val="24"/>
                <w:lang w:eastAsia="en-US"/>
              </w:rPr>
              <w:t>7</w:t>
            </w:r>
          </w:p>
        </w:tc>
        <w:tc>
          <w:tcPr>
            <w:tcW w:w="650" w:type="pct"/>
          </w:tcPr>
          <w:p w:rsidR="00CF3336" w:rsidRPr="00355AA3" w:rsidP="00892C21">
            <w:pPr>
              <w:ind w:right="57"/>
              <w:rPr>
                <w:sz w:val="24"/>
                <w:szCs w:val="24"/>
              </w:rPr>
            </w:pPr>
            <w:r>
              <w:rPr>
                <w:sz w:val="24"/>
                <w:szCs w:val="24"/>
              </w:rPr>
              <w:t>1,3</w:t>
            </w:r>
          </w:p>
        </w:tc>
      </w:tr>
      <w:tr w:rsidTr="00FB497D">
        <w:tblPrEx>
          <w:tblW w:w="5000" w:type="pct"/>
          <w:tblLook w:val="04A0"/>
        </w:tblPrEx>
        <w:tc>
          <w:tcPr>
            <w:tcW w:w="0" w:type="auto"/>
          </w:tcPr>
          <w:p w:rsidR="00CF3336" w:rsidP="00892C21">
            <w:pPr>
              <w:ind w:left="284" w:hanging="142"/>
              <w:rPr>
                <w:sz w:val="24"/>
                <w:szCs w:val="24"/>
              </w:rPr>
            </w:pPr>
            <w:r>
              <w:rPr>
                <w:sz w:val="24"/>
                <w:szCs w:val="24"/>
              </w:rPr>
              <w:t>д</w:t>
            </w:r>
            <w:r w:rsidRPr="008A1D62">
              <w:rPr>
                <w:sz w:val="24"/>
                <w:szCs w:val="24"/>
              </w:rPr>
              <w:t xml:space="preserve">еятельность административная и сопутствующие </w:t>
            </w:r>
            <w:r>
              <w:rPr>
                <w:sz w:val="24"/>
                <w:szCs w:val="24"/>
              </w:rPr>
              <w:br/>
            </w:r>
            <w:r w:rsidRPr="008A1D62">
              <w:rPr>
                <w:sz w:val="24"/>
                <w:szCs w:val="24"/>
              </w:rPr>
              <w:t>дополнительные услуги</w:t>
            </w:r>
          </w:p>
        </w:tc>
        <w:tc>
          <w:tcPr>
            <w:tcW w:w="650" w:type="pct"/>
          </w:tcPr>
          <w:p w:rsidR="00CF3336" w:rsidRPr="00496CA6" w:rsidP="00892C21">
            <w:pPr>
              <w:ind w:left="142" w:right="57" w:hanging="142"/>
              <w:rPr>
                <w:sz w:val="24"/>
                <w:szCs w:val="24"/>
                <w:lang w:eastAsia="en-US"/>
              </w:rPr>
            </w:pPr>
            <w:r w:rsidRPr="00496CA6">
              <w:rPr>
                <w:sz w:val="24"/>
                <w:szCs w:val="24"/>
                <w:lang w:eastAsia="en-US"/>
              </w:rPr>
              <w:t>1,2</w:t>
            </w:r>
          </w:p>
        </w:tc>
        <w:tc>
          <w:tcPr>
            <w:tcW w:w="650" w:type="pct"/>
          </w:tcPr>
          <w:p w:rsidR="00CF3336" w:rsidRPr="00496CA6" w:rsidP="00892C21">
            <w:pPr>
              <w:ind w:left="142" w:right="57" w:hanging="142"/>
              <w:rPr>
                <w:sz w:val="24"/>
                <w:szCs w:val="24"/>
                <w:lang w:eastAsia="en-US"/>
              </w:rPr>
            </w:pPr>
            <w:r w:rsidRPr="00496CA6">
              <w:rPr>
                <w:sz w:val="24"/>
                <w:szCs w:val="24"/>
                <w:lang w:eastAsia="en-US"/>
              </w:rPr>
              <w:t>1,4</w:t>
            </w:r>
          </w:p>
        </w:tc>
        <w:tc>
          <w:tcPr>
            <w:tcW w:w="650" w:type="pct"/>
          </w:tcPr>
          <w:p w:rsidR="00CF3336" w:rsidRPr="00355AA3" w:rsidP="00892C21">
            <w:pPr>
              <w:ind w:right="57"/>
              <w:rPr>
                <w:sz w:val="24"/>
                <w:szCs w:val="24"/>
              </w:rPr>
            </w:pPr>
            <w:r>
              <w:rPr>
                <w:sz w:val="24"/>
                <w:szCs w:val="24"/>
              </w:rPr>
              <w:t>1,0</w:t>
            </w:r>
          </w:p>
        </w:tc>
      </w:tr>
      <w:tr w:rsidTr="00FB497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г</w:t>
            </w:r>
            <w:r w:rsidRPr="008A1D62">
              <w:rPr>
                <w:sz w:val="24"/>
                <w:szCs w:val="24"/>
              </w:rPr>
              <w:t xml:space="preserve">осударственное управление и обеспечение военной </w:t>
            </w:r>
            <w:r>
              <w:rPr>
                <w:sz w:val="24"/>
                <w:szCs w:val="24"/>
              </w:rPr>
              <w:br/>
            </w:r>
            <w:r w:rsidRPr="008A1D62">
              <w:rPr>
                <w:sz w:val="24"/>
                <w:szCs w:val="24"/>
              </w:rPr>
              <w:t>безопасности; социальное обеспечение</w:t>
            </w:r>
          </w:p>
        </w:tc>
        <w:tc>
          <w:tcPr>
            <w:tcW w:w="650" w:type="pct"/>
          </w:tcPr>
          <w:p w:rsidR="00CF3336" w:rsidRPr="00496CA6" w:rsidP="00892C21">
            <w:pPr>
              <w:ind w:left="142" w:right="57" w:hanging="142"/>
              <w:rPr>
                <w:sz w:val="24"/>
                <w:szCs w:val="24"/>
                <w:lang w:eastAsia="en-US"/>
              </w:rPr>
            </w:pPr>
            <w:r w:rsidRPr="00496CA6">
              <w:rPr>
                <w:sz w:val="24"/>
                <w:szCs w:val="24"/>
                <w:lang w:eastAsia="en-US"/>
              </w:rPr>
              <w:t>6,8</w:t>
            </w:r>
          </w:p>
        </w:tc>
        <w:tc>
          <w:tcPr>
            <w:tcW w:w="650" w:type="pct"/>
          </w:tcPr>
          <w:p w:rsidR="00CF3336" w:rsidRPr="00496CA6" w:rsidP="00892C21">
            <w:pPr>
              <w:ind w:left="142" w:right="57" w:hanging="142"/>
              <w:rPr>
                <w:sz w:val="24"/>
                <w:szCs w:val="24"/>
                <w:lang w:eastAsia="en-US"/>
              </w:rPr>
            </w:pPr>
            <w:r w:rsidRPr="00496CA6">
              <w:rPr>
                <w:sz w:val="24"/>
                <w:szCs w:val="24"/>
                <w:lang w:eastAsia="en-US"/>
              </w:rPr>
              <w:t>6,3</w:t>
            </w:r>
          </w:p>
        </w:tc>
        <w:tc>
          <w:tcPr>
            <w:tcW w:w="650" w:type="pct"/>
          </w:tcPr>
          <w:p w:rsidR="00CF3336" w:rsidRPr="00355AA3" w:rsidP="00892C21">
            <w:pPr>
              <w:ind w:right="57"/>
              <w:rPr>
                <w:sz w:val="24"/>
                <w:szCs w:val="24"/>
              </w:rPr>
            </w:pPr>
            <w:r>
              <w:rPr>
                <w:sz w:val="24"/>
                <w:szCs w:val="24"/>
              </w:rPr>
              <w:t>6,2</w:t>
            </w:r>
          </w:p>
        </w:tc>
      </w:tr>
      <w:tr w:rsidTr="00FB497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о</w:t>
            </w:r>
            <w:r w:rsidRPr="008A1D62">
              <w:rPr>
                <w:sz w:val="24"/>
                <w:szCs w:val="24"/>
              </w:rPr>
              <w:t>бразование</w:t>
            </w:r>
          </w:p>
        </w:tc>
        <w:tc>
          <w:tcPr>
            <w:tcW w:w="650" w:type="pct"/>
          </w:tcPr>
          <w:p w:rsidR="00CF3336" w:rsidRPr="00496CA6" w:rsidP="00892C21">
            <w:pPr>
              <w:ind w:right="57"/>
              <w:rPr>
                <w:sz w:val="24"/>
                <w:szCs w:val="24"/>
                <w:lang w:eastAsia="en-US"/>
              </w:rPr>
            </w:pPr>
            <w:r w:rsidRPr="00496CA6">
              <w:rPr>
                <w:sz w:val="24"/>
                <w:szCs w:val="24"/>
                <w:lang w:eastAsia="en-US"/>
              </w:rPr>
              <w:t>3,6</w:t>
            </w:r>
          </w:p>
        </w:tc>
        <w:tc>
          <w:tcPr>
            <w:tcW w:w="650" w:type="pct"/>
          </w:tcPr>
          <w:p w:rsidR="00CF3336" w:rsidRPr="00496CA6" w:rsidP="00892C21">
            <w:pPr>
              <w:ind w:right="57"/>
              <w:rPr>
                <w:sz w:val="24"/>
                <w:szCs w:val="24"/>
                <w:lang w:eastAsia="en-US"/>
              </w:rPr>
            </w:pPr>
            <w:r w:rsidRPr="00496CA6">
              <w:rPr>
                <w:sz w:val="24"/>
                <w:szCs w:val="24"/>
                <w:lang w:eastAsia="en-US"/>
              </w:rPr>
              <w:t>3,</w:t>
            </w:r>
            <w:r>
              <w:rPr>
                <w:sz w:val="24"/>
                <w:szCs w:val="24"/>
                <w:lang w:eastAsia="en-US"/>
              </w:rPr>
              <w:t>6</w:t>
            </w:r>
          </w:p>
        </w:tc>
        <w:tc>
          <w:tcPr>
            <w:tcW w:w="650" w:type="pct"/>
          </w:tcPr>
          <w:p w:rsidR="00CF3336" w:rsidRPr="00355AA3" w:rsidP="00892C21">
            <w:pPr>
              <w:ind w:right="57"/>
              <w:rPr>
                <w:sz w:val="24"/>
                <w:szCs w:val="24"/>
              </w:rPr>
            </w:pPr>
            <w:r>
              <w:rPr>
                <w:sz w:val="24"/>
                <w:szCs w:val="24"/>
              </w:rPr>
              <w:t>3,4</w:t>
            </w:r>
          </w:p>
        </w:tc>
      </w:tr>
      <w:tr w:rsidTr="00FB497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д</w:t>
            </w:r>
            <w:r w:rsidRPr="008A1D62">
              <w:rPr>
                <w:sz w:val="24"/>
                <w:szCs w:val="24"/>
              </w:rPr>
              <w:t xml:space="preserve">еятельность в области здравоохранения </w:t>
            </w:r>
            <w:r>
              <w:rPr>
                <w:sz w:val="24"/>
                <w:szCs w:val="24"/>
              </w:rPr>
              <w:br/>
            </w:r>
            <w:r w:rsidRPr="008A1D62">
              <w:rPr>
                <w:sz w:val="24"/>
                <w:szCs w:val="24"/>
              </w:rPr>
              <w:t>и социальных услуг</w:t>
            </w:r>
          </w:p>
        </w:tc>
        <w:tc>
          <w:tcPr>
            <w:tcW w:w="650" w:type="pct"/>
          </w:tcPr>
          <w:p w:rsidR="00CF3336" w:rsidRPr="00496CA6" w:rsidP="00892C21">
            <w:pPr>
              <w:ind w:left="142" w:right="57" w:hanging="142"/>
              <w:rPr>
                <w:sz w:val="24"/>
                <w:szCs w:val="24"/>
                <w:lang w:eastAsia="en-US"/>
              </w:rPr>
            </w:pPr>
            <w:r w:rsidRPr="00496CA6">
              <w:rPr>
                <w:sz w:val="24"/>
                <w:szCs w:val="24"/>
                <w:lang w:eastAsia="en-US"/>
              </w:rPr>
              <w:t>4,9</w:t>
            </w:r>
          </w:p>
        </w:tc>
        <w:tc>
          <w:tcPr>
            <w:tcW w:w="650" w:type="pct"/>
          </w:tcPr>
          <w:p w:rsidR="00CF3336" w:rsidRPr="00496CA6" w:rsidP="00892C21">
            <w:pPr>
              <w:ind w:left="142" w:right="57" w:hanging="142"/>
              <w:rPr>
                <w:sz w:val="24"/>
                <w:szCs w:val="24"/>
                <w:lang w:eastAsia="en-US"/>
              </w:rPr>
            </w:pPr>
            <w:r w:rsidRPr="00496CA6">
              <w:rPr>
                <w:sz w:val="24"/>
                <w:szCs w:val="24"/>
                <w:lang w:eastAsia="en-US"/>
              </w:rPr>
              <w:t>4,8</w:t>
            </w:r>
          </w:p>
        </w:tc>
        <w:tc>
          <w:tcPr>
            <w:tcW w:w="650" w:type="pct"/>
          </w:tcPr>
          <w:p w:rsidR="00CF3336" w:rsidRPr="00355AA3" w:rsidP="00892C21">
            <w:pPr>
              <w:ind w:right="57"/>
              <w:rPr>
                <w:sz w:val="24"/>
                <w:szCs w:val="24"/>
              </w:rPr>
            </w:pPr>
            <w:r>
              <w:rPr>
                <w:sz w:val="24"/>
                <w:szCs w:val="24"/>
              </w:rPr>
              <w:t>4,9</w:t>
            </w:r>
          </w:p>
        </w:tc>
      </w:tr>
      <w:tr w:rsidTr="00FB497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д</w:t>
            </w:r>
            <w:r w:rsidRPr="008A1D62">
              <w:rPr>
                <w:sz w:val="24"/>
                <w:szCs w:val="24"/>
              </w:rPr>
              <w:t>еятельность в области культур</w:t>
            </w:r>
            <w:r>
              <w:rPr>
                <w:sz w:val="24"/>
                <w:szCs w:val="24"/>
              </w:rPr>
              <w:t>ы</w:t>
            </w:r>
            <w:r w:rsidRPr="008A1D62">
              <w:rPr>
                <w:sz w:val="24"/>
                <w:szCs w:val="24"/>
              </w:rPr>
              <w:t>, спорта, организации досуга и развлечений</w:t>
            </w:r>
          </w:p>
        </w:tc>
        <w:tc>
          <w:tcPr>
            <w:tcW w:w="650" w:type="pct"/>
          </w:tcPr>
          <w:p w:rsidR="00CF3336" w:rsidRPr="00496CA6" w:rsidP="00892C21">
            <w:pPr>
              <w:ind w:right="57"/>
              <w:rPr>
                <w:sz w:val="24"/>
                <w:szCs w:val="24"/>
                <w:lang w:eastAsia="en-US"/>
              </w:rPr>
            </w:pPr>
            <w:r w:rsidRPr="00496CA6">
              <w:rPr>
                <w:sz w:val="24"/>
                <w:szCs w:val="24"/>
                <w:lang w:eastAsia="en-US"/>
              </w:rPr>
              <w:t>0,7</w:t>
            </w:r>
          </w:p>
        </w:tc>
        <w:tc>
          <w:tcPr>
            <w:tcW w:w="650" w:type="pct"/>
          </w:tcPr>
          <w:p w:rsidR="00CF3336" w:rsidRPr="00496CA6" w:rsidP="00892C21">
            <w:pPr>
              <w:ind w:right="57"/>
              <w:rPr>
                <w:sz w:val="24"/>
                <w:szCs w:val="24"/>
                <w:lang w:eastAsia="en-US"/>
              </w:rPr>
            </w:pPr>
            <w:r w:rsidRPr="00496CA6">
              <w:rPr>
                <w:sz w:val="24"/>
                <w:szCs w:val="24"/>
                <w:lang w:eastAsia="en-US"/>
              </w:rPr>
              <w:t>0,7</w:t>
            </w:r>
          </w:p>
        </w:tc>
        <w:tc>
          <w:tcPr>
            <w:tcW w:w="650" w:type="pct"/>
          </w:tcPr>
          <w:p w:rsidR="00CF3336" w:rsidRPr="00355AA3" w:rsidP="00892C21">
            <w:pPr>
              <w:ind w:right="57"/>
              <w:rPr>
                <w:sz w:val="24"/>
                <w:szCs w:val="24"/>
              </w:rPr>
            </w:pPr>
            <w:r>
              <w:rPr>
                <w:sz w:val="24"/>
                <w:szCs w:val="24"/>
              </w:rPr>
              <w:t>0,6</w:t>
            </w:r>
          </w:p>
        </w:tc>
      </w:tr>
      <w:tr w:rsidTr="00FB497D">
        <w:tblPrEx>
          <w:tblW w:w="5000" w:type="pct"/>
          <w:tblLook w:val="0020"/>
        </w:tblPrEx>
        <w:tc>
          <w:tcPr>
            <w:tcW w:w="0" w:type="auto"/>
            <w:vAlign w:val="top"/>
          </w:tcPr>
          <w:p w:rsidR="00CF3336" w:rsidRPr="008A1D62" w:rsidP="00892C21">
            <w:pPr>
              <w:ind w:left="284" w:hanging="142"/>
              <w:jc w:val="left"/>
              <w:rPr>
                <w:sz w:val="24"/>
                <w:szCs w:val="24"/>
              </w:rPr>
            </w:pPr>
            <w:r>
              <w:rPr>
                <w:sz w:val="24"/>
                <w:szCs w:val="24"/>
              </w:rPr>
              <w:t>п</w:t>
            </w:r>
            <w:r w:rsidRPr="008A1D62">
              <w:rPr>
                <w:sz w:val="24"/>
                <w:szCs w:val="24"/>
              </w:rPr>
              <w:t>редоставление прочих видов услуг</w:t>
            </w:r>
          </w:p>
        </w:tc>
        <w:tc>
          <w:tcPr>
            <w:tcW w:w="650" w:type="pct"/>
          </w:tcPr>
          <w:p w:rsidR="00CF3336" w:rsidRPr="00496CA6" w:rsidP="00892C21">
            <w:pPr>
              <w:ind w:left="142" w:right="57" w:hanging="142"/>
              <w:rPr>
                <w:sz w:val="24"/>
                <w:szCs w:val="24"/>
                <w:lang w:eastAsia="en-US"/>
              </w:rPr>
            </w:pPr>
            <w:r w:rsidRPr="00496CA6">
              <w:rPr>
                <w:sz w:val="24"/>
                <w:szCs w:val="24"/>
                <w:lang w:eastAsia="en-US"/>
              </w:rPr>
              <w:t>0,2</w:t>
            </w:r>
          </w:p>
        </w:tc>
        <w:tc>
          <w:tcPr>
            <w:tcW w:w="650" w:type="pct"/>
          </w:tcPr>
          <w:p w:rsidR="00CF3336" w:rsidRPr="00496CA6" w:rsidP="00892C21">
            <w:pPr>
              <w:ind w:left="142" w:right="57" w:hanging="142"/>
              <w:rPr>
                <w:sz w:val="24"/>
                <w:szCs w:val="24"/>
                <w:lang w:eastAsia="en-US"/>
              </w:rPr>
            </w:pPr>
            <w:r w:rsidRPr="00496CA6">
              <w:rPr>
                <w:sz w:val="24"/>
                <w:szCs w:val="24"/>
                <w:lang w:eastAsia="en-US"/>
              </w:rPr>
              <w:t>0,2</w:t>
            </w:r>
          </w:p>
        </w:tc>
        <w:tc>
          <w:tcPr>
            <w:tcW w:w="650" w:type="pct"/>
          </w:tcPr>
          <w:p w:rsidR="00CF3336" w:rsidRPr="00355AA3" w:rsidP="00892C21">
            <w:pPr>
              <w:ind w:right="57"/>
              <w:rPr>
                <w:sz w:val="24"/>
                <w:szCs w:val="24"/>
              </w:rPr>
            </w:pPr>
            <w:r>
              <w:rPr>
                <w:sz w:val="24"/>
                <w:szCs w:val="24"/>
              </w:rPr>
              <w:t>0,2</w:t>
            </w:r>
          </w:p>
        </w:tc>
      </w:tr>
    </w:tbl>
    <w:p w:rsidR="00CF3336" w:rsidRPr="006B2D2D" w:rsidP="00CF3336">
      <w:pPr>
        <w:pStyle w:val="10"/>
        <w:rPr>
          <w:sz w:val="24"/>
          <w:szCs w:val="24"/>
        </w:rPr>
      </w:pPr>
    </w:p>
    <w:p w:rsidR="00CF3336" w:rsidP="00CF3336">
      <w:pPr>
        <w:pStyle w:val="Heading3"/>
        <w:spacing w:before="0" w:after="0"/>
        <w:jc w:val="center"/>
        <w:rPr>
          <w:rFonts w:ascii="Arial" w:hAnsi="Arial"/>
          <w:color w:val="0039AC"/>
          <w:szCs w:val="24"/>
        </w:rPr>
      </w:pPr>
      <w:bookmarkStart w:id="461" w:name="_Toc41481295"/>
      <w:r>
        <w:rPr>
          <w:rFonts w:ascii="Arial" w:hAnsi="Arial"/>
          <w:color w:val="0039AC"/>
          <w:szCs w:val="24"/>
        </w:rPr>
        <w:t xml:space="preserve">10.4. Формирование валового регионального продукта </w:t>
      </w:r>
      <w:r>
        <w:rPr>
          <w:rFonts w:ascii="Arial" w:hAnsi="Arial"/>
          <w:color w:val="0039AC"/>
          <w:szCs w:val="24"/>
        </w:rPr>
        <w:br/>
        <w:t>по источникам доходов</w:t>
      </w:r>
      <w:bookmarkEnd w:id="461"/>
    </w:p>
    <w:p w:rsidR="00CF3336" w:rsidP="00CF3336">
      <w:pPr>
        <w:jc w:val="center"/>
        <w:rPr>
          <w:rFonts w:ascii="Arial" w:hAnsi="Arial" w:cs="Arial"/>
          <w:color w:val="0039AC"/>
          <w:sz w:val="24"/>
          <w:szCs w:val="24"/>
        </w:rPr>
      </w:pPr>
      <w:r>
        <w:rPr>
          <w:rFonts w:ascii="Arial" w:hAnsi="Arial" w:cs="Arial"/>
          <w:color w:val="0039AC"/>
          <w:sz w:val="24"/>
          <w:szCs w:val="24"/>
        </w:rPr>
        <w:t>(в текущих ценах)</w:t>
      </w:r>
    </w:p>
    <w:p w:rsidR="00CF3336" w:rsidRPr="00743248" w:rsidP="00CF3336">
      <w:pPr>
        <w:rPr>
          <w:color w:val="0039AC"/>
          <w:sz w:val="18"/>
          <w:szCs w:val="24"/>
        </w:rPr>
      </w:pPr>
    </w:p>
    <w:tbl>
      <w:tblPr>
        <w:tblStyle w:val="ColorfulShadingAccent5"/>
        <w:tblW w:w="5000" w:type="pct"/>
        <w:tblLook w:val="0020"/>
      </w:tblPr>
      <w:tblGrid>
        <w:gridCol w:w="4731"/>
        <w:gridCol w:w="1281"/>
        <w:gridCol w:w="1281"/>
        <w:gridCol w:w="1281"/>
        <w:gridCol w:w="1281"/>
      </w:tblGrid>
      <w:tr w:rsidTr="00FB497D">
        <w:tblPrEx>
          <w:tblW w:w="5000" w:type="pct"/>
          <w:tblLook w:val="0020"/>
        </w:tblPrEx>
        <w:trPr>
          <w:trHeight w:val="340"/>
        </w:trPr>
        <w:tc>
          <w:tcPr>
            <w:tcW w:w="0" w:type="auto"/>
          </w:tcPr>
          <w:p w:rsidR="00CF3336" w:rsidRPr="008C5F5D" w:rsidP="00892C21">
            <w:pPr>
              <w:widowControl w:val="0"/>
              <w:spacing w:before="40" w:after="40"/>
              <w:rPr>
                <w:sz w:val="24"/>
                <w:szCs w:val="24"/>
              </w:rPr>
            </w:pPr>
          </w:p>
        </w:tc>
        <w:tc>
          <w:tcPr>
            <w:tcW w:w="650" w:type="pct"/>
          </w:tcPr>
          <w:p w:rsidR="00CF3336" w:rsidRPr="008C5F5D" w:rsidP="00892C21">
            <w:pPr>
              <w:widowControl w:val="0"/>
              <w:spacing w:before="40" w:after="40"/>
              <w:rPr>
                <w:sz w:val="24"/>
                <w:szCs w:val="24"/>
              </w:rPr>
            </w:pPr>
            <w:r>
              <w:rPr>
                <w:sz w:val="24"/>
                <w:szCs w:val="24"/>
              </w:rPr>
              <w:t>2015</w:t>
            </w:r>
          </w:p>
        </w:tc>
        <w:tc>
          <w:tcPr>
            <w:tcW w:w="650" w:type="pct"/>
          </w:tcPr>
          <w:p w:rsidR="00CF3336" w:rsidRPr="008C5F5D" w:rsidP="00892C21">
            <w:pPr>
              <w:widowControl w:val="0"/>
              <w:spacing w:before="40" w:after="40"/>
              <w:rPr>
                <w:sz w:val="24"/>
                <w:szCs w:val="24"/>
              </w:rPr>
            </w:pPr>
            <w:r>
              <w:rPr>
                <w:sz w:val="24"/>
                <w:szCs w:val="24"/>
              </w:rPr>
              <w:t>2016</w:t>
            </w:r>
          </w:p>
        </w:tc>
        <w:tc>
          <w:tcPr>
            <w:tcW w:w="650" w:type="pct"/>
          </w:tcPr>
          <w:p w:rsidR="00CF3336" w:rsidRPr="008C5F5D" w:rsidP="00892C21">
            <w:pPr>
              <w:widowControl w:val="0"/>
              <w:spacing w:before="40" w:after="40"/>
              <w:rPr>
                <w:sz w:val="24"/>
                <w:szCs w:val="24"/>
              </w:rPr>
            </w:pPr>
            <w:r>
              <w:rPr>
                <w:sz w:val="24"/>
                <w:szCs w:val="24"/>
              </w:rPr>
              <w:t>2017</w:t>
            </w:r>
          </w:p>
        </w:tc>
        <w:tc>
          <w:tcPr>
            <w:tcW w:w="650" w:type="pct"/>
          </w:tcPr>
          <w:p w:rsidR="00CF3336" w:rsidRPr="008C5F5D" w:rsidP="00892C21">
            <w:pPr>
              <w:widowControl w:val="0"/>
              <w:spacing w:before="40" w:after="40"/>
              <w:rPr>
                <w:sz w:val="24"/>
                <w:szCs w:val="24"/>
              </w:rPr>
            </w:pPr>
            <w:r>
              <w:rPr>
                <w:sz w:val="24"/>
                <w:szCs w:val="24"/>
              </w:rPr>
              <w:t>2018</w:t>
            </w:r>
          </w:p>
        </w:tc>
      </w:tr>
      <w:tr w:rsidTr="00892C21">
        <w:tblPrEx>
          <w:tblW w:w="5000" w:type="pct"/>
          <w:tblLook w:val="0020"/>
        </w:tblPrEx>
        <w:trPr>
          <w:trHeight w:val="198"/>
        </w:trPr>
        <w:tc>
          <w:tcPr>
            <w:tcW w:w="0" w:type="auto"/>
            <w:gridSpan w:val="5"/>
          </w:tcPr>
          <w:p w:rsidR="00CF3336" w:rsidRPr="008C5F5D" w:rsidP="00892C21">
            <w:pPr>
              <w:widowControl w:val="0"/>
              <w:jc w:val="center"/>
              <w:rPr>
                <w:b/>
                <w:sz w:val="24"/>
                <w:szCs w:val="24"/>
              </w:rPr>
            </w:pPr>
            <w:r w:rsidRPr="008C5F5D">
              <w:rPr>
                <w:b/>
                <w:sz w:val="24"/>
                <w:szCs w:val="24"/>
              </w:rPr>
              <w:t>Миллионов рублей</w:t>
            </w:r>
          </w:p>
        </w:tc>
      </w:tr>
      <w:tr w:rsidTr="00FB497D">
        <w:tblPrEx>
          <w:tblW w:w="5000" w:type="pct"/>
          <w:tblLook w:val="0020"/>
        </w:tblPrEx>
        <w:tc>
          <w:tcPr>
            <w:tcW w:w="0" w:type="auto"/>
          </w:tcPr>
          <w:p w:rsidR="00CF3336" w:rsidRPr="008C5F5D" w:rsidP="00892C21">
            <w:pPr>
              <w:ind w:left="113" w:hanging="113"/>
              <w:jc w:val="left"/>
              <w:rPr>
                <w:b/>
                <w:sz w:val="24"/>
                <w:szCs w:val="24"/>
              </w:rPr>
            </w:pPr>
            <w:r w:rsidRPr="008C5F5D">
              <w:rPr>
                <w:b/>
                <w:sz w:val="24"/>
                <w:szCs w:val="24"/>
              </w:rPr>
              <w:t>Валовой региональный продукт</w:t>
            </w:r>
            <w:r>
              <w:rPr>
                <w:b/>
                <w:sz w:val="24"/>
                <w:szCs w:val="24"/>
              </w:rPr>
              <w:t xml:space="preserve"> </w:t>
            </w:r>
            <w:r>
              <w:rPr>
                <w:b/>
                <w:sz w:val="24"/>
                <w:szCs w:val="24"/>
              </w:rPr>
              <w:br/>
              <w:t>в основных ценах</w:t>
            </w:r>
          </w:p>
        </w:tc>
        <w:tc>
          <w:tcPr>
            <w:tcW w:w="650" w:type="pct"/>
          </w:tcPr>
          <w:p w:rsidR="00CF3336" w:rsidRPr="00496CA6" w:rsidP="00892C21">
            <w:pPr>
              <w:spacing w:line="216" w:lineRule="auto"/>
              <w:ind w:left="142" w:right="57" w:hanging="142"/>
              <w:rPr>
                <w:b/>
                <w:sz w:val="24"/>
                <w:szCs w:val="24"/>
                <w:lang w:eastAsia="en-US"/>
              </w:rPr>
            </w:pPr>
            <w:r w:rsidRPr="00496CA6">
              <w:rPr>
                <w:b/>
                <w:sz w:val="24"/>
                <w:szCs w:val="24"/>
                <w:lang w:eastAsia="en-US"/>
              </w:rPr>
              <w:t>170413,1</w:t>
            </w:r>
          </w:p>
        </w:tc>
        <w:tc>
          <w:tcPr>
            <w:tcW w:w="650" w:type="pct"/>
          </w:tcPr>
          <w:p w:rsidR="00CF3336" w:rsidRPr="00496CA6" w:rsidP="00892C21">
            <w:pPr>
              <w:ind w:right="57"/>
              <w:rPr>
                <w:b/>
                <w:sz w:val="24"/>
                <w:szCs w:val="24"/>
                <w:lang w:eastAsia="en-US"/>
              </w:rPr>
            </w:pPr>
            <w:r w:rsidRPr="00496CA6">
              <w:rPr>
                <w:rFonts w:ascii="13" w:hAnsi="13"/>
                <w:b/>
                <w:sz w:val="24"/>
                <w:szCs w:val="24"/>
                <w:lang w:eastAsia="en-US"/>
              </w:rPr>
              <w:t>196321,7</w:t>
            </w:r>
          </w:p>
        </w:tc>
        <w:tc>
          <w:tcPr>
            <w:tcW w:w="650" w:type="pct"/>
          </w:tcPr>
          <w:p w:rsidR="00CF3336" w:rsidRPr="00496CA6" w:rsidP="00892C21">
            <w:pPr>
              <w:ind w:left="142" w:right="57" w:hanging="142"/>
              <w:rPr>
                <w:sz w:val="24"/>
                <w:szCs w:val="24"/>
                <w:lang w:eastAsia="en-US"/>
              </w:rPr>
            </w:pPr>
            <w:r w:rsidRPr="00496CA6">
              <w:rPr>
                <w:b/>
                <w:sz w:val="24"/>
                <w:szCs w:val="24"/>
                <w:lang w:eastAsia="en-US"/>
              </w:rPr>
              <w:t>2075</w:t>
            </w:r>
            <w:r>
              <w:rPr>
                <w:b/>
                <w:sz w:val="24"/>
                <w:szCs w:val="24"/>
                <w:lang w:eastAsia="en-US"/>
              </w:rPr>
              <w:t>31,3</w:t>
            </w:r>
          </w:p>
        </w:tc>
        <w:tc>
          <w:tcPr>
            <w:tcW w:w="650" w:type="pct"/>
          </w:tcPr>
          <w:p w:rsidR="00CF3336" w:rsidRPr="00B068E3" w:rsidP="00892C21">
            <w:pPr>
              <w:rPr>
                <w:b/>
                <w:sz w:val="24"/>
                <w:szCs w:val="24"/>
              </w:rPr>
            </w:pPr>
            <w:r>
              <w:rPr>
                <w:b/>
                <w:sz w:val="24"/>
                <w:szCs w:val="24"/>
              </w:rPr>
              <w:t>235310,9</w:t>
            </w:r>
          </w:p>
        </w:tc>
      </w:tr>
      <w:tr w:rsidTr="00FB497D">
        <w:tblPrEx>
          <w:tblW w:w="5000" w:type="pct"/>
          <w:tblLook w:val="0020"/>
        </w:tblPrEx>
        <w:tc>
          <w:tcPr>
            <w:tcW w:w="0" w:type="auto"/>
          </w:tcPr>
          <w:p w:rsidR="00CF3336" w:rsidRPr="008C5F5D" w:rsidP="00892C21">
            <w:pPr>
              <w:ind w:left="227" w:hanging="113"/>
              <w:jc w:val="left"/>
              <w:rPr>
                <w:sz w:val="24"/>
                <w:szCs w:val="24"/>
              </w:rPr>
            </w:pPr>
            <w:r w:rsidRPr="008C5F5D">
              <w:rPr>
                <w:sz w:val="24"/>
                <w:szCs w:val="24"/>
              </w:rPr>
              <w:t>в том числе:</w:t>
            </w:r>
          </w:p>
        </w:tc>
        <w:tc>
          <w:tcPr>
            <w:tcW w:w="650" w:type="pct"/>
          </w:tcPr>
          <w:p w:rsidR="00CF3336" w:rsidRPr="00496CA6" w:rsidP="00892C21">
            <w:pPr>
              <w:spacing w:line="216" w:lineRule="auto"/>
              <w:ind w:left="142" w:hanging="142"/>
              <w:rPr>
                <w:b/>
                <w:sz w:val="24"/>
                <w:szCs w:val="24"/>
                <w:lang w:eastAsia="en-US"/>
              </w:rPr>
            </w:pPr>
          </w:p>
        </w:tc>
        <w:tc>
          <w:tcPr>
            <w:tcW w:w="650" w:type="pct"/>
          </w:tcPr>
          <w:p w:rsidR="00CF3336" w:rsidRPr="00496CA6" w:rsidP="00892C21">
            <w:pPr>
              <w:spacing w:line="216" w:lineRule="auto"/>
              <w:ind w:right="57"/>
              <w:rPr>
                <w:sz w:val="24"/>
                <w:szCs w:val="24"/>
                <w:lang w:eastAsia="en-US"/>
              </w:rPr>
            </w:pPr>
          </w:p>
        </w:tc>
        <w:tc>
          <w:tcPr>
            <w:tcW w:w="650" w:type="pct"/>
          </w:tcPr>
          <w:p w:rsidR="00CF3336" w:rsidRPr="00496CA6" w:rsidP="00892C21">
            <w:pPr>
              <w:spacing w:line="216" w:lineRule="auto"/>
              <w:ind w:right="57"/>
              <w:rPr>
                <w:sz w:val="24"/>
                <w:szCs w:val="24"/>
                <w:lang w:eastAsia="en-US"/>
              </w:rPr>
            </w:pPr>
          </w:p>
        </w:tc>
        <w:tc>
          <w:tcPr>
            <w:tcW w:w="650" w:type="pct"/>
          </w:tcPr>
          <w:p w:rsidR="00CF3336" w:rsidRPr="00150A0D" w:rsidP="00892C21">
            <w:pPr>
              <w:rPr>
                <w:color w:val="auto"/>
                <w:sz w:val="24"/>
                <w:szCs w:val="24"/>
              </w:rPr>
            </w:pPr>
          </w:p>
        </w:tc>
      </w:tr>
      <w:tr w:rsidTr="00FB497D">
        <w:tblPrEx>
          <w:tblW w:w="5000" w:type="pct"/>
          <w:tblLook w:val="0020"/>
        </w:tblPrEx>
        <w:tc>
          <w:tcPr>
            <w:tcW w:w="0" w:type="auto"/>
          </w:tcPr>
          <w:p w:rsidR="00CF3336" w:rsidRPr="008C5F5D" w:rsidP="00892C21">
            <w:pPr>
              <w:ind w:left="284" w:hanging="142"/>
              <w:jc w:val="left"/>
              <w:rPr>
                <w:sz w:val="24"/>
                <w:szCs w:val="24"/>
              </w:rPr>
            </w:pPr>
            <w:r w:rsidRPr="008C5F5D">
              <w:rPr>
                <w:sz w:val="24"/>
                <w:szCs w:val="24"/>
              </w:rPr>
              <w:t xml:space="preserve">оплата труда наемных работников </w:t>
            </w:r>
            <w:r>
              <w:rPr>
                <w:sz w:val="24"/>
                <w:szCs w:val="24"/>
              </w:rPr>
              <w:br/>
            </w:r>
            <w:r w:rsidRPr="008C5F5D">
              <w:rPr>
                <w:sz w:val="24"/>
                <w:szCs w:val="24"/>
              </w:rPr>
              <w:t>(без учета скрытой оплаты труда)</w:t>
            </w:r>
          </w:p>
        </w:tc>
        <w:tc>
          <w:tcPr>
            <w:tcW w:w="650" w:type="pct"/>
          </w:tcPr>
          <w:p w:rsidR="00CF3336" w:rsidRPr="00496CA6" w:rsidP="00892C21">
            <w:pPr>
              <w:spacing w:line="216" w:lineRule="auto"/>
              <w:rPr>
                <w:sz w:val="24"/>
                <w:szCs w:val="24"/>
                <w:lang w:eastAsia="en-US"/>
              </w:rPr>
            </w:pPr>
            <w:r w:rsidRPr="00496CA6">
              <w:rPr>
                <w:sz w:val="24"/>
                <w:szCs w:val="24"/>
                <w:lang w:eastAsia="en-US"/>
              </w:rPr>
              <w:t>65064,0</w:t>
            </w:r>
          </w:p>
        </w:tc>
        <w:tc>
          <w:tcPr>
            <w:tcW w:w="650" w:type="pct"/>
          </w:tcPr>
          <w:p w:rsidR="00CF3336" w:rsidRPr="00496CA6" w:rsidP="00892C21">
            <w:pPr>
              <w:spacing w:line="216" w:lineRule="auto"/>
              <w:ind w:right="57"/>
              <w:rPr>
                <w:sz w:val="24"/>
                <w:szCs w:val="24"/>
                <w:lang w:eastAsia="en-US"/>
              </w:rPr>
            </w:pPr>
            <w:r w:rsidRPr="00496CA6">
              <w:rPr>
                <w:sz w:val="24"/>
                <w:szCs w:val="24"/>
                <w:lang w:eastAsia="en-US"/>
              </w:rPr>
              <w:t>67356,9</w:t>
            </w:r>
          </w:p>
        </w:tc>
        <w:tc>
          <w:tcPr>
            <w:tcW w:w="650" w:type="pct"/>
          </w:tcPr>
          <w:p w:rsidR="00CF3336" w:rsidRPr="00496CA6" w:rsidP="00892C21">
            <w:pPr>
              <w:spacing w:line="216" w:lineRule="auto"/>
              <w:ind w:right="57"/>
              <w:rPr>
                <w:sz w:val="24"/>
                <w:szCs w:val="24"/>
                <w:lang w:eastAsia="en-US"/>
              </w:rPr>
            </w:pPr>
            <w:r w:rsidRPr="00496CA6">
              <w:rPr>
                <w:sz w:val="24"/>
                <w:szCs w:val="24"/>
                <w:lang w:eastAsia="en-US"/>
              </w:rPr>
              <w:t>72</w:t>
            </w:r>
            <w:r>
              <w:rPr>
                <w:sz w:val="24"/>
                <w:szCs w:val="24"/>
                <w:lang w:eastAsia="en-US"/>
              </w:rPr>
              <w:t>498,3</w:t>
            </w:r>
          </w:p>
        </w:tc>
        <w:tc>
          <w:tcPr>
            <w:tcW w:w="650" w:type="pct"/>
          </w:tcPr>
          <w:p w:rsidR="00CF3336" w:rsidRPr="002C3D96" w:rsidP="00892C21">
            <w:pPr>
              <w:rPr>
                <w:sz w:val="24"/>
                <w:szCs w:val="24"/>
              </w:rPr>
            </w:pPr>
            <w:r>
              <w:rPr>
                <w:sz w:val="24"/>
                <w:szCs w:val="24"/>
              </w:rPr>
              <w:t>75896,1</w:t>
            </w:r>
          </w:p>
        </w:tc>
      </w:tr>
      <w:tr w:rsidTr="00FB497D">
        <w:tblPrEx>
          <w:tblW w:w="5000" w:type="pct"/>
          <w:tblLook w:val="0020"/>
        </w:tblPrEx>
        <w:tc>
          <w:tcPr>
            <w:tcW w:w="0" w:type="auto"/>
          </w:tcPr>
          <w:p w:rsidR="00CF3336" w:rsidRPr="008C5F5D" w:rsidP="00892C21">
            <w:pPr>
              <w:ind w:left="284" w:hanging="142"/>
              <w:jc w:val="left"/>
              <w:rPr>
                <w:sz w:val="24"/>
                <w:szCs w:val="24"/>
              </w:rPr>
            </w:pPr>
            <w:r w:rsidRPr="008C5F5D">
              <w:rPr>
                <w:sz w:val="24"/>
                <w:szCs w:val="24"/>
              </w:rPr>
              <w:t>другие чистые налоги</w:t>
            </w:r>
            <w:r>
              <w:rPr>
                <w:sz w:val="24"/>
                <w:szCs w:val="24"/>
              </w:rPr>
              <w:t xml:space="preserve"> </w:t>
            </w:r>
            <w:r w:rsidRPr="008C5F5D">
              <w:rPr>
                <w:sz w:val="24"/>
                <w:szCs w:val="24"/>
              </w:rPr>
              <w:t>на производство</w:t>
            </w:r>
          </w:p>
        </w:tc>
        <w:tc>
          <w:tcPr>
            <w:tcW w:w="650" w:type="pct"/>
          </w:tcPr>
          <w:p w:rsidR="00CF3336" w:rsidRPr="00496CA6" w:rsidP="00892C21">
            <w:pPr>
              <w:spacing w:line="216" w:lineRule="auto"/>
              <w:rPr>
                <w:sz w:val="24"/>
                <w:szCs w:val="24"/>
                <w:lang w:eastAsia="en-US"/>
              </w:rPr>
            </w:pPr>
            <w:r w:rsidRPr="00496CA6">
              <w:rPr>
                <w:sz w:val="24"/>
                <w:szCs w:val="24"/>
                <w:lang w:eastAsia="en-US"/>
              </w:rPr>
              <w:t>2723,3</w:t>
            </w:r>
          </w:p>
        </w:tc>
        <w:tc>
          <w:tcPr>
            <w:tcW w:w="650" w:type="pct"/>
          </w:tcPr>
          <w:p w:rsidR="00CF3336" w:rsidRPr="00496CA6" w:rsidP="00892C21">
            <w:pPr>
              <w:spacing w:line="216" w:lineRule="auto"/>
              <w:ind w:right="57"/>
              <w:rPr>
                <w:sz w:val="24"/>
                <w:szCs w:val="24"/>
                <w:lang w:eastAsia="en-US"/>
              </w:rPr>
            </w:pPr>
            <w:r w:rsidRPr="00496CA6">
              <w:rPr>
                <w:sz w:val="24"/>
                <w:szCs w:val="24"/>
                <w:lang w:eastAsia="en-US"/>
              </w:rPr>
              <w:t>2934,3</w:t>
            </w:r>
          </w:p>
        </w:tc>
        <w:tc>
          <w:tcPr>
            <w:tcW w:w="650" w:type="pct"/>
          </w:tcPr>
          <w:p w:rsidR="00CF3336" w:rsidRPr="00496CA6" w:rsidP="00892C21">
            <w:pPr>
              <w:spacing w:line="216" w:lineRule="auto"/>
              <w:ind w:right="57"/>
              <w:rPr>
                <w:sz w:val="24"/>
                <w:szCs w:val="24"/>
                <w:lang w:eastAsia="en-US"/>
              </w:rPr>
            </w:pPr>
            <w:r w:rsidRPr="00496CA6">
              <w:rPr>
                <w:sz w:val="24"/>
                <w:szCs w:val="24"/>
                <w:lang w:eastAsia="en-US"/>
              </w:rPr>
              <w:t>351</w:t>
            </w:r>
            <w:r>
              <w:rPr>
                <w:sz w:val="24"/>
                <w:szCs w:val="24"/>
                <w:lang w:eastAsia="en-US"/>
              </w:rPr>
              <w:t>6</w:t>
            </w:r>
            <w:r w:rsidRPr="00496CA6">
              <w:rPr>
                <w:sz w:val="24"/>
                <w:szCs w:val="24"/>
                <w:lang w:eastAsia="en-US"/>
              </w:rPr>
              <w:t>,</w:t>
            </w:r>
            <w:r>
              <w:rPr>
                <w:sz w:val="24"/>
                <w:szCs w:val="24"/>
                <w:lang w:eastAsia="en-US"/>
              </w:rPr>
              <w:t>7</w:t>
            </w:r>
          </w:p>
        </w:tc>
        <w:tc>
          <w:tcPr>
            <w:tcW w:w="650" w:type="pct"/>
          </w:tcPr>
          <w:p w:rsidR="00CF3336" w:rsidRPr="002C3D96" w:rsidP="00892C21">
            <w:pPr>
              <w:rPr>
                <w:sz w:val="24"/>
                <w:szCs w:val="24"/>
              </w:rPr>
            </w:pPr>
            <w:r>
              <w:rPr>
                <w:sz w:val="24"/>
                <w:szCs w:val="24"/>
              </w:rPr>
              <w:t>3977,8</w:t>
            </w:r>
          </w:p>
        </w:tc>
      </w:tr>
      <w:tr w:rsidTr="00FB497D">
        <w:tblPrEx>
          <w:tblW w:w="5000" w:type="pct"/>
          <w:tblLook w:val="0020"/>
        </w:tblPrEx>
        <w:tc>
          <w:tcPr>
            <w:tcW w:w="0" w:type="auto"/>
          </w:tcPr>
          <w:p w:rsidR="00CF3336" w:rsidRPr="008C5F5D" w:rsidP="00892C21">
            <w:pPr>
              <w:ind w:left="284" w:hanging="142"/>
              <w:jc w:val="left"/>
              <w:rPr>
                <w:sz w:val="24"/>
                <w:szCs w:val="24"/>
              </w:rPr>
            </w:pPr>
            <w:r w:rsidRPr="008C5F5D">
              <w:rPr>
                <w:sz w:val="24"/>
                <w:szCs w:val="24"/>
              </w:rPr>
              <w:t xml:space="preserve">валовая прибыль экономики </w:t>
            </w:r>
            <w:r>
              <w:rPr>
                <w:sz w:val="24"/>
                <w:szCs w:val="24"/>
              </w:rPr>
              <w:br/>
            </w:r>
            <w:r w:rsidRPr="008C5F5D">
              <w:rPr>
                <w:sz w:val="24"/>
                <w:szCs w:val="24"/>
              </w:rPr>
              <w:t>и валовые смешанные доходы</w:t>
            </w:r>
          </w:p>
        </w:tc>
        <w:tc>
          <w:tcPr>
            <w:tcW w:w="650" w:type="pct"/>
          </w:tcPr>
          <w:p w:rsidR="00CF3336" w:rsidRPr="00496CA6" w:rsidP="00892C21">
            <w:pPr>
              <w:spacing w:line="216" w:lineRule="auto"/>
              <w:rPr>
                <w:sz w:val="24"/>
                <w:szCs w:val="24"/>
                <w:lang w:eastAsia="en-US"/>
              </w:rPr>
            </w:pPr>
            <w:r w:rsidRPr="00496CA6">
              <w:rPr>
                <w:sz w:val="24"/>
                <w:szCs w:val="24"/>
                <w:lang w:eastAsia="en-US"/>
              </w:rPr>
              <w:t>102625,8</w:t>
            </w:r>
          </w:p>
        </w:tc>
        <w:tc>
          <w:tcPr>
            <w:tcW w:w="650" w:type="pct"/>
          </w:tcPr>
          <w:p w:rsidR="00CF3336" w:rsidRPr="00496CA6" w:rsidP="00892C21">
            <w:pPr>
              <w:spacing w:line="216" w:lineRule="auto"/>
              <w:ind w:right="57"/>
              <w:rPr>
                <w:sz w:val="24"/>
                <w:szCs w:val="24"/>
                <w:lang w:eastAsia="en-US"/>
              </w:rPr>
            </w:pPr>
            <w:r w:rsidRPr="00496CA6">
              <w:rPr>
                <w:sz w:val="24"/>
                <w:szCs w:val="24"/>
                <w:lang w:eastAsia="en-US"/>
              </w:rPr>
              <w:t>126030,5</w:t>
            </w:r>
          </w:p>
        </w:tc>
        <w:tc>
          <w:tcPr>
            <w:tcW w:w="650" w:type="pct"/>
          </w:tcPr>
          <w:p w:rsidR="00CF3336" w:rsidRPr="00496CA6" w:rsidP="00892C21">
            <w:pPr>
              <w:spacing w:line="216" w:lineRule="auto"/>
              <w:ind w:right="57"/>
              <w:rPr>
                <w:sz w:val="24"/>
                <w:szCs w:val="24"/>
                <w:lang w:eastAsia="en-US"/>
              </w:rPr>
            </w:pPr>
            <w:r w:rsidRPr="00496CA6">
              <w:rPr>
                <w:sz w:val="24"/>
                <w:szCs w:val="24"/>
                <w:lang w:eastAsia="en-US"/>
              </w:rPr>
              <w:t>131</w:t>
            </w:r>
            <w:r>
              <w:rPr>
                <w:sz w:val="24"/>
                <w:szCs w:val="24"/>
                <w:lang w:eastAsia="en-US"/>
              </w:rPr>
              <w:t>516,3</w:t>
            </w:r>
          </w:p>
        </w:tc>
        <w:tc>
          <w:tcPr>
            <w:tcW w:w="650" w:type="pct"/>
          </w:tcPr>
          <w:p w:rsidR="00CF3336" w:rsidRPr="002C3D96" w:rsidP="00892C21">
            <w:pPr>
              <w:rPr>
                <w:sz w:val="24"/>
                <w:szCs w:val="24"/>
              </w:rPr>
            </w:pPr>
            <w:r>
              <w:rPr>
                <w:sz w:val="24"/>
                <w:szCs w:val="24"/>
              </w:rPr>
              <w:t>155437,0</w:t>
            </w:r>
          </w:p>
        </w:tc>
      </w:tr>
      <w:tr w:rsidTr="00892C21">
        <w:tblPrEx>
          <w:tblW w:w="5000" w:type="pct"/>
          <w:tblLook w:val="0020"/>
        </w:tblPrEx>
        <w:tc>
          <w:tcPr>
            <w:tcW w:w="0" w:type="auto"/>
            <w:gridSpan w:val="5"/>
          </w:tcPr>
          <w:p w:rsidR="00CF3336" w:rsidRPr="000503F8" w:rsidP="00892C21">
            <w:pPr>
              <w:ind w:left="142" w:hanging="142"/>
              <w:jc w:val="center"/>
              <w:rPr>
                <w:b/>
                <w:sz w:val="24"/>
                <w:szCs w:val="24"/>
              </w:rPr>
            </w:pPr>
            <w:r w:rsidRPr="000503F8">
              <w:rPr>
                <w:b/>
                <w:sz w:val="24"/>
                <w:szCs w:val="24"/>
              </w:rPr>
              <w:t>В процентах к итогу</w:t>
            </w:r>
          </w:p>
        </w:tc>
      </w:tr>
      <w:tr w:rsidTr="00FB497D">
        <w:tblPrEx>
          <w:tblW w:w="5000" w:type="pct"/>
          <w:tblLook w:val="0020"/>
        </w:tblPrEx>
        <w:tc>
          <w:tcPr>
            <w:tcW w:w="0" w:type="auto"/>
          </w:tcPr>
          <w:p w:rsidR="00CF3336" w:rsidRPr="008C5F5D" w:rsidP="00892C21">
            <w:pPr>
              <w:ind w:left="113" w:hanging="113"/>
              <w:jc w:val="left"/>
              <w:rPr>
                <w:b/>
                <w:sz w:val="24"/>
                <w:szCs w:val="24"/>
              </w:rPr>
            </w:pPr>
            <w:r w:rsidRPr="008C5F5D">
              <w:rPr>
                <w:b/>
                <w:sz w:val="24"/>
                <w:szCs w:val="24"/>
              </w:rPr>
              <w:t>Валовой региональный продукт</w:t>
            </w:r>
            <w:r>
              <w:rPr>
                <w:b/>
                <w:sz w:val="24"/>
                <w:szCs w:val="24"/>
              </w:rPr>
              <w:t xml:space="preserve"> </w:t>
            </w:r>
            <w:r>
              <w:rPr>
                <w:b/>
                <w:sz w:val="24"/>
                <w:szCs w:val="24"/>
              </w:rPr>
              <w:br/>
              <w:t>в основных ценах</w:t>
            </w:r>
          </w:p>
        </w:tc>
        <w:tc>
          <w:tcPr>
            <w:tcW w:w="650" w:type="pct"/>
          </w:tcPr>
          <w:p w:rsidR="00CF3336" w:rsidRPr="008C5F5D" w:rsidP="00892C21">
            <w:pPr>
              <w:ind w:hanging="142"/>
              <w:rPr>
                <w:b/>
                <w:sz w:val="24"/>
                <w:szCs w:val="24"/>
              </w:rPr>
            </w:pPr>
            <w:r>
              <w:rPr>
                <w:b/>
                <w:sz w:val="24"/>
                <w:szCs w:val="24"/>
              </w:rPr>
              <w:t>100</w:t>
            </w:r>
          </w:p>
        </w:tc>
        <w:tc>
          <w:tcPr>
            <w:tcW w:w="650" w:type="pct"/>
          </w:tcPr>
          <w:p w:rsidR="00CF3336" w:rsidRPr="008C5F5D" w:rsidP="00892C21">
            <w:pPr>
              <w:ind w:hanging="142"/>
              <w:rPr>
                <w:b/>
                <w:sz w:val="24"/>
                <w:szCs w:val="24"/>
              </w:rPr>
            </w:pPr>
            <w:r>
              <w:rPr>
                <w:b/>
                <w:sz w:val="24"/>
                <w:szCs w:val="24"/>
              </w:rPr>
              <w:t>100</w:t>
            </w:r>
          </w:p>
        </w:tc>
        <w:tc>
          <w:tcPr>
            <w:tcW w:w="650" w:type="pct"/>
          </w:tcPr>
          <w:p w:rsidR="00CF3336" w:rsidRPr="008C5F5D" w:rsidP="00892C21">
            <w:pPr>
              <w:ind w:hanging="142"/>
              <w:rPr>
                <w:b/>
                <w:sz w:val="24"/>
                <w:szCs w:val="24"/>
              </w:rPr>
            </w:pPr>
            <w:r>
              <w:rPr>
                <w:b/>
                <w:sz w:val="24"/>
                <w:szCs w:val="24"/>
              </w:rPr>
              <w:t>100</w:t>
            </w:r>
          </w:p>
        </w:tc>
        <w:tc>
          <w:tcPr>
            <w:tcW w:w="650" w:type="pct"/>
          </w:tcPr>
          <w:p w:rsidR="00CF3336" w:rsidRPr="008C5F5D" w:rsidP="00892C21">
            <w:pPr>
              <w:ind w:hanging="142"/>
              <w:rPr>
                <w:b/>
                <w:sz w:val="24"/>
                <w:szCs w:val="24"/>
              </w:rPr>
            </w:pPr>
            <w:r>
              <w:rPr>
                <w:b/>
                <w:sz w:val="24"/>
                <w:szCs w:val="24"/>
              </w:rPr>
              <w:t>100</w:t>
            </w:r>
          </w:p>
        </w:tc>
      </w:tr>
      <w:tr w:rsidTr="00FB497D">
        <w:tblPrEx>
          <w:tblW w:w="5000" w:type="pct"/>
          <w:tblLook w:val="0020"/>
        </w:tblPrEx>
        <w:tc>
          <w:tcPr>
            <w:tcW w:w="0" w:type="auto"/>
          </w:tcPr>
          <w:p w:rsidR="00CF3336" w:rsidRPr="008C5F5D" w:rsidP="00892C21">
            <w:pPr>
              <w:ind w:left="284" w:hanging="142"/>
              <w:jc w:val="left"/>
              <w:rPr>
                <w:sz w:val="24"/>
                <w:szCs w:val="24"/>
              </w:rPr>
            </w:pPr>
            <w:r w:rsidRPr="008C5F5D">
              <w:rPr>
                <w:sz w:val="24"/>
                <w:szCs w:val="24"/>
              </w:rPr>
              <w:t>в том числе:</w:t>
            </w:r>
          </w:p>
        </w:tc>
        <w:tc>
          <w:tcPr>
            <w:tcW w:w="650" w:type="pct"/>
          </w:tcPr>
          <w:p w:rsidR="00CF3336" w:rsidRPr="008C5F5D" w:rsidP="00892C21">
            <w:pPr>
              <w:ind w:hanging="142"/>
              <w:rPr>
                <w:sz w:val="24"/>
                <w:szCs w:val="24"/>
              </w:rPr>
            </w:pPr>
          </w:p>
        </w:tc>
        <w:tc>
          <w:tcPr>
            <w:tcW w:w="650" w:type="pct"/>
          </w:tcPr>
          <w:p w:rsidR="00CF3336" w:rsidRPr="008C5F5D" w:rsidP="00892C21">
            <w:pPr>
              <w:ind w:hanging="142"/>
              <w:rPr>
                <w:sz w:val="24"/>
                <w:szCs w:val="24"/>
              </w:rPr>
            </w:pPr>
          </w:p>
        </w:tc>
        <w:tc>
          <w:tcPr>
            <w:tcW w:w="650" w:type="pct"/>
          </w:tcPr>
          <w:p w:rsidR="00CF3336" w:rsidRPr="008C5F5D" w:rsidP="00892C21">
            <w:pPr>
              <w:ind w:hanging="142"/>
              <w:rPr>
                <w:sz w:val="24"/>
                <w:szCs w:val="24"/>
              </w:rPr>
            </w:pPr>
          </w:p>
        </w:tc>
        <w:tc>
          <w:tcPr>
            <w:tcW w:w="650" w:type="pct"/>
          </w:tcPr>
          <w:p w:rsidR="00CF3336" w:rsidRPr="008C5F5D" w:rsidP="00892C21">
            <w:pPr>
              <w:ind w:hanging="142"/>
              <w:rPr>
                <w:sz w:val="24"/>
                <w:szCs w:val="24"/>
              </w:rPr>
            </w:pPr>
          </w:p>
        </w:tc>
      </w:tr>
      <w:tr w:rsidTr="00FB497D">
        <w:tblPrEx>
          <w:tblW w:w="5000" w:type="pct"/>
          <w:tblLook w:val="0020"/>
        </w:tblPrEx>
        <w:tc>
          <w:tcPr>
            <w:tcW w:w="0" w:type="auto"/>
          </w:tcPr>
          <w:p w:rsidR="00CF3336" w:rsidRPr="008C5F5D" w:rsidP="00892C21">
            <w:pPr>
              <w:ind w:left="284" w:hanging="142"/>
              <w:jc w:val="left"/>
              <w:rPr>
                <w:sz w:val="24"/>
                <w:szCs w:val="24"/>
              </w:rPr>
            </w:pPr>
            <w:r w:rsidRPr="008C5F5D">
              <w:rPr>
                <w:sz w:val="24"/>
                <w:szCs w:val="24"/>
              </w:rPr>
              <w:t xml:space="preserve">оплата труда наемных работников </w:t>
            </w:r>
            <w:r>
              <w:rPr>
                <w:sz w:val="24"/>
                <w:szCs w:val="24"/>
              </w:rPr>
              <w:br/>
            </w:r>
            <w:r w:rsidRPr="008C5F5D">
              <w:rPr>
                <w:sz w:val="24"/>
                <w:szCs w:val="24"/>
              </w:rPr>
              <w:t>(без учета скрытой оплаты труда)</w:t>
            </w:r>
          </w:p>
        </w:tc>
        <w:tc>
          <w:tcPr>
            <w:tcW w:w="650" w:type="pct"/>
          </w:tcPr>
          <w:p w:rsidR="00CF3336" w:rsidRPr="00496CA6" w:rsidP="00892C21">
            <w:pPr>
              <w:spacing w:line="216" w:lineRule="auto"/>
              <w:rPr>
                <w:sz w:val="24"/>
                <w:szCs w:val="24"/>
                <w:lang w:eastAsia="en-US"/>
              </w:rPr>
            </w:pPr>
            <w:r w:rsidRPr="00496CA6">
              <w:rPr>
                <w:sz w:val="24"/>
                <w:szCs w:val="24"/>
                <w:lang w:eastAsia="en-US"/>
              </w:rPr>
              <w:t>38,2</w:t>
            </w:r>
          </w:p>
        </w:tc>
        <w:tc>
          <w:tcPr>
            <w:tcW w:w="650" w:type="pct"/>
          </w:tcPr>
          <w:p w:rsidR="00CF3336" w:rsidRPr="00496CA6" w:rsidP="00892C21">
            <w:pPr>
              <w:spacing w:line="216" w:lineRule="auto"/>
              <w:rPr>
                <w:sz w:val="24"/>
                <w:szCs w:val="24"/>
                <w:lang w:eastAsia="en-US"/>
              </w:rPr>
            </w:pPr>
            <w:r w:rsidRPr="00496CA6">
              <w:rPr>
                <w:sz w:val="24"/>
                <w:szCs w:val="24"/>
                <w:lang w:eastAsia="en-US"/>
              </w:rPr>
              <w:t>34,3</w:t>
            </w:r>
          </w:p>
        </w:tc>
        <w:tc>
          <w:tcPr>
            <w:tcW w:w="650" w:type="pct"/>
          </w:tcPr>
          <w:p w:rsidR="00CF3336" w:rsidRPr="00496CA6" w:rsidP="00892C21">
            <w:pPr>
              <w:spacing w:line="216" w:lineRule="auto"/>
              <w:rPr>
                <w:sz w:val="24"/>
                <w:szCs w:val="24"/>
                <w:lang w:eastAsia="en-US"/>
              </w:rPr>
            </w:pPr>
            <w:r w:rsidRPr="00496CA6">
              <w:rPr>
                <w:sz w:val="24"/>
                <w:szCs w:val="24"/>
                <w:lang w:eastAsia="en-US"/>
              </w:rPr>
              <w:t>34,</w:t>
            </w:r>
            <w:r>
              <w:rPr>
                <w:sz w:val="24"/>
                <w:szCs w:val="24"/>
                <w:lang w:eastAsia="en-US"/>
              </w:rPr>
              <w:t>9</w:t>
            </w:r>
          </w:p>
        </w:tc>
        <w:tc>
          <w:tcPr>
            <w:tcW w:w="650" w:type="pct"/>
          </w:tcPr>
          <w:p w:rsidR="00CF3336" w:rsidRPr="00150A0D" w:rsidP="00892C21">
            <w:pPr>
              <w:rPr>
                <w:sz w:val="24"/>
                <w:szCs w:val="24"/>
              </w:rPr>
            </w:pPr>
            <w:r>
              <w:rPr>
                <w:sz w:val="24"/>
                <w:szCs w:val="24"/>
              </w:rPr>
              <w:t>32,3</w:t>
            </w:r>
          </w:p>
        </w:tc>
      </w:tr>
      <w:tr w:rsidTr="00FB497D">
        <w:tblPrEx>
          <w:tblW w:w="5000" w:type="pct"/>
          <w:tblLook w:val="0020"/>
        </w:tblPrEx>
        <w:tc>
          <w:tcPr>
            <w:tcW w:w="0" w:type="auto"/>
          </w:tcPr>
          <w:p w:rsidR="00CF3336" w:rsidRPr="008C5F5D" w:rsidP="00892C21">
            <w:pPr>
              <w:ind w:left="284" w:hanging="142"/>
              <w:jc w:val="left"/>
              <w:rPr>
                <w:sz w:val="24"/>
                <w:szCs w:val="24"/>
              </w:rPr>
            </w:pPr>
            <w:r w:rsidRPr="008C5F5D">
              <w:rPr>
                <w:sz w:val="24"/>
                <w:szCs w:val="24"/>
              </w:rPr>
              <w:t>другие чистые налоги</w:t>
            </w:r>
            <w:r>
              <w:rPr>
                <w:sz w:val="24"/>
                <w:szCs w:val="24"/>
              </w:rPr>
              <w:t xml:space="preserve"> </w:t>
            </w:r>
            <w:r w:rsidRPr="008C5F5D">
              <w:rPr>
                <w:sz w:val="24"/>
                <w:szCs w:val="24"/>
              </w:rPr>
              <w:t>на производство</w:t>
            </w:r>
          </w:p>
        </w:tc>
        <w:tc>
          <w:tcPr>
            <w:tcW w:w="650" w:type="pct"/>
          </w:tcPr>
          <w:p w:rsidR="00CF3336" w:rsidRPr="00496CA6" w:rsidP="00892C21">
            <w:pPr>
              <w:spacing w:line="216" w:lineRule="auto"/>
              <w:rPr>
                <w:sz w:val="24"/>
                <w:szCs w:val="24"/>
                <w:lang w:eastAsia="en-US"/>
              </w:rPr>
            </w:pPr>
            <w:r w:rsidRPr="00496CA6">
              <w:rPr>
                <w:sz w:val="24"/>
                <w:szCs w:val="24"/>
                <w:lang w:eastAsia="en-US"/>
              </w:rPr>
              <w:t>1,6</w:t>
            </w:r>
          </w:p>
        </w:tc>
        <w:tc>
          <w:tcPr>
            <w:tcW w:w="650" w:type="pct"/>
          </w:tcPr>
          <w:p w:rsidR="00CF3336" w:rsidRPr="00496CA6" w:rsidP="00892C21">
            <w:pPr>
              <w:spacing w:line="216" w:lineRule="auto"/>
              <w:rPr>
                <w:sz w:val="24"/>
                <w:szCs w:val="24"/>
                <w:lang w:eastAsia="en-US"/>
              </w:rPr>
            </w:pPr>
            <w:r w:rsidRPr="00496CA6">
              <w:rPr>
                <w:sz w:val="24"/>
                <w:szCs w:val="24"/>
                <w:lang w:eastAsia="en-US"/>
              </w:rPr>
              <w:t>1,5</w:t>
            </w:r>
          </w:p>
        </w:tc>
        <w:tc>
          <w:tcPr>
            <w:tcW w:w="650" w:type="pct"/>
          </w:tcPr>
          <w:p w:rsidR="00CF3336" w:rsidRPr="00496CA6" w:rsidP="00892C21">
            <w:pPr>
              <w:spacing w:line="216" w:lineRule="auto"/>
              <w:rPr>
                <w:sz w:val="24"/>
                <w:szCs w:val="24"/>
                <w:lang w:eastAsia="en-US"/>
              </w:rPr>
            </w:pPr>
            <w:r w:rsidRPr="00496CA6">
              <w:rPr>
                <w:sz w:val="24"/>
                <w:szCs w:val="24"/>
                <w:lang w:eastAsia="en-US"/>
              </w:rPr>
              <w:t>1,7</w:t>
            </w:r>
          </w:p>
        </w:tc>
        <w:tc>
          <w:tcPr>
            <w:tcW w:w="650" w:type="pct"/>
          </w:tcPr>
          <w:p w:rsidR="00CF3336" w:rsidRPr="00150A0D" w:rsidP="00892C21">
            <w:pPr>
              <w:rPr>
                <w:sz w:val="24"/>
                <w:szCs w:val="24"/>
              </w:rPr>
            </w:pPr>
            <w:r>
              <w:rPr>
                <w:sz w:val="24"/>
                <w:szCs w:val="24"/>
              </w:rPr>
              <w:t>1,7</w:t>
            </w:r>
          </w:p>
        </w:tc>
      </w:tr>
      <w:tr w:rsidTr="00FB497D">
        <w:tblPrEx>
          <w:tblW w:w="5000" w:type="pct"/>
          <w:tblLook w:val="0020"/>
        </w:tblPrEx>
        <w:tc>
          <w:tcPr>
            <w:tcW w:w="0" w:type="auto"/>
          </w:tcPr>
          <w:p w:rsidR="00CF3336" w:rsidRPr="008C5F5D" w:rsidP="00892C21">
            <w:pPr>
              <w:ind w:left="284" w:hanging="142"/>
              <w:jc w:val="left"/>
              <w:rPr>
                <w:sz w:val="24"/>
                <w:szCs w:val="24"/>
              </w:rPr>
            </w:pPr>
            <w:r w:rsidRPr="008C5F5D">
              <w:rPr>
                <w:sz w:val="24"/>
                <w:szCs w:val="24"/>
              </w:rPr>
              <w:t xml:space="preserve">валовая прибыль экономики </w:t>
            </w:r>
            <w:r>
              <w:rPr>
                <w:sz w:val="24"/>
                <w:szCs w:val="24"/>
              </w:rPr>
              <w:br/>
            </w:r>
            <w:r w:rsidRPr="008C5F5D">
              <w:rPr>
                <w:sz w:val="24"/>
                <w:szCs w:val="24"/>
              </w:rPr>
              <w:t>и валовые смешанные доходы</w:t>
            </w:r>
          </w:p>
        </w:tc>
        <w:tc>
          <w:tcPr>
            <w:tcW w:w="650" w:type="pct"/>
          </w:tcPr>
          <w:p w:rsidR="00CF3336" w:rsidRPr="00496CA6" w:rsidP="00892C21">
            <w:pPr>
              <w:spacing w:line="216" w:lineRule="auto"/>
              <w:rPr>
                <w:sz w:val="24"/>
                <w:szCs w:val="24"/>
                <w:lang w:eastAsia="en-US"/>
              </w:rPr>
            </w:pPr>
            <w:r w:rsidRPr="00496CA6">
              <w:rPr>
                <w:sz w:val="24"/>
                <w:szCs w:val="24"/>
                <w:lang w:eastAsia="en-US"/>
              </w:rPr>
              <w:t>60,2</w:t>
            </w:r>
          </w:p>
        </w:tc>
        <w:tc>
          <w:tcPr>
            <w:tcW w:w="650" w:type="pct"/>
          </w:tcPr>
          <w:p w:rsidR="00CF3336" w:rsidRPr="00496CA6" w:rsidP="00892C21">
            <w:pPr>
              <w:spacing w:line="216" w:lineRule="auto"/>
              <w:rPr>
                <w:sz w:val="24"/>
                <w:szCs w:val="24"/>
                <w:lang w:eastAsia="en-US"/>
              </w:rPr>
            </w:pPr>
            <w:r w:rsidRPr="00496CA6">
              <w:rPr>
                <w:sz w:val="24"/>
                <w:szCs w:val="24"/>
                <w:lang w:eastAsia="en-US"/>
              </w:rPr>
              <w:t>64,2</w:t>
            </w:r>
          </w:p>
        </w:tc>
        <w:tc>
          <w:tcPr>
            <w:tcW w:w="650" w:type="pct"/>
          </w:tcPr>
          <w:p w:rsidR="00CF3336" w:rsidRPr="00496CA6" w:rsidP="00892C21">
            <w:pPr>
              <w:spacing w:line="216" w:lineRule="auto"/>
              <w:rPr>
                <w:sz w:val="24"/>
                <w:szCs w:val="24"/>
                <w:lang w:eastAsia="en-US"/>
              </w:rPr>
            </w:pPr>
            <w:r>
              <w:rPr>
                <w:sz w:val="24"/>
                <w:szCs w:val="24"/>
                <w:lang w:eastAsia="en-US"/>
              </w:rPr>
              <w:t>63,4</w:t>
            </w:r>
          </w:p>
        </w:tc>
        <w:tc>
          <w:tcPr>
            <w:tcW w:w="650" w:type="pct"/>
          </w:tcPr>
          <w:p w:rsidR="00CF3336" w:rsidRPr="00150A0D" w:rsidP="00892C21">
            <w:pPr>
              <w:rPr>
                <w:sz w:val="24"/>
                <w:szCs w:val="24"/>
              </w:rPr>
            </w:pPr>
            <w:r>
              <w:rPr>
                <w:sz w:val="24"/>
                <w:szCs w:val="24"/>
              </w:rPr>
              <w:t>66,1</w:t>
            </w:r>
          </w:p>
        </w:tc>
      </w:tr>
    </w:tbl>
    <w:p w:rsidR="00CF3336" w:rsidP="00CF3336">
      <w:pPr>
        <w:rPr>
          <w:color w:val="0039AC"/>
          <w:sz w:val="24"/>
          <w:szCs w:val="24"/>
        </w:rPr>
      </w:pPr>
    </w:p>
    <w:p w:rsidR="00496CA6" w:rsidRPr="00542813" w:rsidP="00496CA6">
      <w:pPr>
        <w:spacing w:line="216" w:lineRule="auto"/>
        <w:rPr>
          <w:rFonts w:ascii="Arial" w:hAnsi="Arial" w:cs="Arial"/>
          <w:i/>
          <w:sz w:val="24"/>
          <w:szCs w:val="24"/>
        </w:rPr>
      </w:pPr>
    </w:p>
    <w:p w:rsidR="00B16F86" w:rsidRPr="00542813" w:rsidP="00DA6309">
      <w:pPr>
        <w:rPr>
          <w:sz w:val="24"/>
          <w:szCs w:val="24"/>
        </w:rPr>
        <w:sectPr w:rsidSect="00E62F61">
          <w:headerReference w:type="default" r:id="rId42"/>
          <w:pgSz w:w="11907" w:h="16839" w:code="9"/>
          <w:pgMar w:top="1134" w:right="1134" w:bottom="1134" w:left="1134" w:header="567" w:footer="284" w:gutter="0"/>
          <w:cols w:space="720"/>
          <w:titlePg/>
          <w:docGrid w:linePitch="272"/>
        </w:sectPr>
      </w:pPr>
    </w:p>
    <w:p w:rsidR="00A15684" w:rsidRPr="00110758" w:rsidP="00A15684">
      <w:pPr>
        <w:pStyle w:val="Heading1"/>
        <w:ind w:firstLine="0"/>
        <w:jc w:val="center"/>
        <w:rPr>
          <w:rFonts w:ascii="Arial" w:hAnsi="Arial"/>
          <w:snapToGrid w:val="0"/>
          <w:color w:val="0039AC"/>
          <w:sz w:val="32"/>
          <w:szCs w:val="32"/>
        </w:rPr>
      </w:pPr>
      <w:bookmarkStart w:id="462" w:name="_Toc41481296"/>
      <w:bookmarkStart w:id="463" w:name="_Toc420564688"/>
      <w:r>
        <w:rPr>
          <w:rFonts w:ascii="Arial" w:hAnsi="Arial"/>
          <w:snapToGrid w:val="0"/>
          <w:color w:val="0039AC"/>
          <w:sz w:val="32"/>
          <w:szCs w:val="32"/>
        </w:rPr>
        <w:t>1</w:t>
      </w:r>
      <w:r w:rsidR="00004689">
        <w:rPr>
          <w:rFonts w:ascii="Arial" w:hAnsi="Arial"/>
          <w:snapToGrid w:val="0"/>
          <w:color w:val="0039AC"/>
          <w:sz w:val="32"/>
          <w:szCs w:val="32"/>
        </w:rPr>
        <w:t>1</w:t>
      </w:r>
      <w:r w:rsidRPr="00110758">
        <w:rPr>
          <w:rFonts w:ascii="Arial" w:hAnsi="Arial"/>
          <w:snapToGrid w:val="0"/>
          <w:color w:val="0039AC"/>
          <w:sz w:val="32"/>
          <w:szCs w:val="32"/>
        </w:rPr>
        <w:t>. ИНВЕСТИЦИИ</w:t>
      </w:r>
      <w:r w:rsidR="006B7A2D">
        <w:rPr>
          <w:rFonts w:ascii="Arial" w:hAnsi="Arial"/>
          <w:snapToGrid w:val="0"/>
          <w:color w:val="0039AC"/>
          <w:sz w:val="32"/>
          <w:szCs w:val="32"/>
        </w:rPr>
        <w:br/>
      </w:r>
      <w:r w:rsidRPr="007B6850">
        <w:rPr>
          <w:rFonts w:ascii="Arial" w:hAnsi="Arial"/>
          <w:snapToGrid w:val="0"/>
          <w:color w:val="0039AC"/>
          <w:sz w:val="32"/>
          <w:szCs w:val="32"/>
        </w:rPr>
        <w:t xml:space="preserve">В НЕФИНАНСОВЫЕ </w:t>
      </w:r>
      <w:r w:rsidR="006B7A2D">
        <w:rPr>
          <w:rFonts w:ascii="Arial" w:hAnsi="Arial"/>
          <w:snapToGrid w:val="0"/>
          <w:color w:val="0039AC"/>
          <w:sz w:val="32"/>
          <w:szCs w:val="32"/>
        </w:rPr>
        <w:t xml:space="preserve">И ФИНАНСОВЫЕ </w:t>
      </w:r>
      <w:r w:rsidRPr="007B6850">
        <w:rPr>
          <w:rFonts w:ascii="Arial" w:hAnsi="Arial"/>
          <w:snapToGrid w:val="0"/>
          <w:color w:val="0039AC"/>
          <w:sz w:val="32"/>
          <w:szCs w:val="32"/>
        </w:rPr>
        <w:t>АКТИВЫ</w:t>
      </w:r>
      <w:bookmarkEnd w:id="462"/>
    </w:p>
    <w:p w:rsidR="00A15684" w:rsidRPr="00FF51D9" w:rsidP="00A15684">
      <w:pPr>
        <w:rPr>
          <w:color w:val="0039AC"/>
        </w:rPr>
      </w:pPr>
    </w:p>
    <w:p w:rsidR="00A15684" w:rsidRPr="00110758" w:rsidP="00A15684">
      <w:pPr>
        <w:pStyle w:val="Heading3"/>
        <w:spacing w:before="0" w:after="0"/>
        <w:jc w:val="center"/>
        <w:rPr>
          <w:rFonts w:ascii="Arial" w:hAnsi="Arial"/>
          <w:color w:val="0039AC"/>
          <w:szCs w:val="24"/>
        </w:rPr>
      </w:pPr>
      <w:bookmarkStart w:id="464" w:name="_Toc41481297"/>
      <w:bookmarkStart w:id="465" w:name="_Toc323288744"/>
      <w:r>
        <w:rPr>
          <w:rFonts w:ascii="Arial" w:hAnsi="Arial"/>
          <w:color w:val="0039AC"/>
          <w:szCs w:val="24"/>
        </w:rPr>
        <w:t>1</w:t>
      </w:r>
      <w:r w:rsidR="00004689">
        <w:rPr>
          <w:rFonts w:ascii="Arial" w:hAnsi="Arial"/>
          <w:color w:val="0039AC"/>
          <w:szCs w:val="24"/>
        </w:rPr>
        <w:t>1</w:t>
      </w:r>
      <w:r w:rsidRPr="00110758">
        <w:rPr>
          <w:rFonts w:ascii="Arial" w:hAnsi="Arial"/>
          <w:color w:val="0039AC"/>
          <w:szCs w:val="24"/>
        </w:rPr>
        <w:t>.1. Инвестиции в нефинансовые активы</w:t>
      </w:r>
      <w:r w:rsidRPr="00110758">
        <w:rPr>
          <w:rFonts w:ascii="Arial" w:hAnsi="Arial"/>
          <w:color w:val="0039AC"/>
          <w:szCs w:val="24"/>
          <w:vertAlign w:val="superscript"/>
        </w:rPr>
        <w:t>1</w:t>
      </w:r>
      <w:r w:rsidRPr="00110758">
        <w:rPr>
          <w:rFonts w:ascii="Arial" w:hAnsi="Arial"/>
          <w:color w:val="0039AC"/>
          <w:szCs w:val="24"/>
          <w:vertAlign w:val="superscript"/>
        </w:rPr>
        <w:t>)</w:t>
      </w:r>
      <w:bookmarkEnd w:id="464"/>
    </w:p>
    <w:p w:rsidR="00070599" w:rsidRPr="001502F9" w:rsidP="00070599">
      <w:pPr>
        <w:widowControl w:val="0"/>
        <w:jc w:val="center"/>
        <w:rPr>
          <w:rFonts w:ascii="Arial" w:hAnsi="Arial" w:cs="Arial"/>
          <w:color w:val="0039AC"/>
          <w:sz w:val="24"/>
          <w:szCs w:val="24"/>
        </w:rPr>
      </w:pPr>
      <w:r w:rsidRPr="001502F9">
        <w:rPr>
          <w:rFonts w:ascii="Arial" w:hAnsi="Arial" w:cs="Arial"/>
          <w:color w:val="0039AC"/>
          <w:sz w:val="24"/>
          <w:szCs w:val="24"/>
        </w:rPr>
        <w:t xml:space="preserve">(в </w:t>
      </w:r>
      <w:r>
        <w:rPr>
          <w:rFonts w:ascii="Arial" w:hAnsi="Arial" w:cs="Arial"/>
          <w:color w:val="0039AC"/>
          <w:sz w:val="24"/>
          <w:szCs w:val="24"/>
        </w:rPr>
        <w:t xml:space="preserve">фактически действовавших ценах; в </w:t>
      </w:r>
      <w:r w:rsidRPr="001502F9">
        <w:rPr>
          <w:rFonts w:ascii="Arial" w:hAnsi="Arial" w:cs="Arial"/>
          <w:color w:val="0039AC"/>
          <w:sz w:val="24"/>
          <w:szCs w:val="24"/>
        </w:rPr>
        <w:t>процентах к итогу)</w:t>
      </w:r>
    </w:p>
    <w:p w:rsidR="00A15684" w:rsidRPr="00124266" w:rsidP="00A15684">
      <w:pPr>
        <w:pStyle w:val="10"/>
      </w:pPr>
    </w:p>
    <w:tbl>
      <w:tblPr>
        <w:tblStyle w:val="ColorfulShadingAccent5"/>
        <w:tblW w:w="9860" w:type="dxa"/>
        <w:tblLook w:val="0420"/>
      </w:tblPr>
      <w:tblGrid>
        <w:gridCol w:w="1242"/>
        <w:gridCol w:w="2872"/>
        <w:gridCol w:w="2873"/>
        <w:gridCol w:w="2873"/>
      </w:tblGrid>
      <w:tr w:rsidTr="008D6450">
        <w:tblPrEx>
          <w:tblW w:w="9860" w:type="dxa"/>
          <w:tblLook w:val="0420"/>
        </w:tblPrEx>
        <w:tc>
          <w:tcPr>
            <w:tcW w:w="1242" w:type="dxa"/>
            <w:vMerge w:val="restart"/>
            <w:tcBorders>
              <w:bottom w:val="single" w:sz="4" w:space="0" w:color="003296"/>
            </w:tcBorders>
          </w:tcPr>
          <w:p w:rsidR="00A15684" w:rsidRPr="001F11A1" w:rsidP="003C22B7">
            <w:pPr>
              <w:pStyle w:val="10"/>
              <w:rPr>
                <w:sz w:val="24"/>
                <w:szCs w:val="24"/>
              </w:rPr>
            </w:pPr>
            <w:r w:rsidRPr="001F11A1">
              <w:rPr>
                <w:sz w:val="24"/>
                <w:szCs w:val="24"/>
              </w:rPr>
              <w:t>Годы</w:t>
            </w:r>
          </w:p>
        </w:tc>
        <w:tc>
          <w:tcPr>
            <w:tcW w:w="2872" w:type="dxa"/>
            <w:vMerge w:val="restart"/>
            <w:tcBorders>
              <w:bottom w:val="single" w:sz="4" w:space="0" w:color="003296"/>
            </w:tcBorders>
          </w:tcPr>
          <w:p w:rsidR="00A15684" w:rsidRPr="001F11A1" w:rsidP="003C22B7">
            <w:pPr>
              <w:pStyle w:val="10"/>
              <w:rPr>
                <w:sz w:val="24"/>
                <w:szCs w:val="24"/>
              </w:rPr>
            </w:pPr>
            <w:r w:rsidRPr="001F11A1">
              <w:rPr>
                <w:sz w:val="24"/>
                <w:szCs w:val="24"/>
              </w:rPr>
              <w:t xml:space="preserve">Инвестиции </w:t>
            </w:r>
            <w:r>
              <w:rPr>
                <w:sz w:val="24"/>
                <w:szCs w:val="24"/>
              </w:rPr>
              <w:br/>
            </w:r>
            <w:r w:rsidRPr="001F11A1">
              <w:rPr>
                <w:sz w:val="24"/>
                <w:szCs w:val="24"/>
              </w:rPr>
              <w:t xml:space="preserve">в нефинансовые активы </w:t>
            </w:r>
            <w:r>
              <w:rPr>
                <w:sz w:val="24"/>
                <w:szCs w:val="24"/>
              </w:rPr>
              <w:t>–</w:t>
            </w:r>
            <w:r w:rsidRPr="001F11A1">
              <w:rPr>
                <w:sz w:val="24"/>
                <w:szCs w:val="24"/>
              </w:rPr>
              <w:t xml:space="preserve"> всего</w:t>
            </w:r>
          </w:p>
        </w:tc>
        <w:tc>
          <w:tcPr>
            <w:tcW w:w="5746" w:type="dxa"/>
            <w:gridSpan w:val="2"/>
            <w:tcBorders>
              <w:bottom w:val="single" w:sz="4" w:space="0" w:color="003296"/>
            </w:tcBorders>
          </w:tcPr>
          <w:p w:rsidR="00A15684" w:rsidRPr="001F11A1" w:rsidP="003C22B7">
            <w:pPr>
              <w:pStyle w:val="10"/>
              <w:rPr>
                <w:sz w:val="24"/>
                <w:szCs w:val="24"/>
              </w:rPr>
            </w:pPr>
            <w:r w:rsidRPr="001F11A1">
              <w:rPr>
                <w:sz w:val="24"/>
                <w:szCs w:val="24"/>
              </w:rPr>
              <w:t>в том числе</w:t>
            </w:r>
          </w:p>
        </w:tc>
      </w:tr>
      <w:tr w:rsidTr="008D6450">
        <w:tblPrEx>
          <w:tblW w:w="9860" w:type="dxa"/>
          <w:tblLook w:val="0420"/>
        </w:tblPrEx>
        <w:tc>
          <w:tcPr>
            <w:tcW w:w="1242" w:type="dxa"/>
            <w:vMerge/>
            <w:tcBorders>
              <w:top w:val="single" w:sz="4" w:space="0" w:color="003296"/>
              <w:bottom w:val="single" w:sz="18" w:space="0" w:color="003296"/>
              <w:right w:val="single" w:sz="4" w:space="0" w:color="003296"/>
            </w:tcBorders>
            <w:shd w:val="clear" w:color="auto" w:fill="D5E2FF"/>
            <w:vAlign w:val="center"/>
          </w:tcPr>
          <w:p w:rsidR="00A15684" w:rsidRPr="001F11A1" w:rsidP="003C22B7">
            <w:pPr>
              <w:pStyle w:val="10"/>
              <w:jc w:val="center"/>
              <w:rPr>
                <w:sz w:val="24"/>
                <w:szCs w:val="24"/>
              </w:rPr>
            </w:pPr>
          </w:p>
        </w:tc>
        <w:tc>
          <w:tcPr>
            <w:tcW w:w="2872" w:type="dxa"/>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A15684" w:rsidRPr="001F11A1" w:rsidP="003C22B7">
            <w:pPr>
              <w:pStyle w:val="10"/>
              <w:jc w:val="center"/>
              <w:rPr>
                <w:sz w:val="24"/>
                <w:szCs w:val="24"/>
              </w:rPr>
            </w:pPr>
          </w:p>
        </w:tc>
        <w:tc>
          <w:tcPr>
            <w:tcW w:w="2873"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A15684" w:rsidRPr="001F11A1" w:rsidP="003C22B7">
            <w:pPr>
              <w:pStyle w:val="10"/>
              <w:jc w:val="center"/>
              <w:rPr>
                <w:sz w:val="24"/>
                <w:szCs w:val="24"/>
              </w:rPr>
            </w:pPr>
            <w:r w:rsidRPr="001F11A1">
              <w:rPr>
                <w:sz w:val="24"/>
                <w:szCs w:val="24"/>
              </w:rPr>
              <w:t xml:space="preserve">инвестиции </w:t>
            </w:r>
            <w:r>
              <w:rPr>
                <w:sz w:val="24"/>
                <w:szCs w:val="24"/>
              </w:rPr>
              <w:br/>
            </w:r>
            <w:r w:rsidRPr="001F11A1">
              <w:rPr>
                <w:sz w:val="24"/>
                <w:szCs w:val="24"/>
              </w:rPr>
              <w:t>в основной</w:t>
            </w:r>
            <w:r>
              <w:rPr>
                <w:sz w:val="24"/>
                <w:szCs w:val="24"/>
              </w:rPr>
              <w:t xml:space="preserve"> </w:t>
            </w:r>
            <w:r w:rsidRPr="001F11A1">
              <w:rPr>
                <w:sz w:val="24"/>
                <w:szCs w:val="24"/>
              </w:rPr>
              <w:t>капитал</w:t>
            </w:r>
          </w:p>
        </w:tc>
        <w:tc>
          <w:tcPr>
            <w:tcW w:w="2873" w:type="dxa"/>
            <w:tcBorders>
              <w:top w:val="single" w:sz="4" w:space="0" w:color="003296"/>
              <w:left w:val="single" w:sz="4" w:space="0" w:color="003296"/>
              <w:bottom w:val="single" w:sz="18" w:space="0" w:color="003296"/>
            </w:tcBorders>
            <w:shd w:val="clear" w:color="auto" w:fill="D5E2FF"/>
            <w:vAlign w:val="center"/>
          </w:tcPr>
          <w:p w:rsidR="00A15684" w:rsidP="003C22B7">
            <w:pPr>
              <w:pStyle w:val="10"/>
              <w:jc w:val="center"/>
              <w:rPr>
                <w:sz w:val="24"/>
                <w:szCs w:val="24"/>
              </w:rPr>
            </w:pPr>
            <w:r w:rsidRPr="001F11A1">
              <w:rPr>
                <w:sz w:val="24"/>
                <w:szCs w:val="24"/>
              </w:rPr>
              <w:t>инвестиции</w:t>
            </w:r>
          </w:p>
          <w:p w:rsidR="00A15684" w:rsidRPr="001F11A1" w:rsidP="003C22B7">
            <w:pPr>
              <w:pStyle w:val="10"/>
              <w:jc w:val="center"/>
              <w:rPr>
                <w:sz w:val="24"/>
                <w:szCs w:val="24"/>
              </w:rPr>
            </w:pPr>
            <w:r w:rsidRPr="001F11A1">
              <w:rPr>
                <w:sz w:val="24"/>
                <w:szCs w:val="24"/>
              </w:rPr>
              <w:t xml:space="preserve">в </w:t>
            </w:r>
            <w:r>
              <w:rPr>
                <w:sz w:val="24"/>
                <w:szCs w:val="24"/>
              </w:rPr>
              <w:t>непроизведенные</w:t>
            </w:r>
          </w:p>
          <w:p w:rsidR="00A15684" w:rsidRPr="001F11A1" w:rsidP="003C22B7">
            <w:pPr>
              <w:pStyle w:val="10"/>
              <w:jc w:val="center"/>
              <w:rPr>
                <w:sz w:val="24"/>
                <w:szCs w:val="24"/>
              </w:rPr>
            </w:pPr>
            <w:r w:rsidRPr="001F11A1">
              <w:rPr>
                <w:sz w:val="24"/>
                <w:szCs w:val="24"/>
              </w:rPr>
              <w:t>нефинансовые активы</w:t>
            </w:r>
          </w:p>
        </w:tc>
      </w:tr>
      <w:tr w:rsidTr="008D6450">
        <w:tblPrEx>
          <w:tblW w:w="9860" w:type="dxa"/>
          <w:tblLook w:val="0420"/>
        </w:tblPrEx>
        <w:tc>
          <w:tcPr>
            <w:tcW w:w="1242" w:type="dxa"/>
            <w:tcBorders>
              <w:top w:val="single" w:sz="18" w:space="0" w:color="003296"/>
            </w:tcBorders>
          </w:tcPr>
          <w:p w:rsidR="0056650A" w:rsidRPr="001F11A1" w:rsidP="00A04179">
            <w:pPr>
              <w:pStyle w:val="10"/>
              <w:spacing w:before="40"/>
              <w:ind w:right="227"/>
              <w:rPr>
                <w:sz w:val="24"/>
                <w:szCs w:val="24"/>
              </w:rPr>
            </w:pPr>
            <w:r>
              <w:rPr>
                <w:sz w:val="24"/>
                <w:szCs w:val="24"/>
              </w:rPr>
              <w:t>2015</w:t>
            </w:r>
          </w:p>
        </w:tc>
        <w:tc>
          <w:tcPr>
            <w:tcW w:w="2872" w:type="dxa"/>
            <w:tcBorders>
              <w:top w:val="single" w:sz="18" w:space="0" w:color="003296"/>
            </w:tcBorders>
          </w:tcPr>
          <w:p w:rsidR="0056650A" w:rsidRPr="001F11A1" w:rsidP="0056650A">
            <w:pPr>
              <w:pStyle w:val="10"/>
              <w:spacing w:before="40"/>
              <w:rPr>
                <w:sz w:val="24"/>
                <w:szCs w:val="24"/>
              </w:rPr>
            </w:pPr>
            <w:r>
              <w:rPr>
                <w:sz w:val="24"/>
                <w:szCs w:val="24"/>
              </w:rPr>
              <w:t>100</w:t>
            </w:r>
          </w:p>
        </w:tc>
        <w:tc>
          <w:tcPr>
            <w:tcW w:w="2873" w:type="dxa"/>
            <w:tcBorders>
              <w:top w:val="single" w:sz="18" w:space="0" w:color="003296"/>
            </w:tcBorders>
          </w:tcPr>
          <w:p w:rsidR="0056650A" w:rsidRPr="001F11A1" w:rsidP="0056650A">
            <w:pPr>
              <w:pStyle w:val="10"/>
              <w:spacing w:before="40"/>
              <w:rPr>
                <w:sz w:val="24"/>
                <w:szCs w:val="24"/>
              </w:rPr>
            </w:pPr>
            <w:r>
              <w:rPr>
                <w:sz w:val="24"/>
                <w:szCs w:val="24"/>
              </w:rPr>
              <w:t>99,5</w:t>
            </w:r>
          </w:p>
        </w:tc>
        <w:tc>
          <w:tcPr>
            <w:tcW w:w="2873" w:type="dxa"/>
            <w:tcBorders>
              <w:top w:val="single" w:sz="18" w:space="0" w:color="003296"/>
            </w:tcBorders>
          </w:tcPr>
          <w:p w:rsidR="0056650A" w:rsidRPr="001F11A1" w:rsidP="0056650A">
            <w:pPr>
              <w:pStyle w:val="10"/>
              <w:spacing w:before="40"/>
              <w:rPr>
                <w:sz w:val="24"/>
                <w:szCs w:val="24"/>
              </w:rPr>
            </w:pPr>
            <w:r>
              <w:rPr>
                <w:sz w:val="24"/>
                <w:szCs w:val="24"/>
              </w:rPr>
              <w:t>0,6</w:t>
            </w:r>
          </w:p>
        </w:tc>
      </w:tr>
      <w:tr w:rsidTr="008D6450">
        <w:tblPrEx>
          <w:tblW w:w="9860" w:type="dxa"/>
          <w:tblLook w:val="0420"/>
        </w:tblPrEx>
        <w:tc>
          <w:tcPr>
            <w:tcW w:w="1242" w:type="dxa"/>
          </w:tcPr>
          <w:p w:rsidR="0056650A" w:rsidRPr="001F11A1" w:rsidP="00A04179">
            <w:pPr>
              <w:pStyle w:val="10"/>
              <w:spacing w:before="40"/>
              <w:ind w:right="227"/>
              <w:rPr>
                <w:sz w:val="24"/>
                <w:szCs w:val="24"/>
              </w:rPr>
            </w:pPr>
            <w:r>
              <w:rPr>
                <w:sz w:val="24"/>
                <w:szCs w:val="24"/>
              </w:rPr>
              <w:t>2016</w:t>
            </w:r>
          </w:p>
        </w:tc>
        <w:tc>
          <w:tcPr>
            <w:tcW w:w="2872" w:type="dxa"/>
          </w:tcPr>
          <w:p w:rsidR="0056650A" w:rsidRPr="001F11A1" w:rsidP="0056650A">
            <w:pPr>
              <w:pStyle w:val="10"/>
              <w:spacing w:before="40"/>
              <w:rPr>
                <w:sz w:val="24"/>
                <w:szCs w:val="24"/>
              </w:rPr>
            </w:pPr>
            <w:r>
              <w:rPr>
                <w:sz w:val="24"/>
                <w:szCs w:val="24"/>
              </w:rPr>
              <w:t>100</w:t>
            </w:r>
          </w:p>
        </w:tc>
        <w:tc>
          <w:tcPr>
            <w:tcW w:w="2873" w:type="dxa"/>
          </w:tcPr>
          <w:p w:rsidR="0056650A" w:rsidRPr="001F11A1" w:rsidP="0056650A">
            <w:pPr>
              <w:pStyle w:val="10"/>
              <w:spacing w:before="40"/>
              <w:rPr>
                <w:sz w:val="24"/>
                <w:szCs w:val="24"/>
              </w:rPr>
            </w:pPr>
            <w:r>
              <w:rPr>
                <w:sz w:val="24"/>
                <w:szCs w:val="24"/>
              </w:rPr>
              <w:t>99,8</w:t>
            </w:r>
          </w:p>
        </w:tc>
        <w:tc>
          <w:tcPr>
            <w:tcW w:w="2873" w:type="dxa"/>
          </w:tcPr>
          <w:p w:rsidR="0056650A" w:rsidRPr="001F11A1" w:rsidP="0056650A">
            <w:pPr>
              <w:pStyle w:val="10"/>
              <w:spacing w:before="40"/>
              <w:rPr>
                <w:sz w:val="24"/>
                <w:szCs w:val="24"/>
              </w:rPr>
            </w:pPr>
            <w:r>
              <w:rPr>
                <w:sz w:val="24"/>
                <w:szCs w:val="24"/>
              </w:rPr>
              <w:t>0,2</w:t>
            </w:r>
          </w:p>
        </w:tc>
      </w:tr>
      <w:tr w:rsidTr="008D6450">
        <w:tblPrEx>
          <w:tblW w:w="9860" w:type="dxa"/>
          <w:tblLook w:val="0420"/>
        </w:tblPrEx>
        <w:tc>
          <w:tcPr>
            <w:tcW w:w="1242" w:type="dxa"/>
          </w:tcPr>
          <w:p w:rsidR="0056650A" w:rsidRPr="001F11A1" w:rsidP="00A04179">
            <w:pPr>
              <w:pStyle w:val="10"/>
              <w:spacing w:before="40"/>
              <w:ind w:right="227"/>
              <w:rPr>
                <w:sz w:val="24"/>
                <w:szCs w:val="24"/>
              </w:rPr>
            </w:pPr>
            <w:r>
              <w:rPr>
                <w:sz w:val="24"/>
                <w:szCs w:val="24"/>
              </w:rPr>
              <w:t>2017</w:t>
            </w:r>
          </w:p>
        </w:tc>
        <w:tc>
          <w:tcPr>
            <w:tcW w:w="2872" w:type="dxa"/>
          </w:tcPr>
          <w:p w:rsidR="0056650A" w:rsidRPr="001F11A1" w:rsidP="0056650A">
            <w:pPr>
              <w:pStyle w:val="10"/>
              <w:spacing w:before="40"/>
              <w:rPr>
                <w:sz w:val="24"/>
                <w:szCs w:val="24"/>
              </w:rPr>
            </w:pPr>
            <w:r>
              <w:rPr>
                <w:sz w:val="24"/>
                <w:szCs w:val="24"/>
              </w:rPr>
              <w:t>100</w:t>
            </w:r>
          </w:p>
        </w:tc>
        <w:tc>
          <w:tcPr>
            <w:tcW w:w="2873" w:type="dxa"/>
          </w:tcPr>
          <w:p w:rsidR="0056650A" w:rsidRPr="00041A5F" w:rsidP="0056650A">
            <w:pPr>
              <w:pStyle w:val="10"/>
              <w:spacing w:before="40"/>
              <w:rPr>
                <w:sz w:val="24"/>
                <w:szCs w:val="24"/>
              </w:rPr>
            </w:pPr>
            <w:r w:rsidRPr="00041A5F">
              <w:rPr>
                <w:sz w:val="24"/>
                <w:szCs w:val="24"/>
              </w:rPr>
              <w:t>99,3</w:t>
            </w:r>
          </w:p>
        </w:tc>
        <w:tc>
          <w:tcPr>
            <w:tcW w:w="2873" w:type="dxa"/>
          </w:tcPr>
          <w:p w:rsidR="0056650A" w:rsidRPr="00041A5F" w:rsidP="0056650A">
            <w:pPr>
              <w:pStyle w:val="10"/>
              <w:spacing w:before="40"/>
              <w:rPr>
                <w:sz w:val="24"/>
                <w:szCs w:val="24"/>
              </w:rPr>
            </w:pPr>
            <w:r w:rsidRPr="00041A5F">
              <w:rPr>
                <w:sz w:val="24"/>
                <w:szCs w:val="24"/>
              </w:rPr>
              <w:t>0,7</w:t>
            </w:r>
          </w:p>
        </w:tc>
      </w:tr>
      <w:tr w:rsidTr="008D6450">
        <w:tblPrEx>
          <w:tblW w:w="9860" w:type="dxa"/>
          <w:tblLook w:val="0420"/>
        </w:tblPrEx>
        <w:tc>
          <w:tcPr>
            <w:tcW w:w="1242" w:type="dxa"/>
          </w:tcPr>
          <w:p w:rsidR="0056650A" w:rsidP="00A04179">
            <w:pPr>
              <w:pStyle w:val="10"/>
              <w:spacing w:before="40"/>
              <w:ind w:left="142" w:right="227"/>
              <w:rPr>
                <w:sz w:val="24"/>
                <w:szCs w:val="24"/>
              </w:rPr>
            </w:pPr>
            <w:r>
              <w:rPr>
                <w:sz w:val="24"/>
                <w:szCs w:val="24"/>
              </w:rPr>
              <w:t>2018</w:t>
            </w:r>
          </w:p>
        </w:tc>
        <w:tc>
          <w:tcPr>
            <w:tcW w:w="2872" w:type="dxa"/>
          </w:tcPr>
          <w:p w:rsidR="0056650A" w:rsidP="0056650A">
            <w:pPr>
              <w:pStyle w:val="10"/>
              <w:spacing w:before="40"/>
              <w:rPr>
                <w:sz w:val="24"/>
                <w:szCs w:val="24"/>
              </w:rPr>
            </w:pPr>
            <w:r>
              <w:rPr>
                <w:sz w:val="24"/>
                <w:szCs w:val="24"/>
              </w:rPr>
              <w:t>100</w:t>
            </w:r>
          </w:p>
        </w:tc>
        <w:tc>
          <w:tcPr>
            <w:tcW w:w="2873" w:type="dxa"/>
          </w:tcPr>
          <w:p w:rsidR="0056650A" w:rsidP="0056650A">
            <w:pPr>
              <w:pStyle w:val="10"/>
              <w:spacing w:before="40"/>
              <w:rPr>
                <w:sz w:val="24"/>
                <w:szCs w:val="24"/>
              </w:rPr>
            </w:pPr>
            <w:r>
              <w:rPr>
                <w:sz w:val="24"/>
                <w:szCs w:val="24"/>
              </w:rPr>
              <w:t>99,7</w:t>
            </w:r>
          </w:p>
        </w:tc>
        <w:tc>
          <w:tcPr>
            <w:tcW w:w="2873" w:type="dxa"/>
          </w:tcPr>
          <w:p w:rsidR="0056650A" w:rsidP="0056650A">
            <w:pPr>
              <w:pStyle w:val="10"/>
              <w:spacing w:before="40"/>
              <w:rPr>
                <w:sz w:val="24"/>
                <w:szCs w:val="24"/>
              </w:rPr>
            </w:pPr>
            <w:r>
              <w:rPr>
                <w:sz w:val="24"/>
                <w:szCs w:val="24"/>
              </w:rPr>
              <w:t>0,3</w:t>
            </w:r>
          </w:p>
        </w:tc>
      </w:tr>
      <w:tr w:rsidTr="008D6450">
        <w:tblPrEx>
          <w:tblW w:w="9860" w:type="dxa"/>
          <w:tblLook w:val="0420"/>
        </w:tblPrEx>
        <w:tc>
          <w:tcPr>
            <w:tcW w:w="1242" w:type="dxa"/>
          </w:tcPr>
          <w:p w:rsidR="0056650A" w:rsidP="00A04179">
            <w:pPr>
              <w:pStyle w:val="10"/>
              <w:spacing w:before="40"/>
              <w:ind w:right="113"/>
              <w:rPr>
                <w:sz w:val="24"/>
                <w:szCs w:val="24"/>
              </w:rPr>
            </w:pPr>
            <w:r>
              <w:rPr>
                <w:sz w:val="24"/>
                <w:szCs w:val="24"/>
              </w:rPr>
              <w:t>2019</w:t>
            </w:r>
            <w:r w:rsidRPr="00417E47">
              <w:rPr>
                <w:sz w:val="24"/>
                <w:szCs w:val="24"/>
                <w:vertAlign w:val="superscript"/>
              </w:rPr>
              <w:t>2)</w:t>
            </w:r>
          </w:p>
        </w:tc>
        <w:tc>
          <w:tcPr>
            <w:tcW w:w="2872" w:type="dxa"/>
          </w:tcPr>
          <w:p w:rsidR="0056650A" w:rsidP="00AD72E6">
            <w:pPr>
              <w:pStyle w:val="10"/>
              <w:spacing w:before="40"/>
              <w:rPr>
                <w:sz w:val="24"/>
                <w:szCs w:val="24"/>
              </w:rPr>
            </w:pPr>
            <w:r>
              <w:rPr>
                <w:sz w:val="24"/>
                <w:szCs w:val="24"/>
              </w:rPr>
              <w:t>100</w:t>
            </w:r>
          </w:p>
        </w:tc>
        <w:tc>
          <w:tcPr>
            <w:tcW w:w="2873" w:type="dxa"/>
          </w:tcPr>
          <w:p w:rsidR="0056650A" w:rsidP="00AD72E6">
            <w:pPr>
              <w:pStyle w:val="10"/>
              <w:spacing w:before="40"/>
              <w:rPr>
                <w:sz w:val="24"/>
                <w:szCs w:val="24"/>
              </w:rPr>
            </w:pPr>
            <w:r>
              <w:rPr>
                <w:sz w:val="24"/>
                <w:szCs w:val="24"/>
              </w:rPr>
              <w:t>99,2</w:t>
            </w:r>
          </w:p>
        </w:tc>
        <w:tc>
          <w:tcPr>
            <w:tcW w:w="2873" w:type="dxa"/>
          </w:tcPr>
          <w:p w:rsidR="0056650A" w:rsidP="00AD72E6">
            <w:pPr>
              <w:pStyle w:val="10"/>
              <w:spacing w:before="40"/>
              <w:rPr>
                <w:sz w:val="24"/>
                <w:szCs w:val="24"/>
              </w:rPr>
            </w:pPr>
            <w:r>
              <w:rPr>
                <w:sz w:val="24"/>
                <w:szCs w:val="24"/>
              </w:rPr>
              <w:t>0,8</w:t>
            </w:r>
          </w:p>
        </w:tc>
      </w:tr>
    </w:tbl>
    <w:p w:rsidR="00A15684" w:rsidP="00070599">
      <w:pPr>
        <w:widowControl w:val="0"/>
        <w:tabs>
          <w:tab w:val="left" w:pos="142"/>
        </w:tabs>
        <w:spacing w:before="40"/>
        <w:ind w:left="-142"/>
        <w:jc w:val="both"/>
      </w:pPr>
      <w:r w:rsidRPr="003835DA">
        <w:rPr>
          <w:vertAlign w:val="superscript"/>
        </w:rPr>
        <w:t>1)</w:t>
      </w:r>
      <w:r w:rsidR="005E15AD">
        <w:rPr>
          <w:vertAlign w:val="superscript"/>
        </w:rPr>
        <w:t xml:space="preserve"> </w:t>
      </w:r>
      <w:r>
        <w:t xml:space="preserve">Без субъектов </w:t>
      </w:r>
      <w:r w:rsidRPr="003835DA">
        <w:t>малого предпринимательства</w:t>
      </w:r>
      <w:r>
        <w:t xml:space="preserve"> и объема инвестиций, не наблюдаемых прямыми статист</w:t>
      </w:r>
      <w:r w:rsidR="0017228E">
        <w:t>и</w:t>
      </w:r>
      <w:r>
        <w:t>ческими методами.</w:t>
      </w:r>
    </w:p>
    <w:p w:rsidR="00A15684" w:rsidRPr="003835DA" w:rsidP="00C90810">
      <w:pPr>
        <w:widowControl w:val="0"/>
        <w:tabs>
          <w:tab w:val="left" w:pos="142"/>
        </w:tabs>
        <w:ind w:hanging="142"/>
        <w:jc w:val="both"/>
      </w:pPr>
      <w:r>
        <w:rPr>
          <w:vertAlign w:val="superscript"/>
        </w:rPr>
        <w:t>2</w:t>
      </w:r>
      <w:r w:rsidRPr="003835DA">
        <w:rPr>
          <w:vertAlign w:val="superscript"/>
        </w:rPr>
        <w:t>)</w:t>
      </w:r>
      <w:r w:rsidR="004A1A45">
        <w:rPr>
          <w:vertAlign w:val="superscript"/>
        </w:rPr>
        <w:tab/>
      </w:r>
      <w:r w:rsidR="005E15AD">
        <w:rPr>
          <w:vertAlign w:val="superscript"/>
        </w:rPr>
        <w:t xml:space="preserve"> </w:t>
      </w:r>
      <w:r>
        <w:t>Предварительные данные.</w:t>
      </w:r>
    </w:p>
    <w:p w:rsidR="00A15684" w:rsidRPr="00124266" w:rsidP="00A15684"/>
    <w:p w:rsidR="00A15684" w:rsidRPr="00110758" w:rsidP="00A15684">
      <w:pPr>
        <w:pStyle w:val="Heading3"/>
        <w:spacing w:before="0" w:after="0"/>
        <w:jc w:val="center"/>
        <w:rPr>
          <w:rFonts w:ascii="Arial" w:hAnsi="Arial"/>
          <w:color w:val="0039AC"/>
          <w:szCs w:val="24"/>
        </w:rPr>
      </w:pPr>
      <w:bookmarkStart w:id="466" w:name="_Toc420564770"/>
      <w:bookmarkStart w:id="467" w:name="_Toc41481298"/>
      <w:r>
        <w:rPr>
          <w:rFonts w:ascii="Arial" w:hAnsi="Arial"/>
          <w:color w:val="0039AC"/>
          <w:szCs w:val="24"/>
        </w:rPr>
        <w:t>1</w:t>
      </w:r>
      <w:r w:rsidR="009B5A85">
        <w:rPr>
          <w:rFonts w:ascii="Arial" w:hAnsi="Arial"/>
          <w:color w:val="0039AC"/>
          <w:szCs w:val="24"/>
        </w:rPr>
        <w:t>1</w:t>
      </w:r>
      <w:r w:rsidRPr="00110758">
        <w:rPr>
          <w:rFonts w:ascii="Arial" w:hAnsi="Arial"/>
          <w:color w:val="0039AC"/>
          <w:szCs w:val="24"/>
        </w:rPr>
        <w:t>.2. Инвестиции в основной капитал</w:t>
      </w:r>
      <w:bookmarkEnd w:id="465"/>
      <w:bookmarkEnd w:id="466"/>
      <w:bookmarkEnd w:id="467"/>
    </w:p>
    <w:p w:rsidR="00A15684" w:rsidRPr="00124266" w:rsidP="00A15684">
      <w:pPr>
        <w:pStyle w:val="10"/>
      </w:pPr>
    </w:p>
    <w:tbl>
      <w:tblPr>
        <w:tblStyle w:val="ColorfulShadingAccent5"/>
        <w:tblW w:w="5003" w:type="pct"/>
        <w:tblLook w:val="0020"/>
      </w:tblPr>
      <w:tblGrid>
        <w:gridCol w:w="4478"/>
        <w:gridCol w:w="1077"/>
        <w:gridCol w:w="1077"/>
        <w:gridCol w:w="1077"/>
        <w:gridCol w:w="1077"/>
        <w:gridCol w:w="1075"/>
      </w:tblGrid>
      <w:tr w:rsidTr="00FB497D">
        <w:tblPrEx>
          <w:tblW w:w="5003" w:type="pct"/>
          <w:tblLook w:val="0020"/>
        </w:tblPrEx>
        <w:trPr>
          <w:trHeight w:val="340"/>
        </w:trPr>
        <w:tc>
          <w:tcPr>
            <w:tcW w:w="2271" w:type="pct"/>
          </w:tcPr>
          <w:p w:rsidR="0082339F" w:rsidRPr="008C5F5D" w:rsidP="003C22B7">
            <w:pPr>
              <w:rPr>
                <w:sz w:val="24"/>
                <w:szCs w:val="24"/>
              </w:rPr>
            </w:pPr>
          </w:p>
        </w:tc>
        <w:tc>
          <w:tcPr>
            <w:tcW w:w="546" w:type="pct"/>
          </w:tcPr>
          <w:p w:rsidR="0082339F" w:rsidRPr="008C5F5D" w:rsidP="0082339F">
            <w:pPr>
              <w:widowControl w:val="0"/>
              <w:rPr>
                <w:sz w:val="24"/>
                <w:szCs w:val="24"/>
              </w:rPr>
            </w:pPr>
            <w:r w:rsidRPr="008C5F5D">
              <w:rPr>
                <w:sz w:val="24"/>
                <w:szCs w:val="24"/>
              </w:rPr>
              <w:t>2015</w:t>
            </w:r>
          </w:p>
        </w:tc>
        <w:tc>
          <w:tcPr>
            <w:tcW w:w="546" w:type="pct"/>
          </w:tcPr>
          <w:p w:rsidR="0082339F" w:rsidRPr="008C5F5D" w:rsidP="0082339F">
            <w:pPr>
              <w:widowControl w:val="0"/>
              <w:rPr>
                <w:sz w:val="24"/>
                <w:szCs w:val="24"/>
              </w:rPr>
            </w:pPr>
            <w:r>
              <w:rPr>
                <w:sz w:val="24"/>
                <w:szCs w:val="24"/>
              </w:rPr>
              <w:t>2016</w:t>
            </w:r>
          </w:p>
        </w:tc>
        <w:tc>
          <w:tcPr>
            <w:tcW w:w="546" w:type="pct"/>
          </w:tcPr>
          <w:p w:rsidR="0082339F" w:rsidRPr="008C5F5D" w:rsidP="0082339F">
            <w:pPr>
              <w:widowControl w:val="0"/>
              <w:rPr>
                <w:sz w:val="24"/>
                <w:szCs w:val="24"/>
              </w:rPr>
            </w:pPr>
            <w:r>
              <w:rPr>
                <w:sz w:val="24"/>
                <w:szCs w:val="24"/>
              </w:rPr>
              <w:t>2017</w:t>
            </w:r>
          </w:p>
        </w:tc>
        <w:tc>
          <w:tcPr>
            <w:tcW w:w="546" w:type="pct"/>
          </w:tcPr>
          <w:p w:rsidR="0082339F" w:rsidRPr="000E3B30" w:rsidP="0082339F">
            <w:pPr>
              <w:widowControl w:val="0"/>
              <w:rPr>
                <w:sz w:val="24"/>
                <w:szCs w:val="24"/>
                <w:vertAlign w:val="superscript"/>
              </w:rPr>
            </w:pPr>
            <w:r>
              <w:rPr>
                <w:sz w:val="24"/>
                <w:szCs w:val="24"/>
              </w:rPr>
              <w:t>2018</w:t>
            </w:r>
          </w:p>
        </w:tc>
        <w:tc>
          <w:tcPr>
            <w:tcW w:w="546" w:type="pct"/>
          </w:tcPr>
          <w:p w:rsidR="0082339F" w:rsidP="0082339F">
            <w:pPr>
              <w:spacing w:before="40" w:after="40"/>
              <w:rPr>
                <w:sz w:val="24"/>
                <w:szCs w:val="24"/>
              </w:rPr>
            </w:pPr>
            <w:r>
              <w:rPr>
                <w:sz w:val="24"/>
                <w:szCs w:val="24"/>
              </w:rPr>
              <w:t>2019</w:t>
            </w:r>
            <w:r w:rsidRPr="00417E47">
              <w:rPr>
                <w:sz w:val="24"/>
                <w:szCs w:val="24"/>
                <w:vertAlign w:val="superscript"/>
              </w:rPr>
              <w:t>1)</w:t>
            </w:r>
          </w:p>
        </w:tc>
      </w:tr>
      <w:tr w:rsidTr="00FB497D">
        <w:tblPrEx>
          <w:tblW w:w="5003" w:type="pct"/>
          <w:tblLook w:val="0020"/>
        </w:tblPrEx>
        <w:tc>
          <w:tcPr>
            <w:tcW w:w="2271" w:type="pct"/>
          </w:tcPr>
          <w:p w:rsidR="0056650A" w:rsidRPr="008C5F5D" w:rsidP="00737193">
            <w:pPr>
              <w:widowControl w:val="0"/>
              <w:spacing w:line="280" w:lineRule="exact"/>
              <w:ind w:left="142" w:hanging="142"/>
              <w:jc w:val="left"/>
              <w:rPr>
                <w:sz w:val="24"/>
                <w:szCs w:val="24"/>
              </w:rPr>
            </w:pPr>
            <w:r w:rsidRPr="008C5F5D">
              <w:rPr>
                <w:sz w:val="24"/>
                <w:szCs w:val="24"/>
              </w:rPr>
              <w:t xml:space="preserve">Инвестиции в основной капитал </w:t>
            </w:r>
            <w:r>
              <w:rPr>
                <w:sz w:val="24"/>
                <w:szCs w:val="24"/>
              </w:rPr>
              <w:br/>
            </w:r>
            <w:r w:rsidRPr="008C5F5D">
              <w:rPr>
                <w:sz w:val="24"/>
                <w:szCs w:val="24"/>
              </w:rPr>
              <w:t>(в фактически действовавших ценах),</w:t>
            </w:r>
            <w:r>
              <w:rPr>
                <w:sz w:val="24"/>
                <w:szCs w:val="24"/>
              </w:rPr>
              <w:br/>
            </w:r>
            <w:r w:rsidRPr="008C5F5D">
              <w:rPr>
                <w:sz w:val="24"/>
                <w:szCs w:val="24"/>
              </w:rPr>
              <w:t>млрд</w:t>
            </w:r>
            <w:r w:rsidRPr="008C5F5D">
              <w:rPr>
                <w:sz w:val="24"/>
                <w:szCs w:val="24"/>
              </w:rPr>
              <w:t xml:space="preserve"> рублей</w:t>
            </w:r>
          </w:p>
        </w:tc>
        <w:tc>
          <w:tcPr>
            <w:tcW w:w="546" w:type="pct"/>
          </w:tcPr>
          <w:p w:rsidR="0056650A" w:rsidRPr="008C5F5D" w:rsidP="0056650A">
            <w:pPr>
              <w:widowControl w:val="0"/>
              <w:spacing w:line="280" w:lineRule="exact"/>
              <w:rPr>
                <w:sz w:val="24"/>
                <w:szCs w:val="24"/>
              </w:rPr>
            </w:pPr>
            <w:r>
              <w:rPr>
                <w:sz w:val="24"/>
                <w:szCs w:val="24"/>
              </w:rPr>
              <w:t>29,9</w:t>
            </w:r>
          </w:p>
        </w:tc>
        <w:tc>
          <w:tcPr>
            <w:tcW w:w="546" w:type="pct"/>
          </w:tcPr>
          <w:p w:rsidR="0056650A" w:rsidRPr="008C5F5D" w:rsidP="0056650A">
            <w:pPr>
              <w:widowControl w:val="0"/>
              <w:spacing w:line="280" w:lineRule="exact"/>
              <w:rPr>
                <w:sz w:val="24"/>
                <w:szCs w:val="24"/>
              </w:rPr>
            </w:pPr>
            <w:r>
              <w:rPr>
                <w:sz w:val="24"/>
                <w:szCs w:val="24"/>
              </w:rPr>
              <w:t>27,2</w:t>
            </w:r>
          </w:p>
        </w:tc>
        <w:tc>
          <w:tcPr>
            <w:tcW w:w="546" w:type="pct"/>
          </w:tcPr>
          <w:p w:rsidR="0056650A" w:rsidRPr="00041A5F" w:rsidP="0056650A">
            <w:pPr>
              <w:widowControl w:val="0"/>
              <w:spacing w:line="280" w:lineRule="exact"/>
              <w:rPr>
                <w:sz w:val="24"/>
                <w:szCs w:val="24"/>
              </w:rPr>
            </w:pPr>
            <w:r w:rsidRPr="00041A5F">
              <w:rPr>
                <w:sz w:val="24"/>
                <w:szCs w:val="24"/>
              </w:rPr>
              <w:t>23</w:t>
            </w:r>
            <w:r>
              <w:rPr>
                <w:sz w:val="24"/>
                <w:szCs w:val="24"/>
              </w:rPr>
              <w:t>,</w:t>
            </w:r>
            <w:r w:rsidRPr="00041A5F">
              <w:rPr>
                <w:sz w:val="24"/>
                <w:szCs w:val="24"/>
              </w:rPr>
              <w:t>8</w:t>
            </w:r>
          </w:p>
        </w:tc>
        <w:tc>
          <w:tcPr>
            <w:tcW w:w="546" w:type="pct"/>
          </w:tcPr>
          <w:p w:rsidR="0056650A" w:rsidRPr="00041A5F" w:rsidP="0056650A">
            <w:pPr>
              <w:widowControl w:val="0"/>
              <w:spacing w:line="280" w:lineRule="exact"/>
              <w:rPr>
                <w:sz w:val="24"/>
                <w:szCs w:val="24"/>
              </w:rPr>
            </w:pPr>
            <w:r>
              <w:rPr>
                <w:sz w:val="24"/>
                <w:szCs w:val="24"/>
              </w:rPr>
              <w:t>34,3</w:t>
            </w:r>
          </w:p>
        </w:tc>
        <w:tc>
          <w:tcPr>
            <w:tcW w:w="546" w:type="pct"/>
          </w:tcPr>
          <w:p w:rsidR="0056650A" w:rsidRPr="00041A5F" w:rsidP="00AD72E6">
            <w:pPr>
              <w:widowControl w:val="0"/>
              <w:spacing w:line="280" w:lineRule="exact"/>
              <w:rPr>
                <w:sz w:val="24"/>
                <w:szCs w:val="24"/>
              </w:rPr>
            </w:pPr>
            <w:r>
              <w:rPr>
                <w:sz w:val="24"/>
                <w:szCs w:val="24"/>
              </w:rPr>
              <w:t>34,7</w:t>
            </w:r>
          </w:p>
        </w:tc>
      </w:tr>
      <w:tr w:rsidTr="00FB497D">
        <w:tblPrEx>
          <w:tblW w:w="5003" w:type="pct"/>
          <w:tblLook w:val="0020"/>
        </w:tblPrEx>
        <w:trPr>
          <w:trHeight w:val="297"/>
        </w:trPr>
        <w:tc>
          <w:tcPr>
            <w:tcW w:w="2271" w:type="pct"/>
          </w:tcPr>
          <w:p w:rsidR="0056650A" w:rsidRPr="008C5F5D" w:rsidP="00C77D3D">
            <w:pPr>
              <w:pStyle w:val="10"/>
              <w:spacing w:line="280" w:lineRule="exact"/>
              <w:ind w:left="284" w:hanging="142"/>
              <w:jc w:val="left"/>
              <w:rPr>
                <w:sz w:val="24"/>
                <w:szCs w:val="24"/>
              </w:rPr>
            </w:pPr>
            <w:r w:rsidRPr="008C5F5D">
              <w:rPr>
                <w:sz w:val="24"/>
                <w:szCs w:val="24"/>
              </w:rPr>
              <w:t xml:space="preserve">в процентах к предыдущему году </w:t>
            </w:r>
            <w:r>
              <w:rPr>
                <w:sz w:val="24"/>
                <w:szCs w:val="24"/>
              </w:rPr>
              <w:t xml:space="preserve"> </w:t>
            </w:r>
            <w:r>
              <w:rPr>
                <w:sz w:val="24"/>
                <w:szCs w:val="24"/>
              </w:rPr>
              <w:br/>
            </w:r>
            <w:r w:rsidRPr="008C5F5D">
              <w:rPr>
                <w:sz w:val="24"/>
                <w:szCs w:val="24"/>
              </w:rPr>
              <w:t>(в сопоставимых ценах)</w:t>
            </w:r>
          </w:p>
        </w:tc>
        <w:tc>
          <w:tcPr>
            <w:tcW w:w="546" w:type="pct"/>
          </w:tcPr>
          <w:p w:rsidR="0056650A" w:rsidRPr="008C5F5D" w:rsidP="0056650A">
            <w:pPr>
              <w:widowControl w:val="0"/>
              <w:spacing w:line="280" w:lineRule="exact"/>
              <w:rPr>
                <w:sz w:val="24"/>
                <w:szCs w:val="24"/>
              </w:rPr>
            </w:pPr>
            <w:r>
              <w:rPr>
                <w:sz w:val="24"/>
                <w:szCs w:val="24"/>
              </w:rPr>
              <w:t>70,8</w:t>
            </w:r>
          </w:p>
        </w:tc>
        <w:tc>
          <w:tcPr>
            <w:tcW w:w="546" w:type="pct"/>
          </w:tcPr>
          <w:p w:rsidR="0056650A" w:rsidRPr="008C5F5D" w:rsidP="0056650A">
            <w:pPr>
              <w:widowControl w:val="0"/>
              <w:spacing w:line="280" w:lineRule="exact"/>
              <w:rPr>
                <w:sz w:val="24"/>
                <w:szCs w:val="24"/>
              </w:rPr>
            </w:pPr>
            <w:r>
              <w:rPr>
                <w:sz w:val="24"/>
                <w:szCs w:val="24"/>
              </w:rPr>
              <w:t>80,5</w:t>
            </w:r>
          </w:p>
        </w:tc>
        <w:tc>
          <w:tcPr>
            <w:tcW w:w="546" w:type="pct"/>
          </w:tcPr>
          <w:p w:rsidR="0056650A" w:rsidRPr="00041A5F" w:rsidP="0056650A">
            <w:pPr>
              <w:widowControl w:val="0"/>
              <w:spacing w:line="280" w:lineRule="exact"/>
              <w:rPr>
                <w:sz w:val="24"/>
                <w:szCs w:val="24"/>
              </w:rPr>
            </w:pPr>
            <w:r w:rsidRPr="00041A5F">
              <w:rPr>
                <w:sz w:val="24"/>
                <w:szCs w:val="24"/>
              </w:rPr>
              <w:t>82,7</w:t>
            </w:r>
          </w:p>
        </w:tc>
        <w:tc>
          <w:tcPr>
            <w:tcW w:w="546" w:type="pct"/>
          </w:tcPr>
          <w:p w:rsidR="0056650A" w:rsidRPr="00041A5F" w:rsidP="0056650A">
            <w:pPr>
              <w:widowControl w:val="0"/>
              <w:spacing w:line="280" w:lineRule="exact"/>
              <w:rPr>
                <w:sz w:val="24"/>
                <w:szCs w:val="24"/>
              </w:rPr>
            </w:pPr>
            <w:r>
              <w:rPr>
                <w:sz w:val="24"/>
                <w:szCs w:val="24"/>
              </w:rPr>
              <w:t>140,1</w:t>
            </w:r>
          </w:p>
        </w:tc>
        <w:tc>
          <w:tcPr>
            <w:tcW w:w="546" w:type="pct"/>
          </w:tcPr>
          <w:p w:rsidR="0056650A" w:rsidRPr="00041A5F" w:rsidP="00AD72E6">
            <w:pPr>
              <w:widowControl w:val="0"/>
              <w:spacing w:line="280" w:lineRule="exact"/>
              <w:rPr>
                <w:sz w:val="24"/>
                <w:szCs w:val="24"/>
              </w:rPr>
            </w:pPr>
            <w:r>
              <w:rPr>
                <w:sz w:val="24"/>
                <w:szCs w:val="24"/>
              </w:rPr>
              <w:t>94,0</w:t>
            </w:r>
          </w:p>
        </w:tc>
      </w:tr>
    </w:tbl>
    <w:p w:rsidR="00A15684" w:rsidRPr="003835DA" w:rsidP="00C90810">
      <w:pPr>
        <w:spacing w:before="40"/>
        <w:ind w:right="-284" w:hanging="142"/>
        <w:jc w:val="both"/>
      </w:pPr>
      <w:bookmarkStart w:id="468" w:name="_Toc199752981"/>
      <w:bookmarkStart w:id="469" w:name="_Toc200449082"/>
      <w:bookmarkStart w:id="470" w:name="_Toc231022401"/>
      <w:bookmarkStart w:id="471" w:name="_Toc231022529"/>
      <w:bookmarkStart w:id="472" w:name="_Toc231022648"/>
      <w:bookmarkStart w:id="473" w:name="_Toc231022823"/>
      <w:bookmarkStart w:id="474" w:name="_Toc231024162"/>
      <w:bookmarkStart w:id="475" w:name="_Toc231024412"/>
      <w:bookmarkStart w:id="476" w:name="_Toc231092536"/>
      <w:bookmarkStart w:id="477" w:name="_Toc231092826"/>
      <w:bookmarkStart w:id="478" w:name="_Toc231092934"/>
      <w:r w:rsidRPr="003835DA">
        <w:rPr>
          <w:vertAlign w:val="superscript"/>
        </w:rPr>
        <w:t xml:space="preserve">1) </w:t>
      </w:r>
      <w:r w:rsidRPr="003835DA">
        <w:t>Предварительные данные.</w:t>
      </w:r>
    </w:p>
    <w:p w:rsidR="00A15684" w:rsidRPr="00124266" w:rsidP="00A15684">
      <w:pPr>
        <w:rPr>
          <w:rFonts w:ascii="Arial" w:hAnsi="Arial"/>
        </w:rPr>
      </w:pPr>
      <w:bookmarkStart w:id="479" w:name="_Toc420564771"/>
    </w:p>
    <w:p w:rsidR="00124266" w:rsidP="00516E81">
      <w:pPr>
        <w:pStyle w:val="Heading3"/>
        <w:spacing w:before="0" w:after="0"/>
        <w:jc w:val="center"/>
        <w:rPr>
          <w:rFonts w:ascii="Arial" w:hAnsi="Arial"/>
          <w:color w:val="0039AC"/>
          <w:szCs w:val="24"/>
        </w:rPr>
      </w:pPr>
      <w:bookmarkStart w:id="480" w:name="_Toc41481299"/>
      <w:r>
        <w:rPr>
          <w:rFonts w:ascii="Arial" w:hAnsi="Arial"/>
          <w:color w:val="0039AC"/>
          <w:szCs w:val="24"/>
        </w:rPr>
        <w:t>1</w:t>
      </w:r>
      <w:r w:rsidR="009B5A85">
        <w:rPr>
          <w:rFonts w:ascii="Arial" w:hAnsi="Arial"/>
          <w:color w:val="0039AC"/>
          <w:szCs w:val="24"/>
        </w:rPr>
        <w:t>1</w:t>
      </w:r>
      <w:r w:rsidRPr="00110758">
        <w:rPr>
          <w:rFonts w:ascii="Arial" w:hAnsi="Arial"/>
          <w:color w:val="0039AC"/>
          <w:szCs w:val="24"/>
        </w:rPr>
        <w:t xml:space="preserve">.3. </w:t>
      </w:r>
      <w:r w:rsidRPr="00516E81">
        <w:rPr>
          <w:rFonts w:ascii="Arial" w:hAnsi="Arial"/>
          <w:color w:val="0039AC"/>
          <w:szCs w:val="24"/>
        </w:rPr>
        <w:t>Инвестиции в основной капитал</w:t>
      </w:r>
      <w:r w:rsidRPr="00110758">
        <w:rPr>
          <w:rFonts w:ascii="Arial" w:hAnsi="Arial"/>
          <w:color w:val="0039AC"/>
          <w:szCs w:val="24"/>
        </w:rPr>
        <w:t xml:space="preserve"> по формам собственности</w:t>
      </w:r>
      <w:bookmarkEnd w:id="480"/>
    </w:p>
    <w:p w:rsidR="00A15684" w:rsidRPr="00120A18" w:rsidP="00120A18">
      <w:pPr>
        <w:widowControl w:val="0"/>
        <w:jc w:val="center"/>
        <w:rPr>
          <w:rFonts w:ascii="Arial" w:hAnsi="Arial" w:cs="Arial"/>
          <w:color w:val="0039AC"/>
          <w:sz w:val="24"/>
          <w:szCs w:val="24"/>
        </w:rPr>
      </w:pPr>
      <w:bookmarkStart w:id="481" w:name="_Toc10125185"/>
      <w:bookmarkStart w:id="482" w:name="_Toc10185231"/>
      <w:r w:rsidRPr="00120A18">
        <w:rPr>
          <w:rFonts w:ascii="Arial" w:hAnsi="Arial" w:cs="Arial"/>
          <w:color w:val="0039AC"/>
          <w:sz w:val="24"/>
          <w:szCs w:val="24"/>
        </w:rPr>
        <w:t>(в фактически действовавших ценах)</w:t>
      </w:r>
      <w:bookmarkEnd w:id="481"/>
      <w:bookmarkEnd w:id="482"/>
    </w:p>
    <w:p w:rsidR="00A15684" w:rsidRPr="00124266" w:rsidP="00A15684">
      <w:pPr>
        <w:tabs>
          <w:tab w:val="left" w:pos="426"/>
        </w:tabs>
        <w:jc w:val="center"/>
      </w:pPr>
    </w:p>
    <w:tbl>
      <w:tblPr>
        <w:tblStyle w:val="ColorfulShadingAccent5"/>
        <w:tblW w:w="5000" w:type="pct"/>
        <w:tblLayout w:type="fixed"/>
        <w:tblCellMar>
          <w:left w:w="0" w:type="dxa"/>
        </w:tblCellMar>
        <w:tblLook w:val="04A0"/>
      </w:tblPr>
      <w:tblGrid>
        <w:gridCol w:w="4421"/>
        <w:gridCol w:w="1067"/>
        <w:gridCol w:w="1067"/>
        <w:gridCol w:w="1067"/>
        <w:gridCol w:w="1067"/>
        <w:gridCol w:w="1063"/>
      </w:tblGrid>
      <w:tr w:rsidTr="00FB497D">
        <w:tblPrEx>
          <w:tblW w:w="5000" w:type="pct"/>
          <w:tblLayout w:type="fixed"/>
          <w:tblCellMar>
            <w:left w:w="0" w:type="dxa"/>
          </w:tblCellMar>
          <w:tblLook w:val="04A0"/>
        </w:tblPrEx>
        <w:trPr>
          <w:trHeight w:val="340"/>
        </w:trPr>
        <w:tc>
          <w:tcPr>
            <w:tcW w:w="2267" w:type="pct"/>
          </w:tcPr>
          <w:p w:rsidR="0082339F" w:rsidRPr="002E2F73" w:rsidP="003C22B7">
            <w:pPr>
              <w:widowControl w:val="0"/>
              <w:spacing w:before="40" w:after="40" w:line="260" w:lineRule="exact"/>
              <w:rPr>
                <w:sz w:val="24"/>
                <w:szCs w:val="24"/>
              </w:rPr>
            </w:pPr>
          </w:p>
        </w:tc>
        <w:tc>
          <w:tcPr>
            <w:tcW w:w="547" w:type="pct"/>
          </w:tcPr>
          <w:p w:rsidR="0082339F" w:rsidRPr="008C5F5D" w:rsidP="0082339F">
            <w:pPr>
              <w:widowControl w:val="0"/>
              <w:rPr>
                <w:sz w:val="24"/>
                <w:szCs w:val="24"/>
              </w:rPr>
            </w:pPr>
            <w:r w:rsidRPr="008C5F5D">
              <w:rPr>
                <w:sz w:val="24"/>
                <w:szCs w:val="24"/>
              </w:rPr>
              <w:t>2015</w:t>
            </w:r>
          </w:p>
        </w:tc>
        <w:tc>
          <w:tcPr>
            <w:tcW w:w="547" w:type="pct"/>
          </w:tcPr>
          <w:p w:rsidR="0082339F" w:rsidRPr="008C5F5D" w:rsidP="0082339F">
            <w:pPr>
              <w:widowControl w:val="0"/>
              <w:rPr>
                <w:sz w:val="24"/>
                <w:szCs w:val="24"/>
              </w:rPr>
            </w:pPr>
            <w:r>
              <w:rPr>
                <w:sz w:val="24"/>
                <w:szCs w:val="24"/>
              </w:rPr>
              <w:t>2016</w:t>
            </w:r>
          </w:p>
        </w:tc>
        <w:tc>
          <w:tcPr>
            <w:tcW w:w="547" w:type="pct"/>
          </w:tcPr>
          <w:p w:rsidR="0082339F" w:rsidRPr="008C5F5D" w:rsidP="0082339F">
            <w:pPr>
              <w:widowControl w:val="0"/>
              <w:rPr>
                <w:sz w:val="24"/>
                <w:szCs w:val="24"/>
              </w:rPr>
            </w:pPr>
            <w:r>
              <w:rPr>
                <w:sz w:val="24"/>
                <w:szCs w:val="24"/>
              </w:rPr>
              <w:t>2017</w:t>
            </w:r>
          </w:p>
        </w:tc>
        <w:tc>
          <w:tcPr>
            <w:tcW w:w="547" w:type="pct"/>
          </w:tcPr>
          <w:p w:rsidR="0082339F" w:rsidRPr="000E3B30" w:rsidP="0082339F">
            <w:pPr>
              <w:widowControl w:val="0"/>
              <w:rPr>
                <w:sz w:val="24"/>
                <w:szCs w:val="24"/>
                <w:vertAlign w:val="superscript"/>
              </w:rPr>
            </w:pPr>
            <w:r>
              <w:rPr>
                <w:sz w:val="24"/>
                <w:szCs w:val="24"/>
              </w:rPr>
              <w:t>2018</w:t>
            </w:r>
          </w:p>
        </w:tc>
        <w:tc>
          <w:tcPr>
            <w:tcW w:w="547" w:type="pct"/>
          </w:tcPr>
          <w:p w:rsidR="0082339F" w:rsidP="0082339F">
            <w:pPr>
              <w:widowControl w:val="0"/>
              <w:spacing w:before="40" w:after="40" w:line="260" w:lineRule="exact"/>
              <w:rPr>
                <w:sz w:val="24"/>
                <w:szCs w:val="24"/>
              </w:rPr>
            </w:pPr>
            <w:r>
              <w:rPr>
                <w:sz w:val="24"/>
                <w:szCs w:val="24"/>
              </w:rPr>
              <w:t>2019</w:t>
            </w:r>
            <w:r w:rsidRPr="00FF51D9">
              <w:rPr>
                <w:sz w:val="24"/>
                <w:szCs w:val="24"/>
                <w:vertAlign w:val="superscript"/>
              </w:rPr>
              <w:t>1)</w:t>
            </w:r>
          </w:p>
        </w:tc>
      </w:tr>
      <w:tr w:rsidTr="00AD72E6">
        <w:tblPrEx>
          <w:tblW w:w="5000" w:type="pct"/>
          <w:tblLayout w:type="fixed"/>
          <w:tblCellMar>
            <w:left w:w="0" w:type="dxa"/>
          </w:tblCellMar>
          <w:tblLook w:val="04A0"/>
        </w:tblPrEx>
        <w:trPr>
          <w:trHeight w:val="283"/>
        </w:trPr>
        <w:tc>
          <w:tcPr>
            <w:tcW w:w="5000" w:type="pct"/>
            <w:gridSpan w:val="6"/>
            <w:vAlign w:val="center"/>
          </w:tcPr>
          <w:p w:rsidR="0082339F" w:rsidRPr="00DD673C" w:rsidP="00C77D3D">
            <w:pPr>
              <w:spacing w:before="20"/>
              <w:jc w:val="center"/>
              <w:rPr>
                <w:b/>
                <w:sz w:val="24"/>
                <w:szCs w:val="24"/>
              </w:rPr>
            </w:pPr>
            <w:r>
              <w:rPr>
                <w:b/>
                <w:sz w:val="24"/>
                <w:szCs w:val="24"/>
              </w:rPr>
              <w:t>Миллионов рублей</w:t>
            </w:r>
          </w:p>
        </w:tc>
      </w:tr>
      <w:tr w:rsidTr="00FB497D">
        <w:tblPrEx>
          <w:tblW w:w="5000" w:type="pct"/>
          <w:tblLayout w:type="fixed"/>
          <w:tblCellMar>
            <w:left w:w="0" w:type="dxa"/>
          </w:tblCellMar>
          <w:tblLook w:val="04A0"/>
        </w:tblPrEx>
        <w:trPr>
          <w:trHeight w:val="283"/>
        </w:trPr>
        <w:tc>
          <w:tcPr>
            <w:tcW w:w="2267" w:type="pct"/>
            <w:tcMar>
              <w:left w:w="108" w:type="dxa"/>
            </w:tcMar>
          </w:tcPr>
          <w:p w:rsidR="0056650A" w:rsidRPr="004A1A45" w:rsidP="004A1A45">
            <w:pPr>
              <w:tabs>
                <w:tab w:val="center" w:pos="6634"/>
              </w:tabs>
              <w:ind w:left="142" w:hanging="142"/>
              <w:rPr>
                <w:b/>
                <w:spacing w:val="-4"/>
                <w:sz w:val="24"/>
                <w:szCs w:val="24"/>
              </w:rPr>
            </w:pPr>
            <w:r>
              <w:rPr>
                <w:b/>
                <w:color w:val="000000"/>
                <w:spacing w:val="-4"/>
                <w:sz w:val="24"/>
                <w:szCs w:val="24"/>
              </w:rPr>
              <w:t>Всего</w:t>
            </w:r>
          </w:p>
        </w:tc>
        <w:tc>
          <w:tcPr>
            <w:tcW w:w="547" w:type="pct"/>
          </w:tcPr>
          <w:p w:rsidR="0056650A" w:rsidRPr="00022C5C" w:rsidP="00022C5C">
            <w:pPr>
              <w:keepNext/>
              <w:ind w:left="-162" w:right="57"/>
              <w:rPr>
                <w:b/>
                <w:sz w:val="24"/>
                <w:szCs w:val="24"/>
              </w:rPr>
            </w:pPr>
            <w:r w:rsidRPr="00022C5C">
              <w:rPr>
                <w:b/>
                <w:sz w:val="24"/>
                <w:szCs w:val="24"/>
              </w:rPr>
              <w:t>29939,7</w:t>
            </w:r>
          </w:p>
        </w:tc>
        <w:tc>
          <w:tcPr>
            <w:tcW w:w="547" w:type="pct"/>
          </w:tcPr>
          <w:p w:rsidR="0056650A" w:rsidRPr="00022C5C" w:rsidP="00022C5C">
            <w:pPr>
              <w:keepNext/>
              <w:ind w:left="-162" w:right="57"/>
              <w:rPr>
                <w:b/>
                <w:sz w:val="24"/>
                <w:szCs w:val="24"/>
              </w:rPr>
            </w:pPr>
            <w:r w:rsidRPr="00022C5C">
              <w:rPr>
                <w:b/>
                <w:sz w:val="24"/>
                <w:szCs w:val="24"/>
              </w:rPr>
              <w:t>27237,0</w:t>
            </w:r>
          </w:p>
        </w:tc>
        <w:tc>
          <w:tcPr>
            <w:tcW w:w="547" w:type="pct"/>
          </w:tcPr>
          <w:p w:rsidR="0056650A" w:rsidRPr="00022C5C" w:rsidP="00022C5C">
            <w:pPr>
              <w:keepNext/>
              <w:ind w:left="-162" w:right="57"/>
              <w:rPr>
                <w:b/>
                <w:sz w:val="24"/>
                <w:szCs w:val="24"/>
              </w:rPr>
            </w:pPr>
            <w:r w:rsidRPr="00022C5C">
              <w:rPr>
                <w:b/>
                <w:sz w:val="24"/>
                <w:szCs w:val="24"/>
              </w:rPr>
              <w:t>23842,7</w:t>
            </w:r>
          </w:p>
        </w:tc>
        <w:tc>
          <w:tcPr>
            <w:tcW w:w="547" w:type="pct"/>
          </w:tcPr>
          <w:p w:rsidR="0056650A" w:rsidRPr="00022C5C" w:rsidP="00022C5C">
            <w:pPr>
              <w:keepNext/>
              <w:ind w:left="-162" w:right="57"/>
              <w:rPr>
                <w:b/>
                <w:sz w:val="24"/>
                <w:szCs w:val="24"/>
              </w:rPr>
            </w:pPr>
            <w:r w:rsidRPr="00022C5C">
              <w:rPr>
                <w:b/>
                <w:sz w:val="24"/>
                <w:szCs w:val="24"/>
              </w:rPr>
              <w:t>34275,4</w:t>
            </w:r>
          </w:p>
        </w:tc>
        <w:tc>
          <w:tcPr>
            <w:tcW w:w="547" w:type="pct"/>
          </w:tcPr>
          <w:p w:rsidR="0056650A" w:rsidRPr="00022C5C" w:rsidP="00022C5C">
            <w:pPr>
              <w:keepNext/>
              <w:ind w:left="-162" w:right="57"/>
              <w:rPr>
                <w:b/>
                <w:sz w:val="24"/>
                <w:szCs w:val="24"/>
              </w:rPr>
            </w:pPr>
            <w:r w:rsidRPr="00022C5C">
              <w:rPr>
                <w:b/>
                <w:sz w:val="24"/>
                <w:szCs w:val="24"/>
              </w:rPr>
              <w:t>34674,6</w:t>
            </w: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284" w:right="-108" w:hanging="142"/>
              <w:rPr>
                <w:sz w:val="24"/>
                <w:szCs w:val="24"/>
              </w:rPr>
            </w:pPr>
            <w:r w:rsidRPr="002E2F73">
              <w:rPr>
                <w:sz w:val="24"/>
                <w:szCs w:val="24"/>
              </w:rPr>
              <w:t>в том числе по формам собственности:</w:t>
            </w:r>
          </w:p>
        </w:tc>
        <w:tc>
          <w:tcPr>
            <w:tcW w:w="547" w:type="pct"/>
          </w:tcPr>
          <w:p w:rsidR="0056650A" w:rsidRPr="00022C5C" w:rsidP="00022C5C">
            <w:pPr>
              <w:keepNext/>
              <w:ind w:left="-162" w:right="57"/>
              <w:rPr>
                <w:sz w:val="24"/>
                <w:szCs w:val="24"/>
              </w:rPr>
            </w:pPr>
          </w:p>
        </w:tc>
        <w:tc>
          <w:tcPr>
            <w:tcW w:w="547" w:type="pct"/>
          </w:tcPr>
          <w:p w:rsidR="0056650A" w:rsidRPr="00022C5C" w:rsidP="00022C5C">
            <w:pPr>
              <w:keepNext/>
              <w:ind w:left="-162" w:right="57"/>
              <w:rPr>
                <w:sz w:val="24"/>
                <w:szCs w:val="24"/>
              </w:rPr>
            </w:pPr>
          </w:p>
        </w:tc>
        <w:tc>
          <w:tcPr>
            <w:tcW w:w="547" w:type="pct"/>
          </w:tcPr>
          <w:p w:rsidR="0056650A" w:rsidRPr="00022C5C" w:rsidP="00022C5C">
            <w:pPr>
              <w:keepNext/>
              <w:ind w:left="-162" w:right="57"/>
              <w:rPr>
                <w:sz w:val="24"/>
                <w:szCs w:val="24"/>
              </w:rPr>
            </w:pPr>
          </w:p>
        </w:tc>
        <w:tc>
          <w:tcPr>
            <w:tcW w:w="547" w:type="pct"/>
          </w:tcPr>
          <w:p w:rsidR="0056650A" w:rsidRPr="00022C5C" w:rsidP="00022C5C">
            <w:pPr>
              <w:keepNext/>
              <w:ind w:left="-162" w:right="57"/>
              <w:rPr>
                <w:sz w:val="24"/>
                <w:szCs w:val="24"/>
              </w:rPr>
            </w:pPr>
          </w:p>
        </w:tc>
        <w:tc>
          <w:tcPr>
            <w:tcW w:w="547" w:type="pct"/>
          </w:tcPr>
          <w:p w:rsidR="0056650A" w:rsidRPr="00022C5C" w:rsidP="00022C5C">
            <w:pPr>
              <w:keepNext/>
              <w:ind w:left="-162" w:right="57"/>
              <w:rPr>
                <w:sz w:val="24"/>
                <w:szCs w:val="24"/>
              </w:rPr>
            </w:pP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tabs>
                <w:tab w:val="left" w:pos="0"/>
              </w:tabs>
              <w:ind w:left="142"/>
              <w:rPr>
                <w:sz w:val="24"/>
                <w:szCs w:val="24"/>
              </w:rPr>
            </w:pPr>
            <w:r w:rsidRPr="002E2F73">
              <w:rPr>
                <w:sz w:val="24"/>
                <w:szCs w:val="24"/>
              </w:rPr>
              <w:t>российская</w:t>
            </w:r>
          </w:p>
        </w:tc>
        <w:tc>
          <w:tcPr>
            <w:tcW w:w="547" w:type="pct"/>
          </w:tcPr>
          <w:p w:rsidR="0056650A" w:rsidRPr="00DD673C" w:rsidP="00022C5C">
            <w:pPr>
              <w:keepNext/>
              <w:ind w:left="-162" w:right="57"/>
              <w:rPr>
                <w:sz w:val="24"/>
                <w:szCs w:val="24"/>
              </w:rPr>
            </w:pPr>
            <w:r>
              <w:rPr>
                <w:sz w:val="24"/>
                <w:szCs w:val="24"/>
              </w:rPr>
              <w:t>26443,7</w:t>
            </w:r>
          </w:p>
        </w:tc>
        <w:tc>
          <w:tcPr>
            <w:tcW w:w="547" w:type="pct"/>
          </w:tcPr>
          <w:p w:rsidR="0056650A" w:rsidRPr="00DD673C" w:rsidP="00022C5C">
            <w:pPr>
              <w:keepNext/>
              <w:ind w:left="-162" w:right="57"/>
              <w:rPr>
                <w:sz w:val="24"/>
                <w:szCs w:val="24"/>
              </w:rPr>
            </w:pPr>
            <w:r>
              <w:rPr>
                <w:sz w:val="24"/>
                <w:szCs w:val="24"/>
              </w:rPr>
              <w:t>25773,6</w:t>
            </w:r>
          </w:p>
        </w:tc>
        <w:tc>
          <w:tcPr>
            <w:tcW w:w="547" w:type="pct"/>
          </w:tcPr>
          <w:p w:rsidR="0056650A" w:rsidRPr="00DD673C" w:rsidP="00022C5C">
            <w:pPr>
              <w:keepNext/>
              <w:ind w:left="-162" w:right="57"/>
              <w:rPr>
                <w:sz w:val="24"/>
                <w:szCs w:val="24"/>
              </w:rPr>
            </w:pPr>
            <w:r>
              <w:rPr>
                <w:sz w:val="24"/>
                <w:szCs w:val="24"/>
              </w:rPr>
              <w:t>21900,5</w:t>
            </w:r>
          </w:p>
        </w:tc>
        <w:tc>
          <w:tcPr>
            <w:tcW w:w="547" w:type="pct"/>
          </w:tcPr>
          <w:p w:rsidR="0056650A" w:rsidRPr="00C90810" w:rsidP="00022C5C">
            <w:pPr>
              <w:keepNext/>
              <w:ind w:left="-162" w:right="57"/>
              <w:rPr>
                <w:sz w:val="24"/>
                <w:szCs w:val="24"/>
              </w:rPr>
            </w:pPr>
            <w:r w:rsidRPr="00C90810">
              <w:rPr>
                <w:sz w:val="24"/>
                <w:szCs w:val="24"/>
              </w:rPr>
              <w:t>30966,3</w:t>
            </w:r>
          </w:p>
        </w:tc>
        <w:tc>
          <w:tcPr>
            <w:tcW w:w="547" w:type="pct"/>
          </w:tcPr>
          <w:p w:rsidR="0056650A" w:rsidRPr="00DD673C" w:rsidP="00022C5C">
            <w:pPr>
              <w:keepNext/>
              <w:ind w:left="-162" w:right="57"/>
              <w:rPr>
                <w:sz w:val="24"/>
                <w:szCs w:val="24"/>
              </w:rPr>
            </w:pPr>
            <w:r>
              <w:rPr>
                <w:sz w:val="24"/>
                <w:szCs w:val="24"/>
              </w:rPr>
              <w:t>31910,4</w:t>
            </w: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426" w:hanging="142"/>
              <w:rPr>
                <w:sz w:val="24"/>
                <w:szCs w:val="24"/>
              </w:rPr>
            </w:pPr>
            <w:r w:rsidRPr="002E2F73">
              <w:rPr>
                <w:sz w:val="24"/>
                <w:szCs w:val="24"/>
              </w:rPr>
              <w:t>из нее:</w:t>
            </w:r>
          </w:p>
        </w:tc>
        <w:tc>
          <w:tcPr>
            <w:tcW w:w="547" w:type="pct"/>
          </w:tcPr>
          <w:p w:rsidR="0056650A" w:rsidRPr="00DD673C" w:rsidP="00022C5C">
            <w:pPr>
              <w:keepNext/>
              <w:ind w:left="-162" w:right="57"/>
              <w:rPr>
                <w:sz w:val="24"/>
                <w:szCs w:val="24"/>
              </w:rPr>
            </w:pPr>
          </w:p>
        </w:tc>
        <w:tc>
          <w:tcPr>
            <w:tcW w:w="547" w:type="pct"/>
          </w:tcPr>
          <w:p w:rsidR="0056650A" w:rsidRPr="00DD673C" w:rsidP="00022C5C">
            <w:pPr>
              <w:keepNext/>
              <w:ind w:left="-162" w:right="57"/>
              <w:rPr>
                <w:sz w:val="24"/>
                <w:szCs w:val="24"/>
              </w:rPr>
            </w:pPr>
          </w:p>
        </w:tc>
        <w:tc>
          <w:tcPr>
            <w:tcW w:w="547" w:type="pct"/>
          </w:tcPr>
          <w:p w:rsidR="0056650A" w:rsidRPr="00DD673C" w:rsidP="00022C5C">
            <w:pPr>
              <w:keepNext/>
              <w:ind w:left="-162" w:right="57"/>
              <w:rPr>
                <w:sz w:val="24"/>
                <w:szCs w:val="24"/>
              </w:rPr>
            </w:pPr>
          </w:p>
        </w:tc>
        <w:tc>
          <w:tcPr>
            <w:tcW w:w="547" w:type="pct"/>
          </w:tcPr>
          <w:p w:rsidR="0056650A" w:rsidRPr="00C90810" w:rsidP="00022C5C">
            <w:pPr>
              <w:keepNext/>
              <w:ind w:left="-162" w:right="57"/>
              <w:rPr>
                <w:sz w:val="24"/>
                <w:szCs w:val="24"/>
              </w:rPr>
            </w:pPr>
          </w:p>
        </w:tc>
        <w:tc>
          <w:tcPr>
            <w:tcW w:w="547" w:type="pct"/>
          </w:tcPr>
          <w:p w:rsidR="0056650A" w:rsidRPr="00DD673C" w:rsidP="00022C5C">
            <w:pPr>
              <w:keepNext/>
              <w:ind w:left="-162" w:right="57"/>
              <w:rPr>
                <w:sz w:val="24"/>
                <w:szCs w:val="24"/>
              </w:rPr>
            </w:pP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426" w:hanging="142"/>
              <w:rPr>
                <w:sz w:val="24"/>
                <w:szCs w:val="24"/>
              </w:rPr>
            </w:pPr>
            <w:r w:rsidRPr="002E2F73">
              <w:rPr>
                <w:sz w:val="24"/>
                <w:szCs w:val="24"/>
              </w:rPr>
              <w:t>государственная</w:t>
            </w:r>
          </w:p>
        </w:tc>
        <w:tc>
          <w:tcPr>
            <w:tcW w:w="547" w:type="pct"/>
          </w:tcPr>
          <w:p w:rsidR="0056650A" w:rsidRPr="00DD673C" w:rsidP="00022C5C">
            <w:pPr>
              <w:keepNext/>
              <w:ind w:left="-162" w:right="57"/>
              <w:rPr>
                <w:sz w:val="24"/>
                <w:szCs w:val="24"/>
              </w:rPr>
            </w:pPr>
            <w:r>
              <w:rPr>
                <w:sz w:val="24"/>
                <w:szCs w:val="24"/>
              </w:rPr>
              <w:t>7240,3</w:t>
            </w:r>
          </w:p>
        </w:tc>
        <w:tc>
          <w:tcPr>
            <w:tcW w:w="547" w:type="pct"/>
          </w:tcPr>
          <w:p w:rsidR="0056650A" w:rsidRPr="00DD673C" w:rsidP="00022C5C">
            <w:pPr>
              <w:keepNext/>
              <w:ind w:left="-162" w:right="57"/>
              <w:rPr>
                <w:sz w:val="24"/>
                <w:szCs w:val="24"/>
              </w:rPr>
            </w:pPr>
            <w:r>
              <w:rPr>
                <w:sz w:val="24"/>
                <w:szCs w:val="24"/>
              </w:rPr>
              <w:t>6539,2</w:t>
            </w:r>
          </w:p>
        </w:tc>
        <w:tc>
          <w:tcPr>
            <w:tcW w:w="547" w:type="pct"/>
          </w:tcPr>
          <w:p w:rsidR="0056650A" w:rsidRPr="00DD673C" w:rsidP="00022C5C">
            <w:pPr>
              <w:keepNext/>
              <w:ind w:left="-162" w:right="57"/>
              <w:rPr>
                <w:sz w:val="24"/>
                <w:szCs w:val="24"/>
              </w:rPr>
            </w:pPr>
            <w:r>
              <w:rPr>
                <w:sz w:val="24"/>
                <w:szCs w:val="24"/>
              </w:rPr>
              <w:t>3081,6</w:t>
            </w:r>
          </w:p>
        </w:tc>
        <w:tc>
          <w:tcPr>
            <w:tcW w:w="547" w:type="pct"/>
          </w:tcPr>
          <w:p w:rsidR="0056650A" w:rsidRPr="00C90810" w:rsidP="00022C5C">
            <w:pPr>
              <w:keepNext/>
              <w:ind w:left="-162" w:right="57"/>
              <w:rPr>
                <w:sz w:val="24"/>
                <w:szCs w:val="24"/>
              </w:rPr>
            </w:pPr>
            <w:r w:rsidRPr="00C90810">
              <w:rPr>
                <w:sz w:val="24"/>
                <w:szCs w:val="24"/>
              </w:rPr>
              <w:t>10929,9</w:t>
            </w:r>
          </w:p>
        </w:tc>
        <w:tc>
          <w:tcPr>
            <w:tcW w:w="547" w:type="pct"/>
          </w:tcPr>
          <w:p w:rsidR="0056650A" w:rsidRPr="00DD673C" w:rsidP="00022C5C">
            <w:pPr>
              <w:keepNext/>
              <w:ind w:left="-162" w:right="57"/>
              <w:rPr>
                <w:sz w:val="24"/>
                <w:szCs w:val="24"/>
              </w:rPr>
            </w:pPr>
            <w:r>
              <w:rPr>
                <w:sz w:val="24"/>
                <w:szCs w:val="24"/>
              </w:rPr>
              <w:t>5518,8</w:t>
            </w: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426" w:hanging="142"/>
              <w:rPr>
                <w:sz w:val="24"/>
                <w:szCs w:val="24"/>
              </w:rPr>
            </w:pPr>
            <w:r w:rsidRPr="002E2F73">
              <w:rPr>
                <w:sz w:val="24"/>
                <w:szCs w:val="24"/>
              </w:rPr>
              <w:t>муниципальная</w:t>
            </w:r>
          </w:p>
        </w:tc>
        <w:tc>
          <w:tcPr>
            <w:tcW w:w="547" w:type="pct"/>
          </w:tcPr>
          <w:p w:rsidR="0056650A" w:rsidRPr="00DD673C" w:rsidP="00022C5C">
            <w:pPr>
              <w:keepNext/>
              <w:ind w:left="-162" w:right="57"/>
              <w:rPr>
                <w:sz w:val="24"/>
                <w:szCs w:val="24"/>
              </w:rPr>
            </w:pPr>
            <w:r>
              <w:rPr>
                <w:sz w:val="24"/>
                <w:szCs w:val="24"/>
              </w:rPr>
              <w:t>1859,5</w:t>
            </w:r>
          </w:p>
        </w:tc>
        <w:tc>
          <w:tcPr>
            <w:tcW w:w="547" w:type="pct"/>
          </w:tcPr>
          <w:p w:rsidR="0056650A" w:rsidRPr="00DD673C" w:rsidP="00022C5C">
            <w:pPr>
              <w:keepNext/>
              <w:ind w:left="-162" w:right="57"/>
              <w:rPr>
                <w:sz w:val="24"/>
                <w:szCs w:val="24"/>
              </w:rPr>
            </w:pPr>
            <w:r>
              <w:rPr>
                <w:sz w:val="24"/>
                <w:szCs w:val="24"/>
              </w:rPr>
              <w:t>1085,9</w:t>
            </w:r>
          </w:p>
        </w:tc>
        <w:tc>
          <w:tcPr>
            <w:tcW w:w="547" w:type="pct"/>
          </w:tcPr>
          <w:p w:rsidR="0056650A" w:rsidRPr="00DD673C" w:rsidP="00022C5C">
            <w:pPr>
              <w:keepNext/>
              <w:ind w:left="-162" w:right="57"/>
              <w:rPr>
                <w:sz w:val="24"/>
                <w:szCs w:val="24"/>
              </w:rPr>
            </w:pPr>
            <w:r>
              <w:rPr>
                <w:sz w:val="24"/>
                <w:szCs w:val="24"/>
              </w:rPr>
              <w:t>652,0</w:t>
            </w:r>
          </w:p>
        </w:tc>
        <w:tc>
          <w:tcPr>
            <w:tcW w:w="547" w:type="pct"/>
          </w:tcPr>
          <w:p w:rsidR="0056650A" w:rsidRPr="00C90810" w:rsidP="00022C5C">
            <w:pPr>
              <w:keepNext/>
              <w:ind w:left="-162" w:right="57"/>
              <w:rPr>
                <w:sz w:val="24"/>
                <w:szCs w:val="24"/>
              </w:rPr>
            </w:pPr>
            <w:r w:rsidRPr="00C90810">
              <w:rPr>
                <w:sz w:val="24"/>
                <w:szCs w:val="24"/>
              </w:rPr>
              <w:t>1366,7</w:t>
            </w:r>
          </w:p>
        </w:tc>
        <w:tc>
          <w:tcPr>
            <w:tcW w:w="547" w:type="pct"/>
          </w:tcPr>
          <w:p w:rsidR="0056650A" w:rsidRPr="00DD673C" w:rsidP="00022C5C">
            <w:pPr>
              <w:keepNext/>
              <w:ind w:left="-162" w:right="57"/>
              <w:rPr>
                <w:sz w:val="24"/>
                <w:szCs w:val="24"/>
              </w:rPr>
            </w:pPr>
            <w:r>
              <w:rPr>
                <w:sz w:val="24"/>
                <w:szCs w:val="24"/>
              </w:rPr>
              <w:t>1871,1</w:t>
            </w: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426" w:hanging="142"/>
              <w:rPr>
                <w:sz w:val="24"/>
                <w:szCs w:val="24"/>
              </w:rPr>
            </w:pPr>
            <w:r w:rsidRPr="002E2F73">
              <w:rPr>
                <w:sz w:val="24"/>
                <w:szCs w:val="24"/>
              </w:rPr>
              <w:t>частная</w:t>
            </w:r>
          </w:p>
        </w:tc>
        <w:tc>
          <w:tcPr>
            <w:tcW w:w="547" w:type="pct"/>
          </w:tcPr>
          <w:p w:rsidR="0056650A" w:rsidRPr="00DD673C" w:rsidP="00022C5C">
            <w:pPr>
              <w:keepNext/>
              <w:ind w:left="-162" w:right="57"/>
              <w:rPr>
                <w:sz w:val="24"/>
                <w:szCs w:val="24"/>
              </w:rPr>
            </w:pPr>
            <w:r>
              <w:rPr>
                <w:sz w:val="24"/>
                <w:szCs w:val="24"/>
              </w:rPr>
              <w:t>14356,3</w:t>
            </w:r>
          </w:p>
        </w:tc>
        <w:tc>
          <w:tcPr>
            <w:tcW w:w="547" w:type="pct"/>
          </w:tcPr>
          <w:p w:rsidR="0056650A" w:rsidRPr="00DD673C" w:rsidP="00022C5C">
            <w:pPr>
              <w:keepNext/>
              <w:ind w:left="-162" w:right="57"/>
              <w:rPr>
                <w:sz w:val="24"/>
                <w:szCs w:val="24"/>
              </w:rPr>
            </w:pPr>
            <w:r>
              <w:rPr>
                <w:sz w:val="24"/>
                <w:szCs w:val="24"/>
              </w:rPr>
              <w:t>14666,6</w:t>
            </w:r>
          </w:p>
        </w:tc>
        <w:tc>
          <w:tcPr>
            <w:tcW w:w="547" w:type="pct"/>
          </w:tcPr>
          <w:p w:rsidR="0056650A" w:rsidRPr="00DD673C" w:rsidP="00022C5C">
            <w:pPr>
              <w:keepNext/>
              <w:ind w:left="-162" w:right="57"/>
              <w:rPr>
                <w:sz w:val="24"/>
                <w:szCs w:val="24"/>
              </w:rPr>
            </w:pPr>
            <w:r>
              <w:rPr>
                <w:sz w:val="24"/>
                <w:szCs w:val="24"/>
              </w:rPr>
              <w:t>15909,4</w:t>
            </w:r>
          </w:p>
        </w:tc>
        <w:tc>
          <w:tcPr>
            <w:tcW w:w="547" w:type="pct"/>
          </w:tcPr>
          <w:p w:rsidR="0056650A" w:rsidRPr="00C90810" w:rsidP="00022C5C">
            <w:pPr>
              <w:keepNext/>
              <w:ind w:left="-162" w:right="57"/>
              <w:rPr>
                <w:sz w:val="24"/>
                <w:szCs w:val="24"/>
              </w:rPr>
            </w:pPr>
            <w:r w:rsidRPr="00C90810">
              <w:rPr>
                <w:sz w:val="24"/>
                <w:szCs w:val="24"/>
              </w:rPr>
              <w:t>17138,8</w:t>
            </w:r>
          </w:p>
        </w:tc>
        <w:tc>
          <w:tcPr>
            <w:tcW w:w="547" w:type="pct"/>
          </w:tcPr>
          <w:p w:rsidR="0056650A" w:rsidRPr="00DD673C" w:rsidP="00022C5C">
            <w:pPr>
              <w:keepNext/>
              <w:ind w:left="-162" w:right="57"/>
              <w:rPr>
                <w:sz w:val="24"/>
                <w:szCs w:val="24"/>
              </w:rPr>
            </w:pPr>
            <w:r>
              <w:rPr>
                <w:sz w:val="24"/>
                <w:szCs w:val="24"/>
              </w:rPr>
              <w:t>22304,1</w:t>
            </w:r>
          </w:p>
        </w:tc>
      </w:tr>
      <w:tr w:rsidTr="00FB497D">
        <w:tblPrEx>
          <w:tblW w:w="5000" w:type="pct"/>
          <w:tblLayout w:type="fixed"/>
          <w:tblCellMar>
            <w:left w:w="0" w:type="dxa"/>
          </w:tblCellMar>
          <w:tblLook w:val="04A0"/>
        </w:tblPrEx>
        <w:trPr>
          <w:trHeight w:val="463"/>
        </w:trPr>
        <w:tc>
          <w:tcPr>
            <w:tcW w:w="2267" w:type="pct"/>
            <w:tcMar>
              <w:left w:w="108" w:type="dxa"/>
            </w:tcMar>
          </w:tcPr>
          <w:p w:rsidR="0056650A" w:rsidRPr="002E2F73" w:rsidP="00737193">
            <w:pPr>
              <w:ind w:left="426" w:hanging="142"/>
              <w:rPr>
                <w:sz w:val="24"/>
                <w:szCs w:val="24"/>
              </w:rPr>
            </w:pPr>
            <w:r>
              <w:rPr>
                <w:sz w:val="24"/>
                <w:szCs w:val="24"/>
              </w:rPr>
              <w:t>о</w:t>
            </w:r>
            <w:r w:rsidRPr="002E2F73">
              <w:rPr>
                <w:sz w:val="24"/>
                <w:szCs w:val="24"/>
              </w:rPr>
              <w:t>бщественных</w:t>
            </w:r>
            <w:r>
              <w:rPr>
                <w:sz w:val="24"/>
                <w:szCs w:val="24"/>
              </w:rPr>
              <w:t xml:space="preserve"> </w:t>
            </w:r>
            <w:r w:rsidRPr="002E2F73">
              <w:rPr>
                <w:sz w:val="24"/>
                <w:szCs w:val="24"/>
              </w:rPr>
              <w:t>и религиозных</w:t>
            </w:r>
            <w:r>
              <w:rPr>
                <w:sz w:val="24"/>
                <w:szCs w:val="24"/>
              </w:rPr>
              <w:br/>
            </w:r>
            <w:r w:rsidRPr="002E2F73">
              <w:rPr>
                <w:sz w:val="24"/>
                <w:szCs w:val="24"/>
              </w:rPr>
              <w:t>организаций</w:t>
            </w:r>
            <w:r>
              <w:rPr>
                <w:sz w:val="24"/>
                <w:szCs w:val="24"/>
              </w:rPr>
              <w:t xml:space="preserve"> (объеди</w:t>
            </w:r>
            <w:r w:rsidRPr="002E2F73">
              <w:rPr>
                <w:sz w:val="24"/>
                <w:szCs w:val="24"/>
              </w:rPr>
              <w:t>нений)</w:t>
            </w:r>
          </w:p>
        </w:tc>
        <w:tc>
          <w:tcPr>
            <w:tcW w:w="547" w:type="pct"/>
          </w:tcPr>
          <w:p w:rsidR="0056650A" w:rsidRPr="00EC7BC3" w:rsidP="00022C5C">
            <w:pPr>
              <w:keepNext/>
              <w:ind w:left="-162" w:right="57"/>
              <w:rPr>
                <w:sz w:val="24"/>
                <w:szCs w:val="24"/>
              </w:rPr>
            </w:pPr>
            <w:r>
              <w:rPr>
                <w:sz w:val="24"/>
                <w:szCs w:val="24"/>
              </w:rPr>
              <w:t>1,7</w:t>
            </w:r>
          </w:p>
        </w:tc>
        <w:tc>
          <w:tcPr>
            <w:tcW w:w="547" w:type="pct"/>
          </w:tcPr>
          <w:p w:rsidR="0056650A" w:rsidRPr="00EC7BC3" w:rsidP="00022C5C">
            <w:pPr>
              <w:keepNext/>
              <w:ind w:left="-162" w:right="57"/>
              <w:rPr>
                <w:sz w:val="24"/>
                <w:szCs w:val="24"/>
              </w:rPr>
            </w:pPr>
            <w:r>
              <w:rPr>
                <w:sz w:val="24"/>
                <w:szCs w:val="24"/>
              </w:rPr>
              <w:t>2,3</w:t>
            </w:r>
          </w:p>
        </w:tc>
        <w:tc>
          <w:tcPr>
            <w:tcW w:w="547" w:type="pct"/>
          </w:tcPr>
          <w:p w:rsidR="0056650A" w:rsidRPr="00EC7BC3" w:rsidP="00022C5C">
            <w:pPr>
              <w:keepNext/>
              <w:ind w:left="-162" w:right="57"/>
              <w:rPr>
                <w:sz w:val="24"/>
                <w:szCs w:val="24"/>
              </w:rPr>
            </w:pPr>
            <w:r>
              <w:rPr>
                <w:sz w:val="24"/>
                <w:szCs w:val="24"/>
              </w:rPr>
              <w:t>3,7</w:t>
            </w:r>
          </w:p>
        </w:tc>
        <w:tc>
          <w:tcPr>
            <w:tcW w:w="547" w:type="pct"/>
          </w:tcPr>
          <w:p w:rsidR="0056650A" w:rsidRPr="00C90810" w:rsidP="00022C5C">
            <w:pPr>
              <w:keepNext/>
              <w:ind w:left="-162" w:right="57"/>
              <w:rPr>
                <w:sz w:val="24"/>
                <w:szCs w:val="24"/>
              </w:rPr>
            </w:pPr>
            <w:r w:rsidRPr="00C90810">
              <w:rPr>
                <w:sz w:val="24"/>
                <w:szCs w:val="24"/>
              </w:rPr>
              <w:t>0,</w:t>
            </w:r>
            <w:r w:rsidRPr="00C90810" w:rsidR="00C90810">
              <w:rPr>
                <w:sz w:val="24"/>
                <w:szCs w:val="24"/>
              </w:rPr>
              <w:t>6</w:t>
            </w:r>
          </w:p>
        </w:tc>
        <w:tc>
          <w:tcPr>
            <w:tcW w:w="547" w:type="pct"/>
          </w:tcPr>
          <w:p w:rsidR="0056650A" w:rsidP="00022C5C">
            <w:pPr>
              <w:keepNext/>
              <w:ind w:left="-162" w:right="57"/>
              <w:rPr>
                <w:sz w:val="24"/>
                <w:szCs w:val="24"/>
              </w:rPr>
            </w:pPr>
            <w:r>
              <w:rPr>
                <w:sz w:val="24"/>
                <w:szCs w:val="24"/>
              </w:rPr>
              <w:t>4,0</w:t>
            </w: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426" w:hanging="142"/>
              <w:rPr>
                <w:sz w:val="24"/>
                <w:szCs w:val="24"/>
              </w:rPr>
            </w:pPr>
            <w:r w:rsidRPr="002E2F73">
              <w:rPr>
                <w:sz w:val="24"/>
                <w:szCs w:val="24"/>
              </w:rPr>
              <w:t>потребительской кооперации</w:t>
            </w:r>
          </w:p>
        </w:tc>
        <w:tc>
          <w:tcPr>
            <w:tcW w:w="547" w:type="pct"/>
          </w:tcPr>
          <w:p w:rsidR="0056650A" w:rsidRPr="00EC7BC3" w:rsidP="00022C5C">
            <w:pPr>
              <w:keepNext/>
              <w:ind w:left="-162" w:right="57"/>
              <w:rPr>
                <w:sz w:val="24"/>
                <w:szCs w:val="24"/>
              </w:rPr>
            </w:pPr>
            <w:r>
              <w:rPr>
                <w:sz w:val="24"/>
                <w:szCs w:val="24"/>
              </w:rPr>
              <w:t>0,5</w:t>
            </w:r>
          </w:p>
        </w:tc>
        <w:tc>
          <w:tcPr>
            <w:tcW w:w="547" w:type="pct"/>
          </w:tcPr>
          <w:p w:rsidR="0056650A" w:rsidRPr="00EC7BC3" w:rsidP="00022C5C">
            <w:pPr>
              <w:keepNext/>
              <w:ind w:left="-162" w:right="57"/>
              <w:rPr>
                <w:sz w:val="24"/>
                <w:szCs w:val="24"/>
              </w:rPr>
            </w:pPr>
            <w:r>
              <w:rPr>
                <w:sz w:val="24"/>
                <w:szCs w:val="24"/>
              </w:rPr>
              <w:t>1,2</w:t>
            </w:r>
          </w:p>
        </w:tc>
        <w:tc>
          <w:tcPr>
            <w:tcW w:w="547" w:type="pct"/>
          </w:tcPr>
          <w:p w:rsidR="0056650A" w:rsidRPr="00EC7BC3" w:rsidP="00022C5C">
            <w:pPr>
              <w:keepNext/>
              <w:ind w:left="-162" w:right="57"/>
              <w:rPr>
                <w:sz w:val="24"/>
                <w:szCs w:val="24"/>
              </w:rPr>
            </w:pPr>
            <w:r>
              <w:rPr>
                <w:sz w:val="24"/>
                <w:szCs w:val="24"/>
              </w:rPr>
              <w:t>-</w:t>
            </w:r>
          </w:p>
        </w:tc>
        <w:tc>
          <w:tcPr>
            <w:tcW w:w="547" w:type="pct"/>
          </w:tcPr>
          <w:p w:rsidR="0056650A" w:rsidRPr="00C90810" w:rsidP="00022C5C">
            <w:pPr>
              <w:keepNext/>
              <w:ind w:left="-162" w:right="57"/>
              <w:rPr>
                <w:sz w:val="24"/>
                <w:szCs w:val="24"/>
              </w:rPr>
            </w:pPr>
            <w:r w:rsidRPr="00C90810">
              <w:rPr>
                <w:sz w:val="24"/>
                <w:szCs w:val="24"/>
              </w:rPr>
              <w:t>-</w:t>
            </w:r>
          </w:p>
        </w:tc>
        <w:tc>
          <w:tcPr>
            <w:tcW w:w="547" w:type="pct"/>
          </w:tcPr>
          <w:p w:rsidR="0056650A" w:rsidP="00022C5C">
            <w:pPr>
              <w:keepNext/>
              <w:ind w:left="-162" w:right="57"/>
              <w:rPr>
                <w:sz w:val="24"/>
                <w:szCs w:val="24"/>
              </w:rPr>
            </w:pPr>
            <w:r>
              <w:rPr>
                <w:sz w:val="24"/>
                <w:szCs w:val="24"/>
              </w:rPr>
              <w:t>-</w:t>
            </w: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426" w:hanging="142"/>
              <w:rPr>
                <w:sz w:val="24"/>
                <w:szCs w:val="24"/>
              </w:rPr>
            </w:pPr>
            <w:r w:rsidRPr="002E2F73">
              <w:rPr>
                <w:sz w:val="24"/>
                <w:szCs w:val="24"/>
              </w:rPr>
              <w:t>смешанная российская</w:t>
            </w:r>
          </w:p>
        </w:tc>
        <w:tc>
          <w:tcPr>
            <w:tcW w:w="547" w:type="pct"/>
          </w:tcPr>
          <w:p w:rsidR="0056650A" w:rsidRPr="00EC7BC3" w:rsidP="00022C5C">
            <w:pPr>
              <w:keepNext/>
              <w:ind w:left="-162" w:right="57"/>
              <w:rPr>
                <w:sz w:val="24"/>
                <w:szCs w:val="24"/>
              </w:rPr>
            </w:pPr>
            <w:r>
              <w:rPr>
                <w:sz w:val="24"/>
                <w:szCs w:val="24"/>
              </w:rPr>
              <w:t>2985,5</w:t>
            </w:r>
          </w:p>
        </w:tc>
        <w:tc>
          <w:tcPr>
            <w:tcW w:w="547" w:type="pct"/>
          </w:tcPr>
          <w:p w:rsidR="0056650A" w:rsidRPr="00EC7BC3" w:rsidP="00022C5C">
            <w:pPr>
              <w:keepNext/>
              <w:ind w:left="-162" w:right="57"/>
              <w:rPr>
                <w:sz w:val="24"/>
                <w:szCs w:val="24"/>
              </w:rPr>
            </w:pPr>
            <w:r>
              <w:rPr>
                <w:sz w:val="24"/>
                <w:szCs w:val="24"/>
              </w:rPr>
              <w:t>3478,4</w:t>
            </w:r>
          </w:p>
        </w:tc>
        <w:tc>
          <w:tcPr>
            <w:tcW w:w="547" w:type="pct"/>
          </w:tcPr>
          <w:p w:rsidR="0056650A" w:rsidRPr="00EC7BC3" w:rsidP="00022C5C">
            <w:pPr>
              <w:keepNext/>
              <w:ind w:left="-162" w:right="57"/>
              <w:rPr>
                <w:sz w:val="24"/>
                <w:szCs w:val="24"/>
              </w:rPr>
            </w:pPr>
            <w:r>
              <w:rPr>
                <w:sz w:val="24"/>
                <w:szCs w:val="24"/>
              </w:rPr>
              <w:t>2253,8</w:t>
            </w:r>
          </w:p>
        </w:tc>
        <w:tc>
          <w:tcPr>
            <w:tcW w:w="547" w:type="pct"/>
          </w:tcPr>
          <w:p w:rsidR="0056650A" w:rsidRPr="00C90810" w:rsidP="00022C5C">
            <w:pPr>
              <w:ind w:right="57"/>
              <w:rPr>
                <w:sz w:val="24"/>
                <w:szCs w:val="24"/>
              </w:rPr>
            </w:pPr>
            <w:r w:rsidRPr="00C90810">
              <w:rPr>
                <w:sz w:val="24"/>
                <w:szCs w:val="24"/>
              </w:rPr>
              <w:t>1530,2</w:t>
            </w:r>
          </w:p>
        </w:tc>
        <w:tc>
          <w:tcPr>
            <w:tcW w:w="547" w:type="pct"/>
          </w:tcPr>
          <w:p w:rsidR="0056650A" w:rsidRPr="00DD673C" w:rsidP="00022C5C">
            <w:pPr>
              <w:ind w:right="57"/>
              <w:rPr>
                <w:sz w:val="24"/>
                <w:szCs w:val="24"/>
              </w:rPr>
            </w:pPr>
            <w:r>
              <w:rPr>
                <w:sz w:val="24"/>
                <w:szCs w:val="24"/>
              </w:rPr>
              <w:t>2212,5</w:t>
            </w: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284" w:hanging="142"/>
              <w:rPr>
                <w:sz w:val="24"/>
                <w:szCs w:val="24"/>
              </w:rPr>
            </w:pPr>
            <w:r w:rsidRPr="002E2F73">
              <w:rPr>
                <w:sz w:val="24"/>
                <w:szCs w:val="24"/>
              </w:rPr>
              <w:t>иностранная</w:t>
            </w:r>
          </w:p>
        </w:tc>
        <w:tc>
          <w:tcPr>
            <w:tcW w:w="547" w:type="pct"/>
          </w:tcPr>
          <w:p w:rsidR="0056650A" w:rsidRPr="00EC7BC3" w:rsidP="00022C5C">
            <w:pPr>
              <w:keepNext/>
              <w:ind w:left="-162" w:right="57"/>
              <w:rPr>
                <w:sz w:val="24"/>
                <w:szCs w:val="24"/>
              </w:rPr>
            </w:pPr>
            <w:r>
              <w:rPr>
                <w:sz w:val="24"/>
                <w:szCs w:val="24"/>
              </w:rPr>
              <w:t>2666,8</w:t>
            </w:r>
          </w:p>
        </w:tc>
        <w:tc>
          <w:tcPr>
            <w:tcW w:w="547" w:type="pct"/>
          </w:tcPr>
          <w:p w:rsidR="0056650A" w:rsidRPr="00EC7BC3" w:rsidP="00022C5C">
            <w:pPr>
              <w:keepNext/>
              <w:ind w:left="-162" w:right="57"/>
              <w:rPr>
                <w:sz w:val="24"/>
                <w:szCs w:val="24"/>
              </w:rPr>
            </w:pPr>
            <w:r>
              <w:rPr>
                <w:sz w:val="24"/>
                <w:szCs w:val="24"/>
              </w:rPr>
              <w:t>458,4</w:t>
            </w:r>
          </w:p>
        </w:tc>
        <w:tc>
          <w:tcPr>
            <w:tcW w:w="547" w:type="pct"/>
          </w:tcPr>
          <w:p w:rsidR="0056650A" w:rsidRPr="00EC7BC3" w:rsidP="00022C5C">
            <w:pPr>
              <w:keepNext/>
              <w:ind w:left="-162" w:right="57"/>
              <w:rPr>
                <w:sz w:val="24"/>
                <w:szCs w:val="24"/>
              </w:rPr>
            </w:pPr>
            <w:r>
              <w:rPr>
                <w:sz w:val="24"/>
                <w:szCs w:val="24"/>
              </w:rPr>
              <w:t>1105,6</w:t>
            </w:r>
          </w:p>
        </w:tc>
        <w:tc>
          <w:tcPr>
            <w:tcW w:w="547" w:type="pct"/>
          </w:tcPr>
          <w:p w:rsidR="0056650A" w:rsidRPr="00C90810" w:rsidP="00022C5C">
            <w:pPr>
              <w:ind w:right="57"/>
              <w:rPr>
                <w:sz w:val="24"/>
                <w:szCs w:val="24"/>
              </w:rPr>
            </w:pPr>
            <w:r w:rsidRPr="00C90810">
              <w:rPr>
                <w:sz w:val="24"/>
                <w:szCs w:val="24"/>
              </w:rPr>
              <w:t>2185,1</w:t>
            </w:r>
          </w:p>
        </w:tc>
        <w:tc>
          <w:tcPr>
            <w:tcW w:w="547" w:type="pct"/>
          </w:tcPr>
          <w:p w:rsidR="0056650A" w:rsidRPr="00DD673C" w:rsidP="00022C5C">
            <w:pPr>
              <w:ind w:right="57"/>
              <w:rPr>
                <w:sz w:val="24"/>
                <w:szCs w:val="24"/>
              </w:rPr>
            </w:pPr>
            <w:r>
              <w:rPr>
                <w:sz w:val="24"/>
                <w:szCs w:val="24"/>
              </w:rPr>
              <w:t>1935,7</w:t>
            </w:r>
          </w:p>
        </w:tc>
      </w:tr>
      <w:tr w:rsidTr="00FB497D">
        <w:tblPrEx>
          <w:tblW w:w="5000" w:type="pct"/>
          <w:tblLayout w:type="fixed"/>
          <w:tblCellMar>
            <w:left w:w="0" w:type="dxa"/>
          </w:tblCellMar>
          <w:tblLook w:val="04A0"/>
        </w:tblPrEx>
        <w:trPr>
          <w:trHeight w:val="239"/>
        </w:trPr>
        <w:tc>
          <w:tcPr>
            <w:tcW w:w="2267" w:type="pct"/>
            <w:tcMar>
              <w:left w:w="108" w:type="dxa"/>
            </w:tcMar>
          </w:tcPr>
          <w:p w:rsidR="0056650A" w:rsidRPr="002E2F73" w:rsidP="00737193">
            <w:pPr>
              <w:ind w:left="284" w:hanging="142"/>
              <w:rPr>
                <w:sz w:val="24"/>
                <w:szCs w:val="24"/>
              </w:rPr>
            </w:pPr>
            <w:r w:rsidRPr="002E2F73">
              <w:rPr>
                <w:sz w:val="24"/>
                <w:szCs w:val="24"/>
              </w:rPr>
              <w:t>совместная российская</w:t>
            </w:r>
            <w:r>
              <w:rPr>
                <w:sz w:val="24"/>
                <w:szCs w:val="24"/>
              </w:rPr>
              <w:t xml:space="preserve"> </w:t>
            </w:r>
            <w:r>
              <w:rPr>
                <w:sz w:val="24"/>
                <w:szCs w:val="24"/>
              </w:rPr>
              <w:br/>
            </w:r>
            <w:r w:rsidRPr="002E2F73">
              <w:rPr>
                <w:sz w:val="24"/>
                <w:szCs w:val="24"/>
              </w:rPr>
              <w:t>и иностранная</w:t>
            </w:r>
          </w:p>
        </w:tc>
        <w:tc>
          <w:tcPr>
            <w:tcW w:w="547" w:type="pct"/>
          </w:tcPr>
          <w:p w:rsidR="0056650A" w:rsidRPr="00EC7BC3" w:rsidP="00022C5C">
            <w:pPr>
              <w:keepNext/>
              <w:ind w:left="-162" w:right="57"/>
              <w:rPr>
                <w:sz w:val="24"/>
                <w:szCs w:val="24"/>
              </w:rPr>
            </w:pPr>
            <w:r>
              <w:rPr>
                <w:sz w:val="24"/>
                <w:szCs w:val="24"/>
              </w:rPr>
              <w:t>829,1</w:t>
            </w:r>
          </w:p>
        </w:tc>
        <w:tc>
          <w:tcPr>
            <w:tcW w:w="547" w:type="pct"/>
          </w:tcPr>
          <w:p w:rsidR="0056650A" w:rsidRPr="00EC7BC3" w:rsidP="00022C5C">
            <w:pPr>
              <w:keepNext/>
              <w:ind w:left="-162" w:right="57"/>
              <w:rPr>
                <w:sz w:val="24"/>
                <w:szCs w:val="24"/>
              </w:rPr>
            </w:pPr>
            <w:r>
              <w:rPr>
                <w:sz w:val="24"/>
                <w:szCs w:val="24"/>
              </w:rPr>
              <w:t>1005,0</w:t>
            </w:r>
          </w:p>
        </w:tc>
        <w:tc>
          <w:tcPr>
            <w:tcW w:w="547" w:type="pct"/>
          </w:tcPr>
          <w:p w:rsidR="0056650A" w:rsidRPr="00EC7BC3" w:rsidP="00022C5C">
            <w:pPr>
              <w:keepNext/>
              <w:ind w:left="-162" w:right="57"/>
              <w:rPr>
                <w:sz w:val="24"/>
                <w:szCs w:val="24"/>
              </w:rPr>
            </w:pPr>
            <w:r>
              <w:rPr>
                <w:sz w:val="24"/>
                <w:szCs w:val="24"/>
              </w:rPr>
              <w:t>836,5</w:t>
            </w:r>
          </w:p>
        </w:tc>
        <w:tc>
          <w:tcPr>
            <w:tcW w:w="547" w:type="pct"/>
          </w:tcPr>
          <w:p w:rsidR="0056650A" w:rsidRPr="00C90810" w:rsidP="00022C5C">
            <w:pPr>
              <w:ind w:right="57"/>
              <w:rPr>
                <w:sz w:val="24"/>
                <w:szCs w:val="24"/>
              </w:rPr>
            </w:pPr>
            <w:r w:rsidRPr="00C90810">
              <w:rPr>
                <w:sz w:val="24"/>
                <w:szCs w:val="24"/>
              </w:rPr>
              <w:t>1124,0</w:t>
            </w:r>
          </w:p>
        </w:tc>
        <w:tc>
          <w:tcPr>
            <w:tcW w:w="547" w:type="pct"/>
          </w:tcPr>
          <w:p w:rsidR="0056650A" w:rsidRPr="00DD673C" w:rsidP="00022C5C">
            <w:pPr>
              <w:ind w:right="57"/>
              <w:rPr>
                <w:sz w:val="24"/>
                <w:szCs w:val="24"/>
              </w:rPr>
            </w:pPr>
            <w:r>
              <w:rPr>
                <w:sz w:val="24"/>
                <w:szCs w:val="24"/>
              </w:rPr>
              <w:t>828,5</w:t>
            </w:r>
          </w:p>
        </w:tc>
      </w:tr>
    </w:tbl>
    <w:p w:rsidR="00A15684" w:rsidRPr="00FF51D9" w:rsidP="0017228E">
      <w:pPr>
        <w:spacing w:line="276" w:lineRule="auto"/>
        <w:jc w:val="right"/>
        <w:rPr>
          <w:sz w:val="24"/>
          <w:szCs w:val="24"/>
        </w:rPr>
      </w:pPr>
      <w:r>
        <w:br w:type="page"/>
      </w:r>
      <w:r w:rsidRPr="00FF51D9">
        <w:rPr>
          <w:sz w:val="24"/>
          <w:szCs w:val="24"/>
        </w:rPr>
        <w:t>оконча</w:t>
      </w:r>
      <w:r>
        <w:rPr>
          <w:sz w:val="24"/>
          <w:szCs w:val="24"/>
        </w:rPr>
        <w:t>ние</w:t>
      </w:r>
    </w:p>
    <w:tbl>
      <w:tblPr>
        <w:tblStyle w:val="ColorfulShadingAccent5"/>
        <w:tblW w:w="5005" w:type="pct"/>
        <w:tblLayout w:type="fixed"/>
        <w:tblLook w:val="04A0"/>
      </w:tblPr>
      <w:tblGrid>
        <w:gridCol w:w="4503"/>
        <w:gridCol w:w="1072"/>
        <w:gridCol w:w="1071"/>
        <w:gridCol w:w="1073"/>
        <w:gridCol w:w="1071"/>
        <w:gridCol w:w="1075"/>
      </w:tblGrid>
      <w:tr w:rsidTr="00FB497D">
        <w:tblPrEx>
          <w:tblW w:w="5005" w:type="pct"/>
          <w:tblLayout w:type="fixed"/>
          <w:tblLook w:val="04A0"/>
        </w:tblPrEx>
        <w:trPr>
          <w:trHeight w:val="340"/>
        </w:trPr>
        <w:tc>
          <w:tcPr>
            <w:tcW w:w="2282" w:type="pct"/>
          </w:tcPr>
          <w:p w:rsidR="0082339F" w:rsidRPr="002E2F73" w:rsidP="003C22B7">
            <w:pPr>
              <w:widowControl w:val="0"/>
              <w:spacing w:before="40" w:after="40" w:line="260" w:lineRule="exact"/>
              <w:rPr>
                <w:sz w:val="24"/>
                <w:szCs w:val="24"/>
              </w:rPr>
            </w:pPr>
          </w:p>
        </w:tc>
        <w:tc>
          <w:tcPr>
            <w:tcW w:w="543" w:type="pct"/>
          </w:tcPr>
          <w:p w:rsidR="0082339F" w:rsidRPr="008C5F5D" w:rsidP="0082339F">
            <w:pPr>
              <w:widowControl w:val="0"/>
              <w:rPr>
                <w:sz w:val="24"/>
                <w:szCs w:val="24"/>
              </w:rPr>
            </w:pPr>
            <w:r w:rsidRPr="008C5F5D">
              <w:rPr>
                <w:sz w:val="24"/>
                <w:szCs w:val="24"/>
              </w:rPr>
              <w:t>2015</w:t>
            </w:r>
          </w:p>
        </w:tc>
        <w:tc>
          <w:tcPr>
            <w:tcW w:w="543" w:type="pct"/>
          </w:tcPr>
          <w:p w:rsidR="0082339F" w:rsidRPr="008C5F5D" w:rsidP="0082339F">
            <w:pPr>
              <w:widowControl w:val="0"/>
              <w:rPr>
                <w:sz w:val="24"/>
                <w:szCs w:val="24"/>
              </w:rPr>
            </w:pPr>
            <w:r>
              <w:rPr>
                <w:sz w:val="24"/>
                <w:szCs w:val="24"/>
              </w:rPr>
              <w:t>2016</w:t>
            </w:r>
          </w:p>
        </w:tc>
        <w:tc>
          <w:tcPr>
            <w:tcW w:w="544" w:type="pct"/>
          </w:tcPr>
          <w:p w:rsidR="0082339F" w:rsidRPr="008C5F5D" w:rsidP="0082339F">
            <w:pPr>
              <w:widowControl w:val="0"/>
              <w:rPr>
                <w:sz w:val="24"/>
                <w:szCs w:val="24"/>
              </w:rPr>
            </w:pPr>
            <w:r>
              <w:rPr>
                <w:sz w:val="24"/>
                <w:szCs w:val="24"/>
              </w:rPr>
              <w:t>2017</w:t>
            </w:r>
          </w:p>
        </w:tc>
        <w:tc>
          <w:tcPr>
            <w:tcW w:w="543" w:type="pct"/>
          </w:tcPr>
          <w:p w:rsidR="0082339F" w:rsidRPr="000E3B30" w:rsidP="0082339F">
            <w:pPr>
              <w:widowControl w:val="0"/>
              <w:rPr>
                <w:sz w:val="24"/>
                <w:szCs w:val="24"/>
                <w:vertAlign w:val="superscript"/>
              </w:rPr>
            </w:pPr>
            <w:r>
              <w:rPr>
                <w:sz w:val="24"/>
                <w:szCs w:val="24"/>
              </w:rPr>
              <w:t>2018</w:t>
            </w:r>
          </w:p>
        </w:tc>
        <w:tc>
          <w:tcPr>
            <w:tcW w:w="544" w:type="pct"/>
          </w:tcPr>
          <w:p w:rsidR="0082339F" w:rsidP="0082339F">
            <w:pPr>
              <w:widowControl w:val="0"/>
              <w:spacing w:before="40" w:after="40" w:line="260" w:lineRule="exact"/>
              <w:rPr>
                <w:sz w:val="24"/>
                <w:szCs w:val="24"/>
              </w:rPr>
            </w:pPr>
            <w:r>
              <w:rPr>
                <w:sz w:val="24"/>
                <w:szCs w:val="24"/>
              </w:rPr>
              <w:t>2019</w:t>
            </w:r>
            <w:r w:rsidRPr="00FF51D9">
              <w:rPr>
                <w:sz w:val="24"/>
                <w:szCs w:val="24"/>
                <w:vertAlign w:val="superscript"/>
              </w:rPr>
              <w:t>1)</w:t>
            </w:r>
          </w:p>
        </w:tc>
      </w:tr>
      <w:tr w:rsidTr="001852C0">
        <w:tblPrEx>
          <w:tblW w:w="5005" w:type="pct"/>
          <w:tblLayout w:type="fixed"/>
          <w:tblLook w:val="04A0"/>
        </w:tblPrEx>
        <w:trPr>
          <w:trHeight w:val="239"/>
        </w:trPr>
        <w:tc>
          <w:tcPr>
            <w:tcW w:w="5000" w:type="pct"/>
            <w:gridSpan w:val="6"/>
            <w:vAlign w:val="center"/>
          </w:tcPr>
          <w:p w:rsidR="0082339F" w:rsidRPr="00DD673C" w:rsidP="00C77D3D">
            <w:pPr>
              <w:jc w:val="center"/>
              <w:rPr>
                <w:b/>
                <w:sz w:val="24"/>
                <w:szCs w:val="24"/>
              </w:rPr>
            </w:pPr>
            <w:r>
              <w:rPr>
                <w:b/>
                <w:sz w:val="24"/>
                <w:szCs w:val="24"/>
              </w:rPr>
              <w:t>В процентах к итогу</w:t>
            </w:r>
          </w:p>
        </w:tc>
      </w:tr>
      <w:tr w:rsidTr="00FB497D">
        <w:tblPrEx>
          <w:tblW w:w="5005" w:type="pct"/>
          <w:tblLayout w:type="fixed"/>
          <w:tblLook w:val="04A0"/>
        </w:tblPrEx>
        <w:trPr>
          <w:trHeight w:val="239"/>
        </w:trPr>
        <w:tc>
          <w:tcPr>
            <w:tcW w:w="2282" w:type="pct"/>
          </w:tcPr>
          <w:p w:rsidR="0082339F" w:rsidRPr="004A1A45" w:rsidP="004A1A45">
            <w:pPr>
              <w:tabs>
                <w:tab w:val="center" w:pos="6634"/>
              </w:tabs>
              <w:ind w:left="142" w:hanging="142"/>
              <w:rPr>
                <w:b/>
                <w:spacing w:val="-4"/>
                <w:sz w:val="24"/>
                <w:szCs w:val="24"/>
              </w:rPr>
            </w:pPr>
            <w:r>
              <w:rPr>
                <w:b/>
                <w:color w:val="000000"/>
                <w:spacing w:val="-4"/>
                <w:sz w:val="24"/>
                <w:szCs w:val="24"/>
              </w:rPr>
              <w:t>Всего</w:t>
            </w:r>
          </w:p>
        </w:tc>
        <w:tc>
          <w:tcPr>
            <w:tcW w:w="543" w:type="pct"/>
          </w:tcPr>
          <w:p w:rsidR="0082339F" w:rsidRPr="003F105F" w:rsidP="00064D4C">
            <w:pPr>
              <w:keepNext/>
              <w:ind w:left="-162" w:right="57"/>
              <w:rPr>
                <w:b/>
                <w:sz w:val="24"/>
                <w:szCs w:val="24"/>
              </w:rPr>
            </w:pPr>
            <w:r>
              <w:rPr>
                <w:b/>
                <w:sz w:val="24"/>
                <w:szCs w:val="24"/>
              </w:rPr>
              <w:t>100</w:t>
            </w:r>
          </w:p>
        </w:tc>
        <w:tc>
          <w:tcPr>
            <w:tcW w:w="543" w:type="pct"/>
          </w:tcPr>
          <w:p w:rsidR="0082339F" w:rsidRPr="004E17AD" w:rsidP="00064D4C">
            <w:pPr>
              <w:keepNext/>
              <w:ind w:left="-162" w:right="57"/>
              <w:rPr>
                <w:b/>
                <w:sz w:val="24"/>
                <w:szCs w:val="24"/>
              </w:rPr>
            </w:pPr>
            <w:r w:rsidRPr="004E17AD">
              <w:rPr>
                <w:b/>
                <w:sz w:val="24"/>
                <w:szCs w:val="24"/>
              </w:rPr>
              <w:t>100</w:t>
            </w:r>
          </w:p>
        </w:tc>
        <w:tc>
          <w:tcPr>
            <w:tcW w:w="544" w:type="pct"/>
          </w:tcPr>
          <w:p w:rsidR="0082339F" w:rsidRPr="00DD673C" w:rsidP="00064D4C">
            <w:pPr>
              <w:keepNext/>
              <w:ind w:left="-162" w:right="57"/>
              <w:rPr>
                <w:b/>
                <w:sz w:val="24"/>
                <w:szCs w:val="24"/>
              </w:rPr>
            </w:pPr>
            <w:r w:rsidRPr="00DD673C">
              <w:rPr>
                <w:b/>
                <w:sz w:val="24"/>
                <w:szCs w:val="24"/>
              </w:rPr>
              <w:t>100</w:t>
            </w:r>
          </w:p>
        </w:tc>
        <w:tc>
          <w:tcPr>
            <w:tcW w:w="543" w:type="pct"/>
          </w:tcPr>
          <w:p w:rsidR="0082339F" w:rsidRPr="00DD673C" w:rsidP="00064D4C">
            <w:pPr>
              <w:keepNext/>
              <w:ind w:left="-162" w:right="57"/>
              <w:rPr>
                <w:b/>
                <w:sz w:val="24"/>
                <w:szCs w:val="24"/>
              </w:rPr>
            </w:pPr>
            <w:r>
              <w:rPr>
                <w:b/>
                <w:sz w:val="24"/>
                <w:szCs w:val="24"/>
              </w:rPr>
              <w:t>100</w:t>
            </w:r>
          </w:p>
        </w:tc>
        <w:tc>
          <w:tcPr>
            <w:tcW w:w="544" w:type="pct"/>
          </w:tcPr>
          <w:p w:rsidR="0082339F" w:rsidRPr="00DD673C" w:rsidP="00064D4C">
            <w:pPr>
              <w:keepNext/>
              <w:ind w:left="-162" w:right="57"/>
              <w:rPr>
                <w:b/>
                <w:sz w:val="24"/>
                <w:szCs w:val="24"/>
              </w:rPr>
            </w:pPr>
            <w:r>
              <w:rPr>
                <w:b/>
                <w:sz w:val="24"/>
                <w:szCs w:val="24"/>
              </w:rPr>
              <w:t>100</w:t>
            </w:r>
          </w:p>
        </w:tc>
      </w:tr>
      <w:tr w:rsidTr="00FB497D">
        <w:tblPrEx>
          <w:tblW w:w="5005" w:type="pct"/>
          <w:tblLayout w:type="fixed"/>
          <w:tblLook w:val="04A0"/>
        </w:tblPrEx>
        <w:trPr>
          <w:trHeight w:val="239"/>
        </w:trPr>
        <w:tc>
          <w:tcPr>
            <w:tcW w:w="2282" w:type="pct"/>
          </w:tcPr>
          <w:p w:rsidR="0082339F" w:rsidRPr="002E2F73" w:rsidP="00737193">
            <w:pPr>
              <w:ind w:left="284" w:right="-108" w:hanging="142"/>
              <w:rPr>
                <w:sz w:val="24"/>
                <w:szCs w:val="24"/>
              </w:rPr>
            </w:pPr>
            <w:r w:rsidRPr="002E2F73">
              <w:rPr>
                <w:sz w:val="24"/>
                <w:szCs w:val="24"/>
              </w:rPr>
              <w:t>в том числе по формам собственности:</w:t>
            </w:r>
          </w:p>
        </w:tc>
        <w:tc>
          <w:tcPr>
            <w:tcW w:w="543" w:type="pct"/>
          </w:tcPr>
          <w:p w:rsidR="0082339F" w:rsidRPr="00022C5C" w:rsidP="00022C5C">
            <w:pPr>
              <w:widowControl w:val="0"/>
              <w:spacing w:before="40"/>
              <w:ind w:right="57"/>
              <w:rPr>
                <w:sz w:val="24"/>
                <w:szCs w:val="24"/>
              </w:rPr>
            </w:pPr>
          </w:p>
        </w:tc>
        <w:tc>
          <w:tcPr>
            <w:tcW w:w="543" w:type="pct"/>
          </w:tcPr>
          <w:p w:rsidR="0082339F" w:rsidRPr="00EC7BC3" w:rsidP="00022C5C">
            <w:pPr>
              <w:keepNext/>
              <w:widowControl w:val="0"/>
              <w:spacing w:before="40"/>
              <w:ind w:left="-162" w:right="57"/>
              <w:rPr>
                <w:sz w:val="24"/>
                <w:szCs w:val="24"/>
              </w:rPr>
            </w:pPr>
          </w:p>
        </w:tc>
        <w:tc>
          <w:tcPr>
            <w:tcW w:w="544" w:type="pct"/>
          </w:tcPr>
          <w:p w:rsidR="0082339F" w:rsidRPr="00022C5C" w:rsidP="00022C5C">
            <w:pPr>
              <w:widowControl w:val="0"/>
              <w:spacing w:before="40"/>
              <w:ind w:right="57"/>
              <w:rPr>
                <w:sz w:val="24"/>
                <w:szCs w:val="24"/>
              </w:rPr>
            </w:pPr>
          </w:p>
        </w:tc>
        <w:tc>
          <w:tcPr>
            <w:tcW w:w="543" w:type="pct"/>
          </w:tcPr>
          <w:p w:rsidR="0082339F" w:rsidRPr="00022C5C" w:rsidP="00022C5C">
            <w:pPr>
              <w:widowControl w:val="0"/>
              <w:spacing w:before="40"/>
              <w:ind w:right="57"/>
              <w:rPr>
                <w:sz w:val="24"/>
                <w:szCs w:val="24"/>
              </w:rPr>
            </w:pPr>
          </w:p>
        </w:tc>
        <w:tc>
          <w:tcPr>
            <w:tcW w:w="544" w:type="pct"/>
          </w:tcPr>
          <w:p w:rsidR="0082339F" w:rsidRPr="00022C5C" w:rsidP="00022C5C">
            <w:pPr>
              <w:widowControl w:val="0"/>
              <w:spacing w:before="40"/>
              <w:ind w:right="57"/>
              <w:rPr>
                <w:sz w:val="24"/>
                <w:szCs w:val="24"/>
              </w:rPr>
            </w:pPr>
          </w:p>
        </w:tc>
      </w:tr>
      <w:tr w:rsidTr="00FB497D">
        <w:tblPrEx>
          <w:tblW w:w="5005" w:type="pct"/>
          <w:tblLayout w:type="fixed"/>
          <w:tblLook w:val="04A0"/>
        </w:tblPrEx>
        <w:trPr>
          <w:trHeight w:val="239"/>
        </w:trPr>
        <w:tc>
          <w:tcPr>
            <w:tcW w:w="2282" w:type="pct"/>
          </w:tcPr>
          <w:p w:rsidR="0056650A" w:rsidRPr="002E2F73" w:rsidP="00737193">
            <w:pPr>
              <w:tabs>
                <w:tab w:val="left" w:pos="0"/>
              </w:tabs>
              <w:ind w:left="142"/>
              <w:rPr>
                <w:sz w:val="24"/>
                <w:szCs w:val="24"/>
              </w:rPr>
            </w:pPr>
            <w:r w:rsidRPr="002E2F73">
              <w:rPr>
                <w:sz w:val="24"/>
                <w:szCs w:val="24"/>
              </w:rPr>
              <w:t>российская</w:t>
            </w:r>
          </w:p>
        </w:tc>
        <w:tc>
          <w:tcPr>
            <w:tcW w:w="543" w:type="pct"/>
          </w:tcPr>
          <w:p w:rsidR="0056650A" w:rsidRPr="00EC7BC3" w:rsidP="00022C5C">
            <w:pPr>
              <w:widowControl w:val="0"/>
              <w:spacing w:before="40"/>
              <w:ind w:right="57"/>
              <w:rPr>
                <w:sz w:val="24"/>
                <w:szCs w:val="24"/>
              </w:rPr>
            </w:pPr>
            <w:r>
              <w:rPr>
                <w:sz w:val="24"/>
                <w:szCs w:val="24"/>
              </w:rPr>
              <w:t>88,3</w:t>
            </w:r>
          </w:p>
        </w:tc>
        <w:tc>
          <w:tcPr>
            <w:tcW w:w="543" w:type="pct"/>
          </w:tcPr>
          <w:p w:rsidR="0056650A" w:rsidRPr="00DD673C" w:rsidP="00022C5C">
            <w:pPr>
              <w:widowControl w:val="0"/>
              <w:spacing w:before="40"/>
              <w:ind w:right="57"/>
              <w:rPr>
                <w:sz w:val="24"/>
                <w:szCs w:val="24"/>
              </w:rPr>
            </w:pPr>
            <w:r>
              <w:rPr>
                <w:sz w:val="24"/>
                <w:szCs w:val="24"/>
              </w:rPr>
              <w:t>94,6</w:t>
            </w:r>
          </w:p>
        </w:tc>
        <w:tc>
          <w:tcPr>
            <w:tcW w:w="544" w:type="pct"/>
          </w:tcPr>
          <w:p w:rsidR="0056650A" w:rsidRPr="00DD673C" w:rsidP="00022C5C">
            <w:pPr>
              <w:widowControl w:val="0"/>
              <w:spacing w:before="40"/>
              <w:ind w:right="57"/>
              <w:rPr>
                <w:sz w:val="24"/>
                <w:szCs w:val="24"/>
              </w:rPr>
            </w:pPr>
            <w:r>
              <w:rPr>
                <w:sz w:val="24"/>
                <w:szCs w:val="24"/>
              </w:rPr>
              <w:t>91,9</w:t>
            </w:r>
          </w:p>
        </w:tc>
        <w:tc>
          <w:tcPr>
            <w:tcW w:w="543" w:type="pct"/>
          </w:tcPr>
          <w:p w:rsidR="0056650A" w:rsidRPr="00C90810" w:rsidP="00022C5C">
            <w:pPr>
              <w:widowControl w:val="0"/>
              <w:spacing w:before="40"/>
              <w:ind w:right="57"/>
              <w:rPr>
                <w:sz w:val="24"/>
                <w:szCs w:val="24"/>
              </w:rPr>
            </w:pPr>
            <w:r w:rsidRPr="00C90810">
              <w:rPr>
                <w:sz w:val="24"/>
                <w:szCs w:val="24"/>
              </w:rPr>
              <w:t>90,3</w:t>
            </w:r>
          </w:p>
        </w:tc>
        <w:tc>
          <w:tcPr>
            <w:tcW w:w="544" w:type="pct"/>
          </w:tcPr>
          <w:p w:rsidR="0056650A" w:rsidRPr="00DD673C" w:rsidP="00022C5C">
            <w:pPr>
              <w:widowControl w:val="0"/>
              <w:spacing w:before="40"/>
              <w:ind w:right="57"/>
              <w:rPr>
                <w:sz w:val="24"/>
                <w:szCs w:val="24"/>
              </w:rPr>
            </w:pPr>
            <w:r>
              <w:rPr>
                <w:sz w:val="24"/>
                <w:szCs w:val="24"/>
              </w:rPr>
              <w:t>92,0</w:t>
            </w:r>
          </w:p>
        </w:tc>
      </w:tr>
      <w:tr w:rsidTr="00FB497D">
        <w:tblPrEx>
          <w:tblW w:w="5005" w:type="pct"/>
          <w:tblLayout w:type="fixed"/>
          <w:tblLook w:val="04A0"/>
        </w:tblPrEx>
        <w:trPr>
          <w:trHeight w:val="239"/>
        </w:trPr>
        <w:tc>
          <w:tcPr>
            <w:tcW w:w="2282" w:type="pct"/>
          </w:tcPr>
          <w:p w:rsidR="0056650A" w:rsidRPr="002E2F73" w:rsidP="00737193">
            <w:pPr>
              <w:ind w:left="426" w:hanging="142"/>
              <w:rPr>
                <w:sz w:val="24"/>
                <w:szCs w:val="24"/>
              </w:rPr>
            </w:pPr>
            <w:r w:rsidRPr="002E2F73">
              <w:rPr>
                <w:sz w:val="24"/>
                <w:szCs w:val="24"/>
              </w:rPr>
              <w:t>из нее:</w:t>
            </w:r>
          </w:p>
        </w:tc>
        <w:tc>
          <w:tcPr>
            <w:tcW w:w="543" w:type="pct"/>
          </w:tcPr>
          <w:p w:rsidR="0056650A" w:rsidRPr="00EC7BC3" w:rsidP="00022C5C">
            <w:pPr>
              <w:widowControl w:val="0"/>
              <w:spacing w:before="40"/>
              <w:ind w:right="57"/>
              <w:rPr>
                <w:sz w:val="24"/>
                <w:szCs w:val="24"/>
              </w:rPr>
            </w:pPr>
          </w:p>
        </w:tc>
        <w:tc>
          <w:tcPr>
            <w:tcW w:w="543" w:type="pct"/>
          </w:tcPr>
          <w:p w:rsidR="0056650A" w:rsidRPr="00DD673C" w:rsidP="00022C5C">
            <w:pPr>
              <w:widowControl w:val="0"/>
              <w:spacing w:before="40"/>
              <w:ind w:right="57"/>
              <w:rPr>
                <w:sz w:val="24"/>
                <w:szCs w:val="24"/>
              </w:rPr>
            </w:pPr>
          </w:p>
        </w:tc>
        <w:tc>
          <w:tcPr>
            <w:tcW w:w="544" w:type="pct"/>
          </w:tcPr>
          <w:p w:rsidR="0056650A" w:rsidRPr="00DD673C" w:rsidP="00022C5C">
            <w:pPr>
              <w:widowControl w:val="0"/>
              <w:spacing w:before="40"/>
              <w:ind w:right="57"/>
              <w:rPr>
                <w:sz w:val="24"/>
                <w:szCs w:val="24"/>
              </w:rPr>
            </w:pPr>
          </w:p>
        </w:tc>
        <w:tc>
          <w:tcPr>
            <w:tcW w:w="543" w:type="pct"/>
          </w:tcPr>
          <w:p w:rsidR="0056650A" w:rsidRPr="00C90810" w:rsidP="00022C5C">
            <w:pPr>
              <w:widowControl w:val="0"/>
              <w:spacing w:before="40"/>
              <w:ind w:right="57"/>
              <w:rPr>
                <w:sz w:val="24"/>
                <w:szCs w:val="24"/>
              </w:rPr>
            </w:pPr>
          </w:p>
        </w:tc>
        <w:tc>
          <w:tcPr>
            <w:tcW w:w="544" w:type="pct"/>
          </w:tcPr>
          <w:p w:rsidR="0056650A" w:rsidRPr="00DD673C" w:rsidP="00022C5C">
            <w:pPr>
              <w:widowControl w:val="0"/>
              <w:spacing w:before="40"/>
              <w:ind w:right="57"/>
              <w:rPr>
                <w:sz w:val="24"/>
                <w:szCs w:val="24"/>
              </w:rPr>
            </w:pPr>
          </w:p>
        </w:tc>
      </w:tr>
      <w:tr w:rsidTr="00FB497D">
        <w:tblPrEx>
          <w:tblW w:w="5005" w:type="pct"/>
          <w:tblLayout w:type="fixed"/>
          <w:tblLook w:val="04A0"/>
        </w:tblPrEx>
        <w:trPr>
          <w:trHeight w:val="239"/>
        </w:trPr>
        <w:tc>
          <w:tcPr>
            <w:tcW w:w="2282" w:type="pct"/>
          </w:tcPr>
          <w:p w:rsidR="0056650A" w:rsidRPr="002E2F73" w:rsidP="00737193">
            <w:pPr>
              <w:ind w:left="426" w:hanging="142"/>
              <w:rPr>
                <w:sz w:val="24"/>
                <w:szCs w:val="24"/>
              </w:rPr>
            </w:pPr>
            <w:r w:rsidRPr="002E2F73">
              <w:rPr>
                <w:sz w:val="24"/>
                <w:szCs w:val="24"/>
              </w:rPr>
              <w:t>государственная</w:t>
            </w:r>
          </w:p>
        </w:tc>
        <w:tc>
          <w:tcPr>
            <w:tcW w:w="543" w:type="pct"/>
          </w:tcPr>
          <w:p w:rsidR="0056650A" w:rsidRPr="008C5F5D" w:rsidP="00022C5C">
            <w:pPr>
              <w:widowControl w:val="0"/>
              <w:spacing w:before="40"/>
              <w:ind w:right="57"/>
              <w:rPr>
                <w:sz w:val="24"/>
                <w:szCs w:val="24"/>
              </w:rPr>
            </w:pPr>
            <w:r>
              <w:rPr>
                <w:sz w:val="24"/>
                <w:szCs w:val="24"/>
              </w:rPr>
              <w:t>24,2</w:t>
            </w:r>
          </w:p>
        </w:tc>
        <w:tc>
          <w:tcPr>
            <w:tcW w:w="543" w:type="pct"/>
          </w:tcPr>
          <w:p w:rsidR="0056650A" w:rsidRPr="008C5F5D" w:rsidP="00022C5C">
            <w:pPr>
              <w:widowControl w:val="0"/>
              <w:spacing w:before="40"/>
              <w:ind w:right="57"/>
              <w:rPr>
                <w:sz w:val="24"/>
                <w:szCs w:val="24"/>
              </w:rPr>
            </w:pPr>
            <w:r>
              <w:rPr>
                <w:sz w:val="24"/>
                <w:szCs w:val="24"/>
              </w:rPr>
              <w:t>24,0</w:t>
            </w:r>
          </w:p>
        </w:tc>
        <w:tc>
          <w:tcPr>
            <w:tcW w:w="544" w:type="pct"/>
          </w:tcPr>
          <w:p w:rsidR="0056650A" w:rsidRPr="008C5F5D" w:rsidP="00022C5C">
            <w:pPr>
              <w:widowControl w:val="0"/>
              <w:spacing w:before="40"/>
              <w:ind w:right="57"/>
              <w:rPr>
                <w:sz w:val="24"/>
                <w:szCs w:val="24"/>
              </w:rPr>
            </w:pPr>
            <w:r>
              <w:rPr>
                <w:sz w:val="24"/>
                <w:szCs w:val="24"/>
              </w:rPr>
              <w:t>12,9</w:t>
            </w:r>
          </w:p>
        </w:tc>
        <w:tc>
          <w:tcPr>
            <w:tcW w:w="543" w:type="pct"/>
          </w:tcPr>
          <w:p w:rsidR="0056650A" w:rsidRPr="00C90810" w:rsidP="00022C5C">
            <w:pPr>
              <w:widowControl w:val="0"/>
              <w:spacing w:before="40"/>
              <w:ind w:right="57"/>
              <w:rPr>
                <w:sz w:val="24"/>
                <w:szCs w:val="24"/>
              </w:rPr>
            </w:pPr>
            <w:r w:rsidRPr="00C90810">
              <w:rPr>
                <w:sz w:val="24"/>
                <w:szCs w:val="24"/>
              </w:rPr>
              <w:t>31,9</w:t>
            </w:r>
          </w:p>
        </w:tc>
        <w:tc>
          <w:tcPr>
            <w:tcW w:w="544" w:type="pct"/>
          </w:tcPr>
          <w:p w:rsidR="0056650A" w:rsidRPr="008C5F5D" w:rsidP="00022C5C">
            <w:pPr>
              <w:widowControl w:val="0"/>
              <w:spacing w:before="40"/>
              <w:ind w:right="57"/>
              <w:rPr>
                <w:sz w:val="24"/>
                <w:szCs w:val="24"/>
              </w:rPr>
            </w:pPr>
            <w:r>
              <w:rPr>
                <w:sz w:val="24"/>
                <w:szCs w:val="24"/>
              </w:rPr>
              <w:t>15,9</w:t>
            </w:r>
          </w:p>
        </w:tc>
      </w:tr>
      <w:tr w:rsidTr="00FB497D">
        <w:tblPrEx>
          <w:tblW w:w="5005" w:type="pct"/>
          <w:tblLayout w:type="fixed"/>
          <w:tblLook w:val="04A0"/>
        </w:tblPrEx>
        <w:trPr>
          <w:trHeight w:val="239"/>
        </w:trPr>
        <w:tc>
          <w:tcPr>
            <w:tcW w:w="2282" w:type="pct"/>
          </w:tcPr>
          <w:p w:rsidR="0056650A" w:rsidRPr="002E2F73" w:rsidP="00737193">
            <w:pPr>
              <w:ind w:left="426" w:hanging="142"/>
              <w:rPr>
                <w:sz w:val="24"/>
                <w:szCs w:val="24"/>
              </w:rPr>
            </w:pPr>
            <w:r w:rsidRPr="002E2F73">
              <w:rPr>
                <w:sz w:val="24"/>
                <w:szCs w:val="24"/>
              </w:rPr>
              <w:t>муниципальная</w:t>
            </w:r>
          </w:p>
        </w:tc>
        <w:tc>
          <w:tcPr>
            <w:tcW w:w="543" w:type="pct"/>
          </w:tcPr>
          <w:p w:rsidR="0056650A" w:rsidRPr="008C5F5D" w:rsidP="00022C5C">
            <w:pPr>
              <w:widowControl w:val="0"/>
              <w:spacing w:before="40"/>
              <w:ind w:right="57"/>
              <w:rPr>
                <w:sz w:val="24"/>
                <w:szCs w:val="24"/>
              </w:rPr>
            </w:pPr>
            <w:r>
              <w:rPr>
                <w:sz w:val="24"/>
                <w:szCs w:val="24"/>
              </w:rPr>
              <w:t>6,2</w:t>
            </w:r>
          </w:p>
        </w:tc>
        <w:tc>
          <w:tcPr>
            <w:tcW w:w="543" w:type="pct"/>
          </w:tcPr>
          <w:p w:rsidR="0056650A" w:rsidRPr="008C5F5D" w:rsidP="00022C5C">
            <w:pPr>
              <w:widowControl w:val="0"/>
              <w:spacing w:before="40"/>
              <w:ind w:right="57"/>
              <w:rPr>
                <w:sz w:val="24"/>
                <w:szCs w:val="24"/>
              </w:rPr>
            </w:pPr>
            <w:r>
              <w:rPr>
                <w:sz w:val="24"/>
                <w:szCs w:val="24"/>
              </w:rPr>
              <w:t>4,0</w:t>
            </w:r>
          </w:p>
        </w:tc>
        <w:tc>
          <w:tcPr>
            <w:tcW w:w="544" w:type="pct"/>
          </w:tcPr>
          <w:p w:rsidR="0056650A" w:rsidRPr="008C5F5D" w:rsidP="00022C5C">
            <w:pPr>
              <w:widowControl w:val="0"/>
              <w:spacing w:before="40"/>
              <w:ind w:right="57"/>
              <w:rPr>
                <w:sz w:val="24"/>
                <w:szCs w:val="24"/>
              </w:rPr>
            </w:pPr>
            <w:r>
              <w:rPr>
                <w:sz w:val="24"/>
                <w:szCs w:val="24"/>
              </w:rPr>
              <w:t>2,7</w:t>
            </w:r>
          </w:p>
        </w:tc>
        <w:tc>
          <w:tcPr>
            <w:tcW w:w="543" w:type="pct"/>
          </w:tcPr>
          <w:p w:rsidR="0056650A" w:rsidRPr="00C90810" w:rsidP="00022C5C">
            <w:pPr>
              <w:widowControl w:val="0"/>
              <w:spacing w:before="40"/>
              <w:ind w:right="57"/>
              <w:rPr>
                <w:sz w:val="24"/>
                <w:szCs w:val="24"/>
              </w:rPr>
            </w:pPr>
            <w:r w:rsidRPr="00C90810">
              <w:rPr>
                <w:sz w:val="24"/>
                <w:szCs w:val="24"/>
              </w:rPr>
              <w:t>4,</w:t>
            </w:r>
            <w:r w:rsidRPr="00C90810" w:rsidR="00C90810">
              <w:rPr>
                <w:sz w:val="24"/>
                <w:szCs w:val="24"/>
              </w:rPr>
              <w:t>0</w:t>
            </w:r>
          </w:p>
        </w:tc>
        <w:tc>
          <w:tcPr>
            <w:tcW w:w="544" w:type="pct"/>
          </w:tcPr>
          <w:p w:rsidR="0056650A" w:rsidRPr="008C5F5D" w:rsidP="00022C5C">
            <w:pPr>
              <w:widowControl w:val="0"/>
              <w:spacing w:before="40"/>
              <w:ind w:right="57"/>
              <w:rPr>
                <w:sz w:val="24"/>
                <w:szCs w:val="24"/>
              </w:rPr>
            </w:pPr>
            <w:r>
              <w:rPr>
                <w:sz w:val="24"/>
                <w:szCs w:val="24"/>
              </w:rPr>
              <w:t>5,4</w:t>
            </w:r>
          </w:p>
        </w:tc>
      </w:tr>
      <w:tr w:rsidTr="00FB497D">
        <w:tblPrEx>
          <w:tblW w:w="5005" w:type="pct"/>
          <w:tblLayout w:type="fixed"/>
          <w:tblLook w:val="04A0"/>
        </w:tblPrEx>
        <w:trPr>
          <w:trHeight w:val="239"/>
        </w:trPr>
        <w:tc>
          <w:tcPr>
            <w:tcW w:w="2282" w:type="pct"/>
          </w:tcPr>
          <w:p w:rsidR="0056650A" w:rsidRPr="002E2F73" w:rsidP="00737193">
            <w:pPr>
              <w:ind w:left="426" w:hanging="142"/>
              <w:rPr>
                <w:sz w:val="24"/>
                <w:szCs w:val="24"/>
              </w:rPr>
            </w:pPr>
            <w:r w:rsidRPr="002E2F73">
              <w:rPr>
                <w:sz w:val="24"/>
                <w:szCs w:val="24"/>
              </w:rPr>
              <w:t>частная</w:t>
            </w:r>
          </w:p>
        </w:tc>
        <w:tc>
          <w:tcPr>
            <w:tcW w:w="543" w:type="pct"/>
          </w:tcPr>
          <w:p w:rsidR="0056650A" w:rsidRPr="008C5F5D" w:rsidP="00022C5C">
            <w:pPr>
              <w:widowControl w:val="0"/>
              <w:spacing w:before="40"/>
              <w:ind w:right="57"/>
              <w:rPr>
                <w:sz w:val="24"/>
                <w:szCs w:val="24"/>
              </w:rPr>
            </w:pPr>
            <w:r>
              <w:rPr>
                <w:sz w:val="24"/>
                <w:szCs w:val="24"/>
              </w:rPr>
              <w:t>48,0</w:t>
            </w:r>
          </w:p>
        </w:tc>
        <w:tc>
          <w:tcPr>
            <w:tcW w:w="543" w:type="pct"/>
          </w:tcPr>
          <w:p w:rsidR="0056650A" w:rsidRPr="008C5F5D" w:rsidP="00022C5C">
            <w:pPr>
              <w:widowControl w:val="0"/>
              <w:spacing w:before="40"/>
              <w:ind w:right="57"/>
              <w:rPr>
                <w:sz w:val="24"/>
                <w:szCs w:val="24"/>
              </w:rPr>
            </w:pPr>
            <w:r>
              <w:rPr>
                <w:sz w:val="24"/>
                <w:szCs w:val="24"/>
              </w:rPr>
              <w:t>53,8</w:t>
            </w:r>
          </w:p>
        </w:tc>
        <w:tc>
          <w:tcPr>
            <w:tcW w:w="544" w:type="pct"/>
          </w:tcPr>
          <w:p w:rsidR="0056650A" w:rsidRPr="008C5F5D" w:rsidP="00022C5C">
            <w:pPr>
              <w:widowControl w:val="0"/>
              <w:spacing w:before="40"/>
              <w:ind w:right="57"/>
              <w:rPr>
                <w:sz w:val="24"/>
                <w:szCs w:val="24"/>
              </w:rPr>
            </w:pPr>
            <w:r>
              <w:rPr>
                <w:sz w:val="24"/>
                <w:szCs w:val="24"/>
              </w:rPr>
              <w:t>66,7</w:t>
            </w:r>
          </w:p>
        </w:tc>
        <w:tc>
          <w:tcPr>
            <w:tcW w:w="543" w:type="pct"/>
          </w:tcPr>
          <w:p w:rsidR="0056650A" w:rsidRPr="00C90810" w:rsidP="00022C5C">
            <w:pPr>
              <w:widowControl w:val="0"/>
              <w:spacing w:before="40"/>
              <w:ind w:right="57"/>
              <w:rPr>
                <w:sz w:val="24"/>
                <w:szCs w:val="24"/>
              </w:rPr>
            </w:pPr>
            <w:r w:rsidRPr="00C90810">
              <w:rPr>
                <w:sz w:val="24"/>
                <w:szCs w:val="24"/>
              </w:rPr>
              <w:t>50,0</w:t>
            </w:r>
          </w:p>
        </w:tc>
        <w:tc>
          <w:tcPr>
            <w:tcW w:w="544" w:type="pct"/>
          </w:tcPr>
          <w:p w:rsidR="0056650A" w:rsidRPr="008C5F5D" w:rsidP="00022C5C">
            <w:pPr>
              <w:widowControl w:val="0"/>
              <w:spacing w:before="40"/>
              <w:ind w:right="57"/>
              <w:rPr>
                <w:sz w:val="24"/>
                <w:szCs w:val="24"/>
              </w:rPr>
            </w:pPr>
            <w:r>
              <w:rPr>
                <w:sz w:val="24"/>
                <w:szCs w:val="24"/>
              </w:rPr>
              <w:t>64,3</w:t>
            </w:r>
          </w:p>
        </w:tc>
      </w:tr>
      <w:tr w:rsidTr="00FB497D">
        <w:tblPrEx>
          <w:tblW w:w="5005" w:type="pct"/>
          <w:tblLayout w:type="fixed"/>
          <w:tblLook w:val="04A0"/>
        </w:tblPrEx>
        <w:trPr>
          <w:trHeight w:val="239"/>
        </w:trPr>
        <w:tc>
          <w:tcPr>
            <w:tcW w:w="2282" w:type="pct"/>
          </w:tcPr>
          <w:p w:rsidR="0056650A" w:rsidRPr="002E2F73" w:rsidP="00737193">
            <w:pPr>
              <w:ind w:left="426" w:hanging="142"/>
              <w:rPr>
                <w:sz w:val="24"/>
                <w:szCs w:val="24"/>
              </w:rPr>
            </w:pPr>
            <w:r>
              <w:rPr>
                <w:sz w:val="24"/>
                <w:szCs w:val="24"/>
              </w:rPr>
              <w:t>о</w:t>
            </w:r>
            <w:r w:rsidRPr="002E2F73">
              <w:rPr>
                <w:sz w:val="24"/>
                <w:szCs w:val="24"/>
              </w:rPr>
              <w:t>бщественных</w:t>
            </w:r>
            <w:r>
              <w:rPr>
                <w:sz w:val="24"/>
                <w:szCs w:val="24"/>
              </w:rPr>
              <w:t xml:space="preserve"> </w:t>
            </w:r>
            <w:r w:rsidRPr="002E2F73">
              <w:rPr>
                <w:sz w:val="24"/>
                <w:szCs w:val="24"/>
              </w:rPr>
              <w:t>и религиозных</w:t>
            </w:r>
            <w:r>
              <w:rPr>
                <w:sz w:val="24"/>
                <w:szCs w:val="24"/>
              </w:rPr>
              <w:br/>
            </w:r>
            <w:r w:rsidRPr="002E2F73">
              <w:rPr>
                <w:sz w:val="24"/>
                <w:szCs w:val="24"/>
              </w:rPr>
              <w:t>организаций</w:t>
            </w:r>
            <w:r>
              <w:rPr>
                <w:sz w:val="24"/>
                <w:szCs w:val="24"/>
              </w:rPr>
              <w:t xml:space="preserve"> (объеди</w:t>
            </w:r>
            <w:r w:rsidRPr="002E2F73">
              <w:rPr>
                <w:sz w:val="24"/>
                <w:szCs w:val="24"/>
              </w:rPr>
              <w:t>нений)</w:t>
            </w:r>
          </w:p>
        </w:tc>
        <w:tc>
          <w:tcPr>
            <w:tcW w:w="543" w:type="pct"/>
          </w:tcPr>
          <w:p w:rsidR="0056650A" w:rsidP="00064D4C">
            <w:pPr>
              <w:widowControl w:val="0"/>
              <w:spacing w:before="40"/>
              <w:ind w:right="57"/>
              <w:rPr>
                <w:sz w:val="24"/>
                <w:szCs w:val="24"/>
              </w:rPr>
            </w:pPr>
            <w:r>
              <w:rPr>
                <w:sz w:val="24"/>
                <w:szCs w:val="24"/>
              </w:rPr>
              <w:t>0,0</w:t>
            </w:r>
          </w:p>
        </w:tc>
        <w:tc>
          <w:tcPr>
            <w:tcW w:w="543" w:type="pct"/>
          </w:tcPr>
          <w:p w:rsidR="0056650A" w:rsidP="00064D4C">
            <w:pPr>
              <w:widowControl w:val="0"/>
              <w:spacing w:before="40"/>
              <w:ind w:right="57"/>
              <w:rPr>
                <w:sz w:val="24"/>
                <w:szCs w:val="24"/>
              </w:rPr>
            </w:pPr>
            <w:r>
              <w:rPr>
                <w:sz w:val="24"/>
                <w:szCs w:val="24"/>
              </w:rPr>
              <w:t>0,0</w:t>
            </w:r>
          </w:p>
        </w:tc>
        <w:tc>
          <w:tcPr>
            <w:tcW w:w="544" w:type="pct"/>
          </w:tcPr>
          <w:p w:rsidR="0056650A" w:rsidP="00064D4C">
            <w:pPr>
              <w:widowControl w:val="0"/>
              <w:spacing w:before="40"/>
              <w:ind w:right="57"/>
              <w:rPr>
                <w:sz w:val="24"/>
                <w:szCs w:val="24"/>
              </w:rPr>
            </w:pPr>
            <w:r>
              <w:rPr>
                <w:sz w:val="24"/>
                <w:szCs w:val="24"/>
              </w:rPr>
              <w:t>0,0</w:t>
            </w:r>
          </w:p>
        </w:tc>
        <w:tc>
          <w:tcPr>
            <w:tcW w:w="543" w:type="pct"/>
          </w:tcPr>
          <w:p w:rsidR="0056650A" w:rsidRPr="00C90810" w:rsidP="00064D4C">
            <w:pPr>
              <w:widowControl w:val="0"/>
              <w:spacing w:before="40"/>
              <w:ind w:right="57"/>
              <w:rPr>
                <w:sz w:val="24"/>
                <w:szCs w:val="24"/>
              </w:rPr>
            </w:pPr>
            <w:r w:rsidRPr="00C90810">
              <w:rPr>
                <w:sz w:val="24"/>
                <w:szCs w:val="24"/>
              </w:rPr>
              <w:t>0,0</w:t>
            </w:r>
          </w:p>
        </w:tc>
        <w:tc>
          <w:tcPr>
            <w:tcW w:w="544" w:type="pct"/>
          </w:tcPr>
          <w:p w:rsidR="0056650A" w:rsidP="00064D4C">
            <w:pPr>
              <w:widowControl w:val="0"/>
              <w:spacing w:before="40"/>
              <w:ind w:right="57"/>
              <w:rPr>
                <w:sz w:val="24"/>
                <w:szCs w:val="24"/>
              </w:rPr>
            </w:pPr>
            <w:r>
              <w:rPr>
                <w:sz w:val="24"/>
                <w:szCs w:val="24"/>
              </w:rPr>
              <w:t>0,0</w:t>
            </w:r>
          </w:p>
        </w:tc>
      </w:tr>
      <w:tr w:rsidTr="00FB497D">
        <w:tblPrEx>
          <w:tblW w:w="5005" w:type="pct"/>
          <w:tblLayout w:type="fixed"/>
          <w:tblLook w:val="04A0"/>
        </w:tblPrEx>
        <w:trPr>
          <w:trHeight w:val="239"/>
        </w:trPr>
        <w:tc>
          <w:tcPr>
            <w:tcW w:w="2282" w:type="pct"/>
          </w:tcPr>
          <w:p w:rsidR="0056650A" w:rsidRPr="002E2F73" w:rsidP="00737193">
            <w:pPr>
              <w:ind w:left="426" w:hanging="142"/>
              <w:rPr>
                <w:sz w:val="24"/>
                <w:szCs w:val="24"/>
              </w:rPr>
            </w:pPr>
            <w:r w:rsidRPr="002E2F73">
              <w:rPr>
                <w:sz w:val="24"/>
                <w:szCs w:val="24"/>
              </w:rPr>
              <w:t>потребительской кооперации</w:t>
            </w:r>
          </w:p>
        </w:tc>
        <w:tc>
          <w:tcPr>
            <w:tcW w:w="543" w:type="pct"/>
          </w:tcPr>
          <w:p w:rsidR="0056650A" w:rsidP="00064D4C">
            <w:pPr>
              <w:widowControl w:val="0"/>
              <w:spacing w:before="40"/>
              <w:ind w:right="57"/>
              <w:rPr>
                <w:sz w:val="24"/>
                <w:szCs w:val="24"/>
              </w:rPr>
            </w:pPr>
            <w:r>
              <w:rPr>
                <w:sz w:val="24"/>
                <w:szCs w:val="24"/>
              </w:rPr>
              <w:t>0,0</w:t>
            </w:r>
          </w:p>
        </w:tc>
        <w:tc>
          <w:tcPr>
            <w:tcW w:w="543" w:type="pct"/>
          </w:tcPr>
          <w:p w:rsidR="0056650A" w:rsidP="00064D4C">
            <w:pPr>
              <w:widowControl w:val="0"/>
              <w:spacing w:before="40"/>
              <w:ind w:right="57"/>
              <w:rPr>
                <w:sz w:val="24"/>
                <w:szCs w:val="24"/>
              </w:rPr>
            </w:pPr>
            <w:r>
              <w:rPr>
                <w:sz w:val="24"/>
                <w:szCs w:val="24"/>
              </w:rPr>
              <w:t>0,0</w:t>
            </w:r>
          </w:p>
        </w:tc>
        <w:tc>
          <w:tcPr>
            <w:tcW w:w="544" w:type="pct"/>
          </w:tcPr>
          <w:p w:rsidR="0056650A" w:rsidP="00064D4C">
            <w:pPr>
              <w:widowControl w:val="0"/>
              <w:spacing w:before="40"/>
              <w:ind w:right="57"/>
              <w:rPr>
                <w:sz w:val="24"/>
                <w:szCs w:val="24"/>
              </w:rPr>
            </w:pPr>
            <w:r>
              <w:rPr>
                <w:sz w:val="24"/>
                <w:szCs w:val="24"/>
              </w:rPr>
              <w:t>-</w:t>
            </w:r>
          </w:p>
        </w:tc>
        <w:tc>
          <w:tcPr>
            <w:tcW w:w="543" w:type="pct"/>
          </w:tcPr>
          <w:p w:rsidR="0056650A" w:rsidRPr="00C90810" w:rsidP="00064D4C">
            <w:pPr>
              <w:widowControl w:val="0"/>
              <w:spacing w:before="40"/>
              <w:ind w:right="57"/>
              <w:rPr>
                <w:sz w:val="24"/>
                <w:szCs w:val="24"/>
              </w:rPr>
            </w:pPr>
            <w:r w:rsidRPr="00C90810">
              <w:rPr>
                <w:sz w:val="24"/>
                <w:szCs w:val="24"/>
              </w:rPr>
              <w:t>-</w:t>
            </w:r>
          </w:p>
        </w:tc>
        <w:tc>
          <w:tcPr>
            <w:tcW w:w="544" w:type="pct"/>
          </w:tcPr>
          <w:p w:rsidR="0056650A" w:rsidP="00064D4C">
            <w:pPr>
              <w:widowControl w:val="0"/>
              <w:spacing w:before="40"/>
              <w:ind w:right="57"/>
              <w:rPr>
                <w:sz w:val="24"/>
                <w:szCs w:val="24"/>
              </w:rPr>
            </w:pPr>
            <w:r>
              <w:rPr>
                <w:sz w:val="24"/>
                <w:szCs w:val="24"/>
              </w:rPr>
              <w:t>-</w:t>
            </w:r>
          </w:p>
        </w:tc>
      </w:tr>
      <w:tr w:rsidTr="00FB497D">
        <w:tblPrEx>
          <w:tblW w:w="5005" w:type="pct"/>
          <w:tblLayout w:type="fixed"/>
          <w:tblLook w:val="04A0"/>
        </w:tblPrEx>
        <w:trPr>
          <w:trHeight w:val="239"/>
        </w:trPr>
        <w:tc>
          <w:tcPr>
            <w:tcW w:w="2282" w:type="pct"/>
          </w:tcPr>
          <w:p w:rsidR="0056650A" w:rsidRPr="002E2F73" w:rsidP="00737193">
            <w:pPr>
              <w:ind w:left="426" w:hanging="142"/>
              <w:rPr>
                <w:sz w:val="24"/>
                <w:szCs w:val="24"/>
              </w:rPr>
            </w:pPr>
            <w:r w:rsidRPr="002E2F73">
              <w:rPr>
                <w:sz w:val="24"/>
                <w:szCs w:val="24"/>
              </w:rPr>
              <w:t>смешанная российская</w:t>
            </w:r>
          </w:p>
        </w:tc>
        <w:tc>
          <w:tcPr>
            <w:tcW w:w="543" w:type="pct"/>
          </w:tcPr>
          <w:p w:rsidR="0056650A" w:rsidRPr="008C5F5D" w:rsidP="00022C5C">
            <w:pPr>
              <w:widowControl w:val="0"/>
              <w:spacing w:before="40"/>
              <w:ind w:right="57"/>
              <w:rPr>
                <w:sz w:val="24"/>
                <w:szCs w:val="24"/>
              </w:rPr>
            </w:pPr>
            <w:r>
              <w:rPr>
                <w:sz w:val="24"/>
                <w:szCs w:val="24"/>
              </w:rPr>
              <w:t>10,0</w:t>
            </w:r>
          </w:p>
        </w:tc>
        <w:tc>
          <w:tcPr>
            <w:tcW w:w="543" w:type="pct"/>
          </w:tcPr>
          <w:p w:rsidR="0056650A" w:rsidRPr="008C5F5D" w:rsidP="00022C5C">
            <w:pPr>
              <w:widowControl w:val="0"/>
              <w:spacing w:before="40"/>
              <w:ind w:right="57"/>
              <w:rPr>
                <w:sz w:val="24"/>
                <w:szCs w:val="24"/>
              </w:rPr>
            </w:pPr>
            <w:r>
              <w:rPr>
                <w:sz w:val="24"/>
                <w:szCs w:val="24"/>
              </w:rPr>
              <w:t>12,8</w:t>
            </w:r>
          </w:p>
        </w:tc>
        <w:tc>
          <w:tcPr>
            <w:tcW w:w="544" w:type="pct"/>
          </w:tcPr>
          <w:p w:rsidR="0056650A" w:rsidRPr="008C5F5D" w:rsidP="00022C5C">
            <w:pPr>
              <w:widowControl w:val="0"/>
              <w:spacing w:before="40"/>
              <w:ind w:right="57"/>
              <w:rPr>
                <w:sz w:val="24"/>
                <w:szCs w:val="24"/>
              </w:rPr>
            </w:pPr>
            <w:r>
              <w:rPr>
                <w:sz w:val="24"/>
                <w:szCs w:val="24"/>
              </w:rPr>
              <w:t>9,5</w:t>
            </w:r>
          </w:p>
        </w:tc>
        <w:tc>
          <w:tcPr>
            <w:tcW w:w="543" w:type="pct"/>
          </w:tcPr>
          <w:p w:rsidR="0056650A" w:rsidRPr="00C90810" w:rsidP="00022C5C">
            <w:pPr>
              <w:widowControl w:val="0"/>
              <w:spacing w:before="40"/>
              <w:ind w:right="57"/>
              <w:rPr>
                <w:sz w:val="24"/>
                <w:szCs w:val="24"/>
              </w:rPr>
            </w:pPr>
            <w:r w:rsidRPr="00C90810">
              <w:rPr>
                <w:sz w:val="24"/>
                <w:szCs w:val="24"/>
              </w:rPr>
              <w:t>4,5</w:t>
            </w:r>
          </w:p>
        </w:tc>
        <w:tc>
          <w:tcPr>
            <w:tcW w:w="544" w:type="pct"/>
          </w:tcPr>
          <w:p w:rsidR="0056650A" w:rsidRPr="008C5F5D" w:rsidP="00022C5C">
            <w:pPr>
              <w:widowControl w:val="0"/>
              <w:spacing w:before="40"/>
              <w:ind w:right="57"/>
              <w:rPr>
                <w:sz w:val="24"/>
                <w:szCs w:val="24"/>
              </w:rPr>
            </w:pPr>
            <w:r>
              <w:rPr>
                <w:sz w:val="24"/>
                <w:szCs w:val="24"/>
              </w:rPr>
              <w:t>6,4</w:t>
            </w:r>
          </w:p>
        </w:tc>
      </w:tr>
      <w:tr w:rsidTr="00FB497D">
        <w:tblPrEx>
          <w:tblW w:w="5005" w:type="pct"/>
          <w:tblLayout w:type="fixed"/>
          <w:tblLook w:val="04A0"/>
        </w:tblPrEx>
        <w:trPr>
          <w:trHeight w:val="239"/>
        </w:trPr>
        <w:tc>
          <w:tcPr>
            <w:tcW w:w="2282" w:type="pct"/>
          </w:tcPr>
          <w:p w:rsidR="0056650A" w:rsidRPr="002E2F73" w:rsidP="00737193">
            <w:pPr>
              <w:ind w:left="284" w:hanging="142"/>
              <w:rPr>
                <w:sz w:val="24"/>
                <w:szCs w:val="24"/>
              </w:rPr>
            </w:pPr>
            <w:r w:rsidRPr="002E2F73">
              <w:rPr>
                <w:sz w:val="24"/>
                <w:szCs w:val="24"/>
              </w:rPr>
              <w:t>иностранная</w:t>
            </w:r>
          </w:p>
        </w:tc>
        <w:tc>
          <w:tcPr>
            <w:tcW w:w="543" w:type="pct"/>
          </w:tcPr>
          <w:p w:rsidR="0056650A" w:rsidRPr="008C5F5D" w:rsidP="00022C5C">
            <w:pPr>
              <w:widowControl w:val="0"/>
              <w:spacing w:before="40"/>
              <w:ind w:right="57"/>
              <w:rPr>
                <w:sz w:val="24"/>
                <w:szCs w:val="24"/>
              </w:rPr>
            </w:pPr>
            <w:r>
              <w:rPr>
                <w:sz w:val="24"/>
                <w:szCs w:val="24"/>
              </w:rPr>
              <w:t>2,8</w:t>
            </w:r>
          </w:p>
        </w:tc>
        <w:tc>
          <w:tcPr>
            <w:tcW w:w="543" w:type="pct"/>
          </w:tcPr>
          <w:p w:rsidR="0056650A" w:rsidRPr="008C5F5D" w:rsidP="00022C5C">
            <w:pPr>
              <w:widowControl w:val="0"/>
              <w:spacing w:before="40"/>
              <w:ind w:right="57"/>
              <w:rPr>
                <w:sz w:val="24"/>
                <w:szCs w:val="24"/>
              </w:rPr>
            </w:pPr>
            <w:r>
              <w:rPr>
                <w:sz w:val="24"/>
                <w:szCs w:val="24"/>
              </w:rPr>
              <w:t>3,7</w:t>
            </w:r>
          </w:p>
        </w:tc>
        <w:tc>
          <w:tcPr>
            <w:tcW w:w="544" w:type="pct"/>
          </w:tcPr>
          <w:p w:rsidR="0056650A" w:rsidRPr="008C5F5D" w:rsidP="00022C5C">
            <w:pPr>
              <w:widowControl w:val="0"/>
              <w:spacing w:before="40"/>
              <w:ind w:right="57"/>
              <w:rPr>
                <w:sz w:val="24"/>
                <w:szCs w:val="24"/>
              </w:rPr>
            </w:pPr>
            <w:r>
              <w:rPr>
                <w:sz w:val="24"/>
                <w:szCs w:val="24"/>
              </w:rPr>
              <w:t>4,6</w:t>
            </w:r>
          </w:p>
        </w:tc>
        <w:tc>
          <w:tcPr>
            <w:tcW w:w="543" w:type="pct"/>
          </w:tcPr>
          <w:p w:rsidR="0056650A" w:rsidRPr="00C90810" w:rsidP="00022C5C">
            <w:pPr>
              <w:widowControl w:val="0"/>
              <w:spacing w:before="40"/>
              <w:ind w:right="57"/>
              <w:rPr>
                <w:sz w:val="24"/>
                <w:szCs w:val="24"/>
              </w:rPr>
            </w:pPr>
            <w:r w:rsidRPr="00C90810">
              <w:rPr>
                <w:sz w:val="24"/>
                <w:szCs w:val="24"/>
              </w:rPr>
              <w:t>6,</w:t>
            </w:r>
            <w:r w:rsidRPr="00C90810" w:rsidR="00C90810">
              <w:rPr>
                <w:sz w:val="24"/>
                <w:szCs w:val="24"/>
              </w:rPr>
              <w:t>4</w:t>
            </w:r>
          </w:p>
        </w:tc>
        <w:tc>
          <w:tcPr>
            <w:tcW w:w="544" w:type="pct"/>
          </w:tcPr>
          <w:p w:rsidR="0056650A" w:rsidRPr="008C5F5D" w:rsidP="00022C5C">
            <w:pPr>
              <w:widowControl w:val="0"/>
              <w:spacing w:before="40"/>
              <w:ind w:right="57"/>
              <w:rPr>
                <w:sz w:val="24"/>
                <w:szCs w:val="24"/>
              </w:rPr>
            </w:pPr>
            <w:r>
              <w:rPr>
                <w:sz w:val="24"/>
                <w:szCs w:val="24"/>
              </w:rPr>
              <w:t>5,6</w:t>
            </w:r>
          </w:p>
        </w:tc>
      </w:tr>
      <w:tr w:rsidTr="00FB497D">
        <w:tblPrEx>
          <w:tblW w:w="5005" w:type="pct"/>
          <w:tblLayout w:type="fixed"/>
          <w:tblLook w:val="04A0"/>
        </w:tblPrEx>
        <w:trPr>
          <w:trHeight w:val="239"/>
        </w:trPr>
        <w:tc>
          <w:tcPr>
            <w:tcW w:w="2282" w:type="pct"/>
          </w:tcPr>
          <w:p w:rsidR="0056650A" w:rsidRPr="002E2F73" w:rsidP="00737193">
            <w:pPr>
              <w:ind w:left="284" w:hanging="142"/>
              <w:rPr>
                <w:sz w:val="24"/>
                <w:szCs w:val="24"/>
              </w:rPr>
            </w:pPr>
            <w:r w:rsidRPr="002E2F73">
              <w:rPr>
                <w:sz w:val="24"/>
                <w:szCs w:val="24"/>
              </w:rPr>
              <w:t>совместная российская</w:t>
            </w:r>
            <w:r>
              <w:rPr>
                <w:sz w:val="24"/>
                <w:szCs w:val="24"/>
              </w:rPr>
              <w:t xml:space="preserve"> </w:t>
            </w:r>
            <w:r>
              <w:rPr>
                <w:sz w:val="24"/>
                <w:szCs w:val="24"/>
              </w:rPr>
              <w:br/>
            </w:r>
            <w:r w:rsidRPr="002E2F73">
              <w:rPr>
                <w:sz w:val="24"/>
                <w:szCs w:val="24"/>
              </w:rPr>
              <w:t>и иностранная</w:t>
            </w:r>
          </w:p>
        </w:tc>
        <w:tc>
          <w:tcPr>
            <w:tcW w:w="543" w:type="pct"/>
          </w:tcPr>
          <w:p w:rsidR="0056650A" w:rsidRPr="008C5F5D" w:rsidP="00022C5C">
            <w:pPr>
              <w:widowControl w:val="0"/>
              <w:spacing w:before="40"/>
              <w:ind w:right="57"/>
              <w:rPr>
                <w:sz w:val="24"/>
                <w:szCs w:val="24"/>
              </w:rPr>
            </w:pPr>
            <w:r>
              <w:rPr>
                <w:sz w:val="24"/>
                <w:szCs w:val="24"/>
              </w:rPr>
              <w:t>8,9</w:t>
            </w:r>
          </w:p>
        </w:tc>
        <w:tc>
          <w:tcPr>
            <w:tcW w:w="543" w:type="pct"/>
          </w:tcPr>
          <w:p w:rsidR="0056650A" w:rsidRPr="008C5F5D" w:rsidP="00022C5C">
            <w:pPr>
              <w:widowControl w:val="0"/>
              <w:spacing w:before="40"/>
              <w:ind w:right="57"/>
              <w:rPr>
                <w:sz w:val="24"/>
                <w:szCs w:val="24"/>
              </w:rPr>
            </w:pPr>
            <w:r>
              <w:rPr>
                <w:sz w:val="24"/>
                <w:szCs w:val="24"/>
              </w:rPr>
              <w:t>1,7</w:t>
            </w:r>
          </w:p>
        </w:tc>
        <w:tc>
          <w:tcPr>
            <w:tcW w:w="544" w:type="pct"/>
          </w:tcPr>
          <w:p w:rsidR="0056650A" w:rsidRPr="008C5F5D" w:rsidP="00022C5C">
            <w:pPr>
              <w:widowControl w:val="0"/>
              <w:spacing w:before="40"/>
              <w:ind w:right="57"/>
              <w:rPr>
                <w:sz w:val="24"/>
                <w:szCs w:val="24"/>
              </w:rPr>
            </w:pPr>
            <w:r>
              <w:rPr>
                <w:sz w:val="24"/>
                <w:szCs w:val="24"/>
              </w:rPr>
              <w:t>3,5</w:t>
            </w:r>
          </w:p>
        </w:tc>
        <w:tc>
          <w:tcPr>
            <w:tcW w:w="543" w:type="pct"/>
          </w:tcPr>
          <w:p w:rsidR="0056650A" w:rsidRPr="00C90810" w:rsidP="00022C5C">
            <w:pPr>
              <w:widowControl w:val="0"/>
              <w:spacing w:before="40"/>
              <w:ind w:right="57"/>
              <w:rPr>
                <w:sz w:val="24"/>
                <w:szCs w:val="24"/>
              </w:rPr>
            </w:pPr>
            <w:r w:rsidRPr="00C90810">
              <w:rPr>
                <w:sz w:val="24"/>
                <w:szCs w:val="24"/>
              </w:rPr>
              <w:t>3,</w:t>
            </w:r>
            <w:r w:rsidRPr="00C90810" w:rsidR="00C90810">
              <w:rPr>
                <w:sz w:val="24"/>
                <w:szCs w:val="24"/>
              </w:rPr>
              <w:t>3</w:t>
            </w:r>
          </w:p>
        </w:tc>
        <w:tc>
          <w:tcPr>
            <w:tcW w:w="544" w:type="pct"/>
          </w:tcPr>
          <w:p w:rsidR="0056650A" w:rsidRPr="008C5F5D" w:rsidP="00022C5C">
            <w:pPr>
              <w:widowControl w:val="0"/>
              <w:spacing w:before="40"/>
              <w:ind w:right="57"/>
              <w:rPr>
                <w:sz w:val="24"/>
                <w:szCs w:val="24"/>
              </w:rPr>
            </w:pPr>
            <w:r>
              <w:rPr>
                <w:sz w:val="24"/>
                <w:szCs w:val="24"/>
              </w:rPr>
              <w:t>2,4</w:t>
            </w:r>
          </w:p>
        </w:tc>
      </w:tr>
    </w:tbl>
    <w:p w:rsidR="00A15684" w:rsidRPr="00D0496C" w:rsidP="00C90810">
      <w:pPr>
        <w:spacing w:before="40"/>
        <w:ind w:right="142" w:hanging="142"/>
        <w:jc w:val="both"/>
      </w:pPr>
      <w:r>
        <w:rPr>
          <w:vertAlign w:val="superscript"/>
        </w:rPr>
        <w:t>1</w:t>
      </w:r>
      <w:r w:rsidRPr="00D0496C">
        <w:rPr>
          <w:vertAlign w:val="superscript"/>
        </w:rPr>
        <w:t>)</w:t>
      </w:r>
      <w:r>
        <w:rPr>
          <w:vertAlign w:val="superscript"/>
        </w:rPr>
        <w:t xml:space="preserve"> </w:t>
      </w:r>
      <w:r w:rsidRPr="00D0496C">
        <w:t>Предварительные данные.</w:t>
      </w:r>
    </w:p>
    <w:p w:rsidR="00A15684" w:rsidRPr="007945C3" w:rsidP="00A15684">
      <w:pPr>
        <w:widowControl w:val="0"/>
        <w:jc w:val="center"/>
        <w:rPr>
          <w:b/>
          <w:sz w:val="16"/>
          <w:szCs w:val="16"/>
        </w:rPr>
      </w:pPr>
    </w:p>
    <w:p w:rsidR="00A15684" w:rsidRPr="00A0211F" w:rsidP="00A15684">
      <w:pPr>
        <w:pStyle w:val="Heading3"/>
        <w:keepNext w:val="0"/>
        <w:spacing w:before="0" w:after="0"/>
        <w:jc w:val="center"/>
        <w:rPr>
          <w:rFonts w:ascii="Arial" w:hAnsi="Arial"/>
          <w:color w:val="0039AC"/>
          <w:szCs w:val="24"/>
        </w:rPr>
      </w:pPr>
      <w:bookmarkStart w:id="483" w:name="_Toc420564772"/>
      <w:bookmarkStart w:id="484" w:name="_Toc41481300"/>
      <w:bookmarkEnd w:id="479"/>
      <w:r>
        <w:rPr>
          <w:rFonts w:ascii="Arial" w:hAnsi="Arial"/>
          <w:color w:val="0039AC"/>
          <w:szCs w:val="24"/>
        </w:rPr>
        <w:t>1</w:t>
      </w:r>
      <w:r w:rsidR="009B5A85">
        <w:rPr>
          <w:rFonts w:ascii="Arial" w:hAnsi="Arial"/>
          <w:color w:val="0039AC"/>
          <w:szCs w:val="24"/>
        </w:rPr>
        <w:t>1</w:t>
      </w:r>
      <w:r w:rsidRPr="00A0211F">
        <w:rPr>
          <w:rFonts w:ascii="Arial" w:hAnsi="Arial"/>
          <w:color w:val="0039AC"/>
          <w:szCs w:val="24"/>
        </w:rPr>
        <w:t xml:space="preserve">.4. </w:t>
      </w:r>
      <w:bookmarkEnd w:id="483"/>
      <w:r>
        <w:rPr>
          <w:rFonts w:ascii="Arial" w:hAnsi="Arial"/>
          <w:color w:val="0039AC"/>
          <w:szCs w:val="24"/>
        </w:rPr>
        <w:t>И</w:t>
      </w:r>
      <w:r w:rsidRPr="00A0211F">
        <w:rPr>
          <w:rFonts w:ascii="Arial" w:hAnsi="Arial"/>
          <w:color w:val="0039AC"/>
          <w:szCs w:val="24"/>
        </w:rPr>
        <w:t>нвестици</w:t>
      </w:r>
      <w:r>
        <w:rPr>
          <w:rFonts w:ascii="Arial" w:hAnsi="Arial"/>
          <w:color w:val="0039AC"/>
          <w:szCs w:val="24"/>
        </w:rPr>
        <w:t>и</w:t>
      </w:r>
      <w:r w:rsidRPr="00A0211F">
        <w:rPr>
          <w:rFonts w:ascii="Arial" w:hAnsi="Arial"/>
          <w:color w:val="0039AC"/>
          <w:szCs w:val="24"/>
        </w:rPr>
        <w:t xml:space="preserve"> в основной капитал по видам основных фондов</w:t>
      </w:r>
      <w:bookmarkEnd w:id="484"/>
    </w:p>
    <w:p w:rsidR="00A15684" w:rsidRPr="00120A18" w:rsidP="00120A18">
      <w:pPr>
        <w:widowControl w:val="0"/>
        <w:jc w:val="center"/>
        <w:rPr>
          <w:rFonts w:ascii="Arial" w:hAnsi="Arial" w:cs="Arial"/>
          <w:color w:val="0039AC"/>
          <w:sz w:val="24"/>
          <w:szCs w:val="24"/>
        </w:rPr>
      </w:pPr>
      <w:r w:rsidRPr="00120A18">
        <w:rPr>
          <w:rFonts w:ascii="Arial" w:hAnsi="Arial" w:cs="Arial"/>
          <w:color w:val="0039AC"/>
          <w:sz w:val="24"/>
          <w:szCs w:val="24"/>
        </w:rPr>
        <w:t>(в фактически действовавших ценах)</w:t>
      </w:r>
    </w:p>
    <w:p w:rsidR="00A15684" w:rsidRPr="00525230" w:rsidP="00A15684">
      <w:pPr>
        <w:rPr>
          <w:sz w:val="16"/>
          <w:szCs w:val="16"/>
          <w:lang w:val="en-US"/>
        </w:rPr>
      </w:pPr>
    </w:p>
    <w:tbl>
      <w:tblPr>
        <w:tblStyle w:val="ColorfulShadingAccent5"/>
        <w:tblW w:w="5072" w:type="pct"/>
        <w:tblInd w:w="-85" w:type="dxa"/>
        <w:tblLayout w:type="fixed"/>
        <w:tblCellMar>
          <w:left w:w="57" w:type="dxa"/>
          <w:right w:w="57" w:type="dxa"/>
        </w:tblCellMar>
        <w:tblLook w:val="00A0"/>
      </w:tblPr>
      <w:tblGrid>
        <w:gridCol w:w="4506"/>
        <w:gridCol w:w="1077"/>
        <w:gridCol w:w="1076"/>
        <w:gridCol w:w="1078"/>
        <w:gridCol w:w="1076"/>
        <w:gridCol w:w="1080"/>
      </w:tblGrid>
      <w:tr w:rsidTr="00FB497D">
        <w:tblPrEx>
          <w:tblW w:w="5072" w:type="pct"/>
          <w:tblInd w:w="-85" w:type="dxa"/>
          <w:tblLayout w:type="fixed"/>
          <w:tblCellMar>
            <w:left w:w="57" w:type="dxa"/>
            <w:right w:w="57" w:type="dxa"/>
          </w:tblCellMar>
          <w:tblLook w:val="00A0"/>
        </w:tblPrEx>
        <w:trPr>
          <w:trHeight w:val="340"/>
        </w:trPr>
        <w:tc>
          <w:tcPr>
            <w:tcW w:w="2277" w:type="pct"/>
          </w:tcPr>
          <w:p w:rsidR="0082339F" w:rsidRPr="0089365F" w:rsidP="003C22B7">
            <w:pPr>
              <w:tabs>
                <w:tab w:val="center" w:pos="6634"/>
              </w:tabs>
              <w:spacing w:before="6" w:after="6"/>
              <w:rPr>
                <w:color w:val="000000"/>
                <w:sz w:val="24"/>
                <w:szCs w:val="24"/>
              </w:rPr>
            </w:pPr>
          </w:p>
        </w:tc>
        <w:tc>
          <w:tcPr>
            <w:tcW w:w="544" w:type="pct"/>
          </w:tcPr>
          <w:p w:rsidR="0082339F" w:rsidRPr="008C5F5D" w:rsidP="0082339F">
            <w:pPr>
              <w:widowControl w:val="0"/>
              <w:rPr>
                <w:sz w:val="24"/>
                <w:szCs w:val="24"/>
              </w:rPr>
            </w:pPr>
            <w:r w:rsidRPr="008C5F5D">
              <w:rPr>
                <w:sz w:val="24"/>
                <w:szCs w:val="24"/>
              </w:rPr>
              <w:t>2015</w:t>
            </w:r>
          </w:p>
        </w:tc>
        <w:tc>
          <w:tcPr>
            <w:tcW w:w="544" w:type="pct"/>
          </w:tcPr>
          <w:p w:rsidR="0082339F" w:rsidRPr="008C5F5D" w:rsidP="0082339F">
            <w:pPr>
              <w:widowControl w:val="0"/>
              <w:rPr>
                <w:sz w:val="24"/>
                <w:szCs w:val="24"/>
              </w:rPr>
            </w:pPr>
            <w:r>
              <w:rPr>
                <w:sz w:val="24"/>
                <w:szCs w:val="24"/>
              </w:rPr>
              <w:t>2016</w:t>
            </w:r>
          </w:p>
        </w:tc>
        <w:tc>
          <w:tcPr>
            <w:tcW w:w="545" w:type="pct"/>
          </w:tcPr>
          <w:p w:rsidR="0082339F" w:rsidRPr="008C5F5D" w:rsidP="0082339F">
            <w:pPr>
              <w:widowControl w:val="0"/>
              <w:rPr>
                <w:sz w:val="24"/>
                <w:szCs w:val="24"/>
              </w:rPr>
            </w:pPr>
            <w:r>
              <w:rPr>
                <w:sz w:val="24"/>
                <w:szCs w:val="24"/>
              </w:rPr>
              <w:t>2017</w:t>
            </w:r>
          </w:p>
        </w:tc>
        <w:tc>
          <w:tcPr>
            <w:tcW w:w="544" w:type="pct"/>
          </w:tcPr>
          <w:p w:rsidR="0082339F" w:rsidRPr="000E3B30" w:rsidP="0082339F">
            <w:pPr>
              <w:widowControl w:val="0"/>
              <w:rPr>
                <w:sz w:val="24"/>
                <w:szCs w:val="24"/>
                <w:vertAlign w:val="superscript"/>
              </w:rPr>
            </w:pPr>
            <w:r>
              <w:rPr>
                <w:sz w:val="24"/>
                <w:szCs w:val="24"/>
              </w:rPr>
              <w:t>2018</w:t>
            </w:r>
          </w:p>
        </w:tc>
        <w:tc>
          <w:tcPr>
            <w:tcW w:w="545" w:type="pct"/>
          </w:tcPr>
          <w:p w:rsidR="0082339F" w:rsidP="0082339F">
            <w:pPr>
              <w:tabs>
                <w:tab w:val="center" w:pos="6634"/>
              </w:tabs>
              <w:spacing w:before="6" w:after="6"/>
              <w:rPr>
                <w:color w:val="000000"/>
                <w:sz w:val="24"/>
                <w:szCs w:val="24"/>
              </w:rPr>
            </w:pPr>
            <w:r>
              <w:rPr>
                <w:color w:val="000000"/>
                <w:sz w:val="24"/>
                <w:szCs w:val="24"/>
              </w:rPr>
              <w:t>2019</w:t>
            </w:r>
            <w:r w:rsidRPr="0097714A">
              <w:rPr>
                <w:color w:val="000000"/>
                <w:sz w:val="24"/>
                <w:szCs w:val="24"/>
                <w:vertAlign w:val="superscript"/>
              </w:rPr>
              <w:t>1)</w:t>
            </w:r>
          </w:p>
        </w:tc>
      </w:tr>
      <w:tr w:rsidTr="001852C0">
        <w:tblPrEx>
          <w:tblW w:w="5072" w:type="pct"/>
          <w:tblInd w:w="-85" w:type="dxa"/>
          <w:tblLayout w:type="fixed"/>
          <w:tblCellMar>
            <w:left w:w="57" w:type="dxa"/>
            <w:right w:w="57" w:type="dxa"/>
          </w:tblCellMar>
          <w:tblLook w:val="00A0"/>
        </w:tblPrEx>
        <w:trPr>
          <w:trHeight w:val="142"/>
        </w:trPr>
        <w:tc>
          <w:tcPr>
            <w:tcW w:w="5000" w:type="pct"/>
            <w:gridSpan w:val="6"/>
          </w:tcPr>
          <w:p w:rsidR="0082339F" w:rsidRPr="00C26026" w:rsidP="003C22B7">
            <w:pPr>
              <w:jc w:val="center"/>
              <w:rPr>
                <w:b/>
                <w:sz w:val="24"/>
                <w:szCs w:val="24"/>
              </w:rPr>
            </w:pPr>
            <w:r>
              <w:rPr>
                <w:b/>
                <w:sz w:val="24"/>
                <w:szCs w:val="24"/>
              </w:rPr>
              <w:t>Миллионов рублей</w:t>
            </w:r>
          </w:p>
        </w:tc>
      </w:tr>
      <w:tr w:rsidTr="00FB497D">
        <w:tblPrEx>
          <w:tblW w:w="5072" w:type="pct"/>
          <w:tblInd w:w="-85" w:type="dxa"/>
          <w:tblLayout w:type="fixed"/>
          <w:tblCellMar>
            <w:left w:w="57" w:type="dxa"/>
            <w:right w:w="57" w:type="dxa"/>
          </w:tblCellMar>
          <w:tblLook w:val="00A0"/>
        </w:tblPrEx>
        <w:trPr>
          <w:trHeight w:val="142"/>
        </w:trPr>
        <w:tc>
          <w:tcPr>
            <w:tcW w:w="2277" w:type="pct"/>
            <w:tcMar>
              <w:left w:w="108" w:type="dxa"/>
              <w:right w:w="108" w:type="dxa"/>
            </w:tcMar>
          </w:tcPr>
          <w:p w:rsidR="006B2D2D" w:rsidRPr="001852C0" w:rsidP="009B5A85">
            <w:pPr>
              <w:tabs>
                <w:tab w:val="center" w:pos="6634"/>
              </w:tabs>
              <w:spacing w:before="10"/>
              <w:ind w:left="142" w:hanging="142"/>
              <w:rPr>
                <w:b/>
                <w:color w:val="000000"/>
                <w:spacing w:val="-4"/>
                <w:sz w:val="24"/>
                <w:szCs w:val="24"/>
              </w:rPr>
            </w:pPr>
            <w:r>
              <w:rPr>
                <w:b/>
                <w:color w:val="000000"/>
                <w:spacing w:val="-4"/>
                <w:sz w:val="24"/>
                <w:szCs w:val="24"/>
              </w:rPr>
              <w:t>Всего</w:t>
            </w:r>
          </w:p>
        </w:tc>
        <w:tc>
          <w:tcPr>
            <w:tcW w:w="544" w:type="pct"/>
            <w:tcMar>
              <w:left w:w="0" w:type="dxa"/>
            </w:tcMar>
          </w:tcPr>
          <w:p w:rsidR="006B2D2D" w:rsidRPr="00041A5F" w:rsidP="007336C6">
            <w:pPr>
              <w:widowControl w:val="0"/>
              <w:rPr>
                <w:b/>
                <w:sz w:val="24"/>
                <w:szCs w:val="24"/>
              </w:rPr>
            </w:pPr>
            <w:r w:rsidRPr="00041A5F">
              <w:rPr>
                <w:b/>
                <w:sz w:val="24"/>
                <w:szCs w:val="24"/>
              </w:rPr>
              <w:t>29939,7</w:t>
            </w:r>
          </w:p>
        </w:tc>
        <w:tc>
          <w:tcPr>
            <w:tcW w:w="544" w:type="pct"/>
            <w:tcMar>
              <w:left w:w="0" w:type="dxa"/>
            </w:tcMar>
          </w:tcPr>
          <w:p w:rsidR="006B2D2D" w:rsidRPr="00041A5F" w:rsidP="007336C6">
            <w:pPr>
              <w:widowControl w:val="0"/>
              <w:rPr>
                <w:b/>
                <w:sz w:val="24"/>
                <w:szCs w:val="24"/>
              </w:rPr>
            </w:pPr>
            <w:r w:rsidRPr="00041A5F">
              <w:rPr>
                <w:b/>
                <w:sz w:val="24"/>
                <w:szCs w:val="24"/>
              </w:rPr>
              <w:t>27237,0</w:t>
            </w:r>
          </w:p>
        </w:tc>
        <w:tc>
          <w:tcPr>
            <w:tcW w:w="545" w:type="pct"/>
            <w:tcMar>
              <w:left w:w="0" w:type="dxa"/>
            </w:tcMar>
          </w:tcPr>
          <w:p w:rsidR="006B2D2D" w:rsidRPr="00041A5F" w:rsidP="007336C6">
            <w:pPr>
              <w:widowControl w:val="0"/>
              <w:rPr>
                <w:b/>
                <w:sz w:val="24"/>
                <w:szCs w:val="24"/>
              </w:rPr>
            </w:pPr>
            <w:r w:rsidRPr="00041A5F">
              <w:rPr>
                <w:b/>
                <w:sz w:val="24"/>
                <w:szCs w:val="24"/>
              </w:rPr>
              <w:t>23842,7</w:t>
            </w:r>
          </w:p>
        </w:tc>
        <w:tc>
          <w:tcPr>
            <w:tcW w:w="544" w:type="pct"/>
            <w:tcMar>
              <w:left w:w="0" w:type="dxa"/>
            </w:tcMar>
          </w:tcPr>
          <w:p w:rsidR="006B2D2D" w:rsidRPr="00041A5F" w:rsidP="007336C6">
            <w:pPr>
              <w:widowControl w:val="0"/>
              <w:rPr>
                <w:b/>
                <w:sz w:val="24"/>
                <w:szCs w:val="24"/>
              </w:rPr>
            </w:pPr>
            <w:r>
              <w:rPr>
                <w:b/>
                <w:sz w:val="24"/>
                <w:szCs w:val="24"/>
              </w:rPr>
              <w:t>34275,4</w:t>
            </w:r>
          </w:p>
        </w:tc>
        <w:tc>
          <w:tcPr>
            <w:tcW w:w="545" w:type="pct"/>
            <w:tcMar>
              <w:left w:w="0" w:type="dxa"/>
            </w:tcMar>
          </w:tcPr>
          <w:p w:rsidR="006B2D2D" w:rsidRPr="00041A5F" w:rsidP="007336C6">
            <w:pPr>
              <w:widowControl w:val="0"/>
              <w:rPr>
                <w:b/>
                <w:sz w:val="24"/>
                <w:szCs w:val="24"/>
              </w:rPr>
            </w:pPr>
            <w:r>
              <w:rPr>
                <w:b/>
                <w:sz w:val="24"/>
                <w:szCs w:val="24"/>
              </w:rPr>
              <w:t>34674,6</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F54C57" w:rsidP="009B5A85">
            <w:pPr>
              <w:tabs>
                <w:tab w:val="center" w:pos="6634"/>
              </w:tabs>
              <w:spacing w:before="10"/>
              <w:ind w:left="287" w:hanging="142"/>
              <w:rPr>
                <w:color w:val="000000"/>
                <w:spacing w:val="-6"/>
                <w:sz w:val="24"/>
                <w:szCs w:val="24"/>
              </w:rPr>
            </w:pPr>
            <w:r w:rsidRPr="00F54C57">
              <w:rPr>
                <w:color w:val="000000"/>
                <w:spacing w:val="-6"/>
                <w:sz w:val="24"/>
                <w:szCs w:val="24"/>
              </w:rPr>
              <w:t>в том числе по видам основных фондов:</w:t>
            </w:r>
          </w:p>
        </w:tc>
        <w:tc>
          <w:tcPr>
            <w:tcW w:w="544" w:type="pct"/>
            <w:tcMar>
              <w:left w:w="0" w:type="dxa"/>
            </w:tcMar>
          </w:tcPr>
          <w:p w:rsidR="006B2D2D" w:rsidRPr="00C26026" w:rsidP="007336C6">
            <w:pPr>
              <w:spacing w:before="10"/>
              <w:ind w:left="57" w:right="57"/>
              <w:rPr>
                <w:sz w:val="24"/>
                <w:szCs w:val="24"/>
              </w:rPr>
            </w:pPr>
          </w:p>
        </w:tc>
        <w:tc>
          <w:tcPr>
            <w:tcW w:w="544" w:type="pct"/>
            <w:tcMar>
              <w:left w:w="0" w:type="dxa"/>
            </w:tcMar>
          </w:tcPr>
          <w:p w:rsidR="006B2D2D" w:rsidRPr="00C26026" w:rsidP="007336C6">
            <w:pPr>
              <w:spacing w:before="10"/>
            </w:pPr>
          </w:p>
        </w:tc>
        <w:tc>
          <w:tcPr>
            <w:tcW w:w="545" w:type="pct"/>
            <w:tcMar>
              <w:left w:w="0" w:type="dxa"/>
            </w:tcMar>
          </w:tcPr>
          <w:p w:rsidR="006B2D2D" w:rsidRPr="00C26026" w:rsidP="007336C6">
            <w:pPr>
              <w:spacing w:before="10"/>
            </w:pPr>
          </w:p>
        </w:tc>
        <w:tc>
          <w:tcPr>
            <w:tcW w:w="544" w:type="pct"/>
            <w:tcMar>
              <w:left w:w="0" w:type="dxa"/>
            </w:tcMar>
          </w:tcPr>
          <w:p w:rsidR="006B2D2D" w:rsidRPr="00C26026" w:rsidP="007336C6">
            <w:pPr>
              <w:spacing w:before="10"/>
            </w:pPr>
          </w:p>
        </w:tc>
        <w:tc>
          <w:tcPr>
            <w:tcW w:w="545" w:type="pct"/>
            <w:tcMar>
              <w:left w:w="0" w:type="dxa"/>
            </w:tcMar>
          </w:tcPr>
          <w:p w:rsidR="006B2D2D" w:rsidRPr="00C26026" w:rsidP="007336C6">
            <w:pPr>
              <w:spacing w:before="10"/>
            </w:pP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89365F" w:rsidP="009B5A85">
            <w:pPr>
              <w:tabs>
                <w:tab w:val="center" w:pos="6634"/>
              </w:tabs>
              <w:spacing w:before="10"/>
              <w:ind w:left="287" w:hanging="142"/>
              <w:rPr>
                <w:color w:val="000000"/>
                <w:sz w:val="24"/>
                <w:szCs w:val="24"/>
              </w:rPr>
            </w:pPr>
            <w:r w:rsidRPr="0089365F">
              <w:rPr>
                <w:color w:val="000000"/>
                <w:sz w:val="24"/>
                <w:szCs w:val="24"/>
              </w:rPr>
              <w:t>жил</w:t>
            </w:r>
            <w:r>
              <w:rPr>
                <w:color w:val="000000"/>
                <w:sz w:val="24"/>
                <w:szCs w:val="24"/>
              </w:rPr>
              <w:t>ые здания и помещения</w:t>
            </w:r>
          </w:p>
        </w:tc>
        <w:tc>
          <w:tcPr>
            <w:tcW w:w="544" w:type="pct"/>
            <w:tcMar>
              <w:left w:w="0" w:type="dxa"/>
            </w:tcMar>
          </w:tcPr>
          <w:p w:rsidR="006B2D2D" w:rsidRPr="00E30076" w:rsidP="007336C6">
            <w:pPr>
              <w:spacing w:before="10"/>
              <w:rPr>
                <w:sz w:val="24"/>
                <w:szCs w:val="24"/>
              </w:rPr>
            </w:pPr>
            <w:r w:rsidRPr="00E30076">
              <w:rPr>
                <w:sz w:val="24"/>
                <w:szCs w:val="24"/>
              </w:rPr>
              <w:t>8513,4</w:t>
            </w:r>
          </w:p>
        </w:tc>
        <w:tc>
          <w:tcPr>
            <w:tcW w:w="544" w:type="pct"/>
            <w:tcMar>
              <w:left w:w="0" w:type="dxa"/>
            </w:tcMar>
          </w:tcPr>
          <w:p w:rsidR="006B2D2D" w:rsidRPr="00E30076" w:rsidP="007336C6">
            <w:pPr>
              <w:spacing w:before="10"/>
              <w:rPr>
                <w:sz w:val="24"/>
                <w:szCs w:val="24"/>
              </w:rPr>
            </w:pPr>
            <w:r w:rsidRPr="00E30076">
              <w:rPr>
                <w:sz w:val="24"/>
                <w:szCs w:val="24"/>
              </w:rPr>
              <w:t>6521,8</w:t>
            </w:r>
          </w:p>
        </w:tc>
        <w:tc>
          <w:tcPr>
            <w:tcW w:w="545" w:type="pct"/>
            <w:tcMar>
              <w:left w:w="0" w:type="dxa"/>
            </w:tcMar>
          </w:tcPr>
          <w:p w:rsidR="006B2D2D" w:rsidRPr="00E30076" w:rsidP="007336C6">
            <w:pPr>
              <w:spacing w:before="10"/>
              <w:rPr>
                <w:sz w:val="24"/>
                <w:szCs w:val="24"/>
              </w:rPr>
            </w:pPr>
            <w:r w:rsidRPr="00E30076">
              <w:rPr>
                <w:sz w:val="24"/>
                <w:szCs w:val="24"/>
              </w:rPr>
              <w:t>4910,0</w:t>
            </w:r>
          </w:p>
        </w:tc>
        <w:tc>
          <w:tcPr>
            <w:tcW w:w="544" w:type="pct"/>
            <w:tcMar>
              <w:left w:w="0" w:type="dxa"/>
            </w:tcMar>
          </w:tcPr>
          <w:p w:rsidR="006B2D2D" w:rsidRPr="00E30076" w:rsidP="007336C6">
            <w:pPr>
              <w:spacing w:before="10"/>
              <w:ind w:left="57" w:right="57"/>
              <w:rPr>
                <w:sz w:val="24"/>
                <w:szCs w:val="24"/>
              </w:rPr>
            </w:pPr>
            <w:r>
              <w:rPr>
                <w:sz w:val="24"/>
                <w:szCs w:val="24"/>
              </w:rPr>
              <w:t>3954,9</w:t>
            </w:r>
          </w:p>
        </w:tc>
        <w:tc>
          <w:tcPr>
            <w:tcW w:w="545" w:type="pct"/>
            <w:tcMar>
              <w:left w:w="0" w:type="dxa"/>
            </w:tcMar>
          </w:tcPr>
          <w:p w:rsidR="006B2D2D" w:rsidRPr="00E30076" w:rsidP="007336C6">
            <w:pPr>
              <w:spacing w:before="10"/>
              <w:ind w:left="57" w:right="57"/>
              <w:rPr>
                <w:sz w:val="24"/>
                <w:szCs w:val="24"/>
              </w:rPr>
            </w:pPr>
            <w:r>
              <w:rPr>
                <w:sz w:val="24"/>
                <w:szCs w:val="24"/>
              </w:rPr>
              <w:t>2265,4</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89365F" w:rsidP="009B5A85">
            <w:pPr>
              <w:tabs>
                <w:tab w:val="center" w:pos="6634"/>
              </w:tabs>
              <w:spacing w:before="10"/>
              <w:ind w:left="287" w:hanging="142"/>
              <w:rPr>
                <w:color w:val="000000"/>
                <w:sz w:val="24"/>
                <w:szCs w:val="24"/>
              </w:rPr>
            </w:pPr>
            <w:r w:rsidRPr="0089365F">
              <w:rPr>
                <w:color w:val="000000"/>
                <w:sz w:val="24"/>
                <w:szCs w:val="24"/>
              </w:rPr>
              <w:t xml:space="preserve">здания (кроме жилых) </w:t>
            </w:r>
            <w:r>
              <w:rPr>
                <w:color w:val="000000"/>
                <w:sz w:val="24"/>
                <w:szCs w:val="24"/>
              </w:rPr>
              <w:t>и</w:t>
            </w:r>
            <w:r w:rsidRPr="0089365F">
              <w:rPr>
                <w:color w:val="000000"/>
                <w:sz w:val="24"/>
                <w:szCs w:val="24"/>
              </w:rPr>
              <w:t xml:space="preserve"> сооружения</w:t>
            </w:r>
            <w:r>
              <w:rPr>
                <w:color w:val="000000"/>
                <w:sz w:val="24"/>
                <w:szCs w:val="24"/>
              </w:rPr>
              <w:t>, расходы на улучшение земель</w:t>
            </w:r>
            <w:r>
              <w:rPr>
                <w:color w:val="000000"/>
                <w:sz w:val="24"/>
                <w:szCs w:val="24"/>
                <w:vertAlign w:val="superscript"/>
              </w:rPr>
              <w:t>2</w:t>
            </w:r>
            <w:r w:rsidRPr="00191C00">
              <w:rPr>
                <w:color w:val="000000"/>
                <w:sz w:val="24"/>
                <w:szCs w:val="24"/>
                <w:vertAlign w:val="superscript"/>
              </w:rPr>
              <w:t>)</w:t>
            </w:r>
          </w:p>
        </w:tc>
        <w:tc>
          <w:tcPr>
            <w:tcW w:w="544" w:type="pct"/>
            <w:tcMar>
              <w:left w:w="0" w:type="dxa"/>
            </w:tcMar>
          </w:tcPr>
          <w:p w:rsidR="006B2D2D" w:rsidRPr="00E30076" w:rsidP="007336C6">
            <w:pPr>
              <w:spacing w:before="10"/>
              <w:rPr>
                <w:sz w:val="24"/>
                <w:szCs w:val="24"/>
              </w:rPr>
            </w:pPr>
            <w:r w:rsidRPr="00E30076">
              <w:rPr>
                <w:sz w:val="24"/>
                <w:szCs w:val="24"/>
              </w:rPr>
              <w:t>8929,1</w:t>
            </w:r>
          </w:p>
        </w:tc>
        <w:tc>
          <w:tcPr>
            <w:tcW w:w="544" w:type="pct"/>
            <w:tcMar>
              <w:left w:w="0" w:type="dxa"/>
            </w:tcMar>
          </w:tcPr>
          <w:p w:rsidR="006B2D2D" w:rsidRPr="00E30076" w:rsidP="007336C6">
            <w:pPr>
              <w:spacing w:before="10"/>
              <w:rPr>
                <w:sz w:val="24"/>
                <w:szCs w:val="24"/>
              </w:rPr>
            </w:pPr>
            <w:r w:rsidRPr="00E30076">
              <w:rPr>
                <w:sz w:val="24"/>
                <w:szCs w:val="24"/>
              </w:rPr>
              <w:t>9694,9</w:t>
            </w:r>
          </w:p>
        </w:tc>
        <w:tc>
          <w:tcPr>
            <w:tcW w:w="545" w:type="pct"/>
            <w:tcMar>
              <w:left w:w="0" w:type="dxa"/>
            </w:tcMar>
          </w:tcPr>
          <w:p w:rsidR="006B2D2D" w:rsidRPr="00E30076" w:rsidP="007336C6">
            <w:pPr>
              <w:spacing w:before="10"/>
              <w:rPr>
                <w:sz w:val="24"/>
                <w:szCs w:val="24"/>
              </w:rPr>
            </w:pPr>
            <w:r w:rsidRPr="00E30076">
              <w:rPr>
                <w:sz w:val="24"/>
                <w:szCs w:val="24"/>
              </w:rPr>
              <w:t>6038,1</w:t>
            </w:r>
          </w:p>
        </w:tc>
        <w:tc>
          <w:tcPr>
            <w:tcW w:w="544" w:type="pct"/>
            <w:tcMar>
              <w:left w:w="0" w:type="dxa"/>
            </w:tcMar>
          </w:tcPr>
          <w:p w:rsidR="006B2D2D" w:rsidRPr="00E30076" w:rsidP="007336C6">
            <w:pPr>
              <w:spacing w:before="10"/>
              <w:ind w:left="57" w:right="57"/>
              <w:rPr>
                <w:sz w:val="24"/>
                <w:szCs w:val="24"/>
              </w:rPr>
            </w:pPr>
            <w:r>
              <w:rPr>
                <w:sz w:val="24"/>
                <w:szCs w:val="24"/>
              </w:rPr>
              <w:t>8524,5</w:t>
            </w:r>
          </w:p>
        </w:tc>
        <w:tc>
          <w:tcPr>
            <w:tcW w:w="545" w:type="pct"/>
            <w:tcMar>
              <w:left w:w="0" w:type="dxa"/>
            </w:tcMar>
          </w:tcPr>
          <w:p w:rsidR="006B2D2D" w:rsidRPr="00E30076" w:rsidP="007336C6">
            <w:pPr>
              <w:spacing w:before="10"/>
              <w:ind w:left="57" w:right="57"/>
              <w:rPr>
                <w:sz w:val="24"/>
                <w:szCs w:val="24"/>
              </w:rPr>
            </w:pPr>
            <w:r>
              <w:rPr>
                <w:sz w:val="24"/>
                <w:szCs w:val="24"/>
              </w:rPr>
              <w:t>11917,1</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89365F" w:rsidP="009B5A85">
            <w:pPr>
              <w:tabs>
                <w:tab w:val="center" w:pos="6634"/>
              </w:tabs>
              <w:spacing w:before="10"/>
              <w:ind w:left="287" w:hanging="142"/>
              <w:rPr>
                <w:color w:val="000000"/>
                <w:sz w:val="24"/>
                <w:szCs w:val="24"/>
              </w:rPr>
            </w:pPr>
            <w:r w:rsidRPr="0089365F">
              <w:rPr>
                <w:color w:val="000000"/>
                <w:sz w:val="24"/>
                <w:szCs w:val="24"/>
              </w:rPr>
              <w:t>машины, оборудование,</w:t>
            </w:r>
            <w:r>
              <w:rPr>
                <w:color w:val="000000"/>
                <w:sz w:val="24"/>
                <w:szCs w:val="24"/>
              </w:rPr>
              <w:t xml:space="preserve"> включая хозяй</w:t>
            </w:r>
            <w:r>
              <w:rPr>
                <w:color w:val="000000"/>
                <w:sz w:val="24"/>
                <w:szCs w:val="24"/>
              </w:rPr>
              <w:softHyphen/>
              <w:t xml:space="preserve">ственный инвентарь и другие объекты </w:t>
            </w:r>
          </w:p>
        </w:tc>
        <w:tc>
          <w:tcPr>
            <w:tcW w:w="544" w:type="pct"/>
            <w:tcMar>
              <w:left w:w="0" w:type="dxa"/>
            </w:tcMar>
          </w:tcPr>
          <w:p w:rsidR="006B2D2D" w:rsidRPr="00E30076" w:rsidP="007336C6">
            <w:pPr>
              <w:spacing w:before="10"/>
              <w:rPr>
                <w:sz w:val="24"/>
                <w:szCs w:val="24"/>
              </w:rPr>
            </w:pPr>
            <w:r w:rsidRPr="00E30076">
              <w:rPr>
                <w:sz w:val="24"/>
                <w:szCs w:val="24"/>
              </w:rPr>
              <w:t>11783,6</w:t>
            </w:r>
          </w:p>
        </w:tc>
        <w:tc>
          <w:tcPr>
            <w:tcW w:w="544" w:type="pct"/>
            <w:tcMar>
              <w:left w:w="0" w:type="dxa"/>
            </w:tcMar>
          </w:tcPr>
          <w:p w:rsidR="006B2D2D" w:rsidRPr="00E30076" w:rsidP="006E682C">
            <w:pPr>
              <w:spacing w:before="10"/>
              <w:rPr>
                <w:sz w:val="24"/>
                <w:szCs w:val="24"/>
              </w:rPr>
            </w:pPr>
            <w:r w:rsidRPr="00E30076">
              <w:rPr>
                <w:sz w:val="24"/>
                <w:szCs w:val="24"/>
              </w:rPr>
              <w:t>10311,</w:t>
            </w:r>
            <w:r w:rsidR="006E682C">
              <w:rPr>
                <w:sz w:val="24"/>
                <w:szCs w:val="24"/>
              </w:rPr>
              <w:t>3</w:t>
            </w:r>
          </w:p>
        </w:tc>
        <w:tc>
          <w:tcPr>
            <w:tcW w:w="545" w:type="pct"/>
            <w:tcMar>
              <w:left w:w="0" w:type="dxa"/>
            </w:tcMar>
          </w:tcPr>
          <w:p w:rsidR="006B2D2D" w:rsidRPr="00E30076" w:rsidP="007336C6">
            <w:pPr>
              <w:spacing w:before="10"/>
              <w:rPr>
                <w:sz w:val="24"/>
                <w:szCs w:val="24"/>
              </w:rPr>
            </w:pPr>
            <w:r w:rsidRPr="00E30076">
              <w:rPr>
                <w:sz w:val="24"/>
                <w:szCs w:val="24"/>
              </w:rPr>
              <w:t>12113,3</w:t>
            </w:r>
          </w:p>
        </w:tc>
        <w:tc>
          <w:tcPr>
            <w:tcW w:w="544" w:type="pct"/>
            <w:tcMar>
              <w:left w:w="0" w:type="dxa"/>
            </w:tcMar>
          </w:tcPr>
          <w:p w:rsidR="006B2D2D" w:rsidRPr="00E30076" w:rsidP="007336C6">
            <w:pPr>
              <w:spacing w:before="10"/>
              <w:ind w:left="57" w:right="57"/>
              <w:rPr>
                <w:sz w:val="24"/>
                <w:szCs w:val="24"/>
              </w:rPr>
            </w:pPr>
            <w:r>
              <w:rPr>
                <w:sz w:val="24"/>
                <w:szCs w:val="24"/>
              </w:rPr>
              <w:t>20418,5</w:t>
            </w:r>
          </w:p>
        </w:tc>
        <w:tc>
          <w:tcPr>
            <w:tcW w:w="545" w:type="pct"/>
            <w:tcMar>
              <w:left w:w="0" w:type="dxa"/>
            </w:tcMar>
          </w:tcPr>
          <w:p w:rsidR="006B2D2D" w:rsidRPr="00E30076" w:rsidP="007336C6">
            <w:pPr>
              <w:spacing w:before="10"/>
              <w:ind w:left="57" w:right="57"/>
              <w:rPr>
                <w:sz w:val="24"/>
                <w:szCs w:val="24"/>
              </w:rPr>
            </w:pPr>
            <w:r>
              <w:rPr>
                <w:sz w:val="24"/>
                <w:szCs w:val="24"/>
              </w:rPr>
              <w:t>19376,7</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P="009B5A85">
            <w:pPr>
              <w:tabs>
                <w:tab w:val="center" w:pos="6634"/>
              </w:tabs>
              <w:spacing w:before="10"/>
              <w:ind w:left="287" w:hanging="142"/>
              <w:rPr>
                <w:color w:val="000000"/>
                <w:sz w:val="24"/>
                <w:szCs w:val="24"/>
              </w:rPr>
            </w:pPr>
            <w:r>
              <w:rPr>
                <w:color w:val="000000"/>
                <w:sz w:val="24"/>
                <w:szCs w:val="24"/>
              </w:rPr>
              <w:t>объекты интеллектуальной</w:t>
            </w:r>
            <w:r>
              <w:rPr>
                <w:color w:val="000000"/>
                <w:sz w:val="24"/>
                <w:szCs w:val="24"/>
              </w:rPr>
              <w:br/>
              <w:t>собственности</w:t>
            </w:r>
          </w:p>
        </w:tc>
        <w:tc>
          <w:tcPr>
            <w:tcW w:w="544" w:type="pct"/>
            <w:tcMar>
              <w:left w:w="0" w:type="dxa"/>
            </w:tcMar>
          </w:tcPr>
          <w:p w:rsidR="006B2D2D" w:rsidRPr="00E30076" w:rsidP="007336C6">
            <w:pPr>
              <w:spacing w:before="10"/>
              <w:rPr>
                <w:sz w:val="24"/>
                <w:szCs w:val="24"/>
              </w:rPr>
            </w:pPr>
            <w:r w:rsidRPr="00E30076">
              <w:rPr>
                <w:sz w:val="24"/>
                <w:szCs w:val="24"/>
              </w:rPr>
              <w:t>х</w:t>
            </w:r>
          </w:p>
        </w:tc>
        <w:tc>
          <w:tcPr>
            <w:tcW w:w="544" w:type="pct"/>
            <w:tcMar>
              <w:left w:w="0" w:type="dxa"/>
            </w:tcMar>
          </w:tcPr>
          <w:p w:rsidR="006B2D2D" w:rsidRPr="00E30076" w:rsidP="007336C6">
            <w:pPr>
              <w:spacing w:before="10"/>
              <w:rPr>
                <w:sz w:val="24"/>
                <w:szCs w:val="24"/>
              </w:rPr>
            </w:pPr>
            <w:r w:rsidRPr="00E30076">
              <w:rPr>
                <w:sz w:val="24"/>
                <w:szCs w:val="24"/>
              </w:rPr>
              <w:t>х</w:t>
            </w:r>
          </w:p>
        </w:tc>
        <w:tc>
          <w:tcPr>
            <w:tcW w:w="545" w:type="pct"/>
            <w:tcMar>
              <w:left w:w="0" w:type="dxa"/>
            </w:tcMar>
          </w:tcPr>
          <w:p w:rsidR="006B2D2D" w:rsidRPr="00E30076" w:rsidP="007336C6">
            <w:pPr>
              <w:spacing w:before="10"/>
              <w:rPr>
                <w:sz w:val="24"/>
                <w:szCs w:val="24"/>
              </w:rPr>
            </w:pPr>
            <w:r w:rsidRPr="00E30076">
              <w:rPr>
                <w:sz w:val="24"/>
                <w:szCs w:val="24"/>
              </w:rPr>
              <w:t>142,3</w:t>
            </w:r>
          </w:p>
        </w:tc>
        <w:tc>
          <w:tcPr>
            <w:tcW w:w="544" w:type="pct"/>
            <w:tcMar>
              <w:left w:w="0" w:type="dxa"/>
            </w:tcMar>
          </w:tcPr>
          <w:p w:rsidR="006B2D2D" w:rsidRPr="00E30076" w:rsidP="007336C6">
            <w:pPr>
              <w:spacing w:before="10"/>
              <w:ind w:left="57" w:right="57"/>
              <w:rPr>
                <w:sz w:val="24"/>
                <w:szCs w:val="24"/>
              </w:rPr>
            </w:pPr>
            <w:r>
              <w:rPr>
                <w:sz w:val="24"/>
                <w:szCs w:val="24"/>
              </w:rPr>
              <w:t>92,4</w:t>
            </w:r>
          </w:p>
        </w:tc>
        <w:tc>
          <w:tcPr>
            <w:tcW w:w="545" w:type="pct"/>
            <w:tcMar>
              <w:left w:w="0" w:type="dxa"/>
            </w:tcMar>
          </w:tcPr>
          <w:p w:rsidR="006B2D2D" w:rsidRPr="00E30076" w:rsidP="007336C6">
            <w:pPr>
              <w:spacing w:before="10"/>
              <w:ind w:left="57" w:right="57"/>
              <w:rPr>
                <w:sz w:val="24"/>
                <w:szCs w:val="24"/>
              </w:rPr>
            </w:pPr>
            <w:r>
              <w:rPr>
                <w:sz w:val="24"/>
                <w:szCs w:val="24"/>
              </w:rPr>
              <w:t>708,8</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89365F" w:rsidP="009B5A85">
            <w:pPr>
              <w:tabs>
                <w:tab w:val="center" w:pos="6634"/>
              </w:tabs>
              <w:spacing w:before="10"/>
              <w:ind w:left="142" w:firstLine="3"/>
              <w:rPr>
                <w:color w:val="000000"/>
                <w:sz w:val="24"/>
                <w:szCs w:val="24"/>
              </w:rPr>
            </w:pPr>
            <w:r>
              <w:rPr>
                <w:color w:val="000000"/>
                <w:sz w:val="24"/>
                <w:szCs w:val="24"/>
              </w:rPr>
              <w:t>п</w:t>
            </w:r>
            <w:r w:rsidRPr="0089365F">
              <w:rPr>
                <w:color w:val="000000"/>
                <w:sz w:val="24"/>
                <w:szCs w:val="24"/>
              </w:rPr>
              <w:t>рочие</w:t>
            </w:r>
            <w:r>
              <w:rPr>
                <w:color w:val="000000"/>
                <w:sz w:val="24"/>
                <w:szCs w:val="24"/>
              </w:rPr>
              <w:t xml:space="preserve"> инвестиции</w:t>
            </w:r>
            <w:r>
              <w:rPr>
                <w:color w:val="000000"/>
                <w:sz w:val="24"/>
                <w:szCs w:val="24"/>
                <w:vertAlign w:val="superscript"/>
              </w:rPr>
              <w:t>3</w:t>
            </w:r>
            <w:r w:rsidRPr="00B071B2">
              <w:rPr>
                <w:color w:val="000000"/>
                <w:sz w:val="24"/>
                <w:szCs w:val="24"/>
                <w:vertAlign w:val="superscript"/>
              </w:rPr>
              <w:t>)</w:t>
            </w:r>
          </w:p>
        </w:tc>
        <w:tc>
          <w:tcPr>
            <w:tcW w:w="544" w:type="pct"/>
            <w:tcMar>
              <w:left w:w="0" w:type="dxa"/>
            </w:tcMar>
          </w:tcPr>
          <w:p w:rsidR="006B2D2D" w:rsidRPr="00E30076" w:rsidP="007336C6">
            <w:pPr>
              <w:spacing w:before="10"/>
              <w:rPr>
                <w:sz w:val="24"/>
                <w:szCs w:val="24"/>
              </w:rPr>
            </w:pPr>
            <w:r w:rsidRPr="00E30076">
              <w:rPr>
                <w:sz w:val="24"/>
                <w:szCs w:val="24"/>
              </w:rPr>
              <w:t>713,6</w:t>
            </w:r>
          </w:p>
        </w:tc>
        <w:tc>
          <w:tcPr>
            <w:tcW w:w="544" w:type="pct"/>
            <w:tcMar>
              <w:left w:w="0" w:type="dxa"/>
            </w:tcMar>
          </w:tcPr>
          <w:p w:rsidR="006B2D2D" w:rsidRPr="00E30076" w:rsidP="007336C6">
            <w:pPr>
              <w:spacing w:before="10"/>
              <w:rPr>
                <w:sz w:val="24"/>
                <w:szCs w:val="24"/>
              </w:rPr>
            </w:pPr>
            <w:r w:rsidRPr="00E30076">
              <w:rPr>
                <w:sz w:val="24"/>
                <w:szCs w:val="24"/>
              </w:rPr>
              <w:t>709,0</w:t>
            </w:r>
          </w:p>
        </w:tc>
        <w:tc>
          <w:tcPr>
            <w:tcW w:w="545" w:type="pct"/>
            <w:tcMar>
              <w:left w:w="0" w:type="dxa"/>
            </w:tcMar>
          </w:tcPr>
          <w:p w:rsidR="006B2D2D" w:rsidRPr="00E30076" w:rsidP="007336C6">
            <w:pPr>
              <w:spacing w:before="10"/>
              <w:rPr>
                <w:sz w:val="24"/>
                <w:szCs w:val="24"/>
              </w:rPr>
            </w:pPr>
            <w:r w:rsidRPr="00E30076">
              <w:rPr>
                <w:sz w:val="24"/>
                <w:szCs w:val="24"/>
              </w:rPr>
              <w:t>639,0</w:t>
            </w:r>
          </w:p>
        </w:tc>
        <w:tc>
          <w:tcPr>
            <w:tcW w:w="544" w:type="pct"/>
            <w:tcMar>
              <w:left w:w="0" w:type="dxa"/>
            </w:tcMar>
          </w:tcPr>
          <w:p w:rsidR="006B2D2D" w:rsidRPr="00E30076" w:rsidP="007336C6">
            <w:pPr>
              <w:spacing w:before="10"/>
              <w:ind w:left="57" w:right="57"/>
              <w:rPr>
                <w:sz w:val="24"/>
                <w:szCs w:val="24"/>
              </w:rPr>
            </w:pPr>
            <w:r>
              <w:rPr>
                <w:sz w:val="24"/>
                <w:szCs w:val="24"/>
              </w:rPr>
              <w:t>1285,1</w:t>
            </w:r>
          </w:p>
        </w:tc>
        <w:tc>
          <w:tcPr>
            <w:tcW w:w="545" w:type="pct"/>
            <w:tcMar>
              <w:left w:w="0" w:type="dxa"/>
            </w:tcMar>
          </w:tcPr>
          <w:p w:rsidR="006B2D2D" w:rsidRPr="00E30076" w:rsidP="007336C6">
            <w:pPr>
              <w:spacing w:before="10"/>
              <w:ind w:left="57" w:right="57"/>
              <w:rPr>
                <w:sz w:val="24"/>
                <w:szCs w:val="24"/>
              </w:rPr>
            </w:pPr>
            <w:r>
              <w:rPr>
                <w:sz w:val="24"/>
                <w:szCs w:val="24"/>
              </w:rPr>
              <w:t>406,5</w:t>
            </w:r>
          </w:p>
        </w:tc>
      </w:tr>
      <w:tr w:rsidTr="001852C0">
        <w:tblPrEx>
          <w:tblW w:w="5072" w:type="pct"/>
          <w:tblInd w:w="-85" w:type="dxa"/>
          <w:tblLayout w:type="fixed"/>
          <w:tblCellMar>
            <w:left w:w="57" w:type="dxa"/>
            <w:right w:w="57" w:type="dxa"/>
          </w:tblCellMar>
          <w:tblLook w:val="00A0"/>
        </w:tblPrEx>
        <w:trPr>
          <w:trHeight w:val="73"/>
        </w:trPr>
        <w:tc>
          <w:tcPr>
            <w:tcW w:w="5000" w:type="pct"/>
            <w:gridSpan w:val="6"/>
          </w:tcPr>
          <w:p w:rsidR="0056650A" w:rsidRPr="00C26026" w:rsidP="003C22B7">
            <w:pPr>
              <w:ind w:left="57" w:right="57"/>
              <w:jc w:val="center"/>
              <w:rPr>
                <w:b/>
                <w:sz w:val="24"/>
                <w:szCs w:val="24"/>
              </w:rPr>
            </w:pPr>
            <w:r>
              <w:rPr>
                <w:b/>
                <w:sz w:val="24"/>
                <w:szCs w:val="24"/>
              </w:rPr>
              <w:t>В процентах к итогу</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1852C0" w:rsidP="009B5A85">
            <w:pPr>
              <w:tabs>
                <w:tab w:val="center" w:pos="6634"/>
              </w:tabs>
              <w:spacing w:before="10"/>
              <w:ind w:left="142" w:hanging="142"/>
              <w:rPr>
                <w:b/>
                <w:color w:val="000000"/>
                <w:spacing w:val="-4"/>
                <w:sz w:val="24"/>
                <w:szCs w:val="24"/>
              </w:rPr>
            </w:pPr>
            <w:r>
              <w:rPr>
                <w:b/>
                <w:color w:val="000000"/>
                <w:spacing w:val="-4"/>
                <w:sz w:val="24"/>
                <w:szCs w:val="24"/>
              </w:rPr>
              <w:t>Всего</w:t>
            </w:r>
          </w:p>
        </w:tc>
        <w:tc>
          <w:tcPr>
            <w:tcW w:w="544" w:type="pct"/>
          </w:tcPr>
          <w:p w:rsidR="006B2D2D" w:rsidRPr="00022C5C" w:rsidP="00022C5C">
            <w:pPr>
              <w:spacing w:before="10"/>
              <w:rPr>
                <w:b/>
                <w:sz w:val="24"/>
                <w:szCs w:val="24"/>
              </w:rPr>
            </w:pPr>
            <w:r w:rsidRPr="00022C5C">
              <w:rPr>
                <w:b/>
                <w:sz w:val="24"/>
                <w:szCs w:val="24"/>
              </w:rPr>
              <w:t>100</w:t>
            </w:r>
          </w:p>
        </w:tc>
        <w:tc>
          <w:tcPr>
            <w:tcW w:w="544" w:type="pct"/>
          </w:tcPr>
          <w:p w:rsidR="006B2D2D" w:rsidRPr="00022C5C" w:rsidP="00022C5C">
            <w:pPr>
              <w:spacing w:before="10"/>
              <w:rPr>
                <w:b/>
                <w:sz w:val="24"/>
                <w:szCs w:val="24"/>
              </w:rPr>
            </w:pPr>
            <w:r w:rsidRPr="00022C5C">
              <w:rPr>
                <w:b/>
                <w:sz w:val="24"/>
                <w:szCs w:val="24"/>
              </w:rPr>
              <w:t>100</w:t>
            </w:r>
          </w:p>
        </w:tc>
        <w:tc>
          <w:tcPr>
            <w:tcW w:w="545" w:type="pct"/>
          </w:tcPr>
          <w:p w:rsidR="006B2D2D" w:rsidRPr="00022C5C" w:rsidP="00022C5C">
            <w:pPr>
              <w:spacing w:before="10"/>
              <w:rPr>
                <w:b/>
                <w:sz w:val="24"/>
                <w:szCs w:val="24"/>
              </w:rPr>
            </w:pPr>
            <w:r w:rsidRPr="00022C5C">
              <w:rPr>
                <w:b/>
                <w:sz w:val="24"/>
                <w:szCs w:val="24"/>
              </w:rPr>
              <w:t>100</w:t>
            </w:r>
          </w:p>
        </w:tc>
        <w:tc>
          <w:tcPr>
            <w:tcW w:w="544" w:type="pct"/>
          </w:tcPr>
          <w:p w:rsidR="006B2D2D" w:rsidRPr="00022C5C" w:rsidP="00022C5C">
            <w:pPr>
              <w:spacing w:before="10"/>
              <w:rPr>
                <w:b/>
                <w:sz w:val="24"/>
                <w:szCs w:val="24"/>
              </w:rPr>
            </w:pPr>
            <w:r w:rsidRPr="00022C5C">
              <w:rPr>
                <w:b/>
                <w:sz w:val="24"/>
                <w:szCs w:val="24"/>
              </w:rPr>
              <w:t>100</w:t>
            </w:r>
          </w:p>
        </w:tc>
        <w:tc>
          <w:tcPr>
            <w:tcW w:w="545" w:type="pct"/>
          </w:tcPr>
          <w:p w:rsidR="006B2D2D" w:rsidRPr="00022C5C" w:rsidP="00022C5C">
            <w:pPr>
              <w:spacing w:before="10"/>
              <w:rPr>
                <w:b/>
                <w:sz w:val="24"/>
                <w:szCs w:val="24"/>
              </w:rPr>
            </w:pPr>
            <w:r w:rsidRPr="00022C5C">
              <w:rPr>
                <w:b/>
                <w:sz w:val="24"/>
                <w:szCs w:val="24"/>
              </w:rPr>
              <w:t>100</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F54C57" w:rsidP="009B5A85">
            <w:pPr>
              <w:tabs>
                <w:tab w:val="center" w:pos="6634"/>
              </w:tabs>
              <w:spacing w:before="10"/>
              <w:ind w:left="287" w:hanging="142"/>
              <w:rPr>
                <w:color w:val="000000"/>
                <w:spacing w:val="-6"/>
                <w:sz w:val="24"/>
                <w:szCs w:val="24"/>
              </w:rPr>
            </w:pPr>
            <w:r w:rsidRPr="00F54C57">
              <w:rPr>
                <w:color w:val="000000"/>
                <w:spacing w:val="-6"/>
                <w:sz w:val="24"/>
                <w:szCs w:val="24"/>
              </w:rPr>
              <w:t>в том числе по видам основных фондов:</w:t>
            </w:r>
          </w:p>
        </w:tc>
        <w:tc>
          <w:tcPr>
            <w:tcW w:w="544" w:type="pct"/>
          </w:tcPr>
          <w:p w:rsidR="006B2D2D" w:rsidRPr="0089365F" w:rsidP="00022C5C">
            <w:pPr>
              <w:spacing w:before="10"/>
              <w:rPr>
                <w:sz w:val="24"/>
                <w:szCs w:val="24"/>
              </w:rPr>
            </w:pPr>
          </w:p>
        </w:tc>
        <w:tc>
          <w:tcPr>
            <w:tcW w:w="544" w:type="pct"/>
          </w:tcPr>
          <w:p w:rsidR="006B2D2D" w:rsidRPr="0089365F" w:rsidP="00022C5C">
            <w:pPr>
              <w:spacing w:before="10"/>
              <w:rPr>
                <w:sz w:val="24"/>
                <w:szCs w:val="24"/>
              </w:rPr>
            </w:pPr>
          </w:p>
        </w:tc>
        <w:tc>
          <w:tcPr>
            <w:tcW w:w="545" w:type="pct"/>
          </w:tcPr>
          <w:p w:rsidR="006B2D2D" w:rsidRPr="00022C5C" w:rsidP="00022C5C">
            <w:pPr>
              <w:spacing w:before="10"/>
              <w:rPr>
                <w:sz w:val="24"/>
                <w:szCs w:val="24"/>
              </w:rPr>
            </w:pPr>
          </w:p>
        </w:tc>
        <w:tc>
          <w:tcPr>
            <w:tcW w:w="544" w:type="pct"/>
          </w:tcPr>
          <w:p w:rsidR="006B2D2D" w:rsidRPr="00022C5C" w:rsidP="00022C5C">
            <w:pPr>
              <w:spacing w:before="10"/>
              <w:rPr>
                <w:sz w:val="24"/>
                <w:szCs w:val="24"/>
              </w:rPr>
            </w:pPr>
          </w:p>
        </w:tc>
        <w:tc>
          <w:tcPr>
            <w:tcW w:w="545" w:type="pct"/>
          </w:tcPr>
          <w:p w:rsidR="006B2D2D" w:rsidRPr="00022C5C" w:rsidP="00022C5C">
            <w:pPr>
              <w:spacing w:before="10"/>
              <w:rPr>
                <w:sz w:val="24"/>
                <w:szCs w:val="24"/>
              </w:rPr>
            </w:pP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89365F" w:rsidP="009B5A85">
            <w:pPr>
              <w:tabs>
                <w:tab w:val="center" w:pos="6634"/>
              </w:tabs>
              <w:spacing w:before="10"/>
              <w:ind w:left="287" w:hanging="142"/>
              <w:rPr>
                <w:color w:val="000000"/>
                <w:sz w:val="24"/>
                <w:szCs w:val="24"/>
              </w:rPr>
            </w:pPr>
            <w:r w:rsidRPr="0089365F">
              <w:rPr>
                <w:color w:val="000000"/>
                <w:sz w:val="24"/>
                <w:szCs w:val="24"/>
              </w:rPr>
              <w:t>жил</w:t>
            </w:r>
            <w:r>
              <w:rPr>
                <w:color w:val="000000"/>
                <w:sz w:val="24"/>
                <w:szCs w:val="24"/>
              </w:rPr>
              <w:t>ые здания и помещения</w:t>
            </w:r>
          </w:p>
        </w:tc>
        <w:tc>
          <w:tcPr>
            <w:tcW w:w="544" w:type="pct"/>
          </w:tcPr>
          <w:p w:rsidR="006B2D2D" w:rsidRPr="00E30076" w:rsidP="007336C6">
            <w:pPr>
              <w:spacing w:before="10"/>
              <w:rPr>
                <w:sz w:val="24"/>
                <w:szCs w:val="24"/>
              </w:rPr>
            </w:pPr>
            <w:r w:rsidRPr="00E30076">
              <w:rPr>
                <w:sz w:val="24"/>
                <w:szCs w:val="24"/>
              </w:rPr>
              <w:t>28,4</w:t>
            </w:r>
          </w:p>
        </w:tc>
        <w:tc>
          <w:tcPr>
            <w:tcW w:w="544" w:type="pct"/>
          </w:tcPr>
          <w:p w:rsidR="006B2D2D" w:rsidRPr="00E30076" w:rsidP="007336C6">
            <w:pPr>
              <w:spacing w:before="10"/>
              <w:rPr>
                <w:sz w:val="24"/>
                <w:szCs w:val="24"/>
              </w:rPr>
            </w:pPr>
            <w:r w:rsidRPr="00E30076">
              <w:rPr>
                <w:sz w:val="24"/>
                <w:szCs w:val="24"/>
              </w:rPr>
              <w:t>23,9</w:t>
            </w:r>
          </w:p>
        </w:tc>
        <w:tc>
          <w:tcPr>
            <w:tcW w:w="545" w:type="pct"/>
          </w:tcPr>
          <w:p w:rsidR="006B2D2D" w:rsidRPr="00E30076" w:rsidP="007336C6">
            <w:pPr>
              <w:spacing w:before="10"/>
              <w:rPr>
                <w:sz w:val="24"/>
                <w:szCs w:val="24"/>
              </w:rPr>
            </w:pPr>
            <w:r w:rsidRPr="00E30076">
              <w:rPr>
                <w:sz w:val="24"/>
                <w:szCs w:val="24"/>
              </w:rPr>
              <w:t>20,6</w:t>
            </w:r>
          </w:p>
        </w:tc>
        <w:tc>
          <w:tcPr>
            <w:tcW w:w="544" w:type="pct"/>
          </w:tcPr>
          <w:p w:rsidR="006B2D2D" w:rsidRPr="00E30076" w:rsidP="007336C6">
            <w:pPr>
              <w:ind w:left="57" w:right="57"/>
              <w:rPr>
                <w:sz w:val="24"/>
                <w:szCs w:val="24"/>
              </w:rPr>
            </w:pPr>
            <w:r>
              <w:rPr>
                <w:sz w:val="24"/>
                <w:szCs w:val="24"/>
              </w:rPr>
              <w:t>11,5</w:t>
            </w:r>
          </w:p>
        </w:tc>
        <w:tc>
          <w:tcPr>
            <w:tcW w:w="545" w:type="pct"/>
          </w:tcPr>
          <w:p w:rsidR="006B2D2D" w:rsidRPr="00E30076" w:rsidP="007336C6">
            <w:pPr>
              <w:ind w:left="57" w:right="57"/>
              <w:rPr>
                <w:sz w:val="24"/>
                <w:szCs w:val="24"/>
              </w:rPr>
            </w:pPr>
            <w:r>
              <w:rPr>
                <w:sz w:val="24"/>
                <w:szCs w:val="24"/>
              </w:rPr>
              <w:t>6,5</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89365F" w:rsidP="009B5A85">
            <w:pPr>
              <w:tabs>
                <w:tab w:val="center" w:pos="6634"/>
              </w:tabs>
              <w:spacing w:before="10"/>
              <w:ind w:left="287" w:hanging="142"/>
              <w:rPr>
                <w:color w:val="000000"/>
                <w:sz w:val="24"/>
                <w:szCs w:val="24"/>
              </w:rPr>
            </w:pPr>
            <w:r w:rsidRPr="0089365F">
              <w:rPr>
                <w:color w:val="000000"/>
                <w:sz w:val="24"/>
                <w:szCs w:val="24"/>
              </w:rPr>
              <w:t xml:space="preserve">здания (кроме жилых) </w:t>
            </w:r>
            <w:r>
              <w:rPr>
                <w:color w:val="000000"/>
                <w:sz w:val="24"/>
                <w:szCs w:val="24"/>
              </w:rPr>
              <w:t>и</w:t>
            </w:r>
            <w:r w:rsidRPr="0089365F">
              <w:rPr>
                <w:color w:val="000000"/>
                <w:sz w:val="24"/>
                <w:szCs w:val="24"/>
              </w:rPr>
              <w:t xml:space="preserve"> сооружения</w:t>
            </w:r>
            <w:r>
              <w:rPr>
                <w:color w:val="000000"/>
                <w:sz w:val="24"/>
                <w:szCs w:val="24"/>
              </w:rPr>
              <w:t>, расходы на улучшение земель</w:t>
            </w:r>
            <w:r>
              <w:rPr>
                <w:color w:val="000000"/>
                <w:sz w:val="24"/>
                <w:szCs w:val="24"/>
                <w:vertAlign w:val="superscript"/>
              </w:rPr>
              <w:t>2</w:t>
            </w:r>
            <w:r w:rsidRPr="00191C00">
              <w:rPr>
                <w:color w:val="000000"/>
                <w:sz w:val="24"/>
                <w:szCs w:val="24"/>
                <w:vertAlign w:val="superscript"/>
              </w:rPr>
              <w:t>)</w:t>
            </w:r>
          </w:p>
        </w:tc>
        <w:tc>
          <w:tcPr>
            <w:tcW w:w="544" w:type="pct"/>
          </w:tcPr>
          <w:p w:rsidR="006B2D2D" w:rsidRPr="00E30076" w:rsidP="007336C6">
            <w:pPr>
              <w:spacing w:before="10"/>
              <w:rPr>
                <w:sz w:val="24"/>
                <w:szCs w:val="24"/>
              </w:rPr>
            </w:pPr>
            <w:r w:rsidRPr="00E30076">
              <w:rPr>
                <w:sz w:val="24"/>
                <w:szCs w:val="24"/>
              </w:rPr>
              <w:t>29,8</w:t>
            </w:r>
          </w:p>
        </w:tc>
        <w:tc>
          <w:tcPr>
            <w:tcW w:w="544" w:type="pct"/>
          </w:tcPr>
          <w:p w:rsidR="006B2D2D" w:rsidRPr="00E30076" w:rsidP="007336C6">
            <w:pPr>
              <w:spacing w:before="10"/>
              <w:rPr>
                <w:sz w:val="24"/>
                <w:szCs w:val="24"/>
              </w:rPr>
            </w:pPr>
            <w:r w:rsidRPr="00E30076">
              <w:rPr>
                <w:sz w:val="24"/>
                <w:szCs w:val="24"/>
              </w:rPr>
              <w:t>35,6</w:t>
            </w:r>
          </w:p>
        </w:tc>
        <w:tc>
          <w:tcPr>
            <w:tcW w:w="545" w:type="pct"/>
          </w:tcPr>
          <w:p w:rsidR="006B2D2D" w:rsidRPr="00E30076" w:rsidP="007336C6">
            <w:pPr>
              <w:spacing w:before="10"/>
              <w:rPr>
                <w:sz w:val="24"/>
                <w:szCs w:val="24"/>
              </w:rPr>
            </w:pPr>
            <w:r w:rsidRPr="00E30076">
              <w:rPr>
                <w:sz w:val="24"/>
                <w:szCs w:val="24"/>
              </w:rPr>
              <w:t>25,3</w:t>
            </w:r>
          </w:p>
        </w:tc>
        <w:tc>
          <w:tcPr>
            <w:tcW w:w="544" w:type="pct"/>
          </w:tcPr>
          <w:p w:rsidR="006B2D2D" w:rsidRPr="00E30076" w:rsidP="007336C6">
            <w:pPr>
              <w:ind w:left="57" w:right="57"/>
              <w:rPr>
                <w:sz w:val="24"/>
                <w:szCs w:val="24"/>
              </w:rPr>
            </w:pPr>
            <w:r>
              <w:rPr>
                <w:sz w:val="24"/>
                <w:szCs w:val="24"/>
              </w:rPr>
              <w:t>24,9</w:t>
            </w:r>
          </w:p>
        </w:tc>
        <w:tc>
          <w:tcPr>
            <w:tcW w:w="545" w:type="pct"/>
          </w:tcPr>
          <w:p w:rsidR="006B2D2D" w:rsidRPr="00E30076" w:rsidP="007336C6">
            <w:pPr>
              <w:ind w:left="57" w:right="57"/>
              <w:rPr>
                <w:sz w:val="24"/>
                <w:szCs w:val="24"/>
              </w:rPr>
            </w:pPr>
            <w:r>
              <w:rPr>
                <w:sz w:val="24"/>
                <w:szCs w:val="24"/>
              </w:rPr>
              <w:t>34,4</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89365F" w:rsidP="009B5A85">
            <w:pPr>
              <w:tabs>
                <w:tab w:val="center" w:pos="6634"/>
              </w:tabs>
              <w:spacing w:before="10"/>
              <w:ind w:left="287" w:hanging="142"/>
              <w:rPr>
                <w:color w:val="000000"/>
                <w:sz w:val="24"/>
                <w:szCs w:val="24"/>
              </w:rPr>
            </w:pPr>
            <w:r w:rsidRPr="0089365F">
              <w:rPr>
                <w:color w:val="000000"/>
                <w:sz w:val="24"/>
                <w:szCs w:val="24"/>
              </w:rPr>
              <w:t>машины, оборудование,</w:t>
            </w:r>
            <w:r>
              <w:rPr>
                <w:color w:val="000000"/>
                <w:sz w:val="24"/>
                <w:szCs w:val="24"/>
              </w:rPr>
              <w:t xml:space="preserve"> включая хозяй</w:t>
            </w:r>
            <w:r>
              <w:rPr>
                <w:color w:val="000000"/>
                <w:sz w:val="24"/>
                <w:szCs w:val="24"/>
              </w:rPr>
              <w:softHyphen/>
              <w:t xml:space="preserve">ственный инвентарь и другие объекты </w:t>
            </w:r>
          </w:p>
        </w:tc>
        <w:tc>
          <w:tcPr>
            <w:tcW w:w="544" w:type="pct"/>
          </w:tcPr>
          <w:p w:rsidR="006B2D2D" w:rsidRPr="00E30076" w:rsidP="007336C6">
            <w:pPr>
              <w:spacing w:before="10"/>
              <w:rPr>
                <w:sz w:val="24"/>
                <w:szCs w:val="24"/>
              </w:rPr>
            </w:pPr>
            <w:r w:rsidRPr="00E30076">
              <w:rPr>
                <w:sz w:val="24"/>
                <w:szCs w:val="24"/>
              </w:rPr>
              <w:t>39,4</w:t>
            </w:r>
          </w:p>
        </w:tc>
        <w:tc>
          <w:tcPr>
            <w:tcW w:w="544" w:type="pct"/>
          </w:tcPr>
          <w:p w:rsidR="006B2D2D" w:rsidRPr="00E30076" w:rsidP="007336C6">
            <w:pPr>
              <w:spacing w:before="10"/>
              <w:rPr>
                <w:sz w:val="24"/>
                <w:szCs w:val="24"/>
              </w:rPr>
            </w:pPr>
            <w:r w:rsidRPr="00E30076">
              <w:rPr>
                <w:sz w:val="24"/>
                <w:szCs w:val="24"/>
              </w:rPr>
              <w:t>37,9</w:t>
            </w:r>
          </w:p>
        </w:tc>
        <w:tc>
          <w:tcPr>
            <w:tcW w:w="545" w:type="pct"/>
          </w:tcPr>
          <w:p w:rsidR="006B2D2D" w:rsidRPr="00E30076" w:rsidP="007336C6">
            <w:pPr>
              <w:spacing w:before="10"/>
              <w:rPr>
                <w:sz w:val="24"/>
                <w:szCs w:val="24"/>
              </w:rPr>
            </w:pPr>
            <w:r w:rsidRPr="00E30076">
              <w:rPr>
                <w:sz w:val="24"/>
                <w:szCs w:val="24"/>
              </w:rPr>
              <w:t>50,8</w:t>
            </w:r>
          </w:p>
        </w:tc>
        <w:tc>
          <w:tcPr>
            <w:tcW w:w="544" w:type="pct"/>
          </w:tcPr>
          <w:p w:rsidR="006B2D2D" w:rsidRPr="00E30076" w:rsidP="007336C6">
            <w:pPr>
              <w:ind w:left="57" w:right="57"/>
              <w:rPr>
                <w:sz w:val="24"/>
                <w:szCs w:val="24"/>
              </w:rPr>
            </w:pPr>
            <w:r>
              <w:rPr>
                <w:sz w:val="24"/>
                <w:szCs w:val="24"/>
              </w:rPr>
              <w:t>59,6</w:t>
            </w:r>
          </w:p>
        </w:tc>
        <w:tc>
          <w:tcPr>
            <w:tcW w:w="545" w:type="pct"/>
          </w:tcPr>
          <w:p w:rsidR="006B2D2D" w:rsidRPr="00E30076" w:rsidP="007336C6">
            <w:pPr>
              <w:ind w:left="57" w:right="57"/>
              <w:rPr>
                <w:sz w:val="24"/>
                <w:szCs w:val="24"/>
              </w:rPr>
            </w:pPr>
            <w:r>
              <w:rPr>
                <w:sz w:val="24"/>
                <w:szCs w:val="24"/>
              </w:rPr>
              <w:t>55,9</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P="009B5A85">
            <w:pPr>
              <w:tabs>
                <w:tab w:val="center" w:pos="6634"/>
              </w:tabs>
              <w:spacing w:before="10"/>
              <w:ind w:left="287" w:hanging="142"/>
              <w:rPr>
                <w:color w:val="000000"/>
                <w:sz w:val="24"/>
                <w:szCs w:val="24"/>
              </w:rPr>
            </w:pPr>
            <w:r>
              <w:rPr>
                <w:color w:val="000000"/>
                <w:sz w:val="24"/>
                <w:szCs w:val="24"/>
              </w:rPr>
              <w:t>объекты интеллектуальной</w:t>
            </w:r>
            <w:r>
              <w:rPr>
                <w:color w:val="000000"/>
                <w:sz w:val="24"/>
                <w:szCs w:val="24"/>
              </w:rPr>
              <w:br/>
              <w:t>собственности</w:t>
            </w:r>
          </w:p>
        </w:tc>
        <w:tc>
          <w:tcPr>
            <w:tcW w:w="544" w:type="pct"/>
          </w:tcPr>
          <w:p w:rsidR="006B2D2D" w:rsidRPr="00E30076" w:rsidP="007336C6">
            <w:pPr>
              <w:spacing w:before="10"/>
              <w:rPr>
                <w:sz w:val="24"/>
                <w:szCs w:val="24"/>
              </w:rPr>
            </w:pPr>
            <w:r w:rsidRPr="00E30076">
              <w:rPr>
                <w:sz w:val="24"/>
                <w:szCs w:val="24"/>
              </w:rPr>
              <w:t>х</w:t>
            </w:r>
          </w:p>
        </w:tc>
        <w:tc>
          <w:tcPr>
            <w:tcW w:w="544" w:type="pct"/>
          </w:tcPr>
          <w:p w:rsidR="006B2D2D" w:rsidRPr="00E30076" w:rsidP="007336C6">
            <w:pPr>
              <w:spacing w:before="10"/>
              <w:rPr>
                <w:sz w:val="24"/>
                <w:szCs w:val="24"/>
              </w:rPr>
            </w:pPr>
            <w:r w:rsidRPr="00E30076">
              <w:rPr>
                <w:sz w:val="24"/>
                <w:szCs w:val="24"/>
              </w:rPr>
              <w:t>х</w:t>
            </w:r>
          </w:p>
        </w:tc>
        <w:tc>
          <w:tcPr>
            <w:tcW w:w="545" w:type="pct"/>
          </w:tcPr>
          <w:p w:rsidR="006B2D2D" w:rsidRPr="00E30076" w:rsidP="007336C6">
            <w:pPr>
              <w:spacing w:before="10"/>
              <w:rPr>
                <w:sz w:val="24"/>
                <w:szCs w:val="24"/>
              </w:rPr>
            </w:pPr>
            <w:r w:rsidRPr="00E30076">
              <w:rPr>
                <w:sz w:val="24"/>
                <w:szCs w:val="24"/>
              </w:rPr>
              <w:t>0,6</w:t>
            </w:r>
          </w:p>
        </w:tc>
        <w:tc>
          <w:tcPr>
            <w:tcW w:w="544" w:type="pct"/>
          </w:tcPr>
          <w:p w:rsidR="006B2D2D" w:rsidRPr="00E30076" w:rsidP="007336C6">
            <w:pPr>
              <w:ind w:left="57" w:right="57"/>
              <w:rPr>
                <w:sz w:val="24"/>
                <w:szCs w:val="24"/>
              </w:rPr>
            </w:pPr>
            <w:r>
              <w:rPr>
                <w:sz w:val="24"/>
                <w:szCs w:val="24"/>
              </w:rPr>
              <w:t>0,3</w:t>
            </w:r>
          </w:p>
        </w:tc>
        <w:tc>
          <w:tcPr>
            <w:tcW w:w="545" w:type="pct"/>
          </w:tcPr>
          <w:p w:rsidR="006B2D2D" w:rsidRPr="00E30076" w:rsidP="007336C6">
            <w:pPr>
              <w:ind w:left="57" w:right="57"/>
              <w:rPr>
                <w:sz w:val="24"/>
                <w:szCs w:val="24"/>
              </w:rPr>
            </w:pPr>
            <w:r>
              <w:rPr>
                <w:sz w:val="24"/>
                <w:szCs w:val="24"/>
              </w:rPr>
              <w:t>2,0</w:t>
            </w:r>
          </w:p>
        </w:tc>
      </w:tr>
      <w:tr w:rsidTr="00FB497D">
        <w:tblPrEx>
          <w:tblW w:w="5072" w:type="pct"/>
          <w:tblInd w:w="-85" w:type="dxa"/>
          <w:tblLayout w:type="fixed"/>
          <w:tblCellMar>
            <w:left w:w="57" w:type="dxa"/>
            <w:right w:w="57" w:type="dxa"/>
          </w:tblCellMar>
          <w:tblLook w:val="00A0"/>
        </w:tblPrEx>
        <w:trPr>
          <w:trHeight w:val="73"/>
        </w:trPr>
        <w:tc>
          <w:tcPr>
            <w:tcW w:w="2277" w:type="pct"/>
            <w:tcMar>
              <w:left w:w="108" w:type="dxa"/>
              <w:right w:w="108" w:type="dxa"/>
            </w:tcMar>
          </w:tcPr>
          <w:p w:rsidR="006B2D2D" w:rsidRPr="0089365F" w:rsidP="009B5A85">
            <w:pPr>
              <w:tabs>
                <w:tab w:val="center" w:pos="6634"/>
              </w:tabs>
              <w:spacing w:before="10"/>
              <w:ind w:left="142" w:firstLine="3"/>
              <w:rPr>
                <w:color w:val="000000"/>
                <w:sz w:val="24"/>
                <w:szCs w:val="24"/>
              </w:rPr>
            </w:pPr>
            <w:r>
              <w:rPr>
                <w:color w:val="000000"/>
                <w:sz w:val="24"/>
                <w:szCs w:val="24"/>
              </w:rPr>
              <w:t>п</w:t>
            </w:r>
            <w:r w:rsidRPr="0089365F">
              <w:rPr>
                <w:color w:val="000000"/>
                <w:sz w:val="24"/>
                <w:szCs w:val="24"/>
              </w:rPr>
              <w:t>рочие</w:t>
            </w:r>
            <w:r>
              <w:rPr>
                <w:color w:val="000000"/>
                <w:sz w:val="24"/>
                <w:szCs w:val="24"/>
              </w:rPr>
              <w:t xml:space="preserve"> инвестиции</w:t>
            </w:r>
            <w:r>
              <w:rPr>
                <w:color w:val="000000"/>
                <w:sz w:val="24"/>
                <w:szCs w:val="24"/>
                <w:vertAlign w:val="superscript"/>
              </w:rPr>
              <w:t>3</w:t>
            </w:r>
            <w:r w:rsidRPr="00B071B2">
              <w:rPr>
                <w:color w:val="000000"/>
                <w:sz w:val="24"/>
                <w:szCs w:val="24"/>
                <w:vertAlign w:val="superscript"/>
              </w:rPr>
              <w:t>)</w:t>
            </w:r>
          </w:p>
        </w:tc>
        <w:tc>
          <w:tcPr>
            <w:tcW w:w="544" w:type="pct"/>
          </w:tcPr>
          <w:p w:rsidR="006B2D2D" w:rsidRPr="00E30076" w:rsidP="007336C6">
            <w:pPr>
              <w:spacing w:before="10"/>
              <w:rPr>
                <w:sz w:val="24"/>
                <w:szCs w:val="24"/>
              </w:rPr>
            </w:pPr>
            <w:r w:rsidRPr="00E30076">
              <w:rPr>
                <w:sz w:val="24"/>
                <w:szCs w:val="24"/>
              </w:rPr>
              <w:t>2,4</w:t>
            </w:r>
          </w:p>
        </w:tc>
        <w:tc>
          <w:tcPr>
            <w:tcW w:w="544" w:type="pct"/>
          </w:tcPr>
          <w:p w:rsidR="006B2D2D" w:rsidRPr="00E30076" w:rsidP="007336C6">
            <w:pPr>
              <w:spacing w:before="10"/>
              <w:rPr>
                <w:sz w:val="24"/>
                <w:szCs w:val="24"/>
              </w:rPr>
            </w:pPr>
            <w:r w:rsidRPr="00E30076">
              <w:rPr>
                <w:sz w:val="24"/>
                <w:szCs w:val="24"/>
              </w:rPr>
              <w:t>2,6</w:t>
            </w:r>
          </w:p>
        </w:tc>
        <w:tc>
          <w:tcPr>
            <w:tcW w:w="545" w:type="pct"/>
          </w:tcPr>
          <w:p w:rsidR="006B2D2D" w:rsidRPr="00E30076" w:rsidP="007336C6">
            <w:pPr>
              <w:spacing w:before="10"/>
              <w:rPr>
                <w:sz w:val="24"/>
                <w:szCs w:val="24"/>
              </w:rPr>
            </w:pPr>
            <w:r w:rsidRPr="00E30076">
              <w:rPr>
                <w:sz w:val="24"/>
                <w:szCs w:val="24"/>
              </w:rPr>
              <w:t>2,7</w:t>
            </w:r>
          </w:p>
        </w:tc>
        <w:tc>
          <w:tcPr>
            <w:tcW w:w="544" w:type="pct"/>
          </w:tcPr>
          <w:p w:rsidR="006B2D2D" w:rsidRPr="00E30076" w:rsidP="007336C6">
            <w:pPr>
              <w:ind w:left="57" w:right="57"/>
              <w:rPr>
                <w:sz w:val="24"/>
                <w:szCs w:val="24"/>
              </w:rPr>
            </w:pPr>
            <w:r>
              <w:rPr>
                <w:sz w:val="24"/>
                <w:szCs w:val="24"/>
              </w:rPr>
              <w:t>3,7</w:t>
            </w:r>
          </w:p>
        </w:tc>
        <w:tc>
          <w:tcPr>
            <w:tcW w:w="545" w:type="pct"/>
          </w:tcPr>
          <w:p w:rsidR="006B2D2D" w:rsidRPr="00E30076" w:rsidP="007336C6">
            <w:pPr>
              <w:ind w:left="57" w:right="57"/>
              <w:rPr>
                <w:sz w:val="24"/>
                <w:szCs w:val="24"/>
              </w:rPr>
            </w:pPr>
            <w:r>
              <w:rPr>
                <w:sz w:val="24"/>
                <w:szCs w:val="24"/>
              </w:rPr>
              <w:t>1,2</w:t>
            </w:r>
          </w:p>
        </w:tc>
      </w:tr>
    </w:tbl>
    <w:p w:rsidR="00A15684" w:rsidRPr="00F02201" w:rsidP="00C90810">
      <w:pPr>
        <w:widowControl w:val="0"/>
        <w:tabs>
          <w:tab w:val="left" w:pos="142"/>
        </w:tabs>
        <w:spacing w:before="40"/>
        <w:ind w:hanging="142"/>
        <w:jc w:val="both"/>
        <w:rPr>
          <w:szCs w:val="24"/>
        </w:rPr>
      </w:pPr>
      <w:r w:rsidRPr="00F02201">
        <w:rPr>
          <w:szCs w:val="24"/>
          <w:vertAlign w:val="superscript"/>
        </w:rPr>
        <w:t>1)</w:t>
      </w:r>
      <w:r w:rsidR="005E15AD">
        <w:rPr>
          <w:szCs w:val="24"/>
          <w:vertAlign w:val="superscript"/>
        </w:rPr>
        <w:t xml:space="preserve"> </w:t>
      </w:r>
      <w:r w:rsidRPr="00F02201" w:rsidR="00987921">
        <w:rPr>
          <w:szCs w:val="24"/>
          <w:vertAlign w:val="superscript"/>
        </w:rPr>
        <w:tab/>
      </w:r>
      <w:r w:rsidRPr="00F02201">
        <w:rPr>
          <w:szCs w:val="24"/>
        </w:rPr>
        <w:t>Предварительные данные.</w:t>
      </w:r>
    </w:p>
    <w:p w:rsidR="00A15684" w:rsidRPr="00F02201" w:rsidP="00C90810">
      <w:pPr>
        <w:widowControl w:val="0"/>
        <w:tabs>
          <w:tab w:val="left" w:pos="142"/>
        </w:tabs>
        <w:ind w:hanging="142"/>
        <w:jc w:val="both"/>
        <w:rPr>
          <w:szCs w:val="24"/>
        </w:rPr>
      </w:pPr>
      <w:r w:rsidRPr="00F02201">
        <w:rPr>
          <w:szCs w:val="24"/>
          <w:vertAlign w:val="superscript"/>
        </w:rPr>
        <w:t>2)</w:t>
      </w:r>
      <w:r w:rsidR="005E15AD">
        <w:rPr>
          <w:szCs w:val="24"/>
          <w:vertAlign w:val="superscript"/>
        </w:rPr>
        <w:t xml:space="preserve"> </w:t>
      </w:r>
      <w:r w:rsidRPr="00F02201" w:rsidR="00F02201">
        <w:rPr>
          <w:szCs w:val="24"/>
          <w:vertAlign w:val="superscript"/>
        </w:rPr>
        <w:tab/>
      </w:r>
      <w:r w:rsidRPr="00F02201">
        <w:rPr>
          <w:szCs w:val="24"/>
        </w:rPr>
        <w:t>За 201</w:t>
      </w:r>
      <w:r w:rsidR="0056650A">
        <w:rPr>
          <w:szCs w:val="24"/>
        </w:rPr>
        <w:t>5</w:t>
      </w:r>
      <w:r w:rsidRPr="00F02201">
        <w:rPr>
          <w:szCs w:val="24"/>
        </w:rPr>
        <w:t xml:space="preserve">-2016 гг. </w:t>
      </w:r>
      <w:r w:rsidRPr="00F02201" w:rsidR="00F02201">
        <w:rPr>
          <w:szCs w:val="24"/>
        </w:rPr>
        <w:t>–</w:t>
      </w:r>
      <w:r w:rsidRPr="00F02201">
        <w:rPr>
          <w:szCs w:val="24"/>
        </w:rPr>
        <w:t xml:space="preserve"> без расходов на улучшение земель.</w:t>
      </w:r>
    </w:p>
    <w:p w:rsidR="00FD6908" w:rsidP="00222F37">
      <w:pPr>
        <w:widowControl w:val="0"/>
        <w:tabs>
          <w:tab w:val="left" w:pos="142"/>
        </w:tabs>
        <w:ind w:hanging="142"/>
        <w:jc w:val="both"/>
        <w:rPr>
          <w:spacing w:val="-4"/>
          <w:szCs w:val="24"/>
        </w:rPr>
      </w:pPr>
      <w:r w:rsidRPr="00982FAF">
        <w:rPr>
          <w:spacing w:val="-4"/>
          <w:szCs w:val="24"/>
          <w:vertAlign w:val="superscript"/>
        </w:rPr>
        <w:t>3)</w:t>
      </w:r>
      <w:r w:rsidRPr="00982FAF">
        <w:rPr>
          <w:spacing w:val="-4"/>
          <w:szCs w:val="24"/>
          <w:vertAlign w:val="superscript"/>
        </w:rPr>
        <w:tab/>
      </w:r>
      <w:r w:rsidRPr="00982FAF">
        <w:rPr>
          <w:spacing w:val="-4"/>
          <w:szCs w:val="24"/>
        </w:rPr>
        <w:t>За 201</w:t>
      </w:r>
      <w:r>
        <w:rPr>
          <w:spacing w:val="-4"/>
          <w:szCs w:val="24"/>
        </w:rPr>
        <w:t>5</w:t>
      </w:r>
      <w:r w:rsidRPr="00982FAF">
        <w:rPr>
          <w:spacing w:val="-4"/>
          <w:szCs w:val="24"/>
        </w:rPr>
        <w:t>-2016 гг. – включая расходы на улучшение земель и инвестиции в объекты интеллектуальной собственности.</w:t>
      </w:r>
    </w:p>
    <w:p w:rsidR="00A902F1" w:rsidRPr="00F02201" w:rsidP="00222F37">
      <w:pPr>
        <w:widowControl w:val="0"/>
        <w:tabs>
          <w:tab w:val="left" w:pos="142"/>
        </w:tabs>
        <w:ind w:hanging="142"/>
        <w:jc w:val="both"/>
        <w:rPr>
          <w:szCs w:val="24"/>
        </w:rPr>
      </w:pPr>
      <w:r w:rsidRPr="00F02201">
        <w:rPr>
          <w:szCs w:val="24"/>
        </w:rPr>
        <w:br w:type="page"/>
      </w:r>
    </w:p>
    <w:p w:rsidR="00A15684" w:rsidRPr="00A0211F" w:rsidP="00A15684">
      <w:pPr>
        <w:pStyle w:val="Heading3"/>
        <w:keepNext w:val="0"/>
        <w:spacing w:before="0" w:after="0"/>
        <w:jc w:val="center"/>
        <w:rPr>
          <w:i/>
          <w:color w:val="0039AC"/>
          <w:szCs w:val="24"/>
          <w:vertAlign w:val="superscript"/>
        </w:rPr>
      </w:pPr>
      <w:bookmarkStart w:id="485" w:name="_Toc41481301"/>
      <w:bookmarkEnd w:id="468"/>
      <w:bookmarkEnd w:id="469"/>
      <w:bookmarkEnd w:id="470"/>
      <w:bookmarkEnd w:id="471"/>
      <w:bookmarkEnd w:id="472"/>
      <w:bookmarkEnd w:id="473"/>
      <w:bookmarkEnd w:id="474"/>
      <w:bookmarkEnd w:id="475"/>
      <w:bookmarkEnd w:id="476"/>
      <w:bookmarkEnd w:id="477"/>
      <w:bookmarkEnd w:id="478"/>
      <w:r>
        <w:rPr>
          <w:rFonts w:ascii="Arial" w:hAnsi="Arial"/>
          <w:color w:val="0039AC"/>
          <w:szCs w:val="24"/>
        </w:rPr>
        <w:t>1</w:t>
      </w:r>
      <w:r w:rsidR="009B5A85">
        <w:rPr>
          <w:rFonts w:ascii="Arial" w:hAnsi="Arial"/>
          <w:color w:val="0039AC"/>
          <w:szCs w:val="24"/>
        </w:rPr>
        <w:t>1</w:t>
      </w:r>
      <w:r w:rsidRPr="00A0211F">
        <w:rPr>
          <w:rFonts w:ascii="Arial" w:hAnsi="Arial"/>
          <w:color w:val="0039AC"/>
          <w:szCs w:val="24"/>
        </w:rPr>
        <w:t xml:space="preserve">.5. </w:t>
      </w:r>
      <w:r>
        <w:rPr>
          <w:rFonts w:ascii="Arial" w:hAnsi="Arial"/>
          <w:color w:val="0039AC"/>
          <w:spacing w:val="-4"/>
          <w:szCs w:val="24"/>
        </w:rPr>
        <w:t>И</w:t>
      </w:r>
      <w:r w:rsidRPr="00417E47">
        <w:rPr>
          <w:rFonts w:ascii="Arial" w:hAnsi="Arial"/>
          <w:color w:val="0039AC"/>
          <w:spacing w:val="-4"/>
          <w:szCs w:val="24"/>
        </w:rPr>
        <w:t>нвестици</w:t>
      </w:r>
      <w:r>
        <w:rPr>
          <w:rFonts w:ascii="Arial" w:hAnsi="Arial"/>
          <w:color w:val="0039AC"/>
          <w:spacing w:val="-4"/>
          <w:szCs w:val="24"/>
        </w:rPr>
        <w:t>и</w:t>
      </w:r>
      <w:r w:rsidRPr="00417E47">
        <w:rPr>
          <w:rFonts w:ascii="Arial" w:hAnsi="Arial"/>
          <w:color w:val="0039AC"/>
          <w:spacing w:val="-4"/>
          <w:szCs w:val="24"/>
        </w:rPr>
        <w:t xml:space="preserve"> в основной капитал по источникам финансирования</w:t>
      </w:r>
      <w:r w:rsidRPr="00803368">
        <w:rPr>
          <w:rFonts w:ascii="Arial" w:hAnsi="Arial" w:cs="Arial"/>
          <w:color w:val="0039AC"/>
          <w:spacing w:val="-4"/>
          <w:szCs w:val="24"/>
          <w:vertAlign w:val="superscript"/>
        </w:rPr>
        <w:t>1</w:t>
      </w:r>
      <w:r w:rsidRPr="00803368">
        <w:rPr>
          <w:rFonts w:ascii="Arial" w:hAnsi="Arial" w:cs="Arial"/>
          <w:color w:val="0039AC"/>
          <w:spacing w:val="-4"/>
          <w:szCs w:val="24"/>
          <w:vertAlign w:val="superscript"/>
        </w:rPr>
        <w:t>)</w:t>
      </w:r>
      <w:bookmarkEnd w:id="485"/>
    </w:p>
    <w:p w:rsidR="00A15684" w:rsidRPr="00120A18" w:rsidP="00120A18">
      <w:pPr>
        <w:widowControl w:val="0"/>
        <w:jc w:val="center"/>
        <w:rPr>
          <w:rFonts w:ascii="Arial" w:hAnsi="Arial" w:cs="Arial"/>
          <w:color w:val="0039AC"/>
          <w:sz w:val="24"/>
          <w:szCs w:val="24"/>
        </w:rPr>
      </w:pPr>
      <w:r w:rsidRPr="00120A18">
        <w:rPr>
          <w:rFonts w:ascii="Arial" w:hAnsi="Arial" w:cs="Arial"/>
          <w:color w:val="0039AC"/>
          <w:sz w:val="24"/>
          <w:szCs w:val="24"/>
        </w:rPr>
        <w:t>(в фактически действовавших ценах)</w:t>
      </w:r>
    </w:p>
    <w:p w:rsidR="00A15684" w:rsidRPr="00A856BF" w:rsidP="00A15684">
      <w:pPr>
        <w:tabs>
          <w:tab w:val="left" w:pos="426"/>
        </w:tabs>
        <w:rPr>
          <w:sz w:val="16"/>
          <w:szCs w:val="16"/>
        </w:rPr>
      </w:pPr>
    </w:p>
    <w:tbl>
      <w:tblPr>
        <w:tblStyle w:val="ColorfulShadingAccent5"/>
        <w:tblW w:w="5088" w:type="pct"/>
        <w:tblInd w:w="-85" w:type="dxa"/>
        <w:tblLayout w:type="fixed"/>
        <w:tblCellMar>
          <w:left w:w="57" w:type="dxa"/>
          <w:right w:w="57" w:type="dxa"/>
        </w:tblCellMar>
        <w:tblLook w:val="00A0"/>
      </w:tblPr>
      <w:tblGrid>
        <w:gridCol w:w="4537"/>
        <w:gridCol w:w="1078"/>
        <w:gridCol w:w="1078"/>
        <w:gridCol w:w="1078"/>
        <w:gridCol w:w="1078"/>
        <w:gridCol w:w="1076"/>
      </w:tblGrid>
      <w:tr w:rsidTr="00FB497D">
        <w:tblPrEx>
          <w:tblW w:w="5088" w:type="pct"/>
          <w:tblInd w:w="-85" w:type="dxa"/>
          <w:tblLayout w:type="fixed"/>
          <w:tblCellMar>
            <w:left w:w="57" w:type="dxa"/>
            <w:right w:w="57" w:type="dxa"/>
          </w:tblCellMar>
          <w:tblLook w:val="00A0"/>
        </w:tblPrEx>
        <w:trPr>
          <w:trHeight w:val="340"/>
        </w:trPr>
        <w:tc>
          <w:tcPr>
            <w:tcW w:w="2286" w:type="pct"/>
          </w:tcPr>
          <w:p w:rsidR="0082339F" w:rsidRPr="001E2EBC" w:rsidP="003C22B7">
            <w:pPr>
              <w:spacing w:line="260" w:lineRule="exact"/>
              <w:rPr>
                <w:color w:val="000000"/>
                <w:sz w:val="24"/>
                <w:szCs w:val="24"/>
              </w:rPr>
            </w:pPr>
          </w:p>
        </w:tc>
        <w:tc>
          <w:tcPr>
            <w:tcW w:w="543" w:type="pct"/>
          </w:tcPr>
          <w:p w:rsidR="0082339F" w:rsidRPr="008C5F5D" w:rsidP="0082339F">
            <w:pPr>
              <w:widowControl w:val="0"/>
              <w:rPr>
                <w:sz w:val="24"/>
                <w:szCs w:val="24"/>
              </w:rPr>
            </w:pPr>
            <w:r w:rsidRPr="008C5F5D">
              <w:rPr>
                <w:sz w:val="24"/>
                <w:szCs w:val="24"/>
              </w:rPr>
              <w:t>2015</w:t>
            </w:r>
          </w:p>
        </w:tc>
        <w:tc>
          <w:tcPr>
            <w:tcW w:w="543" w:type="pct"/>
          </w:tcPr>
          <w:p w:rsidR="0082339F" w:rsidRPr="008C5F5D" w:rsidP="0082339F">
            <w:pPr>
              <w:widowControl w:val="0"/>
              <w:rPr>
                <w:sz w:val="24"/>
                <w:szCs w:val="24"/>
              </w:rPr>
            </w:pPr>
            <w:r>
              <w:rPr>
                <w:sz w:val="24"/>
                <w:szCs w:val="24"/>
              </w:rPr>
              <w:t>2016</w:t>
            </w:r>
          </w:p>
        </w:tc>
        <w:tc>
          <w:tcPr>
            <w:tcW w:w="543" w:type="pct"/>
          </w:tcPr>
          <w:p w:rsidR="0082339F" w:rsidRPr="008C5F5D" w:rsidP="0082339F">
            <w:pPr>
              <w:widowControl w:val="0"/>
              <w:rPr>
                <w:sz w:val="24"/>
                <w:szCs w:val="24"/>
              </w:rPr>
            </w:pPr>
            <w:r>
              <w:rPr>
                <w:sz w:val="24"/>
                <w:szCs w:val="24"/>
              </w:rPr>
              <w:t>2017</w:t>
            </w:r>
          </w:p>
        </w:tc>
        <w:tc>
          <w:tcPr>
            <w:tcW w:w="543" w:type="pct"/>
          </w:tcPr>
          <w:p w:rsidR="0082339F" w:rsidRPr="000E3B30" w:rsidP="0082339F">
            <w:pPr>
              <w:widowControl w:val="0"/>
              <w:rPr>
                <w:sz w:val="24"/>
                <w:szCs w:val="24"/>
                <w:vertAlign w:val="superscript"/>
              </w:rPr>
            </w:pPr>
            <w:r>
              <w:rPr>
                <w:sz w:val="24"/>
                <w:szCs w:val="24"/>
              </w:rPr>
              <w:t>2018</w:t>
            </w:r>
          </w:p>
        </w:tc>
        <w:tc>
          <w:tcPr>
            <w:tcW w:w="543" w:type="pct"/>
          </w:tcPr>
          <w:p w:rsidR="0082339F" w:rsidP="0082339F">
            <w:pPr>
              <w:spacing w:line="260" w:lineRule="exact"/>
              <w:rPr>
                <w:color w:val="000000"/>
                <w:sz w:val="24"/>
                <w:szCs w:val="24"/>
              </w:rPr>
            </w:pPr>
            <w:r>
              <w:rPr>
                <w:color w:val="000000"/>
                <w:sz w:val="24"/>
                <w:szCs w:val="24"/>
              </w:rPr>
              <w:t>2019</w:t>
            </w:r>
            <w:r w:rsidRPr="00B01503">
              <w:rPr>
                <w:color w:val="000000"/>
                <w:sz w:val="24"/>
                <w:szCs w:val="24"/>
                <w:vertAlign w:val="superscript"/>
              </w:rPr>
              <w:t>2)</w:t>
            </w:r>
          </w:p>
        </w:tc>
      </w:tr>
      <w:tr w:rsidTr="00A902F1">
        <w:tblPrEx>
          <w:tblW w:w="5088" w:type="pct"/>
          <w:tblInd w:w="-85" w:type="dxa"/>
          <w:tblLayout w:type="fixed"/>
          <w:tblCellMar>
            <w:left w:w="57" w:type="dxa"/>
            <w:right w:w="57" w:type="dxa"/>
          </w:tblCellMar>
          <w:tblLook w:val="00A0"/>
        </w:tblPrEx>
        <w:trPr>
          <w:trHeight w:val="283"/>
        </w:trPr>
        <w:tc>
          <w:tcPr>
            <w:tcW w:w="5000" w:type="pct"/>
            <w:gridSpan w:val="6"/>
            <w:vAlign w:val="top"/>
          </w:tcPr>
          <w:p w:rsidR="0082339F" w:rsidP="009F00D3">
            <w:pPr>
              <w:spacing w:before="40" w:after="40"/>
              <w:ind w:left="-34" w:right="79" w:firstLine="34"/>
              <w:jc w:val="center"/>
              <w:rPr>
                <w:b/>
                <w:sz w:val="24"/>
                <w:szCs w:val="24"/>
              </w:rPr>
            </w:pPr>
            <w:r>
              <w:rPr>
                <w:b/>
                <w:sz w:val="24"/>
                <w:szCs w:val="24"/>
              </w:rPr>
              <w:t>Миллионов рублей</w:t>
            </w:r>
          </w:p>
        </w:tc>
      </w:tr>
      <w:tr w:rsidTr="00FB497D">
        <w:tblPrEx>
          <w:tblW w:w="5088" w:type="pct"/>
          <w:tblInd w:w="-85" w:type="dxa"/>
          <w:tblLayout w:type="fixed"/>
          <w:tblCellMar>
            <w:left w:w="57" w:type="dxa"/>
            <w:right w:w="57" w:type="dxa"/>
          </w:tblCellMar>
          <w:tblLook w:val="00A0"/>
        </w:tblPrEx>
        <w:trPr>
          <w:trHeight w:val="81"/>
        </w:trPr>
        <w:tc>
          <w:tcPr>
            <w:tcW w:w="2286" w:type="pct"/>
            <w:tcMar>
              <w:left w:w="108" w:type="dxa"/>
            </w:tcMar>
          </w:tcPr>
          <w:p w:rsidR="009B5A85" w:rsidRPr="001E2EBC" w:rsidP="009B5A85">
            <w:pPr>
              <w:spacing w:before="20"/>
              <w:ind w:left="142" w:hanging="142"/>
              <w:rPr>
                <w:color w:val="000000"/>
                <w:spacing w:val="-4"/>
                <w:sz w:val="24"/>
                <w:szCs w:val="24"/>
              </w:rPr>
            </w:pPr>
            <w:r>
              <w:rPr>
                <w:b/>
                <w:color w:val="000000"/>
                <w:spacing w:val="-4"/>
                <w:sz w:val="24"/>
                <w:szCs w:val="24"/>
              </w:rPr>
              <w:t>Всего</w:t>
            </w:r>
            <w:r w:rsidRPr="00B00021">
              <w:rPr>
                <w:b/>
                <w:color w:val="000000"/>
                <w:spacing w:val="-4"/>
                <w:sz w:val="24"/>
                <w:szCs w:val="24"/>
              </w:rPr>
              <w:t xml:space="preserve"> </w:t>
            </w:r>
          </w:p>
        </w:tc>
        <w:tc>
          <w:tcPr>
            <w:tcW w:w="543" w:type="pct"/>
          </w:tcPr>
          <w:p w:rsidR="009B5A85" w:rsidRPr="00E30076" w:rsidP="0056650A">
            <w:pPr>
              <w:spacing w:line="260" w:lineRule="exact"/>
              <w:ind w:left="-36" w:right="77" w:firstLine="36"/>
              <w:rPr>
                <w:b/>
                <w:sz w:val="24"/>
                <w:szCs w:val="24"/>
              </w:rPr>
            </w:pPr>
            <w:r w:rsidRPr="00E30076">
              <w:rPr>
                <w:b/>
                <w:sz w:val="24"/>
                <w:szCs w:val="24"/>
              </w:rPr>
              <w:t>22401,1</w:t>
            </w:r>
          </w:p>
        </w:tc>
        <w:tc>
          <w:tcPr>
            <w:tcW w:w="543" w:type="pct"/>
          </w:tcPr>
          <w:p w:rsidR="009B5A85" w:rsidRPr="00E30076" w:rsidP="0056650A">
            <w:pPr>
              <w:spacing w:line="260" w:lineRule="exact"/>
              <w:ind w:left="-36" w:right="77" w:firstLine="36"/>
              <w:rPr>
                <w:b/>
                <w:sz w:val="24"/>
                <w:szCs w:val="24"/>
              </w:rPr>
            </w:pPr>
            <w:r w:rsidRPr="00E30076">
              <w:rPr>
                <w:b/>
                <w:sz w:val="24"/>
                <w:szCs w:val="24"/>
              </w:rPr>
              <w:t>20249,9</w:t>
            </w:r>
          </w:p>
        </w:tc>
        <w:tc>
          <w:tcPr>
            <w:tcW w:w="543" w:type="pct"/>
          </w:tcPr>
          <w:p w:rsidR="009B5A85" w:rsidRPr="00E30076" w:rsidP="0056650A">
            <w:pPr>
              <w:spacing w:line="260" w:lineRule="exact"/>
              <w:ind w:left="-36" w:right="77" w:firstLine="36"/>
              <w:rPr>
                <w:b/>
                <w:sz w:val="24"/>
                <w:szCs w:val="24"/>
              </w:rPr>
            </w:pPr>
            <w:r w:rsidRPr="00E30076">
              <w:rPr>
                <w:b/>
                <w:sz w:val="24"/>
                <w:szCs w:val="24"/>
              </w:rPr>
              <w:t>16835,5</w:t>
            </w:r>
          </w:p>
        </w:tc>
        <w:tc>
          <w:tcPr>
            <w:tcW w:w="543" w:type="pct"/>
          </w:tcPr>
          <w:p w:rsidR="009B5A85" w:rsidRPr="00E30076" w:rsidP="0056650A">
            <w:pPr>
              <w:ind w:left="-36" w:right="77" w:firstLine="36"/>
              <w:rPr>
                <w:b/>
                <w:sz w:val="24"/>
                <w:szCs w:val="24"/>
              </w:rPr>
            </w:pPr>
            <w:r>
              <w:rPr>
                <w:b/>
                <w:sz w:val="24"/>
                <w:szCs w:val="24"/>
              </w:rPr>
              <w:t>25273,7</w:t>
            </w:r>
          </w:p>
        </w:tc>
        <w:tc>
          <w:tcPr>
            <w:tcW w:w="543" w:type="pct"/>
          </w:tcPr>
          <w:p w:rsidR="009B5A85" w:rsidRPr="00E30076" w:rsidP="00AD72E6">
            <w:pPr>
              <w:ind w:left="-36" w:right="77" w:firstLine="36"/>
              <w:rPr>
                <w:b/>
                <w:sz w:val="24"/>
                <w:szCs w:val="24"/>
              </w:rPr>
            </w:pPr>
            <w:r>
              <w:rPr>
                <w:b/>
                <w:sz w:val="24"/>
                <w:szCs w:val="24"/>
              </w:rPr>
              <w:t>25496,0</w:t>
            </w:r>
          </w:p>
        </w:tc>
      </w:tr>
      <w:tr w:rsidTr="00FB497D">
        <w:tblPrEx>
          <w:tblW w:w="5088" w:type="pct"/>
          <w:tblInd w:w="-85" w:type="dxa"/>
          <w:tblLayout w:type="fixed"/>
          <w:tblCellMar>
            <w:left w:w="57" w:type="dxa"/>
            <w:right w:w="57" w:type="dxa"/>
          </w:tblCellMar>
          <w:tblLook w:val="00A0"/>
        </w:tblPrEx>
        <w:trPr>
          <w:trHeight w:val="273"/>
        </w:trPr>
        <w:tc>
          <w:tcPr>
            <w:tcW w:w="2286" w:type="pct"/>
            <w:tcMar>
              <w:left w:w="108" w:type="dxa"/>
            </w:tcMar>
          </w:tcPr>
          <w:p w:rsidR="0056650A" w:rsidRPr="001E2EBC" w:rsidP="00F02201">
            <w:pPr>
              <w:ind w:left="284" w:hanging="142"/>
              <w:rPr>
                <w:color w:val="000000"/>
                <w:sz w:val="24"/>
                <w:szCs w:val="24"/>
              </w:rPr>
            </w:pPr>
            <w:r w:rsidRPr="001E2EBC">
              <w:rPr>
                <w:color w:val="000000"/>
                <w:spacing w:val="-2"/>
                <w:sz w:val="24"/>
                <w:szCs w:val="24"/>
              </w:rPr>
              <w:t>в том числе по источникам</w:t>
            </w:r>
            <w:r>
              <w:rPr>
                <w:color w:val="000000"/>
                <w:spacing w:val="-2"/>
                <w:sz w:val="24"/>
                <w:szCs w:val="24"/>
              </w:rPr>
              <w:br/>
            </w:r>
            <w:r w:rsidRPr="001E2EBC">
              <w:rPr>
                <w:color w:val="000000"/>
                <w:sz w:val="24"/>
                <w:szCs w:val="24"/>
              </w:rPr>
              <w:t>финансирования:</w:t>
            </w:r>
          </w:p>
        </w:tc>
        <w:tc>
          <w:tcPr>
            <w:tcW w:w="543" w:type="pct"/>
          </w:tcPr>
          <w:p w:rsidR="0056650A" w:rsidRPr="00740890" w:rsidP="0056650A">
            <w:pPr>
              <w:pStyle w:val="BodyText"/>
              <w:widowControl w:val="0"/>
              <w:spacing w:before="0" w:line="240" w:lineRule="auto"/>
              <w:ind w:left="94" w:right="77"/>
              <w:rPr>
                <w:b/>
                <w:sz w:val="24"/>
                <w:szCs w:val="24"/>
              </w:rPr>
            </w:pPr>
          </w:p>
        </w:tc>
        <w:tc>
          <w:tcPr>
            <w:tcW w:w="543" w:type="pct"/>
          </w:tcPr>
          <w:p w:rsidR="0056650A" w:rsidRPr="00740890" w:rsidP="0056650A">
            <w:pPr>
              <w:pStyle w:val="BodyText"/>
              <w:widowControl w:val="0"/>
              <w:spacing w:before="0" w:line="240" w:lineRule="auto"/>
              <w:ind w:left="94" w:right="77"/>
              <w:rPr>
                <w:b/>
                <w:sz w:val="24"/>
                <w:szCs w:val="24"/>
              </w:rPr>
            </w:pPr>
          </w:p>
        </w:tc>
        <w:tc>
          <w:tcPr>
            <w:tcW w:w="543" w:type="pct"/>
          </w:tcPr>
          <w:p w:rsidR="0056650A" w:rsidRPr="00740890" w:rsidP="0056650A">
            <w:pPr>
              <w:pStyle w:val="BodyText"/>
              <w:widowControl w:val="0"/>
              <w:spacing w:before="0" w:line="240" w:lineRule="auto"/>
              <w:ind w:left="94" w:right="77"/>
              <w:rPr>
                <w:b/>
                <w:sz w:val="24"/>
                <w:szCs w:val="24"/>
              </w:rPr>
            </w:pPr>
          </w:p>
        </w:tc>
        <w:tc>
          <w:tcPr>
            <w:tcW w:w="543" w:type="pct"/>
          </w:tcPr>
          <w:p w:rsidR="0056650A" w:rsidRPr="00740890" w:rsidP="0056650A">
            <w:pPr>
              <w:pStyle w:val="BodyText"/>
              <w:widowControl w:val="0"/>
              <w:spacing w:before="0" w:line="240" w:lineRule="auto"/>
              <w:ind w:left="94" w:right="77"/>
              <w:rPr>
                <w:b/>
                <w:sz w:val="24"/>
                <w:szCs w:val="24"/>
              </w:rPr>
            </w:pPr>
          </w:p>
        </w:tc>
        <w:tc>
          <w:tcPr>
            <w:tcW w:w="543" w:type="pct"/>
          </w:tcPr>
          <w:p w:rsidR="0056650A" w:rsidRPr="00740890" w:rsidP="00AD72E6">
            <w:pPr>
              <w:pStyle w:val="BodyText"/>
              <w:widowControl w:val="0"/>
              <w:spacing w:before="0" w:line="240" w:lineRule="auto"/>
              <w:ind w:left="94" w:right="77"/>
              <w:rPr>
                <w:b/>
                <w:sz w:val="24"/>
                <w:szCs w:val="24"/>
              </w:rPr>
            </w:pP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56650A" w:rsidRPr="001E2EBC" w:rsidP="001852C0">
            <w:pPr>
              <w:ind w:left="284" w:hanging="142"/>
              <w:rPr>
                <w:color w:val="000000"/>
                <w:sz w:val="24"/>
                <w:szCs w:val="24"/>
              </w:rPr>
            </w:pPr>
            <w:r w:rsidRPr="001E2EBC">
              <w:rPr>
                <w:color w:val="000000"/>
                <w:sz w:val="24"/>
                <w:szCs w:val="24"/>
              </w:rPr>
              <w:t>собственные средства</w:t>
            </w:r>
          </w:p>
        </w:tc>
        <w:tc>
          <w:tcPr>
            <w:tcW w:w="543" w:type="pct"/>
          </w:tcPr>
          <w:p w:rsidR="0056650A" w:rsidRPr="00E30076" w:rsidP="0056650A">
            <w:pPr>
              <w:spacing w:line="260" w:lineRule="exact"/>
              <w:ind w:right="60"/>
              <w:rPr>
                <w:sz w:val="24"/>
                <w:szCs w:val="24"/>
              </w:rPr>
            </w:pPr>
            <w:r w:rsidRPr="00E30076">
              <w:rPr>
                <w:sz w:val="24"/>
                <w:szCs w:val="24"/>
              </w:rPr>
              <w:t>7199,7</w:t>
            </w:r>
          </w:p>
        </w:tc>
        <w:tc>
          <w:tcPr>
            <w:tcW w:w="543" w:type="pct"/>
          </w:tcPr>
          <w:p w:rsidR="0056650A" w:rsidRPr="00E30076" w:rsidP="0056650A">
            <w:pPr>
              <w:spacing w:line="260" w:lineRule="exact"/>
              <w:ind w:right="60"/>
              <w:rPr>
                <w:sz w:val="24"/>
                <w:szCs w:val="24"/>
              </w:rPr>
            </w:pPr>
            <w:r w:rsidRPr="00E30076">
              <w:rPr>
                <w:sz w:val="24"/>
                <w:szCs w:val="24"/>
              </w:rPr>
              <w:t>10061,8</w:t>
            </w:r>
          </w:p>
        </w:tc>
        <w:tc>
          <w:tcPr>
            <w:tcW w:w="543" w:type="pct"/>
          </w:tcPr>
          <w:p w:rsidR="0056650A" w:rsidRPr="00E30076" w:rsidP="0056650A">
            <w:pPr>
              <w:spacing w:line="260" w:lineRule="exact"/>
              <w:ind w:right="60"/>
              <w:rPr>
                <w:sz w:val="24"/>
                <w:szCs w:val="24"/>
              </w:rPr>
            </w:pPr>
            <w:r w:rsidRPr="00E30076">
              <w:rPr>
                <w:sz w:val="24"/>
                <w:szCs w:val="24"/>
              </w:rPr>
              <w:t>11433,8</w:t>
            </w:r>
          </w:p>
        </w:tc>
        <w:tc>
          <w:tcPr>
            <w:tcW w:w="543" w:type="pct"/>
          </w:tcPr>
          <w:p w:rsidR="0056650A" w:rsidRPr="00A870E7" w:rsidP="0056650A">
            <w:pPr>
              <w:ind w:right="60"/>
              <w:rPr>
                <w:sz w:val="24"/>
                <w:szCs w:val="24"/>
              </w:rPr>
            </w:pPr>
            <w:r w:rsidRPr="00A870E7">
              <w:rPr>
                <w:sz w:val="24"/>
                <w:szCs w:val="24"/>
              </w:rPr>
              <w:t>12633,3</w:t>
            </w:r>
          </w:p>
        </w:tc>
        <w:tc>
          <w:tcPr>
            <w:tcW w:w="543" w:type="pct"/>
          </w:tcPr>
          <w:p w:rsidR="0056650A" w:rsidRPr="00E30076" w:rsidP="00AD72E6">
            <w:pPr>
              <w:ind w:right="60"/>
              <w:rPr>
                <w:sz w:val="24"/>
                <w:szCs w:val="24"/>
              </w:rPr>
            </w:pPr>
            <w:r>
              <w:rPr>
                <w:sz w:val="24"/>
                <w:szCs w:val="24"/>
              </w:rPr>
              <w:t>18133,1</w:t>
            </w:r>
          </w:p>
        </w:tc>
      </w:tr>
      <w:tr w:rsidTr="00FB497D">
        <w:tblPrEx>
          <w:tblW w:w="5088" w:type="pct"/>
          <w:tblInd w:w="-85" w:type="dxa"/>
          <w:tblLayout w:type="fixed"/>
          <w:tblCellMar>
            <w:left w:w="57" w:type="dxa"/>
            <w:right w:w="57" w:type="dxa"/>
          </w:tblCellMar>
          <w:tblLook w:val="00A0"/>
        </w:tblPrEx>
        <w:trPr>
          <w:trHeight w:val="130"/>
        </w:trPr>
        <w:tc>
          <w:tcPr>
            <w:tcW w:w="2286" w:type="pct"/>
            <w:tcMar>
              <w:left w:w="108" w:type="dxa"/>
            </w:tcMar>
          </w:tcPr>
          <w:p w:rsidR="0056650A" w:rsidRPr="001E2EBC" w:rsidP="001852C0">
            <w:pPr>
              <w:ind w:left="284" w:hanging="142"/>
              <w:rPr>
                <w:color w:val="000000"/>
                <w:sz w:val="24"/>
                <w:szCs w:val="24"/>
              </w:rPr>
            </w:pPr>
            <w:r w:rsidRPr="001E2EBC">
              <w:rPr>
                <w:color w:val="000000"/>
                <w:sz w:val="24"/>
                <w:szCs w:val="24"/>
              </w:rPr>
              <w:t>привлеченные средства</w:t>
            </w:r>
          </w:p>
        </w:tc>
        <w:tc>
          <w:tcPr>
            <w:tcW w:w="543" w:type="pct"/>
          </w:tcPr>
          <w:p w:rsidR="0056650A" w:rsidRPr="00E30076" w:rsidP="0056650A">
            <w:pPr>
              <w:spacing w:line="260" w:lineRule="exact"/>
              <w:ind w:right="60"/>
              <w:rPr>
                <w:sz w:val="24"/>
                <w:szCs w:val="24"/>
              </w:rPr>
            </w:pPr>
            <w:r w:rsidRPr="00E30076">
              <w:rPr>
                <w:sz w:val="24"/>
                <w:szCs w:val="24"/>
              </w:rPr>
              <w:t>15201,5</w:t>
            </w:r>
          </w:p>
        </w:tc>
        <w:tc>
          <w:tcPr>
            <w:tcW w:w="543" w:type="pct"/>
          </w:tcPr>
          <w:p w:rsidR="0056650A" w:rsidRPr="00E30076" w:rsidP="0056650A">
            <w:pPr>
              <w:spacing w:line="260" w:lineRule="exact"/>
              <w:ind w:right="60"/>
              <w:rPr>
                <w:sz w:val="24"/>
                <w:szCs w:val="24"/>
              </w:rPr>
            </w:pPr>
            <w:r w:rsidRPr="00E30076">
              <w:rPr>
                <w:sz w:val="24"/>
                <w:szCs w:val="24"/>
              </w:rPr>
              <w:t>10188,1</w:t>
            </w:r>
          </w:p>
        </w:tc>
        <w:tc>
          <w:tcPr>
            <w:tcW w:w="543" w:type="pct"/>
          </w:tcPr>
          <w:p w:rsidR="0056650A" w:rsidRPr="00E30076" w:rsidP="0056650A">
            <w:pPr>
              <w:spacing w:line="260" w:lineRule="exact"/>
              <w:ind w:right="60"/>
              <w:rPr>
                <w:sz w:val="24"/>
                <w:szCs w:val="24"/>
              </w:rPr>
            </w:pPr>
            <w:r w:rsidRPr="00E30076">
              <w:rPr>
                <w:sz w:val="24"/>
                <w:szCs w:val="24"/>
              </w:rPr>
              <w:t>5401,7</w:t>
            </w:r>
          </w:p>
        </w:tc>
        <w:tc>
          <w:tcPr>
            <w:tcW w:w="543" w:type="pct"/>
          </w:tcPr>
          <w:p w:rsidR="0056650A" w:rsidRPr="00A870E7" w:rsidP="0056650A">
            <w:pPr>
              <w:ind w:right="60"/>
              <w:rPr>
                <w:sz w:val="24"/>
                <w:szCs w:val="24"/>
              </w:rPr>
            </w:pPr>
            <w:r w:rsidRPr="00A870E7">
              <w:rPr>
                <w:sz w:val="24"/>
                <w:szCs w:val="24"/>
              </w:rPr>
              <w:t>12640,4</w:t>
            </w:r>
          </w:p>
        </w:tc>
        <w:tc>
          <w:tcPr>
            <w:tcW w:w="543" w:type="pct"/>
          </w:tcPr>
          <w:p w:rsidR="0056650A" w:rsidRPr="00E30076" w:rsidP="00AD72E6">
            <w:pPr>
              <w:ind w:right="60"/>
              <w:rPr>
                <w:sz w:val="24"/>
                <w:szCs w:val="24"/>
              </w:rPr>
            </w:pPr>
            <w:r>
              <w:rPr>
                <w:sz w:val="24"/>
                <w:szCs w:val="24"/>
              </w:rPr>
              <w:t>7362,9</w:t>
            </w:r>
          </w:p>
        </w:tc>
      </w:tr>
      <w:tr w:rsidTr="00FB497D">
        <w:tblPrEx>
          <w:tblW w:w="5088" w:type="pct"/>
          <w:tblInd w:w="-85" w:type="dxa"/>
          <w:tblLayout w:type="fixed"/>
          <w:tblCellMar>
            <w:left w:w="57" w:type="dxa"/>
            <w:right w:w="57" w:type="dxa"/>
          </w:tblCellMar>
          <w:tblLook w:val="00A0"/>
        </w:tblPrEx>
        <w:trPr>
          <w:trHeight w:val="105"/>
        </w:trPr>
        <w:tc>
          <w:tcPr>
            <w:tcW w:w="2286" w:type="pct"/>
            <w:tcMar>
              <w:left w:w="108" w:type="dxa"/>
            </w:tcMar>
          </w:tcPr>
          <w:p w:rsidR="0056650A" w:rsidRPr="001E2EBC" w:rsidP="001852C0">
            <w:pPr>
              <w:ind w:left="426" w:hanging="142"/>
              <w:rPr>
                <w:color w:val="000000"/>
                <w:sz w:val="24"/>
                <w:szCs w:val="24"/>
              </w:rPr>
            </w:pPr>
            <w:r w:rsidRPr="001E2EBC">
              <w:rPr>
                <w:color w:val="000000"/>
                <w:sz w:val="24"/>
                <w:szCs w:val="24"/>
              </w:rPr>
              <w:t xml:space="preserve">из </w:t>
            </w:r>
            <w:r w:rsidRPr="001E2EBC">
              <w:rPr>
                <w:color w:val="000000"/>
                <w:spacing w:val="-4"/>
                <w:sz w:val="24"/>
                <w:szCs w:val="24"/>
              </w:rPr>
              <w:t>них</w:t>
            </w:r>
            <w:r w:rsidRPr="001E2EBC">
              <w:rPr>
                <w:color w:val="000000"/>
                <w:sz w:val="24"/>
                <w:szCs w:val="24"/>
              </w:rPr>
              <w:t>:</w:t>
            </w:r>
          </w:p>
        </w:tc>
        <w:tc>
          <w:tcPr>
            <w:tcW w:w="543" w:type="pct"/>
          </w:tcPr>
          <w:p w:rsidR="0056650A" w:rsidRPr="00E30076" w:rsidP="0056650A">
            <w:pPr>
              <w:spacing w:line="260" w:lineRule="exact"/>
              <w:ind w:left="94" w:right="60"/>
              <w:rPr>
                <w:sz w:val="24"/>
                <w:szCs w:val="24"/>
              </w:rPr>
            </w:pPr>
          </w:p>
        </w:tc>
        <w:tc>
          <w:tcPr>
            <w:tcW w:w="543" w:type="pct"/>
          </w:tcPr>
          <w:p w:rsidR="0056650A" w:rsidRPr="00E30076" w:rsidP="0056650A">
            <w:pPr>
              <w:spacing w:line="260" w:lineRule="exact"/>
              <w:ind w:left="94" w:right="60"/>
              <w:rPr>
                <w:sz w:val="24"/>
                <w:szCs w:val="24"/>
              </w:rPr>
            </w:pPr>
          </w:p>
        </w:tc>
        <w:tc>
          <w:tcPr>
            <w:tcW w:w="543" w:type="pct"/>
          </w:tcPr>
          <w:p w:rsidR="0056650A" w:rsidRPr="00E30076" w:rsidP="0056650A">
            <w:pPr>
              <w:spacing w:line="260" w:lineRule="exact"/>
              <w:ind w:left="94" w:right="60"/>
              <w:rPr>
                <w:sz w:val="24"/>
                <w:szCs w:val="24"/>
              </w:rPr>
            </w:pPr>
          </w:p>
        </w:tc>
        <w:tc>
          <w:tcPr>
            <w:tcW w:w="543" w:type="pct"/>
          </w:tcPr>
          <w:p w:rsidR="0056650A" w:rsidRPr="00A870E7" w:rsidP="0056650A">
            <w:pPr>
              <w:ind w:left="94" w:right="60"/>
              <w:rPr>
                <w:sz w:val="24"/>
                <w:szCs w:val="24"/>
              </w:rPr>
            </w:pPr>
          </w:p>
        </w:tc>
        <w:tc>
          <w:tcPr>
            <w:tcW w:w="543" w:type="pct"/>
          </w:tcPr>
          <w:p w:rsidR="0056650A" w:rsidRPr="00E30076" w:rsidP="00AD72E6">
            <w:pPr>
              <w:ind w:left="94" w:right="60"/>
              <w:rPr>
                <w:sz w:val="24"/>
                <w:szCs w:val="24"/>
              </w:rPr>
            </w:pPr>
          </w:p>
        </w:tc>
      </w:tr>
      <w:tr w:rsidTr="00FB497D">
        <w:tblPrEx>
          <w:tblW w:w="5088" w:type="pct"/>
          <w:tblInd w:w="-85" w:type="dxa"/>
          <w:tblLayout w:type="fixed"/>
          <w:tblCellMar>
            <w:left w:w="57" w:type="dxa"/>
            <w:right w:w="57" w:type="dxa"/>
          </w:tblCellMar>
          <w:tblLook w:val="00A0"/>
        </w:tblPrEx>
        <w:trPr>
          <w:trHeight w:val="110"/>
        </w:trPr>
        <w:tc>
          <w:tcPr>
            <w:tcW w:w="2286" w:type="pct"/>
            <w:tcMar>
              <w:left w:w="108" w:type="dxa"/>
            </w:tcMar>
          </w:tcPr>
          <w:p w:rsidR="0056650A" w:rsidRPr="001E2EBC" w:rsidP="001852C0">
            <w:pPr>
              <w:ind w:left="426" w:hanging="142"/>
              <w:rPr>
                <w:color w:val="000000"/>
                <w:sz w:val="24"/>
                <w:szCs w:val="24"/>
              </w:rPr>
            </w:pPr>
            <w:r w:rsidRPr="001E2EBC">
              <w:rPr>
                <w:color w:val="000000"/>
                <w:sz w:val="24"/>
                <w:szCs w:val="24"/>
              </w:rPr>
              <w:t>кредиты банков</w:t>
            </w:r>
          </w:p>
        </w:tc>
        <w:tc>
          <w:tcPr>
            <w:tcW w:w="543" w:type="pct"/>
          </w:tcPr>
          <w:p w:rsidR="0056650A" w:rsidRPr="00E30076" w:rsidP="0056650A">
            <w:pPr>
              <w:spacing w:line="260" w:lineRule="exact"/>
              <w:ind w:left="94" w:right="60"/>
              <w:rPr>
                <w:sz w:val="24"/>
                <w:szCs w:val="24"/>
              </w:rPr>
            </w:pPr>
            <w:r w:rsidRPr="00E30076">
              <w:rPr>
                <w:sz w:val="24"/>
                <w:szCs w:val="24"/>
              </w:rPr>
              <w:t>2263,5</w:t>
            </w:r>
          </w:p>
        </w:tc>
        <w:tc>
          <w:tcPr>
            <w:tcW w:w="543" w:type="pct"/>
          </w:tcPr>
          <w:p w:rsidR="0056650A" w:rsidRPr="00E30076" w:rsidP="0056650A">
            <w:pPr>
              <w:spacing w:line="260" w:lineRule="exact"/>
              <w:ind w:left="94" w:right="60"/>
              <w:rPr>
                <w:sz w:val="24"/>
                <w:szCs w:val="24"/>
              </w:rPr>
            </w:pPr>
            <w:r w:rsidRPr="00E30076">
              <w:rPr>
                <w:sz w:val="24"/>
                <w:szCs w:val="24"/>
              </w:rPr>
              <w:t>597,8</w:t>
            </w:r>
          </w:p>
        </w:tc>
        <w:tc>
          <w:tcPr>
            <w:tcW w:w="543" w:type="pct"/>
          </w:tcPr>
          <w:p w:rsidR="0056650A" w:rsidRPr="00E30076" w:rsidP="0056650A">
            <w:pPr>
              <w:spacing w:line="260" w:lineRule="exact"/>
              <w:ind w:left="94" w:right="60"/>
              <w:rPr>
                <w:sz w:val="24"/>
                <w:szCs w:val="24"/>
              </w:rPr>
            </w:pPr>
            <w:r w:rsidRPr="00E30076">
              <w:rPr>
                <w:sz w:val="24"/>
                <w:szCs w:val="24"/>
              </w:rPr>
              <w:t>291,5</w:t>
            </w:r>
          </w:p>
        </w:tc>
        <w:tc>
          <w:tcPr>
            <w:tcW w:w="543" w:type="pct"/>
          </w:tcPr>
          <w:p w:rsidR="0056650A" w:rsidRPr="00A870E7" w:rsidP="0056650A">
            <w:pPr>
              <w:ind w:left="94" w:right="60"/>
              <w:rPr>
                <w:sz w:val="24"/>
                <w:szCs w:val="24"/>
              </w:rPr>
            </w:pPr>
            <w:r w:rsidRPr="00A870E7">
              <w:rPr>
                <w:sz w:val="24"/>
                <w:szCs w:val="24"/>
              </w:rPr>
              <w:t>967,4</w:t>
            </w:r>
          </w:p>
        </w:tc>
        <w:tc>
          <w:tcPr>
            <w:tcW w:w="543" w:type="pct"/>
          </w:tcPr>
          <w:p w:rsidR="0056650A" w:rsidRPr="00E30076" w:rsidP="00AD72E6">
            <w:pPr>
              <w:ind w:left="94" w:right="60"/>
              <w:rPr>
                <w:sz w:val="24"/>
                <w:szCs w:val="24"/>
              </w:rPr>
            </w:pPr>
            <w:r>
              <w:rPr>
                <w:sz w:val="24"/>
                <w:szCs w:val="24"/>
              </w:rPr>
              <w:t>554,9</w:t>
            </w:r>
          </w:p>
        </w:tc>
      </w:tr>
      <w:tr w:rsidTr="00FB497D">
        <w:tblPrEx>
          <w:tblW w:w="5088" w:type="pct"/>
          <w:tblInd w:w="-85" w:type="dxa"/>
          <w:tblLayout w:type="fixed"/>
          <w:tblCellMar>
            <w:left w:w="57" w:type="dxa"/>
            <w:right w:w="57" w:type="dxa"/>
          </w:tblCellMar>
          <w:tblLook w:val="00A0"/>
        </w:tblPrEx>
        <w:trPr>
          <w:trHeight w:val="276"/>
        </w:trPr>
        <w:tc>
          <w:tcPr>
            <w:tcW w:w="2286" w:type="pct"/>
            <w:tcMar>
              <w:left w:w="108" w:type="dxa"/>
            </w:tcMar>
          </w:tcPr>
          <w:p w:rsidR="0056650A" w:rsidRPr="001E2EBC" w:rsidP="001852C0">
            <w:pPr>
              <w:ind w:left="426" w:hanging="142"/>
              <w:rPr>
                <w:color w:val="000000"/>
                <w:sz w:val="24"/>
                <w:szCs w:val="24"/>
              </w:rPr>
            </w:pPr>
            <w:r w:rsidRPr="001E2EBC">
              <w:rPr>
                <w:color w:val="000000"/>
                <w:sz w:val="24"/>
                <w:szCs w:val="24"/>
              </w:rPr>
              <w:t>заемные средства других</w:t>
            </w:r>
            <w:r>
              <w:rPr>
                <w:color w:val="000000"/>
                <w:sz w:val="24"/>
                <w:szCs w:val="24"/>
              </w:rPr>
              <w:br/>
            </w:r>
            <w:r w:rsidRPr="001E2EBC">
              <w:rPr>
                <w:color w:val="000000"/>
                <w:sz w:val="24"/>
                <w:szCs w:val="24"/>
              </w:rPr>
              <w:t>организаций</w:t>
            </w:r>
          </w:p>
        </w:tc>
        <w:tc>
          <w:tcPr>
            <w:tcW w:w="543" w:type="pct"/>
          </w:tcPr>
          <w:p w:rsidR="0056650A" w:rsidRPr="00E30076" w:rsidP="0056650A">
            <w:pPr>
              <w:spacing w:line="260" w:lineRule="exact"/>
              <w:ind w:right="60"/>
              <w:rPr>
                <w:sz w:val="24"/>
                <w:szCs w:val="24"/>
              </w:rPr>
            </w:pPr>
            <w:r w:rsidRPr="00E30076">
              <w:rPr>
                <w:sz w:val="24"/>
                <w:szCs w:val="24"/>
              </w:rPr>
              <w:t>60,9</w:t>
            </w:r>
          </w:p>
        </w:tc>
        <w:tc>
          <w:tcPr>
            <w:tcW w:w="543" w:type="pct"/>
          </w:tcPr>
          <w:p w:rsidR="0056650A" w:rsidRPr="00E30076" w:rsidP="0056650A">
            <w:pPr>
              <w:spacing w:line="260" w:lineRule="exact"/>
              <w:ind w:right="60"/>
              <w:rPr>
                <w:sz w:val="24"/>
                <w:szCs w:val="24"/>
              </w:rPr>
            </w:pPr>
            <w:r w:rsidRPr="00E30076">
              <w:rPr>
                <w:sz w:val="24"/>
                <w:szCs w:val="24"/>
              </w:rPr>
              <w:t>195,3</w:t>
            </w:r>
          </w:p>
        </w:tc>
        <w:tc>
          <w:tcPr>
            <w:tcW w:w="543" w:type="pct"/>
          </w:tcPr>
          <w:p w:rsidR="0056650A" w:rsidRPr="00E30076" w:rsidP="0056650A">
            <w:pPr>
              <w:spacing w:line="260" w:lineRule="exact"/>
              <w:ind w:right="60"/>
              <w:rPr>
                <w:sz w:val="24"/>
                <w:szCs w:val="24"/>
              </w:rPr>
            </w:pPr>
            <w:r w:rsidRPr="00E30076">
              <w:rPr>
                <w:sz w:val="24"/>
                <w:szCs w:val="24"/>
              </w:rPr>
              <w:t>…</w:t>
            </w:r>
            <w:r>
              <w:rPr>
                <w:sz w:val="24"/>
                <w:szCs w:val="24"/>
                <w:vertAlign w:val="superscript"/>
              </w:rPr>
              <w:t>3</w:t>
            </w:r>
            <w:r w:rsidRPr="00E30076">
              <w:rPr>
                <w:sz w:val="24"/>
                <w:szCs w:val="24"/>
                <w:vertAlign w:val="superscript"/>
              </w:rPr>
              <w:t>)</w:t>
            </w:r>
          </w:p>
        </w:tc>
        <w:tc>
          <w:tcPr>
            <w:tcW w:w="543" w:type="pct"/>
          </w:tcPr>
          <w:p w:rsidR="0056650A" w:rsidRPr="00A870E7" w:rsidP="0056650A">
            <w:pPr>
              <w:ind w:right="60"/>
              <w:rPr>
                <w:sz w:val="24"/>
                <w:szCs w:val="24"/>
              </w:rPr>
            </w:pPr>
            <w:r w:rsidRPr="00A870E7">
              <w:rPr>
                <w:sz w:val="24"/>
                <w:szCs w:val="24"/>
              </w:rPr>
              <w:t>-</w:t>
            </w:r>
          </w:p>
        </w:tc>
        <w:tc>
          <w:tcPr>
            <w:tcW w:w="543" w:type="pct"/>
          </w:tcPr>
          <w:p w:rsidR="0056650A" w:rsidRPr="00E30076" w:rsidP="00AD72E6">
            <w:pPr>
              <w:ind w:right="60"/>
              <w:rPr>
                <w:sz w:val="24"/>
                <w:szCs w:val="24"/>
              </w:rPr>
            </w:pPr>
            <w:r>
              <w:rPr>
                <w:sz w:val="24"/>
                <w:szCs w:val="24"/>
              </w:rPr>
              <w:t>…</w:t>
            </w:r>
          </w:p>
        </w:tc>
      </w:tr>
      <w:tr w:rsidTr="00FB497D">
        <w:tblPrEx>
          <w:tblW w:w="5088" w:type="pct"/>
          <w:tblInd w:w="-85" w:type="dxa"/>
          <w:tblLayout w:type="fixed"/>
          <w:tblCellMar>
            <w:left w:w="57" w:type="dxa"/>
            <w:right w:w="57" w:type="dxa"/>
          </w:tblCellMar>
          <w:tblLook w:val="00A0"/>
        </w:tblPrEx>
        <w:trPr>
          <w:trHeight w:val="70"/>
        </w:trPr>
        <w:tc>
          <w:tcPr>
            <w:tcW w:w="2286" w:type="pct"/>
            <w:tcMar>
              <w:left w:w="108" w:type="dxa"/>
            </w:tcMar>
          </w:tcPr>
          <w:p w:rsidR="0056650A" w:rsidRPr="001E2EBC" w:rsidP="001852C0">
            <w:pPr>
              <w:tabs>
                <w:tab w:val="left" w:pos="494"/>
              </w:tabs>
              <w:ind w:left="426" w:hanging="142"/>
              <w:rPr>
                <w:color w:val="000000"/>
                <w:sz w:val="24"/>
                <w:szCs w:val="24"/>
              </w:rPr>
            </w:pPr>
            <w:r w:rsidRPr="001E2EBC">
              <w:rPr>
                <w:color w:val="000000"/>
                <w:sz w:val="24"/>
                <w:szCs w:val="24"/>
              </w:rPr>
              <w:t xml:space="preserve">бюджетные средства </w:t>
            </w:r>
          </w:p>
        </w:tc>
        <w:tc>
          <w:tcPr>
            <w:tcW w:w="543" w:type="pct"/>
          </w:tcPr>
          <w:p w:rsidR="0056650A" w:rsidRPr="00E30076" w:rsidP="0056650A">
            <w:pPr>
              <w:spacing w:line="260" w:lineRule="exact"/>
              <w:ind w:left="94" w:right="60"/>
              <w:rPr>
                <w:sz w:val="24"/>
                <w:szCs w:val="24"/>
              </w:rPr>
            </w:pPr>
            <w:r w:rsidRPr="00E30076">
              <w:rPr>
                <w:sz w:val="24"/>
                <w:szCs w:val="24"/>
              </w:rPr>
              <w:t>7259,2</w:t>
            </w:r>
          </w:p>
        </w:tc>
        <w:tc>
          <w:tcPr>
            <w:tcW w:w="543" w:type="pct"/>
          </w:tcPr>
          <w:p w:rsidR="0056650A" w:rsidRPr="00E30076" w:rsidP="0056650A">
            <w:pPr>
              <w:spacing w:line="260" w:lineRule="exact"/>
              <w:ind w:left="94" w:right="60"/>
              <w:rPr>
                <w:sz w:val="24"/>
                <w:szCs w:val="24"/>
              </w:rPr>
            </w:pPr>
            <w:r w:rsidRPr="00E30076">
              <w:rPr>
                <w:sz w:val="24"/>
                <w:szCs w:val="24"/>
              </w:rPr>
              <w:t>6270,8</w:t>
            </w:r>
          </w:p>
        </w:tc>
        <w:tc>
          <w:tcPr>
            <w:tcW w:w="543" w:type="pct"/>
          </w:tcPr>
          <w:p w:rsidR="0056650A" w:rsidRPr="00E30076" w:rsidP="0056650A">
            <w:pPr>
              <w:spacing w:line="260" w:lineRule="exact"/>
              <w:ind w:left="94" w:right="60"/>
              <w:rPr>
                <w:sz w:val="24"/>
                <w:szCs w:val="24"/>
              </w:rPr>
            </w:pPr>
            <w:r w:rsidRPr="00E30076">
              <w:rPr>
                <w:sz w:val="24"/>
                <w:szCs w:val="24"/>
              </w:rPr>
              <w:t>2300,6</w:t>
            </w:r>
          </w:p>
        </w:tc>
        <w:tc>
          <w:tcPr>
            <w:tcW w:w="543" w:type="pct"/>
          </w:tcPr>
          <w:p w:rsidR="0056650A" w:rsidRPr="00A870E7" w:rsidP="0056650A">
            <w:pPr>
              <w:ind w:left="94" w:right="60"/>
              <w:rPr>
                <w:sz w:val="24"/>
                <w:szCs w:val="24"/>
              </w:rPr>
            </w:pPr>
            <w:r w:rsidRPr="00A870E7">
              <w:rPr>
                <w:sz w:val="24"/>
                <w:szCs w:val="24"/>
              </w:rPr>
              <w:t>3617,8</w:t>
            </w:r>
          </w:p>
        </w:tc>
        <w:tc>
          <w:tcPr>
            <w:tcW w:w="543" w:type="pct"/>
          </w:tcPr>
          <w:p w:rsidR="0056650A" w:rsidRPr="00E30076" w:rsidP="00AD72E6">
            <w:pPr>
              <w:ind w:left="94" w:right="60"/>
              <w:rPr>
                <w:sz w:val="24"/>
                <w:szCs w:val="24"/>
              </w:rPr>
            </w:pPr>
            <w:r>
              <w:rPr>
                <w:sz w:val="24"/>
                <w:szCs w:val="24"/>
              </w:rPr>
              <w:t>3972,2</w:t>
            </w:r>
          </w:p>
        </w:tc>
      </w:tr>
      <w:tr w:rsidTr="00FB497D">
        <w:tblPrEx>
          <w:tblW w:w="5088" w:type="pct"/>
          <w:tblInd w:w="-85" w:type="dxa"/>
          <w:tblLayout w:type="fixed"/>
          <w:tblCellMar>
            <w:left w:w="57" w:type="dxa"/>
            <w:right w:w="57" w:type="dxa"/>
          </w:tblCellMar>
          <w:tblLook w:val="00A0"/>
        </w:tblPrEx>
        <w:trPr>
          <w:trHeight w:val="242"/>
        </w:trPr>
        <w:tc>
          <w:tcPr>
            <w:tcW w:w="2286" w:type="pct"/>
            <w:tcMar>
              <w:left w:w="108" w:type="dxa"/>
            </w:tcMar>
          </w:tcPr>
          <w:p w:rsidR="0056650A" w:rsidRPr="001E2EBC" w:rsidP="001852C0">
            <w:pPr>
              <w:ind w:left="567" w:hanging="142"/>
              <w:rPr>
                <w:color w:val="000000"/>
                <w:sz w:val="24"/>
                <w:szCs w:val="24"/>
              </w:rPr>
            </w:pPr>
            <w:r>
              <w:rPr>
                <w:color w:val="000000"/>
                <w:sz w:val="24"/>
                <w:szCs w:val="24"/>
              </w:rPr>
              <w:t>из них</w:t>
            </w:r>
            <w:r w:rsidRPr="001E2EBC">
              <w:rPr>
                <w:color w:val="000000"/>
                <w:sz w:val="24"/>
                <w:szCs w:val="24"/>
              </w:rPr>
              <w:t>:</w:t>
            </w:r>
          </w:p>
        </w:tc>
        <w:tc>
          <w:tcPr>
            <w:tcW w:w="543" w:type="pct"/>
          </w:tcPr>
          <w:p w:rsidR="0056650A" w:rsidRPr="00E30076" w:rsidP="0056650A">
            <w:pPr>
              <w:spacing w:line="260" w:lineRule="exact"/>
              <w:ind w:left="94" w:right="77"/>
              <w:rPr>
                <w:sz w:val="24"/>
                <w:szCs w:val="24"/>
              </w:rPr>
            </w:pPr>
          </w:p>
        </w:tc>
        <w:tc>
          <w:tcPr>
            <w:tcW w:w="543" w:type="pct"/>
          </w:tcPr>
          <w:p w:rsidR="0056650A" w:rsidRPr="00E30076" w:rsidP="0056650A">
            <w:pPr>
              <w:spacing w:line="260" w:lineRule="exact"/>
              <w:ind w:left="94" w:right="77"/>
              <w:rPr>
                <w:sz w:val="24"/>
                <w:szCs w:val="24"/>
              </w:rPr>
            </w:pPr>
          </w:p>
        </w:tc>
        <w:tc>
          <w:tcPr>
            <w:tcW w:w="543" w:type="pct"/>
          </w:tcPr>
          <w:p w:rsidR="0056650A" w:rsidRPr="00E30076" w:rsidP="0056650A">
            <w:pPr>
              <w:spacing w:line="260" w:lineRule="exact"/>
              <w:ind w:left="94" w:right="77"/>
              <w:rPr>
                <w:sz w:val="24"/>
                <w:szCs w:val="24"/>
              </w:rPr>
            </w:pPr>
          </w:p>
        </w:tc>
        <w:tc>
          <w:tcPr>
            <w:tcW w:w="543" w:type="pct"/>
          </w:tcPr>
          <w:p w:rsidR="0056650A" w:rsidRPr="00A870E7" w:rsidP="0056650A">
            <w:pPr>
              <w:ind w:left="94" w:right="77"/>
              <w:rPr>
                <w:sz w:val="24"/>
                <w:szCs w:val="24"/>
              </w:rPr>
            </w:pPr>
          </w:p>
        </w:tc>
        <w:tc>
          <w:tcPr>
            <w:tcW w:w="543" w:type="pct"/>
          </w:tcPr>
          <w:p w:rsidR="0056650A" w:rsidRPr="00E30076" w:rsidP="00AD72E6">
            <w:pPr>
              <w:ind w:left="94" w:right="77"/>
              <w:rPr>
                <w:sz w:val="24"/>
                <w:szCs w:val="24"/>
              </w:rPr>
            </w:pPr>
          </w:p>
        </w:tc>
      </w:tr>
      <w:tr w:rsidTr="00FB497D">
        <w:tblPrEx>
          <w:tblW w:w="5088" w:type="pct"/>
          <w:tblInd w:w="-85" w:type="dxa"/>
          <w:tblLayout w:type="fixed"/>
          <w:tblCellMar>
            <w:left w:w="57" w:type="dxa"/>
            <w:right w:w="57" w:type="dxa"/>
          </w:tblCellMar>
          <w:tblLook w:val="00A0"/>
        </w:tblPrEx>
        <w:trPr>
          <w:trHeight w:val="90"/>
        </w:trPr>
        <w:tc>
          <w:tcPr>
            <w:tcW w:w="2286" w:type="pct"/>
            <w:tcMar>
              <w:left w:w="108" w:type="dxa"/>
            </w:tcMar>
          </w:tcPr>
          <w:p w:rsidR="0056650A" w:rsidRPr="001E2EBC" w:rsidP="001852C0">
            <w:pPr>
              <w:ind w:left="567" w:hanging="142"/>
              <w:rPr>
                <w:color w:val="000000"/>
                <w:sz w:val="24"/>
                <w:szCs w:val="24"/>
              </w:rPr>
            </w:pPr>
            <w:r w:rsidRPr="001E2EBC">
              <w:rPr>
                <w:color w:val="000000"/>
                <w:sz w:val="24"/>
                <w:szCs w:val="24"/>
              </w:rPr>
              <w:t>федерального бюджета</w:t>
            </w:r>
          </w:p>
        </w:tc>
        <w:tc>
          <w:tcPr>
            <w:tcW w:w="543" w:type="pct"/>
          </w:tcPr>
          <w:p w:rsidR="0056650A" w:rsidRPr="00E30076" w:rsidP="0056650A">
            <w:pPr>
              <w:spacing w:line="260" w:lineRule="exact"/>
              <w:ind w:right="60"/>
              <w:rPr>
                <w:sz w:val="24"/>
                <w:szCs w:val="24"/>
              </w:rPr>
            </w:pPr>
            <w:r w:rsidRPr="00E30076">
              <w:rPr>
                <w:sz w:val="24"/>
                <w:szCs w:val="24"/>
              </w:rPr>
              <w:t>5674,0</w:t>
            </w:r>
          </w:p>
        </w:tc>
        <w:tc>
          <w:tcPr>
            <w:tcW w:w="543" w:type="pct"/>
          </w:tcPr>
          <w:p w:rsidR="0056650A" w:rsidRPr="00E30076" w:rsidP="0056650A">
            <w:pPr>
              <w:spacing w:line="260" w:lineRule="exact"/>
              <w:ind w:right="60"/>
              <w:rPr>
                <w:sz w:val="24"/>
                <w:szCs w:val="24"/>
              </w:rPr>
            </w:pPr>
            <w:r w:rsidRPr="00E30076">
              <w:rPr>
                <w:sz w:val="24"/>
                <w:szCs w:val="24"/>
              </w:rPr>
              <w:t>4022,2</w:t>
            </w:r>
          </w:p>
        </w:tc>
        <w:tc>
          <w:tcPr>
            <w:tcW w:w="543" w:type="pct"/>
          </w:tcPr>
          <w:p w:rsidR="0056650A" w:rsidRPr="00E30076" w:rsidP="0056650A">
            <w:pPr>
              <w:spacing w:line="260" w:lineRule="exact"/>
              <w:ind w:right="60"/>
              <w:rPr>
                <w:sz w:val="24"/>
                <w:szCs w:val="24"/>
              </w:rPr>
            </w:pPr>
            <w:r w:rsidRPr="00E30076">
              <w:rPr>
                <w:sz w:val="24"/>
                <w:szCs w:val="24"/>
              </w:rPr>
              <w:t>1401,5</w:t>
            </w:r>
          </w:p>
        </w:tc>
        <w:tc>
          <w:tcPr>
            <w:tcW w:w="543" w:type="pct"/>
          </w:tcPr>
          <w:p w:rsidR="0056650A" w:rsidRPr="00A870E7" w:rsidP="0056650A">
            <w:pPr>
              <w:ind w:right="60"/>
              <w:rPr>
                <w:sz w:val="24"/>
                <w:szCs w:val="24"/>
              </w:rPr>
            </w:pPr>
            <w:r w:rsidRPr="00A870E7">
              <w:rPr>
                <w:sz w:val="24"/>
                <w:szCs w:val="24"/>
              </w:rPr>
              <w:t>1020,2</w:t>
            </w:r>
          </w:p>
        </w:tc>
        <w:tc>
          <w:tcPr>
            <w:tcW w:w="543" w:type="pct"/>
          </w:tcPr>
          <w:p w:rsidR="0056650A" w:rsidRPr="00E30076" w:rsidP="00AD72E6">
            <w:pPr>
              <w:ind w:right="60"/>
              <w:rPr>
                <w:sz w:val="24"/>
                <w:szCs w:val="24"/>
              </w:rPr>
            </w:pPr>
            <w:r>
              <w:rPr>
                <w:sz w:val="24"/>
                <w:szCs w:val="24"/>
              </w:rPr>
              <w:t>1737,6</w:t>
            </w:r>
          </w:p>
        </w:tc>
      </w:tr>
      <w:tr w:rsidTr="00FB497D">
        <w:tblPrEx>
          <w:tblW w:w="5088" w:type="pct"/>
          <w:tblInd w:w="-85" w:type="dxa"/>
          <w:tblLayout w:type="fixed"/>
          <w:tblCellMar>
            <w:left w:w="57" w:type="dxa"/>
            <w:right w:w="57" w:type="dxa"/>
          </w:tblCellMar>
          <w:tblLook w:val="00A0"/>
        </w:tblPrEx>
        <w:trPr>
          <w:trHeight w:val="291"/>
        </w:trPr>
        <w:tc>
          <w:tcPr>
            <w:tcW w:w="2286" w:type="pct"/>
            <w:tcMar>
              <w:left w:w="108" w:type="dxa"/>
            </w:tcMar>
          </w:tcPr>
          <w:p w:rsidR="0056650A" w:rsidRPr="001E2EBC" w:rsidP="001852C0">
            <w:pPr>
              <w:tabs>
                <w:tab w:val="left" w:pos="494"/>
              </w:tabs>
              <w:ind w:left="567" w:hanging="142"/>
              <w:rPr>
                <w:color w:val="000000"/>
                <w:sz w:val="24"/>
                <w:szCs w:val="24"/>
              </w:rPr>
            </w:pPr>
            <w:r>
              <w:rPr>
                <w:color w:val="000000"/>
                <w:sz w:val="24"/>
                <w:szCs w:val="24"/>
              </w:rPr>
              <w:t>бюджета</w:t>
            </w:r>
            <w:r w:rsidRPr="001E2EBC">
              <w:rPr>
                <w:color w:val="000000"/>
                <w:sz w:val="24"/>
                <w:szCs w:val="24"/>
              </w:rPr>
              <w:t xml:space="preserve"> субъект</w:t>
            </w:r>
            <w:r>
              <w:rPr>
                <w:color w:val="000000"/>
                <w:sz w:val="24"/>
                <w:szCs w:val="24"/>
              </w:rPr>
              <w:t>а</w:t>
            </w:r>
            <w:r w:rsidRPr="001E2EBC">
              <w:rPr>
                <w:color w:val="000000"/>
                <w:sz w:val="24"/>
                <w:szCs w:val="24"/>
              </w:rPr>
              <w:t xml:space="preserve"> </w:t>
            </w:r>
            <w:r>
              <w:rPr>
                <w:color w:val="000000"/>
                <w:sz w:val="24"/>
                <w:szCs w:val="24"/>
              </w:rPr>
              <w:t xml:space="preserve"> </w:t>
            </w:r>
            <w:r>
              <w:rPr>
                <w:color w:val="000000"/>
                <w:sz w:val="24"/>
                <w:szCs w:val="24"/>
              </w:rPr>
              <w:br/>
            </w:r>
            <w:r w:rsidRPr="001E2EBC">
              <w:rPr>
                <w:color w:val="000000"/>
                <w:sz w:val="24"/>
                <w:szCs w:val="24"/>
              </w:rPr>
              <w:t>Российской Федерации</w:t>
            </w:r>
          </w:p>
        </w:tc>
        <w:tc>
          <w:tcPr>
            <w:tcW w:w="543" w:type="pct"/>
          </w:tcPr>
          <w:p w:rsidR="0056650A" w:rsidRPr="00E30076" w:rsidP="0056650A">
            <w:pPr>
              <w:spacing w:line="260" w:lineRule="exact"/>
              <w:ind w:right="60"/>
              <w:rPr>
                <w:sz w:val="24"/>
                <w:szCs w:val="24"/>
              </w:rPr>
            </w:pPr>
            <w:r w:rsidRPr="00E30076">
              <w:rPr>
                <w:sz w:val="24"/>
                <w:szCs w:val="24"/>
              </w:rPr>
              <w:t>1152,7</w:t>
            </w:r>
          </w:p>
        </w:tc>
        <w:tc>
          <w:tcPr>
            <w:tcW w:w="543" w:type="pct"/>
          </w:tcPr>
          <w:p w:rsidR="0056650A" w:rsidRPr="00E30076" w:rsidP="0056650A">
            <w:pPr>
              <w:spacing w:line="260" w:lineRule="exact"/>
              <w:ind w:right="60"/>
              <w:rPr>
                <w:sz w:val="24"/>
                <w:szCs w:val="24"/>
              </w:rPr>
            </w:pPr>
            <w:r w:rsidRPr="00E30076">
              <w:rPr>
                <w:sz w:val="24"/>
                <w:szCs w:val="24"/>
              </w:rPr>
              <w:t>1970,3</w:t>
            </w:r>
          </w:p>
        </w:tc>
        <w:tc>
          <w:tcPr>
            <w:tcW w:w="543" w:type="pct"/>
          </w:tcPr>
          <w:p w:rsidR="0056650A" w:rsidRPr="00E30076" w:rsidP="0056650A">
            <w:pPr>
              <w:spacing w:line="260" w:lineRule="exact"/>
              <w:ind w:right="60"/>
              <w:rPr>
                <w:sz w:val="24"/>
                <w:szCs w:val="24"/>
              </w:rPr>
            </w:pPr>
            <w:r w:rsidRPr="00E30076">
              <w:rPr>
                <w:sz w:val="24"/>
                <w:szCs w:val="24"/>
              </w:rPr>
              <w:t>672,2</w:t>
            </w:r>
          </w:p>
        </w:tc>
        <w:tc>
          <w:tcPr>
            <w:tcW w:w="543" w:type="pct"/>
          </w:tcPr>
          <w:p w:rsidR="0056650A" w:rsidRPr="00A870E7" w:rsidP="0056650A">
            <w:pPr>
              <w:ind w:right="60"/>
              <w:rPr>
                <w:sz w:val="24"/>
                <w:szCs w:val="24"/>
              </w:rPr>
            </w:pPr>
            <w:r w:rsidRPr="00A870E7">
              <w:rPr>
                <w:sz w:val="24"/>
                <w:szCs w:val="24"/>
              </w:rPr>
              <w:t>1965,3</w:t>
            </w:r>
          </w:p>
        </w:tc>
        <w:tc>
          <w:tcPr>
            <w:tcW w:w="543" w:type="pct"/>
          </w:tcPr>
          <w:p w:rsidR="0056650A" w:rsidRPr="00E30076" w:rsidP="00AD72E6">
            <w:pPr>
              <w:ind w:right="60"/>
              <w:rPr>
                <w:sz w:val="24"/>
                <w:szCs w:val="24"/>
              </w:rPr>
            </w:pPr>
            <w:r>
              <w:rPr>
                <w:sz w:val="24"/>
                <w:szCs w:val="24"/>
              </w:rPr>
              <w:t>1825,5</w:t>
            </w:r>
          </w:p>
        </w:tc>
      </w:tr>
      <w:tr w:rsidTr="00FB497D">
        <w:tblPrEx>
          <w:tblW w:w="5088" w:type="pct"/>
          <w:tblInd w:w="-85" w:type="dxa"/>
          <w:tblLayout w:type="fixed"/>
          <w:tblCellMar>
            <w:left w:w="57" w:type="dxa"/>
            <w:right w:w="57" w:type="dxa"/>
          </w:tblCellMar>
          <w:tblLook w:val="00A0"/>
        </w:tblPrEx>
        <w:trPr>
          <w:trHeight w:val="291"/>
        </w:trPr>
        <w:tc>
          <w:tcPr>
            <w:tcW w:w="2286" w:type="pct"/>
            <w:tcMar>
              <w:left w:w="108" w:type="dxa"/>
            </w:tcMar>
          </w:tcPr>
          <w:p w:rsidR="0056650A" w:rsidRPr="00E87451" w:rsidP="001852C0">
            <w:pPr>
              <w:ind w:left="284" w:hanging="142"/>
              <w:rPr>
                <w:sz w:val="24"/>
                <w:szCs w:val="24"/>
              </w:rPr>
            </w:pPr>
            <w:r w:rsidRPr="001E2EBC">
              <w:rPr>
                <w:color w:val="000000"/>
                <w:sz w:val="24"/>
                <w:szCs w:val="24"/>
              </w:rPr>
              <w:t>средства внебюджетных фондов</w:t>
            </w:r>
          </w:p>
        </w:tc>
        <w:tc>
          <w:tcPr>
            <w:tcW w:w="543" w:type="pct"/>
          </w:tcPr>
          <w:p w:rsidR="0056650A" w:rsidRPr="00E30076" w:rsidP="0056650A">
            <w:pPr>
              <w:spacing w:line="260" w:lineRule="exact"/>
              <w:ind w:right="60"/>
              <w:rPr>
                <w:sz w:val="24"/>
                <w:szCs w:val="24"/>
              </w:rPr>
            </w:pPr>
            <w:r w:rsidRPr="00E30076">
              <w:rPr>
                <w:sz w:val="24"/>
                <w:szCs w:val="24"/>
              </w:rPr>
              <w:t>164,4</w:t>
            </w:r>
          </w:p>
        </w:tc>
        <w:tc>
          <w:tcPr>
            <w:tcW w:w="543" w:type="pct"/>
          </w:tcPr>
          <w:p w:rsidR="0056650A" w:rsidRPr="00E30076" w:rsidP="0056650A">
            <w:pPr>
              <w:spacing w:line="260" w:lineRule="exact"/>
              <w:ind w:right="60"/>
              <w:rPr>
                <w:sz w:val="24"/>
                <w:szCs w:val="24"/>
              </w:rPr>
            </w:pPr>
            <w:r w:rsidRPr="00E30076">
              <w:rPr>
                <w:sz w:val="24"/>
                <w:szCs w:val="24"/>
              </w:rPr>
              <w:t>107,9</w:t>
            </w:r>
          </w:p>
        </w:tc>
        <w:tc>
          <w:tcPr>
            <w:tcW w:w="543" w:type="pct"/>
          </w:tcPr>
          <w:p w:rsidR="0056650A" w:rsidRPr="00E30076" w:rsidP="0056650A">
            <w:pPr>
              <w:spacing w:line="260" w:lineRule="exact"/>
              <w:ind w:right="60"/>
              <w:rPr>
                <w:sz w:val="24"/>
                <w:szCs w:val="24"/>
              </w:rPr>
            </w:pPr>
            <w:r w:rsidRPr="00E30076">
              <w:rPr>
                <w:sz w:val="24"/>
                <w:szCs w:val="24"/>
              </w:rPr>
              <w:t>126,6</w:t>
            </w:r>
          </w:p>
        </w:tc>
        <w:tc>
          <w:tcPr>
            <w:tcW w:w="543" w:type="pct"/>
          </w:tcPr>
          <w:p w:rsidR="0056650A" w:rsidRPr="00A870E7" w:rsidP="0056650A">
            <w:pPr>
              <w:ind w:left="94" w:right="60"/>
              <w:rPr>
                <w:sz w:val="24"/>
                <w:szCs w:val="24"/>
              </w:rPr>
            </w:pPr>
            <w:r w:rsidRPr="00A870E7">
              <w:rPr>
                <w:sz w:val="24"/>
                <w:szCs w:val="24"/>
              </w:rPr>
              <w:t>121</w:t>
            </w:r>
            <w:r w:rsidRPr="00A870E7">
              <w:rPr>
                <w:sz w:val="24"/>
                <w:szCs w:val="24"/>
              </w:rPr>
              <w:t>,5</w:t>
            </w:r>
          </w:p>
        </w:tc>
        <w:tc>
          <w:tcPr>
            <w:tcW w:w="543" w:type="pct"/>
          </w:tcPr>
          <w:p w:rsidR="0056650A" w:rsidRPr="00E30076" w:rsidP="00AD72E6">
            <w:pPr>
              <w:ind w:left="94" w:right="60"/>
              <w:rPr>
                <w:sz w:val="24"/>
                <w:szCs w:val="24"/>
              </w:rPr>
            </w:pPr>
            <w:r>
              <w:rPr>
                <w:sz w:val="24"/>
                <w:szCs w:val="24"/>
              </w:rPr>
              <w:t>108,3</w:t>
            </w:r>
          </w:p>
        </w:tc>
      </w:tr>
      <w:tr w:rsidTr="00FB497D">
        <w:tblPrEx>
          <w:tblW w:w="5088" w:type="pct"/>
          <w:tblInd w:w="-85" w:type="dxa"/>
          <w:tblLayout w:type="fixed"/>
          <w:tblCellMar>
            <w:left w:w="57" w:type="dxa"/>
            <w:right w:w="57" w:type="dxa"/>
          </w:tblCellMar>
          <w:tblLook w:val="00A0"/>
        </w:tblPrEx>
        <w:trPr>
          <w:trHeight w:val="291"/>
        </w:trPr>
        <w:tc>
          <w:tcPr>
            <w:tcW w:w="2286" w:type="pct"/>
            <w:tcMar>
              <w:left w:w="108" w:type="dxa"/>
            </w:tcMar>
          </w:tcPr>
          <w:p w:rsidR="0056650A" w:rsidRPr="00E87451" w:rsidP="001852C0">
            <w:pPr>
              <w:ind w:left="284" w:hanging="142"/>
              <w:rPr>
                <w:sz w:val="24"/>
                <w:szCs w:val="24"/>
              </w:rPr>
            </w:pPr>
            <w:r w:rsidRPr="00E87451">
              <w:rPr>
                <w:sz w:val="24"/>
                <w:szCs w:val="24"/>
              </w:rPr>
              <w:t>средства организаций и населения</w:t>
            </w:r>
            <w:r>
              <w:rPr>
                <w:sz w:val="24"/>
                <w:szCs w:val="24"/>
              </w:rPr>
              <w:br/>
            </w:r>
            <w:r w:rsidRPr="00E87451">
              <w:rPr>
                <w:sz w:val="24"/>
                <w:szCs w:val="24"/>
              </w:rPr>
              <w:t>на долевое</w:t>
            </w:r>
            <w:r>
              <w:rPr>
                <w:sz w:val="24"/>
                <w:szCs w:val="24"/>
              </w:rPr>
              <w:t xml:space="preserve"> </w:t>
            </w:r>
            <w:r w:rsidRPr="00E87451">
              <w:rPr>
                <w:sz w:val="24"/>
                <w:szCs w:val="24"/>
              </w:rPr>
              <w:t>строительство</w:t>
            </w:r>
          </w:p>
        </w:tc>
        <w:tc>
          <w:tcPr>
            <w:tcW w:w="543" w:type="pct"/>
          </w:tcPr>
          <w:p w:rsidR="0056650A" w:rsidRPr="00E30076" w:rsidP="0056650A">
            <w:pPr>
              <w:spacing w:line="260" w:lineRule="exact"/>
              <w:ind w:left="94" w:right="60"/>
              <w:rPr>
                <w:sz w:val="24"/>
                <w:szCs w:val="24"/>
              </w:rPr>
            </w:pPr>
            <w:r w:rsidRPr="00E30076">
              <w:rPr>
                <w:sz w:val="24"/>
                <w:szCs w:val="24"/>
              </w:rPr>
              <w:t>1599,5</w:t>
            </w:r>
          </w:p>
        </w:tc>
        <w:tc>
          <w:tcPr>
            <w:tcW w:w="543" w:type="pct"/>
          </w:tcPr>
          <w:p w:rsidR="0056650A" w:rsidRPr="00E30076" w:rsidP="0056650A">
            <w:pPr>
              <w:spacing w:line="260" w:lineRule="exact"/>
              <w:ind w:left="94" w:right="60"/>
              <w:rPr>
                <w:sz w:val="24"/>
                <w:szCs w:val="24"/>
              </w:rPr>
            </w:pPr>
            <w:r w:rsidRPr="00E30076">
              <w:rPr>
                <w:sz w:val="24"/>
                <w:szCs w:val="24"/>
              </w:rPr>
              <w:t>1797,4</w:t>
            </w:r>
          </w:p>
        </w:tc>
        <w:tc>
          <w:tcPr>
            <w:tcW w:w="543" w:type="pct"/>
          </w:tcPr>
          <w:p w:rsidR="0056650A" w:rsidRPr="00E30076" w:rsidP="0056650A">
            <w:pPr>
              <w:spacing w:line="260" w:lineRule="exact"/>
              <w:ind w:left="94" w:right="60"/>
              <w:rPr>
                <w:sz w:val="24"/>
                <w:szCs w:val="24"/>
              </w:rPr>
            </w:pPr>
            <w:r w:rsidRPr="00E30076">
              <w:rPr>
                <w:sz w:val="24"/>
                <w:szCs w:val="24"/>
              </w:rPr>
              <w:t>1519,4</w:t>
            </w:r>
          </w:p>
        </w:tc>
        <w:tc>
          <w:tcPr>
            <w:tcW w:w="543" w:type="pct"/>
          </w:tcPr>
          <w:p w:rsidR="0056650A" w:rsidRPr="00A870E7" w:rsidP="0056650A">
            <w:pPr>
              <w:ind w:right="60"/>
              <w:rPr>
                <w:sz w:val="24"/>
                <w:szCs w:val="24"/>
              </w:rPr>
            </w:pPr>
            <w:r w:rsidRPr="00A870E7">
              <w:rPr>
                <w:sz w:val="24"/>
                <w:szCs w:val="24"/>
              </w:rPr>
              <w:t>1297,1</w:t>
            </w:r>
          </w:p>
        </w:tc>
        <w:tc>
          <w:tcPr>
            <w:tcW w:w="543" w:type="pct"/>
          </w:tcPr>
          <w:p w:rsidR="0056650A" w:rsidRPr="00E30076" w:rsidP="00AD72E6">
            <w:pPr>
              <w:ind w:right="60"/>
              <w:rPr>
                <w:sz w:val="24"/>
                <w:szCs w:val="24"/>
              </w:rPr>
            </w:pPr>
            <w:r>
              <w:rPr>
                <w:sz w:val="24"/>
                <w:szCs w:val="24"/>
              </w:rPr>
              <w:t>…</w:t>
            </w: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56650A" w:rsidRPr="001E2EBC" w:rsidP="001852C0">
            <w:pPr>
              <w:ind w:left="284" w:hanging="142"/>
              <w:rPr>
                <w:color w:val="000000"/>
                <w:sz w:val="24"/>
                <w:szCs w:val="24"/>
              </w:rPr>
            </w:pPr>
            <w:r w:rsidRPr="001E2EBC">
              <w:rPr>
                <w:color w:val="000000"/>
                <w:sz w:val="24"/>
                <w:szCs w:val="24"/>
              </w:rPr>
              <w:t>прочие</w:t>
            </w:r>
          </w:p>
        </w:tc>
        <w:tc>
          <w:tcPr>
            <w:tcW w:w="543" w:type="pct"/>
          </w:tcPr>
          <w:p w:rsidR="0056650A" w:rsidRPr="00E30076" w:rsidP="0056650A">
            <w:pPr>
              <w:spacing w:line="260" w:lineRule="exact"/>
              <w:ind w:right="60"/>
              <w:rPr>
                <w:sz w:val="24"/>
                <w:szCs w:val="24"/>
              </w:rPr>
            </w:pPr>
            <w:r w:rsidRPr="00E30076">
              <w:rPr>
                <w:sz w:val="24"/>
                <w:szCs w:val="24"/>
              </w:rPr>
              <w:t>3853,9</w:t>
            </w:r>
          </w:p>
        </w:tc>
        <w:tc>
          <w:tcPr>
            <w:tcW w:w="543" w:type="pct"/>
          </w:tcPr>
          <w:p w:rsidR="0056650A" w:rsidRPr="00E30076" w:rsidP="0056650A">
            <w:pPr>
              <w:spacing w:line="260" w:lineRule="exact"/>
              <w:ind w:right="60"/>
              <w:rPr>
                <w:sz w:val="24"/>
                <w:szCs w:val="24"/>
              </w:rPr>
            </w:pPr>
            <w:r w:rsidRPr="00E30076">
              <w:rPr>
                <w:sz w:val="24"/>
                <w:szCs w:val="24"/>
              </w:rPr>
              <w:t>1197,6</w:t>
            </w:r>
          </w:p>
        </w:tc>
        <w:tc>
          <w:tcPr>
            <w:tcW w:w="543" w:type="pct"/>
          </w:tcPr>
          <w:p w:rsidR="0056650A" w:rsidRPr="00E30076" w:rsidP="0056650A">
            <w:pPr>
              <w:spacing w:line="260" w:lineRule="exact"/>
              <w:ind w:right="60"/>
              <w:rPr>
                <w:sz w:val="24"/>
                <w:szCs w:val="24"/>
              </w:rPr>
            </w:pPr>
            <w:r w:rsidRPr="00E30076">
              <w:rPr>
                <w:sz w:val="24"/>
                <w:szCs w:val="24"/>
              </w:rPr>
              <w:t>1150,2</w:t>
            </w:r>
          </w:p>
        </w:tc>
        <w:tc>
          <w:tcPr>
            <w:tcW w:w="543" w:type="pct"/>
          </w:tcPr>
          <w:p w:rsidR="0056650A" w:rsidRPr="00A870E7" w:rsidP="0056650A">
            <w:pPr>
              <w:ind w:right="60"/>
              <w:rPr>
                <w:sz w:val="24"/>
                <w:szCs w:val="24"/>
              </w:rPr>
            </w:pPr>
            <w:r w:rsidRPr="00A870E7">
              <w:rPr>
                <w:sz w:val="24"/>
                <w:szCs w:val="24"/>
              </w:rPr>
              <w:t>6630,2</w:t>
            </w:r>
          </w:p>
        </w:tc>
        <w:tc>
          <w:tcPr>
            <w:tcW w:w="543" w:type="pct"/>
          </w:tcPr>
          <w:p w:rsidR="0056650A" w:rsidRPr="00E30076" w:rsidP="00AD72E6">
            <w:pPr>
              <w:ind w:right="60"/>
              <w:rPr>
                <w:sz w:val="24"/>
                <w:szCs w:val="24"/>
              </w:rPr>
            </w:pPr>
            <w:r>
              <w:rPr>
                <w:sz w:val="24"/>
                <w:szCs w:val="24"/>
              </w:rPr>
              <w:t>1693,5</w:t>
            </w:r>
          </w:p>
        </w:tc>
      </w:tr>
      <w:tr w:rsidTr="00B54F55">
        <w:tblPrEx>
          <w:tblW w:w="5088" w:type="pct"/>
          <w:tblInd w:w="-85" w:type="dxa"/>
          <w:tblLayout w:type="fixed"/>
          <w:tblCellMar>
            <w:left w:w="57" w:type="dxa"/>
            <w:right w:w="57" w:type="dxa"/>
          </w:tblCellMar>
          <w:tblLook w:val="00A0"/>
        </w:tblPrEx>
        <w:trPr>
          <w:trHeight w:val="286"/>
        </w:trPr>
        <w:tc>
          <w:tcPr>
            <w:tcW w:w="5000" w:type="pct"/>
            <w:gridSpan w:val="6"/>
          </w:tcPr>
          <w:p w:rsidR="0056650A" w:rsidP="0038695D">
            <w:pPr>
              <w:spacing w:before="40" w:after="40"/>
              <w:ind w:right="62"/>
              <w:jc w:val="center"/>
              <w:rPr>
                <w:b/>
                <w:sz w:val="24"/>
                <w:szCs w:val="24"/>
              </w:rPr>
            </w:pPr>
            <w:r>
              <w:rPr>
                <w:b/>
                <w:sz w:val="24"/>
                <w:szCs w:val="24"/>
              </w:rPr>
              <w:t>В процентах к итогу</w:t>
            </w:r>
          </w:p>
        </w:tc>
      </w:tr>
      <w:tr w:rsidTr="00FB497D">
        <w:tblPrEx>
          <w:tblW w:w="5088" w:type="pct"/>
          <w:tblInd w:w="-85" w:type="dxa"/>
          <w:tblLayout w:type="fixed"/>
          <w:tblCellMar>
            <w:left w:w="57" w:type="dxa"/>
            <w:right w:w="57" w:type="dxa"/>
          </w:tblCellMar>
          <w:tblLook w:val="00A0"/>
        </w:tblPrEx>
        <w:trPr>
          <w:trHeight w:val="286"/>
        </w:trPr>
        <w:tc>
          <w:tcPr>
            <w:tcW w:w="2286" w:type="pct"/>
            <w:tcMar>
              <w:left w:w="108" w:type="dxa"/>
            </w:tcMar>
          </w:tcPr>
          <w:p w:rsidR="009B5A85" w:rsidRPr="001E2EBC" w:rsidP="009B5A85">
            <w:pPr>
              <w:spacing w:before="20"/>
              <w:ind w:left="142" w:hanging="142"/>
              <w:rPr>
                <w:color w:val="000000"/>
                <w:spacing w:val="-4"/>
                <w:sz w:val="24"/>
                <w:szCs w:val="24"/>
              </w:rPr>
            </w:pPr>
            <w:r>
              <w:rPr>
                <w:b/>
                <w:color w:val="000000"/>
                <w:spacing w:val="-4"/>
                <w:sz w:val="24"/>
                <w:szCs w:val="24"/>
              </w:rPr>
              <w:t>Всего</w:t>
            </w:r>
            <w:r w:rsidRPr="00B00021">
              <w:rPr>
                <w:b/>
                <w:color w:val="000000"/>
                <w:spacing w:val="-4"/>
                <w:sz w:val="24"/>
                <w:szCs w:val="24"/>
              </w:rPr>
              <w:t xml:space="preserve"> </w:t>
            </w:r>
          </w:p>
        </w:tc>
        <w:tc>
          <w:tcPr>
            <w:tcW w:w="543" w:type="pct"/>
          </w:tcPr>
          <w:p w:rsidR="009B5A85" w:rsidRPr="00022C5C" w:rsidP="00022C5C">
            <w:pPr>
              <w:spacing w:line="260" w:lineRule="exact"/>
              <w:ind w:right="60"/>
              <w:rPr>
                <w:b/>
                <w:sz w:val="24"/>
                <w:szCs w:val="24"/>
              </w:rPr>
            </w:pPr>
            <w:r w:rsidRPr="00022C5C">
              <w:rPr>
                <w:b/>
                <w:sz w:val="24"/>
                <w:szCs w:val="24"/>
              </w:rPr>
              <w:t>100</w:t>
            </w:r>
          </w:p>
        </w:tc>
        <w:tc>
          <w:tcPr>
            <w:tcW w:w="543" w:type="pct"/>
          </w:tcPr>
          <w:p w:rsidR="009B5A85" w:rsidRPr="00022C5C" w:rsidP="00022C5C">
            <w:pPr>
              <w:spacing w:line="260" w:lineRule="exact"/>
              <w:ind w:right="60"/>
              <w:rPr>
                <w:b/>
                <w:sz w:val="24"/>
                <w:szCs w:val="24"/>
              </w:rPr>
            </w:pPr>
            <w:r w:rsidRPr="00022C5C">
              <w:rPr>
                <w:b/>
                <w:sz w:val="24"/>
                <w:szCs w:val="24"/>
              </w:rPr>
              <w:t>100</w:t>
            </w:r>
          </w:p>
        </w:tc>
        <w:tc>
          <w:tcPr>
            <w:tcW w:w="543" w:type="pct"/>
          </w:tcPr>
          <w:p w:rsidR="009B5A85" w:rsidRPr="00022C5C" w:rsidP="00022C5C">
            <w:pPr>
              <w:spacing w:line="260" w:lineRule="exact"/>
              <w:ind w:right="60"/>
              <w:rPr>
                <w:b/>
                <w:sz w:val="24"/>
                <w:szCs w:val="24"/>
              </w:rPr>
            </w:pPr>
            <w:r w:rsidRPr="00022C5C">
              <w:rPr>
                <w:b/>
                <w:sz w:val="24"/>
                <w:szCs w:val="24"/>
              </w:rPr>
              <w:t>100</w:t>
            </w:r>
          </w:p>
        </w:tc>
        <w:tc>
          <w:tcPr>
            <w:tcW w:w="543" w:type="pct"/>
          </w:tcPr>
          <w:p w:rsidR="009B5A85" w:rsidRPr="00022C5C" w:rsidP="00022C5C">
            <w:pPr>
              <w:spacing w:line="260" w:lineRule="exact"/>
              <w:ind w:right="60"/>
              <w:rPr>
                <w:b/>
                <w:sz w:val="24"/>
                <w:szCs w:val="24"/>
              </w:rPr>
            </w:pPr>
            <w:r w:rsidRPr="00022C5C">
              <w:rPr>
                <w:b/>
                <w:sz w:val="24"/>
                <w:szCs w:val="24"/>
              </w:rPr>
              <w:t>100</w:t>
            </w:r>
          </w:p>
        </w:tc>
        <w:tc>
          <w:tcPr>
            <w:tcW w:w="543" w:type="pct"/>
          </w:tcPr>
          <w:p w:rsidR="009B5A85" w:rsidRPr="00022C5C" w:rsidP="00022C5C">
            <w:pPr>
              <w:spacing w:line="260" w:lineRule="exact"/>
              <w:ind w:right="60"/>
              <w:rPr>
                <w:b/>
                <w:sz w:val="24"/>
                <w:szCs w:val="24"/>
              </w:rPr>
            </w:pPr>
            <w:r w:rsidRPr="00022C5C">
              <w:rPr>
                <w:b/>
                <w:sz w:val="24"/>
                <w:szCs w:val="24"/>
              </w:rPr>
              <w:t>100</w:t>
            </w:r>
          </w:p>
        </w:tc>
      </w:tr>
      <w:tr w:rsidTr="00FB497D">
        <w:tblPrEx>
          <w:tblW w:w="5088" w:type="pct"/>
          <w:tblInd w:w="-85" w:type="dxa"/>
          <w:tblLayout w:type="fixed"/>
          <w:tblCellMar>
            <w:left w:w="57" w:type="dxa"/>
            <w:right w:w="57" w:type="dxa"/>
          </w:tblCellMar>
          <w:tblLook w:val="00A0"/>
        </w:tblPrEx>
        <w:trPr>
          <w:trHeight w:val="80"/>
        </w:trPr>
        <w:tc>
          <w:tcPr>
            <w:tcW w:w="2286" w:type="pct"/>
            <w:tcMar>
              <w:left w:w="108" w:type="dxa"/>
            </w:tcMar>
          </w:tcPr>
          <w:p w:rsidR="0056650A" w:rsidRPr="001E2EBC" w:rsidP="00312C2A">
            <w:pPr>
              <w:ind w:left="284" w:hanging="142"/>
              <w:rPr>
                <w:color w:val="000000"/>
                <w:sz w:val="24"/>
                <w:szCs w:val="24"/>
              </w:rPr>
            </w:pPr>
            <w:r w:rsidRPr="001E2EBC">
              <w:rPr>
                <w:color w:val="000000"/>
                <w:spacing w:val="-2"/>
                <w:sz w:val="24"/>
                <w:szCs w:val="24"/>
              </w:rPr>
              <w:t>в том числе по источникам</w:t>
            </w:r>
            <w:r>
              <w:rPr>
                <w:color w:val="000000"/>
                <w:spacing w:val="-2"/>
                <w:sz w:val="24"/>
                <w:szCs w:val="24"/>
              </w:rPr>
              <w:br/>
            </w:r>
            <w:r w:rsidRPr="001E2EBC">
              <w:rPr>
                <w:color w:val="000000"/>
                <w:sz w:val="24"/>
                <w:szCs w:val="24"/>
              </w:rPr>
              <w:t>финансирования:</w:t>
            </w:r>
          </w:p>
        </w:tc>
        <w:tc>
          <w:tcPr>
            <w:tcW w:w="543" w:type="pct"/>
          </w:tcPr>
          <w:p w:rsidR="0056650A" w:rsidRPr="005C67E0" w:rsidP="00022C5C">
            <w:pPr>
              <w:spacing w:line="260" w:lineRule="exact"/>
              <w:ind w:right="60"/>
              <w:rPr>
                <w:sz w:val="24"/>
                <w:szCs w:val="24"/>
              </w:rPr>
            </w:pPr>
          </w:p>
        </w:tc>
        <w:tc>
          <w:tcPr>
            <w:tcW w:w="543" w:type="pct"/>
          </w:tcPr>
          <w:p w:rsidR="0056650A" w:rsidRPr="005C67E0" w:rsidP="00022C5C">
            <w:pPr>
              <w:spacing w:line="260" w:lineRule="exact"/>
              <w:ind w:right="60"/>
              <w:rPr>
                <w:sz w:val="24"/>
                <w:szCs w:val="24"/>
              </w:rPr>
            </w:pPr>
          </w:p>
        </w:tc>
        <w:tc>
          <w:tcPr>
            <w:tcW w:w="543" w:type="pct"/>
          </w:tcPr>
          <w:p w:rsidR="0056650A" w:rsidRPr="005C67E0" w:rsidP="00022C5C">
            <w:pPr>
              <w:spacing w:line="260" w:lineRule="exact"/>
              <w:ind w:right="60"/>
              <w:rPr>
                <w:sz w:val="24"/>
                <w:szCs w:val="24"/>
              </w:rPr>
            </w:pPr>
          </w:p>
        </w:tc>
        <w:tc>
          <w:tcPr>
            <w:tcW w:w="543" w:type="pct"/>
          </w:tcPr>
          <w:p w:rsidR="0056650A" w:rsidRPr="005C67E0" w:rsidP="00022C5C">
            <w:pPr>
              <w:spacing w:line="260" w:lineRule="exact"/>
              <w:ind w:right="60"/>
              <w:rPr>
                <w:sz w:val="24"/>
                <w:szCs w:val="24"/>
              </w:rPr>
            </w:pPr>
          </w:p>
        </w:tc>
        <w:tc>
          <w:tcPr>
            <w:tcW w:w="543" w:type="pct"/>
          </w:tcPr>
          <w:p w:rsidR="0056650A" w:rsidRPr="005C67E0" w:rsidP="00022C5C">
            <w:pPr>
              <w:spacing w:line="260" w:lineRule="exact"/>
              <w:ind w:right="60"/>
              <w:rPr>
                <w:sz w:val="24"/>
                <w:szCs w:val="24"/>
              </w:rPr>
            </w:pP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4F4802" w:rsidRPr="001E2EBC" w:rsidP="00312C2A">
            <w:pPr>
              <w:ind w:left="284" w:hanging="142"/>
              <w:rPr>
                <w:color w:val="000000"/>
                <w:sz w:val="24"/>
                <w:szCs w:val="24"/>
              </w:rPr>
            </w:pPr>
            <w:r w:rsidRPr="001E2EBC">
              <w:rPr>
                <w:color w:val="000000"/>
                <w:sz w:val="24"/>
                <w:szCs w:val="24"/>
              </w:rPr>
              <w:t>собственные средства</w:t>
            </w:r>
          </w:p>
        </w:tc>
        <w:tc>
          <w:tcPr>
            <w:tcW w:w="543" w:type="pct"/>
          </w:tcPr>
          <w:p w:rsidR="004F4802" w:rsidRPr="00E30076" w:rsidP="00022C5C">
            <w:pPr>
              <w:ind w:right="75"/>
              <w:rPr>
                <w:sz w:val="24"/>
                <w:szCs w:val="24"/>
              </w:rPr>
            </w:pPr>
            <w:r w:rsidRPr="00E30076">
              <w:rPr>
                <w:sz w:val="24"/>
                <w:szCs w:val="24"/>
              </w:rPr>
              <w:t>32,1</w:t>
            </w:r>
          </w:p>
        </w:tc>
        <w:tc>
          <w:tcPr>
            <w:tcW w:w="543" w:type="pct"/>
          </w:tcPr>
          <w:p w:rsidR="004F4802" w:rsidRPr="00E30076" w:rsidP="00022C5C">
            <w:pPr>
              <w:ind w:right="75"/>
              <w:rPr>
                <w:sz w:val="24"/>
                <w:szCs w:val="24"/>
              </w:rPr>
            </w:pPr>
            <w:r w:rsidRPr="00E30076">
              <w:rPr>
                <w:sz w:val="24"/>
                <w:szCs w:val="24"/>
              </w:rPr>
              <w:t>49,7</w:t>
            </w:r>
          </w:p>
        </w:tc>
        <w:tc>
          <w:tcPr>
            <w:tcW w:w="543" w:type="pct"/>
          </w:tcPr>
          <w:p w:rsidR="004F4802" w:rsidRPr="00E30076" w:rsidP="00022C5C">
            <w:pPr>
              <w:ind w:right="75"/>
              <w:rPr>
                <w:sz w:val="24"/>
                <w:szCs w:val="24"/>
              </w:rPr>
            </w:pPr>
            <w:r w:rsidRPr="00E30076">
              <w:rPr>
                <w:sz w:val="24"/>
                <w:szCs w:val="24"/>
              </w:rPr>
              <w:t>67,9</w:t>
            </w:r>
          </w:p>
        </w:tc>
        <w:tc>
          <w:tcPr>
            <w:tcW w:w="543" w:type="pct"/>
          </w:tcPr>
          <w:p w:rsidR="004F4802" w:rsidRPr="00E30076" w:rsidP="00022C5C">
            <w:pPr>
              <w:ind w:right="75"/>
              <w:rPr>
                <w:sz w:val="24"/>
                <w:szCs w:val="24"/>
              </w:rPr>
            </w:pPr>
            <w:r>
              <w:rPr>
                <w:sz w:val="24"/>
                <w:szCs w:val="24"/>
              </w:rPr>
              <w:t>50,0</w:t>
            </w:r>
          </w:p>
        </w:tc>
        <w:tc>
          <w:tcPr>
            <w:tcW w:w="543" w:type="pct"/>
          </w:tcPr>
          <w:p w:rsidR="004F4802" w:rsidRPr="00E30076" w:rsidP="00022C5C">
            <w:pPr>
              <w:ind w:right="75"/>
              <w:rPr>
                <w:sz w:val="24"/>
                <w:szCs w:val="24"/>
              </w:rPr>
            </w:pPr>
            <w:r>
              <w:rPr>
                <w:sz w:val="24"/>
                <w:szCs w:val="24"/>
              </w:rPr>
              <w:t>71,1</w:t>
            </w: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4F4802" w:rsidRPr="001E2EBC" w:rsidP="00312C2A">
            <w:pPr>
              <w:ind w:left="284" w:hanging="142"/>
              <w:rPr>
                <w:color w:val="000000"/>
                <w:sz w:val="24"/>
                <w:szCs w:val="24"/>
              </w:rPr>
            </w:pPr>
            <w:r w:rsidRPr="001E2EBC">
              <w:rPr>
                <w:color w:val="000000"/>
                <w:sz w:val="24"/>
                <w:szCs w:val="24"/>
              </w:rPr>
              <w:t>привлеченные средства</w:t>
            </w:r>
          </w:p>
        </w:tc>
        <w:tc>
          <w:tcPr>
            <w:tcW w:w="543" w:type="pct"/>
          </w:tcPr>
          <w:p w:rsidR="004F4802" w:rsidRPr="00E30076" w:rsidP="00022C5C">
            <w:pPr>
              <w:ind w:right="75"/>
              <w:rPr>
                <w:sz w:val="24"/>
                <w:szCs w:val="24"/>
              </w:rPr>
            </w:pPr>
            <w:r w:rsidRPr="00E30076">
              <w:rPr>
                <w:sz w:val="24"/>
                <w:szCs w:val="24"/>
              </w:rPr>
              <w:t>67,9</w:t>
            </w:r>
          </w:p>
        </w:tc>
        <w:tc>
          <w:tcPr>
            <w:tcW w:w="543" w:type="pct"/>
          </w:tcPr>
          <w:p w:rsidR="004F4802" w:rsidRPr="00E30076" w:rsidP="00022C5C">
            <w:pPr>
              <w:ind w:right="75"/>
              <w:rPr>
                <w:sz w:val="24"/>
                <w:szCs w:val="24"/>
              </w:rPr>
            </w:pPr>
            <w:r w:rsidRPr="00E30076">
              <w:rPr>
                <w:sz w:val="24"/>
                <w:szCs w:val="24"/>
              </w:rPr>
              <w:t>50,3</w:t>
            </w:r>
          </w:p>
        </w:tc>
        <w:tc>
          <w:tcPr>
            <w:tcW w:w="543" w:type="pct"/>
          </w:tcPr>
          <w:p w:rsidR="004F4802" w:rsidRPr="00E30076" w:rsidP="00022C5C">
            <w:pPr>
              <w:ind w:right="75"/>
              <w:rPr>
                <w:sz w:val="24"/>
                <w:szCs w:val="24"/>
              </w:rPr>
            </w:pPr>
            <w:r w:rsidRPr="00E30076">
              <w:rPr>
                <w:sz w:val="24"/>
                <w:szCs w:val="24"/>
              </w:rPr>
              <w:t>32,1</w:t>
            </w:r>
          </w:p>
        </w:tc>
        <w:tc>
          <w:tcPr>
            <w:tcW w:w="543" w:type="pct"/>
          </w:tcPr>
          <w:p w:rsidR="004F4802" w:rsidRPr="00E30076" w:rsidP="00022C5C">
            <w:pPr>
              <w:ind w:right="75"/>
              <w:rPr>
                <w:sz w:val="24"/>
                <w:szCs w:val="24"/>
              </w:rPr>
            </w:pPr>
            <w:r>
              <w:rPr>
                <w:sz w:val="24"/>
                <w:szCs w:val="24"/>
              </w:rPr>
              <w:t>50,0</w:t>
            </w:r>
          </w:p>
        </w:tc>
        <w:tc>
          <w:tcPr>
            <w:tcW w:w="543" w:type="pct"/>
          </w:tcPr>
          <w:p w:rsidR="004F4802" w:rsidRPr="00E30076" w:rsidP="00022C5C">
            <w:pPr>
              <w:ind w:right="75"/>
              <w:rPr>
                <w:sz w:val="24"/>
                <w:szCs w:val="24"/>
              </w:rPr>
            </w:pPr>
            <w:r>
              <w:rPr>
                <w:sz w:val="24"/>
                <w:szCs w:val="24"/>
              </w:rPr>
              <w:t>28,9</w:t>
            </w: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4F4802" w:rsidRPr="001E2EBC" w:rsidP="00312C2A">
            <w:pPr>
              <w:ind w:left="426" w:hanging="142"/>
              <w:rPr>
                <w:color w:val="000000"/>
                <w:sz w:val="24"/>
                <w:szCs w:val="24"/>
              </w:rPr>
            </w:pPr>
            <w:r w:rsidRPr="001E2EBC">
              <w:rPr>
                <w:color w:val="000000"/>
                <w:sz w:val="24"/>
                <w:szCs w:val="24"/>
              </w:rPr>
              <w:t xml:space="preserve">из </w:t>
            </w:r>
            <w:r w:rsidRPr="001E2EBC">
              <w:rPr>
                <w:color w:val="000000"/>
                <w:spacing w:val="-4"/>
                <w:sz w:val="24"/>
                <w:szCs w:val="24"/>
              </w:rPr>
              <w:t>них</w:t>
            </w:r>
            <w:r w:rsidRPr="001E2EBC">
              <w:rPr>
                <w:color w:val="000000"/>
                <w:sz w:val="24"/>
                <w:szCs w:val="24"/>
              </w:rPr>
              <w:t>:</w:t>
            </w:r>
          </w:p>
        </w:tc>
        <w:tc>
          <w:tcPr>
            <w:tcW w:w="543" w:type="pct"/>
          </w:tcPr>
          <w:p w:rsidR="004F4802" w:rsidRPr="00E30076" w:rsidP="00022C5C">
            <w:pPr>
              <w:ind w:right="75"/>
              <w:rPr>
                <w:sz w:val="24"/>
                <w:szCs w:val="24"/>
              </w:rPr>
            </w:pPr>
          </w:p>
        </w:tc>
        <w:tc>
          <w:tcPr>
            <w:tcW w:w="543" w:type="pct"/>
          </w:tcPr>
          <w:p w:rsidR="004F4802" w:rsidRPr="00E30076" w:rsidP="00022C5C">
            <w:pPr>
              <w:ind w:right="75"/>
              <w:rPr>
                <w:sz w:val="24"/>
                <w:szCs w:val="24"/>
              </w:rPr>
            </w:pPr>
          </w:p>
        </w:tc>
        <w:tc>
          <w:tcPr>
            <w:tcW w:w="543" w:type="pct"/>
          </w:tcPr>
          <w:p w:rsidR="004F4802" w:rsidRPr="00E30076" w:rsidP="00022C5C">
            <w:pPr>
              <w:ind w:right="75"/>
              <w:rPr>
                <w:sz w:val="24"/>
                <w:szCs w:val="24"/>
              </w:rPr>
            </w:pPr>
          </w:p>
        </w:tc>
        <w:tc>
          <w:tcPr>
            <w:tcW w:w="543" w:type="pct"/>
          </w:tcPr>
          <w:p w:rsidR="004F4802" w:rsidRPr="00E30076" w:rsidP="00022C5C">
            <w:pPr>
              <w:ind w:right="75"/>
              <w:rPr>
                <w:sz w:val="24"/>
                <w:szCs w:val="24"/>
              </w:rPr>
            </w:pPr>
          </w:p>
        </w:tc>
        <w:tc>
          <w:tcPr>
            <w:tcW w:w="543" w:type="pct"/>
          </w:tcPr>
          <w:p w:rsidR="004F4802" w:rsidRPr="00E30076" w:rsidP="00022C5C">
            <w:pPr>
              <w:ind w:right="75"/>
              <w:rPr>
                <w:sz w:val="24"/>
                <w:szCs w:val="24"/>
              </w:rPr>
            </w:pP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4F4802" w:rsidRPr="001E2EBC" w:rsidP="00312C2A">
            <w:pPr>
              <w:ind w:left="426" w:hanging="142"/>
              <w:rPr>
                <w:color w:val="000000"/>
                <w:sz w:val="24"/>
                <w:szCs w:val="24"/>
              </w:rPr>
            </w:pPr>
            <w:r w:rsidRPr="001E2EBC">
              <w:rPr>
                <w:color w:val="000000"/>
                <w:sz w:val="24"/>
                <w:szCs w:val="24"/>
              </w:rPr>
              <w:t>кредиты банков</w:t>
            </w:r>
          </w:p>
        </w:tc>
        <w:tc>
          <w:tcPr>
            <w:tcW w:w="543" w:type="pct"/>
          </w:tcPr>
          <w:p w:rsidR="004F4802" w:rsidRPr="00E30076" w:rsidP="00022C5C">
            <w:pPr>
              <w:ind w:right="75"/>
              <w:rPr>
                <w:sz w:val="24"/>
                <w:szCs w:val="24"/>
              </w:rPr>
            </w:pPr>
            <w:r w:rsidRPr="00E30076">
              <w:rPr>
                <w:sz w:val="24"/>
                <w:szCs w:val="24"/>
              </w:rPr>
              <w:t>10,1</w:t>
            </w:r>
          </w:p>
        </w:tc>
        <w:tc>
          <w:tcPr>
            <w:tcW w:w="543" w:type="pct"/>
          </w:tcPr>
          <w:p w:rsidR="004F4802" w:rsidRPr="00E30076" w:rsidP="00022C5C">
            <w:pPr>
              <w:ind w:right="75"/>
              <w:rPr>
                <w:sz w:val="24"/>
                <w:szCs w:val="24"/>
              </w:rPr>
            </w:pPr>
            <w:r w:rsidRPr="00E30076">
              <w:rPr>
                <w:sz w:val="24"/>
                <w:szCs w:val="24"/>
              </w:rPr>
              <w:t>3,0</w:t>
            </w:r>
          </w:p>
        </w:tc>
        <w:tc>
          <w:tcPr>
            <w:tcW w:w="543" w:type="pct"/>
          </w:tcPr>
          <w:p w:rsidR="004F4802" w:rsidRPr="00E30076" w:rsidP="00022C5C">
            <w:pPr>
              <w:ind w:right="75"/>
              <w:rPr>
                <w:sz w:val="24"/>
                <w:szCs w:val="24"/>
              </w:rPr>
            </w:pPr>
            <w:r w:rsidRPr="00E30076">
              <w:rPr>
                <w:sz w:val="24"/>
                <w:szCs w:val="24"/>
              </w:rPr>
              <w:t>1,7</w:t>
            </w:r>
          </w:p>
        </w:tc>
        <w:tc>
          <w:tcPr>
            <w:tcW w:w="543" w:type="pct"/>
          </w:tcPr>
          <w:p w:rsidR="004F4802" w:rsidRPr="00E30076" w:rsidP="00022C5C">
            <w:pPr>
              <w:ind w:right="75"/>
              <w:rPr>
                <w:sz w:val="24"/>
                <w:szCs w:val="24"/>
              </w:rPr>
            </w:pPr>
            <w:r>
              <w:rPr>
                <w:sz w:val="24"/>
                <w:szCs w:val="24"/>
              </w:rPr>
              <w:t>3,8</w:t>
            </w:r>
          </w:p>
        </w:tc>
        <w:tc>
          <w:tcPr>
            <w:tcW w:w="543" w:type="pct"/>
          </w:tcPr>
          <w:p w:rsidR="004F4802" w:rsidRPr="00E30076" w:rsidP="00022C5C">
            <w:pPr>
              <w:ind w:right="75"/>
              <w:rPr>
                <w:sz w:val="24"/>
                <w:szCs w:val="24"/>
              </w:rPr>
            </w:pPr>
            <w:r>
              <w:rPr>
                <w:sz w:val="24"/>
                <w:szCs w:val="24"/>
              </w:rPr>
              <w:t>2,2</w:t>
            </w:r>
          </w:p>
        </w:tc>
      </w:tr>
      <w:tr w:rsidTr="00FB497D">
        <w:tblPrEx>
          <w:tblW w:w="5088" w:type="pct"/>
          <w:tblInd w:w="-85" w:type="dxa"/>
          <w:tblLayout w:type="fixed"/>
          <w:tblCellMar>
            <w:left w:w="57" w:type="dxa"/>
            <w:right w:w="57" w:type="dxa"/>
          </w:tblCellMar>
          <w:tblLook w:val="00A0"/>
        </w:tblPrEx>
        <w:trPr>
          <w:trHeight w:val="286"/>
        </w:trPr>
        <w:tc>
          <w:tcPr>
            <w:tcW w:w="2286" w:type="pct"/>
            <w:tcMar>
              <w:left w:w="108" w:type="dxa"/>
            </w:tcMar>
          </w:tcPr>
          <w:p w:rsidR="004F4802" w:rsidRPr="001E2EBC" w:rsidP="00312C2A">
            <w:pPr>
              <w:ind w:left="426" w:hanging="142"/>
              <w:rPr>
                <w:color w:val="000000"/>
                <w:sz w:val="24"/>
                <w:szCs w:val="24"/>
              </w:rPr>
            </w:pPr>
            <w:r w:rsidRPr="001E2EBC">
              <w:rPr>
                <w:color w:val="000000"/>
                <w:sz w:val="24"/>
                <w:szCs w:val="24"/>
              </w:rPr>
              <w:t>заемные средства других</w:t>
            </w:r>
            <w:r>
              <w:rPr>
                <w:color w:val="000000"/>
                <w:sz w:val="24"/>
                <w:szCs w:val="24"/>
              </w:rPr>
              <w:br/>
            </w:r>
            <w:r w:rsidRPr="001E2EBC">
              <w:rPr>
                <w:color w:val="000000"/>
                <w:sz w:val="24"/>
                <w:szCs w:val="24"/>
              </w:rPr>
              <w:t>организаций</w:t>
            </w:r>
          </w:p>
        </w:tc>
        <w:tc>
          <w:tcPr>
            <w:tcW w:w="543" w:type="pct"/>
          </w:tcPr>
          <w:p w:rsidR="004F4802" w:rsidRPr="00E30076" w:rsidP="00022C5C">
            <w:pPr>
              <w:ind w:right="75"/>
              <w:rPr>
                <w:sz w:val="24"/>
                <w:szCs w:val="24"/>
              </w:rPr>
            </w:pPr>
            <w:r w:rsidRPr="00E30076">
              <w:rPr>
                <w:sz w:val="24"/>
                <w:szCs w:val="24"/>
              </w:rPr>
              <w:t>0,3</w:t>
            </w:r>
          </w:p>
        </w:tc>
        <w:tc>
          <w:tcPr>
            <w:tcW w:w="543" w:type="pct"/>
          </w:tcPr>
          <w:p w:rsidR="004F4802" w:rsidRPr="00E30076" w:rsidP="00022C5C">
            <w:pPr>
              <w:ind w:right="75"/>
              <w:rPr>
                <w:sz w:val="24"/>
                <w:szCs w:val="24"/>
              </w:rPr>
            </w:pPr>
            <w:r w:rsidRPr="00E30076">
              <w:rPr>
                <w:sz w:val="24"/>
                <w:szCs w:val="24"/>
              </w:rPr>
              <w:t>1,0</w:t>
            </w:r>
          </w:p>
        </w:tc>
        <w:tc>
          <w:tcPr>
            <w:tcW w:w="543" w:type="pct"/>
          </w:tcPr>
          <w:p w:rsidR="004F4802" w:rsidRPr="00E30076" w:rsidP="00022C5C">
            <w:pPr>
              <w:ind w:right="75"/>
              <w:rPr>
                <w:sz w:val="24"/>
                <w:szCs w:val="24"/>
              </w:rPr>
            </w:pPr>
            <w:r w:rsidRPr="00E30076">
              <w:rPr>
                <w:sz w:val="24"/>
                <w:szCs w:val="24"/>
              </w:rPr>
              <w:t>…</w:t>
            </w:r>
          </w:p>
        </w:tc>
        <w:tc>
          <w:tcPr>
            <w:tcW w:w="543" w:type="pct"/>
          </w:tcPr>
          <w:p w:rsidR="004F4802" w:rsidRPr="00E30076" w:rsidP="00022C5C">
            <w:pPr>
              <w:ind w:right="75"/>
              <w:rPr>
                <w:sz w:val="24"/>
                <w:szCs w:val="24"/>
              </w:rPr>
            </w:pPr>
            <w:r>
              <w:rPr>
                <w:sz w:val="24"/>
                <w:szCs w:val="24"/>
              </w:rPr>
              <w:t>-</w:t>
            </w:r>
          </w:p>
        </w:tc>
        <w:tc>
          <w:tcPr>
            <w:tcW w:w="543" w:type="pct"/>
          </w:tcPr>
          <w:p w:rsidR="004F4802" w:rsidRPr="00E30076" w:rsidP="00022C5C">
            <w:pPr>
              <w:ind w:right="75"/>
              <w:rPr>
                <w:sz w:val="24"/>
                <w:szCs w:val="24"/>
              </w:rPr>
            </w:pPr>
            <w:r>
              <w:rPr>
                <w:sz w:val="24"/>
                <w:szCs w:val="24"/>
              </w:rPr>
              <w:t>…</w:t>
            </w:r>
          </w:p>
        </w:tc>
      </w:tr>
      <w:tr w:rsidTr="00FB497D">
        <w:tblPrEx>
          <w:tblW w:w="5088" w:type="pct"/>
          <w:tblInd w:w="-85" w:type="dxa"/>
          <w:tblLayout w:type="fixed"/>
          <w:tblCellMar>
            <w:left w:w="57" w:type="dxa"/>
            <w:right w:w="57" w:type="dxa"/>
          </w:tblCellMar>
          <w:tblLook w:val="00A0"/>
        </w:tblPrEx>
        <w:trPr>
          <w:trHeight w:val="253"/>
        </w:trPr>
        <w:tc>
          <w:tcPr>
            <w:tcW w:w="2286" w:type="pct"/>
            <w:tcMar>
              <w:left w:w="108" w:type="dxa"/>
            </w:tcMar>
          </w:tcPr>
          <w:p w:rsidR="006E682C" w:rsidRPr="001E2EBC" w:rsidP="00312C2A">
            <w:pPr>
              <w:tabs>
                <w:tab w:val="left" w:pos="494"/>
              </w:tabs>
              <w:ind w:left="426" w:hanging="142"/>
              <w:rPr>
                <w:color w:val="000000"/>
                <w:sz w:val="24"/>
                <w:szCs w:val="24"/>
              </w:rPr>
            </w:pPr>
            <w:r w:rsidRPr="001E2EBC">
              <w:rPr>
                <w:color w:val="000000"/>
                <w:sz w:val="24"/>
                <w:szCs w:val="24"/>
              </w:rPr>
              <w:t xml:space="preserve">бюджетные средства </w:t>
            </w:r>
          </w:p>
        </w:tc>
        <w:tc>
          <w:tcPr>
            <w:tcW w:w="543" w:type="pct"/>
          </w:tcPr>
          <w:p w:rsidR="006E682C" w:rsidRPr="00E30076" w:rsidP="00022C5C">
            <w:pPr>
              <w:ind w:right="75"/>
              <w:rPr>
                <w:sz w:val="24"/>
                <w:szCs w:val="24"/>
              </w:rPr>
            </w:pPr>
            <w:r w:rsidRPr="00E30076">
              <w:rPr>
                <w:sz w:val="24"/>
                <w:szCs w:val="24"/>
              </w:rPr>
              <w:t>32,4</w:t>
            </w:r>
          </w:p>
        </w:tc>
        <w:tc>
          <w:tcPr>
            <w:tcW w:w="543" w:type="pct"/>
          </w:tcPr>
          <w:p w:rsidR="006E682C" w:rsidRPr="00E30076" w:rsidP="00022C5C">
            <w:pPr>
              <w:ind w:right="75"/>
              <w:rPr>
                <w:sz w:val="24"/>
                <w:szCs w:val="24"/>
              </w:rPr>
            </w:pPr>
            <w:r w:rsidRPr="00E30076">
              <w:rPr>
                <w:sz w:val="24"/>
                <w:szCs w:val="24"/>
              </w:rPr>
              <w:t>31,0</w:t>
            </w:r>
          </w:p>
        </w:tc>
        <w:tc>
          <w:tcPr>
            <w:tcW w:w="543" w:type="pct"/>
          </w:tcPr>
          <w:p w:rsidR="006E682C" w:rsidRPr="00E30076" w:rsidP="00022C5C">
            <w:pPr>
              <w:ind w:right="75"/>
              <w:rPr>
                <w:sz w:val="24"/>
                <w:szCs w:val="24"/>
              </w:rPr>
            </w:pPr>
            <w:r w:rsidRPr="00E30076">
              <w:rPr>
                <w:sz w:val="24"/>
                <w:szCs w:val="24"/>
              </w:rPr>
              <w:t>13,7</w:t>
            </w:r>
          </w:p>
        </w:tc>
        <w:tc>
          <w:tcPr>
            <w:tcW w:w="543" w:type="pct"/>
          </w:tcPr>
          <w:p w:rsidR="006E682C" w:rsidRPr="00E30076" w:rsidP="00022C5C">
            <w:pPr>
              <w:ind w:right="75"/>
              <w:rPr>
                <w:sz w:val="24"/>
                <w:szCs w:val="24"/>
              </w:rPr>
            </w:pPr>
            <w:r>
              <w:rPr>
                <w:sz w:val="24"/>
                <w:szCs w:val="24"/>
              </w:rPr>
              <w:t>14,3</w:t>
            </w:r>
          </w:p>
        </w:tc>
        <w:tc>
          <w:tcPr>
            <w:tcW w:w="543" w:type="pct"/>
          </w:tcPr>
          <w:p w:rsidR="006E682C" w:rsidRPr="00E30076" w:rsidP="00022C5C">
            <w:pPr>
              <w:ind w:right="75"/>
              <w:rPr>
                <w:sz w:val="24"/>
                <w:szCs w:val="24"/>
              </w:rPr>
            </w:pPr>
            <w:r>
              <w:rPr>
                <w:sz w:val="24"/>
                <w:szCs w:val="24"/>
              </w:rPr>
              <w:t>15,6</w:t>
            </w: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4F4802" w:rsidRPr="001E2EBC" w:rsidP="00312C2A">
            <w:pPr>
              <w:ind w:left="567" w:hanging="142"/>
              <w:rPr>
                <w:color w:val="000000"/>
                <w:sz w:val="24"/>
                <w:szCs w:val="24"/>
              </w:rPr>
            </w:pPr>
            <w:r>
              <w:rPr>
                <w:color w:val="000000"/>
                <w:sz w:val="24"/>
                <w:szCs w:val="24"/>
              </w:rPr>
              <w:t>из них</w:t>
            </w:r>
            <w:r w:rsidRPr="001E2EBC">
              <w:rPr>
                <w:color w:val="000000"/>
                <w:sz w:val="24"/>
                <w:szCs w:val="24"/>
              </w:rPr>
              <w:t>:</w:t>
            </w:r>
          </w:p>
        </w:tc>
        <w:tc>
          <w:tcPr>
            <w:tcW w:w="543" w:type="pct"/>
          </w:tcPr>
          <w:p w:rsidR="004F4802" w:rsidRPr="00022C5C" w:rsidP="00022C5C">
            <w:pPr>
              <w:ind w:right="75"/>
              <w:rPr>
                <w:sz w:val="24"/>
                <w:szCs w:val="24"/>
              </w:rPr>
            </w:pPr>
          </w:p>
        </w:tc>
        <w:tc>
          <w:tcPr>
            <w:tcW w:w="543" w:type="pct"/>
          </w:tcPr>
          <w:p w:rsidR="004F4802" w:rsidRPr="00022C5C" w:rsidP="00022C5C">
            <w:pPr>
              <w:ind w:right="75"/>
              <w:rPr>
                <w:sz w:val="24"/>
                <w:szCs w:val="24"/>
              </w:rPr>
            </w:pPr>
          </w:p>
        </w:tc>
        <w:tc>
          <w:tcPr>
            <w:tcW w:w="543" w:type="pct"/>
          </w:tcPr>
          <w:p w:rsidR="004F4802" w:rsidRPr="00022C5C" w:rsidP="00022C5C">
            <w:pPr>
              <w:ind w:right="75"/>
              <w:rPr>
                <w:sz w:val="24"/>
                <w:szCs w:val="24"/>
              </w:rPr>
            </w:pPr>
          </w:p>
        </w:tc>
        <w:tc>
          <w:tcPr>
            <w:tcW w:w="543" w:type="pct"/>
          </w:tcPr>
          <w:p w:rsidR="004F4802" w:rsidRPr="00022C5C" w:rsidP="00022C5C">
            <w:pPr>
              <w:ind w:right="75"/>
              <w:rPr>
                <w:sz w:val="24"/>
                <w:szCs w:val="24"/>
              </w:rPr>
            </w:pPr>
          </w:p>
        </w:tc>
        <w:tc>
          <w:tcPr>
            <w:tcW w:w="543" w:type="pct"/>
          </w:tcPr>
          <w:p w:rsidR="004F4802" w:rsidRPr="00022C5C" w:rsidP="00022C5C">
            <w:pPr>
              <w:ind w:right="75"/>
              <w:rPr>
                <w:sz w:val="24"/>
                <w:szCs w:val="24"/>
              </w:rPr>
            </w:pP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7144C2" w:rsidRPr="001E2EBC" w:rsidP="00312C2A">
            <w:pPr>
              <w:ind w:left="567" w:hanging="142"/>
              <w:rPr>
                <w:color w:val="000000"/>
                <w:sz w:val="24"/>
                <w:szCs w:val="24"/>
              </w:rPr>
            </w:pPr>
            <w:r w:rsidRPr="001E2EBC">
              <w:rPr>
                <w:color w:val="000000"/>
                <w:sz w:val="24"/>
                <w:szCs w:val="24"/>
              </w:rPr>
              <w:t>федерального бюджета</w:t>
            </w:r>
          </w:p>
        </w:tc>
        <w:tc>
          <w:tcPr>
            <w:tcW w:w="543" w:type="pct"/>
          </w:tcPr>
          <w:p w:rsidR="007144C2" w:rsidRPr="00E30076" w:rsidP="00022C5C">
            <w:pPr>
              <w:ind w:right="75"/>
              <w:rPr>
                <w:sz w:val="24"/>
                <w:szCs w:val="24"/>
              </w:rPr>
            </w:pPr>
            <w:r w:rsidRPr="00E30076">
              <w:rPr>
                <w:sz w:val="24"/>
                <w:szCs w:val="24"/>
              </w:rPr>
              <w:t>25,3</w:t>
            </w:r>
          </w:p>
        </w:tc>
        <w:tc>
          <w:tcPr>
            <w:tcW w:w="543" w:type="pct"/>
          </w:tcPr>
          <w:p w:rsidR="007144C2" w:rsidRPr="00E30076" w:rsidP="00022C5C">
            <w:pPr>
              <w:ind w:right="75"/>
              <w:rPr>
                <w:sz w:val="24"/>
                <w:szCs w:val="24"/>
              </w:rPr>
            </w:pPr>
            <w:r w:rsidRPr="00E30076">
              <w:rPr>
                <w:sz w:val="24"/>
                <w:szCs w:val="24"/>
              </w:rPr>
              <w:t>19,9</w:t>
            </w:r>
          </w:p>
        </w:tc>
        <w:tc>
          <w:tcPr>
            <w:tcW w:w="543" w:type="pct"/>
          </w:tcPr>
          <w:p w:rsidR="007144C2" w:rsidRPr="00E30076" w:rsidP="00022C5C">
            <w:pPr>
              <w:ind w:right="75"/>
              <w:rPr>
                <w:sz w:val="24"/>
                <w:szCs w:val="24"/>
              </w:rPr>
            </w:pPr>
            <w:r w:rsidRPr="00E30076">
              <w:rPr>
                <w:sz w:val="24"/>
                <w:szCs w:val="24"/>
              </w:rPr>
              <w:t>8,3</w:t>
            </w:r>
          </w:p>
        </w:tc>
        <w:tc>
          <w:tcPr>
            <w:tcW w:w="543" w:type="pct"/>
          </w:tcPr>
          <w:p w:rsidR="007144C2" w:rsidRPr="00022C5C" w:rsidP="00022C5C">
            <w:pPr>
              <w:ind w:right="75"/>
              <w:rPr>
                <w:sz w:val="24"/>
                <w:szCs w:val="24"/>
              </w:rPr>
            </w:pPr>
            <w:r w:rsidRPr="00022C5C">
              <w:rPr>
                <w:sz w:val="24"/>
                <w:szCs w:val="24"/>
              </w:rPr>
              <w:t>4,0</w:t>
            </w:r>
          </w:p>
        </w:tc>
        <w:tc>
          <w:tcPr>
            <w:tcW w:w="543" w:type="pct"/>
          </w:tcPr>
          <w:p w:rsidR="007144C2" w:rsidRPr="00E30076" w:rsidP="00022C5C">
            <w:pPr>
              <w:ind w:right="75"/>
              <w:rPr>
                <w:sz w:val="24"/>
                <w:szCs w:val="24"/>
              </w:rPr>
            </w:pPr>
            <w:r>
              <w:rPr>
                <w:sz w:val="24"/>
                <w:szCs w:val="24"/>
              </w:rPr>
              <w:t>6,8</w:t>
            </w:r>
          </w:p>
        </w:tc>
      </w:tr>
      <w:tr w:rsidTr="00FB497D">
        <w:tblPrEx>
          <w:tblW w:w="5088" w:type="pct"/>
          <w:tblInd w:w="-85" w:type="dxa"/>
          <w:tblLayout w:type="fixed"/>
          <w:tblCellMar>
            <w:left w:w="57" w:type="dxa"/>
            <w:right w:w="57" w:type="dxa"/>
          </w:tblCellMar>
          <w:tblLook w:val="00A0"/>
        </w:tblPrEx>
        <w:trPr>
          <w:trHeight w:val="286"/>
        </w:trPr>
        <w:tc>
          <w:tcPr>
            <w:tcW w:w="2286" w:type="pct"/>
            <w:tcMar>
              <w:left w:w="108" w:type="dxa"/>
            </w:tcMar>
          </w:tcPr>
          <w:p w:rsidR="006E682C" w:rsidRPr="001E2EBC" w:rsidP="00312C2A">
            <w:pPr>
              <w:tabs>
                <w:tab w:val="left" w:pos="494"/>
              </w:tabs>
              <w:ind w:left="567" w:hanging="142"/>
              <w:rPr>
                <w:color w:val="000000"/>
                <w:sz w:val="24"/>
                <w:szCs w:val="24"/>
              </w:rPr>
            </w:pPr>
            <w:r>
              <w:rPr>
                <w:color w:val="000000"/>
                <w:sz w:val="24"/>
                <w:szCs w:val="24"/>
              </w:rPr>
              <w:t>бюджета</w:t>
            </w:r>
            <w:r w:rsidRPr="001E2EBC">
              <w:rPr>
                <w:color w:val="000000"/>
                <w:sz w:val="24"/>
                <w:szCs w:val="24"/>
              </w:rPr>
              <w:t xml:space="preserve"> субъект</w:t>
            </w:r>
            <w:r>
              <w:rPr>
                <w:color w:val="000000"/>
                <w:sz w:val="24"/>
                <w:szCs w:val="24"/>
              </w:rPr>
              <w:t>а</w:t>
            </w:r>
            <w:r w:rsidRPr="001E2EBC">
              <w:rPr>
                <w:color w:val="000000"/>
                <w:sz w:val="24"/>
                <w:szCs w:val="24"/>
              </w:rPr>
              <w:t xml:space="preserve"> </w:t>
            </w:r>
            <w:r>
              <w:rPr>
                <w:color w:val="000000"/>
                <w:sz w:val="24"/>
                <w:szCs w:val="24"/>
              </w:rPr>
              <w:t xml:space="preserve"> </w:t>
            </w:r>
            <w:r>
              <w:rPr>
                <w:color w:val="000000"/>
                <w:sz w:val="24"/>
                <w:szCs w:val="24"/>
              </w:rPr>
              <w:br/>
            </w:r>
            <w:r w:rsidRPr="001E2EBC">
              <w:rPr>
                <w:color w:val="000000"/>
                <w:sz w:val="24"/>
                <w:szCs w:val="24"/>
              </w:rPr>
              <w:t>Российской Федерации</w:t>
            </w:r>
          </w:p>
        </w:tc>
        <w:tc>
          <w:tcPr>
            <w:tcW w:w="543" w:type="pct"/>
          </w:tcPr>
          <w:p w:rsidR="006E682C" w:rsidRPr="00E30076" w:rsidP="00022C5C">
            <w:pPr>
              <w:ind w:right="75"/>
              <w:rPr>
                <w:sz w:val="24"/>
                <w:szCs w:val="24"/>
              </w:rPr>
            </w:pPr>
            <w:r w:rsidRPr="00E30076">
              <w:rPr>
                <w:sz w:val="24"/>
                <w:szCs w:val="24"/>
              </w:rPr>
              <w:t>5,2</w:t>
            </w:r>
          </w:p>
        </w:tc>
        <w:tc>
          <w:tcPr>
            <w:tcW w:w="543" w:type="pct"/>
          </w:tcPr>
          <w:p w:rsidR="006E682C" w:rsidRPr="00E30076" w:rsidP="00022C5C">
            <w:pPr>
              <w:ind w:right="75"/>
              <w:rPr>
                <w:sz w:val="24"/>
                <w:szCs w:val="24"/>
              </w:rPr>
            </w:pPr>
            <w:r w:rsidRPr="00E30076">
              <w:rPr>
                <w:sz w:val="24"/>
                <w:szCs w:val="24"/>
              </w:rPr>
              <w:t>9,7</w:t>
            </w:r>
          </w:p>
        </w:tc>
        <w:tc>
          <w:tcPr>
            <w:tcW w:w="543" w:type="pct"/>
          </w:tcPr>
          <w:p w:rsidR="006E682C" w:rsidRPr="00E30076" w:rsidP="00022C5C">
            <w:pPr>
              <w:ind w:right="75"/>
              <w:rPr>
                <w:sz w:val="24"/>
                <w:szCs w:val="24"/>
              </w:rPr>
            </w:pPr>
            <w:r w:rsidRPr="00E30076">
              <w:rPr>
                <w:sz w:val="24"/>
                <w:szCs w:val="24"/>
              </w:rPr>
              <w:t>4,0</w:t>
            </w:r>
          </w:p>
        </w:tc>
        <w:tc>
          <w:tcPr>
            <w:tcW w:w="543" w:type="pct"/>
          </w:tcPr>
          <w:p w:rsidR="006E682C" w:rsidRPr="00022C5C" w:rsidP="00022C5C">
            <w:pPr>
              <w:ind w:right="75"/>
              <w:rPr>
                <w:sz w:val="24"/>
                <w:szCs w:val="24"/>
              </w:rPr>
            </w:pPr>
            <w:r w:rsidRPr="00022C5C">
              <w:rPr>
                <w:sz w:val="24"/>
                <w:szCs w:val="24"/>
              </w:rPr>
              <w:t>7,8</w:t>
            </w:r>
          </w:p>
        </w:tc>
        <w:tc>
          <w:tcPr>
            <w:tcW w:w="543" w:type="pct"/>
          </w:tcPr>
          <w:p w:rsidR="006E682C" w:rsidRPr="00E30076" w:rsidP="00022C5C">
            <w:pPr>
              <w:ind w:right="75"/>
              <w:rPr>
                <w:sz w:val="24"/>
                <w:szCs w:val="24"/>
              </w:rPr>
            </w:pPr>
            <w:r>
              <w:rPr>
                <w:sz w:val="24"/>
                <w:szCs w:val="24"/>
              </w:rPr>
              <w:t>7,2</w:t>
            </w:r>
          </w:p>
        </w:tc>
      </w:tr>
      <w:tr w:rsidTr="00FB497D">
        <w:tblPrEx>
          <w:tblW w:w="5088" w:type="pct"/>
          <w:tblInd w:w="-85" w:type="dxa"/>
          <w:tblLayout w:type="fixed"/>
          <w:tblCellMar>
            <w:left w:w="57" w:type="dxa"/>
            <w:right w:w="57" w:type="dxa"/>
          </w:tblCellMar>
          <w:tblLook w:val="00A0"/>
        </w:tblPrEx>
        <w:trPr>
          <w:trHeight w:val="286"/>
        </w:trPr>
        <w:tc>
          <w:tcPr>
            <w:tcW w:w="2286" w:type="pct"/>
            <w:tcMar>
              <w:left w:w="108" w:type="dxa"/>
            </w:tcMar>
          </w:tcPr>
          <w:p w:rsidR="006E682C" w:rsidRPr="00E87451" w:rsidP="00312C2A">
            <w:pPr>
              <w:ind w:left="284" w:hanging="142"/>
              <w:rPr>
                <w:sz w:val="24"/>
                <w:szCs w:val="24"/>
              </w:rPr>
            </w:pPr>
            <w:r w:rsidRPr="001E2EBC">
              <w:rPr>
                <w:color w:val="000000"/>
                <w:sz w:val="24"/>
                <w:szCs w:val="24"/>
              </w:rPr>
              <w:t>средства внебюджетных фондов</w:t>
            </w:r>
          </w:p>
        </w:tc>
        <w:tc>
          <w:tcPr>
            <w:tcW w:w="543" w:type="pct"/>
          </w:tcPr>
          <w:p w:rsidR="006E682C" w:rsidRPr="00E30076" w:rsidP="00022C5C">
            <w:pPr>
              <w:ind w:right="75"/>
              <w:rPr>
                <w:sz w:val="24"/>
                <w:szCs w:val="24"/>
              </w:rPr>
            </w:pPr>
            <w:r w:rsidRPr="00E30076">
              <w:rPr>
                <w:sz w:val="24"/>
                <w:szCs w:val="24"/>
              </w:rPr>
              <w:t>0,7</w:t>
            </w:r>
          </w:p>
        </w:tc>
        <w:tc>
          <w:tcPr>
            <w:tcW w:w="543" w:type="pct"/>
          </w:tcPr>
          <w:p w:rsidR="006E682C" w:rsidRPr="00E30076" w:rsidP="00022C5C">
            <w:pPr>
              <w:ind w:right="75"/>
              <w:rPr>
                <w:sz w:val="24"/>
                <w:szCs w:val="24"/>
              </w:rPr>
            </w:pPr>
            <w:r w:rsidRPr="00E30076">
              <w:rPr>
                <w:sz w:val="24"/>
                <w:szCs w:val="24"/>
              </w:rPr>
              <w:t>0,5</w:t>
            </w:r>
          </w:p>
        </w:tc>
        <w:tc>
          <w:tcPr>
            <w:tcW w:w="543" w:type="pct"/>
          </w:tcPr>
          <w:p w:rsidR="006E682C" w:rsidRPr="00E30076" w:rsidP="00022C5C">
            <w:pPr>
              <w:ind w:right="75"/>
              <w:rPr>
                <w:sz w:val="24"/>
                <w:szCs w:val="24"/>
              </w:rPr>
            </w:pPr>
            <w:r w:rsidRPr="00E30076">
              <w:rPr>
                <w:sz w:val="24"/>
                <w:szCs w:val="24"/>
              </w:rPr>
              <w:t>0,8</w:t>
            </w:r>
          </w:p>
        </w:tc>
        <w:tc>
          <w:tcPr>
            <w:tcW w:w="543" w:type="pct"/>
          </w:tcPr>
          <w:p w:rsidR="006E682C" w:rsidRPr="00E30076" w:rsidP="00022C5C">
            <w:pPr>
              <w:ind w:right="75"/>
              <w:rPr>
                <w:sz w:val="24"/>
                <w:szCs w:val="24"/>
              </w:rPr>
            </w:pPr>
            <w:r>
              <w:rPr>
                <w:sz w:val="24"/>
                <w:szCs w:val="24"/>
              </w:rPr>
              <w:t>0,5</w:t>
            </w:r>
          </w:p>
        </w:tc>
        <w:tc>
          <w:tcPr>
            <w:tcW w:w="543" w:type="pct"/>
          </w:tcPr>
          <w:p w:rsidR="006E682C" w:rsidRPr="00E30076" w:rsidP="00022C5C">
            <w:pPr>
              <w:ind w:right="75"/>
              <w:rPr>
                <w:sz w:val="24"/>
                <w:szCs w:val="24"/>
              </w:rPr>
            </w:pPr>
            <w:r>
              <w:rPr>
                <w:sz w:val="24"/>
                <w:szCs w:val="24"/>
              </w:rPr>
              <w:t>0,4</w:t>
            </w: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6E682C" w:rsidRPr="00E87451" w:rsidP="00312C2A">
            <w:pPr>
              <w:ind w:left="284" w:hanging="142"/>
              <w:rPr>
                <w:sz w:val="24"/>
                <w:szCs w:val="24"/>
              </w:rPr>
            </w:pPr>
            <w:r w:rsidRPr="00E87451">
              <w:rPr>
                <w:sz w:val="24"/>
                <w:szCs w:val="24"/>
              </w:rPr>
              <w:t>средства организаций и населения</w:t>
            </w:r>
            <w:r>
              <w:rPr>
                <w:sz w:val="24"/>
                <w:szCs w:val="24"/>
              </w:rPr>
              <w:br/>
            </w:r>
            <w:r w:rsidRPr="00E87451">
              <w:rPr>
                <w:sz w:val="24"/>
                <w:szCs w:val="24"/>
              </w:rPr>
              <w:t>на долевое</w:t>
            </w:r>
            <w:r>
              <w:rPr>
                <w:sz w:val="24"/>
                <w:szCs w:val="24"/>
              </w:rPr>
              <w:t xml:space="preserve"> </w:t>
            </w:r>
            <w:r w:rsidRPr="00E87451">
              <w:rPr>
                <w:sz w:val="24"/>
                <w:szCs w:val="24"/>
              </w:rPr>
              <w:t>строительство</w:t>
            </w:r>
          </w:p>
        </w:tc>
        <w:tc>
          <w:tcPr>
            <w:tcW w:w="543" w:type="pct"/>
          </w:tcPr>
          <w:p w:rsidR="006E682C" w:rsidRPr="00E30076" w:rsidP="00022C5C">
            <w:pPr>
              <w:ind w:right="75"/>
              <w:rPr>
                <w:sz w:val="24"/>
                <w:szCs w:val="24"/>
              </w:rPr>
            </w:pPr>
            <w:r w:rsidRPr="00E30076">
              <w:rPr>
                <w:sz w:val="24"/>
                <w:szCs w:val="24"/>
              </w:rPr>
              <w:t>7,1</w:t>
            </w:r>
          </w:p>
        </w:tc>
        <w:tc>
          <w:tcPr>
            <w:tcW w:w="543" w:type="pct"/>
          </w:tcPr>
          <w:p w:rsidR="006E682C" w:rsidRPr="00E30076" w:rsidP="00022C5C">
            <w:pPr>
              <w:ind w:right="75"/>
              <w:rPr>
                <w:sz w:val="24"/>
                <w:szCs w:val="24"/>
              </w:rPr>
            </w:pPr>
            <w:r w:rsidRPr="00E30076">
              <w:rPr>
                <w:sz w:val="24"/>
                <w:szCs w:val="24"/>
              </w:rPr>
              <w:t>8,9</w:t>
            </w:r>
          </w:p>
        </w:tc>
        <w:tc>
          <w:tcPr>
            <w:tcW w:w="543" w:type="pct"/>
          </w:tcPr>
          <w:p w:rsidR="006E682C" w:rsidRPr="00E30076" w:rsidP="00022C5C">
            <w:pPr>
              <w:ind w:right="75"/>
              <w:rPr>
                <w:sz w:val="24"/>
                <w:szCs w:val="24"/>
              </w:rPr>
            </w:pPr>
            <w:r w:rsidRPr="00E30076">
              <w:rPr>
                <w:sz w:val="24"/>
                <w:szCs w:val="24"/>
              </w:rPr>
              <w:t>9,0</w:t>
            </w:r>
          </w:p>
        </w:tc>
        <w:tc>
          <w:tcPr>
            <w:tcW w:w="543" w:type="pct"/>
          </w:tcPr>
          <w:p w:rsidR="006E682C" w:rsidRPr="00E30076" w:rsidP="00022C5C">
            <w:pPr>
              <w:ind w:right="75"/>
              <w:rPr>
                <w:sz w:val="24"/>
                <w:szCs w:val="24"/>
              </w:rPr>
            </w:pPr>
            <w:r>
              <w:rPr>
                <w:sz w:val="24"/>
                <w:szCs w:val="24"/>
              </w:rPr>
              <w:t>5,1</w:t>
            </w:r>
          </w:p>
        </w:tc>
        <w:tc>
          <w:tcPr>
            <w:tcW w:w="543" w:type="pct"/>
          </w:tcPr>
          <w:p w:rsidR="006E682C" w:rsidRPr="00E30076" w:rsidP="00022C5C">
            <w:pPr>
              <w:ind w:right="75"/>
              <w:rPr>
                <w:sz w:val="24"/>
                <w:szCs w:val="24"/>
              </w:rPr>
            </w:pPr>
            <w:r>
              <w:rPr>
                <w:sz w:val="24"/>
                <w:szCs w:val="24"/>
              </w:rPr>
              <w:t>…</w:t>
            </w:r>
          </w:p>
        </w:tc>
      </w:tr>
      <w:tr w:rsidTr="00FB497D">
        <w:tblPrEx>
          <w:tblW w:w="5088" w:type="pct"/>
          <w:tblInd w:w="-85" w:type="dxa"/>
          <w:tblLayout w:type="fixed"/>
          <w:tblCellMar>
            <w:left w:w="57" w:type="dxa"/>
            <w:right w:w="57" w:type="dxa"/>
          </w:tblCellMar>
          <w:tblLook w:val="00A0"/>
        </w:tblPrEx>
        <w:trPr>
          <w:trHeight w:val="73"/>
        </w:trPr>
        <w:tc>
          <w:tcPr>
            <w:tcW w:w="2286" w:type="pct"/>
            <w:tcMar>
              <w:left w:w="108" w:type="dxa"/>
            </w:tcMar>
          </w:tcPr>
          <w:p w:rsidR="006E682C" w:rsidRPr="001E2EBC" w:rsidP="00312C2A">
            <w:pPr>
              <w:ind w:left="284" w:hanging="142"/>
              <w:rPr>
                <w:color w:val="000000"/>
                <w:sz w:val="24"/>
                <w:szCs w:val="24"/>
              </w:rPr>
            </w:pPr>
            <w:r w:rsidRPr="001E2EBC">
              <w:rPr>
                <w:color w:val="000000"/>
                <w:sz w:val="24"/>
                <w:szCs w:val="24"/>
              </w:rPr>
              <w:t>прочие</w:t>
            </w:r>
          </w:p>
        </w:tc>
        <w:tc>
          <w:tcPr>
            <w:tcW w:w="543" w:type="pct"/>
          </w:tcPr>
          <w:p w:rsidR="006E682C" w:rsidRPr="00E30076" w:rsidP="00022C5C">
            <w:pPr>
              <w:ind w:right="75"/>
              <w:rPr>
                <w:sz w:val="24"/>
                <w:szCs w:val="24"/>
              </w:rPr>
            </w:pPr>
            <w:r w:rsidRPr="00E30076">
              <w:rPr>
                <w:sz w:val="24"/>
                <w:szCs w:val="24"/>
              </w:rPr>
              <w:t>17,2</w:t>
            </w:r>
          </w:p>
        </w:tc>
        <w:tc>
          <w:tcPr>
            <w:tcW w:w="543" w:type="pct"/>
          </w:tcPr>
          <w:p w:rsidR="006E682C" w:rsidRPr="00E30076" w:rsidP="00022C5C">
            <w:pPr>
              <w:ind w:right="75"/>
              <w:rPr>
                <w:sz w:val="24"/>
                <w:szCs w:val="24"/>
              </w:rPr>
            </w:pPr>
            <w:r w:rsidRPr="00E30076">
              <w:rPr>
                <w:sz w:val="24"/>
                <w:szCs w:val="24"/>
              </w:rPr>
              <w:t>5,9</w:t>
            </w:r>
          </w:p>
        </w:tc>
        <w:tc>
          <w:tcPr>
            <w:tcW w:w="543" w:type="pct"/>
          </w:tcPr>
          <w:p w:rsidR="006E682C" w:rsidRPr="00E30076" w:rsidP="00022C5C">
            <w:pPr>
              <w:ind w:right="75"/>
              <w:rPr>
                <w:sz w:val="24"/>
                <w:szCs w:val="24"/>
              </w:rPr>
            </w:pPr>
            <w:r w:rsidRPr="00E30076">
              <w:rPr>
                <w:sz w:val="24"/>
                <w:szCs w:val="24"/>
              </w:rPr>
              <w:t>6,8</w:t>
            </w:r>
          </w:p>
        </w:tc>
        <w:tc>
          <w:tcPr>
            <w:tcW w:w="543" w:type="pct"/>
          </w:tcPr>
          <w:p w:rsidR="006E682C" w:rsidRPr="00E30076" w:rsidP="00022C5C">
            <w:pPr>
              <w:ind w:right="75"/>
              <w:rPr>
                <w:sz w:val="24"/>
                <w:szCs w:val="24"/>
              </w:rPr>
            </w:pPr>
            <w:r>
              <w:rPr>
                <w:sz w:val="24"/>
                <w:szCs w:val="24"/>
              </w:rPr>
              <w:t>26,2</w:t>
            </w:r>
          </w:p>
        </w:tc>
        <w:tc>
          <w:tcPr>
            <w:tcW w:w="543" w:type="pct"/>
          </w:tcPr>
          <w:p w:rsidR="006E682C" w:rsidRPr="00E30076" w:rsidP="00022C5C">
            <w:pPr>
              <w:ind w:right="75"/>
              <w:rPr>
                <w:sz w:val="24"/>
                <w:szCs w:val="24"/>
              </w:rPr>
            </w:pPr>
            <w:r>
              <w:rPr>
                <w:sz w:val="24"/>
                <w:szCs w:val="24"/>
              </w:rPr>
              <w:t>6,6</w:t>
            </w:r>
          </w:p>
        </w:tc>
      </w:tr>
    </w:tbl>
    <w:p w:rsidR="00406DCC" w:rsidP="00FD6908">
      <w:pPr>
        <w:tabs>
          <w:tab w:val="left" w:pos="-142"/>
          <w:tab w:val="left" w:pos="142"/>
        </w:tabs>
        <w:ind w:left="-142" w:right="-113"/>
        <w:jc w:val="both"/>
        <w:rPr>
          <w:color w:val="000000"/>
        </w:rPr>
      </w:pPr>
      <w:r w:rsidRPr="00BA6133">
        <w:rPr>
          <w:color w:val="000000"/>
          <w:vertAlign w:val="superscript"/>
        </w:rPr>
        <w:t>1)</w:t>
      </w:r>
      <w:r>
        <w:rPr>
          <w:color w:val="000000"/>
          <w:vertAlign w:val="superscript"/>
        </w:rPr>
        <w:t xml:space="preserve"> </w:t>
      </w:r>
      <w:r>
        <w:rPr>
          <w:color w:val="000000"/>
        </w:rPr>
        <w:t xml:space="preserve">Без субъектов </w:t>
      </w:r>
      <w:r w:rsidRPr="00BA6133">
        <w:rPr>
          <w:color w:val="000000"/>
        </w:rPr>
        <w:t>малого предпринимательства</w:t>
      </w:r>
      <w:r>
        <w:rPr>
          <w:color w:val="000000"/>
        </w:rPr>
        <w:t xml:space="preserve"> и объема инвестиций, не наблюдаемых прямыми статистическими методами.</w:t>
      </w:r>
      <w:r w:rsidRPr="00BA6133">
        <w:rPr>
          <w:color w:val="000000"/>
        </w:rPr>
        <w:t xml:space="preserve"> </w:t>
      </w:r>
    </w:p>
    <w:p w:rsidR="00A15684" w:rsidP="00C90810">
      <w:pPr>
        <w:tabs>
          <w:tab w:val="left" w:pos="-142"/>
          <w:tab w:val="left" w:pos="142"/>
        </w:tabs>
        <w:ind w:hanging="142"/>
        <w:jc w:val="both"/>
        <w:rPr>
          <w:color w:val="000000"/>
        </w:rPr>
      </w:pPr>
      <w:r w:rsidRPr="00286FD7">
        <w:rPr>
          <w:color w:val="000000"/>
          <w:vertAlign w:val="superscript"/>
        </w:rPr>
        <w:t>2)</w:t>
      </w:r>
      <w:r w:rsidR="009F00D3">
        <w:rPr>
          <w:color w:val="000000"/>
          <w:vertAlign w:val="superscript"/>
        </w:rPr>
        <w:t xml:space="preserve">  </w:t>
      </w:r>
      <w:r>
        <w:rPr>
          <w:color w:val="000000"/>
        </w:rPr>
        <w:t>Предварительные данные.</w:t>
      </w:r>
    </w:p>
    <w:p w:rsidR="00A15684" w:rsidRPr="00B54F55" w:rsidP="00C90810">
      <w:pPr>
        <w:tabs>
          <w:tab w:val="left" w:pos="142"/>
        </w:tabs>
        <w:ind w:hanging="142"/>
        <w:jc w:val="both"/>
        <w:rPr>
          <w:b/>
          <w:szCs w:val="24"/>
        </w:rPr>
      </w:pPr>
      <w:r w:rsidRPr="00987921">
        <w:rPr>
          <w:vertAlign w:val="superscript"/>
        </w:rPr>
        <w:t xml:space="preserve">3) </w:t>
      </w:r>
      <w:r w:rsidR="009F00D3">
        <w:rPr>
          <w:vertAlign w:val="superscript"/>
        </w:rPr>
        <w:t xml:space="preserve"> </w:t>
      </w:r>
      <w:r w:rsidRPr="00987921">
        <w:t>См. сноску</w:t>
      </w:r>
      <w:r w:rsidRPr="00987921">
        <w:rPr>
          <w:vertAlign w:val="superscript"/>
        </w:rPr>
        <w:t>2</w:t>
      </w:r>
      <w:r w:rsidRPr="00987921">
        <w:rPr>
          <w:vertAlign w:val="superscript"/>
        </w:rPr>
        <w:t xml:space="preserve">) </w:t>
      </w:r>
      <w:r w:rsidR="009F00D3">
        <w:rPr>
          <w:vertAlign w:val="superscript"/>
        </w:rPr>
        <w:t xml:space="preserve"> </w:t>
      </w:r>
      <w:r w:rsidRPr="00987921" w:rsidR="000B6239">
        <w:t xml:space="preserve">к табл. </w:t>
      </w:r>
      <w:r w:rsidR="000B6239">
        <w:t>3</w:t>
      </w:r>
      <w:r w:rsidRPr="00987921" w:rsidR="000B6239">
        <w:t>.2</w:t>
      </w:r>
      <w:r w:rsidR="000B6239">
        <w:t xml:space="preserve"> </w:t>
      </w:r>
      <w:r w:rsidRPr="00987921">
        <w:t>на стр. 1</w:t>
      </w:r>
      <w:r w:rsidR="00225A0C">
        <w:t>6</w:t>
      </w:r>
      <w:r w:rsidR="000B6239">
        <w:t>.</w:t>
      </w:r>
    </w:p>
    <w:p w:rsidR="00A15684" w:rsidRPr="007945C3" w:rsidP="00C90810">
      <w:pPr>
        <w:widowControl w:val="0"/>
        <w:spacing w:before="40"/>
        <w:ind w:hanging="142"/>
        <w:jc w:val="center"/>
        <w:rPr>
          <w:rFonts w:ascii="Arial" w:hAnsi="Arial" w:cs="Arial"/>
          <w:color w:val="0039AC"/>
          <w:sz w:val="16"/>
          <w:szCs w:val="16"/>
        </w:rPr>
      </w:pPr>
    </w:p>
    <w:p w:rsidR="00064D4C">
      <w:pPr>
        <w:spacing w:after="200" w:line="276" w:lineRule="auto"/>
        <w:rPr>
          <w:rFonts w:ascii="Arial" w:hAnsi="Arial"/>
          <w:b/>
          <w:snapToGrid w:val="0"/>
          <w:color w:val="0039AC"/>
          <w:sz w:val="24"/>
          <w:szCs w:val="24"/>
        </w:rPr>
      </w:pPr>
      <w:r>
        <w:rPr>
          <w:rFonts w:ascii="Arial" w:hAnsi="Arial"/>
          <w:color w:val="0039AC"/>
          <w:szCs w:val="24"/>
        </w:rPr>
        <w:br w:type="page"/>
      </w:r>
    </w:p>
    <w:p w:rsidR="00A15684" w:rsidRPr="00A0211F" w:rsidP="00A15684">
      <w:pPr>
        <w:pStyle w:val="Heading3"/>
        <w:keepNext w:val="0"/>
        <w:spacing w:before="0" w:after="0"/>
        <w:jc w:val="center"/>
        <w:rPr>
          <w:i/>
          <w:color w:val="0039AC"/>
          <w:szCs w:val="24"/>
        </w:rPr>
      </w:pPr>
      <w:bookmarkStart w:id="486" w:name="_Toc41481302"/>
      <w:r>
        <w:rPr>
          <w:rFonts w:ascii="Arial" w:hAnsi="Arial"/>
          <w:color w:val="0039AC"/>
          <w:szCs w:val="24"/>
        </w:rPr>
        <w:t>1</w:t>
      </w:r>
      <w:r w:rsidR="009B5A85">
        <w:rPr>
          <w:rFonts w:ascii="Arial" w:hAnsi="Arial"/>
          <w:color w:val="0039AC"/>
          <w:szCs w:val="24"/>
        </w:rPr>
        <w:t>1</w:t>
      </w:r>
      <w:r w:rsidRPr="00A0211F">
        <w:rPr>
          <w:rFonts w:ascii="Arial" w:hAnsi="Arial"/>
          <w:color w:val="0039AC"/>
          <w:szCs w:val="24"/>
        </w:rPr>
        <w:t xml:space="preserve">.6. </w:t>
      </w:r>
      <w:r>
        <w:rPr>
          <w:rFonts w:ascii="Arial" w:hAnsi="Arial"/>
          <w:color w:val="0039AC"/>
          <w:szCs w:val="24"/>
        </w:rPr>
        <w:t>И</w:t>
      </w:r>
      <w:r w:rsidRPr="00A0211F">
        <w:rPr>
          <w:rFonts w:ascii="Arial" w:hAnsi="Arial"/>
          <w:color w:val="0039AC"/>
          <w:szCs w:val="24"/>
        </w:rPr>
        <w:t>нвестици</w:t>
      </w:r>
      <w:r>
        <w:rPr>
          <w:rFonts w:ascii="Arial" w:hAnsi="Arial"/>
          <w:color w:val="0039AC"/>
          <w:szCs w:val="24"/>
        </w:rPr>
        <w:t>и</w:t>
      </w:r>
      <w:r w:rsidRPr="00A0211F">
        <w:rPr>
          <w:rFonts w:ascii="Arial" w:hAnsi="Arial"/>
          <w:color w:val="0039AC"/>
          <w:szCs w:val="24"/>
        </w:rPr>
        <w:t xml:space="preserve"> в основной капитал</w:t>
      </w:r>
      <w:r>
        <w:rPr>
          <w:rFonts w:ascii="Arial" w:hAnsi="Arial"/>
          <w:color w:val="0039AC"/>
          <w:szCs w:val="24"/>
        </w:rPr>
        <w:t xml:space="preserve"> </w:t>
      </w:r>
      <w:r w:rsidRPr="00A0211F">
        <w:rPr>
          <w:rFonts w:ascii="Arial" w:hAnsi="Arial"/>
          <w:color w:val="0039AC"/>
          <w:szCs w:val="24"/>
        </w:rPr>
        <w:t>по видам экономической деятельности</w:t>
      </w:r>
      <w:r w:rsidRPr="00A0211F">
        <w:rPr>
          <w:rFonts w:ascii="Arial" w:hAnsi="Arial" w:cs="Arial"/>
          <w:color w:val="003296"/>
          <w:vertAlign w:val="superscript"/>
        </w:rPr>
        <w:t>1</w:t>
      </w:r>
      <w:r w:rsidRPr="00A0211F">
        <w:rPr>
          <w:rFonts w:ascii="Arial" w:hAnsi="Arial" w:cs="Arial"/>
          <w:color w:val="003296"/>
          <w:vertAlign w:val="superscript"/>
        </w:rPr>
        <w:t>)</w:t>
      </w:r>
      <w:bookmarkEnd w:id="486"/>
    </w:p>
    <w:p w:rsidR="00A15684" w:rsidRPr="00120A18" w:rsidP="00120A18">
      <w:pPr>
        <w:widowControl w:val="0"/>
        <w:jc w:val="center"/>
        <w:rPr>
          <w:rFonts w:ascii="Arial" w:hAnsi="Arial" w:cs="Arial"/>
          <w:color w:val="0039AC"/>
          <w:sz w:val="24"/>
          <w:szCs w:val="24"/>
        </w:rPr>
      </w:pPr>
      <w:r w:rsidRPr="00120A18">
        <w:rPr>
          <w:rFonts w:ascii="Arial" w:hAnsi="Arial" w:cs="Arial"/>
          <w:color w:val="0039AC"/>
          <w:sz w:val="24"/>
          <w:szCs w:val="24"/>
        </w:rPr>
        <w:t>(в фактически действовавших ценах)</w:t>
      </w:r>
    </w:p>
    <w:p w:rsidR="00AD72E6" w:rsidP="00AD72E6">
      <w:pPr>
        <w:pStyle w:val="NormalWeb"/>
        <w:spacing w:before="0" w:beforeAutospacing="0" w:after="0" w:afterAutospacing="0"/>
        <w:jc w:val="center"/>
        <w:rPr>
          <w:rStyle w:val="3"/>
          <w:rFonts w:ascii="Arial" w:hAnsi="Arial" w:eastAsiaTheme="minorEastAsia" w:cs="Arial"/>
          <w:i/>
          <w:color w:val="003296"/>
          <w:sz w:val="16"/>
          <w:szCs w:val="16"/>
        </w:rPr>
      </w:pPr>
    </w:p>
    <w:tbl>
      <w:tblPr>
        <w:tblStyle w:val="ColorfulShadingAccent5"/>
        <w:tblW w:w="5100" w:type="pct"/>
        <w:tblInd w:w="-34" w:type="dxa"/>
        <w:tblLayout w:type="fixed"/>
        <w:tblLook w:val="0020"/>
      </w:tblPr>
      <w:tblGrid>
        <w:gridCol w:w="3720"/>
        <w:gridCol w:w="1056"/>
        <w:gridCol w:w="1056"/>
        <w:gridCol w:w="1055"/>
        <w:gridCol w:w="1055"/>
        <w:gridCol w:w="1055"/>
        <w:gridCol w:w="1055"/>
      </w:tblGrid>
      <w:tr w:rsidTr="009B5A85">
        <w:tblPrEx>
          <w:tblW w:w="5100" w:type="pct"/>
          <w:tblInd w:w="-34" w:type="dxa"/>
          <w:tblLayout w:type="fixed"/>
          <w:tblLook w:val="0020"/>
        </w:tblPrEx>
        <w:trPr>
          <w:trHeight w:val="383"/>
        </w:trPr>
        <w:tc>
          <w:tcPr>
            <w:tcW w:w="185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9B5A85" w:rsidRPr="000364F5" w:rsidP="009B5A85">
            <w:pPr>
              <w:widowControl w:val="0"/>
              <w:spacing w:before="40" w:after="40"/>
            </w:pPr>
          </w:p>
        </w:tc>
        <w:tc>
          <w:tcPr>
            <w:tcW w:w="1575"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9B5A85" w:rsidP="009B5A85">
            <w:pPr>
              <w:widowControl w:val="0"/>
              <w:rPr>
                <w:sz w:val="24"/>
                <w:szCs w:val="24"/>
              </w:rPr>
            </w:pPr>
            <w:r w:rsidRPr="00D75588">
              <w:rPr>
                <w:sz w:val="24"/>
                <w:szCs w:val="24"/>
              </w:rPr>
              <w:t>Миллионов рублей</w:t>
            </w:r>
          </w:p>
        </w:tc>
        <w:tc>
          <w:tcPr>
            <w:tcW w:w="1574"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9B5A85" w:rsidP="009B5A85">
            <w:pPr>
              <w:widowControl w:val="0"/>
              <w:rPr>
                <w:sz w:val="24"/>
                <w:szCs w:val="24"/>
              </w:rPr>
            </w:pPr>
            <w:r>
              <w:rPr>
                <w:sz w:val="24"/>
                <w:szCs w:val="24"/>
              </w:rPr>
              <w:t>В п</w:t>
            </w:r>
            <w:r w:rsidRPr="00D75588">
              <w:rPr>
                <w:sz w:val="24"/>
                <w:szCs w:val="24"/>
              </w:rPr>
              <w:t>роцен</w:t>
            </w:r>
            <w:r>
              <w:rPr>
                <w:sz w:val="24"/>
                <w:szCs w:val="24"/>
              </w:rPr>
              <w:t>тах</w:t>
            </w:r>
            <w:r w:rsidRPr="00D75588">
              <w:rPr>
                <w:sz w:val="24"/>
                <w:szCs w:val="24"/>
              </w:rPr>
              <w:t xml:space="preserve"> к итогу</w:t>
            </w:r>
          </w:p>
        </w:tc>
      </w:tr>
      <w:tr w:rsidTr="009B5A85">
        <w:tblPrEx>
          <w:tblW w:w="5100" w:type="pct"/>
          <w:tblInd w:w="-34" w:type="dxa"/>
          <w:tblLayout w:type="fixed"/>
          <w:tblLook w:val="0020"/>
        </w:tblPrEx>
        <w:trPr>
          <w:trHeight w:val="360"/>
        </w:trPr>
        <w:tc>
          <w:tcPr>
            <w:tcW w:w="1850"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tcPr>
          <w:p w:rsidR="009B5A85" w:rsidRPr="000364F5" w:rsidP="009B5A85">
            <w:pPr>
              <w:widowControl w:val="0"/>
              <w:spacing w:before="40" w:after="40"/>
            </w:pP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sidRPr="006C519F">
              <w:rPr>
                <w:bCs/>
                <w:sz w:val="24"/>
                <w:szCs w:val="24"/>
              </w:rPr>
              <w:t>2017</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sidRPr="003367D6">
              <w:rPr>
                <w:bCs/>
                <w:sz w:val="24"/>
                <w:szCs w:val="24"/>
              </w:rPr>
              <w:t>2018</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Pr>
                <w:bCs/>
                <w:sz w:val="24"/>
                <w:szCs w:val="24"/>
              </w:rPr>
              <w:t>2019</w:t>
            </w:r>
            <w:r w:rsidRPr="002350B8">
              <w:rPr>
                <w:bCs/>
                <w:sz w:val="24"/>
                <w:szCs w:val="24"/>
                <w:vertAlign w:val="superscript"/>
              </w:rPr>
              <w:t>2)</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sidRPr="006C519F">
              <w:rPr>
                <w:bCs/>
                <w:sz w:val="24"/>
                <w:szCs w:val="24"/>
              </w:rPr>
              <w:t>2017</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sidRPr="003367D6">
              <w:rPr>
                <w:bCs/>
                <w:sz w:val="24"/>
                <w:szCs w:val="24"/>
              </w:rPr>
              <w:t>2018</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Pr>
                <w:bCs/>
                <w:sz w:val="24"/>
                <w:szCs w:val="24"/>
              </w:rPr>
              <w:t>2019</w:t>
            </w:r>
            <w:r w:rsidRPr="002350B8">
              <w:rPr>
                <w:bCs/>
                <w:sz w:val="24"/>
                <w:szCs w:val="24"/>
                <w:vertAlign w:val="superscript"/>
              </w:rPr>
              <w:t>2)</w:t>
            </w:r>
          </w:p>
        </w:tc>
      </w:tr>
      <w:tr w:rsidTr="009B5A85">
        <w:tblPrEx>
          <w:tblW w:w="5100" w:type="pct"/>
          <w:tblInd w:w="-34" w:type="dxa"/>
          <w:tblLayout w:type="fixed"/>
          <w:tblLook w:val="0020"/>
        </w:tblPrEx>
        <w:tc>
          <w:tcPr>
            <w:tcW w:w="1850" w:type="pct"/>
            <w:tcBorders>
              <w:top w:val="single" w:sz="18" w:space="0" w:color="003296"/>
            </w:tcBorders>
          </w:tcPr>
          <w:p w:rsidR="005D03A7" w:rsidRPr="00D13E4D" w:rsidP="009B5A85">
            <w:pPr>
              <w:widowControl w:val="0"/>
              <w:ind w:left="113" w:right="-108" w:hanging="113"/>
              <w:jc w:val="left"/>
              <w:rPr>
                <w:b/>
                <w:sz w:val="24"/>
                <w:szCs w:val="24"/>
              </w:rPr>
            </w:pPr>
            <w:r>
              <w:rPr>
                <w:b/>
                <w:color w:val="000000"/>
                <w:spacing w:val="-4"/>
                <w:sz w:val="24"/>
                <w:szCs w:val="24"/>
              </w:rPr>
              <w:t>Всего</w:t>
            </w:r>
          </w:p>
        </w:tc>
        <w:tc>
          <w:tcPr>
            <w:tcW w:w="525" w:type="pct"/>
            <w:tcBorders>
              <w:top w:val="single" w:sz="18" w:space="0" w:color="003296"/>
            </w:tcBorders>
            <w:tcMar>
              <w:left w:w="57" w:type="dxa"/>
            </w:tcMar>
          </w:tcPr>
          <w:p w:rsidR="005D03A7" w:rsidRPr="00D562C0" w:rsidP="005D03A7">
            <w:pPr>
              <w:widowControl w:val="0"/>
              <w:spacing w:line="290" w:lineRule="exact"/>
              <w:ind w:right="57"/>
              <w:rPr>
                <w:b/>
                <w:sz w:val="24"/>
                <w:szCs w:val="24"/>
              </w:rPr>
            </w:pPr>
            <w:r w:rsidRPr="00D562C0">
              <w:rPr>
                <w:b/>
                <w:sz w:val="24"/>
                <w:szCs w:val="24"/>
              </w:rPr>
              <w:t>16835,5</w:t>
            </w:r>
          </w:p>
        </w:tc>
        <w:tc>
          <w:tcPr>
            <w:tcW w:w="525" w:type="pct"/>
            <w:tcBorders>
              <w:top w:val="single" w:sz="18" w:space="0" w:color="003296"/>
            </w:tcBorders>
            <w:tcMar>
              <w:left w:w="57" w:type="dxa"/>
            </w:tcMar>
          </w:tcPr>
          <w:p w:rsidR="005D03A7" w:rsidRPr="00D562C0" w:rsidP="0081530A">
            <w:pPr>
              <w:widowControl w:val="0"/>
              <w:spacing w:line="228" w:lineRule="auto"/>
              <w:ind w:right="57"/>
              <w:rPr>
                <w:b/>
                <w:sz w:val="24"/>
                <w:szCs w:val="24"/>
              </w:rPr>
            </w:pPr>
            <w:r w:rsidRPr="00D562C0">
              <w:rPr>
                <w:b/>
                <w:sz w:val="24"/>
                <w:szCs w:val="24"/>
              </w:rPr>
              <w:t>25273,7</w:t>
            </w:r>
          </w:p>
        </w:tc>
        <w:tc>
          <w:tcPr>
            <w:tcW w:w="525" w:type="pct"/>
            <w:tcBorders>
              <w:top w:val="single" w:sz="18" w:space="0" w:color="003296"/>
            </w:tcBorders>
            <w:tcMar>
              <w:left w:w="57" w:type="dxa"/>
            </w:tcMar>
          </w:tcPr>
          <w:p w:rsidR="005D03A7" w:rsidRPr="00923996" w:rsidP="0081530A">
            <w:pPr>
              <w:rPr>
                <w:b/>
                <w:sz w:val="24"/>
                <w:szCs w:val="24"/>
              </w:rPr>
            </w:pPr>
            <w:r>
              <w:rPr>
                <w:b/>
                <w:sz w:val="24"/>
                <w:szCs w:val="24"/>
              </w:rPr>
              <w:t>25496,0</w:t>
            </w:r>
          </w:p>
        </w:tc>
        <w:tc>
          <w:tcPr>
            <w:tcW w:w="525" w:type="pct"/>
            <w:tcBorders>
              <w:top w:val="single" w:sz="18" w:space="0" w:color="003296"/>
            </w:tcBorders>
            <w:tcMar>
              <w:left w:w="57" w:type="dxa"/>
            </w:tcMar>
          </w:tcPr>
          <w:p w:rsidR="005D03A7" w:rsidRPr="00D13E4D" w:rsidP="009B5A85">
            <w:pPr>
              <w:widowControl w:val="0"/>
              <w:ind w:right="-28"/>
              <w:rPr>
                <w:b/>
                <w:sz w:val="24"/>
                <w:szCs w:val="24"/>
              </w:rPr>
            </w:pPr>
            <w:r>
              <w:rPr>
                <w:b/>
                <w:sz w:val="24"/>
                <w:szCs w:val="24"/>
              </w:rPr>
              <w:t>100</w:t>
            </w:r>
          </w:p>
        </w:tc>
        <w:tc>
          <w:tcPr>
            <w:tcW w:w="525" w:type="pct"/>
            <w:tcBorders>
              <w:top w:val="single" w:sz="18" w:space="0" w:color="003296"/>
            </w:tcBorders>
            <w:tcMar>
              <w:left w:w="57" w:type="dxa"/>
            </w:tcMar>
          </w:tcPr>
          <w:p w:rsidR="005D03A7" w:rsidRPr="00D13E4D" w:rsidP="009B5A85">
            <w:pPr>
              <w:widowControl w:val="0"/>
              <w:ind w:right="-28"/>
              <w:rPr>
                <w:b/>
                <w:sz w:val="24"/>
                <w:szCs w:val="24"/>
              </w:rPr>
            </w:pPr>
            <w:r>
              <w:rPr>
                <w:b/>
                <w:sz w:val="24"/>
                <w:szCs w:val="24"/>
              </w:rPr>
              <w:t>100</w:t>
            </w:r>
          </w:p>
        </w:tc>
        <w:tc>
          <w:tcPr>
            <w:tcW w:w="525" w:type="pct"/>
            <w:tcBorders>
              <w:top w:val="single" w:sz="18" w:space="0" w:color="003296"/>
            </w:tcBorders>
            <w:tcMar>
              <w:left w:w="57" w:type="dxa"/>
            </w:tcMar>
          </w:tcPr>
          <w:p w:rsidR="005D03A7" w:rsidRPr="00D13E4D" w:rsidP="009B5A85">
            <w:pPr>
              <w:widowControl w:val="0"/>
              <w:ind w:right="-28"/>
              <w:rPr>
                <w:b/>
                <w:sz w:val="24"/>
                <w:szCs w:val="24"/>
              </w:rPr>
            </w:pPr>
            <w:r>
              <w:rPr>
                <w:b/>
                <w:sz w:val="24"/>
                <w:szCs w:val="24"/>
              </w:rPr>
              <w:t>100</w:t>
            </w:r>
          </w:p>
        </w:tc>
      </w:tr>
      <w:tr w:rsidTr="009B5A85">
        <w:tblPrEx>
          <w:tblW w:w="5100" w:type="pct"/>
          <w:tblInd w:w="-34" w:type="dxa"/>
          <w:tblLayout w:type="fixed"/>
          <w:tblLook w:val="0020"/>
        </w:tblPrEx>
        <w:tc>
          <w:tcPr>
            <w:tcW w:w="1850" w:type="pct"/>
            <w:vAlign w:val="top"/>
          </w:tcPr>
          <w:p w:rsidR="005D03A7" w:rsidRPr="00D13E4D" w:rsidP="009B5A85">
            <w:pPr>
              <w:widowControl w:val="0"/>
              <w:ind w:left="226" w:hanging="113"/>
              <w:jc w:val="left"/>
              <w:rPr>
                <w:color w:val="000000"/>
                <w:sz w:val="24"/>
                <w:szCs w:val="24"/>
              </w:rPr>
            </w:pPr>
            <w:r w:rsidRPr="00D13E4D">
              <w:rPr>
                <w:color w:val="000000"/>
                <w:sz w:val="24"/>
                <w:szCs w:val="24"/>
              </w:rPr>
              <w:t>в том числе по видам экономической деятельности:</w:t>
            </w:r>
          </w:p>
        </w:tc>
        <w:tc>
          <w:tcPr>
            <w:tcW w:w="525" w:type="pct"/>
            <w:tcMar>
              <w:left w:w="57" w:type="dxa"/>
            </w:tcMar>
          </w:tcPr>
          <w:p w:rsidR="005D03A7" w:rsidRPr="00D13E4D" w:rsidP="009B5A85">
            <w:pPr>
              <w:widowControl w:val="0"/>
              <w:ind w:right="-28"/>
              <w:rPr>
                <w:sz w:val="24"/>
                <w:szCs w:val="24"/>
              </w:rPr>
            </w:pPr>
          </w:p>
        </w:tc>
        <w:tc>
          <w:tcPr>
            <w:tcW w:w="525" w:type="pct"/>
            <w:tcMar>
              <w:left w:w="57" w:type="dxa"/>
            </w:tcMar>
          </w:tcPr>
          <w:p w:rsidR="005D03A7" w:rsidRPr="00D13E4D" w:rsidP="009B5A85">
            <w:pPr>
              <w:widowControl w:val="0"/>
              <w:ind w:right="-28"/>
              <w:rPr>
                <w:sz w:val="24"/>
                <w:szCs w:val="24"/>
              </w:rPr>
            </w:pPr>
          </w:p>
        </w:tc>
        <w:tc>
          <w:tcPr>
            <w:tcW w:w="525" w:type="pct"/>
            <w:tcMar>
              <w:left w:w="57" w:type="dxa"/>
            </w:tcMar>
          </w:tcPr>
          <w:p w:rsidR="005D03A7" w:rsidRPr="005D03A7" w:rsidP="0081530A">
            <w:pPr>
              <w:rPr>
                <w:sz w:val="24"/>
                <w:szCs w:val="24"/>
              </w:rPr>
            </w:pPr>
          </w:p>
        </w:tc>
        <w:tc>
          <w:tcPr>
            <w:tcW w:w="525" w:type="pct"/>
            <w:tcMar>
              <w:left w:w="57" w:type="dxa"/>
            </w:tcMar>
          </w:tcPr>
          <w:p w:rsidR="005D03A7" w:rsidRPr="00D13E4D" w:rsidP="009B5A85">
            <w:pPr>
              <w:widowControl w:val="0"/>
              <w:ind w:right="-28"/>
              <w:rPr>
                <w:sz w:val="24"/>
                <w:szCs w:val="24"/>
              </w:rPr>
            </w:pPr>
          </w:p>
        </w:tc>
        <w:tc>
          <w:tcPr>
            <w:tcW w:w="525" w:type="pct"/>
            <w:tcMar>
              <w:left w:w="57" w:type="dxa"/>
            </w:tcMar>
          </w:tcPr>
          <w:p w:rsidR="005D03A7" w:rsidRPr="00D13E4D" w:rsidP="009B5A85">
            <w:pPr>
              <w:widowControl w:val="0"/>
              <w:ind w:right="-28"/>
              <w:rPr>
                <w:sz w:val="24"/>
                <w:szCs w:val="24"/>
              </w:rPr>
            </w:pPr>
          </w:p>
        </w:tc>
        <w:tc>
          <w:tcPr>
            <w:tcW w:w="525" w:type="pct"/>
            <w:tcMar>
              <w:left w:w="57" w:type="dxa"/>
            </w:tcMar>
          </w:tcPr>
          <w:p w:rsidR="005D03A7" w:rsidRPr="00923996" w:rsidP="0081530A">
            <w:pPr>
              <w:rPr>
                <w:b/>
                <w:sz w:val="24"/>
                <w:szCs w:val="24"/>
              </w:rPr>
            </w:pPr>
          </w:p>
        </w:tc>
      </w:tr>
      <w:tr w:rsidTr="009B5A85">
        <w:tblPrEx>
          <w:tblW w:w="5100" w:type="pct"/>
          <w:tblInd w:w="-34" w:type="dxa"/>
          <w:tblLayout w:type="fixed"/>
          <w:tblLook w:val="0020"/>
        </w:tblPrEx>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 xml:space="preserve">сельское, лесное хозяйство, охота, рыболовство </w:t>
            </w:r>
            <w:r w:rsidRPr="00F84674">
              <w:rPr>
                <w:bCs/>
                <w:color w:val="000000"/>
                <w:sz w:val="24"/>
                <w:szCs w:val="24"/>
              </w:rPr>
              <w:br/>
              <w:t>и рыбоводство</w:t>
            </w:r>
          </w:p>
        </w:tc>
        <w:tc>
          <w:tcPr>
            <w:tcW w:w="525" w:type="pct"/>
            <w:tcMar>
              <w:left w:w="57" w:type="dxa"/>
            </w:tcMar>
          </w:tcPr>
          <w:p w:rsidR="00EA6C90" w:rsidRPr="005D03A7" w:rsidP="00022C5C">
            <w:pPr>
              <w:widowControl w:val="0"/>
              <w:spacing w:line="228" w:lineRule="auto"/>
              <w:ind w:right="57"/>
              <w:rPr>
                <w:sz w:val="24"/>
                <w:szCs w:val="24"/>
              </w:rPr>
            </w:pPr>
            <w:r w:rsidRPr="005D03A7">
              <w:rPr>
                <w:sz w:val="24"/>
                <w:szCs w:val="24"/>
              </w:rPr>
              <w:t>280,9</w:t>
            </w:r>
          </w:p>
        </w:tc>
        <w:tc>
          <w:tcPr>
            <w:tcW w:w="525" w:type="pct"/>
            <w:tcMar>
              <w:left w:w="57" w:type="dxa"/>
            </w:tcMar>
          </w:tcPr>
          <w:p w:rsidR="00EA6C90" w:rsidRPr="005D03A7" w:rsidP="00022C5C">
            <w:pPr>
              <w:widowControl w:val="0"/>
              <w:spacing w:line="228" w:lineRule="auto"/>
              <w:ind w:right="57"/>
              <w:rPr>
                <w:sz w:val="24"/>
                <w:szCs w:val="24"/>
              </w:rPr>
            </w:pPr>
            <w:r w:rsidRPr="005D03A7">
              <w:rPr>
                <w:sz w:val="24"/>
                <w:szCs w:val="24"/>
              </w:rPr>
              <w:t>82,1</w:t>
            </w:r>
          </w:p>
        </w:tc>
        <w:tc>
          <w:tcPr>
            <w:tcW w:w="525" w:type="pct"/>
            <w:tcMar>
              <w:left w:w="57" w:type="dxa"/>
            </w:tcMar>
          </w:tcPr>
          <w:p w:rsidR="00EA6C90" w:rsidRPr="005D03A7" w:rsidP="00022C5C">
            <w:pPr>
              <w:spacing w:line="228" w:lineRule="auto"/>
              <w:rPr>
                <w:sz w:val="24"/>
                <w:szCs w:val="24"/>
              </w:rPr>
            </w:pPr>
            <w:r w:rsidRPr="005D03A7">
              <w:rPr>
                <w:sz w:val="24"/>
                <w:szCs w:val="24"/>
              </w:rPr>
              <w:t>177,1</w:t>
            </w:r>
          </w:p>
        </w:tc>
        <w:tc>
          <w:tcPr>
            <w:tcW w:w="525" w:type="pct"/>
            <w:tcMar>
              <w:left w:w="57" w:type="dxa"/>
            </w:tcMar>
          </w:tcPr>
          <w:p w:rsidR="00EA6C90" w:rsidRPr="00EA6C90" w:rsidP="00022C5C">
            <w:pPr>
              <w:widowControl w:val="0"/>
              <w:spacing w:line="228" w:lineRule="auto"/>
              <w:ind w:right="57"/>
              <w:rPr>
                <w:sz w:val="24"/>
                <w:szCs w:val="24"/>
              </w:rPr>
            </w:pPr>
            <w:r w:rsidRPr="00EA6C90">
              <w:rPr>
                <w:sz w:val="24"/>
                <w:szCs w:val="24"/>
              </w:rPr>
              <w:t>1,7</w:t>
            </w:r>
          </w:p>
        </w:tc>
        <w:tc>
          <w:tcPr>
            <w:tcW w:w="525" w:type="pct"/>
            <w:tcMar>
              <w:left w:w="57" w:type="dxa"/>
            </w:tcMar>
          </w:tcPr>
          <w:p w:rsidR="00EA6C90" w:rsidRPr="00EA6C90" w:rsidP="00022C5C">
            <w:pPr>
              <w:widowControl w:val="0"/>
              <w:spacing w:line="228" w:lineRule="auto"/>
              <w:ind w:right="57"/>
              <w:rPr>
                <w:sz w:val="24"/>
                <w:szCs w:val="24"/>
              </w:rPr>
            </w:pPr>
            <w:r w:rsidRPr="00EA6C90">
              <w:rPr>
                <w:sz w:val="24"/>
                <w:szCs w:val="24"/>
              </w:rPr>
              <w:t>0,3</w:t>
            </w:r>
          </w:p>
        </w:tc>
        <w:tc>
          <w:tcPr>
            <w:tcW w:w="525" w:type="pct"/>
            <w:tcMar>
              <w:left w:w="57" w:type="dxa"/>
            </w:tcMar>
          </w:tcPr>
          <w:p w:rsidR="00EA6C90" w:rsidRPr="005D03A7" w:rsidP="00022C5C">
            <w:pPr>
              <w:spacing w:line="228" w:lineRule="auto"/>
              <w:rPr>
                <w:sz w:val="24"/>
                <w:szCs w:val="24"/>
              </w:rPr>
            </w:pPr>
            <w:r w:rsidRPr="005D03A7">
              <w:rPr>
                <w:sz w:val="24"/>
                <w:szCs w:val="24"/>
              </w:rPr>
              <w:t>0,7</w:t>
            </w:r>
          </w:p>
        </w:tc>
      </w:tr>
      <w:tr w:rsidTr="009B5A85">
        <w:tblPrEx>
          <w:tblW w:w="5100" w:type="pct"/>
          <w:tblInd w:w="-34" w:type="dxa"/>
          <w:tblLayout w:type="fixed"/>
          <w:tblLook w:val="0020"/>
        </w:tblPrEx>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добыча полезных ископаемых</w:t>
            </w:r>
          </w:p>
        </w:tc>
        <w:tc>
          <w:tcPr>
            <w:tcW w:w="525" w:type="pct"/>
            <w:tcMar>
              <w:left w:w="57" w:type="dxa"/>
            </w:tcMar>
          </w:tcPr>
          <w:p w:rsidR="00EA6C90" w:rsidRPr="005D03A7" w:rsidP="00022C5C">
            <w:pPr>
              <w:widowControl w:val="0"/>
              <w:spacing w:line="228" w:lineRule="auto"/>
              <w:ind w:right="57"/>
              <w:rPr>
                <w:sz w:val="24"/>
                <w:szCs w:val="24"/>
              </w:rPr>
            </w:pPr>
            <w:r w:rsidRPr="005D03A7">
              <w:rPr>
                <w:sz w:val="24"/>
                <w:szCs w:val="24"/>
              </w:rPr>
              <w:t>4837,1</w:t>
            </w:r>
          </w:p>
        </w:tc>
        <w:tc>
          <w:tcPr>
            <w:tcW w:w="525" w:type="pct"/>
            <w:tcMar>
              <w:left w:w="57" w:type="dxa"/>
            </w:tcMar>
          </w:tcPr>
          <w:p w:rsidR="00EA6C90" w:rsidRPr="005D03A7" w:rsidP="00022C5C">
            <w:pPr>
              <w:widowControl w:val="0"/>
              <w:spacing w:line="228" w:lineRule="auto"/>
              <w:ind w:right="57"/>
              <w:rPr>
                <w:sz w:val="24"/>
                <w:szCs w:val="24"/>
              </w:rPr>
            </w:pPr>
            <w:r w:rsidRPr="005D03A7">
              <w:rPr>
                <w:sz w:val="24"/>
                <w:szCs w:val="24"/>
              </w:rPr>
              <w:t>7163,8</w:t>
            </w:r>
          </w:p>
        </w:tc>
        <w:tc>
          <w:tcPr>
            <w:tcW w:w="525" w:type="pct"/>
            <w:tcMar>
              <w:left w:w="57" w:type="dxa"/>
            </w:tcMar>
          </w:tcPr>
          <w:p w:rsidR="00EA6C90" w:rsidRPr="005D03A7" w:rsidP="00022C5C">
            <w:pPr>
              <w:spacing w:line="228" w:lineRule="auto"/>
              <w:rPr>
                <w:sz w:val="24"/>
                <w:szCs w:val="24"/>
              </w:rPr>
            </w:pPr>
            <w:r w:rsidRPr="005D03A7">
              <w:rPr>
                <w:sz w:val="24"/>
                <w:szCs w:val="24"/>
              </w:rPr>
              <w:t>9847,7</w:t>
            </w:r>
          </w:p>
        </w:tc>
        <w:tc>
          <w:tcPr>
            <w:tcW w:w="525" w:type="pct"/>
            <w:tcMar>
              <w:left w:w="57" w:type="dxa"/>
            </w:tcMar>
          </w:tcPr>
          <w:p w:rsidR="00EA6C90" w:rsidRPr="00EA6C90" w:rsidP="00022C5C">
            <w:pPr>
              <w:widowControl w:val="0"/>
              <w:spacing w:line="228" w:lineRule="auto"/>
              <w:ind w:right="57"/>
              <w:rPr>
                <w:sz w:val="24"/>
                <w:szCs w:val="24"/>
              </w:rPr>
            </w:pPr>
            <w:r w:rsidRPr="00EA6C90">
              <w:rPr>
                <w:sz w:val="24"/>
                <w:szCs w:val="24"/>
              </w:rPr>
              <w:t>28,7</w:t>
            </w:r>
          </w:p>
        </w:tc>
        <w:tc>
          <w:tcPr>
            <w:tcW w:w="525" w:type="pct"/>
            <w:tcMar>
              <w:left w:w="57" w:type="dxa"/>
            </w:tcMar>
          </w:tcPr>
          <w:p w:rsidR="00EA6C90" w:rsidRPr="00EA6C90" w:rsidP="00022C5C">
            <w:pPr>
              <w:widowControl w:val="0"/>
              <w:spacing w:line="228" w:lineRule="auto"/>
              <w:ind w:right="57"/>
              <w:rPr>
                <w:sz w:val="24"/>
                <w:szCs w:val="24"/>
              </w:rPr>
            </w:pPr>
            <w:r w:rsidRPr="00EA6C90">
              <w:rPr>
                <w:sz w:val="24"/>
                <w:szCs w:val="24"/>
              </w:rPr>
              <w:t>28,3</w:t>
            </w:r>
          </w:p>
        </w:tc>
        <w:tc>
          <w:tcPr>
            <w:tcW w:w="525" w:type="pct"/>
            <w:tcMar>
              <w:left w:w="57" w:type="dxa"/>
            </w:tcMar>
          </w:tcPr>
          <w:p w:rsidR="00EA6C90" w:rsidRPr="005D03A7" w:rsidP="00022C5C">
            <w:pPr>
              <w:spacing w:line="228" w:lineRule="auto"/>
              <w:rPr>
                <w:sz w:val="24"/>
                <w:szCs w:val="24"/>
              </w:rPr>
            </w:pPr>
            <w:r w:rsidRPr="005D03A7">
              <w:rPr>
                <w:sz w:val="24"/>
                <w:szCs w:val="24"/>
              </w:rPr>
              <w:t>38,6</w:t>
            </w:r>
          </w:p>
        </w:tc>
      </w:tr>
      <w:tr w:rsidTr="009B5A85">
        <w:tblPrEx>
          <w:tblW w:w="5100" w:type="pct"/>
          <w:tblInd w:w="-34" w:type="dxa"/>
          <w:tblLayout w:type="fixed"/>
          <w:tblLook w:val="0020"/>
        </w:tblPrEx>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в том числе:</w:t>
            </w:r>
          </w:p>
        </w:tc>
        <w:tc>
          <w:tcPr>
            <w:tcW w:w="525" w:type="pct"/>
            <w:tcMar>
              <w:left w:w="57" w:type="dxa"/>
            </w:tcMar>
          </w:tcPr>
          <w:p w:rsidR="00EA6C90" w:rsidRPr="00D562C0" w:rsidP="0081530A">
            <w:pPr>
              <w:widowControl w:val="0"/>
              <w:spacing w:line="228" w:lineRule="auto"/>
              <w:ind w:right="57"/>
              <w:rPr>
                <w:sz w:val="24"/>
                <w:szCs w:val="24"/>
              </w:rPr>
            </w:pPr>
          </w:p>
        </w:tc>
        <w:tc>
          <w:tcPr>
            <w:tcW w:w="525" w:type="pct"/>
            <w:tcMar>
              <w:left w:w="57" w:type="dxa"/>
            </w:tcMar>
          </w:tcPr>
          <w:p w:rsidR="00EA6C90" w:rsidRPr="00D562C0" w:rsidP="0081530A">
            <w:pPr>
              <w:widowControl w:val="0"/>
              <w:spacing w:line="228" w:lineRule="auto"/>
              <w:ind w:right="57"/>
              <w:rPr>
                <w:sz w:val="24"/>
                <w:szCs w:val="24"/>
              </w:rPr>
            </w:pPr>
          </w:p>
        </w:tc>
        <w:tc>
          <w:tcPr>
            <w:tcW w:w="525" w:type="pct"/>
            <w:tcMar>
              <w:left w:w="57" w:type="dxa"/>
            </w:tcMar>
          </w:tcPr>
          <w:p w:rsidR="00EA6C90" w:rsidRPr="00923996" w:rsidP="0081530A">
            <w:pPr>
              <w:rPr>
                <w:sz w:val="24"/>
                <w:szCs w:val="24"/>
              </w:rPr>
            </w:pPr>
          </w:p>
        </w:tc>
        <w:tc>
          <w:tcPr>
            <w:tcW w:w="525" w:type="pct"/>
            <w:tcMar>
              <w:left w:w="57" w:type="dxa"/>
            </w:tcMar>
          </w:tcPr>
          <w:p w:rsidR="00EA6C90" w:rsidRPr="00D562C0" w:rsidP="0081530A">
            <w:pPr>
              <w:widowControl w:val="0"/>
              <w:spacing w:before="20" w:line="290" w:lineRule="exact"/>
              <w:ind w:right="57"/>
              <w:rPr>
                <w:sz w:val="24"/>
                <w:szCs w:val="24"/>
              </w:rPr>
            </w:pPr>
          </w:p>
        </w:tc>
        <w:tc>
          <w:tcPr>
            <w:tcW w:w="525" w:type="pct"/>
            <w:tcMar>
              <w:left w:w="57" w:type="dxa"/>
            </w:tcMar>
          </w:tcPr>
          <w:p w:rsidR="00EA6C90" w:rsidRPr="00D562C0" w:rsidP="0081530A">
            <w:pPr>
              <w:widowControl w:val="0"/>
              <w:spacing w:line="228" w:lineRule="auto"/>
              <w:ind w:right="57"/>
              <w:rPr>
                <w:sz w:val="24"/>
                <w:szCs w:val="24"/>
              </w:rPr>
            </w:pPr>
          </w:p>
        </w:tc>
        <w:tc>
          <w:tcPr>
            <w:tcW w:w="525" w:type="pct"/>
            <w:tcMar>
              <w:left w:w="57" w:type="dxa"/>
            </w:tcMar>
          </w:tcPr>
          <w:p w:rsidR="00EA6C90" w:rsidRPr="00923996" w:rsidP="0081530A">
            <w:pPr>
              <w:rPr>
                <w:sz w:val="24"/>
                <w:szCs w:val="24"/>
              </w:rPr>
            </w:pPr>
          </w:p>
        </w:tc>
      </w:tr>
      <w:tr w:rsidTr="009B5A85">
        <w:tblPrEx>
          <w:tblW w:w="5100" w:type="pct"/>
          <w:tblInd w:w="-34" w:type="dxa"/>
          <w:tblLayout w:type="fixed"/>
          <w:tblLook w:val="0020"/>
        </w:tblPrEx>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добыча угля</w:t>
            </w:r>
          </w:p>
        </w:tc>
        <w:tc>
          <w:tcPr>
            <w:tcW w:w="525" w:type="pct"/>
            <w:tcMar>
              <w:left w:w="57" w:type="dxa"/>
            </w:tcMar>
          </w:tcPr>
          <w:p w:rsidR="00EA6C90" w:rsidRPr="00D562C0" w:rsidP="00022C5C">
            <w:pPr>
              <w:widowControl w:val="0"/>
              <w:spacing w:line="228" w:lineRule="auto"/>
              <w:ind w:right="57"/>
              <w:rPr>
                <w:sz w:val="24"/>
                <w:szCs w:val="24"/>
              </w:rPr>
            </w:pPr>
            <w:r w:rsidRPr="00D562C0">
              <w:rPr>
                <w:sz w:val="24"/>
                <w:szCs w:val="24"/>
              </w:rPr>
              <w:t>4146,2</w:t>
            </w:r>
          </w:p>
        </w:tc>
        <w:tc>
          <w:tcPr>
            <w:tcW w:w="525" w:type="pct"/>
            <w:tcMar>
              <w:left w:w="57" w:type="dxa"/>
            </w:tcMar>
          </w:tcPr>
          <w:p w:rsidR="00EA6C90" w:rsidRPr="00D562C0" w:rsidP="00022C5C">
            <w:pPr>
              <w:widowControl w:val="0"/>
              <w:spacing w:line="228" w:lineRule="auto"/>
              <w:ind w:right="57"/>
              <w:rPr>
                <w:sz w:val="24"/>
                <w:szCs w:val="24"/>
              </w:rPr>
            </w:pPr>
            <w:r w:rsidRPr="00D562C0">
              <w:rPr>
                <w:sz w:val="24"/>
                <w:szCs w:val="24"/>
              </w:rPr>
              <w:t>6715,7</w:t>
            </w:r>
          </w:p>
        </w:tc>
        <w:tc>
          <w:tcPr>
            <w:tcW w:w="525" w:type="pct"/>
            <w:tcMar>
              <w:left w:w="57" w:type="dxa"/>
            </w:tcMar>
          </w:tcPr>
          <w:p w:rsidR="00EA6C90" w:rsidRPr="00923996" w:rsidP="00022C5C">
            <w:pPr>
              <w:spacing w:line="228" w:lineRule="auto"/>
              <w:rPr>
                <w:sz w:val="24"/>
                <w:szCs w:val="24"/>
              </w:rPr>
            </w:pPr>
            <w:r>
              <w:rPr>
                <w:sz w:val="24"/>
                <w:szCs w:val="24"/>
              </w:rPr>
              <w:t>9243,9</w:t>
            </w:r>
          </w:p>
        </w:tc>
        <w:tc>
          <w:tcPr>
            <w:tcW w:w="525" w:type="pct"/>
            <w:tcMar>
              <w:left w:w="57" w:type="dxa"/>
            </w:tcMar>
          </w:tcPr>
          <w:p w:rsidR="00EA6C90" w:rsidRPr="00D562C0" w:rsidP="00022C5C">
            <w:pPr>
              <w:widowControl w:val="0"/>
              <w:spacing w:line="228" w:lineRule="auto"/>
              <w:ind w:right="57"/>
              <w:rPr>
                <w:sz w:val="24"/>
                <w:szCs w:val="24"/>
              </w:rPr>
            </w:pPr>
            <w:r w:rsidRPr="00D562C0">
              <w:rPr>
                <w:sz w:val="24"/>
                <w:szCs w:val="24"/>
              </w:rPr>
              <w:t>24,6</w:t>
            </w:r>
          </w:p>
        </w:tc>
        <w:tc>
          <w:tcPr>
            <w:tcW w:w="525" w:type="pct"/>
            <w:tcMar>
              <w:left w:w="57" w:type="dxa"/>
            </w:tcMar>
          </w:tcPr>
          <w:p w:rsidR="00EA6C90" w:rsidRPr="00D562C0" w:rsidP="00022C5C">
            <w:pPr>
              <w:widowControl w:val="0"/>
              <w:spacing w:line="228" w:lineRule="auto"/>
              <w:ind w:right="57"/>
              <w:rPr>
                <w:sz w:val="24"/>
                <w:szCs w:val="24"/>
              </w:rPr>
            </w:pPr>
            <w:r w:rsidRPr="00D562C0">
              <w:rPr>
                <w:sz w:val="24"/>
                <w:szCs w:val="24"/>
              </w:rPr>
              <w:t>26,6</w:t>
            </w:r>
          </w:p>
        </w:tc>
        <w:tc>
          <w:tcPr>
            <w:tcW w:w="525" w:type="pct"/>
            <w:tcMar>
              <w:left w:w="57" w:type="dxa"/>
            </w:tcMar>
          </w:tcPr>
          <w:p w:rsidR="00EA6C90" w:rsidRPr="00923996" w:rsidP="00022C5C">
            <w:pPr>
              <w:spacing w:line="228" w:lineRule="auto"/>
              <w:rPr>
                <w:sz w:val="24"/>
                <w:szCs w:val="24"/>
              </w:rPr>
            </w:pPr>
            <w:r>
              <w:rPr>
                <w:sz w:val="24"/>
                <w:szCs w:val="24"/>
              </w:rPr>
              <w:t>36,3</w:t>
            </w:r>
          </w:p>
        </w:tc>
      </w:tr>
      <w:tr w:rsidTr="009B5A85">
        <w:tblPrEx>
          <w:tblW w:w="5100" w:type="pct"/>
          <w:tblInd w:w="-34" w:type="dxa"/>
          <w:tblLayout w:type="fixed"/>
          <w:tblLook w:val="0020"/>
        </w:tblPrEx>
        <w:trPr>
          <w:trHeight w:val="188"/>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добыча металлических руд</w:t>
            </w:r>
          </w:p>
        </w:tc>
        <w:tc>
          <w:tcPr>
            <w:tcW w:w="525" w:type="pct"/>
            <w:tcMar>
              <w:left w:w="57" w:type="dxa"/>
            </w:tcMar>
          </w:tcPr>
          <w:p w:rsidR="00EA6C90" w:rsidRPr="00D562C0" w:rsidP="00022C5C">
            <w:pPr>
              <w:widowControl w:val="0"/>
              <w:spacing w:line="228" w:lineRule="auto"/>
              <w:ind w:right="57"/>
              <w:rPr>
                <w:sz w:val="24"/>
                <w:szCs w:val="24"/>
              </w:rPr>
            </w:pPr>
            <w:r w:rsidRPr="00D562C0">
              <w:rPr>
                <w:sz w:val="24"/>
                <w:szCs w:val="24"/>
              </w:rPr>
              <w:t>690,8</w:t>
            </w:r>
          </w:p>
        </w:tc>
        <w:tc>
          <w:tcPr>
            <w:tcW w:w="525" w:type="pct"/>
            <w:tcMar>
              <w:left w:w="57" w:type="dxa"/>
            </w:tcMar>
          </w:tcPr>
          <w:p w:rsidR="00EA6C90" w:rsidRPr="00D562C0" w:rsidP="00022C5C">
            <w:pPr>
              <w:widowControl w:val="0"/>
              <w:spacing w:line="228" w:lineRule="auto"/>
              <w:ind w:right="57"/>
              <w:rPr>
                <w:sz w:val="24"/>
                <w:szCs w:val="24"/>
              </w:rPr>
            </w:pPr>
            <w:r w:rsidRPr="00D562C0">
              <w:rPr>
                <w:sz w:val="24"/>
                <w:szCs w:val="24"/>
              </w:rPr>
              <w:t>448,1</w:t>
            </w:r>
          </w:p>
        </w:tc>
        <w:tc>
          <w:tcPr>
            <w:tcW w:w="525" w:type="pct"/>
            <w:tcMar>
              <w:left w:w="57" w:type="dxa"/>
            </w:tcMar>
          </w:tcPr>
          <w:p w:rsidR="00EA6C90" w:rsidRPr="00923996" w:rsidP="00022C5C">
            <w:pPr>
              <w:spacing w:line="228" w:lineRule="auto"/>
              <w:rPr>
                <w:sz w:val="24"/>
                <w:szCs w:val="24"/>
              </w:rPr>
            </w:pPr>
            <w:r>
              <w:rPr>
                <w:sz w:val="24"/>
                <w:szCs w:val="24"/>
              </w:rPr>
              <w:t>603,7</w:t>
            </w:r>
          </w:p>
        </w:tc>
        <w:tc>
          <w:tcPr>
            <w:tcW w:w="525" w:type="pct"/>
            <w:tcMar>
              <w:left w:w="57" w:type="dxa"/>
            </w:tcMar>
          </w:tcPr>
          <w:p w:rsidR="00EA6C90" w:rsidRPr="00D562C0" w:rsidP="00022C5C">
            <w:pPr>
              <w:widowControl w:val="0"/>
              <w:spacing w:line="228" w:lineRule="auto"/>
              <w:ind w:right="57"/>
              <w:rPr>
                <w:sz w:val="24"/>
                <w:szCs w:val="24"/>
              </w:rPr>
            </w:pPr>
            <w:r w:rsidRPr="00D562C0">
              <w:rPr>
                <w:sz w:val="24"/>
                <w:szCs w:val="24"/>
              </w:rPr>
              <w:t>4,1</w:t>
            </w:r>
          </w:p>
        </w:tc>
        <w:tc>
          <w:tcPr>
            <w:tcW w:w="525" w:type="pct"/>
            <w:tcMar>
              <w:left w:w="57" w:type="dxa"/>
            </w:tcMar>
          </w:tcPr>
          <w:p w:rsidR="00EA6C90" w:rsidRPr="00D562C0" w:rsidP="00022C5C">
            <w:pPr>
              <w:widowControl w:val="0"/>
              <w:spacing w:line="228" w:lineRule="auto"/>
              <w:ind w:right="57"/>
              <w:rPr>
                <w:sz w:val="24"/>
                <w:szCs w:val="24"/>
              </w:rPr>
            </w:pPr>
            <w:r w:rsidRPr="00D562C0">
              <w:rPr>
                <w:sz w:val="24"/>
                <w:szCs w:val="24"/>
              </w:rPr>
              <w:t>1,8</w:t>
            </w:r>
          </w:p>
        </w:tc>
        <w:tc>
          <w:tcPr>
            <w:tcW w:w="525" w:type="pct"/>
            <w:tcMar>
              <w:left w:w="57" w:type="dxa"/>
            </w:tcMar>
          </w:tcPr>
          <w:p w:rsidR="00EA6C90" w:rsidRPr="00923996" w:rsidP="00022C5C">
            <w:pPr>
              <w:spacing w:line="228" w:lineRule="auto"/>
              <w:rPr>
                <w:sz w:val="24"/>
                <w:szCs w:val="24"/>
              </w:rPr>
            </w:pPr>
            <w:r>
              <w:rPr>
                <w:sz w:val="24"/>
                <w:szCs w:val="24"/>
              </w:rPr>
              <w:t>2,4</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pacing w:val="-4"/>
                <w:sz w:val="24"/>
                <w:szCs w:val="24"/>
              </w:rPr>
            </w:pPr>
            <w:r w:rsidRPr="00F84674">
              <w:rPr>
                <w:bCs/>
                <w:color w:val="000000"/>
                <w:spacing w:val="-4"/>
                <w:sz w:val="24"/>
                <w:szCs w:val="24"/>
              </w:rPr>
              <w:t>обрабатывающие производства</w:t>
            </w:r>
          </w:p>
        </w:tc>
        <w:tc>
          <w:tcPr>
            <w:tcW w:w="525" w:type="pct"/>
            <w:tcMar>
              <w:left w:w="57" w:type="dxa"/>
            </w:tcMar>
          </w:tcPr>
          <w:p w:rsidR="00EA6C90" w:rsidRPr="00EA6C90" w:rsidP="00022C5C">
            <w:pPr>
              <w:widowControl w:val="0"/>
              <w:spacing w:line="228" w:lineRule="auto"/>
              <w:ind w:right="57"/>
              <w:rPr>
                <w:sz w:val="24"/>
                <w:szCs w:val="24"/>
              </w:rPr>
            </w:pPr>
            <w:r w:rsidRPr="00EA6C90">
              <w:rPr>
                <w:sz w:val="24"/>
                <w:szCs w:val="24"/>
              </w:rPr>
              <w:t>3115,2</w:t>
            </w:r>
          </w:p>
        </w:tc>
        <w:tc>
          <w:tcPr>
            <w:tcW w:w="525" w:type="pct"/>
            <w:tcMar>
              <w:left w:w="57" w:type="dxa"/>
            </w:tcMar>
          </w:tcPr>
          <w:p w:rsidR="00EA6C90" w:rsidRPr="00EA6C90" w:rsidP="00022C5C">
            <w:pPr>
              <w:widowControl w:val="0"/>
              <w:spacing w:line="228" w:lineRule="auto"/>
              <w:ind w:right="57"/>
              <w:rPr>
                <w:sz w:val="24"/>
                <w:szCs w:val="24"/>
              </w:rPr>
            </w:pPr>
            <w:r w:rsidRPr="00EA6C90">
              <w:rPr>
                <w:sz w:val="24"/>
                <w:szCs w:val="24"/>
              </w:rPr>
              <w:t>1537,4</w:t>
            </w:r>
          </w:p>
        </w:tc>
        <w:tc>
          <w:tcPr>
            <w:tcW w:w="525" w:type="pct"/>
            <w:tcMar>
              <w:left w:w="57" w:type="dxa"/>
            </w:tcMar>
          </w:tcPr>
          <w:p w:rsidR="00EA6C90" w:rsidRPr="005D03A7" w:rsidP="00022C5C">
            <w:pPr>
              <w:spacing w:line="228" w:lineRule="auto"/>
              <w:rPr>
                <w:sz w:val="24"/>
                <w:szCs w:val="24"/>
              </w:rPr>
            </w:pPr>
            <w:r w:rsidRPr="005D03A7">
              <w:rPr>
                <w:sz w:val="24"/>
                <w:szCs w:val="24"/>
              </w:rPr>
              <w:t>2652,6</w:t>
            </w:r>
          </w:p>
        </w:tc>
        <w:tc>
          <w:tcPr>
            <w:tcW w:w="525" w:type="pct"/>
            <w:tcMar>
              <w:left w:w="57" w:type="dxa"/>
            </w:tcMar>
          </w:tcPr>
          <w:p w:rsidR="00EA6C90" w:rsidRPr="00EA6C90" w:rsidP="00022C5C">
            <w:pPr>
              <w:widowControl w:val="0"/>
              <w:spacing w:line="228" w:lineRule="auto"/>
              <w:ind w:right="57"/>
              <w:rPr>
                <w:sz w:val="24"/>
                <w:szCs w:val="24"/>
              </w:rPr>
            </w:pPr>
            <w:r w:rsidRPr="00EA6C90">
              <w:rPr>
                <w:sz w:val="24"/>
                <w:szCs w:val="24"/>
              </w:rPr>
              <w:t>18,5</w:t>
            </w:r>
          </w:p>
        </w:tc>
        <w:tc>
          <w:tcPr>
            <w:tcW w:w="525" w:type="pct"/>
            <w:tcMar>
              <w:left w:w="57" w:type="dxa"/>
            </w:tcMar>
          </w:tcPr>
          <w:p w:rsidR="00EA6C90" w:rsidRPr="00EA6C90" w:rsidP="00022C5C">
            <w:pPr>
              <w:widowControl w:val="0"/>
              <w:spacing w:line="228" w:lineRule="auto"/>
              <w:ind w:right="57"/>
              <w:rPr>
                <w:sz w:val="24"/>
                <w:szCs w:val="24"/>
              </w:rPr>
            </w:pPr>
            <w:r w:rsidRPr="00EA6C90">
              <w:rPr>
                <w:sz w:val="24"/>
                <w:szCs w:val="24"/>
              </w:rPr>
              <w:t>6,1</w:t>
            </w:r>
          </w:p>
        </w:tc>
        <w:tc>
          <w:tcPr>
            <w:tcW w:w="525" w:type="pct"/>
            <w:tcMar>
              <w:left w:w="57" w:type="dxa"/>
            </w:tcMar>
          </w:tcPr>
          <w:p w:rsidR="00EA6C90" w:rsidRPr="005D03A7" w:rsidP="00022C5C">
            <w:pPr>
              <w:spacing w:line="228" w:lineRule="auto"/>
              <w:rPr>
                <w:sz w:val="24"/>
                <w:szCs w:val="24"/>
              </w:rPr>
            </w:pPr>
            <w:r w:rsidRPr="005D03A7">
              <w:rPr>
                <w:sz w:val="24"/>
                <w:szCs w:val="24"/>
              </w:rPr>
              <w:t>10,4</w:t>
            </w: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в том числе:</w:t>
            </w:r>
          </w:p>
        </w:tc>
        <w:tc>
          <w:tcPr>
            <w:tcW w:w="525" w:type="pct"/>
            <w:tcMar>
              <w:left w:w="57" w:type="dxa"/>
            </w:tcMar>
          </w:tcPr>
          <w:p w:rsidR="00EA6C90" w:rsidRPr="00D562C0" w:rsidP="0081530A">
            <w:pPr>
              <w:widowControl w:val="0"/>
              <w:spacing w:line="228" w:lineRule="auto"/>
              <w:ind w:right="57"/>
              <w:rPr>
                <w:sz w:val="24"/>
                <w:szCs w:val="24"/>
              </w:rPr>
            </w:pPr>
          </w:p>
        </w:tc>
        <w:tc>
          <w:tcPr>
            <w:tcW w:w="525" w:type="pct"/>
            <w:tcMar>
              <w:left w:w="57" w:type="dxa"/>
            </w:tcMar>
          </w:tcPr>
          <w:p w:rsidR="00EA6C90" w:rsidRPr="00D562C0" w:rsidP="0081530A">
            <w:pPr>
              <w:widowControl w:val="0"/>
              <w:spacing w:line="228" w:lineRule="auto"/>
              <w:ind w:right="57"/>
              <w:rPr>
                <w:sz w:val="24"/>
                <w:szCs w:val="24"/>
              </w:rPr>
            </w:pPr>
          </w:p>
        </w:tc>
        <w:tc>
          <w:tcPr>
            <w:tcW w:w="525" w:type="pct"/>
            <w:tcMar>
              <w:left w:w="57" w:type="dxa"/>
            </w:tcMar>
          </w:tcPr>
          <w:p w:rsidR="00EA6C90" w:rsidRPr="00923996" w:rsidP="0081530A">
            <w:pPr>
              <w:rPr>
                <w:sz w:val="24"/>
                <w:szCs w:val="24"/>
              </w:rPr>
            </w:pPr>
          </w:p>
        </w:tc>
        <w:tc>
          <w:tcPr>
            <w:tcW w:w="525" w:type="pct"/>
            <w:tcMar>
              <w:left w:w="57" w:type="dxa"/>
            </w:tcMar>
          </w:tcPr>
          <w:p w:rsidR="00EA6C90" w:rsidRPr="00D562C0" w:rsidP="0081530A">
            <w:pPr>
              <w:widowControl w:val="0"/>
              <w:spacing w:line="228" w:lineRule="auto"/>
              <w:ind w:right="57"/>
              <w:rPr>
                <w:sz w:val="24"/>
                <w:szCs w:val="24"/>
              </w:rPr>
            </w:pPr>
          </w:p>
        </w:tc>
        <w:tc>
          <w:tcPr>
            <w:tcW w:w="525" w:type="pct"/>
            <w:tcMar>
              <w:left w:w="57" w:type="dxa"/>
            </w:tcMar>
          </w:tcPr>
          <w:p w:rsidR="00EA6C90" w:rsidRPr="00D562C0" w:rsidP="0081530A">
            <w:pPr>
              <w:widowControl w:val="0"/>
              <w:spacing w:line="228" w:lineRule="auto"/>
              <w:ind w:right="57"/>
              <w:rPr>
                <w:sz w:val="24"/>
                <w:szCs w:val="24"/>
              </w:rPr>
            </w:pPr>
          </w:p>
        </w:tc>
        <w:tc>
          <w:tcPr>
            <w:tcW w:w="525" w:type="pct"/>
            <w:tcMar>
              <w:left w:w="57" w:type="dxa"/>
            </w:tcMar>
          </w:tcPr>
          <w:p w:rsidR="00EA6C90" w:rsidRPr="00923996" w:rsidP="0081530A">
            <w:pPr>
              <w:rPr>
                <w:sz w:val="24"/>
                <w:szCs w:val="24"/>
              </w:rPr>
            </w:pP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производство пищевых продуктов</w:t>
            </w:r>
          </w:p>
        </w:tc>
        <w:tc>
          <w:tcPr>
            <w:tcW w:w="525" w:type="pct"/>
            <w:tcMar>
              <w:left w:w="57" w:type="dxa"/>
            </w:tcMar>
          </w:tcPr>
          <w:p w:rsidR="00EA6C90" w:rsidRPr="00D562C0" w:rsidP="0081530A">
            <w:pPr>
              <w:widowControl w:val="0"/>
              <w:spacing w:before="20" w:line="290" w:lineRule="exact"/>
              <w:ind w:right="57"/>
              <w:rPr>
                <w:sz w:val="24"/>
                <w:szCs w:val="24"/>
              </w:rPr>
            </w:pPr>
            <w:r w:rsidRPr="00D562C0">
              <w:rPr>
                <w:sz w:val="24"/>
                <w:szCs w:val="24"/>
              </w:rPr>
              <w:t>75,0</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100,8</w:t>
            </w:r>
          </w:p>
        </w:tc>
        <w:tc>
          <w:tcPr>
            <w:tcW w:w="525" w:type="pct"/>
            <w:tcMar>
              <w:left w:w="57" w:type="dxa"/>
            </w:tcMar>
          </w:tcPr>
          <w:p w:rsidR="00EA6C90" w:rsidRPr="00923996" w:rsidP="0081530A">
            <w:pPr>
              <w:rPr>
                <w:sz w:val="24"/>
                <w:szCs w:val="24"/>
                <w:vertAlign w:val="superscript"/>
              </w:rPr>
            </w:pPr>
            <w:r w:rsidRPr="00923996">
              <w:rPr>
                <w:sz w:val="24"/>
                <w:szCs w:val="24"/>
              </w:rPr>
              <w:t>…</w:t>
            </w:r>
            <w:r w:rsidR="00735C7D">
              <w:rPr>
                <w:sz w:val="24"/>
                <w:szCs w:val="24"/>
                <w:vertAlign w:val="superscript"/>
              </w:rPr>
              <w:t>3</w:t>
            </w:r>
            <w:r w:rsidRPr="00923996">
              <w:rPr>
                <w:sz w:val="24"/>
                <w:szCs w:val="24"/>
                <w:vertAlign w:val="superscript"/>
              </w:rPr>
              <w:t>)</w:t>
            </w:r>
          </w:p>
        </w:tc>
        <w:tc>
          <w:tcPr>
            <w:tcW w:w="525" w:type="pct"/>
            <w:tcMar>
              <w:left w:w="57" w:type="dxa"/>
            </w:tcMar>
          </w:tcPr>
          <w:p w:rsidR="00EA6C90" w:rsidRPr="00D562C0" w:rsidP="0081530A">
            <w:pPr>
              <w:widowControl w:val="0"/>
              <w:spacing w:before="20" w:line="290" w:lineRule="exact"/>
              <w:ind w:right="57"/>
              <w:rPr>
                <w:sz w:val="24"/>
                <w:szCs w:val="24"/>
              </w:rPr>
            </w:pPr>
            <w:r w:rsidRPr="00D562C0">
              <w:rPr>
                <w:sz w:val="24"/>
                <w:szCs w:val="24"/>
              </w:rPr>
              <w:t>0,4</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0,4</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производство напитков</w:t>
            </w:r>
          </w:p>
        </w:tc>
        <w:tc>
          <w:tcPr>
            <w:tcW w:w="525" w:type="pct"/>
            <w:tcMar>
              <w:left w:w="57" w:type="dxa"/>
            </w:tcMar>
          </w:tcPr>
          <w:p w:rsidR="00EA6C90" w:rsidRPr="00D562C0" w:rsidP="0081530A">
            <w:pPr>
              <w:widowControl w:val="0"/>
              <w:spacing w:before="20" w:line="290" w:lineRule="exact"/>
              <w:ind w:right="57"/>
              <w:rPr>
                <w:sz w:val="24"/>
                <w:szCs w:val="24"/>
              </w:rPr>
            </w:pPr>
            <w:r w:rsidRPr="00D562C0">
              <w:rPr>
                <w:sz w:val="24"/>
                <w:szCs w:val="24"/>
              </w:rPr>
              <w:t>501,8</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227,3</w:t>
            </w:r>
          </w:p>
        </w:tc>
        <w:tc>
          <w:tcPr>
            <w:tcW w:w="525" w:type="pct"/>
            <w:tcMar>
              <w:left w:w="57" w:type="dxa"/>
            </w:tcMar>
          </w:tcPr>
          <w:p w:rsidR="00EA6C90" w:rsidRPr="00923996" w:rsidP="00022C5C">
            <w:pPr>
              <w:spacing w:before="20" w:line="290" w:lineRule="exact"/>
              <w:rPr>
                <w:sz w:val="24"/>
                <w:szCs w:val="24"/>
              </w:rPr>
            </w:pPr>
            <w:r>
              <w:rPr>
                <w:sz w:val="24"/>
                <w:szCs w:val="24"/>
              </w:rPr>
              <w:t>213,9</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3,0</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0,9</w:t>
            </w:r>
          </w:p>
        </w:tc>
        <w:tc>
          <w:tcPr>
            <w:tcW w:w="525" w:type="pct"/>
            <w:tcMar>
              <w:left w:w="57" w:type="dxa"/>
            </w:tcMar>
          </w:tcPr>
          <w:p w:rsidR="00EA6C90" w:rsidRPr="00923996" w:rsidP="00022C5C">
            <w:pPr>
              <w:spacing w:before="20" w:line="290" w:lineRule="exact"/>
              <w:rPr>
                <w:sz w:val="24"/>
                <w:szCs w:val="24"/>
              </w:rPr>
            </w:pPr>
            <w:r>
              <w:rPr>
                <w:sz w:val="24"/>
                <w:szCs w:val="24"/>
              </w:rPr>
              <w:t>0,8</w:t>
            </w: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производство химических веществ и химических продуктов</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производство прочей неметал</w:t>
            </w:r>
            <w:r>
              <w:rPr>
                <w:color w:val="000000"/>
                <w:sz w:val="24"/>
                <w:szCs w:val="24"/>
              </w:rPr>
              <w:t>л</w:t>
            </w:r>
            <w:r w:rsidRPr="00D13E4D">
              <w:rPr>
                <w:color w:val="000000"/>
                <w:sz w:val="24"/>
                <w:szCs w:val="24"/>
              </w:rPr>
              <w:t>ической минеральной продукции</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производство металлургическое</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2215,7</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1064,8</w:t>
            </w:r>
          </w:p>
        </w:tc>
        <w:tc>
          <w:tcPr>
            <w:tcW w:w="525" w:type="pct"/>
            <w:tcMar>
              <w:left w:w="57" w:type="dxa"/>
            </w:tcMar>
          </w:tcPr>
          <w:p w:rsidR="00EA6C90" w:rsidRPr="00923996" w:rsidP="00022C5C">
            <w:pPr>
              <w:spacing w:before="20" w:line="290" w:lineRule="exact"/>
              <w:rPr>
                <w:sz w:val="24"/>
                <w:szCs w:val="24"/>
              </w:rPr>
            </w:pPr>
            <w:r>
              <w:rPr>
                <w:sz w:val="24"/>
                <w:szCs w:val="24"/>
              </w:rPr>
              <w:t>2161,0</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13,2</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4,2</w:t>
            </w:r>
          </w:p>
        </w:tc>
        <w:tc>
          <w:tcPr>
            <w:tcW w:w="525" w:type="pct"/>
            <w:tcMar>
              <w:left w:w="57" w:type="dxa"/>
            </w:tcMar>
          </w:tcPr>
          <w:p w:rsidR="00EA6C90" w:rsidRPr="00923996" w:rsidP="00022C5C">
            <w:pPr>
              <w:spacing w:before="20" w:line="290" w:lineRule="exact"/>
              <w:rPr>
                <w:sz w:val="24"/>
                <w:szCs w:val="24"/>
              </w:rPr>
            </w:pPr>
            <w:r>
              <w:rPr>
                <w:sz w:val="24"/>
                <w:szCs w:val="24"/>
              </w:rPr>
              <w:t>8,5</w:t>
            </w: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right="-57" w:hanging="142"/>
              <w:jc w:val="left"/>
              <w:rPr>
                <w:color w:val="000000"/>
                <w:sz w:val="24"/>
                <w:szCs w:val="24"/>
              </w:rPr>
            </w:pPr>
            <w:r w:rsidRPr="00D13E4D">
              <w:rPr>
                <w:color w:val="000000"/>
                <w:sz w:val="24"/>
                <w:szCs w:val="24"/>
              </w:rPr>
              <w:t xml:space="preserve">производство автотранспортных средств, прицепов </w:t>
            </w:r>
            <w:r w:rsidRPr="00D13E4D">
              <w:rPr>
                <w:color w:val="000000"/>
                <w:sz w:val="24"/>
                <w:szCs w:val="24"/>
              </w:rPr>
              <w:br/>
              <w:t>и полуприцепов</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 xml:space="preserve">производство прочих транспортных средств </w:t>
            </w:r>
            <w:r w:rsidRPr="00D13E4D">
              <w:rPr>
                <w:color w:val="000000"/>
                <w:sz w:val="24"/>
                <w:szCs w:val="24"/>
              </w:rPr>
              <w:br/>
              <w:t>и оборудования</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w:t>
            </w:r>
          </w:p>
        </w:tc>
        <w:tc>
          <w:tcPr>
            <w:tcW w:w="525" w:type="pct"/>
            <w:tcMar>
              <w:left w:w="57" w:type="dxa"/>
            </w:tcMar>
          </w:tcPr>
          <w:p w:rsidR="00EA6C90" w:rsidRPr="00923996" w:rsidP="00022C5C">
            <w:pPr>
              <w:spacing w:before="20" w:line="290" w:lineRule="exact"/>
              <w:rPr>
                <w:sz w:val="24"/>
                <w:szCs w:val="24"/>
              </w:rPr>
            </w:pPr>
            <w:r w:rsidRPr="00923996">
              <w:rPr>
                <w:sz w:val="24"/>
                <w:szCs w:val="24"/>
              </w:rPr>
              <w:t>…</w:t>
            </w:r>
          </w:p>
        </w:tc>
      </w:tr>
      <w:tr w:rsidTr="009B5A85">
        <w:tblPrEx>
          <w:tblW w:w="5100" w:type="pct"/>
          <w:tblInd w:w="-34" w:type="dxa"/>
          <w:tblLayout w:type="fixed"/>
          <w:tblLook w:val="0020"/>
        </w:tblPrEx>
        <w:trPr>
          <w:trHeight w:val="87"/>
        </w:trPr>
        <w:tc>
          <w:tcPr>
            <w:tcW w:w="1850" w:type="pct"/>
            <w:vAlign w:val="top"/>
          </w:tcPr>
          <w:p w:rsidR="00EA6C90" w:rsidRPr="00D13E4D" w:rsidP="009B5A85">
            <w:pPr>
              <w:widowControl w:val="0"/>
              <w:ind w:left="318" w:hanging="142"/>
              <w:jc w:val="left"/>
              <w:rPr>
                <w:color w:val="000000"/>
                <w:sz w:val="24"/>
                <w:szCs w:val="24"/>
              </w:rPr>
            </w:pPr>
            <w:r w:rsidRPr="00D13E4D">
              <w:rPr>
                <w:color w:val="000000"/>
                <w:sz w:val="24"/>
                <w:szCs w:val="24"/>
              </w:rPr>
              <w:t xml:space="preserve">ремонт и монтаж машин </w:t>
            </w:r>
            <w:r w:rsidRPr="00D13E4D">
              <w:rPr>
                <w:color w:val="000000"/>
                <w:sz w:val="24"/>
                <w:szCs w:val="24"/>
              </w:rPr>
              <w:br/>
              <w:t>и оборудования</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267,1</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105,8</w:t>
            </w:r>
          </w:p>
        </w:tc>
        <w:tc>
          <w:tcPr>
            <w:tcW w:w="525" w:type="pct"/>
            <w:tcMar>
              <w:left w:w="57" w:type="dxa"/>
            </w:tcMar>
          </w:tcPr>
          <w:p w:rsidR="00EA6C90" w:rsidRPr="00923996" w:rsidP="00022C5C">
            <w:pPr>
              <w:spacing w:before="20" w:line="290" w:lineRule="exact"/>
              <w:rPr>
                <w:sz w:val="24"/>
                <w:szCs w:val="24"/>
              </w:rPr>
            </w:pPr>
            <w:r>
              <w:rPr>
                <w:sz w:val="24"/>
                <w:szCs w:val="24"/>
              </w:rPr>
              <w:t>194,3</w:t>
            </w:r>
          </w:p>
        </w:tc>
        <w:tc>
          <w:tcPr>
            <w:tcW w:w="525" w:type="pct"/>
            <w:tcMar>
              <w:left w:w="57" w:type="dxa"/>
            </w:tcMar>
          </w:tcPr>
          <w:p w:rsidR="00EA6C90" w:rsidRPr="00D562C0" w:rsidP="00022C5C">
            <w:pPr>
              <w:widowControl w:val="0"/>
              <w:spacing w:before="20" w:line="290" w:lineRule="exact"/>
              <w:ind w:right="57"/>
              <w:rPr>
                <w:sz w:val="24"/>
                <w:szCs w:val="24"/>
              </w:rPr>
            </w:pPr>
            <w:r w:rsidRPr="00D562C0">
              <w:rPr>
                <w:sz w:val="24"/>
                <w:szCs w:val="24"/>
              </w:rPr>
              <w:t>1,6</w:t>
            </w:r>
          </w:p>
        </w:tc>
        <w:tc>
          <w:tcPr>
            <w:tcW w:w="525" w:type="pct"/>
            <w:tcMar>
              <w:left w:w="57" w:type="dxa"/>
            </w:tcMar>
          </w:tcPr>
          <w:p w:rsidR="00EA6C90" w:rsidRPr="007D541F" w:rsidP="00022C5C">
            <w:pPr>
              <w:widowControl w:val="0"/>
              <w:spacing w:before="20" w:line="290" w:lineRule="exact"/>
              <w:ind w:right="57"/>
              <w:rPr>
                <w:sz w:val="24"/>
                <w:szCs w:val="24"/>
              </w:rPr>
            </w:pPr>
            <w:r w:rsidRPr="007D541F">
              <w:rPr>
                <w:sz w:val="24"/>
                <w:szCs w:val="24"/>
              </w:rPr>
              <w:t>0,4</w:t>
            </w:r>
          </w:p>
        </w:tc>
        <w:tc>
          <w:tcPr>
            <w:tcW w:w="525" w:type="pct"/>
            <w:tcMar>
              <w:left w:w="57" w:type="dxa"/>
            </w:tcMar>
          </w:tcPr>
          <w:p w:rsidR="00EA6C90" w:rsidRPr="00923996" w:rsidP="00022C5C">
            <w:pPr>
              <w:spacing w:before="20" w:line="290" w:lineRule="exact"/>
              <w:rPr>
                <w:sz w:val="24"/>
                <w:szCs w:val="24"/>
              </w:rPr>
            </w:pPr>
            <w:r>
              <w:rPr>
                <w:sz w:val="24"/>
                <w:szCs w:val="24"/>
              </w:rPr>
              <w:t>0,8</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обеспечение электрической энергией, газом и паром; кондиционирование воздуха</w:t>
            </w:r>
          </w:p>
        </w:tc>
        <w:tc>
          <w:tcPr>
            <w:tcW w:w="525" w:type="pct"/>
            <w:tcMar>
              <w:left w:w="57" w:type="dxa"/>
            </w:tcMar>
          </w:tcPr>
          <w:p w:rsidR="00EA6C90" w:rsidRPr="005D03A7" w:rsidP="0081530A">
            <w:pPr>
              <w:widowControl w:val="0"/>
              <w:spacing w:before="20" w:line="290" w:lineRule="exact"/>
              <w:ind w:right="57"/>
              <w:rPr>
                <w:sz w:val="24"/>
                <w:szCs w:val="24"/>
              </w:rPr>
            </w:pPr>
            <w:r w:rsidRPr="005D03A7">
              <w:rPr>
                <w:sz w:val="24"/>
                <w:szCs w:val="24"/>
              </w:rPr>
              <w:t>2090,3</w:t>
            </w:r>
          </w:p>
        </w:tc>
        <w:tc>
          <w:tcPr>
            <w:tcW w:w="525" w:type="pct"/>
            <w:tcMar>
              <w:left w:w="57" w:type="dxa"/>
            </w:tcMar>
          </w:tcPr>
          <w:p w:rsidR="00EA6C90" w:rsidRPr="005D03A7" w:rsidP="00022C5C">
            <w:pPr>
              <w:widowControl w:val="0"/>
              <w:spacing w:before="20" w:line="290" w:lineRule="exact"/>
              <w:ind w:right="57"/>
              <w:rPr>
                <w:sz w:val="24"/>
                <w:szCs w:val="24"/>
              </w:rPr>
            </w:pPr>
            <w:r w:rsidRPr="005D03A7">
              <w:rPr>
                <w:sz w:val="24"/>
                <w:szCs w:val="24"/>
              </w:rPr>
              <w:t>1844,3</w:t>
            </w:r>
          </w:p>
        </w:tc>
        <w:tc>
          <w:tcPr>
            <w:tcW w:w="525" w:type="pct"/>
            <w:tcMar>
              <w:left w:w="57" w:type="dxa"/>
            </w:tcMar>
          </w:tcPr>
          <w:p w:rsidR="00EA6C90" w:rsidRPr="005D03A7" w:rsidP="00022C5C">
            <w:pPr>
              <w:spacing w:before="20" w:line="290" w:lineRule="exact"/>
              <w:rPr>
                <w:sz w:val="24"/>
                <w:szCs w:val="24"/>
              </w:rPr>
            </w:pPr>
            <w:r w:rsidRPr="005D03A7">
              <w:rPr>
                <w:sz w:val="24"/>
                <w:szCs w:val="24"/>
              </w:rPr>
              <w:t>2357,3</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12,4</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7,3</w:t>
            </w:r>
          </w:p>
        </w:tc>
        <w:tc>
          <w:tcPr>
            <w:tcW w:w="525" w:type="pct"/>
            <w:tcMar>
              <w:left w:w="57" w:type="dxa"/>
            </w:tcMar>
          </w:tcPr>
          <w:p w:rsidR="00EA6C90" w:rsidRPr="005D03A7" w:rsidP="00022C5C">
            <w:pPr>
              <w:spacing w:before="20" w:line="290" w:lineRule="exact"/>
              <w:rPr>
                <w:sz w:val="24"/>
                <w:szCs w:val="24"/>
              </w:rPr>
            </w:pPr>
            <w:r w:rsidRPr="005D03A7">
              <w:rPr>
                <w:sz w:val="24"/>
                <w:szCs w:val="24"/>
              </w:rPr>
              <w:t>9,2</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pacing w:val="-4"/>
                <w:sz w:val="24"/>
                <w:szCs w:val="24"/>
              </w:rPr>
              <w:t>водоснабжение; водоотведение,</w:t>
            </w:r>
            <w:r w:rsidRPr="00F84674">
              <w:rPr>
                <w:bCs/>
                <w:color w:val="000000"/>
                <w:sz w:val="24"/>
                <w:szCs w:val="24"/>
              </w:rPr>
              <w:br/>
              <w:t xml:space="preserve">организация сбора </w:t>
            </w:r>
            <w:r w:rsidRPr="00F84674">
              <w:rPr>
                <w:bCs/>
                <w:color w:val="000000"/>
                <w:sz w:val="24"/>
                <w:szCs w:val="24"/>
              </w:rPr>
              <w:br/>
              <w:t>и утилизации отходов, деятельность по ликвидации</w:t>
            </w:r>
            <w:r w:rsidRPr="00F84674">
              <w:rPr>
                <w:bCs/>
                <w:color w:val="000000"/>
                <w:sz w:val="24"/>
                <w:szCs w:val="24"/>
              </w:rPr>
              <w:br/>
              <w:t>загрязнений</w:t>
            </w:r>
          </w:p>
        </w:tc>
        <w:tc>
          <w:tcPr>
            <w:tcW w:w="525" w:type="pct"/>
            <w:tcMar>
              <w:left w:w="57" w:type="dxa"/>
            </w:tcMar>
          </w:tcPr>
          <w:p w:rsidR="00EA6C90" w:rsidRPr="005D03A7" w:rsidP="0081530A">
            <w:pPr>
              <w:widowControl w:val="0"/>
              <w:spacing w:before="20" w:line="290" w:lineRule="exact"/>
              <w:ind w:right="57"/>
              <w:rPr>
                <w:sz w:val="24"/>
                <w:szCs w:val="24"/>
              </w:rPr>
            </w:pPr>
            <w:r w:rsidRPr="005D03A7">
              <w:rPr>
                <w:sz w:val="24"/>
                <w:szCs w:val="24"/>
              </w:rPr>
              <w:t>21,4</w:t>
            </w:r>
          </w:p>
        </w:tc>
        <w:tc>
          <w:tcPr>
            <w:tcW w:w="525" w:type="pct"/>
            <w:tcMar>
              <w:left w:w="57" w:type="dxa"/>
            </w:tcMar>
          </w:tcPr>
          <w:p w:rsidR="00EA6C90" w:rsidRPr="005D03A7" w:rsidP="00022C5C">
            <w:pPr>
              <w:widowControl w:val="0"/>
              <w:spacing w:before="20" w:line="290" w:lineRule="exact"/>
              <w:ind w:right="57"/>
              <w:rPr>
                <w:sz w:val="24"/>
                <w:szCs w:val="24"/>
              </w:rPr>
            </w:pPr>
            <w:r w:rsidRPr="005D03A7">
              <w:rPr>
                <w:sz w:val="24"/>
                <w:szCs w:val="24"/>
              </w:rPr>
              <w:t>90,3</w:t>
            </w:r>
          </w:p>
        </w:tc>
        <w:tc>
          <w:tcPr>
            <w:tcW w:w="525" w:type="pct"/>
            <w:tcMar>
              <w:left w:w="57" w:type="dxa"/>
            </w:tcMar>
          </w:tcPr>
          <w:p w:rsidR="00EA6C90" w:rsidRPr="005D03A7" w:rsidP="00022C5C">
            <w:pPr>
              <w:spacing w:before="20" w:line="290" w:lineRule="exact"/>
              <w:rPr>
                <w:sz w:val="24"/>
                <w:szCs w:val="24"/>
              </w:rPr>
            </w:pPr>
            <w:r w:rsidRPr="005D03A7">
              <w:rPr>
                <w:sz w:val="24"/>
                <w:szCs w:val="24"/>
              </w:rPr>
              <w:t>163,0</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0,4</w:t>
            </w:r>
          </w:p>
        </w:tc>
        <w:tc>
          <w:tcPr>
            <w:tcW w:w="525" w:type="pct"/>
            <w:tcMar>
              <w:left w:w="57" w:type="dxa"/>
            </w:tcMar>
          </w:tcPr>
          <w:p w:rsidR="00EA6C90" w:rsidRPr="005D03A7" w:rsidP="00022C5C">
            <w:pPr>
              <w:spacing w:before="20" w:line="290" w:lineRule="exact"/>
              <w:rPr>
                <w:sz w:val="24"/>
                <w:szCs w:val="24"/>
              </w:rPr>
            </w:pPr>
            <w:r w:rsidRPr="005D03A7">
              <w:rPr>
                <w:sz w:val="24"/>
                <w:szCs w:val="24"/>
              </w:rPr>
              <w:t>0,6</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строительство</w:t>
            </w:r>
          </w:p>
        </w:tc>
        <w:tc>
          <w:tcPr>
            <w:tcW w:w="525" w:type="pct"/>
            <w:tcMar>
              <w:left w:w="57" w:type="dxa"/>
            </w:tcMar>
          </w:tcPr>
          <w:p w:rsidR="00EA6C90" w:rsidRPr="005D03A7" w:rsidP="0081530A">
            <w:pPr>
              <w:widowControl w:val="0"/>
              <w:spacing w:before="20" w:line="290" w:lineRule="exact"/>
              <w:ind w:right="57"/>
              <w:rPr>
                <w:sz w:val="24"/>
                <w:szCs w:val="24"/>
              </w:rPr>
            </w:pPr>
            <w:r w:rsidRPr="005D03A7">
              <w:rPr>
                <w:sz w:val="24"/>
                <w:szCs w:val="24"/>
              </w:rPr>
              <w:t>136,7</w:t>
            </w:r>
          </w:p>
        </w:tc>
        <w:tc>
          <w:tcPr>
            <w:tcW w:w="525" w:type="pct"/>
            <w:tcMar>
              <w:left w:w="57" w:type="dxa"/>
            </w:tcMar>
          </w:tcPr>
          <w:p w:rsidR="00EA6C90" w:rsidRPr="005D03A7" w:rsidP="00022C5C">
            <w:pPr>
              <w:widowControl w:val="0"/>
              <w:spacing w:before="20" w:line="290" w:lineRule="exact"/>
              <w:ind w:right="57"/>
              <w:rPr>
                <w:sz w:val="24"/>
                <w:szCs w:val="24"/>
              </w:rPr>
            </w:pPr>
            <w:r w:rsidRPr="005D03A7">
              <w:rPr>
                <w:sz w:val="24"/>
                <w:szCs w:val="24"/>
              </w:rPr>
              <w:t>573,7</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404,6</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0,8</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2,3</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1,6</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pacing w:val="-4"/>
                <w:sz w:val="24"/>
                <w:szCs w:val="24"/>
              </w:rPr>
              <w:t xml:space="preserve">торговля оптовая и розничная; </w:t>
            </w:r>
            <w:r w:rsidRPr="00F84674">
              <w:rPr>
                <w:bCs/>
                <w:color w:val="000000"/>
                <w:sz w:val="24"/>
                <w:szCs w:val="24"/>
              </w:rPr>
              <w:br/>
              <w:t>ремонт автотранспортных средств и мотоциклов</w:t>
            </w:r>
          </w:p>
        </w:tc>
        <w:tc>
          <w:tcPr>
            <w:tcW w:w="525" w:type="pct"/>
            <w:tcMar>
              <w:left w:w="57" w:type="dxa"/>
            </w:tcMar>
          </w:tcPr>
          <w:p w:rsidR="00EA6C90" w:rsidRPr="005D03A7" w:rsidP="0081530A">
            <w:pPr>
              <w:widowControl w:val="0"/>
              <w:spacing w:before="20" w:line="290" w:lineRule="exact"/>
              <w:ind w:right="57"/>
              <w:rPr>
                <w:sz w:val="24"/>
                <w:szCs w:val="24"/>
              </w:rPr>
            </w:pPr>
            <w:r w:rsidRPr="005D03A7">
              <w:rPr>
                <w:sz w:val="24"/>
                <w:szCs w:val="24"/>
              </w:rPr>
              <w:t>111,8</w:t>
            </w:r>
          </w:p>
        </w:tc>
        <w:tc>
          <w:tcPr>
            <w:tcW w:w="525" w:type="pct"/>
            <w:tcMar>
              <w:left w:w="57" w:type="dxa"/>
            </w:tcMar>
          </w:tcPr>
          <w:p w:rsidR="00EA6C90" w:rsidRPr="005D03A7" w:rsidP="00022C5C">
            <w:pPr>
              <w:widowControl w:val="0"/>
              <w:spacing w:before="20" w:line="290" w:lineRule="exact"/>
              <w:ind w:right="57"/>
              <w:rPr>
                <w:sz w:val="24"/>
                <w:szCs w:val="24"/>
              </w:rPr>
            </w:pPr>
            <w:r w:rsidRPr="005D03A7">
              <w:rPr>
                <w:sz w:val="24"/>
                <w:szCs w:val="24"/>
              </w:rPr>
              <w:t>142,9</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482,1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0,7</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0,6</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1,9</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транспортировка и хранение</w:t>
            </w:r>
          </w:p>
        </w:tc>
        <w:tc>
          <w:tcPr>
            <w:tcW w:w="525" w:type="pct"/>
            <w:tcMar>
              <w:left w:w="57" w:type="dxa"/>
            </w:tcMar>
          </w:tcPr>
          <w:p w:rsidR="00EA6C90" w:rsidRPr="005D03A7" w:rsidP="0081530A">
            <w:pPr>
              <w:widowControl w:val="0"/>
              <w:spacing w:before="20" w:line="290" w:lineRule="exact"/>
              <w:ind w:right="57"/>
              <w:rPr>
                <w:sz w:val="24"/>
                <w:szCs w:val="24"/>
              </w:rPr>
            </w:pPr>
            <w:r w:rsidRPr="005D03A7">
              <w:rPr>
                <w:sz w:val="24"/>
                <w:szCs w:val="24"/>
              </w:rPr>
              <w:t>966,6</w:t>
            </w:r>
          </w:p>
        </w:tc>
        <w:tc>
          <w:tcPr>
            <w:tcW w:w="525" w:type="pct"/>
            <w:tcMar>
              <w:left w:w="57" w:type="dxa"/>
            </w:tcMar>
          </w:tcPr>
          <w:p w:rsidR="00EA6C90" w:rsidRPr="005D03A7" w:rsidP="00022C5C">
            <w:pPr>
              <w:widowControl w:val="0"/>
              <w:spacing w:before="20" w:line="290" w:lineRule="exact"/>
              <w:ind w:right="57"/>
              <w:rPr>
                <w:sz w:val="24"/>
                <w:szCs w:val="24"/>
              </w:rPr>
            </w:pPr>
            <w:r w:rsidRPr="005D03A7">
              <w:rPr>
                <w:sz w:val="24"/>
                <w:szCs w:val="24"/>
              </w:rPr>
              <w:t>7871,9</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3031,8</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5,7</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31,1</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11,9</w:t>
            </w:r>
          </w:p>
        </w:tc>
      </w:tr>
    </w:tbl>
    <w:p w:rsidR="009B5A85" w:rsidP="009B5A85">
      <w:pPr>
        <w:ind w:right="-230"/>
        <w:jc w:val="right"/>
        <w:rPr>
          <w:sz w:val="24"/>
        </w:rPr>
      </w:pPr>
    </w:p>
    <w:p w:rsidR="00EA6C90">
      <w:pPr>
        <w:spacing w:after="200" w:line="276" w:lineRule="auto"/>
        <w:rPr>
          <w:sz w:val="24"/>
        </w:rPr>
      </w:pPr>
      <w:r>
        <w:rPr>
          <w:sz w:val="24"/>
        </w:rPr>
        <w:br w:type="page"/>
      </w:r>
    </w:p>
    <w:p w:rsidR="009B5A85" w:rsidRPr="0057533F" w:rsidP="009B5A85">
      <w:pPr>
        <w:ind w:right="-230"/>
        <w:jc w:val="right"/>
        <w:rPr>
          <w:sz w:val="24"/>
        </w:rPr>
      </w:pPr>
      <w:r w:rsidRPr="0057533F">
        <w:rPr>
          <w:sz w:val="24"/>
        </w:rPr>
        <w:t>окончание</w:t>
      </w:r>
    </w:p>
    <w:tbl>
      <w:tblPr>
        <w:tblStyle w:val="ColorfulShadingAccent5"/>
        <w:tblW w:w="5100" w:type="pct"/>
        <w:tblInd w:w="-34" w:type="dxa"/>
        <w:tblLayout w:type="fixed"/>
        <w:tblLook w:val="0020"/>
      </w:tblPr>
      <w:tblGrid>
        <w:gridCol w:w="3720"/>
        <w:gridCol w:w="1056"/>
        <w:gridCol w:w="1056"/>
        <w:gridCol w:w="1055"/>
        <w:gridCol w:w="1055"/>
        <w:gridCol w:w="1055"/>
        <w:gridCol w:w="1055"/>
      </w:tblGrid>
      <w:tr w:rsidTr="009B5A85">
        <w:tblPrEx>
          <w:tblW w:w="5100" w:type="pct"/>
          <w:tblInd w:w="-34" w:type="dxa"/>
          <w:tblLayout w:type="fixed"/>
          <w:tblLook w:val="0020"/>
        </w:tblPrEx>
        <w:trPr>
          <w:trHeight w:val="383"/>
        </w:trPr>
        <w:tc>
          <w:tcPr>
            <w:tcW w:w="185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9B5A85" w:rsidRPr="000364F5" w:rsidP="009B5A85">
            <w:pPr>
              <w:widowControl w:val="0"/>
              <w:spacing w:before="40" w:after="40"/>
            </w:pPr>
          </w:p>
        </w:tc>
        <w:tc>
          <w:tcPr>
            <w:tcW w:w="1575"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9B5A85" w:rsidP="009B5A85">
            <w:pPr>
              <w:widowControl w:val="0"/>
              <w:rPr>
                <w:sz w:val="24"/>
                <w:szCs w:val="24"/>
              </w:rPr>
            </w:pPr>
            <w:r w:rsidRPr="00D75588">
              <w:rPr>
                <w:sz w:val="24"/>
                <w:szCs w:val="24"/>
              </w:rPr>
              <w:t>Миллионов рублей</w:t>
            </w:r>
          </w:p>
        </w:tc>
        <w:tc>
          <w:tcPr>
            <w:tcW w:w="1574"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9B5A85" w:rsidP="009B5A85">
            <w:pPr>
              <w:widowControl w:val="0"/>
              <w:rPr>
                <w:sz w:val="24"/>
                <w:szCs w:val="24"/>
              </w:rPr>
            </w:pPr>
            <w:r>
              <w:rPr>
                <w:sz w:val="24"/>
                <w:szCs w:val="24"/>
              </w:rPr>
              <w:t>В п</w:t>
            </w:r>
            <w:r w:rsidRPr="00D75588">
              <w:rPr>
                <w:sz w:val="24"/>
                <w:szCs w:val="24"/>
              </w:rPr>
              <w:t>роцен</w:t>
            </w:r>
            <w:r>
              <w:rPr>
                <w:sz w:val="24"/>
                <w:szCs w:val="24"/>
              </w:rPr>
              <w:t>тах</w:t>
            </w:r>
            <w:r w:rsidRPr="00D75588">
              <w:rPr>
                <w:sz w:val="24"/>
                <w:szCs w:val="24"/>
              </w:rPr>
              <w:t xml:space="preserve"> к итогу</w:t>
            </w:r>
          </w:p>
        </w:tc>
      </w:tr>
      <w:tr w:rsidTr="009B5A85">
        <w:tblPrEx>
          <w:tblW w:w="5100" w:type="pct"/>
          <w:tblInd w:w="-34" w:type="dxa"/>
          <w:tblLayout w:type="fixed"/>
          <w:tblLook w:val="0020"/>
        </w:tblPrEx>
        <w:trPr>
          <w:trHeight w:val="360"/>
        </w:trPr>
        <w:tc>
          <w:tcPr>
            <w:tcW w:w="1850"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tcPr>
          <w:p w:rsidR="009B5A85" w:rsidRPr="000364F5" w:rsidP="009B5A85">
            <w:pPr>
              <w:widowControl w:val="0"/>
              <w:spacing w:before="40" w:after="40"/>
            </w:pP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sidRPr="006C519F">
              <w:rPr>
                <w:bCs/>
                <w:sz w:val="24"/>
                <w:szCs w:val="24"/>
              </w:rPr>
              <w:t>2017</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sidRPr="002350B8">
              <w:rPr>
                <w:bCs/>
                <w:sz w:val="24"/>
                <w:szCs w:val="24"/>
              </w:rPr>
              <w:t>2018</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Pr>
                <w:bCs/>
                <w:sz w:val="24"/>
                <w:szCs w:val="24"/>
              </w:rPr>
              <w:t>2019</w:t>
            </w:r>
            <w:r w:rsidRPr="002350B8">
              <w:rPr>
                <w:bCs/>
                <w:sz w:val="24"/>
                <w:szCs w:val="24"/>
                <w:vertAlign w:val="superscript"/>
              </w:rPr>
              <w:t>2)</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sidRPr="006C519F">
              <w:rPr>
                <w:bCs/>
                <w:sz w:val="24"/>
                <w:szCs w:val="24"/>
              </w:rPr>
              <w:t>2017</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sidRPr="002350B8">
              <w:rPr>
                <w:bCs/>
                <w:sz w:val="24"/>
                <w:szCs w:val="24"/>
              </w:rPr>
              <w:t>2018</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9B5A85" w:rsidRPr="006C519F" w:rsidP="009B5A85">
            <w:pPr>
              <w:widowControl w:val="0"/>
              <w:jc w:val="center"/>
              <w:rPr>
                <w:bCs/>
                <w:sz w:val="24"/>
                <w:szCs w:val="24"/>
              </w:rPr>
            </w:pPr>
            <w:r>
              <w:rPr>
                <w:bCs/>
                <w:sz w:val="24"/>
                <w:szCs w:val="24"/>
              </w:rPr>
              <w:t>2019</w:t>
            </w:r>
            <w:r w:rsidRPr="002350B8">
              <w:rPr>
                <w:bCs/>
                <w:sz w:val="24"/>
                <w:szCs w:val="24"/>
                <w:vertAlign w:val="superscript"/>
              </w:rPr>
              <w:t>2)</w:t>
            </w:r>
          </w:p>
        </w:tc>
      </w:tr>
      <w:tr w:rsidTr="0081530A">
        <w:tblPrEx>
          <w:tblW w:w="5100" w:type="pct"/>
          <w:tblInd w:w="-34" w:type="dxa"/>
          <w:tblLayout w:type="fixed"/>
          <w:tblLook w:val="0020"/>
        </w:tblPrEx>
        <w:trPr>
          <w:trHeight w:val="87"/>
        </w:trPr>
        <w:tc>
          <w:tcPr>
            <w:tcW w:w="1850" w:type="pct"/>
            <w:vAlign w:val="top"/>
          </w:tcPr>
          <w:p w:rsidR="00EA6C90" w:rsidRPr="00F84674" w:rsidP="0081530A">
            <w:pPr>
              <w:widowControl w:val="0"/>
              <w:ind w:left="226" w:hanging="113"/>
              <w:jc w:val="left"/>
              <w:rPr>
                <w:bCs/>
                <w:color w:val="000000"/>
                <w:sz w:val="24"/>
                <w:szCs w:val="24"/>
              </w:rPr>
            </w:pPr>
            <w:r w:rsidRPr="00F84674">
              <w:rPr>
                <w:bCs/>
                <w:color w:val="000000"/>
                <w:sz w:val="24"/>
                <w:szCs w:val="24"/>
              </w:rPr>
              <w:t xml:space="preserve">деятельность гостиниц </w:t>
            </w:r>
            <w:r w:rsidRPr="00F84674">
              <w:rPr>
                <w:bCs/>
                <w:color w:val="000000"/>
                <w:sz w:val="24"/>
                <w:szCs w:val="24"/>
              </w:rPr>
              <w:br/>
              <w:t xml:space="preserve">и предприятий </w:t>
            </w:r>
            <w:r w:rsidRPr="00F84674">
              <w:rPr>
                <w:bCs/>
                <w:color w:val="000000"/>
                <w:sz w:val="24"/>
                <w:szCs w:val="24"/>
              </w:rPr>
              <w:br/>
              <w:t>общественного питания</w:t>
            </w:r>
          </w:p>
        </w:tc>
        <w:tc>
          <w:tcPr>
            <w:tcW w:w="525" w:type="pct"/>
            <w:tcMar>
              <w:left w:w="57" w:type="dxa"/>
            </w:tcMar>
          </w:tcPr>
          <w:p w:rsidR="00EA6C90" w:rsidRPr="005D03A7" w:rsidP="0081530A">
            <w:pPr>
              <w:widowControl w:val="0"/>
              <w:spacing w:before="20" w:line="290" w:lineRule="exact"/>
              <w:ind w:right="57"/>
              <w:rPr>
                <w:sz w:val="24"/>
                <w:szCs w:val="24"/>
              </w:rPr>
            </w:pPr>
            <w:r w:rsidRPr="005D03A7">
              <w:rPr>
                <w:sz w:val="24"/>
                <w:szCs w:val="24"/>
              </w:rPr>
              <w:t>24,4</w:t>
            </w:r>
          </w:p>
        </w:tc>
        <w:tc>
          <w:tcPr>
            <w:tcW w:w="525" w:type="pct"/>
            <w:tcMar>
              <w:left w:w="57" w:type="dxa"/>
            </w:tcMar>
          </w:tcPr>
          <w:p w:rsidR="00EA6C90" w:rsidRPr="005D03A7" w:rsidP="00022C5C">
            <w:pPr>
              <w:widowControl w:val="0"/>
              <w:spacing w:before="20" w:line="290" w:lineRule="exact"/>
              <w:ind w:right="57"/>
              <w:rPr>
                <w:sz w:val="24"/>
                <w:szCs w:val="24"/>
              </w:rPr>
            </w:pPr>
            <w:r w:rsidRPr="005D03A7">
              <w:rPr>
                <w:sz w:val="24"/>
                <w:szCs w:val="24"/>
              </w:rPr>
              <w:t>27,6</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28,6</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0,1</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0,1</w:t>
            </w:r>
          </w:p>
        </w:tc>
      </w:tr>
      <w:tr w:rsidTr="0081530A">
        <w:tblPrEx>
          <w:tblW w:w="5100" w:type="pct"/>
          <w:tblInd w:w="-34" w:type="dxa"/>
          <w:tblLayout w:type="fixed"/>
          <w:tblLook w:val="0020"/>
        </w:tblPrEx>
        <w:trPr>
          <w:trHeight w:val="87"/>
        </w:trPr>
        <w:tc>
          <w:tcPr>
            <w:tcW w:w="1850" w:type="pct"/>
            <w:vAlign w:val="top"/>
          </w:tcPr>
          <w:p w:rsidR="00EA6C90" w:rsidRPr="00F84674" w:rsidP="0081530A">
            <w:pPr>
              <w:widowControl w:val="0"/>
              <w:ind w:left="226" w:hanging="113"/>
              <w:jc w:val="left"/>
              <w:rPr>
                <w:bCs/>
                <w:color w:val="000000"/>
                <w:sz w:val="24"/>
                <w:szCs w:val="24"/>
              </w:rPr>
            </w:pPr>
            <w:r w:rsidRPr="00F84674">
              <w:rPr>
                <w:bCs/>
                <w:color w:val="000000"/>
                <w:sz w:val="24"/>
                <w:szCs w:val="24"/>
              </w:rPr>
              <w:t>деятельность в области информации и связи</w:t>
            </w:r>
          </w:p>
        </w:tc>
        <w:tc>
          <w:tcPr>
            <w:tcW w:w="525" w:type="pct"/>
            <w:tcMar>
              <w:left w:w="57" w:type="dxa"/>
            </w:tcMar>
          </w:tcPr>
          <w:p w:rsidR="00EA6C90" w:rsidRPr="00EA6C90" w:rsidP="0081530A">
            <w:pPr>
              <w:widowControl w:val="0"/>
              <w:spacing w:before="20" w:line="290" w:lineRule="exact"/>
              <w:ind w:right="57"/>
              <w:rPr>
                <w:sz w:val="24"/>
                <w:szCs w:val="24"/>
              </w:rPr>
            </w:pPr>
            <w:r w:rsidRPr="00EA6C90">
              <w:rPr>
                <w:sz w:val="24"/>
                <w:szCs w:val="24"/>
              </w:rPr>
              <w:t>924,0</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1076,9</w:t>
            </w:r>
          </w:p>
        </w:tc>
        <w:tc>
          <w:tcPr>
            <w:tcW w:w="525" w:type="pct"/>
            <w:tcMar>
              <w:left w:w="57" w:type="dxa"/>
            </w:tcMar>
          </w:tcPr>
          <w:p w:rsidR="00EA6C90" w:rsidRPr="005D03A7" w:rsidP="00022C5C">
            <w:pPr>
              <w:spacing w:before="20" w:line="290" w:lineRule="exact"/>
              <w:rPr>
                <w:sz w:val="24"/>
                <w:szCs w:val="24"/>
              </w:rPr>
            </w:pPr>
            <w:r w:rsidRPr="005D03A7">
              <w:rPr>
                <w:sz w:val="24"/>
                <w:szCs w:val="24"/>
              </w:rPr>
              <w:t>1532,2</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5,5</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4,3</w:t>
            </w:r>
          </w:p>
        </w:tc>
        <w:tc>
          <w:tcPr>
            <w:tcW w:w="525" w:type="pct"/>
            <w:tcMar>
              <w:left w:w="57" w:type="dxa"/>
            </w:tcMar>
          </w:tcPr>
          <w:p w:rsidR="00EA6C90" w:rsidRPr="005D03A7" w:rsidP="00022C5C">
            <w:pPr>
              <w:spacing w:before="20" w:line="290" w:lineRule="exact"/>
              <w:rPr>
                <w:sz w:val="24"/>
                <w:szCs w:val="24"/>
              </w:rPr>
            </w:pPr>
            <w:r w:rsidRPr="005D03A7">
              <w:rPr>
                <w:sz w:val="24"/>
                <w:szCs w:val="24"/>
              </w:rPr>
              <w:t>6,0</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 xml:space="preserve">деятельность финансовая </w:t>
            </w:r>
            <w:r w:rsidRPr="00F84674">
              <w:rPr>
                <w:bCs/>
                <w:color w:val="000000"/>
                <w:sz w:val="24"/>
                <w:szCs w:val="24"/>
              </w:rPr>
              <w:br/>
              <w:t>и страховая</w:t>
            </w:r>
          </w:p>
        </w:tc>
        <w:tc>
          <w:tcPr>
            <w:tcW w:w="525" w:type="pct"/>
            <w:tcMar>
              <w:left w:w="57" w:type="dxa"/>
            </w:tcMar>
          </w:tcPr>
          <w:p w:rsidR="00EA6C90" w:rsidRPr="00EA6C90" w:rsidP="0081530A">
            <w:pPr>
              <w:widowControl w:val="0"/>
              <w:spacing w:before="20" w:line="290" w:lineRule="exact"/>
              <w:ind w:right="57"/>
              <w:rPr>
                <w:sz w:val="24"/>
                <w:szCs w:val="24"/>
              </w:rPr>
            </w:pPr>
            <w:r w:rsidRPr="00EA6C90">
              <w:rPr>
                <w:sz w:val="24"/>
                <w:szCs w:val="24"/>
              </w:rPr>
              <w:t>111,1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153,3</w:t>
            </w:r>
          </w:p>
        </w:tc>
        <w:tc>
          <w:tcPr>
            <w:tcW w:w="525" w:type="pct"/>
            <w:tcMar>
              <w:left w:w="57" w:type="dxa"/>
            </w:tcMar>
          </w:tcPr>
          <w:p w:rsidR="00EA6C90" w:rsidRPr="005D03A7" w:rsidP="00022C5C">
            <w:pPr>
              <w:spacing w:before="20" w:line="290" w:lineRule="exact"/>
              <w:rPr>
                <w:sz w:val="24"/>
                <w:szCs w:val="24"/>
              </w:rPr>
            </w:pPr>
            <w:r w:rsidRPr="005D03A7">
              <w:rPr>
                <w:sz w:val="24"/>
                <w:szCs w:val="24"/>
              </w:rPr>
              <w:t>96,7</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0,7</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0,6</w:t>
            </w:r>
          </w:p>
        </w:tc>
        <w:tc>
          <w:tcPr>
            <w:tcW w:w="525" w:type="pct"/>
            <w:tcMar>
              <w:left w:w="57" w:type="dxa"/>
            </w:tcMar>
          </w:tcPr>
          <w:p w:rsidR="00EA6C90" w:rsidRPr="005D03A7" w:rsidP="00022C5C">
            <w:pPr>
              <w:spacing w:before="20" w:line="290" w:lineRule="exact"/>
              <w:rPr>
                <w:sz w:val="24"/>
                <w:szCs w:val="24"/>
              </w:rPr>
            </w:pPr>
            <w:r w:rsidRPr="005D03A7">
              <w:rPr>
                <w:sz w:val="24"/>
                <w:szCs w:val="24"/>
              </w:rPr>
              <w:t>0,4</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 xml:space="preserve">деятельность по операциям </w:t>
            </w:r>
            <w:r w:rsidRPr="00F84674">
              <w:rPr>
                <w:bCs/>
                <w:color w:val="000000"/>
                <w:sz w:val="24"/>
                <w:szCs w:val="24"/>
              </w:rPr>
              <w:br/>
              <w:t>с недвижимым имуществом</w:t>
            </w:r>
          </w:p>
        </w:tc>
        <w:tc>
          <w:tcPr>
            <w:tcW w:w="525" w:type="pct"/>
            <w:tcMar>
              <w:left w:w="57" w:type="dxa"/>
            </w:tcMar>
          </w:tcPr>
          <w:p w:rsidR="00EA6C90" w:rsidRPr="00EA6C90" w:rsidP="0081530A">
            <w:pPr>
              <w:widowControl w:val="0"/>
              <w:spacing w:before="20" w:line="290" w:lineRule="exact"/>
              <w:ind w:right="57"/>
              <w:rPr>
                <w:sz w:val="24"/>
                <w:szCs w:val="24"/>
              </w:rPr>
            </w:pPr>
            <w:r w:rsidRPr="00EA6C90">
              <w:rPr>
                <w:sz w:val="24"/>
                <w:szCs w:val="24"/>
              </w:rPr>
              <w:t>1705,0</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1515,8</w:t>
            </w:r>
          </w:p>
        </w:tc>
        <w:tc>
          <w:tcPr>
            <w:tcW w:w="525" w:type="pct"/>
            <w:tcMar>
              <w:left w:w="57" w:type="dxa"/>
            </w:tcMar>
          </w:tcPr>
          <w:p w:rsidR="00EA6C90" w:rsidRPr="005D03A7" w:rsidP="00022C5C">
            <w:pPr>
              <w:spacing w:before="20" w:line="290" w:lineRule="exact"/>
              <w:rPr>
                <w:sz w:val="24"/>
                <w:szCs w:val="24"/>
              </w:rPr>
            </w:pPr>
            <w:r w:rsidRPr="005D03A7">
              <w:rPr>
                <w:sz w:val="24"/>
                <w:szCs w:val="24"/>
              </w:rPr>
              <w:t>1253,8</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10,1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6,0</w:t>
            </w:r>
          </w:p>
        </w:tc>
        <w:tc>
          <w:tcPr>
            <w:tcW w:w="525" w:type="pct"/>
            <w:tcMar>
              <w:left w:w="57" w:type="dxa"/>
            </w:tcMar>
          </w:tcPr>
          <w:p w:rsidR="00EA6C90" w:rsidRPr="005D03A7" w:rsidP="00022C5C">
            <w:pPr>
              <w:spacing w:before="20" w:line="290" w:lineRule="exact"/>
              <w:rPr>
                <w:sz w:val="24"/>
                <w:szCs w:val="24"/>
              </w:rPr>
            </w:pPr>
            <w:r w:rsidRPr="005D03A7">
              <w:rPr>
                <w:sz w:val="24"/>
                <w:szCs w:val="24"/>
              </w:rPr>
              <w:t>4,9</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pacing w:val="-6"/>
                <w:sz w:val="24"/>
                <w:szCs w:val="24"/>
              </w:rPr>
              <w:t>деятельность профессиональная,</w:t>
            </w:r>
            <w:r w:rsidRPr="00F84674">
              <w:rPr>
                <w:bCs/>
                <w:color w:val="000000"/>
                <w:sz w:val="24"/>
                <w:szCs w:val="24"/>
              </w:rPr>
              <w:br/>
              <w:t>научная и техническая</w:t>
            </w:r>
          </w:p>
        </w:tc>
        <w:tc>
          <w:tcPr>
            <w:tcW w:w="525" w:type="pct"/>
            <w:tcMar>
              <w:left w:w="57" w:type="dxa"/>
            </w:tcMar>
          </w:tcPr>
          <w:p w:rsidR="00EA6C90" w:rsidRPr="00EA6C90" w:rsidP="0081530A">
            <w:pPr>
              <w:widowControl w:val="0"/>
              <w:spacing w:before="20" w:line="290" w:lineRule="exact"/>
              <w:ind w:right="57"/>
              <w:rPr>
                <w:sz w:val="24"/>
                <w:szCs w:val="24"/>
              </w:rPr>
            </w:pPr>
            <w:r w:rsidRPr="00EA6C90">
              <w:rPr>
                <w:sz w:val="24"/>
                <w:szCs w:val="24"/>
              </w:rPr>
              <w:t>117,2</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31,0</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83,4</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0,7</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0,1</w:t>
            </w:r>
          </w:p>
        </w:tc>
        <w:tc>
          <w:tcPr>
            <w:tcW w:w="525" w:type="pct"/>
            <w:tcMar>
              <w:left w:w="57" w:type="dxa"/>
            </w:tcMar>
          </w:tcPr>
          <w:p w:rsidR="00EA6C90" w:rsidRPr="005D03A7" w:rsidP="00022C5C">
            <w:pPr>
              <w:widowControl w:val="0"/>
              <w:spacing w:before="20" w:line="290" w:lineRule="exact"/>
              <w:ind w:left="318" w:hanging="142"/>
              <w:rPr>
                <w:sz w:val="24"/>
                <w:szCs w:val="24"/>
              </w:rPr>
            </w:pPr>
            <w:r w:rsidRPr="005D03A7">
              <w:rPr>
                <w:sz w:val="24"/>
                <w:szCs w:val="24"/>
              </w:rPr>
              <w:t>0,3</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 xml:space="preserve">деятельность административная </w:t>
            </w:r>
            <w:r w:rsidRPr="00F84674">
              <w:rPr>
                <w:bCs/>
                <w:color w:val="000000"/>
                <w:sz w:val="24"/>
                <w:szCs w:val="24"/>
              </w:rPr>
              <w:br/>
              <w:t>и сопутствующие дополнительные услуги</w:t>
            </w:r>
          </w:p>
        </w:tc>
        <w:tc>
          <w:tcPr>
            <w:tcW w:w="525" w:type="pct"/>
            <w:tcMar>
              <w:left w:w="57" w:type="dxa"/>
            </w:tcMar>
          </w:tcPr>
          <w:p w:rsidR="00EA6C90" w:rsidRPr="00EA6C90" w:rsidP="0081530A">
            <w:pPr>
              <w:widowControl w:val="0"/>
              <w:spacing w:before="20" w:line="290" w:lineRule="exact"/>
              <w:ind w:right="57"/>
              <w:rPr>
                <w:sz w:val="24"/>
                <w:szCs w:val="24"/>
              </w:rPr>
            </w:pPr>
            <w:r w:rsidRPr="00EA6C90">
              <w:rPr>
                <w:sz w:val="24"/>
                <w:szCs w:val="24"/>
              </w:rPr>
              <w:t>29,1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32,8</w:t>
            </w:r>
          </w:p>
        </w:tc>
        <w:tc>
          <w:tcPr>
            <w:tcW w:w="525" w:type="pct"/>
            <w:tcMar>
              <w:left w:w="57" w:type="dxa"/>
            </w:tcMar>
          </w:tcPr>
          <w:p w:rsidR="00EA6C90" w:rsidRPr="005D03A7" w:rsidP="00022C5C">
            <w:pPr>
              <w:spacing w:before="20" w:line="290" w:lineRule="exact"/>
              <w:rPr>
                <w:sz w:val="24"/>
                <w:szCs w:val="24"/>
              </w:rPr>
            </w:pPr>
            <w:r w:rsidRPr="005D03A7">
              <w:rPr>
                <w:sz w:val="24"/>
                <w:szCs w:val="24"/>
              </w:rPr>
              <w:t>76,8</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0,2</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0,1</w:t>
            </w:r>
          </w:p>
        </w:tc>
        <w:tc>
          <w:tcPr>
            <w:tcW w:w="525" w:type="pct"/>
            <w:tcMar>
              <w:left w:w="57" w:type="dxa"/>
            </w:tcMar>
          </w:tcPr>
          <w:p w:rsidR="00EA6C90" w:rsidRPr="005D03A7" w:rsidP="00022C5C">
            <w:pPr>
              <w:spacing w:before="20" w:line="290" w:lineRule="exact"/>
              <w:rPr>
                <w:sz w:val="24"/>
                <w:szCs w:val="24"/>
              </w:rPr>
            </w:pPr>
            <w:r w:rsidRPr="005D03A7">
              <w:rPr>
                <w:sz w:val="24"/>
                <w:szCs w:val="24"/>
              </w:rPr>
              <w:t>0,3</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 xml:space="preserve">государственное управление </w:t>
            </w:r>
            <w:r w:rsidRPr="00F84674">
              <w:rPr>
                <w:bCs/>
                <w:color w:val="000000"/>
                <w:sz w:val="24"/>
                <w:szCs w:val="24"/>
              </w:rPr>
              <w:br/>
              <w:t>и обеспечение военной безопасности</w:t>
            </w:r>
          </w:p>
        </w:tc>
        <w:tc>
          <w:tcPr>
            <w:tcW w:w="525" w:type="pct"/>
            <w:tcMar>
              <w:left w:w="57" w:type="dxa"/>
            </w:tcMar>
          </w:tcPr>
          <w:p w:rsidR="00EA6C90" w:rsidRPr="00EA6C90" w:rsidP="0081530A">
            <w:pPr>
              <w:widowControl w:val="0"/>
              <w:spacing w:before="20" w:line="290" w:lineRule="exact"/>
              <w:ind w:right="57"/>
              <w:rPr>
                <w:sz w:val="24"/>
                <w:szCs w:val="24"/>
              </w:rPr>
            </w:pPr>
            <w:r w:rsidRPr="00EA6C90">
              <w:rPr>
                <w:sz w:val="24"/>
                <w:szCs w:val="24"/>
              </w:rPr>
              <w:t>565,4</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407,8</w:t>
            </w:r>
          </w:p>
        </w:tc>
        <w:tc>
          <w:tcPr>
            <w:tcW w:w="525" w:type="pct"/>
            <w:tcMar>
              <w:left w:w="57" w:type="dxa"/>
            </w:tcMar>
          </w:tcPr>
          <w:p w:rsidR="00EA6C90" w:rsidRPr="005D03A7" w:rsidP="00022C5C">
            <w:pPr>
              <w:spacing w:before="20" w:line="290" w:lineRule="exact"/>
              <w:rPr>
                <w:sz w:val="24"/>
                <w:szCs w:val="24"/>
              </w:rPr>
            </w:pPr>
            <w:r w:rsidRPr="005D03A7">
              <w:rPr>
                <w:sz w:val="24"/>
                <w:szCs w:val="24"/>
              </w:rPr>
              <w:t>617,1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3,4</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1,6</w:t>
            </w:r>
          </w:p>
        </w:tc>
        <w:tc>
          <w:tcPr>
            <w:tcW w:w="525" w:type="pct"/>
            <w:tcMar>
              <w:left w:w="57" w:type="dxa"/>
            </w:tcMar>
          </w:tcPr>
          <w:p w:rsidR="00EA6C90" w:rsidRPr="005D03A7" w:rsidP="00022C5C">
            <w:pPr>
              <w:spacing w:before="20" w:line="290" w:lineRule="exact"/>
              <w:rPr>
                <w:sz w:val="24"/>
                <w:szCs w:val="24"/>
              </w:rPr>
            </w:pPr>
            <w:r w:rsidRPr="005D03A7">
              <w:rPr>
                <w:sz w:val="24"/>
                <w:szCs w:val="24"/>
              </w:rPr>
              <w:t>2,4</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образование</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204,5</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794,0</w:t>
            </w:r>
          </w:p>
        </w:tc>
        <w:tc>
          <w:tcPr>
            <w:tcW w:w="525" w:type="pct"/>
            <w:tcMar>
              <w:left w:w="57" w:type="dxa"/>
            </w:tcMar>
          </w:tcPr>
          <w:p w:rsidR="00EA6C90" w:rsidRPr="005D03A7" w:rsidP="00022C5C">
            <w:pPr>
              <w:spacing w:before="20" w:line="290" w:lineRule="exact"/>
              <w:rPr>
                <w:sz w:val="24"/>
                <w:szCs w:val="24"/>
              </w:rPr>
            </w:pPr>
            <w:r w:rsidRPr="005D03A7">
              <w:rPr>
                <w:sz w:val="24"/>
                <w:szCs w:val="24"/>
              </w:rPr>
              <w:t>1175,0</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1,2</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3,1</w:t>
            </w:r>
          </w:p>
        </w:tc>
        <w:tc>
          <w:tcPr>
            <w:tcW w:w="525" w:type="pct"/>
            <w:tcMar>
              <w:left w:w="57" w:type="dxa"/>
            </w:tcMar>
          </w:tcPr>
          <w:p w:rsidR="00EA6C90" w:rsidRPr="005D03A7" w:rsidP="00022C5C">
            <w:pPr>
              <w:spacing w:before="20" w:line="290" w:lineRule="exact"/>
              <w:rPr>
                <w:sz w:val="24"/>
                <w:szCs w:val="24"/>
              </w:rPr>
            </w:pPr>
            <w:r w:rsidRPr="005D03A7">
              <w:rPr>
                <w:sz w:val="24"/>
                <w:szCs w:val="24"/>
              </w:rPr>
              <w:t>4,6</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 xml:space="preserve">деятельность в области здравоохранения </w:t>
            </w:r>
            <w:r w:rsidRPr="00F84674">
              <w:rPr>
                <w:bCs/>
                <w:color w:val="000000"/>
                <w:sz w:val="24"/>
                <w:szCs w:val="24"/>
              </w:rPr>
              <w:br/>
              <w:t>и социальных услуг</w:t>
            </w:r>
          </w:p>
        </w:tc>
        <w:tc>
          <w:tcPr>
            <w:tcW w:w="525" w:type="pct"/>
            <w:tcMar>
              <w:left w:w="57" w:type="dxa"/>
            </w:tcMar>
          </w:tcPr>
          <w:p w:rsidR="00EA6C90" w:rsidRPr="00EA6C90" w:rsidP="0081530A">
            <w:pPr>
              <w:widowControl w:val="0"/>
              <w:spacing w:before="20" w:line="290" w:lineRule="exact"/>
              <w:ind w:right="57"/>
              <w:rPr>
                <w:sz w:val="24"/>
                <w:szCs w:val="24"/>
              </w:rPr>
            </w:pPr>
            <w:r w:rsidRPr="00EA6C90">
              <w:rPr>
                <w:sz w:val="24"/>
                <w:szCs w:val="24"/>
              </w:rPr>
              <w:t>1095,4</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1404,9</w:t>
            </w:r>
          </w:p>
        </w:tc>
        <w:tc>
          <w:tcPr>
            <w:tcW w:w="525" w:type="pct"/>
            <w:tcMar>
              <w:left w:w="57" w:type="dxa"/>
            </w:tcMar>
          </w:tcPr>
          <w:p w:rsidR="00EA6C90" w:rsidRPr="005D03A7" w:rsidP="00022C5C">
            <w:pPr>
              <w:spacing w:before="20" w:line="290" w:lineRule="exact"/>
              <w:rPr>
                <w:sz w:val="24"/>
                <w:szCs w:val="24"/>
              </w:rPr>
            </w:pPr>
            <w:r w:rsidRPr="005D03A7">
              <w:rPr>
                <w:sz w:val="24"/>
                <w:szCs w:val="24"/>
              </w:rPr>
              <w:t>1139,1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6,5</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5,6</w:t>
            </w:r>
          </w:p>
        </w:tc>
        <w:tc>
          <w:tcPr>
            <w:tcW w:w="525" w:type="pct"/>
            <w:tcMar>
              <w:left w:w="57" w:type="dxa"/>
            </w:tcMar>
          </w:tcPr>
          <w:p w:rsidR="00EA6C90" w:rsidRPr="005D03A7" w:rsidP="00022C5C">
            <w:pPr>
              <w:spacing w:before="20" w:line="290" w:lineRule="exact"/>
              <w:rPr>
                <w:sz w:val="24"/>
                <w:szCs w:val="24"/>
              </w:rPr>
            </w:pPr>
            <w:r w:rsidRPr="005D03A7">
              <w:rPr>
                <w:sz w:val="24"/>
                <w:szCs w:val="24"/>
              </w:rPr>
              <w:t>4,5</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деятельность в области культуры, спорта, организации досуга и развлечений</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489,4</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514,1</w:t>
            </w:r>
          </w:p>
        </w:tc>
        <w:tc>
          <w:tcPr>
            <w:tcW w:w="525" w:type="pct"/>
            <w:tcMar>
              <w:left w:w="57" w:type="dxa"/>
            </w:tcMar>
          </w:tcPr>
          <w:p w:rsidR="00EA6C90" w:rsidRPr="005D03A7" w:rsidP="00022C5C">
            <w:pPr>
              <w:spacing w:before="20" w:line="290" w:lineRule="exact"/>
              <w:ind w:left="-57"/>
              <w:rPr>
                <w:sz w:val="24"/>
                <w:szCs w:val="24"/>
              </w:rPr>
            </w:pPr>
            <w:r w:rsidRPr="005D03A7">
              <w:rPr>
                <w:sz w:val="24"/>
                <w:szCs w:val="24"/>
              </w:rPr>
              <w:t>362,6</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2,9</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2,0</w:t>
            </w:r>
          </w:p>
        </w:tc>
        <w:tc>
          <w:tcPr>
            <w:tcW w:w="525" w:type="pct"/>
            <w:tcMar>
              <w:left w:w="57" w:type="dxa"/>
            </w:tcMar>
          </w:tcPr>
          <w:p w:rsidR="00EA6C90" w:rsidRPr="005D03A7" w:rsidP="00022C5C">
            <w:pPr>
              <w:spacing w:before="20" w:line="290" w:lineRule="exact"/>
              <w:rPr>
                <w:sz w:val="24"/>
                <w:szCs w:val="24"/>
              </w:rPr>
            </w:pPr>
            <w:r w:rsidRPr="005D03A7">
              <w:rPr>
                <w:sz w:val="24"/>
                <w:szCs w:val="24"/>
              </w:rPr>
              <w:t>1,4</w:t>
            </w:r>
          </w:p>
        </w:tc>
      </w:tr>
      <w:tr w:rsidTr="009B5A85">
        <w:tblPrEx>
          <w:tblW w:w="5100" w:type="pct"/>
          <w:tblInd w:w="-34" w:type="dxa"/>
          <w:tblLayout w:type="fixed"/>
          <w:tblLook w:val="0020"/>
        </w:tblPrEx>
        <w:trPr>
          <w:trHeight w:val="87"/>
        </w:trPr>
        <w:tc>
          <w:tcPr>
            <w:tcW w:w="1850" w:type="pct"/>
            <w:vAlign w:val="top"/>
          </w:tcPr>
          <w:p w:rsidR="00EA6C90" w:rsidRPr="00F84674" w:rsidP="009B5A85">
            <w:pPr>
              <w:widowControl w:val="0"/>
              <w:ind w:left="226" w:hanging="113"/>
              <w:jc w:val="left"/>
              <w:rPr>
                <w:bCs/>
                <w:color w:val="000000"/>
                <w:sz w:val="24"/>
                <w:szCs w:val="24"/>
              </w:rPr>
            </w:pPr>
            <w:r w:rsidRPr="00F84674">
              <w:rPr>
                <w:bCs/>
                <w:color w:val="000000"/>
                <w:sz w:val="24"/>
                <w:szCs w:val="24"/>
              </w:rPr>
              <w:t>предоставление прочих видов услуг</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10,0</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9,1</w:t>
            </w:r>
          </w:p>
        </w:tc>
        <w:tc>
          <w:tcPr>
            <w:tcW w:w="525" w:type="pct"/>
            <w:tcMar>
              <w:left w:w="57" w:type="dxa"/>
            </w:tcMar>
          </w:tcPr>
          <w:p w:rsidR="00EA6C90" w:rsidRPr="005D03A7" w:rsidP="00022C5C">
            <w:pPr>
              <w:spacing w:before="20" w:line="290" w:lineRule="exact"/>
              <w:ind w:left="-57"/>
              <w:rPr>
                <w:sz w:val="24"/>
                <w:szCs w:val="24"/>
              </w:rPr>
            </w:pPr>
            <w:r w:rsidRPr="005D03A7">
              <w:rPr>
                <w:sz w:val="24"/>
                <w:szCs w:val="24"/>
              </w:rPr>
              <w:t>14,6</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0,1</w:t>
            </w:r>
          </w:p>
        </w:tc>
        <w:tc>
          <w:tcPr>
            <w:tcW w:w="525" w:type="pct"/>
            <w:tcMar>
              <w:left w:w="57" w:type="dxa"/>
            </w:tcMar>
          </w:tcPr>
          <w:p w:rsidR="00EA6C90" w:rsidRPr="00EA6C90" w:rsidP="00022C5C">
            <w:pPr>
              <w:widowControl w:val="0"/>
              <w:spacing w:before="20" w:line="290" w:lineRule="exact"/>
              <w:ind w:right="57"/>
              <w:rPr>
                <w:sz w:val="24"/>
                <w:szCs w:val="24"/>
              </w:rPr>
            </w:pPr>
            <w:r w:rsidRPr="00EA6C90">
              <w:rPr>
                <w:sz w:val="24"/>
                <w:szCs w:val="24"/>
              </w:rPr>
              <w:t>0,0</w:t>
            </w:r>
          </w:p>
        </w:tc>
        <w:tc>
          <w:tcPr>
            <w:tcW w:w="525" w:type="pct"/>
            <w:tcMar>
              <w:left w:w="57" w:type="dxa"/>
            </w:tcMar>
          </w:tcPr>
          <w:p w:rsidR="00EA6C90" w:rsidRPr="005D03A7" w:rsidP="00022C5C">
            <w:pPr>
              <w:spacing w:before="20" w:line="290" w:lineRule="exact"/>
              <w:rPr>
                <w:sz w:val="24"/>
                <w:szCs w:val="24"/>
              </w:rPr>
            </w:pPr>
            <w:r w:rsidRPr="005D03A7">
              <w:rPr>
                <w:sz w:val="24"/>
                <w:szCs w:val="24"/>
              </w:rPr>
              <w:t>0,1</w:t>
            </w:r>
          </w:p>
        </w:tc>
      </w:tr>
    </w:tbl>
    <w:p w:rsidR="009B5A85" w:rsidRPr="00987921" w:rsidP="00C90810">
      <w:pPr>
        <w:tabs>
          <w:tab w:val="left" w:pos="142"/>
        </w:tabs>
        <w:ind w:left="-125" w:right="-215"/>
        <w:jc w:val="both"/>
      </w:pPr>
      <w:r w:rsidRPr="00987921">
        <w:rPr>
          <w:vertAlign w:val="superscript"/>
        </w:rPr>
        <w:t>1)</w:t>
      </w:r>
      <w:r>
        <w:rPr>
          <w:vertAlign w:val="superscript"/>
        </w:rPr>
        <w:t xml:space="preserve"> </w:t>
      </w:r>
      <w:r w:rsidRPr="00987921">
        <w:t>Без субъектов малого предпринимательства и объема инвестиций, не наблюдаемых прямыми статистическими методами.</w:t>
      </w:r>
    </w:p>
    <w:p w:rsidR="009B5A85" w:rsidRPr="00987921" w:rsidP="00C90810">
      <w:pPr>
        <w:tabs>
          <w:tab w:val="left" w:pos="142"/>
        </w:tabs>
        <w:ind w:left="-125" w:right="-215"/>
        <w:jc w:val="both"/>
      </w:pPr>
      <w:r w:rsidRPr="00987921">
        <w:rPr>
          <w:vertAlign w:val="superscript"/>
        </w:rPr>
        <w:t>2)</w:t>
      </w:r>
      <w:r>
        <w:rPr>
          <w:vertAlign w:val="superscript"/>
        </w:rPr>
        <w:t xml:space="preserve"> </w:t>
      </w:r>
      <w:r w:rsidRPr="00987921">
        <w:t>Предварительные данные.</w:t>
      </w:r>
    </w:p>
    <w:p w:rsidR="009B5A85" w:rsidRPr="005A180A" w:rsidP="00C90810">
      <w:pPr>
        <w:widowControl w:val="0"/>
        <w:tabs>
          <w:tab w:val="left" w:pos="142"/>
          <w:tab w:val="left" w:pos="284"/>
        </w:tabs>
        <w:ind w:left="-125" w:right="-215"/>
        <w:jc w:val="both"/>
        <w:rPr>
          <w:b/>
          <w:szCs w:val="24"/>
        </w:rPr>
      </w:pPr>
      <w:r w:rsidRPr="00987921">
        <w:rPr>
          <w:vertAlign w:val="superscript"/>
        </w:rPr>
        <w:t>3)</w:t>
      </w:r>
      <w:r>
        <w:rPr>
          <w:vertAlign w:val="superscript"/>
        </w:rPr>
        <w:t xml:space="preserve"> </w:t>
      </w:r>
      <w:r w:rsidRPr="00987921" w:rsidR="000B6239">
        <w:t>См. сноску</w:t>
      </w:r>
      <w:r w:rsidRPr="00987921" w:rsidR="000B6239">
        <w:rPr>
          <w:vertAlign w:val="superscript"/>
        </w:rPr>
        <w:t>2</w:t>
      </w:r>
      <w:r w:rsidRPr="00987921" w:rsidR="000B6239">
        <w:rPr>
          <w:vertAlign w:val="superscript"/>
        </w:rPr>
        <w:t xml:space="preserve">) </w:t>
      </w:r>
      <w:r w:rsidR="000B6239">
        <w:rPr>
          <w:vertAlign w:val="superscript"/>
        </w:rPr>
        <w:t xml:space="preserve"> </w:t>
      </w:r>
      <w:r w:rsidRPr="00987921" w:rsidR="000B6239">
        <w:t xml:space="preserve">к табл. </w:t>
      </w:r>
      <w:r w:rsidR="000B6239">
        <w:t>3</w:t>
      </w:r>
      <w:r w:rsidRPr="00987921" w:rsidR="000B6239">
        <w:t>.2</w:t>
      </w:r>
      <w:r w:rsidR="000B6239">
        <w:t xml:space="preserve"> </w:t>
      </w:r>
      <w:r w:rsidRPr="00987921" w:rsidR="000B6239">
        <w:t>на стр. 1</w:t>
      </w:r>
      <w:r w:rsidR="000B6239">
        <w:t>6.</w:t>
      </w:r>
    </w:p>
    <w:p w:rsidR="009B5A85" w:rsidRPr="00F84674" w:rsidP="009B5A85">
      <w:pPr>
        <w:rPr>
          <w:rFonts w:ascii="Arial" w:hAnsi="Arial"/>
          <w:snapToGrid w:val="0"/>
          <w:color w:val="0039AC"/>
          <w:sz w:val="24"/>
          <w:szCs w:val="24"/>
        </w:rPr>
      </w:pPr>
    </w:p>
    <w:p w:rsidR="00091F1B" w:rsidP="005058A7">
      <w:pPr>
        <w:pStyle w:val="Heading3"/>
        <w:keepNext w:val="0"/>
        <w:spacing w:before="0" w:after="0"/>
        <w:jc w:val="center"/>
        <w:rPr>
          <w:rFonts w:ascii="Arial" w:hAnsi="Arial"/>
          <w:color w:val="0039AC"/>
          <w:szCs w:val="24"/>
        </w:rPr>
      </w:pPr>
      <w:r>
        <w:rPr>
          <w:rFonts w:ascii="Arial" w:hAnsi="Arial"/>
          <w:color w:val="0039AC"/>
          <w:szCs w:val="24"/>
        </w:rPr>
        <w:br w:type="page"/>
      </w:r>
    </w:p>
    <w:p w:rsidR="005058A7" w:rsidRPr="007602BD" w:rsidP="005058A7">
      <w:pPr>
        <w:pStyle w:val="Heading3"/>
        <w:keepNext w:val="0"/>
        <w:spacing w:before="0" w:after="0"/>
        <w:jc w:val="center"/>
        <w:rPr>
          <w:i/>
          <w:color w:val="0039AC"/>
          <w:szCs w:val="24"/>
        </w:rPr>
      </w:pPr>
      <w:bookmarkStart w:id="487" w:name="_Toc41481303"/>
      <w:r w:rsidRPr="007602BD">
        <w:rPr>
          <w:rFonts w:ascii="Arial" w:hAnsi="Arial"/>
          <w:color w:val="0039AC"/>
          <w:szCs w:val="24"/>
        </w:rPr>
        <w:t>1</w:t>
      </w:r>
      <w:r w:rsidR="009B5A85">
        <w:rPr>
          <w:rFonts w:ascii="Arial" w:hAnsi="Arial"/>
          <w:color w:val="0039AC"/>
          <w:szCs w:val="24"/>
        </w:rPr>
        <w:t>1</w:t>
      </w:r>
      <w:r w:rsidRPr="007602BD">
        <w:rPr>
          <w:rFonts w:ascii="Arial" w:hAnsi="Arial"/>
          <w:color w:val="0039AC"/>
          <w:szCs w:val="24"/>
        </w:rPr>
        <w:t>.7. Финансовые вложения организаций по видам экономической деятельности в 201</w:t>
      </w:r>
      <w:r w:rsidR="009B5A85">
        <w:rPr>
          <w:rFonts w:ascii="Arial" w:hAnsi="Arial"/>
          <w:color w:val="0039AC"/>
          <w:szCs w:val="24"/>
        </w:rPr>
        <w:t>9</w:t>
      </w:r>
      <w:r w:rsidRPr="007602BD">
        <w:rPr>
          <w:rFonts w:ascii="Arial" w:hAnsi="Arial"/>
          <w:color w:val="0039AC"/>
          <w:szCs w:val="24"/>
        </w:rPr>
        <w:t xml:space="preserve"> году</w:t>
      </w:r>
      <w:r w:rsidRPr="007602BD">
        <w:rPr>
          <w:rFonts w:ascii="Arial" w:hAnsi="Arial" w:cs="Arial"/>
          <w:color w:val="0039AC"/>
          <w:vertAlign w:val="superscript"/>
        </w:rPr>
        <w:t>1</w:t>
      </w:r>
      <w:r w:rsidRPr="007602BD">
        <w:rPr>
          <w:rFonts w:ascii="Arial" w:hAnsi="Arial" w:cs="Arial"/>
          <w:color w:val="0039AC"/>
          <w:vertAlign w:val="superscript"/>
        </w:rPr>
        <w:t>)</w:t>
      </w:r>
      <w:bookmarkEnd w:id="487"/>
    </w:p>
    <w:p w:rsidR="005058A7" w:rsidRPr="007602BD" w:rsidP="00120A18">
      <w:pPr>
        <w:widowControl w:val="0"/>
        <w:jc w:val="center"/>
        <w:rPr>
          <w:rFonts w:ascii="Arial" w:hAnsi="Arial" w:cs="Arial"/>
          <w:color w:val="0039AC"/>
          <w:sz w:val="24"/>
          <w:szCs w:val="24"/>
        </w:rPr>
      </w:pPr>
      <w:r w:rsidRPr="007602BD">
        <w:rPr>
          <w:rFonts w:ascii="Arial" w:hAnsi="Arial" w:cs="Arial"/>
          <w:color w:val="0039AC"/>
          <w:sz w:val="24"/>
          <w:szCs w:val="24"/>
        </w:rPr>
        <w:t>(в фактически действовавших ценах</w:t>
      </w:r>
      <w:r w:rsidRPr="007602BD" w:rsidR="00AB7E4A">
        <w:rPr>
          <w:rFonts w:ascii="Arial" w:hAnsi="Arial" w:cs="Arial"/>
          <w:color w:val="0039AC"/>
          <w:sz w:val="24"/>
          <w:szCs w:val="24"/>
        </w:rPr>
        <w:t>; миллионов рублей</w:t>
      </w:r>
      <w:r w:rsidRPr="007602BD">
        <w:rPr>
          <w:rFonts w:ascii="Arial" w:hAnsi="Arial" w:cs="Arial"/>
          <w:color w:val="0039AC"/>
          <w:sz w:val="24"/>
          <w:szCs w:val="24"/>
        </w:rPr>
        <w:t>)</w:t>
      </w:r>
    </w:p>
    <w:p w:rsidR="009658E2" w:rsidP="007E1FFA">
      <w:pPr>
        <w:pStyle w:val="BodyText"/>
        <w:widowControl w:val="0"/>
        <w:spacing w:before="0" w:line="240" w:lineRule="auto"/>
        <w:jc w:val="center"/>
      </w:pPr>
    </w:p>
    <w:tbl>
      <w:tblPr>
        <w:tblStyle w:val="ColorfulShadingAccent5"/>
        <w:tblW w:w="4964" w:type="pct"/>
        <w:tblInd w:w="108" w:type="dxa"/>
        <w:tblLayout w:type="fixed"/>
        <w:tblLook w:val="0020"/>
      </w:tblPr>
      <w:tblGrid>
        <w:gridCol w:w="4536"/>
        <w:gridCol w:w="1560"/>
        <w:gridCol w:w="1844"/>
        <w:gridCol w:w="1844"/>
      </w:tblGrid>
      <w:tr w:rsidTr="009B5A85">
        <w:tblPrEx>
          <w:tblW w:w="4964" w:type="pct"/>
          <w:tblInd w:w="108" w:type="dxa"/>
          <w:tblLayout w:type="fixed"/>
          <w:tblLook w:val="0020"/>
        </w:tblPrEx>
        <w:trPr>
          <w:trHeight w:val="383"/>
        </w:trPr>
        <w:tc>
          <w:tcPr>
            <w:tcW w:w="4536"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AB7E4A" w:rsidRPr="000364F5" w:rsidP="009658E2">
            <w:pPr>
              <w:widowControl w:val="0"/>
              <w:spacing w:before="40" w:after="40" w:line="264" w:lineRule="auto"/>
            </w:pPr>
          </w:p>
        </w:tc>
        <w:tc>
          <w:tcPr>
            <w:tcW w:w="1560"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tcPr>
          <w:p w:rsidR="00AB7E4A" w:rsidRPr="00D75588" w:rsidP="009B782F">
            <w:pPr>
              <w:widowControl w:val="0"/>
              <w:spacing w:line="264" w:lineRule="auto"/>
              <w:ind w:left="-57" w:right="-57"/>
              <w:rPr>
                <w:sz w:val="24"/>
                <w:szCs w:val="24"/>
              </w:rPr>
            </w:pPr>
            <w:r>
              <w:rPr>
                <w:sz w:val="24"/>
                <w:szCs w:val="24"/>
              </w:rPr>
              <w:t xml:space="preserve">Поступило </w:t>
            </w:r>
            <w:r>
              <w:rPr>
                <w:sz w:val="24"/>
                <w:szCs w:val="24"/>
              </w:rPr>
              <w:t>–в</w:t>
            </w:r>
            <w:r>
              <w:rPr>
                <w:sz w:val="24"/>
                <w:szCs w:val="24"/>
              </w:rPr>
              <w:t>сего</w:t>
            </w:r>
          </w:p>
        </w:tc>
        <w:tc>
          <w:tcPr>
            <w:tcW w:w="368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AB7E4A" w:rsidP="009658E2">
            <w:pPr>
              <w:widowControl w:val="0"/>
              <w:spacing w:line="264" w:lineRule="auto"/>
              <w:rPr>
                <w:sz w:val="24"/>
                <w:szCs w:val="24"/>
              </w:rPr>
            </w:pPr>
            <w:r>
              <w:rPr>
                <w:sz w:val="24"/>
                <w:szCs w:val="24"/>
              </w:rPr>
              <w:t>в том числе</w:t>
            </w:r>
          </w:p>
        </w:tc>
      </w:tr>
      <w:tr w:rsidTr="00FB497D">
        <w:tblPrEx>
          <w:tblW w:w="4964" w:type="pct"/>
          <w:tblInd w:w="108" w:type="dxa"/>
          <w:tblLayout w:type="fixed"/>
          <w:tblLook w:val="0020"/>
        </w:tblPrEx>
        <w:trPr>
          <w:trHeight w:val="360"/>
        </w:trPr>
        <w:tc>
          <w:tcPr>
            <w:tcW w:w="4536" w:type="dxa"/>
            <w:vMerge/>
            <w:tcBorders>
              <w:top w:val="single" w:sz="4" w:space="0" w:color="365F91" w:themeColor="accent1" w:themeShade="BF"/>
              <w:left w:val="single" w:sz="4" w:space="0" w:color="365F91" w:themeColor="accent1" w:themeShade="BF"/>
              <w:bottom w:val="single" w:sz="18" w:space="0" w:color="0060A8"/>
              <w:right w:val="single" w:sz="4" w:space="0" w:color="365F91" w:themeColor="accent1" w:themeShade="BF"/>
            </w:tcBorders>
          </w:tcPr>
          <w:p w:rsidR="00AB7E4A" w:rsidRPr="000364F5" w:rsidP="009658E2">
            <w:pPr>
              <w:widowControl w:val="0"/>
              <w:spacing w:before="40" w:after="40" w:line="264" w:lineRule="auto"/>
            </w:pPr>
          </w:p>
        </w:tc>
        <w:tc>
          <w:tcPr>
            <w:tcW w:w="1560" w:type="dxa"/>
            <w:vMerge/>
            <w:tcBorders>
              <w:left w:val="single" w:sz="4" w:space="0" w:color="365F91" w:themeColor="accent1" w:themeShade="BF"/>
              <w:bottom w:val="single" w:sz="18" w:space="0" w:color="0060A8"/>
              <w:right w:val="single" w:sz="4" w:space="0" w:color="365F91" w:themeColor="accent1" w:themeShade="BF"/>
            </w:tcBorders>
            <w:shd w:val="clear" w:color="auto" w:fill="D5E2FF"/>
            <w:vAlign w:val="center"/>
          </w:tcPr>
          <w:p w:rsidR="00AB7E4A" w:rsidRPr="006C519F" w:rsidP="009658E2">
            <w:pPr>
              <w:widowControl w:val="0"/>
              <w:spacing w:line="264" w:lineRule="auto"/>
              <w:jc w:val="center"/>
              <w:rPr>
                <w:bCs/>
                <w:sz w:val="24"/>
                <w:szCs w:val="24"/>
              </w:rPr>
            </w:pPr>
          </w:p>
        </w:tc>
        <w:tc>
          <w:tcPr>
            <w:tcW w:w="1844" w:type="dxa"/>
            <w:tcBorders>
              <w:top w:val="single" w:sz="4" w:space="0" w:color="365F91" w:themeColor="accent1" w:themeShade="BF"/>
              <w:left w:val="single" w:sz="4" w:space="0" w:color="365F91" w:themeColor="accent1" w:themeShade="BF"/>
              <w:bottom w:val="single" w:sz="18" w:space="0" w:color="0060A8"/>
              <w:right w:val="single" w:sz="4" w:space="0" w:color="365F91" w:themeColor="accent1" w:themeShade="BF"/>
            </w:tcBorders>
            <w:shd w:val="clear" w:color="auto" w:fill="D5E2FF"/>
            <w:vAlign w:val="center"/>
          </w:tcPr>
          <w:p w:rsidR="00AB7E4A" w:rsidRPr="006C519F" w:rsidP="009B5A85">
            <w:pPr>
              <w:widowControl w:val="0"/>
              <w:spacing w:line="264" w:lineRule="auto"/>
              <w:jc w:val="center"/>
              <w:rPr>
                <w:bCs/>
                <w:sz w:val="24"/>
                <w:szCs w:val="24"/>
              </w:rPr>
            </w:pPr>
            <w:r>
              <w:rPr>
                <w:bCs/>
                <w:sz w:val="24"/>
                <w:szCs w:val="24"/>
              </w:rPr>
              <w:t>долгосрочны</w:t>
            </w:r>
            <w:r w:rsidR="009B782F">
              <w:rPr>
                <w:bCs/>
                <w:sz w:val="24"/>
                <w:szCs w:val="24"/>
              </w:rPr>
              <w:t>х</w:t>
            </w:r>
          </w:p>
        </w:tc>
        <w:tc>
          <w:tcPr>
            <w:tcW w:w="1844" w:type="dxa"/>
            <w:tcBorders>
              <w:top w:val="single" w:sz="4" w:space="0" w:color="365F91" w:themeColor="accent1" w:themeShade="BF"/>
              <w:left w:val="single" w:sz="4" w:space="0" w:color="365F91" w:themeColor="accent1" w:themeShade="BF"/>
              <w:bottom w:val="single" w:sz="18" w:space="0" w:color="0060A8"/>
              <w:right w:val="single" w:sz="4" w:space="0" w:color="365F91" w:themeColor="accent1" w:themeShade="BF"/>
            </w:tcBorders>
            <w:shd w:val="clear" w:color="auto" w:fill="D5E2FF"/>
            <w:vAlign w:val="center"/>
          </w:tcPr>
          <w:p w:rsidR="00AB7E4A" w:rsidRPr="006C519F" w:rsidP="009B5A85">
            <w:pPr>
              <w:widowControl w:val="0"/>
              <w:spacing w:line="264" w:lineRule="auto"/>
              <w:jc w:val="center"/>
              <w:rPr>
                <w:bCs/>
                <w:sz w:val="24"/>
                <w:szCs w:val="24"/>
              </w:rPr>
            </w:pPr>
            <w:r>
              <w:rPr>
                <w:bCs/>
                <w:sz w:val="24"/>
                <w:szCs w:val="24"/>
              </w:rPr>
              <w:t>краткосрочны</w:t>
            </w:r>
            <w:r w:rsidR="009B782F">
              <w:rPr>
                <w:bCs/>
                <w:sz w:val="24"/>
                <w:szCs w:val="24"/>
              </w:rPr>
              <w:t>х</w:t>
            </w:r>
          </w:p>
        </w:tc>
      </w:tr>
      <w:tr w:rsidTr="00FB497D">
        <w:tblPrEx>
          <w:tblW w:w="4964" w:type="pct"/>
          <w:tblInd w:w="108" w:type="dxa"/>
          <w:tblLayout w:type="fixed"/>
          <w:tblLook w:val="0020"/>
        </w:tblPrEx>
        <w:tc>
          <w:tcPr>
            <w:tcW w:w="4536" w:type="dxa"/>
            <w:tcBorders>
              <w:top w:val="single" w:sz="4" w:space="0" w:color="FFFFFF" w:themeColor="background1"/>
            </w:tcBorders>
          </w:tcPr>
          <w:p w:rsidR="00874E5B" w:rsidRPr="00B86C60" w:rsidP="009658E2">
            <w:pPr>
              <w:tabs>
                <w:tab w:val="left" w:pos="356"/>
              </w:tabs>
              <w:spacing w:line="264" w:lineRule="auto"/>
              <w:jc w:val="left"/>
              <w:rPr>
                <w:sz w:val="24"/>
                <w:szCs w:val="24"/>
              </w:rPr>
            </w:pPr>
            <w:r w:rsidRPr="00B86C60">
              <w:rPr>
                <w:b/>
                <w:bCs/>
                <w:sz w:val="24"/>
                <w:szCs w:val="24"/>
              </w:rPr>
              <w:t xml:space="preserve">Финансовые вложения </w:t>
            </w:r>
            <w:r w:rsidRPr="00B86C60">
              <w:rPr>
                <w:sz w:val="24"/>
                <w:szCs w:val="24"/>
              </w:rPr>
              <w:t>–</w:t>
            </w:r>
            <w:r w:rsidRPr="00BC260F">
              <w:rPr>
                <w:bCs/>
                <w:sz w:val="24"/>
                <w:szCs w:val="24"/>
              </w:rPr>
              <w:t xml:space="preserve"> всего</w:t>
            </w:r>
          </w:p>
        </w:tc>
        <w:tc>
          <w:tcPr>
            <w:tcW w:w="1560" w:type="dxa"/>
            <w:tcBorders>
              <w:top w:val="single" w:sz="4" w:space="0" w:color="FFFFFF" w:themeColor="background1"/>
            </w:tcBorders>
          </w:tcPr>
          <w:p w:rsidR="00874E5B" w:rsidRPr="00D75588" w:rsidP="006A0027">
            <w:pPr>
              <w:widowControl w:val="0"/>
              <w:spacing w:line="264" w:lineRule="auto"/>
              <w:rPr>
                <w:b/>
                <w:sz w:val="24"/>
                <w:szCs w:val="24"/>
              </w:rPr>
            </w:pPr>
            <w:r>
              <w:rPr>
                <w:b/>
                <w:sz w:val="24"/>
                <w:szCs w:val="24"/>
              </w:rPr>
              <w:t>29454,1</w:t>
            </w:r>
          </w:p>
        </w:tc>
        <w:tc>
          <w:tcPr>
            <w:tcW w:w="1844" w:type="dxa"/>
            <w:tcBorders>
              <w:top w:val="single" w:sz="4" w:space="0" w:color="FFFFFF" w:themeColor="background1"/>
            </w:tcBorders>
          </w:tcPr>
          <w:p w:rsidR="00874E5B" w:rsidRPr="00D75588" w:rsidP="006A0027">
            <w:pPr>
              <w:widowControl w:val="0"/>
              <w:spacing w:line="264" w:lineRule="auto"/>
              <w:rPr>
                <w:b/>
                <w:sz w:val="24"/>
                <w:szCs w:val="24"/>
              </w:rPr>
            </w:pPr>
            <w:r>
              <w:rPr>
                <w:b/>
                <w:sz w:val="24"/>
                <w:szCs w:val="24"/>
              </w:rPr>
              <w:t>3505,0</w:t>
            </w:r>
          </w:p>
        </w:tc>
        <w:tc>
          <w:tcPr>
            <w:tcW w:w="1844" w:type="dxa"/>
            <w:tcBorders>
              <w:top w:val="single" w:sz="4" w:space="0" w:color="FFFFFF" w:themeColor="background1"/>
            </w:tcBorders>
          </w:tcPr>
          <w:p w:rsidR="00874E5B" w:rsidP="006A0027">
            <w:pPr>
              <w:widowControl w:val="0"/>
              <w:spacing w:line="264" w:lineRule="auto"/>
              <w:rPr>
                <w:b/>
                <w:sz w:val="24"/>
                <w:szCs w:val="24"/>
              </w:rPr>
            </w:pPr>
            <w:r>
              <w:rPr>
                <w:b/>
                <w:sz w:val="24"/>
                <w:szCs w:val="24"/>
              </w:rPr>
              <w:t>25949,1</w:t>
            </w:r>
          </w:p>
        </w:tc>
      </w:tr>
      <w:tr w:rsidTr="00FB497D">
        <w:tblPrEx>
          <w:tblW w:w="4964" w:type="pct"/>
          <w:tblInd w:w="108" w:type="dxa"/>
          <w:tblLayout w:type="fixed"/>
          <w:tblLook w:val="0020"/>
        </w:tblPrEx>
        <w:tc>
          <w:tcPr>
            <w:tcW w:w="4536" w:type="dxa"/>
          </w:tcPr>
          <w:p w:rsidR="00874E5B" w:rsidRPr="00B86C60" w:rsidP="007E1FFA">
            <w:pPr>
              <w:widowControl w:val="0"/>
              <w:tabs>
                <w:tab w:val="left" w:pos="497"/>
              </w:tabs>
              <w:spacing w:line="264" w:lineRule="auto"/>
              <w:ind w:left="284" w:hanging="142"/>
              <w:jc w:val="left"/>
              <w:rPr>
                <w:bCs/>
                <w:color w:val="000000"/>
                <w:sz w:val="24"/>
                <w:szCs w:val="24"/>
              </w:rPr>
            </w:pPr>
            <w:r w:rsidRPr="00B86C60">
              <w:rPr>
                <w:sz w:val="24"/>
                <w:szCs w:val="24"/>
              </w:rPr>
              <w:t>в том числе по видам экономической</w:t>
            </w:r>
            <w:r w:rsidRPr="00B86C60">
              <w:rPr>
                <w:sz w:val="24"/>
                <w:szCs w:val="24"/>
              </w:rPr>
              <w:br/>
              <w:t>деятельности:</w:t>
            </w:r>
          </w:p>
        </w:tc>
        <w:tc>
          <w:tcPr>
            <w:tcW w:w="1560" w:type="dxa"/>
          </w:tcPr>
          <w:p w:rsidR="00874E5B" w:rsidRPr="00D75588" w:rsidP="006A0027">
            <w:pPr>
              <w:widowControl w:val="0"/>
              <w:spacing w:line="264" w:lineRule="auto"/>
              <w:rPr>
                <w:sz w:val="24"/>
                <w:szCs w:val="24"/>
              </w:rPr>
            </w:pPr>
          </w:p>
        </w:tc>
        <w:tc>
          <w:tcPr>
            <w:tcW w:w="1844" w:type="dxa"/>
          </w:tcPr>
          <w:p w:rsidR="00874E5B" w:rsidRPr="00D75588" w:rsidP="006A0027">
            <w:pPr>
              <w:widowControl w:val="0"/>
              <w:spacing w:line="264" w:lineRule="auto"/>
              <w:rPr>
                <w:sz w:val="24"/>
                <w:szCs w:val="24"/>
              </w:rPr>
            </w:pPr>
          </w:p>
        </w:tc>
        <w:tc>
          <w:tcPr>
            <w:tcW w:w="1844" w:type="dxa"/>
          </w:tcPr>
          <w:p w:rsidR="00874E5B" w:rsidRPr="00D75588" w:rsidP="006A0027">
            <w:pPr>
              <w:widowControl w:val="0"/>
              <w:spacing w:line="264" w:lineRule="auto"/>
              <w:rPr>
                <w:sz w:val="24"/>
                <w:szCs w:val="24"/>
              </w:rPr>
            </w:pPr>
          </w:p>
        </w:tc>
      </w:tr>
      <w:tr w:rsidTr="00FB497D">
        <w:tblPrEx>
          <w:tblW w:w="4964" w:type="pct"/>
          <w:tblInd w:w="108" w:type="dxa"/>
          <w:tblLayout w:type="fixed"/>
          <w:tblLook w:val="0020"/>
        </w:tblPrEx>
        <w:tc>
          <w:tcPr>
            <w:tcW w:w="4536" w:type="dxa"/>
            <w:vAlign w:val="top"/>
          </w:tcPr>
          <w:p w:rsidR="00874E5B" w:rsidRPr="00AB7E4A" w:rsidP="009B5A85">
            <w:pPr>
              <w:spacing w:line="264" w:lineRule="auto"/>
              <w:ind w:left="284" w:hanging="142"/>
              <w:jc w:val="left"/>
              <w:rPr>
                <w:sz w:val="24"/>
                <w:szCs w:val="24"/>
              </w:rPr>
            </w:pPr>
            <w:r w:rsidRPr="00AB7E4A">
              <w:rPr>
                <w:sz w:val="24"/>
                <w:szCs w:val="24"/>
              </w:rPr>
              <w:t>сельское, лесное хозяйство, охота, рыболовство и рыбоводство</w:t>
            </w:r>
          </w:p>
        </w:tc>
        <w:tc>
          <w:tcPr>
            <w:tcW w:w="1560" w:type="dxa"/>
          </w:tcPr>
          <w:p w:rsidR="00874E5B" w:rsidRPr="00B202A2" w:rsidP="006A0027">
            <w:pPr>
              <w:widowControl w:val="0"/>
              <w:spacing w:line="264" w:lineRule="auto"/>
              <w:rPr>
                <w:sz w:val="24"/>
                <w:szCs w:val="24"/>
                <w:vertAlign w:val="superscript"/>
              </w:rPr>
            </w:pPr>
            <w:r w:rsidRPr="00B202A2">
              <w:rPr>
                <w:sz w:val="24"/>
                <w:szCs w:val="24"/>
              </w:rPr>
              <w:t>…</w:t>
            </w:r>
            <w:r>
              <w:rPr>
                <w:sz w:val="24"/>
                <w:szCs w:val="24"/>
                <w:vertAlign w:val="superscript"/>
              </w:rPr>
              <w:t>2)</w:t>
            </w:r>
          </w:p>
        </w:tc>
        <w:tc>
          <w:tcPr>
            <w:tcW w:w="1844" w:type="dxa"/>
          </w:tcPr>
          <w:p w:rsidR="00874E5B" w:rsidRPr="00B202A2" w:rsidP="006A0027">
            <w:pPr>
              <w:widowControl w:val="0"/>
              <w:spacing w:line="264" w:lineRule="auto"/>
              <w:rPr>
                <w:sz w:val="24"/>
                <w:szCs w:val="24"/>
              </w:rPr>
            </w:pPr>
            <w:r w:rsidRPr="00B202A2">
              <w:rPr>
                <w:sz w:val="24"/>
                <w:szCs w:val="24"/>
              </w:rPr>
              <w:t>-</w:t>
            </w:r>
          </w:p>
        </w:tc>
        <w:tc>
          <w:tcPr>
            <w:tcW w:w="1844" w:type="dxa"/>
          </w:tcPr>
          <w:p w:rsidR="00874E5B" w:rsidRPr="00B202A2" w:rsidP="006A0027">
            <w:pPr>
              <w:widowControl w:val="0"/>
              <w:spacing w:line="264" w:lineRule="auto"/>
              <w:rPr>
                <w:sz w:val="24"/>
                <w:szCs w:val="24"/>
              </w:rPr>
            </w:pPr>
            <w:r w:rsidRPr="00B202A2">
              <w:rPr>
                <w:sz w:val="24"/>
                <w:szCs w:val="24"/>
              </w:rPr>
              <w:t>…</w:t>
            </w:r>
          </w:p>
        </w:tc>
      </w:tr>
      <w:tr w:rsidTr="00FB497D">
        <w:tblPrEx>
          <w:tblW w:w="4964" w:type="pct"/>
          <w:tblInd w:w="108" w:type="dxa"/>
          <w:tblLayout w:type="fixed"/>
          <w:tblLook w:val="0020"/>
        </w:tblPrEx>
        <w:tc>
          <w:tcPr>
            <w:tcW w:w="4536" w:type="dxa"/>
            <w:vAlign w:val="top"/>
          </w:tcPr>
          <w:p w:rsidR="00874E5B" w:rsidRPr="00AB7E4A" w:rsidP="00312C2A">
            <w:pPr>
              <w:spacing w:line="264" w:lineRule="auto"/>
              <w:ind w:left="284" w:hanging="142"/>
              <w:jc w:val="left"/>
              <w:rPr>
                <w:sz w:val="24"/>
                <w:szCs w:val="24"/>
              </w:rPr>
            </w:pPr>
            <w:r w:rsidRPr="00AB7E4A">
              <w:rPr>
                <w:sz w:val="24"/>
                <w:szCs w:val="24"/>
              </w:rPr>
              <w:t>добыча полезных ископаемых</w:t>
            </w:r>
          </w:p>
        </w:tc>
        <w:tc>
          <w:tcPr>
            <w:tcW w:w="1560" w:type="dxa"/>
          </w:tcPr>
          <w:p w:rsidR="00874E5B" w:rsidRPr="00B202A2" w:rsidP="006A0027">
            <w:pPr>
              <w:widowControl w:val="0"/>
              <w:spacing w:line="264" w:lineRule="auto"/>
              <w:rPr>
                <w:sz w:val="24"/>
                <w:szCs w:val="24"/>
              </w:rPr>
            </w:pPr>
            <w:r>
              <w:rPr>
                <w:sz w:val="24"/>
                <w:szCs w:val="24"/>
              </w:rPr>
              <w:t>4721,7</w:t>
            </w:r>
          </w:p>
        </w:tc>
        <w:tc>
          <w:tcPr>
            <w:tcW w:w="1844" w:type="dxa"/>
          </w:tcPr>
          <w:p w:rsidR="00874E5B" w:rsidRPr="00B202A2" w:rsidP="00A75F3F">
            <w:pPr>
              <w:widowControl w:val="0"/>
              <w:spacing w:line="264" w:lineRule="auto"/>
              <w:rPr>
                <w:sz w:val="24"/>
                <w:szCs w:val="24"/>
              </w:rPr>
            </w:pPr>
            <w:r>
              <w:rPr>
                <w:sz w:val="24"/>
                <w:szCs w:val="24"/>
              </w:rPr>
              <w:t>1002,5</w:t>
            </w:r>
          </w:p>
        </w:tc>
        <w:tc>
          <w:tcPr>
            <w:tcW w:w="1844" w:type="dxa"/>
          </w:tcPr>
          <w:p w:rsidR="00874E5B" w:rsidRPr="00B202A2" w:rsidP="00A75F3F">
            <w:pPr>
              <w:widowControl w:val="0"/>
              <w:spacing w:line="264" w:lineRule="auto"/>
              <w:rPr>
                <w:sz w:val="24"/>
                <w:szCs w:val="24"/>
              </w:rPr>
            </w:pPr>
            <w:r>
              <w:rPr>
                <w:sz w:val="24"/>
                <w:szCs w:val="24"/>
              </w:rPr>
              <w:t>3719,2</w:t>
            </w:r>
          </w:p>
        </w:tc>
      </w:tr>
      <w:tr w:rsidTr="00FB497D">
        <w:tblPrEx>
          <w:tblW w:w="4964" w:type="pct"/>
          <w:tblInd w:w="108" w:type="dxa"/>
          <w:tblLayout w:type="fixed"/>
          <w:tblLook w:val="0020"/>
        </w:tblPrEx>
        <w:trPr>
          <w:trHeight w:val="87"/>
        </w:trPr>
        <w:tc>
          <w:tcPr>
            <w:tcW w:w="4536" w:type="dxa"/>
            <w:vAlign w:val="top"/>
          </w:tcPr>
          <w:p w:rsidR="00874E5B" w:rsidRPr="007E1FFA" w:rsidP="00312C2A">
            <w:pPr>
              <w:spacing w:line="264" w:lineRule="auto"/>
              <w:ind w:left="284" w:hanging="142"/>
              <w:jc w:val="left"/>
              <w:rPr>
                <w:sz w:val="24"/>
                <w:szCs w:val="24"/>
              </w:rPr>
            </w:pPr>
            <w:r w:rsidRPr="007E1FFA">
              <w:rPr>
                <w:sz w:val="24"/>
                <w:szCs w:val="24"/>
              </w:rPr>
              <w:t>обрабатывающие производства</w:t>
            </w:r>
          </w:p>
        </w:tc>
        <w:tc>
          <w:tcPr>
            <w:tcW w:w="1560" w:type="dxa"/>
          </w:tcPr>
          <w:p w:rsidR="00874E5B" w:rsidRPr="00B202A2" w:rsidP="006A0027">
            <w:pPr>
              <w:widowControl w:val="0"/>
              <w:spacing w:line="264" w:lineRule="auto"/>
              <w:rPr>
                <w:sz w:val="24"/>
                <w:szCs w:val="24"/>
              </w:rPr>
            </w:pPr>
            <w:r>
              <w:rPr>
                <w:sz w:val="24"/>
                <w:szCs w:val="24"/>
              </w:rPr>
              <w:t>17500,4</w:t>
            </w:r>
          </w:p>
        </w:tc>
        <w:tc>
          <w:tcPr>
            <w:tcW w:w="1844" w:type="dxa"/>
          </w:tcPr>
          <w:p w:rsidR="00874E5B" w:rsidRPr="00B202A2" w:rsidP="00A75F3F">
            <w:pPr>
              <w:widowControl w:val="0"/>
              <w:spacing w:line="264" w:lineRule="auto"/>
              <w:rPr>
                <w:sz w:val="24"/>
                <w:szCs w:val="24"/>
              </w:rPr>
            </w:pPr>
            <w:r>
              <w:rPr>
                <w:sz w:val="24"/>
                <w:szCs w:val="24"/>
              </w:rPr>
              <w:t>2041,9</w:t>
            </w:r>
          </w:p>
        </w:tc>
        <w:tc>
          <w:tcPr>
            <w:tcW w:w="1844" w:type="dxa"/>
          </w:tcPr>
          <w:p w:rsidR="00874E5B" w:rsidRPr="00B202A2" w:rsidP="00A75F3F">
            <w:pPr>
              <w:widowControl w:val="0"/>
              <w:spacing w:line="264" w:lineRule="auto"/>
              <w:rPr>
                <w:sz w:val="24"/>
                <w:szCs w:val="24"/>
              </w:rPr>
            </w:pPr>
            <w:r>
              <w:rPr>
                <w:sz w:val="24"/>
                <w:szCs w:val="24"/>
              </w:rPr>
              <w:t>15458,5</w:t>
            </w:r>
          </w:p>
        </w:tc>
      </w:tr>
      <w:tr w:rsidTr="00FB497D">
        <w:tblPrEx>
          <w:tblW w:w="4964" w:type="pct"/>
          <w:tblInd w:w="108" w:type="dxa"/>
          <w:tblLayout w:type="fixed"/>
          <w:tblLook w:val="0020"/>
        </w:tblPrEx>
        <w:trPr>
          <w:trHeight w:val="87"/>
        </w:trPr>
        <w:tc>
          <w:tcPr>
            <w:tcW w:w="4536" w:type="dxa"/>
            <w:vAlign w:val="top"/>
          </w:tcPr>
          <w:p w:rsidR="00874E5B" w:rsidRPr="00AB7E4A" w:rsidP="009B5A85">
            <w:pPr>
              <w:spacing w:line="264" w:lineRule="auto"/>
              <w:ind w:left="284" w:hanging="142"/>
              <w:jc w:val="left"/>
              <w:rPr>
                <w:sz w:val="24"/>
                <w:szCs w:val="24"/>
              </w:rPr>
            </w:pPr>
            <w:r w:rsidRPr="00AB7E4A">
              <w:rPr>
                <w:sz w:val="24"/>
                <w:szCs w:val="24"/>
              </w:rPr>
              <w:t>обеспечение электрической энергией,</w:t>
            </w:r>
            <w:r>
              <w:rPr>
                <w:sz w:val="24"/>
                <w:szCs w:val="24"/>
              </w:rPr>
              <w:t xml:space="preserve"> </w:t>
            </w:r>
            <w:r w:rsidRPr="00AB7E4A">
              <w:rPr>
                <w:sz w:val="24"/>
                <w:szCs w:val="24"/>
              </w:rPr>
              <w:t>газом и паром; кондиционирование</w:t>
            </w:r>
            <w:r>
              <w:rPr>
                <w:sz w:val="24"/>
                <w:szCs w:val="24"/>
              </w:rPr>
              <w:t xml:space="preserve"> </w:t>
            </w:r>
            <w:r w:rsidRPr="00AB7E4A">
              <w:rPr>
                <w:sz w:val="24"/>
                <w:szCs w:val="24"/>
              </w:rPr>
              <w:t>воздуха</w:t>
            </w:r>
          </w:p>
        </w:tc>
        <w:tc>
          <w:tcPr>
            <w:tcW w:w="1560" w:type="dxa"/>
          </w:tcPr>
          <w:p w:rsidR="00874E5B" w:rsidRPr="00D75588" w:rsidP="006A0027">
            <w:pPr>
              <w:widowControl w:val="0"/>
              <w:spacing w:line="264" w:lineRule="auto"/>
              <w:rPr>
                <w:sz w:val="24"/>
                <w:szCs w:val="24"/>
              </w:rPr>
            </w:pPr>
            <w:r>
              <w:rPr>
                <w:sz w:val="24"/>
                <w:szCs w:val="24"/>
              </w:rPr>
              <w:t>340,0</w:t>
            </w:r>
          </w:p>
        </w:tc>
        <w:tc>
          <w:tcPr>
            <w:tcW w:w="1844" w:type="dxa"/>
          </w:tcPr>
          <w:p w:rsidR="00874E5B" w:rsidRPr="00D75588" w:rsidP="006A0027">
            <w:pPr>
              <w:widowControl w:val="0"/>
              <w:spacing w:line="264" w:lineRule="auto"/>
              <w:rPr>
                <w:sz w:val="24"/>
                <w:szCs w:val="24"/>
              </w:rPr>
            </w:pPr>
            <w:r>
              <w:rPr>
                <w:sz w:val="24"/>
                <w:szCs w:val="24"/>
              </w:rPr>
              <w:t>-</w:t>
            </w:r>
          </w:p>
        </w:tc>
        <w:tc>
          <w:tcPr>
            <w:tcW w:w="1844" w:type="dxa"/>
          </w:tcPr>
          <w:p w:rsidR="00874E5B" w:rsidRPr="00D75588" w:rsidP="006A0027">
            <w:pPr>
              <w:widowControl w:val="0"/>
              <w:spacing w:line="264" w:lineRule="auto"/>
              <w:rPr>
                <w:sz w:val="24"/>
                <w:szCs w:val="24"/>
              </w:rPr>
            </w:pPr>
            <w:r>
              <w:rPr>
                <w:sz w:val="24"/>
                <w:szCs w:val="24"/>
              </w:rPr>
              <w:t>340,0</w:t>
            </w:r>
          </w:p>
        </w:tc>
      </w:tr>
      <w:tr w:rsidTr="00FB497D">
        <w:tblPrEx>
          <w:tblW w:w="4964" w:type="pct"/>
          <w:tblInd w:w="108" w:type="dxa"/>
          <w:tblLayout w:type="fixed"/>
          <w:tblLook w:val="0020"/>
        </w:tblPrEx>
        <w:trPr>
          <w:trHeight w:val="87"/>
        </w:trPr>
        <w:tc>
          <w:tcPr>
            <w:tcW w:w="4536" w:type="dxa"/>
            <w:vAlign w:val="top"/>
          </w:tcPr>
          <w:p w:rsidR="00874E5B" w:rsidRPr="00AB7E4A" w:rsidP="009B5A85">
            <w:pPr>
              <w:spacing w:line="264" w:lineRule="auto"/>
              <w:ind w:left="284" w:hanging="142"/>
              <w:jc w:val="left"/>
              <w:rPr>
                <w:sz w:val="24"/>
                <w:szCs w:val="24"/>
              </w:rPr>
            </w:pPr>
            <w:r w:rsidRPr="00AB7E4A">
              <w:rPr>
                <w:sz w:val="24"/>
                <w:szCs w:val="24"/>
              </w:rPr>
              <w:t>водоснабжение; водоотведение,</w:t>
            </w:r>
            <w:r>
              <w:rPr>
                <w:sz w:val="24"/>
                <w:szCs w:val="24"/>
              </w:rPr>
              <w:t xml:space="preserve"> </w:t>
            </w:r>
            <w:r w:rsidRPr="00AB7E4A">
              <w:rPr>
                <w:sz w:val="24"/>
                <w:szCs w:val="24"/>
              </w:rPr>
              <w:t>организация сбора и утилизации</w:t>
            </w:r>
            <w:r>
              <w:rPr>
                <w:sz w:val="24"/>
                <w:szCs w:val="24"/>
              </w:rPr>
              <w:t xml:space="preserve"> </w:t>
            </w:r>
            <w:r w:rsidRPr="00AB7E4A">
              <w:rPr>
                <w:sz w:val="24"/>
                <w:szCs w:val="24"/>
              </w:rPr>
              <w:t xml:space="preserve">отходов, деятельность </w:t>
            </w:r>
            <w:r>
              <w:rPr>
                <w:sz w:val="24"/>
                <w:szCs w:val="24"/>
              </w:rPr>
              <w:br/>
            </w:r>
            <w:r w:rsidRPr="00AB7E4A">
              <w:rPr>
                <w:sz w:val="24"/>
                <w:szCs w:val="24"/>
              </w:rPr>
              <w:t>по ликвидации загрязнений</w:t>
            </w:r>
          </w:p>
        </w:tc>
        <w:tc>
          <w:tcPr>
            <w:tcW w:w="1560" w:type="dxa"/>
          </w:tcPr>
          <w:p w:rsidR="00874E5B" w:rsidRPr="00D75588" w:rsidP="006A0027">
            <w:pPr>
              <w:widowControl w:val="0"/>
              <w:spacing w:line="264" w:lineRule="auto"/>
              <w:rPr>
                <w:sz w:val="24"/>
                <w:szCs w:val="24"/>
              </w:rPr>
            </w:pPr>
            <w:r>
              <w:rPr>
                <w:sz w:val="24"/>
                <w:szCs w:val="24"/>
              </w:rPr>
              <w:t>53,0</w:t>
            </w:r>
          </w:p>
        </w:tc>
        <w:tc>
          <w:tcPr>
            <w:tcW w:w="1844" w:type="dxa"/>
          </w:tcPr>
          <w:p w:rsidR="00874E5B" w:rsidRPr="00D75588" w:rsidP="006A0027">
            <w:pPr>
              <w:widowControl w:val="0"/>
              <w:spacing w:line="264" w:lineRule="auto"/>
              <w:rPr>
                <w:sz w:val="24"/>
                <w:szCs w:val="24"/>
              </w:rPr>
            </w:pPr>
            <w:r>
              <w:rPr>
                <w:sz w:val="24"/>
                <w:szCs w:val="24"/>
              </w:rPr>
              <w:t>…</w:t>
            </w:r>
          </w:p>
        </w:tc>
        <w:tc>
          <w:tcPr>
            <w:tcW w:w="1844" w:type="dxa"/>
          </w:tcPr>
          <w:p w:rsidR="00874E5B" w:rsidP="006A0027">
            <w:pPr>
              <w:widowControl w:val="0"/>
              <w:spacing w:line="264" w:lineRule="auto"/>
              <w:rPr>
                <w:sz w:val="24"/>
                <w:szCs w:val="24"/>
              </w:rPr>
            </w:pPr>
            <w:r>
              <w:rPr>
                <w:sz w:val="24"/>
                <w:szCs w:val="24"/>
              </w:rPr>
              <w:t>…</w:t>
            </w:r>
          </w:p>
        </w:tc>
      </w:tr>
      <w:tr w:rsidTr="00FB497D">
        <w:tblPrEx>
          <w:tblW w:w="4964" w:type="pct"/>
          <w:tblInd w:w="108" w:type="dxa"/>
          <w:tblLayout w:type="fixed"/>
          <w:tblLook w:val="0020"/>
        </w:tblPrEx>
        <w:trPr>
          <w:trHeight w:val="87"/>
        </w:trPr>
        <w:tc>
          <w:tcPr>
            <w:tcW w:w="4536" w:type="dxa"/>
            <w:vAlign w:val="top"/>
          </w:tcPr>
          <w:p w:rsidR="00874E5B" w:rsidRPr="00AB7E4A" w:rsidP="00312C2A">
            <w:pPr>
              <w:spacing w:line="264" w:lineRule="auto"/>
              <w:ind w:left="284" w:hanging="142"/>
              <w:jc w:val="left"/>
              <w:rPr>
                <w:sz w:val="24"/>
                <w:szCs w:val="24"/>
              </w:rPr>
            </w:pPr>
            <w:r w:rsidRPr="00AB7E4A">
              <w:rPr>
                <w:sz w:val="24"/>
                <w:szCs w:val="24"/>
              </w:rPr>
              <w:t>строительство</w:t>
            </w:r>
          </w:p>
        </w:tc>
        <w:tc>
          <w:tcPr>
            <w:tcW w:w="1560" w:type="dxa"/>
          </w:tcPr>
          <w:p w:rsidR="00874E5B" w:rsidRPr="00067F16" w:rsidP="006A0027">
            <w:pPr>
              <w:widowControl w:val="0"/>
              <w:spacing w:line="264" w:lineRule="auto"/>
              <w:rPr>
                <w:sz w:val="24"/>
                <w:szCs w:val="24"/>
              </w:rPr>
            </w:pPr>
            <w:r>
              <w:rPr>
                <w:sz w:val="24"/>
                <w:szCs w:val="24"/>
              </w:rPr>
              <w:t>1095,1</w:t>
            </w:r>
          </w:p>
        </w:tc>
        <w:tc>
          <w:tcPr>
            <w:tcW w:w="1844" w:type="dxa"/>
          </w:tcPr>
          <w:p w:rsidR="00874E5B" w:rsidRPr="00067F16" w:rsidP="006A0027">
            <w:pPr>
              <w:widowControl w:val="0"/>
              <w:spacing w:line="264" w:lineRule="auto"/>
              <w:rPr>
                <w:sz w:val="24"/>
                <w:szCs w:val="24"/>
              </w:rPr>
            </w:pPr>
            <w:r>
              <w:rPr>
                <w:sz w:val="24"/>
                <w:szCs w:val="24"/>
              </w:rPr>
              <w:t>-</w:t>
            </w:r>
          </w:p>
        </w:tc>
        <w:tc>
          <w:tcPr>
            <w:tcW w:w="1844" w:type="dxa"/>
          </w:tcPr>
          <w:p w:rsidR="00874E5B" w:rsidRPr="00067F16" w:rsidP="006A0027">
            <w:pPr>
              <w:widowControl w:val="0"/>
              <w:spacing w:line="264" w:lineRule="auto"/>
              <w:rPr>
                <w:sz w:val="24"/>
                <w:szCs w:val="24"/>
              </w:rPr>
            </w:pPr>
            <w:r>
              <w:rPr>
                <w:sz w:val="24"/>
                <w:szCs w:val="24"/>
              </w:rPr>
              <w:t>1095,1</w:t>
            </w:r>
          </w:p>
        </w:tc>
      </w:tr>
      <w:tr w:rsidTr="00FB497D">
        <w:tblPrEx>
          <w:tblW w:w="4964" w:type="pct"/>
          <w:tblInd w:w="108" w:type="dxa"/>
          <w:tblLayout w:type="fixed"/>
          <w:tblLook w:val="0020"/>
        </w:tblPrEx>
        <w:trPr>
          <w:trHeight w:val="87"/>
        </w:trPr>
        <w:tc>
          <w:tcPr>
            <w:tcW w:w="4536" w:type="dxa"/>
            <w:vAlign w:val="top"/>
          </w:tcPr>
          <w:p w:rsidR="00874E5B" w:rsidRPr="00AB7E4A" w:rsidP="00312C2A">
            <w:pPr>
              <w:spacing w:line="264" w:lineRule="auto"/>
              <w:ind w:left="284" w:hanging="142"/>
              <w:jc w:val="left"/>
              <w:rPr>
                <w:sz w:val="24"/>
                <w:szCs w:val="24"/>
              </w:rPr>
            </w:pPr>
            <w:r w:rsidRPr="00AB7E4A">
              <w:rPr>
                <w:sz w:val="24"/>
                <w:szCs w:val="24"/>
              </w:rPr>
              <w:t xml:space="preserve">торговля оптовая и розничная; ремонт </w:t>
            </w:r>
            <w:r>
              <w:rPr>
                <w:sz w:val="24"/>
                <w:szCs w:val="24"/>
              </w:rPr>
              <w:br/>
            </w:r>
            <w:r w:rsidRPr="00AB7E4A">
              <w:rPr>
                <w:sz w:val="24"/>
                <w:szCs w:val="24"/>
              </w:rPr>
              <w:t xml:space="preserve">автотранспортных средств </w:t>
            </w:r>
            <w:r w:rsidR="009B5A85">
              <w:rPr>
                <w:sz w:val="24"/>
                <w:szCs w:val="24"/>
              </w:rPr>
              <w:br/>
            </w:r>
            <w:r w:rsidRPr="00AB7E4A">
              <w:rPr>
                <w:sz w:val="24"/>
                <w:szCs w:val="24"/>
              </w:rPr>
              <w:t>и мотоциклов</w:t>
            </w:r>
          </w:p>
        </w:tc>
        <w:tc>
          <w:tcPr>
            <w:tcW w:w="1560" w:type="dxa"/>
          </w:tcPr>
          <w:p w:rsidR="00874E5B" w:rsidRPr="00B202A2" w:rsidP="006A0027">
            <w:pPr>
              <w:widowControl w:val="0"/>
              <w:spacing w:line="264" w:lineRule="auto"/>
              <w:rPr>
                <w:sz w:val="24"/>
                <w:szCs w:val="24"/>
              </w:rPr>
            </w:pPr>
            <w:r>
              <w:rPr>
                <w:sz w:val="24"/>
                <w:szCs w:val="24"/>
              </w:rPr>
              <w:t>963,4</w:t>
            </w:r>
          </w:p>
        </w:tc>
        <w:tc>
          <w:tcPr>
            <w:tcW w:w="1844" w:type="dxa"/>
          </w:tcPr>
          <w:p w:rsidR="00874E5B" w:rsidRPr="00B202A2" w:rsidP="006A0027">
            <w:pPr>
              <w:widowControl w:val="0"/>
              <w:spacing w:line="264" w:lineRule="auto"/>
              <w:rPr>
                <w:sz w:val="24"/>
                <w:szCs w:val="24"/>
              </w:rPr>
            </w:pPr>
            <w:r w:rsidRPr="00B202A2">
              <w:rPr>
                <w:sz w:val="24"/>
                <w:szCs w:val="24"/>
              </w:rPr>
              <w:t>-</w:t>
            </w:r>
          </w:p>
        </w:tc>
        <w:tc>
          <w:tcPr>
            <w:tcW w:w="1844" w:type="dxa"/>
          </w:tcPr>
          <w:p w:rsidR="00874E5B" w:rsidRPr="00B202A2" w:rsidP="006A0027">
            <w:pPr>
              <w:widowControl w:val="0"/>
              <w:spacing w:line="264" w:lineRule="auto"/>
              <w:rPr>
                <w:sz w:val="24"/>
                <w:szCs w:val="24"/>
              </w:rPr>
            </w:pPr>
            <w:r>
              <w:rPr>
                <w:sz w:val="24"/>
                <w:szCs w:val="24"/>
              </w:rPr>
              <w:t>963,4</w:t>
            </w:r>
          </w:p>
        </w:tc>
      </w:tr>
      <w:tr w:rsidTr="00FB497D">
        <w:tblPrEx>
          <w:tblW w:w="4964" w:type="pct"/>
          <w:tblInd w:w="108" w:type="dxa"/>
          <w:tblLayout w:type="fixed"/>
          <w:tblLook w:val="0020"/>
        </w:tblPrEx>
        <w:trPr>
          <w:trHeight w:val="87"/>
        </w:trPr>
        <w:tc>
          <w:tcPr>
            <w:tcW w:w="4536" w:type="dxa"/>
            <w:vAlign w:val="top"/>
          </w:tcPr>
          <w:p w:rsidR="00874E5B" w:rsidRPr="00AB7E4A" w:rsidP="00312C2A">
            <w:pPr>
              <w:spacing w:line="264" w:lineRule="auto"/>
              <w:ind w:left="284" w:hanging="142"/>
              <w:jc w:val="left"/>
              <w:rPr>
                <w:sz w:val="24"/>
                <w:szCs w:val="24"/>
              </w:rPr>
            </w:pPr>
            <w:r w:rsidRPr="00AB7E4A">
              <w:rPr>
                <w:sz w:val="24"/>
                <w:szCs w:val="24"/>
              </w:rPr>
              <w:t>транспортировка и хранение</w:t>
            </w:r>
          </w:p>
        </w:tc>
        <w:tc>
          <w:tcPr>
            <w:tcW w:w="1560" w:type="dxa"/>
          </w:tcPr>
          <w:p w:rsidR="00874E5B" w:rsidRPr="00B202A2" w:rsidP="00866039">
            <w:pPr>
              <w:widowControl w:val="0"/>
              <w:spacing w:line="264" w:lineRule="auto"/>
              <w:rPr>
                <w:sz w:val="24"/>
                <w:szCs w:val="24"/>
              </w:rPr>
            </w:pPr>
            <w:r>
              <w:rPr>
                <w:sz w:val="24"/>
                <w:szCs w:val="24"/>
              </w:rPr>
              <w:t>4571,0</w:t>
            </w:r>
          </w:p>
        </w:tc>
        <w:tc>
          <w:tcPr>
            <w:tcW w:w="1844" w:type="dxa"/>
          </w:tcPr>
          <w:p w:rsidR="00874E5B" w:rsidRPr="00B202A2" w:rsidP="006A0027">
            <w:pPr>
              <w:widowControl w:val="0"/>
              <w:spacing w:line="264" w:lineRule="auto"/>
              <w:rPr>
                <w:sz w:val="24"/>
                <w:szCs w:val="24"/>
              </w:rPr>
            </w:pPr>
            <w:r w:rsidRPr="00B202A2">
              <w:rPr>
                <w:sz w:val="24"/>
                <w:szCs w:val="24"/>
              </w:rPr>
              <w:t>…</w:t>
            </w:r>
          </w:p>
        </w:tc>
        <w:tc>
          <w:tcPr>
            <w:tcW w:w="1844" w:type="dxa"/>
          </w:tcPr>
          <w:p w:rsidR="00874E5B" w:rsidRPr="00B202A2" w:rsidP="006A0027">
            <w:pPr>
              <w:widowControl w:val="0"/>
              <w:spacing w:line="264" w:lineRule="auto"/>
              <w:rPr>
                <w:sz w:val="24"/>
                <w:szCs w:val="24"/>
              </w:rPr>
            </w:pPr>
            <w:r w:rsidRPr="00B202A2">
              <w:rPr>
                <w:sz w:val="24"/>
                <w:szCs w:val="24"/>
              </w:rPr>
              <w:t>…</w:t>
            </w:r>
          </w:p>
        </w:tc>
      </w:tr>
      <w:tr w:rsidTr="00FB497D">
        <w:tblPrEx>
          <w:tblW w:w="4964" w:type="pct"/>
          <w:tblInd w:w="108" w:type="dxa"/>
          <w:tblLayout w:type="fixed"/>
          <w:tblLook w:val="0020"/>
        </w:tblPrEx>
        <w:trPr>
          <w:trHeight w:val="87"/>
        </w:trPr>
        <w:tc>
          <w:tcPr>
            <w:tcW w:w="4536" w:type="dxa"/>
            <w:vAlign w:val="top"/>
          </w:tcPr>
          <w:p w:rsidR="00874E5B" w:rsidRPr="00AB7E4A" w:rsidP="009B5A85">
            <w:pPr>
              <w:spacing w:line="264" w:lineRule="auto"/>
              <w:ind w:left="284" w:hanging="142"/>
              <w:jc w:val="left"/>
              <w:rPr>
                <w:sz w:val="24"/>
                <w:szCs w:val="24"/>
              </w:rPr>
            </w:pPr>
            <w:r w:rsidRPr="00AB7E4A">
              <w:rPr>
                <w:sz w:val="24"/>
                <w:szCs w:val="24"/>
              </w:rPr>
              <w:t>деятельность по операциям</w:t>
            </w:r>
            <w:r>
              <w:rPr>
                <w:sz w:val="24"/>
                <w:szCs w:val="24"/>
              </w:rPr>
              <w:t xml:space="preserve"> </w:t>
            </w:r>
            <w:r w:rsidR="009B5A85">
              <w:rPr>
                <w:sz w:val="24"/>
                <w:szCs w:val="24"/>
              </w:rPr>
              <w:br/>
            </w:r>
            <w:r>
              <w:rPr>
                <w:sz w:val="24"/>
                <w:szCs w:val="24"/>
              </w:rPr>
              <w:t>с</w:t>
            </w:r>
            <w:r w:rsidRPr="00AB7E4A">
              <w:rPr>
                <w:sz w:val="24"/>
                <w:szCs w:val="24"/>
              </w:rPr>
              <w:t xml:space="preserve"> недвижимым имуществом</w:t>
            </w:r>
          </w:p>
        </w:tc>
        <w:tc>
          <w:tcPr>
            <w:tcW w:w="1560" w:type="dxa"/>
          </w:tcPr>
          <w:p w:rsidR="00874E5B" w:rsidRPr="00067F16" w:rsidP="00A75F3F">
            <w:pPr>
              <w:widowControl w:val="0"/>
              <w:spacing w:line="264" w:lineRule="auto"/>
              <w:rPr>
                <w:sz w:val="24"/>
                <w:szCs w:val="24"/>
              </w:rPr>
            </w:pPr>
            <w:r>
              <w:rPr>
                <w:sz w:val="24"/>
                <w:szCs w:val="24"/>
              </w:rPr>
              <w:t>31,7</w:t>
            </w:r>
          </w:p>
        </w:tc>
        <w:tc>
          <w:tcPr>
            <w:tcW w:w="1844" w:type="dxa"/>
          </w:tcPr>
          <w:p w:rsidR="00874E5B" w:rsidRPr="00067F16" w:rsidP="006A0027">
            <w:pPr>
              <w:widowControl w:val="0"/>
              <w:spacing w:line="264" w:lineRule="auto"/>
              <w:rPr>
                <w:sz w:val="24"/>
                <w:szCs w:val="24"/>
              </w:rPr>
            </w:pPr>
            <w:r>
              <w:rPr>
                <w:sz w:val="24"/>
                <w:szCs w:val="24"/>
              </w:rPr>
              <w:t>-</w:t>
            </w:r>
          </w:p>
        </w:tc>
        <w:tc>
          <w:tcPr>
            <w:tcW w:w="1844" w:type="dxa"/>
          </w:tcPr>
          <w:p w:rsidR="00874E5B" w:rsidRPr="00067F16" w:rsidP="00A75F3F">
            <w:pPr>
              <w:widowControl w:val="0"/>
              <w:spacing w:line="264" w:lineRule="auto"/>
              <w:rPr>
                <w:sz w:val="24"/>
                <w:szCs w:val="24"/>
              </w:rPr>
            </w:pPr>
            <w:r>
              <w:rPr>
                <w:sz w:val="24"/>
                <w:szCs w:val="24"/>
              </w:rPr>
              <w:t>31,7</w:t>
            </w:r>
          </w:p>
        </w:tc>
      </w:tr>
      <w:tr w:rsidTr="00FB497D">
        <w:tblPrEx>
          <w:tblW w:w="4964" w:type="pct"/>
          <w:tblInd w:w="108" w:type="dxa"/>
          <w:tblLayout w:type="fixed"/>
          <w:tblLook w:val="0020"/>
        </w:tblPrEx>
        <w:trPr>
          <w:trHeight w:val="87"/>
        </w:trPr>
        <w:tc>
          <w:tcPr>
            <w:tcW w:w="4536" w:type="dxa"/>
            <w:vAlign w:val="top"/>
          </w:tcPr>
          <w:p w:rsidR="00874E5B" w:rsidRPr="00AB7E4A" w:rsidP="009F55B0">
            <w:pPr>
              <w:spacing w:line="264" w:lineRule="auto"/>
              <w:ind w:left="284" w:hanging="142"/>
              <w:jc w:val="left"/>
              <w:rPr>
                <w:sz w:val="24"/>
                <w:szCs w:val="24"/>
              </w:rPr>
            </w:pPr>
            <w:r w:rsidRPr="00AB7E4A">
              <w:rPr>
                <w:sz w:val="24"/>
                <w:szCs w:val="24"/>
              </w:rPr>
              <w:t xml:space="preserve">деятельность административная </w:t>
            </w:r>
            <w:r w:rsidR="009B5A85">
              <w:rPr>
                <w:sz w:val="24"/>
                <w:szCs w:val="24"/>
              </w:rPr>
              <w:br/>
            </w:r>
            <w:r w:rsidRPr="00AB7E4A">
              <w:rPr>
                <w:sz w:val="24"/>
                <w:szCs w:val="24"/>
              </w:rPr>
              <w:t>и сопутствующие дополнительные</w:t>
            </w:r>
            <w:r>
              <w:rPr>
                <w:sz w:val="24"/>
                <w:szCs w:val="24"/>
              </w:rPr>
              <w:t xml:space="preserve"> у</w:t>
            </w:r>
            <w:r w:rsidRPr="00AB7E4A">
              <w:rPr>
                <w:sz w:val="24"/>
                <w:szCs w:val="24"/>
              </w:rPr>
              <w:t>слуги</w:t>
            </w:r>
          </w:p>
        </w:tc>
        <w:tc>
          <w:tcPr>
            <w:tcW w:w="1560" w:type="dxa"/>
          </w:tcPr>
          <w:p w:rsidR="00874E5B" w:rsidRPr="00067F16" w:rsidP="006A0027">
            <w:pPr>
              <w:widowControl w:val="0"/>
              <w:spacing w:line="264" w:lineRule="auto"/>
              <w:rPr>
                <w:sz w:val="24"/>
                <w:szCs w:val="24"/>
              </w:rPr>
            </w:pPr>
            <w:r>
              <w:rPr>
                <w:sz w:val="24"/>
                <w:szCs w:val="24"/>
              </w:rPr>
              <w:t>…</w:t>
            </w:r>
          </w:p>
        </w:tc>
        <w:tc>
          <w:tcPr>
            <w:tcW w:w="1844" w:type="dxa"/>
          </w:tcPr>
          <w:p w:rsidR="00874E5B" w:rsidRPr="00067F16" w:rsidP="006A0027">
            <w:pPr>
              <w:widowControl w:val="0"/>
              <w:spacing w:line="264" w:lineRule="auto"/>
              <w:rPr>
                <w:sz w:val="24"/>
                <w:szCs w:val="24"/>
              </w:rPr>
            </w:pPr>
            <w:r>
              <w:rPr>
                <w:sz w:val="24"/>
                <w:szCs w:val="24"/>
              </w:rPr>
              <w:t>-</w:t>
            </w:r>
          </w:p>
        </w:tc>
        <w:tc>
          <w:tcPr>
            <w:tcW w:w="1844" w:type="dxa"/>
          </w:tcPr>
          <w:p w:rsidR="00874E5B" w:rsidRPr="00067F16" w:rsidP="006A0027">
            <w:pPr>
              <w:widowControl w:val="0"/>
              <w:spacing w:line="264" w:lineRule="auto"/>
              <w:rPr>
                <w:sz w:val="24"/>
                <w:szCs w:val="24"/>
              </w:rPr>
            </w:pPr>
            <w:r>
              <w:rPr>
                <w:sz w:val="24"/>
                <w:szCs w:val="24"/>
              </w:rPr>
              <w:t>…</w:t>
            </w:r>
          </w:p>
        </w:tc>
      </w:tr>
    </w:tbl>
    <w:p w:rsidR="00AB7E4A" w:rsidRPr="00411393" w:rsidP="00C90810">
      <w:pPr>
        <w:spacing w:before="40"/>
        <w:rPr>
          <w:b/>
        </w:rPr>
      </w:pPr>
      <w:bookmarkStart w:id="488" w:name="_Toc533661218"/>
      <w:r w:rsidRPr="00411393">
        <w:rPr>
          <w:vertAlign w:val="superscript"/>
        </w:rPr>
        <w:t>1)</w:t>
      </w:r>
      <w:r w:rsidRPr="00411393">
        <w:t xml:space="preserve"> </w:t>
      </w:r>
      <w:r>
        <w:t>Без</w:t>
      </w:r>
      <w:r w:rsidRPr="00411393">
        <w:t xml:space="preserve"> субъект</w:t>
      </w:r>
      <w:r>
        <w:t xml:space="preserve">ов </w:t>
      </w:r>
      <w:r w:rsidRPr="00411393">
        <w:t xml:space="preserve"> малого предпринимательства.</w:t>
      </w:r>
      <w:bookmarkEnd w:id="488"/>
    </w:p>
    <w:p w:rsidR="00053512" w:rsidP="00124266">
      <w:bookmarkStart w:id="489" w:name="_Toc533661219"/>
      <w:r w:rsidRPr="00411393">
        <w:rPr>
          <w:vertAlign w:val="superscript"/>
        </w:rPr>
        <w:t>2)</w:t>
      </w:r>
      <w:r w:rsidRPr="00411393">
        <w:t xml:space="preserve"> </w:t>
      </w:r>
      <w:bookmarkEnd w:id="489"/>
      <w:r w:rsidRPr="00987921" w:rsidR="000B6239">
        <w:t>См. сноску</w:t>
      </w:r>
      <w:r w:rsidRPr="00987921" w:rsidR="000B6239">
        <w:rPr>
          <w:vertAlign w:val="superscript"/>
        </w:rPr>
        <w:t>2</w:t>
      </w:r>
      <w:r w:rsidRPr="00987921" w:rsidR="000B6239">
        <w:rPr>
          <w:vertAlign w:val="superscript"/>
        </w:rPr>
        <w:t xml:space="preserve">) </w:t>
      </w:r>
      <w:r w:rsidR="000B6239">
        <w:rPr>
          <w:vertAlign w:val="superscript"/>
        </w:rPr>
        <w:t xml:space="preserve"> </w:t>
      </w:r>
      <w:r w:rsidRPr="00987921" w:rsidR="000B6239">
        <w:t xml:space="preserve">к табл. </w:t>
      </w:r>
      <w:r w:rsidR="000B6239">
        <w:t>3</w:t>
      </w:r>
      <w:r w:rsidRPr="00987921" w:rsidR="000B6239">
        <w:t>.2</w:t>
      </w:r>
      <w:r w:rsidR="000B6239">
        <w:t xml:space="preserve"> </w:t>
      </w:r>
      <w:r w:rsidRPr="00987921" w:rsidR="000B6239">
        <w:t>на стр. 1</w:t>
      </w:r>
      <w:r w:rsidR="000B6239">
        <w:t xml:space="preserve">6. </w:t>
      </w:r>
    </w:p>
    <w:p w:rsidR="00FD6908" w:rsidP="00124266"/>
    <w:p w:rsidR="00FD6908" w:rsidP="00124266">
      <w:pPr>
        <w:rPr>
          <w:b/>
        </w:rPr>
        <w:sectPr w:rsidSect="00E62F61">
          <w:headerReference w:type="default" r:id="rId43"/>
          <w:headerReference w:type="first" r:id="rId44"/>
          <w:pgSz w:w="11907" w:h="16839" w:code="9"/>
          <w:pgMar w:top="1134" w:right="1134" w:bottom="1134" w:left="1134" w:header="567" w:footer="284" w:gutter="0"/>
          <w:cols w:space="720"/>
          <w:titlePg/>
          <w:docGrid w:linePitch="272"/>
        </w:sectPr>
      </w:pPr>
    </w:p>
    <w:p w:rsidR="00BD1639" w:rsidP="00BD1639">
      <w:pPr>
        <w:pStyle w:val="Heading1"/>
        <w:ind w:firstLine="0"/>
        <w:jc w:val="center"/>
        <w:rPr>
          <w:rFonts w:ascii="Arial" w:hAnsi="Arial"/>
          <w:snapToGrid w:val="0"/>
          <w:color w:val="0039AC"/>
          <w:sz w:val="32"/>
          <w:szCs w:val="32"/>
        </w:rPr>
      </w:pPr>
      <w:bookmarkStart w:id="490" w:name="_Toc41481304"/>
      <w:bookmarkStart w:id="491" w:name="_Toc36140111"/>
      <w:r w:rsidRPr="00B51036">
        <w:rPr>
          <w:rFonts w:ascii="Arial" w:hAnsi="Arial"/>
          <w:snapToGrid w:val="0"/>
          <w:color w:val="0039AC"/>
          <w:sz w:val="32"/>
          <w:szCs w:val="32"/>
        </w:rPr>
        <w:t>1</w:t>
      </w:r>
      <w:r>
        <w:rPr>
          <w:rFonts w:ascii="Arial" w:hAnsi="Arial"/>
          <w:snapToGrid w:val="0"/>
          <w:color w:val="0039AC"/>
          <w:sz w:val="32"/>
          <w:szCs w:val="32"/>
        </w:rPr>
        <w:t>2</w:t>
      </w:r>
      <w:r w:rsidRPr="00B51036">
        <w:rPr>
          <w:rFonts w:ascii="Arial" w:hAnsi="Arial"/>
          <w:snapToGrid w:val="0"/>
          <w:color w:val="0039AC"/>
          <w:sz w:val="32"/>
          <w:szCs w:val="32"/>
        </w:rPr>
        <w:t>.</w:t>
      </w:r>
      <w:r>
        <w:rPr>
          <w:rFonts w:ascii="Arial" w:hAnsi="Arial"/>
          <w:snapToGrid w:val="0"/>
          <w:color w:val="0039AC"/>
          <w:sz w:val="32"/>
          <w:szCs w:val="32"/>
        </w:rPr>
        <w:t xml:space="preserve"> ОСНОВНЫЕ ФОНДЫ</w:t>
      </w:r>
      <w:bookmarkEnd w:id="490"/>
    </w:p>
    <w:p w:rsidR="00BD1639" w:rsidP="00BD1639"/>
    <w:p w:rsidR="00BD1639" w:rsidP="00BD1639">
      <w:pPr>
        <w:pStyle w:val="Heading3"/>
        <w:spacing w:before="0" w:after="0"/>
        <w:jc w:val="center"/>
        <w:rPr>
          <w:color w:val="0039AC"/>
          <w:sz w:val="18"/>
          <w:szCs w:val="16"/>
        </w:rPr>
      </w:pPr>
      <w:bookmarkStart w:id="492" w:name="_Toc41481305"/>
      <w:r>
        <w:rPr>
          <w:rFonts w:ascii="Arial" w:hAnsi="Arial"/>
          <w:color w:val="0039AC"/>
          <w:szCs w:val="24"/>
        </w:rPr>
        <w:t>12.1</w:t>
      </w:r>
      <w:r w:rsidRPr="003B473C">
        <w:rPr>
          <w:rFonts w:ascii="Arial" w:hAnsi="Arial"/>
          <w:color w:val="0039AC"/>
          <w:szCs w:val="24"/>
        </w:rPr>
        <w:t xml:space="preserve">. Наличие и степень износа основных фондов </w:t>
      </w:r>
      <w:r w:rsidRPr="003B473C">
        <w:rPr>
          <w:rFonts w:ascii="Arial" w:hAnsi="Arial"/>
          <w:color w:val="0039AC"/>
          <w:szCs w:val="24"/>
        </w:rPr>
        <w:br/>
        <w:t>по видам экономической деятельности на конец 201</w:t>
      </w:r>
      <w:r>
        <w:rPr>
          <w:rFonts w:ascii="Arial" w:hAnsi="Arial"/>
          <w:color w:val="0039AC"/>
          <w:szCs w:val="24"/>
        </w:rPr>
        <w:t>8</w:t>
      </w:r>
      <w:r w:rsidRPr="003B473C">
        <w:rPr>
          <w:rFonts w:ascii="Arial" w:hAnsi="Arial"/>
          <w:color w:val="0039AC"/>
          <w:szCs w:val="24"/>
        </w:rPr>
        <w:t xml:space="preserve"> года</w:t>
      </w:r>
      <w:r>
        <w:rPr>
          <w:rFonts w:ascii="Arial" w:hAnsi="Arial"/>
          <w:color w:val="0039AC"/>
          <w:szCs w:val="24"/>
          <w:vertAlign w:val="superscript"/>
        </w:rPr>
        <w:t>1</w:t>
      </w:r>
      <w:r>
        <w:rPr>
          <w:rFonts w:ascii="Arial" w:hAnsi="Arial"/>
          <w:color w:val="0039AC"/>
          <w:szCs w:val="24"/>
          <w:vertAlign w:val="superscript"/>
        </w:rPr>
        <w:t>)</w:t>
      </w:r>
      <w:r w:rsidRPr="003B473C">
        <w:rPr>
          <w:rFonts w:ascii="Arial" w:hAnsi="Arial"/>
          <w:color w:val="0039AC"/>
          <w:szCs w:val="24"/>
        </w:rPr>
        <w:br/>
      </w:r>
      <w:r w:rsidRPr="003B473C">
        <w:rPr>
          <w:rFonts w:ascii="Arial" w:hAnsi="Arial"/>
          <w:b w:val="0"/>
          <w:color w:val="0039AC"/>
          <w:szCs w:val="24"/>
        </w:rPr>
        <w:t>(по полной учетной стоимости)</w:t>
      </w:r>
      <w:bookmarkEnd w:id="492"/>
      <w:r w:rsidRPr="00120C6D">
        <w:rPr>
          <w:rFonts w:ascii="Arial" w:hAnsi="Arial"/>
          <w:color w:val="0039AC"/>
          <w:szCs w:val="24"/>
        </w:rPr>
        <w:br/>
      </w:r>
    </w:p>
    <w:tbl>
      <w:tblPr>
        <w:tblStyle w:val="160"/>
        <w:tblW w:w="5000" w:type="pct"/>
        <w:jc w:val="center"/>
        <w:tblLook w:val="0020"/>
      </w:tblPr>
      <w:tblGrid>
        <w:gridCol w:w="5377"/>
        <w:gridCol w:w="1466"/>
        <w:gridCol w:w="1466"/>
        <w:gridCol w:w="1466"/>
      </w:tblGrid>
      <w:tr w:rsidTr="00892C21">
        <w:tblPrEx>
          <w:tblW w:w="5000" w:type="pct"/>
          <w:jc w:val="center"/>
          <w:tblLook w:val="0020"/>
        </w:tblPrEx>
        <w:trPr>
          <w:jc w:val="center"/>
        </w:trPr>
        <w:tc>
          <w:tcPr>
            <w:tcW w:w="0" w:type="auto"/>
            <w:vMerge w:val="restart"/>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BD1639" w:rsidRPr="003B473C" w:rsidP="00892C21">
            <w:pPr>
              <w:ind w:left="113" w:hanging="113"/>
              <w:jc w:val="left"/>
              <w:rPr>
                <w:bCs w:val="0"/>
                <w:color w:val="auto"/>
                <w:sz w:val="24"/>
                <w:szCs w:val="24"/>
              </w:rPr>
            </w:pPr>
          </w:p>
        </w:tc>
        <w:tc>
          <w:tcPr>
            <w:tcW w:w="1500" w:type="pct"/>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BD1639" w:rsidRPr="003B473C" w:rsidP="00892C21">
            <w:pPr>
              <w:widowControl w:val="0"/>
              <w:rPr>
                <w:bCs w:val="0"/>
                <w:color w:val="auto"/>
                <w:sz w:val="24"/>
                <w:szCs w:val="24"/>
              </w:rPr>
            </w:pPr>
            <w:r w:rsidRPr="003B473C">
              <w:rPr>
                <w:bCs w:val="0"/>
                <w:color w:val="auto"/>
                <w:sz w:val="24"/>
                <w:szCs w:val="24"/>
              </w:rPr>
              <w:t>Наличие основных фондов</w:t>
            </w:r>
          </w:p>
        </w:tc>
        <w:tc>
          <w:tcPr>
            <w:tcW w:w="750" w:type="pct"/>
            <w:vMerge w:val="restart"/>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Mar>
              <w:left w:w="28" w:type="dxa"/>
              <w:right w:w="28" w:type="dxa"/>
            </w:tcMar>
          </w:tcPr>
          <w:p w:rsidR="00BD1639" w:rsidRPr="003B473C" w:rsidP="00892C21">
            <w:pPr>
              <w:rPr>
                <w:bCs w:val="0"/>
                <w:color w:val="auto"/>
                <w:sz w:val="24"/>
                <w:szCs w:val="24"/>
              </w:rPr>
            </w:pPr>
            <w:r w:rsidRPr="003B473C">
              <w:rPr>
                <w:bCs w:val="0"/>
                <w:color w:val="auto"/>
                <w:sz w:val="24"/>
                <w:szCs w:val="24"/>
              </w:rPr>
              <w:t xml:space="preserve">Степень износа основных фондов, </w:t>
            </w:r>
            <w:r w:rsidRPr="003B473C">
              <w:rPr>
                <w:bCs w:val="0"/>
                <w:color w:val="auto"/>
                <w:sz w:val="24"/>
                <w:szCs w:val="24"/>
              </w:rPr>
              <w:br/>
            </w:r>
            <w:r w:rsidRPr="008E1281">
              <w:rPr>
                <w:bCs w:val="0"/>
                <w:color w:val="auto"/>
                <w:spacing w:val="-10"/>
                <w:sz w:val="24"/>
                <w:szCs w:val="24"/>
              </w:rPr>
              <w:t>в процентах</w:t>
            </w:r>
          </w:p>
        </w:tc>
      </w:tr>
      <w:tr w:rsidTr="00FB497D">
        <w:tblPrEx>
          <w:tblW w:w="5000" w:type="pct"/>
          <w:jc w:val="center"/>
          <w:tblLook w:val="0020"/>
        </w:tblPrEx>
        <w:trPr>
          <w:jc w:val="center"/>
        </w:trPr>
        <w:tc>
          <w:tcPr>
            <w:tcW w:w="0" w:type="auto"/>
            <w:vMerge/>
            <w:tcBorders>
              <w:top w:val="single" w:sz="6" w:space="0" w:color="365F91" w:themeColor="accent1" w:themeShade="BF"/>
              <w:left w:val="single" w:sz="6" w:space="0" w:color="365F91" w:themeColor="accent1" w:themeShade="BF"/>
              <w:bottom w:val="single" w:sz="18" w:space="0" w:color="003296"/>
              <w:right w:val="single" w:sz="6" w:space="0" w:color="365F91" w:themeColor="accent1" w:themeShade="BF"/>
            </w:tcBorders>
          </w:tcPr>
          <w:p w:rsidR="00BD1639" w:rsidRPr="003B473C" w:rsidP="00892C21">
            <w:pPr>
              <w:ind w:left="113" w:hanging="113"/>
              <w:jc w:val="left"/>
              <w:rPr>
                <w:color w:val="auto"/>
                <w:sz w:val="24"/>
                <w:szCs w:val="24"/>
              </w:rPr>
            </w:pPr>
          </w:p>
        </w:tc>
        <w:tc>
          <w:tcPr>
            <w:tcW w:w="750" w:type="pct"/>
            <w:tcBorders>
              <w:top w:val="single" w:sz="6" w:space="0" w:color="365F91" w:themeColor="accent1" w:themeShade="BF"/>
              <w:left w:val="single" w:sz="6" w:space="0" w:color="365F91" w:themeColor="accent1" w:themeShade="BF"/>
              <w:bottom w:val="single" w:sz="18" w:space="0" w:color="003296"/>
              <w:right w:val="single" w:sz="6" w:space="0" w:color="365F91" w:themeColor="accent1" w:themeShade="BF"/>
            </w:tcBorders>
            <w:shd w:val="clear" w:color="auto" w:fill="D5E2FF"/>
            <w:vAlign w:val="center"/>
          </w:tcPr>
          <w:p w:rsidR="00BD1639" w:rsidRPr="003B473C" w:rsidP="00892C21">
            <w:pPr>
              <w:widowControl w:val="0"/>
              <w:jc w:val="center"/>
              <w:rPr>
                <w:color w:val="auto"/>
                <w:sz w:val="24"/>
                <w:szCs w:val="24"/>
              </w:rPr>
            </w:pPr>
            <w:r w:rsidRPr="003B473C">
              <w:rPr>
                <w:color w:val="auto"/>
                <w:sz w:val="24"/>
                <w:szCs w:val="24"/>
              </w:rPr>
              <w:t>млн</w:t>
            </w:r>
            <w:r w:rsidRPr="003B473C">
              <w:rPr>
                <w:color w:val="auto"/>
                <w:sz w:val="24"/>
                <w:szCs w:val="24"/>
              </w:rPr>
              <w:t xml:space="preserve"> рублей</w:t>
            </w:r>
          </w:p>
        </w:tc>
        <w:tc>
          <w:tcPr>
            <w:tcW w:w="750" w:type="pct"/>
            <w:tcBorders>
              <w:top w:val="single" w:sz="6" w:space="0" w:color="365F91" w:themeColor="accent1" w:themeShade="BF"/>
              <w:left w:val="single" w:sz="6" w:space="0" w:color="365F91" w:themeColor="accent1" w:themeShade="BF"/>
              <w:bottom w:val="single" w:sz="18" w:space="0" w:color="003296"/>
              <w:right w:val="single" w:sz="6" w:space="0" w:color="365F91" w:themeColor="accent1" w:themeShade="BF"/>
            </w:tcBorders>
            <w:shd w:val="clear" w:color="auto" w:fill="D5E2FF"/>
            <w:vAlign w:val="center"/>
          </w:tcPr>
          <w:p w:rsidR="00BD1639" w:rsidRPr="008E1281" w:rsidP="00892C21">
            <w:pPr>
              <w:widowControl w:val="0"/>
              <w:jc w:val="center"/>
              <w:rPr>
                <w:color w:val="auto"/>
                <w:spacing w:val="-6"/>
                <w:sz w:val="24"/>
                <w:szCs w:val="24"/>
              </w:rPr>
            </w:pPr>
            <w:r w:rsidRPr="008E1281">
              <w:rPr>
                <w:color w:val="auto"/>
                <w:spacing w:val="-6"/>
                <w:sz w:val="24"/>
                <w:szCs w:val="24"/>
              </w:rPr>
              <w:t>в процентах к итогу</w:t>
            </w:r>
          </w:p>
        </w:tc>
        <w:tc>
          <w:tcPr>
            <w:tcW w:w="750" w:type="pct"/>
            <w:vMerge/>
            <w:tcBorders>
              <w:top w:val="single" w:sz="6" w:space="0" w:color="365F91" w:themeColor="accent1" w:themeShade="BF"/>
              <w:left w:val="single" w:sz="6" w:space="0" w:color="365F91" w:themeColor="accent1" w:themeShade="BF"/>
              <w:bottom w:val="single" w:sz="18" w:space="0" w:color="003296"/>
              <w:right w:val="single" w:sz="6" w:space="0" w:color="365F91" w:themeColor="accent1" w:themeShade="BF"/>
            </w:tcBorders>
          </w:tcPr>
          <w:p w:rsidR="00BD1639" w:rsidRPr="003B473C" w:rsidP="00892C21">
            <w:pPr>
              <w:ind w:left="142" w:right="57" w:hanging="142"/>
              <w:jc w:val="center"/>
              <w:rPr>
                <w:color w:val="auto"/>
                <w:sz w:val="24"/>
                <w:szCs w:val="24"/>
              </w:rPr>
            </w:pPr>
          </w:p>
        </w:tc>
      </w:tr>
      <w:tr w:rsidTr="00FB497D">
        <w:tblPrEx>
          <w:tblW w:w="5000" w:type="pct"/>
          <w:jc w:val="center"/>
          <w:tblLook w:val="0020"/>
        </w:tblPrEx>
        <w:trPr>
          <w:jc w:val="center"/>
        </w:trPr>
        <w:tc>
          <w:tcPr>
            <w:tcW w:w="0" w:type="auto"/>
            <w:tcBorders>
              <w:top w:val="single" w:sz="18" w:space="0" w:color="003296"/>
            </w:tcBorders>
          </w:tcPr>
          <w:p w:rsidR="00BD1639" w:rsidRPr="003B473C" w:rsidP="00892C21">
            <w:pPr>
              <w:ind w:left="113" w:hanging="113"/>
              <w:jc w:val="left"/>
              <w:rPr>
                <w:b/>
                <w:color w:val="auto"/>
                <w:sz w:val="24"/>
                <w:szCs w:val="24"/>
              </w:rPr>
            </w:pPr>
            <w:r w:rsidRPr="003B473C">
              <w:rPr>
                <w:b/>
                <w:color w:val="auto"/>
                <w:sz w:val="24"/>
                <w:szCs w:val="24"/>
              </w:rPr>
              <w:t>Все основные фонды</w:t>
            </w:r>
          </w:p>
        </w:tc>
        <w:tc>
          <w:tcPr>
            <w:tcW w:w="750" w:type="pct"/>
            <w:tcBorders>
              <w:top w:val="single" w:sz="18" w:space="0" w:color="003296"/>
            </w:tcBorders>
          </w:tcPr>
          <w:p w:rsidR="00BD1639" w:rsidRPr="00C22CFF" w:rsidP="00892C21">
            <w:pPr>
              <w:pStyle w:val="10"/>
              <w:spacing w:line="276" w:lineRule="auto"/>
              <w:rPr>
                <w:b/>
                <w:sz w:val="24"/>
                <w:szCs w:val="24"/>
              </w:rPr>
            </w:pPr>
            <w:r w:rsidRPr="00C22CFF">
              <w:rPr>
                <w:b/>
                <w:sz w:val="24"/>
                <w:szCs w:val="24"/>
              </w:rPr>
              <w:t>469018</w:t>
            </w:r>
          </w:p>
        </w:tc>
        <w:tc>
          <w:tcPr>
            <w:tcW w:w="750" w:type="pct"/>
            <w:tcBorders>
              <w:top w:val="single" w:sz="18" w:space="0" w:color="003296"/>
            </w:tcBorders>
          </w:tcPr>
          <w:p w:rsidR="00BD1639" w:rsidRPr="00C22CFF" w:rsidP="00892C21">
            <w:pPr>
              <w:pStyle w:val="10"/>
              <w:spacing w:line="276" w:lineRule="auto"/>
              <w:rPr>
                <w:b/>
                <w:sz w:val="24"/>
                <w:szCs w:val="24"/>
              </w:rPr>
            </w:pPr>
            <w:r w:rsidRPr="00C22CFF">
              <w:rPr>
                <w:b/>
                <w:sz w:val="24"/>
                <w:szCs w:val="24"/>
              </w:rPr>
              <w:t>100</w:t>
            </w:r>
          </w:p>
        </w:tc>
        <w:tc>
          <w:tcPr>
            <w:tcW w:w="750" w:type="pct"/>
            <w:tcBorders>
              <w:top w:val="single" w:sz="18" w:space="0" w:color="003296"/>
            </w:tcBorders>
          </w:tcPr>
          <w:p w:rsidR="00BD1639" w:rsidRPr="00F074AA" w:rsidP="00892C21">
            <w:pPr>
              <w:pStyle w:val="10"/>
              <w:spacing w:line="264" w:lineRule="auto"/>
              <w:rPr>
                <w:b/>
                <w:sz w:val="24"/>
                <w:szCs w:val="24"/>
              </w:rPr>
            </w:pPr>
            <w:r>
              <w:rPr>
                <w:b/>
                <w:sz w:val="24"/>
                <w:szCs w:val="24"/>
              </w:rPr>
              <w:t>41,6</w:t>
            </w:r>
          </w:p>
        </w:tc>
      </w:tr>
      <w:tr w:rsidTr="00FB497D">
        <w:tblPrEx>
          <w:tblW w:w="5000" w:type="pct"/>
          <w:jc w:val="center"/>
          <w:tblLook w:val="0020"/>
        </w:tblPrEx>
        <w:trPr>
          <w:jc w:val="center"/>
        </w:trPr>
        <w:tc>
          <w:tcPr>
            <w:tcW w:w="0" w:type="auto"/>
            <w:tcMar>
              <w:right w:w="0" w:type="dxa"/>
            </w:tcMar>
          </w:tcPr>
          <w:p w:rsidR="00BD1639" w:rsidRPr="003F1960" w:rsidP="00892C21">
            <w:pPr>
              <w:ind w:left="284" w:hanging="142"/>
              <w:jc w:val="left"/>
              <w:rPr>
                <w:color w:val="auto"/>
                <w:spacing w:val="-4"/>
                <w:sz w:val="24"/>
                <w:szCs w:val="24"/>
              </w:rPr>
            </w:pPr>
            <w:r w:rsidRPr="003F1960">
              <w:rPr>
                <w:color w:val="auto"/>
                <w:spacing w:val="-5"/>
                <w:sz w:val="24"/>
                <w:szCs w:val="24"/>
              </w:rPr>
              <w:t>по видам экономической деятельности</w:t>
            </w:r>
            <w:r w:rsidRPr="003F1960">
              <w:rPr>
                <w:color w:val="auto"/>
                <w:spacing w:val="-4"/>
                <w:sz w:val="24"/>
                <w:szCs w:val="24"/>
              </w:rPr>
              <w:t>:</w:t>
            </w:r>
          </w:p>
        </w:tc>
        <w:tc>
          <w:tcPr>
            <w:tcW w:w="750" w:type="pct"/>
          </w:tcPr>
          <w:p w:rsidR="00BD1639" w:rsidRPr="00C22CFF" w:rsidP="00892C21">
            <w:pPr>
              <w:spacing w:line="276" w:lineRule="auto"/>
              <w:rPr>
                <w:sz w:val="24"/>
                <w:szCs w:val="24"/>
              </w:rPr>
            </w:pPr>
          </w:p>
        </w:tc>
        <w:tc>
          <w:tcPr>
            <w:tcW w:w="750" w:type="pct"/>
          </w:tcPr>
          <w:p w:rsidR="00BD1639" w:rsidRPr="00C22CFF" w:rsidP="00892C21">
            <w:pPr>
              <w:spacing w:line="276" w:lineRule="auto"/>
              <w:rPr>
                <w:sz w:val="24"/>
                <w:szCs w:val="24"/>
              </w:rPr>
            </w:pPr>
          </w:p>
        </w:tc>
        <w:tc>
          <w:tcPr>
            <w:tcW w:w="750" w:type="pct"/>
          </w:tcPr>
          <w:p w:rsidR="00BD1639" w:rsidRPr="00F074AA" w:rsidP="00892C21">
            <w:pPr>
              <w:spacing w:line="264" w:lineRule="auto"/>
              <w:rPr>
                <w:sz w:val="24"/>
                <w:szCs w:val="24"/>
              </w:rPr>
            </w:pP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 xml:space="preserve">сельское, лесное хозяйство, охота, рыболовство </w:t>
            </w:r>
            <w:r>
              <w:rPr>
                <w:color w:val="auto"/>
                <w:sz w:val="24"/>
                <w:szCs w:val="24"/>
              </w:rPr>
              <w:br/>
            </w:r>
            <w:r w:rsidRPr="003B473C">
              <w:rPr>
                <w:color w:val="auto"/>
                <w:sz w:val="24"/>
                <w:szCs w:val="24"/>
              </w:rPr>
              <w:t>и рыбоводство</w:t>
            </w:r>
          </w:p>
        </w:tc>
        <w:tc>
          <w:tcPr>
            <w:tcW w:w="750" w:type="pct"/>
          </w:tcPr>
          <w:p w:rsidR="00BD1639" w:rsidRPr="00C22CFF" w:rsidP="00892C21">
            <w:pPr>
              <w:spacing w:line="276" w:lineRule="auto"/>
              <w:rPr>
                <w:sz w:val="24"/>
                <w:szCs w:val="24"/>
              </w:rPr>
            </w:pPr>
            <w:r w:rsidRPr="00C22CFF">
              <w:rPr>
                <w:sz w:val="24"/>
                <w:szCs w:val="24"/>
              </w:rPr>
              <w:t>18791</w:t>
            </w:r>
          </w:p>
        </w:tc>
        <w:tc>
          <w:tcPr>
            <w:tcW w:w="750" w:type="pct"/>
          </w:tcPr>
          <w:p w:rsidR="00BD1639" w:rsidRPr="00C22CFF" w:rsidP="00892C21">
            <w:pPr>
              <w:spacing w:line="276" w:lineRule="auto"/>
              <w:rPr>
                <w:sz w:val="24"/>
                <w:szCs w:val="24"/>
              </w:rPr>
            </w:pPr>
            <w:r w:rsidRPr="00C22CFF">
              <w:rPr>
                <w:sz w:val="24"/>
                <w:szCs w:val="24"/>
              </w:rPr>
              <w:t>4,0</w:t>
            </w:r>
          </w:p>
        </w:tc>
        <w:tc>
          <w:tcPr>
            <w:tcW w:w="750" w:type="pct"/>
          </w:tcPr>
          <w:p w:rsidR="00BD1639" w:rsidRPr="00F074AA" w:rsidP="00892C21">
            <w:pPr>
              <w:spacing w:line="264" w:lineRule="auto"/>
              <w:rPr>
                <w:sz w:val="24"/>
                <w:szCs w:val="24"/>
              </w:rPr>
            </w:pPr>
            <w:r>
              <w:rPr>
                <w:sz w:val="24"/>
                <w:szCs w:val="24"/>
              </w:rPr>
              <w:t>35,8</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добыча полезных ископаемых</w:t>
            </w:r>
          </w:p>
        </w:tc>
        <w:tc>
          <w:tcPr>
            <w:tcW w:w="750" w:type="pct"/>
          </w:tcPr>
          <w:p w:rsidR="00BD1639" w:rsidRPr="00C22CFF" w:rsidP="00892C21">
            <w:pPr>
              <w:spacing w:line="276" w:lineRule="auto"/>
              <w:rPr>
                <w:sz w:val="24"/>
                <w:szCs w:val="24"/>
              </w:rPr>
            </w:pPr>
            <w:r w:rsidRPr="00C22CFF">
              <w:rPr>
                <w:sz w:val="24"/>
                <w:szCs w:val="24"/>
              </w:rPr>
              <w:t>27745</w:t>
            </w:r>
          </w:p>
        </w:tc>
        <w:tc>
          <w:tcPr>
            <w:tcW w:w="750" w:type="pct"/>
          </w:tcPr>
          <w:p w:rsidR="00BD1639" w:rsidRPr="00C22CFF" w:rsidP="00892C21">
            <w:pPr>
              <w:spacing w:line="276" w:lineRule="auto"/>
              <w:rPr>
                <w:sz w:val="24"/>
                <w:szCs w:val="24"/>
              </w:rPr>
            </w:pPr>
            <w:r w:rsidRPr="00C22CFF">
              <w:rPr>
                <w:sz w:val="24"/>
                <w:szCs w:val="24"/>
              </w:rPr>
              <w:t>5,9</w:t>
            </w:r>
          </w:p>
        </w:tc>
        <w:tc>
          <w:tcPr>
            <w:tcW w:w="750" w:type="pct"/>
          </w:tcPr>
          <w:p w:rsidR="00BD1639" w:rsidRPr="00F074AA" w:rsidP="00892C21">
            <w:pPr>
              <w:spacing w:line="264" w:lineRule="auto"/>
              <w:rPr>
                <w:sz w:val="24"/>
                <w:szCs w:val="24"/>
              </w:rPr>
            </w:pPr>
            <w:r>
              <w:rPr>
                <w:sz w:val="24"/>
                <w:szCs w:val="24"/>
              </w:rPr>
              <w:t>49,8</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обрабатывающие производства</w:t>
            </w:r>
          </w:p>
        </w:tc>
        <w:tc>
          <w:tcPr>
            <w:tcW w:w="750" w:type="pct"/>
          </w:tcPr>
          <w:p w:rsidR="00BD1639" w:rsidRPr="00C22CFF" w:rsidP="00892C21">
            <w:pPr>
              <w:spacing w:line="276" w:lineRule="auto"/>
              <w:rPr>
                <w:sz w:val="24"/>
                <w:szCs w:val="24"/>
              </w:rPr>
            </w:pPr>
            <w:r w:rsidRPr="00C22CFF">
              <w:rPr>
                <w:sz w:val="24"/>
                <w:szCs w:val="24"/>
              </w:rPr>
              <w:t>52755</w:t>
            </w:r>
          </w:p>
        </w:tc>
        <w:tc>
          <w:tcPr>
            <w:tcW w:w="750" w:type="pct"/>
          </w:tcPr>
          <w:p w:rsidR="00BD1639" w:rsidRPr="00C22CFF" w:rsidP="00892C21">
            <w:pPr>
              <w:spacing w:line="276" w:lineRule="auto"/>
              <w:rPr>
                <w:sz w:val="24"/>
                <w:szCs w:val="24"/>
              </w:rPr>
            </w:pPr>
            <w:r w:rsidRPr="00C22CFF">
              <w:rPr>
                <w:sz w:val="24"/>
                <w:szCs w:val="24"/>
              </w:rPr>
              <w:t>11,2</w:t>
            </w:r>
          </w:p>
        </w:tc>
        <w:tc>
          <w:tcPr>
            <w:tcW w:w="750" w:type="pct"/>
          </w:tcPr>
          <w:p w:rsidR="00BD1639" w:rsidRPr="00F074AA" w:rsidP="00892C21">
            <w:pPr>
              <w:spacing w:line="264" w:lineRule="auto"/>
              <w:rPr>
                <w:sz w:val="24"/>
                <w:szCs w:val="24"/>
              </w:rPr>
            </w:pPr>
            <w:r>
              <w:rPr>
                <w:sz w:val="24"/>
                <w:szCs w:val="24"/>
              </w:rPr>
              <w:t>65,1</w:t>
            </w:r>
          </w:p>
        </w:tc>
      </w:tr>
      <w:tr w:rsidTr="00FB497D">
        <w:tblPrEx>
          <w:tblW w:w="5000" w:type="pct"/>
          <w:jc w:val="center"/>
          <w:tblLook w:val="0020"/>
        </w:tblPrEx>
        <w:trPr>
          <w:jc w:val="center"/>
        </w:trPr>
        <w:tc>
          <w:tcPr>
            <w:tcW w:w="0" w:type="auto"/>
          </w:tcPr>
          <w:p w:rsidR="00BD1639" w:rsidRPr="003B473C" w:rsidP="00892C21">
            <w:pPr>
              <w:ind w:left="284" w:hanging="142"/>
              <w:jc w:val="left"/>
              <w:rPr>
                <w:sz w:val="24"/>
                <w:szCs w:val="24"/>
              </w:rPr>
            </w:pPr>
            <w:r w:rsidRPr="003B473C">
              <w:rPr>
                <w:sz w:val="24"/>
                <w:szCs w:val="24"/>
              </w:rPr>
              <w:t xml:space="preserve">обеспечение электрической энергией, газом </w:t>
            </w:r>
            <w:r>
              <w:rPr>
                <w:sz w:val="24"/>
                <w:szCs w:val="24"/>
              </w:rPr>
              <w:br/>
            </w:r>
            <w:r w:rsidRPr="003B473C">
              <w:rPr>
                <w:sz w:val="24"/>
                <w:szCs w:val="24"/>
              </w:rPr>
              <w:t>и паром; кондиционирование воздуха</w:t>
            </w:r>
          </w:p>
        </w:tc>
        <w:tc>
          <w:tcPr>
            <w:tcW w:w="750" w:type="pct"/>
          </w:tcPr>
          <w:p w:rsidR="00BD1639" w:rsidRPr="00C22CFF" w:rsidP="00892C21">
            <w:pPr>
              <w:spacing w:line="276" w:lineRule="auto"/>
              <w:rPr>
                <w:sz w:val="24"/>
                <w:szCs w:val="24"/>
              </w:rPr>
            </w:pPr>
            <w:r w:rsidRPr="00C22CFF">
              <w:rPr>
                <w:sz w:val="24"/>
                <w:szCs w:val="24"/>
              </w:rPr>
              <w:t>142450</w:t>
            </w:r>
          </w:p>
        </w:tc>
        <w:tc>
          <w:tcPr>
            <w:tcW w:w="750" w:type="pct"/>
          </w:tcPr>
          <w:p w:rsidR="00BD1639" w:rsidRPr="00C22CFF" w:rsidP="00892C21">
            <w:pPr>
              <w:spacing w:line="276" w:lineRule="auto"/>
              <w:rPr>
                <w:sz w:val="24"/>
                <w:szCs w:val="24"/>
              </w:rPr>
            </w:pPr>
            <w:r w:rsidRPr="00C22CFF">
              <w:rPr>
                <w:sz w:val="24"/>
                <w:szCs w:val="24"/>
              </w:rPr>
              <w:t>30,4</w:t>
            </w:r>
          </w:p>
        </w:tc>
        <w:tc>
          <w:tcPr>
            <w:tcW w:w="750" w:type="pct"/>
          </w:tcPr>
          <w:p w:rsidR="00BD1639" w:rsidRPr="00F074AA" w:rsidP="00892C21">
            <w:pPr>
              <w:spacing w:line="264" w:lineRule="auto"/>
              <w:rPr>
                <w:sz w:val="24"/>
                <w:szCs w:val="24"/>
              </w:rPr>
            </w:pPr>
            <w:r>
              <w:rPr>
                <w:sz w:val="24"/>
                <w:szCs w:val="24"/>
              </w:rPr>
              <w:t>22,4</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водоснабжение; водоотведение, организация сбора и утилизаци</w:t>
            </w:r>
            <w:r>
              <w:rPr>
                <w:color w:val="auto"/>
                <w:sz w:val="24"/>
                <w:szCs w:val="24"/>
              </w:rPr>
              <w:t>и</w:t>
            </w:r>
            <w:r w:rsidRPr="003B473C">
              <w:rPr>
                <w:color w:val="auto"/>
                <w:sz w:val="24"/>
                <w:szCs w:val="24"/>
              </w:rPr>
              <w:t xml:space="preserve"> отходов, деятельность </w:t>
            </w:r>
            <w:r>
              <w:rPr>
                <w:color w:val="auto"/>
                <w:sz w:val="24"/>
                <w:szCs w:val="24"/>
              </w:rPr>
              <w:br/>
            </w:r>
            <w:r w:rsidRPr="003B473C">
              <w:rPr>
                <w:color w:val="auto"/>
                <w:sz w:val="24"/>
                <w:szCs w:val="24"/>
              </w:rPr>
              <w:t>по ликвидации загрязнений</w:t>
            </w:r>
          </w:p>
        </w:tc>
        <w:tc>
          <w:tcPr>
            <w:tcW w:w="750" w:type="pct"/>
          </w:tcPr>
          <w:p w:rsidR="00BD1639" w:rsidRPr="00C22CFF" w:rsidP="00892C21">
            <w:pPr>
              <w:spacing w:line="276" w:lineRule="auto"/>
              <w:rPr>
                <w:sz w:val="24"/>
                <w:szCs w:val="24"/>
              </w:rPr>
            </w:pPr>
            <w:r w:rsidRPr="00C22CFF">
              <w:rPr>
                <w:sz w:val="24"/>
                <w:szCs w:val="24"/>
              </w:rPr>
              <w:t>1622</w:t>
            </w:r>
          </w:p>
        </w:tc>
        <w:tc>
          <w:tcPr>
            <w:tcW w:w="750" w:type="pct"/>
          </w:tcPr>
          <w:p w:rsidR="00BD1639" w:rsidRPr="00C22CFF" w:rsidP="00892C21">
            <w:pPr>
              <w:spacing w:line="276" w:lineRule="auto"/>
              <w:rPr>
                <w:sz w:val="24"/>
                <w:szCs w:val="24"/>
              </w:rPr>
            </w:pPr>
            <w:r w:rsidRPr="00C22CFF">
              <w:rPr>
                <w:sz w:val="24"/>
                <w:szCs w:val="24"/>
              </w:rPr>
              <w:t>0,3</w:t>
            </w:r>
          </w:p>
        </w:tc>
        <w:tc>
          <w:tcPr>
            <w:tcW w:w="750" w:type="pct"/>
          </w:tcPr>
          <w:p w:rsidR="00BD1639" w:rsidRPr="00F074AA" w:rsidP="00892C21">
            <w:pPr>
              <w:spacing w:line="264" w:lineRule="auto"/>
              <w:rPr>
                <w:sz w:val="24"/>
                <w:szCs w:val="24"/>
              </w:rPr>
            </w:pPr>
            <w:r>
              <w:rPr>
                <w:sz w:val="24"/>
                <w:szCs w:val="24"/>
              </w:rPr>
              <w:t>57,7</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строительство</w:t>
            </w:r>
          </w:p>
        </w:tc>
        <w:tc>
          <w:tcPr>
            <w:tcW w:w="750" w:type="pct"/>
          </w:tcPr>
          <w:p w:rsidR="00BD1639" w:rsidRPr="00C22CFF" w:rsidP="00892C21">
            <w:pPr>
              <w:spacing w:line="276" w:lineRule="auto"/>
              <w:rPr>
                <w:sz w:val="24"/>
                <w:szCs w:val="24"/>
              </w:rPr>
            </w:pPr>
            <w:r w:rsidRPr="00C22CFF">
              <w:rPr>
                <w:sz w:val="24"/>
                <w:szCs w:val="24"/>
              </w:rPr>
              <w:t>3464</w:t>
            </w:r>
          </w:p>
        </w:tc>
        <w:tc>
          <w:tcPr>
            <w:tcW w:w="750" w:type="pct"/>
          </w:tcPr>
          <w:p w:rsidR="00BD1639" w:rsidRPr="00C22CFF" w:rsidP="00892C21">
            <w:pPr>
              <w:spacing w:line="276" w:lineRule="auto"/>
              <w:rPr>
                <w:sz w:val="24"/>
                <w:szCs w:val="24"/>
              </w:rPr>
            </w:pPr>
            <w:r w:rsidRPr="00C22CFF">
              <w:rPr>
                <w:sz w:val="24"/>
                <w:szCs w:val="24"/>
              </w:rPr>
              <w:t>0,7</w:t>
            </w:r>
          </w:p>
        </w:tc>
        <w:tc>
          <w:tcPr>
            <w:tcW w:w="750" w:type="pct"/>
          </w:tcPr>
          <w:p w:rsidR="00BD1639" w:rsidRPr="00F074AA" w:rsidP="00892C21">
            <w:pPr>
              <w:spacing w:line="264" w:lineRule="auto"/>
              <w:rPr>
                <w:sz w:val="24"/>
                <w:szCs w:val="24"/>
              </w:rPr>
            </w:pPr>
            <w:r>
              <w:rPr>
                <w:sz w:val="24"/>
                <w:szCs w:val="24"/>
              </w:rPr>
              <w:t>56,2</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торговля оптовая и розничная; ремонт автотранспортных</w:t>
            </w:r>
            <w:r>
              <w:rPr>
                <w:color w:val="auto"/>
                <w:sz w:val="24"/>
                <w:szCs w:val="24"/>
              </w:rPr>
              <w:t xml:space="preserve"> </w:t>
            </w:r>
            <w:r w:rsidRPr="003B473C">
              <w:rPr>
                <w:color w:val="auto"/>
                <w:sz w:val="24"/>
                <w:szCs w:val="24"/>
              </w:rPr>
              <w:t>средств и мотоциклов</w:t>
            </w:r>
          </w:p>
        </w:tc>
        <w:tc>
          <w:tcPr>
            <w:tcW w:w="750" w:type="pct"/>
          </w:tcPr>
          <w:p w:rsidR="00BD1639" w:rsidRPr="00C22CFF" w:rsidP="00892C21">
            <w:pPr>
              <w:spacing w:line="276" w:lineRule="auto"/>
              <w:rPr>
                <w:sz w:val="24"/>
                <w:szCs w:val="24"/>
              </w:rPr>
            </w:pPr>
            <w:r w:rsidRPr="00C22CFF">
              <w:rPr>
                <w:sz w:val="24"/>
                <w:szCs w:val="24"/>
              </w:rPr>
              <w:t>6797</w:t>
            </w:r>
          </w:p>
        </w:tc>
        <w:tc>
          <w:tcPr>
            <w:tcW w:w="750" w:type="pct"/>
          </w:tcPr>
          <w:p w:rsidR="00BD1639" w:rsidRPr="00C22CFF" w:rsidP="00892C21">
            <w:pPr>
              <w:spacing w:line="276" w:lineRule="auto"/>
              <w:rPr>
                <w:sz w:val="24"/>
                <w:szCs w:val="24"/>
              </w:rPr>
            </w:pPr>
            <w:r w:rsidRPr="00C22CFF">
              <w:rPr>
                <w:sz w:val="24"/>
                <w:szCs w:val="24"/>
              </w:rPr>
              <w:t>1,4</w:t>
            </w:r>
          </w:p>
        </w:tc>
        <w:tc>
          <w:tcPr>
            <w:tcW w:w="750" w:type="pct"/>
          </w:tcPr>
          <w:p w:rsidR="00BD1639" w:rsidRPr="00F074AA" w:rsidP="00892C21">
            <w:pPr>
              <w:spacing w:line="264" w:lineRule="auto"/>
              <w:rPr>
                <w:sz w:val="24"/>
                <w:szCs w:val="24"/>
              </w:rPr>
            </w:pPr>
            <w:r>
              <w:rPr>
                <w:sz w:val="24"/>
                <w:szCs w:val="24"/>
              </w:rPr>
              <w:t>36,1</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транспортировка и хранение</w:t>
            </w:r>
          </w:p>
        </w:tc>
        <w:tc>
          <w:tcPr>
            <w:tcW w:w="750" w:type="pct"/>
          </w:tcPr>
          <w:p w:rsidR="00BD1639" w:rsidRPr="00C22CFF" w:rsidP="00892C21">
            <w:pPr>
              <w:spacing w:line="276" w:lineRule="auto"/>
              <w:rPr>
                <w:sz w:val="24"/>
                <w:szCs w:val="24"/>
              </w:rPr>
            </w:pPr>
            <w:r w:rsidRPr="00C22CFF">
              <w:rPr>
                <w:sz w:val="24"/>
                <w:szCs w:val="24"/>
              </w:rPr>
              <w:t>60254</w:t>
            </w:r>
          </w:p>
        </w:tc>
        <w:tc>
          <w:tcPr>
            <w:tcW w:w="750" w:type="pct"/>
          </w:tcPr>
          <w:p w:rsidR="00BD1639" w:rsidRPr="00C22CFF" w:rsidP="00892C21">
            <w:pPr>
              <w:spacing w:line="276" w:lineRule="auto"/>
              <w:rPr>
                <w:sz w:val="24"/>
                <w:szCs w:val="24"/>
              </w:rPr>
            </w:pPr>
            <w:r w:rsidRPr="00C22CFF">
              <w:rPr>
                <w:sz w:val="24"/>
                <w:szCs w:val="24"/>
              </w:rPr>
              <w:t>12,8</w:t>
            </w:r>
          </w:p>
        </w:tc>
        <w:tc>
          <w:tcPr>
            <w:tcW w:w="750" w:type="pct"/>
          </w:tcPr>
          <w:p w:rsidR="00BD1639" w:rsidRPr="00F074AA" w:rsidP="00892C21">
            <w:pPr>
              <w:spacing w:line="264" w:lineRule="auto"/>
              <w:rPr>
                <w:sz w:val="24"/>
                <w:szCs w:val="24"/>
              </w:rPr>
            </w:pPr>
            <w:r>
              <w:rPr>
                <w:sz w:val="24"/>
                <w:szCs w:val="24"/>
              </w:rPr>
              <w:t>58,0</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деятельность гостиниц и предприятий общественного</w:t>
            </w:r>
            <w:r>
              <w:rPr>
                <w:color w:val="auto"/>
                <w:sz w:val="24"/>
                <w:szCs w:val="24"/>
              </w:rPr>
              <w:t xml:space="preserve"> </w:t>
            </w:r>
            <w:r w:rsidRPr="003B473C">
              <w:rPr>
                <w:color w:val="auto"/>
                <w:sz w:val="24"/>
                <w:szCs w:val="24"/>
              </w:rPr>
              <w:t>питания</w:t>
            </w:r>
          </w:p>
        </w:tc>
        <w:tc>
          <w:tcPr>
            <w:tcW w:w="750" w:type="pct"/>
          </w:tcPr>
          <w:p w:rsidR="00BD1639" w:rsidRPr="00C22CFF" w:rsidP="00892C21">
            <w:pPr>
              <w:spacing w:line="276" w:lineRule="auto"/>
              <w:rPr>
                <w:sz w:val="24"/>
                <w:szCs w:val="24"/>
              </w:rPr>
            </w:pPr>
            <w:r w:rsidRPr="00C22CFF">
              <w:rPr>
                <w:sz w:val="24"/>
                <w:szCs w:val="24"/>
              </w:rPr>
              <w:t>1133</w:t>
            </w:r>
          </w:p>
        </w:tc>
        <w:tc>
          <w:tcPr>
            <w:tcW w:w="750" w:type="pct"/>
          </w:tcPr>
          <w:p w:rsidR="00BD1639" w:rsidRPr="00C22CFF" w:rsidP="00892C21">
            <w:pPr>
              <w:spacing w:line="276" w:lineRule="auto"/>
              <w:rPr>
                <w:sz w:val="24"/>
                <w:szCs w:val="24"/>
              </w:rPr>
            </w:pPr>
            <w:r w:rsidRPr="00C22CFF">
              <w:rPr>
                <w:sz w:val="24"/>
                <w:szCs w:val="24"/>
              </w:rPr>
              <w:t>0,2</w:t>
            </w:r>
          </w:p>
        </w:tc>
        <w:tc>
          <w:tcPr>
            <w:tcW w:w="750" w:type="pct"/>
          </w:tcPr>
          <w:p w:rsidR="00BD1639" w:rsidRPr="00F074AA" w:rsidP="00892C21">
            <w:pPr>
              <w:spacing w:line="264" w:lineRule="auto"/>
              <w:rPr>
                <w:sz w:val="24"/>
                <w:szCs w:val="24"/>
              </w:rPr>
            </w:pPr>
            <w:r>
              <w:rPr>
                <w:sz w:val="24"/>
                <w:szCs w:val="24"/>
              </w:rPr>
              <w:t>46,0</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деятельность в области информации и связи</w:t>
            </w:r>
          </w:p>
        </w:tc>
        <w:tc>
          <w:tcPr>
            <w:tcW w:w="750" w:type="pct"/>
          </w:tcPr>
          <w:p w:rsidR="00BD1639" w:rsidRPr="00C22CFF" w:rsidP="00892C21">
            <w:pPr>
              <w:spacing w:line="276" w:lineRule="auto"/>
              <w:rPr>
                <w:sz w:val="24"/>
                <w:szCs w:val="24"/>
              </w:rPr>
            </w:pPr>
            <w:r w:rsidRPr="00C22CFF">
              <w:rPr>
                <w:sz w:val="24"/>
                <w:szCs w:val="24"/>
              </w:rPr>
              <w:t>14280</w:t>
            </w:r>
          </w:p>
        </w:tc>
        <w:tc>
          <w:tcPr>
            <w:tcW w:w="750" w:type="pct"/>
          </w:tcPr>
          <w:p w:rsidR="00BD1639" w:rsidRPr="00C22CFF" w:rsidP="00892C21">
            <w:pPr>
              <w:spacing w:line="276" w:lineRule="auto"/>
              <w:rPr>
                <w:sz w:val="24"/>
                <w:szCs w:val="24"/>
              </w:rPr>
            </w:pPr>
            <w:r w:rsidRPr="00C22CFF">
              <w:rPr>
                <w:sz w:val="24"/>
                <w:szCs w:val="24"/>
              </w:rPr>
              <w:t>3,0</w:t>
            </w:r>
          </w:p>
        </w:tc>
        <w:tc>
          <w:tcPr>
            <w:tcW w:w="750" w:type="pct"/>
          </w:tcPr>
          <w:p w:rsidR="00BD1639" w:rsidRPr="00F074AA" w:rsidP="00892C21">
            <w:pPr>
              <w:spacing w:line="264" w:lineRule="auto"/>
              <w:rPr>
                <w:sz w:val="24"/>
                <w:szCs w:val="24"/>
              </w:rPr>
            </w:pPr>
            <w:r>
              <w:rPr>
                <w:sz w:val="24"/>
                <w:szCs w:val="24"/>
              </w:rPr>
              <w:t>59,1</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деятельность финансовая и страховая</w:t>
            </w:r>
          </w:p>
        </w:tc>
        <w:tc>
          <w:tcPr>
            <w:tcW w:w="750" w:type="pct"/>
          </w:tcPr>
          <w:p w:rsidR="00BD1639" w:rsidRPr="00C22CFF" w:rsidP="00892C21">
            <w:pPr>
              <w:spacing w:line="276" w:lineRule="auto"/>
              <w:rPr>
                <w:sz w:val="24"/>
                <w:szCs w:val="24"/>
              </w:rPr>
            </w:pPr>
            <w:r w:rsidRPr="00C22CFF">
              <w:rPr>
                <w:sz w:val="24"/>
                <w:szCs w:val="24"/>
              </w:rPr>
              <w:t>3916</w:t>
            </w:r>
          </w:p>
        </w:tc>
        <w:tc>
          <w:tcPr>
            <w:tcW w:w="750" w:type="pct"/>
          </w:tcPr>
          <w:p w:rsidR="00BD1639" w:rsidRPr="00C22CFF" w:rsidP="00892C21">
            <w:pPr>
              <w:spacing w:line="276" w:lineRule="auto"/>
              <w:rPr>
                <w:sz w:val="24"/>
                <w:szCs w:val="24"/>
              </w:rPr>
            </w:pPr>
            <w:r w:rsidRPr="00C22CFF">
              <w:rPr>
                <w:sz w:val="24"/>
                <w:szCs w:val="24"/>
              </w:rPr>
              <w:t>0,8</w:t>
            </w:r>
          </w:p>
        </w:tc>
        <w:tc>
          <w:tcPr>
            <w:tcW w:w="750" w:type="pct"/>
          </w:tcPr>
          <w:p w:rsidR="00BD1639" w:rsidRPr="00F074AA" w:rsidP="00892C21">
            <w:pPr>
              <w:spacing w:line="264" w:lineRule="auto"/>
              <w:rPr>
                <w:sz w:val="24"/>
                <w:szCs w:val="24"/>
              </w:rPr>
            </w:pPr>
            <w:r>
              <w:rPr>
                <w:sz w:val="24"/>
                <w:szCs w:val="24"/>
              </w:rPr>
              <w:t>50,3</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деятельность по операциям с недвижимым имуществом</w:t>
            </w:r>
          </w:p>
        </w:tc>
        <w:tc>
          <w:tcPr>
            <w:tcW w:w="750" w:type="pct"/>
          </w:tcPr>
          <w:p w:rsidR="00BD1639" w:rsidRPr="00C22CFF" w:rsidP="00892C21">
            <w:pPr>
              <w:spacing w:line="276" w:lineRule="auto"/>
              <w:rPr>
                <w:sz w:val="24"/>
                <w:szCs w:val="24"/>
              </w:rPr>
            </w:pPr>
            <w:r w:rsidRPr="00C22CFF">
              <w:rPr>
                <w:sz w:val="24"/>
                <w:szCs w:val="24"/>
              </w:rPr>
              <w:t>72977</w:t>
            </w:r>
          </w:p>
        </w:tc>
        <w:tc>
          <w:tcPr>
            <w:tcW w:w="750" w:type="pct"/>
          </w:tcPr>
          <w:p w:rsidR="00BD1639" w:rsidRPr="00C22CFF" w:rsidP="00892C21">
            <w:pPr>
              <w:spacing w:line="276" w:lineRule="auto"/>
              <w:rPr>
                <w:sz w:val="24"/>
                <w:szCs w:val="24"/>
              </w:rPr>
            </w:pPr>
            <w:r w:rsidRPr="00C22CFF">
              <w:rPr>
                <w:sz w:val="24"/>
                <w:szCs w:val="24"/>
              </w:rPr>
              <w:t>15,6</w:t>
            </w:r>
          </w:p>
        </w:tc>
        <w:tc>
          <w:tcPr>
            <w:tcW w:w="750" w:type="pct"/>
          </w:tcPr>
          <w:p w:rsidR="00BD1639" w:rsidRPr="00F074AA" w:rsidP="00892C21">
            <w:pPr>
              <w:spacing w:line="264" w:lineRule="auto"/>
              <w:rPr>
                <w:sz w:val="24"/>
                <w:szCs w:val="24"/>
              </w:rPr>
            </w:pPr>
            <w:r>
              <w:rPr>
                <w:sz w:val="24"/>
                <w:szCs w:val="24"/>
              </w:rPr>
              <w:t>31,8</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 xml:space="preserve">деятельность профессиональная, научная </w:t>
            </w:r>
            <w:r>
              <w:rPr>
                <w:color w:val="auto"/>
                <w:sz w:val="24"/>
                <w:szCs w:val="24"/>
              </w:rPr>
              <w:br/>
            </w:r>
            <w:r w:rsidRPr="003B473C">
              <w:rPr>
                <w:color w:val="auto"/>
                <w:sz w:val="24"/>
                <w:szCs w:val="24"/>
              </w:rPr>
              <w:t>и техническая</w:t>
            </w:r>
          </w:p>
        </w:tc>
        <w:tc>
          <w:tcPr>
            <w:tcW w:w="750" w:type="pct"/>
          </w:tcPr>
          <w:p w:rsidR="00BD1639" w:rsidRPr="00C22CFF" w:rsidP="00892C21">
            <w:pPr>
              <w:spacing w:line="276" w:lineRule="auto"/>
              <w:rPr>
                <w:sz w:val="24"/>
                <w:szCs w:val="24"/>
              </w:rPr>
            </w:pPr>
            <w:r w:rsidRPr="00C22CFF">
              <w:rPr>
                <w:sz w:val="24"/>
                <w:szCs w:val="24"/>
              </w:rPr>
              <w:t>3249</w:t>
            </w:r>
          </w:p>
        </w:tc>
        <w:tc>
          <w:tcPr>
            <w:tcW w:w="750" w:type="pct"/>
          </w:tcPr>
          <w:p w:rsidR="00BD1639" w:rsidRPr="00C22CFF" w:rsidP="00892C21">
            <w:pPr>
              <w:spacing w:line="276" w:lineRule="auto"/>
              <w:rPr>
                <w:sz w:val="24"/>
                <w:szCs w:val="24"/>
              </w:rPr>
            </w:pPr>
            <w:r w:rsidRPr="00C22CFF">
              <w:rPr>
                <w:sz w:val="24"/>
                <w:szCs w:val="24"/>
              </w:rPr>
              <w:t>0,7</w:t>
            </w:r>
          </w:p>
        </w:tc>
        <w:tc>
          <w:tcPr>
            <w:tcW w:w="750" w:type="pct"/>
          </w:tcPr>
          <w:p w:rsidR="00BD1639" w:rsidRPr="00F074AA" w:rsidP="00892C21">
            <w:pPr>
              <w:spacing w:line="264" w:lineRule="auto"/>
              <w:rPr>
                <w:sz w:val="24"/>
                <w:szCs w:val="24"/>
              </w:rPr>
            </w:pPr>
            <w:r>
              <w:rPr>
                <w:sz w:val="24"/>
                <w:szCs w:val="24"/>
              </w:rPr>
              <w:t>35,1</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 xml:space="preserve">деятельность административная </w:t>
            </w:r>
            <w:r>
              <w:rPr>
                <w:color w:val="auto"/>
                <w:sz w:val="24"/>
                <w:szCs w:val="24"/>
              </w:rPr>
              <w:br/>
            </w:r>
            <w:r w:rsidRPr="003B473C">
              <w:rPr>
                <w:color w:val="auto"/>
                <w:sz w:val="24"/>
                <w:szCs w:val="24"/>
              </w:rPr>
              <w:t>и сопутствующие дополнительные услуги</w:t>
            </w:r>
          </w:p>
        </w:tc>
        <w:tc>
          <w:tcPr>
            <w:tcW w:w="750" w:type="pct"/>
          </w:tcPr>
          <w:p w:rsidR="00BD1639" w:rsidRPr="00C22CFF" w:rsidP="00892C21">
            <w:pPr>
              <w:spacing w:line="276" w:lineRule="auto"/>
              <w:rPr>
                <w:sz w:val="24"/>
                <w:szCs w:val="24"/>
              </w:rPr>
            </w:pPr>
            <w:r w:rsidRPr="00C22CFF">
              <w:rPr>
                <w:sz w:val="24"/>
                <w:szCs w:val="24"/>
              </w:rPr>
              <w:t>740</w:t>
            </w:r>
          </w:p>
        </w:tc>
        <w:tc>
          <w:tcPr>
            <w:tcW w:w="750" w:type="pct"/>
          </w:tcPr>
          <w:p w:rsidR="00BD1639" w:rsidRPr="00C22CFF" w:rsidP="00892C21">
            <w:pPr>
              <w:spacing w:line="276" w:lineRule="auto"/>
              <w:rPr>
                <w:sz w:val="24"/>
                <w:szCs w:val="24"/>
              </w:rPr>
            </w:pPr>
            <w:r w:rsidRPr="00C22CFF">
              <w:rPr>
                <w:sz w:val="24"/>
                <w:szCs w:val="24"/>
              </w:rPr>
              <w:t>0,2</w:t>
            </w:r>
          </w:p>
        </w:tc>
        <w:tc>
          <w:tcPr>
            <w:tcW w:w="750" w:type="pct"/>
          </w:tcPr>
          <w:p w:rsidR="00BD1639" w:rsidRPr="00F074AA" w:rsidP="00892C21">
            <w:pPr>
              <w:spacing w:line="264" w:lineRule="auto"/>
              <w:rPr>
                <w:sz w:val="24"/>
                <w:szCs w:val="24"/>
              </w:rPr>
            </w:pPr>
            <w:r>
              <w:rPr>
                <w:sz w:val="24"/>
                <w:szCs w:val="24"/>
              </w:rPr>
              <w:t>49,6</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 xml:space="preserve">государственное управление и обеспечение </w:t>
            </w:r>
            <w:r w:rsidRPr="004E4BC0">
              <w:rPr>
                <w:color w:val="auto"/>
                <w:spacing w:val="-4"/>
                <w:sz w:val="24"/>
                <w:szCs w:val="24"/>
              </w:rPr>
              <w:t>военной безопасности; социальное обеспечение</w:t>
            </w:r>
          </w:p>
        </w:tc>
        <w:tc>
          <w:tcPr>
            <w:tcW w:w="750" w:type="pct"/>
          </w:tcPr>
          <w:p w:rsidR="00BD1639" w:rsidRPr="00C22CFF" w:rsidP="00892C21">
            <w:pPr>
              <w:spacing w:line="276" w:lineRule="auto"/>
              <w:rPr>
                <w:sz w:val="24"/>
                <w:szCs w:val="24"/>
              </w:rPr>
            </w:pPr>
            <w:r w:rsidRPr="00C22CFF">
              <w:rPr>
                <w:sz w:val="24"/>
                <w:szCs w:val="24"/>
              </w:rPr>
              <w:t>23718</w:t>
            </w:r>
          </w:p>
        </w:tc>
        <w:tc>
          <w:tcPr>
            <w:tcW w:w="750" w:type="pct"/>
          </w:tcPr>
          <w:p w:rsidR="00BD1639" w:rsidRPr="00C22CFF" w:rsidP="00892C21">
            <w:pPr>
              <w:spacing w:line="276" w:lineRule="auto"/>
              <w:rPr>
                <w:sz w:val="24"/>
                <w:szCs w:val="24"/>
              </w:rPr>
            </w:pPr>
            <w:r w:rsidRPr="00C22CFF">
              <w:rPr>
                <w:sz w:val="24"/>
                <w:szCs w:val="24"/>
              </w:rPr>
              <w:t>5,1</w:t>
            </w:r>
          </w:p>
        </w:tc>
        <w:tc>
          <w:tcPr>
            <w:tcW w:w="750" w:type="pct"/>
          </w:tcPr>
          <w:p w:rsidR="00BD1639" w:rsidRPr="00F074AA" w:rsidP="00892C21">
            <w:pPr>
              <w:spacing w:line="264" w:lineRule="auto"/>
              <w:rPr>
                <w:sz w:val="24"/>
                <w:szCs w:val="24"/>
              </w:rPr>
            </w:pPr>
            <w:r>
              <w:rPr>
                <w:sz w:val="24"/>
                <w:szCs w:val="24"/>
              </w:rPr>
              <w:t>57,2</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образование</w:t>
            </w:r>
          </w:p>
        </w:tc>
        <w:tc>
          <w:tcPr>
            <w:tcW w:w="750" w:type="pct"/>
          </w:tcPr>
          <w:p w:rsidR="00BD1639" w:rsidRPr="00C22CFF" w:rsidP="00892C21">
            <w:pPr>
              <w:spacing w:line="276" w:lineRule="auto"/>
              <w:rPr>
                <w:sz w:val="24"/>
                <w:szCs w:val="24"/>
              </w:rPr>
            </w:pPr>
            <w:r w:rsidRPr="00C22CFF">
              <w:rPr>
                <w:sz w:val="24"/>
                <w:szCs w:val="24"/>
              </w:rPr>
              <w:t>13978</w:t>
            </w:r>
          </w:p>
        </w:tc>
        <w:tc>
          <w:tcPr>
            <w:tcW w:w="750" w:type="pct"/>
          </w:tcPr>
          <w:p w:rsidR="00BD1639" w:rsidRPr="00C22CFF" w:rsidP="00892C21">
            <w:pPr>
              <w:spacing w:line="276" w:lineRule="auto"/>
              <w:rPr>
                <w:sz w:val="24"/>
                <w:szCs w:val="24"/>
              </w:rPr>
            </w:pPr>
            <w:r w:rsidRPr="00C22CFF">
              <w:rPr>
                <w:sz w:val="24"/>
                <w:szCs w:val="24"/>
              </w:rPr>
              <w:t>3,0</w:t>
            </w:r>
          </w:p>
        </w:tc>
        <w:tc>
          <w:tcPr>
            <w:tcW w:w="750" w:type="pct"/>
          </w:tcPr>
          <w:p w:rsidR="00BD1639" w:rsidRPr="00F074AA" w:rsidP="00892C21">
            <w:pPr>
              <w:spacing w:line="264" w:lineRule="auto"/>
              <w:rPr>
                <w:sz w:val="24"/>
                <w:szCs w:val="24"/>
              </w:rPr>
            </w:pPr>
            <w:r>
              <w:rPr>
                <w:sz w:val="24"/>
                <w:szCs w:val="24"/>
              </w:rPr>
              <w:t>51,8</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 xml:space="preserve">деятельность в области здравоохранения </w:t>
            </w:r>
            <w:r>
              <w:rPr>
                <w:color w:val="auto"/>
                <w:sz w:val="24"/>
                <w:szCs w:val="24"/>
              </w:rPr>
              <w:br/>
            </w:r>
            <w:r w:rsidRPr="003B473C">
              <w:rPr>
                <w:color w:val="auto"/>
                <w:sz w:val="24"/>
                <w:szCs w:val="24"/>
              </w:rPr>
              <w:t>и социальных услуг</w:t>
            </w:r>
          </w:p>
        </w:tc>
        <w:tc>
          <w:tcPr>
            <w:tcW w:w="750" w:type="pct"/>
          </w:tcPr>
          <w:p w:rsidR="00BD1639" w:rsidRPr="00C22CFF" w:rsidP="00892C21">
            <w:pPr>
              <w:spacing w:line="276" w:lineRule="auto"/>
              <w:rPr>
                <w:sz w:val="24"/>
                <w:szCs w:val="24"/>
              </w:rPr>
            </w:pPr>
            <w:r w:rsidRPr="00C22CFF">
              <w:rPr>
                <w:sz w:val="24"/>
                <w:szCs w:val="24"/>
              </w:rPr>
              <w:t>14696</w:t>
            </w:r>
          </w:p>
        </w:tc>
        <w:tc>
          <w:tcPr>
            <w:tcW w:w="750" w:type="pct"/>
          </w:tcPr>
          <w:p w:rsidR="00BD1639" w:rsidRPr="00C22CFF" w:rsidP="00892C21">
            <w:pPr>
              <w:spacing w:line="276" w:lineRule="auto"/>
              <w:rPr>
                <w:sz w:val="24"/>
                <w:szCs w:val="24"/>
              </w:rPr>
            </w:pPr>
            <w:r w:rsidRPr="00C22CFF">
              <w:rPr>
                <w:sz w:val="24"/>
                <w:szCs w:val="24"/>
              </w:rPr>
              <w:t>3,1</w:t>
            </w:r>
          </w:p>
        </w:tc>
        <w:tc>
          <w:tcPr>
            <w:tcW w:w="750" w:type="pct"/>
          </w:tcPr>
          <w:p w:rsidR="00BD1639" w:rsidRPr="00F074AA" w:rsidP="00892C21">
            <w:pPr>
              <w:spacing w:line="264" w:lineRule="auto"/>
              <w:rPr>
                <w:sz w:val="24"/>
                <w:szCs w:val="24"/>
              </w:rPr>
            </w:pPr>
            <w:r>
              <w:rPr>
                <w:sz w:val="24"/>
                <w:szCs w:val="24"/>
              </w:rPr>
              <w:t>57,7</w:t>
            </w:r>
          </w:p>
        </w:tc>
      </w:tr>
      <w:tr w:rsidTr="00FB497D">
        <w:tblPrEx>
          <w:tblW w:w="5000" w:type="pct"/>
          <w:jc w:val="center"/>
          <w:tblLook w:val="0020"/>
        </w:tblPrEx>
        <w:trPr>
          <w:jc w:val="center"/>
        </w:trPr>
        <w:tc>
          <w:tcPr>
            <w:tcW w:w="0" w:type="auto"/>
            <w:vAlign w:val="top"/>
          </w:tcPr>
          <w:p w:rsidR="00BD1639" w:rsidRPr="003B473C" w:rsidP="00892C21">
            <w:pPr>
              <w:ind w:left="284" w:hanging="142"/>
              <w:jc w:val="left"/>
              <w:rPr>
                <w:color w:val="auto"/>
                <w:sz w:val="24"/>
                <w:szCs w:val="24"/>
              </w:rPr>
            </w:pPr>
            <w:r w:rsidRPr="003B473C">
              <w:rPr>
                <w:color w:val="auto"/>
                <w:sz w:val="24"/>
                <w:szCs w:val="24"/>
              </w:rPr>
              <w:t>деятельность в области культур</w:t>
            </w:r>
            <w:r>
              <w:rPr>
                <w:color w:val="auto"/>
                <w:sz w:val="24"/>
                <w:szCs w:val="24"/>
              </w:rPr>
              <w:t>ы</w:t>
            </w:r>
            <w:r w:rsidRPr="003B473C">
              <w:rPr>
                <w:color w:val="auto"/>
                <w:sz w:val="24"/>
                <w:szCs w:val="24"/>
              </w:rPr>
              <w:t>,</w:t>
            </w:r>
            <w:r>
              <w:rPr>
                <w:color w:val="auto"/>
                <w:sz w:val="24"/>
                <w:szCs w:val="24"/>
              </w:rPr>
              <w:t xml:space="preserve"> </w:t>
            </w:r>
            <w:r w:rsidRPr="003B473C">
              <w:rPr>
                <w:color w:val="auto"/>
                <w:sz w:val="24"/>
                <w:szCs w:val="24"/>
              </w:rPr>
              <w:t>спорта, организации досуга и развлечений</w:t>
            </w:r>
          </w:p>
        </w:tc>
        <w:tc>
          <w:tcPr>
            <w:tcW w:w="750" w:type="pct"/>
          </w:tcPr>
          <w:p w:rsidR="00BD1639" w:rsidRPr="00C22CFF" w:rsidP="00892C21">
            <w:pPr>
              <w:spacing w:line="276" w:lineRule="auto"/>
              <w:rPr>
                <w:sz w:val="24"/>
                <w:szCs w:val="24"/>
              </w:rPr>
            </w:pPr>
            <w:r w:rsidRPr="00C22CFF">
              <w:rPr>
                <w:sz w:val="24"/>
                <w:szCs w:val="24"/>
              </w:rPr>
              <w:t>6029</w:t>
            </w:r>
          </w:p>
        </w:tc>
        <w:tc>
          <w:tcPr>
            <w:tcW w:w="750" w:type="pct"/>
          </w:tcPr>
          <w:p w:rsidR="00BD1639" w:rsidRPr="00C22CFF" w:rsidP="00892C21">
            <w:pPr>
              <w:spacing w:line="276" w:lineRule="auto"/>
              <w:rPr>
                <w:sz w:val="24"/>
                <w:szCs w:val="24"/>
              </w:rPr>
            </w:pPr>
            <w:r w:rsidRPr="00C22CFF">
              <w:rPr>
                <w:sz w:val="24"/>
                <w:szCs w:val="24"/>
              </w:rPr>
              <w:t>1,3</w:t>
            </w:r>
          </w:p>
        </w:tc>
        <w:tc>
          <w:tcPr>
            <w:tcW w:w="750" w:type="pct"/>
          </w:tcPr>
          <w:p w:rsidR="00BD1639" w:rsidRPr="00F074AA" w:rsidP="00892C21">
            <w:pPr>
              <w:spacing w:line="264" w:lineRule="auto"/>
              <w:rPr>
                <w:sz w:val="24"/>
                <w:szCs w:val="24"/>
              </w:rPr>
            </w:pPr>
            <w:r>
              <w:rPr>
                <w:sz w:val="24"/>
                <w:szCs w:val="24"/>
              </w:rPr>
              <w:t>46,8</w:t>
            </w:r>
          </w:p>
        </w:tc>
      </w:tr>
    </w:tbl>
    <w:p w:rsidR="00BD1639" w:rsidRPr="004E4BC0" w:rsidP="00BD1639">
      <w:pPr>
        <w:pStyle w:val="10"/>
        <w:tabs>
          <w:tab w:val="left" w:pos="142"/>
        </w:tabs>
        <w:spacing w:before="40"/>
        <w:ind w:left="-85" w:right="-85"/>
        <w:jc w:val="both"/>
      </w:pPr>
      <w:r w:rsidRPr="004E4BC0">
        <w:rPr>
          <w:vertAlign w:val="superscript"/>
        </w:rPr>
        <w:t>1)</w:t>
      </w:r>
      <w:r w:rsidRPr="004E4BC0">
        <w:tab/>
        <w:t>С учетом переоценки, осуществленной коммерческими организациями (без субъектов малого предпринимательства) на конец года.</w:t>
      </w:r>
    </w:p>
    <w:p w:rsidR="00BD1639" w:rsidP="00BD1639">
      <w:pPr>
        <w:spacing w:after="200" w:line="276" w:lineRule="auto"/>
        <w:rPr>
          <w:snapToGrid w:val="0"/>
        </w:rPr>
      </w:pPr>
      <w:r>
        <w:rPr>
          <w:b/>
        </w:rPr>
        <w:br w:type="page"/>
      </w:r>
    </w:p>
    <w:p w:rsidR="00BD1639" w:rsidRPr="003B473C" w:rsidP="00BD1639">
      <w:pPr>
        <w:pStyle w:val="Heading3"/>
        <w:keepNext w:val="0"/>
        <w:spacing w:before="0" w:after="0"/>
        <w:jc w:val="center"/>
        <w:rPr>
          <w:rFonts w:ascii="Arial" w:hAnsi="Arial"/>
          <w:color w:val="0039AC"/>
          <w:szCs w:val="24"/>
        </w:rPr>
      </w:pPr>
      <w:bookmarkStart w:id="493" w:name="_Toc41481306"/>
      <w:r>
        <w:rPr>
          <w:rFonts w:ascii="Arial" w:hAnsi="Arial"/>
          <w:color w:val="0039AC"/>
          <w:szCs w:val="24"/>
        </w:rPr>
        <w:t>1</w:t>
      </w:r>
      <w:r w:rsidR="00004689">
        <w:rPr>
          <w:rFonts w:ascii="Arial" w:hAnsi="Arial"/>
          <w:color w:val="0039AC"/>
          <w:szCs w:val="24"/>
        </w:rPr>
        <w:t>2</w:t>
      </w:r>
      <w:r>
        <w:rPr>
          <w:rFonts w:ascii="Arial" w:hAnsi="Arial"/>
          <w:color w:val="0039AC"/>
          <w:szCs w:val="24"/>
        </w:rPr>
        <w:t xml:space="preserve">.2. </w:t>
      </w:r>
      <w:r w:rsidRPr="003B473C">
        <w:rPr>
          <w:rFonts w:ascii="Arial" w:hAnsi="Arial"/>
          <w:color w:val="0039AC"/>
          <w:szCs w:val="24"/>
        </w:rPr>
        <w:t>Изменение стоимости, коэффициенты обновле</w:t>
      </w:r>
      <w:r w:rsidRPr="000D5FC0">
        <w:rPr>
          <w:rFonts w:ascii="Arial" w:hAnsi="Arial"/>
          <w:color w:val="0039AC"/>
          <w:szCs w:val="24"/>
        </w:rPr>
        <w:t>ни</w:t>
      </w:r>
      <w:r w:rsidRPr="003B473C">
        <w:rPr>
          <w:rFonts w:ascii="Arial" w:hAnsi="Arial"/>
          <w:color w:val="0039AC"/>
          <w:szCs w:val="24"/>
        </w:rPr>
        <w:t xml:space="preserve">я и </w:t>
      </w:r>
      <w:r w:rsidRPr="000D5FC0">
        <w:rPr>
          <w:rFonts w:ascii="Arial" w:hAnsi="Arial"/>
          <w:color w:val="0039AC"/>
          <w:szCs w:val="24"/>
        </w:rPr>
        <w:t>ликвидации</w:t>
      </w:r>
      <w:r>
        <w:rPr>
          <w:rFonts w:ascii="Arial" w:hAnsi="Arial"/>
          <w:color w:val="0039AC"/>
          <w:szCs w:val="24"/>
        </w:rPr>
        <w:t xml:space="preserve"> </w:t>
      </w:r>
      <w:r w:rsidRPr="003B473C">
        <w:rPr>
          <w:rFonts w:ascii="Arial" w:hAnsi="Arial"/>
          <w:color w:val="0039AC"/>
          <w:szCs w:val="24"/>
        </w:rPr>
        <w:t>основных фондов по видам экономической деятельности в 201</w:t>
      </w:r>
      <w:r>
        <w:rPr>
          <w:rFonts w:ascii="Arial" w:hAnsi="Arial"/>
          <w:color w:val="0039AC"/>
          <w:szCs w:val="24"/>
        </w:rPr>
        <w:t>8</w:t>
      </w:r>
      <w:r w:rsidRPr="003B473C">
        <w:rPr>
          <w:rFonts w:ascii="Arial" w:hAnsi="Arial"/>
          <w:color w:val="0039AC"/>
          <w:szCs w:val="24"/>
        </w:rPr>
        <w:t xml:space="preserve"> году</w:t>
      </w:r>
      <w:bookmarkEnd w:id="493"/>
    </w:p>
    <w:p w:rsidR="00BD1639" w:rsidRPr="003B473C" w:rsidP="00BD1639">
      <w:pPr>
        <w:jc w:val="center"/>
        <w:rPr>
          <w:rStyle w:val="116"/>
          <w:b w:val="0"/>
          <w:snapToGrid w:val="0"/>
          <w:color w:val="0039AC"/>
          <w:sz w:val="24"/>
        </w:rPr>
      </w:pPr>
      <w:r w:rsidRPr="003B473C">
        <w:rPr>
          <w:rStyle w:val="116"/>
          <w:b w:val="0"/>
          <w:snapToGrid w:val="0"/>
          <w:color w:val="0039AC"/>
          <w:sz w:val="24"/>
        </w:rPr>
        <w:t>(в процентах)</w:t>
      </w:r>
    </w:p>
    <w:p w:rsidR="00BD1639" w:rsidP="00BD1639"/>
    <w:tbl>
      <w:tblPr>
        <w:tblStyle w:val="170"/>
        <w:tblpPr w:leftFromText="180" w:rightFromText="180" w:vertAnchor="text" w:tblpY="1"/>
        <w:tblOverlap w:val="never"/>
        <w:tblW w:w="5000" w:type="pct"/>
        <w:tblLook w:val="0020"/>
      </w:tblPr>
      <w:tblGrid>
        <w:gridCol w:w="5421"/>
        <w:gridCol w:w="1478"/>
        <w:gridCol w:w="1478"/>
        <w:gridCol w:w="1478"/>
      </w:tblGrid>
      <w:tr w:rsidTr="00FB497D">
        <w:tblPrEx>
          <w:tblW w:w="5000" w:type="pct"/>
          <w:tblLook w:val="0020"/>
        </w:tblPrEx>
        <w:tc>
          <w:tcPr>
            <w:tcW w:w="0" w:type="auto"/>
            <w:tcBorders>
              <w:top w:val="single" w:sz="6" w:space="0" w:color="365F91" w:themeColor="accent1" w:themeShade="BF"/>
            </w:tcBorders>
          </w:tcPr>
          <w:p w:rsidR="00542813" w:rsidRPr="003B473C" w:rsidP="00542813">
            <w:pPr>
              <w:ind w:left="113" w:hanging="113"/>
              <w:jc w:val="left"/>
              <w:rPr>
                <w:b/>
                <w:bCs w:val="0"/>
                <w:color w:val="auto"/>
                <w:sz w:val="24"/>
                <w:szCs w:val="24"/>
              </w:rPr>
            </w:pPr>
          </w:p>
        </w:tc>
        <w:tc>
          <w:tcPr>
            <w:tcW w:w="750" w:type="pct"/>
            <w:tcBorders>
              <w:top w:val="single" w:sz="6" w:space="0" w:color="365F91" w:themeColor="accent1" w:themeShade="BF"/>
            </w:tcBorders>
          </w:tcPr>
          <w:p w:rsidR="00542813" w:rsidRPr="003B473C" w:rsidP="00542813">
            <w:pPr>
              <w:ind w:left="-57" w:right="-57"/>
              <w:rPr>
                <w:bCs w:val="0"/>
                <w:color w:val="auto"/>
                <w:sz w:val="23"/>
                <w:szCs w:val="23"/>
              </w:rPr>
            </w:pPr>
            <w:r w:rsidRPr="003B473C">
              <w:rPr>
                <w:bCs w:val="0"/>
                <w:color w:val="auto"/>
                <w:sz w:val="23"/>
                <w:szCs w:val="23"/>
              </w:rPr>
              <w:t xml:space="preserve">Изменение полной учетной стоимости основных фондов </w:t>
            </w:r>
            <w:r w:rsidRPr="003B473C">
              <w:rPr>
                <w:bCs w:val="0"/>
                <w:color w:val="auto"/>
                <w:sz w:val="23"/>
                <w:szCs w:val="23"/>
              </w:rPr>
              <w:br/>
              <w:t xml:space="preserve">за год </w:t>
            </w:r>
          </w:p>
        </w:tc>
        <w:tc>
          <w:tcPr>
            <w:tcW w:w="750" w:type="pct"/>
            <w:tcBorders>
              <w:top w:val="single" w:sz="6" w:space="0" w:color="365F91" w:themeColor="accent1" w:themeShade="BF"/>
            </w:tcBorders>
          </w:tcPr>
          <w:p w:rsidR="00542813" w:rsidRPr="003B473C" w:rsidP="00542813">
            <w:pPr>
              <w:ind w:left="-57" w:right="-57"/>
              <w:rPr>
                <w:bCs w:val="0"/>
                <w:color w:val="auto"/>
                <w:sz w:val="23"/>
                <w:szCs w:val="23"/>
              </w:rPr>
            </w:pPr>
            <w:r w:rsidRPr="00C12C6F">
              <w:rPr>
                <w:bCs w:val="0"/>
                <w:color w:val="auto"/>
                <w:spacing w:val="-4"/>
                <w:sz w:val="23"/>
                <w:szCs w:val="23"/>
              </w:rPr>
              <w:t>Коэффициент</w:t>
            </w:r>
            <w:r w:rsidRPr="003B473C">
              <w:rPr>
                <w:bCs w:val="0"/>
                <w:color w:val="auto"/>
                <w:sz w:val="23"/>
                <w:szCs w:val="23"/>
              </w:rPr>
              <w:t xml:space="preserve"> обновления</w:t>
            </w:r>
            <w:r>
              <w:rPr>
                <w:bCs w:val="0"/>
                <w:color w:val="auto"/>
                <w:sz w:val="23"/>
                <w:szCs w:val="23"/>
              </w:rPr>
              <w:t xml:space="preserve"> основных фондов, </w:t>
            </w:r>
            <w:r>
              <w:rPr>
                <w:bCs w:val="0"/>
                <w:color w:val="auto"/>
                <w:sz w:val="23"/>
                <w:szCs w:val="23"/>
              </w:rPr>
              <w:br/>
              <w:t>за год</w:t>
            </w:r>
          </w:p>
        </w:tc>
        <w:tc>
          <w:tcPr>
            <w:tcW w:w="750" w:type="pct"/>
            <w:tcBorders>
              <w:top w:val="single" w:sz="6" w:space="0" w:color="365F91" w:themeColor="accent1" w:themeShade="BF"/>
            </w:tcBorders>
          </w:tcPr>
          <w:p w:rsidR="00542813" w:rsidP="00542813">
            <w:pPr>
              <w:ind w:left="-57" w:right="-57"/>
              <w:rPr>
                <w:bCs w:val="0"/>
                <w:color w:val="auto"/>
                <w:sz w:val="23"/>
                <w:szCs w:val="23"/>
              </w:rPr>
            </w:pPr>
            <w:r w:rsidRPr="00C12C6F">
              <w:rPr>
                <w:bCs w:val="0"/>
                <w:color w:val="auto"/>
                <w:spacing w:val="-4"/>
                <w:sz w:val="23"/>
                <w:szCs w:val="23"/>
              </w:rPr>
              <w:t>Коэффициент</w:t>
            </w:r>
            <w:r w:rsidRPr="003B473C">
              <w:rPr>
                <w:bCs w:val="0"/>
                <w:color w:val="auto"/>
                <w:sz w:val="23"/>
                <w:szCs w:val="23"/>
              </w:rPr>
              <w:t xml:space="preserve"> </w:t>
            </w:r>
            <w:r>
              <w:rPr>
                <w:bCs w:val="0"/>
                <w:color w:val="auto"/>
                <w:sz w:val="23"/>
                <w:szCs w:val="23"/>
              </w:rPr>
              <w:t xml:space="preserve">ликвидации основных фондов, </w:t>
            </w:r>
          </w:p>
          <w:p w:rsidR="00542813" w:rsidRPr="003B473C" w:rsidP="00542813">
            <w:pPr>
              <w:ind w:left="-57" w:right="-57"/>
              <w:rPr>
                <w:b/>
                <w:bCs w:val="0"/>
                <w:color w:val="auto"/>
                <w:sz w:val="24"/>
                <w:szCs w:val="24"/>
              </w:rPr>
            </w:pPr>
            <w:r>
              <w:rPr>
                <w:bCs w:val="0"/>
                <w:color w:val="auto"/>
                <w:sz w:val="23"/>
                <w:szCs w:val="23"/>
              </w:rPr>
              <w:t>за год</w:t>
            </w:r>
          </w:p>
        </w:tc>
      </w:tr>
      <w:tr w:rsidTr="00FB497D">
        <w:tblPrEx>
          <w:tblW w:w="5000" w:type="pct"/>
          <w:tblLook w:val="0020"/>
        </w:tblPrEx>
        <w:tc>
          <w:tcPr>
            <w:tcW w:w="0" w:type="auto"/>
            <w:tcBorders>
              <w:top w:val="single" w:sz="6" w:space="0" w:color="365F91" w:themeColor="accent1" w:themeShade="BF"/>
            </w:tcBorders>
          </w:tcPr>
          <w:p w:rsidR="005163F9" w:rsidRPr="003B473C" w:rsidP="005163F9">
            <w:pPr>
              <w:ind w:left="113" w:hanging="113"/>
              <w:jc w:val="left"/>
              <w:rPr>
                <w:b/>
                <w:color w:val="auto"/>
                <w:sz w:val="24"/>
                <w:szCs w:val="24"/>
              </w:rPr>
            </w:pPr>
            <w:r w:rsidRPr="003B473C">
              <w:rPr>
                <w:b/>
                <w:color w:val="auto"/>
                <w:sz w:val="24"/>
                <w:szCs w:val="24"/>
              </w:rPr>
              <w:t>Все основные фонды</w:t>
            </w:r>
          </w:p>
        </w:tc>
        <w:tc>
          <w:tcPr>
            <w:tcW w:w="750" w:type="pct"/>
            <w:tcBorders>
              <w:top w:val="single" w:sz="6" w:space="0" w:color="365F91" w:themeColor="accent1" w:themeShade="BF"/>
            </w:tcBorders>
          </w:tcPr>
          <w:p w:rsidR="005163F9" w:rsidRPr="007B6E71" w:rsidP="00022C5C">
            <w:pPr>
              <w:pStyle w:val="10"/>
              <w:spacing w:line="264" w:lineRule="auto"/>
              <w:rPr>
                <w:b/>
                <w:sz w:val="24"/>
                <w:szCs w:val="24"/>
              </w:rPr>
            </w:pPr>
            <w:r>
              <w:rPr>
                <w:b/>
                <w:sz w:val="24"/>
                <w:szCs w:val="24"/>
              </w:rPr>
              <w:t>106,6</w:t>
            </w:r>
          </w:p>
        </w:tc>
        <w:tc>
          <w:tcPr>
            <w:tcW w:w="750" w:type="pct"/>
            <w:tcBorders>
              <w:top w:val="single" w:sz="6" w:space="0" w:color="365F91" w:themeColor="accent1" w:themeShade="BF"/>
            </w:tcBorders>
          </w:tcPr>
          <w:p w:rsidR="005163F9" w:rsidRPr="00F074AA" w:rsidP="005163F9">
            <w:pPr>
              <w:pStyle w:val="10"/>
              <w:spacing w:line="264" w:lineRule="auto"/>
              <w:rPr>
                <w:b/>
                <w:sz w:val="24"/>
                <w:szCs w:val="24"/>
              </w:rPr>
            </w:pPr>
            <w:r>
              <w:rPr>
                <w:b/>
                <w:sz w:val="24"/>
                <w:szCs w:val="24"/>
              </w:rPr>
              <w:t>6,5</w:t>
            </w:r>
          </w:p>
        </w:tc>
        <w:tc>
          <w:tcPr>
            <w:tcW w:w="750" w:type="pct"/>
            <w:tcBorders>
              <w:top w:val="single" w:sz="6" w:space="0" w:color="365F91" w:themeColor="accent1" w:themeShade="BF"/>
            </w:tcBorders>
          </w:tcPr>
          <w:p w:rsidR="005163F9" w:rsidRPr="00F074AA" w:rsidP="005163F9">
            <w:pPr>
              <w:pStyle w:val="10"/>
              <w:spacing w:line="264" w:lineRule="auto"/>
              <w:rPr>
                <w:b/>
                <w:sz w:val="24"/>
                <w:szCs w:val="24"/>
              </w:rPr>
            </w:pPr>
            <w:r>
              <w:rPr>
                <w:b/>
                <w:sz w:val="24"/>
                <w:szCs w:val="24"/>
              </w:rPr>
              <w:t>0,9</w:t>
            </w:r>
          </w:p>
        </w:tc>
      </w:tr>
      <w:tr w:rsidTr="00FB497D">
        <w:tblPrEx>
          <w:tblW w:w="5000" w:type="pct"/>
          <w:tblLook w:val="0020"/>
        </w:tblPrEx>
        <w:tc>
          <w:tcPr>
            <w:tcW w:w="0" w:type="auto"/>
            <w:tcMar>
              <w:right w:w="28" w:type="dxa"/>
            </w:tcMar>
          </w:tcPr>
          <w:p w:rsidR="005163F9" w:rsidRPr="003F1960" w:rsidP="005163F9">
            <w:pPr>
              <w:ind w:left="284" w:hanging="142"/>
              <w:jc w:val="left"/>
              <w:rPr>
                <w:color w:val="auto"/>
                <w:spacing w:val="-4"/>
                <w:sz w:val="24"/>
                <w:szCs w:val="24"/>
              </w:rPr>
            </w:pPr>
            <w:r w:rsidRPr="003F1960">
              <w:rPr>
                <w:color w:val="auto"/>
                <w:spacing w:val="-4"/>
                <w:sz w:val="24"/>
                <w:szCs w:val="24"/>
              </w:rPr>
              <w:t>по видам экономической деятельности:</w:t>
            </w:r>
          </w:p>
        </w:tc>
        <w:tc>
          <w:tcPr>
            <w:tcW w:w="750" w:type="pct"/>
          </w:tcPr>
          <w:p w:rsidR="005163F9" w:rsidRPr="007B6E71" w:rsidP="005163F9">
            <w:pPr>
              <w:rPr>
                <w:sz w:val="24"/>
                <w:szCs w:val="24"/>
              </w:rPr>
            </w:pPr>
          </w:p>
        </w:tc>
        <w:tc>
          <w:tcPr>
            <w:tcW w:w="750" w:type="pct"/>
          </w:tcPr>
          <w:p w:rsidR="005163F9" w:rsidRPr="00F074AA" w:rsidP="005163F9">
            <w:pPr>
              <w:spacing w:line="264" w:lineRule="auto"/>
              <w:rPr>
                <w:sz w:val="24"/>
                <w:szCs w:val="24"/>
              </w:rPr>
            </w:pPr>
          </w:p>
        </w:tc>
        <w:tc>
          <w:tcPr>
            <w:tcW w:w="750" w:type="pct"/>
          </w:tcPr>
          <w:p w:rsidR="005163F9" w:rsidRPr="00F074AA" w:rsidP="005163F9">
            <w:pPr>
              <w:spacing w:line="264" w:lineRule="auto"/>
              <w:rPr>
                <w:sz w:val="24"/>
                <w:szCs w:val="24"/>
              </w:rPr>
            </w:pP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 xml:space="preserve">сельское, лесное хозяйство, охота, рыболовство </w:t>
            </w:r>
            <w:r w:rsidRPr="003B473C">
              <w:rPr>
                <w:color w:val="auto"/>
                <w:sz w:val="24"/>
                <w:szCs w:val="24"/>
              </w:rPr>
              <w:br/>
              <w:t>и рыбоводство</w:t>
            </w:r>
          </w:p>
        </w:tc>
        <w:tc>
          <w:tcPr>
            <w:tcW w:w="750" w:type="pct"/>
          </w:tcPr>
          <w:p w:rsidR="005163F9" w:rsidRPr="007B6E71" w:rsidP="00022C5C">
            <w:pPr>
              <w:spacing w:line="264" w:lineRule="auto"/>
              <w:rPr>
                <w:sz w:val="24"/>
                <w:szCs w:val="24"/>
              </w:rPr>
            </w:pPr>
            <w:r>
              <w:rPr>
                <w:sz w:val="24"/>
                <w:szCs w:val="24"/>
              </w:rPr>
              <w:t>103,3</w:t>
            </w:r>
          </w:p>
        </w:tc>
        <w:tc>
          <w:tcPr>
            <w:tcW w:w="750" w:type="pct"/>
          </w:tcPr>
          <w:p w:rsidR="005163F9" w:rsidRPr="00F074AA" w:rsidP="00022C5C">
            <w:pPr>
              <w:spacing w:line="264" w:lineRule="auto"/>
              <w:rPr>
                <w:sz w:val="24"/>
                <w:szCs w:val="24"/>
              </w:rPr>
            </w:pPr>
            <w:r>
              <w:rPr>
                <w:sz w:val="24"/>
                <w:szCs w:val="24"/>
              </w:rPr>
              <w:t>9,6</w:t>
            </w:r>
          </w:p>
        </w:tc>
        <w:tc>
          <w:tcPr>
            <w:tcW w:w="750" w:type="pct"/>
          </w:tcPr>
          <w:p w:rsidR="005163F9" w:rsidRPr="00F074AA" w:rsidP="00022C5C">
            <w:pPr>
              <w:spacing w:line="264" w:lineRule="auto"/>
              <w:rPr>
                <w:sz w:val="24"/>
                <w:szCs w:val="24"/>
              </w:rPr>
            </w:pPr>
            <w:r>
              <w:rPr>
                <w:sz w:val="24"/>
                <w:szCs w:val="24"/>
              </w:rPr>
              <w:t>5,0</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добыча полезных ископаемых</w:t>
            </w:r>
          </w:p>
        </w:tc>
        <w:tc>
          <w:tcPr>
            <w:tcW w:w="750" w:type="pct"/>
          </w:tcPr>
          <w:p w:rsidR="005163F9" w:rsidRPr="007B6E71" w:rsidP="00022C5C">
            <w:pPr>
              <w:spacing w:line="264" w:lineRule="auto"/>
              <w:rPr>
                <w:sz w:val="24"/>
                <w:szCs w:val="24"/>
              </w:rPr>
            </w:pPr>
            <w:r>
              <w:rPr>
                <w:sz w:val="24"/>
                <w:szCs w:val="24"/>
              </w:rPr>
              <w:t>123,5</w:t>
            </w:r>
          </w:p>
        </w:tc>
        <w:tc>
          <w:tcPr>
            <w:tcW w:w="750" w:type="pct"/>
          </w:tcPr>
          <w:p w:rsidR="005163F9" w:rsidRPr="00F074AA" w:rsidP="00022C5C">
            <w:pPr>
              <w:spacing w:line="264" w:lineRule="auto"/>
              <w:rPr>
                <w:sz w:val="24"/>
                <w:szCs w:val="24"/>
              </w:rPr>
            </w:pPr>
            <w:r>
              <w:rPr>
                <w:sz w:val="24"/>
                <w:szCs w:val="24"/>
              </w:rPr>
              <w:t>22,6</w:t>
            </w:r>
          </w:p>
        </w:tc>
        <w:tc>
          <w:tcPr>
            <w:tcW w:w="750" w:type="pct"/>
          </w:tcPr>
          <w:p w:rsidR="005163F9" w:rsidRPr="00F074AA" w:rsidP="00022C5C">
            <w:pPr>
              <w:spacing w:line="264" w:lineRule="auto"/>
              <w:rPr>
                <w:sz w:val="24"/>
                <w:szCs w:val="24"/>
              </w:rPr>
            </w:pPr>
            <w:r>
              <w:rPr>
                <w:sz w:val="24"/>
                <w:szCs w:val="24"/>
              </w:rPr>
              <w:t>4,9</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обрабатывающие производства</w:t>
            </w:r>
          </w:p>
        </w:tc>
        <w:tc>
          <w:tcPr>
            <w:tcW w:w="750" w:type="pct"/>
          </w:tcPr>
          <w:p w:rsidR="005163F9" w:rsidRPr="007B6E71" w:rsidP="00022C5C">
            <w:pPr>
              <w:spacing w:line="264" w:lineRule="auto"/>
              <w:rPr>
                <w:sz w:val="24"/>
                <w:szCs w:val="24"/>
              </w:rPr>
            </w:pPr>
            <w:r>
              <w:rPr>
                <w:sz w:val="24"/>
                <w:szCs w:val="24"/>
              </w:rPr>
              <w:t>93,5</w:t>
            </w:r>
          </w:p>
        </w:tc>
        <w:tc>
          <w:tcPr>
            <w:tcW w:w="750" w:type="pct"/>
          </w:tcPr>
          <w:p w:rsidR="005163F9" w:rsidRPr="00F074AA" w:rsidP="00022C5C">
            <w:pPr>
              <w:spacing w:line="264" w:lineRule="auto"/>
              <w:rPr>
                <w:sz w:val="24"/>
                <w:szCs w:val="24"/>
              </w:rPr>
            </w:pPr>
            <w:r>
              <w:rPr>
                <w:sz w:val="24"/>
                <w:szCs w:val="24"/>
              </w:rPr>
              <w:t>4,2</w:t>
            </w:r>
          </w:p>
        </w:tc>
        <w:tc>
          <w:tcPr>
            <w:tcW w:w="750" w:type="pct"/>
          </w:tcPr>
          <w:p w:rsidR="005163F9" w:rsidRPr="00F074AA" w:rsidP="00022C5C">
            <w:pPr>
              <w:spacing w:line="264" w:lineRule="auto"/>
              <w:rPr>
                <w:sz w:val="24"/>
                <w:szCs w:val="24"/>
              </w:rPr>
            </w:pPr>
            <w:r>
              <w:rPr>
                <w:sz w:val="24"/>
                <w:szCs w:val="24"/>
              </w:rPr>
              <w:t>2,0</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 xml:space="preserve">обеспечение электрической энергией, газом </w:t>
            </w:r>
            <w:r>
              <w:rPr>
                <w:color w:val="auto"/>
                <w:sz w:val="24"/>
                <w:szCs w:val="24"/>
              </w:rPr>
              <w:br/>
            </w:r>
            <w:r w:rsidRPr="003B473C">
              <w:rPr>
                <w:color w:val="auto"/>
                <w:sz w:val="24"/>
                <w:szCs w:val="24"/>
              </w:rPr>
              <w:t>и паром; кондиционирование воздуха</w:t>
            </w:r>
          </w:p>
        </w:tc>
        <w:tc>
          <w:tcPr>
            <w:tcW w:w="750" w:type="pct"/>
          </w:tcPr>
          <w:p w:rsidR="005163F9" w:rsidRPr="007B6E71" w:rsidP="00022C5C">
            <w:pPr>
              <w:spacing w:line="264" w:lineRule="auto"/>
              <w:rPr>
                <w:sz w:val="24"/>
                <w:szCs w:val="24"/>
              </w:rPr>
            </w:pPr>
            <w:r>
              <w:rPr>
                <w:sz w:val="24"/>
                <w:szCs w:val="24"/>
              </w:rPr>
              <w:t>102,3</w:t>
            </w:r>
          </w:p>
        </w:tc>
        <w:tc>
          <w:tcPr>
            <w:tcW w:w="750" w:type="pct"/>
          </w:tcPr>
          <w:p w:rsidR="005163F9" w:rsidRPr="00F074AA" w:rsidP="00022C5C">
            <w:pPr>
              <w:spacing w:line="264" w:lineRule="auto"/>
              <w:rPr>
                <w:sz w:val="24"/>
                <w:szCs w:val="24"/>
              </w:rPr>
            </w:pPr>
            <w:r>
              <w:rPr>
                <w:sz w:val="24"/>
                <w:szCs w:val="24"/>
              </w:rPr>
              <w:t>2,8</w:t>
            </w:r>
          </w:p>
        </w:tc>
        <w:tc>
          <w:tcPr>
            <w:tcW w:w="750" w:type="pct"/>
          </w:tcPr>
          <w:p w:rsidR="005163F9" w:rsidRPr="00F074AA" w:rsidP="00022C5C">
            <w:pPr>
              <w:spacing w:line="264" w:lineRule="auto"/>
              <w:rPr>
                <w:sz w:val="24"/>
                <w:szCs w:val="24"/>
              </w:rPr>
            </w:pPr>
            <w:r>
              <w:rPr>
                <w:sz w:val="24"/>
                <w:szCs w:val="24"/>
              </w:rPr>
              <w:t>0,1</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водоснабжение; водоотведение, организация сбора и утилизаци</w:t>
            </w:r>
            <w:r>
              <w:rPr>
                <w:color w:val="auto"/>
                <w:sz w:val="24"/>
                <w:szCs w:val="24"/>
              </w:rPr>
              <w:t>и</w:t>
            </w:r>
            <w:r w:rsidRPr="003B473C">
              <w:rPr>
                <w:color w:val="auto"/>
                <w:sz w:val="24"/>
                <w:szCs w:val="24"/>
              </w:rPr>
              <w:t xml:space="preserve"> отходов, деятельность </w:t>
            </w:r>
            <w:r>
              <w:rPr>
                <w:color w:val="auto"/>
                <w:sz w:val="24"/>
                <w:szCs w:val="24"/>
              </w:rPr>
              <w:br/>
            </w:r>
            <w:r w:rsidRPr="003B473C">
              <w:rPr>
                <w:color w:val="auto"/>
                <w:sz w:val="24"/>
                <w:szCs w:val="24"/>
              </w:rPr>
              <w:t>по ликвидации загрязнений</w:t>
            </w:r>
          </w:p>
        </w:tc>
        <w:tc>
          <w:tcPr>
            <w:tcW w:w="750" w:type="pct"/>
          </w:tcPr>
          <w:p w:rsidR="005163F9" w:rsidRPr="007B6E71" w:rsidP="00022C5C">
            <w:pPr>
              <w:spacing w:line="264" w:lineRule="auto"/>
              <w:rPr>
                <w:sz w:val="24"/>
                <w:szCs w:val="24"/>
              </w:rPr>
            </w:pPr>
            <w:r>
              <w:rPr>
                <w:sz w:val="24"/>
                <w:szCs w:val="24"/>
              </w:rPr>
              <w:t>111,6</w:t>
            </w:r>
          </w:p>
        </w:tc>
        <w:tc>
          <w:tcPr>
            <w:tcW w:w="750" w:type="pct"/>
          </w:tcPr>
          <w:p w:rsidR="005163F9" w:rsidRPr="00F074AA" w:rsidP="00022C5C">
            <w:pPr>
              <w:spacing w:line="264" w:lineRule="auto"/>
              <w:rPr>
                <w:sz w:val="24"/>
                <w:szCs w:val="24"/>
              </w:rPr>
            </w:pPr>
            <w:r>
              <w:rPr>
                <w:sz w:val="24"/>
                <w:szCs w:val="24"/>
              </w:rPr>
              <w:t>6,0</w:t>
            </w:r>
          </w:p>
        </w:tc>
        <w:tc>
          <w:tcPr>
            <w:tcW w:w="750" w:type="pct"/>
          </w:tcPr>
          <w:p w:rsidR="005163F9" w:rsidRPr="00F074AA" w:rsidP="00022C5C">
            <w:pPr>
              <w:spacing w:line="264" w:lineRule="auto"/>
              <w:rPr>
                <w:sz w:val="24"/>
                <w:szCs w:val="24"/>
              </w:rPr>
            </w:pPr>
            <w:r>
              <w:rPr>
                <w:sz w:val="24"/>
                <w:szCs w:val="24"/>
              </w:rPr>
              <w:t>0,3</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строительство</w:t>
            </w:r>
          </w:p>
        </w:tc>
        <w:tc>
          <w:tcPr>
            <w:tcW w:w="750" w:type="pct"/>
          </w:tcPr>
          <w:p w:rsidR="005163F9" w:rsidRPr="007B6E71" w:rsidP="00022C5C">
            <w:pPr>
              <w:spacing w:line="264" w:lineRule="auto"/>
              <w:rPr>
                <w:sz w:val="24"/>
                <w:szCs w:val="24"/>
              </w:rPr>
            </w:pPr>
            <w:r>
              <w:rPr>
                <w:sz w:val="24"/>
                <w:szCs w:val="24"/>
              </w:rPr>
              <w:t>114,2</w:t>
            </w:r>
          </w:p>
        </w:tc>
        <w:tc>
          <w:tcPr>
            <w:tcW w:w="750" w:type="pct"/>
          </w:tcPr>
          <w:p w:rsidR="005163F9" w:rsidRPr="00F074AA" w:rsidP="00022C5C">
            <w:pPr>
              <w:spacing w:line="264" w:lineRule="auto"/>
              <w:rPr>
                <w:sz w:val="24"/>
                <w:szCs w:val="24"/>
              </w:rPr>
            </w:pPr>
            <w:r>
              <w:rPr>
                <w:sz w:val="24"/>
                <w:szCs w:val="24"/>
              </w:rPr>
              <w:t>13,2</w:t>
            </w:r>
          </w:p>
        </w:tc>
        <w:tc>
          <w:tcPr>
            <w:tcW w:w="750" w:type="pct"/>
          </w:tcPr>
          <w:p w:rsidR="005163F9" w:rsidRPr="00F074AA" w:rsidP="00022C5C">
            <w:pPr>
              <w:spacing w:line="264" w:lineRule="auto"/>
              <w:rPr>
                <w:sz w:val="24"/>
                <w:szCs w:val="24"/>
              </w:rPr>
            </w:pPr>
            <w:r>
              <w:rPr>
                <w:sz w:val="24"/>
                <w:szCs w:val="24"/>
              </w:rPr>
              <w:t>2,3</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 xml:space="preserve">торговля оптовая и розничная; ремонт </w:t>
            </w:r>
            <w:r w:rsidRPr="003B473C">
              <w:rPr>
                <w:color w:val="auto"/>
                <w:sz w:val="24"/>
                <w:szCs w:val="24"/>
              </w:rPr>
              <w:br/>
              <w:t>автотранспортных средств и мотоциклов</w:t>
            </w:r>
          </w:p>
        </w:tc>
        <w:tc>
          <w:tcPr>
            <w:tcW w:w="750" w:type="pct"/>
          </w:tcPr>
          <w:p w:rsidR="005163F9" w:rsidRPr="007B6E71" w:rsidP="00022C5C">
            <w:pPr>
              <w:spacing w:line="264" w:lineRule="auto"/>
              <w:rPr>
                <w:sz w:val="24"/>
                <w:szCs w:val="24"/>
              </w:rPr>
            </w:pPr>
            <w:r>
              <w:rPr>
                <w:sz w:val="24"/>
                <w:szCs w:val="24"/>
              </w:rPr>
              <w:t>112,1</w:t>
            </w:r>
          </w:p>
        </w:tc>
        <w:tc>
          <w:tcPr>
            <w:tcW w:w="750" w:type="pct"/>
          </w:tcPr>
          <w:p w:rsidR="005163F9" w:rsidRPr="00F074AA" w:rsidP="00022C5C">
            <w:pPr>
              <w:spacing w:line="264" w:lineRule="auto"/>
              <w:rPr>
                <w:sz w:val="24"/>
                <w:szCs w:val="24"/>
              </w:rPr>
            </w:pPr>
            <w:r>
              <w:rPr>
                <w:sz w:val="24"/>
                <w:szCs w:val="24"/>
              </w:rPr>
              <w:t>8,6</w:t>
            </w:r>
          </w:p>
        </w:tc>
        <w:tc>
          <w:tcPr>
            <w:tcW w:w="750" w:type="pct"/>
          </w:tcPr>
          <w:p w:rsidR="005163F9" w:rsidRPr="00F074AA" w:rsidP="00022C5C">
            <w:pPr>
              <w:spacing w:line="264" w:lineRule="auto"/>
              <w:rPr>
                <w:sz w:val="24"/>
                <w:szCs w:val="24"/>
              </w:rPr>
            </w:pPr>
            <w:r>
              <w:rPr>
                <w:sz w:val="24"/>
                <w:szCs w:val="24"/>
              </w:rPr>
              <w:t>0,2</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транспортировка и хранение</w:t>
            </w:r>
          </w:p>
        </w:tc>
        <w:tc>
          <w:tcPr>
            <w:tcW w:w="750" w:type="pct"/>
          </w:tcPr>
          <w:p w:rsidR="005163F9" w:rsidRPr="007B6E71" w:rsidP="00022C5C">
            <w:pPr>
              <w:spacing w:line="264" w:lineRule="auto"/>
              <w:rPr>
                <w:sz w:val="24"/>
                <w:szCs w:val="24"/>
              </w:rPr>
            </w:pPr>
            <w:r>
              <w:rPr>
                <w:sz w:val="24"/>
                <w:szCs w:val="24"/>
              </w:rPr>
              <w:t>108,6</w:t>
            </w:r>
          </w:p>
        </w:tc>
        <w:tc>
          <w:tcPr>
            <w:tcW w:w="750" w:type="pct"/>
          </w:tcPr>
          <w:p w:rsidR="005163F9" w:rsidRPr="00F074AA" w:rsidP="00022C5C">
            <w:pPr>
              <w:spacing w:line="264" w:lineRule="auto"/>
              <w:rPr>
                <w:sz w:val="24"/>
                <w:szCs w:val="24"/>
              </w:rPr>
            </w:pPr>
            <w:r>
              <w:rPr>
                <w:sz w:val="24"/>
                <w:szCs w:val="24"/>
              </w:rPr>
              <w:t>10,6</w:t>
            </w:r>
          </w:p>
        </w:tc>
        <w:tc>
          <w:tcPr>
            <w:tcW w:w="750" w:type="pct"/>
          </w:tcPr>
          <w:p w:rsidR="005163F9" w:rsidRPr="00F074AA" w:rsidP="00022C5C">
            <w:pPr>
              <w:spacing w:line="264" w:lineRule="auto"/>
              <w:rPr>
                <w:sz w:val="24"/>
                <w:szCs w:val="24"/>
              </w:rPr>
            </w:pPr>
            <w:r>
              <w:rPr>
                <w:sz w:val="24"/>
                <w:szCs w:val="24"/>
              </w:rPr>
              <w:t>0,2</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деятельность гостиниц и предприятий общественного питания</w:t>
            </w:r>
          </w:p>
        </w:tc>
        <w:tc>
          <w:tcPr>
            <w:tcW w:w="750" w:type="pct"/>
          </w:tcPr>
          <w:p w:rsidR="005163F9" w:rsidRPr="007B6E71" w:rsidP="00022C5C">
            <w:pPr>
              <w:spacing w:line="264" w:lineRule="auto"/>
              <w:rPr>
                <w:sz w:val="24"/>
                <w:szCs w:val="24"/>
              </w:rPr>
            </w:pPr>
            <w:r>
              <w:rPr>
                <w:sz w:val="24"/>
                <w:szCs w:val="24"/>
              </w:rPr>
              <w:t>102,3</w:t>
            </w:r>
          </w:p>
        </w:tc>
        <w:tc>
          <w:tcPr>
            <w:tcW w:w="750" w:type="pct"/>
          </w:tcPr>
          <w:p w:rsidR="005163F9" w:rsidRPr="00F074AA" w:rsidP="00022C5C">
            <w:pPr>
              <w:spacing w:line="264" w:lineRule="auto"/>
              <w:rPr>
                <w:sz w:val="24"/>
                <w:szCs w:val="24"/>
              </w:rPr>
            </w:pPr>
            <w:r>
              <w:rPr>
                <w:sz w:val="24"/>
                <w:szCs w:val="24"/>
              </w:rPr>
              <w:t>2,8</w:t>
            </w:r>
          </w:p>
        </w:tc>
        <w:tc>
          <w:tcPr>
            <w:tcW w:w="750" w:type="pct"/>
          </w:tcPr>
          <w:p w:rsidR="005163F9" w:rsidRPr="00F074AA" w:rsidP="00022C5C">
            <w:pPr>
              <w:spacing w:line="264" w:lineRule="auto"/>
              <w:rPr>
                <w:sz w:val="24"/>
                <w:szCs w:val="24"/>
              </w:rPr>
            </w:pPr>
            <w:r>
              <w:rPr>
                <w:sz w:val="24"/>
                <w:szCs w:val="24"/>
              </w:rPr>
              <w:t>0,5</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деятельность в области информации и связи</w:t>
            </w:r>
          </w:p>
        </w:tc>
        <w:tc>
          <w:tcPr>
            <w:tcW w:w="750" w:type="pct"/>
          </w:tcPr>
          <w:p w:rsidR="005163F9" w:rsidRPr="007B6E71" w:rsidP="00022C5C">
            <w:pPr>
              <w:spacing w:line="264" w:lineRule="auto"/>
              <w:rPr>
                <w:sz w:val="24"/>
                <w:szCs w:val="24"/>
              </w:rPr>
            </w:pPr>
            <w:r>
              <w:rPr>
                <w:sz w:val="24"/>
                <w:szCs w:val="24"/>
              </w:rPr>
              <w:t>101,4</w:t>
            </w:r>
          </w:p>
        </w:tc>
        <w:tc>
          <w:tcPr>
            <w:tcW w:w="750" w:type="pct"/>
          </w:tcPr>
          <w:p w:rsidR="005163F9" w:rsidRPr="00F074AA" w:rsidP="00022C5C">
            <w:pPr>
              <w:spacing w:line="264" w:lineRule="auto"/>
              <w:rPr>
                <w:sz w:val="24"/>
                <w:szCs w:val="24"/>
              </w:rPr>
            </w:pPr>
            <w:r>
              <w:rPr>
                <w:sz w:val="24"/>
                <w:szCs w:val="24"/>
              </w:rPr>
              <w:t>4,5</w:t>
            </w:r>
          </w:p>
        </w:tc>
        <w:tc>
          <w:tcPr>
            <w:tcW w:w="750" w:type="pct"/>
          </w:tcPr>
          <w:p w:rsidR="005163F9" w:rsidRPr="00F074AA" w:rsidP="00022C5C">
            <w:pPr>
              <w:spacing w:line="264" w:lineRule="auto"/>
              <w:rPr>
                <w:sz w:val="24"/>
                <w:szCs w:val="24"/>
              </w:rPr>
            </w:pPr>
            <w:r>
              <w:rPr>
                <w:sz w:val="24"/>
                <w:szCs w:val="24"/>
              </w:rPr>
              <w:t>1,5</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деятельность финансовая и страховая</w:t>
            </w:r>
          </w:p>
        </w:tc>
        <w:tc>
          <w:tcPr>
            <w:tcW w:w="750" w:type="pct"/>
          </w:tcPr>
          <w:p w:rsidR="005163F9" w:rsidRPr="007B6E71" w:rsidP="00022C5C">
            <w:pPr>
              <w:spacing w:line="264" w:lineRule="auto"/>
              <w:rPr>
                <w:sz w:val="24"/>
                <w:szCs w:val="24"/>
              </w:rPr>
            </w:pPr>
            <w:r>
              <w:rPr>
                <w:sz w:val="24"/>
                <w:szCs w:val="24"/>
              </w:rPr>
              <w:t>104,5</w:t>
            </w:r>
          </w:p>
        </w:tc>
        <w:tc>
          <w:tcPr>
            <w:tcW w:w="750" w:type="pct"/>
          </w:tcPr>
          <w:p w:rsidR="005163F9" w:rsidRPr="00F074AA" w:rsidP="00022C5C">
            <w:pPr>
              <w:spacing w:line="264" w:lineRule="auto"/>
              <w:rPr>
                <w:sz w:val="24"/>
                <w:szCs w:val="24"/>
              </w:rPr>
            </w:pPr>
            <w:r>
              <w:rPr>
                <w:sz w:val="24"/>
                <w:szCs w:val="24"/>
              </w:rPr>
              <w:t>6,6</w:t>
            </w:r>
          </w:p>
        </w:tc>
        <w:tc>
          <w:tcPr>
            <w:tcW w:w="750" w:type="pct"/>
          </w:tcPr>
          <w:p w:rsidR="005163F9" w:rsidRPr="00F074AA" w:rsidP="00022C5C">
            <w:pPr>
              <w:spacing w:line="264" w:lineRule="auto"/>
              <w:rPr>
                <w:sz w:val="24"/>
                <w:szCs w:val="24"/>
              </w:rPr>
            </w:pPr>
            <w:r>
              <w:rPr>
                <w:sz w:val="24"/>
                <w:szCs w:val="24"/>
              </w:rPr>
              <w:t>1,3</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 xml:space="preserve">деятельность по операциям с недвижимым </w:t>
            </w:r>
            <w:r w:rsidRPr="003B473C">
              <w:rPr>
                <w:color w:val="auto"/>
                <w:sz w:val="24"/>
                <w:szCs w:val="24"/>
              </w:rPr>
              <w:br/>
              <w:t>имуществом</w:t>
            </w:r>
          </w:p>
        </w:tc>
        <w:tc>
          <w:tcPr>
            <w:tcW w:w="750" w:type="pct"/>
          </w:tcPr>
          <w:p w:rsidR="005163F9" w:rsidRPr="007B6E71" w:rsidP="00022C5C">
            <w:pPr>
              <w:spacing w:line="264" w:lineRule="auto"/>
              <w:rPr>
                <w:sz w:val="24"/>
                <w:szCs w:val="24"/>
              </w:rPr>
            </w:pPr>
            <w:r>
              <w:rPr>
                <w:sz w:val="24"/>
                <w:szCs w:val="24"/>
              </w:rPr>
              <w:t>112,0</w:t>
            </w:r>
          </w:p>
        </w:tc>
        <w:tc>
          <w:tcPr>
            <w:tcW w:w="750" w:type="pct"/>
          </w:tcPr>
          <w:p w:rsidR="005163F9" w:rsidRPr="00F074AA" w:rsidP="00022C5C">
            <w:pPr>
              <w:spacing w:line="264" w:lineRule="auto"/>
              <w:rPr>
                <w:sz w:val="24"/>
                <w:szCs w:val="24"/>
              </w:rPr>
            </w:pPr>
            <w:r>
              <w:rPr>
                <w:sz w:val="24"/>
                <w:szCs w:val="24"/>
              </w:rPr>
              <w:t>5,5</w:t>
            </w:r>
          </w:p>
        </w:tc>
        <w:tc>
          <w:tcPr>
            <w:tcW w:w="750" w:type="pct"/>
          </w:tcPr>
          <w:p w:rsidR="005163F9" w:rsidRPr="00F074AA" w:rsidP="00022C5C">
            <w:pPr>
              <w:spacing w:line="264" w:lineRule="auto"/>
              <w:rPr>
                <w:sz w:val="24"/>
                <w:szCs w:val="24"/>
              </w:rPr>
            </w:pPr>
            <w:r>
              <w:rPr>
                <w:sz w:val="24"/>
                <w:szCs w:val="24"/>
              </w:rPr>
              <w:t>0,0</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 xml:space="preserve">деятельность профессиональная, научная </w:t>
            </w:r>
            <w:r>
              <w:rPr>
                <w:color w:val="auto"/>
                <w:sz w:val="24"/>
                <w:szCs w:val="24"/>
              </w:rPr>
              <w:br/>
            </w:r>
            <w:r w:rsidRPr="003B473C">
              <w:rPr>
                <w:color w:val="auto"/>
                <w:sz w:val="24"/>
                <w:szCs w:val="24"/>
              </w:rPr>
              <w:t>и техническая</w:t>
            </w:r>
          </w:p>
        </w:tc>
        <w:tc>
          <w:tcPr>
            <w:tcW w:w="750" w:type="pct"/>
          </w:tcPr>
          <w:p w:rsidR="005163F9" w:rsidRPr="007B6E71" w:rsidP="00022C5C">
            <w:pPr>
              <w:spacing w:line="264" w:lineRule="auto"/>
              <w:rPr>
                <w:sz w:val="24"/>
                <w:szCs w:val="24"/>
              </w:rPr>
            </w:pPr>
            <w:r>
              <w:rPr>
                <w:sz w:val="24"/>
                <w:szCs w:val="24"/>
              </w:rPr>
              <w:t>110,6</w:t>
            </w:r>
          </w:p>
        </w:tc>
        <w:tc>
          <w:tcPr>
            <w:tcW w:w="750" w:type="pct"/>
          </w:tcPr>
          <w:p w:rsidR="005163F9" w:rsidRPr="00F074AA" w:rsidP="00022C5C">
            <w:pPr>
              <w:spacing w:line="264" w:lineRule="auto"/>
              <w:rPr>
                <w:sz w:val="24"/>
                <w:szCs w:val="24"/>
              </w:rPr>
            </w:pPr>
            <w:r>
              <w:rPr>
                <w:sz w:val="24"/>
                <w:szCs w:val="24"/>
              </w:rPr>
              <w:t>10,3</w:t>
            </w:r>
          </w:p>
        </w:tc>
        <w:tc>
          <w:tcPr>
            <w:tcW w:w="750" w:type="pct"/>
          </w:tcPr>
          <w:p w:rsidR="005163F9" w:rsidRPr="00F074AA" w:rsidP="00022C5C">
            <w:pPr>
              <w:spacing w:line="264" w:lineRule="auto"/>
              <w:rPr>
                <w:sz w:val="24"/>
                <w:szCs w:val="24"/>
              </w:rPr>
            </w:pPr>
            <w:r>
              <w:rPr>
                <w:sz w:val="24"/>
                <w:szCs w:val="24"/>
              </w:rPr>
              <w:t>0,1</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 xml:space="preserve">деятельность административная </w:t>
            </w:r>
            <w:r>
              <w:rPr>
                <w:color w:val="auto"/>
                <w:sz w:val="24"/>
                <w:szCs w:val="24"/>
              </w:rPr>
              <w:br/>
            </w:r>
            <w:r w:rsidRPr="003B473C">
              <w:rPr>
                <w:color w:val="auto"/>
                <w:sz w:val="24"/>
                <w:szCs w:val="24"/>
              </w:rPr>
              <w:t>и сопутствующие дополнительные услуги</w:t>
            </w:r>
          </w:p>
        </w:tc>
        <w:tc>
          <w:tcPr>
            <w:tcW w:w="750" w:type="pct"/>
          </w:tcPr>
          <w:p w:rsidR="005163F9" w:rsidRPr="007B6E71" w:rsidP="00022C5C">
            <w:pPr>
              <w:spacing w:line="264" w:lineRule="auto"/>
              <w:rPr>
                <w:sz w:val="24"/>
                <w:szCs w:val="24"/>
              </w:rPr>
            </w:pPr>
            <w:r>
              <w:rPr>
                <w:sz w:val="24"/>
                <w:szCs w:val="24"/>
              </w:rPr>
              <w:t>94,0</w:t>
            </w:r>
          </w:p>
        </w:tc>
        <w:tc>
          <w:tcPr>
            <w:tcW w:w="750" w:type="pct"/>
          </w:tcPr>
          <w:p w:rsidR="005163F9" w:rsidRPr="00F074AA" w:rsidP="00022C5C">
            <w:pPr>
              <w:spacing w:line="264" w:lineRule="auto"/>
              <w:rPr>
                <w:sz w:val="24"/>
                <w:szCs w:val="24"/>
              </w:rPr>
            </w:pPr>
            <w:r>
              <w:rPr>
                <w:sz w:val="24"/>
                <w:szCs w:val="24"/>
              </w:rPr>
              <w:t>5,2</w:t>
            </w:r>
          </w:p>
        </w:tc>
        <w:tc>
          <w:tcPr>
            <w:tcW w:w="750" w:type="pct"/>
          </w:tcPr>
          <w:p w:rsidR="005163F9" w:rsidRPr="00F074AA" w:rsidP="00022C5C">
            <w:pPr>
              <w:spacing w:line="264" w:lineRule="auto"/>
              <w:rPr>
                <w:sz w:val="24"/>
                <w:szCs w:val="24"/>
              </w:rPr>
            </w:pPr>
            <w:r>
              <w:rPr>
                <w:sz w:val="24"/>
                <w:szCs w:val="24"/>
              </w:rPr>
              <w:t>0,9</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государственное управление и обеспечение военной безопасности; социальное обеспечение</w:t>
            </w:r>
          </w:p>
        </w:tc>
        <w:tc>
          <w:tcPr>
            <w:tcW w:w="750" w:type="pct"/>
          </w:tcPr>
          <w:p w:rsidR="005163F9" w:rsidRPr="007B6E71" w:rsidP="00022C5C">
            <w:pPr>
              <w:spacing w:line="264" w:lineRule="auto"/>
              <w:rPr>
                <w:sz w:val="24"/>
                <w:szCs w:val="24"/>
              </w:rPr>
            </w:pPr>
            <w:r>
              <w:rPr>
                <w:sz w:val="24"/>
                <w:szCs w:val="24"/>
              </w:rPr>
              <w:t>127,9</w:t>
            </w:r>
          </w:p>
        </w:tc>
        <w:tc>
          <w:tcPr>
            <w:tcW w:w="750" w:type="pct"/>
          </w:tcPr>
          <w:p w:rsidR="005163F9" w:rsidRPr="00F074AA" w:rsidP="00022C5C">
            <w:pPr>
              <w:spacing w:line="264" w:lineRule="auto"/>
              <w:rPr>
                <w:sz w:val="24"/>
                <w:szCs w:val="24"/>
              </w:rPr>
            </w:pPr>
            <w:r>
              <w:rPr>
                <w:sz w:val="24"/>
                <w:szCs w:val="24"/>
              </w:rPr>
              <w:t>2,4</w:t>
            </w:r>
          </w:p>
        </w:tc>
        <w:tc>
          <w:tcPr>
            <w:tcW w:w="750" w:type="pct"/>
          </w:tcPr>
          <w:p w:rsidR="005163F9" w:rsidRPr="00F074AA" w:rsidP="00022C5C">
            <w:pPr>
              <w:spacing w:line="264" w:lineRule="auto"/>
              <w:rPr>
                <w:sz w:val="24"/>
                <w:szCs w:val="24"/>
              </w:rPr>
            </w:pPr>
            <w:r>
              <w:rPr>
                <w:sz w:val="24"/>
                <w:szCs w:val="24"/>
              </w:rPr>
              <w:t>0,7</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образование</w:t>
            </w:r>
          </w:p>
        </w:tc>
        <w:tc>
          <w:tcPr>
            <w:tcW w:w="750" w:type="pct"/>
          </w:tcPr>
          <w:p w:rsidR="005163F9" w:rsidRPr="007B6E71" w:rsidP="00022C5C">
            <w:pPr>
              <w:spacing w:line="264" w:lineRule="auto"/>
              <w:rPr>
                <w:sz w:val="24"/>
                <w:szCs w:val="24"/>
              </w:rPr>
            </w:pPr>
            <w:r>
              <w:rPr>
                <w:sz w:val="24"/>
                <w:szCs w:val="24"/>
              </w:rPr>
              <w:t>103,5</w:t>
            </w:r>
          </w:p>
        </w:tc>
        <w:tc>
          <w:tcPr>
            <w:tcW w:w="750" w:type="pct"/>
          </w:tcPr>
          <w:p w:rsidR="005163F9" w:rsidRPr="00F074AA" w:rsidP="00022C5C">
            <w:pPr>
              <w:spacing w:line="264" w:lineRule="auto"/>
              <w:rPr>
                <w:sz w:val="24"/>
                <w:szCs w:val="24"/>
              </w:rPr>
            </w:pPr>
            <w:r>
              <w:rPr>
                <w:sz w:val="24"/>
                <w:szCs w:val="24"/>
              </w:rPr>
              <w:t>2,1</w:t>
            </w:r>
          </w:p>
        </w:tc>
        <w:tc>
          <w:tcPr>
            <w:tcW w:w="750" w:type="pct"/>
          </w:tcPr>
          <w:p w:rsidR="005163F9" w:rsidRPr="00F074AA" w:rsidP="00022C5C">
            <w:pPr>
              <w:spacing w:line="264" w:lineRule="auto"/>
              <w:rPr>
                <w:sz w:val="24"/>
                <w:szCs w:val="24"/>
              </w:rPr>
            </w:pPr>
            <w:r>
              <w:rPr>
                <w:sz w:val="24"/>
                <w:szCs w:val="24"/>
              </w:rPr>
              <w:t>0,2</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 xml:space="preserve">деятельность в области здравоохранения </w:t>
            </w:r>
            <w:r w:rsidRPr="003B473C">
              <w:rPr>
                <w:color w:val="auto"/>
                <w:sz w:val="24"/>
                <w:szCs w:val="24"/>
              </w:rPr>
              <w:br/>
              <w:t>и социальных услуг</w:t>
            </w:r>
          </w:p>
        </w:tc>
        <w:tc>
          <w:tcPr>
            <w:tcW w:w="750" w:type="pct"/>
          </w:tcPr>
          <w:p w:rsidR="005163F9" w:rsidRPr="007B6E71" w:rsidP="00022C5C">
            <w:pPr>
              <w:spacing w:line="264" w:lineRule="auto"/>
              <w:rPr>
                <w:sz w:val="24"/>
                <w:szCs w:val="24"/>
              </w:rPr>
            </w:pPr>
            <w:r>
              <w:rPr>
                <w:sz w:val="24"/>
                <w:szCs w:val="24"/>
              </w:rPr>
              <w:t>113,9</w:t>
            </w:r>
          </w:p>
        </w:tc>
        <w:tc>
          <w:tcPr>
            <w:tcW w:w="750" w:type="pct"/>
          </w:tcPr>
          <w:p w:rsidR="005163F9" w:rsidRPr="00F074AA" w:rsidP="00022C5C">
            <w:pPr>
              <w:spacing w:line="264" w:lineRule="auto"/>
              <w:rPr>
                <w:sz w:val="24"/>
                <w:szCs w:val="24"/>
              </w:rPr>
            </w:pPr>
            <w:r>
              <w:rPr>
                <w:sz w:val="24"/>
                <w:szCs w:val="24"/>
              </w:rPr>
              <w:t>6,1</w:t>
            </w:r>
          </w:p>
        </w:tc>
        <w:tc>
          <w:tcPr>
            <w:tcW w:w="750" w:type="pct"/>
          </w:tcPr>
          <w:p w:rsidR="005163F9" w:rsidRPr="00F074AA" w:rsidP="00022C5C">
            <w:pPr>
              <w:spacing w:line="264" w:lineRule="auto"/>
              <w:rPr>
                <w:sz w:val="24"/>
                <w:szCs w:val="24"/>
              </w:rPr>
            </w:pPr>
            <w:r>
              <w:rPr>
                <w:sz w:val="24"/>
                <w:szCs w:val="24"/>
              </w:rPr>
              <w:t>0,5</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деятельность в области культур</w:t>
            </w:r>
            <w:r>
              <w:rPr>
                <w:color w:val="auto"/>
                <w:sz w:val="24"/>
                <w:szCs w:val="24"/>
              </w:rPr>
              <w:t>ы</w:t>
            </w:r>
            <w:r w:rsidRPr="003B473C">
              <w:rPr>
                <w:color w:val="auto"/>
                <w:sz w:val="24"/>
                <w:szCs w:val="24"/>
              </w:rPr>
              <w:t>, спорта, организации досуга и развлечений</w:t>
            </w:r>
          </w:p>
        </w:tc>
        <w:tc>
          <w:tcPr>
            <w:tcW w:w="750" w:type="pct"/>
          </w:tcPr>
          <w:p w:rsidR="005163F9" w:rsidRPr="007B6E71" w:rsidP="00022C5C">
            <w:pPr>
              <w:spacing w:line="264" w:lineRule="auto"/>
              <w:rPr>
                <w:sz w:val="24"/>
                <w:szCs w:val="24"/>
              </w:rPr>
            </w:pPr>
            <w:r>
              <w:rPr>
                <w:sz w:val="24"/>
                <w:szCs w:val="24"/>
              </w:rPr>
              <w:t>140,6</w:t>
            </w:r>
          </w:p>
        </w:tc>
        <w:tc>
          <w:tcPr>
            <w:tcW w:w="750" w:type="pct"/>
          </w:tcPr>
          <w:p w:rsidR="005163F9" w:rsidRPr="00F074AA" w:rsidP="00022C5C">
            <w:pPr>
              <w:spacing w:line="264" w:lineRule="auto"/>
              <w:rPr>
                <w:sz w:val="24"/>
                <w:szCs w:val="24"/>
              </w:rPr>
            </w:pPr>
            <w:r>
              <w:rPr>
                <w:sz w:val="24"/>
                <w:szCs w:val="24"/>
              </w:rPr>
              <w:t>24,9</w:t>
            </w:r>
          </w:p>
        </w:tc>
        <w:tc>
          <w:tcPr>
            <w:tcW w:w="750" w:type="pct"/>
          </w:tcPr>
          <w:p w:rsidR="005163F9" w:rsidRPr="00F074AA" w:rsidP="00022C5C">
            <w:pPr>
              <w:spacing w:line="264" w:lineRule="auto"/>
              <w:rPr>
                <w:sz w:val="24"/>
                <w:szCs w:val="24"/>
              </w:rPr>
            </w:pPr>
            <w:r>
              <w:rPr>
                <w:sz w:val="24"/>
                <w:szCs w:val="24"/>
              </w:rPr>
              <w:t>0,2</w:t>
            </w:r>
          </w:p>
        </w:tc>
      </w:tr>
      <w:tr w:rsidTr="00FB497D">
        <w:tblPrEx>
          <w:tblW w:w="5000" w:type="pct"/>
          <w:tblLook w:val="0020"/>
        </w:tblPrEx>
        <w:tc>
          <w:tcPr>
            <w:tcW w:w="0" w:type="auto"/>
            <w:vAlign w:val="top"/>
          </w:tcPr>
          <w:p w:rsidR="005163F9" w:rsidRPr="003B473C" w:rsidP="005163F9">
            <w:pPr>
              <w:ind w:left="284" w:hanging="142"/>
              <w:jc w:val="left"/>
              <w:rPr>
                <w:color w:val="auto"/>
                <w:sz w:val="24"/>
                <w:szCs w:val="24"/>
              </w:rPr>
            </w:pPr>
            <w:r w:rsidRPr="003B473C">
              <w:rPr>
                <w:color w:val="auto"/>
                <w:sz w:val="24"/>
                <w:szCs w:val="24"/>
              </w:rPr>
              <w:t>предоставление прочих видов услуг</w:t>
            </w:r>
          </w:p>
        </w:tc>
        <w:tc>
          <w:tcPr>
            <w:tcW w:w="750" w:type="pct"/>
          </w:tcPr>
          <w:p w:rsidR="005163F9" w:rsidRPr="007B6E71" w:rsidP="00022C5C">
            <w:pPr>
              <w:spacing w:line="264" w:lineRule="auto"/>
              <w:rPr>
                <w:sz w:val="24"/>
                <w:szCs w:val="24"/>
              </w:rPr>
            </w:pPr>
            <w:r>
              <w:rPr>
                <w:sz w:val="24"/>
                <w:szCs w:val="24"/>
              </w:rPr>
              <w:t>107,3</w:t>
            </w:r>
          </w:p>
        </w:tc>
        <w:tc>
          <w:tcPr>
            <w:tcW w:w="750" w:type="pct"/>
          </w:tcPr>
          <w:p w:rsidR="005163F9" w:rsidRPr="00F074AA" w:rsidP="00022C5C">
            <w:pPr>
              <w:spacing w:line="264" w:lineRule="auto"/>
              <w:rPr>
                <w:sz w:val="24"/>
                <w:szCs w:val="24"/>
              </w:rPr>
            </w:pPr>
            <w:r>
              <w:rPr>
                <w:sz w:val="24"/>
                <w:szCs w:val="24"/>
              </w:rPr>
              <w:t>2,6</w:t>
            </w:r>
          </w:p>
        </w:tc>
        <w:tc>
          <w:tcPr>
            <w:tcW w:w="750" w:type="pct"/>
          </w:tcPr>
          <w:p w:rsidR="005163F9" w:rsidRPr="00F074AA" w:rsidP="00022C5C">
            <w:pPr>
              <w:spacing w:line="264" w:lineRule="auto"/>
              <w:rPr>
                <w:sz w:val="24"/>
                <w:szCs w:val="24"/>
              </w:rPr>
            </w:pPr>
            <w:r>
              <w:rPr>
                <w:sz w:val="24"/>
                <w:szCs w:val="24"/>
              </w:rPr>
              <w:t>0,3</w:t>
            </w:r>
          </w:p>
        </w:tc>
      </w:tr>
    </w:tbl>
    <w:p w:rsidR="00542813" w:rsidP="00BD1639"/>
    <w:p w:rsidR="00542813" w:rsidP="00BD1639"/>
    <w:p w:rsidR="00542813" w:rsidP="00542813">
      <w:pPr>
        <w:rPr>
          <w:snapToGrid w:val="0"/>
        </w:rPr>
        <w:sectPr w:rsidSect="00E62F61">
          <w:headerReference w:type="default" r:id="rId45"/>
          <w:pgSz w:w="11907" w:h="16839" w:code="9"/>
          <w:pgMar w:top="1134" w:right="1134" w:bottom="1134" w:left="1134" w:header="567" w:footer="284" w:gutter="0"/>
          <w:cols w:space="720"/>
          <w:titlePg/>
          <w:docGrid w:linePitch="272"/>
        </w:sectPr>
      </w:pPr>
      <w:bookmarkEnd w:id="491"/>
    </w:p>
    <w:p w:rsidR="00B16F86" w:rsidRPr="004233BB" w:rsidP="00AB7E4A">
      <w:pPr>
        <w:pStyle w:val="Heading1"/>
        <w:keepNext w:val="0"/>
        <w:pageBreakBefore/>
        <w:widowControl w:val="0"/>
        <w:spacing w:after="200"/>
        <w:ind w:firstLine="0"/>
        <w:jc w:val="center"/>
        <w:rPr>
          <w:rFonts w:ascii="Arial" w:hAnsi="Arial"/>
          <w:snapToGrid w:val="0"/>
          <w:color w:val="0039AC"/>
          <w:sz w:val="32"/>
          <w:szCs w:val="32"/>
        </w:rPr>
      </w:pPr>
      <w:bookmarkStart w:id="494" w:name="_Toc41481307"/>
      <w:r>
        <w:rPr>
          <w:rFonts w:ascii="Arial" w:hAnsi="Arial"/>
          <w:snapToGrid w:val="0"/>
          <w:color w:val="0039AC"/>
          <w:sz w:val="32"/>
          <w:szCs w:val="32"/>
        </w:rPr>
        <w:t>1</w:t>
      </w:r>
      <w:r w:rsidR="00D253F5">
        <w:rPr>
          <w:rFonts w:ascii="Arial" w:hAnsi="Arial"/>
          <w:snapToGrid w:val="0"/>
          <w:color w:val="0039AC"/>
          <w:sz w:val="32"/>
          <w:szCs w:val="32"/>
        </w:rPr>
        <w:t>3</w:t>
      </w:r>
      <w:r w:rsidRPr="004233BB">
        <w:rPr>
          <w:rFonts w:ascii="Arial" w:hAnsi="Arial"/>
          <w:snapToGrid w:val="0"/>
          <w:color w:val="0039AC"/>
          <w:sz w:val="32"/>
          <w:szCs w:val="32"/>
        </w:rPr>
        <w:t>. ПРЕДПРИЯТИЯ И ОРГАНИЗАЦИИ</w:t>
      </w:r>
      <w:bookmarkEnd w:id="463"/>
      <w:bookmarkEnd w:id="494"/>
    </w:p>
    <w:p w:rsidR="00FF1D16" w:rsidRPr="00FF1D16" w:rsidP="00312C2A">
      <w:pPr>
        <w:pStyle w:val="BodyText3"/>
        <w:outlineLvl w:val="2"/>
        <w:rPr>
          <w:snapToGrid w:val="0"/>
          <w:color w:val="0039AC"/>
          <w:szCs w:val="24"/>
        </w:rPr>
      </w:pPr>
      <w:bookmarkStart w:id="495" w:name="OLE_LINK33"/>
      <w:bookmarkStart w:id="496" w:name="_Toc41481308"/>
      <w:bookmarkStart w:id="497" w:name="_Toc323228557"/>
      <w:bookmarkStart w:id="498" w:name="_Toc323284710"/>
      <w:bookmarkStart w:id="499" w:name="_Toc323286335"/>
      <w:bookmarkStart w:id="500" w:name="_Toc323288681"/>
      <w:bookmarkStart w:id="501" w:name="_Toc420564690"/>
      <w:bookmarkStart w:id="502" w:name="_Toc420564695"/>
      <w:r w:rsidRPr="00FF1D16">
        <w:rPr>
          <w:snapToGrid w:val="0"/>
          <w:color w:val="0039AC"/>
          <w:szCs w:val="24"/>
        </w:rPr>
        <w:t>ОБЩАЯ ХАРАКТЕРИСТИКА ПРЕДПРИЯТИЙ И ОРГАНИЗАЦИЙ</w:t>
      </w:r>
      <w:bookmarkEnd w:id="495"/>
      <w:bookmarkEnd w:id="496"/>
    </w:p>
    <w:p w:rsidR="00FF1D16" w:rsidRPr="001132E5" w:rsidP="00CC722A">
      <w:pPr>
        <w:rPr>
          <w:rFonts w:ascii="Arial" w:hAnsi="Arial"/>
          <w:b/>
          <w:snapToGrid w:val="0"/>
          <w:color w:val="0039AC"/>
          <w:sz w:val="16"/>
          <w:szCs w:val="16"/>
        </w:rPr>
      </w:pPr>
    </w:p>
    <w:p w:rsidR="00474EE6" w:rsidRPr="00474EE6" w:rsidP="00322174">
      <w:pPr>
        <w:keepNext/>
        <w:widowControl w:val="0"/>
        <w:jc w:val="center"/>
        <w:outlineLvl w:val="2"/>
        <w:rPr>
          <w:rFonts w:ascii="Arial" w:hAnsi="Arial"/>
          <w:b/>
          <w:snapToGrid w:val="0"/>
          <w:color w:val="0039AC"/>
          <w:sz w:val="24"/>
          <w:szCs w:val="24"/>
        </w:rPr>
      </w:pPr>
      <w:bookmarkStart w:id="503" w:name="_Toc41481309"/>
      <w:r w:rsidRPr="00474EE6">
        <w:rPr>
          <w:rFonts w:ascii="Arial" w:hAnsi="Arial"/>
          <w:b/>
          <w:snapToGrid w:val="0"/>
          <w:color w:val="0039AC"/>
          <w:sz w:val="24"/>
          <w:szCs w:val="24"/>
        </w:rPr>
        <w:t>1</w:t>
      </w:r>
      <w:r w:rsidR="00D253F5">
        <w:rPr>
          <w:rFonts w:ascii="Arial" w:hAnsi="Arial"/>
          <w:b/>
          <w:snapToGrid w:val="0"/>
          <w:color w:val="0039AC"/>
          <w:sz w:val="24"/>
          <w:szCs w:val="24"/>
        </w:rPr>
        <w:t>3</w:t>
      </w:r>
      <w:r w:rsidRPr="00474EE6">
        <w:rPr>
          <w:rFonts w:ascii="Arial" w:hAnsi="Arial"/>
          <w:b/>
          <w:snapToGrid w:val="0"/>
          <w:color w:val="0039AC"/>
          <w:sz w:val="24"/>
          <w:szCs w:val="24"/>
        </w:rPr>
        <w:t>.1. Распределение предприятий и организаций</w:t>
      </w:r>
      <w:bookmarkStart w:id="504" w:name="_Toc323228558"/>
      <w:bookmarkStart w:id="505" w:name="_Toc323284711"/>
      <w:bookmarkStart w:id="506" w:name="_Toc323286336"/>
      <w:bookmarkStart w:id="507" w:name="_Toc323288682"/>
      <w:bookmarkEnd w:id="497"/>
      <w:bookmarkEnd w:id="498"/>
      <w:bookmarkEnd w:id="499"/>
      <w:bookmarkEnd w:id="500"/>
      <w:r w:rsidRPr="00474EE6">
        <w:rPr>
          <w:rFonts w:ascii="Arial" w:hAnsi="Arial"/>
          <w:b/>
          <w:snapToGrid w:val="0"/>
          <w:color w:val="0039AC"/>
          <w:sz w:val="24"/>
          <w:szCs w:val="24"/>
        </w:rPr>
        <w:t xml:space="preserve"> </w:t>
      </w:r>
      <w:r w:rsidRPr="00474EE6">
        <w:rPr>
          <w:rFonts w:ascii="Arial" w:hAnsi="Arial"/>
          <w:b/>
          <w:snapToGrid w:val="0"/>
          <w:color w:val="0039AC"/>
          <w:sz w:val="24"/>
          <w:szCs w:val="24"/>
        </w:rPr>
        <w:br/>
        <w:t>по видам экономической деятельности</w:t>
      </w:r>
      <w:bookmarkEnd w:id="501"/>
      <w:bookmarkEnd w:id="504"/>
      <w:bookmarkEnd w:id="505"/>
      <w:bookmarkEnd w:id="506"/>
      <w:bookmarkEnd w:id="507"/>
      <w:r w:rsidRPr="00474EE6">
        <w:rPr>
          <w:rFonts w:ascii="Arial" w:hAnsi="Arial"/>
          <w:b/>
          <w:snapToGrid w:val="0"/>
          <w:color w:val="0039AC"/>
          <w:sz w:val="24"/>
          <w:szCs w:val="24"/>
          <w:vertAlign w:val="superscript"/>
        </w:rPr>
        <w:t>1</w:t>
      </w:r>
      <w:r w:rsidRPr="00474EE6">
        <w:rPr>
          <w:rFonts w:ascii="Arial" w:hAnsi="Arial"/>
          <w:b/>
          <w:snapToGrid w:val="0"/>
          <w:color w:val="0039AC"/>
          <w:sz w:val="24"/>
          <w:szCs w:val="24"/>
          <w:vertAlign w:val="superscript"/>
        </w:rPr>
        <w:t>)</w:t>
      </w:r>
      <w:bookmarkEnd w:id="503"/>
    </w:p>
    <w:p w:rsidR="00474EE6" w:rsidP="00322174">
      <w:pPr>
        <w:jc w:val="center"/>
        <w:rPr>
          <w:rFonts w:ascii="Arial" w:hAnsi="Arial" w:cs="Arial"/>
          <w:color w:val="0039AC"/>
          <w:sz w:val="24"/>
          <w:szCs w:val="24"/>
        </w:rPr>
      </w:pPr>
      <w:r w:rsidRPr="00474EE6">
        <w:rPr>
          <w:rFonts w:ascii="Arial" w:hAnsi="Arial" w:cs="Arial"/>
          <w:color w:val="0039AC"/>
          <w:sz w:val="24"/>
          <w:szCs w:val="24"/>
        </w:rPr>
        <w:t xml:space="preserve">(на </w:t>
      </w:r>
      <w:r w:rsidR="002536F0">
        <w:rPr>
          <w:rFonts w:ascii="Arial" w:hAnsi="Arial" w:cs="Arial"/>
          <w:color w:val="0039AC"/>
          <w:sz w:val="24"/>
          <w:szCs w:val="24"/>
        </w:rPr>
        <w:t>конец года</w:t>
      </w:r>
      <w:r w:rsidRPr="00474EE6">
        <w:rPr>
          <w:rFonts w:ascii="Arial" w:hAnsi="Arial" w:cs="Arial"/>
          <w:color w:val="0039AC"/>
          <w:sz w:val="24"/>
          <w:szCs w:val="24"/>
        </w:rPr>
        <w:t>; единиц)</w:t>
      </w:r>
    </w:p>
    <w:p w:rsidR="00322174" w:rsidP="00322174">
      <w:pPr>
        <w:jc w:val="center"/>
        <w:rPr>
          <w:rFonts w:ascii="Arial" w:hAnsi="Arial" w:cs="Arial"/>
          <w:color w:val="0039AC"/>
          <w:sz w:val="10"/>
          <w:szCs w:val="10"/>
        </w:rPr>
      </w:pPr>
    </w:p>
    <w:tbl>
      <w:tblPr>
        <w:tblStyle w:val="2112"/>
        <w:tblW w:w="5000" w:type="pct"/>
        <w:tblLook w:val="0020"/>
      </w:tblPr>
      <w:tblGrid>
        <w:gridCol w:w="6884"/>
        <w:gridCol w:w="991"/>
        <w:gridCol w:w="991"/>
        <w:gridCol w:w="989"/>
      </w:tblGrid>
      <w:tr w:rsidTr="00FB497D">
        <w:tblPrEx>
          <w:tblW w:w="5000" w:type="pct"/>
          <w:tblLook w:val="0020"/>
        </w:tblPrEx>
        <w:trPr>
          <w:trHeight w:val="340"/>
          <w:tblHeader/>
        </w:trPr>
        <w:tc>
          <w:tcPr>
            <w:tcW w:w="3492" w:type="pct"/>
            <w:tcBorders>
              <w:top w:val="single" w:sz="8" w:space="0" w:color="003296"/>
              <w:left w:val="single" w:sz="8" w:space="0" w:color="003296"/>
              <w:bottom w:val="single" w:sz="18" w:space="0" w:color="0039AC"/>
              <w:right w:val="single" w:sz="4" w:space="0" w:color="365F91" w:themeColor="accent1" w:themeShade="BF"/>
            </w:tcBorders>
          </w:tcPr>
          <w:p w:rsidR="009B5A85" w:rsidRPr="00D32138" w:rsidP="009B5A85">
            <w:pPr>
              <w:widowControl w:val="0"/>
              <w:rPr>
                <w:sz w:val="24"/>
                <w:szCs w:val="24"/>
              </w:rPr>
            </w:pPr>
          </w:p>
        </w:tc>
        <w:tc>
          <w:tcPr>
            <w:tcW w:w="503" w:type="pct"/>
            <w:tcBorders>
              <w:top w:val="single" w:sz="8" w:space="0" w:color="003296"/>
              <w:left w:val="single" w:sz="4" w:space="0" w:color="365F91" w:themeColor="accent1" w:themeShade="BF"/>
              <w:bottom w:val="single" w:sz="18" w:space="0" w:color="0039AC"/>
              <w:right w:val="single" w:sz="4" w:space="0" w:color="365F91" w:themeColor="accent1" w:themeShade="BF"/>
            </w:tcBorders>
          </w:tcPr>
          <w:p w:rsidR="009B5A85" w:rsidRPr="00D32138" w:rsidP="009B5A85">
            <w:pPr>
              <w:widowControl w:val="0"/>
              <w:rPr>
                <w:sz w:val="24"/>
                <w:szCs w:val="24"/>
              </w:rPr>
            </w:pPr>
            <w:r w:rsidRPr="00D32138">
              <w:rPr>
                <w:sz w:val="24"/>
                <w:szCs w:val="24"/>
              </w:rPr>
              <w:t>2017</w:t>
            </w:r>
          </w:p>
        </w:tc>
        <w:tc>
          <w:tcPr>
            <w:tcW w:w="503" w:type="pct"/>
            <w:tcBorders>
              <w:top w:val="single" w:sz="8" w:space="0" w:color="003296"/>
              <w:left w:val="single" w:sz="4" w:space="0" w:color="365F91" w:themeColor="accent1" w:themeShade="BF"/>
              <w:bottom w:val="single" w:sz="18" w:space="0" w:color="0039AC"/>
            </w:tcBorders>
          </w:tcPr>
          <w:p w:rsidR="009B5A85" w:rsidRPr="00D32138" w:rsidP="009B5A85">
            <w:pPr>
              <w:widowControl w:val="0"/>
              <w:rPr>
                <w:sz w:val="24"/>
                <w:szCs w:val="24"/>
              </w:rPr>
            </w:pPr>
            <w:r w:rsidRPr="00D32138">
              <w:rPr>
                <w:sz w:val="24"/>
                <w:szCs w:val="24"/>
              </w:rPr>
              <w:t>2018</w:t>
            </w:r>
          </w:p>
        </w:tc>
        <w:tc>
          <w:tcPr>
            <w:tcW w:w="503" w:type="pct"/>
            <w:tcBorders>
              <w:top w:val="single" w:sz="8" w:space="0" w:color="003296"/>
              <w:bottom w:val="single" w:sz="18" w:space="0" w:color="0039AC"/>
              <w:right w:val="single" w:sz="8" w:space="0" w:color="003296"/>
            </w:tcBorders>
          </w:tcPr>
          <w:p w:rsidR="009B5A85" w:rsidRPr="00D32138" w:rsidP="009B5A85">
            <w:pPr>
              <w:widowControl w:val="0"/>
              <w:rPr>
                <w:sz w:val="24"/>
                <w:szCs w:val="24"/>
              </w:rPr>
            </w:pPr>
            <w:r w:rsidRPr="00D32138">
              <w:rPr>
                <w:sz w:val="24"/>
                <w:szCs w:val="24"/>
              </w:rPr>
              <w:t>2019</w:t>
            </w:r>
          </w:p>
        </w:tc>
      </w:tr>
      <w:tr w:rsidTr="00FB497D">
        <w:tblPrEx>
          <w:tblW w:w="5000" w:type="pct"/>
          <w:tblLook w:val="0020"/>
        </w:tblPrEx>
        <w:trPr>
          <w:trHeight w:val="50"/>
        </w:trPr>
        <w:tc>
          <w:tcPr>
            <w:tcW w:w="3492" w:type="pct"/>
            <w:tcBorders>
              <w:top w:val="single" w:sz="18" w:space="0" w:color="0039AC"/>
              <w:left w:val="single" w:sz="8" w:space="0" w:color="003296"/>
              <w:bottom w:val="single" w:sz="4" w:space="0" w:color="FFFFFF" w:themeColor="background1"/>
            </w:tcBorders>
          </w:tcPr>
          <w:p w:rsidR="00F3431D" w:rsidRPr="00D32138" w:rsidP="009B5A85">
            <w:pPr>
              <w:widowControl w:val="0"/>
              <w:jc w:val="left"/>
              <w:rPr>
                <w:b/>
                <w:spacing w:val="-4"/>
                <w:sz w:val="24"/>
                <w:szCs w:val="24"/>
              </w:rPr>
            </w:pPr>
            <w:r w:rsidRPr="00D32138">
              <w:rPr>
                <w:b/>
                <w:spacing w:val="-4"/>
                <w:sz w:val="24"/>
                <w:szCs w:val="24"/>
              </w:rPr>
              <w:t xml:space="preserve">Всего </w:t>
            </w:r>
          </w:p>
        </w:tc>
        <w:tc>
          <w:tcPr>
            <w:tcW w:w="503" w:type="pct"/>
            <w:tcBorders>
              <w:top w:val="single" w:sz="18" w:space="0" w:color="0039AC"/>
              <w:bottom w:val="single" w:sz="4" w:space="0" w:color="FFFFFF" w:themeColor="background1"/>
              <w:right w:val="single" w:sz="4" w:space="0" w:color="FFFFFF" w:themeColor="background1"/>
            </w:tcBorders>
          </w:tcPr>
          <w:p w:rsidR="00F3431D" w:rsidRPr="00444264" w:rsidP="00F3431D">
            <w:pPr>
              <w:widowControl w:val="0"/>
              <w:rPr>
                <w:b/>
                <w:bCs/>
                <w:color w:val="000000"/>
                <w:sz w:val="24"/>
                <w:szCs w:val="24"/>
              </w:rPr>
            </w:pPr>
            <w:r>
              <w:rPr>
                <w:b/>
                <w:bCs/>
                <w:color w:val="000000"/>
                <w:sz w:val="24"/>
                <w:szCs w:val="24"/>
              </w:rPr>
              <w:t xml:space="preserve">9487 </w:t>
            </w:r>
          </w:p>
        </w:tc>
        <w:tc>
          <w:tcPr>
            <w:tcW w:w="503" w:type="pct"/>
            <w:tcBorders>
              <w:top w:val="single" w:sz="18" w:space="0" w:color="0039AC"/>
              <w:left w:val="single" w:sz="4" w:space="0" w:color="FFFFFF" w:themeColor="background1"/>
              <w:bottom w:val="single" w:sz="4" w:space="0" w:color="FFFFFF" w:themeColor="background1"/>
              <w:right w:val="single" w:sz="4" w:space="0" w:color="FFFFFF" w:themeColor="background1"/>
            </w:tcBorders>
          </w:tcPr>
          <w:p w:rsidR="00F3431D" w:rsidRPr="006C35F9" w:rsidP="00D75938">
            <w:pPr>
              <w:widowControl w:val="0"/>
              <w:spacing w:line="268" w:lineRule="exact"/>
              <w:rPr>
                <w:b/>
                <w:bCs/>
                <w:color w:val="000000"/>
                <w:sz w:val="24"/>
                <w:szCs w:val="24"/>
              </w:rPr>
            </w:pPr>
            <w:r w:rsidRPr="006C35F9">
              <w:rPr>
                <w:b/>
                <w:sz w:val="24"/>
                <w:szCs w:val="24"/>
              </w:rPr>
              <w:t>8941</w:t>
            </w:r>
          </w:p>
        </w:tc>
        <w:tc>
          <w:tcPr>
            <w:tcW w:w="503" w:type="pct"/>
            <w:tcBorders>
              <w:top w:val="single" w:sz="18" w:space="0" w:color="0039AC"/>
              <w:left w:val="single" w:sz="4" w:space="0" w:color="FFFFFF" w:themeColor="background1"/>
              <w:bottom w:val="single" w:sz="4" w:space="0" w:color="FFFFFF" w:themeColor="background1"/>
              <w:right w:val="single" w:sz="8" w:space="0" w:color="003296"/>
            </w:tcBorders>
          </w:tcPr>
          <w:p w:rsidR="00F3431D" w:rsidRPr="00D32138" w:rsidP="00F3431D">
            <w:pPr>
              <w:widowControl w:val="0"/>
              <w:rPr>
                <w:b/>
                <w:bCs/>
                <w:color w:val="000000"/>
                <w:sz w:val="24"/>
                <w:szCs w:val="24"/>
              </w:rPr>
            </w:pPr>
            <w:r>
              <w:rPr>
                <w:b/>
                <w:bCs/>
                <w:color w:val="000000"/>
                <w:sz w:val="24"/>
                <w:szCs w:val="24"/>
              </w:rPr>
              <w:t>8186</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из них:</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sz w:val="24"/>
                <w:szCs w:val="24"/>
              </w:rPr>
            </w:pP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6C35F9" w:rsidP="00D75938">
            <w:pPr>
              <w:widowControl w:val="0"/>
              <w:spacing w:line="268" w:lineRule="exact"/>
              <w:rPr>
                <w:sz w:val="24"/>
                <w:szCs w:val="24"/>
              </w:rPr>
            </w:pP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sz w:val="24"/>
                <w:szCs w:val="24"/>
              </w:rPr>
            </w:pPr>
          </w:p>
        </w:tc>
      </w:tr>
      <w:tr w:rsidTr="00FB497D">
        <w:tblPrEx>
          <w:tblW w:w="5000" w:type="pct"/>
          <w:tblLook w:val="0020"/>
        </w:tblPrEx>
        <w:trPr>
          <w:trHeight w:val="283"/>
        </w:trPr>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сельское, лесное хозяйство, охота, рыболовство и рыбоводство</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331</w:t>
            </w:r>
          </w:p>
        </w:tc>
        <w:tc>
          <w:tcPr>
            <w:tcW w:w="503" w:type="pct"/>
            <w:tcBorders>
              <w:top w:val="single" w:sz="4" w:space="0" w:color="FFFFFF" w:themeColor="background1"/>
              <w:left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287</w:t>
            </w:r>
          </w:p>
        </w:tc>
        <w:tc>
          <w:tcPr>
            <w:tcW w:w="503" w:type="pct"/>
            <w:tcBorders>
              <w:top w:val="single" w:sz="4" w:space="0" w:color="FFFFFF" w:themeColor="background1"/>
              <w:left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260</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vAlign w:val="top"/>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добыча полезных ископаемых</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122</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123</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125</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vAlign w:val="top"/>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обрабатывающие производства</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836</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760</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655</w:t>
            </w:r>
          </w:p>
        </w:tc>
      </w:tr>
      <w:tr w:rsidTr="00FB497D">
        <w:tblPrEx>
          <w:tblW w:w="5000" w:type="pct"/>
          <w:tblLook w:val="0020"/>
        </w:tblPrEx>
        <w:trPr>
          <w:trHeight w:val="85"/>
        </w:trPr>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обеспечение электрической энергией, газом и паром; кондиционирование воздуха</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118</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115</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104</w:t>
            </w:r>
          </w:p>
        </w:tc>
      </w:tr>
      <w:tr w:rsidTr="00FB497D">
        <w:tblPrEx>
          <w:tblW w:w="5000" w:type="pct"/>
          <w:tblLook w:val="0020"/>
        </w:tblPrEx>
        <w:trPr>
          <w:trHeight w:val="70"/>
        </w:trPr>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водоснабжение; водоотведение, организация сбора и утилизации отходов, деятельность по ликвидации загрязнений</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71</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64</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64</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строительство</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976</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919</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840</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торговля оптовая и розничная; ремонт автотранспортных средств и мотоциклов</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 xml:space="preserve">2137 </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1969</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1690</w:t>
            </w:r>
          </w:p>
        </w:tc>
      </w:tr>
      <w:tr w:rsidTr="00FB497D">
        <w:tblPrEx>
          <w:tblW w:w="5000" w:type="pct"/>
          <w:tblLook w:val="0020"/>
        </w:tblPrEx>
        <w:trPr>
          <w:trHeight w:val="85"/>
        </w:trPr>
        <w:tc>
          <w:tcPr>
            <w:tcW w:w="3492" w:type="pct"/>
            <w:tcBorders>
              <w:top w:val="single" w:sz="4" w:space="0" w:color="FFFFFF" w:themeColor="background1"/>
              <w:left w:val="single" w:sz="8" w:space="0" w:color="003296"/>
              <w:bottom w:val="single" w:sz="4" w:space="0" w:color="FFFFFF" w:themeColor="background1"/>
            </w:tcBorders>
            <w:vAlign w:val="top"/>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транспортировка и хранение</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361</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354</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308</w:t>
            </w:r>
          </w:p>
        </w:tc>
      </w:tr>
      <w:tr w:rsidTr="00FB497D">
        <w:tblPrEx>
          <w:tblW w:w="5000" w:type="pct"/>
          <w:tblLook w:val="0020"/>
        </w:tblPrEx>
        <w:trPr>
          <w:trHeight w:val="85"/>
        </w:trPr>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деятельность гостиниц и предприятий общественного питания</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172</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170</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157</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деятельность в области информации и связи</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281</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261</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250</w:t>
            </w:r>
          </w:p>
        </w:tc>
      </w:tr>
      <w:tr w:rsidTr="00FB497D">
        <w:tblPrEx>
          <w:tblW w:w="5000" w:type="pct"/>
          <w:tblLook w:val="0020"/>
        </w:tblPrEx>
        <w:trPr>
          <w:trHeight w:val="193"/>
        </w:trPr>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деятельность финансовая и страховая</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 xml:space="preserve">266 </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240</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206</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деятельность по операциям с недвижимым имуществом</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675</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621</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573</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деятельность профессиональная, научная и техническая</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618</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598</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533</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деятельность административная и сопутствующие дополнительные услуги</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293</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278</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254</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государственное управление и обеспечение военной безопасности; социальное обеспечение</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447</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438</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427</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образование</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583</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572</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566</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деятельность в области здравоохранения и социальных услуг</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225</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232</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235</w:t>
            </w:r>
          </w:p>
        </w:tc>
      </w:tr>
      <w:tr w:rsidTr="00FB497D">
        <w:tblPrEx>
          <w:tblW w:w="5000" w:type="pct"/>
          <w:tblLook w:val="0020"/>
        </w:tblPrEx>
        <w:tc>
          <w:tcPr>
            <w:tcW w:w="3492" w:type="pct"/>
            <w:tcBorders>
              <w:top w:val="single" w:sz="4" w:space="0" w:color="FFFFFF" w:themeColor="background1"/>
              <w:left w:val="single" w:sz="8" w:space="0" w:color="003296"/>
              <w:bottom w:val="single" w:sz="4" w:space="0" w:color="FFFFFF" w:themeColor="background1"/>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 xml:space="preserve">деятельность в области культуры, спорта, организации досуга </w:t>
            </w:r>
            <w:r w:rsidRPr="00D32138">
              <w:rPr>
                <w:snapToGrid w:val="0"/>
                <w:spacing w:val="-4"/>
                <w:sz w:val="24"/>
                <w:szCs w:val="24"/>
              </w:rPr>
              <w:br/>
              <w:t>и развлечений</w:t>
            </w:r>
          </w:p>
        </w:tc>
        <w:tc>
          <w:tcPr>
            <w:tcW w:w="503" w:type="pct"/>
            <w:tcBorders>
              <w:top w:val="single" w:sz="4" w:space="0" w:color="FFFFFF" w:themeColor="background1"/>
              <w:bottom w:val="single" w:sz="4" w:space="0" w:color="FFFFFF" w:themeColor="background1"/>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251</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251</w:t>
            </w:r>
          </w:p>
        </w:tc>
        <w:tc>
          <w:tcPr>
            <w:tcW w:w="503"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F3431D" w:rsidRPr="00D32138" w:rsidP="00F3431D">
            <w:pPr>
              <w:widowControl w:val="0"/>
              <w:rPr>
                <w:bCs/>
                <w:color w:val="000000"/>
                <w:sz w:val="24"/>
                <w:szCs w:val="24"/>
              </w:rPr>
            </w:pPr>
            <w:r>
              <w:rPr>
                <w:bCs/>
                <w:color w:val="000000"/>
                <w:sz w:val="24"/>
                <w:szCs w:val="24"/>
              </w:rPr>
              <w:t>263</w:t>
            </w:r>
          </w:p>
        </w:tc>
      </w:tr>
      <w:tr w:rsidTr="00FB497D">
        <w:tblPrEx>
          <w:tblW w:w="5000" w:type="pct"/>
          <w:tblLook w:val="0020"/>
        </w:tblPrEx>
        <w:tc>
          <w:tcPr>
            <w:tcW w:w="3492" w:type="pct"/>
            <w:tcBorders>
              <w:top w:val="single" w:sz="4" w:space="0" w:color="FFFFFF" w:themeColor="background1"/>
              <w:left w:val="single" w:sz="8" w:space="0" w:color="003296"/>
              <w:bottom w:val="single" w:sz="8" w:space="0" w:color="003296"/>
            </w:tcBorders>
          </w:tcPr>
          <w:p w:rsidR="00F3431D" w:rsidRPr="00D32138" w:rsidP="009B5A85">
            <w:pPr>
              <w:widowControl w:val="0"/>
              <w:ind w:left="284" w:hanging="142"/>
              <w:jc w:val="left"/>
              <w:rPr>
                <w:snapToGrid w:val="0"/>
                <w:spacing w:val="-4"/>
                <w:sz w:val="24"/>
                <w:szCs w:val="24"/>
              </w:rPr>
            </w:pPr>
            <w:r w:rsidRPr="00D32138">
              <w:rPr>
                <w:snapToGrid w:val="0"/>
                <w:spacing w:val="-4"/>
                <w:sz w:val="24"/>
                <w:szCs w:val="24"/>
              </w:rPr>
              <w:t>предоставление прочих видов услуг</w:t>
            </w:r>
          </w:p>
        </w:tc>
        <w:tc>
          <w:tcPr>
            <w:tcW w:w="503" w:type="pct"/>
            <w:tcBorders>
              <w:top w:val="single" w:sz="4" w:space="0" w:color="FFFFFF" w:themeColor="background1"/>
              <w:bottom w:val="single" w:sz="8" w:space="0" w:color="003296"/>
              <w:right w:val="single" w:sz="4" w:space="0" w:color="FFFFFF" w:themeColor="background1"/>
            </w:tcBorders>
          </w:tcPr>
          <w:p w:rsidR="00F3431D" w:rsidRPr="00444264" w:rsidP="00F3431D">
            <w:pPr>
              <w:widowControl w:val="0"/>
              <w:rPr>
                <w:bCs/>
                <w:color w:val="000000"/>
                <w:sz w:val="24"/>
                <w:szCs w:val="24"/>
              </w:rPr>
            </w:pPr>
            <w:r>
              <w:rPr>
                <w:bCs/>
                <w:color w:val="000000"/>
                <w:sz w:val="24"/>
                <w:szCs w:val="24"/>
              </w:rPr>
              <w:t>722</w:t>
            </w:r>
          </w:p>
        </w:tc>
        <w:tc>
          <w:tcPr>
            <w:tcW w:w="503" w:type="pct"/>
            <w:tcBorders>
              <w:top w:val="single" w:sz="4" w:space="0" w:color="FFFFFF" w:themeColor="background1"/>
              <w:left w:val="single" w:sz="4" w:space="0" w:color="FFFFFF" w:themeColor="background1"/>
              <w:bottom w:val="single" w:sz="8" w:space="0" w:color="003296"/>
              <w:right w:val="single" w:sz="4" w:space="0" w:color="FFFFFF" w:themeColor="background1"/>
            </w:tcBorders>
          </w:tcPr>
          <w:p w:rsidR="00F3431D" w:rsidRPr="008332C2" w:rsidP="00D75938">
            <w:pPr>
              <w:widowControl w:val="0"/>
              <w:spacing w:line="268" w:lineRule="exact"/>
              <w:rPr>
                <w:bCs/>
                <w:color w:val="000000"/>
                <w:sz w:val="24"/>
                <w:szCs w:val="24"/>
              </w:rPr>
            </w:pPr>
            <w:r w:rsidRPr="008332C2">
              <w:rPr>
                <w:sz w:val="24"/>
                <w:szCs w:val="24"/>
              </w:rPr>
              <w:t>688</w:t>
            </w:r>
          </w:p>
        </w:tc>
        <w:tc>
          <w:tcPr>
            <w:tcW w:w="503" w:type="pct"/>
            <w:tcBorders>
              <w:top w:val="single" w:sz="4" w:space="0" w:color="FFFFFF" w:themeColor="background1"/>
              <w:left w:val="single" w:sz="4" w:space="0" w:color="FFFFFF" w:themeColor="background1"/>
              <w:bottom w:val="single" w:sz="8" w:space="0" w:color="003296"/>
              <w:right w:val="single" w:sz="8" w:space="0" w:color="003296"/>
            </w:tcBorders>
          </w:tcPr>
          <w:p w:rsidR="00F3431D" w:rsidRPr="00D32138" w:rsidP="00F3431D">
            <w:pPr>
              <w:widowControl w:val="0"/>
              <w:rPr>
                <w:bCs/>
                <w:color w:val="000000"/>
                <w:sz w:val="24"/>
                <w:szCs w:val="24"/>
              </w:rPr>
            </w:pPr>
            <w:r>
              <w:rPr>
                <w:bCs/>
                <w:color w:val="000000"/>
                <w:sz w:val="24"/>
                <w:szCs w:val="24"/>
              </w:rPr>
              <w:t>676</w:t>
            </w:r>
          </w:p>
        </w:tc>
      </w:tr>
    </w:tbl>
    <w:p w:rsidR="009B5A85" w:rsidRPr="00D32138" w:rsidP="009B5A85">
      <w:pPr>
        <w:spacing w:before="40"/>
        <w:ind w:left="-113" w:right="-113"/>
        <w:jc w:val="both"/>
      </w:pPr>
      <w:r w:rsidRPr="00D32138">
        <w:rPr>
          <w:vertAlign w:val="superscript"/>
        </w:rPr>
        <w:t>1)</w:t>
      </w:r>
      <w:r w:rsidRPr="00D32138">
        <w:t xml:space="preserve"> Здесь и в табл. 1</w:t>
      </w:r>
      <w:r w:rsidR="002F293B">
        <w:t>3</w:t>
      </w:r>
      <w:r w:rsidRPr="00D32138">
        <w:t xml:space="preserve">.2 – по данным государственной регистрации. </w:t>
      </w:r>
    </w:p>
    <w:p w:rsidR="009B5A85" w:rsidRPr="00FD6908" w:rsidP="00322174">
      <w:pPr>
        <w:jc w:val="center"/>
        <w:rPr>
          <w:rFonts w:ascii="Arial" w:hAnsi="Arial" w:cs="Arial"/>
          <w:color w:val="0039AC"/>
        </w:rPr>
      </w:pPr>
    </w:p>
    <w:p w:rsidR="00474EE6" w:rsidRPr="00474EE6" w:rsidP="00474EE6">
      <w:pPr>
        <w:keepNext/>
        <w:widowControl w:val="0"/>
        <w:jc w:val="center"/>
        <w:outlineLvl w:val="2"/>
        <w:rPr>
          <w:rFonts w:ascii="Arial" w:hAnsi="Arial"/>
          <w:b/>
          <w:snapToGrid w:val="0"/>
          <w:color w:val="0039AC"/>
          <w:sz w:val="24"/>
          <w:szCs w:val="24"/>
        </w:rPr>
      </w:pPr>
      <w:bookmarkStart w:id="508" w:name="_Toc420564691"/>
      <w:bookmarkStart w:id="509" w:name="_Toc41481310"/>
      <w:r w:rsidRPr="00474EE6">
        <w:rPr>
          <w:rFonts w:ascii="Arial" w:hAnsi="Arial"/>
          <w:b/>
          <w:snapToGrid w:val="0"/>
          <w:color w:val="0039AC"/>
          <w:sz w:val="24"/>
          <w:szCs w:val="24"/>
        </w:rPr>
        <w:t>1</w:t>
      </w:r>
      <w:r w:rsidR="00D253F5">
        <w:rPr>
          <w:rFonts w:ascii="Arial" w:hAnsi="Arial"/>
          <w:b/>
          <w:snapToGrid w:val="0"/>
          <w:color w:val="0039AC"/>
          <w:sz w:val="24"/>
          <w:szCs w:val="24"/>
        </w:rPr>
        <w:t>3</w:t>
      </w:r>
      <w:r w:rsidRPr="00474EE6">
        <w:rPr>
          <w:rFonts w:ascii="Arial" w:hAnsi="Arial"/>
          <w:b/>
          <w:snapToGrid w:val="0"/>
          <w:color w:val="0039AC"/>
          <w:sz w:val="24"/>
          <w:szCs w:val="24"/>
        </w:rPr>
        <w:t>.2. Распределение предприятий и организаций по формам собственности</w:t>
      </w:r>
      <w:bookmarkEnd w:id="508"/>
      <w:bookmarkEnd w:id="509"/>
    </w:p>
    <w:p w:rsidR="00073B6C" w:rsidRPr="00D32138" w:rsidP="00073B6C">
      <w:pPr>
        <w:jc w:val="center"/>
        <w:rPr>
          <w:rFonts w:ascii="Arial" w:hAnsi="Arial" w:cs="Arial"/>
          <w:color w:val="0039AC"/>
          <w:sz w:val="24"/>
          <w:szCs w:val="24"/>
        </w:rPr>
      </w:pPr>
      <w:r w:rsidRPr="00D32138">
        <w:rPr>
          <w:rFonts w:ascii="Arial" w:hAnsi="Arial" w:cs="Arial"/>
          <w:color w:val="0039AC"/>
          <w:sz w:val="24"/>
          <w:szCs w:val="24"/>
        </w:rPr>
        <w:t>(на конец года)</w:t>
      </w:r>
    </w:p>
    <w:p w:rsidR="00073B6C" w:rsidRPr="00073B6C" w:rsidP="00073B6C">
      <w:pPr>
        <w:jc w:val="center"/>
        <w:rPr>
          <w:i/>
          <w:sz w:val="24"/>
          <w:szCs w:val="24"/>
        </w:rPr>
      </w:pPr>
    </w:p>
    <w:tbl>
      <w:tblPr>
        <w:tblStyle w:val="420"/>
        <w:tblW w:w="5004" w:type="pct"/>
        <w:tblLook w:val="0020"/>
      </w:tblPr>
      <w:tblGrid>
        <w:gridCol w:w="4933"/>
        <w:gridCol w:w="986"/>
        <w:gridCol w:w="986"/>
        <w:gridCol w:w="986"/>
        <w:gridCol w:w="986"/>
        <w:gridCol w:w="986"/>
      </w:tblGrid>
      <w:tr w:rsidTr="00FB497D">
        <w:tblPrEx>
          <w:tblW w:w="5004" w:type="pct"/>
          <w:tblLook w:val="0020"/>
        </w:tblPrEx>
        <w:trPr>
          <w:trHeight w:val="340"/>
        </w:trPr>
        <w:tc>
          <w:tcPr>
            <w:tcW w:w="0" w:type="auto"/>
          </w:tcPr>
          <w:p w:rsidR="00073B6C" w:rsidRPr="00D32138" w:rsidP="00D75938">
            <w:pPr>
              <w:widowControl w:val="0"/>
              <w:rPr>
                <w:sz w:val="24"/>
                <w:szCs w:val="24"/>
              </w:rPr>
            </w:pPr>
          </w:p>
        </w:tc>
        <w:tc>
          <w:tcPr>
            <w:tcW w:w="500" w:type="pct"/>
          </w:tcPr>
          <w:p w:rsidR="00073B6C" w:rsidRPr="00D32138" w:rsidP="00D75938">
            <w:pPr>
              <w:rPr>
                <w:sz w:val="24"/>
                <w:szCs w:val="24"/>
              </w:rPr>
            </w:pPr>
            <w:r w:rsidRPr="00D32138">
              <w:rPr>
                <w:sz w:val="24"/>
                <w:szCs w:val="24"/>
              </w:rPr>
              <w:t>2015</w:t>
            </w:r>
          </w:p>
        </w:tc>
        <w:tc>
          <w:tcPr>
            <w:tcW w:w="500" w:type="pct"/>
          </w:tcPr>
          <w:p w:rsidR="00073B6C" w:rsidRPr="00D32138" w:rsidP="00D75938">
            <w:pPr>
              <w:rPr>
                <w:sz w:val="24"/>
                <w:szCs w:val="24"/>
              </w:rPr>
            </w:pPr>
            <w:r w:rsidRPr="00D32138">
              <w:rPr>
                <w:sz w:val="24"/>
                <w:szCs w:val="24"/>
              </w:rPr>
              <w:t>2016</w:t>
            </w:r>
          </w:p>
        </w:tc>
        <w:tc>
          <w:tcPr>
            <w:tcW w:w="500" w:type="pct"/>
          </w:tcPr>
          <w:p w:rsidR="00073B6C" w:rsidRPr="00D32138" w:rsidP="00D75938">
            <w:pPr>
              <w:rPr>
                <w:sz w:val="24"/>
                <w:szCs w:val="24"/>
              </w:rPr>
            </w:pPr>
            <w:r w:rsidRPr="00D32138">
              <w:rPr>
                <w:sz w:val="24"/>
                <w:szCs w:val="24"/>
              </w:rPr>
              <w:t>2017</w:t>
            </w:r>
          </w:p>
        </w:tc>
        <w:tc>
          <w:tcPr>
            <w:tcW w:w="500" w:type="pct"/>
          </w:tcPr>
          <w:p w:rsidR="00073B6C" w:rsidRPr="00D32138" w:rsidP="00D75938">
            <w:pPr>
              <w:rPr>
                <w:sz w:val="24"/>
                <w:szCs w:val="24"/>
              </w:rPr>
            </w:pPr>
            <w:r w:rsidRPr="00D32138">
              <w:rPr>
                <w:sz w:val="24"/>
                <w:szCs w:val="24"/>
              </w:rPr>
              <w:t>2018</w:t>
            </w:r>
          </w:p>
        </w:tc>
        <w:tc>
          <w:tcPr>
            <w:tcW w:w="500" w:type="pct"/>
          </w:tcPr>
          <w:p w:rsidR="00073B6C" w:rsidRPr="00D32138" w:rsidP="00D75938">
            <w:pPr>
              <w:rPr>
                <w:sz w:val="24"/>
                <w:szCs w:val="24"/>
              </w:rPr>
            </w:pPr>
            <w:r w:rsidRPr="00D32138">
              <w:rPr>
                <w:sz w:val="24"/>
                <w:szCs w:val="24"/>
              </w:rPr>
              <w:t>2019</w:t>
            </w:r>
          </w:p>
        </w:tc>
      </w:tr>
      <w:tr w:rsidTr="00D75938">
        <w:tblPrEx>
          <w:tblW w:w="5004" w:type="pct"/>
          <w:tblLook w:val="0020"/>
        </w:tblPrEx>
        <w:trPr>
          <w:trHeight w:val="156"/>
        </w:trPr>
        <w:tc>
          <w:tcPr>
            <w:tcW w:w="5000" w:type="pct"/>
            <w:gridSpan w:val="6"/>
            <w:vAlign w:val="center"/>
          </w:tcPr>
          <w:p w:rsidR="00073B6C" w:rsidRPr="00D32138" w:rsidP="00D75938">
            <w:pPr>
              <w:jc w:val="center"/>
              <w:rPr>
                <w:b/>
                <w:sz w:val="24"/>
                <w:szCs w:val="24"/>
              </w:rPr>
            </w:pPr>
            <w:r w:rsidRPr="00D32138">
              <w:rPr>
                <w:b/>
                <w:sz w:val="24"/>
                <w:szCs w:val="24"/>
              </w:rPr>
              <w:t>Число предприятий и организаций, единиц</w:t>
            </w:r>
          </w:p>
        </w:tc>
      </w:tr>
      <w:tr w:rsidTr="00FB497D">
        <w:tblPrEx>
          <w:tblW w:w="5004" w:type="pct"/>
          <w:tblLook w:val="0020"/>
        </w:tblPrEx>
        <w:trPr>
          <w:trHeight w:val="135"/>
        </w:trPr>
        <w:tc>
          <w:tcPr>
            <w:tcW w:w="0" w:type="auto"/>
          </w:tcPr>
          <w:p w:rsidR="00F3431D" w:rsidRPr="00D32138" w:rsidP="00D75938">
            <w:pPr>
              <w:widowControl w:val="0"/>
              <w:jc w:val="left"/>
              <w:rPr>
                <w:b/>
                <w:sz w:val="24"/>
                <w:szCs w:val="24"/>
              </w:rPr>
            </w:pPr>
            <w:r w:rsidRPr="00D32138">
              <w:rPr>
                <w:b/>
                <w:sz w:val="24"/>
                <w:szCs w:val="24"/>
              </w:rPr>
              <w:t xml:space="preserve">Всего </w:t>
            </w:r>
          </w:p>
        </w:tc>
        <w:tc>
          <w:tcPr>
            <w:tcW w:w="500" w:type="pct"/>
            <w:vAlign w:val="center"/>
          </w:tcPr>
          <w:p w:rsidR="00F3431D" w:rsidRPr="00AB49B9" w:rsidP="00D75938">
            <w:pPr>
              <w:ind w:right="8"/>
              <w:rPr>
                <w:b/>
                <w:sz w:val="24"/>
              </w:rPr>
            </w:pPr>
            <w:r>
              <w:rPr>
                <w:b/>
                <w:sz w:val="24"/>
              </w:rPr>
              <w:t>11412</w:t>
            </w:r>
          </w:p>
        </w:tc>
        <w:tc>
          <w:tcPr>
            <w:tcW w:w="500" w:type="pct"/>
          </w:tcPr>
          <w:p w:rsidR="00F3431D" w:rsidRPr="008C5F5D" w:rsidP="00D75938">
            <w:pPr>
              <w:widowControl w:val="0"/>
              <w:rPr>
                <w:b/>
                <w:bCs/>
                <w:color w:val="000000"/>
                <w:sz w:val="24"/>
                <w:szCs w:val="24"/>
              </w:rPr>
            </w:pPr>
            <w:r>
              <w:rPr>
                <w:b/>
                <w:bCs/>
                <w:color w:val="000000"/>
                <w:sz w:val="24"/>
                <w:szCs w:val="24"/>
              </w:rPr>
              <w:t>10876</w:t>
            </w:r>
          </w:p>
        </w:tc>
        <w:tc>
          <w:tcPr>
            <w:tcW w:w="500" w:type="pct"/>
          </w:tcPr>
          <w:p w:rsidR="00F3431D" w:rsidRPr="008C5F5D" w:rsidP="009D2125">
            <w:pPr>
              <w:widowControl w:val="0"/>
              <w:rPr>
                <w:b/>
                <w:sz w:val="24"/>
                <w:szCs w:val="24"/>
              </w:rPr>
            </w:pPr>
            <w:r>
              <w:rPr>
                <w:b/>
                <w:sz w:val="24"/>
                <w:szCs w:val="24"/>
              </w:rPr>
              <w:t>948</w:t>
            </w:r>
            <w:r w:rsidR="009D2125">
              <w:rPr>
                <w:b/>
                <w:sz w:val="24"/>
                <w:szCs w:val="24"/>
              </w:rPr>
              <w:t>7</w:t>
            </w:r>
          </w:p>
        </w:tc>
        <w:tc>
          <w:tcPr>
            <w:tcW w:w="500" w:type="pct"/>
          </w:tcPr>
          <w:p w:rsidR="00F3431D" w:rsidRPr="005654B3" w:rsidP="00D75938">
            <w:pPr>
              <w:spacing w:line="300" w:lineRule="exact"/>
              <w:rPr>
                <w:b/>
                <w:sz w:val="24"/>
                <w:szCs w:val="24"/>
              </w:rPr>
            </w:pPr>
            <w:r w:rsidRPr="005654B3">
              <w:rPr>
                <w:b/>
                <w:sz w:val="24"/>
                <w:szCs w:val="24"/>
              </w:rPr>
              <w:t>8941</w:t>
            </w:r>
          </w:p>
        </w:tc>
        <w:tc>
          <w:tcPr>
            <w:tcW w:w="500" w:type="pct"/>
          </w:tcPr>
          <w:p w:rsidR="00F3431D" w:rsidRPr="00D32138" w:rsidP="00F3431D">
            <w:pPr>
              <w:widowControl w:val="0"/>
              <w:rPr>
                <w:b/>
                <w:sz w:val="24"/>
                <w:szCs w:val="24"/>
              </w:rPr>
            </w:pPr>
            <w:r>
              <w:rPr>
                <w:b/>
                <w:sz w:val="24"/>
                <w:szCs w:val="24"/>
              </w:rPr>
              <w:t>8186</w:t>
            </w:r>
          </w:p>
        </w:tc>
      </w:tr>
      <w:tr w:rsidTr="00FB497D">
        <w:tblPrEx>
          <w:tblW w:w="5004" w:type="pct"/>
          <w:tblLook w:val="0020"/>
        </w:tblPrEx>
        <w:trPr>
          <w:trHeight w:val="85"/>
        </w:trPr>
        <w:tc>
          <w:tcPr>
            <w:tcW w:w="0" w:type="auto"/>
          </w:tcPr>
          <w:p w:rsidR="00F3431D" w:rsidRPr="00D32138" w:rsidP="00D75938">
            <w:pPr>
              <w:widowControl w:val="0"/>
              <w:ind w:left="284" w:hanging="142"/>
              <w:jc w:val="left"/>
              <w:rPr>
                <w:snapToGrid w:val="0"/>
                <w:sz w:val="24"/>
                <w:szCs w:val="24"/>
              </w:rPr>
            </w:pPr>
            <w:r w:rsidRPr="00D32138">
              <w:rPr>
                <w:snapToGrid w:val="0"/>
                <w:sz w:val="24"/>
                <w:szCs w:val="24"/>
              </w:rPr>
              <w:t xml:space="preserve">в том числе по формам собственности:  </w:t>
            </w:r>
          </w:p>
        </w:tc>
        <w:tc>
          <w:tcPr>
            <w:tcW w:w="500" w:type="pct"/>
            <w:vAlign w:val="top"/>
          </w:tcPr>
          <w:p w:rsidR="00F3431D" w:rsidP="00D75938">
            <w:pPr>
              <w:ind w:right="8"/>
              <w:rPr>
                <w:sz w:val="24"/>
              </w:rPr>
            </w:pPr>
          </w:p>
        </w:tc>
        <w:tc>
          <w:tcPr>
            <w:tcW w:w="500" w:type="pct"/>
          </w:tcPr>
          <w:p w:rsidR="00F3431D" w:rsidRPr="008C5F5D" w:rsidP="00D75938">
            <w:pPr>
              <w:widowControl w:val="0"/>
              <w:rPr>
                <w:sz w:val="24"/>
                <w:szCs w:val="24"/>
              </w:rPr>
            </w:pPr>
          </w:p>
        </w:tc>
        <w:tc>
          <w:tcPr>
            <w:tcW w:w="500" w:type="pct"/>
          </w:tcPr>
          <w:p w:rsidR="00F3431D" w:rsidRPr="008C5F5D" w:rsidP="00D75938">
            <w:pPr>
              <w:widowControl w:val="0"/>
              <w:rPr>
                <w:sz w:val="24"/>
                <w:szCs w:val="24"/>
              </w:rPr>
            </w:pPr>
          </w:p>
        </w:tc>
        <w:tc>
          <w:tcPr>
            <w:tcW w:w="500" w:type="pct"/>
          </w:tcPr>
          <w:p w:rsidR="00F3431D" w:rsidRPr="005654B3" w:rsidP="00D75938">
            <w:pPr>
              <w:spacing w:line="300" w:lineRule="exact"/>
              <w:rPr>
                <w:b/>
                <w:sz w:val="24"/>
                <w:szCs w:val="24"/>
              </w:rPr>
            </w:pPr>
          </w:p>
        </w:tc>
        <w:tc>
          <w:tcPr>
            <w:tcW w:w="500" w:type="pct"/>
          </w:tcPr>
          <w:p w:rsidR="00F3431D" w:rsidRPr="00D32138" w:rsidP="00F3431D">
            <w:pPr>
              <w:widowControl w:val="0"/>
              <w:rPr>
                <w:sz w:val="24"/>
                <w:szCs w:val="24"/>
              </w:rPr>
            </w:pPr>
          </w:p>
        </w:tc>
      </w:tr>
      <w:tr w:rsidTr="00FB497D">
        <w:tblPrEx>
          <w:tblW w:w="5004" w:type="pct"/>
          <w:tblLook w:val="0020"/>
        </w:tblPrEx>
        <w:trPr>
          <w:trHeight w:val="74"/>
        </w:trPr>
        <w:tc>
          <w:tcPr>
            <w:tcW w:w="0" w:type="auto"/>
          </w:tcPr>
          <w:p w:rsidR="00F3431D" w:rsidRPr="00D32138" w:rsidP="00D75938">
            <w:pPr>
              <w:widowControl w:val="0"/>
              <w:ind w:left="284" w:hanging="142"/>
              <w:jc w:val="left"/>
              <w:rPr>
                <w:sz w:val="24"/>
                <w:szCs w:val="24"/>
              </w:rPr>
            </w:pPr>
            <w:r w:rsidRPr="00D32138">
              <w:rPr>
                <w:sz w:val="24"/>
                <w:szCs w:val="24"/>
              </w:rPr>
              <w:t>государственная</w:t>
            </w:r>
          </w:p>
        </w:tc>
        <w:tc>
          <w:tcPr>
            <w:tcW w:w="500" w:type="pct"/>
          </w:tcPr>
          <w:p w:rsidR="00F3431D" w:rsidRPr="00645149" w:rsidP="00D75938">
            <w:pPr>
              <w:ind w:right="8"/>
              <w:rPr>
                <w:sz w:val="24"/>
              </w:rPr>
            </w:pPr>
            <w:r>
              <w:rPr>
                <w:sz w:val="24"/>
              </w:rPr>
              <w:t>347</w:t>
            </w:r>
          </w:p>
        </w:tc>
        <w:tc>
          <w:tcPr>
            <w:tcW w:w="500" w:type="pct"/>
          </w:tcPr>
          <w:p w:rsidR="00F3431D" w:rsidRPr="008C5F5D" w:rsidP="00D75938">
            <w:pPr>
              <w:rPr>
                <w:sz w:val="24"/>
                <w:szCs w:val="24"/>
              </w:rPr>
            </w:pPr>
            <w:r>
              <w:rPr>
                <w:sz w:val="24"/>
                <w:szCs w:val="24"/>
              </w:rPr>
              <w:t>527</w:t>
            </w:r>
          </w:p>
        </w:tc>
        <w:tc>
          <w:tcPr>
            <w:tcW w:w="500" w:type="pct"/>
          </w:tcPr>
          <w:p w:rsidR="00F3431D" w:rsidRPr="008C5F5D" w:rsidP="00D75938">
            <w:pPr>
              <w:widowControl w:val="0"/>
              <w:rPr>
                <w:sz w:val="24"/>
                <w:szCs w:val="24"/>
                <w:lang w:val="ru-MO"/>
              </w:rPr>
            </w:pPr>
            <w:r>
              <w:rPr>
                <w:sz w:val="24"/>
                <w:szCs w:val="24"/>
                <w:lang w:val="ru-MO"/>
              </w:rPr>
              <w:t>488</w:t>
            </w:r>
          </w:p>
        </w:tc>
        <w:tc>
          <w:tcPr>
            <w:tcW w:w="500" w:type="pct"/>
          </w:tcPr>
          <w:p w:rsidR="00F3431D" w:rsidRPr="005654B3" w:rsidP="00D75938">
            <w:pPr>
              <w:spacing w:line="270" w:lineRule="exact"/>
              <w:rPr>
                <w:sz w:val="24"/>
                <w:szCs w:val="24"/>
              </w:rPr>
            </w:pPr>
            <w:r w:rsidRPr="005654B3">
              <w:rPr>
                <w:sz w:val="24"/>
                <w:szCs w:val="24"/>
              </w:rPr>
              <w:t>472</w:t>
            </w:r>
          </w:p>
        </w:tc>
        <w:tc>
          <w:tcPr>
            <w:tcW w:w="500" w:type="pct"/>
          </w:tcPr>
          <w:p w:rsidR="00F3431D" w:rsidRPr="00D32138" w:rsidP="00F3431D">
            <w:pPr>
              <w:rPr>
                <w:sz w:val="24"/>
                <w:szCs w:val="24"/>
              </w:rPr>
            </w:pPr>
            <w:r>
              <w:rPr>
                <w:sz w:val="24"/>
                <w:szCs w:val="24"/>
              </w:rPr>
              <w:t>461</w:t>
            </w:r>
          </w:p>
        </w:tc>
      </w:tr>
      <w:tr w:rsidTr="00FB497D">
        <w:tblPrEx>
          <w:tblW w:w="5004" w:type="pct"/>
          <w:tblLook w:val="0020"/>
        </w:tblPrEx>
        <w:trPr>
          <w:trHeight w:val="57"/>
        </w:trPr>
        <w:tc>
          <w:tcPr>
            <w:tcW w:w="0" w:type="auto"/>
          </w:tcPr>
          <w:p w:rsidR="00F3431D" w:rsidRPr="00D32138" w:rsidP="00D75938">
            <w:pPr>
              <w:widowControl w:val="0"/>
              <w:ind w:left="284" w:hanging="142"/>
              <w:jc w:val="left"/>
              <w:rPr>
                <w:sz w:val="24"/>
                <w:szCs w:val="24"/>
              </w:rPr>
            </w:pPr>
            <w:r w:rsidRPr="00D32138">
              <w:rPr>
                <w:sz w:val="24"/>
                <w:szCs w:val="24"/>
              </w:rPr>
              <w:t>муниципальная</w:t>
            </w:r>
          </w:p>
        </w:tc>
        <w:tc>
          <w:tcPr>
            <w:tcW w:w="500" w:type="pct"/>
          </w:tcPr>
          <w:p w:rsidR="00F3431D" w:rsidRPr="00645149" w:rsidP="00D75938">
            <w:pPr>
              <w:ind w:right="8"/>
              <w:rPr>
                <w:sz w:val="24"/>
              </w:rPr>
            </w:pPr>
            <w:r>
              <w:rPr>
                <w:sz w:val="24"/>
              </w:rPr>
              <w:t>951</w:t>
            </w:r>
          </w:p>
        </w:tc>
        <w:tc>
          <w:tcPr>
            <w:tcW w:w="500" w:type="pct"/>
          </w:tcPr>
          <w:p w:rsidR="00F3431D" w:rsidRPr="008C5F5D" w:rsidP="00D75938">
            <w:pPr>
              <w:widowControl w:val="0"/>
              <w:rPr>
                <w:sz w:val="24"/>
                <w:szCs w:val="24"/>
                <w:lang w:val="ru-MO"/>
              </w:rPr>
            </w:pPr>
            <w:r>
              <w:rPr>
                <w:sz w:val="24"/>
                <w:szCs w:val="24"/>
                <w:lang w:val="ru-MO"/>
              </w:rPr>
              <w:t>974</w:t>
            </w:r>
          </w:p>
        </w:tc>
        <w:tc>
          <w:tcPr>
            <w:tcW w:w="500" w:type="pct"/>
          </w:tcPr>
          <w:p w:rsidR="00F3431D" w:rsidRPr="008C5F5D" w:rsidP="00D75938">
            <w:pPr>
              <w:widowControl w:val="0"/>
              <w:rPr>
                <w:sz w:val="24"/>
                <w:szCs w:val="24"/>
                <w:lang w:val="ru-MO"/>
              </w:rPr>
            </w:pPr>
            <w:r>
              <w:rPr>
                <w:sz w:val="24"/>
                <w:szCs w:val="24"/>
                <w:lang w:val="ru-MO"/>
              </w:rPr>
              <w:t>965</w:t>
            </w:r>
          </w:p>
        </w:tc>
        <w:tc>
          <w:tcPr>
            <w:tcW w:w="500" w:type="pct"/>
          </w:tcPr>
          <w:p w:rsidR="00F3431D" w:rsidRPr="005654B3" w:rsidP="00D75938">
            <w:pPr>
              <w:spacing w:line="270" w:lineRule="exact"/>
              <w:rPr>
                <w:sz w:val="24"/>
                <w:szCs w:val="24"/>
              </w:rPr>
            </w:pPr>
            <w:r w:rsidRPr="005654B3">
              <w:rPr>
                <w:sz w:val="24"/>
                <w:szCs w:val="24"/>
              </w:rPr>
              <w:t>968</w:t>
            </w:r>
          </w:p>
        </w:tc>
        <w:tc>
          <w:tcPr>
            <w:tcW w:w="500" w:type="pct"/>
          </w:tcPr>
          <w:p w:rsidR="00F3431D" w:rsidRPr="00D32138" w:rsidP="00F3431D">
            <w:pPr>
              <w:rPr>
                <w:sz w:val="24"/>
                <w:szCs w:val="24"/>
              </w:rPr>
            </w:pPr>
            <w:r>
              <w:rPr>
                <w:sz w:val="24"/>
                <w:szCs w:val="24"/>
              </w:rPr>
              <w:t>967</w:t>
            </w:r>
          </w:p>
        </w:tc>
      </w:tr>
      <w:tr w:rsidTr="00FB497D">
        <w:tblPrEx>
          <w:tblW w:w="5004" w:type="pct"/>
          <w:tblLook w:val="0020"/>
        </w:tblPrEx>
        <w:trPr>
          <w:trHeight w:val="165"/>
        </w:trPr>
        <w:tc>
          <w:tcPr>
            <w:tcW w:w="0" w:type="auto"/>
          </w:tcPr>
          <w:p w:rsidR="00F3431D" w:rsidRPr="00D32138" w:rsidP="00D75938">
            <w:pPr>
              <w:widowControl w:val="0"/>
              <w:ind w:left="284" w:hanging="142"/>
              <w:jc w:val="left"/>
              <w:rPr>
                <w:sz w:val="24"/>
                <w:szCs w:val="24"/>
              </w:rPr>
            </w:pPr>
            <w:r w:rsidRPr="00D32138">
              <w:rPr>
                <w:sz w:val="24"/>
                <w:szCs w:val="24"/>
              </w:rPr>
              <w:t>частная</w:t>
            </w:r>
          </w:p>
        </w:tc>
        <w:tc>
          <w:tcPr>
            <w:tcW w:w="500" w:type="pct"/>
          </w:tcPr>
          <w:p w:rsidR="00F3431D" w:rsidRPr="00645149" w:rsidP="00D75938">
            <w:pPr>
              <w:ind w:right="8"/>
              <w:rPr>
                <w:sz w:val="24"/>
              </w:rPr>
            </w:pPr>
            <w:r>
              <w:rPr>
                <w:sz w:val="24"/>
              </w:rPr>
              <w:t>9384</w:t>
            </w:r>
          </w:p>
        </w:tc>
        <w:tc>
          <w:tcPr>
            <w:tcW w:w="500" w:type="pct"/>
          </w:tcPr>
          <w:p w:rsidR="00F3431D" w:rsidRPr="008C5F5D" w:rsidP="00D75938">
            <w:pPr>
              <w:widowControl w:val="0"/>
              <w:rPr>
                <w:bCs/>
                <w:color w:val="000000"/>
                <w:sz w:val="24"/>
                <w:szCs w:val="24"/>
              </w:rPr>
            </w:pPr>
            <w:r>
              <w:rPr>
                <w:bCs/>
                <w:color w:val="000000"/>
                <w:sz w:val="24"/>
                <w:szCs w:val="24"/>
              </w:rPr>
              <w:t>8511</w:t>
            </w:r>
          </w:p>
        </w:tc>
        <w:tc>
          <w:tcPr>
            <w:tcW w:w="500" w:type="pct"/>
          </w:tcPr>
          <w:p w:rsidR="00F3431D" w:rsidRPr="008C5F5D" w:rsidP="009D2125">
            <w:pPr>
              <w:widowControl w:val="0"/>
              <w:rPr>
                <w:sz w:val="24"/>
                <w:szCs w:val="24"/>
                <w:lang w:val="ru-MO"/>
              </w:rPr>
            </w:pPr>
            <w:r>
              <w:rPr>
                <w:sz w:val="24"/>
                <w:szCs w:val="24"/>
                <w:lang w:val="ru-MO"/>
              </w:rPr>
              <w:t>728</w:t>
            </w:r>
            <w:r w:rsidR="009D2125">
              <w:rPr>
                <w:sz w:val="24"/>
                <w:szCs w:val="24"/>
                <w:lang w:val="ru-MO"/>
              </w:rPr>
              <w:t>7</w:t>
            </w:r>
          </w:p>
        </w:tc>
        <w:tc>
          <w:tcPr>
            <w:tcW w:w="500" w:type="pct"/>
          </w:tcPr>
          <w:p w:rsidR="00F3431D" w:rsidRPr="005654B3" w:rsidP="00D75938">
            <w:pPr>
              <w:spacing w:line="270" w:lineRule="exact"/>
              <w:rPr>
                <w:sz w:val="24"/>
                <w:szCs w:val="24"/>
              </w:rPr>
            </w:pPr>
            <w:r w:rsidRPr="005654B3">
              <w:rPr>
                <w:sz w:val="24"/>
                <w:szCs w:val="24"/>
              </w:rPr>
              <w:t>6788</w:t>
            </w:r>
          </w:p>
        </w:tc>
        <w:tc>
          <w:tcPr>
            <w:tcW w:w="500" w:type="pct"/>
          </w:tcPr>
          <w:p w:rsidR="00F3431D" w:rsidRPr="00D32138" w:rsidP="00F3431D">
            <w:pPr>
              <w:rPr>
                <w:sz w:val="24"/>
                <w:szCs w:val="24"/>
              </w:rPr>
            </w:pPr>
            <w:r>
              <w:rPr>
                <w:sz w:val="24"/>
                <w:szCs w:val="24"/>
              </w:rPr>
              <w:t>6064</w:t>
            </w:r>
          </w:p>
        </w:tc>
      </w:tr>
      <w:tr w:rsidTr="00FB497D">
        <w:tblPrEx>
          <w:tblW w:w="5004" w:type="pct"/>
          <w:tblLook w:val="0020"/>
        </w:tblPrEx>
        <w:trPr>
          <w:trHeight w:val="310"/>
        </w:trPr>
        <w:tc>
          <w:tcPr>
            <w:tcW w:w="0" w:type="auto"/>
          </w:tcPr>
          <w:p w:rsidR="00F3431D" w:rsidRPr="00D32138" w:rsidP="00D75938">
            <w:pPr>
              <w:widowControl w:val="0"/>
              <w:ind w:left="284" w:hanging="142"/>
              <w:jc w:val="left"/>
              <w:rPr>
                <w:sz w:val="24"/>
                <w:szCs w:val="24"/>
              </w:rPr>
            </w:pPr>
            <w:r w:rsidRPr="00D32138">
              <w:rPr>
                <w:sz w:val="24"/>
                <w:szCs w:val="24"/>
              </w:rPr>
              <w:t xml:space="preserve">собственность общественных </w:t>
            </w:r>
            <w:r w:rsidRPr="00D32138">
              <w:rPr>
                <w:sz w:val="24"/>
                <w:szCs w:val="24"/>
              </w:rPr>
              <w:br/>
              <w:t>и религиозных организаций (объединений)</w:t>
            </w:r>
          </w:p>
        </w:tc>
        <w:tc>
          <w:tcPr>
            <w:tcW w:w="500" w:type="pct"/>
          </w:tcPr>
          <w:p w:rsidR="00F3431D" w:rsidRPr="00645149" w:rsidP="00D75938">
            <w:pPr>
              <w:ind w:right="8"/>
              <w:rPr>
                <w:sz w:val="24"/>
              </w:rPr>
            </w:pPr>
            <w:r>
              <w:rPr>
                <w:sz w:val="24"/>
              </w:rPr>
              <w:t>582</w:t>
            </w:r>
          </w:p>
        </w:tc>
        <w:tc>
          <w:tcPr>
            <w:tcW w:w="500" w:type="pct"/>
          </w:tcPr>
          <w:p w:rsidR="00F3431D" w:rsidRPr="008C5F5D" w:rsidP="00D75938">
            <w:pPr>
              <w:widowControl w:val="0"/>
              <w:rPr>
                <w:sz w:val="24"/>
                <w:szCs w:val="24"/>
                <w:lang w:val="ru-MO"/>
              </w:rPr>
            </w:pPr>
            <w:r>
              <w:rPr>
                <w:sz w:val="24"/>
                <w:szCs w:val="24"/>
                <w:lang w:val="ru-MO"/>
              </w:rPr>
              <w:t>651</w:t>
            </w:r>
          </w:p>
        </w:tc>
        <w:tc>
          <w:tcPr>
            <w:tcW w:w="500" w:type="pct"/>
          </w:tcPr>
          <w:p w:rsidR="00F3431D" w:rsidRPr="008C5F5D" w:rsidP="00D75938">
            <w:pPr>
              <w:widowControl w:val="0"/>
              <w:rPr>
                <w:sz w:val="24"/>
                <w:szCs w:val="24"/>
                <w:lang w:val="ru-MO"/>
              </w:rPr>
            </w:pPr>
            <w:r>
              <w:rPr>
                <w:sz w:val="24"/>
                <w:szCs w:val="24"/>
                <w:lang w:val="ru-MO"/>
              </w:rPr>
              <w:t>591</w:t>
            </w:r>
          </w:p>
        </w:tc>
        <w:tc>
          <w:tcPr>
            <w:tcW w:w="500" w:type="pct"/>
          </w:tcPr>
          <w:p w:rsidR="00F3431D" w:rsidRPr="005654B3" w:rsidP="00D75938">
            <w:pPr>
              <w:spacing w:line="270" w:lineRule="exact"/>
              <w:rPr>
                <w:sz w:val="24"/>
                <w:szCs w:val="24"/>
              </w:rPr>
            </w:pPr>
            <w:r w:rsidRPr="005654B3">
              <w:rPr>
                <w:sz w:val="24"/>
                <w:szCs w:val="24"/>
              </w:rPr>
              <w:t>573</w:t>
            </w:r>
          </w:p>
        </w:tc>
        <w:tc>
          <w:tcPr>
            <w:tcW w:w="500" w:type="pct"/>
          </w:tcPr>
          <w:p w:rsidR="00F3431D" w:rsidRPr="00D32138" w:rsidP="00F3431D">
            <w:pPr>
              <w:rPr>
                <w:sz w:val="24"/>
                <w:szCs w:val="24"/>
              </w:rPr>
            </w:pPr>
            <w:r>
              <w:rPr>
                <w:sz w:val="24"/>
                <w:szCs w:val="24"/>
              </w:rPr>
              <w:t>569</w:t>
            </w:r>
          </w:p>
        </w:tc>
      </w:tr>
    </w:tbl>
    <w:p w:rsidR="00073B6C" w:rsidP="00073B6C">
      <w:pPr>
        <w:ind w:right="-90"/>
        <w:jc w:val="right"/>
        <w:rPr>
          <w:sz w:val="24"/>
        </w:rPr>
      </w:pPr>
    </w:p>
    <w:p w:rsidR="00073B6C" w:rsidRPr="00D32138" w:rsidP="00073B6C">
      <w:pPr>
        <w:ind w:right="-90"/>
        <w:jc w:val="right"/>
        <w:rPr>
          <w:sz w:val="24"/>
        </w:rPr>
      </w:pPr>
      <w:r w:rsidRPr="00D32138">
        <w:rPr>
          <w:sz w:val="24"/>
        </w:rPr>
        <w:t>окончание</w:t>
      </w:r>
    </w:p>
    <w:tbl>
      <w:tblPr>
        <w:tblStyle w:val="420"/>
        <w:tblW w:w="5004" w:type="pct"/>
        <w:tblLook w:val="04A0"/>
      </w:tblPr>
      <w:tblGrid>
        <w:gridCol w:w="4933"/>
        <w:gridCol w:w="986"/>
        <w:gridCol w:w="986"/>
        <w:gridCol w:w="986"/>
        <w:gridCol w:w="986"/>
        <w:gridCol w:w="986"/>
      </w:tblGrid>
      <w:tr w:rsidTr="00FB497D">
        <w:tblPrEx>
          <w:tblW w:w="5004" w:type="pct"/>
          <w:tblLook w:val="04A0"/>
        </w:tblPrEx>
        <w:trPr>
          <w:trHeight w:val="340"/>
        </w:trPr>
        <w:tc>
          <w:tcPr>
            <w:tcW w:w="0" w:type="auto"/>
          </w:tcPr>
          <w:p w:rsidR="00073B6C" w:rsidRPr="00D32138" w:rsidP="00D75938">
            <w:pPr>
              <w:widowControl w:val="0"/>
              <w:rPr>
                <w:sz w:val="24"/>
                <w:szCs w:val="24"/>
              </w:rPr>
            </w:pPr>
          </w:p>
        </w:tc>
        <w:tc>
          <w:tcPr>
            <w:tcW w:w="500" w:type="pct"/>
          </w:tcPr>
          <w:p w:rsidR="00073B6C" w:rsidRPr="00D32138" w:rsidP="00D75938">
            <w:pPr>
              <w:rPr>
                <w:sz w:val="24"/>
                <w:szCs w:val="24"/>
              </w:rPr>
            </w:pPr>
            <w:r w:rsidRPr="00D32138">
              <w:rPr>
                <w:sz w:val="24"/>
                <w:szCs w:val="24"/>
              </w:rPr>
              <w:t>2015</w:t>
            </w:r>
          </w:p>
        </w:tc>
        <w:tc>
          <w:tcPr>
            <w:tcW w:w="500" w:type="pct"/>
          </w:tcPr>
          <w:p w:rsidR="00073B6C" w:rsidRPr="00D32138" w:rsidP="00D75938">
            <w:pPr>
              <w:rPr>
                <w:sz w:val="24"/>
                <w:szCs w:val="24"/>
              </w:rPr>
            </w:pPr>
            <w:r w:rsidRPr="00D32138">
              <w:rPr>
                <w:sz w:val="24"/>
                <w:szCs w:val="24"/>
              </w:rPr>
              <w:t>2016</w:t>
            </w:r>
          </w:p>
        </w:tc>
        <w:tc>
          <w:tcPr>
            <w:tcW w:w="500" w:type="pct"/>
          </w:tcPr>
          <w:p w:rsidR="00073B6C" w:rsidRPr="00D32138" w:rsidP="00D75938">
            <w:pPr>
              <w:rPr>
                <w:sz w:val="24"/>
                <w:szCs w:val="24"/>
              </w:rPr>
            </w:pPr>
            <w:r w:rsidRPr="00D32138">
              <w:rPr>
                <w:sz w:val="24"/>
                <w:szCs w:val="24"/>
              </w:rPr>
              <w:t>2017</w:t>
            </w:r>
          </w:p>
        </w:tc>
        <w:tc>
          <w:tcPr>
            <w:tcW w:w="500" w:type="pct"/>
          </w:tcPr>
          <w:p w:rsidR="00073B6C" w:rsidRPr="00D32138" w:rsidP="00D75938">
            <w:pPr>
              <w:rPr>
                <w:sz w:val="24"/>
                <w:szCs w:val="24"/>
              </w:rPr>
            </w:pPr>
            <w:r w:rsidRPr="00D32138">
              <w:rPr>
                <w:sz w:val="24"/>
                <w:szCs w:val="24"/>
              </w:rPr>
              <w:t>2018</w:t>
            </w:r>
          </w:p>
        </w:tc>
        <w:tc>
          <w:tcPr>
            <w:tcW w:w="500" w:type="pct"/>
          </w:tcPr>
          <w:p w:rsidR="00073B6C" w:rsidRPr="00D32138" w:rsidP="00D75938">
            <w:pPr>
              <w:rPr>
                <w:sz w:val="24"/>
                <w:szCs w:val="24"/>
              </w:rPr>
            </w:pPr>
            <w:r w:rsidRPr="00D32138">
              <w:rPr>
                <w:sz w:val="24"/>
                <w:szCs w:val="24"/>
              </w:rPr>
              <w:t>2019</w:t>
            </w:r>
          </w:p>
        </w:tc>
      </w:tr>
      <w:tr w:rsidTr="00FB497D">
        <w:tblPrEx>
          <w:tblW w:w="5004" w:type="pct"/>
          <w:tblLook w:val="0000"/>
        </w:tblPrEx>
        <w:trPr>
          <w:trHeight w:val="130"/>
        </w:trPr>
        <w:tc>
          <w:tcPr>
            <w:tcW w:w="0" w:type="auto"/>
          </w:tcPr>
          <w:p w:rsidR="00073B6C" w:rsidRPr="00D32138" w:rsidP="00D75938">
            <w:pPr>
              <w:widowControl w:val="0"/>
              <w:ind w:left="284" w:hanging="142"/>
              <w:jc w:val="left"/>
              <w:rPr>
                <w:spacing w:val="-4"/>
                <w:sz w:val="24"/>
                <w:szCs w:val="24"/>
              </w:rPr>
            </w:pPr>
            <w:r w:rsidRPr="00D32138">
              <w:rPr>
                <w:spacing w:val="-4"/>
                <w:sz w:val="24"/>
                <w:szCs w:val="24"/>
              </w:rPr>
              <w:t>прочие формы собственности, включая смешанную российскую, собственность государственных корпораций, иностранную, совместную российскую и иностранную</w:t>
            </w:r>
          </w:p>
        </w:tc>
        <w:tc>
          <w:tcPr>
            <w:tcW w:w="500" w:type="pct"/>
          </w:tcPr>
          <w:p w:rsidR="00073B6C" w:rsidRPr="00645149" w:rsidP="00D75938">
            <w:pPr>
              <w:ind w:right="8"/>
              <w:rPr>
                <w:sz w:val="24"/>
              </w:rPr>
            </w:pPr>
            <w:r>
              <w:rPr>
                <w:sz w:val="24"/>
              </w:rPr>
              <w:t>148</w:t>
            </w:r>
          </w:p>
        </w:tc>
        <w:tc>
          <w:tcPr>
            <w:tcW w:w="500" w:type="pct"/>
          </w:tcPr>
          <w:p w:rsidR="00073B6C" w:rsidRPr="008C5F5D" w:rsidP="00D75938">
            <w:pPr>
              <w:widowControl w:val="0"/>
              <w:rPr>
                <w:sz w:val="24"/>
                <w:szCs w:val="24"/>
                <w:lang w:val="ru-MO"/>
              </w:rPr>
            </w:pPr>
            <w:r>
              <w:rPr>
                <w:sz w:val="24"/>
                <w:szCs w:val="24"/>
                <w:lang w:val="ru-MO"/>
              </w:rPr>
              <w:t>213</w:t>
            </w:r>
          </w:p>
        </w:tc>
        <w:tc>
          <w:tcPr>
            <w:tcW w:w="500" w:type="pct"/>
          </w:tcPr>
          <w:p w:rsidR="00073B6C" w:rsidRPr="008C5F5D" w:rsidP="00D75938">
            <w:pPr>
              <w:widowControl w:val="0"/>
              <w:rPr>
                <w:sz w:val="24"/>
                <w:szCs w:val="24"/>
                <w:lang w:val="ru-MO"/>
              </w:rPr>
            </w:pPr>
            <w:r>
              <w:rPr>
                <w:sz w:val="24"/>
                <w:szCs w:val="24"/>
                <w:lang w:val="ru-MO"/>
              </w:rPr>
              <w:t>156</w:t>
            </w:r>
          </w:p>
        </w:tc>
        <w:tc>
          <w:tcPr>
            <w:tcW w:w="500" w:type="pct"/>
          </w:tcPr>
          <w:p w:rsidR="00073B6C" w:rsidRPr="005654B3" w:rsidP="00D75938">
            <w:pPr>
              <w:widowControl w:val="0"/>
              <w:spacing w:line="270" w:lineRule="exact"/>
              <w:rPr>
                <w:sz w:val="24"/>
                <w:szCs w:val="24"/>
                <w:lang w:val="ru-MO"/>
              </w:rPr>
            </w:pPr>
            <w:r w:rsidRPr="005654B3">
              <w:rPr>
                <w:sz w:val="24"/>
                <w:szCs w:val="24"/>
              </w:rPr>
              <w:t>140</w:t>
            </w:r>
          </w:p>
        </w:tc>
        <w:tc>
          <w:tcPr>
            <w:tcW w:w="500" w:type="pct"/>
          </w:tcPr>
          <w:p w:rsidR="00073B6C" w:rsidRPr="00D32138" w:rsidP="00D75938">
            <w:pPr>
              <w:widowControl w:val="0"/>
              <w:rPr>
                <w:sz w:val="24"/>
                <w:szCs w:val="24"/>
                <w:lang w:val="ru-MO"/>
              </w:rPr>
            </w:pPr>
            <w:r>
              <w:rPr>
                <w:sz w:val="24"/>
                <w:szCs w:val="24"/>
                <w:lang w:val="ru-MO"/>
              </w:rPr>
              <w:t>125</w:t>
            </w:r>
          </w:p>
        </w:tc>
      </w:tr>
      <w:tr w:rsidTr="00D75938">
        <w:tblPrEx>
          <w:tblW w:w="5004" w:type="pct"/>
          <w:tblLook w:val="0000"/>
        </w:tblPrEx>
        <w:trPr>
          <w:trHeight w:val="130"/>
        </w:trPr>
        <w:tc>
          <w:tcPr>
            <w:tcW w:w="5000" w:type="pct"/>
            <w:gridSpan w:val="6"/>
          </w:tcPr>
          <w:p w:rsidR="00073B6C" w:rsidRPr="00D32138" w:rsidP="00D75938">
            <w:pPr>
              <w:widowControl w:val="0"/>
              <w:jc w:val="center"/>
              <w:rPr>
                <w:sz w:val="24"/>
                <w:szCs w:val="24"/>
                <w:lang w:val="ru-MO"/>
              </w:rPr>
            </w:pPr>
            <w:r w:rsidRPr="00D32138">
              <w:rPr>
                <w:b/>
                <w:sz w:val="24"/>
                <w:szCs w:val="24"/>
              </w:rPr>
              <w:t>В процентах к итогу</w:t>
            </w:r>
          </w:p>
        </w:tc>
      </w:tr>
      <w:tr w:rsidTr="00FB497D">
        <w:tblPrEx>
          <w:tblW w:w="5004" w:type="pct"/>
          <w:tblLook w:val="0000"/>
        </w:tblPrEx>
        <w:trPr>
          <w:trHeight w:val="130"/>
        </w:trPr>
        <w:tc>
          <w:tcPr>
            <w:tcW w:w="0" w:type="auto"/>
          </w:tcPr>
          <w:p w:rsidR="00073B6C" w:rsidRPr="00D32138" w:rsidP="00D75938">
            <w:pPr>
              <w:widowControl w:val="0"/>
              <w:jc w:val="left"/>
              <w:rPr>
                <w:b/>
                <w:sz w:val="24"/>
                <w:szCs w:val="24"/>
              </w:rPr>
            </w:pPr>
            <w:r w:rsidRPr="00D32138">
              <w:rPr>
                <w:b/>
                <w:sz w:val="24"/>
                <w:szCs w:val="24"/>
              </w:rPr>
              <w:t xml:space="preserve">Всего </w:t>
            </w:r>
          </w:p>
        </w:tc>
        <w:tc>
          <w:tcPr>
            <w:tcW w:w="500" w:type="pct"/>
          </w:tcPr>
          <w:p w:rsidR="00073B6C" w:rsidRPr="00D32138" w:rsidP="00D75938">
            <w:pPr>
              <w:contextualSpacing/>
              <w:rPr>
                <w:b/>
                <w:sz w:val="24"/>
                <w:szCs w:val="24"/>
              </w:rPr>
            </w:pPr>
            <w:r w:rsidRPr="00D32138">
              <w:rPr>
                <w:b/>
                <w:sz w:val="24"/>
                <w:szCs w:val="24"/>
              </w:rPr>
              <w:t>100</w:t>
            </w:r>
          </w:p>
        </w:tc>
        <w:tc>
          <w:tcPr>
            <w:tcW w:w="500" w:type="pct"/>
          </w:tcPr>
          <w:p w:rsidR="00073B6C" w:rsidRPr="00D32138" w:rsidP="00D75938">
            <w:pPr>
              <w:contextualSpacing/>
              <w:rPr>
                <w:b/>
                <w:sz w:val="24"/>
                <w:szCs w:val="24"/>
              </w:rPr>
            </w:pPr>
            <w:r w:rsidRPr="00D32138">
              <w:rPr>
                <w:b/>
                <w:sz w:val="24"/>
                <w:szCs w:val="24"/>
              </w:rPr>
              <w:t>100</w:t>
            </w:r>
          </w:p>
        </w:tc>
        <w:tc>
          <w:tcPr>
            <w:tcW w:w="500" w:type="pct"/>
          </w:tcPr>
          <w:p w:rsidR="00073B6C" w:rsidRPr="00D32138" w:rsidP="00D75938">
            <w:pPr>
              <w:contextualSpacing/>
              <w:rPr>
                <w:b/>
                <w:sz w:val="24"/>
                <w:szCs w:val="24"/>
              </w:rPr>
            </w:pPr>
            <w:r w:rsidRPr="00D32138">
              <w:rPr>
                <w:b/>
                <w:sz w:val="24"/>
                <w:szCs w:val="24"/>
              </w:rPr>
              <w:t>100</w:t>
            </w:r>
          </w:p>
        </w:tc>
        <w:tc>
          <w:tcPr>
            <w:tcW w:w="500" w:type="pct"/>
          </w:tcPr>
          <w:p w:rsidR="00073B6C" w:rsidRPr="00D32138" w:rsidP="00D75938">
            <w:pPr>
              <w:contextualSpacing/>
              <w:rPr>
                <w:b/>
                <w:sz w:val="24"/>
                <w:szCs w:val="24"/>
              </w:rPr>
            </w:pPr>
            <w:r w:rsidRPr="00D32138">
              <w:rPr>
                <w:b/>
                <w:sz w:val="24"/>
                <w:szCs w:val="24"/>
              </w:rPr>
              <w:t>100</w:t>
            </w:r>
          </w:p>
        </w:tc>
        <w:tc>
          <w:tcPr>
            <w:tcW w:w="500" w:type="pct"/>
          </w:tcPr>
          <w:p w:rsidR="00073B6C" w:rsidRPr="00D32138" w:rsidP="00D75938">
            <w:pPr>
              <w:contextualSpacing/>
              <w:rPr>
                <w:b/>
                <w:sz w:val="24"/>
                <w:szCs w:val="24"/>
              </w:rPr>
            </w:pPr>
            <w:r w:rsidRPr="00D32138">
              <w:rPr>
                <w:b/>
                <w:sz w:val="24"/>
                <w:szCs w:val="24"/>
              </w:rPr>
              <w:t>100</w:t>
            </w:r>
          </w:p>
        </w:tc>
      </w:tr>
      <w:tr w:rsidTr="00FB497D">
        <w:tblPrEx>
          <w:tblW w:w="5004" w:type="pct"/>
          <w:tblLook w:val="0000"/>
        </w:tblPrEx>
        <w:trPr>
          <w:trHeight w:val="130"/>
        </w:trPr>
        <w:tc>
          <w:tcPr>
            <w:tcW w:w="0" w:type="auto"/>
          </w:tcPr>
          <w:p w:rsidR="00073B6C" w:rsidRPr="00D32138" w:rsidP="00D75938">
            <w:pPr>
              <w:widowControl w:val="0"/>
              <w:ind w:left="284" w:hanging="142"/>
              <w:jc w:val="left"/>
              <w:rPr>
                <w:snapToGrid w:val="0"/>
                <w:sz w:val="24"/>
                <w:szCs w:val="24"/>
              </w:rPr>
            </w:pPr>
            <w:r w:rsidRPr="00D32138">
              <w:rPr>
                <w:snapToGrid w:val="0"/>
                <w:sz w:val="24"/>
                <w:szCs w:val="24"/>
              </w:rPr>
              <w:t xml:space="preserve">в том числе по формам собственности:  </w:t>
            </w:r>
          </w:p>
        </w:tc>
        <w:tc>
          <w:tcPr>
            <w:tcW w:w="500" w:type="pct"/>
          </w:tcPr>
          <w:p w:rsidR="00073B6C" w:rsidRPr="00D32138" w:rsidP="00D75938">
            <w:pPr>
              <w:widowControl w:val="0"/>
              <w:rPr>
                <w:sz w:val="24"/>
                <w:szCs w:val="24"/>
              </w:rPr>
            </w:pPr>
          </w:p>
        </w:tc>
        <w:tc>
          <w:tcPr>
            <w:tcW w:w="500" w:type="pct"/>
          </w:tcPr>
          <w:p w:rsidR="00073B6C" w:rsidRPr="00D32138" w:rsidP="00D75938">
            <w:pPr>
              <w:widowControl w:val="0"/>
              <w:rPr>
                <w:sz w:val="24"/>
                <w:szCs w:val="24"/>
                <w:lang w:val="ru-MO"/>
              </w:rPr>
            </w:pPr>
          </w:p>
        </w:tc>
        <w:tc>
          <w:tcPr>
            <w:tcW w:w="500" w:type="pct"/>
          </w:tcPr>
          <w:p w:rsidR="00073B6C" w:rsidRPr="00D32138" w:rsidP="00D75938">
            <w:pPr>
              <w:widowControl w:val="0"/>
              <w:rPr>
                <w:sz w:val="24"/>
                <w:szCs w:val="24"/>
                <w:lang w:val="ru-MO"/>
              </w:rPr>
            </w:pPr>
          </w:p>
        </w:tc>
        <w:tc>
          <w:tcPr>
            <w:tcW w:w="500" w:type="pct"/>
          </w:tcPr>
          <w:p w:rsidR="00073B6C" w:rsidRPr="00D32138" w:rsidP="00D75938">
            <w:pPr>
              <w:widowControl w:val="0"/>
              <w:rPr>
                <w:sz w:val="24"/>
                <w:szCs w:val="24"/>
                <w:lang w:val="ru-MO"/>
              </w:rPr>
            </w:pPr>
          </w:p>
        </w:tc>
        <w:tc>
          <w:tcPr>
            <w:tcW w:w="500" w:type="pct"/>
          </w:tcPr>
          <w:p w:rsidR="00073B6C" w:rsidRPr="00D32138" w:rsidP="00D75938">
            <w:pPr>
              <w:widowControl w:val="0"/>
              <w:rPr>
                <w:sz w:val="24"/>
                <w:szCs w:val="24"/>
                <w:lang w:val="ru-MO"/>
              </w:rPr>
            </w:pPr>
          </w:p>
        </w:tc>
      </w:tr>
      <w:tr w:rsidTr="00FB497D">
        <w:tblPrEx>
          <w:tblW w:w="5004" w:type="pct"/>
          <w:tblLook w:val="0000"/>
        </w:tblPrEx>
        <w:trPr>
          <w:trHeight w:val="130"/>
        </w:trPr>
        <w:tc>
          <w:tcPr>
            <w:tcW w:w="0" w:type="auto"/>
          </w:tcPr>
          <w:p w:rsidR="00F3431D" w:rsidRPr="00D32138" w:rsidP="00D75938">
            <w:pPr>
              <w:widowControl w:val="0"/>
              <w:ind w:left="284" w:hanging="142"/>
              <w:jc w:val="left"/>
              <w:rPr>
                <w:sz w:val="24"/>
                <w:szCs w:val="24"/>
              </w:rPr>
            </w:pPr>
            <w:r w:rsidRPr="00D32138">
              <w:rPr>
                <w:sz w:val="24"/>
                <w:szCs w:val="24"/>
              </w:rPr>
              <w:t>государственная</w:t>
            </w:r>
          </w:p>
        </w:tc>
        <w:tc>
          <w:tcPr>
            <w:tcW w:w="500" w:type="pct"/>
          </w:tcPr>
          <w:p w:rsidR="00F3431D" w:rsidRPr="00D32138" w:rsidP="00F3431D">
            <w:pPr>
              <w:contextualSpacing/>
              <w:rPr>
                <w:sz w:val="24"/>
                <w:szCs w:val="24"/>
              </w:rPr>
            </w:pPr>
            <w:r>
              <w:rPr>
                <w:sz w:val="24"/>
                <w:szCs w:val="24"/>
              </w:rPr>
              <w:t>3,0</w:t>
            </w:r>
          </w:p>
        </w:tc>
        <w:tc>
          <w:tcPr>
            <w:tcW w:w="500" w:type="pct"/>
          </w:tcPr>
          <w:p w:rsidR="00F3431D" w:rsidRPr="00D32138" w:rsidP="00F3431D">
            <w:pPr>
              <w:contextualSpacing/>
              <w:rPr>
                <w:sz w:val="24"/>
                <w:szCs w:val="24"/>
              </w:rPr>
            </w:pPr>
            <w:r>
              <w:rPr>
                <w:sz w:val="24"/>
                <w:szCs w:val="24"/>
              </w:rPr>
              <w:t>4,8</w:t>
            </w:r>
          </w:p>
        </w:tc>
        <w:tc>
          <w:tcPr>
            <w:tcW w:w="500" w:type="pct"/>
          </w:tcPr>
          <w:p w:rsidR="00F3431D" w:rsidRPr="00D32138" w:rsidP="00F3431D">
            <w:pPr>
              <w:contextualSpacing/>
              <w:rPr>
                <w:sz w:val="24"/>
                <w:szCs w:val="24"/>
              </w:rPr>
            </w:pPr>
            <w:r>
              <w:rPr>
                <w:sz w:val="24"/>
                <w:szCs w:val="24"/>
              </w:rPr>
              <w:t>5,1</w:t>
            </w:r>
          </w:p>
        </w:tc>
        <w:tc>
          <w:tcPr>
            <w:tcW w:w="500" w:type="pct"/>
          </w:tcPr>
          <w:p w:rsidR="00F3431D" w:rsidRPr="00D32138" w:rsidP="00F3431D">
            <w:pPr>
              <w:contextualSpacing/>
              <w:rPr>
                <w:sz w:val="24"/>
                <w:szCs w:val="24"/>
              </w:rPr>
            </w:pPr>
            <w:r>
              <w:rPr>
                <w:sz w:val="24"/>
                <w:szCs w:val="24"/>
              </w:rPr>
              <w:t>5,3</w:t>
            </w:r>
          </w:p>
        </w:tc>
        <w:tc>
          <w:tcPr>
            <w:tcW w:w="500" w:type="pct"/>
          </w:tcPr>
          <w:p w:rsidR="00F3431D" w:rsidRPr="00D32138" w:rsidP="00F3431D">
            <w:pPr>
              <w:widowControl w:val="0"/>
              <w:rPr>
                <w:sz w:val="24"/>
                <w:szCs w:val="24"/>
                <w:lang w:val="ru-MO"/>
              </w:rPr>
            </w:pPr>
            <w:r>
              <w:rPr>
                <w:sz w:val="24"/>
                <w:szCs w:val="24"/>
                <w:lang w:val="ru-MO"/>
              </w:rPr>
              <w:t>5,6</w:t>
            </w:r>
          </w:p>
        </w:tc>
      </w:tr>
      <w:tr w:rsidTr="00FB497D">
        <w:tblPrEx>
          <w:tblW w:w="5004" w:type="pct"/>
          <w:tblLook w:val="0000"/>
        </w:tblPrEx>
        <w:trPr>
          <w:trHeight w:val="130"/>
        </w:trPr>
        <w:tc>
          <w:tcPr>
            <w:tcW w:w="0" w:type="auto"/>
          </w:tcPr>
          <w:p w:rsidR="00F3431D" w:rsidRPr="00D32138" w:rsidP="00D75938">
            <w:pPr>
              <w:widowControl w:val="0"/>
              <w:ind w:left="284" w:hanging="142"/>
              <w:jc w:val="left"/>
              <w:rPr>
                <w:sz w:val="24"/>
                <w:szCs w:val="24"/>
              </w:rPr>
            </w:pPr>
            <w:r w:rsidRPr="00D32138">
              <w:rPr>
                <w:sz w:val="24"/>
                <w:szCs w:val="24"/>
              </w:rPr>
              <w:t>муниципальная</w:t>
            </w:r>
          </w:p>
        </w:tc>
        <w:tc>
          <w:tcPr>
            <w:tcW w:w="500" w:type="pct"/>
          </w:tcPr>
          <w:p w:rsidR="00F3431D" w:rsidRPr="00D32138" w:rsidP="00F3431D">
            <w:pPr>
              <w:contextualSpacing/>
              <w:rPr>
                <w:sz w:val="24"/>
                <w:szCs w:val="24"/>
              </w:rPr>
            </w:pPr>
            <w:r>
              <w:rPr>
                <w:sz w:val="24"/>
                <w:szCs w:val="24"/>
              </w:rPr>
              <w:t>8,3</w:t>
            </w:r>
          </w:p>
        </w:tc>
        <w:tc>
          <w:tcPr>
            <w:tcW w:w="500" w:type="pct"/>
          </w:tcPr>
          <w:p w:rsidR="00F3431D" w:rsidRPr="00D32138" w:rsidP="00F3431D">
            <w:pPr>
              <w:contextualSpacing/>
              <w:rPr>
                <w:sz w:val="24"/>
                <w:szCs w:val="24"/>
              </w:rPr>
            </w:pPr>
            <w:r>
              <w:rPr>
                <w:sz w:val="24"/>
                <w:szCs w:val="24"/>
              </w:rPr>
              <w:t>9,0</w:t>
            </w:r>
          </w:p>
        </w:tc>
        <w:tc>
          <w:tcPr>
            <w:tcW w:w="500" w:type="pct"/>
          </w:tcPr>
          <w:p w:rsidR="00F3431D" w:rsidRPr="00D32138" w:rsidP="00F3431D">
            <w:pPr>
              <w:contextualSpacing/>
              <w:rPr>
                <w:sz w:val="24"/>
                <w:szCs w:val="24"/>
              </w:rPr>
            </w:pPr>
            <w:r>
              <w:rPr>
                <w:sz w:val="24"/>
                <w:szCs w:val="24"/>
              </w:rPr>
              <w:t>10,2</w:t>
            </w:r>
          </w:p>
        </w:tc>
        <w:tc>
          <w:tcPr>
            <w:tcW w:w="500" w:type="pct"/>
          </w:tcPr>
          <w:p w:rsidR="00F3431D" w:rsidRPr="00D32138" w:rsidP="00F3431D">
            <w:pPr>
              <w:contextualSpacing/>
              <w:rPr>
                <w:sz w:val="24"/>
                <w:szCs w:val="24"/>
              </w:rPr>
            </w:pPr>
            <w:r>
              <w:rPr>
                <w:sz w:val="24"/>
                <w:szCs w:val="24"/>
              </w:rPr>
              <w:t>10,8</w:t>
            </w:r>
          </w:p>
        </w:tc>
        <w:tc>
          <w:tcPr>
            <w:tcW w:w="500" w:type="pct"/>
          </w:tcPr>
          <w:p w:rsidR="00F3431D" w:rsidRPr="00D32138" w:rsidP="00F3431D">
            <w:pPr>
              <w:widowControl w:val="0"/>
              <w:rPr>
                <w:sz w:val="24"/>
                <w:szCs w:val="24"/>
                <w:lang w:val="ru-MO"/>
              </w:rPr>
            </w:pPr>
            <w:r>
              <w:rPr>
                <w:sz w:val="24"/>
                <w:szCs w:val="24"/>
                <w:lang w:val="ru-MO"/>
              </w:rPr>
              <w:t>11,8</w:t>
            </w:r>
          </w:p>
        </w:tc>
      </w:tr>
      <w:tr w:rsidTr="00FB497D">
        <w:tblPrEx>
          <w:tblW w:w="5004" w:type="pct"/>
          <w:tblLook w:val="0000"/>
        </w:tblPrEx>
        <w:trPr>
          <w:trHeight w:val="130"/>
        </w:trPr>
        <w:tc>
          <w:tcPr>
            <w:tcW w:w="0" w:type="auto"/>
          </w:tcPr>
          <w:p w:rsidR="00F3431D" w:rsidRPr="00D32138" w:rsidP="00D75938">
            <w:pPr>
              <w:widowControl w:val="0"/>
              <w:ind w:left="284" w:hanging="142"/>
              <w:jc w:val="left"/>
              <w:rPr>
                <w:sz w:val="24"/>
                <w:szCs w:val="24"/>
              </w:rPr>
            </w:pPr>
            <w:r w:rsidRPr="00D32138">
              <w:rPr>
                <w:sz w:val="24"/>
                <w:szCs w:val="24"/>
              </w:rPr>
              <w:t>частная</w:t>
            </w:r>
          </w:p>
        </w:tc>
        <w:tc>
          <w:tcPr>
            <w:tcW w:w="500" w:type="pct"/>
          </w:tcPr>
          <w:p w:rsidR="00F3431D" w:rsidRPr="00D32138" w:rsidP="00F3431D">
            <w:pPr>
              <w:contextualSpacing/>
              <w:rPr>
                <w:sz w:val="24"/>
                <w:szCs w:val="24"/>
              </w:rPr>
            </w:pPr>
            <w:r>
              <w:rPr>
                <w:sz w:val="24"/>
                <w:szCs w:val="24"/>
              </w:rPr>
              <w:t>82,2</w:t>
            </w:r>
          </w:p>
        </w:tc>
        <w:tc>
          <w:tcPr>
            <w:tcW w:w="500" w:type="pct"/>
          </w:tcPr>
          <w:p w:rsidR="00F3431D" w:rsidRPr="00D32138" w:rsidP="00F3431D">
            <w:pPr>
              <w:contextualSpacing/>
              <w:rPr>
                <w:sz w:val="24"/>
                <w:szCs w:val="24"/>
              </w:rPr>
            </w:pPr>
            <w:r>
              <w:rPr>
                <w:sz w:val="24"/>
                <w:szCs w:val="24"/>
              </w:rPr>
              <w:t>78,3</w:t>
            </w:r>
          </w:p>
        </w:tc>
        <w:tc>
          <w:tcPr>
            <w:tcW w:w="500" w:type="pct"/>
          </w:tcPr>
          <w:p w:rsidR="00F3431D" w:rsidRPr="00D32138" w:rsidP="00F3431D">
            <w:pPr>
              <w:contextualSpacing/>
              <w:rPr>
                <w:sz w:val="24"/>
                <w:szCs w:val="24"/>
              </w:rPr>
            </w:pPr>
            <w:r>
              <w:rPr>
                <w:sz w:val="24"/>
                <w:szCs w:val="24"/>
              </w:rPr>
              <w:t>76,8</w:t>
            </w:r>
          </w:p>
        </w:tc>
        <w:tc>
          <w:tcPr>
            <w:tcW w:w="500" w:type="pct"/>
          </w:tcPr>
          <w:p w:rsidR="00F3431D" w:rsidRPr="00D32138" w:rsidP="00F3431D">
            <w:pPr>
              <w:contextualSpacing/>
              <w:rPr>
                <w:sz w:val="24"/>
                <w:szCs w:val="24"/>
              </w:rPr>
            </w:pPr>
            <w:r>
              <w:rPr>
                <w:sz w:val="24"/>
                <w:szCs w:val="24"/>
              </w:rPr>
              <w:t>75,9</w:t>
            </w:r>
          </w:p>
        </w:tc>
        <w:tc>
          <w:tcPr>
            <w:tcW w:w="500" w:type="pct"/>
          </w:tcPr>
          <w:p w:rsidR="00F3431D" w:rsidRPr="00D32138" w:rsidP="00F3431D">
            <w:pPr>
              <w:widowControl w:val="0"/>
              <w:rPr>
                <w:sz w:val="24"/>
                <w:szCs w:val="24"/>
                <w:lang w:val="ru-MO"/>
              </w:rPr>
            </w:pPr>
            <w:r>
              <w:rPr>
                <w:sz w:val="24"/>
                <w:szCs w:val="24"/>
                <w:lang w:val="ru-MO"/>
              </w:rPr>
              <w:t>74,1</w:t>
            </w:r>
          </w:p>
        </w:tc>
      </w:tr>
      <w:tr w:rsidTr="00FB497D">
        <w:tblPrEx>
          <w:tblW w:w="5004" w:type="pct"/>
          <w:tblLook w:val="0000"/>
        </w:tblPrEx>
        <w:trPr>
          <w:trHeight w:val="130"/>
        </w:trPr>
        <w:tc>
          <w:tcPr>
            <w:tcW w:w="0" w:type="auto"/>
          </w:tcPr>
          <w:p w:rsidR="00F3431D" w:rsidRPr="00D32138" w:rsidP="00D75938">
            <w:pPr>
              <w:widowControl w:val="0"/>
              <w:ind w:left="284" w:hanging="142"/>
              <w:jc w:val="left"/>
              <w:rPr>
                <w:sz w:val="24"/>
                <w:szCs w:val="24"/>
              </w:rPr>
            </w:pPr>
            <w:r w:rsidRPr="00D32138">
              <w:rPr>
                <w:sz w:val="24"/>
                <w:szCs w:val="24"/>
              </w:rPr>
              <w:t xml:space="preserve">собственность общественных </w:t>
            </w:r>
            <w:r w:rsidRPr="00D32138">
              <w:rPr>
                <w:sz w:val="24"/>
                <w:szCs w:val="24"/>
              </w:rPr>
              <w:br/>
              <w:t>и религиозных организаций (объединений)</w:t>
            </w:r>
          </w:p>
        </w:tc>
        <w:tc>
          <w:tcPr>
            <w:tcW w:w="500" w:type="pct"/>
          </w:tcPr>
          <w:p w:rsidR="00F3431D" w:rsidRPr="00D32138" w:rsidP="00F3431D">
            <w:pPr>
              <w:contextualSpacing/>
              <w:rPr>
                <w:sz w:val="24"/>
                <w:szCs w:val="24"/>
              </w:rPr>
            </w:pPr>
            <w:r>
              <w:rPr>
                <w:sz w:val="24"/>
                <w:szCs w:val="24"/>
              </w:rPr>
              <w:t>5,1</w:t>
            </w:r>
          </w:p>
        </w:tc>
        <w:tc>
          <w:tcPr>
            <w:tcW w:w="500" w:type="pct"/>
          </w:tcPr>
          <w:p w:rsidR="00F3431D" w:rsidRPr="00D32138" w:rsidP="00F3431D">
            <w:pPr>
              <w:contextualSpacing/>
              <w:rPr>
                <w:sz w:val="24"/>
                <w:szCs w:val="24"/>
              </w:rPr>
            </w:pPr>
            <w:r>
              <w:rPr>
                <w:sz w:val="24"/>
                <w:szCs w:val="24"/>
              </w:rPr>
              <w:t>6,0</w:t>
            </w:r>
          </w:p>
        </w:tc>
        <w:tc>
          <w:tcPr>
            <w:tcW w:w="500" w:type="pct"/>
          </w:tcPr>
          <w:p w:rsidR="00F3431D" w:rsidRPr="00D32138" w:rsidP="00F3431D">
            <w:pPr>
              <w:contextualSpacing/>
              <w:rPr>
                <w:sz w:val="24"/>
                <w:szCs w:val="24"/>
              </w:rPr>
            </w:pPr>
            <w:r>
              <w:rPr>
                <w:sz w:val="24"/>
                <w:szCs w:val="24"/>
              </w:rPr>
              <w:t>6,2</w:t>
            </w:r>
          </w:p>
        </w:tc>
        <w:tc>
          <w:tcPr>
            <w:tcW w:w="500" w:type="pct"/>
          </w:tcPr>
          <w:p w:rsidR="00F3431D" w:rsidRPr="00D32138" w:rsidP="00F3431D">
            <w:pPr>
              <w:contextualSpacing/>
              <w:rPr>
                <w:sz w:val="24"/>
                <w:szCs w:val="24"/>
              </w:rPr>
            </w:pPr>
            <w:r>
              <w:rPr>
                <w:sz w:val="24"/>
                <w:szCs w:val="24"/>
              </w:rPr>
              <w:t>6,4</w:t>
            </w:r>
          </w:p>
        </w:tc>
        <w:tc>
          <w:tcPr>
            <w:tcW w:w="500" w:type="pct"/>
          </w:tcPr>
          <w:p w:rsidR="00F3431D" w:rsidRPr="00D32138" w:rsidP="00F3431D">
            <w:pPr>
              <w:widowControl w:val="0"/>
              <w:rPr>
                <w:sz w:val="24"/>
                <w:szCs w:val="24"/>
                <w:lang w:val="ru-MO"/>
              </w:rPr>
            </w:pPr>
            <w:r>
              <w:rPr>
                <w:sz w:val="24"/>
                <w:szCs w:val="24"/>
                <w:lang w:val="ru-MO"/>
              </w:rPr>
              <w:t>7,0</w:t>
            </w:r>
          </w:p>
        </w:tc>
      </w:tr>
      <w:tr w:rsidTr="00FB497D">
        <w:tblPrEx>
          <w:tblW w:w="5004" w:type="pct"/>
          <w:tblLook w:val="0000"/>
        </w:tblPrEx>
        <w:trPr>
          <w:trHeight w:val="130"/>
        </w:trPr>
        <w:tc>
          <w:tcPr>
            <w:tcW w:w="0" w:type="auto"/>
          </w:tcPr>
          <w:p w:rsidR="00F3431D" w:rsidRPr="00D32138" w:rsidP="00D75938">
            <w:pPr>
              <w:widowControl w:val="0"/>
              <w:ind w:left="284" w:hanging="142"/>
              <w:jc w:val="left"/>
              <w:rPr>
                <w:spacing w:val="-4"/>
                <w:sz w:val="24"/>
                <w:szCs w:val="24"/>
              </w:rPr>
            </w:pPr>
            <w:r w:rsidRPr="00D32138">
              <w:rPr>
                <w:spacing w:val="-4"/>
                <w:sz w:val="24"/>
                <w:szCs w:val="24"/>
              </w:rPr>
              <w:t>прочие формы собственности, включая смешанную российскую, собственность государственных корпораций, иностранную, совместную российскую и иностранную</w:t>
            </w:r>
          </w:p>
        </w:tc>
        <w:tc>
          <w:tcPr>
            <w:tcW w:w="500" w:type="pct"/>
          </w:tcPr>
          <w:p w:rsidR="00F3431D" w:rsidRPr="00D32138" w:rsidP="00F3431D">
            <w:pPr>
              <w:contextualSpacing/>
              <w:rPr>
                <w:sz w:val="24"/>
                <w:szCs w:val="24"/>
              </w:rPr>
            </w:pPr>
            <w:r>
              <w:rPr>
                <w:sz w:val="24"/>
                <w:szCs w:val="24"/>
              </w:rPr>
              <w:t>1,3</w:t>
            </w:r>
          </w:p>
        </w:tc>
        <w:tc>
          <w:tcPr>
            <w:tcW w:w="500" w:type="pct"/>
          </w:tcPr>
          <w:p w:rsidR="00F3431D" w:rsidRPr="00D32138" w:rsidP="00F3431D">
            <w:pPr>
              <w:contextualSpacing/>
              <w:rPr>
                <w:sz w:val="24"/>
                <w:szCs w:val="24"/>
              </w:rPr>
            </w:pPr>
            <w:r>
              <w:rPr>
                <w:sz w:val="24"/>
                <w:szCs w:val="24"/>
              </w:rPr>
              <w:t>2,0</w:t>
            </w:r>
          </w:p>
        </w:tc>
        <w:tc>
          <w:tcPr>
            <w:tcW w:w="500" w:type="pct"/>
          </w:tcPr>
          <w:p w:rsidR="00F3431D" w:rsidRPr="00D32138" w:rsidP="00F3431D">
            <w:pPr>
              <w:contextualSpacing/>
              <w:rPr>
                <w:sz w:val="24"/>
                <w:szCs w:val="24"/>
              </w:rPr>
            </w:pPr>
            <w:r>
              <w:rPr>
                <w:sz w:val="24"/>
                <w:szCs w:val="24"/>
              </w:rPr>
              <w:t>1,6</w:t>
            </w:r>
          </w:p>
        </w:tc>
        <w:tc>
          <w:tcPr>
            <w:tcW w:w="500" w:type="pct"/>
          </w:tcPr>
          <w:p w:rsidR="00F3431D" w:rsidRPr="00D32138" w:rsidP="00F3431D">
            <w:pPr>
              <w:contextualSpacing/>
              <w:rPr>
                <w:sz w:val="24"/>
                <w:szCs w:val="24"/>
              </w:rPr>
            </w:pPr>
            <w:r>
              <w:rPr>
                <w:sz w:val="24"/>
                <w:szCs w:val="24"/>
              </w:rPr>
              <w:t>1,6</w:t>
            </w:r>
          </w:p>
        </w:tc>
        <w:tc>
          <w:tcPr>
            <w:tcW w:w="500" w:type="pct"/>
          </w:tcPr>
          <w:p w:rsidR="00F3431D" w:rsidRPr="00D32138" w:rsidP="00F3431D">
            <w:pPr>
              <w:widowControl w:val="0"/>
              <w:rPr>
                <w:sz w:val="24"/>
                <w:szCs w:val="24"/>
                <w:lang w:val="ru-MO"/>
              </w:rPr>
            </w:pPr>
            <w:r>
              <w:rPr>
                <w:sz w:val="24"/>
                <w:szCs w:val="24"/>
                <w:lang w:val="ru-MO"/>
              </w:rPr>
              <w:t>1,5</w:t>
            </w:r>
          </w:p>
        </w:tc>
      </w:tr>
    </w:tbl>
    <w:p w:rsidR="00474EE6" w:rsidRPr="00073B6C" w:rsidP="00474EE6">
      <w:pPr>
        <w:jc w:val="center"/>
        <w:rPr>
          <w:i/>
        </w:rPr>
      </w:pPr>
    </w:p>
    <w:p w:rsidR="00236C60" w:rsidRPr="00E449AD" w:rsidP="00B620C0">
      <w:pPr>
        <w:pStyle w:val="NormalWeb"/>
        <w:spacing w:before="0" w:beforeAutospacing="0" w:after="0" w:afterAutospacing="0" w:line="216" w:lineRule="auto"/>
        <w:jc w:val="center"/>
        <w:outlineLvl w:val="2"/>
        <w:rPr>
          <w:rFonts w:ascii="Arial" w:hAnsi="Arial" w:eastAsiaTheme="majorEastAsia" w:cstheme="majorBidi"/>
          <w:b/>
          <w:bCs/>
          <w:color w:val="0039AC"/>
        </w:rPr>
      </w:pPr>
      <w:bookmarkStart w:id="510" w:name="_Toc41481311"/>
      <w:bookmarkStart w:id="511" w:name="_Toc410646054"/>
      <w:bookmarkStart w:id="512" w:name="_Toc420564698"/>
      <w:bookmarkEnd w:id="502"/>
      <w:r w:rsidRPr="001A47BF">
        <w:rPr>
          <w:rFonts w:ascii="Arial" w:hAnsi="Arial" w:eastAsiaTheme="majorEastAsia" w:cstheme="majorBidi"/>
          <w:b/>
          <w:bCs/>
          <w:color w:val="0039AC"/>
        </w:rPr>
        <w:t>1</w:t>
      </w:r>
      <w:r w:rsidR="00D253F5">
        <w:rPr>
          <w:rFonts w:ascii="Arial" w:hAnsi="Arial" w:eastAsiaTheme="majorEastAsia" w:cstheme="majorBidi"/>
          <w:b/>
          <w:bCs/>
          <w:color w:val="0039AC"/>
        </w:rPr>
        <w:t>3</w:t>
      </w:r>
      <w:r w:rsidRPr="001A47BF">
        <w:rPr>
          <w:rFonts w:ascii="Arial" w:hAnsi="Arial" w:eastAsiaTheme="majorEastAsia" w:cstheme="majorBidi"/>
          <w:b/>
          <w:bCs/>
          <w:color w:val="0039AC"/>
        </w:rPr>
        <w:t>.3.</w:t>
      </w:r>
      <w:r w:rsidRPr="00E449AD">
        <w:rPr>
          <w:rFonts w:ascii="Arial" w:hAnsi="Arial" w:eastAsiaTheme="majorEastAsia" w:cstheme="majorBidi"/>
          <w:b/>
          <w:bCs/>
          <w:color w:val="0039AC"/>
        </w:rPr>
        <w:t xml:space="preserve"> Оборот организаций по видам экономической деятельности</w:t>
      </w:r>
      <w:r w:rsidRPr="00E449AD">
        <w:rPr>
          <w:rFonts w:ascii="Arial" w:hAnsi="Arial" w:eastAsiaTheme="majorEastAsia" w:cstheme="majorBidi"/>
          <w:b/>
          <w:bCs/>
          <w:color w:val="0039AC"/>
          <w:vertAlign w:val="superscript"/>
        </w:rPr>
        <w:t>1</w:t>
      </w:r>
      <w:r w:rsidRPr="00E449AD">
        <w:rPr>
          <w:rFonts w:ascii="Arial" w:hAnsi="Arial" w:eastAsiaTheme="majorEastAsia" w:cstheme="majorBidi"/>
          <w:b/>
          <w:bCs/>
          <w:color w:val="0039AC"/>
          <w:vertAlign w:val="superscript"/>
        </w:rPr>
        <w:t>)</w:t>
      </w:r>
      <w:bookmarkEnd w:id="510"/>
    </w:p>
    <w:p w:rsidR="00236C60" w:rsidRPr="00E449AD" w:rsidP="00236C60">
      <w:pPr>
        <w:pStyle w:val="NormalWeb"/>
        <w:spacing w:before="0" w:beforeAutospacing="0" w:after="0" w:afterAutospacing="0" w:line="216" w:lineRule="auto"/>
        <w:jc w:val="center"/>
        <w:rPr>
          <w:rFonts w:ascii="Arial" w:hAnsi="Arial" w:cs="Arial"/>
          <w:color w:val="0039AC"/>
        </w:rPr>
      </w:pPr>
      <w:r w:rsidRPr="00E449AD">
        <w:rPr>
          <w:rFonts w:ascii="Arial" w:hAnsi="Arial" w:cs="Arial"/>
          <w:color w:val="0039AC"/>
        </w:rPr>
        <w:t>(в фактически действовавших ценах; миллионов рублей)</w:t>
      </w:r>
    </w:p>
    <w:p w:rsidR="00236C60" w:rsidRPr="00073B6C" w:rsidP="00236C60">
      <w:pPr>
        <w:pStyle w:val="NormalWeb"/>
        <w:spacing w:before="0" w:beforeAutospacing="0" w:after="0" w:afterAutospacing="0"/>
        <w:jc w:val="center"/>
        <w:rPr>
          <w:rFonts w:ascii="Arial" w:hAnsi="Arial" w:cs="Arial"/>
          <w:sz w:val="20"/>
          <w:szCs w:val="20"/>
        </w:rPr>
      </w:pPr>
    </w:p>
    <w:tbl>
      <w:tblPr>
        <w:tblStyle w:val="ColorfulShadingAccent5"/>
        <w:tblW w:w="5044" w:type="pct"/>
        <w:tblCellMar>
          <w:left w:w="57" w:type="dxa"/>
          <w:right w:w="57" w:type="dxa"/>
        </w:tblCellMar>
        <w:tblLook w:val="0020"/>
      </w:tblPr>
      <w:tblGrid>
        <w:gridCol w:w="4873"/>
        <w:gridCol w:w="1242"/>
        <w:gridCol w:w="1242"/>
        <w:gridCol w:w="1242"/>
        <w:gridCol w:w="1240"/>
      </w:tblGrid>
      <w:tr w:rsidTr="00022C5C">
        <w:tblPrEx>
          <w:tblW w:w="5044" w:type="pct"/>
          <w:tblCellMar>
            <w:left w:w="57" w:type="dxa"/>
            <w:right w:w="57" w:type="dxa"/>
          </w:tblCellMar>
          <w:tblLook w:val="0020"/>
        </w:tblPrEx>
        <w:trPr>
          <w:trHeight w:val="283"/>
          <w:tblHeader/>
        </w:trPr>
        <w:tc>
          <w:tcPr>
            <w:tcW w:w="2477" w:type="pct"/>
          </w:tcPr>
          <w:p w:rsidR="00073B6C" w:rsidRPr="003C754B" w:rsidP="0095745B">
            <w:pPr>
              <w:ind w:left="170" w:hanging="170"/>
              <w:rPr>
                <w:sz w:val="24"/>
                <w:szCs w:val="24"/>
              </w:rPr>
            </w:pPr>
          </w:p>
        </w:tc>
        <w:tc>
          <w:tcPr>
            <w:tcW w:w="631" w:type="pct"/>
          </w:tcPr>
          <w:p w:rsidR="00073B6C" w:rsidRPr="003C754B" w:rsidP="00073B6C">
            <w:pPr>
              <w:rPr>
                <w:sz w:val="24"/>
                <w:szCs w:val="24"/>
              </w:rPr>
            </w:pPr>
            <w:r w:rsidRPr="003C754B">
              <w:rPr>
                <w:sz w:val="24"/>
                <w:szCs w:val="24"/>
              </w:rPr>
              <w:t>201</w:t>
            </w:r>
            <w:r>
              <w:rPr>
                <w:sz w:val="24"/>
                <w:szCs w:val="24"/>
              </w:rPr>
              <w:t>6</w:t>
            </w:r>
          </w:p>
        </w:tc>
        <w:tc>
          <w:tcPr>
            <w:tcW w:w="631" w:type="pct"/>
          </w:tcPr>
          <w:p w:rsidR="00073B6C" w:rsidRPr="003C754B" w:rsidP="00D75938">
            <w:pPr>
              <w:rPr>
                <w:sz w:val="24"/>
                <w:szCs w:val="24"/>
              </w:rPr>
            </w:pPr>
            <w:r w:rsidRPr="003C754B">
              <w:rPr>
                <w:sz w:val="24"/>
                <w:szCs w:val="24"/>
              </w:rPr>
              <w:t>2017</w:t>
            </w:r>
          </w:p>
        </w:tc>
        <w:tc>
          <w:tcPr>
            <w:tcW w:w="631" w:type="pct"/>
          </w:tcPr>
          <w:p w:rsidR="00073B6C" w:rsidRPr="003C754B" w:rsidP="00D75938">
            <w:pPr>
              <w:rPr>
                <w:sz w:val="24"/>
                <w:szCs w:val="24"/>
              </w:rPr>
            </w:pPr>
            <w:r w:rsidRPr="003C754B">
              <w:rPr>
                <w:sz w:val="24"/>
                <w:szCs w:val="24"/>
              </w:rPr>
              <w:t>2018</w:t>
            </w:r>
          </w:p>
        </w:tc>
        <w:tc>
          <w:tcPr>
            <w:tcW w:w="631" w:type="pct"/>
          </w:tcPr>
          <w:p w:rsidR="00073B6C" w:rsidRPr="003C754B" w:rsidP="00D75938">
            <w:pPr>
              <w:rPr>
                <w:sz w:val="24"/>
                <w:szCs w:val="24"/>
              </w:rPr>
            </w:pPr>
            <w:r w:rsidRPr="003C754B">
              <w:rPr>
                <w:sz w:val="24"/>
                <w:szCs w:val="24"/>
              </w:rPr>
              <w:t>201</w:t>
            </w:r>
            <w:r>
              <w:rPr>
                <w:sz w:val="24"/>
                <w:szCs w:val="24"/>
              </w:rPr>
              <w:t>9</w:t>
            </w:r>
          </w:p>
        </w:tc>
      </w:tr>
      <w:tr w:rsidTr="00022C5C">
        <w:tblPrEx>
          <w:tblW w:w="5044" w:type="pct"/>
          <w:tblCellMar>
            <w:left w:w="57" w:type="dxa"/>
            <w:right w:w="57" w:type="dxa"/>
          </w:tblCellMar>
          <w:tblLook w:val="0020"/>
        </w:tblPrEx>
        <w:trPr>
          <w:trHeight w:val="96"/>
        </w:trPr>
        <w:tc>
          <w:tcPr>
            <w:tcW w:w="2477" w:type="pct"/>
          </w:tcPr>
          <w:p w:rsidR="00F3431D" w:rsidRPr="003C754B" w:rsidP="00073B6C">
            <w:pPr>
              <w:spacing w:line="260" w:lineRule="exact"/>
              <w:ind w:left="170" w:hanging="170"/>
              <w:jc w:val="left"/>
              <w:rPr>
                <w:b/>
                <w:sz w:val="24"/>
                <w:szCs w:val="24"/>
              </w:rPr>
            </w:pPr>
            <w:r w:rsidRPr="003C754B">
              <w:rPr>
                <w:b/>
                <w:sz w:val="24"/>
                <w:szCs w:val="24"/>
              </w:rPr>
              <w:t>Всего</w:t>
            </w:r>
          </w:p>
        </w:tc>
        <w:tc>
          <w:tcPr>
            <w:tcW w:w="631" w:type="pct"/>
          </w:tcPr>
          <w:p w:rsidR="00F3431D" w:rsidRPr="003C754B" w:rsidP="00F3431D">
            <w:pPr>
              <w:spacing w:line="260" w:lineRule="exact"/>
              <w:rPr>
                <w:b/>
                <w:sz w:val="24"/>
                <w:szCs w:val="24"/>
              </w:rPr>
            </w:pPr>
            <w:r>
              <w:rPr>
                <w:b/>
                <w:sz w:val="24"/>
                <w:szCs w:val="24"/>
              </w:rPr>
              <w:t>311378,6</w:t>
            </w:r>
          </w:p>
        </w:tc>
        <w:tc>
          <w:tcPr>
            <w:tcW w:w="631" w:type="pct"/>
          </w:tcPr>
          <w:p w:rsidR="00F3431D" w:rsidRPr="003C754B" w:rsidP="00F3431D">
            <w:pPr>
              <w:spacing w:line="260" w:lineRule="exact"/>
              <w:rPr>
                <w:b/>
                <w:sz w:val="24"/>
                <w:szCs w:val="24"/>
              </w:rPr>
            </w:pPr>
            <w:r>
              <w:rPr>
                <w:b/>
                <w:sz w:val="24"/>
                <w:szCs w:val="24"/>
              </w:rPr>
              <w:t>337770,9</w:t>
            </w:r>
          </w:p>
        </w:tc>
        <w:tc>
          <w:tcPr>
            <w:tcW w:w="631" w:type="pct"/>
          </w:tcPr>
          <w:p w:rsidR="00F3431D" w:rsidRPr="00AE3399" w:rsidP="00F3431D">
            <w:pPr>
              <w:spacing w:line="260" w:lineRule="exact"/>
              <w:rPr>
                <w:b/>
                <w:sz w:val="24"/>
                <w:szCs w:val="24"/>
              </w:rPr>
            </w:pPr>
            <w:r w:rsidRPr="00AE3399">
              <w:rPr>
                <w:b/>
                <w:sz w:val="24"/>
                <w:szCs w:val="24"/>
              </w:rPr>
              <w:t>374051,7</w:t>
            </w:r>
          </w:p>
        </w:tc>
        <w:tc>
          <w:tcPr>
            <w:tcW w:w="631" w:type="pct"/>
          </w:tcPr>
          <w:p w:rsidR="00F3431D" w:rsidRPr="00AE3399" w:rsidP="00F3431D">
            <w:pPr>
              <w:spacing w:line="260" w:lineRule="exact"/>
              <w:rPr>
                <w:b/>
                <w:sz w:val="24"/>
                <w:szCs w:val="24"/>
              </w:rPr>
            </w:pPr>
            <w:r>
              <w:rPr>
                <w:b/>
                <w:sz w:val="24"/>
                <w:szCs w:val="24"/>
              </w:rPr>
              <w:t>397078,4</w:t>
            </w:r>
          </w:p>
        </w:tc>
      </w:tr>
      <w:tr w:rsidTr="00022C5C">
        <w:tblPrEx>
          <w:tblW w:w="5044" w:type="pct"/>
          <w:tblCellMar>
            <w:left w:w="57" w:type="dxa"/>
            <w:right w:w="57" w:type="dxa"/>
          </w:tblCellMar>
          <w:tblLook w:val="0020"/>
        </w:tblPrEx>
        <w:tc>
          <w:tcPr>
            <w:tcW w:w="2477" w:type="pct"/>
            <w:vAlign w:val="top"/>
          </w:tcPr>
          <w:p w:rsidR="007D43CA" w:rsidRPr="007D43CA">
            <w:pPr>
              <w:widowControl w:val="0"/>
              <w:ind w:left="284" w:hanging="142"/>
              <w:jc w:val="left"/>
              <w:rPr>
                <w:color w:val="000000"/>
                <w:sz w:val="24"/>
                <w:szCs w:val="24"/>
                <w:lang w:eastAsia="en-US"/>
              </w:rPr>
            </w:pPr>
            <w:r w:rsidRPr="007D43CA">
              <w:rPr>
                <w:color w:val="000000"/>
                <w:sz w:val="24"/>
                <w:szCs w:val="24"/>
                <w:lang w:eastAsia="en-US"/>
              </w:rPr>
              <w:t>из него по видам экономической деятельности</w:t>
            </w:r>
            <w:r w:rsidRPr="007D43CA">
              <w:rPr>
                <w:sz w:val="24"/>
                <w:szCs w:val="24"/>
                <w:lang w:eastAsia="en-US"/>
              </w:rPr>
              <w:t>:</w:t>
            </w:r>
          </w:p>
        </w:tc>
        <w:tc>
          <w:tcPr>
            <w:tcW w:w="631" w:type="pct"/>
          </w:tcPr>
          <w:p w:rsidR="007D43CA" w:rsidRPr="003C754B" w:rsidP="00F3431D">
            <w:pPr>
              <w:widowControl w:val="0"/>
              <w:spacing w:line="260" w:lineRule="exact"/>
              <w:rPr>
                <w:sz w:val="24"/>
                <w:szCs w:val="24"/>
              </w:rPr>
            </w:pPr>
          </w:p>
        </w:tc>
        <w:tc>
          <w:tcPr>
            <w:tcW w:w="631" w:type="pct"/>
          </w:tcPr>
          <w:p w:rsidR="007D43CA" w:rsidRPr="003C754B" w:rsidP="00F3431D">
            <w:pPr>
              <w:widowControl w:val="0"/>
              <w:spacing w:line="260" w:lineRule="exact"/>
              <w:rPr>
                <w:sz w:val="24"/>
                <w:szCs w:val="24"/>
              </w:rPr>
            </w:pPr>
          </w:p>
        </w:tc>
        <w:tc>
          <w:tcPr>
            <w:tcW w:w="631" w:type="pct"/>
          </w:tcPr>
          <w:p w:rsidR="007D43CA" w:rsidRPr="003C754B" w:rsidP="00F3431D">
            <w:pPr>
              <w:widowControl w:val="0"/>
              <w:spacing w:line="260" w:lineRule="exact"/>
              <w:rPr>
                <w:sz w:val="24"/>
                <w:szCs w:val="24"/>
              </w:rPr>
            </w:pPr>
          </w:p>
        </w:tc>
        <w:tc>
          <w:tcPr>
            <w:tcW w:w="631" w:type="pct"/>
          </w:tcPr>
          <w:p w:rsidR="007D43CA" w:rsidRPr="003C754B" w:rsidP="00F3431D">
            <w:pPr>
              <w:widowControl w:val="0"/>
              <w:spacing w:line="260" w:lineRule="exact"/>
              <w:rPr>
                <w:sz w:val="24"/>
                <w:szCs w:val="24"/>
              </w:rPr>
            </w:pPr>
          </w:p>
        </w:tc>
      </w:tr>
      <w:tr w:rsidTr="00022C5C">
        <w:tblPrEx>
          <w:tblW w:w="5044" w:type="pct"/>
          <w:tblCellMar>
            <w:left w:w="57" w:type="dxa"/>
            <w:right w:w="57" w:type="dxa"/>
          </w:tblCellMar>
          <w:tblLook w:val="0020"/>
        </w:tblPrEx>
        <w:tc>
          <w:tcPr>
            <w:tcW w:w="2477" w:type="pct"/>
          </w:tcPr>
          <w:p w:rsidR="007D43CA" w:rsidRPr="007D43CA">
            <w:pPr>
              <w:widowControl w:val="0"/>
              <w:ind w:left="284" w:hanging="142"/>
              <w:jc w:val="left"/>
              <w:rPr>
                <w:color w:val="000000"/>
                <w:sz w:val="24"/>
                <w:szCs w:val="24"/>
                <w:lang w:eastAsia="en-US"/>
              </w:rPr>
            </w:pPr>
            <w:r w:rsidRPr="007D43CA">
              <w:rPr>
                <w:color w:val="000000"/>
                <w:sz w:val="24"/>
                <w:szCs w:val="24"/>
                <w:lang w:eastAsia="en-US"/>
              </w:rPr>
              <w:t>сельское, лесное хозяйство, охота, рыболовство и рыбоводство</w:t>
            </w:r>
          </w:p>
        </w:tc>
        <w:tc>
          <w:tcPr>
            <w:tcW w:w="631" w:type="pct"/>
          </w:tcPr>
          <w:p w:rsidR="007D43CA" w:rsidRPr="0064171C" w:rsidP="00F3431D">
            <w:pPr>
              <w:widowControl w:val="0"/>
              <w:spacing w:line="260" w:lineRule="exact"/>
              <w:rPr>
                <w:sz w:val="24"/>
                <w:szCs w:val="24"/>
              </w:rPr>
            </w:pPr>
            <w:r>
              <w:rPr>
                <w:sz w:val="24"/>
                <w:szCs w:val="24"/>
              </w:rPr>
              <w:t>1761,7</w:t>
            </w:r>
          </w:p>
        </w:tc>
        <w:tc>
          <w:tcPr>
            <w:tcW w:w="631" w:type="pct"/>
          </w:tcPr>
          <w:p w:rsidR="007D43CA" w:rsidRPr="0064171C" w:rsidP="00F3431D">
            <w:pPr>
              <w:widowControl w:val="0"/>
              <w:spacing w:line="260" w:lineRule="exact"/>
              <w:rPr>
                <w:sz w:val="24"/>
                <w:szCs w:val="24"/>
              </w:rPr>
            </w:pPr>
            <w:r>
              <w:rPr>
                <w:sz w:val="24"/>
                <w:szCs w:val="24"/>
              </w:rPr>
              <w:t>1723,0</w:t>
            </w:r>
          </w:p>
        </w:tc>
        <w:tc>
          <w:tcPr>
            <w:tcW w:w="631" w:type="pct"/>
          </w:tcPr>
          <w:p w:rsidR="007D43CA" w:rsidRPr="00AE3399" w:rsidP="00F3431D">
            <w:pPr>
              <w:widowControl w:val="0"/>
              <w:spacing w:line="260" w:lineRule="exact"/>
              <w:rPr>
                <w:sz w:val="24"/>
                <w:szCs w:val="24"/>
              </w:rPr>
            </w:pPr>
            <w:r>
              <w:rPr>
                <w:sz w:val="24"/>
                <w:szCs w:val="24"/>
              </w:rPr>
              <w:t>1622,6</w:t>
            </w:r>
          </w:p>
        </w:tc>
        <w:tc>
          <w:tcPr>
            <w:tcW w:w="631" w:type="pct"/>
          </w:tcPr>
          <w:p w:rsidR="007D43CA" w:rsidRPr="00AE3399" w:rsidP="00F3431D">
            <w:pPr>
              <w:widowControl w:val="0"/>
              <w:spacing w:line="260" w:lineRule="exact"/>
              <w:rPr>
                <w:sz w:val="24"/>
                <w:szCs w:val="24"/>
              </w:rPr>
            </w:pPr>
            <w:r>
              <w:rPr>
                <w:sz w:val="24"/>
                <w:szCs w:val="24"/>
              </w:rPr>
              <w:t>2050,4</w:t>
            </w:r>
          </w:p>
        </w:tc>
      </w:tr>
      <w:tr w:rsidTr="00022C5C">
        <w:tblPrEx>
          <w:tblW w:w="5044" w:type="pct"/>
          <w:tblCellMar>
            <w:left w:w="57" w:type="dxa"/>
            <w:right w:w="57" w:type="dxa"/>
          </w:tblCellMar>
          <w:tblLook w:val="0020"/>
        </w:tblPrEx>
        <w:trPr>
          <w:trHeight w:val="80"/>
        </w:trPr>
        <w:tc>
          <w:tcPr>
            <w:tcW w:w="2477" w:type="pct"/>
          </w:tcPr>
          <w:p w:rsidR="00F3431D" w:rsidRPr="003C754B" w:rsidP="00073B6C">
            <w:pPr>
              <w:widowControl w:val="0"/>
              <w:spacing w:line="260" w:lineRule="exact"/>
              <w:ind w:left="284" w:hanging="142"/>
              <w:jc w:val="left"/>
              <w:rPr>
                <w:bCs/>
                <w:color w:val="000000"/>
                <w:sz w:val="24"/>
                <w:szCs w:val="24"/>
              </w:rPr>
            </w:pPr>
            <w:r w:rsidRPr="003C754B">
              <w:rPr>
                <w:bCs/>
                <w:color w:val="000000"/>
                <w:sz w:val="24"/>
                <w:szCs w:val="24"/>
              </w:rPr>
              <w:t>добыча полезных ископаемых</w:t>
            </w:r>
          </w:p>
        </w:tc>
        <w:tc>
          <w:tcPr>
            <w:tcW w:w="631" w:type="pct"/>
          </w:tcPr>
          <w:p w:rsidR="00F3431D" w:rsidRPr="003C754B" w:rsidP="00F3431D">
            <w:pPr>
              <w:widowControl w:val="0"/>
              <w:spacing w:line="260" w:lineRule="exact"/>
              <w:rPr>
                <w:sz w:val="24"/>
                <w:szCs w:val="24"/>
              </w:rPr>
            </w:pPr>
            <w:r>
              <w:rPr>
                <w:sz w:val="24"/>
                <w:szCs w:val="24"/>
              </w:rPr>
              <w:t>44239,7</w:t>
            </w:r>
          </w:p>
        </w:tc>
        <w:tc>
          <w:tcPr>
            <w:tcW w:w="631" w:type="pct"/>
          </w:tcPr>
          <w:p w:rsidR="00F3431D" w:rsidRPr="003C754B" w:rsidP="00F3431D">
            <w:pPr>
              <w:widowControl w:val="0"/>
              <w:spacing w:line="260" w:lineRule="exact"/>
              <w:rPr>
                <w:sz w:val="24"/>
                <w:szCs w:val="24"/>
              </w:rPr>
            </w:pPr>
            <w:r>
              <w:rPr>
                <w:sz w:val="24"/>
                <w:szCs w:val="24"/>
              </w:rPr>
              <w:t>51622,4</w:t>
            </w:r>
          </w:p>
        </w:tc>
        <w:tc>
          <w:tcPr>
            <w:tcW w:w="631" w:type="pct"/>
          </w:tcPr>
          <w:p w:rsidR="00F3431D" w:rsidRPr="008C5950" w:rsidP="00F3431D">
            <w:pPr>
              <w:widowControl w:val="0"/>
              <w:spacing w:line="260" w:lineRule="exact"/>
              <w:rPr>
                <w:sz w:val="24"/>
                <w:szCs w:val="24"/>
              </w:rPr>
            </w:pPr>
            <w:r w:rsidRPr="008C5950">
              <w:rPr>
                <w:sz w:val="24"/>
                <w:szCs w:val="24"/>
              </w:rPr>
              <w:t>77344,3</w:t>
            </w:r>
          </w:p>
        </w:tc>
        <w:tc>
          <w:tcPr>
            <w:tcW w:w="631" w:type="pct"/>
          </w:tcPr>
          <w:p w:rsidR="00F3431D" w:rsidRPr="008C5950" w:rsidP="00F3431D">
            <w:pPr>
              <w:widowControl w:val="0"/>
              <w:spacing w:line="260" w:lineRule="exact"/>
              <w:rPr>
                <w:sz w:val="24"/>
                <w:szCs w:val="24"/>
              </w:rPr>
            </w:pPr>
            <w:r>
              <w:rPr>
                <w:sz w:val="24"/>
                <w:szCs w:val="24"/>
              </w:rPr>
              <w:t>76333,4</w:t>
            </w:r>
          </w:p>
        </w:tc>
      </w:tr>
      <w:tr w:rsidTr="00022C5C">
        <w:tblPrEx>
          <w:tblW w:w="5044" w:type="pct"/>
          <w:tblCellMar>
            <w:left w:w="57" w:type="dxa"/>
            <w:right w:w="57" w:type="dxa"/>
          </w:tblCellMar>
          <w:tblLook w:val="002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обрабатывающие производства</w:t>
            </w:r>
          </w:p>
        </w:tc>
        <w:tc>
          <w:tcPr>
            <w:tcW w:w="631" w:type="pct"/>
          </w:tcPr>
          <w:p w:rsidR="00F3431D" w:rsidRPr="003C754B" w:rsidP="00F3431D">
            <w:pPr>
              <w:spacing w:line="260" w:lineRule="exact"/>
              <w:rPr>
                <w:sz w:val="24"/>
                <w:szCs w:val="24"/>
              </w:rPr>
            </w:pPr>
            <w:r>
              <w:rPr>
                <w:sz w:val="24"/>
                <w:szCs w:val="24"/>
              </w:rPr>
              <w:t>85321,9</w:t>
            </w:r>
          </w:p>
        </w:tc>
        <w:tc>
          <w:tcPr>
            <w:tcW w:w="631" w:type="pct"/>
          </w:tcPr>
          <w:p w:rsidR="00F3431D" w:rsidRPr="003C754B" w:rsidP="00F3431D">
            <w:pPr>
              <w:spacing w:line="260" w:lineRule="exact"/>
              <w:rPr>
                <w:sz w:val="24"/>
                <w:szCs w:val="24"/>
              </w:rPr>
            </w:pPr>
            <w:r>
              <w:rPr>
                <w:sz w:val="24"/>
                <w:szCs w:val="24"/>
              </w:rPr>
              <w:t>91695,2</w:t>
            </w:r>
          </w:p>
        </w:tc>
        <w:tc>
          <w:tcPr>
            <w:tcW w:w="631" w:type="pct"/>
          </w:tcPr>
          <w:p w:rsidR="00F3431D" w:rsidRPr="005C471B" w:rsidP="00F3431D">
            <w:pPr>
              <w:spacing w:line="260" w:lineRule="exact"/>
              <w:rPr>
                <w:sz w:val="24"/>
                <w:szCs w:val="24"/>
              </w:rPr>
            </w:pPr>
            <w:r w:rsidRPr="005C471B">
              <w:rPr>
                <w:sz w:val="24"/>
                <w:szCs w:val="24"/>
              </w:rPr>
              <w:t>93428,4</w:t>
            </w:r>
          </w:p>
        </w:tc>
        <w:tc>
          <w:tcPr>
            <w:tcW w:w="631" w:type="pct"/>
          </w:tcPr>
          <w:p w:rsidR="00F3431D" w:rsidRPr="005C471B" w:rsidP="00F3431D">
            <w:pPr>
              <w:spacing w:line="260" w:lineRule="exact"/>
              <w:rPr>
                <w:sz w:val="24"/>
                <w:szCs w:val="24"/>
              </w:rPr>
            </w:pPr>
            <w:r>
              <w:rPr>
                <w:sz w:val="24"/>
                <w:szCs w:val="24"/>
              </w:rPr>
              <w:t>104810,7</w:t>
            </w:r>
          </w:p>
        </w:tc>
      </w:tr>
      <w:tr w:rsidTr="00022C5C">
        <w:tblPrEx>
          <w:tblW w:w="5044" w:type="pct"/>
          <w:tblCellMar>
            <w:left w:w="57" w:type="dxa"/>
            <w:right w:w="57" w:type="dxa"/>
          </w:tblCellMar>
          <w:tblLook w:val="000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 xml:space="preserve">обеспечение электрической энергией, газом </w:t>
            </w:r>
            <w:r w:rsidR="00735C7D">
              <w:rPr>
                <w:sz w:val="24"/>
                <w:szCs w:val="24"/>
              </w:rPr>
              <w:br/>
            </w:r>
            <w:r w:rsidRPr="003C754B">
              <w:rPr>
                <w:sz w:val="24"/>
                <w:szCs w:val="24"/>
              </w:rPr>
              <w:t>и паром; кондиционирование воздуха</w:t>
            </w:r>
          </w:p>
        </w:tc>
        <w:tc>
          <w:tcPr>
            <w:tcW w:w="631" w:type="pct"/>
          </w:tcPr>
          <w:p w:rsidR="00F3431D" w:rsidRPr="003C754B" w:rsidP="00F3431D">
            <w:pPr>
              <w:spacing w:line="260" w:lineRule="exact"/>
              <w:rPr>
                <w:sz w:val="24"/>
                <w:szCs w:val="24"/>
              </w:rPr>
            </w:pPr>
            <w:r>
              <w:rPr>
                <w:sz w:val="24"/>
                <w:szCs w:val="24"/>
              </w:rPr>
              <w:t>51201,3</w:t>
            </w:r>
          </w:p>
        </w:tc>
        <w:tc>
          <w:tcPr>
            <w:tcW w:w="631" w:type="pct"/>
          </w:tcPr>
          <w:p w:rsidR="00F3431D" w:rsidRPr="003C754B" w:rsidP="00F3431D">
            <w:pPr>
              <w:spacing w:line="260" w:lineRule="exact"/>
              <w:rPr>
                <w:sz w:val="24"/>
                <w:szCs w:val="24"/>
              </w:rPr>
            </w:pPr>
            <w:r>
              <w:rPr>
                <w:sz w:val="24"/>
                <w:szCs w:val="24"/>
              </w:rPr>
              <w:t>54119,1</w:t>
            </w:r>
          </w:p>
        </w:tc>
        <w:tc>
          <w:tcPr>
            <w:tcW w:w="631" w:type="pct"/>
          </w:tcPr>
          <w:p w:rsidR="00F3431D" w:rsidRPr="005C471B" w:rsidP="00F3431D">
            <w:pPr>
              <w:spacing w:line="260" w:lineRule="exact"/>
              <w:rPr>
                <w:sz w:val="24"/>
                <w:szCs w:val="24"/>
              </w:rPr>
            </w:pPr>
            <w:r w:rsidRPr="005C471B">
              <w:rPr>
                <w:sz w:val="24"/>
                <w:szCs w:val="24"/>
              </w:rPr>
              <w:t>60166,6</w:t>
            </w:r>
          </w:p>
        </w:tc>
        <w:tc>
          <w:tcPr>
            <w:tcW w:w="631" w:type="pct"/>
          </w:tcPr>
          <w:p w:rsidR="00F3431D" w:rsidRPr="005C471B" w:rsidP="00F3431D">
            <w:pPr>
              <w:spacing w:line="260" w:lineRule="exact"/>
              <w:rPr>
                <w:sz w:val="24"/>
                <w:szCs w:val="24"/>
              </w:rPr>
            </w:pPr>
            <w:r>
              <w:rPr>
                <w:sz w:val="24"/>
                <w:szCs w:val="24"/>
              </w:rPr>
              <w:t>57352,7</w:t>
            </w:r>
          </w:p>
        </w:tc>
      </w:tr>
      <w:tr w:rsidTr="00022C5C">
        <w:tblPrEx>
          <w:tblW w:w="5044" w:type="pct"/>
          <w:tblCellMar>
            <w:left w:w="57" w:type="dxa"/>
            <w:right w:w="57" w:type="dxa"/>
          </w:tblCellMar>
          <w:tblLook w:val="000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водоснабжение; во</w:t>
            </w:r>
            <w:r w:rsidR="007D43CA">
              <w:rPr>
                <w:sz w:val="24"/>
                <w:szCs w:val="24"/>
              </w:rPr>
              <w:t xml:space="preserve">доотведение, организация сбора </w:t>
            </w:r>
            <w:r w:rsidRPr="003C754B">
              <w:rPr>
                <w:sz w:val="24"/>
                <w:szCs w:val="24"/>
              </w:rPr>
              <w:t xml:space="preserve">и утилизации отходов, деятельность </w:t>
            </w:r>
            <w:r w:rsidR="00735C7D">
              <w:rPr>
                <w:sz w:val="24"/>
                <w:szCs w:val="24"/>
              </w:rPr>
              <w:br/>
            </w:r>
            <w:r w:rsidRPr="003C754B">
              <w:rPr>
                <w:sz w:val="24"/>
                <w:szCs w:val="24"/>
              </w:rPr>
              <w:t>по ликвидации загрязнений</w:t>
            </w:r>
          </w:p>
        </w:tc>
        <w:tc>
          <w:tcPr>
            <w:tcW w:w="631" w:type="pct"/>
          </w:tcPr>
          <w:p w:rsidR="00F3431D" w:rsidRPr="003C754B" w:rsidP="00F3431D">
            <w:pPr>
              <w:spacing w:line="260" w:lineRule="exact"/>
              <w:rPr>
                <w:sz w:val="24"/>
                <w:szCs w:val="24"/>
              </w:rPr>
            </w:pPr>
            <w:r>
              <w:rPr>
                <w:sz w:val="24"/>
                <w:szCs w:val="24"/>
              </w:rPr>
              <w:t>1111,4</w:t>
            </w:r>
          </w:p>
        </w:tc>
        <w:tc>
          <w:tcPr>
            <w:tcW w:w="631" w:type="pct"/>
          </w:tcPr>
          <w:p w:rsidR="00F3431D" w:rsidRPr="003C754B" w:rsidP="00F3431D">
            <w:pPr>
              <w:spacing w:line="260" w:lineRule="exact"/>
              <w:rPr>
                <w:sz w:val="24"/>
                <w:szCs w:val="24"/>
              </w:rPr>
            </w:pPr>
            <w:r>
              <w:rPr>
                <w:sz w:val="24"/>
                <w:szCs w:val="24"/>
              </w:rPr>
              <w:t>1186,9</w:t>
            </w:r>
          </w:p>
        </w:tc>
        <w:tc>
          <w:tcPr>
            <w:tcW w:w="631" w:type="pct"/>
          </w:tcPr>
          <w:p w:rsidR="00F3431D" w:rsidRPr="005C471B" w:rsidP="00F3431D">
            <w:pPr>
              <w:spacing w:line="260" w:lineRule="exact"/>
              <w:rPr>
                <w:sz w:val="24"/>
                <w:szCs w:val="24"/>
              </w:rPr>
            </w:pPr>
            <w:r w:rsidRPr="005C471B">
              <w:rPr>
                <w:sz w:val="24"/>
                <w:szCs w:val="24"/>
              </w:rPr>
              <w:t>1402,9</w:t>
            </w:r>
          </w:p>
        </w:tc>
        <w:tc>
          <w:tcPr>
            <w:tcW w:w="631" w:type="pct"/>
          </w:tcPr>
          <w:p w:rsidR="00F3431D" w:rsidRPr="005C471B" w:rsidP="00F3431D">
            <w:pPr>
              <w:spacing w:line="260" w:lineRule="exact"/>
              <w:rPr>
                <w:sz w:val="24"/>
                <w:szCs w:val="24"/>
              </w:rPr>
            </w:pPr>
            <w:r>
              <w:rPr>
                <w:sz w:val="24"/>
                <w:szCs w:val="24"/>
              </w:rPr>
              <w:t>1733,6</w:t>
            </w:r>
          </w:p>
        </w:tc>
      </w:tr>
      <w:tr w:rsidTr="00022C5C">
        <w:tblPrEx>
          <w:tblW w:w="5044" w:type="pct"/>
          <w:tblCellMar>
            <w:left w:w="57" w:type="dxa"/>
            <w:right w:w="57" w:type="dxa"/>
          </w:tblCellMar>
          <w:tblLook w:val="000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строительство</w:t>
            </w:r>
          </w:p>
        </w:tc>
        <w:tc>
          <w:tcPr>
            <w:tcW w:w="631" w:type="pct"/>
          </w:tcPr>
          <w:p w:rsidR="00F3431D" w:rsidRPr="003C754B" w:rsidP="00F3431D">
            <w:pPr>
              <w:spacing w:line="260" w:lineRule="exact"/>
              <w:rPr>
                <w:sz w:val="24"/>
                <w:szCs w:val="24"/>
              </w:rPr>
            </w:pPr>
            <w:r>
              <w:rPr>
                <w:sz w:val="24"/>
                <w:szCs w:val="24"/>
              </w:rPr>
              <w:t>15346,8</w:t>
            </w:r>
          </w:p>
        </w:tc>
        <w:tc>
          <w:tcPr>
            <w:tcW w:w="631" w:type="pct"/>
          </w:tcPr>
          <w:p w:rsidR="00F3431D" w:rsidRPr="003C754B" w:rsidP="00F3431D">
            <w:pPr>
              <w:spacing w:line="260" w:lineRule="exact"/>
              <w:rPr>
                <w:sz w:val="24"/>
                <w:szCs w:val="24"/>
              </w:rPr>
            </w:pPr>
            <w:r>
              <w:rPr>
                <w:sz w:val="24"/>
                <w:szCs w:val="24"/>
              </w:rPr>
              <w:t>11628,8</w:t>
            </w:r>
          </w:p>
        </w:tc>
        <w:tc>
          <w:tcPr>
            <w:tcW w:w="631" w:type="pct"/>
          </w:tcPr>
          <w:p w:rsidR="00F3431D" w:rsidRPr="005C471B" w:rsidP="00F3431D">
            <w:pPr>
              <w:spacing w:line="260" w:lineRule="exact"/>
              <w:rPr>
                <w:sz w:val="24"/>
                <w:szCs w:val="24"/>
              </w:rPr>
            </w:pPr>
            <w:r w:rsidRPr="005C471B">
              <w:rPr>
                <w:sz w:val="24"/>
                <w:szCs w:val="24"/>
              </w:rPr>
              <w:t>13407,2</w:t>
            </w:r>
          </w:p>
        </w:tc>
        <w:tc>
          <w:tcPr>
            <w:tcW w:w="631" w:type="pct"/>
          </w:tcPr>
          <w:p w:rsidR="00F3431D" w:rsidRPr="005C471B" w:rsidP="00F3431D">
            <w:pPr>
              <w:spacing w:line="260" w:lineRule="exact"/>
              <w:rPr>
                <w:sz w:val="24"/>
                <w:szCs w:val="24"/>
              </w:rPr>
            </w:pPr>
            <w:r>
              <w:rPr>
                <w:sz w:val="24"/>
                <w:szCs w:val="24"/>
              </w:rPr>
              <w:t>12490,0</w:t>
            </w:r>
          </w:p>
        </w:tc>
      </w:tr>
      <w:tr w:rsidTr="00022C5C">
        <w:tblPrEx>
          <w:tblW w:w="5044" w:type="pct"/>
          <w:tblCellMar>
            <w:left w:w="57" w:type="dxa"/>
            <w:right w:w="57" w:type="dxa"/>
          </w:tblCellMar>
          <w:tblLook w:val="0000"/>
        </w:tblPrEx>
        <w:trPr>
          <w:trHeight w:val="408"/>
        </w:trPr>
        <w:tc>
          <w:tcPr>
            <w:tcW w:w="2477" w:type="pct"/>
            <w:vAlign w:val="top"/>
          </w:tcPr>
          <w:p w:rsidR="00F3431D" w:rsidRPr="003C754B" w:rsidP="00073B6C">
            <w:pPr>
              <w:spacing w:line="260" w:lineRule="exact"/>
              <w:ind w:left="284" w:hanging="142"/>
              <w:jc w:val="left"/>
              <w:rPr>
                <w:sz w:val="24"/>
                <w:szCs w:val="24"/>
              </w:rPr>
            </w:pPr>
            <w:r w:rsidRPr="003C754B">
              <w:rPr>
                <w:sz w:val="24"/>
                <w:szCs w:val="24"/>
              </w:rPr>
              <w:t>торговля оптовая и розничная; ремонт автотранспортных средств и мотоциклов</w:t>
            </w:r>
          </w:p>
        </w:tc>
        <w:tc>
          <w:tcPr>
            <w:tcW w:w="631" w:type="pct"/>
          </w:tcPr>
          <w:p w:rsidR="00F3431D" w:rsidRPr="003C754B" w:rsidP="00F3431D">
            <w:pPr>
              <w:spacing w:line="260" w:lineRule="exact"/>
              <w:rPr>
                <w:sz w:val="24"/>
                <w:szCs w:val="24"/>
              </w:rPr>
            </w:pPr>
            <w:r>
              <w:rPr>
                <w:sz w:val="24"/>
                <w:szCs w:val="24"/>
              </w:rPr>
              <w:t>73550,8</w:t>
            </w:r>
          </w:p>
        </w:tc>
        <w:tc>
          <w:tcPr>
            <w:tcW w:w="631" w:type="pct"/>
          </w:tcPr>
          <w:p w:rsidR="00F3431D" w:rsidRPr="003C754B" w:rsidP="00F3431D">
            <w:pPr>
              <w:spacing w:line="260" w:lineRule="exact"/>
              <w:rPr>
                <w:sz w:val="24"/>
                <w:szCs w:val="24"/>
              </w:rPr>
            </w:pPr>
            <w:r>
              <w:rPr>
                <w:sz w:val="24"/>
                <w:szCs w:val="24"/>
              </w:rPr>
              <w:t>84255,3</w:t>
            </w:r>
          </w:p>
        </w:tc>
        <w:tc>
          <w:tcPr>
            <w:tcW w:w="631" w:type="pct"/>
          </w:tcPr>
          <w:p w:rsidR="00F3431D" w:rsidRPr="005C471B" w:rsidP="00F3431D">
            <w:pPr>
              <w:spacing w:line="260" w:lineRule="exact"/>
              <w:rPr>
                <w:sz w:val="24"/>
                <w:szCs w:val="24"/>
              </w:rPr>
            </w:pPr>
            <w:r w:rsidRPr="005C471B">
              <w:rPr>
                <w:sz w:val="24"/>
                <w:szCs w:val="24"/>
              </w:rPr>
              <w:t>71481,6</w:t>
            </w:r>
          </w:p>
        </w:tc>
        <w:tc>
          <w:tcPr>
            <w:tcW w:w="631" w:type="pct"/>
          </w:tcPr>
          <w:p w:rsidR="00F3431D" w:rsidRPr="005C471B" w:rsidP="00F3431D">
            <w:pPr>
              <w:spacing w:line="260" w:lineRule="exact"/>
              <w:rPr>
                <w:sz w:val="24"/>
                <w:szCs w:val="24"/>
              </w:rPr>
            </w:pPr>
            <w:r>
              <w:rPr>
                <w:sz w:val="24"/>
                <w:szCs w:val="24"/>
              </w:rPr>
              <w:t>85431,7</w:t>
            </w:r>
          </w:p>
        </w:tc>
      </w:tr>
      <w:tr w:rsidTr="00022C5C">
        <w:tblPrEx>
          <w:tblW w:w="5044" w:type="pct"/>
          <w:tblCellMar>
            <w:left w:w="57" w:type="dxa"/>
            <w:right w:w="57" w:type="dxa"/>
          </w:tblCellMar>
          <w:tblLook w:val="0000"/>
        </w:tblPrEx>
        <w:trPr>
          <w:trHeight w:val="146"/>
        </w:trPr>
        <w:tc>
          <w:tcPr>
            <w:tcW w:w="2477" w:type="pct"/>
            <w:vAlign w:val="top"/>
          </w:tcPr>
          <w:p w:rsidR="00F3431D" w:rsidRPr="003C754B" w:rsidP="00073B6C">
            <w:pPr>
              <w:spacing w:line="260" w:lineRule="exact"/>
              <w:ind w:left="284" w:hanging="142"/>
              <w:jc w:val="left"/>
              <w:rPr>
                <w:sz w:val="24"/>
                <w:szCs w:val="24"/>
              </w:rPr>
            </w:pPr>
            <w:r w:rsidRPr="003C754B">
              <w:rPr>
                <w:sz w:val="24"/>
                <w:szCs w:val="24"/>
              </w:rPr>
              <w:t>транспортировка и хранение</w:t>
            </w:r>
          </w:p>
        </w:tc>
        <w:tc>
          <w:tcPr>
            <w:tcW w:w="631" w:type="pct"/>
          </w:tcPr>
          <w:p w:rsidR="00F3431D" w:rsidRPr="003C754B" w:rsidP="00F3431D">
            <w:pPr>
              <w:spacing w:line="260" w:lineRule="exact"/>
              <w:rPr>
                <w:sz w:val="24"/>
                <w:szCs w:val="24"/>
              </w:rPr>
            </w:pPr>
            <w:r>
              <w:rPr>
                <w:sz w:val="24"/>
                <w:szCs w:val="24"/>
              </w:rPr>
              <w:t>14552,7</w:t>
            </w:r>
          </w:p>
        </w:tc>
        <w:tc>
          <w:tcPr>
            <w:tcW w:w="631" w:type="pct"/>
          </w:tcPr>
          <w:p w:rsidR="00F3431D" w:rsidRPr="003C754B" w:rsidP="00F3431D">
            <w:pPr>
              <w:spacing w:line="260" w:lineRule="exact"/>
              <w:rPr>
                <w:sz w:val="24"/>
                <w:szCs w:val="24"/>
              </w:rPr>
            </w:pPr>
            <w:r>
              <w:rPr>
                <w:sz w:val="24"/>
                <w:szCs w:val="24"/>
              </w:rPr>
              <w:t>16179,3</w:t>
            </w:r>
          </w:p>
        </w:tc>
        <w:tc>
          <w:tcPr>
            <w:tcW w:w="631" w:type="pct"/>
          </w:tcPr>
          <w:p w:rsidR="00F3431D" w:rsidRPr="005C471B" w:rsidP="00F3431D">
            <w:pPr>
              <w:spacing w:line="260" w:lineRule="exact"/>
              <w:rPr>
                <w:sz w:val="24"/>
                <w:szCs w:val="24"/>
              </w:rPr>
            </w:pPr>
            <w:r w:rsidRPr="005C471B">
              <w:rPr>
                <w:sz w:val="24"/>
                <w:szCs w:val="24"/>
              </w:rPr>
              <w:t>28955,6</w:t>
            </w:r>
          </w:p>
        </w:tc>
        <w:tc>
          <w:tcPr>
            <w:tcW w:w="631" w:type="pct"/>
          </w:tcPr>
          <w:p w:rsidR="00F3431D" w:rsidRPr="005C471B" w:rsidP="00F3431D">
            <w:pPr>
              <w:spacing w:line="260" w:lineRule="exact"/>
              <w:rPr>
                <w:sz w:val="24"/>
                <w:szCs w:val="24"/>
              </w:rPr>
            </w:pPr>
            <w:r>
              <w:rPr>
                <w:sz w:val="24"/>
                <w:szCs w:val="24"/>
              </w:rPr>
              <w:t>27426,0</w:t>
            </w:r>
          </w:p>
        </w:tc>
      </w:tr>
      <w:tr w:rsidTr="00022C5C">
        <w:tblPrEx>
          <w:tblW w:w="5044" w:type="pct"/>
          <w:tblCellMar>
            <w:left w:w="57" w:type="dxa"/>
            <w:right w:w="57" w:type="dxa"/>
          </w:tblCellMar>
          <w:tblLook w:val="000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деятельность гостиниц и предприятий общественного питания</w:t>
            </w:r>
          </w:p>
        </w:tc>
        <w:tc>
          <w:tcPr>
            <w:tcW w:w="631" w:type="pct"/>
          </w:tcPr>
          <w:p w:rsidR="00F3431D" w:rsidRPr="003C754B" w:rsidP="00F3431D">
            <w:pPr>
              <w:spacing w:line="260" w:lineRule="exact"/>
              <w:rPr>
                <w:sz w:val="24"/>
                <w:szCs w:val="24"/>
              </w:rPr>
            </w:pPr>
            <w:r>
              <w:rPr>
                <w:sz w:val="24"/>
                <w:szCs w:val="24"/>
              </w:rPr>
              <w:t>1056,6</w:t>
            </w:r>
          </w:p>
        </w:tc>
        <w:tc>
          <w:tcPr>
            <w:tcW w:w="631" w:type="pct"/>
          </w:tcPr>
          <w:p w:rsidR="00F3431D" w:rsidRPr="003C754B" w:rsidP="00F3431D">
            <w:pPr>
              <w:spacing w:line="260" w:lineRule="exact"/>
              <w:rPr>
                <w:sz w:val="24"/>
                <w:szCs w:val="24"/>
              </w:rPr>
            </w:pPr>
            <w:r>
              <w:rPr>
                <w:sz w:val="24"/>
                <w:szCs w:val="24"/>
              </w:rPr>
              <w:t>1183,4</w:t>
            </w:r>
          </w:p>
        </w:tc>
        <w:tc>
          <w:tcPr>
            <w:tcW w:w="631" w:type="pct"/>
          </w:tcPr>
          <w:p w:rsidR="00F3431D" w:rsidRPr="005C471B" w:rsidP="00F3431D">
            <w:pPr>
              <w:spacing w:line="260" w:lineRule="exact"/>
              <w:rPr>
                <w:sz w:val="24"/>
                <w:szCs w:val="24"/>
              </w:rPr>
            </w:pPr>
            <w:r w:rsidRPr="005C471B">
              <w:rPr>
                <w:sz w:val="24"/>
                <w:szCs w:val="24"/>
              </w:rPr>
              <w:t>1102,9</w:t>
            </w:r>
          </w:p>
        </w:tc>
        <w:tc>
          <w:tcPr>
            <w:tcW w:w="631" w:type="pct"/>
          </w:tcPr>
          <w:p w:rsidR="00F3431D" w:rsidRPr="005C471B" w:rsidP="00F3431D">
            <w:pPr>
              <w:spacing w:line="260" w:lineRule="exact"/>
              <w:rPr>
                <w:sz w:val="24"/>
                <w:szCs w:val="24"/>
              </w:rPr>
            </w:pPr>
            <w:r>
              <w:rPr>
                <w:sz w:val="24"/>
                <w:szCs w:val="24"/>
              </w:rPr>
              <w:t>1324,5</w:t>
            </w:r>
          </w:p>
        </w:tc>
      </w:tr>
      <w:tr w:rsidTr="00022C5C">
        <w:tblPrEx>
          <w:tblW w:w="5044" w:type="pct"/>
          <w:tblCellMar>
            <w:left w:w="57" w:type="dxa"/>
            <w:right w:w="57" w:type="dxa"/>
          </w:tblCellMar>
          <w:tblLook w:val="000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деятельность в области информации и связи</w:t>
            </w:r>
          </w:p>
        </w:tc>
        <w:tc>
          <w:tcPr>
            <w:tcW w:w="631" w:type="pct"/>
          </w:tcPr>
          <w:p w:rsidR="00F3431D" w:rsidRPr="003C754B" w:rsidP="00F3431D">
            <w:pPr>
              <w:spacing w:line="260" w:lineRule="exact"/>
              <w:rPr>
                <w:sz w:val="24"/>
                <w:szCs w:val="24"/>
              </w:rPr>
            </w:pPr>
            <w:r>
              <w:rPr>
                <w:sz w:val="24"/>
                <w:szCs w:val="24"/>
              </w:rPr>
              <w:t>5142,4</w:t>
            </w:r>
          </w:p>
        </w:tc>
        <w:tc>
          <w:tcPr>
            <w:tcW w:w="631" w:type="pct"/>
          </w:tcPr>
          <w:p w:rsidR="00F3431D" w:rsidRPr="003C754B" w:rsidP="00F3431D">
            <w:pPr>
              <w:spacing w:line="260" w:lineRule="exact"/>
              <w:rPr>
                <w:sz w:val="24"/>
                <w:szCs w:val="24"/>
              </w:rPr>
            </w:pPr>
            <w:r>
              <w:rPr>
                <w:sz w:val="24"/>
                <w:szCs w:val="24"/>
              </w:rPr>
              <w:t>5366,2</w:t>
            </w:r>
          </w:p>
        </w:tc>
        <w:tc>
          <w:tcPr>
            <w:tcW w:w="631" w:type="pct"/>
          </w:tcPr>
          <w:p w:rsidR="00F3431D" w:rsidRPr="005C471B" w:rsidP="00F3431D">
            <w:pPr>
              <w:spacing w:line="260" w:lineRule="exact"/>
              <w:rPr>
                <w:sz w:val="24"/>
                <w:szCs w:val="24"/>
              </w:rPr>
            </w:pPr>
            <w:r w:rsidRPr="005C471B">
              <w:rPr>
                <w:sz w:val="24"/>
                <w:szCs w:val="24"/>
              </w:rPr>
              <w:t>5696,8</w:t>
            </w:r>
          </w:p>
        </w:tc>
        <w:tc>
          <w:tcPr>
            <w:tcW w:w="631" w:type="pct"/>
          </w:tcPr>
          <w:p w:rsidR="00F3431D" w:rsidRPr="005C471B" w:rsidP="00F3431D">
            <w:pPr>
              <w:spacing w:line="260" w:lineRule="exact"/>
              <w:rPr>
                <w:sz w:val="24"/>
                <w:szCs w:val="24"/>
              </w:rPr>
            </w:pPr>
            <w:r>
              <w:rPr>
                <w:sz w:val="24"/>
                <w:szCs w:val="24"/>
              </w:rPr>
              <w:t>5927,6</w:t>
            </w:r>
          </w:p>
        </w:tc>
      </w:tr>
      <w:tr w:rsidTr="00022C5C">
        <w:tblPrEx>
          <w:tblW w:w="5044" w:type="pct"/>
          <w:tblCellMar>
            <w:left w:w="57" w:type="dxa"/>
            <w:right w:w="57" w:type="dxa"/>
          </w:tblCellMar>
          <w:tblLook w:val="000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деятельность по операциям с недвижимым имуществом</w:t>
            </w:r>
          </w:p>
        </w:tc>
        <w:tc>
          <w:tcPr>
            <w:tcW w:w="631" w:type="pct"/>
          </w:tcPr>
          <w:p w:rsidR="00F3431D" w:rsidRPr="003C754B" w:rsidP="00F3431D">
            <w:pPr>
              <w:spacing w:line="260" w:lineRule="exact"/>
              <w:rPr>
                <w:sz w:val="24"/>
                <w:szCs w:val="24"/>
              </w:rPr>
            </w:pPr>
            <w:r>
              <w:rPr>
                <w:sz w:val="24"/>
                <w:szCs w:val="24"/>
              </w:rPr>
              <w:t>4718,6</w:t>
            </w:r>
          </w:p>
        </w:tc>
        <w:tc>
          <w:tcPr>
            <w:tcW w:w="631" w:type="pct"/>
          </w:tcPr>
          <w:p w:rsidR="00F3431D" w:rsidRPr="003C754B" w:rsidP="00F3431D">
            <w:pPr>
              <w:spacing w:line="260" w:lineRule="exact"/>
              <w:rPr>
                <w:sz w:val="24"/>
                <w:szCs w:val="24"/>
              </w:rPr>
            </w:pPr>
            <w:r>
              <w:rPr>
                <w:sz w:val="24"/>
                <w:szCs w:val="24"/>
              </w:rPr>
              <w:t>5036,0</w:t>
            </w:r>
          </w:p>
        </w:tc>
        <w:tc>
          <w:tcPr>
            <w:tcW w:w="631" w:type="pct"/>
          </w:tcPr>
          <w:p w:rsidR="00F3431D" w:rsidRPr="005C471B" w:rsidP="00F3431D">
            <w:pPr>
              <w:spacing w:line="260" w:lineRule="exact"/>
              <w:rPr>
                <w:sz w:val="24"/>
                <w:szCs w:val="24"/>
              </w:rPr>
            </w:pPr>
            <w:r w:rsidRPr="005C471B">
              <w:rPr>
                <w:sz w:val="24"/>
                <w:szCs w:val="24"/>
              </w:rPr>
              <w:t>4264,4</w:t>
            </w:r>
          </w:p>
        </w:tc>
        <w:tc>
          <w:tcPr>
            <w:tcW w:w="631" w:type="pct"/>
          </w:tcPr>
          <w:p w:rsidR="00F3431D" w:rsidRPr="005C471B" w:rsidP="00F3431D">
            <w:pPr>
              <w:spacing w:line="260" w:lineRule="exact"/>
              <w:rPr>
                <w:sz w:val="24"/>
                <w:szCs w:val="24"/>
              </w:rPr>
            </w:pPr>
            <w:r>
              <w:rPr>
                <w:sz w:val="24"/>
                <w:szCs w:val="24"/>
              </w:rPr>
              <w:t>3921,0</w:t>
            </w:r>
          </w:p>
        </w:tc>
      </w:tr>
      <w:tr w:rsidTr="00022C5C">
        <w:tblPrEx>
          <w:tblW w:w="5044" w:type="pct"/>
          <w:tblCellMar>
            <w:left w:w="57" w:type="dxa"/>
            <w:right w:w="57" w:type="dxa"/>
          </w:tblCellMar>
          <w:tblLook w:val="000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 xml:space="preserve">деятельность профессиональная, научная </w:t>
            </w:r>
            <w:r w:rsidR="00735C7D">
              <w:rPr>
                <w:sz w:val="24"/>
                <w:szCs w:val="24"/>
              </w:rPr>
              <w:br/>
            </w:r>
            <w:r w:rsidRPr="003C754B">
              <w:rPr>
                <w:sz w:val="24"/>
                <w:szCs w:val="24"/>
              </w:rPr>
              <w:t>и техническая</w:t>
            </w:r>
          </w:p>
        </w:tc>
        <w:tc>
          <w:tcPr>
            <w:tcW w:w="631" w:type="pct"/>
          </w:tcPr>
          <w:p w:rsidR="00F3431D" w:rsidRPr="003C754B" w:rsidP="00F3431D">
            <w:pPr>
              <w:spacing w:line="260" w:lineRule="exact"/>
              <w:rPr>
                <w:sz w:val="24"/>
                <w:szCs w:val="24"/>
              </w:rPr>
            </w:pPr>
            <w:r>
              <w:rPr>
                <w:sz w:val="24"/>
                <w:szCs w:val="24"/>
              </w:rPr>
              <w:t>1824,8</w:t>
            </w:r>
          </w:p>
        </w:tc>
        <w:tc>
          <w:tcPr>
            <w:tcW w:w="631" w:type="pct"/>
          </w:tcPr>
          <w:p w:rsidR="00F3431D" w:rsidRPr="003C754B" w:rsidP="00F3431D">
            <w:pPr>
              <w:spacing w:line="260" w:lineRule="exact"/>
              <w:rPr>
                <w:sz w:val="24"/>
                <w:szCs w:val="24"/>
              </w:rPr>
            </w:pPr>
            <w:r>
              <w:rPr>
                <w:sz w:val="24"/>
                <w:szCs w:val="24"/>
              </w:rPr>
              <w:t>1386,3</w:t>
            </w:r>
          </w:p>
        </w:tc>
        <w:tc>
          <w:tcPr>
            <w:tcW w:w="631" w:type="pct"/>
          </w:tcPr>
          <w:p w:rsidR="00F3431D" w:rsidRPr="005C471B" w:rsidP="00F3431D">
            <w:pPr>
              <w:spacing w:line="260" w:lineRule="exact"/>
              <w:rPr>
                <w:sz w:val="24"/>
                <w:szCs w:val="24"/>
              </w:rPr>
            </w:pPr>
            <w:r w:rsidRPr="005C471B">
              <w:rPr>
                <w:sz w:val="24"/>
                <w:szCs w:val="24"/>
              </w:rPr>
              <w:t>1398,7</w:t>
            </w:r>
          </w:p>
        </w:tc>
        <w:tc>
          <w:tcPr>
            <w:tcW w:w="631" w:type="pct"/>
          </w:tcPr>
          <w:p w:rsidR="00F3431D" w:rsidRPr="005C471B" w:rsidP="00F3431D">
            <w:pPr>
              <w:spacing w:line="260" w:lineRule="exact"/>
              <w:rPr>
                <w:sz w:val="24"/>
                <w:szCs w:val="24"/>
              </w:rPr>
            </w:pPr>
            <w:r>
              <w:rPr>
                <w:sz w:val="24"/>
                <w:szCs w:val="24"/>
              </w:rPr>
              <w:t>2400,6</w:t>
            </w:r>
          </w:p>
        </w:tc>
      </w:tr>
      <w:tr w:rsidTr="00022C5C">
        <w:tblPrEx>
          <w:tblW w:w="5044" w:type="pct"/>
          <w:tblCellMar>
            <w:left w:w="57" w:type="dxa"/>
            <w:right w:w="57" w:type="dxa"/>
          </w:tblCellMar>
          <w:tblLook w:val="0000"/>
        </w:tblPrEx>
        <w:tc>
          <w:tcPr>
            <w:tcW w:w="2477" w:type="pct"/>
            <w:vAlign w:val="top"/>
          </w:tcPr>
          <w:p w:rsidR="00F3431D" w:rsidRPr="003C754B" w:rsidP="00073B6C">
            <w:pPr>
              <w:spacing w:line="260" w:lineRule="exact"/>
              <w:ind w:left="284" w:hanging="142"/>
              <w:jc w:val="left"/>
              <w:rPr>
                <w:sz w:val="24"/>
                <w:szCs w:val="24"/>
              </w:rPr>
            </w:pPr>
            <w:r w:rsidRPr="003C754B">
              <w:rPr>
                <w:sz w:val="24"/>
                <w:szCs w:val="24"/>
              </w:rPr>
              <w:t>деятельность ад</w:t>
            </w:r>
            <w:r w:rsidR="00451176">
              <w:rPr>
                <w:sz w:val="24"/>
                <w:szCs w:val="24"/>
              </w:rPr>
              <w:t xml:space="preserve">министративная </w:t>
            </w:r>
            <w:r w:rsidR="00735C7D">
              <w:rPr>
                <w:sz w:val="24"/>
                <w:szCs w:val="24"/>
              </w:rPr>
              <w:br/>
            </w:r>
            <w:r w:rsidR="00451176">
              <w:rPr>
                <w:sz w:val="24"/>
                <w:szCs w:val="24"/>
              </w:rPr>
              <w:t xml:space="preserve">и сопутствующие </w:t>
            </w:r>
            <w:r w:rsidRPr="003C754B">
              <w:rPr>
                <w:sz w:val="24"/>
                <w:szCs w:val="24"/>
              </w:rPr>
              <w:t>дополнительные услуги</w:t>
            </w:r>
          </w:p>
        </w:tc>
        <w:tc>
          <w:tcPr>
            <w:tcW w:w="631" w:type="pct"/>
          </w:tcPr>
          <w:p w:rsidR="00F3431D" w:rsidRPr="003C754B" w:rsidP="00F3431D">
            <w:pPr>
              <w:spacing w:line="260" w:lineRule="exact"/>
              <w:rPr>
                <w:sz w:val="24"/>
                <w:szCs w:val="24"/>
              </w:rPr>
            </w:pPr>
            <w:r>
              <w:rPr>
                <w:sz w:val="24"/>
                <w:szCs w:val="24"/>
              </w:rPr>
              <w:t>2678,3</w:t>
            </w:r>
          </w:p>
        </w:tc>
        <w:tc>
          <w:tcPr>
            <w:tcW w:w="631" w:type="pct"/>
          </w:tcPr>
          <w:p w:rsidR="00F3431D" w:rsidRPr="003C754B" w:rsidP="00F3431D">
            <w:pPr>
              <w:spacing w:line="260" w:lineRule="exact"/>
              <w:rPr>
                <w:sz w:val="24"/>
                <w:szCs w:val="24"/>
              </w:rPr>
            </w:pPr>
            <w:r>
              <w:rPr>
                <w:sz w:val="24"/>
                <w:szCs w:val="24"/>
              </w:rPr>
              <w:t>2604,5</w:t>
            </w:r>
          </w:p>
        </w:tc>
        <w:tc>
          <w:tcPr>
            <w:tcW w:w="631" w:type="pct"/>
          </w:tcPr>
          <w:p w:rsidR="00F3431D" w:rsidRPr="005C471B" w:rsidP="00F3431D">
            <w:pPr>
              <w:spacing w:line="260" w:lineRule="exact"/>
              <w:rPr>
                <w:sz w:val="24"/>
                <w:szCs w:val="24"/>
              </w:rPr>
            </w:pPr>
            <w:r w:rsidRPr="005C471B">
              <w:rPr>
                <w:sz w:val="24"/>
                <w:szCs w:val="24"/>
              </w:rPr>
              <w:t>2126,6</w:t>
            </w:r>
          </w:p>
        </w:tc>
        <w:tc>
          <w:tcPr>
            <w:tcW w:w="631" w:type="pct"/>
          </w:tcPr>
          <w:p w:rsidR="00F3431D" w:rsidRPr="005C471B" w:rsidP="00F3431D">
            <w:pPr>
              <w:spacing w:line="260" w:lineRule="exact"/>
              <w:rPr>
                <w:sz w:val="24"/>
                <w:szCs w:val="24"/>
              </w:rPr>
            </w:pPr>
            <w:r>
              <w:rPr>
                <w:sz w:val="24"/>
                <w:szCs w:val="24"/>
              </w:rPr>
              <w:t>3435,0</w:t>
            </w:r>
          </w:p>
        </w:tc>
      </w:tr>
      <w:tr w:rsidTr="00022C5C">
        <w:tblPrEx>
          <w:tblW w:w="5044" w:type="pct"/>
          <w:tblCellMar>
            <w:left w:w="57" w:type="dxa"/>
            <w:right w:w="57" w:type="dxa"/>
          </w:tblCellMar>
          <w:tblLook w:val="0000"/>
        </w:tblPrEx>
        <w:trPr>
          <w:trHeight w:val="357"/>
        </w:trPr>
        <w:tc>
          <w:tcPr>
            <w:tcW w:w="2477" w:type="pct"/>
            <w:vAlign w:val="top"/>
          </w:tcPr>
          <w:p w:rsidR="00F3431D" w:rsidRPr="003C754B" w:rsidP="00073B6C">
            <w:pPr>
              <w:spacing w:line="260" w:lineRule="exact"/>
              <w:ind w:left="284" w:hanging="142"/>
              <w:jc w:val="left"/>
              <w:rPr>
                <w:sz w:val="24"/>
                <w:szCs w:val="24"/>
              </w:rPr>
            </w:pPr>
            <w:r w:rsidRPr="003C754B">
              <w:rPr>
                <w:sz w:val="24"/>
                <w:szCs w:val="24"/>
              </w:rPr>
              <w:t>государственное управление и обеспечение военной безопасности; социальное обеспечение</w:t>
            </w:r>
          </w:p>
        </w:tc>
        <w:tc>
          <w:tcPr>
            <w:tcW w:w="631" w:type="pct"/>
          </w:tcPr>
          <w:p w:rsidR="00F3431D" w:rsidRPr="003C754B" w:rsidP="00F3431D">
            <w:pPr>
              <w:spacing w:line="260" w:lineRule="exact"/>
              <w:rPr>
                <w:sz w:val="24"/>
                <w:szCs w:val="24"/>
              </w:rPr>
            </w:pPr>
            <w:r>
              <w:rPr>
                <w:sz w:val="24"/>
                <w:szCs w:val="24"/>
              </w:rPr>
              <w:t>447,0</w:t>
            </w:r>
          </w:p>
        </w:tc>
        <w:tc>
          <w:tcPr>
            <w:tcW w:w="631" w:type="pct"/>
          </w:tcPr>
          <w:p w:rsidR="00F3431D" w:rsidRPr="003C754B" w:rsidP="00F3431D">
            <w:pPr>
              <w:spacing w:line="260" w:lineRule="exact"/>
              <w:rPr>
                <w:sz w:val="24"/>
                <w:szCs w:val="24"/>
              </w:rPr>
            </w:pPr>
            <w:r>
              <w:rPr>
                <w:sz w:val="24"/>
                <w:szCs w:val="24"/>
              </w:rPr>
              <w:t>464,9</w:t>
            </w:r>
          </w:p>
        </w:tc>
        <w:tc>
          <w:tcPr>
            <w:tcW w:w="631" w:type="pct"/>
          </w:tcPr>
          <w:p w:rsidR="00F3431D" w:rsidRPr="005C471B" w:rsidP="00F3431D">
            <w:pPr>
              <w:spacing w:line="260" w:lineRule="exact"/>
              <w:rPr>
                <w:sz w:val="24"/>
                <w:szCs w:val="24"/>
              </w:rPr>
            </w:pPr>
            <w:r w:rsidRPr="005C471B">
              <w:rPr>
                <w:sz w:val="24"/>
                <w:szCs w:val="24"/>
              </w:rPr>
              <w:t>502,9</w:t>
            </w:r>
          </w:p>
        </w:tc>
        <w:tc>
          <w:tcPr>
            <w:tcW w:w="631" w:type="pct"/>
          </w:tcPr>
          <w:p w:rsidR="00F3431D" w:rsidRPr="005C471B" w:rsidP="00F3431D">
            <w:pPr>
              <w:spacing w:line="260" w:lineRule="exact"/>
              <w:rPr>
                <w:sz w:val="24"/>
                <w:szCs w:val="24"/>
              </w:rPr>
            </w:pPr>
            <w:r>
              <w:rPr>
                <w:sz w:val="24"/>
                <w:szCs w:val="24"/>
              </w:rPr>
              <w:t>486,4</w:t>
            </w:r>
          </w:p>
        </w:tc>
      </w:tr>
    </w:tbl>
    <w:p w:rsidR="00073B6C" w:rsidP="00575668">
      <w:pPr>
        <w:pStyle w:val="ListParagraph"/>
        <w:ind w:right="-90"/>
        <w:jc w:val="center"/>
        <w:rPr>
          <w:sz w:val="24"/>
        </w:rPr>
      </w:pPr>
      <w:bookmarkStart w:id="513" w:name="_Toc515379585"/>
    </w:p>
    <w:p w:rsidR="00451176" w:rsidP="00073B6C">
      <w:pPr>
        <w:pStyle w:val="ListParagraph"/>
        <w:ind w:right="-90"/>
        <w:jc w:val="right"/>
        <w:rPr>
          <w:sz w:val="24"/>
        </w:rPr>
      </w:pPr>
    </w:p>
    <w:p w:rsidR="00073B6C" w:rsidRPr="00073B6C" w:rsidP="00073B6C">
      <w:pPr>
        <w:pStyle w:val="ListParagraph"/>
        <w:ind w:right="-90"/>
        <w:jc w:val="right"/>
        <w:rPr>
          <w:sz w:val="24"/>
        </w:rPr>
      </w:pPr>
      <w:r w:rsidRPr="00073B6C">
        <w:rPr>
          <w:sz w:val="24"/>
        </w:rPr>
        <w:t>окончание</w:t>
      </w:r>
    </w:p>
    <w:tbl>
      <w:tblPr>
        <w:tblStyle w:val="230"/>
        <w:tblW w:w="4991" w:type="pct"/>
        <w:tblInd w:w="51" w:type="dxa"/>
        <w:tblLook w:val="04A0"/>
      </w:tblPr>
      <w:tblGrid>
        <w:gridCol w:w="4878"/>
        <w:gridCol w:w="1240"/>
        <w:gridCol w:w="1240"/>
        <w:gridCol w:w="1240"/>
        <w:gridCol w:w="1239"/>
      </w:tblGrid>
      <w:tr w:rsidTr="00022C5C">
        <w:tblPrEx>
          <w:tblW w:w="4991" w:type="pct"/>
          <w:tblInd w:w="51" w:type="dxa"/>
          <w:tblLook w:val="04A0"/>
        </w:tblPrEx>
        <w:trPr>
          <w:trHeight w:val="340"/>
        </w:trPr>
        <w:tc>
          <w:tcPr>
            <w:tcW w:w="2479" w:type="pct"/>
          </w:tcPr>
          <w:p w:rsidR="00073B6C" w:rsidRPr="00D32138" w:rsidP="00D75938">
            <w:pPr>
              <w:ind w:left="170" w:hanging="170"/>
              <w:jc w:val="left"/>
              <w:rPr>
                <w:sz w:val="24"/>
                <w:szCs w:val="24"/>
              </w:rPr>
            </w:pPr>
          </w:p>
        </w:tc>
        <w:tc>
          <w:tcPr>
            <w:tcW w:w="630" w:type="pct"/>
          </w:tcPr>
          <w:p w:rsidR="00073B6C" w:rsidRPr="00D32138" w:rsidP="00D75938">
            <w:pPr>
              <w:rPr>
                <w:sz w:val="24"/>
                <w:szCs w:val="24"/>
              </w:rPr>
            </w:pPr>
            <w:r w:rsidRPr="00D32138">
              <w:rPr>
                <w:sz w:val="24"/>
                <w:szCs w:val="24"/>
              </w:rPr>
              <w:t>2016</w:t>
            </w:r>
          </w:p>
        </w:tc>
        <w:tc>
          <w:tcPr>
            <w:tcW w:w="630" w:type="pct"/>
          </w:tcPr>
          <w:p w:rsidR="00073B6C" w:rsidRPr="00D32138" w:rsidP="00D75938">
            <w:pPr>
              <w:rPr>
                <w:sz w:val="24"/>
                <w:szCs w:val="24"/>
              </w:rPr>
            </w:pPr>
            <w:r w:rsidRPr="00D32138">
              <w:rPr>
                <w:sz w:val="24"/>
                <w:szCs w:val="24"/>
              </w:rPr>
              <w:t>2017</w:t>
            </w:r>
          </w:p>
        </w:tc>
        <w:tc>
          <w:tcPr>
            <w:tcW w:w="630" w:type="pct"/>
          </w:tcPr>
          <w:p w:rsidR="00073B6C" w:rsidRPr="00D32138" w:rsidP="00D75938">
            <w:pPr>
              <w:rPr>
                <w:sz w:val="24"/>
                <w:szCs w:val="24"/>
              </w:rPr>
            </w:pPr>
            <w:r w:rsidRPr="00D32138">
              <w:rPr>
                <w:sz w:val="24"/>
                <w:szCs w:val="24"/>
              </w:rPr>
              <w:t>2018</w:t>
            </w:r>
          </w:p>
        </w:tc>
        <w:tc>
          <w:tcPr>
            <w:tcW w:w="630" w:type="pct"/>
          </w:tcPr>
          <w:p w:rsidR="00073B6C" w:rsidRPr="00D32138" w:rsidP="00D75938">
            <w:pPr>
              <w:rPr>
                <w:sz w:val="24"/>
                <w:szCs w:val="24"/>
              </w:rPr>
            </w:pPr>
            <w:r w:rsidRPr="00D32138">
              <w:rPr>
                <w:sz w:val="24"/>
                <w:szCs w:val="24"/>
              </w:rPr>
              <w:t>2019</w:t>
            </w:r>
          </w:p>
        </w:tc>
      </w:tr>
      <w:tr w:rsidTr="00022C5C">
        <w:tblPrEx>
          <w:tblW w:w="4991" w:type="pct"/>
          <w:tblInd w:w="51" w:type="dxa"/>
          <w:tblCellMar>
            <w:left w:w="57" w:type="dxa"/>
            <w:right w:w="57" w:type="dxa"/>
          </w:tblCellMar>
          <w:tblLook w:val="0000"/>
        </w:tblPrEx>
        <w:trPr>
          <w:trHeight w:val="277"/>
        </w:trPr>
        <w:tc>
          <w:tcPr>
            <w:tcW w:w="2479" w:type="pct"/>
            <w:vAlign w:val="top"/>
          </w:tcPr>
          <w:p w:rsidR="00F3431D" w:rsidRPr="00D32138" w:rsidP="00D75938">
            <w:pPr>
              <w:ind w:left="284" w:hanging="142"/>
              <w:jc w:val="left"/>
              <w:rPr>
                <w:sz w:val="24"/>
                <w:szCs w:val="24"/>
              </w:rPr>
            </w:pPr>
            <w:r w:rsidRPr="00D32138">
              <w:rPr>
                <w:sz w:val="24"/>
                <w:szCs w:val="24"/>
              </w:rPr>
              <w:t>образование</w:t>
            </w:r>
          </w:p>
        </w:tc>
        <w:tc>
          <w:tcPr>
            <w:tcW w:w="630" w:type="pct"/>
          </w:tcPr>
          <w:p w:rsidR="00F3431D" w:rsidRPr="00D32138" w:rsidP="00F3431D">
            <w:pPr>
              <w:rPr>
                <w:sz w:val="23"/>
                <w:szCs w:val="23"/>
              </w:rPr>
            </w:pPr>
            <w:r>
              <w:rPr>
                <w:sz w:val="23"/>
                <w:szCs w:val="23"/>
              </w:rPr>
              <w:t>1277,0</w:t>
            </w:r>
          </w:p>
        </w:tc>
        <w:tc>
          <w:tcPr>
            <w:tcW w:w="630" w:type="pct"/>
          </w:tcPr>
          <w:p w:rsidR="00F3431D" w:rsidRPr="003C754B" w:rsidP="00F3431D">
            <w:pPr>
              <w:rPr>
                <w:sz w:val="24"/>
                <w:szCs w:val="24"/>
              </w:rPr>
            </w:pPr>
            <w:r>
              <w:rPr>
                <w:sz w:val="24"/>
                <w:szCs w:val="24"/>
              </w:rPr>
              <w:t>1310,0</w:t>
            </w:r>
          </w:p>
        </w:tc>
        <w:tc>
          <w:tcPr>
            <w:tcW w:w="630" w:type="pct"/>
          </w:tcPr>
          <w:p w:rsidR="00F3431D" w:rsidRPr="005C471B" w:rsidP="00F3431D">
            <w:pPr>
              <w:rPr>
                <w:sz w:val="24"/>
                <w:szCs w:val="24"/>
              </w:rPr>
            </w:pPr>
            <w:r w:rsidRPr="005C471B">
              <w:rPr>
                <w:sz w:val="24"/>
                <w:szCs w:val="24"/>
              </w:rPr>
              <w:t>1322,9</w:t>
            </w:r>
          </w:p>
        </w:tc>
        <w:tc>
          <w:tcPr>
            <w:tcW w:w="630" w:type="pct"/>
          </w:tcPr>
          <w:p w:rsidR="00F3431D" w:rsidRPr="00597960" w:rsidP="00F3431D">
            <w:pPr>
              <w:rPr>
                <w:sz w:val="24"/>
                <w:szCs w:val="24"/>
              </w:rPr>
            </w:pPr>
            <w:r>
              <w:rPr>
                <w:sz w:val="24"/>
                <w:szCs w:val="24"/>
              </w:rPr>
              <w:t>1290,7</w:t>
            </w:r>
          </w:p>
        </w:tc>
      </w:tr>
      <w:tr w:rsidTr="00022C5C">
        <w:tblPrEx>
          <w:tblW w:w="4991" w:type="pct"/>
          <w:tblInd w:w="51" w:type="dxa"/>
          <w:tblCellMar>
            <w:left w:w="57" w:type="dxa"/>
            <w:right w:w="57" w:type="dxa"/>
          </w:tblCellMar>
          <w:tblLook w:val="0000"/>
        </w:tblPrEx>
        <w:tc>
          <w:tcPr>
            <w:tcW w:w="2479" w:type="pct"/>
            <w:vAlign w:val="top"/>
          </w:tcPr>
          <w:p w:rsidR="00F3431D" w:rsidRPr="00D32138" w:rsidP="00D75938">
            <w:pPr>
              <w:ind w:left="284" w:hanging="142"/>
              <w:jc w:val="left"/>
              <w:rPr>
                <w:sz w:val="24"/>
                <w:szCs w:val="24"/>
              </w:rPr>
            </w:pPr>
            <w:r w:rsidRPr="00D32138">
              <w:rPr>
                <w:sz w:val="24"/>
                <w:szCs w:val="24"/>
              </w:rPr>
              <w:t xml:space="preserve">деятельность в области здравоохранения </w:t>
            </w:r>
            <w:r>
              <w:rPr>
                <w:sz w:val="24"/>
                <w:szCs w:val="24"/>
              </w:rPr>
              <w:br/>
            </w:r>
            <w:r w:rsidRPr="00D32138">
              <w:rPr>
                <w:sz w:val="24"/>
                <w:szCs w:val="24"/>
              </w:rPr>
              <w:t>и социальных услуг</w:t>
            </w:r>
          </w:p>
        </w:tc>
        <w:tc>
          <w:tcPr>
            <w:tcW w:w="630" w:type="pct"/>
          </w:tcPr>
          <w:p w:rsidR="00F3431D" w:rsidRPr="00D32138" w:rsidP="00F3431D">
            <w:pPr>
              <w:rPr>
                <w:sz w:val="23"/>
                <w:szCs w:val="23"/>
              </w:rPr>
            </w:pPr>
            <w:r>
              <w:rPr>
                <w:sz w:val="23"/>
                <w:szCs w:val="23"/>
              </w:rPr>
              <w:t>6581,9</w:t>
            </w:r>
          </w:p>
        </w:tc>
        <w:tc>
          <w:tcPr>
            <w:tcW w:w="630" w:type="pct"/>
          </w:tcPr>
          <w:p w:rsidR="00F3431D" w:rsidRPr="003C754B" w:rsidP="00F3431D">
            <w:pPr>
              <w:rPr>
                <w:sz w:val="24"/>
                <w:szCs w:val="24"/>
              </w:rPr>
            </w:pPr>
            <w:r>
              <w:rPr>
                <w:sz w:val="24"/>
                <w:szCs w:val="24"/>
              </w:rPr>
              <w:t>7415,1</w:t>
            </w:r>
          </w:p>
        </w:tc>
        <w:tc>
          <w:tcPr>
            <w:tcW w:w="630" w:type="pct"/>
          </w:tcPr>
          <w:p w:rsidR="00F3431D" w:rsidRPr="005C471B" w:rsidP="00F3431D">
            <w:pPr>
              <w:rPr>
                <w:sz w:val="24"/>
                <w:szCs w:val="24"/>
              </w:rPr>
            </w:pPr>
            <w:r w:rsidRPr="005C471B">
              <w:rPr>
                <w:sz w:val="24"/>
                <w:szCs w:val="24"/>
              </w:rPr>
              <w:t>9334,3</w:t>
            </w:r>
          </w:p>
        </w:tc>
        <w:tc>
          <w:tcPr>
            <w:tcW w:w="630" w:type="pct"/>
          </w:tcPr>
          <w:p w:rsidR="00F3431D" w:rsidRPr="00597960" w:rsidP="00F3431D">
            <w:pPr>
              <w:rPr>
                <w:sz w:val="24"/>
                <w:szCs w:val="24"/>
              </w:rPr>
            </w:pPr>
            <w:r>
              <w:rPr>
                <w:sz w:val="24"/>
                <w:szCs w:val="24"/>
              </w:rPr>
              <w:t>9978,8</w:t>
            </w:r>
          </w:p>
        </w:tc>
      </w:tr>
      <w:tr w:rsidTr="00022C5C">
        <w:tblPrEx>
          <w:tblW w:w="4991" w:type="pct"/>
          <w:tblInd w:w="51" w:type="dxa"/>
          <w:tblCellMar>
            <w:left w:w="57" w:type="dxa"/>
            <w:right w:w="57" w:type="dxa"/>
          </w:tblCellMar>
          <w:tblLook w:val="0000"/>
        </w:tblPrEx>
        <w:tc>
          <w:tcPr>
            <w:tcW w:w="2479" w:type="pct"/>
            <w:vAlign w:val="top"/>
          </w:tcPr>
          <w:p w:rsidR="00F3431D" w:rsidRPr="00D32138" w:rsidP="00D75938">
            <w:pPr>
              <w:ind w:left="284" w:hanging="142"/>
              <w:jc w:val="left"/>
              <w:rPr>
                <w:sz w:val="24"/>
                <w:szCs w:val="24"/>
              </w:rPr>
            </w:pPr>
            <w:r w:rsidRPr="00D32138">
              <w:rPr>
                <w:sz w:val="24"/>
                <w:szCs w:val="24"/>
              </w:rPr>
              <w:t>деятельность в области культуры, спорта, организации досуга и развлечений</w:t>
            </w:r>
          </w:p>
        </w:tc>
        <w:tc>
          <w:tcPr>
            <w:tcW w:w="630" w:type="pct"/>
          </w:tcPr>
          <w:p w:rsidR="00F3431D" w:rsidRPr="00D32138" w:rsidP="00F3431D">
            <w:pPr>
              <w:rPr>
                <w:sz w:val="23"/>
                <w:szCs w:val="23"/>
              </w:rPr>
            </w:pPr>
            <w:r>
              <w:rPr>
                <w:sz w:val="23"/>
                <w:szCs w:val="23"/>
              </w:rPr>
              <w:t>226,5</w:t>
            </w:r>
          </w:p>
        </w:tc>
        <w:tc>
          <w:tcPr>
            <w:tcW w:w="630" w:type="pct"/>
          </w:tcPr>
          <w:p w:rsidR="00F3431D" w:rsidRPr="003C754B" w:rsidP="00F3431D">
            <w:pPr>
              <w:rPr>
                <w:sz w:val="24"/>
                <w:szCs w:val="24"/>
              </w:rPr>
            </w:pPr>
            <w:r>
              <w:rPr>
                <w:sz w:val="24"/>
                <w:szCs w:val="24"/>
              </w:rPr>
              <w:t>262,0</w:t>
            </w:r>
          </w:p>
        </w:tc>
        <w:tc>
          <w:tcPr>
            <w:tcW w:w="630" w:type="pct"/>
          </w:tcPr>
          <w:p w:rsidR="00F3431D" w:rsidRPr="005C471B" w:rsidP="00F3431D">
            <w:pPr>
              <w:rPr>
                <w:sz w:val="24"/>
                <w:szCs w:val="24"/>
              </w:rPr>
            </w:pPr>
            <w:r w:rsidRPr="005C471B">
              <w:rPr>
                <w:sz w:val="24"/>
                <w:szCs w:val="24"/>
              </w:rPr>
              <w:t>269,2</w:t>
            </w:r>
          </w:p>
        </w:tc>
        <w:tc>
          <w:tcPr>
            <w:tcW w:w="630" w:type="pct"/>
          </w:tcPr>
          <w:p w:rsidR="00F3431D" w:rsidRPr="00597960" w:rsidP="00F3431D">
            <w:pPr>
              <w:rPr>
                <w:sz w:val="24"/>
                <w:szCs w:val="24"/>
              </w:rPr>
            </w:pPr>
            <w:r>
              <w:rPr>
                <w:sz w:val="24"/>
                <w:szCs w:val="24"/>
              </w:rPr>
              <w:t>340,3</w:t>
            </w:r>
          </w:p>
        </w:tc>
      </w:tr>
      <w:tr w:rsidTr="00022C5C">
        <w:tblPrEx>
          <w:tblW w:w="4991" w:type="pct"/>
          <w:tblInd w:w="51" w:type="dxa"/>
          <w:tblCellMar>
            <w:left w:w="57" w:type="dxa"/>
            <w:right w:w="57" w:type="dxa"/>
          </w:tblCellMar>
          <w:tblLook w:val="0000"/>
        </w:tblPrEx>
        <w:tc>
          <w:tcPr>
            <w:tcW w:w="2479" w:type="pct"/>
            <w:vAlign w:val="top"/>
          </w:tcPr>
          <w:p w:rsidR="00F3431D" w:rsidRPr="00D32138" w:rsidP="00D75938">
            <w:pPr>
              <w:ind w:left="284" w:hanging="142"/>
              <w:jc w:val="left"/>
              <w:rPr>
                <w:sz w:val="24"/>
                <w:szCs w:val="24"/>
              </w:rPr>
            </w:pPr>
            <w:r w:rsidRPr="00D32138">
              <w:rPr>
                <w:sz w:val="24"/>
                <w:szCs w:val="24"/>
              </w:rPr>
              <w:t>предоставление прочих видов услуг</w:t>
            </w:r>
          </w:p>
        </w:tc>
        <w:tc>
          <w:tcPr>
            <w:tcW w:w="630" w:type="pct"/>
          </w:tcPr>
          <w:p w:rsidR="00F3431D" w:rsidRPr="00D32138" w:rsidP="00F3431D">
            <w:pPr>
              <w:rPr>
                <w:sz w:val="23"/>
                <w:szCs w:val="23"/>
              </w:rPr>
            </w:pPr>
            <w:r>
              <w:rPr>
                <w:sz w:val="23"/>
                <w:szCs w:val="23"/>
              </w:rPr>
              <w:t>339,3</w:t>
            </w:r>
          </w:p>
        </w:tc>
        <w:tc>
          <w:tcPr>
            <w:tcW w:w="630" w:type="pct"/>
          </w:tcPr>
          <w:p w:rsidR="00F3431D" w:rsidRPr="00222D5B" w:rsidP="00F3431D">
            <w:pPr>
              <w:rPr>
                <w:color w:val="auto"/>
                <w:sz w:val="24"/>
                <w:szCs w:val="24"/>
              </w:rPr>
            </w:pPr>
            <w:r w:rsidRPr="00222D5B">
              <w:rPr>
                <w:color w:val="auto"/>
                <w:sz w:val="24"/>
                <w:szCs w:val="24"/>
              </w:rPr>
              <w:t>332,6</w:t>
            </w:r>
          </w:p>
        </w:tc>
        <w:tc>
          <w:tcPr>
            <w:tcW w:w="630" w:type="pct"/>
          </w:tcPr>
          <w:p w:rsidR="00F3431D" w:rsidRPr="005C471B" w:rsidP="00F3431D">
            <w:pPr>
              <w:rPr>
                <w:sz w:val="24"/>
                <w:szCs w:val="24"/>
              </w:rPr>
            </w:pPr>
            <w:r w:rsidRPr="005C471B">
              <w:rPr>
                <w:sz w:val="24"/>
                <w:szCs w:val="24"/>
              </w:rPr>
              <w:t>223,9</w:t>
            </w:r>
          </w:p>
        </w:tc>
        <w:tc>
          <w:tcPr>
            <w:tcW w:w="630" w:type="pct"/>
          </w:tcPr>
          <w:p w:rsidR="00F3431D" w:rsidRPr="00597960" w:rsidP="00F3431D">
            <w:pPr>
              <w:rPr>
                <w:sz w:val="24"/>
                <w:szCs w:val="24"/>
              </w:rPr>
            </w:pPr>
            <w:r>
              <w:rPr>
                <w:sz w:val="24"/>
                <w:szCs w:val="24"/>
              </w:rPr>
              <w:t>345,1</w:t>
            </w:r>
          </w:p>
        </w:tc>
      </w:tr>
    </w:tbl>
    <w:p w:rsidR="002F293B" w:rsidRPr="00D32138" w:rsidP="002F293B">
      <w:pPr>
        <w:widowControl w:val="0"/>
        <w:spacing w:before="40"/>
        <w:ind w:left="-57" w:right="-57"/>
        <w:jc w:val="both"/>
      </w:pPr>
      <w:r w:rsidRPr="00D32138">
        <w:rPr>
          <w:vertAlign w:val="superscript"/>
        </w:rPr>
        <w:t>1)</w:t>
      </w:r>
      <w:r w:rsidRPr="00D32138">
        <w:t xml:space="preserve"> Данные приведены по основному виду деятельности организаций, без учета деятельности финансовых организаций. </w:t>
      </w:r>
    </w:p>
    <w:p w:rsidR="00073B6C" w:rsidP="00312C2A">
      <w:pPr>
        <w:pStyle w:val="Heading3"/>
        <w:jc w:val="center"/>
        <w:rPr>
          <w:rFonts w:ascii="Arial" w:hAnsi="Arial"/>
          <w:color w:val="0039AC"/>
          <w:szCs w:val="24"/>
        </w:rPr>
      </w:pPr>
    </w:p>
    <w:p w:rsidR="00073B6C">
      <w:pPr>
        <w:spacing w:after="200" w:line="276" w:lineRule="auto"/>
        <w:rPr>
          <w:rFonts w:ascii="Arial" w:hAnsi="Arial"/>
          <w:b/>
          <w:snapToGrid w:val="0"/>
          <w:color w:val="0039AC"/>
          <w:sz w:val="24"/>
          <w:szCs w:val="24"/>
        </w:rPr>
      </w:pPr>
      <w:r>
        <w:rPr>
          <w:rFonts w:ascii="Arial" w:hAnsi="Arial"/>
          <w:color w:val="0039AC"/>
          <w:szCs w:val="24"/>
        </w:rPr>
        <w:br w:type="page"/>
      </w:r>
    </w:p>
    <w:p w:rsidR="00FF1D16" w:rsidRPr="00312C2A" w:rsidP="00312C2A">
      <w:pPr>
        <w:pStyle w:val="Heading3"/>
        <w:jc w:val="center"/>
        <w:rPr>
          <w:rFonts w:ascii="Arial" w:hAnsi="Arial"/>
          <w:color w:val="0039AC"/>
          <w:szCs w:val="24"/>
        </w:rPr>
      </w:pPr>
      <w:bookmarkStart w:id="514" w:name="_Toc41481312"/>
      <w:r w:rsidRPr="00312C2A">
        <w:rPr>
          <w:rFonts w:ascii="Arial" w:hAnsi="Arial"/>
          <w:color w:val="0039AC"/>
          <w:szCs w:val="24"/>
        </w:rPr>
        <w:t>МАЛОЕ ПРЕДПРИНИМАТЕЛЬСТВО</w:t>
      </w:r>
      <w:bookmarkEnd w:id="514"/>
    </w:p>
    <w:p w:rsidR="00FF1D16" w:rsidRPr="00F41971" w:rsidP="00F41971">
      <w:pPr>
        <w:rPr>
          <w:rFonts w:ascii="Arial" w:hAnsi="Arial"/>
          <w:color w:val="0039AC"/>
          <w:sz w:val="24"/>
          <w:szCs w:val="16"/>
        </w:rPr>
      </w:pPr>
    </w:p>
    <w:p w:rsidR="00236C60" w:rsidRPr="00E449AD" w:rsidP="00236C60">
      <w:pPr>
        <w:pStyle w:val="Heading3"/>
        <w:keepNext w:val="0"/>
        <w:spacing w:before="0" w:after="0"/>
        <w:jc w:val="center"/>
        <w:rPr>
          <w:rFonts w:ascii="Arial" w:hAnsi="Arial"/>
          <w:color w:val="0039AC"/>
          <w:szCs w:val="24"/>
        </w:rPr>
      </w:pPr>
      <w:bookmarkStart w:id="515" w:name="_Toc41481313"/>
      <w:r>
        <w:rPr>
          <w:rFonts w:ascii="Arial" w:hAnsi="Arial"/>
          <w:color w:val="0039AC"/>
          <w:szCs w:val="24"/>
        </w:rPr>
        <w:t>1</w:t>
      </w:r>
      <w:r w:rsidR="00D253F5">
        <w:rPr>
          <w:rFonts w:ascii="Arial" w:hAnsi="Arial"/>
          <w:color w:val="0039AC"/>
          <w:szCs w:val="24"/>
        </w:rPr>
        <w:t>3</w:t>
      </w:r>
      <w:r>
        <w:rPr>
          <w:rFonts w:ascii="Arial" w:hAnsi="Arial"/>
          <w:color w:val="0039AC"/>
          <w:szCs w:val="24"/>
        </w:rPr>
        <w:t>.4</w:t>
      </w:r>
      <w:r w:rsidRPr="00E449AD">
        <w:rPr>
          <w:rFonts w:ascii="Arial" w:hAnsi="Arial"/>
          <w:color w:val="0039AC"/>
          <w:szCs w:val="24"/>
        </w:rPr>
        <w:t xml:space="preserve">. Численность работников малых предприятий </w:t>
      </w:r>
      <w:r w:rsidRPr="00E449AD">
        <w:rPr>
          <w:rFonts w:ascii="Arial" w:hAnsi="Arial"/>
          <w:color w:val="0039AC"/>
          <w:szCs w:val="24"/>
        </w:rPr>
        <w:br/>
        <w:t xml:space="preserve">(включая </w:t>
      </w:r>
      <w:r w:rsidRPr="00E449AD">
        <w:rPr>
          <w:rFonts w:ascii="Arial" w:hAnsi="Arial"/>
          <w:color w:val="0039AC"/>
          <w:szCs w:val="24"/>
        </w:rPr>
        <w:t>микропредприятия</w:t>
      </w:r>
      <w:r w:rsidRPr="00E449AD">
        <w:rPr>
          <w:rFonts w:ascii="Arial" w:hAnsi="Arial"/>
          <w:color w:val="0039AC"/>
          <w:szCs w:val="24"/>
        </w:rPr>
        <w:t xml:space="preserve">) </w:t>
      </w:r>
      <w:bookmarkStart w:id="516" w:name="_Toc323284716"/>
      <w:bookmarkStart w:id="517" w:name="_Toc323286341"/>
      <w:bookmarkStart w:id="518" w:name="_Toc323288687"/>
      <w:r w:rsidRPr="00E449AD">
        <w:rPr>
          <w:rFonts w:ascii="Arial" w:hAnsi="Arial"/>
          <w:color w:val="0039AC"/>
          <w:szCs w:val="24"/>
        </w:rPr>
        <w:t>по видам экономической деятельности</w:t>
      </w:r>
      <w:r w:rsidRPr="00E449AD">
        <w:rPr>
          <w:i/>
          <w:color w:val="0039AC"/>
          <w:szCs w:val="24"/>
        </w:rPr>
        <w:t xml:space="preserve"> </w:t>
      </w:r>
      <w:r>
        <w:rPr>
          <w:rFonts w:ascii="Arial" w:hAnsi="Arial"/>
          <w:color w:val="0039AC"/>
          <w:szCs w:val="24"/>
        </w:rPr>
        <w:br/>
      </w:r>
      <w:r w:rsidRPr="00E449AD">
        <w:rPr>
          <w:rFonts w:ascii="Arial" w:hAnsi="Arial"/>
          <w:color w:val="0039AC"/>
          <w:szCs w:val="24"/>
        </w:rPr>
        <w:t>в 201</w:t>
      </w:r>
      <w:r w:rsidR="00073B6C">
        <w:rPr>
          <w:rFonts w:ascii="Arial" w:hAnsi="Arial"/>
          <w:color w:val="0039AC"/>
          <w:szCs w:val="24"/>
        </w:rPr>
        <w:t>9</w:t>
      </w:r>
      <w:r w:rsidRPr="00E449AD">
        <w:rPr>
          <w:rFonts w:ascii="Arial" w:hAnsi="Arial"/>
          <w:color w:val="0039AC"/>
          <w:szCs w:val="24"/>
        </w:rPr>
        <w:t xml:space="preserve"> году</w:t>
      </w:r>
      <w:bookmarkEnd w:id="513"/>
      <w:bookmarkEnd w:id="516"/>
      <w:bookmarkEnd w:id="517"/>
      <w:bookmarkEnd w:id="518"/>
      <w:bookmarkEnd w:id="515"/>
    </w:p>
    <w:p w:rsidR="00236C60" w:rsidRPr="00CF21BD" w:rsidP="0095745B">
      <w:pPr>
        <w:pStyle w:val="10"/>
        <w:spacing w:line="228" w:lineRule="auto"/>
        <w:jc w:val="center"/>
        <w:rPr>
          <w:rFonts w:ascii="Arial" w:hAnsi="Arial"/>
          <w:color w:val="0039AC"/>
          <w:sz w:val="24"/>
          <w:szCs w:val="24"/>
        </w:rPr>
      </w:pPr>
      <w:r w:rsidRPr="00CF21BD">
        <w:rPr>
          <w:rFonts w:ascii="Arial" w:hAnsi="Arial"/>
          <w:color w:val="0039AC"/>
          <w:sz w:val="24"/>
          <w:szCs w:val="24"/>
        </w:rPr>
        <w:t>(</w:t>
      </w:r>
      <w:r w:rsidRPr="000D0C52" w:rsidR="000D0C52">
        <w:rPr>
          <w:rFonts w:ascii="Arial" w:hAnsi="Arial"/>
          <w:color w:val="0039AC"/>
          <w:sz w:val="24"/>
          <w:szCs w:val="24"/>
        </w:rPr>
        <w:t>по данным выборочного наблюдения</w:t>
      </w:r>
      <w:r w:rsidR="000D0C52">
        <w:rPr>
          <w:rFonts w:ascii="Arial" w:hAnsi="Arial"/>
          <w:color w:val="0039AC"/>
          <w:sz w:val="24"/>
          <w:szCs w:val="24"/>
        </w:rPr>
        <w:t xml:space="preserve">; </w:t>
      </w:r>
      <w:r w:rsidRPr="00CF21BD">
        <w:rPr>
          <w:rFonts w:ascii="Arial" w:hAnsi="Arial"/>
          <w:color w:val="0039AC"/>
          <w:sz w:val="24"/>
          <w:szCs w:val="24"/>
        </w:rPr>
        <w:t>человек)</w:t>
      </w:r>
    </w:p>
    <w:p w:rsidR="00236C60" w:rsidRPr="0095745B" w:rsidP="00236C60">
      <w:pPr>
        <w:pStyle w:val="10"/>
        <w:rPr>
          <w:color w:val="0039AC"/>
          <w:sz w:val="12"/>
          <w:szCs w:val="12"/>
        </w:rPr>
      </w:pPr>
    </w:p>
    <w:tbl>
      <w:tblPr>
        <w:tblStyle w:val="ColorfulShadingAccent5"/>
        <w:tblW w:w="5000" w:type="pct"/>
        <w:tblLook w:val="0020"/>
      </w:tblPr>
      <w:tblGrid>
        <w:gridCol w:w="3699"/>
        <w:gridCol w:w="1456"/>
        <w:gridCol w:w="1622"/>
        <w:gridCol w:w="1457"/>
        <w:gridCol w:w="1621"/>
      </w:tblGrid>
      <w:tr w:rsidTr="00FB497D">
        <w:tblPrEx>
          <w:tblW w:w="5000" w:type="pct"/>
          <w:tblLook w:val="0020"/>
        </w:tblPrEx>
        <w:tc>
          <w:tcPr>
            <w:tcW w:w="1877" w:type="pct"/>
            <w:vMerge w:val="restart"/>
          </w:tcPr>
          <w:p w:rsidR="00EF570E" w:rsidRPr="003C754B" w:rsidP="004F5D4D">
            <w:pPr>
              <w:pStyle w:val="10"/>
              <w:jc w:val="left"/>
              <w:rPr>
                <w:sz w:val="24"/>
                <w:szCs w:val="24"/>
              </w:rPr>
            </w:pPr>
          </w:p>
        </w:tc>
        <w:tc>
          <w:tcPr>
            <w:tcW w:w="1562" w:type="pct"/>
            <w:gridSpan w:val="2"/>
            <w:tcBorders>
              <w:bottom w:val="single" w:sz="4" w:space="0" w:color="003296"/>
            </w:tcBorders>
          </w:tcPr>
          <w:p w:rsidR="00EF570E" w:rsidRPr="003C754B" w:rsidP="00342C6A">
            <w:pPr>
              <w:widowControl w:val="0"/>
              <w:ind w:left="-57" w:right="-57"/>
              <w:rPr>
                <w:sz w:val="24"/>
                <w:szCs w:val="24"/>
              </w:rPr>
            </w:pPr>
            <w:r w:rsidRPr="003C754B">
              <w:rPr>
                <w:sz w:val="24"/>
                <w:szCs w:val="24"/>
              </w:rPr>
              <w:t>Малые предприятия</w:t>
            </w:r>
          </w:p>
        </w:tc>
        <w:tc>
          <w:tcPr>
            <w:tcW w:w="1562" w:type="pct"/>
            <w:gridSpan w:val="2"/>
            <w:tcBorders>
              <w:bottom w:val="single" w:sz="4" w:space="0" w:color="003296"/>
            </w:tcBorders>
          </w:tcPr>
          <w:p w:rsidR="00EF570E" w:rsidRPr="003C754B" w:rsidP="00342C6A">
            <w:pPr>
              <w:widowControl w:val="0"/>
              <w:ind w:left="-57" w:right="-57"/>
              <w:rPr>
                <w:sz w:val="24"/>
                <w:szCs w:val="24"/>
              </w:rPr>
            </w:pPr>
            <w:r w:rsidRPr="003C754B">
              <w:rPr>
                <w:sz w:val="24"/>
                <w:szCs w:val="24"/>
              </w:rPr>
              <w:t xml:space="preserve">из них </w:t>
            </w:r>
            <w:r w:rsidRPr="003C754B">
              <w:rPr>
                <w:sz w:val="24"/>
                <w:szCs w:val="24"/>
              </w:rPr>
              <w:t>микропредприятия</w:t>
            </w:r>
          </w:p>
        </w:tc>
      </w:tr>
      <w:tr w:rsidTr="00FB497D">
        <w:tblPrEx>
          <w:tblW w:w="5000" w:type="pct"/>
          <w:tblLook w:val="0020"/>
        </w:tblPrEx>
        <w:tc>
          <w:tcPr>
            <w:tcW w:w="1877" w:type="pct"/>
            <w:vMerge/>
            <w:tcBorders>
              <w:top w:val="single" w:sz="4" w:space="0" w:color="003296"/>
              <w:bottom w:val="single" w:sz="18" w:space="0" w:color="003296"/>
              <w:right w:val="single" w:sz="4" w:space="0" w:color="003296"/>
            </w:tcBorders>
            <w:shd w:val="clear" w:color="auto" w:fill="D5E2FF"/>
          </w:tcPr>
          <w:p w:rsidR="00342C6A" w:rsidRPr="003C754B" w:rsidP="004F5D4D">
            <w:pPr>
              <w:widowControl w:val="0"/>
              <w:jc w:val="left"/>
              <w:rPr>
                <w:sz w:val="24"/>
                <w:szCs w:val="24"/>
              </w:rPr>
            </w:pPr>
          </w:p>
        </w:tc>
        <w:tc>
          <w:tcPr>
            <w:tcW w:w="73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42C6A" w:rsidRPr="001010B3" w:rsidP="00342C6A">
            <w:pPr>
              <w:widowControl w:val="0"/>
              <w:ind w:left="-57" w:right="-57"/>
              <w:jc w:val="center"/>
              <w:rPr>
                <w:sz w:val="23"/>
                <w:szCs w:val="23"/>
              </w:rPr>
            </w:pPr>
            <w:r w:rsidRPr="001010B3">
              <w:rPr>
                <w:sz w:val="23"/>
                <w:szCs w:val="23"/>
              </w:rPr>
              <w:t>средняя численность работников,  всего</w:t>
            </w:r>
          </w:p>
        </w:tc>
        <w:tc>
          <w:tcPr>
            <w:tcW w:w="823"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42C6A" w:rsidRPr="001010B3" w:rsidP="00342C6A">
            <w:pPr>
              <w:widowControl w:val="0"/>
              <w:ind w:left="-57" w:right="-57"/>
              <w:jc w:val="center"/>
              <w:rPr>
                <w:sz w:val="23"/>
                <w:szCs w:val="23"/>
              </w:rPr>
            </w:pPr>
            <w:r w:rsidRPr="001010B3">
              <w:rPr>
                <w:color w:val="000000"/>
                <w:sz w:val="23"/>
                <w:szCs w:val="23"/>
              </w:rPr>
              <w:t xml:space="preserve">из неё средняя численность работников списочного состава </w:t>
            </w:r>
            <w:r w:rsidR="00256BA2">
              <w:rPr>
                <w:color w:val="000000"/>
                <w:sz w:val="23"/>
                <w:szCs w:val="23"/>
              </w:rPr>
              <w:br/>
            </w:r>
            <w:r w:rsidRPr="001010B3">
              <w:rPr>
                <w:color w:val="000000"/>
                <w:sz w:val="23"/>
                <w:szCs w:val="23"/>
              </w:rPr>
              <w:t>(без внешних совместителей)</w:t>
            </w:r>
          </w:p>
        </w:tc>
        <w:tc>
          <w:tcPr>
            <w:tcW w:w="73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42C6A" w:rsidRPr="001010B3" w:rsidP="00342C6A">
            <w:pPr>
              <w:widowControl w:val="0"/>
              <w:ind w:left="-57" w:right="-57"/>
              <w:jc w:val="center"/>
              <w:rPr>
                <w:sz w:val="23"/>
                <w:szCs w:val="23"/>
              </w:rPr>
            </w:pPr>
            <w:r w:rsidRPr="001010B3">
              <w:rPr>
                <w:sz w:val="23"/>
                <w:szCs w:val="23"/>
              </w:rPr>
              <w:t>средняя численность работников,  всего</w:t>
            </w:r>
          </w:p>
        </w:tc>
        <w:tc>
          <w:tcPr>
            <w:tcW w:w="822" w:type="pct"/>
            <w:tcBorders>
              <w:top w:val="single" w:sz="4" w:space="0" w:color="003296"/>
              <w:left w:val="single" w:sz="4" w:space="0" w:color="003296"/>
              <w:bottom w:val="single" w:sz="18" w:space="0" w:color="003296"/>
            </w:tcBorders>
            <w:shd w:val="clear" w:color="auto" w:fill="D5E2FF"/>
            <w:vAlign w:val="center"/>
          </w:tcPr>
          <w:p w:rsidR="00342C6A" w:rsidRPr="001010B3" w:rsidP="00342C6A">
            <w:pPr>
              <w:widowControl w:val="0"/>
              <w:ind w:left="-57" w:right="-57"/>
              <w:jc w:val="center"/>
              <w:rPr>
                <w:sz w:val="23"/>
                <w:szCs w:val="23"/>
              </w:rPr>
            </w:pPr>
            <w:r w:rsidRPr="001010B3">
              <w:rPr>
                <w:color w:val="000000"/>
                <w:sz w:val="23"/>
                <w:szCs w:val="23"/>
              </w:rPr>
              <w:t xml:space="preserve">из неё средняя численность работников списочного состава </w:t>
            </w:r>
            <w:r w:rsidR="00256BA2">
              <w:rPr>
                <w:color w:val="000000"/>
                <w:sz w:val="23"/>
                <w:szCs w:val="23"/>
              </w:rPr>
              <w:br/>
            </w:r>
            <w:r w:rsidRPr="001010B3">
              <w:rPr>
                <w:color w:val="000000"/>
                <w:sz w:val="23"/>
                <w:szCs w:val="23"/>
              </w:rPr>
              <w:t>(без внешних совместителей)</w:t>
            </w:r>
          </w:p>
        </w:tc>
      </w:tr>
      <w:tr w:rsidTr="00FB497D">
        <w:tblPrEx>
          <w:tblW w:w="5000" w:type="pct"/>
          <w:tblLook w:val="0020"/>
        </w:tblPrEx>
        <w:tc>
          <w:tcPr>
            <w:tcW w:w="1877" w:type="pct"/>
            <w:tcBorders>
              <w:top w:val="single" w:sz="18" w:space="0" w:color="003296"/>
            </w:tcBorders>
          </w:tcPr>
          <w:p w:rsidR="00F3431D" w:rsidRPr="003C754B" w:rsidP="000B6239">
            <w:pPr>
              <w:spacing w:line="250" w:lineRule="exact"/>
              <w:jc w:val="left"/>
              <w:rPr>
                <w:b/>
                <w:sz w:val="24"/>
                <w:szCs w:val="24"/>
              </w:rPr>
            </w:pPr>
            <w:r w:rsidRPr="003C754B">
              <w:rPr>
                <w:b/>
                <w:sz w:val="24"/>
                <w:szCs w:val="24"/>
              </w:rPr>
              <w:t>Всего</w:t>
            </w:r>
          </w:p>
        </w:tc>
        <w:tc>
          <w:tcPr>
            <w:tcW w:w="739" w:type="pct"/>
            <w:tcBorders>
              <w:top w:val="single" w:sz="18" w:space="0" w:color="003296"/>
            </w:tcBorders>
          </w:tcPr>
          <w:p w:rsidR="00F3431D" w:rsidRPr="003C754B" w:rsidP="000B6239">
            <w:pPr>
              <w:spacing w:line="250" w:lineRule="exact"/>
              <w:rPr>
                <w:b/>
                <w:color w:val="000000"/>
                <w:sz w:val="24"/>
                <w:szCs w:val="24"/>
              </w:rPr>
            </w:pPr>
            <w:r>
              <w:rPr>
                <w:b/>
                <w:color w:val="000000"/>
                <w:sz w:val="24"/>
                <w:szCs w:val="24"/>
              </w:rPr>
              <w:t>20596</w:t>
            </w:r>
          </w:p>
        </w:tc>
        <w:tc>
          <w:tcPr>
            <w:tcW w:w="823" w:type="pct"/>
            <w:tcBorders>
              <w:top w:val="single" w:sz="18" w:space="0" w:color="003296"/>
            </w:tcBorders>
          </w:tcPr>
          <w:p w:rsidR="00F3431D" w:rsidRPr="003C754B" w:rsidP="000B6239">
            <w:pPr>
              <w:spacing w:line="250" w:lineRule="exact"/>
              <w:rPr>
                <w:b/>
                <w:color w:val="000000"/>
                <w:sz w:val="24"/>
                <w:szCs w:val="24"/>
              </w:rPr>
            </w:pPr>
            <w:r>
              <w:rPr>
                <w:b/>
                <w:color w:val="000000"/>
                <w:sz w:val="24"/>
                <w:szCs w:val="24"/>
              </w:rPr>
              <w:t>18437</w:t>
            </w:r>
          </w:p>
        </w:tc>
        <w:tc>
          <w:tcPr>
            <w:tcW w:w="739" w:type="pct"/>
            <w:tcBorders>
              <w:top w:val="single" w:sz="18" w:space="0" w:color="003296"/>
            </w:tcBorders>
          </w:tcPr>
          <w:p w:rsidR="00F3431D" w:rsidRPr="003C754B" w:rsidP="000B6239">
            <w:pPr>
              <w:spacing w:line="250" w:lineRule="exact"/>
              <w:rPr>
                <w:b/>
                <w:color w:val="000000"/>
                <w:sz w:val="24"/>
                <w:szCs w:val="24"/>
              </w:rPr>
            </w:pPr>
            <w:r>
              <w:rPr>
                <w:b/>
                <w:color w:val="000000"/>
                <w:sz w:val="24"/>
                <w:szCs w:val="24"/>
              </w:rPr>
              <w:t>8859</w:t>
            </w:r>
          </w:p>
        </w:tc>
        <w:tc>
          <w:tcPr>
            <w:tcW w:w="822" w:type="pct"/>
            <w:tcBorders>
              <w:top w:val="single" w:sz="18" w:space="0" w:color="003296"/>
            </w:tcBorders>
          </w:tcPr>
          <w:p w:rsidR="00F3431D" w:rsidRPr="003C754B" w:rsidP="000B6239">
            <w:pPr>
              <w:spacing w:line="250" w:lineRule="exact"/>
              <w:rPr>
                <w:b/>
                <w:color w:val="000000"/>
                <w:sz w:val="24"/>
                <w:szCs w:val="24"/>
              </w:rPr>
            </w:pPr>
            <w:r>
              <w:rPr>
                <w:b/>
                <w:color w:val="000000"/>
                <w:sz w:val="24"/>
                <w:szCs w:val="24"/>
              </w:rPr>
              <w:t>7626</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Pr>
                <w:sz w:val="24"/>
                <w:szCs w:val="24"/>
              </w:rPr>
              <w:t>из нее</w:t>
            </w:r>
            <w:r>
              <w:rPr>
                <w:sz w:val="24"/>
                <w:szCs w:val="24"/>
              </w:rPr>
              <w:t xml:space="preserve"> по видам экономической деятельности:</w:t>
            </w:r>
          </w:p>
        </w:tc>
        <w:tc>
          <w:tcPr>
            <w:tcW w:w="739" w:type="pct"/>
          </w:tcPr>
          <w:p w:rsidR="00F3431D" w:rsidRPr="003C754B" w:rsidP="000B6239">
            <w:pPr>
              <w:spacing w:line="250" w:lineRule="exact"/>
              <w:rPr>
                <w:color w:val="000000"/>
                <w:sz w:val="24"/>
                <w:szCs w:val="24"/>
              </w:rPr>
            </w:pPr>
          </w:p>
        </w:tc>
        <w:tc>
          <w:tcPr>
            <w:tcW w:w="823" w:type="pct"/>
          </w:tcPr>
          <w:p w:rsidR="00F3431D" w:rsidRPr="003C754B" w:rsidP="000B6239">
            <w:pPr>
              <w:spacing w:line="250" w:lineRule="exact"/>
              <w:rPr>
                <w:color w:val="000000"/>
                <w:sz w:val="24"/>
                <w:szCs w:val="24"/>
              </w:rPr>
            </w:pPr>
          </w:p>
        </w:tc>
        <w:tc>
          <w:tcPr>
            <w:tcW w:w="739" w:type="pct"/>
          </w:tcPr>
          <w:p w:rsidR="00F3431D" w:rsidRPr="003C754B" w:rsidP="000B6239">
            <w:pPr>
              <w:spacing w:line="250" w:lineRule="exact"/>
              <w:rPr>
                <w:color w:val="000000"/>
                <w:sz w:val="24"/>
                <w:szCs w:val="24"/>
              </w:rPr>
            </w:pPr>
          </w:p>
        </w:tc>
        <w:tc>
          <w:tcPr>
            <w:tcW w:w="822" w:type="pct"/>
          </w:tcPr>
          <w:p w:rsidR="00F3431D" w:rsidRPr="003C754B" w:rsidP="000B6239">
            <w:pPr>
              <w:spacing w:line="250" w:lineRule="exact"/>
              <w:rPr>
                <w:color w:val="000000"/>
                <w:sz w:val="24"/>
                <w:szCs w:val="24"/>
              </w:rPr>
            </w:pP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 xml:space="preserve">сельское, лесное хозяйство, охота, рыболовство </w:t>
            </w:r>
            <w:r>
              <w:rPr>
                <w:sz w:val="24"/>
                <w:szCs w:val="24"/>
              </w:rPr>
              <w:br/>
            </w:r>
            <w:r w:rsidRPr="003C754B">
              <w:rPr>
                <w:sz w:val="24"/>
                <w:szCs w:val="24"/>
              </w:rPr>
              <w:t>и рыбоводство</w:t>
            </w:r>
          </w:p>
        </w:tc>
        <w:tc>
          <w:tcPr>
            <w:tcW w:w="739" w:type="pct"/>
          </w:tcPr>
          <w:p w:rsidR="00F3431D" w:rsidRPr="003C754B" w:rsidP="000B6239">
            <w:pPr>
              <w:spacing w:line="250" w:lineRule="exact"/>
              <w:rPr>
                <w:color w:val="000000"/>
                <w:sz w:val="24"/>
                <w:szCs w:val="24"/>
              </w:rPr>
            </w:pPr>
            <w:r>
              <w:rPr>
                <w:color w:val="000000"/>
                <w:sz w:val="24"/>
                <w:szCs w:val="24"/>
              </w:rPr>
              <w:t>850</w:t>
            </w:r>
          </w:p>
        </w:tc>
        <w:tc>
          <w:tcPr>
            <w:tcW w:w="823" w:type="pct"/>
          </w:tcPr>
          <w:p w:rsidR="00F3431D" w:rsidRPr="003C754B" w:rsidP="000B6239">
            <w:pPr>
              <w:spacing w:line="250" w:lineRule="exact"/>
              <w:rPr>
                <w:color w:val="000000"/>
                <w:sz w:val="24"/>
                <w:szCs w:val="24"/>
              </w:rPr>
            </w:pPr>
            <w:r>
              <w:rPr>
                <w:color w:val="000000"/>
                <w:sz w:val="24"/>
                <w:szCs w:val="24"/>
              </w:rPr>
              <w:t>823</w:t>
            </w:r>
          </w:p>
        </w:tc>
        <w:tc>
          <w:tcPr>
            <w:tcW w:w="739" w:type="pct"/>
          </w:tcPr>
          <w:p w:rsidR="00F3431D" w:rsidRPr="003C754B" w:rsidP="000B6239">
            <w:pPr>
              <w:spacing w:line="250" w:lineRule="exact"/>
              <w:rPr>
                <w:color w:val="000000"/>
                <w:sz w:val="24"/>
                <w:szCs w:val="24"/>
              </w:rPr>
            </w:pPr>
            <w:r>
              <w:rPr>
                <w:color w:val="000000"/>
                <w:sz w:val="24"/>
                <w:szCs w:val="24"/>
              </w:rPr>
              <w:t>185</w:t>
            </w:r>
          </w:p>
        </w:tc>
        <w:tc>
          <w:tcPr>
            <w:tcW w:w="822" w:type="pct"/>
          </w:tcPr>
          <w:p w:rsidR="00F3431D" w:rsidRPr="003C754B" w:rsidP="000B6239">
            <w:pPr>
              <w:spacing w:line="250" w:lineRule="exact"/>
              <w:rPr>
                <w:color w:val="000000"/>
                <w:sz w:val="24"/>
                <w:szCs w:val="24"/>
              </w:rPr>
            </w:pPr>
            <w:r>
              <w:rPr>
                <w:color w:val="000000"/>
                <w:sz w:val="24"/>
                <w:szCs w:val="24"/>
              </w:rPr>
              <w:t>167</w:t>
            </w:r>
          </w:p>
        </w:tc>
      </w:tr>
      <w:tr w:rsidTr="00FB497D">
        <w:tblPrEx>
          <w:tblW w:w="5000" w:type="pct"/>
          <w:tblLook w:val="0020"/>
        </w:tblPrEx>
        <w:tc>
          <w:tcPr>
            <w:tcW w:w="1877" w:type="pct"/>
            <w:tcBorders>
              <w:bottom w:val="single" w:sz="4" w:space="0" w:color="FFFFFF" w:themeColor="background1"/>
            </w:tcBorders>
          </w:tcPr>
          <w:p w:rsidR="00F3431D" w:rsidRPr="003C754B" w:rsidP="000B6239">
            <w:pPr>
              <w:spacing w:line="250" w:lineRule="exact"/>
              <w:ind w:left="284" w:hanging="142"/>
              <w:jc w:val="left"/>
              <w:rPr>
                <w:sz w:val="24"/>
                <w:szCs w:val="24"/>
              </w:rPr>
            </w:pPr>
            <w:r w:rsidRPr="003C754B">
              <w:rPr>
                <w:sz w:val="24"/>
                <w:szCs w:val="24"/>
              </w:rPr>
              <w:t>добыча полезных ископаемых</w:t>
            </w:r>
          </w:p>
        </w:tc>
        <w:tc>
          <w:tcPr>
            <w:tcW w:w="739" w:type="pct"/>
            <w:tcBorders>
              <w:bottom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228</w:t>
            </w:r>
          </w:p>
        </w:tc>
        <w:tc>
          <w:tcPr>
            <w:tcW w:w="823" w:type="pct"/>
            <w:tcBorders>
              <w:bottom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212</w:t>
            </w:r>
          </w:p>
        </w:tc>
        <w:tc>
          <w:tcPr>
            <w:tcW w:w="739" w:type="pct"/>
            <w:tcBorders>
              <w:bottom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66</w:t>
            </w:r>
          </w:p>
        </w:tc>
        <w:tc>
          <w:tcPr>
            <w:tcW w:w="822" w:type="pct"/>
            <w:tcBorders>
              <w:bottom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57</w:t>
            </w:r>
          </w:p>
        </w:tc>
      </w:tr>
      <w:tr w:rsidTr="00FB497D">
        <w:tblPrEx>
          <w:tblW w:w="5000" w:type="pct"/>
          <w:tblLook w:val="0020"/>
        </w:tblPrEx>
        <w:tc>
          <w:tcPr>
            <w:tcW w:w="1877" w:type="pct"/>
            <w:tcBorders>
              <w:top w:val="single" w:sz="4" w:space="0" w:color="FFFFFF" w:themeColor="background1"/>
              <w:bottom w:val="single" w:sz="4" w:space="0" w:color="FFFFFF" w:themeColor="background1"/>
            </w:tcBorders>
          </w:tcPr>
          <w:p w:rsidR="00F3431D" w:rsidRPr="003C754B" w:rsidP="000B6239">
            <w:pPr>
              <w:spacing w:line="250" w:lineRule="exact"/>
              <w:ind w:left="284" w:hanging="142"/>
              <w:jc w:val="left"/>
              <w:rPr>
                <w:sz w:val="24"/>
                <w:szCs w:val="24"/>
              </w:rPr>
            </w:pPr>
            <w:r w:rsidRPr="003C754B">
              <w:rPr>
                <w:sz w:val="24"/>
                <w:szCs w:val="24"/>
              </w:rPr>
              <w:t>обрабатывающие производства</w:t>
            </w:r>
          </w:p>
        </w:tc>
        <w:tc>
          <w:tcPr>
            <w:tcW w:w="739" w:type="pct"/>
            <w:tcBorders>
              <w:top w:val="single" w:sz="4" w:space="0" w:color="FFFFFF" w:themeColor="background1"/>
              <w:bottom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2301</w:t>
            </w:r>
          </w:p>
        </w:tc>
        <w:tc>
          <w:tcPr>
            <w:tcW w:w="823" w:type="pct"/>
            <w:tcBorders>
              <w:top w:val="single" w:sz="4" w:space="0" w:color="FFFFFF" w:themeColor="background1"/>
              <w:bottom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2193</w:t>
            </w:r>
          </w:p>
        </w:tc>
        <w:tc>
          <w:tcPr>
            <w:tcW w:w="739" w:type="pct"/>
            <w:tcBorders>
              <w:top w:val="single" w:sz="4" w:space="0" w:color="FFFFFF" w:themeColor="background1"/>
              <w:bottom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932</w:t>
            </w:r>
          </w:p>
        </w:tc>
        <w:tc>
          <w:tcPr>
            <w:tcW w:w="822" w:type="pct"/>
            <w:tcBorders>
              <w:top w:val="single" w:sz="4" w:space="0" w:color="FFFFFF" w:themeColor="background1"/>
              <w:bottom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871</w:t>
            </w:r>
          </w:p>
        </w:tc>
      </w:tr>
      <w:tr w:rsidTr="00FB497D">
        <w:tblPrEx>
          <w:tblW w:w="5000" w:type="pct"/>
          <w:tblLook w:val="0020"/>
        </w:tblPrEx>
        <w:tc>
          <w:tcPr>
            <w:tcW w:w="1877" w:type="pct"/>
            <w:tcBorders>
              <w:top w:val="single" w:sz="4" w:space="0" w:color="FFFFFF" w:themeColor="background1"/>
            </w:tcBorders>
          </w:tcPr>
          <w:p w:rsidR="00F3431D" w:rsidRPr="003C754B" w:rsidP="000B6239">
            <w:pPr>
              <w:spacing w:line="250" w:lineRule="exact"/>
              <w:ind w:left="284" w:hanging="142"/>
              <w:jc w:val="left"/>
              <w:rPr>
                <w:sz w:val="24"/>
                <w:szCs w:val="24"/>
              </w:rPr>
            </w:pPr>
            <w:r w:rsidRPr="003C754B">
              <w:rPr>
                <w:sz w:val="24"/>
                <w:szCs w:val="24"/>
              </w:rPr>
              <w:t>обеспечение электрической энергией, газом и паром; кондиционирование воздуха</w:t>
            </w:r>
          </w:p>
        </w:tc>
        <w:tc>
          <w:tcPr>
            <w:tcW w:w="739" w:type="pct"/>
            <w:tcBorders>
              <w:top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348</w:t>
            </w:r>
          </w:p>
        </w:tc>
        <w:tc>
          <w:tcPr>
            <w:tcW w:w="823" w:type="pct"/>
            <w:tcBorders>
              <w:top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259</w:t>
            </w:r>
          </w:p>
        </w:tc>
        <w:tc>
          <w:tcPr>
            <w:tcW w:w="739" w:type="pct"/>
            <w:tcBorders>
              <w:top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183</w:t>
            </w:r>
          </w:p>
        </w:tc>
        <w:tc>
          <w:tcPr>
            <w:tcW w:w="822" w:type="pct"/>
            <w:tcBorders>
              <w:top w:val="single" w:sz="4" w:space="0" w:color="FFFFFF" w:themeColor="background1"/>
            </w:tcBorders>
          </w:tcPr>
          <w:p w:rsidR="00F3431D" w:rsidRPr="003C754B" w:rsidP="000B6239">
            <w:pPr>
              <w:spacing w:line="250" w:lineRule="exact"/>
              <w:rPr>
                <w:color w:val="000000"/>
                <w:sz w:val="24"/>
                <w:szCs w:val="24"/>
              </w:rPr>
            </w:pPr>
            <w:r>
              <w:rPr>
                <w:color w:val="000000"/>
                <w:sz w:val="24"/>
                <w:szCs w:val="24"/>
              </w:rPr>
              <w:t>142</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 xml:space="preserve">водоснабжение; водоотведение, </w:t>
            </w:r>
            <w:r w:rsidRPr="003C754B">
              <w:rPr>
                <w:sz w:val="24"/>
                <w:szCs w:val="24"/>
              </w:rPr>
              <w:br/>
              <w:t xml:space="preserve">организация сбора </w:t>
            </w:r>
            <w:r>
              <w:rPr>
                <w:sz w:val="24"/>
                <w:szCs w:val="24"/>
              </w:rPr>
              <w:br/>
            </w:r>
            <w:r w:rsidRPr="003C754B">
              <w:rPr>
                <w:sz w:val="24"/>
                <w:szCs w:val="24"/>
              </w:rPr>
              <w:t>и утилизации отходов, деятельность по ликвидации загрязнений</w:t>
            </w:r>
          </w:p>
        </w:tc>
        <w:tc>
          <w:tcPr>
            <w:tcW w:w="739" w:type="pct"/>
          </w:tcPr>
          <w:p w:rsidR="00F3431D" w:rsidRPr="003C754B" w:rsidP="000B6239">
            <w:pPr>
              <w:spacing w:line="250" w:lineRule="exact"/>
              <w:rPr>
                <w:color w:val="000000"/>
                <w:sz w:val="24"/>
                <w:szCs w:val="24"/>
              </w:rPr>
            </w:pPr>
            <w:r>
              <w:rPr>
                <w:color w:val="000000"/>
                <w:sz w:val="24"/>
                <w:szCs w:val="24"/>
              </w:rPr>
              <w:t>120</w:t>
            </w:r>
          </w:p>
        </w:tc>
        <w:tc>
          <w:tcPr>
            <w:tcW w:w="823" w:type="pct"/>
          </w:tcPr>
          <w:p w:rsidR="00F3431D" w:rsidRPr="003C754B" w:rsidP="000B6239">
            <w:pPr>
              <w:spacing w:line="250" w:lineRule="exact"/>
              <w:rPr>
                <w:color w:val="000000"/>
                <w:sz w:val="24"/>
                <w:szCs w:val="24"/>
              </w:rPr>
            </w:pPr>
            <w:r>
              <w:rPr>
                <w:color w:val="000000"/>
                <w:sz w:val="24"/>
                <w:szCs w:val="24"/>
              </w:rPr>
              <w:t>105</w:t>
            </w:r>
          </w:p>
        </w:tc>
        <w:tc>
          <w:tcPr>
            <w:tcW w:w="739" w:type="pct"/>
          </w:tcPr>
          <w:p w:rsidR="00F3431D" w:rsidRPr="003C754B" w:rsidP="000B6239">
            <w:pPr>
              <w:spacing w:line="250" w:lineRule="exact"/>
              <w:rPr>
                <w:color w:val="000000"/>
                <w:sz w:val="24"/>
                <w:szCs w:val="24"/>
              </w:rPr>
            </w:pPr>
            <w:r>
              <w:rPr>
                <w:color w:val="000000"/>
                <w:sz w:val="24"/>
                <w:szCs w:val="24"/>
              </w:rPr>
              <w:t>63</w:t>
            </w:r>
          </w:p>
        </w:tc>
        <w:tc>
          <w:tcPr>
            <w:tcW w:w="822" w:type="pct"/>
          </w:tcPr>
          <w:p w:rsidR="00F3431D" w:rsidRPr="003C754B" w:rsidP="000B6239">
            <w:pPr>
              <w:spacing w:line="250" w:lineRule="exact"/>
              <w:rPr>
                <w:color w:val="000000"/>
                <w:sz w:val="24"/>
                <w:szCs w:val="24"/>
              </w:rPr>
            </w:pPr>
            <w:r>
              <w:rPr>
                <w:color w:val="000000"/>
                <w:sz w:val="24"/>
                <w:szCs w:val="24"/>
              </w:rPr>
              <w:t>63</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строительство</w:t>
            </w:r>
          </w:p>
        </w:tc>
        <w:tc>
          <w:tcPr>
            <w:tcW w:w="739" w:type="pct"/>
          </w:tcPr>
          <w:p w:rsidR="00F3431D" w:rsidRPr="003C754B" w:rsidP="000B6239">
            <w:pPr>
              <w:spacing w:line="250" w:lineRule="exact"/>
              <w:rPr>
                <w:color w:val="000000"/>
                <w:sz w:val="24"/>
                <w:szCs w:val="24"/>
              </w:rPr>
            </w:pPr>
            <w:r>
              <w:rPr>
                <w:color w:val="000000"/>
                <w:sz w:val="24"/>
                <w:szCs w:val="24"/>
              </w:rPr>
              <w:t>2543</w:t>
            </w:r>
          </w:p>
        </w:tc>
        <w:tc>
          <w:tcPr>
            <w:tcW w:w="823" w:type="pct"/>
          </w:tcPr>
          <w:p w:rsidR="00F3431D" w:rsidRPr="003C754B" w:rsidP="000B6239">
            <w:pPr>
              <w:spacing w:line="250" w:lineRule="exact"/>
              <w:rPr>
                <w:color w:val="000000"/>
                <w:sz w:val="24"/>
                <w:szCs w:val="24"/>
              </w:rPr>
            </w:pPr>
            <w:r>
              <w:rPr>
                <w:color w:val="000000"/>
                <w:sz w:val="24"/>
                <w:szCs w:val="24"/>
              </w:rPr>
              <w:t>2180</w:t>
            </w:r>
          </w:p>
        </w:tc>
        <w:tc>
          <w:tcPr>
            <w:tcW w:w="739" w:type="pct"/>
          </w:tcPr>
          <w:p w:rsidR="00F3431D" w:rsidRPr="003C754B" w:rsidP="000B6239">
            <w:pPr>
              <w:spacing w:line="250" w:lineRule="exact"/>
              <w:rPr>
                <w:color w:val="000000"/>
                <w:sz w:val="24"/>
                <w:szCs w:val="24"/>
              </w:rPr>
            </w:pPr>
            <w:r>
              <w:rPr>
                <w:color w:val="000000"/>
                <w:sz w:val="24"/>
                <w:szCs w:val="24"/>
              </w:rPr>
              <w:t>1180</w:t>
            </w:r>
          </w:p>
        </w:tc>
        <w:tc>
          <w:tcPr>
            <w:tcW w:w="822" w:type="pct"/>
          </w:tcPr>
          <w:p w:rsidR="00F3431D" w:rsidRPr="003C754B" w:rsidP="000B6239">
            <w:pPr>
              <w:spacing w:line="250" w:lineRule="exact"/>
              <w:rPr>
                <w:color w:val="000000"/>
                <w:sz w:val="24"/>
                <w:szCs w:val="24"/>
              </w:rPr>
            </w:pPr>
            <w:r>
              <w:rPr>
                <w:color w:val="000000"/>
                <w:sz w:val="24"/>
                <w:szCs w:val="24"/>
              </w:rPr>
              <w:t>974</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торговля оптовая и розничная;</w:t>
            </w:r>
            <w:r w:rsidRPr="003C754B">
              <w:rPr>
                <w:sz w:val="24"/>
                <w:szCs w:val="24"/>
              </w:rPr>
              <w:br/>
              <w:t>ремонт автотранспортных средств и мотоциклов</w:t>
            </w:r>
          </w:p>
        </w:tc>
        <w:tc>
          <w:tcPr>
            <w:tcW w:w="739" w:type="pct"/>
          </w:tcPr>
          <w:p w:rsidR="00F3431D" w:rsidRPr="003C754B" w:rsidP="000B6239">
            <w:pPr>
              <w:spacing w:line="250" w:lineRule="exact"/>
              <w:rPr>
                <w:color w:val="000000"/>
                <w:sz w:val="24"/>
                <w:szCs w:val="24"/>
              </w:rPr>
            </w:pPr>
            <w:r>
              <w:rPr>
                <w:color w:val="000000"/>
                <w:sz w:val="24"/>
                <w:szCs w:val="24"/>
              </w:rPr>
              <w:t>4308</w:t>
            </w:r>
          </w:p>
        </w:tc>
        <w:tc>
          <w:tcPr>
            <w:tcW w:w="823" w:type="pct"/>
          </w:tcPr>
          <w:p w:rsidR="00F3431D" w:rsidRPr="003C754B" w:rsidP="000B6239">
            <w:pPr>
              <w:spacing w:line="250" w:lineRule="exact"/>
              <w:rPr>
                <w:color w:val="000000"/>
                <w:sz w:val="24"/>
                <w:szCs w:val="24"/>
              </w:rPr>
            </w:pPr>
            <w:r>
              <w:rPr>
                <w:color w:val="000000"/>
                <w:sz w:val="24"/>
                <w:szCs w:val="24"/>
              </w:rPr>
              <w:t>4079</w:t>
            </w:r>
          </w:p>
        </w:tc>
        <w:tc>
          <w:tcPr>
            <w:tcW w:w="739" w:type="pct"/>
          </w:tcPr>
          <w:p w:rsidR="00F3431D" w:rsidRPr="003C754B" w:rsidP="000B6239">
            <w:pPr>
              <w:spacing w:line="250" w:lineRule="exact"/>
              <w:rPr>
                <w:color w:val="000000"/>
                <w:sz w:val="24"/>
                <w:szCs w:val="24"/>
              </w:rPr>
            </w:pPr>
            <w:r>
              <w:rPr>
                <w:color w:val="000000"/>
                <w:sz w:val="24"/>
                <w:szCs w:val="24"/>
              </w:rPr>
              <w:t>2093</w:t>
            </w:r>
          </w:p>
        </w:tc>
        <w:tc>
          <w:tcPr>
            <w:tcW w:w="822" w:type="pct"/>
          </w:tcPr>
          <w:p w:rsidR="00F3431D" w:rsidRPr="003C754B" w:rsidP="000B6239">
            <w:pPr>
              <w:spacing w:line="250" w:lineRule="exact"/>
              <w:rPr>
                <w:color w:val="000000"/>
                <w:sz w:val="24"/>
                <w:szCs w:val="24"/>
              </w:rPr>
            </w:pPr>
            <w:r>
              <w:rPr>
                <w:color w:val="000000"/>
                <w:sz w:val="24"/>
                <w:szCs w:val="24"/>
              </w:rPr>
              <w:t>1898</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транспортировка и хранение</w:t>
            </w:r>
          </w:p>
        </w:tc>
        <w:tc>
          <w:tcPr>
            <w:tcW w:w="739" w:type="pct"/>
          </w:tcPr>
          <w:p w:rsidR="00F3431D" w:rsidRPr="003C754B" w:rsidP="000B6239">
            <w:pPr>
              <w:spacing w:line="250" w:lineRule="exact"/>
              <w:rPr>
                <w:color w:val="000000"/>
                <w:sz w:val="24"/>
                <w:szCs w:val="24"/>
              </w:rPr>
            </w:pPr>
            <w:r>
              <w:rPr>
                <w:color w:val="000000"/>
                <w:sz w:val="24"/>
                <w:szCs w:val="24"/>
              </w:rPr>
              <w:t>1148</w:t>
            </w:r>
          </w:p>
        </w:tc>
        <w:tc>
          <w:tcPr>
            <w:tcW w:w="823" w:type="pct"/>
          </w:tcPr>
          <w:p w:rsidR="00F3431D" w:rsidRPr="003C754B" w:rsidP="000B6239">
            <w:pPr>
              <w:spacing w:line="250" w:lineRule="exact"/>
              <w:rPr>
                <w:color w:val="000000"/>
                <w:sz w:val="24"/>
                <w:szCs w:val="24"/>
              </w:rPr>
            </w:pPr>
            <w:r>
              <w:rPr>
                <w:color w:val="000000"/>
                <w:sz w:val="24"/>
                <w:szCs w:val="24"/>
              </w:rPr>
              <w:t>1073</w:t>
            </w:r>
          </w:p>
        </w:tc>
        <w:tc>
          <w:tcPr>
            <w:tcW w:w="739" w:type="pct"/>
          </w:tcPr>
          <w:p w:rsidR="00F3431D" w:rsidRPr="003C754B" w:rsidP="000B6239">
            <w:pPr>
              <w:spacing w:line="250" w:lineRule="exact"/>
              <w:rPr>
                <w:color w:val="000000"/>
                <w:sz w:val="24"/>
                <w:szCs w:val="24"/>
              </w:rPr>
            </w:pPr>
            <w:r>
              <w:rPr>
                <w:color w:val="000000"/>
                <w:sz w:val="24"/>
                <w:szCs w:val="24"/>
              </w:rPr>
              <w:t>602</w:t>
            </w:r>
          </w:p>
        </w:tc>
        <w:tc>
          <w:tcPr>
            <w:tcW w:w="822" w:type="pct"/>
          </w:tcPr>
          <w:p w:rsidR="00F3431D" w:rsidRPr="003C754B" w:rsidP="000B6239">
            <w:pPr>
              <w:spacing w:line="250" w:lineRule="exact"/>
              <w:rPr>
                <w:color w:val="000000"/>
                <w:sz w:val="24"/>
                <w:szCs w:val="24"/>
              </w:rPr>
            </w:pPr>
            <w:r>
              <w:rPr>
                <w:color w:val="000000"/>
                <w:sz w:val="24"/>
                <w:szCs w:val="24"/>
              </w:rPr>
              <w:t>568</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 xml:space="preserve">деятельность гостиниц </w:t>
            </w:r>
            <w:r>
              <w:rPr>
                <w:sz w:val="24"/>
                <w:szCs w:val="24"/>
              </w:rPr>
              <w:br/>
            </w:r>
            <w:r w:rsidRPr="003C754B">
              <w:rPr>
                <w:sz w:val="24"/>
                <w:szCs w:val="24"/>
              </w:rPr>
              <w:t>и предприятий общественного питания</w:t>
            </w:r>
          </w:p>
        </w:tc>
        <w:tc>
          <w:tcPr>
            <w:tcW w:w="739" w:type="pct"/>
          </w:tcPr>
          <w:p w:rsidR="00F3431D" w:rsidRPr="003C754B" w:rsidP="000B6239">
            <w:pPr>
              <w:spacing w:line="250" w:lineRule="exact"/>
              <w:rPr>
                <w:color w:val="000000"/>
                <w:sz w:val="24"/>
                <w:szCs w:val="24"/>
              </w:rPr>
            </w:pPr>
            <w:r>
              <w:rPr>
                <w:color w:val="000000"/>
                <w:sz w:val="24"/>
                <w:szCs w:val="24"/>
              </w:rPr>
              <w:t>781</w:t>
            </w:r>
          </w:p>
        </w:tc>
        <w:tc>
          <w:tcPr>
            <w:tcW w:w="823" w:type="pct"/>
          </w:tcPr>
          <w:p w:rsidR="00F3431D" w:rsidRPr="003C754B" w:rsidP="000B6239">
            <w:pPr>
              <w:spacing w:line="250" w:lineRule="exact"/>
              <w:rPr>
                <w:color w:val="000000"/>
                <w:sz w:val="24"/>
                <w:szCs w:val="24"/>
              </w:rPr>
            </w:pPr>
            <w:r>
              <w:rPr>
                <w:color w:val="000000"/>
                <w:sz w:val="24"/>
                <w:szCs w:val="24"/>
              </w:rPr>
              <w:t>717</w:t>
            </w:r>
          </w:p>
        </w:tc>
        <w:tc>
          <w:tcPr>
            <w:tcW w:w="739" w:type="pct"/>
          </w:tcPr>
          <w:p w:rsidR="00F3431D" w:rsidRPr="003C754B" w:rsidP="000B6239">
            <w:pPr>
              <w:spacing w:line="250" w:lineRule="exact"/>
              <w:rPr>
                <w:color w:val="000000"/>
                <w:sz w:val="24"/>
                <w:szCs w:val="24"/>
              </w:rPr>
            </w:pPr>
            <w:r>
              <w:rPr>
                <w:color w:val="000000"/>
                <w:sz w:val="24"/>
                <w:szCs w:val="24"/>
              </w:rPr>
              <w:t>192</w:t>
            </w:r>
          </w:p>
        </w:tc>
        <w:tc>
          <w:tcPr>
            <w:tcW w:w="822" w:type="pct"/>
          </w:tcPr>
          <w:p w:rsidR="00F3431D" w:rsidRPr="003C754B" w:rsidP="000B6239">
            <w:pPr>
              <w:spacing w:line="250" w:lineRule="exact"/>
              <w:rPr>
                <w:color w:val="000000"/>
                <w:sz w:val="24"/>
                <w:szCs w:val="24"/>
              </w:rPr>
            </w:pPr>
            <w:r>
              <w:rPr>
                <w:color w:val="000000"/>
                <w:sz w:val="24"/>
                <w:szCs w:val="24"/>
              </w:rPr>
              <w:t>160</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 xml:space="preserve">деятельность в области </w:t>
            </w:r>
            <w:r w:rsidRPr="003C754B">
              <w:rPr>
                <w:sz w:val="24"/>
                <w:szCs w:val="24"/>
              </w:rPr>
              <w:br/>
              <w:t>информации и связи</w:t>
            </w:r>
          </w:p>
        </w:tc>
        <w:tc>
          <w:tcPr>
            <w:tcW w:w="739" w:type="pct"/>
          </w:tcPr>
          <w:p w:rsidR="00F3431D" w:rsidRPr="003C754B" w:rsidP="000B6239">
            <w:pPr>
              <w:spacing w:line="250" w:lineRule="exact"/>
              <w:rPr>
                <w:color w:val="000000"/>
                <w:sz w:val="24"/>
                <w:szCs w:val="24"/>
              </w:rPr>
            </w:pPr>
            <w:r>
              <w:rPr>
                <w:color w:val="000000"/>
                <w:sz w:val="24"/>
                <w:szCs w:val="24"/>
              </w:rPr>
              <w:t>816</w:t>
            </w:r>
          </w:p>
        </w:tc>
        <w:tc>
          <w:tcPr>
            <w:tcW w:w="823" w:type="pct"/>
          </w:tcPr>
          <w:p w:rsidR="00F3431D" w:rsidRPr="003C754B" w:rsidP="000B6239">
            <w:pPr>
              <w:spacing w:line="250" w:lineRule="exact"/>
              <w:rPr>
                <w:color w:val="000000"/>
                <w:sz w:val="24"/>
                <w:szCs w:val="24"/>
              </w:rPr>
            </w:pPr>
            <w:r>
              <w:rPr>
                <w:color w:val="000000"/>
                <w:sz w:val="24"/>
                <w:szCs w:val="24"/>
              </w:rPr>
              <w:t>718</w:t>
            </w:r>
          </w:p>
        </w:tc>
        <w:tc>
          <w:tcPr>
            <w:tcW w:w="739" w:type="pct"/>
          </w:tcPr>
          <w:p w:rsidR="00F3431D" w:rsidRPr="003C754B" w:rsidP="000B6239">
            <w:pPr>
              <w:spacing w:line="250" w:lineRule="exact"/>
              <w:rPr>
                <w:color w:val="000000"/>
                <w:sz w:val="24"/>
                <w:szCs w:val="24"/>
              </w:rPr>
            </w:pPr>
            <w:r>
              <w:rPr>
                <w:color w:val="000000"/>
                <w:sz w:val="24"/>
                <w:szCs w:val="24"/>
              </w:rPr>
              <w:t>308</w:t>
            </w:r>
          </w:p>
        </w:tc>
        <w:tc>
          <w:tcPr>
            <w:tcW w:w="822" w:type="pct"/>
          </w:tcPr>
          <w:p w:rsidR="00F3431D" w:rsidRPr="003C754B" w:rsidP="000B6239">
            <w:pPr>
              <w:spacing w:line="250" w:lineRule="exact"/>
              <w:rPr>
                <w:color w:val="000000"/>
                <w:sz w:val="24"/>
                <w:szCs w:val="24"/>
              </w:rPr>
            </w:pPr>
            <w:r>
              <w:rPr>
                <w:color w:val="000000"/>
                <w:sz w:val="24"/>
                <w:szCs w:val="24"/>
              </w:rPr>
              <w:t>273</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 xml:space="preserve">деятельность по операциям </w:t>
            </w:r>
            <w:r w:rsidRPr="003C754B">
              <w:rPr>
                <w:sz w:val="24"/>
                <w:szCs w:val="24"/>
              </w:rPr>
              <w:br/>
              <w:t>с недвижимым имуществом</w:t>
            </w:r>
          </w:p>
        </w:tc>
        <w:tc>
          <w:tcPr>
            <w:tcW w:w="739" w:type="pct"/>
          </w:tcPr>
          <w:p w:rsidR="00F3431D" w:rsidRPr="003C754B" w:rsidP="000B6239">
            <w:pPr>
              <w:spacing w:line="250" w:lineRule="exact"/>
              <w:rPr>
                <w:color w:val="000000"/>
                <w:sz w:val="24"/>
                <w:szCs w:val="24"/>
              </w:rPr>
            </w:pPr>
            <w:r>
              <w:rPr>
                <w:color w:val="000000"/>
                <w:sz w:val="24"/>
                <w:szCs w:val="24"/>
              </w:rPr>
              <w:t>3165</w:t>
            </w:r>
          </w:p>
        </w:tc>
        <w:tc>
          <w:tcPr>
            <w:tcW w:w="823" w:type="pct"/>
          </w:tcPr>
          <w:p w:rsidR="00F3431D" w:rsidRPr="003C754B" w:rsidP="000B6239">
            <w:pPr>
              <w:spacing w:line="250" w:lineRule="exact"/>
              <w:rPr>
                <w:color w:val="000000"/>
                <w:sz w:val="24"/>
                <w:szCs w:val="24"/>
              </w:rPr>
            </w:pPr>
            <w:r>
              <w:rPr>
                <w:color w:val="000000"/>
                <w:sz w:val="24"/>
                <w:szCs w:val="24"/>
              </w:rPr>
              <w:t>2596</w:t>
            </w:r>
          </w:p>
        </w:tc>
        <w:tc>
          <w:tcPr>
            <w:tcW w:w="739" w:type="pct"/>
          </w:tcPr>
          <w:p w:rsidR="00F3431D" w:rsidRPr="003C754B" w:rsidP="000B6239">
            <w:pPr>
              <w:spacing w:line="250" w:lineRule="exact"/>
              <w:rPr>
                <w:color w:val="000000"/>
                <w:sz w:val="24"/>
                <w:szCs w:val="24"/>
              </w:rPr>
            </w:pPr>
            <w:r>
              <w:rPr>
                <w:color w:val="000000"/>
                <w:sz w:val="24"/>
                <w:szCs w:val="24"/>
              </w:rPr>
              <w:t>1283</w:t>
            </w:r>
          </w:p>
        </w:tc>
        <w:tc>
          <w:tcPr>
            <w:tcW w:w="822" w:type="pct"/>
          </w:tcPr>
          <w:p w:rsidR="00F3431D" w:rsidRPr="003C754B" w:rsidP="000B6239">
            <w:pPr>
              <w:spacing w:line="250" w:lineRule="exact"/>
              <w:rPr>
                <w:color w:val="000000"/>
                <w:sz w:val="24"/>
                <w:szCs w:val="24"/>
              </w:rPr>
            </w:pPr>
            <w:r>
              <w:rPr>
                <w:color w:val="000000"/>
                <w:sz w:val="24"/>
                <w:szCs w:val="24"/>
              </w:rPr>
              <w:t>1021</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 xml:space="preserve">деятельность профессиональная, научная </w:t>
            </w:r>
            <w:r w:rsidR="00FD6908">
              <w:rPr>
                <w:sz w:val="24"/>
                <w:szCs w:val="24"/>
              </w:rPr>
              <w:br/>
            </w:r>
            <w:r w:rsidRPr="003C754B">
              <w:rPr>
                <w:sz w:val="24"/>
                <w:szCs w:val="24"/>
              </w:rPr>
              <w:t>и техническая</w:t>
            </w:r>
          </w:p>
        </w:tc>
        <w:tc>
          <w:tcPr>
            <w:tcW w:w="739" w:type="pct"/>
          </w:tcPr>
          <w:p w:rsidR="00F3431D" w:rsidRPr="003C754B" w:rsidP="000B6239">
            <w:pPr>
              <w:spacing w:line="250" w:lineRule="exact"/>
              <w:rPr>
                <w:color w:val="000000"/>
                <w:sz w:val="24"/>
                <w:szCs w:val="24"/>
              </w:rPr>
            </w:pPr>
            <w:r>
              <w:rPr>
                <w:color w:val="000000"/>
                <w:sz w:val="24"/>
                <w:szCs w:val="24"/>
              </w:rPr>
              <w:t>827</w:t>
            </w:r>
          </w:p>
        </w:tc>
        <w:tc>
          <w:tcPr>
            <w:tcW w:w="823" w:type="pct"/>
          </w:tcPr>
          <w:p w:rsidR="00F3431D" w:rsidRPr="003C754B" w:rsidP="000B6239">
            <w:pPr>
              <w:spacing w:line="250" w:lineRule="exact"/>
              <w:rPr>
                <w:color w:val="000000"/>
                <w:sz w:val="24"/>
                <w:szCs w:val="24"/>
              </w:rPr>
            </w:pPr>
            <w:r>
              <w:rPr>
                <w:color w:val="000000"/>
                <w:sz w:val="24"/>
                <w:szCs w:val="24"/>
              </w:rPr>
              <w:t>721</w:t>
            </w:r>
          </w:p>
        </w:tc>
        <w:tc>
          <w:tcPr>
            <w:tcW w:w="739" w:type="pct"/>
          </w:tcPr>
          <w:p w:rsidR="00F3431D" w:rsidRPr="003C754B" w:rsidP="000B6239">
            <w:pPr>
              <w:spacing w:line="250" w:lineRule="exact"/>
              <w:rPr>
                <w:color w:val="000000"/>
                <w:sz w:val="24"/>
                <w:szCs w:val="24"/>
              </w:rPr>
            </w:pPr>
            <w:r>
              <w:rPr>
                <w:color w:val="000000"/>
                <w:sz w:val="24"/>
                <w:szCs w:val="24"/>
              </w:rPr>
              <w:t>498</w:t>
            </w:r>
          </w:p>
        </w:tc>
        <w:tc>
          <w:tcPr>
            <w:tcW w:w="822" w:type="pct"/>
          </w:tcPr>
          <w:p w:rsidR="00F3431D" w:rsidRPr="003C754B" w:rsidP="000B6239">
            <w:pPr>
              <w:spacing w:line="250" w:lineRule="exact"/>
              <w:rPr>
                <w:color w:val="000000"/>
                <w:sz w:val="24"/>
                <w:szCs w:val="24"/>
              </w:rPr>
            </w:pPr>
            <w:r>
              <w:rPr>
                <w:color w:val="000000"/>
                <w:sz w:val="24"/>
                <w:szCs w:val="24"/>
              </w:rPr>
              <w:t>414</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 xml:space="preserve">деятельность административная </w:t>
            </w:r>
            <w:r w:rsidRPr="003C754B">
              <w:rPr>
                <w:sz w:val="24"/>
                <w:szCs w:val="24"/>
              </w:rPr>
              <w:br/>
              <w:t>и сопутствующие дополнительные услуги</w:t>
            </w:r>
          </w:p>
        </w:tc>
        <w:tc>
          <w:tcPr>
            <w:tcW w:w="739" w:type="pct"/>
          </w:tcPr>
          <w:p w:rsidR="00F3431D" w:rsidRPr="003C754B" w:rsidP="000B6239">
            <w:pPr>
              <w:spacing w:line="250" w:lineRule="exact"/>
              <w:rPr>
                <w:color w:val="000000"/>
                <w:sz w:val="24"/>
                <w:szCs w:val="24"/>
              </w:rPr>
            </w:pPr>
            <w:r>
              <w:rPr>
                <w:color w:val="000000"/>
                <w:sz w:val="24"/>
                <w:szCs w:val="24"/>
              </w:rPr>
              <w:t>1648</w:t>
            </w:r>
          </w:p>
        </w:tc>
        <w:tc>
          <w:tcPr>
            <w:tcW w:w="823" w:type="pct"/>
          </w:tcPr>
          <w:p w:rsidR="00F3431D" w:rsidRPr="003C754B" w:rsidP="000B6239">
            <w:pPr>
              <w:spacing w:line="250" w:lineRule="exact"/>
              <w:rPr>
                <w:color w:val="000000"/>
                <w:sz w:val="24"/>
                <w:szCs w:val="24"/>
              </w:rPr>
            </w:pPr>
            <w:r>
              <w:rPr>
                <w:color w:val="000000"/>
                <w:sz w:val="24"/>
                <w:szCs w:val="24"/>
              </w:rPr>
              <w:t>1512</w:t>
            </w:r>
          </w:p>
        </w:tc>
        <w:tc>
          <w:tcPr>
            <w:tcW w:w="739" w:type="pct"/>
          </w:tcPr>
          <w:p w:rsidR="00F3431D" w:rsidRPr="003C754B" w:rsidP="000B6239">
            <w:pPr>
              <w:spacing w:line="250" w:lineRule="exact"/>
              <w:rPr>
                <w:color w:val="000000"/>
                <w:sz w:val="24"/>
                <w:szCs w:val="24"/>
              </w:rPr>
            </w:pPr>
            <w:r>
              <w:rPr>
                <w:color w:val="000000"/>
                <w:sz w:val="24"/>
                <w:szCs w:val="24"/>
              </w:rPr>
              <w:t>422</w:t>
            </w:r>
          </w:p>
        </w:tc>
        <w:tc>
          <w:tcPr>
            <w:tcW w:w="822" w:type="pct"/>
          </w:tcPr>
          <w:p w:rsidR="00F3431D" w:rsidRPr="003C754B" w:rsidP="000B6239">
            <w:pPr>
              <w:spacing w:line="250" w:lineRule="exact"/>
              <w:rPr>
                <w:color w:val="000000"/>
                <w:sz w:val="24"/>
                <w:szCs w:val="24"/>
              </w:rPr>
            </w:pPr>
            <w:r>
              <w:rPr>
                <w:color w:val="000000"/>
                <w:sz w:val="24"/>
                <w:szCs w:val="24"/>
              </w:rPr>
              <w:t>330</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образование</w:t>
            </w:r>
          </w:p>
        </w:tc>
        <w:tc>
          <w:tcPr>
            <w:tcW w:w="739" w:type="pct"/>
          </w:tcPr>
          <w:p w:rsidR="00F3431D" w:rsidRPr="003C754B" w:rsidP="000B6239">
            <w:pPr>
              <w:spacing w:line="250" w:lineRule="exact"/>
              <w:rPr>
                <w:color w:val="000000"/>
                <w:sz w:val="24"/>
                <w:szCs w:val="24"/>
              </w:rPr>
            </w:pPr>
            <w:r>
              <w:rPr>
                <w:color w:val="000000"/>
                <w:sz w:val="24"/>
                <w:szCs w:val="24"/>
              </w:rPr>
              <w:t>56</w:t>
            </w:r>
          </w:p>
        </w:tc>
        <w:tc>
          <w:tcPr>
            <w:tcW w:w="823" w:type="pct"/>
          </w:tcPr>
          <w:p w:rsidR="00F3431D" w:rsidRPr="003C754B" w:rsidP="000B6239">
            <w:pPr>
              <w:spacing w:line="250" w:lineRule="exact"/>
              <w:rPr>
                <w:color w:val="000000"/>
                <w:sz w:val="24"/>
                <w:szCs w:val="24"/>
              </w:rPr>
            </w:pPr>
            <w:r>
              <w:rPr>
                <w:color w:val="000000"/>
                <w:sz w:val="24"/>
                <w:szCs w:val="24"/>
              </w:rPr>
              <w:t>45</w:t>
            </w:r>
          </w:p>
        </w:tc>
        <w:tc>
          <w:tcPr>
            <w:tcW w:w="739" w:type="pct"/>
          </w:tcPr>
          <w:p w:rsidR="00F3431D" w:rsidRPr="003C754B" w:rsidP="000B6239">
            <w:pPr>
              <w:spacing w:line="250" w:lineRule="exact"/>
              <w:rPr>
                <w:color w:val="000000"/>
                <w:sz w:val="24"/>
                <w:szCs w:val="24"/>
              </w:rPr>
            </w:pPr>
            <w:r>
              <w:rPr>
                <w:color w:val="000000"/>
                <w:sz w:val="24"/>
                <w:szCs w:val="24"/>
              </w:rPr>
              <w:t>56</w:t>
            </w:r>
          </w:p>
        </w:tc>
        <w:tc>
          <w:tcPr>
            <w:tcW w:w="822" w:type="pct"/>
          </w:tcPr>
          <w:p w:rsidR="00F3431D" w:rsidRPr="003C754B" w:rsidP="000B6239">
            <w:pPr>
              <w:spacing w:line="250" w:lineRule="exact"/>
              <w:rPr>
                <w:color w:val="000000"/>
                <w:sz w:val="24"/>
                <w:szCs w:val="24"/>
              </w:rPr>
            </w:pPr>
            <w:r>
              <w:rPr>
                <w:color w:val="000000"/>
                <w:sz w:val="24"/>
                <w:szCs w:val="24"/>
              </w:rPr>
              <w:t>45</w:t>
            </w:r>
          </w:p>
        </w:tc>
      </w:tr>
      <w:tr w:rsidTr="00FB497D">
        <w:tblPrEx>
          <w:tblW w:w="5000" w:type="pct"/>
          <w:tblLook w:val="0020"/>
        </w:tblPrEx>
        <w:tc>
          <w:tcPr>
            <w:tcW w:w="1877" w:type="pct"/>
          </w:tcPr>
          <w:p w:rsidR="00F3431D" w:rsidRPr="003C754B" w:rsidP="000B6239">
            <w:pPr>
              <w:spacing w:line="250" w:lineRule="exact"/>
              <w:ind w:left="284" w:hanging="142"/>
              <w:jc w:val="left"/>
              <w:rPr>
                <w:sz w:val="24"/>
                <w:szCs w:val="24"/>
              </w:rPr>
            </w:pPr>
            <w:r w:rsidRPr="003C754B">
              <w:rPr>
                <w:sz w:val="24"/>
                <w:szCs w:val="24"/>
              </w:rPr>
              <w:t xml:space="preserve">деятельность в области здравоохранения </w:t>
            </w:r>
            <w:r>
              <w:rPr>
                <w:sz w:val="24"/>
                <w:szCs w:val="24"/>
              </w:rPr>
              <w:br/>
            </w:r>
            <w:r w:rsidRPr="003C754B">
              <w:rPr>
                <w:sz w:val="24"/>
                <w:szCs w:val="24"/>
              </w:rPr>
              <w:t>и социальных услуг</w:t>
            </w:r>
          </w:p>
        </w:tc>
        <w:tc>
          <w:tcPr>
            <w:tcW w:w="739" w:type="pct"/>
          </w:tcPr>
          <w:p w:rsidR="00F3431D" w:rsidRPr="003C754B" w:rsidP="000B6239">
            <w:pPr>
              <w:spacing w:line="250" w:lineRule="exact"/>
              <w:rPr>
                <w:color w:val="000000"/>
                <w:sz w:val="24"/>
                <w:szCs w:val="24"/>
              </w:rPr>
            </w:pPr>
            <w:r>
              <w:rPr>
                <w:color w:val="000000"/>
                <w:sz w:val="24"/>
                <w:szCs w:val="24"/>
              </w:rPr>
              <w:t>944</w:t>
            </w:r>
          </w:p>
        </w:tc>
        <w:tc>
          <w:tcPr>
            <w:tcW w:w="823" w:type="pct"/>
          </w:tcPr>
          <w:p w:rsidR="00F3431D" w:rsidRPr="003C754B" w:rsidP="000B6239">
            <w:pPr>
              <w:spacing w:line="250" w:lineRule="exact"/>
              <w:rPr>
                <w:color w:val="000000"/>
                <w:sz w:val="24"/>
                <w:szCs w:val="24"/>
              </w:rPr>
            </w:pPr>
            <w:r>
              <w:rPr>
                <w:color w:val="000000"/>
                <w:sz w:val="24"/>
                <w:szCs w:val="24"/>
              </w:rPr>
              <w:t>711</w:t>
            </w:r>
          </w:p>
        </w:tc>
        <w:tc>
          <w:tcPr>
            <w:tcW w:w="739" w:type="pct"/>
          </w:tcPr>
          <w:p w:rsidR="00F3431D" w:rsidRPr="003C754B" w:rsidP="000B6239">
            <w:pPr>
              <w:spacing w:line="250" w:lineRule="exact"/>
              <w:rPr>
                <w:color w:val="000000"/>
                <w:sz w:val="24"/>
                <w:szCs w:val="24"/>
              </w:rPr>
            </w:pPr>
            <w:r>
              <w:rPr>
                <w:color w:val="000000"/>
                <w:sz w:val="24"/>
                <w:szCs w:val="24"/>
              </w:rPr>
              <w:t>427</w:t>
            </w:r>
          </w:p>
        </w:tc>
        <w:tc>
          <w:tcPr>
            <w:tcW w:w="822" w:type="pct"/>
          </w:tcPr>
          <w:p w:rsidR="00F3431D" w:rsidRPr="003C754B" w:rsidP="000B6239">
            <w:pPr>
              <w:spacing w:line="250" w:lineRule="exact"/>
              <w:rPr>
                <w:color w:val="000000"/>
                <w:sz w:val="24"/>
                <w:szCs w:val="24"/>
              </w:rPr>
            </w:pPr>
            <w:r>
              <w:rPr>
                <w:color w:val="000000"/>
                <w:sz w:val="24"/>
                <w:szCs w:val="24"/>
              </w:rPr>
              <w:t>291</w:t>
            </w:r>
          </w:p>
        </w:tc>
      </w:tr>
      <w:tr w:rsidTr="00FB497D">
        <w:tblPrEx>
          <w:tblW w:w="5000" w:type="pct"/>
          <w:tblLook w:val="0020"/>
        </w:tblPrEx>
        <w:tc>
          <w:tcPr>
            <w:tcW w:w="1877" w:type="pct"/>
          </w:tcPr>
          <w:p w:rsidR="002B7291" w:rsidRPr="003C754B" w:rsidP="001F2D79">
            <w:pPr>
              <w:spacing w:line="250" w:lineRule="exact"/>
              <w:ind w:left="284" w:hanging="142"/>
              <w:jc w:val="left"/>
              <w:rPr>
                <w:sz w:val="24"/>
                <w:szCs w:val="24"/>
              </w:rPr>
            </w:pPr>
            <w:r w:rsidRPr="003C754B">
              <w:rPr>
                <w:sz w:val="24"/>
                <w:szCs w:val="24"/>
              </w:rPr>
              <w:t>деятельность в области культуры, спорта, организации досуга и развлечений</w:t>
            </w:r>
          </w:p>
        </w:tc>
        <w:tc>
          <w:tcPr>
            <w:tcW w:w="739" w:type="pct"/>
          </w:tcPr>
          <w:p w:rsidR="002B7291" w:rsidRPr="003C754B" w:rsidP="001F2D79">
            <w:pPr>
              <w:spacing w:line="250" w:lineRule="exact"/>
              <w:rPr>
                <w:color w:val="000000"/>
                <w:sz w:val="24"/>
                <w:szCs w:val="24"/>
              </w:rPr>
            </w:pPr>
            <w:r>
              <w:rPr>
                <w:color w:val="000000"/>
                <w:sz w:val="24"/>
                <w:szCs w:val="24"/>
              </w:rPr>
              <w:t>36</w:t>
            </w:r>
          </w:p>
        </w:tc>
        <w:tc>
          <w:tcPr>
            <w:tcW w:w="823" w:type="pct"/>
          </w:tcPr>
          <w:p w:rsidR="002B7291" w:rsidRPr="003C754B" w:rsidP="001F2D79">
            <w:pPr>
              <w:spacing w:line="250" w:lineRule="exact"/>
              <w:rPr>
                <w:color w:val="000000"/>
                <w:sz w:val="24"/>
                <w:szCs w:val="24"/>
              </w:rPr>
            </w:pPr>
            <w:r>
              <w:rPr>
                <w:color w:val="000000"/>
                <w:sz w:val="24"/>
                <w:szCs w:val="24"/>
              </w:rPr>
              <w:t>32</w:t>
            </w:r>
          </w:p>
        </w:tc>
        <w:tc>
          <w:tcPr>
            <w:tcW w:w="739" w:type="pct"/>
          </w:tcPr>
          <w:p w:rsidR="002B7291" w:rsidRPr="003C754B" w:rsidP="001F2D79">
            <w:pPr>
              <w:spacing w:line="250" w:lineRule="exact"/>
              <w:rPr>
                <w:color w:val="000000"/>
                <w:sz w:val="24"/>
                <w:szCs w:val="24"/>
              </w:rPr>
            </w:pPr>
            <w:r>
              <w:rPr>
                <w:color w:val="000000"/>
                <w:sz w:val="24"/>
                <w:szCs w:val="24"/>
              </w:rPr>
              <w:t>36</w:t>
            </w:r>
          </w:p>
        </w:tc>
        <w:tc>
          <w:tcPr>
            <w:tcW w:w="822" w:type="pct"/>
          </w:tcPr>
          <w:p w:rsidR="002B7291" w:rsidRPr="003C754B" w:rsidP="001F2D79">
            <w:pPr>
              <w:spacing w:line="250" w:lineRule="exact"/>
              <w:rPr>
                <w:color w:val="000000"/>
                <w:sz w:val="24"/>
                <w:szCs w:val="24"/>
              </w:rPr>
            </w:pPr>
            <w:r>
              <w:rPr>
                <w:color w:val="000000"/>
                <w:sz w:val="24"/>
                <w:szCs w:val="24"/>
              </w:rPr>
              <w:t>32</w:t>
            </w:r>
          </w:p>
        </w:tc>
      </w:tr>
    </w:tbl>
    <w:p w:rsidR="00236C60" w:rsidRPr="00E449AD" w:rsidP="00236C60">
      <w:pPr>
        <w:pStyle w:val="Heading3"/>
        <w:keepNext w:val="0"/>
        <w:spacing w:before="0" w:after="0"/>
        <w:jc w:val="center"/>
        <w:rPr>
          <w:rFonts w:ascii="Arial" w:hAnsi="Arial"/>
          <w:color w:val="0039AC"/>
          <w:szCs w:val="24"/>
        </w:rPr>
      </w:pPr>
      <w:bookmarkStart w:id="519" w:name="_Toc515379586"/>
      <w:bookmarkStart w:id="520" w:name="_Toc41481314"/>
      <w:r>
        <w:rPr>
          <w:rFonts w:ascii="Arial" w:hAnsi="Arial"/>
          <w:color w:val="0039AC"/>
          <w:szCs w:val="24"/>
        </w:rPr>
        <w:t>1</w:t>
      </w:r>
      <w:r w:rsidR="00D253F5">
        <w:rPr>
          <w:rFonts w:ascii="Arial" w:hAnsi="Arial"/>
          <w:color w:val="0039AC"/>
          <w:szCs w:val="24"/>
        </w:rPr>
        <w:t>3</w:t>
      </w:r>
      <w:r>
        <w:rPr>
          <w:rFonts w:ascii="Arial" w:hAnsi="Arial"/>
          <w:color w:val="0039AC"/>
          <w:szCs w:val="24"/>
        </w:rPr>
        <w:t>.5</w:t>
      </w:r>
      <w:r w:rsidRPr="00E449AD">
        <w:rPr>
          <w:rFonts w:ascii="Arial" w:hAnsi="Arial"/>
          <w:color w:val="0039AC"/>
          <w:szCs w:val="24"/>
        </w:rPr>
        <w:t xml:space="preserve">. Оборот </w:t>
      </w:r>
      <w:bookmarkStart w:id="521" w:name="_Toc323284719"/>
      <w:bookmarkStart w:id="522" w:name="_Toc323286344"/>
      <w:bookmarkStart w:id="523" w:name="_Toc323288690"/>
      <w:r w:rsidRPr="00E449AD">
        <w:rPr>
          <w:rFonts w:ascii="Arial" w:hAnsi="Arial"/>
          <w:color w:val="0039AC"/>
          <w:szCs w:val="24"/>
        </w:rPr>
        <w:t xml:space="preserve">малых предприятий (включая </w:t>
      </w:r>
      <w:r w:rsidRPr="00E449AD">
        <w:rPr>
          <w:rFonts w:ascii="Arial" w:hAnsi="Arial"/>
          <w:color w:val="0039AC"/>
          <w:szCs w:val="24"/>
        </w:rPr>
        <w:t>микропредприятия</w:t>
      </w:r>
      <w:r w:rsidRPr="00E449AD">
        <w:rPr>
          <w:rFonts w:ascii="Arial" w:hAnsi="Arial"/>
          <w:color w:val="0039AC"/>
          <w:szCs w:val="24"/>
        </w:rPr>
        <w:t xml:space="preserve">) </w:t>
      </w:r>
      <w:r w:rsidRPr="00E449AD">
        <w:rPr>
          <w:rFonts w:ascii="Arial" w:hAnsi="Arial"/>
          <w:color w:val="0039AC"/>
          <w:szCs w:val="24"/>
        </w:rPr>
        <w:br/>
        <w:t>по видам экономической деятельности в 201</w:t>
      </w:r>
      <w:r w:rsidR="00073B6C">
        <w:rPr>
          <w:rFonts w:ascii="Arial" w:hAnsi="Arial"/>
          <w:color w:val="0039AC"/>
          <w:szCs w:val="24"/>
        </w:rPr>
        <w:t>9</w:t>
      </w:r>
      <w:r w:rsidRPr="00E449AD">
        <w:rPr>
          <w:rFonts w:ascii="Arial" w:hAnsi="Arial"/>
          <w:color w:val="0039AC"/>
          <w:szCs w:val="24"/>
        </w:rPr>
        <w:t xml:space="preserve"> году</w:t>
      </w:r>
      <w:bookmarkEnd w:id="519"/>
      <w:bookmarkEnd w:id="520"/>
      <w:bookmarkEnd w:id="521"/>
      <w:bookmarkEnd w:id="522"/>
      <w:bookmarkEnd w:id="523"/>
    </w:p>
    <w:p w:rsidR="00236C60" w:rsidRPr="00E449AD" w:rsidP="00236C60">
      <w:pPr>
        <w:pStyle w:val="10"/>
        <w:jc w:val="center"/>
        <w:rPr>
          <w:rFonts w:ascii="Arial" w:hAnsi="Arial"/>
          <w:color w:val="0039AC"/>
          <w:sz w:val="24"/>
          <w:szCs w:val="24"/>
        </w:rPr>
      </w:pPr>
      <w:r w:rsidRPr="00E449AD">
        <w:rPr>
          <w:rFonts w:ascii="Arial" w:hAnsi="Arial"/>
          <w:color w:val="0039AC"/>
          <w:sz w:val="24"/>
          <w:szCs w:val="24"/>
        </w:rPr>
        <w:t>(</w:t>
      </w:r>
      <w:r w:rsidRPr="000D0C52" w:rsidR="000D0C52">
        <w:rPr>
          <w:rFonts w:ascii="Arial" w:hAnsi="Arial"/>
          <w:color w:val="0039AC"/>
          <w:sz w:val="24"/>
          <w:szCs w:val="24"/>
        </w:rPr>
        <w:t>по данным выборочного наблюдения</w:t>
      </w:r>
      <w:r w:rsidRPr="00E449AD">
        <w:rPr>
          <w:rFonts w:ascii="Arial" w:hAnsi="Arial"/>
          <w:color w:val="0039AC"/>
          <w:sz w:val="24"/>
          <w:szCs w:val="24"/>
        </w:rPr>
        <w:t>)</w:t>
      </w:r>
    </w:p>
    <w:p w:rsidR="00236C60" w:rsidRPr="00E449AD" w:rsidP="00236C60">
      <w:pPr>
        <w:rPr>
          <w:sz w:val="16"/>
          <w:szCs w:val="16"/>
        </w:rPr>
      </w:pPr>
    </w:p>
    <w:tbl>
      <w:tblPr>
        <w:tblStyle w:val="ColorfulShadingAccent5"/>
        <w:tblW w:w="5000" w:type="pct"/>
        <w:tblLook w:val="0020"/>
      </w:tblPr>
      <w:tblGrid>
        <w:gridCol w:w="3791"/>
        <w:gridCol w:w="1516"/>
        <w:gridCol w:w="1516"/>
        <w:gridCol w:w="1516"/>
        <w:gridCol w:w="1516"/>
      </w:tblGrid>
      <w:tr w:rsidTr="00FB497D">
        <w:tblPrEx>
          <w:tblW w:w="5000" w:type="pct"/>
          <w:tblLook w:val="0020"/>
        </w:tblPrEx>
        <w:tc>
          <w:tcPr>
            <w:tcW w:w="1923" w:type="pct"/>
            <w:vMerge w:val="restart"/>
            <w:tcBorders>
              <w:bottom w:val="single" w:sz="4" w:space="0" w:color="003296"/>
            </w:tcBorders>
            <w:vAlign w:val="bottom"/>
          </w:tcPr>
          <w:p w:rsidR="00236C60" w:rsidRPr="003C754B" w:rsidP="004F5D4D">
            <w:pPr>
              <w:pStyle w:val="10"/>
              <w:ind w:firstLine="176"/>
              <w:jc w:val="left"/>
              <w:rPr>
                <w:sz w:val="24"/>
                <w:szCs w:val="24"/>
              </w:rPr>
            </w:pPr>
          </w:p>
        </w:tc>
        <w:tc>
          <w:tcPr>
            <w:tcW w:w="1538" w:type="pct"/>
            <w:gridSpan w:val="2"/>
            <w:tcBorders>
              <w:bottom w:val="single" w:sz="4" w:space="0" w:color="003296"/>
            </w:tcBorders>
          </w:tcPr>
          <w:p w:rsidR="00236C60" w:rsidRPr="003C754B" w:rsidP="004F5D4D">
            <w:pPr>
              <w:widowControl w:val="0"/>
              <w:rPr>
                <w:sz w:val="24"/>
                <w:szCs w:val="24"/>
              </w:rPr>
            </w:pPr>
            <w:r w:rsidRPr="003C754B">
              <w:rPr>
                <w:sz w:val="24"/>
                <w:szCs w:val="24"/>
              </w:rPr>
              <w:t>Малые предприятия</w:t>
            </w:r>
          </w:p>
        </w:tc>
        <w:tc>
          <w:tcPr>
            <w:tcW w:w="1538" w:type="pct"/>
            <w:gridSpan w:val="2"/>
            <w:tcBorders>
              <w:bottom w:val="single" w:sz="4" w:space="0" w:color="003296"/>
            </w:tcBorders>
          </w:tcPr>
          <w:p w:rsidR="00236C60" w:rsidRPr="003C754B" w:rsidP="004F5D4D">
            <w:pPr>
              <w:widowControl w:val="0"/>
              <w:rPr>
                <w:sz w:val="24"/>
                <w:szCs w:val="24"/>
              </w:rPr>
            </w:pPr>
            <w:r w:rsidRPr="003C754B">
              <w:rPr>
                <w:sz w:val="24"/>
                <w:szCs w:val="24"/>
              </w:rPr>
              <w:t xml:space="preserve">из них </w:t>
            </w:r>
            <w:r w:rsidRPr="003C754B">
              <w:rPr>
                <w:sz w:val="24"/>
                <w:szCs w:val="24"/>
              </w:rPr>
              <w:t>микропредприятия</w:t>
            </w:r>
          </w:p>
        </w:tc>
      </w:tr>
      <w:tr w:rsidTr="00FB497D">
        <w:tblPrEx>
          <w:tblW w:w="5000" w:type="pct"/>
          <w:tblLook w:val="0020"/>
        </w:tblPrEx>
        <w:trPr>
          <w:trHeight w:val="583"/>
        </w:trPr>
        <w:tc>
          <w:tcPr>
            <w:tcW w:w="1923" w:type="pct"/>
            <w:vMerge/>
            <w:tcBorders>
              <w:top w:val="single" w:sz="4" w:space="0" w:color="003296"/>
              <w:bottom w:val="single" w:sz="18" w:space="0" w:color="003296"/>
              <w:right w:val="single" w:sz="4" w:space="0" w:color="003296"/>
            </w:tcBorders>
            <w:shd w:val="clear" w:color="auto" w:fill="D5E2FF"/>
          </w:tcPr>
          <w:p w:rsidR="00236C60" w:rsidRPr="003C754B" w:rsidP="004F5D4D">
            <w:pPr>
              <w:widowControl w:val="0"/>
              <w:jc w:val="left"/>
              <w:rPr>
                <w:sz w:val="24"/>
                <w:szCs w:val="24"/>
              </w:rPr>
            </w:pPr>
          </w:p>
        </w:tc>
        <w:tc>
          <w:tcPr>
            <w:tcW w:w="76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4F5D4D">
            <w:pPr>
              <w:widowControl w:val="0"/>
              <w:jc w:val="center"/>
              <w:rPr>
                <w:sz w:val="24"/>
                <w:szCs w:val="24"/>
              </w:rPr>
            </w:pPr>
            <w:r>
              <w:rPr>
                <w:sz w:val="24"/>
                <w:szCs w:val="24"/>
              </w:rPr>
              <w:t>млн</w:t>
            </w:r>
            <w:r>
              <w:rPr>
                <w:sz w:val="24"/>
                <w:szCs w:val="24"/>
              </w:rPr>
              <w:t xml:space="preserve"> рублей</w:t>
            </w:r>
          </w:p>
        </w:tc>
        <w:tc>
          <w:tcPr>
            <w:tcW w:w="76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4F5D4D">
            <w:pPr>
              <w:widowControl w:val="0"/>
              <w:jc w:val="center"/>
              <w:rPr>
                <w:sz w:val="24"/>
                <w:szCs w:val="24"/>
              </w:rPr>
            </w:pPr>
            <w:r w:rsidRPr="003C754B">
              <w:rPr>
                <w:sz w:val="24"/>
                <w:szCs w:val="24"/>
              </w:rPr>
              <w:t xml:space="preserve">в процентах </w:t>
            </w:r>
            <w:r w:rsidRPr="003C754B">
              <w:rPr>
                <w:sz w:val="24"/>
                <w:szCs w:val="24"/>
              </w:rPr>
              <w:br/>
              <w:t>к итогу</w:t>
            </w:r>
          </w:p>
        </w:tc>
        <w:tc>
          <w:tcPr>
            <w:tcW w:w="76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4F5D4D">
            <w:pPr>
              <w:widowControl w:val="0"/>
              <w:jc w:val="center"/>
              <w:rPr>
                <w:sz w:val="24"/>
                <w:szCs w:val="24"/>
              </w:rPr>
            </w:pPr>
            <w:r>
              <w:rPr>
                <w:sz w:val="24"/>
                <w:szCs w:val="24"/>
              </w:rPr>
              <w:t>млн</w:t>
            </w:r>
            <w:r>
              <w:rPr>
                <w:sz w:val="24"/>
                <w:szCs w:val="24"/>
              </w:rPr>
              <w:t xml:space="preserve"> рублей</w:t>
            </w:r>
          </w:p>
        </w:tc>
        <w:tc>
          <w:tcPr>
            <w:tcW w:w="769" w:type="pct"/>
            <w:tcBorders>
              <w:top w:val="single" w:sz="4" w:space="0" w:color="003296"/>
              <w:left w:val="single" w:sz="4" w:space="0" w:color="003296"/>
              <w:bottom w:val="single" w:sz="18" w:space="0" w:color="003296"/>
            </w:tcBorders>
            <w:shd w:val="clear" w:color="auto" w:fill="D5E2FF"/>
            <w:vAlign w:val="center"/>
          </w:tcPr>
          <w:p w:rsidR="00236C60" w:rsidRPr="003C754B" w:rsidP="004F5D4D">
            <w:pPr>
              <w:widowControl w:val="0"/>
              <w:jc w:val="center"/>
              <w:rPr>
                <w:sz w:val="24"/>
                <w:szCs w:val="24"/>
              </w:rPr>
            </w:pPr>
            <w:r w:rsidRPr="003C754B">
              <w:rPr>
                <w:sz w:val="24"/>
                <w:szCs w:val="24"/>
              </w:rPr>
              <w:t xml:space="preserve">в процентах </w:t>
            </w:r>
            <w:r w:rsidRPr="003C754B">
              <w:rPr>
                <w:sz w:val="24"/>
                <w:szCs w:val="24"/>
              </w:rPr>
              <w:br/>
              <w:t>к итогу</w:t>
            </w:r>
          </w:p>
        </w:tc>
      </w:tr>
      <w:tr w:rsidTr="00FB497D">
        <w:tblPrEx>
          <w:tblW w:w="5000" w:type="pct"/>
          <w:tblLook w:val="0020"/>
        </w:tblPrEx>
        <w:tc>
          <w:tcPr>
            <w:tcW w:w="1923" w:type="pct"/>
            <w:tcBorders>
              <w:top w:val="single" w:sz="18" w:space="0" w:color="003296"/>
            </w:tcBorders>
          </w:tcPr>
          <w:p w:rsidR="00F3431D" w:rsidRPr="003C754B" w:rsidP="004F5D4D">
            <w:pPr>
              <w:jc w:val="left"/>
              <w:rPr>
                <w:b/>
                <w:sz w:val="24"/>
                <w:szCs w:val="24"/>
              </w:rPr>
            </w:pPr>
            <w:r w:rsidRPr="003C754B">
              <w:rPr>
                <w:b/>
                <w:sz w:val="24"/>
                <w:szCs w:val="24"/>
              </w:rPr>
              <w:t>Всего</w:t>
            </w:r>
          </w:p>
        </w:tc>
        <w:tc>
          <w:tcPr>
            <w:tcW w:w="769" w:type="pct"/>
            <w:tcBorders>
              <w:top w:val="single" w:sz="18" w:space="0" w:color="003296"/>
            </w:tcBorders>
          </w:tcPr>
          <w:p w:rsidR="00F3431D" w:rsidRPr="00283BEB" w:rsidP="00F3431D">
            <w:pPr>
              <w:rPr>
                <w:b/>
                <w:color w:val="000000"/>
                <w:sz w:val="24"/>
                <w:szCs w:val="24"/>
              </w:rPr>
            </w:pPr>
            <w:r>
              <w:rPr>
                <w:b/>
                <w:color w:val="000000"/>
                <w:sz w:val="24"/>
                <w:szCs w:val="24"/>
              </w:rPr>
              <w:t>61190,0</w:t>
            </w:r>
          </w:p>
        </w:tc>
        <w:tc>
          <w:tcPr>
            <w:tcW w:w="769" w:type="pct"/>
            <w:tcBorders>
              <w:top w:val="single" w:sz="18" w:space="0" w:color="003296"/>
            </w:tcBorders>
          </w:tcPr>
          <w:p w:rsidR="00F3431D" w:rsidRPr="00283BEB" w:rsidP="00F3431D">
            <w:pPr>
              <w:rPr>
                <w:b/>
                <w:color w:val="000000"/>
                <w:sz w:val="24"/>
                <w:szCs w:val="24"/>
              </w:rPr>
            </w:pPr>
            <w:r>
              <w:rPr>
                <w:b/>
                <w:color w:val="000000"/>
                <w:sz w:val="24"/>
                <w:szCs w:val="24"/>
              </w:rPr>
              <w:t>100</w:t>
            </w:r>
          </w:p>
        </w:tc>
        <w:tc>
          <w:tcPr>
            <w:tcW w:w="769" w:type="pct"/>
            <w:tcBorders>
              <w:top w:val="single" w:sz="18" w:space="0" w:color="003296"/>
            </w:tcBorders>
          </w:tcPr>
          <w:p w:rsidR="00F3431D" w:rsidRPr="003C754B" w:rsidP="00F3431D">
            <w:pPr>
              <w:rPr>
                <w:b/>
                <w:color w:val="000000"/>
                <w:sz w:val="24"/>
                <w:szCs w:val="24"/>
              </w:rPr>
            </w:pPr>
            <w:r>
              <w:rPr>
                <w:b/>
                <w:color w:val="000000"/>
                <w:sz w:val="24"/>
                <w:szCs w:val="24"/>
              </w:rPr>
              <w:t>29401,6</w:t>
            </w:r>
          </w:p>
        </w:tc>
        <w:tc>
          <w:tcPr>
            <w:tcW w:w="769" w:type="pct"/>
            <w:tcBorders>
              <w:top w:val="single" w:sz="18" w:space="0" w:color="003296"/>
            </w:tcBorders>
          </w:tcPr>
          <w:p w:rsidR="00F3431D" w:rsidRPr="003C754B" w:rsidP="00F3431D">
            <w:pPr>
              <w:rPr>
                <w:b/>
                <w:color w:val="000000"/>
                <w:sz w:val="24"/>
                <w:szCs w:val="24"/>
              </w:rPr>
            </w:pPr>
            <w:r>
              <w:rPr>
                <w:b/>
                <w:color w:val="000000"/>
                <w:sz w:val="24"/>
                <w:szCs w:val="24"/>
              </w:rPr>
              <w:t>100</w:t>
            </w:r>
          </w:p>
        </w:tc>
      </w:tr>
      <w:tr w:rsidTr="00FB497D">
        <w:tblPrEx>
          <w:tblW w:w="5000" w:type="pct"/>
          <w:tblLook w:val="0020"/>
        </w:tblPrEx>
        <w:tc>
          <w:tcPr>
            <w:tcW w:w="1923" w:type="pct"/>
          </w:tcPr>
          <w:p w:rsidR="00F3431D" w:rsidRPr="003C754B" w:rsidP="00BB73AF">
            <w:pPr>
              <w:ind w:left="284" w:hanging="142"/>
              <w:jc w:val="left"/>
              <w:rPr>
                <w:sz w:val="24"/>
                <w:szCs w:val="24"/>
              </w:rPr>
            </w:pPr>
            <w:r>
              <w:rPr>
                <w:sz w:val="24"/>
                <w:szCs w:val="24"/>
              </w:rPr>
              <w:t>из него по видам экономической деятельности:</w:t>
            </w:r>
          </w:p>
        </w:tc>
        <w:tc>
          <w:tcPr>
            <w:tcW w:w="769" w:type="pct"/>
          </w:tcPr>
          <w:p w:rsidR="00F3431D" w:rsidRPr="00283BEB" w:rsidP="00F3431D">
            <w:pPr>
              <w:rPr>
                <w:color w:val="000000"/>
                <w:sz w:val="24"/>
                <w:szCs w:val="24"/>
              </w:rPr>
            </w:pPr>
          </w:p>
        </w:tc>
        <w:tc>
          <w:tcPr>
            <w:tcW w:w="769" w:type="pct"/>
          </w:tcPr>
          <w:p w:rsidR="00F3431D" w:rsidRPr="00283BEB" w:rsidP="00F3431D">
            <w:pPr>
              <w:rPr>
                <w:color w:val="000000"/>
                <w:sz w:val="24"/>
                <w:szCs w:val="24"/>
              </w:rPr>
            </w:pPr>
          </w:p>
        </w:tc>
        <w:tc>
          <w:tcPr>
            <w:tcW w:w="769" w:type="pct"/>
          </w:tcPr>
          <w:p w:rsidR="00F3431D" w:rsidRPr="003C754B" w:rsidP="00F3431D">
            <w:pPr>
              <w:rPr>
                <w:color w:val="000000"/>
                <w:sz w:val="24"/>
                <w:szCs w:val="24"/>
              </w:rPr>
            </w:pPr>
          </w:p>
        </w:tc>
        <w:tc>
          <w:tcPr>
            <w:tcW w:w="769" w:type="pct"/>
          </w:tcPr>
          <w:p w:rsidR="00F3431D" w:rsidRPr="003C754B" w:rsidP="00F3431D">
            <w:pPr>
              <w:rPr>
                <w:color w:val="000000"/>
                <w:sz w:val="24"/>
                <w:szCs w:val="24"/>
              </w:rPr>
            </w:pP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 xml:space="preserve">сельское, лесное хозяйство, охота, рыболовство </w:t>
            </w:r>
            <w:r>
              <w:rPr>
                <w:sz w:val="24"/>
                <w:szCs w:val="24"/>
              </w:rPr>
              <w:br/>
            </w:r>
            <w:r w:rsidRPr="003C754B">
              <w:rPr>
                <w:sz w:val="24"/>
                <w:szCs w:val="24"/>
              </w:rPr>
              <w:t>и рыбоводство</w:t>
            </w:r>
          </w:p>
        </w:tc>
        <w:tc>
          <w:tcPr>
            <w:tcW w:w="769" w:type="pct"/>
          </w:tcPr>
          <w:p w:rsidR="00F3431D" w:rsidRPr="00283BEB" w:rsidP="00F3431D">
            <w:pPr>
              <w:rPr>
                <w:color w:val="000000"/>
                <w:sz w:val="24"/>
                <w:szCs w:val="24"/>
              </w:rPr>
            </w:pPr>
            <w:r>
              <w:rPr>
                <w:color w:val="000000"/>
                <w:sz w:val="24"/>
                <w:szCs w:val="24"/>
              </w:rPr>
              <w:t>1343,2</w:t>
            </w:r>
          </w:p>
        </w:tc>
        <w:tc>
          <w:tcPr>
            <w:tcW w:w="769" w:type="pct"/>
          </w:tcPr>
          <w:p w:rsidR="00F3431D" w:rsidRPr="00283BEB" w:rsidP="00F3431D">
            <w:pPr>
              <w:rPr>
                <w:color w:val="000000"/>
                <w:sz w:val="24"/>
                <w:szCs w:val="24"/>
              </w:rPr>
            </w:pPr>
            <w:r>
              <w:rPr>
                <w:color w:val="000000"/>
                <w:sz w:val="24"/>
                <w:szCs w:val="24"/>
              </w:rPr>
              <w:t>2,2</w:t>
            </w:r>
          </w:p>
        </w:tc>
        <w:tc>
          <w:tcPr>
            <w:tcW w:w="769" w:type="pct"/>
          </w:tcPr>
          <w:p w:rsidR="00F3431D" w:rsidRPr="003C754B" w:rsidP="00F3431D">
            <w:pPr>
              <w:rPr>
                <w:color w:val="000000"/>
                <w:sz w:val="24"/>
                <w:szCs w:val="24"/>
              </w:rPr>
            </w:pPr>
            <w:r>
              <w:rPr>
                <w:color w:val="000000"/>
                <w:sz w:val="24"/>
                <w:szCs w:val="24"/>
              </w:rPr>
              <w:t>532,8</w:t>
            </w:r>
          </w:p>
        </w:tc>
        <w:tc>
          <w:tcPr>
            <w:tcW w:w="769" w:type="pct"/>
          </w:tcPr>
          <w:p w:rsidR="00F3431D" w:rsidRPr="003C754B" w:rsidP="00F3431D">
            <w:pPr>
              <w:rPr>
                <w:color w:val="000000"/>
                <w:sz w:val="24"/>
                <w:szCs w:val="24"/>
              </w:rPr>
            </w:pPr>
            <w:r>
              <w:rPr>
                <w:color w:val="000000"/>
                <w:sz w:val="24"/>
                <w:szCs w:val="24"/>
              </w:rPr>
              <w:t>1,8</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добыча полезных ископаемых</w:t>
            </w:r>
          </w:p>
        </w:tc>
        <w:tc>
          <w:tcPr>
            <w:tcW w:w="769" w:type="pct"/>
          </w:tcPr>
          <w:p w:rsidR="00F3431D" w:rsidRPr="00283BEB" w:rsidP="00F3431D">
            <w:pPr>
              <w:rPr>
                <w:color w:val="000000"/>
                <w:sz w:val="24"/>
                <w:szCs w:val="24"/>
              </w:rPr>
            </w:pPr>
            <w:r>
              <w:rPr>
                <w:color w:val="000000"/>
                <w:sz w:val="24"/>
                <w:szCs w:val="24"/>
              </w:rPr>
              <w:t>1590,8</w:t>
            </w:r>
          </w:p>
        </w:tc>
        <w:tc>
          <w:tcPr>
            <w:tcW w:w="769" w:type="pct"/>
          </w:tcPr>
          <w:p w:rsidR="00F3431D" w:rsidRPr="00283BEB" w:rsidP="00F3431D">
            <w:pPr>
              <w:rPr>
                <w:color w:val="000000"/>
                <w:sz w:val="24"/>
                <w:szCs w:val="24"/>
              </w:rPr>
            </w:pPr>
            <w:r>
              <w:rPr>
                <w:color w:val="000000"/>
                <w:sz w:val="24"/>
                <w:szCs w:val="24"/>
              </w:rPr>
              <w:t>2,6</w:t>
            </w:r>
          </w:p>
        </w:tc>
        <w:tc>
          <w:tcPr>
            <w:tcW w:w="769" w:type="pct"/>
          </w:tcPr>
          <w:p w:rsidR="00F3431D" w:rsidRPr="003C754B" w:rsidP="00F3431D">
            <w:pPr>
              <w:rPr>
                <w:color w:val="000000"/>
                <w:sz w:val="24"/>
                <w:szCs w:val="24"/>
              </w:rPr>
            </w:pPr>
            <w:r>
              <w:rPr>
                <w:color w:val="000000"/>
                <w:sz w:val="24"/>
                <w:szCs w:val="24"/>
              </w:rPr>
              <w:t>344,1</w:t>
            </w:r>
          </w:p>
        </w:tc>
        <w:tc>
          <w:tcPr>
            <w:tcW w:w="769" w:type="pct"/>
          </w:tcPr>
          <w:p w:rsidR="00F3431D" w:rsidRPr="003C754B" w:rsidP="00F3431D">
            <w:pPr>
              <w:rPr>
                <w:color w:val="000000"/>
                <w:sz w:val="24"/>
                <w:szCs w:val="24"/>
              </w:rPr>
            </w:pPr>
            <w:r>
              <w:rPr>
                <w:color w:val="000000"/>
                <w:sz w:val="24"/>
                <w:szCs w:val="24"/>
              </w:rPr>
              <w:t>1,2</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обрабатывающие производства</w:t>
            </w:r>
          </w:p>
        </w:tc>
        <w:tc>
          <w:tcPr>
            <w:tcW w:w="769" w:type="pct"/>
          </w:tcPr>
          <w:p w:rsidR="00F3431D" w:rsidRPr="00283BEB" w:rsidP="00F3431D">
            <w:pPr>
              <w:rPr>
                <w:color w:val="000000"/>
                <w:sz w:val="24"/>
                <w:szCs w:val="24"/>
              </w:rPr>
            </w:pPr>
            <w:r>
              <w:rPr>
                <w:color w:val="000000"/>
                <w:sz w:val="24"/>
                <w:szCs w:val="24"/>
              </w:rPr>
              <w:t>5662,7</w:t>
            </w:r>
          </w:p>
        </w:tc>
        <w:tc>
          <w:tcPr>
            <w:tcW w:w="769" w:type="pct"/>
          </w:tcPr>
          <w:p w:rsidR="00F3431D" w:rsidRPr="00283BEB" w:rsidP="00F3431D">
            <w:pPr>
              <w:rPr>
                <w:color w:val="000000"/>
                <w:sz w:val="24"/>
                <w:szCs w:val="24"/>
              </w:rPr>
            </w:pPr>
            <w:r>
              <w:rPr>
                <w:color w:val="000000"/>
                <w:sz w:val="24"/>
                <w:szCs w:val="24"/>
              </w:rPr>
              <w:t>9,3</w:t>
            </w:r>
          </w:p>
        </w:tc>
        <w:tc>
          <w:tcPr>
            <w:tcW w:w="769" w:type="pct"/>
          </w:tcPr>
          <w:p w:rsidR="00F3431D" w:rsidRPr="003C754B" w:rsidP="00F3431D">
            <w:pPr>
              <w:rPr>
                <w:color w:val="000000"/>
                <w:sz w:val="24"/>
                <w:szCs w:val="24"/>
              </w:rPr>
            </w:pPr>
            <w:r>
              <w:rPr>
                <w:color w:val="000000"/>
                <w:sz w:val="24"/>
                <w:szCs w:val="24"/>
              </w:rPr>
              <w:t>2599,3</w:t>
            </w:r>
          </w:p>
        </w:tc>
        <w:tc>
          <w:tcPr>
            <w:tcW w:w="769" w:type="pct"/>
          </w:tcPr>
          <w:p w:rsidR="00F3431D" w:rsidRPr="003C754B" w:rsidP="00F3431D">
            <w:pPr>
              <w:rPr>
                <w:color w:val="000000"/>
                <w:sz w:val="24"/>
                <w:szCs w:val="24"/>
              </w:rPr>
            </w:pPr>
            <w:r>
              <w:rPr>
                <w:color w:val="000000"/>
                <w:sz w:val="24"/>
                <w:szCs w:val="24"/>
              </w:rPr>
              <w:t>8,8</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обеспечение электрической энергией, газом и паром; кондиционирование воздуха</w:t>
            </w:r>
          </w:p>
        </w:tc>
        <w:tc>
          <w:tcPr>
            <w:tcW w:w="769" w:type="pct"/>
          </w:tcPr>
          <w:p w:rsidR="00F3431D" w:rsidRPr="00283BEB" w:rsidP="00F3431D">
            <w:pPr>
              <w:rPr>
                <w:color w:val="000000"/>
                <w:sz w:val="24"/>
                <w:szCs w:val="24"/>
              </w:rPr>
            </w:pPr>
            <w:r>
              <w:rPr>
                <w:color w:val="000000"/>
                <w:sz w:val="24"/>
                <w:szCs w:val="24"/>
              </w:rPr>
              <w:t>538,0</w:t>
            </w:r>
          </w:p>
        </w:tc>
        <w:tc>
          <w:tcPr>
            <w:tcW w:w="769" w:type="pct"/>
          </w:tcPr>
          <w:p w:rsidR="00F3431D" w:rsidRPr="00283BEB" w:rsidP="00F3431D">
            <w:pPr>
              <w:rPr>
                <w:color w:val="000000"/>
                <w:sz w:val="24"/>
                <w:szCs w:val="24"/>
              </w:rPr>
            </w:pPr>
            <w:r>
              <w:rPr>
                <w:color w:val="000000"/>
                <w:sz w:val="24"/>
                <w:szCs w:val="24"/>
              </w:rPr>
              <w:t>0,9</w:t>
            </w:r>
          </w:p>
        </w:tc>
        <w:tc>
          <w:tcPr>
            <w:tcW w:w="769" w:type="pct"/>
          </w:tcPr>
          <w:p w:rsidR="00F3431D" w:rsidRPr="003C754B" w:rsidP="00F3431D">
            <w:pPr>
              <w:rPr>
                <w:color w:val="000000"/>
                <w:sz w:val="24"/>
                <w:szCs w:val="24"/>
              </w:rPr>
            </w:pPr>
            <w:r>
              <w:rPr>
                <w:color w:val="000000"/>
                <w:sz w:val="24"/>
                <w:szCs w:val="24"/>
              </w:rPr>
              <w:t>253,8</w:t>
            </w:r>
          </w:p>
        </w:tc>
        <w:tc>
          <w:tcPr>
            <w:tcW w:w="769" w:type="pct"/>
          </w:tcPr>
          <w:p w:rsidR="00F3431D" w:rsidRPr="003C754B" w:rsidP="00F3431D">
            <w:pPr>
              <w:rPr>
                <w:color w:val="000000"/>
                <w:sz w:val="24"/>
                <w:szCs w:val="24"/>
              </w:rPr>
            </w:pPr>
            <w:r>
              <w:rPr>
                <w:color w:val="000000"/>
                <w:sz w:val="24"/>
                <w:szCs w:val="24"/>
              </w:rPr>
              <w:t>0,9</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 xml:space="preserve">водоснабжение; водоотведение, </w:t>
            </w:r>
            <w:r w:rsidRPr="003C754B">
              <w:rPr>
                <w:sz w:val="24"/>
                <w:szCs w:val="24"/>
              </w:rPr>
              <w:br/>
              <w:t xml:space="preserve">организация сбора </w:t>
            </w:r>
            <w:r>
              <w:rPr>
                <w:sz w:val="24"/>
                <w:szCs w:val="24"/>
              </w:rPr>
              <w:br/>
            </w:r>
            <w:r w:rsidRPr="003C754B">
              <w:rPr>
                <w:sz w:val="24"/>
                <w:szCs w:val="24"/>
              </w:rPr>
              <w:t>и утилизации отходов, деятельность по ликвидации загрязнений</w:t>
            </w:r>
          </w:p>
        </w:tc>
        <w:tc>
          <w:tcPr>
            <w:tcW w:w="769" w:type="pct"/>
          </w:tcPr>
          <w:p w:rsidR="00F3431D" w:rsidRPr="00283BEB" w:rsidP="00F3431D">
            <w:pPr>
              <w:rPr>
                <w:color w:val="000000"/>
                <w:sz w:val="24"/>
                <w:szCs w:val="24"/>
              </w:rPr>
            </w:pPr>
            <w:r>
              <w:rPr>
                <w:color w:val="000000"/>
                <w:sz w:val="24"/>
                <w:szCs w:val="24"/>
              </w:rPr>
              <w:t>294,2</w:t>
            </w:r>
          </w:p>
        </w:tc>
        <w:tc>
          <w:tcPr>
            <w:tcW w:w="769" w:type="pct"/>
          </w:tcPr>
          <w:p w:rsidR="00F3431D" w:rsidRPr="00283BEB" w:rsidP="00F3431D">
            <w:pPr>
              <w:rPr>
                <w:color w:val="000000"/>
                <w:sz w:val="24"/>
                <w:szCs w:val="24"/>
              </w:rPr>
            </w:pPr>
            <w:r>
              <w:rPr>
                <w:color w:val="000000"/>
                <w:sz w:val="24"/>
                <w:szCs w:val="24"/>
              </w:rPr>
              <w:t>0,5</w:t>
            </w:r>
          </w:p>
        </w:tc>
        <w:tc>
          <w:tcPr>
            <w:tcW w:w="769" w:type="pct"/>
          </w:tcPr>
          <w:p w:rsidR="00F3431D" w:rsidRPr="00283BEB" w:rsidP="00F3431D">
            <w:pPr>
              <w:rPr>
                <w:color w:val="000000"/>
                <w:sz w:val="24"/>
                <w:szCs w:val="24"/>
              </w:rPr>
            </w:pPr>
            <w:r>
              <w:rPr>
                <w:color w:val="000000"/>
                <w:sz w:val="24"/>
                <w:szCs w:val="24"/>
              </w:rPr>
              <w:t>172,3</w:t>
            </w:r>
          </w:p>
        </w:tc>
        <w:tc>
          <w:tcPr>
            <w:tcW w:w="769" w:type="pct"/>
          </w:tcPr>
          <w:p w:rsidR="00F3431D" w:rsidRPr="003C754B" w:rsidP="00F3431D">
            <w:pPr>
              <w:rPr>
                <w:color w:val="000000"/>
                <w:sz w:val="24"/>
                <w:szCs w:val="24"/>
              </w:rPr>
            </w:pPr>
            <w:r>
              <w:rPr>
                <w:color w:val="000000"/>
                <w:sz w:val="24"/>
                <w:szCs w:val="24"/>
              </w:rPr>
              <w:t>0,6</w:t>
            </w:r>
          </w:p>
        </w:tc>
      </w:tr>
      <w:tr w:rsidTr="002D3368">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строительство</w:t>
            </w:r>
          </w:p>
        </w:tc>
        <w:tc>
          <w:tcPr>
            <w:tcW w:w="769" w:type="pct"/>
            <w:tcBorders>
              <w:bottom w:val="single" w:sz="4" w:space="0" w:color="FFFFFF" w:themeColor="background1"/>
            </w:tcBorders>
          </w:tcPr>
          <w:p w:rsidR="00F3431D" w:rsidRPr="00283BEB" w:rsidP="00F3431D">
            <w:pPr>
              <w:rPr>
                <w:color w:val="000000"/>
                <w:sz w:val="24"/>
                <w:szCs w:val="24"/>
              </w:rPr>
            </w:pPr>
            <w:r>
              <w:rPr>
                <w:color w:val="000000"/>
                <w:sz w:val="24"/>
                <w:szCs w:val="24"/>
              </w:rPr>
              <w:t>8308,7</w:t>
            </w:r>
          </w:p>
        </w:tc>
        <w:tc>
          <w:tcPr>
            <w:tcW w:w="769" w:type="pct"/>
            <w:tcBorders>
              <w:bottom w:val="single" w:sz="4" w:space="0" w:color="FFFFFF" w:themeColor="background1"/>
            </w:tcBorders>
          </w:tcPr>
          <w:p w:rsidR="00F3431D" w:rsidRPr="00283BEB" w:rsidP="00F3431D">
            <w:pPr>
              <w:rPr>
                <w:color w:val="000000"/>
                <w:sz w:val="24"/>
                <w:szCs w:val="24"/>
              </w:rPr>
            </w:pPr>
            <w:r>
              <w:rPr>
                <w:color w:val="000000"/>
                <w:sz w:val="24"/>
                <w:szCs w:val="24"/>
              </w:rPr>
              <w:t>13,6</w:t>
            </w:r>
          </w:p>
        </w:tc>
        <w:tc>
          <w:tcPr>
            <w:tcW w:w="769" w:type="pct"/>
            <w:tcBorders>
              <w:bottom w:val="single" w:sz="4" w:space="0" w:color="FFFFFF" w:themeColor="background1"/>
            </w:tcBorders>
          </w:tcPr>
          <w:p w:rsidR="00F3431D" w:rsidRPr="00283BEB" w:rsidP="00F3431D">
            <w:pPr>
              <w:rPr>
                <w:color w:val="000000"/>
                <w:sz w:val="24"/>
                <w:szCs w:val="24"/>
              </w:rPr>
            </w:pPr>
            <w:r>
              <w:rPr>
                <w:color w:val="000000"/>
                <w:sz w:val="24"/>
                <w:szCs w:val="24"/>
              </w:rPr>
              <w:t>4169,8</w:t>
            </w:r>
          </w:p>
        </w:tc>
        <w:tc>
          <w:tcPr>
            <w:tcW w:w="769" w:type="pct"/>
            <w:tcBorders>
              <w:bottom w:val="single" w:sz="4" w:space="0" w:color="FFFFFF" w:themeColor="background1"/>
            </w:tcBorders>
          </w:tcPr>
          <w:p w:rsidR="00F3431D" w:rsidRPr="003C754B" w:rsidP="00F3431D">
            <w:pPr>
              <w:rPr>
                <w:color w:val="000000"/>
                <w:sz w:val="24"/>
                <w:szCs w:val="24"/>
              </w:rPr>
            </w:pPr>
            <w:r>
              <w:rPr>
                <w:color w:val="000000"/>
                <w:sz w:val="24"/>
                <w:szCs w:val="24"/>
              </w:rPr>
              <w:t>14,2</w:t>
            </w:r>
          </w:p>
        </w:tc>
      </w:tr>
      <w:tr w:rsidTr="002D3368">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 xml:space="preserve">торговля оптовая и розничная; </w:t>
            </w:r>
            <w:r w:rsidRPr="003C754B">
              <w:rPr>
                <w:sz w:val="24"/>
                <w:szCs w:val="24"/>
              </w:rPr>
              <w:br/>
              <w:t>ремонт автотранспортных средств и мотоциклов</w:t>
            </w:r>
          </w:p>
        </w:tc>
        <w:tc>
          <w:tcPr>
            <w:tcW w:w="769" w:type="pct"/>
            <w:tcBorders>
              <w:top w:val="single" w:sz="4" w:space="0" w:color="FFFFFF" w:themeColor="background1"/>
              <w:bottom w:val="single" w:sz="4" w:space="0" w:color="FFFFFF" w:themeColor="background1"/>
            </w:tcBorders>
          </w:tcPr>
          <w:p w:rsidR="00F3431D" w:rsidRPr="003C754B" w:rsidP="009D2125">
            <w:pPr>
              <w:rPr>
                <w:color w:val="000000"/>
                <w:sz w:val="24"/>
                <w:szCs w:val="24"/>
              </w:rPr>
            </w:pPr>
            <w:r>
              <w:rPr>
                <w:color w:val="000000"/>
                <w:sz w:val="24"/>
                <w:szCs w:val="24"/>
              </w:rPr>
              <w:t>2994</w:t>
            </w:r>
            <w:r w:rsidR="009D2125">
              <w:rPr>
                <w:color w:val="000000"/>
                <w:sz w:val="24"/>
                <w:szCs w:val="24"/>
              </w:rPr>
              <w:t>9</w:t>
            </w:r>
            <w:r>
              <w:rPr>
                <w:color w:val="000000"/>
                <w:sz w:val="24"/>
                <w:szCs w:val="24"/>
              </w:rPr>
              <w:t>,0</w:t>
            </w:r>
          </w:p>
        </w:tc>
        <w:tc>
          <w:tcPr>
            <w:tcW w:w="769" w:type="pct"/>
            <w:tcBorders>
              <w:top w:val="single" w:sz="4" w:space="0" w:color="FFFFFF" w:themeColor="background1"/>
              <w:bottom w:val="single" w:sz="4" w:space="0" w:color="FFFFFF" w:themeColor="background1"/>
            </w:tcBorders>
          </w:tcPr>
          <w:p w:rsidR="00F3431D" w:rsidRPr="00EA010B" w:rsidP="00F3431D">
            <w:pPr>
              <w:rPr>
                <w:color w:val="000000"/>
                <w:sz w:val="24"/>
                <w:szCs w:val="24"/>
              </w:rPr>
            </w:pPr>
            <w:r>
              <w:rPr>
                <w:color w:val="000000"/>
                <w:sz w:val="24"/>
                <w:szCs w:val="24"/>
              </w:rPr>
              <w:t>48,9</w:t>
            </w:r>
          </w:p>
        </w:tc>
        <w:tc>
          <w:tcPr>
            <w:tcW w:w="769" w:type="pct"/>
            <w:tcBorders>
              <w:top w:val="single" w:sz="4" w:space="0" w:color="FFFFFF" w:themeColor="background1"/>
              <w:bottom w:val="single" w:sz="4" w:space="0" w:color="FFFFFF" w:themeColor="background1"/>
            </w:tcBorders>
          </w:tcPr>
          <w:p w:rsidR="00F3431D" w:rsidRPr="003C754B" w:rsidP="00F3431D">
            <w:pPr>
              <w:rPr>
                <w:color w:val="000000"/>
                <w:sz w:val="24"/>
                <w:szCs w:val="24"/>
              </w:rPr>
            </w:pPr>
            <w:r>
              <w:rPr>
                <w:color w:val="000000"/>
                <w:sz w:val="24"/>
                <w:szCs w:val="24"/>
              </w:rPr>
              <w:t>13506,4</w:t>
            </w:r>
          </w:p>
        </w:tc>
        <w:tc>
          <w:tcPr>
            <w:tcW w:w="769" w:type="pct"/>
            <w:tcBorders>
              <w:top w:val="single" w:sz="4" w:space="0" w:color="FFFFFF" w:themeColor="background1"/>
              <w:bottom w:val="single" w:sz="4" w:space="0" w:color="FFFFFF" w:themeColor="background1"/>
            </w:tcBorders>
          </w:tcPr>
          <w:p w:rsidR="00F3431D" w:rsidRPr="003C754B" w:rsidP="00F3431D">
            <w:pPr>
              <w:rPr>
                <w:color w:val="000000"/>
                <w:sz w:val="24"/>
                <w:szCs w:val="24"/>
              </w:rPr>
            </w:pPr>
            <w:r>
              <w:rPr>
                <w:color w:val="000000"/>
                <w:sz w:val="24"/>
                <w:szCs w:val="24"/>
              </w:rPr>
              <w:t>45,9</w:t>
            </w:r>
          </w:p>
        </w:tc>
      </w:tr>
      <w:tr w:rsidTr="002D3368">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транспортировка и хранение</w:t>
            </w:r>
          </w:p>
        </w:tc>
        <w:tc>
          <w:tcPr>
            <w:tcW w:w="769" w:type="pct"/>
            <w:tcBorders>
              <w:top w:val="single" w:sz="4" w:space="0" w:color="FFFFFF" w:themeColor="background1"/>
              <w:bottom w:val="single" w:sz="4" w:space="0" w:color="FFFFFF" w:themeColor="background1"/>
            </w:tcBorders>
          </w:tcPr>
          <w:p w:rsidR="00F3431D" w:rsidRPr="00EA010B" w:rsidP="00F3431D">
            <w:pPr>
              <w:rPr>
                <w:color w:val="000000"/>
                <w:sz w:val="24"/>
                <w:szCs w:val="24"/>
              </w:rPr>
            </w:pPr>
            <w:r>
              <w:rPr>
                <w:color w:val="000000"/>
                <w:sz w:val="24"/>
                <w:szCs w:val="24"/>
              </w:rPr>
              <w:t>3330,0</w:t>
            </w:r>
          </w:p>
        </w:tc>
        <w:tc>
          <w:tcPr>
            <w:tcW w:w="769" w:type="pct"/>
            <w:tcBorders>
              <w:top w:val="single" w:sz="4" w:space="0" w:color="FFFFFF" w:themeColor="background1"/>
              <w:bottom w:val="single" w:sz="4" w:space="0" w:color="FFFFFF" w:themeColor="background1"/>
            </w:tcBorders>
          </w:tcPr>
          <w:p w:rsidR="00F3431D" w:rsidRPr="00EA010B" w:rsidP="00F3431D">
            <w:pPr>
              <w:rPr>
                <w:color w:val="000000"/>
                <w:sz w:val="24"/>
                <w:szCs w:val="24"/>
              </w:rPr>
            </w:pPr>
            <w:r>
              <w:rPr>
                <w:color w:val="000000"/>
                <w:sz w:val="24"/>
                <w:szCs w:val="24"/>
              </w:rPr>
              <w:t>5,4</w:t>
            </w:r>
          </w:p>
        </w:tc>
        <w:tc>
          <w:tcPr>
            <w:tcW w:w="769" w:type="pct"/>
            <w:tcBorders>
              <w:top w:val="single" w:sz="4" w:space="0" w:color="FFFFFF" w:themeColor="background1"/>
              <w:bottom w:val="single" w:sz="4" w:space="0" w:color="FFFFFF" w:themeColor="background1"/>
            </w:tcBorders>
          </w:tcPr>
          <w:p w:rsidR="00F3431D" w:rsidRPr="003C754B" w:rsidP="00F3431D">
            <w:pPr>
              <w:rPr>
                <w:color w:val="000000"/>
                <w:sz w:val="24"/>
                <w:szCs w:val="24"/>
              </w:rPr>
            </w:pPr>
            <w:r>
              <w:rPr>
                <w:color w:val="000000"/>
                <w:sz w:val="24"/>
                <w:szCs w:val="24"/>
              </w:rPr>
              <w:t>2650,8</w:t>
            </w:r>
          </w:p>
        </w:tc>
        <w:tc>
          <w:tcPr>
            <w:tcW w:w="769" w:type="pct"/>
            <w:tcBorders>
              <w:top w:val="single" w:sz="4" w:space="0" w:color="FFFFFF" w:themeColor="background1"/>
              <w:bottom w:val="single" w:sz="4" w:space="0" w:color="FFFFFF" w:themeColor="background1"/>
            </w:tcBorders>
          </w:tcPr>
          <w:p w:rsidR="00F3431D" w:rsidRPr="003C754B" w:rsidP="00F3431D">
            <w:pPr>
              <w:rPr>
                <w:color w:val="000000"/>
                <w:sz w:val="24"/>
                <w:szCs w:val="24"/>
              </w:rPr>
            </w:pPr>
            <w:r>
              <w:rPr>
                <w:color w:val="000000"/>
                <w:sz w:val="24"/>
                <w:szCs w:val="24"/>
              </w:rPr>
              <w:t>9,0</w:t>
            </w:r>
          </w:p>
        </w:tc>
      </w:tr>
      <w:tr w:rsidTr="002D3368">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 xml:space="preserve">деятельность гостиниц </w:t>
            </w:r>
            <w:r>
              <w:rPr>
                <w:sz w:val="24"/>
                <w:szCs w:val="24"/>
              </w:rPr>
              <w:br/>
            </w:r>
            <w:r w:rsidRPr="003C754B">
              <w:rPr>
                <w:sz w:val="24"/>
                <w:szCs w:val="24"/>
              </w:rPr>
              <w:t>и предприятий общественного питания</w:t>
            </w:r>
          </w:p>
        </w:tc>
        <w:tc>
          <w:tcPr>
            <w:tcW w:w="769" w:type="pct"/>
            <w:tcBorders>
              <w:top w:val="single" w:sz="4" w:space="0" w:color="FFFFFF" w:themeColor="background1"/>
              <w:bottom w:val="single" w:sz="4" w:space="0" w:color="FFFFFF" w:themeColor="background1"/>
            </w:tcBorders>
          </w:tcPr>
          <w:p w:rsidR="00F3431D" w:rsidRPr="00EA010B" w:rsidP="00F3431D">
            <w:pPr>
              <w:rPr>
                <w:color w:val="000000"/>
                <w:sz w:val="24"/>
                <w:szCs w:val="24"/>
              </w:rPr>
            </w:pPr>
            <w:r>
              <w:rPr>
                <w:color w:val="000000"/>
                <w:sz w:val="24"/>
                <w:szCs w:val="24"/>
              </w:rPr>
              <w:t>1139,5</w:t>
            </w:r>
          </w:p>
        </w:tc>
        <w:tc>
          <w:tcPr>
            <w:tcW w:w="769" w:type="pct"/>
            <w:tcBorders>
              <w:top w:val="single" w:sz="4" w:space="0" w:color="FFFFFF" w:themeColor="background1"/>
              <w:bottom w:val="single" w:sz="4" w:space="0" w:color="FFFFFF" w:themeColor="background1"/>
            </w:tcBorders>
          </w:tcPr>
          <w:p w:rsidR="00F3431D" w:rsidRPr="00EA010B" w:rsidP="00F3431D">
            <w:pPr>
              <w:rPr>
                <w:color w:val="000000"/>
                <w:sz w:val="24"/>
                <w:szCs w:val="24"/>
              </w:rPr>
            </w:pPr>
            <w:r>
              <w:rPr>
                <w:color w:val="000000"/>
                <w:sz w:val="24"/>
                <w:szCs w:val="24"/>
              </w:rPr>
              <w:t>1,9</w:t>
            </w:r>
          </w:p>
        </w:tc>
        <w:tc>
          <w:tcPr>
            <w:tcW w:w="769" w:type="pct"/>
            <w:tcBorders>
              <w:top w:val="single" w:sz="4" w:space="0" w:color="FFFFFF" w:themeColor="background1"/>
              <w:bottom w:val="single" w:sz="4" w:space="0" w:color="FFFFFF" w:themeColor="background1"/>
            </w:tcBorders>
          </w:tcPr>
          <w:p w:rsidR="00F3431D" w:rsidRPr="003C754B" w:rsidP="00F3431D">
            <w:pPr>
              <w:rPr>
                <w:color w:val="000000"/>
                <w:sz w:val="24"/>
                <w:szCs w:val="24"/>
              </w:rPr>
            </w:pPr>
            <w:r>
              <w:rPr>
                <w:color w:val="000000"/>
                <w:sz w:val="24"/>
                <w:szCs w:val="24"/>
              </w:rPr>
              <w:t>436,0</w:t>
            </w:r>
          </w:p>
        </w:tc>
        <w:tc>
          <w:tcPr>
            <w:tcW w:w="769" w:type="pct"/>
            <w:tcBorders>
              <w:top w:val="single" w:sz="4" w:space="0" w:color="FFFFFF" w:themeColor="background1"/>
              <w:bottom w:val="single" w:sz="4" w:space="0" w:color="FFFFFF" w:themeColor="background1"/>
            </w:tcBorders>
          </w:tcPr>
          <w:p w:rsidR="00F3431D" w:rsidRPr="003C754B" w:rsidP="00F3431D">
            <w:pPr>
              <w:rPr>
                <w:color w:val="000000"/>
                <w:sz w:val="24"/>
                <w:szCs w:val="24"/>
              </w:rPr>
            </w:pPr>
            <w:r>
              <w:rPr>
                <w:color w:val="000000"/>
                <w:sz w:val="24"/>
                <w:szCs w:val="24"/>
              </w:rPr>
              <w:t>1,5</w:t>
            </w:r>
          </w:p>
        </w:tc>
      </w:tr>
      <w:tr w:rsidTr="002D3368">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 xml:space="preserve">деятельность в области </w:t>
            </w:r>
            <w:r w:rsidRPr="003C754B">
              <w:rPr>
                <w:sz w:val="24"/>
                <w:szCs w:val="24"/>
              </w:rPr>
              <w:br/>
              <w:t>информации и связи</w:t>
            </w:r>
          </w:p>
        </w:tc>
        <w:tc>
          <w:tcPr>
            <w:tcW w:w="769" w:type="pct"/>
            <w:tcBorders>
              <w:top w:val="single" w:sz="4" w:space="0" w:color="FFFFFF" w:themeColor="background1"/>
            </w:tcBorders>
          </w:tcPr>
          <w:p w:rsidR="00F3431D" w:rsidRPr="00EA010B" w:rsidP="00F3431D">
            <w:pPr>
              <w:rPr>
                <w:color w:val="000000"/>
                <w:sz w:val="24"/>
                <w:szCs w:val="24"/>
              </w:rPr>
            </w:pPr>
            <w:r>
              <w:rPr>
                <w:color w:val="000000"/>
                <w:sz w:val="24"/>
                <w:szCs w:val="24"/>
              </w:rPr>
              <w:t>1121,8</w:t>
            </w:r>
          </w:p>
        </w:tc>
        <w:tc>
          <w:tcPr>
            <w:tcW w:w="769" w:type="pct"/>
            <w:tcBorders>
              <w:top w:val="single" w:sz="4" w:space="0" w:color="FFFFFF" w:themeColor="background1"/>
            </w:tcBorders>
          </w:tcPr>
          <w:p w:rsidR="00F3431D" w:rsidRPr="00EA010B" w:rsidP="00F3431D">
            <w:pPr>
              <w:rPr>
                <w:color w:val="000000"/>
                <w:sz w:val="24"/>
                <w:szCs w:val="24"/>
              </w:rPr>
            </w:pPr>
            <w:r>
              <w:rPr>
                <w:color w:val="000000"/>
                <w:sz w:val="24"/>
                <w:szCs w:val="24"/>
              </w:rPr>
              <w:t>1,8</w:t>
            </w:r>
          </w:p>
        </w:tc>
        <w:tc>
          <w:tcPr>
            <w:tcW w:w="769" w:type="pct"/>
            <w:tcBorders>
              <w:top w:val="single" w:sz="4" w:space="0" w:color="FFFFFF" w:themeColor="background1"/>
            </w:tcBorders>
          </w:tcPr>
          <w:p w:rsidR="00F3431D" w:rsidRPr="003C754B" w:rsidP="00F3431D">
            <w:pPr>
              <w:rPr>
                <w:color w:val="000000"/>
                <w:sz w:val="24"/>
                <w:szCs w:val="24"/>
              </w:rPr>
            </w:pPr>
            <w:r>
              <w:rPr>
                <w:color w:val="000000"/>
                <w:sz w:val="24"/>
                <w:szCs w:val="24"/>
              </w:rPr>
              <w:t>592,0</w:t>
            </w:r>
          </w:p>
        </w:tc>
        <w:tc>
          <w:tcPr>
            <w:tcW w:w="769" w:type="pct"/>
            <w:tcBorders>
              <w:top w:val="single" w:sz="4" w:space="0" w:color="FFFFFF" w:themeColor="background1"/>
            </w:tcBorders>
          </w:tcPr>
          <w:p w:rsidR="00F3431D" w:rsidRPr="003C754B" w:rsidP="00F3431D">
            <w:pPr>
              <w:rPr>
                <w:color w:val="000000"/>
                <w:sz w:val="24"/>
                <w:szCs w:val="24"/>
              </w:rPr>
            </w:pPr>
            <w:r>
              <w:rPr>
                <w:color w:val="000000"/>
                <w:sz w:val="24"/>
                <w:szCs w:val="24"/>
              </w:rPr>
              <w:t>2,0</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 xml:space="preserve">деятельность по операциям </w:t>
            </w:r>
            <w:r w:rsidRPr="003C754B">
              <w:rPr>
                <w:sz w:val="24"/>
                <w:szCs w:val="24"/>
              </w:rPr>
              <w:br/>
              <w:t>с недвижимым имуществом</w:t>
            </w:r>
          </w:p>
        </w:tc>
        <w:tc>
          <w:tcPr>
            <w:tcW w:w="769" w:type="pct"/>
          </w:tcPr>
          <w:p w:rsidR="00F3431D" w:rsidRPr="00EA010B" w:rsidP="00F3431D">
            <w:pPr>
              <w:rPr>
                <w:color w:val="000000"/>
                <w:sz w:val="24"/>
                <w:szCs w:val="24"/>
              </w:rPr>
            </w:pPr>
            <w:r>
              <w:rPr>
                <w:color w:val="000000"/>
                <w:sz w:val="24"/>
                <w:szCs w:val="24"/>
              </w:rPr>
              <w:t>3685,4</w:t>
            </w:r>
          </w:p>
        </w:tc>
        <w:tc>
          <w:tcPr>
            <w:tcW w:w="769" w:type="pct"/>
          </w:tcPr>
          <w:p w:rsidR="00F3431D" w:rsidRPr="00EA010B" w:rsidP="00F3431D">
            <w:pPr>
              <w:rPr>
                <w:color w:val="000000"/>
                <w:sz w:val="24"/>
                <w:szCs w:val="24"/>
              </w:rPr>
            </w:pPr>
            <w:r>
              <w:rPr>
                <w:color w:val="000000"/>
                <w:sz w:val="24"/>
                <w:szCs w:val="24"/>
              </w:rPr>
              <w:t>6,0</w:t>
            </w:r>
          </w:p>
        </w:tc>
        <w:tc>
          <w:tcPr>
            <w:tcW w:w="769" w:type="pct"/>
          </w:tcPr>
          <w:p w:rsidR="00F3431D" w:rsidRPr="003C754B" w:rsidP="00F3431D">
            <w:pPr>
              <w:rPr>
                <w:color w:val="000000"/>
                <w:sz w:val="24"/>
                <w:szCs w:val="24"/>
              </w:rPr>
            </w:pPr>
            <w:r>
              <w:rPr>
                <w:color w:val="000000"/>
                <w:sz w:val="24"/>
                <w:szCs w:val="24"/>
              </w:rPr>
              <w:t>1778,4</w:t>
            </w:r>
          </w:p>
        </w:tc>
        <w:tc>
          <w:tcPr>
            <w:tcW w:w="769" w:type="pct"/>
          </w:tcPr>
          <w:p w:rsidR="00F3431D" w:rsidRPr="003C754B" w:rsidP="00F3431D">
            <w:pPr>
              <w:rPr>
                <w:color w:val="000000"/>
                <w:sz w:val="24"/>
                <w:szCs w:val="24"/>
              </w:rPr>
            </w:pPr>
            <w:r>
              <w:rPr>
                <w:color w:val="000000"/>
                <w:sz w:val="24"/>
                <w:szCs w:val="24"/>
              </w:rPr>
              <w:t>6,0</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деятельность профессиональная, научная и техническая</w:t>
            </w:r>
          </w:p>
        </w:tc>
        <w:tc>
          <w:tcPr>
            <w:tcW w:w="769" w:type="pct"/>
          </w:tcPr>
          <w:p w:rsidR="00F3431D" w:rsidRPr="00EA010B" w:rsidP="00F3431D">
            <w:pPr>
              <w:rPr>
                <w:color w:val="000000"/>
                <w:sz w:val="24"/>
                <w:szCs w:val="24"/>
              </w:rPr>
            </w:pPr>
            <w:r>
              <w:rPr>
                <w:color w:val="000000"/>
                <w:sz w:val="24"/>
                <w:szCs w:val="24"/>
              </w:rPr>
              <w:t>1523,9</w:t>
            </w:r>
          </w:p>
        </w:tc>
        <w:tc>
          <w:tcPr>
            <w:tcW w:w="769" w:type="pct"/>
          </w:tcPr>
          <w:p w:rsidR="00F3431D" w:rsidRPr="00EA010B" w:rsidP="00F3431D">
            <w:pPr>
              <w:rPr>
                <w:color w:val="000000"/>
                <w:sz w:val="24"/>
                <w:szCs w:val="24"/>
              </w:rPr>
            </w:pPr>
            <w:r>
              <w:rPr>
                <w:color w:val="000000"/>
                <w:sz w:val="24"/>
                <w:szCs w:val="24"/>
              </w:rPr>
              <w:t>2,5</w:t>
            </w:r>
          </w:p>
        </w:tc>
        <w:tc>
          <w:tcPr>
            <w:tcW w:w="769" w:type="pct"/>
          </w:tcPr>
          <w:p w:rsidR="00F3431D" w:rsidRPr="003C754B" w:rsidP="00F3431D">
            <w:pPr>
              <w:rPr>
                <w:color w:val="000000"/>
                <w:sz w:val="24"/>
                <w:szCs w:val="24"/>
              </w:rPr>
            </w:pPr>
            <w:r>
              <w:rPr>
                <w:color w:val="000000"/>
                <w:sz w:val="24"/>
                <w:szCs w:val="24"/>
              </w:rPr>
              <w:t>1097,9</w:t>
            </w:r>
          </w:p>
        </w:tc>
        <w:tc>
          <w:tcPr>
            <w:tcW w:w="769" w:type="pct"/>
          </w:tcPr>
          <w:p w:rsidR="00F3431D" w:rsidRPr="003C754B" w:rsidP="00F3431D">
            <w:pPr>
              <w:rPr>
                <w:color w:val="000000"/>
                <w:sz w:val="24"/>
                <w:szCs w:val="24"/>
              </w:rPr>
            </w:pPr>
            <w:r>
              <w:rPr>
                <w:color w:val="000000"/>
                <w:sz w:val="24"/>
                <w:szCs w:val="24"/>
              </w:rPr>
              <w:t>3,7</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 xml:space="preserve">деятельность административная </w:t>
            </w:r>
            <w:r w:rsidRPr="003C754B">
              <w:rPr>
                <w:sz w:val="24"/>
                <w:szCs w:val="24"/>
              </w:rPr>
              <w:br/>
              <w:t>и сопутствующие дополнительные услуги</w:t>
            </w:r>
          </w:p>
        </w:tc>
        <w:tc>
          <w:tcPr>
            <w:tcW w:w="769" w:type="pct"/>
          </w:tcPr>
          <w:p w:rsidR="00F3431D" w:rsidRPr="00EA010B" w:rsidP="00F3431D">
            <w:pPr>
              <w:rPr>
                <w:color w:val="000000"/>
                <w:sz w:val="24"/>
                <w:szCs w:val="24"/>
              </w:rPr>
            </w:pPr>
            <w:r>
              <w:rPr>
                <w:color w:val="000000"/>
                <w:sz w:val="24"/>
                <w:szCs w:val="24"/>
              </w:rPr>
              <w:t>1576,4</w:t>
            </w:r>
          </w:p>
        </w:tc>
        <w:tc>
          <w:tcPr>
            <w:tcW w:w="769" w:type="pct"/>
          </w:tcPr>
          <w:p w:rsidR="00F3431D" w:rsidRPr="00EA010B" w:rsidP="00F3431D">
            <w:pPr>
              <w:rPr>
                <w:color w:val="000000"/>
                <w:sz w:val="24"/>
                <w:szCs w:val="24"/>
              </w:rPr>
            </w:pPr>
            <w:r>
              <w:rPr>
                <w:color w:val="000000"/>
                <w:sz w:val="24"/>
                <w:szCs w:val="24"/>
              </w:rPr>
              <w:t>2,6</w:t>
            </w:r>
          </w:p>
        </w:tc>
        <w:tc>
          <w:tcPr>
            <w:tcW w:w="769" w:type="pct"/>
          </w:tcPr>
          <w:p w:rsidR="00F3431D" w:rsidRPr="003C754B" w:rsidP="00F3431D">
            <w:pPr>
              <w:rPr>
                <w:color w:val="000000"/>
                <w:sz w:val="24"/>
                <w:szCs w:val="24"/>
              </w:rPr>
            </w:pPr>
            <w:r>
              <w:rPr>
                <w:color w:val="000000"/>
                <w:sz w:val="24"/>
                <w:szCs w:val="24"/>
              </w:rPr>
              <w:t>687,0</w:t>
            </w:r>
          </w:p>
        </w:tc>
        <w:tc>
          <w:tcPr>
            <w:tcW w:w="769" w:type="pct"/>
          </w:tcPr>
          <w:p w:rsidR="00F3431D" w:rsidRPr="003C754B" w:rsidP="00F3431D">
            <w:pPr>
              <w:rPr>
                <w:color w:val="000000"/>
                <w:sz w:val="24"/>
                <w:szCs w:val="24"/>
              </w:rPr>
            </w:pPr>
            <w:r>
              <w:rPr>
                <w:color w:val="000000"/>
                <w:sz w:val="24"/>
                <w:szCs w:val="24"/>
              </w:rPr>
              <w:t>2,3</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образование</w:t>
            </w:r>
          </w:p>
        </w:tc>
        <w:tc>
          <w:tcPr>
            <w:tcW w:w="769" w:type="pct"/>
          </w:tcPr>
          <w:p w:rsidR="00F3431D" w:rsidRPr="00EA010B" w:rsidP="00F3431D">
            <w:pPr>
              <w:rPr>
                <w:color w:val="000000"/>
                <w:sz w:val="24"/>
                <w:szCs w:val="24"/>
              </w:rPr>
            </w:pPr>
            <w:r>
              <w:rPr>
                <w:color w:val="000000"/>
                <w:sz w:val="24"/>
                <w:szCs w:val="24"/>
              </w:rPr>
              <w:t>29,2</w:t>
            </w:r>
          </w:p>
        </w:tc>
        <w:tc>
          <w:tcPr>
            <w:tcW w:w="769" w:type="pct"/>
          </w:tcPr>
          <w:p w:rsidR="00F3431D" w:rsidRPr="00EA010B" w:rsidP="00F3431D">
            <w:pPr>
              <w:rPr>
                <w:color w:val="000000"/>
                <w:sz w:val="24"/>
                <w:szCs w:val="24"/>
              </w:rPr>
            </w:pPr>
            <w:r>
              <w:rPr>
                <w:color w:val="000000"/>
                <w:sz w:val="24"/>
                <w:szCs w:val="24"/>
              </w:rPr>
              <w:t>0,0</w:t>
            </w:r>
          </w:p>
        </w:tc>
        <w:tc>
          <w:tcPr>
            <w:tcW w:w="769" w:type="pct"/>
          </w:tcPr>
          <w:p w:rsidR="00F3431D" w:rsidRPr="003C754B" w:rsidP="00F3431D">
            <w:pPr>
              <w:rPr>
                <w:color w:val="000000"/>
                <w:sz w:val="24"/>
                <w:szCs w:val="24"/>
              </w:rPr>
            </w:pPr>
            <w:r>
              <w:rPr>
                <w:color w:val="000000"/>
                <w:sz w:val="24"/>
                <w:szCs w:val="24"/>
              </w:rPr>
              <w:t>29,2</w:t>
            </w:r>
          </w:p>
        </w:tc>
        <w:tc>
          <w:tcPr>
            <w:tcW w:w="769" w:type="pct"/>
          </w:tcPr>
          <w:p w:rsidR="00F3431D" w:rsidRPr="003C754B" w:rsidP="00F3431D">
            <w:pPr>
              <w:rPr>
                <w:color w:val="000000"/>
                <w:sz w:val="24"/>
                <w:szCs w:val="24"/>
              </w:rPr>
            </w:pPr>
            <w:r>
              <w:rPr>
                <w:color w:val="000000"/>
                <w:sz w:val="24"/>
                <w:szCs w:val="24"/>
              </w:rPr>
              <w:t>0,1</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деятельность в области здравоохранения и социальных услуг</w:t>
            </w:r>
          </w:p>
        </w:tc>
        <w:tc>
          <w:tcPr>
            <w:tcW w:w="769" w:type="pct"/>
          </w:tcPr>
          <w:p w:rsidR="00F3431D" w:rsidRPr="00EA010B" w:rsidP="00F3431D">
            <w:pPr>
              <w:rPr>
                <w:color w:val="000000"/>
                <w:sz w:val="24"/>
                <w:szCs w:val="24"/>
              </w:rPr>
            </w:pPr>
            <w:r>
              <w:rPr>
                <w:color w:val="000000"/>
                <w:sz w:val="24"/>
                <w:szCs w:val="24"/>
              </w:rPr>
              <w:t>822,6</w:t>
            </w:r>
          </w:p>
        </w:tc>
        <w:tc>
          <w:tcPr>
            <w:tcW w:w="769" w:type="pct"/>
          </w:tcPr>
          <w:p w:rsidR="00F3431D" w:rsidRPr="00EA010B" w:rsidP="00F3431D">
            <w:pPr>
              <w:rPr>
                <w:color w:val="000000"/>
                <w:sz w:val="24"/>
                <w:szCs w:val="24"/>
              </w:rPr>
            </w:pPr>
            <w:r>
              <w:rPr>
                <w:color w:val="000000"/>
                <w:sz w:val="24"/>
                <w:szCs w:val="24"/>
              </w:rPr>
              <w:t>1,3</w:t>
            </w:r>
          </w:p>
        </w:tc>
        <w:tc>
          <w:tcPr>
            <w:tcW w:w="769" w:type="pct"/>
          </w:tcPr>
          <w:p w:rsidR="00F3431D" w:rsidRPr="003C754B" w:rsidP="00F3431D">
            <w:pPr>
              <w:rPr>
                <w:color w:val="000000"/>
                <w:sz w:val="24"/>
                <w:szCs w:val="24"/>
              </w:rPr>
            </w:pPr>
            <w:r>
              <w:rPr>
                <w:color w:val="000000"/>
                <w:sz w:val="24"/>
                <w:szCs w:val="24"/>
              </w:rPr>
              <w:t>311,8</w:t>
            </w:r>
          </w:p>
        </w:tc>
        <w:tc>
          <w:tcPr>
            <w:tcW w:w="769" w:type="pct"/>
          </w:tcPr>
          <w:p w:rsidR="00F3431D" w:rsidRPr="003C754B" w:rsidP="00F3431D">
            <w:pPr>
              <w:rPr>
                <w:color w:val="000000"/>
                <w:sz w:val="24"/>
                <w:szCs w:val="24"/>
              </w:rPr>
            </w:pPr>
            <w:r>
              <w:rPr>
                <w:color w:val="000000"/>
                <w:sz w:val="24"/>
                <w:szCs w:val="24"/>
              </w:rPr>
              <w:t>1,1</w:t>
            </w:r>
          </w:p>
        </w:tc>
      </w:tr>
      <w:tr w:rsidTr="00FB497D">
        <w:tblPrEx>
          <w:tblW w:w="5000" w:type="pct"/>
          <w:tblLook w:val="0020"/>
        </w:tblPrEx>
        <w:tc>
          <w:tcPr>
            <w:tcW w:w="1923" w:type="pct"/>
          </w:tcPr>
          <w:p w:rsidR="00F3431D" w:rsidRPr="003C754B" w:rsidP="00312C2A">
            <w:pPr>
              <w:ind w:left="284" w:hanging="142"/>
              <w:jc w:val="left"/>
              <w:rPr>
                <w:sz w:val="24"/>
                <w:szCs w:val="24"/>
              </w:rPr>
            </w:pPr>
            <w:r w:rsidRPr="003C754B">
              <w:rPr>
                <w:sz w:val="24"/>
                <w:szCs w:val="24"/>
              </w:rPr>
              <w:t>деятельность в области культуры, спорта, организации досуга и развлечений</w:t>
            </w:r>
          </w:p>
        </w:tc>
        <w:tc>
          <w:tcPr>
            <w:tcW w:w="769" w:type="pct"/>
          </w:tcPr>
          <w:p w:rsidR="00F3431D" w:rsidRPr="00EA010B" w:rsidP="00F3431D">
            <w:pPr>
              <w:rPr>
                <w:color w:val="000000"/>
                <w:sz w:val="24"/>
                <w:szCs w:val="24"/>
              </w:rPr>
            </w:pPr>
            <w:r>
              <w:rPr>
                <w:color w:val="000000"/>
                <w:sz w:val="24"/>
                <w:szCs w:val="24"/>
              </w:rPr>
              <w:t>41,4</w:t>
            </w:r>
          </w:p>
        </w:tc>
        <w:tc>
          <w:tcPr>
            <w:tcW w:w="769" w:type="pct"/>
          </w:tcPr>
          <w:p w:rsidR="00F3431D" w:rsidRPr="00EA010B" w:rsidP="00F3431D">
            <w:pPr>
              <w:rPr>
                <w:color w:val="000000"/>
                <w:sz w:val="24"/>
                <w:szCs w:val="24"/>
              </w:rPr>
            </w:pPr>
            <w:r>
              <w:rPr>
                <w:color w:val="000000"/>
                <w:sz w:val="24"/>
                <w:szCs w:val="24"/>
              </w:rPr>
              <w:t>0,1</w:t>
            </w:r>
          </w:p>
        </w:tc>
        <w:tc>
          <w:tcPr>
            <w:tcW w:w="769" w:type="pct"/>
          </w:tcPr>
          <w:p w:rsidR="00F3431D" w:rsidRPr="003C754B" w:rsidP="00F3431D">
            <w:pPr>
              <w:rPr>
                <w:color w:val="000000"/>
                <w:sz w:val="24"/>
                <w:szCs w:val="24"/>
              </w:rPr>
            </w:pPr>
            <w:r>
              <w:rPr>
                <w:color w:val="000000"/>
                <w:sz w:val="24"/>
                <w:szCs w:val="24"/>
              </w:rPr>
              <w:t>41,4</w:t>
            </w:r>
          </w:p>
        </w:tc>
        <w:tc>
          <w:tcPr>
            <w:tcW w:w="769" w:type="pct"/>
          </w:tcPr>
          <w:p w:rsidR="00F3431D" w:rsidRPr="003C754B" w:rsidP="00F3431D">
            <w:pPr>
              <w:rPr>
                <w:color w:val="000000"/>
                <w:sz w:val="24"/>
                <w:szCs w:val="24"/>
              </w:rPr>
            </w:pPr>
            <w:r>
              <w:rPr>
                <w:color w:val="000000"/>
                <w:sz w:val="24"/>
                <w:szCs w:val="24"/>
              </w:rPr>
              <w:t>0,1</w:t>
            </w:r>
          </w:p>
        </w:tc>
      </w:tr>
    </w:tbl>
    <w:p w:rsidR="00B620C0" w:rsidP="00B620C0">
      <w:pPr>
        <w:rPr>
          <w:rFonts w:ascii="Arial" w:hAnsi="Arial"/>
          <w:color w:val="0039AC"/>
          <w:szCs w:val="24"/>
        </w:rPr>
      </w:pPr>
      <w:bookmarkStart w:id="524" w:name="_Toc515379587"/>
    </w:p>
    <w:p w:rsidR="00B620C0" w:rsidP="00B620C0">
      <w:pPr>
        <w:rPr>
          <w:snapToGrid w:val="0"/>
          <w:sz w:val="24"/>
        </w:rPr>
      </w:pPr>
      <w:r>
        <w:br w:type="page"/>
      </w:r>
    </w:p>
    <w:p w:rsidR="00EE21F9" w:rsidRPr="00312C2A" w:rsidP="00312C2A">
      <w:pPr>
        <w:pStyle w:val="Heading3"/>
        <w:jc w:val="center"/>
        <w:rPr>
          <w:rFonts w:ascii="Arial" w:hAnsi="Arial"/>
          <w:color w:val="0039AC"/>
          <w:szCs w:val="24"/>
        </w:rPr>
      </w:pPr>
      <w:bookmarkStart w:id="525" w:name="_Toc41481316"/>
      <w:bookmarkStart w:id="526" w:name="_Toc529441211"/>
      <w:bookmarkEnd w:id="524"/>
      <w:r w:rsidRPr="00312C2A">
        <w:rPr>
          <w:rFonts w:ascii="Arial" w:hAnsi="Arial"/>
          <w:color w:val="0039AC"/>
          <w:szCs w:val="24"/>
        </w:rPr>
        <w:t>ИНДИВИДУАЛЬНОЕ ПРЕДПРИНИМАТЕЛЬСТВО</w:t>
      </w:r>
      <w:bookmarkEnd w:id="525"/>
    </w:p>
    <w:p w:rsidR="00EE21F9" w:rsidRPr="00F41971" w:rsidP="00F41971">
      <w:pPr>
        <w:pStyle w:val="a25"/>
        <w:keepNext w:val="0"/>
        <w:pageBreakBefore w:val="0"/>
        <w:widowControl w:val="0"/>
        <w:outlineLvl w:val="9"/>
        <w:rPr>
          <w:rFonts w:cstheme="majorBidi"/>
          <w:i w:val="0"/>
          <w:iCs/>
          <w:szCs w:val="16"/>
        </w:rPr>
      </w:pPr>
    </w:p>
    <w:p w:rsidR="00236C60" w:rsidRPr="00E449AD" w:rsidP="00236C60">
      <w:pPr>
        <w:pStyle w:val="a25"/>
        <w:keepNext w:val="0"/>
        <w:pageBreakBefore w:val="0"/>
        <w:widowControl w:val="0"/>
        <w:rPr>
          <w:rFonts w:eastAsiaTheme="majorEastAsia" w:cstheme="majorBidi"/>
          <w:bCs/>
          <w:i w:val="0"/>
        </w:rPr>
      </w:pPr>
      <w:bookmarkStart w:id="527" w:name="_Toc41481317"/>
      <w:r w:rsidRPr="00E449AD">
        <w:rPr>
          <w:rFonts w:cstheme="majorBidi"/>
          <w:i w:val="0"/>
          <w:iCs/>
        </w:rPr>
        <w:t>1</w:t>
      </w:r>
      <w:r w:rsidR="00D253F5">
        <w:rPr>
          <w:rFonts w:cstheme="majorBidi"/>
          <w:i w:val="0"/>
          <w:iCs/>
        </w:rPr>
        <w:t>3</w:t>
      </w:r>
      <w:r w:rsidRPr="00E449AD">
        <w:rPr>
          <w:rFonts w:cstheme="majorBidi"/>
          <w:i w:val="0"/>
          <w:iCs/>
        </w:rPr>
        <w:t>.</w:t>
      </w:r>
      <w:r w:rsidR="00D651BA">
        <w:rPr>
          <w:rFonts w:cstheme="majorBidi"/>
          <w:i w:val="0"/>
          <w:iCs/>
        </w:rPr>
        <w:t>6</w:t>
      </w:r>
      <w:r w:rsidRPr="00E449AD">
        <w:rPr>
          <w:rFonts w:cstheme="majorBidi"/>
          <w:i w:val="0"/>
          <w:iCs/>
        </w:rPr>
        <w:t xml:space="preserve">. </w:t>
      </w:r>
      <w:r>
        <w:rPr>
          <w:rFonts w:cstheme="majorBidi"/>
          <w:i w:val="0"/>
          <w:iCs/>
        </w:rPr>
        <w:t>О</w:t>
      </w:r>
      <w:r w:rsidRPr="00E449AD">
        <w:rPr>
          <w:rFonts w:cstheme="majorBidi"/>
          <w:i w:val="0"/>
          <w:iCs/>
        </w:rPr>
        <w:t xml:space="preserve">сновные показатели деятельности индивидуальных предпринимателей по видам экономической деятельности в </w:t>
      </w:r>
      <w:r w:rsidRPr="00451176">
        <w:rPr>
          <w:rFonts w:cstheme="majorBidi"/>
          <w:i w:val="0"/>
          <w:iCs/>
        </w:rPr>
        <w:t>201</w:t>
      </w:r>
      <w:r w:rsidR="00EC011E">
        <w:rPr>
          <w:rFonts w:cstheme="majorBidi"/>
          <w:i w:val="0"/>
          <w:iCs/>
        </w:rPr>
        <w:t>8</w:t>
      </w:r>
      <w:r w:rsidRPr="00451176">
        <w:rPr>
          <w:rFonts w:eastAsiaTheme="majorEastAsia" w:cstheme="majorBidi"/>
          <w:bCs/>
          <w:i w:val="0"/>
        </w:rPr>
        <w:t xml:space="preserve"> году</w:t>
      </w:r>
      <w:bookmarkEnd w:id="526"/>
      <w:bookmarkEnd w:id="527"/>
    </w:p>
    <w:p w:rsidR="00236C60" w:rsidRPr="00AA5584" w:rsidP="00236C60">
      <w:pPr>
        <w:pStyle w:val="ListParagraph"/>
        <w:ind w:left="0"/>
        <w:jc w:val="center"/>
        <w:rPr>
          <w:rFonts w:ascii="Arial" w:hAnsi="Arial" w:cs="Arial"/>
          <w:b/>
          <w:snapToGrid w:val="0"/>
          <w:color w:val="0037A4"/>
          <w:sz w:val="16"/>
          <w:szCs w:val="16"/>
        </w:rPr>
      </w:pPr>
    </w:p>
    <w:tbl>
      <w:tblPr>
        <w:tblStyle w:val="ColorfulShadingAccent5"/>
        <w:tblW w:w="5000" w:type="pct"/>
        <w:tblLook w:val="0020"/>
      </w:tblPr>
      <w:tblGrid>
        <w:gridCol w:w="3791"/>
        <w:gridCol w:w="1516"/>
        <w:gridCol w:w="1516"/>
        <w:gridCol w:w="1516"/>
        <w:gridCol w:w="1516"/>
      </w:tblGrid>
      <w:tr w:rsidTr="00FB497D">
        <w:tblPrEx>
          <w:tblW w:w="5000" w:type="pct"/>
          <w:tblLook w:val="0020"/>
        </w:tblPrEx>
        <w:tc>
          <w:tcPr>
            <w:tcW w:w="1923" w:type="pct"/>
            <w:vMerge w:val="restart"/>
            <w:tcBorders>
              <w:bottom w:val="single" w:sz="4" w:space="0" w:color="003296"/>
            </w:tcBorders>
          </w:tcPr>
          <w:p w:rsidR="00236C60" w:rsidRPr="003C754B" w:rsidP="008B0C0E">
            <w:pPr>
              <w:pStyle w:val="112"/>
              <w:spacing w:line="264" w:lineRule="exact"/>
              <w:ind w:firstLine="176"/>
              <w:rPr>
                <w:sz w:val="24"/>
                <w:szCs w:val="24"/>
              </w:rPr>
            </w:pPr>
          </w:p>
        </w:tc>
        <w:tc>
          <w:tcPr>
            <w:tcW w:w="1538" w:type="pct"/>
            <w:gridSpan w:val="2"/>
            <w:tcBorders>
              <w:bottom w:val="single" w:sz="4" w:space="0" w:color="003296"/>
            </w:tcBorders>
          </w:tcPr>
          <w:p w:rsidR="00236C60" w:rsidRPr="003C754B" w:rsidP="008B0C0E">
            <w:pPr>
              <w:spacing w:line="264" w:lineRule="exact"/>
              <w:ind w:left="-57" w:right="-57"/>
              <w:rPr>
                <w:color w:val="000000"/>
                <w:sz w:val="24"/>
                <w:szCs w:val="24"/>
              </w:rPr>
            </w:pPr>
            <w:r w:rsidRPr="003C754B">
              <w:rPr>
                <w:color w:val="000000"/>
                <w:sz w:val="24"/>
                <w:szCs w:val="24"/>
              </w:rPr>
              <w:t>Численность фактически действующих индивидуальных предпринимателей</w:t>
            </w:r>
          </w:p>
        </w:tc>
        <w:tc>
          <w:tcPr>
            <w:tcW w:w="1538" w:type="pct"/>
            <w:gridSpan w:val="2"/>
            <w:tcBorders>
              <w:bottom w:val="single" w:sz="4" w:space="0" w:color="003296"/>
            </w:tcBorders>
          </w:tcPr>
          <w:p w:rsidR="00236C60" w:rsidRPr="003C754B" w:rsidP="008B0C0E">
            <w:pPr>
              <w:spacing w:line="264" w:lineRule="exact"/>
              <w:ind w:left="-57" w:right="-57"/>
              <w:rPr>
                <w:color w:val="000000"/>
                <w:sz w:val="24"/>
                <w:szCs w:val="24"/>
              </w:rPr>
            </w:pPr>
            <w:r w:rsidRPr="003C754B">
              <w:rPr>
                <w:color w:val="000000"/>
                <w:sz w:val="24"/>
                <w:szCs w:val="24"/>
              </w:rPr>
              <w:t xml:space="preserve">Объем выручки </w:t>
            </w:r>
          </w:p>
          <w:p w:rsidR="00236C60" w:rsidRPr="003C754B" w:rsidP="008B0C0E">
            <w:pPr>
              <w:spacing w:line="264" w:lineRule="exact"/>
              <w:ind w:left="-57" w:right="-57"/>
              <w:rPr>
                <w:color w:val="000000"/>
                <w:sz w:val="24"/>
                <w:szCs w:val="24"/>
              </w:rPr>
            </w:pPr>
            <w:r w:rsidRPr="003C754B">
              <w:rPr>
                <w:color w:val="000000"/>
                <w:sz w:val="24"/>
                <w:szCs w:val="24"/>
              </w:rPr>
              <w:t>от продажи товаров, продукции, работ, услуг</w:t>
            </w:r>
          </w:p>
        </w:tc>
      </w:tr>
      <w:tr w:rsidTr="00FB497D">
        <w:tblPrEx>
          <w:tblW w:w="5000" w:type="pct"/>
          <w:tblLook w:val="0020"/>
        </w:tblPrEx>
        <w:trPr>
          <w:trHeight w:val="359"/>
        </w:trPr>
        <w:tc>
          <w:tcPr>
            <w:tcW w:w="1923" w:type="pct"/>
            <w:vMerge/>
            <w:tcBorders>
              <w:top w:val="single" w:sz="4" w:space="0" w:color="003296"/>
              <w:bottom w:val="single" w:sz="18" w:space="0" w:color="003296"/>
              <w:right w:val="single" w:sz="4" w:space="0" w:color="003296"/>
            </w:tcBorders>
            <w:shd w:val="clear" w:color="auto" w:fill="D5E2FF"/>
          </w:tcPr>
          <w:p w:rsidR="00236C60" w:rsidRPr="003C754B" w:rsidP="008B0C0E">
            <w:pPr>
              <w:widowControl w:val="0"/>
              <w:spacing w:line="264" w:lineRule="exact"/>
              <w:rPr>
                <w:sz w:val="24"/>
                <w:szCs w:val="24"/>
              </w:rPr>
            </w:pPr>
          </w:p>
        </w:tc>
        <w:tc>
          <w:tcPr>
            <w:tcW w:w="76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8B0C0E">
            <w:pPr>
              <w:spacing w:line="264" w:lineRule="exact"/>
              <w:jc w:val="center"/>
              <w:rPr>
                <w:color w:val="000000"/>
                <w:sz w:val="24"/>
                <w:szCs w:val="24"/>
              </w:rPr>
            </w:pPr>
            <w:r w:rsidRPr="003C754B">
              <w:rPr>
                <w:color w:val="000000"/>
                <w:sz w:val="24"/>
                <w:szCs w:val="24"/>
              </w:rPr>
              <w:t>человек</w:t>
            </w:r>
          </w:p>
        </w:tc>
        <w:tc>
          <w:tcPr>
            <w:tcW w:w="76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8B0C0E">
            <w:pPr>
              <w:spacing w:line="264" w:lineRule="exact"/>
              <w:jc w:val="center"/>
              <w:rPr>
                <w:color w:val="000000"/>
                <w:sz w:val="24"/>
                <w:szCs w:val="24"/>
              </w:rPr>
            </w:pPr>
            <w:r w:rsidRPr="003C754B">
              <w:rPr>
                <w:sz w:val="24"/>
                <w:szCs w:val="24"/>
              </w:rPr>
              <w:t xml:space="preserve">в процентах </w:t>
            </w:r>
            <w:r w:rsidRPr="003C754B">
              <w:rPr>
                <w:sz w:val="24"/>
                <w:szCs w:val="24"/>
              </w:rPr>
              <w:br/>
              <w:t>к итогу</w:t>
            </w:r>
          </w:p>
        </w:tc>
        <w:tc>
          <w:tcPr>
            <w:tcW w:w="76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8B0C0E">
            <w:pPr>
              <w:spacing w:line="264" w:lineRule="exact"/>
              <w:jc w:val="center"/>
              <w:rPr>
                <w:color w:val="000000"/>
                <w:sz w:val="24"/>
                <w:szCs w:val="24"/>
              </w:rPr>
            </w:pPr>
            <w:r w:rsidRPr="003C754B">
              <w:rPr>
                <w:color w:val="000000"/>
                <w:sz w:val="24"/>
                <w:szCs w:val="24"/>
              </w:rPr>
              <w:t>млн</w:t>
            </w:r>
            <w:r w:rsidRPr="003C754B">
              <w:rPr>
                <w:color w:val="000000"/>
                <w:sz w:val="24"/>
                <w:szCs w:val="24"/>
              </w:rPr>
              <w:t xml:space="preserve"> рублей</w:t>
            </w:r>
          </w:p>
        </w:tc>
        <w:tc>
          <w:tcPr>
            <w:tcW w:w="769" w:type="pct"/>
            <w:tcBorders>
              <w:top w:val="single" w:sz="4" w:space="0" w:color="003296"/>
              <w:left w:val="single" w:sz="4" w:space="0" w:color="003296"/>
              <w:bottom w:val="single" w:sz="18" w:space="0" w:color="003296"/>
            </w:tcBorders>
            <w:shd w:val="clear" w:color="auto" w:fill="D5E2FF"/>
            <w:vAlign w:val="center"/>
          </w:tcPr>
          <w:p w:rsidR="00236C60" w:rsidRPr="003C754B" w:rsidP="008B0C0E">
            <w:pPr>
              <w:spacing w:line="264" w:lineRule="exact"/>
              <w:jc w:val="center"/>
              <w:rPr>
                <w:color w:val="000000"/>
                <w:sz w:val="24"/>
                <w:szCs w:val="24"/>
              </w:rPr>
            </w:pPr>
            <w:r w:rsidRPr="003C754B">
              <w:rPr>
                <w:sz w:val="24"/>
                <w:szCs w:val="24"/>
              </w:rPr>
              <w:t xml:space="preserve">в процентах </w:t>
            </w:r>
            <w:r w:rsidRPr="003C754B">
              <w:rPr>
                <w:sz w:val="24"/>
                <w:szCs w:val="24"/>
              </w:rPr>
              <w:br/>
              <w:t>к итогу</w:t>
            </w:r>
          </w:p>
        </w:tc>
      </w:tr>
      <w:tr w:rsidTr="00FB497D">
        <w:tblPrEx>
          <w:tblW w:w="5000" w:type="pct"/>
          <w:tblLook w:val="0020"/>
        </w:tblPrEx>
        <w:tc>
          <w:tcPr>
            <w:tcW w:w="1923" w:type="pct"/>
            <w:tcBorders>
              <w:top w:val="single" w:sz="18" w:space="0" w:color="003296"/>
            </w:tcBorders>
          </w:tcPr>
          <w:p w:rsidR="00EC011E" w:rsidRPr="003C754B" w:rsidP="008B0C0E">
            <w:pPr>
              <w:spacing w:line="264" w:lineRule="exact"/>
              <w:ind w:left="170" w:hanging="170"/>
              <w:jc w:val="left"/>
              <w:rPr>
                <w:b/>
                <w:color w:val="000000"/>
                <w:sz w:val="24"/>
                <w:szCs w:val="24"/>
              </w:rPr>
            </w:pPr>
            <w:r w:rsidRPr="003C754B">
              <w:rPr>
                <w:b/>
                <w:color w:val="000000"/>
                <w:sz w:val="24"/>
                <w:szCs w:val="24"/>
              </w:rPr>
              <w:t xml:space="preserve">Всего </w:t>
            </w:r>
          </w:p>
        </w:tc>
        <w:tc>
          <w:tcPr>
            <w:tcW w:w="769" w:type="pct"/>
            <w:tcBorders>
              <w:top w:val="single" w:sz="18" w:space="0" w:color="003296"/>
            </w:tcBorders>
          </w:tcPr>
          <w:p w:rsidR="00EC011E" w:rsidRPr="00330B51" w:rsidP="009C6379">
            <w:pPr>
              <w:rPr>
                <w:b/>
                <w:bCs/>
                <w:color w:val="000000"/>
                <w:sz w:val="24"/>
                <w:szCs w:val="24"/>
              </w:rPr>
            </w:pPr>
            <w:r w:rsidRPr="00330B51">
              <w:rPr>
                <w:b/>
                <w:bCs/>
                <w:color w:val="000000"/>
                <w:sz w:val="24"/>
                <w:szCs w:val="24"/>
              </w:rPr>
              <w:t>11198</w:t>
            </w:r>
          </w:p>
        </w:tc>
        <w:tc>
          <w:tcPr>
            <w:tcW w:w="769" w:type="pct"/>
            <w:tcBorders>
              <w:top w:val="single" w:sz="18" w:space="0" w:color="003296"/>
            </w:tcBorders>
          </w:tcPr>
          <w:p w:rsidR="00EC011E" w:rsidRPr="008B48B9" w:rsidP="00F3431D">
            <w:pPr>
              <w:spacing w:line="264" w:lineRule="exact"/>
              <w:rPr>
                <w:b/>
                <w:color w:val="000000"/>
                <w:sz w:val="23"/>
                <w:szCs w:val="23"/>
              </w:rPr>
            </w:pPr>
            <w:r>
              <w:rPr>
                <w:b/>
                <w:color w:val="000000"/>
                <w:sz w:val="23"/>
                <w:szCs w:val="23"/>
              </w:rPr>
              <w:t>100</w:t>
            </w:r>
          </w:p>
        </w:tc>
        <w:tc>
          <w:tcPr>
            <w:tcW w:w="769" w:type="pct"/>
            <w:tcBorders>
              <w:top w:val="single" w:sz="18" w:space="0" w:color="003296"/>
            </w:tcBorders>
          </w:tcPr>
          <w:p w:rsidR="00EC011E" w:rsidRPr="00330B51" w:rsidP="009C6379">
            <w:pPr>
              <w:spacing w:line="300" w:lineRule="exact"/>
              <w:rPr>
                <w:b/>
                <w:bCs/>
                <w:color w:val="000000"/>
                <w:sz w:val="24"/>
                <w:szCs w:val="24"/>
              </w:rPr>
            </w:pPr>
            <w:r w:rsidRPr="00330B51">
              <w:rPr>
                <w:b/>
                <w:bCs/>
                <w:color w:val="000000"/>
                <w:sz w:val="24"/>
                <w:szCs w:val="24"/>
              </w:rPr>
              <w:t>80367,6</w:t>
            </w:r>
          </w:p>
        </w:tc>
        <w:tc>
          <w:tcPr>
            <w:tcW w:w="769" w:type="pct"/>
            <w:tcBorders>
              <w:top w:val="single" w:sz="18" w:space="0" w:color="003296"/>
            </w:tcBorders>
          </w:tcPr>
          <w:p w:rsidR="00EC011E" w:rsidRPr="008B48B9" w:rsidP="00F3431D">
            <w:pPr>
              <w:spacing w:line="264" w:lineRule="exact"/>
              <w:rPr>
                <w:b/>
                <w:color w:val="000000"/>
                <w:sz w:val="23"/>
                <w:szCs w:val="23"/>
              </w:rPr>
            </w:pPr>
            <w:r>
              <w:rPr>
                <w:b/>
                <w:color w:val="000000"/>
                <w:sz w:val="23"/>
                <w:szCs w:val="23"/>
              </w:rPr>
              <w:t>100</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Pr>
                <w:color w:val="000000"/>
                <w:sz w:val="24"/>
                <w:szCs w:val="24"/>
              </w:rPr>
              <w:t>из них по видам экономической деятельности</w:t>
            </w:r>
            <w:r w:rsidRPr="003C754B">
              <w:rPr>
                <w:color w:val="000000"/>
                <w:sz w:val="24"/>
                <w:szCs w:val="24"/>
              </w:rPr>
              <w:t>:</w:t>
            </w:r>
          </w:p>
        </w:tc>
        <w:tc>
          <w:tcPr>
            <w:tcW w:w="769" w:type="pct"/>
          </w:tcPr>
          <w:p w:rsidR="00EC011E" w:rsidRPr="00330B51" w:rsidP="009C6379">
            <w:pPr>
              <w:rPr>
                <w:color w:val="000000"/>
                <w:sz w:val="24"/>
                <w:szCs w:val="24"/>
              </w:rPr>
            </w:pPr>
          </w:p>
        </w:tc>
        <w:tc>
          <w:tcPr>
            <w:tcW w:w="769" w:type="pct"/>
          </w:tcPr>
          <w:p w:rsidR="00EC011E" w:rsidRPr="003C754B" w:rsidP="00F3431D">
            <w:pPr>
              <w:spacing w:line="264" w:lineRule="exact"/>
              <w:rPr>
                <w:color w:val="000000"/>
                <w:sz w:val="24"/>
                <w:szCs w:val="24"/>
              </w:rPr>
            </w:pPr>
          </w:p>
        </w:tc>
        <w:tc>
          <w:tcPr>
            <w:tcW w:w="769" w:type="pct"/>
          </w:tcPr>
          <w:p w:rsidR="00EC011E" w:rsidRPr="00330B51" w:rsidP="009C6379">
            <w:pPr>
              <w:spacing w:line="300" w:lineRule="exact"/>
              <w:rPr>
                <w:color w:val="000000"/>
                <w:sz w:val="24"/>
                <w:szCs w:val="24"/>
              </w:rPr>
            </w:pPr>
          </w:p>
        </w:tc>
        <w:tc>
          <w:tcPr>
            <w:tcW w:w="769" w:type="pct"/>
          </w:tcPr>
          <w:p w:rsidR="00EC011E" w:rsidRPr="003C754B" w:rsidP="00F3431D">
            <w:pPr>
              <w:spacing w:line="264" w:lineRule="exact"/>
              <w:rPr>
                <w:color w:val="000000"/>
                <w:sz w:val="24"/>
                <w:szCs w:val="24"/>
              </w:rPr>
            </w:pP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 xml:space="preserve">сельское, лесное хозяйство, охота, рыболовство </w:t>
            </w:r>
            <w:r>
              <w:rPr>
                <w:color w:val="000000"/>
                <w:sz w:val="24"/>
                <w:szCs w:val="24"/>
              </w:rPr>
              <w:br/>
            </w:r>
            <w:r w:rsidRPr="003C754B">
              <w:rPr>
                <w:color w:val="000000"/>
                <w:sz w:val="24"/>
                <w:szCs w:val="24"/>
              </w:rPr>
              <w:t>и рыбоводство</w:t>
            </w:r>
          </w:p>
        </w:tc>
        <w:tc>
          <w:tcPr>
            <w:tcW w:w="769" w:type="pct"/>
          </w:tcPr>
          <w:p w:rsidR="00EC011E" w:rsidRPr="00330B51" w:rsidP="009C6379">
            <w:pPr>
              <w:rPr>
                <w:color w:val="000000"/>
                <w:sz w:val="24"/>
                <w:szCs w:val="24"/>
              </w:rPr>
            </w:pPr>
            <w:r w:rsidRPr="00330B51">
              <w:rPr>
                <w:color w:val="000000"/>
                <w:sz w:val="24"/>
                <w:szCs w:val="24"/>
              </w:rPr>
              <w:t>668</w:t>
            </w:r>
          </w:p>
        </w:tc>
        <w:tc>
          <w:tcPr>
            <w:tcW w:w="769" w:type="pct"/>
          </w:tcPr>
          <w:p w:rsidR="00EC011E" w:rsidRPr="00330B51" w:rsidP="009C6379">
            <w:pPr>
              <w:rPr>
                <w:color w:val="000000"/>
                <w:sz w:val="24"/>
                <w:szCs w:val="24"/>
              </w:rPr>
            </w:pPr>
            <w:r w:rsidRPr="00330B51">
              <w:rPr>
                <w:color w:val="000000"/>
                <w:sz w:val="24"/>
                <w:szCs w:val="24"/>
              </w:rPr>
              <w:t>6,0</w:t>
            </w:r>
          </w:p>
        </w:tc>
        <w:tc>
          <w:tcPr>
            <w:tcW w:w="769" w:type="pct"/>
          </w:tcPr>
          <w:p w:rsidR="00EC011E" w:rsidRPr="00330B51" w:rsidP="009C6379">
            <w:pPr>
              <w:spacing w:line="300" w:lineRule="exact"/>
              <w:rPr>
                <w:color w:val="000000"/>
                <w:sz w:val="24"/>
                <w:szCs w:val="24"/>
              </w:rPr>
            </w:pPr>
            <w:r w:rsidRPr="00330B51">
              <w:rPr>
                <w:color w:val="000000"/>
                <w:sz w:val="24"/>
                <w:szCs w:val="24"/>
              </w:rPr>
              <w:t>2356,4</w:t>
            </w:r>
          </w:p>
        </w:tc>
        <w:tc>
          <w:tcPr>
            <w:tcW w:w="769" w:type="pct"/>
          </w:tcPr>
          <w:p w:rsidR="00EC011E" w:rsidRPr="00330B51" w:rsidP="009C6379">
            <w:pPr>
              <w:spacing w:line="300" w:lineRule="exact"/>
              <w:rPr>
                <w:color w:val="000000"/>
                <w:sz w:val="24"/>
                <w:szCs w:val="24"/>
              </w:rPr>
            </w:pPr>
            <w:r w:rsidRPr="00330B51">
              <w:rPr>
                <w:color w:val="000000"/>
                <w:sz w:val="24"/>
                <w:szCs w:val="24"/>
              </w:rPr>
              <w:t>2,9</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добыча полезных ископаемых</w:t>
            </w:r>
          </w:p>
        </w:tc>
        <w:tc>
          <w:tcPr>
            <w:tcW w:w="769" w:type="pct"/>
          </w:tcPr>
          <w:p w:rsidR="00EC011E" w:rsidRPr="00330B51" w:rsidP="009C6379">
            <w:pPr>
              <w:rPr>
                <w:color w:val="000000"/>
                <w:sz w:val="24"/>
                <w:szCs w:val="24"/>
              </w:rPr>
            </w:pPr>
            <w:r w:rsidRPr="00330B51">
              <w:rPr>
                <w:color w:val="000000"/>
                <w:sz w:val="24"/>
                <w:szCs w:val="24"/>
              </w:rPr>
              <w:t>3</w:t>
            </w:r>
          </w:p>
        </w:tc>
        <w:tc>
          <w:tcPr>
            <w:tcW w:w="769" w:type="pct"/>
          </w:tcPr>
          <w:p w:rsidR="00EC011E" w:rsidRPr="00330B51" w:rsidP="009C6379">
            <w:pPr>
              <w:rPr>
                <w:color w:val="000000"/>
                <w:sz w:val="24"/>
                <w:szCs w:val="24"/>
              </w:rPr>
            </w:pPr>
            <w:r w:rsidRPr="00330B51">
              <w:rPr>
                <w:color w:val="000000"/>
                <w:sz w:val="24"/>
                <w:szCs w:val="24"/>
              </w:rPr>
              <w:t>0,0</w:t>
            </w:r>
          </w:p>
        </w:tc>
        <w:tc>
          <w:tcPr>
            <w:tcW w:w="769" w:type="pct"/>
          </w:tcPr>
          <w:p w:rsidR="00EC011E" w:rsidRPr="00330B51" w:rsidP="009C6379">
            <w:pPr>
              <w:spacing w:line="300" w:lineRule="exact"/>
              <w:rPr>
                <w:color w:val="000000"/>
                <w:sz w:val="24"/>
                <w:szCs w:val="24"/>
              </w:rPr>
            </w:pPr>
            <w:r w:rsidRPr="00330B51">
              <w:rPr>
                <w:color w:val="000000"/>
                <w:sz w:val="24"/>
                <w:szCs w:val="24"/>
              </w:rPr>
              <w:t>56,1</w:t>
            </w:r>
          </w:p>
        </w:tc>
        <w:tc>
          <w:tcPr>
            <w:tcW w:w="769" w:type="pct"/>
          </w:tcPr>
          <w:p w:rsidR="00EC011E" w:rsidRPr="00330B51" w:rsidP="009C6379">
            <w:pPr>
              <w:spacing w:line="300" w:lineRule="exact"/>
              <w:rPr>
                <w:color w:val="000000"/>
                <w:sz w:val="24"/>
                <w:szCs w:val="24"/>
              </w:rPr>
            </w:pPr>
            <w:r w:rsidRPr="00330B51">
              <w:rPr>
                <w:color w:val="000000"/>
                <w:sz w:val="24"/>
                <w:szCs w:val="24"/>
              </w:rPr>
              <w:t>0,1</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обрабатывающие производства</w:t>
            </w:r>
          </w:p>
        </w:tc>
        <w:tc>
          <w:tcPr>
            <w:tcW w:w="769" w:type="pct"/>
          </w:tcPr>
          <w:p w:rsidR="00EC011E" w:rsidRPr="00330B51" w:rsidP="009C6379">
            <w:pPr>
              <w:rPr>
                <w:color w:val="000000"/>
                <w:sz w:val="24"/>
                <w:szCs w:val="24"/>
              </w:rPr>
            </w:pPr>
            <w:r w:rsidRPr="00330B51">
              <w:rPr>
                <w:color w:val="000000"/>
                <w:sz w:val="24"/>
                <w:szCs w:val="24"/>
              </w:rPr>
              <w:t>591</w:t>
            </w:r>
          </w:p>
        </w:tc>
        <w:tc>
          <w:tcPr>
            <w:tcW w:w="769" w:type="pct"/>
          </w:tcPr>
          <w:p w:rsidR="00EC011E" w:rsidRPr="00330B51" w:rsidP="009C6379">
            <w:pPr>
              <w:rPr>
                <w:color w:val="000000"/>
                <w:sz w:val="24"/>
                <w:szCs w:val="24"/>
              </w:rPr>
            </w:pPr>
            <w:r w:rsidRPr="00330B51">
              <w:rPr>
                <w:color w:val="000000"/>
                <w:sz w:val="24"/>
                <w:szCs w:val="24"/>
              </w:rPr>
              <w:t>5,3</w:t>
            </w:r>
          </w:p>
        </w:tc>
        <w:tc>
          <w:tcPr>
            <w:tcW w:w="769" w:type="pct"/>
          </w:tcPr>
          <w:p w:rsidR="00EC011E" w:rsidRPr="00330B51" w:rsidP="009C6379">
            <w:pPr>
              <w:spacing w:line="300" w:lineRule="exact"/>
              <w:rPr>
                <w:color w:val="000000"/>
                <w:sz w:val="24"/>
                <w:szCs w:val="24"/>
              </w:rPr>
            </w:pPr>
            <w:r w:rsidRPr="00330B51">
              <w:rPr>
                <w:color w:val="000000"/>
                <w:sz w:val="24"/>
                <w:szCs w:val="24"/>
              </w:rPr>
              <w:t>4306,5</w:t>
            </w:r>
          </w:p>
        </w:tc>
        <w:tc>
          <w:tcPr>
            <w:tcW w:w="769" w:type="pct"/>
          </w:tcPr>
          <w:p w:rsidR="00EC011E" w:rsidRPr="00330B51" w:rsidP="009C6379">
            <w:pPr>
              <w:spacing w:line="300" w:lineRule="exact"/>
              <w:rPr>
                <w:color w:val="000000"/>
                <w:sz w:val="24"/>
                <w:szCs w:val="24"/>
              </w:rPr>
            </w:pPr>
            <w:r w:rsidRPr="00330B51">
              <w:rPr>
                <w:color w:val="000000"/>
                <w:sz w:val="24"/>
                <w:szCs w:val="24"/>
              </w:rPr>
              <w:t>5,4</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обеспечение электрической энергией, газом и паром; кондиционирование воздуха</w:t>
            </w:r>
          </w:p>
        </w:tc>
        <w:tc>
          <w:tcPr>
            <w:tcW w:w="769" w:type="pct"/>
          </w:tcPr>
          <w:p w:rsidR="00EC011E" w:rsidRPr="00330B51" w:rsidP="009C6379">
            <w:pPr>
              <w:rPr>
                <w:color w:val="000000"/>
                <w:sz w:val="24"/>
                <w:szCs w:val="24"/>
              </w:rPr>
            </w:pPr>
            <w:r w:rsidRPr="00330B51">
              <w:rPr>
                <w:color w:val="000000"/>
                <w:sz w:val="24"/>
                <w:szCs w:val="24"/>
              </w:rPr>
              <w:t>8</w:t>
            </w:r>
          </w:p>
        </w:tc>
        <w:tc>
          <w:tcPr>
            <w:tcW w:w="769" w:type="pct"/>
          </w:tcPr>
          <w:p w:rsidR="00EC011E" w:rsidRPr="00330B51" w:rsidP="009C6379">
            <w:pPr>
              <w:rPr>
                <w:color w:val="000000"/>
                <w:sz w:val="24"/>
                <w:szCs w:val="24"/>
              </w:rPr>
            </w:pPr>
            <w:r w:rsidRPr="00330B51">
              <w:rPr>
                <w:color w:val="000000"/>
                <w:sz w:val="24"/>
                <w:szCs w:val="24"/>
              </w:rPr>
              <w:t>0,1</w:t>
            </w:r>
          </w:p>
        </w:tc>
        <w:tc>
          <w:tcPr>
            <w:tcW w:w="769" w:type="pct"/>
          </w:tcPr>
          <w:p w:rsidR="00EC011E" w:rsidRPr="00330B51" w:rsidP="009C6379">
            <w:pPr>
              <w:spacing w:line="300" w:lineRule="exact"/>
              <w:rPr>
                <w:color w:val="000000"/>
                <w:sz w:val="24"/>
                <w:szCs w:val="24"/>
              </w:rPr>
            </w:pPr>
            <w:r w:rsidRPr="00330B51">
              <w:rPr>
                <w:color w:val="000000"/>
                <w:sz w:val="24"/>
                <w:szCs w:val="24"/>
              </w:rPr>
              <w:t>187,2</w:t>
            </w:r>
          </w:p>
        </w:tc>
        <w:tc>
          <w:tcPr>
            <w:tcW w:w="769" w:type="pct"/>
          </w:tcPr>
          <w:p w:rsidR="00EC011E" w:rsidRPr="00330B51" w:rsidP="009C6379">
            <w:pPr>
              <w:spacing w:line="300" w:lineRule="exact"/>
              <w:rPr>
                <w:color w:val="000000"/>
                <w:sz w:val="24"/>
                <w:szCs w:val="24"/>
              </w:rPr>
            </w:pPr>
            <w:r w:rsidRPr="00330B51">
              <w:rPr>
                <w:color w:val="000000"/>
                <w:sz w:val="24"/>
                <w:szCs w:val="24"/>
              </w:rPr>
              <w:t>0,2</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водоснабжение; водоотведение, организация сбора и утилиза</w:t>
            </w:r>
            <w:r>
              <w:rPr>
                <w:color w:val="000000"/>
                <w:sz w:val="24"/>
                <w:szCs w:val="24"/>
              </w:rPr>
              <w:softHyphen/>
            </w:r>
            <w:r w:rsidRPr="003C754B">
              <w:rPr>
                <w:color w:val="000000"/>
                <w:sz w:val="24"/>
                <w:szCs w:val="24"/>
              </w:rPr>
              <w:t xml:space="preserve">ции отходов, деятельность </w:t>
            </w:r>
            <w:r>
              <w:rPr>
                <w:color w:val="000000"/>
                <w:sz w:val="24"/>
                <w:szCs w:val="24"/>
              </w:rPr>
              <w:br/>
            </w:r>
            <w:r w:rsidRPr="003C754B">
              <w:rPr>
                <w:color w:val="000000"/>
                <w:sz w:val="24"/>
                <w:szCs w:val="24"/>
              </w:rPr>
              <w:t>по ликвидации загрязнений</w:t>
            </w:r>
          </w:p>
        </w:tc>
        <w:tc>
          <w:tcPr>
            <w:tcW w:w="769" w:type="pct"/>
          </w:tcPr>
          <w:p w:rsidR="00EC011E" w:rsidRPr="00330B51" w:rsidP="009C6379">
            <w:pPr>
              <w:rPr>
                <w:color w:val="000000"/>
                <w:sz w:val="24"/>
                <w:szCs w:val="24"/>
              </w:rPr>
            </w:pPr>
            <w:r w:rsidRPr="00330B51">
              <w:rPr>
                <w:color w:val="000000"/>
                <w:sz w:val="24"/>
                <w:szCs w:val="24"/>
              </w:rPr>
              <w:t>20</w:t>
            </w:r>
          </w:p>
        </w:tc>
        <w:tc>
          <w:tcPr>
            <w:tcW w:w="769" w:type="pct"/>
          </w:tcPr>
          <w:p w:rsidR="00EC011E" w:rsidRPr="00330B51" w:rsidP="009C6379">
            <w:pPr>
              <w:rPr>
                <w:color w:val="000000"/>
                <w:sz w:val="24"/>
                <w:szCs w:val="24"/>
              </w:rPr>
            </w:pPr>
            <w:r w:rsidRPr="00330B51">
              <w:rPr>
                <w:color w:val="000000"/>
                <w:sz w:val="24"/>
                <w:szCs w:val="24"/>
              </w:rPr>
              <w:t>0,2</w:t>
            </w:r>
          </w:p>
        </w:tc>
        <w:tc>
          <w:tcPr>
            <w:tcW w:w="769" w:type="pct"/>
          </w:tcPr>
          <w:p w:rsidR="00EC011E" w:rsidRPr="00330B51" w:rsidP="009C6379">
            <w:pPr>
              <w:spacing w:line="300" w:lineRule="exact"/>
              <w:rPr>
                <w:color w:val="000000"/>
                <w:sz w:val="24"/>
                <w:szCs w:val="24"/>
              </w:rPr>
            </w:pPr>
            <w:r w:rsidRPr="00330B51">
              <w:rPr>
                <w:color w:val="000000"/>
                <w:sz w:val="24"/>
                <w:szCs w:val="24"/>
              </w:rPr>
              <w:t>56,3</w:t>
            </w:r>
          </w:p>
        </w:tc>
        <w:tc>
          <w:tcPr>
            <w:tcW w:w="769" w:type="pct"/>
          </w:tcPr>
          <w:p w:rsidR="00EC011E" w:rsidRPr="00330B51" w:rsidP="009C6379">
            <w:pPr>
              <w:spacing w:line="300" w:lineRule="exact"/>
              <w:rPr>
                <w:color w:val="000000"/>
                <w:sz w:val="24"/>
                <w:szCs w:val="24"/>
              </w:rPr>
            </w:pPr>
            <w:r w:rsidRPr="00330B51">
              <w:rPr>
                <w:color w:val="000000"/>
                <w:sz w:val="24"/>
                <w:szCs w:val="24"/>
              </w:rPr>
              <w:t>0,1</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строительство</w:t>
            </w:r>
          </w:p>
        </w:tc>
        <w:tc>
          <w:tcPr>
            <w:tcW w:w="769" w:type="pct"/>
          </w:tcPr>
          <w:p w:rsidR="00EC011E" w:rsidRPr="00330B51" w:rsidP="009C6379">
            <w:pPr>
              <w:rPr>
                <w:color w:val="000000"/>
                <w:sz w:val="24"/>
                <w:szCs w:val="24"/>
              </w:rPr>
            </w:pPr>
            <w:r w:rsidRPr="00330B51">
              <w:rPr>
                <w:color w:val="000000"/>
                <w:sz w:val="24"/>
                <w:szCs w:val="24"/>
              </w:rPr>
              <w:t>542</w:t>
            </w:r>
          </w:p>
        </w:tc>
        <w:tc>
          <w:tcPr>
            <w:tcW w:w="769" w:type="pct"/>
          </w:tcPr>
          <w:p w:rsidR="00EC011E" w:rsidRPr="00330B51" w:rsidP="009C6379">
            <w:pPr>
              <w:rPr>
                <w:color w:val="000000"/>
                <w:sz w:val="24"/>
                <w:szCs w:val="24"/>
              </w:rPr>
            </w:pPr>
            <w:r w:rsidRPr="00330B51">
              <w:rPr>
                <w:color w:val="000000"/>
                <w:sz w:val="24"/>
                <w:szCs w:val="24"/>
              </w:rPr>
              <w:t>4,8</w:t>
            </w:r>
          </w:p>
        </w:tc>
        <w:tc>
          <w:tcPr>
            <w:tcW w:w="769" w:type="pct"/>
          </w:tcPr>
          <w:p w:rsidR="00EC011E" w:rsidRPr="00330B51" w:rsidP="009C6379">
            <w:pPr>
              <w:spacing w:line="300" w:lineRule="exact"/>
              <w:rPr>
                <w:color w:val="000000"/>
                <w:sz w:val="24"/>
                <w:szCs w:val="24"/>
              </w:rPr>
            </w:pPr>
            <w:r w:rsidRPr="00330B51">
              <w:rPr>
                <w:color w:val="000000"/>
                <w:sz w:val="24"/>
                <w:szCs w:val="24"/>
              </w:rPr>
              <w:t>1049,3</w:t>
            </w:r>
          </w:p>
        </w:tc>
        <w:tc>
          <w:tcPr>
            <w:tcW w:w="769" w:type="pct"/>
          </w:tcPr>
          <w:p w:rsidR="00EC011E" w:rsidRPr="00330B51" w:rsidP="009C6379">
            <w:pPr>
              <w:spacing w:line="300" w:lineRule="exact"/>
              <w:rPr>
                <w:color w:val="000000"/>
                <w:sz w:val="24"/>
                <w:szCs w:val="24"/>
              </w:rPr>
            </w:pPr>
            <w:r w:rsidRPr="00330B51">
              <w:rPr>
                <w:color w:val="000000"/>
                <w:sz w:val="24"/>
                <w:szCs w:val="24"/>
              </w:rPr>
              <w:t>1,3</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торговля оптовая и розничная; ремонт автотранспортных средств и мотоциклов</w:t>
            </w:r>
          </w:p>
        </w:tc>
        <w:tc>
          <w:tcPr>
            <w:tcW w:w="769" w:type="pct"/>
          </w:tcPr>
          <w:p w:rsidR="00EC011E" w:rsidRPr="00330B51" w:rsidP="009C6379">
            <w:pPr>
              <w:rPr>
                <w:color w:val="000000"/>
                <w:sz w:val="24"/>
                <w:szCs w:val="24"/>
              </w:rPr>
            </w:pPr>
            <w:r w:rsidRPr="00330B51">
              <w:rPr>
                <w:color w:val="000000"/>
                <w:sz w:val="24"/>
                <w:szCs w:val="24"/>
              </w:rPr>
              <w:t>5803</w:t>
            </w:r>
          </w:p>
        </w:tc>
        <w:tc>
          <w:tcPr>
            <w:tcW w:w="769" w:type="pct"/>
          </w:tcPr>
          <w:p w:rsidR="00EC011E" w:rsidRPr="00330B51" w:rsidP="009C6379">
            <w:pPr>
              <w:rPr>
                <w:color w:val="000000"/>
                <w:sz w:val="24"/>
                <w:szCs w:val="24"/>
              </w:rPr>
            </w:pPr>
            <w:r w:rsidRPr="00330B51">
              <w:rPr>
                <w:color w:val="000000"/>
                <w:sz w:val="24"/>
                <w:szCs w:val="24"/>
              </w:rPr>
              <w:t>51,8</w:t>
            </w:r>
          </w:p>
        </w:tc>
        <w:tc>
          <w:tcPr>
            <w:tcW w:w="769" w:type="pct"/>
          </w:tcPr>
          <w:p w:rsidR="00EC011E" w:rsidRPr="00330B51" w:rsidP="009C6379">
            <w:pPr>
              <w:spacing w:line="300" w:lineRule="exact"/>
              <w:rPr>
                <w:color w:val="000000"/>
                <w:sz w:val="24"/>
                <w:szCs w:val="24"/>
              </w:rPr>
            </w:pPr>
            <w:r w:rsidRPr="00330B51">
              <w:rPr>
                <w:color w:val="000000"/>
                <w:sz w:val="24"/>
                <w:szCs w:val="24"/>
              </w:rPr>
              <w:t>64362,8</w:t>
            </w:r>
          </w:p>
        </w:tc>
        <w:tc>
          <w:tcPr>
            <w:tcW w:w="769" w:type="pct"/>
          </w:tcPr>
          <w:p w:rsidR="00EC011E" w:rsidRPr="00330B51" w:rsidP="009C6379">
            <w:pPr>
              <w:spacing w:line="300" w:lineRule="exact"/>
              <w:rPr>
                <w:color w:val="000000"/>
                <w:sz w:val="24"/>
                <w:szCs w:val="24"/>
              </w:rPr>
            </w:pPr>
            <w:r w:rsidRPr="00330B51">
              <w:rPr>
                <w:color w:val="000000"/>
                <w:sz w:val="24"/>
                <w:szCs w:val="24"/>
              </w:rPr>
              <w:t>80,1</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транспортировка и хранение</w:t>
            </w:r>
          </w:p>
        </w:tc>
        <w:tc>
          <w:tcPr>
            <w:tcW w:w="769" w:type="pct"/>
          </w:tcPr>
          <w:p w:rsidR="00EC011E" w:rsidRPr="00330B51" w:rsidP="009C6379">
            <w:pPr>
              <w:rPr>
                <w:color w:val="000000"/>
                <w:sz w:val="24"/>
                <w:szCs w:val="24"/>
              </w:rPr>
            </w:pPr>
            <w:r w:rsidRPr="00330B51">
              <w:rPr>
                <w:color w:val="000000"/>
                <w:sz w:val="24"/>
                <w:szCs w:val="24"/>
              </w:rPr>
              <w:t>849</w:t>
            </w:r>
          </w:p>
        </w:tc>
        <w:tc>
          <w:tcPr>
            <w:tcW w:w="769" w:type="pct"/>
          </w:tcPr>
          <w:p w:rsidR="00EC011E" w:rsidRPr="00330B51" w:rsidP="009C6379">
            <w:pPr>
              <w:rPr>
                <w:color w:val="000000"/>
                <w:sz w:val="24"/>
                <w:szCs w:val="24"/>
              </w:rPr>
            </w:pPr>
            <w:r w:rsidRPr="00330B51">
              <w:rPr>
                <w:color w:val="000000"/>
                <w:sz w:val="24"/>
                <w:szCs w:val="24"/>
              </w:rPr>
              <w:t>7,6</w:t>
            </w:r>
          </w:p>
        </w:tc>
        <w:tc>
          <w:tcPr>
            <w:tcW w:w="769" w:type="pct"/>
          </w:tcPr>
          <w:p w:rsidR="00EC011E" w:rsidRPr="00330B51" w:rsidP="009C6379">
            <w:pPr>
              <w:spacing w:line="300" w:lineRule="exact"/>
              <w:rPr>
                <w:color w:val="000000"/>
                <w:sz w:val="24"/>
                <w:szCs w:val="24"/>
              </w:rPr>
            </w:pPr>
            <w:r w:rsidRPr="00330B51">
              <w:rPr>
                <w:color w:val="000000"/>
                <w:sz w:val="24"/>
                <w:szCs w:val="24"/>
              </w:rPr>
              <w:t>2953,7</w:t>
            </w:r>
          </w:p>
        </w:tc>
        <w:tc>
          <w:tcPr>
            <w:tcW w:w="769" w:type="pct"/>
          </w:tcPr>
          <w:p w:rsidR="00EC011E" w:rsidRPr="00330B51" w:rsidP="009C6379">
            <w:pPr>
              <w:spacing w:line="300" w:lineRule="exact"/>
              <w:rPr>
                <w:color w:val="000000"/>
                <w:sz w:val="24"/>
                <w:szCs w:val="24"/>
              </w:rPr>
            </w:pPr>
            <w:r w:rsidRPr="00330B51">
              <w:rPr>
                <w:color w:val="000000"/>
                <w:sz w:val="24"/>
                <w:szCs w:val="24"/>
              </w:rPr>
              <w:t>3,7</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 xml:space="preserve">деятельность гостиниц </w:t>
            </w:r>
            <w:r w:rsidRPr="003C754B">
              <w:rPr>
                <w:color w:val="000000"/>
                <w:sz w:val="24"/>
                <w:szCs w:val="24"/>
              </w:rPr>
              <w:br/>
              <w:t>и предприятий общественного питания</w:t>
            </w:r>
          </w:p>
        </w:tc>
        <w:tc>
          <w:tcPr>
            <w:tcW w:w="769" w:type="pct"/>
          </w:tcPr>
          <w:p w:rsidR="00EC011E" w:rsidRPr="00330B51" w:rsidP="009C6379">
            <w:pPr>
              <w:rPr>
                <w:color w:val="000000"/>
                <w:sz w:val="24"/>
                <w:szCs w:val="24"/>
              </w:rPr>
            </w:pPr>
            <w:r w:rsidRPr="00330B51">
              <w:rPr>
                <w:color w:val="000000"/>
                <w:sz w:val="24"/>
                <w:szCs w:val="24"/>
              </w:rPr>
              <w:t>330</w:t>
            </w:r>
          </w:p>
        </w:tc>
        <w:tc>
          <w:tcPr>
            <w:tcW w:w="769" w:type="pct"/>
          </w:tcPr>
          <w:p w:rsidR="00EC011E" w:rsidRPr="00330B51" w:rsidP="009C6379">
            <w:pPr>
              <w:rPr>
                <w:color w:val="000000"/>
                <w:sz w:val="24"/>
                <w:szCs w:val="24"/>
              </w:rPr>
            </w:pPr>
            <w:r w:rsidRPr="00330B51">
              <w:rPr>
                <w:color w:val="000000"/>
                <w:sz w:val="24"/>
                <w:szCs w:val="24"/>
              </w:rPr>
              <w:t>2,9</w:t>
            </w:r>
          </w:p>
        </w:tc>
        <w:tc>
          <w:tcPr>
            <w:tcW w:w="769" w:type="pct"/>
          </w:tcPr>
          <w:p w:rsidR="00EC011E" w:rsidRPr="00330B51" w:rsidP="009C6379">
            <w:pPr>
              <w:spacing w:line="300" w:lineRule="exact"/>
              <w:rPr>
                <w:color w:val="000000"/>
                <w:sz w:val="24"/>
                <w:szCs w:val="24"/>
              </w:rPr>
            </w:pPr>
            <w:r w:rsidRPr="00330B51">
              <w:rPr>
                <w:color w:val="000000"/>
                <w:sz w:val="24"/>
                <w:szCs w:val="24"/>
              </w:rPr>
              <w:t>974,8</w:t>
            </w:r>
          </w:p>
        </w:tc>
        <w:tc>
          <w:tcPr>
            <w:tcW w:w="769" w:type="pct"/>
          </w:tcPr>
          <w:p w:rsidR="00EC011E" w:rsidRPr="00330B51" w:rsidP="009C6379">
            <w:pPr>
              <w:spacing w:line="300" w:lineRule="exact"/>
              <w:rPr>
                <w:color w:val="000000"/>
                <w:sz w:val="24"/>
                <w:szCs w:val="24"/>
              </w:rPr>
            </w:pPr>
            <w:r w:rsidRPr="00330B51">
              <w:rPr>
                <w:color w:val="000000"/>
                <w:sz w:val="24"/>
                <w:szCs w:val="24"/>
              </w:rPr>
              <w:t>1,2</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деятельность в области информации и связи</w:t>
            </w:r>
          </w:p>
        </w:tc>
        <w:tc>
          <w:tcPr>
            <w:tcW w:w="769" w:type="pct"/>
          </w:tcPr>
          <w:p w:rsidR="00EC011E" w:rsidRPr="00330B51" w:rsidP="009C6379">
            <w:pPr>
              <w:rPr>
                <w:color w:val="000000"/>
                <w:sz w:val="24"/>
                <w:szCs w:val="24"/>
              </w:rPr>
            </w:pPr>
            <w:r w:rsidRPr="00330B51">
              <w:rPr>
                <w:color w:val="000000"/>
                <w:sz w:val="24"/>
                <w:szCs w:val="24"/>
              </w:rPr>
              <w:t>168</w:t>
            </w:r>
          </w:p>
        </w:tc>
        <w:tc>
          <w:tcPr>
            <w:tcW w:w="769" w:type="pct"/>
          </w:tcPr>
          <w:p w:rsidR="00EC011E" w:rsidRPr="00330B51" w:rsidP="009C6379">
            <w:pPr>
              <w:rPr>
                <w:color w:val="000000"/>
                <w:sz w:val="24"/>
                <w:szCs w:val="24"/>
              </w:rPr>
            </w:pPr>
            <w:r w:rsidRPr="00330B51">
              <w:rPr>
                <w:color w:val="000000"/>
                <w:sz w:val="24"/>
                <w:szCs w:val="24"/>
              </w:rPr>
              <w:t>1,5</w:t>
            </w:r>
          </w:p>
        </w:tc>
        <w:tc>
          <w:tcPr>
            <w:tcW w:w="769" w:type="pct"/>
          </w:tcPr>
          <w:p w:rsidR="00EC011E" w:rsidRPr="00330B51" w:rsidP="009C6379">
            <w:pPr>
              <w:spacing w:line="300" w:lineRule="exact"/>
              <w:rPr>
                <w:color w:val="000000"/>
                <w:sz w:val="24"/>
                <w:szCs w:val="24"/>
              </w:rPr>
            </w:pPr>
            <w:r w:rsidRPr="00330B51">
              <w:rPr>
                <w:color w:val="000000"/>
                <w:sz w:val="24"/>
                <w:szCs w:val="24"/>
              </w:rPr>
              <w:t>226,0</w:t>
            </w:r>
          </w:p>
        </w:tc>
        <w:tc>
          <w:tcPr>
            <w:tcW w:w="769" w:type="pct"/>
          </w:tcPr>
          <w:p w:rsidR="00EC011E" w:rsidRPr="00330B51" w:rsidP="009C6379">
            <w:pPr>
              <w:spacing w:line="300" w:lineRule="exact"/>
              <w:rPr>
                <w:color w:val="000000"/>
                <w:sz w:val="24"/>
                <w:szCs w:val="24"/>
              </w:rPr>
            </w:pPr>
            <w:r w:rsidRPr="00330B51">
              <w:rPr>
                <w:color w:val="000000"/>
                <w:sz w:val="24"/>
                <w:szCs w:val="24"/>
              </w:rPr>
              <w:t>0,3</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 xml:space="preserve">деятельность по операциям </w:t>
            </w:r>
            <w:r w:rsidRPr="003C754B">
              <w:rPr>
                <w:color w:val="000000"/>
                <w:sz w:val="24"/>
                <w:szCs w:val="24"/>
              </w:rPr>
              <w:br/>
              <w:t>с недвижимым имуществом</w:t>
            </w:r>
          </w:p>
        </w:tc>
        <w:tc>
          <w:tcPr>
            <w:tcW w:w="769" w:type="pct"/>
          </w:tcPr>
          <w:p w:rsidR="00EC011E" w:rsidRPr="00330B51" w:rsidP="009C6379">
            <w:pPr>
              <w:rPr>
                <w:color w:val="000000"/>
                <w:sz w:val="24"/>
                <w:szCs w:val="24"/>
              </w:rPr>
            </w:pPr>
            <w:r w:rsidRPr="00330B51">
              <w:rPr>
                <w:color w:val="000000"/>
                <w:sz w:val="24"/>
                <w:szCs w:val="24"/>
              </w:rPr>
              <w:t>507</w:t>
            </w:r>
          </w:p>
        </w:tc>
        <w:tc>
          <w:tcPr>
            <w:tcW w:w="769" w:type="pct"/>
          </w:tcPr>
          <w:p w:rsidR="00EC011E" w:rsidRPr="00330B51" w:rsidP="009C6379">
            <w:pPr>
              <w:rPr>
                <w:color w:val="000000"/>
                <w:sz w:val="24"/>
                <w:szCs w:val="24"/>
              </w:rPr>
            </w:pPr>
            <w:r w:rsidRPr="00330B51">
              <w:rPr>
                <w:color w:val="000000"/>
                <w:sz w:val="24"/>
                <w:szCs w:val="24"/>
              </w:rPr>
              <w:t>4,5</w:t>
            </w:r>
          </w:p>
        </w:tc>
        <w:tc>
          <w:tcPr>
            <w:tcW w:w="769" w:type="pct"/>
          </w:tcPr>
          <w:p w:rsidR="00EC011E" w:rsidRPr="00330B51" w:rsidP="009C6379">
            <w:pPr>
              <w:spacing w:line="300" w:lineRule="exact"/>
              <w:rPr>
                <w:color w:val="000000"/>
                <w:sz w:val="24"/>
                <w:szCs w:val="24"/>
              </w:rPr>
            </w:pPr>
            <w:r w:rsidRPr="00330B51">
              <w:rPr>
                <w:color w:val="000000"/>
                <w:sz w:val="24"/>
                <w:szCs w:val="24"/>
              </w:rPr>
              <w:t>1634,1</w:t>
            </w:r>
          </w:p>
        </w:tc>
        <w:tc>
          <w:tcPr>
            <w:tcW w:w="769" w:type="pct"/>
          </w:tcPr>
          <w:p w:rsidR="00EC011E" w:rsidRPr="00330B51" w:rsidP="009C6379">
            <w:pPr>
              <w:spacing w:line="300" w:lineRule="exact"/>
              <w:rPr>
                <w:color w:val="000000"/>
                <w:sz w:val="24"/>
                <w:szCs w:val="24"/>
              </w:rPr>
            </w:pPr>
            <w:r w:rsidRPr="00330B51">
              <w:rPr>
                <w:color w:val="000000"/>
                <w:sz w:val="24"/>
                <w:szCs w:val="24"/>
              </w:rPr>
              <w:t>2,0</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деятельность профессиональная, научная и техническая</w:t>
            </w:r>
          </w:p>
        </w:tc>
        <w:tc>
          <w:tcPr>
            <w:tcW w:w="769" w:type="pct"/>
          </w:tcPr>
          <w:p w:rsidR="00EC011E" w:rsidRPr="00330B51" w:rsidP="009C6379">
            <w:pPr>
              <w:rPr>
                <w:color w:val="000000"/>
                <w:sz w:val="24"/>
                <w:szCs w:val="24"/>
              </w:rPr>
            </w:pPr>
            <w:r w:rsidRPr="00330B51">
              <w:rPr>
                <w:color w:val="000000"/>
                <w:sz w:val="24"/>
                <w:szCs w:val="24"/>
              </w:rPr>
              <w:t>482</w:t>
            </w:r>
          </w:p>
        </w:tc>
        <w:tc>
          <w:tcPr>
            <w:tcW w:w="769" w:type="pct"/>
          </w:tcPr>
          <w:p w:rsidR="00EC011E" w:rsidRPr="00330B51" w:rsidP="009C6379">
            <w:pPr>
              <w:rPr>
                <w:color w:val="000000"/>
                <w:sz w:val="24"/>
                <w:szCs w:val="24"/>
              </w:rPr>
            </w:pPr>
            <w:r w:rsidRPr="00330B51">
              <w:rPr>
                <w:color w:val="000000"/>
                <w:sz w:val="24"/>
                <w:szCs w:val="24"/>
              </w:rPr>
              <w:t>4,3</w:t>
            </w:r>
          </w:p>
        </w:tc>
        <w:tc>
          <w:tcPr>
            <w:tcW w:w="769" w:type="pct"/>
          </w:tcPr>
          <w:p w:rsidR="00EC011E" w:rsidRPr="00330B51" w:rsidP="009C6379">
            <w:pPr>
              <w:spacing w:line="300" w:lineRule="exact"/>
              <w:rPr>
                <w:color w:val="000000"/>
                <w:sz w:val="24"/>
                <w:szCs w:val="24"/>
              </w:rPr>
            </w:pPr>
            <w:r w:rsidRPr="00330B51">
              <w:rPr>
                <w:color w:val="000000"/>
                <w:sz w:val="24"/>
                <w:szCs w:val="24"/>
              </w:rPr>
              <w:t>579,1</w:t>
            </w:r>
          </w:p>
        </w:tc>
        <w:tc>
          <w:tcPr>
            <w:tcW w:w="769" w:type="pct"/>
          </w:tcPr>
          <w:p w:rsidR="00EC011E" w:rsidRPr="00330B51" w:rsidP="009C6379">
            <w:pPr>
              <w:spacing w:line="300" w:lineRule="exact"/>
              <w:rPr>
                <w:color w:val="000000"/>
                <w:sz w:val="24"/>
                <w:szCs w:val="24"/>
              </w:rPr>
            </w:pPr>
            <w:r w:rsidRPr="00330B51">
              <w:rPr>
                <w:color w:val="000000"/>
                <w:sz w:val="24"/>
                <w:szCs w:val="24"/>
              </w:rPr>
              <w:t>0,7</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 xml:space="preserve">деятельность административная </w:t>
            </w:r>
            <w:r w:rsidRPr="003C754B">
              <w:rPr>
                <w:color w:val="000000"/>
                <w:sz w:val="24"/>
                <w:szCs w:val="24"/>
              </w:rPr>
              <w:br/>
              <w:t>и сопутствующие дополнительные услуги</w:t>
            </w:r>
          </w:p>
        </w:tc>
        <w:tc>
          <w:tcPr>
            <w:tcW w:w="769" w:type="pct"/>
          </w:tcPr>
          <w:p w:rsidR="00EC011E" w:rsidRPr="00330B51" w:rsidP="009C6379">
            <w:pPr>
              <w:rPr>
                <w:color w:val="000000"/>
                <w:sz w:val="24"/>
                <w:szCs w:val="24"/>
              </w:rPr>
            </w:pPr>
            <w:r w:rsidRPr="00330B51">
              <w:rPr>
                <w:color w:val="000000"/>
                <w:sz w:val="24"/>
                <w:szCs w:val="24"/>
              </w:rPr>
              <w:t>168</w:t>
            </w:r>
          </w:p>
        </w:tc>
        <w:tc>
          <w:tcPr>
            <w:tcW w:w="769" w:type="pct"/>
          </w:tcPr>
          <w:p w:rsidR="00EC011E" w:rsidRPr="00330B51" w:rsidP="009C6379">
            <w:pPr>
              <w:rPr>
                <w:color w:val="000000"/>
                <w:sz w:val="24"/>
                <w:szCs w:val="24"/>
              </w:rPr>
            </w:pPr>
            <w:r w:rsidRPr="00330B51">
              <w:rPr>
                <w:color w:val="000000"/>
                <w:sz w:val="24"/>
                <w:szCs w:val="24"/>
              </w:rPr>
              <w:t>1,5</w:t>
            </w:r>
          </w:p>
        </w:tc>
        <w:tc>
          <w:tcPr>
            <w:tcW w:w="769" w:type="pct"/>
          </w:tcPr>
          <w:p w:rsidR="00EC011E" w:rsidRPr="00330B51" w:rsidP="009C6379">
            <w:pPr>
              <w:spacing w:line="300" w:lineRule="exact"/>
              <w:rPr>
                <w:color w:val="000000"/>
                <w:sz w:val="24"/>
                <w:szCs w:val="24"/>
              </w:rPr>
            </w:pPr>
            <w:r w:rsidRPr="00330B51">
              <w:rPr>
                <w:color w:val="000000"/>
                <w:sz w:val="24"/>
                <w:szCs w:val="24"/>
              </w:rPr>
              <w:t>651,3</w:t>
            </w:r>
          </w:p>
        </w:tc>
        <w:tc>
          <w:tcPr>
            <w:tcW w:w="769" w:type="pct"/>
          </w:tcPr>
          <w:p w:rsidR="00EC011E" w:rsidRPr="00330B51" w:rsidP="009C6379">
            <w:pPr>
              <w:spacing w:line="300" w:lineRule="exact"/>
              <w:rPr>
                <w:color w:val="000000"/>
                <w:sz w:val="24"/>
                <w:szCs w:val="24"/>
              </w:rPr>
            </w:pPr>
            <w:r w:rsidRPr="00330B51">
              <w:rPr>
                <w:color w:val="000000"/>
                <w:sz w:val="24"/>
                <w:szCs w:val="24"/>
              </w:rPr>
              <w:t>0,8</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образование</w:t>
            </w:r>
          </w:p>
        </w:tc>
        <w:tc>
          <w:tcPr>
            <w:tcW w:w="769" w:type="pct"/>
          </w:tcPr>
          <w:p w:rsidR="00EC011E" w:rsidRPr="00330B51" w:rsidP="009C6379">
            <w:pPr>
              <w:rPr>
                <w:color w:val="000000"/>
                <w:sz w:val="24"/>
                <w:szCs w:val="24"/>
              </w:rPr>
            </w:pPr>
            <w:r w:rsidRPr="00330B51">
              <w:rPr>
                <w:color w:val="000000"/>
                <w:sz w:val="24"/>
                <w:szCs w:val="24"/>
              </w:rPr>
              <w:t>90</w:t>
            </w:r>
          </w:p>
        </w:tc>
        <w:tc>
          <w:tcPr>
            <w:tcW w:w="769" w:type="pct"/>
          </w:tcPr>
          <w:p w:rsidR="00EC011E" w:rsidRPr="00330B51" w:rsidP="009C6379">
            <w:pPr>
              <w:rPr>
                <w:color w:val="000000"/>
                <w:sz w:val="24"/>
                <w:szCs w:val="24"/>
              </w:rPr>
            </w:pPr>
            <w:r w:rsidRPr="00330B51">
              <w:rPr>
                <w:color w:val="000000"/>
                <w:sz w:val="24"/>
                <w:szCs w:val="24"/>
              </w:rPr>
              <w:t>0,8</w:t>
            </w:r>
          </w:p>
        </w:tc>
        <w:tc>
          <w:tcPr>
            <w:tcW w:w="769" w:type="pct"/>
          </w:tcPr>
          <w:p w:rsidR="00EC011E" w:rsidRPr="00330B51" w:rsidP="009C6379">
            <w:pPr>
              <w:spacing w:line="300" w:lineRule="exact"/>
              <w:rPr>
                <w:color w:val="000000"/>
                <w:sz w:val="24"/>
                <w:szCs w:val="24"/>
              </w:rPr>
            </w:pPr>
            <w:r w:rsidRPr="00330B51">
              <w:rPr>
                <w:color w:val="000000"/>
                <w:sz w:val="24"/>
                <w:szCs w:val="24"/>
              </w:rPr>
              <w:t>260,4</w:t>
            </w:r>
          </w:p>
        </w:tc>
        <w:tc>
          <w:tcPr>
            <w:tcW w:w="769" w:type="pct"/>
          </w:tcPr>
          <w:p w:rsidR="00EC011E" w:rsidRPr="00330B51" w:rsidP="009C6379">
            <w:pPr>
              <w:spacing w:line="300" w:lineRule="exact"/>
              <w:rPr>
                <w:color w:val="000000"/>
                <w:sz w:val="24"/>
                <w:szCs w:val="24"/>
              </w:rPr>
            </w:pPr>
            <w:r w:rsidRPr="00330B51">
              <w:rPr>
                <w:color w:val="000000"/>
                <w:sz w:val="24"/>
                <w:szCs w:val="24"/>
              </w:rPr>
              <w:t>0,3</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деятельность в области здраво</w:t>
            </w:r>
            <w:r>
              <w:rPr>
                <w:color w:val="000000"/>
                <w:sz w:val="24"/>
                <w:szCs w:val="24"/>
              </w:rPr>
              <w:softHyphen/>
            </w:r>
            <w:r w:rsidRPr="003C754B">
              <w:rPr>
                <w:color w:val="000000"/>
                <w:sz w:val="24"/>
                <w:szCs w:val="24"/>
              </w:rPr>
              <w:t>охранения и социальных услуг</w:t>
            </w:r>
          </w:p>
        </w:tc>
        <w:tc>
          <w:tcPr>
            <w:tcW w:w="769" w:type="pct"/>
          </w:tcPr>
          <w:p w:rsidR="00EC011E" w:rsidRPr="00330B51" w:rsidP="009C6379">
            <w:pPr>
              <w:rPr>
                <w:color w:val="000000"/>
                <w:sz w:val="24"/>
                <w:szCs w:val="24"/>
              </w:rPr>
            </w:pPr>
            <w:r w:rsidRPr="00330B51">
              <w:rPr>
                <w:color w:val="000000"/>
                <w:sz w:val="24"/>
                <w:szCs w:val="24"/>
              </w:rPr>
              <w:t>80</w:t>
            </w:r>
          </w:p>
        </w:tc>
        <w:tc>
          <w:tcPr>
            <w:tcW w:w="769" w:type="pct"/>
          </w:tcPr>
          <w:p w:rsidR="00EC011E" w:rsidRPr="00330B51" w:rsidP="009C6379">
            <w:pPr>
              <w:rPr>
                <w:color w:val="000000"/>
                <w:sz w:val="24"/>
                <w:szCs w:val="24"/>
              </w:rPr>
            </w:pPr>
            <w:r w:rsidRPr="00330B51">
              <w:rPr>
                <w:color w:val="000000"/>
                <w:sz w:val="24"/>
                <w:szCs w:val="24"/>
              </w:rPr>
              <w:t>0,7</w:t>
            </w:r>
          </w:p>
        </w:tc>
        <w:tc>
          <w:tcPr>
            <w:tcW w:w="769" w:type="pct"/>
          </w:tcPr>
          <w:p w:rsidR="00EC011E" w:rsidRPr="00330B51" w:rsidP="009C6379">
            <w:pPr>
              <w:spacing w:line="300" w:lineRule="exact"/>
              <w:rPr>
                <w:color w:val="000000"/>
                <w:sz w:val="24"/>
                <w:szCs w:val="24"/>
              </w:rPr>
            </w:pPr>
            <w:r w:rsidRPr="00330B51">
              <w:rPr>
                <w:color w:val="000000"/>
                <w:sz w:val="24"/>
                <w:szCs w:val="24"/>
              </w:rPr>
              <w:t>161,6</w:t>
            </w:r>
          </w:p>
        </w:tc>
        <w:tc>
          <w:tcPr>
            <w:tcW w:w="769" w:type="pct"/>
          </w:tcPr>
          <w:p w:rsidR="00EC011E" w:rsidRPr="00330B51" w:rsidP="009C6379">
            <w:pPr>
              <w:spacing w:line="300" w:lineRule="exact"/>
              <w:rPr>
                <w:color w:val="000000"/>
                <w:sz w:val="24"/>
                <w:szCs w:val="24"/>
              </w:rPr>
            </w:pPr>
            <w:r w:rsidRPr="00330B51">
              <w:rPr>
                <w:color w:val="000000"/>
                <w:sz w:val="24"/>
                <w:szCs w:val="24"/>
              </w:rPr>
              <w:t>0,2</w:t>
            </w:r>
          </w:p>
        </w:tc>
      </w:tr>
      <w:tr w:rsidTr="00FB497D">
        <w:tblPrEx>
          <w:tblW w:w="5000" w:type="pct"/>
          <w:tblLook w:val="0020"/>
        </w:tblPrEx>
        <w:tc>
          <w:tcPr>
            <w:tcW w:w="1923" w:type="pct"/>
          </w:tcPr>
          <w:p w:rsidR="00EC011E" w:rsidRPr="003C754B" w:rsidP="008B0C0E">
            <w:pPr>
              <w:spacing w:line="264" w:lineRule="exact"/>
              <w:ind w:left="284" w:hanging="142"/>
              <w:jc w:val="left"/>
              <w:rPr>
                <w:color w:val="000000"/>
                <w:sz w:val="24"/>
                <w:szCs w:val="24"/>
              </w:rPr>
            </w:pPr>
            <w:r w:rsidRPr="003C754B">
              <w:rPr>
                <w:color w:val="000000"/>
                <w:sz w:val="24"/>
                <w:szCs w:val="24"/>
              </w:rPr>
              <w:t>деятельность в области культуры, спорта, организации досуга и развлечений</w:t>
            </w:r>
          </w:p>
        </w:tc>
        <w:tc>
          <w:tcPr>
            <w:tcW w:w="769" w:type="pct"/>
          </w:tcPr>
          <w:p w:rsidR="00EC011E" w:rsidRPr="00330B51" w:rsidP="009C6379">
            <w:pPr>
              <w:rPr>
                <w:color w:val="000000"/>
                <w:sz w:val="24"/>
                <w:szCs w:val="24"/>
              </w:rPr>
            </w:pPr>
            <w:r w:rsidRPr="00330B51">
              <w:rPr>
                <w:color w:val="000000"/>
                <w:sz w:val="24"/>
                <w:szCs w:val="24"/>
              </w:rPr>
              <w:t>119</w:t>
            </w:r>
          </w:p>
        </w:tc>
        <w:tc>
          <w:tcPr>
            <w:tcW w:w="769" w:type="pct"/>
          </w:tcPr>
          <w:p w:rsidR="00EC011E" w:rsidRPr="00330B51" w:rsidP="009C6379">
            <w:pPr>
              <w:rPr>
                <w:color w:val="000000"/>
                <w:sz w:val="24"/>
                <w:szCs w:val="24"/>
              </w:rPr>
            </w:pPr>
            <w:r w:rsidRPr="00330B51">
              <w:rPr>
                <w:color w:val="000000"/>
                <w:sz w:val="24"/>
                <w:szCs w:val="24"/>
              </w:rPr>
              <w:t>1,1</w:t>
            </w:r>
          </w:p>
        </w:tc>
        <w:tc>
          <w:tcPr>
            <w:tcW w:w="769" w:type="pct"/>
          </w:tcPr>
          <w:p w:rsidR="00EC011E" w:rsidRPr="00330B51" w:rsidP="009C6379">
            <w:pPr>
              <w:spacing w:line="300" w:lineRule="exact"/>
              <w:rPr>
                <w:color w:val="000000"/>
                <w:sz w:val="24"/>
                <w:szCs w:val="24"/>
              </w:rPr>
            </w:pPr>
            <w:r w:rsidRPr="00330B51">
              <w:rPr>
                <w:color w:val="000000"/>
                <w:sz w:val="24"/>
                <w:szCs w:val="24"/>
              </w:rPr>
              <w:t>124,2</w:t>
            </w:r>
          </w:p>
        </w:tc>
        <w:tc>
          <w:tcPr>
            <w:tcW w:w="769" w:type="pct"/>
          </w:tcPr>
          <w:p w:rsidR="00EC011E" w:rsidRPr="00330B51" w:rsidP="009C6379">
            <w:pPr>
              <w:spacing w:line="300" w:lineRule="exact"/>
              <w:rPr>
                <w:color w:val="000000"/>
                <w:sz w:val="24"/>
                <w:szCs w:val="24"/>
              </w:rPr>
            </w:pPr>
            <w:r w:rsidRPr="00330B51">
              <w:rPr>
                <w:color w:val="000000"/>
                <w:sz w:val="24"/>
                <w:szCs w:val="24"/>
              </w:rPr>
              <w:t>0,2</w:t>
            </w:r>
          </w:p>
        </w:tc>
      </w:tr>
      <w:tr w:rsidTr="00FB497D">
        <w:tblPrEx>
          <w:tblW w:w="5000" w:type="pct"/>
          <w:tblLook w:val="0020"/>
        </w:tblPrEx>
        <w:tc>
          <w:tcPr>
            <w:tcW w:w="1923" w:type="pct"/>
          </w:tcPr>
          <w:p w:rsidR="002B7291" w:rsidRPr="003C754B" w:rsidP="001F2D79">
            <w:pPr>
              <w:spacing w:line="264" w:lineRule="exact"/>
              <w:ind w:left="284" w:hanging="142"/>
              <w:jc w:val="left"/>
              <w:rPr>
                <w:color w:val="000000"/>
                <w:sz w:val="24"/>
                <w:szCs w:val="24"/>
              </w:rPr>
            </w:pPr>
            <w:r w:rsidRPr="008B0C0E">
              <w:rPr>
                <w:color w:val="000000"/>
                <w:sz w:val="24"/>
                <w:szCs w:val="24"/>
              </w:rPr>
              <w:t>предоставление прочих видов услуг</w:t>
            </w:r>
          </w:p>
        </w:tc>
        <w:tc>
          <w:tcPr>
            <w:tcW w:w="769" w:type="pct"/>
          </w:tcPr>
          <w:p w:rsidR="002B7291" w:rsidRPr="00330B51" w:rsidP="001F2D79">
            <w:pPr>
              <w:rPr>
                <w:color w:val="000000"/>
                <w:sz w:val="24"/>
                <w:szCs w:val="24"/>
              </w:rPr>
            </w:pPr>
            <w:r w:rsidRPr="00330B51">
              <w:rPr>
                <w:color w:val="000000"/>
                <w:sz w:val="24"/>
                <w:szCs w:val="24"/>
              </w:rPr>
              <w:t>721</w:t>
            </w:r>
          </w:p>
        </w:tc>
        <w:tc>
          <w:tcPr>
            <w:tcW w:w="769" w:type="pct"/>
          </w:tcPr>
          <w:p w:rsidR="002B7291" w:rsidRPr="00330B51" w:rsidP="001F2D79">
            <w:pPr>
              <w:rPr>
                <w:color w:val="000000"/>
                <w:sz w:val="24"/>
                <w:szCs w:val="24"/>
              </w:rPr>
            </w:pPr>
            <w:r w:rsidRPr="00330B51">
              <w:rPr>
                <w:color w:val="000000"/>
                <w:sz w:val="24"/>
                <w:szCs w:val="24"/>
              </w:rPr>
              <w:t>6,4</w:t>
            </w:r>
          </w:p>
        </w:tc>
        <w:tc>
          <w:tcPr>
            <w:tcW w:w="769" w:type="pct"/>
          </w:tcPr>
          <w:p w:rsidR="002B7291" w:rsidRPr="00330B51" w:rsidP="001F2D79">
            <w:pPr>
              <w:spacing w:line="300" w:lineRule="exact"/>
              <w:rPr>
                <w:color w:val="000000"/>
                <w:sz w:val="24"/>
                <w:szCs w:val="24"/>
              </w:rPr>
            </w:pPr>
            <w:r w:rsidRPr="00330B51">
              <w:rPr>
                <w:color w:val="000000"/>
                <w:sz w:val="24"/>
                <w:szCs w:val="24"/>
              </w:rPr>
              <w:t>394,5</w:t>
            </w:r>
          </w:p>
        </w:tc>
        <w:tc>
          <w:tcPr>
            <w:tcW w:w="769" w:type="pct"/>
          </w:tcPr>
          <w:p w:rsidR="002B7291" w:rsidRPr="00330B51" w:rsidP="001F2D79">
            <w:pPr>
              <w:spacing w:line="300" w:lineRule="exact"/>
              <w:rPr>
                <w:color w:val="000000"/>
                <w:sz w:val="24"/>
                <w:szCs w:val="24"/>
              </w:rPr>
            </w:pPr>
            <w:r w:rsidRPr="00330B51">
              <w:rPr>
                <w:color w:val="000000"/>
                <w:sz w:val="24"/>
                <w:szCs w:val="24"/>
              </w:rPr>
              <w:t>0,5</w:t>
            </w:r>
          </w:p>
        </w:tc>
      </w:tr>
    </w:tbl>
    <w:p w:rsidR="00236C60" w:rsidRPr="008B0C0E" w:rsidP="00DD4E02">
      <w:pPr>
        <w:rPr>
          <w:rFonts w:ascii="Arial" w:hAnsi="Arial"/>
          <w:sz w:val="2"/>
          <w:szCs w:val="2"/>
        </w:rPr>
      </w:pPr>
    </w:p>
    <w:p w:rsidR="00B16F86" w:rsidRPr="00402A22" w:rsidP="00B16F86">
      <w:pPr>
        <w:rPr>
          <w:sz w:val="24"/>
          <w:szCs w:val="24"/>
        </w:rPr>
        <w:sectPr w:rsidSect="005163F9">
          <w:headerReference w:type="default" r:id="rId46"/>
          <w:pgSz w:w="11907" w:h="16839" w:code="9"/>
          <w:pgMar w:top="1134" w:right="1134" w:bottom="1134" w:left="1134" w:header="567" w:footer="284" w:gutter="0"/>
          <w:cols w:space="720"/>
          <w:titlePg/>
          <w:docGrid w:linePitch="272"/>
        </w:sectPr>
      </w:pPr>
      <w:bookmarkStart w:id="528" w:name="_Toc323231063"/>
      <w:bookmarkStart w:id="529" w:name="_Toc323231586"/>
      <w:bookmarkStart w:id="530" w:name="_Toc323233842"/>
      <w:bookmarkStart w:id="531" w:name="_Toc323283839"/>
      <w:bookmarkStart w:id="532" w:name="_Toc323284730"/>
      <w:bookmarkStart w:id="533" w:name="_Toc323286355"/>
      <w:bookmarkStart w:id="534" w:name="_Toc323288701"/>
      <w:bookmarkStart w:id="535" w:name="_Toc420463717"/>
      <w:bookmarkStart w:id="536" w:name="_Toc451569773"/>
      <w:bookmarkEnd w:id="511"/>
      <w:bookmarkEnd w:id="512"/>
    </w:p>
    <w:p w:rsidR="00B14FDA" w:rsidRPr="000B39C2" w:rsidP="00B14FDA">
      <w:pPr>
        <w:pStyle w:val="Heading1"/>
        <w:spacing w:after="120"/>
        <w:ind w:firstLine="0"/>
        <w:jc w:val="center"/>
        <w:rPr>
          <w:rFonts w:ascii="Arial" w:hAnsi="Arial"/>
          <w:snapToGrid w:val="0"/>
          <w:color w:val="0039AC"/>
          <w:sz w:val="32"/>
          <w:szCs w:val="32"/>
        </w:rPr>
      </w:pPr>
      <w:bookmarkStart w:id="537" w:name="_Toc41481318"/>
      <w:bookmarkStart w:id="538" w:name="_Toc420564700"/>
      <w:r w:rsidRPr="0074204A">
        <w:rPr>
          <w:rFonts w:ascii="Arial" w:hAnsi="Arial"/>
          <w:snapToGrid w:val="0"/>
          <w:color w:val="0039AC"/>
          <w:sz w:val="32"/>
          <w:szCs w:val="32"/>
        </w:rPr>
        <w:t>1</w:t>
      </w:r>
      <w:r>
        <w:rPr>
          <w:rFonts w:ascii="Arial" w:hAnsi="Arial"/>
          <w:snapToGrid w:val="0"/>
          <w:color w:val="0039AC"/>
          <w:sz w:val="32"/>
          <w:szCs w:val="32"/>
        </w:rPr>
        <w:t>4</w:t>
      </w:r>
      <w:r w:rsidRPr="0074204A">
        <w:rPr>
          <w:rFonts w:ascii="Arial" w:hAnsi="Arial"/>
          <w:snapToGrid w:val="0"/>
          <w:color w:val="0039AC"/>
          <w:sz w:val="32"/>
          <w:szCs w:val="32"/>
        </w:rPr>
        <w:t xml:space="preserve">. </w:t>
      </w:r>
      <w:r>
        <w:rPr>
          <w:rFonts w:ascii="Arial" w:hAnsi="Arial"/>
          <w:snapToGrid w:val="0"/>
          <w:color w:val="0039AC"/>
          <w:sz w:val="32"/>
          <w:szCs w:val="32"/>
        </w:rPr>
        <w:t>ПРОМЫШЛЕННОЕ ПРОИЗВОДСТВО</w:t>
      </w:r>
      <w:bookmarkEnd w:id="537"/>
    </w:p>
    <w:p w:rsidR="00B14FDA" w:rsidRPr="000B39C2" w:rsidP="00B14FDA">
      <w:pPr>
        <w:pStyle w:val="Heading3"/>
        <w:spacing w:before="0" w:after="0"/>
        <w:jc w:val="center"/>
        <w:rPr>
          <w:i/>
          <w:color w:val="0039AC"/>
          <w:szCs w:val="24"/>
          <w:vertAlign w:val="superscript"/>
        </w:rPr>
      </w:pPr>
      <w:bookmarkStart w:id="539" w:name="_Toc41481319"/>
      <w:r w:rsidRPr="00D26D0B">
        <w:rPr>
          <w:rFonts w:ascii="Arial" w:hAnsi="Arial"/>
          <w:color w:val="0039AC"/>
          <w:szCs w:val="24"/>
        </w:rPr>
        <w:t>1</w:t>
      </w:r>
      <w:r>
        <w:rPr>
          <w:rFonts w:ascii="Arial" w:hAnsi="Arial"/>
          <w:color w:val="0039AC"/>
          <w:szCs w:val="24"/>
        </w:rPr>
        <w:t>4</w:t>
      </w:r>
      <w:r w:rsidRPr="00D26D0B">
        <w:rPr>
          <w:rFonts w:ascii="Arial" w:hAnsi="Arial"/>
          <w:color w:val="0039AC"/>
          <w:szCs w:val="24"/>
        </w:rPr>
        <w:t>.</w:t>
      </w:r>
      <w:r>
        <w:rPr>
          <w:rFonts w:ascii="Arial" w:hAnsi="Arial"/>
          <w:color w:val="0039AC"/>
          <w:szCs w:val="24"/>
        </w:rPr>
        <w:t>1</w:t>
      </w:r>
      <w:r w:rsidRPr="00D26D0B">
        <w:rPr>
          <w:rFonts w:ascii="Arial" w:hAnsi="Arial"/>
          <w:color w:val="0039AC"/>
          <w:szCs w:val="24"/>
        </w:rPr>
        <w:t xml:space="preserve">. </w:t>
      </w:r>
      <w:r>
        <w:rPr>
          <w:rFonts w:ascii="Arial" w:hAnsi="Arial"/>
          <w:color w:val="0039AC"/>
          <w:szCs w:val="24"/>
        </w:rPr>
        <w:t>О</w:t>
      </w:r>
      <w:r w:rsidRPr="00D26D0B">
        <w:rPr>
          <w:rFonts w:ascii="Arial" w:hAnsi="Arial"/>
          <w:color w:val="0039AC"/>
          <w:szCs w:val="24"/>
        </w:rPr>
        <w:t>тгружен</w:t>
      </w:r>
      <w:r>
        <w:rPr>
          <w:rFonts w:ascii="Arial" w:hAnsi="Arial"/>
          <w:color w:val="0039AC"/>
          <w:szCs w:val="24"/>
        </w:rPr>
        <w:t>о</w:t>
      </w:r>
      <w:r w:rsidRPr="00D26D0B">
        <w:rPr>
          <w:rFonts w:ascii="Arial" w:hAnsi="Arial"/>
          <w:color w:val="0039AC"/>
          <w:szCs w:val="24"/>
        </w:rPr>
        <w:t xml:space="preserve"> товаров собственного производства,</w:t>
      </w:r>
      <w:r>
        <w:rPr>
          <w:rFonts w:ascii="Arial" w:hAnsi="Arial"/>
          <w:color w:val="0039AC"/>
          <w:szCs w:val="24"/>
        </w:rPr>
        <w:t xml:space="preserve"> </w:t>
      </w:r>
      <w:r w:rsidRPr="00D26D0B">
        <w:rPr>
          <w:rFonts w:ascii="Arial" w:hAnsi="Arial"/>
          <w:color w:val="0039AC"/>
          <w:szCs w:val="24"/>
        </w:rPr>
        <w:t>выполнен</w:t>
      </w:r>
      <w:r>
        <w:rPr>
          <w:rFonts w:ascii="Arial" w:hAnsi="Arial"/>
          <w:color w:val="0039AC"/>
          <w:szCs w:val="24"/>
        </w:rPr>
        <w:t>о</w:t>
      </w:r>
      <w:r w:rsidRPr="00D26D0B">
        <w:rPr>
          <w:rFonts w:ascii="Arial" w:hAnsi="Arial"/>
          <w:color w:val="0039AC"/>
          <w:szCs w:val="24"/>
        </w:rPr>
        <w:t xml:space="preserve"> работ и услуг собственными силами</w:t>
      </w:r>
      <w:r>
        <w:rPr>
          <w:rFonts w:ascii="Arial" w:hAnsi="Arial"/>
          <w:color w:val="0039AC"/>
          <w:szCs w:val="24"/>
        </w:rPr>
        <w:t xml:space="preserve"> </w:t>
      </w:r>
      <w:r w:rsidRPr="00D26D0B">
        <w:rPr>
          <w:rFonts w:ascii="Arial" w:hAnsi="Arial"/>
          <w:color w:val="0039AC"/>
          <w:szCs w:val="24"/>
        </w:rPr>
        <w:t>по видам экономической деятельности</w:t>
      </w:r>
      <w:bookmarkEnd w:id="539"/>
    </w:p>
    <w:p w:rsidR="00B14FDA" w:rsidP="00B14FDA">
      <w:pPr>
        <w:spacing w:line="240" w:lineRule="exact"/>
        <w:jc w:val="center"/>
        <w:rPr>
          <w:rFonts w:ascii="Arial" w:hAnsi="Arial" w:cs="Arial"/>
          <w:color w:val="0039AC"/>
          <w:sz w:val="24"/>
          <w:szCs w:val="24"/>
        </w:rPr>
      </w:pPr>
      <w:r w:rsidRPr="0082075F">
        <w:rPr>
          <w:rFonts w:ascii="Arial" w:hAnsi="Arial" w:cs="Arial"/>
          <w:color w:val="0039AC"/>
          <w:sz w:val="24"/>
          <w:szCs w:val="24"/>
        </w:rPr>
        <w:t>(</w:t>
      </w:r>
      <w:r>
        <w:rPr>
          <w:rFonts w:ascii="Arial" w:hAnsi="Arial" w:cs="Arial"/>
          <w:color w:val="0039AC"/>
          <w:sz w:val="24"/>
          <w:szCs w:val="24"/>
        </w:rPr>
        <w:t>миллионов рублей</w:t>
      </w:r>
      <w:r w:rsidRPr="0082075F">
        <w:rPr>
          <w:rFonts w:ascii="Arial" w:hAnsi="Arial" w:cs="Arial"/>
          <w:color w:val="0039AC"/>
          <w:sz w:val="24"/>
          <w:szCs w:val="24"/>
        </w:rPr>
        <w:t>)</w:t>
      </w:r>
    </w:p>
    <w:p w:rsidR="00B14FDA" w:rsidRPr="00055E4C" w:rsidP="00B14FDA">
      <w:pPr>
        <w:jc w:val="center"/>
        <w:rPr>
          <w:rFonts w:ascii="Arial" w:hAnsi="Arial" w:cs="Arial"/>
          <w:color w:val="0039AC"/>
          <w:sz w:val="10"/>
          <w:szCs w:val="10"/>
        </w:rPr>
      </w:pPr>
    </w:p>
    <w:tbl>
      <w:tblPr>
        <w:tblStyle w:val="ColorfulShadingAccent5"/>
        <w:tblW w:w="5000" w:type="pct"/>
        <w:tblLook w:val="0020"/>
      </w:tblPr>
      <w:tblGrid>
        <w:gridCol w:w="5199"/>
        <w:gridCol w:w="1163"/>
        <w:gridCol w:w="1165"/>
        <w:gridCol w:w="1165"/>
        <w:gridCol w:w="1163"/>
      </w:tblGrid>
      <w:tr w:rsidTr="00FB497D">
        <w:tblPrEx>
          <w:tblW w:w="5000" w:type="pct"/>
          <w:tblLook w:val="0020"/>
        </w:tblPrEx>
        <w:trPr>
          <w:trHeight w:val="340"/>
          <w:tblHeader/>
        </w:trPr>
        <w:tc>
          <w:tcPr>
            <w:tcW w:w="2638" w:type="pct"/>
          </w:tcPr>
          <w:p w:rsidR="00B14FDA" w:rsidRPr="00312C2A" w:rsidP="00892C21">
            <w:pPr>
              <w:ind w:left="142"/>
              <w:jc w:val="left"/>
              <w:rPr>
                <w:b/>
                <w:sz w:val="24"/>
                <w:szCs w:val="24"/>
              </w:rPr>
            </w:pPr>
          </w:p>
        </w:tc>
        <w:tc>
          <w:tcPr>
            <w:tcW w:w="590" w:type="pct"/>
          </w:tcPr>
          <w:p w:rsidR="00B14FDA" w:rsidRPr="00DB2AD0" w:rsidP="00892C21">
            <w:pPr>
              <w:rPr>
                <w:sz w:val="24"/>
                <w:szCs w:val="24"/>
              </w:rPr>
            </w:pPr>
            <w:r>
              <w:rPr>
                <w:sz w:val="24"/>
                <w:szCs w:val="24"/>
              </w:rPr>
              <w:t>2016</w:t>
            </w:r>
          </w:p>
        </w:tc>
        <w:tc>
          <w:tcPr>
            <w:tcW w:w="591" w:type="pct"/>
          </w:tcPr>
          <w:p w:rsidR="00B14FDA" w:rsidRPr="00DB2AD0" w:rsidP="00892C21">
            <w:pPr>
              <w:rPr>
                <w:sz w:val="24"/>
                <w:szCs w:val="24"/>
              </w:rPr>
            </w:pPr>
            <w:r w:rsidRPr="00DB2AD0">
              <w:rPr>
                <w:sz w:val="24"/>
                <w:szCs w:val="24"/>
              </w:rPr>
              <w:t>2017</w:t>
            </w:r>
          </w:p>
        </w:tc>
        <w:tc>
          <w:tcPr>
            <w:tcW w:w="591" w:type="pct"/>
          </w:tcPr>
          <w:p w:rsidR="00B14FDA" w:rsidRPr="00DB2AD0" w:rsidP="00892C21">
            <w:pPr>
              <w:rPr>
                <w:sz w:val="24"/>
                <w:szCs w:val="24"/>
              </w:rPr>
            </w:pPr>
            <w:r w:rsidRPr="00DB2AD0">
              <w:rPr>
                <w:sz w:val="24"/>
                <w:szCs w:val="24"/>
              </w:rPr>
              <w:t>2018</w:t>
            </w:r>
          </w:p>
        </w:tc>
        <w:tc>
          <w:tcPr>
            <w:tcW w:w="591" w:type="pct"/>
          </w:tcPr>
          <w:p w:rsidR="00B14FDA" w:rsidRPr="00DB2AD0" w:rsidP="00892C21">
            <w:pPr>
              <w:rPr>
                <w:sz w:val="24"/>
                <w:szCs w:val="24"/>
              </w:rPr>
            </w:pPr>
            <w:r w:rsidRPr="00DB2AD0">
              <w:rPr>
                <w:sz w:val="24"/>
                <w:szCs w:val="24"/>
              </w:rPr>
              <w:t>201</w:t>
            </w:r>
            <w:r>
              <w:rPr>
                <w:sz w:val="24"/>
                <w:szCs w:val="24"/>
              </w:rPr>
              <w:t>9</w:t>
            </w:r>
            <w:r w:rsidRPr="006F643C">
              <w:rPr>
                <w:sz w:val="24"/>
                <w:szCs w:val="24"/>
                <w:vertAlign w:val="superscript"/>
              </w:rPr>
              <w:t>1)</w:t>
            </w:r>
          </w:p>
        </w:tc>
      </w:tr>
      <w:tr w:rsidTr="00FB497D">
        <w:tblPrEx>
          <w:tblW w:w="5000" w:type="pct"/>
          <w:tblLook w:val="0020"/>
        </w:tblPrEx>
        <w:tc>
          <w:tcPr>
            <w:tcW w:w="2638" w:type="pct"/>
            <w:vAlign w:val="top"/>
          </w:tcPr>
          <w:p w:rsidR="00B14FDA" w:rsidRPr="00312C2A" w:rsidP="00892C21">
            <w:pPr>
              <w:ind w:left="170" w:hanging="170"/>
              <w:jc w:val="left"/>
              <w:rPr>
                <w:b/>
                <w:sz w:val="24"/>
                <w:szCs w:val="24"/>
              </w:rPr>
            </w:pPr>
            <w:r w:rsidRPr="00312C2A">
              <w:rPr>
                <w:b/>
                <w:sz w:val="24"/>
                <w:szCs w:val="24"/>
              </w:rPr>
              <w:t>Добыча полезных ископаемых</w:t>
            </w:r>
          </w:p>
        </w:tc>
        <w:tc>
          <w:tcPr>
            <w:tcW w:w="590" w:type="pct"/>
          </w:tcPr>
          <w:p w:rsidR="00B14FDA" w:rsidRPr="009B0D26" w:rsidP="00892C21">
            <w:pPr>
              <w:spacing w:line="228" w:lineRule="exact"/>
              <w:rPr>
                <w:b/>
                <w:sz w:val="24"/>
                <w:szCs w:val="24"/>
              </w:rPr>
            </w:pPr>
            <w:r w:rsidRPr="009B0D26">
              <w:rPr>
                <w:b/>
                <w:sz w:val="24"/>
                <w:szCs w:val="24"/>
              </w:rPr>
              <w:t>41349,4</w:t>
            </w:r>
          </w:p>
        </w:tc>
        <w:tc>
          <w:tcPr>
            <w:tcW w:w="591" w:type="pct"/>
          </w:tcPr>
          <w:p w:rsidR="00B14FDA" w:rsidRPr="009B0D26" w:rsidP="00892C21">
            <w:pPr>
              <w:spacing w:line="228" w:lineRule="exact"/>
              <w:rPr>
                <w:b/>
                <w:sz w:val="24"/>
                <w:szCs w:val="24"/>
              </w:rPr>
            </w:pPr>
            <w:r w:rsidRPr="009B0D26">
              <w:rPr>
                <w:b/>
                <w:sz w:val="24"/>
                <w:szCs w:val="24"/>
              </w:rPr>
              <w:t>52497,5</w:t>
            </w:r>
          </w:p>
        </w:tc>
        <w:tc>
          <w:tcPr>
            <w:tcW w:w="591" w:type="pct"/>
          </w:tcPr>
          <w:p w:rsidR="00B14FDA" w:rsidRPr="009B0D26" w:rsidP="00892C21">
            <w:pPr>
              <w:spacing w:line="228" w:lineRule="exact"/>
              <w:rPr>
                <w:b/>
                <w:sz w:val="24"/>
                <w:szCs w:val="24"/>
              </w:rPr>
            </w:pPr>
            <w:r w:rsidRPr="009B0D26">
              <w:rPr>
                <w:b/>
                <w:sz w:val="24"/>
                <w:szCs w:val="24"/>
              </w:rPr>
              <w:t>74047,1</w:t>
            </w:r>
          </w:p>
        </w:tc>
        <w:tc>
          <w:tcPr>
            <w:tcW w:w="591" w:type="pct"/>
          </w:tcPr>
          <w:p w:rsidR="00B14FDA" w:rsidRPr="009B0D26" w:rsidP="009B0D26">
            <w:pPr>
              <w:spacing w:line="228" w:lineRule="exact"/>
              <w:rPr>
                <w:b/>
                <w:sz w:val="24"/>
                <w:szCs w:val="24"/>
              </w:rPr>
            </w:pPr>
            <w:r w:rsidRPr="009B0D26">
              <w:rPr>
                <w:b/>
                <w:sz w:val="24"/>
                <w:szCs w:val="24"/>
              </w:rPr>
              <w:t>69133,6</w:t>
            </w:r>
          </w:p>
        </w:tc>
      </w:tr>
      <w:tr w:rsidTr="00FB497D">
        <w:tblPrEx>
          <w:tblW w:w="5000" w:type="pct"/>
          <w:tblLook w:val="0020"/>
        </w:tblPrEx>
        <w:tc>
          <w:tcPr>
            <w:tcW w:w="2638" w:type="pct"/>
            <w:vAlign w:val="top"/>
          </w:tcPr>
          <w:p w:rsidR="00B14FDA" w:rsidRPr="00312C2A" w:rsidP="00892C21">
            <w:pPr>
              <w:widowControl w:val="0"/>
              <w:ind w:left="284" w:hanging="142"/>
              <w:jc w:val="left"/>
              <w:rPr>
                <w:bCs/>
                <w:sz w:val="24"/>
                <w:szCs w:val="24"/>
              </w:rPr>
            </w:pPr>
            <w:r w:rsidRPr="00312C2A">
              <w:rPr>
                <w:bCs/>
                <w:sz w:val="24"/>
                <w:szCs w:val="24"/>
              </w:rPr>
              <w:t>в том числе:</w:t>
            </w:r>
          </w:p>
        </w:tc>
        <w:tc>
          <w:tcPr>
            <w:tcW w:w="590" w:type="pct"/>
          </w:tcPr>
          <w:p w:rsidR="00B14FDA" w:rsidRPr="00090E7C" w:rsidP="00892C21">
            <w:pPr>
              <w:spacing w:line="228" w:lineRule="exact"/>
              <w:rPr>
                <w:sz w:val="24"/>
                <w:szCs w:val="24"/>
              </w:rPr>
            </w:pPr>
          </w:p>
        </w:tc>
        <w:tc>
          <w:tcPr>
            <w:tcW w:w="591" w:type="pct"/>
          </w:tcPr>
          <w:p w:rsidR="00B14FDA" w:rsidRPr="00090E7C" w:rsidP="00892C21">
            <w:pPr>
              <w:spacing w:line="228" w:lineRule="exact"/>
              <w:rPr>
                <w:color w:val="000000"/>
                <w:sz w:val="24"/>
                <w:szCs w:val="24"/>
              </w:rPr>
            </w:pPr>
          </w:p>
        </w:tc>
        <w:tc>
          <w:tcPr>
            <w:tcW w:w="591" w:type="pct"/>
          </w:tcPr>
          <w:p w:rsidR="00B14FDA" w:rsidRPr="00090E7C" w:rsidP="00892C21">
            <w:pPr>
              <w:spacing w:line="228" w:lineRule="exact"/>
              <w:rPr>
                <w:color w:val="000000"/>
                <w:sz w:val="24"/>
                <w:szCs w:val="24"/>
              </w:rPr>
            </w:pPr>
          </w:p>
        </w:tc>
        <w:tc>
          <w:tcPr>
            <w:tcW w:w="591" w:type="pct"/>
          </w:tcPr>
          <w:p w:rsidR="00B14FDA" w:rsidRPr="00204C13" w:rsidP="00892C21">
            <w:pPr>
              <w:rPr>
                <w:sz w:val="24"/>
                <w:szCs w:val="24"/>
              </w:rPr>
            </w:pP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добыча угля</w:t>
            </w:r>
          </w:p>
        </w:tc>
        <w:tc>
          <w:tcPr>
            <w:tcW w:w="590" w:type="pct"/>
          </w:tcPr>
          <w:p w:rsidR="00B14FDA" w:rsidRPr="00090E7C" w:rsidP="00892C21">
            <w:pPr>
              <w:spacing w:line="228" w:lineRule="exact"/>
              <w:rPr>
                <w:sz w:val="24"/>
                <w:szCs w:val="24"/>
              </w:rPr>
            </w:pPr>
            <w:r w:rsidRPr="00090E7C">
              <w:rPr>
                <w:sz w:val="24"/>
                <w:szCs w:val="24"/>
              </w:rPr>
              <w:t>32880,3</w:t>
            </w:r>
          </w:p>
        </w:tc>
        <w:tc>
          <w:tcPr>
            <w:tcW w:w="591" w:type="pct"/>
          </w:tcPr>
          <w:p w:rsidR="00B14FDA" w:rsidRPr="009B0D26" w:rsidP="00892C21">
            <w:pPr>
              <w:spacing w:line="228" w:lineRule="exact"/>
              <w:rPr>
                <w:sz w:val="24"/>
                <w:szCs w:val="24"/>
              </w:rPr>
            </w:pPr>
            <w:r w:rsidRPr="009B0D26">
              <w:rPr>
                <w:sz w:val="24"/>
                <w:szCs w:val="24"/>
              </w:rPr>
              <w:t>44202,2</w:t>
            </w:r>
          </w:p>
        </w:tc>
        <w:tc>
          <w:tcPr>
            <w:tcW w:w="591" w:type="pct"/>
          </w:tcPr>
          <w:p w:rsidR="00B14FDA" w:rsidRPr="009B0D26" w:rsidP="00892C21">
            <w:pPr>
              <w:spacing w:line="228" w:lineRule="exact"/>
              <w:rPr>
                <w:sz w:val="24"/>
                <w:szCs w:val="24"/>
              </w:rPr>
            </w:pPr>
            <w:r w:rsidRPr="009B0D26">
              <w:rPr>
                <w:sz w:val="24"/>
                <w:szCs w:val="24"/>
              </w:rPr>
              <w:t>64465,5</w:t>
            </w:r>
          </w:p>
        </w:tc>
        <w:tc>
          <w:tcPr>
            <w:tcW w:w="591" w:type="pct"/>
          </w:tcPr>
          <w:p w:rsidR="00B14FDA" w:rsidRPr="00204C13" w:rsidP="009B0D26">
            <w:pPr>
              <w:spacing w:line="228" w:lineRule="exact"/>
              <w:rPr>
                <w:sz w:val="24"/>
                <w:szCs w:val="24"/>
              </w:rPr>
            </w:pPr>
            <w:r w:rsidRPr="00204C13">
              <w:rPr>
                <w:sz w:val="24"/>
                <w:szCs w:val="24"/>
              </w:rPr>
              <w:t>58586,1</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добыча металлических руд</w:t>
            </w:r>
          </w:p>
        </w:tc>
        <w:tc>
          <w:tcPr>
            <w:tcW w:w="590" w:type="pct"/>
          </w:tcPr>
          <w:p w:rsidR="00B14FDA" w:rsidRPr="00090E7C" w:rsidP="00892C21">
            <w:pPr>
              <w:spacing w:line="228" w:lineRule="exact"/>
              <w:rPr>
                <w:sz w:val="24"/>
                <w:szCs w:val="24"/>
              </w:rPr>
            </w:pPr>
            <w:r w:rsidRPr="00090E7C">
              <w:rPr>
                <w:sz w:val="24"/>
                <w:szCs w:val="24"/>
              </w:rPr>
              <w:t>7460,9</w:t>
            </w:r>
          </w:p>
        </w:tc>
        <w:tc>
          <w:tcPr>
            <w:tcW w:w="591" w:type="pct"/>
          </w:tcPr>
          <w:p w:rsidR="00B14FDA" w:rsidRPr="009B0D26" w:rsidP="00892C21">
            <w:pPr>
              <w:spacing w:line="228" w:lineRule="exact"/>
              <w:rPr>
                <w:sz w:val="24"/>
                <w:szCs w:val="24"/>
              </w:rPr>
            </w:pPr>
            <w:r w:rsidRPr="009B0D26">
              <w:rPr>
                <w:sz w:val="24"/>
                <w:szCs w:val="24"/>
              </w:rPr>
              <w:t>7181,8</w:t>
            </w:r>
          </w:p>
        </w:tc>
        <w:tc>
          <w:tcPr>
            <w:tcW w:w="591" w:type="pct"/>
          </w:tcPr>
          <w:p w:rsidR="00B14FDA" w:rsidRPr="009B0D26" w:rsidP="00892C21">
            <w:pPr>
              <w:spacing w:line="228" w:lineRule="exact"/>
              <w:rPr>
                <w:sz w:val="24"/>
                <w:szCs w:val="24"/>
              </w:rPr>
            </w:pPr>
            <w:r w:rsidRPr="009B0D26">
              <w:rPr>
                <w:sz w:val="24"/>
                <w:szCs w:val="24"/>
              </w:rPr>
              <w:t>8737,9</w:t>
            </w:r>
          </w:p>
        </w:tc>
        <w:tc>
          <w:tcPr>
            <w:tcW w:w="591" w:type="pct"/>
          </w:tcPr>
          <w:p w:rsidR="00B14FDA" w:rsidRPr="00204C13" w:rsidP="009B0D26">
            <w:pPr>
              <w:spacing w:line="228" w:lineRule="exact"/>
              <w:rPr>
                <w:sz w:val="24"/>
                <w:szCs w:val="24"/>
              </w:rPr>
            </w:pPr>
            <w:r w:rsidRPr="00204C13">
              <w:rPr>
                <w:sz w:val="24"/>
                <w:szCs w:val="24"/>
              </w:rPr>
              <w:t>9694,8</w:t>
            </w:r>
          </w:p>
        </w:tc>
      </w:tr>
      <w:tr w:rsidTr="00FB497D">
        <w:tblPrEx>
          <w:tblW w:w="5000" w:type="pct"/>
          <w:tblLook w:val="0020"/>
        </w:tblPrEx>
        <w:tc>
          <w:tcPr>
            <w:tcW w:w="2638" w:type="pct"/>
            <w:vAlign w:val="top"/>
          </w:tcPr>
          <w:p w:rsidR="00B14FDA" w:rsidRPr="00312C2A" w:rsidP="00225A0C">
            <w:pPr>
              <w:widowControl w:val="0"/>
              <w:ind w:left="284" w:hanging="142"/>
              <w:jc w:val="left"/>
              <w:rPr>
                <w:sz w:val="24"/>
                <w:szCs w:val="24"/>
              </w:rPr>
            </w:pPr>
            <w:r w:rsidRPr="00312C2A">
              <w:rPr>
                <w:sz w:val="24"/>
                <w:szCs w:val="24"/>
              </w:rPr>
              <w:t>добыча прочих полезных ископаемых</w:t>
            </w:r>
          </w:p>
        </w:tc>
        <w:tc>
          <w:tcPr>
            <w:tcW w:w="590" w:type="pct"/>
          </w:tcPr>
          <w:p w:rsidR="00B14FDA" w:rsidRPr="00090E7C" w:rsidP="00225A0C">
            <w:pPr>
              <w:rPr>
                <w:sz w:val="24"/>
                <w:szCs w:val="24"/>
                <w:vertAlign w:val="superscript"/>
              </w:rPr>
            </w:pPr>
            <w:r w:rsidRPr="00090E7C">
              <w:rPr>
                <w:sz w:val="24"/>
                <w:szCs w:val="24"/>
              </w:rPr>
              <w:t>…</w:t>
            </w:r>
            <w:r>
              <w:rPr>
                <w:sz w:val="24"/>
                <w:szCs w:val="24"/>
                <w:vertAlign w:val="superscript"/>
              </w:rPr>
              <w:t>2</w:t>
            </w:r>
            <w:r w:rsidRPr="00090E7C">
              <w:rPr>
                <w:sz w:val="24"/>
                <w:szCs w:val="24"/>
                <w:vertAlign w:val="superscript"/>
              </w:rPr>
              <w:t>)</w:t>
            </w:r>
          </w:p>
        </w:tc>
        <w:tc>
          <w:tcPr>
            <w:tcW w:w="591" w:type="pct"/>
          </w:tcPr>
          <w:p w:rsidR="00B14FDA" w:rsidRPr="00090E7C" w:rsidP="00225A0C">
            <w:pPr>
              <w:rPr>
                <w:color w:val="000000"/>
                <w:sz w:val="24"/>
                <w:szCs w:val="24"/>
              </w:rPr>
            </w:pPr>
            <w:r w:rsidRPr="00090E7C">
              <w:rPr>
                <w:color w:val="000000"/>
                <w:sz w:val="24"/>
                <w:szCs w:val="24"/>
              </w:rPr>
              <w:t>…</w:t>
            </w:r>
          </w:p>
        </w:tc>
        <w:tc>
          <w:tcPr>
            <w:tcW w:w="591" w:type="pct"/>
          </w:tcPr>
          <w:p w:rsidR="00B14FDA" w:rsidRPr="00090E7C" w:rsidP="00225A0C">
            <w:pPr>
              <w:rPr>
                <w:color w:val="000000"/>
                <w:sz w:val="24"/>
                <w:szCs w:val="24"/>
              </w:rPr>
            </w:pPr>
            <w:r w:rsidRPr="00090E7C">
              <w:rPr>
                <w:color w:val="000000"/>
                <w:sz w:val="24"/>
                <w:szCs w:val="24"/>
              </w:rPr>
              <w:t>…</w:t>
            </w:r>
          </w:p>
        </w:tc>
        <w:tc>
          <w:tcPr>
            <w:tcW w:w="591" w:type="pct"/>
          </w:tcPr>
          <w:p w:rsidR="00B14FDA" w:rsidRPr="009B0D26" w:rsidP="009B0D26">
            <w:pPr>
              <w:spacing w:line="228" w:lineRule="exact"/>
              <w:rPr>
                <w:sz w:val="24"/>
                <w:szCs w:val="24"/>
              </w:rPr>
            </w:pPr>
            <w:r w:rsidRPr="009B0D26">
              <w:rPr>
                <w:sz w:val="24"/>
                <w:szCs w:val="24"/>
              </w:rPr>
              <w:t>…</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color w:val="000000"/>
                <w:sz w:val="24"/>
                <w:szCs w:val="24"/>
              </w:rPr>
              <w:t>предоставление услуг в области добычи полезных ископаемых</w:t>
            </w:r>
          </w:p>
        </w:tc>
        <w:tc>
          <w:tcPr>
            <w:tcW w:w="590" w:type="pct"/>
          </w:tcPr>
          <w:p w:rsidR="00B14FDA" w:rsidRPr="00090E7C" w:rsidP="00892C21">
            <w:pPr>
              <w:spacing w:line="228" w:lineRule="exact"/>
              <w:rPr>
                <w:sz w:val="24"/>
                <w:szCs w:val="24"/>
              </w:rPr>
            </w:pPr>
            <w:r w:rsidRPr="00090E7C">
              <w:rPr>
                <w:sz w:val="24"/>
                <w:szCs w:val="24"/>
              </w:rPr>
              <w:t>…</w:t>
            </w:r>
          </w:p>
        </w:tc>
        <w:tc>
          <w:tcPr>
            <w:tcW w:w="591" w:type="pct"/>
          </w:tcPr>
          <w:p w:rsidR="00B14FDA" w:rsidRPr="00090E7C" w:rsidP="00892C21">
            <w:pPr>
              <w:spacing w:line="228" w:lineRule="exact"/>
              <w:rPr>
                <w:color w:val="000000"/>
                <w:sz w:val="24"/>
                <w:szCs w:val="24"/>
              </w:rPr>
            </w:pPr>
            <w:r w:rsidRPr="00090E7C">
              <w:rPr>
                <w:color w:val="000000"/>
                <w:sz w:val="24"/>
                <w:szCs w:val="24"/>
              </w:rPr>
              <w:t>…</w:t>
            </w:r>
          </w:p>
        </w:tc>
        <w:tc>
          <w:tcPr>
            <w:tcW w:w="591" w:type="pct"/>
          </w:tcPr>
          <w:p w:rsidR="00B14FDA" w:rsidRPr="00090E7C" w:rsidP="00892C21">
            <w:pPr>
              <w:spacing w:line="228" w:lineRule="exact"/>
              <w:rPr>
                <w:color w:val="000000"/>
                <w:sz w:val="24"/>
                <w:szCs w:val="24"/>
              </w:rPr>
            </w:pPr>
            <w:r w:rsidRPr="00090E7C">
              <w:rPr>
                <w:color w:val="000000"/>
                <w:sz w:val="24"/>
                <w:szCs w:val="24"/>
              </w:rPr>
              <w:t>…</w:t>
            </w:r>
          </w:p>
        </w:tc>
        <w:tc>
          <w:tcPr>
            <w:tcW w:w="591" w:type="pct"/>
          </w:tcPr>
          <w:p w:rsidR="00B14FDA" w:rsidRPr="009B0D26" w:rsidP="009B0D26">
            <w:pPr>
              <w:spacing w:line="228" w:lineRule="exact"/>
              <w:rPr>
                <w:sz w:val="24"/>
                <w:szCs w:val="24"/>
              </w:rPr>
            </w:pPr>
            <w:r w:rsidRPr="009B0D26">
              <w:rPr>
                <w:sz w:val="24"/>
                <w:szCs w:val="24"/>
              </w:rPr>
              <w:t>…</w:t>
            </w:r>
          </w:p>
        </w:tc>
      </w:tr>
      <w:tr w:rsidTr="00FB497D">
        <w:tblPrEx>
          <w:tblW w:w="5000" w:type="pct"/>
          <w:tblLook w:val="0020"/>
        </w:tblPrEx>
        <w:tc>
          <w:tcPr>
            <w:tcW w:w="2638" w:type="pct"/>
            <w:vAlign w:val="top"/>
          </w:tcPr>
          <w:p w:rsidR="00B14FDA" w:rsidRPr="00312C2A" w:rsidP="00892C21">
            <w:pPr>
              <w:widowControl w:val="0"/>
              <w:ind w:left="170" w:hanging="170"/>
              <w:jc w:val="left"/>
              <w:rPr>
                <w:b/>
                <w:sz w:val="24"/>
                <w:szCs w:val="24"/>
              </w:rPr>
            </w:pPr>
            <w:r w:rsidRPr="00312C2A">
              <w:rPr>
                <w:b/>
                <w:sz w:val="24"/>
                <w:szCs w:val="24"/>
              </w:rPr>
              <w:t>Обрабатывающие производства</w:t>
            </w:r>
          </w:p>
        </w:tc>
        <w:tc>
          <w:tcPr>
            <w:tcW w:w="590" w:type="pct"/>
          </w:tcPr>
          <w:p w:rsidR="00B14FDA" w:rsidRPr="00090E7C" w:rsidP="00892C21">
            <w:pPr>
              <w:spacing w:line="228" w:lineRule="exact"/>
              <w:rPr>
                <w:b/>
                <w:sz w:val="24"/>
                <w:szCs w:val="24"/>
              </w:rPr>
            </w:pPr>
            <w:r w:rsidRPr="00090E7C">
              <w:rPr>
                <w:b/>
                <w:sz w:val="24"/>
                <w:szCs w:val="24"/>
              </w:rPr>
              <w:t>79402,8</w:t>
            </w:r>
          </w:p>
        </w:tc>
        <w:tc>
          <w:tcPr>
            <w:tcW w:w="591" w:type="pct"/>
          </w:tcPr>
          <w:p w:rsidR="00B14FDA" w:rsidRPr="00090E7C" w:rsidP="00892C21">
            <w:pPr>
              <w:spacing w:line="228" w:lineRule="exact"/>
              <w:rPr>
                <w:b/>
                <w:bCs/>
                <w:color w:val="000000"/>
                <w:sz w:val="24"/>
                <w:szCs w:val="24"/>
              </w:rPr>
            </w:pPr>
            <w:r w:rsidRPr="00090E7C">
              <w:rPr>
                <w:b/>
                <w:bCs/>
                <w:color w:val="000000"/>
                <w:sz w:val="24"/>
                <w:szCs w:val="24"/>
              </w:rPr>
              <w:t>87249,5</w:t>
            </w:r>
          </w:p>
        </w:tc>
        <w:tc>
          <w:tcPr>
            <w:tcW w:w="591" w:type="pct"/>
          </w:tcPr>
          <w:p w:rsidR="00B14FDA" w:rsidRPr="00090E7C" w:rsidP="00892C21">
            <w:pPr>
              <w:spacing w:line="228" w:lineRule="exact"/>
              <w:rPr>
                <w:b/>
                <w:bCs/>
                <w:color w:val="000000"/>
                <w:sz w:val="24"/>
                <w:szCs w:val="24"/>
              </w:rPr>
            </w:pPr>
            <w:r w:rsidRPr="00090E7C">
              <w:rPr>
                <w:b/>
                <w:bCs/>
                <w:color w:val="000000"/>
                <w:sz w:val="24"/>
                <w:szCs w:val="24"/>
              </w:rPr>
              <w:t>91647,7</w:t>
            </w:r>
          </w:p>
        </w:tc>
        <w:tc>
          <w:tcPr>
            <w:tcW w:w="591" w:type="pct"/>
          </w:tcPr>
          <w:p w:rsidR="00B14FDA" w:rsidRPr="006424B7" w:rsidP="00892C21">
            <w:pPr>
              <w:spacing w:line="300" w:lineRule="exact"/>
              <w:rPr>
                <w:b/>
                <w:sz w:val="24"/>
                <w:szCs w:val="24"/>
              </w:rPr>
            </w:pPr>
            <w:r w:rsidRPr="006424B7">
              <w:rPr>
                <w:b/>
                <w:sz w:val="24"/>
                <w:szCs w:val="24"/>
              </w:rPr>
              <w:t>100348,2</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в том числе:</w:t>
            </w:r>
          </w:p>
        </w:tc>
        <w:tc>
          <w:tcPr>
            <w:tcW w:w="590" w:type="pct"/>
          </w:tcPr>
          <w:p w:rsidR="00B14FDA" w:rsidRPr="00090E7C" w:rsidP="00892C21">
            <w:pPr>
              <w:spacing w:line="228" w:lineRule="exact"/>
              <w:rPr>
                <w:sz w:val="24"/>
                <w:szCs w:val="24"/>
              </w:rPr>
            </w:pPr>
          </w:p>
        </w:tc>
        <w:tc>
          <w:tcPr>
            <w:tcW w:w="591" w:type="pct"/>
          </w:tcPr>
          <w:p w:rsidR="00B14FDA" w:rsidRPr="00090E7C" w:rsidP="00892C21">
            <w:pPr>
              <w:spacing w:line="228" w:lineRule="exact"/>
              <w:rPr>
                <w:color w:val="000000"/>
                <w:sz w:val="24"/>
                <w:szCs w:val="24"/>
              </w:rPr>
            </w:pPr>
          </w:p>
        </w:tc>
        <w:tc>
          <w:tcPr>
            <w:tcW w:w="591" w:type="pct"/>
          </w:tcPr>
          <w:p w:rsidR="00B14FDA" w:rsidRPr="00090E7C" w:rsidP="00892C21">
            <w:pPr>
              <w:spacing w:line="228" w:lineRule="exact"/>
              <w:rPr>
                <w:color w:val="000000"/>
                <w:sz w:val="24"/>
                <w:szCs w:val="24"/>
              </w:rPr>
            </w:pPr>
          </w:p>
        </w:tc>
        <w:tc>
          <w:tcPr>
            <w:tcW w:w="591" w:type="pct"/>
          </w:tcPr>
          <w:p w:rsidR="00B14FDA" w:rsidRPr="006424B7" w:rsidP="00892C21">
            <w:pPr>
              <w:spacing w:line="300" w:lineRule="exact"/>
              <w:rPr>
                <w:sz w:val="24"/>
                <w:szCs w:val="24"/>
              </w:rPr>
            </w:pP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производство пищевых продуктов</w:t>
            </w:r>
          </w:p>
        </w:tc>
        <w:tc>
          <w:tcPr>
            <w:tcW w:w="590" w:type="pct"/>
          </w:tcPr>
          <w:p w:rsidR="00B14FDA" w:rsidRPr="00090E7C" w:rsidP="00892C21">
            <w:pPr>
              <w:spacing w:line="228" w:lineRule="exact"/>
              <w:rPr>
                <w:sz w:val="24"/>
                <w:szCs w:val="24"/>
              </w:rPr>
            </w:pPr>
            <w:r w:rsidRPr="00090E7C">
              <w:rPr>
                <w:sz w:val="24"/>
                <w:szCs w:val="24"/>
              </w:rPr>
              <w:t>6699,3</w:t>
            </w:r>
          </w:p>
        </w:tc>
        <w:tc>
          <w:tcPr>
            <w:tcW w:w="591" w:type="pct"/>
          </w:tcPr>
          <w:p w:rsidR="00B14FDA" w:rsidRPr="00090E7C" w:rsidP="00892C21">
            <w:pPr>
              <w:spacing w:line="228" w:lineRule="exact"/>
              <w:rPr>
                <w:color w:val="000000"/>
                <w:sz w:val="24"/>
                <w:szCs w:val="24"/>
              </w:rPr>
            </w:pPr>
            <w:r w:rsidRPr="00090E7C">
              <w:rPr>
                <w:color w:val="000000"/>
                <w:sz w:val="24"/>
                <w:szCs w:val="24"/>
              </w:rPr>
              <w:t>6335,8</w:t>
            </w:r>
          </w:p>
        </w:tc>
        <w:tc>
          <w:tcPr>
            <w:tcW w:w="591" w:type="pct"/>
          </w:tcPr>
          <w:p w:rsidR="00B14FDA" w:rsidRPr="00090E7C" w:rsidP="00892C21">
            <w:pPr>
              <w:spacing w:line="228" w:lineRule="exact"/>
              <w:rPr>
                <w:color w:val="000000"/>
                <w:sz w:val="24"/>
                <w:szCs w:val="24"/>
              </w:rPr>
            </w:pPr>
            <w:r w:rsidRPr="00090E7C">
              <w:rPr>
                <w:color w:val="000000"/>
                <w:sz w:val="24"/>
                <w:szCs w:val="24"/>
              </w:rPr>
              <w:t>6193,8</w:t>
            </w:r>
          </w:p>
        </w:tc>
        <w:tc>
          <w:tcPr>
            <w:tcW w:w="591" w:type="pct"/>
          </w:tcPr>
          <w:p w:rsidR="00B14FDA" w:rsidRPr="006424B7" w:rsidP="009B0D26">
            <w:pPr>
              <w:spacing w:line="228" w:lineRule="exact"/>
              <w:rPr>
                <w:sz w:val="24"/>
                <w:szCs w:val="24"/>
              </w:rPr>
            </w:pPr>
            <w:r w:rsidRPr="006424B7">
              <w:rPr>
                <w:sz w:val="24"/>
                <w:szCs w:val="24"/>
              </w:rPr>
              <w:t>6270,5</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производство напитков</w:t>
            </w:r>
          </w:p>
        </w:tc>
        <w:tc>
          <w:tcPr>
            <w:tcW w:w="590" w:type="pct"/>
          </w:tcPr>
          <w:p w:rsidR="00B14FDA" w:rsidRPr="00090E7C" w:rsidP="00892C21">
            <w:pPr>
              <w:spacing w:line="228" w:lineRule="exact"/>
              <w:ind w:left="142" w:hanging="142"/>
              <w:rPr>
                <w:sz w:val="24"/>
                <w:szCs w:val="24"/>
              </w:rPr>
            </w:pPr>
            <w:r w:rsidRPr="00090E7C">
              <w:rPr>
                <w:sz w:val="24"/>
                <w:szCs w:val="24"/>
              </w:rPr>
              <w:t>3813,9</w:t>
            </w:r>
          </w:p>
        </w:tc>
        <w:tc>
          <w:tcPr>
            <w:tcW w:w="591" w:type="pct"/>
          </w:tcPr>
          <w:p w:rsidR="00B14FDA" w:rsidRPr="00090E7C" w:rsidP="00892C21">
            <w:pPr>
              <w:spacing w:line="228" w:lineRule="exact"/>
              <w:rPr>
                <w:color w:val="000000"/>
                <w:sz w:val="24"/>
                <w:szCs w:val="24"/>
              </w:rPr>
            </w:pPr>
            <w:r w:rsidRPr="00090E7C">
              <w:rPr>
                <w:color w:val="000000"/>
                <w:sz w:val="24"/>
                <w:szCs w:val="24"/>
              </w:rPr>
              <w:t>4071,0</w:t>
            </w:r>
          </w:p>
        </w:tc>
        <w:tc>
          <w:tcPr>
            <w:tcW w:w="591" w:type="pct"/>
          </w:tcPr>
          <w:p w:rsidR="00B14FDA" w:rsidRPr="00090E7C" w:rsidP="00892C21">
            <w:pPr>
              <w:spacing w:line="228" w:lineRule="exact"/>
              <w:rPr>
                <w:color w:val="000000"/>
                <w:sz w:val="24"/>
                <w:szCs w:val="24"/>
              </w:rPr>
            </w:pPr>
            <w:r w:rsidRPr="00090E7C">
              <w:rPr>
                <w:color w:val="000000"/>
                <w:sz w:val="24"/>
                <w:szCs w:val="24"/>
              </w:rPr>
              <w:t>4249,5</w:t>
            </w:r>
          </w:p>
        </w:tc>
        <w:tc>
          <w:tcPr>
            <w:tcW w:w="591" w:type="pct"/>
          </w:tcPr>
          <w:p w:rsidR="00B14FDA" w:rsidRPr="006424B7" w:rsidP="009B0D26">
            <w:pPr>
              <w:spacing w:line="228" w:lineRule="exact"/>
              <w:rPr>
                <w:sz w:val="24"/>
                <w:szCs w:val="24"/>
              </w:rPr>
            </w:pPr>
            <w:r w:rsidRPr="006424B7">
              <w:rPr>
                <w:sz w:val="24"/>
                <w:szCs w:val="24"/>
              </w:rPr>
              <w:t>3933,4</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производство текстильных изделий</w:t>
            </w:r>
          </w:p>
        </w:tc>
        <w:tc>
          <w:tcPr>
            <w:tcW w:w="590" w:type="pct"/>
          </w:tcPr>
          <w:p w:rsidR="00B14FDA" w:rsidRPr="00090E7C" w:rsidP="00892C21">
            <w:pPr>
              <w:spacing w:line="228" w:lineRule="exact"/>
              <w:rPr>
                <w:sz w:val="24"/>
                <w:szCs w:val="24"/>
              </w:rPr>
            </w:pPr>
            <w:r w:rsidRPr="00090E7C">
              <w:rPr>
                <w:sz w:val="24"/>
                <w:szCs w:val="24"/>
              </w:rPr>
              <w:t>23,1</w:t>
            </w:r>
          </w:p>
        </w:tc>
        <w:tc>
          <w:tcPr>
            <w:tcW w:w="591" w:type="pct"/>
          </w:tcPr>
          <w:p w:rsidR="00B14FDA" w:rsidRPr="00090E7C" w:rsidP="00892C21">
            <w:pPr>
              <w:spacing w:line="228" w:lineRule="exact"/>
              <w:rPr>
                <w:color w:val="000000"/>
                <w:sz w:val="24"/>
                <w:szCs w:val="24"/>
              </w:rPr>
            </w:pPr>
            <w:r w:rsidRPr="00090E7C">
              <w:rPr>
                <w:color w:val="000000"/>
                <w:sz w:val="24"/>
                <w:szCs w:val="24"/>
              </w:rPr>
              <w:t>36,8</w:t>
            </w:r>
          </w:p>
        </w:tc>
        <w:tc>
          <w:tcPr>
            <w:tcW w:w="591" w:type="pct"/>
          </w:tcPr>
          <w:p w:rsidR="00B14FDA" w:rsidRPr="00090E7C" w:rsidP="00892C21">
            <w:pPr>
              <w:spacing w:line="228" w:lineRule="exact"/>
              <w:rPr>
                <w:color w:val="000000"/>
                <w:sz w:val="24"/>
                <w:szCs w:val="24"/>
              </w:rPr>
            </w:pPr>
            <w:r w:rsidRPr="00090E7C">
              <w:rPr>
                <w:color w:val="000000"/>
                <w:sz w:val="24"/>
                <w:szCs w:val="24"/>
              </w:rPr>
              <w:t>47,3</w:t>
            </w:r>
          </w:p>
        </w:tc>
        <w:tc>
          <w:tcPr>
            <w:tcW w:w="591" w:type="pct"/>
          </w:tcPr>
          <w:p w:rsidR="00B14FDA" w:rsidRPr="006424B7" w:rsidP="009B0D26">
            <w:pPr>
              <w:spacing w:line="228" w:lineRule="exact"/>
              <w:rPr>
                <w:sz w:val="24"/>
                <w:szCs w:val="24"/>
              </w:rPr>
            </w:pPr>
            <w:r w:rsidRPr="006424B7">
              <w:rPr>
                <w:sz w:val="24"/>
                <w:szCs w:val="24"/>
              </w:rPr>
              <w:t>45,9</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производство одежды</w:t>
            </w:r>
          </w:p>
        </w:tc>
        <w:tc>
          <w:tcPr>
            <w:tcW w:w="590" w:type="pct"/>
          </w:tcPr>
          <w:p w:rsidR="00B14FDA" w:rsidRPr="00090E7C" w:rsidP="00892C21">
            <w:pPr>
              <w:spacing w:line="228" w:lineRule="exact"/>
              <w:rPr>
                <w:sz w:val="24"/>
                <w:szCs w:val="24"/>
              </w:rPr>
            </w:pPr>
            <w:r w:rsidRPr="00090E7C">
              <w:rPr>
                <w:sz w:val="24"/>
                <w:szCs w:val="24"/>
              </w:rPr>
              <w:t>33,8</w:t>
            </w:r>
          </w:p>
        </w:tc>
        <w:tc>
          <w:tcPr>
            <w:tcW w:w="591" w:type="pct"/>
          </w:tcPr>
          <w:p w:rsidR="00B14FDA" w:rsidRPr="00090E7C" w:rsidP="00892C21">
            <w:pPr>
              <w:spacing w:line="228" w:lineRule="exact"/>
              <w:rPr>
                <w:color w:val="000000"/>
                <w:sz w:val="24"/>
                <w:szCs w:val="24"/>
              </w:rPr>
            </w:pPr>
            <w:r w:rsidRPr="00090E7C">
              <w:rPr>
                <w:color w:val="000000"/>
                <w:sz w:val="24"/>
                <w:szCs w:val="24"/>
              </w:rPr>
              <w:t>16,5</w:t>
            </w:r>
          </w:p>
        </w:tc>
        <w:tc>
          <w:tcPr>
            <w:tcW w:w="591" w:type="pct"/>
          </w:tcPr>
          <w:p w:rsidR="00B14FDA" w:rsidRPr="00090E7C" w:rsidP="00892C21">
            <w:pPr>
              <w:spacing w:line="228" w:lineRule="exact"/>
              <w:rPr>
                <w:color w:val="000000"/>
                <w:sz w:val="24"/>
                <w:szCs w:val="24"/>
              </w:rPr>
            </w:pPr>
            <w:r w:rsidRPr="00090E7C">
              <w:rPr>
                <w:color w:val="000000"/>
                <w:sz w:val="24"/>
                <w:szCs w:val="24"/>
              </w:rPr>
              <w:t>28,1</w:t>
            </w:r>
          </w:p>
        </w:tc>
        <w:tc>
          <w:tcPr>
            <w:tcW w:w="591" w:type="pct"/>
          </w:tcPr>
          <w:p w:rsidR="00B14FDA" w:rsidRPr="006424B7" w:rsidP="009B0D26">
            <w:pPr>
              <w:spacing w:line="228" w:lineRule="exact"/>
              <w:rPr>
                <w:sz w:val="24"/>
                <w:szCs w:val="24"/>
              </w:rPr>
            </w:pPr>
            <w:r w:rsidRPr="006424B7">
              <w:rPr>
                <w:sz w:val="24"/>
                <w:szCs w:val="24"/>
              </w:rPr>
              <w:t>33,6</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производство кожи и изделий из кожи</w:t>
            </w:r>
          </w:p>
        </w:tc>
        <w:tc>
          <w:tcPr>
            <w:tcW w:w="590" w:type="pct"/>
          </w:tcPr>
          <w:p w:rsidR="00B14FDA" w:rsidRPr="00090E7C" w:rsidP="00892C21">
            <w:pPr>
              <w:spacing w:line="228" w:lineRule="exact"/>
              <w:rPr>
                <w:sz w:val="24"/>
                <w:szCs w:val="24"/>
              </w:rPr>
            </w:pPr>
            <w:r w:rsidRPr="00090E7C">
              <w:rPr>
                <w:sz w:val="24"/>
                <w:szCs w:val="24"/>
              </w:rPr>
              <w:t>…</w:t>
            </w:r>
          </w:p>
        </w:tc>
        <w:tc>
          <w:tcPr>
            <w:tcW w:w="591" w:type="pct"/>
          </w:tcPr>
          <w:p w:rsidR="00B14FDA" w:rsidRPr="00090E7C" w:rsidP="00892C21">
            <w:pPr>
              <w:spacing w:line="228" w:lineRule="exact"/>
              <w:ind w:firstLine="240" w:firstLineChars="100"/>
              <w:rPr>
                <w:color w:val="000000"/>
                <w:sz w:val="24"/>
                <w:szCs w:val="24"/>
              </w:rPr>
            </w:pPr>
            <w:r w:rsidRPr="00090E7C">
              <w:rPr>
                <w:color w:val="000000"/>
                <w:sz w:val="24"/>
                <w:szCs w:val="24"/>
              </w:rPr>
              <w:t>…</w:t>
            </w:r>
          </w:p>
        </w:tc>
        <w:tc>
          <w:tcPr>
            <w:tcW w:w="591" w:type="pct"/>
          </w:tcPr>
          <w:p w:rsidR="00B14FDA" w:rsidRPr="00090E7C" w:rsidP="00892C21">
            <w:pPr>
              <w:spacing w:line="228" w:lineRule="exact"/>
              <w:ind w:firstLine="240" w:firstLineChars="100"/>
              <w:rPr>
                <w:color w:val="000000"/>
                <w:sz w:val="24"/>
                <w:szCs w:val="24"/>
              </w:rPr>
            </w:pPr>
            <w:r w:rsidRPr="00090E7C">
              <w:rPr>
                <w:color w:val="000000"/>
                <w:sz w:val="24"/>
                <w:szCs w:val="24"/>
              </w:rPr>
              <w:t>…</w:t>
            </w:r>
          </w:p>
        </w:tc>
        <w:tc>
          <w:tcPr>
            <w:tcW w:w="591" w:type="pct"/>
            <w:vAlign w:val="center"/>
          </w:tcPr>
          <w:p w:rsidR="00B14FDA" w:rsidRPr="006424B7" w:rsidP="009B0D26">
            <w:pPr>
              <w:spacing w:line="228" w:lineRule="exact"/>
              <w:rPr>
                <w:sz w:val="24"/>
                <w:szCs w:val="24"/>
              </w:rPr>
            </w:pPr>
            <w:r w:rsidRPr="006424B7">
              <w:rPr>
                <w:sz w:val="24"/>
                <w:szCs w:val="24"/>
              </w:rPr>
              <w:t>…</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 xml:space="preserve">обработка древесины и производство изделий из дерева и пробки, кроме мебели, производство изделий из соломки </w:t>
            </w:r>
            <w:r>
              <w:rPr>
                <w:sz w:val="24"/>
                <w:szCs w:val="24"/>
              </w:rPr>
              <w:br/>
            </w:r>
            <w:r w:rsidRPr="00312C2A">
              <w:rPr>
                <w:sz w:val="24"/>
                <w:szCs w:val="24"/>
              </w:rPr>
              <w:t>и материалов для плетения</w:t>
            </w:r>
          </w:p>
        </w:tc>
        <w:tc>
          <w:tcPr>
            <w:tcW w:w="590" w:type="pct"/>
          </w:tcPr>
          <w:p w:rsidR="00B14FDA" w:rsidRPr="00090E7C" w:rsidP="00892C21">
            <w:pPr>
              <w:spacing w:line="228" w:lineRule="exact"/>
              <w:rPr>
                <w:sz w:val="24"/>
                <w:szCs w:val="24"/>
              </w:rPr>
            </w:pPr>
            <w:r w:rsidRPr="00090E7C">
              <w:rPr>
                <w:sz w:val="24"/>
                <w:szCs w:val="24"/>
              </w:rPr>
              <w:t>206,4</w:t>
            </w:r>
          </w:p>
        </w:tc>
        <w:tc>
          <w:tcPr>
            <w:tcW w:w="591" w:type="pct"/>
          </w:tcPr>
          <w:p w:rsidR="00B14FDA" w:rsidRPr="00090E7C" w:rsidP="00892C21">
            <w:pPr>
              <w:spacing w:line="228" w:lineRule="exact"/>
              <w:rPr>
                <w:color w:val="000000"/>
                <w:sz w:val="24"/>
                <w:szCs w:val="24"/>
              </w:rPr>
            </w:pPr>
            <w:r w:rsidRPr="00090E7C">
              <w:rPr>
                <w:color w:val="000000"/>
                <w:sz w:val="24"/>
                <w:szCs w:val="24"/>
              </w:rPr>
              <w:t>254,1</w:t>
            </w:r>
          </w:p>
        </w:tc>
        <w:tc>
          <w:tcPr>
            <w:tcW w:w="591" w:type="pct"/>
          </w:tcPr>
          <w:p w:rsidR="00B14FDA" w:rsidRPr="009B0D26" w:rsidP="00892C21">
            <w:pPr>
              <w:spacing w:line="228" w:lineRule="exact"/>
              <w:rPr>
                <w:sz w:val="24"/>
                <w:szCs w:val="24"/>
              </w:rPr>
            </w:pPr>
            <w:r w:rsidRPr="009B0D26">
              <w:rPr>
                <w:sz w:val="24"/>
                <w:szCs w:val="24"/>
              </w:rPr>
              <w:t>213,7</w:t>
            </w:r>
          </w:p>
        </w:tc>
        <w:tc>
          <w:tcPr>
            <w:tcW w:w="591" w:type="pct"/>
          </w:tcPr>
          <w:p w:rsidR="00B14FDA" w:rsidRPr="006424B7" w:rsidP="009B0D26">
            <w:pPr>
              <w:spacing w:line="228" w:lineRule="exact"/>
              <w:rPr>
                <w:sz w:val="24"/>
                <w:szCs w:val="24"/>
              </w:rPr>
            </w:pPr>
            <w:r w:rsidRPr="006424B7">
              <w:rPr>
                <w:sz w:val="24"/>
                <w:szCs w:val="24"/>
              </w:rPr>
              <w:t>215,8</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sz w:val="24"/>
                <w:szCs w:val="24"/>
              </w:rPr>
              <w:t>производство бумаги и бумажных изделий</w:t>
            </w:r>
          </w:p>
        </w:tc>
        <w:tc>
          <w:tcPr>
            <w:tcW w:w="590" w:type="pct"/>
          </w:tcPr>
          <w:p w:rsidR="00B14FDA" w:rsidRPr="00090E7C" w:rsidP="00892C21">
            <w:pPr>
              <w:spacing w:line="228" w:lineRule="exact"/>
              <w:rPr>
                <w:sz w:val="24"/>
                <w:szCs w:val="24"/>
              </w:rPr>
            </w:pPr>
            <w:r w:rsidRPr="00090E7C">
              <w:rPr>
                <w:sz w:val="24"/>
                <w:szCs w:val="24"/>
              </w:rPr>
              <w:t>0,4</w:t>
            </w:r>
          </w:p>
        </w:tc>
        <w:tc>
          <w:tcPr>
            <w:tcW w:w="591" w:type="pct"/>
          </w:tcPr>
          <w:p w:rsidR="00B14FDA" w:rsidRPr="00090E7C" w:rsidP="00892C21">
            <w:pPr>
              <w:spacing w:line="228" w:lineRule="exact"/>
              <w:rPr>
                <w:color w:val="000000"/>
                <w:sz w:val="24"/>
                <w:szCs w:val="24"/>
              </w:rPr>
            </w:pPr>
            <w:r w:rsidRPr="00090E7C">
              <w:rPr>
                <w:color w:val="000000"/>
                <w:sz w:val="24"/>
                <w:szCs w:val="24"/>
              </w:rPr>
              <w:t>0,4</w:t>
            </w:r>
          </w:p>
        </w:tc>
        <w:tc>
          <w:tcPr>
            <w:tcW w:w="591" w:type="pct"/>
          </w:tcPr>
          <w:p w:rsidR="00B14FDA" w:rsidRPr="009B0D26" w:rsidP="00892C21">
            <w:pPr>
              <w:spacing w:line="228" w:lineRule="exact"/>
              <w:rPr>
                <w:sz w:val="24"/>
                <w:szCs w:val="24"/>
              </w:rPr>
            </w:pPr>
            <w:r w:rsidRPr="009B0D26">
              <w:rPr>
                <w:sz w:val="24"/>
                <w:szCs w:val="24"/>
              </w:rPr>
              <w:t>…</w:t>
            </w:r>
          </w:p>
        </w:tc>
        <w:tc>
          <w:tcPr>
            <w:tcW w:w="591" w:type="pct"/>
          </w:tcPr>
          <w:p w:rsidR="00B14FDA" w:rsidRPr="006424B7" w:rsidP="009B0D26">
            <w:pPr>
              <w:spacing w:line="228" w:lineRule="exact"/>
              <w:rPr>
                <w:sz w:val="24"/>
                <w:szCs w:val="24"/>
              </w:rPr>
            </w:pPr>
            <w:r w:rsidRPr="006424B7">
              <w:rPr>
                <w:sz w:val="24"/>
                <w:szCs w:val="24"/>
              </w:rPr>
              <w:t>1,1</w:t>
            </w:r>
          </w:p>
        </w:tc>
      </w:tr>
      <w:tr w:rsidTr="00FB497D">
        <w:tblPrEx>
          <w:tblW w:w="5000" w:type="pct"/>
          <w:tblLook w:val="0020"/>
        </w:tblPrEx>
        <w:tc>
          <w:tcPr>
            <w:tcW w:w="2638" w:type="pct"/>
            <w:vAlign w:val="top"/>
          </w:tcPr>
          <w:p w:rsidR="00B14FDA" w:rsidRPr="00312C2A" w:rsidP="00892C21">
            <w:pPr>
              <w:widowControl w:val="0"/>
              <w:ind w:left="284" w:hanging="142"/>
              <w:jc w:val="left"/>
              <w:rPr>
                <w:sz w:val="24"/>
                <w:szCs w:val="24"/>
              </w:rPr>
            </w:pPr>
            <w:r w:rsidRPr="00312C2A">
              <w:rPr>
                <w:color w:val="000000"/>
                <w:sz w:val="24"/>
                <w:szCs w:val="24"/>
              </w:rPr>
              <w:t>деятельность полиграфическая и копирование носителей информации</w:t>
            </w:r>
          </w:p>
        </w:tc>
        <w:tc>
          <w:tcPr>
            <w:tcW w:w="590" w:type="pct"/>
          </w:tcPr>
          <w:p w:rsidR="00B14FDA" w:rsidRPr="00090E7C" w:rsidP="00892C21">
            <w:pPr>
              <w:spacing w:line="228" w:lineRule="exact"/>
              <w:rPr>
                <w:sz w:val="24"/>
                <w:szCs w:val="24"/>
              </w:rPr>
            </w:pPr>
            <w:r w:rsidRPr="00090E7C">
              <w:rPr>
                <w:sz w:val="24"/>
                <w:szCs w:val="24"/>
              </w:rPr>
              <w:t>164,0</w:t>
            </w:r>
          </w:p>
        </w:tc>
        <w:tc>
          <w:tcPr>
            <w:tcW w:w="591" w:type="pct"/>
          </w:tcPr>
          <w:p w:rsidR="00B14FDA" w:rsidRPr="00090E7C" w:rsidP="00892C21">
            <w:pPr>
              <w:spacing w:line="228" w:lineRule="exact"/>
              <w:rPr>
                <w:color w:val="000000"/>
                <w:sz w:val="24"/>
                <w:szCs w:val="24"/>
              </w:rPr>
            </w:pPr>
            <w:r w:rsidRPr="00090E7C">
              <w:rPr>
                <w:color w:val="000000"/>
                <w:sz w:val="24"/>
                <w:szCs w:val="24"/>
              </w:rPr>
              <w:t>160,5</w:t>
            </w:r>
          </w:p>
        </w:tc>
        <w:tc>
          <w:tcPr>
            <w:tcW w:w="591" w:type="pct"/>
          </w:tcPr>
          <w:p w:rsidR="00B14FDA" w:rsidRPr="009B0D26" w:rsidP="00892C21">
            <w:pPr>
              <w:spacing w:line="228" w:lineRule="exact"/>
              <w:rPr>
                <w:sz w:val="24"/>
                <w:szCs w:val="24"/>
              </w:rPr>
            </w:pPr>
            <w:r w:rsidRPr="009B0D26">
              <w:rPr>
                <w:sz w:val="24"/>
                <w:szCs w:val="24"/>
              </w:rPr>
              <w:t>224,3</w:t>
            </w:r>
          </w:p>
        </w:tc>
        <w:tc>
          <w:tcPr>
            <w:tcW w:w="591" w:type="pct"/>
          </w:tcPr>
          <w:p w:rsidR="00B14FDA" w:rsidRPr="006424B7" w:rsidP="009B0D26">
            <w:pPr>
              <w:spacing w:line="228" w:lineRule="exact"/>
              <w:rPr>
                <w:sz w:val="24"/>
                <w:szCs w:val="24"/>
              </w:rPr>
            </w:pPr>
            <w:r w:rsidRPr="006424B7">
              <w:rPr>
                <w:sz w:val="24"/>
                <w:szCs w:val="24"/>
              </w:rPr>
              <w:t>218,6</w:t>
            </w:r>
          </w:p>
        </w:tc>
      </w:tr>
      <w:tr w:rsidTr="00FB497D">
        <w:tblPrEx>
          <w:tblW w:w="5000" w:type="pct"/>
          <w:tblLook w:val="0020"/>
        </w:tblPrEx>
        <w:trPr>
          <w:trHeight w:val="20"/>
        </w:trPr>
        <w:tc>
          <w:tcPr>
            <w:tcW w:w="2638" w:type="pct"/>
            <w:vAlign w:val="top"/>
          </w:tcPr>
          <w:p w:rsidR="00B14FDA" w:rsidRPr="00312C2A" w:rsidP="00892C21">
            <w:pPr>
              <w:widowControl w:val="0"/>
              <w:ind w:left="284" w:hanging="142"/>
              <w:jc w:val="left"/>
              <w:rPr>
                <w:sz w:val="24"/>
                <w:szCs w:val="24"/>
              </w:rPr>
            </w:pPr>
            <w:r w:rsidRPr="002B00EE">
              <w:rPr>
                <w:sz w:val="24"/>
                <w:szCs w:val="24"/>
              </w:rPr>
              <w:t>производство кокса и нефтепродуктов</w:t>
            </w:r>
          </w:p>
        </w:tc>
        <w:tc>
          <w:tcPr>
            <w:tcW w:w="590" w:type="pct"/>
          </w:tcPr>
          <w:p w:rsidR="00B14FDA" w:rsidRPr="00090E7C" w:rsidP="00892C21">
            <w:pPr>
              <w:spacing w:line="228" w:lineRule="exact"/>
              <w:ind w:left="142" w:hanging="142"/>
              <w:rPr>
                <w:sz w:val="24"/>
                <w:szCs w:val="24"/>
              </w:rPr>
            </w:pPr>
            <w:r>
              <w:rPr>
                <w:sz w:val="24"/>
                <w:szCs w:val="24"/>
              </w:rPr>
              <w:t>-</w:t>
            </w:r>
          </w:p>
        </w:tc>
        <w:tc>
          <w:tcPr>
            <w:tcW w:w="591" w:type="pct"/>
          </w:tcPr>
          <w:p w:rsidR="00B14FDA" w:rsidRPr="00090E7C" w:rsidP="00892C21">
            <w:pPr>
              <w:spacing w:line="228" w:lineRule="exact"/>
              <w:rPr>
                <w:color w:val="000000"/>
                <w:sz w:val="24"/>
                <w:szCs w:val="24"/>
              </w:rPr>
            </w:pPr>
            <w:r>
              <w:rPr>
                <w:color w:val="000000"/>
                <w:sz w:val="24"/>
                <w:szCs w:val="24"/>
              </w:rPr>
              <w:t>-</w:t>
            </w:r>
          </w:p>
        </w:tc>
        <w:tc>
          <w:tcPr>
            <w:tcW w:w="591" w:type="pct"/>
          </w:tcPr>
          <w:p w:rsidR="00B14FDA" w:rsidRPr="006424B7" w:rsidP="009B0D26">
            <w:pPr>
              <w:spacing w:line="228" w:lineRule="exact"/>
              <w:rPr>
                <w:sz w:val="24"/>
                <w:szCs w:val="24"/>
              </w:rPr>
            </w:pPr>
            <w:r>
              <w:rPr>
                <w:sz w:val="24"/>
                <w:szCs w:val="24"/>
              </w:rPr>
              <w:t>-</w:t>
            </w:r>
          </w:p>
        </w:tc>
        <w:tc>
          <w:tcPr>
            <w:tcW w:w="591" w:type="pct"/>
          </w:tcPr>
          <w:p w:rsidR="00B14FDA" w:rsidRPr="006424B7" w:rsidP="009B0D26">
            <w:pPr>
              <w:spacing w:line="228" w:lineRule="exact"/>
              <w:rPr>
                <w:sz w:val="24"/>
                <w:szCs w:val="24"/>
              </w:rPr>
            </w:pPr>
            <w:r>
              <w:rPr>
                <w:sz w:val="24"/>
                <w:szCs w:val="24"/>
              </w:rPr>
              <w:t>…</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 xml:space="preserve">производство химических веществ </w:t>
            </w:r>
            <w:r>
              <w:rPr>
                <w:sz w:val="24"/>
                <w:szCs w:val="24"/>
              </w:rPr>
              <w:br/>
            </w:r>
            <w:r w:rsidRPr="00312C2A">
              <w:rPr>
                <w:sz w:val="24"/>
                <w:szCs w:val="24"/>
              </w:rPr>
              <w:t>и химических продуктов</w:t>
            </w:r>
          </w:p>
        </w:tc>
        <w:tc>
          <w:tcPr>
            <w:tcW w:w="590" w:type="pct"/>
          </w:tcPr>
          <w:p w:rsidR="009D2125" w:rsidRPr="00090E7C" w:rsidP="009D2125">
            <w:pPr>
              <w:spacing w:line="228" w:lineRule="exact"/>
              <w:ind w:left="142" w:hanging="142"/>
              <w:rPr>
                <w:sz w:val="24"/>
                <w:szCs w:val="24"/>
              </w:rPr>
            </w:pPr>
            <w:r w:rsidRPr="00090E7C">
              <w:rPr>
                <w:sz w:val="24"/>
                <w:szCs w:val="24"/>
              </w:rPr>
              <w:t>1104,9</w:t>
            </w:r>
          </w:p>
        </w:tc>
        <w:tc>
          <w:tcPr>
            <w:tcW w:w="591" w:type="pct"/>
          </w:tcPr>
          <w:p w:rsidR="009D2125" w:rsidRPr="00090E7C" w:rsidP="009D2125">
            <w:pPr>
              <w:spacing w:line="228" w:lineRule="exact"/>
              <w:rPr>
                <w:color w:val="000000"/>
                <w:sz w:val="24"/>
                <w:szCs w:val="24"/>
              </w:rPr>
            </w:pPr>
            <w:r w:rsidRPr="00090E7C">
              <w:rPr>
                <w:color w:val="000000"/>
                <w:sz w:val="24"/>
                <w:szCs w:val="24"/>
              </w:rPr>
              <w:t>1130,1</w:t>
            </w:r>
          </w:p>
        </w:tc>
        <w:tc>
          <w:tcPr>
            <w:tcW w:w="591" w:type="pct"/>
          </w:tcPr>
          <w:p w:rsidR="009D2125" w:rsidRPr="006424B7" w:rsidP="009B0D26">
            <w:pPr>
              <w:spacing w:line="228" w:lineRule="exact"/>
              <w:rPr>
                <w:sz w:val="24"/>
                <w:szCs w:val="24"/>
              </w:rPr>
            </w:pPr>
            <w:r>
              <w:rPr>
                <w:sz w:val="24"/>
                <w:szCs w:val="24"/>
              </w:rPr>
              <w:t>1315,7</w:t>
            </w:r>
          </w:p>
        </w:tc>
        <w:tc>
          <w:tcPr>
            <w:tcW w:w="591" w:type="pct"/>
          </w:tcPr>
          <w:p w:rsidR="009D2125" w:rsidRPr="006424B7" w:rsidP="009B0D26">
            <w:pPr>
              <w:spacing w:line="228" w:lineRule="exact"/>
              <w:rPr>
                <w:sz w:val="24"/>
                <w:szCs w:val="24"/>
              </w:rPr>
            </w:pPr>
            <w:r w:rsidRPr="006424B7">
              <w:rPr>
                <w:sz w:val="24"/>
                <w:szCs w:val="24"/>
              </w:rPr>
              <w:t>1508,9</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производство резиновых и пластмассовых изделий</w:t>
            </w:r>
          </w:p>
        </w:tc>
        <w:tc>
          <w:tcPr>
            <w:tcW w:w="590" w:type="pct"/>
          </w:tcPr>
          <w:p w:rsidR="009D2125" w:rsidRPr="00090E7C" w:rsidP="009D2125">
            <w:pPr>
              <w:spacing w:line="228" w:lineRule="exact"/>
              <w:ind w:left="142" w:hanging="142"/>
              <w:rPr>
                <w:sz w:val="24"/>
                <w:szCs w:val="24"/>
              </w:rPr>
            </w:pPr>
            <w:r w:rsidRPr="00090E7C">
              <w:rPr>
                <w:sz w:val="24"/>
                <w:szCs w:val="24"/>
              </w:rPr>
              <w:t>327,5</w:t>
            </w:r>
          </w:p>
        </w:tc>
        <w:tc>
          <w:tcPr>
            <w:tcW w:w="591" w:type="pct"/>
          </w:tcPr>
          <w:p w:rsidR="009D2125" w:rsidRPr="00090E7C" w:rsidP="009D2125">
            <w:pPr>
              <w:spacing w:line="228" w:lineRule="exact"/>
              <w:rPr>
                <w:color w:val="000000"/>
                <w:sz w:val="24"/>
                <w:szCs w:val="24"/>
              </w:rPr>
            </w:pPr>
            <w:r w:rsidRPr="00090E7C">
              <w:rPr>
                <w:color w:val="000000"/>
                <w:sz w:val="24"/>
                <w:szCs w:val="24"/>
              </w:rPr>
              <w:t>939,5</w:t>
            </w:r>
          </w:p>
        </w:tc>
        <w:tc>
          <w:tcPr>
            <w:tcW w:w="591" w:type="pct"/>
          </w:tcPr>
          <w:p w:rsidR="009D2125" w:rsidRPr="006424B7" w:rsidP="009B0D26">
            <w:pPr>
              <w:spacing w:line="228" w:lineRule="exact"/>
              <w:rPr>
                <w:sz w:val="24"/>
                <w:szCs w:val="24"/>
              </w:rPr>
            </w:pPr>
            <w:r>
              <w:rPr>
                <w:sz w:val="24"/>
                <w:szCs w:val="24"/>
              </w:rPr>
              <w:t>746,0</w:t>
            </w:r>
          </w:p>
        </w:tc>
        <w:tc>
          <w:tcPr>
            <w:tcW w:w="591" w:type="pct"/>
          </w:tcPr>
          <w:p w:rsidR="009D2125" w:rsidRPr="006424B7" w:rsidP="009B0D26">
            <w:pPr>
              <w:spacing w:line="228" w:lineRule="exact"/>
              <w:rPr>
                <w:sz w:val="24"/>
                <w:szCs w:val="24"/>
              </w:rPr>
            </w:pPr>
            <w:r w:rsidRPr="006424B7">
              <w:rPr>
                <w:sz w:val="24"/>
                <w:szCs w:val="24"/>
              </w:rPr>
              <w:t>732,6</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производство прочей неметаллической минеральной продукции</w:t>
            </w:r>
          </w:p>
        </w:tc>
        <w:tc>
          <w:tcPr>
            <w:tcW w:w="590" w:type="pct"/>
          </w:tcPr>
          <w:p w:rsidR="009D2125" w:rsidRPr="00090E7C" w:rsidP="009D2125">
            <w:pPr>
              <w:spacing w:line="228" w:lineRule="exact"/>
              <w:rPr>
                <w:sz w:val="24"/>
                <w:szCs w:val="24"/>
              </w:rPr>
            </w:pPr>
            <w:r w:rsidRPr="00090E7C">
              <w:rPr>
                <w:sz w:val="24"/>
                <w:szCs w:val="24"/>
              </w:rPr>
              <w:t>1083,5</w:t>
            </w:r>
          </w:p>
        </w:tc>
        <w:tc>
          <w:tcPr>
            <w:tcW w:w="591" w:type="pct"/>
          </w:tcPr>
          <w:p w:rsidR="009D2125" w:rsidRPr="00090E7C" w:rsidP="009D2125">
            <w:pPr>
              <w:spacing w:line="228" w:lineRule="exact"/>
              <w:rPr>
                <w:color w:val="000000"/>
                <w:sz w:val="24"/>
                <w:szCs w:val="24"/>
              </w:rPr>
            </w:pPr>
            <w:r w:rsidRPr="00090E7C">
              <w:rPr>
                <w:color w:val="000000"/>
                <w:sz w:val="24"/>
                <w:szCs w:val="24"/>
              </w:rPr>
              <w:t>1320,7</w:t>
            </w:r>
          </w:p>
        </w:tc>
        <w:tc>
          <w:tcPr>
            <w:tcW w:w="591" w:type="pct"/>
          </w:tcPr>
          <w:p w:rsidR="009D2125" w:rsidRPr="006424B7" w:rsidP="009B0D26">
            <w:pPr>
              <w:spacing w:line="228" w:lineRule="exact"/>
              <w:rPr>
                <w:sz w:val="24"/>
                <w:szCs w:val="24"/>
              </w:rPr>
            </w:pPr>
            <w:r>
              <w:rPr>
                <w:sz w:val="24"/>
                <w:szCs w:val="24"/>
              </w:rPr>
              <w:t>1177,1</w:t>
            </w:r>
          </w:p>
        </w:tc>
        <w:tc>
          <w:tcPr>
            <w:tcW w:w="591" w:type="pct"/>
          </w:tcPr>
          <w:p w:rsidR="009D2125" w:rsidRPr="006424B7" w:rsidP="009B0D26">
            <w:pPr>
              <w:spacing w:line="228" w:lineRule="exact"/>
              <w:rPr>
                <w:sz w:val="24"/>
                <w:szCs w:val="24"/>
              </w:rPr>
            </w:pPr>
            <w:r w:rsidRPr="006424B7">
              <w:rPr>
                <w:sz w:val="24"/>
                <w:szCs w:val="24"/>
              </w:rPr>
              <w:t>1065,6</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производство металлургическое</w:t>
            </w:r>
          </w:p>
        </w:tc>
        <w:tc>
          <w:tcPr>
            <w:tcW w:w="590" w:type="pct"/>
          </w:tcPr>
          <w:p w:rsidR="009D2125" w:rsidRPr="00090E7C" w:rsidP="009D2125">
            <w:pPr>
              <w:spacing w:line="228" w:lineRule="exact"/>
              <w:rPr>
                <w:sz w:val="24"/>
                <w:szCs w:val="24"/>
              </w:rPr>
            </w:pPr>
            <w:r w:rsidRPr="00090E7C">
              <w:rPr>
                <w:sz w:val="24"/>
                <w:szCs w:val="24"/>
              </w:rPr>
              <w:t>57523,1</w:t>
            </w:r>
          </w:p>
        </w:tc>
        <w:tc>
          <w:tcPr>
            <w:tcW w:w="591" w:type="pct"/>
          </w:tcPr>
          <w:p w:rsidR="009D2125" w:rsidRPr="00090E7C" w:rsidP="009D2125">
            <w:pPr>
              <w:spacing w:line="228" w:lineRule="exact"/>
              <w:rPr>
                <w:color w:val="000000"/>
                <w:sz w:val="24"/>
                <w:szCs w:val="24"/>
              </w:rPr>
            </w:pPr>
            <w:r w:rsidRPr="00090E7C">
              <w:rPr>
                <w:color w:val="000000"/>
                <w:sz w:val="24"/>
                <w:szCs w:val="24"/>
              </w:rPr>
              <w:t>61801,4</w:t>
            </w:r>
          </w:p>
        </w:tc>
        <w:tc>
          <w:tcPr>
            <w:tcW w:w="591" w:type="pct"/>
          </w:tcPr>
          <w:p w:rsidR="009D2125" w:rsidRPr="006424B7" w:rsidP="009B0D26">
            <w:pPr>
              <w:spacing w:line="228" w:lineRule="exact"/>
              <w:rPr>
                <w:sz w:val="24"/>
                <w:szCs w:val="24"/>
              </w:rPr>
            </w:pPr>
            <w:r>
              <w:rPr>
                <w:sz w:val="24"/>
                <w:szCs w:val="24"/>
              </w:rPr>
              <w:t>65208,7</w:t>
            </w:r>
          </w:p>
        </w:tc>
        <w:tc>
          <w:tcPr>
            <w:tcW w:w="591" w:type="pct"/>
          </w:tcPr>
          <w:p w:rsidR="009D2125" w:rsidRPr="006424B7" w:rsidP="009B0D26">
            <w:pPr>
              <w:spacing w:line="228" w:lineRule="exact"/>
              <w:rPr>
                <w:sz w:val="24"/>
                <w:szCs w:val="24"/>
              </w:rPr>
            </w:pPr>
            <w:r w:rsidRPr="006424B7">
              <w:rPr>
                <w:sz w:val="24"/>
                <w:szCs w:val="24"/>
              </w:rPr>
              <w:t>70873,8</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производство готовых металлических изделий, кроме машин и оборудования</w:t>
            </w:r>
          </w:p>
        </w:tc>
        <w:tc>
          <w:tcPr>
            <w:tcW w:w="590" w:type="pct"/>
          </w:tcPr>
          <w:p w:rsidR="009D2125" w:rsidRPr="00090E7C" w:rsidP="009D2125">
            <w:pPr>
              <w:spacing w:line="228" w:lineRule="exact"/>
              <w:rPr>
                <w:sz w:val="24"/>
                <w:szCs w:val="24"/>
              </w:rPr>
            </w:pPr>
            <w:r w:rsidRPr="00090E7C">
              <w:rPr>
                <w:sz w:val="24"/>
                <w:szCs w:val="24"/>
              </w:rPr>
              <w:t>435,6</w:t>
            </w:r>
          </w:p>
        </w:tc>
        <w:tc>
          <w:tcPr>
            <w:tcW w:w="591" w:type="pct"/>
          </w:tcPr>
          <w:p w:rsidR="009D2125" w:rsidRPr="00090E7C" w:rsidP="009D2125">
            <w:pPr>
              <w:spacing w:line="228" w:lineRule="exact"/>
              <w:rPr>
                <w:color w:val="000000"/>
                <w:sz w:val="24"/>
                <w:szCs w:val="24"/>
              </w:rPr>
            </w:pPr>
            <w:r w:rsidRPr="00090E7C">
              <w:rPr>
                <w:color w:val="000000"/>
                <w:sz w:val="24"/>
                <w:szCs w:val="24"/>
              </w:rPr>
              <w:t>483,9</w:t>
            </w:r>
          </w:p>
        </w:tc>
        <w:tc>
          <w:tcPr>
            <w:tcW w:w="591" w:type="pct"/>
          </w:tcPr>
          <w:p w:rsidR="009D2125" w:rsidRPr="006424B7" w:rsidP="009B0D26">
            <w:pPr>
              <w:spacing w:line="228" w:lineRule="exact"/>
              <w:rPr>
                <w:sz w:val="24"/>
                <w:szCs w:val="24"/>
              </w:rPr>
            </w:pPr>
            <w:r>
              <w:rPr>
                <w:sz w:val="24"/>
                <w:szCs w:val="24"/>
              </w:rPr>
              <w:t>590,7</w:t>
            </w:r>
          </w:p>
        </w:tc>
        <w:tc>
          <w:tcPr>
            <w:tcW w:w="591" w:type="pct"/>
          </w:tcPr>
          <w:p w:rsidR="009D2125" w:rsidRPr="006424B7" w:rsidP="009B0D26">
            <w:pPr>
              <w:spacing w:line="228" w:lineRule="exact"/>
              <w:rPr>
                <w:sz w:val="24"/>
                <w:szCs w:val="24"/>
              </w:rPr>
            </w:pPr>
            <w:r w:rsidRPr="006424B7">
              <w:rPr>
                <w:sz w:val="24"/>
                <w:szCs w:val="24"/>
              </w:rPr>
              <w:t>573,5</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 xml:space="preserve">производство компьютеров, электронных </w:t>
            </w:r>
            <w:r>
              <w:rPr>
                <w:sz w:val="24"/>
                <w:szCs w:val="24"/>
              </w:rPr>
              <w:br/>
            </w:r>
            <w:r w:rsidRPr="00312C2A">
              <w:rPr>
                <w:sz w:val="24"/>
                <w:szCs w:val="24"/>
              </w:rPr>
              <w:t>и оптических изделий</w:t>
            </w:r>
          </w:p>
        </w:tc>
        <w:tc>
          <w:tcPr>
            <w:tcW w:w="590" w:type="pct"/>
          </w:tcPr>
          <w:p w:rsidR="009D2125" w:rsidRPr="00090E7C" w:rsidP="009D2125">
            <w:pPr>
              <w:spacing w:line="228" w:lineRule="exact"/>
              <w:rPr>
                <w:sz w:val="24"/>
                <w:szCs w:val="24"/>
              </w:rPr>
            </w:pPr>
            <w:r w:rsidRPr="00090E7C">
              <w:rPr>
                <w:sz w:val="24"/>
                <w:szCs w:val="24"/>
              </w:rPr>
              <w:t>62,8</w:t>
            </w:r>
          </w:p>
        </w:tc>
        <w:tc>
          <w:tcPr>
            <w:tcW w:w="591" w:type="pct"/>
          </w:tcPr>
          <w:p w:rsidR="009D2125" w:rsidRPr="00090E7C" w:rsidP="009D2125">
            <w:pPr>
              <w:spacing w:line="228" w:lineRule="exact"/>
              <w:rPr>
                <w:color w:val="000000"/>
                <w:sz w:val="24"/>
                <w:szCs w:val="24"/>
              </w:rPr>
            </w:pPr>
            <w:r w:rsidRPr="00090E7C">
              <w:rPr>
                <w:color w:val="000000"/>
                <w:sz w:val="24"/>
                <w:szCs w:val="24"/>
              </w:rPr>
              <w:t>15,6</w:t>
            </w:r>
          </w:p>
        </w:tc>
        <w:tc>
          <w:tcPr>
            <w:tcW w:w="591" w:type="pct"/>
          </w:tcPr>
          <w:p w:rsidR="009D2125" w:rsidRPr="006424B7" w:rsidP="009B0D26">
            <w:pPr>
              <w:spacing w:line="228" w:lineRule="exact"/>
              <w:rPr>
                <w:sz w:val="24"/>
                <w:szCs w:val="24"/>
              </w:rPr>
            </w:pPr>
            <w:r>
              <w:rPr>
                <w:sz w:val="24"/>
                <w:szCs w:val="24"/>
              </w:rPr>
              <w:t>3,5</w:t>
            </w:r>
          </w:p>
        </w:tc>
        <w:tc>
          <w:tcPr>
            <w:tcW w:w="591" w:type="pct"/>
          </w:tcPr>
          <w:p w:rsidR="009D2125" w:rsidRPr="006424B7" w:rsidP="009B0D26">
            <w:pPr>
              <w:spacing w:line="228" w:lineRule="exact"/>
              <w:rPr>
                <w:sz w:val="24"/>
                <w:szCs w:val="24"/>
              </w:rPr>
            </w:pPr>
            <w:r>
              <w:rPr>
                <w:sz w:val="24"/>
                <w:szCs w:val="24"/>
              </w:rPr>
              <w:t>3,5</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производство электрического оборудования</w:t>
            </w:r>
          </w:p>
        </w:tc>
        <w:tc>
          <w:tcPr>
            <w:tcW w:w="590" w:type="pct"/>
          </w:tcPr>
          <w:p w:rsidR="009D2125" w:rsidRPr="00090E7C" w:rsidP="009D2125">
            <w:pPr>
              <w:spacing w:line="228" w:lineRule="exact"/>
              <w:rPr>
                <w:sz w:val="24"/>
                <w:szCs w:val="24"/>
              </w:rPr>
            </w:pPr>
            <w:r w:rsidRPr="00090E7C">
              <w:rPr>
                <w:sz w:val="24"/>
                <w:szCs w:val="24"/>
              </w:rPr>
              <w:t>1457,3</w:t>
            </w:r>
          </w:p>
        </w:tc>
        <w:tc>
          <w:tcPr>
            <w:tcW w:w="591" w:type="pct"/>
          </w:tcPr>
          <w:p w:rsidR="009D2125" w:rsidRPr="00090E7C" w:rsidP="009D2125">
            <w:pPr>
              <w:spacing w:line="228" w:lineRule="exact"/>
              <w:rPr>
                <w:color w:val="000000"/>
                <w:sz w:val="24"/>
                <w:szCs w:val="24"/>
              </w:rPr>
            </w:pPr>
            <w:r w:rsidRPr="00090E7C">
              <w:rPr>
                <w:color w:val="000000"/>
                <w:sz w:val="24"/>
                <w:szCs w:val="24"/>
              </w:rPr>
              <w:t>1912,3</w:t>
            </w:r>
          </w:p>
        </w:tc>
        <w:tc>
          <w:tcPr>
            <w:tcW w:w="591" w:type="pct"/>
          </w:tcPr>
          <w:p w:rsidR="009D2125" w:rsidRPr="006424B7" w:rsidP="009B0D26">
            <w:pPr>
              <w:spacing w:line="228" w:lineRule="exact"/>
              <w:rPr>
                <w:sz w:val="24"/>
                <w:szCs w:val="24"/>
              </w:rPr>
            </w:pPr>
            <w:r>
              <w:rPr>
                <w:sz w:val="24"/>
                <w:szCs w:val="24"/>
              </w:rPr>
              <w:t>1893,9</w:t>
            </w:r>
          </w:p>
        </w:tc>
        <w:tc>
          <w:tcPr>
            <w:tcW w:w="591" w:type="pct"/>
          </w:tcPr>
          <w:p w:rsidR="009D2125" w:rsidRPr="006424B7" w:rsidP="009B0D26">
            <w:pPr>
              <w:spacing w:line="228" w:lineRule="exact"/>
              <w:rPr>
                <w:sz w:val="24"/>
                <w:szCs w:val="24"/>
              </w:rPr>
            </w:pPr>
            <w:r w:rsidRPr="006424B7">
              <w:rPr>
                <w:sz w:val="24"/>
                <w:szCs w:val="24"/>
              </w:rPr>
              <w:t>1843,1</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 xml:space="preserve">производство машин и оборудования, </w:t>
            </w:r>
            <w:r>
              <w:rPr>
                <w:sz w:val="24"/>
                <w:szCs w:val="24"/>
              </w:rPr>
              <w:br/>
            </w:r>
            <w:r w:rsidRPr="00312C2A">
              <w:rPr>
                <w:sz w:val="24"/>
                <w:szCs w:val="24"/>
              </w:rPr>
              <w:t>не включенных в другие группировки</w:t>
            </w:r>
          </w:p>
        </w:tc>
        <w:tc>
          <w:tcPr>
            <w:tcW w:w="590" w:type="pct"/>
          </w:tcPr>
          <w:p w:rsidR="009D2125" w:rsidRPr="00090E7C" w:rsidP="009D2125">
            <w:pPr>
              <w:spacing w:line="228" w:lineRule="exact"/>
              <w:rPr>
                <w:sz w:val="24"/>
                <w:szCs w:val="24"/>
              </w:rPr>
            </w:pPr>
            <w:r w:rsidRPr="00090E7C">
              <w:rPr>
                <w:sz w:val="24"/>
                <w:szCs w:val="24"/>
              </w:rPr>
              <w:t>160,7</w:t>
            </w:r>
          </w:p>
        </w:tc>
        <w:tc>
          <w:tcPr>
            <w:tcW w:w="591" w:type="pct"/>
          </w:tcPr>
          <w:p w:rsidR="009D2125" w:rsidRPr="00090E7C" w:rsidP="009D2125">
            <w:pPr>
              <w:spacing w:line="228" w:lineRule="exact"/>
              <w:rPr>
                <w:color w:val="000000"/>
                <w:sz w:val="24"/>
                <w:szCs w:val="24"/>
              </w:rPr>
            </w:pPr>
            <w:r w:rsidRPr="00090E7C">
              <w:rPr>
                <w:color w:val="000000"/>
                <w:sz w:val="24"/>
                <w:szCs w:val="24"/>
              </w:rPr>
              <w:t>160,1</w:t>
            </w:r>
          </w:p>
        </w:tc>
        <w:tc>
          <w:tcPr>
            <w:tcW w:w="591" w:type="pct"/>
          </w:tcPr>
          <w:p w:rsidR="009D2125" w:rsidRPr="006424B7" w:rsidP="009B0D26">
            <w:pPr>
              <w:spacing w:line="228" w:lineRule="exact"/>
              <w:rPr>
                <w:sz w:val="24"/>
                <w:szCs w:val="24"/>
              </w:rPr>
            </w:pPr>
            <w:r>
              <w:rPr>
                <w:sz w:val="24"/>
                <w:szCs w:val="24"/>
              </w:rPr>
              <w:t>152,2</w:t>
            </w:r>
          </w:p>
        </w:tc>
        <w:tc>
          <w:tcPr>
            <w:tcW w:w="591" w:type="pct"/>
          </w:tcPr>
          <w:p w:rsidR="009D2125" w:rsidRPr="006424B7" w:rsidP="009B0D26">
            <w:pPr>
              <w:spacing w:line="228" w:lineRule="exact"/>
              <w:rPr>
                <w:sz w:val="24"/>
                <w:szCs w:val="24"/>
              </w:rPr>
            </w:pPr>
            <w:r w:rsidRPr="006424B7">
              <w:rPr>
                <w:sz w:val="24"/>
                <w:szCs w:val="24"/>
              </w:rPr>
              <w:t>152,2</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производство автотранспортных средств, прицепов и полуприцепов</w:t>
            </w:r>
          </w:p>
        </w:tc>
        <w:tc>
          <w:tcPr>
            <w:tcW w:w="590" w:type="pct"/>
          </w:tcPr>
          <w:p w:rsidR="009D2125" w:rsidRPr="00090E7C" w:rsidP="009D2125">
            <w:pPr>
              <w:spacing w:line="228" w:lineRule="exact"/>
              <w:rPr>
                <w:sz w:val="24"/>
                <w:szCs w:val="24"/>
              </w:rPr>
            </w:pPr>
            <w:r w:rsidRPr="00090E7C">
              <w:rPr>
                <w:sz w:val="24"/>
                <w:szCs w:val="24"/>
              </w:rPr>
              <w:t>…</w:t>
            </w:r>
          </w:p>
        </w:tc>
        <w:tc>
          <w:tcPr>
            <w:tcW w:w="591" w:type="pct"/>
          </w:tcPr>
          <w:p w:rsidR="009D2125" w:rsidRPr="00090E7C" w:rsidP="009D2125">
            <w:pPr>
              <w:spacing w:line="228" w:lineRule="exact"/>
              <w:rPr>
                <w:color w:val="000000"/>
                <w:sz w:val="24"/>
                <w:szCs w:val="24"/>
              </w:rPr>
            </w:pPr>
            <w:r w:rsidRPr="00090E7C">
              <w:rPr>
                <w:color w:val="000000"/>
                <w:sz w:val="24"/>
                <w:szCs w:val="24"/>
              </w:rPr>
              <w:t>…</w:t>
            </w:r>
          </w:p>
        </w:tc>
        <w:tc>
          <w:tcPr>
            <w:tcW w:w="591" w:type="pct"/>
          </w:tcPr>
          <w:p w:rsidR="009D2125" w:rsidRPr="006424B7" w:rsidP="009B0D26">
            <w:pPr>
              <w:spacing w:line="228" w:lineRule="exact"/>
              <w:rPr>
                <w:sz w:val="24"/>
                <w:szCs w:val="24"/>
              </w:rPr>
            </w:pPr>
            <w:r>
              <w:rPr>
                <w:sz w:val="24"/>
                <w:szCs w:val="24"/>
              </w:rPr>
              <w:t>133,7</w:t>
            </w:r>
          </w:p>
        </w:tc>
        <w:tc>
          <w:tcPr>
            <w:tcW w:w="591" w:type="pct"/>
          </w:tcPr>
          <w:p w:rsidR="009D2125" w:rsidRPr="006424B7" w:rsidP="009B0D26">
            <w:pPr>
              <w:spacing w:line="228" w:lineRule="exact"/>
              <w:rPr>
                <w:sz w:val="24"/>
                <w:szCs w:val="24"/>
              </w:rPr>
            </w:pPr>
            <w:r w:rsidRPr="006424B7">
              <w:rPr>
                <w:sz w:val="24"/>
                <w:szCs w:val="24"/>
              </w:rPr>
              <w:t>…</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 xml:space="preserve">производство прочих транспортных средств </w:t>
            </w:r>
            <w:r>
              <w:rPr>
                <w:sz w:val="24"/>
                <w:szCs w:val="24"/>
              </w:rPr>
              <w:br/>
            </w:r>
            <w:r w:rsidRPr="00312C2A">
              <w:rPr>
                <w:sz w:val="24"/>
                <w:szCs w:val="24"/>
              </w:rPr>
              <w:t>и оборудования</w:t>
            </w:r>
          </w:p>
        </w:tc>
        <w:tc>
          <w:tcPr>
            <w:tcW w:w="590" w:type="pct"/>
          </w:tcPr>
          <w:p w:rsidR="009D2125" w:rsidRPr="00090E7C" w:rsidP="009D2125">
            <w:pPr>
              <w:spacing w:line="228" w:lineRule="exact"/>
              <w:rPr>
                <w:sz w:val="24"/>
                <w:szCs w:val="24"/>
              </w:rPr>
            </w:pPr>
            <w:r w:rsidRPr="00090E7C">
              <w:rPr>
                <w:sz w:val="24"/>
                <w:szCs w:val="24"/>
              </w:rPr>
              <w:t>564,8</w:t>
            </w:r>
          </w:p>
        </w:tc>
        <w:tc>
          <w:tcPr>
            <w:tcW w:w="591" w:type="pct"/>
          </w:tcPr>
          <w:p w:rsidR="009D2125" w:rsidRPr="00090E7C" w:rsidP="009D2125">
            <w:pPr>
              <w:spacing w:line="228" w:lineRule="exact"/>
              <w:rPr>
                <w:color w:val="000000"/>
                <w:sz w:val="24"/>
                <w:szCs w:val="24"/>
              </w:rPr>
            </w:pPr>
            <w:r w:rsidRPr="00090E7C">
              <w:rPr>
                <w:color w:val="000000"/>
                <w:sz w:val="24"/>
                <w:szCs w:val="24"/>
              </w:rPr>
              <w:t>783,9</w:t>
            </w:r>
          </w:p>
        </w:tc>
        <w:tc>
          <w:tcPr>
            <w:tcW w:w="591" w:type="pct"/>
          </w:tcPr>
          <w:p w:rsidR="009D2125" w:rsidRPr="006424B7" w:rsidP="009B0D26">
            <w:pPr>
              <w:spacing w:line="228" w:lineRule="exact"/>
              <w:rPr>
                <w:sz w:val="24"/>
                <w:szCs w:val="24"/>
              </w:rPr>
            </w:pPr>
            <w:r>
              <w:rPr>
                <w:sz w:val="24"/>
                <w:szCs w:val="24"/>
              </w:rPr>
              <w:t>878,4</w:t>
            </w:r>
          </w:p>
        </w:tc>
        <w:tc>
          <w:tcPr>
            <w:tcW w:w="591" w:type="pct"/>
          </w:tcPr>
          <w:p w:rsidR="009D2125" w:rsidRPr="006424B7" w:rsidP="009B0D26">
            <w:pPr>
              <w:spacing w:line="228" w:lineRule="exact"/>
              <w:rPr>
                <w:sz w:val="24"/>
                <w:szCs w:val="24"/>
              </w:rPr>
            </w:pPr>
            <w:r w:rsidRPr="006424B7">
              <w:rPr>
                <w:sz w:val="24"/>
                <w:szCs w:val="24"/>
              </w:rPr>
              <w:t>2000,8</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производство мебели</w:t>
            </w:r>
          </w:p>
        </w:tc>
        <w:tc>
          <w:tcPr>
            <w:tcW w:w="590" w:type="pct"/>
          </w:tcPr>
          <w:p w:rsidR="009D2125" w:rsidRPr="00090E7C" w:rsidP="009D2125">
            <w:pPr>
              <w:spacing w:line="228" w:lineRule="exact"/>
              <w:rPr>
                <w:sz w:val="24"/>
                <w:szCs w:val="24"/>
              </w:rPr>
            </w:pPr>
            <w:r w:rsidRPr="00090E7C">
              <w:rPr>
                <w:sz w:val="24"/>
                <w:szCs w:val="24"/>
              </w:rPr>
              <w:t>88,1</w:t>
            </w:r>
          </w:p>
        </w:tc>
        <w:tc>
          <w:tcPr>
            <w:tcW w:w="591" w:type="pct"/>
          </w:tcPr>
          <w:p w:rsidR="009D2125" w:rsidRPr="00090E7C" w:rsidP="009D2125">
            <w:pPr>
              <w:spacing w:line="228" w:lineRule="exact"/>
              <w:rPr>
                <w:color w:val="000000"/>
                <w:sz w:val="24"/>
                <w:szCs w:val="24"/>
              </w:rPr>
            </w:pPr>
            <w:r w:rsidRPr="00090E7C">
              <w:rPr>
                <w:color w:val="000000"/>
                <w:sz w:val="24"/>
                <w:szCs w:val="24"/>
              </w:rPr>
              <w:t>123,8</w:t>
            </w:r>
          </w:p>
        </w:tc>
        <w:tc>
          <w:tcPr>
            <w:tcW w:w="591" w:type="pct"/>
          </w:tcPr>
          <w:p w:rsidR="009D2125" w:rsidRPr="006424B7" w:rsidP="009B0D26">
            <w:pPr>
              <w:spacing w:line="228" w:lineRule="exact"/>
              <w:rPr>
                <w:sz w:val="24"/>
                <w:szCs w:val="24"/>
              </w:rPr>
            </w:pPr>
            <w:r>
              <w:rPr>
                <w:sz w:val="24"/>
                <w:szCs w:val="24"/>
              </w:rPr>
              <w:t>108,7</w:t>
            </w:r>
          </w:p>
        </w:tc>
        <w:tc>
          <w:tcPr>
            <w:tcW w:w="591" w:type="pct"/>
          </w:tcPr>
          <w:p w:rsidR="009D2125" w:rsidRPr="006424B7" w:rsidP="009B0D26">
            <w:pPr>
              <w:spacing w:line="228" w:lineRule="exact"/>
              <w:rPr>
                <w:sz w:val="24"/>
                <w:szCs w:val="24"/>
              </w:rPr>
            </w:pPr>
            <w:r w:rsidRPr="006424B7">
              <w:rPr>
                <w:sz w:val="24"/>
                <w:szCs w:val="24"/>
              </w:rPr>
              <w:t>103,5</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производство прочих готовых изделий</w:t>
            </w:r>
          </w:p>
        </w:tc>
        <w:tc>
          <w:tcPr>
            <w:tcW w:w="590" w:type="pct"/>
          </w:tcPr>
          <w:p w:rsidR="009D2125" w:rsidRPr="00090E7C" w:rsidP="009D2125">
            <w:pPr>
              <w:spacing w:line="228" w:lineRule="exact"/>
              <w:rPr>
                <w:sz w:val="24"/>
                <w:szCs w:val="24"/>
              </w:rPr>
            </w:pPr>
            <w:r w:rsidRPr="00090E7C">
              <w:rPr>
                <w:sz w:val="24"/>
                <w:szCs w:val="24"/>
              </w:rPr>
              <w:t>47,1</w:t>
            </w:r>
          </w:p>
        </w:tc>
        <w:tc>
          <w:tcPr>
            <w:tcW w:w="591" w:type="pct"/>
          </w:tcPr>
          <w:p w:rsidR="009D2125" w:rsidRPr="00090E7C" w:rsidP="009D2125">
            <w:pPr>
              <w:spacing w:line="228" w:lineRule="exact"/>
              <w:rPr>
                <w:color w:val="000000"/>
                <w:sz w:val="24"/>
                <w:szCs w:val="24"/>
              </w:rPr>
            </w:pPr>
            <w:r w:rsidRPr="00090E7C">
              <w:rPr>
                <w:color w:val="000000"/>
                <w:sz w:val="24"/>
                <w:szCs w:val="24"/>
              </w:rPr>
              <w:t>41,3</w:t>
            </w:r>
          </w:p>
        </w:tc>
        <w:tc>
          <w:tcPr>
            <w:tcW w:w="591" w:type="pct"/>
          </w:tcPr>
          <w:p w:rsidR="009D2125" w:rsidRPr="006424B7" w:rsidP="009B0D26">
            <w:pPr>
              <w:spacing w:line="228" w:lineRule="exact"/>
              <w:rPr>
                <w:sz w:val="24"/>
                <w:szCs w:val="24"/>
              </w:rPr>
            </w:pPr>
            <w:r>
              <w:rPr>
                <w:sz w:val="24"/>
                <w:szCs w:val="24"/>
              </w:rPr>
              <w:t>69,7</w:t>
            </w:r>
          </w:p>
        </w:tc>
        <w:tc>
          <w:tcPr>
            <w:tcW w:w="591" w:type="pct"/>
          </w:tcPr>
          <w:p w:rsidR="009D2125" w:rsidRPr="006424B7" w:rsidP="009B0D26">
            <w:pPr>
              <w:spacing w:line="228" w:lineRule="exact"/>
              <w:rPr>
                <w:sz w:val="24"/>
                <w:szCs w:val="24"/>
              </w:rPr>
            </w:pPr>
            <w:r w:rsidRPr="006424B7">
              <w:rPr>
                <w:sz w:val="24"/>
                <w:szCs w:val="24"/>
              </w:rPr>
              <w:t>65,5</w:t>
            </w:r>
          </w:p>
        </w:tc>
      </w:tr>
      <w:tr w:rsidTr="00FB497D">
        <w:tblPrEx>
          <w:tblW w:w="5000" w:type="pct"/>
          <w:tblLook w:val="0020"/>
        </w:tblPrEx>
        <w:trPr>
          <w:trHeight w:val="20"/>
        </w:trPr>
        <w:tc>
          <w:tcPr>
            <w:tcW w:w="2638" w:type="pct"/>
            <w:vAlign w:val="top"/>
          </w:tcPr>
          <w:p w:rsidR="009D2125" w:rsidRPr="00312C2A" w:rsidP="00892C21">
            <w:pPr>
              <w:widowControl w:val="0"/>
              <w:ind w:left="284" w:hanging="142"/>
              <w:jc w:val="left"/>
              <w:rPr>
                <w:sz w:val="24"/>
                <w:szCs w:val="24"/>
              </w:rPr>
            </w:pPr>
            <w:r w:rsidRPr="00312C2A">
              <w:rPr>
                <w:sz w:val="24"/>
                <w:szCs w:val="24"/>
              </w:rPr>
              <w:t>ремонт и монтаж машин и оборудования</w:t>
            </w:r>
          </w:p>
        </w:tc>
        <w:tc>
          <w:tcPr>
            <w:tcW w:w="590" w:type="pct"/>
          </w:tcPr>
          <w:p w:rsidR="009D2125" w:rsidRPr="00090E7C" w:rsidP="009D2125">
            <w:pPr>
              <w:spacing w:line="228" w:lineRule="exact"/>
              <w:rPr>
                <w:sz w:val="24"/>
                <w:szCs w:val="24"/>
              </w:rPr>
            </w:pPr>
            <w:r w:rsidRPr="00090E7C">
              <w:rPr>
                <w:sz w:val="24"/>
                <w:szCs w:val="24"/>
              </w:rPr>
              <w:t>5352,3</w:t>
            </w:r>
          </w:p>
        </w:tc>
        <w:tc>
          <w:tcPr>
            <w:tcW w:w="591" w:type="pct"/>
          </w:tcPr>
          <w:p w:rsidR="009D2125" w:rsidRPr="00090E7C" w:rsidP="009D2125">
            <w:pPr>
              <w:spacing w:line="228" w:lineRule="exact"/>
              <w:rPr>
                <w:color w:val="000000"/>
                <w:sz w:val="24"/>
                <w:szCs w:val="24"/>
              </w:rPr>
            </w:pPr>
            <w:r w:rsidRPr="00090E7C">
              <w:rPr>
                <w:color w:val="000000"/>
                <w:sz w:val="24"/>
                <w:szCs w:val="24"/>
              </w:rPr>
              <w:t>7374,8</w:t>
            </w:r>
          </w:p>
        </w:tc>
        <w:tc>
          <w:tcPr>
            <w:tcW w:w="591" w:type="pct"/>
          </w:tcPr>
          <w:p w:rsidR="009D2125" w:rsidRPr="006424B7" w:rsidP="009B0D26">
            <w:pPr>
              <w:spacing w:line="228" w:lineRule="exact"/>
              <w:rPr>
                <w:sz w:val="24"/>
                <w:szCs w:val="24"/>
              </w:rPr>
            </w:pPr>
            <w:r>
              <w:rPr>
                <w:sz w:val="24"/>
                <w:szCs w:val="24"/>
              </w:rPr>
              <w:t>8394,2</w:t>
            </w:r>
          </w:p>
        </w:tc>
        <w:tc>
          <w:tcPr>
            <w:tcW w:w="591" w:type="pct"/>
          </w:tcPr>
          <w:p w:rsidR="009D2125" w:rsidRPr="006424B7" w:rsidP="009B0D26">
            <w:pPr>
              <w:spacing w:line="228" w:lineRule="exact"/>
              <w:rPr>
                <w:sz w:val="24"/>
                <w:szCs w:val="24"/>
              </w:rPr>
            </w:pPr>
            <w:r w:rsidRPr="006424B7">
              <w:rPr>
                <w:sz w:val="24"/>
                <w:szCs w:val="24"/>
              </w:rPr>
              <w:t>10472,1</w:t>
            </w:r>
          </w:p>
        </w:tc>
      </w:tr>
    </w:tbl>
    <w:p w:rsidR="00B14FDA" w:rsidRPr="00BF1AE4" w:rsidP="00542813">
      <w:pPr>
        <w:tabs>
          <w:tab w:val="left" w:pos="8085"/>
        </w:tabs>
        <w:jc w:val="right"/>
        <w:rPr>
          <w:sz w:val="24"/>
          <w:szCs w:val="24"/>
        </w:rPr>
      </w:pPr>
      <w:r>
        <w:rPr>
          <w:sz w:val="24"/>
          <w:szCs w:val="24"/>
        </w:rPr>
        <w:br w:type="page"/>
      </w:r>
      <w:r>
        <w:rPr>
          <w:sz w:val="24"/>
          <w:szCs w:val="24"/>
        </w:rPr>
        <w:tab/>
      </w:r>
      <w:r w:rsidRPr="00BF1AE4">
        <w:rPr>
          <w:sz w:val="24"/>
          <w:szCs w:val="24"/>
        </w:rPr>
        <w:t>окончание</w:t>
      </w:r>
    </w:p>
    <w:tbl>
      <w:tblPr>
        <w:tblStyle w:val="ColorfulShadingAccent5"/>
        <w:tblW w:w="5000" w:type="pct"/>
        <w:tblLayout w:type="fixed"/>
        <w:tblLook w:val="0020"/>
      </w:tblPr>
      <w:tblGrid>
        <w:gridCol w:w="5199"/>
        <w:gridCol w:w="1163"/>
        <w:gridCol w:w="1165"/>
        <w:gridCol w:w="1165"/>
        <w:gridCol w:w="1163"/>
      </w:tblGrid>
      <w:tr w:rsidTr="00FB497D">
        <w:tblPrEx>
          <w:tblW w:w="5000" w:type="pct"/>
          <w:tblLayout w:type="fixed"/>
          <w:tblLook w:val="0020"/>
        </w:tblPrEx>
        <w:trPr>
          <w:trHeight w:val="340"/>
        </w:trPr>
        <w:tc>
          <w:tcPr>
            <w:tcW w:w="2638" w:type="pct"/>
            <w:vAlign w:val="top"/>
          </w:tcPr>
          <w:p w:rsidR="00B14FDA" w:rsidRPr="001222BD" w:rsidP="00892C21">
            <w:pPr>
              <w:ind w:left="284" w:hanging="142"/>
              <w:jc w:val="left"/>
              <w:rPr>
                <w:color w:val="000000"/>
                <w:sz w:val="22"/>
                <w:szCs w:val="22"/>
              </w:rPr>
            </w:pPr>
          </w:p>
        </w:tc>
        <w:tc>
          <w:tcPr>
            <w:tcW w:w="590" w:type="pct"/>
          </w:tcPr>
          <w:p w:rsidR="00B14FDA" w:rsidRPr="00DB2AD0" w:rsidP="00892C21">
            <w:pPr>
              <w:rPr>
                <w:sz w:val="24"/>
                <w:szCs w:val="24"/>
              </w:rPr>
            </w:pPr>
            <w:r w:rsidRPr="00DB2AD0">
              <w:rPr>
                <w:sz w:val="24"/>
                <w:szCs w:val="24"/>
              </w:rPr>
              <w:t>201</w:t>
            </w:r>
            <w:r>
              <w:rPr>
                <w:sz w:val="24"/>
                <w:szCs w:val="24"/>
              </w:rPr>
              <w:t>6</w:t>
            </w:r>
          </w:p>
        </w:tc>
        <w:tc>
          <w:tcPr>
            <w:tcW w:w="591" w:type="pct"/>
          </w:tcPr>
          <w:p w:rsidR="00B14FDA" w:rsidRPr="00DB2AD0" w:rsidP="00892C21">
            <w:pPr>
              <w:rPr>
                <w:sz w:val="24"/>
                <w:szCs w:val="24"/>
              </w:rPr>
            </w:pPr>
            <w:r w:rsidRPr="00DB2AD0">
              <w:rPr>
                <w:sz w:val="24"/>
                <w:szCs w:val="24"/>
              </w:rPr>
              <w:t>2017</w:t>
            </w:r>
          </w:p>
        </w:tc>
        <w:tc>
          <w:tcPr>
            <w:tcW w:w="591" w:type="pct"/>
          </w:tcPr>
          <w:p w:rsidR="00B14FDA" w:rsidRPr="00DB2AD0" w:rsidP="00892C21">
            <w:pPr>
              <w:rPr>
                <w:sz w:val="24"/>
                <w:szCs w:val="24"/>
              </w:rPr>
            </w:pPr>
            <w:r w:rsidRPr="00DB2AD0">
              <w:rPr>
                <w:sz w:val="24"/>
                <w:szCs w:val="24"/>
              </w:rPr>
              <w:t>2018</w:t>
            </w:r>
          </w:p>
        </w:tc>
        <w:tc>
          <w:tcPr>
            <w:tcW w:w="591" w:type="pct"/>
          </w:tcPr>
          <w:p w:rsidR="00B14FDA" w:rsidRPr="00DB2AD0" w:rsidP="00892C21">
            <w:pPr>
              <w:rPr>
                <w:sz w:val="24"/>
                <w:szCs w:val="24"/>
              </w:rPr>
            </w:pPr>
            <w:r w:rsidRPr="00DB2AD0">
              <w:rPr>
                <w:sz w:val="24"/>
                <w:szCs w:val="24"/>
              </w:rPr>
              <w:t>201</w:t>
            </w:r>
            <w:r>
              <w:rPr>
                <w:sz w:val="24"/>
                <w:szCs w:val="24"/>
              </w:rPr>
              <w:t>9</w:t>
            </w:r>
            <w:r w:rsidRPr="006F643C">
              <w:rPr>
                <w:sz w:val="24"/>
                <w:szCs w:val="24"/>
                <w:vertAlign w:val="superscript"/>
              </w:rPr>
              <w:t>1)</w:t>
            </w:r>
          </w:p>
        </w:tc>
      </w:tr>
      <w:tr w:rsidTr="00FB497D">
        <w:tblPrEx>
          <w:tblW w:w="5000" w:type="pct"/>
          <w:tblLayout w:type="fixed"/>
          <w:tblLook w:val="0020"/>
        </w:tblPrEx>
        <w:trPr>
          <w:trHeight w:val="20"/>
        </w:trPr>
        <w:tc>
          <w:tcPr>
            <w:tcW w:w="2638" w:type="pct"/>
            <w:vAlign w:val="top"/>
          </w:tcPr>
          <w:p w:rsidR="00B14FDA" w:rsidRPr="00312C2A" w:rsidP="00892C21">
            <w:pPr>
              <w:ind w:left="142" w:hanging="142"/>
              <w:jc w:val="left"/>
              <w:rPr>
                <w:b/>
                <w:sz w:val="24"/>
                <w:szCs w:val="24"/>
              </w:rPr>
            </w:pPr>
            <w:r w:rsidRPr="00312C2A">
              <w:rPr>
                <w:b/>
                <w:sz w:val="24"/>
                <w:szCs w:val="24"/>
              </w:rPr>
              <w:t xml:space="preserve">Обеспечение электрической энергией, </w:t>
            </w:r>
            <w:r>
              <w:rPr>
                <w:b/>
                <w:sz w:val="24"/>
                <w:szCs w:val="24"/>
              </w:rPr>
              <w:br/>
            </w:r>
            <w:r w:rsidRPr="00312C2A">
              <w:rPr>
                <w:b/>
                <w:sz w:val="24"/>
                <w:szCs w:val="24"/>
              </w:rPr>
              <w:t>газом и паром; кондиционирование воздуха</w:t>
            </w:r>
          </w:p>
        </w:tc>
        <w:tc>
          <w:tcPr>
            <w:tcW w:w="590" w:type="pct"/>
          </w:tcPr>
          <w:p w:rsidR="00B14FDA" w:rsidRPr="00CC1E40" w:rsidP="00892C21">
            <w:pPr>
              <w:spacing w:line="228" w:lineRule="exact"/>
              <w:rPr>
                <w:b/>
                <w:sz w:val="24"/>
                <w:szCs w:val="24"/>
              </w:rPr>
            </w:pPr>
            <w:r w:rsidRPr="00CC1E40">
              <w:rPr>
                <w:b/>
                <w:sz w:val="24"/>
                <w:szCs w:val="24"/>
              </w:rPr>
              <w:t>46134,0</w:t>
            </w:r>
          </w:p>
        </w:tc>
        <w:tc>
          <w:tcPr>
            <w:tcW w:w="591" w:type="pct"/>
          </w:tcPr>
          <w:p w:rsidR="00B14FDA" w:rsidRPr="00CC1E40" w:rsidP="00892C21">
            <w:pPr>
              <w:spacing w:line="228" w:lineRule="exact"/>
              <w:rPr>
                <w:b/>
                <w:bCs/>
                <w:color w:val="000000"/>
                <w:sz w:val="24"/>
                <w:szCs w:val="24"/>
              </w:rPr>
            </w:pPr>
            <w:r w:rsidRPr="00CC1E40">
              <w:rPr>
                <w:b/>
                <w:bCs/>
                <w:color w:val="000000"/>
                <w:sz w:val="24"/>
                <w:szCs w:val="24"/>
              </w:rPr>
              <w:t>47622,1</w:t>
            </w:r>
          </w:p>
        </w:tc>
        <w:tc>
          <w:tcPr>
            <w:tcW w:w="591" w:type="pct"/>
          </w:tcPr>
          <w:p w:rsidR="00B14FDA" w:rsidRPr="00CC1E40" w:rsidP="00892C21">
            <w:pPr>
              <w:spacing w:line="228" w:lineRule="exact"/>
              <w:rPr>
                <w:b/>
                <w:bCs/>
                <w:color w:val="000000"/>
                <w:sz w:val="24"/>
                <w:szCs w:val="24"/>
              </w:rPr>
            </w:pPr>
            <w:r w:rsidRPr="00CC1E40">
              <w:rPr>
                <w:b/>
                <w:bCs/>
                <w:color w:val="000000"/>
                <w:sz w:val="24"/>
                <w:szCs w:val="24"/>
              </w:rPr>
              <w:t>53140,0</w:t>
            </w:r>
          </w:p>
        </w:tc>
        <w:tc>
          <w:tcPr>
            <w:tcW w:w="591" w:type="pct"/>
          </w:tcPr>
          <w:p w:rsidR="00B14FDA" w:rsidRPr="00C11CF8" w:rsidP="009B0D26">
            <w:pPr>
              <w:spacing w:line="228" w:lineRule="exact"/>
              <w:rPr>
                <w:b/>
                <w:sz w:val="24"/>
                <w:szCs w:val="24"/>
              </w:rPr>
            </w:pPr>
            <w:r w:rsidRPr="009B0D26">
              <w:rPr>
                <w:b/>
                <w:bCs/>
                <w:color w:val="000000"/>
                <w:sz w:val="24"/>
                <w:szCs w:val="24"/>
              </w:rPr>
              <w:t>50559,5</w:t>
            </w: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sz w:val="24"/>
                <w:szCs w:val="24"/>
              </w:rPr>
            </w:pPr>
            <w:r w:rsidRPr="00312C2A">
              <w:rPr>
                <w:sz w:val="24"/>
                <w:szCs w:val="24"/>
              </w:rPr>
              <w:t>в том числе</w:t>
            </w:r>
            <w:r w:rsidRPr="00D75938">
              <w:rPr>
                <w:sz w:val="24"/>
                <w:szCs w:val="24"/>
              </w:rPr>
              <w:t>:</w:t>
            </w:r>
          </w:p>
        </w:tc>
        <w:tc>
          <w:tcPr>
            <w:tcW w:w="590" w:type="pct"/>
          </w:tcPr>
          <w:p w:rsidR="00B14FDA" w:rsidRPr="00CC1E40" w:rsidP="00892C21">
            <w:pPr>
              <w:spacing w:line="228" w:lineRule="exact"/>
              <w:rPr>
                <w:sz w:val="24"/>
                <w:szCs w:val="24"/>
              </w:rPr>
            </w:pPr>
          </w:p>
        </w:tc>
        <w:tc>
          <w:tcPr>
            <w:tcW w:w="591" w:type="pct"/>
          </w:tcPr>
          <w:p w:rsidR="00B14FDA" w:rsidRPr="00CC1E40" w:rsidP="00892C21">
            <w:pPr>
              <w:spacing w:line="228" w:lineRule="exact"/>
              <w:rPr>
                <w:color w:val="000000"/>
                <w:sz w:val="24"/>
                <w:szCs w:val="24"/>
              </w:rPr>
            </w:pPr>
          </w:p>
        </w:tc>
        <w:tc>
          <w:tcPr>
            <w:tcW w:w="591" w:type="pct"/>
          </w:tcPr>
          <w:p w:rsidR="00B14FDA" w:rsidRPr="00CC1E40" w:rsidP="00892C21">
            <w:pPr>
              <w:spacing w:line="228" w:lineRule="exact"/>
              <w:rPr>
                <w:color w:val="000000"/>
                <w:sz w:val="24"/>
                <w:szCs w:val="24"/>
              </w:rPr>
            </w:pPr>
          </w:p>
        </w:tc>
        <w:tc>
          <w:tcPr>
            <w:tcW w:w="591" w:type="pct"/>
          </w:tcPr>
          <w:p w:rsidR="00B14FDA" w:rsidRPr="00C11CF8" w:rsidP="00892C21">
            <w:pPr>
              <w:rPr>
                <w:sz w:val="24"/>
                <w:szCs w:val="24"/>
              </w:rPr>
            </w:pP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rFonts w:ascii="Arial" w:hAnsi="Arial" w:cs="Arial"/>
                <w:color w:val="000000"/>
                <w:spacing w:val="-2"/>
                <w:sz w:val="24"/>
                <w:szCs w:val="24"/>
              </w:rPr>
            </w:pPr>
            <w:r w:rsidRPr="00312C2A">
              <w:rPr>
                <w:color w:val="000000"/>
                <w:sz w:val="24"/>
                <w:szCs w:val="24"/>
              </w:rPr>
              <w:t>производство, передача и распределение электроэнергии</w:t>
            </w:r>
          </w:p>
        </w:tc>
        <w:tc>
          <w:tcPr>
            <w:tcW w:w="590" w:type="pct"/>
          </w:tcPr>
          <w:p w:rsidR="00B14FDA" w:rsidRPr="00CC1E40" w:rsidP="00892C21">
            <w:pPr>
              <w:spacing w:line="228" w:lineRule="exact"/>
              <w:rPr>
                <w:sz w:val="24"/>
                <w:szCs w:val="24"/>
              </w:rPr>
            </w:pPr>
            <w:r w:rsidRPr="00CC1E40">
              <w:rPr>
                <w:sz w:val="24"/>
                <w:szCs w:val="24"/>
              </w:rPr>
              <w:t>41247,1</w:t>
            </w:r>
          </w:p>
        </w:tc>
        <w:tc>
          <w:tcPr>
            <w:tcW w:w="591" w:type="pct"/>
          </w:tcPr>
          <w:p w:rsidR="00B14FDA" w:rsidRPr="00CC1E40" w:rsidP="00892C21">
            <w:pPr>
              <w:spacing w:line="228" w:lineRule="exact"/>
              <w:rPr>
                <w:color w:val="000000"/>
                <w:sz w:val="24"/>
                <w:szCs w:val="24"/>
              </w:rPr>
            </w:pPr>
            <w:r w:rsidRPr="00CC1E40">
              <w:rPr>
                <w:color w:val="000000"/>
                <w:sz w:val="24"/>
                <w:szCs w:val="24"/>
              </w:rPr>
              <w:t>42826,6</w:t>
            </w:r>
          </w:p>
        </w:tc>
        <w:tc>
          <w:tcPr>
            <w:tcW w:w="591" w:type="pct"/>
          </w:tcPr>
          <w:p w:rsidR="00B14FDA" w:rsidRPr="00CC1E40" w:rsidP="00892C21">
            <w:pPr>
              <w:spacing w:line="228" w:lineRule="exact"/>
              <w:rPr>
                <w:color w:val="000000"/>
                <w:sz w:val="24"/>
                <w:szCs w:val="24"/>
              </w:rPr>
            </w:pPr>
            <w:r w:rsidRPr="00CC1E40">
              <w:rPr>
                <w:color w:val="000000"/>
                <w:sz w:val="24"/>
                <w:szCs w:val="24"/>
              </w:rPr>
              <w:t>47799,5</w:t>
            </w:r>
          </w:p>
        </w:tc>
        <w:tc>
          <w:tcPr>
            <w:tcW w:w="591" w:type="pct"/>
          </w:tcPr>
          <w:p w:rsidR="00B14FDA" w:rsidRPr="009B0D26" w:rsidP="009B0D26">
            <w:pPr>
              <w:spacing w:line="228" w:lineRule="exact"/>
              <w:rPr>
                <w:color w:val="000000"/>
                <w:sz w:val="24"/>
                <w:szCs w:val="24"/>
              </w:rPr>
            </w:pPr>
            <w:r w:rsidRPr="009B0D26">
              <w:rPr>
                <w:color w:val="000000"/>
                <w:sz w:val="24"/>
                <w:szCs w:val="24"/>
              </w:rPr>
              <w:t>45125,0</w:t>
            </w: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color w:val="000000"/>
                <w:sz w:val="24"/>
                <w:szCs w:val="24"/>
              </w:rPr>
            </w:pPr>
            <w:r w:rsidRPr="00312C2A">
              <w:rPr>
                <w:color w:val="000000"/>
                <w:sz w:val="24"/>
                <w:szCs w:val="24"/>
              </w:rPr>
              <w:t>производство и распределение газообразного топлива</w:t>
            </w:r>
          </w:p>
        </w:tc>
        <w:tc>
          <w:tcPr>
            <w:tcW w:w="590" w:type="pct"/>
          </w:tcPr>
          <w:p w:rsidR="00B14FDA" w:rsidRPr="00CC1E40" w:rsidP="00892C21">
            <w:pPr>
              <w:spacing w:line="228" w:lineRule="exact"/>
              <w:rPr>
                <w:sz w:val="24"/>
                <w:szCs w:val="24"/>
              </w:rPr>
            </w:pPr>
            <w:r w:rsidRPr="00CC1E40">
              <w:rPr>
                <w:sz w:val="24"/>
                <w:szCs w:val="24"/>
              </w:rPr>
              <w:t>40,4</w:t>
            </w:r>
          </w:p>
        </w:tc>
        <w:tc>
          <w:tcPr>
            <w:tcW w:w="591" w:type="pct"/>
          </w:tcPr>
          <w:p w:rsidR="00B14FDA" w:rsidRPr="00CC1E40" w:rsidP="00892C21">
            <w:pPr>
              <w:spacing w:line="228" w:lineRule="exact"/>
              <w:rPr>
                <w:color w:val="000000"/>
                <w:sz w:val="24"/>
                <w:szCs w:val="24"/>
              </w:rPr>
            </w:pPr>
            <w:r w:rsidRPr="00CC1E40">
              <w:rPr>
                <w:color w:val="000000"/>
                <w:sz w:val="24"/>
                <w:szCs w:val="24"/>
              </w:rPr>
              <w:t>26,7</w:t>
            </w:r>
          </w:p>
        </w:tc>
        <w:tc>
          <w:tcPr>
            <w:tcW w:w="591" w:type="pct"/>
          </w:tcPr>
          <w:p w:rsidR="00B14FDA" w:rsidRPr="00CC1E40" w:rsidP="00892C21">
            <w:pPr>
              <w:spacing w:line="228" w:lineRule="exact"/>
              <w:rPr>
                <w:color w:val="000000"/>
                <w:sz w:val="24"/>
                <w:szCs w:val="24"/>
              </w:rPr>
            </w:pPr>
            <w:r w:rsidRPr="00CC1E40">
              <w:rPr>
                <w:color w:val="000000"/>
                <w:sz w:val="24"/>
                <w:szCs w:val="24"/>
              </w:rPr>
              <w:t>35,3</w:t>
            </w:r>
          </w:p>
        </w:tc>
        <w:tc>
          <w:tcPr>
            <w:tcW w:w="591" w:type="pct"/>
          </w:tcPr>
          <w:p w:rsidR="00B14FDA" w:rsidRPr="009B0D26" w:rsidP="009B0D26">
            <w:pPr>
              <w:spacing w:line="228" w:lineRule="exact"/>
              <w:rPr>
                <w:color w:val="000000"/>
                <w:sz w:val="24"/>
                <w:szCs w:val="24"/>
              </w:rPr>
            </w:pPr>
            <w:r w:rsidRPr="009B0D26">
              <w:rPr>
                <w:color w:val="000000"/>
                <w:sz w:val="24"/>
                <w:szCs w:val="24"/>
              </w:rPr>
              <w:t>29,6</w:t>
            </w: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color w:val="000000"/>
                <w:sz w:val="24"/>
                <w:szCs w:val="24"/>
              </w:rPr>
            </w:pPr>
            <w:r w:rsidRPr="00312C2A">
              <w:rPr>
                <w:color w:val="000000"/>
                <w:sz w:val="24"/>
                <w:szCs w:val="24"/>
              </w:rPr>
              <w:t>производство, передача и распределение пара и горячей воды; кондиционирование воздуха</w:t>
            </w:r>
          </w:p>
        </w:tc>
        <w:tc>
          <w:tcPr>
            <w:tcW w:w="590" w:type="pct"/>
          </w:tcPr>
          <w:p w:rsidR="00B14FDA" w:rsidRPr="00CC1E40" w:rsidP="00892C21">
            <w:pPr>
              <w:spacing w:line="228" w:lineRule="exact"/>
              <w:rPr>
                <w:sz w:val="24"/>
                <w:szCs w:val="24"/>
              </w:rPr>
            </w:pPr>
            <w:r w:rsidRPr="00CC1E40">
              <w:rPr>
                <w:sz w:val="24"/>
                <w:szCs w:val="24"/>
              </w:rPr>
              <w:t>4846,5</w:t>
            </w:r>
          </w:p>
        </w:tc>
        <w:tc>
          <w:tcPr>
            <w:tcW w:w="591" w:type="pct"/>
          </w:tcPr>
          <w:p w:rsidR="00B14FDA" w:rsidRPr="00CC1E40" w:rsidP="00892C21">
            <w:pPr>
              <w:spacing w:line="228" w:lineRule="exact"/>
              <w:rPr>
                <w:color w:val="000000"/>
                <w:sz w:val="24"/>
                <w:szCs w:val="24"/>
              </w:rPr>
            </w:pPr>
            <w:r w:rsidRPr="00CC1E40">
              <w:rPr>
                <w:color w:val="000000"/>
                <w:sz w:val="24"/>
                <w:szCs w:val="24"/>
              </w:rPr>
              <w:t>4768,8</w:t>
            </w:r>
          </w:p>
        </w:tc>
        <w:tc>
          <w:tcPr>
            <w:tcW w:w="591" w:type="pct"/>
          </w:tcPr>
          <w:p w:rsidR="00B14FDA" w:rsidRPr="00CC1E40" w:rsidP="00892C21">
            <w:pPr>
              <w:spacing w:line="228" w:lineRule="exact"/>
              <w:rPr>
                <w:color w:val="000000"/>
                <w:sz w:val="24"/>
                <w:szCs w:val="24"/>
              </w:rPr>
            </w:pPr>
            <w:r w:rsidRPr="00CC1E40">
              <w:rPr>
                <w:color w:val="000000"/>
                <w:sz w:val="24"/>
                <w:szCs w:val="24"/>
              </w:rPr>
              <w:t>5305,2</w:t>
            </w:r>
          </w:p>
        </w:tc>
        <w:tc>
          <w:tcPr>
            <w:tcW w:w="591" w:type="pct"/>
          </w:tcPr>
          <w:p w:rsidR="00B14FDA" w:rsidRPr="009B0D26" w:rsidP="009B0D26">
            <w:pPr>
              <w:spacing w:line="228" w:lineRule="exact"/>
              <w:rPr>
                <w:color w:val="000000"/>
                <w:sz w:val="24"/>
                <w:szCs w:val="24"/>
              </w:rPr>
            </w:pPr>
            <w:r w:rsidRPr="009B0D26">
              <w:rPr>
                <w:color w:val="000000"/>
                <w:sz w:val="24"/>
                <w:szCs w:val="24"/>
              </w:rPr>
              <w:t>5404,8</w:t>
            </w:r>
          </w:p>
        </w:tc>
      </w:tr>
      <w:tr w:rsidTr="00FB497D">
        <w:tblPrEx>
          <w:tblW w:w="5000" w:type="pct"/>
          <w:tblLayout w:type="fixed"/>
          <w:tblLook w:val="0020"/>
        </w:tblPrEx>
        <w:trPr>
          <w:trHeight w:val="20"/>
        </w:trPr>
        <w:tc>
          <w:tcPr>
            <w:tcW w:w="2638" w:type="pct"/>
            <w:vAlign w:val="top"/>
          </w:tcPr>
          <w:p w:rsidR="00B14FDA" w:rsidRPr="00312C2A" w:rsidP="00892C21">
            <w:pPr>
              <w:ind w:left="142" w:hanging="142"/>
              <w:jc w:val="left"/>
              <w:rPr>
                <w:b/>
                <w:sz w:val="24"/>
                <w:szCs w:val="24"/>
              </w:rPr>
            </w:pPr>
            <w:r w:rsidRPr="00312C2A">
              <w:rPr>
                <w:b/>
                <w:sz w:val="24"/>
                <w:szCs w:val="24"/>
              </w:rPr>
              <w:t>Водоснабжение; водоотведение, организация сбора и утилизации отходов, деятельность по ликвидации загрязнений</w:t>
            </w:r>
          </w:p>
        </w:tc>
        <w:tc>
          <w:tcPr>
            <w:tcW w:w="590" w:type="pct"/>
          </w:tcPr>
          <w:p w:rsidR="00B14FDA" w:rsidRPr="00CC1E40" w:rsidP="00892C21">
            <w:pPr>
              <w:spacing w:line="228" w:lineRule="exact"/>
              <w:rPr>
                <w:b/>
                <w:sz w:val="24"/>
                <w:szCs w:val="24"/>
              </w:rPr>
            </w:pPr>
            <w:r w:rsidRPr="00CC1E40">
              <w:rPr>
                <w:b/>
                <w:sz w:val="24"/>
                <w:szCs w:val="24"/>
              </w:rPr>
              <w:t>1358,5</w:t>
            </w:r>
          </w:p>
        </w:tc>
        <w:tc>
          <w:tcPr>
            <w:tcW w:w="591" w:type="pct"/>
          </w:tcPr>
          <w:p w:rsidR="00B14FDA" w:rsidRPr="00CC1E40" w:rsidP="00892C21">
            <w:pPr>
              <w:spacing w:line="228" w:lineRule="exact"/>
              <w:rPr>
                <w:b/>
                <w:bCs/>
                <w:color w:val="000000"/>
                <w:sz w:val="24"/>
                <w:szCs w:val="24"/>
              </w:rPr>
            </w:pPr>
            <w:r w:rsidRPr="00CC1E40">
              <w:rPr>
                <w:b/>
                <w:bCs/>
                <w:color w:val="000000"/>
                <w:sz w:val="24"/>
                <w:szCs w:val="24"/>
              </w:rPr>
              <w:t>1455,2</w:t>
            </w:r>
          </w:p>
        </w:tc>
        <w:tc>
          <w:tcPr>
            <w:tcW w:w="591" w:type="pct"/>
          </w:tcPr>
          <w:p w:rsidR="00B14FDA" w:rsidRPr="00CC1E40" w:rsidP="00892C21">
            <w:pPr>
              <w:spacing w:line="228" w:lineRule="exact"/>
              <w:rPr>
                <w:b/>
                <w:bCs/>
                <w:color w:val="000000"/>
                <w:sz w:val="24"/>
                <w:szCs w:val="24"/>
              </w:rPr>
            </w:pPr>
            <w:r w:rsidRPr="00CC1E40">
              <w:rPr>
                <w:b/>
                <w:bCs/>
                <w:color w:val="000000"/>
                <w:sz w:val="24"/>
                <w:szCs w:val="24"/>
              </w:rPr>
              <w:t>1622,2</w:t>
            </w:r>
          </w:p>
        </w:tc>
        <w:tc>
          <w:tcPr>
            <w:tcW w:w="591" w:type="pct"/>
          </w:tcPr>
          <w:p w:rsidR="00B14FDA" w:rsidRPr="009B0D26" w:rsidP="009B0D26">
            <w:pPr>
              <w:spacing w:line="228" w:lineRule="exact"/>
              <w:rPr>
                <w:b/>
                <w:sz w:val="24"/>
                <w:szCs w:val="24"/>
              </w:rPr>
            </w:pPr>
            <w:r w:rsidRPr="009B0D26">
              <w:rPr>
                <w:b/>
                <w:sz w:val="24"/>
                <w:szCs w:val="24"/>
              </w:rPr>
              <w:t>1925,1</w:t>
            </w: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color w:val="000000"/>
                <w:sz w:val="24"/>
                <w:szCs w:val="24"/>
              </w:rPr>
            </w:pPr>
            <w:r w:rsidRPr="00312C2A">
              <w:rPr>
                <w:sz w:val="24"/>
                <w:szCs w:val="24"/>
              </w:rPr>
              <w:t>в том числе</w:t>
            </w:r>
            <w:r w:rsidRPr="00312C2A">
              <w:rPr>
                <w:sz w:val="24"/>
                <w:szCs w:val="24"/>
                <w:lang w:val="en-US"/>
              </w:rPr>
              <w:t>:</w:t>
            </w:r>
          </w:p>
        </w:tc>
        <w:tc>
          <w:tcPr>
            <w:tcW w:w="590" w:type="pct"/>
          </w:tcPr>
          <w:p w:rsidR="00B14FDA" w:rsidRPr="00CC1E40" w:rsidP="00892C21">
            <w:pPr>
              <w:spacing w:line="228" w:lineRule="exact"/>
              <w:rPr>
                <w:sz w:val="24"/>
                <w:szCs w:val="24"/>
              </w:rPr>
            </w:pPr>
          </w:p>
        </w:tc>
        <w:tc>
          <w:tcPr>
            <w:tcW w:w="591" w:type="pct"/>
          </w:tcPr>
          <w:p w:rsidR="00B14FDA" w:rsidRPr="00CC1E40" w:rsidP="00892C21">
            <w:pPr>
              <w:spacing w:line="228" w:lineRule="exact"/>
              <w:rPr>
                <w:color w:val="000000"/>
                <w:sz w:val="24"/>
                <w:szCs w:val="24"/>
              </w:rPr>
            </w:pPr>
          </w:p>
        </w:tc>
        <w:tc>
          <w:tcPr>
            <w:tcW w:w="591" w:type="pct"/>
          </w:tcPr>
          <w:p w:rsidR="00B14FDA" w:rsidRPr="00CC1E40" w:rsidP="00892C21">
            <w:pPr>
              <w:spacing w:line="228" w:lineRule="exact"/>
              <w:rPr>
                <w:color w:val="000000"/>
                <w:sz w:val="24"/>
                <w:szCs w:val="24"/>
              </w:rPr>
            </w:pPr>
          </w:p>
        </w:tc>
        <w:tc>
          <w:tcPr>
            <w:tcW w:w="591" w:type="pct"/>
          </w:tcPr>
          <w:p w:rsidR="00B14FDA" w:rsidRPr="008C293C" w:rsidP="009B0D26">
            <w:pPr>
              <w:spacing w:line="228" w:lineRule="exact"/>
              <w:rPr>
                <w:sz w:val="24"/>
                <w:szCs w:val="24"/>
              </w:rPr>
            </w:pP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sz w:val="24"/>
                <w:szCs w:val="24"/>
              </w:rPr>
            </w:pPr>
            <w:r w:rsidRPr="00312C2A">
              <w:rPr>
                <w:color w:val="000000"/>
                <w:sz w:val="24"/>
                <w:szCs w:val="24"/>
              </w:rPr>
              <w:t>забор, очистка и распределение воды</w:t>
            </w:r>
          </w:p>
        </w:tc>
        <w:tc>
          <w:tcPr>
            <w:tcW w:w="590" w:type="pct"/>
          </w:tcPr>
          <w:p w:rsidR="00B14FDA" w:rsidRPr="00CC1E40" w:rsidP="00892C21">
            <w:pPr>
              <w:spacing w:line="228" w:lineRule="exact"/>
              <w:rPr>
                <w:sz w:val="24"/>
                <w:szCs w:val="24"/>
              </w:rPr>
            </w:pPr>
            <w:r w:rsidRPr="00CC1E40">
              <w:rPr>
                <w:sz w:val="24"/>
                <w:szCs w:val="24"/>
              </w:rPr>
              <w:t>510,5</w:t>
            </w:r>
          </w:p>
        </w:tc>
        <w:tc>
          <w:tcPr>
            <w:tcW w:w="591" w:type="pct"/>
          </w:tcPr>
          <w:p w:rsidR="00B14FDA" w:rsidRPr="00CC1E40" w:rsidP="00892C21">
            <w:pPr>
              <w:spacing w:line="228" w:lineRule="exact"/>
              <w:rPr>
                <w:color w:val="000000"/>
                <w:sz w:val="24"/>
                <w:szCs w:val="24"/>
              </w:rPr>
            </w:pPr>
            <w:r w:rsidRPr="00CC1E40">
              <w:rPr>
                <w:color w:val="000000"/>
                <w:sz w:val="24"/>
                <w:szCs w:val="24"/>
              </w:rPr>
              <w:t>546,2</w:t>
            </w:r>
          </w:p>
        </w:tc>
        <w:tc>
          <w:tcPr>
            <w:tcW w:w="591" w:type="pct"/>
          </w:tcPr>
          <w:p w:rsidR="00B14FDA" w:rsidRPr="00CC1E40" w:rsidP="00892C21">
            <w:pPr>
              <w:spacing w:line="228" w:lineRule="exact"/>
              <w:rPr>
                <w:color w:val="000000"/>
                <w:sz w:val="24"/>
                <w:szCs w:val="24"/>
              </w:rPr>
            </w:pPr>
            <w:r w:rsidRPr="00CC1E40">
              <w:rPr>
                <w:color w:val="000000"/>
                <w:sz w:val="24"/>
                <w:szCs w:val="24"/>
              </w:rPr>
              <w:t>501,0</w:t>
            </w:r>
          </w:p>
        </w:tc>
        <w:tc>
          <w:tcPr>
            <w:tcW w:w="591" w:type="pct"/>
          </w:tcPr>
          <w:p w:rsidR="00B14FDA" w:rsidRPr="008C293C" w:rsidP="009B0D26">
            <w:pPr>
              <w:spacing w:line="228" w:lineRule="exact"/>
              <w:rPr>
                <w:sz w:val="24"/>
                <w:szCs w:val="24"/>
              </w:rPr>
            </w:pPr>
            <w:r w:rsidRPr="008C293C">
              <w:rPr>
                <w:sz w:val="24"/>
                <w:szCs w:val="24"/>
              </w:rPr>
              <w:t>584,2</w:t>
            </w: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sz w:val="24"/>
                <w:szCs w:val="24"/>
              </w:rPr>
            </w:pPr>
            <w:r w:rsidRPr="00312C2A">
              <w:rPr>
                <w:color w:val="000000"/>
                <w:sz w:val="24"/>
                <w:szCs w:val="24"/>
              </w:rPr>
              <w:t>сбор и обработка сточных вод</w:t>
            </w:r>
          </w:p>
        </w:tc>
        <w:tc>
          <w:tcPr>
            <w:tcW w:w="590" w:type="pct"/>
          </w:tcPr>
          <w:p w:rsidR="00B14FDA" w:rsidRPr="00CC1E40" w:rsidP="00892C21">
            <w:pPr>
              <w:spacing w:line="228" w:lineRule="exact"/>
              <w:rPr>
                <w:sz w:val="24"/>
                <w:szCs w:val="24"/>
              </w:rPr>
            </w:pPr>
            <w:r w:rsidRPr="00CC1E40">
              <w:rPr>
                <w:sz w:val="24"/>
                <w:szCs w:val="24"/>
              </w:rPr>
              <w:t>407,6</w:t>
            </w:r>
          </w:p>
        </w:tc>
        <w:tc>
          <w:tcPr>
            <w:tcW w:w="591" w:type="pct"/>
          </w:tcPr>
          <w:p w:rsidR="00B14FDA" w:rsidRPr="00CC1E40" w:rsidP="00892C21">
            <w:pPr>
              <w:spacing w:line="228" w:lineRule="exact"/>
              <w:rPr>
                <w:color w:val="000000"/>
                <w:sz w:val="24"/>
                <w:szCs w:val="24"/>
              </w:rPr>
            </w:pPr>
            <w:r w:rsidRPr="00CC1E40">
              <w:rPr>
                <w:color w:val="000000"/>
                <w:sz w:val="24"/>
                <w:szCs w:val="24"/>
              </w:rPr>
              <w:t>405,0</w:t>
            </w:r>
          </w:p>
        </w:tc>
        <w:tc>
          <w:tcPr>
            <w:tcW w:w="591" w:type="pct"/>
          </w:tcPr>
          <w:p w:rsidR="00B14FDA" w:rsidRPr="00CC1E40" w:rsidP="00892C21">
            <w:pPr>
              <w:spacing w:line="228" w:lineRule="exact"/>
              <w:rPr>
                <w:color w:val="000000"/>
                <w:sz w:val="24"/>
                <w:szCs w:val="24"/>
              </w:rPr>
            </w:pPr>
            <w:r w:rsidRPr="00CC1E40">
              <w:rPr>
                <w:color w:val="000000"/>
                <w:sz w:val="24"/>
                <w:szCs w:val="24"/>
              </w:rPr>
              <w:t>571,3</w:t>
            </w:r>
          </w:p>
        </w:tc>
        <w:tc>
          <w:tcPr>
            <w:tcW w:w="591" w:type="pct"/>
          </w:tcPr>
          <w:p w:rsidR="00B14FDA" w:rsidRPr="008C293C" w:rsidP="009B0D26">
            <w:pPr>
              <w:spacing w:line="228" w:lineRule="exact"/>
              <w:rPr>
                <w:sz w:val="24"/>
                <w:szCs w:val="24"/>
              </w:rPr>
            </w:pPr>
            <w:r w:rsidRPr="008C293C">
              <w:rPr>
                <w:sz w:val="24"/>
                <w:szCs w:val="24"/>
              </w:rPr>
              <w:t>542,8</w:t>
            </w: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sz w:val="24"/>
                <w:szCs w:val="24"/>
              </w:rPr>
            </w:pPr>
            <w:r w:rsidRPr="00312C2A">
              <w:rPr>
                <w:color w:val="000000"/>
                <w:sz w:val="24"/>
                <w:szCs w:val="24"/>
              </w:rPr>
              <w:t>сбор, обработка и утилизаци</w:t>
            </w:r>
            <w:r>
              <w:rPr>
                <w:color w:val="000000"/>
                <w:sz w:val="24"/>
                <w:szCs w:val="24"/>
              </w:rPr>
              <w:t>и</w:t>
            </w:r>
            <w:r w:rsidRPr="00312C2A">
              <w:rPr>
                <w:color w:val="000000"/>
                <w:sz w:val="24"/>
                <w:szCs w:val="24"/>
              </w:rPr>
              <w:t xml:space="preserve"> отходов; обработка вторичного сырья</w:t>
            </w:r>
          </w:p>
        </w:tc>
        <w:tc>
          <w:tcPr>
            <w:tcW w:w="590" w:type="pct"/>
          </w:tcPr>
          <w:p w:rsidR="00B14FDA" w:rsidRPr="00CC1E40" w:rsidP="00892C21">
            <w:pPr>
              <w:spacing w:line="228" w:lineRule="exact"/>
              <w:rPr>
                <w:sz w:val="24"/>
                <w:szCs w:val="24"/>
              </w:rPr>
            </w:pPr>
            <w:r w:rsidRPr="00CC1E40">
              <w:rPr>
                <w:sz w:val="24"/>
                <w:szCs w:val="24"/>
              </w:rPr>
              <w:t>359,1</w:t>
            </w:r>
          </w:p>
        </w:tc>
        <w:tc>
          <w:tcPr>
            <w:tcW w:w="591" w:type="pct"/>
          </w:tcPr>
          <w:p w:rsidR="00B14FDA" w:rsidRPr="00CC1E40" w:rsidP="00892C21">
            <w:pPr>
              <w:spacing w:line="228" w:lineRule="exact"/>
              <w:rPr>
                <w:color w:val="000000"/>
                <w:sz w:val="24"/>
                <w:szCs w:val="24"/>
              </w:rPr>
            </w:pPr>
            <w:r w:rsidRPr="00CC1E40">
              <w:rPr>
                <w:color w:val="000000"/>
                <w:sz w:val="24"/>
                <w:szCs w:val="24"/>
              </w:rPr>
              <w:t>399,8</w:t>
            </w:r>
          </w:p>
        </w:tc>
        <w:tc>
          <w:tcPr>
            <w:tcW w:w="591" w:type="pct"/>
          </w:tcPr>
          <w:p w:rsidR="00B14FDA" w:rsidRPr="00CC1E40" w:rsidP="00892C21">
            <w:pPr>
              <w:spacing w:line="228" w:lineRule="exact"/>
              <w:rPr>
                <w:color w:val="000000"/>
                <w:sz w:val="24"/>
                <w:szCs w:val="24"/>
              </w:rPr>
            </w:pPr>
            <w:r w:rsidRPr="00CC1E40">
              <w:rPr>
                <w:color w:val="000000"/>
                <w:sz w:val="24"/>
                <w:szCs w:val="24"/>
              </w:rPr>
              <w:t>545,5</w:t>
            </w:r>
          </w:p>
        </w:tc>
        <w:tc>
          <w:tcPr>
            <w:tcW w:w="591" w:type="pct"/>
          </w:tcPr>
          <w:p w:rsidR="00B14FDA" w:rsidRPr="008C293C" w:rsidP="009B0D26">
            <w:pPr>
              <w:spacing w:line="228" w:lineRule="exact"/>
              <w:rPr>
                <w:sz w:val="24"/>
                <w:szCs w:val="24"/>
              </w:rPr>
            </w:pPr>
            <w:r w:rsidRPr="008C293C">
              <w:rPr>
                <w:sz w:val="24"/>
                <w:szCs w:val="24"/>
              </w:rPr>
              <w:t>798,1</w:t>
            </w:r>
          </w:p>
        </w:tc>
      </w:tr>
      <w:tr w:rsidTr="00FB497D">
        <w:tblPrEx>
          <w:tblW w:w="5000" w:type="pct"/>
          <w:tblLayout w:type="fixed"/>
          <w:tblLook w:val="0020"/>
        </w:tblPrEx>
        <w:trPr>
          <w:trHeight w:val="20"/>
        </w:trPr>
        <w:tc>
          <w:tcPr>
            <w:tcW w:w="2638" w:type="pct"/>
            <w:vAlign w:val="top"/>
          </w:tcPr>
          <w:p w:rsidR="00B14FDA" w:rsidRPr="00312C2A" w:rsidP="00892C21">
            <w:pPr>
              <w:ind w:left="284" w:hanging="142"/>
              <w:jc w:val="left"/>
              <w:rPr>
                <w:sz w:val="24"/>
                <w:szCs w:val="24"/>
              </w:rPr>
            </w:pPr>
            <w:r w:rsidRPr="00312C2A">
              <w:rPr>
                <w:color w:val="000000"/>
                <w:sz w:val="24"/>
                <w:szCs w:val="24"/>
              </w:rPr>
              <w:t>предоставление услуг в области ликвидации последствий загрязнений и прочих услуг, связанных с удалением отходов</w:t>
            </w:r>
          </w:p>
        </w:tc>
        <w:tc>
          <w:tcPr>
            <w:tcW w:w="590" w:type="pct"/>
          </w:tcPr>
          <w:p w:rsidR="00B14FDA" w:rsidRPr="00CC1E40" w:rsidP="00892C21">
            <w:pPr>
              <w:spacing w:line="228" w:lineRule="exact"/>
              <w:rPr>
                <w:sz w:val="24"/>
                <w:szCs w:val="24"/>
              </w:rPr>
            </w:pPr>
            <w:r w:rsidRPr="00CC1E40">
              <w:rPr>
                <w:sz w:val="24"/>
                <w:szCs w:val="24"/>
              </w:rPr>
              <w:t>81,2</w:t>
            </w:r>
          </w:p>
        </w:tc>
        <w:tc>
          <w:tcPr>
            <w:tcW w:w="591" w:type="pct"/>
          </w:tcPr>
          <w:p w:rsidR="00B14FDA" w:rsidRPr="00CC1E40" w:rsidP="00892C21">
            <w:pPr>
              <w:spacing w:line="228" w:lineRule="exact"/>
              <w:rPr>
                <w:color w:val="000000"/>
                <w:sz w:val="24"/>
                <w:szCs w:val="24"/>
              </w:rPr>
            </w:pPr>
            <w:r w:rsidRPr="00CC1E40">
              <w:rPr>
                <w:color w:val="000000"/>
                <w:sz w:val="24"/>
                <w:szCs w:val="24"/>
              </w:rPr>
              <w:t>104,3</w:t>
            </w:r>
          </w:p>
        </w:tc>
        <w:tc>
          <w:tcPr>
            <w:tcW w:w="591" w:type="pct"/>
          </w:tcPr>
          <w:p w:rsidR="00B14FDA" w:rsidRPr="00CC1E40" w:rsidP="00892C21">
            <w:pPr>
              <w:spacing w:line="228" w:lineRule="exact"/>
              <w:rPr>
                <w:color w:val="000000"/>
                <w:sz w:val="24"/>
                <w:szCs w:val="24"/>
              </w:rPr>
            </w:pPr>
            <w:r w:rsidRPr="00CC1E40">
              <w:rPr>
                <w:color w:val="000000"/>
                <w:sz w:val="24"/>
                <w:szCs w:val="24"/>
              </w:rPr>
              <w:t>4,4</w:t>
            </w:r>
          </w:p>
        </w:tc>
        <w:tc>
          <w:tcPr>
            <w:tcW w:w="591" w:type="pct"/>
          </w:tcPr>
          <w:p w:rsidR="00B14FDA" w:rsidRPr="009B0D26" w:rsidP="009B0D26">
            <w:pPr>
              <w:spacing w:line="228" w:lineRule="exact"/>
              <w:rPr>
                <w:sz w:val="24"/>
                <w:szCs w:val="24"/>
              </w:rPr>
            </w:pPr>
            <w:r w:rsidRPr="009B0D26">
              <w:rPr>
                <w:sz w:val="24"/>
                <w:szCs w:val="24"/>
              </w:rPr>
              <w:t>-</w:t>
            </w:r>
          </w:p>
        </w:tc>
      </w:tr>
    </w:tbl>
    <w:p w:rsidR="00B14FDA" w:rsidRPr="00950385" w:rsidP="00B14FDA">
      <w:pPr>
        <w:spacing w:before="40"/>
        <w:ind w:left="-113" w:right="-113"/>
        <w:rPr>
          <w:vertAlign w:val="superscript"/>
        </w:rPr>
      </w:pPr>
      <w:r>
        <w:rPr>
          <w:vertAlign w:val="superscript"/>
        </w:rPr>
        <w:t>1)</w:t>
      </w:r>
      <w:r w:rsidRPr="007F18E5">
        <w:t xml:space="preserve"> </w:t>
      </w:r>
      <w:r>
        <w:t>Предварительные данные.</w:t>
      </w:r>
    </w:p>
    <w:p w:rsidR="00B14FDA" w:rsidP="00B14FDA">
      <w:pPr>
        <w:widowControl w:val="0"/>
        <w:tabs>
          <w:tab w:val="left" w:pos="56"/>
        </w:tabs>
        <w:ind w:left="-113" w:right="-113"/>
        <w:jc w:val="both"/>
      </w:pPr>
      <w:r>
        <w:rPr>
          <w:vertAlign w:val="superscript"/>
        </w:rPr>
        <w:t>2)</w:t>
      </w:r>
      <w:r w:rsidRPr="007F18E5">
        <w:t xml:space="preserve"> </w:t>
      </w:r>
      <w:r w:rsidR="00225A0C">
        <w:t>См</w:t>
      </w:r>
      <w:r w:rsidRPr="00864137">
        <w:t xml:space="preserve">. </w:t>
      </w:r>
      <w:r>
        <w:t>с</w:t>
      </w:r>
      <w:r w:rsidRPr="00864137">
        <w:t xml:space="preserve">носку </w:t>
      </w:r>
      <w:r w:rsidRPr="00864137">
        <w:rPr>
          <w:vertAlign w:val="superscript"/>
        </w:rPr>
        <w:t>2)</w:t>
      </w:r>
      <w:r w:rsidRPr="00864137">
        <w:t xml:space="preserve"> </w:t>
      </w:r>
      <w:r w:rsidR="00FC2247">
        <w:t>к табл. 3</w:t>
      </w:r>
      <w:r w:rsidRPr="00864137" w:rsidR="00FC2247">
        <w:t>.</w:t>
      </w:r>
      <w:r w:rsidR="00FC2247">
        <w:t xml:space="preserve">2 </w:t>
      </w:r>
      <w:r w:rsidRPr="00864137">
        <w:t xml:space="preserve">на стр. </w:t>
      </w:r>
      <w:r>
        <w:t>1</w:t>
      </w:r>
      <w:r w:rsidR="00225A0C">
        <w:t>6</w:t>
      </w:r>
      <w:r w:rsidRPr="00864137">
        <w:t>.</w:t>
      </w:r>
    </w:p>
    <w:p w:rsidR="00B14FDA" w:rsidP="00B14FDA">
      <w:pPr>
        <w:rPr>
          <w:rFonts w:ascii="Arial" w:hAnsi="Arial"/>
          <w:sz w:val="16"/>
          <w:szCs w:val="16"/>
        </w:rPr>
      </w:pPr>
    </w:p>
    <w:p w:rsidR="00B14FDA" w:rsidRPr="000B39C2" w:rsidP="00B14FDA">
      <w:pPr>
        <w:pStyle w:val="Heading3"/>
        <w:spacing w:before="0" w:after="0"/>
        <w:jc w:val="center"/>
        <w:rPr>
          <w:i/>
          <w:color w:val="0039AC"/>
          <w:szCs w:val="24"/>
          <w:vertAlign w:val="superscript"/>
        </w:rPr>
      </w:pPr>
      <w:bookmarkStart w:id="540" w:name="_Toc41481320"/>
      <w:r w:rsidRPr="00D26D0B">
        <w:rPr>
          <w:rFonts w:ascii="Arial" w:hAnsi="Arial"/>
          <w:color w:val="0039AC"/>
          <w:szCs w:val="24"/>
        </w:rPr>
        <w:t>1</w:t>
      </w:r>
      <w:r>
        <w:rPr>
          <w:rFonts w:ascii="Arial" w:hAnsi="Arial"/>
          <w:color w:val="0039AC"/>
          <w:szCs w:val="24"/>
        </w:rPr>
        <w:t>4</w:t>
      </w:r>
      <w:r w:rsidRPr="00D26D0B">
        <w:rPr>
          <w:rFonts w:ascii="Arial" w:hAnsi="Arial"/>
          <w:color w:val="0039AC"/>
          <w:szCs w:val="24"/>
        </w:rPr>
        <w:t>.</w:t>
      </w:r>
      <w:r>
        <w:rPr>
          <w:rFonts w:ascii="Arial" w:hAnsi="Arial"/>
          <w:color w:val="0039AC"/>
          <w:szCs w:val="24"/>
        </w:rPr>
        <w:t>2</w:t>
      </w:r>
      <w:r w:rsidRPr="00D26D0B">
        <w:rPr>
          <w:rFonts w:ascii="Arial" w:hAnsi="Arial"/>
          <w:color w:val="0039AC"/>
          <w:szCs w:val="24"/>
        </w:rPr>
        <w:t xml:space="preserve">. </w:t>
      </w:r>
      <w:r>
        <w:rPr>
          <w:rFonts w:ascii="Arial" w:hAnsi="Arial"/>
          <w:color w:val="0039AC"/>
          <w:szCs w:val="24"/>
        </w:rPr>
        <w:t>Структура о</w:t>
      </w:r>
      <w:r w:rsidRPr="00D26D0B">
        <w:rPr>
          <w:rFonts w:ascii="Arial" w:hAnsi="Arial"/>
          <w:color w:val="0039AC"/>
          <w:szCs w:val="24"/>
        </w:rPr>
        <w:t>бъем</w:t>
      </w:r>
      <w:r>
        <w:rPr>
          <w:rFonts w:ascii="Arial" w:hAnsi="Arial"/>
          <w:color w:val="0039AC"/>
          <w:szCs w:val="24"/>
        </w:rPr>
        <w:t>а</w:t>
      </w:r>
      <w:r w:rsidRPr="00D26D0B">
        <w:rPr>
          <w:rFonts w:ascii="Arial" w:hAnsi="Arial"/>
          <w:color w:val="0039AC"/>
          <w:szCs w:val="24"/>
        </w:rPr>
        <w:t xml:space="preserve"> отгруженных товаров собственного производства,</w:t>
      </w:r>
      <w:r>
        <w:rPr>
          <w:rFonts w:ascii="Arial" w:hAnsi="Arial"/>
          <w:color w:val="0039AC"/>
          <w:szCs w:val="24"/>
        </w:rPr>
        <w:t xml:space="preserve"> </w:t>
      </w:r>
      <w:r>
        <w:rPr>
          <w:rFonts w:ascii="Arial" w:hAnsi="Arial"/>
          <w:color w:val="0039AC"/>
          <w:szCs w:val="24"/>
        </w:rPr>
        <w:br/>
      </w:r>
      <w:r w:rsidRPr="00D26D0B">
        <w:rPr>
          <w:rFonts w:ascii="Arial" w:hAnsi="Arial"/>
          <w:color w:val="0039AC"/>
          <w:szCs w:val="24"/>
        </w:rPr>
        <w:t>выполненных работ и услуг собственными силами</w:t>
      </w:r>
      <w:r>
        <w:rPr>
          <w:rFonts w:ascii="Arial" w:hAnsi="Arial"/>
          <w:color w:val="0039AC"/>
          <w:szCs w:val="24"/>
        </w:rPr>
        <w:t xml:space="preserve"> </w:t>
      </w:r>
      <w:r>
        <w:rPr>
          <w:rFonts w:ascii="Arial" w:hAnsi="Arial"/>
          <w:color w:val="0039AC"/>
          <w:szCs w:val="24"/>
        </w:rPr>
        <w:br/>
      </w:r>
      <w:r w:rsidRPr="00D26D0B">
        <w:rPr>
          <w:rFonts w:ascii="Arial" w:hAnsi="Arial"/>
          <w:color w:val="0039AC"/>
          <w:szCs w:val="24"/>
        </w:rPr>
        <w:t>по видам экономической деятельности</w:t>
      </w:r>
      <w:bookmarkEnd w:id="540"/>
    </w:p>
    <w:p w:rsidR="00B14FDA" w:rsidP="00B14FDA">
      <w:pPr>
        <w:spacing w:line="240" w:lineRule="exact"/>
        <w:jc w:val="center"/>
        <w:rPr>
          <w:rFonts w:ascii="Arial" w:hAnsi="Arial" w:cs="Arial"/>
          <w:color w:val="0039AC"/>
          <w:sz w:val="24"/>
          <w:szCs w:val="24"/>
        </w:rPr>
      </w:pPr>
      <w:r w:rsidRPr="0082075F">
        <w:rPr>
          <w:rFonts w:ascii="Arial" w:hAnsi="Arial" w:cs="Arial"/>
          <w:color w:val="0039AC"/>
          <w:sz w:val="24"/>
          <w:szCs w:val="24"/>
        </w:rPr>
        <w:t>(</w:t>
      </w:r>
      <w:r>
        <w:rPr>
          <w:rFonts w:ascii="Arial" w:hAnsi="Arial" w:cs="Arial"/>
          <w:color w:val="0039AC"/>
          <w:sz w:val="24"/>
          <w:szCs w:val="24"/>
        </w:rPr>
        <w:t>в процентах</w:t>
      </w:r>
      <w:r w:rsidRPr="0082075F">
        <w:rPr>
          <w:rFonts w:ascii="Arial" w:hAnsi="Arial" w:cs="Arial"/>
          <w:color w:val="0039AC"/>
          <w:sz w:val="24"/>
          <w:szCs w:val="24"/>
        </w:rPr>
        <w:t>)</w:t>
      </w:r>
    </w:p>
    <w:p w:rsidR="00B14FDA" w:rsidRPr="006E1350" w:rsidP="00B14FDA">
      <w:pPr>
        <w:jc w:val="center"/>
        <w:rPr>
          <w:rFonts w:ascii="Arial" w:hAnsi="Arial" w:cs="Arial"/>
          <w:color w:val="0039AC"/>
          <w:sz w:val="16"/>
          <w:szCs w:val="16"/>
        </w:rPr>
      </w:pPr>
    </w:p>
    <w:tbl>
      <w:tblPr>
        <w:tblStyle w:val="ColorfulShadingAccent5"/>
        <w:tblW w:w="5000" w:type="pct"/>
        <w:tblLook w:val="0020"/>
      </w:tblPr>
      <w:tblGrid>
        <w:gridCol w:w="5211"/>
        <w:gridCol w:w="1161"/>
        <w:gridCol w:w="1161"/>
        <w:gridCol w:w="1161"/>
        <w:gridCol w:w="1161"/>
      </w:tblGrid>
      <w:tr w:rsidTr="00FB497D">
        <w:tblPrEx>
          <w:tblW w:w="5000" w:type="pct"/>
          <w:tblLook w:val="0020"/>
        </w:tblPrEx>
        <w:trPr>
          <w:trHeight w:val="340"/>
          <w:tblHeader/>
        </w:trPr>
        <w:tc>
          <w:tcPr>
            <w:tcW w:w="2644" w:type="pct"/>
          </w:tcPr>
          <w:p w:rsidR="00B14FDA" w:rsidRPr="00C33D36" w:rsidP="00892C21">
            <w:pPr>
              <w:ind w:left="142"/>
              <w:jc w:val="left"/>
              <w:rPr>
                <w:b/>
                <w:sz w:val="24"/>
                <w:szCs w:val="24"/>
              </w:rPr>
            </w:pPr>
          </w:p>
        </w:tc>
        <w:tc>
          <w:tcPr>
            <w:tcW w:w="589" w:type="pct"/>
          </w:tcPr>
          <w:p w:rsidR="00B14FDA" w:rsidRPr="00C33D36" w:rsidP="00892C21">
            <w:pPr>
              <w:rPr>
                <w:sz w:val="24"/>
                <w:szCs w:val="24"/>
              </w:rPr>
            </w:pPr>
            <w:r w:rsidRPr="00C33D36">
              <w:rPr>
                <w:sz w:val="24"/>
                <w:szCs w:val="24"/>
              </w:rPr>
              <w:t>201</w:t>
            </w:r>
            <w:r>
              <w:rPr>
                <w:sz w:val="24"/>
                <w:szCs w:val="24"/>
              </w:rPr>
              <w:t>6</w:t>
            </w:r>
          </w:p>
        </w:tc>
        <w:tc>
          <w:tcPr>
            <w:tcW w:w="589" w:type="pct"/>
          </w:tcPr>
          <w:p w:rsidR="00B14FDA" w:rsidRPr="00C33D36" w:rsidP="00892C21">
            <w:pPr>
              <w:rPr>
                <w:sz w:val="24"/>
                <w:szCs w:val="24"/>
              </w:rPr>
            </w:pPr>
            <w:r w:rsidRPr="00C33D36">
              <w:rPr>
                <w:sz w:val="24"/>
                <w:szCs w:val="24"/>
              </w:rPr>
              <w:t>2017</w:t>
            </w:r>
          </w:p>
        </w:tc>
        <w:tc>
          <w:tcPr>
            <w:tcW w:w="589" w:type="pct"/>
          </w:tcPr>
          <w:p w:rsidR="00B14FDA" w:rsidRPr="00501FCC" w:rsidP="00892C21">
            <w:pPr>
              <w:rPr>
                <w:sz w:val="24"/>
                <w:szCs w:val="24"/>
                <w:vertAlign w:val="superscript"/>
              </w:rPr>
            </w:pPr>
            <w:r w:rsidRPr="00C33D36">
              <w:rPr>
                <w:sz w:val="24"/>
                <w:szCs w:val="24"/>
              </w:rPr>
              <w:t>2018</w:t>
            </w:r>
          </w:p>
        </w:tc>
        <w:tc>
          <w:tcPr>
            <w:tcW w:w="589" w:type="pct"/>
          </w:tcPr>
          <w:p w:rsidR="00B14FDA" w:rsidRPr="00501FCC" w:rsidP="00892C21">
            <w:pPr>
              <w:rPr>
                <w:sz w:val="24"/>
                <w:szCs w:val="24"/>
                <w:vertAlign w:val="superscript"/>
              </w:rPr>
            </w:pPr>
            <w:r w:rsidRPr="00C33D36">
              <w:rPr>
                <w:sz w:val="24"/>
                <w:szCs w:val="24"/>
              </w:rPr>
              <w:t>201</w:t>
            </w:r>
            <w:r>
              <w:rPr>
                <w:sz w:val="24"/>
                <w:szCs w:val="24"/>
              </w:rPr>
              <w:t>9</w:t>
            </w:r>
            <w:r>
              <w:rPr>
                <w:sz w:val="24"/>
                <w:szCs w:val="24"/>
                <w:vertAlign w:val="superscript"/>
              </w:rPr>
              <w:t>1)</w:t>
            </w:r>
          </w:p>
        </w:tc>
      </w:tr>
      <w:tr w:rsidTr="00FB497D">
        <w:tblPrEx>
          <w:tblW w:w="5000" w:type="pct"/>
          <w:tblLook w:val="0020"/>
        </w:tblPrEx>
        <w:trPr>
          <w:trHeight w:val="227"/>
        </w:trPr>
        <w:tc>
          <w:tcPr>
            <w:tcW w:w="2644" w:type="pct"/>
            <w:vAlign w:val="top"/>
          </w:tcPr>
          <w:p w:rsidR="00B14FDA" w:rsidRPr="00C33D36" w:rsidP="00892C21">
            <w:pPr>
              <w:ind w:left="170" w:hanging="170"/>
              <w:jc w:val="left"/>
              <w:rPr>
                <w:b/>
                <w:sz w:val="24"/>
                <w:szCs w:val="24"/>
              </w:rPr>
            </w:pPr>
            <w:r w:rsidRPr="00C33D36">
              <w:rPr>
                <w:b/>
                <w:sz w:val="24"/>
                <w:szCs w:val="24"/>
              </w:rPr>
              <w:t>Добыча полезных ископаемых</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Pr>
                <w:b/>
                <w:sz w:val="24"/>
                <w:szCs w:val="24"/>
              </w:rPr>
              <w:t>100</w:t>
            </w:r>
          </w:p>
        </w:tc>
      </w:tr>
      <w:tr w:rsidTr="00FB497D">
        <w:tblPrEx>
          <w:tblW w:w="5000" w:type="pct"/>
          <w:tblLook w:val="0020"/>
        </w:tblPrEx>
        <w:trPr>
          <w:trHeight w:val="227"/>
        </w:trPr>
        <w:tc>
          <w:tcPr>
            <w:tcW w:w="2644" w:type="pct"/>
            <w:vAlign w:val="top"/>
          </w:tcPr>
          <w:p w:rsidR="00B14FDA" w:rsidRPr="00C33D36" w:rsidP="00892C21">
            <w:pPr>
              <w:widowControl w:val="0"/>
              <w:ind w:left="284" w:hanging="142"/>
              <w:jc w:val="left"/>
              <w:rPr>
                <w:bCs/>
                <w:sz w:val="24"/>
                <w:szCs w:val="24"/>
              </w:rPr>
            </w:pPr>
            <w:r w:rsidRPr="00C33D36">
              <w:rPr>
                <w:bCs/>
                <w:sz w:val="24"/>
                <w:szCs w:val="24"/>
              </w:rPr>
              <w:t>в том числе:</w:t>
            </w: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r>
      <w:tr w:rsidTr="00FB497D">
        <w:tblPrEx>
          <w:tblW w:w="5000" w:type="pct"/>
          <w:tblLook w:val="0020"/>
        </w:tblPrEx>
        <w:trPr>
          <w:trHeight w:val="227"/>
        </w:trPr>
        <w:tc>
          <w:tcPr>
            <w:tcW w:w="2644" w:type="pct"/>
            <w:vAlign w:val="top"/>
          </w:tcPr>
          <w:p w:rsidR="00B14FDA" w:rsidRPr="00C33D36" w:rsidP="00892C21">
            <w:pPr>
              <w:widowControl w:val="0"/>
              <w:ind w:left="284" w:hanging="142"/>
              <w:jc w:val="left"/>
              <w:rPr>
                <w:sz w:val="24"/>
                <w:szCs w:val="24"/>
              </w:rPr>
            </w:pPr>
            <w:r w:rsidRPr="00C33D36">
              <w:rPr>
                <w:sz w:val="24"/>
                <w:szCs w:val="24"/>
              </w:rPr>
              <w:t>добыча угля</w:t>
            </w:r>
          </w:p>
        </w:tc>
        <w:tc>
          <w:tcPr>
            <w:tcW w:w="589" w:type="pct"/>
          </w:tcPr>
          <w:p w:rsidR="00B14FDA" w:rsidRPr="00C33D36" w:rsidP="00892C21">
            <w:pPr>
              <w:rPr>
                <w:sz w:val="24"/>
                <w:szCs w:val="24"/>
              </w:rPr>
            </w:pPr>
            <w:r>
              <w:rPr>
                <w:sz w:val="24"/>
                <w:szCs w:val="24"/>
              </w:rPr>
              <w:t>79,5</w:t>
            </w:r>
          </w:p>
        </w:tc>
        <w:tc>
          <w:tcPr>
            <w:tcW w:w="589" w:type="pct"/>
          </w:tcPr>
          <w:p w:rsidR="00B14FDA" w:rsidRPr="00C33D36" w:rsidP="00892C21">
            <w:pPr>
              <w:rPr>
                <w:sz w:val="24"/>
                <w:szCs w:val="24"/>
              </w:rPr>
            </w:pPr>
            <w:r>
              <w:rPr>
                <w:sz w:val="24"/>
                <w:szCs w:val="24"/>
              </w:rPr>
              <w:t>84,2</w:t>
            </w:r>
          </w:p>
        </w:tc>
        <w:tc>
          <w:tcPr>
            <w:tcW w:w="589" w:type="pct"/>
          </w:tcPr>
          <w:p w:rsidR="00B14FDA" w:rsidRPr="00C33D36" w:rsidP="00892C21">
            <w:pPr>
              <w:rPr>
                <w:sz w:val="24"/>
                <w:szCs w:val="24"/>
              </w:rPr>
            </w:pPr>
            <w:r>
              <w:rPr>
                <w:sz w:val="24"/>
                <w:szCs w:val="24"/>
              </w:rPr>
              <w:t>87,1</w:t>
            </w:r>
          </w:p>
        </w:tc>
        <w:tc>
          <w:tcPr>
            <w:tcW w:w="589" w:type="pct"/>
          </w:tcPr>
          <w:p w:rsidR="00B14FDA" w:rsidRPr="00C33D36" w:rsidP="00892C21">
            <w:pPr>
              <w:rPr>
                <w:sz w:val="24"/>
                <w:szCs w:val="24"/>
              </w:rPr>
            </w:pPr>
            <w:r>
              <w:rPr>
                <w:sz w:val="24"/>
                <w:szCs w:val="24"/>
              </w:rPr>
              <w:t>84,7</w:t>
            </w:r>
          </w:p>
        </w:tc>
      </w:tr>
      <w:tr w:rsidTr="00FB497D">
        <w:tblPrEx>
          <w:tblW w:w="5000" w:type="pct"/>
          <w:tblLook w:val="0020"/>
        </w:tblPrEx>
        <w:trPr>
          <w:trHeight w:val="227"/>
        </w:trPr>
        <w:tc>
          <w:tcPr>
            <w:tcW w:w="2644" w:type="pct"/>
            <w:vAlign w:val="top"/>
          </w:tcPr>
          <w:p w:rsidR="00B14FDA" w:rsidRPr="00C33D36" w:rsidP="00892C21">
            <w:pPr>
              <w:widowControl w:val="0"/>
              <w:ind w:left="284" w:hanging="142"/>
              <w:jc w:val="left"/>
              <w:rPr>
                <w:sz w:val="24"/>
                <w:szCs w:val="24"/>
              </w:rPr>
            </w:pPr>
            <w:r w:rsidRPr="00C33D36">
              <w:rPr>
                <w:sz w:val="24"/>
                <w:szCs w:val="24"/>
              </w:rPr>
              <w:t>добыча металлических руд</w:t>
            </w:r>
          </w:p>
        </w:tc>
        <w:tc>
          <w:tcPr>
            <w:tcW w:w="589" w:type="pct"/>
          </w:tcPr>
          <w:p w:rsidR="00B14FDA" w:rsidRPr="00C33D36" w:rsidP="00892C21">
            <w:pPr>
              <w:rPr>
                <w:sz w:val="24"/>
                <w:szCs w:val="24"/>
              </w:rPr>
            </w:pPr>
            <w:r>
              <w:rPr>
                <w:sz w:val="24"/>
                <w:szCs w:val="24"/>
              </w:rPr>
              <w:t>18,0</w:t>
            </w:r>
          </w:p>
        </w:tc>
        <w:tc>
          <w:tcPr>
            <w:tcW w:w="589" w:type="pct"/>
          </w:tcPr>
          <w:p w:rsidR="00B14FDA" w:rsidRPr="00C33D36" w:rsidP="00892C21">
            <w:pPr>
              <w:rPr>
                <w:sz w:val="24"/>
                <w:szCs w:val="24"/>
              </w:rPr>
            </w:pPr>
            <w:r>
              <w:rPr>
                <w:sz w:val="24"/>
                <w:szCs w:val="24"/>
              </w:rPr>
              <w:t>13,7</w:t>
            </w:r>
          </w:p>
        </w:tc>
        <w:tc>
          <w:tcPr>
            <w:tcW w:w="589" w:type="pct"/>
          </w:tcPr>
          <w:p w:rsidR="00B14FDA" w:rsidRPr="00C33D36" w:rsidP="00892C21">
            <w:pPr>
              <w:rPr>
                <w:sz w:val="24"/>
                <w:szCs w:val="24"/>
              </w:rPr>
            </w:pPr>
            <w:r>
              <w:rPr>
                <w:sz w:val="24"/>
                <w:szCs w:val="24"/>
              </w:rPr>
              <w:t>11,8</w:t>
            </w:r>
          </w:p>
        </w:tc>
        <w:tc>
          <w:tcPr>
            <w:tcW w:w="589" w:type="pct"/>
          </w:tcPr>
          <w:p w:rsidR="00B14FDA" w:rsidRPr="00C33D36" w:rsidP="00892C21">
            <w:pPr>
              <w:rPr>
                <w:sz w:val="24"/>
                <w:szCs w:val="24"/>
              </w:rPr>
            </w:pPr>
            <w:r>
              <w:rPr>
                <w:sz w:val="24"/>
                <w:szCs w:val="24"/>
              </w:rPr>
              <w:t>14,0</w:t>
            </w:r>
          </w:p>
        </w:tc>
      </w:tr>
      <w:tr w:rsidTr="00FB497D">
        <w:tblPrEx>
          <w:tblW w:w="5000" w:type="pct"/>
          <w:tblLook w:val="0020"/>
        </w:tblPrEx>
        <w:trPr>
          <w:trHeight w:val="227"/>
        </w:trPr>
        <w:tc>
          <w:tcPr>
            <w:tcW w:w="2644" w:type="pct"/>
            <w:vAlign w:val="top"/>
          </w:tcPr>
          <w:p w:rsidR="00B14FDA" w:rsidRPr="00C33D36" w:rsidP="00892C21">
            <w:pPr>
              <w:widowControl w:val="0"/>
              <w:ind w:left="284" w:hanging="142"/>
              <w:jc w:val="left"/>
              <w:rPr>
                <w:sz w:val="24"/>
                <w:szCs w:val="24"/>
              </w:rPr>
            </w:pPr>
            <w:r w:rsidRPr="00C33D36">
              <w:rPr>
                <w:sz w:val="24"/>
                <w:szCs w:val="24"/>
              </w:rPr>
              <w:t>добыча прочих полезных ископаемых</w:t>
            </w:r>
          </w:p>
        </w:tc>
        <w:tc>
          <w:tcPr>
            <w:tcW w:w="589" w:type="pct"/>
          </w:tcPr>
          <w:p w:rsidR="00B14FDA" w:rsidRPr="00C33D36" w:rsidP="00892C21">
            <w:pPr>
              <w:rPr>
                <w:sz w:val="24"/>
                <w:szCs w:val="24"/>
              </w:rPr>
            </w:pPr>
            <w:r w:rsidRPr="00D7219A">
              <w:rPr>
                <w:sz w:val="24"/>
                <w:szCs w:val="24"/>
              </w:rPr>
              <w:t>…</w:t>
            </w:r>
            <w:r>
              <w:rPr>
                <w:sz w:val="24"/>
                <w:szCs w:val="24"/>
                <w:vertAlign w:val="superscript"/>
              </w:rPr>
              <w:t>2</w:t>
            </w:r>
            <w:r w:rsidRPr="00D7219A">
              <w:rPr>
                <w:sz w:val="24"/>
                <w:szCs w:val="24"/>
                <w:vertAlign w:val="superscript"/>
              </w:rPr>
              <w:t>)</w:t>
            </w:r>
          </w:p>
        </w:tc>
        <w:tc>
          <w:tcPr>
            <w:tcW w:w="589" w:type="pct"/>
          </w:tcPr>
          <w:p w:rsidR="00B14FDA" w:rsidRPr="00A67820" w:rsidP="00892C21">
            <w:pPr>
              <w:rPr>
                <w:sz w:val="24"/>
                <w:szCs w:val="24"/>
                <w:vertAlign w:val="superscript"/>
              </w:rPr>
            </w:pPr>
            <w:r>
              <w:rPr>
                <w:sz w:val="24"/>
                <w:szCs w:val="24"/>
              </w:rPr>
              <w:t>…</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r>
      <w:tr w:rsidTr="00FB497D">
        <w:tblPrEx>
          <w:tblW w:w="5000" w:type="pct"/>
          <w:tblLook w:val="04A0"/>
        </w:tblPrEx>
        <w:tc>
          <w:tcPr>
            <w:tcW w:w="2644" w:type="pct"/>
          </w:tcPr>
          <w:p w:rsidR="00B14FDA" w:rsidRPr="00C33D36" w:rsidP="00892C21">
            <w:pPr>
              <w:widowControl w:val="0"/>
              <w:ind w:left="284" w:hanging="142"/>
              <w:rPr>
                <w:sz w:val="24"/>
                <w:szCs w:val="24"/>
              </w:rPr>
            </w:pPr>
            <w:r w:rsidRPr="00C33D36">
              <w:rPr>
                <w:color w:val="000000"/>
                <w:sz w:val="24"/>
                <w:szCs w:val="24"/>
              </w:rPr>
              <w:t>предоставление услуг в области добычи полезных ископаемых</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r>
      <w:tr w:rsidTr="00FB497D">
        <w:tblPrEx>
          <w:tblW w:w="5000" w:type="pct"/>
          <w:tblLook w:val="0020"/>
        </w:tblPrEx>
        <w:tc>
          <w:tcPr>
            <w:tcW w:w="2644" w:type="pct"/>
            <w:vAlign w:val="top"/>
          </w:tcPr>
          <w:p w:rsidR="00B14FDA" w:rsidRPr="00C33D36" w:rsidP="00892C21">
            <w:pPr>
              <w:widowControl w:val="0"/>
              <w:ind w:left="170" w:hanging="170"/>
              <w:jc w:val="left"/>
              <w:rPr>
                <w:b/>
                <w:sz w:val="24"/>
                <w:szCs w:val="24"/>
              </w:rPr>
            </w:pPr>
            <w:r w:rsidRPr="00C33D36">
              <w:rPr>
                <w:b/>
                <w:sz w:val="24"/>
                <w:szCs w:val="24"/>
              </w:rPr>
              <w:t>Обрабатывающие производства</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Pr>
                <w:b/>
                <w:sz w:val="24"/>
                <w:szCs w:val="24"/>
              </w:rPr>
              <w:t>100</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в том числе:</w:t>
            </w: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пищевых продуктов</w:t>
            </w:r>
          </w:p>
        </w:tc>
        <w:tc>
          <w:tcPr>
            <w:tcW w:w="589" w:type="pct"/>
          </w:tcPr>
          <w:p w:rsidR="00B14FDA" w:rsidRPr="00C33D36" w:rsidP="00892C21">
            <w:pPr>
              <w:rPr>
                <w:sz w:val="24"/>
                <w:szCs w:val="24"/>
              </w:rPr>
            </w:pPr>
            <w:r>
              <w:rPr>
                <w:sz w:val="24"/>
                <w:szCs w:val="24"/>
              </w:rPr>
              <w:t>8,4</w:t>
            </w:r>
          </w:p>
        </w:tc>
        <w:tc>
          <w:tcPr>
            <w:tcW w:w="589" w:type="pct"/>
          </w:tcPr>
          <w:p w:rsidR="00B14FDA" w:rsidRPr="00C33D36" w:rsidP="00892C21">
            <w:pPr>
              <w:rPr>
                <w:sz w:val="24"/>
                <w:szCs w:val="24"/>
              </w:rPr>
            </w:pPr>
            <w:r>
              <w:rPr>
                <w:sz w:val="24"/>
                <w:szCs w:val="24"/>
              </w:rPr>
              <w:t>7,3</w:t>
            </w:r>
          </w:p>
        </w:tc>
        <w:tc>
          <w:tcPr>
            <w:tcW w:w="589" w:type="pct"/>
          </w:tcPr>
          <w:p w:rsidR="00B14FDA" w:rsidRPr="00C33D36" w:rsidP="00892C21">
            <w:pPr>
              <w:rPr>
                <w:sz w:val="24"/>
                <w:szCs w:val="24"/>
              </w:rPr>
            </w:pPr>
            <w:r>
              <w:rPr>
                <w:sz w:val="24"/>
                <w:szCs w:val="24"/>
              </w:rPr>
              <w:t>6,8</w:t>
            </w:r>
          </w:p>
        </w:tc>
        <w:tc>
          <w:tcPr>
            <w:tcW w:w="589" w:type="pct"/>
          </w:tcPr>
          <w:p w:rsidR="00B14FDA" w:rsidRPr="00C33D36" w:rsidP="00892C21">
            <w:pPr>
              <w:rPr>
                <w:sz w:val="24"/>
                <w:szCs w:val="24"/>
              </w:rPr>
            </w:pPr>
            <w:r>
              <w:rPr>
                <w:sz w:val="24"/>
                <w:szCs w:val="24"/>
              </w:rPr>
              <w:t>6,2</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напитков</w:t>
            </w:r>
          </w:p>
        </w:tc>
        <w:tc>
          <w:tcPr>
            <w:tcW w:w="589" w:type="pct"/>
          </w:tcPr>
          <w:p w:rsidR="00B14FDA" w:rsidRPr="00C33D36" w:rsidP="00892C21">
            <w:pPr>
              <w:rPr>
                <w:sz w:val="24"/>
                <w:szCs w:val="24"/>
              </w:rPr>
            </w:pPr>
            <w:r>
              <w:rPr>
                <w:sz w:val="24"/>
                <w:szCs w:val="24"/>
              </w:rPr>
              <w:t>4,8</w:t>
            </w:r>
          </w:p>
        </w:tc>
        <w:tc>
          <w:tcPr>
            <w:tcW w:w="589" w:type="pct"/>
          </w:tcPr>
          <w:p w:rsidR="00B14FDA" w:rsidRPr="00C33D36" w:rsidP="00892C21">
            <w:pPr>
              <w:rPr>
                <w:sz w:val="24"/>
                <w:szCs w:val="24"/>
              </w:rPr>
            </w:pPr>
            <w:r>
              <w:rPr>
                <w:sz w:val="24"/>
                <w:szCs w:val="24"/>
              </w:rPr>
              <w:t>4,7</w:t>
            </w:r>
          </w:p>
        </w:tc>
        <w:tc>
          <w:tcPr>
            <w:tcW w:w="589" w:type="pct"/>
          </w:tcPr>
          <w:p w:rsidR="00B14FDA" w:rsidRPr="00C33D36" w:rsidP="00892C21">
            <w:pPr>
              <w:rPr>
                <w:sz w:val="24"/>
                <w:szCs w:val="24"/>
              </w:rPr>
            </w:pPr>
            <w:r>
              <w:rPr>
                <w:sz w:val="24"/>
                <w:szCs w:val="24"/>
              </w:rPr>
              <w:t>4,6</w:t>
            </w:r>
          </w:p>
        </w:tc>
        <w:tc>
          <w:tcPr>
            <w:tcW w:w="589" w:type="pct"/>
          </w:tcPr>
          <w:p w:rsidR="00B14FDA" w:rsidRPr="00C33D36" w:rsidP="00892C21">
            <w:pPr>
              <w:rPr>
                <w:sz w:val="24"/>
                <w:szCs w:val="24"/>
              </w:rPr>
            </w:pPr>
            <w:r>
              <w:rPr>
                <w:sz w:val="24"/>
                <w:szCs w:val="24"/>
              </w:rPr>
              <w:t>3,9</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текстильных изделий</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0,1</w:t>
            </w:r>
          </w:p>
        </w:tc>
        <w:tc>
          <w:tcPr>
            <w:tcW w:w="589" w:type="pct"/>
          </w:tcPr>
          <w:p w:rsidR="00B14FDA" w:rsidRPr="00C33D36" w:rsidP="00892C21">
            <w:pPr>
              <w:rPr>
                <w:sz w:val="24"/>
                <w:szCs w:val="24"/>
              </w:rPr>
            </w:pPr>
            <w:r>
              <w:rPr>
                <w:sz w:val="24"/>
                <w:szCs w:val="24"/>
              </w:rPr>
              <w:t>0,0</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одежды</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0,0</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кожи и изделий из кожи</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 xml:space="preserve">обработка древесины и производство изделий из дерева и пробки, кроме мебели, производство изделий из соломки </w:t>
            </w:r>
            <w:r>
              <w:rPr>
                <w:sz w:val="24"/>
                <w:szCs w:val="24"/>
              </w:rPr>
              <w:br/>
            </w:r>
            <w:r w:rsidRPr="00C33D36">
              <w:rPr>
                <w:sz w:val="24"/>
                <w:szCs w:val="24"/>
              </w:rPr>
              <w:t>и материалов для плетения</w:t>
            </w:r>
          </w:p>
        </w:tc>
        <w:tc>
          <w:tcPr>
            <w:tcW w:w="589" w:type="pct"/>
          </w:tcPr>
          <w:p w:rsidR="00B14FDA" w:rsidRPr="00C33D36" w:rsidP="00892C21">
            <w:pPr>
              <w:rPr>
                <w:sz w:val="24"/>
                <w:szCs w:val="24"/>
              </w:rPr>
            </w:pPr>
            <w:r>
              <w:rPr>
                <w:sz w:val="24"/>
                <w:szCs w:val="24"/>
              </w:rPr>
              <w:t>0,3</w:t>
            </w:r>
          </w:p>
        </w:tc>
        <w:tc>
          <w:tcPr>
            <w:tcW w:w="589" w:type="pct"/>
          </w:tcPr>
          <w:p w:rsidR="00B14FDA" w:rsidRPr="00C33D36" w:rsidP="00892C21">
            <w:pPr>
              <w:rPr>
                <w:sz w:val="24"/>
                <w:szCs w:val="24"/>
              </w:rPr>
            </w:pPr>
            <w:r>
              <w:rPr>
                <w:sz w:val="24"/>
                <w:szCs w:val="24"/>
              </w:rPr>
              <w:t>0,3</w:t>
            </w:r>
          </w:p>
        </w:tc>
        <w:tc>
          <w:tcPr>
            <w:tcW w:w="589" w:type="pct"/>
          </w:tcPr>
          <w:p w:rsidR="00B14FDA" w:rsidRPr="00C33D36" w:rsidP="00892C21">
            <w:pPr>
              <w:rPr>
                <w:sz w:val="24"/>
                <w:szCs w:val="24"/>
              </w:rPr>
            </w:pPr>
            <w:r>
              <w:rPr>
                <w:sz w:val="24"/>
                <w:szCs w:val="24"/>
              </w:rPr>
              <w:t>0,2</w:t>
            </w:r>
          </w:p>
        </w:tc>
        <w:tc>
          <w:tcPr>
            <w:tcW w:w="589" w:type="pct"/>
          </w:tcPr>
          <w:p w:rsidR="00B14FDA" w:rsidRPr="00C33D36" w:rsidP="00892C21">
            <w:pPr>
              <w:rPr>
                <w:sz w:val="24"/>
                <w:szCs w:val="24"/>
              </w:rPr>
            </w:pPr>
            <w:r>
              <w:rPr>
                <w:sz w:val="24"/>
                <w:szCs w:val="24"/>
              </w:rPr>
              <w:t>0,2</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бумаги и бумажных изделий</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0,0</w:t>
            </w:r>
          </w:p>
        </w:tc>
      </w:tr>
    </w:tbl>
    <w:p w:rsidR="00B14FDA" w:rsidP="00B14FDA"/>
    <w:p w:rsidR="00542813" w:rsidP="00B14FDA"/>
    <w:p w:rsidR="00B14FDA" w:rsidRPr="004D06B1" w:rsidP="00B14FDA">
      <w:pPr>
        <w:jc w:val="right"/>
        <w:rPr>
          <w:sz w:val="24"/>
          <w:szCs w:val="24"/>
        </w:rPr>
      </w:pPr>
      <w:r w:rsidRPr="004D06B1">
        <w:rPr>
          <w:sz w:val="24"/>
          <w:szCs w:val="24"/>
        </w:rPr>
        <w:t>окончание</w:t>
      </w:r>
    </w:p>
    <w:tbl>
      <w:tblPr>
        <w:tblStyle w:val="ColorfulShadingAccent5"/>
        <w:tblW w:w="5000" w:type="pct"/>
        <w:tblLook w:val="0020"/>
      </w:tblPr>
      <w:tblGrid>
        <w:gridCol w:w="5211"/>
        <w:gridCol w:w="1161"/>
        <w:gridCol w:w="1161"/>
        <w:gridCol w:w="1161"/>
        <w:gridCol w:w="1161"/>
      </w:tblGrid>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p>
        </w:tc>
        <w:tc>
          <w:tcPr>
            <w:tcW w:w="589" w:type="pct"/>
          </w:tcPr>
          <w:p w:rsidR="00B14FDA" w:rsidRPr="00C33D36" w:rsidP="00892C21">
            <w:pPr>
              <w:rPr>
                <w:sz w:val="24"/>
                <w:szCs w:val="24"/>
              </w:rPr>
            </w:pPr>
            <w:r w:rsidRPr="00C33D36">
              <w:rPr>
                <w:sz w:val="24"/>
                <w:szCs w:val="24"/>
              </w:rPr>
              <w:t>201</w:t>
            </w:r>
            <w:r>
              <w:rPr>
                <w:sz w:val="24"/>
                <w:szCs w:val="24"/>
              </w:rPr>
              <w:t>6</w:t>
            </w:r>
          </w:p>
        </w:tc>
        <w:tc>
          <w:tcPr>
            <w:tcW w:w="589" w:type="pct"/>
          </w:tcPr>
          <w:p w:rsidR="00B14FDA" w:rsidRPr="00C33D36" w:rsidP="00892C21">
            <w:pPr>
              <w:rPr>
                <w:sz w:val="24"/>
                <w:szCs w:val="24"/>
              </w:rPr>
            </w:pPr>
            <w:r w:rsidRPr="00C33D36">
              <w:rPr>
                <w:sz w:val="24"/>
                <w:szCs w:val="24"/>
              </w:rPr>
              <w:t>2017</w:t>
            </w:r>
          </w:p>
        </w:tc>
        <w:tc>
          <w:tcPr>
            <w:tcW w:w="589" w:type="pct"/>
          </w:tcPr>
          <w:p w:rsidR="00B14FDA" w:rsidRPr="00501FCC" w:rsidP="00892C21">
            <w:pPr>
              <w:rPr>
                <w:sz w:val="24"/>
                <w:szCs w:val="24"/>
                <w:vertAlign w:val="superscript"/>
              </w:rPr>
            </w:pPr>
            <w:r w:rsidRPr="00C33D36">
              <w:rPr>
                <w:sz w:val="24"/>
                <w:szCs w:val="24"/>
              </w:rPr>
              <w:t>2018</w:t>
            </w:r>
          </w:p>
        </w:tc>
        <w:tc>
          <w:tcPr>
            <w:tcW w:w="589" w:type="pct"/>
          </w:tcPr>
          <w:p w:rsidR="00B14FDA" w:rsidRPr="00501FCC" w:rsidP="00892C21">
            <w:pPr>
              <w:rPr>
                <w:sz w:val="24"/>
                <w:szCs w:val="24"/>
                <w:vertAlign w:val="superscript"/>
              </w:rPr>
            </w:pPr>
            <w:r w:rsidRPr="00C33D36">
              <w:rPr>
                <w:sz w:val="24"/>
                <w:szCs w:val="24"/>
              </w:rPr>
              <w:t>201</w:t>
            </w:r>
            <w:r>
              <w:rPr>
                <w:sz w:val="24"/>
                <w:szCs w:val="24"/>
              </w:rPr>
              <w:t>9</w:t>
            </w:r>
            <w:r>
              <w:rPr>
                <w:sz w:val="24"/>
                <w:szCs w:val="24"/>
                <w:vertAlign w:val="superscript"/>
              </w:rPr>
              <w:t>1)</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color w:val="000000"/>
                <w:sz w:val="24"/>
                <w:szCs w:val="24"/>
              </w:rPr>
              <w:t>деятельность полиграфическая и копирование носителей информации</w:t>
            </w:r>
          </w:p>
        </w:tc>
        <w:tc>
          <w:tcPr>
            <w:tcW w:w="589" w:type="pct"/>
          </w:tcPr>
          <w:p w:rsidR="00B14FDA" w:rsidRPr="00C33D36" w:rsidP="00892C21">
            <w:pPr>
              <w:rPr>
                <w:sz w:val="24"/>
                <w:szCs w:val="24"/>
              </w:rPr>
            </w:pPr>
            <w:r>
              <w:rPr>
                <w:sz w:val="24"/>
                <w:szCs w:val="24"/>
              </w:rPr>
              <w:t>0,2</w:t>
            </w:r>
          </w:p>
        </w:tc>
        <w:tc>
          <w:tcPr>
            <w:tcW w:w="589" w:type="pct"/>
          </w:tcPr>
          <w:p w:rsidR="00B14FDA" w:rsidRPr="00C33D36" w:rsidP="00892C21">
            <w:pPr>
              <w:rPr>
                <w:sz w:val="24"/>
                <w:szCs w:val="24"/>
              </w:rPr>
            </w:pPr>
            <w:r>
              <w:rPr>
                <w:sz w:val="24"/>
                <w:szCs w:val="24"/>
              </w:rPr>
              <w:t>0,2</w:t>
            </w:r>
          </w:p>
        </w:tc>
        <w:tc>
          <w:tcPr>
            <w:tcW w:w="589" w:type="pct"/>
          </w:tcPr>
          <w:p w:rsidR="00B14FDA" w:rsidRPr="00C33D36" w:rsidP="00892C21">
            <w:pPr>
              <w:rPr>
                <w:sz w:val="24"/>
                <w:szCs w:val="24"/>
              </w:rPr>
            </w:pPr>
            <w:r>
              <w:rPr>
                <w:sz w:val="24"/>
                <w:szCs w:val="24"/>
              </w:rPr>
              <w:t>0,2</w:t>
            </w:r>
          </w:p>
        </w:tc>
        <w:tc>
          <w:tcPr>
            <w:tcW w:w="589" w:type="pct"/>
          </w:tcPr>
          <w:p w:rsidR="00B14FDA" w:rsidRPr="00C33D36" w:rsidP="00892C21">
            <w:pPr>
              <w:rPr>
                <w:sz w:val="24"/>
                <w:szCs w:val="24"/>
              </w:rPr>
            </w:pPr>
            <w:r>
              <w:rPr>
                <w:sz w:val="24"/>
                <w:szCs w:val="24"/>
              </w:rPr>
              <w:t>0,2</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2B00EE">
              <w:rPr>
                <w:sz w:val="24"/>
                <w:szCs w:val="24"/>
              </w:rPr>
              <w:t>производство кокса и нефтепродуктов</w:t>
            </w:r>
          </w:p>
        </w:tc>
        <w:tc>
          <w:tcPr>
            <w:tcW w:w="589" w:type="pct"/>
          </w:tcPr>
          <w:p w:rsidR="00B14FDA" w:rsidP="00892C21">
            <w:pPr>
              <w:rPr>
                <w:sz w:val="24"/>
                <w:szCs w:val="24"/>
              </w:rPr>
            </w:pPr>
            <w:r>
              <w:rPr>
                <w:sz w:val="24"/>
                <w:szCs w:val="24"/>
              </w:rPr>
              <w:t>-</w:t>
            </w:r>
          </w:p>
        </w:tc>
        <w:tc>
          <w:tcPr>
            <w:tcW w:w="589" w:type="pct"/>
          </w:tcPr>
          <w:p w:rsidR="00B14FDA" w:rsidP="00892C21">
            <w:pPr>
              <w:rPr>
                <w:sz w:val="24"/>
                <w:szCs w:val="24"/>
              </w:rPr>
            </w:pPr>
            <w:r>
              <w:rPr>
                <w:sz w:val="24"/>
                <w:szCs w:val="24"/>
              </w:rPr>
              <w:t>-</w:t>
            </w:r>
          </w:p>
        </w:tc>
        <w:tc>
          <w:tcPr>
            <w:tcW w:w="589" w:type="pct"/>
          </w:tcPr>
          <w:p w:rsidR="00B14FDA"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 xml:space="preserve">производство химических веществ </w:t>
            </w:r>
            <w:r w:rsidR="00735C7D">
              <w:rPr>
                <w:sz w:val="24"/>
                <w:szCs w:val="24"/>
              </w:rPr>
              <w:br/>
            </w:r>
            <w:r w:rsidRPr="00C33D36">
              <w:rPr>
                <w:sz w:val="24"/>
                <w:szCs w:val="24"/>
              </w:rPr>
              <w:t>и химических продуктов</w:t>
            </w:r>
          </w:p>
        </w:tc>
        <w:tc>
          <w:tcPr>
            <w:tcW w:w="589" w:type="pct"/>
          </w:tcPr>
          <w:p w:rsidR="00B14FDA" w:rsidRPr="00C33D36" w:rsidP="00892C21">
            <w:pPr>
              <w:rPr>
                <w:sz w:val="24"/>
                <w:szCs w:val="24"/>
              </w:rPr>
            </w:pPr>
            <w:r>
              <w:rPr>
                <w:sz w:val="24"/>
                <w:szCs w:val="24"/>
              </w:rPr>
              <w:t>1,4</w:t>
            </w:r>
          </w:p>
        </w:tc>
        <w:tc>
          <w:tcPr>
            <w:tcW w:w="589" w:type="pct"/>
          </w:tcPr>
          <w:p w:rsidR="00B14FDA" w:rsidRPr="00C33D36" w:rsidP="00892C21">
            <w:pPr>
              <w:rPr>
                <w:sz w:val="24"/>
                <w:szCs w:val="24"/>
              </w:rPr>
            </w:pPr>
            <w:r>
              <w:rPr>
                <w:sz w:val="24"/>
                <w:szCs w:val="24"/>
              </w:rPr>
              <w:t>1,3</w:t>
            </w:r>
          </w:p>
        </w:tc>
        <w:tc>
          <w:tcPr>
            <w:tcW w:w="589" w:type="pct"/>
          </w:tcPr>
          <w:p w:rsidR="00B14FDA" w:rsidRPr="00C33D36" w:rsidP="00892C21">
            <w:pPr>
              <w:rPr>
                <w:sz w:val="24"/>
                <w:szCs w:val="24"/>
              </w:rPr>
            </w:pPr>
            <w:r>
              <w:rPr>
                <w:sz w:val="24"/>
                <w:szCs w:val="24"/>
              </w:rPr>
              <w:t>1,4</w:t>
            </w:r>
          </w:p>
        </w:tc>
        <w:tc>
          <w:tcPr>
            <w:tcW w:w="589" w:type="pct"/>
          </w:tcPr>
          <w:p w:rsidR="00B14FDA" w:rsidRPr="00C33D36" w:rsidP="00892C21">
            <w:pPr>
              <w:rPr>
                <w:sz w:val="24"/>
                <w:szCs w:val="24"/>
              </w:rPr>
            </w:pPr>
            <w:r>
              <w:rPr>
                <w:sz w:val="24"/>
                <w:szCs w:val="24"/>
              </w:rPr>
              <w:t>1,5</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резиновых и пластмассовых изделий</w:t>
            </w:r>
          </w:p>
        </w:tc>
        <w:tc>
          <w:tcPr>
            <w:tcW w:w="589" w:type="pct"/>
          </w:tcPr>
          <w:p w:rsidR="00B14FDA" w:rsidRPr="00C33D36" w:rsidP="00892C21">
            <w:pPr>
              <w:rPr>
                <w:sz w:val="24"/>
                <w:szCs w:val="24"/>
              </w:rPr>
            </w:pPr>
            <w:r>
              <w:rPr>
                <w:sz w:val="24"/>
                <w:szCs w:val="24"/>
              </w:rPr>
              <w:t>0,4</w:t>
            </w:r>
          </w:p>
        </w:tc>
        <w:tc>
          <w:tcPr>
            <w:tcW w:w="589" w:type="pct"/>
          </w:tcPr>
          <w:p w:rsidR="00B14FDA" w:rsidRPr="00C33D36" w:rsidP="00892C21">
            <w:pPr>
              <w:rPr>
                <w:sz w:val="24"/>
                <w:szCs w:val="24"/>
              </w:rPr>
            </w:pPr>
            <w:r>
              <w:rPr>
                <w:sz w:val="24"/>
                <w:szCs w:val="24"/>
              </w:rPr>
              <w:t>1,1</w:t>
            </w:r>
          </w:p>
        </w:tc>
        <w:tc>
          <w:tcPr>
            <w:tcW w:w="589" w:type="pct"/>
          </w:tcPr>
          <w:p w:rsidR="00B14FDA" w:rsidRPr="00C33D36" w:rsidP="00892C21">
            <w:pPr>
              <w:rPr>
                <w:sz w:val="24"/>
                <w:szCs w:val="24"/>
              </w:rPr>
            </w:pPr>
            <w:r>
              <w:rPr>
                <w:sz w:val="24"/>
                <w:szCs w:val="24"/>
              </w:rPr>
              <w:t>0,8</w:t>
            </w:r>
          </w:p>
        </w:tc>
        <w:tc>
          <w:tcPr>
            <w:tcW w:w="589" w:type="pct"/>
          </w:tcPr>
          <w:p w:rsidR="00B14FDA" w:rsidRPr="00C33D36" w:rsidP="00892C21">
            <w:pPr>
              <w:rPr>
                <w:sz w:val="24"/>
                <w:szCs w:val="24"/>
              </w:rPr>
            </w:pPr>
            <w:r>
              <w:rPr>
                <w:sz w:val="24"/>
                <w:szCs w:val="24"/>
              </w:rPr>
              <w:t>0,7</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прочей неметаллической минеральной продукции</w:t>
            </w:r>
          </w:p>
        </w:tc>
        <w:tc>
          <w:tcPr>
            <w:tcW w:w="589" w:type="pct"/>
          </w:tcPr>
          <w:p w:rsidR="00B14FDA" w:rsidRPr="00C33D36" w:rsidP="00892C21">
            <w:pPr>
              <w:rPr>
                <w:sz w:val="24"/>
                <w:szCs w:val="24"/>
              </w:rPr>
            </w:pPr>
            <w:r>
              <w:rPr>
                <w:sz w:val="24"/>
                <w:szCs w:val="24"/>
              </w:rPr>
              <w:t>1,4</w:t>
            </w:r>
          </w:p>
        </w:tc>
        <w:tc>
          <w:tcPr>
            <w:tcW w:w="589" w:type="pct"/>
          </w:tcPr>
          <w:p w:rsidR="00B14FDA" w:rsidRPr="00C33D36" w:rsidP="00892C21">
            <w:pPr>
              <w:rPr>
                <w:sz w:val="24"/>
                <w:szCs w:val="24"/>
              </w:rPr>
            </w:pPr>
            <w:r>
              <w:rPr>
                <w:sz w:val="24"/>
                <w:szCs w:val="24"/>
              </w:rPr>
              <w:t>1,5</w:t>
            </w:r>
          </w:p>
        </w:tc>
        <w:tc>
          <w:tcPr>
            <w:tcW w:w="589" w:type="pct"/>
          </w:tcPr>
          <w:p w:rsidR="00B14FDA" w:rsidRPr="00C33D36" w:rsidP="00892C21">
            <w:pPr>
              <w:rPr>
                <w:sz w:val="24"/>
                <w:szCs w:val="24"/>
              </w:rPr>
            </w:pPr>
            <w:r>
              <w:rPr>
                <w:sz w:val="24"/>
                <w:szCs w:val="24"/>
              </w:rPr>
              <w:t>1,3</w:t>
            </w:r>
          </w:p>
        </w:tc>
        <w:tc>
          <w:tcPr>
            <w:tcW w:w="589" w:type="pct"/>
          </w:tcPr>
          <w:p w:rsidR="00B14FDA" w:rsidRPr="00C33D36" w:rsidP="00892C21">
            <w:pPr>
              <w:rPr>
                <w:sz w:val="24"/>
                <w:szCs w:val="24"/>
              </w:rPr>
            </w:pPr>
            <w:r>
              <w:rPr>
                <w:sz w:val="24"/>
                <w:szCs w:val="24"/>
              </w:rPr>
              <w:t>1,1</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металлургическое</w:t>
            </w:r>
          </w:p>
        </w:tc>
        <w:tc>
          <w:tcPr>
            <w:tcW w:w="589" w:type="pct"/>
          </w:tcPr>
          <w:p w:rsidR="00B14FDA" w:rsidRPr="00C33D36" w:rsidP="00892C21">
            <w:pPr>
              <w:rPr>
                <w:sz w:val="24"/>
                <w:szCs w:val="24"/>
              </w:rPr>
            </w:pPr>
            <w:r>
              <w:rPr>
                <w:sz w:val="24"/>
                <w:szCs w:val="24"/>
              </w:rPr>
              <w:t>72,4</w:t>
            </w:r>
          </w:p>
        </w:tc>
        <w:tc>
          <w:tcPr>
            <w:tcW w:w="589" w:type="pct"/>
          </w:tcPr>
          <w:p w:rsidR="00B14FDA" w:rsidRPr="00C33D36" w:rsidP="00892C21">
            <w:pPr>
              <w:rPr>
                <w:sz w:val="24"/>
                <w:szCs w:val="24"/>
              </w:rPr>
            </w:pPr>
            <w:r>
              <w:rPr>
                <w:sz w:val="24"/>
                <w:szCs w:val="24"/>
              </w:rPr>
              <w:t>70,8</w:t>
            </w:r>
          </w:p>
        </w:tc>
        <w:tc>
          <w:tcPr>
            <w:tcW w:w="589" w:type="pct"/>
          </w:tcPr>
          <w:p w:rsidR="00B14FDA" w:rsidRPr="00C33D36" w:rsidP="00892C21">
            <w:pPr>
              <w:rPr>
                <w:sz w:val="24"/>
                <w:szCs w:val="24"/>
              </w:rPr>
            </w:pPr>
            <w:r>
              <w:rPr>
                <w:sz w:val="24"/>
                <w:szCs w:val="24"/>
              </w:rPr>
              <w:t>71,2</w:t>
            </w:r>
          </w:p>
        </w:tc>
        <w:tc>
          <w:tcPr>
            <w:tcW w:w="589" w:type="pct"/>
          </w:tcPr>
          <w:p w:rsidR="00B14FDA" w:rsidRPr="00C33D36" w:rsidP="00892C21">
            <w:pPr>
              <w:rPr>
                <w:sz w:val="24"/>
                <w:szCs w:val="24"/>
              </w:rPr>
            </w:pPr>
            <w:r>
              <w:rPr>
                <w:sz w:val="24"/>
                <w:szCs w:val="24"/>
              </w:rPr>
              <w:t>70,6</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готовых металлических изделий, кроме машин и оборудования</w:t>
            </w:r>
          </w:p>
        </w:tc>
        <w:tc>
          <w:tcPr>
            <w:tcW w:w="589" w:type="pct"/>
          </w:tcPr>
          <w:p w:rsidR="00B14FDA" w:rsidRPr="00C33D36" w:rsidP="00892C21">
            <w:pPr>
              <w:rPr>
                <w:sz w:val="24"/>
                <w:szCs w:val="24"/>
              </w:rPr>
            </w:pPr>
            <w:r>
              <w:rPr>
                <w:sz w:val="24"/>
                <w:szCs w:val="24"/>
              </w:rPr>
              <w:t>0,5</w:t>
            </w:r>
          </w:p>
        </w:tc>
        <w:tc>
          <w:tcPr>
            <w:tcW w:w="589" w:type="pct"/>
          </w:tcPr>
          <w:p w:rsidR="00B14FDA" w:rsidRPr="00C33D36" w:rsidP="00892C21">
            <w:pPr>
              <w:rPr>
                <w:sz w:val="24"/>
                <w:szCs w:val="24"/>
              </w:rPr>
            </w:pPr>
            <w:r>
              <w:rPr>
                <w:sz w:val="24"/>
                <w:szCs w:val="24"/>
              </w:rPr>
              <w:t>0,6</w:t>
            </w:r>
          </w:p>
        </w:tc>
        <w:tc>
          <w:tcPr>
            <w:tcW w:w="589" w:type="pct"/>
          </w:tcPr>
          <w:p w:rsidR="00B14FDA" w:rsidRPr="00C33D36" w:rsidP="00892C21">
            <w:pPr>
              <w:rPr>
                <w:sz w:val="24"/>
                <w:szCs w:val="24"/>
              </w:rPr>
            </w:pPr>
            <w:r>
              <w:rPr>
                <w:sz w:val="24"/>
                <w:szCs w:val="24"/>
              </w:rPr>
              <w:t>0,6</w:t>
            </w:r>
          </w:p>
        </w:tc>
        <w:tc>
          <w:tcPr>
            <w:tcW w:w="589" w:type="pct"/>
          </w:tcPr>
          <w:p w:rsidR="00B14FDA" w:rsidRPr="00C33D36" w:rsidP="00892C21">
            <w:pPr>
              <w:rPr>
                <w:sz w:val="24"/>
                <w:szCs w:val="24"/>
              </w:rPr>
            </w:pPr>
            <w:r>
              <w:rPr>
                <w:sz w:val="24"/>
                <w:szCs w:val="24"/>
              </w:rPr>
              <w:t>0,6</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 xml:space="preserve">производство компьютеров, электронных </w:t>
            </w:r>
            <w:r w:rsidR="00735C7D">
              <w:rPr>
                <w:sz w:val="24"/>
                <w:szCs w:val="24"/>
              </w:rPr>
              <w:br/>
            </w:r>
            <w:r w:rsidRPr="00C33D36">
              <w:rPr>
                <w:sz w:val="24"/>
                <w:szCs w:val="24"/>
              </w:rPr>
              <w:t>и оптических изделий</w:t>
            </w:r>
          </w:p>
        </w:tc>
        <w:tc>
          <w:tcPr>
            <w:tcW w:w="589" w:type="pct"/>
          </w:tcPr>
          <w:p w:rsidR="00B14FDA" w:rsidRPr="00C33D36" w:rsidP="00892C21">
            <w:pPr>
              <w:rPr>
                <w:sz w:val="24"/>
                <w:szCs w:val="24"/>
              </w:rPr>
            </w:pPr>
            <w:r>
              <w:rPr>
                <w:sz w:val="24"/>
                <w:szCs w:val="24"/>
              </w:rPr>
              <w:t>0,1</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0,0</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электрического оборудования</w:t>
            </w:r>
          </w:p>
        </w:tc>
        <w:tc>
          <w:tcPr>
            <w:tcW w:w="589" w:type="pct"/>
          </w:tcPr>
          <w:p w:rsidR="00B14FDA" w:rsidRPr="00C33D36" w:rsidP="00892C21">
            <w:pPr>
              <w:rPr>
                <w:sz w:val="24"/>
                <w:szCs w:val="24"/>
              </w:rPr>
            </w:pPr>
            <w:r>
              <w:rPr>
                <w:sz w:val="24"/>
                <w:szCs w:val="24"/>
              </w:rPr>
              <w:t>1,8</w:t>
            </w:r>
          </w:p>
        </w:tc>
        <w:tc>
          <w:tcPr>
            <w:tcW w:w="589" w:type="pct"/>
          </w:tcPr>
          <w:p w:rsidR="00B14FDA" w:rsidRPr="00C33D36" w:rsidP="00892C21">
            <w:pPr>
              <w:rPr>
                <w:sz w:val="24"/>
                <w:szCs w:val="24"/>
              </w:rPr>
            </w:pPr>
            <w:r>
              <w:rPr>
                <w:sz w:val="24"/>
                <w:szCs w:val="24"/>
              </w:rPr>
              <w:t>2,2</w:t>
            </w:r>
          </w:p>
        </w:tc>
        <w:tc>
          <w:tcPr>
            <w:tcW w:w="589" w:type="pct"/>
          </w:tcPr>
          <w:p w:rsidR="00B14FDA" w:rsidRPr="00C33D36" w:rsidP="00892C21">
            <w:pPr>
              <w:rPr>
                <w:sz w:val="24"/>
                <w:szCs w:val="24"/>
              </w:rPr>
            </w:pPr>
            <w:r>
              <w:rPr>
                <w:sz w:val="24"/>
                <w:szCs w:val="24"/>
              </w:rPr>
              <w:t>2,1</w:t>
            </w:r>
          </w:p>
        </w:tc>
        <w:tc>
          <w:tcPr>
            <w:tcW w:w="589" w:type="pct"/>
          </w:tcPr>
          <w:p w:rsidR="00B14FDA" w:rsidRPr="00C33D36" w:rsidP="00892C21">
            <w:pPr>
              <w:rPr>
                <w:sz w:val="24"/>
                <w:szCs w:val="24"/>
              </w:rPr>
            </w:pPr>
            <w:r>
              <w:rPr>
                <w:sz w:val="24"/>
                <w:szCs w:val="24"/>
              </w:rPr>
              <w:t>1,8</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 xml:space="preserve">производство машин и оборудования, </w:t>
            </w:r>
            <w:r>
              <w:rPr>
                <w:sz w:val="24"/>
                <w:szCs w:val="24"/>
              </w:rPr>
              <w:br/>
            </w:r>
            <w:r w:rsidRPr="00C33D36">
              <w:rPr>
                <w:sz w:val="24"/>
                <w:szCs w:val="24"/>
              </w:rPr>
              <w:t>не включенных в другие группировки</w:t>
            </w:r>
          </w:p>
        </w:tc>
        <w:tc>
          <w:tcPr>
            <w:tcW w:w="589" w:type="pct"/>
          </w:tcPr>
          <w:p w:rsidR="00B14FDA" w:rsidRPr="00C33D36" w:rsidP="00892C21">
            <w:pPr>
              <w:rPr>
                <w:sz w:val="24"/>
                <w:szCs w:val="24"/>
              </w:rPr>
            </w:pPr>
            <w:r>
              <w:rPr>
                <w:sz w:val="24"/>
                <w:szCs w:val="24"/>
              </w:rPr>
              <w:t>0,2</w:t>
            </w:r>
          </w:p>
        </w:tc>
        <w:tc>
          <w:tcPr>
            <w:tcW w:w="589" w:type="pct"/>
          </w:tcPr>
          <w:p w:rsidR="00B14FDA" w:rsidRPr="00C33D36" w:rsidP="00892C21">
            <w:pPr>
              <w:rPr>
                <w:sz w:val="24"/>
                <w:szCs w:val="24"/>
              </w:rPr>
            </w:pPr>
            <w:r>
              <w:rPr>
                <w:sz w:val="24"/>
                <w:szCs w:val="24"/>
              </w:rPr>
              <w:t>0,2</w:t>
            </w:r>
          </w:p>
        </w:tc>
        <w:tc>
          <w:tcPr>
            <w:tcW w:w="589" w:type="pct"/>
          </w:tcPr>
          <w:p w:rsidR="00B14FDA" w:rsidRPr="00C33D36" w:rsidP="00892C21">
            <w:pPr>
              <w:rPr>
                <w:sz w:val="24"/>
                <w:szCs w:val="24"/>
              </w:rPr>
            </w:pPr>
            <w:r>
              <w:rPr>
                <w:sz w:val="24"/>
                <w:szCs w:val="24"/>
              </w:rPr>
              <w:t>0,2</w:t>
            </w:r>
          </w:p>
        </w:tc>
        <w:tc>
          <w:tcPr>
            <w:tcW w:w="589" w:type="pct"/>
          </w:tcPr>
          <w:p w:rsidR="00B14FDA" w:rsidRPr="00C33D36" w:rsidP="00892C21">
            <w:pPr>
              <w:rPr>
                <w:sz w:val="24"/>
                <w:szCs w:val="24"/>
              </w:rPr>
            </w:pPr>
            <w:r>
              <w:rPr>
                <w:sz w:val="24"/>
                <w:szCs w:val="24"/>
              </w:rPr>
              <w:t>0,2</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автотранспортных средств, прицепов</w:t>
            </w:r>
            <w:r>
              <w:rPr>
                <w:sz w:val="24"/>
                <w:szCs w:val="24"/>
              </w:rPr>
              <w:t xml:space="preserve"> </w:t>
            </w:r>
            <w:r w:rsidRPr="00C33D36">
              <w:rPr>
                <w:sz w:val="24"/>
                <w:szCs w:val="24"/>
              </w:rPr>
              <w:t>и полуприцепов</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w:t>
            </w:r>
          </w:p>
        </w:tc>
        <w:tc>
          <w:tcPr>
            <w:tcW w:w="589" w:type="pct"/>
          </w:tcPr>
          <w:p w:rsidR="00B14FDA" w:rsidRPr="00C33D36" w:rsidP="00892C21">
            <w:pPr>
              <w:rPr>
                <w:sz w:val="24"/>
                <w:szCs w:val="24"/>
              </w:rPr>
            </w:pPr>
            <w:r>
              <w:rPr>
                <w:sz w:val="24"/>
                <w:szCs w:val="24"/>
              </w:rPr>
              <w:t>0,1</w:t>
            </w:r>
          </w:p>
        </w:tc>
        <w:tc>
          <w:tcPr>
            <w:tcW w:w="589" w:type="pct"/>
          </w:tcPr>
          <w:p w:rsidR="00B14FDA" w:rsidRPr="00C33D36" w:rsidP="00892C21">
            <w:pPr>
              <w:rPr>
                <w:sz w:val="24"/>
                <w:szCs w:val="24"/>
              </w:rPr>
            </w:pPr>
            <w:r>
              <w:rPr>
                <w:sz w:val="24"/>
                <w:szCs w:val="24"/>
              </w:rPr>
              <w:t>…</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 xml:space="preserve">производство прочих транспортных средств </w:t>
            </w:r>
            <w:r>
              <w:rPr>
                <w:sz w:val="24"/>
                <w:szCs w:val="24"/>
              </w:rPr>
              <w:br/>
            </w:r>
            <w:r w:rsidRPr="00C33D36">
              <w:rPr>
                <w:sz w:val="24"/>
                <w:szCs w:val="24"/>
              </w:rPr>
              <w:t>и оборудования</w:t>
            </w:r>
          </w:p>
        </w:tc>
        <w:tc>
          <w:tcPr>
            <w:tcW w:w="589" w:type="pct"/>
          </w:tcPr>
          <w:p w:rsidR="00B14FDA" w:rsidRPr="00C33D36" w:rsidP="00892C21">
            <w:pPr>
              <w:rPr>
                <w:sz w:val="24"/>
                <w:szCs w:val="24"/>
              </w:rPr>
            </w:pPr>
            <w:r>
              <w:rPr>
                <w:sz w:val="24"/>
                <w:szCs w:val="24"/>
              </w:rPr>
              <w:t>0,7</w:t>
            </w:r>
          </w:p>
        </w:tc>
        <w:tc>
          <w:tcPr>
            <w:tcW w:w="589" w:type="pct"/>
          </w:tcPr>
          <w:p w:rsidR="00B14FDA" w:rsidRPr="00C33D36" w:rsidP="00892C21">
            <w:pPr>
              <w:rPr>
                <w:sz w:val="24"/>
                <w:szCs w:val="24"/>
              </w:rPr>
            </w:pPr>
            <w:r>
              <w:rPr>
                <w:sz w:val="24"/>
                <w:szCs w:val="24"/>
              </w:rPr>
              <w:t>0,9</w:t>
            </w:r>
          </w:p>
        </w:tc>
        <w:tc>
          <w:tcPr>
            <w:tcW w:w="589" w:type="pct"/>
          </w:tcPr>
          <w:p w:rsidR="00B14FDA" w:rsidRPr="00C33D36" w:rsidP="00892C21">
            <w:pPr>
              <w:rPr>
                <w:sz w:val="24"/>
                <w:szCs w:val="24"/>
              </w:rPr>
            </w:pPr>
            <w:r>
              <w:rPr>
                <w:sz w:val="24"/>
                <w:szCs w:val="24"/>
              </w:rPr>
              <w:t>1,0</w:t>
            </w:r>
          </w:p>
        </w:tc>
        <w:tc>
          <w:tcPr>
            <w:tcW w:w="589" w:type="pct"/>
          </w:tcPr>
          <w:p w:rsidR="00B14FDA" w:rsidRPr="00C33D36" w:rsidP="00892C21">
            <w:pPr>
              <w:rPr>
                <w:sz w:val="24"/>
                <w:szCs w:val="24"/>
              </w:rPr>
            </w:pPr>
            <w:r>
              <w:rPr>
                <w:sz w:val="24"/>
                <w:szCs w:val="24"/>
              </w:rPr>
              <w:t>2,0</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мебели</w:t>
            </w:r>
          </w:p>
        </w:tc>
        <w:tc>
          <w:tcPr>
            <w:tcW w:w="589" w:type="pct"/>
          </w:tcPr>
          <w:p w:rsidR="00B14FDA" w:rsidRPr="00C33D36" w:rsidP="00892C21">
            <w:pPr>
              <w:rPr>
                <w:sz w:val="24"/>
                <w:szCs w:val="24"/>
              </w:rPr>
            </w:pPr>
            <w:r>
              <w:rPr>
                <w:sz w:val="24"/>
                <w:szCs w:val="24"/>
              </w:rPr>
              <w:t>0,1</w:t>
            </w:r>
          </w:p>
        </w:tc>
        <w:tc>
          <w:tcPr>
            <w:tcW w:w="589" w:type="pct"/>
          </w:tcPr>
          <w:p w:rsidR="00B14FDA" w:rsidRPr="00C33D36" w:rsidP="00892C21">
            <w:pPr>
              <w:rPr>
                <w:sz w:val="24"/>
                <w:szCs w:val="24"/>
              </w:rPr>
            </w:pPr>
            <w:r>
              <w:rPr>
                <w:sz w:val="24"/>
                <w:szCs w:val="24"/>
              </w:rPr>
              <w:t>0,1</w:t>
            </w:r>
          </w:p>
        </w:tc>
        <w:tc>
          <w:tcPr>
            <w:tcW w:w="589" w:type="pct"/>
          </w:tcPr>
          <w:p w:rsidR="00B14FDA" w:rsidRPr="00C33D36" w:rsidP="00892C21">
            <w:pPr>
              <w:rPr>
                <w:sz w:val="24"/>
                <w:szCs w:val="24"/>
              </w:rPr>
            </w:pPr>
            <w:r>
              <w:rPr>
                <w:sz w:val="24"/>
                <w:szCs w:val="24"/>
              </w:rPr>
              <w:t>0,1</w:t>
            </w:r>
          </w:p>
        </w:tc>
        <w:tc>
          <w:tcPr>
            <w:tcW w:w="589" w:type="pct"/>
          </w:tcPr>
          <w:p w:rsidR="00B14FDA" w:rsidRPr="00C33D36" w:rsidP="00892C21">
            <w:pPr>
              <w:rPr>
                <w:sz w:val="24"/>
                <w:szCs w:val="24"/>
              </w:rPr>
            </w:pPr>
            <w:r>
              <w:rPr>
                <w:sz w:val="24"/>
                <w:szCs w:val="24"/>
              </w:rPr>
              <w:t>0,1</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производство прочих готовых изделий</w:t>
            </w:r>
          </w:p>
        </w:tc>
        <w:tc>
          <w:tcPr>
            <w:tcW w:w="589" w:type="pct"/>
          </w:tcPr>
          <w:p w:rsidR="00B14FDA" w:rsidRPr="00C33D36" w:rsidP="00892C21">
            <w:pPr>
              <w:rPr>
                <w:sz w:val="24"/>
                <w:szCs w:val="24"/>
              </w:rPr>
            </w:pPr>
            <w:r>
              <w:rPr>
                <w:sz w:val="24"/>
                <w:szCs w:val="24"/>
              </w:rPr>
              <w:t>0,1</w:t>
            </w:r>
          </w:p>
        </w:tc>
        <w:tc>
          <w:tcPr>
            <w:tcW w:w="589" w:type="pct"/>
          </w:tcPr>
          <w:p w:rsidR="00B14FDA" w:rsidRPr="00C33D36" w:rsidP="00892C21">
            <w:pPr>
              <w:rPr>
                <w:sz w:val="24"/>
                <w:szCs w:val="24"/>
              </w:rPr>
            </w:pPr>
            <w:r>
              <w:rPr>
                <w:sz w:val="24"/>
                <w:szCs w:val="24"/>
              </w:rPr>
              <w:t>0,0</w:t>
            </w:r>
          </w:p>
        </w:tc>
        <w:tc>
          <w:tcPr>
            <w:tcW w:w="589" w:type="pct"/>
          </w:tcPr>
          <w:p w:rsidR="00B14FDA" w:rsidRPr="00C33D36" w:rsidP="00892C21">
            <w:pPr>
              <w:rPr>
                <w:sz w:val="24"/>
                <w:szCs w:val="24"/>
              </w:rPr>
            </w:pPr>
            <w:r>
              <w:rPr>
                <w:sz w:val="24"/>
                <w:szCs w:val="24"/>
              </w:rPr>
              <w:t>0,1</w:t>
            </w:r>
          </w:p>
        </w:tc>
        <w:tc>
          <w:tcPr>
            <w:tcW w:w="589" w:type="pct"/>
          </w:tcPr>
          <w:p w:rsidR="00B14FDA" w:rsidRPr="00C33D36" w:rsidP="00892C21">
            <w:pPr>
              <w:rPr>
                <w:sz w:val="24"/>
                <w:szCs w:val="24"/>
              </w:rPr>
            </w:pPr>
            <w:r>
              <w:rPr>
                <w:sz w:val="24"/>
                <w:szCs w:val="24"/>
              </w:rPr>
              <w:t>0,1</w:t>
            </w:r>
          </w:p>
        </w:tc>
      </w:tr>
      <w:tr w:rsidTr="00FB497D">
        <w:tblPrEx>
          <w:tblW w:w="5000" w:type="pct"/>
          <w:tblLook w:val="0020"/>
        </w:tblPrEx>
        <w:tc>
          <w:tcPr>
            <w:tcW w:w="2644" w:type="pct"/>
            <w:vAlign w:val="top"/>
          </w:tcPr>
          <w:p w:rsidR="00B14FDA" w:rsidRPr="00C33D36" w:rsidP="00892C21">
            <w:pPr>
              <w:widowControl w:val="0"/>
              <w:ind w:left="284" w:hanging="142"/>
              <w:jc w:val="left"/>
              <w:rPr>
                <w:sz w:val="24"/>
                <w:szCs w:val="24"/>
              </w:rPr>
            </w:pPr>
            <w:r w:rsidRPr="00C33D36">
              <w:rPr>
                <w:sz w:val="24"/>
                <w:szCs w:val="24"/>
              </w:rPr>
              <w:t>ремонт и монтаж машин и оборудования</w:t>
            </w:r>
          </w:p>
        </w:tc>
        <w:tc>
          <w:tcPr>
            <w:tcW w:w="589" w:type="pct"/>
          </w:tcPr>
          <w:p w:rsidR="00B14FDA" w:rsidRPr="00C33D36" w:rsidP="00892C21">
            <w:pPr>
              <w:rPr>
                <w:sz w:val="24"/>
                <w:szCs w:val="24"/>
              </w:rPr>
            </w:pPr>
            <w:r>
              <w:rPr>
                <w:sz w:val="24"/>
                <w:szCs w:val="24"/>
              </w:rPr>
              <w:t>6,7</w:t>
            </w:r>
          </w:p>
        </w:tc>
        <w:tc>
          <w:tcPr>
            <w:tcW w:w="589" w:type="pct"/>
          </w:tcPr>
          <w:p w:rsidR="00B14FDA" w:rsidRPr="00C33D36" w:rsidP="00892C21">
            <w:pPr>
              <w:rPr>
                <w:sz w:val="24"/>
                <w:szCs w:val="24"/>
              </w:rPr>
            </w:pPr>
            <w:r>
              <w:rPr>
                <w:sz w:val="24"/>
                <w:szCs w:val="24"/>
              </w:rPr>
              <w:t>8,5</w:t>
            </w:r>
          </w:p>
        </w:tc>
        <w:tc>
          <w:tcPr>
            <w:tcW w:w="589" w:type="pct"/>
          </w:tcPr>
          <w:p w:rsidR="00B14FDA" w:rsidRPr="00C33D36" w:rsidP="00892C21">
            <w:pPr>
              <w:rPr>
                <w:sz w:val="24"/>
                <w:szCs w:val="24"/>
              </w:rPr>
            </w:pPr>
            <w:r>
              <w:rPr>
                <w:sz w:val="24"/>
                <w:szCs w:val="24"/>
              </w:rPr>
              <w:t>9,2</w:t>
            </w:r>
          </w:p>
        </w:tc>
        <w:tc>
          <w:tcPr>
            <w:tcW w:w="589" w:type="pct"/>
          </w:tcPr>
          <w:p w:rsidR="00B14FDA" w:rsidRPr="00C33D36" w:rsidP="00892C21">
            <w:pPr>
              <w:rPr>
                <w:sz w:val="24"/>
                <w:szCs w:val="24"/>
              </w:rPr>
            </w:pPr>
            <w:r>
              <w:rPr>
                <w:sz w:val="24"/>
                <w:szCs w:val="24"/>
              </w:rPr>
              <w:t>10,4</w:t>
            </w:r>
          </w:p>
        </w:tc>
      </w:tr>
      <w:tr w:rsidTr="00FB497D">
        <w:tblPrEx>
          <w:tblW w:w="5000" w:type="pct"/>
          <w:tblLook w:val="0020"/>
        </w:tblPrEx>
        <w:trPr>
          <w:trHeight w:val="305"/>
        </w:trPr>
        <w:tc>
          <w:tcPr>
            <w:tcW w:w="2644" w:type="pct"/>
            <w:vAlign w:val="top"/>
          </w:tcPr>
          <w:p w:rsidR="00B14FDA" w:rsidRPr="00C33D36" w:rsidP="00892C21">
            <w:pPr>
              <w:ind w:left="142" w:hanging="142"/>
              <w:jc w:val="left"/>
              <w:rPr>
                <w:b/>
                <w:sz w:val="24"/>
                <w:szCs w:val="24"/>
              </w:rPr>
            </w:pPr>
            <w:r w:rsidRPr="00C33D36">
              <w:rPr>
                <w:b/>
                <w:sz w:val="24"/>
                <w:szCs w:val="24"/>
              </w:rPr>
              <w:t>Обеспечение электрической энергией, газом и паром; кондиционирование воздуха</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Pr>
                <w:b/>
                <w:sz w:val="24"/>
                <w:szCs w:val="24"/>
              </w:rPr>
              <w:t>100</w:t>
            </w:r>
          </w:p>
        </w:tc>
      </w:tr>
      <w:tr w:rsidTr="00FB497D">
        <w:tblPrEx>
          <w:tblW w:w="5000" w:type="pct"/>
          <w:tblLook w:val="0020"/>
        </w:tblPrEx>
        <w:trPr>
          <w:trHeight w:val="305"/>
        </w:trPr>
        <w:tc>
          <w:tcPr>
            <w:tcW w:w="2644" w:type="pct"/>
            <w:vAlign w:val="center"/>
          </w:tcPr>
          <w:p w:rsidR="00B14FDA" w:rsidRPr="00C33D36" w:rsidP="00892C21">
            <w:pPr>
              <w:ind w:left="284" w:hanging="142"/>
              <w:jc w:val="left"/>
              <w:rPr>
                <w:color w:val="000000"/>
                <w:sz w:val="24"/>
                <w:szCs w:val="24"/>
              </w:rPr>
            </w:pPr>
            <w:r w:rsidRPr="00C33D36">
              <w:rPr>
                <w:color w:val="000000"/>
                <w:sz w:val="24"/>
                <w:szCs w:val="24"/>
              </w:rPr>
              <w:t>в том числе</w:t>
            </w:r>
            <w:r w:rsidRPr="00C33D36">
              <w:rPr>
                <w:color w:val="000000"/>
                <w:sz w:val="24"/>
                <w:szCs w:val="24"/>
                <w:lang w:val="en-US"/>
              </w:rPr>
              <w:t>:</w:t>
            </w:r>
          </w:p>
        </w:tc>
        <w:tc>
          <w:tcPr>
            <w:tcW w:w="589" w:type="pct"/>
          </w:tcPr>
          <w:p w:rsidR="00B14FDA" w:rsidRPr="00C33D36" w:rsidP="00892C21">
            <w:pPr>
              <w:ind w:left="170"/>
              <w:rPr>
                <w:b/>
                <w:sz w:val="24"/>
                <w:szCs w:val="24"/>
              </w:rPr>
            </w:pPr>
          </w:p>
        </w:tc>
        <w:tc>
          <w:tcPr>
            <w:tcW w:w="589" w:type="pct"/>
          </w:tcPr>
          <w:p w:rsidR="00B14FDA" w:rsidRPr="00C33D36" w:rsidP="00892C21">
            <w:pPr>
              <w:ind w:left="170"/>
              <w:rPr>
                <w:b/>
                <w:sz w:val="24"/>
                <w:szCs w:val="24"/>
              </w:rPr>
            </w:pPr>
          </w:p>
        </w:tc>
        <w:tc>
          <w:tcPr>
            <w:tcW w:w="589" w:type="pct"/>
          </w:tcPr>
          <w:p w:rsidR="00B14FDA" w:rsidRPr="00C33D36" w:rsidP="00892C21">
            <w:pPr>
              <w:ind w:left="170"/>
              <w:rPr>
                <w:b/>
                <w:sz w:val="24"/>
                <w:szCs w:val="24"/>
              </w:rPr>
            </w:pPr>
          </w:p>
        </w:tc>
        <w:tc>
          <w:tcPr>
            <w:tcW w:w="589" w:type="pct"/>
          </w:tcPr>
          <w:p w:rsidR="00B14FDA" w:rsidRPr="00C33D36" w:rsidP="00892C21">
            <w:pPr>
              <w:ind w:left="170"/>
              <w:rPr>
                <w:b/>
                <w:sz w:val="24"/>
                <w:szCs w:val="24"/>
              </w:rPr>
            </w:pPr>
          </w:p>
        </w:tc>
      </w:tr>
      <w:tr w:rsidTr="00FB497D">
        <w:tblPrEx>
          <w:tblW w:w="5000" w:type="pct"/>
          <w:tblLook w:val="0020"/>
        </w:tblPrEx>
        <w:trPr>
          <w:trHeight w:val="305"/>
        </w:trPr>
        <w:tc>
          <w:tcPr>
            <w:tcW w:w="2644" w:type="pct"/>
            <w:vAlign w:val="top"/>
          </w:tcPr>
          <w:p w:rsidR="00B14FDA" w:rsidRPr="00C33D36" w:rsidP="00892C21">
            <w:pPr>
              <w:ind w:left="284" w:hanging="142"/>
              <w:jc w:val="left"/>
              <w:rPr>
                <w:rFonts w:ascii="Arial" w:hAnsi="Arial" w:cs="Arial"/>
                <w:color w:val="000000"/>
                <w:spacing w:val="-2"/>
                <w:sz w:val="24"/>
                <w:szCs w:val="24"/>
              </w:rPr>
            </w:pPr>
            <w:r w:rsidRPr="00C33D36">
              <w:rPr>
                <w:color w:val="000000"/>
                <w:sz w:val="24"/>
                <w:szCs w:val="24"/>
              </w:rPr>
              <w:t>производство, передача и распределение электроэнергии</w:t>
            </w:r>
          </w:p>
        </w:tc>
        <w:tc>
          <w:tcPr>
            <w:tcW w:w="589" w:type="pct"/>
          </w:tcPr>
          <w:p w:rsidR="00B14FDA" w:rsidRPr="00E87FCB" w:rsidP="00892C21">
            <w:pPr>
              <w:ind w:left="170"/>
              <w:rPr>
                <w:sz w:val="24"/>
                <w:szCs w:val="24"/>
              </w:rPr>
            </w:pPr>
            <w:r w:rsidRPr="00E87FCB">
              <w:rPr>
                <w:sz w:val="24"/>
                <w:szCs w:val="24"/>
              </w:rPr>
              <w:t>89,4</w:t>
            </w:r>
          </w:p>
        </w:tc>
        <w:tc>
          <w:tcPr>
            <w:tcW w:w="589" w:type="pct"/>
          </w:tcPr>
          <w:p w:rsidR="00B14FDA" w:rsidRPr="00E87FCB" w:rsidP="00892C21">
            <w:pPr>
              <w:ind w:left="170"/>
              <w:rPr>
                <w:sz w:val="24"/>
                <w:szCs w:val="24"/>
              </w:rPr>
            </w:pPr>
            <w:r w:rsidRPr="00E87FCB">
              <w:rPr>
                <w:sz w:val="24"/>
                <w:szCs w:val="24"/>
              </w:rPr>
              <w:t>89,9</w:t>
            </w:r>
          </w:p>
        </w:tc>
        <w:tc>
          <w:tcPr>
            <w:tcW w:w="589" w:type="pct"/>
          </w:tcPr>
          <w:p w:rsidR="00B14FDA" w:rsidRPr="003A027D" w:rsidP="00892C21">
            <w:pPr>
              <w:ind w:left="170"/>
              <w:rPr>
                <w:sz w:val="24"/>
                <w:szCs w:val="24"/>
              </w:rPr>
            </w:pPr>
            <w:r w:rsidRPr="003A027D">
              <w:rPr>
                <w:sz w:val="24"/>
                <w:szCs w:val="24"/>
              </w:rPr>
              <w:t>90,0</w:t>
            </w:r>
          </w:p>
        </w:tc>
        <w:tc>
          <w:tcPr>
            <w:tcW w:w="589" w:type="pct"/>
          </w:tcPr>
          <w:p w:rsidR="00B14FDA" w:rsidRPr="003A027D" w:rsidP="00892C21">
            <w:pPr>
              <w:ind w:left="170"/>
              <w:rPr>
                <w:sz w:val="24"/>
                <w:szCs w:val="24"/>
              </w:rPr>
            </w:pPr>
            <w:r>
              <w:rPr>
                <w:sz w:val="24"/>
                <w:szCs w:val="24"/>
              </w:rPr>
              <w:t>89,3</w:t>
            </w:r>
          </w:p>
        </w:tc>
      </w:tr>
      <w:tr w:rsidTr="00FB497D">
        <w:tblPrEx>
          <w:tblW w:w="5000" w:type="pct"/>
          <w:tblLook w:val="0020"/>
        </w:tblPrEx>
        <w:trPr>
          <w:trHeight w:val="305"/>
        </w:trPr>
        <w:tc>
          <w:tcPr>
            <w:tcW w:w="2644" w:type="pct"/>
            <w:vAlign w:val="top"/>
          </w:tcPr>
          <w:p w:rsidR="00B14FDA" w:rsidRPr="00C33D36" w:rsidP="00892C21">
            <w:pPr>
              <w:ind w:left="284" w:hanging="142"/>
              <w:jc w:val="left"/>
              <w:rPr>
                <w:color w:val="000000"/>
                <w:sz w:val="24"/>
                <w:szCs w:val="24"/>
              </w:rPr>
            </w:pPr>
            <w:r w:rsidRPr="00C33D36">
              <w:rPr>
                <w:color w:val="000000"/>
                <w:sz w:val="24"/>
                <w:szCs w:val="24"/>
              </w:rPr>
              <w:t>производство и распределение газообразного топлива</w:t>
            </w:r>
          </w:p>
        </w:tc>
        <w:tc>
          <w:tcPr>
            <w:tcW w:w="589" w:type="pct"/>
          </w:tcPr>
          <w:p w:rsidR="00B14FDA" w:rsidRPr="00E87FCB" w:rsidP="00892C21">
            <w:pPr>
              <w:ind w:left="170"/>
              <w:rPr>
                <w:sz w:val="24"/>
                <w:szCs w:val="24"/>
              </w:rPr>
            </w:pPr>
            <w:r>
              <w:rPr>
                <w:sz w:val="24"/>
                <w:szCs w:val="24"/>
              </w:rPr>
              <w:t>0,1</w:t>
            </w:r>
          </w:p>
        </w:tc>
        <w:tc>
          <w:tcPr>
            <w:tcW w:w="589" w:type="pct"/>
          </w:tcPr>
          <w:p w:rsidR="00B14FDA" w:rsidRPr="00E87FCB" w:rsidP="00892C21">
            <w:pPr>
              <w:ind w:left="170"/>
              <w:rPr>
                <w:sz w:val="24"/>
                <w:szCs w:val="24"/>
              </w:rPr>
            </w:pPr>
            <w:r w:rsidRPr="00E87FCB">
              <w:rPr>
                <w:sz w:val="24"/>
                <w:szCs w:val="24"/>
              </w:rPr>
              <w:t>0,1</w:t>
            </w:r>
          </w:p>
        </w:tc>
        <w:tc>
          <w:tcPr>
            <w:tcW w:w="589" w:type="pct"/>
          </w:tcPr>
          <w:p w:rsidR="00B14FDA" w:rsidRPr="00E87FCB" w:rsidP="00892C21">
            <w:pPr>
              <w:ind w:left="170"/>
              <w:rPr>
                <w:sz w:val="24"/>
                <w:szCs w:val="24"/>
              </w:rPr>
            </w:pPr>
            <w:r>
              <w:rPr>
                <w:sz w:val="24"/>
                <w:szCs w:val="24"/>
              </w:rPr>
              <w:t>0,1</w:t>
            </w:r>
          </w:p>
        </w:tc>
        <w:tc>
          <w:tcPr>
            <w:tcW w:w="589" w:type="pct"/>
          </w:tcPr>
          <w:p w:rsidR="00B14FDA" w:rsidRPr="00E87FCB" w:rsidP="00892C21">
            <w:pPr>
              <w:ind w:left="170"/>
              <w:rPr>
                <w:sz w:val="24"/>
                <w:szCs w:val="24"/>
              </w:rPr>
            </w:pPr>
            <w:r>
              <w:rPr>
                <w:sz w:val="24"/>
                <w:szCs w:val="24"/>
              </w:rPr>
              <w:t>0,1</w:t>
            </w:r>
          </w:p>
        </w:tc>
      </w:tr>
      <w:tr w:rsidTr="00FB497D">
        <w:tblPrEx>
          <w:tblW w:w="5000" w:type="pct"/>
          <w:tblLook w:val="0020"/>
        </w:tblPrEx>
        <w:trPr>
          <w:trHeight w:val="305"/>
        </w:trPr>
        <w:tc>
          <w:tcPr>
            <w:tcW w:w="2644" w:type="pct"/>
            <w:vAlign w:val="top"/>
          </w:tcPr>
          <w:p w:rsidR="00B14FDA" w:rsidRPr="00C33D36" w:rsidP="00892C21">
            <w:pPr>
              <w:ind w:left="284" w:hanging="142"/>
              <w:jc w:val="left"/>
              <w:rPr>
                <w:color w:val="000000"/>
                <w:sz w:val="24"/>
                <w:szCs w:val="24"/>
              </w:rPr>
            </w:pPr>
            <w:r w:rsidRPr="00C33D36">
              <w:rPr>
                <w:color w:val="000000"/>
                <w:sz w:val="24"/>
                <w:szCs w:val="24"/>
              </w:rPr>
              <w:t>производство, передача и распределение пара и горячей воды; кондиционирование воздуха</w:t>
            </w:r>
          </w:p>
        </w:tc>
        <w:tc>
          <w:tcPr>
            <w:tcW w:w="589" w:type="pct"/>
          </w:tcPr>
          <w:p w:rsidR="00B14FDA" w:rsidRPr="00E87FCB" w:rsidP="00892C21">
            <w:pPr>
              <w:ind w:left="170"/>
              <w:rPr>
                <w:sz w:val="24"/>
                <w:szCs w:val="24"/>
              </w:rPr>
            </w:pPr>
            <w:r w:rsidRPr="00E87FCB">
              <w:rPr>
                <w:sz w:val="24"/>
                <w:szCs w:val="24"/>
              </w:rPr>
              <w:t>10,5</w:t>
            </w:r>
          </w:p>
        </w:tc>
        <w:tc>
          <w:tcPr>
            <w:tcW w:w="589" w:type="pct"/>
          </w:tcPr>
          <w:p w:rsidR="00B14FDA" w:rsidRPr="00E87FCB" w:rsidP="00892C21">
            <w:pPr>
              <w:ind w:left="170"/>
              <w:rPr>
                <w:sz w:val="24"/>
                <w:szCs w:val="24"/>
              </w:rPr>
            </w:pPr>
            <w:r w:rsidRPr="00E87FCB">
              <w:rPr>
                <w:sz w:val="24"/>
                <w:szCs w:val="24"/>
              </w:rPr>
              <w:t>10,0</w:t>
            </w:r>
          </w:p>
        </w:tc>
        <w:tc>
          <w:tcPr>
            <w:tcW w:w="589" w:type="pct"/>
          </w:tcPr>
          <w:p w:rsidR="00B14FDA" w:rsidRPr="003A027D" w:rsidP="00892C21">
            <w:pPr>
              <w:ind w:left="170"/>
              <w:rPr>
                <w:sz w:val="24"/>
                <w:szCs w:val="24"/>
              </w:rPr>
            </w:pPr>
            <w:r>
              <w:rPr>
                <w:sz w:val="24"/>
                <w:szCs w:val="24"/>
              </w:rPr>
              <w:t>10,0</w:t>
            </w:r>
          </w:p>
        </w:tc>
        <w:tc>
          <w:tcPr>
            <w:tcW w:w="589" w:type="pct"/>
          </w:tcPr>
          <w:p w:rsidR="00B14FDA" w:rsidRPr="003A027D" w:rsidP="00892C21">
            <w:pPr>
              <w:ind w:left="170"/>
              <w:rPr>
                <w:sz w:val="24"/>
                <w:szCs w:val="24"/>
              </w:rPr>
            </w:pPr>
            <w:r>
              <w:rPr>
                <w:sz w:val="24"/>
                <w:szCs w:val="24"/>
              </w:rPr>
              <w:t>10,7</w:t>
            </w:r>
          </w:p>
        </w:tc>
      </w:tr>
      <w:tr w:rsidTr="00FB497D">
        <w:tblPrEx>
          <w:tblW w:w="5000" w:type="pct"/>
          <w:tblLook w:val="0020"/>
        </w:tblPrEx>
        <w:trPr>
          <w:trHeight w:val="305"/>
        </w:trPr>
        <w:tc>
          <w:tcPr>
            <w:tcW w:w="2644" w:type="pct"/>
            <w:vAlign w:val="top"/>
          </w:tcPr>
          <w:p w:rsidR="00B14FDA" w:rsidRPr="00C33D36" w:rsidP="00892C21">
            <w:pPr>
              <w:ind w:left="142" w:hanging="142"/>
              <w:jc w:val="left"/>
              <w:rPr>
                <w:b/>
                <w:sz w:val="24"/>
                <w:szCs w:val="24"/>
              </w:rPr>
            </w:pPr>
            <w:r w:rsidRPr="00C33D36">
              <w:rPr>
                <w:b/>
                <w:sz w:val="24"/>
                <w:szCs w:val="24"/>
              </w:rPr>
              <w:t>Водоснабжение; водоотведение, организация сбора и утилизации отходов, деятельность по ликвидации загрязнений</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sidRPr="00C33D36">
              <w:rPr>
                <w:b/>
                <w:sz w:val="24"/>
                <w:szCs w:val="24"/>
              </w:rPr>
              <w:t>100</w:t>
            </w:r>
          </w:p>
        </w:tc>
        <w:tc>
          <w:tcPr>
            <w:tcW w:w="589" w:type="pct"/>
          </w:tcPr>
          <w:p w:rsidR="00B14FDA" w:rsidRPr="00C33D36" w:rsidP="00892C21">
            <w:pPr>
              <w:rPr>
                <w:b/>
                <w:sz w:val="24"/>
                <w:szCs w:val="24"/>
              </w:rPr>
            </w:pPr>
            <w:r>
              <w:rPr>
                <w:b/>
                <w:sz w:val="24"/>
                <w:szCs w:val="24"/>
              </w:rPr>
              <w:t>100</w:t>
            </w:r>
          </w:p>
        </w:tc>
      </w:tr>
      <w:tr w:rsidTr="00FB497D">
        <w:tblPrEx>
          <w:tblW w:w="5000" w:type="pct"/>
          <w:tblLook w:val="0020"/>
        </w:tblPrEx>
        <w:trPr>
          <w:trHeight w:val="208"/>
        </w:trPr>
        <w:tc>
          <w:tcPr>
            <w:tcW w:w="2644" w:type="pct"/>
            <w:vAlign w:val="center"/>
          </w:tcPr>
          <w:p w:rsidR="00B14FDA" w:rsidRPr="00C33D36" w:rsidP="00892C21">
            <w:pPr>
              <w:ind w:left="284" w:hanging="142"/>
              <w:jc w:val="left"/>
              <w:rPr>
                <w:color w:val="000000"/>
                <w:sz w:val="24"/>
                <w:szCs w:val="24"/>
              </w:rPr>
            </w:pPr>
            <w:r w:rsidRPr="00C33D36">
              <w:rPr>
                <w:color w:val="000000"/>
                <w:sz w:val="24"/>
                <w:szCs w:val="24"/>
              </w:rPr>
              <w:t>в том числе</w:t>
            </w:r>
            <w:r w:rsidRPr="00C33D36">
              <w:rPr>
                <w:color w:val="000000"/>
                <w:sz w:val="24"/>
                <w:szCs w:val="24"/>
                <w:lang w:val="en-US"/>
              </w:rPr>
              <w:t>:</w:t>
            </w:r>
            <w:r w:rsidRPr="00C33D36">
              <w:rPr>
                <w:color w:val="000000"/>
                <w:sz w:val="24"/>
                <w:szCs w:val="24"/>
              </w:rPr>
              <w:t xml:space="preserve">  </w:t>
            </w: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c>
          <w:tcPr>
            <w:tcW w:w="589" w:type="pct"/>
          </w:tcPr>
          <w:p w:rsidR="00B14FDA" w:rsidRPr="00C33D36" w:rsidP="00892C21">
            <w:pPr>
              <w:rPr>
                <w:b/>
                <w:sz w:val="24"/>
                <w:szCs w:val="24"/>
              </w:rPr>
            </w:pPr>
          </w:p>
        </w:tc>
      </w:tr>
      <w:tr w:rsidTr="00FB497D">
        <w:tblPrEx>
          <w:tblW w:w="5000" w:type="pct"/>
          <w:tblLook w:val="0020"/>
        </w:tblPrEx>
        <w:trPr>
          <w:trHeight w:val="208"/>
        </w:trPr>
        <w:tc>
          <w:tcPr>
            <w:tcW w:w="2644" w:type="pct"/>
            <w:vAlign w:val="top"/>
          </w:tcPr>
          <w:p w:rsidR="00B14FDA" w:rsidRPr="00C33D36" w:rsidP="00892C21">
            <w:pPr>
              <w:ind w:left="284" w:hanging="142"/>
              <w:jc w:val="left"/>
              <w:rPr>
                <w:sz w:val="24"/>
                <w:szCs w:val="24"/>
              </w:rPr>
            </w:pPr>
            <w:r w:rsidRPr="00C33D36">
              <w:rPr>
                <w:color w:val="000000"/>
                <w:sz w:val="24"/>
                <w:szCs w:val="24"/>
              </w:rPr>
              <w:t>забор, очистка и распределение воды</w:t>
            </w:r>
          </w:p>
        </w:tc>
        <w:tc>
          <w:tcPr>
            <w:tcW w:w="589" w:type="pct"/>
          </w:tcPr>
          <w:p w:rsidR="00B14FDA" w:rsidRPr="00E87FCB" w:rsidP="00892C21">
            <w:pPr>
              <w:rPr>
                <w:sz w:val="24"/>
                <w:szCs w:val="24"/>
              </w:rPr>
            </w:pPr>
            <w:r w:rsidRPr="00E87FCB">
              <w:rPr>
                <w:sz w:val="24"/>
                <w:szCs w:val="24"/>
              </w:rPr>
              <w:t>37,6</w:t>
            </w:r>
          </w:p>
        </w:tc>
        <w:tc>
          <w:tcPr>
            <w:tcW w:w="589" w:type="pct"/>
          </w:tcPr>
          <w:p w:rsidR="00B14FDA" w:rsidRPr="00E87FCB" w:rsidP="00892C21">
            <w:pPr>
              <w:rPr>
                <w:sz w:val="24"/>
                <w:szCs w:val="24"/>
              </w:rPr>
            </w:pPr>
            <w:r w:rsidRPr="00E87FCB">
              <w:rPr>
                <w:sz w:val="24"/>
                <w:szCs w:val="24"/>
              </w:rPr>
              <w:t>37,5</w:t>
            </w:r>
          </w:p>
        </w:tc>
        <w:tc>
          <w:tcPr>
            <w:tcW w:w="589" w:type="pct"/>
          </w:tcPr>
          <w:p w:rsidR="00B14FDA" w:rsidRPr="003A027D" w:rsidP="00892C21">
            <w:pPr>
              <w:rPr>
                <w:sz w:val="24"/>
                <w:szCs w:val="24"/>
              </w:rPr>
            </w:pPr>
            <w:r>
              <w:rPr>
                <w:sz w:val="24"/>
                <w:szCs w:val="24"/>
              </w:rPr>
              <w:t>30,9</w:t>
            </w:r>
          </w:p>
        </w:tc>
        <w:tc>
          <w:tcPr>
            <w:tcW w:w="589" w:type="pct"/>
          </w:tcPr>
          <w:p w:rsidR="00B14FDA" w:rsidRPr="003A027D" w:rsidP="00892C21">
            <w:pPr>
              <w:rPr>
                <w:sz w:val="24"/>
                <w:szCs w:val="24"/>
              </w:rPr>
            </w:pPr>
            <w:r>
              <w:rPr>
                <w:sz w:val="24"/>
                <w:szCs w:val="24"/>
              </w:rPr>
              <w:t>30,3</w:t>
            </w:r>
          </w:p>
        </w:tc>
      </w:tr>
      <w:tr w:rsidTr="00FB497D">
        <w:tblPrEx>
          <w:tblW w:w="5000" w:type="pct"/>
          <w:tblLook w:val="0020"/>
        </w:tblPrEx>
        <w:trPr>
          <w:trHeight w:val="226"/>
        </w:trPr>
        <w:tc>
          <w:tcPr>
            <w:tcW w:w="2644" w:type="pct"/>
            <w:vAlign w:val="top"/>
          </w:tcPr>
          <w:p w:rsidR="00B14FDA" w:rsidRPr="00C33D36" w:rsidP="00892C21">
            <w:pPr>
              <w:ind w:left="284" w:hanging="142"/>
              <w:jc w:val="left"/>
              <w:rPr>
                <w:sz w:val="24"/>
                <w:szCs w:val="24"/>
              </w:rPr>
            </w:pPr>
            <w:r w:rsidRPr="00C33D36">
              <w:rPr>
                <w:color w:val="000000"/>
                <w:sz w:val="24"/>
                <w:szCs w:val="24"/>
              </w:rPr>
              <w:t>сбор и обработка сточных вод</w:t>
            </w:r>
          </w:p>
        </w:tc>
        <w:tc>
          <w:tcPr>
            <w:tcW w:w="589" w:type="pct"/>
          </w:tcPr>
          <w:p w:rsidR="00B14FDA" w:rsidRPr="00E87FCB" w:rsidP="00892C21">
            <w:pPr>
              <w:rPr>
                <w:sz w:val="24"/>
                <w:szCs w:val="24"/>
              </w:rPr>
            </w:pPr>
            <w:r w:rsidRPr="00E87FCB">
              <w:rPr>
                <w:sz w:val="24"/>
                <w:szCs w:val="24"/>
              </w:rPr>
              <w:t>30,0</w:t>
            </w:r>
          </w:p>
        </w:tc>
        <w:tc>
          <w:tcPr>
            <w:tcW w:w="589" w:type="pct"/>
          </w:tcPr>
          <w:p w:rsidR="00B14FDA" w:rsidRPr="00E87FCB" w:rsidP="00892C21">
            <w:pPr>
              <w:rPr>
                <w:sz w:val="24"/>
                <w:szCs w:val="24"/>
              </w:rPr>
            </w:pPr>
            <w:r w:rsidRPr="00E87FCB">
              <w:rPr>
                <w:sz w:val="24"/>
                <w:szCs w:val="24"/>
              </w:rPr>
              <w:t>27,8</w:t>
            </w:r>
          </w:p>
        </w:tc>
        <w:tc>
          <w:tcPr>
            <w:tcW w:w="589" w:type="pct"/>
          </w:tcPr>
          <w:p w:rsidR="00B14FDA" w:rsidRPr="003A027D" w:rsidP="00892C21">
            <w:pPr>
              <w:rPr>
                <w:sz w:val="24"/>
                <w:szCs w:val="24"/>
              </w:rPr>
            </w:pPr>
            <w:r>
              <w:rPr>
                <w:sz w:val="24"/>
                <w:szCs w:val="24"/>
              </w:rPr>
              <w:t>35,2</w:t>
            </w:r>
          </w:p>
        </w:tc>
        <w:tc>
          <w:tcPr>
            <w:tcW w:w="589" w:type="pct"/>
          </w:tcPr>
          <w:p w:rsidR="00B14FDA" w:rsidRPr="003A027D" w:rsidP="00892C21">
            <w:pPr>
              <w:rPr>
                <w:sz w:val="24"/>
                <w:szCs w:val="24"/>
              </w:rPr>
            </w:pPr>
            <w:r>
              <w:rPr>
                <w:sz w:val="24"/>
                <w:szCs w:val="24"/>
              </w:rPr>
              <w:t>28,2</w:t>
            </w:r>
          </w:p>
        </w:tc>
      </w:tr>
      <w:tr w:rsidTr="00FB497D">
        <w:tblPrEx>
          <w:tblW w:w="5000" w:type="pct"/>
          <w:tblLook w:val="0020"/>
        </w:tblPrEx>
        <w:trPr>
          <w:trHeight w:val="305"/>
        </w:trPr>
        <w:tc>
          <w:tcPr>
            <w:tcW w:w="2644" w:type="pct"/>
            <w:vAlign w:val="top"/>
          </w:tcPr>
          <w:p w:rsidR="00B14FDA" w:rsidRPr="00C33D36" w:rsidP="00892C21">
            <w:pPr>
              <w:ind w:left="284" w:hanging="142"/>
              <w:jc w:val="left"/>
              <w:rPr>
                <w:sz w:val="24"/>
                <w:szCs w:val="24"/>
              </w:rPr>
            </w:pPr>
            <w:r w:rsidRPr="00C33D36">
              <w:rPr>
                <w:color w:val="000000"/>
                <w:sz w:val="24"/>
                <w:szCs w:val="24"/>
              </w:rPr>
              <w:t>сбор, обработка и утилизаци</w:t>
            </w:r>
            <w:r>
              <w:rPr>
                <w:color w:val="000000"/>
                <w:sz w:val="24"/>
                <w:szCs w:val="24"/>
              </w:rPr>
              <w:t>и</w:t>
            </w:r>
            <w:r w:rsidRPr="00C33D36">
              <w:rPr>
                <w:color w:val="000000"/>
                <w:sz w:val="24"/>
                <w:szCs w:val="24"/>
              </w:rPr>
              <w:t xml:space="preserve"> отходов; обработка вторичного сырья</w:t>
            </w:r>
          </w:p>
        </w:tc>
        <w:tc>
          <w:tcPr>
            <w:tcW w:w="589" w:type="pct"/>
          </w:tcPr>
          <w:p w:rsidR="00B14FDA" w:rsidRPr="00E87FCB" w:rsidP="00892C21">
            <w:pPr>
              <w:rPr>
                <w:sz w:val="24"/>
                <w:szCs w:val="24"/>
              </w:rPr>
            </w:pPr>
            <w:r w:rsidRPr="00E87FCB">
              <w:rPr>
                <w:sz w:val="24"/>
                <w:szCs w:val="24"/>
              </w:rPr>
              <w:t>26,4</w:t>
            </w:r>
          </w:p>
        </w:tc>
        <w:tc>
          <w:tcPr>
            <w:tcW w:w="589" w:type="pct"/>
          </w:tcPr>
          <w:p w:rsidR="00B14FDA" w:rsidRPr="00E87FCB" w:rsidP="00892C21">
            <w:pPr>
              <w:rPr>
                <w:sz w:val="24"/>
                <w:szCs w:val="24"/>
              </w:rPr>
            </w:pPr>
            <w:r w:rsidRPr="00E87FCB">
              <w:rPr>
                <w:sz w:val="24"/>
                <w:szCs w:val="24"/>
              </w:rPr>
              <w:t>27,5</w:t>
            </w:r>
          </w:p>
        </w:tc>
        <w:tc>
          <w:tcPr>
            <w:tcW w:w="589" w:type="pct"/>
          </w:tcPr>
          <w:p w:rsidR="00B14FDA" w:rsidRPr="003A027D" w:rsidP="00892C21">
            <w:pPr>
              <w:rPr>
                <w:sz w:val="24"/>
                <w:szCs w:val="24"/>
              </w:rPr>
            </w:pPr>
            <w:r>
              <w:rPr>
                <w:sz w:val="24"/>
                <w:szCs w:val="24"/>
              </w:rPr>
              <w:t>33,6</w:t>
            </w:r>
          </w:p>
        </w:tc>
        <w:tc>
          <w:tcPr>
            <w:tcW w:w="589" w:type="pct"/>
          </w:tcPr>
          <w:p w:rsidR="00B14FDA" w:rsidRPr="003A027D" w:rsidP="00892C21">
            <w:pPr>
              <w:rPr>
                <w:sz w:val="24"/>
                <w:szCs w:val="24"/>
              </w:rPr>
            </w:pPr>
            <w:r>
              <w:rPr>
                <w:sz w:val="24"/>
                <w:szCs w:val="24"/>
              </w:rPr>
              <w:t>41,5</w:t>
            </w:r>
          </w:p>
        </w:tc>
      </w:tr>
      <w:tr w:rsidTr="00FB497D">
        <w:tblPrEx>
          <w:tblW w:w="5000" w:type="pct"/>
          <w:tblLook w:val="0020"/>
        </w:tblPrEx>
        <w:trPr>
          <w:trHeight w:val="305"/>
        </w:trPr>
        <w:tc>
          <w:tcPr>
            <w:tcW w:w="2644" w:type="pct"/>
            <w:vAlign w:val="top"/>
          </w:tcPr>
          <w:p w:rsidR="00B14FDA" w:rsidRPr="00C33D36" w:rsidP="00892C21">
            <w:pPr>
              <w:ind w:left="284" w:hanging="142"/>
              <w:jc w:val="left"/>
              <w:rPr>
                <w:sz w:val="24"/>
                <w:szCs w:val="24"/>
              </w:rPr>
            </w:pPr>
            <w:r w:rsidRPr="00C33D36">
              <w:rPr>
                <w:color w:val="000000"/>
                <w:sz w:val="24"/>
                <w:szCs w:val="24"/>
              </w:rPr>
              <w:t>предоставление услуг в области ликвидации последствий загрязнений и прочих услуг, связанных с удалением отходов</w:t>
            </w:r>
          </w:p>
        </w:tc>
        <w:tc>
          <w:tcPr>
            <w:tcW w:w="589" w:type="pct"/>
          </w:tcPr>
          <w:p w:rsidR="00B14FDA" w:rsidRPr="00E87FCB" w:rsidP="00892C21">
            <w:pPr>
              <w:rPr>
                <w:sz w:val="24"/>
                <w:szCs w:val="24"/>
              </w:rPr>
            </w:pPr>
            <w:r w:rsidRPr="00E87FCB">
              <w:rPr>
                <w:sz w:val="24"/>
                <w:szCs w:val="24"/>
              </w:rPr>
              <w:t>6,0</w:t>
            </w:r>
          </w:p>
        </w:tc>
        <w:tc>
          <w:tcPr>
            <w:tcW w:w="589" w:type="pct"/>
          </w:tcPr>
          <w:p w:rsidR="00B14FDA" w:rsidRPr="00E87FCB" w:rsidP="00892C21">
            <w:pPr>
              <w:rPr>
                <w:sz w:val="24"/>
                <w:szCs w:val="24"/>
              </w:rPr>
            </w:pPr>
            <w:r w:rsidRPr="00E87FCB">
              <w:rPr>
                <w:sz w:val="24"/>
                <w:szCs w:val="24"/>
              </w:rPr>
              <w:t>7,2</w:t>
            </w:r>
          </w:p>
        </w:tc>
        <w:tc>
          <w:tcPr>
            <w:tcW w:w="589" w:type="pct"/>
          </w:tcPr>
          <w:p w:rsidR="00B14FDA" w:rsidRPr="003A027D" w:rsidP="00892C21">
            <w:pPr>
              <w:rPr>
                <w:sz w:val="24"/>
                <w:szCs w:val="24"/>
              </w:rPr>
            </w:pPr>
            <w:r>
              <w:rPr>
                <w:sz w:val="24"/>
                <w:szCs w:val="24"/>
              </w:rPr>
              <w:t>0,3</w:t>
            </w:r>
          </w:p>
        </w:tc>
        <w:tc>
          <w:tcPr>
            <w:tcW w:w="589" w:type="pct"/>
          </w:tcPr>
          <w:p w:rsidR="00B14FDA" w:rsidRPr="003A027D" w:rsidP="00892C21">
            <w:pPr>
              <w:rPr>
                <w:sz w:val="24"/>
                <w:szCs w:val="24"/>
              </w:rPr>
            </w:pPr>
            <w:r>
              <w:rPr>
                <w:sz w:val="24"/>
                <w:szCs w:val="24"/>
              </w:rPr>
              <w:t>-</w:t>
            </w:r>
          </w:p>
        </w:tc>
      </w:tr>
    </w:tbl>
    <w:p w:rsidR="00B14FDA" w:rsidP="00077313">
      <w:pPr>
        <w:ind w:hanging="142"/>
      </w:pPr>
      <w:r>
        <w:rPr>
          <w:vertAlign w:val="superscript"/>
        </w:rPr>
        <w:t xml:space="preserve">1) </w:t>
      </w:r>
      <w:r>
        <w:t>Предварительные данные.</w:t>
      </w:r>
    </w:p>
    <w:p w:rsidR="00B14FDA" w:rsidP="00077313">
      <w:pPr>
        <w:ind w:hanging="142"/>
        <w:jc w:val="both"/>
      </w:pPr>
      <w:r>
        <w:rPr>
          <w:vertAlign w:val="superscript"/>
        </w:rPr>
        <w:t>2</w:t>
      </w:r>
      <w:r w:rsidRPr="00B228B2">
        <w:rPr>
          <w:vertAlign w:val="superscript"/>
        </w:rPr>
        <w:t xml:space="preserve">) </w:t>
      </w:r>
      <w:r w:rsidRPr="00987921">
        <w:t>См. сноску</w:t>
      </w:r>
      <w:r>
        <w:t xml:space="preserve"> </w:t>
      </w:r>
      <w:r w:rsidR="00594B62">
        <w:rPr>
          <w:vertAlign w:val="superscript"/>
        </w:rPr>
        <w:t>2)</w:t>
      </w:r>
      <w:r>
        <w:rPr>
          <w:vertAlign w:val="superscript"/>
        </w:rPr>
        <w:t xml:space="preserve"> </w:t>
      </w:r>
      <w:r w:rsidRPr="00987921" w:rsidR="00FC2247">
        <w:t xml:space="preserve">к табл. </w:t>
      </w:r>
      <w:r w:rsidR="00FC2247">
        <w:t>3</w:t>
      </w:r>
      <w:r w:rsidRPr="00987921" w:rsidR="00FC2247">
        <w:t>.2</w:t>
      </w:r>
      <w:r w:rsidR="00FC2247">
        <w:t xml:space="preserve"> </w:t>
      </w:r>
      <w:r w:rsidRPr="00987921">
        <w:t>на стр. 1</w:t>
      </w:r>
      <w:r w:rsidR="00225A0C">
        <w:t>6</w:t>
      </w:r>
      <w:r w:rsidRPr="00987921">
        <w:t>.</w:t>
      </w:r>
    </w:p>
    <w:p w:rsidR="00B14FDA" w:rsidP="00B14FDA">
      <w:pPr>
        <w:rPr>
          <w:vertAlign w:val="superscript"/>
        </w:rPr>
      </w:pPr>
    </w:p>
    <w:p w:rsidR="00B14FDA" w:rsidP="00B14FDA">
      <w:pPr>
        <w:rPr>
          <w:vertAlign w:val="superscript"/>
        </w:rPr>
      </w:pPr>
    </w:p>
    <w:p w:rsidR="00FB497D" w:rsidP="00B14FDA">
      <w:pPr>
        <w:rPr>
          <w:vertAlign w:val="superscript"/>
        </w:rPr>
      </w:pPr>
    </w:p>
    <w:p w:rsidR="00B14FDA" w:rsidRPr="00950385" w:rsidP="00B14FDA">
      <w:pPr>
        <w:rPr>
          <w:vertAlign w:val="superscript"/>
        </w:rPr>
      </w:pPr>
    </w:p>
    <w:p w:rsidR="00B14FDA" w:rsidRPr="00C028B9" w:rsidP="00B14FDA">
      <w:pPr>
        <w:pStyle w:val="Heading3"/>
        <w:keepNext w:val="0"/>
        <w:spacing w:before="0" w:after="0"/>
        <w:jc w:val="center"/>
        <w:rPr>
          <w:i/>
          <w:color w:val="0039AC"/>
          <w:szCs w:val="24"/>
          <w:vertAlign w:val="superscript"/>
        </w:rPr>
      </w:pPr>
      <w:bookmarkStart w:id="541" w:name="_Toc41481321"/>
      <w:r>
        <w:rPr>
          <w:rFonts w:ascii="Arial" w:hAnsi="Arial"/>
          <w:color w:val="0039AC"/>
          <w:szCs w:val="24"/>
        </w:rPr>
        <w:t>1</w:t>
      </w:r>
      <w:r w:rsidR="00004689">
        <w:rPr>
          <w:rFonts w:ascii="Arial" w:hAnsi="Arial"/>
          <w:color w:val="0039AC"/>
          <w:szCs w:val="24"/>
        </w:rPr>
        <w:t>4</w:t>
      </w:r>
      <w:r w:rsidRPr="00577D59">
        <w:rPr>
          <w:rFonts w:ascii="Arial" w:hAnsi="Arial"/>
          <w:color w:val="0039AC"/>
          <w:szCs w:val="24"/>
        </w:rPr>
        <w:t>.</w:t>
      </w:r>
      <w:r>
        <w:rPr>
          <w:rFonts w:ascii="Arial" w:hAnsi="Arial"/>
          <w:color w:val="0039AC"/>
          <w:szCs w:val="24"/>
        </w:rPr>
        <w:t>3</w:t>
      </w:r>
      <w:r w:rsidRPr="00577D59">
        <w:rPr>
          <w:rFonts w:ascii="Arial" w:hAnsi="Arial"/>
          <w:color w:val="0039AC"/>
          <w:szCs w:val="24"/>
        </w:rPr>
        <w:t xml:space="preserve">. </w:t>
      </w:r>
      <w:r w:rsidRPr="000B39C2">
        <w:rPr>
          <w:rFonts w:ascii="Arial" w:hAnsi="Arial"/>
          <w:color w:val="0039AC"/>
          <w:szCs w:val="24"/>
        </w:rPr>
        <w:t>Индекс производства</w:t>
      </w:r>
      <w:r>
        <w:rPr>
          <w:rFonts w:ascii="Arial" w:hAnsi="Arial"/>
          <w:color w:val="0039AC"/>
          <w:szCs w:val="24"/>
        </w:rPr>
        <w:t xml:space="preserve"> по видам экономической деятельности</w:t>
      </w:r>
      <w:r w:rsidRPr="00C028B9">
        <w:rPr>
          <w:rFonts w:ascii="Arial" w:hAnsi="Arial"/>
          <w:color w:val="0039AC"/>
          <w:szCs w:val="24"/>
          <w:vertAlign w:val="superscript"/>
        </w:rPr>
        <w:t>1</w:t>
      </w:r>
      <w:r w:rsidRPr="00C028B9">
        <w:rPr>
          <w:rFonts w:ascii="Arial" w:hAnsi="Arial"/>
          <w:color w:val="0039AC"/>
          <w:szCs w:val="24"/>
          <w:vertAlign w:val="superscript"/>
        </w:rPr>
        <w:t>)</w:t>
      </w:r>
      <w:bookmarkEnd w:id="541"/>
    </w:p>
    <w:p w:rsidR="00B14FDA" w:rsidRPr="0082075F" w:rsidP="00B14FDA">
      <w:pPr>
        <w:jc w:val="center"/>
        <w:rPr>
          <w:rFonts w:ascii="Arial" w:hAnsi="Arial" w:cs="Arial"/>
          <w:color w:val="0039AC"/>
          <w:sz w:val="24"/>
          <w:szCs w:val="24"/>
        </w:rPr>
      </w:pPr>
      <w:r w:rsidRPr="0082075F">
        <w:rPr>
          <w:rFonts w:ascii="Arial" w:hAnsi="Arial" w:cs="Arial"/>
          <w:color w:val="0039AC"/>
          <w:sz w:val="24"/>
          <w:szCs w:val="24"/>
        </w:rPr>
        <w:t>(в</w:t>
      </w:r>
      <w:r>
        <w:rPr>
          <w:rFonts w:ascii="Arial" w:hAnsi="Arial" w:cs="Arial"/>
          <w:color w:val="0039AC"/>
          <w:sz w:val="24"/>
          <w:szCs w:val="24"/>
        </w:rPr>
        <w:t xml:space="preserve"> процентах к предыдущему году)</w:t>
      </w:r>
    </w:p>
    <w:p w:rsidR="00B14FDA" w:rsidRPr="00A85F1E" w:rsidP="00B14FDA">
      <w:pPr>
        <w:rPr>
          <w:i/>
          <w:sz w:val="16"/>
          <w:szCs w:val="16"/>
        </w:rPr>
      </w:pPr>
    </w:p>
    <w:tbl>
      <w:tblPr>
        <w:tblStyle w:val="ColorfulShadingAccent5"/>
        <w:tblW w:w="5000" w:type="pct"/>
        <w:tblLook w:val="0020"/>
      </w:tblPr>
      <w:tblGrid>
        <w:gridCol w:w="5450"/>
        <w:gridCol w:w="881"/>
        <w:gridCol w:w="881"/>
        <w:gridCol w:w="881"/>
        <w:gridCol w:w="881"/>
        <w:gridCol w:w="881"/>
      </w:tblGrid>
      <w:tr w:rsidTr="00FB497D">
        <w:tblPrEx>
          <w:tblW w:w="5000" w:type="pct"/>
          <w:tblLook w:val="0020"/>
        </w:tblPrEx>
        <w:trPr>
          <w:trHeight w:val="340"/>
        </w:trPr>
        <w:tc>
          <w:tcPr>
            <w:tcW w:w="2765" w:type="pct"/>
          </w:tcPr>
          <w:p w:rsidR="00B14FDA" w:rsidRPr="00C33D36" w:rsidP="00892C21">
            <w:pPr>
              <w:ind w:left="142"/>
              <w:jc w:val="left"/>
              <w:rPr>
                <w:b/>
                <w:sz w:val="24"/>
                <w:szCs w:val="24"/>
              </w:rPr>
            </w:pPr>
          </w:p>
        </w:tc>
        <w:tc>
          <w:tcPr>
            <w:tcW w:w="447" w:type="pct"/>
          </w:tcPr>
          <w:p w:rsidR="00B14FDA" w:rsidRPr="00C33D36" w:rsidP="00892C21">
            <w:pPr>
              <w:rPr>
                <w:sz w:val="24"/>
                <w:szCs w:val="24"/>
              </w:rPr>
            </w:pPr>
            <w:r>
              <w:rPr>
                <w:sz w:val="24"/>
                <w:szCs w:val="24"/>
              </w:rPr>
              <w:t>2015</w:t>
            </w:r>
          </w:p>
        </w:tc>
        <w:tc>
          <w:tcPr>
            <w:tcW w:w="447" w:type="pct"/>
          </w:tcPr>
          <w:p w:rsidR="00B14FDA" w:rsidRPr="00C33D36" w:rsidP="00892C21">
            <w:pPr>
              <w:rPr>
                <w:sz w:val="24"/>
                <w:szCs w:val="24"/>
              </w:rPr>
            </w:pPr>
            <w:r w:rsidRPr="00C33D36">
              <w:rPr>
                <w:sz w:val="24"/>
                <w:szCs w:val="24"/>
              </w:rPr>
              <w:t>2016</w:t>
            </w:r>
          </w:p>
        </w:tc>
        <w:tc>
          <w:tcPr>
            <w:tcW w:w="447" w:type="pct"/>
          </w:tcPr>
          <w:p w:rsidR="00B14FDA" w:rsidRPr="00C33D36" w:rsidP="00892C21">
            <w:pPr>
              <w:rPr>
                <w:sz w:val="24"/>
                <w:szCs w:val="24"/>
                <w:vertAlign w:val="superscript"/>
              </w:rPr>
            </w:pPr>
            <w:r w:rsidRPr="00C33D36">
              <w:rPr>
                <w:sz w:val="24"/>
                <w:szCs w:val="24"/>
              </w:rPr>
              <w:t>2017</w:t>
            </w:r>
          </w:p>
        </w:tc>
        <w:tc>
          <w:tcPr>
            <w:tcW w:w="447" w:type="pct"/>
          </w:tcPr>
          <w:p w:rsidR="00B14FDA" w:rsidRPr="00E91B6F" w:rsidP="00892C21">
            <w:pPr>
              <w:rPr>
                <w:sz w:val="24"/>
                <w:szCs w:val="24"/>
                <w:vertAlign w:val="superscript"/>
              </w:rPr>
            </w:pPr>
            <w:r w:rsidRPr="00CD0D09">
              <w:rPr>
                <w:sz w:val="24"/>
                <w:szCs w:val="24"/>
              </w:rPr>
              <w:t>2018</w:t>
            </w:r>
          </w:p>
        </w:tc>
        <w:tc>
          <w:tcPr>
            <w:tcW w:w="447" w:type="pct"/>
          </w:tcPr>
          <w:p w:rsidR="00B14FDA" w:rsidRPr="00C33D36" w:rsidP="00892C21">
            <w:pPr>
              <w:rPr>
                <w:sz w:val="24"/>
                <w:szCs w:val="24"/>
              </w:rPr>
            </w:pPr>
            <w:r w:rsidRPr="00A46E12">
              <w:rPr>
                <w:sz w:val="24"/>
                <w:szCs w:val="24"/>
              </w:rPr>
              <w:t>2019</w:t>
            </w:r>
          </w:p>
        </w:tc>
      </w:tr>
      <w:tr w:rsidTr="00FB497D">
        <w:tblPrEx>
          <w:tblW w:w="5000" w:type="pct"/>
          <w:tblLook w:val="0020"/>
        </w:tblPrEx>
        <w:trPr>
          <w:trHeight w:val="249"/>
        </w:trPr>
        <w:tc>
          <w:tcPr>
            <w:tcW w:w="2765" w:type="pct"/>
            <w:vAlign w:val="center"/>
          </w:tcPr>
          <w:p w:rsidR="00B14FDA" w:rsidRPr="00C33D36" w:rsidP="00892C21">
            <w:pPr>
              <w:spacing w:line="233" w:lineRule="auto"/>
              <w:ind w:left="170" w:hanging="170"/>
              <w:jc w:val="left"/>
              <w:rPr>
                <w:b/>
                <w:sz w:val="24"/>
                <w:szCs w:val="24"/>
                <w:vertAlign w:val="superscript"/>
              </w:rPr>
            </w:pPr>
            <w:r w:rsidRPr="00C33D36">
              <w:rPr>
                <w:b/>
                <w:sz w:val="24"/>
                <w:szCs w:val="24"/>
              </w:rPr>
              <w:t>Индекс промышленного производства</w:t>
            </w:r>
            <w:r>
              <w:rPr>
                <w:b/>
                <w:sz w:val="24"/>
                <w:szCs w:val="24"/>
                <w:vertAlign w:val="superscript"/>
              </w:rPr>
              <w:t>2</w:t>
            </w:r>
            <w:r w:rsidRPr="00C33D36">
              <w:rPr>
                <w:b/>
                <w:sz w:val="24"/>
                <w:szCs w:val="24"/>
                <w:vertAlign w:val="superscript"/>
              </w:rPr>
              <w:t>)</w:t>
            </w:r>
          </w:p>
        </w:tc>
        <w:tc>
          <w:tcPr>
            <w:tcW w:w="447" w:type="pct"/>
          </w:tcPr>
          <w:p w:rsidR="00B14FDA" w:rsidRPr="00AE1E99" w:rsidP="00892C21">
            <w:pPr>
              <w:rPr>
                <w:b/>
                <w:bCs/>
                <w:color w:val="000000"/>
                <w:sz w:val="24"/>
                <w:szCs w:val="24"/>
              </w:rPr>
            </w:pPr>
            <w:r w:rsidRPr="00AE1E99">
              <w:rPr>
                <w:b/>
                <w:bCs/>
                <w:color w:val="000000"/>
                <w:sz w:val="24"/>
                <w:szCs w:val="24"/>
              </w:rPr>
              <w:t>91,8</w:t>
            </w:r>
          </w:p>
        </w:tc>
        <w:tc>
          <w:tcPr>
            <w:tcW w:w="447" w:type="pct"/>
          </w:tcPr>
          <w:p w:rsidR="00B14FDA" w:rsidRPr="00AE1E99" w:rsidP="00892C21">
            <w:pPr>
              <w:rPr>
                <w:b/>
                <w:bCs/>
                <w:color w:val="000000"/>
                <w:sz w:val="24"/>
                <w:szCs w:val="24"/>
              </w:rPr>
            </w:pPr>
            <w:r w:rsidRPr="00AE1E99">
              <w:rPr>
                <w:b/>
                <w:bCs/>
                <w:color w:val="000000"/>
                <w:sz w:val="24"/>
                <w:szCs w:val="24"/>
              </w:rPr>
              <w:t>106,0</w:t>
            </w:r>
          </w:p>
        </w:tc>
        <w:tc>
          <w:tcPr>
            <w:tcW w:w="447" w:type="pct"/>
          </w:tcPr>
          <w:p w:rsidR="00B14FDA" w:rsidRPr="00AE1E99" w:rsidP="00892C21">
            <w:pPr>
              <w:rPr>
                <w:b/>
                <w:bCs/>
                <w:color w:val="000000"/>
                <w:sz w:val="24"/>
                <w:szCs w:val="24"/>
              </w:rPr>
            </w:pPr>
            <w:r w:rsidRPr="00AE1E99">
              <w:rPr>
                <w:b/>
                <w:bCs/>
                <w:color w:val="000000"/>
                <w:sz w:val="24"/>
                <w:szCs w:val="24"/>
              </w:rPr>
              <w:t>99,3</w:t>
            </w:r>
          </w:p>
        </w:tc>
        <w:tc>
          <w:tcPr>
            <w:tcW w:w="447" w:type="pct"/>
          </w:tcPr>
          <w:p w:rsidR="00B14FDA" w:rsidRPr="00AE1E99" w:rsidP="00892C21">
            <w:pPr>
              <w:rPr>
                <w:b/>
                <w:bCs/>
                <w:color w:val="000000"/>
                <w:sz w:val="24"/>
                <w:szCs w:val="24"/>
              </w:rPr>
            </w:pPr>
            <w:r w:rsidRPr="00AE1E99">
              <w:rPr>
                <w:b/>
                <w:bCs/>
                <w:color w:val="000000"/>
                <w:sz w:val="24"/>
                <w:szCs w:val="24"/>
              </w:rPr>
              <w:t>107,5</w:t>
            </w:r>
          </w:p>
        </w:tc>
        <w:tc>
          <w:tcPr>
            <w:tcW w:w="447" w:type="pct"/>
          </w:tcPr>
          <w:p w:rsidR="00B14FDA" w:rsidRPr="00AE1E99" w:rsidP="00892C21">
            <w:pPr>
              <w:rPr>
                <w:b/>
                <w:bCs/>
                <w:color w:val="000000"/>
                <w:sz w:val="24"/>
                <w:szCs w:val="24"/>
              </w:rPr>
            </w:pPr>
            <w:r w:rsidRPr="00AE1E99">
              <w:rPr>
                <w:b/>
                <w:bCs/>
                <w:color w:val="000000"/>
                <w:sz w:val="24"/>
                <w:szCs w:val="24"/>
              </w:rPr>
              <w:t>105,5</w:t>
            </w:r>
          </w:p>
        </w:tc>
      </w:tr>
      <w:tr w:rsidTr="00FB497D">
        <w:tblPrEx>
          <w:tblW w:w="5000" w:type="pct"/>
          <w:tblLook w:val="0020"/>
        </w:tblPrEx>
        <w:trPr>
          <w:trHeight w:val="249"/>
        </w:trPr>
        <w:tc>
          <w:tcPr>
            <w:tcW w:w="2765" w:type="pct"/>
            <w:vAlign w:val="top"/>
          </w:tcPr>
          <w:p w:rsidR="00B14FDA" w:rsidRPr="00C33D36" w:rsidP="00892C21">
            <w:pPr>
              <w:spacing w:line="233" w:lineRule="auto"/>
              <w:ind w:left="170" w:hanging="170"/>
              <w:jc w:val="left"/>
              <w:rPr>
                <w:b/>
                <w:sz w:val="24"/>
                <w:szCs w:val="24"/>
              </w:rPr>
            </w:pPr>
            <w:r w:rsidRPr="00C33D36">
              <w:rPr>
                <w:b/>
                <w:sz w:val="24"/>
                <w:szCs w:val="24"/>
              </w:rPr>
              <w:t>Добыча полезных ископаемых</w:t>
            </w:r>
          </w:p>
        </w:tc>
        <w:tc>
          <w:tcPr>
            <w:tcW w:w="447" w:type="pct"/>
          </w:tcPr>
          <w:p w:rsidR="00B14FDA" w:rsidRPr="00AE1E99" w:rsidP="00892C21">
            <w:pPr>
              <w:rPr>
                <w:b/>
                <w:bCs/>
                <w:color w:val="000000"/>
                <w:sz w:val="24"/>
                <w:szCs w:val="24"/>
              </w:rPr>
            </w:pPr>
            <w:r w:rsidRPr="00AE1E99">
              <w:rPr>
                <w:b/>
                <w:bCs/>
                <w:color w:val="000000"/>
                <w:sz w:val="24"/>
                <w:szCs w:val="24"/>
              </w:rPr>
              <w:t>105,3</w:t>
            </w:r>
          </w:p>
        </w:tc>
        <w:tc>
          <w:tcPr>
            <w:tcW w:w="447" w:type="pct"/>
          </w:tcPr>
          <w:p w:rsidR="00B14FDA" w:rsidRPr="00AE1E99" w:rsidP="00892C21">
            <w:pPr>
              <w:rPr>
                <w:b/>
                <w:bCs/>
                <w:color w:val="000000"/>
                <w:sz w:val="24"/>
                <w:szCs w:val="24"/>
              </w:rPr>
            </w:pPr>
            <w:r w:rsidRPr="00AE1E99">
              <w:rPr>
                <w:b/>
                <w:bCs/>
                <w:color w:val="000000"/>
                <w:sz w:val="24"/>
                <w:szCs w:val="24"/>
              </w:rPr>
              <w:t>112,0</w:t>
            </w:r>
          </w:p>
        </w:tc>
        <w:tc>
          <w:tcPr>
            <w:tcW w:w="447" w:type="pct"/>
          </w:tcPr>
          <w:p w:rsidR="00B14FDA" w:rsidRPr="00AE1E99" w:rsidP="00892C21">
            <w:pPr>
              <w:rPr>
                <w:b/>
                <w:bCs/>
                <w:color w:val="000000"/>
                <w:sz w:val="24"/>
                <w:szCs w:val="24"/>
              </w:rPr>
            </w:pPr>
            <w:r w:rsidRPr="00AE1E99">
              <w:rPr>
                <w:b/>
                <w:bCs/>
                <w:color w:val="000000"/>
                <w:sz w:val="24"/>
                <w:szCs w:val="24"/>
              </w:rPr>
              <w:t>103,8</w:t>
            </w:r>
          </w:p>
        </w:tc>
        <w:tc>
          <w:tcPr>
            <w:tcW w:w="447" w:type="pct"/>
          </w:tcPr>
          <w:p w:rsidR="00B14FDA" w:rsidRPr="00AE1E99" w:rsidP="00892C21">
            <w:pPr>
              <w:rPr>
                <w:b/>
                <w:bCs/>
                <w:color w:val="000000"/>
                <w:sz w:val="24"/>
                <w:szCs w:val="24"/>
              </w:rPr>
            </w:pPr>
            <w:r w:rsidRPr="00AE1E99">
              <w:rPr>
                <w:b/>
                <w:bCs/>
                <w:color w:val="000000"/>
                <w:sz w:val="24"/>
                <w:szCs w:val="24"/>
              </w:rPr>
              <w:t>103,2</w:t>
            </w:r>
          </w:p>
        </w:tc>
        <w:tc>
          <w:tcPr>
            <w:tcW w:w="447" w:type="pct"/>
          </w:tcPr>
          <w:p w:rsidR="00B14FDA" w:rsidRPr="00AE1E99" w:rsidP="00892C21">
            <w:pPr>
              <w:rPr>
                <w:b/>
                <w:bCs/>
                <w:color w:val="000000"/>
                <w:sz w:val="24"/>
                <w:szCs w:val="24"/>
              </w:rPr>
            </w:pPr>
            <w:r w:rsidRPr="00AE1E99">
              <w:rPr>
                <w:b/>
                <w:bCs/>
                <w:color w:val="000000"/>
                <w:sz w:val="24"/>
                <w:szCs w:val="24"/>
              </w:rPr>
              <w:t>108,1</w:t>
            </w:r>
          </w:p>
        </w:tc>
      </w:tr>
      <w:tr w:rsidTr="00FB497D">
        <w:tblPrEx>
          <w:tblW w:w="5000" w:type="pct"/>
          <w:tblLook w:val="0020"/>
        </w:tblPrEx>
        <w:trPr>
          <w:trHeight w:val="249"/>
        </w:trPr>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добыча угля</w:t>
            </w:r>
          </w:p>
        </w:tc>
        <w:tc>
          <w:tcPr>
            <w:tcW w:w="447" w:type="pct"/>
          </w:tcPr>
          <w:p w:rsidR="00B14FDA" w:rsidRPr="00AE1E99" w:rsidP="00892C21">
            <w:pPr>
              <w:rPr>
                <w:color w:val="000000"/>
                <w:sz w:val="24"/>
                <w:szCs w:val="24"/>
              </w:rPr>
            </w:pPr>
            <w:r w:rsidRPr="00AE1E99">
              <w:rPr>
                <w:color w:val="000000"/>
                <w:sz w:val="24"/>
                <w:szCs w:val="24"/>
              </w:rPr>
              <w:t>109,4</w:t>
            </w:r>
          </w:p>
        </w:tc>
        <w:tc>
          <w:tcPr>
            <w:tcW w:w="447" w:type="pct"/>
          </w:tcPr>
          <w:p w:rsidR="00B14FDA" w:rsidRPr="00AE1E99" w:rsidP="00892C21">
            <w:pPr>
              <w:rPr>
                <w:color w:val="000000"/>
                <w:sz w:val="24"/>
                <w:szCs w:val="24"/>
              </w:rPr>
            </w:pPr>
            <w:r w:rsidRPr="00AE1E99">
              <w:rPr>
                <w:color w:val="000000"/>
                <w:sz w:val="24"/>
                <w:szCs w:val="24"/>
              </w:rPr>
              <w:t>113,5</w:t>
            </w:r>
          </w:p>
        </w:tc>
        <w:tc>
          <w:tcPr>
            <w:tcW w:w="447" w:type="pct"/>
          </w:tcPr>
          <w:p w:rsidR="00B14FDA" w:rsidRPr="00AE1E99" w:rsidP="00892C21">
            <w:pPr>
              <w:rPr>
                <w:color w:val="000000"/>
                <w:sz w:val="24"/>
                <w:szCs w:val="24"/>
              </w:rPr>
            </w:pPr>
            <w:r w:rsidRPr="00AE1E99">
              <w:rPr>
                <w:color w:val="000000"/>
                <w:sz w:val="24"/>
                <w:szCs w:val="24"/>
              </w:rPr>
              <w:t>105,2</w:t>
            </w:r>
          </w:p>
        </w:tc>
        <w:tc>
          <w:tcPr>
            <w:tcW w:w="447" w:type="pct"/>
          </w:tcPr>
          <w:p w:rsidR="00B14FDA" w:rsidRPr="00AE1E99" w:rsidP="00892C21">
            <w:pPr>
              <w:rPr>
                <w:color w:val="000000"/>
                <w:sz w:val="24"/>
                <w:szCs w:val="24"/>
              </w:rPr>
            </w:pPr>
            <w:r w:rsidRPr="00AE1E99">
              <w:rPr>
                <w:color w:val="000000"/>
                <w:sz w:val="24"/>
                <w:szCs w:val="24"/>
              </w:rPr>
              <w:t>106,9</w:t>
            </w:r>
          </w:p>
        </w:tc>
        <w:tc>
          <w:tcPr>
            <w:tcW w:w="447" w:type="pct"/>
          </w:tcPr>
          <w:p w:rsidR="00B14FDA" w:rsidRPr="00AE1E99" w:rsidP="00892C21">
            <w:pPr>
              <w:rPr>
                <w:color w:val="000000"/>
                <w:sz w:val="24"/>
                <w:szCs w:val="24"/>
              </w:rPr>
            </w:pPr>
            <w:r w:rsidRPr="00AE1E99">
              <w:rPr>
                <w:color w:val="000000"/>
                <w:sz w:val="24"/>
                <w:szCs w:val="24"/>
              </w:rPr>
              <w:t>110,0</w:t>
            </w:r>
          </w:p>
        </w:tc>
      </w:tr>
      <w:tr w:rsidTr="00FB497D">
        <w:tblPrEx>
          <w:tblW w:w="5000" w:type="pct"/>
          <w:tblLook w:val="0020"/>
        </w:tblPrEx>
        <w:trPr>
          <w:trHeight w:val="249"/>
        </w:trPr>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добыча металлических руд</w:t>
            </w:r>
          </w:p>
        </w:tc>
        <w:tc>
          <w:tcPr>
            <w:tcW w:w="447" w:type="pct"/>
          </w:tcPr>
          <w:p w:rsidR="00B14FDA" w:rsidRPr="00AE1E99" w:rsidP="00892C21">
            <w:pPr>
              <w:rPr>
                <w:color w:val="000000"/>
                <w:sz w:val="24"/>
                <w:szCs w:val="24"/>
              </w:rPr>
            </w:pPr>
            <w:r w:rsidRPr="00AE1E99">
              <w:rPr>
                <w:color w:val="000000"/>
                <w:sz w:val="24"/>
                <w:szCs w:val="24"/>
              </w:rPr>
              <w:t>91,2</w:t>
            </w:r>
          </w:p>
        </w:tc>
        <w:tc>
          <w:tcPr>
            <w:tcW w:w="447" w:type="pct"/>
          </w:tcPr>
          <w:p w:rsidR="00B14FDA" w:rsidRPr="00AE1E99" w:rsidP="00892C21">
            <w:pPr>
              <w:rPr>
                <w:color w:val="000000"/>
                <w:sz w:val="24"/>
                <w:szCs w:val="24"/>
              </w:rPr>
            </w:pPr>
            <w:r w:rsidRPr="00AE1E99">
              <w:rPr>
                <w:color w:val="000000"/>
                <w:sz w:val="24"/>
                <w:szCs w:val="24"/>
              </w:rPr>
              <w:t>102,3</w:t>
            </w:r>
          </w:p>
        </w:tc>
        <w:tc>
          <w:tcPr>
            <w:tcW w:w="447" w:type="pct"/>
          </w:tcPr>
          <w:p w:rsidR="00B14FDA" w:rsidRPr="00AE1E99" w:rsidP="00892C21">
            <w:pPr>
              <w:rPr>
                <w:color w:val="000000"/>
                <w:sz w:val="24"/>
                <w:szCs w:val="24"/>
              </w:rPr>
            </w:pPr>
            <w:r w:rsidRPr="00AE1E99">
              <w:rPr>
                <w:color w:val="000000"/>
                <w:sz w:val="24"/>
                <w:szCs w:val="24"/>
              </w:rPr>
              <w:t>96,6</w:t>
            </w:r>
          </w:p>
        </w:tc>
        <w:tc>
          <w:tcPr>
            <w:tcW w:w="447" w:type="pct"/>
          </w:tcPr>
          <w:p w:rsidR="00B14FDA" w:rsidRPr="00AE1E99" w:rsidP="00892C21">
            <w:pPr>
              <w:rPr>
                <w:color w:val="000000"/>
                <w:sz w:val="24"/>
                <w:szCs w:val="24"/>
              </w:rPr>
            </w:pPr>
            <w:r w:rsidRPr="00AE1E99">
              <w:rPr>
                <w:color w:val="000000"/>
                <w:sz w:val="24"/>
                <w:szCs w:val="24"/>
              </w:rPr>
              <w:t>81,7</w:t>
            </w:r>
          </w:p>
        </w:tc>
        <w:tc>
          <w:tcPr>
            <w:tcW w:w="447" w:type="pct"/>
          </w:tcPr>
          <w:p w:rsidR="00B14FDA" w:rsidRPr="00AE1E99" w:rsidP="00892C21">
            <w:pPr>
              <w:rPr>
                <w:color w:val="000000"/>
                <w:sz w:val="24"/>
                <w:szCs w:val="24"/>
              </w:rPr>
            </w:pPr>
            <w:r w:rsidRPr="00AE1E99">
              <w:rPr>
                <w:color w:val="000000"/>
                <w:sz w:val="24"/>
                <w:szCs w:val="24"/>
              </w:rPr>
              <w:t>94,8</w:t>
            </w:r>
          </w:p>
        </w:tc>
      </w:tr>
      <w:tr w:rsidTr="00FB497D">
        <w:tblPrEx>
          <w:tblW w:w="5000" w:type="pct"/>
          <w:tblLook w:val="0020"/>
        </w:tblPrEx>
        <w:trPr>
          <w:trHeight w:val="249"/>
        </w:trPr>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добыча прочих полезных ископаемых</w:t>
            </w:r>
          </w:p>
        </w:tc>
        <w:tc>
          <w:tcPr>
            <w:tcW w:w="447" w:type="pct"/>
          </w:tcPr>
          <w:p w:rsidR="00B14FDA" w:rsidRPr="00AE1E99" w:rsidP="00892C21">
            <w:pPr>
              <w:rPr>
                <w:color w:val="000000"/>
                <w:sz w:val="24"/>
                <w:szCs w:val="24"/>
              </w:rPr>
            </w:pPr>
            <w:r w:rsidRPr="00AE1E99">
              <w:rPr>
                <w:color w:val="000000"/>
                <w:sz w:val="24"/>
                <w:szCs w:val="24"/>
              </w:rPr>
              <w:t>68,4</w:t>
            </w:r>
          </w:p>
        </w:tc>
        <w:tc>
          <w:tcPr>
            <w:tcW w:w="447" w:type="pct"/>
          </w:tcPr>
          <w:p w:rsidR="00B14FDA" w:rsidRPr="00AE1E99" w:rsidP="00892C21">
            <w:pPr>
              <w:rPr>
                <w:color w:val="000000"/>
                <w:sz w:val="24"/>
                <w:szCs w:val="24"/>
              </w:rPr>
            </w:pPr>
            <w:r w:rsidRPr="00AE1E99">
              <w:rPr>
                <w:color w:val="000000"/>
                <w:sz w:val="24"/>
                <w:szCs w:val="24"/>
              </w:rPr>
              <w:t>165,7</w:t>
            </w:r>
          </w:p>
        </w:tc>
        <w:tc>
          <w:tcPr>
            <w:tcW w:w="447" w:type="pct"/>
          </w:tcPr>
          <w:p w:rsidR="00B14FDA" w:rsidRPr="00AE1E99" w:rsidP="00892C21">
            <w:pPr>
              <w:rPr>
                <w:color w:val="000000"/>
                <w:sz w:val="24"/>
                <w:szCs w:val="24"/>
              </w:rPr>
            </w:pPr>
            <w:r w:rsidRPr="00AE1E99">
              <w:rPr>
                <w:color w:val="000000"/>
                <w:sz w:val="24"/>
                <w:szCs w:val="24"/>
              </w:rPr>
              <w:t>100,1</w:t>
            </w:r>
          </w:p>
        </w:tc>
        <w:tc>
          <w:tcPr>
            <w:tcW w:w="447" w:type="pct"/>
          </w:tcPr>
          <w:p w:rsidR="00B14FDA" w:rsidRPr="00AE1E99" w:rsidP="00892C21">
            <w:pPr>
              <w:rPr>
                <w:color w:val="000000"/>
                <w:sz w:val="24"/>
                <w:szCs w:val="24"/>
              </w:rPr>
            </w:pPr>
            <w:r w:rsidRPr="00AE1E99">
              <w:rPr>
                <w:color w:val="000000"/>
                <w:sz w:val="24"/>
                <w:szCs w:val="24"/>
              </w:rPr>
              <w:t>108,5</w:t>
            </w:r>
          </w:p>
        </w:tc>
        <w:tc>
          <w:tcPr>
            <w:tcW w:w="447" w:type="pct"/>
          </w:tcPr>
          <w:p w:rsidR="00B14FDA" w:rsidRPr="00AE1E99" w:rsidP="00892C21">
            <w:pPr>
              <w:rPr>
                <w:color w:val="000000"/>
                <w:sz w:val="24"/>
                <w:szCs w:val="24"/>
              </w:rPr>
            </w:pPr>
            <w:r w:rsidRPr="00AE1E99">
              <w:rPr>
                <w:color w:val="000000"/>
                <w:sz w:val="24"/>
                <w:szCs w:val="24"/>
              </w:rPr>
              <w:t>101,1</w:t>
            </w:r>
          </w:p>
        </w:tc>
      </w:tr>
      <w:tr w:rsidTr="00FB497D">
        <w:tblPrEx>
          <w:tblW w:w="5000" w:type="pct"/>
          <w:tblLook w:val="0020"/>
        </w:tblPrEx>
        <w:tc>
          <w:tcPr>
            <w:tcW w:w="2765" w:type="pct"/>
            <w:vAlign w:val="top"/>
          </w:tcPr>
          <w:p w:rsidR="00B14FDA" w:rsidRPr="00C33D36" w:rsidP="00892C21">
            <w:pPr>
              <w:widowControl w:val="0"/>
              <w:spacing w:line="233" w:lineRule="auto"/>
              <w:ind w:left="170" w:hanging="170"/>
              <w:jc w:val="left"/>
              <w:rPr>
                <w:b/>
                <w:sz w:val="24"/>
                <w:szCs w:val="24"/>
              </w:rPr>
            </w:pPr>
            <w:r w:rsidRPr="00C33D36">
              <w:rPr>
                <w:b/>
                <w:sz w:val="24"/>
                <w:szCs w:val="24"/>
              </w:rPr>
              <w:t>Обрабатывающие производства</w:t>
            </w:r>
          </w:p>
        </w:tc>
        <w:tc>
          <w:tcPr>
            <w:tcW w:w="447" w:type="pct"/>
          </w:tcPr>
          <w:p w:rsidR="00B14FDA" w:rsidRPr="00AE1E99" w:rsidP="00892C21">
            <w:pPr>
              <w:rPr>
                <w:b/>
                <w:bCs/>
                <w:color w:val="000000"/>
                <w:sz w:val="24"/>
                <w:szCs w:val="24"/>
              </w:rPr>
            </w:pPr>
            <w:r w:rsidRPr="00AE1E99">
              <w:rPr>
                <w:b/>
                <w:bCs/>
                <w:color w:val="000000"/>
                <w:sz w:val="24"/>
                <w:szCs w:val="24"/>
              </w:rPr>
              <w:t>79,1</w:t>
            </w:r>
          </w:p>
        </w:tc>
        <w:tc>
          <w:tcPr>
            <w:tcW w:w="447" w:type="pct"/>
          </w:tcPr>
          <w:p w:rsidR="00B14FDA" w:rsidRPr="00AE1E99" w:rsidP="00892C21">
            <w:pPr>
              <w:rPr>
                <w:b/>
                <w:bCs/>
                <w:color w:val="000000"/>
                <w:sz w:val="24"/>
                <w:szCs w:val="24"/>
              </w:rPr>
            </w:pPr>
            <w:r w:rsidRPr="00AE1E99">
              <w:rPr>
                <w:b/>
                <w:bCs/>
                <w:color w:val="000000"/>
                <w:sz w:val="24"/>
                <w:szCs w:val="24"/>
              </w:rPr>
              <w:t>92,8</w:t>
            </w:r>
          </w:p>
        </w:tc>
        <w:tc>
          <w:tcPr>
            <w:tcW w:w="447" w:type="pct"/>
          </w:tcPr>
          <w:p w:rsidR="00B14FDA" w:rsidRPr="00AE1E99" w:rsidP="00892C21">
            <w:pPr>
              <w:rPr>
                <w:b/>
                <w:bCs/>
                <w:color w:val="000000"/>
                <w:sz w:val="24"/>
                <w:szCs w:val="24"/>
              </w:rPr>
            </w:pPr>
            <w:r w:rsidRPr="00AE1E99">
              <w:rPr>
                <w:b/>
                <w:bCs/>
                <w:color w:val="000000"/>
                <w:sz w:val="24"/>
                <w:szCs w:val="24"/>
              </w:rPr>
              <w:t>102,9</w:t>
            </w:r>
          </w:p>
        </w:tc>
        <w:tc>
          <w:tcPr>
            <w:tcW w:w="447" w:type="pct"/>
          </w:tcPr>
          <w:p w:rsidR="00B14FDA" w:rsidRPr="00AE1E99" w:rsidP="00892C21">
            <w:pPr>
              <w:rPr>
                <w:b/>
                <w:bCs/>
                <w:color w:val="000000"/>
                <w:sz w:val="24"/>
                <w:szCs w:val="24"/>
              </w:rPr>
            </w:pPr>
            <w:r w:rsidRPr="00AE1E99">
              <w:rPr>
                <w:b/>
                <w:bCs/>
                <w:color w:val="000000"/>
                <w:sz w:val="24"/>
                <w:szCs w:val="24"/>
              </w:rPr>
              <w:t>107,6</w:t>
            </w:r>
          </w:p>
        </w:tc>
        <w:tc>
          <w:tcPr>
            <w:tcW w:w="447" w:type="pct"/>
          </w:tcPr>
          <w:p w:rsidR="00B14FDA" w:rsidRPr="00AE1E99" w:rsidP="00892C21">
            <w:pPr>
              <w:rPr>
                <w:b/>
                <w:bCs/>
                <w:color w:val="000000"/>
                <w:sz w:val="24"/>
                <w:szCs w:val="24"/>
              </w:rPr>
            </w:pPr>
            <w:r w:rsidRPr="00AE1E99">
              <w:rPr>
                <w:b/>
                <w:bCs/>
                <w:color w:val="000000"/>
                <w:sz w:val="24"/>
                <w:szCs w:val="24"/>
              </w:rPr>
              <w:t>110,9</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пищевых продуктов</w:t>
            </w:r>
          </w:p>
        </w:tc>
        <w:tc>
          <w:tcPr>
            <w:tcW w:w="447" w:type="pct"/>
          </w:tcPr>
          <w:p w:rsidR="00B14FDA" w:rsidRPr="00AE1E99" w:rsidP="00892C21">
            <w:pPr>
              <w:rPr>
                <w:color w:val="000000"/>
                <w:sz w:val="24"/>
                <w:szCs w:val="24"/>
              </w:rPr>
            </w:pPr>
            <w:r w:rsidRPr="00AE1E99">
              <w:rPr>
                <w:color w:val="000000"/>
                <w:sz w:val="24"/>
                <w:szCs w:val="24"/>
              </w:rPr>
              <w:t>31,9</w:t>
            </w:r>
          </w:p>
        </w:tc>
        <w:tc>
          <w:tcPr>
            <w:tcW w:w="447" w:type="pct"/>
          </w:tcPr>
          <w:p w:rsidR="00B14FDA" w:rsidRPr="00AE1E99" w:rsidP="00892C21">
            <w:pPr>
              <w:rPr>
                <w:color w:val="000000"/>
                <w:sz w:val="24"/>
                <w:szCs w:val="24"/>
              </w:rPr>
            </w:pPr>
            <w:r w:rsidRPr="00AE1E99">
              <w:rPr>
                <w:color w:val="000000"/>
                <w:sz w:val="24"/>
                <w:szCs w:val="24"/>
              </w:rPr>
              <w:t>88,1</w:t>
            </w:r>
          </w:p>
        </w:tc>
        <w:tc>
          <w:tcPr>
            <w:tcW w:w="447" w:type="pct"/>
          </w:tcPr>
          <w:p w:rsidR="00B14FDA" w:rsidRPr="00AE1E99" w:rsidP="00892C21">
            <w:pPr>
              <w:rPr>
                <w:color w:val="000000"/>
                <w:sz w:val="24"/>
                <w:szCs w:val="24"/>
              </w:rPr>
            </w:pPr>
            <w:r w:rsidRPr="00AE1E99">
              <w:rPr>
                <w:color w:val="000000"/>
                <w:sz w:val="24"/>
                <w:szCs w:val="24"/>
              </w:rPr>
              <w:t>82,7</w:t>
            </w:r>
          </w:p>
        </w:tc>
        <w:tc>
          <w:tcPr>
            <w:tcW w:w="447" w:type="pct"/>
          </w:tcPr>
          <w:p w:rsidR="00B14FDA" w:rsidRPr="00AE1E99" w:rsidP="00892C21">
            <w:pPr>
              <w:rPr>
                <w:color w:val="000000"/>
                <w:sz w:val="24"/>
                <w:szCs w:val="24"/>
              </w:rPr>
            </w:pPr>
            <w:r w:rsidRPr="00AE1E99">
              <w:rPr>
                <w:color w:val="000000"/>
                <w:sz w:val="24"/>
                <w:szCs w:val="24"/>
              </w:rPr>
              <w:t>101,6</w:t>
            </w:r>
          </w:p>
        </w:tc>
        <w:tc>
          <w:tcPr>
            <w:tcW w:w="447" w:type="pct"/>
          </w:tcPr>
          <w:p w:rsidR="00B14FDA" w:rsidRPr="00AE1E99" w:rsidP="00892C21">
            <w:pPr>
              <w:rPr>
                <w:color w:val="000000"/>
                <w:sz w:val="24"/>
                <w:szCs w:val="24"/>
              </w:rPr>
            </w:pPr>
            <w:r w:rsidRPr="00AE1E99">
              <w:rPr>
                <w:color w:val="000000"/>
                <w:sz w:val="24"/>
                <w:szCs w:val="24"/>
              </w:rPr>
              <w:t>113,0</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напитков</w:t>
            </w:r>
          </w:p>
        </w:tc>
        <w:tc>
          <w:tcPr>
            <w:tcW w:w="447" w:type="pct"/>
          </w:tcPr>
          <w:p w:rsidR="00B14FDA" w:rsidRPr="00AE1E99" w:rsidP="00892C21">
            <w:pPr>
              <w:rPr>
                <w:color w:val="000000"/>
                <w:sz w:val="24"/>
                <w:szCs w:val="24"/>
              </w:rPr>
            </w:pPr>
            <w:r w:rsidRPr="00AE1E99">
              <w:rPr>
                <w:color w:val="000000"/>
                <w:sz w:val="24"/>
                <w:szCs w:val="24"/>
              </w:rPr>
              <w:t>109,1</w:t>
            </w:r>
          </w:p>
        </w:tc>
        <w:tc>
          <w:tcPr>
            <w:tcW w:w="447" w:type="pct"/>
          </w:tcPr>
          <w:p w:rsidR="00B14FDA" w:rsidRPr="00AE1E99" w:rsidP="00892C21">
            <w:pPr>
              <w:rPr>
                <w:color w:val="000000"/>
                <w:sz w:val="24"/>
                <w:szCs w:val="24"/>
              </w:rPr>
            </w:pPr>
            <w:r w:rsidRPr="00AE1E99">
              <w:rPr>
                <w:color w:val="000000"/>
                <w:sz w:val="24"/>
                <w:szCs w:val="24"/>
              </w:rPr>
              <w:t>105,7</w:t>
            </w:r>
          </w:p>
        </w:tc>
        <w:tc>
          <w:tcPr>
            <w:tcW w:w="447" w:type="pct"/>
          </w:tcPr>
          <w:p w:rsidR="00B14FDA" w:rsidRPr="00AE1E99" w:rsidP="00892C21">
            <w:pPr>
              <w:rPr>
                <w:color w:val="000000"/>
                <w:sz w:val="24"/>
                <w:szCs w:val="24"/>
              </w:rPr>
            </w:pPr>
            <w:r w:rsidRPr="00AE1E99">
              <w:rPr>
                <w:color w:val="000000"/>
                <w:sz w:val="24"/>
                <w:szCs w:val="24"/>
              </w:rPr>
              <w:t>100,6</w:t>
            </w:r>
          </w:p>
        </w:tc>
        <w:tc>
          <w:tcPr>
            <w:tcW w:w="447" w:type="pct"/>
          </w:tcPr>
          <w:p w:rsidR="00B14FDA" w:rsidRPr="00AE1E99" w:rsidP="00892C21">
            <w:pPr>
              <w:rPr>
                <w:color w:val="000000"/>
                <w:sz w:val="24"/>
                <w:szCs w:val="24"/>
              </w:rPr>
            </w:pPr>
            <w:r w:rsidRPr="00AE1E99">
              <w:rPr>
                <w:color w:val="000000"/>
                <w:sz w:val="24"/>
                <w:szCs w:val="24"/>
              </w:rPr>
              <w:t>103,2</w:t>
            </w:r>
          </w:p>
        </w:tc>
        <w:tc>
          <w:tcPr>
            <w:tcW w:w="447" w:type="pct"/>
          </w:tcPr>
          <w:p w:rsidR="00B14FDA" w:rsidRPr="00AE1E99" w:rsidP="00892C21">
            <w:pPr>
              <w:rPr>
                <w:color w:val="000000"/>
                <w:sz w:val="24"/>
                <w:szCs w:val="24"/>
              </w:rPr>
            </w:pPr>
            <w:r w:rsidRPr="00AE1E99">
              <w:rPr>
                <w:color w:val="000000"/>
                <w:sz w:val="24"/>
                <w:szCs w:val="24"/>
              </w:rPr>
              <w:t>92,8</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текстильных изделий</w:t>
            </w:r>
          </w:p>
        </w:tc>
        <w:tc>
          <w:tcPr>
            <w:tcW w:w="447" w:type="pct"/>
          </w:tcPr>
          <w:p w:rsidR="00B14FDA" w:rsidRPr="00AE1E99" w:rsidP="00892C21">
            <w:pPr>
              <w:rPr>
                <w:color w:val="000000"/>
                <w:sz w:val="24"/>
                <w:szCs w:val="24"/>
              </w:rPr>
            </w:pPr>
            <w:r w:rsidRPr="00AE1E99">
              <w:rPr>
                <w:color w:val="000000"/>
                <w:sz w:val="24"/>
                <w:szCs w:val="24"/>
              </w:rPr>
              <w:t>75,2</w:t>
            </w:r>
          </w:p>
        </w:tc>
        <w:tc>
          <w:tcPr>
            <w:tcW w:w="447" w:type="pct"/>
          </w:tcPr>
          <w:p w:rsidR="00B14FDA" w:rsidRPr="00AE1E99" w:rsidP="00892C21">
            <w:pPr>
              <w:rPr>
                <w:color w:val="000000"/>
                <w:sz w:val="24"/>
                <w:szCs w:val="24"/>
              </w:rPr>
            </w:pPr>
            <w:r w:rsidRPr="00AE1E99">
              <w:rPr>
                <w:color w:val="000000"/>
                <w:sz w:val="24"/>
                <w:szCs w:val="24"/>
              </w:rPr>
              <w:t>158,0</w:t>
            </w:r>
          </w:p>
        </w:tc>
        <w:tc>
          <w:tcPr>
            <w:tcW w:w="447" w:type="pct"/>
          </w:tcPr>
          <w:p w:rsidR="00B14FDA" w:rsidRPr="00AE1E99" w:rsidP="00892C21">
            <w:pPr>
              <w:rPr>
                <w:color w:val="000000"/>
                <w:sz w:val="24"/>
                <w:szCs w:val="24"/>
              </w:rPr>
            </w:pPr>
            <w:r w:rsidRPr="00AE1E99">
              <w:rPr>
                <w:color w:val="000000"/>
                <w:sz w:val="24"/>
                <w:szCs w:val="24"/>
              </w:rPr>
              <w:t>99,6</w:t>
            </w:r>
          </w:p>
        </w:tc>
        <w:tc>
          <w:tcPr>
            <w:tcW w:w="447" w:type="pct"/>
          </w:tcPr>
          <w:p w:rsidR="00B14FDA" w:rsidRPr="00AE1E99" w:rsidP="00892C21">
            <w:pPr>
              <w:rPr>
                <w:color w:val="000000"/>
                <w:sz w:val="24"/>
                <w:szCs w:val="24"/>
              </w:rPr>
            </w:pPr>
            <w:r w:rsidRPr="00AE1E99">
              <w:rPr>
                <w:color w:val="000000"/>
                <w:sz w:val="24"/>
                <w:szCs w:val="24"/>
              </w:rPr>
              <w:t>94,9</w:t>
            </w:r>
          </w:p>
        </w:tc>
        <w:tc>
          <w:tcPr>
            <w:tcW w:w="447" w:type="pct"/>
          </w:tcPr>
          <w:p w:rsidR="00B14FDA" w:rsidRPr="00AE1E99" w:rsidP="00892C21">
            <w:pPr>
              <w:rPr>
                <w:color w:val="000000"/>
                <w:sz w:val="24"/>
                <w:szCs w:val="24"/>
              </w:rPr>
            </w:pPr>
            <w:r w:rsidRPr="00AE1E99">
              <w:rPr>
                <w:color w:val="000000"/>
                <w:sz w:val="24"/>
                <w:szCs w:val="24"/>
              </w:rPr>
              <w:t>129,3</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одежды</w:t>
            </w:r>
          </w:p>
        </w:tc>
        <w:tc>
          <w:tcPr>
            <w:tcW w:w="447" w:type="pct"/>
          </w:tcPr>
          <w:p w:rsidR="00B14FDA" w:rsidRPr="00AE1E99" w:rsidP="00892C21">
            <w:pPr>
              <w:rPr>
                <w:color w:val="000000"/>
                <w:sz w:val="24"/>
                <w:szCs w:val="24"/>
              </w:rPr>
            </w:pPr>
            <w:r w:rsidRPr="00AE1E99">
              <w:rPr>
                <w:color w:val="000000"/>
                <w:sz w:val="24"/>
                <w:szCs w:val="24"/>
              </w:rPr>
              <w:t>87,1</w:t>
            </w:r>
          </w:p>
        </w:tc>
        <w:tc>
          <w:tcPr>
            <w:tcW w:w="447" w:type="pct"/>
          </w:tcPr>
          <w:p w:rsidR="00B14FDA" w:rsidRPr="00AE1E99" w:rsidP="00892C21">
            <w:pPr>
              <w:rPr>
                <w:color w:val="000000"/>
                <w:sz w:val="24"/>
                <w:szCs w:val="24"/>
              </w:rPr>
            </w:pPr>
            <w:r w:rsidRPr="00AE1E99">
              <w:rPr>
                <w:color w:val="000000"/>
                <w:sz w:val="24"/>
                <w:szCs w:val="24"/>
              </w:rPr>
              <w:t>60,7</w:t>
            </w:r>
          </w:p>
        </w:tc>
        <w:tc>
          <w:tcPr>
            <w:tcW w:w="447" w:type="pct"/>
          </w:tcPr>
          <w:p w:rsidR="00B14FDA" w:rsidRPr="00AE1E99" w:rsidP="00892C21">
            <w:pPr>
              <w:rPr>
                <w:color w:val="000000"/>
                <w:sz w:val="24"/>
                <w:szCs w:val="24"/>
              </w:rPr>
            </w:pPr>
            <w:r w:rsidRPr="00AE1E99">
              <w:rPr>
                <w:color w:val="000000"/>
                <w:sz w:val="24"/>
                <w:szCs w:val="24"/>
              </w:rPr>
              <w:t>89,8</w:t>
            </w:r>
          </w:p>
        </w:tc>
        <w:tc>
          <w:tcPr>
            <w:tcW w:w="447" w:type="pct"/>
          </w:tcPr>
          <w:p w:rsidR="00B14FDA" w:rsidRPr="00AE1E99" w:rsidP="00892C21">
            <w:pPr>
              <w:rPr>
                <w:color w:val="000000"/>
                <w:sz w:val="24"/>
                <w:szCs w:val="24"/>
              </w:rPr>
            </w:pPr>
            <w:r w:rsidRPr="00AE1E99">
              <w:rPr>
                <w:color w:val="000000"/>
                <w:sz w:val="24"/>
                <w:szCs w:val="24"/>
              </w:rPr>
              <w:t>177,5</w:t>
            </w:r>
          </w:p>
        </w:tc>
        <w:tc>
          <w:tcPr>
            <w:tcW w:w="447" w:type="pct"/>
          </w:tcPr>
          <w:p w:rsidR="00B14FDA" w:rsidRPr="00AE1E99" w:rsidP="00892C21">
            <w:pPr>
              <w:rPr>
                <w:color w:val="000000"/>
                <w:sz w:val="24"/>
                <w:szCs w:val="24"/>
              </w:rPr>
            </w:pPr>
            <w:r w:rsidRPr="00AE1E99">
              <w:rPr>
                <w:color w:val="000000"/>
                <w:sz w:val="24"/>
                <w:szCs w:val="24"/>
              </w:rPr>
              <w:t>99,9</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кожи и изделий из кожи</w:t>
            </w:r>
          </w:p>
        </w:tc>
        <w:tc>
          <w:tcPr>
            <w:tcW w:w="447" w:type="pct"/>
          </w:tcPr>
          <w:p w:rsidR="00B14FDA" w:rsidRPr="00AE1E99" w:rsidP="00892C21">
            <w:pPr>
              <w:rPr>
                <w:color w:val="000000"/>
                <w:sz w:val="24"/>
                <w:szCs w:val="24"/>
              </w:rPr>
            </w:pPr>
            <w:r w:rsidRPr="00AE1E99">
              <w:rPr>
                <w:color w:val="000000"/>
                <w:sz w:val="24"/>
                <w:szCs w:val="24"/>
              </w:rPr>
              <w:t>106,0</w:t>
            </w:r>
          </w:p>
        </w:tc>
        <w:tc>
          <w:tcPr>
            <w:tcW w:w="447" w:type="pct"/>
          </w:tcPr>
          <w:p w:rsidR="00B14FDA" w:rsidRPr="00AE1E99" w:rsidP="00892C21">
            <w:pPr>
              <w:rPr>
                <w:color w:val="000000"/>
                <w:sz w:val="24"/>
                <w:szCs w:val="24"/>
              </w:rPr>
            </w:pPr>
            <w:r w:rsidRPr="00AE1E99">
              <w:rPr>
                <w:color w:val="000000"/>
                <w:sz w:val="24"/>
                <w:szCs w:val="24"/>
              </w:rPr>
              <w:t>66,4</w:t>
            </w:r>
          </w:p>
        </w:tc>
        <w:tc>
          <w:tcPr>
            <w:tcW w:w="447" w:type="pct"/>
          </w:tcPr>
          <w:p w:rsidR="00B14FDA" w:rsidRPr="00AE1E99" w:rsidP="00892C21">
            <w:pPr>
              <w:rPr>
                <w:color w:val="000000"/>
                <w:sz w:val="24"/>
                <w:szCs w:val="24"/>
              </w:rPr>
            </w:pPr>
            <w:r w:rsidRPr="00AE1E99">
              <w:rPr>
                <w:color w:val="000000"/>
                <w:sz w:val="24"/>
                <w:szCs w:val="24"/>
              </w:rPr>
              <w:t>6,9</w:t>
            </w:r>
          </w:p>
        </w:tc>
        <w:tc>
          <w:tcPr>
            <w:tcW w:w="447" w:type="pct"/>
          </w:tcPr>
          <w:p w:rsidR="00B14FDA" w:rsidRPr="00AE1E99" w:rsidP="00892C21">
            <w:pPr>
              <w:rPr>
                <w:color w:val="000000"/>
                <w:sz w:val="24"/>
                <w:szCs w:val="24"/>
              </w:rPr>
            </w:pPr>
            <w:r w:rsidRPr="00AE1E99">
              <w:rPr>
                <w:color w:val="000000"/>
                <w:sz w:val="24"/>
                <w:szCs w:val="24"/>
              </w:rPr>
              <w:t>171,7</w:t>
            </w:r>
          </w:p>
        </w:tc>
        <w:tc>
          <w:tcPr>
            <w:tcW w:w="447" w:type="pct"/>
          </w:tcPr>
          <w:p w:rsidR="00B14FDA" w:rsidRPr="00AE1E99" w:rsidP="00892C21">
            <w:pPr>
              <w:rPr>
                <w:color w:val="000000"/>
                <w:sz w:val="24"/>
                <w:szCs w:val="24"/>
              </w:rPr>
            </w:pPr>
            <w:r w:rsidRPr="00AE1E99">
              <w:rPr>
                <w:color w:val="000000"/>
                <w:sz w:val="24"/>
                <w:szCs w:val="24"/>
              </w:rPr>
              <w:t>70,6</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 xml:space="preserve">обработка древесины и производство изделий </w:t>
            </w:r>
            <w:r>
              <w:rPr>
                <w:sz w:val="24"/>
                <w:szCs w:val="24"/>
              </w:rPr>
              <w:br/>
            </w:r>
            <w:r w:rsidRPr="00C33D36">
              <w:rPr>
                <w:sz w:val="24"/>
                <w:szCs w:val="24"/>
              </w:rPr>
              <w:t xml:space="preserve">из дерева и пробки, кроме мебели, производство изделий из соломки </w:t>
            </w:r>
            <w:r>
              <w:rPr>
                <w:sz w:val="24"/>
                <w:szCs w:val="24"/>
              </w:rPr>
              <w:br/>
            </w:r>
            <w:r w:rsidRPr="00C33D36">
              <w:rPr>
                <w:sz w:val="24"/>
                <w:szCs w:val="24"/>
              </w:rPr>
              <w:t>и материалов для плетения</w:t>
            </w:r>
          </w:p>
        </w:tc>
        <w:tc>
          <w:tcPr>
            <w:tcW w:w="447" w:type="pct"/>
          </w:tcPr>
          <w:p w:rsidR="00B14FDA" w:rsidRPr="00AE1E99" w:rsidP="00892C21">
            <w:pPr>
              <w:rPr>
                <w:color w:val="000000"/>
                <w:sz w:val="24"/>
                <w:szCs w:val="24"/>
              </w:rPr>
            </w:pPr>
            <w:r w:rsidRPr="00AE1E99">
              <w:rPr>
                <w:color w:val="000000"/>
                <w:sz w:val="24"/>
                <w:szCs w:val="24"/>
              </w:rPr>
              <w:t>97,8</w:t>
            </w:r>
          </w:p>
        </w:tc>
        <w:tc>
          <w:tcPr>
            <w:tcW w:w="447" w:type="pct"/>
          </w:tcPr>
          <w:p w:rsidR="00B14FDA" w:rsidRPr="00AE1E99" w:rsidP="00892C21">
            <w:pPr>
              <w:rPr>
                <w:color w:val="000000"/>
                <w:sz w:val="24"/>
                <w:szCs w:val="24"/>
              </w:rPr>
            </w:pPr>
            <w:r w:rsidRPr="00AE1E99">
              <w:rPr>
                <w:color w:val="000000"/>
                <w:sz w:val="24"/>
                <w:szCs w:val="24"/>
              </w:rPr>
              <w:t>19,4</w:t>
            </w:r>
          </w:p>
        </w:tc>
        <w:tc>
          <w:tcPr>
            <w:tcW w:w="447" w:type="pct"/>
          </w:tcPr>
          <w:p w:rsidR="00B14FDA" w:rsidRPr="00AE1E99" w:rsidP="00892C21">
            <w:pPr>
              <w:rPr>
                <w:color w:val="000000"/>
                <w:sz w:val="24"/>
                <w:szCs w:val="24"/>
              </w:rPr>
            </w:pPr>
            <w:r w:rsidRPr="00AE1E99">
              <w:rPr>
                <w:color w:val="000000"/>
                <w:sz w:val="24"/>
                <w:szCs w:val="24"/>
              </w:rPr>
              <w:t>89,2</w:t>
            </w:r>
          </w:p>
        </w:tc>
        <w:tc>
          <w:tcPr>
            <w:tcW w:w="447" w:type="pct"/>
          </w:tcPr>
          <w:p w:rsidR="00B14FDA" w:rsidRPr="00AE1E99" w:rsidP="00892C21">
            <w:pPr>
              <w:rPr>
                <w:color w:val="000000"/>
                <w:sz w:val="24"/>
                <w:szCs w:val="24"/>
              </w:rPr>
            </w:pPr>
            <w:r w:rsidRPr="00AE1E99">
              <w:rPr>
                <w:color w:val="000000"/>
                <w:sz w:val="24"/>
                <w:szCs w:val="24"/>
              </w:rPr>
              <w:t>122,3</w:t>
            </w:r>
          </w:p>
        </w:tc>
        <w:tc>
          <w:tcPr>
            <w:tcW w:w="447" w:type="pct"/>
          </w:tcPr>
          <w:p w:rsidR="00B14FDA" w:rsidRPr="00AE1E99" w:rsidP="00892C21">
            <w:pPr>
              <w:rPr>
                <w:color w:val="000000"/>
                <w:sz w:val="24"/>
                <w:szCs w:val="24"/>
              </w:rPr>
            </w:pPr>
            <w:r w:rsidRPr="00AE1E99">
              <w:rPr>
                <w:color w:val="000000"/>
                <w:sz w:val="24"/>
                <w:szCs w:val="24"/>
              </w:rPr>
              <w:t>123,2</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бумаги и бумажных изделий</w:t>
            </w:r>
          </w:p>
        </w:tc>
        <w:tc>
          <w:tcPr>
            <w:tcW w:w="447" w:type="pct"/>
          </w:tcPr>
          <w:p w:rsidR="00B14FDA" w:rsidRPr="00AE1E99" w:rsidP="004A7558">
            <w:pPr>
              <w:ind w:left="-113"/>
              <w:rPr>
                <w:color w:val="000000"/>
                <w:sz w:val="24"/>
                <w:szCs w:val="24"/>
              </w:rPr>
            </w:pPr>
            <w:r w:rsidRPr="00AE1E99">
              <w:rPr>
                <w:color w:val="000000"/>
                <w:sz w:val="24"/>
                <w:szCs w:val="24"/>
              </w:rPr>
              <w:t>в 9,5 р.</w:t>
            </w:r>
          </w:p>
        </w:tc>
        <w:tc>
          <w:tcPr>
            <w:tcW w:w="447" w:type="pct"/>
          </w:tcPr>
          <w:p w:rsidR="00B14FDA" w:rsidRPr="00AE1E99" w:rsidP="00892C21">
            <w:pPr>
              <w:rPr>
                <w:color w:val="000000"/>
                <w:sz w:val="24"/>
                <w:szCs w:val="24"/>
              </w:rPr>
            </w:pPr>
            <w:r w:rsidRPr="00AE1E99">
              <w:rPr>
                <w:color w:val="000000"/>
                <w:sz w:val="24"/>
                <w:szCs w:val="24"/>
              </w:rPr>
              <w:t>91,1</w:t>
            </w:r>
          </w:p>
        </w:tc>
        <w:tc>
          <w:tcPr>
            <w:tcW w:w="447" w:type="pct"/>
          </w:tcPr>
          <w:p w:rsidR="00B14FDA" w:rsidRPr="00AE1E99" w:rsidP="00892C21">
            <w:pPr>
              <w:rPr>
                <w:color w:val="000000"/>
                <w:sz w:val="24"/>
                <w:szCs w:val="24"/>
              </w:rPr>
            </w:pPr>
            <w:r w:rsidRPr="00AE1E99">
              <w:rPr>
                <w:color w:val="000000"/>
                <w:sz w:val="24"/>
                <w:szCs w:val="24"/>
              </w:rPr>
              <w:t>103,8</w:t>
            </w:r>
          </w:p>
        </w:tc>
        <w:tc>
          <w:tcPr>
            <w:tcW w:w="447" w:type="pct"/>
          </w:tcPr>
          <w:p w:rsidR="00B14FDA" w:rsidRPr="00AE1E99" w:rsidP="00892C21">
            <w:pPr>
              <w:rPr>
                <w:color w:val="000000"/>
                <w:sz w:val="24"/>
                <w:szCs w:val="24"/>
              </w:rPr>
            </w:pPr>
            <w:r w:rsidRPr="00AE1E99">
              <w:rPr>
                <w:color w:val="000000"/>
                <w:sz w:val="24"/>
                <w:szCs w:val="24"/>
              </w:rPr>
              <w:t>80,9</w:t>
            </w:r>
          </w:p>
        </w:tc>
        <w:tc>
          <w:tcPr>
            <w:tcW w:w="447" w:type="pct"/>
          </w:tcPr>
          <w:p w:rsidR="00B14FDA" w:rsidRPr="00AE1E99" w:rsidP="00892C21">
            <w:pPr>
              <w:rPr>
                <w:color w:val="000000"/>
                <w:sz w:val="24"/>
                <w:szCs w:val="24"/>
              </w:rPr>
            </w:pPr>
            <w:r w:rsidRPr="00AE1E99">
              <w:rPr>
                <w:color w:val="000000"/>
                <w:sz w:val="24"/>
                <w:szCs w:val="24"/>
              </w:rPr>
              <w:t>89,6</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color w:val="000000"/>
                <w:sz w:val="24"/>
                <w:szCs w:val="24"/>
              </w:rPr>
              <w:t>деятельность полиграфическая и копирование носителей информации</w:t>
            </w:r>
          </w:p>
        </w:tc>
        <w:tc>
          <w:tcPr>
            <w:tcW w:w="447" w:type="pct"/>
          </w:tcPr>
          <w:p w:rsidR="00B14FDA" w:rsidRPr="00AE1E99" w:rsidP="00892C21">
            <w:pPr>
              <w:rPr>
                <w:color w:val="000000"/>
                <w:sz w:val="24"/>
                <w:szCs w:val="24"/>
              </w:rPr>
            </w:pPr>
            <w:r w:rsidRPr="00AE1E99">
              <w:rPr>
                <w:color w:val="000000"/>
                <w:sz w:val="24"/>
                <w:szCs w:val="24"/>
              </w:rPr>
              <w:t>65,7</w:t>
            </w:r>
          </w:p>
        </w:tc>
        <w:tc>
          <w:tcPr>
            <w:tcW w:w="447" w:type="pct"/>
          </w:tcPr>
          <w:p w:rsidR="00B14FDA" w:rsidRPr="00AE1E99" w:rsidP="00892C21">
            <w:pPr>
              <w:rPr>
                <w:color w:val="000000"/>
                <w:sz w:val="24"/>
                <w:szCs w:val="24"/>
              </w:rPr>
            </w:pPr>
            <w:r w:rsidRPr="00AE1E99">
              <w:rPr>
                <w:color w:val="000000"/>
                <w:sz w:val="24"/>
                <w:szCs w:val="24"/>
              </w:rPr>
              <w:t>133,3</w:t>
            </w:r>
          </w:p>
        </w:tc>
        <w:tc>
          <w:tcPr>
            <w:tcW w:w="447" w:type="pct"/>
          </w:tcPr>
          <w:p w:rsidR="00B14FDA" w:rsidRPr="00AE1E99" w:rsidP="00892C21">
            <w:pPr>
              <w:rPr>
                <w:color w:val="000000"/>
                <w:sz w:val="24"/>
                <w:szCs w:val="24"/>
              </w:rPr>
            </w:pPr>
            <w:r w:rsidRPr="00AE1E99">
              <w:rPr>
                <w:color w:val="000000"/>
                <w:sz w:val="24"/>
                <w:szCs w:val="24"/>
              </w:rPr>
              <w:t>98,3</w:t>
            </w:r>
          </w:p>
        </w:tc>
        <w:tc>
          <w:tcPr>
            <w:tcW w:w="447" w:type="pct"/>
          </w:tcPr>
          <w:p w:rsidR="00B14FDA" w:rsidRPr="00AE1E99" w:rsidP="00892C21">
            <w:pPr>
              <w:rPr>
                <w:color w:val="000000"/>
                <w:sz w:val="24"/>
                <w:szCs w:val="24"/>
              </w:rPr>
            </w:pPr>
            <w:r w:rsidRPr="00AE1E99">
              <w:rPr>
                <w:color w:val="000000"/>
                <w:sz w:val="24"/>
                <w:szCs w:val="24"/>
              </w:rPr>
              <w:t>130,4</w:t>
            </w:r>
          </w:p>
        </w:tc>
        <w:tc>
          <w:tcPr>
            <w:tcW w:w="447" w:type="pct"/>
          </w:tcPr>
          <w:p w:rsidR="00B14FDA" w:rsidRPr="00AE1E99" w:rsidP="00892C21">
            <w:pPr>
              <w:rPr>
                <w:color w:val="000000"/>
                <w:sz w:val="24"/>
                <w:szCs w:val="24"/>
              </w:rPr>
            </w:pPr>
            <w:r w:rsidRPr="00AE1E99">
              <w:rPr>
                <w:color w:val="000000"/>
                <w:sz w:val="24"/>
                <w:szCs w:val="24"/>
              </w:rPr>
              <w:t>91,4</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 xml:space="preserve">производство химических веществ </w:t>
            </w:r>
            <w:r>
              <w:rPr>
                <w:sz w:val="24"/>
                <w:szCs w:val="24"/>
              </w:rPr>
              <w:br/>
            </w:r>
            <w:r w:rsidRPr="00C33D36">
              <w:rPr>
                <w:sz w:val="24"/>
                <w:szCs w:val="24"/>
              </w:rPr>
              <w:t>и химических продуктов</w:t>
            </w:r>
          </w:p>
        </w:tc>
        <w:tc>
          <w:tcPr>
            <w:tcW w:w="447" w:type="pct"/>
          </w:tcPr>
          <w:p w:rsidR="00B14FDA" w:rsidRPr="00AE1E99" w:rsidP="00892C21">
            <w:pPr>
              <w:rPr>
                <w:color w:val="000000"/>
                <w:sz w:val="24"/>
                <w:szCs w:val="24"/>
              </w:rPr>
            </w:pPr>
            <w:r w:rsidRPr="00AE1E99">
              <w:rPr>
                <w:color w:val="000000"/>
                <w:sz w:val="24"/>
                <w:szCs w:val="24"/>
              </w:rPr>
              <w:t>91,4</w:t>
            </w:r>
          </w:p>
        </w:tc>
        <w:tc>
          <w:tcPr>
            <w:tcW w:w="447" w:type="pct"/>
          </w:tcPr>
          <w:p w:rsidR="00B14FDA" w:rsidRPr="00AE1E99" w:rsidP="00892C21">
            <w:pPr>
              <w:rPr>
                <w:color w:val="000000"/>
                <w:sz w:val="24"/>
                <w:szCs w:val="24"/>
              </w:rPr>
            </w:pPr>
            <w:r w:rsidRPr="00AE1E99">
              <w:rPr>
                <w:color w:val="000000"/>
                <w:sz w:val="24"/>
                <w:szCs w:val="24"/>
              </w:rPr>
              <w:t>117,3</w:t>
            </w:r>
          </w:p>
        </w:tc>
        <w:tc>
          <w:tcPr>
            <w:tcW w:w="447" w:type="pct"/>
          </w:tcPr>
          <w:p w:rsidR="00B14FDA" w:rsidRPr="00AE1E99" w:rsidP="00892C21">
            <w:pPr>
              <w:rPr>
                <w:color w:val="000000"/>
                <w:sz w:val="24"/>
                <w:szCs w:val="24"/>
              </w:rPr>
            </w:pPr>
            <w:r w:rsidRPr="00AE1E99">
              <w:rPr>
                <w:color w:val="000000"/>
                <w:sz w:val="24"/>
                <w:szCs w:val="24"/>
              </w:rPr>
              <w:t>100,0</w:t>
            </w:r>
          </w:p>
        </w:tc>
        <w:tc>
          <w:tcPr>
            <w:tcW w:w="447" w:type="pct"/>
          </w:tcPr>
          <w:p w:rsidR="00B14FDA" w:rsidRPr="00AE1E99" w:rsidP="00892C21">
            <w:pPr>
              <w:rPr>
                <w:color w:val="000000"/>
                <w:sz w:val="24"/>
                <w:szCs w:val="24"/>
              </w:rPr>
            </w:pPr>
            <w:r w:rsidRPr="00AE1E99">
              <w:rPr>
                <w:color w:val="000000"/>
                <w:sz w:val="24"/>
                <w:szCs w:val="24"/>
              </w:rPr>
              <w:t>103,5</w:t>
            </w:r>
          </w:p>
        </w:tc>
        <w:tc>
          <w:tcPr>
            <w:tcW w:w="447" w:type="pct"/>
          </w:tcPr>
          <w:p w:rsidR="00B14FDA" w:rsidRPr="00AE1E99" w:rsidP="00892C21">
            <w:pPr>
              <w:rPr>
                <w:color w:val="000000"/>
                <w:sz w:val="24"/>
                <w:szCs w:val="24"/>
              </w:rPr>
            </w:pPr>
            <w:r w:rsidRPr="00AE1E99">
              <w:rPr>
                <w:color w:val="000000"/>
                <w:sz w:val="24"/>
                <w:szCs w:val="24"/>
              </w:rPr>
              <w:t>92,0</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резиновых и пластмассовых изделий</w:t>
            </w:r>
          </w:p>
        </w:tc>
        <w:tc>
          <w:tcPr>
            <w:tcW w:w="447" w:type="pct"/>
          </w:tcPr>
          <w:p w:rsidR="00B14FDA" w:rsidRPr="00AE1E99" w:rsidP="004A7558">
            <w:pPr>
              <w:ind w:left="-113"/>
              <w:rPr>
                <w:color w:val="000000"/>
                <w:sz w:val="24"/>
                <w:szCs w:val="24"/>
              </w:rPr>
            </w:pPr>
            <w:r w:rsidRPr="00AE1E99">
              <w:rPr>
                <w:color w:val="000000"/>
                <w:sz w:val="24"/>
                <w:szCs w:val="24"/>
              </w:rPr>
              <w:t>в 2,8 р.</w:t>
            </w:r>
          </w:p>
        </w:tc>
        <w:tc>
          <w:tcPr>
            <w:tcW w:w="447" w:type="pct"/>
          </w:tcPr>
          <w:p w:rsidR="00B14FDA" w:rsidRPr="00AE1E99" w:rsidP="00892C21">
            <w:pPr>
              <w:rPr>
                <w:color w:val="000000"/>
                <w:sz w:val="24"/>
                <w:szCs w:val="24"/>
              </w:rPr>
            </w:pPr>
            <w:r w:rsidRPr="00AE1E99">
              <w:rPr>
                <w:color w:val="000000"/>
                <w:sz w:val="24"/>
                <w:szCs w:val="24"/>
              </w:rPr>
              <w:t>40,6</w:t>
            </w:r>
          </w:p>
        </w:tc>
        <w:tc>
          <w:tcPr>
            <w:tcW w:w="447" w:type="pct"/>
          </w:tcPr>
          <w:p w:rsidR="00B14FDA" w:rsidRPr="00AE1E99" w:rsidP="00892C21">
            <w:pPr>
              <w:rPr>
                <w:color w:val="000000"/>
                <w:sz w:val="24"/>
                <w:szCs w:val="24"/>
              </w:rPr>
            </w:pPr>
            <w:r w:rsidRPr="00AE1E99">
              <w:rPr>
                <w:color w:val="000000"/>
                <w:sz w:val="24"/>
                <w:szCs w:val="24"/>
              </w:rPr>
              <w:t>137,1</w:t>
            </w:r>
          </w:p>
        </w:tc>
        <w:tc>
          <w:tcPr>
            <w:tcW w:w="447" w:type="pct"/>
          </w:tcPr>
          <w:p w:rsidR="00B14FDA" w:rsidRPr="00AE1E99" w:rsidP="00892C21">
            <w:pPr>
              <w:rPr>
                <w:color w:val="000000"/>
                <w:sz w:val="24"/>
                <w:szCs w:val="24"/>
              </w:rPr>
            </w:pPr>
            <w:r w:rsidRPr="00AE1E99">
              <w:rPr>
                <w:color w:val="000000"/>
                <w:sz w:val="24"/>
                <w:szCs w:val="24"/>
              </w:rPr>
              <w:t>146,6</w:t>
            </w:r>
          </w:p>
        </w:tc>
        <w:tc>
          <w:tcPr>
            <w:tcW w:w="447" w:type="pct"/>
          </w:tcPr>
          <w:p w:rsidR="00B14FDA" w:rsidRPr="00AE1E99" w:rsidP="00892C21">
            <w:pPr>
              <w:ind w:right="-142"/>
              <w:rPr>
                <w:color w:val="000000"/>
                <w:sz w:val="24"/>
                <w:szCs w:val="24"/>
              </w:rPr>
            </w:pPr>
            <w:r w:rsidRPr="00AE1E99">
              <w:rPr>
                <w:color w:val="000000"/>
                <w:sz w:val="24"/>
                <w:szCs w:val="24"/>
              </w:rPr>
              <w:t>в 2,7 р</w:t>
            </w:r>
            <w:r w:rsidR="004A7558">
              <w:rPr>
                <w:color w:val="000000"/>
                <w:sz w:val="24"/>
                <w:szCs w:val="24"/>
              </w:rPr>
              <w:t>.</w:t>
            </w:r>
            <w:r w:rsidRPr="00AE1E99">
              <w:rPr>
                <w:color w:val="000000"/>
                <w:sz w:val="24"/>
                <w:szCs w:val="24"/>
              </w:rPr>
              <w:t>.</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прочей неметаллической минеральной продукции</w:t>
            </w:r>
          </w:p>
        </w:tc>
        <w:tc>
          <w:tcPr>
            <w:tcW w:w="447" w:type="pct"/>
          </w:tcPr>
          <w:p w:rsidR="00B14FDA" w:rsidRPr="00AE1E99" w:rsidP="00892C21">
            <w:pPr>
              <w:rPr>
                <w:color w:val="000000"/>
                <w:sz w:val="24"/>
                <w:szCs w:val="24"/>
              </w:rPr>
            </w:pPr>
            <w:r w:rsidRPr="00AE1E99">
              <w:rPr>
                <w:color w:val="000000"/>
                <w:sz w:val="24"/>
                <w:szCs w:val="24"/>
              </w:rPr>
              <w:t>81,9</w:t>
            </w:r>
          </w:p>
        </w:tc>
        <w:tc>
          <w:tcPr>
            <w:tcW w:w="447" w:type="pct"/>
          </w:tcPr>
          <w:p w:rsidR="00B14FDA" w:rsidRPr="00AE1E99" w:rsidP="00892C21">
            <w:pPr>
              <w:rPr>
                <w:color w:val="000000"/>
                <w:sz w:val="24"/>
                <w:szCs w:val="24"/>
              </w:rPr>
            </w:pPr>
            <w:r w:rsidRPr="00AE1E99">
              <w:rPr>
                <w:color w:val="000000"/>
                <w:sz w:val="24"/>
                <w:szCs w:val="24"/>
              </w:rPr>
              <w:t>101,8</w:t>
            </w:r>
          </w:p>
        </w:tc>
        <w:tc>
          <w:tcPr>
            <w:tcW w:w="447" w:type="pct"/>
          </w:tcPr>
          <w:p w:rsidR="00B14FDA" w:rsidRPr="00AE1E99" w:rsidP="00892C21">
            <w:pPr>
              <w:rPr>
                <w:color w:val="000000"/>
                <w:sz w:val="24"/>
                <w:szCs w:val="24"/>
              </w:rPr>
            </w:pPr>
            <w:r w:rsidRPr="00AE1E99">
              <w:rPr>
                <w:color w:val="000000"/>
                <w:sz w:val="24"/>
                <w:szCs w:val="24"/>
              </w:rPr>
              <w:t>154,2</w:t>
            </w:r>
          </w:p>
        </w:tc>
        <w:tc>
          <w:tcPr>
            <w:tcW w:w="447" w:type="pct"/>
          </w:tcPr>
          <w:p w:rsidR="00B14FDA" w:rsidRPr="00AE1E99" w:rsidP="00892C21">
            <w:pPr>
              <w:rPr>
                <w:color w:val="000000"/>
                <w:sz w:val="24"/>
                <w:szCs w:val="24"/>
              </w:rPr>
            </w:pPr>
            <w:r w:rsidRPr="00AE1E99">
              <w:rPr>
                <w:color w:val="000000"/>
                <w:sz w:val="24"/>
                <w:szCs w:val="24"/>
              </w:rPr>
              <w:t>91,7</w:t>
            </w:r>
          </w:p>
        </w:tc>
        <w:tc>
          <w:tcPr>
            <w:tcW w:w="447" w:type="pct"/>
          </w:tcPr>
          <w:p w:rsidR="00B14FDA" w:rsidRPr="00AE1E99" w:rsidP="00892C21">
            <w:pPr>
              <w:rPr>
                <w:color w:val="000000"/>
                <w:sz w:val="24"/>
                <w:szCs w:val="24"/>
              </w:rPr>
            </w:pPr>
            <w:r w:rsidRPr="00AE1E99">
              <w:rPr>
                <w:color w:val="000000"/>
                <w:sz w:val="24"/>
                <w:szCs w:val="24"/>
              </w:rPr>
              <w:t>109,3</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металлургическое</w:t>
            </w:r>
          </w:p>
        </w:tc>
        <w:tc>
          <w:tcPr>
            <w:tcW w:w="447" w:type="pct"/>
          </w:tcPr>
          <w:p w:rsidR="00B14FDA" w:rsidRPr="00AE1E99" w:rsidP="00892C21">
            <w:pPr>
              <w:rPr>
                <w:color w:val="000000"/>
                <w:sz w:val="24"/>
                <w:szCs w:val="24"/>
              </w:rPr>
            </w:pPr>
            <w:r w:rsidRPr="00AE1E99">
              <w:rPr>
                <w:color w:val="000000"/>
                <w:sz w:val="24"/>
                <w:szCs w:val="24"/>
              </w:rPr>
              <w:t>91,8</w:t>
            </w:r>
          </w:p>
        </w:tc>
        <w:tc>
          <w:tcPr>
            <w:tcW w:w="447" w:type="pct"/>
          </w:tcPr>
          <w:p w:rsidR="00B14FDA" w:rsidRPr="00AE1E99" w:rsidP="00892C21">
            <w:pPr>
              <w:rPr>
                <w:color w:val="000000"/>
                <w:sz w:val="24"/>
                <w:szCs w:val="24"/>
              </w:rPr>
            </w:pPr>
            <w:r w:rsidRPr="00AE1E99">
              <w:rPr>
                <w:color w:val="000000"/>
                <w:sz w:val="24"/>
                <w:szCs w:val="24"/>
              </w:rPr>
              <w:t>94,9</w:t>
            </w:r>
          </w:p>
        </w:tc>
        <w:tc>
          <w:tcPr>
            <w:tcW w:w="447" w:type="pct"/>
          </w:tcPr>
          <w:p w:rsidR="00B14FDA" w:rsidRPr="00AE1E99" w:rsidP="00892C21">
            <w:pPr>
              <w:rPr>
                <w:color w:val="000000"/>
                <w:sz w:val="24"/>
                <w:szCs w:val="24"/>
              </w:rPr>
            </w:pPr>
            <w:r w:rsidRPr="00AE1E99">
              <w:rPr>
                <w:color w:val="000000"/>
                <w:sz w:val="24"/>
                <w:szCs w:val="24"/>
              </w:rPr>
              <w:t>98,6</w:t>
            </w:r>
          </w:p>
        </w:tc>
        <w:tc>
          <w:tcPr>
            <w:tcW w:w="447" w:type="pct"/>
          </w:tcPr>
          <w:p w:rsidR="00B14FDA" w:rsidRPr="00AE1E99" w:rsidP="00892C21">
            <w:pPr>
              <w:rPr>
                <w:color w:val="000000"/>
                <w:sz w:val="24"/>
                <w:szCs w:val="24"/>
              </w:rPr>
            </w:pPr>
            <w:r w:rsidRPr="00AE1E99">
              <w:rPr>
                <w:color w:val="000000"/>
                <w:sz w:val="24"/>
                <w:szCs w:val="24"/>
              </w:rPr>
              <w:t>110,3</w:t>
            </w:r>
          </w:p>
        </w:tc>
        <w:tc>
          <w:tcPr>
            <w:tcW w:w="447" w:type="pct"/>
          </w:tcPr>
          <w:p w:rsidR="00B14FDA" w:rsidRPr="00AE1E99" w:rsidP="00892C21">
            <w:pPr>
              <w:rPr>
                <w:color w:val="000000"/>
                <w:sz w:val="24"/>
                <w:szCs w:val="24"/>
              </w:rPr>
            </w:pPr>
            <w:r w:rsidRPr="00AE1E99">
              <w:rPr>
                <w:color w:val="000000"/>
                <w:sz w:val="24"/>
                <w:szCs w:val="24"/>
              </w:rPr>
              <w:t>102,1</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 xml:space="preserve">производство готовых металлических изделий, </w:t>
            </w:r>
            <w:r>
              <w:rPr>
                <w:sz w:val="24"/>
                <w:szCs w:val="24"/>
              </w:rPr>
              <w:br/>
            </w:r>
            <w:r w:rsidRPr="00C33D36">
              <w:rPr>
                <w:sz w:val="24"/>
                <w:szCs w:val="24"/>
              </w:rPr>
              <w:t>кроме машин и оборудования</w:t>
            </w:r>
          </w:p>
        </w:tc>
        <w:tc>
          <w:tcPr>
            <w:tcW w:w="447" w:type="pct"/>
          </w:tcPr>
          <w:p w:rsidR="00B14FDA" w:rsidRPr="00AE1E99" w:rsidP="00892C21">
            <w:pPr>
              <w:rPr>
                <w:color w:val="000000"/>
                <w:sz w:val="24"/>
                <w:szCs w:val="24"/>
              </w:rPr>
            </w:pPr>
            <w:r w:rsidRPr="00AE1E99">
              <w:rPr>
                <w:color w:val="000000"/>
                <w:sz w:val="24"/>
                <w:szCs w:val="24"/>
              </w:rPr>
              <w:t>85,8</w:t>
            </w:r>
          </w:p>
        </w:tc>
        <w:tc>
          <w:tcPr>
            <w:tcW w:w="447" w:type="pct"/>
          </w:tcPr>
          <w:p w:rsidR="00B14FDA" w:rsidRPr="00AE1E99" w:rsidP="00892C21">
            <w:pPr>
              <w:rPr>
                <w:color w:val="000000"/>
                <w:sz w:val="24"/>
                <w:szCs w:val="24"/>
              </w:rPr>
            </w:pPr>
            <w:r w:rsidRPr="00AE1E99">
              <w:rPr>
                <w:color w:val="000000"/>
                <w:sz w:val="24"/>
                <w:szCs w:val="24"/>
              </w:rPr>
              <w:t>148,0</w:t>
            </w:r>
          </w:p>
        </w:tc>
        <w:tc>
          <w:tcPr>
            <w:tcW w:w="447" w:type="pct"/>
          </w:tcPr>
          <w:p w:rsidR="00B14FDA" w:rsidRPr="00AE1E99" w:rsidP="00892C21">
            <w:pPr>
              <w:rPr>
                <w:color w:val="000000"/>
                <w:sz w:val="24"/>
                <w:szCs w:val="24"/>
              </w:rPr>
            </w:pPr>
            <w:r w:rsidRPr="00AE1E99">
              <w:rPr>
                <w:color w:val="000000"/>
                <w:sz w:val="24"/>
                <w:szCs w:val="24"/>
              </w:rPr>
              <w:t>128,7</w:t>
            </w:r>
          </w:p>
        </w:tc>
        <w:tc>
          <w:tcPr>
            <w:tcW w:w="447" w:type="pct"/>
          </w:tcPr>
          <w:p w:rsidR="00B14FDA" w:rsidRPr="00AE1E99" w:rsidP="00892C21">
            <w:pPr>
              <w:rPr>
                <w:color w:val="000000"/>
                <w:sz w:val="24"/>
                <w:szCs w:val="24"/>
              </w:rPr>
            </w:pPr>
            <w:r w:rsidRPr="00AE1E99">
              <w:rPr>
                <w:color w:val="000000"/>
                <w:sz w:val="24"/>
                <w:szCs w:val="24"/>
              </w:rPr>
              <w:t>108,5</w:t>
            </w:r>
          </w:p>
        </w:tc>
        <w:tc>
          <w:tcPr>
            <w:tcW w:w="447" w:type="pct"/>
          </w:tcPr>
          <w:p w:rsidR="00B14FDA" w:rsidRPr="00AE1E99" w:rsidP="00892C21">
            <w:pPr>
              <w:rPr>
                <w:color w:val="000000"/>
                <w:sz w:val="24"/>
                <w:szCs w:val="24"/>
              </w:rPr>
            </w:pPr>
            <w:r w:rsidRPr="00AE1E99">
              <w:rPr>
                <w:color w:val="000000"/>
                <w:sz w:val="24"/>
                <w:szCs w:val="24"/>
              </w:rPr>
              <w:t>79,0</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 xml:space="preserve">производство компьютеров, электронных </w:t>
            </w:r>
            <w:r>
              <w:rPr>
                <w:sz w:val="24"/>
                <w:szCs w:val="24"/>
              </w:rPr>
              <w:br/>
            </w:r>
            <w:r w:rsidRPr="00C33D36">
              <w:rPr>
                <w:sz w:val="24"/>
                <w:szCs w:val="24"/>
              </w:rPr>
              <w:t>и оптических изделий</w:t>
            </w:r>
          </w:p>
        </w:tc>
        <w:tc>
          <w:tcPr>
            <w:tcW w:w="447" w:type="pct"/>
          </w:tcPr>
          <w:p w:rsidR="00B14FDA" w:rsidRPr="00AE1E99" w:rsidP="00892C21">
            <w:pPr>
              <w:rPr>
                <w:color w:val="000000"/>
                <w:sz w:val="24"/>
                <w:szCs w:val="24"/>
              </w:rPr>
            </w:pPr>
            <w:r w:rsidRPr="00AE1E99">
              <w:rPr>
                <w:color w:val="000000"/>
                <w:sz w:val="24"/>
                <w:szCs w:val="24"/>
              </w:rPr>
              <w:t>-</w:t>
            </w:r>
          </w:p>
        </w:tc>
        <w:tc>
          <w:tcPr>
            <w:tcW w:w="447" w:type="pct"/>
          </w:tcPr>
          <w:p w:rsidR="00B14FDA" w:rsidRPr="00AE1E99" w:rsidP="00892C21">
            <w:pPr>
              <w:rPr>
                <w:color w:val="000000"/>
                <w:sz w:val="24"/>
                <w:szCs w:val="24"/>
              </w:rPr>
            </w:pPr>
            <w:r w:rsidRPr="00AE1E99">
              <w:rPr>
                <w:color w:val="000000"/>
                <w:sz w:val="24"/>
                <w:szCs w:val="24"/>
              </w:rPr>
              <w:t>94,3</w:t>
            </w:r>
          </w:p>
        </w:tc>
        <w:tc>
          <w:tcPr>
            <w:tcW w:w="447" w:type="pct"/>
          </w:tcPr>
          <w:p w:rsidR="00B14FDA" w:rsidRPr="00AE1E99" w:rsidP="00892C21">
            <w:pPr>
              <w:rPr>
                <w:color w:val="000000"/>
                <w:sz w:val="24"/>
                <w:szCs w:val="24"/>
              </w:rPr>
            </w:pPr>
            <w:r w:rsidRPr="00AE1E99">
              <w:rPr>
                <w:color w:val="000000"/>
                <w:sz w:val="24"/>
                <w:szCs w:val="24"/>
              </w:rPr>
              <w:t>99,9</w:t>
            </w:r>
          </w:p>
        </w:tc>
        <w:tc>
          <w:tcPr>
            <w:tcW w:w="447" w:type="pct"/>
          </w:tcPr>
          <w:p w:rsidR="00B14FDA" w:rsidRPr="00AE1E99" w:rsidP="00892C21">
            <w:pPr>
              <w:ind w:left="-264"/>
              <w:rPr>
                <w:color w:val="000000"/>
                <w:sz w:val="24"/>
                <w:szCs w:val="24"/>
              </w:rPr>
            </w:pPr>
            <w:r w:rsidRPr="00AE1E99">
              <w:rPr>
                <w:color w:val="000000"/>
                <w:sz w:val="24"/>
                <w:szCs w:val="24"/>
              </w:rPr>
              <w:t>в 2,8 р.</w:t>
            </w:r>
          </w:p>
        </w:tc>
        <w:tc>
          <w:tcPr>
            <w:tcW w:w="447" w:type="pct"/>
          </w:tcPr>
          <w:p w:rsidR="00B14FDA" w:rsidRPr="00AE1E99" w:rsidP="00892C21">
            <w:pPr>
              <w:rPr>
                <w:color w:val="000000"/>
                <w:sz w:val="24"/>
                <w:szCs w:val="24"/>
              </w:rPr>
            </w:pPr>
            <w:r w:rsidRPr="00AE1E99">
              <w:rPr>
                <w:color w:val="000000"/>
                <w:sz w:val="24"/>
                <w:szCs w:val="24"/>
              </w:rPr>
              <w:t>100,0</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электрического оборудования</w:t>
            </w:r>
          </w:p>
        </w:tc>
        <w:tc>
          <w:tcPr>
            <w:tcW w:w="447" w:type="pct"/>
          </w:tcPr>
          <w:p w:rsidR="00B14FDA" w:rsidRPr="00AE1E99" w:rsidP="00892C21">
            <w:pPr>
              <w:rPr>
                <w:color w:val="000000"/>
                <w:sz w:val="24"/>
                <w:szCs w:val="24"/>
              </w:rPr>
            </w:pPr>
            <w:r w:rsidRPr="00AE1E99">
              <w:rPr>
                <w:color w:val="000000"/>
                <w:sz w:val="24"/>
                <w:szCs w:val="24"/>
              </w:rPr>
              <w:t>53,0</w:t>
            </w:r>
          </w:p>
        </w:tc>
        <w:tc>
          <w:tcPr>
            <w:tcW w:w="447" w:type="pct"/>
          </w:tcPr>
          <w:p w:rsidR="00B14FDA" w:rsidRPr="00AE1E99" w:rsidP="00892C21">
            <w:pPr>
              <w:rPr>
                <w:color w:val="000000"/>
                <w:sz w:val="24"/>
                <w:szCs w:val="24"/>
              </w:rPr>
            </w:pPr>
            <w:r w:rsidRPr="00AE1E99">
              <w:rPr>
                <w:color w:val="000000"/>
                <w:sz w:val="24"/>
                <w:szCs w:val="24"/>
              </w:rPr>
              <w:t>102,3</w:t>
            </w:r>
          </w:p>
        </w:tc>
        <w:tc>
          <w:tcPr>
            <w:tcW w:w="447" w:type="pct"/>
          </w:tcPr>
          <w:p w:rsidR="00B14FDA" w:rsidRPr="00AE1E99" w:rsidP="00892C21">
            <w:pPr>
              <w:rPr>
                <w:color w:val="000000"/>
                <w:sz w:val="24"/>
                <w:szCs w:val="24"/>
              </w:rPr>
            </w:pPr>
            <w:r w:rsidRPr="00AE1E99">
              <w:rPr>
                <w:color w:val="000000"/>
                <w:sz w:val="24"/>
                <w:szCs w:val="24"/>
              </w:rPr>
              <w:t>105,9</w:t>
            </w:r>
          </w:p>
        </w:tc>
        <w:tc>
          <w:tcPr>
            <w:tcW w:w="447" w:type="pct"/>
          </w:tcPr>
          <w:p w:rsidR="00B14FDA" w:rsidRPr="00AE1E99" w:rsidP="00892C21">
            <w:pPr>
              <w:rPr>
                <w:color w:val="000000"/>
                <w:sz w:val="24"/>
                <w:szCs w:val="24"/>
              </w:rPr>
            </w:pPr>
            <w:r w:rsidRPr="00AE1E99">
              <w:rPr>
                <w:color w:val="000000"/>
                <w:sz w:val="24"/>
                <w:szCs w:val="24"/>
              </w:rPr>
              <w:t>101,6</w:t>
            </w:r>
          </w:p>
        </w:tc>
        <w:tc>
          <w:tcPr>
            <w:tcW w:w="447" w:type="pct"/>
          </w:tcPr>
          <w:p w:rsidR="00B14FDA" w:rsidRPr="00AE1E99" w:rsidP="00892C21">
            <w:pPr>
              <w:ind w:right="-142"/>
              <w:rPr>
                <w:color w:val="000000"/>
                <w:sz w:val="24"/>
                <w:szCs w:val="24"/>
              </w:rPr>
            </w:pPr>
            <w:r w:rsidRPr="00AE1E99">
              <w:rPr>
                <w:color w:val="000000"/>
                <w:sz w:val="24"/>
                <w:szCs w:val="24"/>
              </w:rPr>
              <w:t>в 2,0 р</w:t>
            </w:r>
            <w:r w:rsidR="004A7558">
              <w:rPr>
                <w:color w:val="000000"/>
                <w:sz w:val="24"/>
                <w:szCs w:val="24"/>
              </w:rPr>
              <w:t>.</w:t>
            </w:r>
            <w:r w:rsidRPr="00AE1E99">
              <w:rPr>
                <w:color w:val="000000"/>
                <w:sz w:val="24"/>
                <w:szCs w:val="24"/>
              </w:rPr>
              <w:t>.</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 xml:space="preserve">производство </w:t>
            </w:r>
            <w:r>
              <w:rPr>
                <w:sz w:val="24"/>
                <w:szCs w:val="24"/>
              </w:rPr>
              <w:t xml:space="preserve">машин и </w:t>
            </w:r>
            <w:r w:rsidRPr="00C33D36">
              <w:rPr>
                <w:sz w:val="24"/>
                <w:szCs w:val="24"/>
              </w:rPr>
              <w:t>оборудования</w:t>
            </w:r>
            <w:r>
              <w:rPr>
                <w:sz w:val="24"/>
                <w:szCs w:val="24"/>
              </w:rPr>
              <w:t xml:space="preserve">, </w:t>
            </w:r>
            <w:r>
              <w:rPr>
                <w:sz w:val="24"/>
                <w:szCs w:val="24"/>
              </w:rPr>
              <w:br/>
              <w:t>не включенных в другие группировки</w:t>
            </w:r>
          </w:p>
        </w:tc>
        <w:tc>
          <w:tcPr>
            <w:tcW w:w="447" w:type="pct"/>
          </w:tcPr>
          <w:p w:rsidR="00B14FDA" w:rsidRPr="00AE1E99" w:rsidP="00892C21">
            <w:pPr>
              <w:rPr>
                <w:color w:val="000000"/>
                <w:sz w:val="24"/>
                <w:szCs w:val="24"/>
              </w:rPr>
            </w:pPr>
            <w:r w:rsidRPr="00AE1E99">
              <w:rPr>
                <w:color w:val="000000"/>
                <w:sz w:val="24"/>
                <w:szCs w:val="24"/>
              </w:rPr>
              <w:t>115,6</w:t>
            </w:r>
          </w:p>
        </w:tc>
        <w:tc>
          <w:tcPr>
            <w:tcW w:w="447" w:type="pct"/>
          </w:tcPr>
          <w:p w:rsidR="00B14FDA" w:rsidRPr="00AE1E99" w:rsidP="00892C21">
            <w:pPr>
              <w:rPr>
                <w:color w:val="000000"/>
                <w:sz w:val="24"/>
                <w:szCs w:val="24"/>
              </w:rPr>
            </w:pPr>
            <w:r w:rsidRPr="00AE1E99">
              <w:rPr>
                <w:color w:val="000000"/>
                <w:sz w:val="24"/>
                <w:szCs w:val="24"/>
              </w:rPr>
              <w:t>88,3</w:t>
            </w:r>
          </w:p>
        </w:tc>
        <w:tc>
          <w:tcPr>
            <w:tcW w:w="447" w:type="pct"/>
          </w:tcPr>
          <w:p w:rsidR="00B14FDA" w:rsidRPr="00AE1E99" w:rsidP="00892C21">
            <w:pPr>
              <w:rPr>
                <w:color w:val="000000"/>
                <w:sz w:val="24"/>
                <w:szCs w:val="24"/>
              </w:rPr>
            </w:pPr>
            <w:r w:rsidRPr="00AE1E99">
              <w:rPr>
                <w:color w:val="000000"/>
                <w:sz w:val="24"/>
                <w:szCs w:val="24"/>
              </w:rPr>
              <w:t>83,5</w:t>
            </w:r>
          </w:p>
        </w:tc>
        <w:tc>
          <w:tcPr>
            <w:tcW w:w="447" w:type="pct"/>
          </w:tcPr>
          <w:p w:rsidR="00B14FDA" w:rsidRPr="00AE1E99" w:rsidP="004A7558">
            <w:pPr>
              <w:ind w:left="-113" w:right="-45"/>
              <w:rPr>
                <w:color w:val="000000"/>
                <w:sz w:val="24"/>
                <w:szCs w:val="24"/>
              </w:rPr>
            </w:pPr>
            <w:r w:rsidRPr="00AE1E99">
              <w:rPr>
                <w:color w:val="000000"/>
                <w:sz w:val="24"/>
                <w:szCs w:val="24"/>
              </w:rPr>
              <w:t>в 2,2 р.</w:t>
            </w:r>
          </w:p>
        </w:tc>
        <w:tc>
          <w:tcPr>
            <w:tcW w:w="447" w:type="pct"/>
          </w:tcPr>
          <w:p w:rsidR="00B14FDA" w:rsidRPr="00AE1E99" w:rsidP="00892C21">
            <w:pPr>
              <w:rPr>
                <w:color w:val="000000"/>
                <w:sz w:val="24"/>
                <w:szCs w:val="24"/>
              </w:rPr>
            </w:pPr>
            <w:r w:rsidRPr="00AE1E99">
              <w:rPr>
                <w:color w:val="000000"/>
                <w:sz w:val="24"/>
                <w:szCs w:val="24"/>
              </w:rPr>
              <w:t>107,3</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Pr>
                <w:sz w:val="24"/>
                <w:szCs w:val="24"/>
              </w:rPr>
              <w:t>производство автотранспортных средств, прицепов и полуприцепов</w:t>
            </w:r>
          </w:p>
        </w:tc>
        <w:tc>
          <w:tcPr>
            <w:tcW w:w="447" w:type="pct"/>
          </w:tcPr>
          <w:p w:rsidR="00B14FDA" w:rsidRPr="00AE1E99" w:rsidP="004A7558">
            <w:pPr>
              <w:ind w:left="-170" w:right="-57"/>
              <w:rPr>
                <w:color w:val="000000"/>
                <w:sz w:val="24"/>
                <w:szCs w:val="24"/>
              </w:rPr>
            </w:pPr>
            <w:r w:rsidRPr="00AE1E99">
              <w:rPr>
                <w:color w:val="000000"/>
                <w:sz w:val="24"/>
                <w:szCs w:val="24"/>
              </w:rPr>
              <w:t>в 15,2 р.</w:t>
            </w:r>
          </w:p>
        </w:tc>
        <w:tc>
          <w:tcPr>
            <w:tcW w:w="447" w:type="pct"/>
          </w:tcPr>
          <w:p w:rsidR="00B14FDA" w:rsidRPr="00AE1E99" w:rsidP="00892C21">
            <w:pPr>
              <w:ind w:left="-173" w:right="-27"/>
              <w:rPr>
                <w:color w:val="000000"/>
                <w:sz w:val="24"/>
                <w:szCs w:val="24"/>
              </w:rPr>
            </w:pPr>
            <w:r w:rsidRPr="00AE1E99">
              <w:rPr>
                <w:color w:val="000000"/>
                <w:sz w:val="24"/>
                <w:szCs w:val="24"/>
              </w:rPr>
              <w:t>в 3,7 р.</w:t>
            </w:r>
          </w:p>
        </w:tc>
        <w:tc>
          <w:tcPr>
            <w:tcW w:w="447" w:type="pct"/>
          </w:tcPr>
          <w:p w:rsidR="00B14FDA" w:rsidRPr="00AE1E99" w:rsidP="00892C21">
            <w:pPr>
              <w:rPr>
                <w:color w:val="000000"/>
                <w:sz w:val="24"/>
                <w:szCs w:val="24"/>
              </w:rPr>
            </w:pPr>
            <w:r w:rsidRPr="00AE1E99">
              <w:rPr>
                <w:color w:val="000000"/>
                <w:sz w:val="24"/>
                <w:szCs w:val="24"/>
              </w:rPr>
              <w:t>106,0</w:t>
            </w:r>
          </w:p>
        </w:tc>
        <w:tc>
          <w:tcPr>
            <w:tcW w:w="447" w:type="pct"/>
          </w:tcPr>
          <w:p w:rsidR="00B14FDA" w:rsidRPr="00AE1E99" w:rsidP="00892C21">
            <w:pPr>
              <w:rPr>
                <w:color w:val="000000"/>
                <w:sz w:val="24"/>
                <w:szCs w:val="24"/>
              </w:rPr>
            </w:pPr>
            <w:r w:rsidRPr="00AE1E99">
              <w:rPr>
                <w:color w:val="000000"/>
                <w:sz w:val="24"/>
                <w:szCs w:val="24"/>
              </w:rPr>
              <w:t>43,8</w:t>
            </w:r>
          </w:p>
        </w:tc>
        <w:tc>
          <w:tcPr>
            <w:tcW w:w="447" w:type="pct"/>
          </w:tcPr>
          <w:p w:rsidR="00B14FDA" w:rsidRPr="00AE1E99" w:rsidP="00892C21">
            <w:pPr>
              <w:rPr>
                <w:color w:val="000000"/>
                <w:sz w:val="24"/>
                <w:szCs w:val="24"/>
              </w:rPr>
            </w:pPr>
            <w:r w:rsidRPr="00AE1E99">
              <w:rPr>
                <w:color w:val="000000"/>
                <w:sz w:val="24"/>
                <w:szCs w:val="24"/>
              </w:rPr>
              <w:t>71,7</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Pr>
                <w:sz w:val="24"/>
                <w:szCs w:val="24"/>
              </w:rPr>
              <w:t xml:space="preserve">производство прочих транспортных средств </w:t>
            </w:r>
            <w:r>
              <w:rPr>
                <w:sz w:val="24"/>
                <w:szCs w:val="24"/>
              </w:rPr>
              <w:br/>
              <w:t>и оборудования</w:t>
            </w:r>
          </w:p>
        </w:tc>
        <w:tc>
          <w:tcPr>
            <w:tcW w:w="447" w:type="pct"/>
          </w:tcPr>
          <w:p w:rsidR="00B14FDA" w:rsidRPr="00AE1E99" w:rsidP="00892C21">
            <w:pPr>
              <w:rPr>
                <w:color w:val="000000"/>
                <w:sz w:val="24"/>
                <w:szCs w:val="24"/>
              </w:rPr>
            </w:pPr>
            <w:r w:rsidRPr="00AE1E99">
              <w:rPr>
                <w:color w:val="000000"/>
                <w:sz w:val="24"/>
                <w:szCs w:val="24"/>
              </w:rPr>
              <w:t>80,0</w:t>
            </w:r>
          </w:p>
        </w:tc>
        <w:tc>
          <w:tcPr>
            <w:tcW w:w="447" w:type="pct"/>
          </w:tcPr>
          <w:p w:rsidR="00B14FDA" w:rsidRPr="00AE1E99" w:rsidP="00892C21">
            <w:pPr>
              <w:rPr>
                <w:color w:val="000000"/>
                <w:sz w:val="24"/>
                <w:szCs w:val="24"/>
              </w:rPr>
            </w:pPr>
            <w:r w:rsidRPr="00AE1E99">
              <w:rPr>
                <w:color w:val="000000"/>
                <w:sz w:val="24"/>
                <w:szCs w:val="24"/>
              </w:rPr>
              <w:t>96,0</w:t>
            </w:r>
          </w:p>
        </w:tc>
        <w:tc>
          <w:tcPr>
            <w:tcW w:w="447" w:type="pct"/>
          </w:tcPr>
          <w:p w:rsidR="00B14FDA" w:rsidRPr="00AE1E99" w:rsidP="00892C21">
            <w:pPr>
              <w:rPr>
                <w:color w:val="000000"/>
                <w:sz w:val="24"/>
                <w:szCs w:val="24"/>
              </w:rPr>
            </w:pPr>
            <w:r w:rsidRPr="00AE1E99">
              <w:rPr>
                <w:color w:val="000000"/>
                <w:sz w:val="24"/>
                <w:szCs w:val="24"/>
              </w:rPr>
              <w:t>140,6</w:t>
            </w:r>
          </w:p>
        </w:tc>
        <w:tc>
          <w:tcPr>
            <w:tcW w:w="447" w:type="pct"/>
          </w:tcPr>
          <w:p w:rsidR="00B14FDA" w:rsidRPr="00AE1E99" w:rsidP="00892C21">
            <w:pPr>
              <w:rPr>
                <w:color w:val="000000"/>
                <w:sz w:val="24"/>
                <w:szCs w:val="24"/>
              </w:rPr>
            </w:pPr>
            <w:r w:rsidRPr="00AE1E99">
              <w:rPr>
                <w:color w:val="000000"/>
                <w:sz w:val="24"/>
                <w:szCs w:val="24"/>
              </w:rPr>
              <w:t>102,6</w:t>
            </w:r>
          </w:p>
        </w:tc>
        <w:tc>
          <w:tcPr>
            <w:tcW w:w="447" w:type="pct"/>
          </w:tcPr>
          <w:p w:rsidR="00B14FDA" w:rsidRPr="00AE1E99" w:rsidP="004A7558">
            <w:pPr>
              <w:ind w:left="-57" w:right="-142"/>
              <w:rPr>
                <w:color w:val="000000"/>
                <w:sz w:val="24"/>
                <w:szCs w:val="24"/>
              </w:rPr>
            </w:pPr>
            <w:r w:rsidRPr="00AE1E99">
              <w:rPr>
                <w:color w:val="000000"/>
                <w:sz w:val="24"/>
                <w:szCs w:val="24"/>
              </w:rPr>
              <w:t>в 2,2 р</w:t>
            </w:r>
            <w:r w:rsidR="004A7558">
              <w:rPr>
                <w:color w:val="000000"/>
                <w:sz w:val="24"/>
                <w:szCs w:val="24"/>
              </w:rPr>
              <w:t>.</w:t>
            </w:r>
            <w:r w:rsidRPr="00AE1E99">
              <w:rPr>
                <w:color w:val="000000"/>
                <w:sz w:val="24"/>
                <w:szCs w:val="24"/>
              </w:rPr>
              <w:t>.</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мебели</w:t>
            </w:r>
          </w:p>
        </w:tc>
        <w:tc>
          <w:tcPr>
            <w:tcW w:w="447" w:type="pct"/>
          </w:tcPr>
          <w:p w:rsidR="00B14FDA" w:rsidRPr="00AE1E99" w:rsidP="00892C21">
            <w:pPr>
              <w:rPr>
                <w:color w:val="000000"/>
                <w:sz w:val="24"/>
                <w:szCs w:val="24"/>
              </w:rPr>
            </w:pPr>
            <w:r w:rsidRPr="00AE1E99">
              <w:rPr>
                <w:color w:val="000000"/>
                <w:sz w:val="24"/>
                <w:szCs w:val="24"/>
              </w:rPr>
              <w:t>90,1</w:t>
            </w:r>
          </w:p>
        </w:tc>
        <w:tc>
          <w:tcPr>
            <w:tcW w:w="447" w:type="pct"/>
          </w:tcPr>
          <w:p w:rsidR="00B14FDA" w:rsidRPr="00AE1E99" w:rsidP="00892C21">
            <w:pPr>
              <w:rPr>
                <w:color w:val="000000"/>
                <w:sz w:val="24"/>
                <w:szCs w:val="24"/>
              </w:rPr>
            </w:pPr>
            <w:r w:rsidRPr="00AE1E99">
              <w:rPr>
                <w:color w:val="000000"/>
                <w:sz w:val="24"/>
                <w:szCs w:val="24"/>
              </w:rPr>
              <w:t>98,5</w:t>
            </w:r>
          </w:p>
        </w:tc>
        <w:tc>
          <w:tcPr>
            <w:tcW w:w="447" w:type="pct"/>
          </w:tcPr>
          <w:p w:rsidR="00B14FDA" w:rsidRPr="00AE1E99" w:rsidP="00892C21">
            <w:pPr>
              <w:rPr>
                <w:color w:val="000000"/>
                <w:sz w:val="24"/>
                <w:szCs w:val="24"/>
              </w:rPr>
            </w:pPr>
            <w:r w:rsidRPr="00AE1E99">
              <w:rPr>
                <w:color w:val="000000"/>
                <w:sz w:val="24"/>
                <w:szCs w:val="24"/>
              </w:rPr>
              <w:t>145,1</w:t>
            </w:r>
          </w:p>
        </w:tc>
        <w:tc>
          <w:tcPr>
            <w:tcW w:w="447" w:type="pct"/>
          </w:tcPr>
          <w:p w:rsidR="00B14FDA" w:rsidRPr="00AE1E99" w:rsidP="00892C21">
            <w:pPr>
              <w:rPr>
                <w:color w:val="000000"/>
                <w:sz w:val="24"/>
                <w:szCs w:val="24"/>
              </w:rPr>
            </w:pPr>
            <w:r w:rsidRPr="00AE1E99">
              <w:rPr>
                <w:color w:val="000000"/>
                <w:sz w:val="24"/>
                <w:szCs w:val="24"/>
              </w:rPr>
              <w:t>133,1</w:t>
            </w:r>
          </w:p>
        </w:tc>
        <w:tc>
          <w:tcPr>
            <w:tcW w:w="447" w:type="pct"/>
          </w:tcPr>
          <w:p w:rsidR="00B14FDA" w:rsidRPr="00AE1E99" w:rsidP="00892C21">
            <w:pPr>
              <w:rPr>
                <w:color w:val="000000"/>
                <w:sz w:val="24"/>
                <w:szCs w:val="24"/>
              </w:rPr>
            </w:pPr>
            <w:r w:rsidRPr="00AE1E99">
              <w:rPr>
                <w:color w:val="000000"/>
                <w:sz w:val="24"/>
                <w:szCs w:val="24"/>
              </w:rPr>
              <w:t>117,7</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производство прочих готовых изделий</w:t>
            </w:r>
          </w:p>
        </w:tc>
        <w:tc>
          <w:tcPr>
            <w:tcW w:w="447" w:type="pct"/>
          </w:tcPr>
          <w:p w:rsidR="00B14FDA" w:rsidRPr="00AE1E99" w:rsidP="00892C21">
            <w:pPr>
              <w:rPr>
                <w:color w:val="000000"/>
                <w:sz w:val="24"/>
                <w:szCs w:val="24"/>
              </w:rPr>
            </w:pPr>
            <w:r w:rsidRPr="00AE1E99">
              <w:rPr>
                <w:color w:val="000000"/>
                <w:sz w:val="24"/>
                <w:szCs w:val="24"/>
              </w:rPr>
              <w:t>45,9</w:t>
            </w:r>
          </w:p>
        </w:tc>
        <w:tc>
          <w:tcPr>
            <w:tcW w:w="447" w:type="pct"/>
          </w:tcPr>
          <w:p w:rsidR="00B14FDA" w:rsidRPr="00AE1E99" w:rsidP="00892C21">
            <w:pPr>
              <w:rPr>
                <w:color w:val="000000"/>
                <w:sz w:val="24"/>
                <w:szCs w:val="24"/>
              </w:rPr>
            </w:pPr>
            <w:r w:rsidRPr="00AE1E99">
              <w:rPr>
                <w:color w:val="000000"/>
                <w:sz w:val="24"/>
                <w:szCs w:val="24"/>
              </w:rPr>
              <w:t>65,1</w:t>
            </w:r>
          </w:p>
        </w:tc>
        <w:tc>
          <w:tcPr>
            <w:tcW w:w="447" w:type="pct"/>
          </w:tcPr>
          <w:p w:rsidR="00B14FDA" w:rsidRPr="00AE1E99" w:rsidP="00892C21">
            <w:pPr>
              <w:rPr>
                <w:color w:val="000000"/>
                <w:sz w:val="24"/>
                <w:szCs w:val="24"/>
              </w:rPr>
            </w:pPr>
            <w:r w:rsidRPr="00AE1E99">
              <w:rPr>
                <w:color w:val="000000"/>
                <w:sz w:val="24"/>
                <w:szCs w:val="24"/>
              </w:rPr>
              <w:t>116,8</w:t>
            </w:r>
          </w:p>
        </w:tc>
        <w:tc>
          <w:tcPr>
            <w:tcW w:w="447" w:type="pct"/>
          </w:tcPr>
          <w:p w:rsidR="00B14FDA" w:rsidRPr="00AE1E99" w:rsidP="00892C21">
            <w:pPr>
              <w:rPr>
                <w:color w:val="000000"/>
                <w:sz w:val="24"/>
                <w:szCs w:val="24"/>
              </w:rPr>
            </w:pPr>
            <w:r w:rsidRPr="00AE1E99">
              <w:rPr>
                <w:color w:val="000000"/>
                <w:sz w:val="24"/>
                <w:szCs w:val="24"/>
              </w:rPr>
              <w:t>109,3</w:t>
            </w:r>
          </w:p>
        </w:tc>
        <w:tc>
          <w:tcPr>
            <w:tcW w:w="447" w:type="pct"/>
          </w:tcPr>
          <w:p w:rsidR="00B14FDA" w:rsidRPr="00AE1E99" w:rsidP="00892C21">
            <w:pPr>
              <w:rPr>
                <w:color w:val="000000"/>
                <w:sz w:val="24"/>
                <w:szCs w:val="24"/>
              </w:rPr>
            </w:pPr>
            <w:r w:rsidRPr="00AE1E99">
              <w:rPr>
                <w:color w:val="000000"/>
                <w:sz w:val="24"/>
                <w:szCs w:val="24"/>
              </w:rPr>
              <w:t>117,8</w:t>
            </w:r>
          </w:p>
        </w:tc>
      </w:tr>
      <w:tr w:rsidTr="00FB497D">
        <w:tblPrEx>
          <w:tblW w:w="5000" w:type="pct"/>
          <w:tblLook w:val="0020"/>
        </w:tblPrEx>
        <w:tc>
          <w:tcPr>
            <w:tcW w:w="2765" w:type="pct"/>
            <w:vAlign w:val="top"/>
          </w:tcPr>
          <w:p w:rsidR="00B14FDA" w:rsidRPr="00C33D36" w:rsidP="00892C21">
            <w:pPr>
              <w:widowControl w:val="0"/>
              <w:spacing w:line="233" w:lineRule="auto"/>
              <w:ind w:left="284" w:hanging="142"/>
              <w:jc w:val="left"/>
              <w:rPr>
                <w:sz w:val="24"/>
                <w:szCs w:val="24"/>
              </w:rPr>
            </w:pPr>
            <w:r w:rsidRPr="00C33D36">
              <w:rPr>
                <w:sz w:val="24"/>
                <w:szCs w:val="24"/>
              </w:rPr>
              <w:t>ремонт и монтаж машин и оборудования</w:t>
            </w:r>
          </w:p>
        </w:tc>
        <w:tc>
          <w:tcPr>
            <w:tcW w:w="447" w:type="pct"/>
          </w:tcPr>
          <w:p w:rsidR="00B14FDA" w:rsidRPr="00AE1E99" w:rsidP="00892C21">
            <w:pPr>
              <w:rPr>
                <w:color w:val="000000"/>
                <w:sz w:val="24"/>
                <w:szCs w:val="24"/>
              </w:rPr>
            </w:pPr>
            <w:r w:rsidRPr="00AE1E99">
              <w:rPr>
                <w:color w:val="000000"/>
                <w:sz w:val="24"/>
                <w:szCs w:val="24"/>
              </w:rPr>
              <w:t>144,4</w:t>
            </w:r>
          </w:p>
        </w:tc>
        <w:tc>
          <w:tcPr>
            <w:tcW w:w="447" w:type="pct"/>
          </w:tcPr>
          <w:p w:rsidR="00B14FDA" w:rsidRPr="00AE1E99" w:rsidP="00892C21">
            <w:pPr>
              <w:rPr>
                <w:color w:val="000000"/>
                <w:sz w:val="24"/>
                <w:szCs w:val="24"/>
              </w:rPr>
            </w:pPr>
            <w:r w:rsidRPr="00AE1E99">
              <w:rPr>
                <w:color w:val="000000"/>
                <w:sz w:val="24"/>
                <w:szCs w:val="24"/>
              </w:rPr>
              <w:t>94,2</w:t>
            </w:r>
          </w:p>
        </w:tc>
        <w:tc>
          <w:tcPr>
            <w:tcW w:w="447" w:type="pct"/>
          </w:tcPr>
          <w:p w:rsidR="00B14FDA" w:rsidRPr="00AE1E99" w:rsidP="00892C21">
            <w:pPr>
              <w:rPr>
                <w:color w:val="000000"/>
                <w:sz w:val="24"/>
                <w:szCs w:val="24"/>
              </w:rPr>
            </w:pPr>
            <w:r w:rsidRPr="00AE1E99">
              <w:rPr>
                <w:color w:val="000000"/>
                <w:sz w:val="24"/>
                <w:szCs w:val="24"/>
              </w:rPr>
              <w:t>130,1</w:t>
            </w:r>
          </w:p>
        </w:tc>
        <w:tc>
          <w:tcPr>
            <w:tcW w:w="447" w:type="pct"/>
          </w:tcPr>
          <w:p w:rsidR="00B14FDA" w:rsidRPr="00AE1E99" w:rsidP="00892C21">
            <w:pPr>
              <w:rPr>
                <w:color w:val="000000"/>
                <w:sz w:val="24"/>
                <w:szCs w:val="24"/>
              </w:rPr>
            </w:pPr>
            <w:r w:rsidRPr="00AE1E99">
              <w:rPr>
                <w:color w:val="000000"/>
                <w:sz w:val="24"/>
                <w:szCs w:val="24"/>
              </w:rPr>
              <w:t>103,7</w:t>
            </w:r>
          </w:p>
        </w:tc>
        <w:tc>
          <w:tcPr>
            <w:tcW w:w="447" w:type="pct"/>
          </w:tcPr>
          <w:p w:rsidR="00B14FDA" w:rsidRPr="00AE1E99" w:rsidP="00892C21">
            <w:pPr>
              <w:rPr>
                <w:color w:val="000000"/>
                <w:sz w:val="24"/>
                <w:szCs w:val="24"/>
              </w:rPr>
            </w:pPr>
            <w:r w:rsidRPr="00AE1E99">
              <w:rPr>
                <w:color w:val="000000"/>
                <w:sz w:val="24"/>
                <w:szCs w:val="24"/>
              </w:rPr>
              <w:t>129,9</w:t>
            </w:r>
          </w:p>
        </w:tc>
      </w:tr>
      <w:tr w:rsidTr="00FB497D">
        <w:tblPrEx>
          <w:tblW w:w="5000" w:type="pct"/>
          <w:tblLook w:val="0020"/>
        </w:tblPrEx>
        <w:tc>
          <w:tcPr>
            <w:tcW w:w="2765" w:type="pct"/>
            <w:vAlign w:val="top"/>
          </w:tcPr>
          <w:p w:rsidR="00B14FDA" w:rsidRPr="00C33D36" w:rsidP="00892C21">
            <w:pPr>
              <w:spacing w:line="233" w:lineRule="auto"/>
              <w:ind w:left="142" w:hanging="142"/>
              <w:jc w:val="left"/>
              <w:rPr>
                <w:color w:val="000000"/>
                <w:sz w:val="24"/>
                <w:szCs w:val="24"/>
              </w:rPr>
            </w:pPr>
            <w:r w:rsidRPr="00C33D36">
              <w:rPr>
                <w:b/>
                <w:sz w:val="24"/>
                <w:szCs w:val="24"/>
              </w:rPr>
              <w:t xml:space="preserve">Обеспечение электрической энергией, газом </w:t>
            </w:r>
            <w:r>
              <w:rPr>
                <w:b/>
                <w:sz w:val="24"/>
                <w:szCs w:val="24"/>
              </w:rPr>
              <w:br/>
            </w:r>
            <w:r w:rsidRPr="00C33D36">
              <w:rPr>
                <w:b/>
                <w:sz w:val="24"/>
                <w:szCs w:val="24"/>
              </w:rPr>
              <w:t>и паром; кондиционирование воздуха</w:t>
            </w:r>
          </w:p>
        </w:tc>
        <w:tc>
          <w:tcPr>
            <w:tcW w:w="447" w:type="pct"/>
          </w:tcPr>
          <w:p w:rsidR="00B14FDA" w:rsidRPr="00AE1E99" w:rsidP="00892C21">
            <w:pPr>
              <w:rPr>
                <w:b/>
                <w:bCs/>
                <w:color w:val="000000"/>
                <w:sz w:val="24"/>
                <w:szCs w:val="24"/>
              </w:rPr>
            </w:pPr>
            <w:r w:rsidRPr="00AE1E99">
              <w:rPr>
                <w:b/>
                <w:bCs/>
                <w:color w:val="000000"/>
                <w:sz w:val="24"/>
                <w:szCs w:val="24"/>
              </w:rPr>
              <w:t>103,9</w:t>
            </w:r>
          </w:p>
        </w:tc>
        <w:tc>
          <w:tcPr>
            <w:tcW w:w="447" w:type="pct"/>
          </w:tcPr>
          <w:p w:rsidR="00B14FDA" w:rsidRPr="00AE1E99" w:rsidP="00892C21">
            <w:pPr>
              <w:rPr>
                <w:b/>
                <w:bCs/>
                <w:color w:val="000000"/>
                <w:sz w:val="24"/>
                <w:szCs w:val="24"/>
              </w:rPr>
            </w:pPr>
            <w:r w:rsidRPr="00AE1E99">
              <w:rPr>
                <w:b/>
                <w:bCs/>
                <w:color w:val="000000"/>
                <w:sz w:val="24"/>
                <w:szCs w:val="24"/>
              </w:rPr>
              <w:t>122,1</w:t>
            </w:r>
          </w:p>
        </w:tc>
        <w:tc>
          <w:tcPr>
            <w:tcW w:w="447" w:type="pct"/>
          </w:tcPr>
          <w:p w:rsidR="00B14FDA" w:rsidRPr="00AE1E99" w:rsidP="00892C21">
            <w:pPr>
              <w:rPr>
                <w:b/>
                <w:bCs/>
                <w:color w:val="000000"/>
                <w:sz w:val="24"/>
                <w:szCs w:val="24"/>
              </w:rPr>
            </w:pPr>
            <w:r w:rsidRPr="00AE1E99">
              <w:rPr>
                <w:b/>
                <w:bCs/>
                <w:color w:val="000000"/>
                <w:sz w:val="24"/>
                <w:szCs w:val="24"/>
              </w:rPr>
              <w:t>89,4</w:t>
            </w:r>
          </w:p>
        </w:tc>
        <w:tc>
          <w:tcPr>
            <w:tcW w:w="447" w:type="pct"/>
          </w:tcPr>
          <w:p w:rsidR="00B14FDA" w:rsidRPr="00AE1E99" w:rsidP="00892C21">
            <w:pPr>
              <w:rPr>
                <w:b/>
                <w:bCs/>
                <w:color w:val="000000"/>
                <w:sz w:val="24"/>
                <w:szCs w:val="24"/>
              </w:rPr>
            </w:pPr>
            <w:r w:rsidRPr="00AE1E99">
              <w:rPr>
                <w:b/>
                <w:bCs/>
                <w:color w:val="000000"/>
                <w:sz w:val="24"/>
                <w:szCs w:val="24"/>
              </w:rPr>
              <w:t>113,1</w:t>
            </w:r>
          </w:p>
        </w:tc>
        <w:tc>
          <w:tcPr>
            <w:tcW w:w="447" w:type="pct"/>
          </w:tcPr>
          <w:p w:rsidR="00B14FDA" w:rsidRPr="00AE1E99" w:rsidP="00892C21">
            <w:pPr>
              <w:rPr>
                <w:b/>
                <w:bCs/>
                <w:color w:val="000000"/>
                <w:sz w:val="24"/>
                <w:szCs w:val="24"/>
              </w:rPr>
            </w:pPr>
            <w:r w:rsidRPr="00AE1E99">
              <w:rPr>
                <w:b/>
                <w:bCs/>
                <w:color w:val="000000"/>
                <w:sz w:val="24"/>
                <w:szCs w:val="24"/>
              </w:rPr>
              <w:t>94,4</w:t>
            </w:r>
          </w:p>
        </w:tc>
      </w:tr>
      <w:tr w:rsidTr="00FB497D">
        <w:tblPrEx>
          <w:tblW w:w="5000" w:type="pct"/>
          <w:tblLook w:val="0020"/>
        </w:tblPrEx>
        <w:tc>
          <w:tcPr>
            <w:tcW w:w="2765" w:type="pct"/>
            <w:vAlign w:val="top"/>
          </w:tcPr>
          <w:p w:rsidR="00B14FDA" w:rsidRPr="00C33D36" w:rsidP="00892C21">
            <w:pPr>
              <w:spacing w:line="233" w:lineRule="auto"/>
              <w:ind w:left="284" w:hanging="142"/>
              <w:jc w:val="left"/>
              <w:rPr>
                <w:rFonts w:ascii="Arial" w:hAnsi="Arial" w:cs="Arial"/>
                <w:color w:val="000000"/>
                <w:spacing w:val="-2"/>
                <w:sz w:val="24"/>
                <w:szCs w:val="24"/>
              </w:rPr>
            </w:pPr>
            <w:r w:rsidRPr="00C33D36">
              <w:rPr>
                <w:color w:val="000000"/>
                <w:sz w:val="24"/>
                <w:szCs w:val="24"/>
              </w:rPr>
              <w:t>производство, передача и распределение электроэнергии</w:t>
            </w:r>
          </w:p>
        </w:tc>
        <w:tc>
          <w:tcPr>
            <w:tcW w:w="447" w:type="pct"/>
          </w:tcPr>
          <w:p w:rsidR="00B14FDA" w:rsidRPr="00AE1E99" w:rsidP="00892C21">
            <w:pPr>
              <w:rPr>
                <w:color w:val="000000"/>
                <w:sz w:val="24"/>
                <w:szCs w:val="24"/>
              </w:rPr>
            </w:pPr>
            <w:r w:rsidRPr="00AE1E99">
              <w:rPr>
                <w:color w:val="000000"/>
                <w:sz w:val="24"/>
                <w:szCs w:val="24"/>
              </w:rPr>
              <w:t>104,9</w:t>
            </w:r>
          </w:p>
        </w:tc>
        <w:tc>
          <w:tcPr>
            <w:tcW w:w="447" w:type="pct"/>
          </w:tcPr>
          <w:p w:rsidR="00B14FDA" w:rsidRPr="00AE1E99" w:rsidP="00892C21">
            <w:pPr>
              <w:rPr>
                <w:color w:val="000000"/>
                <w:sz w:val="24"/>
                <w:szCs w:val="24"/>
              </w:rPr>
            </w:pPr>
            <w:r w:rsidRPr="00AE1E99">
              <w:rPr>
                <w:color w:val="000000"/>
                <w:sz w:val="24"/>
                <w:szCs w:val="24"/>
              </w:rPr>
              <w:t>124,7</w:t>
            </w:r>
          </w:p>
        </w:tc>
        <w:tc>
          <w:tcPr>
            <w:tcW w:w="447" w:type="pct"/>
          </w:tcPr>
          <w:p w:rsidR="00B14FDA" w:rsidRPr="00AE1E99" w:rsidP="00892C21">
            <w:pPr>
              <w:rPr>
                <w:color w:val="000000"/>
                <w:sz w:val="24"/>
                <w:szCs w:val="24"/>
              </w:rPr>
            </w:pPr>
            <w:r w:rsidRPr="00AE1E99">
              <w:rPr>
                <w:color w:val="000000"/>
                <w:sz w:val="24"/>
                <w:szCs w:val="24"/>
              </w:rPr>
              <w:t>88,8</w:t>
            </w:r>
          </w:p>
        </w:tc>
        <w:tc>
          <w:tcPr>
            <w:tcW w:w="447" w:type="pct"/>
          </w:tcPr>
          <w:p w:rsidR="00B14FDA" w:rsidRPr="00AE1E99" w:rsidP="00892C21">
            <w:pPr>
              <w:rPr>
                <w:color w:val="000000"/>
                <w:sz w:val="24"/>
                <w:szCs w:val="24"/>
              </w:rPr>
            </w:pPr>
            <w:r w:rsidRPr="00AE1E99">
              <w:rPr>
                <w:color w:val="000000"/>
                <w:sz w:val="24"/>
                <w:szCs w:val="24"/>
              </w:rPr>
              <w:t>113,1</w:t>
            </w:r>
          </w:p>
        </w:tc>
        <w:tc>
          <w:tcPr>
            <w:tcW w:w="447" w:type="pct"/>
          </w:tcPr>
          <w:p w:rsidR="00B14FDA" w:rsidRPr="00AE1E99" w:rsidP="00892C21">
            <w:pPr>
              <w:rPr>
                <w:color w:val="000000"/>
                <w:sz w:val="24"/>
                <w:szCs w:val="24"/>
              </w:rPr>
            </w:pPr>
            <w:r w:rsidRPr="00AE1E99">
              <w:rPr>
                <w:color w:val="000000"/>
                <w:sz w:val="24"/>
                <w:szCs w:val="24"/>
              </w:rPr>
              <w:t>94,1</w:t>
            </w:r>
          </w:p>
        </w:tc>
      </w:tr>
      <w:tr w:rsidTr="00FB497D">
        <w:tblPrEx>
          <w:tblW w:w="5000" w:type="pct"/>
          <w:tblLook w:val="0020"/>
        </w:tblPrEx>
        <w:tc>
          <w:tcPr>
            <w:tcW w:w="2765" w:type="pct"/>
            <w:vAlign w:val="top"/>
          </w:tcPr>
          <w:p w:rsidR="00B14FDA" w:rsidRPr="00C33D36" w:rsidP="00892C21">
            <w:pPr>
              <w:spacing w:line="233" w:lineRule="auto"/>
              <w:ind w:left="284" w:hanging="142"/>
              <w:jc w:val="left"/>
              <w:rPr>
                <w:color w:val="000000"/>
                <w:sz w:val="24"/>
                <w:szCs w:val="24"/>
              </w:rPr>
            </w:pPr>
            <w:r w:rsidRPr="00C33D36">
              <w:rPr>
                <w:color w:val="000000"/>
                <w:sz w:val="24"/>
                <w:szCs w:val="24"/>
              </w:rPr>
              <w:t>производство и распределение газообразного топлива</w:t>
            </w:r>
          </w:p>
        </w:tc>
        <w:tc>
          <w:tcPr>
            <w:tcW w:w="447" w:type="pct"/>
          </w:tcPr>
          <w:p w:rsidR="00B14FDA" w:rsidRPr="00AE1E99" w:rsidP="00892C21">
            <w:pPr>
              <w:rPr>
                <w:color w:val="000000"/>
                <w:sz w:val="24"/>
                <w:szCs w:val="24"/>
              </w:rPr>
            </w:pPr>
            <w:r w:rsidRPr="00AE1E99">
              <w:rPr>
                <w:color w:val="000000"/>
                <w:sz w:val="24"/>
                <w:szCs w:val="24"/>
              </w:rPr>
              <w:t>123,1</w:t>
            </w:r>
          </w:p>
        </w:tc>
        <w:tc>
          <w:tcPr>
            <w:tcW w:w="447" w:type="pct"/>
          </w:tcPr>
          <w:p w:rsidR="00B14FDA" w:rsidRPr="00AE1E99" w:rsidP="00892C21">
            <w:pPr>
              <w:rPr>
                <w:color w:val="000000"/>
                <w:sz w:val="24"/>
                <w:szCs w:val="24"/>
              </w:rPr>
            </w:pPr>
            <w:r w:rsidRPr="00AE1E99">
              <w:rPr>
                <w:color w:val="000000"/>
                <w:sz w:val="24"/>
                <w:szCs w:val="24"/>
              </w:rPr>
              <w:t>65,9</w:t>
            </w:r>
          </w:p>
        </w:tc>
        <w:tc>
          <w:tcPr>
            <w:tcW w:w="447" w:type="pct"/>
          </w:tcPr>
          <w:p w:rsidR="00B14FDA" w:rsidRPr="00AE1E99" w:rsidP="00892C21">
            <w:pPr>
              <w:rPr>
                <w:color w:val="000000"/>
                <w:sz w:val="24"/>
                <w:szCs w:val="24"/>
              </w:rPr>
            </w:pPr>
            <w:r w:rsidRPr="00AE1E99">
              <w:rPr>
                <w:color w:val="000000"/>
                <w:sz w:val="24"/>
                <w:szCs w:val="24"/>
              </w:rPr>
              <w:t>66,1</w:t>
            </w:r>
          </w:p>
        </w:tc>
        <w:tc>
          <w:tcPr>
            <w:tcW w:w="447" w:type="pct"/>
          </w:tcPr>
          <w:p w:rsidR="00B14FDA" w:rsidRPr="00AE1E99" w:rsidP="00892C21">
            <w:pPr>
              <w:rPr>
                <w:color w:val="000000"/>
                <w:sz w:val="24"/>
                <w:szCs w:val="24"/>
              </w:rPr>
            </w:pPr>
            <w:r w:rsidRPr="00AE1E99">
              <w:rPr>
                <w:color w:val="000000"/>
                <w:sz w:val="24"/>
                <w:szCs w:val="24"/>
              </w:rPr>
              <w:t>130,9</w:t>
            </w:r>
          </w:p>
        </w:tc>
        <w:tc>
          <w:tcPr>
            <w:tcW w:w="447" w:type="pct"/>
          </w:tcPr>
          <w:p w:rsidR="00B14FDA" w:rsidRPr="00AE1E99" w:rsidP="00892C21">
            <w:pPr>
              <w:rPr>
                <w:color w:val="000000"/>
                <w:sz w:val="24"/>
                <w:szCs w:val="24"/>
              </w:rPr>
            </w:pPr>
            <w:r w:rsidRPr="00AE1E99">
              <w:rPr>
                <w:color w:val="000000"/>
                <w:sz w:val="24"/>
                <w:szCs w:val="24"/>
              </w:rPr>
              <w:t>82,0</w:t>
            </w:r>
          </w:p>
        </w:tc>
      </w:tr>
      <w:tr w:rsidTr="00FB497D">
        <w:tblPrEx>
          <w:tblW w:w="5000" w:type="pct"/>
          <w:tblLook w:val="0020"/>
        </w:tblPrEx>
        <w:tc>
          <w:tcPr>
            <w:tcW w:w="2765" w:type="pct"/>
            <w:vAlign w:val="top"/>
          </w:tcPr>
          <w:p w:rsidR="00B14FDA" w:rsidRPr="00C33D36" w:rsidP="00892C21">
            <w:pPr>
              <w:spacing w:line="233" w:lineRule="auto"/>
              <w:ind w:left="284" w:hanging="142"/>
              <w:jc w:val="left"/>
              <w:rPr>
                <w:color w:val="000000"/>
                <w:sz w:val="24"/>
                <w:szCs w:val="24"/>
              </w:rPr>
            </w:pPr>
            <w:r w:rsidRPr="00C33D36">
              <w:rPr>
                <w:color w:val="000000"/>
                <w:sz w:val="24"/>
                <w:szCs w:val="24"/>
              </w:rPr>
              <w:t xml:space="preserve">производство, передача и распределение пара </w:t>
            </w:r>
            <w:r>
              <w:rPr>
                <w:color w:val="000000"/>
                <w:sz w:val="24"/>
                <w:szCs w:val="24"/>
              </w:rPr>
              <w:br/>
            </w:r>
            <w:r w:rsidRPr="00C33D36">
              <w:rPr>
                <w:color w:val="000000"/>
                <w:sz w:val="24"/>
                <w:szCs w:val="24"/>
              </w:rPr>
              <w:t>и горячей воды; кондиционирование воздуха</w:t>
            </w:r>
          </w:p>
        </w:tc>
        <w:tc>
          <w:tcPr>
            <w:tcW w:w="447" w:type="pct"/>
          </w:tcPr>
          <w:p w:rsidR="00B14FDA" w:rsidRPr="00AE1E99" w:rsidP="00892C21">
            <w:pPr>
              <w:rPr>
                <w:color w:val="000000"/>
                <w:sz w:val="24"/>
                <w:szCs w:val="24"/>
              </w:rPr>
            </w:pPr>
            <w:r w:rsidRPr="00AE1E99">
              <w:rPr>
                <w:color w:val="000000"/>
                <w:sz w:val="24"/>
                <w:szCs w:val="24"/>
              </w:rPr>
              <w:t>93,7</w:t>
            </w:r>
          </w:p>
        </w:tc>
        <w:tc>
          <w:tcPr>
            <w:tcW w:w="447" w:type="pct"/>
          </w:tcPr>
          <w:p w:rsidR="00B14FDA" w:rsidRPr="00AE1E99" w:rsidP="00892C21">
            <w:pPr>
              <w:rPr>
                <w:color w:val="000000"/>
                <w:sz w:val="24"/>
                <w:szCs w:val="24"/>
              </w:rPr>
            </w:pPr>
            <w:r w:rsidRPr="00AE1E99">
              <w:rPr>
                <w:color w:val="000000"/>
                <w:sz w:val="24"/>
                <w:szCs w:val="24"/>
              </w:rPr>
              <w:t>94,7</w:t>
            </w:r>
          </w:p>
        </w:tc>
        <w:tc>
          <w:tcPr>
            <w:tcW w:w="447" w:type="pct"/>
          </w:tcPr>
          <w:p w:rsidR="00B14FDA" w:rsidRPr="00AE1E99" w:rsidP="00892C21">
            <w:pPr>
              <w:rPr>
                <w:color w:val="000000"/>
                <w:sz w:val="24"/>
                <w:szCs w:val="24"/>
              </w:rPr>
            </w:pPr>
            <w:r w:rsidRPr="00AE1E99">
              <w:rPr>
                <w:color w:val="000000"/>
                <w:sz w:val="24"/>
                <w:szCs w:val="24"/>
              </w:rPr>
              <w:t>98,5</w:t>
            </w:r>
          </w:p>
        </w:tc>
        <w:tc>
          <w:tcPr>
            <w:tcW w:w="447" w:type="pct"/>
          </w:tcPr>
          <w:p w:rsidR="00B14FDA" w:rsidRPr="00AE1E99" w:rsidP="00892C21">
            <w:pPr>
              <w:rPr>
                <w:color w:val="000000"/>
                <w:sz w:val="24"/>
                <w:szCs w:val="24"/>
              </w:rPr>
            </w:pPr>
            <w:r w:rsidRPr="00AE1E99">
              <w:rPr>
                <w:color w:val="000000"/>
                <w:sz w:val="24"/>
                <w:szCs w:val="24"/>
              </w:rPr>
              <w:t>112,7</w:t>
            </w:r>
          </w:p>
        </w:tc>
        <w:tc>
          <w:tcPr>
            <w:tcW w:w="447" w:type="pct"/>
          </w:tcPr>
          <w:p w:rsidR="00B14FDA" w:rsidRPr="00AE1E99" w:rsidP="00892C21">
            <w:pPr>
              <w:rPr>
                <w:color w:val="000000"/>
                <w:sz w:val="24"/>
                <w:szCs w:val="24"/>
              </w:rPr>
            </w:pPr>
            <w:r w:rsidRPr="00AE1E99">
              <w:rPr>
                <w:color w:val="000000"/>
                <w:sz w:val="24"/>
                <w:szCs w:val="24"/>
              </w:rPr>
              <w:t>98,4</w:t>
            </w:r>
          </w:p>
        </w:tc>
      </w:tr>
    </w:tbl>
    <w:p w:rsidR="004A7558" w:rsidP="00B14FDA">
      <w:pPr>
        <w:ind w:right="-90"/>
        <w:jc w:val="right"/>
        <w:rPr>
          <w:sz w:val="24"/>
        </w:rPr>
      </w:pPr>
    </w:p>
    <w:p w:rsidR="00B14FDA" w:rsidRPr="00F701A9" w:rsidP="00B14FDA">
      <w:pPr>
        <w:ind w:right="-90"/>
        <w:jc w:val="right"/>
        <w:rPr>
          <w:sz w:val="24"/>
        </w:rPr>
      </w:pPr>
      <w:r w:rsidRPr="00F701A9">
        <w:rPr>
          <w:sz w:val="24"/>
        </w:rPr>
        <w:t>окончание</w:t>
      </w:r>
    </w:p>
    <w:tbl>
      <w:tblPr>
        <w:tblStyle w:val="ColorfulShadingAccent5"/>
        <w:tblW w:w="5000" w:type="pct"/>
        <w:tblLook w:val="0020"/>
      </w:tblPr>
      <w:tblGrid>
        <w:gridCol w:w="5452"/>
        <w:gridCol w:w="879"/>
        <w:gridCol w:w="881"/>
        <w:gridCol w:w="881"/>
        <w:gridCol w:w="881"/>
        <w:gridCol w:w="881"/>
      </w:tblGrid>
      <w:tr w:rsidTr="00FB497D">
        <w:tblPrEx>
          <w:tblW w:w="5000" w:type="pct"/>
          <w:tblLook w:val="0020"/>
        </w:tblPrEx>
        <w:tc>
          <w:tcPr>
            <w:tcW w:w="2766" w:type="pct"/>
            <w:vAlign w:val="top"/>
          </w:tcPr>
          <w:p w:rsidR="00B14FDA" w:rsidRPr="00C33D36" w:rsidP="00892C21">
            <w:pPr>
              <w:widowControl w:val="0"/>
              <w:spacing w:line="233" w:lineRule="auto"/>
              <w:ind w:left="142" w:hanging="142"/>
              <w:jc w:val="left"/>
              <w:rPr>
                <w:b/>
                <w:sz w:val="24"/>
                <w:szCs w:val="24"/>
              </w:rPr>
            </w:pPr>
          </w:p>
        </w:tc>
        <w:tc>
          <w:tcPr>
            <w:tcW w:w="446" w:type="pct"/>
          </w:tcPr>
          <w:p w:rsidR="00B14FDA" w:rsidRPr="00C33D36" w:rsidP="00892C21">
            <w:pPr>
              <w:rPr>
                <w:sz w:val="24"/>
                <w:szCs w:val="24"/>
              </w:rPr>
            </w:pPr>
            <w:r>
              <w:rPr>
                <w:sz w:val="24"/>
                <w:szCs w:val="24"/>
              </w:rPr>
              <w:t>2015</w:t>
            </w:r>
          </w:p>
        </w:tc>
        <w:tc>
          <w:tcPr>
            <w:tcW w:w="447" w:type="pct"/>
          </w:tcPr>
          <w:p w:rsidR="00B14FDA" w:rsidRPr="00C33D36" w:rsidP="00892C21">
            <w:pPr>
              <w:rPr>
                <w:sz w:val="24"/>
                <w:szCs w:val="24"/>
              </w:rPr>
            </w:pPr>
            <w:r w:rsidRPr="00C33D36">
              <w:rPr>
                <w:sz w:val="24"/>
                <w:szCs w:val="24"/>
              </w:rPr>
              <w:t>2016</w:t>
            </w:r>
          </w:p>
        </w:tc>
        <w:tc>
          <w:tcPr>
            <w:tcW w:w="447" w:type="pct"/>
          </w:tcPr>
          <w:p w:rsidR="00B14FDA" w:rsidRPr="00C33D36" w:rsidP="00892C21">
            <w:pPr>
              <w:rPr>
                <w:sz w:val="24"/>
                <w:szCs w:val="24"/>
                <w:vertAlign w:val="superscript"/>
              </w:rPr>
            </w:pPr>
            <w:r w:rsidRPr="00C33D36">
              <w:rPr>
                <w:sz w:val="24"/>
                <w:szCs w:val="24"/>
              </w:rPr>
              <w:t>2017</w:t>
            </w:r>
          </w:p>
        </w:tc>
        <w:tc>
          <w:tcPr>
            <w:tcW w:w="447" w:type="pct"/>
          </w:tcPr>
          <w:p w:rsidR="00B14FDA" w:rsidRPr="00E91B6F" w:rsidP="00892C21">
            <w:pPr>
              <w:rPr>
                <w:sz w:val="24"/>
                <w:szCs w:val="24"/>
                <w:vertAlign w:val="superscript"/>
              </w:rPr>
            </w:pPr>
            <w:r w:rsidRPr="00CD0D09">
              <w:rPr>
                <w:sz w:val="24"/>
                <w:szCs w:val="24"/>
              </w:rPr>
              <w:t>2018</w:t>
            </w:r>
          </w:p>
        </w:tc>
        <w:tc>
          <w:tcPr>
            <w:tcW w:w="447" w:type="pct"/>
          </w:tcPr>
          <w:p w:rsidR="00B14FDA" w:rsidRPr="00C33D36" w:rsidP="00892C21">
            <w:pPr>
              <w:rPr>
                <w:sz w:val="24"/>
                <w:szCs w:val="24"/>
              </w:rPr>
            </w:pPr>
            <w:r w:rsidRPr="00A46E12">
              <w:rPr>
                <w:sz w:val="24"/>
                <w:szCs w:val="24"/>
              </w:rPr>
              <w:t>2019</w:t>
            </w:r>
          </w:p>
        </w:tc>
      </w:tr>
      <w:tr w:rsidTr="00FB497D">
        <w:tblPrEx>
          <w:tblW w:w="5000" w:type="pct"/>
          <w:tblLook w:val="0020"/>
        </w:tblPrEx>
        <w:tc>
          <w:tcPr>
            <w:tcW w:w="2766" w:type="pct"/>
            <w:vAlign w:val="top"/>
          </w:tcPr>
          <w:p w:rsidR="00B14FDA" w:rsidRPr="00C33D36" w:rsidP="00892C21">
            <w:pPr>
              <w:widowControl w:val="0"/>
              <w:spacing w:line="233" w:lineRule="auto"/>
              <w:ind w:left="142" w:hanging="142"/>
              <w:jc w:val="left"/>
              <w:rPr>
                <w:b/>
                <w:sz w:val="24"/>
                <w:szCs w:val="24"/>
              </w:rPr>
            </w:pPr>
            <w:r w:rsidRPr="00C33D36">
              <w:rPr>
                <w:b/>
                <w:sz w:val="24"/>
                <w:szCs w:val="24"/>
              </w:rPr>
              <w:t xml:space="preserve">Водоснабжение; водоотведение, организация сбора и утилизации отходов, деятельность </w:t>
            </w:r>
            <w:r>
              <w:rPr>
                <w:b/>
                <w:sz w:val="24"/>
                <w:szCs w:val="24"/>
              </w:rPr>
              <w:br/>
            </w:r>
            <w:r w:rsidRPr="00C33D36">
              <w:rPr>
                <w:b/>
                <w:sz w:val="24"/>
                <w:szCs w:val="24"/>
              </w:rPr>
              <w:t>по ликвидации загрязнений</w:t>
            </w:r>
          </w:p>
        </w:tc>
        <w:tc>
          <w:tcPr>
            <w:tcW w:w="446" w:type="pct"/>
          </w:tcPr>
          <w:p w:rsidR="00B14FDA" w:rsidRPr="00AE1E99" w:rsidP="00892C21">
            <w:pPr>
              <w:rPr>
                <w:b/>
                <w:bCs/>
                <w:color w:val="000000"/>
                <w:sz w:val="24"/>
                <w:szCs w:val="24"/>
              </w:rPr>
            </w:pPr>
            <w:r w:rsidRPr="00AE1E99">
              <w:rPr>
                <w:b/>
                <w:bCs/>
                <w:color w:val="000000"/>
                <w:sz w:val="24"/>
                <w:szCs w:val="24"/>
              </w:rPr>
              <w:t>89,3</w:t>
            </w:r>
          </w:p>
        </w:tc>
        <w:tc>
          <w:tcPr>
            <w:tcW w:w="447" w:type="pct"/>
          </w:tcPr>
          <w:p w:rsidR="00B14FDA" w:rsidRPr="00AE1E99" w:rsidP="00892C21">
            <w:pPr>
              <w:rPr>
                <w:b/>
                <w:bCs/>
                <w:color w:val="000000"/>
                <w:sz w:val="24"/>
                <w:szCs w:val="24"/>
              </w:rPr>
            </w:pPr>
            <w:r w:rsidRPr="00AE1E99">
              <w:rPr>
                <w:b/>
                <w:bCs/>
                <w:color w:val="000000"/>
                <w:sz w:val="24"/>
                <w:szCs w:val="24"/>
              </w:rPr>
              <w:t>87,5</w:t>
            </w:r>
          </w:p>
        </w:tc>
        <w:tc>
          <w:tcPr>
            <w:tcW w:w="447" w:type="pct"/>
          </w:tcPr>
          <w:p w:rsidR="00B14FDA" w:rsidRPr="00AE1E99" w:rsidP="00892C21">
            <w:pPr>
              <w:rPr>
                <w:b/>
                <w:bCs/>
                <w:color w:val="000000"/>
                <w:sz w:val="24"/>
                <w:szCs w:val="24"/>
              </w:rPr>
            </w:pPr>
            <w:r w:rsidRPr="00AE1E99">
              <w:rPr>
                <w:b/>
                <w:bCs/>
                <w:color w:val="000000"/>
                <w:sz w:val="24"/>
                <w:szCs w:val="24"/>
              </w:rPr>
              <w:t>102,4</w:t>
            </w:r>
          </w:p>
        </w:tc>
        <w:tc>
          <w:tcPr>
            <w:tcW w:w="447" w:type="pct"/>
          </w:tcPr>
          <w:p w:rsidR="00B14FDA" w:rsidRPr="00AE1E99" w:rsidP="00892C21">
            <w:pPr>
              <w:rPr>
                <w:b/>
                <w:bCs/>
                <w:color w:val="000000"/>
                <w:sz w:val="24"/>
                <w:szCs w:val="24"/>
              </w:rPr>
            </w:pPr>
            <w:r w:rsidRPr="00AE1E99">
              <w:rPr>
                <w:b/>
                <w:bCs/>
                <w:color w:val="000000"/>
                <w:sz w:val="24"/>
                <w:szCs w:val="24"/>
              </w:rPr>
              <w:t>109,4</w:t>
            </w:r>
          </w:p>
        </w:tc>
        <w:tc>
          <w:tcPr>
            <w:tcW w:w="447" w:type="pct"/>
          </w:tcPr>
          <w:p w:rsidR="00B14FDA" w:rsidRPr="00AE1E99" w:rsidP="00892C21">
            <w:pPr>
              <w:rPr>
                <w:b/>
                <w:bCs/>
                <w:color w:val="000000"/>
                <w:sz w:val="24"/>
                <w:szCs w:val="24"/>
              </w:rPr>
            </w:pPr>
            <w:r w:rsidRPr="00AE1E99">
              <w:rPr>
                <w:b/>
                <w:bCs/>
                <w:color w:val="000000"/>
                <w:sz w:val="24"/>
                <w:szCs w:val="24"/>
              </w:rPr>
              <w:t>114,7</w:t>
            </w:r>
          </w:p>
        </w:tc>
      </w:tr>
      <w:tr w:rsidTr="00FB497D">
        <w:tblPrEx>
          <w:tblW w:w="5000" w:type="pct"/>
          <w:tblLook w:val="0020"/>
        </w:tblPrEx>
        <w:tc>
          <w:tcPr>
            <w:tcW w:w="2766" w:type="pct"/>
            <w:vAlign w:val="top"/>
          </w:tcPr>
          <w:p w:rsidR="00B14FDA" w:rsidRPr="00C33D36" w:rsidP="00892C21">
            <w:pPr>
              <w:spacing w:line="233" w:lineRule="auto"/>
              <w:ind w:left="284" w:hanging="142"/>
              <w:jc w:val="left"/>
              <w:rPr>
                <w:sz w:val="24"/>
                <w:szCs w:val="24"/>
              </w:rPr>
            </w:pPr>
            <w:r w:rsidRPr="00C33D36">
              <w:rPr>
                <w:color w:val="000000"/>
                <w:sz w:val="24"/>
                <w:szCs w:val="24"/>
              </w:rPr>
              <w:t>забор, очистка и распределение воды</w:t>
            </w:r>
          </w:p>
        </w:tc>
        <w:tc>
          <w:tcPr>
            <w:tcW w:w="446" w:type="pct"/>
          </w:tcPr>
          <w:p w:rsidR="00B14FDA" w:rsidRPr="00AE1E99" w:rsidP="00892C21">
            <w:pPr>
              <w:rPr>
                <w:color w:val="000000"/>
                <w:sz w:val="24"/>
                <w:szCs w:val="24"/>
              </w:rPr>
            </w:pPr>
            <w:r w:rsidRPr="00AE1E99">
              <w:rPr>
                <w:color w:val="000000"/>
                <w:sz w:val="24"/>
                <w:szCs w:val="24"/>
              </w:rPr>
              <w:t>91,5</w:t>
            </w:r>
          </w:p>
        </w:tc>
        <w:tc>
          <w:tcPr>
            <w:tcW w:w="447" w:type="pct"/>
          </w:tcPr>
          <w:p w:rsidR="00B14FDA" w:rsidRPr="00AE1E99" w:rsidP="00892C21">
            <w:pPr>
              <w:rPr>
                <w:color w:val="000000"/>
                <w:sz w:val="24"/>
                <w:szCs w:val="24"/>
              </w:rPr>
            </w:pPr>
            <w:r w:rsidRPr="00AE1E99">
              <w:rPr>
                <w:color w:val="000000"/>
                <w:sz w:val="24"/>
                <w:szCs w:val="24"/>
              </w:rPr>
              <w:t>91,2</w:t>
            </w:r>
          </w:p>
        </w:tc>
        <w:tc>
          <w:tcPr>
            <w:tcW w:w="447" w:type="pct"/>
          </w:tcPr>
          <w:p w:rsidR="00B14FDA" w:rsidRPr="00AE1E99" w:rsidP="00892C21">
            <w:pPr>
              <w:rPr>
                <w:color w:val="000000"/>
                <w:sz w:val="24"/>
                <w:szCs w:val="24"/>
              </w:rPr>
            </w:pPr>
            <w:r w:rsidRPr="00AE1E99">
              <w:rPr>
                <w:color w:val="000000"/>
                <w:sz w:val="24"/>
                <w:szCs w:val="24"/>
              </w:rPr>
              <w:t>91,3</w:t>
            </w:r>
          </w:p>
        </w:tc>
        <w:tc>
          <w:tcPr>
            <w:tcW w:w="447" w:type="pct"/>
          </w:tcPr>
          <w:p w:rsidR="00B14FDA" w:rsidRPr="00AE1E99" w:rsidP="00892C21">
            <w:pPr>
              <w:rPr>
                <w:color w:val="000000"/>
                <w:sz w:val="24"/>
                <w:szCs w:val="24"/>
              </w:rPr>
            </w:pPr>
            <w:r w:rsidRPr="00AE1E99">
              <w:rPr>
                <w:color w:val="000000"/>
                <w:sz w:val="24"/>
                <w:szCs w:val="24"/>
              </w:rPr>
              <w:t>102,5</w:t>
            </w:r>
          </w:p>
        </w:tc>
        <w:tc>
          <w:tcPr>
            <w:tcW w:w="447" w:type="pct"/>
          </w:tcPr>
          <w:p w:rsidR="00B14FDA" w:rsidRPr="00AE1E99" w:rsidP="00892C21">
            <w:pPr>
              <w:rPr>
                <w:color w:val="000000"/>
                <w:sz w:val="24"/>
                <w:szCs w:val="24"/>
              </w:rPr>
            </w:pPr>
            <w:r w:rsidRPr="00AE1E99">
              <w:rPr>
                <w:color w:val="000000"/>
                <w:sz w:val="24"/>
                <w:szCs w:val="24"/>
              </w:rPr>
              <w:t>109,3</w:t>
            </w:r>
          </w:p>
        </w:tc>
      </w:tr>
      <w:tr w:rsidTr="00FB497D">
        <w:tblPrEx>
          <w:tblW w:w="5000" w:type="pct"/>
          <w:tblLook w:val="0020"/>
        </w:tblPrEx>
        <w:tc>
          <w:tcPr>
            <w:tcW w:w="2766" w:type="pct"/>
            <w:vAlign w:val="top"/>
          </w:tcPr>
          <w:p w:rsidR="00B14FDA" w:rsidRPr="00C33D36" w:rsidP="00892C21">
            <w:pPr>
              <w:spacing w:line="233" w:lineRule="auto"/>
              <w:ind w:left="284" w:hanging="142"/>
              <w:jc w:val="left"/>
              <w:rPr>
                <w:sz w:val="24"/>
                <w:szCs w:val="24"/>
              </w:rPr>
            </w:pPr>
            <w:r w:rsidRPr="00C33D36">
              <w:rPr>
                <w:color w:val="000000"/>
                <w:sz w:val="24"/>
                <w:szCs w:val="24"/>
              </w:rPr>
              <w:t>сбор и обработка сточных вод</w:t>
            </w:r>
          </w:p>
        </w:tc>
        <w:tc>
          <w:tcPr>
            <w:tcW w:w="446" w:type="pct"/>
          </w:tcPr>
          <w:p w:rsidR="00B14FDA" w:rsidRPr="00AE1E99" w:rsidP="00892C21">
            <w:pPr>
              <w:rPr>
                <w:color w:val="000000"/>
                <w:sz w:val="24"/>
                <w:szCs w:val="24"/>
              </w:rPr>
            </w:pPr>
            <w:r w:rsidRPr="00AE1E99">
              <w:rPr>
                <w:color w:val="000000"/>
                <w:sz w:val="24"/>
                <w:szCs w:val="24"/>
              </w:rPr>
              <w:t>94,2</w:t>
            </w:r>
          </w:p>
        </w:tc>
        <w:tc>
          <w:tcPr>
            <w:tcW w:w="447" w:type="pct"/>
          </w:tcPr>
          <w:p w:rsidR="00B14FDA" w:rsidRPr="00AE1E99" w:rsidP="00892C21">
            <w:pPr>
              <w:rPr>
                <w:color w:val="000000"/>
                <w:sz w:val="24"/>
                <w:szCs w:val="24"/>
              </w:rPr>
            </w:pPr>
            <w:r w:rsidRPr="00AE1E99">
              <w:rPr>
                <w:color w:val="000000"/>
                <w:sz w:val="24"/>
                <w:szCs w:val="24"/>
              </w:rPr>
              <w:t>90,5</w:t>
            </w:r>
          </w:p>
        </w:tc>
        <w:tc>
          <w:tcPr>
            <w:tcW w:w="447" w:type="pct"/>
          </w:tcPr>
          <w:p w:rsidR="00B14FDA" w:rsidRPr="00AE1E99" w:rsidP="00892C21">
            <w:pPr>
              <w:rPr>
                <w:color w:val="000000"/>
                <w:sz w:val="24"/>
                <w:szCs w:val="24"/>
              </w:rPr>
            </w:pPr>
            <w:r w:rsidRPr="00AE1E99">
              <w:rPr>
                <w:color w:val="000000"/>
                <w:sz w:val="24"/>
                <w:szCs w:val="24"/>
              </w:rPr>
              <w:t>107,3</w:t>
            </w:r>
          </w:p>
        </w:tc>
        <w:tc>
          <w:tcPr>
            <w:tcW w:w="447" w:type="pct"/>
          </w:tcPr>
          <w:p w:rsidR="00B14FDA" w:rsidRPr="00AE1E99" w:rsidP="00892C21">
            <w:pPr>
              <w:rPr>
                <w:color w:val="000000"/>
                <w:sz w:val="24"/>
                <w:szCs w:val="24"/>
              </w:rPr>
            </w:pPr>
            <w:r w:rsidRPr="00AE1E99">
              <w:rPr>
                <w:color w:val="000000"/>
                <w:sz w:val="24"/>
                <w:szCs w:val="24"/>
              </w:rPr>
              <w:t>111,2</w:t>
            </w:r>
          </w:p>
        </w:tc>
        <w:tc>
          <w:tcPr>
            <w:tcW w:w="447" w:type="pct"/>
          </w:tcPr>
          <w:p w:rsidR="00B14FDA" w:rsidRPr="00AE1E99" w:rsidP="00892C21">
            <w:pPr>
              <w:rPr>
                <w:color w:val="000000"/>
                <w:sz w:val="24"/>
                <w:szCs w:val="24"/>
              </w:rPr>
            </w:pPr>
            <w:r w:rsidRPr="00AE1E99">
              <w:rPr>
                <w:color w:val="000000"/>
                <w:sz w:val="24"/>
                <w:szCs w:val="24"/>
              </w:rPr>
              <w:t>91,0</w:t>
            </w:r>
          </w:p>
        </w:tc>
      </w:tr>
      <w:tr w:rsidTr="00FB497D">
        <w:tblPrEx>
          <w:tblW w:w="5000" w:type="pct"/>
          <w:tblLook w:val="0020"/>
        </w:tblPrEx>
        <w:tc>
          <w:tcPr>
            <w:tcW w:w="2766" w:type="pct"/>
            <w:vAlign w:val="top"/>
          </w:tcPr>
          <w:p w:rsidR="00B14FDA" w:rsidRPr="00C33D36" w:rsidP="00892C21">
            <w:pPr>
              <w:spacing w:line="233" w:lineRule="auto"/>
              <w:ind w:left="284" w:hanging="142"/>
              <w:jc w:val="left"/>
              <w:rPr>
                <w:sz w:val="24"/>
                <w:szCs w:val="24"/>
              </w:rPr>
            </w:pPr>
            <w:r w:rsidRPr="00C33D36">
              <w:rPr>
                <w:color w:val="000000"/>
                <w:sz w:val="24"/>
                <w:szCs w:val="24"/>
              </w:rPr>
              <w:t xml:space="preserve">сбор, обработка и </w:t>
            </w:r>
            <w:r>
              <w:rPr>
                <w:color w:val="000000"/>
                <w:sz w:val="24"/>
                <w:szCs w:val="24"/>
              </w:rPr>
              <w:t>утилизации</w:t>
            </w:r>
            <w:r w:rsidRPr="00C33D36">
              <w:rPr>
                <w:color w:val="000000"/>
                <w:sz w:val="24"/>
                <w:szCs w:val="24"/>
              </w:rPr>
              <w:t xml:space="preserve"> отходов; обработка вторичного сырья</w:t>
            </w:r>
          </w:p>
        </w:tc>
        <w:tc>
          <w:tcPr>
            <w:tcW w:w="446" w:type="pct"/>
          </w:tcPr>
          <w:p w:rsidR="00B14FDA" w:rsidRPr="00AE1E99" w:rsidP="00892C21">
            <w:pPr>
              <w:rPr>
                <w:color w:val="000000"/>
                <w:sz w:val="24"/>
                <w:szCs w:val="24"/>
              </w:rPr>
            </w:pPr>
            <w:r w:rsidRPr="00AE1E99">
              <w:rPr>
                <w:color w:val="000000"/>
                <w:sz w:val="24"/>
                <w:szCs w:val="24"/>
              </w:rPr>
              <w:t>84,1</w:t>
            </w:r>
          </w:p>
        </w:tc>
        <w:tc>
          <w:tcPr>
            <w:tcW w:w="447" w:type="pct"/>
          </w:tcPr>
          <w:p w:rsidR="00B14FDA" w:rsidRPr="00AE1E99" w:rsidP="00892C21">
            <w:pPr>
              <w:rPr>
                <w:color w:val="000000"/>
                <w:sz w:val="24"/>
                <w:szCs w:val="24"/>
              </w:rPr>
            </w:pPr>
            <w:r w:rsidRPr="00AE1E99">
              <w:rPr>
                <w:color w:val="000000"/>
                <w:sz w:val="24"/>
                <w:szCs w:val="24"/>
              </w:rPr>
              <w:t>81,9</w:t>
            </w:r>
          </w:p>
        </w:tc>
        <w:tc>
          <w:tcPr>
            <w:tcW w:w="447" w:type="pct"/>
          </w:tcPr>
          <w:p w:rsidR="00B14FDA" w:rsidRPr="00AE1E99" w:rsidP="00892C21">
            <w:pPr>
              <w:rPr>
                <w:color w:val="000000"/>
                <w:sz w:val="24"/>
                <w:szCs w:val="24"/>
              </w:rPr>
            </w:pPr>
            <w:r w:rsidRPr="00AE1E99">
              <w:rPr>
                <w:color w:val="000000"/>
                <w:sz w:val="24"/>
                <w:szCs w:val="24"/>
              </w:rPr>
              <w:t>108,8</w:t>
            </w:r>
          </w:p>
        </w:tc>
        <w:tc>
          <w:tcPr>
            <w:tcW w:w="447" w:type="pct"/>
          </w:tcPr>
          <w:p w:rsidR="00B14FDA" w:rsidRPr="00AE1E99" w:rsidP="00892C21">
            <w:pPr>
              <w:rPr>
                <w:color w:val="000000"/>
                <w:sz w:val="24"/>
                <w:szCs w:val="24"/>
              </w:rPr>
            </w:pPr>
            <w:r w:rsidRPr="00AE1E99">
              <w:rPr>
                <w:color w:val="000000"/>
                <w:sz w:val="24"/>
                <w:szCs w:val="24"/>
              </w:rPr>
              <w:t>113,4</w:t>
            </w:r>
          </w:p>
        </w:tc>
        <w:tc>
          <w:tcPr>
            <w:tcW w:w="447" w:type="pct"/>
          </w:tcPr>
          <w:p w:rsidR="00B14FDA" w:rsidRPr="00AE1E99" w:rsidP="00892C21">
            <w:pPr>
              <w:rPr>
                <w:color w:val="000000"/>
                <w:sz w:val="24"/>
                <w:szCs w:val="24"/>
              </w:rPr>
            </w:pPr>
            <w:r w:rsidRPr="00AE1E99">
              <w:rPr>
                <w:color w:val="000000"/>
                <w:sz w:val="24"/>
                <w:szCs w:val="24"/>
              </w:rPr>
              <w:t>139,4</w:t>
            </w:r>
          </w:p>
        </w:tc>
      </w:tr>
      <w:tr w:rsidTr="00FB497D">
        <w:tblPrEx>
          <w:tblW w:w="5000" w:type="pct"/>
          <w:tblLook w:val="0020"/>
        </w:tblPrEx>
        <w:tc>
          <w:tcPr>
            <w:tcW w:w="2766" w:type="pct"/>
            <w:vAlign w:val="top"/>
          </w:tcPr>
          <w:p w:rsidR="00B14FDA" w:rsidRPr="00C33D36" w:rsidP="00892C21">
            <w:pPr>
              <w:spacing w:line="233" w:lineRule="auto"/>
              <w:ind w:left="284" w:hanging="142"/>
              <w:jc w:val="left"/>
              <w:rPr>
                <w:color w:val="000000"/>
                <w:sz w:val="24"/>
                <w:szCs w:val="24"/>
              </w:rPr>
            </w:pPr>
            <w:r w:rsidRPr="00C33D36">
              <w:rPr>
                <w:color w:val="000000"/>
                <w:sz w:val="24"/>
                <w:szCs w:val="24"/>
              </w:rPr>
              <w:t>предоставление услуг в области ликвидации последствий загрязнений и прочих услуг, связанных с удалением отходов</w:t>
            </w:r>
          </w:p>
        </w:tc>
        <w:tc>
          <w:tcPr>
            <w:tcW w:w="446" w:type="pct"/>
          </w:tcPr>
          <w:p w:rsidR="00B14FDA" w:rsidRPr="00AE1E99" w:rsidP="00892C21">
            <w:pPr>
              <w:rPr>
                <w:color w:val="000000"/>
                <w:sz w:val="24"/>
                <w:szCs w:val="24"/>
              </w:rPr>
            </w:pPr>
            <w:r w:rsidRPr="00AE1E99">
              <w:rPr>
                <w:color w:val="000000"/>
                <w:sz w:val="24"/>
                <w:szCs w:val="24"/>
              </w:rPr>
              <w:t>93,7</w:t>
            </w:r>
          </w:p>
        </w:tc>
        <w:tc>
          <w:tcPr>
            <w:tcW w:w="447" w:type="pct"/>
          </w:tcPr>
          <w:p w:rsidR="00B14FDA" w:rsidRPr="00AE1E99" w:rsidP="00892C21">
            <w:pPr>
              <w:rPr>
                <w:color w:val="000000"/>
                <w:sz w:val="24"/>
                <w:szCs w:val="24"/>
              </w:rPr>
            </w:pPr>
            <w:r w:rsidRPr="00AE1E99">
              <w:rPr>
                <w:color w:val="000000"/>
                <w:sz w:val="24"/>
                <w:szCs w:val="24"/>
              </w:rPr>
              <w:t>93,8</w:t>
            </w:r>
          </w:p>
        </w:tc>
        <w:tc>
          <w:tcPr>
            <w:tcW w:w="447" w:type="pct"/>
          </w:tcPr>
          <w:p w:rsidR="00B14FDA" w:rsidRPr="00AE1E99" w:rsidP="00892C21">
            <w:pPr>
              <w:rPr>
                <w:color w:val="000000"/>
                <w:sz w:val="24"/>
                <w:szCs w:val="24"/>
              </w:rPr>
            </w:pPr>
            <w:r w:rsidRPr="00AE1E99">
              <w:rPr>
                <w:color w:val="000000"/>
                <w:sz w:val="24"/>
                <w:szCs w:val="24"/>
              </w:rPr>
              <w:t>95,1</w:t>
            </w:r>
          </w:p>
        </w:tc>
        <w:tc>
          <w:tcPr>
            <w:tcW w:w="447" w:type="pct"/>
          </w:tcPr>
          <w:p w:rsidR="00B14FDA" w:rsidRPr="00AE1E99" w:rsidP="00892C21">
            <w:pPr>
              <w:rPr>
                <w:color w:val="000000"/>
                <w:sz w:val="24"/>
                <w:szCs w:val="24"/>
              </w:rPr>
            </w:pPr>
            <w:r w:rsidRPr="00AE1E99">
              <w:rPr>
                <w:color w:val="000000"/>
                <w:sz w:val="24"/>
                <w:szCs w:val="24"/>
              </w:rPr>
              <w:t>97,6</w:t>
            </w:r>
          </w:p>
        </w:tc>
        <w:tc>
          <w:tcPr>
            <w:tcW w:w="447" w:type="pct"/>
          </w:tcPr>
          <w:p w:rsidR="00B14FDA" w:rsidRPr="00AE1E99" w:rsidP="00892C21">
            <w:pPr>
              <w:rPr>
                <w:color w:val="000000"/>
                <w:sz w:val="24"/>
                <w:szCs w:val="24"/>
              </w:rPr>
            </w:pPr>
            <w:r w:rsidRPr="00AE1E99">
              <w:rPr>
                <w:color w:val="000000"/>
                <w:sz w:val="24"/>
                <w:szCs w:val="24"/>
              </w:rPr>
              <w:t>-</w:t>
            </w:r>
          </w:p>
        </w:tc>
      </w:tr>
    </w:tbl>
    <w:p w:rsidR="00B14FDA" w:rsidRPr="00647C4E" w:rsidP="00077313">
      <w:pPr>
        <w:pStyle w:val="Header"/>
        <w:spacing w:line="220" w:lineRule="exact"/>
        <w:ind w:left="-142"/>
        <w:jc w:val="both"/>
        <w:rPr>
          <w:color w:val="000000"/>
        </w:rPr>
      </w:pPr>
      <w:r w:rsidRPr="00CD51BA">
        <w:rPr>
          <w:vertAlign w:val="superscript"/>
        </w:rPr>
        <w:t>1)</w:t>
      </w:r>
      <w:r w:rsidRPr="00CD51BA">
        <w:rPr>
          <w:vertAlign w:val="superscript"/>
        </w:rPr>
        <w:tab/>
      </w:r>
      <w:r>
        <w:rPr>
          <w:vertAlign w:val="superscript"/>
        </w:rPr>
        <w:t xml:space="preserve"> </w:t>
      </w:r>
      <w:r w:rsidRPr="00647C4E">
        <w:rPr>
          <w:color w:val="000000"/>
        </w:rPr>
        <w:t xml:space="preserve">Данные уточнены по итогам ретроспективного пересчета индексов производства, осуществленного в связи </w:t>
      </w:r>
      <w:r w:rsidRPr="00647C4E">
        <w:rPr>
          <w:color w:val="000000"/>
        </w:rPr>
        <w:br/>
        <w:t>с переходом с 1 января 2020 года в расчетах индексов производства на новый 2018 базисный год.</w:t>
      </w:r>
    </w:p>
    <w:p w:rsidR="00B14FDA" w:rsidRPr="00BF1AE4" w:rsidP="00077313">
      <w:pPr>
        <w:keepLines/>
        <w:widowControl w:val="0"/>
        <w:tabs>
          <w:tab w:val="left" w:pos="70"/>
        </w:tabs>
        <w:spacing w:line="220" w:lineRule="exact"/>
        <w:ind w:left="-142" w:right="-113"/>
        <w:jc w:val="both"/>
        <w:rPr>
          <w:iCs/>
        </w:rPr>
      </w:pPr>
      <w:r>
        <w:rPr>
          <w:color w:val="000000"/>
          <w:vertAlign w:val="superscript"/>
        </w:rPr>
        <w:t>2</w:t>
      </w:r>
      <w:r w:rsidRPr="00864137">
        <w:rPr>
          <w:color w:val="000000"/>
          <w:vertAlign w:val="superscript"/>
        </w:rPr>
        <w:t>)</w:t>
      </w:r>
      <w:r>
        <w:rPr>
          <w:color w:val="000000"/>
          <w:vertAlign w:val="superscript"/>
        </w:rPr>
        <w:tab/>
      </w:r>
      <w:r w:rsidRPr="00864137">
        <w:rPr>
          <w:color w:val="000000"/>
        </w:rPr>
        <w:t xml:space="preserve">Агрегированный индекс производства </w:t>
      </w:r>
      <w:r w:rsidRPr="00BF1AE4">
        <w:t xml:space="preserve">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p>
    <w:p w:rsidR="00B14FDA" w:rsidP="00077313">
      <w:pPr>
        <w:pStyle w:val="Heading3"/>
        <w:spacing w:before="0" w:after="0"/>
        <w:ind w:left="-142"/>
        <w:jc w:val="center"/>
        <w:rPr>
          <w:rFonts w:ascii="Arial" w:hAnsi="Arial"/>
          <w:color w:val="0039AC"/>
          <w:szCs w:val="24"/>
        </w:rPr>
      </w:pPr>
    </w:p>
    <w:p w:rsidR="00B14FDA" w:rsidRPr="00830B2A" w:rsidP="00B14FDA">
      <w:pPr>
        <w:pStyle w:val="Heading3"/>
        <w:spacing w:before="0" w:after="0"/>
        <w:jc w:val="center"/>
        <w:rPr>
          <w:rFonts w:ascii="Arial" w:hAnsi="Arial"/>
          <w:color w:val="0039AC"/>
          <w:szCs w:val="24"/>
        </w:rPr>
      </w:pPr>
      <w:bookmarkStart w:id="542" w:name="_Toc41481322"/>
      <w:r w:rsidRPr="00830B2A">
        <w:rPr>
          <w:rFonts w:ascii="Arial" w:hAnsi="Arial"/>
          <w:color w:val="0039AC"/>
          <w:szCs w:val="24"/>
        </w:rPr>
        <w:t>14.4. Производство основных видов промышленной продукции</w:t>
      </w:r>
      <w:bookmarkEnd w:id="542"/>
      <w:r w:rsidRPr="00830B2A">
        <w:rPr>
          <w:rFonts w:ascii="Arial" w:hAnsi="Arial"/>
          <w:color w:val="0039AC"/>
          <w:szCs w:val="24"/>
        </w:rPr>
        <w:t xml:space="preserve"> </w:t>
      </w:r>
    </w:p>
    <w:p w:rsidR="00B14FDA" w:rsidP="00B14FDA">
      <w:pPr>
        <w:rPr>
          <w:sz w:val="24"/>
          <w:szCs w:val="24"/>
        </w:rPr>
      </w:pPr>
    </w:p>
    <w:tbl>
      <w:tblPr>
        <w:tblStyle w:val="ColorfulShadingAccent5"/>
        <w:tblW w:w="5000" w:type="pct"/>
        <w:tblLook w:val="0020"/>
      </w:tblPr>
      <w:tblGrid>
        <w:gridCol w:w="5415"/>
        <w:gridCol w:w="1110"/>
        <w:gridCol w:w="1110"/>
        <w:gridCol w:w="1110"/>
        <w:gridCol w:w="1110"/>
      </w:tblGrid>
      <w:tr w:rsidTr="00FB497D">
        <w:tblPrEx>
          <w:tblW w:w="5000" w:type="pct"/>
          <w:tblLook w:val="0020"/>
        </w:tblPrEx>
        <w:trPr>
          <w:trHeight w:val="340"/>
        </w:trPr>
        <w:tc>
          <w:tcPr>
            <w:tcW w:w="2748" w:type="pct"/>
          </w:tcPr>
          <w:p w:rsidR="00B14FDA" w:rsidRPr="00C33D36" w:rsidP="00892C21">
            <w:pPr>
              <w:pStyle w:val="BodyText"/>
              <w:widowControl w:val="0"/>
              <w:spacing w:before="0" w:line="233" w:lineRule="auto"/>
              <w:rPr>
                <w:sz w:val="24"/>
                <w:szCs w:val="24"/>
              </w:rPr>
            </w:pPr>
          </w:p>
        </w:tc>
        <w:tc>
          <w:tcPr>
            <w:tcW w:w="563" w:type="pct"/>
          </w:tcPr>
          <w:p w:rsidR="00B14FDA" w:rsidRPr="00C33D36" w:rsidP="00892C21">
            <w:pPr>
              <w:widowControl w:val="0"/>
              <w:spacing w:line="233" w:lineRule="auto"/>
              <w:rPr>
                <w:sz w:val="24"/>
                <w:szCs w:val="24"/>
                <w:vertAlign w:val="superscript"/>
              </w:rPr>
            </w:pPr>
            <w:r w:rsidRPr="00C33D36">
              <w:rPr>
                <w:sz w:val="24"/>
                <w:szCs w:val="24"/>
              </w:rPr>
              <w:t>2016</w:t>
            </w:r>
          </w:p>
        </w:tc>
        <w:tc>
          <w:tcPr>
            <w:tcW w:w="563" w:type="pct"/>
          </w:tcPr>
          <w:p w:rsidR="00B14FDA" w:rsidRPr="00C33D36" w:rsidP="00892C21">
            <w:pPr>
              <w:widowControl w:val="0"/>
              <w:spacing w:line="233" w:lineRule="auto"/>
              <w:rPr>
                <w:sz w:val="24"/>
                <w:szCs w:val="24"/>
              </w:rPr>
            </w:pPr>
            <w:r w:rsidRPr="00C33D36">
              <w:rPr>
                <w:sz w:val="24"/>
                <w:szCs w:val="24"/>
              </w:rPr>
              <w:t>2017</w:t>
            </w:r>
          </w:p>
        </w:tc>
        <w:tc>
          <w:tcPr>
            <w:tcW w:w="563" w:type="pct"/>
          </w:tcPr>
          <w:p w:rsidR="00B14FDA" w:rsidRPr="005205FE" w:rsidP="00892C21">
            <w:pPr>
              <w:widowControl w:val="0"/>
              <w:spacing w:line="233" w:lineRule="auto"/>
              <w:rPr>
                <w:sz w:val="24"/>
                <w:szCs w:val="24"/>
                <w:vertAlign w:val="superscript"/>
              </w:rPr>
            </w:pPr>
            <w:r w:rsidRPr="003C2B49">
              <w:rPr>
                <w:sz w:val="24"/>
                <w:szCs w:val="24"/>
              </w:rPr>
              <w:t>2018</w:t>
            </w:r>
          </w:p>
        </w:tc>
        <w:tc>
          <w:tcPr>
            <w:tcW w:w="563" w:type="pct"/>
          </w:tcPr>
          <w:p w:rsidR="00B14FDA" w:rsidRPr="00FD4DA7" w:rsidP="00892C21">
            <w:pPr>
              <w:widowControl w:val="0"/>
              <w:spacing w:line="233" w:lineRule="auto"/>
              <w:rPr>
                <w:sz w:val="24"/>
                <w:szCs w:val="24"/>
                <w:highlight w:val="red"/>
              </w:rPr>
            </w:pPr>
            <w:r w:rsidRPr="0036205F">
              <w:rPr>
                <w:sz w:val="24"/>
                <w:szCs w:val="24"/>
              </w:rPr>
              <w:t>2019</w:t>
            </w:r>
            <w:r>
              <w:rPr>
                <w:sz w:val="24"/>
                <w:szCs w:val="24"/>
                <w:vertAlign w:val="superscript"/>
              </w:rPr>
              <w:t>1</w:t>
            </w:r>
            <w:r w:rsidRPr="0036205F">
              <w:rPr>
                <w:sz w:val="24"/>
                <w:szCs w:val="24"/>
                <w:vertAlign w:val="superscript"/>
              </w:rPr>
              <w:t>)</w:t>
            </w:r>
          </w:p>
        </w:tc>
      </w:tr>
      <w:tr w:rsidTr="00892C21">
        <w:tblPrEx>
          <w:tblW w:w="5000" w:type="pct"/>
          <w:tblLook w:val="0020"/>
        </w:tblPrEx>
        <w:tc>
          <w:tcPr>
            <w:tcW w:w="5000" w:type="pct"/>
            <w:gridSpan w:val="5"/>
            <w:vAlign w:val="center"/>
          </w:tcPr>
          <w:p w:rsidR="00B14FDA" w:rsidRPr="00C33D36" w:rsidP="00892C21">
            <w:pPr>
              <w:spacing w:line="233" w:lineRule="auto"/>
              <w:jc w:val="center"/>
              <w:rPr>
                <w:b/>
                <w:sz w:val="24"/>
                <w:szCs w:val="24"/>
              </w:rPr>
            </w:pPr>
            <w:r w:rsidRPr="00C33D36">
              <w:rPr>
                <w:b/>
                <w:sz w:val="24"/>
                <w:szCs w:val="24"/>
              </w:rPr>
              <w:t>Добыча угля</w:t>
            </w:r>
          </w:p>
        </w:tc>
      </w:tr>
      <w:tr w:rsidTr="00FB497D">
        <w:tblPrEx>
          <w:tblW w:w="5000" w:type="pct"/>
          <w:tblLook w:val="0020"/>
        </w:tblPrEx>
        <w:tc>
          <w:tcPr>
            <w:tcW w:w="2748" w:type="pct"/>
          </w:tcPr>
          <w:p w:rsidR="00BA7E0D" w:rsidRPr="00C33D36" w:rsidP="00892C21">
            <w:pPr>
              <w:spacing w:line="233" w:lineRule="auto"/>
              <w:ind w:left="170" w:hanging="170"/>
              <w:jc w:val="left"/>
              <w:rPr>
                <w:sz w:val="24"/>
                <w:szCs w:val="24"/>
              </w:rPr>
            </w:pPr>
            <w:r w:rsidRPr="00C33D36">
              <w:rPr>
                <w:sz w:val="24"/>
                <w:szCs w:val="24"/>
              </w:rPr>
              <w:t>Уголь каменный, тыс. т</w:t>
            </w:r>
          </w:p>
        </w:tc>
        <w:tc>
          <w:tcPr>
            <w:tcW w:w="563" w:type="pct"/>
          </w:tcPr>
          <w:p w:rsidR="00BA7E0D" w:rsidRPr="00830B2A" w:rsidP="00892C21">
            <w:pPr>
              <w:rPr>
                <w:bCs/>
                <w:sz w:val="24"/>
                <w:szCs w:val="24"/>
              </w:rPr>
            </w:pPr>
            <w:r w:rsidRPr="00830B2A">
              <w:rPr>
                <w:bCs/>
                <w:sz w:val="24"/>
                <w:szCs w:val="24"/>
              </w:rPr>
              <w:t>18983,6</w:t>
            </w:r>
          </w:p>
        </w:tc>
        <w:tc>
          <w:tcPr>
            <w:tcW w:w="563" w:type="pct"/>
          </w:tcPr>
          <w:p w:rsidR="00BA7E0D" w:rsidRPr="00830B2A" w:rsidP="00892C21">
            <w:pPr>
              <w:rPr>
                <w:b/>
                <w:bCs/>
                <w:i/>
                <w:sz w:val="24"/>
                <w:szCs w:val="24"/>
              </w:rPr>
            </w:pPr>
            <w:r w:rsidRPr="00830B2A">
              <w:rPr>
                <w:sz w:val="24"/>
                <w:szCs w:val="24"/>
              </w:rPr>
              <w:t>21013,9</w:t>
            </w:r>
          </w:p>
        </w:tc>
        <w:tc>
          <w:tcPr>
            <w:tcW w:w="563" w:type="pct"/>
          </w:tcPr>
          <w:p w:rsidR="00BA7E0D" w:rsidRPr="00830B2A" w:rsidP="00892C21">
            <w:pPr>
              <w:rPr>
                <w:color w:val="000000"/>
                <w:sz w:val="24"/>
                <w:szCs w:val="24"/>
              </w:rPr>
            </w:pPr>
            <w:r w:rsidRPr="00830B2A">
              <w:rPr>
                <w:color w:val="000000"/>
                <w:sz w:val="24"/>
                <w:szCs w:val="24"/>
              </w:rPr>
              <w:t>23118,6</w:t>
            </w:r>
          </w:p>
        </w:tc>
        <w:tc>
          <w:tcPr>
            <w:tcW w:w="563" w:type="pct"/>
          </w:tcPr>
          <w:p w:rsidR="00BA7E0D" w:rsidRPr="00830B2A" w:rsidP="00BA7E0D">
            <w:pPr>
              <w:spacing w:line="233" w:lineRule="auto"/>
              <w:rPr>
                <w:color w:val="000000"/>
                <w:sz w:val="24"/>
                <w:szCs w:val="24"/>
              </w:rPr>
            </w:pPr>
            <w:r w:rsidRPr="00F26EB5">
              <w:rPr>
                <w:color w:val="000000"/>
                <w:sz w:val="24"/>
                <w:szCs w:val="24"/>
              </w:rPr>
              <w:t>25835,8</w:t>
            </w:r>
          </w:p>
        </w:tc>
      </w:tr>
      <w:tr w:rsidTr="00892C21">
        <w:tblPrEx>
          <w:tblW w:w="5000" w:type="pct"/>
          <w:tblLook w:val="0020"/>
        </w:tblPrEx>
        <w:tc>
          <w:tcPr>
            <w:tcW w:w="5000" w:type="pct"/>
            <w:gridSpan w:val="5"/>
            <w:vAlign w:val="center"/>
          </w:tcPr>
          <w:p w:rsidR="00BA7E0D" w:rsidRPr="00C33D36" w:rsidP="00892C21">
            <w:pPr>
              <w:spacing w:line="233" w:lineRule="auto"/>
              <w:ind w:right="-57" w:hanging="142"/>
              <w:jc w:val="center"/>
              <w:rPr>
                <w:b/>
                <w:sz w:val="24"/>
                <w:szCs w:val="24"/>
              </w:rPr>
            </w:pPr>
            <w:r w:rsidRPr="00C33D36">
              <w:rPr>
                <w:b/>
                <w:sz w:val="24"/>
                <w:szCs w:val="24"/>
              </w:rPr>
              <w:t>Добыча прочих полезных ископаемых</w:t>
            </w:r>
          </w:p>
        </w:tc>
      </w:tr>
      <w:tr w:rsidTr="00FB497D">
        <w:tblPrEx>
          <w:tblW w:w="5000" w:type="pct"/>
          <w:tblLook w:val="0020"/>
        </w:tblPrEx>
        <w:tc>
          <w:tcPr>
            <w:tcW w:w="2748" w:type="pct"/>
          </w:tcPr>
          <w:p w:rsidR="00594B62" w:rsidRPr="00C33D36" w:rsidP="00892C21">
            <w:pPr>
              <w:spacing w:line="233" w:lineRule="auto"/>
              <w:ind w:left="170" w:hanging="170"/>
              <w:jc w:val="left"/>
              <w:rPr>
                <w:sz w:val="24"/>
                <w:szCs w:val="24"/>
              </w:rPr>
            </w:pPr>
            <w:r w:rsidRPr="00C33D36">
              <w:rPr>
                <w:sz w:val="24"/>
                <w:szCs w:val="24"/>
              </w:rPr>
              <w:t>Пески природные, тыс. м</w:t>
            </w:r>
            <w:r w:rsidRPr="00C33D36">
              <w:rPr>
                <w:sz w:val="24"/>
                <w:szCs w:val="24"/>
                <w:vertAlign w:val="superscript"/>
              </w:rPr>
              <w:t>3</w:t>
            </w:r>
          </w:p>
        </w:tc>
        <w:tc>
          <w:tcPr>
            <w:tcW w:w="563" w:type="pct"/>
          </w:tcPr>
          <w:p w:rsidR="00594B62" w:rsidRPr="001E7B07" w:rsidP="00892C21">
            <w:pPr>
              <w:rPr>
                <w:bCs/>
                <w:sz w:val="24"/>
                <w:szCs w:val="24"/>
              </w:rPr>
            </w:pPr>
            <w:r w:rsidRPr="001E7B07">
              <w:rPr>
                <w:bCs/>
                <w:sz w:val="24"/>
                <w:szCs w:val="24"/>
              </w:rPr>
              <w:t>348,7</w:t>
            </w:r>
          </w:p>
        </w:tc>
        <w:tc>
          <w:tcPr>
            <w:tcW w:w="563" w:type="pct"/>
          </w:tcPr>
          <w:p w:rsidR="00594B62" w:rsidRPr="001E7B07" w:rsidP="00892C21">
            <w:pPr>
              <w:rPr>
                <w:bCs/>
                <w:sz w:val="24"/>
                <w:szCs w:val="24"/>
              </w:rPr>
            </w:pPr>
            <w:r w:rsidRPr="001E7B07">
              <w:rPr>
                <w:bCs/>
                <w:sz w:val="24"/>
                <w:szCs w:val="24"/>
              </w:rPr>
              <w:t>353,6</w:t>
            </w:r>
          </w:p>
        </w:tc>
        <w:tc>
          <w:tcPr>
            <w:tcW w:w="563" w:type="pct"/>
          </w:tcPr>
          <w:p w:rsidR="00594B62" w:rsidRPr="001E7B07" w:rsidP="00892C21">
            <w:pPr>
              <w:rPr>
                <w:color w:val="000000"/>
                <w:sz w:val="24"/>
                <w:szCs w:val="24"/>
              </w:rPr>
            </w:pPr>
            <w:r w:rsidRPr="001E7B07">
              <w:rPr>
                <w:color w:val="000000"/>
                <w:sz w:val="24"/>
                <w:szCs w:val="24"/>
              </w:rPr>
              <w:t>387,6</w:t>
            </w:r>
          </w:p>
        </w:tc>
        <w:tc>
          <w:tcPr>
            <w:tcW w:w="563" w:type="pct"/>
          </w:tcPr>
          <w:p w:rsidR="00594B62" w:rsidRPr="00EC1024" w:rsidP="00594B62">
            <w:pPr>
              <w:spacing w:line="233" w:lineRule="auto"/>
              <w:rPr>
                <w:sz w:val="24"/>
                <w:szCs w:val="24"/>
              </w:rPr>
            </w:pPr>
            <w:r w:rsidRPr="00F26EB5">
              <w:rPr>
                <w:color w:val="000000"/>
                <w:sz w:val="24"/>
                <w:szCs w:val="24"/>
              </w:rPr>
              <w:t>451,4</w:t>
            </w:r>
          </w:p>
        </w:tc>
      </w:tr>
      <w:tr w:rsidTr="00FB497D">
        <w:tblPrEx>
          <w:tblW w:w="5000" w:type="pct"/>
          <w:tblLook w:val="0020"/>
        </w:tblPrEx>
        <w:tc>
          <w:tcPr>
            <w:tcW w:w="2748" w:type="pct"/>
          </w:tcPr>
          <w:p w:rsidR="00594B62" w:rsidRPr="00951FA7" w:rsidP="00892C21">
            <w:pPr>
              <w:spacing w:line="233" w:lineRule="auto"/>
              <w:ind w:left="170" w:hanging="170"/>
              <w:jc w:val="left"/>
              <w:rPr>
                <w:spacing w:val="-4"/>
                <w:sz w:val="24"/>
                <w:szCs w:val="24"/>
              </w:rPr>
            </w:pPr>
            <w:r w:rsidRPr="00951FA7">
              <w:rPr>
                <w:spacing w:val="-4"/>
                <w:sz w:val="24"/>
                <w:szCs w:val="24"/>
              </w:rPr>
              <w:t>Гранулы, крошка и порошок; галька, гравий, тыс. м</w:t>
            </w:r>
            <w:r w:rsidRPr="00951FA7">
              <w:rPr>
                <w:spacing w:val="-4"/>
                <w:sz w:val="24"/>
                <w:szCs w:val="24"/>
                <w:vertAlign w:val="superscript"/>
              </w:rPr>
              <w:t>3</w:t>
            </w:r>
          </w:p>
        </w:tc>
        <w:tc>
          <w:tcPr>
            <w:tcW w:w="563" w:type="pct"/>
          </w:tcPr>
          <w:p w:rsidR="00594B62" w:rsidRPr="001E7B07" w:rsidP="00892C21">
            <w:pPr>
              <w:rPr>
                <w:bCs/>
                <w:sz w:val="24"/>
                <w:szCs w:val="24"/>
              </w:rPr>
            </w:pPr>
            <w:r w:rsidRPr="001E7B07">
              <w:rPr>
                <w:bCs/>
                <w:sz w:val="24"/>
                <w:szCs w:val="24"/>
              </w:rPr>
              <w:t>1068,6</w:t>
            </w:r>
          </w:p>
        </w:tc>
        <w:tc>
          <w:tcPr>
            <w:tcW w:w="563" w:type="pct"/>
          </w:tcPr>
          <w:p w:rsidR="00594B62" w:rsidRPr="001E7B07" w:rsidP="00892C21">
            <w:pPr>
              <w:rPr>
                <w:bCs/>
                <w:sz w:val="24"/>
                <w:szCs w:val="24"/>
              </w:rPr>
            </w:pPr>
            <w:r w:rsidRPr="001E7B07">
              <w:rPr>
                <w:bCs/>
                <w:sz w:val="24"/>
                <w:szCs w:val="24"/>
              </w:rPr>
              <w:t>1011,7</w:t>
            </w:r>
          </w:p>
        </w:tc>
        <w:tc>
          <w:tcPr>
            <w:tcW w:w="563" w:type="pct"/>
          </w:tcPr>
          <w:p w:rsidR="00594B62" w:rsidRPr="001E7B07" w:rsidP="00892C21">
            <w:pPr>
              <w:rPr>
                <w:color w:val="000000"/>
                <w:sz w:val="24"/>
                <w:szCs w:val="24"/>
              </w:rPr>
            </w:pPr>
            <w:r w:rsidRPr="001E7B07">
              <w:rPr>
                <w:color w:val="000000"/>
                <w:sz w:val="24"/>
                <w:szCs w:val="24"/>
              </w:rPr>
              <w:t>1038,7</w:t>
            </w:r>
          </w:p>
        </w:tc>
        <w:tc>
          <w:tcPr>
            <w:tcW w:w="563" w:type="pct"/>
          </w:tcPr>
          <w:p w:rsidR="00594B62" w:rsidRPr="002B00EE" w:rsidP="00594B62">
            <w:pPr>
              <w:rPr>
                <w:sz w:val="24"/>
                <w:szCs w:val="24"/>
              </w:rPr>
            </w:pPr>
            <w:r>
              <w:rPr>
                <w:sz w:val="24"/>
                <w:szCs w:val="24"/>
              </w:rPr>
              <w:t>986,5</w:t>
            </w:r>
          </w:p>
        </w:tc>
      </w:tr>
      <w:tr w:rsidTr="00FB497D">
        <w:tblPrEx>
          <w:tblW w:w="5000" w:type="pct"/>
          <w:tblLook w:val="0020"/>
        </w:tblPrEx>
        <w:tc>
          <w:tcPr>
            <w:tcW w:w="2748" w:type="pct"/>
          </w:tcPr>
          <w:p w:rsidR="00594B62" w:rsidRPr="001E7B07" w:rsidP="00892C21">
            <w:pPr>
              <w:spacing w:line="233" w:lineRule="auto"/>
              <w:ind w:left="170" w:hanging="170"/>
              <w:jc w:val="left"/>
              <w:rPr>
                <w:spacing w:val="-4"/>
                <w:sz w:val="24"/>
                <w:szCs w:val="24"/>
              </w:rPr>
            </w:pPr>
            <w:r w:rsidRPr="001E7B07">
              <w:rPr>
                <w:sz w:val="24"/>
                <w:szCs w:val="24"/>
              </w:rPr>
              <w:t>Глины, тыс. т</w:t>
            </w:r>
          </w:p>
        </w:tc>
        <w:tc>
          <w:tcPr>
            <w:tcW w:w="563" w:type="pct"/>
          </w:tcPr>
          <w:p w:rsidR="00594B62" w:rsidRPr="001E7B07" w:rsidP="00892C21">
            <w:pPr>
              <w:rPr>
                <w:bCs/>
                <w:sz w:val="24"/>
                <w:szCs w:val="24"/>
              </w:rPr>
            </w:pPr>
            <w:r w:rsidRPr="001E7B07">
              <w:rPr>
                <w:bCs/>
                <w:sz w:val="24"/>
                <w:szCs w:val="24"/>
              </w:rPr>
              <w:t>453,0</w:t>
            </w:r>
          </w:p>
        </w:tc>
        <w:tc>
          <w:tcPr>
            <w:tcW w:w="563" w:type="pct"/>
          </w:tcPr>
          <w:p w:rsidR="00594B62" w:rsidRPr="001E7B07" w:rsidP="00892C21">
            <w:pPr>
              <w:rPr>
                <w:bCs/>
                <w:sz w:val="24"/>
                <w:szCs w:val="24"/>
              </w:rPr>
            </w:pPr>
            <w:r w:rsidRPr="001E7B07">
              <w:rPr>
                <w:bCs/>
                <w:sz w:val="24"/>
                <w:szCs w:val="24"/>
              </w:rPr>
              <w:t>509,7</w:t>
            </w:r>
          </w:p>
        </w:tc>
        <w:tc>
          <w:tcPr>
            <w:tcW w:w="563" w:type="pct"/>
          </w:tcPr>
          <w:p w:rsidR="00594B62" w:rsidRPr="009660A9" w:rsidP="00892C21">
            <w:pPr>
              <w:rPr>
                <w:color w:val="000000"/>
                <w:sz w:val="24"/>
                <w:szCs w:val="24"/>
                <w:vertAlign w:val="superscript"/>
              </w:rPr>
            </w:pPr>
            <w:r w:rsidRPr="001E7B07">
              <w:rPr>
                <w:color w:val="000000"/>
                <w:sz w:val="24"/>
                <w:szCs w:val="24"/>
              </w:rPr>
              <w:t>…</w:t>
            </w:r>
            <w:r>
              <w:rPr>
                <w:color w:val="000000"/>
                <w:sz w:val="24"/>
                <w:szCs w:val="24"/>
                <w:vertAlign w:val="superscript"/>
              </w:rPr>
              <w:t>2)</w:t>
            </w:r>
          </w:p>
        </w:tc>
        <w:tc>
          <w:tcPr>
            <w:tcW w:w="563" w:type="pct"/>
          </w:tcPr>
          <w:p w:rsidR="00594B62" w:rsidRPr="009F1177" w:rsidP="00594B62">
            <w:pPr>
              <w:rPr>
                <w:sz w:val="24"/>
                <w:szCs w:val="24"/>
              </w:rPr>
            </w:pPr>
            <w:r>
              <w:rPr>
                <w:sz w:val="24"/>
                <w:szCs w:val="24"/>
              </w:rPr>
              <w:t>481,9</w:t>
            </w:r>
          </w:p>
        </w:tc>
      </w:tr>
      <w:tr w:rsidTr="00892C21">
        <w:tblPrEx>
          <w:tblW w:w="5000" w:type="pct"/>
          <w:tblLook w:val="0020"/>
        </w:tblPrEx>
        <w:tc>
          <w:tcPr>
            <w:tcW w:w="5000" w:type="pct"/>
            <w:gridSpan w:val="5"/>
            <w:vAlign w:val="center"/>
          </w:tcPr>
          <w:p w:rsidR="00BA7E0D" w:rsidRPr="00C33D36" w:rsidP="00892C21">
            <w:pPr>
              <w:spacing w:line="233" w:lineRule="auto"/>
              <w:jc w:val="center"/>
              <w:rPr>
                <w:b/>
                <w:sz w:val="24"/>
                <w:szCs w:val="24"/>
              </w:rPr>
            </w:pPr>
            <w:r w:rsidRPr="00C33D36">
              <w:rPr>
                <w:b/>
                <w:sz w:val="24"/>
                <w:szCs w:val="24"/>
              </w:rPr>
              <w:t>Производство пищевых продуктов</w:t>
            </w:r>
          </w:p>
        </w:tc>
      </w:tr>
      <w:tr w:rsidTr="00FB497D">
        <w:tblPrEx>
          <w:tblW w:w="5000" w:type="pct"/>
          <w:tblLook w:val="0020"/>
        </w:tblPrEx>
        <w:tc>
          <w:tcPr>
            <w:tcW w:w="2748" w:type="pct"/>
            <w:vAlign w:val="top"/>
          </w:tcPr>
          <w:p w:rsidR="00594B62" w:rsidRPr="001E7B07" w:rsidP="00892C21">
            <w:pPr>
              <w:spacing w:line="288" w:lineRule="auto"/>
              <w:ind w:left="142" w:hanging="142"/>
              <w:jc w:val="left"/>
              <w:rPr>
                <w:sz w:val="24"/>
                <w:szCs w:val="24"/>
              </w:rPr>
            </w:pPr>
            <w:r w:rsidRPr="001E7B07">
              <w:rPr>
                <w:sz w:val="24"/>
                <w:szCs w:val="24"/>
              </w:rPr>
              <w:t xml:space="preserve">Говядина парная, остывшая или охлажденная, </w:t>
            </w:r>
            <w:r w:rsidRPr="001E7B07">
              <w:rPr>
                <w:sz w:val="24"/>
                <w:szCs w:val="24"/>
              </w:rPr>
              <w:t>т</w:t>
            </w:r>
          </w:p>
        </w:tc>
        <w:tc>
          <w:tcPr>
            <w:tcW w:w="563" w:type="pct"/>
          </w:tcPr>
          <w:p w:rsidR="00594B62" w:rsidRPr="001E7B07" w:rsidP="00892C21">
            <w:pPr>
              <w:rPr>
                <w:bCs/>
                <w:sz w:val="24"/>
                <w:szCs w:val="24"/>
              </w:rPr>
            </w:pPr>
            <w:r w:rsidRPr="001E7B07">
              <w:rPr>
                <w:bCs/>
                <w:sz w:val="24"/>
                <w:szCs w:val="24"/>
              </w:rPr>
              <w:t>683,5</w:t>
            </w:r>
          </w:p>
        </w:tc>
        <w:tc>
          <w:tcPr>
            <w:tcW w:w="563" w:type="pct"/>
          </w:tcPr>
          <w:p w:rsidR="00594B62" w:rsidRPr="001E7B07" w:rsidP="00892C21">
            <w:pPr>
              <w:rPr>
                <w:bCs/>
                <w:sz w:val="24"/>
                <w:szCs w:val="24"/>
              </w:rPr>
            </w:pPr>
            <w:r w:rsidRPr="001E7B07">
              <w:rPr>
                <w:bCs/>
                <w:sz w:val="24"/>
                <w:szCs w:val="24"/>
              </w:rPr>
              <w:t>1361,1</w:t>
            </w:r>
          </w:p>
        </w:tc>
        <w:tc>
          <w:tcPr>
            <w:tcW w:w="563" w:type="pct"/>
          </w:tcPr>
          <w:p w:rsidR="00594B62" w:rsidRPr="001E7B07" w:rsidP="00892C21">
            <w:pPr>
              <w:rPr>
                <w:color w:val="000000"/>
                <w:sz w:val="24"/>
                <w:szCs w:val="24"/>
              </w:rPr>
            </w:pPr>
            <w:r w:rsidRPr="001E7B07">
              <w:rPr>
                <w:color w:val="000000"/>
                <w:sz w:val="24"/>
                <w:szCs w:val="24"/>
              </w:rPr>
              <w:t>1249,2</w:t>
            </w:r>
          </w:p>
        </w:tc>
        <w:tc>
          <w:tcPr>
            <w:tcW w:w="563" w:type="pct"/>
          </w:tcPr>
          <w:p w:rsidR="00594B62" w:rsidRPr="002A3210" w:rsidP="00594B62">
            <w:pPr>
              <w:spacing w:line="233" w:lineRule="auto"/>
              <w:rPr>
                <w:sz w:val="24"/>
                <w:szCs w:val="24"/>
              </w:rPr>
            </w:pPr>
            <w:r>
              <w:rPr>
                <w:sz w:val="24"/>
                <w:szCs w:val="24"/>
              </w:rPr>
              <w:t>1187,9</w:t>
            </w:r>
          </w:p>
        </w:tc>
      </w:tr>
      <w:tr w:rsidTr="00FB497D">
        <w:tblPrEx>
          <w:tblW w:w="5000" w:type="pct"/>
          <w:tblLook w:val="0020"/>
        </w:tblPrEx>
        <w:tc>
          <w:tcPr>
            <w:tcW w:w="2748" w:type="pct"/>
            <w:vAlign w:val="top"/>
          </w:tcPr>
          <w:p w:rsidR="00594B62" w:rsidRPr="001E7B07" w:rsidP="00892C21">
            <w:pPr>
              <w:spacing w:line="288" w:lineRule="auto"/>
              <w:ind w:left="142" w:hanging="142"/>
              <w:jc w:val="left"/>
              <w:rPr>
                <w:sz w:val="24"/>
                <w:szCs w:val="24"/>
              </w:rPr>
            </w:pPr>
            <w:r w:rsidRPr="001E7B07">
              <w:rPr>
                <w:sz w:val="24"/>
                <w:szCs w:val="24"/>
              </w:rPr>
              <w:t xml:space="preserve">Свинина парная, остывшая или охлажденная, </w:t>
            </w:r>
            <w:r w:rsidRPr="001E7B07">
              <w:rPr>
                <w:sz w:val="24"/>
                <w:szCs w:val="24"/>
              </w:rPr>
              <w:br/>
              <w:t xml:space="preserve">в том числе для детского питания, </w:t>
            </w:r>
            <w:r w:rsidRPr="001E7B07">
              <w:rPr>
                <w:sz w:val="24"/>
                <w:szCs w:val="24"/>
              </w:rPr>
              <w:t>т</w:t>
            </w:r>
          </w:p>
        </w:tc>
        <w:tc>
          <w:tcPr>
            <w:tcW w:w="563" w:type="pct"/>
          </w:tcPr>
          <w:p w:rsidR="00594B62" w:rsidRPr="001E7B07" w:rsidP="00892C21">
            <w:pPr>
              <w:rPr>
                <w:bCs/>
                <w:sz w:val="24"/>
                <w:szCs w:val="24"/>
              </w:rPr>
            </w:pPr>
            <w:r w:rsidRPr="001E7B07">
              <w:rPr>
                <w:bCs/>
                <w:sz w:val="24"/>
                <w:szCs w:val="24"/>
              </w:rPr>
              <w:t>111,6</w:t>
            </w:r>
          </w:p>
        </w:tc>
        <w:tc>
          <w:tcPr>
            <w:tcW w:w="563" w:type="pct"/>
          </w:tcPr>
          <w:p w:rsidR="00594B62" w:rsidRPr="001E7B07" w:rsidP="00892C21">
            <w:pPr>
              <w:rPr>
                <w:bCs/>
                <w:sz w:val="24"/>
                <w:szCs w:val="24"/>
              </w:rPr>
            </w:pPr>
            <w:r w:rsidRPr="001E7B07">
              <w:rPr>
                <w:bCs/>
                <w:sz w:val="24"/>
                <w:szCs w:val="24"/>
              </w:rPr>
              <w:t>504,7</w:t>
            </w:r>
          </w:p>
        </w:tc>
        <w:tc>
          <w:tcPr>
            <w:tcW w:w="563" w:type="pct"/>
          </w:tcPr>
          <w:p w:rsidR="00594B62" w:rsidRPr="001E7B07" w:rsidP="00892C21">
            <w:pPr>
              <w:rPr>
                <w:color w:val="000000"/>
                <w:sz w:val="24"/>
                <w:szCs w:val="24"/>
              </w:rPr>
            </w:pPr>
            <w:r w:rsidRPr="001E7B07">
              <w:rPr>
                <w:color w:val="000000"/>
                <w:sz w:val="24"/>
                <w:szCs w:val="24"/>
              </w:rPr>
              <w:t>…</w:t>
            </w:r>
          </w:p>
        </w:tc>
        <w:tc>
          <w:tcPr>
            <w:tcW w:w="563" w:type="pct"/>
          </w:tcPr>
          <w:p w:rsidR="00594B62" w:rsidRPr="002A3210" w:rsidP="00594B62">
            <w:pPr>
              <w:spacing w:line="233" w:lineRule="auto"/>
              <w:rPr>
                <w:color w:val="000000"/>
                <w:sz w:val="24"/>
                <w:szCs w:val="24"/>
              </w:rPr>
            </w:pPr>
            <w:r>
              <w:rPr>
                <w:color w:val="000000"/>
                <w:sz w:val="24"/>
                <w:szCs w:val="24"/>
              </w:rPr>
              <w:t>…</w:t>
            </w:r>
          </w:p>
        </w:tc>
      </w:tr>
      <w:tr w:rsidTr="00FB497D">
        <w:tblPrEx>
          <w:tblW w:w="5000" w:type="pct"/>
          <w:tblLook w:val="0020"/>
        </w:tblPrEx>
        <w:tc>
          <w:tcPr>
            <w:tcW w:w="2748" w:type="pct"/>
            <w:vAlign w:val="top"/>
          </w:tcPr>
          <w:p w:rsidR="00594B62" w:rsidRPr="001E7B07" w:rsidP="00892C21">
            <w:pPr>
              <w:spacing w:line="288" w:lineRule="auto"/>
              <w:ind w:left="142" w:hanging="142"/>
              <w:jc w:val="left"/>
              <w:rPr>
                <w:sz w:val="24"/>
                <w:szCs w:val="24"/>
              </w:rPr>
            </w:pPr>
            <w:r w:rsidRPr="001E7B07">
              <w:rPr>
                <w:sz w:val="24"/>
                <w:szCs w:val="24"/>
              </w:rPr>
              <w:t xml:space="preserve">Баранина парная, остывшая или охлажденная, </w:t>
            </w:r>
            <w:r w:rsidRPr="001E7B07">
              <w:rPr>
                <w:sz w:val="24"/>
                <w:szCs w:val="24"/>
              </w:rPr>
              <w:br/>
              <w:t xml:space="preserve">в том числе для детского питания, </w:t>
            </w:r>
            <w:r w:rsidRPr="001E7B07">
              <w:rPr>
                <w:sz w:val="24"/>
                <w:szCs w:val="24"/>
              </w:rPr>
              <w:t>т</w:t>
            </w:r>
          </w:p>
        </w:tc>
        <w:tc>
          <w:tcPr>
            <w:tcW w:w="563" w:type="pct"/>
          </w:tcPr>
          <w:p w:rsidR="00594B62" w:rsidRPr="001E7B07" w:rsidP="00892C21">
            <w:pPr>
              <w:rPr>
                <w:bCs/>
                <w:sz w:val="24"/>
                <w:szCs w:val="24"/>
              </w:rPr>
            </w:pPr>
            <w:r w:rsidRPr="001E7B07">
              <w:rPr>
                <w:bCs/>
                <w:sz w:val="24"/>
                <w:szCs w:val="24"/>
              </w:rPr>
              <w:t>11,5</w:t>
            </w:r>
          </w:p>
        </w:tc>
        <w:tc>
          <w:tcPr>
            <w:tcW w:w="563" w:type="pct"/>
          </w:tcPr>
          <w:p w:rsidR="00594B62" w:rsidRPr="001E7B07" w:rsidP="00892C21">
            <w:pPr>
              <w:rPr>
                <w:bCs/>
                <w:sz w:val="24"/>
                <w:szCs w:val="24"/>
              </w:rPr>
            </w:pPr>
            <w:r w:rsidRPr="001E7B07">
              <w:rPr>
                <w:bCs/>
                <w:sz w:val="24"/>
                <w:szCs w:val="24"/>
              </w:rPr>
              <w:t>136,8</w:t>
            </w:r>
          </w:p>
        </w:tc>
        <w:tc>
          <w:tcPr>
            <w:tcW w:w="563" w:type="pct"/>
          </w:tcPr>
          <w:p w:rsidR="00594B62" w:rsidRPr="001E7B07" w:rsidP="00892C21">
            <w:pPr>
              <w:rPr>
                <w:color w:val="000000"/>
                <w:sz w:val="24"/>
                <w:szCs w:val="24"/>
              </w:rPr>
            </w:pPr>
            <w:r w:rsidRPr="001E7B07">
              <w:rPr>
                <w:color w:val="000000"/>
                <w:sz w:val="24"/>
                <w:szCs w:val="24"/>
              </w:rPr>
              <w:t>220,3</w:t>
            </w:r>
          </w:p>
        </w:tc>
        <w:tc>
          <w:tcPr>
            <w:tcW w:w="563" w:type="pct"/>
          </w:tcPr>
          <w:p w:rsidR="00594B62" w:rsidRPr="002A3210" w:rsidP="00594B62">
            <w:pPr>
              <w:spacing w:line="233" w:lineRule="auto"/>
              <w:rPr>
                <w:color w:val="000000"/>
                <w:sz w:val="24"/>
                <w:szCs w:val="24"/>
              </w:rPr>
            </w:pPr>
            <w:r>
              <w:rPr>
                <w:sz w:val="24"/>
                <w:szCs w:val="24"/>
              </w:rPr>
              <w:t>209,0</w:t>
            </w:r>
          </w:p>
        </w:tc>
      </w:tr>
      <w:tr w:rsidTr="00FB497D">
        <w:tblPrEx>
          <w:tblW w:w="5000" w:type="pct"/>
          <w:tblLook w:val="0020"/>
        </w:tblPrEx>
        <w:tc>
          <w:tcPr>
            <w:tcW w:w="2748" w:type="pct"/>
            <w:vAlign w:val="top"/>
          </w:tcPr>
          <w:p w:rsidR="00594B62" w:rsidRPr="001E7B07" w:rsidP="00892C21">
            <w:pPr>
              <w:spacing w:line="288" w:lineRule="auto"/>
              <w:ind w:left="142" w:hanging="142"/>
              <w:jc w:val="left"/>
              <w:rPr>
                <w:sz w:val="24"/>
                <w:szCs w:val="24"/>
              </w:rPr>
            </w:pPr>
            <w:r w:rsidRPr="001E7B07">
              <w:rPr>
                <w:sz w:val="24"/>
                <w:szCs w:val="24"/>
              </w:rPr>
              <w:t xml:space="preserve">Мясо и субпродукты пищевые домашней птицы, </w:t>
            </w:r>
            <w:r w:rsidRPr="001E7B07">
              <w:rPr>
                <w:sz w:val="24"/>
                <w:szCs w:val="24"/>
              </w:rPr>
              <w:t>т</w:t>
            </w:r>
          </w:p>
        </w:tc>
        <w:tc>
          <w:tcPr>
            <w:tcW w:w="563" w:type="pct"/>
          </w:tcPr>
          <w:p w:rsidR="00594B62" w:rsidRPr="001E7B07" w:rsidP="00892C21">
            <w:pPr>
              <w:rPr>
                <w:bCs/>
                <w:sz w:val="24"/>
                <w:szCs w:val="24"/>
              </w:rPr>
            </w:pPr>
            <w:r w:rsidRPr="001E7B07">
              <w:rPr>
                <w:bCs/>
                <w:sz w:val="24"/>
                <w:szCs w:val="24"/>
              </w:rPr>
              <w:t>…</w:t>
            </w:r>
          </w:p>
        </w:tc>
        <w:tc>
          <w:tcPr>
            <w:tcW w:w="563" w:type="pct"/>
          </w:tcPr>
          <w:p w:rsidR="00594B62" w:rsidRPr="001E7B07" w:rsidP="00892C21">
            <w:pPr>
              <w:rPr>
                <w:bCs/>
                <w:sz w:val="24"/>
                <w:szCs w:val="24"/>
              </w:rPr>
            </w:pPr>
            <w:r w:rsidRPr="001E7B07">
              <w:rPr>
                <w:bCs/>
                <w:sz w:val="24"/>
                <w:szCs w:val="24"/>
              </w:rPr>
              <w:t>…</w:t>
            </w:r>
          </w:p>
        </w:tc>
        <w:tc>
          <w:tcPr>
            <w:tcW w:w="563" w:type="pct"/>
          </w:tcPr>
          <w:p w:rsidR="00594B62" w:rsidRPr="001E7B07" w:rsidP="00892C21">
            <w:pPr>
              <w:rPr>
                <w:color w:val="000000"/>
                <w:sz w:val="24"/>
                <w:szCs w:val="24"/>
              </w:rPr>
            </w:pPr>
            <w:r w:rsidRPr="001E7B07">
              <w:rPr>
                <w:color w:val="000000"/>
                <w:sz w:val="24"/>
                <w:szCs w:val="24"/>
              </w:rPr>
              <w:t>…</w:t>
            </w:r>
          </w:p>
        </w:tc>
        <w:tc>
          <w:tcPr>
            <w:tcW w:w="563" w:type="pct"/>
          </w:tcPr>
          <w:p w:rsidR="00594B62" w:rsidRPr="002A3210" w:rsidP="00594B62">
            <w:pPr>
              <w:spacing w:line="233" w:lineRule="auto"/>
              <w:rPr>
                <w:sz w:val="24"/>
                <w:szCs w:val="24"/>
              </w:rPr>
            </w:pPr>
            <w:r>
              <w:rPr>
                <w:sz w:val="24"/>
                <w:szCs w:val="24"/>
              </w:rPr>
              <w:t>…</w:t>
            </w:r>
          </w:p>
        </w:tc>
      </w:tr>
      <w:tr w:rsidTr="00FB497D">
        <w:tblPrEx>
          <w:tblW w:w="5000" w:type="pct"/>
          <w:tblLook w:val="0020"/>
        </w:tblPrEx>
        <w:tc>
          <w:tcPr>
            <w:tcW w:w="2748" w:type="pct"/>
            <w:vAlign w:val="top"/>
          </w:tcPr>
          <w:p w:rsidR="00594B62" w:rsidRPr="001E7B07" w:rsidP="00D911C4">
            <w:pPr>
              <w:spacing w:line="288" w:lineRule="auto"/>
              <w:ind w:left="142" w:hanging="142"/>
              <w:jc w:val="left"/>
              <w:rPr>
                <w:sz w:val="24"/>
                <w:szCs w:val="24"/>
              </w:rPr>
            </w:pPr>
            <w:r w:rsidRPr="001E7B07">
              <w:rPr>
                <w:sz w:val="24"/>
                <w:szCs w:val="24"/>
              </w:rPr>
              <w:t xml:space="preserve">Изделия колбасные, включая изделия колбасные </w:t>
            </w:r>
            <w:r w:rsidRPr="001E7B07">
              <w:rPr>
                <w:sz w:val="24"/>
                <w:szCs w:val="24"/>
              </w:rPr>
              <w:br/>
              <w:t xml:space="preserve">для детского питания, </w:t>
            </w:r>
            <w:r w:rsidRPr="001E7B07">
              <w:rPr>
                <w:sz w:val="24"/>
                <w:szCs w:val="24"/>
              </w:rPr>
              <w:t>т</w:t>
            </w:r>
          </w:p>
        </w:tc>
        <w:tc>
          <w:tcPr>
            <w:tcW w:w="563" w:type="pct"/>
          </w:tcPr>
          <w:p w:rsidR="00594B62" w:rsidRPr="001E7B07" w:rsidP="00892C21">
            <w:pPr>
              <w:rPr>
                <w:bCs/>
                <w:sz w:val="24"/>
                <w:szCs w:val="24"/>
              </w:rPr>
            </w:pPr>
            <w:r w:rsidRPr="001E7B07">
              <w:rPr>
                <w:bCs/>
                <w:sz w:val="24"/>
                <w:szCs w:val="24"/>
              </w:rPr>
              <w:t>6757,8</w:t>
            </w:r>
          </w:p>
        </w:tc>
        <w:tc>
          <w:tcPr>
            <w:tcW w:w="563" w:type="pct"/>
          </w:tcPr>
          <w:p w:rsidR="00594B62" w:rsidRPr="001E7B07" w:rsidP="00892C21">
            <w:pPr>
              <w:rPr>
                <w:bCs/>
                <w:sz w:val="24"/>
                <w:szCs w:val="24"/>
              </w:rPr>
            </w:pPr>
            <w:r w:rsidRPr="001E7B07">
              <w:rPr>
                <w:bCs/>
                <w:sz w:val="24"/>
                <w:szCs w:val="24"/>
              </w:rPr>
              <w:t>5653,9</w:t>
            </w:r>
          </w:p>
        </w:tc>
        <w:tc>
          <w:tcPr>
            <w:tcW w:w="563" w:type="pct"/>
          </w:tcPr>
          <w:p w:rsidR="00594B62" w:rsidRPr="001E7B07" w:rsidP="00892C21">
            <w:pPr>
              <w:rPr>
                <w:color w:val="000000"/>
                <w:sz w:val="24"/>
                <w:szCs w:val="24"/>
              </w:rPr>
            </w:pPr>
            <w:r w:rsidRPr="001E7B07">
              <w:rPr>
                <w:color w:val="000000"/>
                <w:sz w:val="24"/>
                <w:szCs w:val="24"/>
              </w:rPr>
              <w:t>5563,1</w:t>
            </w:r>
          </w:p>
        </w:tc>
        <w:tc>
          <w:tcPr>
            <w:tcW w:w="563" w:type="pct"/>
          </w:tcPr>
          <w:p w:rsidR="00594B62" w:rsidRPr="002A3210" w:rsidP="00594B62">
            <w:pPr>
              <w:spacing w:line="233" w:lineRule="auto"/>
              <w:rPr>
                <w:color w:val="000000"/>
                <w:sz w:val="24"/>
                <w:szCs w:val="24"/>
              </w:rPr>
            </w:pPr>
            <w:r>
              <w:rPr>
                <w:sz w:val="24"/>
                <w:szCs w:val="24"/>
              </w:rPr>
              <w:t>6462,9</w:t>
            </w:r>
          </w:p>
        </w:tc>
      </w:tr>
      <w:tr w:rsidTr="00FB497D">
        <w:tblPrEx>
          <w:tblW w:w="5000" w:type="pct"/>
          <w:tblLook w:val="0020"/>
        </w:tblPrEx>
        <w:tc>
          <w:tcPr>
            <w:tcW w:w="2748" w:type="pct"/>
          </w:tcPr>
          <w:p w:rsidR="00594B62" w:rsidRPr="00C33D36" w:rsidP="009660A9">
            <w:pPr>
              <w:suppressAutoHyphens/>
              <w:autoSpaceDE w:val="0"/>
              <w:autoSpaceDN w:val="0"/>
              <w:adjustRightInd w:val="0"/>
              <w:spacing w:line="233" w:lineRule="auto"/>
              <w:ind w:left="142" w:hanging="142"/>
              <w:jc w:val="left"/>
              <w:rPr>
                <w:sz w:val="24"/>
                <w:szCs w:val="24"/>
              </w:rPr>
            </w:pPr>
            <w:r w:rsidRPr="00C33D36">
              <w:rPr>
                <w:bCs/>
                <w:sz w:val="24"/>
                <w:szCs w:val="24"/>
              </w:rPr>
              <w:t xml:space="preserve">Полуфабрикаты мясные, </w:t>
            </w:r>
            <w:r w:rsidRPr="00C33D36">
              <w:rPr>
                <w:bCs/>
                <w:sz w:val="24"/>
                <w:szCs w:val="24"/>
              </w:rPr>
              <w:t>мясосодержащие</w:t>
            </w:r>
            <w:r w:rsidRPr="00C33D36">
              <w:rPr>
                <w:bCs/>
                <w:sz w:val="24"/>
                <w:szCs w:val="24"/>
              </w:rPr>
              <w:t>, охлажденные, замороженные</w:t>
            </w:r>
            <w:r>
              <w:rPr>
                <w:bCs/>
                <w:sz w:val="24"/>
                <w:szCs w:val="24"/>
                <w:vertAlign w:val="superscript"/>
              </w:rPr>
              <w:t>3</w:t>
            </w:r>
            <w:r w:rsidRPr="00C33D36">
              <w:rPr>
                <w:bCs/>
                <w:sz w:val="24"/>
                <w:szCs w:val="24"/>
                <w:vertAlign w:val="superscript"/>
              </w:rPr>
              <w:t>)</w:t>
            </w:r>
            <w:r w:rsidRPr="00C33D36">
              <w:rPr>
                <w:bCs/>
                <w:sz w:val="24"/>
                <w:szCs w:val="24"/>
              </w:rPr>
              <w:t>, т</w:t>
            </w:r>
          </w:p>
        </w:tc>
        <w:tc>
          <w:tcPr>
            <w:tcW w:w="563" w:type="pct"/>
          </w:tcPr>
          <w:p w:rsidR="00594B62" w:rsidRPr="001E7B07" w:rsidP="00892C21">
            <w:pPr>
              <w:rPr>
                <w:bCs/>
                <w:sz w:val="24"/>
                <w:szCs w:val="24"/>
              </w:rPr>
            </w:pPr>
            <w:r w:rsidRPr="001E7B07">
              <w:rPr>
                <w:bCs/>
                <w:sz w:val="24"/>
                <w:szCs w:val="24"/>
              </w:rPr>
              <w:t>3101,2</w:t>
            </w:r>
          </w:p>
        </w:tc>
        <w:tc>
          <w:tcPr>
            <w:tcW w:w="563" w:type="pct"/>
          </w:tcPr>
          <w:p w:rsidR="00594B62" w:rsidRPr="001E7B07" w:rsidP="00892C21">
            <w:pPr>
              <w:rPr>
                <w:bCs/>
                <w:sz w:val="24"/>
                <w:szCs w:val="24"/>
              </w:rPr>
            </w:pPr>
            <w:r w:rsidRPr="001E7B07">
              <w:rPr>
                <w:bCs/>
                <w:sz w:val="24"/>
                <w:szCs w:val="24"/>
              </w:rPr>
              <w:t>2674,7</w:t>
            </w:r>
          </w:p>
        </w:tc>
        <w:tc>
          <w:tcPr>
            <w:tcW w:w="563" w:type="pct"/>
          </w:tcPr>
          <w:p w:rsidR="00594B62" w:rsidRPr="001E7B07" w:rsidP="00892C21">
            <w:pPr>
              <w:rPr>
                <w:color w:val="000000"/>
                <w:sz w:val="24"/>
                <w:szCs w:val="24"/>
              </w:rPr>
            </w:pPr>
            <w:r w:rsidRPr="001E7B07">
              <w:rPr>
                <w:color w:val="000000"/>
                <w:sz w:val="24"/>
                <w:szCs w:val="24"/>
              </w:rPr>
              <w:t>2465,5</w:t>
            </w:r>
          </w:p>
        </w:tc>
        <w:tc>
          <w:tcPr>
            <w:tcW w:w="563" w:type="pct"/>
          </w:tcPr>
          <w:p w:rsidR="00594B62" w:rsidRPr="002A3210" w:rsidP="00594B62">
            <w:pPr>
              <w:spacing w:line="233" w:lineRule="auto"/>
              <w:rPr>
                <w:color w:val="000000"/>
                <w:sz w:val="24"/>
                <w:szCs w:val="24"/>
              </w:rPr>
            </w:pPr>
            <w:r w:rsidRPr="00F26EB5">
              <w:rPr>
                <w:color w:val="000000"/>
                <w:sz w:val="24"/>
                <w:szCs w:val="24"/>
              </w:rPr>
              <w:t>4448,7</w:t>
            </w:r>
          </w:p>
        </w:tc>
      </w:tr>
      <w:tr w:rsidTr="00FB497D">
        <w:tblPrEx>
          <w:tblW w:w="5000" w:type="pct"/>
          <w:tblLook w:val="0020"/>
        </w:tblPrEx>
        <w:tc>
          <w:tcPr>
            <w:tcW w:w="2748" w:type="pct"/>
          </w:tcPr>
          <w:p w:rsidR="00594B62" w:rsidRPr="00C33D36" w:rsidP="00892C21">
            <w:pPr>
              <w:suppressAutoHyphens/>
              <w:autoSpaceDE w:val="0"/>
              <w:autoSpaceDN w:val="0"/>
              <w:adjustRightInd w:val="0"/>
              <w:spacing w:line="233" w:lineRule="auto"/>
              <w:ind w:left="142" w:hanging="142"/>
              <w:jc w:val="left"/>
              <w:rPr>
                <w:bCs/>
                <w:sz w:val="24"/>
                <w:szCs w:val="24"/>
              </w:rPr>
            </w:pPr>
            <w:r w:rsidRPr="00C33D36">
              <w:rPr>
                <w:bCs/>
                <w:sz w:val="24"/>
                <w:szCs w:val="24"/>
              </w:rPr>
              <w:t>Рыба</w:t>
            </w:r>
            <w:r w:rsidRPr="00C33D36">
              <w:rPr>
                <w:bCs/>
                <w:sz w:val="24"/>
                <w:szCs w:val="24"/>
              </w:rPr>
              <w:t xml:space="preserve"> переработанная и консервированная, </w:t>
            </w:r>
            <w:r w:rsidRPr="00C33D36">
              <w:rPr>
                <w:bCs/>
                <w:sz w:val="24"/>
                <w:szCs w:val="24"/>
              </w:rPr>
              <w:br/>
              <w:t>ракообразные и моллюски, т</w:t>
            </w:r>
          </w:p>
        </w:tc>
        <w:tc>
          <w:tcPr>
            <w:tcW w:w="563" w:type="pct"/>
          </w:tcPr>
          <w:p w:rsidR="00594B62" w:rsidRPr="00D215D1" w:rsidP="00892C21">
            <w:pPr>
              <w:rPr>
                <w:bCs/>
                <w:sz w:val="24"/>
                <w:szCs w:val="24"/>
              </w:rPr>
            </w:pPr>
            <w:r w:rsidRPr="00D215D1">
              <w:rPr>
                <w:bCs/>
                <w:sz w:val="24"/>
                <w:szCs w:val="24"/>
              </w:rPr>
              <w:t>1562,0</w:t>
            </w:r>
          </w:p>
        </w:tc>
        <w:tc>
          <w:tcPr>
            <w:tcW w:w="563" w:type="pct"/>
          </w:tcPr>
          <w:p w:rsidR="00594B62" w:rsidRPr="00D215D1" w:rsidP="00892C21">
            <w:pPr>
              <w:rPr>
                <w:bCs/>
                <w:sz w:val="24"/>
                <w:szCs w:val="24"/>
              </w:rPr>
            </w:pPr>
            <w:r w:rsidRPr="00D215D1">
              <w:rPr>
                <w:bCs/>
                <w:sz w:val="24"/>
                <w:szCs w:val="24"/>
              </w:rPr>
              <w:t>1679,4</w:t>
            </w:r>
          </w:p>
        </w:tc>
        <w:tc>
          <w:tcPr>
            <w:tcW w:w="563" w:type="pct"/>
          </w:tcPr>
          <w:p w:rsidR="00594B62" w:rsidRPr="00D215D1" w:rsidP="00892C21">
            <w:pPr>
              <w:rPr>
                <w:color w:val="000000"/>
                <w:sz w:val="24"/>
                <w:szCs w:val="24"/>
              </w:rPr>
            </w:pPr>
            <w:r w:rsidRPr="00D215D1">
              <w:rPr>
                <w:color w:val="000000"/>
                <w:sz w:val="24"/>
                <w:szCs w:val="24"/>
              </w:rPr>
              <w:t>2145,2</w:t>
            </w:r>
          </w:p>
        </w:tc>
        <w:tc>
          <w:tcPr>
            <w:tcW w:w="563" w:type="pct"/>
          </w:tcPr>
          <w:p w:rsidR="00594B62" w:rsidRPr="00857EE0" w:rsidP="00594B62">
            <w:pPr>
              <w:spacing w:line="233" w:lineRule="auto"/>
              <w:rPr>
                <w:color w:val="000000"/>
                <w:sz w:val="24"/>
                <w:szCs w:val="24"/>
              </w:rPr>
            </w:pPr>
            <w:r>
              <w:rPr>
                <w:sz w:val="24"/>
                <w:szCs w:val="24"/>
              </w:rPr>
              <w:t>2098,5</w:t>
            </w:r>
          </w:p>
        </w:tc>
      </w:tr>
      <w:tr w:rsidTr="00FB497D">
        <w:tblPrEx>
          <w:tblW w:w="5000" w:type="pct"/>
          <w:tblLook w:val="0020"/>
        </w:tblPrEx>
        <w:tc>
          <w:tcPr>
            <w:tcW w:w="2748" w:type="pct"/>
          </w:tcPr>
          <w:p w:rsidR="00594B62" w:rsidRPr="001E7B07" w:rsidP="00892C21">
            <w:pPr>
              <w:suppressAutoHyphens/>
              <w:autoSpaceDE w:val="0"/>
              <w:autoSpaceDN w:val="0"/>
              <w:adjustRightInd w:val="0"/>
              <w:spacing w:line="233" w:lineRule="auto"/>
              <w:ind w:left="142" w:hanging="142"/>
              <w:jc w:val="left"/>
              <w:rPr>
                <w:sz w:val="24"/>
                <w:szCs w:val="24"/>
              </w:rPr>
            </w:pPr>
            <w:r w:rsidRPr="001E7B07">
              <w:rPr>
                <w:sz w:val="24"/>
                <w:szCs w:val="24"/>
              </w:rPr>
              <w:t xml:space="preserve">Плодоовощные консервы, тыс. </w:t>
            </w:r>
            <w:r w:rsidRPr="001E7B07">
              <w:rPr>
                <w:sz w:val="24"/>
                <w:szCs w:val="24"/>
              </w:rPr>
              <w:t>усл</w:t>
            </w:r>
            <w:r w:rsidRPr="001E7B07">
              <w:rPr>
                <w:sz w:val="24"/>
                <w:szCs w:val="24"/>
              </w:rPr>
              <w:t>. банок</w:t>
            </w:r>
          </w:p>
        </w:tc>
        <w:tc>
          <w:tcPr>
            <w:tcW w:w="563" w:type="pct"/>
          </w:tcPr>
          <w:p w:rsidR="00594B62" w:rsidRPr="00D215D1" w:rsidP="00892C21">
            <w:pPr>
              <w:rPr>
                <w:bCs/>
                <w:sz w:val="24"/>
                <w:szCs w:val="24"/>
              </w:rPr>
            </w:pPr>
            <w:r w:rsidRPr="00D215D1">
              <w:rPr>
                <w:bCs/>
                <w:sz w:val="24"/>
                <w:szCs w:val="24"/>
              </w:rPr>
              <w:t>…</w:t>
            </w:r>
          </w:p>
        </w:tc>
        <w:tc>
          <w:tcPr>
            <w:tcW w:w="563" w:type="pct"/>
          </w:tcPr>
          <w:p w:rsidR="00594B62" w:rsidRPr="00D215D1" w:rsidP="00892C21">
            <w:pPr>
              <w:rPr>
                <w:bCs/>
                <w:sz w:val="24"/>
                <w:szCs w:val="24"/>
              </w:rPr>
            </w:pPr>
            <w:r w:rsidRPr="00D215D1">
              <w:rPr>
                <w:bCs/>
                <w:sz w:val="24"/>
                <w:szCs w:val="24"/>
              </w:rPr>
              <w:t>…</w:t>
            </w:r>
          </w:p>
        </w:tc>
        <w:tc>
          <w:tcPr>
            <w:tcW w:w="563" w:type="pct"/>
          </w:tcPr>
          <w:p w:rsidR="00594B62" w:rsidRPr="00D215D1" w:rsidP="00892C21">
            <w:pPr>
              <w:rPr>
                <w:color w:val="000000"/>
                <w:sz w:val="24"/>
                <w:szCs w:val="24"/>
              </w:rPr>
            </w:pPr>
            <w:r w:rsidRPr="00D215D1">
              <w:rPr>
                <w:color w:val="000000"/>
                <w:sz w:val="24"/>
                <w:szCs w:val="24"/>
              </w:rPr>
              <w:t>2050,0</w:t>
            </w:r>
          </w:p>
        </w:tc>
        <w:tc>
          <w:tcPr>
            <w:tcW w:w="563" w:type="pct"/>
          </w:tcPr>
          <w:p w:rsidR="00594B62" w:rsidRPr="00C65436" w:rsidP="00594B62">
            <w:pPr>
              <w:spacing w:line="233" w:lineRule="auto"/>
              <w:rPr>
                <w:color w:val="000000"/>
                <w:sz w:val="24"/>
                <w:szCs w:val="24"/>
              </w:rPr>
            </w:pPr>
            <w:r>
              <w:rPr>
                <w:color w:val="000000"/>
                <w:sz w:val="24"/>
                <w:szCs w:val="24"/>
              </w:rPr>
              <w:t>3283,6</w:t>
            </w:r>
          </w:p>
        </w:tc>
      </w:tr>
      <w:tr w:rsidTr="00FB497D">
        <w:tblPrEx>
          <w:tblW w:w="5000" w:type="pct"/>
          <w:tblLook w:val="0020"/>
        </w:tblPrEx>
        <w:tc>
          <w:tcPr>
            <w:tcW w:w="2748" w:type="pct"/>
          </w:tcPr>
          <w:p w:rsidR="00594B62" w:rsidRPr="00C33D36" w:rsidP="00EF570E">
            <w:pPr>
              <w:suppressAutoHyphens/>
              <w:autoSpaceDE w:val="0"/>
              <w:autoSpaceDN w:val="0"/>
              <w:adjustRightInd w:val="0"/>
              <w:spacing w:line="233" w:lineRule="auto"/>
              <w:ind w:left="142" w:hanging="142"/>
              <w:jc w:val="left"/>
              <w:rPr>
                <w:sz w:val="24"/>
                <w:szCs w:val="24"/>
              </w:rPr>
            </w:pPr>
            <w:r w:rsidRPr="00C33D36">
              <w:rPr>
                <w:sz w:val="24"/>
                <w:szCs w:val="24"/>
              </w:rPr>
              <w:t xml:space="preserve">Молоко, кроме </w:t>
            </w:r>
            <w:r w:rsidRPr="00C33D36">
              <w:rPr>
                <w:sz w:val="24"/>
                <w:szCs w:val="24"/>
              </w:rPr>
              <w:t>сырого</w:t>
            </w:r>
            <w:r w:rsidRPr="00C33D36">
              <w:rPr>
                <w:sz w:val="24"/>
                <w:szCs w:val="24"/>
              </w:rPr>
              <w:t>, т</w:t>
            </w:r>
          </w:p>
        </w:tc>
        <w:tc>
          <w:tcPr>
            <w:tcW w:w="563" w:type="pct"/>
          </w:tcPr>
          <w:p w:rsidR="00594B62" w:rsidRPr="00D215D1" w:rsidP="00892C21">
            <w:pPr>
              <w:rPr>
                <w:bCs/>
                <w:sz w:val="24"/>
                <w:szCs w:val="24"/>
              </w:rPr>
            </w:pPr>
            <w:r w:rsidRPr="00D215D1">
              <w:rPr>
                <w:bCs/>
                <w:sz w:val="24"/>
                <w:szCs w:val="24"/>
              </w:rPr>
              <w:t>33586,7</w:t>
            </w:r>
          </w:p>
        </w:tc>
        <w:tc>
          <w:tcPr>
            <w:tcW w:w="563" w:type="pct"/>
          </w:tcPr>
          <w:p w:rsidR="00594B62" w:rsidRPr="00D215D1" w:rsidP="00892C21">
            <w:pPr>
              <w:rPr>
                <w:bCs/>
                <w:sz w:val="24"/>
                <w:szCs w:val="24"/>
              </w:rPr>
            </w:pPr>
            <w:r w:rsidRPr="00D215D1">
              <w:rPr>
                <w:bCs/>
                <w:sz w:val="24"/>
                <w:szCs w:val="24"/>
              </w:rPr>
              <w:t>33648,0</w:t>
            </w:r>
          </w:p>
        </w:tc>
        <w:tc>
          <w:tcPr>
            <w:tcW w:w="563" w:type="pct"/>
          </w:tcPr>
          <w:p w:rsidR="00594B62" w:rsidRPr="00D215D1" w:rsidP="00892C21">
            <w:pPr>
              <w:rPr>
                <w:color w:val="000000"/>
                <w:sz w:val="24"/>
                <w:szCs w:val="24"/>
              </w:rPr>
            </w:pPr>
            <w:r w:rsidRPr="00D215D1">
              <w:rPr>
                <w:color w:val="000000"/>
                <w:sz w:val="24"/>
                <w:szCs w:val="24"/>
              </w:rPr>
              <w:t>29102,9</w:t>
            </w:r>
          </w:p>
        </w:tc>
        <w:tc>
          <w:tcPr>
            <w:tcW w:w="563" w:type="pct"/>
          </w:tcPr>
          <w:p w:rsidR="00594B62" w:rsidRPr="00C65436" w:rsidP="00594B62">
            <w:pPr>
              <w:spacing w:line="233" w:lineRule="auto"/>
              <w:rPr>
                <w:color w:val="000000"/>
                <w:sz w:val="24"/>
                <w:szCs w:val="24"/>
              </w:rPr>
            </w:pPr>
            <w:r>
              <w:rPr>
                <w:color w:val="000000"/>
                <w:sz w:val="24"/>
                <w:szCs w:val="24"/>
              </w:rPr>
              <w:t>28972,4</w:t>
            </w:r>
          </w:p>
        </w:tc>
      </w:tr>
      <w:tr w:rsidTr="00FB497D">
        <w:tblPrEx>
          <w:tblW w:w="5000" w:type="pct"/>
          <w:tblLook w:val="0020"/>
        </w:tblPrEx>
        <w:tc>
          <w:tcPr>
            <w:tcW w:w="2748" w:type="pct"/>
          </w:tcPr>
          <w:p w:rsidR="00594B62" w:rsidRPr="00C33D36" w:rsidP="00892C21">
            <w:pPr>
              <w:suppressAutoHyphens/>
              <w:autoSpaceDE w:val="0"/>
              <w:autoSpaceDN w:val="0"/>
              <w:adjustRightInd w:val="0"/>
              <w:spacing w:line="233" w:lineRule="auto"/>
              <w:ind w:left="142" w:hanging="142"/>
              <w:jc w:val="left"/>
              <w:rPr>
                <w:sz w:val="24"/>
                <w:szCs w:val="24"/>
              </w:rPr>
            </w:pPr>
            <w:r w:rsidRPr="00C33D36">
              <w:rPr>
                <w:sz w:val="24"/>
                <w:szCs w:val="24"/>
              </w:rPr>
              <w:t xml:space="preserve">Масло сливочное, </w:t>
            </w:r>
            <w:r w:rsidRPr="00C33D36">
              <w:rPr>
                <w:sz w:val="24"/>
                <w:szCs w:val="24"/>
              </w:rPr>
              <w:t>т</w:t>
            </w:r>
          </w:p>
        </w:tc>
        <w:tc>
          <w:tcPr>
            <w:tcW w:w="563" w:type="pct"/>
          </w:tcPr>
          <w:p w:rsidR="00594B62" w:rsidRPr="00D215D1" w:rsidP="00892C21">
            <w:pPr>
              <w:spacing w:line="264" w:lineRule="auto"/>
              <w:rPr>
                <w:bCs/>
                <w:sz w:val="24"/>
                <w:szCs w:val="24"/>
              </w:rPr>
            </w:pPr>
            <w:r w:rsidRPr="00D215D1">
              <w:rPr>
                <w:bCs/>
                <w:sz w:val="24"/>
                <w:szCs w:val="24"/>
              </w:rPr>
              <w:t>422,1</w:t>
            </w:r>
          </w:p>
        </w:tc>
        <w:tc>
          <w:tcPr>
            <w:tcW w:w="563" w:type="pct"/>
          </w:tcPr>
          <w:p w:rsidR="00594B62" w:rsidRPr="00D215D1" w:rsidP="00892C21">
            <w:pPr>
              <w:spacing w:line="264" w:lineRule="auto"/>
              <w:rPr>
                <w:bCs/>
                <w:sz w:val="24"/>
                <w:szCs w:val="24"/>
              </w:rPr>
            </w:pPr>
            <w:r w:rsidRPr="00D215D1">
              <w:rPr>
                <w:bCs/>
                <w:sz w:val="24"/>
                <w:szCs w:val="24"/>
              </w:rPr>
              <w:t>597,6</w:t>
            </w:r>
          </w:p>
        </w:tc>
        <w:tc>
          <w:tcPr>
            <w:tcW w:w="563" w:type="pct"/>
          </w:tcPr>
          <w:p w:rsidR="00594B62" w:rsidRPr="00D215D1" w:rsidP="00892C21">
            <w:pPr>
              <w:spacing w:line="264" w:lineRule="auto"/>
              <w:rPr>
                <w:color w:val="000000"/>
                <w:sz w:val="24"/>
                <w:szCs w:val="24"/>
              </w:rPr>
            </w:pPr>
            <w:r w:rsidRPr="00D215D1">
              <w:rPr>
                <w:color w:val="000000"/>
                <w:sz w:val="24"/>
                <w:szCs w:val="24"/>
              </w:rPr>
              <w:t>542,3</w:t>
            </w:r>
          </w:p>
        </w:tc>
        <w:tc>
          <w:tcPr>
            <w:tcW w:w="563" w:type="pct"/>
          </w:tcPr>
          <w:p w:rsidR="00594B62" w:rsidRPr="00C65436" w:rsidP="00594B62">
            <w:pPr>
              <w:spacing w:line="233" w:lineRule="auto"/>
              <w:rPr>
                <w:color w:val="000000"/>
                <w:sz w:val="24"/>
                <w:szCs w:val="24"/>
              </w:rPr>
            </w:pPr>
            <w:r>
              <w:rPr>
                <w:sz w:val="24"/>
                <w:szCs w:val="24"/>
              </w:rPr>
              <w:t>1057,5</w:t>
            </w:r>
          </w:p>
        </w:tc>
      </w:tr>
      <w:tr w:rsidTr="00FB497D">
        <w:tblPrEx>
          <w:tblW w:w="5000" w:type="pct"/>
          <w:tblLook w:val="0020"/>
        </w:tblPrEx>
        <w:tc>
          <w:tcPr>
            <w:tcW w:w="2748" w:type="pct"/>
          </w:tcPr>
          <w:p w:rsidR="00594B62" w:rsidRPr="00E67F06" w:rsidP="00892C21">
            <w:pPr>
              <w:suppressAutoHyphens/>
              <w:autoSpaceDE w:val="0"/>
              <w:autoSpaceDN w:val="0"/>
              <w:adjustRightInd w:val="0"/>
              <w:spacing w:line="233" w:lineRule="auto"/>
              <w:ind w:left="142" w:hanging="142"/>
              <w:jc w:val="left"/>
              <w:rPr>
                <w:sz w:val="24"/>
                <w:szCs w:val="24"/>
              </w:rPr>
            </w:pPr>
            <w:r w:rsidRPr="00E67F06">
              <w:rPr>
                <w:sz w:val="24"/>
                <w:szCs w:val="24"/>
              </w:rPr>
              <w:t xml:space="preserve">Сыры, продукты сырные и творог, </w:t>
            </w:r>
            <w:r w:rsidRPr="00E67F06">
              <w:rPr>
                <w:sz w:val="24"/>
                <w:szCs w:val="24"/>
              </w:rPr>
              <w:t>т</w:t>
            </w:r>
          </w:p>
        </w:tc>
        <w:tc>
          <w:tcPr>
            <w:tcW w:w="563" w:type="pct"/>
          </w:tcPr>
          <w:p w:rsidR="00594B62" w:rsidRPr="00D215D1" w:rsidP="00892C21">
            <w:pPr>
              <w:spacing w:line="264" w:lineRule="auto"/>
              <w:rPr>
                <w:bCs/>
                <w:sz w:val="24"/>
                <w:szCs w:val="24"/>
              </w:rPr>
            </w:pPr>
            <w:r w:rsidRPr="00D215D1">
              <w:rPr>
                <w:bCs/>
                <w:sz w:val="24"/>
                <w:szCs w:val="24"/>
              </w:rPr>
              <w:t>2615,6</w:t>
            </w:r>
          </w:p>
        </w:tc>
        <w:tc>
          <w:tcPr>
            <w:tcW w:w="563" w:type="pct"/>
          </w:tcPr>
          <w:p w:rsidR="00594B62" w:rsidRPr="00D215D1" w:rsidP="00892C21">
            <w:pPr>
              <w:spacing w:line="264" w:lineRule="auto"/>
              <w:rPr>
                <w:bCs/>
                <w:sz w:val="24"/>
                <w:szCs w:val="24"/>
              </w:rPr>
            </w:pPr>
            <w:r w:rsidRPr="00D215D1">
              <w:rPr>
                <w:bCs/>
                <w:sz w:val="24"/>
                <w:szCs w:val="24"/>
              </w:rPr>
              <w:t>2154,8</w:t>
            </w:r>
          </w:p>
        </w:tc>
        <w:tc>
          <w:tcPr>
            <w:tcW w:w="563" w:type="pct"/>
          </w:tcPr>
          <w:p w:rsidR="00594B62" w:rsidRPr="00D215D1" w:rsidP="00892C21">
            <w:pPr>
              <w:spacing w:line="264" w:lineRule="auto"/>
              <w:rPr>
                <w:color w:val="000000"/>
                <w:sz w:val="24"/>
                <w:szCs w:val="24"/>
              </w:rPr>
            </w:pPr>
            <w:r w:rsidRPr="00D215D1">
              <w:rPr>
                <w:color w:val="000000"/>
                <w:sz w:val="24"/>
                <w:szCs w:val="24"/>
              </w:rPr>
              <w:t>2678,3</w:t>
            </w:r>
          </w:p>
        </w:tc>
        <w:tc>
          <w:tcPr>
            <w:tcW w:w="563" w:type="pct"/>
          </w:tcPr>
          <w:p w:rsidR="00594B62" w:rsidRPr="00C65436" w:rsidP="00594B62">
            <w:pPr>
              <w:spacing w:line="233" w:lineRule="auto"/>
              <w:rPr>
                <w:color w:val="000000"/>
                <w:sz w:val="24"/>
                <w:szCs w:val="24"/>
              </w:rPr>
            </w:pPr>
            <w:r>
              <w:rPr>
                <w:color w:val="000000"/>
                <w:sz w:val="24"/>
                <w:szCs w:val="24"/>
              </w:rPr>
              <w:t>3047,7</w:t>
            </w:r>
          </w:p>
        </w:tc>
      </w:tr>
      <w:tr w:rsidTr="00FB497D">
        <w:tblPrEx>
          <w:tblW w:w="5000" w:type="pct"/>
          <w:tblLook w:val="0020"/>
        </w:tblPrEx>
        <w:tc>
          <w:tcPr>
            <w:tcW w:w="2748" w:type="pct"/>
          </w:tcPr>
          <w:p w:rsidR="00594B62" w:rsidRPr="00C33D36" w:rsidP="00EF570E">
            <w:pPr>
              <w:suppressAutoHyphens/>
              <w:autoSpaceDE w:val="0"/>
              <w:autoSpaceDN w:val="0"/>
              <w:adjustRightInd w:val="0"/>
              <w:spacing w:line="233" w:lineRule="auto"/>
              <w:ind w:left="142" w:hanging="142"/>
              <w:jc w:val="left"/>
              <w:rPr>
                <w:sz w:val="24"/>
                <w:szCs w:val="24"/>
              </w:rPr>
            </w:pPr>
            <w:r w:rsidRPr="00C33D36">
              <w:rPr>
                <w:sz w:val="24"/>
                <w:szCs w:val="24"/>
              </w:rPr>
              <w:t xml:space="preserve">Мука из зерновых культур, овощных и других растительных культур; </w:t>
            </w:r>
            <w:r w:rsidRPr="00384E0F">
              <w:rPr>
                <w:sz w:val="24"/>
                <w:szCs w:val="24"/>
              </w:rPr>
              <w:t xml:space="preserve">смеси из них, </w:t>
            </w:r>
            <w:r w:rsidRPr="00384E0F">
              <w:rPr>
                <w:sz w:val="24"/>
                <w:szCs w:val="24"/>
              </w:rPr>
              <w:t>т</w:t>
            </w:r>
          </w:p>
        </w:tc>
        <w:tc>
          <w:tcPr>
            <w:tcW w:w="563" w:type="pct"/>
          </w:tcPr>
          <w:p w:rsidR="00594B62" w:rsidRPr="00D215D1" w:rsidP="00892C21">
            <w:pPr>
              <w:spacing w:line="264" w:lineRule="auto"/>
              <w:rPr>
                <w:bCs/>
                <w:sz w:val="24"/>
                <w:szCs w:val="24"/>
              </w:rPr>
            </w:pPr>
            <w:r w:rsidRPr="00D215D1">
              <w:rPr>
                <w:bCs/>
                <w:sz w:val="24"/>
                <w:szCs w:val="24"/>
              </w:rPr>
              <w:t>4089,3</w:t>
            </w:r>
          </w:p>
        </w:tc>
        <w:tc>
          <w:tcPr>
            <w:tcW w:w="563" w:type="pct"/>
          </w:tcPr>
          <w:p w:rsidR="00594B62" w:rsidRPr="00D215D1" w:rsidP="00892C21">
            <w:pPr>
              <w:spacing w:line="264" w:lineRule="auto"/>
              <w:rPr>
                <w:bCs/>
                <w:sz w:val="24"/>
                <w:szCs w:val="24"/>
              </w:rPr>
            </w:pPr>
            <w:r w:rsidRPr="00D215D1">
              <w:rPr>
                <w:bCs/>
                <w:sz w:val="24"/>
                <w:szCs w:val="24"/>
              </w:rPr>
              <w:t>3956,4</w:t>
            </w:r>
          </w:p>
        </w:tc>
        <w:tc>
          <w:tcPr>
            <w:tcW w:w="563" w:type="pct"/>
          </w:tcPr>
          <w:p w:rsidR="00594B62" w:rsidRPr="00D215D1" w:rsidP="00892C21">
            <w:pPr>
              <w:spacing w:line="264" w:lineRule="auto"/>
              <w:rPr>
                <w:color w:val="000000"/>
                <w:sz w:val="24"/>
                <w:szCs w:val="24"/>
              </w:rPr>
            </w:pPr>
            <w:r w:rsidRPr="00D215D1">
              <w:rPr>
                <w:color w:val="000000"/>
                <w:sz w:val="24"/>
                <w:szCs w:val="24"/>
              </w:rPr>
              <w:t>3384,1</w:t>
            </w:r>
          </w:p>
        </w:tc>
        <w:tc>
          <w:tcPr>
            <w:tcW w:w="563" w:type="pct"/>
          </w:tcPr>
          <w:p w:rsidR="00594B62" w:rsidRPr="004F7287" w:rsidP="00594B62">
            <w:pPr>
              <w:spacing w:line="233" w:lineRule="auto"/>
              <w:rPr>
                <w:color w:val="000000"/>
                <w:sz w:val="24"/>
                <w:szCs w:val="24"/>
              </w:rPr>
            </w:pPr>
            <w:r>
              <w:rPr>
                <w:sz w:val="24"/>
                <w:szCs w:val="24"/>
              </w:rPr>
              <w:t>3465,3</w:t>
            </w:r>
          </w:p>
        </w:tc>
      </w:tr>
      <w:tr w:rsidTr="00FB497D">
        <w:tblPrEx>
          <w:tblW w:w="5000" w:type="pct"/>
          <w:tblLook w:val="0020"/>
        </w:tblPrEx>
        <w:tc>
          <w:tcPr>
            <w:tcW w:w="2748" w:type="pct"/>
          </w:tcPr>
          <w:p w:rsidR="00594B62" w:rsidRPr="00951FA7" w:rsidP="00892C21">
            <w:pPr>
              <w:suppressAutoHyphens/>
              <w:autoSpaceDE w:val="0"/>
              <w:autoSpaceDN w:val="0"/>
              <w:adjustRightInd w:val="0"/>
              <w:spacing w:line="233" w:lineRule="auto"/>
              <w:ind w:left="142" w:hanging="142"/>
              <w:jc w:val="left"/>
              <w:rPr>
                <w:spacing w:val="-4"/>
                <w:sz w:val="24"/>
                <w:szCs w:val="24"/>
              </w:rPr>
            </w:pPr>
            <w:r w:rsidRPr="00951FA7">
              <w:rPr>
                <w:spacing w:val="-4"/>
                <w:sz w:val="24"/>
                <w:szCs w:val="24"/>
              </w:rPr>
              <w:t xml:space="preserve">Изделия хлебобулочные недлительного </w:t>
            </w:r>
            <w:r>
              <w:rPr>
                <w:spacing w:val="-4"/>
                <w:sz w:val="24"/>
                <w:szCs w:val="24"/>
              </w:rPr>
              <w:br/>
            </w:r>
            <w:r w:rsidRPr="00951FA7">
              <w:rPr>
                <w:spacing w:val="-4"/>
                <w:sz w:val="24"/>
                <w:szCs w:val="24"/>
              </w:rPr>
              <w:t xml:space="preserve">хранения, </w:t>
            </w:r>
            <w:r>
              <w:rPr>
                <w:spacing w:val="-4"/>
                <w:sz w:val="24"/>
                <w:szCs w:val="24"/>
              </w:rPr>
              <w:t>тыс.</w:t>
            </w:r>
            <w:r w:rsidR="00256BA2">
              <w:rPr>
                <w:spacing w:val="-4"/>
                <w:sz w:val="24"/>
                <w:szCs w:val="24"/>
              </w:rPr>
              <w:t xml:space="preserve"> </w:t>
            </w:r>
            <w:r w:rsidRPr="00951FA7">
              <w:rPr>
                <w:spacing w:val="-4"/>
                <w:sz w:val="24"/>
                <w:szCs w:val="24"/>
              </w:rPr>
              <w:t>т</w:t>
            </w:r>
          </w:p>
        </w:tc>
        <w:tc>
          <w:tcPr>
            <w:tcW w:w="563" w:type="pct"/>
          </w:tcPr>
          <w:p w:rsidR="00594B62" w:rsidRPr="00D215D1" w:rsidP="00892C21">
            <w:pPr>
              <w:spacing w:line="264" w:lineRule="auto"/>
              <w:rPr>
                <w:bCs/>
                <w:sz w:val="24"/>
                <w:szCs w:val="24"/>
              </w:rPr>
            </w:pPr>
            <w:r w:rsidRPr="00D215D1">
              <w:rPr>
                <w:bCs/>
                <w:sz w:val="24"/>
                <w:szCs w:val="24"/>
              </w:rPr>
              <w:t>9,9</w:t>
            </w:r>
          </w:p>
        </w:tc>
        <w:tc>
          <w:tcPr>
            <w:tcW w:w="563" w:type="pct"/>
          </w:tcPr>
          <w:p w:rsidR="00594B62" w:rsidRPr="00D215D1" w:rsidP="00892C21">
            <w:pPr>
              <w:spacing w:line="264" w:lineRule="auto"/>
              <w:rPr>
                <w:bCs/>
                <w:sz w:val="24"/>
                <w:szCs w:val="24"/>
              </w:rPr>
            </w:pPr>
            <w:r w:rsidRPr="00D215D1">
              <w:rPr>
                <w:bCs/>
                <w:sz w:val="24"/>
                <w:szCs w:val="24"/>
              </w:rPr>
              <w:t>11,5</w:t>
            </w:r>
          </w:p>
        </w:tc>
        <w:tc>
          <w:tcPr>
            <w:tcW w:w="563" w:type="pct"/>
          </w:tcPr>
          <w:p w:rsidR="00594B62" w:rsidRPr="00D215D1" w:rsidP="00892C21">
            <w:pPr>
              <w:spacing w:line="264" w:lineRule="auto"/>
              <w:rPr>
                <w:color w:val="000000"/>
                <w:sz w:val="24"/>
                <w:szCs w:val="24"/>
              </w:rPr>
            </w:pPr>
            <w:r w:rsidRPr="00D215D1">
              <w:rPr>
                <w:color w:val="000000"/>
                <w:sz w:val="24"/>
                <w:szCs w:val="24"/>
              </w:rPr>
              <w:t>18,1</w:t>
            </w:r>
          </w:p>
        </w:tc>
        <w:tc>
          <w:tcPr>
            <w:tcW w:w="563" w:type="pct"/>
          </w:tcPr>
          <w:p w:rsidR="00594B62" w:rsidRPr="004F7287" w:rsidP="00594B62">
            <w:pPr>
              <w:spacing w:line="233" w:lineRule="auto"/>
              <w:rPr>
                <w:color w:val="000000"/>
                <w:sz w:val="24"/>
                <w:szCs w:val="24"/>
              </w:rPr>
            </w:pPr>
            <w:r>
              <w:rPr>
                <w:color w:val="000000"/>
                <w:sz w:val="24"/>
                <w:szCs w:val="24"/>
              </w:rPr>
              <w:t>17,7</w:t>
            </w:r>
          </w:p>
        </w:tc>
      </w:tr>
      <w:tr w:rsidTr="00FB497D">
        <w:tblPrEx>
          <w:tblW w:w="5000" w:type="pct"/>
          <w:tblLook w:val="0020"/>
        </w:tblPrEx>
        <w:tc>
          <w:tcPr>
            <w:tcW w:w="2748" w:type="pct"/>
          </w:tcPr>
          <w:p w:rsidR="00594B62" w:rsidRPr="00E67F06" w:rsidP="00EF570E">
            <w:pPr>
              <w:suppressAutoHyphens/>
              <w:autoSpaceDE w:val="0"/>
              <w:autoSpaceDN w:val="0"/>
              <w:adjustRightInd w:val="0"/>
              <w:spacing w:line="233" w:lineRule="auto"/>
              <w:ind w:left="142" w:hanging="142"/>
              <w:jc w:val="left"/>
              <w:rPr>
                <w:sz w:val="24"/>
                <w:szCs w:val="24"/>
              </w:rPr>
            </w:pPr>
            <w:r w:rsidRPr="00E67F06">
              <w:rPr>
                <w:sz w:val="24"/>
                <w:szCs w:val="24"/>
              </w:rPr>
              <w:t>Кондитерские изделия</w:t>
            </w:r>
            <w:r>
              <w:rPr>
                <w:sz w:val="24"/>
                <w:szCs w:val="24"/>
                <w:vertAlign w:val="superscript"/>
              </w:rPr>
              <w:t>3</w:t>
            </w:r>
            <w:r w:rsidRPr="00E67F06">
              <w:rPr>
                <w:sz w:val="24"/>
                <w:szCs w:val="24"/>
                <w:vertAlign w:val="superscript"/>
              </w:rPr>
              <w:t>)</w:t>
            </w:r>
            <w:r w:rsidRPr="00E67F06">
              <w:rPr>
                <w:sz w:val="24"/>
                <w:szCs w:val="24"/>
              </w:rPr>
              <w:t>,</w:t>
            </w:r>
            <w:r>
              <w:rPr>
                <w:sz w:val="24"/>
                <w:szCs w:val="24"/>
              </w:rPr>
              <w:t xml:space="preserve"> тыс. </w:t>
            </w:r>
            <w:r w:rsidRPr="00E67F06">
              <w:rPr>
                <w:sz w:val="24"/>
                <w:szCs w:val="24"/>
              </w:rPr>
              <w:t>т</w:t>
            </w:r>
          </w:p>
        </w:tc>
        <w:tc>
          <w:tcPr>
            <w:tcW w:w="563" w:type="pct"/>
          </w:tcPr>
          <w:p w:rsidR="00594B62" w:rsidRPr="00D215D1" w:rsidP="00892C21">
            <w:pPr>
              <w:spacing w:line="264" w:lineRule="auto"/>
              <w:rPr>
                <w:bCs/>
                <w:sz w:val="24"/>
                <w:szCs w:val="24"/>
              </w:rPr>
            </w:pPr>
            <w:r w:rsidRPr="00D215D1">
              <w:rPr>
                <w:bCs/>
                <w:sz w:val="24"/>
                <w:szCs w:val="24"/>
              </w:rPr>
              <w:t>14,3</w:t>
            </w:r>
          </w:p>
        </w:tc>
        <w:tc>
          <w:tcPr>
            <w:tcW w:w="563" w:type="pct"/>
          </w:tcPr>
          <w:p w:rsidR="00594B62" w:rsidRPr="00D215D1" w:rsidP="00892C21">
            <w:pPr>
              <w:spacing w:line="264" w:lineRule="auto"/>
              <w:rPr>
                <w:bCs/>
                <w:sz w:val="24"/>
                <w:szCs w:val="24"/>
              </w:rPr>
            </w:pPr>
            <w:r w:rsidRPr="00D215D1">
              <w:rPr>
                <w:bCs/>
                <w:sz w:val="24"/>
                <w:szCs w:val="24"/>
              </w:rPr>
              <w:t>13,7</w:t>
            </w:r>
          </w:p>
        </w:tc>
        <w:tc>
          <w:tcPr>
            <w:tcW w:w="563" w:type="pct"/>
          </w:tcPr>
          <w:p w:rsidR="00594B62" w:rsidRPr="00D215D1" w:rsidP="00892C21">
            <w:pPr>
              <w:spacing w:line="264" w:lineRule="auto"/>
              <w:rPr>
                <w:color w:val="000000"/>
                <w:sz w:val="24"/>
                <w:szCs w:val="24"/>
              </w:rPr>
            </w:pPr>
            <w:r w:rsidRPr="00D215D1">
              <w:rPr>
                <w:color w:val="000000"/>
                <w:sz w:val="24"/>
                <w:szCs w:val="24"/>
              </w:rPr>
              <w:t>15,7</w:t>
            </w:r>
          </w:p>
        </w:tc>
        <w:tc>
          <w:tcPr>
            <w:tcW w:w="563" w:type="pct"/>
          </w:tcPr>
          <w:p w:rsidR="00594B62" w:rsidRPr="00DB75AE" w:rsidP="00594B62">
            <w:pPr>
              <w:spacing w:line="233" w:lineRule="auto"/>
              <w:rPr>
                <w:color w:val="000000"/>
                <w:sz w:val="24"/>
                <w:szCs w:val="24"/>
              </w:rPr>
            </w:pPr>
            <w:r>
              <w:rPr>
                <w:color w:val="000000"/>
                <w:sz w:val="24"/>
                <w:szCs w:val="24"/>
              </w:rPr>
              <w:t>15,6</w:t>
            </w:r>
          </w:p>
        </w:tc>
      </w:tr>
    </w:tbl>
    <w:p w:rsidR="00B14FDA" w:rsidP="00B14FDA"/>
    <w:p w:rsidR="00B14FDA" w:rsidRPr="00740CFE" w:rsidP="00B14FDA">
      <w:pPr>
        <w:ind w:right="-57"/>
        <w:jc w:val="right"/>
        <w:rPr>
          <w:sz w:val="24"/>
        </w:rPr>
      </w:pPr>
      <w:r w:rsidRPr="00740CFE">
        <w:rPr>
          <w:sz w:val="24"/>
        </w:rPr>
        <w:t>продолжение</w:t>
      </w:r>
    </w:p>
    <w:tbl>
      <w:tblPr>
        <w:tblStyle w:val="ColorfulShadingAccent5"/>
        <w:tblW w:w="5000" w:type="pct"/>
        <w:tblLook w:val="0020"/>
      </w:tblPr>
      <w:tblGrid>
        <w:gridCol w:w="5415"/>
        <w:gridCol w:w="1110"/>
        <w:gridCol w:w="1110"/>
        <w:gridCol w:w="1110"/>
        <w:gridCol w:w="1110"/>
      </w:tblGrid>
      <w:tr w:rsidTr="00FB497D">
        <w:tblPrEx>
          <w:tblW w:w="5000" w:type="pct"/>
          <w:tblLook w:val="0020"/>
        </w:tblPrEx>
        <w:trPr>
          <w:trHeight w:val="340"/>
        </w:trPr>
        <w:tc>
          <w:tcPr>
            <w:tcW w:w="2748" w:type="pct"/>
          </w:tcPr>
          <w:p w:rsidR="00B14FDA" w:rsidRPr="00C33D36" w:rsidP="00892C21">
            <w:pPr>
              <w:pStyle w:val="BodyText"/>
              <w:widowControl w:val="0"/>
              <w:spacing w:before="0" w:line="233" w:lineRule="auto"/>
              <w:rPr>
                <w:sz w:val="24"/>
                <w:szCs w:val="24"/>
              </w:rPr>
            </w:pPr>
          </w:p>
        </w:tc>
        <w:tc>
          <w:tcPr>
            <w:tcW w:w="563" w:type="pct"/>
          </w:tcPr>
          <w:p w:rsidR="00B14FDA" w:rsidRPr="00C33D36" w:rsidP="00892C21">
            <w:pPr>
              <w:widowControl w:val="0"/>
              <w:spacing w:line="233" w:lineRule="auto"/>
              <w:rPr>
                <w:sz w:val="24"/>
                <w:szCs w:val="24"/>
                <w:vertAlign w:val="superscript"/>
              </w:rPr>
            </w:pPr>
            <w:r w:rsidRPr="00C33D36">
              <w:rPr>
                <w:sz w:val="24"/>
                <w:szCs w:val="24"/>
              </w:rPr>
              <w:t>2016</w:t>
            </w:r>
          </w:p>
        </w:tc>
        <w:tc>
          <w:tcPr>
            <w:tcW w:w="563" w:type="pct"/>
          </w:tcPr>
          <w:p w:rsidR="00B14FDA" w:rsidRPr="00C33D36" w:rsidP="00892C21">
            <w:pPr>
              <w:widowControl w:val="0"/>
              <w:spacing w:line="233" w:lineRule="auto"/>
              <w:rPr>
                <w:sz w:val="24"/>
                <w:szCs w:val="24"/>
              </w:rPr>
            </w:pPr>
            <w:r w:rsidRPr="00C33D36">
              <w:rPr>
                <w:sz w:val="24"/>
                <w:szCs w:val="24"/>
              </w:rPr>
              <w:t>2017</w:t>
            </w:r>
          </w:p>
        </w:tc>
        <w:tc>
          <w:tcPr>
            <w:tcW w:w="563" w:type="pct"/>
          </w:tcPr>
          <w:p w:rsidR="00B14FDA" w:rsidRPr="005205FE" w:rsidP="00892C21">
            <w:pPr>
              <w:widowControl w:val="0"/>
              <w:spacing w:line="233" w:lineRule="auto"/>
              <w:rPr>
                <w:sz w:val="24"/>
                <w:szCs w:val="24"/>
                <w:vertAlign w:val="superscript"/>
              </w:rPr>
            </w:pPr>
            <w:r w:rsidRPr="003C2B49">
              <w:rPr>
                <w:sz w:val="24"/>
                <w:szCs w:val="24"/>
              </w:rPr>
              <w:t>2018</w:t>
            </w:r>
          </w:p>
        </w:tc>
        <w:tc>
          <w:tcPr>
            <w:tcW w:w="563" w:type="pct"/>
          </w:tcPr>
          <w:p w:rsidR="00B14FDA" w:rsidRPr="0036205F" w:rsidP="00892C21">
            <w:pPr>
              <w:widowControl w:val="0"/>
              <w:spacing w:line="233" w:lineRule="auto"/>
              <w:rPr>
                <w:sz w:val="24"/>
                <w:szCs w:val="24"/>
              </w:rPr>
            </w:pPr>
            <w:r w:rsidRPr="0036205F">
              <w:rPr>
                <w:sz w:val="24"/>
                <w:szCs w:val="24"/>
              </w:rPr>
              <w:t>2019</w:t>
            </w:r>
            <w:r>
              <w:rPr>
                <w:sz w:val="24"/>
                <w:szCs w:val="24"/>
                <w:vertAlign w:val="superscript"/>
              </w:rPr>
              <w:t>1</w:t>
            </w:r>
            <w:r w:rsidRPr="0036205F">
              <w:rPr>
                <w:sz w:val="24"/>
                <w:szCs w:val="24"/>
                <w:vertAlign w:val="superscript"/>
              </w:rPr>
              <w:t>)</w:t>
            </w:r>
          </w:p>
        </w:tc>
      </w:tr>
      <w:tr w:rsidTr="00892C21">
        <w:tblPrEx>
          <w:tblW w:w="5000" w:type="pct"/>
          <w:tblLook w:val="0020"/>
        </w:tblPrEx>
        <w:tc>
          <w:tcPr>
            <w:tcW w:w="5000" w:type="pct"/>
            <w:gridSpan w:val="5"/>
          </w:tcPr>
          <w:p w:rsidR="00B14FDA" w:rsidRPr="00C33D36" w:rsidP="00892C21">
            <w:pPr>
              <w:spacing w:line="233" w:lineRule="auto"/>
              <w:jc w:val="center"/>
              <w:rPr>
                <w:b/>
                <w:color w:val="000000"/>
                <w:sz w:val="24"/>
                <w:szCs w:val="24"/>
              </w:rPr>
            </w:pPr>
            <w:r w:rsidRPr="00C33D36">
              <w:rPr>
                <w:b/>
                <w:color w:val="000000"/>
                <w:sz w:val="24"/>
                <w:szCs w:val="24"/>
              </w:rPr>
              <w:t>Производство напитков</w:t>
            </w:r>
          </w:p>
        </w:tc>
      </w:tr>
      <w:tr w:rsidTr="00FB497D">
        <w:tblPrEx>
          <w:tblW w:w="5000" w:type="pct"/>
          <w:tblLook w:val="0020"/>
        </w:tblPrEx>
        <w:tc>
          <w:tcPr>
            <w:tcW w:w="2748" w:type="pct"/>
          </w:tcPr>
          <w:p w:rsidR="00594B62" w:rsidRPr="00951FA7" w:rsidP="00892C21">
            <w:pPr>
              <w:autoSpaceDE w:val="0"/>
              <w:autoSpaceDN w:val="0"/>
              <w:adjustRightInd w:val="0"/>
              <w:spacing w:line="233" w:lineRule="auto"/>
              <w:ind w:left="142" w:hanging="142"/>
              <w:jc w:val="left"/>
              <w:rPr>
                <w:bCs/>
                <w:spacing w:val="-4"/>
                <w:sz w:val="24"/>
                <w:szCs w:val="24"/>
              </w:rPr>
            </w:pPr>
            <w:r w:rsidRPr="00951FA7">
              <w:rPr>
                <w:spacing w:val="-4"/>
                <w:sz w:val="24"/>
                <w:szCs w:val="24"/>
              </w:rPr>
              <w:t>Пиво, кроме отходов пивоварения, тыс. декалитров</w:t>
            </w:r>
          </w:p>
        </w:tc>
        <w:tc>
          <w:tcPr>
            <w:tcW w:w="563" w:type="pct"/>
          </w:tcPr>
          <w:p w:rsidR="00594B62" w:rsidRPr="0072110C" w:rsidP="00892C21">
            <w:pPr>
              <w:spacing w:line="264" w:lineRule="auto"/>
              <w:rPr>
                <w:bCs/>
                <w:sz w:val="24"/>
                <w:szCs w:val="24"/>
              </w:rPr>
            </w:pPr>
            <w:r w:rsidRPr="0072110C">
              <w:rPr>
                <w:bCs/>
                <w:sz w:val="24"/>
                <w:szCs w:val="24"/>
              </w:rPr>
              <w:t>7058,7</w:t>
            </w:r>
          </w:p>
        </w:tc>
        <w:tc>
          <w:tcPr>
            <w:tcW w:w="563" w:type="pct"/>
          </w:tcPr>
          <w:p w:rsidR="00594B62" w:rsidRPr="0072110C" w:rsidP="00892C21">
            <w:pPr>
              <w:spacing w:line="264" w:lineRule="auto"/>
              <w:rPr>
                <w:bCs/>
                <w:sz w:val="24"/>
                <w:szCs w:val="24"/>
              </w:rPr>
            </w:pPr>
            <w:r w:rsidRPr="0072110C">
              <w:rPr>
                <w:bCs/>
                <w:sz w:val="24"/>
                <w:szCs w:val="24"/>
              </w:rPr>
              <w:t>7487,8</w:t>
            </w:r>
          </w:p>
        </w:tc>
        <w:tc>
          <w:tcPr>
            <w:tcW w:w="563" w:type="pct"/>
          </w:tcPr>
          <w:p w:rsidR="00594B62" w:rsidRPr="0072110C" w:rsidP="00892C21">
            <w:pPr>
              <w:spacing w:line="264" w:lineRule="auto"/>
              <w:rPr>
                <w:bCs/>
                <w:sz w:val="24"/>
                <w:szCs w:val="24"/>
              </w:rPr>
            </w:pPr>
            <w:r w:rsidRPr="0072110C">
              <w:rPr>
                <w:bCs/>
                <w:sz w:val="24"/>
                <w:szCs w:val="24"/>
              </w:rPr>
              <w:t>7507,4</w:t>
            </w:r>
          </w:p>
        </w:tc>
        <w:tc>
          <w:tcPr>
            <w:tcW w:w="563" w:type="pct"/>
          </w:tcPr>
          <w:p w:rsidR="00594B62" w:rsidRPr="001A7766" w:rsidP="00594B62">
            <w:pPr>
              <w:spacing w:line="233" w:lineRule="auto"/>
              <w:rPr>
                <w:color w:val="000000"/>
                <w:sz w:val="24"/>
                <w:szCs w:val="24"/>
              </w:rPr>
            </w:pPr>
            <w:r>
              <w:rPr>
                <w:sz w:val="24"/>
                <w:szCs w:val="24"/>
              </w:rPr>
              <w:t>6839,8</w:t>
            </w:r>
          </w:p>
        </w:tc>
      </w:tr>
      <w:tr w:rsidTr="00FB497D">
        <w:tblPrEx>
          <w:tblW w:w="5000" w:type="pct"/>
          <w:tblLook w:val="0020"/>
        </w:tblPrEx>
        <w:tc>
          <w:tcPr>
            <w:tcW w:w="2748" w:type="pct"/>
          </w:tcPr>
          <w:p w:rsidR="00594B62" w:rsidRPr="00C33D36" w:rsidP="004A7558">
            <w:pPr>
              <w:suppressAutoHyphens/>
              <w:autoSpaceDE w:val="0"/>
              <w:autoSpaceDN w:val="0"/>
              <w:adjustRightInd w:val="0"/>
              <w:spacing w:line="233" w:lineRule="auto"/>
              <w:ind w:left="142" w:hanging="142"/>
              <w:jc w:val="left"/>
              <w:rPr>
                <w:sz w:val="24"/>
                <w:szCs w:val="24"/>
              </w:rPr>
            </w:pPr>
            <w:r w:rsidRPr="00C33D36">
              <w:rPr>
                <w:sz w:val="24"/>
                <w:szCs w:val="24"/>
              </w:rPr>
              <w:t xml:space="preserve">Воды минеральные природные питьевые и воды питьевые, расфасованные в емкости, </w:t>
            </w:r>
            <w:r>
              <w:rPr>
                <w:sz w:val="24"/>
                <w:szCs w:val="24"/>
              </w:rPr>
              <w:br/>
            </w:r>
            <w:r w:rsidRPr="00C33D36">
              <w:rPr>
                <w:sz w:val="24"/>
                <w:szCs w:val="24"/>
              </w:rPr>
              <w:t xml:space="preserve">не содержащие добавки сахара или других подслащивающих или </w:t>
            </w:r>
            <w:r w:rsidRPr="00C33D36">
              <w:rPr>
                <w:sz w:val="24"/>
                <w:szCs w:val="24"/>
              </w:rPr>
              <w:t>вкусоароматических</w:t>
            </w:r>
            <w:r w:rsidRPr="00C33D36">
              <w:rPr>
                <w:sz w:val="24"/>
                <w:szCs w:val="24"/>
              </w:rPr>
              <w:t xml:space="preserve"> веществ, </w:t>
            </w:r>
            <w:r>
              <w:rPr>
                <w:sz w:val="24"/>
                <w:szCs w:val="24"/>
              </w:rPr>
              <w:t>млн</w:t>
            </w:r>
            <w:r w:rsidRPr="00C33D36">
              <w:rPr>
                <w:sz w:val="24"/>
                <w:szCs w:val="24"/>
              </w:rPr>
              <w:t xml:space="preserve"> полулитров</w:t>
            </w:r>
          </w:p>
        </w:tc>
        <w:tc>
          <w:tcPr>
            <w:tcW w:w="563" w:type="pct"/>
          </w:tcPr>
          <w:p w:rsidR="00594B62" w:rsidRPr="0072110C" w:rsidP="00892C21">
            <w:pPr>
              <w:spacing w:line="264" w:lineRule="auto"/>
              <w:rPr>
                <w:bCs/>
                <w:sz w:val="24"/>
                <w:szCs w:val="24"/>
              </w:rPr>
            </w:pPr>
            <w:r w:rsidRPr="0072110C">
              <w:rPr>
                <w:bCs/>
                <w:sz w:val="24"/>
                <w:szCs w:val="24"/>
              </w:rPr>
              <w:t>203,6</w:t>
            </w:r>
          </w:p>
        </w:tc>
        <w:tc>
          <w:tcPr>
            <w:tcW w:w="563" w:type="pct"/>
          </w:tcPr>
          <w:p w:rsidR="00594B62" w:rsidRPr="0072110C" w:rsidP="00892C21">
            <w:pPr>
              <w:spacing w:line="264" w:lineRule="auto"/>
              <w:rPr>
                <w:bCs/>
                <w:sz w:val="24"/>
                <w:szCs w:val="24"/>
              </w:rPr>
            </w:pPr>
            <w:r w:rsidRPr="0072110C">
              <w:rPr>
                <w:bCs/>
                <w:sz w:val="24"/>
                <w:szCs w:val="24"/>
              </w:rPr>
              <w:t>204,7</w:t>
            </w:r>
          </w:p>
        </w:tc>
        <w:tc>
          <w:tcPr>
            <w:tcW w:w="563" w:type="pct"/>
          </w:tcPr>
          <w:p w:rsidR="00594B62" w:rsidRPr="0072110C" w:rsidP="00892C21">
            <w:pPr>
              <w:spacing w:line="264" w:lineRule="auto"/>
              <w:rPr>
                <w:bCs/>
                <w:sz w:val="24"/>
                <w:szCs w:val="24"/>
              </w:rPr>
            </w:pPr>
            <w:r w:rsidRPr="0072110C">
              <w:rPr>
                <w:bCs/>
                <w:sz w:val="24"/>
                <w:szCs w:val="24"/>
              </w:rPr>
              <w:t>224,8</w:t>
            </w:r>
          </w:p>
        </w:tc>
        <w:tc>
          <w:tcPr>
            <w:tcW w:w="563" w:type="pct"/>
          </w:tcPr>
          <w:p w:rsidR="00594B62" w:rsidRPr="001A7766" w:rsidP="00594B62">
            <w:pPr>
              <w:spacing w:line="233" w:lineRule="auto"/>
              <w:rPr>
                <w:color w:val="000000"/>
                <w:sz w:val="24"/>
                <w:szCs w:val="24"/>
              </w:rPr>
            </w:pPr>
            <w:r>
              <w:rPr>
                <w:color w:val="000000"/>
                <w:sz w:val="24"/>
                <w:szCs w:val="24"/>
              </w:rPr>
              <w:t>222,9</w:t>
            </w:r>
          </w:p>
        </w:tc>
      </w:tr>
      <w:tr w:rsidTr="00FB497D">
        <w:tblPrEx>
          <w:tblW w:w="5000" w:type="pct"/>
          <w:tblLook w:val="0020"/>
        </w:tblPrEx>
        <w:tc>
          <w:tcPr>
            <w:tcW w:w="2748" w:type="pct"/>
          </w:tcPr>
          <w:p w:rsidR="00594B62" w:rsidRPr="00C33D36" w:rsidP="00892C21">
            <w:pPr>
              <w:autoSpaceDE w:val="0"/>
              <w:autoSpaceDN w:val="0"/>
              <w:adjustRightInd w:val="0"/>
              <w:spacing w:line="233" w:lineRule="auto"/>
              <w:ind w:left="142" w:hanging="142"/>
              <w:jc w:val="left"/>
              <w:rPr>
                <w:sz w:val="24"/>
                <w:szCs w:val="24"/>
              </w:rPr>
            </w:pPr>
            <w:r w:rsidRPr="00C33D36">
              <w:rPr>
                <w:sz w:val="24"/>
                <w:szCs w:val="24"/>
              </w:rPr>
              <w:t>Напитки безалкогольные прочие, тыс. декалитров</w:t>
            </w:r>
          </w:p>
        </w:tc>
        <w:tc>
          <w:tcPr>
            <w:tcW w:w="563" w:type="pct"/>
          </w:tcPr>
          <w:p w:rsidR="00594B62" w:rsidRPr="0072110C" w:rsidP="00892C21">
            <w:pPr>
              <w:spacing w:line="264" w:lineRule="auto"/>
              <w:rPr>
                <w:bCs/>
                <w:sz w:val="24"/>
                <w:szCs w:val="24"/>
              </w:rPr>
            </w:pPr>
            <w:r w:rsidRPr="0072110C">
              <w:rPr>
                <w:bCs/>
                <w:sz w:val="24"/>
                <w:szCs w:val="24"/>
              </w:rPr>
              <w:t>3821,4</w:t>
            </w:r>
          </w:p>
        </w:tc>
        <w:tc>
          <w:tcPr>
            <w:tcW w:w="563" w:type="pct"/>
          </w:tcPr>
          <w:p w:rsidR="00594B62" w:rsidRPr="0072110C" w:rsidP="00892C21">
            <w:pPr>
              <w:spacing w:line="264" w:lineRule="auto"/>
              <w:rPr>
                <w:bCs/>
                <w:sz w:val="24"/>
                <w:szCs w:val="24"/>
              </w:rPr>
            </w:pPr>
            <w:r w:rsidRPr="0072110C">
              <w:rPr>
                <w:bCs/>
                <w:sz w:val="24"/>
                <w:szCs w:val="24"/>
              </w:rPr>
              <w:t>3857,8</w:t>
            </w:r>
          </w:p>
        </w:tc>
        <w:tc>
          <w:tcPr>
            <w:tcW w:w="563" w:type="pct"/>
          </w:tcPr>
          <w:p w:rsidR="00594B62" w:rsidRPr="0072110C" w:rsidP="00892C21">
            <w:pPr>
              <w:spacing w:line="264" w:lineRule="auto"/>
              <w:rPr>
                <w:bCs/>
                <w:sz w:val="24"/>
                <w:szCs w:val="24"/>
              </w:rPr>
            </w:pPr>
            <w:r w:rsidRPr="0072110C">
              <w:rPr>
                <w:bCs/>
                <w:sz w:val="24"/>
                <w:szCs w:val="24"/>
              </w:rPr>
              <w:t>4055,2</w:t>
            </w:r>
          </w:p>
        </w:tc>
        <w:tc>
          <w:tcPr>
            <w:tcW w:w="563" w:type="pct"/>
          </w:tcPr>
          <w:p w:rsidR="00594B62" w:rsidRPr="001A7766" w:rsidP="00594B62">
            <w:pPr>
              <w:spacing w:line="233" w:lineRule="auto"/>
              <w:rPr>
                <w:color w:val="000000"/>
                <w:sz w:val="24"/>
                <w:szCs w:val="24"/>
              </w:rPr>
            </w:pPr>
            <w:r>
              <w:rPr>
                <w:color w:val="000000"/>
                <w:sz w:val="24"/>
                <w:szCs w:val="24"/>
              </w:rPr>
              <w:t>3626,4</w:t>
            </w:r>
          </w:p>
        </w:tc>
      </w:tr>
      <w:tr w:rsidTr="00892C21">
        <w:tblPrEx>
          <w:tblW w:w="5000" w:type="pct"/>
          <w:tblLook w:val="0020"/>
        </w:tblPrEx>
        <w:tc>
          <w:tcPr>
            <w:tcW w:w="5000" w:type="pct"/>
            <w:gridSpan w:val="5"/>
          </w:tcPr>
          <w:p w:rsidR="00BA7E0D" w:rsidRPr="00C33D36" w:rsidP="00892C21">
            <w:pPr>
              <w:spacing w:line="233" w:lineRule="auto"/>
              <w:jc w:val="center"/>
              <w:rPr>
                <w:b/>
                <w:color w:val="000000"/>
                <w:sz w:val="24"/>
                <w:szCs w:val="24"/>
              </w:rPr>
            </w:pPr>
            <w:r w:rsidRPr="00C33D36">
              <w:rPr>
                <w:b/>
                <w:color w:val="000000"/>
                <w:sz w:val="24"/>
                <w:szCs w:val="24"/>
              </w:rPr>
              <w:t>Производство текстильных изделий</w:t>
            </w:r>
          </w:p>
        </w:tc>
      </w:tr>
      <w:tr w:rsidTr="00FB497D">
        <w:tblPrEx>
          <w:tblW w:w="5000" w:type="pct"/>
          <w:tblLook w:val="0020"/>
        </w:tblPrEx>
        <w:tc>
          <w:tcPr>
            <w:tcW w:w="2748" w:type="pct"/>
            <w:vAlign w:val="top"/>
          </w:tcPr>
          <w:p w:rsidR="00594B62" w:rsidRPr="00C33D36" w:rsidP="00892C21">
            <w:pPr>
              <w:autoSpaceDE w:val="0"/>
              <w:autoSpaceDN w:val="0"/>
              <w:adjustRightInd w:val="0"/>
              <w:spacing w:line="233" w:lineRule="auto"/>
              <w:ind w:left="142" w:hanging="142"/>
              <w:jc w:val="left"/>
              <w:rPr>
                <w:sz w:val="24"/>
                <w:szCs w:val="24"/>
              </w:rPr>
            </w:pPr>
            <w:r w:rsidRPr="00C33D36">
              <w:rPr>
                <w:bCs/>
                <w:sz w:val="24"/>
                <w:szCs w:val="24"/>
              </w:rPr>
              <w:t>Одеяла стеганые, тыс. шт.</w:t>
            </w:r>
          </w:p>
        </w:tc>
        <w:tc>
          <w:tcPr>
            <w:tcW w:w="563" w:type="pct"/>
          </w:tcPr>
          <w:p w:rsidR="00594B62" w:rsidRPr="00E43B9C" w:rsidP="00892C21">
            <w:pPr>
              <w:spacing w:line="233" w:lineRule="auto"/>
              <w:rPr>
                <w:color w:val="000000"/>
                <w:sz w:val="24"/>
                <w:szCs w:val="24"/>
                <w:vertAlign w:val="superscript"/>
              </w:rPr>
            </w:pPr>
            <w:r w:rsidRPr="00E43B9C">
              <w:rPr>
                <w:color w:val="000000"/>
                <w:sz w:val="24"/>
                <w:szCs w:val="24"/>
              </w:rPr>
              <w:t>…</w:t>
            </w:r>
          </w:p>
        </w:tc>
        <w:tc>
          <w:tcPr>
            <w:tcW w:w="563" w:type="pct"/>
          </w:tcPr>
          <w:p w:rsidR="00594B62" w:rsidRPr="00E43B9C" w:rsidP="00892C21">
            <w:pPr>
              <w:spacing w:line="233" w:lineRule="auto"/>
              <w:rPr>
                <w:color w:val="000000"/>
                <w:sz w:val="24"/>
                <w:szCs w:val="24"/>
              </w:rPr>
            </w:pPr>
            <w:r w:rsidRPr="00E43B9C">
              <w:rPr>
                <w:color w:val="000000"/>
                <w:sz w:val="24"/>
                <w:szCs w:val="24"/>
              </w:rPr>
              <w:t>…</w:t>
            </w:r>
          </w:p>
        </w:tc>
        <w:tc>
          <w:tcPr>
            <w:tcW w:w="563" w:type="pct"/>
          </w:tcPr>
          <w:p w:rsidR="00594B62" w:rsidRPr="00E43B9C" w:rsidP="00892C21">
            <w:pPr>
              <w:spacing w:line="233" w:lineRule="auto"/>
              <w:rPr>
                <w:color w:val="000000"/>
                <w:sz w:val="24"/>
                <w:szCs w:val="24"/>
              </w:rPr>
            </w:pPr>
            <w:r w:rsidRPr="00E43B9C">
              <w:rPr>
                <w:color w:val="000000"/>
                <w:sz w:val="24"/>
                <w:szCs w:val="24"/>
              </w:rPr>
              <w:t>…</w:t>
            </w:r>
          </w:p>
        </w:tc>
        <w:tc>
          <w:tcPr>
            <w:tcW w:w="563" w:type="pct"/>
            <w:shd w:val="clear" w:color="auto" w:fill="auto"/>
          </w:tcPr>
          <w:p w:rsidR="00594B62" w:rsidRPr="00E43B9C" w:rsidP="00594B62">
            <w:pPr>
              <w:spacing w:line="233" w:lineRule="auto"/>
              <w:rPr>
                <w:color w:val="000000"/>
                <w:sz w:val="24"/>
                <w:szCs w:val="24"/>
              </w:rPr>
            </w:pPr>
            <w:r w:rsidRPr="00594B62">
              <w:rPr>
                <w:color w:val="000000"/>
                <w:sz w:val="24"/>
                <w:szCs w:val="24"/>
              </w:rPr>
              <w:t>…</w:t>
            </w:r>
          </w:p>
        </w:tc>
      </w:tr>
      <w:tr w:rsidTr="00FB497D">
        <w:tblPrEx>
          <w:tblW w:w="5000" w:type="pct"/>
          <w:tblLook w:val="0020"/>
        </w:tblPrEx>
        <w:tc>
          <w:tcPr>
            <w:tcW w:w="2748" w:type="pct"/>
            <w:vAlign w:val="top"/>
          </w:tcPr>
          <w:p w:rsidR="00594B62" w:rsidRPr="00C33D36" w:rsidP="00892C21">
            <w:pPr>
              <w:autoSpaceDE w:val="0"/>
              <w:autoSpaceDN w:val="0"/>
              <w:adjustRightInd w:val="0"/>
              <w:spacing w:line="233" w:lineRule="auto"/>
              <w:ind w:left="142" w:hanging="142"/>
              <w:jc w:val="left"/>
              <w:rPr>
                <w:sz w:val="24"/>
                <w:szCs w:val="24"/>
              </w:rPr>
            </w:pPr>
            <w:r w:rsidRPr="00C33D36">
              <w:rPr>
                <w:bCs/>
                <w:sz w:val="24"/>
                <w:szCs w:val="24"/>
              </w:rPr>
              <w:t>Белье постельное, тыс. шт.</w:t>
            </w:r>
          </w:p>
        </w:tc>
        <w:tc>
          <w:tcPr>
            <w:tcW w:w="563" w:type="pct"/>
          </w:tcPr>
          <w:p w:rsidR="00594B62" w:rsidRPr="0072110C" w:rsidP="00892C21">
            <w:pPr>
              <w:spacing w:line="264" w:lineRule="auto"/>
              <w:rPr>
                <w:bCs/>
                <w:sz w:val="24"/>
                <w:szCs w:val="24"/>
              </w:rPr>
            </w:pPr>
            <w:r w:rsidRPr="0072110C">
              <w:rPr>
                <w:bCs/>
                <w:sz w:val="24"/>
                <w:szCs w:val="24"/>
              </w:rPr>
              <w:t>7,1</w:t>
            </w:r>
          </w:p>
        </w:tc>
        <w:tc>
          <w:tcPr>
            <w:tcW w:w="563" w:type="pct"/>
          </w:tcPr>
          <w:p w:rsidR="00594B62" w:rsidRPr="0072110C" w:rsidP="00892C21">
            <w:pPr>
              <w:spacing w:line="264" w:lineRule="auto"/>
              <w:rPr>
                <w:bCs/>
                <w:sz w:val="24"/>
                <w:szCs w:val="24"/>
              </w:rPr>
            </w:pPr>
            <w:r w:rsidRPr="0072110C">
              <w:rPr>
                <w:bCs/>
                <w:sz w:val="24"/>
                <w:szCs w:val="24"/>
              </w:rPr>
              <w:t>14,5</w:t>
            </w:r>
          </w:p>
        </w:tc>
        <w:tc>
          <w:tcPr>
            <w:tcW w:w="563" w:type="pct"/>
          </w:tcPr>
          <w:p w:rsidR="00594B62" w:rsidRPr="0072110C" w:rsidP="00892C21">
            <w:pPr>
              <w:spacing w:line="264" w:lineRule="auto"/>
              <w:rPr>
                <w:bCs/>
                <w:sz w:val="24"/>
                <w:szCs w:val="24"/>
              </w:rPr>
            </w:pPr>
            <w:r w:rsidRPr="0072110C">
              <w:rPr>
                <w:bCs/>
                <w:sz w:val="24"/>
                <w:szCs w:val="24"/>
              </w:rPr>
              <w:t>11,3</w:t>
            </w:r>
          </w:p>
        </w:tc>
        <w:tc>
          <w:tcPr>
            <w:tcW w:w="563" w:type="pct"/>
          </w:tcPr>
          <w:p w:rsidR="00594B62" w:rsidP="00594B62">
            <w:pPr>
              <w:spacing w:line="233" w:lineRule="auto"/>
              <w:rPr>
                <w:color w:val="000000"/>
                <w:sz w:val="24"/>
                <w:szCs w:val="24"/>
              </w:rPr>
            </w:pPr>
            <w:r>
              <w:rPr>
                <w:color w:val="000000"/>
                <w:sz w:val="24"/>
                <w:szCs w:val="24"/>
              </w:rPr>
              <w:t>16,1</w:t>
            </w:r>
          </w:p>
        </w:tc>
      </w:tr>
      <w:tr w:rsidTr="00FB497D">
        <w:tblPrEx>
          <w:tblW w:w="5000" w:type="pct"/>
          <w:tblLook w:val="0020"/>
        </w:tblPrEx>
        <w:tc>
          <w:tcPr>
            <w:tcW w:w="2748" w:type="pct"/>
            <w:vAlign w:val="top"/>
          </w:tcPr>
          <w:p w:rsidR="00594B62" w:rsidRPr="0072110C" w:rsidP="00892C21">
            <w:pPr>
              <w:autoSpaceDE w:val="0"/>
              <w:autoSpaceDN w:val="0"/>
              <w:adjustRightInd w:val="0"/>
              <w:spacing w:line="233" w:lineRule="auto"/>
              <w:ind w:left="142" w:hanging="142"/>
              <w:jc w:val="left"/>
              <w:rPr>
                <w:sz w:val="24"/>
                <w:szCs w:val="24"/>
              </w:rPr>
            </w:pPr>
            <w:r w:rsidRPr="0072110C">
              <w:rPr>
                <w:sz w:val="24"/>
                <w:szCs w:val="24"/>
              </w:rPr>
              <w:t xml:space="preserve">Шерсть обезжиренная или карбонизированная, </w:t>
            </w:r>
            <w:r w:rsidRPr="0072110C">
              <w:rPr>
                <w:sz w:val="24"/>
                <w:szCs w:val="24"/>
              </w:rPr>
              <w:br/>
              <w:t xml:space="preserve">не подвергнутая </w:t>
            </w:r>
            <w:r w:rsidRPr="0072110C">
              <w:rPr>
                <w:sz w:val="24"/>
                <w:szCs w:val="24"/>
              </w:rPr>
              <w:t>кард</w:t>
            </w:r>
            <w:r w:rsidRPr="0072110C">
              <w:rPr>
                <w:sz w:val="24"/>
                <w:szCs w:val="24"/>
              </w:rPr>
              <w:t>о</w:t>
            </w:r>
            <w:r w:rsidRPr="0072110C">
              <w:rPr>
                <w:sz w:val="24"/>
                <w:szCs w:val="24"/>
              </w:rPr>
              <w:t>-</w:t>
            </w:r>
            <w:r w:rsidRPr="0072110C">
              <w:rPr>
                <w:sz w:val="24"/>
                <w:szCs w:val="24"/>
              </w:rPr>
              <w:t xml:space="preserve"> или гребнечесанию, т</w:t>
            </w:r>
          </w:p>
        </w:tc>
        <w:tc>
          <w:tcPr>
            <w:tcW w:w="563" w:type="pct"/>
          </w:tcPr>
          <w:p w:rsidR="00594B62" w:rsidRPr="00E43B9C" w:rsidP="00892C21">
            <w:pPr>
              <w:spacing w:line="233" w:lineRule="auto"/>
              <w:rPr>
                <w:color w:val="000000"/>
                <w:sz w:val="24"/>
                <w:szCs w:val="24"/>
                <w:vertAlign w:val="superscript"/>
              </w:rPr>
            </w:pPr>
            <w:r w:rsidRPr="00E43B9C">
              <w:rPr>
                <w:color w:val="000000"/>
                <w:sz w:val="24"/>
                <w:szCs w:val="24"/>
              </w:rPr>
              <w:t>…</w:t>
            </w:r>
          </w:p>
        </w:tc>
        <w:tc>
          <w:tcPr>
            <w:tcW w:w="563" w:type="pct"/>
          </w:tcPr>
          <w:p w:rsidR="00594B62" w:rsidRPr="00E43B9C" w:rsidP="00892C21">
            <w:pPr>
              <w:spacing w:line="233" w:lineRule="auto"/>
              <w:rPr>
                <w:color w:val="000000"/>
                <w:sz w:val="24"/>
                <w:szCs w:val="24"/>
              </w:rPr>
            </w:pPr>
            <w:r w:rsidRPr="00E43B9C">
              <w:rPr>
                <w:color w:val="000000"/>
                <w:sz w:val="24"/>
                <w:szCs w:val="24"/>
              </w:rPr>
              <w:t>…</w:t>
            </w:r>
          </w:p>
        </w:tc>
        <w:tc>
          <w:tcPr>
            <w:tcW w:w="563" w:type="pct"/>
          </w:tcPr>
          <w:p w:rsidR="00594B62" w:rsidRPr="00E43B9C" w:rsidP="00892C21">
            <w:pPr>
              <w:spacing w:line="233" w:lineRule="auto"/>
              <w:rPr>
                <w:color w:val="000000"/>
                <w:sz w:val="24"/>
                <w:szCs w:val="24"/>
              </w:rPr>
            </w:pPr>
            <w:r w:rsidRPr="00E43B9C">
              <w:rPr>
                <w:color w:val="000000"/>
                <w:sz w:val="24"/>
                <w:szCs w:val="24"/>
              </w:rPr>
              <w:t>…</w:t>
            </w:r>
          </w:p>
        </w:tc>
        <w:tc>
          <w:tcPr>
            <w:tcW w:w="563" w:type="pct"/>
          </w:tcPr>
          <w:p w:rsidR="00594B62" w:rsidRPr="00E43B9C" w:rsidP="00594B62">
            <w:pPr>
              <w:spacing w:line="233" w:lineRule="auto"/>
              <w:rPr>
                <w:color w:val="000000"/>
                <w:sz w:val="24"/>
                <w:szCs w:val="24"/>
              </w:rPr>
            </w:pPr>
            <w:r>
              <w:rPr>
                <w:color w:val="000000"/>
                <w:sz w:val="24"/>
                <w:szCs w:val="24"/>
              </w:rPr>
              <w:t>…</w:t>
            </w:r>
          </w:p>
        </w:tc>
      </w:tr>
      <w:tr w:rsidTr="00892C21">
        <w:tblPrEx>
          <w:tblW w:w="5000" w:type="pct"/>
          <w:tblLook w:val="0020"/>
        </w:tblPrEx>
        <w:tc>
          <w:tcPr>
            <w:tcW w:w="5000" w:type="pct"/>
            <w:gridSpan w:val="5"/>
            <w:vAlign w:val="center"/>
          </w:tcPr>
          <w:p w:rsidR="00BA7E0D" w:rsidP="00892C21">
            <w:pPr>
              <w:spacing w:line="233" w:lineRule="auto"/>
              <w:ind w:right="-57"/>
              <w:jc w:val="center"/>
              <w:rPr>
                <w:b/>
                <w:color w:val="000000"/>
                <w:sz w:val="24"/>
                <w:szCs w:val="24"/>
              </w:rPr>
            </w:pPr>
            <w:r>
              <w:rPr>
                <w:b/>
                <w:color w:val="000000"/>
                <w:sz w:val="24"/>
                <w:szCs w:val="24"/>
              </w:rPr>
              <w:t>Производство одежды</w:t>
            </w:r>
          </w:p>
        </w:tc>
      </w:tr>
      <w:tr w:rsidTr="00FB497D">
        <w:tblPrEx>
          <w:tblW w:w="5000" w:type="pct"/>
          <w:tblLook w:val="0020"/>
        </w:tblPrEx>
        <w:tc>
          <w:tcPr>
            <w:tcW w:w="2748" w:type="pct"/>
            <w:vAlign w:val="top"/>
          </w:tcPr>
          <w:p w:rsidR="00D911C4" w:rsidRPr="00AC08BE" w:rsidP="00892C21">
            <w:pPr>
              <w:spacing w:line="264" w:lineRule="auto"/>
              <w:ind w:left="142" w:hanging="142"/>
              <w:jc w:val="left"/>
              <w:rPr>
                <w:sz w:val="24"/>
                <w:szCs w:val="24"/>
              </w:rPr>
            </w:pPr>
            <w:r w:rsidRPr="00AC08BE">
              <w:rPr>
                <w:sz w:val="24"/>
                <w:szCs w:val="24"/>
              </w:rPr>
              <w:t>Спецодежда, тыс. шт.</w:t>
            </w:r>
          </w:p>
        </w:tc>
        <w:tc>
          <w:tcPr>
            <w:tcW w:w="563" w:type="pct"/>
          </w:tcPr>
          <w:p w:rsidR="00D911C4" w:rsidRPr="00AC08BE" w:rsidP="00892C21">
            <w:pPr>
              <w:spacing w:line="264" w:lineRule="auto"/>
              <w:rPr>
                <w:bCs/>
                <w:sz w:val="24"/>
                <w:szCs w:val="24"/>
              </w:rPr>
            </w:pPr>
            <w:r w:rsidRPr="00AC08BE">
              <w:rPr>
                <w:bCs/>
                <w:sz w:val="24"/>
                <w:szCs w:val="24"/>
              </w:rPr>
              <w:t>12,6</w:t>
            </w:r>
          </w:p>
        </w:tc>
        <w:tc>
          <w:tcPr>
            <w:tcW w:w="563" w:type="pct"/>
          </w:tcPr>
          <w:p w:rsidR="00D911C4" w:rsidRPr="00AC08BE" w:rsidP="00892C21">
            <w:pPr>
              <w:spacing w:line="264" w:lineRule="auto"/>
              <w:rPr>
                <w:bCs/>
                <w:sz w:val="24"/>
                <w:szCs w:val="24"/>
              </w:rPr>
            </w:pPr>
            <w:r w:rsidRPr="00AC08BE">
              <w:rPr>
                <w:bCs/>
                <w:sz w:val="24"/>
                <w:szCs w:val="24"/>
              </w:rPr>
              <w:t>14,4</w:t>
            </w:r>
          </w:p>
        </w:tc>
        <w:tc>
          <w:tcPr>
            <w:tcW w:w="563" w:type="pct"/>
          </w:tcPr>
          <w:p w:rsidR="00D911C4" w:rsidRPr="00AC08BE" w:rsidP="00892C21">
            <w:pPr>
              <w:spacing w:line="264" w:lineRule="auto"/>
              <w:rPr>
                <w:sz w:val="24"/>
                <w:szCs w:val="24"/>
              </w:rPr>
            </w:pPr>
            <w:r w:rsidRPr="00AC08BE">
              <w:rPr>
                <w:sz w:val="24"/>
                <w:szCs w:val="24"/>
              </w:rPr>
              <w:t>41,5</w:t>
            </w:r>
          </w:p>
        </w:tc>
        <w:tc>
          <w:tcPr>
            <w:tcW w:w="563" w:type="pct"/>
          </w:tcPr>
          <w:p w:rsidR="00D911C4" w:rsidP="00504365">
            <w:pPr>
              <w:spacing w:line="233" w:lineRule="auto"/>
              <w:rPr>
                <w:color w:val="000000"/>
                <w:sz w:val="24"/>
                <w:szCs w:val="24"/>
              </w:rPr>
            </w:pPr>
            <w:r>
              <w:rPr>
                <w:color w:val="000000"/>
                <w:sz w:val="24"/>
                <w:szCs w:val="24"/>
              </w:rPr>
              <w:t>33,9</w:t>
            </w:r>
          </w:p>
        </w:tc>
      </w:tr>
      <w:tr w:rsidTr="00FB497D">
        <w:tblPrEx>
          <w:tblW w:w="5000" w:type="pct"/>
          <w:tblLook w:val="0020"/>
        </w:tblPrEx>
        <w:tc>
          <w:tcPr>
            <w:tcW w:w="2748" w:type="pct"/>
            <w:vAlign w:val="top"/>
          </w:tcPr>
          <w:p w:rsidR="00D911C4" w:rsidRPr="00AC08BE" w:rsidP="00892C21">
            <w:pPr>
              <w:spacing w:line="264" w:lineRule="auto"/>
              <w:ind w:left="142" w:hanging="142"/>
              <w:jc w:val="left"/>
              <w:rPr>
                <w:sz w:val="24"/>
                <w:szCs w:val="24"/>
              </w:rPr>
            </w:pPr>
            <w:r w:rsidRPr="00AC08BE">
              <w:rPr>
                <w:sz w:val="24"/>
                <w:szCs w:val="24"/>
              </w:rPr>
              <w:t xml:space="preserve">Платья женские или для девочек из текстильных материалов, </w:t>
            </w:r>
            <w:r w:rsidRPr="00AC08BE">
              <w:rPr>
                <w:sz w:val="24"/>
                <w:szCs w:val="24"/>
              </w:rPr>
              <w:t>кроме</w:t>
            </w:r>
            <w:r w:rsidRPr="00AC08BE">
              <w:rPr>
                <w:sz w:val="24"/>
                <w:szCs w:val="24"/>
              </w:rPr>
              <w:t xml:space="preserve"> трикотажных или вязаных, тыс. шт.</w:t>
            </w:r>
          </w:p>
        </w:tc>
        <w:tc>
          <w:tcPr>
            <w:tcW w:w="563" w:type="pct"/>
          </w:tcPr>
          <w:p w:rsidR="00D911C4" w:rsidRPr="00AC08BE" w:rsidP="00892C21">
            <w:pPr>
              <w:spacing w:line="264" w:lineRule="auto"/>
              <w:rPr>
                <w:bCs/>
                <w:sz w:val="24"/>
                <w:szCs w:val="24"/>
              </w:rPr>
            </w:pPr>
            <w:r w:rsidRPr="00AC08BE">
              <w:rPr>
                <w:bCs/>
                <w:sz w:val="24"/>
                <w:szCs w:val="24"/>
              </w:rPr>
              <w:t>1,3</w:t>
            </w:r>
          </w:p>
        </w:tc>
        <w:tc>
          <w:tcPr>
            <w:tcW w:w="563" w:type="pct"/>
          </w:tcPr>
          <w:p w:rsidR="00D911C4" w:rsidRPr="00AC08BE" w:rsidP="00892C21">
            <w:pPr>
              <w:spacing w:line="264" w:lineRule="auto"/>
              <w:rPr>
                <w:bCs/>
                <w:sz w:val="24"/>
                <w:szCs w:val="24"/>
              </w:rPr>
            </w:pPr>
            <w:r w:rsidRPr="00AC08BE">
              <w:rPr>
                <w:bCs/>
                <w:sz w:val="24"/>
                <w:szCs w:val="24"/>
              </w:rPr>
              <w:t>0,5</w:t>
            </w:r>
          </w:p>
        </w:tc>
        <w:tc>
          <w:tcPr>
            <w:tcW w:w="563" w:type="pct"/>
          </w:tcPr>
          <w:p w:rsidR="00D911C4" w:rsidRPr="00AC08BE" w:rsidP="00892C21">
            <w:pPr>
              <w:spacing w:line="264" w:lineRule="auto"/>
              <w:rPr>
                <w:sz w:val="24"/>
                <w:szCs w:val="24"/>
              </w:rPr>
            </w:pPr>
            <w:r w:rsidRPr="00AC08BE">
              <w:rPr>
                <w:sz w:val="24"/>
                <w:szCs w:val="24"/>
              </w:rPr>
              <w:t>0,6</w:t>
            </w:r>
          </w:p>
        </w:tc>
        <w:tc>
          <w:tcPr>
            <w:tcW w:w="563" w:type="pct"/>
          </w:tcPr>
          <w:p w:rsidR="00D911C4" w:rsidP="00504365">
            <w:pPr>
              <w:spacing w:line="233" w:lineRule="auto"/>
              <w:rPr>
                <w:color w:val="000000"/>
                <w:sz w:val="24"/>
                <w:szCs w:val="24"/>
              </w:rPr>
            </w:pPr>
            <w:r>
              <w:rPr>
                <w:color w:val="000000"/>
                <w:sz w:val="24"/>
                <w:szCs w:val="24"/>
              </w:rPr>
              <w:t>0,4</w:t>
            </w:r>
          </w:p>
        </w:tc>
      </w:tr>
      <w:tr w:rsidTr="00FB497D">
        <w:tblPrEx>
          <w:tblW w:w="5000" w:type="pct"/>
          <w:tblLook w:val="0020"/>
        </w:tblPrEx>
        <w:tc>
          <w:tcPr>
            <w:tcW w:w="2748" w:type="pct"/>
            <w:vAlign w:val="top"/>
          </w:tcPr>
          <w:p w:rsidR="00D911C4" w:rsidRPr="00AC08BE" w:rsidP="00892C21">
            <w:pPr>
              <w:spacing w:line="264" w:lineRule="auto"/>
              <w:ind w:left="142" w:hanging="142"/>
              <w:jc w:val="left"/>
              <w:rPr>
                <w:sz w:val="24"/>
                <w:szCs w:val="24"/>
              </w:rPr>
            </w:pPr>
            <w:r w:rsidRPr="00AC08BE">
              <w:rPr>
                <w:sz w:val="24"/>
                <w:szCs w:val="24"/>
              </w:rPr>
              <w:t>Изделия трикотажные или вязаные, тыс. шт.</w:t>
            </w:r>
          </w:p>
        </w:tc>
        <w:tc>
          <w:tcPr>
            <w:tcW w:w="563" w:type="pct"/>
          </w:tcPr>
          <w:p w:rsidR="00D911C4" w:rsidRPr="00AC08BE" w:rsidP="00892C21">
            <w:pPr>
              <w:spacing w:line="264" w:lineRule="auto"/>
              <w:rPr>
                <w:bCs/>
                <w:sz w:val="24"/>
                <w:szCs w:val="24"/>
              </w:rPr>
            </w:pPr>
            <w:r w:rsidRPr="00AC08BE">
              <w:rPr>
                <w:bCs/>
                <w:sz w:val="24"/>
                <w:szCs w:val="24"/>
              </w:rPr>
              <w:t>59,9</w:t>
            </w:r>
          </w:p>
        </w:tc>
        <w:tc>
          <w:tcPr>
            <w:tcW w:w="563" w:type="pct"/>
          </w:tcPr>
          <w:p w:rsidR="00D911C4" w:rsidRPr="00AC08BE" w:rsidP="00892C21">
            <w:pPr>
              <w:spacing w:line="264" w:lineRule="auto"/>
              <w:rPr>
                <w:bCs/>
                <w:sz w:val="24"/>
                <w:szCs w:val="24"/>
              </w:rPr>
            </w:pPr>
            <w:r w:rsidRPr="00AC08BE">
              <w:rPr>
                <w:bCs/>
                <w:sz w:val="24"/>
                <w:szCs w:val="24"/>
              </w:rPr>
              <w:t>60,0</w:t>
            </w:r>
          </w:p>
        </w:tc>
        <w:tc>
          <w:tcPr>
            <w:tcW w:w="563" w:type="pct"/>
          </w:tcPr>
          <w:p w:rsidR="00D911C4" w:rsidRPr="00AC08BE" w:rsidP="00892C21">
            <w:pPr>
              <w:spacing w:line="264" w:lineRule="auto"/>
              <w:rPr>
                <w:sz w:val="24"/>
                <w:szCs w:val="24"/>
              </w:rPr>
            </w:pPr>
            <w:r w:rsidRPr="00AC08BE">
              <w:rPr>
                <w:sz w:val="24"/>
                <w:szCs w:val="24"/>
              </w:rPr>
              <w:t>73,8</w:t>
            </w:r>
          </w:p>
        </w:tc>
        <w:tc>
          <w:tcPr>
            <w:tcW w:w="563" w:type="pct"/>
          </w:tcPr>
          <w:p w:rsidR="00D911C4" w:rsidP="00504365">
            <w:pPr>
              <w:spacing w:line="233" w:lineRule="auto"/>
              <w:rPr>
                <w:color w:val="000000"/>
                <w:sz w:val="24"/>
                <w:szCs w:val="24"/>
              </w:rPr>
            </w:pPr>
            <w:r>
              <w:rPr>
                <w:color w:val="000000"/>
                <w:sz w:val="24"/>
                <w:szCs w:val="24"/>
              </w:rPr>
              <w:t>76,7</w:t>
            </w:r>
          </w:p>
        </w:tc>
      </w:tr>
      <w:tr w:rsidTr="00892C21">
        <w:tblPrEx>
          <w:tblW w:w="5000" w:type="pct"/>
          <w:tblLook w:val="0020"/>
        </w:tblPrEx>
        <w:tc>
          <w:tcPr>
            <w:tcW w:w="5000" w:type="pct"/>
            <w:gridSpan w:val="5"/>
            <w:vAlign w:val="center"/>
          </w:tcPr>
          <w:p w:rsidR="00BA7E0D" w:rsidP="00892C21">
            <w:pPr>
              <w:spacing w:line="233" w:lineRule="auto"/>
              <w:jc w:val="center"/>
              <w:rPr>
                <w:color w:val="000000"/>
                <w:sz w:val="24"/>
                <w:szCs w:val="24"/>
              </w:rPr>
            </w:pPr>
            <w:r>
              <w:rPr>
                <w:b/>
                <w:color w:val="000000"/>
                <w:sz w:val="24"/>
                <w:szCs w:val="24"/>
              </w:rPr>
              <w:t>Производство кожи и изделий из кожи</w:t>
            </w:r>
          </w:p>
        </w:tc>
      </w:tr>
      <w:tr w:rsidTr="00FB497D">
        <w:tblPrEx>
          <w:tblW w:w="5000" w:type="pct"/>
          <w:tblLook w:val="0020"/>
        </w:tblPrEx>
        <w:tc>
          <w:tcPr>
            <w:tcW w:w="2748" w:type="pct"/>
            <w:vAlign w:val="top"/>
          </w:tcPr>
          <w:p w:rsidR="00BA7E0D" w:rsidRPr="00D76D81" w:rsidP="00892C21">
            <w:pPr>
              <w:suppressAutoHyphens/>
              <w:spacing w:line="233" w:lineRule="auto"/>
              <w:ind w:left="142" w:hanging="142"/>
              <w:jc w:val="left"/>
              <w:rPr>
                <w:sz w:val="24"/>
                <w:szCs w:val="24"/>
              </w:rPr>
            </w:pPr>
            <w:r w:rsidRPr="00D76D81">
              <w:rPr>
                <w:sz w:val="24"/>
                <w:szCs w:val="24"/>
              </w:rPr>
              <w:t>Обувь, тыс. пар</w:t>
            </w:r>
          </w:p>
        </w:tc>
        <w:tc>
          <w:tcPr>
            <w:tcW w:w="563" w:type="pct"/>
          </w:tcPr>
          <w:p w:rsidR="00BA7E0D" w:rsidRPr="00E32096" w:rsidP="00892C21">
            <w:pPr>
              <w:spacing w:line="264" w:lineRule="auto"/>
              <w:rPr>
                <w:bCs/>
                <w:sz w:val="24"/>
                <w:szCs w:val="24"/>
              </w:rPr>
            </w:pPr>
            <w:r w:rsidRPr="00E32096">
              <w:rPr>
                <w:bCs/>
                <w:sz w:val="24"/>
                <w:szCs w:val="24"/>
              </w:rPr>
              <w:t>…</w:t>
            </w:r>
          </w:p>
        </w:tc>
        <w:tc>
          <w:tcPr>
            <w:tcW w:w="563" w:type="pct"/>
          </w:tcPr>
          <w:p w:rsidR="00BA7E0D" w:rsidRPr="00E32096" w:rsidP="00892C21">
            <w:pPr>
              <w:spacing w:line="264" w:lineRule="auto"/>
              <w:rPr>
                <w:bCs/>
                <w:sz w:val="24"/>
                <w:szCs w:val="24"/>
              </w:rPr>
            </w:pPr>
            <w:r w:rsidRPr="00E32096">
              <w:rPr>
                <w:bCs/>
                <w:sz w:val="24"/>
                <w:szCs w:val="24"/>
              </w:rPr>
              <w:t>…</w:t>
            </w:r>
          </w:p>
        </w:tc>
        <w:tc>
          <w:tcPr>
            <w:tcW w:w="563" w:type="pct"/>
          </w:tcPr>
          <w:p w:rsidR="00BA7E0D" w:rsidRPr="00E32096" w:rsidP="00892C21">
            <w:pPr>
              <w:spacing w:line="264" w:lineRule="auto"/>
              <w:rPr>
                <w:sz w:val="24"/>
                <w:szCs w:val="24"/>
              </w:rPr>
            </w:pPr>
            <w:r w:rsidRPr="00E32096">
              <w:rPr>
                <w:sz w:val="24"/>
                <w:szCs w:val="24"/>
              </w:rPr>
              <w:t>…</w:t>
            </w:r>
          </w:p>
        </w:tc>
        <w:tc>
          <w:tcPr>
            <w:tcW w:w="563" w:type="pct"/>
          </w:tcPr>
          <w:p w:rsidR="00BA7E0D" w:rsidP="00892C21">
            <w:pPr>
              <w:spacing w:line="233" w:lineRule="auto"/>
              <w:rPr>
                <w:color w:val="000000"/>
                <w:sz w:val="24"/>
                <w:szCs w:val="24"/>
              </w:rPr>
            </w:pPr>
            <w:r>
              <w:rPr>
                <w:color w:val="000000"/>
                <w:sz w:val="24"/>
                <w:szCs w:val="24"/>
              </w:rPr>
              <w:t>…</w:t>
            </w:r>
          </w:p>
        </w:tc>
      </w:tr>
      <w:tr w:rsidTr="00892C21">
        <w:tblPrEx>
          <w:tblW w:w="5000" w:type="pct"/>
          <w:tblLook w:val="0020"/>
        </w:tblPrEx>
        <w:tc>
          <w:tcPr>
            <w:tcW w:w="5000" w:type="pct"/>
            <w:gridSpan w:val="5"/>
            <w:vAlign w:val="top"/>
          </w:tcPr>
          <w:p w:rsidR="00BA7E0D" w:rsidP="00892C21">
            <w:pPr>
              <w:spacing w:line="233" w:lineRule="auto"/>
              <w:ind w:right="-57"/>
              <w:jc w:val="center"/>
              <w:rPr>
                <w:b/>
                <w:color w:val="000000"/>
                <w:sz w:val="24"/>
                <w:szCs w:val="24"/>
              </w:rPr>
            </w:pPr>
            <w:r>
              <w:rPr>
                <w:b/>
                <w:color w:val="000000"/>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Tr="00FB497D">
        <w:tblPrEx>
          <w:tblW w:w="5000" w:type="pct"/>
          <w:tblLook w:val="0020"/>
        </w:tblPrEx>
        <w:tc>
          <w:tcPr>
            <w:tcW w:w="2748" w:type="pct"/>
            <w:vAlign w:val="top"/>
          </w:tcPr>
          <w:p w:rsidR="00BA7E0D" w:rsidRPr="00D76D81" w:rsidP="00892C21">
            <w:pPr>
              <w:suppressAutoHyphens/>
              <w:spacing w:line="233" w:lineRule="auto"/>
              <w:ind w:left="142" w:hanging="142"/>
              <w:jc w:val="left"/>
              <w:rPr>
                <w:sz w:val="24"/>
                <w:szCs w:val="24"/>
              </w:rPr>
            </w:pPr>
            <w:r w:rsidRPr="00D76D81">
              <w:rPr>
                <w:sz w:val="24"/>
                <w:szCs w:val="24"/>
              </w:rPr>
              <w:t xml:space="preserve">Лесоматериалы, продольно распиленные </w:t>
            </w:r>
            <w:r>
              <w:rPr>
                <w:sz w:val="24"/>
                <w:szCs w:val="24"/>
              </w:rPr>
              <w:br/>
            </w:r>
            <w:r w:rsidRPr="00D76D81">
              <w:rPr>
                <w:sz w:val="24"/>
                <w:szCs w:val="24"/>
              </w:rPr>
              <w:t xml:space="preserve">или расколотые, разделенные на слои </w:t>
            </w:r>
            <w:r>
              <w:rPr>
                <w:sz w:val="24"/>
                <w:szCs w:val="24"/>
              </w:rPr>
              <w:br/>
            </w:r>
            <w:r w:rsidRPr="00D76D81">
              <w:rPr>
                <w:sz w:val="24"/>
                <w:szCs w:val="24"/>
              </w:rPr>
              <w:t xml:space="preserve">или лущеные, толщиной более 6 мм; деревянные железнодорожные или трамвайные шпалы, непропитанные, тыс. </w:t>
            </w:r>
            <w:r w:rsidRPr="00B16F86">
              <w:rPr>
                <w:sz w:val="24"/>
                <w:szCs w:val="24"/>
              </w:rPr>
              <w:t>м</w:t>
            </w:r>
            <w:r w:rsidRPr="00B16F86">
              <w:rPr>
                <w:sz w:val="24"/>
                <w:szCs w:val="24"/>
                <w:vertAlign w:val="superscript"/>
              </w:rPr>
              <w:t>3</w:t>
            </w:r>
          </w:p>
        </w:tc>
        <w:tc>
          <w:tcPr>
            <w:tcW w:w="563" w:type="pct"/>
          </w:tcPr>
          <w:p w:rsidR="00BA7E0D" w:rsidRPr="00E32096" w:rsidP="00892C21">
            <w:pPr>
              <w:spacing w:line="264" w:lineRule="auto"/>
              <w:rPr>
                <w:bCs/>
                <w:sz w:val="24"/>
                <w:szCs w:val="24"/>
              </w:rPr>
            </w:pPr>
            <w:r w:rsidRPr="00E32096">
              <w:rPr>
                <w:bCs/>
                <w:sz w:val="24"/>
                <w:szCs w:val="24"/>
              </w:rPr>
              <w:t>23,6</w:t>
            </w:r>
          </w:p>
        </w:tc>
        <w:tc>
          <w:tcPr>
            <w:tcW w:w="563" w:type="pct"/>
          </w:tcPr>
          <w:p w:rsidR="00BA7E0D" w:rsidRPr="00E32096" w:rsidP="00892C21">
            <w:pPr>
              <w:spacing w:line="264" w:lineRule="auto"/>
              <w:rPr>
                <w:bCs/>
                <w:sz w:val="24"/>
                <w:szCs w:val="24"/>
              </w:rPr>
            </w:pPr>
            <w:r w:rsidRPr="00E32096">
              <w:rPr>
                <w:bCs/>
                <w:sz w:val="24"/>
                <w:szCs w:val="24"/>
              </w:rPr>
              <w:t>22,4</w:t>
            </w:r>
          </w:p>
        </w:tc>
        <w:tc>
          <w:tcPr>
            <w:tcW w:w="563" w:type="pct"/>
          </w:tcPr>
          <w:p w:rsidR="00BA7E0D" w:rsidRPr="00E32096" w:rsidP="00892C21">
            <w:pPr>
              <w:spacing w:line="264" w:lineRule="auto"/>
              <w:rPr>
                <w:sz w:val="24"/>
                <w:szCs w:val="24"/>
              </w:rPr>
            </w:pPr>
            <w:r w:rsidRPr="00E32096">
              <w:rPr>
                <w:sz w:val="24"/>
                <w:szCs w:val="24"/>
              </w:rPr>
              <w:t>43,8</w:t>
            </w:r>
          </w:p>
        </w:tc>
        <w:tc>
          <w:tcPr>
            <w:tcW w:w="563" w:type="pct"/>
          </w:tcPr>
          <w:p w:rsidR="00BA7E0D" w:rsidRPr="00E342B0" w:rsidP="00BA7E0D">
            <w:pPr>
              <w:spacing w:line="264" w:lineRule="auto"/>
              <w:rPr>
                <w:color w:val="000000"/>
                <w:sz w:val="24"/>
                <w:szCs w:val="24"/>
              </w:rPr>
            </w:pPr>
            <w:r>
              <w:rPr>
                <w:color w:val="000000"/>
                <w:sz w:val="24"/>
                <w:szCs w:val="24"/>
              </w:rPr>
              <w:t>38,8</w:t>
            </w:r>
          </w:p>
        </w:tc>
      </w:tr>
      <w:tr w:rsidTr="00FB497D">
        <w:tblPrEx>
          <w:tblW w:w="5000" w:type="pct"/>
          <w:tblLook w:val="0020"/>
        </w:tblPrEx>
        <w:tc>
          <w:tcPr>
            <w:tcW w:w="2748" w:type="pct"/>
            <w:vAlign w:val="top"/>
          </w:tcPr>
          <w:p w:rsidR="00D911C4" w:rsidP="00892C21">
            <w:pPr>
              <w:suppressAutoHyphens/>
              <w:spacing w:line="233" w:lineRule="auto"/>
              <w:ind w:left="142" w:hanging="142"/>
              <w:jc w:val="left"/>
              <w:rPr>
                <w:sz w:val="24"/>
                <w:szCs w:val="24"/>
              </w:rPr>
            </w:pPr>
            <w:r w:rsidRPr="00D76D81">
              <w:rPr>
                <w:sz w:val="24"/>
                <w:szCs w:val="24"/>
              </w:rPr>
              <w:t>Древесина, профилированная по любой из кр</w:t>
            </w:r>
            <w:r>
              <w:rPr>
                <w:sz w:val="24"/>
                <w:szCs w:val="24"/>
              </w:rPr>
              <w:t xml:space="preserve">омок </w:t>
            </w:r>
            <w:r w:rsidRPr="00D76D81">
              <w:rPr>
                <w:sz w:val="24"/>
                <w:szCs w:val="24"/>
              </w:rPr>
              <w:t xml:space="preserve">или </w:t>
            </w:r>
            <w:r w:rsidRPr="00D76D81">
              <w:rPr>
                <w:sz w:val="24"/>
                <w:szCs w:val="24"/>
              </w:rPr>
              <w:t>пластей</w:t>
            </w:r>
            <w:r w:rsidRPr="00D76D81">
              <w:rPr>
                <w:sz w:val="24"/>
                <w:szCs w:val="24"/>
              </w:rPr>
              <w:t xml:space="preserve"> (включая планки и фризы </w:t>
            </w:r>
            <w:r>
              <w:rPr>
                <w:sz w:val="24"/>
                <w:szCs w:val="24"/>
              </w:rPr>
              <w:br/>
            </w:r>
            <w:r w:rsidRPr="00D76D81">
              <w:rPr>
                <w:sz w:val="24"/>
                <w:szCs w:val="24"/>
              </w:rPr>
              <w:t>для паркет</w:t>
            </w:r>
            <w:r>
              <w:rPr>
                <w:sz w:val="24"/>
                <w:szCs w:val="24"/>
              </w:rPr>
              <w:t xml:space="preserve">ного покрытия пола несобранные, </w:t>
            </w:r>
            <w:r w:rsidRPr="00D76D81">
              <w:rPr>
                <w:sz w:val="24"/>
                <w:szCs w:val="24"/>
              </w:rPr>
              <w:t>штапики</w:t>
            </w:r>
            <w:r w:rsidRPr="00D76D81">
              <w:rPr>
                <w:sz w:val="24"/>
                <w:szCs w:val="24"/>
              </w:rPr>
              <w:t xml:space="preserve"> и багеты), тыс. </w:t>
            </w:r>
            <w:r w:rsidRPr="00B16F86">
              <w:rPr>
                <w:sz w:val="24"/>
                <w:szCs w:val="24"/>
              </w:rPr>
              <w:t>м</w:t>
            </w:r>
            <w:r>
              <w:rPr>
                <w:sz w:val="24"/>
                <w:szCs w:val="24"/>
                <w:vertAlign w:val="superscript"/>
              </w:rPr>
              <w:t>3</w:t>
            </w:r>
          </w:p>
        </w:tc>
        <w:tc>
          <w:tcPr>
            <w:tcW w:w="563" w:type="pct"/>
          </w:tcPr>
          <w:p w:rsidR="00D911C4" w:rsidRPr="00EF570E" w:rsidP="00342C6A">
            <w:pPr>
              <w:spacing w:line="264" w:lineRule="auto"/>
              <w:rPr>
                <w:bCs/>
                <w:sz w:val="24"/>
                <w:szCs w:val="24"/>
              </w:rPr>
            </w:pPr>
            <w:r w:rsidRPr="00EF570E">
              <w:rPr>
                <w:bCs/>
                <w:sz w:val="24"/>
                <w:szCs w:val="24"/>
              </w:rPr>
              <w:t>1,6</w:t>
            </w:r>
          </w:p>
        </w:tc>
        <w:tc>
          <w:tcPr>
            <w:tcW w:w="563" w:type="pct"/>
          </w:tcPr>
          <w:p w:rsidR="00D911C4" w:rsidRPr="00EF570E" w:rsidP="00342C6A">
            <w:pPr>
              <w:spacing w:line="264" w:lineRule="auto"/>
              <w:rPr>
                <w:bCs/>
                <w:sz w:val="24"/>
                <w:szCs w:val="24"/>
              </w:rPr>
            </w:pPr>
            <w:r w:rsidRPr="00EF570E">
              <w:rPr>
                <w:bCs/>
                <w:sz w:val="24"/>
                <w:szCs w:val="24"/>
              </w:rPr>
              <w:t>0,9</w:t>
            </w:r>
          </w:p>
        </w:tc>
        <w:tc>
          <w:tcPr>
            <w:tcW w:w="563" w:type="pct"/>
          </w:tcPr>
          <w:p w:rsidR="00D911C4" w:rsidRPr="00EF570E" w:rsidP="00342C6A">
            <w:pPr>
              <w:spacing w:line="264" w:lineRule="auto"/>
              <w:rPr>
                <w:sz w:val="24"/>
                <w:szCs w:val="24"/>
              </w:rPr>
            </w:pPr>
            <w:r w:rsidRPr="00EF570E">
              <w:rPr>
                <w:sz w:val="24"/>
                <w:szCs w:val="24"/>
              </w:rPr>
              <w:t>…</w:t>
            </w:r>
          </w:p>
        </w:tc>
        <w:tc>
          <w:tcPr>
            <w:tcW w:w="563" w:type="pct"/>
          </w:tcPr>
          <w:p w:rsidR="00D911C4" w:rsidRPr="00E342B0" w:rsidP="00504365">
            <w:pPr>
              <w:spacing w:line="264" w:lineRule="auto"/>
              <w:rPr>
                <w:color w:val="000000"/>
                <w:sz w:val="24"/>
                <w:szCs w:val="24"/>
              </w:rPr>
            </w:pPr>
            <w:r>
              <w:rPr>
                <w:color w:val="000000"/>
                <w:sz w:val="24"/>
                <w:szCs w:val="24"/>
              </w:rPr>
              <w:t>…</w:t>
            </w:r>
          </w:p>
        </w:tc>
      </w:tr>
      <w:tr w:rsidTr="00FB497D">
        <w:tblPrEx>
          <w:tblW w:w="5000" w:type="pct"/>
          <w:tblLook w:val="0020"/>
        </w:tblPrEx>
        <w:tc>
          <w:tcPr>
            <w:tcW w:w="2748" w:type="pct"/>
            <w:vAlign w:val="top"/>
          </w:tcPr>
          <w:p w:rsidR="00D911C4" w:rsidRPr="00D76D81" w:rsidP="00892C21">
            <w:pPr>
              <w:suppressAutoHyphens/>
              <w:spacing w:line="233" w:lineRule="auto"/>
              <w:ind w:left="142" w:hanging="142"/>
              <w:jc w:val="left"/>
              <w:rPr>
                <w:sz w:val="24"/>
                <w:szCs w:val="24"/>
              </w:rPr>
            </w:pPr>
            <w:r w:rsidRPr="00D76D81">
              <w:rPr>
                <w:sz w:val="24"/>
                <w:szCs w:val="24"/>
              </w:rPr>
              <w:t xml:space="preserve">Окна и их коробки деревянные, тыс. </w:t>
            </w:r>
            <w:r w:rsidRPr="00B16F86">
              <w:rPr>
                <w:sz w:val="24"/>
                <w:szCs w:val="24"/>
              </w:rPr>
              <w:t>м</w:t>
            </w:r>
            <w:r>
              <w:rPr>
                <w:sz w:val="24"/>
                <w:szCs w:val="24"/>
                <w:vertAlign w:val="superscript"/>
              </w:rPr>
              <w:t>2</w:t>
            </w:r>
          </w:p>
        </w:tc>
        <w:tc>
          <w:tcPr>
            <w:tcW w:w="563" w:type="pct"/>
          </w:tcPr>
          <w:p w:rsidR="00D911C4" w:rsidRPr="00EF570E" w:rsidP="00342C6A">
            <w:pPr>
              <w:spacing w:line="264" w:lineRule="auto"/>
              <w:rPr>
                <w:bCs/>
                <w:sz w:val="24"/>
                <w:szCs w:val="24"/>
              </w:rPr>
            </w:pPr>
            <w:r w:rsidRPr="00EF570E">
              <w:rPr>
                <w:bCs/>
                <w:sz w:val="24"/>
                <w:szCs w:val="24"/>
              </w:rPr>
              <w:t>0,9</w:t>
            </w:r>
          </w:p>
        </w:tc>
        <w:tc>
          <w:tcPr>
            <w:tcW w:w="563" w:type="pct"/>
          </w:tcPr>
          <w:p w:rsidR="00D911C4" w:rsidRPr="00EF570E" w:rsidP="00342C6A">
            <w:pPr>
              <w:spacing w:line="264" w:lineRule="auto"/>
              <w:rPr>
                <w:bCs/>
                <w:sz w:val="24"/>
                <w:szCs w:val="24"/>
              </w:rPr>
            </w:pPr>
            <w:r w:rsidRPr="00EF570E">
              <w:rPr>
                <w:bCs/>
                <w:sz w:val="24"/>
                <w:szCs w:val="24"/>
              </w:rPr>
              <w:t>0,7</w:t>
            </w:r>
          </w:p>
        </w:tc>
        <w:tc>
          <w:tcPr>
            <w:tcW w:w="563" w:type="pct"/>
          </w:tcPr>
          <w:p w:rsidR="00D911C4" w:rsidRPr="00EF570E" w:rsidP="00342C6A">
            <w:pPr>
              <w:spacing w:line="264" w:lineRule="auto"/>
              <w:rPr>
                <w:sz w:val="24"/>
                <w:szCs w:val="24"/>
              </w:rPr>
            </w:pPr>
            <w:r w:rsidRPr="00EF570E">
              <w:rPr>
                <w:sz w:val="24"/>
                <w:szCs w:val="24"/>
              </w:rPr>
              <w:t>0,1</w:t>
            </w:r>
          </w:p>
        </w:tc>
        <w:tc>
          <w:tcPr>
            <w:tcW w:w="563" w:type="pct"/>
          </w:tcPr>
          <w:p w:rsidR="00D911C4" w:rsidRPr="00E342B0" w:rsidP="00504365">
            <w:pPr>
              <w:spacing w:line="264" w:lineRule="auto"/>
              <w:rPr>
                <w:color w:val="000000"/>
                <w:sz w:val="24"/>
                <w:szCs w:val="24"/>
              </w:rPr>
            </w:pPr>
            <w:r>
              <w:rPr>
                <w:color w:val="000000"/>
                <w:sz w:val="24"/>
                <w:szCs w:val="24"/>
              </w:rPr>
              <w:t>…</w:t>
            </w:r>
          </w:p>
        </w:tc>
      </w:tr>
      <w:tr w:rsidTr="00FB497D">
        <w:tblPrEx>
          <w:tblW w:w="5000" w:type="pct"/>
          <w:tblLook w:val="0020"/>
        </w:tblPrEx>
        <w:tc>
          <w:tcPr>
            <w:tcW w:w="2748" w:type="pct"/>
            <w:vAlign w:val="top"/>
          </w:tcPr>
          <w:p w:rsidR="00D911C4" w:rsidRPr="00E32096" w:rsidP="00892C21">
            <w:pPr>
              <w:spacing w:line="233" w:lineRule="auto"/>
              <w:ind w:left="142" w:hanging="142"/>
              <w:jc w:val="left"/>
              <w:rPr>
                <w:sz w:val="24"/>
                <w:szCs w:val="24"/>
              </w:rPr>
            </w:pPr>
            <w:r w:rsidRPr="00E32096">
              <w:rPr>
                <w:sz w:val="24"/>
                <w:szCs w:val="24"/>
              </w:rPr>
              <w:t xml:space="preserve">Поддоны деревянные, включая поддоны </w:t>
            </w:r>
            <w:r>
              <w:rPr>
                <w:sz w:val="24"/>
                <w:szCs w:val="24"/>
              </w:rPr>
              <w:br/>
            </w:r>
            <w:r w:rsidRPr="00E32096">
              <w:rPr>
                <w:sz w:val="24"/>
                <w:szCs w:val="24"/>
              </w:rPr>
              <w:t>с бортами, и прочие деревянные погрузочные щиты, тыс. шт</w:t>
            </w:r>
            <w:r w:rsidR="00D651BA">
              <w:rPr>
                <w:sz w:val="24"/>
                <w:szCs w:val="24"/>
              </w:rPr>
              <w:t>.</w:t>
            </w:r>
          </w:p>
        </w:tc>
        <w:tc>
          <w:tcPr>
            <w:tcW w:w="563" w:type="pct"/>
          </w:tcPr>
          <w:p w:rsidR="00D911C4" w:rsidRPr="00EF570E" w:rsidP="00342C6A">
            <w:pPr>
              <w:spacing w:line="264" w:lineRule="auto"/>
              <w:rPr>
                <w:bCs/>
                <w:sz w:val="24"/>
                <w:szCs w:val="24"/>
              </w:rPr>
            </w:pPr>
            <w:r w:rsidRPr="00EF570E">
              <w:rPr>
                <w:bCs/>
                <w:sz w:val="24"/>
                <w:szCs w:val="24"/>
              </w:rPr>
              <w:t>…</w:t>
            </w:r>
          </w:p>
        </w:tc>
        <w:tc>
          <w:tcPr>
            <w:tcW w:w="563" w:type="pct"/>
          </w:tcPr>
          <w:p w:rsidR="00D911C4" w:rsidRPr="00EF570E" w:rsidP="00342C6A">
            <w:pPr>
              <w:spacing w:line="264" w:lineRule="auto"/>
              <w:rPr>
                <w:bCs/>
                <w:sz w:val="24"/>
                <w:szCs w:val="24"/>
              </w:rPr>
            </w:pPr>
            <w:r w:rsidRPr="00EF570E">
              <w:rPr>
                <w:bCs/>
                <w:sz w:val="24"/>
                <w:szCs w:val="24"/>
              </w:rPr>
              <w:t>…</w:t>
            </w:r>
          </w:p>
        </w:tc>
        <w:tc>
          <w:tcPr>
            <w:tcW w:w="563" w:type="pct"/>
          </w:tcPr>
          <w:p w:rsidR="00D911C4" w:rsidRPr="00EF570E" w:rsidP="00342C6A">
            <w:pPr>
              <w:spacing w:line="264" w:lineRule="auto"/>
              <w:rPr>
                <w:sz w:val="24"/>
                <w:szCs w:val="24"/>
              </w:rPr>
            </w:pPr>
            <w:r w:rsidRPr="00EF570E">
              <w:rPr>
                <w:sz w:val="24"/>
                <w:szCs w:val="24"/>
              </w:rPr>
              <w:t>14,8</w:t>
            </w:r>
          </w:p>
        </w:tc>
        <w:tc>
          <w:tcPr>
            <w:tcW w:w="563" w:type="pct"/>
          </w:tcPr>
          <w:p w:rsidR="00D911C4" w:rsidRPr="00E342B0" w:rsidP="00504365">
            <w:pPr>
              <w:spacing w:line="264" w:lineRule="auto"/>
              <w:rPr>
                <w:color w:val="000000"/>
                <w:sz w:val="24"/>
                <w:szCs w:val="24"/>
              </w:rPr>
            </w:pPr>
            <w:r>
              <w:rPr>
                <w:color w:val="000000"/>
                <w:sz w:val="24"/>
                <w:szCs w:val="24"/>
              </w:rPr>
              <w:t>21,9</w:t>
            </w:r>
          </w:p>
        </w:tc>
      </w:tr>
      <w:tr w:rsidTr="00892C21">
        <w:tblPrEx>
          <w:tblW w:w="5000" w:type="pct"/>
          <w:tblLook w:val="0020"/>
        </w:tblPrEx>
        <w:tc>
          <w:tcPr>
            <w:tcW w:w="5000" w:type="pct"/>
            <w:gridSpan w:val="5"/>
            <w:vAlign w:val="center"/>
          </w:tcPr>
          <w:p w:rsidR="00BA7E0D" w:rsidRPr="001D7C4F" w:rsidP="00892C21">
            <w:pPr>
              <w:spacing w:line="233" w:lineRule="auto"/>
              <w:ind w:right="-57"/>
              <w:jc w:val="center"/>
              <w:rPr>
                <w:b/>
                <w:color w:val="000000"/>
                <w:sz w:val="24"/>
                <w:szCs w:val="24"/>
              </w:rPr>
            </w:pPr>
            <w:r w:rsidRPr="001D7C4F">
              <w:rPr>
                <w:b/>
                <w:color w:val="000000"/>
                <w:sz w:val="24"/>
                <w:szCs w:val="24"/>
              </w:rPr>
              <w:t>Производство бумаги и бумажных изделий</w:t>
            </w:r>
          </w:p>
        </w:tc>
      </w:tr>
      <w:tr w:rsidTr="00FB497D">
        <w:tblPrEx>
          <w:tblW w:w="5000" w:type="pct"/>
          <w:tblLook w:val="0020"/>
        </w:tblPrEx>
        <w:tc>
          <w:tcPr>
            <w:tcW w:w="2748" w:type="pct"/>
            <w:vAlign w:val="top"/>
          </w:tcPr>
          <w:p w:rsidR="00594B62" w:rsidRPr="00D76D81" w:rsidP="00892C21">
            <w:pPr>
              <w:suppressAutoHyphens/>
              <w:spacing w:line="233" w:lineRule="auto"/>
              <w:ind w:left="142" w:hanging="142"/>
              <w:jc w:val="left"/>
              <w:rPr>
                <w:sz w:val="24"/>
                <w:szCs w:val="24"/>
              </w:rPr>
            </w:pPr>
            <w:r w:rsidRPr="00C93571">
              <w:rPr>
                <w:sz w:val="24"/>
                <w:szCs w:val="24"/>
              </w:rPr>
              <w:t xml:space="preserve">Ящики и коробки из гофрированной бумаги </w:t>
            </w:r>
            <w:r w:rsidR="00D911C4">
              <w:rPr>
                <w:sz w:val="24"/>
                <w:szCs w:val="24"/>
              </w:rPr>
              <w:br/>
            </w:r>
            <w:r w:rsidRPr="00C93571">
              <w:rPr>
                <w:sz w:val="24"/>
                <w:szCs w:val="24"/>
              </w:rPr>
              <w:t>или гофрированного картона</w:t>
            </w:r>
            <w:r>
              <w:rPr>
                <w:sz w:val="24"/>
                <w:szCs w:val="24"/>
              </w:rPr>
              <w:t xml:space="preserve">, тыс. </w:t>
            </w:r>
            <w:r w:rsidRPr="00B16F86">
              <w:rPr>
                <w:sz w:val="24"/>
                <w:szCs w:val="24"/>
              </w:rPr>
              <w:t>м</w:t>
            </w:r>
            <w:r>
              <w:rPr>
                <w:sz w:val="24"/>
                <w:szCs w:val="24"/>
                <w:vertAlign w:val="superscript"/>
              </w:rPr>
              <w:t>2</w:t>
            </w:r>
          </w:p>
        </w:tc>
        <w:tc>
          <w:tcPr>
            <w:tcW w:w="563" w:type="pct"/>
          </w:tcPr>
          <w:p w:rsidR="00594B62" w:rsidRPr="004076A1" w:rsidP="00892C21">
            <w:pPr>
              <w:spacing w:line="264" w:lineRule="auto"/>
              <w:rPr>
                <w:bCs/>
                <w:sz w:val="24"/>
                <w:szCs w:val="24"/>
              </w:rPr>
            </w:pPr>
            <w:r w:rsidRPr="004076A1">
              <w:rPr>
                <w:bCs/>
                <w:sz w:val="24"/>
                <w:szCs w:val="24"/>
              </w:rPr>
              <w:t>26,7</w:t>
            </w:r>
          </w:p>
        </w:tc>
        <w:tc>
          <w:tcPr>
            <w:tcW w:w="563" w:type="pct"/>
          </w:tcPr>
          <w:p w:rsidR="00594B62" w:rsidRPr="004076A1" w:rsidP="00892C21">
            <w:pPr>
              <w:spacing w:line="264" w:lineRule="auto"/>
              <w:rPr>
                <w:bCs/>
                <w:sz w:val="24"/>
                <w:szCs w:val="24"/>
              </w:rPr>
            </w:pPr>
            <w:r w:rsidRPr="004076A1">
              <w:rPr>
                <w:bCs/>
                <w:sz w:val="24"/>
                <w:szCs w:val="24"/>
              </w:rPr>
              <w:t>27,2</w:t>
            </w:r>
          </w:p>
        </w:tc>
        <w:tc>
          <w:tcPr>
            <w:tcW w:w="563" w:type="pct"/>
          </w:tcPr>
          <w:p w:rsidR="00594B62" w:rsidRPr="004076A1" w:rsidP="00892C21">
            <w:pPr>
              <w:spacing w:line="264" w:lineRule="auto"/>
              <w:rPr>
                <w:sz w:val="24"/>
                <w:szCs w:val="24"/>
              </w:rPr>
            </w:pPr>
            <w:r w:rsidRPr="004076A1">
              <w:rPr>
                <w:sz w:val="24"/>
                <w:szCs w:val="24"/>
              </w:rPr>
              <w:t>22,0</w:t>
            </w:r>
          </w:p>
        </w:tc>
        <w:tc>
          <w:tcPr>
            <w:tcW w:w="563" w:type="pct"/>
          </w:tcPr>
          <w:p w:rsidR="00594B62" w:rsidRPr="00F062EA" w:rsidP="00594B62">
            <w:pPr>
              <w:spacing w:line="233" w:lineRule="auto"/>
              <w:rPr>
                <w:color w:val="000000"/>
                <w:sz w:val="24"/>
                <w:szCs w:val="24"/>
              </w:rPr>
            </w:pPr>
            <w:r>
              <w:rPr>
                <w:color w:val="000000"/>
                <w:sz w:val="24"/>
                <w:szCs w:val="24"/>
              </w:rPr>
              <w:t>21,7</w:t>
            </w:r>
          </w:p>
        </w:tc>
      </w:tr>
      <w:tr w:rsidTr="00FB497D">
        <w:tblPrEx>
          <w:tblW w:w="5000" w:type="pct"/>
          <w:tblLook w:val="0020"/>
        </w:tblPrEx>
        <w:tc>
          <w:tcPr>
            <w:tcW w:w="2748" w:type="pct"/>
            <w:vAlign w:val="top"/>
          </w:tcPr>
          <w:p w:rsidR="00594B62" w:rsidRPr="004076A1" w:rsidP="00892C21">
            <w:pPr>
              <w:suppressAutoHyphens/>
              <w:spacing w:line="233" w:lineRule="auto"/>
              <w:ind w:left="142" w:hanging="142"/>
              <w:jc w:val="left"/>
              <w:rPr>
                <w:sz w:val="24"/>
                <w:szCs w:val="24"/>
              </w:rPr>
            </w:pPr>
            <w:r w:rsidRPr="004076A1">
              <w:rPr>
                <w:sz w:val="24"/>
                <w:szCs w:val="24"/>
              </w:rPr>
              <w:t xml:space="preserve">Бланки из бумаги или картона, </w:t>
            </w:r>
            <w:r w:rsidRPr="004076A1">
              <w:rPr>
                <w:sz w:val="24"/>
                <w:szCs w:val="24"/>
              </w:rPr>
              <w:t>млн</w:t>
            </w:r>
            <w:r w:rsidRPr="004076A1">
              <w:rPr>
                <w:sz w:val="24"/>
                <w:szCs w:val="24"/>
              </w:rPr>
              <w:t xml:space="preserve"> шт.</w:t>
            </w:r>
          </w:p>
        </w:tc>
        <w:tc>
          <w:tcPr>
            <w:tcW w:w="563" w:type="pct"/>
          </w:tcPr>
          <w:p w:rsidR="00594B62" w:rsidRPr="004076A1" w:rsidP="00892C21">
            <w:pPr>
              <w:spacing w:line="264" w:lineRule="auto"/>
              <w:rPr>
                <w:bCs/>
                <w:sz w:val="24"/>
                <w:szCs w:val="24"/>
              </w:rPr>
            </w:pPr>
            <w:r w:rsidRPr="004076A1">
              <w:rPr>
                <w:bCs/>
                <w:sz w:val="24"/>
                <w:szCs w:val="24"/>
              </w:rPr>
              <w:t>19,0</w:t>
            </w:r>
          </w:p>
        </w:tc>
        <w:tc>
          <w:tcPr>
            <w:tcW w:w="563" w:type="pct"/>
          </w:tcPr>
          <w:p w:rsidR="00594B62" w:rsidRPr="004076A1" w:rsidP="00892C21">
            <w:pPr>
              <w:spacing w:line="264" w:lineRule="auto"/>
              <w:rPr>
                <w:bCs/>
                <w:sz w:val="24"/>
                <w:szCs w:val="24"/>
              </w:rPr>
            </w:pPr>
            <w:r w:rsidRPr="004076A1">
              <w:rPr>
                <w:bCs/>
                <w:sz w:val="24"/>
                <w:szCs w:val="24"/>
              </w:rPr>
              <w:t>25,3</w:t>
            </w:r>
          </w:p>
        </w:tc>
        <w:tc>
          <w:tcPr>
            <w:tcW w:w="563" w:type="pct"/>
          </w:tcPr>
          <w:p w:rsidR="00594B62" w:rsidRPr="004076A1" w:rsidP="00892C21">
            <w:pPr>
              <w:spacing w:line="264" w:lineRule="auto"/>
              <w:rPr>
                <w:sz w:val="24"/>
                <w:szCs w:val="24"/>
              </w:rPr>
            </w:pPr>
            <w:r w:rsidRPr="004076A1">
              <w:rPr>
                <w:sz w:val="24"/>
                <w:szCs w:val="24"/>
              </w:rPr>
              <w:t>14,0</w:t>
            </w:r>
          </w:p>
        </w:tc>
        <w:tc>
          <w:tcPr>
            <w:tcW w:w="563" w:type="pct"/>
          </w:tcPr>
          <w:p w:rsidR="00594B62" w:rsidP="00594B62">
            <w:pPr>
              <w:spacing w:line="233" w:lineRule="auto"/>
              <w:rPr>
                <w:color w:val="000000"/>
                <w:sz w:val="24"/>
                <w:szCs w:val="24"/>
              </w:rPr>
            </w:pPr>
            <w:r>
              <w:rPr>
                <w:color w:val="000000"/>
                <w:sz w:val="24"/>
                <w:szCs w:val="24"/>
              </w:rPr>
              <w:t>…</w:t>
            </w:r>
          </w:p>
        </w:tc>
      </w:tr>
      <w:tr w:rsidTr="00FB497D">
        <w:tblPrEx>
          <w:tblW w:w="5000" w:type="pct"/>
          <w:tblLook w:val="0020"/>
        </w:tblPrEx>
        <w:tc>
          <w:tcPr>
            <w:tcW w:w="2748" w:type="pct"/>
            <w:vAlign w:val="top"/>
          </w:tcPr>
          <w:p w:rsidR="00594B62" w:rsidRPr="00D76D81" w:rsidP="00892C21">
            <w:pPr>
              <w:suppressAutoHyphens/>
              <w:spacing w:line="233" w:lineRule="auto"/>
              <w:ind w:left="142" w:hanging="142"/>
              <w:jc w:val="left"/>
              <w:rPr>
                <w:sz w:val="24"/>
                <w:szCs w:val="24"/>
              </w:rPr>
            </w:pPr>
            <w:r w:rsidRPr="00C93571">
              <w:rPr>
                <w:sz w:val="24"/>
                <w:szCs w:val="24"/>
              </w:rPr>
              <w:t>Ярлыки и этикетки из бумаги или картона</w:t>
            </w:r>
            <w:r>
              <w:rPr>
                <w:sz w:val="24"/>
                <w:szCs w:val="24"/>
              </w:rPr>
              <w:t xml:space="preserve"> </w:t>
            </w:r>
            <w:r>
              <w:rPr>
                <w:sz w:val="24"/>
                <w:szCs w:val="24"/>
              </w:rPr>
              <w:br/>
              <w:t xml:space="preserve">(листов-оттисков), </w:t>
            </w:r>
            <w:r>
              <w:rPr>
                <w:sz w:val="24"/>
                <w:szCs w:val="24"/>
              </w:rPr>
              <w:t>млн</w:t>
            </w:r>
            <w:r>
              <w:rPr>
                <w:sz w:val="24"/>
                <w:szCs w:val="24"/>
              </w:rPr>
              <w:t xml:space="preserve"> шт.</w:t>
            </w:r>
          </w:p>
        </w:tc>
        <w:tc>
          <w:tcPr>
            <w:tcW w:w="563" w:type="pct"/>
          </w:tcPr>
          <w:p w:rsidR="00594B62" w:rsidRPr="00EF570E" w:rsidP="00342C6A">
            <w:pPr>
              <w:spacing w:line="264" w:lineRule="auto"/>
              <w:rPr>
                <w:bCs/>
                <w:sz w:val="24"/>
                <w:szCs w:val="24"/>
              </w:rPr>
            </w:pPr>
            <w:r w:rsidRPr="00EF570E">
              <w:rPr>
                <w:bCs/>
                <w:sz w:val="24"/>
                <w:szCs w:val="24"/>
              </w:rPr>
              <w:t>24,6</w:t>
            </w:r>
          </w:p>
        </w:tc>
        <w:tc>
          <w:tcPr>
            <w:tcW w:w="563" w:type="pct"/>
          </w:tcPr>
          <w:p w:rsidR="00594B62" w:rsidRPr="00EF570E" w:rsidP="00342C6A">
            <w:pPr>
              <w:spacing w:line="264" w:lineRule="auto"/>
              <w:rPr>
                <w:bCs/>
                <w:sz w:val="24"/>
                <w:szCs w:val="24"/>
              </w:rPr>
            </w:pPr>
            <w:r w:rsidRPr="00EF570E">
              <w:rPr>
                <w:bCs/>
                <w:sz w:val="24"/>
                <w:szCs w:val="24"/>
              </w:rPr>
              <w:t>24,3</w:t>
            </w:r>
          </w:p>
        </w:tc>
        <w:tc>
          <w:tcPr>
            <w:tcW w:w="563" w:type="pct"/>
          </w:tcPr>
          <w:p w:rsidR="00594B62" w:rsidRPr="00EF570E" w:rsidP="00342C6A">
            <w:pPr>
              <w:spacing w:line="264" w:lineRule="auto"/>
              <w:rPr>
                <w:sz w:val="24"/>
                <w:szCs w:val="24"/>
              </w:rPr>
            </w:pPr>
            <w:r w:rsidRPr="00EF570E">
              <w:rPr>
                <w:sz w:val="24"/>
                <w:szCs w:val="24"/>
              </w:rPr>
              <w:t>23,9</w:t>
            </w:r>
          </w:p>
        </w:tc>
        <w:tc>
          <w:tcPr>
            <w:tcW w:w="563" w:type="pct"/>
          </w:tcPr>
          <w:p w:rsidR="00594B62" w:rsidP="00594B62">
            <w:pPr>
              <w:spacing w:line="233" w:lineRule="auto"/>
              <w:rPr>
                <w:color w:val="000000"/>
                <w:sz w:val="24"/>
                <w:szCs w:val="24"/>
              </w:rPr>
            </w:pPr>
            <w:r>
              <w:rPr>
                <w:color w:val="000000"/>
                <w:sz w:val="24"/>
                <w:szCs w:val="24"/>
              </w:rPr>
              <w:t>22,2</w:t>
            </w:r>
          </w:p>
        </w:tc>
      </w:tr>
      <w:tr w:rsidTr="00892C21">
        <w:tblPrEx>
          <w:tblW w:w="5000" w:type="pct"/>
          <w:tblLook w:val="0020"/>
        </w:tblPrEx>
        <w:tc>
          <w:tcPr>
            <w:tcW w:w="5000" w:type="pct"/>
            <w:gridSpan w:val="5"/>
            <w:vAlign w:val="center"/>
          </w:tcPr>
          <w:p w:rsidR="00594B62" w:rsidP="00892C21">
            <w:pPr>
              <w:spacing w:line="260" w:lineRule="exact"/>
              <w:jc w:val="center"/>
              <w:rPr>
                <w:color w:val="000000"/>
                <w:sz w:val="24"/>
                <w:szCs w:val="24"/>
              </w:rPr>
            </w:pPr>
            <w:r w:rsidRPr="001D7C4F">
              <w:rPr>
                <w:b/>
                <w:sz w:val="24"/>
                <w:szCs w:val="24"/>
              </w:rPr>
              <w:t>Производство химических веществ и химических продуктов</w:t>
            </w:r>
          </w:p>
        </w:tc>
      </w:tr>
      <w:tr w:rsidTr="00FB497D">
        <w:tblPrEx>
          <w:tblW w:w="5000" w:type="pct"/>
          <w:tblLook w:val="0020"/>
        </w:tblPrEx>
        <w:tc>
          <w:tcPr>
            <w:tcW w:w="2748" w:type="pct"/>
          </w:tcPr>
          <w:p w:rsidR="00D911C4" w:rsidRPr="00540D0D" w:rsidP="00892C21">
            <w:pPr>
              <w:spacing w:line="264" w:lineRule="auto"/>
              <w:ind w:left="142" w:hanging="142"/>
              <w:jc w:val="left"/>
              <w:rPr>
                <w:sz w:val="24"/>
                <w:szCs w:val="24"/>
              </w:rPr>
            </w:pPr>
            <w:r w:rsidRPr="00540D0D">
              <w:rPr>
                <w:sz w:val="24"/>
                <w:szCs w:val="24"/>
              </w:rPr>
              <w:t>Кислород, тыс. м</w:t>
            </w:r>
            <w:r w:rsidRPr="00540D0D">
              <w:rPr>
                <w:sz w:val="24"/>
                <w:szCs w:val="24"/>
                <w:vertAlign w:val="superscript"/>
              </w:rPr>
              <w:t>3</w:t>
            </w:r>
          </w:p>
        </w:tc>
        <w:tc>
          <w:tcPr>
            <w:tcW w:w="563" w:type="pct"/>
          </w:tcPr>
          <w:p w:rsidR="00D911C4" w:rsidRPr="00560B7A" w:rsidP="00892C21">
            <w:pPr>
              <w:spacing w:line="264" w:lineRule="auto"/>
              <w:rPr>
                <w:bCs/>
                <w:sz w:val="24"/>
                <w:szCs w:val="24"/>
              </w:rPr>
            </w:pPr>
            <w:r w:rsidRPr="00560B7A">
              <w:rPr>
                <w:bCs/>
                <w:sz w:val="24"/>
                <w:szCs w:val="24"/>
              </w:rPr>
              <w:t>490,5</w:t>
            </w:r>
          </w:p>
        </w:tc>
        <w:tc>
          <w:tcPr>
            <w:tcW w:w="563" w:type="pct"/>
          </w:tcPr>
          <w:p w:rsidR="00D911C4" w:rsidRPr="00560B7A" w:rsidP="00892C21">
            <w:pPr>
              <w:spacing w:line="264" w:lineRule="auto"/>
              <w:rPr>
                <w:bCs/>
                <w:sz w:val="24"/>
                <w:szCs w:val="24"/>
              </w:rPr>
            </w:pPr>
            <w:r w:rsidRPr="00560B7A">
              <w:rPr>
                <w:bCs/>
                <w:sz w:val="24"/>
                <w:szCs w:val="24"/>
              </w:rPr>
              <w:t>541,8</w:t>
            </w:r>
          </w:p>
        </w:tc>
        <w:tc>
          <w:tcPr>
            <w:tcW w:w="563" w:type="pct"/>
          </w:tcPr>
          <w:p w:rsidR="00D911C4" w:rsidRPr="00560B7A" w:rsidP="00892C21">
            <w:pPr>
              <w:spacing w:line="264" w:lineRule="auto"/>
              <w:rPr>
                <w:sz w:val="24"/>
                <w:szCs w:val="24"/>
              </w:rPr>
            </w:pPr>
            <w:r w:rsidRPr="00560B7A">
              <w:rPr>
                <w:sz w:val="24"/>
                <w:szCs w:val="24"/>
              </w:rPr>
              <w:t>841,3</w:t>
            </w:r>
          </w:p>
        </w:tc>
        <w:tc>
          <w:tcPr>
            <w:tcW w:w="563" w:type="pct"/>
          </w:tcPr>
          <w:p w:rsidR="00D911C4" w:rsidRPr="00560B7A" w:rsidP="00504365">
            <w:pPr>
              <w:spacing w:line="233" w:lineRule="auto"/>
              <w:rPr>
                <w:color w:val="000000"/>
                <w:sz w:val="24"/>
                <w:szCs w:val="24"/>
              </w:rPr>
            </w:pPr>
            <w:r>
              <w:rPr>
                <w:sz w:val="24"/>
                <w:szCs w:val="24"/>
              </w:rPr>
              <w:t>811,4</w:t>
            </w:r>
          </w:p>
        </w:tc>
      </w:tr>
      <w:tr w:rsidTr="00FB497D">
        <w:tblPrEx>
          <w:tblW w:w="5000" w:type="pct"/>
          <w:tblLook w:val="0020"/>
        </w:tblPrEx>
        <w:tc>
          <w:tcPr>
            <w:tcW w:w="2748" w:type="pct"/>
          </w:tcPr>
          <w:p w:rsidR="00D911C4" w:rsidRPr="00540D0D" w:rsidP="00892C21">
            <w:pPr>
              <w:spacing w:line="264" w:lineRule="auto"/>
              <w:ind w:left="142" w:hanging="142"/>
              <w:jc w:val="left"/>
              <w:rPr>
                <w:sz w:val="24"/>
                <w:szCs w:val="24"/>
              </w:rPr>
            </w:pPr>
            <w:r w:rsidRPr="00540D0D">
              <w:rPr>
                <w:sz w:val="24"/>
                <w:szCs w:val="24"/>
              </w:rPr>
              <w:t xml:space="preserve">Производные продуктов растительного происхождения или смол, </w:t>
            </w:r>
            <w:r w:rsidRPr="00540D0D">
              <w:rPr>
                <w:sz w:val="24"/>
                <w:szCs w:val="24"/>
              </w:rPr>
              <w:t>т</w:t>
            </w:r>
          </w:p>
        </w:tc>
        <w:tc>
          <w:tcPr>
            <w:tcW w:w="563" w:type="pct"/>
          </w:tcPr>
          <w:p w:rsidR="00D911C4" w:rsidRPr="00560B7A" w:rsidP="00892C21">
            <w:pPr>
              <w:spacing w:line="252" w:lineRule="auto"/>
              <w:rPr>
                <w:bCs/>
                <w:sz w:val="24"/>
                <w:szCs w:val="24"/>
              </w:rPr>
            </w:pPr>
            <w:r w:rsidRPr="00560B7A">
              <w:rPr>
                <w:bCs/>
                <w:sz w:val="24"/>
                <w:szCs w:val="24"/>
              </w:rPr>
              <w:t>…</w:t>
            </w:r>
          </w:p>
        </w:tc>
        <w:tc>
          <w:tcPr>
            <w:tcW w:w="563" w:type="pct"/>
          </w:tcPr>
          <w:p w:rsidR="00D911C4" w:rsidRPr="00560B7A" w:rsidP="00892C21">
            <w:pPr>
              <w:spacing w:line="252" w:lineRule="auto"/>
              <w:rPr>
                <w:bCs/>
                <w:sz w:val="24"/>
                <w:szCs w:val="24"/>
              </w:rPr>
            </w:pPr>
            <w:r w:rsidRPr="00560B7A">
              <w:rPr>
                <w:bCs/>
                <w:sz w:val="24"/>
                <w:szCs w:val="24"/>
              </w:rPr>
              <w:t>…</w:t>
            </w:r>
          </w:p>
        </w:tc>
        <w:tc>
          <w:tcPr>
            <w:tcW w:w="563" w:type="pct"/>
          </w:tcPr>
          <w:p w:rsidR="00D911C4" w:rsidRPr="00560B7A" w:rsidP="00892C21">
            <w:pPr>
              <w:spacing w:line="252" w:lineRule="auto"/>
              <w:rPr>
                <w:sz w:val="24"/>
                <w:szCs w:val="24"/>
              </w:rPr>
            </w:pPr>
            <w:r w:rsidRPr="00560B7A">
              <w:rPr>
                <w:sz w:val="24"/>
                <w:szCs w:val="24"/>
              </w:rPr>
              <w:t>…</w:t>
            </w:r>
          </w:p>
        </w:tc>
        <w:tc>
          <w:tcPr>
            <w:tcW w:w="563" w:type="pct"/>
          </w:tcPr>
          <w:p w:rsidR="00D911C4" w:rsidRPr="00560B7A" w:rsidP="00504365">
            <w:pPr>
              <w:spacing w:line="233" w:lineRule="auto"/>
              <w:rPr>
                <w:color w:val="000000"/>
                <w:sz w:val="24"/>
                <w:szCs w:val="24"/>
              </w:rPr>
            </w:pPr>
            <w:r>
              <w:rPr>
                <w:color w:val="000000"/>
                <w:sz w:val="24"/>
                <w:szCs w:val="24"/>
              </w:rPr>
              <w:t>…</w:t>
            </w:r>
          </w:p>
        </w:tc>
      </w:tr>
    </w:tbl>
    <w:p w:rsidR="00B14FDA" w:rsidP="00B14FDA">
      <w:pPr>
        <w:ind w:right="-57"/>
        <w:jc w:val="right"/>
        <w:rPr>
          <w:sz w:val="24"/>
        </w:rPr>
      </w:pPr>
    </w:p>
    <w:p w:rsidR="00FD6908" w:rsidP="00B14FDA">
      <w:pPr>
        <w:ind w:right="-57"/>
        <w:jc w:val="right"/>
        <w:rPr>
          <w:sz w:val="24"/>
        </w:rPr>
      </w:pPr>
    </w:p>
    <w:p w:rsidR="00B14FDA" w:rsidRPr="00740CFE" w:rsidP="00B14FDA">
      <w:pPr>
        <w:ind w:right="-57"/>
        <w:jc w:val="right"/>
        <w:rPr>
          <w:sz w:val="24"/>
        </w:rPr>
      </w:pPr>
      <w:r w:rsidRPr="00740CFE">
        <w:rPr>
          <w:sz w:val="24"/>
        </w:rPr>
        <w:t>продолжение</w:t>
      </w:r>
    </w:p>
    <w:tbl>
      <w:tblPr>
        <w:tblStyle w:val="ColorfulShadingAccent5"/>
        <w:tblW w:w="5000" w:type="pct"/>
        <w:tblLook w:val="0020"/>
      </w:tblPr>
      <w:tblGrid>
        <w:gridCol w:w="5411"/>
        <w:gridCol w:w="1110"/>
        <w:gridCol w:w="1110"/>
        <w:gridCol w:w="1110"/>
        <w:gridCol w:w="1114"/>
      </w:tblGrid>
      <w:tr w:rsidTr="002D3368">
        <w:tblPrEx>
          <w:tblW w:w="5000" w:type="pct"/>
          <w:tblLook w:val="0020"/>
        </w:tblPrEx>
        <w:trPr>
          <w:trHeight w:val="340"/>
        </w:trPr>
        <w:tc>
          <w:tcPr>
            <w:tcW w:w="2746" w:type="pct"/>
          </w:tcPr>
          <w:p w:rsidR="00B14FDA" w:rsidRPr="00C33D36" w:rsidP="00892C21">
            <w:pPr>
              <w:pStyle w:val="BodyText"/>
              <w:widowControl w:val="0"/>
              <w:spacing w:before="0" w:line="233" w:lineRule="auto"/>
              <w:rPr>
                <w:sz w:val="24"/>
                <w:szCs w:val="24"/>
              </w:rPr>
            </w:pPr>
          </w:p>
        </w:tc>
        <w:tc>
          <w:tcPr>
            <w:tcW w:w="563" w:type="pct"/>
          </w:tcPr>
          <w:p w:rsidR="00B14FDA" w:rsidRPr="00C33D36" w:rsidP="00892C21">
            <w:pPr>
              <w:widowControl w:val="0"/>
              <w:spacing w:line="233" w:lineRule="auto"/>
              <w:rPr>
                <w:sz w:val="24"/>
                <w:szCs w:val="24"/>
                <w:vertAlign w:val="superscript"/>
              </w:rPr>
            </w:pPr>
            <w:r w:rsidRPr="00C33D36">
              <w:rPr>
                <w:sz w:val="24"/>
                <w:szCs w:val="24"/>
              </w:rPr>
              <w:t>2016</w:t>
            </w:r>
          </w:p>
        </w:tc>
        <w:tc>
          <w:tcPr>
            <w:tcW w:w="563" w:type="pct"/>
          </w:tcPr>
          <w:p w:rsidR="00B14FDA" w:rsidRPr="00C33D36" w:rsidP="00892C21">
            <w:pPr>
              <w:widowControl w:val="0"/>
              <w:spacing w:line="233" w:lineRule="auto"/>
              <w:rPr>
                <w:sz w:val="24"/>
                <w:szCs w:val="24"/>
              </w:rPr>
            </w:pPr>
            <w:r w:rsidRPr="00C33D36">
              <w:rPr>
                <w:sz w:val="24"/>
                <w:szCs w:val="24"/>
              </w:rPr>
              <w:t>2017</w:t>
            </w:r>
          </w:p>
        </w:tc>
        <w:tc>
          <w:tcPr>
            <w:tcW w:w="563" w:type="pct"/>
          </w:tcPr>
          <w:p w:rsidR="00B14FDA" w:rsidRPr="0036205F" w:rsidP="00892C21">
            <w:pPr>
              <w:widowControl w:val="0"/>
              <w:spacing w:line="233" w:lineRule="auto"/>
              <w:rPr>
                <w:sz w:val="24"/>
                <w:szCs w:val="24"/>
                <w:vertAlign w:val="superscript"/>
              </w:rPr>
            </w:pPr>
            <w:r w:rsidRPr="0036205F">
              <w:rPr>
                <w:sz w:val="24"/>
                <w:szCs w:val="24"/>
              </w:rPr>
              <w:t>2018</w:t>
            </w:r>
          </w:p>
        </w:tc>
        <w:tc>
          <w:tcPr>
            <w:tcW w:w="564" w:type="pct"/>
          </w:tcPr>
          <w:p w:rsidR="00B14FDA" w:rsidRPr="0036205F" w:rsidP="00892C21">
            <w:pPr>
              <w:widowControl w:val="0"/>
              <w:spacing w:line="233" w:lineRule="auto"/>
              <w:rPr>
                <w:sz w:val="24"/>
                <w:szCs w:val="24"/>
              </w:rPr>
            </w:pPr>
            <w:r w:rsidRPr="0036205F">
              <w:rPr>
                <w:sz w:val="24"/>
                <w:szCs w:val="24"/>
              </w:rPr>
              <w:t>2019</w:t>
            </w:r>
            <w:r>
              <w:rPr>
                <w:sz w:val="24"/>
                <w:szCs w:val="24"/>
                <w:vertAlign w:val="superscript"/>
              </w:rPr>
              <w:t>1</w:t>
            </w:r>
            <w:r w:rsidRPr="0036205F">
              <w:rPr>
                <w:sz w:val="24"/>
                <w:szCs w:val="24"/>
                <w:vertAlign w:val="superscript"/>
              </w:rPr>
              <w:t>)</w:t>
            </w:r>
          </w:p>
        </w:tc>
      </w:tr>
      <w:tr w:rsidTr="002D3368">
        <w:tblPrEx>
          <w:tblW w:w="5000" w:type="pct"/>
          <w:tblLook w:val="0020"/>
        </w:tblPrEx>
        <w:tc>
          <w:tcPr>
            <w:tcW w:w="2746" w:type="pct"/>
            <w:vAlign w:val="top"/>
          </w:tcPr>
          <w:p w:rsidR="00B14FDA" w:rsidRPr="00D76D81" w:rsidP="00892C21">
            <w:pPr>
              <w:widowControl w:val="0"/>
              <w:spacing w:line="233" w:lineRule="auto"/>
              <w:ind w:left="142" w:hanging="142"/>
              <w:jc w:val="left"/>
              <w:rPr>
                <w:sz w:val="24"/>
                <w:szCs w:val="24"/>
              </w:rPr>
            </w:pPr>
            <w:r w:rsidRPr="00540D0D">
              <w:rPr>
                <w:sz w:val="24"/>
                <w:szCs w:val="24"/>
              </w:rPr>
              <w:t xml:space="preserve">Материалы лакокрасочные и аналогичные </w:t>
            </w:r>
            <w:r>
              <w:rPr>
                <w:sz w:val="24"/>
                <w:szCs w:val="24"/>
              </w:rPr>
              <w:br/>
            </w:r>
            <w:r w:rsidRPr="00540D0D">
              <w:rPr>
                <w:sz w:val="24"/>
                <w:szCs w:val="24"/>
              </w:rPr>
              <w:t xml:space="preserve">для нанесения покрытий прочие; сиккативы готовые, </w:t>
            </w:r>
            <w:r w:rsidRPr="00540D0D">
              <w:rPr>
                <w:sz w:val="24"/>
                <w:szCs w:val="24"/>
              </w:rPr>
              <w:t>т</w:t>
            </w:r>
          </w:p>
        </w:tc>
        <w:tc>
          <w:tcPr>
            <w:tcW w:w="563" w:type="pct"/>
          </w:tcPr>
          <w:p w:rsidR="00B14FDA" w:rsidRPr="00D76D81" w:rsidP="00892C21">
            <w:pPr>
              <w:spacing w:line="233" w:lineRule="auto"/>
              <w:rPr>
                <w:color w:val="000000"/>
                <w:sz w:val="24"/>
                <w:szCs w:val="24"/>
              </w:rPr>
            </w:pPr>
            <w:r>
              <w:rPr>
                <w:color w:val="000000"/>
                <w:sz w:val="24"/>
                <w:szCs w:val="24"/>
              </w:rPr>
              <w:t>…</w:t>
            </w:r>
          </w:p>
        </w:tc>
        <w:tc>
          <w:tcPr>
            <w:tcW w:w="563" w:type="pct"/>
          </w:tcPr>
          <w:p w:rsidR="00B14FDA" w:rsidP="00892C21">
            <w:pPr>
              <w:spacing w:line="233" w:lineRule="auto"/>
              <w:rPr>
                <w:color w:val="000000"/>
                <w:sz w:val="24"/>
                <w:szCs w:val="24"/>
              </w:rPr>
            </w:pPr>
            <w:r>
              <w:rPr>
                <w:color w:val="000000"/>
                <w:sz w:val="24"/>
                <w:szCs w:val="24"/>
              </w:rPr>
              <w:t>…</w:t>
            </w:r>
          </w:p>
        </w:tc>
        <w:tc>
          <w:tcPr>
            <w:tcW w:w="563" w:type="pct"/>
          </w:tcPr>
          <w:p w:rsidR="00B14FDA" w:rsidP="00892C21">
            <w:pPr>
              <w:spacing w:line="233" w:lineRule="auto"/>
              <w:rPr>
                <w:color w:val="000000"/>
                <w:sz w:val="24"/>
                <w:szCs w:val="24"/>
              </w:rPr>
            </w:pPr>
            <w:r>
              <w:rPr>
                <w:color w:val="000000"/>
                <w:sz w:val="24"/>
                <w:szCs w:val="24"/>
              </w:rPr>
              <w:t>…</w:t>
            </w:r>
          </w:p>
        </w:tc>
        <w:tc>
          <w:tcPr>
            <w:tcW w:w="564" w:type="pct"/>
          </w:tcPr>
          <w:p w:rsidR="00B14FDA" w:rsidP="00892C21">
            <w:pPr>
              <w:spacing w:line="233" w:lineRule="auto"/>
              <w:rPr>
                <w:color w:val="000000"/>
                <w:sz w:val="24"/>
                <w:szCs w:val="24"/>
              </w:rPr>
            </w:pPr>
            <w:r>
              <w:rPr>
                <w:color w:val="000000"/>
                <w:sz w:val="24"/>
                <w:szCs w:val="24"/>
              </w:rPr>
              <w:t>…</w:t>
            </w:r>
          </w:p>
        </w:tc>
      </w:tr>
      <w:tr w:rsidTr="00892C21">
        <w:tblPrEx>
          <w:tblW w:w="5000" w:type="pct"/>
          <w:tblLook w:val="0020"/>
        </w:tblPrEx>
        <w:tc>
          <w:tcPr>
            <w:tcW w:w="5000" w:type="pct"/>
            <w:gridSpan w:val="5"/>
            <w:vAlign w:val="center"/>
          </w:tcPr>
          <w:p w:rsidR="00B14FDA" w:rsidP="00892C21">
            <w:pPr>
              <w:spacing w:line="260" w:lineRule="exact"/>
              <w:jc w:val="center"/>
              <w:rPr>
                <w:color w:val="000000"/>
                <w:sz w:val="24"/>
                <w:szCs w:val="24"/>
              </w:rPr>
            </w:pPr>
            <w:r w:rsidRPr="00D76D81">
              <w:rPr>
                <w:b/>
                <w:sz w:val="24"/>
                <w:szCs w:val="24"/>
              </w:rPr>
              <w:t>Производство резиновых и пластмассовых изделий</w:t>
            </w:r>
          </w:p>
        </w:tc>
      </w:tr>
      <w:tr w:rsidTr="002D3368">
        <w:tblPrEx>
          <w:tblW w:w="5000" w:type="pct"/>
          <w:tblLook w:val="0020"/>
        </w:tblPrEx>
        <w:tc>
          <w:tcPr>
            <w:tcW w:w="2746" w:type="pct"/>
            <w:vAlign w:val="top"/>
          </w:tcPr>
          <w:p w:rsidR="00D911C4" w:rsidRPr="00951FA7" w:rsidP="00892C21">
            <w:pPr>
              <w:suppressAutoHyphens/>
              <w:spacing w:line="260" w:lineRule="exact"/>
              <w:ind w:left="142" w:hanging="142"/>
              <w:jc w:val="left"/>
              <w:rPr>
                <w:spacing w:val="-4"/>
                <w:sz w:val="24"/>
                <w:szCs w:val="24"/>
              </w:rPr>
            </w:pPr>
            <w:r w:rsidRPr="00951FA7">
              <w:rPr>
                <w:spacing w:val="-4"/>
                <w:sz w:val="24"/>
                <w:szCs w:val="24"/>
              </w:rPr>
              <w:t>Блоки оконные пластмассовые, тыс. м</w:t>
            </w:r>
            <w:r w:rsidRPr="00951FA7">
              <w:rPr>
                <w:spacing w:val="-4"/>
                <w:sz w:val="24"/>
                <w:szCs w:val="24"/>
                <w:vertAlign w:val="superscript"/>
              </w:rPr>
              <w:t>2</w:t>
            </w:r>
          </w:p>
        </w:tc>
        <w:tc>
          <w:tcPr>
            <w:tcW w:w="563" w:type="pct"/>
          </w:tcPr>
          <w:p w:rsidR="00D911C4" w:rsidRPr="001F2F7C" w:rsidP="00892C21">
            <w:pPr>
              <w:spacing w:line="252" w:lineRule="auto"/>
              <w:rPr>
                <w:bCs/>
                <w:sz w:val="24"/>
                <w:szCs w:val="24"/>
              </w:rPr>
            </w:pPr>
            <w:r w:rsidRPr="001F2F7C">
              <w:rPr>
                <w:bCs/>
                <w:sz w:val="24"/>
                <w:szCs w:val="24"/>
              </w:rPr>
              <w:t>129,4</w:t>
            </w:r>
          </w:p>
        </w:tc>
        <w:tc>
          <w:tcPr>
            <w:tcW w:w="563" w:type="pct"/>
          </w:tcPr>
          <w:p w:rsidR="00D911C4" w:rsidRPr="001F2F7C" w:rsidP="00892C21">
            <w:pPr>
              <w:spacing w:line="252" w:lineRule="auto"/>
              <w:rPr>
                <w:bCs/>
                <w:sz w:val="24"/>
                <w:szCs w:val="24"/>
              </w:rPr>
            </w:pPr>
            <w:r w:rsidRPr="001F2F7C">
              <w:rPr>
                <w:bCs/>
                <w:sz w:val="24"/>
                <w:szCs w:val="24"/>
              </w:rPr>
              <w:t>161,8</w:t>
            </w:r>
          </w:p>
        </w:tc>
        <w:tc>
          <w:tcPr>
            <w:tcW w:w="563" w:type="pct"/>
          </w:tcPr>
          <w:p w:rsidR="00D911C4" w:rsidRPr="001F2F7C" w:rsidP="00892C21">
            <w:pPr>
              <w:spacing w:line="252" w:lineRule="auto"/>
              <w:rPr>
                <w:color w:val="000000"/>
                <w:sz w:val="24"/>
                <w:szCs w:val="24"/>
              </w:rPr>
            </w:pPr>
            <w:r w:rsidRPr="001F2F7C">
              <w:rPr>
                <w:color w:val="000000"/>
                <w:sz w:val="24"/>
                <w:szCs w:val="24"/>
              </w:rPr>
              <w:t>140,7</w:t>
            </w:r>
          </w:p>
        </w:tc>
        <w:tc>
          <w:tcPr>
            <w:tcW w:w="564" w:type="pct"/>
          </w:tcPr>
          <w:p w:rsidR="00D911C4" w:rsidRPr="00D42D7B" w:rsidP="00504365">
            <w:pPr>
              <w:spacing w:line="233" w:lineRule="auto"/>
              <w:rPr>
                <w:color w:val="000000"/>
                <w:sz w:val="24"/>
                <w:szCs w:val="24"/>
              </w:rPr>
            </w:pPr>
            <w:r>
              <w:rPr>
                <w:color w:val="000000"/>
                <w:sz w:val="24"/>
                <w:szCs w:val="24"/>
              </w:rPr>
              <w:t>173,5</w:t>
            </w:r>
          </w:p>
        </w:tc>
      </w:tr>
      <w:tr w:rsidTr="002D3368">
        <w:tblPrEx>
          <w:tblW w:w="5000" w:type="pct"/>
          <w:tblLook w:val="0020"/>
        </w:tblPrEx>
        <w:tc>
          <w:tcPr>
            <w:tcW w:w="2746" w:type="pct"/>
            <w:vAlign w:val="top"/>
          </w:tcPr>
          <w:p w:rsidR="00D911C4" w:rsidRPr="00951FA7" w:rsidP="00892C21">
            <w:pPr>
              <w:suppressAutoHyphens/>
              <w:spacing w:line="260" w:lineRule="exact"/>
              <w:ind w:left="142" w:hanging="142"/>
              <w:jc w:val="left"/>
              <w:rPr>
                <w:spacing w:val="-4"/>
                <w:sz w:val="24"/>
                <w:szCs w:val="24"/>
              </w:rPr>
            </w:pPr>
            <w:r w:rsidRPr="00951FA7">
              <w:rPr>
                <w:spacing w:val="-4"/>
                <w:sz w:val="24"/>
                <w:szCs w:val="24"/>
              </w:rPr>
              <w:t xml:space="preserve">Блоки дверные пластмассовые и пороги для них, </w:t>
            </w:r>
            <w:r>
              <w:rPr>
                <w:spacing w:val="-4"/>
                <w:sz w:val="24"/>
                <w:szCs w:val="24"/>
              </w:rPr>
              <w:t xml:space="preserve">тыс. </w:t>
            </w:r>
            <w:r w:rsidRPr="00951FA7">
              <w:rPr>
                <w:spacing w:val="-4"/>
                <w:sz w:val="24"/>
                <w:szCs w:val="24"/>
              </w:rPr>
              <w:t>м</w:t>
            </w:r>
            <w:r w:rsidRPr="00951FA7">
              <w:rPr>
                <w:spacing w:val="-4"/>
                <w:sz w:val="24"/>
                <w:szCs w:val="24"/>
                <w:vertAlign w:val="superscript"/>
              </w:rPr>
              <w:t>2</w:t>
            </w:r>
          </w:p>
        </w:tc>
        <w:tc>
          <w:tcPr>
            <w:tcW w:w="563" w:type="pct"/>
          </w:tcPr>
          <w:p w:rsidR="00D911C4" w:rsidRPr="001F2F7C" w:rsidP="00892C21">
            <w:pPr>
              <w:spacing w:line="252" w:lineRule="auto"/>
              <w:rPr>
                <w:bCs/>
                <w:sz w:val="24"/>
                <w:szCs w:val="24"/>
              </w:rPr>
            </w:pPr>
            <w:r w:rsidRPr="001F2F7C">
              <w:rPr>
                <w:bCs/>
                <w:sz w:val="24"/>
                <w:szCs w:val="24"/>
              </w:rPr>
              <w:t>14,6</w:t>
            </w:r>
          </w:p>
        </w:tc>
        <w:tc>
          <w:tcPr>
            <w:tcW w:w="563" w:type="pct"/>
          </w:tcPr>
          <w:p w:rsidR="00D911C4" w:rsidRPr="001F2F7C" w:rsidP="00892C21">
            <w:pPr>
              <w:spacing w:line="252" w:lineRule="auto"/>
              <w:rPr>
                <w:bCs/>
                <w:sz w:val="24"/>
                <w:szCs w:val="24"/>
              </w:rPr>
            </w:pPr>
            <w:r w:rsidRPr="001F2F7C">
              <w:rPr>
                <w:bCs/>
                <w:sz w:val="24"/>
                <w:szCs w:val="24"/>
              </w:rPr>
              <w:t>13,3</w:t>
            </w:r>
          </w:p>
        </w:tc>
        <w:tc>
          <w:tcPr>
            <w:tcW w:w="563" w:type="pct"/>
          </w:tcPr>
          <w:p w:rsidR="00D911C4" w:rsidRPr="001F2F7C" w:rsidP="00892C21">
            <w:pPr>
              <w:spacing w:line="252" w:lineRule="auto"/>
              <w:rPr>
                <w:sz w:val="24"/>
                <w:szCs w:val="24"/>
              </w:rPr>
            </w:pPr>
            <w:r w:rsidRPr="001F2F7C">
              <w:rPr>
                <w:sz w:val="24"/>
                <w:szCs w:val="24"/>
              </w:rPr>
              <w:t>10,1</w:t>
            </w:r>
          </w:p>
        </w:tc>
        <w:tc>
          <w:tcPr>
            <w:tcW w:w="564" w:type="pct"/>
          </w:tcPr>
          <w:p w:rsidR="00D911C4" w:rsidRPr="00D42D7B" w:rsidP="00504365">
            <w:pPr>
              <w:spacing w:line="233" w:lineRule="auto"/>
              <w:rPr>
                <w:color w:val="000000"/>
                <w:sz w:val="24"/>
                <w:szCs w:val="24"/>
              </w:rPr>
            </w:pPr>
            <w:r>
              <w:rPr>
                <w:color w:val="000000"/>
                <w:sz w:val="24"/>
                <w:szCs w:val="24"/>
              </w:rPr>
              <w:t>12,8</w:t>
            </w:r>
          </w:p>
        </w:tc>
      </w:tr>
      <w:tr w:rsidTr="002D3368">
        <w:tblPrEx>
          <w:tblW w:w="5000" w:type="pct"/>
          <w:tblLook w:val="0020"/>
        </w:tblPrEx>
        <w:tc>
          <w:tcPr>
            <w:tcW w:w="2746" w:type="pct"/>
            <w:vAlign w:val="top"/>
          </w:tcPr>
          <w:p w:rsidR="00D911C4" w:rsidRPr="001F2F7C" w:rsidP="00892C21">
            <w:pPr>
              <w:suppressAutoHyphens/>
              <w:spacing w:line="260" w:lineRule="exact"/>
              <w:ind w:left="142" w:hanging="142"/>
              <w:jc w:val="left"/>
              <w:rPr>
                <w:spacing w:val="-4"/>
                <w:sz w:val="24"/>
                <w:szCs w:val="24"/>
              </w:rPr>
            </w:pPr>
            <w:r w:rsidRPr="001F2F7C">
              <w:rPr>
                <w:sz w:val="24"/>
                <w:szCs w:val="24"/>
              </w:rPr>
              <w:t xml:space="preserve">Изделия упаковочные пластмассовые </w:t>
            </w:r>
            <w:r>
              <w:rPr>
                <w:sz w:val="24"/>
                <w:szCs w:val="24"/>
              </w:rPr>
              <w:br/>
            </w:r>
            <w:r w:rsidRPr="001F2F7C">
              <w:rPr>
                <w:sz w:val="24"/>
                <w:szCs w:val="24"/>
              </w:rPr>
              <w:t xml:space="preserve">прочие, </w:t>
            </w:r>
            <w:r w:rsidRPr="001F2F7C">
              <w:rPr>
                <w:sz w:val="24"/>
                <w:szCs w:val="24"/>
              </w:rPr>
              <w:t>млн</w:t>
            </w:r>
            <w:r w:rsidRPr="001F2F7C">
              <w:rPr>
                <w:sz w:val="24"/>
                <w:szCs w:val="24"/>
              </w:rPr>
              <w:t xml:space="preserve"> шт.</w:t>
            </w:r>
          </w:p>
        </w:tc>
        <w:tc>
          <w:tcPr>
            <w:tcW w:w="563" w:type="pct"/>
          </w:tcPr>
          <w:p w:rsidR="00D911C4" w:rsidRPr="001F2F7C" w:rsidP="00892C21">
            <w:pPr>
              <w:spacing w:line="252" w:lineRule="auto"/>
              <w:rPr>
                <w:bCs/>
                <w:sz w:val="24"/>
                <w:szCs w:val="24"/>
              </w:rPr>
            </w:pPr>
            <w:r w:rsidRPr="001F2F7C">
              <w:rPr>
                <w:bCs/>
                <w:sz w:val="24"/>
                <w:szCs w:val="24"/>
              </w:rPr>
              <w:t>10,9</w:t>
            </w:r>
          </w:p>
        </w:tc>
        <w:tc>
          <w:tcPr>
            <w:tcW w:w="563" w:type="pct"/>
          </w:tcPr>
          <w:p w:rsidR="00D911C4" w:rsidRPr="001F2F7C" w:rsidP="00892C21">
            <w:pPr>
              <w:spacing w:line="252" w:lineRule="auto"/>
              <w:rPr>
                <w:bCs/>
                <w:sz w:val="24"/>
                <w:szCs w:val="24"/>
              </w:rPr>
            </w:pPr>
            <w:r w:rsidRPr="001F2F7C">
              <w:rPr>
                <w:bCs/>
                <w:sz w:val="24"/>
                <w:szCs w:val="24"/>
              </w:rPr>
              <w:t>13,9</w:t>
            </w:r>
          </w:p>
        </w:tc>
        <w:tc>
          <w:tcPr>
            <w:tcW w:w="563" w:type="pct"/>
          </w:tcPr>
          <w:p w:rsidR="00D911C4" w:rsidRPr="001F2F7C" w:rsidP="00892C21">
            <w:pPr>
              <w:spacing w:line="252" w:lineRule="auto"/>
              <w:rPr>
                <w:sz w:val="24"/>
                <w:szCs w:val="24"/>
              </w:rPr>
            </w:pPr>
            <w:r w:rsidRPr="001F2F7C">
              <w:rPr>
                <w:sz w:val="24"/>
                <w:szCs w:val="24"/>
              </w:rPr>
              <w:t>…</w:t>
            </w:r>
          </w:p>
        </w:tc>
        <w:tc>
          <w:tcPr>
            <w:tcW w:w="564" w:type="pct"/>
          </w:tcPr>
          <w:p w:rsidR="00D911C4" w:rsidRPr="00D42D7B" w:rsidP="00504365">
            <w:pPr>
              <w:spacing w:line="233" w:lineRule="auto"/>
              <w:rPr>
                <w:color w:val="000000"/>
                <w:sz w:val="24"/>
                <w:szCs w:val="24"/>
              </w:rPr>
            </w:pPr>
            <w:r>
              <w:rPr>
                <w:color w:val="000000"/>
                <w:sz w:val="24"/>
                <w:szCs w:val="24"/>
              </w:rPr>
              <w:t>…</w:t>
            </w:r>
          </w:p>
        </w:tc>
      </w:tr>
      <w:tr w:rsidTr="00892C21">
        <w:tblPrEx>
          <w:tblW w:w="5000" w:type="pct"/>
          <w:tblLook w:val="0020"/>
        </w:tblPrEx>
        <w:tc>
          <w:tcPr>
            <w:tcW w:w="5000" w:type="pct"/>
            <w:gridSpan w:val="5"/>
            <w:vAlign w:val="top"/>
          </w:tcPr>
          <w:p w:rsidR="00D911C4" w:rsidRPr="001D7C4F" w:rsidP="00892C21">
            <w:pPr>
              <w:spacing w:line="260" w:lineRule="exact"/>
              <w:jc w:val="center"/>
              <w:rPr>
                <w:b/>
                <w:sz w:val="24"/>
                <w:szCs w:val="24"/>
              </w:rPr>
            </w:pPr>
            <w:r w:rsidRPr="001D7C4F">
              <w:rPr>
                <w:b/>
                <w:sz w:val="24"/>
                <w:szCs w:val="24"/>
              </w:rPr>
              <w:t>Производство прочей неметаллической минеральной продукции</w:t>
            </w:r>
          </w:p>
        </w:tc>
      </w:tr>
      <w:tr w:rsidTr="002D3368">
        <w:tblPrEx>
          <w:tblW w:w="5000" w:type="pct"/>
          <w:tblLook w:val="0020"/>
        </w:tblPrEx>
        <w:tc>
          <w:tcPr>
            <w:tcW w:w="2746" w:type="pct"/>
            <w:vAlign w:val="top"/>
          </w:tcPr>
          <w:p w:rsidR="00D911C4" w:rsidRPr="00D76D81" w:rsidP="00892C21">
            <w:pPr>
              <w:suppressAutoHyphens/>
              <w:spacing w:line="260" w:lineRule="exact"/>
              <w:ind w:left="142" w:hanging="142"/>
              <w:jc w:val="left"/>
              <w:rPr>
                <w:sz w:val="24"/>
                <w:szCs w:val="24"/>
              </w:rPr>
            </w:pPr>
            <w:r w:rsidRPr="00D76D81">
              <w:rPr>
                <w:sz w:val="24"/>
                <w:szCs w:val="24"/>
              </w:rPr>
              <w:t xml:space="preserve">Кирпич керамический </w:t>
            </w:r>
            <w:r w:rsidRPr="00D76D81">
              <w:rPr>
                <w:sz w:val="24"/>
                <w:szCs w:val="24"/>
              </w:rPr>
              <w:t>неогнеупорный</w:t>
            </w:r>
            <w:r w:rsidRPr="00D76D81">
              <w:rPr>
                <w:sz w:val="24"/>
                <w:szCs w:val="24"/>
              </w:rPr>
              <w:t xml:space="preserve"> строительный,</w:t>
            </w:r>
            <w:r>
              <w:rPr>
                <w:sz w:val="24"/>
                <w:szCs w:val="24"/>
              </w:rPr>
              <w:t xml:space="preserve"> </w:t>
            </w:r>
            <w:r w:rsidRPr="00D76D81">
              <w:rPr>
                <w:sz w:val="24"/>
                <w:szCs w:val="24"/>
              </w:rPr>
              <w:t>млн</w:t>
            </w:r>
            <w:r w:rsidRPr="00D76D81">
              <w:rPr>
                <w:sz w:val="24"/>
                <w:szCs w:val="24"/>
              </w:rPr>
              <w:t xml:space="preserve"> усл</w:t>
            </w:r>
            <w:r>
              <w:rPr>
                <w:sz w:val="24"/>
                <w:szCs w:val="24"/>
              </w:rPr>
              <w:t>овных</w:t>
            </w:r>
            <w:r w:rsidRPr="00D76D81">
              <w:rPr>
                <w:sz w:val="24"/>
                <w:szCs w:val="24"/>
              </w:rPr>
              <w:t xml:space="preserve"> кирпичей</w:t>
            </w:r>
          </w:p>
        </w:tc>
        <w:tc>
          <w:tcPr>
            <w:tcW w:w="563" w:type="pct"/>
          </w:tcPr>
          <w:p w:rsidR="00D911C4" w:rsidRPr="00F26398" w:rsidP="00892C21">
            <w:pPr>
              <w:spacing w:line="252" w:lineRule="auto"/>
              <w:rPr>
                <w:bCs/>
                <w:sz w:val="24"/>
                <w:szCs w:val="24"/>
              </w:rPr>
            </w:pPr>
            <w:r w:rsidRPr="00F26398">
              <w:rPr>
                <w:bCs/>
                <w:sz w:val="24"/>
                <w:szCs w:val="24"/>
              </w:rPr>
              <w:t>25,6</w:t>
            </w:r>
          </w:p>
        </w:tc>
        <w:tc>
          <w:tcPr>
            <w:tcW w:w="563" w:type="pct"/>
          </w:tcPr>
          <w:p w:rsidR="00D911C4" w:rsidRPr="00F26398" w:rsidP="00892C21">
            <w:pPr>
              <w:spacing w:line="252" w:lineRule="auto"/>
              <w:rPr>
                <w:bCs/>
                <w:sz w:val="24"/>
                <w:szCs w:val="24"/>
              </w:rPr>
            </w:pPr>
            <w:r w:rsidRPr="00F26398">
              <w:rPr>
                <w:bCs/>
                <w:sz w:val="24"/>
                <w:szCs w:val="24"/>
              </w:rPr>
              <w:t>25,7</w:t>
            </w:r>
          </w:p>
        </w:tc>
        <w:tc>
          <w:tcPr>
            <w:tcW w:w="563" w:type="pct"/>
          </w:tcPr>
          <w:p w:rsidR="00D911C4" w:rsidRPr="00F26398" w:rsidP="00892C21">
            <w:pPr>
              <w:spacing w:line="252" w:lineRule="auto"/>
              <w:rPr>
                <w:sz w:val="24"/>
                <w:szCs w:val="24"/>
              </w:rPr>
            </w:pPr>
            <w:r w:rsidRPr="00F26398">
              <w:rPr>
                <w:sz w:val="24"/>
                <w:szCs w:val="24"/>
              </w:rPr>
              <w:t>…</w:t>
            </w:r>
          </w:p>
        </w:tc>
        <w:tc>
          <w:tcPr>
            <w:tcW w:w="564" w:type="pct"/>
          </w:tcPr>
          <w:p w:rsidR="00D911C4" w:rsidP="00504365">
            <w:pPr>
              <w:spacing w:line="260" w:lineRule="exact"/>
              <w:rPr>
                <w:color w:val="000000"/>
                <w:sz w:val="24"/>
                <w:szCs w:val="24"/>
              </w:rPr>
            </w:pPr>
            <w:r>
              <w:rPr>
                <w:color w:val="000000"/>
                <w:sz w:val="24"/>
                <w:szCs w:val="24"/>
              </w:rPr>
              <w:t>…</w:t>
            </w:r>
          </w:p>
        </w:tc>
      </w:tr>
      <w:tr w:rsidTr="002D3368">
        <w:tblPrEx>
          <w:tblW w:w="5000" w:type="pct"/>
          <w:tblLook w:val="0020"/>
        </w:tblPrEx>
        <w:tc>
          <w:tcPr>
            <w:tcW w:w="2746" w:type="pct"/>
            <w:vAlign w:val="top"/>
          </w:tcPr>
          <w:p w:rsidR="00D911C4" w:rsidRPr="00D76D81" w:rsidP="00892C21">
            <w:pPr>
              <w:suppressAutoHyphens/>
              <w:spacing w:line="260" w:lineRule="exact"/>
              <w:ind w:left="142" w:hanging="142"/>
              <w:jc w:val="left"/>
              <w:rPr>
                <w:sz w:val="24"/>
                <w:szCs w:val="24"/>
              </w:rPr>
            </w:pPr>
            <w:r w:rsidRPr="00D76D81">
              <w:rPr>
                <w:sz w:val="24"/>
                <w:szCs w:val="24"/>
              </w:rPr>
              <w:t>Блоки и прочие изделия сборные строительные для зданий</w:t>
            </w:r>
            <w:r>
              <w:rPr>
                <w:sz w:val="24"/>
                <w:szCs w:val="24"/>
              </w:rPr>
              <w:t xml:space="preserve"> </w:t>
            </w:r>
            <w:r w:rsidRPr="00D76D81">
              <w:rPr>
                <w:sz w:val="24"/>
                <w:szCs w:val="24"/>
              </w:rPr>
              <w:t xml:space="preserve">и сооружений из цемента, бетона </w:t>
            </w:r>
            <w:r>
              <w:rPr>
                <w:sz w:val="24"/>
                <w:szCs w:val="24"/>
              </w:rPr>
              <w:br/>
            </w:r>
            <w:r w:rsidRPr="00D76D81">
              <w:rPr>
                <w:sz w:val="24"/>
                <w:szCs w:val="24"/>
              </w:rPr>
              <w:t xml:space="preserve">или искусственного камня, тыс. </w:t>
            </w:r>
            <w:r w:rsidRPr="00B16F86">
              <w:rPr>
                <w:sz w:val="24"/>
                <w:szCs w:val="24"/>
              </w:rPr>
              <w:t>м</w:t>
            </w:r>
            <w:r>
              <w:rPr>
                <w:sz w:val="24"/>
                <w:szCs w:val="24"/>
                <w:vertAlign w:val="superscript"/>
              </w:rPr>
              <w:t>3</w:t>
            </w:r>
          </w:p>
        </w:tc>
        <w:tc>
          <w:tcPr>
            <w:tcW w:w="563" w:type="pct"/>
          </w:tcPr>
          <w:p w:rsidR="00D911C4" w:rsidRPr="00F26398" w:rsidP="00892C21">
            <w:pPr>
              <w:spacing w:line="252" w:lineRule="auto"/>
              <w:rPr>
                <w:bCs/>
                <w:sz w:val="24"/>
                <w:szCs w:val="24"/>
              </w:rPr>
            </w:pPr>
            <w:r w:rsidRPr="00F26398">
              <w:rPr>
                <w:bCs/>
                <w:sz w:val="24"/>
                <w:szCs w:val="24"/>
              </w:rPr>
              <w:t>69,2</w:t>
            </w:r>
          </w:p>
        </w:tc>
        <w:tc>
          <w:tcPr>
            <w:tcW w:w="563" w:type="pct"/>
          </w:tcPr>
          <w:p w:rsidR="00D911C4" w:rsidRPr="00F26398" w:rsidP="00892C21">
            <w:pPr>
              <w:spacing w:line="252" w:lineRule="auto"/>
              <w:rPr>
                <w:bCs/>
                <w:sz w:val="24"/>
                <w:szCs w:val="24"/>
              </w:rPr>
            </w:pPr>
            <w:r w:rsidRPr="00F26398">
              <w:rPr>
                <w:bCs/>
                <w:sz w:val="24"/>
                <w:szCs w:val="24"/>
              </w:rPr>
              <w:t>117,5</w:t>
            </w:r>
          </w:p>
        </w:tc>
        <w:tc>
          <w:tcPr>
            <w:tcW w:w="563" w:type="pct"/>
          </w:tcPr>
          <w:p w:rsidR="00D911C4" w:rsidRPr="00F26398" w:rsidP="00892C21">
            <w:pPr>
              <w:spacing w:line="252" w:lineRule="auto"/>
              <w:rPr>
                <w:sz w:val="24"/>
                <w:szCs w:val="24"/>
              </w:rPr>
            </w:pPr>
            <w:r w:rsidRPr="00F26398">
              <w:rPr>
                <w:sz w:val="24"/>
                <w:szCs w:val="24"/>
              </w:rPr>
              <w:t>76,7</w:t>
            </w:r>
          </w:p>
        </w:tc>
        <w:tc>
          <w:tcPr>
            <w:tcW w:w="564" w:type="pct"/>
          </w:tcPr>
          <w:p w:rsidR="00D911C4" w:rsidP="00504365">
            <w:pPr>
              <w:spacing w:line="260" w:lineRule="exact"/>
              <w:rPr>
                <w:color w:val="000000"/>
                <w:sz w:val="24"/>
                <w:szCs w:val="24"/>
              </w:rPr>
            </w:pPr>
            <w:r>
              <w:rPr>
                <w:color w:val="000000"/>
                <w:sz w:val="24"/>
                <w:szCs w:val="24"/>
              </w:rPr>
              <w:t>94,2</w:t>
            </w:r>
          </w:p>
        </w:tc>
      </w:tr>
      <w:tr w:rsidTr="002D3368">
        <w:tblPrEx>
          <w:tblW w:w="5000" w:type="pct"/>
          <w:tblLook w:val="0020"/>
        </w:tblPrEx>
        <w:tc>
          <w:tcPr>
            <w:tcW w:w="2746" w:type="pct"/>
            <w:vAlign w:val="top"/>
          </w:tcPr>
          <w:p w:rsidR="00D911C4" w:rsidRPr="00CB00E0" w:rsidP="00CB00E0">
            <w:pPr>
              <w:suppressAutoHyphens/>
              <w:spacing w:line="260" w:lineRule="exact"/>
              <w:ind w:left="142" w:hanging="142"/>
              <w:jc w:val="left"/>
              <w:rPr>
                <w:sz w:val="24"/>
                <w:szCs w:val="24"/>
              </w:rPr>
            </w:pPr>
            <w:r w:rsidRPr="00CB00E0">
              <w:rPr>
                <w:sz w:val="24"/>
                <w:szCs w:val="24"/>
              </w:rPr>
              <w:t>Бетон, готовый для заливки (товарный бетон), тыс. м</w:t>
            </w:r>
            <w:r w:rsidRPr="00256BA2">
              <w:rPr>
                <w:sz w:val="24"/>
                <w:szCs w:val="24"/>
                <w:vertAlign w:val="superscript"/>
              </w:rPr>
              <w:t>3</w:t>
            </w:r>
          </w:p>
        </w:tc>
        <w:tc>
          <w:tcPr>
            <w:tcW w:w="563" w:type="pct"/>
          </w:tcPr>
          <w:p w:rsidR="00D911C4" w:rsidRPr="00F26398" w:rsidP="00892C21">
            <w:pPr>
              <w:spacing w:line="252" w:lineRule="auto"/>
              <w:rPr>
                <w:bCs/>
                <w:sz w:val="24"/>
                <w:szCs w:val="24"/>
              </w:rPr>
            </w:pPr>
            <w:r w:rsidRPr="00F26398">
              <w:rPr>
                <w:bCs/>
                <w:sz w:val="24"/>
                <w:szCs w:val="24"/>
              </w:rPr>
              <w:t>15,2</w:t>
            </w:r>
          </w:p>
        </w:tc>
        <w:tc>
          <w:tcPr>
            <w:tcW w:w="563" w:type="pct"/>
          </w:tcPr>
          <w:p w:rsidR="00D911C4" w:rsidRPr="00F26398" w:rsidP="00892C21">
            <w:pPr>
              <w:spacing w:line="252" w:lineRule="auto"/>
              <w:rPr>
                <w:bCs/>
                <w:sz w:val="24"/>
                <w:szCs w:val="24"/>
              </w:rPr>
            </w:pPr>
            <w:r w:rsidRPr="00F26398">
              <w:rPr>
                <w:bCs/>
                <w:sz w:val="24"/>
                <w:szCs w:val="24"/>
              </w:rPr>
              <w:t>21,1</w:t>
            </w:r>
          </w:p>
        </w:tc>
        <w:tc>
          <w:tcPr>
            <w:tcW w:w="563" w:type="pct"/>
          </w:tcPr>
          <w:p w:rsidR="00D911C4" w:rsidRPr="00F26398" w:rsidP="00892C21">
            <w:pPr>
              <w:spacing w:line="252" w:lineRule="auto"/>
              <w:rPr>
                <w:bCs/>
                <w:sz w:val="24"/>
                <w:szCs w:val="24"/>
              </w:rPr>
            </w:pPr>
            <w:r w:rsidRPr="00F26398">
              <w:rPr>
                <w:bCs/>
                <w:sz w:val="24"/>
                <w:szCs w:val="24"/>
              </w:rPr>
              <w:t>89,0</w:t>
            </w:r>
          </w:p>
        </w:tc>
        <w:tc>
          <w:tcPr>
            <w:tcW w:w="564" w:type="pct"/>
          </w:tcPr>
          <w:p w:rsidR="00D911C4" w:rsidP="00504365">
            <w:pPr>
              <w:spacing w:line="260" w:lineRule="exact"/>
              <w:rPr>
                <w:color w:val="000000"/>
                <w:sz w:val="24"/>
                <w:szCs w:val="24"/>
              </w:rPr>
            </w:pPr>
            <w:r>
              <w:rPr>
                <w:color w:val="000000"/>
                <w:sz w:val="24"/>
                <w:szCs w:val="24"/>
              </w:rPr>
              <w:t>82,2</w:t>
            </w:r>
          </w:p>
        </w:tc>
      </w:tr>
      <w:tr w:rsidTr="00892C21">
        <w:tblPrEx>
          <w:tblW w:w="5000" w:type="pct"/>
          <w:tblLook w:val="0020"/>
        </w:tblPrEx>
        <w:tc>
          <w:tcPr>
            <w:tcW w:w="5000" w:type="pct"/>
            <w:gridSpan w:val="5"/>
            <w:vAlign w:val="center"/>
          </w:tcPr>
          <w:p w:rsidR="00D911C4" w:rsidRPr="001D7C4F" w:rsidP="00892C21">
            <w:pPr>
              <w:spacing w:line="260" w:lineRule="exact"/>
              <w:jc w:val="center"/>
              <w:rPr>
                <w:b/>
                <w:bCs/>
                <w:sz w:val="24"/>
                <w:szCs w:val="24"/>
              </w:rPr>
            </w:pPr>
            <w:r w:rsidRPr="001D7C4F">
              <w:rPr>
                <w:b/>
                <w:bCs/>
                <w:sz w:val="24"/>
                <w:szCs w:val="24"/>
              </w:rPr>
              <w:t>Производство металлургическое</w:t>
            </w:r>
          </w:p>
        </w:tc>
      </w:tr>
      <w:tr w:rsidTr="002D3368">
        <w:tblPrEx>
          <w:tblW w:w="5000" w:type="pct"/>
          <w:tblLook w:val="0020"/>
        </w:tblPrEx>
        <w:tc>
          <w:tcPr>
            <w:tcW w:w="2746" w:type="pct"/>
          </w:tcPr>
          <w:p w:rsidR="00D911C4" w:rsidRPr="00F26398" w:rsidP="00892C21">
            <w:pPr>
              <w:spacing w:line="252" w:lineRule="auto"/>
              <w:jc w:val="left"/>
              <w:rPr>
                <w:sz w:val="24"/>
                <w:szCs w:val="24"/>
              </w:rPr>
            </w:pPr>
            <w:r w:rsidRPr="00F26398">
              <w:rPr>
                <w:sz w:val="24"/>
                <w:szCs w:val="24"/>
              </w:rPr>
              <w:t xml:space="preserve">Ферромолибден, </w:t>
            </w:r>
            <w:r w:rsidRPr="00F26398">
              <w:rPr>
                <w:sz w:val="24"/>
                <w:szCs w:val="24"/>
              </w:rPr>
              <w:t>т</w:t>
            </w:r>
          </w:p>
        </w:tc>
        <w:tc>
          <w:tcPr>
            <w:tcW w:w="563" w:type="pct"/>
          </w:tcPr>
          <w:p w:rsidR="00D911C4" w:rsidRPr="00C719EC" w:rsidP="00892C21">
            <w:pPr>
              <w:spacing w:line="260" w:lineRule="exact"/>
              <w:rPr>
                <w:color w:val="000000"/>
                <w:sz w:val="24"/>
                <w:szCs w:val="24"/>
              </w:rPr>
            </w:pPr>
            <w:r>
              <w:rPr>
                <w:color w:val="000000"/>
                <w:sz w:val="24"/>
                <w:szCs w:val="24"/>
              </w:rPr>
              <w:t>…</w:t>
            </w:r>
          </w:p>
        </w:tc>
        <w:tc>
          <w:tcPr>
            <w:tcW w:w="563" w:type="pct"/>
          </w:tcPr>
          <w:p w:rsidR="00D911C4" w:rsidP="00892C21">
            <w:pPr>
              <w:spacing w:line="260" w:lineRule="exact"/>
              <w:rPr>
                <w:color w:val="000000"/>
                <w:sz w:val="24"/>
                <w:szCs w:val="24"/>
              </w:rPr>
            </w:pPr>
            <w:r>
              <w:rPr>
                <w:color w:val="000000"/>
                <w:sz w:val="24"/>
                <w:szCs w:val="24"/>
              </w:rPr>
              <w:t>…</w:t>
            </w:r>
          </w:p>
        </w:tc>
        <w:tc>
          <w:tcPr>
            <w:tcW w:w="563" w:type="pct"/>
          </w:tcPr>
          <w:p w:rsidR="00D911C4" w:rsidP="00892C21">
            <w:pPr>
              <w:spacing w:line="260" w:lineRule="exact"/>
              <w:rPr>
                <w:color w:val="000000"/>
                <w:sz w:val="24"/>
                <w:szCs w:val="24"/>
              </w:rPr>
            </w:pPr>
            <w:r>
              <w:rPr>
                <w:color w:val="000000"/>
                <w:sz w:val="24"/>
                <w:szCs w:val="24"/>
              </w:rPr>
              <w:t>…</w:t>
            </w:r>
          </w:p>
        </w:tc>
        <w:tc>
          <w:tcPr>
            <w:tcW w:w="564" w:type="pct"/>
          </w:tcPr>
          <w:p w:rsidR="00D911C4" w:rsidP="00892C21">
            <w:pPr>
              <w:spacing w:line="260" w:lineRule="exact"/>
              <w:rPr>
                <w:color w:val="000000"/>
                <w:sz w:val="24"/>
                <w:szCs w:val="24"/>
              </w:rPr>
            </w:pPr>
            <w:r>
              <w:rPr>
                <w:color w:val="000000"/>
                <w:sz w:val="24"/>
                <w:szCs w:val="24"/>
              </w:rPr>
              <w:t>…</w:t>
            </w:r>
          </w:p>
        </w:tc>
      </w:tr>
      <w:tr w:rsidTr="002D3368">
        <w:tblPrEx>
          <w:tblW w:w="5000" w:type="pct"/>
          <w:tblLook w:val="0020"/>
        </w:tblPrEx>
        <w:tc>
          <w:tcPr>
            <w:tcW w:w="2746" w:type="pct"/>
          </w:tcPr>
          <w:p w:rsidR="00D911C4" w:rsidRPr="00F26398" w:rsidP="00892C21">
            <w:pPr>
              <w:spacing w:line="252" w:lineRule="auto"/>
              <w:ind w:left="142" w:hanging="142"/>
              <w:jc w:val="left"/>
              <w:rPr>
                <w:sz w:val="24"/>
                <w:szCs w:val="24"/>
              </w:rPr>
            </w:pPr>
            <w:r w:rsidRPr="00F26398">
              <w:rPr>
                <w:sz w:val="24"/>
                <w:szCs w:val="24"/>
              </w:rPr>
              <w:t xml:space="preserve">Сталь нелегированная в слитках или в прочих первичных формах и полуфабрикаты </w:t>
            </w:r>
            <w:r>
              <w:rPr>
                <w:sz w:val="24"/>
                <w:szCs w:val="24"/>
              </w:rPr>
              <w:br/>
            </w:r>
            <w:r w:rsidRPr="00F26398">
              <w:rPr>
                <w:sz w:val="24"/>
                <w:szCs w:val="24"/>
              </w:rPr>
              <w:t xml:space="preserve">из нелегированной стали, </w:t>
            </w:r>
            <w:r w:rsidRPr="00F26398">
              <w:rPr>
                <w:sz w:val="24"/>
                <w:szCs w:val="24"/>
              </w:rPr>
              <w:t>т</w:t>
            </w:r>
          </w:p>
        </w:tc>
        <w:tc>
          <w:tcPr>
            <w:tcW w:w="563" w:type="pct"/>
          </w:tcPr>
          <w:p w:rsidR="00D911C4" w:rsidRPr="00C719EC" w:rsidP="00892C21">
            <w:pPr>
              <w:spacing w:line="260" w:lineRule="exact"/>
              <w:rPr>
                <w:color w:val="000000"/>
                <w:sz w:val="24"/>
                <w:szCs w:val="24"/>
              </w:rPr>
            </w:pPr>
            <w:r>
              <w:rPr>
                <w:color w:val="000000"/>
                <w:sz w:val="24"/>
                <w:szCs w:val="24"/>
              </w:rPr>
              <w:t>…</w:t>
            </w:r>
          </w:p>
        </w:tc>
        <w:tc>
          <w:tcPr>
            <w:tcW w:w="563" w:type="pct"/>
          </w:tcPr>
          <w:p w:rsidR="00D911C4" w:rsidP="00892C21">
            <w:pPr>
              <w:spacing w:line="260" w:lineRule="exact"/>
              <w:rPr>
                <w:color w:val="000000"/>
                <w:sz w:val="24"/>
                <w:szCs w:val="24"/>
              </w:rPr>
            </w:pPr>
            <w:r>
              <w:rPr>
                <w:color w:val="000000"/>
                <w:sz w:val="24"/>
                <w:szCs w:val="24"/>
              </w:rPr>
              <w:t>…</w:t>
            </w:r>
          </w:p>
        </w:tc>
        <w:tc>
          <w:tcPr>
            <w:tcW w:w="563" w:type="pct"/>
          </w:tcPr>
          <w:p w:rsidR="00D911C4" w:rsidP="00892C21">
            <w:pPr>
              <w:spacing w:line="260" w:lineRule="exact"/>
              <w:rPr>
                <w:color w:val="000000"/>
                <w:sz w:val="24"/>
                <w:szCs w:val="24"/>
              </w:rPr>
            </w:pPr>
            <w:r>
              <w:rPr>
                <w:color w:val="000000"/>
                <w:sz w:val="24"/>
                <w:szCs w:val="24"/>
              </w:rPr>
              <w:t>…</w:t>
            </w:r>
          </w:p>
        </w:tc>
        <w:tc>
          <w:tcPr>
            <w:tcW w:w="564" w:type="pct"/>
          </w:tcPr>
          <w:p w:rsidR="00D911C4" w:rsidP="00892C21">
            <w:pPr>
              <w:spacing w:line="260" w:lineRule="exact"/>
              <w:rPr>
                <w:color w:val="000000"/>
                <w:sz w:val="24"/>
                <w:szCs w:val="24"/>
              </w:rPr>
            </w:pPr>
            <w:r>
              <w:rPr>
                <w:color w:val="000000"/>
                <w:sz w:val="24"/>
                <w:szCs w:val="24"/>
              </w:rPr>
              <w:t>…</w:t>
            </w:r>
          </w:p>
        </w:tc>
      </w:tr>
      <w:tr w:rsidTr="002D3368">
        <w:tblPrEx>
          <w:tblW w:w="5000" w:type="pct"/>
          <w:tblLook w:val="0020"/>
        </w:tblPrEx>
        <w:tc>
          <w:tcPr>
            <w:tcW w:w="2746" w:type="pct"/>
          </w:tcPr>
          <w:p w:rsidR="00D911C4" w:rsidRPr="00F26398" w:rsidP="00471A15">
            <w:pPr>
              <w:spacing w:line="252" w:lineRule="auto"/>
              <w:ind w:left="142" w:hanging="142"/>
              <w:jc w:val="left"/>
              <w:rPr>
                <w:sz w:val="24"/>
                <w:szCs w:val="24"/>
              </w:rPr>
            </w:pPr>
            <w:r>
              <w:rPr>
                <w:sz w:val="24"/>
                <w:szCs w:val="24"/>
              </w:rPr>
              <w:t xml:space="preserve">Алюминий первичный, </w:t>
            </w:r>
            <w:r>
              <w:rPr>
                <w:sz w:val="24"/>
                <w:szCs w:val="24"/>
              </w:rPr>
              <w:t>т</w:t>
            </w:r>
          </w:p>
        </w:tc>
        <w:tc>
          <w:tcPr>
            <w:tcW w:w="563" w:type="pct"/>
          </w:tcPr>
          <w:p w:rsidR="00D911C4" w:rsidP="00892C21">
            <w:pPr>
              <w:spacing w:line="260" w:lineRule="exact"/>
              <w:rPr>
                <w:color w:val="000000"/>
                <w:sz w:val="24"/>
                <w:szCs w:val="24"/>
              </w:rPr>
            </w:pPr>
          </w:p>
        </w:tc>
        <w:tc>
          <w:tcPr>
            <w:tcW w:w="563" w:type="pct"/>
          </w:tcPr>
          <w:p w:rsidR="00D911C4" w:rsidP="00892C21">
            <w:pPr>
              <w:spacing w:line="260" w:lineRule="exact"/>
              <w:rPr>
                <w:color w:val="000000"/>
                <w:sz w:val="24"/>
                <w:szCs w:val="24"/>
              </w:rPr>
            </w:pPr>
          </w:p>
        </w:tc>
        <w:tc>
          <w:tcPr>
            <w:tcW w:w="563" w:type="pct"/>
          </w:tcPr>
          <w:p w:rsidR="00D911C4" w:rsidP="00892C21">
            <w:pPr>
              <w:spacing w:line="260" w:lineRule="exact"/>
              <w:rPr>
                <w:color w:val="000000"/>
                <w:sz w:val="24"/>
                <w:szCs w:val="24"/>
              </w:rPr>
            </w:pPr>
          </w:p>
        </w:tc>
        <w:tc>
          <w:tcPr>
            <w:tcW w:w="564" w:type="pct"/>
          </w:tcPr>
          <w:p w:rsidR="00D911C4" w:rsidP="00892C21">
            <w:pPr>
              <w:spacing w:line="260" w:lineRule="exact"/>
              <w:rPr>
                <w:color w:val="000000"/>
                <w:sz w:val="24"/>
                <w:szCs w:val="24"/>
              </w:rPr>
            </w:pPr>
          </w:p>
        </w:tc>
      </w:tr>
      <w:tr w:rsidTr="002D3368">
        <w:tblPrEx>
          <w:tblW w:w="5000" w:type="pct"/>
          <w:tblLook w:val="0020"/>
        </w:tblPrEx>
        <w:tc>
          <w:tcPr>
            <w:tcW w:w="2746" w:type="pct"/>
            <w:tcBorders>
              <w:bottom w:val="single" w:sz="4" w:space="0" w:color="FFFFFF" w:themeColor="background1"/>
            </w:tcBorders>
          </w:tcPr>
          <w:p w:rsidR="00D911C4" w:rsidRPr="00F26398" w:rsidP="00471A15">
            <w:pPr>
              <w:spacing w:line="252" w:lineRule="auto"/>
              <w:ind w:left="142" w:hanging="142"/>
              <w:jc w:val="left"/>
              <w:rPr>
                <w:sz w:val="24"/>
                <w:szCs w:val="24"/>
              </w:rPr>
            </w:pPr>
            <w:r w:rsidRPr="00F26398">
              <w:rPr>
                <w:sz w:val="24"/>
                <w:szCs w:val="24"/>
              </w:rPr>
              <w:t>Фольга алюминиевая толщиной не более 0,2 мм, т</w:t>
            </w:r>
          </w:p>
        </w:tc>
        <w:tc>
          <w:tcPr>
            <w:tcW w:w="563" w:type="pct"/>
            <w:tcBorders>
              <w:bottom w:val="single" w:sz="4" w:space="0" w:color="FFFFFF" w:themeColor="background1"/>
            </w:tcBorders>
          </w:tcPr>
          <w:p w:rsidR="00D911C4" w:rsidP="00892C21">
            <w:pPr>
              <w:spacing w:line="260" w:lineRule="exact"/>
              <w:rPr>
                <w:color w:val="000000"/>
                <w:sz w:val="24"/>
                <w:szCs w:val="24"/>
              </w:rPr>
            </w:pPr>
          </w:p>
        </w:tc>
        <w:tc>
          <w:tcPr>
            <w:tcW w:w="563" w:type="pct"/>
            <w:tcBorders>
              <w:bottom w:val="single" w:sz="4" w:space="0" w:color="FFFFFF" w:themeColor="background1"/>
            </w:tcBorders>
          </w:tcPr>
          <w:p w:rsidR="00D911C4" w:rsidP="00892C21">
            <w:pPr>
              <w:spacing w:line="260" w:lineRule="exact"/>
              <w:rPr>
                <w:color w:val="000000"/>
                <w:sz w:val="24"/>
                <w:szCs w:val="24"/>
              </w:rPr>
            </w:pPr>
          </w:p>
        </w:tc>
        <w:tc>
          <w:tcPr>
            <w:tcW w:w="563" w:type="pct"/>
            <w:tcBorders>
              <w:bottom w:val="single" w:sz="4" w:space="0" w:color="FFFFFF" w:themeColor="background1"/>
            </w:tcBorders>
          </w:tcPr>
          <w:p w:rsidR="00D911C4" w:rsidP="00892C21">
            <w:pPr>
              <w:spacing w:line="260" w:lineRule="exact"/>
              <w:rPr>
                <w:color w:val="000000"/>
                <w:sz w:val="24"/>
                <w:szCs w:val="24"/>
              </w:rPr>
            </w:pPr>
          </w:p>
        </w:tc>
        <w:tc>
          <w:tcPr>
            <w:tcW w:w="564" w:type="pct"/>
            <w:tcBorders>
              <w:bottom w:val="single" w:sz="4" w:space="0" w:color="FFFFFF" w:themeColor="background1"/>
            </w:tcBorders>
          </w:tcPr>
          <w:p w:rsidR="00D911C4" w:rsidP="00892C21">
            <w:pPr>
              <w:spacing w:line="260" w:lineRule="exact"/>
              <w:rPr>
                <w:color w:val="000000"/>
                <w:sz w:val="24"/>
                <w:szCs w:val="24"/>
              </w:rPr>
            </w:pPr>
          </w:p>
        </w:tc>
      </w:tr>
      <w:tr w:rsidTr="00892C21">
        <w:tblPrEx>
          <w:tblW w:w="5000" w:type="pct"/>
          <w:tblLook w:val="0020"/>
        </w:tblPrEx>
        <w:tc>
          <w:tcPr>
            <w:tcW w:w="5000" w:type="pct"/>
            <w:gridSpan w:val="5"/>
            <w:tcBorders>
              <w:top w:val="single" w:sz="4" w:space="0" w:color="FFFFFF" w:themeColor="background1"/>
              <w:left w:val="single" w:sz="4" w:space="0" w:color="003296"/>
              <w:bottom w:val="single" w:sz="4" w:space="0" w:color="FFFFFF" w:themeColor="background1"/>
              <w:right w:val="single" w:sz="4" w:space="0" w:color="003296"/>
            </w:tcBorders>
            <w:vAlign w:val="center"/>
          </w:tcPr>
          <w:p w:rsidR="00D911C4" w:rsidRPr="001D7C4F" w:rsidP="00892C21">
            <w:pPr>
              <w:spacing w:line="260" w:lineRule="exact"/>
              <w:jc w:val="center"/>
              <w:rPr>
                <w:b/>
                <w:sz w:val="24"/>
                <w:szCs w:val="24"/>
              </w:rPr>
            </w:pPr>
            <w:r w:rsidRPr="001D7C4F">
              <w:rPr>
                <w:b/>
                <w:sz w:val="24"/>
                <w:szCs w:val="24"/>
              </w:rPr>
              <w:t>Производство готовых металлических изделий, кроме машин и оборудования</w:t>
            </w:r>
          </w:p>
        </w:tc>
      </w:tr>
      <w:tr w:rsidTr="002D3368">
        <w:tblPrEx>
          <w:tblW w:w="5000" w:type="pct"/>
          <w:tblLook w:val="0020"/>
        </w:tblPrEx>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D76D81" w:rsidP="00892C21">
            <w:pPr>
              <w:suppressAutoHyphens/>
              <w:spacing w:line="260" w:lineRule="exact"/>
              <w:ind w:left="142" w:hanging="142"/>
              <w:jc w:val="left"/>
              <w:rPr>
                <w:sz w:val="24"/>
                <w:szCs w:val="24"/>
              </w:rPr>
            </w:pPr>
            <w:r w:rsidRPr="00D76D81">
              <w:rPr>
                <w:sz w:val="24"/>
                <w:szCs w:val="24"/>
              </w:rPr>
              <w:t>Конструкции и детали конструкций из черных металлов, тыс. т</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rPr>
                <w:bCs/>
                <w:sz w:val="24"/>
                <w:szCs w:val="24"/>
              </w:rPr>
            </w:pPr>
            <w:r w:rsidRPr="000722A3">
              <w:rPr>
                <w:bCs/>
                <w:sz w:val="24"/>
                <w:szCs w:val="24"/>
              </w:rPr>
              <w:t>8,4</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ind w:left="142" w:hanging="142"/>
              <w:rPr>
                <w:sz w:val="24"/>
                <w:szCs w:val="24"/>
              </w:rPr>
            </w:pPr>
            <w:r w:rsidRPr="000722A3">
              <w:rPr>
                <w:sz w:val="24"/>
                <w:szCs w:val="24"/>
              </w:rPr>
              <w:t>9,1</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rPr>
                <w:sz w:val="24"/>
                <w:szCs w:val="24"/>
              </w:rPr>
            </w:pPr>
            <w:r w:rsidRPr="000722A3">
              <w:rPr>
                <w:sz w:val="24"/>
                <w:szCs w:val="24"/>
              </w:rPr>
              <w:t>11,9</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P="00504365">
            <w:pPr>
              <w:spacing w:line="260" w:lineRule="exact"/>
              <w:rPr>
                <w:color w:val="000000"/>
                <w:sz w:val="24"/>
                <w:szCs w:val="24"/>
              </w:rPr>
            </w:pPr>
            <w:r>
              <w:rPr>
                <w:color w:val="000000"/>
                <w:sz w:val="24"/>
                <w:szCs w:val="24"/>
              </w:rPr>
              <w:t>9,8</w:t>
            </w:r>
          </w:p>
        </w:tc>
      </w:tr>
      <w:tr w:rsidTr="002D3368">
        <w:tblPrEx>
          <w:tblW w:w="5000" w:type="pct"/>
          <w:tblLook w:val="0020"/>
        </w:tblPrEx>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tcPr>
          <w:p w:rsidR="00D911C4" w:rsidRPr="00F26398" w:rsidP="003034C9">
            <w:pPr>
              <w:suppressAutoHyphens/>
              <w:spacing w:line="260" w:lineRule="exact"/>
              <w:ind w:left="142" w:hanging="142"/>
              <w:jc w:val="left"/>
              <w:rPr>
                <w:sz w:val="24"/>
                <w:szCs w:val="24"/>
              </w:rPr>
            </w:pPr>
            <w:r w:rsidRPr="00F80AA8">
              <w:rPr>
                <w:sz w:val="24"/>
                <w:szCs w:val="24"/>
              </w:rPr>
              <w:t xml:space="preserve">Двери, окна и их </w:t>
            </w:r>
            <w:r w:rsidRPr="00F80AA8">
              <w:rPr>
                <w:sz w:val="24"/>
                <w:szCs w:val="24"/>
              </w:rPr>
              <w:t>рамы</w:t>
            </w:r>
            <w:r w:rsidRPr="00F80AA8">
              <w:rPr>
                <w:sz w:val="24"/>
                <w:szCs w:val="24"/>
              </w:rPr>
              <w:t xml:space="preserve"> и пороги для дверей </w:t>
            </w:r>
            <w:r w:rsidRPr="00F80AA8">
              <w:rPr>
                <w:sz w:val="24"/>
                <w:szCs w:val="24"/>
              </w:rPr>
              <w:br/>
              <w:t>из металлов, т</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rPr>
                <w:bCs/>
                <w:sz w:val="24"/>
                <w:szCs w:val="24"/>
              </w:rPr>
            </w:pPr>
            <w:r w:rsidRPr="000722A3">
              <w:rPr>
                <w:bCs/>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ind w:left="142" w:hanging="142"/>
              <w:rPr>
                <w:sz w:val="24"/>
                <w:szCs w:val="24"/>
              </w:rPr>
            </w:pPr>
            <w:r w:rsidRPr="000722A3">
              <w:rPr>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rPr>
                <w:sz w:val="24"/>
                <w:szCs w:val="24"/>
              </w:rPr>
            </w:pPr>
            <w:r w:rsidRPr="000722A3">
              <w:rPr>
                <w:sz w:val="24"/>
                <w:szCs w:val="24"/>
              </w:rPr>
              <w:t>121,6</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P="00504365">
            <w:pPr>
              <w:spacing w:line="260" w:lineRule="exact"/>
              <w:rPr>
                <w:color w:val="000000"/>
                <w:sz w:val="24"/>
                <w:szCs w:val="24"/>
              </w:rPr>
            </w:pPr>
            <w:r>
              <w:rPr>
                <w:color w:val="000000"/>
                <w:sz w:val="24"/>
                <w:szCs w:val="24"/>
              </w:rPr>
              <w:t>165,0</w:t>
            </w:r>
          </w:p>
        </w:tc>
      </w:tr>
      <w:tr w:rsidTr="00892C21">
        <w:tblPrEx>
          <w:tblW w:w="5000" w:type="pct"/>
          <w:tblLook w:val="0020"/>
        </w:tblPrEx>
        <w:tc>
          <w:tcPr>
            <w:tcW w:w="5000" w:type="pct"/>
            <w:gridSpan w:val="5"/>
            <w:tcBorders>
              <w:top w:val="single" w:sz="4" w:space="0" w:color="FFFFFF" w:themeColor="background1"/>
              <w:left w:val="single" w:sz="4" w:space="0" w:color="003296"/>
              <w:bottom w:val="single" w:sz="4" w:space="0" w:color="FFFFFF" w:themeColor="background1"/>
              <w:right w:val="single" w:sz="4" w:space="0" w:color="003296"/>
            </w:tcBorders>
            <w:vAlign w:val="center"/>
          </w:tcPr>
          <w:p w:rsidR="00D911C4" w:rsidP="00892C21">
            <w:pPr>
              <w:spacing w:line="233" w:lineRule="auto"/>
              <w:jc w:val="center"/>
              <w:rPr>
                <w:color w:val="000000"/>
                <w:sz w:val="24"/>
                <w:szCs w:val="24"/>
              </w:rPr>
            </w:pPr>
            <w:r w:rsidRPr="00D76D81">
              <w:rPr>
                <w:b/>
                <w:sz w:val="24"/>
                <w:szCs w:val="24"/>
              </w:rPr>
              <w:t xml:space="preserve">Производство </w:t>
            </w:r>
            <w:r>
              <w:rPr>
                <w:b/>
                <w:sz w:val="24"/>
                <w:szCs w:val="24"/>
              </w:rPr>
              <w:t>электрического оборудования</w:t>
            </w:r>
          </w:p>
        </w:tc>
      </w:tr>
      <w:tr w:rsidTr="002D3368">
        <w:tblPrEx>
          <w:tblW w:w="5000" w:type="pct"/>
          <w:tblLook w:val="0020"/>
        </w:tblPrEx>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tcPr>
          <w:p w:rsidR="00D911C4" w:rsidRPr="000722A3" w:rsidP="00892C21">
            <w:pPr>
              <w:spacing w:line="252" w:lineRule="auto"/>
              <w:ind w:left="142" w:hanging="142"/>
              <w:jc w:val="left"/>
              <w:rPr>
                <w:sz w:val="24"/>
                <w:szCs w:val="24"/>
              </w:rPr>
            </w:pPr>
            <w:r w:rsidRPr="000722A3">
              <w:rPr>
                <w:sz w:val="24"/>
                <w:szCs w:val="24"/>
              </w:rPr>
              <w:t xml:space="preserve">Электроды и прочие изделия из графита </w:t>
            </w:r>
            <w:r>
              <w:rPr>
                <w:sz w:val="24"/>
                <w:szCs w:val="24"/>
              </w:rPr>
              <w:br/>
            </w:r>
            <w:r w:rsidRPr="000722A3">
              <w:rPr>
                <w:sz w:val="24"/>
                <w:szCs w:val="24"/>
              </w:rPr>
              <w:t xml:space="preserve">или других видов углерода, применяемые </w:t>
            </w:r>
            <w:r>
              <w:rPr>
                <w:sz w:val="24"/>
                <w:szCs w:val="24"/>
              </w:rPr>
              <w:br/>
            </w:r>
            <w:r w:rsidRPr="000722A3">
              <w:rPr>
                <w:sz w:val="24"/>
                <w:szCs w:val="24"/>
              </w:rPr>
              <w:t xml:space="preserve">в электротехнике, </w:t>
            </w:r>
            <w:r w:rsidRPr="000722A3">
              <w:rPr>
                <w:sz w:val="24"/>
                <w:szCs w:val="24"/>
              </w:rPr>
              <w:t>т</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rPr>
                <w:bCs/>
                <w:sz w:val="24"/>
                <w:szCs w:val="24"/>
              </w:rPr>
            </w:pPr>
            <w:r w:rsidRPr="000722A3">
              <w:rPr>
                <w:bCs/>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rPr>
                <w:b/>
                <w:bCs/>
                <w:i/>
                <w:sz w:val="24"/>
                <w:szCs w:val="24"/>
              </w:rPr>
            </w:pPr>
            <w:r w:rsidRPr="000722A3">
              <w:rPr>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0722A3" w:rsidP="00892C21">
            <w:pPr>
              <w:spacing w:line="252" w:lineRule="auto"/>
              <w:rPr>
                <w:sz w:val="24"/>
                <w:szCs w:val="24"/>
              </w:rPr>
            </w:pPr>
            <w:r w:rsidRPr="000722A3">
              <w:rPr>
                <w:sz w:val="24"/>
                <w:szCs w:val="24"/>
              </w:rPr>
              <w:t>…</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P="00892C21">
            <w:pPr>
              <w:spacing w:line="260" w:lineRule="exact"/>
              <w:rPr>
                <w:color w:val="000000"/>
                <w:sz w:val="24"/>
                <w:szCs w:val="24"/>
              </w:rPr>
            </w:pPr>
            <w:r>
              <w:rPr>
                <w:color w:val="000000"/>
                <w:sz w:val="24"/>
                <w:szCs w:val="24"/>
              </w:rPr>
              <w:t>…</w:t>
            </w:r>
          </w:p>
        </w:tc>
      </w:tr>
      <w:tr w:rsidTr="00892C21">
        <w:tblPrEx>
          <w:tblW w:w="5000" w:type="pct"/>
          <w:tblLook w:val="0020"/>
        </w:tblPrEx>
        <w:tc>
          <w:tcPr>
            <w:tcW w:w="5000" w:type="pct"/>
            <w:gridSpan w:val="5"/>
            <w:tcBorders>
              <w:top w:val="single" w:sz="4" w:space="0" w:color="FFFFFF" w:themeColor="background1"/>
              <w:left w:val="single" w:sz="4" w:space="0" w:color="003296"/>
              <w:bottom w:val="single" w:sz="4" w:space="0" w:color="FFFFFF" w:themeColor="background1"/>
              <w:right w:val="single" w:sz="4" w:space="0" w:color="003296"/>
            </w:tcBorders>
            <w:vAlign w:val="center"/>
          </w:tcPr>
          <w:p w:rsidR="00D911C4" w:rsidRPr="009661E6" w:rsidP="00892C21">
            <w:pPr>
              <w:spacing w:line="233" w:lineRule="auto"/>
              <w:jc w:val="center"/>
              <w:rPr>
                <w:color w:val="000000"/>
                <w:sz w:val="24"/>
                <w:szCs w:val="24"/>
              </w:rPr>
            </w:pPr>
            <w:r w:rsidRPr="009661E6">
              <w:rPr>
                <w:b/>
                <w:sz w:val="24"/>
                <w:szCs w:val="24"/>
              </w:rPr>
              <w:t>Производство автотранспортных средств, прицепов и полуприцепов</w:t>
            </w:r>
          </w:p>
        </w:tc>
      </w:tr>
      <w:tr w:rsidTr="002D3368">
        <w:tblPrEx>
          <w:tblW w:w="5000" w:type="pct"/>
          <w:tblLook w:val="0020"/>
        </w:tblPrEx>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9661E6" w:rsidP="00892C21">
            <w:pPr>
              <w:widowControl w:val="0"/>
              <w:spacing w:line="233" w:lineRule="auto"/>
              <w:ind w:left="142" w:hanging="142"/>
              <w:jc w:val="left"/>
              <w:rPr>
                <w:spacing w:val="-4"/>
                <w:sz w:val="24"/>
                <w:szCs w:val="24"/>
              </w:rPr>
            </w:pPr>
            <w:r w:rsidRPr="009661E6">
              <w:rPr>
                <w:sz w:val="24"/>
                <w:szCs w:val="24"/>
              </w:rPr>
              <w:t xml:space="preserve">Контейнеры общего назначения </w:t>
            </w:r>
            <w:r>
              <w:rPr>
                <w:sz w:val="24"/>
                <w:szCs w:val="24"/>
              </w:rPr>
              <w:br/>
            </w:r>
            <w:r w:rsidRPr="009661E6">
              <w:rPr>
                <w:sz w:val="24"/>
                <w:szCs w:val="24"/>
              </w:rPr>
              <w:t>(универсальные), шт.</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33" w:lineRule="auto"/>
              <w:rPr>
                <w:color w:val="000000"/>
                <w:sz w:val="24"/>
                <w:szCs w:val="24"/>
              </w:rPr>
            </w:pPr>
            <w:r w:rsidRPr="009661E6">
              <w:rPr>
                <w:color w:val="000000"/>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33" w:lineRule="auto"/>
              <w:rPr>
                <w:color w:val="000000"/>
                <w:sz w:val="24"/>
                <w:szCs w:val="24"/>
              </w:rPr>
            </w:pPr>
            <w:r w:rsidRPr="009661E6">
              <w:rPr>
                <w:color w:val="000000"/>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33" w:lineRule="auto"/>
              <w:rPr>
                <w:color w:val="000000"/>
                <w:sz w:val="24"/>
                <w:szCs w:val="24"/>
              </w:rPr>
            </w:pPr>
            <w:r w:rsidRPr="009661E6">
              <w:rPr>
                <w:color w:val="000000"/>
                <w:sz w:val="24"/>
                <w:szCs w:val="24"/>
              </w:rPr>
              <w:t>…</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9661E6" w:rsidP="00892C21">
            <w:pPr>
              <w:spacing w:line="233" w:lineRule="auto"/>
              <w:rPr>
                <w:color w:val="000000"/>
                <w:sz w:val="24"/>
                <w:szCs w:val="24"/>
              </w:rPr>
            </w:pPr>
            <w:r w:rsidRPr="009661E6">
              <w:rPr>
                <w:color w:val="000000"/>
                <w:sz w:val="24"/>
                <w:szCs w:val="24"/>
              </w:rPr>
              <w:t>…</w:t>
            </w:r>
          </w:p>
        </w:tc>
      </w:tr>
      <w:tr w:rsidTr="00892C21">
        <w:tblPrEx>
          <w:tblW w:w="5000" w:type="pct"/>
          <w:tblLook w:val="04A0"/>
        </w:tblPrEx>
        <w:trPr>
          <w:trHeight w:val="218"/>
        </w:trPr>
        <w:tc>
          <w:tcPr>
            <w:tcW w:w="5000" w:type="pct"/>
            <w:gridSpan w:val="5"/>
            <w:tcBorders>
              <w:top w:val="single" w:sz="4" w:space="0" w:color="FFFFFF" w:themeColor="background1"/>
              <w:left w:val="single" w:sz="4" w:space="0" w:color="003296"/>
              <w:bottom w:val="single" w:sz="4" w:space="0" w:color="FFFFFF" w:themeColor="background1"/>
              <w:right w:val="single" w:sz="4" w:space="0" w:color="003296"/>
            </w:tcBorders>
            <w:vAlign w:val="top"/>
          </w:tcPr>
          <w:p w:rsidR="00D911C4" w:rsidRPr="009661E6" w:rsidP="00892C21">
            <w:pPr>
              <w:spacing w:line="233" w:lineRule="auto"/>
              <w:jc w:val="center"/>
              <w:rPr>
                <w:b/>
                <w:sz w:val="24"/>
                <w:szCs w:val="24"/>
              </w:rPr>
            </w:pPr>
            <w:r w:rsidRPr="009661E6">
              <w:rPr>
                <w:b/>
                <w:sz w:val="24"/>
                <w:szCs w:val="24"/>
              </w:rPr>
              <w:t>Производство мебели</w:t>
            </w: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9661E6" w:rsidP="0069004D">
            <w:pPr>
              <w:suppressAutoHyphens/>
              <w:spacing w:line="233" w:lineRule="auto"/>
              <w:ind w:left="142" w:hanging="142"/>
              <w:rPr>
                <w:sz w:val="24"/>
                <w:szCs w:val="24"/>
              </w:rPr>
            </w:pPr>
            <w:r>
              <w:rPr>
                <w:sz w:val="24"/>
                <w:szCs w:val="24"/>
              </w:rPr>
              <w:t xml:space="preserve">Мебель, </w:t>
            </w:r>
            <w:r>
              <w:rPr>
                <w:sz w:val="24"/>
                <w:szCs w:val="24"/>
              </w:rPr>
              <w:t>млн</w:t>
            </w:r>
            <w:r>
              <w:rPr>
                <w:sz w:val="24"/>
                <w:szCs w:val="24"/>
              </w:rPr>
              <w:t xml:space="preserve"> рублей</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33" w:lineRule="auto"/>
              <w:rPr>
                <w:sz w:val="24"/>
                <w:szCs w:val="24"/>
              </w:rPr>
            </w:pPr>
            <w:r>
              <w:rPr>
                <w:sz w:val="24"/>
                <w:szCs w:val="24"/>
              </w:rPr>
              <w:t>85,2</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33" w:lineRule="auto"/>
              <w:rPr>
                <w:sz w:val="24"/>
                <w:szCs w:val="24"/>
              </w:rPr>
            </w:pPr>
            <w:r>
              <w:rPr>
                <w:sz w:val="24"/>
                <w:szCs w:val="24"/>
              </w:rPr>
              <w:t>110,1</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33" w:lineRule="auto"/>
              <w:rPr>
                <w:color w:val="000000"/>
                <w:sz w:val="24"/>
                <w:szCs w:val="24"/>
              </w:rPr>
            </w:pPr>
            <w:r>
              <w:rPr>
                <w:color w:val="000000"/>
                <w:sz w:val="24"/>
                <w:szCs w:val="24"/>
              </w:rPr>
              <w:t>225,1</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9661E6" w:rsidP="00504365">
            <w:pPr>
              <w:spacing w:line="233" w:lineRule="auto"/>
              <w:rPr>
                <w:color w:val="000000"/>
                <w:sz w:val="24"/>
                <w:szCs w:val="24"/>
              </w:rPr>
            </w:pPr>
            <w:r>
              <w:rPr>
                <w:color w:val="000000"/>
                <w:sz w:val="24"/>
                <w:szCs w:val="24"/>
              </w:rPr>
              <w:t>176,7</w:t>
            </w: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tcPr>
          <w:p w:rsidR="00D911C4" w:rsidRPr="009661E6" w:rsidP="0069004D">
            <w:pPr>
              <w:spacing w:line="252" w:lineRule="auto"/>
              <w:ind w:left="142" w:hanging="142"/>
              <w:rPr>
                <w:sz w:val="24"/>
                <w:szCs w:val="24"/>
              </w:rPr>
            </w:pPr>
            <w:r w:rsidRPr="009661E6">
              <w:rPr>
                <w:sz w:val="24"/>
                <w:szCs w:val="24"/>
              </w:rPr>
              <w:t>Столы кухонные, для столовой и гостиной, шт.</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bCs/>
                <w:sz w:val="24"/>
                <w:szCs w:val="24"/>
              </w:rPr>
            </w:pPr>
            <w:r w:rsidRPr="009661E6">
              <w:rPr>
                <w:bCs/>
                <w:sz w:val="24"/>
                <w:szCs w:val="24"/>
              </w:rPr>
              <w:t>529</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bCs/>
                <w:sz w:val="24"/>
                <w:szCs w:val="24"/>
              </w:rPr>
            </w:pPr>
            <w:r w:rsidRPr="009661E6">
              <w:rPr>
                <w:bCs/>
                <w:sz w:val="24"/>
                <w:szCs w:val="24"/>
              </w:rPr>
              <w:t>1225</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sz w:val="24"/>
                <w:szCs w:val="24"/>
              </w:rPr>
            </w:pPr>
            <w:r w:rsidRPr="009661E6">
              <w:rPr>
                <w:sz w:val="24"/>
                <w:szCs w:val="24"/>
              </w:rPr>
              <w:t>827</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9661E6" w:rsidP="00504365">
            <w:pPr>
              <w:spacing w:line="233" w:lineRule="auto"/>
              <w:rPr>
                <w:color w:val="000000"/>
                <w:sz w:val="24"/>
                <w:szCs w:val="24"/>
              </w:rPr>
            </w:pPr>
            <w:r>
              <w:rPr>
                <w:color w:val="000000"/>
                <w:sz w:val="24"/>
                <w:szCs w:val="24"/>
              </w:rPr>
              <w:t>696</w:t>
            </w: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tcPr>
          <w:p w:rsidR="00D911C4" w:rsidRPr="009661E6" w:rsidP="0069004D">
            <w:pPr>
              <w:spacing w:line="252" w:lineRule="auto"/>
              <w:ind w:left="142" w:hanging="142"/>
              <w:rPr>
                <w:sz w:val="24"/>
                <w:szCs w:val="24"/>
              </w:rPr>
            </w:pPr>
            <w:r w:rsidRPr="009661E6">
              <w:rPr>
                <w:sz w:val="24"/>
                <w:szCs w:val="24"/>
              </w:rPr>
              <w:t xml:space="preserve">Шкафы кухонные, для спальни, столовой </w:t>
            </w:r>
            <w:r>
              <w:rPr>
                <w:sz w:val="24"/>
                <w:szCs w:val="24"/>
              </w:rPr>
              <w:br/>
            </w:r>
            <w:r w:rsidRPr="009661E6">
              <w:rPr>
                <w:sz w:val="24"/>
                <w:szCs w:val="24"/>
              </w:rPr>
              <w:t>и гостиной, шт.</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bCs/>
                <w:sz w:val="24"/>
                <w:szCs w:val="24"/>
              </w:rPr>
            </w:pPr>
            <w:r w:rsidRPr="009661E6">
              <w:rPr>
                <w:bCs/>
                <w:sz w:val="24"/>
                <w:szCs w:val="24"/>
              </w:rPr>
              <w:t>1917</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bCs/>
                <w:sz w:val="24"/>
                <w:szCs w:val="24"/>
              </w:rPr>
            </w:pPr>
            <w:r w:rsidRPr="009661E6">
              <w:rPr>
                <w:bCs/>
                <w:sz w:val="24"/>
                <w:szCs w:val="24"/>
              </w:rPr>
              <w:t>2920</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sz w:val="24"/>
                <w:szCs w:val="24"/>
              </w:rPr>
            </w:pPr>
            <w:r w:rsidRPr="009661E6">
              <w:rPr>
                <w:sz w:val="24"/>
                <w:szCs w:val="24"/>
              </w:rPr>
              <w:t>2913</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9661E6" w:rsidP="00504365">
            <w:pPr>
              <w:spacing w:line="233" w:lineRule="auto"/>
              <w:rPr>
                <w:color w:val="000000"/>
                <w:sz w:val="24"/>
                <w:szCs w:val="24"/>
              </w:rPr>
            </w:pPr>
            <w:r>
              <w:rPr>
                <w:color w:val="000000"/>
                <w:sz w:val="24"/>
                <w:szCs w:val="24"/>
              </w:rPr>
              <w:t>2537</w:t>
            </w: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9661E6" w:rsidP="0069004D">
            <w:pPr>
              <w:spacing w:line="252" w:lineRule="auto"/>
              <w:ind w:left="142" w:hanging="142"/>
              <w:rPr>
                <w:sz w:val="24"/>
                <w:szCs w:val="24"/>
              </w:rPr>
            </w:pPr>
            <w:r w:rsidRPr="009661E6">
              <w:rPr>
                <w:sz w:val="24"/>
                <w:szCs w:val="24"/>
              </w:rPr>
              <w:t>Матрасы, кроме матрасных основ, шт.</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bCs/>
                <w:sz w:val="24"/>
                <w:szCs w:val="24"/>
              </w:rPr>
            </w:pPr>
            <w:r w:rsidRPr="009661E6">
              <w:rPr>
                <w:bCs/>
                <w:sz w:val="24"/>
                <w:szCs w:val="24"/>
              </w:rPr>
              <w:t>1385</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bCs/>
                <w:sz w:val="24"/>
                <w:szCs w:val="24"/>
              </w:rPr>
            </w:pPr>
            <w:r w:rsidRPr="009661E6">
              <w:rPr>
                <w:bCs/>
                <w:sz w:val="24"/>
                <w:szCs w:val="24"/>
              </w:rPr>
              <w:t>676</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69004D">
            <w:pPr>
              <w:spacing w:line="252" w:lineRule="auto"/>
              <w:rPr>
                <w:sz w:val="24"/>
                <w:szCs w:val="24"/>
              </w:rPr>
            </w:pPr>
            <w:r w:rsidRPr="009661E6">
              <w:rPr>
                <w:sz w:val="24"/>
                <w:szCs w:val="24"/>
              </w:rPr>
              <w:t>…</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9661E6" w:rsidP="00504365">
            <w:pPr>
              <w:spacing w:line="233" w:lineRule="auto"/>
              <w:rPr>
                <w:color w:val="000000"/>
                <w:sz w:val="24"/>
                <w:szCs w:val="24"/>
              </w:rPr>
            </w:pPr>
            <w:r>
              <w:rPr>
                <w:color w:val="000000"/>
                <w:sz w:val="24"/>
                <w:szCs w:val="24"/>
              </w:rPr>
              <w:t>…</w:t>
            </w:r>
          </w:p>
        </w:tc>
      </w:tr>
      <w:tr w:rsidTr="00892C21">
        <w:tblPrEx>
          <w:tblW w:w="5000" w:type="pct"/>
          <w:tblLook w:val="04A0"/>
        </w:tblPrEx>
        <w:trPr>
          <w:trHeight w:val="218"/>
        </w:trPr>
        <w:tc>
          <w:tcPr>
            <w:tcW w:w="5000" w:type="pct"/>
            <w:gridSpan w:val="5"/>
            <w:tcBorders>
              <w:top w:val="single" w:sz="4" w:space="0" w:color="FFFFFF" w:themeColor="background1"/>
              <w:left w:val="single" w:sz="4" w:space="0" w:color="003296"/>
              <w:bottom w:val="single" w:sz="4" w:space="0" w:color="FFFFFF" w:themeColor="background1"/>
              <w:right w:val="single" w:sz="4" w:space="0" w:color="003296"/>
            </w:tcBorders>
            <w:vAlign w:val="top"/>
          </w:tcPr>
          <w:p w:rsidR="00D911C4" w:rsidRPr="00A85F1E" w:rsidP="00892C21">
            <w:pPr>
              <w:spacing w:line="233" w:lineRule="auto"/>
              <w:jc w:val="center"/>
              <w:rPr>
                <w:b/>
                <w:bCs/>
                <w:sz w:val="24"/>
                <w:szCs w:val="24"/>
              </w:rPr>
            </w:pPr>
            <w:r w:rsidRPr="00A85F1E">
              <w:rPr>
                <w:b/>
                <w:bCs/>
                <w:sz w:val="24"/>
                <w:szCs w:val="24"/>
              </w:rPr>
              <w:t>Обеспечение электрической энергией, газом и паром; кондиционирование воздуха</w:t>
            </w: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FB333B" w:rsidP="00892C21">
            <w:pPr>
              <w:suppressAutoHyphens/>
              <w:spacing w:line="233" w:lineRule="auto"/>
              <w:ind w:left="142" w:hanging="142"/>
              <w:rPr>
                <w:sz w:val="24"/>
                <w:szCs w:val="24"/>
              </w:rPr>
            </w:pPr>
            <w:r w:rsidRPr="00ED53B5">
              <w:rPr>
                <w:sz w:val="24"/>
                <w:szCs w:val="24"/>
              </w:rPr>
              <w:t>Электроэнергия,</w:t>
            </w:r>
            <w:r>
              <w:rPr>
                <w:sz w:val="24"/>
                <w:szCs w:val="24"/>
              </w:rPr>
              <w:t xml:space="preserve"> </w:t>
            </w:r>
            <w:r>
              <w:rPr>
                <w:sz w:val="24"/>
                <w:szCs w:val="24"/>
              </w:rPr>
              <w:t>млн</w:t>
            </w:r>
            <w:r>
              <w:rPr>
                <w:sz w:val="24"/>
                <w:szCs w:val="24"/>
              </w:rPr>
              <w:t xml:space="preserve"> кВт-час</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29475,7</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25843,2</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sz w:val="24"/>
                <w:szCs w:val="24"/>
              </w:rPr>
            </w:pPr>
            <w:r w:rsidRPr="009661E6">
              <w:rPr>
                <w:sz w:val="24"/>
                <w:szCs w:val="24"/>
              </w:rPr>
              <w:t>29788,7</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244F94" w:rsidP="00504365">
            <w:pPr>
              <w:spacing w:line="233" w:lineRule="auto"/>
              <w:rPr>
                <w:color w:val="000000"/>
                <w:sz w:val="24"/>
                <w:szCs w:val="24"/>
              </w:rPr>
            </w:pPr>
            <w:r w:rsidRPr="00F26EB5">
              <w:rPr>
                <w:color w:val="000000"/>
                <w:sz w:val="24"/>
                <w:szCs w:val="24"/>
              </w:rPr>
              <w:t>27675,3</w:t>
            </w: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ED53B5" w:rsidP="00892C21">
            <w:pPr>
              <w:suppressAutoHyphens/>
              <w:spacing w:line="233" w:lineRule="auto"/>
              <w:ind w:left="284" w:hanging="142"/>
              <w:rPr>
                <w:sz w:val="24"/>
                <w:szCs w:val="24"/>
              </w:rPr>
            </w:pPr>
            <w:r>
              <w:rPr>
                <w:sz w:val="24"/>
                <w:szCs w:val="24"/>
              </w:rPr>
              <w:t xml:space="preserve">в том числе </w:t>
            </w:r>
            <w:r>
              <w:rPr>
                <w:sz w:val="24"/>
                <w:szCs w:val="24"/>
              </w:rPr>
              <w:t>произведенная</w:t>
            </w:r>
            <w:r w:rsidRPr="00ED53B5">
              <w:rPr>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sz w:val="24"/>
                <w:szCs w:val="24"/>
              </w:rPr>
            </w:pP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244F94" w:rsidP="00504365">
            <w:pPr>
              <w:spacing w:line="233" w:lineRule="auto"/>
              <w:rPr>
                <w:color w:val="000000"/>
                <w:sz w:val="24"/>
                <w:szCs w:val="24"/>
              </w:rPr>
            </w:pP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FB333B" w:rsidP="00892C21">
            <w:pPr>
              <w:suppressAutoHyphens/>
              <w:spacing w:line="233" w:lineRule="auto"/>
              <w:ind w:left="284" w:hanging="142"/>
              <w:rPr>
                <w:sz w:val="24"/>
                <w:szCs w:val="24"/>
              </w:rPr>
            </w:pPr>
            <w:r>
              <w:rPr>
                <w:sz w:val="24"/>
                <w:szCs w:val="24"/>
              </w:rPr>
              <w:t>тепловыми электростанциями</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2517,6</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2598,8</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sz w:val="24"/>
                <w:szCs w:val="24"/>
              </w:rPr>
            </w:pPr>
            <w:r w:rsidRPr="009661E6">
              <w:rPr>
                <w:sz w:val="24"/>
                <w:szCs w:val="24"/>
              </w:rPr>
              <w:t>2339,7</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244F94" w:rsidP="00504365">
            <w:pPr>
              <w:spacing w:line="233" w:lineRule="auto"/>
              <w:rPr>
                <w:color w:val="000000"/>
                <w:sz w:val="24"/>
                <w:szCs w:val="24"/>
              </w:rPr>
            </w:pPr>
            <w:r w:rsidRPr="00F26EB5">
              <w:rPr>
                <w:color w:val="000000"/>
                <w:sz w:val="24"/>
                <w:szCs w:val="24"/>
              </w:rPr>
              <w:t>2585,4</w:t>
            </w: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FB333B" w:rsidP="00892C21">
            <w:pPr>
              <w:suppressAutoHyphens/>
              <w:spacing w:line="233" w:lineRule="auto"/>
              <w:ind w:left="284" w:hanging="142"/>
              <w:rPr>
                <w:sz w:val="24"/>
                <w:szCs w:val="24"/>
              </w:rPr>
            </w:pPr>
            <w:r>
              <w:rPr>
                <w:sz w:val="24"/>
                <w:szCs w:val="24"/>
              </w:rPr>
              <w:t>гидроэлектростанциями</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sz w:val="24"/>
                <w:szCs w:val="24"/>
              </w:rPr>
            </w:pPr>
            <w:r w:rsidRPr="009661E6">
              <w:rPr>
                <w:sz w:val="24"/>
                <w:szCs w:val="24"/>
              </w:rPr>
              <w:t>…</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244F94" w:rsidP="00504365">
            <w:pPr>
              <w:spacing w:line="233" w:lineRule="auto"/>
              <w:rPr>
                <w:color w:val="000000"/>
                <w:sz w:val="24"/>
                <w:szCs w:val="24"/>
              </w:rPr>
            </w:pPr>
            <w:r>
              <w:rPr>
                <w:color w:val="000000"/>
                <w:sz w:val="24"/>
                <w:szCs w:val="24"/>
              </w:rPr>
              <w:t>…</w:t>
            </w:r>
          </w:p>
        </w:tc>
      </w:tr>
      <w:tr w:rsidTr="002D3368">
        <w:tblPrEx>
          <w:tblW w:w="5000" w:type="pct"/>
          <w:tblLook w:val="04A0"/>
        </w:tblPrEx>
        <w:trPr>
          <w:trHeight w:val="218"/>
        </w:trPr>
        <w:tc>
          <w:tcPr>
            <w:tcW w:w="2746" w:type="pct"/>
            <w:tcBorders>
              <w:top w:val="single" w:sz="4" w:space="0" w:color="FFFFFF" w:themeColor="background1"/>
              <w:left w:val="single" w:sz="4" w:space="0" w:color="003296"/>
              <w:bottom w:val="single" w:sz="4" w:space="0" w:color="0070C0"/>
              <w:right w:val="single" w:sz="4" w:space="0" w:color="FFFFFF" w:themeColor="background1"/>
            </w:tcBorders>
            <w:vAlign w:val="top"/>
          </w:tcPr>
          <w:p w:rsidR="002D3368" w:rsidRPr="009661E6" w:rsidP="002D3368">
            <w:pPr>
              <w:suppressAutoHyphens/>
              <w:spacing w:line="233" w:lineRule="auto"/>
              <w:ind w:left="284" w:hanging="142"/>
              <w:rPr>
                <w:sz w:val="24"/>
                <w:szCs w:val="24"/>
              </w:rPr>
            </w:pPr>
            <w:r w:rsidRPr="009661E6">
              <w:rPr>
                <w:sz w:val="24"/>
                <w:szCs w:val="24"/>
              </w:rPr>
              <w:t>солнечными электростанциями</w:t>
            </w:r>
          </w:p>
        </w:tc>
        <w:tc>
          <w:tcPr>
            <w:tcW w:w="563" w:type="pct"/>
            <w:tcBorders>
              <w:top w:val="single" w:sz="4" w:space="0" w:color="FFFFFF" w:themeColor="background1"/>
              <w:left w:val="single" w:sz="4" w:space="0" w:color="FFFFFF" w:themeColor="background1"/>
              <w:bottom w:val="single" w:sz="4" w:space="0" w:color="0070C0"/>
              <w:right w:val="single" w:sz="4" w:space="0" w:color="FFFFFF" w:themeColor="background1"/>
            </w:tcBorders>
          </w:tcPr>
          <w:p w:rsidR="002D3368" w:rsidRPr="009661E6" w:rsidP="002D3368">
            <w:pPr>
              <w:spacing w:line="252" w:lineRule="auto"/>
              <w:rPr>
                <w:bCs/>
                <w:sz w:val="24"/>
                <w:szCs w:val="24"/>
              </w:rPr>
            </w:pPr>
            <w:r w:rsidRPr="009661E6">
              <w:rPr>
                <w:bCs/>
                <w:sz w:val="24"/>
                <w:szCs w:val="24"/>
              </w:rPr>
              <w:t>…</w:t>
            </w:r>
          </w:p>
        </w:tc>
        <w:tc>
          <w:tcPr>
            <w:tcW w:w="563" w:type="pct"/>
            <w:tcBorders>
              <w:top w:val="single" w:sz="4" w:space="0" w:color="FFFFFF" w:themeColor="background1"/>
              <w:left w:val="single" w:sz="4" w:space="0" w:color="FFFFFF" w:themeColor="background1"/>
              <w:bottom w:val="single" w:sz="4" w:space="0" w:color="0070C0"/>
              <w:right w:val="single" w:sz="4" w:space="0" w:color="FFFFFF" w:themeColor="background1"/>
            </w:tcBorders>
          </w:tcPr>
          <w:p w:rsidR="002D3368" w:rsidRPr="009661E6" w:rsidP="002D3368">
            <w:pPr>
              <w:spacing w:line="252" w:lineRule="auto"/>
              <w:rPr>
                <w:bCs/>
                <w:sz w:val="24"/>
                <w:szCs w:val="24"/>
              </w:rPr>
            </w:pPr>
            <w:r w:rsidRPr="009661E6">
              <w:rPr>
                <w:bCs/>
                <w:sz w:val="24"/>
                <w:szCs w:val="24"/>
              </w:rPr>
              <w:t>…</w:t>
            </w:r>
          </w:p>
        </w:tc>
        <w:tc>
          <w:tcPr>
            <w:tcW w:w="563" w:type="pct"/>
            <w:tcBorders>
              <w:top w:val="single" w:sz="4" w:space="0" w:color="FFFFFF" w:themeColor="background1"/>
              <w:left w:val="single" w:sz="4" w:space="0" w:color="FFFFFF" w:themeColor="background1"/>
              <w:bottom w:val="single" w:sz="4" w:space="0" w:color="0070C0"/>
              <w:right w:val="single" w:sz="4" w:space="0" w:color="FFFFFF" w:themeColor="background1"/>
            </w:tcBorders>
          </w:tcPr>
          <w:p w:rsidR="002D3368" w:rsidRPr="009661E6" w:rsidP="002D3368">
            <w:pPr>
              <w:spacing w:line="252" w:lineRule="auto"/>
              <w:rPr>
                <w:sz w:val="24"/>
                <w:szCs w:val="24"/>
              </w:rPr>
            </w:pPr>
            <w:r w:rsidRPr="009661E6">
              <w:rPr>
                <w:sz w:val="24"/>
                <w:szCs w:val="24"/>
              </w:rPr>
              <w:t>…</w:t>
            </w:r>
          </w:p>
        </w:tc>
        <w:tc>
          <w:tcPr>
            <w:tcW w:w="564" w:type="pct"/>
            <w:tcBorders>
              <w:top w:val="single" w:sz="4" w:space="0" w:color="FFFFFF" w:themeColor="background1"/>
              <w:left w:val="single" w:sz="4" w:space="0" w:color="FFFFFF" w:themeColor="background1"/>
              <w:bottom w:val="single" w:sz="4" w:space="0" w:color="0070C0"/>
              <w:right w:val="single" w:sz="4" w:space="0" w:color="003296"/>
            </w:tcBorders>
          </w:tcPr>
          <w:p w:rsidR="002D3368" w:rsidRPr="00244F94" w:rsidP="002D3368">
            <w:pPr>
              <w:spacing w:line="233" w:lineRule="auto"/>
              <w:rPr>
                <w:color w:val="000000"/>
                <w:sz w:val="24"/>
                <w:szCs w:val="24"/>
              </w:rPr>
            </w:pPr>
            <w:r>
              <w:rPr>
                <w:color w:val="000000"/>
                <w:sz w:val="24"/>
                <w:szCs w:val="24"/>
              </w:rPr>
              <w:t>…</w:t>
            </w:r>
          </w:p>
        </w:tc>
      </w:tr>
    </w:tbl>
    <w:p w:rsidR="00B14FDA" w:rsidP="00B14FDA"/>
    <w:p w:rsidR="00B14FDA" w:rsidRPr="00740CFE" w:rsidP="00B14FDA">
      <w:pPr>
        <w:ind w:right="-57"/>
        <w:jc w:val="right"/>
        <w:rPr>
          <w:sz w:val="24"/>
        </w:rPr>
      </w:pPr>
      <w:r w:rsidRPr="00740CFE">
        <w:rPr>
          <w:sz w:val="24"/>
        </w:rPr>
        <w:t>окончание</w:t>
      </w:r>
    </w:p>
    <w:tbl>
      <w:tblPr>
        <w:tblStyle w:val="ColorfulShadingAccent5"/>
        <w:tblW w:w="5000" w:type="pct"/>
        <w:tblLook w:val="0020"/>
      </w:tblPr>
      <w:tblGrid>
        <w:gridCol w:w="5415"/>
        <w:gridCol w:w="1110"/>
        <w:gridCol w:w="1110"/>
        <w:gridCol w:w="1110"/>
        <w:gridCol w:w="1110"/>
      </w:tblGrid>
      <w:tr w:rsidTr="00FB497D">
        <w:tblPrEx>
          <w:tblW w:w="5000" w:type="pct"/>
          <w:tblLook w:val="0020"/>
        </w:tblPrEx>
        <w:trPr>
          <w:trHeight w:val="340"/>
        </w:trPr>
        <w:tc>
          <w:tcPr>
            <w:tcW w:w="2748" w:type="pct"/>
          </w:tcPr>
          <w:p w:rsidR="00B14FDA" w:rsidRPr="00C33D36" w:rsidP="00892C21">
            <w:pPr>
              <w:pStyle w:val="BodyText"/>
              <w:widowControl w:val="0"/>
              <w:spacing w:before="0" w:line="233" w:lineRule="auto"/>
              <w:rPr>
                <w:sz w:val="24"/>
                <w:szCs w:val="24"/>
              </w:rPr>
            </w:pPr>
          </w:p>
        </w:tc>
        <w:tc>
          <w:tcPr>
            <w:tcW w:w="563" w:type="pct"/>
          </w:tcPr>
          <w:p w:rsidR="00B14FDA" w:rsidRPr="00C33D36" w:rsidP="00892C21">
            <w:pPr>
              <w:widowControl w:val="0"/>
              <w:spacing w:line="233" w:lineRule="auto"/>
              <w:rPr>
                <w:sz w:val="24"/>
                <w:szCs w:val="24"/>
                <w:vertAlign w:val="superscript"/>
              </w:rPr>
            </w:pPr>
            <w:r w:rsidRPr="00C33D36">
              <w:rPr>
                <w:sz w:val="24"/>
                <w:szCs w:val="24"/>
              </w:rPr>
              <w:t>2016</w:t>
            </w:r>
          </w:p>
        </w:tc>
        <w:tc>
          <w:tcPr>
            <w:tcW w:w="563" w:type="pct"/>
          </w:tcPr>
          <w:p w:rsidR="00B14FDA" w:rsidRPr="00C33D36" w:rsidP="00892C21">
            <w:pPr>
              <w:widowControl w:val="0"/>
              <w:spacing w:line="233" w:lineRule="auto"/>
              <w:rPr>
                <w:sz w:val="24"/>
                <w:szCs w:val="24"/>
              </w:rPr>
            </w:pPr>
            <w:r w:rsidRPr="00C33D36">
              <w:rPr>
                <w:sz w:val="24"/>
                <w:szCs w:val="24"/>
              </w:rPr>
              <w:t>2017</w:t>
            </w:r>
          </w:p>
        </w:tc>
        <w:tc>
          <w:tcPr>
            <w:tcW w:w="563" w:type="pct"/>
          </w:tcPr>
          <w:p w:rsidR="00B14FDA" w:rsidRPr="0036205F" w:rsidP="00892C21">
            <w:pPr>
              <w:widowControl w:val="0"/>
              <w:spacing w:line="233" w:lineRule="auto"/>
              <w:rPr>
                <w:sz w:val="24"/>
                <w:szCs w:val="24"/>
                <w:vertAlign w:val="superscript"/>
              </w:rPr>
            </w:pPr>
            <w:r w:rsidRPr="0036205F">
              <w:rPr>
                <w:sz w:val="24"/>
                <w:szCs w:val="24"/>
              </w:rPr>
              <w:t>2018</w:t>
            </w:r>
          </w:p>
        </w:tc>
        <w:tc>
          <w:tcPr>
            <w:tcW w:w="563" w:type="pct"/>
          </w:tcPr>
          <w:p w:rsidR="00B14FDA" w:rsidRPr="0036205F" w:rsidP="00892C21">
            <w:pPr>
              <w:widowControl w:val="0"/>
              <w:spacing w:line="233" w:lineRule="auto"/>
              <w:rPr>
                <w:sz w:val="24"/>
                <w:szCs w:val="24"/>
              </w:rPr>
            </w:pPr>
            <w:r w:rsidRPr="0036205F">
              <w:rPr>
                <w:sz w:val="24"/>
                <w:szCs w:val="24"/>
              </w:rPr>
              <w:t>2019</w:t>
            </w:r>
            <w:r>
              <w:rPr>
                <w:sz w:val="24"/>
                <w:szCs w:val="24"/>
                <w:vertAlign w:val="superscript"/>
              </w:rPr>
              <w:t>1</w:t>
            </w:r>
            <w:r w:rsidRPr="0036205F">
              <w:rPr>
                <w:sz w:val="24"/>
                <w:szCs w:val="24"/>
                <w:vertAlign w:val="superscript"/>
              </w:rPr>
              <w:t>)</w:t>
            </w:r>
          </w:p>
        </w:tc>
      </w:tr>
      <w:tr w:rsidTr="00FB497D">
        <w:tblPrEx>
          <w:tblW w:w="5000" w:type="pct"/>
          <w:tblLook w:val="04A0"/>
        </w:tblPrEx>
        <w:trPr>
          <w:trHeight w:val="218"/>
        </w:trPr>
        <w:tc>
          <w:tcPr>
            <w:tcW w:w="2748"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ED53B5" w:rsidP="00892C21">
            <w:pPr>
              <w:suppressAutoHyphens/>
              <w:spacing w:line="233" w:lineRule="auto"/>
              <w:ind w:left="142" w:hanging="142"/>
              <w:rPr>
                <w:sz w:val="24"/>
                <w:szCs w:val="24"/>
              </w:rPr>
            </w:pPr>
            <w:r w:rsidRPr="00ED53B5">
              <w:rPr>
                <w:rFonts w:eastAsiaTheme="minorHAnsi"/>
                <w:sz w:val="24"/>
                <w:szCs w:val="24"/>
                <w:lang w:eastAsia="en-US"/>
              </w:rPr>
              <w:t xml:space="preserve">Пар и горячая вода, </w:t>
            </w:r>
            <w:r>
              <w:rPr>
                <w:rFonts w:eastAsiaTheme="minorHAnsi"/>
                <w:sz w:val="24"/>
                <w:szCs w:val="24"/>
                <w:lang w:eastAsia="en-US"/>
              </w:rPr>
              <w:t xml:space="preserve">тыс. </w:t>
            </w:r>
            <w:r w:rsidRPr="00ED53B5">
              <w:rPr>
                <w:rFonts w:eastAsiaTheme="minorHAnsi"/>
                <w:sz w:val="24"/>
                <w:szCs w:val="24"/>
                <w:lang w:eastAsia="en-US"/>
              </w:rPr>
              <w:t>Гкал</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3427,2</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3828,6</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sz w:val="24"/>
                <w:szCs w:val="24"/>
              </w:rPr>
            </w:pPr>
            <w:r w:rsidRPr="009661E6">
              <w:rPr>
                <w:sz w:val="24"/>
                <w:szCs w:val="24"/>
              </w:rPr>
              <w:t>4313,4</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003296"/>
            </w:tcBorders>
            <w:vAlign w:val="top"/>
          </w:tcPr>
          <w:p w:rsidR="00D911C4" w:rsidRPr="00F26EB5" w:rsidP="00504365">
            <w:pPr>
              <w:rPr>
                <w:color w:val="000000"/>
                <w:sz w:val="24"/>
                <w:szCs w:val="24"/>
              </w:rPr>
            </w:pPr>
            <w:r w:rsidRPr="00F26EB5">
              <w:rPr>
                <w:color w:val="000000"/>
                <w:sz w:val="24"/>
                <w:szCs w:val="24"/>
              </w:rPr>
              <w:t>4228,8</w:t>
            </w:r>
          </w:p>
        </w:tc>
      </w:tr>
      <w:tr w:rsidTr="00FB497D">
        <w:tblPrEx>
          <w:tblW w:w="5000" w:type="pct"/>
          <w:tblLook w:val="04A0"/>
        </w:tblPrEx>
        <w:trPr>
          <w:trHeight w:val="218"/>
        </w:trPr>
        <w:tc>
          <w:tcPr>
            <w:tcW w:w="2748"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2163F6" w:rsidP="00892C21">
            <w:pPr>
              <w:suppressAutoHyphens/>
              <w:spacing w:line="233" w:lineRule="auto"/>
              <w:ind w:left="284" w:hanging="142"/>
              <w:rPr>
                <w:sz w:val="24"/>
                <w:szCs w:val="24"/>
              </w:rPr>
            </w:pPr>
            <w:r>
              <w:rPr>
                <w:sz w:val="24"/>
                <w:szCs w:val="24"/>
              </w:rPr>
              <w:t xml:space="preserve">в том числе </w:t>
            </w:r>
            <w:r>
              <w:rPr>
                <w:sz w:val="24"/>
                <w:szCs w:val="24"/>
              </w:rPr>
              <w:t>отпущенные</w:t>
            </w:r>
            <w:r w:rsidRPr="002163F6">
              <w:rPr>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sz w:val="24"/>
                <w:szCs w:val="24"/>
              </w:rPr>
            </w:pP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D911C4" w:rsidRPr="00BB4EED" w:rsidP="00504365">
            <w:pPr>
              <w:widowControl w:val="0"/>
              <w:rPr>
                <w:sz w:val="24"/>
                <w:szCs w:val="24"/>
              </w:rPr>
            </w:pPr>
          </w:p>
        </w:tc>
      </w:tr>
      <w:tr w:rsidTr="00FB497D">
        <w:tblPrEx>
          <w:tblW w:w="5000" w:type="pct"/>
          <w:tblLook w:val="04A0"/>
        </w:tblPrEx>
        <w:trPr>
          <w:trHeight w:val="218"/>
        </w:trPr>
        <w:tc>
          <w:tcPr>
            <w:tcW w:w="2748"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ED53B5" w:rsidP="00892C21">
            <w:pPr>
              <w:suppressAutoHyphens/>
              <w:spacing w:line="233" w:lineRule="auto"/>
              <w:ind w:left="284" w:hanging="142"/>
              <w:rPr>
                <w:sz w:val="24"/>
                <w:szCs w:val="24"/>
              </w:rPr>
            </w:pPr>
            <w:r>
              <w:rPr>
                <w:sz w:val="24"/>
                <w:szCs w:val="24"/>
              </w:rPr>
              <w:t>электростанциями</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sz w:val="24"/>
                <w:szCs w:val="24"/>
              </w:rPr>
            </w:pPr>
            <w:r w:rsidRPr="009661E6">
              <w:rPr>
                <w:sz w:val="24"/>
                <w:szCs w:val="24"/>
              </w:rPr>
              <w:t>2084,1</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003296"/>
            </w:tcBorders>
            <w:vAlign w:val="top"/>
          </w:tcPr>
          <w:p w:rsidR="00D911C4" w:rsidRPr="00F26EB5" w:rsidP="00504365">
            <w:pPr>
              <w:rPr>
                <w:color w:val="000000"/>
                <w:sz w:val="24"/>
                <w:szCs w:val="24"/>
              </w:rPr>
            </w:pPr>
            <w:r w:rsidRPr="00F26EB5">
              <w:rPr>
                <w:color w:val="000000"/>
                <w:sz w:val="24"/>
                <w:szCs w:val="24"/>
              </w:rPr>
              <w:t>2237,3</w:t>
            </w:r>
          </w:p>
        </w:tc>
      </w:tr>
      <w:tr w:rsidTr="00FB497D">
        <w:tblPrEx>
          <w:tblW w:w="5000" w:type="pct"/>
          <w:tblLook w:val="04A0"/>
        </w:tblPrEx>
        <w:trPr>
          <w:trHeight w:val="218"/>
        </w:trPr>
        <w:tc>
          <w:tcPr>
            <w:tcW w:w="2748" w:type="pct"/>
            <w:tcBorders>
              <w:top w:val="single" w:sz="4" w:space="0" w:color="FFFFFF" w:themeColor="background1"/>
              <w:left w:val="single" w:sz="4" w:space="0" w:color="003296"/>
              <w:bottom w:val="single" w:sz="4" w:space="0" w:color="FFFFFF" w:themeColor="background1"/>
              <w:right w:val="single" w:sz="4" w:space="0" w:color="FFFFFF" w:themeColor="background1"/>
            </w:tcBorders>
            <w:vAlign w:val="top"/>
          </w:tcPr>
          <w:p w:rsidR="00D911C4" w:rsidRPr="00FB333B" w:rsidP="00892C21">
            <w:pPr>
              <w:suppressAutoHyphens/>
              <w:spacing w:line="233" w:lineRule="auto"/>
              <w:ind w:left="284" w:hanging="142"/>
              <w:rPr>
                <w:sz w:val="24"/>
                <w:szCs w:val="24"/>
              </w:rPr>
            </w:pPr>
            <w:r>
              <w:rPr>
                <w:sz w:val="24"/>
                <w:szCs w:val="24"/>
              </w:rPr>
              <w:t>котельными</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1349,3</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bCs/>
                <w:sz w:val="24"/>
                <w:szCs w:val="24"/>
              </w:rPr>
            </w:pPr>
            <w:r w:rsidRPr="009661E6">
              <w:rPr>
                <w:bCs/>
                <w:sz w:val="24"/>
                <w:szCs w:val="24"/>
              </w:rPr>
              <w:t>1894,8</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1C4" w:rsidRPr="009661E6" w:rsidP="00892C21">
            <w:pPr>
              <w:spacing w:line="252" w:lineRule="auto"/>
              <w:rPr>
                <w:sz w:val="24"/>
                <w:szCs w:val="24"/>
              </w:rPr>
            </w:pPr>
            <w:r w:rsidRPr="009661E6">
              <w:rPr>
                <w:sz w:val="24"/>
                <w:szCs w:val="24"/>
              </w:rPr>
              <w:t>2146,5</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003296"/>
            </w:tcBorders>
            <w:vAlign w:val="top"/>
          </w:tcPr>
          <w:p w:rsidR="00D911C4" w:rsidRPr="00F26EB5" w:rsidP="00504365">
            <w:pPr>
              <w:rPr>
                <w:color w:val="000000"/>
                <w:sz w:val="24"/>
                <w:szCs w:val="24"/>
              </w:rPr>
            </w:pPr>
            <w:r w:rsidRPr="00F26EB5">
              <w:rPr>
                <w:color w:val="000000"/>
                <w:sz w:val="24"/>
                <w:szCs w:val="24"/>
              </w:rPr>
              <w:t>1910,5</w:t>
            </w:r>
          </w:p>
        </w:tc>
      </w:tr>
      <w:tr w:rsidTr="00FB497D">
        <w:tblPrEx>
          <w:tblW w:w="5000" w:type="pct"/>
          <w:tblLook w:val="04A0"/>
        </w:tblPrEx>
        <w:trPr>
          <w:trHeight w:val="218"/>
        </w:trPr>
        <w:tc>
          <w:tcPr>
            <w:tcW w:w="2748" w:type="pct"/>
            <w:tcBorders>
              <w:top w:val="single" w:sz="4" w:space="0" w:color="FFFFFF" w:themeColor="background1"/>
              <w:left w:val="single" w:sz="4" w:space="0" w:color="003296"/>
              <w:bottom w:val="single" w:sz="4" w:space="0" w:color="003296"/>
              <w:right w:val="single" w:sz="4" w:space="0" w:color="FFFFFF" w:themeColor="background1"/>
            </w:tcBorders>
            <w:vAlign w:val="top"/>
          </w:tcPr>
          <w:p w:rsidR="00D911C4" w:rsidRPr="009661E6" w:rsidP="00892C21">
            <w:pPr>
              <w:suppressAutoHyphens/>
              <w:spacing w:line="233" w:lineRule="auto"/>
              <w:ind w:left="284" w:hanging="142"/>
              <w:rPr>
                <w:sz w:val="24"/>
                <w:szCs w:val="24"/>
              </w:rPr>
            </w:pPr>
            <w:r w:rsidRPr="009661E6">
              <w:rPr>
                <w:sz w:val="24"/>
                <w:szCs w:val="24"/>
              </w:rPr>
              <w:t>электрокотлами</w:t>
            </w:r>
          </w:p>
        </w:tc>
        <w:tc>
          <w:tcPr>
            <w:tcW w:w="56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D911C4" w:rsidRPr="009661E6" w:rsidP="00892C21">
            <w:pPr>
              <w:spacing w:line="252" w:lineRule="auto"/>
              <w:rPr>
                <w:bCs/>
                <w:sz w:val="24"/>
                <w:szCs w:val="24"/>
              </w:rPr>
            </w:pPr>
            <w:r w:rsidRPr="009661E6">
              <w:rPr>
                <w:bCs/>
                <w:sz w:val="24"/>
                <w:szCs w:val="24"/>
              </w:rPr>
              <w:t>…</w:t>
            </w:r>
          </w:p>
        </w:tc>
        <w:tc>
          <w:tcPr>
            <w:tcW w:w="56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D911C4" w:rsidRPr="009661E6" w:rsidP="00892C21">
            <w:pPr>
              <w:spacing w:line="252" w:lineRule="auto"/>
              <w:rPr>
                <w:bCs/>
                <w:sz w:val="24"/>
                <w:szCs w:val="24"/>
              </w:rPr>
            </w:pPr>
            <w:r w:rsidRPr="009661E6">
              <w:rPr>
                <w:bCs/>
                <w:sz w:val="24"/>
                <w:szCs w:val="24"/>
              </w:rPr>
              <w:t>…</w:t>
            </w:r>
          </w:p>
        </w:tc>
        <w:tc>
          <w:tcPr>
            <w:tcW w:w="56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D911C4" w:rsidRPr="009661E6" w:rsidP="00892C21">
            <w:pPr>
              <w:spacing w:line="252" w:lineRule="auto"/>
              <w:rPr>
                <w:sz w:val="24"/>
                <w:szCs w:val="24"/>
              </w:rPr>
            </w:pPr>
            <w:r w:rsidRPr="009661E6">
              <w:rPr>
                <w:sz w:val="24"/>
                <w:szCs w:val="24"/>
              </w:rPr>
              <w:t>82,8</w:t>
            </w:r>
          </w:p>
        </w:tc>
        <w:tc>
          <w:tcPr>
            <w:tcW w:w="563" w:type="pct"/>
            <w:tcBorders>
              <w:top w:val="single" w:sz="4" w:space="0" w:color="FFFFFF" w:themeColor="background1"/>
              <w:left w:val="single" w:sz="4" w:space="0" w:color="FFFFFF" w:themeColor="background1"/>
              <w:bottom w:val="single" w:sz="4" w:space="0" w:color="003296"/>
              <w:right w:val="single" w:sz="4" w:space="0" w:color="003296"/>
            </w:tcBorders>
            <w:vAlign w:val="top"/>
          </w:tcPr>
          <w:p w:rsidR="00D911C4" w:rsidRPr="00F26EB5" w:rsidP="00504365">
            <w:pPr>
              <w:rPr>
                <w:color w:val="000000"/>
                <w:sz w:val="24"/>
                <w:szCs w:val="24"/>
              </w:rPr>
            </w:pPr>
            <w:r w:rsidRPr="00F26EB5">
              <w:rPr>
                <w:color w:val="000000"/>
                <w:sz w:val="24"/>
                <w:szCs w:val="24"/>
              </w:rPr>
              <w:t>81,1</w:t>
            </w:r>
          </w:p>
        </w:tc>
      </w:tr>
    </w:tbl>
    <w:p w:rsidR="00B14FDA" w:rsidRPr="009660A9" w:rsidP="00077313">
      <w:pPr>
        <w:widowControl w:val="0"/>
        <w:tabs>
          <w:tab w:val="left" w:pos="-142"/>
        </w:tabs>
        <w:ind w:right="-142" w:hanging="142"/>
        <w:jc w:val="both"/>
      </w:pPr>
      <w:r w:rsidRPr="009660A9">
        <w:rPr>
          <w:vertAlign w:val="superscript"/>
        </w:rPr>
        <w:t>1)</w:t>
      </w:r>
      <w:r w:rsidRPr="009660A9">
        <w:t xml:space="preserve"> Предварительные данные.</w:t>
      </w:r>
    </w:p>
    <w:p w:rsidR="00B14FDA" w:rsidRPr="009660A9" w:rsidP="00077313">
      <w:pPr>
        <w:widowControl w:val="0"/>
        <w:tabs>
          <w:tab w:val="left" w:pos="142"/>
          <w:tab w:val="left" w:pos="284"/>
        </w:tabs>
        <w:ind w:hanging="142"/>
        <w:jc w:val="both"/>
      </w:pPr>
      <w:r w:rsidRPr="009660A9">
        <w:rPr>
          <w:vertAlign w:val="superscript"/>
        </w:rPr>
        <w:t>2)</w:t>
      </w:r>
      <w:r w:rsidRPr="009660A9">
        <w:t xml:space="preserve"> См. сноску</w:t>
      </w:r>
      <w:r w:rsidRPr="009660A9">
        <w:rPr>
          <w:vertAlign w:val="superscript"/>
        </w:rPr>
        <w:t>2</w:t>
      </w:r>
      <w:r w:rsidRPr="009660A9">
        <w:rPr>
          <w:vertAlign w:val="superscript"/>
        </w:rPr>
        <w:t>)</w:t>
      </w:r>
      <w:r w:rsidRPr="009660A9">
        <w:t xml:space="preserve"> </w:t>
      </w:r>
      <w:r w:rsidRPr="009660A9" w:rsidR="00FC2247">
        <w:t>к табл. 3.2</w:t>
      </w:r>
      <w:r w:rsidR="00FC2247">
        <w:t xml:space="preserve"> </w:t>
      </w:r>
      <w:r w:rsidRPr="009660A9">
        <w:t>на стр. 1</w:t>
      </w:r>
      <w:r w:rsidRPr="009660A9" w:rsidR="00B06850">
        <w:t>6</w:t>
      </w:r>
      <w:r w:rsidRPr="009660A9">
        <w:t>.</w:t>
      </w:r>
    </w:p>
    <w:p w:rsidR="00B14FDA" w:rsidRPr="00864137" w:rsidP="00077313">
      <w:pPr>
        <w:widowControl w:val="0"/>
        <w:ind w:right="-142" w:hanging="142"/>
        <w:jc w:val="both"/>
      </w:pPr>
      <w:r w:rsidRPr="009660A9">
        <w:rPr>
          <w:vertAlign w:val="superscript"/>
        </w:rPr>
        <w:t>3)</w:t>
      </w:r>
      <w:r w:rsidRPr="009660A9">
        <w:t xml:space="preserve"> Без продукции организаций общественного питания.</w:t>
      </w:r>
    </w:p>
    <w:p w:rsidR="00E521A4" w:rsidP="00E521A4">
      <w:pPr>
        <w:widowControl w:val="0"/>
        <w:tabs>
          <w:tab w:val="left" w:pos="-142"/>
        </w:tabs>
        <w:jc w:val="right"/>
        <w:rPr>
          <w:sz w:val="24"/>
        </w:rPr>
      </w:pPr>
      <w:bookmarkEnd w:id="528"/>
      <w:bookmarkEnd w:id="529"/>
      <w:bookmarkEnd w:id="530"/>
      <w:bookmarkEnd w:id="531"/>
      <w:bookmarkEnd w:id="532"/>
      <w:bookmarkEnd w:id="533"/>
      <w:bookmarkEnd w:id="534"/>
      <w:bookmarkEnd w:id="538"/>
      <w:bookmarkEnd w:id="456"/>
      <w:bookmarkEnd w:id="457"/>
      <w:bookmarkEnd w:id="535"/>
      <w:bookmarkEnd w:id="536"/>
    </w:p>
    <w:p w:rsidR="00E779B0" w:rsidRPr="000C1AC3" w:rsidP="00E779B0">
      <w:pPr>
        <w:widowControl w:val="0"/>
        <w:ind w:right="-142"/>
        <w:jc w:val="both"/>
        <w:rPr>
          <w:rFonts w:eastAsiaTheme="minorHAnsi"/>
          <w:iCs/>
          <w:lang w:eastAsia="en-US"/>
        </w:rPr>
      </w:pPr>
      <w:bookmarkStart w:id="543" w:name="_Toc323231071"/>
      <w:bookmarkStart w:id="544" w:name="_Toc323231589"/>
      <w:bookmarkStart w:id="545" w:name="_Toc323233843"/>
      <w:bookmarkStart w:id="546" w:name="_Toc323283840"/>
      <w:bookmarkStart w:id="547" w:name="_Toc323284737"/>
      <w:bookmarkStart w:id="548" w:name="_Toc323286362"/>
      <w:bookmarkStart w:id="549" w:name="_Toc323288708"/>
      <w:bookmarkStart w:id="550" w:name="_Toc420564704"/>
      <w:bookmarkStart w:id="551" w:name="_Toc9424299"/>
    </w:p>
    <w:p w:rsidR="00E779B0" w:rsidRPr="00733051" w:rsidP="00E779B0">
      <w:pPr>
        <w:widowControl w:val="0"/>
        <w:ind w:right="-142"/>
        <w:sectPr w:rsidSect="00E62F61">
          <w:headerReference w:type="default" r:id="rId47"/>
          <w:headerReference w:type="first" r:id="rId48"/>
          <w:type w:val="nextColumn"/>
          <w:pgSz w:w="11907" w:h="16839" w:code="9"/>
          <w:pgMar w:top="1134" w:right="1134" w:bottom="1134" w:left="1134" w:header="567" w:footer="284" w:gutter="0"/>
          <w:cols w:space="720"/>
          <w:titlePg/>
          <w:docGrid w:linePitch="272"/>
        </w:sectPr>
      </w:pPr>
    </w:p>
    <w:p w:rsidR="00B16F86" w:rsidRPr="000B39C2" w:rsidP="008B3A10">
      <w:pPr>
        <w:pStyle w:val="Heading1"/>
        <w:spacing w:after="120"/>
        <w:ind w:firstLine="0"/>
        <w:jc w:val="center"/>
        <w:rPr>
          <w:rFonts w:ascii="Arial" w:hAnsi="Arial"/>
          <w:snapToGrid w:val="0"/>
          <w:color w:val="0039AC"/>
          <w:sz w:val="32"/>
          <w:szCs w:val="32"/>
        </w:rPr>
      </w:pPr>
      <w:bookmarkStart w:id="552" w:name="_Toc41481323"/>
      <w:r w:rsidRPr="000B39C2">
        <w:rPr>
          <w:rFonts w:ascii="Arial" w:hAnsi="Arial"/>
          <w:snapToGrid w:val="0"/>
          <w:color w:val="0039AC"/>
          <w:sz w:val="32"/>
          <w:szCs w:val="32"/>
        </w:rPr>
        <w:t>1</w:t>
      </w:r>
      <w:r w:rsidR="00D253F5">
        <w:rPr>
          <w:rFonts w:ascii="Arial" w:hAnsi="Arial"/>
          <w:snapToGrid w:val="0"/>
          <w:color w:val="0039AC"/>
          <w:sz w:val="32"/>
          <w:szCs w:val="32"/>
        </w:rPr>
        <w:t>5</w:t>
      </w:r>
      <w:r w:rsidRPr="000B39C2">
        <w:rPr>
          <w:rFonts w:ascii="Arial" w:hAnsi="Arial"/>
          <w:snapToGrid w:val="0"/>
          <w:color w:val="0039AC"/>
          <w:sz w:val="32"/>
          <w:szCs w:val="32"/>
        </w:rPr>
        <w:t>. СЕЛЬСКОЕ И ЛЕСНОЕ ХОЗЯЙСТВО</w:t>
      </w:r>
      <w:bookmarkEnd w:id="543"/>
      <w:bookmarkEnd w:id="544"/>
      <w:bookmarkEnd w:id="545"/>
      <w:bookmarkEnd w:id="546"/>
      <w:bookmarkEnd w:id="547"/>
      <w:bookmarkEnd w:id="548"/>
      <w:bookmarkEnd w:id="549"/>
      <w:bookmarkEnd w:id="550"/>
      <w:bookmarkEnd w:id="551"/>
      <w:bookmarkEnd w:id="552"/>
    </w:p>
    <w:p w:rsidR="00C92B69" w:rsidRPr="00AD1E42" w:rsidP="00C92B69">
      <w:pPr>
        <w:pStyle w:val="Heading3"/>
        <w:jc w:val="center"/>
        <w:rPr>
          <w:rFonts w:ascii="Arial" w:hAnsi="Arial"/>
          <w:color w:val="0039AC"/>
          <w:szCs w:val="24"/>
        </w:rPr>
      </w:pPr>
      <w:bookmarkStart w:id="553" w:name="_Toc36140130"/>
      <w:bookmarkStart w:id="554" w:name="_Toc41481324"/>
      <w:r w:rsidRPr="00AD1E42">
        <w:rPr>
          <w:rFonts w:ascii="Arial" w:hAnsi="Arial"/>
          <w:color w:val="0039AC"/>
          <w:szCs w:val="24"/>
        </w:rPr>
        <w:t>ОСНОВНЫЕ ПОКАЗАТЕЛИ СЕЛЬСКОГО ХОЗЯЙСТВА</w:t>
      </w:r>
      <w:r w:rsidRPr="006E62B1">
        <w:rPr>
          <w:rFonts w:ascii="Arial" w:hAnsi="Arial"/>
          <w:color w:val="0039AC"/>
          <w:szCs w:val="32"/>
          <w:vertAlign w:val="superscript"/>
        </w:rPr>
        <w:t>1</w:t>
      </w:r>
      <w:r w:rsidRPr="006E62B1">
        <w:rPr>
          <w:rFonts w:ascii="Arial" w:hAnsi="Arial"/>
          <w:color w:val="0039AC"/>
          <w:szCs w:val="32"/>
          <w:vertAlign w:val="superscript"/>
        </w:rPr>
        <w:t>)</w:t>
      </w:r>
      <w:bookmarkEnd w:id="553"/>
      <w:bookmarkEnd w:id="554"/>
    </w:p>
    <w:p w:rsidR="00C92B69" w:rsidRPr="00740CFE" w:rsidP="00C92B69">
      <w:pPr>
        <w:rPr>
          <w:rFonts w:ascii="Arial" w:hAnsi="Arial"/>
          <w:b/>
          <w:snapToGrid w:val="0"/>
          <w:color w:val="0039AC"/>
          <w:sz w:val="22"/>
          <w:szCs w:val="24"/>
        </w:rPr>
      </w:pPr>
    </w:p>
    <w:p w:rsidR="00C92B69" w:rsidRPr="00685A59" w:rsidP="00C92B69">
      <w:pPr>
        <w:keepNext/>
        <w:widowControl w:val="0"/>
        <w:jc w:val="center"/>
        <w:outlineLvl w:val="2"/>
        <w:rPr>
          <w:rFonts w:ascii="Arial" w:hAnsi="Arial"/>
          <w:b/>
          <w:snapToGrid w:val="0"/>
          <w:color w:val="0039AC"/>
          <w:sz w:val="24"/>
          <w:szCs w:val="24"/>
        </w:rPr>
      </w:pPr>
      <w:bookmarkStart w:id="555" w:name="_Toc420564707"/>
      <w:bookmarkStart w:id="556" w:name="_Toc4741566"/>
      <w:bookmarkStart w:id="557" w:name="_Toc36140131"/>
      <w:bookmarkStart w:id="558" w:name="_Toc41481325"/>
      <w:r w:rsidRPr="00685A59">
        <w:rPr>
          <w:rFonts w:ascii="Arial" w:hAnsi="Arial"/>
          <w:b/>
          <w:snapToGrid w:val="0"/>
          <w:color w:val="0039AC"/>
          <w:sz w:val="24"/>
          <w:szCs w:val="24"/>
        </w:rPr>
        <w:t>1</w:t>
      </w:r>
      <w:r w:rsidR="00004689">
        <w:rPr>
          <w:rFonts w:ascii="Arial" w:hAnsi="Arial"/>
          <w:b/>
          <w:snapToGrid w:val="0"/>
          <w:color w:val="0039AC"/>
          <w:sz w:val="24"/>
          <w:szCs w:val="24"/>
        </w:rPr>
        <w:t>5</w:t>
      </w:r>
      <w:r w:rsidRPr="00685A59">
        <w:rPr>
          <w:rFonts w:ascii="Arial" w:hAnsi="Arial"/>
          <w:b/>
          <w:snapToGrid w:val="0"/>
          <w:color w:val="0039AC"/>
          <w:sz w:val="24"/>
          <w:szCs w:val="24"/>
        </w:rPr>
        <w:t>.1. Продукция сельского хозяйства по категориям хозяйств</w:t>
      </w:r>
      <w:bookmarkEnd w:id="555"/>
      <w:bookmarkEnd w:id="556"/>
      <w:bookmarkEnd w:id="557"/>
      <w:bookmarkEnd w:id="558"/>
    </w:p>
    <w:p w:rsidR="00C92B69" w:rsidRPr="00685A59" w:rsidP="00C92B69">
      <w:pPr>
        <w:jc w:val="center"/>
        <w:rPr>
          <w:rFonts w:ascii="Arial" w:hAnsi="Arial" w:cs="Arial"/>
          <w:color w:val="0039AC"/>
          <w:sz w:val="24"/>
          <w:szCs w:val="24"/>
        </w:rPr>
      </w:pPr>
      <w:r w:rsidRPr="00685A59">
        <w:rPr>
          <w:rFonts w:ascii="Arial" w:hAnsi="Arial" w:cs="Arial"/>
          <w:color w:val="0039AC"/>
          <w:sz w:val="24"/>
          <w:szCs w:val="24"/>
        </w:rPr>
        <w:t>(в фактически действовавших ценах; миллионов рублей)</w:t>
      </w:r>
    </w:p>
    <w:p w:rsidR="00685A59" w:rsidRPr="00685A59" w:rsidP="00685A59">
      <w:pPr>
        <w:jc w:val="center"/>
        <w:rPr>
          <w:sz w:val="24"/>
          <w:szCs w:val="24"/>
          <w:highlight w:val="yellow"/>
        </w:rPr>
      </w:pPr>
    </w:p>
    <w:tbl>
      <w:tblPr>
        <w:tblStyle w:val="180"/>
        <w:tblW w:w="5000" w:type="pct"/>
        <w:tblLayout w:type="fixed"/>
        <w:tblLook w:val="0020"/>
      </w:tblPr>
      <w:tblGrid>
        <w:gridCol w:w="4222"/>
        <w:gridCol w:w="1126"/>
        <w:gridCol w:w="1128"/>
        <w:gridCol w:w="1127"/>
        <w:gridCol w:w="1127"/>
        <w:gridCol w:w="1125"/>
      </w:tblGrid>
      <w:tr w:rsidTr="00270208">
        <w:tblPrEx>
          <w:tblW w:w="5000" w:type="pct"/>
          <w:tblLayout w:type="fixed"/>
          <w:tblLook w:val="0020"/>
        </w:tblPrEx>
        <w:trPr>
          <w:trHeight w:val="340"/>
        </w:trPr>
        <w:tc>
          <w:tcPr>
            <w:tcW w:w="2142" w:type="pct"/>
          </w:tcPr>
          <w:p w:rsidR="00A6007D" w:rsidRPr="00685A59" w:rsidP="00685A59">
            <w:pPr>
              <w:widowControl w:val="0"/>
              <w:ind w:firstLine="284"/>
              <w:jc w:val="both"/>
              <w:rPr>
                <w:bCs w:val="0"/>
                <w:color w:val="auto"/>
                <w:sz w:val="24"/>
                <w:szCs w:val="24"/>
              </w:rPr>
            </w:pPr>
          </w:p>
        </w:tc>
        <w:tc>
          <w:tcPr>
            <w:tcW w:w="571" w:type="pct"/>
          </w:tcPr>
          <w:p w:rsidR="00A6007D" w:rsidRPr="00685A59" w:rsidP="00A6007D">
            <w:pPr>
              <w:widowControl w:val="0"/>
              <w:spacing w:before="40" w:after="40"/>
              <w:ind w:firstLine="284"/>
              <w:jc w:val="both"/>
              <w:rPr>
                <w:bCs w:val="0"/>
                <w:color w:val="auto"/>
                <w:sz w:val="24"/>
                <w:szCs w:val="24"/>
              </w:rPr>
            </w:pPr>
            <w:r w:rsidRPr="00685A59">
              <w:rPr>
                <w:bCs w:val="0"/>
                <w:color w:val="auto"/>
                <w:sz w:val="24"/>
                <w:szCs w:val="24"/>
              </w:rPr>
              <w:t>2015</w:t>
            </w:r>
          </w:p>
        </w:tc>
        <w:tc>
          <w:tcPr>
            <w:tcW w:w="572" w:type="pct"/>
          </w:tcPr>
          <w:p w:rsidR="00A6007D" w:rsidRPr="00685A59" w:rsidP="00A6007D">
            <w:pPr>
              <w:widowControl w:val="0"/>
              <w:spacing w:before="40" w:after="40"/>
              <w:ind w:firstLine="284"/>
              <w:jc w:val="both"/>
              <w:rPr>
                <w:bCs w:val="0"/>
                <w:color w:val="auto"/>
                <w:sz w:val="24"/>
                <w:szCs w:val="24"/>
                <w:vertAlign w:val="superscript"/>
              </w:rPr>
            </w:pPr>
            <w:r w:rsidRPr="00685A59">
              <w:rPr>
                <w:bCs w:val="0"/>
                <w:color w:val="auto"/>
                <w:sz w:val="24"/>
                <w:szCs w:val="24"/>
              </w:rPr>
              <w:t>2016</w:t>
            </w:r>
          </w:p>
        </w:tc>
        <w:tc>
          <w:tcPr>
            <w:tcW w:w="572" w:type="pct"/>
          </w:tcPr>
          <w:p w:rsidR="00A6007D" w:rsidRPr="00685A59" w:rsidP="00A6007D">
            <w:pPr>
              <w:widowControl w:val="0"/>
              <w:spacing w:before="40" w:after="40"/>
              <w:ind w:firstLine="284"/>
              <w:jc w:val="both"/>
              <w:rPr>
                <w:bCs w:val="0"/>
                <w:color w:val="auto"/>
                <w:sz w:val="24"/>
                <w:szCs w:val="24"/>
              </w:rPr>
            </w:pPr>
            <w:r w:rsidRPr="00685A59">
              <w:rPr>
                <w:bCs w:val="0"/>
                <w:color w:val="auto"/>
                <w:sz w:val="24"/>
                <w:szCs w:val="24"/>
              </w:rPr>
              <w:t>2017</w:t>
            </w:r>
          </w:p>
        </w:tc>
        <w:tc>
          <w:tcPr>
            <w:tcW w:w="572" w:type="pct"/>
          </w:tcPr>
          <w:p w:rsidR="00A6007D" w:rsidRPr="00C66925" w:rsidP="00A6007D">
            <w:pPr>
              <w:widowControl w:val="0"/>
              <w:spacing w:before="40" w:after="40"/>
              <w:ind w:firstLine="284"/>
              <w:jc w:val="both"/>
              <w:rPr>
                <w:bCs w:val="0"/>
                <w:color w:val="auto"/>
                <w:sz w:val="24"/>
                <w:szCs w:val="24"/>
                <w:vertAlign w:val="superscript"/>
              </w:rPr>
            </w:pPr>
            <w:r w:rsidRPr="00391A63">
              <w:rPr>
                <w:bCs w:val="0"/>
                <w:color w:val="auto"/>
                <w:sz w:val="24"/>
                <w:szCs w:val="24"/>
              </w:rPr>
              <w:t>2018</w:t>
            </w:r>
          </w:p>
        </w:tc>
        <w:tc>
          <w:tcPr>
            <w:tcW w:w="572" w:type="pct"/>
          </w:tcPr>
          <w:p w:rsidR="00A6007D" w:rsidRPr="00C66925" w:rsidP="00C92B69">
            <w:pPr>
              <w:widowControl w:val="0"/>
              <w:spacing w:before="40" w:after="40"/>
              <w:ind w:firstLine="284"/>
              <w:jc w:val="both"/>
              <w:rPr>
                <w:bCs w:val="0"/>
                <w:color w:val="auto"/>
                <w:sz w:val="24"/>
                <w:szCs w:val="24"/>
                <w:vertAlign w:val="superscript"/>
              </w:rPr>
            </w:pPr>
            <w:r w:rsidRPr="00391A63">
              <w:rPr>
                <w:bCs w:val="0"/>
                <w:color w:val="auto"/>
                <w:sz w:val="24"/>
                <w:szCs w:val="24"/>
              </w:rPr>
              <w:t>201</w:t>
            </w:r>
            <w:r>
              <w:rPr>
                <w:bCs w:val="0"/>
                <w:color w:val="auto"/>
                <w:sz w:val="24"/>
                <w:szCs w:val="24"/>
              </w:rPr>
              <w:t>9</w:t>
            </w:r>
            <w:r w:rsidR="00C92B69">
              <w:rPr>
                <w:bCs w:val="0"/>
                <w:color w:val="auto"/>
                <w:sz w:val="24"/>
                <w:szCs w:val="24"/>
                <w:vertAlign w:val="superscript"/>
              </w:rPr>
              <w:t>1</w:t>
            </w:r>
            <w:r>
              <w:rPr>
                <w:bCs w:val="0"/>
                <w:color w:val="auto"/>
                <w:sz w:val="24"/>
                <w:szCs w:val="24"/>
                <w:vertAlign w:val="superscript"/>
              </w:rPr>
              <w:t>)</w:t>
            </w:r>
          </w:p>
        </w:tc>
      </w:tr>
      <w:tr w:rsidTr="00270208">
        <w:tblPrEx>
          <w:tblW w:w="5000" w:type="pct"/>
          <w:tblLayout w:type="fixed"/>
          <w:tblLook w:val="0020"/>
        </w:tblPrEx>
        <w:trPr>
          <w:trHeight w:val="190"/>
        </w:trPr>
        <w:tc>
          <w:tcPr>
            <w:tcW w:w="5000" w:type="pct"/>
            <w:gridSpan w:val="6"/>
          </w:tcPr>
          <w:p w:rsidR="00A6007D" w:rsidRPr="00685A59" w:rsidP="00685A59">
            <w:pPr>
              <w:widowControl w:val="0"/>
              <w:spacing w:line="300" w:lineRule="exact"/>
              <w:ind w:firstLine="284"/>
              <w:jc w:val="center"/>
              <w:rPr>
                <w:color w:val="auto"/>
                <w:sz w:val="24"/>
                <w:szCs w:val="24"/>
              </w:rPr>
            </w:pPr>
            <w:r w:rsidRPr="00685A59">
              <w:rPr>
                <w:b/>
                <w:bCs/>
                <w:color w:val="auto"/>
                <w:sz w:val="24"/>
                <w:szCs w:val="24"/>
              </w:rPr>
              <w:t>Хозяйства всех категорий</w:t>
            </w:r>
          </w:p>
        </w:tc>
      </w:tr>
      <w:tr w:rsidTr="00270208">
        <w:tblPrEx>
          <w:tblW w:w="5000" w:type="pct"/>
          <w:tblLayout w:type="fixed"/>
          <w:tblLook w:val="0020"/>
        </w:tblPrEx>
        <w:tc>
          <w:tcPr>
            <w:tcW w:w="2142" w:type="pct"/>
          </w:tcPr>
          <w:p w:rsidR="00DF55BF" w:rsidRPr="00685A59" w:rsidP="00685A59">
            <w:pPr>
              <w:widowControl w:val="0"/>
              <w:spacing w:line="300" w:lineRule="exact"/>
              <w:ind w:left="142" w:right="-52" w:hanging="142"/>
              <w:jc w:val="left"/>
              <w:rPr>
                <w:color w:val="auto"/>
                <w:sz w:val="24"/>
                <w:szCs w:val="24"/>
              </w:rPr>
            </w:pPr>
            <w:r w:rsidRPr="00685A59">
              <w:rPr>
                <w:color w:val="auto"/>
                <w:sz w:val="24"/>
                <w:szCs w:val="24"/>
              </w:rPr>
              <w:t>Продукция сельского хозяйства</w:t>
            </w:r>
          </w:p>
        </w:tc>
        <w:tc>
          <w:tcPr>
            <w:tcW w:w="571" w:type="pct"/>
          </w:tcPr>
          <w:p w:rsidR="00DF55BF" w:rsidRPr="00BB4C10" w:rsidP="00A6007D">
            <w:pPr>
              <w:ind w:right="41"/>
              <w:rPr>
                <w:sz w:val="24"/>
                <w:szCs w:val="24"/>
              </w:rPr>
            </w:pPr>
            <w:r>
              <w:rPr>
                <w:sz w:val="24"/>
                <w:szCs w:val="24"/>
              </w:rPr>
              <w:t>12216,6</w:t>
            </w:r>
          </w:p>
        </w:tc>
        <w:tc>
          <w:tcPr>
            <w:tcW w:w="572" w:type="pct"/>
          </w:tcPr>
          <w:p w:rsidR="00DF55BF" w:rsidRPr="00BB4C10" w:rsidP="00D70108">
            <w:pPr>
              <w:ind w:right="41"/>
              <w:rPr>
                <w:sz w:val="24"/>
                <w:szCs w:val="24"/>
              </w:rPr>
            </w:pPr>
            <w:r>
              <w:rPr>
                <w:sz w:val="24"/>
                <w:szCs w:val="24"/>
              </w:rPr>
              <w:t>13986,4</w:t>
            </w:r>
          </w:p>
        </w:tc>
        <w:tc>
          <w:tcPr>
            <w:tcW w:w="572" w:type="pct"/>
          </w:tcPr>
          <w:p w:rsidR="00DF55BF" w:rsidRPr="008C5F5D" w:rsidP="00D70108">
            <w:pPr>
              <w:ind w:right="41"/>
              <w:rPr>
                <w:sz w:val="24"/>
                <w:szCs w:val="24"/>
              </w:rPr>
            </w:pPr>
            <w:r>
              <w:rPr>
                <w:sz w:val="24"/>
                <w:szCs w:val="24"/>
              </w:rPr>
              <w:t>14870,4</w:t>
            </w:r>
          </w:p>
        </w:tc>
        <w:tc>
          <w:tcPr>
            <w:tcW w:w="572" w:type="pct"/>
            <w:vAlign w:val="top"/>
          </w:tcPr>
          <w:p w:rsidR="00DF55BF" w:rsidRPr="00DF55BF" w:rsidP="00D70108">
            <w:pPr>
              <w:ind w:right="41"/>
              <w:rPr>
                <w:sz w:val="24"/>
                <w:szCs w:val="24"/>
              </w:rPr>
            </w:pPr>
            <w:r w:rsidRPr="00D70108">
              <w:rPr>
                <w:sz w:val="24"/>
                <w:szCs w:val="24"/>
              </w:rPr>
              <w:t>13824,2</w:t>
            </w:r>
          </w:p>
        </w:tc>
        <w:tc>
          <w:tcPr>
            <w:tcW w:w="572" w:type="pct"/>
            <w:vAlign w:val="top"/>
          </w:tcPr>
          <w:p w:rsidR="00DF55BF" w:rsidRPr="00DF55BF" w:rsidP="009660A9">
            <w:pPr>
              <w:ind w:right="41"/>
              <w:rPr>
                <w:sz w:val="24"/>
                <w:szCs w:val="24"/>
              </w:rPr>
            </w:pPr>
            <w:r>
              <w:rPr>
                <w:sz w:val="24"/>
                <w:szCs w:val="24"/>
              </w:rPr>
              <w:t>13</w:t>
            </w:r>
            <w:r w:rsidRPr="00D70108" w:rsidR="00D70108">
              <w:rPr>
                <w:sz w:val="24"/>
                <w:szCs w:val="24"/>
              </w:rPr>
              <w:t>966,0</w:t>
            </w:r>
          </w:p>
        </w:tc>
      </w:tr>
      <w:tr w:rsidTr="00270208">
        <w:tblPrEx>
          <w:tblW w:w="5000" w:type="pct"/>
          <w:tblLayout w:type="fixed"/>
          <w:tblLook w:val="0020"/>
        </w:tblPrEx>
        <w:tc>
          <w:tcPr>
            <w:tcW w:w="2142" w:type="pct"/>
          </w:tcPr>
          <w:p w:rsidR="00DF55BF" w:rsidRPr="00685A59" w:rsidP="008B79A3">
            <w:pPr>
              <w:widowControl w:val="0"/>
              <w:spacing w:line="300" w:lineRule="exact"/>
              <w:ind w:left="142"/>
              <w:jc w:val="left"/>
              <w:rPr>
                <w:color w:val="auto"/>
                <w:sz w:val="24"/>
                <w:szCs w:val="24"/>
              </w:rPr>
            </w:pPr>
            <w:r w:rsidRPr="00685A59">
              <w:rPr>
                <w:color w:val="auto"/>
                <w:sz w:val="24"/>
                <w:szCs w:val="24"/>
              </w:rPr>
              <w:t>в том числе:</w:t>
            </w:r>
          </w:p>
          <w:p w:rsidR="00DF55BF" w:rsidRPr="00685A59" w:rsidP="008B79A3">
            <w:pPr>
              <w:widowControl w:val="0"/>
              <w:spacing w:line="300" w:lineRule="exact"/>
              <w:ind w:left="142"/>
              <w:jc w:val="left"/>
              <w:rPr>
                <w:color w:val="auto"/>
                <w:sz w:val="24"/>
                <w:szCs w:val="24"/>
              </w:rPr>
            </w:pPr>
            <w:r w:rsidRPr="00685A59">
              <w:rPr>
                <w:color w:val="auto"/>
                <w:sz w:val="24"/>
                <w:szCs w:val="24"/>
              </w:rPr>
              <w:t>растениеводства</w:t>
            </w:r>
          </w:p>
        </w:tc>
        <w:tc>
          <w:tcPr>
            <w:tcW w:w="571" w:type="pct"/>
          </w:tcPr>
          <w:p w:rsidR="00DF55BF" w:rsidRPr="00BB4C10" w:rsidP="00D70108">
            <w:pPr>
              <w:ind w:right="41"/>
              <w:rPr>
                <w:sz w:val="24"/>
                <w:szCs w:val="24"/>
              </w:rPr>
            </w:pPr>
            <w:r>
              <w:rPr>
                <w:sz w:val="24"/>
                <w:szCs w:val="24"/>
              </w:rPr>
              <w:t>3040,6</w:t>
            </w:r>
          </w:p>
        </w:tc>
        <w:tc>
          <w:tcPr>
            <w:tcW w:w="572" w:type="pct"/>
          </w:tcPr>
          <w:p w:rsidR="00DF55BF" w:rsidRPr="00BB4C10" w:rsidP="00D70108">
            <w:pPr>
              <w:ind w:right="41"/>
              <w:rPr>
                <w:sz w:val="24"/>
                <w:szCs w:val="24"/>
              </w:rPr>
            </w:pPr>
            <w:r>
              <w:rPr>
                <w:sz w:val="24"/>
                <w:szCs w:val="24"/>
              </w:rPr>
              <w:t>3889,3</w:t>
            </w:r>
          </w:p>
        </w:tc>
        <w:tc>
          <w:tcPr>
            <w:tcW w:w="572" w:type="pct"/>
          </w:tcPr>
          <w:p w:rsidR="00DF55BF" w:rsidRPr="008C5F5D" w:rsidP="00D70108">
            <w:pPr>
              <w:spacing w:line="300" w:lineRule="exact"/>
              <w:ind w:right="41"/>
              <w:rPr>
                <w:sz w:val="24"/>
                <w:szCs w:val="24"/>
              </w:rPr>
            </w:pPr>
            <w:r>
              <w:rPr>
                <w:sz w:val="24"/>
                <w:szCs w:val="24"/>
              </w:rPr>
              <w:t>3445,4</w:t>
            </w:r>
          </w:p>
        </w:tc>
        <w:tc>
          <w:tcPr>
            <w:tcW w:w="572" w:type="pct"/>
          </w:tcPr>
          <w:p w:rsidR="00DF55BF" w:rsidRPr="00D70108" w:rsidP="00D70108">
            <w:pPr>
              <w:spacing w:line="280" w:lineRule="exact"/>
              <w:ind w:right="41"/>
              <w:rPr>
                <w:sz w:val="24"/>
                <w:szCs w:val="24"/>
              </w:rPr>
            </w:pPr>
            <w:r w:rsidRPr="00D70108">
              <w:rPr>
                <w:sz w:val="24"/>
                <w:szCs w:val="24"/>
              </w:rPr>
              <w:t>4258,9</w:t>
            </w:r>
          </w:p>
        </w:tc>
        <w:tc>
          <w:tcPr>
            <w:tcW w:w="572" w:type="pct"/>
          </w:tcPr>
          <w:p w:rsidR="00DF55BF" w:rsidRPr="00D70108" w:rsidP="009660A9">
            <w:pPr>
              <w:ind w:right="41"/>
              <w:rPr>
                <w:sz w:val="24"/>
                <w:szCs w:val="24"/>
              </w:rPr>
            </w:pPr>
            <w:r w:rsidRPr="00D70108">
              <w:rPr>
                <w:sz w:val="24"/>
                <w:szCs w:val="24"/>
              </w:rPr>
              <w:t>5055,4</w:t>
            </w:r>
          </w:p>
        </w:tc>
      </w:tr>
      <w:tr w:rsidTr="00270208">
        <w:tblPrEx>
          <w:tblW w:w="5000" w:type="pct"/>
          <w:tblLayout w:type="fixed"/>
          <w:tblLook w:val="0020"/>
        </w:tblPrEx>
        <w:trPr>
          <w:trHeight w:val="85"/>
        </w:trPr>
        <w:tc>
          <w:tcPr>
            <w:tcW w:w="2142" w:type="pct"/>
          </w:tcPr>
          <w:p w:rsidR="00DF55BF" w:rsidRPr="00685A59" w:rsidP="008B79A3">
            <w:pPr>
              <w:widowControl w:val="0"/>
              <w:spacing w:line="300" w:lineRule="exact"/>
              <w:ind w:left="142"/>
              <w:jc w:val="left"/>
              <w:rPr>
                <w:color w:val="auto"/>
                <w:sz w:val="24"/>
                <w:szCs w:val="24"/>
              </w:rPr>
            </w:pPr>
            <w:r w:rsidRPr="00685A59">
              <w:rPr>
                <w:color w:val="auto"/>
                <w:sz w:val="24"/>
                <w:szCs w:val="24"/>
              </w:rPr>
              <w:t>животноводства</w:t>
            </w:r>
          </w:p>
        </w:tc>
        <w:tc>
          <w:tcPr>
            <w:tcW w:w="571" w:type="pct"/>
          </w:tcPr>
          <w:p w:rsidR="00DF55BF" w:rsidRPr="00BB4C10" w:rsidP="00D70108">
            <w:pPr>
              <w:ind w:right="41"/>
              <w:rPr>
                <w:sz w:val="24"/>
                <w:szCs w:val="24"/>
              </w:rPr>
            </w:pPr>
            <w:r>
              <w:rPr>
                <w:sz w:val="24"/>
                <w:szCs w:val="24"/>
              </w:rPr>
              <w:t>9176,0</w:t>
            </w:r>
          </w:p>
        </w:tc>
        <w:tc>
          <w:tcPr>
            <w:tcW w:w="572" w:type="pct"/>
          </w:tcPr>
          <w:p w:rsidR="00DF55BF" w:rsidRPr="00BB4C10" w:rsidP="00D70108">
            <w:pPr>
              <w:ind w:right="41"/>
              <w:rPr>
                <w:sz w:val="24"/>
                <w:szCs w:val="24"/>
              </w:rPr>
            </w:pPr>
            <w:r>
              <w:rPr>
                <w:sz w:val="24"/>
                <w:szCs w:val="24"/>
              </w:rPr>
              <w:t>10097,1</w:t>
            </w:r>
          </w:p>
        </w:tc>
        <w:tc>
          <w:tcPr>
            <w:tcW w:w="572" w:type="pct"/>
          </w:tcPr>
          <w:p w:rsidR="00DF55BF" w:rsidRPr="00BB4C10" w:rsidP="00D70108">
            <w:pPr>
              <w:ind w:right="41"/>
              <w:rPr>
                <w:sz w:val="24"/>
                <w:szCs w:val="24"/>
              </w:rPr>
            </w:pPr>
            <w:r>
              <w:rPr>
                <w:sz w:val="24"/>
                <w:szCs w:val="24"/>
              </w:rPr>
              <w:t>11424,9</w:t>
            </w:r>
          </w:p>
        </w:tc>
        <w:tc>
          <w:tcPr>
            <w:tcW w:w="572" w:type="pct"/>
          </w:tcPr>
          <w:p w:rsidR="00DF55BF" w:rsidRPr="00D70108" w:rsidP="00D70108">
            <w:pPr>
              <w:spacing w:line="280" w:lineRule="exact"/>
              <w:ind w:right="41"/>
              <w:rPr>
                <w:sz w:val="24"/>
                <w:szCs w:val="24"/>
              </w:rPr>
            </w:pPr>
            <w:r w:rsidRPr="00D70108">
              <w:rPr>
                <w:sz w:val="24"/>
                <w:szCs w:val="24"/>
              </w:rPr>
              <w:t>9565,3</w:t>
            </w:r>
          </w:p>
        </w:tc>
        <w:tc>
          <w:tcPr>
            <w:tcW w:w="572" w:type="pct"/>
          </w:tcPr>
          <w:p w:rsidR="00DF55BF" w:rsidRPr="00D70108" w:rsidP="009660A9">
            <w:pPr>
              <w:ind w:right="41"/>
              <w:rPr>
                <w:sz w:val="24"/>
                <w:szCs w:val="24"/>
              </w:rPr>
            </w:pPr>
            <w:r w:rsidRPr="00D70108">
              <w:rPr>
                <w:sz w:val="24"/>
                <w:szCs w:val="24"/>
              </w:rPr>
              <w:t>8910,6</w:t>
            </w:r>
          </w:p>
        </w:tc>
      </w:tr>
      <w:tr w:rsidTr="00270208">
        <w:tblPrEx>
          <w:tblW w:w="5000" w:type="pct"/>
          <w:tblLayout w:type="fixed"/>
          <w:tblLook w:val="0020"/>
        </w:tblPrEx>
        <w:tc>
          <w:tcPr>
            <w:tcW w:w="5000" w:type="pct"/>
            <w:gridSpan w:val="6"/>
          </w:tcPr>
          <w:p w:rsidR="00A6007D" w:rsidRPr="00C622C4" w:rsidP="00685A59">
            <w:pPr>
              <w:widowControl w:val="0"/>
              <w:spacing w:line="300" w:lineRule="exact"/>
              <w:ind w:firstLine="284"/>
              <w:jc w:val="center"/>
              <w:rPr>
                <w:color w:val="auto"/>
                <w:sz w:val="24"/>
                <w:szCs w:val="24"/>
              </w:rPr>
            </w:pPr>
            <w:r w:rsidRPr="00C622C4">
              <w:rPr>
                <w:b/>
                <w:bCs/>
                <w:color w:val="auto"/>
                <w:sz w:val="24"/>
                <w:szCs w:val="24"/>
              </w:rPr>
              <w:t>Сельскохозяйственные организации</w:t>
            </w:r>
          </w:p>
        </w:tc>
      </w:tr>
      <w:tr w:rsidTr="00270208">
        <w:tblPrEx>
          <w:tblW w:w="5000" w:type="pct"/>
          <w:tblLayout w:type="fixed"/>
          <w:tblLook w:val="0020"/>
        </w:tblPrEx>
        <w:tc>
          <w:tcPr>
            <w:tcW w:w="2142" w:type="pct"/>
          </w:tcPr>
          <w:p w:rsidR="00DF55BF" w:rsidRPr="00685A59" w:rsidP="00685A59">
            <w:pPr>
              <w:widowControl w:val="0"/>
              <w:spacing w:line="300" w:lineRule="exact"/>
              <w:ind w:left="142" w:right="-52" w:hanging="142"/>
              <w:jc w:val="left"/>
              <w:rPr>
                <w:color w:val="auto"/>
                <w:sz w:val="24"/>
                <w:szCs w:val="24"/>
              </w:rPr>
            </w:pPr>
            <w:r w:rsidRPr="00685A59">
              <w:rPr>
                <w:color w:val="auto"/>
                <w:sz w:val="24"/>
                <w:szCs w:val="24"/>
              </w:rPr>
              <w:t>Продукция сельского хозяйства</w:t>
            </w:r>
          </w:p>
        </w:tc>
        <w:tc>
          <w:tcPr>
            <w:tcW w:w="571" w:type="pct"/>
          </w:tcPr>
          <w:p w:rsidR="00DF55BF" w:rsidRPr="00BB4C10" w:rsidP="00D70108">
            <w:pPr>
              <w:ind w:right="41"/>
              <w:rPr>
                <w:sz w:val="24"/>
                <w:szCs w:val="24"/>
              </w:rPr>
            </w:pPr>
            <w:r>
              <w:rPr>
                <w:sz w:val="24"/>
                <w:szCs w:val="24"/>
              </w:rPr>
              <w:t>2268,3</w:t>
            </w:r>
          </w:p>
        </w:tc>
        <w:tc>
          <w:tcPr>
            <w:tcW w:w="572" w:type="pct"/>
          </w:tcPr>
          <w:p w:rsidR="00DF55BF" w:rsidRPr="00BB4C10" w:rsidP="00D70108">
            <w:pPr>
              <w:spacing w:line="300" w:lineRule="exact"/>
              <w:ind w:right="41"/>
              <w:rPr>
                <w:sz w:val="24"/>
                <w:szCs w:val="24"/>
              </w:rPr>
            </w:pPr>
            <w:r>
              <w:rPr>
                <w:sz w:val="24"/>
                <w:szCs w:val="24"/>
              </w:rPr>
              <w:t>2407,7</w:t>
            </w:r>
          </w:p>
        </w:tc>
        <w:tc>
          <w:tcPr>
            <w:tcW w:w="572" w:type="pct"/>
          </w:tcPr>
          <w:p w:rsidR="00DF55BF" w:rsidRPr="005B0D39" w:rsidP="00D70108">
            <w:pPr>
              <w:spacing w:line="300" w:lineRule="exact"/>
              <w:ind w:right="41"/>
              <w:rPr>
                <w:sz w:val="24"/>
                <w:szCs w:val="24"/>
              </w:rPr>
            </w:pPr>
            <w:r>
              <w:rPr>
                <w:sz w:val="24"/>
                <w:szCs w:val="24"/>
              </w:rPr>
              <w:t>2341,3</w:t>
            </w:r>
          </w:p>
        </w:tc>
        <w:tc>
          <w:tcPr>
            <w:tcW w:w="572" w:type="pct"/>
          </w:tcPr>
          <w:p w:rsidR="00DF55BF" w:rsidRPr="00D70108" w:rsidP="00D70108">
            <w:pPr>
              <w:spacing w:line="280" w:lineRule="exact"/>
              <w:ind w:right="41"/>
              <w:rPr>
                <w:sz w:val="24"/>
                <w:szCs w:val="24"/>
              </w:rPr>
            </w:pPr>
            <w:r w:rsidRPr="00D70108">
              <w:rPr>
                <w:sz w:val="24"/>
                <w:szCs w:val="24"/>
              </w:rPr>
              <w:t>2386,5</w:t>
            </w:r>
          </w:p>
        </w:tc>
        <w:tc>
          <w:tcPr>
            <w:tcW w:w="572" w:type="pct"/>
          </w:tcPr>
          <w:p w:rsidR="00DF55BF" w:rsidRPr="00D70108" w:rsidP="009660A9">
            <w:pPr>
              <w:spacing w:line="280" w:lineRule="exact"/>
              <w:ind w:right="41"/>
              <w:rPr>
                <w:sz w:val="24"/>
                <w:szCs w:val="24"/>
              </w:rPr>
            </w:pPr>
            <w:r w:rsidRPr="00D70108">
              <w:rPr>
                <w:sz w:val="24"/>
                <w:szCs w:val="24"/>
              </w:rPr>
              <w:t>2912,9</w:t>
            </w:r>
          </w:p>
        </w:tc>
      </w:tr>
      <w:tr w:rsidTr="00270208">
        <w:tblPrEx>
          <w:tblW w:w="5000" w:type="pct"/>
          <w:tblLayout w:type="fixed"/>
          <w:tblLook w:val="0020"/>
        </w:tblPrEx>
        <w:tc>
          <w:tcPr>
            <w:tcW w:w="2142" w:type="pct"/>
          </w:tcPr>
          <w:p w:rsidR="00DF55BF" w:rsidRPr="00685A59" w:rsidP="008B79A3">
            <w:pPr>
              <w:widowControl w:val="0"/>
              <w:spacing w:line="300" w:lineRule="exact"/>
              <w:ind w:left="142"/>
              <w:jc w:val="left"/>
              <w:rPr>
                <w:color w:val="auto"/>
                <w:sz w:val="24"/>
                <w:szCs w:val="24"/>
              </w:rPr>
            </w:pPr>
            <w:r w:rsidRPr="00685A59">
              <w:rPr>
                <w:color w:val="auto"/>
                <w:sz w:val="24"/>
                <w:szCs w:val="24"/>
              </w:rPr>
              <w:t>в том числе:</w:t>
            </w:r>
          </w:p>
          <w:p w:rsidR="00DF55BF" w:rsidRPr="00685A59" w:rsidP="008B79A3">
            <w:pPr>
              <w:widowControl w:val="0"/>
              <w:spacing w:line="300" w:lineRule="exact"/>
              <w:ind w:left="142"/>
              <w:jc w:val="left"/>
              <w:rPr>
                <w:color w:val="auto"/>
                <w:sz w:val="24"/>
                <w:szCs w:val="24"/>
              </w:rPr>
            </w:pPr>
            <w:r w:rsidRPr="00685A59">
              <w:rPr>
                <w:color w:val="auto"/>
                <w:sz w:val="24"/>
                <w:szCs w:val="24"/>
              </w:rPr>
              <w:t>растениеводства</w:t>
            </w:r>
          </w:p>
        </w:tc>
        <w:tc>
          <w:tcPr>
            <w:tcW w:w="571" w:type="pct"/>
          </w:tcPr>
          <w:p w:rsidR="00DF55BF" w:rsidRPr="00BB4C10" w:rsidP="00D70108">
            <w:pPr>
              <w:ind w:right="41"/>
              <w:rPr>
                <w:sz w:val="24"/>
                <w:szCs w:val="24"/>
              </w:rPr>
            </w:pPr>
            <w:r>
              <w:rPr>
                <w:sz w:val="24"/>
                <w:szCs w:val="24"/>
              </w:rPr>
              <w:t>946,8</w:t>
            </w:r>
          </w:p>
        </w:tc>
        <w:tc>
          <w:tcPr>
            <w:tcW w:w="572" w:type="pct"/>
          </w:tcPr>
          <w:p w:rsidR="00DF55BF" w:rsidRPr="00BB4C10" w:rsidP="00D70108">
            <w:pPr>
              <w:ind w:right="41"/>
              <w:rPr>
                <w:sz w:val="24"/>
                <w:szCs w:val="24"/>
              </w:rPr>
            </w:pPr>
            <w:r>
              <w:rPr>
                <w:sz w:val="24"/>
                <w:szCs w:val="24"/>
              </w:rPr>
              <w:t>1222,4</w:t>
            </w:r>
          </w:p>
        </w:tc>
        <w:tc>
          <w:tcPr>
            <w:tcW w:w="572" w:type="pct"/>
          </w:tcPr>
          <w:p w:rsidR="00DF55BF" w:rsidRPr="005B0D39" w:rsidP="00D70108">
            <w:pPr>
              <w:spacing w:line="300" w:lineRule="exact"/>
              <w:ind w:right="41"/>
              <w:rPr>
                <w:sz w:val="24"/>
                <w:szCs w:val="24"/>
              </w:rPr>
            </w:pPr>
            <w:r>
              <w:rPr>
                <w:sz w:val="24"/>
                <w:szCs w:val="24"/>
              </w:rPr>
              <w:t>1019,3</w:t>
            </w:r>
          </w:p>
        </w:tc>
        <w:tc>
          <w:tcPr>
            <w:tcW w:w="572" w:type="pct"/>
          </w:tcPr>
          <w:p w:rsidR="00DF55BF" w:rsidRPr="00D70108" w:rsidP="00D70108">
            <w:pPr>
              <w:spacing w:line="280" w:lineRule="exact"/>
              <w:ind w:right="41"/>
              <w:rPr>
                <w:sz w:val="24"/>
                <w:szCs w:val="24"/>
              </w:rPr>
            </w:pPr>
            <w:r w:rsidRPr="00D70108">
              <w:rPr>
                <w:sz w:val="24"/>
                <w:szCs w:val="24"/>
              </w:rPr>
              <w:t>1023,0</w:t>
            </w:r>
          </w:p>
        </w:tc>
        <w:tc>
          <w:tcPr>
            <w:tcW w:w="572" w:type="pct"/>
          </w:tcPr>
          <w:p w:rsidR="00DF55BF" w:rsidRPr="00D70108" w:rsidP="009660A9">
            <w:pPr>
              <w:spacing w:line="280" w:lineRule="exact"/>
              <w:ind w:right="41"/>
              <w:rPr>
                <w:sz w:val="24"/>
                <w:szCs w:val="24"/>
              </w:rPr>
            </w:pPr>
            <w:r w:rsidRPr="00D70108">
              <w:rPr>
                <w:sz w:val="24"/>
                <w:szCs w:val="24"/>
              </w:rPr>
              <w:t>1539,7</w:t>
            </w:r>
          </w:p>
        </w:tc>
      </w:tr>
      <w:tr w:rsidTr="00270208">
        <w:tblPrEx>
          <w:tblW w:w="5000" w:type="pct"/>
          <w:tblLayout w:type="fixed"/>
          <w:tblLook w:val="0020"/>
        </w:tblPrEx>
        <w:tc>
          <w:tcPr>
            <w:tcW w:w="2142" w:type="pct"/>
          </w:tcPr>
          <w:p w:rsidR="00DF55BF" w:rsidRPr="00685A59" w:rsidP="008B79A3">
            <w:pPr>
              <w:widowControl w:val="0"/>
              <w:spacing w:line="300" w:lineRule="exact"/>
              <w:ind w:left="142"/>
              <w:jc w:val="left"/>
              <w:rPr>
                <w:color w:val="auto"/>
                <w:sz w:val="24"/>
                <w:szCs w:val="24"/>
              </w:rPr>
            </w:pPr>
            <w:r w:rsidRPr="00685A59">
              <w:rPr>
                <w:color w:val="auto"/>
                <w:sz w:val="24"/>
                <w:szCs w:val="24"/>
              </w:rPr>
              <w:t>животноводства</w:t>
            </w:r>
          </w:p>
        </w:tc>
        <w:tc>
          <w:tcPr>
            <w:tcW w:w="571" w:type="pct"/>
          </w:tcPr>
          <w:p w:rsidR="00DF55BF" w:rsidRPr="00BB4C10" w:rsidP="00D70108">
            <w:pPr>
              <w:ind w:right="41"/>
              <w:rPr>
                <w:sz w:val="24"/>
                <w:szCs w:val="24"/>
              </w:rPr>
            </w:pPr>
            <w:r>
              <w:rPr>
                <w:sz w:val="24"/>
                <w:szCs w:val="24"/>
              </w:rPr>
              <w:t>1321,5</w:t>
            </w:r>
          </w:p>
        </w:tc>
        <w:tc>
          <w:tcPr>
            <w:tcW w:w="572" w:type="pct"/>
          </w:tcPr>
          <w:p w:rsidR="00DF55BF" w:rsidRPr="00BB4C10" w:rsidP="00D70108">
            <w:pPr>
              <w:ind w:right="41"/>
              <w:rPr>
                <w:sz w:val="24"/>
                <w:szCs w:val="24"/>
              </w:rPr>
            </w:pPr>
            <w:r>
              <w:rPr>
                <w:sz w:val="24"/>
                <w:szCs w:val="24"/>
              </w:rPr>
              <w:t>1185,2</w:t>
            </w:r>
          </w:p>
        </w:tc>
        <w:tc>
          <w:tcPr>
            <w:tcW w:w="572" w:type="pct"/>
          </w:tcPr>
          <w:p w:rsidR="00DF55BF" w:rsidRPr="005B0D39" w:rsidP="00D70108">
            <w:pPr>
              <w:spacing w:line="300" w:lineRule="exact"/>
              <w:ind w:right="41"/>
              <w:rPr>
                <w:sz w:val="24"/>
                <w:szCs w:val="24"/>
              </w:rPr>
            </w:pPr>
            <w:r>
              <w:rPr>
                <w:sz w:val="24"/>
                <w:szCs w:val="24"/>
              </w:rPr>
              <w:t>1321,9</w:t>
            </w:r>
          </w:p>
        </w:tc>
        <w:tc>
          <w:tcPr>
            <w:tcW w:w="572" w:type="pct"/>
          </w:tcPr>
          <w:p w:rsidR="00DF55BF" w:rsidRPr="00D70108" w:rsidP="00D70108">
            <w:pPr>
              <w:spacing w:line="280" w:lineRule="exact"/>
              <w:ind w:right="41"/>
              <w:rPr>
                <w:sz w:val="24"/>
                <w:szCs w:val="24"/>
              </w:rPr>
            </w:pPr>
            <w:r w:rsidRPr="00D70108">
              <w:rPr>
                <w:sz w:val="24"/>
                <w:szCs w:val="24"/>
              </w:rPr>
              <w:t>1363,5</w:t>
            </w:r>
          </w:p>
        </w:tc>
        <w:tc>
          <w:tcPr>
            <w:tcW w:w="572" w:type="pct"/>
          </w:tcPr>
          <w:p w:rsidR="00DF55BF" w:rsidRPr="00D70108" w:rsidP="009660A9">
            <w:pPr>
              <w:spacing w:line="280" w:lineRule="exact"/>
              <w:ind w:right="41"/>
              <w:rPr>
                <w:sz w:val="24"/>
                <w:szCs w:val="24"/>
              </w:rPr>
            </w:pPr>
            <w:r w:rsidRPr="00D70108">
              <w:rPr>
                <w:sz w:val="24"/>
                <w:szCs w:val="24"/>
              </w:rPr>
              <w:t>1373,2</w:t>
            </w:r>
          </w:p>
        </w:tc>
      </w:tr>
      <w:tr w:rsidTr="00270208">
        <w:tblPrEx>
          <w:tblW w:w="5000" w:type="pct"/>
          <w:tblLayout w:type="fixed"/>
          <w:tblLook w:val="0020"/>
        </w:tblPrEx>
        <w:tc>
          <w:tcPr>
            <w:tcW w:w="5000" w:type="pct"/>
            <w:gridSpan w:val="6"/>
          </w:tcPr>
          <w:p w:rsidR="00A6007D" w:rsidRPr="00C622C4" w:rsidP="00685A59">
            <w:pPr>
              <w:widowControl w:val="0"/>
              <w:spacing w:line="300" w:lineRule="exact"/>
              <w:ind w:firstLine="284"/>
              <w:jc w:val="center"/>
              <w:rPr>
                <w:color w:val="auto"/>
                <w:sz w:val="24"/>
                <w:szCs w:val="24"/>
              </w:rPr>
            </w:pPr>
            <w:r w:rsidRPr="00C622C4">
              <w:rPr>
                <w:b/>
                <w:bCs/>
                <w:color w:val="auto"/>
                <w:sz w:val="24"/>
                <w:szCs w:val="24"/>
              </w:rPr>
              <w:t>Хозяйства населения</w:t>
            </w:r>
          </w:p>
        </w:tc>
      </w:tr>
      <w:tr w:rsidTr="00270208">
        <w:tblPrEx>
          <w:tblW w:w="5000" w:type="pct"/>
          <w:tblLayout w:type="fixed"/>
          <w:tblLook w:val="0020"/>
        </w:tblPrEx>
        <w:tc>
          <w:tcPr>
            <w:tcW w:w="2142" w:type="pct"/>
          </w:tcPr>
          <w:p w:rsidR="00DF55BF" w:rsidRPr="00685A59" w:rsidP="00685A59">
            <w:pPr>
              <w:widowControl w:val="0"/>
              <w:spacing w:line="300" w:lineRule="exact"/>
              <w:ind w:left="142" w:right="-52" w:hanging="142"/>
              <w:jc w:val="left"/>
              <w:rPr>
                <w:color w:val="auto"/>
                <w:sz w:val="24"/>
                <w:szCs w:val="24"/>
              </w:rPr>
            </w:pPr>
            <w:r w:rsidRPr="00685A59">
              <w:rPr>
                <w:color w:val="auto"/>
                <w:sz w:val="24"/>
                <w:szCs w:val="24"/>
              </w:rPr>
              <w:t>Продукция сельского хозяйства</w:t>
            </w:r>
          </w:p>
        </w:tc>
        <w:tc>
          <w:tcPr>
            <w:tcW w:w="571" w:type="pct"/>
          </w:tcPr>
          <w:p w:rsidR="00DF55BF" w:rsidRPr="00BB4C10" w:rsidP="00D70108">
            <w:pPr>
              <w:ind w:right="41"/>
              <w:rPr>
                <w:sz w:val="24"/>
                <w:szCs w:val="24"/>
              </w:rPr>
            </w:pPr>
            <w:r>
              <w:rPr>
                <w:sz w:val="24"/>
                <w:szCs w:val="24"/>
              </w:rPr>
              <w:t>7750,6</w:t>
            </w:r>
          </w:p>
        </w:tc>
        <w:tc>
          <w:tcPr>
            <w:tcW w:w="572" w:type="pct"/>
          </w:tcPr>
          <w:p w:rsidR="00DF55BF" w:rsidRPr="00BB4C10" w:rsidP="00D70108">
            <w:pPr>
              <w:spacing w:line="300" w:lineRule="exact"/>
              <w:ind w:right="41"/>
              <w:rPr>
                <w:sz w:val="24"/>
                <w:szCs w:val="24"/>
              </w:rPr>
            </w:pPr>
            <w:r>
              <w:rPr>
                <w:sz w:val="24"/>
                <w:szCs w:val="24"/>
              </w:rPr>
              <w:t>8824,3</w:t>
            </w:r>
          </w:p>
        </w:tc>
        <w:tc>
          <w:tcPr>
            <w:tcW w:w="572" w:type="pct"/>
          </w:tcPr>
          <w:p w:rsidR="00DF55BF" w:rsidRPr="005B0D39" w:rsidP="00D70108">
            <w:pPr>
              <w:spacing w:line="300" w:lineRule="exact"/>
              <w:ind w:right="41"/>
              <w:rPr>
                <w:sz w:val="24"/>
                <w:szCs w:val="24"/>
              </w:rPr>
            </w:pPr>
            <w:r>
              <w:rPr>
                <w:sz w:val="24"/>
                <w:szCs w:val="24"/>
              </w:rPr>
              <w:t>9863,3</w:t>
            </w:r>
          </w:p>
        </w:tc>
        <w:tc>
          <w:tcPr>
            <w:tcW w:w="572" w:type="pct"/>
          </w:tcPr>
          <w:p w:rsidR="00DF55BF" w:rsidRPr="00D70108" w:rsidP="00D70108">
            <w:pPr>
              <w:spacing w:line="280" w:lineRule="exact"/>
              <w:ind w:right="41"/>
              <w:rPr>
                <w:sz w:val="24"/>
                <w:szCs w:val="24"/>
              </w:rPr>
            </w:pPr>
            <w:r w:rsidRPr="00D70108">
              <w:rPr>
                <w:sz w:val="24"/>
                <w:szCs w:val="24"/>
              </w:rPr>
              <w:t>9056,4</w:t>
            </w:r>
          </w:p>
        </w:tc>
        <w:tc>
          <w:tcPr>
            <w:tcW w:w="572" w:type="pct"/>
          </w:tcPr>
          <w:p w:rsidR="00DF55BF" w:rsidRPr="00D70108" w:rsidP="009660A9">
            <w:pPr>
              <w:spacing w:line="280" w:lineRule="exact"/>
              <w:ind w:right="41"/>
              <w:rPr>
                <w:sz w:val="24"/>
                <w:szCs w:val="24"/>
              </w:rPr>
            </w:pPr>
            <w:r w:rsidRPr="00D70108">
              <w:rPr>
                <w:sz w:val="24"/>
                <w:szCs w:val="24"/>
              </w:rPr>
              <w:t>8181,0</w:t>
            </w:r>
          </w:p>
        </w:tc>
      </w:tr>
      <w:tr w:rsidTr="00270208">
        <w:tblPrEx>
          <w:tblW w:w="5000" w:type="pct"/>
          <w:tblLayout w:type="fixed"/>
          <w:tblLook w:val="0020"/>
        </w:tblPrEx>
        <w:tc>
          <w:tcPr>
            <w:tcW w:w="2142" w:type="pct"/>
          </w:tcPr>
          <w:p w:rsidR="00DF55BF" w:rsidRPr="00685A59" w:rsidP="008B79A3">
            <w:pPr>
              <w:widowControl w:val="0"/>
              <w:spacing w:line="300" w:lineRule="exact"/>
              <w:ind w:left="142"/>
              <w:jc w:val="left"/>
              <w:rPr>
                <w:color w:val="auto"/>
                <w:sz w:val="24"/>
                <w:szCs w:val="24"/>
              </w:rPr>
            </w:pPr>
            <w:r w:rsidRPr="00685A59">
              <w:rPr>
                <w:color w:val="auto"/>
                <w:sz w:val="24"/>
                <w:szCs w:val="24"/>
              </w:rPr>
              <w:t>в том числе:</w:t>
            </w:r>
          </w:p>
          <w:p w:rsidR="00DF55BF" w:rsidRPr="00685A59" w:rsidP="008B79A3">
            <w:pPr>
              <w:widowControl w:val="0"/>
              <w:spacing w:line="300" w:lineRule="exact"/>
              <w:ind w:left="142"/>
              <w:jc w:val="left"/>
              <w:rPr>
                <w:color w:val="auto"/>
                <w:sz w:val="24"/>
                <w:szCs w:val="24"/>
              </w:rPr>
            </w:pPr>
            <w:r w:rsidRPr="00685A59">
              <w:rPr>
                <w:color w:val="auto"/>
                <w:sz w:val="24"/>
                <w:szCs w:val="24"/>
              </w:rPr>
              <w:t>растениеводства</w:t>
            </w:r>
          </w:p>
        </w:tc>
        <w:tc>
          <w:tcPr>
            <w:tcW w:w="571" w:type="pct"/>
          </w:tcPr>
          <w:p w:rsidR="00DF55BF" w:rsidRPr="00BB4C10" w:rsidP="00D70108">
            <w:pPr>
              <w:ind w:right="41"/>
              <w:rPr>
                <w:sz w:val="24"/>
                <w:szCs w:val="24"/>
              </w:rPr>
            </w:pPr>
            <w:r>
              <w:rPr>
                <w:sz w:val="24"/>
                <w:szCs w:val="24"/>
              </w:rPr>
              <w:t>1476,7</w:t>
            </w:r>
          </w:p>
        </w:tc>
        <w:tc>
          <w:tcPr>
            <w:tcW w:w="572" w:type="pct"/>
          </w:tcPr>
          <w:p w:rsidR="00DF55BF" w:rsidRPr="00BB4C10" w:rsidP="00D70108">
            <w:pPr>
              <w:ind w:right="41"/>
              <w:rPr>
                <w:sz w:val="24"/>
                <w:szCs w:val="24"/>
              </w:rPr>
            </w:pPr>
            <w:r>
              <w:rPr>
                <w:sz w:val="24"/>
                <w:szCs w:val="24"/>
              </w:rPr>
              <w:t>1482,6</w:t>
            </w:r>
          </w:p>
        </w:tc>
        <w:tc>
          <w:tcPr>
            <w:tcW w:w="572" w:type="pct"/>
          </w:tcPr>
          <w:p w:rsidR="00DF55BF" w:rsidRPr="005B0D39" w:rsidP="00D70108">
            <w:pPr>
              <w:spacing w:line="300" w:lineRule="exact"/>
              <w:ind w:right="41"/>
              <w:rPr>
                <w:sz w:val="24"/>
                <w:szCs w:val="24"/>
              </w:rPr>
            </w:pPr>
            <w:r>
              <w:rPr>
                <w:sz w:val="24"/>
                <w:szCs w:val="24"/>
              </w:rPr>
              <w:t>1630,7</w:t>
            </w:r>
          </w:p>
        </w:tc>
        <w:tc>
          <w:tcPr>
            <w:tcW w:w="572" w:type="pct"/>
          </w:tcPr>
          <w:p w:rsidR="00DF55BF" w:rsidRPr="00D70108" w:rsidP="00D70108">
            <w:pPr>
              <w:spacing w:line="280" w:lineRule="exact"/>
              <w:ind w:right="41"/>
              <w:rPr>
                <w:sz w:val="24"/>
                <w:szCs w:val="24"/>
              </w:rPr>
            </w:pPr>
            <w:r w:rsidRPr="00D70108">
              <w:rPr>
                <w:sz w:val="24"/>
                <w:szCs w:val="24"/>
              </w:rPr>
              <w:t>2166,4</w:t>
            </w:r>
          </w:p>
        </w:tc>
        <w:tc>
          <w:tcPr>
            <w:tcW w:w="572" w:type="pct"/>
          </w:tcPr>
          <w:p w:rsidR="00DF55BF" w:rsidRPr="00D70108" w:rsidP="009660A9">
            <w:pPr>
              <w:spacing w:line="280" w:lineRule="exact"/>
              <w:ind w:right="41"/>
              <w:rPr>
                <w:sz w:val="24"/>
                <w:szCs w:val="24"/>
              </w:rPr>
            </w:pPr>
            <w:r w:rsidRPr="00D70108">
              <w:rPr>
                <w:sz w:val="24"/>
                <w:szCs w:val="24"/>
              </w:rPr>
              <w:t>2008,6</w:t>
            </w:r>
          </w:p>
        </w:tc>
      </w:tr>
      <w:tr w:rsidTr="00270208">
        <w:tblPrEx>
          <w:tblW w:w="5000" w:type="pct"/>
          <w:tblLayout w:type="fixed"/>
          <w:tblLook w:val="0020"/>
        </w:tblPrEx>
        <w:tc>
          <w:tcPr>
            <w:tcW w:w="2142" w:type="pct"/>
          </w:tcPr>
          <w:p w:rsidR="00DF55BF" w:rsidRPr="00685A59" w:rsidP="008B79A3">
            <w:pPr>
              <w:widowControl w:val="0"/>
              <w:spacing w:line="300" w:lineRule="exact"/>
              <w:ind w:left="142"/>
              <w:jc w:val="left"/>
              <w:rPr>
                <w:color w:val="auto"/>
                <w:sz w:val="24"/>
                <w:szCs w:val="24"/>
              </w:rPr>
            </w:pPr>
            <w:r w:rsidRPr="00685A59">
              <w:rPr>
                <w:color w:val="auto"/>
                <w:sz w:val="24"/>
                <w:szCs w:val="24"/>
              </w:rPr>
              <w:t>животноводства</w:t>
            </w:r>
          </w:p>
        </w:tc>
        <w:tc>
          <w:tcPr>
            <w:tcW w:w="571" w:type="pct"/>
          </w:tcPr>
          <w:p w:rsidR="00DF55BF" w:rsidRPr="00BB4C10" w:rsidP="00D70108">
            <w:pPr>
              <w:ind w:right="41"/>
              <w:rPr>
                <w:sz w:val="24"/>
                <w:szCs w:val="24"/>
              </w:rPr>
            </w:pPr>
            <w:r>
              <w:rPr>
                <w:sz w:val="24"/>
                <w:szCs w:val="24"/>
              </w:rPr>
              <w:t>6274,0</w:t>
            </w:r>
          </w:p>
        </w:tc>
        <w:tc>
          <w:tcPr>
            <w:tcW w:w="572" w:type="pct"/>
          </w:tcPr>
          <w:p w:rsidR="00DF55BF" w:rsidRPr="00BB4C10" w:rsidP="00D70108">
            <w:pPr>
              <w:ind w:right="41"/>
              <w:rPr>
                <w:sz w:val="24"/>
                <w:szCs w:val="24"/>
              </w:rPr>
            </w:pPr>
            <w:r>
              <w:rPr>
                <w:sz w:val="24"/>
                <w:szCs w:val="24"/>
              </w:rPr>
              <w:t>7341,7</w:t>
            </w:r>
          </w:p>
        </w:tc>
        <w:tc>
          <w:tcPr>
            <w:tcW w:w="572" w:type="pct"/>
          </w:tcPr>
          <w:p w:rsidR="00DF55BF" w:rsidRPr="005B0D39" w:rsidP="00D70108">
            <w:pPr>
              <w:spacing w:line="300" w:lineRule="exact"/>
              <w:ind w:right="41"/>
              <w:rPr>
                <w:sz w:val="24"/>
                <w:szCs w:val="24"/>
              </w:rPr>
            </w:pPr>
            <w:r>
              <w:rPr>
                <w:sz w:val="24"/>
                <w:szCs w:val="24"/>
              </w:rPr>
              <w:t>8232,6</w:t>
            </w:r>
          </w:p>
        </w:tc>
        <w:tc>
          <w:tcPr>
            <w:tcW w:w="572" w:type="pct"/>
          </w:tcPr>
          <w:p w:rsidR="00DF55BF" w:rsidRPr="00D70108" w:rsidP="00D70108">
            <w:pPr>
              <w:spacing w:line="280" w:lineRule="exact"/>
              <w:ind w:right="41"/>
              <w:rPr>
                <w:sz w:val="24"/>
                <w:szCs w:val="24"/>
              </w:rPr>
            </w:pPr>
            <w:r w:rsidRPr="00D70108">
              <w:rPr>
                <w:sz w:val="24"/>
                <w:szCs w:val="24"/>
              </w:rPr>
              <w:t>6890,0</w:t>
            </w:r>
          </w:p>
        </w:tc>
        <w:tc>
          <w:tcPr>
            <w:tcW w:w="572" w:type="pct"/>
          </w:tcPr>
          <w:p w:rsidR="00DF55BF" w:rsidRPr="00D70108" w:rsidP="009660A9">
            <w:pPr>
              <w:spacing w:line="280" w:lineRule="exact"/>
              <w:ind w:right="41"/>
              <w:rPr>
                <w:sz w:val="24"/>
                <w:szCs w:val="24"/>
              </w:rPr>
            </w:pPr>
            <w:r w:rsidRPr="00D70108">
              <w:rPr>
                <w:sz w:val="24"/>
                <w:szCs w:val="24"/>
              </w:rPr>
              <w:t>6172,5</w:t>
            </w:r>
          </w:p>
        </w:tc>
      </w:tr>
      <w:tr w:rsidTr="00270208">
        <w:tblPrEx>
          <w:tblW w:w="5000" w:type="pct"/>
          <w:tblLayout w:type="fixed"/>
          <w:tblLook w:val="0020"/>
        </w:tblPrEx>
        <w:tc>
          <w:tcPr>
            <w:tcW w:w="5000" w:type="pct"/>
            <w:gridSpan w:val="6"/>
          </w:tcPr>
          <w:p w:rsidR="00A6007D" w:rsidRPr="00C66925" w:rsidP="00C92B69">
            <w:pPr>
              <w:widowControl w:val="0"/>
              <w:spacing w:line="300" w:lineRule="exact"/>
              <w:ind w:firstLine="284"/>
              <w:jc w:val="center"/>
              <w:rPr>
                <w:color w:val="auto"/>
                <w:sz w:val="24"/>
                <w:szCs w:val="24"/>
                <w:vertAlign w:val="superscript"/>
              </w:rPr>
            </w:pPr>
            <w:r w:rsidRPr="00C622C4">
              <w:rPr>
                <w:b/>
                <w:bCs/>
                <w:color w:val="auto"/>
                <w:sz w:val="24"/>
                <w:szCs w:val="24"/>
              </w:rPr>
              <w:t>Крестьянские (фермерские) хозяйства</w:t>
            </w:r>
            <w:r w:rsidR="00C92B69">
              <w:rPr>
                <w:b/>
                <w:bCs/>
                <w:color w:val="auto"/>
                <w:sz w:val="24"/>
                <w:szCs w:val="24"/>
                <w:vertAlign w:val="superscript"/>
              </w:rPr>
              <w:t>2</w:t>
            </w:r>
            <w:r>
              <w:rPr>
                <w:b/>
                <w:bCs/>
                <w:color w:val="auto"/>
                <w:sz w:val="24"/>
                <w:szCs w:val="24"/>
                <w:vertAlign w:val="superscript"/>
              </w:rPr>
              <w:t>)</w:t>
            </w:r>
          </w:p>
        </w:tc>
      </w:tr>
      <w:tr w:rsidTr="00270208">
        <w:tblPrEx>
          <w:tblW w:w="5000" w:type="pct"/>
          <w:tblLayout w:type="fixed"/>
          <w:tblLook w:val="0020"/>
        </w:tblPrEx>
        <w:tc>
          <w:tcPr>
            <w:tcW w:w="2142" w:type="pct"/>
          </w:tcPr>
          <w:p w:rsidR="00DF55BF" w:rsidRPr="00685A59" w:rsidP="00685A59">
            <w:pPr>
              <w:widowControl w:val="0"/>
              <w:spacing w:line="300" w:lineRule="exact"/>
              <w:ind w:left="142" w:right="-52" w:hanging="142"/>
              <w:jc w:val="left"/>
              <w:rPr>
                <w:color w:val="auto"/>
                <w:sz w:val="24"/>
                <w:szCs w:val="24"/>
              </w:rPr>
            </w:pPr>
            <w:r w:rsidRPr="00685A59">
              <w:rPr>
                <w:color w:val="auto"/>
                <w:sz w:val="24"/>
                <w:szCs w:val="24"/>
              </w:rPr>
              <w:t>Продукция сельского хозяйства</w:t>
            </w:r>
          </w:p>
        </w:tc>
        <w:tc>
          <w:tcPr>
            <w:tcW w:w="571" w:type="pct"/>
          </w:tcPr>
          <w:p w:rsidR="00DF55BF" w:rsidRPr="00BB4C10" w:rsidP="00D70108">
            <w:pPr>
              <w:ind w:right="41"/>
              <w:rPr>
                <w:sz w:val="24"/>
                <w:szCs w:val="24"/>
              </w:rPr>
            </w:pPr>
            <w:r>
              <w:rPr>
                <w:sz w:val="24"/>
                <w:szCs w:val="24"/>
              </w:rPr>
              <w:t>2197,7</w:t>
            </w:r>
          </w:p>
        </w:tc>
        <w:tc>
          <w:tcPr>
            <w:tcW w:w="572" w:type="pct"/>
          </w:tcPr>
          <w:p w:rsidR="00DF55BF" w:rsidRPr="00BB4C10" w:rsidP="00D70108">
            <w:pPr>
              <w:spacing w:line="300" w:lineRule="exact"/>
              <w:ind w:right="41"/>
              <w:rPr>
                <w:sz w:val="24"/>
                <w:szCs w:val="24"/>
              </w:rPr>
            </w:pPr>
            <w:r>
              <w:rPr>
                <w:sz w:val="24"/>
                <w:szCs w:val="24"/>
              </w:rPr>
              <w:t>2754,4</w:t>
            </w:r>
          </w:p>
        </w:tc>
        <w:tc>
          <w:tcPr>
            <w:tcW w:w="572" w:type="pct"/>
          </w:tcPr>
          <w:p w:rsidR="00DF55BF" w:rsidRPr="005B0D39" w:rsidP="00D70108">
            <w:pPr>
              <w:spacing w:line="300" w:lineRule="exact"/>
              <w:ind w:right="41"/>
              <w:rPr>
                <w:sz w:val="24"/>
                <w:szCs w:val="24"/>
              </w:rPr>
            </w:pPr>
            <w:r>
              <w:rPr>
                <w:sz w:val="24"/>
                <w:szCs w:val="24"/>
              </w:rPr>
              <w:t>2665,8</w:t>
            </w:r>
          </w:p>
        </w:tc>
        <w:tc>
          <w:tcPr>
            <w:tcW w:w="572" w:type="pct"/>
          </w:tcPr>
          <w:p w:rsidR="00DF55BF" w:rsidRPr="00D70108" w:rsidP="00D70108">
            <w:pPr>
              <w:spacing w:line="280" w:lineRule="exact"/>
              <w:ind w:right="41"/>
              <w:rPr>
                <w:sz w:val="24"/>
                <w:szCs w:val="24"/>
              </w:rPr>
            </w:pPr>
            <w:r w:rsidRPr="00D70108">
              <w:rPr>
                <w:sz w:val="24"/>
                <w:szCs w:val="24"/>
              </w:rPr>
              <w:t>2381,3</w:t>
            </w:r>
          </w:p>
        </w:tc>
        <w:tc>
          <w:tcPr>
            <w:tcW w:w="572" w:type="pct"/>
          </w:tcPr>
          <w:p w:rsidR="00DF55BF" w:rsidRPr="00D70108" w:rsidP="009660A9">
            <w:pPr>
              <w:spacing w:line="280" w:lineRule="exact"/>
              <w:ind w:right="41"/>
              <w:rPr>
                <w:sz w:val="24"/>
                <w:szCs w:val="24"/>
              </w:rPr>
            </w:pPr>
            <w:r w:rsidRPr="00D70108">
              <w:rPr>
                <w:sz w:val="24"/>
                <w:szCs w:val="24"/>
              </w:rPr>
              <w:t>2872,1</w:t>
            </w:r>
          </w:p>
        </w:tc>
      </w:tr>
      <w:tr w:rsidTr="00270208">
        <w:tblPrEx>
          <w:tblW w:w="5000" w:type="pct"/>
          <w:tblLayout w:type="fixed"/>
          <w:tblLook w:val="0020"/>
        </w:tblPrEx>
        <w:tc>
          <w:tcPr>
            <w:tcW w:w="2142" w:type="pct"/>
          </w:tcPr>
          <w:p w:rsidR="00DF55BF" w:rsidRPr="00685A59" w:rsidP="008B79A3">
            <w:pPr>
              <w:widowControl w:val="0"/>
              <w:spacing w:line="300" w:lineRule="exact"/>
              <w:ind w:left="142"/>
              <w:jc w:val="left"/>
              <w:rPr>
                <w:color w:val="auto"/>
                <w:sz w:val="24"/>
                <w:szCs w:val="24"/>
              </w:rPr>
            </w:pPr>
            <w:r w:rsidRPr="00685A59">
              <w:rPr>
                <w:color w:val="auto"/>
                <w:sz w:val="24"/>
                <w:szCs w:val="24"/>
              </w:rPr>
              <w:t>в том числе:</w:t>
            </w:r>
          </w:p>
          <w:p w:rsidR="00DF55BF" w:rsidRPr="00685A59" w:rsidP="008B79A3">
            <w:pPr>
              <w:widowControl w:val="0"/>
              <w:spacing w:line="300" w:lineRule="exact"/>
              <w:ind w:left="142"/>
              <w:jc w:val="left"/>
              <w:rPr>
                <w:color w:val="auto"/>
                <w:sz w:val="24"/>
                <w:szCs w:val="24"/>
              </w:rPr>
            </w:pPr>
            <w:r w:rsidRPr="00685A59">
              <w:rPr>
                <w:color w:val="auto"/>
                <w:sz w:val="24"/>
                <w:szCs w:val="24"/>
              </w:rPr>
              <w:t>растениеводства</w:t>
            </w:r>
          </w:p>
        </w:tc>
        <w:tc>
          <w:tcPr>
            <w:tcW w:w="571" w:type="pct"/>
          </w:tcPr>
          <w:p w:rsidR="00DF55BF" w:rsidRPr="00BB4C10" w:rsidP="00D70108">
            <w:pPr>
              <w:ind w:right="41"/>
              <w:rPr>
                <w:sz w:val="24"/>
                <w:szCs w:val="24"/>
              </w:rPr>
            </w:pPr>
            <w:r>
              <w:rPr>
                <w:sz w:val="24"/>
                <w:szCs w:val="24"/>
              </w:rPr>
              <w:t>617,1</w:t>
            </w:r>
          </w:p>
        </w:tc>
        <w:tc>
          <w:tcPr>
            <w:tcW w:w="572" w:type="pct"/>
          </w:tcPr>
          <w:p w:rsidR="00DF55BF" w:rsidRPr="00BB4C10" w:rsidP="00D70108">
            <w:pPr>
              <w:ind w:right="41"/>
              <w:rPr>
                <w:sz w:val="24"/>
                <w:szCs w:val="24"/>
              </w:rPr>
            </w:pPr>
            <w:r>
              <w:rPr>
                <w:sz w:val="24"/>
                <w:szCs w:val="24"/>
              </w:rPr>
              <w:t>1184,3</w:t>
            </w:r>
          </w:p>
        </w:tc>
        <w:tc>
          <w:tcPr>
            <w:tcW w:w="572" w:type="pct"/>
          </w:tcPr>
          <w:p w:rsidR="00DF55BF" w:rsidRPr="005B0D39" w:rsidP="00D70108">
            <w:pPr>
              <w:spacing w:line="300" w:lineRule="exact"/>
              <w:ind w:right="41"/>
              <w:rPr>
                <w:sz w:val="24"/>
                <w:szCs w:val="24"/>
              </w:rPr>
            </w:pPr>
            <w:r>
              <w:rPr>
                <w:sz w:val="24"/>
                <w:szCs w:val="24"/>
              </w:rPr>
              <w:t>795,5</w:t>
            </w:r>
          </w:p>
        </w:tc>
        <w:tc>
          <w:tcPr>
            <w:tcW w:w="572" w:type="pct"/>
          </w:tcPr>
          <w:p w:rsidR="00DF55BF" w:rsidRPr="00D70108" w:rsidP="00D70108">
            <w:pPr>
              <w:spacing w:line="280" w:lineRule="exact"/>
              <w:ind w:right="41"/>
              <w:rPr>
                <w:sz w:val="24"/>
                <w:szCs w:val="24"/>
              </w:rPr>
            </w:pPr>
            <w:r w:rsidRPr="00D70108">
              <w:rPr>
                <w:sz w:val="24"/>
                <w:szCs w:val="24"/>
              </w:rPr>
              <w:t>1069,5</w:t>
            </w:r>
          </w:p>
        </w:tc>
        <w:tc>
          <w:tcPr>
            <w:tcW w:w="572" w:type="pct"/>
          </w:tcPr>
          <w:p w:rsidR="00DF55BF" w:rsidRPr="00D70108" w:rsidP="009660A9">
            <w:pPr>
              <w:spacing w:line="280" w:lineRule="exact"/>
              <w:ind w:right="41"/>
              <w:rPr>
                <w:sz w:val="24"/>
                <w:szCs w:val="24"/>
              </w:rPr>
            </w:pPr>
            <w:r w:rsidRPr="00D70108">
              <w:rPr>
                <w:sz w:val="24"/>
                <w:szCs w:val="24"/>
              </w:rPr>
              <w:t>1507,1</w:t>
            </w:r>
          </w:p>
        </w:tc>
      </w:tr>
      <w:tr w:rsidTr="00270208">
        <w:tblPrEx>
          <w:tblW w:w="5000" w:type="pct"/>
          <w:tblLayout w:type="fixed"/>
          <w:tblLook w:val="0020"/>
        </w:tblPrEx>
        <w:trPr>
          <w:trHeight w:val="77"/>
        </w:trPr>
        <w:tc>
          <w:tcPr>
            <w:tcW w:w="2142" w:type="pct"/>
          </w:tcPr>
          <w:p w:rsidR="00DF55BF" w:rsidRPr="00685A59" w:rsidP="008B79A3">
            <w:pPr>
              <w:widowControl w:val="0"/>
              <w:spacing w:line="300" w:lineRule="exact"/>
              <w:ind w:left="142"/>
              <w:jc w:val="left"/>
              <w:rPr>
                <w:color w:val="auto"/>
                <w:sz w:val="24"/>
                <w:szCs w:val="24"/>
              </w:rPr>
            </w:pPr>
            <w:r w:rsidRPr="00685A59">
              <w:rPr>
                <w:color w:val="auto"/>
                <w:sz w:val="24"/>
                <w:szCs w:val="24"/>
              </w:rPr>
              <w:t>животноводства</w:t>
            </w:r>
          </w:p>
        </w:tc>
        <w:tc>
          <w:tcPr>
            <w:tcW w:w="571" w:type="pct"/>
          </w:tcPr>
          <w:p w:rsidR="00DF55BF" w:rsidRPr="00BB4C10" w:rsidP="00D70108">
            <w:pPr>
              <w:ind w:right="41"/>
              <w:rPr>
                <w:sz w:val="24"/>
                <w:szCs w:val="24"/>
              </w:rPr>
            </w:pPr>
            <w:r>
              <w:rPr>
                <w:sz w:val="24"/>
                <w:szCs w:val="24"/>
              </w:rPr>
              <w:t>1580,5</w:t>
            </w:r>
          </w:p>
        </w:tc>
        <w:tc>
          <w:tcPr>
            <w:tcW w:w="572" w:type="pct"/>
          </w:tcPr>
          <w:p w:rsidR="00DF55BF" w:rsidRPr="00BB4C10" w:rsidP="00D70108">
            <w:pPr>
              <w:ind w:right="41"/>
              <w:rPr>
                <w:sz w:val="24"/>
                <w:szCs w:val="24"/>
              </w:rPr>
            </w:pPr>
            <w:r>
              <w:rPr>
                <w:sz w:val="24"/>
                <w:szCs w:val="24"/>
              </w:rPr>
              <w:t>1570,1</w:t>
            </w:r>
          </w:p>
        </w:tc>
        <w:tc>
          <w:tcPr>
            <w:tcW w:w="572" w:type="pct"/>
          </w:tcPr>
          <w:p w:rsidR="00DF55BF" w:rsidRPr="005B0D39" w:rsidP="00D70108">
            <w:pPr>
              <w:spacing w:line="300" w:lineRule="exact"/>
              <w:ind w:right="41"/>
              <w:rPr>
                <w:sz w:val="24"/>
                <w:szCs w:val="24"/>
              </w:rPr>
            </w:pPr>
            <w:r>
              <w:rPr>
                <w:sz w:val="24"/>
                <w:szCs w:val="24"/>
              </w:rPr>
              <w:t>1870,3</w:t>
            </w:r>
          </w:p>
        </w:tc>
        <w:tc>
          <w:tcPr>
            <w:tcW w:w="572" w:type="pct"/>
          </w:tcPr>
          <w:p w:rsidR="00DF55BF" w:rsidRPr="00D70108" w:rsidP="00D70108">
            <w:pPr>
              <w:spacing w:line="280" w:lineRule="exact"/>
              <w:ind w:right="41"/>
              <w:rPr>
                <w:sz w:val="24"/>
                <w:szCs w:val="24"/>
              </w:rPr>
            </w:pPr>
            <w:r w:rsidRPr="00D70108">
              <w:rPr>
                <w:sz w:val="24"/>
                <w:szCs w:val="24"/>
              </w:rPr>
              <w:t>1311,8</w:t>
            </w:r>
          </w:p>
        </w:tc>
        <w:tc>
          <w:tcPr>
            <w:tcW w:w="572" w:type="pct"/>
          </w:tcPr>
          <w:p w:rsidR="00DF55BF" w:rsidRPr="00D70108" w:rsidP="009660A9">
            <w:pPr>
              <w:spacing w:line="280" w:lineRule="exact"/>
              <w:ind w:right="41"/>
              <w:rPr>
                <w:sz w:val="24"/>
                <w:szCs w:val="24"/>
              </w:rPr>
            </w:pPr>
            <w:r w:rsidRPr="00D70108">
              <w:rPr>
                <w:sz w:val="24"/>
                <w:szCs w:val="24"/>
              </w:rPr>
              <w:t>1365,0</w:t>
            </w:r>
          </w:p>
        </w:tc>
      </w:tr>
    </w:tbl>
    <w:p w:rsidR="00C92B69" w:rsidRPr="00685A59" w:rsidP="00C92B69">
      <w:pPr>
        <w:spacing w:before="40"/>
        <w:ind w:left="-113" w:right="-113"/>
      </w:pPr>
      <w:bookmarkStart w:id="559" w:name="_Toc420564708"/>
      <w:bookmarkStart w:id="560" w:name="_Toc4741567"/>
      <w:r>
        <w:rPr>
          <w:vertAlign w:val="superscript"/>
        </w:rPr>
        <w:t>1</w:t>
      </w:r>
      <w:r w:rsidRPr="00685A59">
        <w:rPr>
          <w:vertAlign w:val="superscript"/>
        </w:rPr>
        <w:t>)</w:t>
      </w:r>
      <w:r w:rsidRPr="00685A59">
        <w:t xml:space="preserve"> Предварительные данные.</w:t>
      </w:r>
    </w:p>
    <w:p w:rsidR="00C92B69" w:rsidRPr="00685A59" w:rsidP="00C92B69">
      <w:pPr>
        <w:ind w:left="-113" w:right="-113"/>
      </w:pPr>
      <w:r>
        <w:rPr>
          <w:vertAlign w:val="superscript"/>
        </w:rPr>
        <w:t>2</w:t>
      </w:r>
      <w:r w:rsidRPr="00685A59">
        <w:rPr>
          <w:vertAlign w:val="superscript"/>
        </w:rPr>
        <w:t>)</w:t>
      </w:r>
      <w:r w:rsidRPr="00685A59">
        <w:t xml:space="preserve"> </w:t>
      </w:r>
      <w:r w:rsidRPr="0093100D" w:rsidR="0093100D">
        <w:t>Здесь и в табл. 15.2-15.4, 15.7 – включая индивидуальных предпринимателей</w:t>
      </w:r>
      <w:r w:rsidRPr="00685A59">
        <w:t>.</w:t>
      </w:r>
    </w:p>
    <w:p w:rsidR="00C92B69" w:rsidP="00685A59">
      <w:pPr>
        <w:keepNext/>
        <w:widowControl w:val="0"/>
        <w:jc w:val="center"/>
        <w:outlineLvl w:val="2"/>
        <w:rPr>
          <w:rFonts w:ascii="Arial" w:hAnsi="Arial"/>
          <w:b/>
          <w:snapToGrid w:val="0"/>
          <w:color w:val="0039AC"/>
          <w:sz w:val="24"/>
          <w:szCs w:val="24"/>
        </w:rPr>
      </w:pPr>
    </w:p>
    <w:p w:rsidR="00685A59" w:rsidRPr="00391A63" w:rsidP="00685A59">
      <w:pPr>
        <w:keepNext/>
        <w:widowControl w:val="0"/>
        <w:jc w:val="center"/>
        <w:outlineLvl w:val="2"/>
        <w:rPr>
          <w:rFonts w:ascii="Arial" w:hAnsi="Arial"/>
          <w:b/>
          <w:snapToGrid w:val="0"/>
          <w:color w:val="0039AC"/>
          <w:sz w:val="24"/>
          <w:szCs w:val="24"/>
          <w:vertAlign w:val="superscript"/>
        </w:rPr>
      </w:pPr>
      <w:bookmarkStart w:id="561" w:name="_Toc41481326"/>
      <w:r w:rsidRPr="00685A59">
        <w:rPr>
          <w:rFonts w:ascii="Arial" w:hAnsi="Arial"/>
          <w:b/>
          <w:snapToGrid w:val="0"/>
          <w:color w:val="0039AC"/>
          <w:sz w:val="24"/>
          <w:szCs w:val="24"/>
        </w:rPr>
        <w:t>1</w:t>
      </w:r>
      <w:r w:rsidR="00D253F5">
        <w:rPr>
          <w:rFonts w:ascii="Arial" w:hAnsi="Arial"/>
          <w:b/>
          <w:snapToGrid w:val="0"/>
          <w:color w:val="0039AC"/>
          <w:sz w:val="24"/>
          <w:szCs w:val="24"/>
        </w:rPr>
        <w:t>5</w:t>
      </w:r>
      <w:r w:rsidRPr="00685A59">
        <w:rPr>
          <w:rFonts w:ascii="Arial" w:hAnsi="Arial"/>
          <w:b/>
          <w:snapToGrid w:val="0"/>
          <w:color w:val="0039AC"/>
          <w:sz w:val="24"/>
          <w:szCs w:val="24"/>
        </w:rPr>
        <w:t>.2. Структура продукции сельского хозяйства по категориям хозяйств</w:t>
      </w:r>
      <w:bookmarkEnd w:id="559"/>
      <w:bookmarkEnd w:id="560"/>
      <w:bookmarkEnd w:id="561"/>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(в фактически действовавших ценах; в процентах к итогу)</w:t>
      </w:r>
    </w:p>
    <w:p w:rsidR="00685A59" w:rsidRPr="00685A59" w:rsidP="00685A59">
      <w:pPr>
        <w:rPr>
          <w:sz w:val="24"/>
          <w:szCs w:val="24"/>
        </w:rPr>
      </w:pPr>
    </w:p>
    <w:tbl>
      <w:tblPr>
        <w:tblStyle w:val="180"/>
        <w:tblW w:w="5000" w:type="pct"/>
        <w:tblLook w:val="0020"/>
      </w:tblPr>
      <w:tblGrid>
        <w:gridCol w:w="4219"/>
        <w:gridCol w:w="1127"/>
        <w:gridCol w:w="1127"/>
        <w:gridCol w:w="1127"/>
        <w:gridCol w:w="1127"/>
        <w:gridCol w:w="1128"/>
      </w:tblGrid>
      <w:tr w:rsidTr="00270208">
        <w:tblPrEx>
          <w:tblW w:w="5000" w:type="pct"/>
          <w:tblLook w:val="0020"/>
        </w:tblPrEx>
        <w:trPr>
          <w:trHeight w:val="340"/>
        </w:trPr>
        <w:tc>
          <w:tcPr>
            <w:tcW w:w="4219" w:type="dxa"/>
          </w:tcPr>
          <w:p w:rsidR="00A6007D" w:rsidRPr="00685A59" w:rsidP="00685A59">
            <w:pPr>
              <w:widowControl w:val="0"/>
              <w:ind w:firstLine="284"/>
              <w:jc w:val="both"/>
              <w:rPr>
                <w:bCs w:val="0"/>
                <w:color w:val="auto"/>
                <w:sz w:val="24"/>
                <w:szCs w:val="24"/>
              </w:rPr>
            </w:pPr>
          </w:p>
        </w:tc>
        <w:tc>
          <w:tcPr>
            <w:tcW w:w="1127" w:type="dxa"/>
          </w:tcPr>
          <w:p w:rsidR="00A6007D" w:rsidRPr="00685A59" w:rsidP="00A6007D">
            <w:pPr>
              <w:widowControl w:val="0"/>
              <w:rPr>
                <w:bCs w:val="0"/>
                <w:color w:val="auto"/>
                <w:sz w:val="24"/>
                <w:szCs w:val="24"/>
                <w:vertAlign w:val="superscript"/>
              </w:rPr>
            </w:pPr>
            <w:r w:rsidRPr="00685A59">
              <w:rPr>
                <w:bCs w:val="0"/>
                <w:color w:val="auto"/>
                <w:sz w:val="24"/>
                <w:szCs w:val="24"/>
              </w:rPr>
              <w:t>2015</w:t>
            </w:r>
          </w:p>
        </w:tc>
        <w:tc>
          <w:tcPr>
            <w:tcW w:w="1127" w:type="dxa"/>
          </w:tcPr>
          <w:p w:rsidR="00A6007D" w:rsidRPr="00685A59" w:rsidP="00A6007D">
            <w:pPr>
              <w:widowControl w:val="0"/>
              <w:rPr>
                <w:bCs w:val="0"/>
                <w:color w:val="auto"/>
                <w:sz w:val="24"/>
                <w:szCs w:val="24"/>
              </w:rPr>
            </w:pPr>
            <w:r w:rsidRPr="00685A59">
              <w:rPr>
                <w:bCs w:val="0"/>
                <w:color w:val="auto"/>
                <w:sz w:val="24"/>
                <w:szCs w:val="24"/>
              </w:rPr>
              <w:t>2016</w:t>
            </w:r>
          </w:p>
        </w:tc>
        <w:tc>
          <w:tcPr>
            <w:tcW w:w="1127" w:type="dxa"/>
          </w:tcPr>
          <w:p w:rsidR="00A6007D" w:rsidRPr="00685A59" w:rsidP="00A6007D">
            <w:pPr>
              <w:widowControl w:val="0"/>
              <w:rPr>
                <w:bCs w:val="0"/>
                <w:color w:val="auto"/>
                <w:sz w:val="24"/>
                <w:szCs w:val="24"/>
              </w:rPr>
            </w:pPr>
            <w:r w:rsidRPr="00685A59">
              <w:rPr>
                <w:bCs w:val="0"/>
                <w:color w:val="auto"/>
                <w:sz w:val="24"/>
                <w:szCs w:val="24"/>
              </w:rPr>
              <w:t>2017</w:t>
            </w:r>
          </w:p>
        </w:tc>
        <w:tc>
          <w:tcPr>
            <w:tcW w:w="1127" w:type="dxa"/>
          </w:tcPr>
          <w:p w:rsidR="00A6007D" w:rsidRPr="00645BD8" w:rsidP="00A6007D">
            <w:pPr>
              <w:widowControl w:val="0"/>
              <w:rPr>
                <w:bCs w:val="0"/>
                <w:color w:val="auto"/>
                <w:sz w:val="24"/>
                <w:szCs w:val="24"/>
                <w:vertAlign w:val="superscript"/>
              </w:rPr>
            </w:pPr>
            <w:r w:rsidRPr="00685A59">
              <w:rPr>
                <w:bCs w:val="0"/>
                <w:color w:val="auto"/>
                <w:sz w:val="24"/>
                <w:szCs w:val="24"/>
              </w:rPr>
              <w:t>2018</w:t>
            </w:r>
          </w:p>
        </w:tc>
        <w:tc>
          <w:tcPr>
            <w:tcW w:w="1128" w:type="dxa"/>
          </w:tcPr>
          <w:p w:rsidR="00A6007D" w:rsidRPr="00645BD8" w:rsidP="00C92B69">
            <w:pPr>
              <w:widowControl w:val="0"/>
              <w:rPr>
                <w:bCs w:val="0"/>
                <w:color w:val="auto"/>
                <w:sz w:val="24"/>
                <w:szCs w:val="24"/>
                <w:vertAlign w:val="superscript"/>
              </w:rPr>
            </w:pPr>
            <w:r w:rsidRPr="00685A59">
              <w:rPr>
                <w:bCs w:val="0"/>
                <w:color w:val="auto"/>
                <w:sz w:val="24"/>
                <w:szCs w:val="24"/>
              </w:rPr>
              <w:t>201</w:t>
            </w:r>
            <w:r>
              <w:rPr>
                <w:bCs w:val="0"/>
                <w:color w:val="auto"/>
                <w:sz w:val="24"/>
                <w:szCs w:val="24"/>
              </w:rPr>
              <w:t>9</w:t>
            </w:r>
            <w:r w:rsidR="00C92B69">
              <w:rPr>
                <w:bCs w:val="0"/>
                <w:color w:val="auto"/>
                <w:sz w:val="24"/>
                <w:szCs w:val="24"/>
                <w:vertAlign w:val="superscript"/>
              </w:rPr>
              <w:t>1</w:t>
            </w:r>
            <w:r>
              <w:rPr>
                <w:bCs w:val="0"/>
                <w:color w:val="auto"/>
                <w:sz w:val="24"/>
                <w:szCs w:val="24"/>
                <w:vertAlign w:val="superscript"/>
              </w:rPr>
              <w:t>)</w:t>
            </w:r>
          </w:p>
        </w:tc>
      </w:tr>
      <w:tr w:rsidTr="00270208">
        <w:tblPrEx>
          <w:tblW w:w="5000" w:type="pct"/>
          <w:tblLook w:val="0020"/>
        </w:tblPrEx>
        <w:trPr>
          <w:trHeight w:val="190"/>
        </w:trPr>
        <w:tc>
          <w:tcPr>
            <w:tcW w:w="4219" w:type="dxa"/>
          </w:tcPr>
          <w:p w:rsidR="00A6007D" w:rsidRPr="00685A59" w:rsidP="00685A59">
            <w:pPr>
              <w:widowControl w:val="0"/>
              <w:spacing w:line="300" w:lineRule="exact"/>
              <w:ind w:left="176" w:right="-108" w:hanging="142"/>
              <w:jc w:val="left"/>
              <w:rPr>
                <w:b/>
                <w:color w:val="auto"/>
                <w:sz w:val="24"/>
                <w:szCs w:val="24"/>
              </w:rPr>
            </w:pPr>
            <w:r w:rsidRPr="00685A59">
              <w:rPr>
                <w:b/>
                <w:color w:val="auto"/>
                <w:sz w:val="24"/>
                <w:szCs w:val="24"/>
              </w:rPr>
              <w:t>Хозяйства всех категорий</w:t>
            </w:r>
          </w:p>
        </w:tc>
        <w:tc>
          <w:tcPr>
            <w:tcW w:w="1127" w:type="dxa"/>
          </w:tcPr>
          <w:p w:rsidR="00A6007D" w:rsidRPr="00685A59" w:rsidP="00685A59">
            <w:pPr>
              <w:widowControl w:val="0"/>
              <w:spacing w:line="300" w:lineRule="exact"/>
              <w:ind w:firstLine="284"/>
              <w:rPr>
                <w:color w:val="auto"/>
                <w:sz w:val="24"/>
                <w:szCs w:val="24"/>
              </w:rPr>
            </w:pPr>
            <w:r w:rsidRPr="00685A59">
              <w:rPr>
                <w:b/>
                <w:color w:val="auto"/>
                <w:sz w:val="24"/>
                <w:szCs w:val="24"/>
              </w:rPr>
              <w:t>100</w:t>
            </w:r>
          </w:p>
        </w:tc>
        <w:tc>
          <w:tcPr>
            <w:tcW w:w="1127" w:type="dxa"/>
          </w:tcPr>
          <w:p w:rsidR="00A6007D" w:rsidRPr="00685A59" w:rsidP="00685A59">
            <w:pPr>
              <w:widowControl w:val="0"/>
              <w:spacing w:line="300" w:lineRule="exact"/>
              <w:ind w:firstLine="284"/>
              <w:rPr>
                <w:b/>
                <w:color w:val="auto"/>
                <w:sz w:val="24"/>
                <w:szCs w:val="24"/>
              </w:rPr>
            </w:pPr>
            <w:r w:rsidRPr="00685A59">
              <w:rPr>
                <w:b/>
                <w:color w:val="auto"/>
                <w:sz w:val="24"/>
                <w:szCs w:val="24"/>
              </w:rPr>
              <w:t>100</w:t>
            </w:r>
          </w:p>
        </w:tc>
        <w:tc>
          <w:tcPr>
            <w:tcW w:w="1127" w:type="dxa"/>
          </w:tcPr>
          <w:p w:rsidR="00A6007D" w:rsidRPr="00685A59" w:rsidP="00685A59">
            <w:pPr>
              <w:widowControl w:val="0"/>
              <w:spacing w:line="300" w:lineRule="exact"/>
              <w:ind w:firstLine="284"/>
              <w:rPr>
                <w:b/>
                <w:color w:val="auto"/>
                <w:sz w:val="24"/>
                <w:szCs w:val="24"/>
              </w:rPr>
            </w:pPr>
            <w:r w:rsidRPr="00685A59">
              <w:rPr>
                <w:b/>
                <w:color w:val="auto"/>
                <w:sz w:val="24"/>
                <w:szCs w:val="24"/>
              </w:rPr>
              <w:t>100</w:t>
            </w:r>
          </w:p>
        </w:tc>
        <w:tc>
          <w:tcPr>
            <w:tcW w:w="1127" w:type="dxa"/>
          </w:tcPr>
          <w:p w:rsidR="00A6007D" w:rsidRPr="00685A59" w:rsidP="00685A59">
            <w:pPr>
              <w:widowControl w:val="0"/>
              <w:spacing w:line="300" w:lineRule="exact"/>
              <w:ind w:firstLine="284"/>
              <w:rPr>
                <w:b/>
                <w:color w:val="auto"/>
                <w:sz w:val="24"/>
                <w:szCs w:val="24"/>
              </w:rPr>
            </w:pPr>
            <w:r w:rsidRPr="00685A59">
              <w:rPr>
                <w:b/>
                <w:color w:val="auto"/>
                <w:sz w:val="24"/>
                <w:szCs w:val="24"/>
              </w:rPr>
              <w:t>100</w:t>
            </w:r>
          </w:p>
        </w:tc>
        <w:tc>
          <w:tcPr>
            <w:tcW w:w="1128" w:type="dxa"/>
          </w:tcPr>
          <w:p w:rsidR="00A6007D" w:rsidRPr="00685A59" w:rsidP="00685A59">
            <w:pPr>
              <w:widowControl w:val="0"/>
              <w:spacing w:line="300" w:lineRule="exact"/>
              <w:ind w:firstLine="284"/>
              <w:rPr>
                <w:b/>
                <w:color w:val="auto"/>
                <w:sz w:val="24"/>
                <w:szCs w:val="24"/>
              </w:rPr>
            </w:pPr>
            <w:r w:rsidRPr="00685A59">
              <w:rPr>
                <w:b/>
                <w:color w:val="auto"/>
                <w:sz w:val="24"/>
                <w:szCs w:val="24"/>
              </w:rPr>
              <w:t>100</w:t>
            </w:r>
          </w:p>
        </w:tc>
      </w:tr>
      <w:tr w:rsidTr="00270208">
        <w:tblPrEx>
          <w:tblW w:w="5000" w:type="pct"/>
          <w:tblLook w:val="0020"/>
        </w:tblPrEx>
        <w:tc>
          <w:tcPr>
            <w:tcW w:w="4219" w:type="dxa"/>
          </w:tcPr>
          <w:p w:rsidR="00DF55BF" w:rsidRPr="00685A59" w:rsidP="00685A59">
            <w:pPr>
              <w:widowControl w:val="0"/>
              <w:spacing w:line="300" w:lineRule="exact"/>
              <w:ind w:left="318" w:right="-108" w:hanging="142"/>
              <w:jc w:val="left"/>
              <w:rPr>
                <w:color w:val="auto"/>
                <w:sz w:val="24"/>
                <w:szCs w:val="24"/>
              </w:rPr>
            </w:pPr>
            <w:r w:rsidRPr="00685A59">
              <w:rPr>
                <w:color w:val="auto"/>
                <w:sz w:val="24"/>
                <w:szCs w:val="24"/>
              </w:rPr>
              <w:t>в том числе:</w:t>
            </w:r>
          </w:p>
          <w:p w:rsidR="00DF55BF" w:rsidRPr="00685A59" w:rsidP="00685A59">
            <w:pPr>
              <w:widowControl w:val="0"/>
              <w:spacing w:line="300" w:lineRule="exact"/>
              <w:ind w:left="318" w:right="-108" w:hanging="142"/>
              <w:jc w:val="left"/>
              <w:rPr>
                <w:color w:val="auto"/>
                <w:sz w:val="24"/>
                <w:szCs w:val="24"/>
              </w:rPr>
            </w:pPr>
            <w:r w:rsidRPr="00685A59">
              <w:rPr>
                <w:color w:val="auto"/>
                <w:sz w:val="24"/>
                <w:szCs w:val="24"/>
              </w:rPr>
              <w:t>сельскохозяйственные организации</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18,6</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17,2</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15,7</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17,3</w:t>
            </w:r>
          </w:p>
        </w:tc>
        <w:tc>
          <w:tcPr>
            <w:tcW w:w="1128" w:type="dxa"/>
          </w:tcPr>
          <w:p w:rsidR="00DF55BF" w:rsidRPr="00685A59" w:rsidP="00685A59">
            <w:pPr>
              <w:widowControl w:val="0"/>
              <w:spacing w:line="300" w:lineRule="exact"/>
              <w:ind w:firstLine="284"/>
              <w:rPr>
                <w:color w:val="auto"/>
                <w:sz w:val="24"/>
                <w:szCs w:val="24"/>
              </w:rPr>
            </w:pPr>
            <w:r>
              <w:rPr>
                <w:color w:val="auto"/>
                <w:sz w:val="24"/>
                <w:szCs w:val="24"/>
              </w:rPr>
              <w:t>20,9</w:t>
            </w:r>
          </w:p>
        </w:tc>
      </w:tr>
      <w:tr w:rsidTr="00270208">
        <w:tblPrEx>
          <w:tblW w:w="5000" w:type="pct"/>
          <w:tblLook w:val="0020"/>
        </w:tblPrEx>
        <w:trPr>
          <w:trHeight w:val="60"/>
        </w:trPr>
        <w:tc>
          <w:tcPr>
            <w:tcW w:w="4219" w:type="dxa"/>
          </w:tcPr>
          <w:p w:rsidR="00DF55BF" w:rsidRPr="00685A59" w:rsidP="00685A59">
            <w:pPr>
              <w:widowControl w:val="0"/>
              <w:spacing w:line="300" w:lineRule="exact"/>
              <w:ind w:left="318" w:right="-108" w:hanging="142"/>
              <w:jc w:val="left"/>
              <w:rPr>
                <w:snapToGrid w:val="0"/>
                <w:color w:val="auto"/>
                <w:sz w:val="24"/>
                <w:szCs w:val="24"/>
              </w:rPr>
            </w:pPr>
            <w:r w:rsidRPr="00685A59">
              <w:rPr>
                <w:snapToGrid w:val="0"/>
                <w:color w:val="auto"/>
                <w:sz w:val="24"/>
                <w:szCs w:val="24"/>
              </w:rPr>
              <w:t>хозяйства населения</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63,4</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63,1</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66,3</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65,5</w:t>
            </w:r>
          </w:p>
        </w:tc>
        <w:tc>
          <w:tcPr>
            <w:tcW w:w="1128" w:type="dxa"/>
          </w:tcPr>
          <w:p w:rsidR="00DF55BF" w:rsidRPr="00685A59" w:rsidP="00685A59">
            <w:pPr>
              <w:widowControl w:val="0"/>
              <w:spacing w:line="300" w:lineRule="exact"/>
              <w:ind w:firstLine="284"/>
              <w:rPr>
                <w:color w:val="auto"/>
                <w:sz w:val="24"/>
                <w:szCs w:val="24"/>
              </w:rPr>
            </w:pPr>
            <w:r>
              <w:rPr>
                <w:color w:val="auto"/>
                <w:sz w:val="24"/>
                <w:szCs w:val="24"/>
              </w:rPr>
              <w:t>58,6</w:t>
            </w:r>
          </w:p>
        </w:tc>
      </w:tr>
      <w:tr w:rsidTr="00270208">
        <w:tblPrEx>
          <w:tblW w:w="5000" w:type="pct"/>
          <w:tblLook w:val="0020"/>
        </w:tblPrEx>
        <w:trPr>
          <w:trHeight w:val="300"/>
        </w:trPr>
        <w:tc>
          <w:tcPr>
            <w:tcW w:w="4219" w:type="dxa"/>
          </w:tcPr>
          <w:p w:rsidR="00DF55BF" w:rsidRPr="00645BD8" w:rsidP="00C92B69">
            <w:pPr>
              <w:widowControl w:val="0"/>
              <w:spacing w:line="300" w:lineRule="exact"/>
              <w:ind w:left="318" w:right="-108" w:hanging="142"/>
              <w:jc w:val="left"/>
              <w:rPr>
                <w:color w:val="auto"/>
                <w:sz w:val="24"/>
                <w:szCs w:val="24"/>
                <w:vertAlign w:val="superscript"/>
              </w:rPr>
            </w:pPr>
            <w:r w:rsidRPr="00685A59">
              <w:rPr>
                <w:color w:val="auto"/>
                <w:sz w:val="24"/>
                <w:szCs w:val="24"/>
              </w:rPr>
              <w:t>крестьянские (фермерские) хозяйства</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18,0</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19,7</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17,9</w:t>
            </w:r>
          </w:p>
        </w:tc>
        <w:tc>
          <w:tcPr>
            <w:tcW w:w="1127" w:type="dxa"/>
          </w:tcPr>
          <w:p w:rsidR="00DF55BF" w:rsidRPr="00DF55BF" w:rsidP="00FE577E">
            <w:pPr>
              <w:spacing w:line="300" w:lineRule="exact"/>
              <w:ind w:firstLine="284"/>
              <w:rPr>
                <w:color w:val="auto"/>
                <w:sz w:val="24"/>
                <w:szCs w:val="24"/>
              </w:rPr>
            </w:pPr>
            <w:r w:rsidRPr="00DF55BF">
              <w:rPr>
                <w:color w:val="auto"/>
                <w:sz w:val="24"/>
                <w:szCs w:val="24"/>
              </w:rPr>
              <w:t>17,2</w:t>
            </w:r>
          </w:p>
        </w:tc>
        <w:tc>
          <w:tcPr>
            <w:tcW w:w="1128" w:type="dxa"/>
          </w:tcPr>
          <w:p w:rsidR="00DF55BF" w:rsidRPr="00685A59" w:rsidP="00685A59">
            <w:pPr>
              <w:widowControl w:val="0"/>
              <w:spacing w:line="300" w:lineRule="exact"/>
              <w:ind w:firstLine="284"/>
              <w:rPr>
                <w:color w:val="auto"/>
                <w:sz w:val="24"/>
                <w:szCs w:val="24"/>
              </w:rPr>
            </w:pPr>
            <w:r>
              <w:rPr>
                <w:color w:val="auto"/>
                <w:sz w:val="24"/>
                <w:szCs w:val="24"/>
              </w:rPr>
              <w:t>20,6</w:t>
            </w:r>
          </w:p>
        </w:tc>
      </w:tr>
    </w:tbl>
    <w:p w:rsidR="00C92B69" w:rsidP="00C92B69">
      <w:pPr>
        <w:spacing w:before="40"/>
        <w:ind w:left="-113" w:right="-113"/>
      </w:pPr>
      <w:bookmarkStart w:id="562" w:name="_Toc420564709"/>
      <w:r>
        <w:rPr>
          <w:vertAlign w:val="superscript"/>
        </w:rPr>
        <w:t>1</w:t>
      </w:r>
      <w:r w:rsidRPr="00685A59">
        <w:rPr>
          <w:vertAlign w:val="superscript"/>
        </w:rPr>
        <w:t>)</w:t>
      </w:r>
      <w:r w:rsidRPr="00685A59">
        <w:t xml:space="preserve"> Предварительные данные.</w:t>
      </w:r>
    </w:p>
    <w:p w:rsidR="0089338D" w:rsidP="00C92B69">
      <w:pPr>
        <w:spacing w:before="40"/>
        <w:ind w:left="-113" w:right="-113"/>
      </w:pPr>
    </w:p>
    <w:p w:rsidR="0089338D" w:rsidP="00C92B69">
      <w:pPr>
        <w:spacing w:before="40"/>
        <w:ind w:left="-113" w:right="-113"/>
      </w:pPr>
    </w:p>
    <w:p w:rsidR="0089338D" w:rsidP="00C92B69">
      <w:pPr>
        <w:spacing w:before="40"/>
        <w:ind w:left="-113" w:right="-113"/>
      </w:pPr>
    </w:p>
    <w:p w:rsidR="0089338D" w:rsidP="00C92B69">
      <w:pPr>
        <w:spacing w:before="40"/>
        <w:ind w:left="-113" w:right="-113"/>
      </w:pPr>
    </w:p>
    <w:p w:rsidR="0089338D" w:rsidP="00C92B69">
      <w:pPr>
        <w:spacing w:before="40"/>
        <w:ind w:left="-113" w:right="-113"/>
      </w:pPr>
    </w:p>
    <w:p w:rsidR="0089338D" w:rsidRPr="00685A59" w:rsidP="00C92B69">
      <w:pPr>
        <w:spacing w:before="40"/>
        <w:ind w:left="-113" w:right="-113"/>
      </w:pPr>
      <w:r w:rsidRPr="00685A59">
        <w:rPr>
          <w:vertAlign w:val="superscript"/>
        </w:rPr>
        <w:t xml:space="preserve">1) </w:t>
      </w:r>
      <w:r w:rsidRPr="00685A59">
        <w:t>Данные за 201</w:t>
      </w:r>
      <w:r>
        <w:t>5</w:t>
      </w:r>
      <w:r w:rsidRPr="00685A59">
        <w:t>-2017 г</w:t>
      </w:r>
      <w:r>
        <w:t>г.</w:t>
      </w:r>
      <w:r w:rsidRPr="00685A59">
        <w:t xml:space="preserve"> приведены с учетом итогов Всероссийской сельскохозяйственной переписи 2016 г.</w:t>
      </w:r>
    </w:p>
    <w:p w:rsidR="00685A59" w:rsidRPr="00685A59" w:rsidP="00685A59">
      <w:pPr>
        <w:spacing w:after="200" w:line="276" w:lineRule="auto"/>
        <w:rPr>
          <w:rFonts w:ascii="Arial" w:hAnsi="Arial"/>
          <w:b/>
          <w:snapToGrid w:val="0"/>
          <w:sz w:val="24"/>
          <w:szCs w:val="24"/>
        </w:rPr>
      </w:pPr>
      <w:r w:rsidRPr="00685A59">
        <w:rPr>
          <w:rFonts w:ascii="Arial" w:hAnsi="Arial"/>
          <w:szCs w:val="24"/>
        </w:rPr>
        <w:br w:type="page"/>
      </w:r>
    </w:p>
    <w:p w:rsidR="00685A59" w:rsidRPr="00391A63" w:rsidP="00685A59">
      <w:pPr>
        <w:keepNext/>
        <w:widowControl w:val="0"/>
        <w:jc w:val="center"/>
        <w:outlineLvl w:val="2"/>
        <w:rPr>
          <w:rFonts w:ascii="Arial" w:hAnsi="Arial"/>
          <w:b/>
          <w:snapToGrid w:val="0"/>
          <w:color w:val="0039AC"/>
          <w:sz w:val="24"/>
          <w:szCs w:val="24"/>
          <w:vertAlign w:val="superscript"/>
        </w:rPr>
      </w:pPr>
      <w:bookmarkStart w:id="563" w:name="_Toc4741568"/>
      <w:bookmarkStart w:id="564" w:name="_Toc41481327"/>
      <w:r w:rsidRPr="00685A59">
        <w:rPr>
          <w:rFonts w:ascii="Arial" w:hAnsi="Arial"/>
          <w:b/>
          <w:snapToGrid w:val="0"/>
          <w:color w:val="0039AC"/>
          <w:sz w:val="24"/>
          <w:szCs w:val="24"/>
        </w:rPr>
        <w:t>1</w:t>
      </w:r>
      <w:r w:rsidR="00D253F5">
        <w:rPr>
          <w:rFonts w:ascii="Arial" w:hAnsi="Arial"/>
          <w:b/>
          <w:snapToGrid w:val="0"/>
          <w:color w:val="0039AC"/>
          <w:sz w:val="24"/>
          <w:szCs w:val="24"/>
        </w:rPr>
        <w:t>5</w:t>
      </w:r>
      <w:r w:rsidRPr="00685A59">
        <w:rPr>
          <w:rFonts w:ascii="Arial" w:hAnsi="Arial"/>
          <w:b/>
          <w:snapToGrid w:val="0"/>
          <w:color w:val="0039AC"/>
          <w:sz w:val="24"/>
          <w:szCs w:val="24"/>
        </w:rPr>
        <w:t>.3. Индексы производства продукции сельского хозяйства</w:t>
      </w:r>
      <w:r w:rsidRPr="00685A59">
        <w:rPr>
          <w:rFonts w:ascii="Arial" w:hAnsi="Arial"/>
          <w:b/>
          <w:snapToGrid w:val="0"/>
          <w:color w:val="0039AC"/>
          <w:sz w:val="24"/>
          <w:szCs w:val="24"/>
        </w:rPr>
        <w:br/>
        <w:t>по категориям хозяйств</w:t>
      </w:r>
      <w:bookmarkEnd w:id="562"/>
      <w:bookmarkEnd w:id="563"/>
      <w:bookmarkEnd w:id="564"/>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(в сопоставимых ценах; в процентах к предыдущему году)</w:t>
      </w:r>
    </w:p>
    <w:p w:rsidR="00685A59" w:rsidRPr="00685A59" w:rsidP="00685A59">
      <w:pPr>
        <w:rPr>
          <w:color w:val="0039AC"/>
          <w:sz w:val="24"/>
          <w:szCs w:val="24"/>
        </w:rPr>
      </w:pPr>
    </w:p>
    <w:tbl>
      <w:tblPr>
        <w:tblStyle w:val="180"/>
        <w:tblW w:w="5000" w:type="pct"/>
        <w:tblLook w:val="0020"/>
      </w:tblPr>
      <w:tblGrid>
        <w:gridCol w:w="4233"/>
        <w:gridCol w:w="1124"/>
        <w:gridCol w:w="1125"/>
        <w:gridCol w:w="1125"/>
        <w:gridCol w:w="1125"/>
        <w:gridCol w:w="1123"/>
      </w:tblGrid>
      <w:tr w:rsidTr="00270208">
        <w:tblPrEx>
          <w:tblW w:w="5000" w:type="pct"/>
          <w:tblLook w:val="0020"/>
        </w:tblPrEx>
        <w:trPr>
          <w:trHeight w:val="340"/>
        </w:trPr>
        <w:tc>
          <w:tcPr>
            <w:tcW w:w="2147" w:type="pct"/>
          </w:tcPr>
          <w:p w:rsidR="00213FEA" w:rsidRPr="00685A59" w:rsidP="00685A59">
            <w:pPr>
              <w:widowControl w:val="0"/>
              <w:ind w:firstLine="284"/>
              <w:jc w:val="both"/>
              <w:rPr>
                <w:bCs w:val="0"/>
                <w:color w:val="auto"/>
                <w:sz w:val="24"/>
                <w:szCs w:val="24"/>
              </w:rPr>
            </w:pPr>
          </w:p>
        </w:tc>
        <w:tc>
          <w:tcPr>
            <w:tcW w:w="570" w:type="pct"/>
          </w:tcPr>
          <w:p w:rsidR="00213FEA" w:rsidRPr="00685A59" w:rsidP="0070137D">
            <w:pPr>
              <w:widowControl w:val="0"/>
              <w:spacing w:before="40" w:after="40"/>
              <w:rPr>
                <w:bCs w:val="0"/>
                <w:color w:val="auto"/>
                <w:sz w:val="24"/>
                <w:szCs w:val="24"/>
                <w:vertAlign w:val="superscript"/>
              </w:rPr>
            </w:pPr>
            <w:r w:rsidRPr="00685A59">
              <w:rPr>
                <w:bCs w:val="0"/>
                <w:color w:val="auto"/>
                <w:sz w:val="24"/>
                <w:szCs w:val="24"/>
              </w:rPr>
              <w:t>2015</w:t>
            </w:r>
          </w:p>
        </w:tc>
        <w:tc>
          <w:tcPr>
            <w:tcW w:w="571" w:type="pct"/>
          </w:tcPr>
          <w:p w:rsidR="00213FEA" w:rsidRPr="00685A59" w:rsidP="0070137D">
            <w:pPr>
              <w:widowControl w:val="0"/>
              <w:spacing w:before="40" w:after="40"/>
              <w:rPr>
                <w:bCs w:val="0"/>
                <w:color w:val="auto"/>
                <w:sz w:val="24"/>
                <w:szCs w:val="24"/>
              </w:rPr>
            </w:pPr>
            <w:r w:rsidRPr="00685A59">
              <w:rPr>
                <w:bCs w:val="0"/>
                <w:color w:val="auto"/>
                <w:sz w:val="24"/>
                <w:szCs w:val="24"/>
              </w:rPr>
              <w:t>2016</w:t>
            </w:r>
          </w:p>
        </w:tc>
        <w:tc>
          <w:tcPr>
            <w:tcW w:w="571" w:type="pct"/>
          </w:tcPr>
          <w:p w:rsidR="00213FEA" w:rsidRPr="00685A59" w:rsidP="0070137D">
            <w:pPr>
              <w:widowControl w:val="0"/>
              <w:spacing w:before="40" w:after="40"/>
              <w:rPr>
                <w:bCs w:val="0"/>
                <w:color w:val="auto"/>
                <w:sz w:val="24"/>
                <w:szCs w:val="24"/>
                <w:lang w:val="en-US"/>
              </w:rPr>
            </w:pPr>
            <w:r w:rsidRPr="00685A59">
              <w:rPr>
                <w:bCs w:val="0"/>
                <w:color w:val="auto"/>
                <w:sz w:val="24"/>
                <w:szCs w:val="24"/>
              </w:rPr>
              <w:t>2017</w:t>
            </w:r>
          </w:p>
        </w:tc>
        <w:tc>
          <w:tcPr>
            <w:tcW w:w="571" w:type="pct"/>
          </w:tcPr>
          <w:p w:rsidR="00213FEA" w:rsidRPr="00645BD8" w:rsidP="00213FEA">
            <w:pPr>
              <w:widowControl w:val="0"/>
              <w:spacing w:before="40" w:after="40"/>
              <w:rPr>
                <w:bCs w:val="0"/>
                <w:color w:val="auto"/>
                <w:sz w:val="24"/>
                <w:szCs w:val="24"/>
                <w:vertAlign w:val="superscript"/>
              </w:rPr>
            </w:pPr>
            <w:r w:rsidRPr="00685A59">
              <w:rPr>
                <w:bCs w:val="0"/>
                <w:color w:val="auto"/>
                <w:sz w:val="24"/>
                <w:szCs w:val="24"/>
                <w:lang w:val="en-US"/>
              </w:rPr>
              <w:t>2018</w:t>
            </w:r>
          </w:p>
        </w:tc>
        <w:tc>
          <w:tcPr>
            <w:tcW w:w="571" w:type="pct"/>
          </w:tcPr>
          <w:p w:rsidR="00213FEA" w:rsidRPr="00645BD8" w:rsidP="000C574B">
            <w:pPr>
              <w:widowControl w:val="0"/>
              <w:spacing w:before="40" w:after="40"/>
              <w:rPr>
                <w:bCs w:val="0"/>
                <w:color w:val="auto"/>
                <w:sz w:val="24"/>
                <w:szCs w:val="24"/>
                <w:vertAlign w:val="superscript"/>
              </w:rPr>
            </w:pPr>
            <w:r w:rsidRPr="00685A59">
              <w:rPr>
                <w:bCs w:val="0"/>
                <w:color w:val="auto"/>
                <w:sz w:val="24"/>
                <w:szCs w:val="24"/>
                <w:lang w:val="en-US"/>
              </w:rPr>
              <w:t>201</w:t>
            </w:r>
            <w:r>
              <w:rPr>
                <w:bCs w:val="0"/>
                <w:color w:val="auto"/>
                <w:sz w:val="24"/>
                <w:szCs w:val="24"/>
              </w:rPr>
              <w:t>9</w:t>
            </w:r>
            <w:r w:rsidR="000C574B">
              <w:rPr>
                <w:bCs w:val="0"/>
                <w:color w:val="auto"/>
                <w:sz w:val="24"/>
                <w:szCs w:val="24"/>
                <w:vertAlign w:val="superscript"/>
              </w:rPr>
              <w:t>1</w:t>
            </w:r>
            <w:r>
              <w:rPr>
                <w:bCs w:val="0"/>
                <w:color w:val="auto"/>
                <w:sz w:val="24"/>
                <w:szCs w:val="24"/>
                <w:vertAlign w:val="superscript"/>
              </w:rPr>
              <w:t>)</w:t>
            </w:r>
          </w:p>
        </w:tc>
      </w:tr>
      <w:tr w:rsidTr="00270208">
        <w:tblPrEx>
          <w:tblW w:w="5000" w:type="pct"/>
          <w:tblLook w:val="0020"/>
        </w:tblPrEx>
        <w:trPr>
          <w:trHeight w:val="190"/>
        </w:trPr>
        <w:tc>
          <w:tcPr>
            <w:tcW w:w="2147" w:type="pct"/>
          </w:tcPr>
          <w:p w:rsidR="00213FEA" w:rsidRPr="00685A59" w:rsidP="00685A59">
            <w:pPr>
              <w:widowControl w:val="0"/>
              <w:ind w:left="176" w:right="-108" w:hanging="142"/>
              <w:jc w:val="left"/>
              <w:rPr>
                <w:b/>
                <w:color w:val="auto"/>
                <w:sz w:val="24"/>
                <w:szCs w:val="24"/>
              </w:rPr>
            </w:pPr>
            <w:r w:rsidRPr="00685A59">
              <w:rPr>
                <w:b/>
                <w:color w:val="auto"/>
                <w:sz w:val="24"/>
                <w:szCs w:val="24"/>
              </w:rPr>
              <w:t>Хозяйства всех категорий</w:t>
            </w:r>
          </w:p>
        </w:tc>
        <w:tc>
          <w:tcPr>
            <w:tcW w:w="570" w:type="pct"/>
          </w:tcPr>
          <w:p w:rsidR="00213FEA" w:rsidRPr="00962E5D" w:rsidP="0070137D">
            <w:pPr>
              <w:rPr>
                <w:sz w:val="24"/>
                <w:szCs w:val="24"/>
              </w:rPr>
            </w:pPr>
            <w:r>
              <w:rPr>
                <w:sz w:val="24"/>
                <w:szCs w:val="24"/>
              </w:rPr>
              <w:t>91,2</w:t>
            </w:r>
          </w:p>
        </w:tc>
        <w:tc>
          <w:tcPr>
            <w:tcW w:w="571" w:type="pct"/>
          </w:tcPr>
          <w:p w:rsidR="00213FEA" w:rsidRPr="008C5F5D" w:rsidP="0070137D">
            <w:pPr>
              <w:rPr>
                <w:sz w:val="24"/>
                <w:szCs w:val="24"/>
              </w:rPr>
            </w:pPr>
            <w:r>
              <w:rPr>
                <w:sz w:val="24"/>
                <w:szCs w:val="24"/>
              </w:rPr>
              <w:t>96,4</w:t>
            </w:r>
          </w:p>
        </w:tc>
        <w:tc>
          <w:tcPr>
            <w:tcW w:w="571" w:type="pct"/>
          </w:tcPr>
          <w:p w:rsidR="00213FEA" w:rsidRPr="008C5F5D" w:rsidP="0070137D">
            <w:pPr>
              <w:rPr>
                <w:sz w:val="24"/>
                <w:szCs w:val="24"/>
              </w:rPr>
            </w:pPr>
            <w:r>
              <w:rPr>
                <w:sz w:val="24"/>
                <w:szCs w:val="24"/>
              </w:rPr>
              <w:t>100,7</w:t>
            </w:r>
          </w:p>
        </w:tc>
        <w:tc>
          <w:tcPr>
            <w:tcW w:w="571" w:type="pct"/>
          </w:tcPr>
          <w:p w:rsidR="00213FEA" w:rsidRPr="00685A59" w:rsidP="0070137D">
            <w:pPr>
              <w:widowControl w:val="0"/>
              <w:rPr>
                <w:color w:val="auto"/>
                <w:sz w:val="24"/>
                <w:szCs w:val="24"/>
              </w:rPr>
            </w:pPr>
            <w:r>
              <w:rPr>
                <w:color w:val="auto"/>
                <w:sz w:val="24"/>
                <w:szCs w:val="24"/>
              </w:rPr>
              <w:t>93,6</w:t>
            </w:r>
          </w:p>
        </w:tc>
        <w:tc>
          <w:tcPr>
            <w:tcW w:w="571" w:type="pct"/>
          </w:tcPr>
          <w:p w:rsidR="00213FEA" w:rsidRPr="00685A59" w:rsidP="00EB1E5F">
            <w:pPr>
              <w:widowControl w:val="0"/>
              <w:rPr>
                <w:color w:val="auto"/>
                <w:sz w:val="24"/>
                <w:szCs w:val="24"/>
              </w:rPr>
            </w:pPr>
            <w:r w:rsidRPr="00EB1E5F">
              <w:rPr>
                <w:color w:val="auto"/>
                <w:sz w:val="24"/>
                <w:szCs w:val="24"/>
              </w:rPr>
              <w:t>99,5</w:t>
            </w:r>
          </w:p>
        </w:tc>
      </w:tr>
      <w:tr w:rsidTr="00270208">
        <w:tblPrEx>
          <w:tblW w:w="5000" w:type="pct"/>
          <w:tblLook w:val="0020"/>
        </w:tblPrEx>
        <w:tc>
          <w:tcPr>
            <w:tcW w:w="2147" w:type="pct"/>
          </w:tcPr>
          <w:p w:rsidR="00213FEA" w:rsidRPr="00685A59" w:rsidP="00685A59">
            <w:pPr>
              <w:widowControl w:val="0"/>
              <w:ind w:left="318" w:right="-108" w:hanging="142"/>
              <w:jc w:val="left"/>
              <w:rPr>
                <w:color w:val="auto"/>
                <w:sz w:val="24"/>
                <w:szCs w:val="24"/>
              </w:rPr>
            </w:pPr>
            <w:r w:rsidRPr="00685A59">
              <w:rPr>
                <w:color w:val="auto"/>
                <w:sz w:val="24"/>
                <w:szCs w:val="24"/>
              </w:rPr>
              <w:t>в том числе:</w:t>
            </w:r>
          </w:p>
          <w:p w:rsidR="00213FEA" w:rsidRPr="00685A59" w:rsidP="00685A59">
            <w:pPr>
              <w:widowControl w:val="0"/>
              <w:ind w:left="318" w:right="-108" w:hanging="142"/>
              <w:jc w:val="left"/>
              <w:rPr>
                <w:color w:val="auto"/>
                <w:sz w:val="24"/>
                <w:szCs w:val="24"/>
              </w:rPr>
            </w:pPr>
            <w:r w:rsidRPr="00685A59">
              <w:rPr>
                <w:color w:val="auto"/>
                <w:sz w:val="24"/>
                <w:szCs w:val="24"/>
              </w:rPr>
              <w:t>сельскохозяйственные организации</w:t>
            </w:r>
          </w:p>
        </w:tc>
        <w:tc>
          <w:tcPr>
            <w:tcW w:w="570" w:type="pct"/>
          </w:tcPr>
          <w:p w:rsidR="00213FEA" w:rsidRPr="00962E5D" w:rsidP="0070137D">
            <w:pPr>
              <w:rPr>
                <w:sz w:val="24"/>
                <w:szCs w:val="24"/>
              </w:rPr>
            </w:pPr>
            <w:r w:rsidRPr="00962E5D">
              <w:rPr>
                <w:sz w:val="24"/>
                <w:szCs w:val="24"/>
              </w:rPr>
              <w:t>67,</w:t>
            </w:r>
            <w:r>
              <w:rPr>
                <w:sz w:val="24"/>
                <w:szCs w:val="24"/>
              </w:rPr>
              <w:t>2</w:t>
            </w:r>
          </w:p>
        </w:tc>
        <w:tc>
          <w:tcPr>
            <w:tcW w:w="571" w:type="pct"/>
          </w:tcPr>
          <w:p w:rsidR="00213FEA" w:rsidRPr="008C5F5D" w:rsidP="0070137D">
            <w:pPr>
              <w:rPr>
                <w:sz w:val="24"/>
                <w:szCs w:val="24"/>
              </w:rPr>
            </w:pPr>
            <w:r>
              <w:rPr>
                <w:sz w:val="24"/>
                <w:szCs w:val="24"/>
              </w:rPr>
              <w:t>93,5</w:t>
            </w:r>
          </w:p>
        </w:tc>
        <w:tc>
          <w:tcPr>
            <w:tcW w:w="571" w:type="pct"/>
          </w:tcPr>
          <w:p w:rsidR="00213FEA" w:rsidRPr="008C5F5D" w:rsidP="0070137D">
            <w:pPr>
              <w:rPr>
                <w:sz w:val="24"/>
                <w:szCs w:val="24"/>
              </w:rPr>
            </w:pPr>
            <w:r>
              <w:rPr>
                <w:sz w:val="24"/>
                <w:szCs w:val="24"/>
              </w:rPr>
              <w:t>105,0</w:t>
            </w:r>
          </w:p>
        </w:tc>
        <w:tc>
          <w:tcPr>
            <w:tcW w:w="571" w:type="pct"/>
          </w:tcPr>
          <w:p w:rsidR="00213FEA" w:rsidRPr="00685A59" w:rsidP="0070137D">
            <w:pPr>
              <w:widowControl w:val="0"/>
              <w:rPr>
                <w:color w:val="auto"/>
                <w:sz w:val="24"/>
                <w:szCs w:val="24"/>
              </w:rPr>
            </w:pPr>
            <w:r>
              <w:rPr>
                <w:color w:val="auto"/>
                <w:sz w:val="24"/>
                <w:szCs w:val="24"/>
              </w:rPr>
              <w:t>97,0</w:t>
            </w:r>
          </w:p>
        </w:tc>
        <w:tc>
          <w:tcPr>
            <w:tcW w:w="571" w:type="pct"/>
          </w:tcPr>
          <w:p w:rsidR="00213FEA" w:rsidRPr="00685A59" w:rsidP="00EB1E5F">
            <w:pPr>
              <w:widowControl w:val="0"/>
              <w:rPr>
                <w:color w:val="auto"/>
                <w:sz w:val="24"/>
                <w:szCs w:val="24"/>
              </w:rPr>
            </w:pPr>
            <w:r w:rsidRPr="00EB1E5F">
              <w:rPr>
                <w:color w:val="auto"/>
                <w:sz w:val="24"/>
                <w:szCs w:val="24"/>
              </w:rPr>
              <w:t>108,3</w:t>
            </w:r>
          </w:p>
        </w:tc>
      </w:tr>
      <w:tr w:rsidTr="00270208">
        <w:tblPrEx>
          <w:tblW w:w="5000" w:type="pct"/>
          <w:tblLook w:val="0020"/>
        </w:tblPrEx>
        <w:trPr>
          <w:trHeight w:val="60"/>
        </w:trPr>
        <w:tc>
          <w:tcPr>
            <w:tcW w:w="2147" w:type="pct"/>
          </w:tcPr>
          <w:p w:rsidR="00213FEA" w:rsidRPr="00685A59" w:rsidP="00685A59">
            <w:pPr>
              <w:widowControl w:val="0"/>
              <w:ind w:left="318" w:right="-108" w:hanging="142"/>
              <w:jc w:val="left"/>
              <w:rPr>
                <w:snapToGrid w:val="0"/>
                <w:color w:val="auto"/>
                <w:sz w:val="24"/>
                <w:szCs w:val="24"/>
              </w:rPr>
            </w:pPr>
            <w:r w:rsidRPr="00685A59">
              <w:rPr>
                <w:snapToGrid w:val="0"/>
                <w:color w:val="auto"/>
                <w:sz w:val="24"/>
                <w:szCs w:val="24"/>
              </w:rPr>
              <w:t>хозяйства населения</w:t>
            </w:r>
          </w:p>
        </w:tc>
        <w:tc>
          <w:tcPr>
            <w:tcW w:w="570" w:type="pct"/>
          </w:tcPr>
          <w:p w:rsidR="00213FEA" w:rsidRPr="00962E5D" w:rsidP="0070137D">
            <w:pPr>
              <w:rPr>
                <w:sz w:val="24"/>
                <w:szCs w:val="24"/>
              </w:rPr>
            </w:pPr>
            <w:r>
              <w:rPr>
                <w:sz w:val="24"/>
                <w:szCs w:val="24"/>
              </w:rPr>
              <w:t>97,1</w:t>
            </w:r>
          </w:p>
        </w:tc>
        <w:tc>
          <w:tcPr>
            <w:tcW w:w="571" w:type="pct"/>
          </w:tcPr>
          <w:p w:rsidR="00213FEA" w:rsidRPr="009870B9" w:rsidP="0070137D">
            <w:pPr>
              <w:rPr>
                <w:sz w:val="24"/>
                <w:szCs w:val="24"/>
              </w:rPr>
            </w:pPr>
            <w:r>
              <w:rPr>
                <w:sz w:val="24"/>
                <w:szCs w:val="24"/>
              </w:rPr>
              <w:t>94,5</w:t>
            </w:r>
          </w:p>
        </w:tc>
        <w:tc>
          <w:tcPr>
            <w:tcW w:w="571" w:type="pct"/>
          </w:tcPr>
          <w:p w:rsidR="00213FEA" w:rsidRPr="008C5F5D" w:rsidP="0070137D">
            <w:pPr>
              <w:rPr>
                <w:sz w:val="24"/>
                <w:szCs w:val="24"/>
              </w:rPr>
            </w:pPr>
            <w:r>
              <w:rPr>
                <w:sz w:val="24"/>
                <w:szCs w:val="24"/>
              </w:rPr>
              <w:t>98,9</w:t>
            </w:r>
          </w:p>
        </w:tc>
        <w:tc>
          <w:tcPr>
            <w:tcW w:w="571" w:type="pct"/>
          </w:tcPr>
          <w:p w:rsidR="00213FEA" w:rsidRPr="00685A59" w:rsidP="0070137D">
            <w:pPr>
              <w:widowControl w:val="0"/>
              <w:rPr>
                <w:color w:val="auto"/>
                <w:sz w:val="24"/>
                <w:szCs w:val="24"/>
              </w:rPr>
            </w:pPr>
            <w:r>
              <w:rPr>
                <w:color w:val="auto"/>
                <w:sz w:val="24"/>
                <w:szCs w:val="24"/>
              </w:rPr>
              <w:t>96</w:t>
            </w:r>
            <w:r>
              <w:rPr>
                <w:color w:val="auto"/>
                <w:sz w:val="24"/>
                <w:szCs w:val="24"/>
              </w:rPr>
              <w:t>,2</w:t>
            </w:r>
          </w:p>
        </w:tc>
        <w:tc>
          <w:tcPr>
            <w:tcW w:w="571" w:type="pct"/>
          </w:tcPr>
          <w:p w:rsidR="00213FEA" w:rsidRPr="00685A59" w:rsidP="00EB1E5F">
            <w:pPr>
              <w:widowControl w:val="0"/>
              <w:rPr>
                <w:color w:val="auto"/>
                <w:sz w:val="24"/>
                <w:szCs w:val="24"/>
              </w:rPr>
            </w:pPr>
            <w:r w:rsidRPr="00EB1E5F">
              <w:rPr>
                <w:color w:val="auto"/>
                <w:sz w:val="24"/>
                <w:szCs w:val="24"/>
              </w:rPr>
              <w:t>95,2</w:t>
            </w:r>
          </w:p>
        </w:tc>
      </w:tr>
      <w:tr w:rsidTr="00270208">
        <w:tblPrEx>
          <w:tblW w:w="5000" w:type="pct"/>
          <w:tblLook w:val="0020"/>
        </w:tblPrEx>
        <w:trPr>
          <w:trHeight w:val="300"/>
        </w:trPr>
        <w:tc>
          <w:tcPr>
            <w:tcW w:w="2147" w:type="pct"/>
          </w:tcPr>
          <w:p w:rsidR="00213FEA" w:rsidRPr="00645BD8" w:rsidP="00645BD8">
            <w:pPr>
              <w:widowControl w:val="0"/>
              <w:ind w:left="318" w:right="-108" w:hanging="142"/>
              <w:jc w:val="left"/>
              <w:rPr>
                <w:color w:val="auto"/>
                <w:sz w:val="24"/>
                <w:szCs w:val="24"/>
                <w:vertAlign w:val="superscript"/>
              </w:rPr>
            </w:pPr>
            <w:r w:rsidRPr="00685A59">
              <w:rPr>
                <w:color w:val="auto"/>
                <w:sz w:val="24"/>
                <w:szCs w:val="24"/>
              </w:rPr>
              <w:t>крестьянские (фермерские) хозяйства</w:t>
            </w:r>
          </w:p>
        </w:tc>
        <w:tc>
          <w:tcPr>
            <w:tcW w:w="570" w:type="pct"/>
          </w:tcPr>
          <w:p w:rsidR="00213FEA" w:rsidRPr="00962E5D" w:rsidP="0070137D">
            <w:pPr>
              <w:rPr>
                <w:sz w:val="24"/>
                <w:szCs w:val="24"/>
              </w:rPr>
            </w:pPr>
            <w:r w:rsidRPr="00962E5D">
              <w:rPr>
                <w:sz w:val="24"/>
                <w:szCs w:val="24"/>
              </w:rPr>
              <w:t>10</w:t>
            </w:r>
            <w:r>
              <w:rPr>
                <w:sz w:val="24"/>
                <w:szCs w:val="24"/>
              </w:rPr>
              <w:t>5,2</w:t>
            </w:r>
          </w:p>
        </w:tc>
        <w:tc>
          <w:tcPr>
            <w:tcW w:w="571" w:type="pct"/>
          </w:tcPr>
          <w:p w:rsidR="00213FEA" w:rsidRPr="008C5F5D" w:rsidP="0070137D">
            <w:pPr>
              <w:rPr>
                <w:sz w:val="24"/>
                <w:szCs w:val="24"/>
              </w:rPr>
            </w:pPr>
            <w:r>
              <w:rPr>
                <w:sz w:val="24"/>
                <w:szCs w:val="24"/>
              </w:rPr>
              <w:t>106,1</w:t>
            </w:r>
          </w:p>
        </w:tc>
        <w:tc>
          <w:tcPr>
            <w:tcW w:w="571" w:type="pct"/>
          </w:tcPr>
          <w:p w:rsidR="00213FEA" w:rsidRPr="008C5F5D" w:rsidP="0070137D">
            <w:pPr>
              <w:rPr>
                <w:sz w:val="24"/>
                <w:szCs w:val="24"/>
              </w:rPr>
            </w:pPr>
            <w:r>
              <w:rPr>
                <w:sz w:val="24"/>
                <w:szCs w:val="24"/>
              </w:rPr>
              <w:t>103,1</w:t>
            </w:r>
          </w:p>
        </w:tc>
        <w:tc>
          <w:tcPr>
            <w:tcW w:w="571" w:type="pct"/>
          </w:tcPr>
          <w:p w:rsidR="00213FEA" w:rsidRPr="00685A59" w:rsidP="0070137D">
            <w:pPr>
              <w:widowControl w:val="0"/>
              <w:rPr>
                <w:color w:val="auto"/>
                <w:sz w:val="24"/>
                <w:szCs w:val="24"/>
              </w:rPr>
            </w:pPr>
            <w:r>
              <w:rPr>
                <w:color w:val="auto"/>
                <w:sz w:val="24"/>
                <w:szCs w:val="24"/>
              </w:rPr>
              <w:t>8</w:t>
            </w:r>
            <w:r>
              <w:rPr>
                <w:color w:val="auto"/>
                <w:sz w:val="24"/>
                <w:szCs w:val="24"/>
              </w:rPr>
              <w:t>1,3</w:t>
            </w:r>
          </w:p>
        </w:tc>
        <w:tc>
          <w:tcPr>
            <w:tcW w:w="571" w:type="pct"/>
          </w:tcPr>
          <w:p w:rsidR="00213FEA" w:rsidRPr="00685A59" w:rsidP="00EB1E5F">
            <w:pPr>
              <w:widowControl w:val="0"/>
              <w:rPr>
                <w:color w:val="auto"/>
                <w:sz w:val="24"/>
                <w:szCs w:val="24"/>
              </w:rPr>
            </w:pPr>
            <w:r w:rsidRPr="00EB1E5F">
              <w:rPr>
                <w:color w:val="auto"/>
                <w:sz w:val="24"/>
                <w:szCs w:val="24"/>
              </w:rPr>
              <w:t>107,2</w:t>
            </w:r>
          </w:p>
        </w:tc>
      </w:tr>
    </w:tbl>
    <w:p w:rsidR="000C574B" w:rsidRPr="00685A59" w:rsidP="000C574B">
      <w:pPr>
        <w:spacing w:before="40"/>
        <w:ind w:left="-113" w:right="-113"/>
      </w:pPr>
      <w:r>
        <w:rPr>
          <w:vertAlign w:val="superscript"/>
        </w:rPr>
        <w:t>1</w:t>
      </w:r>
      <w:r w:rsidRPr="00685A59">
        <w:rPr>
          <w:vertAlign w:val="superscript"/>
        </w:rPr>
        <w:t>)</w:t>
      </w:r>
      <w:r w:rsidRPr="00685A59">
        <w:t xml:space="preserve"> Предварительные данные.</w:t>
      </w:r>
    </w:p>
    <w:p w:rsidR="00685A59" w:rsidRPr="00685A59" w:rsidP="00685A59">
      <w:pPr>
        <w:rPr>
          <w:szCs w:val="24"/>
        </w:rPr>
      </w:pPr>
    </w:p>
    <w:p w:rsidR="00685A59" w:rsidRPr="00685A59" w:rsidP="00685A59">
      <w:pPr>
        <w:keepNext/>
        <w:widowControl w:val="0"/>
        <w:jc w:val="center"/>
        <w:outlineLvl w:val="2"/>
        <w:rPr>
          <w:rFonts w:ascii="Arial" w:hAnsi="Arial"/>
          <w:b/>
          <w:snapToGrid w:val="0"/>
          <w:color w:val="0039AC"/>
          <w:sz w:val="24"/>
          <w:szCs w:val="24"/>
          <w:vertAlign w:val="superscript"/>
        </w:rPr>
      </w:pPr>
      <w:bookmarkStart w:id="565" w:name="_Toc420564710"/>
      <w:bookmarkStart w:id="566" w:name="_Toc4741569"/>
      <w:bookmarkStart w:id="567" w:name="_Toc41481328"/>
      <w:r w:rsidRPr="00685A59">
        <w:rPr>
          <w:rFonts w:ascii="Arial" w:hAnsi="Arial"/>
          <w:b/>
          <w:snapToGrid w:val="0"/>
          <w:color w:val="0039AC"/>
          <w:sz w:val="24"/>
          <w:szCs w:val="24"/>
        </w:rPr>
        <w:t>1</w:t>
      </w:r>
      <w:r w:rsidR="00D253F5">
        <w:rPr>
          <w:rFonts w:ascii="Arial" w:hAnsi="Arial"/>
          <w:b/>
          <w:snapToGrid w:val="0"/>
          <w:color w:val="0039AC"/>
          <w:sz w:val="24"/>
          <w:szCs w:val="24"/>
        </w:rPr>
        <w:t>5</w:t>
      </w:r>
      <w:r w:rsidRPr="00685A59">
        <w:rPr>
          <w:rFonts w:ascii="Arial" w:hAnsi="Arial"/>
          <w:b/>
          <w:snapToGrid w:val="0"/>
          <w:color w:val="0039AC"/>
          <w:sz w:val="24"/>
          <w:szCs w:val="24"/>
        </w:rPr>
        <w:t>.4. Структура производства основных видов сельскохозяйственной</w:t>
      </w:r>
      <w:r w:rsidRPr="00685A59">
        <w:rPr>
          <w:rFonts w:ascii="Arial" w:hAnsi="Arial"/>
          <w:b/>
          <w:snapToGrid w:val="0"/>
          <w:color w:val="0039AC"/>
          <w:sz w:val="24"/>
          <w:szCs w:val="24"/>
        </w:rPr>
        <w:br/>
        <w:t>продукции по категориям хозяйств</w:t>
      </w:r>
      <w:bookmarkEnd w:id="565"/>
      <w:bookmarkEnd w:id="566"/>
      <w:bookmarkEnd w:id="567"/>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(в процентах от общего объема производства)</w:t>
      </w:r>
    </w:p>
    <w:p w:rsidR="00685A59" w:rsidRPr="00685A59" w:rsidP="00685A59">
      <w:pPr>
        <w:rPr>
          <w:sz w:val="24"/>
          <w:szCs w:val="24"/>
        </w:rPr>
      </w:pPr>
    </w:p>
    <w:tbl>
      <w:tblPr>
        <w:tblStyle w:val="180"/>
        <w:tblW w:w="5000" w:type="pct"/>
        <w:tblLook w:val="0020"/>
      </w:tblPr>
      <w:tblGrid>
        <w:gridCol w:w="4221"/>
        <w:gridCol w:w="1128"/>
        <w:gridCol w:w="1127"/>
        <w:gridCol w:w="1127"/>
        <w:gridCol w:w="1127"/>
        <w:gridCol w:w="1125"/>
      </w:tblGrid>
      <w:tr w:rsidTr="00270208">
        <w:tblPrEx>
          <w:tblW w:w="5000" w:type="pct"/>
          <w:tblLook w:val="0020"/>
        </w:tblPrEx>
        <w:trPr>
          <w:trHeight w:val="340"/>
        </w:trPr>
        <w:tc>
          <w:tcPr>
            <w:tcW w:w="2141" w:type="pct"/>
          </w:tcPr>
          <w:p w:rsidR="00A6007D" w:rsidRPr="00685A59" w:rsidP="00685A59">
            <w:pPr>
              <w:widowControl w:val="0"/>
              <w:ind w:firstLine="284"/>
              <w:jc w:val="both"/>
              <w:rPr>
                <w:bCs w:val="0"/>
                <w:color w:val="auto"/>
                <w:sz w:val="24"/>
                <w:szCs w:val="24"/>
              </w:rPr>
            </w:pPr>
          </w:p>
        </w:tc>
        <w:tc>
          <w:tcPr>
            <w:tcW w:w="572"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72"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72"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72"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72" w:type="pct"/>
          </w:tcPr>
          <w:p w:rsidR="00A6007D" w:rsidRPr="00A6007D" w:rsidP="00A6007D">
            <w:pPr>
              <w:widowControl w:val="0"/>
              <w:spacing w:before="40" w:after="40"/>
              <w:rPr>
                <w:bCs w:val="0"/>
                <w:color w:val="auto"/>
                <w:sz w:val="24"/>
                <w:szCs w:val="24"/>
              </w:rPr>
            </w:pPr>
            <w:r w:rsidRPr="00685A59">
              <w:rPr>
                <w:bCs w:val="0"/>
                <w:color w:val="auto"/>
                <w:sz w:val="24"/>
                <w:szCs w:val="24"/>
                <w:lang w:val="en-US"/>
              </w:rPr>
              <w:t>201</w:t>
            </w:r>
            <w:r>
              <w:rPr>
                <w:bCs w:val="0"/>
                <w:color w:val="auto"/>
                <w:sz w:val="24"/>
                <w:szCs w:val="24"/>
              </w:rPr>
              <w:t>9</w:t>
            </w:r>
          </w:p>
        </w:tc>
      </w:tr>
      <w:tr w:rsidTr="00685A59">
        <w:tblPrEx>
          <w:tblW w:w="5000" w:type="pct"/>
          <w:tblLook w:val="0020"/>
        </w:tblPrEx>
        <w:tc>
          <w:tcPr>
            <w:tcW w:w="5000" w:type="pct"/>
            <w:gridSpan w:val="6"/>
          </w:tcPr>
          <w:p w:rsidR="00A6007D" w:rsidRPr="00685A59" w:rsidP="00685A59">
            <w:pPr>
              <w:widowControl w:val="0"/>
              <w:ind w:firstLine="284"/>
              <w:jc w:val="center"/>
              <w:rPr>
                <w:color w:val="auto"/>
                <w:sz w:val="24"/>
                <w:szCs w:val="24"/>
              </w:rPr>
            </w:pPr>
            <w:r w:rsidRPr="00685A59">
              <w:rPr>
                <w:b/>
                <w:bCs/>
                <w:color w:val="auto"/>
                <w:sz w:val="24"/>
                <w:szCs w:val="24"/>
              </w:rPr>
              <w:t>Сельскохозяйственные организации</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 xml:space="preserve">Зерновые и зернобобовые культуры </w:t>
            </w:r>
            <w:r w:rsidRPr="00685A59">
              <w:rPr>
                <w:color w:val="auto"/>
                <w:sz w:val="24"/>
                <w:szCs w:val="24"/>
              </w:rPr>
              <w:br/>
              <w:t>(в весе после доработки)</w:t>
            </w:r>
          </w:p>
        </w:tc>
        <w:tc>
          <w:tcPr>
            <w:tcW w:w="572" w:type="pct"/>
          </w:tcPr>
          <w:p w:rsidR="00213FEA" w:rsidRPr="001F417E" w:rsidP="0070137D">
            <w:pPr>
              <w:spacing w:line="260" w:lineRule="exact"/>
              <w:rPr>
                <w:sz w:val="24"/>
                <w:szCs w:val="24"/>
              </w:rPr>
            </w:pPr>
            <w:r>
              <w:rPr>
                <w:sz w:val="24"/>
                <w:szCs w:val="24"/>
              </w:rPr>
              <w:t>68,9</w:t>
            </w:r>
          </w:p>
        </w:tc>
        <w:tc>
          <w:tcPr>
            <w:tcW w:w="572" w:type="pct"/>
          </w:tcPr>
          <w:p w:rsidR="00213FEA" w:rsidRPr="00962A75" w:rsidP="0070137D">
            <w:pPr>
              <w:spacing w:line="260" w:lineRule="exact"/>
              <w:rPr>
                <w:sz w:val="24"/>
                <w:szCs w:val="24"/>
              </w:rPr>
            </w:pPr>
            <w:r>
              <w:rPr>
                <w:sz w:val="24"/>
                <w:szCs w:val="24"/>
              </w:rPr>
              <w:t>59,2</w:t>
            </w:r>
          </w:p>
        </w:tc>
        <w:tc>
          <w:tcPr>
            <w:tcW w:w="572" w:type="pct"/>
          </w:tcPr>
          <w:p w:rsidR="00213FEA" w:rsidRPr="00962A75" w:rsidP="0070137D">
            <w:pPr>
              <w:spacing w:line="260" w:lineRule="exact"/>
              <w:rPr>
                <w:sz w:val="24"/>
                <w:szCs w:val="24"/>
              </w:rPr>
            </w:pPr>
            <w:r>
              <w:rPr>
                <w:sz w:val="24"/>
                <w:szCs w:val="24"/>
              </w:rPr>
              <w:t>63,8</w:t>
            </w:r>
          </w:p>
        </w:tc>
        <w:tc>
          <w:tcPr>
            <w:tcW w:w="572" w:type="pct"/>
          </w:tcPr>
          <w:p w:rsidR="00213FEA" w:rsidRPr="00685A59" w:rsidP="0070137D">
            <w:pPr>
              <w:widowControl w:val="0"/>
              <w:rPr>
                <w:color w:val="auto"/>
                <w:sz w:val="24"/>
                <w:szCs w:val="24"/>
              </w:rPr>
            </w:pPr>
            <w:r>
              <w:rPr>
                <w:color w:val="auto"/>
                <w:sz w:val="24"/>
                <w:szCs w:val="24"/>
              </w:rPr>
              <w:t>62,4</w:t>
            </w:r>
          </w:p>
        </w:tc>
        <w:tc>
          <w:tcPr>
            <w:tcW w:w="572" w:type="pct"/>
          </w:tcPr>
          <w:p w:rsidR="00213FEA" w:rsidRPr="00685A59" w:rsidP="00685A59">
            <w:pPr>
              <w:widowControl w:val="0"/>
              <w:rPr>
                <w:color w:val="auto"/>
                <w:sz w:val="24"/>
                <w:szCs w:val="24"/>
              </w:rPr>
            </w:pPr>
            <w:r>
              <w:rPr>
                <w:color w:val="auto"/>
                <w:sz w:val="24"/>
                <w:szCs w:val="24"/>
              </w:rPr>
              <w:t>62,7</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Картофель</w:t>
            </w:r>
          </w:p>
        </w:tc>
        <w:tc>
          <w:tcPr>
            <w:tcW w:w="572" w:type="pct"/>
          </w:tcPr>
          <w:p w:rsidR="00213FEA" w:rsidRPr="001F417E" w:rsidP="0070137D">
            <w:pPr>
              <w:spacing w:line="260" w:lineRule="exact"/>
              <w:rPr>
                <w:sz w:val="24"/>
                <w:szCs w:val="24"/>
              </w:rPr>
            </w:pPr>
            <w:r>
              <w:rPr>
                <w:sz w:val="24"/>
                <w:szCs w:val="24"/>
              </w:rPr>
              <w:t>4,8</w:t>
            </w:r>
          </w:p>
        </w:tc>
        <w:tc>
          <w:tcPr>
            <w:tcW w:w="572" w:type="pct"/>
          </w:tcPr>
          <w:p w:rsidR="00213FEA" w:rsidRPr="00962A75" w:rsidP="0070137D">
            <w:pPr>
              <w:spacing w:line="260" w:lineRule="exact"/>
              <w:rPr>
                <w:sz w:val="24"/>
                <w:szCs w:val="24"/>
              </w:rPr>
            </w:pPr>
            <w:r>
              <w:rPr>
                <w:sz w:val="24"/>
                <w:szCs w:val="24"/>
              </w:rPr>
              <w:t>3,5</w:t>
            </w:r>
          </w:p>
        </w:tc>
        <w:tc>
          <w:tcPr>
            <w:tcW w:w="572" w:type="pct"/>
          </w:tcPr>
          <w:p w:rsidR="00213FEA" w:rsidRPr="00962A75" w:rsidP="0070137D">
            <w:pPr>
              <w:spacing w:line="260" w:lineRule="exact"/>
              <w:rPr>
                <w:sz w:val="24"/>
                <w:szCs w:val="24"/>
              </w:rPr>
            </w:pPr>
            <w:r>
              <w:rPr>
                <w:sz w:val="24"/>
                <w:szCs w:val="24"/>
              </w:rPr>
              <w:t>1,9</w:t>
            </w:r>
          </w:p>
        </w:tc>
        <w:tc>
          <w:tcPr>
            <w:tcW w:w="572" w:type="pct"/>
          </w:tcPr>
          <w:p w:rsidR="00213FEA" w:rsidRPr="00685A59" w:rsidP="0070137D">
            <w:pPr>
              <w:widowControl w:val="0"/>
              <w:rPr>
                <w:color w:val="auto"/>
                <w:sz w:val="24"/>
                <w:szCs w:val="24"/>
              </w:rPr>
            </w:pPr>
            <w:r>
              <w:rPr>
                <w:color w:val="auto"/>
                <w:sz w:val="24"/>
                <w:szCs w:val="24"/>
              </w:rPr>
              <w:t>0,6</w:t>
            </w:r>
          </w:p>
        </w:tc>
        <w:tc>
          <w:tcPr>
            <w:tcW w:w="572" w:type="pct"/>
          </w:tcPr>
          <w:p w:rsidR="00213FEA" w:rsidRPr="00685A59" w:rsidP="009E4261">
            <w:pPr>
              <w:widowControl w:val="0"/>
              <w:rPr>
                <w:color w:val="auto"/>
                <w:sz w:val="24"/>
                <w:szCs w:val="24"/>
              </w:rPr>
            </w:pPr>
            <w:r>
              <w:rPr>
                <w:color w:val="auto"/>
                <w:sz w:val="24"/>
                <w:szCs w:val="24"/>
              </w:rPr>
              <w:t>1,2</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Овощи открытого и закрытого грунта</w:t>
            </w:r>
          </w:p>
        </w:tc>
        <w:tc>
          <w:tcPr>
            <w:tcW w:w="572" w:type="pct"/>
          </w:tcPr>
          <w:p w:rsidR="00213FEA" w:rsidRPr="001F417E" w:rsidP="0070137D">
            <w:pPr>
              <w:spacing w:line="260" w:lineRule="exact"/>
              <w:rPr>
                <w:sz w:val="24"/>
                <w:szCs w:val="24"/>
              </w:rPr>
            </w:pPr>
            <w:r>
              <w:rPr>
                <w:sz w:val="24"/>
                <w:szCs w:val="24"/>
              </w:rPr>
              <w:t>0,1</w:t>
            </w:r>
          </w:p>
        </w:tc>
        <w:tc>
          <w:tcPr>
            <w:tcW w:w="572" w:type="pct"/>
          </w:tcPr>
          <w:p w:rsidR="00213FEA" w:rsidRPr="00962A75" w:rsidP="0070137D">
            <w:pPr>
              <w:spacing w:line="260" w:lineRule="exact"/>
              <w:rPr>
                <w:sz w:val="24"/>
                <w:szCs w:val="24"/>
              </w:rPr>
            </w:pPr>
            <w:r>
              <w:rPr>
                <w:sz w:val="24"/>
                <w:szCs w:val="24"/>
              </w:rPr>
              <w:t>0,1</w:t>
            </w:r>
          </w:p>
        </w:tc>
        <w:tc>
          <w:tcPr>
            <w:tcW w:w="572" w:type="pct"/>
          </w:tcPr>
          <w:p w:rsidR="00213FEA" w:rsidRPr="00962A75" w:rsidP="0070137D">
            <w:pPr>
              <w:spacing w:line="260" w:lineRule="exact"/>
              <w:rPr>
                <w:sz w:val="24"/>
                <w:szCs w:val="24"/>
              </w:rPr>
            </w:pPr>
            <w:r>
              <w:rPr>
                <w:sz w:val="24"/>
                <w:szCs w:val="24"/>
              </w:rPr>
              <w:t>0,4</w:t>
            </w:r>
          </w:p>
        </w:tc>
        <w:tc>
          <w:tcPr>
            <w:tcW w:w="572" w:type="pct"/>
          </w:tcPr>
          <w:p w:rsidR="00213FEA" w:rsidRPr="00685A59" w:rsidP="0070137D">
            <w:pPr>
              <w:widowControl w:val="0"/>
              <w:rPr>
                <w:color w:val="auto"/>
                <w:sz w:val="24"/>
                <w:szCs w:val="24"/>
              </w:rPr>
            </w:pPr>
            <w:r>
              <w:rPr>
                <w:color w:val="auto"/>
                <w:sz w:val="24"/>
                <w:szCs w:val="24"/>
              </w:rPr>
              <w:t>0,5</w:t>
            </w:r>
          </w:p>
        </w:tc>
        <w:tc>
          <w:tcPr>
            <w:tcW w:w="572" w:type="pct"/>
          </w:tcPr>
          <w:p w:rsidR="00213FEA" w:rsidRPr="00685A59" w:rsidP="009E4261">
            <w:pPr>
              <w:widowControl w:val="0"/>
              <w:rPr>
                <w:color w:val="auto"/>
                <w:sz w:val="24"/>
                <w:szCs w:val="24"/>
              </w:rPr>
            </w:pPr>
            <w:r>
              <w:rPr>
                <w:color w:val="auto"/>
                <w:sz w:val="24"/>
                <w:szCs w:val="24"/>
              </w:rPr>
              <w:t>0,7</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Скот и птица на убой (в убойном весе)</w:t>
            </w:r>
          </w:p>
        </w:tc>
        <w:tc>
          <w:tcPr>
            <w:tcW w:w="572" w:type="pct"/>
          </w:tcPr>
          <w:p w:rsidR="00213FEA" w:rsidRPr="001F417E" w:rsidP="0070137D">
            <w:pPr>
              <w:spacing w:line="260" w:lineRule="exact"/>
              <w:rPr>
                <w:sz w:val="24"/>
                <w:szCs w:val="24"/>
              </w:rPr>
            </w:pPr>
            <w:r>
              <w:rPr>
                <w:sz w:val="24"/>
                <w:szCs w:val="24"/>
              </w:rPr>
              <w:t>8,9</w:t>
            </w:r>
          </w:p>
        </w:tc>
        <w:tc>
          <w:tcPr>
            <w:tcW w:w="572" w:type="pct"/>
          </w:tcPr>
          <w:p w:rsidR="00213FEA" w:rsidRPr="001F417E" w:rsidP="0070137D">
            <w:pPr>
              <w:spacing w:line="260" w:lineRule="exact"/>
              <w:rPr>
                <w:sz w:val="24"/>
                <w:szCs w:val="24"/>
              </w:rPr>
            </w:pPr>
            <w:r>
              <w:rPr>
                <w:sz w:val="24"/>
                <w:szCs w:val="24"/>
              </w:rPr>
              <w:t>6,4</w:t>
            </w:r>
          </w:p>
        </w:tc>
        <w:tc>
          <w:tcPr>
            <w:tcW w:w="572" w:type="pct"/>
          </w:tcPr>
          <w:p w:rsidR="00213FEA" w:rsidRPr="001F417E" w:rsidP="0070137D">
            <w:pPr>
              <w:spacing w:line="260" w:lineRule="exact"/>
              <w:rPr>
                <w:sz w:val="24"/>
                <w:szCs w:val="24"/>
              </w:rPr>
            </w:pPr>
            <w:r>
              <w:rPr>
                <w:sz w:val="24"/>
                <w:szCs w:val="24"/>
              </w:rPr>
              <w:t>7,1</w:t>
            </w:r>
          </w:p>
        </w:tc>
        <w:tc>
          <w:tcPr>
            <w:tcW w:w="572" w:type="pct"/>
          </w:tcPr>
          <w:p w:rsidR="00213FEA" w:rsidRPr="00685A59" w:rsidP="0070137D">
            <w:pPr>
              <w:widowControl w:val="0"/>
              <w:rPr>
                <w:color w:val="auto"/>
                <w:sz w:val="24"/>
                <w:szCs w:val="24"/>
              </w:rPr>
            </w:pPr>
            <w:r>
              <w:rPr>
                <w:color w:val="auto"/>
                <w:sz w:val="24"/>
                <w:szCs w:val="24"/>
              </w:rPr>
              <w:t>7,9</w:t>
            </w:r>
          </w:p>
        </w:tc>
        <w:tc>
          <w:tcPr>
            <w:tcW w:w="572" w:type="pct"/>
          </w:tcPr>
          <w:p w:rsidR="00213FEA" w:rsidRPr="00685A59" w:rsidP="00C66925">
            <w:pPr>
              <w:widowControl w:val="0"/>
              <w:rPr>
                <w:color w:val="auto"/>
                <w:sz w:val="24"/>
                <w:szCs w:val="24"/>
              </w:rPr>
            </w:pPr>
            <w:r>
              <w:rPr>
                <w:color w:val="auto"/>
                <w:sz w:val="24"/>
                <w:szCs w:val="24"/>
              </w:rPr>
              <w:t>7,3</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Молоко</w:t>
            </w:r>
          </w:p>
        </w:tc>
        <w:tc>
          <w:tcPr>
            <w:tcW w:w="572" w:type="pct"/>
          </w:tcPr>
          <w:p w:rsidR="00213FEA" w:rsidRPr="001F417E" w:rsidP="0070137D">
            <w:pPr>
              <w:spacing w:line="260" w:lineRule="exact"/>
              <w:rPr>
                <w:sz w:val="24"/>
                <w:szCs w:val="24"/>
              </w:rPr>
            </w:pPr>
            <w:r>
              <w:rPr>
                <w:sz w:val="24"/>
                <w:szCs w:val="24"/>
              </w:rPr>
              <w:t>18,8</w:t>
            </w:r>
          </w:p>
        </w:tc>
        <w:tc>
          <w:tcPr>
            <w:tcW w:w="572" w:type="pct"/>
          </w:tcPr>
          <w:p w:rsidR="00213FEA" w:rsidRPr="001F417E" w:rsidP="0070137D">
            <w:pPr>
              <w:spacing w:line="260" w:lineRule="exact"/>
              <w:rPr>
                <w:sz w:val="24"/>
                <w:szCs w:val="24"/>
              </w:rPr>
            </w:pPr>
            <w:r>
              <w:rPr>
                <w:sz w:val="24"/>
                <w:szCs w:val="24"/>
              </w:rPr>
              <w:t>17,3</w:t>
            </w:r>
          </w:p>
        </w:tc>
        <w:tc>
          <w:tcPr>
            <w:tcW w:w="572" w:type="pct"/>
          </w:tcPr>
          <w:p w:rsidR="00213FEA" w:rsidRPr="001F417E" w:rsidP="0070137D">
            <w:pPr>
              <w:spacing w:line="260" w:lineRule="exact"/>
              <w:rPr>
                <w:sz w:val="24"/>
                <w:szCs w:val="24"/>
              </w:rPr>
            </w:pPr>
            <w:r>
              <w:rPr>
                <w:sz w:val="24"/>
                <w:szCs w:val="24"/>
              </w:rPr>
              <w:t>18,2</w:t>
            </w:r>
          </w:p>
        </w:tc>
        <w:tc>
          <w:tcPr>
            <w:tcW w:w="572" w:type="pct"/>
          </w:tcPr>
          <w:p w:rsidR="00213FEA" w:rsidRPr="00685A59" w:rsidP="0070137D">
            <w:pPr>
              <w:widowControl w:val="0"/>
              <w:rPr>
                <w:color w:val="auto"/>
                <w:sz w:val="24"/>
                <w:szCs w:val="24"/>
              </w:rPr>
            </w:pPr>
            <w:r>
              <w:rPr>
                <w:color w:val="auto"/>
                <w:sz w:val="24"/>
                <w:szCs w:val="24"/>
              </w:rPr>
              <w:t>18,5</w:t>
            </w:r>
          </w:p>
        </w:tc>
        <w:tc>
          <w:tcPr>
            <w:tcW w:w="572" w:type="pct"/>
          </w:tcPr>
          <w:p w:rsidR="00213FEA" w:rsidRPr="00685A59" w:rsidP="00962E5D">
            <w:pPr>
              <w:widowControl w:val="0"/>
              <w:rPr>
                <w:color w:val="auto"/>
                <w:sz w:val="24"/>
                <w:szCs w:val="24"/>
              </w:rPr>
            </w:pPr>
            <w:r>
              <w:rPr>
                <w:color w:val="auto"/>
                <w:sz w:val="24"/>
                <w:szCs w:val="24"/>
              </w:rPr>
              <w:t>17,7</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Яйца</w:t>
            </w:r>
          </w:p>
        </w:tc>
        <w:tc>
          <w:tcPr>
            <w:tcW w:w="572" w:type="pct"/>
          </w:tcPr>
          <w:p w:rsidR="00213FEA" w:rsidRPr="001F417E" w:rsidP="0070137D">
            <w:pPr>
              <w:spacing w:line="260" w:lineRule="exact"/>
              <w:rPr>
                <w:sz w:val="24"/>
                <w:szCs w:val="24"/>
              </w:rPr>
            </w:pPr>
            <w:r>
              <w:rPr>
                <w:sz w:val="24"/>
                <w:szCs w:val="24"/>
              </w:rPr>
              <w:t>65,6</w:t>
            </w:r>
          </w:p>
        </w:tc>
        <w:tc>
          <w:tcPr>
            <w:tcW w:w="572" w:type="pct"/>
          </w:tcPr>
          <w:p w:rsidR="00213FEA" w:rsidRPr="001F417E" w:rsidP="0070137D">
            <w:pPr>
              <w:spacing w:line="260" w:lineRule="exact"/>
              <w:rPr>
                <w:sz w:val="24"/>
                <w:szCs w:val="24"/>
              </w:rPr>
            </w:pPr>
            <w:r>
              <w:rPr>
                <w:sz w:val="24"/>
                <w:szCs w:val="24"/>
              </w:rPr>
              <w:t>65,6</w:t>
            </w:r>
          </w:p>
        </w:tc>
        <w:tc>
          <w:tcPr>
            <w:tcW w:w="572" w:type="pct"/>
          </w:tcPr>
          <w:p w:rsidR="00213FEA" w:rsidRPr="001F417E" w:rsidP="0070137D">
            <w:pPr>
              <w:spacing w:line="260" w:lineRule="exact"/>
              <w:rPr>
                <w:sz w:val="24"/>
                <w:szCs w:val="24"/>
              </w:rPr>
            </w:pPr>
            <w:r>
              <w:rPr>
                <w:sz w:val="24"/>
                <w:szCs w:val="24"/>
              </w:rPr>
              <w:t>66,3</w:t>
            </w:r>
          </w:p>
        </w:tc>
        <w:tc>
          <w:tcPr>
            <w:tcW w:w="572" w:type="pct"/>
          </w:tcPr>
          <w:p w:rsidR="00213FEA" w:rsidRPr="00685A59" w:rsidP="0070137D">
            <w:pPr>
              <w:widowControl w:val="0"/>
              <w:rPr>
                <w:color w:val="auto"/>
                <w:sz w:val="24"/>
                <w:szCs w:val="24"/>
              </w:rPr>
            </w:pPr>
            <w:r>
              <w:rPr>
                <w:color w:val="auto"/>
                <w:sz w:val="24"/>
                <w:szCs w:val="24"/>
              </w:rPr>
              <w:t>69,8</w:t>
            </w:r>
          </w:p>
        </w:tc>
        <w:tc>
          <w:tcPr>
            <w:tcW w:w="572" w:type="pct"/>
          </w:tcPr>
          <w:p w:rsidR="00213FEA" w:rsidRPr="00685A59" w:rsidP="00962E5D">
            <w:pPr>
              <w:widowControl w:val="0"/>
              <w:rPr>
                <w:color w:val="auto"/>
                <w:sz w:val="24"/>
                <w:szCs w:val="24"/>
              </w:rPr>
            </w:pPr>
            <w:r>
              <w:rPr>
                <w:color w:val="auto"/>
                <w:sz w:val="24"/>
                <w:szCs w:val="24"/>
              </w:rPr>
              <w:t>71,8</w:t>
            </w:r>
          </w:p>
        </w:tc>
      </w:tr>
      <w:tr w:rsidTr="00685A59">
        <w:tblPrEx>
          <w:tblW w:w="5000" w:type="pct"/>
          <w:tblLook w:val="0020"/>
        </w:tblPrEx>
        <w:tc>
          <w:tcPr>
            <w:tcW w:w="5000" w:type="pct"/>
            <w:gridSpan w:val="6"/>
          </w:tcPr>
          <w:p w:rsidR="00213FEA" w:rsidRPr="00685A59" w:rsidP="00685A59">
            <w:pPr>
              <w:widowControl w:val="0"/>
              <w:ind w:firstLine="284"/>
              <w:jc w:val="center"/>
              <w:rPr>
                <w:color w:val="auto"/>
                <w:sz w:val="24"/>
                <w:szCs w:val="24"/>
              </w:rPr>
            </w:pPr>
            <w:r w:rsidRPr="00685A59">
              <w:rPr>
                <w:b/>
                <w:bCs/>
                <w:color w:val="auto"/>
                <w:sz w:val="24"/>
                <w:szCs w:val="24"/>
              </w:rPr>
              <w:t>Хозяйства населения</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 xml:space="preserve">Зерновые и зернобобовые культуры </w:t>
            </w:r>
            <w:r w:rsidRPr="00685A59">
              <w:rPr>
                <w:color w:val="auto"/>
                <w:sz w:val="24"/>
                <w:szCs w:val="24"/>
              </w:rPr>
              <w:br/>
              <w:t>(в весе после доработки)</w:t>
            </w:r>
          </w:p>
        </w:tc>
        <w:tc>
          <w:tcPr>
            <w:tcW w:w="572" w:type="pct"/>
          </w:tcPr>
          <w:p w:rsidR="00213FEA" w:rsidRPr="002477B7" w:rsidP="003A7B03">
            <w:pPr>
              <w:spacing w:line="260" w:lineRule="exact"/>
              <w:rPr>
                <w:sz w:val="24"/>
                <w:szCs w:val="24"/>
              </w:rPr>
            </w:pPr>
            <w:r w:rsidRPr="002477B7">
              <w:rPr>
                <w:sz w:val="24"/>
                <w:szCs w:val="24"/>
              </w:rPr>
              <w:t>-</w:t>
            </w:r>
          </w:p>
        </w:tc>
        <w:tc>
          <w:tcPr>
            <w:tcW w:w="572" w:type="pct"/>
          </w:tcPr>
          <w:p w:rsidR="00213FEA" w:rsidRPr="002477B7" w:rsidP="003A7B03">
            <w:pPr>
              <w:spacing w:line="260" w:lineRule="exact"/>
              <w:rPr>
                <w:sz w:val="24"/>
                <w:szCs w:val="24"/>
              </w:rPr>
            </w:pPr>
            <w:r w:rsidRPr="002477B7">
              <w:rPr>
                <w:sz w:val="24"/>
                <w:szCs w:val="24"/>
              </w:rPr>
              <w:t>-</w:t>
            </w:r>
          </w:p>
        </w:tc>
        <w:tc>
          <w:tcPr>
            <w:tcW w:w="572" w:type="pct"/>
          </w:tcPr>
          <w:p w:rsidR="00213FEA" w:rsidRPr="002477B7" w:rsidP="003A7B03">
            <w:pPr>
              <w:spacing w:line="260" w:lineRule="exact"/>
              <w:rPr>
                <w:sz w:val="24"/>
                <w:szCs w:val="24"/>
              </w:rPr>
            </w:pPr>
            <w:r w:rsidRPr="002477B7">
              <w:rPr>
                <w:sz w:val="24"/>
                <w:szCs w:val="24"/>
              </w:rPr>
              <w:t>-</w:t>
            </w:r>
          </w:p>
        </w:tc>
        <w:tc>
          <w:tcPr>
            <w:tcW w:w="572" w:type="pct"/>
          </w:tcPr>
          <w:p w:rsidR="00213FEA" w:rsidRPr="00962A75" w:rsidP="003A7B03">
            <w:pPr>
              <w:spacing w:line="260" w:lineRule="exact"/>
              <w:rPr>
                <w:sz w:val="24"/>
                <w:szCs w:val="24"/>
              </w:rPr>
            </w:pPr>
            <w:r>
              <w:rPr>
                <w:sz w:val="24"/>
                <w:szCs w:val="24"/>
              </w:rPr>
              <w:t>-</w:t>
            </w:r>
          </w:p>
        </w:tc>
        <w:tc>
          <w:tcPr>
            <w:tcW w:w="572" w:type="pct"/>
          </w:tcPr>
          <w:p w:rsidR="00213FEA" w:rsidRPr="00685A59" w:rsidP="00FF47B3">
            <w:pPr>
              <w:widowControl w:val="0"/>
              <w:rPr>
                <w:color w:val="auto"/>
                <w:sz w:val="24"/>
                <w:szCs w:val="24"/>
              </w:rPr>
            </w:pPr>
            <w:r>
              <w:rPr>
                <w:color w:val="auto"/>
                <w:sz w:val="24"/>
                <w:szCs w:val="24"/>
              </w:rPr>
              <w:t>0,1</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Картофель</w:t>
            </w:r>
          </w:p>
        </w:tc>
        <w:tc>
          <w:tcPr>
            <w:tcW w:w="572" w:type="pct"/>
          </w:tcPr>
          <w:p w:rsidR="00213FEA" w:rsidRPr="002477B7" w:rsidP="0070137D">
            <w:pPr>
              <w:spacing w:line="260" w:lineRule="exact"/>
              <w:rPr>
                <w:sz w:val="24"/>
                <w:szCs w:val="24"/>
              </w:rPr>
            </w:pPr>
            <w:r>
              <w:rPr>
                <w:sz w:val="24"/>
                <w:szCs w:val="24"/>
              </w:rPr>
              <w:t>89,1</w:t>
            </w:r>
          </w:p>
        </w:tc>
        <w:tc>
          <w:tcPr>
            <w:tcW w:w="572" w:type="pct"/>
          </w:tcPr>
          <w:p w:rsidR="00213FEA" w:rsidRPr="002477B7" w:rsidP="0070137D">
            <w:pPr>
              <w:spacing w:line="260" w:lineRule="exact"/>
              <w:rPr>
                <w:sz w:val="24"/>
                <w:szCs w:val="24"/>
              </w:rPr>
            </w:pPr>
            <w:r w:rsidRPr="002477B7">
              <w:rPr>
                <w:sz w:val="24"/>
                <w:szCs w:val="24"/>
              </w:rPr>
              <w:t>9</w:t>
            </w:r>
            <w:r>
              <w:rPr>
                <w:sz w:val="24"/>
                <w:szCs w:val="24"/>
              </w:rPr>
              <w:t>1</w:t>
            </w:r>
            <w:r w:rsidRPr="002477B7">
              <w:rPr>
                <w:sz w:val="24"/>
                <w:szCs w:val="24"/>
              </w:rPr>
              <w:t>,4</w:t>
            </w:r>
          </w:p>
        </w:tc>
        <w:tc>
          <w:tcPr>
            <w:tcW w:w="572" w:type="pct"/>
          </w:tcPr>
          <w:p w:rsidR="00213FEA" w:rsidRPr="00962A75" w:rsidP="0070137D">
            <w:pPr>
              <w:spacing w:line="260" w:lineRule="exact"/>
              <w:rPr>
                <w:sz w:val="24"/>
                <w:szCs w:val="24"/>
              </w:rPr>
            </w:pPr>
            <w:r>
              <w:rPr>
                <w:sz w:val="24"/>
                <w:szCs w:val="24"/>
              </w:rPr>
              <w:t>94,3</w:t>
            </w:r>
          </w:p>
        </w:tc>
        <w:tc>
          <w:tcPr>
            <w:tcW w:w="572" w:type="pct"/>
          </w:tcPr>
          <w:p w:rsidR="00213FEA" w:rsidRPr="00685A59" w:rsidP="0070137D">
            <w:pPr>
              <w:widowControl w:val="0"/>
              <w:rPr>
                <w:color w:val="auto"/>
                <w:sz w:val="24"/>
                <w:szCs w:val="24"/>
              </w:rPr>
            </w:pPr>
            <w:r>
              <w:rPr>
                <w:color w:val="auto"/>
                <w:sz w:val="24"/>
                <w:szCs w:val="24"/>
              </w:rPr>
              <w:t>92,5</w:t>
            </w:r>
          </w:p>
        </w:tc>
        <w:tc>
          <w:tcPr>
            <w:tcW w:w="572" w:type="pct"/>
          </w:tcPr>
          <w:p w:rsidR="00213FEA" w:rsidRPr="00685A59" w:rsidP="009E4261">
            <w:pPr>
              <w:widowControl w:val="0"/>
              <w:rPr>
                <w:color w:val="auto"/>
                <w:sz w:val="24"/>
                <w:szCs w:val="24"/>
              </w:rPr>
            </w:pPr>
            <w:r>
              <w:rPr>
                <w:color w:val="auto"/>
                <w:sz w:val="24"/>
                <w:szCs w:val="24"/>
              </w:rPr>
              <w:t>90,7</w:t>
            </w:r>
          </w:p>
        </w:tc>
      </w:tr>
      <w:tr w:rsidTr="00270208">
        <w:tblPrEx>
          <w:tblW w:w="5000" w:type="pct"/>
          <w:tblLook w:val="0020"/>
        </w:tblPrEx>
        <w:tc>
          <w:tcPr>
            <w:tcW w:w="2141" w:type="pct"/>
          </w:tcPr>
          <w:p w:rsidR="00213FEA" w:rsidRPr="00685A59" w:rsidP="00AD1E42">
            <w:pPr>
              <w:widowControl w:val="0"/>
              <w:ind w:left="142" w:hanging="142"/>
              <w:jc w:val="left"/>
              <w:rPr>
                <w:color w:val="auto"/>
                <w:sz w:val="24"/>
                <w:szCs w:val="24"/>
              </w:rPr>
            </w:pPr>
            <w:r w:rsidRPr="00685A59">
              <w:rPr>
                <w:color w:val="auto"/>
                <w:sz w:val="24"/>
                <w:szCs w:val="24"/>
              </w:rPr>
              <w:t>Овощи открытого и закрытого грунта</w:t>
            </w:r>
          </w:p>
        </w:tc>
        <w:tc>
          <w:tcPr>
            <w:tcW w:w="572" w:type="pct"/>
          </w:tcPr>
          <w:p w:rsidR="00213FEA" w:rsidRPr="002477B7" w:rsidP="0070137D">
            <w:pPr>
              <w:spacing w:line="260" w:lineRule="exact"/>
              <w:rPr>
                <w:sz w:val="24"/>
                <w:szCs w:val="24"/>
              </w:rPr>
            </w:pPr>
            <w:r>
              <w:rPr>
                <w:sz w:val="24"/>
                <w:szCs w:val="24"/>
              </w:rPr>
              <w:t>80,9</w:t>
            </w:r>
          </w:p>
        </w:tc>
        <w:tc>
          <w:tcPr>
            <w:tcW w:w="572" w:type="pct"/>
          </w:tcPr>
          <w:p w:rsidR="00213FEA" w:rsidRPr="002477B7" w:rsidP="0070137D">
            <w:pPr>
              <w:spacing w:line="260" w:lineRule="exact"/>
              <w:rPr>
                <w:sz w:val="24"/>
                <w:szCs w:val="24"/>
              </w:rPr>
            </w:pPr>
            <w:r>
              <w:rPr>
                <w:sz w:val="24"/>
                <w:szCs w:val="24"/>
              </w:rPr>
              <w:t>70,5</w:t>
            </w:r>
          </w:p>
        </w:tc>
        <w:tc>
          <w:tcPr>
            <w:tcW w:w="572" w:type="pct"/>
          </w:tcPr>
          <w:p w:rsidR="00213FEA" w:rsidRPr="00962A75" w:rsidP="0070137D">
            <w:pPr>
              <w:spacing w:line="260" w:lineRule="exact"/>
              <w:rPr>
                <w:sz w:val="24"/>
                <w:szCs w:val="24"/>
              </w:rPr>
            </w:pPr>
            <w:r>
              <w:rPr>
                <w:sz w:val="24"/>
                <w:szCs w:val="24"/>
              </w:rPr>
              <w:t>76,0</w:t>
            </w:r>
          </w:p>
        </w:tc>
        <w:tc>
          <w:tcPr>
            <w:tcW w:w="572" w:type="pct"/>
          </w:tcPr>
          <w:p w:rsidR="00213FEA" w:rsidRPr="00685A59" w:rsidP="0070137D">
            <w:pPr>
              <w:widowControl w:val="0"/>
              <w:rPr>
                <w:color w:val="auto"/>
                <w:sz w:val="24"/>
                <w:szCs w:val="24"/>
              </w:rPr>
            </w:pPr>
            <w:r>
              <w:rPr>
                <w:color w:val="auto"/>
                <w:sz w:val="24"/>
                <w:szCs w:val="24"/>
              </w:rPr>
              <w:t>75,9</w:t>
            </w:r>
          </w:p>
        </w:tc>
        <w:tc>
          <w:tcPr>
            <w:tcW w:w="572" w:type="pct"/>
          </w:tcPr>
          <w:p w:rsidR="00213FEA" w:rsidRPr="00685A59" w:rsidP="009E4261">
            <w:pPr>
              <w:widowControl w:val="0"/>
              <w:rPr>
                <w:color w:val="auto"/>
                <w:sz w:val="24"/>
                <w:szCs w:val="24"/>
              </w:rPr>
            </w:pPr>
            <w:r>
              <w:rPr>
                <w:color w:val="auto"/>
                <w:sz w:val="24"/>
                <w:szCs w:val="24"/>
              </w:rPr>
              <w:t>80,9</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Скот и птица на убой (в убойном весе)</w:t>
            </w:r>
          </w:p>
        </w:tc>
        <w:tc>
          <w:tcPr>
            <w:tcW w:w="572" w:type="pct"/>
          </w:tcPr>
          <w:p w:rsidR="00213FEA" w:rsidRPr="002477B7" w:rsidP="0070137D">
            <w:pPr>
              <w:spacing w:line="260" w:lineRule="exact"/>
              <w:rPr>
                <w:sz w:val="24"/>
                <w:szCs w:val="24"/>
              </w:rPr>
            </w:pPr>
            <w:r>
              <w:rPr>
                <w:sz w:val="24"/>
                <w:szCs w:val="24"/>
              </w:rPr>
              <w:t>72,2</w:t>
            </w:r>
          </w:p>
        </w:tc>
        <w:tc>
          <w:tcPr>
            <w:tcW w:w="572" w:type="pct"/>
          </w:tcPr>
          <w:p w:rsidR="00213FEA" w:rsidRPr="002477B7" w:rsidP="0070137D">
            <w:pPr>
              <w:spacing w:line="260" w:lineRule="exact"/>
              <w:rPr>
                <w:sz w:val="24"/>
                <w:szCs w:val="24"/>
              </w:rPr>
            </w:pPr>
            <w:r>
              <w:rPr>
                <w:sz w:val="24"/>
                <w:szCs w:val="24"/>
              </w:rPr>
              <w:t>72,5</w:t>
            </w:r>
          </w:p>
        </w:tc>
        <w:tc>
          <w:tcPr>
            <w:tcW w:w="572" w:type="pct"/>
          </w:tcPr>
          <w:p w:rsidR="00213FEA" w:rsidRPr="001F417E" w:rsidP="0070137D">
            <w:pPr>
              <w:spacing w:line="260" w:lineRule="exact"/>
              <w:rPr>
                <w:sz w:val="24"/>
                <w:szCs w:val="24"/>
              </w:rPr>
            </w:pPr>
            <w:r>
              <w:rPr>
                <w:sz w:val="24"/>
                <w:szCs w:val="24"/>
              </w:rPr>
              <w:t>71,7</w:t>
            </w:r>
          </w:p>
        </w:tc>
        <w:tc>
          <w:tcPr>
            <w:tcW w:w="572" w:type="pct"/>
          </w:tcPr>
          <w:p w:rsidR="00213FEA" w:rsidRPr="00685A59" w:rsidP="0070137D">
            <w:pPr>
              <w:widowControl w:val="0"/>
              <w:rPr>
                <w:color w:val="auto"/>
                <w:sz w:val="24"/>
                <w:szCs w:val="24"/>
              </w:rPr>
            </w:pPr>
            <w:r>
              <w:rPr>
                <w:color w:val="auto"/>
                <w:sz w:val="24"/>
                <w:szCs w:val="24"/>
              </w:rPr>
              <w:t>70,5</w:t>
            </w:r>
          </w:p>
        </w:tc>
        <w:tc>
          <w:tcPr>
            <w:tcW w:w="572" w:type="pct"/>
          </w:tcPr>
          <w:p w:rsidR="00213FEA" w:rsidRPr="00685A59" w:rsidP="00C66925">
            <w:pPr>
              <w:widowControl w:val="0"/>
              <w:rPr>
                <w:color w:val="auto"/>
                <w:sz w:val="24"/>
                <w:szCs w:val="24"/>
              </w:rPr>
            </w:pPr>
            <w:r>
              <w:rPr>
                <w:color w:val="auto"/>
                <w:sz w:val="24"/>
                <w:szCs w:val="24"/>
              </w:rPr>
              <w:t>71,1</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Молоко</w:t>
            </w:r>
          </w:p>
        </w:tc>
        <w:tc>
          <w:tcPr>
            <w:tcW w:w="572" w:type="pct"/>
          </w:tcPr>
          <w:p w:rsidR="00213FEA" w:rsidRPr="002477B7" w:rsidP="0070137D">
            <w:pPr>
              <w:spacing w:line="260" w:lineRule="exact"/>
              <w:rPr>
                <w:sz w:val="24"/>
                <w:szCs w:val="24"/>
              </w:rPr>
            </w:pPr>
            <w:r>
              <w:rPr>
                <w:sz w:val="24"/>
                <w:szCs w:val="24"/>
              </w:rPr>
              <w:t>67,7</w:t>
            </w:r>
          </w:p>
        </w:tc>
        <w:tc>
          <w:tcPr>
            <w:tcW w:w="572" w:type="pct"/>
          </w:tcPr>
          <w:p w:rsidR="00213FEA" w:rsidRPr="002477B7" w:rsidP="0070137D">
            <w:pPr>
              <w:spacing w:line="260" w:lineRule="exact"/>
              <w:rPr>
                <w:sz w:val="24"/>
                <w:szCs w:val="24"/>
              </w:rPr>
            </w:pPr>
            <w:r>
              <w:rPr>
                <w:sz w:val="24"/>
                <w:szCs w:val="24"/>
              </w:rPr>
              <w:t>69,4</w:t>
            </w:r>
          </w:p>
        </w:tc>
        <w:tc>
          <w:tcPr>
            <w:tcW w:w="572" w:type="pct"/>
          </w:tcPr>
          <w:p w:rsidR="00213FEA" w:rsidRPr="001F417E" w:rsidP="0070137D">
            <w:pPr>
              <w:spacing w:line="260" w:lineRule="exact"/>
              <w:rPr>
                <w:sz w:val="24"/>
                <w:szCs w:val="24"/>
              </w:rPr>
            </w:pPr>
            <w:r>
              <w:rPr>
                <w:sz w:val="24"/>
                <w:szCs w:val="24"/>
              </w:rPr>
              <w:t>68,6</w:t>
            </w:r>
          </w:p>
        </w:tc>
        <w:tc>
          <w:tcPr>
            <w:tcW w:w="572" w:type="pct"/>
          </w:tcPr>
          <w:p w:rsidR="00213FEA" w:rsidRPr="00685A59" w:rsidP="0070137D">
            <w:pPr>
              <w:widowControl w:val="0"/>
              <w:rPr>
                <w:color w:val="auto"/>
                <w:sz w:val="24"/>
                <w:szCs w:val="24"/>
              </w:rPr>
            </w:pPr>
            <w:r>
              <w:rPr>
                <w:color w:val="auto"/>
                <w:sz w:val="24"/>
                <w:szCs w:val="24"/>
              </w:rPr>
              <w:t>68,8</w:t>
            </w:r>
          </w:p>
        </w:tc>
        <w:tc>
          <w:tcPr>
            <w:tcW w:w="572" w:type="pct"/>
          </w:tcPr>
          <w:p w:rsidR="00213FEA" w:rsidRPr="00685A59" w:rsidP="00962E5D">
            <w:pPr>
              <w:widowControl w:val="0"/>
              <w:rPr>
                <w:color w:val="auto"/>
                <w:sz w:val="24"/>
                <w:szCs w:val="24"/>
              </w:rPr>
            </w:pPr>
            <w:r>
              <w:rPr>
                <w:color w:val="auto"/>
                <w:sz w:val="24"/>
                <w:szCs w:val="24"/>
              </w:rPr>
              <w:t>69,8</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Яйца</w:t>
            </w:r>
          </w:p>
        </w:tc>
        <w:tc>
          <w:tcPr>
            <w:tcW w:w="572" w:type="pct"/>
          </w:tcPr>
          <w:p w:rsidR="00213FEA" w:rsidRPr="002477B7" w:rsidP="0070137D">
            <w:pPr>
              <w:spacing w:line="260" w:lineRule="exact"/>
              <w:rPr>
                <w:sz w:val="24"/>
                <w:szCs w:val="24"/>
              </w:rPr>
            </w:pPr>
            <w:r>
              <w:rPr>
                <w:sz w:val="24"/>
                <w:szCs w:val="24"/>
              </w:rPr>
              <w:t>34,0</w:t>
            </w:r>
          </w:p>
        </w:tc>
        <w:tc>
          <w:tcPr>
            <w:tcW w:w="572" w:type="pct"/>
          </w:tcPr>
          <w:p w:rsidR="00213FEA" w:rsidRPr="002477B7" w:rsidP="0070137D">
            <w:pPr>
              <w:spacing w:line="260" w:lineRule="exact"/>
              <w:rPr>
                <w:sz w:val="24"/>
                <w:szCs w:val="24"/>
              </w:rPr>
            </w:pPr>
            <w:r>
              <w:rPr>
                <w:sz w:val="24"/>
                <w:szCs w:val="24"/>
              </w:rPr>
              <w:t>32,5</w:t>
            </w:r>
          </w:p>
        </w:tc>
        <w:tc>
          <w:tcPr>
            <w:tcW w:w="572" w:type="pct"/>
          </w:tcPr>
          <w:p w:rsidR="00213FEA" w:rsidRPr="001F417E" w:rsidP="0070137D">
            <w:pPr>
              <w:spacing w:line="260" w:lineRule="exact"/>
              <w:rPr>
                <w:sz w:val="24"/>
                <w:szCs w:val="24"/>
              </w:rPr>
            </w:pPr>
            <w:r>
              <w:rPr>
                <w:sz w:val="24"/>
                <w:szCs w:val="24"/>
              </w:rPr>
              <w:t>31,9</w:t>
            </w:r>
          </w:p>
        </w:tc>
        <w:tc>
          <w:tcPr>
            <w:tcW w:w="572" w:type="pct"/>
          </w:tcPr>
          <w:p w:rsidR="00213FEA" w:rsidRPr="00685A59" w:rsidP="0070137D">
            <w:pPr>
              <w:widowControl w:val="0"/>
              <w:rPr>
                <w:color w:val="auto"/>
                <w:sz w:val="24"/>
                <w:szCs w:val="24"/>
              </w:rPr>
            </w:pPr>
            <w:r>
              <w:rPr>
                <w:color w:val="auto"/>
                <w:sz w:val="24"/>
                <w:szCs w:val="24"/>
              </w:rPr>
              <w:t>29,5</w:t>
            </w:r>
          </w:p>
        </w:tc>
        <w:tc>
          <w:tcPr>
            <w:tcW w:w="572" w:type="pct"/>
          </w:tcPr>
          <w:p w:rsidR="00213FEA" w:rsidRPr="00685A59" w:rsidP="00962E5D">
            <w:pPr>
              <w:widowControl w:val="0"/>
              <w:rPr>
                <w:color w:val="auto"/>
                <w:sz w:val="24"/>
                <w:szCs w:val="24"/>
              </w:rPr>
            </w:pPr>
            <w:r>
              <w:rPr>
                <w:color w:val="auto"/>
                <w:sz w:val="24"/>
                <w:szCs w:val="24"/>
              </w:rPr>
              <w:t>27,6</w:t>
            </w:r>
          </w:p>
        </w:tc>
      </w:tr>
      <w:tr w:rsidTr="00685A59">
        <w:tblPrEx>
          <w:tblW w:w="5000" w:type="pct"/>
          <w:tblLook w:val="0020"/>
        </w:tblPrEx>
        <w:tc>
          <w:tcPr>
            <w:tcW w:w="5000" w:type="pct"/>
            <w:gridSpan w:val="6"/>
          </w:tcPr>
          <w:p w:rsidR="00213FEA" w:rsidRPr="00685A59" w:rsidP="000C574B">
            <w:pPr>
              <w:widowControl w:val="0"/>
              <w:ind w:firstLine="284"/>
              <w:jc w:val="center"/>
              <w:rPr>
                <w:color w:val="auto"/>
                <w:sz w:val="24"/>
                <w:szCs w:val="24"/>
              </w:rPr>
            </w:pPr>
            <w:r w:rsidRPr="00685A59">
              <w:rPr>
                <w:b/>
                <w:bCs/>
                <w:color w:val="auto"/>
                <w:sz w:val="24"/>
                <w:szCs w:val="24"/>
              </w:rPr>
              <w:t>Крестьянские (фермерские) хозяйства</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 xml:space="preserve">Зерновые и зернобобовые культуры </w:t>
            </w:r>
            <w:r w:rsidRPr="00685A59">
              <w:rPr>
                <w:color w:val="auto"/>
                <w:sz w:val="24"/>
                <w:szCs w:val="24"/>
              </w:rPr>
              <w:br/>
              <w:t>(в весе после доработки)</w:t>
            </w:r>
          </w:p>
        </w:tc>
        <w:tc>
          <w:tcPr>
            <w:tcW w:w="572" w:type="pct"/>
          </w:tcPr>
          <w:p w:rsidR="00213FEA" w:rsidRPr="002477B7" w:rsidP="0070137D">
            <w:pPr>
              <w:spacing w:line="260" w:lineRule="exact"/>
              <w:rPr>
                <w:sz w:val="24"/>
                <w:szCs w:val="24"/>
              </w:rPr>
            </w:pPr>
            <w:r w:rsidRPr="002477B7">
              <w:rPr>
                <w:sz w:val="24"/>
                <w:szCs w:val="24"/>
              </w:rPr>
              <w:t>31,1</w:t>
            </w:r>
          </w:p>
        </w:tc>
        <w:tc>
          <w:tcPr>
            <w:tcW w:w="572" w:type="pct"/>
          </w:tcPr>
          <w:p w:rsidR="00213FEA" w:rsidRPr="002477B7" w:rsidP="0070137D">
            <w:pPr>
              <w:spacing w:line="260" w:lineRule="exact"/>
              <w:rPr>
                <w:sz w:val="24"/>
                <w:szCs w:val="24"/>
              </w:rPr>
            </w:pPr>
            <w:r w:rsidRPr="002477B7">
              <w:rPr>
                <w:sz w:val="24"/>
                <w:szCs w:val="24"/>
              </w:rPr>
              <w:t>40,8</w:t>
            </w:r>
          </w:p>
        </w:tc>
        <w:tc>
          <w:tcPr>
            <w:tcW w:w="572" w:type="pct"/>
          </w:tcPr>
          <w:p w:rsidR="00213FEA" w:rsidRPr="006E6DB2" w:rsidP="0070137D">
            <w:pPr>
              <w:spacing w:line="260" w:lineRule="exact"/>
              <w:rPr>
                <w:sz w:val="24"/>
                <w:szCs w:val="24"/>
              </w:rPr>
            </w:pPr>
            <w:r>
              <w:rPr>
                <w:sz w:val="24"/>
                <w:szCs w:val="24"/>
              </w:rPr>
              <w:t>36,2</w:t>
            </w:r>
          </w:p>
        </w:tc>
        <w:tc>
          <w:tcPr>
            <w:tcW w:w="572" w:type="pct"/>
          </w:tcPr>
          <w:p w:rsidR="00213FEA" w:rsidRPr="00685A59" w:rsidP="0070137D">
            <w:pPr>
              <w:widowControl w:val="0"/>
              <w:rPr>
                <w:color w:val="auto"/>
                <w:sz w:val="24"/>
                <w:szCs w:val="24"/>
              </w:rPr>
            </w:pPr>
            <w:r>
              <w:rPr>
                <w:color w:val="auto"/>
                <w:sz w:val="24"/>
                <w:szCs w:val="24"/>
              </w:rPr>
              <w:t>37,6</w:t>
            </w:r>
          </w:p>
        </w:tc>
        <w:tc>
          <w:tcPr>
            <w:tcW w:w="572" w:type="pct"/>
          </w:tcPr>
          <w:p w:rsidR="00213FEA" w:rsidRPr="00685A59" w:rsidP="00685A59">
            <w:pPr>
              <w:widowControl w:val="0"/>
              <w:rPr>
                <w:color w:val="auto"/>
                <w:sz w:val="24"/>
                <w:szCs w:val="24"/>
              </w:rPr>
            </w:pPr>
            <w:r>
              <w:rPr>
                <w:color w:val="auto"/>
                <w:sz w:val="24"/>
                <w:szCs w:val="24"/>
              </w:rPr>
              <w:t>37,2</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Картофель</w:t>
            </w:r>
          </w:p>
        </w:tc>
        <w:tc>
          <w:tcPr>
            <w:tcW w:w="572" w:type="pct"/>
          </w:tcPr>
          <w:p w:rsidR="00213FEA" w:rsidRPr="002477B7" w:rsidP="0070137D">
            <w:pPr>
              <w:spacing w:line="260" w:lineRule="exact"/>
              <w:rPr>
                <w:sz w:val="24"/>
                <w:szCs w:val="24"/>
              </w:rPr>
            </w:pPr>
            <w:r>
              <w:rPr>
                <w:sz w:val="24"/>
                <w:szCs w:val="24"/>
              </w:rPr>
              <w:t>6,1</w:t>
            </w:r>
          </w:p>
        </w:tc>
        <w:tc>
          <w:tcPr>
            <w:tcW w:w="572" w:type="pct"/>
          </w:tcPr>
          <w:p w:rsidR="00213FEA" w:rsidRPr="002477B7" w:rsidP="0070137D">
            <w:pPr>
              <w:spacing w:line="260" w:lineRule="exact"/>
              <w:rPr>
                <w:sz w:val="24"/>
                <w:szCs w:val="24"/>
              </w:rPr>
            </w:pPr>
            <w:r>
              <w:rPr>
                <w:sz w:val="24"/>
                <w:szCs w:val="24"/>
              </w:rPr>
              <w:t>5,1</w:t>
            </w:r>
          </w:p>
        </w:tc>
        <w:tc>
          <w:tcPr>
            <w:tcW w:w="572" w:type="pct"/>
          </w:tcPr>
          <w:p w:rsidR="00213FEA" w:rsidRPr="006E6DB2" w:rsidP="0070137D">
            <w:pPr>
              <w:spacing w:line="260" w:lineRule="exact"/>
              <w:rPr>
                <w:sz w:val="24"/>
                <w:szCs w:val="24"/>
              </w:rPr>
            </w:pPr>
            <w:r>
              <w:rPr>
                <w:sz w:val="24"/>
                <w:szCs w:val="24"/>
              </w:rPr>
              <w:t>3,8</w:t>
            </w:r>
          </w:p>
        </w:tc>
        <w:tc>
          <w:tcPr>
            <w:tcW w:w="572" w:type="pct"/>
          </w:tcPr>
          <w:p w:rsidR="00213FEA" w:rsidRPr="00685A59" w:rsidP="0070137D">
            <w:pPr>
              <w:widowControl w:val="0"/>
              <w:rPr>
                <w:color w:val="auto"/>
                <w:sz w:val="24"/>
                <w:szCs w:val="24"/>
              </w:rPr>
            </w:pPr>
            <w:r>
              <w:rPr>
                <w:color w:val="auto"/>
                <w:sz w:val="24"/>
                <w:szCs w:val="24"/>
              </w:rPr>
              <w:t>7,0</w:t>
            </w:r>
          </w:p>
        </w:tc>
        <w:tc>
          <w:tcPr>
            <w:tcW w:w="572" w:type="pct"/>
          </w:tcPr>
          <w:p w:rsidR="00213FEA" w:rsidRPr="00685A59" w:rsidP="009E4261">
            <w:pPr>
              <w:widowControl w:val="0"/>
              <w:rPr>
                <w:color w:val="auto"/>
                <w:sz w:val="24"/>
                <w:szCs w:val="24"/>
              </w:rPr>
            </w:pPr>
            <w:r>
              <w:rPr>
                <w:color w:val="auto"/>
                <w:sz w:val="24"/>
                <w:szCs w:val="24"/>
              </w:rPr>
              <w:t>8,1</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Овощи открытого и закрытого грунта</w:t>
            </w:r>
          </w:p>
        </w:tc>
        <w:tc>
          <w:tcPr>
            <w:tcW w:w="572" w:type="pct"/>
          </w:tcPr>
          <w:p w:rsidR="00213FEA" w:rsidRPr="002477B7" w:rsidP="0070137D">
            <w:pPr>
              <w:spacing w:line="260" w:lineRule="exact"/>
              <w:rPr>
                <w:sz w:val="24"/>
                <w:szCs w:val="24"/>
              </w:rPr>
            </w:pPr>
            <w:r>
              <w:rPr>
                <w:sz w:val="24"/>
                <w:szCs w:val="24"/>
              </w:rPr>
              <w:t>19,1</w:t>
            </w:r>
          </w:p>
        </w:tc>
        <w:tc>
          <w:tcPr>
            <w:tcW w:w="572" w:type="pct"/>
          </w:tcPr>
          <w:p w:rsidR="00213FEA" w:rsidRPr="002477B7" w:rsidP="0070137D">
            <w:pPr>
              <w:spacing w:line="260" w:lineRule="exact"/>
              <w:rPr>
                <w:sz w:val="24"/>
                <w:szCs w:val="24"/>
              </w:rPr>
            </w:pPr>
            <w:r>
              <w:rPr>
                <w:sz w:val="24"/>
                <w:szCs w:val="24"/>
              </w:rPr>
              <w:t>29,4</w:t>
            </w:r>
          </w:p>
        </w:tc>
        <w:tc>
          <w:tcPr>
            <w:tcW w:w="572" w:type="pct"/>
          </w:tcPr>
          <w:p w:rsidR="00213FEA" w:rsidRPr="006E6DB2" w:rsidP="0070137D">
            <w:pPr>
              <w:spacing w:line="260" w:lineRule="exact"/>
              <w:rPr>
                <w:sz w:val="24"/>
                <w:szCs w:val="24"/>
              </w:rPr>
            </w:pPr>
            <w:r>
              <w:rPr>
                <w:sz w:val="24"/>
                <w:szCs w:val="24"/>
              </w:rPr>
              <w:t>23,6</w:t>
            </w:r>
          </w:p>
        </w:tc>
        <w:tc>
          <w:tcPr>
            <w:tcW w:w="572" w:type="pct"/>
          </w:tcPr>
          <w:p w:rsidR="00213FEA" w:rsidRPr="00685A59" w:rsidP="0070137D">
            <w:pPr>
              <w:widowControl w:val="0"/>
              <w:rPr>
                <w:color w:val="auto"/>
                <w:sz w:val="24"/>
                <w:szCs w:val="24"/>
              </w:rPr>
            </w:pPr>
            <w:r>
              <w:rPr>
                <w:color w:val="auto"/>
                <w:sz w:val="24"/>
                <w:szCs w:val="24"/>
              </w:rPr>
              <w:t>23,6</w:t>
            </w:r>
          </w:p>
        </w:tc>
        <w:tc>
          <w:tcPr>
            <w:tcW w:w="572" w:type="pct"/>
          </w:tcPr>
          <w:p w:rsidR="00213FEA" w:rsidRPr="00685A59" w:rsidP="009E4261">
            <w:pPr>
              <w:widowControl w:val="0"/>
              <w:rPr>
                <w:color w:val="auto"/>
                <w:sz w:val="24"/>
                <w:szCs w:val="24"/>
              </w:rPr>
            </w:pPr>
            <w:r>
              <w:rPr>
                <w:color w:val="auto"/>
                <w:sz w:val="24"/>
                <w:szCs w:val="24"/>
              </w:rPr>
              <w:t>18,4</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Скот и птица на убой (в убойном весе)</w:t>
            </w:r>
          </w:p>
        </w:tc>
        <w:tc>
          <w:tcPr>
            <w:tcW w:w="572" w:type="pct"/>
          </w:tcPr>
          <w:p w:rsidR="00213FEA" w:rsidRPr="002477B7" w:rsidP="0070137D">
            <w:pPr>
              <w:spacing w:line="260" w:lineRule="exact"/>
              <w:rPr>
                <w:sz w:val="24"/>
                <w:szCs w:val="24"/>
              </w:rPr>
            </w:pPr>
            <w:r>
              <w:rPr>
                <w:sz w:val="24"/>
                <w:szCs w:val="24"/>
              </w:rPr>
              <w:t>18,9</w:t>
            </w:r>
          </w:p>
        </w:tc>
        <w:tc>
          <w:tcPr>
            <w:tcW w:w="572" w:type="pct"/>
          </w:tcPr>
          <w:p w:rsidR="00213FEA" w:rsidRPr="002477B7" w:rsidP="0070137D">
            <w:pPr>
              <w:spacing w:line="260" w:lineRule="exact"/>
              <w:rPr>
                <w:sz w:val="24"/>
                <w:szCs w:val="24"/>
              </w:rPr>
            </w:pPr>
            <w:r>
              <w:rPr>
                <w:sz w:val="24"/>
                <w:szCs w:val="24"/>
              </w:rPr>
              <w:t>21,1</w:t>
            </w:r>
          </w:p>
        </w:tc>
        <w:tc>
          <w:tcPr>
            <w:tcW w:w="572" w:type="pct"/>
          </w:tcPr>
          <w:p w:rsidR="00213FEA" w:rsidRPr="001F417E" w:rsidP="0070137D">
            <w:pPr>
              <w:spacing w:line="260" w:lineRule="exact"/>
              <w:rPr>
                <w:sz w:val="24"/>
                <w:szCs w:val="24"/>
              </w:rPr>
            </w:pPr>
            <w:r>
              <w:rPr>
                <w:sz w:val="24"/>
                <w:szCs w:val="24"/>
              </w:rPr>
              <w:t>21,2</w:t>
            </w:r>
          </w:p>
        </w:tc>
        <w:tc>
          <w:tcPr>
            <w:tcW w:w="572" w:type="pct"/>
          </w:tcPr>
          <w:p w:rsidR="00213FEA" w:rsidRPr="00685A59" w:rsidP="0070137D">
            <w:pPr>
              <w:widowControl w:val="0"/>
              <w:rPr>
                <w:color w:val="auto"/>
                <w:sz w:val="24"/>
                <w:szCs w:val="24"/>
              </w:rPr>
            </w:pPr>
            <w:r>
              <w:rPr>
                <w:color w:val="auto"/>
                <w:sz w:val="24"/>
                <w:szCs w:val="24"/>
              </w:rPr>
              <w:t>21,6</w:t>
            </w:r>
          </w:p>
        </w:tc>
        <w:tc>
          <w:tcPr>
            <w:tcW w:w="572" w:type="pct"/>
          </w:tcPr>
          <w:p w:rsidR="00213FEA" w:rsidRPr="00685A59" w:rsidP="008A2F74">
            <w:pPr>
              <w:widowControl w:val="0"/>
              <w:rPr>
                <w:color w:val="auto"/>
                <w:sz w:val="24"/>
                <w:szCs w:val="24"/>
              </w:rPr>
            </w:pPr>
            <w:r>
              <w:rPr>
                <w:color w:val="auto"/>
                <w:sz w:val="24"/>
                <w:szCs w:val="24"/>
              </w:rPr>
              <w:t>21,5</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Молоко</w:t>
            </w:r>
          </w:p>
        </w:tc>
        <w:tc>
          <w:tcPr>
            <w:tcW w:w="572" w:type="pct"/>
          </w:tcPr>
          <w:p w:rsidR="00213FEA" w:rsidRPr="002477B7" w:rsidP="0070137D">
            <w:pPr>
              <w:spacing w:line="260" w:lineRule="exact"/>
              <w:rPr>
                <w:sz w:val="24"/>
                <w:szCs w:val="24"/>
              </w:rPr>
            </w:pPr>
            <w:r>
              <w:rPr>
                <w:sz w:val="24"/>
                <w:szCs w:val="24"/>
              </w:rPr>
              <w:t>13,4</w:t>
            </w:r>
          </w:p>
        </w:tc>
        <w:tc>
          <w:tcPr>
            <w:tcW w:w="572" w:type="pct"/>
          </w:tcPr>
          <w:p w:rsidR="00213FEA" w:rsidRPr="002477B7" w:rsidP="0070137D">
            <w:pPr>
              <w:spacing w:line="260" w:lineRule="exact"/>
              <w:rPr>
                <w:sz w:val="24"/>
                <w:szCs w:val="24"/>
              </w:rPr>
            </w:pPr>
            <w:r>
              <w:rPr>
                <w:sz w:val="24"/>
                <w:szCs w:val="24"/>
              </w:rPr>
              <w:t>13,3</w:t>
            </w:r>
          </w:p>
        </w:tc>
        <w:tc>
          <w:tcPr>
            <w:tcW w:w="572" w:type="pct"/>
          </w:tcPr>
          <w:p w:rsidR="00213FEA" w:rsidRPr="001F417E" w:rsidP="0070137D">
            <w:pPr>
              <w:spacing w:line="260" w:lineRule="exact"/>
              <w:rPr>
                <w:sz w:val="24"/>
                <w:szCs w:val="24"/>
              </w:rPr>
            </w:pPr>
            <w:r>
              <w:rPr>
                <w:sz w:val="24"/>
                <w:szCs w:val="24"/>
              </w:rPr>
              <w:t>13,2</w:t>
            </w:r>
          </w:p>
        </w:tc>
        <w:tc>
          <w:tcPr>
            <w:tcW w:w="572" w:type="pct"/>
          </w:tcPr>
          <w:p w:rsidR="00213FEA" w:rsidRPr="00685A59" w:rsidP="0070137D">
            <w:pPr>
              <w:widowControl w:val="0"/>
              <w:rPr>
                <w:color w:val="auto"/>
                <w:sz w:val="24"/>
                <w:szCs w:val="24"/>
              </w:rPr>
            </w:pPr>
            <w:r>
              <w:rPr>
                <w:color w:val="auto"/>
                <w:sz w:val="24"/>
                <w:szCs w:val="24"/>
              </w:rPr>
              <w:t>12,7</w:t>
            </w:r>
          </w:p>
        </w:tc>
        <w:tc>
          <w:tcPr>
            <w:tcW w:w="572" w:type="pct"/>
          </w:tcPr>
          <w:p w:rsidR="00213FEA" w:rsidRPr="00685A59" w:rsidP="00962E5D">
            <w:pPr>
              <w:widowControl w:val="0"/>
              <w:rPr>
                <w:color w:val="auto"/>
                <w:sz w:val="24"/>
                <w:szCs w:val="24"/>
              </w:rPr>
            </w:pPr>
            <w:r>
              <w:rPr>
                <w:color w:val="auto"/>
                <w:sz w:val="24"/>
                <w:szCs w:val="24"/>
              </w:rPr>
              <w:t>12,5</w:t>
            </w:r>
          </w:p>
        </w:tc>
      </w:tr>
      <w:tr w:rsidTr="00270208">
        <w:tblPrEx>
          <w:tblW w:w="5000" w:type="pct"/>
          <w:tblLook w:val="0020"/>
        </w:tblPrEx>
        <w:tc>
          <w:tcPr>
            <w:tcW w:w="2141" w:type="pct"/>
          </w:tcPr>
          <w:p w:rsidR="00213FEA" w:rsidRPr="00685A59" w:rsidP="00685A59">
            <w:pPr>
              <w:widowControl w:val="0"/>
              <w:ind w:left="142" w:hanging="142"/>
              <w:jc w:val="left"/>
              <w:rPr>
                <w:color w:val="auto"/>
                <w:sz w:val="24"/>
                <w:szCs w:val="24"/>
              </w:rPr>
            </w:pPr>
            <w:r w:rsidRPr="00685A59">
              <w:rPr>
                <w:color w:val="auto"/>
                <w:sz w:val="24"/>
                <w:szCs w:val="24"/>
              </w:rPr>
              <w:t>Яйца</w:t>
            </w:r>
          </w:p>
        </w:tc>
        <w:tc>
          <w:tcPr>
            <w:tcW w:w="572" w:type="pct"/>
          </w:tcPr>
          <w:p w:rsidR="00213FEA" w:rsidRPr="002477B7" w:rsidP="0070137D">
            <w:pPr>
              <w:spacing w:line="260" w:lineRule="exact"/>
              <w:rPr>
                <w:sz w:val="24"/>
                <w:szCs w:val="24"/>
              </w:rPr>
            </w:pPr>
            <w:r>
              <w:rPr>
                <w:sz w:val="24"/>
                <w:szCs w:val="24"/>
              </w:rPr>
              <w:t>0,4</w:t>
            </w:r>
          </w:p>
        </w:tc>
        <w:tc>
          <w:tcPr>
            <w:tcW w:w="572" w:type="pct"/>
          </w:tcPr>
          <w:p w:rsidR="00213FEA" w:rsidRPr="002477B7" w:rsidP="0070137D">
            <w:pPr>
              <w:spacing w:line="260" w:lineRule="exact"/>
              <w:rPr>
                <w:sz w:val="24"/>
                <w:szCs w:val="24"/>
              </w:rPr>
            </w:pPr>
            <w:r>
              <w:rPr>
                <w:sz w:val="24"/>
                <w:szCs w:val="24"/>
              </w:rPr>
              <w:t>1,9</w:t>
            </w:r>
          </w:p>
        </w:tc>
        <w:tc>
          <w:tcPr>
            <w:tcW w:w="572" w:type="pct"/>
          </w:tcPr>
          <w:p w:rsidR="00213FEA" w:rsidRPr="001F417E" w:rsidP="0070137D">
            <w:pPr>
              <w:spacing w:line="260" w:lineRule="exact"/>
              <w:rPr>
                <w:sz w:val="24"/>
                <w:szCs w:val="24"/>
              </w:rPr>
            </w:pPr>
            <w:r>
              <w:rPr>
                <w:sz w:val="24"/>
                <w:szCs w:val="24"/>
              </w:rPr>
              <w:t>1,8</w:t>
            </w:r>
          </w:p>
        </w:tc>
        <w:tc>
          <w:tcPr>
            <w:tcW w:w="572" w:type="pct"/>
          </w:tcPr>
          <w:p w:rsidR="00213FEA" w:rsidRPr="00685A59" w:rsidP="0070137D">
            <w:pPr>
              <w:widowControl w:val="0"/>
              <w:rPr>
                <w:color w:val="auto"/>
                <w:sz w:val="24"/>
                <w:szCs w:val="24"/>
              </w:rPr>
            </w:pPr>
            <w:r>
              <w:rPr>
                <w:color w:val="auto"/>
                <w:sz w:val="24"/>
                <w:szCs w:val="24"/>
              </w:rPr>
              <w:t>0,7</w:t>
            </w:r>
          </w:p>
        </w:tc>
        <w:tc>
          <w:tcPr>
            <w:tcW w:w="572" w:type="pct"/>
          </w:tcPr>
          <w:p w:rsidR="00213FEA" w:rsidRPr="00685A59" w:rsidP="00962E5D">
            <w:pPr>
              <w:widowControl w:val="0"/>
              <w:rPr>
                <w:color w:val="auto"/>
                <w:sz w:val="24"/>
                <w:szCs w:val="24"/>
              </w:rPr>
            </w:pPr>
            <w:r>
              <w:rPr>
                <w:color w:val="auto"/>
                <w:sz w:val="24"/>
                <w:szCs w:val="24"/>
              </w:rPr>
              <w:t>0,6</w:t>
            </w:r>
          </w:p>
        </w:tc>
      </w:tr>
    </w:tbl>
    <w:p w:rsidR="008B79A3">
      <w:pPr>
        <w:spacing w:after="200" w:line="276" w:lineRule="auto"/>
        <w:rPr>
          <w:rFonts w:ascii="Arial" w:hAnsi="Arial" w:cs="Arial"/>
          <w:color w:val="0039AC"/>
          <w:szCs w:val="24"/>
        </w:rPr>
      </w:pPr>
      <w:bookmarkStart w:id="568" w:name="_Toc404692113"/>
      <w:bookmarkStart w:id="569" w:name="_Toc420564711"/>
      <w:r>
        <w:rPr>
          <w:rFonts w:ascii="Arial" w:hAnsi="Arial" w:cs="Arial"/>
          <w:color w:val="0039AC"/>
          <w:szCs w:val="24"/>
        </w:rPr>
        <w:br w:type="page"/>
      </w:r>
    </w:p>
    <w:p w:rsidR="00685A59" w:rsidP="008B79A3">
      <w:pPr>
        <w:pStyle w:val="Heading3"/>
        <w:jc w:val="center"/>
        <w:rPr>
          <w:rFonts w:ascii="Arial" w:hAnsi="Arial" w:cs="Arial"/>
          <w:color w:val="0039AC"/>
          <w:szCs w:val="24"/>
          <w:vertAlign w:val="superscript"/>
        </w:rPr>
      </w:pPr>
      <w:bookmarkStart w:id="570" w:name="_Toc41481329"/>
      <w:r w:rsidRPr="008B79A3">
        <w:rPr>
          <w:rFonts w:ascii="Arial" w:hAnsi="Arial" w:cs="Arial"/>
          <w:color w:val="0039AC"/>
          <w:szCs w:val="24"/>
        </w:rPr>
        <w:t>1</w:t>
      </w:r>
      <w:r w:rsidR="00D253F5">
        <w:rPr>
          <w:rFonts w:ascii="Arial" w:hAnsi="Arial" w:cs="Arial"/>
          <w:color w:val="0039AC"/>
          <w:szCs w:val="24"/>
        </w:rPr>
        <w:t>5</w:t>
      </w:r>
      <w:r w:rsidRPr="008B79A3">
        <w:rPr>
          <w:rFonts w:ascii="Arial" w:hAnsi="Arial" w:cs="Arial"/>
          <w:color w:val="0039AC"/>
          <w:szCs w:val="24"/>
        </w:rPr>
        <w:t>.5. Основные показатели деятельности</w:t>
      </w:r>
      <w:r w:rsidRPr="008B79A3">
        <w:rPr>
          <w:rFonts w:ascii="Arial" w:hAnsi="Arial" w:cs="Arial"/>
          <w:color w:val="0039AC"/>
          <w:szCs w:val="24"/>
        </w:rPr>
        <w:br/>
        <w:t>сельскохозяйственных организаций</w:t>
      </w:r>
      <w:bookmarkEnd w:id="570"/>
    </w:p>
    <w:p w:rsidR="00962E5D" w:rsidRPr="00962E5D" w:rsidP="00962E5D">
      <w:pPr>
        <w:pStyle w:val="10"/>
      </w:pPr>
    </w:p>
    <w:tbl>
      <w:tblPr>
        <w:tblStyle w:val="180"/>
        <w:tblW w:w="5000" w:type="pct"/>
        <w:tblLook w:val="0020"/>
      </w:tblPr>
      <w:tblGrid>
        <w:gridCol w:w="4361"/>
        <w:gridCol w:w="1098"/>
        <w:gridCol w:w="1099"/>
        <w:gridCol w:w="1099"/>
        <w:gridCol w:w="1099"/>
        <w:gridCol w:w="1099"/>
      </w:tblGrid>
      <w:tr w:rsidTr="00270208">
        <w:tblPrEx>
          <w:tblW w:w="5000" w:type="pct"/>
          <w:tblLook w:val="0020"/>
        </w:tblPrEx>
        <w:trPr>
          <w:trHeight w:val="340"/>
        </w:trPr>
        <w:tc>
          <w:tcPr>
            <w:tcW w:w="4361" w:type="dxa"/>
          </w:tcPr>
          <w:p w:rsidR="00A6007D" w:rsidRPr="00685A59" w:rsidP="00962E5D">
            <w:pPr>
              <w:widowControl w:val="0"/>
              <w:ind w:firstLine="284"/>
              <w:jc w:val="left"/>
              <w:rPr>
                <w:bCs w:val="0"/>
                <w:color w:val="auto"/>
                <w:sz w:val="24"/>
                <w:szCs w:val="24"/>
              </w:rPr>
            </w:pPr>
          </w:p>
        </w:tc>
        <w:tc>
          <w:tcPr>
            <w:tcW w:w="1098"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099"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099" w:type="dxa"/>
          </w:tcPr>
          <w:p w:rsidR="00A6007D" w:rsidRPr="00213FEA" w:rsidP="00213FEA">
            <w:pPr>
              <w:widowControl w:val="0"/>
              <w:spacing w:before="40" w:after="40"/>
              <w:rPr>
                <w:bCs w:val="0"/>
                <w:color w:val="auto"/>
                <w:sz w:val="24"/>
                <w:szCs w:val="24"/>
              </w:rPr>
            </w:pPr>
            <w:r w:rsidRPr="00685A59">
              <w:rPr>
                <w:bCs w:val="0"/>
                <w:color w:val="auto"/>
                <w:sz w:val="24"/>
                <w:szCs w:val="24"/>
                <w:lang w:val="en-US"/>
              </w:rPr>
              <w:t>201</w:t>
            </w:r>
            <w:r w:rsidR="00213FEA">
              <w:rPr>
                <w:bCs w:val="0"/>
                <w:color w:val="auto"/>
                <w:sz w:val="24"/>
                <w:szCs w:val="24"/>
              </w:rPr>
              <w:t>9</w:t>
            </w:r>
          </w:p>
        </w:tc>
      </w:tr>
      <w:tr w:rsidTr="00270208">
        <w:tblPrEx>
          <w:tblW w:w="5000" w:type="pct"/>
          <w:tblLook w:val="0020"/>
        </w:tblPrEx>
        <w:trPr>
          <w:trHeight w:val="190"/>
        </w:trPr>
        <w:tc>
          <w:tcPr>
            <w:tcW w:w="4361" w:type="dxa"/>
          </w:tcPr>
          <w:p w:rsidR="00213FEA" w:rsidRPr="000936AF" w:rsidP="00962E5D">
            <w:pPr>
              <w:widowControl w:val="0"/>
              <w:ind w:left="142" w:right="-108" w:hanging="142"/>
              <w:jc w:val="left"/>
              <w:rPr>
                <w:b/>
                <w:color w:val="auto"/>
                <w:sz w:val="24"/>
                <w:szCs w:val="24"/>
              </w:rPr>
            </w:pPr>
            <w:r w:rsidRPr="000936AF">
              <w:rPr>
                <w:b/>
                <w:color w:val="auto"/>
                <w:sz w:val="24"/>
                <w:szCs w:val="24"/>
              </w:rPr>
              <w:t>Посевная площадь</w:t>
            </w:r>
            <w:r w:rsidRPr="00345636">
              <w:rPr>
                <w:color w:val="auto"/>
                <w:sz w:val="24"/>
                <w:szCs w:val="24"/>
              </w:rPr>
              <w:t>, тыс. га</w:t>
            </w:r>
          </w:p>
        </w:tc>
        <w:tc>
          <w:tcPr>
            <w:tcW w:w="1098" w:type="dxa"/>
          </w:tcPr>
          <w:p w:rsidR="00213FEA" w:rsidRPr="0089338D" w:rsidP="0070137D">
            <w:pPr>
              <w:widowControl w:val="0"/>
              <w:rPr>
                <w:b/>
                <w:color w:val="auto"/>
                <w:sz w:val="24"/>
                <w:szCs w:val="24"/>
              </w:rPr>
            </w:pPr>
            <w:r w:rsidRPr="0089338D">
              <w:rPr>
                <w:b/>
                <w:color w:val="auto"/>
                <w:sz w:val="24"/>
                <w:szCs w:val="24"/>
              </w:rPr>
              <w:t>132,4</w:t>
            </w:r>
          </w:p>
        </w:tc>
        <w:tc>
          <w:tcPr>
            <w:tcW w:w="1099" w:type="dxa"/>
          </w:tcPr>
          <w:p w:rsidR="00213FEA" w:rsidRPr="0089338D" w:rsidP="0070137D">
            <w:pPr>
              <w:widowControl w:val="0"/>
              <w:rPr>
                <w:b/>
                <w:color w:val="auto"/>
                <w:sz w:val="24"/>
                <w:szCs w:val="24"/>
              </w:rPr>
            </w:pPr>
            <w:r w:rsidRPr="0089338D">
              <w:rPr>
                <w:b/>
                <w:color w:val="auto"/>
                <w:sz w:val="24"/>
                <w:szCs w:val="24"/>
              </w:rPr>
              <w:t>126,6</w:t>
            </w:r>
          </w:p>
        </w:tc>
        <w:tc>
          <w:tcPr>
            <w:tcW w:w="1099" w:type="dxa"/>
          </w:tcPr>
          <w:p w:rsidR="00213FEA" w:rsidRPr="0089338D" w:rsidP="0070137D">
            <w:pPr>
              <w:widowControl w:val="0"/>
              <w:rPr>
                <w:b/>
                <w:color w:val="auto"/>
                <w:sz w:val="24"/>
                <w:szCs w:val="24"/>
              </w:rPr>
            </w:pPr>
            <w:r w:rsidRPr="0089338D">
              <w:rPr>
                <w:b/>
                <w:color w:val="auto"/>
                <w:sz w:val="24"/>
                <w:szCs w:val="24"/>
              </w:rPr>
              <w:t>119,9</w:t>
            </w:r>
          </w:p>
        </w:tc>
        <w:tc>
          <w:tcPr>
            <w:tcW w:w="1099" w:type="dxa"/>
          </w:tcPr>
          <w:p w:rsidR="00213FEA" w:rsidRPr="0089338D" w:rsidP="0070137D">
            <w:pPr>
              <w:widowControl w:val="0"/>
              <w:rPr>
                <w:b/>
                <w:color w:val="auto"/>
                <w:sz w:val="24"/>
                <w:szCs w:val="24"/>
              </w:rPr>
            </w:pPr>
            <w:r w:rsidRPr="0089338D">
              <w:rPr>
                <w:b/>
                <w:color w:val="auto"/>
                <w:sz w:val="24"/>
                <w:szCs w:val="24"/>
              </w:rPr>
              <w:t>118,4</w:t>
            </w:r>
          </w:p>
        </w:tc>
        <w:tc>
          <w:tcPr>
            <w:tcW w:w="1099" w:type="dxa"/>
          </w:tcPr>
          <w:p w:rsidR="00213FEA" w:rsidRPr="0089338D" w:rsidP="00962E5D">
            <w:pPr>
              <w:widowControl w:val="0"/>
              <w:rPr>
                <w:b/>
                <w:color w:val="auto"/>
                <w:sz w:val="24"/>
                <w:szCs w:val="24"/>
              </w:rPr>
            </w:pPr>
            <w:r w:rsidRPr="0089338D">
              <w:rPr>
                <w:b/>
                <w:color w:val="auto"/>
                <w:sz w:val="24"/>
                <w:szCs w:val="24"/>
              </w:rPr>
              <w:t>104,6</w:t>
            </w:r>
          </w:p>
        </w:tc>
      </w:tr>
      <w:tr w:rsidTr="00270208">
        <w:tblPrEx>
          <w:tblW w:w="5000" w:type="pct"/>
          <w:tblLook w:val="0020"/>
        </w:tblPrEx>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в том числе:</w:t>
            </w:r>
          </w:p>
        </w:tc>
        <w:tc>
          <w:tcPr>
            <w:tcW w:w="1098"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962E5D">
            <w:pPr>
              <w:widowControl w:val="0"/>
              <w:rPr>
                <w:color w:val="auto"/>
                <w:sz w:val="24"/>
                <w:szCs w:val="24"/>
              </w:rPr>
            </w:pPr>
          </w:p>
        </w:tc>
      </w:tr>
      <w:tr w:rsidTr="00270208">
        <w:tblPrEx>
          <w:tblW w:w="5000" w:type="pct"/>
          <w:tblLook w:val="0020"/>
        </w:tblPrEx>
        <w:trPr>
          <w:trHeight w:val="6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зерновых и зернобобовых культур</w:t>
            </w:r>
          </w:p>
        </w:tc>
        <w:tc>
          <w:tcPr>
            <w:tcW w:w="1098" w:type="dxa"/>
          </w:tcPr>
          <w:p w:rsidR="00213FEA" w:rsidRPr="00685A59" w:rsidP="0070137D">
            <w:pPr>
              <w:widowControl w:val="0"/>
              <w:rPr>
                <w:color w:val="auto"/>
                <w:sz w:val="24"/>
                <w:szCs w:val="24"/>
              </w:rPr>
            </w:pPr>
            <w:r>
              <w:rPr>
                <w:color w:val="auto"/>
                <w:sz w:val="24"/>
                <w:szCs w:val="24"/>
              </w:rPr>
              <w:t>63,9</w:t>
            </w:r>
          </w:p>
        </w:tc>
        <w:tc>
          <w:tcPr>
            <w:tcW w:w="1099" w:type="dxa"/>
          </w:tcPr>
          <w:p w:rsidR="00213FEA" w:rsidRPr="00685A59" w:rsidP="0070137D">
            <w:pPr>
              <w:widowControl w:val="0"/>
              <w:rPr>
                <w:color w:val="auto"/>
                <w:sz w:val="24"/>
                <w:szCs w:val="24"/>
              </w:rPr>
            </w:pPr>
            <w:r>
              <w:rPr>
                <w:color w:val="auto"/>
                <w:sz w:val="24"/>
                <w:szCs w:val="24"/>
              </w:rPr>
              <w:t>54,0</w:t>
            </w:r>
          </w:p>
        </w:tc>
        <w:tc>
          <w:tcPr>
            <w:tcW w:w="1099" w:type="dxa"/>
          </w:tcPr>
          <w:p w:rsidR="00213FEA" w:rsidRPr="00685A59" w:rsidP="0070137D">
            <w:pPr>
              <w:widowControl w:val="0"/>
              <w:rPr>
                <w:color w:val="auto"/>
                <w:sz w:val="24"/>
                <w:szCs w:val="24"/>
              </w:rPr>
            </w:pPr>
            <w:r>
              <w:rPr>
                <w:color w:val="auto"/>
                <w:sz w:val="24"/>
                <w:szCs w:val="24"/>
              </w:rPr>
              <w:t>59,8</w:t>
            </w:r>
          </w:p>
        </w:tc>
        <w:tc>
          <w:tcPr>
            <w:tcW w:w="1099" w:type="dxa"/>
          </w:tcPr>
          <w:p w:rsidR="00213FEA" w:rsidRPr="00685A59" w:rsidP="0070137D">
            <w:pPr>
              <w:widowControl w:val="0"/>
              <w:rPr>
                <w:color w:val="auto"/>
                <w:sz w:val="24"/>
                <w:szCs w:val="24"/>
              </w:rPr>
            </w:pPr>
            <w:r>
              <w:rPr>
                <w:color w:val="auto"/>
                <w:sz w:val="24"/>
                <w:szCs w:val="24"/>
              </w:rPr>
              <w:t>49,6</w:t>
            </w:r>
          </w:p>
        </w:tc>
        <w:tc>
          <w:tcPr>
            <w:tcW w:w="1099" w:type="dxa"/>
          </w:tcPr>
          <w:p w:rsidR="00213FEA" w:rsidRPr="00685A59" w:rsidP="00962E5D">
            <w:pPr>
              <w:widowControl w:val="0"/>
              <w:rPr>
                <w:color w:val="auto"/>
                <w:sz w:val="24"/>
                <w:szCs w:val="24"/>
              </w:rPr>
            </w:pPr>
            <w:r>
              <w:rPr>
                <w:color w:val="auto"/>
                <w:sz w:val="24"/>
                <w:szCs w:val="24"/>
              </w:rPr>
              <w:t>47,9</w:t>
            </w:r>
          </w:p>
        </w:tc>
      </w:tr>
      <w:tr w:rsidTr="00270208">
        <w:tblPrEx>
          <w:tblW w:w="5000" w:type="pct"/>
          <w:tblLook w:val="0020"/>
        </w:tblPrEx>
        <w:trPr>
          <w:trHeight w:val="60"/>
        </w:trPr>
        <w:tc>
          <w:tcPr>
            <w:tcW w:w="4361" w:type="dxa"/>
          </w:tcPr>
          <w:p w:rsidR="00213FEA" w:rsidRPr="00685A59" w:rsidP="00962E5D">
            <w:pPr>
              <w:widowControl w:val="0"/>
              <w:ind w:left="284" w:right="-108" w:hanging="142"/>
              <w:jc w:val="left"/>
              <w:rPr>
                <w:snapToGrid w:val="0"/>
                <w:color w:val="auto"/>
                <w:sz w:val="24"/>
                <w:szCs w:val="24"/>
              </w:rPr>
            </w:pPr>
            <w:r w:rsidRPr="00685A59">
              <w:rPr>
                <w:snapToGrid w:val="0"/>
                <w:color w:val="auto"/>
                <w:sz w:val="24"/>
                <w:szCs w:val="24"/>
              </w:rPr>
              <w:t>технических культур</w:t>
            </w:r>
          </w:p>
        </w:tc>
        <w:tc>
          <w:tcPr>
            <w:tcW w:w="1098" w:type="dxa"/>
          </w:tcPr>
          <w:p w:rsidR="00213FEA" w:rsidRPr="00685A59" w:rsidP="0070137D">
            <w:pPr>
              <w:widowControl w:val="0"/>
              <w:rPr>
                <w:color w:val="auto"/>
                <w:sz w:val="24"/>
                <w:szCs w:val="24"/>
              </w:rPr>
            </w:pPr>
            <w:r>
              <w:rPr>
                <w:color w:val="auto"/>
                <w:sz w:val="24"/>
                <w:szCs w:val="24"/>
              </w:rPr>
              <w:t>0,4</w:t>
            </w:r>
          </w:p>
        </w:tc>
        <w:tc>
          <w:tcPr>
            <w:tcW w:w="1099" w:type="dxa"/>
          </w:tcPr>
          <w:p w:rsidR="00213FEA" w:rsidRPr="00685A59" w:rsidP="0070137D">
            <w:pPr>
              <w:widowControl w:val="0"/>
              <w:rPr>
                <w:color w:val="auto"/>
                <w:sz w:val="24"/>
                <w:szCs w:val="24"/>
              </w:rPr>
            </w:pPr>
            <w:r>
              <w:rPr>
                <w:color w:val="auto"/>
                <w:sz w:val="24"/>
                <w:szCs w:val="24"/>
              </w:rPr>
              <w:t>2,1</w:t>
            </w:r>
          </w:p>
        </w:tc>
        <w:tc>
          <w:tcPr>
            <w:tcW w:w="1099" w:type="dxa"/>
          </w:tcPr>
          <w:p w:rsidR="00213FEA" w:rsidRPr="00685A59" w:rsidP="0070137D">
            <w:pPr>
              <w:widowControl w:val="0"/>
              <w:rPr>
                <w:color w:val="auto"/>
                <w:sz w:val="24"/>
                <w:szCs w:val="24"/>
              </w:rPr>
            </w:pPr>
            <w:r>
              <w:rPr>
                <w:color w:val="auto"/>
                <w:sz w:val="24"/>
                <w:szCs w:val="24"/>
              </w:rPr>
              <w:t>3,2</w:t>
            </w:r>
          </w:p>
        </w:tc>
        <w:tc>
          <w:tcPr>
            <w:tcW w:w="1099" w:type="dxa"/>
          </w:tcPr>
          <w:p w:rsidR="00213FEA" w:rsidRPr="00685A59" w:rsidP="0070137D">
            <w:pPr>
              <w:widowControl w:val="0"/>
              <w:rPr>
                <w:color w:val="auto"/>
                <w:sz w:val="24"/>
                <w:szCs w:val="24"/>
              </w:rPr>
            </w:pPr>
            <w:r>
              <w:rPr>
                <w:color w:val="auto"/>
                <w:sz w:val="24"/>
                <w:szCs w:val="24"/>
              </w:rPr>
              <w:t>3,8</w:t>
            </w:r>
          </w:p>
        </w:tc>
        <w:tc>
          <w:tcPr>
            <w:tcW w:w="1099" w:type="dxa"/>
          </w:tcPr>
          <w:p w:rsidR="00213FEA" w:rsidRPr="00685A59" w:rsidP="00962E5D">
            <w:pPr>
              <w:widowControl w:val="0"/>
              <w:rPr>
                <w:color w:val="auto"/>
                <w:sz w:val="24"/>
                <w:szCs w:val="24"/>
              </w:rPr>
            </w:pPr>
            <w:r>
              <w:rPr>
                <w:color w:val="auto"/>
                <w:sz w:val="24"/>
                <w:szCs w:val="24"/>
              </w:rPr>
              <w:t>3,1</w:t>
            </w:r>
          </w:p>
        </w:tc>
      </w:tr>
      <w:tr w:rsidTr="00270208">
        <w:tblPrEx>
          <w:tblW w:w="5000" w:type="pct"/>
          <w:tblLook w:val="0020"/>
        </w:tblPrEx>
        <w:trPr>
          <w:trHeight w:val="30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картофеля и овощебахчевых культур</w:t>
            </w:r>
          </w:p>
        </w:tc>
        <w:tc>
          <w:tcPr>
            <w:tcW w:w="1098" w:type="dxa"/>
          </w:tcPr>
          <w:p w:rsidR="00213FEA" w:rsidRPr="00685A59" w:rsidP="0070137D">
            <w:pPr>
              <w:widowControl w:val="0"/>
              <w:rPr>
                <w:color w:val="auto"/>
                <w:sz w:val="24"/>
                <w:szCs w:val="24"/>
              </w:rPr>
            </w:pPr>
            <w:r>
              <w:rPr>
                <w:color w:val="auto"/>
                <w:sz w:val="24"/>
                <w:szCs w:val="24"/>
              </w:rPr>
              <w:t>0,3</w:t>
            </w:r>
          </w:p>
        </w:tc>
        <w:tc>
          <w:tcPr>
            <w:tcW w:w="1099" w:type="dxa"/>
          </w:tcPr>
          <w:p w:rsidR="00213FEA" w:rsidRPr="00685A59" w:rsidP="0070137D">
            <w:pPr>
              <w:widowControl w:val="0"/>
              <w:rPr>
                <w:color w:val="auto"/>
                <w:sz w:val="24"/>
                <w:szCs w:val="24"/>
              </w:rPr>
            </w:pPr>
            <w:r>
              <w:rPr>
                <w:color w:val="auto"/>
                <w:sz w:val="24"/>
                <w:szCs w:val="24"/>
              </w:rPr>
              <w:t>0,5</w:t>
            </w:r>
          </w:p>
        </w:tc>
        <w:tc>
          <w:tcPr>
            <w:tcW w:w="1099" w:type="dxa"/>
          </w:tcPr>
          <w:p w:rsidR="00213FEA" w:rsidRPr="00685A59" w:rsidP="0070137D">
            <w:pPr>
              <w:widowControl w:val="0"/>
              <w:rPr>
                <w:color w:val="auto"/>
                <w:sz w:val="24"/>
                <w:szCs w:val="24"/>
              </w:rPr>
            </w:pPr>
            <w:r>
              <w:rPr>
                <w:color w:val="auto"/>
                <w:sz w:val="24"/>
                <w:szCs w:val="24"/>
              </w:rPr>
              <w:t>0,2</w:t>
            </w:r>
          </w:p>
        </w:tc>
        <w:tc>
          <w:tcPr>
            <w:tcW w:w="1099" w:type="dxa"/>
          </w:tcPr>
          <w:p w:rsidR="00213FEA" w:rsidRPr="00685A59" w:rsidP="0070137D">
            <w:pPr>
              <w:widowControl w:val="0"/>
              <w:rPr>
                <w:color w:val="auto"/>
                <w:sz w:val="24"/>
                <w:szCs w:val="24"/>
              </w:rPr>
            </w:pPr>
            <w:r>
              <w:rPr>
                <w:color w:val="auto"/>
                <w:sz w:val="24"/>
                <w:szCs w:val="24"/>
              </w:rPr>
              <w:t>0,1</w:t>
            </w:r>
          </w:p>
        </w:tc>
        <w:tc>
          <w:tcPr>
            <w:tcW w:w="1099" w:type="dxa"/>
          </w:tcPr>
          <w:p w:rsidR="00213FEA" w:rsidRPr="00685A59" w:rsidP="00962E5D">
            <w:pPr>
              <w:widowControl w:val="0"/>
              <w:rPr>
                <w:color w:val="auto"/>
                <w:sz w:val="24"/>
                <w:szCs w:val="24"/>
              </w:rPr>
            </w:pPr>
            <w:r>
              <w:rPr>
                <w:color w:val="auto"/>
                <w:sz w:val="24"/>
                <w:szCs w:val="24"/>
              </w:rPr>
              <w:t>0,1</w:t>
            </w:r>
          </w:p>
        </w:tc>
      </w:tr>
      <w:tr w:rsidTr="00270208">
        <w:tblPrEx>
          <w:tblW w:w="5000" w:type="pct"/>
          <w:tblLook w:val="0020"/>
        </w:tblPrEx>
        <w:trPr>
          <w:trHeight w:val="6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кормовых культур</w:t>
            </w:r>
          </w:p>
        </w:tc>
        <w:tc>
          <w:tcPr>
            <w:tcW w:w="1098" w:type="dxa"/>
          </w:tcPr>
          <w:p w:rsidR="00213FEA" w:rsidRPr="00685A59" w:rsidP="0070137D">
            <w:pPr>
              <w:widowControl w:val="0"/>
              <w:rPr>
                <w:color w:val="auto"/>
                <w:sz w:val="24"/>
                <w:szCs w:val="24"/>
              </w:rPr>
            </w:pPr>
            <w:r>
              <w:rPr>
                <w:color w:val="auto"/>
                <w:sz w:val="24"/>
                <w:szCs w:val="24"/>
              </w:rPr>
              <w:t>67,8</w:t>
            </w:r>
          </w:p>
        </w:tc>
        <w:tc>
          <w:tcPr>
            <w:tcW w:w="1099" w:type="dxa"/>
          </w:tcPr>
          <w:p w:rsidR="00213FEA" w:rsidRPr="00685A59" w:rsidP="0070137D">
            <w:pPr>
              <w:widowControl w:val="0"/>
              <w:rPr>
                <w:color w:val="auto"/>
                <w:sz w:val="24"/>
                <w:szCs w:val="24"/>
              </w:rPr>
            </w:pPr>
            <w:r>
              <w:rPr>
                <w:color w:val="auto"/>
                <w:sz w:val="24"/>
                <w:szCs w:val="24"/>
              </w:rPr>
              <w:t>70,0</w:t>
            </w:r>
          </w:p>
        </w:tc>
        <w:tc>
          <w:tcPr>
            <w:tcW w:w="1099" w:type="dxa"/>
          </w:tcPr>
          <w:p w:rsidR="00213FEA" w:rsidRPr="00685A59" w:rsidP="0070137D">
            <w:pPr>
              <w:widowControl w:val="0"/>
              <w:rPr>
                <w:color w:val="auto"/>
                <w:sz w:val="24"/>
                <w:szCs w:val="24"/>
              </w:rPr>
            </w:pPr>
            <w:r>
              <w:rPr>
                <w:color w:val="auto"/>
                <w:sz w:val="24"/>
                <w:szCs w:val="24"/>
              </w:rPr>
              <w:t>56,7</w:t>
            </w:r>
          </w:p>
        </w:tc>
        <w:tc>
          <w:tcPr>
            <w:tcW w:w="1099" w:type="dxa"/>
          </w:tcPr>
          <w:p w:rsidR="00213FEA" w:rsidRPr="00685A59" w:rsidP="0070137D">
            <w:pPr>
              <w:widowControl w:val="0"/>
              <w:rPr>
                <w:color w:val="auto"/>
                <w:sz w:val="24"/>
                <w:szCs w:val="24"/>
              </w:rPr>
            </w:pPr>
            <w:r>
              <w:rPr>
                <w:color w:val="auto"/>
                <w:sz w:val="24"/>
                <w:szCs w:val="24"/>
              </w:rPr>
              <w:t>64,8</w:t>
            </w:r>
          </w:p>
        </w:tc>
        <w:tc>
          <w:tcPr>
            <w:tcW w:w="1099" w:type="dxa"/>
          </w:tcPr>
          <w:p w:rsidR="00213FEA" w:rsidRPr="00685A59" w:rsidP="00962E5D">
            <w:pPr>
              <w:widowControl w:val="0"/>
              <w:rPr>
                <w:color w:val="auto"/>
                <w:sz w:val="24"/>
                <w:szCs w:val="24"/>
              </w:rPr>
            </w:pPr>
            <w:r>
              <w:rPr>
                <w:color w:val="auto"/>
                <w:sz w:val="24"/>
                <w:szCs w:val="24"/>
              </w:rPr>
              <w:t>53,4</w:t>
            </w:r>
          </w:p>
        </w:tc>
      </w:tr>
      <w:tr w:rsidTr="00270208">
        <w:tblPrEx>
          <w:tblW w:w="5000" w:type="pct"/>
          <w:tblLook w:val="0020"/>
        </w:tblPrEx>
        <w:trPr>
          <w:trHeight w:val="60"/>
        </w:trPr>
        <w:tc>
          <w:tcPr>
            <w:tcW w:w="4361" w:type="dxa"/>
          </w:tcPr>
          <w:p w:rsidR="00213FEA" w:rsidRPr="000936AF" w:rsidP="00962E5D">
            <w:pPr>
              <w:widowControl w:val="0"/>
              <w:ind w:left="142" w:right="-108" w:hanging="142"/>
              <w:jc w:val="left"/>
              <w:rPr>
                <w:b/>
                <w:color w:val="auto"/>
                <w:sz w:val="24"/>
                <w:szCs w:val="24"/>
              </w:rPr>
            </w:pPr>
            <w:r w:rsidRPr="000936AF">
              <w:rPr>
                <w:b/>
                <w:color w:val="auto"/>
                <w:sz w:val="24"/>
                <w:szCs w:val="24"/>
              </w:rPr>
              <w:t xml:space="preserve">Поголовье скота и птицы </w:t>
            </w:r>
            <w:r w:rsidRPr="000936AF">
              <w:rPr>
                <w:b/>
                <w:color w:val="auto"/>
                <w:sz w:val="24"/>
                <w:szCs w:val="24"/>
              </w:rPr>
              <w:br/>
              <w:t>(на конец года)</w:t>
            </w:r>
            <w:r w:rsidRPr="00345636">
              <w:rPr>
                <w:color w:val="auto"/>
                <w:sz w:val="24"/>
                <w:szCs w:val="24"/>
              </w:rPr>
              <w:t>,</w:t>
            </w:r>
            <w:r w:rsidRPr="000936AF">
              <w:rPr>
                <w:b/>
                <w:color w:val="auto"/>
                <w:sz w:val="24"/>
                <w:szCs w:val="24"/>
              </w:rPr>
              <w:t xml:space="preserve"> </w:t>
            </w:r>
            <w:r w:rsidRPr="00345636">
              <w:rPr>
                <w:color w:val="auto"/>
                <w:sz w:val="24"/>
                <w:szCs w:val="24"/>
              </w:rPr>
              <w:t>тыс. голов:</w:t>
            </w:r>
          </w:p>
        </w:tc>
        <w:tc>
          <w:tcPr>
            <w:tcW w:w="1098"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962E5D">
            <w:pPr>
              <w:widowControl w:val="0"/>
              <w:rPr>
                <w:color w:val="auto"/>
                <w:sz w:val="24"/>
                <w:szCs w:val="24"/>
              </w:rPr>
            </w:pPr>
          </w:p>
        </w:tc>
      </w:tr>
      <w:tr w:rsidTr="00270208">
        <w:tblPrEx>
          <w:tblW w:w="5000" w:type="pct"/>
          <w:tblLook w:val="0020"/>
        </w:tblPrEx>
        <w:trPr>
          <w:trHeight w:val="6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крупного рогатого скота</w:t>
            </w:r>
          </w:p>
        </w:tc>
        <w:tc>
          <w:tcPr>
            <w:tcW w:w="1098" w:type="dxa"/>
          </w:tcPr>
          <w:p w:rsidR="00213FEA" w:rsidRPr="00685A59" w:rsidP="0070137D">
            <w:pPr>
              <w:widowControl w:val="0"/>
              <w:rPr>
                <w:color w:val="auto"/>
                <w:sz w:val="24"/>
                <w:szCs w:val="24"/>
              </w:rPr>
            </w:pPr>
            <w:r>
              <w:rPr>
                <w:color w:val="auto"/>
                <w:sz w:val="24"/>
                <w:szCs w:val="24"/>
              </w:rPr>
              <w:t>30,6</w:t>
            </w:r>
          </w:p>
        </w:tc>
        <w:tc>
          <w:tcPr>
            <w:tcW w:w="1099" w:type="dxa"/>
          </w:tcPr>
          <w:p w:rsidR="00213FEA" w:rsidRPr="00685A59" w:rsidP="0070137D">
            <w:pPr>
              <w:widowControl w:val="0"/>
              <w:rPr>
                <w:color w:val="auto"/>
                <w:sz w:val="24"/>
                <w:szCs w:val="24"/>
              </w:rPr>
            </w:pPr>
            <w:r>
              <w:rPr>
                <w:color w:val="auto"/>
                <w:sz w:val="24"/>
                <w:szCs w:val="24"/>
              </w:rPr>
              <w:t>30,1</w:t>
            </w:r>
          </w:p>
        </w:tc>
        <w:tc>
          <w:tcPr>
            <w:tcW w:w="1099" w:type="dxa"/>
          </w:tcPr>
          <w:p w:rsidR="00213FEA" w:rsidRPr="00685A59" w:rsidP="0070137D">
            <w:pPr>
              <w:widowControl w:val="0"/>
              <w:rPr>
                <w:color w:val="auto"/>
                <w:sz w:val="24"/>
                <w:szCs w:val="24"/>
              </w:rPr>
            </w:pPr>
            <w:r>
              <w:rPr>
                <w:color w:val="auto"/>
                <w:sz w:val="24"/>
                <w:szCs w:val="24"/>
              </w:rPr>
              <w:t>29,1</w:t>
            </w:r>
          </w:p>
        </w:tc>
        <w:tc>
          <w:tcPr>
            <w:tcW w:w="1099" w:type="dxa"/>
          </w:tcPr>
          <w:p w:rsidR="00213FEA" w:rsidRPr="00685A59" w:rsidP="0070137D">
            <w:pPr>
              <w:widowControl w:val="0"/>
              <w:rPr>
                <w:color w:val="auto"/>
                <w:sz w:val="24"/>
                <w:szCs w:val="24"/>
              </w:rPr>
            </w:pPr>
            <w:r>
              <w:rPr>
                <w:color w:val="auto"/>
                <w:sz w:val="24"/>
                <w:szCs w:val="24"/>
              </w:rPr>
              <w:t>28,2</w:t>
            </w:r>
          </w:p>
        </w:tc>
        <w:tc>
          <w:tcPr>
            <w:tcW w:w="1099" w:type="dxa"/>
          </w:tcPr>
          <w:p w:rsidR="00213FEA" w:rsidRPr="00685A59" w:rsidP="005D33A3">
            <w:pPr>
              <w:widowControl w:val="0"/>
              <w:rPr>
                <w:color w:val="auto"/>
                <w:sz w:val="24"/>
                <w:szCs w:val="24"/>
              </w:rPr>
            </w:pPr>
            <w:r w:rsidRPr="005D33A3">
              <w:rPr>
                <w:color w:val="auto"/>
                <w:sz w:val="24"/>
                <w:szCs w:val="24"/>
              </w:rPr>
              <w:t>28,1</w:t>
            </w:r>
          </w:p>
        </w:tc>
      </w:tr>
      <w:tr w:rsidTr="00270208">
        <w:tblPrEx>
          <w:tblW w:w="5000" w:type="pct"/>
          <w:tblLook w:val="0020"/>
        </w:tblPrEx>
        <w:trPr>
          <w:trHeight w:val="60"/>
        </w:trPr>
        <w:tc>
          <w:tcPr>
            <w:tcW w:w="4361" w:type="dxa"/>
          </w:tcPr>
          <w:p w:rsidR="00213FEA" w:rsidRPr="00685A59" w:rsidP="00962E5D">
            <w:pPr>
              <w:widowControl w:val="0"/>
              <w:ind w:left="284" w:right="-108" w:hanging="34"/>
              <w:jc w:val="left"/>
              <w:rPr>
                <w:color w:val="auto"/>
                <w:sz w:val="24"/>
                <w:szCs w:val="24"/>
              </w:rPr>
            </w:pPr>
            <w:r w:rsidRPr="00685A59">
              <w:rPr>
                <w:color w:val="auto"/>
                <w:sz w:val="24"/>
                <w:szCs w:val="24"/>
              </w:rPr>
              <w:t>в том числе коров</w:t>
            </w:r>
          </w:p>
        </w:tc>
        <w:tc>
          <w:tcPr>
            <w:tcW w:w="1098" w:type="dxa"/>
          </w:tcPr>
          <w:p w:rsidR="00213FEA" w:rsidRPr="00685A59" w:rsidP="0070137D">
            <w:pPr>
              <w:widowControl w:val="0"/>
              <w:rPr>
                <w:color w:val="auto"/>
                <w:sz w:val="24"/>
                <w:szCs w:val="24"/>
              </w:rPr>
            </w:pPr>
            <w:r>
              <w:rPr>
                <w:color w:val="auto"/>
                <w:sz w:val="24"/>
                <w:szCs w:val="24"/>
              </w:rPr>
              <w:t>11,5</w:t>
            </w:r>
          </w:p>
        </w:tc>
        <w:tc>
          <w:tcPr>
            <w:tcW w:w="1099" w:type="dxa"/>
          </w:tcPr>
          <w:p w:rsidR="00213FEA" w:rsidRPr="00685A59" w:rsidP="0070137D">
            <w:pPr>
              <w:widowControl w:val="0"/>
              <w:rPr>
                <w:color w:val="auto"/>
                <w:sz w:val="24"/>
                <w:szCs w:val="24"/>
              </w:rPr>
            </w:pPr>
            <w:r>
              <w:rPr>
                <w:color w:val="auto"/>
                <w:sz w:val="24"/>
                <w:szCs w:val="24"/>
              </w:rPr>
              <w:t>11,7</w:t>
            </w:r>
          </w:p>
        </w:tc>
        <w:tc>
          <w:tcPr>
            <w:tcW w:w="1099" w:type="dxa"/>
          </w:tcPr>
          <w:p w:rsidR="00213FEA" w:rsidRPr="00685A59" w:rsidP="0070137D">
            <w:pPr>
              <w:widowControl w:val="0"/>
              <w:rPr>
                <w:color w:val="auto"/>
                <w:sz w:val="24"/>
                <w:szCs w:val="24"/>
              </w:rPr>
            </w:pPr>
            <w:r>
              <w:rPr>
                <w:color w:val="auto"/>
                <w:sz w:val="24"/>
                <w:szCs w:val="24"/>
              </w:rPr>
              <w:t>11,2</w:t>
            </w:r>
          </w:p>
        </w:tc>
        <w:tc>
          <w:tcPr>
            <w:tcW w:w="1099" w:type="dxa"/>
          </w:tcPr>
          <w:p w:rsidR="00213FEA" w:rsidRPr="00685A59" w:rsidP="0070137D">
            <w:pPr>
              <w:widowControl w:val="0"/>
              <w:rPr>
                <w:color w:val="auto"/>
                <w:sz w:val="24"/>
                <w:szCs w:val="24"/>
              </w:rPr>
            </w:pPr>
            <w:r>
              <w:rPr>
                <w:color w:val="auto"/>
                <w:sz w:val="24"/>
                <w:szCs w:val="24"/>
              </w:rPr>
              <w:t>11,3</w:t>
            </w:r>
          </w:p>
        </w:tc>
        <w:tc>
          <w:tcPr>
            <w:tcW w:w="1099" w:type="dxa"/>
          </w:tcPr>
          <w:p w:rsidR="00213FEA" w:rsidRPr="00685A59" w:rsidP="005D33A3">
            <w:pPr>
              <w:widowControl w:val="0"/>
              <w:rPr>
                <w:color w:val="auto"/>
                <w:sz w:val="24"/>
                <w:szCs w:val="24"/>
              </w:rPr>
            </w:pPr>
            <w:r w:rsidRPr="005D33A3">
              <w:rPr>
                <w:color w:val="auto"/>
                <w:sz w:val="24"/>
                <w:szCs w:val="24"/>
              </w:rPr>
              <w:t>10,8</w:t>
            </w:r>
          </w:p>
        </w:tc>
      </w:tr>
      <w:tr w:rsidTr="00270208">
        <w:tblPrEx>
          <w:tblW w:w="5000" w:type="pct"/>
          <w:tblLook w:val="0020"/>
        </w:tblPrEx>
        <w:trPr>
          <w:trHeight w:val="6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свиней</w:t>
            </w:r>
          </w:p>
        </w:tc>
        <w:tc>
          <w:tcPr>
            <w:tcW w:w="1098" w:type="dxa"/>
          </w:tcPr>
          <w:p w:rsidR="00213FEA" w:rsidRPr="00685A59" w:rsidP="0070137D">
            <w:pPr>
              <w:widowControl w:val="0"/>
              <w:rPr>
                <w:color w:val="auto"/>
                <w:sz w:val="24"/>
                <w:szCs w:val="24"/>
              </w:rPr>
            </w:pPr>
            <w:r>
              <w:rPr>
                <w:color w:val="auto"/>
                <w:sz w:val="24"/>
                <w:szCs w:val="24"/>
              </w:rPr>
              <w:t>3,3</w:t>
            </w:r>
          </w:p>
        </w:tc>
        <w:tc>
          <w:tcPr>
            <w:tcW w:w="1099" w:type="dxa"/>
          </w:tcPr>
          <w:p w:rsidR="00213FEA" w:rsidRPr="00685A59" w:rsidP="0070137D">
            <w:pPr>
              <w:widowControl w:val="0"/>
              <w:rPr>
                <w:color w:val="auto"/>
                <w:sz w:val="24"/>
                <w:szCs w:val="24"/>
              </w:rPr>
            </w:pPr>
            <w:r>
              <w:rPr>
                <w:color w:val="auto"/>
                <w:sz w:val="24"/>
                <w:szCs w:val="24"/>
              </w:rPr>
              <w:t>3,9</w:t>
            </w:r>
          </w:p>
        </w:tc>
        <w:tc>
          <w:tcPr>
            <w:tcW w:w="1099" w:type="dxa"/>
          </w:tcPr>
          <w:p w:rsidR="00213FEA" w:rsidRPr="00685A59" w:rsidP="0070137D">
            <w:pPr>
              <w:widowControl w:val="0"/>
              <w:rPr>
                <w:color w:val="auto"/>
                <w:sz w:val="24"/>
                <w:szCs w:val="24"/>
              </w:rPr>
            </w:pPr>
            <w:r>
              <w:rPr>
                <w:color w:val="auto"/>
                <w:sz w:val="24"/>
                <w:szCs w:val="24"/>
              </w:rPr>
              <w:t>2,0</w:t>
            </w:r>
          </w:p>
        </w:tc>
        <w:tc>
          <w:tcPr>
            <w:tcW w:w="1099" w:type="dxa"/>
          </w:tcPr>
          <w:p w:rsidR="00213FEA" w:rsidRPr="00685A59" w:rsidP="0070137D">
            <w:pPr>
              <w:widowControl w:val="0"/>
              <w:rPr>
                <w:color w:val="auto"/>
                <w:sz w:val="24"/>
                <w:szCs w:val="24"/>
              </w:rPr>
            </w:pPr>
            <w:r>
              <w:rPr>
                <w:color w:val="auto"/>
                <w:sz w:val="24"/>
                <w:szCs w:val="24"/>
              </w:rPr>
              <w:t>2,1</w:t>
            </w:r>
          </w:p>
        </w:tc>
        <w:tc>
          <w:tcPr>
            <w:tcW w:w="1099" w:type="dxa"/>
          </w:tcPr>
          <w:p w:rsidR="00213FEA" w:rsidRPr="00685A59" w:rsidP="005D33A3">
            <w:pPr>
              <w:widowControl w:val="0"/>
              <w:rPr>
                <w:color w:val="auto"/>
                <w:sz w:val="24"/>
                <w:szCs w:val="24"/>
              </w:rPr>
            </w:pPr>
            <w:r w:rsidRPr="005D33A3">
              <w:rPr>
                <w:color w:val="auto"/>
                <w:sz w:val="24"/>
                <w:szCs w:val="24"/>
              </w:rPr>
              <w:t>1,9</w:t>
            </w:r>
          </w:p>
        </w:tc>
      </w:tr>
      <w:tr w:rsidTr="00270208">
        <w:tblPrEx>
          <w:tblW w:w="5000" w:type="pct"/>
          <w:tblLook w:val="0020"/>
        </w:tblPrEx>
        <w:trPr>
          <w:trHeight w:val="30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овец и коз</w:t>
            </w:r>
          </w:p>
        </w:tc>
        <w:tc>
          <w:tcPr>
            <w:tcW w:w="1098" w:type="dxa"/>
          </w:tcPr>
          <w:p w:rsidR="00213FEA" w:rsidRPr="00685A59" w:rsidP="0070137D">
            <w:pPr>
              <w:widowControl w:val="0"/>
              <w:rPr>
                <w:color w:val="auto"/>
                <w:sz w:val="24"/>
                <w:szCs w:val="24"/>
              </w:rPr>
            </w:pPr>
            <w:r>
              <w:rPr>
                <w:color w:val="auto"/>
                <w:sz w:val="24"/>
                <w:szCs w:val="24"/>
              </w:rPr>
              <w:t>35,2</w:t>
            </w:r>
          </w:p>
        </w:tc>
        <w:tc>
          <w:tcPr>
            <w:tcW w:w="1099" w:type="dxa"/>
          </w:tcPr>
          <w:p w:rsidR="00213FEA" w:rsidRPr="00685A59" w:rsidP="0070137D">
            <w:pPr>
              <w:widowControl w:val="0"/>
              <w:rPr>
                <w:color w:val="auto"/>
                <w:sz w:val="24"/>
                <w:szCs w:val="24"/>
              </w:rPr>
            </w:pPr>
            <w:r>
              <w:rPr>
                <w:color w:val="auto"/>
                <w:sz w:val="24"/>
                <w:szCs w:val="24"/>
              </w:rPr>
              <w:t>39,7</w:t>
            </w:r>
          </w:p>
        </w:tc>
        <w:tc>
          <w:tcPr>
            <w:tcW w:w="1099" w:type="dxa"/>
          </w:tcPr>
          <w:p w:rsidR="00213FEA" w:rsidRPr="00685A59" w:rsidP="0070137D">
            <w:pPr>
              <w:widowControl w:val="0"/>
              <w:rPr>
                <w:color w:val="auto"/>
                <w:sz w:val="24"/>
                <w:szCs w:val="24"/>
              </w:rPr>
            </w:pPr>
            <w:r>
              <w:rPr>
                <w:color w:val="auto"/>
                <w:sz w:val="24"/>
                <w:szCs w:val="24"/>
              </w:rPr>
              <w:t>34,3</w:t>
            </w:r>
          </w:p>
        </w:tc>
        <w:tc>
          <w:tcPr>
            <w:tcW w:w="1099" w:type="dxa"/>
          </w:tcPr>
          <w:p w:rsidR="00213FEA" w:rsidRPr="00685A59" w:rsidP="0070137D">
            <w:pPr>
              <w:widowControl w:val="0"/>
              <w:rPr>
                <w:color w:val="auto"/>
                <w:sz w:val="24"/>
                <w:szCs w:val="24"/>
              </w:rPr>
            </w:pPr>
            <w:r>
              <w:rPr>
                <w:color w:val="auto"/>
                <w:sz w:val="24"/>
                <w:szCs w:val="24"/>
              </w:rPr>
              <w:t>28,5</w:t>
            </w:r>
          </w:p>
        </w:tc>
        <w:tc>
          <w:tcPr>
            <w:tcW w:w="1099" w:type="dxa"/>
          </w:tcPr>
          <w:p w:rsidR="00213FEA" w:rsidRPr="00685A59" w:rsidP="005D33A3">
            <w:pPr>
              <w:widowControl w:val="0"/>
              <w:rPr>
                <w:color w:val="auto"/>
                <w:sz w:val="24"/>
                <w:szCs w:val="24"/>
              </w:rPr>
            </w:pPr>
            <w:r w:rsidRPr="005D33A3">
              <w:rPr>
                <w:color w:val="auto"/>
                <w:sz w:val="24"/>
                <w:szCs w:val="24"/>
              </w:rPr>
              <w:t>22,1</w:t>
            </w:r>
          </w:p>
        </w:tc>
      </w:tr>
      <w:tr w:rsidTr="00270208">
        <w:tblPrEx>
          <w:tblW w:w="5000" w:type="pct"/>
          <w:tblLook w:val="0020"/>
        </w:tblPrEx>
        <w:trPr>
          <w:trHeight w:val="6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птицы</w:t>
            </w:r>
          </w:p>
        </w:tc>
        <w:tc>
          <w:tcPr>
            <w:tcW w:w="1098" w:type="dxa"/>
          </w:tcPr>
          <w:p w:rsidR="00213FEA" w:rsidRPr="00685A59" w:rsidP="0070137D">
            <w:pPr>
              <w:widowControl w:val="0"/>
              <w:rPr>
                <w:color w:val="auto"/>
                <w:sz w:val="24"/>
                <w:szCs w:val="24"/>
              </w:rPr>
            </w:pPr>
            <w:r>
              <w:rPr>
                <w:color w:val="auto"/>
                <w:sz w:val="24"/>
                <w:szCs w:val="24"/>
              </w:rPr>
              <w:t>296,8</w:t>
            </w:r>
          </w:p>
        </w:tc>
        <w:tc>
          <w:tcPr>
            <w:tcW w:w="1099" w:type="dxa"/>
          </w:tcPr>
          <w:p w:rsidR="00213FEA" w:rsidRPr="00685A59" w:rsidP="0070137D">
            <w:pPr>
              <w:widowControl w:val="0"/>
              <w:rPr>
                <w:color w:val="auto"/>
                <w:sz w:val="24"/>
                <w:szCs w:val="24"/>
              </w:rPr>
            </w:pPr>
            <w:r>
              <w:rPr>
                <w:color w:val="auto"/>
                <w:sz w:val="24"/>
                <w:szCs w:val="24"/>
              </w:rPr>
              <w:t>332,3</w:t>
            </w:r>
          </w:p>
        </w:tc>
        <w:tc>
          <w:tcPr>
            <w:tcW w:w="1099" w:type="dxa"/>
          </w:tcPr>
          <w:p w:rsidR="00213FEA" w:rsidRPr="00685A59" w:rsidP="0070137D">
            <w:pPr>
              <w:widowControl w:val="0"/>
              <w:rPr>
                <w:color w:val="auto"/>
                <w:sz w:val="24"/>
                <w:szCs w:val="24"/>
              </w:rPr>
            </w:pPr>
            <w:r>
              <w:rPr>
                <w:color w:val="auto"/>
                <w:sz w:val="24"/>
                <w:szCs w:val="24"/>
              </w:rPr>
              <w:t>318,8</w:t>
            </w:r>
          </w:p>
        </w:tc>
        <w:tc>
          <w:tcPr>
            <w:tcW w:w="1099" w:type="dxa"/>
          </w:tcPr>
          <w:p w:rsidR="00213FEA" w:rsidRPr="00685A59" w:rsidP="0070137D">
            <w:pPr>
              <w:widowControl w:val="0"/>
              <w:rPr>
                <w:color w:val="auto"/>
                <w:sz w:val="24"/>
                <w:szCs w:val="24"/>
              </w:rPr>
            </w:pPr>
            <w:r>
              <w:rPr>
                <w:color w:val="auto"/>
                <w:sz w:val="24"/>
                <w:szCs w:val="24"/>
              </w:rPr>
              <w:t>359,4</w:t>
            </w:r>
          </w:p>
        </w:tc>
        <w:tc>
          <w:tcPr>
            <w:tcW w:w="1099" w:type="dxa"/>
          </w:tcPr>
          <w:p w:rsidR="00213FEA" w:rsidRPr="00685A59" w:rsidP="00962E5D">
            <w:pPr>
              <w:widowControl w:val="0"/>
              <w:rPr>
                <w:color w:val="auto"/>
                <w:sz w:val="24"/>
                <w:szCs w:val="24"/>
              </w:rPr>
            </w:pPr>
            <w:r>
              <w:rPr>
                <w:color w:val="auto"/>
                <w:sz w:val="24"/>
                <w:szCs w:val="24"/>
              </w:rPr>
              <w:t>345,3</w:t>
            </w:r>
          </w:p>
        </w:tc>
      </w:tr>
      <w:tr w:rsidTr="00270208">
        <w:tblPrEx>
          <w:tblW w:w="5000" w:type="pct"/>
          <w:tblLook w:val="0020"/>
        </w:tblPrEx>
        <w:trPr>
          <w:trHeight w:val="60"/>
        </w:trPr>
        <w:tc>
          <w:tcPr>
            <w:tcW w:w="4361" w:type="dxa"/>
          </w:tcPr>
          <w:p w:rsidR="00213FEA" w:rsidRPr="000936AF" w:rsidP="00962E5D">
            <w:pPr>
              <w:widowControl w:val="0"/>
              <w:ind w:left="142" w:right="-108" w:hanging="142"/>
              <w:jc w:val="left"/>
              <w:rPr>
                <w:b/>
                <w:color w:val="auto"/>
                <w:sz w:val="24"/>
                <w:szCs w:val="24"/>
              </w:rPr>
            </w:pPr>
            <w:r w:rsidRPr="000936AF">
              <w:rPr>
                <w:b/>
                <w:color w:val="auto"/>
                <w:sz w:val="24"/>
                <w:szCs w:val="24"/>
              </w:rPr>
              <w:t xml:space="preserve">Производство продуктов </w:t>
            </w:r>
            <w:r w:rsidRPr="000936AF">
              <w:rPr>
                <w:b/>
                <w:color w:val="auto"/>
                <w:sz w:val="24"/>
                <w:szCs w:val="24"/>
              </w:rPr>
              <w:br/>
              <w:t xml:space="preserve">сельского хозяйства, </w:t>
            </w:r>
            <w:r w:rsidRPr="00345636">
              <w:rPr>
                <w:color w:val="auto"/>
                <w:sz w:val="24"/>
                <w:szCs w:val="24"/>
              </w:rPr>
              <w:t>тыс. т:</w:t>
            </w:r>
          </w:p>
        </w:tc>
        <w:tc>
          <w:tcPr>
            <w:tcW w:w="1098"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962E5D">
            <w:pPr>
              <w:widowControl w:val="0"/>
              <w:rPr>
                <w:color w:val="auto"/>
                <w:sz w:val="24"/>
                <w:szCs w:val="24"/>
              </w:rPr>
            </w:pPr>
          </w:p>
        </w:tc>
      </w:tr>
      <w:tr w:rsidTr="00270208">
        <w:tblPrEx>
          <w:tblW w:w="5000" w:type="pct"/>
          <w:tblLook w:val="0020"/>
        </w:tblPrEx>
        <w:trPr>
          <w:trHeight w:val="6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 xml:space="preserve">зерновых и зернобобовых </w:t>
            </w:r>
            <w:r w:rsidRPr="00685A59">
              <w:rPr>
                <w:color w:val="auto"/>
                <w:sz w:val="24"/>
                <w:szCs w:val="24"/>
              </w:rPr>
              <w:br/>
              <w:t>культур (в весе после доработки)</w:t>
            </w:r>
          </w:p>
        </w:tc>
        <w:tc>
          <w:tcPr>
            <w:tcW w:w="1098" w:type="dxa"/>
          </w:tcPr>
          <w:p w:rsidR="00213FEA" w:rsidRPr="00685A59" w:rsidP="0070137D">
            <w:pPr>
              <w:widowControl w:val="0"/>
              <w:rPr>
                <w:color w:val="auto"/>
                <w:sz w:val="24"/>
                <w:szCs w:val="24"/>
              </w:rPr>
            </w:pPr>
            <w:r>
              <w:rPr>
                <w:color w:val="auto"/>
                <w:sz w:val="24"/>
                <w:szCs w:val="24"/>
              </w:rPr>
              <w:t>79,7</w:t>
            </w:r>
          </w:p>
        </w:tc>
        <w:tc>
          <w:tcPr>
            <w:tcW w:w="1099" w:type="dxa"/>
          </w:tcPr>
          <w:p w:rsidR="00213FEA" w:rsidRPr="00685A59" w:rsidP="0070137D">
            <w:pPr>
              <w:widowControl w:val="0"/>
              <w:rPr>
                <w:color w:val="auto"/>
                <w:sz w:val="24"/>
                <w:szCs w:val="24"/>
              </w:rPr>
            </w:pPr>
            <w:r>
              <w:rPr>
                <w:color w:val="auto"/>
                <w:sz w:val="24"/>
                <w:szCs w:val="24"/>
              </w:rPr>
              <w:t>72,1</w:t>
            </w:r>
          </w:p>
        </w:tc>
        <w:tc>
          <w:tcPr>
            <w:tcW w:w="1099" w:type="dxa"/>
          </w:tcPr>
          <w:p w:rsidR="00213FEA" w:rsidRPr="00685A59" w:rsidP="0070137D">
            <w:pPr>
              <w:widowControl w:val="0"/>
              <w:rPr>
                <w:color w:val="auto"/>
                <w:sz w:val="24"/>
                <w:szCs w:val="24"/>
              </w:rPr>
            </w:pPr>
            <w:r>
              <w:rPr>
                <w:color w:val="auto"/>
                <w:sz w:val="24"/>
                <w:szCs w:val="24"/>
              </w:rPr>
              <w:t>69,5</w:t>
            </w:r>
          </w:p>
        </w:tc>
        <w:tc>
          <w:tcPr>
            <w:tcW w:w="1099" w:type="dxa"/>
          </w:tcPr>
          <w:p w:rsidR="00213FEA" w:rsidRPr="00685A59" w:rsidP="0070137D">
            <w:pPr>
              <w:widowControl w:val="0"/>
              <w:rPr>
                <w:color w:val="auto"/>
                <w:sz w:val="24"/>
                <w:szCs w:val="24"/>
              </w:rPr>
            </w:pPr>
            <w:r>
              <w:rPr>
                <w:color w:val="auto"/>
                <w:sz w:val="24"/>
                <w:szCs w:val="24"/>
              </w:rPr>
              <w:t>62,1</w:t>
            </w:r>
          </w:p>
        </w:tc>
        <w:tc>
          <w:tcPr>
            <w:tcW w:w="1099" w:type="dxa"/>
          </w:tcPr>
          <w:p w:rsidR="00213FEA" w:rsidRPr="00685A59" w:rsidP="00962E5D">
            <w:pPr>
              <w:widowControl w:val="0"/>
              <w:rPr>
                <w:color w:val="auto"/>
                <w:sz w:val="24"/>
                <w:szCs w:val="24"/>
              </w:rPr>
            </w:pPr>
            <w:r>
              <w:rPr>
                <w:color w:val="auto"/>
                <w:sz w:val="24"/>
                <w:szCs w:val="24"/>
              </w:rPr>
              <w:t>88,7</w:t>
            </w:r>
          </w:p>
        </w:tc>
      </w:tr>
      <w:tr w:rsidTr="00270208">
        <w:tblPrEx>
          <w:tblW w:w="5000" w:type="pct"/>
          <w:tblLook w:val="0020"/>
        </w:tblPrEx>
        <w:trPr>
          <w:trHeight w:val="30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картофеля</w:t>
            </w:r>
          </w:p>
        </w:tc>
        <w:tc>
          <w:tcPr>
            <w:tcW w:w="1098" w:type="dxa"/>
          </w:tcPr>
          <w:p w:rsidR="00213FEA" w:rsidRPr="00685A59" w:rsidP="0070137D">
            <w:pPr>
              <w:widowControl w:val="0"/>
              <w:rPr>
                <w:color w:val="auto"/>
                <w:sz w:val="24"/>
                <w:szCs w:val="24"/>
              </w:rPr>
            </w:pPr>
            <w:r>
              <w:rPr>
                <w:color w:val="auto"/>
                <w:sz w:val="24"/>
                <w:szCs w:val="24"/>
              </w:rPr>
              <w:t>3,9</w:t>
            </w:r>
          </w:p>
        </w:tc>
        <w:tc>
          <w:tcPr>
            <w:tcW w:w="1099" w:type="dxa"/>
          </w:tcPr>
          <w:p w:rsidR="00213FEA" w:rsidRPr="00685A59" w:rsidP="0070137D">
            <w:pPr>
              <w:widowControl w:val="0"/>
              <w:rPr>
                <w:color w:val="auto"/>
                <w:sz w:val="24"/>
                <w:szCs w:val="24"/>
              </w:rPr>
            </w:pPr>
            <w:r>
              <w:rPr>
                <w:color w:val="auto"/>
                <w:sz w:val="24"/>
                <w:szCs w:val="24"/>
              </w:rPr>
              <w:t>2,8</w:t>
            </w:r>
          </w:p>
        </w:tc>
        <w:tc>
          <w:tcPr>
            <w:tcW w:w="1099" w:type="dxa"/>
          </w:tcPr>
          <w:p w:rsidR="00213FEA" w:rsidRPr="00685A59" w:rsidP="0070137D">
            <w:pPr>
              <w:widowControl w:val="0"/>
              <w:rPr>
                <w:color w:val="auto"/>
                <w:sz w:val="24"/>
                <w:szCs w:val="24"/>
              </w:rPr>
            </w:pPr>
            <w:r>
              <w:rPr>
                <w:color w:val="auto"/>
                <w:sz w:val="24"/>
                <w:szCs w:val="24"/>
              </w:rPr>
              <w:t>1,6</w:t>
            </w:r>
          </w:p>
        </w:tc>
        <w:tc>
          <w:tcPr>
            <w:tcW w:w="1099" w:type="dxa"/>
          </w:tcPr>
          <w:p w:rsidR="00213FEA" w:rsidRPr="00685A59" w:rsidP="0070137D">
            <w:pPr>
              <w:widowControl w:val="0"/>
              <w:rPr>
                <w:color w:val="auto"/>
                <w:sz w:val="24"/>
                <w:szCs w:val="24"/>
              </w:rPr>
            </w:pPr>
            <w:r>
              <w:rPr>
                <w:color w:val="auto"/>
                <w:sz w:val="24"/>
                <w:szCs w:val="24"/>
              </w:rPr>
              <w:t>0,5</w:t>
            </w:r>
          </w:p>
        </w:tc>
        <w:tc>
          <w:tcPr>
            <w:tcW w:w="1099" w:type="dxa"/>
          </w:tcPr>
          <w:p w:rsidR="00213FEA" w:rsidRPr="00685A59" w:rsidP="00962E5D">
            <w:pPr>
              <w:widowControl w:val="0"/>
              <w:rPr>
                <w:color w:val="auto"/>
                <w:sz w:val="24"/>
                <w:szCs w:val="24"/>
              </w:rPr>
            </w:pPr>
            <w:r>
              <w:rPr>
                <w:color w:val="auto"/>
                <w:sz w:val="24"/>
                <w:szCs w:val="24"/>
              </w:rPr>
              <w:t>0,9</w:t>
            </w:r>
          </w:p>
        </w:tc>
      </w:tr>
      <w:tr w:rsidTr="00270208">
        <w:tblPrEx>
          <w:tblW w:w="5000" w:type="pct"/>
          <w:tblLook w:val="0020"/>
        </w:tblPrEx>
        <w:trPr>
          <w:trHeight w:val="300"/>
        </w:trPr>
        <w:tc>
          <w:tcPr>
            <w:tcW w:w="4361" w:type="dxa"/>
          </w:tcPr>
          <w:p w:rsidR="00213FEA" w:rsidRPr="002D12F4" w:rsidP="00962E5D">
            <w:pPr>
              <w:widowControl w:val="0"/>
              <w:ind w:left="284" w:right="-108" w:hanging="142"/>
              <w:jc w:val="left"/>
              <w:rPr>
                <w:color w:val="auto"/>
                <w:sz w:val="24"/>
                <w:szCs w:val="24"/>
              </w:rPr>
            </w:pPr>
            <w:r w:rsidRPr="002D12F4">
              <w:rPr>
                <w:color w:val="auto"/>
                <w:sz w:val="24"/>
                <w:szCs w:val="24"/>
              </w:rPr>
              <w:t xml:space="preserve">овощей открытого </w:t>
            </w:r>
            <w:r w:rsidRPr="002D12F4">
              <w:rPr>
                <w:color w:val="auto"/>
                <w:sz w:val="24"/>
                <w:szCs w:val="24"/>
              </w:rPr>
              <w:br/>
              <w:t>и защищенного грунта</w:t>
            </w:r>
          </w:p>
        </w:tc>
        <w:tc>
          <w:tcPr>
            <w:tcW w:w="1098" w:type="dxa"/>
          </w:tcPr>
          <w:p w:rsidR="00213FEA" w:rsidRPr="002D12F4" w:rsidP="0070137D">
            <w:pPr>
              <w:widowControl w:val="0"/>
              <w:rPr>
                <w:color w:val="auto"/>
                <w:sz w:val="24"/>
                <w:szCs w:val="24"/>
              </w:rPr>
            </w:pPr>
            <w:r w:rsidRPr="002D12F4">
              <w:rPr>
                <w:color w:val="auto"/>
                <w:sz w:val="24"/>
                <w:szCs w:val="24"/>
              </w:rPr>
              <w:t>0,0</w:t>
            </w:r>
          </w:p>
        </w:tc>
        <w:tc>
          <w:tcPr>
            <w:tcW w:w="1099" w:type="dxa"/>
          </w:tcPr>
          <w:p w:rsidR="00213FEA" w:rsidRPr="002D12F4" w:rsidP="0070137D">
            <w:pPr>
              <w:widowControl w:val="0"/>
              <w:rPr>
                <w:color w:val="auto"/>
                <w:sz w:val="24"/>
                <w:szCs w:val="24"/>
              </w:rPr>
            </w:pPr>
            <w:r w:rsidRPr="002D12F4">
              <w:rPr>
                <w:color w:val="auto"/>
                <w:sz w:val="24"/>
                <w:szCs w:val="24"/>
              </w:rPr>
              <w:t>0,0</w:t>
            </w:r>
          </w:p>
        </w:tc>
        <w:tc>
          <w:tcPr>
            <w:tcW w:w="1099" w:type="dxa"/>
          </w:tcPr>
          <w:p w:rsidR="00213FEA" w:rsidRPr="002D12F4" w:rsidP="0070137D">
            <w:pPr>
              <w:widowControl w:val="0"/>
              <w:rPr>
                <w:color w:val="auto"/>
                <w:sz w:val="24"/>
                <w:szCs w:val="24"/>
              </w:rPr>
            </w:pPr>
            <w:r w:rsidRPr="002D12F4">
              <w:rPr>
                <w:color w:val="auto"/>
                <w:sz w:val="24"/>
                <w:szCs w:val="24"/>
              </w:rPr>
              <w:t>0,2</w:t>
            </w:r>
          </w:p>
        </w:tc>
        <w:tc>
          <w:tcPr>
            <w:tcW w:w="1099" w:type="dxa"/>
          </w:tcPr>
          <w:p w:rsidR="00213FEA" w:rsidRPr="002D12F4" w:rsidP="0070137D">
            <w:pPr>
              <w:widowControl w:val="0"/>
              <w:rPr>
                <w:color w:val="auto"/>
                <w:sz w:val="24"/>
                <w:szCs w:val="24"/>
              </w:rPr>
            </w:pPr>
            <w:r w:rsidRPr="002D12F4">
              <w:rPr>
                <w:color w:val="auto"/>
                <w:sz w:val="24"/>
                <w:szCs w:val="24"/>
              </w:rPr>
              <w:t>0,2</w:t>
            </w:r>
          </w:p>
        </w:tc>
        <w:tc>
          <w:tcPr>
            <w:tcW w:w="1099" w:type="dxa"/>
          </w:tcPr>
          <w:p w:rsidR="00213FEA" w:rsidRPr="00685A59" w:rsidP="00962E5D">
            <w:pPr>
              <w:widowControl w:val="0"/>
              <w:rPr>
                <w:color w:val="auto"/>
                <w:sz w:val="24"/>
                <w:szCs w:val="24"/>
              </w:rPr>
            </w:pPr>
            <w:r w:rsidRPr="002D12F4">
              <w:rPr>
                <w:color w:val="auto"/>
                <w:sz w:val="24"/>
                <w:szCs w:val="24"/>
              </w:rPr>
              <w:t>0,3</w:t>
            </w:r>
          </w:p>
        </w:tc>
      </w:tr>
      <w:tr w:rsidTr="00270208">
        <w:tblPrEx>
          <w:tblW w:w="5000" w:type="pct"/>
          <w:tblLook w:val="0020"/>
        </w:tblPrEx>
        <w:trPr>
          <w:trHeight w:val="30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скота и птицы на убой (в убойном весе)</w:t>
            </w:r>
          </w:p>
        </w:tc>
        <w:tc>
          <w:tcPr>
            <w:tcW w:w="1098" w:type="dxa"/>
          </w:tcPr>
          <w:p w:rsidR="00213FEA" w:rsidRPr="00685A59" w:rsidP="0070137D">
            <w:pPr>
              <w:widowControl w:val="0"/>
              <w:rPr>
                <w:color w:val="auto"/>
                <w:sz w:val="24"/>
                <w:szCs w:val="24"/>
              </w:rPr>
            </w:pPr>
            <w:r>
              <w:rPr>
                <w:color w:val="auto"/>
                <w:sz w:val="24"/>
                <w:szCs w:val="24"/>
              </w:rPr>
              <w:t>2,1</w:t>
            </w:r>
          </w:p>
        </w:tc>
        <w:tc>
          <w:tcPr>
            <w:tcW w:w="1099" w:type="dxa"/>
          </w:tcPr>
          <w:p w:rsidR="00213FEA" w:rsidRPr="00685A59" w:rsidP="0070137D">
            <w:pPr>
              <w:widowControl w:val="0"/>
              <w:rPr>
                <w:color w:val="auto"/>
                <w:sz w:val="24"/>
                <w:szCs w:val="24"/>
              </w:rPr>
            </w:pPr>
            <w:r>
              <w:rPr>
                <w:color w:val="auto"/>
                <w:sz w:val="24"/>
                <w:szCs w:val="24"/>
              </w:rPr>
              <w:t>1,5</w:t>
            </w:r>
          </w:p>
        </w:tc>
        <w:tc>
          <w:tcPr>
            <w:tcW w:w="1099" w:type="dxa"/>
          </w:tcPr>
          <w:p w:rsidR="00213FEA" w:rsidRPr="00685A59" w:rsidP="0070137D">
            <w:pPr>
              <w:widowControl w:val="0"/>
              <w:rPr>
                <w:color w:val="auto"/>
                <w:sz w:val="24"/>
                <w:szCs w:val="24"/>
              </w:rPr>
            </w:pPr>
            <w:r>
              <w:rPr>
                <w:color w:val="auto"/>
                <w:sz w:val="24"/>
                <w:szCs w:val="24"/>
              </w:rPr>
              <w:t>1,7</w:t>
            </w:r>
          </w:p>
        </w:tc>
        <w:tc>
          <w:tcPr>
            <w:tcW w:w="1099" w:type="dxa"/>
          </w:tcPr>
          <w:p w:rsidR="00213FEA" w:rsidRPr="00685A59" w:rsidP="0070137D">
            <w:pPr>
              <w:widowControl w:val="0"/>
              <w:rPr>
                <w:color w:val="auto"/>
                <w:sz w:val="24"/>
                <w:szCs w:val="24"/>
              </w:rPr>
            </w:pPr>
            <w:r>
              <w:rPr>
                <w:color w:val="auto"/>
                <w:sz w:val="24"/>
                <w:szCs w:val="24"/>
              </w:rPr>
              <w:t>1,8</w:t>
            </w:r>
          </w:p>
        </w:tc>
        <w:tc>
          <w:tcPr>
            <w:tcW w:w="1099" w:type="dxa"/>
          </w:tcPr>
          <w:p w:rsidR="00213FEA" w:rsidRPr="00685A59" w:rsidP="00962E5D">
            <w:pPr>
              <w:widowControl w:val="0"/>
              <w:rPr>
                <w:color w:val="auto"/>
                <w:sz w:val="24"/>
                <w:szCs w:val="24"/>
              </w:rPr>
            </w:pPr>
            <w:r>
              <w:rPr>
                <w:color w:val="auto"/>
                <w:sz w:val="24"/>
                <w:szCs w:val="24"/>
              </w:rPr>
              <w:t>1,6</w:t>
            </w:r>
          </w:p>
        </w:tc>
      </w:tr>
      <w:tr w:rsidTr="00270208">
        <w:tblPrEx>
          <w:tblW w:w="5000" w:type="pct"/>
          <w:tblLook w:val="0020"/>
        </w:tblPrEx>
        <w:trPr>
          <w:trHeight w:val="300"/>
        </w:trPr>
        <w:tc>
          <w:tcPr>
            <w:tcW w:w="4361" w:type="dxa"/>
          </w:tcPr>
          <w:p w:rsidR="00213FEA" w:rsidRPr="00685A59" w:rsidP="00962E5D">
            <w:pPr>
              <w:widowControl w:val="0"/>
              <w:ind w:left="426" w:right="-108" w:hanging="142"/>
              <w:jc w:val="left"/>
              <w:rPr>
                <w:color w:val="auto"/>
                <w:sz w:val="24"/>
                <w:szCs w:val="24"/>
              </w:rPr>
            </w:pPr>
            <w:r w:rsidRPr="00685A59">
              <w:rPr>
                <w:color w:val="auto"/>
                <w:sz w:val="24"/>
                <w:szCs w:val="24"/>
              </w:rPr>
              <w:t>из него:</w:t>
            </w:r>
          </w:p>
        </w:tc>
        <w:tc>
          <w:tcPr>
            <w:tcW w:w="1098"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70137D">
            <w:pPr>
              <w:widowControl w:val="0"/>
              <w:rPr>
                <w:color w:val="auto"/>
                <w:sz w:val="24"/>
                <w:szCs w:val="24"/>
              </w:rPr>
            </w:pPr>
          </w:p>
        </w:tc>
        <w:tc>
          <w:tcPr>
            <w:tcW w:w="1099" w:type="dxa"/>
          </w:tcPr>
          <w:p w:rsidR="00213FEA" w:rsidRPr="00685A59" w:rsidP="00962E5D">
            <w:pPr>
              <w:widowControl w:val="0"/>
              <w:rPr>
                <w:color w:val="auto"/>
                <w:sz w:val="24"/>
                <w:szCs w:val="24"/>
              </w:rPr>
            </w:pPr>
          </w:p>
        </w:tc>
      </w:tr>
      <w:tr w:rsidTr="00270208">
        <w:tblPrEx>
          <w:tblW w:w="5000" w:type="pct"/>
          <w:tblLook w:val="0020"/>
        </w:tblPrEx>
        <w:trPr>
          <w:trHeight w:val="300"/>
        </w:trPr>
        <w:tc>
          <w:tcPr>
            <w:tcW w:w="4361" w:type="dxa"/>
          </w:tcPr>
          <w:p w:rsidR="00213FEA" w:rsidRPr="00685A59" w:rsidP="00962E5D">
            <w:pPr>
              <w:widowControl w:val="0"/>
              <w:ind w:left="426" w:right="-108" w:hanging="142"/>
              <w:jc w:val="left"/>
              <w:rPr>
                <w:color w:val="auto"/>
                <w:sz w:val="24"/>
                <w:szCs w:val="24"/>
              </w:rPr>
            </w:pPr>
            <w:r w:rsidRPr="00685A59">
              <w:rPr>
                <w:color w:val="auto"/>
                <w:sz w:val="24"/>
                <w:szCs w:val="24"/>
              </w:rPr>
              <w:t>крупного рогатого скота</w:t>
            </w:r>
          </w:p>
        </w:tc>
        <w:tc>
          <w:tcPr>
            <w:tcW w:w="1098" w:type="dxa"/>
          </w:tcPr>
          <w:p w:rsidR="00213FEA" w:rsidRPr="00685A59" w:rsidP="0070137D">
            <w:pPr>
              <w:widowControl w:val="0"/>
              <w:rPr>
                <w:color w:val="auto"/>
                <w:sz w:val="24"/>
                <w:szCs w:val="24"/>
              </w:rPr>
            </w:pPr>
            <w:r>
              <w:rPr>
                <w:color w:val="auto"/>
                <w:sz w:val="24"/>
                <w:szCs w:val="24"/>
              </w:rPr>
              <w:t>1,4</w:t>
            </w:r>
          </w:p>
        </w:tc>
        <w:tc>
          <w:tcPr>
            <w:tcW w:w="1099" w:type="dxa"/>
          </w:tcPr>
          <w:p w:rsidR="00213FEA" w:rsidRPr="00685A59" w:rsidP="0070137D">
            <w:pPr>
              <w:widowControl w:val="0"/>
              <w:rPr>
                <w:color w:val="auto"/>
                <w:sz w:val="24"/>
                <w:szCs w:val="24"/>
              </w:rPr>
            </w:pPr>
            <w:r>
              <w:rPr>
                <w:color w:val="auto"/>
                <w:sz w:val="24"/>
                <w:szCs w:val="24"/>
              </w:rPr>
              <w:t>1,3</w:t>
            </w:r>
          </w:p>
        </w:tc>
        <w:tc>
          <w:tcPr>
            <w:tcW w:w="1099" w:type="dxa"/>
          </w:tcPr>
          <w:p w:rsidR="00213FEA" w:rsidRPr="00685A59" w:rsidP="0070137D">
            <w:pPr>
              <w:widowControl w:val="0"/>
              <w:rPr>
                <w:color w:val="auto"/>
                <w:sz w:val="24"/>
                <w:szCs w:val="24"/>
              </w:rPr>
            </w:pPr>
            <w:r>
              <w:rPr>
                <w:color w:val="auto"/>
                <w:sz w:val="24"/>
                <w:szCs w:val="24"/>
              </w:rPr>
              <w:t>1,2</w:t>
            </w:r>
          </w:p>
        </w:tc>
        <w:tc>
          <w:tcPr>
            <w:tcW w:w="1099" w:type="dxa"/>
          </w:tcPr>
          <w:p w:rsidR="00213FEA" w:rsidRPr="00685A59" w:rsidP="0070137D">
            <w:pPr>
              <w:widowControl w:val="0"/>
              <w:rPr>
                <w:color w:val="auto"/>
                <w:sz w:val="24"/>
                <w:szCs w:val="24"/>
              </w:rPr>
            </w:pPr>
            <w:r>
              <w:rPr>
                <w:color w:val="auto"/>
                <w:sz w:val="24"/>
                <w:szCs w:val="24"/>
              </w:rPr>
              <w:t>1,3</w:t>
            </w:r>
          </w:p>
        </w:tc>
        <w:tc>
          <w:tcPr>
            <w:tcW w:w="1099" w:type="dxa"/>
          </w:tcPr>
          <w:p w:rsidR="00213FEA" w:rsidRPr="00685A59" w:rsidP="00962E5D">
            <w:pPr>
              <w:widowControl w:val="0"/>
              <w:rPr>
                <w:color w:val="auto"/>
                <w:sz w:val="24"/>
                <w:szCs w:val="24"/>
              </w:rPr>
            </w:pPr>
            <w:r>
              <w:rPr>
                <w:color w:val="auto"/>
                <w:sz w:val="24"/>
                <w:szCs w:val="24"/>
              </w:rPr>
              <w:t>1,2</w:t>
            </w:r>
          </w:p>
        </w:tc>
      </w:tr>
      <w:tr w:rsidTr="00270208">
        <w:tblPrEx>
          <w:tblW w:w="5000" w:type="pct"/>
          <w:tblLook w:val="0020"/>
        </w:tblPrEx>
        <w:trPr>
          <w:trHeight w:val="300"/>
        </w:trPr>
        <w:tc>
          <w:tcPr>
            <w:tcW w:w="4361" w:type="dxa"/>
          </w:tcPr>
          <w:p w:rsidR="00213FEA" w:rsidRPr="00685A59" w:rsidP="00962E5D">
            <w:pPr>
              <w:widowControl w:val="0"/>
              <w:ind w:left="426" w:right="-108" w:hanging="142"/>
              <w:jc w:val="left"/>
              <w:rPr>
                <w:color w:val="auto"/>
                <w:sz w:val="24"/>
                <w:szCs w:val="24"/>
              </w:rPr>
            </w:pPr>
            <w:r w:rsidRPr="00685A59">
              <w:rPr>
                <w:color w:val="auto"/>
                <w:sz w:val="24"/>
                <w:szCs w:val="24"/>
              </w:rPr>
              <w:t>свиней</w:t>
            </w:r>
          </w:p>
        </w:tc>
        <w:tc>
          <w:tcPr>
            <w:tcW w:w="1098" w:type="dxa"/>
          </w:tcPr>
          <w:p w:rsidR="00213FEA" w:rsidRPr="00685A59" w:rsidP="0070137D">
            <w:pPr>
              <w:widowControl w:val="0"/>
              <w:rPr>
                <w:color w:val="auto"/>
                <w:sz w:val="24"/>
                <w:szCs w:val="24"/>
              </w:rPr>
            </w:pPr>
            <w:r>
              <w:rPr>
                <w:color w:val="auto"/>
                <w:sz w:val="24"/>
                <w:szCs w:val="24"/>
              </w:rPr>
              <w:t>0,0</w:t>
            </w:r>
          </w:p>
        </w:tc>
        <w:tc>
          <w:tcPr>
            <w:tcW w:w="1099" w:type="dxa"/>
          </w:tcPr>
          <w:p w:rsidR="00213FEA" w:rsidRPr="00685A59" w:rsidP="0070137D">
            <w:pPr>
              <w:widowControl w:val="0"/>
              <w:rPr>
                <w:color w:val="auto"/>
                <w:sz w:val="24"/>
                <w:szCs w:val="24"/>
              </w:rPr>
            </w:pPr>
            <w:r>
              <w:rPr>
                <w:color w:val="auto"/>
                <w:sz w:val="24"/>
                <w:szCs w:val="24"/>
              </w:rPr>
              <w:t>0,1</w:t>
            </w:r>
          </w:p>
        </w:tc>
        <w:tc>
          <w:tcPr>
            <w:tcW w:w="1099" w:type="dxa"/>
          </w:tcPr>
          <w:p w:rsidR="00213FEA" w:rsidRPr="00685A59" w:rsidP="0070137D">
            <w:pPr>
              <w:widowControl w:val="0"/>
              <w:rPr>
                <w:color w:val="auto"/>
                <w:sz w:val="24"/>
                <w:szCs w:val="24"/>
              </w:rPr>
            </w:pPr>
            <w:r>
              <w:rPr>
                <w:color w:val="auto"/>
                <w:sz w:val="24"/>
                <w:szCs w:val="24"/>
              </w:rPr>
              <w:t>0,1</w:t>
            </w:r>
          </w:p>
        </w:tc>
        <w:tc>
          <w:tcPr>
            <w:tcW w:w="1099" w:type="dxa"/>
          </w:tcPr>
          <w:p w:rsidR="00213FEA" w:rsidRPr="00685A59" w:rsidP="0070137D">
            <w:pPr>
              <w:widowControl w:val="0"/>
              <w:rPr>
                <w:color w:val="auto"/>
                <w:sz w:val="24"/>
                <w:szCs w:val="24"/>
              </w:rPr>
            </w:pPr>
            <w:r>
              <w:rPr>
                <w:color w:val="auto"/>
                <w:sz w:val="24"/>
                <w:szCs w:val="24"/>
              </w:rPr>
              <w:t>0,1</w:t>
            </w:r>
          </w:p>
        </w:tc>
        <w:tc>
          <w:tcPr>
            <w:tcW w:w="1099" w:type="dxa"/>
          </w:tcPr>
          <w:p w:rsidR="00213FEA" w:rsidRPr="00685A59" w:rsidP="00962E5D">
            <w:pPr>
              <w:widowControl w:val="0"/>
              <w:rPr>
                <w:color w:val="auto"/>
                <w:sz w:val="24"/>
                <w:szCs w:val="24"/>
              </w:rPr>
            </w:pPr>
            <w:r>
              <w:rPr>
                <w:color w:val="auto"/>
                <w:sz w:val="24"/>
                <w:szCs w:val="24"/>
              </w:rPr>
              <w:t>0,2</w:t>
            </w:r>
          </w:p>
        </w:tc>
      </w:tr>
      <w:tr w:rsidTr="00270208">
        <w:tblPrEx>
          <w:tblW w:w="5000" w:type="pct"/>
          <w:tblLook w:val="0020"/>
        </w:tblPrEx>
        <w:trPr>
          <w:trHeight w:val="300"/>
        </w:trPr>
        <w:tc>
          <w:tcPr>
            <w:tcW w:w="4361" w:type="dxa"/>
          </w:tcPr>
          <w:p w:rsidR="00213FEA" w:rsidRPr="00685A59" w:rsidP="00962E5D">
            <w:pPr>
              <w:widowControl w:val="0"/>
              <w:ind w:left="426" w:right="-108" w:hanging="142"/>
              <w:jc w:val="left"/>
              <w:rPr>
                <w:color w:val="auto"/>
                <w:sz w:val="24"/>
                <w:szCs w:val="24"/>
              </w:rPr>
            </w:pPr>
            <w:r w:rsidRPr="00685A59">
              <w:rPr>
                <w:color w:val="auto"/>
                <w:sz w:val="24"/>
                <w:szCs w:val="24"/>
              </w:rPr>
              <w:t>овец и коз</w:t>
            </w:r>
          </w:p>
        </w:tc>
        <w:tc>
          <w:tcPr>
            <w:tcW w:w="1098" w:type="dxa"/>
          </w:tcPr>
          <w:p w:rsidR="00213FEA" w:rsidRPr="00685A59" w:rsidP="0070137D">
            <w:pPr>
              <w:widowControl w:val="0"/>
              <w:rPr>
                <w:color w:val="auto"/>
                <w:sz w:val="24"/>
                <w:szCs w:val="24"/>
              </w:rPr>
            </w:pPr>
            <w:r>
              <w:rPr>
                <w:color w:val="auto"/>
                <w:sz w:val="24"/>
                <w:szCs w:val="24"/>
              </w:rPr>
              <w:t>0,1</w:t>
            </w:r>
          </w:p>
        </w:tc>
        <w:tc>
          <w:tcPr>
            <w:tcW w:w="1099" w:type="dxa"/>
          </w:tcPr>
          <w:p w:rsidR="00213FEA" w:rsidRPr="00685A59" w:rsidP="0070137D">
            <w:pPr>
              <w:widowControl w:val="0"/>
              <w:rPr>
                <w:color w:val="auto"/>
                <w:sz w:val="24"/>
                <w:szCs w:val="24"/>
              </w:rPr>
            </w:pPr>
            <w:r>
              <w:rPr>
                <w:color w:val="auto"/>
                <w:sz w:val="24"/>
                <w:szCs w:val="24"/>
              </w:rPr>
              <w:t>0,1</w:t>
            </w:r>
          </w:p>
        </w:tc>
        <w:tc>
          <w:tcPr>
            <w:tcW w:w="1099" w:type="dxa"/>
          </w:tcPr>
          <w:p w:rsidR="00213FEA" w:rsidRPr="00685A59" w:rsidP="0070137D">
            <w:pPr>
              <w:widowControl w:val="0"/>
              <w:rPr>
                <w:color w:val="auto"/>
                <w:sz w:val="24"/>
                <w:szCs w:val="24"/>
              </w:rPr>
            </w:pPr>
            <w:r>
              <w:rPr>
                <w:color w:val="auto"/>
                <w:sz w:val="24"/>
                <w:szCs w:val="24"/>
              </w:rPr>
              <w:t>0,2</w:t>
            </w:r>
          </w:p>
        </w:tc>
        <w:tc>
          <w:tcPr>
            <w:tcW w:w="1099" w:type="dxa"/>
          </w:tcPr>
          <w:p w:rsidR="00213FEA" w:rsidRPr="00685A59" w:rsidP="0070137D">
            <w:pPr>
              <w:widowControl w:val="0"/>
              <w:rPr>
                <w:color w:val="auto"/>
                <w:sz w:val="24"/>
                <w:szCs w:val="24"/>
              </w:rPr>
            </w:pPr>
            <w:r>
              <w:rPr>
                <w:color w:val="auto"/>
                <w:sz w:val="24"/>
                <w:szCs w:val="24"/>
              </w:rPr>
              <w:t>0,3</w:t>
            </w:r>
          </w:p>
        </w:tc>
        <w:tc>
          <w:tcPr>
            <w:tcW w:w="1099" w:type="dxa"/>
          </w:tcPr>
          <w:p w:rsidR="00213FEA" w:rsidRPr="00685A59" w:rsidP="00962E5D">
            <w:pPr>
              <w:widowControl w:val="0"/>
              <w:rPr>
                <w:color w:val="auto"/>
                <w:sz w:val="24"/>
                <w:szCs w:val="24"/>
              </w:rPr>
            </w:pPr>
            <w:r>
              <w:rPr>
                <w:color w:val="auto"/>
                <w:sz w:val="24"/>
                <w:szCs w:val="24"/>
              </w:rPr>
              <w:t>0,2</w:t>
            </w:r>
          </w:p>
        </w:tc>
      </w:tr>
      <w:tr w:rsidTr="00270208">
        <w:tblPrEx>
          <w:tblW w:w="5000" w:type="pct"/>
          <w:tblLook w:val="0020"/>
        </w:tblPrEx>
        <w:trPr>
          <w:trHeight w:val="300"/>
        </w:trPr>
        <w:tc>
          <w:tcPr>
            <w:tcW w:w="4361" w:type="dxa"/>
          </w:tcPr>
          <w:p w:rsidR="00213FEA" w:rsidRPr="00685A59" w:rsidP="00962E5D">
            <w:pPr>
              <w:widowControl w:val="0"/>
              <w:ind w:left="426" w:right="-108" w:hanging="142"/>
              <w:jc w:val="left"/>
              <w:rPr>
                <w:color w:val="auto"/>
                <w:sz w:val="24"/>
                <w:szCs w:val="24"/>
              </w:rPr>
            </w:pPr>
            <w:r w:rsidRPr="00685A59">
              <w:rPr>
                <w:color w:val="auto"/>
                <w:sz w:val="24"/>
                <w:szCs w:val="24"/>
              </w:rPr>
              <w:t>птицы</w:t>
            </w:r>
          </w:p>
        </w:tc>
        <w:tc>
          <w:tcPr>
            <w:tcW w:w="1098" w:type="dxa"/>
          </w:tcPr>
          <w:p w:rsidR="00213FEA" w:rsidRPr="00685A59" w:rsidP="0070137D">
            <w:pPr>
              <w:widowControl w:val="0"/>
              <w:rPr>
                <w:color w:val="auto"/>
                <w:sz w:val="24"/>
                <w:szCs w:val="24"/>
              </w:rPr>
            </w:pPr>
            <w:r>
              <w:rPr>
                <w:color w:val="auto"/>
                <w:sz w:val="24"/>
                <w:szCs w:val="24"/>
              </w:rPr>
              <w:t>0,6</w:t>
            </w:r>
          </w:p>
        </w:tc>
        <w:tc>
          <w:tcPr>
            <w:tcW w:w="1099" w:type="dxa"/>
          </w:tcPr>
          <w:p w:rsidR="00213FEA" w:rsidRPr="00685A59" w:rsidP="0070137D">
            <w:pPr>
              <w:widowControl w:val="0"/>
              <w:rPr>
                <w:color w:val="auto"/>
                <w:sz w:val="24"/>
                <w:szCs w:val="24"/>
              </w:rPr>
            </w:pPr>
            <w:r>
              <w:rPr>
                <w:color w:val="auto"/>
                <w:sz w:val="24"/>
                <w:szCs w:val="24"/>
              </w:rPr>
              <w:t>0,0</w:t>
            </w:r>
          </w:p>
        </w:tc>
        <w:tc>
          <w:tcPr>
            <w:tcW w:w="1099" w:type="dxa"/>
          </w:tcPr>
          <w:p w:rsidR="00213FEA" w:rsidRPr="00685A59" w:rsidP="0070137D">
            <w:pPr>
              <w:widowControl w:val="0"/>
              <w:rPr>
                <w:color w:val="auto"/>
                <w:sz w:val="24"/>
                <w:szCs w:val="24"/>
              </w:rPr>
            </w:pPr>
            <w:r>
              <w:rPr>
                <w:color w:val="auto"/>
                <w:sz w:val="24"/>
                <w:szCs w:val="24"/>
              </w:rPr>
              <w:t>0,1</w:t>
            </w:r>
          </w:p>
        </w:tc>
        <w:tc>
          <w:tcPr>
            <w:tcW w:w="1099" w:type="dxa"/>
          </w:tcPr>
          <w:p w:rsidR="00213FEA" w:rsidRPr="00685A59" w:rsidP="0070137D">
            <w:pPr>
              <w:widowControl w:val="0"/>
              <w:rPr>
                <w:color w:val="auto"/>
                <w:sz w:val="24"/>
                <w:szCs w:val="24"/>
              </w:rPr>
            </w:pPr>
            <w:r>
              <w:rPr>
                <w:color w:val="auto"/>
                <w:sz w:val="24"/>
                <w:szCs w:val="24"/>
              </w:rPr>
              <w:t>0,0</w:t>
            </w:r>
          </w:p>
        </w:tc>
        <w:tc>
          <w:tcPr>
            <w:tcW w:w="1099" w:type="dxa"/>
          </w:tcPr>
          <w:p w:rsidR="00213FEA" w:rsidRPr="00685A59" w:rsidP="00962E5D">
            <w:pPr>
              <w:widowControl w:val="0"/>
              <w:rPr>
                <w:color w:val="auto"/>
                <w:sz w:val="24"/>
                <w:szCs w:val="24"/>
              </w:rPr>
            </w:pPr>
            <w:r>
              <w:rPr>
                <w:color w:val="auto"/>
                <w:sz w:val="24"/>
                <w:szCs w:val="24"/>
              </w:rPr>
              <w:t>0,0</w:t>
            </w:r>
          </w:p>
        </w:tc>
      </w:tr>
      <w:tr w:rsidTr="00270208">
        <w:tblPrEx>
          <w:tblW w:w="5000" w:type="pct"/>
          <w:tblLook w:val="0020"/>
        </w:tblPrEx>
        <w:trPr>
          <w:trHeight w:val="30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молока</w:t>
            </w:r>
          </w:p>
        </w:tc>
        <w:tc>
          <w:tcPr>
            <w:tcW w:w="1098" w:type="dxa"/>
          </w:tcPr>
          <w:p w:rsidR="00213FEA" w:rsidRPr="00685A59" w:rsidP="0070137D">
            <w:pPr>
              <w:widowControl w:val="0"/>
              <w:rPr>
                <w:color w:val="auto"/>
                <w:sz w:val="24"/>
                <w:szCs w:val="24"/>
              </w:rPr>
            </w:pPr>
            <w:r>
              <w:rPr>
                <w:color w:val="auto"/>
                <w:sz w:val="24"/>
                <w:szCs w:val="24"/>
              </w:rPr>
              <w:t>32,6</w:t>
            </w:r>
          </w:p>
        </w:tc>
        <w:tc>
          <w:tcPr>
            <w:tcW w:w="1099" w:type="dxa"/>
          </w:tcPr>
          <w:p w:rsidR="00213FEA" w:rsidRPr="00685A59" w:rsidP="0070137D">
            <w:pPr>
              <w:widowControl w:val="0"/>
              <w:rPr>
                <w:color w:val="auto"/>
                <w:sz w:val="24"/>
                <w:szCs w:val="24"/>
              </w:rPr>
            </w:pPr>
            <w:r>
              <w:rPr>
                <w:color w:val="auto"/>
                <w:sz w:val="24"/>
                <w:szCs w:val="24"/>
              </w:rPr>
              <w:t>28,7</w:t>
            </w:r>
          </w:p>
        </w:tc>
        <w:tc>
          <w:tcPr>
            <w:tcW w:w="1099" w:type="dxa"/>
          </w:tcPr>
          <w:p w:rsidR="00213FEA" w:rsidRPr="00685A59" w:rsidP="0070137D">
            <w:pPr>
              <w:widowControl w:val="0"/>
              <w:rPr>
                <w:color w:val="auto"/>
                <w:sz w:val="24"/>
                <w:szCs w:val="24"/>
              </w:rPr>
            </w:pPr>
            <w:r>
              <w:rPr>
                <w:color w:val="auto"/>
                <w:sz w:val="24"/>
                <w:szCs w:val="24"/>
              </w:rPr>
              <w:t>29,7</w:t>
            </w:r>
          </w:p>
        </w:tc>
        <w:tc>
          <w:tcPr>
            <w:tcW w:w="1099" w:type="dxa"/>
          </w:tcPr>
          <w:p w:rsidR="00213FEA" w:rsidRPr="00685A59" w:rsidP="0070137D">
            <w:pPr>
              <w:widowControl w:val="0"/>
              <w:rPr>
                <w:color w:val="auto"/>
                <w:sz w:val="24"/>
                <w:szCs w:val="24"/>
              </w:rPr>
            </w:pPr>
            <w:r>
              <w:rPr>
                <w:color w:val="auto"/>
                <w:sz w:val="24"/>
                <w:szCs w:val="24"/>
              </w:rPr>
              <w:t>28,6</w:t>
            </w:r>
          </w:p>
        </w:tc>
        <w:tc>
          <w:tcPr>
            <w:tcW w:w="1099" w:type="dxa"/>
          </w:tcPr>
          <w:p w:rsidR="00213FEA" w:rsidRPr="00685A59" w:rsidP="00962E5D">
            <w:pPr>
              <w:widowControl w:val="0"/>
              <w:rPr>
                <w:color w:val="auto"/>
                <w:sz w:val="24"/>
                <w:szCs w:val="24"/>
              </w:rPr>
            </w:pPr>
            <w:r>
              <w:rPr>
                <w:color w:val="auto"/>
                <w:sz w:val="24"/>
                <w:szCs w:val="24"/>
              </w:rPr>
              <w:t>25,6</w:t>
            </w:r>
          </w:p>
        </w:tc>
      </w:tr>
      <w:tr w:rsidTr="00270208">
        <w:tblPrEx>
          <w:tblW w:w="5000" w:type="pct"/>
          <w:tblLook w:val="0020"/>
        </w:tblPrEx>
        <w:trPr>
          <w:trHeight w:val="300"/>
        </w:trPr>
        <w:tc>
          <w:tcPr>
            <w:tcW w:w="4361" w:type="dxa"/>
          </w:tcPr>
          <w:p w:rsidR="00213FEA" w:rsidRPr="00685A59" w:rsidP="00962E5D">
            <w:pPr>
              <w:widowControl w:val="0"/>
              <w:ind w:left="284" w:right="-108" w:hanging="142"/>
              <w:jc w:val="left"/>
              <w:rPr>
                <w:color w:val="auto"/>
                <w:sz w:val="24"/>
                <w:szCs w:val="24"/>
              </w:rPr>
            </w:pPr>
            <w:r w:rsidRPr="00685A59">
              <w:rPr>
                <w:color w:val="auto"/>
                <w:sz w:val="24"/>
                <w:szCs w:val="24"/>
              </w:rPr>
              <w:t xml:space="preserve">яиц, </w:t>
            </w:r>
            <w:r w:rsidRPr="00685A59">
              <w:rPr>
                <w:color w:val="auto"/>
                <w:sz w:val="24"/>
                <w:szCs w:val="24"/>
              </w:rPr>
              <w:t>млн</w:t>
            </w:r>
            <w:r w:rsidRPr="00685A59">
              <w:rPr>
                <w:color w:val="auto"/>
                <w:sz w:val="24"/>
                <w:szCs w:val="24"/>
              </w:rPr>
              <w:t xml:space="preserve"> шт.</w:t>
            </w:r>
          </w:p>
        </w:tc>
        <w:tc>
          <w:tcPr>
            <w:tcW w:w="1098" w:type="dxa"/>
          </w:tcPr>
          <w:p w:rsidR="00213FEA" w:rsidRPr="00685A59" w:rsidP="0070137D">
            <w:pPr>
              <w:widowControl w:val="0"/>
              <w:rPr>
                <w:color w:val="auto"/>
                <w:sz w:val="24"/>
                <w:szCs w:val="24"/>
              </w:rPr>
            </w:pPr>
            <w:r>
              <w:rPr>
                <w:color w:val="auto"/>
                <w:sz w:val="24"/>
                <w:szCs w:val="24"/>
              </w:rPr>
              <w:t>55,1</w:t>
            </w:r>
          </w:p>
        </w:tc>
        <w:tc>
          <w:tcPr>
            <w:tcW w:w="1099" w:type="dxa"/>
          </w:tcPr>
          <w:p w:rsidR="00213FEA" w:rsidRPr="00685A59" w:rsidP="0070137D">
            <w:pPr>
              <w:widowControl w:val="0"/>
              <w:rPr>
                <w:color w:val="auto"/>
                <w:sz w:val="24"/>
                <w:szCs w:val="24"/>
              </w:rPr>
            </w:pPr>
            <w:r>
              <w:rPr>
                <w:color w:val="auto"/>
                <w:sz w:val="24"/>
                <w:szCs w:val="24"/>
              </w:rPr>
              <w:t>57,4</w:t>
            </w:r>
          </w:p>
        </w:tc>
        <w:tc>
          <w:tcPr>
            <w:tcW w:w="1099" w:type="dxa"/>
          </w:tcPr>
          <w:p w:rsidR="00213FEA" w:rsidRPr="00685A59" w:rsidP="0070137D">
            <w:pPr>
              <w:widowControl w:val="0"/>
              <w:rPr>
                <w:color w:val="auto"/>
                <w:sz w:val="24"/>
                <w:szCs w:val="24"/>
              </w:rPr>
            </w:pPr>
            <w:r>
              <w:rPr>
                <w:color w:val="auto"/>
                <w:sz w:val="24"/>
                <w:szCs w:val="24"/>
              </w:rPr>
              <w:t>58,1</w:t>
            </w:r>
          </w:p>
        </w:tc>
        <w:tc>
          <w:tcPr>
            <w:tcW w:w="1099" w:type="dxa"/>
          </w:tcPr>
          <w:p w:rsidR="00213FEA" w:rsidRPr="00685A59" w:rsidP="0070137D">
            <w:pPr>
              <w:widowControl w:val="0"/>
              <w:rPr>
                <w:color w:val="auto"/>
                <w:sz w:val="24"/>
                <w:szCs w:val="24"/>
              </w:rPr>
            </w:pPr>
            <w:r>
              <w:rPr>
                <w:color w:val="auto"/>
                <w:sz w:val="24"/>
                <w:szCs w:val="24"/>
              </w:rPr>
              <w:t>62,9</w:t>
            </w:r>
          </w:p>
        </w:tc>
        <w:tc>
          <w:tcPr>
            <w:tcW w:w="1099" w:type="dxa"/>
          </w:tcPr>
          <w:p w:rsidR="00213FEA" w:rsidRPr="00685A59" w:rsidP="00962E5D">
            <w:pPr>
              <w:widowControl w:val="0"/>
              <w:rPr>
                <w:color w:val="auto"/>
                <w:sz w:val="24"/>
                <w:szCs w:val="24"/>
              </w:rPr>
            </w:pPr>
            <w:r>
              <w:rPr>
                <w:color w:val="auto"/>
                <w:sz w:val="24"/>
                <w:szCs w:val="24"/>
              </w:rPr>
              <w:t>66,1</w:t>
            </w:r>
          </w:p>
        </w:tc>
      </w:tr>
      <w:tr w:rsidTr="00270208">
        <w:tblPrEx>
          <w:tblW w:w="5000" w:type="pct"/>
          <w:tblLook w:val="0020"/>
        </w:tblPrEx>
        <w:trPr>
          <w:trHeight w:val="300"/>
        </w:trPr>
        <w:tc>
          <w:tcPr>
            <w:tcW w:w="4361" w:type="dxa"/>
            <w:shd w:val="clear" w:color="auto" w:fill="FFFFFF" w:themeFill="background1"/>
          </w:tcPr>
          <w:p w:rsidR="00213FEA" w:rsidRPr="00812CF2" w:rsidP="00962E5D">
            <w:pPr>
              <w:widowControl w:val="0"/>
              <w:ind w:left="284" w:right="-108" w:hanging="142"/>
              <w:jc w:val="left"/>
              <w:rPr>
                <w:sz w:val="24"/>
                <w:szCs w:val="24"/>
              </w:rPr>
            </w:pPr>
            <w:r w:rsidRPr="00812CF2">
              <w:rPr>
                <w:sz w:val="24"/>
                <w:szCs w:val="24"/>
              </w:rPr>
              <w:t xml:space="preserve">шерсти (в физическом весе), </w:t>
            </w:r>
            <w:r w:rsidRPr="00812CF2">
              <w:rPr>
                <w:sz w:val="24"/>
                <w:szCs w:val="24"/>
              </w:rPr>
              <w:t>т</w:t>
            </w:r>
          </w:p>
        </w:tc>
        <w:tc>
          <w:tcPr>
            <w:tcW w:w="1098" w:type="dxa"/>
            <w:shd w:val="clear" w:color="auto" w:fill="FFFFFF" w:themeFill="background1"/>
          </w:tcPr>
          <w:p w:rsidR="00213FEA" w:rsidRPr="00812CF2" w:rsidP="00304FA2">
            <w:pPr>
              <w:widowControl w:val="0"/>
              <w:rPr>
                <w:sz w:val="24"/>
                <w:szCs w:val="24"/>
              </w:rPr>
            </w:pPr>
            <w:r w:rsidRPr="00812CF2">
              <w:rPr>
                <w:sz w:val="24"/>
                <w:szCs w:val="24"/>
              </w:rPr>
              <w:t>85</w:t>
            </w:r>
          </w:p>
        </w:tc>
        <w:tc>
          <w:tcPr>
            <w:tcW w:w="1099" w:type="dxa"/>
            <w:shd w:val="clear" w:color="auto" w:fill="FFFFFF" w:themeFill="background1"/>
          </w:tcPr>
          <w:p w:rsidR="00213FEA" w:rsidRPr="00812CF2" w:rsidP="00304FA2">
            <w:pPr>
              <w:widowControl w:val="0"/>
              <w:rPr>
                <w:sz w:val="24"/>
                <w:szCs w:val="24"/>
              </w:rPr>
            </w:pPr>
            <w:r w:rsidRPr="00812CF2">
              <w:rPr>
                <w:sz w:val="24"/>
                <w:szCs w:val="24"/>
              </w:rPr>
              <w:t>4</w:t>
            </w:r>
            <w:r w:rsidRPr="00812CF2" w:rsidR="00304FA2">
              <w:rPr>
                <w:sz w:val="24"/>
                <w:szCs w:val="24"/>
              </w:rPr>
              <w:t>7</w:t>
            </w:r>
          </w:p>
        </w:tc>
        <w:tc>
          <w:tcPr>
            <w:tcW w:w="1099" w:type="dxa"/>
            <w:shd w:val="clear" w:color="auto" w:fill="FFFFFF" w:themeFill="background1"/>
          </w:tcPr>
          <w:p w:rsidR="00213FEA" w:rsidRPr="00812CF2" w:rsidP="00304FA2">
            <w:pPr>
              <w:widowControl w:val="0"/>
              <w:rPr>
                <w:sz w:val="24"/>
                <w:szCs w:val="24"/>
              </w:rPr>
            </w:pPr>
            <w:r w:rsidRPr="00812CF2">
              <w:rPr>
                <w:sz w:val="24"/>
                <w:szCs w:val="24"/>
              </w:rPr>
              <w:t>54</w:t>
            </w:r>
          </w:p>
        </w:tc>
        <w:tc>
          <w:tcPr>
            <w:tcW w:w="1099" w:type="dxa"/>
            <w:shd w:val="clear" w:color="auto" w:fill="FFFFFF" w:themeFill="background1"/>
          </w:tcPr>
          <w:p w:rsidR="00213FEA" w:rsidRPr="00812CF2" w:rsidP="00304FA2">
            <w:pPr>
              <w:widowControl w:val="0"/>
              <w:rPr>
                <w:sz w:val="24"/>
                <w:szCs w:val="24"/>
              </w:rPr>
            </w:pPr>
            <w:r w:rsidRPr="00812CF2">
              <w:rPr>
                <w:sz w:val="24"/>
                <w:szCs w:val="24"/>
              </w:rPr>
              <w:t>50</w:t>
            </w:r>
          </w:p>
        </w:tc>
        <w:tc>
          <w:tcPr>
            <w:tcW w:w="1099" w:type="dxa"/>
            <w:shd w:val="clear" w:color="auto" w:fill="FFFFFF" w:themeFill="background1"/>
          </w:tcPr>
          <w:p w:rsidR="00213FEA" w:rsidRPr="00812CF2" w:rsidP="00242A83">
            <w:pPr>
              <w:widowControl w:val="0"/>
              <w:rPr>
                <w:sz w:val="24"/>
                <w:szCs w:val="24"/>
              </w:rPr>
            </w:pPr>
            <w:r w:rsidRPr="00812CF2">
              <w:rPr>
                <w:sz w:val="24"/>
                <w:szCs w:val="24"/>
              </w:rPr>
              <w:t>39</w:t>
            </w:r>
          </w:p>
        </w:tc>
      </w:tr>
    </w:tbl>
    <w:p w:rsidR="00962E5D" w:rsidRPr="00685A59" w:rsidP="00962E5D">
      <w:pPr>
        <w:rPr>
          <w:rFonts w:ascii="Arial" w:hAnsi="Arial" w:cs="Arial"/>
          <w:color w:val="0039AC"/>
          <w:szCs w:val="24"/>
        </w:rPr>
      </w:pPr>
    </w:p>
    <w:p w:rsidR="007A183F" w:rsidRPr="002D12F4" w:rsidP="00962E5D">
      <w:pPr>
        <w:widowControl w:val="0"/>
        <w:jc w:val="center"/>
        <w:outlineLvl w:val="2"/>
        <w:rPr>
          <w:rFonts w:ascii="Arial" w:hAnsi="Arial" w:cs="Arial"/>
          <w:b/>
          <w:snapToGrid w:val="0"/>
          <w:color w:val="0039AC"/>
          <w:sz w:val="24"/>
          <w:szCs w:val="24"/>
        </w:rPr>
      </w:pPr>
      <w:bookmarkStart w:id="571" w:name="_Toc41481330"/>
      <w:r w:rsidRPr="00685A59">
        <w:rPr>
          <w:rFonts w:ascii="Arial" w:hAnsi="Arial" w:cs="Arial"/>
          <w:b/>
          <w:snapToGrid w:val="0"/>
          <w:color w:val="0039AC"/>
          <w:sz w:val="24"/>
          <w:szCs w:val="24"/>
        </w:rPr>
        <w:t>1</w:t>
      </w:r>
      <w:r>
        <w:rPr>
          <w:rFonts w:ascii="Arial" w:hAnsi="Arial" w:cs="Arial"/>
          <w:b/>
          <w:snapToGrid w:val="0"/>
          <w:color w:val="0039AC"/>
          <w:sz w:val="24"/>
          <w:szCs w:val="24"/>
        </w:rPr>
        <w:t>5</w:t>
      </w:r>
      <w:r w:rsidRPr="00685A59">
        <w:rPr>
          <w:rFonts w:ascii="Arial" w:hAnsi="Arial" w:cs="Arial"/>
          <w:b/>
          <w:snapToGrid w:val="0"/>
          <w:color w:val="0039AC"/>
          <w:sz w:val="24"/>
          <w:szCs w:val="24"/>
        </w:rPr>
        <w:t>.6. Производство основных видов сельскохозяйственной</w:t>
      </w:r>
      <w:r w:rsidRPr="00685A59">
        <w:rPr>
          <w:rFonts w:ascii="Arial" w:hAnsi="Arial" w:cs="Arial"/>
          <w:b/>
          <w:snapToGrid w:val="0"/>
          <w:color w:val="0039AC"/>
          <w:sz w:val="24"/>
          <w:szCs w:val="24"/>
        </w:rPr>
        <w:br/>
        <w:t xml:space="preserve">продукции в </w:t>
      </w:r>
      <w:r w:rsidRPr="002D12F4">
        <w:rPr>
          <w:rFonts w:ascii="Arial" w:hAnsi="Arial" w:cs="Arial"/>
          <w:b/>
          <w:snapToGrid w:val="0"/>
          <w:color w:val="0039AC"/>
          <w:sz w:val="24"/>
          <w:szCs w:val="24"/>
        </w:rPr>
        <w:t>хозяйствах населения</w:t>
      </w:r>
      <w:r w:rsidRPr="002D12F4">
        <w:rPr>
          <w:rFonts w:ascii="Arial" w:hAnsi="Arial" w:cs="Arial"/>
          <w:b/>
          <w:snapToGrid w:val="0"/>
          <w:color w:val="0039AC"/>
          <w:sz w:val="24"/>
          <w:szCs w:val="24"/>
          <w:vertAlign w:val="superscript"/>
        </w:rPr>
        <w:t>1</w:t>
      </w:r>
      <w:r w:rsidRPr="002D12F4">
        <w:rPr>
          <w:rFonts w:ascii="Arial" w:hAnsi="Arial" w:cs="Arial"/>
          <w:b/>
          <w:snapToGrid w:val="0"/>
          <w:color w:val="0039AC"/>
          <w:sz w:val="24"/>
          <w:szCs w:val="24"/>
          <w:vertAlign w:val="superscript"/>
        </w:rPr>
        <w:t>)</w:t>
      </w:r>
      <w:bookmarkEnd w:id="571"/>
    </w:p>
    <w:p w:rsidR="00962E5D" w:rsidRPr="00120A18" w:rsidP="00120A18">
      <w:pPr>
        <w:jc w:val="center"/>
        <w:rPr>
          <w:rFonts w:ascii="Arial" w:hAnsi="Arial" w:cs="Arial"/>
          <w:color w:val="0039AC"/>
          <w:sz w:val="24"/>
          <w:szCs w:val="24"/>
        </w:rPr>
      </w:pPr>
      <w:bookmarkStart w:id="572" w:name="_Toc10125214"/>
      <w:bookmarkStart w:id="573" w:name="_Toc10185260"/>
      <w:r w:rsidRPr="00120A18">
        <w:rPr>
          <w:rFonts w:ascii="Arial" w:hAnsi="Arial" w:cs="Arial"/>
          <w:color w:val="0039AC"/>
          <w:sz w:val="24"/>
          <w:szCs w:val="24"/>
        </w:rPr>
        <w:t>(тысяч тонн)</w:t>
      </w:r>
      <w:bookmarkEnd w:id="572"/>
      <w:bookmarkEnd w:id="573"/>
    </w:p>
    <w:p w:rsidR="00962E5D" w:rsidRPr="00120A18" w:rsidP="00120A18">
      <w:pPr>
        <w:jc w:val="center"/>
        <w:rPr>
          <w:rFonts w:ascii="Arial" w:hAnsi="Arial" w:cs="Arial"/>
          <w:color w:val="0039AC"/>
          <w:sz w:val="24"/>
          <w:szCs w:val="24"/>
        </w:rPr>
      </w:pPr>
    </w:p>
    <w:tbl>
      <w:tblPr>
        <w:tblStyle w:val="180"/>
        <w:tblW w:w="5000" w:type="pct"/>
        <w:tblLook w:val="0020"/>
      </w:tblPr>
      <w:tblGrid>
        <w:gridCol w:w="4361"/>
        <w:gridCol w:w="1098"/>
        <w:gridCol w:w="1099"/>
        <w:gridCol w:w="1099"/>
        <w:gridCol w:w="1099"/>
        <w:gridCol w:w="1099"/>
      </w:tblGrid>
      <w:tr w:rsidTr="00270208">
        <w:tblPrEx>
          <w:tblW w:w="5000" w:type="pct"/>
          <w:tblLook w:val="0020"/>
        </w:tblPrEx>
        <w:trPr>
          <w:trHeight w:val="283"/>
        </w:trPr>
        <w:tc>
          <w:tcPr>
            <w:tcW w:w="4361" w:type="dxa"/>
          </w:tcPr>
          <w:p w:rsidR="00A6007D" w:rsidRPr="00685A59" w:rsidP="00962E5D">
            <w:pPr>
              <w:widowControl w:val="0"/>
              <w:ind w:firstLine="284"/>
              <w:jc w:val="left"/>
              <w:rPr>
                <w:bCs w:val="0"/>
                <w:color w:val="auto"/>
                <w:sz w:val="24"/>
                <w:szCs w:val="24"/>
              </w:rPr>
            </w:pPr>
          </w:p>
        </w:tc>
        <w:tc>
          <w:tcPr>
            <w:tcW w:w="1098"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099"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099" w:type="dxa"/>
          </w:tcPr>
          <w:p w:rsidR="00A6007D" w:rsidRPr="00213FEA" w:rsidP="00213FEA">
            <w:pPr>
              <w:widowControl w:val="0"/>
              <w:spacing w:before="40" w:after="40"/>
              <w:rPr>
                <w:bCs w:val="0"/>
                <w:color w:val="auto"/>
                <w:sz w:val="24"/>
                <w:szCs w:val="24"/>
              </w:rPr>
            </w:pPr>
            <w:r w:rsidRPr="00685A59">
              <w:rPr>
                <w:bCs w:val="0"/>
                <w:color w:val="auto"/>
                <w:sz w:val="24"/>
                <w:szCs w:val="24"/>
                <w:lang w:val="en-US"/>
              </w:rPr>
              <w:t>201</w:t>
            </w:r>
            <w:r w:rsidR="00213FEA">
              <w:rPr>
                <w:bCs w:val="0"/>
                <w:color w:val="auto"/>
                <w:sz w:val="24"/>
                <w:szCs w:val="24"/>
              </w:rPr>
              <w:t>9</w:t>
            </w:r>
          </w:p>
        </w:tc>
      </w:tr>
      <w:tr w:rsidTr="00270208">
        <w:tblPrEx>
          <w:tblW w:w="5000" w:type="pct"/>
          <w:tblLook w:val="0020"/>
        </w:tblPrEx>
        <w:trPr>
          <w:trHeight w:val="300"/>
        </w:trPr>
        <w:tc>
          <w:tcPr>
            <w:tcW w:w="4361" w:type="dxa"/>
          </w:tcPr>
          <w:p w:rsidR="00213FEA" w:rsidRPr="009E4261" w:rsidP="00962E5D">
            <w:pPr>
              <w:widowControl w:val="0"/>
              <w:ind w:right="-108"/>
              <w:jc w:val="left"/>
              <w:rPr>
                <w:color w:val="auto"/>
                <w:sz w:val="24"/>
                <w:szCs w:val="24"/>
              </w:rPr>
            </w:pPr>
            <w:r w:rsidRPr="009E4261">
              <w:rPr>
                <w:color w:val="auto"/>
                <w:sz w:val="24"/>
                <w:szCs w:val="24"/>
              </w:rPr>
              <w:t>Картофель</w:t>
            </w:r>
          </w:p>
        </w:tc>
        <w:tc>
          <w:tcPr>
            <w:tcW w:w="1098" w:type="dxa"/>
          </w:tcPr>
          <w:p w:rsidR="00213FEA" w:rsidRPr="009E4261" w:rsidP="0070137D">
            <w:pPr>
              <w:widowControl w:val="0"/>
              <w:ind w:firstLine="284"/>
              <w:rPr>
                <w:color w:val="auto"/>
                <w:sz w:val="24"/>
                <w:szCs w:val="24"/>
              </w:rPr>
            </w:pPr>
            <w:r w:rsidRPr="009E4261">
              <w:rPr>
                <w:color w:val="auto"/>
                <w:sz w:val="24"/>
                <w:szCs w:val="24"/>
              </w:rPr>
              <w:t>71,9</w:t>
            </w:r>
          </w:p>
        </w:tc>
        <w:tc>
          <w:tcPr>
            <w:tcW w:w="1099" w:type="dxa"/>
          </w:tcPr>
          <w:p w:rsidR="00213FEA" w:rsidRPr="009E4261" w:rsidP="0070137D">
            <w:pPr>
              <w:widowControl w:val="0"/>
              <w:ind w:firstLine="284"/>
              <w:rPr>
                <w:color w:val="auto"/>
                <w:sz w:val="24"/>
                <w:szCs w:val="24"/>
              </w:rPr>
            </w:pPr>
            <w:r w:rsidRPr="009E4261">
              <w:rPr>
                <w:color w:val="auto"/>
                <w:sz w:val="24"/>
                <w:szCs w:val="24"/>
              </w:rPr>
              <w:t>72,1</w:t>
            </w:r>
          </w:p>
        </w:tc>
        <w:tc>
          <w:tcPr>
            <w:tcW w:w="1099" w:type="dxa"/>
          </w:tcPr>
          <w:p w:rsidR="00213FEA" w:rsidRPr="009E4261" w:rsidP="0070137D">
            <w:pPr>
              <w:widowControl w:val="0"/>
              <w:ind w:firstLine="284"/>
              <w:rPr>
                <w:color w:val="auto"/>
                <w:sz w:val="24"/>
                <w:szCs w:val="24"/>
              </w:rPr>
            </w:pPr>
            <w:r w:rsidRPr="009E4261">
              <w:rPr>
                <w:color w:val="auto"/>
                <w:sz w:val="24"/>
                <w:szCs w:val="24"/>
              </w:rPr>
              <w:t>78,2</w:t>
            </w:r>
          </w:p>
        </w:tc>
        <w:tc>
          <w:tcPr>
            <w:tcW w:w="1099" w:type="dxa"/>
          </w:tcPr>
          <w:p w:rsidR="00213FEA" w:rsidRPr="009E4261" w:rsidP="0070137D">
            <w:pPr>
              <w:widowControl w:val="0"/>
              <w:ind w:left="-155" w:firstLine="284"/>
              <w:rPr>
                <w:color w:val="auto"/>
                <w:sz w:val="24"/>
                <w:szCs w:val="24"/>
              </w:rPr>
            </w:pPr>
            <w:r w:rsidRPr="009E4261">
              <w:rPr>
                <w:color w:val="auto"/>
                <w:sz w:val="24"/>
                <w:szCs w:val="24"/>
              </w:rPr>
              <w:t>84,0</w:t>
            </w:r>
          </w:p>
        </w:tc>
        <w:tc>
          <w:tcPr>
            <w:tcW w:w="1099" w:type="dxa"/>
          </w:tcPr>
          <w:p w:rsidR="00213FEA" w:rsidRPr="009E4261" w:rsidP="009E4261">
            <w:pPr>
              <w:widowControl w:val="0"/>
              <w:ind w:left="-155" w:firstLine="284"/>
              <w:rPr>
                <w:color w:val="auto"/>
                <w:sz w:val="24"/>
                <w:szCs w:val="24"/>
              </w:rPr>
            </w:pPr>
            <w:r>
              <w:rPr>
                <w:color w:val="auto"/>
                <w:sz w:val="24"/>
                <w:szCs w:val="24"/>
              </w:rPr>
              <w:t>68,5</w:t>
            </w:r>
          </w:p>
        </w:tc>
      </w:tr>
      <w:tr w:rsidTr="00270208">
        <w:tblPrEx>
          <w:tblW w:w="5000" w:type="pct"/>
          <w:tblLook w:val="0020"/>
        </w:tblPrEx>
        <w:trPr>
          <w:trHeight w:val="300"/>
        </w:trPr>
        <w:tc>
          <w:tcPr>
            <w:tcW w:w="4361" w:type="dxa"/>
          </w:tcPr>
          <w:p w:rsidR="00213FEA" w:rsidRPr="009E4261" w:rsidP="00962E5D">
            <w:pPr>
              <w:widowControl w:val="0"/>
              <w:ind w:right="-108"/>
              <w:jc w:val="left"/>
              <w:rPr>
                <w:color w:val="auto"/>
                <w:sz w:val="24"/>
                <w:szCs w:val="24"/>
              </w:rPr>
            </w:pPr>
            <w:r w:rsidRPr="009E4261">
              <w:rPr>
                <w:color w:val="auto"/>
                <w:sz w:val="24"/>
                <w:szCs w:val="24"/>
              </w:rPr>
              <w:t>Овощи открытого и защищенного грунта</w:t>
            </w:r>
          </w:p>
        </w:tc>
        <w:tc>
          <w:tcPr>
            <w:tcW w:w="1098" w:type="dxa"/>
          </w:tcPr>
          <w:p w:rsidR="00213FEA" w:rsidRPr="009E4261" w:rsidP="0070137D">
            <w:pPr>
              <w:widowControl w:val="0"/>
              <w:ind w:firstLine="284"/>
              <w:rPr>
                <w:color w:val="auto"/>
                <w:sz w:val="24"/>
                <w:szCs w:val="24"/>
              </w:rPr>
            </w:pPr>
            <w:r w:rsidRPr="009E4261">
              <w:rPr>
                <w:color w:val="auto"/>
                <w:sz w:val="24"/>
                <w:szCs w:val="24"/>
              </w:rPr>
              <w:t>28,8</w:t>
            </w:r>
          </w:p>
        </w:tc>
        <w:tc>
          <w:tcPr>
            <w:tcW w:w="1099" w:type="dxa"/>
          </w:tcPr>
          <w:p w:rsidR="00213FEA" w:rsidRPr="009E4261" w:rsidP="0070137D">
            <w:pPr>
              <w:widowControl w:val="0"/>
              <w:ind w:firstLine="284"/>
              <w:rPr>
                <w:color w:val="auto"/>
                <w:sz w:val="24"/>
                <w:szCs w:val="24"/>
              </w:rPr>
            </w:pPr>
            <w:r w:rsidRPr="009E4261">
              <w:rPr>
                <w:color w:val="auto"/>
                <w:sz w:val="24"/>
                <w:szCs w:val="24"/>
              </w:rPr>
              <w:t>25,3</w:t>
            </w:r>
          </w:p>
        </w:tc>
        <w:tc>
          <w:tcPr>
            <w:tcW w:w="1099" w:type="dxa"/>
          </w:tcPr>
          <w:p w:rsidR="00213FEA" w:rsidRPr="009E4261" w:rsidP="0070137D">
            <w:pPr>
              <w:widowControl w:val="0"/>
              <w:ind w:firstLine="284"/>
              <w:rPr>
                <w:color w:val="auto"/>
                <w:sz w:val="24"/>
                <w:szCs w:val="24"/>
              </w:rPr>
            </w:pPr>
            <w:r w:rsidRPr="009E4261">
              <w:rPr>
                <w:color w:val="auto"/>
                <w:sz w:val="24"/>
                <w:szCs w:val="24"/>
              </w:rPr>
              <w:t>29,6</w:t>
            </w:r>
          </w:p>
        </w:tc>
        <w:tc>
          <w:tcPr>
            <w:tcW w:w="1099" w:type="dxa"/>
          </w:tcPr>
          <w:p w:rsidR="00213FEA" w:rsidRPr="00685A59" w:rsidP="0070137D">
            <w:pPr>
              <w:widowControl w:val="0"/>
              <w:ind w:left="-155" w:firstLine="284"/>
              <w:rPr>
                <w:color w:val="auto"/>
                <w:sz w:val="24"/>
                <w:szCs w:val="24"/>
              </w:rPr>
            </w:pPr>
            <w:r w:rsidRPr="009E4261">
              <w:rPr>
                <w:color w:val="auto"/>
                <w:sz w:val="24"/>
                <w:szCs w:val="24"/>
              </w:rPr>
              <w:t>32,5</w:t>
            </w:r>
          </w:p>
        </w:tc>
        <w:tc>
          <w:tcPr>
            <w:tcW w:w="1099" w:type="dxa"/>
          </w:tcPr>
          <w:p w:rsidR="00213FEA" w:rsidRPr="00685A59" w:rsidP="00962E5D">
            <w:pPr>
              <w:widowControl w:val="0"/>
              <w:ind w:left="-155" w:firstLine="284"/>
              <w:rPr>
                <w:color w:val="auto"/>
                <w:sz w:val="24"/>
                <w:szCs w:val="24"/>
              </w:rPr>
            </w:pPr>
            <w:r>
              <w:rPr>
                <w:color w:val="auto"/>
                <w:sz w:val="24"/>
                <w:szCs w:val="24"/>
              </w:rPr>
              <w:t>32,9</w:t>
            </w:r>
          </w:p>
        </w:tc>
      </w:tr>
      <w:tr w:rsidTr="00270208">
        <w:tblPrEx>
          <w:tblW w:w="5000" w:type="pct"/>
          <w:tblLook w:val="0020"/>
        </w:tblPrEx>
        <w:trPr>
          <w:trHeight w:val="300"/>
        </w:trPr>
        <w:tc>
          <w:tcPr>
            <w:tcW w:w="4361" w:type="dxa"/>
          </w:tcPr>
          <w:p w:rsidR="00213FEA" w:rsidRPr="00685A59" w:rsidP="00962E5D">
            <w:pPr>
              <w:widowControl w:val="0"/>
              <w:ind w:right="-108"/>
              <w:jc w:val="left"/>
              <w:rPr>
                <w:color w:val="auto"/>
                <w:sz w:val="24"/>
                <w:szCs w:val="24"/>
              </w:rPr>
            </w:pPr>
            <w:r w:rsidRPr="00685A59">
              <w:rPr>
                <w:color w:val="auto"/>
                <w:sz w:val="24"/>
                <w:szCs w:val="24"/>
              </w:rPr>
              <w:t>Скот и птица на убой (в убойном весе)</w:t>
            </w:r>
          </w:p>
        </w:tc>
        <w:tc>
          <w:tcPr>
            <w:tcW w:w="1098" w:type="dxa"/>
          </w:tcPr>
          <w:p w:rsidR="00213FEA" w:rsidRPr="00685A59" w:rsidP="0070137D">
            <w:pPr>
              <w:widowControl w:val="0"/>
              <w:ind w:firstLine="284"/>
              <w:rPr>
                <w:color w:val="auto"/>
                <w:sz w:val="24"/>
                <w:szCs w:val="24"/>
              </w:rPr>
            </w:pPr>
            <w:r>
              <w:rPr>
                <w:color w:val="auto"/>
                <w:sz w:val="24"/>
                <w:szCs w:val="24"/>
              </w:rPr>
              <w:t>17,5</w:t>
            </w:r>
          </w:p>
        </w:tc>
        <w:tc>
          <w:tcPr>
            <w:tcW w:w="1099" w:type="dxa"/>
          </w:tcPr>
          <w:p w:rsidR="00213FEA" w:rsidRPr="00685A59" w:rsidP="0070137D">
            <w:pPr>
              <w:widowControl w:val="0"/>
              <w:ind w:firstLine="284"/>
              <w:rPr>
                <w:color w:val="auto"/>
                <w:sz w:val="24"/>
                <w:szCs w:val="24"/>
              </w:rPr>
            </w:pPr>
            <w:r>
              <w:rPr>
                <w:color w:val="auto"/>
                <w:sz w:val="24"/>
                <w:szCs w:val="24"/>
              </w:rPr>
              <w:t>17,3</w:t>
            </w:r>
          </w:p>
        </w:tc>
        <w:tc>
          <w:tcPr>
            <w:tcW w:w="1099" w:type="dxa"/>
          </w:tcPr>
          <w:p w:rsidR="00213FEA" w:rsidRPr="00685A59" w:rsidP="0070137D">
            <w:pPr>
              <w:widowControl w:val="0"/>
              <w:ind w:firstLine="284"/>
              <w:rPr>
                <w:color w:val="auto"/>
                <w:sz w:val="24"/>
                <w:szCs w:val="24"/>
              </w:rPr>
            </w:pPr>
            <w:r>
              <w:rPr>
                <w:color w:val="auto"/>
                <w:sz w:val="24"/>
                <w:szCs w:val="24"/>
              </w:rPr>
              <w:t>16,9</w:t>
            </w:r>
          </w:p>
        </w:tc>
        <w:tc>
          <w:tcPr>
            <w:tcW w:w="1099" w:type="dxa"/>
          </w:tcPr>
          <w:p w:rsidR="00213FEA" w:rsidRPr="00685A59" w:rsidP="0070137D">
            <w:pPr>
              <w:widowControl w:val="0"/>
              <w:ind w:left="-155" w:firstLine="284"/>
              <w:rPr>
                <w:color w:val="auto"/>
                <w:sz w:val="24"/>
                <w:szCs w:val="24"/>
              </w:rPr>
            </w:pPr>
            <w:r>
              <w:rPr>
                <w:color w:val="auto"/>
                <w:sz w:val="24"/>
                <w:szCs w:val="24"/>
              </w:rPr>
              <w:t>16,2</w:t>
            </w:r>
          </w:p>
        </w:tc>
        <w:tc>
          <w:tcPr>
            <w:tcW w:w="1099" w:type="dxa"/>
          </w:tcPr>
          <w:p w:rsidR="00213FEA" w:rsidRPr="00685A59" w:rsidP="008A2F74">
            <w:pPr>
              <w:widowControl w:val="0"/>
              <w:ind w:left="-155" w:firstLine="284"/>
              <w:rPr>
                <w:color w:val="auto"/>
                <w:sz w:val="24"/>
                <w:szCs w:val="24"/>
              </w:rPr>
            </w:pPr>
            <w:r>
              <w:rPr>
                <w:color w:val="auto"/>
                <w:sz w:val="24"/>
                <w:szCs w:val="24"/>
              </w:rPr>
              <w:t>15,5</w:t>
            </w:r>
          </w:p>
        </w:tc>
      </w:tr>
      <w:tr w:rsidTr="00270208">
        <w:tblPrEx>
          <w:tblW w:w="5000" w:type="pct"/>
          <w:tblLook w:val="0020"/>
        </w:tblPrEx>
        <w:trPr>
          <w:trHeight w:val="300"/>
        </w:trPr>
        <w:tc>
          <w:tcPr>
            <w:tcW w:w="4361" w:type="dxa"/>
          </w:tcPr>
          <w:p w:rsidR="00213FEA" w:rsidRPr="00685A59" w:rsidP="00962E5D">
            <w:pPr>
              <w:widowControl w:val="0"/>
              <w:ind w:right="-108"/>
              <w:jc w:val="left"/>
              <w:rPr>
                <w:color w:val="auto"/>
                <w:sz w:val="24"/>
                <w:szCs w:val="24"/>
              </w:rPr>
            </w:pPr>
            <w:r w:rsidRPr="00685A59">
              <w:rPr>
                <w:color w:val="auto"/>
                <w:sz w:val="24"/>
                <w:szCs w:val="24"/>
              </w:rPr>
              <w:t>Молоко</w:t>
            </w:r>
          </w:p>
        </w:tc>
        <w:tc>
          <w:tcPr>
            <w:tcW w:w="1098" w:type="dxa"/>
          </w:tcPr>
          <w:p w:rsidR="00213FEA" w:rsidRPr="00685A59" w:rsidP="0070137D">
            <w:pPr>
              <w:widowControl w:val="0"/>
              <w:ind w:firstLine="284"/>
              <w:rPr>
                <w:color w:val="auto"/>
                <w:sz w:val="24"/>
                <w:szCs w:val="24"/>
              </w:rPr>
            </w:pPr>
            <w:r>
              <w:rPr>
                <w:color w:val="auto"/>
                <w:sz w:val="24"/>
                <w:szCs w:val="24"/>
              </w:rPr>
              <w:t>117,2</w:t>
            </w:r>
          </w:p>
        </w:tc>
        <w:tc>
          <w:tcPr>
            <w:tcW w:w="1099" w:type="dxa"/>
          </w:tcPr>
          <w:p w:rsidR="00213FEA" w:rsidRPr="00685A59" w:rsidP="0070137D">
            <w:pPr>
              <w:widowControl w:val="0"/>
              <w:ind w:firstLine="284"/>
              <w:rPr>
                <w:color w:val="auto"/>
                <w:sz w:val="24"/>
                <w:szCs w:val="24"/>
              </w:rPr>
            </w:pPr>
            <w:r>
              <w:rPr>
                <w:color w:val="auto"/>
                <w:sz w:val="24"/>
                <w:szCs w:val="24"/>
              </w:rPr>
              <w:t>115,0</w:t>
            </w:r>
          </w:p>
        </w:tc>
        <w:tc>
          <w:tcPr>
            <w:tcW w:w="1099" w:type="dxa"/>
          </w:tcPr>
          <w:p w:rsidR="00213FEA" w:rsidRPr="00685A59" w:rsidP="0070137D">
            <w:pPr>
              <w:widowControl w:val="0"/>
              <w:ind w:firstLine="284"/>
              <w:rPr>
                <w:color w:val="auto"/>
                <w:sz w:val="24"/>
                <w:szCs w:val="24"/>
              </w:rPr>
            </w:pPr>
            <w:r>
              <w:rPr>
                <w:color w:val="auto"/>
                <w:sz w:val="24"/>
                <w:szCs w:val="24"/>
              </w:rPr>
              <w:t>111,9</w:t>
            </w:r>
          </w:p>
        </w:tc>
        <w:tc>
          <w:tcPr>
            <w:tcW w:w="1099" w:type="dxa"/>
          </w:tcPr>
          <w:p w:rsidR="00213FEA" w:rsidRPr="00685A59" w:rsidP="0070137D">
            <w:pPr>
              <w:widowControl w:val="0"/>
              <w:ind w:left="-155" w:firstLine="284"/>
              <w:rPr>
                <w:color w:val="auto"/>
                <w:sz w:val="24"/>
                <w:szCs w:val="24"/>
              </w:rPr>
            </w:pPr>
            <w:r>
              <w:rPr>
                <w:color w:val="auto"/>
                <w:sz w:val="24"/>
                <w:szCs w:val="24"/>
              </w:rPr>
              <w:t>106,3</w:t>
            </w:r>
          </w:p>
        </w:tc>
        <w:tc>
          <w:tcPr>
            <w:tcW w:w="1099" w:type="dxa"/>
          </w:tcPr>
          <w:p w:rsidR="00213FEA" w:rsidRPr="00685A59" w:rsidP="00962E5D">
            <w:pPr>
              <w:widowControl w:val="0"/>
              <w:ind w:left="-155" w:firstLine="284"/>
              <w:rPr>
                <w:color w:val="auto"/>
                <w:sz w:val="24"/>
                <w:szCs w:val="24"/>
              </w:rPr>
            </w:pPr>
            <w:r>
              <w:rPr>
                <w:color w:val="auto"/>
                <w:sz w:val="24"/>
                <w:szCs w:val="24"/>
              </w:rPr>
              <w:t>101,0</w:t>
            </w:r>
          </w:p>
        </w:tc>
      </w:tr>
      <w:tr w:rsidTr="00270208">
        <w:tblPrEx>
          <w:tblW w:w="5000" w:type="pct"/>
          <w:tblLook w:val="0020"/>
        </w:tblPrEx>
        <w:trPr>
          <w:trHeight w:val="300"/>
        </w:trPr>
        <w:tc>
          <w:tcPr>
            <w:tcW w:w="4361" w:type="dxa"/>
          </w:tcPr>
          <w:p w:rsidR="00213FEA" w:rsidRPr="00685A59" w:rsidP="00962E5D">
            <w:pPr>
              <w:widowControl w:val="0"/>
              <w:ind w:right="-108"/>
              <w:jc w:val="left"/>
              <w:rPr>
                <w:color w:val="auto"/>
                <w:sz w:val="24"/>
                <w:szCs w:val="24"/>
              </w:rPr>
            </w:pPr>
            <w:r w:rsidRPr="00685A59">
              <w:rPr>
                <w:color w:val="auto"/>
                <w:sz w:val="24"/>
                <w:szCs w:val="24"/>
              </w:rPr>
              <w:t xml:space="preserve">Яйца, </w:t>
            </w:r>
            <w:r w:rsidRPr="00685A59">
              <w:rPr>
                <w:color w:val="auto"/>
                <w:sz w:val="24"/>
                <w:szCs w:val="24"/>
              </w:rPr>
              <w:t>млн</w:t>
            </w:r>
            <w:r w:rsidRPr="00685A59">
              <w:rPr>
                <w:color w:val="auto"/>
                <w:sz w:val="24"/>
                <w:szCs w:val="24"/>
              </w:rPr>
              <w:t xml:space="preserve"> шт.</w:t>
            </w:r>
          </w:p>
        </w:tc>
        <w:tc>
          <w:tcPr>
            <w:tcW w:w="1098" w:type="dxa"/>
          </w:tcPr>
          <w:p w:rsidR="00213FEA" w:rsidRPr="00685A59" w:rsidP="0070137D">
            <w:pPr>
              <w:widowControl w:val="0"/>
              <w:ind w:firstLine="284"/>
              <w:rPr>
                <w:color w:val="auto"/>
                <w:sz w:val="24"/>
                <w:szCs w:val="24"/>
              </w:rPr>
            </w:pPr>
            <w:r>
              <w:rPr>
                <w:color w:val="auto"/>
                <w:sz w:val="24"/>
                <w:szCs w:val="24"/>
              </w:rPr>
              <w:t>28,5</w:t>
            </w:r>
          </w:p>
        </w:tc>
        <w:tc>
          <w:tcPr>
            <w:tcW w:w="1099" w:type="dxa"/>
          </w:tcPr>
          <w:p w:rsidR="00213FEA" w:rsidRPr="00685A59" w:rsidP="0070137D">
            <w:pPr>
              <w:widowControl w:val="0"/>
              <w:ind w:firstLine="284"/>
              <w:rPr>
                <w:color w:val="auto"/>
                <w:sz w:val="24"/>
                <w:szCs w:val="24"/>
              </w:rPr>
            </w:pPr>
            <w:r>
              <w:rPr>
                <w:color w:val="auto"/>
                <w:sz w:val="24"/>
                <w:szCs w:val="24"/>
              </w:rPr>
              <w:t>28,5</w:t>
            </w:r>
          </w:p>
        </w:tc>
        <w:tc>
          <w:tcPr>
            <w:tcW w:w="1099" w:type="dxa"/>
          </w:tcPr>
          <w:p w:rsidR="00213FEA" w:rsidRPr="00685A59" w:rsidP="0070137D">
            <w:pPr>
              <w:widowControl w:val="0"/>
              <w:ind w:firstLine="284"/>
              <w:rPr>
                <w:color w:val="auto"/>
                <w:sz w:val="24"/>
                <w:szCs w:val="24"/>
              </w:rPr>
            </w:pPr>
            <w:r>
              <w:rPr>
                <w:color w:val="auto"/>
                <w:sz w:val="24"/>
                <w:szCs w:val="24"/>
              </w:rPr>
              <w:t>28,0</w:t>
            </w:r>
          </w:p>
        </w:tc>
        <w:tc>
          <w:tcPr>
            <w:tcW w:w="1099" w:type="dxa"/>
          </w:tcPr>
          <w:p w:rsidR="00213FEA" w:rsidRPr="00685A59" w:rsidP="0070137D">
            <w:pPr>
              <w:widowControl w:val="0"/>
              <w:ind w:left="-155" w:firstLine="284"/>
              <w:rPr>
                <w:color w:val="auto"/>
                <w:sz w:val="24"/>
                <w:szCs w:val="24"/>
              </w:rPr>
            </w:pPr>
            <w:r>
              <w:rPr>
                <w:color w:val="auto"/>
                <w:sz w:val="24"/>
                <w:szCs w:val="24"/>
              </w:rPr>
              <w:t>26,6</w:t>
            </w:r>
          </w:p>
        </w:tc>
        <w:tc>
          <w:tcPr>
            <w:tcW w:w="1099" w:type="dxa"/>
          </w:tcPr>
          <w:p w:rsidR="00213FEA" w:rsidRPr="00685A59" w:rsidP="00962E5D">
            <w:pPr>
              <w:widowControl w:val="0"/>
              <w:ind w:left="-155" w:firstLine="284"/>
              <w:rPr>
                <w:color w:val="auto"/>
                <w:sz w:val="24"/>
                <w:szCs w:val="24"/>
              </w:rPr>
            </w:pPr>
            <w:r>
              <w:rPr>
                <w:color w:val="auto"/>
                <w:sz w:val="24"/>
                <w:szCs w:val="24"/>
              </w:rPr>
              <w:t>25,4</w:t>
            </w:r>
          </w:p>
        </w:tc>
      </w:tr>
      <w:tr w:rsidTr="00270208">
        <w:tblPrEx>
          <w:tblW w:w="5000" w:type="pct"/>
          <w:tblLook w:val="0020"/>
        </w:tblPrEx>
        <w:trPr>
          <w:trHeight w:val="300"/>
        </w:trPr>
        <w:tc>
          <w:tcPr>
            <w:tcW w:w="4361" w:type="dxa"/>
          </w:tcPr>
          <w:p w:rsidR="00213FEA" w:rsidRPr="00812CF2" w:rsidP="00962E5D">
            <w:pPr>
              <w:widowControl w:val="0"/>
              <w:ind w:right="-108"/>
              <w:jc w:val="left"/>
              <w:rPr>
                <w:sz w:val="24"/>
                <w:szCs w:val="24"/>
              </w:rPr>
            </w:pPr>
            <w:r w:rsidRPr="00812CF2">
              <w:rPr>
                <w:sz w:val="24"/>
                <w:szCs w:val="24"/>
              </w:rPr>
              <w:t xml:space="preserve">Шерсть (в физическом весе), </w:t>
            </w:r>
            <w:r w:rsidRPr="00812CF2">
              <w:rPr>
                <w:sz w:val="24"/>
                <w:szCs w:val="24"/>
              </w:rPr>
              <w:t>т</w:t>
            </w:r>
          </w:p>
        </w:tc>
        <w:tc>
          <w:tcPr>
            <w:tcW w:w="1098" w:type="dxa"/>
          </w:tcPr>
          <w:p w:rsidR="00213FEA" w:rsidRPr="00812CF2" w:rsidP="00BF2140">
            <w:pPr>
              <w:widowControl w:val="0"/>
              <w:ind w:firstLine="284"/>
              <w:rPr>
                <w:sz w:val="24"/>
                <w:szCs w:val="24"/>
              </w:rPr>
            </w:pPr>
            <w:r w:rsidRPr="00812CF2">
              <w:rPr>
                <w:sz w:val="24"/>
                <w:szCs w:val="24"/>
              </w:rPr>
              <w:t>109</w:t>
            </w:r>
          </w:p>
        </w:tc>
        <w:tc>
          <w:tcPr>
            <w:tcW w:w="1099" w:type="dxa"/>
          </w:tcPr>
          <w:p w:rsidR="00213FEA" w:rsidRPr="00812CF2" w:rsidP="00BF2140">
            <w:pPr>
              <w:widowControl w:val="0"/>
              <w:ind w:firstLine="284"/>
              <w:rPr>
                <w:sz w:val="24"/>
                <w:szCs w:val="24"/>
              </w:rPr>
            </w:pPr>
            <w:r w:rsidRPr="00812CF2">
              <w:rPr>
                <w:sz w:val="24"/>
                <w:szCs w:val="24"/>
              </w:rPr>
              <w:t>113</w:t>
            </w:r>
          </w:p>
        </w:tc>
        <w:tc>
          <w:tcPr>
            <w:tcW w:w="1099" w:type="dxa"/>
          </w:tcPr>
          <w:p w:rsidR="00213FEA" w:rsidRPr="00812CF2" w:rsidP="00BF2140">
            <w:pPr>
              <w:widowControl w:val="0"/>
              <w:ind w:firstLine="284"/>
              <w:rPr>
                <w:sz w:val="24"/>
                <w:szCs w:val="24"/>
              </w:rPr>
            </w:pPr>
            <w:r w:rsidRPr="00812CF2">
              <w:rPr>
                <w:sz w:val="24"/>
                <w:szCs w:val="24"/>
              </w:rPr>
              <w:t>101</w:t>
            </w:r>
          </w:p>
        </w:tc>
        <w:tc>
          <w:tcPr>
            <w:tcW w:w="1099" w:type="dxa"/>
          </w:tcPr>
          <w:p w:rsidR="00213FEA" w:rsidRPr="00812CF2" w:rsidP="00BF2140">
            <w:pPr>
              <w:widowControl w:val="0"/>
              <w:ind w:left="-155" w:firstLine="284"/>
              <w:rPr>
                <w:sz w:val="24"/>
                <w:szCs w:val="24"/>
              </w:rPr>
            </w:pPr>
            <w:r w:rsidRPr="00812CF2">
              <w:rPr>
                <w:sz w:val="24"/>
                <w:szCs w:val="24"/>
              </w:rPr>
              <w:t>102</w:t>
            </w:r>
          </w:p>
        </w:tc>
        <w:tc>
          <w:tcPr>
            <w:tcW w:w="1099" w:type="dxa"/>
          </w:tcPr>
          <w:p w:rsidR="00213FEA" w:rsidRPr="00812CF2" w:rsidP="00962E5D">
            <w:pPr>
              <w:widowControl w:val="0"/>
              <w:ind w:left="-155" w:firstLine="284"/>
              <w:rPr>
                <w:sz w:val="24"/>
                <w:szCs w:val="24"/>
              </w:rPr>
            </w:pPr>
            <w:r w:rsidRPr="00812CF2">
              <w:rPr>
                <w:sz w:val="24"/>
                <w:szCs w:val="24"/>
              </w:rPr>
              <w:t>114</w:t>
            </w:r>
          </w:p>
        </w:tc>
      </w:tr>
    </w:tbl>
    <w:p w:rsidR="00962E5D" w:rsidP="00962E5D">
      <w:pPr>
        <w:rPr>
          <w:rFonts w:ascii="Arial" w:hAnsi="Arial" w:cs="Arial"/>
          <w:b/>
          <w:snapToGrid w:val="0"/>
          <w:color w:val="0039AC"/>
          <w:sz w:val="24"/>
          <w:szCs w:val="24"/>
        </w:rPr>
      </w:pPr>
    </w:p>
    <w:p w:rsidR="00962E5D" w:rsidP="00962E5D">
      <w:pPr>
        <w:rPr>
          <w:rFonts w:ascii="Arial" w:hAnsi="Arial" w:cs="Arial"/>
          <w:b/>
          <w:snapToGrid w:val="0"/>
          <w:color w:val="0039AC"/>
          <w:sz w:val="24"/>
          <w:szCs w:val="24"/>
        </w:rPr>
      </w:pPr>
    </w:p>
    <w:p w:rsidR="000C574B">
      <w:pPr>
        <w:spacing w:after="200" w:line="276" w:lineRule="auto"/>
        <w:rPr>
          <w:rFonts w:ascii="Arial" w:hAnsi="Arial" w:cs="Arial"/>
          <w:b/>
          <w:snapToGrid w:val="0"/>
          <w:color w:val="0039AC"/>
          <w:sz w:val="24"/>
          <w:szCs w:val="24"/>
        </w:rPr>
      </w:pPr>
      <w:r>
        <w:rPr>
          <w:rFonts w:ascii="Arial" w:hAnsi="Arial" w:cs="Arial"/>
          <w:b/>
          <w:snapToGrid w:val="0"/>
          <w:color w:val="0039AC"/>
          <w:sz w:val="24"/>
          <w:szCs w:val="24"/>
        </w:rPr>
        <w:br w:type="page"/>
      </w:r>
    </w:p>
    <w:p w:rsidR="007A183F" w:rsidP="00962E5D">
      <w:pPr>
        <w:widowControl w:val="0"/>
        <w:jc w:val="center"/>
        <w:outlineLvl w:val="2"/>
        <w:rPr>
          <w:rFonts w:ascii="Arial" w:hAnsi="Arial" w:cs="Arial"/>
          <w:b/>
          <w:snapToGrid w:val="0"/>
          <w:color w:val="0039AC"/>
          <w:sz w:val="24"/>
          <w:szCs w:val="24"/>
          <w:vertAlign w:val="superscript"/>
        </w:rPr>
      </w:pPr>
      <w:bookmarkStart w:id="574" w:name="_Toc41481331"/>
      <w:r w:rsidRPr="00685A59">
        <w:rPr>
          <w:rFonts w:ascii="Arial" w:hAnsi="Arial" w:cs="Arial"/>
          <w:b/>
          <w:snapToGrid w:val="0"/>
          <w:color w:val="0039AC"/>
          <w:sz w:val="24"/>
          <w:szCs w:val="24"/>
        </w:rPr>
        <w:t>1</w:t>
      </w:r>
      <w:r>
        <w:rPr>
          <w:rFonts w:ascii="Arial" w:hAnsi="Arial" w:cs="Arial"/>
          <w:b/>
          <w:snapToGrid w:val="0"/>
          <w:color w:val="0039AC"/>
          <w:sz w:val="24"/>
          <w:szCs w:val="24"/>
        </w:rPr>
        <w:t>5</w:t>
      </w:r>
      <w:r w:rsidRPr="00685A59">
        <w:rPr>
          <w:rFonts w:ascii="Arial" w:hAnsi="Arial" w:cs="Arial"/>
          <w:b/>
          <w:snapToGrid w:val="0"/>
          <w:color w:val="0039AC"/>
          <w:sz w:val="24"/>
          <w:szCs w:val="24"/>
        </w:rPr>
        <w:t>.7. Производство основных видов сельскохозяйственной</w:t>
      </w:r>
      <w:r w:rsidRPr="00685A59">
        <w:rPr>
          <w:rFonts w:ascii="Arial" w:hAnsi="Arial" w:cs="Arial"/>
          <w:b/>
          <w:snapToGrid w:val="0"/>
          <w:color w:val="0039AC"/>
          <w:sz w:val="24"/>
          <w:szCs w:val="24"/>
        </w:rPr>
        <w:br/>
        <w:t>продукции крестьянскими (фермерскими) хозяйствами</w:t>
      </w:r>
      <w:bookmarkEnd w:id="574"/>
    </w:p>
    <w:p w:rsidR="00962E5D" w:rsidRPr="00120A18" w:rsidP="00120A18">
      <w:pPr>
        <w:jc w:val="center"/>
        <w:rPr>
          <w:rFonts w:ascii="Arial" w:hAnsi="Arial" w:cs="Arial"/>
          <w:color w:val="0039AC"/>
          <w:sz w:val="24"/>
          <w:szCs w:val="24"/>
        </w:rPr>
      </w:pPr>
      <w:bookmarkStart w:id="575" w:name="_Toc10125216"/>
      <w:bookmarkStart w:id="576" w:name="_Toc10185262"/>
      <w:r w:rsidRPr="00120A18">
        <w:rPr>
          <w:rFonts w:ascii="Arial" w:hAnsi="Arial" w:cs="Arial"/>
          <w:color w:val="0039AC"/>
          <w:sz w:val="24"/>
          <w:szCs w:val="24"/>
        </w:rPr>
        <w:t>(тысяч тонн)</w:t>
      </w:r>
      <w:bookmarkEnd w:id="575"/>
      <w:bookmarkEnd w:id="576"/>
    </w:p>
    <w:p w:rsidR="00962E5D" w:rsidRPr="00120A18" w:rsidP="00962E5D">
      <w:pPr>
        <w:jc w:val="center"/>
        <w:rPr>
          <w:rFonts w:ascii="Arial" w:hAnsi="Arial" w:cs="Arial"/>
          <w:color w:val="0039AC"/>
          <w:sz w:val="24"/>
          <w:szCs w:val="24"/>
        </w:rPr>
      </w:pPr>
    </w:p>
    <w:tbl>
      <w:tblPr>
        <w:tblStyle w:val="180"/>
        <w:tblW w:w="5000" w:type="pct"/>
        <w:tblLook w:val="0020"/>
      </w:tblPr>
      <w:tblGrid>
        <w:gridCol w:w="4361"/>
        <w:gridCol w:w="1098"/>
        <w:gridCol w:w="1099"/>
        <w:gridCol w:w="1099"/>
        <w:gridCol w:w="1099"/>
        <w:gridCol w:w="1099"/>
      </w:tblGrid>
      <w:tr w:rsidTr="00270208">
        <w:tblPrEx>
          <w:tblW w:w="5000" w:type="pct"/>
          <w:tblLook w:val="0020"/>
        </w:tblPrEx>
        <w:trPr>
          <w:trHeight w:val="340"/>
        </w:trPr>
        <w:tc>
          <w:tcPr>
            <w:tcW w:w="4361" w:type="dxa"/>
          </w:tcPr>
          <w:p w:rsidR="00A6007D" w:rsidRPr="00685A59" w:rsidP="00962E5D">
            <w:pPr>
              <w:widowControl w:val="0"/>
              <w:ind w:firstLine="284"/>
              <w:jc w:val="left"/>
              <w:rPr>
                <w:bCs w:val="0"/>
                <w:color w:val="auto"/>
                <w:sz w:val="24"/>
                <w:szCs w:val="24"/>
              </w:rPr>
            </w:pPr>
          </w:p>
        </w:tc>
        <w:tc>
          <w:tcPr>
            <w:tcW w:w="1098"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099"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099" w:type="dxa"/>
          </w:tcPr>
          <w:p w:rsidR="00A6007D" w:rsidRPr="00213FEA" w:rsidP="00213FEA">
            <w:pPr>
              <w:widowControl w:val="0"/>
              <w:spacing w:before="40" w:after="40"/>
              <w:rPr>
                <w:bCs w:val="0"/>
                <w:color w:val="auto"/>
                <w:sz w:val="24"/>
                <w:szCs w:val="24"/>
              </w:rPr>
            </w:pPr>
            <w:r w:rsidRPr="00685A59">
              <w:rPr>
                <w:bCs w:val="0"/>
                <w:color w:val="auto"/>
                <w:sz w:val="24"/>
                <w:szCs w:val="24"/>
                <w:lang w:val="en-US"/>
              </w:rPr>
              <w:t>201</w:t>
            </w:r>
            <w:r w:rsidR="00213FEA">
              <w:rPr>
                <w:bCs w:val="0"/>
                <w:color w:val="auto"/>
                <w:sz w:val="24"/>
                <w:szCs w:val="24"/>
              </w:rPr>
              <w:t>9</w:t>
            </w:r>
          </w:p>
        </w:tc>
      </w:tr>
      <w:tr w:rsidTr="00270208">
        <w:tblPrEx>
          <w:tblW w:w="5000" w:type="pct"/>
          <w:tblLook w:val="0020"/>
        </w:tblPrEx>
        <w:trPr>
          <w:trHeight w:val="60"/>
        </w:trPr>
        <w:tc>
          <w:tcPr>
            <w:tcW w:w="4361" w:type="dxa"/>
          </w:tcPr>
          <w:p w:rsidR="00213FEA" w:rsidRPr="00685A59" w:rsidP="00962E5D">
            <w:pPr>
              <w:widowControl w:val="0"/>
              <w:spacing w:line="276" w:lineRule="auto"/>
              <w:ind w:left="142" w:hanging="142"/>
              <w:jc w:val="left"/>
              <w:rPr>
                <w:color w:val="auto"/>
                <w:sz w:val="24"/>
                <w:szCs w:val="24"/>
              </w:rPr>
            </w:pPr>
            <w:r w:rsidRPr="00685A59">
              <w:rPr>
                <w:color w:val="auto"/>
                <w:sz w:val="24"/>
                <w:szCs w:val="24"/>
              </w:rPr>
              <w:t>Зерновые и зернобобовые культуры</w:t>
            </w:r>
            <w:r w:rsidRPr="00685A59">
              <w:rPr>
                <w:color w:val="auto"/>
                <w:sz w:val="24"/>
                <w:szCs w:val="24"/>
              </w:rPr>
              <w:br/>
              <w:t>(в весе после доработки)</w:t>
            </w:r>
          </w:p>
        </w:tc>
        <w:tc>
          <w:tcPr>
            <w:tcW w:w="1098" w:type="dxa"/>
          </w:tcPr>
          <w:p w:rsidR="00213FEA" w:rsidRPr="00685A59" w:rsidP="00B52752">
            <w:pPr>
              <w:widowControl w:val="0"/>
              <w:ind w:firstLine="284"/>
              <w:rPr>
                <w:color w:val="auto"/>
                <w:sz w:val="24"/>
                <w:szCs w:val="24"/>
              </w:rPr>
            </w:pPr>
            <w:r>
              <w:rPr>
                <w:color w:val="auto"/>
                <w:sz w:val="24"/>
                <w:szCs w:val="24"/>
              </w:rPr>
              <w:t>36,0</w:t>
            </w:r>
          </w:p>
        </w:tc>
        <w:tc>
          <w:tcPr>
            <w:tcW w:w="1099" w:type="dxa"/>
          </w:tcPr>
          <w:p w:rsidR="00213FEA" w:rsidRPr="00685A59" w:rsidP="00B52752">
            <w:pPr>
              <w:widowControl w:val="0"/>
              <w:ind w:firstLine="284"/>
              <w:rPr>
                <w:color w:val="auto"/>
                <w:sz w:val="24"/>
                <w:szCs w:val="24"/>
              </w:rPr>
            </w:pPr>
            <w:r>
              <w:rPr>
                <w:color w:val="auto"/>
                <w:sz w:val="24"/>
                <w:szCs w:val="24"/>
              </w:rPr>
              <w:t>49,8</w:t>
            </w:r>
          </w:p>
        </w:tc>
        <w:tc>
          <w:tcPr>
            <w:tcW w:w="1099" w:type="dxa"/>
          </w:tcPr>
          <w:p w:rsidR="00213FEA" w:rsidRPr="00685A59" w:rsidP="00B52752">
            <w:pPr>
              <w:widowControl w:val="0"/>
              <w:ind w:firstLine="284"/>
              <w:rPr>
                <w:color w:val="auto"/>
                <w:sz w:val="24"/>
                <w:szCs w:val="24"/>
              </w:rPr>
            </w:pPr>
            <w:r>
              <w:rPr>
                <w:color w:val="auto"/>
                <w:sz w:val="24"/>
                <w:szCs w:val="24"/>
              </w:rPr>
              <w:t>39,4</w:t>
            </w:r>
          </w:p>
        </w:tc>
        <w:tc>
          <w:tcPr>
            <w:tcW w:w="1099" w:type="dxa"/>
          </w:tcPr>
          <w:p w:rsidR="00213FEA" w:rsidRPr="00685A59" w:rsidP="00B52752">
            <w:pPr>
              <w:widowControl w:val="0"/>
              <w:ind w:firstLine="284"/>
              <w:rPr>
                <w:color w:val="auto"/>
                <w:sz w:val="24"/>
                <w:szCs w:val="24"/>
              </w:rPr>
            </w:pPr>
            <w:r>
              <w:rPr>
                <w:color w:val="auto"/>
                <w:sz w:val="24"/>
                <w:szCs w:val="24"/>
              </w:rPr>
              <w:t>37,4</w:t>
            </w:r>
          </w:p>
        </w:tc>
        <w:tc>
          <w:tcPr>
            <w:tcW w:w="1099" w:type="dxa"/>
          </w:tcPr>
          <w:p w:rsidR="00213FEA" w:rsidRPr="00685A59" w:rsidP="00B52752">
            <w:pPr>
              <w:widowControl w:val="0"/>
              <w:ind w:firstLine="284"/>
              <w:rPr>
                <w:color w:val="auto"/>
                <w:sz w:val="24"/>
                <w:szCs w:val="24"/>
              </w:rPr>
            </w:pPr>
            <w:r>
              <w:rPr>
                <w:color w:val="auto"/>
                <w:sz w:val="24"/>
                <w:szCs w:val="24"/>
              </w:rPr>
              <w:t>52,6</w:t>
            </w:r>
          </w:p>
        </w:tc>
      </w:tr>
      <w:tr w:rsidTr="00270208">
        <w:tblPrEx>
          <w:tblW w:w="5000" w:type="pct"/>
          <w:tblLook w:val="0020"/>
        </w:tblPrEx>
        <w:trPr>
          <w:trHeight w:val="300"/>
        </w:trPr>
        <w:tc>
          <w:tcPr>
            <w:tcW w:w="4361" w:type="dxa"/>
          </w:tcPr>
          <w:p w:rsidR="00213FEA" w:rsidRPr="00685A59" w:rsidP="00962E5D">
            <w:pPr>
              <w:widowControl w:val="0"/>
              <w:spacing w:line="276" w:lineRule="auto"/>
              <w:ind w:left="142" w:hanging="142"/>
              <w:jc w:val="left"/>
              <w:rPr>
                <w:color w:val="auto"/>
                <w:sz w:val="24"/>
                <w:szCs w:val="24"/>
              </w:rPr>
            </w:pPr>
            <w:r w:rsidRPr="00685A59">
              <w:rPr>
                <w:color w:val="auto"/>
                <w:sz w:val="24"/>
                <w:szCs w:val="24"/>
              </w:rPr>
              <w:t>Картофель</w:t>
            </w:r>
          </w:p>
        </w:tc>
        <w:tc>
          <w:tcPr>
            <w:tcW w:w="1098" w:type="dxa"/>
          </w:tcPr>
          <w:p w:rsidR="00213FEA" w:rsidRPr="00685A59" w:rsidP="00B52752">
            <w:pPr>
              <w:widowControl w:val="0"/>
              <w:ind w:firstLine="284"/>
              <w:rPr>
                <w:color w:val="auto"/>
                <w:sz w:val="24"/>
                <w:szCs w:val="24"/>
              </w:rPr>
            </w:pPr>
            <w:r>
              <w:rPr>
                <w:color w:val="auto"/>
                <w:sz w:val="24"/>
                <w:szCs w:val="24"/>
              </w:rPr>
              <w:t>4,9</w:t>
            </w:r>
          </w:p>
        </w:tc>
        <w:tc>
          <w:tcPr>
            <w:tcW w:w="1099" w:type="dxa"/>
          </w:tcPr>
          <w:p w:rsidR="00213FEA" w:rsidRPr="00685A59" w:rsidP="00B52752">
            <w:pPr>
              <w:widowControl w:val="0"/>
              <w:ind w:firstLine="284"/>
              <w:rPr>
                <w:color w:val="auto"/>
                <w:sz w:val="24"/>
                <w:szCs w:val="24"/>
              </w:rPr>
            </w:pPr>
            <w:r>
              <w:rPr>
                <w:color w:val="auto"/>
                <w:sz w:val="24"/>
                <w:szCs w:val="24"/>
              </w:rPr>
              <w:t>4,0</w:t>
            </w:r>
          </w:p>
        </w:tc>
        <w:tc>
          <w:tcPr>
            <w:tcW w:w="1099" w:type="dxa"/>
          </w:tcPr>
          <w:p w:rsidR="00213FEA" w:rsidRPr="00685A59" w:rsidP="00B52752">
            <w:pPr>
              <w:widowControl w:val="0"/>
              <w:ind w:firstLine="284"/>
              <w:rPr>
                <w:color w:val="auto"/>
                <w:sz w:val="24"/>
                <w:szCs w:val="24"/>
              </w:rPr>
            </w:pPr>
            <w:r>
              <w:rPr>
                <w:color w:val="auto"/>
                <w:sz w:val="24"/>
                <w:szCs w:val="24"/>
              </w:rPr>
              <w:t>3,</w:t>
            </w:r>
            <w:r w:rsidR="0007226A">
              <w:rPr>
                <w:color w:val="auto"/>
                <w:sz w:val="24"/>
                <w:szCs w:val="24"/>
              </w:rPr>
              <w:t>1</w:t>
            </w:r>
          </w:p>
        </w:tc>
        <w:tc>
          <w:tcPr>
            <w:tcW w:w="1099" w:type="dxa"/>
          </w:tcPr>
          <w:p w:rsidR="00213FEA" w:rsidRPr="00685A59" w:rsidP="00B52752">
            <w:pPr>
              <w:widowControl w:val="0"/>
              <w:ind w:firstLine="284"/>
              <w:rPr>
                <w:color w:val="auto"/>
                <w:sz w:val="24"/>
                <w:szCs w:val="24"/>
              </w:rPr>
            </w:pPr>
            <w:r>
              <w:rPr>
                <w:color w:val="auto"/>
                <w:sz w:val="24"/>
                <w:szCs w:val="24"/>
              </w:rPr>
              <w:t>6,3</w:t>
            </w:r>
          </w:p>
        </w:tc>
        <w:tc>
          <w:tcPr>
            <w:tcW w:w="1099" w:type="dxa"/>
          </w:tcPr>
          <w:p w:rsidR="00213FEA" w:rsidRPr="00685A59" w:rsidP="00B52752">
            <w:pPr>
              <w:widowControl w:val="0"/>
              <w:ind w:firstLine="284"/>
              <w:rPr>
                <w:color w:val="auto"/>
                <w:sz w:val="24"/>
                <w:szCs w:val="24"/>
              </w:rPr>
            </w:pPr>
            <w:r>
              <w:rPr>
                <w:color w:val="auto"/>
                <w:sz w:val="24"/>
                <w:szCs w:val="24"/>
              </w:rPr>
              <w:t>6,1</w:t>
            </w:r>
          </w:p>
        </w:tc>
      </w:tr>
      <w:tr w:rsidTr="00270208">
        <w:tblPrEx>
          <w:tblW w:w="5000" w:type="pct"/>
          <w:tblLook w:val="0020"/>
        </w:tblPrEx>
        <w:trPr>
          <w:trHeight w:val="300"/>
        </w:trPr>
        <w:tc>
          <w:tcPr>
            <w:tcW w:w="4361" w:type="dxa"/>
          </w:tcPr>
          <w:p w:rsidR="00213FEA" w:rsidRPr="00685A59" w:rsidP="00962E5D">
            <w:pPr>
              <w:widowControl w:val="0"/>
              <w:spacing w:line="276" w:lineRule="auto"/>
              <w:ind w:left="142" w:hanging="142"/>
              <w:jc w:val="left"/>
              <w:rPr>
                <w:color w:val="auto"/>
                <w:sz w:val="24"/>
                <w:szCs w:val="24"/>
              </w:rPr>
            </w:pPr>
            <w:r w:rsidRPr="00685A59">
              <w:rPr>
                <w:color w:val="auto"/>
                <w:sz w:val="24"/>
                <w:szCs w:val="24"/>
              </w:rPr>
              <w:t xml:space="preserve">Овощи открытого </w:t>
            </w:r>
            <w:r w:rsidRPr="00685A59">
              <w:rPr>
                <w:color w:val="auto"/>
                <w:sz w:val="24"/>
                <w:szCs w:val="24"/>
              </w:rPr>
              <w:br/>
              <w:t>и защищенного грунта</w:t>
            </w:r>
          </w:p>
        </w:tc>
        <w:tc>
          <w:tcPr>
            <w:tcW w:w="1098" w:type="dxa"/>
          </w:tcPr>
          <w:p w:rsidR="00213FEA" w:rsidRPr="00685A59" w:rsidP="00B52752">
            <w:pPr>
              <w:widowControl w:val="0"/>
              <w:ind w:firstLine="284"/>
              <w:rPr>
                <w:color w:val="auto"/>
                <w:sz w:val="24"/>
                <w:szCs w:val="24"/>
              </w:rPr>
            </w:pPr>
            <w:r>
              <w:rPr>
                <w:color w:val="auto"/>
                <w:sz w:val="24"/>
                <w:szCs w:val="24"/>
              </w:rPr>
              <w:t>6,8</w:t>
            </w:r>
          </w:p>
        </w:tc>
        <w:tc>
          <w:tcPr>
            <w:tcW w:w="1099" w:type="dxa"/>
          </w:tcPr>
          <w:p w:rsidR="00213FEA" w:rsidRPr="00685A59" w:rsidP="00B52752">
            <w:pPr>
              <w:widowControl w:val="0"/>
              <w:ind w:firstLine="284"/>
              <w:rPr>
                <w:color w:val="auto"/>
                <w:sz w:val="24"/>
                <w:szCs w:val="24"/>
              </w:rPr>
            </w:pPr>
            <w:r>
              <w:rPr>
                <w:color w:val="auto"/>
                <w:sz w:val="24"/>
                <w:szCs w:val="24"/>
              </w:rPr>
              <w:t>10,5</w:t>
            </w:r>
          </w:p>
        </w:tc>
        <w:tc>
          <w:tcPr>
            <w:tcW w:w="1099" w:type="dxa"/>
          </w:tcPr>
          <w:p w:rsidR="00213FEA" w:rsidRPr="00685A59" w:rsidP="00B52752">
            <w:pPr>
              <w:widowControl w:val="0"/>
              <w:ind w:firstLine="284"/>
              <w:rPr>
                <w:color w:val="auto"/>
                <w:sz w:val="24"/>
                <w:szCs w:val="24"/>
              </w:rPr>
            </w:pPr>
            <w:r>
              <w:rPr>
                <w:color w:val="auto"/>
                <w:sz w:val="24"/>
                <w:szCs w:val="24"/>
              </w:rPr>
              <w:t>9,2</w:t>
            </w:r>
          </w:p>
        </w:tc>
        <w:tc>
          <w:tcPr>
            <w:tcW w:w="1099" w:type="dxa"/>
          </w:tcPr>
          <w:p w:rsidR="00213FEA" w:rsidRPr="00685A59" w:rsidP="00B52752">
            <w:pPr>
              <w:widowControl w:val="0"/>
              <w:ind w:left="-155" w:firstLine="284"/>
              <w:rPr>
                <w:color w:val="auto"/>
                <w:sz w:val="24"/>
                <w:szCs w:val="24"/>
              </w:rPr>
            </w:pPr>
            <w:r>
              <w:rPr>
                <w:color w:val="auto"/>
                <w:sz w:val="24"/>
                <w:szCs w:val="24"/>
              </w:rPr>
              <w:t>10,1</w:t>
            </w:r>
          </w:p>
        </w:tc>
        <w:tc>
          <w:tcPr>
            <w:tcW w:w="1099" w:type="dxa"/>
          </w:tcPr>
          <w:p w:rsidR="00213FEA" w:rsidRPr="00685A59" w:rsidP="00B52752">
            <w:pPr>
              <w:widowControl w:val="0"/>
              <w:ind w:left="-155" w:firstLine="284"/>
              <w:rPr>
                <w:color w:val="auto"/>
                <w:sz w:val="24"/>
                <w:szCs w:val="24"/>
              </w:rPr>
            </w:pPr>
            <w:r>
              <w:rPr>
                <w:color w:val="auto"/>
                <w:sz w:val="24"/>
                <w:szCs w:val="24"/>
              </w:rPr>
              <w:t>7,5</w:t>
            </w:r>
          </w:p>
        </w:tc>
      </w:tr>
      <w:tr w:rsidTr="00270208">
        <w:tblPrEx>
          <w:tblW w:w="5000" w:type="pct"/>
          <w:tblLook w:val="0020"/>
        </w:tblPrEx>
        <w:trPr>
          <w:trHeight w:val="300"/>
        </w:trPr>
        <w:tc>
          <w:tcPr>
            <w:tcW w:w="4361" w:type="dxa"/>
          </w:tcPr>
          <w:p w:rsidR="00213FEA" w:rsidRPr="00685A59" w:rsidP="00962E5D">
            <w:pPr>
              <w:widowControl w:val="0"/>
              <w:spacing w:line="276" w:lineRule="auto"/>
              <w:ind w:left="142" w:hanging="142"/>
              <w:jc w:val="left"/>
              <w:rPr>
                <w:color w:val="auto"/>
                <w:sz w:val="24"/>
                <w:szCs w:val="24"/>
              </w:rPr>
            </w:pPr>
            <w:r w:rsidRPr="00685A59">
              <w:rPr>
                <w:color w:val="auto"/>
                <w:sz w:val="24"/>
                <w:szCs w:val="24"/>
              </w:rPr>
              <w:t>Скот и птица на убой</w:t>
            </w:r>
            <w:r w:rsidRPr="00685A59">
              <w:rPr>
                <w:color w:val="auto"/>
                <w:sz w:val="24"/>
                <w:szCs w:val="24"/>
              </w:rPr>
              <w:br/>
              <w:t>(в убойном весе)</w:t>
            </w:r>
          </w:p>
        </w:tc>
        <w:tc>
          <w:tcPr>
            <w:tcW w:w="1098" w:type="dxa"/>
          </w:tcPr>
          <w:p w:rsidR="00213FEA" w:rsidRPr="00685A59" w:rsidP="0070137D">
            <w:pPr>
              <w:widowControl w:val="0"/>
              <w:spacing w:line="276" w:lineRule="auto"/>
              <w:ind w:hanging="34"/>
              <w:rPr>
                <w:color w:val="auto"/>
                <w:sz w:val="24"/>
                <w:szCs w:val="24"/>
              </w:rPr>
            </w:pPr>
            <w:r>
              <w:rPr>
                <w:color w:val="auto"/>
                <w:sz w:val="24"/>
                <w:szCs w:val="24"/>
              </w:rPr>
              <w:t>4,6</w:t>
            </w:r>
          </w:p>
        </w:tc>
        <w:tc>
          <w:tcPr>
            <w:tcW w:w="1099" w:type="dxa"/>
          </w:tcPr>
          <w:p w:rsidR="00213FEA" w:rsidRPr="00685A59" w:rsidP="0070137D">
            <w:pPr>
              <w:widowControl w:val="0"/>
              <w:spacing w:line="276" w:lineRule="auto"/>
              <w:ind w:hanging="34"/>
              <w:rPr>
                <w:color w:val="auto"/>
                <w:sz w:val="24"/>
                <w:szCs w:val="24"/>
              </w:rPr>
            </w:pPr>
            <w:r>
              <w:rPr>
                <w:color w:val="auto"/>
                <w:sz w:val="24"/>
                <w:szCs w:val="24"/>
              </w:rPr>
              <w:t>5,0</w:t>
            </w:r>
          </w:p>
        </w:tc>
        <w:tc>
          <w:tcPr>
            <w:tcW w:w="1099" w:type="dxa"/>
          </w:tcPr>
          <w:p w:rsidR="00213FEA" w:rsidRPr="00685A59" w:rsidP="00B52752">
            <w:pPr>
              <w:widowControl w:val="0"/>
              <w:ind w:firstLine="284"/>
              <w:rPr>
                <w:color w:val="auto"/>
                <w:sz w:val="24"/>
                <w:szCs w:val="24"/>
              </w:rPr>
            </w:pPr>
            <w:r>
              <w:rPr>
                <w:color w:val="auto"/>
                <w:sz w:val="24"/>
                <w:szCs w:val="24"/>
              </w:rPr>
              <w:t>5,0</w:t>
            </w:r>
          </w:p>
        </w:tc>
        <w:tc>
          <w:tcPr>
            <w:tcW w:w="1099" w:type="dxa"/>
          </w:tcPr>
          <w:p w:rsidR="00213FEA" w:rsidRPr="00685A59" w:rsidP="00B52752">
            <w:pPr>
              <w:widowControl w:val="0"/>
              <w:ind w:left="-155" w:firstLine="284"/>
              <w:rPr>
                <w:color w:val="auto"/>
                <w:sz w:val="24"/>
                <w:szCs w:val="24"/>
              </w:rPr>
            </w:pPr>
            <w:r>
              <w:rPr>
                <w:color w:val="auto"/>
                <w:sz w:val="24"/>
                <w:szCs w:val="24"/>
              </w:rPr>
              <w:t>5,0</w:t>
            </w:r>
          </w:p>
        </w:tc>
        <w:tc>
          <w:tcPr>
            <w:tcW w:w="1099" w:type="dxa"/>
          </w:tcPr>
          <w:p w:rsidR="00213FEA" w:rsidRPr="00685A59" w:rsidP="00962E5D">
            <w:pPr>
              <w:widowControl w:val="0"/>
              <w:ind w:left="-155" w:hanging="34"/>
              <w:rPr>
                <w:color w:val="auto"/>
                <w:sz w:val="24"/>
                <w:szCs w:val="24"/>
              </w:rPr>
            </w:pPr>
            <w:r>
              <w:rPr>
                <w:color w:val="auto"/>
                <w:sz w:val="24"/>
                <w:szCs w:val="24"/>
              </w:rPr>
              <w:t>4,7</w:t>
            </w:r>
          </w:p>
        </w:tc>
      </w:tr>
      <w:tr w:rsidTr="00270208">
        <w:tblPrEx>
          <w:tblW w:w="5000" w:type="pct"/>
          <w:tblLook w:val="0020"/>
        </w:tblPrEx>
        <w:trPr>
          <w:trHeight w:val="300"/>
        </w:trPr>
        <w:tc>
          <w:tcPr>
            <w:tcW w:w="4361" w:type="dxa"/>
          </w:tcPr>
          <w:p w:rsidR="00213FEA" w:rsidRPr="00685A59" w:rsidP="00962E5D">
            <w:pPr>
              <w:widowControl w:val="0"/>
              <w:spacing w:line="276" w:lineRule="auto"/>
              <w:ind w:left="142" w:hanging="142"/>
              <w:jc w:val="left"/>
              <w:rPr>
                <w:color w:val="auto"/>
                <w:sz w:val="24"/>
                <w:szCs w:val="24"/>
              </w:rPr>
            </w:pPr>
            <w:r w:rsidRPr="00685A59">
              <w:rPr>
                <w:color w:val="auto"/>
                <w:sz w:val="24"/>
                <w:szCs w:val="24"/>
              </w:rPr>
              <w:t>Молоко</w:t>
            </w:r>
          </w:p>
        </w:tc>
        <w:tc>
          <w:tcPr>
            <w:tcW w:w="1098" w:type="dxa"/>
          </w:tcPr>
          <w:p w:rsidR="00213FEA" w:rsidRPr="00685A59" w:rsidP="0070137D">
            <w:pPr>
              <w:widowControl w:val="0"/>
              <w:spacing w:line="276" w:lineRule="auto"/>
              <w:ind w:hanging="34"/>
              <w:rPr>
                <w:color w:val="auto"/>
                <w:sz w:val="24"/>
                <w:szCs w:val="24"/>
              </w:rPr>
            </w:pPr>
            <w:r>
              <w:rPr>
                <w:color w:val="auto"/>
                <w:sz w:val="24"/>
                <w:szCs w:val="24"/>
              </w:rPr>
              <w:t>23,2</w:t>
            </w:r>
          </w:p>
        </w:tc>
        <w:tc>
          <w:tcPr>
            <w:tcW w:w="1099" w:type="dxa"/>
          </w:tcPr>
          <w:p w:rsidR="00213FEA" w:rsidRPr="00685A59" w:rsidP="0070137D">
            <w:pPr>
              <w:widowControl w:val="0"/>
              <w:spacing w:line="276" w:lineRule="auto"/>
              <w:ind w:hanging="34"/>
              <w:rPr>
                <w:color w:val="auto"/>
                <w:sz w:val="24"/>
                <w:szCs w:val="24"/>
              </w:rPr>
            </w:pPr>
            <w:r>
              <w:rPr>
                <w:color w:val="auto"/>
                <w:sz w:val="24"/>
                <w:szCs w:val="24"/>
              </w:rPr>
              <w:t>22,1</w:t>
            </w:r>
          </w:p>
        </w:tc>
        <w:tc>
          <w:tcPr>
            <w:tcW w:w="1099" w:type="dxa"/>
          </w:tcPr>
          <w:p w:rsidR="00213FEA" w:rsidRPr="00685A59" w:rsidP="00B52752">
            <w:pPr>
              <w:widowControl w:val="0"/>
              <w:ind w:firstLine="284"/>
              <w:rPr>
                <w:color w:val="auto"/>
                <w:sz w:val="24"/>
                <w:szCs w:val="24"/>
              </w:rPr>
            </w:pPr>
            <w:r>
              <w:rPr>
                <w:color w:val="auto"/>
                <w:sz w:val="24"/>
                <w:szCs w:val="24"/>
              </w:rPr>
              <w:t>21,5</w:t>
            </w:r>
          </w:p>
        </w:tc>
        <w:tc>
          <w:tcPr>
            <w:tcW w:w="1099" w:type="dxa"/>
          </w:tcPr>
          <w:p w:rsidR="00213FEA" w:rsidRPr="00685A59" w:rsidP="00B52752">
            <w:pPr>
              <w:widowControl w:val="0"/>
              <w:ind w:left="-155" w:firstLine="284"/>
              <w:rPr>
                <w:color w:val="auto"/>
                <w:sz w:val="24"/>
                <w:szCs w:val="24"/>
              </w:rPr>
            </w:pPr>
            <w:r>
              <w:rPr>
                <w:color w:val="auto"/>
                <w:sz w:val="24"/>
                <w:szCs w:val="24"/>
              </w:rPr>
              <w:t>19,6</w:t>
            </w:r>
          </w:p>
        </w:tc>
        <w:tc>
          <w:tcPr>
            <w:tcW w:w="1099" w:type="dxa"/>
          </w:tcPr>
          <w:p w:rsidR="00213FEA" w:rsidRPr="00685A59" w:rsidP="00962E5D">
            <w:pPr>
              <w:widowControl w:val="0"/>
              <w:ind w:left="-155" w:hanging="34"/>
              <w:rPr>
                <w:color w:val="auto"/>
                <w:sz w:val="24"/>
                <w:szCs w:val="24"/>
              </w:rPr>
            </w:pPr>
            <w:r>
              <w:rPr>
                <w:color w:val="auto"/>
                <w:sz w:val="24"/>
                <w:szCs w:val="24"/>
              </w:rPr>
              <w:t>18,1</w:t>
            </w:r>
          </w:p>
        </w:tc>
      </w:tr>
      <w:tr w:rsidTr="00270208">
        <w:tblPrEx>
          <w:tblW w:w="5000" w:type="pct"/>
          <w:tblLook w:val="0020"/>
        </w:tblPrEx>
        <w:trPr>
          <w:trHeight w:val="300"/>
        </w:trPr>
        <w:tc>
          <w:tcPr>
            <w:tcW w:w="4361" w:type="dxa"/>
          </w:tcPr>
          <w:p w:rsidR="00213FEA" w:rsidRPr="00685A59" w:rsidP="00962E5D">
            <w:pPr>
              <w:widowControl w:val="0"/>
              <w:spacing w:line="276" w:lineRule="auto"/>
              <w:ind w:left="142" w:hanging="142"/>
              <w:jc w:val="left"/>
              <w:rPr>
                <w:color w:val="auto"/>
                <w:sz w:val="24"/>
                <w:szCs w:val="24"/>
              </w:rPr>
            </w:pPr>
            <w:r w:rsidRPr="00685A59">
              <w:rPr>
                <w:color w:val="auto"/>
                <w:sz w:val="24"/>
                <w:szCs w:val="24"/>
              </w:rPr>
              <w:t xml:space="preserve">Яйца, </w:t>
            </w:r>
            <w:r w:rsidRPr="00685A59">
              <w:rPr>
                <w:color w:val="auto"/>
                <w:sz w:val="24"/>
                <w:szCs w:val="24"/>
              </w:rPr>
              <w:t>млн</w:t>
            </w:r>
            <w:r w:rsidRPr="00685A59">
              <w:rPr>
                <w:color w:val="auto"/>
                <w:sz w:val="24"/>
                <w:szCs w:val="24"/>
              </w:rPr>
              <w:t xml:space="preserve"> шт.</w:t>
            </w:r>
          </w:p>
        </w:tc>
        <w:tc>
          <w:tcPr>
            <w:tcW w:w="1098" w:type="dxa"/>
          </w:tcPr>
          <w:p w:rsidR="00213FEA" w:rsidRPr="00685A59" w:rsidP="0070137D">
            <w:pPr>
              <w:widowControl w:val="0"/>
              <w:spacing w:line="276" w:lineRule="auto"/>
              <w:ind w:hanging="34"/>
              <w:rPr>
                <w:color w:val="auto"/>
                <w:sz w:val="24"/>
                <w:szCs w:val="24"/>
              </w:rPr>
            </w:pPr>
            <w:r>
              <w:rPr>
                <w:color w:val="auto"/>
                <w:sz w:val="24"/>
                <w:szCs w:val="24"/>
              </w:rPr>
              <w:t>0,3</w:t>
            </w:r>
          </w:p>
        </w:tc>
        <w:tc>
          <w:tcPr>
            <w:tcW w:w="1099" w:type="dxa"/>
          </w:tcPr>
          <w:p w:rsidR="00213FEA" w:rsidRPr="00685A59" w:rsidP="0070137D">
            <w:pPr>
              <w:widowControl w:val="0"/>
              <w:spacing w:line="276" w:lineRule="auto"/>
              <w:ind w:hanging="34"/>
              <w:rPr>
                <w:color w:val="auto"/>
                <w:sz w:val="24"/>
                <w:szCs w:val="24"/>
              </w:rPr>
            </w:pPr>
            <w:r>
              <w:rPr>
                <w:color w:val="auto"/>
                <w:sz w:val="24"/>
                <w:szCs w:val="24"/>
              </w:rPr>
              <w:t>1,6</w:t>
            </w:r>
          </w:p>
        </w:tc>
        <w:tc>
          <w:tcPr>
            <w:tcW w:w="1099" w:type="dxa"/>
          </w:tcPr>
          <w:p w:rsidR="00213FEA" w:rsidRPr="00685A59" w:rsidP="00B52752">
            <w:pPr>
              <w:widowControl w:val="0"/>
              <w:ind w:firstLine="284"/>
              <w:rPr>
                <w:color w:val="auto"/>
                <w:sz w:val="24"/>
                <w:szCs w:val="24"/>
              </w:rPr>
            </w:pPr>
            <w:r>
              <w:rPr>
                <w:color w:val="auto"/>
                <w:sz w:val="24"/>
                <w:szCs w:val="24"/>
              </w:rPr>
              <w:t>1,6</w:t>
            </w:r>
          </w:p>
        </w:tc>
        <w:tc>
          <w:tcPr>
            <w:tcW w:w="1099" w:type="dxa"/>
          </w:tcPr>
          <w:p w:rsidR="00213FEA" w:rsidRPr="00685A59" w:rsidP="00B52752">
            <w:pPr>
              <w:widowControl w:val="0"/>
              <w:ind w:left="-155" w:firstLine="284"/>
              <w:rPr>
                <w:color w:val="auto"/>
                <w:sz w:val="24"/>
                <w:szCs w:val="24"/>
              </w:rPr>
            </w:pPr>
            <w:r>
              <w:rPr>
                <w:color w:val="auto"/>
                <w:sz w:val="24"/>
                <w:szCs w:val="24"/>
              </w:rPr>
              <w:t>0,6</w:t>
            </w:r>
          </w:p>
        </w:tc>
        <w:tc>
          <w:tcPr>
            <w:tcW w:w="1099" w:type="dxa"/>
          </w:tcPr>
          <w:p w:rsidR="00213FEA" w:rsidRPr="00685A59" w:rsidP="00962E5D">
            <w:pPr>
              <w:widowControl w:val="0"/>
              <w:ind w:left="-155" w:hanging="34"/>
              <w:rPr>
                <w:color w:val="auto"/>
                <w:sz w:val="24"/>
                <w:szCs w:val="24"/>
              </w:rPr>
            </w:pPr>
            <w:r>
              <w:rPr>
                <w:color w:val="auto"/>
                <w:sz w:val="24"/>
                <w:szCs w:val="24"/>
              </w:rPr>
              <w:t>0,5</w:t>
            </w:r>
          </w:p>
        </w:tc>
      </w:tr>
      <w:tr w:rsidTr="00270208">
        <w:tblPrEx>
          <w:tblW w:w="5000" w:type="pct"/>
          <w:tblLook w:val="0020"/>
        </w:tblPrEx>
        <w:trPr>
          <w:trHeight w:val="300"/>
        </w:trPr>
        <w:tc>
          <w:tcPr>
            <w:tcW w:w="4361" w:type="dxa"/>
          </w:tcPr>
          <w:p w:rsidR="00213FEA" w:rsidRPr="00812CF2" w:rsidP="00962E5D">
            <w:pPr>
              <w:widowControl w:val="0"/>
              <w:spacing w:line="276" w:lineRule="auto"/>
              <w:ind w:left="142" w:hanging="142"/>
              <w:jc w:val="left"/>
              <w:rPr>
                <w:sz w:val="24"/>
                <w:szCs w:val="24"/>
              </w:rPr>
            </w:pPr>
            <w:r w:rsidRPr="00812CF2">
              <w:rPr>
                <w:sz w:val="24"/>
                <w:szCs w:val="24"/>
              </w:rPr>
              <w:t xml:space="preserve">Шерсть (в физическом весе), </w:t>
            </w:r>
            <w:r w:rsidRPr="00812CF2">
              <w:rPr>
                <w:sz w:val="24"/>
                <w:szCs w:val="24"/>
              </w:rPr>
              <w:t>т</w:t>
            </w:r>
          </w:p>
        </w:tc>
        <w:tc>
          <w:tcPr>
            <w:tcW w:w="1098" w:type="dxa"/>
          </w:tcPr>
          <w:p w:rsidR="00213FEA" w:rsidRPr="00812CF2" w:rsidP="0020379E">
            <w:pPr>
              <w:widowControl w:val="0"/>
              <w:spacing w:line="276" w:lineRule="auto"/>
              <w:ind w:hanging="34"/>
              <w:rPr>
                <w:sz w:val="24"/>
                <w:szCs w:val="24"/>
              </w:rPr>
            </w:pPr>
            <w:r w:rsidRPr="00812CF2">
              <w:rPr>
                <w:sz w:val="24"/>
                <w:szCs w:val="24"/>
              </w:rPr>
              <w:t>236</w:t>
            </w:r>
          </w:p>
        </w:tc>
        <w:tc>
          <w:tcPr>
            <w:tcW w:w="1099" w:type="dxa"/>
          </w:tcPr>
          <w:p w:rsidR="00213FEA" w:rsidRPr="00812CF2" w:rsidP="002816BF">
            <w:pPr>
              <w:widowControl w:val="0"/>
              <w:spacing w:line="276" w:lineRule="auto"/>
              <w:ind w:hanging="34"/>
              <w:rPr>
                <w:sz w:val="24"/>
                <w:szCs w:val="24"/>
              </w:rPr>
            </w:pPr>
            <w:r w:rsidRPr="00812CF2">
              <w:rPr>
                <w:sz w:val="24"/>
                <w:szCs w:val="24"/>
              </w:rPr>
              <w:t>54</w:t>
            </w:r>
            <w:r w:rsidRPr="00812CF2" w:rsidR="002816BF">
              <w:rPr>
                <w:sz w:val="24"/>
                <w:szCs w:val="24"/>
              </w:rPr>
              <w:t>6</w:t>
            </w:r>
          </w:p>
        </w:tc>
        <w:tc>
          <w:tcPr>
            <w:tcW w:w="1099" w:type="dxa"/>
          </w:tcPr>
          <w:p w:rsidR="00213FEA" w:rsidRPr="00812CF2" w:rsidP="002816BF">
            <w:pPr>
              <w:widowControl w:val="0"/>
              <w:ind w:firstLine="284"/>
              <w:rPr>
                <w:sz w:val="24"/>
                <w:szCs w:val="24"/>
              </w:rPr>
            </w:pPr>
            <w:r w:rsidRPr="00812CF2">
              <w:rPr>
                <w:sz w:val="24"/>
                <w:szCs w:val="24"/>
              </w:rPr>
              <w:t>499</w:t>
            </w:r>
          </w:p>
        </w:tc>
        <w:tc>
          <w:tcPr>
            <w:tcW w:w="1099" w:type="dxa"/>
          </w:tcPr>
          <w:p w:rsidR="00213FEA" w:rsidRPr="00812CF2" w:rsidP="002816BF">
            <w:pPr>
              <w:widowControl w:val="0"/>
              <w:ind w:left="-155" w:firstLine="284"/>
              <w:rPr>
                <w:sz w:val="24"/>
                <w:szCs w:val="24"/>
              </w:rPr>
            </w:pPr>
            <w:r w:rsidRPr="00812CF2">
              <w:rPr>
                <w:sz w:val="24"/>
                <w:szCs w:val="24"/>
              </w:rPr>
              <w:t>502</w:t>
            </w:r>
          </w:p>
        </w:tc>
        <w:tc>
          <w:tcPr>
            <w:tcW w:w="1099" w:type="dxa"/>
          </w:tcPr>
          <w:p w:rsidR="00213FEA" w:rsidRPr="00812CF2" w:rsidP="002816BF">
            <w:pPr>
              <w:widowControl w:val="0"/>
              <w:ind w:left="-155" w:hanging="34"/>
              <w:rPr>
                <w:sz w:val="24"/>
                <w:szCs w:val="24"/>
              </w:rPr>
            </w:pPr>
            <w:r w:rsidRPr="00812CF2">
              <w:rPr>
                <w:sz w:val="24"/>
                <w:szCs w:val="24"/>
              </w:rPr>
              <w:t>45</w:t>
            </w:r>
            <w:r w:rsidRPr="00812CF2" w:rsidR="002816BF">
              <w:rPr>
                <w:sz w:val="24"/>
                <w:szCs w:val="24"/>
              </w:rPr>
              <w:t>6</w:t>
            </w:r>
          </w:p>
        </w:tc>
      </w:tr>
    </w:tbl>
    <w:p w:rsidR="00685A59" w:rsidP="00685A59">
      <w:pPr>
        <w:jc w:val="center"/>
        <w:rPr>
          <w:sz w:val="24"/>
          <w:szCs w:val="24"/>
        </w:rPr>
      </w:pPr>
    </w:p>
    <w:p w:rsidR="00962E5D" w:rsidRPr="00685A59" w:rsidP="00962E5D">
      <w:pPr>
        <w:widowControl w:val="0"/>
        <w:jc w:val="center"/>
        <w:outlineLvl w:val="2"/>
        <w:rPr>
          <w:rFonts w:ascii="Arial" w:hAnsi="Arial" w:cs="Arial"/>
          <w:b/>
          <w:i/>
          <w:snapToGrid w:val="0"/>
          <w:color w:val="0039AC"/>
          <w:sz w:val="24"/>
          <w:szCs w:val="24"/>
        </w:rPr>
      </w:pPr>
      <w:bookmarkStart w:id="577" w:name="_Toc4741570"/>
      <w:bookmarkStart w:id="578" w:name="_Toc41481332"/>
      <w:bookmarkStart w:id="579" w:name="_Toc420564712"/>
      <w:bookmarkStart w:id="580" w:name="_Toc4741571"/>
      <w:bookmarkEnd w:id="568"/>
      <w:bookmarkEnd w:id="569"/>
      <w:r w:rsidRPr="00685A59">
        <w:rPr>
          <w:rFonts w:ascii="Arial" w:hAnsi="Arial" w:cs="Arial"/>
          <w:b/>
          <w:snapToGrid w:val="0"/>
          <w:color w:val="0039AC"/>
          <w:sz w:val="24"/>
          <w:szCs w:val="24"/>
        </w:rPr>
        <w:t>1</w:t>
      </w:r>
      <w:r>
        <w:rPr>
          <w:rFonts w:ascii="Arial" w:hAnsi="Arial" w:cs="Arial"/>
          <w:b/>
          <w:snapToGrid w:val="0"/>
          <w:color w:val="0039AC"/>
          <w:sz w:val="24"/>
          <w:szCs w:val="24"/>
        </w:rPr>
        <w:t>5</w:t>
      </w:r>
      <w:r w:rsidRPr="00685A59">
        <w:rPr>
          <w:rFonts w:ascii="Arial" w:hAnsi="Arial" w:cs="Arial"/>
          <w:b/>
          <w:snapToGrid w:val="0"/>
          <w:color w:val="0039AC"/>
          <w:sz w:val="24"/>
          <w:szCs w:val="24"/>
        </w:rPr>
        <w:t>.8. Парк основных видов техники в сельскохозяйственных организациях</w:t>
      </w:r>
      <w:r w:rsidRPr="00685A59">
        <w:rPr>
          <w:rFonts w:ascii="Arial" w:hAnsi="Arial" w:cs="Arial"/>
          <w:b/>
          <w:snapToGrid w:val="0"/>
          <w:color w:val="0039AC"/>
          <w:sz w:val="24"/>
          <w:szCs w:val="24"/>
          <w:vertAlign w:val="superscript"/>
        </w:rPr>
        <w:t>1</w:t>
      </w:r>
      <w:r w:rsidRPr="00685A59">
        <w:rPr>
          <w:rFonts w:ascii="Arial" w:hAnsi="Arial" w:cs="Arial"/>
          <w:b/>
          <w:snapToGrid w:val="0"/>
          <w:color w:val="0039AC"/>
          <w:sz w:val="24"/>
          <w:szCs w:val="24"/>
          <w:vertAlign w:val="superscript"/>
        </w:rPr>
        <w:t>)</w:t>
      </w:r>
      <w:bookmarkEnd w:id="577"/>
      <w:bookmarkEnd w:id="578"/>
    </w:p>
    <w:p w:rsidR="00962E5D" w:rsidRPr="00685A59" w:rsidP="00120A18">
      <w:pPr>
        <w:jc w:val="center"/>
        <w:rPr>
          <w:rFonts w:ascii="Arial" w:hAnsi="Arial" w:cs="Arial"/>
          <w:color w:val="0039AC"/>
          <w:sz w:val="24"/>
          <w:szCs w:val="24"/>
        </w:rPr>
      </w:pPr>
      <w:r w:rsidRPr="00685A59">
        <w:rPr>
          <w:rFonts w:ascii="Arial" w:hAnsi="Arial" w:cs="Arial"/>
          <w:color w:val="0039AC"/>
          <w:sz w:val="24"/>
          <w:szCs w:val="24"/>
        </w:rPr>
        <w:t>(на конец года; штук)</w:t>
      </w:r>
    </w:p>
    <w:p w:rsidR="00962E5D" w:rsidRPr="00685A59" w:rsidP="00962E5D">
      <w:pPr>
        <w:jc w:val="center"/>
        <w:rPr>
          <w:sz w:val="24"/>
          <w:szCs w:val="24"/>
        </w:rPr>
      </w:pPr>
    </w:p>
    <w:tbl>
      <w:tblPr>
        <w:tblStyle w:val="180"/>
        <w:tblW w:w="5000" w:type="pct"/>
        <w:tblLook w:val="0020"/>
      </w:tblPr>
      <w:tblGrid>
        <w:gridCol w:w="4361"/>
        <w:gridCol w:w="1098"/>
        <w:gridCol w:w="1099"/>
        <w:gridCol w:w="1099"/>
        <w:gridCol w:w="1099"/>
        <w:gridCol w:w="1099"/>
      </w:tblGrid>
      <w:tr w:rsidTr="00270208">
        <w:tblPrEx>
          <w:tblW w:w="5000" w:type="pct"/>
          <w:tblLook w:val="0020"/>
        </w:tblPrEx>
        <w:trPr>
          <w:trHeight w:val="340"/>
        </w:trPr>
        <w:tc>
          <w:tcPr>
            <w:tcW w:w="4361" w:type="dxa"/>
          </w:tcPr>
          <w:p w:rsidR="00A6007D" w:rsidRPr="00685A59" w:rsidP="00962E5D">
            <w:pPr>
              <w:widowControl w:val="0"/>
              <w:ind w:firstLine="284"/>
              <w:jc w:val="left"/>
              <w:rPr>
                <w:bCs w:val="0"/>
                <w:color w:val="auto"/>
                <w:sz w:val="24"/>
                <w:szCs w:val="24"/>
              </w:rPr>
            </w:pPr>
          </w:p>
        </w:tc>
        <w:tc>
          <w:tcPr>
            <w:tcW w:w="1098"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099"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099" w:type="dxa"/>
          </w:tcPr>
          <w:p w:rsidR="00A6007D" w:rsidRPr="00213FEA" w:rsidP="00213FEA">
            <w:pPr>
              <w:widowControl w:val="0"/>
              <w:spacing w:before="40" w:after="40"/>
              <w:rPr>
                <w:bCs w:val="0"/>
                <w:color w:val="auto"/>
                <w:sz w:val="24"/>
                <w:szCs w:val="24"/>
              </w:rPr>
            </w:pPr>
            <w:r w:rsidRPr="00685A59">
              <w:rPr>
                <w:bCs w:val="0"/>
                <w:color w:val="auto"/>
                <w:sz w:val="24"/>
                <w:szCs w:val="24"/>
                <w:lang w:val="en-US"/>
              </w:rPr>
              <w:t>201</w:t>
            </w:r>
            <w:r w:rsidR="00213FEA">
              <w:rPr>
                <w:bCs w:val="0"/>
                <w:color w:val="auto"/>
                <w:sz w:val="24"/>
                <w:szCs w:val="24"/>
              </w:rPr>
              <w:t>9</w:t>
            </w:r>
          </w:p>
        </w:tc>
      </w:tr>
      <w:tr w:rsidTr="00270208">
        <w:tblPrEx>
          <w:tblW w:w="5000" w:type="pct"/>
          <w:tblLook w:val="0020"/>
        </w:tblPrEx>
        <w:trPr>
          <w:trHeight w:val="190"/>
        </w:trPr>
        <w:tc>
          <w:tcPr>
            <w:tcW w:w="4361" w:type="dxa"/>
          </w:tcPr>
          <w:p w:rsidR="00213FEA" w:rsidRPr="00685A59" w:rsidP="00962E5D">
            <w:pPr>
              <w:widowControl w:val="0"/>
              <w:spacing w:before="20"/>
              <w:ind w:left="142" w:hanging="142"/>
              <w:jc w:val="left"/>
              <w:rPr>
                <w:color w:val="auto"/>
                <w:sz w:val="24"/>
                <w:szCs w:val="24"/>
              </w:rPr>
            </w:pPr>
            <w:r w:rsidRPr="00685A59">
              <w:rPr>
                <w:color w:val="auto"/>
                <w:sz w:val="24"/>
                <w:szCs w:val="24"/>
              </w:rPr>
              <w:t>Тракторы</w:t>
            </w:r>
            <w:r w:rsidRPr="00685A59">
              <w:rPr>
                <w:iCs/>
                <w:color w:val="auto"/>
                <w:sz w:val="24"/>
                <w:szCs w:val="24"/>
                <w:vertAlign w:val="superscript"/>
              </w:rPr>
              <w:t>2</w:t>
            </w:r>
            <w:r w:rsidRPr="00685A59">
              <w:rPr>
                <w:iCs/>
                <w:color w:val="auto"/>
                <w:sz w:val="24"/>
                <w:szCs w:val="24"/>
                <w:vertAlign w:val="superscript"/>
              </w:rPr>
              <w:t>)</w:t>
            </w:r>
          </w:p>
        </w:tc>
        <w:tc>
          <w:tcPr>
            <w:tcW w:w="1098" w:type="dxa"/>
          </w:tcPr>
          <w:p w:rsidR="00213FEA" w:rsidRPr="002477B7" w:rsidP="0070137D">
            <w:pPr>
              <w:ind w:left="-155"/>
              <w:rPr>
                <w:sz w:val="24"/>
                <w:szCs w:val="24"/>
              </w:rPr>
            </w:pPr>
            <w:r w:rsidRPr="002477B7">
              <w:rPr>
                <w:sz w:val="24"/>
                <w:szCs w:val="24"/>
              </w:rPr>
              <w:t>364</w:t>
            </w:r>
          </w:p>
        </w:tc>
        <w:tc>
          <w:tcPr>
            <w:tcW w:w="1099" w:type="dxa"/>
          </w:tcPr>
          <w:p w:rsidR="00213FEA" w:rsidRPr="002477B7" w:rsidP="0070137D">
            <w:pPr>
              <w:ind w:left="-155"/>
              <w:rPr>
                <w:sz w:val="24"/>
                <w:szCs w:val="24"/>
              </w:rPr>
            </w:pPr>
            <w:r w:rsidRPr="002477B7">
              <w:rPr>
                <w:sz w:val="24"/>
                <w:szCs w:val="24"/>
              </w:rPr>
              <w:t>253</w:t>
            </w:r>
          </w:p>
        </w:tc>
        <w:tc>
          <w:tcPr>
            <w:tcW w:w="1099" w:type="dxa"/>
          </w:tcPr>
          <w:p w:rsidR="00213FEA" w:rsidRPr="008C5F5D" w:rsidP="0070137D">
            <w:pPr>
              <w:ind w:left="-155"/>
              <w:rPr>
                <w:sz w:val="24"/>
                <w:szCs w:val="24"/>
              </w:rPr>
            </w:pPr>
            <w:r>
              <w:rPr>
                <w:sz w:val="24"/>
                <w:szCs w:val="24"/>
              </w:rPr>
              <w:t>260</w:t>
            </w:r>
          </w:p>
        </w:tc>
        <w:tc>
          <w:tcPr>
            <w:tcW w:w="1099" w:type="dxa"/>
          </w:tcPr>
          <w:p w:rsidR="00213FEA" w:rsidRPr="00685A59" w:rsidP="0070137D">
            <w:pPr>
              <w:widowControl w:val="0"/>
              <w:ind w:left="-155"/>
              <w:rPr>
                <w:color w:val="auto"/>
                <w:sz w:val="24"/>
                <w:szCs w:val="24"/>
              </w:rPr>
            </w:pPr>
            <w:r>
              <w:rPr>
                <w:color w:val="auto"/>
                <w:sz w:val="24"/>
                <w:szCs w:val="24"/>
              </w:rPr>
              <w:t>306</w:t>
            </w:r>
          </w:p>
        </w:tc>
        <w:tc>
          <w:tcPr>
            <w:tcW w:w="1099" w:type="dxa"/>
          </w:tcPr>
          <w:p w:rsidR="00213FEA" w:rsidRPr="00685A59" w:rsidP="00A13989">
            <w:pPr>
              <w:widowControl w:val="0"/>
              <w:ind w:left="-155"/>
              <w:rPr>
                <w:color w:val="auto"/>
                <w:sz w:val="24"/>
                <w:szCs w:val="24"/>
              </w:rPr>
            </w:pPr>
            <w:r w:rsidRPr="00A13989">
              <w:rPr>
                <w:color w:val="auto"/>
                <w:sz w:val="24"/>
                <w:szCs w:val="24"/>
              </w:rPr>
              <w:t>286</w:t>
            </w:r>
          </w:p>
        </w:tc>
      </w:tr>
      <w:tr w:rsidTr="00270208">
        <w:tblPrEx>
          <w:tblW w:w="5000" w:type="pct"/>
          <w:tblLook w:val="0020"/>
        </w:tblPrEx>
        <w:tc>
          <w:tcPr>
            <w:tcW w:w="4361" w:type="dxa"/>
          </w:tcPr>
          <w:p w:rsidR="00213FEA" w:rsidRPr="00685A59" w:rsidP="00962E5D">
            <w:pPr>
              <w:widowControl w:val="0"/>
              <w:ind w:left="142" w:hanging="142"/>
              <w:jc w:val="left"/>
              <w:rPr>
                <w:color w:val="auto"/>
                <w:sz w:val="24"/>
                <w:szCs w:val="24"/>
              </w:rPr>
            </w:pPr>
            <w:r w:rsidRPr="00685A59">
              <w:rPr>
                <w:color w:val="auto"/>
                <w:sz w:val="24"/>
                <w:szCs w:val="24"/>
              </w:rPr>
              <w:t>Плуги</w:t>
            </w:r>
          </w:p>
        </w:tc>
        <w:tc>
          <w:tcPr>
            <w:tcW w:w="1098" w:type="dxa"/>
          </w:tcPr>
          <w:p w:rsidR="00213FEA" w:rsidRPr="002477B7" w:rsidP="0070137D">
            <w:pPr>
              <w:ind w:left="-155"/>
              <w:rPr>
                <w:sz w:val="24"/>
                <w:szCs w:val="24"/>
              </w:rPr>
            </w:pPr>
            <w:r w:rsidRPr="002477B7">
              <w:rPr>
                <w:sz w:val="24"/>
                <w:szCs w:val="24"/>
              </w:rPr>
              <w:t>71</w:t>
            </w:r>
          </w:p>
        </w:tc>
        <w:tc>
          <w:tcPr>
            <w:tcW w:w="1099" w:type="dxa"/>
          </w:tcPr>
          <w:p w:rsidR="00213FEA" w:rsidRPr="002477B7" w:rsidP="0070137D">
            <w:pPr>
              <w:ind w:left="-155"/>
              <w:rPr>
                <w:sz w:val="24"/>
                <w:szCs w:val="24"/>
              </w:rPr>
            </w:pPr>
            <w:r w:rsidRPr="002477B7">
              <w:rPr>
                <w:sz w:val="24"/>
                <w:szCs w:val="24"/>
              </w:rPr>
              <w:t>57</w:t>
            </w:r>
          </w:p>
        </w:tc>
        <w:tc>
          <w:tcPr>
            <w:tcW w:w="1099" w:type="dxa"/>
          </w:tcPr>
          <w:p w:rsidR="00213FEA" w:rsidRPr="008C5F5D" w:rsidP="0070137D">
            <w:pPr>
              <w:ind w:left="-155"/>
              <w:rPr>
                <w:sz w:val="24"/>
                <w:szCs w:val="24"/>
              </w:rPr>
            </w:pPr>
            <w:r>
              <w:rPr>
                <w:sz w:val="24"/>
                <w:szCs w:val="24"/>
              </w:rPr>
              <w:t>57</w:t>
            </w:r>
          </w:p>
        </w:tc>
        <w:tc>
          <w:tcPr>
            <w:tcW w:w="1099" w:type="dxa"/>
          </w:tcPr>
          <w:p w:rsidR="00213FEA" w:rsidRPr="00685A59" w:rsidP="0070137D">
            <w:pPr>
              <w:widowControl w:val="0"/>
              <w:ind w:left="-155"/>
              <w:rPr>
                <w:color w:val="auto"/>
                <w:sz w:val="24"/>
                <w:szCs w:val="24"/>
              </w:rPr>
            </w:pPr>
            <w:r>
              <w:rPr>
                <w:color w:val="auto"/>
                <w:sz w:val="24"/>
                <w:szCs w:val="24"/>
              </w:rPr>
              <w:t>71</w:t>
            </w:r>
          </w:p>
        </w:tc>
        <w:tc>
          <w:tcPr>
            <w:tcW w:w="1099" w:type="dxa"/>
          </w:tcPr>
          <w:p w:rsidR="00213FEA" w:rsidRPr="00685A59" w:rsidP="00A13989">
            <w:pPr>
              <w:widowControl w:val="0"/>
              <w:ind w:left="-155"/>
              <w:rPr>
                <w:color w:val="auto"/>
                <w:sz w:val="24"/>
                <w:szCs w:val="24"/>
              </w:rPr>
            </w:pPr>
            <w:r w:rsidRPr="00A13989">
              <w:rPr>
                <w:color w:val="auto"/>
                <w:sz w:val="24"/>
                <w:szCs w:val="24"/>
              </w:rPr>
              <w:t>68</w:t>
            </w:r>
          </w:p>
        </w:tc>
      </w:tr>
      <w:tr w:rsidTr="00270208">
        <w:tblPrEx>
          <w:tblW w:w="5000" w:type="pct"/>
          <w:tblLook w:val="0020"/>
        </w:tblPrEx>
        <w:trPr>
          <w:trHeight w:val="6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Культиваторы</w:t>
            </w:r>
          </w:p>
        </w:tc>
        <w:tc>
          <w:tcPr>
            <w:tcW w:w="1098" w:type="dxa"/>
          </w:tcPr>
          <w:p w:rsidR="00213FEA" w:rsidRPr="002477B7" w:rsidP="0070137D">
            <w:pPr>
              <w:ind w:left="-155"/>
              <w:rPr>
                <w:sz w:val="24"/>
                <w:szCs w:val="24"/>
              </w:rPr>
            </w:pPr>
            <w:r w:rsidRPr="002477B7">
              <w:rPr>
                <w:sz w:val="24"/>
                <w:szCs w:val="24"/>
              </w:rPr>
              <w:t>83</w:t>
            </w:r>
          </w:p>
        </w:tc>
        <w:tc>
          <w:tcPr>
            <w:tcW w:w="1099" w:type="dxa"/>
          </w:tcPr>
          <w:p w:rsidR="00213FEA" w:rsidRPr="002477B7" w:rsidP="0070137D">
            <w:pPr>
              <w:ind w:left="-155"/>
              <w:rPr>
                <w:sz w:val="24"/>
                <w:szCs w:val="24"/>
              </w:rPr>
            </w:pPr>
            <w:r w:rsidRPr="002477B7">
              <w:rPr>
                <w:sz w:val="24"/>
                <w:szCs w:val="24"/>
              </w:rPr>
              <w:t>67</w:t>
            </w:r>
          </w:p>
        </w:tc>
        <w:tc>
          <w:tcPr>
            <w:tcW w:w="1099" w:type="dxa"/>
          </w:tcPr>
          <w:p w:rsidR="00213FEA" w:rsidRPr="008C5F5D" w:rsidP="0070137D">
            <w:pPr>
              <w:ind w:left="-155"/>
              <w:rPr>
                <w:sz w:val="24"/>
                <w:szCs w:val="24"/>
              </w:rPr>
            </w:pPr>
            <w:r>
              <w:rPr>
                <w:sz w:val="24"/>
                <w:szCs w:val="24"/>
              </w:rPr>
              <w:t>59</w:t>
            </w:r>
          </w:p>
        </w:tc>
        <w:tc>
          <w:tcPr>
            <w:tcW w:w="1099" w:type="dxa"/>
          </w:tcPr>
          <w:p w:rsidR="00213FEA" w:rsidRPr="00685A59" w:rsidP="0070137D">
            <w:pPr>
              <w:widowControl w:val="0"/>
              <w:ind w:left="-155"/>
              <w:rPr>
                <w:color w:val="auto"/>
                <w:sz w:val="24"/>
                <w:szCs w:val="24"/>
              </w:rPr>
            </w:pPr>
            <w:r>
              <w:rPr>
                <w:color w:val="auto"/>
                <w:sz w:val="24"/>
                <w:szCs w:val="24"/>
              </w:rPr>
              <w:t>69</w:t>
            </w:r>
          </w:p>
        </w:tc>
        <w:tc>
          <w:tcPr>
            <w:tcW w:w="1099" w:type="dxa"/>
          </w:tcPr>
          <w:p w:rsidR="00213FEA" w:rsidRPr="00685A59" w:rsidP="00A13989">
            <w:pPr>
              <w:widowControl w:val="0"/>
              <w:ind w:left="-155"/>
              <w:rPr>
                <w:color w:val="auto"/>
                <w:sz w:val="24"/>
                <w:szCs w:val="24"/>
              </w:rPr>
            </w:pPr>
            <w:r w:rsidRPr="00A13989">
              <w:rPr>
                <w:color w:val="auto"/>
                <w:sz w:val="24"/>
                <w:szCs w:val="24"/>
              </w:rPr>
              <w:t>64</w:t>
            </w:r>
          </w:p>
        </w:tc>
      </w:tr>
      <w:tr w:rsidTr="00270208">
        <w:tblPrEx>
          <w:tblW w:w="5000" w:type="pct"/>
          <w:tblLook w:val="0020"/>
        </w:tblPrEx>
        <w:trPr>
          <w:trHeight w:val="6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Сеялки</w:t>
            </w:r>
          </w:p>
        </w:tc>
        <w:tc>
          <w:tcPr>
            <w:tcW w:w="1098" w:type="dxa"/>
          </w:tcPr>
          <w:p w:rsidR="00213FEA" w:rsidRPr="00C66925" w:rsidP="0070137D">
            <w:pPr>
              <w:ind w:left="-155"/>
              <w:rPr>
                <w:sz w:val="24"/>
                <w:szCs w:val="24"/>
              </w:rPr>
            </w:pPr>
            <w:r w:rsidRPr="00C66925">
              <w:rPr>
                <w:sz w:val="24"/>
                <w:szCs w:val="24"/>
              </w:rPr>
              <w:t>58</w:t>
            </w:r>
          </w:p>
        </w:tc>
        <w:tc>
          <w:tcPr>
            <w:tcW w:w="1099" w:type="dxa"/>
          </w:tcPr>
          <w:p w:rsidR="00213FEA" w:rsidRPr="00C66925" w:rsidP="0070137D">
            <w:pPr>
              <w:ind w:left="-155"/>
              <w:rPr>
                <w:sz w:val="24"/>
                <w:szCs w:val="24"/>
              </w:rPr>
            </w:pPr>
            <w:r w:rsidRPr="00C66925">
              <w:rPr>
                <w:sz w:val="24"/>
                <w:szCs w:val="24"/>
              </w:rPr>
              <w:t>50</w:t>
            </w:r>
          </w:p>
        </w:tc>
        <w:tc>
          <w:tcPr>
            <w:tcW w:w="1099" w:type="dxa"/>
          </w:tcPr>
          <w:p w:rsidR="00213FEA" w:rsidRPr="00C66925" w:rsidP="0070137D">
            <w:pPr>
              <w:ind w:left="-155"/>
              <w:rPr>
                <w:sz w:val="24"/>
                <w:szCs w:val="24"/>
              </w:rPr>
            </w:pPr>
            <w:r w:rsidRPr="00C66925">
              <w:rPr>
                <w:sz w:val="24"/>
                <w:szCs w:val="24"/>
              </w:rPr>
              <w:t>48</w:t>
            </w:r>
          </w:p>
        </w:tc>
        <w:tc>
          <w:tcPr>
            <w:tcW w:w="1099" w:type="dxa"/>
          </w:tcPr>
          <w:p w:rsidR="00213FEA" w:rsidRPr="00C66925" w:rsidP="0070137D">
            <w:pPr>
              <w:widowControl w:val="0"/>
              <w:ind w:left="-155"/>
              <w:rPr>
                <w:color w:val="auto"/>
                <w:sz w:val="24"/>
                <w:szCs w:val="24"/>
              </w:rPr>
            </w:pPr>
            <w:r w:rsidRPr="00C66925">
              <w:rPr>
                <w:color w:val="auto"/>
                <w:sz w:val="24"/>
                <w:szCs w:val="24"/>
              </w:rPr>
              <w:t>52</w:t>
            </w:r>
          </w:p>
        </w:tc>
        <w:tc>
          <w:tcPr>
            <w:tcW w:w="1099" w:type="dxa"/>
          </w:tcPr>
          <w:p w:rsidR="00213FEA" w:rsidRPr="00C66925" w:rsidP="00A13989">
            <w:pPr>
              <w:widowControl w:val="0"/>
              <w:ind w:left="-155"/>
              <w:rPr>
                <w:color w:val="auto"/>
                <w:sz w:val="24"/>
                <w:szCs w:val="24"/>
              </w:rPr>
            </w:pPr>
            <w:r w:rsidRPr="00A13989">
              <w:rPr>
                <w:color w:val="auto"/>
                <w:sz w:val="24"/>
                <w:szCs w:val="24"/>
              </w:rPr>
              <w:t>52</w:t>
            </w:r>
          </w:p>
        </w:tc>
      </w:tr>
      <w:tr w:rsidTr="00270208">
        <w:tblPrEx>
          <w:tblW w:w="5000" w:type="pct"/>
          <w:tblLook w:val="0020"/>
        </w:tblPrEx>
        <w:trPr>
          <w:trHeight w:val="30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Комбайны:</w:t>
            </w:r>
          </w:p>
          <w:p w:rsidR="00213FEA" w:rsidRPr="00685A59" w:rsidP="00962E5D">
            <w:pPr>
              <w:widowControl w:val="0"/>
              <w:ind w:left="284" w:hanging="142"/>
              <w:jc w:val="left"/>
              <w:rPr>
                <w:color w:val="auto"/>
                <w:sz w:val="24"/>
                <w:szCs w:val="24"/>
              </w:rPr>
            </w:pPr>
            <w:r w:rsidRPr="00685A59">
              <w:rPr>
                <w:color w:val="auto"/>
                <w:sz w:val="24"/>
                <w:szCs w:val="24"/>
              </w:rPr>
              <w:t>зерноуборочные</w:t>
            </w:r>
          </w:p>
        </w:tc>
        <w:tc>
          <w:tcPr>
            <w:tcW w:w="1098" w:type="dxa"/>
          </w:tcPr>
          <w:p w:rsidR="00213FEA" w:rsidRPr="002477B7" w:rsidP="0070137D">
            <w:pPr>
              <w:ind w:left="-155"/>
              <w:rPr>
                <w:sz w:val="24"/>
                <w:szCs w:val="24"/>
              </w:rPr>
            </w:pPr>
            <w:r w:rsidRPr="002477B7">
              <w:rPr>
                <w:sz w:val="24"/>
                <w:szCs w:val="24"/>
              </w:rPr>
              <w:t>103</w:t>
            </w:r>
          </w:p>
        </w:tc>
        <w:tc>
          <w:tcPr>
            <w:tcW w:w="1099" w:type="dxa"/>
          </w:tcPr>
          <w:p w:rsidR="00213FEA" w:rsidRPr="002477B7" w:rsidP="0070137D">
            <w:pPr>
              <w:ind w:left="-155"/>
              <w:rPr>
                <w:sz w:val="24"/>
                <w:szCs w:val="24"/>
              </w:rPr>
            </w:pPr>
            <w:r w:rsidRPr="002477B7">
              <w:rPr>
                <w:sz w:val="24"/>
                <w:szCs w:val="24"/>
              </w:rPr>
              <w:t>84</w:t>
            </w:r>
          </w:p>
        </w:tc>
        <w:tc>
          <w:tcPr>
            <w:tcW w:w="1099" w:type="dxa"/>
          </w:tcPr>
          <w:p w:rsidR="00213FEA" w:rsidRPr="008C5F5D" w:rsidP="0070137D">
            <w:pPr>
              <w:ind w:left="-155"/>
              <w:rPr>
                <w:sz w:val="24"/>
                <w:szCs w:val="24"/>
              </w:rPr>
            </w:pPr>
            <w:r>
              <w:rPr>
                <w:sz w:val="24"/>
                <w:szCs w:val="24"/>
              </w:rPr>
              <w:t>95</w:t>
            </w:r>
          </w:p>
        </w:tc>
        <w:tc>
          <w:tcPr>
            <w:tcW w:w="1099" w:type="dxa"/>
          </w:tcPr>
          <w:p w:rsidR="00213FEA" w:rsidRPr="00685A59" w:rsidP="0070137D">
            <w:pPr>
              <w:widowControl w:val="0"/>
              <w:ind w:left="-155"/>
              <w:rPr>
                <w:color w:val="auto"/>
                <w:sz w:val="24"/>
                <w:szCs w:val="24"/>
              </w:rPr>
            </w:pPr>
            <w:r>
              <w:rPr>
                <w:color w:val="auto"/>
                <w:sz w:val="24"/>
                <w:szCs w:val="24"/>
              </w:rPr>
              <w:t>93</w:t>
            </w:r>
          </w:p>
        </w:tc>
        <w:tc>
          <w:tcPr>
            <w:tcW w:w="1099" w:type="dxa"/>
          </w:tcPr>
          <w:p w:rsidR="00213FEA" w:rsidRPr="00685A59" w:rsidP="00A13989">
            <w:pPr>
              <w:widowControl w:val="0"/>
              <w:ind w:left="-155"/>
              <w:rPr>
                <w:color w:val="auto"/>
                <w:sz w:val="24"/>
                <w:szCs w:val="24"/>
              </w:rPr>
            </w:pPr>
            <w:r w:rsidRPr="00A13989">
              <w:rPr>
                <w:color w:val="auto"/>
                <w:sz w:val="24"/>
                <w:szCs w:val="24"/>
              </w:rPr>
              <w:t>88</w:t>
            </w:r>
          </w:p>
        </w:tc>
      </w:tr>
      <w:tr w:rsidTr="00270208">
        <w:tblPrEx>
          <w:tblW w:w="5000" w:type="pct"/>
          <w:tblLook w:val="0020"/>
        </w:tblPrEx>
        <w:trPr>
          <w:trHeight w:val="60"/>
        </w:trPr>
        <w:tc>
          <w:tcPr>
            <w:tcW w:w="4361" w:type="dxa"/>
          </w:tcPr>
          <w:p w:rsidR="00213FEA" w:rsidRPr="00685A59" w:rsidP="00962E5D">
            <w:pPr>
              <w:widowControl w:val="0"/>
              <w:ind w:left="284" w:hanging="142"/>
              <w:jc w:val="left"/>
              <w:rPr>
                <w:color w:val="auto"/>
                <w:sz w:val="24"/>
                <w:szCs w:val="24"/>
              </w:rPr>
            </w:pPr>
            <w:r w:rsidRPr="00685A59">
              <w:rPr>
                <w:color w:val="auto"/>
                <w:sz w:val="24"/>
                <w:szCs w:val="24"/>
              </w:rPr>
              <w:t>кормоуборочные</w:t>
            </w:r>
          </w:p>
        </w:tc>
        <w:tc>
          <w:tcPr>
            <w:tcW w:w="1098" w:type="dxa"/>
          </w:tcPr>
          <w:p w:rsidR="00213FEA" w:rsidRPr="002477B7" w:rsidP="0070137D">
            <w:pPr>
              <w:ind w:left="-155"/>
              <w:rPr>
                <w:sz w:val="24"/>
                <w:szCs w:val="24"/>
              </w:rPr>
            </w:pPr>
            <w:r w:rsidRPr="002477B7">
              <w:rPr>
                <w:sz w:val="24"/>
                <w:szCs w:val="24"/>
              </w:rPr>
              <w:t>33</w:t>
            </w:r>
          </w:p>
        </w:tc>
        <w:tc>
          <w:tcPr>
            <w:tcW w:w="1099" w:type="dxa"/>
          </w:tcPr>
          <w:p w:rsidR="00213FEA" w:rsidRPr="002477B7" w:rsidP="0070137D">
            <w:pPr>
              <w:ind w:left="-155"/>
              <w:rPr>
                <w:sz w:val="24"/>
                <w:szCs w:val="24"/>
              </w:rPr>
            </w:pPr>
            <w:r w:rsidRPr="002477B7">
              <w:rPr>
                <w:sz w:val="24"/>
                <w:szCs w:val="24"/>
              </w:rPr>
              <w:t>26</w:t>
            </w:r>
          </w:p>
        </w:tc>
        <w:tc>
          <w:tcPr>
            <w:tcW w:w="1099" w:type="dxa"/>
          </w:tcPr>
          <w:p w:rsidR="00213FEA" w:rsidRPr="008C5F5D" w:rsidP="0070137D">
            <w:pPr>
              <w:ind w:left="-155"/>
              <w:rPr>
                <w:sz w:val="24"/>
                <w:szCs w:val="24"/>
              </w:rPr>
            </w:pPr>
            <w:r>
              <w:rPr>
                <w:sz w:val="24"/>
                <w:szCs w:val="24"/>
              </w:rPr>
              <w:t>28</w:t>
            </w:r>
          </w:p>
        </w:tc>
        <w:tc>
          <w:tcPr>
            <w:tcW w:w="1099" w:type="dxa"/>
          </w:tcPr>
          <w:p w:rsidR="00213FEA" w:rsidRPr="00685A59" w:rsidP="0070137D">
            <w:pPr>
              <w:widowControl w:val="0"/>
              <w:ind w:left="-155"/>
              <w:rPr>
                <w:color w:val="auto"/>
                <w:sz w:val="24"/>
                <w:szCs w:val="24"/>
              </w:rPr>
            </w:pPr>
            <w:r>
              <w:rPr>
                <w:color w:val="auto"/>
                <w:sz w:val="24"/>
                <w:szCs w:val="24"/>
              </w:rPr>
              <w:t>30</w:t>
            </w:r>
          </w:p>
        </w:tc>
        <w:tc>
          <w:tcPr>
            <w:tcW w:w="1099" w:type="dxa"/>
          </w:tcPr>
          <w:p w:rsidR="00213FEA" w:rsidRPr="00685A59" w:rsidP="00A13989">
            <w:pPr>
              <w:widowControl w:val="0"/>
              <w:ind w:left="-155"/>
              <w:rPr>
                <w:color w:val="auto"/>
                <w:sz w:val="24"/>
                <w:szCs w:val="24"/>
              </w:rPr>
            </w:pPr>
            <w:r w:rsidRPr="00A13989">
              <w:rPr>
                <w:color w:val="auto"/>
                <w:sz w:val="24"/>
                <w:szCs w:val="24"/>
              </w:rPr>
              <w:t>32</w:t>
            </w:r>
          </w:p>
        </w:tc>
      </w:tr>
      <w:tr w:rsidTr="00270208">
        <w:tblPrEx>
          <w:tblW w:w="5000" w:type="pct"/>
          <w:tblLook w:val="0020"/>
        </w:tblPrEx>
        <w:trPr>
          <w:trHeight w:val="6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Косилки</w:t>
            </w:r>
          </w:p>
        </w:tc>
        <w:tc>
          <w:tcPr>
            <w:tcW w:w="1098" w:type="dxa"/>
          </w:tcPr>
          <w:p w:rsidR="00213FEA" w:rsidRPr="002477B7" w:rsidP="0070137D">
            <w:pPr>
              <w:ind w:left="-155"/>
              <w:rPr>
                <w:sz w:val="24"/>
                <w:szCs w:val="24"/>
              </w:rPr>
            </w:pPr>
            <w:r w:rsidRPr="002477B7">
              <w:rPr>
                <w:sz w:val="24"/>
                <w:szCs w:val="24"/>
              </w:rPr>
              <w:t>53</w:t>
            </w:r>
          </w:p>
        </w:tc>
        <w:tc>
          <w:tcPr>
            <w:tcW w:w="1099" w:type="dxa"/>
          </w:tcPr>
          <w:p w:rsidR="00213FEA" w:rsidRPr="002477B7" w:rsidP="0070137D">
            <w:pPr>
              <w:ind w:left="-155"/>
              <w:rPr>
                <w:sz w:val="24"/>
                <w:szCs w:val="24"/>
              </w:rPr>
            </w:pPr>
            <w:r w:rsidRPr="002477B7">
              <w:rPr>
                <w:sz w:val="24"/>
                <w:szCs w:val="24"/>
              </w:rPr>
              <w:t>46</w:t>
            </w:r>
          </w:p>
        </w:tc>
        <w:tc>
          <w:tcPr>
            <w:tcW w:w="1099" w:type="dxa"/>
          </w:tcPr>
          <w:p w:rsidR="00213FEA" w:rsidRPr="008C5F5D" w:rsidP="0070137D">
            <w:pPr>
              <w:ind w:left="-155"/>
              <w:rPr>
                <w:sz w:val="24"/>
                <w:szCs w:val="24"/>
              </w:rPr>
            </w:pPr>
            <w:r>
              <w:rPr>
                <w:sz w:val="24"/>
                <w:szCs w:val="24"/>
              </w:rPr>
              <w:t>59</w:t>
            </w:r>
          </w:p>
        </w:tc>
        <w:tc>
          <w:tcPr>
            <w:tcW w:w="1099" w:type="dxa"/>
          </w:tcPr>
          <w:p w:rsidR="00213FEA" w:rsidRPr="00685A59" w:rsidP="0070137D">
            <w:pPr>
              <w:widowControl w:val="0"/>
              <w:ind w:left="-155"/>
              <w:rPr>
                <w:color w:val="auto"/>
                <w:sz w:val="24"/>
                <w:szCs w:val="24"/>
              </w:rPr>
            </w:pPr>
            <w:r>
              <w:rPr>
                <w:color w:val="auto"/>
                <w:sz w:val="24"/>
                <w:szCs w:val="24"/>
              </w:rPr>
              <w:t>68</w:t>
            </w:r>
          </w:p>
        </w:tc>
        <w:tc>
          <w:tcPr>
            <w:tcW w:w="1099" w:type="dxa"/>
          </w:tcPr>
          <w:p w:rsidR="00213FEA" w:rsidRPr="00685A59" w:rsidP="00A13989">
            <w:pPr>
              <w:widowControl w:val="0"/>
              <w:ind w:left="-155"/>
              <w:rPr>
                <w:color w:val="auto"/>
                <w:sz w:val="24"/>
                <w:szCs w:val="24"/>
              </w:rPr>
            </w:pPr>
            <w:r w:rsidRPr="00A13989">
              <w:rPr>
                <w:color w:val="auto"/>
                <w:sz w:val="24"/>
                <w:szCs w:val="24"/>
              </w:rPr>
              <w:t>60</w:t>
            </w:r>
          </w:p>
        </w:tc>
      </w:tr>
      <w:tr w:rsidTr="00270208">
        <w:tblPrEx>
          <w:tblW w:w="5000" w:type="pct"/>
          <w:tblLook w:val="0020"/>
        </w:tblPrEx>
        <w:trPr>
          <w:trHeight w:val="6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Пресс-подборщики</w:t>
            </w:r>
          </w:p>
        </w:tc>
        <w:tc>
          <w:tcPr>
            <w:tcW w:w="1098" w:type="dxa"/>
          </w:tcPr>
          <w:p w:rsidR="00213FEA" w:rsidRPr="002477B7" w:rsidP="0070137D">
            <w:pPr>
              <w:ind w:left="-155"/>
              <w:rPr>
                <w:sz w:val="24"/>
                <w:szCs w:val="24"/>
              </w:rPr>
            </w:pPr>
            <w:r w:rsidRPr="002477B7">
              <w:rPr>
                <w:sz w:val="24"/>
                <w:szCs w:val="24"/>
              </w:rPr>
              <w:t>50</w:t>
            </w:r>
          </w:p>
        </w:tc>
        <w:tc>
          <w:tcPr>
            <w:tcW w:w="1099" w:type="dxa"/>
          </w:tcPr>
          <w:p w:rsidR="00213FEA" w:rsidRPr="002477B7" w:rsidP="0070137D">
            <w:pPr>
              <w:ind w:left="-155"/>
              <w:rPr>
                <w:sz w:val="24"/>
                <w:szCs w:val="24"/>
              </w:rPr>
            </w:pPr>
            <w:r w:rsidRPr="002477B7">
              <w:rPr>
                <w:sz w:val="24"/>
                <w:szCs w:val="24"/>
              </w:rPr>
              <w:t>40</w:t>
            </w:r>
          </w:p>
        </w:tc>
        <w:tc>
          <w:tcPr>
            <w:tcW w:w="1099" w:type="dxa"/>
          </w:tcPr>
          <w:p w:rsidR="00213FEA" w:rsidRPr="008C5F5D" w:rsidP="0070137D">
            <w:pPr>
              <w:ind w:left="-155"/>
              <w:rPr>
                <w:sz w:val="24"/>
                <w:szCs w:val="24"/>
              </w:rPr>
            </w:pPr>
            <w:r>
              <w:rPr>
                <w:sz w:val="24"/>
                <w:szCs w:val="24"/>
              </w:rPr>
              <w:t>52</w:t>
            </w:r>
          </w:p>
        </w:tc>
        <w:tc>
          <w:tcPr>
            <w:tcW w:w="1099" w:type="dxa"/>
          </w:tcPr>
          <w:p w:rsidR="00213FEA" w:rsidRPr="00685A59" w:rsidP="0070137D">
            <w:pPr>
              <w:widowControl w:val="0"/>
              <w:ind w:left="-155"/>
              <w:rPr>
                <w:color w:val="auto"/>
                <w:sz w:val="24"/>
                <w:szCs w:val="24"/>
              </w:rPr>
            </w:pPr>
            <w:r>
              <w:rPr>
                <w:color w:val="auto"/>
                <w:sz w:val="24"/>
                <w:szCs w:val="24"/>
              </w:rPr>
              <w:t>54</w:t>
            </w:r>
          </w:p>
        </w:tc>
        <w:tc>
          <w:tcPr>
            <w:tcW w:w="1099" w:type="dxa"/>
          </w:tcPr>
          <w:p w:rsidR="00213FEA" w:rsidRPr="00685A59" w:rsidP="00A13989">
            <w:pPr>
              <w:widowControl w:val="0"/>
              <w:ind w:left="-155"/>
              <w:rPr>
                <w:color w:val="auto"/>
                <w:sz w:val="24"/>
                <w:szCs w:val="24"/>
              </w:rPr>
            </w:pPr>
            <w:r w:rsidRPr="00A13989">
              <w:rPr>
                <w:color w:val="auto"/>
                <w:sz w:val="24"/>
                <w:szCs w:val="24"/>
              </w:rPr>
              <w:t>44</w:t>
            </w:r>
          </w:p>
        </w:tc>
      </w:tr>
      <w:tr w:rsidTr="00270208">
        <w:tblPrEx>
          <w:tblW w:w="5000" w:type="pct"/>
          <w:tblLook w:val="0020"/>
        </w:tblPrEx>
        <w:trPr>
          <w:trHeight w:val="6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Жатки валковые</w:t>
            </w:r>
          </w:p>
        </w:tc>
        <w:tc>
          <w:tcPr>
            <w:tcW w:w="1098" w:type="dxa"/>
          </w:tcPr>
          <w:p w:rsidR="00213FEA" w:rsidRPr="002477B7" w:rsidP="0070137D">
            <w:pPr>
              <w:ind w:left="-155"/>
              <w:rPr>
                <w:sz w:val="24"/>
                <w:szCs w:val="24"/>
              </w:rPr>
            </w:pPr>
            <w:r w:rsidRPr="002477B7">
              <w:rPr>
                <w:sz w:val="24"/>
                <w:szCs w:val="24"/>
              </w:rPr>
              <w:t>33</w:t>
            </w:r>
          </w:p>
        </w:tc>
        <w:tc>
          <w:tcPr>
            <w:tcW w:w="1099" w:type="dxa"/>
          </w:tcPr>
          <w:p w:rsidR="00213FEA" w:rsidRPr="002477B7" w:rsidP="0070137D">
            <w:pPr>
              <w:ind w:left="-155"/>
              <w:rPr>
                <w:sz w:val="24"/>
                <w:szCs w:val="24"/>
              </w:rPr>
            </w:pPr>
            <w:r w:rsidRPr="002477B7">
              <w:rPr>
                <w:sz w:val="24"/>
                <w:szCs w:val="24"/>
              </w:rPr>
              <w:t>26</w:t>
            </w:r>
          </w:p>
        </w:tc>
        <w:tc>
          <w:tcPr>
            <w:tcW w:w="1099" w:type="dxa"/>
          </w:tcPr>
          <w:p w:rsidR="00213FEA" w:rsidRPr="008C5F5D" w:rsidP="0070137D">
            <w:pPr>
              <w:ind w:left="-155"/>
              <w:rPr>
                <w:sz w:val="24"/>
                <w:szCs w:val="24"/>
              </w:rPr>
            </w:pPr>
            <w:r>
              <w:rPr>
                <w:sz w:val="24"/>
                <w:szCs w:val="24"/>
              </w:rPr>
              <w:t>25</w:t>
            </w:r>
          </w:p>
        </w:tc>
        <w:tc>
          <w:tcPr>
            <w:tcW w:w="1099" w:type="dxa"/>
          </w:tcPr>
          <w:p w:rsidR="00213FEA" w:rsidRPr="00685A59" w:rsidP="0070137D">
            <w:pPr>
              <w:widowControl w:val="0"/>
              <w:ind w:left="-155"/>
              <w:rPr>
                <w:color w:val="auto"/>
                <w:sz w:val="24"/>
                <w:szCs w:val="24"/>
              </w:rPr>
            </w:pPr>
            <w:r>
              <w:rPr>
                <w:color w:val="auto"/>
                <w:sz w:val="24"/>
                <w:szCs w:val="24"/>
              </w:rPr>
              <w:t>26</w:t>
            </w:r>
          </w:p>
        </w:tc>
        <w:tc>
          <w:tcPr>
            <w:tcW w:w="1099" w:type="dxa"/>
          </w:tcPr>
          <w:p w:rsidR="00213FEA" w:rsidRPr="00685A59" w:rsidP="00A13989">
            <w:pPr>
              <w:widowControl w:val="0"/>
              <w:ind w:left="-155"/>
              <w:rPr>
                <w:color w:val="auto"/>
                <w:sz w:val="24"/>
                <w:szCs w:val="24"/>
              </w:rPr>
            </w:pPr>
            <w:r w:rsidRPr="00A13989">
              <w:rPr>
                <w:color w:val="auto"/>
                <w:sz w:val="24"/>
                <w:szCs w:val="24"/>
              </w:rPr>
              <w:t>20</w:t>
            </w:r>
          </w:p>
        </w:tc>
      </w:tr>
      <w:tr w:rsidTr="00270208">
        <w:tblPrEx>
          <w:tblW w:w="5000" w:type="pct"/>
          <w:tblLook w:val="0020"/>
        </w:tblPrEx>
        <w:trPr>
          <w:trHeight w:val="30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 xml:space="preserve">Дождевальные, поливные машины </w:t>
            </w:r>
            <w:r w:rsidRPr="00685A59">
              <w:rPr>
                <w:color w:val="auto"/>
                <w:sz w:val="24"/>
                <w:szCs w:val="24"/>
              </w:rPr>
              <w:br/>
              <w:t>и установки</w:t>
            </w:r>
          </w:p>
        </w:tc>
        <w:tc>
          <w:tcPr>
            <w:tcW w:w="1098" w:type="dxa"/>
          </w:tcPr>
          <w:p w:rsidR="00213FEA" w:rsidRPr="0007226A" w:rsidP="0070137D">
            <w:pPr>
              <w:rPr>
                <w:vertAlign w:val="superscript"/>
              </w:rPr>
            </w:pPr>
            <w:r w:rsidRPr="007174B3">
              <w:rPr>
                <w:sz w:val="24"/>
                <w:szCs w:val="24"/>
              </w:rPr>
              <w:t>…</w:t>
            </w:r>
            <w:r w:rsidR="0007226A">
              <w:rPr>
                <w:sz w:val="24"/>
                <w:szCs w:val="24"/>
                <w:vertAlign w:val="superscript"/>
              </w:rPr>
              <w:t>3)</w:t>
            </w:r>
          </w:p>
        </w:tc>
        <w:tc>
          <w:tcPr>
            <w:tcW w:w="1099" w:type="dxa"/>
          </w:tcPr>
          <w:p w:rsidR="00213FEA" w:rsidP="0070137D">
            <w:r w:rsidRPr="007174B3">
              <w:rPr>
                <w:sz w:val="24"/>
                <w:szCs w:val="24"/>
              </w:rPr>
              <w:t>…</w:t>
            </w:r>
          </w:p>
        </w:tc>
        <w:tc>
          <w:tcPr>
            <w:tcW w:w="1099" w:type="dxa"/>
          </w:tcPr>
          <w:p w:rsidR="00213FEA" w:rsidP="0070137D">
            <w:r w:rsidRPr="007174B3">
              <w:rPr>
                <w:sz w:val="24"/>
                <w:szCs w:val="24"/>
              </w:rPr>
              <w:t>…</w:t>
            </w:r>
          </w:p>
        </w:tc>
        <w:tc>
          <w:tcPr>
            <w:tcW w:w="1099" w:type="dxa"/>
          </w:tcPr>
          <w:p w:rsidR="00213FEA" w:rsidP="0070137D">
            <w:r w:rsidRPr="007174B3">
              <w:rPr>
                <w:sz w:val="24"/>
                <w:szCs w:val="24"/>
              </w:rPr>
              <w:t>…</w:t>
            </w:r>
          </w:p>
        </w:tc>
        <w:tc>
          <w:tcPr>
            <w:tcW w:w="1099" w:type="dxa"/>
          </w:tcPr>
          <w:p w:rsidR="00213FEA" w:rsidRPr="00A13989" w:rsidP="00A13989">
            <w:pPr>
              <w:widowControl w:val="0"/>
              <w:ind w:left="-155"/>
              <w:rPr>
                <w:color w:val="auto"/>
                <w:sz w:val="24"/>
                <w:szCs w:val="24"/>
              </w:rPr>
            </w:pPr>
            <w:r>
              <w:rPr>
                <w:color w:val="auto"/>
                <w:sz w:val="24"/>
                <w:szCs w:val="24"/>
              </w:rPr>
              <w:t>-</w:t>
            </w:r>
          </w:p>
        </w:tc>
      </w:tr>
      <w:tr w:rsidTr="00270208">
        <w:tblPrEx>
          <w:tblW w:w="5000" w:type="pct"/>
          <w:tblLook w:val="0020"/>
        </w:tblPrEx>
        <w:trPr>
          <w:trHeight w:val="6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 xml:space="preserve">Разбрасыватели твердых минеральных удобрений </w:t>
            </w:r>
          </w:p>
        </w:tc>
        <w:tc>
          <w:tcPr>
            <w:tcW w:w="1098" w:type="dxa"/>
          </w:tcPr>
          <w:p w:rsidR="00213FEA" w:rsidRPr="002477B7" w:rsidP="0070137D">
            <w:pPr>
              <w:ind w:left="-155"/>
              <w:rPr>
                <w:sz w:val="24"/>
                <w:szCs w:val="24"/>
              </w:rPr>
            </w:pPr>
            <w:r w:rsidRPr="002477B7">
              <w:rPr>
                <w:sz w:val="24"/>
                <w:szCs w:val="24"/>
              </w:rPr>
              <w:t>9</w:t>
            </w:r>
          </w:p>
        </w:tc>
        <w:tc>
          <w:tcPr>
            <w:tcW w:w="1099" w:type="dxa"/>
          </w:tcPr>
          <w:p w:rsidR="00213FEA" w:rsidRPr="002477B7" w:rsidP="0070137D">
            <w:pPr>
              <w:ind w:left="-155"/>
              <w:rPr>
                <w:sz w:val="24"/>
                <w:szCs w:val="24"/>
              </w:rPr>
            </w:pPr>
            <w:r w:rsidRPr="002477B7">
              <w:rPr>
                <w:sz w:val="24"/>
                <w:szCs w:val="24"/>
              </w:rPr>
              <w:t>9</w:t>
            </w:r>
          </w:p>
        </w:tc>
        <w:tc>
          <w:tcPr>
            <w:tcW w:w="1099" w:type="dxa"/>
          </w:tcPr>
          <w:p w:rsidR="00213FEA" w:rsidRPr="008C5F5D" w:rsidP="0070137D">
            <w:pPr>
              <w:ind w:left="-155"/>
              <w:rPr>
                <w:sz w:val="24"/>
                <w:szCs w:val="24"/>
              </w:rPr>
            </w:pPr>
            <w:r>
              <w:rPr>
                <w:sz w:val="24"/>
                <w:szCs w:val="24"/>
              </w:rPr>
              <w:t>7</w:t>
            </w:r>
          </w:p>
        </w:tc>
        <w:tc>
          <w:tcPr>
            <w:tcW w:w="1099" w:type="dxa"/>
          </w:tcPr>
          <w:p w:rsidR="00213FEA" w:rsidRPr="00685A59" w:rsidP="0070137D">
            <w:pPr>
              <w:widowControl w:val="0"/>
              <w:ind w:left="-155"/>
              <w:rPr>
                <w:color w:val="auto"/>
                <w:sz w:val="24"/>
                <w:szCs w:val="24"/>
              </w:rPr>
            </w:pPr>
            <w:r>
              <w:rPr>
                <w:color w:val="auto"/>
                <w:sz w:val="24"/>
                <w:szCs w:val="24"/>
              </w:rPr>
              <w:t>7</w:t>
            </w:r>
          </w:p>
        </w:tc>
        <w:tc>
          <w:tcPr>
            <w:tcW w:w="1099" w:type="dxa"/>
          </w:tcPr>
          <w:p w:rsidR="00213FEA" w:rsidRPr="00685A59" w:rsidP="00A13989">
            <w:pPr>
              <w:widowControl w:val="0"/>
              <w:ind w:left="-155"/>
              <w:rPr>
                <w:color w:val="auto"/>
                <w:sz w:val="24"/>
                <w:szCs w:val="24"/>
              </w:rPr>
            </w:pPr>
            <w:r w:rsidRPr="00A13989">
              <w:rPr>
                <w:color w:val="auto"/>
                <w:sz w:val="24"/>
                <w:szCs w:val="24"/>
              </w:rPr>
              <w:t>7</w:t>
            </w:r>
          </w:p>
        </w:tc>
      </w:tr>
      <w:tr w:rsidTr="00270208">
        <w:tblPrEx>
          <w:tblW w:w="5000" w:type="pct"/>
          <w:tblLook w:val="0020"/>
        </w:tblPrEx>
        <w:trPr>
          <w:trHeight w:val="60"/>
        </w:trPr>
        <w:tc>
          <w:tcPr>
            <w:tcW w:w="4361" w:type="dxa"/>
          </w:tcPr>
          <w:p w:rsidR="00213FEA" w:rsidRPr="00685A59" w:rsidP="00CB00E0">
            <w:pPr>
              <w:widowControl w:val="0"/>
              <w:ind w:left="142" w:hanging="142"/>
              <w:jc w:val="left"/>
              <w:rPr>
                <w:color w:val="auto"/>
                <w:sz w:val="24"/>
                <w:szCs w:val="24"/>
              </w:rPr>
            </w:pPr>
            <w:r w:rsidRPr="00685A59">
              <w:rPr>
                <w:color w:val="auto"/>
                <w:sz w:val="24"/>
                <w:szCs w:val="24"/>
              </w:rPr>
              <w:t xml:space="preserve">Машины для внесения в почву </w:t>
            </w:r>
            <w:r w:rsidRPr="00685A59">
              <w:rPr>
                <w:color w:val="auto"/>
                <w:sz w:val="24"/>
                <w:szCs w:val="24"/>
              </w:rPr>
              <w:br/>
              <w:t xml:space="preserve">органических </w:t>
            </w:r>
            <w:r w:rsidRPr="00685A59" w:rsidR="00CB00E0">
              <w:rPr>
                <w:color w:val="auto"/>
                <w:sz w:val="24"/>
                <w:szCs w:val="24"/>
              </w:rPr>
              <w:t xml:space="preserve">твердых </w:t>
            </w:r>
            <w:r w:rsidRPr="00685A59">
              <w:rPr>
                <w:color w:val="auto"/>
                <w:sz w:val="24"/>
                <w:szCs w:val="24"/>
              </w:rPr>
              <w:t>удобрений</w:t>
            </w:r>
          </w:p>
        </w:tc>
        <w:tc>
          <w:tcPr>
            <w:tcW w:w="1098" w:type="dxa"/>
          </w:tcPr>
          <w:p w:rsidR="00213FEA" w:rsidP="0070137D">
            <w:r w:rsidRPr="007174B3">
              <w:rPr>
                <w:sz w:val="24"/>
                <w:szCs w:val="24"/>
              </w:rPr>
              <w:t>…</w:t>
            </w:r>
          </w:p>
        </w:tc>
        <w:tc>
          <w:tcPr>
            <w:tcW w:w="1099" w:type="dxa"/>
          </w:tcPr>
          <w:p w:rsidR="00213FEA" w:rsidP="0070137D">
            <w:r w:rsidRPr="007174B3">
              <w:rPr>
                <w:sz w:val="24"/>
                <w:szCs w:val="24"/>
              </w:rPr>
              <w:t>…</w:t>
            </w:r>
          </w:p>
        </w:tc>
        <w:tc>
          <w:tcPr>
            <w:tcW w:w="1099" w:type="dxa"/>
          </w:tcPr>
          <w:p w:rsidR="00213FEA" w:rsidP="0070137D">
            <w:r w:rsidRPr="007174B3">
              <w:rPr>
                <w:sz w:val="24"/>
                <w:szCs w:val="24"/>
              </w:rPr>
              <w:t>…</w:t>
            </w:r>
          </w:p>
        </w:tc>
        <w:tc>
          <w:tcPr>
            <w:tcW w:w="1099" w:type="dxa"/>
          </w:tcPr>
          <w:p w:rsidR="00213FEA" w:rsidP="0070137D">
            <w:r w:rsidRPr="007174B3">
              <w:rPr>
                <w:sz w:val="24"/>
                <w:szCs w:val="24"/>
              </w:rPr>
              <w:t>…</w:t>
            </w:r>
          </w:p>
        </w:tc>
        <w:tc>
          <w:tcPr>
            <w:tcW w:w="1099" w:type="dxa"/>
          </w:tcPr>
          <w:p w:rsidR="00213FEA" w:rsidRPr="00A13989" w:rsidP="00A13989">
            <w:pPr>
              <w:widowControl w:val="0"/>
              <w:ind w:left="-155"/>
              <w:rPr>
                <w:color w:val="auto"/>
                <w:sz w:val="24"/>
                <w:szCs w:val="24"/>
              </w:rPr>
            </w:pPr>
            <w:r w:rsidRPr="00A13989">
              <w:rPr>
                <w:color w:val="auto"/>
                <w:sz w:val="24"/>
                <w:szCs w:val="24"/>
              </w:rPr>
              <w:t>…</w:t>
            </w:r>
          </w:p>
        </w:tc>
      </w:tr>
      <w:tr w:rsidTr="00270208">
        <w:tblPrEx>
          <w:tblW w:w="5000" w:type="pct"/>
          <w:tblLook w:val="0020"/>
        </w:tblPrEx>
        <w:trPr>
          <w:trHeight w:val="30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 xml:space="preserve">Опрыскиватели и опыливатели </w:t>
            </w:r>
            <w:r w:rsidRPr="00685A59">
              <w:rPr>
                <w:color w:val="auto"/>
                <w:sz w:val="24"/>
                <w:szCs w:val="24"/>
              </w:rPr>
              <w:br/>
              <w:t>тракторные</w:t>
            </w:r>
          </w:p>
        </w:tc>
        <w:tc>
          <w:tcPr>
            <w:tcW w:w="1098" w:type="dxa"/>
          </w:tcPr>
          <w:p w:rsidR="00213FEA" w:rsidRPr="002477B7" w:rsidP="0070137D">
            <w:pPr>
              <w:ind w:left="-155"/>
              <w:rPr>
                <w:sz w:val="24"/>
                <w:szCs w:val="24"/>
              </w:rPr>
            </w:pPr>
            <w:r w:rsidRPr="002477B7">
              <w:rPr>
                <w:sz w:val="24"/>
                <w:szCs w:val="24"/>
              </w:rPr>
              <w:t>34</w:t>
            </w:r>
          </w:p>
        </w:tc>
        <w:tc>
          <w:tcPr>
            <w:tcW w:w="1099" w:type="dxa"/>
          </w:tcPr>
          <w:p w:rsidR="00213FEA" w:rsidRPr="002477B7" w:rsidP="0070137D">
            <w:pPr>
              <w:ind w:left="-155"/>
              <w:rPr>
                <w:sz w:val="24"/>
                <w:szCs w:val="24"/>
              </w:rPr>
            </w:pPr>
            <w:r w:rsidRPr="002477B7">
              <w:rPr>
                <w:sz w:val="24"/>
                <w:szCs w:val="24"/>
              </w:rPr>
              <w:t>28</w:t>
            </w:r>
          </w:p>
        </w:tc>
        <w:tc>
          <w:tcPr>
            <w:tcW w:w="1099" w:type="dxa"/>
          </w:tcPr>
          <w:p w:rsidR="00213FEA" w:rsidRPr="008C5F5D" w:rsidP="0070137D">
            <w:pPr>
              <w:ind w:left="-155"/>
              <w:rPr>
                <w:sz w:val="24"/>
                <w:szCs w:val="24"/>
              </w:rPr>
            </w:pPr>
            <w:r>
              <w:rPr>
                <w:sz w:val="24"/>
                <w:szCs w:val="24"/>
              </w:rPr>
              <w:t>19</w:t>
            </w:r>
          </w:p>
        </w:tc>
        <w:tc>
          <w:tcPr>
            <w:tcW w:w="1099" w:type="dxa"/>
          </w:tcPr>
          <w:p w:rsidR="00213FEA" w:rsidRPr="00685A59" w:rsidP="0070137D">
            <w:pPr>
              <w:widowControl w:val="0"/>
              <w:ind w:left="-155"/>
              <w:rPr>
                <w:color w:val="auto"/>
                <w:sz w:val="24"/>
                <w:szCs w:val="24"/>
              </w:rPr>
            </w:pPr>
            <w:r>
              <w:rPr>
                <w:color w:val="auto"/>
                <w:sz w:val="24"/>
                <w:szCs w:val="24"/>
              </w:rPr>
              <w:t>17</w:t>
            </w:r>
          </w:p>
        </w:tc>
        <w:tc>
          <w:tcPr>
            <w:tcW w:w="1099" w:type="dxa"/>
          </w:tcPr>
          <w:p w:rsidR="00213FEA" w:rsidRPr="00685A59" w:rsidP="00A13989">
            <w:pPr>
              <w:widowControl w:val="0"/>
              <w:ind w:left="-155"/>
              <w:rPr>
                <w:color w:val="auto"/>
                <w:sz w:val="24"/>
                <w:szCs w:val="24"/>
              </w:rPr>
            </w:pPr>
            <w:r w:rsidRPr="00A13989">
              <w:rPr>
                <w:color w:val="auto"/>
                <w:sz w:val="24"/>
                <w:szCs w:val="24"/>
              </w:rPr>
              <w:t>18</w:t>
            </w:r>
          </w:p>
        </w:tc>
      </w:tr>
      <w:tr w:rsidTr="00270208">
        <w:tblPrEx>
          <w:tblW w:w="5000" w:type="pct"/>
          <w:tblLook w:val="0020"/>
        </w:tblPrEx>
        <w:trPr>
          <w:trHeight w:val="300"/>
        </w:trPr>
        <w:tc>
          <w:tcPr>
            <w:tcW w:w="4361" w:type="dxa"/>
          </w:tcPr>
          <w:p w:rsidR="00213FEA" w:rsidRPr="00685A59" w:rsidP="00962E5D">
            <w:pPr>
              <w:widowControl w:val="0"/>
              <w:ind w:left="142" w:hanging="142"/>
              <w:jc w:val="left"/>
              <w:rPr>
                <w:color w:val="auto"/>
                <w:sz w:val="24"/>
                <w:szCs w:val="24"/>
              </w:rPr>
            </w:pPr>
            <w:r w:rsidRPr="00685A59">
              <w:rPr>
                <w:color w:val="auto"/>
                <w:sz w:val="24"/>
                <w:szCs w:val="24"/>
              </w:rPr>
              <w:t>Доильные установки и агрегаты</w:t>
            </w:r>
          </w:p>
        </w:tc>
        <w:tc>
          <w:tcPr>
            <w:tcW w:w="1098" w:type="dxa"/>
          </w:tcPr>
          <w:p w:rsidR="00213FEA" w:rsidRPr="002477B7" w:rsidP="0070137D">
            <w:pPr>
              <w:ind w:left="-155"/>
              <w:rPr>
                <w:sz w:val="24"/>
                <w:szCs w:val="24"/>
              </w:rPr>
            </w:pPr>
            <w:r w:rsidRPr="002477B7">
              <w:rPr>
                <w:sz w:val="24"/>
                <w:szCs w:val="24"/>
              </w:rPr>
              <w:t>48</w:t>
            </w:r>
          </w:p>
        </w:tc>
        <w:tc>
          <w:tcPr>
            <w:tcW w:w="1099" w:type="dxa"/>
          </w:tcPr>
          <w:p w:rsidR="00213FEA" w:rsidRPr="002477B7" w:rsidP="0070137D">
            <w:pPr>
              <w:ind w:left="-155"/>
              <w:rPr>
                <w:sz w:val="24"/>
                <w:szCs w:val="24"/>
              </w:rPr>
            </w:pPr>
            <w:r w:rsidRPr="002477B7">
              <w:rPr>
                <w:sz w:val="24"/>
                <w:szCs w:val="24"/>
              </w:rPr>
              <w:t>47</w:t>
            </w:r>
          </w:p>
        </w:tc>
        <w:tc>
          <w:tcPr>
            <w:tcW w:w="1099" w:type="dxa"/>
          </w:tcPr>
          <w:p w:rsidR="00213FEA" w:rsidRPr="008C5F5D" w:rsidP="0070137D">
            <w:pPr>
              <w:ind w:left="-155"/>
              <w:rPr>
                <w:sz w:val="24"/>
                <w:szCs w:val="24"/>
              </w:rPr>
            </w:pPr>
            <w:r>
              <w:rPr>
                <w:sz w:val="24"/>
                <w:szCs w:val="24"/>
              </w:rPr>
              <w:t>52</w:t>
            </w:r>
          </w:p>
        </w:tc>
        <w:tc>
          <w:tcPr>
            <w:tcW w:w="1099" w:type="dxa"/>
          </w:tcPr>
          <w:p w:rsidR="00213FEA" w:rsidRPr="00685A59" w:rsidP="0070137D">
            <w:pPr>
              <w:widowControl w:val="0"/>
              <w:ind w:left="-155"/>
              <w:rPr>
                <w:color w:val="auto"/>
                <w:sz w:val="24"/>
                <w:szCs w:val="24"/>
              </w:rPr>
            </w:pPr>
            <w:r>
              <w:rPr>
                <w:color w:val="auto"/>
                <w:sz w:val="24"/>
                <w:szCs w:val="24"/>
              </w:rPr>
              <w:t>54</w:t>
            </w:r>
          </w:p>
        </w:tc>
        <w:tc>
          <w:tcPr>
            <w:tcW w:w="1099" w:type="dxa"/>
          </w:tcPr>
          <w:p w:rsidR="00213FEA" w:rsidRPr="00685A59" w:rsidP="00A13989">
            <w:pPr>
              <w:widowControl w:val="0"/>
              <w:ind w:left="-155"/>
              <w:rPr>
                <w:color w:val="auto"/>
                <w:sz w:val="24"/>
                <w:szCs w:val="24"/>
              </w:rPr>
            </w:pPr>
            <w:r w:rsidRPr="00A13989">
              <w:rPr>
                <w:color w:val="auto"/>
                <w:sz w:val="24"/>
                <w:szCs w:val="24"/>
              </w:rPr>
              <w:t>50</w:t>
            </w:r>
          </w:p>
        </w:tc>
      </w:tr>
    </w:tbl>
    <w:p w:rsidR="000C574B" w:rsidRPr="00685A59" w:rsidP="00077313">
      <w:pPr>
        <w:tabs>
          <w:tab w:val="left" w:pos="70"/>
        </w:tabs>
        <w:spacing w:before="40"/>
        <w:ind w:left="-113" w:right="-113" w:hanging="29"/>
        <w:jc w:val="both"/>
        <w:rPr>
          <w:vertAlign w:val="superscript"/>
        </w:rPr>
      </w:pPr>
      <w:r w:rsidRPr="00685A59">
        <w:rPr>
          <w:vertAlign w:val="superscript"/>
        </w:rPr>
        <w:t>1)</w:t>
      </w:r>
      <w:r>
        <w:tab/>
      </w:r>
      <w:r w:rsidRPr="0093100D" w:rsidR="0093100D">
        <w:t xml:space="preserve">Здесь и в табл. 15.9-15.11 – без учета </w:t>
      </w:r>
      <w:r w:rsidRPr="0093100D" w:rsidR="0093100D">
        <w:t>микропредприятий</w:t>
      </w:r>
      <w:r w:rsidRPr="0093100D" w:rsidR="0093100D">
        <w:t>; данные за 2015-2017 гг. по итогам Всероссийской сельскохозяйственной переписи не пересчитывались</w:t>
      </w:r>
      <w:r>
        <w:t>.</w:t>
      </w:r>
    </w:p>
    <w:p w:rsidR="000C574B" w:rsidRPr="00E8676D" w:rsidP="00077313">
      <w:pPr>
        <w:tabs>
          <w:tab w:val="left" w:pos="70"/>
        </w:tabs>
        <w:ind w:left="-113" w:right="-113" w:hanging="29"/>
        <w:jc w:val="both"/>
      </w:pPr>
      <w:r w:rsidRPr="00E8676D">
        <w:rPr>
          <w:vertAlign w:val="superscript"/>
        </w:rPr>
        <w:t>2)</w:t>
      </w:r>
      <w:r w:rsidRPr="00E8676D">
        <w:rPr>
          <w:vertAlign w:val="superscript"/>
        </w:rPr>
        <w:tab/>
      </w:r>
      <w:r w:rsidRPr="00E8676D">
        <w:t xml:space="preserve">Без тракторов, на которых смонтированы землеройные, мелиоративные и другие машины. </w:t>
      </w:r>
    </w:p>
    <w:p w:rsidR="00CA5802" w:rsidRPr="00E8676D" w:rsidP="00077313">
      <w:pPr>
        <w:widowControl w:val="0"/>
        <w:tabs>
          <w:tab w:val="left" w:pos="142"/>
          <w:tab w:val="left" w:pos="284"/>
        </w:tabs>
        <w:ind w:hanging="142"/>
        <w:jc w:val="both"/>
      </w:pPr>
      <w:r w:rsidRPr="00E8676D">
        <w:rPr>
          <w:szCs w:val="24"/>
          <w:vertAlign w:val="superscript"/>
        </w:rPr>
        <w:t>3)</w:t>
      </w:r>
      <w:r w:rsidRPr="00E8676D">
        <w:t xml:space="preserve"> См. сноску</w:t>
      </w:r>
      <w:r w:rsidRPr="00E8676D">
        <w:rPr>
          <w:vertAlign w:val="superscript"/>
        </w:rPr>
        <w:t>2</w:t>
      </w:r>
      <w:r w:rsidRPr="00E8676D">
        <w:rPr>
          <w:vertAlign w:val="superscript"/>
        </w:rPr>
        <w:t>)</w:t>
      </w:r>
      <w:r w:rsidRPr="00E8676D">
        <w:t xml:space="preserve"> </w:t>
      </w:r>
      <w:r w:rsidRPr="00E8676D" w:rsidR="00FC2247">
        <w:t>к табл. 3.2</w:t>
      </w:r>
      <w:r w:rsidR="00FC2247">
        <w:t xml:space="preserve"> </w:t>
      </w:r>
      <w:r w:rsidRPr="00E8676D">
        <w:t>на стр. 1</w:t>
      </w:r>
      <w:r w:rsidRPr="00E8676D" w:rsidR="00B06850">
        <w:t>6</w:t>
      </w:r>
      <w:r w:rsidRPr="00E8676D">
        <w:t>.</w:t>
      </w:r>
    </w:p>
    <w:p w:rsidR="00962E5D" w:rsidRPr="00CA5802" w:rsidP="00962E5D">
      <w:pPr>
        <w:rPr>
          <w:szCs w:val="24"/>
          <w:vertAlign w:val="superscript"/>
        </w:rPr>
      </w:pPr>
    </w:p>
    <w:p w:rsidR="00962E5D" w:rsidP="00962E5D">
      <w:pPr>
        <w:rPr>
          <w:szCs w:val="24"/>
        </w:rPr>
      </w:pPr>
    </w:p>
    <w:p w:rsidR="00962E5D" w:rsidRPr="00685A59" w:rsidP="00962E5D">
      <w:pPr>
        <w:rPr>
          <w:szCs w:val="24"/>
        </w:rPr>
      </w:pPr>
    </w:p>
    <w:p w:rsidR="00962E5D" w:rsidRPr="00685A59" w:rsidP="00962E5D">
      <w:pPr>
        <w:rPr>
          <w:szCs w:val="24"/>
        </w:rPr>
      </w:pPr>
    </w:p>
    <w:p w:rsidR="009340BB" w:rsidP="00962E5D">
      <w:pPr>
        <w:widowControl w:val="0"/>
        <w:jc w:val="center"/>
        <w:outlineLvl w:val="2"/>
        <w:rPr>
          <w:rFonts w:ascii="Arial" w:hAnsi="Arial" w:cs="Arial"/>
          <w:b/>
          <w:snapToGrid w:val="0"/>
          <w:color w:val="0039AC"/>
          <w:sz w:val="24"/>
          <w:szCs w:val="24"/>
        </w:rPr>
      </w:pPr>
      <w:r>
        <w:rPr>
          <w:rFonts w:ascii="Arial" w:hAnsi="Arial" w:cs="Arial"/>
          <w:b/>
          <w:snapToGrid w:val="0"/>
          <w:color w:val="0039AC"/>
          <w:sz w:val="24"/>
          <w:szCs w:val="24"/>
        </w:rPr>
        <w:br w:type="page"/>
      </w:r>
    </w:p>
    <w:p w:rsidR="00962E5D" w:rsidRPr="00685A59" w:rsidP="00962E5D">
      <w:pPr>
        <w:widowControl w:val="0"/>
        <w:jc w:val="center"/>
        <w:outlineLvl w:val="2"/>
        <w:rPr>
          <w:rFonts w:ascii="Arial" w:hAnsi="Arial" w:cs="Arial"/>
          <w:b/>
          <w:i/>
          <w:snapToGrid w:val="0"/>
          <w:color w:val="0039AC"/>
          <w:sz w:val="24"/>
          <w:szCs w:val="24"/>
        </w:rPr>
      </w:pPr>
      <w:bookmarkStart w:id="581" w:name="_Toc41481333"/>
      <w:r w:rsidRPr="00685A59">
        <w:rPr>
          <w:rFonts w:ascii="Arial" w:hAnsi="Arial" w:cs="Arial"/>
          <w:b/>
          <w:snapToGrid w:val="0"/>
          <w:color w:val="0039AC"/>
          <w:sz w:val="24"/>
          <w:szCs w:val="24"/>
        </w:rPr>
        <w:t>1</w:t>
      </w:r>
      <w:r>
        <w:rPr>
          <w:rFonts w:ascii="Arial" w:hAnsi="Arial" w:cs="Arial"/>
          <w:b/>
          <w:snapToGrid w:val="0"/>
          <w:color w:val="0039AC"/>
          <w:sz w:val="24"/>
          <w:szCs w:val="24"/>
        </w:rPr>
        <w:t>5</w:t>
      </w:r>
      <w:r w:rsidRPr="00685A59">
        <w:rPr>
          <w:rFonts w:ascii="Arial" w:hAnsi="Arial" w:cs="Arial"/>
          <w:b/>
          <w:snapToGrid w:val="0"/>
          <w:color w:val="0039AC"/>
          <w:sz w:val="24"/>
          <w:szCs w:val="24"/>
        </w:rPr>
        <w:t>.9. Обеспеченность сельскохозяйственных организаций</w:t>
      </w:r>
      <w:r w:rsidRPr="00685A59">
        <w:rPr>
          <w:rFonts w:ascii="Arial" w:hAnsi="Arial" w:cs="Arial"/>
          <w:b/>
          <w:snapToGrid w:val="0"/>
          <w:color w:val="0039AC"/>
          <w:sz w:val="24"/>
          <w:szCs w:val="24"/>
        </w:rPr>
        <w:br/>
        <w:t>тракторами и комбайнами</w:t>
      </w:r>
      <w:bookmarkEnd w:id="581"/>
    </w:p>
    <w:p w:rsidR="00962E5D" w:rsidRPr="00685A59" w:rsidP="00962E5D">
      <w:pPr>
        <w:jc w:val="center"/>
        <w:rPr>
          <w:rFonts w:ascii="Arial" w:hAnsi="Arial" w:cs="Arial"/>
          <w:color w:val="0039AC"/>
          <w:sz w:val="24"/>
          <w:szCs w:val="24"/>
        </w:rPr>
      </w:pPr>
      <w:r w:rsidRPr="00685A59">
        <w:rPr>
          <w:rFonts w:ascii="Arial" w:hAnsi="Arial" w:cs="Arial"/>
          <w:color w:val="0039AC"/>
          <w:sz w:val="24"/>
          <w:szCs w:val="24"/>
        </w:rPr>
        <w:t>(на конец года)</w:t>
      </w:r>
    </w:p>
    <w:p w:rsidR="00742799" w:rsidRPr="004B6C51" w:rsidP="00742799">
      <w:pPr>
        <w:jc w:val="center"/>
        <w:rPr>
          <w:color w:val="0039AC"/>
          <w:szCs w:val="24"/>
        </w:rPr>
      </w:pPr>
    </w:p>
    <w:tbl>
      <w:tblPr>
        <w:tblStyle w:val="180"/>
        <w:tblW w:w="4999" w:type="pct"/>
        <w:tblLook w:val="0020"/>
      </w:tblPr>
      <w:tblGrid>
        <w:gridCol w:w="4360"/>
        <w:gridCol w:w="1097"/>
        <w:gridCol w:w="1098"/>
        <w:gridCol w:w="1100"/>
        <w:gridCol w:w="1098"/>
        <w:gridCol w:w="1100"/>
      </w:tblGrid>
      <w:tr w:rsidTr="00270208">
        <w:tblPrEx>
          <w:tblW w:w="4999" w:type="pct"/>
          <w:tblLook w:val="0020"/>
        </w:tblPrEx>
        <w:trPr>
          <w:trHeight w:val="340"/>
        </w:trPr>
        <w:tc>
          <w:tcPr>
            <w:tcW w:w="2213" w:type="pct"/>
          </w:tcPr>
          <w:p w:rsidR="00742799" w:rsidRPr="00685A59" w:rsidP="009D2125">
            <w:pPr>
              <w:widowControl w:val="0"/>
              <w:ind w:hanging="142"/>
              <w:jc w:val="both"/>
              <w:rPr>
                <w:bCs w:val="0"/>
                <w:color w:val="auto"/>
                <w:sz w:val="24"/>
                <w:szCs w:val="24"/>
              </w:rPr>
            </w:pPr>
          </w:p>
        </w:tc>
        <w:tc>
          <w:tcPr>
            <w:tcW w:w="557" w:type="pct"/>
          </w:tcPr>
          <w:p w:rsidR="00742799" w:rsidRPr="00685A59" w:rsidP="009D2125">
            <w:pPr>
              <w:widowControl w:val="0"/>
              <w:rPr>
                <w:bCs w:val="0"/>
                <w:color w:val="auto"/>
                <w:sz w:val="24"/>
                <w:szCs w:val="24"/>
              </w:rPr>
            </w:pPr>
            <w:r w:rsidRPr="00685A59">
              <w:rPr>
                <w:bCs w:val="0"/>
                <w:color w:val="auto"/>
                <w:sz w:val="24"/>
                <w:szCs w:val="24"/>
              </w:rPr>
              <w:t>2015</w:t>
            </w:r>
          </w:p>
        </w:tc>
        <w:tc>
          <w:tcPr>
            <w:tcW w:w="557" w:type="pct"/>
          </w:tcPr>
          <w:p w:rsidR="00742799" w:rsidRPr="00685A59" w:rsidP="009D2125">
            <w:pPr>
              <w:widowControl w:val="0"/>
              <w:rPr>
                <w:bCs w:val="0"/>
                <w:color w:val="auto"/>
                <w:sz w:val="24"/>
                <w:szCs w:val="24"/>
              </w:rPr>
            </w:pPr>
            <w:r w:rsidRPr="00685A59">
              <w:rPr>
                <w:bCs w:val="0"/>
                <w:color w:val="auto"/>
                <w:sz w:val="24"/>
                <w:szCs w:val="24"/>
              </w:rPr>
              <w:t>2016</w:t>
            </w:r>
          </w:p>
        </w:tc>
        <w:tc>
          <w:tcPr>
            <w:tcW w:w="558" w:type="pct"/>
          </w:tcPr>
          <w:p w:rsidR="00742799" w:rsidRPr="00685A59" w:rsidP="009D2125">
            <w:pPr>
              <w:widowControl w:val="0"/>
              <w:rPr>
                <w:bCs w:val="0"/>
                <w:color w:val="auto"/>
                <w:sz w:val="24"/>
                <w:szCs w:val="24"/>
              </w:rPr>
            </w:pPr>
            <w:r w:rsidRPr="00685A59">
              <w:rPr>
                <w:bCs w:val="0"/>
                <w:color w:val="auto"/>
                <w:sz w:val="24"/>
                <w:szCs w:val="24"/>
              </w:rPr>
              <w:t>2017</w:t>
            </w:r>
          </w:p>
        </w:tc>
        <w:tc>
          <w:tcPr>
            <w:tcW w:w="557" w:type="pct"/>
          </w:tcPr>
          <w:p w:rsidR="00742799" w:rsidRPr="00685A59" w:rsidP="009D2125">
            <w:pPr>
              <w:widowControl w:val="0"/>
              <w:rPr>
                <w:bCs w:val="0"/>
                <w:color w:val="auto"/>
                <w:sz w:val="24"/>
                <w:szCs w:val="24"/>
                <w:lang w:val="en-US"/>
              </w:rPr>
            </w:pPr>
            <w:r w:rsidRPr="00685A59">
              <w:rPr>
                <w:bCs w:val="0"/>
                <w:color w:val="auto"/>
                <w:sz w:val="24"/>
                <w:szCs w:val="24"/>
                <w:lang w:val="en-US"/>
              </w:rPr>
              <w:t>2018</w:t>
            </w:r>
          </w:p>
        </w:tc>
        <w:tc>
          <w:tcPr>
            <w:tcW w:w="558" w:type="pct"/>
          </w:tcPr>
          <w:p w:rsidR="00742799" w:rsidRPr="003C7DF4" w:rsidP="009D2125">
            <w:pPr>
              <w:widowControl w:val="0"/>
              <w:rPr>
                <w:bCs w:val="0"/>
                <w:color w:val="auto"/>
                <w:sz w:val="24"/>
                <w:szCs w:val="24"/>
              </w:rPr>
            </w:pPr>
            <w:r>
              <w:rPr>
                <w:bCs w:val="0"/>
                <w:color w:val="auto"/>
                <w:sz w:val="24"/>
                <w:szCs w:val="24"/>
              </w:rPr>
              <w:t>2019</w:t>
            </w:r>
          </w:p>
        </w:tc>
      </w:tr>
      <w:tr w:rsidTr="00270208">
        <w:tblPrEx>
          <w:tblW w:w="4999" w:type="pct"/>
          <w:tblLook w:val="0020"/>
        </w:tblPrEx>
        <w:trPr>
          <w:trHeight w:val="60"/>
        </w:trPr>
        <w:tc>
          <w:tcPr>
            <w:tcW w:w="2213" w:type="pct"/>
          </w:tcPr>
          <w:p w:rsidR="00742799" w:rsidRPr="00685A59" w:rsidP="009D2125">
            <w:pPr>
              <w:widowControl w:val="0"/>
              <w:spacing w:line="230" w:lineRule="auto"/>
              <w:ind w:left="142" w:right="-153" w:hanging="142"/>
              <w:jc w:val="left"/>
              <w:rPr>
                <w:color w:val="auto"/>
                <w:sz w:val="24"/>
                <w:szCs w:val="24"/>
              </w:rPr>
            </w:pPr>
            <w:r w:rsidRPr="00685A59">
              <w:rPr>
                <w:color w:val="auto"/>
                <w:sz w:val="24"/>
                <w:szCs w:val="24"/>
              </w:rPr>
              <w:t xml:space="preserve">Приходится тракторов на 1000 га </w:t>
            </w:r>
            <w:r w:rsidR="00CB00E0">
              <w:rPr>
                <w:color w:val="auto"/>
                <w:sz w:val="24"/>
                <w:szCs w:val="24"/>
              </w:rPr>
              <w:br/>
            </w:r>
            <w:r w:rsidRPr="00685A59">
              <w:rPr>
                <w:color w:val="auto"/>
                <w:sz w:val="24"/>
                <w:szCs w:val="24"/>
              </w:rPr>
              <w:t>пашни, шт.</w:t>
            </w:r>
          </w:p>
        </w:tc>
        <w:tc>
          <w:tcPr>
            <w:tcW w:w="557" w:type="pct"/>
          </w:tcPr>
          <w:p w:rsidR="00742799" w:rsidRPr="005804AB" w:rsidP="009D2125">
            <w:pPr>
              <w:pStyle w:val="BodyText"/>
              <w:spacing w:before="0" w:line="240" w:lineRule="auto"/>
              <w:rPr>
                <w:sz w:val="24"/>
              </w:rPr>
            </w:pPr>
            <w:r w:rsidRPr="005804AB">
              <w:rPr>
                <w:sz w:val="24"/>
              </w:rPr>
              <w:t>1</w:t>
            </w:r>
          </w:p>
        </w:tc>
        <w:tc>
          <w:tcPr>
            <w:tcW w:w="557" w:type="pct"/>
          </w:tcPr>
          <w:p w:rsidR="00742799" w:rsidRPr="005804AB" w:rsidP="009D2125">
            <w:pPr>
              <w:rPr>
                <w:sz w:val="24"/>
                <w:szCs w:val="24"/>
              </w:rPr>
            </w:pPr>
            <w:r>
              <w:rPr>
                <w:sz w:val="24"/>
                <w:szCs w:val="24"/>
              </w:rPr>
              <w:t>1</w:t>
            </w:r>
          </w:p>
        </w:tc>
        <w:tc>
          <w:tcPr>
            <w:tcW w:w="558" w:type="pct"/>
          </w:tcPr>
          <w:p w:rsidR="00742799" w:rsidRPr="005804AB" w:rsidP="009D2125">
            <w:pPr>
              <w:rPr>
                <w:sz w:val="24"/>
                <w:szCs w:val="24"/>
              </w:rPr>
            </w:pPr>
            <w:r w:rsidRPr="005804AB">
              <w:rPr>
                <w:sz w:val="24"/>
                <w:szCs w:val="24"/>
              </w:rPr>
              <w:t>1</w:t>
            </w:r>
          </w:p>
        </w:tc>
        <w:tc>
          <w:tcPr>
            <w:tcW w:w="557" w:type="pct"/>
          </w:tcPr>
          <w:p w:rsidR="00742799" w:rsidRPr="00685A59" w:rsidP="009D2125">
            <w:pPr>
              <w:widowControl w:val="0"/>
              <w:rPr>
                <w:color w:val="auto"/>
                <w:sz w:val="24"/>
                <w:szCs w:val="24"/>
              </w:rPr>
            </w:pPr>
            <w:r>
              <w:rPr>
                <w:color w:val="auto"/>
                <w:sz w:val="24"/>
                <w:szCs w:val="24"/>
              </w:rPr>
              <w:t>1</w:t>
            </w:r>
          </w:p>
        </w:tc>
        <w:tc>
          <w:tcPr>
            <w:tcW w:w="558" w:type="pct"/>
          </w:tcPr>
          <w:p w:rsidR="00742799" w:rsidRPr="00685A59" w:rsidP="009D2125">
            <w:pPr>
              <w:widowControl w:val="0"/>
              <w:rPr>
                <w:color w:val="auto"/>
                <w:sz w:val="24"/>
                <w:szCs w:val="24"/>
              </w:rPr>
            </w:pPr>
            <w:r>
              <w:rPr>
                <w:color w:val="auto"/>
                <w:sz w:val="24"/>
                <w:szCs w:val="24"/>
              </w:rPr>
              <w:t>1</w:t>
            </w:r>
          </w:p>
        </w:tc>
      </w:tr>
      <w:tr w:rsidTr="00270208">
        <w:tblPrEx>
          <w:tblW w:w="4999" w:type="pct"/>
          <w:tblLook w:val="0020"/>
        </w:tblPrEx>
        <w:trPr>
          <w:trHeight w:val="60"/>
        </w:trPr>
        <w:tc>
          <w:tcPr>
            <w:tcW w:w="2213" w:type="pct"/>
          </w:tcPr>
          <w:p w:rsidR="00742799" w:rsidRPr="00685A59" w:rsidP="009D2125">
            <w:pPr>
              <w:widowControl w:val="0"/>
              <w:spacing w:line="230" w:lineRule="auto"/>
              <w:ind w:left="142" w:hanging="142"/>
              <w:jc w:val="left"/>
              <w:rPr>
                <w:color w:val="auto"/>
                <w:sz w:val="24"/>
                <w:szCs w:val="24"/>
              </w:rPr>
            </w:pPr>
            <w:r w:rsidRPr="00685A59">
              <w:rPr>
                <w:color w:val="auto"/>
                <w:sz w:val="24"/>
                <w:szCs w:val="24"/>
              </w:rPr>
              <w:t xml:space="preserve">Нагрузка пашни на один трактор, </w:t>
            </w:r>
            <w:r w:rsidRPr="00685A59">
              <w:rPr>
                <w:color w:val="auto"/>
                <w:sz w:val="24"/>
                <w:szCs w:val="24"/>
              </w:rPr>
              <w:t>га</w:t>
            </w:r>
          </w:p>
        </w:tc>
        <w:tc>
          <w:tcPr>
            <w:tcW w:w="557" w:type="pct"/>
          </w:tcPr>
          <w:p w:rsidR="00742799" w:rsidRPr="005804AB" w:rsidP="009D2125">
            <w:pPr>
              <w:pStyle w:val="BodyText"/>
              <w:spacing w:before="0" w:line="240" w:lineRule="auto"/>
              <w:rPr>
                <w:sz w:val="24"/>
              </w:rPr>
            </w:pPr>
            <w:r w:rsidRPr="005804AB">
              <w:rPr>
                <w:sz w:val="24"/>
              </w:rPr>
              <w:t>825</w:t>
            </w:r>
          </w:p>
        </w:tc>
        <w:tc>
          <w:tcPr>
            <w:tcW w:w="557" w:type="pct"/>
          </w:tcPr>
          <w:p w:rsidR="00742799" w:rsidRPr="005804AB" w:rsidP="009D2125">
            <w:pPr>
              <w:rPr>
                <w:sz w:val="24"/>
                <w:szCs w:val="24"/>
              </w:rPr>
            </w:pPr>
            <w:r>
              <w:rPr>
                <w:sz w:val="24"/>
                <w:szCs w:val="24"/>
              </w:rPr>
              <w:t>1179</w:t>
            </w:r>
          </w:p>
        </w:tc>
        <w:tc>
          <w:tcPr>
            <w:tcW w:w="558" w:type="pct"/>
          </w:tcPr>
          <w:p w:rsidR="00742799" w:rsidRPr="005804AB" w:rsidP="009D2125">
            <w:pPr>
              <w:rPr>
                <w:sz w:val="24"/>
                <w:szCs w:val="24"/>
              </w:rPr>
            </w:pPr>
            <w:r w:rsidRPr="005804AB">
              <w:rPr>
                <w:sz w:val="24"/>
                <w:szCs w:val="24"/>
              </w:rPr>
              <w:t>1</w:t>
            </w:r>
            <w:r>
              <w:rPr>
                <w:sz w:val="24"/>
                <w:szCs w:val="24"/>
              </w:rPr>
              <w:t>150</w:t>
            </w:r>
          </w:p>
        </w:tc>
        <w:tc>
          <w:tcPr>
            <w:tcW w:w="557" w:type="pct"/>
          </w:tcPr>
          <w:p w:rsidR="00742799" w:rsidRPr="00685A59" w:rsidP="009D2125">
            <w:pPr>
              <w:widowControl w:val="0"/>
              <w:rPr>
                <w:color w:val="auto"/>
                <w:sz w:val="24"/>
                <w:szCs w:val="24"/>
              </w:rPr>
            </w:pPr>
            <w:r>
              <w:rPr>
                <w:color w:val="auto"/>
                <w:sz w:val="24"/>
                <w:szCs w:val="24"/>
              </w:rPr>
              <w:t>950</w:t>
            </w:r>
          </w:p>
        </w:tc>
        <w:tc>
          <w:tcPr>
            <w:tcW w:w="558" w:type="pct"/>
          </w:tcPr>
          <w:p w:rsidR="00742799" w:rsidRPr="00685A59" w:rsidP="009D2125">
            <w:pPr>
              <w:widowControl w:val="0"/>
              <w:rPr>
                <w:color w:val="auto"/>
                <w:sz w:val="24"/>
                <w:szCs w:val="24"/>
              </w:rPr>
            </w:pPr>
            <w:r>
              <w:rPr>
                <w:color w:val="auto"/>
                <w:sz w:val="24"/>
                <w:szCs w:val="24"/>
              </w:rPr>
              <w:t>1015</w:t>
            </w:r>
          </w:p>
        </w:tc>
      </w:tr>
      <w:tr w:rsidTr="00270208">
        <w:tblPrEx>
          <w:tblW w:w="4999" w:type="pct"/>
          <w:tblLook w:val="0020"/>
        </w:tblPrEx>
        <w:trPr>
          <w:trHeight w:val="60"/>
        </w:trPr>
        <w:tc>
          <w:tcPr>
            <w:tcW w:w="2213" w:type="pct"/>
          </w:tcPr>
          <w:p w:rsidR="00742799" w:rsidRPr="00685A59" w:rsidP="009D2125">
            <w:pPr>
              <w:widowControl w:val="0"/>
              <w:spacing w:line="230" w:lineRule="auto"/>
              <w:ind w:left="142" w:right="-196" w:hanging="142"/>
              <w:jc w:val="left"/>
              <w:rPr>
                <w:color w:val="auto"/>
                <w:sz w:val="24"/>
                <w:szCs w:val="24"/>
              </w:rPr>
            </w:pPr>
            <w:r w:rsidRPr="00685A59">
              <w:rPr>
                <w:color w:val="auto"/>
                <w:sz w:val="24"/>
                <w:szCs w:val="24"/>
              </w:rPr>
              <w:t xml:space="preserve">Приходится комбайнов на 1000 га посевов (посадки) соответствующих культур, шт.: </w:t>
            </w:r>
          </w:p>
        </w:tc>
        <w:tc>
          <w:tcPr>
            <w:tcW w:w="557" w:type="pct"/>
          </w:tcPr>
          <w:p w:rsidR="00742799" w:rsidRPr="00685A59" w:rsidP="009D2125">
            <w:pPr>
              <w:widowControl w:val="0"/>
              <w:spacing w:line="230" w:lineRule="auto"/>
              <w:rPr>
                <w:color w:val="auto"/>
                <w:sz w:val="24"/>
                <w:szCs w:val="24"/>
              </w:rPr>
            </w:pPr>
          </w:p>
        </w:tc>
        <w:tc>
          <w:tcPr>
            <w:tcW w:w="557" w:type="pct"/>
          </w:tcPr>
          <w:p w:rsidR="00742799" w:rsidRPr="00685A59" w:rsidP="009D2125">
            <w:pPr>
              <w:widowControl w:val="0"/>
              <w:spacing w:line="230" w:lineRule="auto"/>
              <w:rPr>
                <w:color w:val="auto"/>
                <w:sz w:val="24"/>
                <w:szCs w:val="24"/>
              </w:rPr>
            </w:pPr>
          </w:p>
        </w:tc>
        <w:tc>
          <w:tcPr>
            <w:tcW w:w="558" w:type="pct"/>
          </w:tcPr>
          <w:p w:rsidR="00742799" w:rsidRPr="00685A59" w:rsidP="009D2125">
            <w:pPr>
              <w:widowControl w:val="0"/>
              <w:spacing w:line="230" w:lineRule="auto"/>
              <w:rPr>
                <w:color w:val="auto"/>
                <w:sz w:val="24"/>
                <w:szCs w:val="24"/>
              </w:rPr>
            </w:pPr>
          </w:p>
        </w:tc>
        <w:tc>
          <w:tcPr>
            <w:tcW w:w="557" w:type="pct"/>
          </w:tcPr>
          <w:p w:rsidR="00742799" w:rsidRPr="00685A59" w:rsidP="009D2125">
            <w:pPr>
              <w:widowControl w:val="0"/>
              <w:spacing w:line="230" w:lineRule="auto"/>
              <w:rPr>
                <w:color w:val="auto"/>
                <w:sz w:val="24"/>
                <w:szCs w:val="24"/>
              </w:rPr>
            </w:pPr>
          </w:p>
        </w:tc>
        <w:tc>
          <w:tcPr>
            <w:tcW w:w="558" w:type="pct"/>
          </w:tcPr>
          <w:p w:rsidR="00742799" w:rsidRPr="00685A59" w:rsidP="009D2125">
            <w:pPr>
              <w:widowControl w:val="0"/>
              <w:spacing w:line="230" w:lineRule="auto"/>
              <w:rPr>
                <w:color w:val="auto"/>
                <w:sz w:val="24"/>
                <w:szCs w:val="24"/>
              </w:rPr>
            </w:pPr>
          </w:p>
        </w:tc>
      </w:tr>
      <w:tr w:rsidTr="00270208">
        <w:tblPrEx>
          <w:tblW w:w="4999" w:type="pct"/>
          <w:tblLook w:val="0020"/>
        </w:tblPrEx>
        <w:trPr>
          <w:trHeight w:val="60"/>
        </w:trPr>
        <w:tc>
          <w:tcPr>
            <w:tcW w:w="2213" w:type="pct"/>
          </w:tcPr>
          <w:p w:rsidR="00742799" w:rsidRPr="003C7DF4" w:rsidP="009D2125">
            <w:pPr>
              <w:widowControl w:val="0"/>
              <w:spacing w:line="230" w:lineRule="auto"/>
              <w:ind w:left="142"/>
              <w:jc w:val="left"/>
              <w:rPr>
                <w:color w:val="auto"/>
                <w:sz w:val="24"/>
                <w:szCs w:val="24"/>
              </w:rPr>
            </w:pPr>
            <w:r w:rsidRPr="00685A59">
              <w:rPr>
                <w:color w:val="auto"/>
                <w:sz w:val="24"/>
                <w:szCs w:val="24"/>
              </w:rPr>
              <w:t>зерноуборочных</w:t>
            </w:r>
          </w:p>
        </w:tc>
        <w:tc>
          <w:tcPr>
            <w:tcW w:w="557" w:type="pct"/>
          </w:tcPr>
          <w:p w:rsidR="00742799" w:rsidRPr="005804AB" w:rsidP="009D2125">
            <w:pPr>
              <w:pStyle w:val="BodyText"/>
              <w:spacing w:before="0" w:line="240" w:lineRule="auto"/>
              <w:rPr>
                <w:sz w:val="24"/>
              </w:rPr>
            </w:pPr>
            <w:r w:rsidRPr="005804AB">
              <w:rPr>
                <w:sz w:val="24"/>
              </w:rPr>
              <w:t>2</w:t>
            </w:r>
          </w:p>
        </w:tc>
        <w:tc>
          <w:tcPr>
            <w:tcW w:w="557" w:type="pct"/>
          </w:tcPr>
          <w:p w:rsidR="00742799" w:rsidRPr="005804AB" w:rsidP="009D2125">
            <w:pPr>
              <w:rPr>
                <w:sz w:val="24"/>
                <w:szCs w:val="24"/>
              </w:rPr>
            </w:pPr>
            <w:r w:rsidRPr="005804AB">
              <w:rPr>
                <w:sz w:val="24"/>
                <w:szCs w:val="24"/>
              </w:rPr>
              <w:t>2</w:t>
            </w:r>
          </w:p>
        </w:tc>
        <w:tc>
          <w:tcPr>
            <w:tcW w:w="558" w:type="pct"/>
          </w:tcPr>
          <w:p w:rsidR="00742799" w:rsidRPr="005804AB" w:rsidP="009D2125">
            <w:pPr>
              <w:rPr>
                <w:sz w:val="24"/>
                <w:szCs w:val="24"/>
              </w:rPr>
            </w:pPr>
            <w:r w:rsidRPr="005804AB">
              <w:rPr>
                <w:sz w:val="24"/>
                <w:szCs w:val="24"/>
              </w:rPr>
              <w:t>2</w:t>
            </w:r>
          </w:p>
        </w:tc>
        <w:tc>
          <w:tcPr>
            <w:tcW w:w="557" w:type="pct"/>
          </w:tcPr>
          <w:p w:rsidR="00742799" w:rsidRPr="00685A59" w:rsidP="009D2125">
            <w:pPr>
              <w:widowControl w:val="0"/>
              <w:rPr>
                <w:color w:val="auto"/>
                <w:sz w:val="24"/>
                <w:szCs w:val="24"/>
              </w:rPr>
            </w:pPr>
            <w:r>
              <w:rPr>
                <w:color w:val="auto"/>
                <w:sz w:val="24"/>
                <w:szCs w:val="24"/>
              </w:rPr>
              <w:t>2</w:t>
            </w:r>
          </w:p>
        </w:tc>
        <w:tc>
          <w:tcPr>
            <w:tcW w:w="558" w:type="pct"/>
          </w:tcPr>
          <w:p w:rsidR="00742799" w:rsidRPr="00685A59" w:rsidP="009D2125">
            <w:pPr>
              <w:widowControl w:val="0"/>
              <w:rPr>
                <w:color w:val="auto"/>
                <w:sz w:val="24"/>
                <w:szCs w:val="24"/>
              </w:rPr>
            </w:pPr>
            <w:r>
              <w:rPr>
                <w:color w:val="auto"/>
                <w:sz w:val="24"/>
                <w:szCs w:val="24"/>
              </w:rPr>
              <w:t>2</w:t>
            </w:r>
          </w:p>
        </w:tc>
      </w:tr>
      <w:tr w:rsidTr="00270208">
        <w:tblPrEx>
          <w:tblW w:w="4999" w:type="pct"/>
          <w:tblLook w:val="0020"/>
        </w:tblPrEx>
        <w:trPr>
          <w:trHeight w:val="60"/>
        </w:trPr>
        <w:tc>
          <w:tcPr>
            <w:tcW w:w="2213" w:type="pct"/>
          </w:tcPr>
          <w:p w:rsidR="00742799" w:rsidRPr="00685A59" w:rsidP="0089338D">
            <w:pPr>
              <w:widowControl w:val="0"/>
              <w:spacing w:line="230" w:lineRule="auto"/>
              <w:ind w:left="142" w:hanging="142"/>
              <w:jc w:val="left"/>
              <w:rPr>
                <w:color w:val="auto"/>
                <w:sz w:val="24"/>
                <w:szCs w:val="24"/>
              </w:rPr>
            </w:pPr>
            <w:r w:rsidRPr="00685A59">
              <w:rPr>
                <w:color w:val="auto"/>
                <w:sz w:val="24"/>
                <w:szCs w:val="24"/>
              </w:rPr>
              <w:t xml:space="preserve">Приходится посевов (посадки) соответствующих культур </w:t>
            </w:r>
            <w:r>
              <w:rPr>
                <w:color w:val="auto"/>
                <w:sz w:val="24"/>
                <w:szCs w:val="24"/>
              </w:rPr>
              <w:br/>
            </w:r>
            <w:r w:rsidRPr="00685A59">
              <w:rPr>
                <w:color w:val="auto"/>
                <w:sz w:val="24"/>
                <w:szCs w:val="24"/>
              </w:rPr>
              <w:t xml:space="preserve">на один комбайн, </w:t>
            </w:r>
            <w:r w:rsidRPr="00685A59">
              <w:rPr>
                <w:color w:val="auto"/>
                <w:sz w:val="24"/>
                <w:szCs w:val="24"/>
              </w:rPr>
              <w:t>га</w:t>
            </w:r>
            <w:r w:rsidRPr="00685A59">
              <w:rPr>
                <w:color w:val="auto"/>
                <w:sz w:val="24"/>
                <w:szCs w:val="24"/>
              </w:rPr>
              <w:t>:</w:t>
            </w:r>
          </w:p>
        </w:tc>
        <w:tc>
          <w:tcPr>
            <w:tcW w:w="557" w:type="pct"/>
          </w:tcPr>
          <w:p w:rsidR="00742799" w:rsidRPr="00685A59" w:rsidP="009D2125">
            <w:pPr>
              <w:widowControl w:val="0"/>
              <w:spacing w:line="230" w:lineRule="auto"/>
              <w:rPr>
                <w:color w:val="auto"/>
                <w:sz w:val="24"/>
                <w:szCs w:val="24"/>
              </w:rPr>
            </w:pPr>
          </w:p>
        </w:tc>
        <w:tc>
          <w:tcPr>
            <w:tcW w:w="557" w:type="pct"/>
          </w:tcPr>
          <w:p w:rsidR="00742799" w:rsidRPr="00685A59" w:rsidP="009D2125">
            <w:pPr>
              <w:widowControl w:val="0"/>
              <w:spacing w:line="230" w:lineRule="auto"/>
              <w:rPr>
                <w:color w:val="auto"/>
                <w:sz w:val="24"/>
                <w:szCs w:val="24"/>
              </w:rPr>
            </w:pPr>
          </w:p>
        </w:tc>
        <w:tc>
          <w:tcPr>
            <w:tcW w:w="558" w:type="pct"/>
          </w:tcPr>
          <w:p w:rsidR="00742799" w:rsidRPr="00685A59" w:rsidP="009D2125">
            <w:pPr>
              <w:widowControl w:val="0"/>
              <w:spacing w:line="230" w:lineRule="auto"/>
              <w:rPr>
                <w:color w:val="auto"/>
                <w:sz w:val="24"/>
                <w:szCs w:val="24"/>
              </w:rPr>
            </w:pPr>
          </w:p>
        </w:tc>
        <w:tc>
          <w:tcPr>
            <w:tcW w:w="557" w:type="pct"/>
          </w:tcPr>
          <w:p w:rsidR="00742799" w:rsidRPr="00685A59" w:rsidP="009D2125">
            <w:pPr>
              <w:widowControl w:val="0"/>
              <w:spacing w:line="230" w:lineRule="auto"/>
              <w:rPr>
                <w:color w:val="auto"/>
                <w:sz w:val="24"/>
                <w:szCs w:val="24"/>
              </w:rPr>
            </w:pPr>
          </w:p>
        </w:tc>
        <w:tc>
          <w:tcPr>
            <w:tcW w:w="558" w:type="pct"/>
          </w:tcPr>
          <w:p w:rsidR="00742799" w:rsidRPr="00685A59" w:rsidP="009D2125">
            <w:pPr>
              <w:widowControl w:val="0"/>
              <w:spacing w:line="230" w:lineRule="auto"/>
              <w:rPr>
                <w:color w:val="auto"/>
                <w:sz w:val="24"/>
                <w:szCs w:val="24"/>
              </w:rPr>
            </w:pPr>
          </w:p>
        </w:tc>
      </w:tr>
      <w:tr w:rsidTr="00270208">
        <w:tblPrEx>
          <w:tblW w:w="4999" w:type="pct"/>
          <w:tblLook w:val="0020"/>
        </w:tblPrEx>
        <w:trPr>
          <w:trHeight w:val="300"/>
        </w:trPr>
        <w:tc>
          <w:tcPr>
            <w:tcW w:w="2213" w:type="pct"/>
          </w:tcPr>
          <w:p w:rsidR="00742799" w:rsidRPr="00685A59" w:rsidP="009660A9">
            <w:pPr>
              <w:widowControl w:val="0"/>
              <w:spacing w:line="230" w:lineRule="auto"/>
              <w:ind w:left="142"/>
              <w:jc w:val="left"/>
              <w:rPr>
                <w:color w:val="auto"/>
                <w:sz w:val="24"/>
                <w:szCs w:val="24"/>
              </w:rPr>
            </w:pPr>
            <w:r w:rsidRPr="00685A59">
              <w:rPr>
                <w:color w:val="auto"/>
                <w:sz w:val="24"/>
                <w:szCs w:val="24"/>
              </w:rPr>
              <w:t>зерноуборочный</w:t>
            </w:r>
          </w:p>
        </w:tc>
        <w:tc>
          <w:tcPr>
            <w:tcW w:w="557" w:type="pct"/>
          </w:tcPr>
          <w:p w:rsidR="00742799" w:rsidRPr="005804AB" w:rsidP="009D2125">
            <w:pPr>
              <w:pStyle w:val="BodyText"/>
              <w:spacing w:before="0" w:line="240" w:lineRule="auto"/>
              <w:rPr>
                <w:sz w:val="24"/>
              </w:rPr>
            </w:pPr>
            <w:r w:rsidRPr="005804AB">
              <w:rPr>
                <w:sz w:val="24"/>
              </w:rPr>
              <w:t>552</w:t>
            </w:r>
          </w:p>
        </w:tc>
        <w:tc>
          <w:tcPr>
            <w:tcW w:w="557" w:type="pct"/>
          </w:tcPr>
          <w:p w:rsidR="00742799" w:rsidRPr="005804AB" w:rsidP="009D2125">
            <w:pPr>
              <w:rPr>
                <w:sz w:val="24"/>
                <w:szCs w:val="24"/>
              </w:rPr>
            </w:pPr>
            <w:r w:rsidRPr="005804AB">
              <w:rPr>
                <w:sz w:val="24"/>
                <w:szCs w:val="24"/>
              </w:rPr>
              <w:t>517</w:t>
            </w:r>
          </w:p>
        </w:tc>
        <w:tc>
          <w:tcPr>
            <w:tcW w:w="558" w:type="pct"/>
          </w:tcPr>
          <w:p w:rsidR="00742799" w:rsidRPr="005804AB" w:rsidP="009D2125">
            <w:pPr>
              <w:rPr>
                <w:sz w:val="24"/>
                <w:szCs w:val="24"/>
              </w:rPr>
            </w:pPr>
            <w:r w:rsidRPr="005804AB">
              <w:rPr>
                <w:sz w:val="24"/>
                <w:szCs w:val="24"/>
              </w:rPr>
              <w:t>598</w:t>
            </w:r>
          </w:p>
        </w:tc>
        <w:tc>
          <w:tcPr>
            <w:tcW w:w="557" w:type="pct"/>
          </w:tcPr>
          <w:p w:rsidR="00742799" w:rsidRPr="00685A59" w:rsidP="009D2125">
            <w:pPr>
              <w:widowControl w:val="0"/>
              <w:rPr>
                <w:color w:val="auto"/>
                <w:sz w:val="24"/>
                <w:szCs w:val="24"/>
              </w:rPr>
            </w:pPr>
            <w:r>
              <w:rPr>
                <w:color w:val="auto"/>
                <w:sz w:val="24"/>
                <w:szCs w:val="24"/>
              </w:rPr>
              <w:t>487</w:t>
            </w:r>
          </w:p>
        </w:tc>
        <w:tc>
          <w:tcPr>
            <w:tcW w:w="558" w:type="pct"/>
          </w:tcPr>
          <w:p w:rsidR="00742799" w:rsidRPr="00685A59" w:rsidP="009D2125">
            <w:pPr>
              <w:widowControl w:val="0"/>
              <w:rPr>
                <w:color w:val="auto"/>
                <w:sz w:val="24"/>
                <w:szCs w:val="24"/>
              </w:rPr>
            </w:pPr>
            <w:r>
              <w:rPr>
                <w:color w:val="auto"/>
                <w:sz w:val="24"/>
                <w:szCs w:val="24"/>
              </w:rPr>
              <w:t>459</w:t>
            </w:r>
          </w:p>
        </w:tc>
      </w:tr>
    </w:tbl>
    <w:p w:rsidR="00962E5D" w:rsidRPr="00685A59" w:rsidP="002712B5">
      <w:pPr>
        <w:rPr>
          <w:color w:val="0039AC"/>
          <w:sz w:val="24"/>
          <w:szCs w:val="24"/>
        </w:rPr>
      </w:pPr>
    </w:p>
    <w:p w:rsidR="00962E5D" w:rsidRPr="00685A59" w:rsidP="00962E5D">
      <w:pPr>
        <w:widowControl w:val="0"/>
        <w:jc w:val="center"/>
        <w:outlineLvl w:val="2"/>
        <w:rPr>
          <w:rFonts w:ascii="Arial" w:hAnsi="Arial" w:cs="Arial"/>
          <w:b/>
          <w:i/>
          <w:snapToGrid w:val="0"/>
          <w:color w:val="0039AC"/>
          <w:sz w:val="24"/>
          <w:szCs w:val="24"/>
        </w:rPr>
      </w:pPr>
      <w:bookmarkStart w:id="582" w:name="_Toc41481334"/>
      <w:r w:rsidRPr="00685A59">
        <w:rPr>
          <w:rFonts w:ascii="Arial" w:hAnsi="Arial" w:cs="Arial"/>
          <w:b/>
          <w:snapToGrid w:val="0"/>
          <w:color w:val="0039AC"/>
          <w:sz w:val="24"/>
          <w:szCs w:val="24"/>
        </w:rPr>
        <w:t>1</w:t>
      </w:r>
      <w:r>
        <w:rPr>
          <w:rFonts w:ascii="Arial" w:hAnsi="Arial" w:cs="Arial"/>
          <w:b/>
          <w:snapToGrid w:val="0"/>
          <w:color w:val="0039AC"/>
          <w:sz w:val="24"/>
          <w:szCs w:val="24"/>
        </w:rPr>
        <w:t>5</w:t>
      </w:r>
      <w:r w:rsidRPr="00685A59">
        <w:rPr>
          <w:rFonts w:ascii="Arial" w:hAnsi="Arial" w:cs="Arial"/>
          <w:b/>
          <w:snapToGrid w:val="0"/>
          <w:color w:val="0039AC"/>
          <w:sz w:val="24"/>
          <w:szCs w:val="24"/>
        </w:rPr>
        <w:t>.10. Внесение минеральных удобрений под посевы</w:t>
      </w:r>
      <w:r w:rsidRPr="00685A59">
        <w:rPr>
          <w:rFonts w:ascii="Arial" w:hAnsi="Arial" w:cs="Arial"/>
          <w:b/>
          <w:snapToGrid w:val="0"/>
          <w:color w:val="0039AC"/>
          <w:sz w:val="24"/>
          <w:szCs w:val="24"/>
        </w:rPr>
        <w:br/>
        <w:t>в сельскохозяйственных организациях</w:t>
      </w:r>
      <w:bookmarkEnd w:id="582"/>
    </w:p>
    <w:p w:rsidR="00962E5D" w:rsidRPr="00685A59" w:rsidP="00962E5D">
      <w:pPr>
        <w:rPr>
          <w:color w:val="0039AC"/>
          <w:sz w:val="24"/>
          <w:szCs w:val="24"/>
        </w:rPr>
      </w:pPr>
    </w:p>
    <w:tbl>
      <w:tblPr>
        <w:tblStyle w:val="181"/>
        <w:tblW w:w="4997" w:type="pct"/>
        <w:tblLook w:val="0020"/>
      </w:tblPr>
      <w:tblGrid>
        <w:gridCol w:w="4362"/>
        <w:gridCol w:w="1098"/>
        <w:gridCol w:w="1098"/>
        <w:gridCol w:w="1097"/>
        <w:gridCol w:w="1097"/>
        <w:gridCol w:w="1097"/>
      </w:tblGrid>
      <w:tr w:rsidTr="00270208">
        <w:tblPrEx>
          <w:tblW w:w="4997" w:type="pct"/>
          <w:tblLook w:val="0020"/>
        </w:tblPrEx>
        <w:trPr>
          <w:trHeight w:val="340"/>
        </w:trPr>
        <w:tc>
          <w:tcPr>
            <w:tcW w:w="2214" w:type="pct"/>
          </w:tcPr>
          <w:p w:rsidR="002712B5" w:rsidRPr="002712B5" w:rsidP="002712B5">
            <w:pPr>
              <w:widowControl w:val="0"/>
              <w:ind w:left="142" w:hanging="142"/>
              <w:jc w:val="both"/>
              <w:rPr>
                <w:bCs w:val="0"/>
                <w:color w:val="auto"/>
                <w:sz w:val="24"/>
                <w:szCs w:val="24"/>
              </w:rPr>
            </w:pPr>
          </w:p>
        </w:tc>
        <w:tc>
          <w:tcPr>
            <w:tcW w:w="557" w:type="pct"/>
          </w:tcPr>
          <w:p w:rsidR="002712B5" w:rsidRPr="002712B5" w:rsidP="002712B5">
            <w:pPr>
              <w:widowControl w:val="0"/>
              <w:rPr>
                <w:bCs w:val="0"/>
                <w:color w:val="auto"/>
                <w:sz w:val="24"/>
                <w:szCs w:val="24"/>
              </w:rPr>
            </w:pPr>
            <w:r w:rsidRPr="002712B5">
              <w:rPr>
                <w:bCs w:val="0"/>
                <w:color w:val="auto"/>
                <w:sz w:val="24"/>
                <w:szCs w:val="24"/>
              </w:rPr>
              <w:t>2015</w:t>
            </w:r>
          </w:p>
        </w:tc>
        <w:tc>
          <w:tcPr>
            <w:tcW w:w="557" w:type="pct"/>
          </w:tcPr>
          <w:p w:rsidR="002712B5" w:rsidRPr="002712B5" w:rsidP="002712B5">
            <w:pPr>
              <w:widowControl w:val="0"/>
              <w:rPr>
                <w:bCs w:val="0"/>
                <w:color w:val="auto"/>
                <w:sz w:val="24"/>
                <w:szCs w:val="24"/>
              </w:rPr>
            </w:pPr>
            <w:r w:rsidRPr="002712B5">
              <w:rPr>
                <w:bCs w:val="0"/>
                <w:color w:val="auto"/>
                <w:sz w:val="24"/>
                <w:szCs w:val="24"/>
              </w:rPr>
              <w:t>2016</w:t>
            </w:r>
          </w:p>
        </w:tc>
        <w:tc>
          <w:tcPr>
            <w:tcW w:w="557" w:type="pct"/>
          </w:tcPr>
          <w:p w:rsidR="002712B5" w:rsidRPr="002712B5" w:rsidP="002712B5">
            <w:pPr>
              <w:widowControl w:val="0"/>
              <w:rPr>
                <w:bCs w:val="0"/>
                <w:color w:val="auto"/>
                <w:sz w:val="24"/>
                <w:szCs w:val="24"/>
              </w:rPr>
            </w:pPr>
            <w:r w:rsidRPr="002712B5">
              <w:rPr>
                <w:bCs w:val="0"/>
                <w:color w:val="auto"/>
                <w:sz w:val="24"/>
                <w:szCs w:val="24"/>
              </w:rPr>
              <w:t>2017</w:t>
            </w:r>
          </w:p>
        </w:tc>
        <w:tc>
          <w:tcPr>
            <w:tcW w:w="557" w:type="pct"/>
          </w:tcPr>
          <w:p w:rsidR="002712B5" w:rsidRPr="002712B5" w:rsidP="002712B5">
            <w:pPr>
              <w:widowControl w:val="0"/>
              <w:rPr>
                <w:bCs w:val="0"/>
                <w:color w:val="auto"/>
                <w:sz w:val="24"/>
                <w:szCs w:val="24"/>
                <w:lang w:val="en-US"/>
              </w:rPr>
            </w:pPr>
            <w:r w:rsidRPr="002712B5">
              <w:rPr>
                <w:bCs w:val="0"/>
                <w:color w:val="auto"/>
                <w:sz w:val="24"/>
                <w:szCs w:val="24"/>
                <w:lang w:val="en-US"/>
              </w:rPr>
              <w:t>2018</w:t>
            </w:r>
          </w:p>
        </w:tc>
        <w:tc>
          <w:tcPr>
            <w:tcW w:w="557" w:type="pct"/>
          </w:tcPr>
          <w:p w:rsidR="002712B5" w:rsidRPr="002712B5" w:rsidP="002712B5">
            <w:pPr>
              <w:widowControl w:val="0"/>
              <w:rPr>
                <w:bCs w:val="0"/>
                <w:color w:val="auto"/>
                <w:sz w:val="24"/>
                <w:szCs w:val="24"/>
              </w:rPr>
            </w:pPr>
            <w:r w:rsidRPr="002712B5">
              <w:rPr>
                <w:bCs w:val="0"/>
                <w:color w:val="auto"/>
                <w:sz w:val="24"/>
                <w:szCs w:val="24"/>
              </w:rPr>
              <w:t>2019</w:t>
            </w:r>
          </w:p>
        </w:tc>
      </w:tr>
      <w:tr w:rsidTr="00270208">
        <w:tblPrEx>
          <w:tblW w:w="4997" w:type="pct"/>
          <w:tblLook w:val="0020"/>
        </w:tblPrEx>
        <w:trPr>
          <w:trHeight w:val="60"/>
        </w:trPr>
        <w:tc>
          <w:tcPr>
            <w:tcW w:w="2214" w:type="pct"/>
          </w:tcPr>
          <w:p w:rsidR="002712B5" w:rsidRPr="002712B5" w:rsidP="002712B5">
            <w:pPr>
              <w:widowControl w:val="0"/>
              <w:spacing w:line="230" w:lineRule="auto"/>
              <w:ind w:left="142" w:right="-53" w:hanging="142"/>
              <w:jc w:val="left"/>
              <w:rPr>
                <w:color w:val="auto"/>
                <w:sz w:val="24"/>
                <w:szCs w:val="24"/>
              </w:rPr>
            </w:pPr>
            <w:r w:rsidRPr="002712B5">
              <w:rPr>
                <w:color w:val="auto"/>
                <w:sz w:val="24"/>
                <w:szCs w:val="24"/>
              </w:rPr>
              <w:t>Внесено минеральных удобрений</w:t>
            </w:r>
            <w:r w:rsidRPr="002712B5">
              <w:rPr>
                <w:color w:val="auto"/>
                <w:sz w:val="24"/>
                <w:szCs w:val="24"/>
              </w:rPr>
              <w:br/>
              <w:t>(в пересчете на 100% питательных веществ):</w:t>
            </w:r>
          </w:p>
        </w:tc>
        <w:tc>
          <w:tcPr>
            <w:tcW w:w="557" w:type="pct"/>
          </w:tcPr>
          <w:p w:rsidR="002712B5" w:rsidRPr="002712B5" w:rsidP="002712B5">
            <w:pPr>
              <w:widowControl w:val="0"/>
              <w:spacing w:line="230" w:lineRule="auto"/>
              <w:rPr>
                <w:color w:val="auto"/>
                <w:sz w:val="24"/>
                <w:szCs w:val="24"/>
              </w:rPr>
            </w:pPr>
          </w:p>
        </w:tc>
        <w:tc>
          <w:tcPr>
            <w:tcW w:w="557" w:type="pct"/>
          </w:tcPr>
          <w:p w:rsidR="002712B5" w:rsidRPr="002712B5" w:rsidP="002712B5">
            <w:pPr>
              <w:widowControl w:val="0"/>
              <w:spacing w:line="230" w:lineRule="auto"/>
              <w:rPr>
                <w:color w:val="auto"/>
                <w:sz w:val="24"/>
                <w:szCs w:val="24"/>
              </w:rPr>
            </w:pPr>
          </w:p>
        </w:tc>
        <w:tc>
          <w:tcPr>
            <w:tcW w:w="557" w:type="pct"/>
          </w:tcPr>
          <w:p w:rsidR="002712B5" w:rsidRPr="002712B5" w:rsidP="002712B5">
            <w:pPr>
              <w:widowControl w:val="0"/>
              <w:spacing w:line="230" w:lineRule="auto"/>
              <w:rPr>
                <w:color w:val="auto"/>
                <w:sz w:val="24"/>
                <w:szCs w:val="24"/>
              </w:rPr>
            </w:pPr>
          </w:p>
        </w:tc>
        <w:tc>
          <w:tcPr>
            <w:tcW w:w="557" w:type="pct"/>
          </w:tcPr>
          <w:p w:rsidR="002712B5" w:rsidRPr="002712B5" w:rsidP="002712B5">
            <w:pPr>
              <w:widowControl w:val="0"/>
              <w:spacing w:line="230" w:lineRule="auto"/>
              <w:rPr>
                <w:color w:val="auto"/>
                <w:sz w:val="24"/>
                <w:szCs w:val="24"/>
              </w:rPr>
            </w:pPr>
          </w:p>
        </w:tc>
        <w:tc>
          <w:tcPr>
            <w:tcW w:w="557" w:type="pct"/>
          </w:tcPr>
          <w:p w:rsidR="002712B5" w:rsidRPr="002712B5" w:rsidP="002712B5">
            <w:pPr>
              <w:widowControl w:val="0"/>
              <w:spacing w:line="230" w:lineRule="auto"/>
              <w:rPr>
                <w:color w:val="auto"/>
                <w:sz w:val="24"/>
                <w:szCs w:val="24"/>
              </w:rPr>
            </w:pPr>
          </w:p>
        </w:tc>
      </w:tr>
      <w:tr w:rsidTr="00270208">
        <w:tblPrEx>
          <w:tblW w:w="4997" w:type="pct"/>
          <w:tblLook w:val="0020"/>
        </w:tblPrEx>
        <w:trPr>
          <w:trHeight w:val="60"/>
        </w:trPr>
        <w:tc>
          <w:tcPr>
            <w:tcW w:w="2214" w:type="pct"/>
          </w:tcPr>
          <w:p w:rsidR="002712B5" w:rsidRPr="002712B5" w:rsidP="002712B5">
            <w:pPr>
              <w:widowControl w:val="0"/>
              <w:spacing w:line="230" w:lineRule="auto"/>
              <w:ind w:left="142" w:right="-51"/>
              <w:jc w:val="left"/>
              <w:rPr>
                <w:color w:val="auto"/>
                <w:sz w:val="24"/>
                <w:szCs w:val="24"/>
              </w:rPr>
            </w:pPr>
            <w:r w:rsidRPr="002712B5">
              <w:rPr>
                <w:color w:val="auto"/>
                <w:sz w:val="24"/>
                <w:szCs w:val="24"/>
              </w:rPr>
              <w:t>всего, тыс. т</w:t>
            </w:r>
          </w:p>
        </w:tc>
        <w:tc>
          <w:tcPr>
            <w:tcW w:w="557" w:type="pct"/>
          </w:tcPr>
          <w:p w:rsidR="002712B5" w:rsidRPr="00A140BE" w:rsidP="009D2125">
            <w:pPr>
              <w:pStyle w:val="BodyText"/>
              <w:spacing w:before="0" w:line="240" w:lineRule="auto"/>
              <w:rPr>
                <w:sz w:val="24"/>
                <w:szCs w:val="24"/>
              </w:rPr>
            </w:pPr>
            <w:r>
              <w:rPr>
                <w:sz w:val="24"/>
                <w:szCs w:val="24"/>
              </w:rPr>
              <w:t>1,2</w:t>
            </w:r>
          </w:p>
        </w:tc>
        <w:tc>
          <w:tcPr>
            <w:tcW w:w="557" w:type="pct"/>
          </w:tcPr>
          <w:p w:rsidR="002712B5" w:rsidRPr="008C5F5D" w:rsidP="009D2125">
            <w:pPr>
              <w:rPr>
                <w:sz w:val="24"/>
                <w:szCs w:val="24"/>
              </w:rPr>
            </w:pPr>
            <w:r>
              <w:rPr>
                <w:sz w:val="24"/>
                <w:szCs w:val="24"/>
              </w:rPr>
              <w:t>2,4</w:t>
            </w:r>
          </w:p>
        </w:tc>
        <w:tc>
          <w:tcPr>
            <w:tcW w:w="557" w:type="pct"/>
          </w:tcPr>
          <w:p w:rsidR="002712B5" w:rsidRPr="008C5F5D" w:rsidP="009D2125">
            <w:pPr>
              <w:rPr>
                <w:sz w:val="24"/>
                <w:szCs w:val="24"/>
              </w:rPr>
            </w:pPr>
            <w:r>
              <w:rPr>
                <w:sz w:val="24"/>
                <w:szCs w:val="24"/>
              </w:rPr>
              <w:t>1,7</w:t>
            </w:r>
          </w:p>
        </w:tc>
        <w:tc>
          <w:tcPr>
            <w:tcW w:w="557" w:type="pct"/>
          </w:tcPr>
          <w:p w:rsidR="002712B5" w:rsidRPr="00685A59" w:rsidP="009D2125">
            <w:pPr>
              <w:widowControl w:val="0"/>
              <w:rPr>
                <w:color w:val="auto"/>
                <w:sz w:val="24"/>
                <w:szCs w:val="24"/>
              </w:rPr>
            </w:pPr>
            <w:r>
              <w:rPr>
                <w:color w:val="auto"/>
                <w:sz w:val="24"/>
                <w:szCs w:val="24"/>
              </w:rPr>
              <w:t>1,2</w:t>
            </w:r>
          </w:p>
        </w:tc>
        <w:tc>
          <w:tcPr>
            <w:tcW w:w="557" w:type="pct"/>
          </w:tcPr>
          <w:p w:rsidR="002712B5" w:rsidRPr="00685A59" w:rsidP="009D2125">
            <w:pPr>
              <w:widowControl w:val="0"/>
              <w:rPr>
                <w:color w:val="auto"/>
                <w:sz w:val="24"/>
                <w:szCs w:val="24"/>
              </w:rPr>
            </w:pPr>
            <w:r>
              <w:rPr>
                <w:color w:val="auto"/>
                <w:sz w:val="24"/>
                <w:szCs w:val="24"/>
              </w:rPr>
              <w:t>1,0</w:t>
            </w:r>
          </w:p>
        </w:tc>
      </w:tr>
      <w:tr w:rsidTr="00270208">
        <w:tblPrEx>
          <w:tblW w:w="4997" w:type="pct"/>
          <w:tblLook w:val="0020"/>
        </w:tblPrEx>
        <w:trPr>
          <w:trHeight w:val="60"/>
        </w:trPr>
        <w:tc>
          <w:tcPr>
            <w:tcW w:w="2214" w:type="pct"/>
          </w:tcPr>
          <w:p w:rsidR="002712B5" w:rsidRPr="002712B5" w:rsidP="002712B5">
            <w:pPr>
              <w:widowControl w:val="0"/>
              <w:spacing w:line="230" w:lineRule="auto"/>
              <w:ind w:left="284" w:right="-51" w:hanging="142"/>
              <w:jc w:val="left"/>
              <w:rPr>
                <w:color w:val="auto"/>
                <w:spacing w:val="-4"/>
                <w:sz w:val="24"/>
                <w:szCs w:val="24"/>
              </w:rPr>
            </w:pPr>
            <w:r w:rsidRPr="002712B5">
              <w:rPr>
                <w:color w:val="auto"/>
                <w:spacing w:val="-4"/>
                <w:sz w:val="24"/>
                <w:szCs w:val="24"/>
              </w:rPr>
              <w:t xml:space="preserve">на один гектар всей посевной </w:t>
            </w:r>
            <w:r w:rsidR="00CB00E0">
              <w:rPr>
                <w:color w:val="auto"/>
                <w:spacing w:val="-4"/>
                <w:sz w:val="24"/>
                <w:szCs w:val="24"/>
              </w:rPr>
              <w:br/>
            </w:r>
            <w:r w:rsidRPr="002712B5">
              <w:rPr>
                <w:color w:val="auto"/>
                <w:spacing w:val="-4"/>
                <w:sz w:val="24"/>
                <w:szCs w:val="24"/>
              </w:rPr>
              <w:t xml:space="preserve">площади, </w:t>
            </w:r>
            <w:r w:rsidRPr="002712B5">
              <w:rPr>
                <w:color w:val="auto"/>
                <w:spacing w:val="-4"/>
                <w:sz w:val="24"/>
                <w:szCs w:val="24"/>
              </w:rPr>
              <w:t>кг</w:t>
            </w:r>
            <w:r w:rsidRPr="002712B5">
              <w:rPr>
                <w:color w:val="auto"/>
                <w:spacing w:val="-4"/>
                <w:sz w:val="24"/>
                <w:szCs w:val="24"/>
              </w:rPr>
              <w:t>:</w:t>
            </w:r>
          </w:p>
        </w:tc>
        <w:tc>
          <w:tcPr>
            <w:tcW w:w="557" w:type="pct"/>
          </w:tcPr>
          <w:p w:rsidR="002712B5" w:rsidRPr="00A140BE" w:rsidP="009D2125">
            <w:pPr>
              <w:pStyle w:val="BodyText"/>
              <w:spacing w:before="0" w:line="240" w:lineRule="auto"/>
              <w:rPr>
                <w:sz w:val="24"/>
                <w:szCs w:val="24"/>
              </w:rPr>
            </w:pPr>
            <w:r>
              <w:rPr>
                <w:sz w:val="24"/>
                <w:szCs w:val="24"/>
              </w:rPr>
              <w:t>11</w:t>
            </w:r>
          </w:p>
        </w:tc>
        <w:tc>
          <w:tcPr>
            <w:tcW w:w="557" w:type="pct"/>
          </w:tcPr>
          <w:p w:rsidR="002712B5" w:rsidRPr="008C5F5D" w:rsidP="009D2125">
            <w:pPr>
              <w:rPr>
                <w:sz w:val="24"/>
                <w:szCs w:val="24"/>
              </w:rPr>
            </w:pPr>
            <w:r>
              <w:rPr>
                <w:sz w:val="24"/>
                <w:szCs w:val="24"/>
              </w:rPr>
              <w:t>24</w:t>
            </w:r>
          </w:p>
        </w:tc>
        <w:tc>
          <w:tcPr>
            <w:tcW w:w="557" w:type="pct"/>
          </w:tcPr>
          <w:p w:rsidR="002712B5" w:rsidRPr="008C5F5D" w:rsidP="009D2125">
            <w:pPr>
              <w:rPr>
                <w:sz w:val="24"/>
                <w:szCs w:val="24"/>
              </w:rPr>
            </w:pPr>
            <w:r>
              <w:rPr>
                <w:sz w:val="24"/>
                <w:szCs w:val="24"/>
              </w:rPr>
              <w:t>17</w:t>
            </w:r>
          </w:p>
        </w:tc>
        <w:tc>
          <w:tcPr>
            <w:tcW w:w="557" w:type="pct"/>
          </w:tcPr>
          <w:p w:rsidR="002712B5" w:rsidRPr="00685A59" w:rsidP="009D2125">
            <w:pPr>
              <w:widowControl w:val="0"/>
              <w:rPr>
                <w:color w:val="auto"/>
                <w:sz w:val="24"/>
                <w:szCs w:val="24"/>
              </w:rPr>
            </w:pPr>
            <w:r>
              <w:rPr>
                <w:color w:val="auto"/>
                <w:sz w:val="24"/>
                <w:szCs w:val="24"/>
              </w:rPr>
              <w:t>12</w:t>
            </w:r>
          </w:p>
        </w:tc>
        <w:tc>
          <w:tcPr>
            <w:tcW w:w="557" w:type="pct"/>
          </w:tcPr>
          <w:p w:rsidR="002712B5" w:rsidRPr="00685A59" w:rsidP="009D2125">
            <w:pPr>
              <w:widowControl w:val="0"/>
              <w:rPr>
                <w:color w:val="auto"/>
                <w:sz w:val="24"/>
                <w:szCs w:val="24"/>
              </w:rPr>
            </w:pPr>
            <w:r>
              <w:rPr>
                <w:color w:val="auto"/>
                <w:sz w:val="24"/>
                <w:szCs w:val="24"/>
              </w:rPr>
              <w:t>12</w:t>
            </w:r>
          </w:p>
        </w:tc>
      </w:tr>
      <w:tr w:rsidTr="00270208">
        <w:tblPrEx>
          <w:tblW w:w="4997" w:type="pct"/>
          <w:tblLook w:val="0020"/>
        </w:tblPrEx>
        <w:trPr>
          <w:trHeight w:val="60"/>
        </w:trPr>
        <w:tc>
          <w:tcPr>
            <w:tcW w:w="2214" w:type="pct"/>
          </w:tcPr>
          <w:p w:rsidR="002712B5" w:rsidRPr="002712B5" w:rsidP="002712B5">
            <w:pPr>
              <w:widowControl w:val="0"/>
              <w:spacing w:line="230" w:lineRule="auto"/>
              <w:ind w:left="426" w:right="-51" w:hanging="142"/>
              <w:jc w:val="left"/>
              <w:rPr>
                <w:color w:val="auto"/>
                <w:sz w:val="24"/>
                <w:szCs w:val="24"/>
              </w:rPr>
            </w:pPr>
            <w:r w:rsidRPr="002712B5">
              <w:rPr>
                <w:color w:val="auto"/>
                <w:sz w:val="24"/>
                <w:szCs w:val="24"/>
              </w:rPr>
              <w:t>из нее:</w:t>
            </w:r>
          </w:p>
        </w:tc>
        <w:tc>
          <w:tcPr>
            <w:tcW w:w="557" w:type="pct"/>
          </w:tcPr>
          <w:p w:rsidR="002712B5" w:rsidRPr="002712B5" w:rsidP="002712B5">
            <w:pPr>
              <w:widowControl w:val="0"/>
              <w:spacing w:line="230" w:lineRule="auto"/>
              <w:rPr>
                <w:color w:val="auto"/>
                <w:sz w:val="24"/>
                <w:szCs w:val="24"/>
              </w:rPr>
            </w:pPr>
          </w:p>
        </w:tc>
        <w:tc>
          <w:tcPr>
            <w:tcW w:w="557" w:type="pct"/>
          </w:tcPr>
          <w:p w:rsidR="002712B5" w:rsidRPr="002712B5" w:rsidP="002712B5">
            <w:pPr>
              <w:widowControl w:val="0"/>
              <w:spacing w:line="230" w:lineRule="auto"/>
              <w:rPr>
                <w:color w:val="auto"/>
                <w:sz w:val="24"/>
                <w:szCs w:val="24"/>
              </w:rPr>
            </w:pPr>
          </w:p>
        </w:tc>
        <w:tc>
          <w:tcPr>
            <w:tcW w:w="557" w:type="pct"/>
          </w:tcPr>
          <w:p w:rsidR="002712B5" w:rsidRPr="002712B5" w:rsidP="002712B5">
            <w:pPr>
              <w:widowControl w:val="0"/>
              <w:spacing w:line="230" w:lineRule="auto"/>
              <w:rPr>
                <w:color w:val="auto"/>
                <w:sz w:val="24"/>
                <w:szCs w:val="24"/>
              </w:rPr>
            </w:pPr>
          </w:p>
        </w:tc>
        <w:tc>
          <w:tcPr>
            <w:tcW w:w="557" w:type="pct"/>
          </w:tcPr>
          <w:p w:rsidR="002712B5" w:rsidRPr="002712B5" w:rsidP="002712B5">
            <w:pPr>
              <w:widowControl w:val="0"/>
              <w:spacing w:line="230" w:lineRule="auto"/>
              <w:rPr>
                <w:color w:val="auto"/>
                <w:sz w:val="24"/>
                <w:szCs w:val="24"/>
              </w:rPr>
            </w:pPr>
          </w:p>
        </w:tc>
        <w:tc>
          <w:tcPr>
            <w:tcW w:w="557" w:type="pct"/>
          </w:tcPr>
          <w:p w:rsidR="002712B5" w:rsidRPr="002712B5" w:rsidP="002712B5">
            <w:pPr>
              <w:widowControl w:val="0"/>
              <w:spacing w:line="230" w:lineRule="auto"/>
              <w:rPr>
                <w:color w:val="auto"/>
                <w:sz w:val="24"/>
                <w:szCs w:val="24"/>
              </w:rPr>
            </w:pPr>
          </w:p>
        </w:tc>
      </w:tr>
      <w:tr w:rsidTr="00270208">
        <w:tblPrEx>
          <w:tblW w:w="4997" w:type="pct"/>
          <w:tblLook w:val="0020"/>
        </w:tblPrEx>
        <w:trPr>
          <w:trHeight w:val="60"/>
        </w:trPr>
        <w:tc>
          <w:tcPr>
            <w:tcW w:w="2214" w:type="pct"/>
          </w:tcPr>
          <w:p w:rsidR="002712B5" w:rsidRPr="002712B5" w:rsidP="002712B5">
            <w:pPr>
              <w:widowControl w:val="0"/>
              <w:spacing w:line="230" w:lineRule="auto"/>
              <w:ind w:left="426" w:right="-51" w:hanging="142"/>
              <w:jc w:val="left"/>
              <w:rPr>
                <w:sz w:val="24"/>
                <w:szCs w:val="24"/>
              </w:rPr>
            </w:pPr>
            <w:r w:rsidRPr="002712B5">
              <w:rPr>
                <w:color w:val="auto"/>
                <w:sz w:val="24"/>
                <w:szCs w:val="24"/>
              </w:rPr>
              <w:t>зерновых и зернобобовых культур (без кукурузы)</w:t>
            </w:r>
          </w:p>
        </w:tc>
        <w:tc>
          <w:tcPr>
            <w:tcW w:w="557" w:type="pct"/>
          </w:tcPr>
          <w:p w:rsidR="002712B5" w:rsidRPr="0077108E" w:rsidP="009D2125">
            <w:pPr>
              <w:rPr>
                <w:sz w:val="24"/>
                <w:szCs w:val="24"/>
              </w:rPr>
            </w:pPr>
            <w:r>
              <w:rPr>
                <w:sz w:val="24"/>
                <w:szCs w:val="24"/>
              </w:rPr>
              <w:t>19</w:t>
            </w:r>
          </w:p>
        </w:tc>
        <w:tc>
          <w:tcPr>
            <w:tcW w:w="557" w:type="pct"/>
          </w:tcPr>
          <w:p w:rsidR="002712B5" w:rsidRPr="0077108E" w:rsidP="009D2125">
            <w:pPr>
              <w:rPr>
                <w:sz w:val="24"/>
                <w:szCs w:val="24"/>
              </w:rPr>
            </w:pPr>
            <w:r>
              <w:rPr>
                <w:sz w:val="24"/>
                <w:szCs w:val="24"/>
              </w:rPr>
              <w:t>33</w:t>
            </w:r>
          </w:p>
        </w:tc>
        <w:tc>
          <w:tcPr>
            <w:tcW w:w="557" w:type="pct"/>
          </w:tcPr>
          <w:p w:rsidR="002712B5" w:rsidRPr="008C5F5D" w:rsidP="009D2125">
            <w:pPr>
              <w:rPr>
                <w:sz w:val="24"/>
                <w:szCs w:val="24"/>
              </w:rPr>
            </w:pPr>
            <w:r>
              <w:rPr>
                <w:sz w:val="24"/>
                <w:szCs w:val="24"/>
              </w:rPr>
              <w:t>24</w:t>
            </w:r>
          </w:p>
        </w:tc>
        <w:tc>
          <w:tcPr>
            <w:tcW w:w="557" w:type="pct"/>
          </w:tcPr>
          <w:p w:rsidR="002712B5" w:rsidRPr="00685A59" w:rsidP="009D2125">
            <w:pPr>
              <w:widowControl w:val="0"/>
              <w:rPr>
                <w:color w:val="auto"/>
                <w:sz w:val="24"/>
                <w:szCs w:val="24"/>
              </w:rPr>
            </w:pPr>
            <w:r>
              <w:rPr>
                <w:color w:val="auto"/>
                <w:sz w:val="24"/>
                <w:szCs w:val="24"/>
              </w:rPr>
              <w:t>18</w:t>
            </w:r>
          </w:p>
        </w:tc>
        <w:tc>
          <w:tcPr>
            <w:tcW w:w="557" w:type="pct"/>
          </w:tcPr>
          <w:p w:rsidR="002712B5" w:rsidRPr="00685A59" w:rsidP="009D2125">
            <w:pPr>
              <w:widowControl w:val="0"/>
              <w:rPr>
                <w:color w:val="auto"/>
                <w:sz w:val="24"/>
                <w:szCs w:val="24"/>
              </w:rPr>
            </w:pPr>
            <w:r>
              <w:rPr>
                <w:color w:val="auto"/>
                <w:sz w:val="24"/>
                <w:szCs w:val="24"/>
              </w:rPr>
              <w:t>16</w:t>
            </w:r>
          </w:p>
        </w:tc>
      </w:tr>
      <w:tr w:rsidTr="00270208">
        <w:tblPrEx>
          <w:tblW w:w="4997" w:type="pct"/>
          <w:tblLook w:val="0020"/>
        </w:tblPrEx>
        <w:trPr>
          <w:trHeight w:val="60"/>
        </w:trPr>
        <w:tc>
          <w:tcPr>
            <w:tcW w:w="2214" w:type="pct"/>
          </w:tcPr>
          <w:p w:rsidR="002712B5" w:rsidRPr="002712B5" w:rsidP="002712B5">
            <w:pPr>
              <w:widowControl w:val="0"/>
              <w:spacing w:line="230" w:lineRule="auto"/>
              <w:ind w:left="426" w:right="-51" w:hanging="142"/>
              <w:jc w:val="left"/>
              <w:rPr>
                <w:color w:val="auto"/>
                <w:sz w:val="24"/>
                <w:szCs w:val="24"/>
              </w:rPr>
            </w:pPr>
            <w:r w:rsidRPr="002712B5">
              <w:rPr>
                <w:color w:val="auto"/>
                <w:sz w:val="24"/>
                <w:szCs w:val="24"/>
              </w:rPr>
              <w:t>овощных культур</w:t>
            </w:r>
          </w:p>
        </w:tc>
        <w:tc>
          <w:tcPr>
            <w:tcW w:w="557" w:type="pct"/>
          </w:tcPr>
          <w:p w:rsidR="002712B5" w:rsidRPr="0077108E" w:rsidP="009D2125">
            <w:pPr>
              <w:rPr>
                <w:sz w:val="24"/>
                <w:szCs w:val="24"/>
              </w:rPr>
            </w:pPr>
            <w:r>
              <w:rPr>
                <w:sz w:val="24"/>
                <w:szCs w:val="24"/>
              </w:rPr>
              <w:t>-</w:t>
            </w:r>
          </w:p>
        </w:tc>
        <w:tc>
          <w:tcPr>
            <w:tcW w:w="557" w:type="pct"/>
          </w:tcPr>
          <w:p w:rsidR="002712B5" w:rsidRPr="0077108E" w:rsidP="009D2125">
            <w:pPr>
              <w:rPr>
                <w:sz w:val="24"/>
                <w:szCs w:val="24"/>
              </w:rPr>
            </w:pPr>
            <w:r>
              <w:rPr>
                <w:sz w:val="24"/>
                <w:szCs w:val="24"/>
              </w:rPr>
              <w:t>-</w:t>
            </w:r>
          </w:p>
        </w:tc>
        <w:tc>
          <w:tcPr>
            <w:tcW w:w="557" w:type="pct"/>
          </w:tcPr>
          <w:p w:rsidR="002712B5" w:rsidRPr="008C5F5D" w:rsidP="009D2125">
            <w:pPr>
              <w:rPr>
                <w:sz w:val="24"/>
                <w:szCs w:val="24"/>
              </w:rPr>
            </w:pPr>
            <w:r>
              <w:rPr>
                <w:sz w:val="24"/>
                <w:szCs w:val="24"/>
              </w:rPr>
              <w:t>-</w:t>
            </w:r>
          </w:p>
        </w:tc>
        <w:tc>
          <w:tcPr>
            <w:tcW w:w="557" w:type="pct"/>
          </w:tcPr>
          <w:p w:rsidR="002712B5" w:rsidRPr="00685A59" w:rsidP="009D2125">
            <w:pPr>
              <w:widowControl w:val="0"/>
              <w:rPr>
                <w:color w:val="auto"/>
                <w:sz w:val="24"/>
                <w:szCs w:val="24"/>
              </w:rPr>
            </w:pPr>
            <w:r>
              <w:rPr>
                <w:color w:val="auto"/>
                <w:sz w:val="24"/>
                <w:szCs w:val="24"/>
              </w:rPr>
              <w:t>141</w:t>
            </w:r>
          </w:p>
        </w:tc>
        <w:tc>
          <w:tcPr>
            <w:tcW w:w="557" w:type="pct"/>
          </w:tcPr>
          <w:p w:rsidR="002712B5" w:rsidRPr="00685A59" w:rsidP="009D2125">
            <w:pPr>
              <w:widowControl w:val="0"/>
              <w:rPr>
                <w:color w:val="auto"/>
                <w:sz w:val="24"/>
                <w:szCs w:val="24"/>
              </w:rPr>
            </w:pPr>
            <w:r>
              <w:rPr>
                <w:color w:val="auto"/>
                <w:sz w:val="24"/>
                <w:szCs w:val="24"/>
              </w:rPr>
              <w:t>112</w:t>
            </w:r>
          </w:p>
        </w:tc>
      </w:tr>
      <w:tr w:rsidTr="00270208">
        <w:tblPrEx>
          <w:tblW w:w="4997" w:type="pct"/>
          <w:tblLook w:val="0020"/>
        </w:tblPrEx>
        <w:trPr>
          <w:trHeight w:val="60"/>
        </w:trPr>
        <w:tc>
          <w:tcPr>
            <w:tcW w:w="2214" w:type="pct"/>
          </w:tcPr>
          <w:p w:rsidR="002712B5" w:rsidRPr="002712B5" w:rsidP="002712B5">
            <w:pPr>
              <w:widowControl w:val="0"/>
              <w:spacing w:line="230" w:lineRule="auto"/>
              <w:ind w:left="426" w:right="-51" w:hanging="142"/>
              <w:jc w:val="left"/>
              <w:rPr>
                <w:color w:val="auto"/>
                <w:sz w:val="24"/>
                <w:szCs w:val="24"/>
              </w:rPr>
            </w:pPr>
            <w:r w:rsidRPr="002712B5">
              <w:rPr>
                <w:color w:val="auto"/>
                <w:sz w:val="24"/>
                <w:szCs w:val="24"/>
              </w:rPr>
              <w:t>картофеля</w:t>
            </w:r>
          </w:p>
        </w:tc>
        <w:tc>
          <w:tcPr>
            <w:tcW w:w="557" w:type="pct"/>
          </w:tcPr>
          <w:p w:rsidR="002712B5" w:rsidP="009D2125">
            <w:pPr>
              <w:rPr>
                <w:sz w:val="24"/>
                <w:szCs w:val="24"/>
              </w:rPr>
            </w:pPr>
            <w:r>
              <w:rPr>
                <w:sz w:val="24"/>
                <w:szCs w:val="24"/>
              </w:rPr>
              <w:t>-</w:t>
            </w:r>
          </w:p>
        </w:tc>
        <w:tc>
          <w:tcPr>
            <w:tcW w:w="557" w:type="pct"/>
          </w:tcPr>
          <w:p w:rsidR="002712B5" w:rsidP="009D2125">
            <w:pPr>
              <w:rPr>
                <w:sz w:val="24"/>
                <w:szCs w:val="24"/>
              </w:rPr>
            </w:pPr>
            <w:r>
              <w:rPr>
                <w:sz w:val="24"/>
                <w:szCs w:val="24"/>
              </w:rPr>
              <w:t>-</w:t>
            </w:r>
          </w:p>
        </w:tc>
        <w:tc>
          <w:tcPr>
            <w:tcW w:w="557" w:type="pct"/>
          </w:tcPr>
          <w:p w:rsidR="002712B5" w:rsidP="009D2125">
            <w:pPr>
              <w:rPr>
                <w:sz w:val="24"/>
                <w:szCs w:val="24"/>
              </w:rPr>
            </w:pPr>
            <w:r>
              <w:rPr>
                <w:sz w:val="24"/>
                <w:szCs w:val="24"/>
              </w:rPr>
              <w:t>-</w:t>
            </w:r>
          </w:p>
        </w:tc>
        <w:tc>
          <w:tcPr>
            <w:tcW w:w="557" w:type="pct"/>
          </w:tcPr>
          <w:p w:rsidR="002712B5" w:rsidP="009D2125">
            <w:pPr>
              <w:widowControl w:val="0"/>
              <w:rPr>
                <w:sz w:val="24"/>
                <w:szCs w:val="24"/>
              </w:rPr>
            </w:pPr>
            <w:r>
              <w:rPr>
                <w:sz w:val="24"/>
                <w:szCs w:val="24"/>
              </w:rPr>
              <w:t>-</w:t>
            </w:r>
          </w:p>
        </w:tc>
        <w:tc>
          <w:tcPr>
            <w:tcW w:w="557" w:type="pct"/>
          </w:tcPr>
          <w:p w:rsidR="002712B5" w:rsidRPr="00685A59" w:rsidP="009D2125">
            <w:pPr>
              <w:widowControl w:val="0"/>
              <w:rPr>
                <w:sz w:val="24"/>
                <w:szCs w:val="24"/>
              </w:rPr>
            </w:pPr>
            <w:r>
              <w:rPr>
                <w:sz w:val="24"/>
                <w:szCs w:val="24"/>
              </w:rPr>
              <w:t>189</w:t>
            </w:r>
          </w:p>
        </w:tc>
      </w:tr>
      <w:tr w:rsidTr="00270208">
        <w:tblPrEx>
          <w:tblW w:w="4997" w:type="pct"/>
          <w:tblLook w:val="0020"/>
        </w:tblPrEx>
        <w:trPr>
          <w:trHeight w:val="60"/>
        </w:trPr>
        <w:tc>
          <w:tcPr>
            <w:tcW w:w="2214" w:type="pct"/>
          </w:tcPr>
          <w:p w:rsidR="002712B5" w:rsidRPr="002712B5" w:rsidP="002712B5">
            <w:pPr>
              <w:widowControl w:val="0"/>
              <w:spacing w:line="230" w:lineRule="auto"/>
              <w:ind w:left="426" w:right="-51" w:hanging="142"/>
              <w:jc w:val="left"/>
              <w:rPr>
                <w:color w:val="auto"/>
                <w:sz w:val="24"/>
                <w:szCs w:val="24"/>
              </w:rPr>
            </w:pPr>
            <w:r w:rsidRPr="002712B5">
              <w:rPr>
                <w:color w:val="auto"/>
                <w:sz w:val="24"/>
                <w:szCs w:val="24"/>
              </w:rPr>
              <w:t>кормовых культур</w:t>
            </w:r>
          </w:p>
        </w:tc>
        <w:tc>
          <w:tcPr>
            <w:tcW w:w="557" w:type="pct"/>
          </w:tcPr>
          <w:p w:rsidR="002712B5" w:rsidRPr="0077108E" w:rsidP="009D2125">
            <w:pPr>
              <w:rPr>
                <w:sz w:val="24"/>
                <w:szCs w:val="24"/>
              </w:rPr>
            </w:pPr>
            <w:r>
              <w:rPr>
                <w:sz w:val="24"/>
                <w:szCs w:val="24"/>
              </w:rPr>
              <w:t>2</w:t>
            </w:r>
          </w:p>
        </w:tc>
        <w:tc>
          <w:tcPr>
            <w:tcW w:w="557" w:type="pct"/>
          </w:tcPr>
          <w:p w:rsidR="002712B5" w:rsidRPr="0077108E" w:rsidP="009D2125">
            <w:pPr>
              <w:rPr>
                <w:sz w:val="24"/>
                <w:szCs w:val="24"/>
              </w:rPr>
            </w:pPr>
            <w:r>
              <w:rPr>
                <w:sz w:val="24"/>
                <w:szCs w:val="24"/>
              </w:rPr>
              <w:t>15</w:t>
            </w:r>
          </w:p>
        </w:tc>
        <w:tc>
          <w:tcPr>
            <w:tcW w:w="557" w:type="pct"/>
          </w:tcPr>
          <w:p w:rsidR="002712B5" w:rsidRPr="008C5F5D" w:rsidP="009D2125">
            <w:pPr>
              <w:rPr>
                <w:sz w:val="24"/>
                <w:szCs w:val="24"/>
              </w:rPr>
            </w:pPr>
            <w:r>
              <w:rPr>
                <w:sz w:val="24"/>
                <w:szCs w:val="24"/>
              </w:rPr>
              <w:t>7</w:t>
            </w:r>
          </w:p>
        </w:tc>
        <w:tc>
          <w:tcPr>
            <w:tcW w:w="557" w:type="pct"/>
          </w:tcPr>
          <w:p w:rsidR="002712B5" w:rsidRPr="00685A59" w:rsidP="009D2125">
            <w:pPr>
              <w:widowControl w:val="0"/>
              <w:rPr>
                <w:color w:val="auto"/>
                <w:sz w:val="24"/>
                <w:szCs w:val="24"/>
              </w:rPr>
            </w:pPr>
            <w:r>
              <w:rPr>
                <w:color w:val="auto"/>
                <w:sz w:val="24"/>
                <w:szCs w:val="24"/>
              </w:rPr>
              <w:t>6</w:t>
            </w:r>
          </w:p>
        </w:tc>
        <w:tc>
          <w:tcPr>
            <w:tcW w:w="557" w:type="pct"/>
          </w:tcPr>
          <w:p w:rsidR="002712B5" w:rsidRPr="00685A59" w:rsidP="009D2125">
            <w:pPr>
              <w:widowControl w:val="0"/>
              <w:rPr>
                <w:color w:val="auto"/>
                <w:sz w:val="24"/>
                <w:szCs w:val="24"/>
              </w:rPr>
            </w:pPr>
            <w:r>
              <w:rPr>
                <w:color w:val="auto"/>
                <w:sz w:val="24"/>
                <w:szCs w:val="24"/>
              </w:rPr>
              <w:t>6</w:t>
            </w:r>
          </w:p>
        </w:tc>
      </w:tr>
      <w:tr w:rsidTr="00270208">
        <w:tblPrEx>
          <w:tblW w:w="4997" w:type="pct"/>
          <w:tblLook w:val="0020"/>
        </w:tblPrEx>
        <w:trPr>
          <w:trHeight w:val="60"/>
        </w:trPr>
        <w:tc>
          <w:tcPr>
            <w:tcW w:w="2214" w:type="pct"/>
          </w:tcPr>
          <w:p w:rsidR="002712B5" w:rsidRPr="002712B5" w:rsidP="002712B5">
            <w:pPr>
              <w:widowControl w:val="0"/>
              <w:spacing w:line="230" w:lineRule="auto"/>
              <w:ind w:left="142" w:right="-53" w:hanging="142"/>
              <w:jc w:val="left"/>
              <w:rPr>
                <w:color w:val="auto"/>
                <w:sz w:val="24"/>
                <w:szCs w:val="24"/>
              </w:rPr>
            </w:pPr>
            <w:r w:rsidRPr="002712B5">
              <w:rPr>
                <w:color w:val="auto"/>
                <w:sz w:val="24"/>
                <w:szCs w:val="24"/>
              </w:rPr>
              <w:t xml:space="preserve">Удельный вес площади </w:t>
            </w:r>
            <w:r w:rsidRPr="002712B5">
              <w:rPr>
                <w:color w:val="auto"/>
                <w:sz w:val="24"/>
                <w:szCs w:val="24"/>
              </w:rPr>
              <w:br/>
              <w:t>с внесенными минеральными удобрениями во всей посевной площади, процентов</w:t>
            </w:r>
          </w:p>
        </w:tc>
        <w:tc>
          <w:tcPr>
            <w:tcW w:w="557" w:type="pct"/>
          </w:tcPr>
          <w:p w:rsidR="002712B5" w:rsidRPr="0077108E" w:rsidP="009D2125">
            <w:pPr>
              <w:rPr>
                <w:sz w:val="24"/>
                <w:szCs w:val="24"/>
              </w:rPr>
            </w:pPr>
            <w:r>
              <w:rPr>
                <w:sz w:val="24"/>
                <w:szCs w:val="24"/>
              </w:rPr>
              <w:t>27,4</w:t>
            </w:r>
          </w:p>
        </w:tc>
        <w:tc>
          <w:tcPr>
            <w:tcW w:w="557" w:type="pct"/>
          </w:tcPr>
          <w:p w:rsidR="002712B5" w:rsidRPr="0077108E" w:rsidP="009D2125">
            <w:pPr>
              <w:rPr>
                <w:sz w:val="24"/>
                <w:szCs w:val="24"/>
              </w:rPr>
            </w:pPr>
            <w:r>
              <w:rPr>
                <w:sz w:val="24"/>
                <w:szCs w:val="24"/>
              </w:rPr>
              <w:t>41,5</w:t>
            </w:r>
          </w:p>
        </w:tc>
        <w:tc>
          <w:tcPr>
            <w:tcW w:w="557" w:type="pct"/>
          </w:tcPr>
          <w:p w:rsidR="002712B5" w:rsidRPr="008C5F5D" w:rsidP="009D2125">
            <w:pPr>
              <w:rPr>
                <w:sz w:val="24"/>
                <w:szCs w:val="24"/>
              </w:rPr>
            </w:pPr>
            <w:r>
              <w:rPr>
                <w:sz w:val="24"/>
                <w:szCs w:val="24"/>
              </w:rPr>
              <w:t>52,8</w:t>
            </w:r>
          </w:p>
        </w:tc>
        <w:tc>
          <w:tcPr>
            <w:tcW w:w="557" w:type="pct"/>
          </w:tcPr>
          <w:p w:rsidR="002712B5" w:rsidRPr="00685A59" w:rsidP="009D2125">
            <w:pPr>
              <w:widowControl w:val="0"/>
              <w:rPr>
                <w:color w:val="auto"/>
                <w:sz w:val="24"/>
                <w:szCs w:val="24"/>
              </w:rPr>
            </w:pPr>
            <w:r>
              <w:rPr>
                <w:color w:val="auto"/>
                <w:sz w:val="24"/>
                <w:szCs w:val="24"/>
              </w:rPr>
              <w:t>35,3</w:t>
            </w:r>
          </w:p>
        </w:tc>
        <w:tc>
          <w:tcPr>
            <w:tcW w:w="557" w:type="pct"/>
          </w:tcPr>
          <w:p w:rsidR="002712B5" w:rsidRPr="00685A59" w:rsidP="009D2125">
            <w:pPr>
              <w:widowControl w:val="0"/>
              <w:rPr>
                <w:color w:val="auto"/>
                <w:sz w:val="24"/>
                <w:szCs w:val="24"/>
              </w:rPr>
            </w:pPr>
            <w:r>
              <w:rPr>
                <w:color w:val="auto"/>
                <w:sz w:val="24"/>
                <w:szCs w:val="24"/>
              </w:rPr>
              <w:t>32,8</w:t>
            </w:r>
          </w:p>
        </w:tc>
      </w:tr>
    </w:tbl>
    <w:p w:rsidR="00962E5D" w:rsidP="00962E5D">
      <w:pPr>
        <w:widowControl w:val="0"/>
        <w:jc w:val="center"/>
        <w:outlineLvl w:val="2"/>
        <w:rPr>
          <w:rFonts w:ascii="Arial" w:hAnsi="Arial" w:cs="Arial"/>
          <w:b/>
          <w:snapToGrid w:val="0"/>
          <w:color w:val="0039AC"/>
          <w:sz w:val="24"/>
          <w:szCs w:val="24"/>
        </w:rPr>
      </w:pPr>
    </w:p>
    <w:p w:rsidR="00856E5A" w:rsidP="00856E5A">
      <w:pPr>
        <w:widowControl w:val="0"/>
        <w:jc w:val="center"/>
        <w:outlineLvl w:val="2"/>
        <w:rPr>
          <w:rFonts w:ascii="Arial" w:hAnsi="Arial" w:cs="Arial"/>
          <w:b/>
          <w:snapToGrid w:val="0"/>
          <w:color w:val="0039AC"/>
          <w:sz w:val="24"/>
          <w:szCs w:val="24"/>
        </w:rPr>
      </w:pPr>
      <w:bookmarkStart w:id="583" w:name="_Toc41481335"/>
      <w:r w:rsidRPr="00685A59">
        <w:rPr>
          <w:rFonts w:ascii="Arial" w:hAnsi="Arial" w:cs="Arial"/>
          <w:b/>
          <w:snapToGrid w:val="0"/>
          <w:color w:val="0039AC"/>
          <w:sz w:val="24"/>
          <w:szCs w:val="24"/>
        </w:rPr>
        <w:t>1</w:t>
      </w:r>
      <w:r>
        <w:rPr>
          <w:rFonts w:ascii="Arial" w:hAnsi="Arial" w:cs="Arial"/>
          <w:b/>
          <w:snapToGrid w:val="0"/>
          <w:color w:val="0039AC"/>
          <w:sz w:val="24"/>
          <w:szCs w:val="24"/>
        </w:rPr>
        <w:t>5</w:t>
      </w:r>
      <w:r w:rsidRPr="00685A59">
        <w:rPr>
          <w:rFonts w:ascii="Arial" w:hAnsi="Arial" w:cs="Arial"/>
          <w:b/>
          <w:snapToGrid w:val="0"/>
          <w:color w:val="0039AC"/>
          <w:sz w:val="24"/>
          <w:szCs w:val="24"/>
        </w:rPr>
        <w:t xml:space="preserve">.11. Внесение органических удобрений под посевы </w:t>
      </w:r>
      <w:r w:rsidRPr="00685A59">
        <w:rPr>
          <w:rFonts w:ascii="Arial" w:hAnsi="Arial" w:cs="Arial"/>
          <w:b/>
          <w:snapToGrid w:val="0"/>
          <w:color w:val="0039AC"/>
          <w:sz w:val="24"/>
          <w:szCs w:val="24"/>
        </w:rPr>
        <w:br/>
        <w:t xml:space="preserve"> в сельскохозяйственных организациях</w:t>
      </w:r>
      <w:bookmarkEnd w:id="583"/>
    </w:p>
    <w:p w:rsidR="00856E5A" w:rsidRPr="00856E5A" w:rsidP="00856E5A">
      <w:pPr>
        <w:widowControl w:val="0"/>
        <w:jc w:val="center"/>
        <w:outlineLvl w:val="2"/>
        <w:rPr>
          <w:rFonts w:ascii="Arial" w:hAnsi="Arial" w:cs="Arial"/>
          <w:b/>
          <w:snapToGrid w:val="0"/>
          <w:color w:val="0039AC"/>
          <w:sz w:val="24"/>
          <w:szCs w:val="24"/>
        </w:rPr>
      </w:pPr>
    </w:p>
    <w:tbl>
      <w:tblPr>
        <w:tblStyle w:val="180"/>
        <w:tblW w:w="4997" w:type="pct"/>
        <w:tblLook w:val="0020"/>
      </w:tblPr>
      <w:tblGrid>
        <w:gridCol w:w="4362"/>
        <w:gridCol w:w="1098"/>
        <w:gridCol w:w="1098"/>
        <w:gridCol w:w="1097"/>
        <w:gridCol w:w="1097"/>
        <w:gridCol w:w="1097"/>
      </w:tblGrid>
      <w:tr w:rsidTr="00270208">
        <w:tblPrEx>
          <w:tblW w:w="4997" w:type="pct"/>
          <w:tblLook w:val="0020"/>
        </w:tblPrEx>
        <w:trPr>
          <w:trHeight w:val="340"/>
        </w:trPr>
        <w:tc>
          <w:tcPr>
            <w:tcW w:w="2214" w:type="pct"/>
          </w:tcPr>
          <w:p w:rsidR="00856E5A" w:rsidRPr="00685A59" w:rsidP="00856E5A">
            <w:pPr>
              <w:widowControl w:val="0"/>
              <w:ind w:left="142" w:hanging="142"/>
              <w:jc w:val="both"/>
              <w:rPr>
                <w:bCs w:val="0"/>
                <w:color w:val="auto"/>
                <w:sz w:val="24"/>
                <w:szCs w:val="24"/>
              </w:rPr>
            </w:pPr>
          </w:p>
        </w:tc>
        <w:tc>
          <w:tcPr>
            <w:tcW w:w="557" w:type="pct"/>
          </w:tcPr>
          <w:p w:rsidR="00856E5A" w:rsidRPr="00685A59" w:rsidP="00856E5A">
            <w:pPr>
              <w:widowControl w:val="0"/>
              <w:rPr>
                <w:bCs w:val="0"/>
                <w:color w:val="auto"/>
                <w:sz w:val="24"/>
                <w:szCs w:val="24"/>
              </w:rPr>
            </w:pPr>
            <w:r w:rsidRPr="00685A59">
              <w:rPr>
                <w:bCs w:val="0"/>
                <w:color w:val="auto"/>
                <w:sz w:val="24"/>
                <w:szCs w:val="24"/>
              </w:rPr>
              <w:t>2015</w:t>
            </w:r>
          </w:p>
        </w:tc>
        <w:tc>
          <w:tcPr>
            <w:tcW w:w="557" w:type="pct"/>
          </w:tcPr>
          <w:p w:rsidR="00856E5A" w:rsidRPr="00685A59" w:rsidP="00856E5A">
            <w:pPr>
              <w:widowControl w:val="0"/>
              <w:rPr>
                <w:bCs w:val="0"/>
                <w:color w:val="auto"/>
                <w:sz w:val="24"/>
                <w:szCs w:val="24"/>
              </w:rPr>
            </w:pPr>
            <w:r w:rsidRPr="00685A59">
              <w:rPr>
                <w:bCs w:val="0"/>
                <w:color w:val="auto"/>
                <w:sz w:val="24"/>
                <w:szCs w:val="24"/>
              </w:rPr>
              <w:t>2016</w:t>
            </w:r>
          </w:p>
        </w:tc>
        <w:tc>
          <w:tcPr>
            <w:tcW w:w="557" w:type="pct"/>
          </w:tcPr>
          <w:p w:rsidR="00856E5A" w:rsidRPr="00685A59" w:rsidP="00856E5A">
            <w:pPr>
              <w:widowControl w:val="0"/>
              <w:rPr>
                <w:bCs w:val="0"/>
                <w:color w:val="auto"/>
                <w:sz w:val="24"/>
                <w:szCs w:val="24"/>
              </w:rPr>
            </w:pPr>
            <w:r w:rsidRPr="00685A59">
              <w:rPr>
                <w:bCs w:val="0"/>
                <w:color w:val="auto"/>
                <w:sz w:val="24"/>
                <w:szCs w:val="24"/>
              </w:rPr>
              <w:t>2017</w:t>
            </w:r>
          </w:p>
        </w:tc>
        <w:tc>
          <w:tcPr>
            <w:tcW w:w="557" w:type="pct"/>
          </w:tcPr>
          <w:p w:rsidR="00856E5A" w:rsidRPr="00685A59" w:rsidP="00856E5A">
            <w:pPr>
              <w:widowControl w:val="0"/>
              <w:rPr>
                <w:bCs w:val="0"/>
                <w:color w:val="auto"/>
                <w:sz w:val="24"/>
                <w:szCs w:val="24"/>
                <w:lang w:val="en-US"/>
              </w:rPr>
            </w:pPr>
            <w:r w:rsidRPr="00685A59">
              <w:rPr>
                <w:bCs w:val="0"/>
                <w:color w:val="auto"/>
                <w:sz w:val="24"/>
                <w:szCs w:val="24"/>
                <w:lang w:val="en-US"/>
              </w:rPr>
              <w:t>2018</w:t>
            </w:r>
          </w:p>
        </w:tc>
        <w:tc>
          <w:tcPr>
            <w:tcW w:w="557" w:type="pct"/>
          </w:tcPr>
          <w:p w:rsidR="00856E5A" w:rsidRPr="004B6C51" w:rsidP="00856E5A">
            <w:pPr>
              <w:widowControl w:val="0"/>
              <w:rPr>
                <w:bCs w:val="0"/>
                <w:color w:val="auto"/>
                <w:sz w:val="24"/>
                <w:szCs w:val="24"/>
              </w:rPr>
            </w:pPr>
            <w:r>
              <w:rPr>
                <w:bCs w:val="0"/>
                <w:color w:val="auto"/>
                <w:sz w:val="24"/>
                <w:szCs w:val="24"/>
              </w:rPr>
              <w:t>2019</w:t>
            </w:r>
          </w:p>
        </w:tc>
      </w:tr>
      <w:tr w:rsidTr="00270208">
        <w:tblPrEx>
          <w:tblW w:w="4997" w:type="pct"/>
          <w:tblLook w:val="0020"/>
        </w:tblPrEx>
        <w:trPr>
          <w:trHeight w:val="60"/>
        </w:trPr>
        <w:tc>
          <w:tcPr>
            <w:tcW w:w="2214" w:type="pct"/>
          </w:tcPr>
          <w:p w:rsidR="00856E5A" w:rsidRPr="00685A59" w:rsidP="00856E5A">
            <w:pPr>
              <w:widowControl w:val="0"/>
              <w:spacing w:line="230" w:lineRule="auto"/>
              <w:ind w:left="142" w:hanging="142"/>
              <w:jc w:val="left"/>
              <w:rPr>
                <w:color w:val="auto"/>
                <w:sz w:val="24"/>
                <w:szCs w:val="24"/>
              </w:rPr>
            </w:pPr>
            <w:r w:rsidRPr="00685A59">
              <w:rPr>
                <w:color w:val="auto"/>
                <w:sz w:val="24"/>
                <w:szCs w:val="24"/>
              </w:rPr>
              <w:t>Внесено органических удобрений:</w:t>
            </w:r>
          </w:p>
        </w:tc>
        <w:tc>
          <w:tcPr>
            <w:tcW w:w="557" w:type="pct"/>
          </w:tcPr>
          <w:p w:rsidR="00856E5A" w:rsidRPr="00975474" w:rsidP="00856E5A">
            <w:pPr>
              <w:widowControl w:val="0"/>
              <w:spacing w:line="230" w:lineRule="auto"/>
              <w:rPr>
                <w:sz w:val="24"/>
                <w:szCs w:val="24"/>
              </w:rPr>
            </w:pPr>
          </w:p>
        </w:tc>
        <w:tc>
          <w:tcPr>
            <w:tcW w:w="557" w:type="pct"/>
          </w:tcPr>
          <w:p w:rsidR="00856E5A" w:rsidRPr="00975474" w:rsidP="00856E5A">
            <w:pPr>
              <w:widowControl w:val="0"/>
              <w:spacing w:line="230" w:lineRule="auto"/>
              <w:rPr>
                <w:sz w:val="24"/>
                <w:szCs w:val="24"/>
              </w:rPr>
            </w:pPr>
          </w:p>
        </w:tc>
        <w:tc>
          <w:tcPr>
            <w:tcW w:w="557" w:type="pct"/>
          </w:tcPr>
          <w:p w:rsidR="00856E5A" w:rsidRPr="00975474" w:rsidP="00856E5A">
            <w:pPr>
              <w:widowControl w:val="0"/>
              <w:spacing w:line="230" w:lineRule="auto"/>
              <w:rPr>
                <w:sz w:val="24"/>
                <w:szCs w:val="24"/>
              </w:rPr>
            </w:pPr>
          </w:p>
        </w:tc>
        <w:tc>
          <w:tcPr>
            <w:tcW w:w="557" w:type="pct"/>
          </w:tcPr>
          <w:p w:rsidR="00856E5A" w:rsidRPr="00975474" w:rsidP="00856E5A">
            <w:pPr>
              <w:widowControl w:val="0"/>
              <w:spacing w:line="230" w:lineRule="auto"/>
              <w:rPr>
                <w:sz w:val="24"/>
                <w:szCs w:val="24"/>
              </w:rPr>
            </w:pPr>
          </w:p>
        </w:tc>
        <w:tc>
          <w:tcPr>
            <w:tcW w:w="557" w:type="pct"/>
          </w:tcPr>
          <w:p w:rsidR="00856E5A" w:rsidRPr="00975474" w:rsidP="00856E5A">
            <w:pPr>
              <w:widowControl w:val="0"/>
              <w:spacing w:line="230" w:lineRule="auto"/>
              <w:rPr>
                <w:sz w:val="24"/>
                <w:szCs w:val="24"/>
              </w:rPr>
            </w:pPr>
          </w:p>
        </w:tc>
      </w:tr>
      <w:tr w:rsidTr="00270208">
        <w:tblPrEx>
          <w:tblW w:w="4997" w:type="pct"/>
          <w:tblLook w:val="0020"/>
        </w:tblPrEx>
        <w:trPr>
          <w:trHeight w:val="60"/>
        </w:trPr>
        <w:tc>
          <w:tcPr>
            <w:tcW w:w="2214" w:type="pct"/>
          </w:tcPr>
          <w:p w:rsidR="00856E5A" w:rsidRPr="00685A59" w:rsidP="00856E5A">
            <w:pPr>
              <w:widowControl w:val="0"/>
              <w:spacing w:line="230" w:lineRule="auto"/>
              <w:ind w:left="142" w:right="-108"/>
              <w:jc w:val="left"/>
              <w:rPr>
                <w:sz w:val="24"/>
                <w:szCs w:val="24"/>
              </w:rPr>
            </w:pPr>
            <w:r w:rsidRPr="00685A59">
              <w:rPr>
                <w:color w:val="auto"/>
                <w:sz w:val="24"/>
                <w:szCs w:val="24"/>
              </w:rPr>
              <w:t>всего, тыс. т</w:t>
            </w:r>
          </w:p>
        </w:tc>
        <w:tc>
          <w:tcPr>
            <w:tcW w:w="557" w:type="pct"/>
          </w:tcPr>
          <w:p w:rsidR="00856E5A" w:rsidRPr="002477B7" w:rsidP="00856E5A">
            <w:pPr>
              <w:rPr>
                <w:sz w:val="24"/>
                <w:szCs w:val="24"/>
              </w:rPr>
            </w:pPr>
            <w:r w:rsidRPr="002477B7">
              <w:rPr>
                <w:sz w:val="24"/>
                <w:szCs w:val="24"/>
              </w:rPr>
              <w:t>92,0</w:t>
            </w:r>
          </w:p>
        </w:tc>
        <w:tc>
          <w:tcPr>
            <w:tcW w:w="557" w:type="pct"/>
          </w:tcPr>
          <w:p w:rsidR="00856E5A" w:rsidRPr="002477B7" w:rsidP="00856E5A">
            <w:pPr>
              <w:rPr>
                <w:sz w:val="24"/>
                <w:szCs w:val="24"/>
              </w:rPr>
            </w:pPr>
            <w:r w:rsidRPr="002477B7">
              <w:rPr>
                <w:sz w:val="24"/>
                <w:szCs w:val="24"/>
              </w:rPr>
              <w:t>-</w:t>
            </w:r>
          </w:p>
        </w:tc>
        <w:tc>
          <w:tcPr>
            <w:tcW w:w="557" w:type="pct"/>
          </w:tcPr>
          <w:p w:rsidR="00856E5A" w:rsidRPr="008C5F5D" w:rsidP="00856E5A">
            <w:pPr>
              <w:rPr>
                <w:sz w:val="24"/>
                <w:szCs w:val="24"/>
              </w:rPr>
            </w:pPr>
            <w:r>
              <w:rPr>
                <w:sz w:val="24"/>
                <w:szCs w:val="24"/>
              </w:rPr>
              <w:t>-</w:t>
            </w:r>
          </w:p>
        </w:tc>
        <w:tc>
          <w:tcPr>
            <w:tcW w:w="557" w:type="pct"/>
          </w:tcPr>
          <w:p w:rsidR="00856E5A" w:rsidRPr="00685A59" w:rsidP="00856E5A">
            <w:pPr>
              <w:widowControl w:val="0"/>
              <w:rPr>
                <w:color w:val="auto"/>
                <w:sz w:val="24"/>
                <w:szCs w:val="24"/>
              </w:rPr>
            </w:pPr>
            <w:r>
              <w:rPr>
                <w:color w:val="auto"/>
                <w:sz w:val="24"/>
                <w:szCs w:val="24"/>
              </w:rPr>
              <w:t>-</w:t>
            </w:r>
          </w:p>
        </w:tc>
        <w:tc>
          <w:tcPr>
            <w:tcW w:w="557" w:type="pct"/>
          </w:tcPr>
          <w:p w:rsidR="00856E5A" w:rsidRPr="00685A59" w:rsidP="00856E5A">
            <w:pPr>
              <w:widowControl w:val="0"/>
              <w:rPr>
                <w:color w:val="auto"/>
                <w:sz w:val="24"/>
                <w:szCs w:val="24"/>
              </w:rPr>
            </w:pPr>
            <w:r>
              <w:rPr>
                <w:color w:val="auto"/>
                <w:sz w:val="24"/>
                <w:szCs w:val="24"/>
              </w:rPr>
              <w:t>-</w:t>
            </w:r>
          </w:p>
        </w:tc>
      </w:tr>
      <w:tr w:rsidTr="00270208">
        <w:tblPrEx>
          <w:tblW w:w="4997" w:type="pct"/>
          <w:tblLook w:val="0020"/>
        </w:tblPrEx>
        <w:trPr>
          <w:trHeight w:val="60"/>
        </w:trPr>
        <w:tc>
          <w:tcPr>
            <w:tcW w:w="2214" w:type="pct"/>
          </w:tcPr>
          <w:p w:rsidR="00856E5A" w:rsidRPr="00685A59" w:rsidP="00856E5A">
            <w:pPr>
              <w:widowControl w:val="0"/>
              <w:spacing w:line="230" w:lineRule="auto"/>
              <w:ind w:left="284" w:right="-108" w:hanging="142"/>
              <w:jc w:val="left"/>
              <w:rPr>
                <w:color w:val="auto"/>
                <w:sz w:val="24"/>
                <w:szCs w:val="24"/>
              </w:rPr>
            </w:pPr>
            <w:r w:rsidRPr="00685A59">
              <w:rPr>
                <w:color w:val="auto"/>
                <w:sz w:val="24"/>
                <w:szCs w:val="24"/>
              </w:rPr>
              <w:t>на один г</w:t>
            </w:r>
            <w:r>
              <w:rPr>
                <w:color w:val="auto"/>
                <w:sz w:val="24"/>
                <w:szCs w:val="24"/>
              </w:rPr>
              <w:t xml:space="preserve">ектар </w:t>
            </w:r>
            <w:r w:rsidRPr="00685A59">
              <w:rPr>
                <w:color w:val="auto"/>
                <w:sz w:val="24"/>
                <w:szCs w:val="24"/>
              </w:rPr>
              <w:t xml:space="preserve">всей посевной </w:t>
            </w:r>
            <w:r w:rsidR="00CB00E0">
              <w:rPr>
                <w:color w:val="auto"/>
                <w:sz w:val="24"/>
                <w:szCs w:val="24"/>
              </w:rPr>
              <w:br/>
            </w:r>
            <w:r w:rsidRPr="00685A59">
              <w:rPr>
                <w:color w:val="auto"/>
                <w:sz w:val="24"/>
                <w:szCs w:val="24"/>
              </w:rPr>
              <w:t xml:space="preserve">площади, </w:t>
            </w:r>
            <w:r w:rsidRPr="00685A59">
              <w:rPr>
                <w:color w:val="auto"/>
                <w:sz w:val="24"/>
                <w:szCs w:val="24"/>
              </w:rPr>
              <w:t>т</w:t>
            </w:r>
            <w:r>
              <w:rPr>
                <w:color w:val="auto"/>
                <w:sz w:val="24"/>
                <w:szCs w:val="24"/>
              </w:rPr>
              <w:t>:</w:t>
            </w:r>
          </w:p>
        </w:tc>
        <w:tc>
          <w:tcPr>
            <w:tcW w:w="557" w:type="pct"/>
          </w:tcPr>
          <w:p w:rsidR="00856E5A" w:rsidRPr="002477B7" w:rsidP="00856E5A">
            <w:pPr>
              <w:rPr>
                <w:sz w:val="24"/>
                <w:szCs w:val="24"/>
              </w:rPr>
            </w:pPr>
            <w:r w:rsidRPr="002477B7">
              <w:rPr>
                <w:sz w:val="24"/>
                <w:szCs w:val="24"/>
              </w:rPr>
              <w:t>0,8</w:t>
            </w:r>
          </w:p>
        </w:tc>
        <w:tc>
          <w:tcPr>
            <w:tcW w:w="557" w:type="pct"/>
          </w:tcPr>
          <w:p w:rsidR="00856E5A" w:rsidRPr="002477B7" w:rsidP="00856E5A">
            <w:pPr>
              <w:rPr>
                <w:sz w:val="24"/>
                <w:szCs w:val="24"/>
              </w:rPr>
            </w:pPr>
            <w:r w:rsidRPr="002477B7">
              <w:rPr>
                <w:sz w:val="24"/>
                <w:szCs w:val="24"/>
              </w:rPr>
              <w:t>-</w:t>
            </w:r>
          </w:p>
        </w:tc>
        <w:tc>
          <w:tcPr>
            <w:tcW w:w="557" w:type="pct"/>
          </w:tcPr>
          <w:p w:rsidR="00856E5A" w:rsidRPr="008C5F5D" w:rsidP="00856E5A">
            <w:pPr>
              <w:rPr>
                <w:sz w:val="24"/>
                <w:szCs w:val="24"/>
              </w:rPr>
            </w:pPr>
            <w:r>
              <w:rPr>
                <w:sz w:val="24"/>
                <w:szCs w:val="24"/>
              </w:rPr>
              <w:t>-</w:t>
            </w:r>
          </w:p>
        </w:tc>
        <w:tc>
          <w:tcPr>
            <w:tcW w:w="557" w:type="pct"/>
          </w:tcPr>
          <w:p w:rsidR="00856E5A" w:rsidRPr="00685A59" w:rsidP="00856E5A">
            <w:pPr>
              <w:widowControl w:val="0"/>
              <w:rPr>
                <w:color w:val="auto"/>
                <w:sz w:val="24"/>
                <w:szCs w:val="24"/>
              </w:rPr>
            </w:pPr>
            <w:r>
              <w:rPr>
                <w:color w:val="auto"/>
                <w:sz w:val="24"/>
                <w:szCs w:val="24"/>
              </w:rPr>
              <w:t>-</w:t>
            </w:r>
          </w:p>
        </w:tc>
        <w:tc>
          <w:tcPr>
            <w:tcW w:w="557" w:type="pct"/>
          </w:tcPr>
          <w:p w:rsidR="00856E5A" w:rsidRPr="00685A59" w:rsidP="00856E5A">
            <w:pPr>
              <w:widowControl w:val="0"/>
              <w:rPr>
                <w:color w:val="auto"/>
                <w:sz w:val="24"/>
                <w:szCs w:val="24"/>
              </w:rPr>
            </w:pPr>
            <w:r>
              <w:rPr>
                <w:color w:val="auto"/>
                <w:sz w:val="24"/>
                <w:szCs w:val="24"/>
              </w:rPr>
              <w:t>-</w:t>
            </w:r>
          </w:p>
        </w:tc>
      </w:tr>
      <w:tr w:rsidTr="00270208">
        <w:tblPrEx>
          <w:tblW w:w="4997" w:type="pct"/>
          <w:tblLook w:val="0020"/>
        </w:tblPrEx>
        <w:trPr>
          <w:trHeight w:val="60"/>
        </w:trPr>
        <w:tc>
          <w:tcPr>
            <w:tcW w:w="2214" w:type="pct"/>
          </w:tcPr>
          <w:p w:rsidR="00856E5A" w:rsidRPr="00685A59" w:rsidP="00856E5A">
            <w:pPr>
              <w:widowControl w:val="0"/>
              <w:spacing w:line="230" w:lineRule="auto"/>
              <w:ind w:left="426" w:right="-51" w:hanging="142"/>
              <w:jc w:val="left"/>
              <w:rPr>
                <w:color w:val="auto"/>
                <w:sz w:val="24"/>
                <w:szCs w:val="24"/>
              </w:rPr>
            </w:pPr>
            <w:r w:rsidRPr="00685A59">
              <w:rPr>
                <w:color w:val="auto"/>
                <w:sz w:val="24"/>
                <w:szCs w:val="24"/>
              </w:rPr>
              <w:t>из нее:</w:t>
            </w:r>
          </w:p>
        </w:tc>
        <w:tc>
          <w:tcPr>
            <w:tcW w:w="557" w:type="pct"/>
          </w:tcPr>
          <w:p w:rsidR="00856E5A" w:rsidRPr="00685A59" w:rsidP="00856E5A">
            <w:pPr>
              <w:widowControl w:val="0"/>
              <w:spacing w:line="230" w:lineRule="auto"/>
              <w:rPr>
                <w:color w:val="auto"/>
                <w:sz w:val="24"/>
                <w:szCs w:val="24"/>
              </w:rPr>
            </w:pPr>
          </w:p>
        </w:tc>
        <w:tc>
          <w:tcPr>
            <w:tcW w:w="557" w:type="pct"/>
          </w:tcPr>
          <w:p w:rsidR="00856E5A" w:rsidRPr="00685A59" w:rsidP="00856E5A">
            <w:pPr>
              <w:widowControl w:val="0"/>
              <w:spacing w:line="230" w:lineRule="auto"/>
              <w:rPr>
                <w:color w:val="auto"/>
                <w:sz w:val="24"/>
                <w:szCs w:val="24"/>
              </w:rPr>
            </w:pPr>
          </w:p>
        </w:tc>
        <w:tc>
          <w:tcPr>
            <w:tcW w:w="557" w:type="pct"/>
          </w:tcPr>
          <w:p w:rsidR="00856E5A" w:rsidRPr="00685A59" w:rsidP="00856E5A">
            <w:pPr>
              <w:widowControl w:val="0"/>
              <w:spacing w:line="230" w:lineRule="auto"/>
              <w:rPr>
                <w:color w:val="auto"/>
                <w:sz w:val="24"/>
                <w:szCs w:val="24"/>
              </w:rPr>
            </w:pPr>
          </w:p>
        </w:tc>
        <w:tc>
          <w:tcPr>
            <w:tcW w:w="557" w:type="pct"/>
          </w:tcPr>
          <w:p w:rsidR="00856E5A" w:rsidRPr="00685A59" w:rsidP="00856E5A">
            <w:pPr>
              <w:widowControl w:val="0"/>
              <w:spacing w:line="230" w:lineRule="auto"/>
              <w:rPr>
                <w:color w:val="auto"/>
                <w:sz w:val="24"/>
                <w:szCs w:val="24"/>
              </w:rPr>
            </w:pPr>
          </w:p>
        </w:tc>
        <w:tc>
          <w:tcPr>
            <w:tcW w:w="557" w:type="pct"/>
          </w:tcPr>
          <w:p w:rsidR="00856E5A" w:rsidRPr="00685A59" w:rsidP="00856E5A">
            <w:pPr>
              <w:widowControl w:val="0"/>
              <w:spacing w:line="230" w:lineRule="auto"/>
              <w:rPr>
                <w:color w:val="auto"/>
                <w:sz w:val="24"/>
                <w:szCs w:val="24"/>
              </w:rPr>
            </w:pPr>
          </w:p>
        </w:tc>
      </w:tr>
      <w:tr w:rsidTr="00270208">
        <w:tblPrEx>
          <w:tblW w:w="4997" w:type="pct"/>
          <w:tblLook w:val="0020"/>
        </w:tblPrEx>
        <w:trPr>
          <w:trHeight w:val="60"/>
        </w:trPr>
        <w:tc>
          <w:tcPr>
            <w:tcW w:w="2214" w:type="pct"/>
          </w:tcPr>
          <w:p w:rsidR="00856E5A" w:rsidRPr="004B6C51" w:rsidP="00856E5A">
            <w:pPr>
              <w:widowControl w:val="0"/>
              <w:spacing w:line="230" w:lineRule="auto"/>
              <w:ind w:left="426" w:right="-51" w:hanging="142"/>
              <w:jc w:val="left"/>
              <w:rPr>
                <w:color w:val="auto"/>
                <w:sz w:val="24"/>
                <w:szCs w:val="24"/>
              </w:rPr>
            </w:pPr>
            <w:r w:rsidRPr="00685A59">
              <w:rPr>
                <w:color w:val="auto"/>
                <w:sz w:val="24"/>
                <w:szCs w:val="24"/>
              </w:rPr>
              <w:t>зерновых и зернобобовых культур (без кукурузы)</w:t>
            </w:r>
          </w:p>
        </w:tc>
        <w:tc>
          <w:tcPr>
            <w:tcW w:w="557" w:type="pct"/>
          </w:tcPr>
          <w:p w:rsidR="00856E5A" w:rsidRPr="002477B7" w:rsidP="00856E5A">
            <w:pPr>
              <w:rPr>
                <w:sz w:val="24"/>
                <w:szCs w:val="24"/>
              </w:rPr>
            </w:pPr>
            <w:r w:rsidRPr="002477B7">
              <w:rPr>
                <w:sz w:val="24"/>
                <w:szCs w:val="24"/>
              </w:rPr>
              <w:t>1,4</w:t>
            </w:r>
          </w:p>
        </w:tc>
        <w:tc>
          <w:tcPr>
            <w:tcW w:w="557" w:type="pct"/>
          </w:tcPr>
          <w:p w:rsidR="00856E5A" w:rsidRPr="002477B7" w:rsidP="00856E5A">
            <w:pPr>
              <w:rPr>
                <w:sz w:val="24"/>
                <w:szCs w:val="24"/>
              </w:rPr>
            </w:pPr>
            <w:r w:rsidRPr="002477B7">
              <w:rPr>
                <w:sz w:val="24"/>
                <w:szCs w:val="24"/>
              </w:rPr>
              <w:t>-</w:t>
            </w:r>
          </w:p>
        </w:tc>
        <w:tc>
          <w:tcPr>
            <w:tcW w:w="557" w:type="pct"/>
          </w:tcPr>
          <w:p w:rsidR="00856E5A" w:rsidRPr="008C5F5D" w:rsidP="00856E5A">
            <w:pPr>
              <w:rPr>
                <w:sz w:val="24"/>
                <w:szCs w:val="24"/>
              </w:rPr>
            </w:pPr>
            <w:r>
              <w:rPr>
                <w:sz w:val="24"/>
                <w:szCs w:val="24"/>
              </w:rPr>
              <w:t>-</w:t>
            </w:r>
          </w:p>
        </w:tc>
        <w:tc>
          <w:tcPr>
            <w:tcW w:w="557" w:type="pct"/>
          </w:tcPr>
          <w:p w:rsidR="00856E5A" w:rsidRPr="00685A59" w:rsidP="00856E5A">
            <w:pPr>
              <w:widowControl w:val="0"/>
              <w:rPr>
                <w:color w:val="auto"/>
                <w:sz w:val="24"/>
                <w:szCs w:val="24"/>
              </w:rPr>
            </w:pPr>
            <w:r>
              <w:rPr>
                <w:color w:val="auto"/>
                <w:sz w:val="24"/>
                <w:szCs w:val="24"/>
              </w:rPr>
              <w:t>-</w:t>
            </w:r>
          </w:p>
        </w:tc>
        <w:tc>
          <w:tcPr>
            <w:tcW w:w="557" w:type="pct"/>
          </w:tcPr>
          <w:p w:rsidR="00856E5A" w:rsidRPr="00685A59" w:rsidP="00856E5A">
            <w:pPr>
              <w:widowControl w:val="0"/>
              <w:rPr>
                <w:color w:val="auto"/>
                <w:sz w:val="24"/>
                <w:szCs w:val="24"/>
              </w:rPr>
            </w:pPr>
            <w:r>
              <w:rPr>
                <w:color w:val="auto"/>
                <w:sz w:val="24"/>
                <w:szCs w:val="24"/>
              </w:rPr>
              <w:t>-</w:t>
            </w:r>
          </w:p>
        </w:tc>
      </w:tr>
      <w:tr w:rsidTr="00270208">
        <w:tblPrEx>
          <w:tblW w:w="4997" w:type="pct"/>
          <w:tblLook w:val="0020"/>
        </w:tblPrEx>
        <w:trPr>
          <w:trHeight w:val="60"/>
        </w:trPr>
        <w:tc>
          <w:tcPr>
            <w:tcW w:w="2214" w:type="pct"/>
          </w:tcPr>
          <w:p w:rsidR="0089338D" w:rsidRPr="00685A59" w:rsidP="00575668">
            <w:pPr>
              <w:widowControl w:val="0"/>
              <w:spacing w:line="230" w:lineRule="auto"/>
              <w:ind w:left="426" w:right="-51" w:hanging="142"/>
              <w:jc w:val="left"/>
              <w:rPr>
                <w:color w:val="auto"/>
                <w:sz w:val="24"/>
                <w:szCs w:val="24"/>
              </w:rPr>
            </w:pPr>
            <w:r w:rsidRPr="00685A59">
              <w:rPr>
                <w:color w:val="auto"/>
                <w:sz w:val="24"/>
                <w:szCs w:val="24"/>
              </w:rPr>
              <w:t>кормовых культур</w:t>
            </w:r>
          </w:p>
        </w:tc>
        <w:tc>
          <w:tcPr>
            <w:tcW w:w="557" w:type="pct"/>
          </w:tcPr>
          <w:p w:rsidR="0089338D" w:rsidRPr="002477B7" w:rsidP="00575668">
            <w:pPr>
              <w:rPr>
                <w:sz w:val="24"/>
                <w:szCs w:val="24"/>
              </w:rPr>
            </w:pPr>
            <w:r w:rsidRPr="002477B7">
              <w:rPr>
                <w:sz w:val="24"/>
                <w:szCs w:val="24"/>
              </w:rPr>
              <w:t>0,3</w:t>
            </w:r>
          </w:p>
        </w:tc>
        <w:tc>
          <w:tcPr>
            <w:tcW w:w="557" w:type="pct"/>
          </w:tcPr>
          <w:p w:rsidR="0089338D" w:rsidRPr="002477B7" w:rsidP="00575668">
            <w:pPr>
              <w:rPr>
                <w:sz w:val="24"/>
                <w:szCs w:val="24"/>
              </w:rPr>
            </w:pPr>
            <w:r w:rsidRPr="002477B7">
              <w:rPr>
                <w:sz w:val="24"/>
                <w:szCs w:val="24"/>
              </w:rPr>
              <w:t>-</w:t>
            </w:r>
          </w:p>
        </w:tc>
        <w:tc>
          <w:tcPr>
            <w:tcW w:w="557" w:type="pct"/>
          </w:tcPr>
          <w:p w:rsidR="0089338D" w:rsidRPr="008C5F5D" w:rsidP="00575668">
            <w:pPr>
              <w:rPr>
                <w:sz w:val="24"/>
                <w:szCs w:val="24"/>
              </w:rPr>
            </w:pPr>
            <w:r>
              <w:rPr>
                <w:sz w:val="24"/>
                <w:szCs w:val="24"/>
              </w:rPr>
              <w:t>-</w:t>
            </w:r>
          </w:p>
        </w:tc>
        <w:tc>
          <w:tcPr>
            <w:tcW w:w="557" w:type="pct"/>
          </w:tcPr>
          <w:p w:rsidR="0089338D" w:rsidRPr="00685A59" w:rsidP="00575668">
            <w:pPr>
              <w:widowControl w:val="0"/>
              <w:rPr>
                <w:color w:val="auto"/>
                <w:sz w:val="24"/>
                <w:szCs w:val="24"/>
              </w:rPr>
            </w:pPr>
            <w:r>
              <w:rPr>
                <w:color w:val="auto"/>
                <w:sz w:val="24"/>
                <w:szCs w:val="24"/>
              </w:rPr>
              <w:t>-</w:t>
            </w:r>
          </w:p>
        </w:tc>
        <w:tc>
          <w:tcPr>
            <w:tcW w:w="557" w:type="pct"/>
          </w:tcPr>
          <w:p w:rsidR="0089338D" w:rsidRPr="00685A59" w:rsidP="00575668">
            <w:pPr>
              <w:widowControl w:val="0"/>
              <w:rPr>
                <w:color w:val="auto"/>
                <w:sz w:val="24"/>
                <w:szCs w:val="24"/>
              </w:rPr>
            </w:pPr>
            <w:r>
              <w:rPr>
                <w:color w:val="auto"/>
                <w:sz w:val="24"/>
                <w:szCs w:val="24"/>
              </w:rPr>
              <w:t>-</w:t>
            </w:r>
          </w:p>
        </w:tc>
      </w:tr>
    </w:tbl>
    <w:p w:rsidR="00856E5A" w:rsidP="00856E5A">
      <w:pPr>
        <w:ind w:right="-57"/>
        <w:jc w:val="right"/>
        <w:rPr>
          <w:sz w:val="24"/>
        </w:rPr>
      </w:pPr>
      <w:bookmarkStart w:id="584" w:name="_Toc420564716"/>
      <w:bookmarkStart w:id="585" w:name="_Toc4741574"/>
      <w:bookmarkEnd w:id="579"/>
      <w:bookmarkEnd w:id="580"/>
    </w:p>
    <w:p w:rsidR="00856E5A" w:rsidRPr="004B6C51" w:rsidP="00856E5A">
      <w:pPr>
        <w:ind w:right="-57"/>
        <w:jc w:val="right"/>
        <w:rPr>
          <w:sz w:val="24"/>
        </w:rPr>
      </w:pPr>
      <w:r w:rsidRPr="004B6C51">
        <w:rPr>
          <w:sz w:val="24"/>
        </w:rPr>
        <w:t>окончание</w:t>
      </w:r>
    </w:p>
    <w:tbl>
      <w:tblPr>
        <w:tblStyle w:val="180"/>
        <w:tblW w:w="4997" w:type="pct"/>
        <w:tblLook w:val="0020"/>
      </w:tblPr>
      <w:tblGrid>
        <w:gridCol w:w="4362"/>
        <w:gridCol w:w="1098"/>
        <w:gridCol w:w="1098"/>
        <w:gridCol w:w="1097"/>
        <w:gridCol w:w="1097"/>
        <w:gridCol w:w="1097"/>
      </w:tblGrid>
      <w:tr w:rsidTr="00270208">
        <w:tblPrEx>
          <w:tblW w:w="4997" w:type="pct"/>
          <w:tblLook w:val="0020"/>
        </w:tblPrEx>
        <w:trPr>
          <w:trHeight w:val="340"/>
        </w:trPr>
        <w:tc>
          <w:tcPr>
            <w:tcW w:w="2214" w:type="pct"/>
          </w:tcPr>
          <w:p w:rsidR="00856E5A" w:rsidRPr="00685A59" w:rsidP="00856E5A">
            <w:pPr>
              <w:widowControl w:val="0"/>
              <w:ind w:left="142" w:hanging="142"/>
              <w:jc w:val="both"/>
              <w:rPr>
                <w:bCs w:val="0"/>
                <w:color w:val="auto"/>
                <w:sz w:val="24"/>
                <w:szCs w:val="24"/>
              </w:rPr>
            </w:pPr>
          </w:p>
        </w:tc>
        <w:tc>
          <w:tcPr>
            <w:tcW w:w="557" w:type="pct"/>
          </w:tcPr>
          <w:p w:rsidR="00856E5A" w:rsidRPr="00685A59" w:rsidP="00856E5A">
            <w:pPr>
              <w:widowControl w:val="0"/>
              <w:rPr>
                <w:bCs w:val="0"/>
                <w:color w:val="auto"/>
                <w:sz w:val="24"/>
                <w:szCs w:val="24"/>
              </w:rPr>
            </w:pPr>
            <w:r w:rsidRPr="00685A59">
              <w:rPr>
                <w:bCs w:val="0"/>
                <w:color w:val="auto"/>
                <w:sz w:val="24"/>
                <w:szCs w:val="24"/>
              </w:rPr>
              <w:t>2015</w:t>
            </w:r>
          </w:p>
        </w:tc>
        <w:tc>
          <w:tcPr>
            <w:tcW w:w="557" w:type="pct"/>
          </w:tcPr>
          <w:p w:rsidR="00856E5A" w:rsidRPr="00685A59" w:rsidP="00856E5A">
            <w:pPr>
              <w:widowControl w:val="0"/>
              <w:rPr>
                <w:bCs w:val="0"/>
                <w:color w:val="auto"/>
                <w:sz w:val="24"/>
                <w:szCs w:val="24"/>
              </w:rPr>
            </w:pPr>
            <w:r w:rsidRPr="00685A59">
              <w:rPr>
                <w:bCs w:val="0"/>
                <w:color w:val="auto"/>
                <w:sz w:val="24"/>
                <w:szCs w:val="24"/>
              </w:rPr>
              <w:t>2016</w:t>
            </w:r>
          </w:p>
        </w:tc>
        <w:tc>
          <w:tcPr>
            <w:tcW w:w="557" w:type="pct"/>
          </w:tcPr>
          <w:p w:rsidR="00856E5A" w:rsidRPr="00685A59" w:rsidP="00856E5A">
            <w:pPr>
              <w:widowControl w:val="0"/>
              <w:rPr>
                <w:bCs w:val="0"/>
                <w:color w:val="auto"/>
                <w:sz w:val="24"/>
                <w:szCs w:val="24"/>
              </w:rPr>
            </w:pPr>
            <w:r w:rsidRPr="00685A59">
              <w:rPr>
                <w:bCs w:val="0"/>
                <w:color w:val="auto"/>
                <w:sz w:val="24"/>
                <w:szCs w:val="24"/>
              </w:rPr>
              <w:t>2017</w:t>
            </w:r>
          </w:p>
        </w:tc>
        <w:tc>
          <w:tcPr>
            <w:tcW w:w="557" w:type="pct"/>
          </w:tcPr>
          <w:p w:rsidR="00856E5A" w:rsidRPr="00685A59" w:rsidP="00856E5A">
            <w:pPr>
              <w:widowControl w:val="0"/>
              <w:rPr>
                <w:bCs w:val="0"/>
                <w:color w:val="auto"/>
                <w:sz w:val="24"/>
                <w:szCs w:val="24"/>
                <w:lang w:val="en-US"/>
              </w:rPr>
            </w:pPr>
            <w:r w:rsidRPr="00685A59">
              <w:rPr>
                <w:bCs w:val="0"/>
                <w:color w:val="auto"/>
                <w:sz w:val="24"/>
                <w:szCs w:val="24"/>
                <w:lang w:val="en-US"/>
              </w:rPr>
              <w:t>2018</w:t>
            </w:r>
          </w:p>
        </w:tc>
        <w:tc>
          <w:tcPr>
            <w:tcW w:w="557" w:type="pct"/>
          </w:tcPr>
          <w:p w:rsidR="00856E5A" w:rsidRPr="004B6C51" w:rsidP="00856E5A">
            <w:pPr>
              <w:widowControl w:val="0"/>
              <w:rPr>
                <w:bCs w:val="0"/>
                <w:color w:val="auto"/>
                <w:sz w:val="24"/>
                <w:szCs w:val="24"/>
              </w:rPr>
            </w:pPr>
            <w:r>
              <w:rPr>
                <w:bCs w:val="0"/>
                <w:color w:val="auto"/>
                <w:sz w:val="24"/>
                <w:szCs w:val="24"/>
              </w:rPr>
              <w:t>2019</w:t>
            </w:r>
          </w:p>
        </w:tc>
      </w:tr>
      <w:tr w:rsidTr="00270208">
        <w:tblPrEx>
          <w:tblW w:w="4997" w:type="pct"/>
          <w:tblLook w:val="0020"/>
        </w:tblPrEx>
        <w:trPr>
          <w:trHeight w:val="60"/>
        </w:trPr>
        <w:tc>
          <w:tcPr>
            <w:tcW w:w="2214" w:type="pct"/>
          </w:tcPr>
          <w:p w:rsidR="00856E5A" w:rsidRPr="00685A59" w:rsidP="00856E5A">
            <w:pPr>
              <w:widowControl w:val="0"/>
              <w:spacing w:line="230" w:lineRule="auto"/>
              <w:ind w:left="142" w:hanging="142"/>
              <w:jc w:val="left"/>
              <w:rPr>
                <w:color w:val="auto"/>
                <w:sz w:val="24"/>
                <w:szCs w:val="24"/>
              </w:rPr>
            </w:pPr>
            <w:r w:rsidRPr="00685A59">
              <w:rPr>
                <w:color w:val="auto"/>
                <w:sz w:val="24"/>
                <w:szCs w:val="24"/>
              </w:rPr>
              <w:t xml:space="preserve">Удельный вес площади </w:t>
            </w:r>
            <w:r w:rsidRPr="00685A59">
              <w:rPr>
                <w:color w:val="auto"/>
                <w:sz w:val="24"/>
                <w:szCs w:val="24"/>
              </w:rPr>
              <w:br/>
              <w:t xml:space="preserve">с внесенными органическими удобрениями во всей посевной площади, </w:t>
            </w:r>
            <w:r>
              <w:rPr>
                <w:color w:val="auto"/>
                <w:sz w:val="24"/>
                <w:szCs w:val="24"/>
              </w:rPr>
              <w:t>процентов</w:t>
            </w:r>
          </w:p>
        </w:tc>
        <w:tc>
          <w:tcPr>
            <w:tcW w:w="557" w:type="pct"/>
          </w:tcPr>
          <w:p w:rsidR="00856E5A" w:rsidRPr="002477B7" w:rsidP="00856E5A">
            <w:pPr>
              <w:rPr>
                <w:sz w:val="24"/>
                <w:szCs w:val="24"/>
              </w:rPr>
            </w:pPr>
            <w:r w:rsidRPr="002477B7">
              <w:rPr>
                <w:sz w:val="24"/>
                <w:szCs w:val="24"/>
              </w:rPr>
              <w:t>0,5</w:t>
            </w:r>
          </w:p>
        </w:tc>
        <w:tc>
          <w:tcPr>
            <w:tcW w:w="557" w:type="pct"/>
          </w:tcPr>
          <w:p w:rsidR="00856E5A" w:rsidRPr="002477B7" w:rsidP="00856E5A">
            <w:pPr>
              <w:rPr>
                <w:sz w:val="24"/>
                <w:szCs w:val="24"/>
              </w:rPr>
            </w:pPr>
            <w:r w:rsidRPr="002477B7">
              <w:rPr>
                <w:sz w:val="24"/>
                <w:szCs w:val="24"/>
              </w:rPr>
              <w:t>-</w:t>
            </w:r>
          </w:p>
        </w:tc>
        <w:tc>
          <w:tcPr>
            <w:tcW w:w="557" w:type="pct"/>
          </w:tcPr>
          <w:p w:rsidR="00856E5A" w:rsidRPr="008C5F5D" w:rsidP="00856E5A">
            <w:pPr>
              <w:rPr>
                <w:sz w:val="24"/>
                <w:szCs w:val="24"/>
              </w:rPr>
            </w:pPr>
            <w:r>
              <w:rPr>
                <w:sz w:val="24"/>
                <w:szCs w:val="24"/>
              </w:rPr>
              <w:t>-</w:t>
            </w:r>
          </w:p>
        </w:tc>
        <w:tc>
          <w:tcPr>
            <w:tcW w:w="557" w:type="pct"/>
          </w:tcPr>
          <w:p w:rsidR="00856E5A" w:rsidRPr="00685A59" w:rsidP="00856E5A">
            <w:pPr>
              <w:widowControl w:val="0"/>
              <w:rPr>
                <w:color w:val="auto"/>
                <w:sz w:val="24"/>
                <w:szCs w:val="24"/>
              </w:rPr>
            </w:pPr>
            <w:r>
              <w:rPr>
                <w:color w:val="auto"/>
                <w:sz w:val="24"/>
                <w:szCs w:val="24"/>
              </w:rPr>
              <w:t>-</w:t>
            </w:r>
          </w:p>
        </w:tc>
        <w:tc>
          <w:tcPr>
            <w:tcW w:w="557" w:type="pct"/>
          </w:tcPr>
          <w:p w:rsidR="00856E5A" w:rsidRPr="00685A59" w:rsidP="00856E5A">
            <w:pPr>
              <w:widowControl w:val="0"/>
              <w:rPr>
                <w:color w:val="auto"/>
                <w:sz w:val="24"/>
                <w:szCs w:val="24"/>
              </w:rPr>
            </w:pPr>
            <w:r>
              <w:rPr>
                <w:color w:val="auto"/>
                <w:sz w:val="24"/>
                <w:szCs w:val="24"/>
              </w:rPr>
              <w:t>-</w:t>
            </w:r>
          </w:p>
        </w:tc>
      </w:tr>
    </w:tbl>
    <w:p w:rsidR="00856E5A" w:rsidP="00CB4A18">
      <w:pPr>
        <w:pStyle w:val="Heading3"/>
        <w:spacing w:before="0" w:after="0"/>
        <w:jc w:val="center"/>
        <w:rPr>
          <w:rFonts w:ascii="Arial" w:hAnsi="Arial"/>
          <w:color w:val="0039AC"/>
          <w:szCs w:val="24"/>
        </w:rPr>
      </w:pPr>
    </w:p>
    <w:p w:rsidR="00685A59" w:rsidP="00CB4A18">
      <w:pPr>
        <w:pStyle w:val="Heading3"/>
        <w:spacing w:before="0" w:after="0"/>
        <w:jc w:val="center"/>
        <w:rPr>
          <w:rFonts w:ascii="Arial" w:hAnsi="Arial"/>
          <w:color w:val="0039AC"/>
          <w:szCs w:val="24"/>
          <w:vertAlign w:val="superscript"/>
        </w:rPr>
      </w:pPr>
      <w:bookmarkStart w:id="586" w:name="_Toc41481336"/>
      <w:r w:rsidRPr="00CB4A18">
        <w:rPr>
          <w:rFonts w:ascii="Arial" w:hAnsi="Arial"/>
          <w:color w:val="0039AC"/>
          <w:szCs w:val="24"/>
        </w:rPr>
        <w:t>РАСТЕНИЕВОДСТВО</w:t>
      </w:r>
      <w:r w:rsidRPr="00CB4A18">
        <w:rPr>
          <w:rFonts w:ascii="Arial" w:hAnsi="Arial"/>
          <w:color w:val="0039AC"/>
          <w:szCs w:val="24"/>
          <w:vertAlign w:val="superscript"/>
        </w:rPr>
        <w:t>1</w:t>
      </w:r>
      <w:r w:rsidRPr="00CB4A18">
        <w:rPr>
          <w:rFonts w:ascii="Arial" w:hAnsi="Arial"/>
          <w:color w:val="0039AC"/>
          <w:szCs w:val="24"/>
          <w:vertAlign w:val="superscript"/>
        </w:rPr>
        <w:t>)</w:t>
      </w:r>
      <w:bookmarkEnd w:id="586"/>
    </w:p>
    <w:p w:rsidR="00962E5D" w:rsidRPr="00962E5D" w:rsidP="00962E5D">
      <w:pPr>
        <w:pStyle w:val="10"/>
      </w:pPr>
    </w:p>
    <w:p w:rsidR="00962E5D" w:rsidRPr="00685A59" w:rsidP="00962E5D">
      <w:pPr>
        <w:keepNext/>
        <w:widowControl w:val="0"/>
        <w:jc w:val="center"/>
        <w:outlineLvl w:val="2"/>
        <w:rPr>
          <w:rFonts w:ascii="Arial" w:hAnsi="Arial"/>
          <w:b/>
          <w:snapToGrid w:val="0"/>
          <w:color w:val="0039AC"/>
          <w:sz w:val="24"/>
          <w:szCs w:val="24"/>
        </w:rPr>
      </w:pPr>
      <w:bookmarkStart w:id="587" w:name="_Toc41481337"/>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.12. Посевные площади сельскохозяйственных культур</w:t>
      </w:r>
      <w:bookmarkEnd w:id="587"/>
    </w:p>
    <w:p w:rsidR="00962E5D" w:rsidP="00962E5D">
      <w:pPr>
        <w:jc w:val="center"/>
        <w:rPr>
          <w:rFonts w:ascii="Arial" w:hAnsi="Arial" w:cs="Arial"/>
          <w:color w:val="0039AC"/>
          <w:sz w:val="24"/>
          <w:szCs w:val="24"/>
        </w:rPr>
      </w:pPr>
      <w:r w:rsidRPr="00685A59">
        <w:rPr>
          <w:rFonts w:ascii="Arial" w:hAnsi="Arial" w:cs="Arial"/>
          <w:color w:val="0039AC"/>
          <w:sz w:val="24"/>
          <w:szCs w:val="24"/>
        </w:rPr>
        <w:t>(в хозяйствах всех категорий; тысяч гектаров)</w:t>
      </w:r>
    </w:p>
    <w:p w:rsidR="00856E5A" w:rsidRPr="00685A59" w:rsidP="00962E5D">
      <w:pPr>
        <w:jc w:val="center"/>
        <w:rPr>
          <w:rFonts w:ascii="Arial" w:hAnsi="Arial" w:cs="Arial"/>
          <w:color w:val="0039AC"/>
          <w:sz w:val="24"/>
          <w:szCs w:val="24"/>
        </w:rPr>
      </w:pPr>
    </w:p>
    <w:tbl>
      <w:tblPr>
        <w:tblStyle w:val="180"/>
        <w:tblW w:w="5000" w:type="pct"/>
        <w:tblLook w:val="0020"/>
      </w:tblPr>
      <w:tblGrid>
        <w:gridCol w:w="4363"/>
        <w:gridCol w:w="1098"/>
        <w:gridCol w:w="1098"/>
        <w:gridCol w:w="1100"/>
        <w:gridCol w:w="1098"/>
        <w:gridCol w:w="1098"/>
      </w:tblGrid>
      <w:tr w:rsidTr="00270208">
        <w:tblPrEx>
          <w:tblW w:w="5000" w:type="pct"/>
          <w:tblLook w:val="0020"/>
        </w:tblPrEx>
        <w:trPr>
          <w:trHeight w:val="340"/>
        </w:trPr>
        <w:tc>
          <w:tcPr>
            <w:tcW w:w="2214" w:type="pct"/>
          </w:tcPr>
          <w:p w:rsidR="00856E5A" w:rsidRPr="00685A59" w:rsidP="00856E5A">
            <w:pPr>
              <w:widowControl w:val="0"/>
              <w:ind w:firstLine="284"/>
              <w:jc w:val="both"/>
              <w:rPr>
                <w:bCs w:val="0"/>
                <w:color w:val="auto"/>
                <w:sz w:val="24"/>
                <w:szCs w:val="24"/>
              </w:rPr>
            </w:pPr>
          </w:p>
        </w:tc>
        <w:tc>
          <w:tcPr>
            <w:tcW w:w="557" w:type="pct"/>
          </w:tcPr>
          <w:p w:rsidR="00856E5A" w:rsidRPr="00685A59" w:rsidP="00856E5A">
            <w:pPr>
              <w:widowControl w:val="0"/>
              <w:rPr>
                <w:bCs w:val="0"/>
                <w:color w:val="auto"/>
                <w:sz w:val="24"/>
                <w:szCs w:val="24"/>
              </w:rPr>
            </w:pPr>
            <w:r w:rsidRPr="00685A59">
              <w:rPr>
                <w:bCs w:val="0"/>
                <w:color w:val="auto"/>
                <w:sz w:val="24"/>
                <w:szCs w:val="24"/>
              </w:rPr>
              <w:t>2015</w:t>
            </w:r>
          </w:p>
        </w:tc>
        <w:tc>
          <w:tcPr>
            <w:tcW w:w="557" w:type="pct"/>
          </w:tcPr>
          <w:p w:rsidR="00856E5A" w:rsidRPr="00685A59" w:rsidP="00856E5A">
            <w:pPr>
              <w:widowControl w:val="0"/>
              <w:rPr>
                <w:bCs w:val="0"/>
                <w:color w:val="auto"/>
                <w:sz w:val="24"/>
                <w:szCs w:val="24"/>
              </w:rPr>
            </w:pPr>
            <w:r w:rsidRPr="00685A59">
              <w:rPr>
                <w:bCs w:val="0"/>
                <w:color w:val="auto"/>
                <w:sz w:val="24"/>
                <w:szCs w:val="24"/>
              </w:rPr>
              <w:t>2016</w:t>
            </w:r>
          </w:p>
        </w:tc>
        <w:tc>
          <w:tcPr>
            <w:tcW w:w="558" w:type="pct"/>
          </w:tcPr>
          <w:p w:rsidR="00856E5A" w:rsidRPr="00685A59" w:rsidP="00856E5A">
            <w:pPr>
              <w:widowControl w:val="0"/>
              <w:rPr>
                <w:bCs w:val="0"/>
                <w:color w:val="auto"/>
                <w:sz w:val="24"/>
                <w:szCs w:val="24"/>
              </w:rPr>
            </w:pPr>
            <w:r w:rsidRPr="00685A59">
              <w:rPr>
                <w:bCs w:val="0"/>
                <w:color w:val="auto"/>
                <w:sz w:val="24"/>
                <w:szCs w:val="24"/>
              </w:rPr>
              <w:t>2017</w:t>
            </w:r>
          </w:p>
        </w:tc>
        <w:tc>
          <w:tcPr>
            <w:tcW w:w="557" w:type="pct"/>
          </w:tcPr>
          <w:p w:rsidR="00856E5A" w:rsidRPr="00685A59" w:rsidP="00856E5A">
            <w:pPr>
              <w:widowControl w:val="0"/>
              <w:rPr>
                <w:bCs w:val="0"/>
                <w:color w:val="auto"/>
                <w:sz w:val="24"/>
                <w:szCs w:val="24"/>
                <w:lang w:val="en-US"/>
              </w:rPr>
            </w:pPr>
            <w:r w:rsidRPr="00685A59">
              <w:rPr>
                <w:bCs w:val="0"/>
                <w:color w:val="auto"/>
                <w:sz w:val="24"/>
                <w:szCs w:val="24"/>
                <w:lang w:val="en-US"/>
              </w:rPr>
              <w:t>2018</w:t>
            </w:r>
          </w:p>
        </w:tc>
        <w:tc>
          <w:tcPr>
            <w:tcW w:w="557" w:type="pct"/>
          </w:tcPr>
          <w:p w:rsidR="00856E5A" w:rsidRPr="004B6C51" w:rsidP="00856E5A">
            <w:pPr>
              <w:widowControl w:val="0"/>
              <w:rPr>
                <w:bCs w:val="0"/>
                <w:color w:val="auto"/>
                <w:sz w:val="24"/>
                <w:szCs w:val="24"/>
              </w:rPr>
            </w:pPr>
            <w:r>
              <w:rPr>
                <w:bCs w:val="0"/>
                <w:color w:val="auto"/>
                <w:sz w:val="24"/>
                <w:szCs w:val="24"/>
              </w:rPr>
              <w:t>2019</w:t>
            </w:r>
          </w:p>
        </w:tc>
      </w:tr>
      <w:tr w:rsidTr="00270208">
        <w:tblPrEx>
          <w:tblW w:w="5000" w:type="pct"/>
          <w:tblLook w:val="0020"/>
        </w:tblPrEx>
        <w:trPr>
          <w:trHeight w:val="190"/>
        </w:trPr>
        <w:tc>
          <w:tcPr>
            <w:tcW w:w="2214" w:type="pct"/>
          </w:tcPr>
          <w:p w:rsidR="00856E5A" w:rsidRPr="00685A59" w:rsidP="00856E5A">
            <w:pPr>
              <w:widowControl w:val="0"/>
              <w:jc w:val="left"/>
              <w:rPr>
                <w:color w:val="auto"/>
              </w:rPr>
            </w:pPr>
            <w:r w:rsidRPr="00685A59">
              <w:rPr>
                <w:color w:val="auto"/>
                <w:sz w:val="24"/>
                <w:szCs w:val="24"/>
              </w:rPr>
              <w:t>Вся посевная площадь</w:t>
            </w:r>
          </w:p>
        </w:tc>
        <w:tc>
          <w:tcPr>
            <w:tcW w:w="557" w:type="pct"/>
          </w:tcPr>
          <w:p w:rsidR="00856E5A" w:rsidRPr="00F35713" w:rsidP="00856E5A">
            <w:pPr>
              <w:spacing w:line="260" w:lineRule="exact"/>
              <w:ind w:left="-57"/>
              <w:rPr>
                <w:color w:val="000000"/>
                <w:sz w:val="24"/>
                <w:szCs w:val="24"/>
              </w:rPr>
            </w:pPr>
            <w:r>
              <w:rPr>
                <w:color w:val="000000"/>
                <w:sz w:val="24"/>
                <w:szCs w:val="24"/>
              </w:rPr>
              <w:t>235,9</w:t>
            </w:r>
          </w:p>
        </w:tc>
        <w:tc>
          <w:tcPr>
            <w:tcW w:w="557" w:type="pct"/>
          </w:tcPr>
          <w:p w:rsidR="00856E5A" w:rsidRPr="00F35713" w:rsidP="00856E5A">
            <w:pPr>
              <w:spacing w:line="260" w:lineRule="exact"/>
              <w:rPr>
                <w:sz w:val="24"/>
                <w:szCs w:val="24"/>
              </w:rPr>
            </w:pPr>
            <w:r>
              <w:rPr>
                <w:sz w:val="24"/>
                <w:szCs w:val="24"/>
              </w:rPr>
              <w:t>237,2</w:t>
            </w:r>
          </w:p>
        </w:tc>
        <w:tc>
          <w:tcPr>
            <w:tcW w:w="558" w:type="pct"/>
          </w:tcPr>
          <w:p w:rsidR="00856E5A" w:rsidRPr="00F35713" w:rsidP="00856E5A">
            <w:pPr>
              <w:spacing w:line="260" w:lineRule="exact"/>
              <w:rPr>
                <w:sz w:val="24"/>
                <w:szCs w:val="24"/>
              </w:rPr>
            </w:pPr>
            <w:r>
              <w:rPr>
                <w:sz w:val="24"/>
                <w:szCs w:val="24"/>
              </w:rPr>
              <w:t>233,5</w:t>
            </w:r>
          </w:p>
        </w:tc>
        <w:tc>
          <w:tcPr>
            <w:tcW w:w="557" w:type="pct"/>
          </w:tcPr>
          <w:p w:rsidR="00856E5A" w:rsidRPr="00685A59" w:rsidP="00856E5A">
            <w:pPr>
              <w:widowControl w:val="0"/>
              <w:spacing w:line="260" w:lineRule="exact"/>
              <w:rPr>
                <w:color w:val="auto"/>
                <w:sz w:val="24"/>
                <w:szCs w:val="24"/>
              </w:rPr>
            </w:pPr>
            <w:r>
              <w:rPr>
                <w:color w:val="auto"/>
                <w:sz w:val="24"/>
                <w:szCs w:val="24"/>
              </w:rPr>
              <w:t>236,1</w:t>
            </w:r>
          </w:p>
        </w:tc>
        <w:tc>
          <w:tcPr>
            <w:tcW w:w="557" w:type="pct"/>
          </w:tcPr>
          <w:p w:rsidR="00856E5A" w:rsidRPr="00685A59" w:rsidP="00856E5A">
            <w:pPr>
              <w:widowControl w:val="0"/>
              <w:spacing w:line="260" w:lineRule="exact"/>
              <w:rPr>
                <w:color w:val="auto"/>
                <w:sz w:val="24"/>
                <w:szCs w:val="24"/>
              </w:rPr>
            </w:pPr>
            <w:r>
              <w:rPr>
                <w:color w:val="auto"/>
                <w:sz w:val="24"/>
                <w:szCs w:val="24"/>
              </w:rPr>
              <w:t>212,9</w:t>
            </w:r>
          </w:p>
        </w:tc>
      </w:tr>
      <w:tr w:rsidTr="00270208">
        <w:tblPrEx>
          <w:tblW w:w="5000" w:type="pct"/>
          <w:tblLook w:val="0020"/>
        </w:tblPrEx>
        <w:tc>
          <w:tcPr>
            <w:tcW w:w="2214" w:type="pct"/>
          </w:tcPr>
          <w:p w:rsidR="00856E5A" w:rsidRPr="00685A59" w:rsidP="00856E5A">
            <w:pPr>
              <w:widowControl w:val="0"/>
              <w:ind w:left="284" w:hanging="142"/>
              <w:jc w:val="left"/>
              <w:rPr>
                <w:color w:val="auto"/>
                <w:sz w:val="24"/>
                <w:szCs w:val="24"/>
              </w:rPr>
            </w:pPr>
            <w:r w:rsidRPr="00685A59">
              <w:rPr>
                <w:color w:val="auto"/>
                <w:sz w:val="24"/>
                <w:szCs w:val="24"/>
              </w:rPr>
              <w:t>в том числе:</w:t>
            </w:r>
          </w:p>
        </w:tc>
        <w:tc>
          <w:tcPr>
            <w:tcW w:w="557" w:type="pct"/>
          </w:tcPr>
          <w:p w:rsidR="00856E5A" w:rsidRPr="00685A59" w:rsidP="00856E5A">
            <w:pPr>
              <w:widowControl w:val="0"/>
              <w:rPr>
                <w:color w:val="auto"/>
                <w:sz w:val="24"/>
                <w:szCs w:val="24"/>
              </w:rPr>
            </w:pPr>
          </w:p>
        </w:tc>
        <w:tc>
          <w:tcPr>
            <w:tcW w:w="557" w:type="pct"/>
          </w:tcPr>
          <w:p w:rsidR="00856E5A" w:rsidRPr="00685A59" w:rsidP="00856E5A">
            <w:pPr>
              <w:widowControl w:val="0"/>
              <w:rPr>
                <w:color w:val="auto"/>
                <w:sz w:val="24"/>
                <w:szCs w:val="24"/>
              </w:rPr>
            </w:pPr>
          </w:p>
        </w:tc>
        <w:tc>
          <w:tcPr>
            <w:tcW w:w="558" w:type="pct"/>
          </w:tcPr>
          <w:p w:rsidR="00856E5A" w:rsidRPr="00685A59" w:rsidP="00856E5A">
            <w:pPr>
              <w:widowControl w:val="0"/>
              <w:rPr>
                <w:color w:val="auto"/>
                <w:sz w:val="24"/>
                <w:szCs w:val="24"/>
              </w:rPr>
            </w:pPr>
          </w:p>
        </w:tc>
        <w:tc>
          <w:tcPr>
            <w:tcW w:w="557" w:type="pct"/>
          </w:tcPr>
          <w:p w:rsidR="00856E5A" w:rsidRPr="00685A59" w:rsidP="00856E5A">
            <w:pPr>
              <w:widowControl w:val="0"/>
              <w:rPr>
                <w:color w:val="auto"/>
                <w:sz w:val="24"/>
                <w:szCs w:val="24"/>
              </w:rPr>
            </w:pPr>
          </w:p>
        </w:tc>
        <w:tc>
          <w:tcPr>
            <w:tcW w:w="557" w:type="pct"/>
          </w:tcPr>
          <w:p w:rsidR="00856E5A" w:rsidRPr="00685A59" w:rsidP="00856E5A">
            <w:pPr>
              <w:widowControl w:val="0"/>
              <w:rPr>
                <w:color w:val="auto"/>
                <w:sz w:val="24"/>
                <w:szCs w:val="24"/>
              </w:rPr>
            </w:pPr>
          </w:p>
        </w:tc>
      </w:tr>
      <w:tr w:rsidTr="00270208">
        <w:tblPrEx>
          <w:tblW w:w="5000" w:type="pct"/>
          <w:tblLook w:val="0020"/>
        </w:tblPrEx>
        <w:tc>
          <w:tcPr>
            <w:tcW w:w="2214" w:type="pct"/>
          </w:tcPr>
          <w:p w:rsidR="00856E5A" w:rsidRPr="00685A59" w:rsidP="00856E5A">
            <w:pPr>
              <w:widowControl w:val="0"/>
              <w:ind w:left="284" w:hanging="142"/>
              <w:jc w:val="left"/>
              <w:rPr>
                <w:color w:val="auto"/>
                <w:sz w:val="24"/>
                <w:szCs w:val="24"/>
              </w:rPr>
            </w:pPr>
            <w:r w:rsidRPr="00685A59">
              <w:rPr>
                <w:color w:val="auto"/>
                <w:sz w:val="24"/>
                <w:szCs w:val="24"/>
              </w:rPr>
              <w:t>зерновые и зернобобовые культуры</w:t>
            </w:r>
          </w:p>
        </w:tc>
        <w:tc>
          <w:tcPr>
            <w:tcW w:w="557" w:type="pct"/>
          </w:tcPr>
          <w:p w:rsidR="00856E5A" w:rsidRPr="002F0D94" w:rsidP="00856E5A">
            <w:pPr>
              <w:spacing w:line="260" w:lineRule="exact"/>
              <w:ind w:left="-57"/>
              <w:rPr>
                <w:color w:val="000000"/>
                <w:sz w:val="24"/>
                <w:szCs w:val="24"/>
              </w:rPr>
            </w:pPr>
            <w:r w:rsidRPr="002F0D94">
              <w:rPr>
                <w:color w:val="000000"/>
                <w:sz w:val="24"/>
                <w:szCs w:val="24"/>
              </w:rPr>
              <w:t>92,7</w:t>
            </w:r>
          </w:p>
        </w:tc>
        <w:tc>
          <w:tcPr>
            <w:tcW w:w="557" w:type="pct"/>
          </w:tcPr>
          <w:p w:rsidR="00856E5A" w:rsidRPr="002F0D94" w:rsidP="00856E5A">
            <w:pPr>
              <w:spacing w:line="260" w:lineRule="exact"/>
              <w:rPr>
                <w:sz w:val="24"/>
                <w:szCs w:val="24"/>
              </w:rPr>
            </w:pPr>
            <w:r w:rsidRPr="002F0D94">
              <w:rPr>
                <w:sz w:val="24"/>
                <w:szCs w:val="24"/>
              </w:rPr>
              <w:t>89,6</w:t>
            </w:r>
          </w:p>
        </w:tc>
        <w:tc>
          <w:tcPr>
            <w:tcW w:w="558" w:type="pct"/>
          </w:tcPr>
          <w:p w:rsidR="00856E5A" w:rsidRPr="008C5F5D" w:rsidP="00856E5A">
            <w:pPr>
              <w:spacing w:line="260" w:lineRule="exact"/>
              <w:rPr>
                <w:sz w:val="24"/>
                <w:szCs w:val="24"/>
              </w:rPr>
            </w:pPr>
            <w:r>
              <w:rPr>
                <w:sz w:val="24"/>
                <w:szCs w:val="24"/>
              </w:rPr>
              <w:t>99,7</w:t>
            </w:r>
          </w:p>
        </w:tc>
        <w:tc>
          <w:tcPr>
            <w:tcW w:w="557" w:type="pct"/>
          </w:tcPr>
          <w:p w:rsidR="00856E5A" w:rsidRPr="00685A59" w:rsidP="00856E5A">
            <w:pPr>
              <w:widowControl w:val="0"/>
              <w:spacing w:line="260" w:lineRule="exact"/>
              <w:rPr>
                <w:color w:val="auto"/>
                <w:sz w:val="24"/>
                <w:szCs w:val="24"/>
              </w:rPr>
            </w:pPr>
            <w:r>
              <w:rPr>
                <w:color w:val="auto"/>
                <w:sz w:val="24"/>
                <w:szCs w:val="24"/>
              </w:rPr>
              <w:t>82,6</w:t>
            </w:r>
          </w:p>
        </w:tc>
        <w:tc>
          <w:tcPr>
            <w:tcW w:w="557" w:type="pct"/>
          </w:tcPr>
          <w:p w:rsidR="00856E5A" w:rsidRPr="00685A59" w:rsidP="00856E5A">
            <w:pPr>
              <w:widowControl w:val="0"/>
              <w:spacing w:line="260" w:lineRule="exact"/>
              <w:rPr>
                <w:color w:val="auto"/>
                <w:sz w:val="24"/>
                <w:szCs w:val="24"/>
              </w:rPr>
            </w:pPr>
            <w:r>
              <w:rPr>
                <w:color w:val="auto"/>
                <w:sz w:val="24"/>
                <w:szCs w:val="24"/>
              </w:rPr>
              <w:t>72,8</w:t>
            </w:r>
          </w:p>
        </w:tc>
      </w:tr>
      <w:tr w:rsidTr="00270208">
        <w:tblPrEx>
          <w:tblW w:w="5000" w:type="pct"/>
          <w:tblLook w:val="0020"/>
        </w:tblPrEx>
        <w:tc>
          <w:tcPr>
            <w:tcW w:w="2214" w:type="pct"/>
          </w:tcPr>
          <w:p w:rsidR="00856E5A" w:rsidRPr="00685A59" w:rsidP="00856E5A">
            <w:pPr>
              <w:widowControl w:val="0"/>
              <w:ind w:left="284" w:hanging="142"/>
              <w:jc w:val="left"/>
              <w:rPr>
                <w:color w:val="auto"/>
                <w:sz w:val="24"/>
                <w:szCs w:val="24"/>
              </w:rPr>
            </w:pPr>
            <w:r w:rsidRPr="00685A59">
              <w:rPr>
                <w:color w:val="auto"/>
                <w:sz w:val="24"/>
                <w:szCs w:val="24"/>
              </w:rPr>
              <w:t>технические культуры</w:t>
            </w:r>
          </w:p>
        </w:tc>
        <w:tc>
          <w:tcPr>
            <w:tcW w:w="557" w:type="pct"/>
          </w:tcPr>
          <w:p w:rsidR="00856E5A" w:rsidRPr="002F0D94" w:rsidP="00856E5A">
            <w:pPr>
              <w:spacing w:line="260" w:lineRule="exact"/>
              <w:ind w:left="-57"/>
              <w:rPr>
                <w:color w:val="000000"/>
                <w:sz w:val="24"/>
                <w:szCs w:val="24"/>
              </w:rPr>
            </w:pPr>
            <w:r w:rsidRPr="002F0D94">
              <w:rPr>
                <w:color w:val="000000"/>
                <w:sz w:val="24"/>
                <w:szCs w:val="24"/>
              </w:rPr>
              <w:t>0,4</w:t>
            </w:r>
          </w:p>
        </w:tc>
        <w:tc>
          <w:tcPr>
            <w:tcW w:w="557" w:type="pct"/>
          </w:tcPr>
          <w:p w:rsidR="00856E5A" w:rsidRPr="002F0D94" w:rsidP="00856E5A">
            <w:pPr>
              <w:spacing w:line="260" w:lineRule="exact"/>
              <w:ind w:right="-48"/>
              <w:rPr>
                <w:sz w:val="24"/>
                <w:szCs w:val="24"/>
              </w:rPr>
            </w:pPr>
            <w:r w:rsidRPr="002F0D94">
              <w:rPr>
                <w:sz w:val="24"/>
                <w:szCs w:val="24"/>
              </w:rPr>
              <w:t>2,4</w:t>
            </w:r>
          </w:p>
        </w:tc>
        <w:tc>
          <w:tcPr>
            <w:tcW w:w="558" w:type="pct"/>
          </w:tcPr>
          <w:p w:rsidR="00856E5A" w:rsidRPr="008C5F5D" w:rsidP="00856E5A">
            <w:pPr>
              <w:spacing w:line="260" w:lineRule="exact"/>
              <w:rPr>
                <w:sz w:val="24"/>
                <w:szCs w:val="24"/>
              </w:rPr>
            </w:pPr>
            <w:r>
              <w:rPr>
                <w:sz w:val="24"/>
                <w:szCs w:val="24"/>
              </w:rPr>
              <w:t>3,8</w:t>
            </w:r>
          </w:p>
        </w:tc>
        <w:tc>
          <w:tcPr>
            <w:tcW w:w="557" w:type="pct"/>
          </w:tcPr>
          <w:p w:rsidR="00856E5A" w:rsidRPr="00685A59" w:rsidP="00856E5A">
            <w:pPr>
              <w:widowControl w:val="0"/>
              <w:spacing w:line="260" w:lineRule="exact"/>
              <w:rPr>
                <w:color w:val="auto"/>
                <w:sz w:val="24"/>
                <w:szCs w:val="24"/>
              </w:rPr>
            </w:pPr>
            <w:r>
              <w:rPr>
                <w:color w:val="auto"/>
                <w:sz w:val="24"/>
                <w:szCs w:val="24"/>
              </w:rPr>
              <w:t>4,9</w:t>
            </w:r>
          </w:p>
        </w:tc>
        <w:tc>
          <w:tcPr>
            <w:tcW w:w="557" w:type="pct"/>
          </w:tcPr>
          <w:p w:rsidR="00856E5A" w:rsidRPr="00685A59" w:rsidP="00856E5A">
            <w:pPr>
              <w:widowControl w:val="0"/>
              <w:spacing w:line="260" w:lineRule="exact"/>
              <w:rPr>
                <w:color w:val="auto"/>
                <w:sz w:val="24"/>
                <w:szCs w:val="24"/>
              </w:rPr>
            </w:pPr>
            <w:r>
              <w:rPr>
                <w:color w:val="auto"/>
                <w:sz w:val="24"/>
                <w:szCs w:val="24"/>
              </w:rPr>
              <w:t>4,4</w:t>
            </w:r>
          </w:p>
        </w:tc>
      </w:tr>
      <w:tr w:rsidTr="00270208">
        <w:tblPrEx>
          <w:tblW w:w="5000" w:type="pct"/>
          <w:tblLook w:val="0020"/>
        </w:tblPrEx>
        <w:tc>
          <w:tcPr>
            <w:tcW w:w="2214" w:type="pct"/>
          </w:tcPr>
          <w:p w:rsidR="00856E5A" w:rsidRPr="007479FA" w:rsidP="00856E5A">
            <w:pPr>
              <w:widowControl w:val="0"/>
              <w:ind w:left="284" w:hanging="142"/>
              <w:jc w:val="left"/>
              <w:rPr>
                <w:color w:val="auto"/>
                <w:spacing w:val="-4"/>
                <w:sz w:val="24"/>
                <w:szCs w:val="24"/>
              </w:rPr>
            </w:pPr>
            <w:r w:rsidRPr="007479FA">
              <w:rPr>
                <w:color w:val="auto"/>
                <w:spacing w:val="-4"/>
                <w:sz w:val="24"/>
                <w:szCs w:val="24"/>
              </w:rPr>
              <w:t>картофель и овощебахчевые культуры</w:t>
            </w:r>
          </w:p>
        </w:tc>
        <w:tc>
          <w:tcPr>
            <w:tcW w:w="557" w:type="pct"/>
          </w:tcPr>
          <w:p w:rsidR="00856E5A" w:rsidRPr="002F0D94" w:rsidP="00856E5A">
            <w:pPr>
              <w:spacing w:line="260" w:lineRule="exact"/>
              <w:rPr>
                <w:sz w:val="24"/>
                <w:szCs w:val="24"/>
              </w:rPr>
            </w:pPr>
            <w:r>
              <w:rPr>
                <w:sz w:val="24"/>
                <w:szCs w:val="24"/>
              </w:rPr>
              <w:t>9,5</w:t>
            </w:r>
          </w:p>
        </w:tc>
        <w:tc>
          <w:tcPr>
            <w:tcW w:w="557" w:type="pct"/>
          </w:tcPr>
          <w:p w:rsidR="00856E5A" w:rsidRPr="002F0D94" w:rsidP="00856E5A">
            <w:pPr>
              <w:spacing w:line="260" w:lineRule="exact"/>
              <w:rPr>
                <w:sz w:val="24"/>
                <w:szCs w:val="24"/>
              </w:rPr>
            </w:pPr>
            <w:r>
              <w:rPr>
                <w:sz w:val="24"/>
                <w:szCs w:val="24"/>
              </w:rPr>
              <w:t>9,0</w:t>
            </w:r>
          </w:p>
        </w:tc>
        <w:tc>
          <w:tcPr>
            <w:tcW w:w="558" w:type="pct"/>
          </w:tcPr>
          <w:p w:rsidR="00856E5A" w:rsidRPr="008C5F5D" w:rsidP="00856E5A">
            <w:pPr>
              <w:spacing w:line="260" w:lineRule="exact"/>
              <w:rPr>
                <w:sz w:val="24"/>
                <w:szCs w:val="24"/>
              </w:rPr>
            </w:pPr>
            <w:r>
              <w:rPr>
                <w:sz w:val="24"/>
                <w:szCs w:val="24"/>
              </w:rPr>
              <w:t>8,2</w:t>
            </w:r>
          </w:p>
        </w:tc>
        <w:tc>
          <w:tcPr>
            <w:tcW w:w="557" w:type="pct"/>
          </w:tcPr>
          <w:p w:rsidR="00856E5A" w:rsidRPr="00685A59" w:rsidP="00856E5A">
            <w:pPr>
              <w:widowControl w:val="0"/>
              <w:spacing w:line="260" w:lineRule="exact"/>
              <w:rPr>
                <w:color w:val="auto"/>
                <w:sz w:val="24"/>
                <w:szCs w:val="24"/>
              </w:rPr>
            </w:pPr>
            <w:r>
              <w:rPr>
                <w:color w:val="auto"/>
                <w:sz w:val="24"/>
                <w:szCs w:val="24"/>
              </w:rPr>
              <w:t>7,9</w:t>
            </w:r>
          </w:p>
        </w:tc>
        <w:tc>
          <w:tcPr>
            <w:tcW w:w="557" w:type="pct"/>
          </w:tcPr>
          <w:p w:rsidR="00856E5A" w:rsidRPr="00685A59" w:rsidP="00856E5A">
            <w:pPr>
              <w:widowControl w:val="0"/>
              <w:spacing w:line="260" w:lineRule="exact"/>
              <w:rPr>
                <w:color w:val="auto"/>
                <w:sz w:val="24"/>
                <w:szCs w:val="24"/>
              </w:rPr>
            </w:pPr>
            <w:r>
              <w:rPr>
                <w:color w:val="auto"/>
                <w:sz w:val="24"/>
                <w:szCs w:val="24"/>
              </w:rPr>
              <w:t>7,4</w:t>
            </w:r>
          </w:p>
        </w:tc>
      </w:tr>
      <w:tr w:rsidTr="00270208">
        <w:tblPrEx>
          <w:tblW w:w="5000" w:type="pct"/>
          <w:tblLook w:val="0020"/>
        </w:tblPrEx>
        <w:tc>
          <w:tcPr>
            <w:tcW w:w="2214" w:type="pct"/>
          </w:tcPr>
          <w:p w:rsidR="00856E5A" w:rsidRPr="00685A59" w:rsidP="00856E5A">
            <w:pPr>
              <w:widowControl w:val="0"/>
              <w:ind w:left="284" w:hanging="142"/>
              <w:jc w:val="left"/>
              <w:rPr>
                <w:color w:val="auto"/>
                <w:sz w:val="24"/>
                <w:szCs w:val="24"/>
              </w:rPr>
            </w:pPr>
            <w:r w:rsidRPr="00685A59">
              <w:rPr>
                <w:color w:val="auto"/>
                <w:sz w:val="24"/>
                <w:szCs w:val="24"/>
              </w:rPr>
              <w:t>кормовые культуры</w:t>
            </w:r>
          </w:p>
        </w:tc>
        <w:tc>
          <w:tcPr>
            <w:tcW w:w="557" w:type="pct"/>
          </w:tcPr>
          <w:p w:rsidR="00856E5A" w:rsidRPr="002F0D94" w:rsidP="00856E5A">
            <w:pPr>
              <w:spacing w:line="260" w:lineRule="exact"/>
              <w:rPr>
                <w:sz w:val="24"/>
                <w:szCs w:val="24"/>
              </w:rPr>
            </w:pPr>
            <w:r>
              <w:rPr>
                <w:sz w:val="24"/>
                <w:szCs w:val="24"/>
              </w:rPr>
              <w:t>133,3</w:t>
            </w:r>
          </w:p>
        </w:tc>
        <w:tc>
          <w:tcPr>
            <w:tcW w:w="557" w:type="pct"/>
          </w:tcPr>
          <w:p w:rsidR="00856E5A" w:rsidRPr="002F0D94" w:rsidP="00856E5A">
            <w:pPr>
              <w:spacing w:line="260" w:lineRule="exact"/>
              <w:rPr>
                <w:sz w:val="24"/>
                <w:szCs w:val="24"/>
              </w:rPr>
            </w:pPr>
            <w:r>
              <w:rPr>
                <w:sz w:val="24"/>
                <w:szCs w:val="24"/>
              </w:rPr>
              <w:t>136,3</w:t>
            </w:r>
          </w:p>
        </w:tc>
        <w:tc>
          <w:tcPr>
            <w:tcW w:w="558" w:type="pct"/>
          </w:tcPr>
          <w:p w:rsidR="00856E5A" w:rsidRPr="008C5F5D" w:rsidP="00856E5A">
            <w:pPr>
              <w:spacing w:line="260" w:lineRule="exact"/>
              <w:rPr>
                <w:sz w:val="24"/>
                <w:szCs w:val="24"/>
              </w:rPr>
            </w:pPr>
            <w:r>
              <w:rPr>
                <w:sz w:val="24"/>
                <w:szCs w:val="24"/>
              </w:rPr>
              <w:t>121,9</w:t>
            </w:r>
          </w:p>
        </w:tc>
        <w:tc>
          <w:tcPr>
            <w:tcW w:w="557" w:type="pct"/>
          </w:tcPr>
          <w:p w:rsidR="00856E5A" w:rsidRPr="00685A59" w:rsidP="00856E5A">
            <w:pPr>
              <w:widowControl w:val="0"/>
              <w:spacing w:line="260" w:lineRule="exact"/>
              <w:rPr>
                <w:color w:val="auto"/>
                <w:sz w:val="24"/>
                <w:szCs w:val="24"/>
              </w:rPr>
            </w:pPr>
            <w:r>
              <w:rPr>
                <w:color w:val="auto"/>
                <w:sz w:val="24"/>
                <w:szCs w:val="24"/>
              </w:rPr>
              <w:t>140,6</w:t>
            </w:r>
          </w:p>
        </w:tc>
        <w:tc>
          <w:tcPr>
            <w:tcW w:w="557" w:type="pct"/>
          </w:tcPr>
          <w:p w:rsidR="00856E5A" w:rsidRPr="00685A59" w:rsidP="00856E5A">
            <w:pPr>
              <w:widowControl w:val="0"/>
              <w:spacing w:line="260" w:lineRule="exact"/>
              <w:rPr>
                <w:color w:val="auto"/>
                <w:sz w:val="24"/>
                <w:szCs w:val="24"/>
              </w:rPr>
            </w:pPr>
            <w:r>
              <w:rPr>
                <w:color w:val="auto"/>
                <w:sz w:val="24"/>
                <w:szCs w:val="24"/>
              </w:rPr>
              <w:t>128,2</w:t>
            </w:r>
          </w:p>
        </w:tc>
      </w:tr>
      <w:tr w:rsidTr="00270208">
        <w:tblPrEx>
          <w:tblW w:w="5000" w:type="pct"/>
          <w:tblLook w:val="0020"/>
        </w:tblPrEx>
        <w:tc>
          <w:tcPr>
            <w:tcW w:w="2214" w:type="pct"/>
          </w:tcPr>
          <w:p w:rsidR="00856E5A" w:rsidRPr="00685A59" w:rsidP="00856E5A">
            <w:pPr>
              <w:widowControl w:val="0"/>
              <w:ind w:left="284" w:right="-44" w:hanging="284"/>
              <w:jc w:val="left"/>
              <w:rPr>
                <w:color w:val="auto"/>
                <w:sz w:val="24"/>
                <w:szCs w:val="24"/>
              </w:rPr>
            </w:pPr>
            <w:r w:rsidRPr="00685A59">
              <w:rPr>
                <w:color w:val="auto"/>
                <w:sz w:val="24"/>
                <w:szCs w:val="24"/>
              </w:rPr>
              <w:t>Площадь чистых паров</w:t>
            </w:r>
          </w:p>
        </w:tc>
        <w:tc>
          <w:tcPr>
            <w:tcW w:w="557" w:type="pct"/>
          </w:tcPr>
          <w:p w:rsidR="00856E5A" w:rsidRPr="002F0D94" w:rsidP="00856E5A">
            <w:pPr>
              <w:spacing w:line="260" w:lineRule="exact"/>
              <w:rPr>
                <w:sz w:val="24"/>
                <w:szCs w:val="24"/>
              </w:rPr>
            </w:pPr>
            <w:r>
              <w:rPr>
                <w:sz w:val="24"/>
                <w:szCs w:val="24"/>
              </w:rPr>
              <w:t>34,1</w:t>
            </w:r>
          </w:p>
        </w:tc>
        <w:tc>
          <w:tcPr>
            <w:tcW w:w="557" w:type="pct"/>
          </w:tcPr>
          <w:p w:rsidR="00856E5A" w:rsidRPr="002F0D94" w:rsidP="00856E5A">
            <w:pPr>
              <w:spacing w:line="260" w:lineRule="exact"/>
              <w:rPr>
                <w:sz w:val="24"/>
                <w:szCs w:val="24"/>
              </w:rPr>
            </w:pPr>
            <w:r>
              <w:rPr>
                <w:sz w:val="24"/>
                <w:szCs w:val="24"/>
              </w:rPr>
              <w:t>33,8</w:t>
            </w:r>
          </w:p>
        </w:tc>
        <w:tc>
          <w:tcPr>
            <w:tcW w:w="558" w:type="pct"/>
          </w:tcPr>
          <w:p w:rsidR="00856E5A" w:rsidRPr="008C5F5D" w:rsidP="00856E5A">
            <w:pPr>
              <w:spacing w:line="260" w:lineRule="exact"/>
              <w:rPr>
                <w:sz w:val="24"/>
                <w:szCs w:val="24"/>
              </w:rPr>
            </w:pPr>
            <w:r>
              <w:rPr>
                <w:sz w:val="24"/>
                <w:szCs w:val="24"/>
              </w:rPr>
              <w:t>30,4</w:t>
            </w:r>
          </w:p>
        </w:tc>
        <w:tc>
          <w:tcPr>
            <w:tcW w:w="557" w:type="pct"/>
          </w:tcPr>
          <w:p w:rsidR="00856E5A" w:rsidRPr="00685A59" w:rsidP="00856E5A">
            <w:pPr>
              <w:widowControl w:val="0"/>
              <w:spacing w:line="260" w:lineRule="exact"/>
              <w:rPr>
                <w:color w:val="auto"/>
                <w:sz w:val="24"/>
                <w:szCs w:val="24"/>
              </w:rPr>
            </w:pPr>
            <w:r>
              <w:rPr>
                <w:color w:val="auto"/>
                <w:sz w:val="24"/>
                <w:szCs w:val="24"/>
              </w:rPr>
              <w:t>28,5</w:t>
            </w:r>
          </w:p>
        </w:tc>
        <w:tc>
          <w:tcPr>
            <w:tcW w:w="557" w:type="pct"/>
          </w:tcPr>
          <w:p w:rsidR="00856E5A" w:rsidRPr="00685A59" w:rsidP="00856E5A">
            <w:pPr>
              <w:widowControl w:val="0"/>
              <w:spacing w:line="260" w:lineRule="exact"/>
              <w:rPr>
                <w:color w:val="auto"/>
                <w:sz w:val="24"/>
                <w:szCs w:val="24"/>
              </w:rPr>
            </w:pPr>
            <w:r>
              <w:rPr>
                <w:color w:val="auto"/>
                <w:sz w:val="24"/>
                <w:szCs w:val="24"/>
              </w:rPr>
              <w:t>17,6</w:t>
            </w:r>
          </w:p>
        </w:tc>
      </w:tr>
    </w:tbl>
    <w:p w:rsidR="00856E5A" w:rsidRPr="009B35F0" w:rsidP="00856E5A">
      <w:pPr>
        <w:rPr>
          <w:sz w:val="36"/>
          <w:szCs w:val="24"/>
        </w:rPr>
      </w:pPr>
    </w:p>
    <w:p w:rsidR="00962E5D" w:rsidRPr="00685A59" w:rsidP="00962E5D">
      <w:pPr>
        <w:keepNext/>
        <w:widowControl w:val="0"/>
        <w:jc w:val="center"/>
        <w:outlineLvl w:val="2"/>
        <w:rPr>
          <w:rFonts w:ascii="Arial" w:hAnsi="Arial"/>
          <w:b/>
          <w:snapToGrid w:val="0"/>
          <w:color w:val="0039AC"/>
          <w:sz w:val="24"/>
          <w:szCs w:val="24"/>
        </w:rPr>
      </w:pPr>
      <w:bookmarkStart w:id="588" w:name="_Toc41481338"/>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.13. Валовой сбор основных продуктов растениеводства</w:t>
      </w:r>
      <w:bookmarkEnd w:id="588"/>
    </w:p>
    <w:p w:rsidR="00962E5D" w:rsidRPr="00685A59" w:rsidP="00962E5D">
      <w:pPr>
        <w:widowControl w:val="0"/>
        <w:jc w:val="center"/>
        <w:rPr>
          <w:rFonts w:ascii="Arial" w:hAnsi="Arial" w:cs="Arial"/>
          <w:snapToGrid w:val="0"/>
          <w:color w:val="0039AC"/>
          <w:sz w:val="24"/>
          <w:szCs w:val="24"/>
        </w:rPr>
      </w:pPr>
      <w:r w:rsidRPr="00685A59">
        <w:rPr>
          <w:rFonts w:ascii="Arial" w:hAnsi="Arial" w:cs="Arial"/>
          <w:snapToGrid w:val="0"/>
          <w:color w:val="0039AC"/>
          <w:sz w:val="24"/>
          <w:szCs w:val="24"/>
        </w:rPr>
        <w:t>(в хозяйствах всех категорий; тысяч тонн)</w:t>
      </w:r>
    </w:p>
    <w:p w:rsidR="00962E5D" w:rsidRPr="00685A59" w:rsidP="00962E5D">
      <w:pPr>
        <w:widowControl w:val="0"/>
        <w:jc w:val="center"/>
        <w:rPr>
          <w:i/>
          <w:snapToGrid w:val="0"/>
          <w:sz w:val="24"/>
          <w:szCs w:val="24"/>
        </w:rPr>
      </w:pPr>
    </w:p>
    <w:tbl>
      <w:tblPr>
        <w:tblStyle w:val="180"/>
        <w:tblW w:w="5000" w:type="pct"/>
        <w:tblLook w:val="0020"/>
      </w:tblPr>
      <w:tblGrid>
        <w:gridCol w:w="4325"/>
        <w:gridCol w:w="1106"/>
        <w:gridCol w:w="1106"/>
        <w:gridCol w:w="1106"/>
        <w:gridCol w:w="1106"/>
        <w:gridCol w:w="1106"/>
      </w:tblGrid>
      <w:tr w:rsidTr="00270208">
        <w:tblPrEx>
          <w:tblW w:w="5000" w:type="pct"/>
          <w:tblLook w:val="0020"/>
        </w:tblPrEx>
        <w:trPr>
          <w:trHeight w:val="340"/>
        </w:trPr>
        <w:tc>
          <w:tcPr>
            <w:tcW w:w="2194" w:type="pct"/>
          </w:tcPr>
          <w:p w:rsidR="00A6007D" w:rsidRPr="00685A59" w:rsidP="00962E5D">
            <w:pPr>
              <w:widowControl w:val="0"/>
              <w:spacing w:before="40" w:after="40"/>
              <w:ind w:firstLine="284"/>
              <w:jc w:val="both"/>
              <w:rPr>
                <w:bCs w:val="0"/>
                <w:color w:val="auto"/>
                <w:sz w:val="24"/>
                <w:szCs w:val="24"/>
              </w:rPr>
            </w:pPr>
          </w:p>
        </w:tc>
        <w:tc>
          <w:tcPr>
            <w:tcW w:w="561"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61"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61"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61"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61" w:type="pct"/>
          </w:tcPr>
          <w:p w:rsidR="00A6007D" w:rsidRPr="0070137D" w:rsidP="0070137D">
            <w:pPr>
              <w:widowControl w:val="0"/>
              <w:rPr>
                <w:bCs w:val="0"/>
                <w:color w:val="auto"/>
                <w:sz w:val="24"/>
                <w:szCs w:val="24"/>
              </w:rPr>
            </w:pPr>
            <w:r w:rsidRPr="00685A59">
              <w:rPr>
                <w:bCs w:val="0"/>
                <w:color w:val="auto"/>
                <w:sz w:val="24"/>
                <w:szCs w:val="24"/>
                <w:lang w:val="en-US"/>
              </w:rPr>
              <w:t>201</w:t>
            </w:r>
            <w:r w:rsidR="0070137D">
              <w:rPr>
                <w:bCs w:val="0"/>
                <w:color w:val="auto"/>
                <w:sz w:val="24"/>
                <w:szCs w:val="24"/>
              </w:rPr>
              <w:t>9</w:t>
            </w:r>
          </w:p>
        </w:tc>
      </w:tr>
      <w:tr w:rsidTr="00270208">
        <w:tblPrEx>
          <w:tblW w:w="5000" w:type="pct"/>
          <w:tblLook w:val="0020"/>
        </w:tblPrEx>
        <w:tc>
          <w:tcPr>
            <w:tcW w:w="2194" w:type="pct"/>
          </w:tcPr>
          <w:p w:rsidR="0070137D" w:rsidRPr="00685A59" w:rsidP="00962E5D">
            <w:pPr>
              <w:widowControl w:val="0"/>
              <w:spacing w:line="260" w:lineRule="exact"/>
              <w:ind w:left="142" w:hanging="142"/>
              <w:jc w:val="left"/>
              <w:rPr>
                <w:color w:val="auto"/>
                <w:sz w:val="24"/>
                <w:szCs w:val="24"/>
              </w:rPr>
            </w:pPr>
            <w:r w:rsidRPr="00685A59">
              <w:rPr>
                <w:color w:val="auto"/>
                <w:sz w:val="24"/>
                <w:szCs w:val="24"/>
              </w:rPr>
              <w:t xml:space="preserve">Зерновые и зернобобовые культуры </w:t>
            </w:r>
            <w:r w:rsidRPr="00685A59">
              <w:rPr>
                <w:color w:val="auto"/>
                <w:sz w:val="24"/>
                <w:szCs w:val="24"/>
              </w:rPr>
              <w:br/>
              <w:t xml:space="preserve">(в весе после доработки) </w:t>
            </w:r>
          </w:p>
        </w:tc>
        <w:tc>
          <w:tcPr>
            <w:tcW w:w="561" w:type="pct"/>
          </w:tcPr>
          <w:p w:rsidR="0070137D" w:rsidRPr="002D3991" w:rsidP="0070137D">
            <w:pPr>
              <w:tabs>
                <w:tab w:val="center" w:pos="414"/>
                <w:tab w:val="right" w:pos="918"/>
              </w:tabs>
              <w:spacing w:line="216" w:lineRule="auto"/>
              <w:rPr>
                <w:color w:val="000000"/>
                <w:sz w:val="24"/>
                <w:szCs w:val="24"/>
              </w:rPr>
            </w:pPr>
            <w:r w:rsidRPr="002D3991">
              <w:rPr>
                <w:color w:val="000000"/>
                <w:sz w:val="24"/>
                <w:szCs w:val="24"/>
              </w:rPr>
              <w:t>115,6</w:t>
            </w:r>
          </w:p>
        </w:tc>
        <w:tc>
          <w:tcPr>
            <w:tcW w:w="561" w:type="pct"/>
          </w:tcPr>
          <w:p w:rsidR="0070137D" w:rsidRPr="008C5F5D" w:rsidP="0070137D">
            <w:pPr>
              <w:widowControl w:val="0"/>
              <w:spacing w:line="260" w:lineRule="exact"/>
              <w:rPr>
                <w:sz w:val="24"/>
                <w:szCs w:val="24"/>
              </w:rPr>
            </w:pPr>
            <w:r>
              <w:rPr>
                <w:sz w:val="24"/>
                <w:szCs w:val="24"/>
              </w:rPr>
              <w:t>121,9</w:t>
            </w:r>
          </w:p>
        </w:tc>
        <w:tc>
          <w:tcPr>
            <w:tcW w:w="561" w:type="pct"/>
          </w:tcPr>
          <w:p w:rsidR="0070137D" w:rsidRPr="008C5F5D" w:rsidP="0070137D">
            <w:pPr>
              <w:widowControl w:val="0"/>
              <w:spacing w:line="260" w:lineRule="exact"/>
              <w:rPr>
                <w:sz w:val="24"/>
                <w:szCs w:val="24"/>
              </w:rPr>
            </w:pPr>
            <w:r>
              <w:rPr>
                <w:sz w:val="24"/>
                <w:szCs w:val="24"/>
              </w:rPr>
              <w:t>108,9</w:t>
            </w:r>
          </w:p>
        </w:tc>
        <w:tc>
          <w:tcPr>
            <w:tcW w:w="561" w:type="pct"/>
          </w:tcPr>
          <w:p w:rsidR="0070137D" w:rsidRPr="00685A59" w:rsidP="0070137D">
            <w:pPr>
              <w:widowControl w:val="0"/>
              <w:spacing w:line="260" w:lineRule="exact"/>
              <w:rPr>
                <w:color w:val="auto"/>
                <w:sz w:val="24"/>
                <w:szCs w:val="24"/>
              </w:rPr>
            </w:pPr>
            <w:r>
              <w:rPr>
                <w:color w:val="auto"/>
                <w:sz w:val="24"/>
                <w:szCs w:val="24"/>
              </w:rPr>
              <w:t>99,5</w:t>
            </w:r>
          </w:p>
        </w:tc>
        <w:tc>
          <w:tcPr>
            <w:tcW w:w="561" w:type="pct"/>
          </w:tcPr>
          <w:p w:rsidR="0070137D" w:rsidRPr="00685A59" w:rsidP="00962E5D">
            <w:pPr>
              <w:widowControl w:val="0"/>
              <w:spacing w:line="260" w:lineRule="exact"/>
              <w:rPr>
                <w:color w:val="auto"/>
                <w:sz w:val="24"/>
                <w:szCs w:val="24"/>
              </w:rPr>
            </w:pPr>
            <w:r>
              <w:rPr>
                <w:color w:val="auto"/>
                <w:sz w:val="24"/>
                <w:szCs w:val="24"/>
              </w:rPr>
              <w:t>141,4</w:t>
            </w:r>
          </w:p>
        </w:tc>
      </w:tr>
      <w:tr w:rsidTr="00270208">
        <w:tblPrEx>
          <w:tblW w:w="5000" w:type="pct"/>
          <w:tblLook w:val="0020"/>
        </w:tblPrEx>
        <w:trPr>
          <w:trHeight w:val="181"/>
        </w:trPr>
        <w:tc>
          <w:tcPr>
            <w:tcW w:w="2194" w:type="pct"/>
          </w:tcPr>
          <w:p w:rsidR="0070137D" w:rsidRPr="00685A59" w:rsidP="00962E5D">
            <w:pPr>
              <w:widowControl w:val="0"/>
              <w:spacing w:line="260" w:lineRule="exact"/>
              <w:ind w:left="284" w:hanging="142"/>
              <w:jc w:val="left"/>
              <w:rPr>
                <w:snapToGrid w:val="0"/>
                <w:color w:val="auto"/>
                <w:sz w:val="24"/>
                <w:szCs w:val="24"/>
              </w:rPr>
            </w:pPr>
            <w:r w:rsidRPr="00685A59">
              <w:rPr>
                <w:snapToGrid w:val="0"/>
                <w:color w:val="auto"/>
                <w:sz w:val="24"/>
                <w:szCs w:val="24"/>
              </w:rPr>
              <w:t>из них:</w:t>
            </w:r>
          </w:p>
        </w:tc>
        <w:tc>
          <w:tcPr>
            <w:tcW w:w="561" w:type="pct"/>
            <w:vAlign w:val="top"/>
          </w:tcPr>
          <w:p w:rsidR="0070137D" w:rsidRPr="002D3991" w:rsidP="0070137D">
            <w:pPr>
              <w:tabs>
                <w:tab w:val="right" w:pos="918"/>
              </w:tabs>
              <w:spacing w:line="216" w:lineRule="auto"/>
              <w:rPr>
                <w:color w:val="000000"/>
                <w:sz w:val="24"/>
                <w:szCs w:val="24"/>
              </w:rPr>
            </w:pPr>
          </w:p>
        </w:tc>
        <w:tc>
          <w:tcPr>
            <w:tcW w:w="561" w:type="pct"/>
          </w:tcPr>
          <w:p w:rsidR="0070137D" w:rsidRPr="008C5F5D" w:rsidP="0070137D">
            <w:pPr>
              <w:widowControl w:val="0"/>
              <w:spacing w:line="260" w:lineRule="exact"/>
              <w:rPr>
                <w:sz w:val="24"/>
                <w:szCs w:val="24"/>
              </w:rPr>
            </w:pPr>
          </w:p>
        </w:tc>
        <w:tc>
          <w:tcPr>
            <w:tcW w:w="561" w:type="pct"/>
          </w:tcPr>
          <w:p w:rsidR="0070137D" w:rsidRPr="008C5F5D" w:rsidP="0070137D">
            <w:pPr>
              <w:widowControl w:val="0"/>
              <w:spacing w:line="260" w:lineRule="exact"/>
              <w:rPr>
                <w:sz w:val="24"/>
                <w:szCs w:val="24"/>
              </w:rPr>
            </w:pPr>
          </w:p>
        </w:tc>
        <w:tc>
          <w:tcPr>
            <w:tcW w:w="561" w:type="pct"/>
          </w:tcPr>
          <w:p w:rsidR="0070137D" w:rsidRPr="00685A59" w:rsidP="0070137D">
            <w:pPr>
              <w:widowControl w:val="0"/>
              <w:spacing w:line="260" w:lineRule="exact"/>
              <w:rPr>
                <w:color w:val="auto"/>
                <w:sz w:val="24"/>
                <w:szCs w:val="24"/>
              </w:rPr>
            </w:pPr>
          </w:p>
        </w:tc>
        <w:tc>
          <w:tcPr>
            <w:tcW w:w="561" w:type="pct"/>
          </w:tcPr>
          <w:p w:rsidR="0070137D" w:rsidRPr="00685A59" w:rsidP="00962E5D">
            <w:pPr>
              <w:widowControl w:val="0"/>
              <w:spacing w:line="260" w:lineRule="exact"/>
              <w:rPr>
                <w:color w:val="auto"/>
                <w:sz w:val="24"/>
                <w:szCs w:val="24"/>
              </w:rPr>
            </w:pPr>
          </w:p>
        </w:tc>
      </w:tr>
      <w:tr w:rsidTr="00270208">
        <w:tblPrEx>
          <w:tblW w:w="5000" w:type="pct"/>
          <w:tblLook w:val="0020"/>
        </w:tblPrEx>
        <w:trPr>
          <w:trHeight w:val="80"/>
        </w:trPr>
        <w:tc>
          <w:tcPr>
            <w:tcW w:w="2194" w:type="pct"/>
          </w:tcPr>
          <w:p w:rsidR="0070137D" w:rsidRPr="00685A59" w:rsidP="00962E5D">
            <w:pPr>
              <w:widowControl w:val="0"/>
              <w:spacing w:line="260" w:lineRule="exact"/>
              <w:ind w:left="284" w:hanging="142"/>
              <w:jc w:val="left"/>
              <w:rPr>
                <w:snapToGrid w:val="0"/>
                <w:color w:val="auto"/>
                <w:sz w:val="24"/>
                <w:szCs w:val="24"/>
              </w:rPr>
            </w:pPr>
            <w:r w:rsidRPr="00685A59">
              <w:rPr>
                <w:snapToGrid w:val="0"/>
                <w:color w:val="auto"/>
                <w:sz w:val="24"/>
                <w:szCs w:val="24"/>
              </w:rPr>
              <w:t>пшеница яровая</w:t>
            </w:r>
          </w:p>
        </w:tc>
        <w:tc>
          <w:tcPr>
            <w:tcW w:w="561" w:type="pct"/>
            <w:vAlign w:val="top"/>
          </w:tcPr>
          <w:p w:rsidR="0070137D" w:rsidRPr="002D3991" w:rsidP="0070137D">
            <w:pPr>
              <w:tabs>
                <w:tab w:val="right" w:pos="918"/>
              </w:tabs>
              <w:spacing w:line="216" w:lineRule="auto"/>
              <w:rPr>
                <w:color w:val="000000"/>
                <w:sz w:val="24"/>
                <w:szCs w:val="24"/>
              </w:rPr>
            </w:pPr>
            <w:r w:rsidRPr="002D3991">
              <w:rPr>
                <w:color w:val="000000"/>
                <w:sz w:val="24"/>
                <w:szCs w:val="24"/>
              </w:rPr>
              <w:t>75,3</w:t>
            </w:r>
          </w:p>
        </w:tc>
        <w:tc>
          <w:tcPr>
            <w:tcW w:w="561" w:type="pct"/>
          </w:tcPr>
          <w:p w:rsidR="0070137D" w:rsidRPr="008C5F5D" w:rsidP="0070137D">
            <w:pPr>
              <w:widowControl w:val="0"/>
              <w:spacing w:line="260" w:lineRule="exact"/>
              <w:rPr>
                <w:sz w:val="24"/>
                <w:szCs w:val="24"/>
              </w:rPr>
            </w:pPr>
            <w:r>
              <w:rPr>
                <w:sz w:val="24"/>
                <w:szCs w:val="24"/>
              </w:rPr>
              <w:t>69,7</w:t>
            </w:r>
          </w:p>
        </w:tc>
        <w:tc>
          <w:tcPr>
            <w:tcW w:w="561" w:type="pct"/>
          </w:tcPr>
          <w:p w:rsidR="0070137D" w:rsidRPr="008C5F5D" w:rsidP="0070137D">
            <w:pPr>
              <w:widowControl w:val="0"/>
              <w:spacing w:line="260" w:lineRule="exact"/>
              <w:rPr>
                <w:sz w:val="24"/>
                <w:szCs w:val="24"/>
              </w:rPr>
            </w:pPr>
            <w:r>
              <w:rPr>
                <w:sz w:val="24"/>
                <w:szCs w:val="24"/>
              </w:rPr>
              <w:t>51,9</w:t>
            </w:r>
          </w:p>
        </w:tc>
        <w:tc>
          <w:tcPr>
            <w:tcW w:w="561" w:type="pct"/>
          </w:tcPr>
          <w:p w:rsidR="0070137D" w:rsidRPr="00685A59" w:rsidP="0070137D">
            <w:pPr>
              <w:widowControl w:val="0"/>
              <w:spacing w:line="260" w:lineRule="exact"/>
              <w:rPr>
                <w:color w:val="auto"/>
                <w:sz w:val="24"/>
                <w:szCs w:val="24"/>
              </w:rPr>
            </w:pPr>
            <w:r>
              <w:rPr>
                <w:color w:val="auto"/>
                <w:sz w:val="24"/>
                <w:szCs w:val="24"/>
              </w:rPr>
              <w:t>48,9</w:t>
            </w:r>
          </w:p>
        </w:tc>
        <w:tc>
          <w:tcPr>
            <w:tcW w:w="561" w:type="pct"/>
          </w:tcPr>
          <w:p w:rsidR="0070137D" w:rsidRPr="00685A59" w:rsidP="00962E5D">
            <w:pPr>
              <w:widowControl w:val="0"/>
              <w:spacing w:line="260" w:lineRule="exact"/>
              <w:rPr>
                <w:color w:val="auto"/>
                <w:sz w:val="24"/>
                <w:szCs w:val="24"/>
              </w:rPr>
            </w:pPr>
            <w:r>
              <w:rPr>
                <w:color w:val="auto"/>
                <w:sz w:val="24"/>
                <w:szCs w:val="24"/>
              </w:rPr>
              <w:t>68,1</w:t>
            </w:r>
          </w:p>
        </w:tc>
      </w:tr>
      <w:tr w:rsidTr="00270208">
        <w:tblPrEx>
          <w:tblW w:w="5000" w:type="pct"/>
          <w:tblLook w:val="0020"/>
        </w:tblPrEx>
        <w:tc>
          <w:tcPr>
            <w:tcW w:w="2194" w:type="pct"/>
          </w:tcPr>
          <w:p w:rsidR="0070137D" w:rsidRPr="00685A59" w:rsidP="00962E5D">
            <w:pPr>
              <w:widowControl w:val="0"/>
              <w:spacing w:line="260" w:lineRule="exact"/>
              <w:ind w:left="284" w:hanging="142"/>
              <w:jc w:val="left"/>
              <w:rPr>
                <w:snapToGrid w:val="0"/>
                <w:color w:val="auto"/>
                <w:sz w:val="24"/>
                <w:szCs w:val="24"/>
              </w:rPr>
            </w:pPr>
            <w:r w:rsidRPr="00685A59">
              <w:rPr>
                <w:snapToGrid w:val="0"/>
                <w:color w:val="auto"/>
                <w:sz w:val="24"/>
                <w:szCs w:val="24"/>
              </w:rPr>
              <w:t>ячмень яровой</w:t>
            </w:r>
          </w:p>
        </w:tc>
        <w:tc>
          <w:tcPr>
            <w:tcW w:w="561" w:type="pct"/>
            <w:vAlign w:val="top"/>
          </w:tcPr>
          <w:p w:rsidR="0070137D" w:rsidRPr="002D3991" w:rsidP="0070137D">
            <w:pPr>
              <w:tabs>
                <w:tab w:val="right" w:pos="918"/>
              </w:tabs>
              <w:spacing w:line="216" w:lineRule="auto"/>
              <w:rPr>
                <w:color w:val="000000"/>
                <w:sz w:val="24"/>
                <w:szCs w:val="24"/>
              </w:rPr>
            </w:pPr>
            <w:r w:rsidRPr="002D3991">
              <w:rPr>
                <w:color w:val="000000"/>
                <w:sz w:val="24"/>
                <w:szCs w:val="24"/>
              </w:rPr>
              <w:t>10,1</w:t>
            </w:r>
          </w:p>
        </w:tc>
        <w:tc>
          <w:tcPr>
            <w:tcW w:w="561" w:type="pct"/>
          </w:tcPr>
          <w:p w:rsidR="0070137D" w:rsidRPr="008C5F5D" w:rsidP="0070137D">
            <w:pPr>
              <w:widowControl w:val="0"/>
              <w:spacing w:line="260" w:lineRule="exact"/>
              <w:rPr>
                <w:sz w:val="24"/>
                <w:szCs w:val="24"/>
              </w:rPr>
            </w:pPr>
            <w:r>
              <w:rPr>
                <w:sz w:val="24"/>
                <w:szCs w:val="24"/>
              </w:rPr>
              <w:t>12,2</w:t>
            </w:r>
          </w:p>
        </w:tc>
        <w:tc>
          <w:tcPr>
            <w:tcW w:w="561" w:type="pct"/>
          </w:tcPr>
          <w:p w:rsidR="0070137D" w:rsidRPr="008C5F5D" w:rsidP="0070137D">
            <w:pPr>
              <w:widowControl w:val="0"/>
              <w:spacing w:line="260" w:lineRule="exact"/>
              <w:rPr>
                <w:sz w:val="24"/>
                <w:szCs w:val="24"/>
              </w:rPr>
            </w:pPr>
            <w:r>
              <w:rPr>
                <w:sz w:val="24"/>
                <w:szCs w:val="24"/>
              </w:rPr>
              <w:t>11,6</w:t>
            </w:r>
          </w:p>
        </w:tc>
        <w:tc>
          <w:tcPr>
            <w:tcW w:w="561" w:type="pct"/>
          </w:tcPr>
          <w:p w:rsidR="0070137D" w:rsidRPr="00685A59" w:rsidP="0070137D">
            <w:pPr>
              <w:widowControl w:val="0"/>
              <w:spacing w:line="260" w:lineRule="exact"/>
              <w:rPr>
                <w:color w:val="auto"/>
                <w:sz w:val="24"/>
                <w:szCs w:val="24"/>
              </w:rPr>
            </w:pPr>
            <w:r>
              <w:rPr>
                <w:color w:val="auto"/>
                <w:sz w:val="24"/>
                <w:szCs w:val="24"/>
              </w:rPr>
              <w:t>8,4</w:t>
            </w:r>
          </w:p>
        </w:tc>
        <w:tc>
          <w:tcPr>
            <w:tcW w:w="561" w:type="pct"/>
          </w:tcPr>
          <w:p w:rsidR="0070137D" w:rsidRPr="00685A59" w:rsidP="00962E5D">
            <w:pPr>
              <w:widowControl w:val="0"/>
              <w:spacing w:line="260" w:lineRule="exact"/>
              <w:rPr>
                <w:color w:val="auto"/>
                <w:sz w:val="24"/>
                <w:szCs w:val="24"/>
              </w:rPr>
            </w:pPr>
            <w:r>
              <w:rPr>
                <w:color w:val="auto"/>
                <w:sz w:val="24"/>
                <w:szCs w:val="24"/>
              </w:rPr>
              <w:t>13,6</w:t>
            </w:r>
          </w:p>
        </w:tc>
      </w:tr>
      <w:tr w:rsidTr="00270208">
        <w:tblPrEx>
          <w:tblW w:w="5000" w:type="pct"/>
          <w:tblLook w:val="0020"/>
        </w:tblPrEx>
        <w:trPr>
          <w:trHeight w:val="80"/>
        </w:trPr>
        <w:tc>
          <w:tcPr>
            <w:tcW w:w="2194" w:type="pct"/>
          </w:tcPr>
          <w:p w:rsidR="0070137D" w:rsidRPr="00685A59" w:rsidP="00962E5D">
            <w:pPr>
              <w:widowControl w:val="0"/>
              <w:spacing w:line="260" w:lineRule="exact"/>
              <w:ind w:left="284" w:hanging="142"/>
              <w:jc w:val="left"/>
              <w:rPr>
                <w:snapToGrid w:val="0"/>
                <w:color w:val="auto"/>
                <w:sz w:val="24"/>
                <w:szCs w:val="24"/>
              </w:rPr>
            </w:pPr>
            <w:r w:rsidRPr="00685A59">
              <w:rPr>
                <w:snapToGrid w:val="0"/>
                <w:color w:val="auto"/>
                <w:sz w:val="24"/>
                <w:szCs w:val="24"/>
              </w:rPr>
              <w:t>овес</w:t>
            </w:r>
          </w:p>
        </w:tc>
        <w:tc>
          <w:tcPr>
            <w:tcW w:w="561" w:type="pct"/>
            <w:vAlign w:val="top"/>
          </w:tcPr>
          <w:p w:rsidR="0070137D" w:rsidRPr="002D3991" w:rsidP="0070137D">
            <w:pPr>
              <w:tabs>
                <w:tab w:val="right" w:pos="918"/>
              </w:tabs>
              <w:spacing w:line="216" w:lineRule="auto"/>
              <w:rPr>
                <w:color w:val="000000"/>
                <w:sz w:val="24"/>
                <w:szCs w:val="24"/>
              </w:rPr>
            </w:pPr>
            <w:r w:rsidRPr="002D3991">
              <w:rPr>
                <w:color w:val="000000"/>
                <w:sz w:val="24"/>
                <w:szCs w:val="24"/>
              </w:rPr>
              <w:t>26,4</w:t>
            </w:r>
          </w:p>
        </w:tc>
        <w:tc>
          <w:tcPr>
            <w:tcW w:w="561" w:type="pct"/>
          </w:tcPr>
          <w:p w:rsidR="0070137D" w:rsidRPr="008C5F5D" w:rsidP="0070137D">
            <w:pPr>
              <w:widowControl w:val="0"/>
              <w:spacing w:line="260" w:lineRule="exact"/>
              <w:rPr>
                <w:sz w:val="24"/>
                <w:szCs w:val="24"/>
              </w:rPr>
            </w:pPr>
            <w:r>
              <w:rPr>
                <w:sz w:val="24"/>
                <w:szCs w:val="24"/>
              </w:rPr>
              <w:t>35,9</w:t>
            </w:r>
          </w:p>
        </w:tc>
        <w:tc>
          <w:tcPr>
            <w:tcW w:w="561" w:type="pct"/>
          </w:tcPr>
          <w:p w:rsidR="0070137D" w:rsidRPr="008C5F5D" w:rsidP="0070137D">
            <w:pPr>
              <w:widowControl w:val="0"/>
              <w:spacing w:line="260" w:lineRule="exact"/>
              <w:rPr>
                <w:sz w:val="24"/>
                <w:szCs w:val="24"/>
              </w:rPr>
            </w:pPr>
            <w:r>
              <w:rPr>
                <w:sz w:val="24"/>
                <w:szCs w:val="24"/>
              </w:rPr>
              <w:t>37,5</w:t>
            </w:r>
          </w:p>
        </w:tc>
        <w:tc>
          <w:tcPr>
            <w:tcW w:w="561" w:type="pct"/>
          </w:tcPr>
          <w:p w:rsidR="0070137D" w:rsidRPr="00685A59" w:rsidP="0070137D">
            <w:pPr>
              <w:widowControl w:val="0"/>
              <w:spacing w:line="260" w:lineRule="exact"/>
              <w:rPr>
                <w:color w:val="auto"/>
                <w:sz w:val="24"/>
                <w:szCs w:val="24"/>
              </w:rPr>
            </w:pPr>
            <w:r>
              <w:rPr>
                <w:color w:val="auto"/>
                <w:sz w:val="24"/>
                <w:szCs w:val="24"/>
              </w:rPr>
              <w:t>36,0</w:t>
            </w:r>
          </w:p>
        </w:tc>
        <w:tc>
          <w:tcPr>
            <w:tcW w:w="561" w:type="pct"/>
          </w:tcPr>
          <w:p w:rsidR="0070137D" w:rsidRPr="00685A59" w:rsidP="00962E5D">
            <w:pPr>
              <w:widowControl w:val="0"/>
              <w:spacing w:line="260" w:lineRule="exact"/>
              <w:rPr>
                <w:color w:val="auto"/>
                <w:sz w:val="24"/>
                <w:szCs w:val="24"/>
              </w:rPr>
            </w:pPr>
            <w:r>
              <w:rPr>
                <w:color w:val="auto"/>
                <w:sz w:val="24"/>
                <w:szCs w:val="24"/>
              </w:rPr>
              <w:t>52,0</w:t>
            </w:r>
          </w:p>
        </w:tc>
      </w:tr>
      <w:tr w:rsidTr="00270208">
        <w:tblPrEx>
          <w:tblW w:w="5000" w:type="pct"/>
          <w:tblLook w:val="0020"/>
        </w:tblPrEx>
        <w:trPr>
          <w:trHeight w:val="80"/>
        </w:trPr>
        <w:tc>
          <w:tcPr>
            <w:tcW w:w="2194" w:type="pct"/>
          </w:tcPr>
          <w:p w:rsidR="0070137D" w:rsidRPr="00685A59" w:rsidP="00962E5D">
            <w:pPr>
              <w:widowControl w:val="0"/>
              <w:spacing w:line="260" w:lineRule="exact"/>
              <w:ind w:left="284" w:hanging="142"/>
              <w:jc w:val="left"/>
              <w:rPr>
                <w:snapToGrid w:val="0"/>
                <w:color w:val="auto"/>
                <w:sz w:val="24"/>
                <w:szCs w:val="24"/>
              </w:rPr>
            </w:pPr>
            <w:r w:rsidRPr="00685A59">
              <w:rPr>
                <w:snapToGrid w:val="0"/>
                <w:color w:val="auto"/>
                <w:sz w:val="24"/>
                <w:szCs w:val="24"/>
              </w:rPr>
              <w:t>гречиха</w:t>
            </w:r>
          </w:p>
        </w:tc>
        <w:tc>
          <w:tcPr>
            <w:tcW w:w="561" w:type="pct"/>
            <w:vAlign w:val="top"/>
          </w:tcPr>
          <w:p w:rsidR="0070137D" w:rsidRPr="002D3991" w:rsidP="0070137D">
            <w:pPr>
              <w:tabs>
                <w:tab w:val="right" w:pos="918"/>
              </w:tabs>
              <w:spacing w:line="216" w:lineRule="auto"/>
              <w:rPr>
                <w:color w:val="000000"/>
                <w:sz w:val="24"/>
                <w:szCs w:val="24"/>
              </w:rPr>
            </w:pPr>
            <w:r w:rsidRPr="002D3991">
              <w:rPr>
                <w:color w:val="000000"/>
                <w:sz w:val="24"/>
                <w:szCs w:val="24"/>
              </w:rPr>
              <w:t>3,5</w:t>
            </w:r>
          </w:p>
        </w:tc>
        <w:tc>
          <w:tcPr>
            <w:tcW w:w="561" w:type="pct"/>
          </w:tcPr>
          <w:p w:rsidR="0070137D" w:rsidRPr="008C5F5D" w:rsidP="0070137D">
            <w:pPr>
              <w:widowControl w:val="0"/>
              <w:spacing w:line="260" w:lineRule="exact"/>
              <w:rPr>
                <w:sz w:val="24"/>
                <w:szCs w:val="24"/>
              </w:rPr>
            </w:pPr>
            <w:r>
              <w:rPr>
                <w:sz w:val="24"/>
                <w:szCs w:val="24"/>
              </w:rPr>
              <w:t>3,5</w:t>
            </w:r>
          </w:p>
        </w:tc>
        <w:tc>
          <w:tcPr>
            <w:tcW w:w="561" w:type="pct"/>
          </w:tcPr>
          <w:p w:rsidR="0070137D" w:rsidRPr="008C5F5D" w:rsidP="0070137D">
            <w:pPr>
              <w:widowControl w:val="0"/>
              <w:spacing w:line="260" w:lineRule="exact"/>
              <w:rPr>
                <w:sz w:val="24"/>
                <w:szCs w:val="24"/>
              </w:rPr>
            </w:pPr>
            <w:r>
              <w:rPr>
                <w:sz w:val="24"/>
                <w:szCs w:val="24"/>
              </w:rPr>
              <w:t>6,7</w:t>
            </w:r>
          </w:p>
        </w:tc>
        <w:tc>
          <w:tcPr>
            <w:tcW w:w="561" w:type="pct"/>
          </w:tcPr>
          <w:p w:rsidR="0070137D" w:rsidRPr="00685A59" w:rsidP="0070137D">
            <w:pPr>
              <w:widowControl w:val="0"/>
              <w:spacing w:line="260" w:lineRule="exact"/>
              <w:rPr>
                <w:color w:val="auto"/>
                <w:sz w:val="24"/>
                <w:szCs w:val="24"/>
              </w:rPr>
            </w:pPr>
            <w:r>
              <w:rPr>
                <w:color w:val="auto"/>
                <w:sz w:val="24"/>
                <w:szCs w:val="24"/>
              </w:rPr>
              <w:t>5,4</w:t>
            </w:r>
          </w:p>
        </w:tc>
        <w:tc>
          <w:tcPr>
            <w:tcW w:w="561" w:type="pct"/>
          </w:tcPr>
          <w:p w:rsidR="0070137D" w:rsidRPr="00685A59" w:rsidP="00962E5D">
            <w:pPr>
              <w:widowControl w:val="0"/>
              <w:spacing w:line="260" w:lineRule="exact"/>
              <w:rPr>
                <w:color w:val="auto"/>
                <w:sz w:val="24"/>
                <w:szCs w:val="24"/>
              </w:rPr>
            </w:pPr>
            <w:r>
              <w:rPr>
                <w:color w:val="auto"/>
                <w:sz w:val="24"/>
                <w:szCs w:val="24"/>
              </w:rPr>
              <w:t>4,8</w:t>
            </w:r>
          </w:p>
        </w:tc>
      </w:tr>
      <w:tr w:rsidTr="00270208">
        <w:tblPrEx>
          <w:tblW w:w="5000" w:type="pct"/>
          <w:tblLook w:val="0020"/>
        </w:tblPrEx>
        <w:tc>
          <w:tcPr>
            <w:tcW w:w="2194" w:type="pct"/>
          </w:tcPr>
          <w:p w:rsidR="0070137D" w:rsidRPr="00685A59" w:rsidP="00962E5D">
            <w:pPr>
              <w:widowControl w:val="0"/>
              <w:spacing w:line="260" w:lineRule="exact"/>
              <w:ind w:left="284" w:hanging="142"/>
              <w:jc w:val="left"/>
              <w:rPr>
                <w:snapToGrid w:val="0"/>
                <w:color w:val="auto"/>
                <w:sz w:val="24"/>
                <w:szCs w:val="24"/>
              </w:rPr>
            </w:pPr>
            <w:r w:rsidRPr="00685A59">
              <w:rPr>
                <w:snapToGrid w:val="0"/>
                <w:color w:val="auto"/>
                <w:sz w:val="24"/>
                <w:szCs w:val="24"/>
              </w:rPr>
              <w:t>зернобобовые</w:t>
            </w:r>
          </w:p>
        </w:tc>
        <w:tc>
          <w:tcPr>
            <w:tcW w:w="561" w:type="pct"/>
            <w:vAlign w:val="top"/>
          </w:tcPr>
          <w:p w:rsidR="0070137D" w:rsidRPr="002D3991" w:rsidP="0070137D">
            <w:pPr>
              <w:tabs>
                <w:tab w:val="right" w:pos="918"/>
              </w:tabs>
              <w:spacing w:line="216" w:lineRule="auto"/>
              <w:rPr>
                <w:color w:val="000000"/>
                <w:sz w:val="24"/>
                <w:szCs w:val="24"/>
              </w:rPr>
            </w:pPr>
            <w:r w:rsidRPr="002D3991">
              <w:rPr>
                <w:color w:val="000000"/>
                <w:sz w:val="24"/>
                <w:szCs w:val="24"/>
              </w:rPr>
              <w:t>0,3</w:t>
            </w:r>
          </w:p>
        </w:tc>
        <w:tc>
          <w:tcPr>
            <w:tcW w:w="561" w:type="pct"/>
          </w:tcPr>
          <w:p w:rsidR="0070137D" w:rsidRPr="008C5F5D" w:rsidP="0070137D">
            <w:pPr>
              <w:widowControl w:val="0"/>
              <w:spacing w:line="260" w:lineRule="exact"/>
              <w:rPr>
                <w:sz w:val="24"/>
                <w:szCs w:val="24"/>
              </w:rPr>
            </w:pPr>
            <w:r>
              <w:rPr>
                <w:sz w:val="24"/>
                <w:szCs w:val="24"/>
              </w:rPr>
              <w:t>0,6</w:t>
            </w:r>
          </w:p>
        </w:tc>
        <w:tc>
          <w:tcPr>
            <w:tcW w:w="561" w:type="pct"/>
          </w:tcPr>
          <w:p w:rsidR="0070137D" w:rsidRPr="008C5F5D" w:rsidP="0070137D">
            <w:pPr>
              <w:widowControl w:val="0"/>
              <w:spacing w:line="260" w:lineRule="exact"/>
              <w:rPr>
                <w:sz w:val="24"/>
                <w:szCs w:val="24"/>
              </w:rPr>
            </w:pPr>
            <w:r>
              <w:rPr>
                <w:sz w:val="24"/>
                <w:szCs w:val="24"/>
              </w:rPr>
              <w:t>0,9</w:t>
            </w:r>
          </w:p>
        </w:tc>
        <w:tc>
          <w:tcPr>
            <w:tcW w:w="561" w:type="pct"/>
          </w:tcPr>
          <w:p w:rsidR="0070137D" w:rsidRPr="00685A59" w:rsidP="0070137D">
            <w:pPr>
              <w:widowControl w:val="0"/>
              <w:spacing w:line="260" w:lineRule="exact"/>
              <w:rPr>
                <w:color w:val="auto"/>
                <w:sz w:val="24"/>
                <w:szCs w:val="24"/>
              </w:rPr>
            </w:pPr>
            <w:r>
              <w:rPr>
                <w:color w:val="auto"/>
                <w:sz w:val="24"/>
                <w:szCs w:val="24"/>
              </w:rPr>
              <w:t>0,5</w:t>
            </w:r>
          </w:p>
        </w:tc>
        <w:tc>
          <w:tcPr>
            <w:tcW w:w="561" w:type="pct"/>
          </w:tcPr>
          <w:p w:rsidR="0070137D" w:rsidRPr="00685A59" w:rsidP="00962E5D">
            <w:pPr>
              <w:widowControl w:val="0"/>
              <w:spacing w:line="260" w:lineRule="exact"/>
              <w:rPr>
                <w:color w:val="auto"/>
                <w:sz w:val="24"/>
                <w:szCs w:val="24"/>
              </w:rPr>
            </w:pPr>
            <w:r>
              <w:rPr>
                <w:color w:val="auto"/>
                <w:sz w:val="24"/>
                <w:szCs w:val="24"/>
              </w:rPr>
              <w:t>1,2</w:t>
            </w:r>
          </w:p>
        </w:tc>
      </w:tr>
      <w:tr w:rsidTr="00270208">
        <w:tblPrEx>
          <w:tblW w:w="5000" w:type="pct"/>
          <w:tblLook w:val="0020"/>
        </w:tblPrEx>
        <w:tc>
          <w:tcPr>
            <w:tcW w:w="2194" w:type="pct"/>
          </w:tcPr>
          <w:p w:rsidR="0070137D" w:rsidRPr="00685A59" w:rsidP="00962E5D">
            <w:pPr>
              <w:widowControl w:val="0"/>
              <w:spacing w:line="260" w:lineRule="exact"/>
              <w:jc w:val="left"/>
              <w:rPr>
                <w:color w:val="auto"/>
                <w:sz w:val="24"/>
                <w:szCs w:val="24"/>
              </w:rPr>
            </w:pPr>
            <w:r w:rsidRPr="00685A59">
              <w:rPr>
                <w:color w:val="auto"/>
                <w:sz w:val="24"/>
                <w:szCs w:val="24"/>
              </w:rPr>
              <w:t xml:space="preserve">Картофель  </w:t>
            </w:r>
          </w:p>
        </w:tc>
        <w:tc>
          <w:tcPr>
            <w:tcW w:w="561" w:type="pct"/>
            <w:vAlign w:val="top"/>
          </w:tcPr>
          <w:p w:rsidR="0070137D" w:rsidRPr="002D3991" w:rsidP="0070137D">
            <w:pPr>
              <w:tabs>
                <w:tab w:val="right" w:pos="918"/>
              </w:tabs>
              <w:spacing w:line="216" w:lineRule="auto"/>
              <w:rPr>
                <w:color w:val="000000"/>
                <w:sz w:val="24"/>
                <w:szCs w:val="24"/>
              </w:rPr>
            </w:pPr>
            <w:r>
              <w:rPr>
                <w:color w:val="000000"/>
                <w:sz w:val="24"/>
                <w:szCs w:val="24"/>
              </w:rPr>
              <w:t>80,7</w:t>
            </w:r>
          </w:p>
        </w:tc>
        <w:tc>
          <w:tcPr>
            <w:tcW w:w="561" w:type="pct"/>
          </w:tcPr>
          <w:p w:rsidR="0070137D" w:rsidRPr="008C5F5D" w:rsidP="0070137D">
            <w:pPr>
              <w:widowControl w:val="0"/>
              <w:spacing w:line="260" w:lineRule="exact"/>
              <w:rPr>
                <w:sz w:val="24"/>
                <w:szCs w:val="24"/>
              </w:rPr>
            </w:pPr>
            <w:r>
              <w:rPr>
                <w:sz w:val="24"/>
                <w:szCs w:val="24"/>
              </w:rPr>
              <w:t>78,9</w:t>
            </w:r>
          </w:p>
        </w:tc>
        <w:tc>
          <w:tcPr>
            <w:tcW w:w="561" w:type="pct"/>
          </w:tcPr>
          <w:p w:rsidR="0070137D" w:rsidRPr="008C5F5D" w:rsidP="0070137D">
            <w:pPr>
              <w:widowControl w:val="0"/>
              <w:spacing w:line="260" w:lineRule="exact"/>
              <w:rPr>
                <w:sz w:val="24"/>
                <w:szCs w:val="24"/>
              </w:rPr>
            </w:pPr>
            <w:r>
              <w:rPr>
                <w:sz w:val="24"/>
                <w:szCs w:val="24"/>
              </w:rPr>
              <w:t>82,9</w:t>
            </w:r>
          </w:p>
        </w:tc>
        <w:tc>
          <w:tcPr>
            <w:tcW w:w="561" w:type="pct"/>
          </w:tcPr>
          <w:p w:rsidR="0070137D" w:rsidRPr="009E4261" w:rsidP="0070137D">
            <w:pPr>
              <w:widowControl w:val="0"/>
              <w:spacing w:line="260" w:lineRule="exact"/>
              <w:rPr>
                <w:color w:val="auto"/>
                <w:sz w:val="24"/>
                <w:szCs w:val="24"/>
              </w:rPr>
            </w:pPr>
            <w:r w:rsidRPr="009E4261">
              <w:rPr>
                <w:color w:val="auto"/>
                <w:sz w:val="24"/>
                <w:szCs w:val="24"/>
              </w:rPr>
              <w:t>90,8</w:t>
            </w:r>
          </w:p>
        </w:tc>
        <w:tc>
          <w:tcPr>
            <w:tcW w:w="561" w:type="pct"/>
          </w:tcPr>
          <w:p w:rsidR="0070137D" w:rsidRPr="009E4261" w:rsidP="00962E5D">
            <w:pPr>
              <w:widowControl w:val="0"/>
              <w:spacing w:line="260" w:lineRule="exact"/>
              <w:rPr>
                <w:color w:val="auto"/>
                <w:sz w:val="24"/>
                <w:szCs w:val="24"/>
              </w:rPr>
            </w:pPr>
            <w:r>
              <w:rPr>
                <w:color w:val="auto"/>
                <w:sz w:val="24"/>
                <w:szCs w:val="24"/>
              </w:rPr>
              <w:t>75,5</w:t>
            </w:r>
          </w:p>
        </w:tc>
      </w:tr>
      <w:tr w:rsidTr="00270208">
        <w:tblPrEx>
          <w:tblW w:w="5000" w:type="pct"/>
          <w:tblLook w:val="0020"/>
        </w:tblPrEx>
        <w:tc>
          <w:tcPr>
            <w:tcW w:w="2194" w:type="pct"/>
          </w:tcPr>
          <w:p w:rsidR="0070137D" w:rsidRPr="00685A59" w:rsidP="00962E5D">
            <w:pPr>
              <w:widowControl w:val="0"/>
              <w:spacing w:line="260" w:lineRule="exact"/>
              <w:ind w:left="142" w:hanging="142"/>
              <w:jc w:val="left"/>
              <w:rPr>
                <w:color w:val="auto"/>
                <w:sz w:val="24"/>
                <w:szCs w:val="24"/>
              </w:rPr>
            </w:pPr>
            <w:r w:rsidRPr="00685A59">
              <w:rPr>
                <w:color w:val="auto"/>
                <w:sz w:val="24"/>
                <w:szCs w:val="24"/>
              </w:rPr>
              <w:t>Овощи открытого и закрытого грунта</w:t>
            </w:r>
          </w:p>
        </w:tc>
        <w:tc>
          <w:tcPr>
            <w:tcW w:w="561" w:type="pct"/>
          </w:tcPr>
          <w:p w:rsidR="0070137D" w:rsidRPr="002D3991" w:rsidP="0070137D">
            <w:pPr>
              <w:tabs>
                <w:tab w:val="right" w:pos="918"/>
              </w:tabs>
              <w:spacing w:line="216" w:lineRule="auto"/>
              <w:rPr>
                <w:color w:val="000000"/>
                <w:sz w:val="24"/>
                <w:szCs w:val="24"/>
              </w:rPr>
            </w:pPr>
            <w:r>
              <w:rPr>
                <w:color w:val="000000"/>
                <w:sz w:val="24"/>
                <w:szCs w:val="24"/>
              </w:rPr>
              <w:t>35,6</w:t>
            </w:r>
          </w:p>
        </w:tc>
        <w:tc>
          <w:tcPr>
            <w:tcW w:w="561" w:type="pct"/>
          </w:tcPr>
          <w:p w:rsidR="0070137D" w:rsidRPr="008C5F5D" w:rsidP="0070137D">
            <w:pPr>
              <w:widowControl w:val="0"/>
              <w:spacing w:line="260" w:lineRule="exact"/>
              <w:rPr>
                <w:sz w:val="24"/>
                <w:szCs w:val="24"/>
              </w:rPr>
            </w:pPr>
            <w:r>
              <w:rPr>
                <w:sz w:val="24"/>
                <w:szCs w:val="24"/>
              </w:rPr>
              <w:t>35,8</w:t>
            </w:r>
          </w:p>
        </w:tc>
        <w:tc>
          <w:tcPr>
            <w:tcW w:w="561" w:type="pct"/>
          </w:tcPr>
          <w:p w:rsidR="0070137D" w:rsidRPr="008C5F5D" w:rsidP="0070137D">
            <w:pPr>
              <w:widowControl w:val="0"/>
              <w:spacing w:line="260" w:lineRule="exact"/>
              <w:rPr>
                <w:sz w:val="24"/>
                <w:szCs w:val="24"/>
              </w:rPr>
            </w:pPr>
            <w:r>
              <w:rPr>
                <w:sz w:val="24"/>
                <w:szCs w:val="24"/>
              </w:rPr>
              <w:t>39,0</w:t>
            </w:r>
          </w:p>
        </w:tc>
        <w:tc>
          <w:tcPr>
            <w:tcW w:w="561" w:type="pct"/>
          </w:tcPr>
          <w:p w:rsidR="0070137D" w:rsidRPr="00685A59" w:rsidP="0070137D">
            <w:pPr>
              <w:widowControl w:val="0"/>
              <w:spacing w:line="260" w:lineRule="exact"/>
              <w:rPr>
                <w:color w:val="auto"/>
                <w:sz w:val="24"/>
                <w:szCs w:val="24"/>
              </w:rPr>
            </w:pPr>
            <w:r>
              <w:rPr>
                <w:color w:val="auto"/>
                <w:sz w:val="24"/>
                <w:szCs w:val="24"/>
              </w:rPr>
              <w:t>42,8</w:t>
            </w:r>
          </w:p>
        </w:tc>
        <w:tc>
          <w:tcPr>
            <w:tcW w:w="561" w:type="pct"/>
          </w:tcPr>
          <w:p w:rsidR="0070137D" w:rsidRPr="00685A59" w:rsidP="00962E5D">
            <w:pPr>
              <w:widowControl w:val="0"/>
              <w:spacing w:line="260" w:lineRule="exact"/>
              <w:rPr>
                <w:color w:val="auto"/>
                <w:sz w:val="24"/>
                <w:szCs w:val="24"/>
              </w:rPr>
            </w:pPr>
            <w:r>
              <w:rPr>
                <w:color w:val="auto"/>
                <w:sz w:val="24"/>
                <w:szCs w:val="24"/>
              </w:rPr>
              <w:t>40,7</w:t>
            </w:r>
          </w:p>
        </w:tc>
      </w:tr>
      <w:tr w:rsidTr="00270208">
        <w:tblPrEx>
          <w:tblW w:w="5000" w:type="pct"/>
          <w:tblLook w:val="0020"/>
        </w:tblPrEx>
        <w:tc>
          <w:tcPr>
            <w:tcW w:w="2194" w:type="pct"/>
          </w:tcPr>
          <w:p w:rsidR="0070137D" w:rsidRPr="00685A59" w:rsidP="00962E5D">
            <w:pPr>
              <w:widowControl w:val="0"/>
              <w:spacing w:line="260" w:lineRule="exact"/>
              <w:ind w:left="142" w:hanging="142"/>
              <w:jc w:val="left"/>
              <w:rPr>
                <w:color w:val="auto"/>
                <w:sz w:val="24"/>
                <w:szCs w:val="24"/>
              </w:rPr>
            </w:pPr>
            <w:r w:rsidRPr="00685A59">
              <w:rPr>
                <w:color w:val="auto"/>
                <w:sz w:val="24"/>
                <w:szCs w:val="24"/>
              </w:rPr>
              <w:t xml:space="preserve">Кукуруза на корм </w:t>
            </w:r>
          </w:p>
        </w:tc>
        <w:tc>
          <w:tcPr>
            <w:tcW w:w="561" w:type="pct"/>
            <w:vAlign w:val="top"/>
          </w:tcPr>
          <w:p w:rsidR="0070137D" w:rsidRPr="002D3991" w:rsidP="0070137D">
            <w:pPr>
              <w:tabs>
                <w:tab w:val="right" w:pos="918"/>
              </w:tabs>
              <w:spacing w:line="216" w:lineRule="auto"/>
              <w:rPr>
                <w:color w:val="000000"/>
                <w:sz w:val="24"/>
                <w:szCs w:val="24"/>
              </w:rPr>
            </w:pPr>
            <w:r w:rsidRPr="002D3991">
              <w:rPr>
                <w:color w:val="000000"/>
                <w:sz w:val="24"/>
                <w:szCs w:val="24"/>
              </w:rPr>
              <w:t>54,7</w:t>
            </w:r>
          </w:p>
        </w:tc>
        <w:tc>
          <w:tcPr>
            <w:tcW w:w="561" w:type="pct"/>
          </w:tcPr>
          <w:p w:rsidR="0070137D" w:rsidRPr="008C5F5D" w:rsidP="0070137D">
            <w:pPr>
              <w:widowControl w:val="0"/>
              <w:spacing w:line="260" w:lineRule="exact"/>
              <w:rPr>
                <w:sz w:val="24"/>
                <w:szCs w:val="24"/>
              </w:rPr>
            </w:pPr>
            <w:r>
              <w:rPr>
                <w:sz w:val="24"/>
                <w:szCs w:val="24"/>
              </w:rPr>
              <w:t>67,8</w:t>
            </w:r>
          </w:p>
        </w:tc>
        <w:tc>
          <w:tcPr>
            <w:tcW w:w="561" w:type="pct"/>
          </w:tcPr>
          <w:p w:rsidR="0070137D" w:rsidRPr="008C5F5D" w:rsidP="0070137D">
            <w:pPr>
              <w:widowControl w:val="0"/>
              <w:spacing w:line="260" w:lineRule="exact"/>
              <w:rPr>
                <w:sz w:val="24"/>
                <w:szCs w:val="24"/>
              </w:rPr>
            </w:pPr>
            <w:r>
              <w:rPr>
                <w:sz w:val="24"/>
                <w:szCs w:val="24"/>
              </w:rPr>
              <w:t>70,6</w:t>
            </w:r>
          </w:p>
        </w:tc>
        <w:tc>
          <w:tcPr>
            <w:tcW w:w="561" w:type="pct"/>
          </w:tcPr>
          <w:p w:rsidR="0070137D" w:rsidRPr="00685A59" w:rsidP="0070137D">
            <w:pPr>
              <w:widowControl w:val="0"/>
              <w:spacing w:line="260" w:lineRule="exact"/>
              <w:rPr>
                <w:color w:val="auto"/>
                <w:sz w:val="24"/>
                <w:szCs w:val="24"/>
              </w:rPr>
            </w:pPr>
            <w:r>
              <w:rPr>
                <w:color w:val="auto"/>
                <w:sz w:val="24"/>
                <w:szCs w:val="24"/>
              </w:rPr>
              <w:t>32,3</w:t>
            </w:r>
          </w:p>
        </w:tc>
        <w:tc>
          <w:tcPr>
            <w:tcW w:w="561" w:type="pct"/>
            <w:tcBorders>
              <w:bottom w:val="single" w:sz="4" w:space="0" w:color="FFFFFF" w:themeColor="background1"/>
            </w:tcBorders>
          </w:tcPr>
          <w:p w:rsidR="0070137D" w:rsidRPr="00685A59" w:rsidP="00962E5D">
            <w:pPr>
              <w:widowControl w:val="0"/>
              <w:spacing w:line="260" w:lineRule="exact"/>
              <w:rPr>
                <w:color w:val="auto"/>
                <w:sz w:val="24"/>
                <w:szCs w:val="24"/>
              </w:rPr>
            </w:pPr>
            <w:r>
              <w:rPr>
                <w:color w:val="auto"/>
                <w:sz w:val="24"/>
                <w:szCs w:val="24"/>
              </w:rPr>
              <w:t>52,0</w:t>
            </w:r>
          </w:p>
        </w:tc>
      </w:tr>
      <w:tr w:rsidTr="00270208">
        <w:tblPrEx>
          <w:tblW w:w="5000" w:type="pct"/>
          <w:tblLook w:val="0020"/>
        </w:tblPrEx>
        <w:tc>
          <w:tcPr>
            <w:tcW w:w="2194" w:type="pct"/>
          </w:tcPr>
          <w:p w:rsidR="0070137D" w:rsidRPr="00685A59" w:rsidP="00962E5D">
            <w:pPr>
              <w:widowControl w:val="0"/>
              <w:spacing w:line="260" w:lineRule="exact"/>
              <w:ind w:left="142" w:hanging="142"/>
              <w:jc w:val="left"/>
              <w:rPr>
                <w:color w:val="auto"/>
                <w:sz w:val="24"/>
                <w:szCs w:val="24"/>
              </w:rPr>
            </w:pPr>
            <w:r w:rsidRPr="00685A59">
              <w:rPr>
                <w:color w:val="auto"/>
                <w:sz w:val="24"/>
                <w:szCs w:val="24"/>
              </w:rPr>
              <w:t>Сено многолетних трав</w:t>
            </w:r>
          </w:p>
        </w:tc>
        <w:tc>
          <w:tcPr>
            <w:tcW w:w="561" w:type="pct"/>
            <w:vAlign w:val="top"/>
          </w:tcPr>
          <w:p w:rsidR="0070137D" w:rsidRPr="002D3991" w:rsidP="0070137D">
            <w:pPr>
              <w:tabs>
                <w:tab w:val="right" w:pos="918"/>
              </w:tabs>
              <w:spacing w:line="216" w:lineRule="auto"/>
              <w:rPr>
                <w:color w:val="000000"/>
                <w:sz w:val="24"/>
                <w:szCs w:val="24"/>
              </w:rPr>
            </w:pPr>
            <w:r w:rsidRPr="002D3991">
              <w:rPr>
                <w:color w:val="000000"/>
                <w:sz w:val="24"/>
                <w:szCs w:val="24"/>
              </w:rPr>
              <w:t>64,6</w:t>
            </w:r>
          </w:p>
        </w:tc>
        <w:tc>
          <w:tcPr>
            <w:tcW w:w="561" w:type="pct"/>
          </w:tcPr>
          <w:p w:rsidR="0070137D" w:rsidRPr="008C5F5D" w:rsidP="0070137D">
            <w:pPr>
              <w:widowControl w:val="0"/>
              <w:spacing w:line="260" w:lineRule="exact"/>
              <w:rPr>
                <w:sz w:val="24"/>
                <w:szCs w:val="24"/>
              </w:rPr>
            </w:pPr>
            <w:r>
              <w:rPr>
                <w:sz w:val="24"/>
                <w:szCs w:val="24"/>
              </w:rPr>
              <w:t>80,5</w:t>
            </w:r>
          </w:p>
        </w:tc>
        <w:tc>
          <w:tcPr>
            <w:tcW w:w="561" w:type="pct"/>
          </w:tcPr>
          <w:p w:rsidR="0070137D" w:rsidRPr="008C5F5D" w:rsidP="0070137D">
            <w:pPr>
              <w:widowControl w:val="0"/>
              <w:spacing w:line="260" w:lineRule="exact"/>
              <w:rPr>
                <w:sz w:val="24"/>
                <w:szCs w:val="24"/>
              </w:rPr>
            </w:pPr>
            <w:r>
              <w:rPr>
                <w:sz w:val="24"/>
                <w:szCs w:val="24"/>
              </w:rPr>
              <w:t>82,5</w:t>
            </w:r>
          </w:p>
        </w:tc>
        <w:tc>
          <w:tcPr>
            <w:tcW w:w="561" w:type="pct"/>
          </w:tcPr>
          <w:p w:rsidR="0070137D" w:rsidRPr="00685A59" w:rsidP="0070137D">
            <w:pPr>
              <w:widowControl w:val="0"/>
              <w:spacing w:line="260" w:lineRule="exact"/>
              <w:rPr>
                <w:color w:val="auto"/>
                <w:sz w:val="24"/>
                <w:szCs w:val="24"/>
              </w:rPr>
            </w:pPr>
            <w:r>
              <w:rPr>
                <w:color w:val="auto"/>
                <w:sz w:val="24"/>
                <w:szCs w:val="24"/>
              </w:rPr>
              <w:t>96,0</w:t>
            </w:r>
          </w:p>
        </w:tc>
        <w:tc>
          <w:tcPr>
            <w:tcW w:w="561" w:type="pct"/>
            <w:tcBorders>
              <w:top w:val="single" w:sz="4" w:space="0" w:color="FFFFFF" w:themeColor="background1"/>
              <w:bottom w:val="single" w:sz="4" w:space="0" w:color="FFFFFF" w:themeColor="background1"/>
            </w:tcBorders>
          </w:tcPr>
          <w:p w:rsidR="0070137D" w:rsidRPr="00685A59" w:rsidP="00962E5D">
            <w:pPr>
              <w:widowControl w:val="0"/>
              <w:spacing w:line="260" w:lineRule="exact"/>
              <w:rPr>
                <w:color w:val="auto"/>
                <w:sz w:val="24"/>
                <w:szCs w:val="24"/>
              </w:rPr>
            </w:pPr>
            <w:r>
              <w:rPr>
                <w:color w:val="auto"/>
                <w:sz w:val="24"/>
                <w:szCs w:val="24"/>
              </w:rPr>
              <w:t>107,8</w:t>
            </w:r>
          </w:p>
        </w:tc>
      </w:tr>
      <w:tr w:rsidTr="00270208">
        <w:tblPrEx>
          <w:tblW w:w="5000" w:type="pct"/>
          <w:tblLook w:val="0020"/>
        </w:tblPrEx>
        <w:tc>
          <w:tcPr>
            <w:tcW w:w="2194" w:type="pct"/>
          </w:tcPr>
          <w:p w:rsidR="0070137D" w:rsidRPr="00685A59" w:rsidP="00962E5D">
            <w:pPr>
              <w:widowControl w:val="0"/>
              <w:spacing w:line="260" w:lineRule="exact"/>
              <w:ind w:left="142" w:hanging="142"/>
              <w:jc w:val="left"/>
              <w:rPr>
                <w:color w:val="auto"/>
                <w:sz w:val="24"/>
                <w:szCs w:val="24"/>
              </w:rPr>
            </w:pPr>
            <w:r w:rsidRPr="00685A59">
              <w:rPr>
                <w:color w:val="auto"/>
                <w:sz w:val="24"/>
                <w:szCs w:val="24"/>
              </w:rPr>
              <w:t>Сено однолетних трав</w:t>
            </w:r>
          </w:p>
        </w:tc>
        <w:tc>
          <w:tcPr>
            <w:tcW w:w="561" w:type="pct"/>
            <w:vAlign w:val="top"/>
          </w:tcPr>
          <w:p w:rsidR="0070137D" w:rsidRPr="002D3991" w:rsidP="0070137D">
            <w:pPr>
              <w:tabs>
                <w:tab w:val="right" w:pos="918"/>
              </w:tabs>
              <w:spacing w:line="216" w:lineRule="auto"/>
              <w:rPr>
                <w:color w:val="000000"/>
                <w:sz w:val="24"/>
                <w:szCs w:val="24"/>
              </w:rPr>
            </w:pPr>
            <w:r w:rsidRPr="002D3991">
              <w:rPr>
                <w:color w:val="000000"/>
                <w:sz w:val="24"/>
                <w:szCs w:val="24"/>
              </w:rPr>
              <w:t>11,9</w:t>
            </w:r>
          </w:p>
        </w:tc>
        <w:tc>
          <w:tcPr>
            <w:tcW w:w="561" w:type="pct"/>
          </w:tcPr>
          <w:p w:rsidR="0070137D" w:rsidRPr="008C5F5D" w:rsidP="0070137D">
            <w:pPr>
              <w:widowControl w:val="0"/>
              <w:spacing w:line="260" w:lineRule="exact"/>
              <w:rPr>
                <w:sz w:val="24"/>
                <w:szCs w:val="24"/>
              </w:rPr>
            </w:pPr>
            <w:r>
              <w:rPr>
                <w:sz w:val="24"/>
                <w:szCs w:val="24"/>
              </w:rPr>
              <w:t>20,4</w:t>
            </w:r>
          </w:p>
        </w:tc>
        <w:tc>
          <w:tcPr>
            <w:tcW w:w="561" w:type="pct"/>
          </w:tcPr>
          <w:p w:rsidR="0070137D" w:rsidRPr="008C5F5D" w:rsidP="0070137D">
            <w:pPr>
              <w:widowControl w:val="0"/>
              <w:spacing w:line="260" w:lineRule="exact"/>
              <w:rPr>
                <w:sz w:val="24"/>
                <w:szCs w:val="24"/>
              </w:rPr>
            </w:pPr>
            <w:r>
              <w:rPr>
                <w:sz w:val="24"/>
                <w:szCs w:val="24"/>
              </w:rPr>
              <w:t>18,7</w:t>
            </w:r>
          </w:p>
        </w:tc>
        <w:tc>
          <w:tcPr>
            <w:tcW w:w="561" w:type="pct"/>
          </w:tcPr>
          <w:p w:rsidR="0070137D" w:rsidRPr="00685A59" w:rsidP="0070137D">
            <w:pPr>
              <w:widowControl w:val="0"/>
              <w:spacing w:line="260" w:lineRule="exact"/>
              <w:rPr>
                <w:color w:val="auto"/>
                <w:sz w:val="24"/>
                <w:szCs w:val="24"/>
              </w:rPr>
            </w:pPr>
            <w:r>
              <w:rPr>
                <w:color w:val="auto"/>
                <w:sz w:val="24"/>
                <w:szCs w:val="24"/>
              </w:rPr>
              <w:t>16,5</w:t>
            </w:r>
          </w:p>
        </w:tc>
        <w:tc>
          <w:tcPr>
            <w:tcW w:w="561" w:type="pct"/>
            <w:tcBorders>
              <w:top w:val="single" w:sz="4" w:space="0" w:color="FFFFFF" w:themeColor="background1"/>
              <w:bottom w:val="single" w:sz="4" w:space="0" w:color="003296"/>
            </w:tcBorders>
            <w:shd w:val="clear" w:color="auto" w:fill="auto"/>
          </w:tcPr>
          <w:p w:rsidR="0070137D" w:rsidRPr="00685A59" w:rsidP="00962E5D">
            <w:pPr>
              <w:widowControl w:val="0"/>
              <w:spacing w:line="260" w:lineRule="exact"/>
              <w:rPr>
                <w:color w:val="auto"/>
                <w:sz w:val="24"/>
                <w:szCs w:val="24"/>
              </w:rPr>
            </w:pPr>
            <w:r>
              <w:rPr>
                <w:color w:val="auto"/>
                <w:sz w:val="24"/>
                <w:szCs w:val="24"/>
              </w:rPr>
              <w:t>31,4</w:t>
            </w:r>
          </w:p>
        </w:tc>
      </w:tr>
    </w:tbl>
    <w:p w:rsidR="0089338D" w:rsidP="003C0C1A">
      <w:pPr>
        <w:spacing w:before="20"/>
        <w:ind w:left="-29" w:hanging="113"/>
        <w:jc w:val="both"/>
        <w:rPr>
          <w:vertAlign w:val="superscript"/>
        </w:rPr>
      </w:pPr>
    </w:p>
    <w:p w:rsidR="0089338D" w:rsidP="003C0C1A">
      <w:pPr>
        <w:spacing w:before="20"/>
        <w:ind w:left="-29" w:hanging="113"/>
        <w:jc w:val="both"/>
        <w:rPr>
          <w:vertAlign w:val="superscript"/>
        </w:rPr>
      </w:pPr>
    </w:p>
    <w:p w:rsidR="0089338D" w:rsidP="003C0C1A">
      <w:pPr>
        <w:spacing w:before="20"/>
        <w:ind w:left="-29" w:hanging="113"/>
        <w:jc w:val="both"/>
        <w:rPr>
          <w:vertAlign w:val="superscript"/>
        </w:rPr>
      </w:pPr>
    </w:p>
    <w:p w:rsidR="0089338D" w:rsidP="003C0C1A">
      <w:pPr>
        <w:spacing w:before="20"/>
        <w:ind w:left="-29" w:hanging="113"/>
        <w:jc w:val="both"/>
        <w:rPr>
          <w:vertAlign w:val="superscript"/>
        </w:rPr>
      </w:pPr>
    </w:p>
    <w:p w:rsidR="0089338D" w:rsidP="003C0C1A">
      <w:pPr>
        <w:spacing w:before="20"/>
        <w:ind w:left="-29" w:hanging="113"/>
        <w:jc w:val="both"/>
        <w:rPr>
          <w:vertAlign w:val="superscript"/>
        </w:rPr>
      </w:pPr>
    </w:p>
    <w:p w:rsidR="0089338D" w:rsidP="003C0C1A">
      <w:pPr>
        <w:spacing w:before="20"/>
        <w:ind w:left="-29" w:hanging="113"/>
        <w:jc w:val="both"/>
        <w:rPr>
          <w:vertAlign w:val="superscript"/>
        </w:rPr>
      </w:pPr>
    </w:p>
    <w:p w:rsidR="00FD6908" w:rsidP="003C0C1A">
      <w:pPr>
        <w:spacing w:before="20"/>
        <w:ind w:left="-29" w:hanging="113"/>
        <w:jc w:val="both"/>
        <w:rPr>
          <w:vertAlign w:val="superscript"/>
        </w:rPr>
      </w:pPr>
    </w:p>
    <w:p w:rsidR="00FD6908" w:rsidP="003C0C1A">
      <w:pPr>
        <w:spacing w:before="20"/>
        <w:ind w:left="-29" w:hanging="113"/>
        <w:jc w:val="both"/>
        <w:rPr>
          <w:vertAlign w:val="superscript"/>
        </w:rPr>
      </w:pPr>
    </w:p>
    <w:p w:rsidR="00FD6908" w:rsidP="003C0C1A">
      <w:pPr>
        <w:spacing w:before="20"/>
        <w:ind w:left="-29" w:hanging="113"/>
        <w:jc w:val="both"/>
        <w:rPr>
          <w:vertAlign w:val="superscript"/>
        </w:rPr>
      </w:pPr>
    </w:p>
    <w:p w:rsidR="00FD6908" w:rsidP="003C0C1A">
      <w:pPr>
        <w:spacing w:before="20"/>
        <w:ind w:left="-29" w:hanging="113"/>
        <w:jc w:val="both"/>
        <w:rPr>
          <w:vertAlign w:val="superscript"/>
        </w:rPr>
      </w:pPr>
    </w:p>
    <w:p w:rsidR="00FD6908" w:rsidP="003C0C1A">
      <w:pPr>
        <w:spacing w:before="20"/>
        <w:ind w:left="-29" w:hanging="113"/>
        <w:jc w:val="both"/>
        <w:rPr>
          <w:vertAlign w:val="superscript"/>
        </w:rPr>
      </w:pPr>
    </w:p>
    <w:p w:rsidR="00962E5D" w:rsidP="003C0C1A">
      <w:pPr>
        <w:spacing w:before="20"/>
        <w:ind w:left="-29" w:hanging="113"/>
        <w:jc w:val="both"/>
      </w:pPr>
      <w:r w:rsidRPr="00685A59">
        <w:rPr>
          <w:vertAlign w:val="superscript"/>
        </w:rPr>
        <w:t xml:space="preserve">1) </w:t>
      </w:r>
      <w:r w:rsidRPr="00685A59">
        <w:t>Данные за 201</w:t>
      </w:r>
      <w:r w:rsidR="002F41EF">
        <w:t>5</w:t>
      </w:r>
      <w:r w:rsidRPr="00685A59">
        <w:t>-2017 г</w:t>
      </w:r>
      <w:r>
        <w:t>г.</w:t>
      </w:r>
      <w:r w:rsidRPr="00685A59">
        <w:t xml:space="preserve"> приведены с учетом итогов Всероссийской сельскохозяйственной переписи 2016 г.</w:t>
      </w:r>
    </w:p>
    <w:p w:rsidR="00962E5D" w:rsidP="00962E5D">
      <w:pPr>
        <w:spacing w:after="200" w:line="276" w:lineRule="auto"/>
      </w:pPr>
      <w:r>
        <w:br w:type="page"/>
      </w:r>
    </w:p>
    <w:p w:rsidR="00EF18D6" w:rsidRPr="002F41EF" w:rsidP="00EF18D6">
      <w:pPr>
        <w:keepNext/>
        <w:widowControl w:val="0"/>
        <w:jc w:val="center"/>
        <w:outlineLvl w:val="2"/>
        <w:rPr>
          <w:rFonts w:ascii="Arial" w:hAnsi="Arial"/>
          <w:b/>
          <w:snapToGrid w:val="0"/>
          <w:color w:val="0039AC"/>
          <w:sz w:val="24"/>
          <w:szCs w:val="24"/>
          <w:vertAlign w:val="superscript"/>
        </w:rPr>
      </w:pPr>
      <w:bookmarkStart w:id="589" w:name="_Toc41481339"/>
      <w:bookmarkStart w:id="590" w:name="_Toc420564718"/>
      <w:bookmarkStart w:id="591" w:name="_Toc4741576"/>
      <w:bookmarkEnd w:id="584"/>
      <w:bookmarkEnd w:id="585"/>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.14. Урожайность основных сельскохозяйственных культур</w:t>
      </w:r>
      <w:r w:rsidR="002F41EF">
        <w:rPr>
          <w:rFonts w:ascii="Arial" w:hAnsi="Arial"/>
          <w:b/>
          <w:snapToGrid w:val="0"/>
          <w:color w:val="0039AC"/>
          <w:sz w:val="24"/>
          <w:szCs w:val="24"/>
          <w:vertAlign w:val="superscript"/>
        </w:rPr>
        <w:t>1</w:t>
      </w:r>
      <w:r w:rsidR="002F41EF">
        <w:rPr>
          <w:rFonts w:ascii="Arial" w:hAnsi="Arial"/>
          <w:b/>
          <w:snapToGrid w:val="0"/>
          <w:color w:val="0039AC"/>
          <w:sz w:val="24"/>
          <w:szCs w:val="24"/>
          <w:vertAlign w:val="superscript"/>
        </w:rPr>
        <w:t>)</w:t>
      </w:r>
      <w:bookmarkEnd w:id="589"/>
    </w:p>
    <w:p w:rsidR="00EF18D6" w:rsidRPr="00685A59" w:rsidP="00EF18D6">
      <w:pPr>
        <w:jc w:val="center"/>
        <w:rPr>
          <w:rFonts w:ascii="Arial" w:hAnsi="Arial" w:cs="Arial"/>
          <w:color w:val="0039AC"/>
          <w:sz w:val="24"/>
          <w:szCs w:val="24"/>
        </w:rPr>
      </w:pPr>
      <w:r w:rsidRPr="00685A59">
        <w:rPr>
          <w:rFonts w:ascii="Arial" w:hAnsi="Arial" w:cs="Arial"/>
          <w:color w:val="0039AC"/>
          <w:sz w:val="24"/>
          <w:szCs w:val="24"/>
        </w:rPr>
        <w:t>(в хозяйствах всех категорий; центнеров с одного гектара убранной площади)</w:t>
      </w:r>
    </w:p>
    <w:p w:rsidR="00EF18D6" w:rsidRPr="00685A59" w:rsidP="00EF18D6">
      <w:pPr>
        <w:jc w:val="center"/>
        <w:rPr>
          <w:color w:val="0039AC"/>
          <w:sz w:val="24"/>
          <w:szCs w:val="24"/>
        </w:rPr>
      </w:pPr>
    </w:p>
    <w:tbl>
      <w:tblPr>
        <w:tblStyle w:val="180"/>
        <w:tblW w:w="5000" w:type="pct"/>
        <w:tblLook w:val="0020"/>
      </w:tblPr>
      <w:tblGrid>
        <w:gridCol w:w="4363"/>
        <w:gridCol w:w="1098"/>
        <w:gridCol w:w="1098"/>
        <w:gridCol w:w="1100"/>
        <w:gridCol w:w="1098"/>
        <w:gridCol w:w="1098"/>
      </w:tblGrid>
      <w:tr w:rsidTr="00270208">
        <w:tblPrEx>
          <w:tblW w:w="5000" w:type="pct"/>
          <w:tblLook w:val="0020"/>
        </w:tblPrEx>
        <w:trPr>
          <w:trHeight w:val="340"/>
        </w:trPr>
        <w:tc>
          <w:tcPr>
            <w:tcW w:w="2214" w:type="pct"/>
          </w:tcPr>
          <w:p w:rsidR="00A6007D" w:rsidRPr="00685A59" w:rsidP="00EF18D6">
            <w:pPr>
              <w:widowControl w:val="0"/>
              <w:spacing w:before="40" w:after="40"/>
              <w:ind w:firstLine="284"/>
              <w:jc w:val="both"/>
              <w:rPr>
                <w:bCs w:val="0"/>
                <w:color w:val="auto"/>
                <w:sz w:val="24"/>
                <w:szCs w:val="24"/>
              </w:rPr>
            </w:pPr>
          </w:p>
        </w:tc>
        <w:tc>
          <w:tcPr>
            <w:tcW w:w="557"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57"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58"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57"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58" w:type="pct"/>
          </w:tcPr>
          <w:p w:rsidR="00A6007D" w:rsidRPr="00E355FC" w:rsidP="00E355FC">
            <w:pPr>
              <w:widowControl w:val="0"/>
              <w:rPr>
                <w:bCs w:val="0"/>
                <w:color w:val="auto"/>
                <w:sz w:val="24"/>
                <w:szCs w:val="24"/>
              </w:rPr>
            </w:pPr>
            <w:r w:rsidRPr="00685A59">
              <w:rPr>
                <w:bCs w:val="0"/>
                <w:color w:val="auto"/>
                <w:sz w:val="24"/>
                <w:szCs w:val="24"/>
                <w:lang w:val="en-US"/>
              </w:rPr>
              <w:t>201</w:t>
            </w:r>
            <w:r w:rsidR="00E355FC">
              <w:rPr>
                <w:bCs w:val="0"/>
                <w:color w:val="auto"/>
                <w:sz w:val="24"/>
                <w:szCs w:val="24"/>
              </w:rPr>
              <w:t>9</w:t>
            </w:r>
          </w:p>
        </w:tc>
      </w:tr>
      <w:tr w:rsidTr="00946592">
        <w:tblPrEx>
          <w:tblW w:w="5000" w:type="pct"/>
          <w:tblLook w:val="0020"/>
        </w:tblPrEx>
        <w:tc>
          <w:tcPr>
            <w:tcW w:w="2214" w:type="pct"/>
          </w:tcPr>
          <w:p w:rsidR="00E355FC" w:rsidRPr="00685A59" w:rsidP="00EF18D6">
            <w:pPr>
              <w:widowControl w:val="0"/>
              <w:spacing w:line="260" w:lineRule="exact"/>
              <w:ind w:left="142" w:hanging="142"/>
              <w:jc w:val="left"/>
              <w:rPr>
                <w:color w:val="auto"/>
                <w:sz w:val="24"/>
                <w:szCs w:val="24"/>
              </w:rPr>
            </w:pPr>
            <w:r w:rsidRPr="00685A59">
              <w:rPr>
                <w:color w:val="auto"/>
                <w:sz w:val="24"/>
                <w:szCs w:val="24"/>
              </w:rPr>
              <w:t xml:space="preserve">Зерновые и зернобобовые культуры </w:t>
            </w:r>
            <w:r w:rsidRPr="00685A59">
              <w:rPr>
                <w:color w:val="auto"/>
                <w:sz w:val="24"/>
                <w:szCs w:val="24"/>
              </w:rPr>
              <w:br/>
              <w:t xml:space="preserve">(в весе после доработки) </w:t>
            </w:r>
          </w:p>
        </w:tc>
        <w:tc>
          <w:tcPr>
            <w:tcW w:w="557" w:type="pct"/>
          </w:tcPr>
          <w:p w:rsidR="00E355FC" w:rsidRPr="00946592" w:rsidP="00946592">
            <w:pPr>
              <w:widowControl w:val="0"/>
              <w:spacing w:line="260" w:lineRule="exact"/>
              <w:rPr>
                <w:sz w:val="24"/>
                <w:szCs w:val="24"/>
              </w:rPr>
            </w:pPr>
            <w:r w:rsidRPr="00946592">
              <w:rPr>
                <w:sz w:val="24"/>
                <w:szCs w:val="24"/>
              </w:rPr>
              <w:t>13,0</w:t>
            </w:r>
          </w:p>
        </w:tc>
        <w:tc>
          <w:tcPr>
            <w:tcW w:w="557" w:type="pct"/>
          </w:tcPr>
          <w:p w:rsidR="00E355FC" w:rsidRPr="00946592" w:rsidP="00A04179">
            <w:pPr>
              <w:widowControl w:val="0"/>
              <w:spacing w:line="260" w:lineRule="exact"/>
              <w:rPr>
                <w:sz w:val="24"/>
                <w:szCs w:val="24"/>
              </w:rPr>
            </w:pPr>
            <w:r w:rsidRPr="00946592">
              <w:rPr>
                <w:sz w:val="24"/>
                <w:szCs w:val="24"/>
              </w:rPr>
              <w:t>14,3</w:t>
            </w:r>
          </w:p>
        </w:tc>
        <w:tc>
          <w:tcPr>
            <w:tcW w:w="558" w:type="pct"/>
          </w:tcPr>
          <w:p w:rsidR="00E355FC" w:rsidRPr="00946592" w:rsidP="00A04179">
            <w:pPr>
              <w:widowControl w:val="0"/>
              <w:spacing w:line="260" w:lineRule="exact"/>
              <w:rPr>
                <w:sz w:val="24"/>
                <w:szCs w:val="24"/>
              </w:rPr>
            </w:pPr>
            <w:r w:rsidRPr="00946592">
              <w:rPr>
                <w:sz w:val="24"/>
                <w:szCs w:val="24"/>
              </w:rPr>
              <w:t>14,7</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12,3</w:t>
            </w:r>
          </w:p>
        </w:tc>
        <w:tc>
          <w:tcPr>
            <w:tcW w:w="558" w:type="pct"/>
          </w:tcPr>
          <w:p w:rsidR="00E355FC" w:rsidRPr="00946592" w:rsidP="00EF18D6">
            <w:pPr>
              <w:widowControl w:val="0"/>
              <w:spacing w:line="260" w:lineRule="exact"/>
              <w:rPr>
                <w:color w:val="auto"/>
                <w:sz w:val="24"/>
                <w:szCs w:val="24"/>
              </w:rPr>
            </w:pPr>
            <w:r w:rsidRPr="00946592">
              <w:rPr>
                <w:color w:val="auto"/>
                <w:sz w:val="24"/>
                <w:szCs w:val="24"/>
              </w:rPr>
              <w:t>19,4</w:t>
            </w:r>
          </w:p>
        </w:tc>
      </w:tr>
      <w:tr w:rsidTr="00946592">
        <w:tblPrEx>
          <w:tblW w:w="5000" w:type="pct"/>
          <w:tblLook w:val="0020"/>
        </w:tblPrEx>
        <w:tc>
          <w:tcPr>
            <w:tcW w:w="2214" w:type="pct"/>
          </w:tcPr>
          <w:p w:rsidR="00E355FC" w:rsidRPr="00685A59" w:rsidP="00EF18D6">
            <w:pPr>
              <w:widowControl w:val="0"/>
              <w:spacing w:line="260" w:lineRule="exact"/>
              <w:ind w:left="284" w:hanging="142"/>
              <w:jc w:val="left"/>
              <w:rPr>
                <w:color w:val="auto"/>
                <w:sz w:val="24"/>
                <w:szCs w:val="24"/>
              </w:rPr>
            </w:pPr>
            <w:r w:rsidRPr="00685A59">
              <w:rPr>
                <w:color w:val="auto"/>
                <w:sz w:val="24"/>
                <w:szCs w:val="24"/>
              </w:rPr>
              <w:t>из них:</w:t>
            </w:r>
          </w:p>
        </w:tc>
        <w:tc>
          <w:tcPr>
            <w:tcW w:w="557" w:type="pct"/>
          </w:tcPr>
          <w:p w:rsidR="00E355FC" w:rsidRPr="00946592" w:rsidP="00946592">
            <w:pPr>
              <w:widowControl w:val="0"/>
              <w:spacing w:line="260" w:lineRule="exact"/>
              <w:rPr>
                <w:sz w:val="24"/>
                <w:szCs w:val="24"/>
              </w:rPr>
            </w:pPr>
          </w:p>
        </w:tc>
        <w:tc>
          <w:tcPr>
            <w:tcW w:w="557" w:type="pct"/>
          </w:tcPr>
          <w:p w:rsidR="00E355FC" w:rsidRPr="00946592" w:rsidP="00A04179">
            <w:pPr>
              <w:widowControl w:val="0"/>
              <w:spacing w:line="260" w:lineRule="exact"/>
              <w:rPr>
                <w:sz w:val="24"/>
                <w:szCs w:val="24"/>
              </w:rPr>
            </w:pPr>
          </w:p>
        </w:tc>
        <w:tc>
          <w:tcPr>
            <w:tcW w:w="558" w:type="pct"/>
          </w:tcPr>
          <w:p w:rsidR="00E355FC" w:rsidRPr="00946592" w:rsidP="00A04179">
            <w:pPr>
              <w:widowControl w:val="0"/>
              <w:spacing w:line="260" w:lineRule="exact"/>
              <w:rPr>
                <w:sz w:val="24"/>
                <w:szCs w:val="24"/>
              </w:rPr>
            </w:pPr>
          </w:p>
        </w:tc>
        <w:tc>
          <w:tcPr>
            <w:tcW w:w="557" w:type="pct"/>
          </w:tcPr>
          <w:p w:rsidR="00E355FC" w:rsidRPr="00946592" w:rsidP="00A04179">
            <w:pPr>
              <w:widowControl w:val="0"/>
              <w:spacing w:line="260" w:lineRule="exact"/>
              <w:rPr>
                <w:color w:val="auto"/>
                <w:sz w:val="24"/>
                <w:szCs w:val="24"/>
              </w:rPr>
            </w:pPr>
          </w:p>
        </w:tc>
        <w:tc>
          <w:tcPr>
            <w:tcW w:w="558" w:type="pct"/>
            <w:shd w:val="clear" w:color="auto" w:fill="FFFFFF"/>
          </w:tcPr>
          <w:p w:rsidR="00E355FC" w:rsidRPr="00946592" w:rsidP="00EF18D6">
            <w:pPr>
              <w:widowControl w:val="0"/>
              <w:spacing w:line="260" w:lineRule="exact"/>
              <w:rPr>
                <w:color w:val="auto"/>
                <w:sz w:val="24"/>
                <w:szCs w:val="24"/>
              </w:rPr>
            </w:pPr>
          </w:p>
        </w:tc>
      </w:tr>
      <w:tr w:rsidTr="00946592">
        <w:tblPrEx>
          <w:tblW w:w="5000" w:type="pct"/>
          <w:tblLook w:val="0020"/>
        </w:tblPrEx>
        <w:tc>
          <w:tcPr>
            <w:tcW w:w="2214" w:type="pct"/>
          </w:tcPr>
          <w:p w:rsidR="00E355FC" w:rsidRPr="00685A59" w:rsidP="00EF18D6">
            <w:pPr>
              <w:widowControl w:val="0"/>
              <w:spacing w:line="260" w:lineRule="exact"/>
              <w:ind w:left="284" w:hanging="142"/>
              <w:jc w:val="left"/>
              <w:rPr>
                <w:color w:val="auto"/>
                <w:sz w:val="24"/>
                <w:szCs w:val="24"/>
              </w:rPr>
            </w:pPr>
            <w:r w:rsidRPr="00685A59">
              <w:rPr>
                <w:color w:val="auto"/>
                <w:sz w:val="24"/>
                <w:szCs w:val="24"/>
              </w:rPr>
              <w:t>пшеница яровая</w:t>
            </w:r>
          </w:p>
        </w:tc>
        <w:tc>
          <w:tcPr>
            <w:tcW w:w="557" w:type="pct"/>
          </w:tcPr>
          <w:p w:rsidR="00E355FC" w:rsidRPr="00946592" w:rsidP="00946592">
            <w:pPr>
              <w:widowControl w:val="0"/>
              <w:spacing w:line="260" w:lineRule="exact"/>
              <w:rPr>
                <w:sz w:val="24"/>
                <w:szCs w:val="24"/>
              </w:rPr>
            </w:pPr>
            <w:r w:rsidRPr="00946592">
              <w:rPr>
                <w:sz w:val="24"/>
                <w:szCs w:val="24"/>
              </w:rPr>
              <w:t>14,6</w:t>
            </w:r>
          </w:p>
        </w:tc>
        <w:tc>
          <w:tcPr>
            <w:tcW w:w="557" w:type="pct"/>
          </w:tcPr>
          <w:p w:rsidR="00E355FC" w:rsidRPr="00946592" w:rsidP="00A04179">
            <w:pPr>
              <w:widowControl w:val="0"/>
              <w:spacing w:line="260" w:lineRule="exact"/>
              <w:rPr>
                <w:sz w:val="24"/>
                <w:szCs w:val="24"/>
              </w:rPr>
            </w:pPr>
            <w:r w:rsidRPr="00946592">
              <w:rPr>
                <w:sz w:val="24"/>
                <w:szCs w:val="24"/>
              </w:rPr>
              <w:t>15,2</w:t>
            </w:r>
          </w:p>
        </w:tc>
        <w:tc>
          <w:tcPr>
            <w:tcW w:w="558" w:type="pct"/>
          </w:tcPr>
          <w:p w:rsidR="00E355FC" w:rsidRPr="00946592" w:rsidP="00A04179">
            <w:pPr>
              <w:widowControl w:val="0"/>
              <w:spacing w:line="260" w:lineRule="exact"/>
              <w:rPr>
                <w:sz w:val="24"/>
                <w:szCs w:val="24"/>
              </w:rPr>
            </w:pPr>
            <w:r w:rsidRPr="00946592">
              <w:rPr>
                <w:sz w:val="24"/>
                <w:szCs w:val="24"/>
              </w:rPr>
              <w:t>16,3</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12,9</w:t>
            </w:r>
          </w:p>
        </w:tc>
        <w:tc>
          <w:tcPr>
            <w:tcW w:w="558" w:type="pct"/>
          </w:tcPr>
          <w:p w:rsidR="00E355FC" w:rsidRPr="00946592" w:rsidP="00EF18D6">
            <w:pPr>
              <w:widowControl w:val="0"/>
              <w:spacing w:line="260" w:lineRule="exact"/>
              <w:rPr>
                <w:color w:val="auto"/>
                <w:sz w:val="24"/>
                <w:szCs w:val="24"/>
              </w:rPr>
            </w:pPr>
            <w:r w:rsidRPr="00946592">
              <w:rPr>
                <w:color w:val="auto"/>
                <w:sz w:val="24"/>
                <w:szCs w:val="24"/>
              </w:rPr>
              <w:t>18,8</w:t>
            </w:r>
          </w:p>
        </w:tc>
      </w:tr>
      <w:tr w:rsidTr="00946592">
        <w:tblPrEx>
          <w:tblW w:w="5000" w:type="pct"/>
          <w:tblLook w:val="0020"/>
        </w:tblPrEx>
        <w:tc>
          <w:tcPr>
            <w:tcW w:w="2214" w:type="pct"/>
          </w:tcPr>
          <w:p w:rsidR="00E355FC" w:rsidRPr="00685A59" w:rsidP="00EF18D6">
            <w:pPr>
              <w:widowControl w:val="0"/>
              <w:spacing w:line="260" w:lineRule="exact"/>
              <w:ind w:left="284" w:hanging="142"/>
              <w:jc w:val="left"/>
              <w:rPr>
                <w:color w:val="auto"/>
                <w:sz w:val="24"/>
                <w:szCs w:val="24"/>
              </w:rPr>
            </w:pPr>
            <w:r w:rsidRPr="00685A59">
              <w:rPr>
                <w:color w:val="auto"/>
                <w:sz w:val="24"/>
                <w:szCs w:val="24"/>
              </w:rPr>
              <w:t>ячмень яровой</w:t>
            </w:r>
          </w:p>
        </w:tc>
        <w:tc>
          <w:tcPr>
            <w:tcW w:w="557" w:type="pct"/>
          </w:tcPr>
          <w:p w:rsidR="00E355FC" w:rsidRPr="00946592" w:rsidP="00946592">
            <w:pPr>
              <w:widowControl w:val="0"/>
              <w:spacing w:line="260" w:lineRule="exact"/>
              <w:rPr>
                <w:sz w:val="24"/>
                <w:szCs w:val="24"/>
              </w:rPr>
            </w:pPr>
            <w:r w:rsidRPr="00946592">
              <w:rPr>
                <w:sz w:val="24"/>
                <w:szCs w:val="24"/>
              </w:rPr>
              <w:t>10,8</w:t>
            </w:r>
          </w:p>
        </w:tc>
        <w:tc>
          <w:tcPr>
            <w:tcW w:w="557" w:type="pct"/>
          </w:tcPr>
          <w:p w:rsidR="00E355FC" w:rsidRPr="00946592" w:rsidP="00A04179">
            <w:pPr>
              <w:widowControl w:val="0"/>
              <w:spacing w:line="260" w:lineRule="exact"/>
              <w:rPr>
                <w:sz w:val="24"/>
                <w:szCs w:val="24"/>
              </w:rPr>
            </w:pPr>
            <w:r w:rsidRPr="00946592">
              <w:rPr>
                <w:sz w:val="24"/>
                <w:szCs w:val="24"/>
              </w:rPr>
              <w:t>13,5</w:t>
            </w:r>
          </w:p>
        </w:tc>
        <w:tc>
          <w:tcPr>
            <w:tcW w:w="558" w:type="pct"/>
          </w:tcPr>
          <w:p w:rsidR="00E355FC" w:rsidRPr="00946592" w:rsidP="00A04179">
            <w:pPr>
              <w:widowControl w:val="0"/>
              <w:spacing w:line="260" w:lineRule="exact"/>
              <w:rPr>
                <w:sz w:val="24"/>
                <w:szCs w:val="24"/>
              </w:rPr>
            </w:pPr>
            <w:r w:rsidRPr="00946592">
              <w:rPr>
                <w:sz w:val="24"/>
                <w:szCs w:val="24"/>
              </w:rPr>
              <w:t>11,7</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10,8</w:t>
            </w:r>
          </w:p>
        </w:tc>
        <w:tc>
          <w:tcPr>
            <w:tcW w:w="558" w:type="pct"/>
            <w:shd w:val="clear" w:color="auto" w:fill="FFFFFF"/>
          </w:tcPr>
          <w:p w:rsidR="00E355FC" w:rsidRPr="00946592" w:rsidP="00EF18D6">
            <w:pPr>
              <w:widowControl w:val="0"/>
              <w:spacing w:line="260" w:lineRule="exact"/>
              <w:rPr>
                <w:color w:val="auto"/>
                <w:sz w:val="24"/>
                <w:szCs w:val="24"/>
              </w:rPr>
            </w:pPr>
            <w:r w:rsidRPr="00946592">
              <w:rPr>
                <w:color w:val="auto"/>
                <w:sz w:val="24"/>
                <w:szCs w:val="24"/>
              </w:rPr>
              <w:t>21,0</w:t>
            </w:r>
          </w:p>
        </w:tc>
      </w:tr>
      <w:tr w:rsidTr="00946592">
        <w:tblPrEx>
          <w:tblW w:w="5000" w:type="pct"/>
          <w:tblLook w:val="0020"/>
        </w:tblPrEx>
        <w:tc>
          <w:tcPr>
            <w:tcW w:w="2214" w:type="pct"/>
          </w:tcPr>
          <w:p w:rsidR="00E355FC" w:rsidRPr="00685A59" w:rsidP="00EF18D6">
            <w:pPr>
              <w:widowControl w:val="0"/>
              <w:spacing w:line="260" w:lineRule="exact"/>
              <w:ind w:left="284" w:hanging="142"/>
              <w:jc w:val="left"/>
              <w:rPr>
                <w:color w:val="auto"/>
                <w:sz w:val="24"/>
                <w:szCs w:val="24"/>
              </w:rPr>
            </w:pPr>
            <w:r w:rsidRPr="00685A59">
              <w:rPr>
                <w:color w:val="auto"/>
                <w:sz w:val="24"/>
                <w:szCs w:val="24"/>
              </w:rPr>
              <w:t>овес</w:t>
            </w:r>
          </w:p>
        </w:tc>
        <w:tc>
          <w:tcPr>
            <w:tcW w:w="557" w:type="pct"/>
          </w:tcPr>
          <w:p w:rsidR="00E355FC" w:rsidRPr="00946592" w:rsidP="00946592">
            <w:pPr>
              <w:widowControl w:val="0"/>
              <w:spacing w:line="260" w:lineRule="exact"/>
              <w:rPr>
                <w:sz w:val="24"/>
                <w:szCs w:val="24"/>
              </w:rPr>
            </w:pPr>
            <w:r w:rsidRPr="00946592">
              <w:rPr>
                <w:sz w:val="24"/>
                <w:szCs w:val="24"/>
              </w:rPr>
              <w:t>11,4</w:t>
            </w:r>
          </w:p>
        </w:tc>
        <w:tc>
          <w:tcPr>
            <w:tcW w:w="557" w:type="pct"/>
          </w:tcPr>
          <w:p w:rsidR="00E355FC" w:rsidRPr="00946592" w:rsidP="00A04179">
            <w:pPr>
              <w:widowControl w:val="0"/>
              <w:spacing w:line="260" w:lineRule="exact"/>
              <w:rPr>
                <w:sz w:val="24"/>
                <w:szCs w:val="24"/>
              </w:rPr>
            </w:pPr>
            <w:r w:rsidRPr="00946592">
              <w:rPr>
                <w:sz w:val="24"/>
                <w:szCs w:val="24"/>
              </w:rPr>
              <w:t>13,9</w:t>
            </w:r>
          </w:p>
        </w:tc>
        <w:tc>
          <w:tcPr>
            <w:tcW w:w="558" w:type="pct"/>
          </w:tcPr>
          <w:p w:rsidR="00E355FC" w:rsidRPr="00946592" w:rsidP="00A04179">
            <w:pPr>
              <w:widowControl w:val="0"/>
              <w:spacing w:line="260" w:lineRule="exact"/>
              <w:rPr>
                <w:sz w:val="24"/>
                <w:szCs w:val="24"/>
              </w:rPr>
            </w:pPr>
            <w:r w:rsidRPr="00946592">
              <w:rPr>
                <w:sz w:val="24"/>
                <w:szCs w:val="24"/>
              </w:rPr>
              <w:t>15,3</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12,8</w:t>
            </w:r>
          </w:p>
        </w:tc>
        <w:tc>
          <w:tcPr>
            <w:tcW w:w="558" w:type="pct"/>
          </w:tcPr>
          <w:p w:rsidR="00E355FC" w:rsidRPr="00946592" w:rsidP="00EF18D6">
            <w:pPr>
              <w:widowControl w:val="0"/>
              <w:spacing w:line="260" w:lineRule="exact"/>
              <w:rPr>
                <w:color w:val="auto"/>
                <w:sz w:val="24"/>
                <w:szCs w:val="24"/>
              </w:rPr>
            </w:pPr>
            <w:r w:rsidRPr="00946592">
              <w:rPr>
                <w:color w:val="auto"/>
                <w:sz w:val="24"/>
                <w:szCs w:val="24"/>
              </w:rPr>
              <w:t>22,3</w:t>
            </w:r>
          </w:p>
        </w:tc>
      </w:tr>
      <w:tr w:rsidTr="00946592">
        <w:tblPrEx>
          <w:tblW w:w="5000" w:type="pct"/>
          <w:tblLook w:val="0020"/>
        </w:tblPrEx>
        <w:tc>
          <w:tcPr>
            <w:tcW w:w="2214" w:type="pct"/>
          </w:tcPr>
          <w:p w:rsidR="00E355FC" w:rsidRPr="00685A59" w:rsidP="00EF18D6">
            <w:pPr>
              <w:widowControl w:val="0"/>
              <w:spacing w:line="260" w:lineRule="exact"/>
              <w:ind w:left="284" w:hanging="142"/>
              <w:jc w:val="left"/>
              <w:rPr>
                <w:color w:val="auto"/>
                <w:sz w:val="24"/>
                <w:szCs w:val="24"/>
              </w:rPr>
            </w:pPr>
            <w:r w:rsidRPr="00685A59">
              <w:rPr>
                <w:color w:val="auto"/>
                <w:sz w:val="24"/>
                <w:szCs w:val="24"/>
              </w:rPr>
              <w:t>гречиха</w:t>
            </w:r>
          </w:p>
        </w:tc>
        <w:tc>
          <w:tcPr>
            <w:tcW w:w="557" w:type="pct"/>
          </w:tcPr>
          <w:p w:rsidR="00E355FC" w:rsidRPr="00946592" w:rsidP="00946592">
            <w:pPr>
              <w:widowControl w:val="0"/>
              <w:spacing w:line="260" w:lineRule="exact"/>
              <w:rPr>
                <w:sz w:val="24"/>
                <w:szCs w:val="24"/>
              </w:rPr>
            </w:pPr>
            <w:r w:rsidRPr="00946592">
              <w:rPr>
                <w:sz w:val="24"/>
                <w:szCs w:val="24"/>
              </w:rPr>
              <w:t>7,8</w:t>
            </w:r>
          </w:p>
        </w:tc>
        <w:tc>
          <w:tcPr>
            <w:tcW w:w="557" w:type="pct"/>
          </w:tcPr>
          <w:p w:rsidR="00E355FC" w:rsidRPr="00946592" w:rsidP="00A04179">
            <w:pPr>
              <w:widowControl w:val="0"/>
              <w:spacing w:line="260" w:lineRule="exact"/>
              <w:rPr>
                <w:sz w:val="24"/>
                <w:szCs w:val="24"/>
              </w:rPr>
            </w:pPr>
            <w:r w:rsidRPr="00946592">
              <w:rPr>
                <w:sz w:val="24"/>
                <w:szCs w:val="24"/>
              </w:rPr>
              <w:t>9,5</w:t>
            </w:r>
          </w:p>
        </w:tc>
        <w:tc>
          <w:tcPr>
            <w:tcW w:w="558" w:type="pct"/>
          </w:tcPr>
          <w:p w:rsidR="00E355FC" w:rsidRPr="00946592" w:rsidP="00A04179">
            <w:pPr>
              <w:widowControl w:val="0"/>
              <w:spacing w:line="260" w:lineRule="exact"/>
              <w:rPr>
                <w:sz w:val="24"/>
                <w:szCs w:val="24"/>
              </w:rPr>
            </w:pPr>
            <w:r w:rsidRPr="00946592">
              <w:rPr>
                <w:sz w:val="24"/>
                <w:szCs w:val="24"/>
              </w:rPr>
              <w:t>9,9</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8,7</w:t>
            </w:r>
          </w:p>
        </w:tc>
        <w:tc>
          <w:tcPr>
            <w:tcW w:w="558" w:type="pct"/>
          </w:tcPr>
          <w:p w:rsidR="00E355FC" w:rsidRPr="00946592" w:rsidP="00EF18D6">
            <w:pPr>
              <w:widowControl w:val="0"/>
              <w:spacing w:line="260" w:lineRule="exact"/>
              <w:rPr>
                <w:color w:val="auto"/>
                <w:sz w:val="24"/>
                <w:szCs w:val="24"/>
              </w:rPr>
            </w:pPr>
            <w:r w:rsidRPr="00946592">
              <w:rPr>
                <w:color w:val="auto"/>
                <w:sz w:val="24"/>
                <w:szCs w:val="24"/>
              </w:rPr>
              <w:t>8,2</w:t>
            </w:r>
          </w:p>
        </w:tc>
      </w:tr>
      <w:tr w:rsidTr="00946592">
        <w:tblPrEx>
          <w:tblW w:w="5000" w:type="pct"/>
          <w:tblLook w:val="0020"/>
        </w:tblPrEx>
        <w:tc>
          <w:tcPr>
            <w:tcW w:w="2214" w:type="pct"/>
          </w:tcPr>
          <w:p w:rsidR="00E355FC" w:rsidRPr="00685A59" w:rsidP="00EF18D6">
            <w:pPr>
              <w:widowControl w:val="0"/>
              <w:spacing w:line="260" w:lineRule="exact"/>
              <w:ind w:left="284" w:hanging="142"/>
              <w:jc w:val="left"/>
              <w:rPr>
                <w:color w:val="auto"/>
                <w:sz w:val="24"/>
                <w:szCs w:val="24"/>
              </w:rPr>
            </w:pPr>
            <w:r w:rsidRPr="00685A59">
              <w:rPr>
                <w:color w:val="auto"/>
                <w:sz w:val="24"/>
                <w:szCs w:val="24"/>
              </w:rPr>
              <w:t>зернобобовые</w:t>
            </w:r>
          </w:p>
        </w:tc>
        <w:tc>
          <w:tcPr>
            <w:tcW w:w="557" w:type="pct"/>
          </w:tcPr>
          <w:p w:rsidR="00E355FC" w:rsidRPr="00946592" w:rsidP="00946592">
            <w:pPr>
              <w:widowControl w:val="0"/>
              <w:spacing w:line="260" w:lineRule="exact"/>
              <w:rPr>
                <w:sz w:val="24"/>
                <w:szCs w:val="24"/>
              </w:rPr>
            </w:pPr>
            <w:r w:rsidRPr="00946592">
              <w:rPr>
                <w:sz w:val="24"/>
                <w:szCs w:val="24"/>
              </w:rPr>
              <w:t>8,3</w:t>
            </w:r>
          </w:p>
        </w:tc>
        <w:tc>
          <w:tcPr>
            <w:tcW w:w="557" w:type="pct"/>
          </w:tcPr>
          <w:p w:rsidR="00E355FC" w:rsidRPr="00946592" w:rsidP="00A04179">
            <w:pPr>
              <w:widowControl w:val="0"/>
              <w:spacing w:line="260" w:lineRule="exact"/>
              <w:rPr>
                <w:sz w:val="24"/>
                <w:szCs w:val="24"/>
              </w:rPr>
            </w:pPr>
            <w:r w:rsidRPr="00946592">
              <w:rPr>
                <w:sz w:val="24"/>
                <w:szCs w:val="24"/>
              </w:rPr>
              <w:t>10,1</w:t>
            </w:r>
          </w:p>
        </w:tc>
        <w:tc>
          <w:tcPr>
            <w:tcW w:w="558" w:type="pct"/>
          </w:tcPr>
          <w:p w:rsidR="00E355FC" w:rsidRPr="00946592" w:rsidP="00A04179">
            <w:pPr>
              <w:widowControl w:val="0"/>
              <w:spacing w:line="260" w:lineRule="exact"/>
              <w:rPr>
                <w:sz w:val="24"/>
                <w:szCs w:val="24"/>
              </w:rPr>
            </w:pPr>
            <w:r w:rsidRPr="00946592">
              <w:rPr>
                <w:sz w:val="24"/>
                <w:szCs w:val="24"/>
              </w:rPr>
              <w:t>13,9</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8,1</w:t>
            </w:r>
          </w:p>
        </w:tc>
        <w:tc>
          <w:tcPr>
            <w:tcW w:w="558" w:type="pct"/>
          </w:tcPr>
          <w:p w:rsidR="00E355FC" w:rsidRPr="00946592" w:rsidP="00EF18D6">
            <w:pPr>
              <w:widowControl w:val="0"/>
              <w:spacing w:line="260" w:lineRule="exact"/>
              <w:rPr>
                <w:color w:val="auto"/>
                <w:sz w:val="24"/>
                <w:szCs w:val="24"/>
              </w:rPr>
            </w:pPr>
            <w:r w:rsidRPr="00946592">
              <w:rPr>
                <w:color w:val="auto"/>
                <w:sz w:val="24"/>
                <w:szCs w:val="24"/>
              </w:rPr>
              <w:t>27,3</w:t>
            </w:r>
          </w:p>
        </w:tc>
      </w:tr>
      <w:tr w:rsidTr="00946592">
        <w:tblPrEx>
          <w:tblW w:w="5000" w:type="pct"/>
          <w:tblLook w:val="0020"/>
        </w:tblPrEx>
        <w:tc>
          <w:tcPr>
            <w:tcW w:w="2214" w:type="pct"/>
          </w:tcPr>
          <w:p w:rsidR="00E355FC" w:rsidRPr="00685A59" w:rsidP="00EF18D6">
            <w:pPr>
              <w:widowControl w:val="0"/>
              <w:spacing w:line="260" w:lineRule="exact"/>
              <w:ind w:left="142" w:hanging="142"/>
              <w:jc w:val="left"/>
              <w:rPr>
                <w:color w:val="auto"/>
                <w:sz w:val="24"/>
                <w:szCs w:val="24"/>
              </w:rPr>
            </w:pPr>
            <w:r w:rsidRPr="00685A59">
              <w:rPr>
                <w:color w:val="auto"/>
                <w:sz w:val="24"/>
                <w:szCs w:val="24"/>
              </w:rPr>
              <w:t xml:space="preserve">Картофель  </w:t>
            </w:r>
          </w:p>
        </w:tc>
        <w:tc>
          <w:tcPr>
            <w:tcW w:w="557" w:type="pct"/>
          </w:tcPr>
          <w:p w:rsidR="00E355FC" w:rsidRPr="00946592" w:rsidP="00946592">
            <w:pPr>
              <w:widowControl w:val="0"/>
              <w:spacing w:line="260" w:lineRule="exact"/>
              <w:rPr>
                <w:sz w:val="24"/>
                <w:szCs w:val="24"/>
              </w:rPr>
            </w:pPr>
            <w:r w:rsidRPr="00946592">
              <w:rPr>
                <w:sz w:val="24"/>
                <w:szCs w:val="24"/>
              </w:rPr>
              <w:t>102,6</w:t>
            </w:r>
          </w:p>
        </w:tc>
        <w:tc>
          <w:tcPr>
            <w:tcW w:w="557" w:type="pct"/>
          </w:tcPr>
          <w:p w:rsidR="00E355FC" w:rsidRPr="00946592" w:rsidP="00A04179">
            <w:pPr>
              <w:widowControl w:val="0"/>
              <w:spacing w:line="260" w:lineRule="exact"/>
              <w:rPr>
                <w:sz w:val="24"/>
                <w:szCs w:val="24"/>
              </w:rPr>
            </w:pPr>
            <w:r w:rsidRPr="00946592">
              <w:rPr>
                <w:sz w:val="24"/>
                <w:szCs w:val="24"/>
              </w:rPr>
              <w:t>107,3</w:t>
            </w:r>
          </w:p>
        </w:tc>
        <w:tc>
          <w:tcPr>
            <w:tcW w:w="558" w:type="pct"/>
          </w:tcPr>
          <w:p w:rsidR="00E355FC" w:rsidRPr="00946592" w:rsidP="00A04179">
            <w:pPr>
              <w:widowControl w:val="0"/>
              <w:spacing w:line="260" w:lineRule="exact"/>
              <w:rPr>
                <w:sz w:val="24"/>
                <w:szCs w:val="24"/>
              </w:rPr>
            </w:pPr>
            <w:r w:rsidRPr="00946592">
              <w:rPr>
                <w:sz w:val="24"/>
                <w:szCs w:val="24"/>
              </w:rPr>
              <w:t>125,8</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144,8</w:t>
            </w:r>
          </w:p>
        </w:tc>
        <w:tc>
          <w:tcPr>
            <w:tcW w:w="558" w:type="pct"/>
          </w:tcPr>
          <w:p w:rsidR="00E355FC" w:rsidRPr="00946592" w:rsidP="00EF18D6">
            <w:pPr>
              <w:widowControl w:val="0"/>
              <w:spacing w:line="260" w:lineRule="exact"/>
              <w:rPr>
                <w:color w:val="auto"/>
                <w:sz w:val="24"/>
                <w:szCs w:val="24"/>
              </w:rPr>
            </w:pPr>
            <w:r w:rsidRPr="00946592">
              <w:rPr>
                <w:color w:val="auto"/>
                <w:sz w:val="24"/>
                <w:szCs w:val="24"/>
              </w:rPr>
              <w:t>127,3</w:t>
            </w:r>
          </w:p>
        </w:tc>
      </w:tr>
      <w:tr w:rsidTr="00946592">
        <w:tblPrEx>
          <w:tblW w:w="5000" w:type="pct"/>
          <w:tblLook w:val="0020"/>
        </w:tblPrEx>
        <w:tc>
          <w:tcPr>
            <w:tcW w:w="2214" w:type="pct"/>
          </w:tcPr>
          <w:p w:rsidR="00E355FC" w:rsidRPr="009E4261" w:rsidP="002F41EF">
            <w:pPr>
              <w:widowControl w:val="0"/>
              <w:spacing w:line="260" w:lineRule="exact"/>
              <w:ind w:left="142" w:hanging="142"/>
              <w:jc w:val="left"/>
              <w:rPr>
                <w:color w:val="auto"/>
                <w:sz w:val="24"/>
                <w:szCs w:val="24"/>
              </w:rPr>
            </w:pPr>
            <w:r w:rsidRPr="009E4261">
              <w:rPr>
                <w:color w:val="auto"/>
                <w:sz w:val="24"/>
                <w:szCs w:val="24"/>
              </w:rPr>
              <w:t>Овощи открытого грунта</w:t>
            </w:r>
            <w:r w:rsidR="002F41EF">
              <w:rPr>
                <w:color w:val="auto"/>
                <w:sz w:val="24"/>
                <w:szCs w:val="24"/>
                <w:vertAlign w:val="superscript"/>
              </w:rPr>
              <w:t>2</w:t>
            </w:r>
            <w:r w:rsidRPr="009E4261">
              <w:rPr>
                <w:color w:val="auto"/>
                <w:sz w:val="24"/>
                <w:szCs w:val="24"/>
                <w:vertAlign w:val="superscript"/>
              </w:rPr>
              <w:t>)</w:t>
            </w:r>
          </w:p>
        </w:tc>
        <w:tc>
          <w:tcPr>
            <w:tcW w:w="557" w:type="pct"/>
          </w:tcPr>
          <w:p w:rsidR="00E355FC" w:rsidRPr="00946592" w:rsidP="00946592">
            <w:pPr>
              <w:widowControl w:val="0"/>
              <w:spacing w:line="260" w:lineRule="exact"/>
              <w:rPr>
                <w:sz w:val="24"/>
                <w:szCs w:val="24"/>
              </w:rPr>
            </w:pPr>
            <w:r w:rsidRPr="00946592">
              <w:rPr>
                <w:sz w:val="24"/>
                <w:szCs w:val="24"/>
              </w:rPr>
              <w:t>228,9</w:t>
            </w:r>
          </w:p>
        </w:tc>
        <w:tc>
          <w:tcPr>
            <w:tcW w:w="557" w:type="pct"/>
          </w:tcPr>
          <w:p w:rsidR="00E355FC" w:rsidRPr="00946592" w:rsidP="00A04179">
            <w:pPr>
              <w:widowControl w:val="0"/>
              <w:spacing w:line="260" w:lineRule="exact"/>
              <w:rPr>
                <w:sz w:val="24"/>
                <w:szCs w:val="24"/>
              </w:rPr>
            </w:pPr>
            <w:r w:rsidRPr="00946592">
              <w:rPr>
                <w:sz w:val="24"/>
                <w:szCs w:val="24"/>
              </w:rPr>
              <w:t>235,6</w:t>
            </w:r>
          </w:p>
        </w:tc>
        <w:tc>
          <w:tcPr>
            <w:tcW w:w="558" w:type="pct"/>
          </w:tcPr>
          <w:p w:rsidR="00E355FC" w:rsidRPr="00946592" w:rsidP="00A04179">
            <w:pPr>
              <w:widowControl w:val="0"/>
              <w:spacing w:line="260" w:lineRule="exact"/>
              <w:rPr>
                <w:sz w:val="24"/>
                <w:szCs w:val="24"/>
              </w:rPr>
            </w:pPr>
            <w:r w:rsidRPr="00946592">
              <w:rPr>
                <w:sz w:val="24"/>
                <w:szCs w:val="24"/>
              </w:rPr>
              <w:t>249,8</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270,3</w:t>
            </w:r>
          </w:p>
        </w:tc>
        <w:tc>
          <w:tcPr>
            <w:tcW w:w="558" w:type="pct"/>
          </w:tcPr>
          <w:p w:rsidR="00E355FC" w:rsidRPr="00946592" w:rsidP="009E4261">
            <w:pPr>
              <w:widowControl w:val="0"/>
              <w:spacing w:line="260" w:lineRule="exact"/>
              <w:rPr>
                <w:color w:val="auto"/>
                <w:sz w:val="24"/>
                <w:szCs w:val="24"/>
              </w:rPr>
            </w:pPr>
            <w:r w:rsidRPr="00946592">
              <w:rPr>
                <w:color w:val="auto"/>
                <w:sz w:val="24"/>
                <w:szCs w:val="24"/>
              </w:rPr>
              <w:t>273,1</w:t>
            </w:r>
          </w:p>
        </w:tc>
      </w:tr>
      <w:tr w:rsidTr="00946592">
        <w:tblPrEx>
          <w:tblW w:w="5000" w:type="pct"/>
          <w:tblLook w:val="0020"/>
        </w:tblPrEx>
        <w:tc>
          <w:tcPr>
            <w:tcW w:w="2214" w:type="pct"/>
          </w:tcPr>
          <w:p w:rsidR="00E355FC" w:rsidRPr="00685A59" w:rsidP="00EF18D6">
            <w:pPr>
              <w:widowControl w:val="0"/>
              <w:spacing w:line="260" w:lineRule="exact"/>
              <w:ind w:left="142" w:hanging="142"/>
              <w:jc w:val="left"/>
              <w:rPr>
                <w:color w:val="auto"/>
                <w:sz w:val="24"/>
                <w:szCs w:val="24"/>
              </w:rPr>
            </w:pPr>
            <w:r w:rsidRPr="00685A59">
              <w:rPr>
                <w:color w:val="auto"/>
                <w:sz w:val="24"/>
                <w:szCs w:val="24"/>
              </w:rPr>
              <w:t>Кукуруза на корм</w:t>
            </w:r>
          </w:p>
        </w:tc>
        <w:tc>
          <w:tcPr>
            <w:tcW w:w="557" w:type="pct"/>
          </w:tcPr>
          <w:p w:rsidR="00E355FC" w:rsidRPr="00946592" w:rsidP="00946592">
            <w:pPr>
              <w:widowControl w:val="0"/>
              <w:spacing w:line="260" w:lineRule="exact"/>
              <w:rPr>
                <w:sz w:val="24"/>
                <w:szCs w:val="24"/>
              </w:rPr>
            </w:pPr>
            <w:r w:rsidRPr="00946592">
              <w:rPr>
                <w:sz w:val="24"/>
                <w:szCs w:val="24"/>
              </w:rPr>
              <w:t>133,1</w:t>
            </w:r>
          </w:p>
        </w:tc>
        <w:tc>
          <w:tcPr>
            <w:tcW w:w="557" w:type="pct"/>
          </w:tcPr>
          <w:p w:rsidR="00E355FC" w:rsidRPr="00946592" w:rsidP="00A04179">
            <w:pPr>
              <w:widowControl w:val="0"/>
              <w:spacing w:line="260" w:lineRule="exact"/>
              <w:rPr>
                <w:sz w:val="24"/>
                <w:szCs w:val="24"/>
              </w:rPr>
            </w:pPr>
            <w:r w:rsidRPr="00946592">
              <w:rPr>
                <w:sz w:val="24"/>
                <w:szCs w:val="24"/>
              </w:rPr>
              <w:t>169,4</w:t>
            </w:r>
          </w:p>
        </w:tc>
        <w:tc>
          <w:tcPr>
            <w:tcW w:w="558" w:type="pct"/>
          </w:tcPr>
          <w:p w:rsidR="00E355FC" w:rsidRPr="00946592" w:rsidP="00A04179">
            <w:pPr>
              <w:widowControl w:val="0"/>
              <w:spacing w:line="260" w:lineRule="exact"/>
              <w:rPr>
                <w:sz w:val="24"/>
                <w:szCs w:val="24"/>
              </w:rPr>
            </w:pPr>
            <w:r w:rsidRPr="00946592">
              <w:rPr>
                <w:sz w:val="24"/>
                <w:szCs w:val="24"/>
              </w:rPr>
              <w:t>197,9</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92,1</w:t>
            </w:r>
          </w:p>
        </w:tc>
        <w:tc>
          <w:tcPr>
            <w:tcW w:w="558" w:type="pct"/>
            <w:tcBorders>
              <w:bottom w:val="single" w:sz="4" w:space="0" w:color="FFFFFF" w:themeColor="background1"/>
            </w:tcBorders>
          </w:tcPr>
          <w:p w:rsidR="00E355FC" w:rsidRPr="00946592" w:rsidP="00EF18D6">
            <w:pPr>
              <w:widowControl w:val="0"/>
              <w:spacing w:line="260" w:lineRule="exact"/>
              <w:rPr>
                <w:color w:val="auto"/>
                <w:sz w:val="24"/>
                <w:szCs w:val="24"/>
              </w:rPr>
            </w:pPr>
            <w:r w:rsidRPr="00946592">
              <w:rPr>
                <w:color w:val="auto"/>
                <w:sz w:val="24"/>
                <w:szCs w:val="24"/>
              </w:rPr>
              <w:t>163,3</w:t>
            </w:r>
          </w:p>
        </w:tc>
      </w:tr>
      <w:tr w:rsidTr="00946592">
        <w:tblPrEx>
          <w:tblW w:w="5000" w:type="pct"/>
          <w:tblLook w:val="0020"/>
        </w:tblPrEx>
        <w:tc>
          <w:tcPr>
            <w:tcW w:w="2214" w:type="pct"/>
          </w:tcPr>
          <w:p w:rsidR="00E355FC" w:rsidRPr="00685A59" w:rsidP="00EF18D6">
            <w:pPr>
              <w:widowControl w:val="0"/>
              <w:spacing w:line="260" w:lineRule="exact"/>
              <w:ind w:left="142" w:hanging="142"/>
              <w:jc w:val="left"/>
              <w:rPr>
                <w:color w:val="auto"/>
                <w:sz w:val="24"/>
                <w:szCs w:val="24"/>
              </w:rPr>
            </w:pPr>
            <w:r w:rsidRPr="00685A59">
              <w:rPr>
                <w:color w:val="auto"/>
                <w:sz w:val="24"/>
                <w:szCs w:val="24"/>
              </w:rPr>
              <w:t>Сено многолетних трав посева прошлых лет</w:t>
            </w:r>
          </w:p>
        </w:tc>
        <w:tc>
          <w:tcPr>
            <w:tcW w:w="557" w:type="pct"/>
          </w:tcPr>
          <w:p w:rsidR="00E355FC" w:rsidRPr="00946592" w:rsidP="00946592">
            <w:pPr>
              <w:widowControl w:val="0"/>
              <w:spacing w:line="260" w:lineRule="exact"/>
              <w:rPr>
                <w:sz w:val="24"/>
                <w:szCs w:val="24"/>
              </w:rPr>
            </w:pPr>
            <w:r w:rsidRPr="00946592">
              <w:rPr>
                <w:sz w:val="24"/>
                <w:szCs w:val="24"/>
              </w:rPr>
              <w:t>7,7</w:t>
            </w:r>
          </w:p>
        </w:tc>
        <w:tc>
          <w:tcPr>
            <w:tcW w:w="557" w:type="pct"/>
          </w:tcPr>
          <w:p w:rsidR="00E355FC" w:rsidRPr="00946592" w:rsidP="00A04179">
            <w:pPr>
              <w:widowControl w:val="0"/>
              <w:spacing w:line="260" w:lineRule="exact"/>
              <w:rPr>
                <w:sz w:val="24"/>
                <w:szCs w:val="24"/>
              </w:rPr>
            </w:pPr>
            <w:r w:rsidRPr="00946592">
              <w:rPr>
                <w:sz w:val="24"/>
                <w:szCs w:val="24"/>
              </w:rPr>
              <w:t>9,9</w:t>
            </w:r>
          </w:p>
        </w:tc>
        <w:tc>
          <w:tcPr>
            <w:tcW w:w="558" w:type="pct"/>
          </w:tcPr>
          <w:p w:rsidR="00E355FC" w:rsidRPr="00946592" w:rsidP="00A04179">
            <w:pPr>
              <w:widowControl w:val="0"/>
              <w:spacing w:line="260" w:lineRule="exact"/>
              <w:rPr>
                <w:sz w:val="24"/>
                <w:szCs w:val="24"/>
              </w:rPr>
            </w:pPr>
            <w:r w:rsidRPr="00946592">
              <w:rPr>
                <w:sz w:val="24"/>
                <w:szCs w:val="24"/>
              </w:rPr>
              <w:t>9,8</w:t>
            </w:r>
          </w:p>
        </w:tc>
        <w:tc>
          <w:tcPr>
            <w:tcW w:w="557" w:type="pct"/>
          </w:tcPr>
          <w:p w:rsidR="00E355FC" w:rsidRPr="00946592" w:rsidP="00796C22">
            <w:pPr>
              <w:widowControl w:val="0"/>
              <w:spacing w:line="260" w:lineRule="exact"/>
              <w:rPr>
                <w:color w:val="auto"/>
                <w:sz w:val="24"/>
                <w:szCs w:val="24"/>
              </w:rPr>
            </w:pPr>
            <w:r w:rsidRPr="00946592">
              <w:rPr>
                <w:color w:val="auto"/>
                <w:sz w:val="24"/>
                <w:szCs w:val="24"/>
              </w:rPr>
              <w:t>9,</w:t>
            </w:r>
            <w:r w:rsidRPr="00946592" w:rsidR="00796C22">
              <w:rPr>
                <w:color w:val="auto"/>
                <w:sz w:val="24"/>
                <w:szCs w:val="24"/>
              </w:rPr>
              <w:t>7</w:t>
            </w:r>
          </w:p>
        </w:tc>
        <w:tc>
          <w:tcPr>
            <w:tcW w:w="558" w:type="pct"/>
            <w:tcBorders>
              <w:top w:val="single" w:sz="4" w:space="0" w:color="FFFFFF" w:themeColor="background1"/>
              <w:bottom w:val="single" w:sz="4" w:space="0" w:color="FFFFFF" w:themeColor="background1"/>
            </w:tcBorders>
          </w:tcPr>
          <w:p w:rsidR="00796C22" w:rsidRPr="00946592" w:rsidP="00796C22">
            <w:pPr>
              <w:widowControl w:val="0"/>
              <w:spacing w:line="260" w:lineRule="exact"/>
              <w:rPr>
                <w:color w:val="auto"/>
                <w:sz w:val="24"/>
                <w:szCs w:val="24"/>
              </w:rPr>
            </w:pPr>
            <w:r w:rsidRPr="00946592">
              <w:rPr>
                <w:color w:val="auto"/>
                <w:sz w:val="24"/>
                <w:szCs w:val="24"/>
              </w:rPr>
              <w:t>11,3</w:t>
            </w:r>
          </w:p>
        </w:tc>
      </w:tr>
      <w:tr w:rsidTr="00946592">
        <w:tblPrEx>
          <w:tblW w:w="5000" w:type="pct"/>
          <w:tblLook w:val="0020"/>
        </w:tblPrEx>
        <w:tc>
          <w:tcPr>
            <w:tcW w:w="2214" w:type="pct"/>
          </w:tcPr>
          <w:p w:rsidR="00E355FC" w:rsidRPr="00685A59" w:rsidP="00EF18D6">
            <w:pPr>
              <w:widowControl w:val="0"/>
              <w:spacing w:line="260" w:lineRule="exact"/>
              <w:ind w:left="142" w:hanging="142"/>
              <w:jc w:val="left"/>
              <w:rPr>
                <w:color w:val="auto"/>
                <w:sz w:val="24"/>
                <w:szCs w:val="24"/>
              </w:rPr>
            </w:pPr>
            <w:r w:rsidRPr="00685A59">
              <w:rPr>
                <w:color w:val="auto"/>
                <w:sz w:val="24"/>
                <w:szCs w:val="24"/>
              </w:rPr>
              <w:t>Сено однолетних трав</w:t>
            </w:r>
          </w:p>
        </w:tc>
        <w:tc>
          <w:tcPr>
            <w:tcW w:w="557" w:type="pct"/>
          </w:tcPr>
          <w:p w:rsidR="00E355FC" w:rsidRPr="00946592" w:rsidP="00946592">
            <w:pPr>
              <w:widowControl w:val="0"/>
              <w:spacing w:line="260" w:lineRule="exact"/>
              <w:rPr>
                <w:sz w:val="24"/>
                <w:szCs w:val="24"/>
              </w:rPr>
            </w:pPr>
            <w:r w:rsidRPr="00946592">
              <w:rPr>
                <w:sz w:val="24"/>
                <w:szCs w:val="24"/>
              </w:rPr>
              <w:t>7,5</w:t>
            </w:r>
          </w:p>
        </w:tc>
        <w:tc>
          <w:tcPr>
            <w:tcW w:w="557" w:type="pct"/>
          </w:tcPr>
          <w:p w:rsidR="00E355FC" w:rsidRPr="00946592" w:rsidP="00A04179">
            <w:pPr>
              <w:widowControl w:val="0"/>
              <w:spacing w:line="260" w:lineRule="exact"/>
              <w:rPr>
                <w:sz w:val="24"/>
                <w:szCs w:val="24"/>
              </w:rPr>
            </w:pPr>
            <w:r w:rsidRPr="00946592">
              <w:rPr>
                <w:sz w:val="24"/>
                <w:szCs w:val="24"/>
              </w:rPr>
              <w:t>13,6</w:t>
            </w:r>
          </w:p>
        </w:tc>
        <w:tc>
          <w:tcPr>
            <w:tcW w:w="558" w:type="pct"/>
          </w:tcPr>
          <w:p w:rsidR="00E355FC" w:rsidRPr="00946592" w:rsidP="00A04179">
            <w:pPr>
              <w:widowControl w:val="0"/>
              <w:spacing w:line="260" w:lineRule="exact"/>
              <w:rPr>
                <w:sz w:val="24"/>
                <w:szCs w:val="24"/>
              </w:rPr>
            </w:pPr>
            <w:r w:rsidRPr="00946592">
              <w:rPr>
                <w:sz w:val="24"/>
                <w:szCs w:val="24"/>
              </w:rPr>
              <w:t>16,4</w:t>
            </w:r>
          </w:p>
        </w:tc>
        <w:tc>
          <w:tcPr>
            <w:tcW w:w="557" w:type="pct"/>
          </w:tcPr>
          <w:p w:rsidR="00E355FC" w:rsidRPr="00946592" w:rsidP="00A04179">
            <w:pPr>
              <w:widowControl w:val="0"/>
              <w:spacing w:line="260" w:lineRule="exact"/>
              <w:rPr>
                <w:color w:val="auto"/>
                <w:sz w:val="24"/>
                <w:szCs w:val="24"/>
              </w:rPr>
            </w:pPr>
            <w:r w:rsidRPr="00946592">
              <w:rPr>
                <w:color w:val="auto"/>
                <w:sz w:val="24"/>
                <w:szCs w:val="24"/>
              </w:rPr>
              <w:t>12,3</w:t>
            </w:r>
          </w:p>
        </w:tc>
        <w:tc>
          <w:tcPr>
            <w:tcW w:w="558" w:type="pct"/>
            <w:tcBorders>
              <w:top w:val="single" w:sz="4" w:space="0" w:color="FFFFFF" w:themeColor="background1"/>
              <w:bottom w:val="single" w:sz="4" w:space="0" w:color="003296"/>
            </w:tcBorders>
            <w:shd w:val="clear" w:color="auto" w:fill="auto"/>
          </w:tcPr>
          <w:p w:rsidR="00E355FC" w:rsidRPr="00946592" w:rsidP="00EF18D6">
            <w:pPr>
              <w:widowControl w:val="0"/>
              <w:spacing w:line="260" w:lineRule="exact"/>
              <w:rPr>
                <w:color w:val="auto"/>
                <w:sz w:val="24"/>
                <w:szCs w:val="24"/>
              </w:rPr>
            </w:pPr>
            <w:r w:rsidRPr="00946592">
              <w:rPr>
                <w:color w:val="auto"/>
                <w:sz w:val="24"/>
                <w:szCs w:val="24"/>
              </w:rPr>
              <w:t>37,6</w:t>
            </w:r>
          </w:p>
        </w:tc>
      </w:tr>
    </w:tbl>
    <w:p w:rsidR="002F41EF" w:rsidP="002F41EF">
      <w:pPr>
        <w:spacing w:before="40" w:line="228" w:lineRule="auto"/>
        <w:ind w:left="-113" w:right="-113"/>
        <w:jc w:val="both"/>
        <w:rPr>
          <w:vertAlign w:val="superscript"/>
        </w:rPr>
      </w:pPr>
      <w:bookmarkStart w:id="592" w:name="_Toc420564720"/>
      <w:bookmarkEnd w:id="590"/>
      <w:bookmarkEnd w:id="591"/>
      <w:r>
        <w:rPr>
          <w:vertAlign w:val="superscript"/>
        </w:rPr>
        <w:t>1)</w:t>
      </w:r>
      <w:r w:rsidRPr="00E855A8">
        <w:t xml:space="preserve"> </w:t>
      </w:r>
      <w:r w:rsidR="00FC2247">
        <w:t>Данные</w:t>
      </w:r>
      <w:r w:rsidRPr="00E855A8">
        <w:t xml:space="preserve"> за 2015-2017 гг. по урожайности картофеля </w:t>
      </w:r>
      <w:r>
        <w:t xml:space="preserve">и овощей открытого грунта приведены с учетом итогов Всероссийской сельскохозяйственной переписи 2016 г., по остальным сельскохозяйственным культурам – </w:t>
      </w:r>
      <w:r>
        <w:br/>
        <w:t>без учета итогов Всероссийской сельскохозяйственной переписи 2016 г.</w:t>
      </w:r>
    </w:p>
    <w:p w:rsidR="002F41EF" w:rsidRPr="00685A59" w:rsidP="002F41EF">
      <w:pPr>
        <w:spacing w:before="20" w:line="228" w:lineRule="auto"/>
        <w:ind w:left="-113" w:right="-113"/>
        <w:jc w:val="both"/>
      </w:pPr>
      <w:r>
        <w:rPr>
          <w:vertAlign w:val="superscript"/>
        </w:rPr>
        <w:t>2</w:t>
      </w:r>
      <w:r w:rsidRPr="00685A59">
        <w:rPr>
          <w:vertAlign w:val="superscript"/>
        </w:rPr>
        <w:t>)</w:t>
      </w:r>
      <w:r w:rsidRPr="00685A59">
        <w:t xml:space="preserve"> Включая овощи закрытого грунта по хозяйствам населения.</w:t>
      </w:r>
    </w:p>
    <w:p w:rsidR="00685A59" w:rsidRPr="001C643B" w:rsidP="00CC722A">
      <w:pPr>
        <w:jc w:val="center"/>
        <w:rPr>
          <w:rFonts w:ascii="Arial" w:hAnsi="Arial"/>
          <w:b/>
          <w:snapToGrid w:val="0"/>
          <w:sz w:val="28"/>
          <w:szCs w:val="28"/>
        </w:rPr>
      </w:pPr>
    </w:p>
    <w:p w:rsidR="00685A59" w:rsidP="00AB4A2A">
      <w:pPr>
        <w:jc w:val="center"/>
        <w:outlineLvl w:val="0"/>
        <w:rPr>
          <w:rFonts w:ascii="Arial" w:hAnsi="Arial"/>
          <w:b/>
          <w:snapToGrid w:val="0"/>
          <w:color w:val="0039AC"/>
          <w:sz w:val="24"/>
          <w:szCs w:val="24"/>
          <w:vertAlign w:val="superscript"/>
        </w:rPr>
      </w:pPr>
      <w:bookmarkStart w:id="593" w:name="_Toc41481340"/>
      <w:r w:rsidRPr="00685A59">
        <w:rPr>
          <w:rFonts w:ascii="Arial" w:hAnsi="Arial"/>
          <w:b/>
          <w:snapToGrid w:val="0"/>
          <w:color w:val="0039AC"/>
          <w:sz w:val="24"/>
          <w:szCs w:val="24"/>
        </w:rPr>
        <w:t>ЖИВОТНОВОДСТВО</w:t>
      </w:r>
      <w:bookmarkEnd w:id="593"/>
    </w:p>
    <w:p w:rsidR="00CC722A" w:rsidRPr="00685A59" w:rsidP="00CC722A">
      <w:pPr>
        <w:jc w:val="center"/>
        <w:rPr>
          <w:rFonts w:ascii="Arial" w:hAnsi="Arial"/>
          <w:b/>
          <w:snapToGrid w:val="0"/>
          <w:color w:val="0039AC"/>
          <w:sz w:val="24"/>
          <w:szCs w:val="24"/>
        </w:rPr>
      </w:pPr>
    </w:p>
    <w:p w:rsidR="00EF18D6" w:rsidRPr="00643672" w:rsidP="00EF18D6">
      <w:pPr>
        <w:keepNext/>
        <w:widowControl w:val="0"/>
        <w:jc w:val="center"/>
        <w:outlineLvl w:val="2"/>
        <w:rPr>
          <w:b/>
          <w:i/>
          <w:snapToGrid w:val="0"/>
          <w:color w:val="0039AC"/>
          <w:sz w:val="24"/>
          <w:szCs w:val="24"/>
          <w:vertAlign w:val="superscript"/>
        </w:rPr>
      </w:pPr>
      <w:bookmarkStart w:id="594" w:name="_Toc41481341"/>
      <w:bookmarkStart w:id="595" w:name="_Toc4741577"/>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.15. Поголовье скота и птицы</w:t>
      </w:r>
      <w:r w:rsidR="00643672">
        <w:rPr>
          <w:rFonts w:ascii="Arial" w:hAnsi="Arial"/>
          <w:b/>
          <w:snapToGrid w:val="0"/>
          <w:color w:val="0039AC"/>
          <w:sz w:val="24"/>
          <w:szCs w:val="24"/>
          <w:vertAlign w:val="superscript"/>
        </w:rPr>
        <w:t>1</w:t>
      </w:r>
      <w:r w:rsidR="00643672">
        <w:rPr>
          <w:rFonts w:ascii="Arial" w:hAnsi="Arial"/>
          <w:b/>
          <w:snapToGrid w:val="0"/>
          <w:color w:val="0039AC"/>
          <w:sz w:val="24"/>
          <w:szCs w:val="24"/>
          <w:vertAlign w:val="superscript"/>
        </w:rPr>
        <w:t>)</w:t>
      </w:r>
      <w:bookmarkEnd w:id="594"/>
    </w:p>
    <w:p w:rsidR="00EF18D6" w:rsidRPr="00685A59" w:rsidP="00EF18D6">
      <w:pPr>
        <w:jc w:val="center"/>
        <w:rPr>
          <w:rFonts w:ascii="Arial" w:hAnsi="Arial" w:cs="Arial"/>
          <w:color w:val="0039AC"/>
          <w:sz w:val="24"/>
          <w:szCs w:val="24"/>
        </w:rPr>
      </w:pPr>
      <w:r w:rsidRPr="00685A59">
        <w:rPr>
          <w:rFonts w:ascii="Arial" w:hAnsi="Arial" w:cs="Arial"/>
          <w:color w:val="0039AC"/>
          <w:sz w:val="24"/>
          <w:szCs w:val="24"/>
        </w:rPr>
        <w:t>(на конец года; в хозяйствах всех категорий; тысяч голов)</w:t>
      </w:r>
    </w:p>
    <w:p w:rsidR="00EF18D6" w:rsidRPr="00685A59" w:rsidP="00EF18D6">
      <w:pPr>
        <w:widowControl w:val="0"/>
        <w:jc w:val="center"/>
        <w:rPr>
          <w:snapToGrid w:val="0"/>
          <w:szCs w:val="24"/>
        </w:rPr>
      </w:pPr>
    </w:p>
    <w:tbl>
      <w:tblPr>
        <w:tblStyle w:val="180"/>
        <w:tblW w:w="5000" w:type="pct"/>
        <w:tblLayout w:type="fixed"/>
        <w:tblLook w:val="0020"/>
      </w:tblPr>
      <w:tblGrid>
        <w:gridCol w:w="4363"/>
        <w:gridCol w:w="1098"/>
        <w:gridCol w:w="1098"/>
        <w:gridCol w:w="1100"/>
        <w:gridCol w:w="1098"/>
        <w:gridCol w:w="1098"/>
      </w:tblGrid>
      <w:tr w:rsidTr="009B0D26">
        <w:tblPrEx>
          <w:tblW w:w="5000" w:type="pct"/>
          <w:tblLayout w:type="fixed"/>
          <w:tblLook w:val="0020"/>
        </w:tblPrEx>
        <w:trPr>
          <w:trHeight w:val="340"/>
        </w:trPr>
        <w:tc>
          <w:tcPr>
            <w:tcW w:w="2214" w:type="pct"/>
          </w:tcPr>
          <w:p w:rsidR="00A6007D" w:rsidRPr="00685A59" w:rsidP="00EF18D6">
            <w:pPr>
              <w:widowControl w:val="0"/>
              <w:spacing w:before="40" w:after="40"/>
              <w:ind w:firstLine="284"/>
              <w:jc w:val="both"/>
              <w:rPr>
                <w:bCs w:val="0"/>
                <w:color w:val="auto"/>
                <w:sz w:val="24"/>
                <w:szCs w:val="24"/>
              </w:rPr>
            </w:pPr>
          </w:p>
        </w:tc>
        <w:tc>
          <w:tcPr>
            <w:tcW w:w="557"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57"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58"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57"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58" w:type="pct"/>
          </w:tcPr>
          <w:p w:rsidR="00A6007D" w:rsidRPr="00E355FC" w:rsidP="00E355FC">
            <w:pPr>
              <w:widowControl w:val="0"/>
              <w:rPr>
                <w:bCs w:val="0"/>
                <w:color w:val="auto"/>
                <w:sz w:val="24"/>
                <w:szCs w:val="24"/>
              </w:rPr>
            </w:pPr>
            <w:r w:rsidRPr="00685A59">
              <w:rPr>
                <w:bCs w:val="0"/>
                <w:color w:val="auto"/>
                <w:sz w:val="24"/>
                <w:szCs w:val="24"/>
                <w:lang w:val="en-US"/>
              </w:rPr>
              <w:t>201</w:t>
            </w:r>
            <w:r w:rsidR="00E355FC">
              <w:rPr>
                <w:bCs w:val="0"/>
                <w:color w:val="auto"/>
                <w:sz w:val="24"/>
                <w:szCs w:val="24"/>
              </w:rPr>
              <w:t>9</w:t>
            </w:r>
          </w:p>
        </w:tc>
      </w:tr>
      <w:tr w:rsidTr="009B0D26">
        <w:tblPrEx>
          <w:tblW w:w="5000" w:type="pct"/>
          <w:tblLayout w:type="fixed"/>
          <w:tblLook w:val="0020"/>
        </w:tblPrEx>
        <w:tc>
          <w:tcPr>
            <w:tcW w:w="2214" w:type="pct"/>
          </w:tcPr>
          <w:p w:rsidR="00E355FC" w:rsidRPr="00685A59" w:rsidP="00EF18D6">
            <w:pPr>
              <w:widowControl w:val="0"/>
              <w:jc w:val="left"/>
              <w:rPr>
                <w:color w:val="auto"/>
                <w:sz w:val="24"/>
                <w:szCs w:val="24"/>
              </w:rPr>
            </w:pPr>
            <w:r w:rsidRPr="00685A59">
              <w:rPr>
                <w:color w:val="auto"/>
                <w:sz w:val="24"/>
                <w:szCs w:val="24"/>
              </w:rPr>
              <w:t>Крупный рогатый скот</w:t>
            </w:r>
          </w:p>
        </w:tc>
        <w:tc>
          <w:tcPr>
            <w:tcW w:w="557" w:type="pct"/>
            <w:tcBorders>
              <w:top w:val="single" w:sz="18" w:space="0" w:color="003296"/>
              <w:bottom w:val="single" w:sz="4" w:space="0" w:color="FFFFFF" w:themeColor="background1"/>
            </w:tcBorders>
          </w:tcPr>
          <w:p w:rsidR="00E355FC" w:rsidRPr="008C5F5D" w:rsidP="00E56CA0">
            <w:pPr>
              <w:widowControl w:val="0"/>
              <w:rPr>
                <w:sz w:val="24"/>
                <w:szCs w:val="24"/>
              </w:rPr>
            </w:pPr>
            <w:r>
              <w:rPr>
                <w:sz w:val="24"/>
                <w:szCs w:val="24"/>
              </w:rPr>
              <w:t>177,</w:t>
            </w:r>
            <w:r w:rsidR="00E56CA0">
              <w:rPr>
                <w:sz w:val="24"/>
                <w:szCs w:val="24"/>
              </w:rPr>
              <w:t>5</w:t>
            </w:r>
          </w:p>
        </w:tc>
        <w:tc>
          <w:tcPr>
            <w:tcW w:w="557" w:type="pct"/>
            <w:tcBorders>
              <w:top w:val="single" w:sz="18" w:space="0" w:color="003296"/>
              <w:bottom w:val="single" w:sz="4" w:space="0" w:color="FFFFFF" w:themeColor="background1"/>
            </w:tcBorders>
          </w:tcPr>
          <w:p w:rsidR="00E355FC" w:rsidRPr="008C5F5D" w:rsidP="00A04179">
            <w:pPr>
              <w:widowControl w:val="0"/>
              <w:rPr>
                <w:sz w:val="24"/>
                <w:szCs w:val="24"/>
              </w:rPr>
            </w:pPr>
            <w:r>
              <w:rPr>
                <w:sz w:val="24"/>
                <w:szCs w:val="24"/>
              </w:rPr>
              <w:t>173,6</w:t>
            </w:r>
          </w:p>
        </w:tc>
        <w:tc>
          <w:tcPr>
            <w:tcW w:w="558" w:type="pct"/>
            <w:tcBorders>
              <w:top w:val="single" w:sz="18" w:space="0" w:color="003296"/>
              <w:bottom w:val="single" w:sz="4" w:space="0" w:color="FFFFFF" w:themeColor="background1"/>
            </w:tcBorders>
          </w:tcPr>
          <w:p w:rsidR="00E355FC" w:rsidRPr="008C5F5D" w:rsidP="00A04179">
            <w:pPr>
              <w:widowControl w:val="0"/>
              <w:rPr>
                <w:sz w:val="24"/>
                <w:szCs w:val="24"/>
              </w:rPr>
            </w:pPr>
            <w:r>
              <w:rPr>
                <w:sz w:val="24"/>
                <w:szCs w:val="24"/>
              </w:rPr>
              <w:t>174,4</w:t>
            </w:r>
          </w:p>
        </w:tc>
        <w:tc>
          <w:tcPr>
            <w:tcW w:w="557" w:type="pct"/>
          </w:tcPr>
          <w:p w:rsidR="00E355FC" w:rsidRPr="00685A59" w:rsidP="00A04179">
            <w:pPr>
              <w:widowControl w:val="0"/>
              <w:spacing w:line="260" w:lineRule="exact"/>
              <w:rPr>
                <w:color w:val="auto"/>
                <w:sz w:val="24"/>
                <w:szCs w:val="24"/>
              </w:rPr>
            </w:pPr>
            <w:r>
              <w:rPr>
                <w:color w:val="auto"/>
                <w:sz w:val="24"/>
                <w:szCs w:val="24"/>
              </w:rPr>
              <w:t>171,7</w:t>
            </w:r>
          </w:p>
        </w:tc>
        <w:tc>
          <w:tcPr>
            <w:tcW w:w="558" w:type="pct"/>
            <w:tcBorders>
              <w:top w:val="single" w:sz="18" w:space="0" w:color="003296"/>
              <w:bottom w:val="single" w:sz="4" w:space="0" w:color="FFFFFF" w:themeColor="background1"/>
            </w:tcBorders>
          </w:tcPr>
          <w:p w:rsidR="00E355FC" w:rsidRPr="00685A59" w:rsidP="00EF18D6">
            <w:pPr>
              <w:widowControl w:val="0"/>
              <w:spacing w:line="260" w:lineRule="exact"/>
              <w:rPr>
                <w:color w:val="auto"/>
                <w:sz w:val="24"/>
                <w:szCs w:val="24"/>
              </w:rPr>
            </w:pPr>
            <w:r>
              <w:rPr>
                <w:color w:val="auto"/>
                <w:sz w:val="24"/>
                <w:szCs w:val="24"/>
              </w:rPr>
              <w:t>169,3</w:t>
            </w:r>
          </w:p>
        </w:tc>
      </w:tr>
      <w:tr w:rsidTr="009B0D26">
        <w:tblPrEx>
          <w:tblW w:w="5000" w:type="pct"/>
          <w:tblLayout w:type="fixed"/>
          <w:tblLook w:val="0020"/>
        </w:tblPrEx>
        <w:tc>
          <w:tcPr>
            <w:tcW w:w="2214" w:type="pct"/>
          </w:tcPr>
          <w:p w:rsidR="00E355FC" w:rsidRPr="00685A59" w:rsidP="00EF18D6">
            <w:pPr>
              <w:widowControl w:val="0"/>
              <w:ind w:left="142" w:right="-68"/>
              <w:jc w:val="left"/>
              <w:rPr>
                <w:color w:val="auto"/>
                <w:sz w:val="24"/>
                <w:szCs w:val="24"/>
              </w:rPr>
            </w:pPr>
            <w:r w:rsidRPr="00685A59">
              <w:rPr>
                <w:color w:val="auto"/>
                <w:sz w:val="24"/>
                <w:szCs w:val="24"/>
              </w:rPr>
              <w:t>в том числе коровы</w:t>
            </w:r>
          </w:p>
        </w:tc>
        <w:tc>
          <w:tcPr>
            <w:tcW w:w="557" w:type="pct"/>
            <w:tcBorders>
              <w:top w:val="single" w:sz="4" w:space="0" w:color="FFFFFF" w:themeColor="background1"/>
            </w:tcBorders>
          </w:tcPr>
          <w:p w:rsidR="00E355FC" w:rsidRPr="008C5F5D" w:rsidP="00A04179">
            <w:pPr>
              <w:widowControl w:val="0"/>
              <w:rPr>
                <w:sz w:val="24"/>
                <w:szCs w:val="24"/>
              </w:rPr>
            </w:pPr>
            <w:r>
              <w:rPr>
                <w:sz w:val="24"/>
                <w:szCs w:val="24"/>
              </w:rPr>
              <w:t>74,2</w:t>
            </w:r>
          </w:p>
        </w:tc>
        <w:tc>
          <w:tcPr>
            <w:tcW w:w="557" w:type="pct"/>
            <w:tcBorders>
              <w:top w:val="single" w:sz="4" w:space="0" w:color="FFFFFF" w:themeColor="background1"/>
            </w:tcBorders>
          </w:tcPr>
          <w:p w:rsidR="00E355FC" w:rsidRPr="008C5F5D" w:rsidP="00A04179">
            <w:pPr>
              <w:widowControl w:val="0"/>
              <w:rPr>
                <w:sz w:val="24"/>
                <w:szCs w:val="24"/>
              </w:rPr>
            </w:pPr>
            <w:r>
              <w:rPr>
                <w:sz w:val="24"/>
                <w:szCs w:val="24"/>
              </w:rPr>
              <w:t>74,3</w:t>
            </w:r>
          </w:p>
        </w:tc>
        <w:tc>
          <w:tcPr>
            <w:tcW w:w="558" w:type="pct"/>
            <w:tcBorders>
              <w:top w:val="single" w:sz="4" w:space="0" w:color="FFFFFF" w:themeColor="background1"/>
            </w:tcBorders>
          </w:tcPr>
          <w:p w:rsidR="00E355FC" w:rsidRPr="008C5F5D" w:rsidP="00A04179">
            <w:pPr>
              <w:widowControl w:val="0"/>
              <w:rPr>
                <w:sz w:val="24"/>
                <w:szCs w:val="24"/>
              </w:rPr>
            </w:pPr>
            <w:r>
              <w:rPr>
                <w:sz w:val="24"/>
                <w:szCs w:val="24"/>
              </w:rPr>
              <w:t>74,4</w:t>
            </w:r>
          </w:p>
        </w:tc>
        <w:tc>
          <w:tcPr>
            <w:tcW w:w="557" w:type="pct"/>
          </w:tcPr>
          <w:p w:rsidR="00E355FC" w:rsidRPr="00685A59" w:rsidP="00A04179">
            <w:pPr>
              <w:widowControl w:val="0"/>
              <w:spacing w:line="260" w:lineRule="exact"/>
              <w:rPr>
                <w:color w:val="auto"/>
                <w:sz w:val="24"/>
                <w:szCs w:val="24"/>
              </w:rPr>
            </w:pPr>
            <w:r>
              <w:rPr>
                <w:color w:val="auto"/>
                <w:sz w:val="24"/>
                <w:szCs w:val="24"/>
              </w:rPr>
              <w:t>74,3</w:t>
            </w:r>
          </w:p>
        </w:tc>
        <w:tc>
          <w:tcPr>
            <w:tcW w:w="558" w:type="pct"/>
            <w:tcBorders>
              <w:top w:val="single" w:sz="4" w:space="0" w:color="FFFFFF" w:themeColor="background1"/>
              <w:bottom w:val="single" w:sz="4" w:space="0" w:color="FFFFFF" w:themeColor="background1"/>
            </w:tcBorders>
            <w:shd w:val="clear" w:color="auto" w:fill="FFFFFF"/>
          </w:tcPr>
          <w:p w:rsidR="00E355FC" w:rsidRPr="00685A59" w:rsidP="00EF18D6">
            <w:pPr>
              <w:widowControl w:val="0"/>
              <w:spacing w:line="260" w:lineRule="exact"/>
              <w:rPr>
                <w:color w:val="auto"/>
                <w:sz w:val="24"/>
                <w:szCs w:val="24"/>
              </w:rPr>
            </w:pPr>
            <w:r>
              <w:rPr>
                <w:color w:val="auto"/>
                <w:sz w:val="24"/>
                <w:szCs w:val="24"/>
              </w:rPr>
              <w:t>72,2</w:t>
            </w:r>
          </w:p>
        </w:tc>
      </w:tr>
      <w:tr w:rsidTr="009B0D26">
        <w:tblPrEx>
          <w:tblW w:w="5000" w:type="pct"/>
          <w:tblLayout w:type="fixed"/>
          <w:tblLook w:val="0020"/>
        </w:tblPrEx>
        <w:tc>
          <w:tcPr>
            <w:tcW w:w="2214" w:type="pct"/>
          </w:tcPr>
          <w:p w:rsidR="00E355FC" w:rsidRPr="00685A59" w:rsidP="00EF18D6">
            <w:pPr>
              <w:widowControl w:val="0"/>
              <w:jc w:val="left"/>
              <w:rPr>
                <w:color w:val="auto"/>
                <w:sz w:val="24"/>
                <w:szCs w:val="24"/>
              </w:rPr>
            </w:pPr>
            <w:r w:rsidRPr="00685A59">
              <w:rPr>
                <w:color w:val="auto"/>
                <w:sz w:val="24"/>
                <w:szCs w:val="24"/>
              </w:rPr>
              <w:t>Свиньи</w:t>
            </w:r>
          </w:p>
        </w:tc>
        <w:tc>
          <w:tcPr>
            <w:tcW w:w="557" w:type="pct"/>
          </w:tcPr>
          <w:p w:rsidR="00E355FC" w:rsidRPr="008C5F5D" w:rsidP="00E56CA0">
            <w:pPr>
              <w:widowControl w:val="0"/>
              <w:rPr>
                <w:sz w:val="24"/>
                <w:szCs w:val="24"/>
              </w:rPr>
            </w:pPr>
            <w:r>
              <w:rPr>
                <w:sz w:val="24"/>
                <w:szCs w:val="24"/>
              </w:rPr>
              <w:t>46,</w:t>
            </w:r>
            <w:r w:rsidR="00E56CA0">
              <w:rPr>
                <w:sz w:val="24"/>
                <w:szCs w:val="24"/>
              </w:rPr>
              <w:t>4</w:t>
            </w:r>
          </w:p>
        </w:tc>
        <w:tc>
          <w:tcPr>
            <w:tcW w:w="557" w:type="pct"/>
          </w:tcPr>
          <w:p w:rsidR="00E355FC" w:rsidRPr="008C5F5D" w:rsidP="00A04179">
            <w:pPr>
              <w:widowControl w:val="0"/>
              <w:rPr>
                <w:sz w:val="24"/>
                <w:szCs w:val="24"/>
              </w:rPr>
            </w:pPr>
            <w:r>
              <w:rPr>
                <w:sz w:val="24"/>
                <w:szCs w:val="24"/>
              </w:rPr>
              <w:t>44,0</w:t>
            </w:r>
          </w:p>
        </w:tc>
        <w:tc>
          <w:tcPr>
            <w:tcW w:w="558" w:type="pct"/>
          </w:tcPr>
          <w:p w:rsidR="00E355FC" w:rsidRPr="008C5F5D" w:rsidP="00A04179">
            <w:pPr>
              <w:widowControl w:val="0"/>
              <w:rPr>
                <w:sz w:val="24"/>
                <w:szCs w:val="24"/>
              </w:rPr>
            </w:pPr>
            <w:r>
              <w:rPr>
                <w:sz w:val="24"/>
                <w:szCs w:val="24"/>
              </w:rPr>
              <w:t>42,6</w:t>
            </w:r>
          </w:p>
        </w:tc>
        <w:tc>
          <w:tcPr>
            <w:tcW w:w="557" w:type="pct"/>
          </w:tcPr>
          <w:p w:rsidR="00E355FC" w:rsidRPr="00685A59" w:rsidP="00A04179">
            <w:pPr>
              <w:widowControl w:val="0"/>
              <w:rPr>
                <w:color w:val="auto"/>
                <w:sz w:val="24"/>
                <w:szCs w:val="24"/>
              </w:rPr>
            </w:pPr>
            <w:r>
              <w:rPr>
                <w:color w:val="auto"/>
                <w:sz w:val="24"/>
                <w:szCs w:val="24"/>
              </w:rPr>
              <w:t>34,2</w:t>
            </w:r>
          </w:p>
        </w:tc>
        <w:tc>
          <w:tcPr>
            <w:tcW w:w="558" w:type="pct"/>
            <w:tcBorders>
              <w:top w:val="single" w:sz="4" w:space="0" w:color="FFFFFF" w:themeColor="background1"/>
              <w:bottom w:val="single" w:sz="4" w:space="0" w:color="FFFFFF" w:themeColor="background1"/>
            </w:tcBorders>
          </w:tcPr>
          <w:p w:rsidR="00E355FC" w:rsidRPr="00685A59" w:rsidP="00EF18D6">
            <w:pPr>
              <w:widowControl w:val="0"/>
              <w:rPr>
                <w:color w:val="auto"/>
                <w:sz w:val="24"/>
                <w:szCs w:val="24"/>
              </w:rPr>
            </w:pPr>
            <w:r>
              <w:rPr>
                <w:color w:val="auto"/>
                <w:sz w:val="24"/>
                <w:szCs w:val="24"/>
              </w:rPr>
              <w:t>33,3</w:t>
            </w:r>
          </w:p>
        </w:tc>
      </w:tr>
      <w:tr w:rsidTr="009B0D26">
        <w:tblPrEx>
          <w:tblW w:w="5000" w:type="pct"/>
          <w:tblLayout w:type="fixed"/>
          <w:tblLook w:val="0020"/>
        </w:tblPrEx>
        <w:tc>
          <w:tcPr>
            <w:tcW w:w="2214" w:type="pct"/>
          </w:tcPr>
          <w:p w:rsidR="00E355FC" w:rsidRPr="00685A59" w:rsidP="00EF18D6">
            <w:pPr>
              <w:widowControl w:val="0"/>
              <w:jc w:val="left"/>
              <w:rPr>
                <w:color w:val="auto"/>
                <w:sz w:val="24"/>
                <w:szCs w:val="24"/>
              </w:rPr>
            </w:pPr>
            <w:r w:rsidRPr="00685A59">
              <w:rPr>
                <w:color w:val="auto"/>
                <w:sz w:val="24"/>
                <w:szCs w:val="24"/>
              </w:rPr>
              <w:t>Овцы и козы</w:t>
            </w:r>
          </w:p>
        </w:tc>
        <w:tc>
          <w:tcPr>
            <w:tcW w:w="557" w:type="pct"/>
          </w:tcPr>
          <w:p w:rsidR="00E355FC" w:rsidRPr="008C5F5D" w:rsidP="00A04179">
            <w:pPr>
              <w:widowControl w:val="0"/>
              <w:rPr>
                <w:sz w:val="24"/>
                <w:szCs w:val="24"/>
              </w:rPr>
            </w:pPr>
            <w:r>
              <w:rPr>
                <w:sz w:val="24"/>
                <w:szCs w:val="24"/>
              </w:rPr>
              <w:t>299,5</w:t>
            </w:r>
          </w:p>
        </w:tc>
        <w:tc>
          <w:tcPr>
            <w:tcW w:w="557" w:type="pct"/>
          </w:tcPr>
          <w:p w:rsidR="00E355FC" w:rsidRPr="008C5F5D" w:rsidP="00A04179">
            <w:pPr>
              <w:widowControl w:val="0"/>
              <w:rPr>
                <w:sz w:val="24"/>
                <w:szCs w:val="24"/>
              </w:rPr>
            </w:pPr>
            <w:r>
              <w:rPr>
                <w:sz w:val="24"/>
                <w:szCs w:val="24"/>
              </w:rPr>
              <w:t>316,6</w:t>
            </w:r>
          </w:p>
        </w:tc>
        <w:tc>
          <w:tcPr>
            <w:tcW w:w="558" w:type="pct"/>
          </w:tcPr>
          <w:p w:rsidR="00E355FC" w:rsidRPr="008C5F5D" w:rsidP="00A04179">
            <w:pPr>
              <w:widowControl w:val="0"/>
              <w:rPr>
                <w:sz w:val="24"/>
                <w:szCs w:val="24"/>
              </w:rPr>
            </w:pPr>
            <w:r>
              <w:rPr>
                <w:sz w:val="24"/>
                <w:szCs w:val="24"/>
              </w:rPr>
              <w:t>335,3</w:t>
            </w:r>
          </w:p>
        </w:tc>
        <w:tc>
          <w:tcPr>
            <w:tcW w:w="557" w:type="pct"/>
          </w:tcPr>
          <w:p w:rsidR="00E355FC" w:rsidRPr="00685A59" w:rsidP="00A04179">
            <w:pPr>
              <w:widowControl w:val="0"/>
              <w:rPr>
                <w:color w:val="auto"/>
                <w:sz w:val="24"/>
                <w:szCs w:val="24"/>
              </w:rPr>
            </w:pPr>
            <w:r>
              <w:rPr>
                <w:color w:val="auto"/>
                <w:sz w:val="24"/>
                <w:szCs w:val="24"/>
              </w:rPr>
              <w:t>309,5</w:t>
            </w:r>
          </w:p>
        </w:tc>
        <w:tc>
          <w:tcPr>
            <w:tcW w:w="558" w:type="pct"/>
            <w:tcBorders>
              <w:top w:val="single" w:sz="4" w:space="0" w:color="FFFFFF" w:themeColor="background1"/>
              <w:bottom w:val="single" w:sz="4" w:space="0" w:color="FFFFFF" w:themeColor="background1"/>
            </w:tcBorders>
            <w:shd w:val="clear" w:color="auto" w:fill="FFFFFF"/>
          </w:tcPr>
          <w:p w:rsidR="00E355FC" w:rsidRPr="00685A59" w:rsidP="00EF18D6">
            <w:pPr>
              <w:widowControl w:val="0"/>
              <w:rPr>
                <w:color w:val="auto"/>
                <w:sz w:val="24"/>
                <w:szCs w:val="24"/>
              </w:rPr>
            </w:pPr>
            <w:r>
              <w:rPr>
                <w:color w:val="auto"/>
                <w:sz w:val="24"/>
                <w:szCs w:val="24"/>
              </w:rPr>
              <w:t>314,9</w:t>
            </w:r>
          </w:p>
        </w:tc>
      </w:tr>
      <w:tr w:rsidTr="009B0D26">
        <w:tblPrEx>
          <w:tblW w:w="5000" w:type="pct"/>
          <w:tblLayout w:type="fixed"/>
          <w:tblLook w:val="0020"/>
        </w:tblPrEx>
        <w:tc>
          <w:tcPr>
            <w:tcW w:w="2214" w:type="pct"/>
          </w:tcPr>
          <w:p w:rsidR="00E355FC" w:rsidRPr="00D37EAE" w:rsidP="00EF18D6">
            <w:pPr>
              <w:widowControl w:val="0"/>
              <w:ind w:left="142" w:right="-68" w:hanging="142"/>
              <w:jc w:val="left"/>
              <w:rPr>
                <w:color w:val="auto"/>
                <w:sz w:val="24"/>
                <w:szCs w:val="24"/>
              </w:rPr>
            </w:pPr>
            <w:r w:rsidRPr="00D37EAE">
              <w:rPr>
                <w:color w:val="auto"/>
                <w:sz w:val="24"/>
                <w:szCs w:val="24"/>
              </w:rPr>
              <w:t xml:space="preserve">Птица </w:t>
            </w:r>
          </w:p>
        </w:tc>
        <w:tc>
          <w:tcPr>
            <w:tcW w:w="557" w:type="pct"/>
          </w:tcPr>
          <w:p w:rsidR="00E355FC" w:rsidRPr="00D37EAE" w:rsidP="00E56CA0">
            <w:pPr>
              <w:rPr>
                <w:color w:val="000000"/>
                <w:sz w:val="24"/>
              </w:rPr>
            </w:pPr>
            <w:r>
              <w:rPr>
                <w:color w:val="000000"/>
                <w:sz w:val="24"/>
              </w:rPr>
              <w:t>585,</w:t>
            </w:r>
            <w:r w:rsidR="00E56CA0">
              <w:rPr>
                <w:color w:val="000000"/>
                <w:sz w:val="24"/>
              </w:rPr>
              <w:t>7</w:t>
            </w:r>
          </w:p>
        </w:tc>
        <w:tc>
          <w:tcPr>
            <w:tcW w:w="557" w:type="pct"/>
          </w:tcPr>
          <w:p w:rsidR="00E355FC" w:rsidRPr="00D37EAE" w:rsidP="00A04179">
            <w:pPr>
              <w:widowControl w:val="0"/>
              <w:rPr>
                <w:sz w:val="24"/>
                <w:szCs w:val="24"/>
              </w:rPr>
            </w:pPr>
            <w:r>
              <w:rPr>
                <w:sz w:val="24"/>
                <w:szCs w:val="24"/>
              </w:rPr>
              <w:t>605,1</w:t>
            </w:r>
          </w:p>
        </w:tc>
        <w:tc>
          <w:tcPr>
            <w:tcW w:w="558" w:type="pct"/>
          </w:tcPr>
          <w:p w:rsidR="00E355FC" w:rsidRPr="00D37EAE" w:rsidP="00A04179">
            <w:pPr>
              <w:widowControl w:val="0"/>
              <w:rPr>
                <w:sz w:val="24"/>
                <w:szCs w:val="24"/>
              </w:rPr>
            </w:pPr>
            <w:r>
              <w:rPr>
                <w:sz w:val="24"/>
                <w:szCs w:val="24"/>
              </w:rPr>
              <w:t>595,0</w:t>
            </w:r>
          </w:p>
        </w:tc>
        <w:tc>
          <w:tcPr>
            <w:tcW w:w="557" w:type="pct"/>
          </w:tcPr>
          <w:p w:rsidR="00E355FC" w:rsidRPr="00D37EAE" w:rsidP="00A04179">
            <w:pPr>
              <w:widowControl w:val="0"/>
              <w:rPr>
                <w:color w:val="auto"/>
                <w:sz w:val="24"/>
                <w:szCs w:val="24"/>
              </w:rPr>
            </w:pPr>
            <w:r w:rsidRPr="00D37EAE">
              <w:rPr>
                <w:color w:val="auto"/>
                <w:sz w:val="24"/>
                <w:szCs w:val="24"/>
              </w:rPr>
              <w:t>630,7</w:t>
            </w:r>
          </w:p>
        </w:tc>
        <w:tc>
          <w:tcPr>
            <w:tcW w:w="558" w:type="pct"/>
            <w:tcBorders>
              <w:top w:val="single" w:sz="4" w:space="0" w:color="FFFFFF" w:themeColor="background1"/>
              <w:bottom w:val="single" w:sz="4" w:space="0" w:color="003296"/>
            </w:tcBorders>
          </w:tcPr>
          <w:p w:rsidR="00E355FC" w:rsidRPr="00D37EAE" w:rsidP="00EF18D6">
            <w:pPr>
              <w:widowControl w:val="0"/>
              <w:rPr>
                <w:color w:val="auto"/>
                <w:sz w:val="24"/>
                <w:szCs w:val="24"/>
              </w:rPr>
            </w:pPr>
            <w:r>
              <w:rPr>
                <w:color w:val="auto"/>
                <w:sz w:val="24"/>
                <w:szCs w:val="24"/>
              </w:rPr>
              <w:t>601,4</w:t>
            </w:r>
          </w:p>
        </w:tc>
      </w:tr>
    </w:tbl>
    <w:p w:rsidR="00643672" w:rsidP="00077313">
      <w:pPr>
        <w:spacing w:before="20"/>
        <w:ind w:left="-142"/>
        <w:jc w:val="both"/>
      </w:pPr>
      <w:r w:rsidRPr="00685A59">
        <w:rPr>
          <w:vertAlign w:val="superscript"/>
        </w:rPr>
        <w:t xml:space="preserve">1) </w:t>
      </w:r>
      <w:r>
        <w:t>Здесь и в табл. 15.16 д</w:t>
      </w:r>
      <w:r w:rsidRPr="00685A59">
        <w:t>анные за 201</w:t>
      </w:r>
      <w:r w:rsidR="002F41EF">
        <w:t>5</w:t>
      </w:r>
      <w:r w:rsidRPr="00685A59">
        <w:t>-2017 г</w:t>
      </w:r>
      <w:r>
        <w:t>г.</w:t>
      </w:r>
      <w:r w:rsidRPr="00685A59">
        <w:t xml:space="preserve"> приведены с учетом итогов Всероссийской сельскохозяйственной переписи 2016 г.</w:t>
      </w:r>
    </w:p>
    <w:p w:rsidR="00EF18D6" w:rsidRPr="00685A59" w:rsidP="00EF18D6">
      <w:pPr>
        <w:rPr>
          <w:rFonts w:ascii="Arial" w:hAnsi="Arial"/>
          <w:szCs w:val="24"/>
        </w:rPr>
      </w:pPr>
    </w:p>
    <w:p w:rsidR="00EF18D6" w:rsidRPr="00685A59" w:rsidP="00EF18D6">
      <w:pPr>
        <w:keepNext/>
        <w:widowControl w:val="0"/>
        <w:jc w:val="center"/>
        <w:outlineLvl w:val="2"/>
        <w:rPr>
          <w:rFonts w:ascii="Arial" w:hAnsi="Arial"/>
          <w:b/>
          <w:snapToGrid w:val="0"/>
          <w:color w:val="0039AC"/>
          <w:sz w:val="24"/>
          <w:szCs w:val="24"/>
        </w:rPr>
      </w:pPr>
      <w:bookmarkStart w:id="596" w:name="_Toc41481342"/>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.16. Производство основных продуктов животноводства</w:t>
      </w:r>
      <w:bookmarkEnd w:id="596"/>
    </w:p>
    <w:p w:rsidR="00EF18D6" w:rsidRPr="00685A59" w:rsidP="00EF18D6">
      <w:pPr>
        <w:widowControl w:val="0"/>
        <w:jc w:val="center"/>
        <w:rPr>
          <w:rFonts w:ascii="Arial" w:hAnsi="Arial" w:cs="Arial"/>
          <w:color w:val="0039AC"/>
          <w:sz w:val="24"/>
          <w:szCs w:val="24"/>
        </w:rPr>
      </w:pPr>
      <w:r w:rsidRPr="00685A59">
        <w:rPr>
          <w:rFonts w:ascii="Arial" w:hAnsi="Arial" w:cs="Arial"/>
          <w:color w:val="0039AC"/>
          <w:sz w:val="24"/>
          <w:szCs w:val="24"/>
        </w:rPr>
        <w:t>(в хозяйствах всех категорий)</w:t>
      </w:r>
    </w:p>
    <w:p w:rsidR="00EF18D6" w:rsidRPr="00685A59" w:rsidP="00EF18D6">
      <w:pPr>
        <w:widowControl w:val="0"/>
        <w:rPr>
          <w:snapToGrid w:val="0"/>
          <w:szCs w:val="24"/>
        </w:rPr>
      </w:pPr>
    </w:p>
    <w:tbl>
      <w:tblPr>
        <w:tblStyle w:val="180"/>
        <w:tblW w:w="5000" w:type="pct"/>
        <w:jc w:val="right"/>
        <w:tblLayout w:type="fixed"/>
        <w:tblLook w:val="0020"/>
      </w:tblPr>
      <w:tblGrid>
        <w:gridCol w:w="4363"/>
        <w:gridCol w:w="1098"/>
        <w:gridCol w:w="1098"/>
        <w:gridCol w:w="1100"/>
        <w:gridCol w:w="1098"/>
        <w:gridCol w:w="1098"/>
      </w:tblGrid>
      <w:tr w:rsidTr="009B0D26">
        <w:tblPrEx>
          <w:tblW w:w="5000" w:type="pct"/>
          <w:jc w:val="right"/>
          <w:tblLayout w:type="fixed"/>
          <w:tblLook w:val="0020"/>
        </w:tblPrEx>
        <w:trPr>
          <w:trHeight w:val="340"/>
          <w:jc w:val="right"/>
        </w:trPr>
        <w:tc>
          <w:tcPr>
            <w:tcW w:w="2214" w:type="pct"/>
          </w:tcPr>
          <w:p w:rsidR="00A6007D" w:rsidRPr="00685A59" w:rsidP="00EF18D6">
            <w:pPr>
              <w:widowControl w:val="0"/>
              <w:spacing w:before="40" w:after="40"/>
              <w:ind w:firstLine="284"/>
              <w:jc w:val="both"/>
              <w:rPr>
                <w:bCs w:val="0"/>
                <w:color w:val="auto"/>
                <w:sz w:val="24"/>
                <w:szCs w:val="24"/>
              </w:rPr>
            </w:pPr>
          </w:p>
        </w:tc>
        <w:tc>
          <w:tcPr>
            <w:tcW w:w="557"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57"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58"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57"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58" w:type="pct"/>
          </w:tcPr>
          <w:p w:rsidR="00A6007D" w:rsidRPr="00E355FC" w:rsidP="00E355FC">
            <w:pPr>
              <w:widowControl w:val="0"/>
              <w:rPr>
                <w:bCs w:val="0"/>
                <w:color w:val="auto"/>
                <w:sz w:val="24"/>
                <w:szCs w:val="24"/>
              </w:rPr>
            </w:pPr>
            <w:r w:rsidRPr="00685A59">
              <w:rPr>
                <w:bCs w:val="0"/>
                <w:color w:val="auto"/>
                <w:sz w:val="24"/>
                <w:szCs w:val="24"/>
                <w:lang w:val="en-US"/>
              </w:rPr>
              <w:t>201</w:t>
            </w:r>
            <w:r w:rsidR="00E355FC">
              <w:rPr>
                <w:bCs w:val="0"/>
                <w:color w:val="auto"/>
                <w:sz w:val="24"/>
                <w:szCs w:val="24"/>
              </w:rPr>
              <w:t>9</w:t>
            </w:r>
          </w:p>
        </w:tc>
      </w:tr>
      <w:tr w:rsidTr="009B0D26">
        <w:tblPrEx>
          <w:tblW w:w="5000" w:type="pct"/>
          <w:jc w:val="right"/>
          <w:tblLayout w:type="fixed"/>
          <w:tblLook w:val="0020"/>
        </w:tblPrEx>
        <w:trPr>
          <w:jc w:val="right"/>
        </w:trPr>
        <w:tc>
          <w:tcPr>
            <w:tcW w:w="2214" w:type="pct"/>
          </w:tcPr>
          <w:p w:rsidR="00E355FC" w:rsidRPr="00685A59" w:rsidP="00EF18D6">
            <w:pPr>
              <w:widowControl w:val="0"/>
              <w:ind w:left="142" w:hanging="142"/>
              <w:jc w:val="left"/>
              <w:rPr>
                <w:color w:val="auto"/>
                <w:sz w:val="24"/>
                <w:szCs w:val="24"/>
              </w:rPr>
            </w:pPr>
            <w:r w:rsidRPr="00685A59">
              <w:rPr>
                <w:color w:val="auto"/>
                <w:sz w:val="24"/>
                <w:szCs w:val="24"/>
              </w:rPr>
              <w:t xml:space="preserve">Скот и птица на убой </w:t>
            </w:r>
            <w:r w:rsidRPr="00685A59">
              <w:rPr>
                <w:color w:val="auto"/>
                <w:sz w:val="24"/>
                <w:szCs w:val="24"/>
              </w:rPr>
              <w:br/>
              <w:t>(в убойном весе), тыс. т</w:t>
            </w:r>
          </w:p>
        </w:tc>
        <w:tc>
          <w:tcPr>
            <w:tcW w:w="557" w:type="pct"/>
          </w:tcPr>
          <w:p w:rsidR="00E355FC" w:rsidP="0007226A">
            <w:pPr>
              <w:spacing w:line="280" w:lineRule="exact"/>
              <w:rPr>
                <w:color w:val="000000"/>
                <w:sz w:val="24"/>
              </w:rPr>
            </w:pPr>
            <w:r>
              <w:rPr>
                <w:color w:val="000000"/>
                <w:sz w:val="24"/>
              </w:rPr>
              <w:t>24,2</w:t>
            </w:r>
          </w:p>
        </w:tc>
        <w:tc>
          <w:tcPr>
            <w:tcW w:w="557" w:type="pct"/>
          </w:tcPr>
          <w:p w:rsidR="00E355FC" w:rsidRPr="008C5F5D" w:rsidP="0007226A">
            <w:pPr>
              <w:widowControl w:val="0"/>
              <w:spacing w:line="280" w:lineRule="exact"/>
              <w:rPr>
                <w:sz w:val="24"/>
                <w:szCs w:val="24"/>
              </w:rPr>
            </w:pPr>
            <w:r>
              <w:rPr>
                <w:sz w:val="24"/>
                <w:szCs w:val="24"/>
              </w:rPr>
              <w:t>23,9</w:t>
            </w:r>
          </w:p>
        </w:tc>
        <w:tc>
          <w:tcPr>
            <w:tcW w:w="558" w:type="pct"/>
          </w:tcPr>
          <w:p w:rsidR="00E355FC" w:rsidRPr="008C5F5D" w:rsidP="0007226A">
            <w:pPr>
              <w:widowControl w:val="0"/>
              <w:spacing w:line="280" w:lineRule="exact"/>
              <w:rPr>
                <w:sz w:val="24"/>
                <w:szCs w:val="24"/>
              </w:rPr>
            </w:pPr>
            <w:r>
              <w:rPr>
                <w:sz w:val="24"/>
                <w:szCs w:val="24"/>
              </w:rPr>
              <w:t>23,6</w:t>
            </w:r>
          </w:p>
        </w:tc>
        <w:tc>
          <w:tcPr>
            <w:tcW w:w="557" w:type="pct"/>
          </w:tcPr>
          <w:p w:rsidR="00E355FC" w:rsidRPr="00685A59" w:rsidP="0007226A">
            <w:pPr>
              <w:widowControl w:val="0"/>
              <w:spacing w:line="280" w:lineRule="exact"/>
              <w:rPr>
                <w:color w:val="auto"/>
                <w:sz w:val="24"/>
                <w:szCs w:val="24"/>
              </w:rPr>
            </w:pPr>
            <w:r>
              <w:rPr>
                <w:color w:val="auto"/>
                <w:sz w:val="24"/>
                <w:szCs w:val="24"/>
              </w:rPr>
              <w:t>23,0</w:t>
            </w:r>
          </w:p>
        </w:tc>
        <w:tc>
          <w:tcPr>
            <w:tcW w:w="558" w:type="pct"/>
            <w:tcBorders>
              <w:top w:val="single" w:sz="18" w:space="0" w:color="003296"/>
              <w:bottom w:val="single" w:sz="4" w:space="0" w:color="FFFFFF" w:themeColor="background1"/>
            </w:tcBorders>
          </w:tcPr>
          <w:p w:rsidR="00E355FC" w:rsidRPr="00685A59" w:rsidP="00E81B03">
            <w:pPr>
              <w:widowControl w:val="0"/>
              <w:spacing w:line="280" w:lineRule="exact"/>
              <w:rPr>
                <w:color w:val="auto"/>
                <w:sz w:val="24"/>
                <w:szCs w:val="24"/>
              </w:rPr>
            </w:pPr>
            <w:r>
              <w:rPr>
                <w:color w:val="auto"/>
                <w:sz w:val="24"/>
                <w:szCs w:val="24"/>
              </w:rPr>
              <w:t>21,7</w:t>
            </w:r>
          </w:p>
        </w:tc>
      </w:tr>
      <w:tr w:rsidTr="009B0D26">
        <w:tblPrEx>
          <w:tblW w:w="5000" w:type="pct"/>
          <w:jc w:val="right"/>
          <w:tblLayout w:type="fixed"/>
          <w:tblLook w:val="0020"/>
        </w:tblPrEx>
        <w:trPr>
          <w:jc w:val="right"/>
        </w:trPr>
        <w:tc>
          <w:tcPr>
            <w:tcW w:w="2214" w:type="pct"/>
          </w:tcPr>
          <w:p w:rsidR="00E355FC" w:rsidRPr="00685A59" w:rsidP="00EF18D6">
            <w:pPr>
              <w:widowControl w:val="0"/>
              <w:ind w:left="284" w:hanging="142"/>
              <w:jc w:val="left"/>
              <w:rPr>
                <w:color w:val="auto"/>
                <w:sz w:val="24"/>
                <w:szCs w:val="24"/>
              </w:rPr>
            </w:pPr>
            <w:r w:rsidRPr="00685A59">
              <w:rPr>
                <w:color w:val="auto"/>
                <w:sz w:val="24"/>
                <w:szCs w:val="24"/>
              </w:rPr>
              <w:t>из него:</w:t>
            </w:r>
          </w:p>
        </w:tc>
        <w:tc>
          <w:tcPr>
            <w:tcW w:w="557" w:type="pct"/>
          </w:tcPr>
          <w:p w:rsidR="00E355FC" w:rsidP="0007226A">
            <w:pPr>
              <w:spacing w:line="280" w:lineRule="exact"/>
              <w:rPr>
                <w:color w:val="000000"/>
                <w:sz w:val="24"/>
              </w:rPr>
            </w:pPr>
          </w:p>
        </w:tc>
        <w:tc>
          <w:tcPr>
            <w:tcW w:w="557" w:type="pct"/>
          </w:tcPr>
          <w:p w:rsidR="00E355FC" w:rsidRPr="008C5F5D" w:rsidP="0007226A">
            <w:pPr>
              <w:widowControl w:val="0"/>
              <w:spacing w:line="280" w:lineRule="exact"/>
              <w:rPr>
                <w:sz w:val="24"/>
                <w:szCs w:val="24"/>
              </w:rPr>
            </w:pPr>
          </w:p>
        </w:tc>
        <w:tc>
          <w:tcPr>
            <w:tcW w:w="558" w:type="pct"/>
          </w:tcPr>
          <w:p w:rsidR="00E355FC" w:rsidRPr="008C5F5D" w:rsidP="0007226A">
            <w:pPr>
              <w:widowControl w:val="0"/>
              <w:spacing w:line="280" w:lineRule="exact"/>
              <w:rPr>
                <w:sz w:val="24"/>
                <w:szCs w:val="24"/>
              </w:rPr>
            </w:pPr>
          </w:p>
        </w:tc>
        <w:tc>
          <w:tcPr>
            <w:tcW w:w="557" w:type="pct"/>
          </w:tcPr>
          <w:p w:rsidR="00E355FC" w:rsidRPr="00685A59" w:rsidP="0007226A">
            <w:pPr>
              <w:widowControl w:val="0"/>
              <w:spacing w:line="280" w:lineRule="exact"/>
              <w:rPr>
                <w:color w:val="auto"/>
                <w:sz w:val="24"/>
                <w:szCs w:val="24"/>
              </w:rPr>
            </w:pPr>
          </w:p>
        </w:tc>
        <w:tc>
          <w:tcPr>
            <w:tcW w:w="558" w:type="pct"/>
            <w:tcBorders>
              <w:top w:val="single" w:sz="4" w:space="0" w:color="FFFFFF" w:themeColor="background1"/>
              <w:bottom w:val="single" w:sz="4" w:space="0" w:color="FFFFFF" w:themeColor="background1"/>
            </w:tcBorders>
            <w:shd w:val="clear" w:color="auto" w:fill="FFFFFF"/>
          </w:tcPr>
          <w:p w:rsidR="00E355FC" w:rsidRPr="00685A59" w:rsidP="00E81B03">
            <w:pPr>
              <w:widowControl w:val="0"/>
              <w:spacing w:line="280" w:lineRule="exact"/>
              <w:rPr>
                <w:color w:val="auto"/>
                <w:sz w:val="24"/>
                <w:szCs w:val="24"/>
              </w:rPr>
            </w:pPr>
          </w:p>
        </w:tc>
      </w:tr>
      <w:tr w:rsidTr="009B0D26">
        <w:tblPrEx>
          <w:tblW w:w="5000" w:type="pct"/>
          <w:jc w:val="right"/>
          <w:tblLayout w:type="fixed"/>
          <w:tblLook w:val="0020"/>
        </w:tblPrEx>
        <w:trPr>
          <w:jc w:val="right"/>
        </w:trPr>
        <w:tc>
          <w:tcPr>
            <w:tcW w:w="2214" w:type="pct"/>
          </w:tcPr>
          <w:p w:rsidR="00E355FC" w:rsidRPr="00685A59" w:rsidP="00EF18D6">
            <w:pPr>
              <w:widowControl w:val="0"/>
              <w:ind w:left="284" w:right="-56" w:hanging="142"/>
              <w:jc w:val="left"/>
              <w:rPr>
                <w:color w:val="auto"/>
                <w:sz w:val="24"/>
                <w:szCs w:val="24"/>
              </w:rPr>
            </w:pPr>
            <w:r w:rsidRPr="00685A59">
              <w:rPr>
                <w:color w:val="auto"/>
                <w:sz w:val="24"/>
                <w:szCs w:val="24"/>
              </w:rPr>
              <w:t>крупный рогатый скот</w:t>
            </w:r>
          </w:p>
        </w:tc>
        <w:tc>
          <w:tcPr>
            <w:tcW w:w="557" w:type="pct"/>
          </w:tcPr>
          <w:p w:rsidR="00E355FC" w:rsidP="0007226A">
            <w:pPr>
              <w:spacing w:line="280" w:lineRule="exact"/>
              <w:rPr>
                <w:color w:val="000000"/>
                <w:sz w:val="24"/>
              </w:rPr>
            </w:pPr>
            <w:r>
              <w:rPr>
                <w:color w:val="000000"/>
                <w:sz w:val="24"/>
              </w:rPr>
              <w:t>13,0</w:t>
            </w:r>
          </w:p>
        </w:tc>
        <w:tc>
          <w:tcPr>
            <w:tcW w:w="557" w:type="pct"/>
          </w:tcPr>
          <w:p w:rsidR="00E355FC" w:rsidRPr="008C5F5D" w:rsidP="0007226A">
            <w:pPr>
              <w:widowControl w:val="0"/>
              <w:spacing w:line="280" w:lineRule="exact"/>
              <w:rPr>
                <w:sz w:val="24"/>
                <w:szCs w:val="24"/>
              </w:rPr>
            </w:pPr>
            <w:r>
              <w:rPr>
                <w:sz w:val="24"/>
                <w:szCs w:val="24"/>
              </w:rPr>
              <w:t>13,1</w:t>
            </w:r>
          </w:p>
        </w:tc>
        <w:tc>
          <w:tcPr>
            <w:tcW w:w="558" w:type="pct"/>
          </w:tcPr>
          <w:p w:rsidR="00E355FC" w:rsidRPr="008C5F5D" w:rsidP="0007226A">
            <w:pPr>
              <w:widowControl w:val="0"/>
              <w:spacing w:line="280" w:lineRule="exact"/>
              <w:rPr>
                <w:sz w:val="24"/>
                <w:szCs w:val="24"/>
              </w:rPr>
            </w:pPr>
            <w:r>
              <w:rPr>
                <w:sz w:val="24"/>
                <w:szCs w:val="24"/>
              </w:rPr>
              <w:t>12,5</w:t>
            </w:r>
          </w:p>
        </w:tc>
        <w:tc>
          <w:tcPr>
            <w:tcW w:w="557" w:type="pct"/>
          </w:tcPr>
          <w:p w:rsidR="00E355FC" w:rsidRPr="00685A59" w:rsidP="0007226A">
            <w:pPr>
              <w:widowControl w:val="0"/>
              <w:spacing w:line="280" w:lineRule="exact"/>
              <w:rPr>
                <w:color w:val="auto"/>
                <w:sz w:val="24"/>
                <w:szCs w:val="24"/>
              </w:rPr>
            </w:pPr>
            <w:r>
              <w:rPr>
                <w:color w:val="auto"/>
                <w:sz w:val="24"/>
                <w:szCs w:val="24"/>
              </w:rPr>
              <w:t>12,2</w:t>
            </w:r>
          </w:p>
        </w:tc>
        <w:tc>
          <w:tcPr>
            <w:tcW w:w="558" w:type="pct"/>
            <w:tcBorders>
              <w:top w:val="single" w:sz="4" w:space="0" w:color="FFFFFF" w:themeColor="background1"/>
              <w:bottom w:val="single" w:sz="4" w:space="0" w:color="FFFFFF" w:themeColor="background1"/>
            </w:tcBorders>
          </w:tcPr>
          <w:p w:rsidR="00E355FC" w:rsidRPr="00685A59" w:rsidP="00E81B03">
            <w:pPr>
              <w:widowControl w:val="0"/>
              <w:spacing w:line="280" w:lineRule="exact"/>
              <w:rPr>
                <w:color w:val="auto"/>
                <w:sz w:val="24"/>
                <w:szCs w:val="24"/>
              </w:rPr>
            </w:pPr>
            <w:r>
              <w:rPr>
                <w:color w:val="auto"/>
                <w:sz w:val="24"/>
                <w:szCs w:val="24"/>
              </w:rPr>
              <w:t>12,0</w:t>
            </w:r>
          </w:p>
        </w:tc>
      </w:tr>
      <w:tr w:rsidTr="009B0D26">
        <w:tblPrEx>
          <w:tblW w:w="5000" w:type="pct"/>
          <w:jc w:val="right"/>
          <w:tblLayout w:type="fixed"/>
          <w:tblLook w:val="0020"/>
        </w:tblPrEx>
        <w:trPr>
          <w:jc w:val="right"/>
        </w:trPr>
        <w:tc>
          <w:tcPr>
            <w:tcW w:w="2214" w:type="pct"/>
          </w:tcPr>
          <w:p w:rsidR="00E355FC" w:rsidRPr="00685A59" w:rsidP="00EF18D6">
            <w:pPr>
              <w:widowControl w:val="0"/>
              <w:ind w:left="284" w:hanging="142"/>
              <w:jc w:val="left"/>
              <w:rPr>
                <w:snapToGrid w:val="0"/>
                <w:color w:val="auto"/>
                <w:sz w:val="24"/>
                <w:szCs w:val="24"/>
              </w:rPr>
            </w:pPr>
            <w:r w:rsidRPr="00685A59">
              <w:rPr>
                <w:snapToGrid w:val="0"/>
                <w:color w:val="auto"/>
                <w:sz w:val="24"/>
                <w:szCs w:val="24"/>
              </w:rPr>
              <w:t>свиньи</w:t>
            </w:r>
          </w:p>
        </w:tc>
        <w:tc>
          <w:tcPr>
            <w:tcW w:w="557" w:type="pct"/>
          </w:tcPr>
          <w:p w:rsidR="00E355FC" w:rsidP="0007226A">
            <w:pPr>
              <w:tabs>
                <w:tab w:val="left" w:pos="772"/>
              </w:tabs>
              <w:spacing w:line="280" w:lineRule="exact"/>
              <w:rPr>
                <w:color w:val="000000"/>
                <w:sz w:val="24"/>
              </w:rPr>
            </w:pPr>
            <w:r>
              <w:rPr>
                <w:color w:val="000000"/>
                <w:sz w:val="24"/>
              </w:rPr>
              <w:t>6,3</w:t>
            </w:r>
          </w:p>
        </w:tc>
        <w:tc>
          <w:tcPr>
            <w:tcW w:w="557" w:type="pct"/>
          </w:tcPr>
          <w:p w:rsidR="00E355FC" w:rsidRPr="008C5F5D" w:rsidP="0007226A">
            <w:pPr>
              <w:widowControl w:val="0"/>
              <w:spacing w:line="280" w:lineRule="exact"/>
              <w:rPr>
                <w:sz w:val="24"/>
                <w:szCs w:val="24"/>
              </w:rPr>
            </w:pPr>
            <w:r>
              <w:rPr>
                <w:sz w:val="24"/>
                <w:szCs w:val="24"/>
              </w:rPr>
              <w:t>6,3</w:t>
            </w:r>
          </w:p>
        </w:tc>
        <w:tc>
          <w:tcPr>
            <w:tcW w:w="558" w:type="pct"/>
          </w:tcPr>
          <w:p w:rsidR="00E355FC" w:rsidRPr="008C5F5D" w:rsidP="0007226A">
            <w:pPr>
              <w:widowControl w:val="0"/>
              <w:spacing w:line="280" w:lineRule="exact"/>
              <w:rPr>
                <w:sz w:val="24"/>
                <w:szCs w:val="24"/>
              </w:rPr>
            </w:pPr>
            <w:r>
              <w:rPr>
                <w:sz w:val="24"/>
                <w:szCs w:val="24"/>
              </w:rPr>
              <w:t>6,4</w:t>
            </w:r>
          </w:p>
        </w:tc>
        <w:tc>
          <w:tcPr>
            <w:tcW w:w="557" w:type="pct"/>
          </w:tcPr>
          <w:p w:rsidR="00E355FC" w:rsidRPr="00685A59" w:rsidP="0007226A">
            <w:pPr>
              <w:widowControl w:val="0"/>
              <w:spacing w:line="280" w:lineRule="exact"/>
              <w:rPr>
                <w:color w:val="auto"/>
                <w:sz w:val="24"/>
                <w:szCs w:val="24"/>
              </w:rPr>
            </w:pPr>
            <w:r>
              <w:rPr>
                <w:color w:val="auto"/>
                <w:sz w:val="24"/>
                <w:szCs w:val="24"/>
              </w:rPr>
              <w:t>6,2</w:t>
            </w:r>
          </w:p>
        </w:tc>
        <w:tc>
          <w:tcPr>
            <w:tcW w:w="558" w:type="pct"/>
            <w:tcBorders>
              <w:top w:val="single" w:sz="4" w:space="0" w:color="FFFFFF" w:themeColor="background1"/>
              <w:bottom w:val="single" w:sz="4" w:space="0" w:color="FFFFFF" w:themeColor="background1"/>
            </w:tcBorders>
            <w:shd w:val="clear" w:color="auto" w:fill="FFFFFF"/>
          </w:tcPr>
          <w:p w:rsidR="00E355FC" w:rsidRPr="00685A59" w:rsidP="00E81B03">
            <w:pPr>
              <w:widowControl w:val="0"/>
              <w:spacing w:line="280" w:lineRule="exact"/>
              <w:rPr>
                <w:color w:val="auto"/>
                <w:sz w:val="24"/>
                <w:szCs w:val="24"/>
              </w:rPr>
            </w:pPr>
            <w:r>
              <w:rPr>
                <w:color w:val="auto"/>
                <w:sz w:val="24"/>
                <w:szCs w:val="24"/>
              </w:rPr>
              <w:t>5,8</w:t>
            </w:r>
          </w:p>
        </w:tc>
      </w:tr>
      <w:tr w:rsidTr="009B0D26">
        <w:tblPrEx>
          <w:tblW w:w="5000" w:type="pct"/>
          <w:jc w:val="right"/>
          <w:tblLayout w:type="fixed"/>
          <w:tblLook w:val="0020"/>
        </w:tblPrEx>
        <w:trPr>
          <w:jc w:val="right"/>
        </w:trPr>
        <w:tc>
          <w:tcPr>
            <w:tcW w:w="2214" w:type="pct"/>
          </w:tcPr>
          <w:p w:rsidR="00E355FC" w:rsidRPr="00685A59" w:rsidP="00EF18D6">
            <w:pPr>
              <w:widowControl w:val="0"/>
              <w:ind w:left="284" w:hanging="142"/>
              <w:jc w:val="left"/>
              <w:rPr>
                <w:color w:val="auto"/>
                <w:sz w:val="24"/>
                <w:szCs w:val="24"/>
              </w:rPr>
            </w:pPr>
            <w:r w:rsidRPr="00685A59">
              <w:rPr>
                <w:color w:val="auto"/>
                <w:sz w:val="24"/>
                <w:szCs w:val="24"/>
              </w:rPr>
              <w:t>овцы и козы</w:t>
            </w:r>
          </w:p>
        </w:tc>
        <w:tc>
          <w:tcPr>
            <w:tcW w:w="557" w:type="pct"/>
          </w:tcPr>
          <w:p w:rsidR="00E355FC" w:rsidP="0007226A">
            <w:pPr>
              <w:tabs>
                <w:tab w:val="left" w:pos="772"/>
              </w:tabs>
              <w:spacing w:line="280" w:lineRule="exact"/>
              <w:rPr>
                <w:color w:val="000000"/>
                <w:sz w:val="24"/>
              </w:rPr>
            </w:pPr>
            <w:r>
              <w:rPr>
                <w:color w:val="000000"/>
                <w:sz w:val="24"/>
              </w:rPr>
              <w:t>2,2</w:t>
            </w:r>
          </w:p>
        </w:tc>
        <w:tc>
          <w:tcPr>
            <w:tcW w:w="557" w:type="pct"/>
          </w:tcPr>
          <w:p w:rsidR="00E355FC" w:rsidRPr="008C5F5D" w:rsidP="0007226A">
            <w:pPr>
              <w:widowControl w:val="0"/>
              <w:spacing w:line="280" w:lineRule="exact"/>
              <w:rPr>
                <w:sz w:val="24"/>
                <w:szCs w:val="24"/>
              </w:rPr>
            </w:pPr>
            <w:r>
              <w:rPr>
                <w:sz w:val="24"/>
                <w:szCs w:val="24"/>
              </w:rPr>
              <w:t>2,3</w:t>
            </w:r>
          </w:p>
        </w:tc>
        <w:tc>
          <w:tcPr>
            <w:tcW w:w="558" w:type="pct"/>
          </w:tcPr>
          <w:p w:rsidR="00E355FC" w:rsidRPr="008C5F5D" w:rsidP="0007226A">
            <w:pPr>
              <w:widowControl w:val="0"/>
              <w:spacing w:line="280" w:lineRule="exact"/>
              <w:rPr>
                <w:sz w:val="24"/>
                <w:szCs w:val="24"/>
              </w:rPr>
            </w:pPr>
            <w:r>
              <w:rPr>
                <w:sz w:val="24"/>
                <w:szCs w:val="24"/>
              </w:rPr>
              <w:t>2,5</w:t>
            </w:r>
          </w:p>
        </w:tc>
        <w:tc>
          <w:tcPr>
            <w:tcW w:w="557" w:type="pct"/>
          </w:tcPr>
          <w:p w:rsidR="00E355FC" w:rsidRPr="00685A59" w:rsidP="0007226A">
            <w:pPr>
              <w:widowControl w:val="0"/>
              <w:spacing w:line="280" w:lineRule="exact"/>
              <w:rPr>
                <w:color w:val="auto"/>
                <w:sz w:val="24"/>
                <w:szCs w:val="24"/>
              </w:rPr>
            </w:pPr>
            <w:r>
              <w:rPr>
                <w:color w:val="auto"/>
                <w:sz w:val="24"/>
                <w:szCs w:val="24"/>
              </w:rPr>
              <w:t>2,5</w:t>
            </w:r>
          </w:p>
        </w:tc>
        <w:tc>
          <w:tcPr>
            <w:tcW w:w="558" w:type="pct"/>
            <w:tcBorders>
              <w:top w:val="single" w:sz="4" w:space="0" w:color="FFFFFF" w:themeColor="background1"/>
              <w:bottom w:val="single" w:sz="4" w:space="0" w:color="FFFFFF" w:themeColor="background1"/>
            </w:tcBorders>
          </w:tcPr>
          <w:p w:rsidR="00E355FC" w:rsidRPr="00685A59" w:rsidP="00E81B03">
            <w:pPr>
              <w:widowControl w:val="0"/>
              <w:spacing w:line="280" w:lineRule="exact"/>
              <w:rPr>
                <w:color w:val="auto"/>
                <w:sz w:val="24"/>
                <w:szCs w:val="24"/>
              </w:rPr>
            </w:pPr>
            <w:r>
              <w:rPr>
                <w:color w:val="auto"/>
                <w:sz w:val="24"/>
                <w:szCs w:val="24"/>
              </w:rPr>
              <w:t>2,4</w:t>
            </w:r>
          </w:p>
        </w:tc>
      </w:tr>
      <w:tr w:rsidTr="009B0D26">
        <w:tblPrEx>
          <w:tblW w:w="5000" w:type="pct"/>
          <w:jc w:val="right"/>
          <w:tblLayout w:type="fixed"/>
          <w:tblLook w:val="0020"/>
        </w:tblPrEx>
        <w:trPr>
          <w:trHeight w:val="80"/>
          <w:jc w:val="right"/>
        </w:trPr>
        <w:tc>
          <w:tcPr>
            <w:tcW w:w="2214" w:type="pct"/>
          </w:tcPr>
          <w:p w:rsidR="00E355FC" w:rsidRPr="00685A59" w:rsidP="00EF18D6">
            <w:pPr>
              <w:widowControl w:val="0"/>
              <w:ind w:left="284" w:hanging="142"/>
              <w:jc w:val="left"/>
              <w:rPr>
                <w:color w:val="auto"/>
                <w:sz w:val="24"/>
                <w:szCs w:val="24"/>
              </w:rPr>
            </w:pPr>
            <w:r w:rsidRPr="00685A59">
              <w:rPr>
                <w:color w:val="auto"/>
                <w:sz w:val="24"/>
                <w:szCs w:val="24"/>
              </w:rPr>
              <w:t>птица</w:t>
            </w:r>
          </w:p>
        </w:tc>
        <w:tc>
          <w:tcPr>
            <w:tcW w:w="557" w:type="pct"/>
          </w:tcPr>
          <w:p w:rsidR="00E355FC" w:rsidP="0007226A">
            <w:pPr>
              <w:tabs>
                <w:tab w:val="left" w:pos="772"/>
              </w:tabs>
              <w:spacing w:line="280" w:lineRule="exact"/>
              <w:rPr>
                <w:color w:val="000000"/>
                <w:sz w:val="24"/>
              </w:rPr>
            </w:pPr>
            <w:r>
              <w:rPr>
                <w:color w:val="000000"/>
                <w:sz w:val="24"/>
              </w:rPr>
              <w:t>1,5</w:t>
            </w:r>
          </w:p>
        </w:tc>
        <w:tc>
          <w:tcPr>
            <w:tcW w:w="557" w:type="pct"/>
          </w:tcPr>
          <w:p w:rsidR="00E355FC" w:rsidRPr="008C5F5D" w:rsidP="0007226A">
            <w:pPr>
              <w:widowControl w:val="0"/>
              <w:spacing w:line="280" w:lineRule="exact"/>
              <w:rPr>
                <w:sz w:val="24"/>
                <w:szCs w:val="24"/>
              </w:rPr>
            </w:pPr>
            <w:r>
              <w:rPr>
                <w:sz w:val="24"/>
                <w:szCs w:val="24"/>
              </w:rPr>
              <w:t>0,9</w:t>
            </w:r>
          </w:p>
        </w:tc>
        <w:tc>
          <w:tcPr>
            <w:tcW w:w="558" w:type="pct"/>
          </w:tcPr>
          <w:p w:rsidR="00E355FC" w:rsidRPr="008C5F5D" w:rsidP="0007226A">
            <w:pPr>
              <w:widowControl w:val="0"/>
              <w:spacing w:line="280" w:lineRule="exact"/>
              <w:rPr>
                <w:sz w:val="24"/>
                <w:szCs w:val="24"/>
              </w:rPr>
            </w:pPr>
            <w:r>
              <w:rPr>
                <w:sz w:val="24"/>
                <w:szCs w:val="24"/>
              </w:rPr>
              <w:t>1,0</w:t>
            </w:r>
          </w:p>
        </w:tc>
        <w:tc>
          <w:tcPr>
            <w:tcW w:w="557" w:type="pct"/>
          </w:tcPr>
          <w:p w:rsidR="00E355FC" w:rsidRPr="00685A59" w:rsidP="0007226A">
            <w:pPr>
              <w:widowControl w:val="0"/>
              <w:spacing w:line="280" w:lineRule="exact"/>
              <w:rPr>
                <w:color w:val="auto"/>
                <w:sz w:val="24"/>
                <w:szCs w:val="24"/>
              </w:rPr>
            </w:pPr>
            <w:r>
              <w:rPr>
                <w:color w:val="auto"/>
                <w:sz w:val="24"/>
                <w:szCs w:val="24"/>
              </w:rPr>
              <w:t>0,9</w:t>
            </w:r>
          </w:p>
        </w:tc>
        <w:tc>
          <w:tcPr>
            <w:tcW w:w="558" w:type="pct"/>
            <w:tcBorders>
              <w:top w:val="single" w:sz="4" w:space="0" w:color="FFFFFF" w:themeColor="background1"/>
              <w:bottom w:val="single" w:sz="4" w:space="0" w:color="FFFFFF" w:themeColor="background1"/>
            </w:tcBorders>
            <w:shd w:val="clear" w:color="auto" w:fill="FFFFFF"/>
          </w:tcPr>
          <w:p w:rsidR="00E355FC" w:rsidRPr="00685A59" w:rsidP="00E81B03">
            <w:pPr>
              <w:widowControl w:val="0"/>
              <w:spacing w:line="280" w:lineRule="exact"/>
              <w:rPr>
                <w:color w:val="auto"/>
                <w:sz w:val="24"/>
                <w:szCs w:val="24"/>
              </w:rPr>
            </w:pPr>
            <w:r>
              <w:rPr>
                <w:color w:val="auto"/>
                <w:sz w:val="24"/>
                <w:szCs w:val="24"/>
              </w:rPr>
              <w:t>0,6</w:t>
            </w:r>
          </w:p>
        </w:tc>
      </w:tr>
      <w:tr w:rsidTr="009B0D26">
        <w:tblPrEx>
          <w:tblW w:w="5000" w:type="pct"/>
          <w:jc w:val="right"/>
          <w:tblLayout w:type="fixed"/>
          <w:tblLook w:val="0020"/>
        </w:tblPrEx>
        <w:trPr>
          <w:jc w:val="right"/>
        </w:trPr>
        <w:tc>
          <w:tcPr>
            <w:tcW w:w="2214" w:type="pct"/>
          </w:tcPr>
          <w:p w:rsidR="00E355FC" w:rsidRPr="00685A59" w:rsidP="00EF18D6">
            <w:pPr>
              <w:widowControl w:val="0"/>
              <w:jc w:val="left"/>
              <w:rPr>
                <w:snapToGrid w:val="0"/>
                <w:color w:val="auto"/>
                <w:sz w:val="24"/>
                <w:szCs w:val="24"/>
              </w:rPr>
            </w:pPr>
            <w:r w:rsidRPr="00685A59">
              <w:rPr>
                <w:snapToGrid w:val="0"/>
                <w:color w:val="auto"/>
                <w:sz w:val="24"/>
                <w:szCs w:val="24"/>
              </w:rPr>
              <w:t>Молоко, тыс. т</w:t>
            </w:r>
          </w:p>
        </w:tc>
        <w:tc>
          <w:tcPr>
            <w:tcW w:w="557" w:type="pct"/>
          </w:tcPr>
          <w:p w:rsidR="00E355FC" w:rsidP="0007226A">
            <w:pPr>
              <w:tabs>
                <w:tab w:val="left" w:pos="772"/>
              </w:tabs>
              <w:spacing w:line="280" w:lineRule="exact"/>
              <w:rPr>
                <w:color w:val="000000"/>
                <w:sz w:val="24"/>
              </w:rPr>
            </w:pPr>
            <w:r>
              <w:rPr>
                <w:color w:val="000000"/>
                <w:sz w:val="24"/>
              </w:rPr>
              <w:t>173,0</w:t>
            </w:r>
          </w:p>
        </w:tc>
        <w:tc>
          <w:tcPr>
            <w:tcW w:w="557" w:type="pct"/>
          </w:tcPr>
          <w:p w:rsidR="00E355FC" w:rsidRPr="008C5F5D" w:rsidP="0007226A">
            <w:pPr>
              <w:widowControl w:val="0"/>
              <w:spacing w:line="280" w:lineRule="exact"/>
              <w:rPr>
                <w:sz w:val="24"/>
                <w:szCs w:val="24"/>
              </w:rPr>
            </w:pPr>
            <w:r>
              <w:rPr>
                <w:sz w:val="24"/>
                <w:szCs w:val="24"/>
              </w:rPr>
              <w:t>165,8</w:t>
            </w:r>
          </w:p>
        </w:tc>
        <w:tc>
          <w:tcPr>
            <w:tcW w:w="558" w:type="pct"/>
          </w:tcPr>
          <w:p w:rsidR="00E355FC" w:rsidRPr="008C5F5D" w:rsidP="0007226A">
            <w:pPr>
              <w:widowControl w:val="0"/>
              <w:spacing w:line="280" w:lineRule="exact"/>
              <w:rPr>
                <w:sz w:val="24"/>
                <w:szCs w:val="24"/>
              </w:rPr>
            </w:pPr>
            <w:r>
              <w:rPr>
                <w:sz w:val="24"/>
                <w:szCs w:val="24"/>
              </w:rPr>
              <w:t>163,2</w:t>
            </w:r>
          </w:p>
        </w:tc>
        <w:tc>
          <w:tcPr>
            <w:tcW w:w="557" w:type="pct"/>
          </w:tcPr>
          <w:p w:rsidR="00E355FC" w:rsidRPr="00685A59" w:rsidP="0007226A">
            <w:pPr>
              <w:widowControl w:val="0"/>
              <w:spacing w:line="280" w:lineRule="exact"/>
              <w:rPr>
                <w:color w:val="auto"/>
                <w:sz w:val="24"/>
                <w:szCs w:val="24"/>
              </w:rPr>
            </w:pPr>
            <w:r>
              <w:rPr>
                <w:color w:val="auto"/>
                <w:sz w:val="24"/>
                <w:szCs w:val="24"/>
              </w:rPr>
              <w:t>154,5</w:t>
            </w:r>
          </w:p>
        </w:tc>
        <w:tc>
          <w:tcPr>
            <w:tcW w:w="558" w:type="pct"/>
            <w:tcBorders>
              <w:top w:val="single" w:sz="4" w:space="0" w:color="FFFFFF" w:themeColor="background1"/>
              <w:bottom w:val="single" w:sz="4" w:space="0" w:color="FFFFFF" w:themeColor="background1"/>
            </w:tcBorders>
          </w:tcPr>
          <w:p w:rsidR="00E355FC" w:rsidRPr="00685A59" w:rsidP="00E81B03">
            <w:pPr>
              <w:widowControl w:val="0"/>
              <w:spacing w:line="280" w:lineRule="exact"/>
              <w:rPr>
                <w:color w:val="auto"/>
                <w:sz w:val="24"/>
                <w:szCs w:val="24"/>
              </w:rPr>
            </w:pPr>
            <w:r>
              <w:rPr>
                <w:color w:val="auto"/>
                <w:sz w:val="24"/>
                <w:szCs w:val="24"/>
              </w:rPr>
              <w:t>144,7</w:t>
            </w:r>
          </w:p>
        </w:tc>
      </w:tr>
      <w:tr w:rsidTr="009B0D26">
        <w:tblPrEx>
          <w:tblW w:w="5000" w:type="pct"/>
          <w:jc w:val="right"/>
          <w:tblLayout w:type="fixed"/>
          <w:tblLook w:val="0020"/>
        </w:tblPrEx>
        <w:trPr>
          <w:jc w:val="right"/>
        </w:trPr>
        <w:tc>
          <w:tcPr>
            <w:tcW w:w="2214" w:type="pct"/>
          </w:tcPr>
          <w:p w:rsidR="00E355FC" w:rsidRPr="00685A59" w:rsidP="00EF18D6">
            <w:pPr>
              <w:widowControl w:val="0"/>
              <w:jc w:val="left"/>
              <w:rPr>
                <w:color w:val="auto"/>
                <w:sz w:val="24"/>
                <w:szCs w:val="24"/>
              </w:rPr>
            </w:pPr>
            <w:r w:rsidRPr="00685A59">
              <w:rPr>
                <w:color w:val="auto"/>
                <w:sz w:val="24"/>
                <w:szCs w:val="24"/>
              </w:rPr>
              <w:t xml:space="preserve">Яйца, </w:t>
            </w:r>
            <w:r w:rsidRPr="00685A59">
              <w:rPr>
                <w:color w:val="auto"/>
                <w:sz w:val="24"/>
                <w:szCs w:val="24"/>
              </w:rPr>
              <w:t>млн</w:t>
            </w:r>
            <w:r w:rsidRPr="00685A59">
              <w:rPr>
                <w:color w:val="auto"/>
                <w:sz w:val="24"/>
                <w:szCs w:val="24"/>
              </w:rPr>
              <w:t xml:space="preserve"> шт.</w:t>
            </w:r>
          </w:p>
        </w:tc>
        <w:tc>
          <w:tcPr>
            <w:tcW w:w="557" w:type="pct"/>
          </w:tcPr>
          <w:p w:rsidR="00E355FC" w:rsidP="0007226A">
            <w:pPr>
              <w:tabs>
                <w:tab w:val="left" w:pos="772"/>
              </w:tabs>
              <w:spacing w:line="280" w:lineRule="exact"/>
              <w:rPr>
                <w:color w:val="000000"/>
                <w:sz w:val="24"/>
              </w:rPr>
            </w:pPr>
            <w:r>
              <w:rPr>
                <w:color w:val="000000"/>
                <w:sz w:val="24"/>
              </w:rPr>
              <w:t>84,0</w:t>
            </w:r>
          </w:p>
        </w:tc>
        <w:tc>
          <w:tcPr>
            <w:tcW w:w="557" w:type="pct"/>
          </w:tcPr>
          <w:p w:rsidR="00E355FC" w:rsidRPr="008C5F5D" w:rsidP="0007226A">
            <w:pPr>
              <w:widowControl w:val="0"/>
              <w:spacing w:line="280" w:lineRule="exact"/>
              <w:rPr>
                <w:sz w:val="24"/>
                <w:szCs w:val="24"/>
              </w:rPr>
            </w:pPr>
            <w:r>
              <w:rPr>
                <w:sz w:val="24"/>
                <w:szCs w:val="24"/>
              </w:rPr>
              <w:t>87,5</w:t>
            </w:r>
          </w:p>
        </w:tc>
        <w:tc>
          <w:tcPr>
            <w:tcW w:w="558" w:type="pct"/>
          </w:tcPr>
          <w:p w:rsidR="00E355FC" w:rsidRPr="008C5F5D" w:rsidP="0007226A">
            <w:pPr>
              <w:widowControl w:val="0"/>
              <w:spacing w:line="280" w:lineRule="exact"/>
              <w:rPr>
                <w:sz w:val="24"/>
                <w:szCs w:val="24"/>
              </w:rPr>
            </w:pPr>
            <w:r>
              <w:rPr>
                <w:sz w:val="24"/>
                <w:szCs w:val="24"/>
              </w:rPr>
              <w:t>87,7</w:t>
            </w:r>
          </w:p>
        </w:tc>
        <w:tc>
          <w:tcPr>
            <w:tcW w:w="557" w:type="pct"/>
          </w:tcPr>
          <w:p w:rsidR="00E355FC" w:rsidRPr="00685A59" w:rsidP="0007226A">
            <w:pPr>
              <w:widowControl w:val="0"/>
              <w:spacing w:line="280" w:lineRule="exact"/>
              <w:rPr>
                <w:color w:val="auto"/>
                <w:sz w:val="24"/>
                <w:szCs w:val="24"/>
              </w:rPr>
            </w:pPr>
            <w:r>
              <w:rPr>
                <w:color w:val="auto"/>
                <w:sz w:val="24"/>
                <w:szCs w:val="24"/>
              </w:rPr>
              <w:t>90,1</w:t>
            </w:r>
          </w:p>
        </w:tc>
        <w:tc>
          <w:tcPr>
            <w:tcW w:w="558" w:type="pct"/>
            <w:tcBorders>
              <w:top w:val="single" w:sz="4" w:space="0" w:color="FFFFFF" w:themeColor="background1"/>
              <w:bottom w:val="single" w:sz="4" w:space="0" w:color="FFFFFF" w:themeColor="background1"/>
            </w:tcBorders>
            <w:shd w:val="clear" w:color="auto" w:fill="FFFFFF"/>
          </w:tcPr>
          <w:p w:rsidR="00E355FC" w:rsidRPr="00685A59" w:rsidP="00E81B03">
            <w:pPr>
              <w:widowControl w:val="0"/>
              <w:spacing w:line="280" w:lineRule="exact"/>
              <w:rPr>
                <w:color w:val="auto"/>
                <w:sz w:val="24"/>
                <w:szCs w:val="24"/>
              </w:rPr>
            </w:pPr>
            <w:r>
              <w:rPr>
                <w:color w:val="auto"/>
                <w:sz w:val="24"/>
                <w:szCs w:val="24"/>
              </w:rPr>
              <w:t>92,0</w:t>
            </w:r>
          </w:p>
        </w:tc>
      </w:tr>
      <w:tr w:rsidTr="009B0D26">
        <w:tblPrEx>
          <w:tblW w:w="5000" w:type="pct"/>
          <w:jc w:val="right"/>
          <w:tblLayout w:type="fixed"/>
          <w:tblLook w:val="0020"/>
        </w:tblPrEx>
        <w:trPr>
          <w:jc w:val="right"/>
        </w:trPr>
        <w:tc>
          <w:tcPr>
            <w:tcW w:w="2214" w:type="pct"/>
          </w:tcPr>
          <w:p w:rsidR="00E355FC" w:rsidRPr="00812CF2" w:rsidP="00EF18D6">
            <w:pPr>
              <w:widowControl w:val="0"/>
              <w:tabs>
                <w:tab w:val="left" w:pos="142"/>
              </w:tabs>
              <w:ind w:left="142" w:hanging="142"/>
              <w:jc w:val="left"/>
              <w:rPr>
                <w:sz w:val="24"/>
                <w:szCs w:val="24"/>
              </w:rPr>
            </w:pPr>
            <w:r w:rsidRPr="00812CF2">
              <w:rPr>
                <w:sz w:val="24"/>
                <w:szCs w:val="24"/>
              </w:rPr>
              <w:t xml:space="preserve">Шерсть (в физическом весе), </w:t>
            </w:r>
            <w:r w:rsidRPr="00812CF2">
              <w:rPr>
                <w:sz w:val="24"/>
                <w:szCs w:val="24"/>
              </w:rPr>
              <w:t>т</w:t>
            </w:r>
          </w:p>
        </w:tc>
        <w:tc>
          <w:tcPr>
            <w:tcW w:w="557" w:type="pct"/>
          </w:tcPr>
          <w:p w:rsidR="00E355FC" w:rsidRPr="00812CF2" w:rsidP="00A30846">
            <w:pPr>
              <w:spacing w:line="280" w:lineRule="exact"/>
              <w:rPr>
                <w:sz w:val="24"/>
              </w:rPr>
            </w:pPr>
            <w:r w:rsidRPr="00812CF2">
              <w:rPr>
                <w:sz w:val="24"/>
              </w:rPr>
              <w:t>430</w:t>
            </w:r>
          </w:p>
        </w:tc>
        <w:tc>
          <w:tcPr>
            <w:tcW w:w="557" w:type="pct"/>
          </w:tcPr>
          <w:p w:rsidR="00E355FC" w:rsidRPr="00812CF2" w:rsidP="00E81B03">
            <w:pPr>
              <w:widowControl w:val="0"/>
              <w:spacing w:line="280" w:lineRule="exact"/>
              <w:rPr>
                <w:sz w:val="24"/>
                <w:szCs w:val="24"/>
              </w:rPr>
            </w:pPr>
            <w:r w:rsidRPr="00812CF2">
              <w:rPr>
                <w:sz w:val="24"/>
                <w:szCs w:val="24"/>
              </w:rPr>
              <w:t>705</w:t>
            </w:r>
          </w:p>
        </w:tc>
        <w:tc>
          <w:tcPr>
            <w:tcW w:w="558" w:type="pct"/>
          </w:tcPr>
          <w:p w:rsidR="00E355FC" w:rsidRPr="00812CF2" w:rsidP="00E81B03">
            <w:pPr>
              <w:widowControl w:val="0"/>
              <w:spacing w:line="280" w:lineRule="exact"/>
              <w:rPr>
                <w:sz w:val="24"/>
                <w:szCs w:val="24"/>
              </w:rPr>
            </w:pPr>
            <w:r w:rsidRPr="00812CF2">
              <w:rPr>
                <w:sz w:val="24"/>
                <w:szCs w:val="24"/>
              </w:rPr>
              <w:t>654</w:t>
            </w:r>
          </w:p>
        </w:tc>
        <w:tc>
          <w:tcPr>
            <w:tcW w:w="557" w:type="pct"/>
          </w:tcPr>
          <w:p w:rsidR="00E355FC" w:rsidRPr="00812CF2" w:rsidP="00A30846">
            <w:pPr>
              <w:widowControl w:val="0"/>
              <w:spacing w:line="280" w:lineRule="exact"/>
              <w:rPr>
                <w:sz w:val="24"/>
                <w:szCs w:val="24"/>
              </w:rPr>
            </w:pPr>
            <w:r w:rsidRPr="00812CF2">
              <w:rPr>
                <w:sz w:val="24"/>
                <w:szCs w:val="24"/>
              </w:rPr>
              <w:t>654</w:t>
            </w:r>
          </w:p>
        </w:tc>
        <w:tc>
          <w:tcPr>
            <w:tcW w:w="558" w:type="pct"/>
            <w:tcBorders>
              <w:top w:val="single" w:sz="4" w:space="0" w:color="FFFFFF" w:themeColor="background1"/>
              <w:bottom w:val="single" w:sz="4" w:space="0" w:color="003296"/>
            </w:tcBorders>
          </w:tcPr>
          <w:p w:rsidR="00E355FC" w:rsidRPr="00E81B03" w:rsidP="00E81B03">
            <w:pPr>
              <w:widowControl w:val="0"/>
              <w:spacing w:line="280" w:lineRule="exact"/>
              <w:rPr>
                <w:color w:val="auto"/>
                <w:sz w:val="24"/>
                <w:szCs w:val="24"/>
              </w:rPr>
            </w:pPr>
            <w:r w:rsidRPr="00E81B03">
              <w:rPr>
                <w:color w:val="auto"/>
                <w:sz w:val="24"/>
                <w:szCs w:val="24"/>
              </w:rPr>
              <w:t>608</w:t>
            </w:r>
          </w:p>
        </w:tc>
      </w:tr>
    </w:tbl>
    <w:p w:rsidR="00EF18D6" w:rsidP="00EF18D6">
      <w:pPr>
        <w:spacing w:after="200" w:line="276" w:lineRule="auto"/>
      </w:pPr>
      <w:r>
        <w:br w:type="page"/>
      </w:r>
    </w:p>
    <w:p w:rsidR="00EF18D6" w:rsidRPr="00685A59" w:rsidP="00EF18D6">
      <w:pPr>
        <w:keepNext/>
        <w:widowControl w:val="0"/>
        <w:jc w:val="center"/>
        <w:outlineLvl w:val="2"/>
        <w:rPr>
          <w:rFonts w:ascii="Arial" w:hAnsi="Arial"/>
          <w:b/>
          <w:snapToGrid w:val="0"/>
          <w:color w:val="0039AC"/>
          <w:sz w:val="24"/>
          <w:szCs w:val="24"/>
        </w:rPr>
      </w:pPr>
      <w:bookmarkStart w:id="597" w:name="_Toc41481343"/>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.17. Продуктивность скота и птицы</w:t>
      </w:r>
      <w:bookmarkEnd w:id="597"/>
    </w:p>
    <w:p w:rsidR="00EF18D6" w:rsidRPr="00685A59" w:rsidP="00EF18D6">
      <w:pPr>
        <w:jc w:val="center"/>
        <w:rPr>
          <w:rFonts w:ascii="Arial" w:hAnsi="Arial" w:cs="Arial"/>
          <w:color w:val="0039AC"/>
          <w:sz w:val="24"/>
          <w:szCs w:val="24"/>
        </w:rPr>
      </w:pPr>
      <w:r w:rsidRPr="00685A59">
        <w:rPr>
          <w:rFonts w:ascii="Arial" w:hAnsi="Arial" w:cs="Arial"/>
          <w:color w:val="0039AC"/>
          <w:sz w:val="24"/>
          <w:szCs w:val="24"/>
        </w:rPr>
        <w:t>(килограммов)</w:t>
      </w:r>
    </w:p>
    <w:p w:rsidR="00EF18D6" w:rsidRPr="00685A59" w:rsidP="00EF18D6">
      <w:pPr>
        <w:rPr>
          <w:szCs w:val="24"/>
        </w:rPr>
      </w:pPr>
    </w:p>
    <w:tbl>
      <w:tblPr>
        <w:tblStyle w:val="180"/>
        <w:tblW w:w="5000" w:type="pct"/>
        <w:tblLook w:val="0020"/>
      </w:tblPr>
      <w:tblGrid>
        <w:gridCol w:w="4361"/>
        <w:gridCol w:w="1098"/>
        <w:gridCol w:w="1099"/>
        <w:gridCol w:w="1099"/>
        <w:gridCol w:w="1099"/>
        <w:gridCol w:w="1099"/>
      </w:tblGrid>
      <w:tr w:rsidTr="009B0D26">
        <w:tblPrEx>
          <w:tblW w:w="5000" w:type="pct"/>
          <w:tblLook w:val="0020"/>
        </w:tblPrEx>
        <w:trPr>
          <w:trHeight w:val="340"/>
        </w:trPr>
        <w:tc>
          <w:tcPr>
            <w:tcW w:w="4361" w:type="dxa"/>
          </w:tcPr>
          <w:p w:rsidR="00A6007D" w:rsidRPr="00685A59" w:rsidP="00EF18D6">
            <w:pPr>
              <w:widowControl w:val="0"/>
              <w:spacing w:before="40" w:after="40"/>
              <w:ind w:firstLine="284"/>
              <w:jc w:val="both"/>
              <w:rPr>
                <w:bCs w:val="0"/>
                <w:color w:val="auto"/>
                <w:sz w:val="22"/>
                <w:szCs w:val="24"/>
              </w:rPr>
            </w:pPr>
          </w:p>
        </w:tc>
        <w:tc>
          <w:tcPr>
            <w:tcW w:w="1098"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099"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099"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099" w:type="dxa"/>
          </w:tcPr>
          <w:p w:rsidR="00A6007D" w:rsidRPr="00CC722A" w:rsidP="00E355FC">
            <w:pPr>
              <w:widowControl w:val="0"/>
              <w:rPr>
                <w:bCs w:val="0"/>
                <w:color w:val="auto"/>
                <w:sz w:val="24"/>
                <w:szCs w:val="24"/>
              </w:rPr>
            </w:pPr>
            <w:r w:rsidRPr="00CC722A">
              <w:rPr>
                <w:bCs w:val="0"/>
                <w:color w:val="auto"/>
                <w:sz w:val="24"/>
                <w:szCs w:val="24"/>
              </w:rPr>
              <w:t>201</w:t>
            </w:r>
            <w:r w:rsidR="00E355FC">
              <w:rPr>
                <w:bCs w:val="0"/>
                <w:color w:val="auto"/>
                <w:sz w:val="24"/>
                <w:szCs w:val="24"/>
              </w:rPr>
              <w:t>9</w:t>
            </w:r>
          </w:p>
        </w:tc>
      </w:tr>
      <w:tr w:rsidTr="00EF18D6">
        <w:tblPrEx>
          <w:tblW w:w="5000" w:type="pct"/>
          <w:tblLook w:val="0020"/>
        </w:tblPrEx>
        <w:tc>
          <w:tcPr>
            <w:tcW w:w="9855" w:type="dxa"/>
            <w:gridSpan w:val="6"/>
          </w:tcPr>
          <w:p w:rsidR="00A6007D" w:rsidRPr="00685A59" w:rsidP="00EF18D6">
            <w:pPr>
              <w:widowControl w:val="0"/>
              <w:ind w:firstLine="284"/>
              <w:jc w:val="center"/>
              <w:rPr>
                <w:color w:val="auto"/>
                <w:sz w:val="24"/>
                <w:szCs w:val="24"/>
              </w:rPr>
            </w:pPr>
            <w:r w:rsidRPr="00685A59">
              <w:rPr>
                <w:b/>
                <w:color w:val="auto"/>
                <w:sz w:val="24"/>
                <w:szCs w:val="24"/>
              </w:rPr>
              <w:t>Хозяйства всех категорий</w:t>
            </w:r>
          </w:p>
        </w:tc>
      </w:tr>
      <w:tr w:rsidTr="009B0D26">
        <w:tblPrEx>
          <w:tblW w:w="5000" w:type="pct"/>
          <w:tblLook w:val="0020"/>
        </w:tblPrEx>
        <w:tc>
          <w:tcPr>
            <w:tcW w:w="4361" w:type="dxa"/>
          </w:tcPr>
          <w:p w:rsidR="00E355FC" w:rsidRPr="00685A59" w:rsidP="00EF18D6">
            <w:pPr>
              <w:widowControl w:val="0"/>
              <w:ind w:left="142" w:hanging="142"/>
              <w:jc w:val="left"/>
              <w:rPr>
                <w:color w:val="auto"/>
                <w:sz w:val="24"/>
                <w:szCs w:val="24"/>
              </w:rPr>
            </w:pPr>
            <w:r w:rsidRPr="00685A59">
              <w:rPr>
                <w:color w:val="auto"/>
                <w:sz w:val="24"/>
                <w:szCs w:val="24"/>
              </w:rPr>
              <w:t>Надой молока на одну корову</w:t>
            </w:r>
          </w:p>
        </w:tc>
        <w:tc>
          <w:tcPr>
            <w:tcW w:w="1098" w:type="dxa"/>
          </w:tcPr>
          <w:p w:rsidR="00E355FC" w:rsidRPr="009B0D26" w:rsidP="009B0D26">
            <w:pPr>
              <w:widowControl w:val="0"/>
              <w:rPr>
                <w:sz w:val="24"/>
                <w:szCs w:val="24"/>
              </w:rPr>
            </w:pPr>
            <w:r w:rsidRPr="009B0D26">
              <w:rPr>
                <w:sz w:val="24"/>
                <w:szCs w:val="24"/>
              </w:rPr>
              <w:t>3427</w:t>
            </w:r>
          </w:p>
        </w:tc>
        <w:tc>
          <w:tcPr>
            <w:tcW w:w="1099" w:type="dxa"/>
          </w:tcPr>
          <w:p w:rsidR="00E355FC" w:rsidRPr="002544A7" w:rsidP="009B0D26">
            <w:pPr>
              <w:widowControl w:val="0"/>
              <w:rPr>
                <w:sz w:val="24"/>
                <w:szCs w:val="24"/>
              </w:rPr>
            </w:pPr>
            <w:r w:rsidRPr="002544A7">
              <w:rPr>
                <w:sz w:val="24"/>
                <w:szCs w:val="24"/>
              </w:rPr>
              <w:t>3367</w:t>
            </w:r>
          </w:p>
        </w:tc>
        <w:tc>
          <w:tcPr>
            <w:tcW w:w="1099" w:type="dxa"/>
          </w:tcPr>
          <w:p w:rsidR="00E355FC" w:rsidRPr="002544A7" w:rsidP="009B0D26">
            <w:pPr>
              <w:widowControl w:val="0"/>
              <w:rPr>
                <w:sz w:val="24"/>
                <w:szCs w:val="24"/>
              </w:rPr>
            </w:pPr>
            <w:r w:rsidRPr="002544A7">
              <w:rPr>
                <w:sz w:val="24"/>
                <w:szCs w:val="24"/>
              </w:rPr>
              <w:t>3312</w:t>
            </w:r>
          </w:p>
        </w:tc>
        <w:tc>
          <w:tcPr>
            <w:tcW w:w="1099" w:type="dxa"/>
          </w:tcPr>
          <w:p w:rsidR="00E355FC" w:rsidRPr="009B0D26" w:rsidP="009B0D26">
            <w:pPr>
              <w:widowControl w:val="0"/>
              <w:ind w:firstLine="284"/>
              <w:rPr>
                <w:sz w:val="24"/>
                <w:szCs w:val="24"/>
              </w:rPr>
            </w:pPr>
            <w:r w:rsidRPr="009B0D26">
              <w:rPr>
                <w:sz w:val="24"/>
                <w:szCs w:val="24"/>
              </w:rPr>
              <w:t>3146</w:t>
            </w:r>
          </w:p>
        </w:tc>
        <w:tc>
          <w:tcPr>
            <w:tcW w:w="1099" w:type="dxa"/>
            <w:shd w:val="clear" w:color="auto" w:fill="FFFFFF"/>
          </w:tcPr>
          <w:p w:rsidR="00E355FC" w:rsidRPr="009B0D26" w:rsidP="009B0D26">
            <w:pPr>
              <w:widowControl w:val="0"/>
              <w:ind w:firstLine="284"/>
              <w:rPr>
                <w:sz w:val="24"/>
                <w:szCs w:val="24"/>
              </w:rPr>
            </w:pPr>
            <w:r w:rsidRPr="009B0D26">
              <w:rPr>
                <w:sz w:val="24"/>
                <w:szCs w:val="24"/>
              </w:rPr>
              <w:t>3223</w:t>
            </w:r>
          </w:p>
        </w:tc>
      </w:tr>
      <w:tr w:rsidTr="009B0D26">
        <w:tblPrEx>
          <w:tblW w:w="5000" w:type="pct"/>
          <w:tblLook w:val="0020"/>
        </w:tblPrEx>
        <w:tc>
          <w:tcPr>
            <w:tcW w:w="4361" w:type="dxa"/>
          </w:tcPr>
          <w:p w:rsidR="00E355FC" w:rsidRPr="00685A59" w:rsidP="00EF18D6">
            <w:pPr>
              <w:widowControl w:val="0"/>
              <w:ind w:left="142" w:right="-93" w:hanging="142"/>
              <w:jc w:val="left"/>
              <w:rPr>
                <w:color w:val="auto"/>
                <w:sz w:val="24"/>
                <w:szCs w:val="24"/>
              </w:rPr>
            </w:pPr>
            <w:r w:rsidRPr="00685A59">
              <w:rPr>
                <w:color w:val="auto"/>
                <w:sz w:val="24"/>
                <w:szCs w:val="24"/>
              </w:rPr>
              <w:t xml:space="preserve">Средний годовой настриг шерсти </w:t>
            </w:r>
            <w:r w:rsidRPr="00685A59">
              <w:rPr>
                <w:color w:val="auto"/>
                <w:sz w:val="24"/>
                <w:szCs w:val="24"/>
              </w:rPr>
              <w:br/>
              <w:t>с одной овцы (в физическом весе)</w:t>
            </w:r>
          </w:p>
        </w:tc>
        <w:tc>
          <w:tcPr>
            <w:tcW w:w="1098" w:type="dxa"/>
          </w:tcPr>
          <w:p w:rsidR="00E355FC" w:rsidRPr="009B0D26" w:rsidP="009B0D26">
            <w:pPr>
              <w:widowControl w:val="0"/>
              <w:rPr>
                <w:sz w:val="24"/>
                <w:szCs w:val="24"/>
              </w:rPr>
            </w:pPr>
            <w:r w:rsidRPr="009B0D26">
              <w:rPr>
                <w:sz w:val="24"/>
                <w:szCs w:val="24"/>
              </w:rPr>
              <w:t>1,5</w:t>
            </w:r>
          </w:p>
        </w:tc>
        <w:tc>
          <w:tcPr>
            <w:tcW w:w="1099" w:type="dxa"/>
          </w:tcPr>
          <w:p w:rsidR="00E355FC" w:rsidRPr="002544A7" w:rsidP="009B0D26">
            <w:pPr>
              <w:widowControl w:val="0"/>
              <w:rPr>
                <w:sz w:val="24"/>
                <w:szCs w:val="24"/>
              </w:rPr>
            </w:pPr>
            <w:r w:rsidRPr="002544A7">
              <w:rPr>
                <w:sz w:val="24"/>
                <w:szCs w:val="24"/>
              </w:rPr>
              <w:t>2,4</w:t>
            </w:r>
          </w:p>
        </w:tc>
        <w:tc>
          <w:tcPr>
            <w:tcW w:w="1099" w:type="dxa"/>
          </w:tcPr>
          <w:p w:rsidR="00E355FC" w:rsidRPr="002544A7" w:rsidP="009B0D26">
            <w:pPr>
              <w:widowControl w:val="0"/>
              <w:rPr>
                <w:sz w:val="24"/>
                <w:szCs w:val="24"/>
              </w:rPr>
            </w:pPr>
            <w:r w:rsidRPr="002544A7">
              <w:rPr>
                <w:sz w:val="24"/>
                <w:szCs w:val="24"/>
              </w:rPr>
              <w:t>2,1</w:t>
            </w:r>
          </w:p>
        </w:tc>
        <w:tc>
          <w:tcPr>
            <w:tcW w:w="1099" w:type="dxa"/>
          </w:tcPr>
          <w:p w:rsidR="00E355FC" w:rsidRPr="009B0D26" w:rsidP="009B0D26">
            <w:pPr>
              <w:widowControl w:val="0"/>
              <w:ind w:firstLine="284"/>
              <w:rPr>
                <w:sz w:val="24"/>
                <w:szCs w:val="24"/>
              </w:rPr>
            </w:pPr>
            <w:r w:rsidRPr="009B0D26">
              <w:rPr>
                <w:sz w:val="24"/>
                <w:szCs w:val="24"/>
              </w:rPr>
              <w:t>2,0</w:t>
            </w:r>
          </w:p>
        </w:tc>
        <w:tc>
          <w:tcPr>
            <w:tcW w:w="1099" w:type="dxa"/>
          </w:tcPr>
          <w:p w:rsidR="00E355FC" w:rsidRPr="009B0D26" w:rsidP="009B0D26">
            <w:pPr>
              <w:widowControl w:val="0"/>
              <w:ind w:firstLine="284"/>
              <w:rPr>
                <w:sz w:val="24"/>
                <w:szCs w:val="24"/>
              </w:rPr>
            </w:pPr>
            <w:r w:rsidRPr="009B0D26">
              <w:rPr>
                <w:sz w:val="24"/>
                <w:szCs w:val="24"/>
              </w:rPr>
              <w:t>2,0</w:t>
            </w:r>
          </w:p>
        </w:tc>
      </w:tr>
      <w:tr w:rsidTr="00EF18D6">
        <w:tblPrEx>
          <w:tblW w:w="5000" w:type="pct"/>
          <w:tblLook w:val="0020"/>
        </w:tblPrEx>
        <w:tc>
          <w:tcPr>
            <w:tcW w:w="9855" w:type="dxa"/>
            <w:gridSpan w:val="6"/>
            <w:shd w:val="clear" w:color="auto" w:fill="FFFFFF"/>
          </w:tcPr>
          <w:p w:rsidR="00E355FC" w:rsidRPr="00685A59" w:rsidP="00EF18D6">
            <w:pPr>
              <w:widowControl w:val="0"/>
              <w:ind w:firstLine="284"/>
              <w:jc w:val="center"/>
              <w:rPr>
                <w:color w:val="auto"/>
                <w:sz w:val="24"/>
                <w:szCs w:val="24"/>
              </w:rPr>
            </w:pPr>
            <w:r w:rsidRPr="00685A59">
              <w:rPr>
                <w:b/>
                <w:color w:val="auto"/>
                <w:sz w:val="24"/>
                <w:szCs w:val="24"/>
              </w:rPr>
              <w:t>Сельскохозяйственные организации</w:t>
            </w:r>
          </w:p>
        </w:tc>
      </w:tr>
      <w:tr w:rsidTr="009B0D26">
        <w:tblPrEx>
          <w:tblW w:w="5000" w:type="pct"/>
          <w:tblLook w:val="0020"/>
        </w:tblPrEx>
        <w:tc>
          <w:tcPr>
            <w:tcW w:w="4361" w:type="dxa"/>
          </w:tcPr>
          <w:p w:rsidR="00E355FC" w:rsidRPr="00685A59" w:rsidP="00EF18D6">
            <w:pPr>
              <w:widowControl w:val="0"/>
              <w:ind w:left="142" w:hanging="142"/>
              <w:jc w:val="left"/>
              <w:rPr>
                <w:color w:val="auto"/>
                <w:sz w:val="24"/>
                <w:szCs w:val="24"/>
              </w:rPr>
            </w:pPr>
            <w:r w:rsidRPr="00685A59">
              <w:rPr>
                <w:color w:val="auto"/>
                <w:sz w:val="24"/>
                <w:szCs w:val="24"/>
              </w:rPr>
              <w:t>Надой молока на одну корову</w:t>
            </w:r>
          </w:p>
        </w:tc>
        <w:tc>
          <w:tcPr>
            <w:tcW w:w="1098" w:type="dxa"/>
          </w:tcPr>
          <w:p w:rsidR="00E355FC" w:rsidRPr="008C5F5D" w:rsidP="00A04179">
            <w:pPr>
              <w:widowControl w:val="0"/>
              <w:rPr>
                <w:sz w:val="24"/>
                <w:szCs w:val="24"/>
              </w:rPr>
            </w:pPr>
            <w:r>
              <w:rPr>
                <w:sz w:val="24"/>
                <w:szCs w:val="24"/>
              </w:rPr>
              <w:t>4098</w:t>
            </w:r>
          </w:p>
        </w:tc>
        <w:tc>
          <w:tcPr>
            <w:tcW w:w="1099" w:type="dxa"/>
          </w:tcPr>
          <w:p w:rsidR="00E355FC" w:rsidRPr="008C5F5D" w:rsidP="00A04179">
            <w:pPr>
              <w:widowControl w:val="0"/>
              <w:rPr>
                <w:sz w:val="24"/>
                <w:szCs w:val="24"/>
              </w:rPr>
            </w:pPr>
            <w:r>
              <w:rPr>
                <w:sz w:val="24"/>
                <w:szCs w:val="24"/>
              </w:rPr>
              <w:t>4479</w:t>
            </w:r>
          </w:p>
        </w:tc>
        <w:tc>
          <w:tcPr>
            <w:tcW w:w="1099" w:type="dxa"/>
          </w:tcPr>
          <w:p w:rsidR="00E355FC" w:rsidRPr="008C5F5D" w:rsidP="00A04179">
            <w:pPr>
              <w:widowControl w:val="0"/>
              <w:rPr>
                <w:sz w:val="24"/>
                <w:szCs w:val="24"/>
              </w:rPr>
            </w:pPr>
            <w:r>
              <w:rPr>
                <w:sz w:val="24"/>
                <w:szCs w:val="24"/>
              </w:rPr>
              <w:t>4319</w:t>
            </w:r>
          </w:p>
        </w:tc>
        <w:tc>
          <w:tcPr>
            <w:tcW w:w="1099" w:type="dxa"/>
          </w:tcPr>
          <w:p w:rsidR="00E355FC" w:rsidRPr="009B0D26" w:rsidP="00A04179">
            <w:pPr>
              <w:widowControl w:val="0"/>
              <w:ind w:firstLine="284"/>
              <w:rPr>
                <w:sz w:val="24"/>
                <w:szCs w:val="24"/>
              </w:rPr>
            </w:pPr>
            <w:r w:rsidRPr="009B0D26">
              <w:rPr>
                <w:sz w:val="24"/>
                <w:szCs w:val="24"/>
              </w:rPr>
              <w:t>4180</w:t>
            </w:r>
          </w:p>
        </w:tc>
        <w:tc>
          <w:tcPr>
            <w:tcW w:w="1099" w:type="dxa"/>
          </w:tcPr>
          <w:p w:rsidR="00E355FC" w:rsidRPr="009B0D26" w:rsidP="009E4261">
            <w:pPr>
              <w:widowControl w:val="0"/>
              <w:ind w:firstLine="284"/>
              <w:rPr>
                <w:sz w:val="24"/>
                <w:szCs w:val="24"/>
              </w:rPr>
            </w:pPr>
            <w:r w:rsidRPr="009B0D26">
              <w:rPr>
                <w:sz w:val="24"/>
                <w:szCs w:val="24"/>
              </w:rPr>
              <w:t>4042</w:t>
            </w:r>
          </w:p>
        </w:tc>
      </w:tr>
      <w:tr w:rsidTr="009B0D26">
        <w:tblPrEx>
          <w:tblW w:w="5000" w:type="pct"/>
          <w:tblLook w:val="0020"/>
        </w:tblPrEx>
        <w:tc>
          <w:tcPr>
            <w:tcW w:w="4361" w:type="dxa"/>
          </w:tcPr>
          <w:p w:rsidR="00E355FC" w:rsidRPr="00685A59" w:rsidP="00EF18D6">
            <w:pPr>
              <w:widowControl w:val="0"/>
              <w:ind w:left="142" w:hanging="142"/>
              <w:jc w:val="left"/>
              <w:rPr>
                <w:color w:val="auto"/>
                <w:sz w:val="24"/>
                <w:szCs w:val="24"/>
                <w:vertAlign w:val="superscript"/>
              </w:rPr>
            </w:pPr>
            <w:r w:rsidRPr="00685A59">
              <w:rPr>
                <w:color w:val="auto"/>
                <w:sz w:val="24"/>
                <w:szCs w:val="24"/>
              </w:rPr>
              <w:t xml:space="preserve">Средняя годовая яйценоскость </w:t>
            </w:r>
            <w:r w:rsidRPr="00685A59">
              <w:rPr>
                <w:color w:val="auto"/>
                <w:sz w:val="24"/>
                <w:szCs w:val="24"/>
              </w:rPr>
              <w:br/>
              <w:t>кур-несушек</w:t>
            </w:r>
            <w:r w:rsidRPr="00685A59">
              <w:rPr>
                <w:color w:val="auto"/>
                <w:sz w:val="24"/>
                <w:szCs w:val="24"/>
                <w:vertAlign w:val="superscript"/>
              </w:rPr>
              <w:t>1)</w:t>
            </w:r>
            <w:r w:rsidRPr="00685A59">
              <w:rPr>
                <w:color w:val="auto"/>
                <w:sz w:val="24"/>
                <w:szCs w:val="24"/>
              </w:rPr>
              <w:t>, шт.</w:t>
            </w:r>
          </w:p>
        </w:tc>
        <w:tc>
          <w:tcPr>
            <w:tcW w:w="1098" w:type="dxa"/>
          </w:tcPr>
          <w:p w:rsidR="00E355FC" w:rsidRPr="008C5F5D" w:rsidP="009B0D26">
            <w:pPr>
              <w:widowControl w:val="0"/>
              <w:rPr>
                <w:sz w:val="24"/>
                <w:szCs w:val="24"/>
              </w:rPr>
            </w:pPr>
            <w:r>
              <w:rPr>
                <w:sz w:val="24"/>
                <w:szCs w:val="24"/>
              </w:rPr>
              <w:t>248</w:t>
            </w:r>
          </w:p>
        </w:tc>
        <w:tc>
          <w:tcPr>
            <w:tcW w:w="1099" w:type="dxa"/>
          </w:tcPr>
          <w:p w:rsidR="00E355FC" w:rsidRPr="008C5F5D" w:rsidP="009B0D26">
            <w:pPr>
              <w:widowControl w:val="0"/>
              <w:rPr>
                <w:sz w:val="24"/>
                <w:szCs w:val="24"/>
              </w:rPr>
            </w:pPr>
            <w:r>
              <w:rPr>
                <w:sz w:val="24"/>
                <w:szCs w:val="24"/>
              </w:rPr>
              <w:t>-</w:t>
            </w:r>
          </w:p>
        </w:tc>
        <w:tc>
          <w:tcPr>
            <w:tcW w:w="1099" w:type="dxa"/>
          </w:tcPr>
          <w:p w:rsidR="00E355FC" w:rsidRPr="008C5F5D" w:rsidP="009B0D26">
            <w:pPr>
              <w:widowControl w:val="0"/>
              <w:rPr>
                <w:sz w:val="24"/>
                <w:szCs w:val="24"/>
              </w:rPr>
            </w:pPr>
            <w:r>
              <w:rPr>
                <w:sz w:val="24"/>
                <w:szCs w:val="24"/>
              </w:rPr>
              <w:t>145</w:t>
            </w:r>
          </w:p>
        </w:tc>
        <w:tc>
          <w:tcPr>
            <w:tcW w:w="1099" w:type="dxa"/>
            <w:shd w:val="clear" w:color="auto" w:fill="FFFFFF"/>
          </w:tcPr>
          <w:p w:rsidR="00E355FC" w:rsidRPr="009B0D26" w:rsidP="009B0D26">
            <w:pPr>
              <w:widowControl w:val="0"/>
              <w:rPr>
                <w:sz w:val="24"/>
                <w:szCs w:val="24"/>
              </w:rPr>
            </w:pPr>
            <w:r w:rsidRPr="009B0D26">
              <w:rPr>
                <w:sz w:val="24"/>
                <w:szCs w:val="24"/>
              </w:rPr>
              <w:t>290</w:t>
            </w:r>
          </w:p>
        </w:tc>
        <w:tc>
          <w:tcPr>
            <w:tcW w:w="1099" w:type="dxa"/>
          </w:tcPr>
          <w:p w:rsidR="00E355FC" w:rsidRPr="009B0D26" w:rsidP="009B0D26">
            <w:pPr>
              <w:widowControl w:val="0"/>
              <w:rPr>
                <w:sz w:val="24"/>
                <w:szCs w:val="24"/>
              </w:rPr>
            </w:pPr>
            <w:r w:rsidRPr="009B0D26">
              <w:rPr>
                <w:sz w:val="24"/>
                <w:szCs w:val="24"/>
              </w:rPr>
              <w:t>273</w:t>
            </w:r>
          </w:p>
        </w:tc>
      </w:tr>
      <w:tr w:rsidTr="009B0D26">
        <w:tblPrEx>
          <w:tblW w:w="5000" w:type="pct"/>
          <w:tblLook w:val="0020"/>
        </w:tblPrEx>
        <w:tc>
          <w:tcPr>
            <w:tcW w:w="4361" w:type="dxa"/>
          </w:tcPr>
          <w:p w:rsidR="00E355FC" w:rsidRPr="00685A59" w:rsidP="00EF18D6">
            <w:pPr>
              <w:widowControl w:val="0"/>
              <w:ind w:left="142" w:right="-93" w:hanging="142"/>
              <w:jc w:val="left"/>
              <w:rPr>
                <w:color w:val="auto"/>
                <w:sz w:val="24"/>
                <w:szCs w:val="24"/>
              </w:rPr>
            </w:pPr>
            <w:r w:rsidRPr="00685A59">
              <w:rPr>
                <w:color w:val="auto"/>
                <w:sz w:val="24"/>
                <w:szCs w:val="24"/>
              </w:rPr>
              <w:t xml:space="preserve">Средний годовой настриг шерсти </w:t>
            </w:r>
            <w:r w:rsidRPr="00685A59">
              <w:rPr>
                <w:color w:val="auto"/>
                <w:sz w:val="24"/>
                <w:szCs w:val="24"/>
              </w:rPr>
              <w:br/>
              <w:t>с одной овцы (в физическом весе)</w:t>
            </w:r>
          </w:p>
        </w:tc>
        <w:tc>
          <w:tcPr>
            <w:tcW w:w="1098" w:type="dxa"/>
          </w:tcPr>
          <w:p w:rsidR="00E355FC" w:rsidRPr="008C5F5D" w:rsidP="00A04179">
            <w:pPr>
              <w:widowControl w:val="0"/>
              <w:rPr>
                <w:sz w:val="24"/>
                <w:szCs w:val="24"/>
              </w:rPr>
            </w:pPr>
            <w:r>
              <w:rPr>
                <w:sz w:val="24"/>
                <w:szCs w:val="24"/>
              </w:rPr>
              <w:t>2,4</w:t>
            </w:r>
          </w:p>
        </w:tc>
        <w:tc>
          <w:tcPr>
            <w:tcW w:w="1099" w:type="dxa"/>
          </w:tcPr>
          <w:p w:rsidR="00E355FC" w:rsidRPr="008C5F5D" w:rsidP="00A04179">
            <w:pPr>
              <w:widowControl w:val="0"/>
              <w:rPr>
                <w:sz w:val="24"/>
                <w:szCs w:val="24"/>
              </w:rPr>
            </w:pPr>
            <w:r>
              <w:rPr>
                <w:sz w:val="24"/>
                <w:szCs w:val="24"/>
              </w:rPr>
              <w:t>1,3</w:t>
            </w:r>
          </w:p>
        </w:tc>
        <w:tc>
          <w:tcPr>
            <w:tcW w:w="1099" w:type="dxa"/>
          </w:tcPr>
          <w:p w:rsidR="00E355FC" w:rsidRPr="008C5F5D" w:rsidP="00A04179">
            <w:pPr>
              <w:widowControl w:val="0"/>
              <w:rPr>
                <w:sz w:val="24"/>
                <w:szCs w:val="24"/>
              </w:rPr>
            </w:pPr>
            <w:r>
              <w:rPr>
                <w:sz w:val="24"/>
                <w:szCs w:val="24"/>
              </w:rPr>
              <w:t>1,4</w:t>
            </w:r>
          </w:p>
        </w:tc>
        <w:tc>
          <w:tcPr>
            <w:tcW w:w="1099" w:type="dxa"/>
          </w:tcPr>
          <w:p w:rsidR="00E355FC" w:rsidRPr="009B0D26" w:rsidP="00A04179">
            <w:pPr>
              <w:widowControl w:val="0"/>
              <w:ind w:firstLine="284"/>
              <w:rPr>
                <w:sz w:val="24"/>
                <w:szCs w:val="24"/>
              </w:rPr>
            </w:pPr>
            <w:r w:rsidRPr="009B0D26">
              <w:rPr>
                <w:sz w:val="24"/>
                <w:szCs w:val="24"/>
              </w:rPr>
              <w:t>1,5</w:t>
            </w:r>
          </w:p>
        </w:tc>
        <w:tc>
          <w:tcPr>
            <w:tcW w:w="1099" w:type="dxa"/>
          </w:tcPr>
          <w:p w:rsidR="00E355FC" w:rsidRPr="009B0D26" w:rsidP="009E4261">
            <w:pPr>
              <w:widowControl w:val="0"/>
              <w:ind w:firstLine="284"/>
              <w:rPr>
                <w:sz w:val="24"/>
                <w:szCs w:val="24"/>
              </w:rPr>
            </w:pPr>
            <w:r w:rsidRPr="009B0D26">
              <w:rPr>
                <w:sz w:val="24"/>
                <w:szCs w:val="24"/>
              </w:rPr>
              <w:t>1,4</w:t>
            </w:r>
          </w:p>
        </w:tc>
      </w:tr>
    </w:tbl>
    <w:p w:rsidR="00EF18D6" w:rsidRPr="00685A59" w:rsidP="002F41EF">
      <w:pPr>
        <w:spacing w:before="20"/>
        <w:ind w:right="-113" w:hanging="142"/>
        <w:jc w:val="both"/>
      </w:pPr>
      <w:r w:rsidRPr="00685A59">
        <w:rPr>
          <w:vertAlign w:val="superscript"/>
        </w:rPr>
        <w:t xml:space="preserve">1) </w:t>
      </w:r>
      <w:r w:rsidRPr="00685A59">
        <w:t>По организациям, не относящимся к субъектам малого предпринимательства.</w:t>
      </w:r>
    </w:p>
    <w:p w:rsidR="00EF18D6" w:rsidRPr="00685A59" w:rsidP="00EF18D6">
      <w:pPr>
        <w:jc w:val="center"/>
        <w:rPr>
          <w:rFonts w:ascii="Arial" w:hAnsi="Arial"/>
          <w:b/>
          <w:snapToGrid w:val="0"/>
          <w:color w:val="0039AC"/>
          <w:sz w:val="24"/>
          <w:szCs w:val="24"/>
        </w:rPr>
      </w:pPr>
    </w:p>
    <w:p w:rsidR="00EF18D6" w:rsidRPr="00FB2164" w:rsidP="00EF18D6">
      <w:pPr>
        <w:pStyle w:val="Heading3"/>
        <w:spacing w:before="0" w:after="0"/>
        <w:jc w:val="center"/>
        <w:rPr>
          <w:rFonts w:ascii="Arial" w:hAnsi="Arial"/>
          <w:color w:val="0039AC"/>
          <w:szCs w:val="24"/>
        </w:rPr>
      </w:pPr>
      <w:bookmarkStart w:id="598" w:name="_Toc41481344"/>
      <w:r w:rsidRPr="00FB2164">
        <w:rPr>
          <w:rFonts w:ascii="Arial" w:hAnsi="Arial"/>
          <w:color w:val="0039AC"/>
          <w:szCs w:val="24"/>
        </w:rPr>
        <w:t>ЛЕСНОЕ ХОЗЯЙСТВО</w:t>
      </w:r>
      <w:bookmarkEnd w:id="598"/>
    </w:p>
    <w:p w:rsidR="00EF18D6" w:rsidRPr="00685A59" w:rsidP="00EF18D6">
      <w:pPr>
        <w:jc w:val="center"/>
        <w:rPr>
          <w:rFonts w:ascii="Arial" w:hAnsi="Arial"/>
          <w:b/>
          <w:snapToGrid w:val="0"/>
          <w:color w:val="0039AC"/>
          <w:sz w:val="24"/>
          <w:szCs w:val="24"/>
        </w:rPr>
      </w:pPr>
    </w:p>
    <w:p w:rsidR="00EF18D6" w:rsidRPr="00685A59" w:rsidP="00EF18D6">
      <w:pPr>
        <w:keepNext/>
        <w:widowControl w:val="0"/>
        <w:jc w:val="center"/>
        <w:outlineLvl w:val="2"/>
        <w:rPr>
          <w:rFonts w:ascii="Arial" w:hAnsi="Arial"/>
          <w:b/>
          <w:snapToGrid w:val="0"/>
          <w:color w:val="0039AC"/>
          <w:sz w:val="24"/>
          <w:szCs w:val="24"/>
        </w:rPr>
      </w:pPr>
      <w:bookmarkStart w:id="599" w:name="_Toc41481345"/>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 xml:space="preserve">.18. </w:t>
      </w:r>
      <w:r w:rsidRPr="004C6127" w:rsidR="00B2301B">
        <w:rPr>
          <w:rFonts w:ascii="Arial" w:hAnsi="Arial"/>
          <w:b/>
          <w:snapToGrid w:val="0"/>
          <w:color w:val="0039AC"/>
          <w:sz w:val="24"/>
          <w:szCs w:val="24"/>
        </w:rPr>
        <w:t>Производство продукции лесозаготовок</w:t>
      </w:r>
      <w:bookmarkEnd w:id="599"/>
    </w:p>
    <w:p w:rsidR="00EF18D6" w:rsidRPr="00685A59" w:rsidP="00EF18D6">
      <w:pPr>
        <w:rPr>
          <w:szCs w:val="24"/>
        </w:rPr>
      </w:pPr>
    </w:p>
    <w:tbl>
      <w:tblPr>
        <w:tblStyle w:val="151"/>
        <w:tblW w:w="5000" w:type="pct"/>
        <w:tblLook w:val="0020"/>
      </w:tblPr>
      <w:tblGrid>
        <w:gridCol w:w="4361"/>
        <w:gridCol w:w="1255"/>
        <w:gridCol w:w="1413"/>
        <w:gridCol w:w="1413"/>
        <w:gridCol w:w="1413"/>
      </w:tblGrid>
      <w:tr w:rsidTr="009B0D26">
        <w:tblPrEx>
          <w:tblW w:w="5000" w:type="pct"/>
          <w:tblLook w:val="0020"/>
        </w:tblPrEx>
        <w:trPr>
          <w:trHeight w:val="340"/>
        </w:trPr>
        <w:tc>
          <w:tcPr>
            <w:tcW w:w="4361" w:type="dxa"/>
          </w:tcPr>
          <w:p w:rsidR="002F41EF" w:rsidRPr="00685A59" w:rsidP="00EF18D6">
            <w:pPr>
              <w:rPr>
                <w:bCs w:val="0"/>
                <w:sz w:val="24"/>
                <w:szCs w:val="24"/>
              </w:rPr>
            </w:pPr>
          </w:p>
        </w:tc>
        <w:tc>
          <w:tcPr>
            <w:tcW w:w="1255" w:type="dxa"/>
          </w:tcPr>
          <w:p w:rsidR="002F41EF" w:rsidRPr="00685A59" w:rsidP="002F41EF">
            <w:pPr>
              <w:rPr>
                <w:bCs w:val="0"/>
                <w:sz w:val="24"/>
                <w:szCs w:val="24"/>
                <w:vertAlign w:val="superscript"/>
              </w:rPr>
            </w:pPr>
            <w:r w:rsidRPr="00685A59">
              <w:rPr>
                <w:bCs w:val="0"/>
                <w:sz w:val="24"/>
                <w:szCs w:val="24"/>
              </w:rPr>
              <w:t>201</w:t>
            </w:r>
            <w:r>
              <w:rPr>
                <w:bCs w:val="0"/>
                <w:sz w:val="24"/>
                <w:szCs w:val="24"/>
              </w:rPr>
              <w:t>6</w:t>
            </w:r>
          </w:p>
        </w:tc>
        <w:tc>
          <w:tcPr>
            <w:tcW w:w="1413" w:type="dxa"/>
          </w:tcPr>
          <w:p w:rsidR="002F41EF" w:rsidRPr="00685A59" w:rsidP="00127800">
            <w:pPr>
              <w:rPr>
                <w:bCs w:val="0"/>
                <w:sz w:val="24"/>
                <w:szCs w:val="24"/>
                <w:vertAlign w:val="superscript"/>
              </w:rPr>
            </w:pPr>
            <w:r w:rsidRPr="00685A59">
              <w:rPr>
                <w:bCs w:val="0"/>
                <w:sz w:val="24"/>
                <w:szCs w:val="24"/>
              </w:rPr>
              <w:t>201</w:t>
            </w:r>
            <w:r>
              <w:rPr>
                <w:bCs w:val="0"/>
                <w:sz w:val="24"/>
                <w:szCs w:val="24"/>
              </w:rPr>
              <w:t>7</w:t>
            </w:r>
          </w:p>
        </w:tc>
        <w:tc>
          <w:tcPr>
            <w:tcW w:w="1413" w:type="dxa"/>
          </w:tcPr>
          <w:p w:rsidR="002F41EF" w:rsidRPr="00685A59" w:rsidP="00127800">
            <w:pPr>
              <w:rPr>
                <w:bCs w:val="0"/>
                <w:sz w:val="24"/>
                <w:szCs w:val="24"/>
              </w:rPr>
            </w:pPr>
            <w:r w:rsidRPr="00685A59">
              <w:rPr>
                <w:bCs w:val="0"/>
                <w:sz w:val="24"/>
                <w:szCs w:val="24"/>
              </w:rPr>
              <w:t>201</w:t>
            </w:r>
            <w:r>
              <w:rPr>
                <w:bCs w:val="0"/>
                <w:sz w:val="24"/>
                <w:szCs w:val="24"/>
              </w:rPr>
              <w:t>8</w:t>
            </w:r>
          </w:p>
        </w:tc>
        <w:tc>
          <w:tcPr>
            <w:tcW w:w="1413" w:type="dxa"/>
          </w:tcPr>
          <w:p w:rsidR="002F41EF" w:rsidRPr="00685A59" w:rsidP="00127800">
            <w:pPr>
              <w:rPr>
                <w:bCs w:val="0"/>
                <w:sz w:val="24"/>
                <w:szCs w:val="24"/>
              </w:rPr>
            </w:pPr>
            <w:r w:rsidRPr="00685A59">
              <w:rPr>
                <w:bCs w:val="0"/>
                <w:sz w:val="24"/>
                <w:szCs w:val="24"/>
              </w:rPr>
              <w:t>201</w:t>
            </w:r>
            <w:r>
              <w:rPr>
                <w:bCs w:val="0"/>
                <w:sz w:val="24"/>
                <w:szCs w:val="24"/>
              </w:rPr>
              <w:t>9</w:t>
            </w:r>
            <w:r w:rsidRPr="00685A59">
              <w:rPr>
                <w:bCs w:val="0"/>
                <w:sz w:val="24"/>
                <w:szCs w:val="24"/>
                <w:vertAlign w:val="superscript"/>
              </w:rPr>
              <w:t>1)</w:t>
            </w:r>
          </w:p>
        </w:tc>
      </w:tr>
      <w:tr w:rsidTr="009B0D26">
        <w:tblPrEx>
          <w:tblW w:w="5000" w:type="pct"/>
          <w:tblLook w:val="0020"/>
        </w:tblPrEx>
        <w:tc>
          <w:tcPr>
            <w:tcW w:w="4361" w:type="dxa"/>
          </w:tcPr>
          <w:p w:rsidR="002F41EF" w:rsidRPr="00685A59" w:rsidP="00B2301B">
            <w:pPr>
              <w:ind w:left="142" w:hanging="142"/>
              <w:jc w:val="left"/>
              <w:rPr>
                <w:sz w:val="24"/>
                <w:szCs w:val="24"/>
                <w:vertAlign w:val="superscript"/>
              </w:rPr>
            </w:pPr>
            <w:r w:rsidRPr="00685A59">
              <w:rPr>
                <w:sz w:val="24"/>
                <w:szCs w:val="24"/>
              </w:rPr>
              <w:t xml:space="preserve">Лесоматериалы необработанные, </w:t>
            </w:r>
            <w:r>
              <w:rPr>
                <w:sz w:val="24"/>
                <w:szCs w:val="24"/>
              </w:rPr>
              <w:br/>
              <w:t>т</w:t>
            </w:r>
            <w:r w:rsidRPr="00685A59">
              <w:rPr>
                <w:sz w:val="24"/>
                <w:szCs w:val="24"/>
              </w:rPr>
              <w:t xml:space="preserve">ыс. </w:t>
            </w:r>
            <w:r w:rsidRPr="00685A59">
              <w:rPr>
                <w:sz w:val="24"/>
                <w:szCs w:val="24"/>
              </w:rPr>
              <w:t>плотных</w:t>
            </w:r>
            <w:r w:rsidRPr="00685A59">
              <w:rPr>
                <w:sz w:val="24"/>
                <w:szCs w:val="24"/>
              </w:rPr>
              <w:t xml:space="preserve"> м</w:t>
            </w:r>
            <w:r w:rsidRPr="00685A59">
              <w:rPr>
                <w:sz w:val="24"/>
                <w:szCs w:val="24"/>
                <w:vertAlign w:val="superscript"/>
              </w:rPr>
              <w:t>3</w:t>
            </w:r>
          </w:p>
        </w:tc>
        <w:tc>
          <w:tcPr>
            <w:tcW w:w="1255" w:type="dxa"/>
          </w:tcPr>
          <w:p w:rsidR="002F41EF" w:rsidRPr="004136DA" w:rsidP="00A04179">
            <w:pPr>
              <w:rPr>
                <w:sz w:val="24"/>
                <w:szCs w:val="24"/>
              </w:rPr>
            </w:pPr>
            <w:r>
              <w:rPr>
                <w:sz w:val="24"/>
                <w:szCs w:val="24"/>
              </w:rPr>
              <w:t>99,4</w:t>
            </w:r>
          </w:p>
        </w:tc>
        <w:tc>
          <w:tcPr>
            <w:tcW w:w="1413" w:type="dxa"/>
          </w:tcPr>
          <w:p w:rsidR="002F41EF" w:rsidRPr="00685A59" w:rsidP="00A04179">
            <w:pPr>
              <w:rPr>
                <w:sz w:val="24"/>
                <w:szCs w:val="24"/>
              </w:rPr>
            </w:pPr>
            <w:r>
              <w:rPr>
                <w:sz w:val="24"/>
                <w:szCs w:val="24"/>
              </w:rPr>
              <w:t>116,3</w:t>
            </w:r>
          </w:p>
        </w:tc>
        <w:tc>
          <w:tcPr>
            <w:tcW w:w="1413" w:type="dxa"/>
          </w:tcPr>
          <w:p w:rsidR="002F41EF" w:rsidRPr="00685A59" w:rsidP="00EF18D6">
            <w:pPr>
              <w:rPr>
                <w:sz w:val="24"/>
                <w:szCs w:val="24"/>
              </w:rPr>
            </w:pPr>
            <w:r>
              <w:rPr>
                <w:sz w:val="24"/>
                <w:szCs w:val="24"/>
              </w:rPr>
              <w:t>135,9</w:t>
            </w:r>
          </w:p>
        </w:tc>
        <w:tc>
          <w:tcPr>
            <w:tcW w:w="1413" w:type="dxa"/>
          </w:tcPr>
          <w:p w:rsidR="002F41EF" w:rsidRPr="00685A59" w:rsidP="00EF18D6">
            <w:pPr>
              <w:rPr>
                <w:sz w:val="24"/>
                <w:szCs w:val="24"/>
              </w:rPr>
            </w:pPr>
            <w:r>
              <w:rPr>
                <w:sz w:val="24"/>
                <w:szCs w:val="24"/>
              </w:rPr>
              <w:t>138,9</w:t>
            </w:r>
          </w:p>
        </w:tc>
      </w:tr>
      <w:tr w:rsidTr="009B0D26">
        <w:tblPrEx>
          <w:tblW w:w="5000" w:type="pct"/>
          <w:tblLook w:val="0020"/>
        </w:tblPrEx>
        <w:trPr>
          <w:trHeight w:val="185"/>
        </w:trPr>
        <w:tc>
          <w:tcPr>
            <w:tcW w:w="4361" w:type="dxa"/>
          </w:tcPr>
          <w:p w:rsidR="002F41EF" w:rsidRPr="00685A59" w:rsidP="00B2301B">
            <w:pPr>
              <w:ind w:left="284" w:right="-181" w:hanging="142"/>
              <w:jc w:val="left"/>
              <w:rPr>
                <w:sz w:val="24"/>
                <w:szCs w:val="24"/>
              </w:rPr>
            </w:pPr>
            <w:r w:rsidRPr="00685A59">
              <w:rPr>
                <w:sz w:val="24"/>
                <w:szCs w:val="24"/>
              </w:rPr>
              <w:t>из них лесоматериалы хвойных пород</w:t>
            </w:r>
          </w:p>
        </w:tc>
        <w:tc>
          <w:tcPr>
            <w:tcW w:w="1255" w:type="dxa"/>
          </w:tcPr>
          <w:p w:rsidR="002F41EF" w:rsidRPr="004136DA" w:rsidP="00A04179">
            <w:pPr>
              <w:rPr>
                <w:sz w:val="24"/>
                <w:szCs w:val="24"/>
              </w:rPr>
            </w:pPr>
            <w:r>
              <w:rPr>
                <w:sz w:val="24"/>
                <w:szCs w:val="24"/>
              </w:rPr>
              <w:t>81,8</w:t>
            </w:r>
          </w:p>
        </w:tc>
        <w:tc>
          <w:tcPr>
            <w:tcW w:w="1413" w:type="dxa"/>
          </w:tcPr>
          <w:p w:rsidR="002F41EF" w:rsidRPr="00685A59" w:rsidP="00A04179">
            <w:pPr>
              <w:rPr>
                <w:sz w:val="24"/>
                <w:szCs w:val="24"/>
              </w:rPr>
            </w:pPr>
            <w:r>
              <w:rPr>
                <w:sz w:val="24"/>
                <w:szCs w:val="24"/>
              </w:rPr>
              <w:t>99,1</w:t>
            </w:r>
          </w:p>
        </w:tc>
        <w:tc>
          <w:tcPr>
            <w:tcW w:w="1413" w:type="dxa"/>
          </w:tcPr>
          <w:p w:rsidR="002F41EF" w:rsidRPr="00685A59" w:rsidP="00EF18D6">
            <w:pPr>
              <w:rPr>
                <w:sz w:val="24"/>
                <w:szCs w:val="24"/>
              </w:rPr>
            </w:pPr>
            <w:r>
              <w:rPr>
                <w:sz w:val="24"/>
                <w:szCs w:val="24"/>
              </w:rPr>
              <w:t>128,1</w:t>
            </w:r>
          </w:p>
        </w:tc>
        <w:tc>
          <w:tcPr>
            <w:tcW w:w="1413" w:type="dxa"/>
          </w:tcPr>
          <w:p w:rsidR="002F41EF" w:rsidRPr="00685A59" w:rsidP="00EF18D6">
            <w:pPr>
              <w:rPr>
                <w:sz w:val="24"/>
                <w:szCs w:val="24"/>
              </w:rPr>
            </w:pPr>
            <w:r>
              <w:rPr>
                <w:sz w:val="24"/>
                <w:szCs w:val="24"/>
              </w:rPr>
              <w:t>132,4</w:t>
            </w:r>
          </w:p>
        </w:tc>
      </w:tr>
    </w:tbl>
    <w:p w:rsidR="00EF18D6" w:rsidRPr="00685A59" w:rsidP="00077313">
      <w:pPr>
        <w:ind w:hanging="142"/>
        <w:jc w:val="both"/>
        <w:rPr>
          <w:color w:val="000000"/>
        </w:rPr>
      </w:pPr>
      <w:r w:rsidRPr="00685A59">
        <w:rPr>
          <w:color w:val="000000"/>
          <w:vertAlign w:val="superscript"/>
        </w:rPr>
        <w:t xml:space="preserve">1) </w:t>
      </w:r>
      <w:r w:rsidRPr="00685A59">
        <w:rPr>
          <w:color w:val="000000"/>
        </w:rPr>
        <w:t>Предварительные данные</w:t>
      </w:r>
      <w:r w:rsidRPr="00685A59">
        <w:rPr>
          <w:sz w:val="24"/>
          <w:szCs w:val="24"/>
        </w:rPr>
        <w:t>.</w:t>
      </w:r>
    </w:p>
    <w:p w:rsidR="00EF18D6" w:rsidRPr="00685A59" w:rsidP="00EF18D6">
      <w:pPr>
        <w:jc w:val="both"/>
        <w:rPr>
          <w:color w:val="000000"/>
        </w:rPr>
      </w:pPr>
    </w:p>
    <w:p w:rsidR="00EF18D6" w:rsidRPr="00685A59" w:rsidP="00EF18D6">
      <w:pPr>
        <w:keepNext/>
        <w:widowControl w:val="0"/>
        <w:jc w:val="center"/>
        <w:outlineLvl w:val="2"/>
        <w:rPr>
          <w:rFonts w:ascii="Arial" w:hAnsi="Arial"/>
          <w:b/>
          <w:snapToGrid w:val="0"/>
          <w:color w:val="0039AC"/>
          <w:sz w:val="24"/>
          <w:szCs w:val="24"/>
        </w:rPr>
      </w:pPr>
      <w:bookmarkStart w:id="600" w:name="_Toc41481346"/>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 xml:space="preserve">.19. </w:t>
      </w:r>
      <w:r w:rsidRPr="00685A59">
        <w:rPr>
          <w:rFonts w:ascii="Arial" w:hAnsi="Arial"/>
          <w:b/>
          <w:snapToGrid w:val="0"/>
          <w:color w:val="0039AC"/>
          <w:sz w:val="24"/>
          <w:szCs w:val="24"/>
        </w:rPr>
        <w:t>Лесовосстановление</w:t>
      </w:r>
      <w:bookmarkEnd w:id="600"/>
      <w:r w:rsidRPr="00685A59">
        <w:rPr>
          <w:rFonts w:ascii="Arial" w:hAnsi="Arial"/>
          <w:b/>
          <w:snapToGrid w:val="0"/>
          <w:color w:val="0039AC"/>
          <w:sz w:val="24"/>
          <w:szCs w:val="24"/>
        </w:rPr>
        <w:t xml:space="preserve"> </w:t>
      </w:r>
    </w:p>
    <w:p w:rsidR="00EF18D6" w:rsidRPr="00685A59" w:rsidP="00EF18D6">
      <w:pPr>
        <w:rPr>
          <w:rFonts w:ascii="Arial" w:hAnsi="Arial"/>
          <w:szCs w:val="24"/>
        </w:rPr>
      </w:pPr>
    </w:p>
    <w:tbl>
      <w:tblPr>
        <w:tblStyle w:val="180"/>
        <w:tblW w:w="5000" w:type="pct"/>
        <w:tblLook w:val="0020"/>
      </w:tblPr>
      <w:tblGrid>
        <w:gridCol w:w="4361"/>
        <w:gridCol w:w="962"/>
        <w:gridCol w:w="1133"/>
        <w:gridCol w:w="1133"/>
        <w:gridCol w:w="1133"/>
        <w:gridCol w:w="1133"/>
      </w:tblGrid>
      <w:tr w:rsidTr="009B0D26">
        <w:tblPrEx>
          <w:tblW w:w="5000" w:type="pct"/>
          <w:tblLook w:val="0020"/>
        </w:tblPrEx>
        <w:trPr>
          <w:trHeight w:val="340"/>
        </w:trPr>
        <w:tc>
          <w:tcPr>
            <w:tcW w:w="4361" w:type="dxa"/>
          </w:tcPr>
          <w:p w:rsidR="00A6007D" w:rsidRPr="00685A59" w:rsidP="00EF18D6">
            <w:pPr>
              <w:widowControl w:val="0"/>
              <w:ind w:firstLine="284"/>
              <w:jc w:val="both"/>
              <w:rPr>
                <w:bCs w:val="0"/>
                <w:color w:val="auto"/>
                <w:sz w:val="24"/>
                <w:szCs w:val="24"/>
              </w:rPr>
            </w:pPr>
          </w:p>
        </w:tc>
        <w:tc>
          <w:tcPr>
            <w:tcW w:w="962"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133"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133"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133"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133" w:type="dxa"/>
          </w:tcPr>
          <w:p w:rsidR="00A6007D" w:rsidRPr="00E355FC" w:rsidP="00E355FC">
            <w:pPr>
              <w:widowControl w:val="0"/>
              <w:rPr>
                <w:bCs w:val="0"/>
                <w:color w:val="auto"/>
                <w:sz w:val="24"/>
                <w:szCs w:val="24"/>
              </w:rPr>
            </w:pPr>
            <w:r w:rsidRPr="00685A59">
              <w:rPr>
                <w:bCs w:val="0"/>
                <w:color w:val="auto"/>
                <w:sz w:val="24"/>
                <w:szCs w:val="24"/>
                <w:lang w:val="en-US"/>
              </w:rPr>
              <w:t>201</w:t>
            </w:r>
            <w:r w:rsidR="00E355FC">
              <w:rPr>
                <w:bCs w:val="0"/>
                <w:color w:val="auto"/>
                <w:sz w:val="24"/>
                <w:szCs w:val="24"/>
              </w:rPr>
              <w:t>9</w:t>
            </w:r>
          </w:p>
        </w:tc>
      </w:tr>
      <w:tr w:rsidTr="009B0D26">
        <w:tblPrEx>
          <w:tblW w:w="5000" w:type="pct"/>
          <w:tblLook w:val="0020"/>
        </w:tblPrEx>
        <w:tc>
          <w:tcPr>
            <w:tcW w:w="4361" w:type="dxa"/>
          </w:tcPr>
          <w:p w:rsidR="00571B8A" w:rsidRPr="00685A59" w:rsidP="00571B8A">
            <w:pPr>
              <w:widowControl w:val="0"/>
              <w:ind w:left="142" w:right="-108" w:hanging="142"/>
              <w:jc w:val="left"/>
              <w:rPr>
                <w:color w:val="auto"/>
                <w:sz w:val="24"/>
                <w:szCs w:val="24"/>
              </w:rPr>
            </w:pPr>
            <w:r w:rsidRPr="00685A59">
              <w:rPr>
                <w:color w:val="auto"/>
                <w:sz w:val="24"/>
                <w:szCs w:val="24"/>
              </w:rPr>
              <w:t>Лесовосстановление</w:t>
            </w:r>
            <w:r w:rsidRPr="00685A59">
              <w:rPr>
                <w:color w:val="auto"/>
                <w:sz w:val="24"/>
                <w:szCs w:val="24"/>
              </w:rPr>
              <w:t>,</w:t>
            </w:r>
            <w:r w:rsidR="002544A7">
              <w:rPr>
                <w:color w:val="auto"/>
                <w:sz w:val="24"/>
                <w:szCs w:val="24"/>
              </w:rPr>
              <w:t xml:space="preserve"> тыс.</w:t>
            </w:r>
            <w:r w:rsidRPr="00685A59">
              <w:rPr>
                <w:color w:val="auto"/>
                <w:sz w:val="24"/>
                <w:szCs w:val="24"/>
              </w:rPr>
              <w:t xml:space="preserve"> га</w:t>
            </w:r>
          </w:p>
        </w:tc>
        <w:tc>
          <w:tcPr>
            <w:tcW w:w="962" w:type="dxa"/>
          </w:tcPr>
          <w:p w:rsidR="00571B8A" w:rsidRPr="00571B8A" w:rsidP="002544A7">
            <w:pPr>
              <w:spacing w:line="240" w:lineRule="exact"/>
              <w:ind w:right="57"/>
              <w:rPr>
                <w:sz w:val="24"/>
                <w:szCs w:val="24"/>
              </w:rPr>
            </w:pPr>
            <w:r w:rsidRPr="00571B8A">
              <w:rPr>
                <w:sz w:val="24"/>
                <w:szCs w:val="24"/>
              </w:rPr>
              <w:t>3</w:t>
            </w:r>
            <w:r w:rsidR="002544A7">
              <w:rPr>
                <w:sz w:val="24"/>
                <w:szCs w:val="24"/>
              </w:rPr>
              <w:t>,8</w:t>
            </w:r>
          </w:p>
        </w:tc>
        <w:tc>
          <w:tcPr>
            <w:tcW w:w="1133" w:type="dxa"/>
          </w:tcPr>
          <w:p w:rsidR="00571B8A" w:rsidRPr="00571B8A" w:rsidP="00FE577E">
            <w:pPr>
              <w:spacing w:line="240" w:lineRule="exact"/>
              <w:ind w:right="57"/>
              <w:rPr>
                <w:sz w:val="24"/>
                <w:szCs w:val="24"/>
              </w:rPr>
            </w:pPr>
            <w:r>
              <w:rPr>
                <w:sz w:val="24"/>
                <w:szCs w:val="24"/>
              </w:rPr>
              <w:t>3,8</w:t>
            </w:r>
          </w:p>
        </w:tc>
        <w:tc>
          <w:tcPr>
            <w:tcW w:w="1133" w:type="dxa"/>
          </w:tcPr>
          <w:p w:rsidR="00571B8A" w:rsidRPr="00571B8A" w:rsidP="00FE577E">
            <w:pPr>
              <w:spacing w:line="240" w:lineRule="exact"/>
              <w:ind w:right="57"/>
              <w:rPr>
                <w:sz w:val="24"/>
                <w:szCs w:val="24"/>
              </w:rPr>
            </w:pPr>
            <w:r>
              <w:rPr>
                <w:sz w:val="24"/>
                <w:szCs w:val="24"/>
              </w:rPr>
              <w:t>4,1</w:t>
            </w:r>
          </w:p>
        </w:tc>
        <w:tc>
          <w:tcPr>
            <w:tcW w:w="1133" w:type="dxa"/>
          </w:tcPr>
          <w:p w:rsidR="00571B8A" w:rsidRPr="00571B8A" w:rsidP="00FE577E">
            <w:pPr>
              <w:spacing w:line="240" w:lineRule="exact"/>
              <w:ind w:right="57"/>
              <w:rPr>
                <w:sz w:val="24"/>
                <w:szCs w:val="24"/>
              </w:rPr>
            </w:pPr>
            <w:r>
              <w:rPr>
                <w:sz w:val="24"/>
                <w:szCs w:val="24"/>
              </w:rPr>
              <w:t>3,8</w:t>
            </w:r>
          </w:p>
        </w:tc>
        <w:tc>
          <w:tcPr>
            <w:tcW w:w="1133" w:type="dxa"/>
          </w:tcPr>
          <w:p w:rsidR="00571B8A" w:rsidRPr="00FB3D41" w:rsidP="009B0D26">
            <w:pPr>
              <w:spacing w:line="240" w:lineRule="exact"/>
              <w:ind w:right="57"/>
              <w:rPr>
                <w:sz w:val="24"/>
                <w:szCs w:val="24"/>
              </w:rPr>
            </w:pPr>
            <w:r>
              <w:rPr>
                <w:sz w:val="24"/>
                <w:szCs w:val="24"/>
              </w:rPr>
              <w:t>3,6</w:t>
            </w:r>
          </w:p>
        </w:tc>
      </w:tr>
      <w:tr w:rsidTr="009B0D26">
        <w:tblPrEx>
          <w:tblW w:w="5000" w:type="pct"/>
          <w:tblLook w:val="0020"/>
        </w:tblPrEx>
        <w:trPr>
          <w:trHeight w:val="185"/>
        </w:trPr>
        <w:tc>
          <w:tcPr>
            <w:tcW w:w="4361" w:type="dxa"/>
            <w:tcBorders>
              <w:bottom w:val="single" w:sz="4" w:space="0" w:color="003296"/>
            </w:tcBorders>
            <w:shd w:val="clear" w:color="auto" w:fill="FFFFFF"/>
          </w:tcPr>
          <w:p w:rsidR="00571B8A" w:rsidRPr="00685A59" w:rsidP="00EF18D6">
            <w:pPr>
              <w:widowControl w:val="0"/>
              <w:ind w:left="284" w:hanging="142"/>
              <w:jc w:val="left"/>
              <w:rPr>
                <w:color w:val="auto"/>
                <w:sz w:val="24"/>
                <w:szCs w:val="24"/>
              </w:rPr>
            </w:pPr>
            <w:r w:rsidRPr="00685A59">
              <w:rPr>
                <w:color w:val="auto"/>
                <w:sz w:val="24"/>
                <w:szCs w:val="24"/>
              </w:rPr>
              <w:t xml:space="preserve">из него искусственное </w:t>
            </w:r>
            <w:r w:rsidRPr="00685A59">
              <w:rPr>
                <w:color w:val="auto"/>
                <w:sz w:val="24"/>
                <w:szCs w:val="24"/>
              </w:rPr>
              <w:t>лесовосстановление</w:t>
            </w:r>
            <w:r w:rsidRPr="00685A59">
              <w:rPr>
                <w:color w:val="auto"/>
                <w:sz w:val="24"/>
                <w:szCs w:val="24"/>
              </w:rPr>
              <w:t xml:space="preserve"> </w:t>
            </w:r>
            <w:r>
              <w:rPr>
                <w:color w:val="auto"/>
                <w:sz w:val="24"/>
                <w:szCs w:val="24"/>
              </w:rPr>
              <w:br/>
            </w:r>
            <w:r w:rsidRPr="00685A59">
              <w:rPr>
                <w:color w:val="auto"/>
                <w:sz w:val="24"/>
                <w:szCs w:val="24"/>
              </w:rPr>
              <w:t>(создание лесных культур)</w:t>
            </w:r>
          </w:p>
        </w:tc>
        <w:tc>
          <w:tcPr>
            <w:tcW w:w="962" w:type="dxa"/>
            <w:tcBorders>
              <w:bottom w:val="single" w:sz="4" w:space="0" w:color="003296"/>
            </w:tcBorders>
            <w:shd w:val="clear" w:color="auto" w:fill="FFFFFF"/>
          </w:tcPr>
          <w:p w:rsidR="00571B8A" w:rsidRPr="00571B8A" w:rsidP="00FE577E">
            <w:pPr>
              <w:spacing w:line="240" w:lineRule="exact"/>
              <w:ind w:right="57"/>
              <w:rPr>
                <w:sz w:val="24"/>
                <w:szCs w:val="24"/>
              </w:rPr>
            </w:pPr>
            <w:r>
              <w:rPr>
                <w:sz w:val="24"/>
                <w:szCs w:val="24"/>
              </w:rPr>
              <w:t>1,4</w:t>
            </w:r>
          </w:p>
        </w:tc>
        <w:tc>
          <w:tcPr>
            <w:tcW w:w="1133" w:type="dxa"/>
            <w:tcBorders>
              <w:bottom w:val="single" w:sz="4" w:space="0" w:color="003296"/>
            </w:tcBorders>
            <w:shd w:val="clear" w:color="auto" w:fill="FFFFFF"/>
          </w:tcPr>
          <w:p w:rsidR="00571B8A" w:rsidRPr="00571B8A" w:rsidP="00FE577E">
            <w:pPr>
              <w:spacing w:line="240" w:lineRule="exact"/>
              <w:ind w:right="57"/>
              <w:rPr>
                <w:sz w:val="24"/>
                <w:szCs w:val="24"/>
              </w:rPr>
            </w:pPr>
            <w:r>
              <w:rPr>
                <w:sz w:val="24"/>
                <w:szCs w:val="24"/>
              </w:rPr>
              <w:t>1,3</w:t>
            </w:r>
          </w:p>
        </w:tc>
        <w:tc>
          <w:tcPr>
            <w:tcW w:w="1133" w:type="dxa"/>
            <w:tcBorders>
              <w:bottom w:val="single" w:sz="4" w:space="0" w:color="003296"/>
            </w:tcBorders>
            <w:shd w:val="clear" w:color="auto" w:fill="FFFFFF"/>
          </w:tcPr>
          <w:p w:rsidR="00571B8A" w:rsidRPr="00571B8A" w:rsidP="00FE577E">
            <w:pPr>
              <w:spacing w:line="240" w:lineRule="exact"/>
              <w:ind w:right="57"/>
              <w:rPr>
                <w:sz w:val="24"/>
                <w:szCs w:val="24"/>
              </w:rPr>
            </w:pPr>
            <w:r>
              <w:rPr>
                <w:sz w:val="24"/>
                <w:szCs w:val="24"/>
              </w:rPr>
              <w:t>1,4</w:t>
            </w:r>
          </w:p>
        </w:tc>
        <w:tc>
          <w:tcPr>
            <w:tcW w:w="1133" w:type="dxa"/>
            <w:tcBorders>
              <w:bottom w:val="single" w:sz="4" w:space="0" w:color="003296"/>
            </w:tcBorders>
            <w:shd w:val="clear" w:color="auto" w:fill="FFFFFF"/>
          </w:tcPr>
          <w:p w:rsidR="00571B8A" w:rsidRPr="00571B8A" w:rsidP="00FE577E">
            <w:pPr>
              <w:spacing w:line="240" w:lineRule="exact"/>
              <w:ind w:right="57"/>
              <w:rPr>
                <w:sz w:val="24"/>
                <w:szCs w:val="24"/>
              </w:rPr>
            </w:pPr>
            <w:r>
              <w:rPr>
                <w:sz w:val="24"/>
                <w:szCs w:val="24"/>
              </w:rPr>
              <w:t>1,3</w:t>
            </w:r>
          </w:p>
        </w:tc>
        <w:tc>
          <w:tcPr>
            <w:tcW w:w="1133" w:type="dxa"/>
            <w:tcBorders>
              <w:bottom w:val="single" w:sz="4" w:space="0" w:color="003296"/>
            </w:tcBorders>
            <w:shd w:val="clear" w:color="auto" w:fill="FFFFFF"/>
          </w:tcPr>
          <w:p w:rsidR="00571B8A" w:rsidP="009B0D26">
            <w:pPr>
              <w:spacing w:line="240" w:lineRule="exact"/>
              <w:ind w:right="57"/>
              <w:rPr>
                <w:sz w:val="24"/>
                <w:szCs w:val="24"/>
              </w:rPr>
            </w:pPr>
            <w:r>
              <w:rPr>
                <w:sz w:val="24"/>
                <w:szCs w:val="24"/>
              </w:rPr>
              <w:t>1,3</w:t>
            </w:r>
          </w:p>
        </w:tc>
      </w:tr>
    </w:tbl>
    <w:p w:rsidR="00EF18D6" w:rsidP="00EF18D6">
      <w:pPr>
        <w:rPr>
          <w:rFonts w:ascii="Arial" w:hAnsi="Arial"/>
          <w:b/>
          <w:snapToGrid w:val="0"/>
          <w:color w:val="0039AC"/>
          <w:sz w:val="24"/>
          <w:szCs w:val="24"/>
        </w:rPr>
      </w:pPr>
    </w:p>
    <w:p w:rsidR="00EF18D6" w:rsidRPr="00685A59" w:rsidP="00EF18D6">
      <w:pPr>
        <w:keepNext/>
        <w:widowControl w:val="0"/>
        <w:jc w:val="center"/>
        <w:outlineLvl w:val="2"/>
        <w:rPr>
          <w:b/>
          <w:i/>
          <w:snapToGrid w:val="0"/>
          <w:color w:val="0039AC"/>
          <w:sz w:val="24"/>
          <w:szCs w:val="24"/>
          <w:vertAlign w:val="superscript"/>
        </w:rPr>
      </w:pPr>
      <w:bookmarkStart w:id="601" w:name="_Toc41481347"/>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.20. Лесные пожары на землях лесного фонда и землях иных категорий</w:t>
      </w:r>
      <w:r w:rsidRPr="00685A59">
        <w:rPr>
          <w:rFonts w:ascii="Arial" w:hAnsi="Arial" w:cs="Arial"/>
          <w:b/>
          <w:snapToGrid w:val="0"/>
          <w:color w:val="0039AC"/>
          <w:sz w:val="24"/>
          <w:szCs w:val="24"/>
          <w:vertAlign w:val="superscript"/>
        </w:rPr>
        <w:t>1</w:t>
      </w:r>
      <w:r w:rsidRPr="00685A59">
        <w:rPr>
          <w:rFonts w:ascii="Arial" w:hAnsi="Arial" w:cs="Arial"/>
          <w:b/>
          <w:snapToGrid w:val="0"/>
          <w:color w:val="0039AC"/>
          <w:sz w:val="24"/>
          <w:szCs w:val="24"/>
          <w:vertAlign w:val="superscript"/>
        </w:rPr>
        <w:t>)</w:t>
      </w:r>
      <w:bookmarkEnd w:id="601"/>
    </w:p>
    <w:p w:rsidR="00EF18D6" w:rsidRPr="00685A59" w:rsidP="00EF18D6">
      <w:pPr>
        <w:rPr>
          <w:sz w:val="24"/>
          <w:szCs w:val="24"/>
        </w:rPr>
      </w:pPr>
    </w:p>
    <w:tbl>
      <w:tblPr>
        <w:tblStyle w:val="180"/>
        <w:tblW w:w="5000" w:type="pct"/>
        <w:tblLook w:val="0020"/>
      </w:tblPr>
      <w:tblGrid>
        <w:gridCol w:w="4363"/>
        <w:gridCol w:w="1098"/>
        <w:gridCol w:w="1098"/>
        <w:gridCol w:w="1100"/>
        <w:gridCol w:w="1098"/>
        <w:gridCol w:w="1098"/>
      </w:tblGrid>
      <w:tr w:rsidTr="009B0D26">
        <w:tblPrEx>
          <w:tblW w:w="5000" w:type="pct"/>
          <w:tblLook w:val="0020"/>
        </w:tblPrEx>
        <w:trPr>
          <w:trHeight w:val="340"/>
        </w:trPr>
        <w:tc>
          <w:tcPr>
            <w:tcW w:w="2214" w:type="pct"/>
          </w:tcPr>
          <w:p w:rsidR="00A6007D" w:rsidRPr="00685A59" w:rsidP="00EF18D6">
            <w:pPr>
              <w:widowControl w:val="0"/>
              <w:ind w:firstLine="284"/>
              <w:jc w:val="both"/>
              <w:rPr>
                <w:bCs w:val="0"/>
                <w:color w:val="auto"/>
                <w:sz w:val="24"/>
                <w:szCs w:val="24"/>
              </w:rPr>
            </w:pPr>
          </w:p>
        </w:tc>
        <w:tc>
          <w:tcPr>
            <w:tcW w:w="557"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57"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58"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57"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58" w:type="pct"/>
          </w:tcPr>
          <w:p w:rsidR="00A6007D" w:rsidRPr="00FB2164" w:rsidP="00E355FC">
            <w:pPr>
              <w:widowControl w:val="0"/>
              <w:rPr>
                <w:bCs w:val="0"/>
                <w:color w:val="auto"/>
                <w:sz w:val="24"/>
                <w:szCs w:val="24"/>
              </w:rPr>
            </w:pPr>
            <w:r w:rsidRPr="00FB2164">
              <w:rPr>
                <w:bCs w:val="0"/>
                <w:color w:val="auto"/>
                <w:sz w:val="24"/>
                <w:szCs w:val="24"/>
              </w:rPr>
              <w:t>201</w:t>
            </w:r>
            <w:r w:rsidR="00E355FC">
              <w:rPr>
                <w:bCs w:val="0"/>
                <w:color w:val="auto"/>
                <w:sz w:val="24"/>
                <w:szCs w:val="24"/>
              </w:rPr>
              <w:t>9</w:t>
            </w:r>
          </w:p>
        </w:tc>
      </w:tr>
      <w:tr w:rsidTr="009B0D26">
        <w:tblPrEx>
          <w:tblW w:w="5000" w:type="pct"/>
          <w:tblLook w:val="0020"/>
        </w:tblPrEx>
        <w:trPr>
          <w:trHeight w:val="105"/>
        </w:trPr>
        <w:tc>
          <w:tcPr>
            <w:tcW w:w="2214" w:type="pct"/>
          </w:tcPr>
          <w:p w:rsidR="00E355FC" w:rsidRPr="00685A59" w:rsidP="00EF18D6">
            <w:pPr>
              <w:widowControl w:val="0"/>
              <w:spacing w:before="40"/>
              <w:ind w:left="142" w:hanging="142"/>
              <w:jc w:val="left"/>
              <w:rPr>
                <w:color w:val="auto"/>
                <w:sz w:val="24"/>
                <w:szCs w:val="24"/>
                <w:vertAlign w:val="superscript"/>
              </w:rPr>
            </w:pPr>
            <w:r w:rsidRPr="00685A59">
              <w:rPr>
                <w:color w:val="auto"/>
                <w:sz w:val="24"/>
                <w:szCs w:val="24"/>
              </w:rPr>
              <w:t>Число лесных пожаров</w:t>
            </w:r>
          </w:p>
        </w:tc>
        <w:tc>
          <w:tcPr>
            <w:tcW w:w="557" w:type="pct"/>
          </w:tcPr>
          <w:p w:rsidR="00E355FC" w:rsidRPr="008C5F5D" w:rsidP="009B0D26">
            <w:pPr>
              <w:ind w:right="57"/>
              <w:rPr>
                <w:sz w:val="24"/>
                <w:szCs w:val="24"/>
              </w:rPr>
            </w:pPr>
            <w:r>
              <w:rPr>
                <w:sz w:val="24"/>
                <w:szCs w:val="24"/>
              </w:rPr>
              <w:t>70</w:t>
            </w:r>
          </w:p>
        </w:tc>
        <w:tc>
          <w:tcPr>
            <w:tcW w:w="557" w:type="pct"/>
          </w:tcPr>
          <w:p w:rsidR="00E355FC" w:rsidRPr="008C5F5D" w:rsidP="009B0D26">
            <w:pPr>
              <w:ind w:right="57"/>
              <w:rPr>
                <w:sz w:val="24"/>
                <w:szCs w:val="24"/>
              </w:rPr>
            </w:pPr>
            <w:r>
              <w:rPr>
                <w:sz w:val="24"/>
                <w:szCs w:val="24"/>
              </w:rPr>
              <w:t>29</w:t>
            </w:r>
          </w:p>
        </w:tc>
        <w:tc>
          <w:tcPr>
            <w:tcW w:w="558" w:type="pct"/>
          </w:tcPr>
          <w:p w:rsidR="00E355FC" w:rsidRPr="008C5F5D" w:rsidP="009B0D26">
            <w:pPr>
              <w:ind w:right="57"/>
              <w:rPr>
                <w:sz w:val="24"/>
                <w:szCs w:val="24"/>
              </w:rPr>
            </w:pPr>
            <w:r>
              <w:rPr>
                <w:sz w:val="24"/>
                <w:szCs w:val="24"/>
              </w:rPr>
              <w:t>52</w:t>
            </w:r>
          </w:p>
        </w:tc>
        <w:tc>
          <w:tcPr>
            <w:tcW w:w="557" w:type="pct"/>
          </w:tcPr>
          <w:p w:rsidR="00E355FC" w:rsidP="009B0D26">
            <w:pPr>
              <w:ind w:right="57"/>
              <w:rPr>
                <w:sz w:val="24"/>
                <w:szCs w:val="24"/>
              </w:rPr>
            </w:pPr>
            <w:r>
              <w:rPr>
                <w:sz w:val="24"/>
                <w:szCs w:val="24"/>
              </w:rPr>
              <w:t>41</w:t>
            </w:r>
          </w:p>
        </w:tc>
        <w:tc>
          <w:tcPr>
            <w:tcW w:w="558" w:type="pct"/>
            <w:tcBorders>
              <w:top w:val="single" w:sz="18" w:space="0" w:color="003296"/>
              <w:bottom w:val="single" w:sz="4" w:space="0" w:color="FFFFFF" w:themeColor="background1"/>
            </w:tcBorders>
          </w:tcPr>
          <w:p w:rsidR="00E355FC" w:rsidP="009B0D26">
            <w:pPr>
              <w:ind w:right="57"/>
              <w:rPr>
                <w:sz w:val="24"/>
                <w:szCs w:val="24"/>
              </w:rPr>
            </w:pPr>
            <w:r>
              <w:rPr>
                <w:sz w:val="24"/>
                <w:szCs w:val="24"/>
              </w:rPr>
              <w:t>30</w:t>
            </w:r>
          </w:p>
        </w:tc>
      </w:tr>
      <w:tr w:rsidTr="009B0D26">
        <w:tblPrEx>
          <w:tblW w:w="5000" w:type="pct"/>
          <w:tblLook w:val="0020"/>
        </w:tblPrEx>
        <w:trPr>
          <w:trHeight w:val="97"/>
        </w:trPr>
        <w:tc>
          <w:tcPr>
            <w:tcW w:w="2214" w:type="pct"/>
          </w:tcPr>
          <w:p w:rsidR="00E355FC" w:rsidRPr="00685A59" w:rsidP="00EF18D6">
            <w:pPr>
              <w:widowControl w:val="0"/>
              <w:ind w:left="142" w:hanging="142"/>
              <w:jc w:val="left"/>
              <w:rPr>
                <w:color w:val="auto"/>
                <w:sz w:val="24"/>
                <w:szCs w:val="24"/>
              </w:rPr>
            </w:pPr>
            <w:r w:rsidRPr="00685A59">
              <w:rPr>
                <w:color w:val="auto"/>
                <w:sz w:val="24"/>
                <w:szCs w:val="24"/>
              </w:rPr>
              <w:t xml:space="preserve">Площадь лесных земель, </w:t>
            </w:r>
            <w:r w:rsidRPr="00685A59">
              <w:rPr>
                <w:color w:val="auto"/>
                <w:sz w:val="24"/>
                <w:szCs w:val="24"/>
              </w:rPr>
              <w:br/>
              <w:t xml:space="preserve">пройденная пожарами, </w:t>
            </w:r>
            <w:r w:rsidRPr="00685A59">
              <w:rPr>
                <w:color w:val="auto"/>
                <w:sz w:val="24"/>
                <w:szCs w:val="24"/>
              </w:rPr>
              <w:t>га</w:t>
            </w:r>
          </w:p>
        </w:tc>
        <w:tc>
          <w:tcPr>
            <w:tcW w:w="557" w:type="pct"/>
            <w:shd w:val="clear" w:color="auto" w:fill="FFFFFF"/>
          </w:tcPr>
          <w:p w:rsidR="00E355FC" w:rsidRPr="008C5F5D" w:rsidP="009B0D26">
            <w:pPr>
              <w:ind w:right="57"/>
              <w:rPr>
                <w:sz w:val="24"/>
                <w:szCs w:val="24"/>
              </w:rPr>
            </w:pPr>
            <w:r>
              <w:rPr>
                <w:sz w:val="24"/>
                <w:szCs w:val="24"/>
              </w:rPr>
              <w:t>13134,</w:t>
            </w:r>
            <w:r w:rsidR="00CE228F">
              <w:rPr>
                <w:sz w:val="24"/>
                <w:szCs w:val="24"/>
              </w:rPr>
              <w:t>0</w:t>
            </w:r>
          </w:p>
        </w:tc>
        <w:tc>
          <w:tcPr>
            <w:tcW w:w="557" w:type="pct"/>
            <w:shd w:val="clear" w:color="auto" w:fill="FFFFFF"/>
          </w:tcPr>
          <w:p w:rsidR="00E355FC" w:rsidRPr="008C5F5D" w:rsidP="009B0D26">
            <w:pPr>
              <w:ind w:right="57"/>
              <w:rPr>
                <w:sz w:val="24"/>
                <w:szCs w:val="24"/>
              </w:rPr>
            </w:pPr>
            <w:r>
              <w:rPr>
                <w:sz w:val="24"/>
                <w:szCs w:val="24"/>
              </w:rPr>
              <w:t>458,</w:t>
            </w:r>
            <w:r w:rsidR="00CE228F">
              <w:rPr>
                <w:sz w:val="24"/>
                <w:szCs w:val="24"/>
              </w:rPr>
              <w:t>0</w:t>
            </w:r>
          </w:p>
        </w:tc>
        <w:tc>
          <w:tcPr>
            <w:tcW w:w="558" w:type="pct"/>
            <w:shd w:val="clear" w:color="auto" w:fill="FFFFFF"/>
          </w:tcPr>
          <w:p w:rsidR="00E355FC" w:rsidRPr="008C5F5D" w:rsidP="009B0D26">
            <w:pPr>
              <w:ind w:right="57"/>
              <w:rPr>
                <w:sz w:val="24"/>
                <w:szCs w:val="24"/>
              </w:rPr>
            </w:pPr>
            <w:r>
              <w:rPr>
                <w:sz w:val="24"/>
                <w:szCs w:val="24"/>
              </w:rPr>
              <w:t>405,3</w:t>
            </w:r>
          </w:p>
        </w:tc>
        <w:tc>
          <w:tcPr>
            <w:tcW w:w="557" w:type="pct"/>
            <w:shd w:val="clear" w:color="auto" w:fill="FFFFFF"/>
          </w:tcPr>
          <w:p w:rsidR="00E355FC" w:rsidP="009B0D26">
            <w:pPr>
              <w:ind w:right="57"/>
              <w:rPr>
                <w:sz w:val="24"/>
                <w:szCs w:val="24"/>
              </w:rPr>
            </w:pPr>
            <w:r>
              <w:rPr>
                <w:sz w:val="24"/>
                <w:szCs w:val="24"/>
              </w:rPr>
              <w:t>508,0</w:t>
            </w:r>
          </w:p>
        </w:tc>
        <w:tc>
          <w:tcPr>
            <w:tcW w:w="558" w:type="pct"/>
            <w:tcBorders>
              <w:top w:val="single" w:sz="4" w:space="0" w:color="FFFFFF" w:themeColor="background1"/>
              <w:bottom w:val="single" w:sz="4" w:space="0" w:color="FFFFFF" w:themeColor="background1"/>
            </w:tcBorders>
            <w:shd w:val="clear" w:color="auto" w:fill="FFFFFF"/>
          </w:tcPr>
          <w:p w:rsidR="00E355FC" w:rsidP="009B0D26">
            <w:pPr>
              <w:ind w:right="57"/>
              <w:rPr>
                <w:sz w:val="24"/>
                <w:szCs w:val="24"/>
              </w:rPr>
            </w:pPr>
            <w:r>
              <w:rPr>
                <w:sz w:val="24"/>
                <w:szCs w:val="24"/>
              </w:rPr>
              <w:t>538,7</w:t>
            </w:r>
          </w:p>
        </w:tc>
      </w:tr>
      <w:tr w:rsidTr="009B0D26">
        <w:tblPrEx>
          <w:tblW w:w="5000" w:type="pct"/>
          <w:tblLook w:val="0020"/>
        </w:tblPrEx>
        <w:tc>
          <w:tcPr>
            <w:tcW w:w="2214" w:type="pct"/>
          </w:tcPr>
          <w:p w:rsidR="00E355FC" w:rsidRPr="00685A59" w:rsidP="00EF18D6">
            <w:pPr>
              <w:widowControl w:val="0"/>
              <w:ind w:left="142" w:hanging="142"/>
              <w:jc w:val="left"/>
              <w:rPr>
                <w:color w:val="auto"/>
                <w:sz w:val="24"/>
                <w:szCs w:val="24"/>
              </w:rPr>
            </w:pPr>
            <w:r w:rsidRPr="00685A59">
              <w:rPr>
                <w:color w:val="auto"/>
                <w:sz w:val="24"/>
                <w:szCs w:val="24"/>
              </w:rPr>
              <w:t xml:space="preserve">Площадь нелесных земель, </w:t>
            </w:r>
            <w:r w:rsidRPr="00685A59">
              <w:rPr>
                <w:color w:val="auto"/>
                <w:sz w:val="24"/>
                <w:szCs w:val="24"/>
              </w:rPr>
              <w:br/>
              <w:t xml:space="preserve">пройденная пожарами, </w:t>
            </w:r>
            <w:r w:rsidRPr="00685A59">
              <w:rPr>
                <w:color w:val="auto"/>
                <w:sz w:val="24"/>
                <w:szCs w:val="24"/>
              </w:rPr>
              <w:t>га</w:t>
            </w:r>
          </w:p>
        </w:tc>
        <w:tc>
          <w:tcPr>
            <w:tcW w:w="557" w:type="pct"/>
          </w:tcPr>
          <w:p w:rsidR="00E355FC" w:rsidRPr="008C5F5D" w:rsidP="00CE228F">
            <w:pPr>
              <w:ind w:right="57"/>
              <w:rPr>
                <w:sz w:val="24"/>
                <w:szCs w:val="24"/>
              </w:rPr>
            </w:pPr>
            <w:r>
              <w:rPr>
                <w:sz w:val="24"/>
                <w:szCs w:val="24"/>
              </w:rPr>
              <w:t>6121,</w:t>
            </w:r>
            <w:r w:rsidR="00CE228F">
              <w:rPr>
                <w:sz w:val="24"/>
                <w:szCs w:val="24"/>
              </w:rPr>
              <w:t>0</w:t>
            </w:r>
          </w:p>
        </w:tc>
        <w:tc>
          <w:tcPr>
            <w:tcW w:w="557" w:type="pct"/>
          </w:tcPr>
          <w:p w:rsidR="00E355FC" w:rsidRPr="008C5F5D" w:rsidP="0070137D">
            <w:pPr>
              <w:ind w:right="57"/>
              <w:rPr>
                <w:sz w:val="24"/>
                <w:szCs w:val="24"/>
              </w:rPr>
            </w:pPr>
            <w:r>
              <w:rPr>
                <w:sz w:val="24"/>
                <w:szCs w:val="24"/>
              </w:rPr>
              <w:t>3,0</w:t>
            </w:r>
          </w:p>
        </w:tc>
        <w:tc>
          <w:tcPr>
            <w:tcW w:w="558" w:type="pct"/>
          </w:tcPr>
          <w:p w:rsidR="00E355FC" w:rsidRPr="008C5F5D" w:rsidP="0070137D">
            <w:pPr>
              <w:ind w:right="57"/>
              <w:rPr>
                <w:sz w:val="24"/>
                <w:szCs w:val="24"/>
              </w:rPr>
            </w:pPr>
            <w:r>
              <w:rPr>
                <w:sz w:val="24"/>
                <w:szCs w:val="24"/>
              </w:rPr>
              <w:t>6,0</w:t>
            </w:r>
          </w:p>
        </w:tc>
        <w:tc>
          <w:tcPr>
            <w:tcW w:w="557" w:type="pct"/>
          </w:tcPr>
          <w:p w:rsidR="00E355FC" w:rsidP="0070137D">
            <w:pPr>
              <w:ind w:right="57"/>
              <w:rPr>
                <w:sz w:val="24"/>
                <w:szCs w:val="24"/>
              </w:rPr>
            </w:pPr>
            <w:r>
              <w:rPr>
                <w:sz w:val="24"/>
                <w:szCs w:val="24"/>
              </w:rPr>
              <w:t>7,0</w:t>
            </w:r>
          </w:p>
        </w:tc>
        <w:tc>
          <w:tcPr>
            <w:tcW w:w="558" w:type="pct"/>
            <w:tcBorders>
              <w:top w:val="single" w:sz="4" w:space="0" w:color="FFFFFF" w:themeColor="background1"/>
              <w:bottom w:val="single" w:sz="4" w:space="0" w:color="003296"/>
            </w:tcBorders>
          </w:tcPr>
          <w:p w:rsidR="00E355FC" w:rsidP="0070137D">
            <w:pPr>
              <w:ind w:right="57"/>
              <w:rPr>
                <w:sz w:val="24"/>
                <w:szCs w:val="24"/>
              </w:rPr>
            </w:pPr>
            <w:r>
              <w:rPr>
                <w:sz w:val="24"/>
                <w:szCs w:val="24"/>
              </w:rPr>
              <w:t>21,5</w:t>
            </w:r>
          </w:p>
        </w:tc>
      </w:tr>
    </w:tbl>
    <w:p w:rsidR="00EF18D6" w:rsidRPr="00685A59" w:rsidP="00077313">
      <w:pPr>
        <w:widowControl w:val="0"/>
        <w:spacing w:before="40"/>
        <w:ind w:right="-142" w:hanging="142"/>
        <w:contextualSpacing/>
        <w:jc w:val="both"/>
      </w:pPr>
      <w:r w:rsidRPr="00685A59">
        <w:rPr>
          <w:vertAlign w:val="superscript"/>
        </w:rPr>
        <w:t>1)</w:t>
      </w:r>
      <w:r w:rsidRPr="00685A59">
        <w:t xml:space="preserve"> По данным </w:t>
      </w:r>
      <w:r w:rsidR="005D7F93">
        <w:t>Федерального агентства лесного хозяйства.</w:t>
      </w:r>
    </w:p>
    <w:p w:rsidR="00EF18D6" w:rsidRPr="00685A59" w:rsidP="00EF18D6">
      <w:pPr>
        <w:widowControl w:val="0"/>
        <w:jc w:val="both"/>
        <w:rPr>
          <w:sz w:val="24"/>
          <w:szCs w:val="24"/>
        </w:rPr>
      </w:pPr>
    </w:p>
    <w:p w:rsidR="0097616F">
      <w:pPr>
        <w:spacing w:after="200" w:line="276" w:lineRule="auto"/>
        <w:rPr>
          <w:rFonts w:ascii="Arial" w:hAnsi="Arial"/>
          <w:b/>
          <w:snapToGrid w:val="0"/>
          <w:color w:val="0039AC"/>
          <w:sz w:val="24"/>
          <w:szCs w:val="24"/>
        </w:rPr>
      </w:pPr>
      <w:r>
        <w:rPr>
          <w:rFonts w:ascii="Arial" w:hAnsi="Arial"/>
          <w:b/>
          <w:snapToGrid w:val="0"/>
          <w:color w:val="0039AC"/>
          <w:sz w:val="24"/>
          <w:szCs w:val="24"/>
        </w:rPr>
        <w:br w:type="page"/>
      </w:r>
    </w:p>
    <w:p w:rsidR="00EF18D6" w:rsidRPr="00685A59" w:rsidP="00EF18D6">
      <w:pPr>
        <w:keepNext/>
        <w:widowControl w:val="0"/>
        <w:jc w:val="center"/>
        <w:outlineLvl w:val="2"/>
        <w:rPr>
          <w:b/>
          <w:i/>
          <w:snapToGrid w:val="0"/>
          <w:color w:val="0039AC"/>
          <w:sz w:val="24"/>
          <w:szCs w:val="24"/>
          <w:vertAlign w:val="superscript"/>
        </w:rPr>
      </w:pPr>
      <w:bookmarkStart w:id="602" w:name="_Toc41481348"/>
      <w:r w:rsidRPr="00685A59">
        <w:rPr>
          <w:rFonts w:ascii="Arial" w:hAnsi="Arial"/>
          <w:b/>
          <w:snapToGrid w:val="0"/>
          <w:color w:val="0039AC"/>
          <w:sz w:val="24"/>
          <w:szCs w:val="24"/>
        </w:rPr>
        <w:t>1</w:t>
      </w:r>
      <w:r>
        <w:rPr>
          <w:rFonts w:ascii="Arial" w:hAnsi="Arial"/>
          <w:b/>
          <w:snapToGrid w:val="0"/>
          <w:color w:val="0039AC"/>
          <w:sz w:val="24"/>
          <w:szCs w:val="24"/>
        </w:rPr>
        <w:t>5</w:t>
      </w:r>
      <w:r w:rsidRPr="00685A59">
        <w:rPr>
          <w:rFonts w:ascii="Arial" w:hAnsi="Arial"/>
          <w:b/>
          <w:snapToGrid w:val="0"/>
          <w:color w:val="0039AC"/>
          <w:sz w:val="24"/>
          <w:szCs w:val="24"/>
        </w:rPr>
        <w:t xml:space="preserve">.21. Лесные </w:t>
      </w:r>
      <w:r w:rsidRPr="00685A59">
        <w:rPr>
          <w:rFonts w:ascii="Arial" w:hAnsi="Arial" w:cs="Arial"/>
          <w:b/>
          <w:snapToGrid w:val="0"/>
          <w:color w:val="0039AC"/>
          <w:sz w:val="24"/>
          <w:szCs w:val="24"/>
        </w:rPr>
        <w:t>ресурсы</w:t>
      </w:r>
      <w:r w:rsidRPr="00685A59">
        <w:rPr>
          <w:rFonts w:ascii="Arial" w:hAnsi="Arial" w:cs="Arial"/>
          <w:b/>
          <w:snapToGrid w:val="0"/>
          <w:color w:val="0039AC"/>
          <w:sz w:val="24"/>
          <w:szCs w:val="24"/>
          <w:vertAlign w:val="superscript"/>
        </w:rPr>
        <w:t>1</w:t>
      </w:r>
      <w:r w:rsidRPr="00685A59">
        <w:rPr>
          <w:rFonts w:ascii="Arial" w:hAnsi="Arial" w:cs="Arial"/>
          <w:b/>
          <w:snapToGrid w:val="0"/>
          <w:color w:val="0039AC"/>
          <w:sz w:val="24"/>
          <w:szCs w:val="24"/>
          <w:vertAlign w:val="superscript"/>
        </w:rPr>
        <w:t>)</w:t>
      </w:r>
      <w:bookmarkEnd w:id="602"/>
    </w:p>
    <w:p w:rsidR="00EF18D6" w:rsidRPr="00685A59" w:rsidP="00EF18D6">
      <w:pPr>
        <w:jc w:val="center"/>
        <w:rPr>
          <w:rFonts w:ascii="Arial" w:hAnsi="Arial" w:cs="Arial"/>
          <w:color w:val="0039AC"/>
          <w:sz w:val="24"/>
          <w:szCs w:val="24"/>
        </w:rPr>
      </w:pPr>
      <w:r w:rsidRPr="00685A59">
        <w:rPr>
          <w:rFonts w:ascii="Arial" w:hAnsi="Arial" w:cs="Arial"/>
          <w:color w:val="0039AC"/>
          <w:sz w:val="24"/>
          <w:szCs w:val="24"/>
        </w:rPr>
        <w:t>(на 1 января)</w:t>
      </w:r>
    </w:p>
    <w:p w:rsidR="00EF18D6" w:rsidRPr="00685A59" w:rsidP="00EF18D6">
      <w:pPr>
        <w:rPr>
          <w:sz w:val="24"/>
          <w:szCs w:val="24"/>
        </w:rPr>
      </w:pPr>
    </w:p>
    <w:tbl>
      <w:tblPr>
        <w:tblStyle w:val="180"/>
        <w:tblW w:w="5000" w:type="pct"/>
        <w:tblLook w:val="0020"/>
      </w:tblPr>
      <w:tblGrid>
        <w:gridCol w:w="4363"/>
        <w:gridCol w:w="1374"/>
        <w:gridCol w:w="1374"/>
        <w:gridCol w:w="1374"/>
        <w:gridCol w:w="1370"/>
      </w:tblGrid>
      <w:tr w:rsidTr="009B0D26">
        <w:tblPrEx>
          <w:tblW w:w="5000" w:type="pct"/>
          <w:tblLook w:val="0020"/>
        </w:tblPrEx>
        <w:trPr>
          <w:trHeight w:val="340"/>
        </w:trPr>
        <w:tc>
          <w:tcPr>
            <w:tcW w:w="2214" w:type="pct"/>
          </w:tcPr>
          <w:p w:rsidR="002F41EF" w:rsidRPr="00685A59" w:rsidP="00EF18D6">
            <w:pPr>
              <w:widowControl w:val="0"/>
              <w:ind w:firstLine="284"/>
              <w:jc w:val="both"/>
              <w:rPr>
                <w:bCs w:val="0"/>
                <w:color w:val="auto"/>
                <w:sz w:val="24"/>
                <w:szCs w:val="24"/>
              </w:rPr>
            </w:pPr>
          </w:p>
        </w:tc>
        <w:tc>
          <w:tcPr>
            <w:tcW w:w="697" w:type="pct"/>
          </w:tcPr>
          <w:p w:rsidR="002F41EF" w:rsidRPr="00685A59" w:rsidP="00A04179">
            <w:pPr>
              <w:widowControl w:val="0"/>
              <w:spacing w:before="40" w:after="40"/>
              <w:rPr>
                <w:bCs w:val="0"/>
                <w:color w:val="auto"/>
                <w:sz w:val="24"/>
                <w:szCs w:val="24"/>
              </w:rPr>
            </w:pPr>
            <w:r w:rsidRPr="00685A59">
              <w:rPr>
                <w:bCs w:val="0"/>
                <w:color w:val="auto"/>
                <w:sz w:val="24"/>
                <w:szCs w:val="24"/>
              </w:rPr>
              <w:t>2016</w:t>
            </w:r>
          </w:p>
        </w:tc>
        <w:tc>
          <w:tcPr>
            <w:tcW w:w="697" w:type="pct"/>
          </w:tcPr>
          <w:p w:rsidR="002F41EF" w:rsidRPr="00685A59" w:rsidP="00A04179">
            <w:pPr>
              <w:widowControl w:val="0"/>
              <w:spacing w:before="40" w:after="40"/>
              <w:rPr>
                <w:bCs w:val="0"/>
                <w:color w:val="auto"/>
                <w:sz w:val="24"/>
                <w:szCs w:val="24"/>
              </w:rPr>
            </w:pPr>
            <w:r w:rsidRPr="00685A59">
              <w:rPr>
                <w:bCs w:val="0"/>
                <w:color w:val="auto"/>
                <w:sz w:val="24"/>
                <w:szCs w:val="24"/>
              </w:rPr>
              <w:t>2017</w:t>
            </w:r>
          </w:p>
        </w:tc>
        <w:tc>
          <w:tcPr>
            <w:tcW w:w="697" w:type="pct"/>
          </w:tcPr>
          <w:p w:rsidR="002F41EF" w:rsidRPr="00685A59" w:rsidP="00A04179">
            <w:pPr>
              <w:widowControl w:val="0"/>
              <w:spacing w:before="40" w:after="40"/>
              <w:rPr>
                <w:bCs w:val="0"/>
                <w:color w:val="auto"/>
                <w:sz w:val="24"/>
                <w:szCs w:val="24"/>
                <w:lang w:val="en-US"/>
              </w:rPr>
            </w:pPr>
            <w:r w:rsidRPr="00685A59">
              <w:rPr>
                <w:bCs w:val="0"/>
                <w:color w:val="auto"/>
                <w:sz w:val="24"/>
                <w:szCs w:val="24"/>
                <w:lang w:val="en-US"/>
              </w:rPr>
              <w:t>2018</w:t>
            </w:r>
          </w:p>
        </w:tc>
        <w:tc>
          <w:tcPr>
            <w:tcW w:w="697" w:type="pct"/>
          </w:tcPr>
          <w:p w:rsidR="002F41EF" w:rsidRPr="00E355FC" w:rsidP="00E355FC">
            <w:pPr>
              <w:widowControl w:val="0"/>
              <w:spacing w:before="40" w:after="40"/>
              <w:rPr>
                <w:bCs w:val="0"/>
                <w:color w:val="auto"/>
                <w:sz w:val="24"/>
                <w:szCs w:val="24"/>
              </w:rPr>
            </w:pPr>
            <w:r w:rsidRPr="00685A59">
              <w:rPr>
                <w:bCs w:val="0"/>
                <w:color w:val="auto"/>
                <w:sz w:val="24"/>
                <w:szCs w:val="24"/>
                <w:lang w:val="en-US"/>
              </w:rPr>
              <w:t>201</w:t>
            </w:r>
            <w:r>
              <w:rPr>
                <w:bCs w:val="0"/>
                <w:color w:val="auto"/>
                <w:sz w:val="24"/>
                <w:szCs w:val="24"/>
              </w:rPr>
              <w:t>9</w:t>
            </w:r>
          </w:p>
        </w:tc>
      </w:tr>
      <w:tr w:rsidTr="009B0D26">
        <w:tblPrEx>
          <w:tblW w:w="5000" w:type="pct"/>
          <w:tblLook w:val="0020"/>
        </w:tblPrEx>
        <w:tc>
          <w:tcPr>
            <w:tcW w:w="2214" w:type="pct"/>
          </w:tcPr>
          <w:p w:rsidR="002F41EF" w:rsidRPr="00685A59" w:rsidP="00EF18D6">
            <w:pPr>
              <w:widowControl w:val="0"/>
              <w:ind w:left="142" w:right="-106" w:hanging="142"/>
              <w:jc w:val="left"/>
              <w:rPr>
                <w:color w:val="auto"/>
                <w:sz w:val="24"/>
                <w:szCs w:val="24"/>
              </w:rPr>
            </w:pPr>
            <w:r w:rsidRPr="00685A59">
              <w:rPr>
                <w:color w:val="auto"/>
                <w:sz w:val="24"/>
                <w:szCs w:val="24"/>
              </w:rPr>
              <w:t xml:space="preserve">Площадь земель лесного фонда </w:t>
            </w:r>
            <w:r w:rsidRPr="00685A59">
              <w:rPr>
                <w:color w:val="auto"/>
                <w:sz w:val="24"/>
                <w:szCs w:val="24"/>
              </w:rPr>
              <w:br/>
              <w:t xml:space="preserve">и земель иных категорий, </w:t>
            </w:r>
            <w:r>
              <w:rPr>
                <w:color w:val="auto"/>
                <w:sz w:val="24"/>
                <w:szCs w:val="24"/>
              </w:rPr>
              <w:br/>
            </w:r>
            <w:r w:rsidRPr="00685A59">
              <w:rPr>
                <w:color w:val="auto"/>
                <w:sz w:val="24"/>
                <w:szCs w:val="24"/>
              </w:rPr>
              <w:t>на которых расположены леса, тыс. га</w:t>
            </w:r>
          </w:p>
        </w:tc>
        <w:tc>
          <w:tcPr>
            <w:tcW w:w="697" w:type="pct"/>
          </w:tcPr>
          <w:p w:rsidR="002F41EF" w:rsidRPr="00571B8A" w:rsidP="00FE577E">
            <w:pPr>
              <w:spacing w:line="240" w:lineRule="exact"/>
              <w:ind w:right="57"/>
              <w:rPr>
                <w:color w:val="000000"/>
                <w:sz w:val="24"/>
                <w:szCs w:val="24"/>
              </w:rPr>
            </w:pPr>
            <w:r w:rsidRPr="00571B8A">
              <w:rPr>
                <w:color w:val="000000"/>
                <w:sz w:val="24"/>
                <w:szCs w:val="24"/>
              </w:rPr>
              <w:t>4023</w:t>
            </w:r>
          </w:p>
        </w:tc>
        <w:tc>
          <w:tcPr>
            <w:tcW w:w="697" w:type="pct"/>
          </w:tcPr>
          <w:p w:rsidR="002F41EF" w:rsidRPr="00571B8A" w:rsidP="00FE577E">
            <w:pPr>
              <w:spacing w:line="240" w:lineRule="exact"/>
              <w:ind w:right="57"/>
              <w:rPr>
                <w:sz w:val="24"/>
                <w:szCs w:val="24"/>
              </w:rPr>
            </w:pPr>
            <w:r w:rsidRPr="00571B8A">
              <w:rPr>
                <w:sz w:val="24"/>
                <w:szCs w:val="24"/>
              </w:rPr>
              <w:t>4023</w:t>
            </w:r>
          </w:p>
        </w:tc>
        <w:tc>
          <w:tcPr>
            <w:tcW w:w="697" w:type="pct"/>
          </w:tcPr>
          <w:p w:rsidR="002F41EF" w:rsidRPr="00571B8A" w:rsidP="00FE577E">
            <w:pPr>
              <w:spacing w:line="240" w:lineRule="exact"/>
              <w:ind w:right="57"/>
              <w:rPr>
                <w:sz w:val="24"/>
                <w:szCs w:val="24"/>
              </w:rPr>
            </w:pPr>
            <w:r w:rsidRPr="00571B8A">
              <w:rPr>
                <w:sz w:val="24"/>
                <w:szCs w:val="24"/>
              </w:rPr>
              <w:t>4023</w:t>
            </w:r>
          </w:p>
        </w:tc>
        <w:tc>
          <w:tcPr>
            <w:tcW w:w="697" w:type="pct"/>
          </w:tcPr>
          <w:p w:rsidR="002F41EF" w:rsidRPr="00571B8A" w:rsidP="00FE577E">
            <w:pPr>
              <w:spacing w:line="240" w:lineRule="exact"/>
              <w:ind w:right="57"/>
              <w:rPr>
                <w:sz w:val="24"/>
                <w:szCs w:val="24"/>
              </w:rPr>
            </w:pPr>
            <w:r w:rsidRPr="00571B8A">
              <w:rPr>
                <w:sz w:val="24"/>
                <w:szCs w:val="24"/>
              </w:rPr>
              <w:t>4023</w:t>
            </w:r>
          </w:p>
        </w:tc>
      </w:tr>
      <w:tr w:rsidTr="009B0D26">
        <w:tblPrEx>
          <w:tblW w:w="5000" w:type="pct"/>
          <w:tblLook w:val="0020"/>
        </w:tblPrEx>
        <w:tc>
          <w:tcPr>
            <w:tcW w:w="2214" w:type="pct"/>
          </w:tcPr>
          <w:p w:rsidR="002F41EF" w:rsidRPr="00685A59" w:rsidP="00EF18D6">
            <w:pPr>
              <w:widowControl w:val="0"/>
              <w:ind w:left="142" w:right="-108"/>
              <w:jc w:val="left"/>
              <w:rPr>
                <w:color w:val="auto"/>
                <w:sz w:val="24"/>
                <w:szCs w:val="24"/>
              </w:rPr>
            </w:pPr>
            <w:r w:rsidRPr="00685A59">
              <w:rPr>
                <w:color w:val="auto"/>
                <w:sz w:val="24"/>
                <w:szCs w:val="24"/>
              </w:rPr>
              <w:t xml:space="preserve">из нее </w:t>
            </w:r>
            <w:r w:rsidRPr="00685A59">
              <w:rPr>
                <w:color w:val="auto"/>
                <w:sz w:val="24"/>
                <w:szCs w:val="24"/>
              </w:rPr>
              <w:t>лесная</w:t>
            </w:r>
          </w:p>
        </w:tc>
        <w:tc>
          <w:tcPr>
            <w:tcW w:w="697" w:type="pct"/>
          </w:tcPr>
          <w:p w:rsidR="002F41EF" w:rsidRPr="00571B8A" w:rsidP="00FE577E">
            <w:pPr>
              <w:spacing w:line="240" w:lineRule="exact"/>
              <w:ind w:right="57"/>
              <w:rPr>
                <w:color w:val="000000"/>
                <w:sz w:val="24"/>
                <w:szCs w:val="24"/>
              </w:rPr>
            </w:pPr>
            <w:r w:rsidRPr="00571B8A">
              <w:rPr>
                <w:color w:val="000000"/>
                <w:sz w:val="24"/>
                <w:szCs w:val="24"/>
              </w:rPr>
              <w:t>3237</w:t>
            </w:r>
          </w:p>
        </w:tc>
        <w:tc>
          <w:tcPr>
            <w:tcW w:w="697" w:type="pct"/>
            <w:shd w:val="clear" w:color="auto" w:fill="FFFFFF"/>
          </w:tcPr>
          <w:p w:rsidR="002F41EF" w:rsidRPr="00571B8A" w:rsidP="00FE577E">
            <w:pPr>
              <w:spacing w:line="240" w:lineRule="exact"/>
              <w:ind w:right="57"/>
              <w:rPr>
                <w:sz w:val="24"/>
                <w:szCs w:val="24"/>
              </w:rPr>
            </w:pPr>
            <w:r w:rsidRPr="00571B8A">
              <w:rPr>
                <w:sz w:val="24"/>
                <w:szCs w:val="24"/>
              </w:rPr>
              <w:t>3317</w:t>
            </w:r>
          </w:p>
        </w:tc>
        <w:tc>
          <w:tcPr>
            <w:tcW w:w="697" w:type="pct"/>
            <w:shd w:val="clear" w:color="auto" w:fill="FFFFFF"/>
          </w:tcPr>
          <w:p w:rsidR="002F41EF" w:rsidRPr="00571B8A" w:rsidP="00FE577E">
            <w:pPr>
              <w:spacing w:line="240" w:lineRule="exact"/>
              <w:ind w:right="57"/>
              <w:rPr>
                <w:sz w:val="24"/>
                <w:szCs w:val="24"/>
              </w:rPr>
            </w:pPr>
            <w:r w:rsidRPr="00571B8A">
              <w:rPr>
                <w:sz w:val="24"/>
                <w:szCs w:val="24"/>
              </w:rPr>
              <w:t>3317</w:t>
            </w:r>
          </w:p>
        </w:tc>
        <w:tc>
          <w:tcPr>
            <w:tcW w:w="697" w:type="pct"/>
            <w:shd w:val="clear" w:color="auto" w:fill="FFFFFF"/>
          </w:tcPr>
          <w:p w:rsidR="002F41EF" w:rsidRPr="00571B8A" w:rsidP="00FE577E">
            <w:pPr>
              <w:spacing w:line="240" w:lineRule="exact"/>
              <w:ind w:right="57"/>
              <w:rPr>
                <w:sz w:val="24"/>
                <w:szCs w:val="24"/>
              </w:rPr>
            </w:pPr>
            <w:r w:rsidRPr="00571B8A">
              <w:rPr>
                <w:sz w:val="24"/>
                <w:szCs w:val="24"/>
              </w:rPr>
              <w:t>3319</w:t>
            </w:r>
          </w:p>
        </w:tc>
      </w:tr>
      <w:tr w:rsidTr="009B0D26">
        <w:tblPrEx>
          <w:tblW w:w="5000" w:type="pct"/>
          <w:tblLook w:val="0020"/>
        </w:tblPrEx>
        <w:tc>
          <w:tcPr>
            <w:tcW w:w="2214" w:type="pct"/>
          </w:tcPr>
          <w:p w:rsidR="002F41EF" w:rsidRPr="00571B8A" w:rsidP="00571B8A">
            <w:pPr>
              <w:widowControl w:val="0"/>
              <w:ind w:left="426" w:right="-108" w:hanging="142"/>
              <w:jc w:val="left"/>
              <w:rPr>
                <w:color w:val="auto"/>
                <w:sz w:val="24"/>
                <w:szCs w:val="24"/>
              </w:rPr>
            </w:pPr>
            <w:r w:rsidRPr="00685A59">
              <w:rPr>
                <w:color w:val="auto"/>
                <w:sz w:val="24"/>
                <w:szCs w:val="24"/>
              </w:rPr>
              <w:t xml:space="preserve">из нее </w:t>
            </w:r>
            <w:r w:rsidRPr="00685A59">
              <w:rPr>
                <w:color w:val="auto"/>
                <w:sz w:val="24"/>
                <w:szCs w:val="24"/>
              </w:rPr>
              <w:t>покрытая</w:t>
            </w:r>
            <w:r w:rsidRPr="00685A59">
              <w:rPr>
                <w:color w:val="auto"/>
                <w:sz w:val="24"/>
                <w:szCs w:val="24"/>
              </w:rPr>
              <w:t xml:space="preserve"> лесом</w:t>
            </w:r>
          </w:p>
        </w:tc>
        <w:tc>
          <w:tcPr>
            <w:tcW w:w="697" w:type="pct"/>
          </w:tcPr>
          <w:p w:rsidR="002F41EF" w:rsidRPr="00571B8A" w:rsidP="00FE577E">
            <w:pPr>
              <w:spacing w:line="240" w:lineRule="exact"/>
              <w:ind w:right="57"/>
              <w:rPr>
                <w:color w:val="auto"/>
                <w:sz w:val="24"/>
                <w:szCs w:val="24"/>
              </w:rPr>
            </w:pPr>
            <w:r w:rsidRPr="00571B8A">
              <w:rPr>
                <w:color w:val="auto"/>
                <w:sz w:val="24"/>
                <w:szCs w:val="24"/>
              </w:rPr>
              <w:t>3067</w:t>
            </w:r>
          </w:p>
        </w:tc>
        <w:tc>
          <w:tcPr>
            <w:tcW w:w="697" w:type="pct"/>
          </w:tcPr>
          <w:p w:rsidR="002F41EF" w:rsidRPr="00571B8A" w:rsidP="00FE577E">
            <w:pPr>
              <w:spacing w:line="240" w:lineRule="exact"/>
              <w:ind w:right="57"/>
              <w:rPr>
                <w:color w:val="auto"/>
                <w:sz w:val="24"/>
                <w:szCs w:val="24"/>
              </w:rPr>
            </w:pPr>
            <w:r w:rsidRPr="00571B8A">
              <w:rPr>
                <w:color w:val="auto"/>
                <w:sz w:val="24"/>
                <w:szCs w:val="24"/>
              </w:rPr>
              <w:t>3068</w:t>
            </w:r>
          </w:p>
        </w:tc>
        <w:tc>
          <w:tcPr>
            <w:tcW w:w="697" w:type="pct"/>
          </w:tcPr>
          <w:p w:rsidR="002F41EF" w:rsidRPr="00571B8A" w:rsidP="00FE577E">
            <w:pPr>
              <w:spacing w:line="240" w:lineRule="exact"/>
              <w:ind w:right="57"/>
              <w:rPr>
                <w:color w:val="auto"/>
                <w:sz w:val="24"/>
                <w:szCs w:val="24"/>
              </w:rPr>
            </w:pPr>
            <w:r w:rsidRPr="00571B8A">
              <w:rPr>
                <w:color w:val="auto"/>
                <w:sz w:val="24"/>
                <w:szCs w:val="24"/>
              </w:rPr>
              <w:t>3068</w:t>
            </w:r>
          </w:p>
        </w:tc>
        <w:tc>
          <w:tcPr>
            <w:tcW w:w="697" w:type="pct"/>
          </w:tcPr>
          <w:p w:rsidR="002F41EF" w:rsidRPr="00571B8A" w:rsidP="00FE577E">
            <w:pPr>
              <w:spacing w:line="240" w:lineRule="exact"/>
              <w:ind w:right="57"/>
              <w:rPr>
                <w:color w:val="auto"/>
                <w:sz w:val="24"/>
                <w:szCs w:val="24"/>
              </w:rPr>
            </w:pPr>
            <w:r w:rsidRPr="00571B8A">
              <w:rPr>
                <w:color w:val="auto"/>
                <w:sz w:val="24"/>
                <w:szCs w:val="24"/>
              </w:rPr>
              <w:t>3072</w:t>
            </w:r>
          </w:p>
        </w:tc>
      </w:tr>
      <w:tr w:rsidTr="009B0D26">
        <w:tblPrEx>
          <w:tblW w:w="5000" w:type="pct"/>
          <w:tblLook w:val="0020"/>
        </w:tblPrEx>
        <w:tc>
          <w:tcPr>
            <w:tcW w:w="2214" w:type="pct"/>
          </w:tcPr>
          <w:p w:rsidR="002F41EF" w:rsidRPr="00685A59" w:rsidP="00EF18D6">
            <w:pPr>
              <w:widowControl w:val="0"/>
              <w:ind w:right="-108"/>
              <w:jc w:val="left"/>
              <w:rPr>
                <w:color w:val="auto"/>
                <w:sz w:val="24"/>
                <w:szCs w:val="24"/>
              </w:rPr>
            </w:pPr>
            <w:r w:rsidRPr="00685A59">
              <w:rPr>
                <w:color w:val="auto"/>
                <w:sz w:val="24"/>
                <w:szCs w:val="24"/>
              </w:rPr>
              <w:t xml:space="preserve">Лесистость территории, </w:t>
            </w:r>
            <w:r>
              <w:rPr>
                <w:color w:val="auto"/>
                <w:sz w:val="24"/>
                <w:szCs w:val="24"/>
              </w:rPr>
              <w:t xml:space="preserve">в </w:t>
            </w:r>
            <w:r w:rsidRPr="00685A59">
              <w:rPr>
                <w:color w:val="auto"/>
                <w:sz w:val="24"/>
                <w:szCs w:val="24"/>
              </w:rPr>
              <w:t>процент</w:t>
            </w:r>
            <w:r>
              <w:rPr>
                <w:color w:val="auto"/>
                <w:sz w:val="24"/>
                <w:szCs w:val="24"/>
              </w:rPr>
              <w:t>ах</w:t>
            </w:r>
          </w:p>
        </w:tc>
        <w:tc>
          <w:tcPr>
            <w:tcW w:w="697" w:type="pct"/>
          </w:tcPr>
          <w:p w:rsidR="002F41EF" w:rsidRPr="00571B8A" w:rsidP="00FE577E">
            <w:pPr>
              <w:spacing w:line="240" w:lineRule="exact"/>
              <w:ind w:right="57"/>
              <w:rPr>
                <w:color w:val="000000"/>
                <w:sz w:val="24"/>
                <w:szCs w:val="24"/>
              </w:rPr>
            </w:pPr>
            <w:r w:rsidRPr="00571B8A">
              <w:rPr>
                <w:color w:val="000000"/>
                <w:sz w:val="24"/>
                <w:szCs w:val="24"/>
              </w:rPr>
              <w:t>49,8</w:t>
            </w:r>
          </w:p>
        </w:tc>
        <w:tc>
          <w:tcPr>
            <w:tcW w:w="697" w:type="pct"/>
          </w:tcPr>
          <w:p w:rsidR="002F41EF" w:rsidRPr="00571B8A" w:rsidP="00FE577E">
            <w:pPr>
              <w:spacing w:line="240" w:lineRule="exact"/>
              <w:ind w:right="57"/>
              <w:rPr>
                <w:sz w:val="24"/>
                <w:szCs w:val="24"/>
              </w:rPr>
            </w:pPr>
            <w:r w:rsidRPr="00571B8A">
              <w:rPr>
                <w:sz w:val="24"/>
                <w:szCs w:val="24"/>
              </w:rPr>
              <w:t>49,8</w:t>
            </w:r>
          </w:p>
        </w:tc>
        <w:tc>
          <w:tcPr>
            <w:tcW w:w="697" w:type="pct"/>
          </w:tcPr>
          <w:p w:rsidR="002F41EF" w:rsidRPr="00571B8A" w:rsidP="00FE577E">
            <w:pPr>
              <w:spacing w:line="240" w:lineRule="exact"/>
              <w:ind w:right="57"/>
              <w:rPr>
                <w:sz w:val="24"/>
                <w:szCs w:val="24"/>
              </w:rPr>
            </w:pPr>
            <w:r w:rsidRPr="00571B8A">
              <w:rPr>
                <w:sz w:val="24"/>
                <w:szCs w:val="24"/>
              </w:rPr>
              <w:t>49,8</w:t>
            </w:r>
          </w:p>
        </w:tc>
        <w:tc>
          <w:tcPr>
            <w:tcW w:w="697" w:type="pct"/>
            <w:shd w:val="clear" w:color="auto" w:fill="FFFFFF"/>
          </w:tcPr>
          <w:p w:rsidR="002F41EF" w:rsidRPr="00571B8A" w:rsidP="00FE577E">
            <w:pPr>
              <w:spacing w:line="240" w:lineRule="exact"/>
              <w:ind w:right="57"/>
              <w:rPr>
                <w:sz w:val="24"/>
                <w:szCs w:val="24"/>
              </w:rPr>
            </w:pPr>
            <w:r w:rsidRPr="00571B8A">
              <w:rPr>
                <w:sz w:val="24"/>
                <w:szCs w:val="24"/>
              </w:rPr>
              <w:t>49,9</w:t>
            </w:r>
          </w:p>
        </w:tc>
      </w:tr>
    </w:tbl>
    <w:p w:rsidR="005062BE" w:rsidP="00077313">
      <w:pPr>
        <w:spacing w:before="20"/>
        <w:ind w:left="-142"/>
        <w:jc w:val="both"/>
      </w:pPr>
      <w:bookmarkEnd w:id="592"/>
      <w:bookmarkEnd w:id="595"/>
      <w:r w:rsidRPr="00685A59">
        <w:rPr>
          <w:vertAlign w:val="superscript"/>
        </w:rPr>
        <w:t xml:space="preserve">1) </w:t>
      </w:r>
      <w:r w:rsidR="00CD5B4C">
        <w:t>По д</w:t>
      </w:r>
      <w:r>
        <w:t xml:space="preserve">анным </w:t>
      </w:r>
      <w:r w:rsidR="007A183F">
        <w:t>М</w:t>
      </w:r>
      <w:r w:rsidRPr="00685A59">
        <w:t xml:space="preserve">инистерства лесного хозяйства </w:t>
      </w:r>
      <w:r w:rsidRPr="00103D02">
        <w:t>Республики Хакасия</w:t>
      </w:r>
      <w:r w:rsidRPr="00685A59">
        <w:t>.</w:t>
      </w:r>
    </w:p>
    <w:p w:rsidR="006E7658" w:rsidP="00B16F86">
      <w:pPr>
        <w:keepLines/>
        <w:widowControl w:val="0"/>
        <w:jc w:val="both"/>
        <w:rPr>
          <w:sz w:val="24"/>
          <w:szCs w:val="24"/>
        </w:rPr>
      </w:pPr>
    </w:p>
    <w:p w:rsidR="006E7658" w:rsidP="00B16F86">
      <w:pPr>
        <w:keepLines/>
        <w:widowControl w:val="0"/>
        <w:jc w:val="both"/>
        <w:rPr>
          <w:sz w:val="24"/>
          <w:szCs w:val="24"/>
        </w:rPr>
      </w:pPr>
    </w:p>
    <w:p w:rsidR="006E7658" w:rsidRPr="008C5F5D" w:rsidP="00B16F86">
      <w:pPr>
        <w:keepLines/>
        <w:widowControl w:val="0"/>
        <w:jc w:val="both"/>
        <w:rPr>
          <w:sz w:val="24"/>
          <w:szCs w:val="24"/>
        </w:rPr>
        <w:sectPr w:rsidSect="00E62F61">
          <w:headerReference w:type="default" r:id="rId49"/>
          <w:headerReference w:type="first" r:id="rId50"/>
          <w:type w:val="nextColumn"/>
          <w:pgSz w:w="11907" w:h="16839" w:code="9"/>
          <w:pgMar w:top="1134" w:right="1134" w:bottom="1134" w:left="1134" w:header="567" w:footer="284" w:gutter="0"/>
          <w:cols w:space="720"/>
          <w:titlePg/>
          <w:docGrid w:linePitch="272"/>
        </w:sectPr>
      </w:pPr>
    </w:p>
    <w:p w:rsidR="00E92A19" w:rsidP="00E92A19">
      <w:pPr>
        <w:pStyle w:val="Heading1"/>
        <w:spacing w:after="240"/>
        <w:ind w:firstLine="0"/>
        <w:jc w:val="center"/>
        <w:rPr>
          <w:rFonts w:ascii="Arial" w:hAnsi="Arial"/>
          <w:snapToGrid w:val="0"/>
          <w:color w:val="0039AC"/>
          <w:sz w:val="32"/>
          <w:szCs w:val="32"/>
        </w:rPr>
      </w:pPr>
      <w:bookmarkStart w:id="603" w:name="_Toc41481349"/>
      <w:bookmarkStart w:id="604" w:name="_Toc323231075"/>
      <w:bookmarkStart w:id="605" w:name="_Toc323231593"/>
      <w:bookmarkStart w:id="606" w:name="_Toc323233847"/>
      <w:bookmarkStart w:id="607" w:name="_Toc323283844"/>
      <w:bookmarkStart w:id="608" w:name="_Toc323284744"/>
      <w:bookmarkStart w:id="609" w:name="_Toc323286369"/>
      <w:bookmarkStart w:id="610" w:name="_Toc323288730"/>
      <w:bookmarkStart w:id="611" w:name="_Toc420564739"/>
      <w:bookmarkStart w:id="612" w:name="_Toc199752978"/>
      <w:bookmarkStart w:id="613" w:name="_Toc200449079"/>
      <w:bookmarkStart w:id="614" w:name="_Toc231022397"/>
      <w:bookmarkStart w:id="615" w:name="_Toc231022525"/>
      <w:bookmarkStart w:id="616" w:name="_Toc231022644"/>
      <w:bookmarkStart w:id="617" w:name="_Toc231022819"/>
      <w:bookmarkStart w:id="618" w:name="_Toc231024158"/>
      <w:bookmarkStart w:id="619" w:name="_Toc231024408"/>
      <w:bookmarkStart w:id="620" w:name="_Toc231092532"/>
      <w:bookmarkStart w:id="621" w:name="_Toc231092822"/>
      <w:bookmarkStart w:id="622" w:name="_Toc231092930"/>
      <w:r w:rsidRPr="000B39C2">
        <w:rPr>
          <w:rFonts w:ascii="Arial" w:hAnsi="Arial"/>
          <w:snapToGrid w:val="0"/>
          <w:color w:val="0039AC"/>
          <w:sz w:val="32"/>
          <w:szCs w:val="32"/>
        </w:rPr>
        <w:t>1</w:t>
      </w:r>
      <w:r w:rsidR="00477C92">
        <w:rPr>
          <w:rFonts w:ascii="Arial" w:hAnsi="Arial"/>
          <w:snapToGrid w:val="0"/>
          <w:color w:val="0039AC"/>
          <w:sz w:val="32"/>
          <w:szCs w:val="32"/>
        </w:rPr>
        <w:t>6</w:t>
      </w:r>
      <w:r w:rsidRPr="000B39C2">
        <w:rPr>
          <w:rFonts w:ascii="Arial" w:hAnsi="Arial"/>
          <w:snapToGrid w:val="0"/>
          <w:color w:val="0039AC"/>
          <w:sz w:val="32"/>
          <w:szCs w:val="32"/>
        </w:rPr>
        <w:t>. СТРОИТЕЛЬСТВО</w:t>
      </w:r>
      <w:bookmarkEnd w:id="603"/>
    </w:p>
    <w:p w:rsidR="003C0C1A" w:rsidRPr="003C0C1A" w:rsidP="003C0C1A"/>
    <w:p w:rsidR="00E92A19" w:rsidRPr="00FB2164" w:rsidP="00FB2164">
      <w:pPr>
        <w:pStyle w:val="Heading3"/>
        <w:spacing w:before="0" w:after="0"/>
        <w:jc w:val="center"/>
        <w:rPr>
          <w:rFonts w:ascii="Arial" w:hAnsi="Arial"/>
          <w:color w:val="0039AC"/>
          <w:szCs w:val="24"/>
        </w:rPr>
      </w:pPr>
      <w:bookmarkStart w:id="623" w:name="_Toc41481350"/>
      <w:r w:rsidRPr="00FB2164">
        <w:rPr>
          <w:rFonts w:ascii="Arial" w:hAnsi="Arial"/>
          <w:color w:val="0039AC"/>
          <w:szCs w:val="24"/>
        </w:rPr>
        <w:t>ДЕЯТЕЛЬНОСТЬ СТРОИТЕЛЬНЫХ ОРГАНИЗАЦИЙ</w:t>
      </w:r>
      <w:bookmarkEnd w:id="623"/>
    </w:p>
    <w:p w:rsidR="00E92A19" w:rsidRPr="00A43E5B" w:rsidP="00E92A19">
      <w:pPr>
        <w:jc w:val="center"/>
        <w:rPr>
          <w:rFonts w:ascii="Arial" w:hAnsi="Arial"/>
          <w:b/>
          <w:snapToGrid w:val="0"/>
          <w:color w:val="0039AC"/>
          <w:sz w:val="24"/>
          <w:szCs w:val="24"/>
        </w:rPr>
      </w:pPr>
    </w:p>
    <w:p w:rsidR="00E92A19" w:rsidRPr="000B39C2" w:rsidP="00E92A19">
      <w:pPr>
        <w:pStyle w:val="Heading3"/>
        <w:spacing w:before="0" w:after="0"/>
        <w:jc w:val="center"/>
        <w:rPr>
          <w:rFonts w:ascii="Arial" w:hAnsi="Arial"/>
          <w:color w:val="0039AC"/>
          <w:szCs w:val="24"/>
        </w:rPr>
      </w:pPr>
      <w:bookmarkStart w:id="624" w:name="_Toc323288720"/>
      <w:bookmarkStart w:id="625" w:name="_Toc420564729"/>
      <w:bookmarkStart w:id="626" w:name="_Toc41481351"/>
      <w:r w:rsidRPr="000B39C2">
        <w:rPr>
          <w:rFonts w:ascii="Arial" w:hAnsi="Arial"/>
          <w:color w:val="0039AC"/>
          <w:szCs w:val="24"/>
        </w:rPr>
        <w:t>1</w:t>
      </w:r>
      <w:r w:rsidR="00477C92">
        <w:rPr>
          <w:rFonts w:ascii="Arial" w:hAnsi="Arial"/>
          <w:color w:val="0039AC"/>
          <w:szCs w:val="24"/>
        </w:rPr>
        <w:t>6</w:t>
      </w:r>
      <w:r w:rsidRPr="000B39C2">
        <w:rPr>
          <w:rFonts w:ascii="Arial" w:hAnsi="Arial"/>
          <w:color w:val="0039AC"/>
          <w:szCs w:val="24"/>
        </w:rPr>
        <w:t>.1. Объем работ, выполненных по виду экономической деятельност</w:t>
      </w:r>
      <w:bookmarkEnd w:id="624"/>
      <w:r w:rsidRPr="000B39C2">
        <w:rPr>
          <w:rFonts w:ascii="Arial" w:hAnsi="Arial"/>
          <w:color w:val="0039AC"/>
          <w:szCs w:val="24"/>
        </w:rPr>
        <w:t>и</w:t>
      </w:r>
      <w:r w:rsidRPr="000B39C2">
        <w:rPr>
          <w:rFonts w:ascii="Arial" w:hAnsi="Arial"/>
          <w:color w:val="0039AC"/>
          <w:szCs w:val="24"/>
        </w:rPr>
        <w:br/>
      </w:r>
      <w:bookmarkStart w:id="627" w:name="_Toc323288721"/>
      <w:r w:rsidRPr="000B39C2">
        <w:rPr>
          <w:rFonts w:ascii="Arial" w:hAnsi="Arial"/>
          <w:color w:val="0039AC"/>
          <w:szCs w:val="24"/>
        </w:rPr>
        <w:t>«Строительство»</w:t>
      </w:r>
      <w:bookmarkEnd w:id="625"/>
      <w:bookmarkEnd w:id="626"/>
      <w:bookmarkEnd w:id="627"/>
    </w:p>
    <w:p w:rsidR="00E92A19" w:rsidRPr="0042031D" w:rsidP="00E92A19">
      <w:pPr>
        <w:rPr>
          <w:rFonts w:ascii="Arial" w:hAnsi="Arial"/>
          <w:b/>
          <w:snapToGrid w:val="0"/>
          <w:color w:val="0039AC"/>
          <w:sz w:val="16"/>
          <w:szCs w:val="16"/>
        </w:rPr>
      </w:pPr>
    </w:p>
    <w:tbl>
      <w:tblPr>
        <w:tblStyle w:val="ColorfulShadingAccent5"/>
        <w:tblW w:w="4996" w:type="pct"/>
        <w:tblLook w:val="0020"/>
      </w:tblPr>
      <w:tblGrid>
        <w:gridCol w:w="4322"/>
        <w:gridCol w:w="1105"/>
        <w:gridCol w:w="1105"/>
        <w:gridCol w:w="1105"/>
        <w:gridCol w:w="1105"/>
        <w:gridCol w:w="1105"/>
      </w:tblGrid>
      <w:tr w:rsidTr="00270208">
        <w:tblPrEx>
          <w:tblW w:w="4996" w:type="pct"/>
          <w:tblLook w:val="0020"/>
        </w:tblPrEx>
        <w:trPr>
          <w:trHeight w:val="340"/>
        </w:trPr>
        <w:tc>
          <w:tcPr>
            <w:tcW w:w="2195" w:type="pct"/>
          </w:tcPr>
          <w:p w:rsidR="00A6007D" w:rsidRPr="008C5F5D" w:rsidP="003C22B7">
            <w:pPr>
              <w:rPr>
                <w:sz w:val="24"/>
                <w:szCs w:val="24"/>
              </w:rPr>
            </w:pPr>
          </w:p>
        </w:tc>
        <w:tc>
          <w:tcPr>
            <w:tcW w:w="561"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61"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61"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61"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61" w:type="pct"/>
          </w:tcPr>
          <w:p w:rsidR="00A6007D" w:rsidRPr="000B3798" w:rsidP="00127800">
            <w:pPr>
              <w:widowControl w:val="0"/>
              <w:rPr>
                <w:sz w:val="24"/>
                <w:szCs w:val="24"/>
                <w:lang w:val="en-US"/>
              </w:rPr>
            </w:pPr>
            <w:r>
              <w:rPr>
                <w:sz w:val="24"/>
                <w:szCs w:val="24"/>
                <w:lang w:val="en-US"/>
              </w:rPr>
              <w:t>201</w:t>
            </w:r>
            <w:r w:rsidR="00E355FC">
              <w:rPr>
                <w:sz w:val="24"/>
                <w:szCs w:val="24"/>
              </w:rPr>
              <w:t>9</w:t>
            </w:r>
            <w:r w:rsidRPr="00127800" w:rsidR="00127800">
              <w:rPr>
                <w:sz w:val="24"/>
                <w:szCs w:val="24"/>
                <w:vertAlign w:val="superscript"/>
              </w:rPr>
              <w:t>1</w:t>
            </w:r>
            <w:r w:rsidRPr="000B3798">
              <w:rPr>
                <w:sz w:val="24"/>
                <w:szCs w:val="24"/>
                <w:vertAlign w:val="superscript"/>
                <w:lang w:val="en-US"/>
              </w:rPr>
              <w:t>)</w:t>
            </w:r>
          </w:p>
        </w:tc>
      </w:tr>
      <w:tr w:rsidTr="00270208">
        <w:tblPrEx>
          <w:tblW w:w="4996" w:type="pct"/>
          <w:tblLook w:val="0020"/>
        </w:tblPrEx>
        <w:trPr>
          <w:trHeight w:val="567"/>
        </w:trPr>
        <w:tc>
          <w:tcPr>
            <w:tcW w:w="2195" w:type="pct"/>
          </w:tcPr>
          <w:p w:rsidR="00E355FC" w:rsidRPr="008C5F5D" w:rsidP="000A6F13">
            <w:pPr>
              <w:ind w:left="142" w:hanging="142"/>
              <w:jc w:val="left"/>
              <w:rPr>
                <w:sz w:val="24"/>
                <w:szCs w:val="24"/>
              </w:rPr>
            </w:pPr>
            <w:r w:rsidRPr="008C5F5D">
              <w:rPr>
                <w:sz w:val="24"/>
                <w:szCs w:val="24"/>
              </w:rPr>
              <w:t>Всего</w:t>
            </w:r>
            <w:r>
              <w:rPr>
                <w:sz w:val="24"/>
                <w:szCs w:val="24"/>
              </w:rPr>
              <w:t xml:space="preserve"> (в фактически действовавших</w:t>
            </w:r>
            <w:r>
              <w:rPr>
                <w:sz w:val="24"/>
                <w:szCs w:val="24"/>
              </w:rPr>
              <w:br/>
            </w:r>
            <w:r w:rsidRPr="008C5F5D">
              <w:rPr>
                <w:sz w:val="24"/>
                <w:szCs w:val="24"/>
              </w:rPr>
              <w:t xml:space="preserve">ценах), </w:t>
            </w:r>
            <w:r w:rsidRPr="008C5F5D">
              <w:rPr>
                <w:sz w:val="24"/>
                <w:szCs w:val="24"/>
              </w:rPr>
              <w:t>млрд</w:t>
            </w:r>
            <w:r w:rsidRPr="008C5F5D">
              <w:rPr>
                <w:sz w:val="24"/>
                <w:szCs w:val="24"/>
              </w:rPr>
              <w:t xml:space="preserve"> рублей </w:t>
            </w:r>
          </w:p>
        </w:tc>
        <w:tc>
          <w:tcPr>
            <w:tcW w:w="561" w:type="pct"/>
          </w:tcPr>
          <w:p w:rsidR="00E355FC" w:rsidRPr="008C5F5D" w:rsidP="00A04179">
            <w:pPr>
              <w:pStyle w:val="10"/>
              <w:widowControl/>
              <w:rPr>
                <w:sz w:val="24"/>
                <w:szCs w:val="24"/>
                <w:lang w:val="ru-MO"/>
              </w:rPr>
            </w:pPr>
            <w:r>
              <w:rPr>
                <w:sz w:val="24"/>
                <w:szCs w:val="24"/>
                <w:lang w:val="ru-MO"/>
              </w:rPr>
              <w:t>14,8</w:t>
            </w:r>
          </w:p>
        </w:tc>
        <w:tc>
          <w:tcPr>
            <w:tcW w:w="561" w:type="pct"/>
          </w:tcPr>
          <w:p w:rsidR="00E355FC" w:rsidRPr="008C5F5D" w:rsidP="00A04179">
            <w:pPr>
              <w:pStyle w:val="10"/>
              <w:widowControl/>
              <w:rPr>
                <w:sz w:val="24"/>
                <w:szCs w:val="24"/>
                <w:lang w:val="ru-MO"/>
              </w:rPr>
            </w:pPr>
            <w:r>
              <w:rPr>
                <w:sz w:val="24"/>
                <w:szCs w:val="24"/>
                <w:lang w:val="ru-MO"/>
              </w:rPr>
              <w:t>15,1</w:t>
            </w:r>
          </w:p>
        </w:tc>
        <w:tc>
          <w:tcPr>
            <w:tcW w:w="561" w:type="pct"/>
          </w:tcPr>
          <w:p w:rsidR="00E355FC" w:rsidRPr="008C5F5D" w:rsidP="009B0D26">
            <w:pPr>
              <w:pStyle w:val="10"/>
              <w:widowControl/>
              <w:rPr>
                <w:sz w:val="24"/>
                <w:szCs w:val="24"/>
                <w:lang w:val="ru-MO"/>
              </w:rPr>
            </w:pPr>
            <w:r>
              <w:rPr>
                <w:sz w:val="24"/>
                <w:szCs w:val="24"/>
                <w:lang w:val="ru-MO"/>
              </w:rPr>
              <w:t>14,5</w:t>
            </w:r>
          </w:p>
        </w:tc>
        <w:tc>
          <w:tcPr>
            <w:tcW w:w="561" w:type="pct"/>
          </w:tcPr>
          <w:p w:rsidR="00E355FC" w:rsidP="00A04179">
            <w:pPr>
              <w:pStyle w:val="10"/>
              <w:widowControl/>
              <w:rPr>
                <w:sz w:val="24"/>
                <w:szCs w:val="24"/>
                <w:lang w:val="ru-MO"/>
              </w:rPr>
            </w:pPr>
            <w:r>
              <w:rPr>
                <w:sz w:val="24"/>
                <w:szCs w:val="24"/>
                <w:lang w:val="ru-MO"/>
              </w:rPr>
              <w:t>15,3</w:t>
            </w:r>
          </w:p>
        </w:tc>
        <w:tc>
          <w:tcPr>
            <w:tcW w:w="561" w:type="pct"/>
          </w:tcPr>
          <w:p w:rsidR="00E355FC" w:rsidP="006A0027">
            <w:pPr>
              <w:pStyle w:val="10"/>
              <w:widowControl/>
              <w:rPr>
                <w:sz w:val="24"/>
                <w:szCs w:val="24"/>
                <w:lang w:val="ru-MO"/>
              </w:rPr>
            </w:pPr>
            <w:r>
              <w:rPr>
                <w:sz w:val="24"/>
                <w:szCs w:val="24"/>
                <w:lang w:val="ru-MO"/>
              </w:rPr>
              <w:t>14,5</w:t>
            </w:r>
          </w:p>
        </w:tc>
      </w:tr>
      <w:tr w:rsidTr="00270208">
        <w:tblPrEx>
          <w:tblW w:w="4996" w:type="pct"/>
          <w:tblLook w:val="0020"/>
        </w:tblPrEx>
        <w:trPr>
          <w:trHeight w:val="447"/>
        </w:trPr>
        <w:tc>
          <w:tcPr>
            <w:tcW w:w="2195" w:type="pct"/>
          </w:tcPr>
          <w:p w:rsidR="00E355FC" w:rsidRPr="008C5F5D" w:rsidP="003C22B7">
            <w:pPr>
              <w:ind w:left="426" w:hanging="284"/>
              <w:jc w:val="left"/>
              <w:rPr>
                <w:sz w:val="24"/>
                <w:szCs w:val="24"/>
              </w:rPr>
            </w:pPr>
            <w:r w:rsidRPr="008C5F5D">
              <w:rPr>
                <w:sz w:val="24"/>
                <w:szCs w:val="24"/>
              </w:rPr>
              <w:t xml:space="preserve">в процентах к предыдущему году </w:t>
            </w:r>
          </w:p>
          <w:p w:rsidR="00E355FC" w:rsidRPr="008C5F5D" w:rsidP="003C22B7">
            <w:pPr>
              <w:ind w:left="426" w:hanging="142"/>
              <w:jc w:val="left"/>
              <w:rPr>
                <w:sz w:val="24"/>
                <w:szCs w:val="24"/>
              </w:rPr>
            </w:pPr>
            <w:r w:rsidRPr="008C5F5D">
              <w:rPr>
                <w:sz w:val="24"/>
                <w:szCs w:val="24"/>
              </w:rPr>
              <w:t>(в сопоставимых ценах)</w:t>
            </w:r>
          </w:p>
        </w:tc>
        <w:tc>
          <w:tcPr>
            <w:tcW w:w="561" w:type="pct"/>
          </w:tcPr>
          <w:p w:rsidR="00E355FC" w:rsidRPr="008C5F5D" w:rsidP="00A04179">
            <w:pPr>
              <w:rPr>
                <w:sz w:val="24"/>
                <w:szCs w:val="24"/>
              </w:rPr>
            </w:pPr>
            <w:r>
              <w:rPr>
                <w:sz w:val="24"/>
                <w:szCs w:val="24"/>
              </w:rPr>
              <w:t>111,5</w:t>
            </w:r>
          </w:p>
        </w:tc>
        <w:tc>
          <w:tcPr>
            <w:tcW w:w="561" w:type="pct"/>
          </w:tcPr>
          <w:p w:rsidR="00E355FC" w:rsidRPr="008C5F5D" w:rsidP="00A04179">
            <w:pPr>
              <w:rPr>
                <w:sz w:val="24"/>
                <w:szCs w:val="24"/>
              </w:rPr>
            </w:pPr>
            <w:r>
              <w:rPr>
                <w:sz w:val="24"/>
                <w:szCs w:val="24"/>
              </w:rPr>
              <w:t>80,8</w:t>
            </w:r>
          </w:p>
        </w:tc>
        <w:tc>
          <w:tcPr>
            <w:tcW w:w="561" w:type="pct"/>
          </w:tcPr>
          <w:p w:rsidR="00E355FC" w:rsidRPr="009B0D26" w:rsidP="009B0D26">
            <w:pPr>
              <w:pStyle w:val="10"/>
              <w:widowControl/>
              <w:rPr>
                <w:sz w:val="24"/>
                <w:szCs w:val="24"/>
                <w:lang w:val="ru-MO"/>
              </w:rPr>
            </w:pPr>
            <w:r w:rsidRPr="009B0D26">
              <w:rPr>
                <w:sz w:val="24"/>
                <w:szCs w:val="24"/>
                <w:lang w:val="ru-MO"/>
              </w:rPr>
              <w:t>85,1</w:t>
            </w:r>
          </w:p>
        </w:tc>
        <w:tc>
          <w:tcPr>
            <w:tcW w:w="561" w:type="pct"/>
          </w:tcPr>
          <w:p w:rsidR="00E355FC" w:rsidP="00A04179">
            <w:pPr>
              <w:rPr>
                <w:sz w:val="24"/>
                <w:szCs w:val="24"/>
              </w:rPr>
            </w:pPr>
            <w:r>
              <w:rPr>
                <w:sz w:val="24"/>
                <w:szCs w:val="24"/>
              </w:rPr>
              <w:t>105,9</w:t>
            </w:r>
          </w:p>
        </w:tc>
        <w:tc>
          <w:tcPr>
            <w:tcW w:w="561" w:type="pct"/>
          </w:tcPr>
          <w:p w:rsidR="00E355FC" w:rsidP="006A0027">
            <w:pPr>
              <w:rPr>
                <w:sz w:val="24"/>
                <w:szCs w:val="24"/>
              </w:rPr>
            </w:pPr>
            <w:r>
              <w:rPr>
                <w:sz w:val="24"/>
                <w:szCs w:val="24"/>
              </w:rPr>
              <w:t>87,6</w:t>
            </w:r>
          </w:p>
        </w:tc>
      </w:tr>
    </w:tbl>
    <w:p w:rsidR="00127800" w:rsidRPr="00BD1038" w:rsidP="00077313">
      <w:pPr>
        <w:tabs>
          <w:tab w:val="left" w:pos="56"/>
        </w:tabs>
        <w:spacing w:before="60"/>
        <w:ind w:left="-113" w:right="-113" w:hanging="29"/>
      </w:pPr>
      <w:r w:rsidRPr="00DB1B82">
        <w:rPr>
          <w:vertAlign w:val="superscript"/>
        </w:rPr>
        <w:t>1)</w:t>
      </w:r>
      <w:r w:rsidR="00D224A5">
        <w:rPr>
          <w:vertAlign w:val="superscript"/>
        </w:rPr>
        <w:t xml:space="preserve">  </w:t>
      </w:r>
      <w:r w:rsidRPr="00BD1038">
        <w:t>Предварительные данные.</w:t>
      </w:r>
    </w:p>
    <w:p w:rsidR="00E92A19" w:rsidRPr="00EE34BF" w:rsidP="00E92A19">
      <w:pPr>
        <w:pStyle w:val="ListParagraph"/>
      </w:pPr>
      <w:r>
        <w:rPr>
          <w:sz w:val="24"/>
          <w:szCs w:val="24"/>
        </w:rPr>
        <w:t xml:space="preserve">    </w:t>
      </w:r>
    </w:p>
    <w:p w:rsidR="00E92A19" w:rsidRPr="000B39C2" w:rsidP="00E92A19">
      <w:pPr>
        <w:pStyle w:val="Heading3"/>
        <w:spacing w:before="0" w:after="0"/>
        <w:jc w:val="center"/>
        <w:rPr>
          <w:rFonts w:ascii="Arial" w:hAnsi="Arial"/>
          <w:color w:val="0039AC"/>
          <w:szCs w:val="24"/>
        </w:rPr>
      </w:pPr>
      <w:bookmarkStart w:id="628" w:name="_Toc41481352"/>
      <w:r w:rsidRPr="000B39C2">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sidR="00892C21">
        <w:rPr>
          <w:rFonts w:ascii="Arial" w:hAnsi="Arial"/>
          <w:color w:val="0039AC"/>
          <w:szCs w:val="24"/>
        </w:rPr>
        <w:t>2</w:t>
      </w:r>
      <w:r w:rsidRPr="000B39C2">
        <w:rPr>
          <w:rFonts w:ascii="Arial" w:hAnsi="Arial"/>
          <w:color w:val="0039AC"/>
          <w:szCs w:val="24"/>
        </w:rPr>
        <w:t xml:space="preserve">. </w:t>
      </w:r>
      <w:r>
        <w:rPr>
          <w:rFonts w:ascii="Arial" w:hAnsi="Arial"/>
          <w:color w:val="0039AC"/>
          <w:szCs w:val="24"/>
        </w:rPr>
        <w:t xml:space="preserve">Инвестиции в основной капитал </w:t>
      </w:r>
      <w:r>
        <w:rPr>
          <w:rFonts w:ascii="Arial" w:hAnsi="Arial"/>
          <w:color w:val="0039AC"/>
          <w:szCs w:val="24"/>
        </w:rPr>
        <w:br/>
        <w:t>по виду экономической деятельности «Строительство»</w:t>
      </w:r>
      <w:r w:rsidRPr="00574A90">
        <w:rPr>
          <w:rFonts w:ascii="Arial" w:hAnsi="Arial"/>
          <w:color w:val="0039AC"/>
          <w:szCs w:val="24"/>
          <w:vertAlign w:val="superscript"/>
        </w:rPr>
        <w:t>1)</w:t>
      </w:r>
      <w:bookmarkEnd w:id="628"/>
    </w:p>
    <w:p w:rsidR="00E92A19" w:rsidRPr="00904751" w:rsidP="00E92A19">
      <w:pPr>
        <w:pStyle w:val="10"/>
        <w:rPr>
          <w:sz w:val="16"/>
          <w:szCs w:val="16"/>
        </w:rPr>
      </w:pPr>
    </w:p>
    <w:tbl>
      <w:tblPr>
        <w:tblStyle w:val="ColorfulShadingAccent5"/>
        <w:tblW w:w="4906" w:type="pct"/>
        <w:tblInd w:w="108" w:type="dxa"/>
        <w:tblLook w:val="0020"/>
      </w:tblPr>
      <w:tblGrid>
        <w:gridCol w:w="4241"/>
        <w:gridCol w:w="1085"/>
        <w:gridCol w:w="1087"/>
        <w:gridCol w:w="1085"/>
        <w:gridCol w:w="1087"/>
        <w:gridCol w:w="1085"/>
      </w:tblGrid>
      <w:tr w:rsidTr="00270208">
        <w:tblPrEx>
          <w:tblW w:w="4906" w:type="pct"/>
          <w:tblInd w:w="108" w:type="dxa"/>
          <w:tblLook w:val="0020"/>
        </w:tblPrEx>
        <w:trPr>
          <w:trHeight w:val="340"/>
        </w:trPr>
        <w:tc>
          <w:tcPr>
            <w:tcW w:w="2193" w:type="pct"/>
          </w:tcPr>
          <w:p w:rsidR="00A6007D" w:rsidRPr="00BF27A0" w:rsidP="003C22B7">
            <w:pPr>
              <w:rPr>
                <w:sz w:val="24"/>
                <w:szCs w:val="24"/>
              </w:rPr>
            </w:pPr>
          </w:p>
        </w:tc>
        <w:tc>
          <w:tcPr>
            <w:tcW w:w="561"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62"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61"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62"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62" w:type="pct"/>
          </w:tcPr>
          <w:p w:rsidR="00A6007D" w:rsidP="00A6007D">
            <w:pPr>
              <w:rPr>
                <w:sz w:val="24"/>
                <w:szCs w:val="24"/>
              </w:rPr>
            </w:pPr>
            <w:r>
              <w:rPr>
                <w:sz w:val="24"/>
                <w:szCs w:val="24"/>
              </w:rPr>
              <w:t>2019</w:t>
            </w:r>
            <w:r w:rsidRPr="00EC1F96">
              <w:rPr>
                <w:sz w:val="24"/>
                <w:szCs w:val="24"/>
                <w:vertAlign w:val="superscript"/>
              </w:rPr>
              <w:t>2)</w:t>
            </w:r>
          </w:p>
        </w:tc>
      </w:tr>
      <w:tr w:rsidTr="00270208">
        <w:tblPrEx>
          <w:tblW w:w="4906" w:type="pct"/>
          <w:tblInd w:w="108" w:type="dxa"/>
          <w:tblLook w:val="0020"/>
        </w:tblPrEx>
        <w:tc>
          <w:tcPr>
            <w:tcW w:w="2193" w:type="pct"/>
          </w:tcPr>
          <w:p w:rsidR="00E355FC" w:rsidRPr="00C0147A" w:rsidP="00D91C99">
            <w:pPr>
              <w:pStyle w:val="Header"/>
              <w:ind w:left="142" w:hanging="142"/>
              <w:jc w:val="left"/>
              <w:rPr>
                <w:sz w:val="24"/>
                <w:szCs w:val="24"/>
              </w:rPr>
            </w:pPr>
            <w:r w:rsidRPr="00C0147A">
              <w:rPr>
                <w:sz w:val="24"/>
                <w:szCs w:val="24"/>
              </w:rPr>
              <w:t>Мл</w:t>
            </w:r>
            <w:r>
              <w:rPr>
                <w:sz w:val="24"/>
                <w:szCs w:val="24"/>
              </w:rPr>
              <w:t>н</w:t>
            </w:r>
            <w:r>
              <w:rPr>
                <w:sz w:val="24"/>
                <w:szCs w:val="24"/>
              </w:rPr>
              <w:t xml:space="preserve"> </w:t>
            </w:r>
            <w:r w:rsidRPr="00C0147A">
              <w:rPr>
                <w:sz w:val="24"/>
                <w:szCs w:val="24"/>
              </w:rPr>
              <w:t>рублей (в фактически</w:t>
            </w:r>
            <w:r>
              <w:rPr>
                <w:sz w:val="24"/>
                <w:szCs w:val="24"/>
              </w:rPr>
              <w:t xml:space="preserve"> </w:t>
            </w:r>
            <w:r w:rsidRPr="00C0147A">
              <w:rPr>
                <w:sz w:val="24"/>
                <w:szCs w:val="24"/>
              </w:rPr>
              <w:t>действовавших</w:t>
            </w:r>
            <w:r w:rsidR="007918F4">
              <w:rPr>
                <w:sz w:val="24"/>
                <w:szCs w:val="24"/>
              </w:rPr>
              <w:t xml:space="preserve"> </w:t>
            </w:r>
            <w:r>
              <w:rPr>
                <w:sz w:val="24"/>
                <w:szCs w:val="24"/>
              </w:rPr>
              <w:t>ц</w:t>
            </w:r>
            <w:r w:rsidRPr="00C0147A">
              <w:rPr>
                <w:sz w:val="24"/>
                <w:szCs w:val="24"/>
              </w:rPr>
              <w:t>енах)</w:t>
            </w:r>
          </w:p>
        </w:tc>
        <w:tc>
          <w:tcPr>
            <w:tcW w:w="561" w:type="pct"/>
          </w:tcPr>
          <w:p w:rsidR="00E355FC" w:rsidRPr="00F10AE2" w:rsidP="00A04179">
            <w:pPr>
              <w:rPr>
                <w:sz w:val="24"/>
                <w:szCs w:val="24"/>
              </w:rPr>
            </w:pPr>
            <w:r>
              <w:rPr>
                <w:sz w:val="24"/>
                <w:szCs w:val="24"/>
              </w:rPr>
              <w:t>239,2</w:t>
            </w:r>
          </w:p>
        </w:tc>
        <w:tc>
          <w:tcPr>
            <w:tcW w:w="562" w:type="pct"/>
          </w:tcPr>
          <w:p w:rsidR="00E355FC" w:rsidRPr="004E53FD" w:rsidP="00A04179">
            <w:pPr>
              <w:rPr>
                <w:color w:val="auto"/>
                <w:sz w:val="24"/>
                <w:szCs w:val="24"/>
              </w:rPr>
            </w:pPr>
            <w:r>
              <w:rPr>
                <w:color w:val="auto"/>
                <w:sz w:val="24"/>
                <w:szCs w:val="24"/>
              </w:rPr>
              <w:t>224,4</w:t>
            </w:r>
          </w:p>
        </w:tc>
        <w:tc>
          <w:tcPr>
            <w:tcW w:w="561" w:type="pct"/>
          </w:tcPr>
          <w:p w:rsidR="00E355FC" w:rsidRPr="00F10AE2" w:rsidP="00A04179">
            <w:pPr>
              <w:rPr>
                <w:sz w:val="24"/>
                <w:szCs w:val="24"/>
              </w:rPr>
            </w:pPr>
            <w:r>
              <w:rPr>
                <w:sz w:val="24"/>
                <w:szCs w:val="24"/>
              </w:rPr>
              <w:t>136,7</w:t>
            </w:r>
          </w:p>
        </w:tc>
        <w:tc>
          <w:tcPr>
            <w:tcW w:w="562" w:type="pct"/>
          </w:tcPr>
          <w:p w:rsidR="00E355FC" w:rsidP="00A04179">
            <w:pPr>
              <w:rPr>
                <w:sz w:val="24"/>
                <w:szCs w:val="24"/>
              </w:rPr>
            </w:pPr>
            <w:r>
              <w:rPr>
                <w:sz w:val="24"/>
                <w:szCs w:val="24"/>
              </w:rPr>
              <w:t>573,7</w:t>
            </w:r>
          </w:p>
        </w:tc>
        <w:tc>
          <w:tcPr>
            <w:tcW w:w="562" w:type="pct"/>
          </w:tcPr>
          <w:p w:rsidR="00E355FC" w:rsidRPr="002271AE" w:rsidP="006A0027">
            <w:pPr>
              <w:rPr>
                <w:sz w:val="24"/>
                <w:szCs w:val="24"/>
              </w:rPr>
            </w:pPr>
            <w:r w:rsidRPr="002271AE">
              <w:rPr>
                <w:sz w:val="24"/>
                <w:szCs w:val="24"/>
              </w:rPr>
              <w:t>404,6</w:t>
            </w:r>
          </w:p>
        </w:tc>
      </w:tr>
      <w:tr w:rsidTr="00270208">
        <w:tblPrEx>
          <w:tblW w:w="4906" w:type="pct"/>
          <w:tblInd w:w="108" w:type="dxa"/>
          <w:tblLook w:val="0020"/>
        </w:tblPrEx>
        <w:trPr>
          <w:trHeight w:val="243"/>
        </w:trPr>
        <w:tc>
          <w:tcPr>
            <w:tcW w:w="2193" w:type="pct"/>
          </w:tcPr>
          <w:p w:rsidR="00E355FC" w:rsidRPr="00BF27A0" w:rsidP="00CD5B4C">
            <w:pPr>
              <w:ind w:left="142" w:hanging="142"/>
              <w:jc w:val="left"/>
              <w:rPr>
                <w:sz w:val="24"/>
                <w:szCs w:val="24"/>
              </w:rPr>
            </w:pPr>
            <w:r>
              <w:rPr>
                <w:sz w:val="24"/>
                <w:szCs w:val="24"/>
              </w:rPr>
              <w:t>В процентах к общему объему инвестиций</w:t>
            </w:r>
            <w:r w:rsidR="00CD5B4C">
              <w:rPr>
                <w:sz w:val="24"/>
                <w:szCs w:val="24"/>
              </w:rPr>
              <w:t xml:space="preserve"> </w:t>
            </w:r>
            <w:r>
              <w:rPr>
                <w:sz w:val="24"/>
                <w:szCs w:val="24"/>
              </w:rPr>
              <w:t>по республике</w:t>
            </w:r>
          </w:p>
        </w:tc>
        <w:tc>
          <w:tcPr>
            <w:tcW w:w="561" w:type="pct"/>
          </w:tcPr>
          <w:p w:rsidR="00E355FC" w:rsidRPr="00F10AE2" w:rsidP="00A04179">
            <w:pPr>
              <w:spacing w:line="264" w:lineRule="auto"/>
              <w:rPr>
                <w:sz w:val="24"/>
                <w:szCs w:val="24"/>
              </w:rPr>
            </w:pPr>
            <w:r>
              <w:rPr>
                <w:sz w:val="24"/>
                <w:szCs w:val="24"/>
              </w:rPr>
              <w:t>1,1</w:t>
            </w:r>
          </w:p>
        </w:tc>
        <w:tc>
          <w:tcPr>
            <w:tcW w:w="562" w:type="pct"/>
          </w:tcPr>
          <w:p w:rsidR="00E355FC" w:rsidRPr="00F10AE2" w:rsidP="00A04179">
            <w:pPr>
              <w:spacing w:line="264" w:lineRule="auto"/>
              <w:rPr>
                <w:sz w:val="24"/>
                <w:szCs w:val="24"/>
              </w:rPr>
            </w:pPr>
            <w:r>
              <w:rPr>
                <w:sz w:val="24"/>
                <w:szCs w:val="24"/>
              </w:rPr>
              <w:t>1,1</w:t>
            </w:r>
          </w:p>
        </w:tc>
        <w:tc>
          <w:tcPr>
            <w:tcW w:w="561" w:type="pct"/>
          </w:tcPr>
          <w:p w:rsidR="00E355FC" w:rsidRPr="00F10AE2" w:rsidP="00A04179">
            <w:pPr>
              <w:rPr>
                <w:sz w:val="24"/>
                <w:szCs w:val="24"/>
              </w:rPr>
            </w:pPr>
            <w:r>
              <w:rPr>
                <w:sz w:val="24"/>
                <w:szCs w:val="24"/>
              </w:rPr>
              <w:t>0,8</w:t>
            </w:r>
          </w:p>
        </w:tc>
        <w:tc>
          <w:tcPr>
            <w:tcW w:w="562" w:type="pct"/>
          </w:tcPr>
          <w:p w:rsidR="00E355FC" w:rsidP="00571B8A">
            <w:pPr>
              <w:rPr>
                <w:sz w:val="24"/>
                <w:szCs w:val="24"/>
              </w:rPr>
            </w:pPr>
            <w:r>
              <w:rPr>
                <w:sz w:val="24"/>
                <w:szCs w:val="24"/>
              </w:rPr>
              <w:t>2,</w:t>
            </w:r>
            <w:r w:rsidR="00571B8A">
              <w:rPr>
                <w:sz w:val="24"/>
                <w:szCs w:val="24"/>
              </w:rPr>
              <w:t>3</w:t>
            </w:r>
          </w:p>
        </w:tc>
        <w:tc>
          <w:tcPr>
            <w:tcW w:w="562" w:type="pct"/>
          </w:tcPr>
          <w:p w:rsidR="00E355FC" w:rsidRPr="002271AE" w:rsidP="006A0027">
            <w:pPr>
              <w:rPr>
                <w:sz w:val="24"/>
                <w:szCs w:val="24"/>
              </w:rPr>
            </w:pPr>
            <w:r w:rsidRPr="002271AE">
              <w:rPr>
                <w:sz w:val="24"/>
                <w:szCs w:val="24"/>
              </w:rPr>
              <w:t>1,6</w:t>
            </w:r>
          </w:p>
        </w:tc>
      </w:tr>
    </w:tbl>
    <w:p w:rsidR="008D10CD" w:rsidP="008D10CD">
      <w:pPr>
        <w:pStyle w:val="ListParagraph"/>
        <w:tabs>
          <w:tab w:val="left" w:pos="70"/>
        </w:tabs>
        <w:spacing w:before="40"/>
        <w:ind w:left="-142" w:firstLine="142"/>
        <w:jc w:val="both"/>
        <w:rPr>
          <w:szCs w:val="24"/>
        </w:rPr>
      </w:pPr>
      <w:r w:rsidRPr="001D3CDD">
        <w:rPr>
          <w:szCs w:val="24"/>
          <w:vertAlign w:val="superscript"/>
        </w:rPr>
        <w:t>1</w:t>
      </w:r>
      <w:r>
        <w:rPr>
          <w:szCs w:val="24"/>
          <w:vertAlign w:val="superscript"/>
        </w:rPr>
        <w:t xml:space="preserve">) </w:t>
      </w:r>
      <w:r>
        <w:rPr>
          <w:szCs w:val="24"/>
          <w:vertAlign w:val="superscript"/>
        </w:rPr>
        <w:tab/>
      </w:r>
      <w:r w:rsidRPr="00DC1475">
        <w:rPr>
          <w:szCs w:val="24"/>
        </w:rPr>
        <w:t>Без субъектов малого предпринимательства и объема инвестиций, не наблюдаемых прямыми статистическими</w:t>
      </w:r>
      <w:r>
        <w:rPr>
          <w:szCs w:val="24"/>
        </w:rPr>
        <w:t xml:space="preserve"> </w:t>
      </w:r>
      <w:r w:rsidRPr="00DC1475">
        <w:rPr>
          <w:szCs w:val="24"/>
        </w:rPr>
        <w:t>методами.</w:t>
      </w:r>
    </w:p>
    <w:p w:rsidR="008D10CD" w:rsidRPr="001D3CDD" w:rsidP="008D10CD">
      <w:pPr>
        <w:pStyle w:val="ListParagraph"/>
        <w:tabs>
          <w:tab w:val="left" w:pos="70"/>
        </w:tabs>
        <w:ind w:left="0"/>
        <w:jc w:val="both"/>
        <w:rPr>
          <w:szCs w:val="24"/>
        </w:rPr>
      </w:pPr>
      <w:r>
        <w:rPr>
          <w:szCs w:val="24"/>
          <w:vertAlign w:val="superscript"/>
        </w:rPr>
        <w:t xml:space="preserve"> </w:t>
      </w:r>
      <w:r w:rsidRPr="00C11B98">
        <w:rPr>
          <w:szCs w:val="24"/>
          <w:vertAlign w:val="superscript"/>
        </w:rPr>
        <w:t>2)</w:t>
      </w:r>
      <w:r>
        <w:rPr>
          <w:szCs w:val="24"/>
          <w:vertAlign w:val="superscript"/>
        </w:rPr>
        <w:t xml:space="preserve"> </w:t>
      </w:r>
      <w:r>
        <w:rPr>
          <w:szCs w:val="24"/>
          <w:vertAlign w:val="superscript"/>
        </w:rPr>
        <w:tab/>
      </w:r>
      <w:r w:rsidRPr="001D3CDD">
        <w:rPr>
          <w:szCs w:val="24"/>
        </w:rPr>
        <w:t>Предварительные данные.</w:t>
      </w:r>
    </w:p>
    <w:p w:rsidR="00E92A19" w:rsidP="001F4761">
      <w:pPr>
        <w:pStyle w:val="10"/>
      </w:pPr>
    </w:p>
    <w:p w:rsidR="00294EC9" w:rsidRPr="000B39C2" w:rsidP="00294EC9">
      <w:pPr>
        <w:pStyle w:val="Heading3"/>
        <w:spacing w:before="0" w:after="0"/>
        <w:jc w:val="center"/>
        <w:rPr>
          <w:rFonts w:ascii="Arial" w:hAnsi="Arial"/>
          <w:color w:val="0039AC"/>
          <w:szCs w:val="24"/>
        </w:rPr>
      </w:pPr>
      <w:bookmarkStart w:id="629" w:name="_Toc41481353"/>
      <w:bookmarkStart w:id="630" w:name="_Toc467593346"/>
      <w:bookmarkStart w:id="631" w:name="_Toc533605035"/>
      <w:r w:rsidRPr="000B39C2">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sidR="00892C21">
        <w:rPr>
          <w:rFonts w:ascii="Arial" w:hAnsi="Arial"/>
          <w:color w:val="0039AC"/>
          <w:szCs w:val="24"/>
        </w:rPr>
        <w:t>3</w:t>
      </w:r>
      <w:r w:rsidRPr="000B39C2">
        <w:rPr>
          <w:rFonts w:ascii="Arial" w:hAnsi="Arial"/>
          <w:color w:val="0039AC"/>
          <w:szCs w:val="24"/>
        </w:rPr>
        <w:t xml:space="preserve">. </w:t>
      </w:r>
      <w:r>
        <w:rPr>
          <w:rFonts w:ascii="Arial" w:hAnsi="Arial"/>
          <w:color w:val="0039AC"/>
          <w:szCs w:val="24"/>
        </w:rPr>
        <w:t>Наличие и состояние парка основных строительных машин</w:t>
      </w:r>
      <w:r>
        <w:rPr>
          <w:rFonts w:ascii="Arial" w:hAnsi="Arial"/>
          <w:color w:val="0039AC"/>
          <w:szCs w:val="24"/>
        </w:rPr>
        <w:br/>
        <w:t>и механизированного строительного инструмента</w:t>
      </w:r>
      <w:r>
        <w:rPr>
          <w:rFonts w:ascii="Arial" w:hAnsi="Arial"/>
          <w:color w:val="0039AC"/>
          <w:szCs w:val="24"/>
        </w:rPr>
        <w:br/>
        <w:t>в строительных организациях в 201</w:t>
      </w:r>
      <w:r w:rsidR="00127800">
        <w:rPr>
          <w:rFonts w:ascii="Arial" w:hAnsi="Arial"/>
          <w:color w:val="0039AC"/>
          <w:szCs w:val="24"/>
        </w:rPr>
        <w:t>9</w:t>
      </w:r>
      <w:r>
        <w:rPr>
          <w:rFonts w:ascii="Arial" w:hAnsi="Arial"/>
          <w:color w:val="0039AC"/>
          <w:szCs w:val="24"/>
        </w:rPr>
        <w:t xml:space="preserve"> году</w:t>
      </w:r>
      <w:r w:rsidRPr="00574A90">
        <w:rPr>
          <w:rFonts w:ascii="Arial" w:hAnsi="Arial"/>
          <w:color w:val="0039AC"/>
          <w:szCs w:val="24"/>
          <w:vertAlign w:val="superscript"/>
        </w:rPr>
        <w:t>1</w:t>
      </w:r>
      <w:r w:rsidRPr="00574A90">
        <w:rPr>
          <w:rFonts w:ascii="Arial" w:hAnsi="Arial"/>
          <w:color w:val="0039AC"/>
          <w:szCs w:val="24"/>
          <w:vertAlign w:val="superscript"/>
        </w:rPr>
        <w:t>)</w:t>
      </w:r>
      <w:bookmarkEnd w:id="629"/>
    </w:p>
    <w:p w:rsidR="00294EC9" w:rsidP="00B620C0">
      <w:pPr>
        <w:pStyle w:val="2-"/>
        <w:spacing w:line="240" w:lineRule="auto"/>
        <w:outlineLvl w:val="9"/>
        <w:rPr>
          <w:b w:val="0"/>
          <w:i w:val="0"/>
          <w:color w:val="003296"/>
        </w:rPr>
      </w:pPr>
      <w:r w:rsidRPr="005E6E04">
        <w:rPr>
          <w:b w:val="0"/>
          <w:i w:val="0"/>
          <w:color w:val="003296"/>
        </w:rPr>
        <w:t>(на конец года)</w:t>
      </w:r>
    </w:p>
    <w:p w:rsidR="007918F4" w:rsidP="007918F4">
      <w:pPr>
        <w:pStyle w:val="2-"/>
        <w:spacing w:line="240" w:lineRule="auto"/>
        <w:outlineLvl w:val="9"/>
        <w:rPr>
          <w:b w:val="0"/>
          <w:i w:val="0"/>
          <w:color w:val="003296"/>
          <w:sz w:val="18"/>
          <w:szCs w:val="16"/>
        </w:rPr>
      </w:pPr>
    </w:p>
    <w:tbl>
      <w:tblPr>
        <w:tblStyle w:val="260"/>
        <w:tblW w:w="4945" w:type="pct"/>
        <w:tblLayout w:type="fixed"/>
        <w:tblLook w:val="0020"/>
      </w:tblPr>
      <w:tblGrid>
        <w:gridCol w:w="4360"/>
        <w:gridCol w:w="1589"/>
        <w:gridCol w:w="1751"/>
        <w:gridCol w:w="2047"/>
      </w:tblGrid>
      <w:tr w:rsidTr="007D43CA">
        <w:tblPrEx>
          <w:tblW w:w="4945" w:type="pct"/>
          <w:tblLayout w:type="fixed"/>
          <w:tblLook w:val="0020"/>
        </w:tblPrEx>
        <w:trPr>
          <w:trHeight w:val="416"/>
        </w:trPr>
        <w:tc>
          <w:tcPr>
            <w:tcW w:w="2237" w:type="pct"/>
            <w:vMerge w:val="restart"/>
            <w:tcBorders>
              <w:bottom w:val="single" w:sz="8" w:space="0" w:color="6464B4"/>
            </w:tcBorders>
          </w:tcPr>
          <w:p w:rsidR="00346FD6" w:rsidRPr="009445EE" w:rsidP="007D43CA">
            <w:pPr>
              <w:rPr>
                <w:bCs w:val="0"/>
                <w:sz w:val="24"/>
                <w:szCs w:val="24"/>
              </w:rPr>
            </w:pPr>
          </w:p>
        </w:tc>
        <w:tc>
          <w:tcPr>
            <w:tcW w:w="815" w:type="pct"/>
            <w:vMerge w:val="restart"/>
            <w:tcBorders>
              <w:bottom w:val="single" w:sz="8" w:space="0" w:color="6464B4"/>
              <w:right w:val="single" w:sz="4" w:space="0" w:color="6464B4"/>
            </w:tcBorders>
          </w:tcPr>
          <w:p w:rsidR="00346FD6" w:rsidRPr="00812CF2" w:rsidP="007D43CA">
            <w:pPr>
              <w:ind w:left="-57" w:right="-57"/>
              <w:rPr>
                <w:bCs w:val="0"/>
                <w:sz w:val="24"/>
                <w:szCs w:val="24"/>
              </w:rPr>
            </w:pPr>
            <w:r w:rsidRPr="00812CF2">
              <w:rPr>
                <w:bCs w:val="0"/>
                <w:sz w:val="24"/>
                <w:szCs w:val="24"/>
              </w:rPr>
              <w:t>Всего, ед.</w:t>
            </w:r>
          </w:p>
        </w:tc>
        <w:tc>
          <w:tcPr>
            <w:tcW w:w="1948" w:type="pct"/>
            <w:gridSpan w:val="2"/>
            <w:tcBorders>
              <w:top w:val="single" w:sz="4" w:space="0" w:color="6464B4"/>
              <w:left w:val="single" w:sz="4" w:space="0" w:color="6464B4"/>
              <w:bottom w:val="single" w:sz="4" w:space="0" w:color="003296"/>
              <w:right w:val="single" w:sz="4" w:space="0" w:color="6464B4"/>
            </w:tcBorders>
          </w:tcPr>
          <w:p w:rsidR="00346FD6" w:rsidRPr="00812CF2" w:rsidP="007D43CA">
            <w:pPr>
              <w:ind w:left="-57" w:right="-57"/>
              <w:rPr>
                <w:bCs w:val="0"/>
                <w:sz w:val="24"/>
                <w:szCs w:val="24"/>
              </w:rPr>
            </w:pPr>
            <w:r w:rsidRPr="00812CF2">
              <w:rPr>
                <w:bCs w:val="0"/>
                <w:sz w:val="24"/>
                <w:szCs w:val="24"/>
              </w:rPr>
              <w:t xml:space="preserve">Из общего количества машин, процентов </w:t>
            </w:r>
          </w:p>
        </w:tc>
      </w:tr>
      <w:tr w:rsidTr="007D43CA">
        <w:tblPrEx>
          <w:tblW w:w="4945" w:type="pct"/>
          <w:tblLayout w:type="fixed"/>
          <w:tblLook w:val="0020"/>
        </w:tblPrEx>
        <w:trPr>
          <w:trHeight w:val="813"/>
        </w:trPr>
        <w:tc>
          <w:tcPr>
            <w:tcW w:w="2237" w:type="pct"/>
            <w:vMerge/>
            <w:tcBorders>
              <w:top w:val="single" w:sz="4" w:space="0" w:color="003296"/>
              <w:left w:val="single" w:sz="4" w:space="0" w:color="003296"/>
              <w:bottom w:val="single" w:sz="8" w:space="0" w:color="6464B4"/>
              <w:right w:val="single" w:sz="4" w:space="0" w:color="003296"/>
            </w:tcBorders>
            <w:shd w:val="clear" w:color="auto" w:fill="D5E2FF"/>
          </w:tcPr>
          <w:p w:rsidR="00346FD6" w:rsidRPr="009445EE" w:rsidP="007D43CA">
            <w:pPr>
              <w:jc w:val="center"/>
              <w:rPr>
                <w:bCs/>
                <w:sz w:val="24"/>
                <w:szCs w:val="24"/>
              </w:rPr>
            </w:pPr>
          </w:p>
        </w:tc>
        <w:tc>
          <w:tcPr>
            <w:tcW w:w="815" w:type="pct"/>
            <w:vMerge/>
            <w:tcBorders>
              <w:top w:val="single" w:sz="4" w:space="0" w:color="003296"/>
              <w:left w:val="single" w:sz="4" w:space="0" w:color="003296"/>
              <w:bottom w:val="single" w:sz="8" w:space="0" w:color="6464B4"/>
              <w:right w:val="single" w:sz="4" w:space="0" w:color="003296"/>
            </w:tcBorders>
            <w:shd w:val="clear" w:color="auto" w:fill="D5E2FF"/>
            <w:vAlign w:val="center"/>
          </w:tcPr>
          <w:p w:rsidR="00346FD6" w:rsidRPr="00812CF2" w:rsidP="007D43CA">
            <w:pPr>
              <w:ind w:left="-57" w:right="-57"/>
              <w:jc w:val="center"/>
              <w:rPr>
                <w:sz w:val="24"/>
                <w:szCs w:val="24"/>
              </w:rPr>
            </w:pPr>
          </w:p>
        </w:tc>
        <w:tc>
          <w:tcPr>
            <w:tcW w:w="89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46FD6" w:rsidRPr="00812CF2" w:rsidP="00812CF2">
            <w:pPr>
              <w:jc w:val="center"/>
              <w:rPr>
                <w:sz w:val="24"/>
                <w:szCs w:val="24"/>
              </w:rPr>
            </w:pPr>
            <w:r w:rsidRPr="00812CF2">
              <w:rPr>
                <w:sz w:val="24"/>
                <w:szCs w:val="24"/>
              </w:rPr>
              <w:t xml:space="preserve">машины импортного </w:t>
            </w:r>
            <w:r w:rsidRPr="00812CF2">
              <w:rPr>
                <w:sz w:val="24"/>
                <w:szCs w:val="24"/>
              </w:rPr>
              <w:br/>
              <w:t>производства</w:t>
            </w:r>
          </w:p>
        </w:tc>
        <w:tc>
          <w:tcPr>
            <w:tcW w:w="105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46FD6" w:rsidRPr="00812CF2" w:rsidP="00812CF2">
            <w:pPr>
              <w:ind w:left="-57" w:right="-57"/>
              <w:jc w:val="center"/>
              <w:rPr>
                <w:sz w:val="24"/>
                <w:szCs w:val="24"/>
              </w:rPr>
            </w:pPr>
            <w:r w:rsidRPr="00812CF2">
              <w:rPr>
                <w:sz w:val="24"/>
                <w:szCs w:val="24"/>
              </w:rPr>
              <w:t xml:space="preserve">машины </w:t>
            </w:r>
            <w:r w:rsidRPr="00812CF2">
              <w:rPr>
                <w:sz w:val="24"/>
                <w:szCs w:val="24"/>
              </w:rPr>
              <w:br/>
              <w:t>со сроком службы, превышающим срок амортизации</w:t>
            </w:r>
          </w:p>
        </w:tc>
      </w:tr>
      <w:tr w:rsidTr="007D43CA">
        <w:tblPrEx>
          <w:tblW w:w="4945" w:type="pct"/>
          <w:tblLayout w:type="fixed"/>
          <w:tblLook w:val="0020"/>
        </w:tblPrEx>
        <w:trPr>
          <w:trHeight w:val="261"/>
        </w:trPr>
        <w:tc>
          <w:tcPr>
            <w:tcW w:w="2237" w:type="pct"/>
            <w:tcBorders>
              <w:top w:val="single" w:sz="18" w:space="0" w:color="003296"/>
              <w:bottom w:val="single" w:sz="4" w:space="0" w:color="FFFFFF" w:themeColor="background1"/>
            </w:tcBorders>
          </w:tcPr>
          <w:p w:rsidR="00346FD6" w:rsidRPr="00955B1C" w:rsidP="007D43CA">
            <w:pPr>
              <w:tabs>
                <w:tab w:val="center" w:pos="4536"/>
                <w:tab w:val="right" w:pos="9072"/>
              </w:tabs>
              <w:spacing w:before="40"/>
              <w:ind w:left="142" w:hanging="142"/>
              <w:jc w:val="left"/>
              <w:rPr>
                <w:sz w:val="24"/>
                <w:szCs w:val="24"/>
              </w:rPr>
            </w:pPr>
            <w:r w:rsidRPr="00955B1C">
              <w:rPr>
                <w:sz w:val="24"/>
                <w:szCs w:val="24"/>
              </w:rPr>
              <w:t>Экскаваторы  самоходные</w:t>
            </w:r>
            <w:r w:rsidRPr="00955B1C">
              <w:rPr>
                <w:sz w:val="24"/>
                <w:szCs w:val="24"/>
              </w:rPr>
              <w:br/>
              <w:t xml:space="preserve">одноковшовые  </w:t>
            </w:r>
          </w:p>
        </w:tc>
        <w:tc>
          <w:tcPr>
            <w:tcW w:w="815" w:type="pct"/>
            <w:tcBorders>
              <w:top w:val="single" w:sz="18" w:space="0" w:color="003296"/>
              <w:bottom w:val="single" w:sz="4" w:space="0" w:color="FFFFFF" w:themeColor="background1"/>
            </w:tcBorders>
          </w:tcPr>
          <w:p w:rsidR="00346FD6" w:rsidRPr="00955B1C" w:rsidP="007D43CA">
            <w:pPr>
              <w:tabs>
                <w:tab w:val="center" w:pos="4536"/>
                <w:tab w:val="right" w:pos="9072"/>
              </w:tabs>
              <w:spacing w:before="40"/>
              <w:rPr>
                <w:color w:val="000000"/>
                <w:sz w:val="24"/>
                <w:szCs w:val="24"/>
              </w:rPr>
            </w:pPr>
            <w:r w:rsidRPr="00955B1C">
              <w:rPr>
                <w:color w:val="000000"/>
                <w:sz w:val="24"/>
                <w:szCs w:val="24"/>
              </w:rPr>
              <w:t>12</w:t>
            </w:r>
          </w:p>
        </w:tc>
        <w:tc>
          <w:tcPr>
            <w:tcW w:w="898" w:type="pct"/>
            <w:tcBorders>
              <w:top w:val="single" w:sz="18" w:space="0" w:color="003296"/>
              <w:bottom w:val="single" w:sz="4" w:space="0" w:color="FFFFFF" w:themeColor="background1"/>
            </w:tcBorders>
          </w:tcPr>
          <w:p w:rsidR="00346FD6" w:rsidRPr="00955B1C" w:rsidP="007D43CA">
            <w:pPr>
              <w:tabs>
                <w:tab w:val="center" w:pos="4536"/>
                <w:tab w:val="right" w:pos="9072"/>
              </w:tabs>
              <w:spacing w:before="40"/>
              <w:rPr>
                <w:color w:val="000000"/>
                <w:sz w:val="24"/>
                <w:szCs w:val="24"/>
                <w:vertAlign w:val="superscript"/>
              </w:rPr>
            </w:pPr>
            <w:r w:rsidRPr="00955B1C">
              <w:rPr>
                <w:color w:val="000000"/>
                <w:sz w:val="24"/>
                <w:szCs w:val="24"/>
              </w:rPr>
              <w:t>…</w:t>
            </w:r>
            <w:r w:rsidRPr="00955B1C">
              <w:rPr>
                <w:color w:val="000000"/>
                <w:sz w:val="24"/>
                <w:szCs w:val="24"/>
                <w:vertAlign w:val="superscript"/>
              </w:rPr>
              <w:t>2)</w:t>
            </w:r>
          </w:p>
        </w:tc>
        <w:tc>
          <w:tcPr>
            <w:tcW w:w="1050" w:type="pct"/>
            <w:tcBorders>
              <w:top w:val="single" w:sz="18" w:space="0" w:color="003296"/>
              <w:bottom w:val="single" w:sz="4" w:space="0" w:color="FFFFFF" w:themeColor="background1"/>
            </w:tcBorders>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r>
      <w:tr w:rsidTr="007D43CA">
        <w:tblPrEx>
          <w:tblW w:w="4945" w:type="pct"/>
          <w:tblLayout w:type="fixed"/>
          <w:tblLook w:val="0020"/>
        </w:tblPrEx>
        <w:trPr>
          <w:trHeight w:val="261"/>
        </w:trPr>
        <w:tc>
          <w:tcPr>
            <w:tcW w:w="2237" w:type="pct"/>
          </w:tcPr>
          <w:p w:rsidR="00346FD6" w:rsidRPr="00955B1C" w:rsidP="007D43CA">
            <w:pPr>
              <w:tabs>
                <w:tab w:val="center" w:pos="4536"/>
                <w:tab w:val="right" w:pos="9072"/>
              </w:tabs>
              <w:spacing w:before="40"/>
              <w:ind w:left="142" w:hanging="142"/>
              <w:jc w:val="left"/>
              <w:rPr>
                <w:sz w:val="24"/>
                <w:szCs w:val="24"/>
              </w:rPr>
            </w:pPr>
            <w:r w:rsidRPr="00955B1C">
              <w:rPr>
                <w:sz w:val="24"/>
                <w:szCs w:val="24"/>
              </w:rPr>
              <w:t xml:space="preserve">Бульдозеры и бульдозеры </w:t>
            </w:r>
            <w:r w:rsidRPr="00955B1C">
              <w:rPr>
                <w:sz w:val="24"/>
                <w:szCs w:val="24"/>
              </w:rPr>
              <w:br/>
              <w:t>с поворотным отвалом</w:t>
            </w:r>
          </w:p>
        </w:tc>
        <w:tc>
          <w:tcPr>
            <w:tcW w:w="815" w:type="pct"/>
          </w:tcPr>
          <w:p w:rsidR="00346FD6" w:rsidRPr="00955B1C" w:rsidP="007D43CA">
            <w:pPr>
              <w:tabs>
                <w:tab w:val="center" w:pos="4536"/>
                <w:tab w:val="right" w:pos="9072"/>
              </w:tabs>
              <w:spacing w:before="40"/>
              <w:rPr>
                <w:color w:val="000000"/>
                <w:sz w:val="24"/>
                <w:szCs w:val="24"/>
              </w:rPr>
            </w:pPr>
            <w:r w:rsidRPr="00955B1C">
              <w:rPr>
                <w:color w:val="000000"/>
                <w:sz w:val="24"/>
                <w:szCs w:val="24"/>
              </w:rPr>
              <w:t>9</w:t>
            </w:r>
          </w:p>
        </w:tc>
        <w:tc>
          <w:tcPr>
            <w:tcW w:w="898" w:type="pct"/>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c>
          <w:tcPr>
            <w:tcW w:w="1050" w:type="pct"/>
          </w:tcPr>
          <w:p w:rsidR="00346FD6" w:rsidRPr="00955B1C" w:rsidP="007D43CA">
            <w:pPr>
              <w:tabs>
                <w:tab w:val="center" w:pos="4536"/>
                <w:tab w:val="right" w:pos="9072"/>
              </w:tabs>
              <w:spacing w:before="40"/>
              <w:rPr>
                <w:color w:val="000000"/>
                <w:sz w:val="24"/>
                <w:szCs w:val="24"/>
              </w:rPr>
            </w:pPr>
            <w:r w:rsidRPr="00955B1C">
              <w:rPr>
                <w:color w:val="000000"/>
                <w:sz w:val="24"/>
                <w:szCs w:val="24"/>
              </w:rPr>
              <w:t>66,7</w:t>
            </w:r>
          </w:p>
        </w:tc>
      </w:tr>
      <w:tr w:rsidTr="007D43CA">
        <w:tblPrEx>
          <w:tblW w:w="4945" w:type="pct"/>
          <w:tblLayout w:type="fixed"/>
          <w:tblLook w:val="0020"/>
        </w:tblPrEx>
        <w:trPr>
          <w:trHeight w:val="261"/>
        </w:trPr>
        <w:tc>
          <w:tcPr>
            <w:tcW w:w="2237" w:type="pct"/>
          </w:tcPr>
          <w:p w:rsidR="00346FD6" w:rsidRPr="00955B1C" w:rsidP="007D43CA">
            <w:pPr>
              <w:tabs>
                <w:tab w:val="center" w:pos="4536"/>
                <w:tab w:val="right" w:pos="9072"/>
              </w:tabs>
              <w:spacing w:before="40"/>
              <w:ind w:left="142" w:hanging="142"/>
              <w:jc w:val="left"/>
              <w:rPr>
                <w:sz w:val="24"/>
                <w:szCs w:val="24"/>
              </w:rPr>
            </w:pPr>
            <w:r w:rsidRPr="00955B1C">
              <w:rPr>
                <w:sz w:val="24"/>
                <w:szCs w:val="24"/>
              </w:rPr>
              <w:t>Тракторы гусеничные</w:t>
            </w:r>
          </w:p>
        </w:tc>
        <w:tc>
          <w:tcPr>
            <w:tcW w:w="815" w:type="pct"/>
          </w:tcPr>
          <w:p w:rsidR="00346FD6" w:rsidRPr="00955B1C" w:rsidP="007D43CA">
            <w:pPr>
              <w:tabs>
                <w:tab w:val="center" w:pos="4536"/>
                <w:tab w:val="right" w:pos="9072"/>
              </w:tabs>
              <w:spacing w:before="40"/>
              <w:rPr>
                <w:color w:val="000000"/>
                <w:sz w:val="24"/>
                <w:szCs w:val="24"/>
              </w:rPr>
            </w:pPr>
            <w:r w:rsidRPr="00955B1C">
              <w:rPr>
                <w:color w:val="000000"/>
                <w:sz w:val="24"/>
                <w:szCs w:val="24"/>
              </w:rPr>
              <w:t>3</w:t>
            </w:r>
          </w:p>
        </w:tc>
        <w:tc>
          <w:tcPr>
            <w:tcW w:w="898" w:type="pct"/>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c>
          <w:tcPr>
            <w:tcW w:w="1050" w:type="pct"/>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r>
      <w:tr w:rsidTr="00812CF2">
        <w:tblPrEx>
          <w:tblW w:w="4945" w:type="pct"/>
          <w:tblLayout w:type="fixed"/>
          <w:tblLook w:val="0020"/>
        </w:tblPrEx>
        <w:trPr>
          <w:trHeight w:val="261"/>
        </w:trPr>
        <w:tc>
          <w:tcPr>
            <w:tcW w:w="2237" w:type="pct"/>
            <w:tcBorders>
              <w:bottom w:val="single" w:sz="4" w:space="0" w:color="FFFFFF" w:themeColor="background1"/>
            </w:tcBorders>
          </w:tcPr>
          <w:p w:rsidR="00346FD6" w:rsidRPr="00955B1C" w:rsidP="007D43CA">
            <w:pPr>
              <w:tabs>
                <w:tab w:val="center" w:pos="4536"/>
                <w:tab w:val="right" w:pos="9072"/>
              </w:tabs>
              <w:spacing w:before="40"/>
              <w:ind w:left="142" w:hanging="142"/>
              <w:jc w:val="left"/>
              <w:rPr>
                <w:sz w:val="24"/>
                <w:szCs w:val="24"/>
              </w:rPr>
            </w:pPr>
            <w:r w:rsidRPr="00955B1C">
              <w:rPr>
                <w:sz w:val="24"/>
                <w:szCs w:val="24"/>
              </w:rPr>
              <w:t>Краны башенные строительные</w:t>
            </w:r>
          </w:p>
        </w:tc>
        <w:tc>
          <w:tcPr>
            <w:tcW w:w="815" w:type="pct"/>
            <w:tcBorders>
              <w:bottom w:val="single" w:sz="4" w:space="0" w:color="FFFFFF" w:themeColor="background1"/>
            </w:tcBorders>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c>
          <w:tcPr>
            <w:tcW w:w="898" w:type="pct"/>
            <w:tcBorders>
              <w:bottom w:val="single" w:sz="4" w:space="0" w:color="FFFFFF" w:themeColor="background1"/>
            </w:tcBorders>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c>
          <w:tcPr>
            <w:tcW w:w="1050" w:type="pct"/>
            <w:tcBorders>
              <w:bottom w:val="single" w:sz="4" w:space="0" w:color="FFFFFF" w:themeColor="background1"/>
            </w:tcBorders>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r>
      <w:tr w:rsidTr="00812CF2">
        <w:tblPrEx>
          <w:tblW w:w="4945" w:type="pct"/>
          <w:tblLayout w:type="fixed"/>
          <w:tblLook w:val="0020"/>
        </w:tblPrEx>
        <w:trPr>
          <w:trHeight w:val="261"/>
        </w:trPr>
        <w:tc>
          <w:tcPr>
            <w:tcW w:w="2237" w:type="pct"/>
            <w:tcBorders>
              <w:top w:val="single" w:sz="4" w:space="0" w:color="FFFFFF" w:themeColor="background1"/>
              <w:bottom w:val="nil"/>
            </w:tcBorders>
          </w:tcPr>
          <w:p w:rsidR="00346FD6" w:rsidRPr="00955B1C" w:rsidP="007D43CA">
            <w:pPr>
              <w:tabs>
                <w:tab w:val="center" w:pos="4536"/>
                <w:tab w:val="right" w:pos="9072"/>
              </w:tabs>
              <w:spacing w:before="40"/>
              <w:ind w:left="142" w:hanging="142"/>
              <w:jc w:val="left"/>
              <w:rPr>
                <w:sz w:val="24"/>
                <w:szCs w:val="24"/>
              </w:rPr>
            </w:pPr>
            <w:r w:rsidRPr="00955B1C">
              <w:rPr>
                <w:sz w:val="24"/>
                <w:szCs w:val="24"/>
              </w:rPr>
              <w:t xml:space="preserve">Краны на гусеничном ходу </w:t>
            </w:r>
          </w:p>
        </w:tc>
        <w:tc>
          <w:tcPr>
            <w:tcW w:w="815" w:type="pct"/>
            <w:tcBorders>
              <w:top w:val="single" w:sz="4" w:space="0" w:color="FFFFFF" w:themeColor="background1"/>
              <w:bottom w:val="nil"/>
            </w:tcBorders>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c>
          <w:tcPr>
            <w:tcW w:w="898" w:type="pct"/>
            <w:tcBorders>
              <w:top w:val="single" w:sz="4" w:space="0" w:color="FFFFFF" w:themeColor="background1"/>
              <w:bottom w:val="nil"/>
            </w:tcBorders>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c>
          <w:tcPr>
            <w:tcW w:w="1050" w:type="pct"/>
            <w:tcBorders>
              <w:top w:val="single" w:sz="4" w:space="0" w:color="FFFFFF" w:themeColor="background1"/>
              <w:bottom w:val="nil"/>
            </w:tcBorders>
          </w:tcPr>
          <w:p w:rsidR="00346FD6" w:rsidRPr="00955B1C" w:rsidP="007D43CA">
            <w:pPr>
              <w:tabs>
                <w:tab w:val="center" w:pos="4536"/>
                <w:tab w:val="right" w:pos="9072"/>
              </w:tabs>
              <w:spacing w:before="40"/>
              <w:rPr>
                <w:color w:val="000000"/>
                <w:sz w:val="24"/>
                <w:szCs w:val="24"/>
              </w:rPr>
            </w:pPr>
            <w:r w:rsidRPr="00955B1C">
              <w:rPr>
                <w:color w:val="000000"/>
                <w:sz w:val="24"/>
                <w:szCs w:val="24"/>
              </w:rPr>
              <w:t>…</w:t>
            </w:r>
          </w:p>
        </w:tc>
      </w:tr>
      <w:tr w:rsidTr="00812CF2">
        <w:tblPrEx>
          <w:tblW w:w="4945" w:type="pct"/>
          <w:tblLayout w:type="fixed"/>
          <w:tblLook w:val="0020"/>
        </w:tblPrEx>
        <w:trPr>
          <w:trHeight w:val="261"/>
        </w:trPr>
        <w:tc>
          <w:tcPr>
            <w:tcW w:w="2237" w:type="pct"/>
            <w:tcBorders>
              <w:top w:val="single" w:sz="4" w:space="0" w:color="FFFFFF" w:themeColor="background1"/>
              <w:bottom w:val="nil"/>
            </w:tcBorders>
          </w:tcPr>
          <w:p w:rsidR="00A67C3D" w:rsidRPr="00955B1C" w:rsidP="009C6379">
            <w:pPr>
              <w:tabs>
                <w:tab w:val="center" w:pos="4536"/>
                <w:tab w:val="right" w:pos="9072"/>
              </w:tabs>
              <w:spacing w:before="40"/>
              <w:ind w:left="142" w:hanging="142"/>
              <w:jc w:val="left"/>
              <w:rPr>
                <w:sz w:val="24"/>
                <w:szCs w:val="24"/>
              </w:rPr>
            </w:pPr>
            <w:r w:rsidRPr="00955B1C">
              <w:rPr>
                <w:sz w:val="24"/>
                <w:szCs w:val="24"/>
              </w:rPr>
              <w:t>Автокраны</w:t>
            </w:r>
          </w:p>
        </w:tc>
        <w:tc>
          <w:tcPr>
            <w:tcW w:w="815" w:type="pct"/>
            <w:tcBorders>
              <w:top w:val="single" w:sz="4" w:space="0" w:color="FFFFFF" w:themeColor="background1"/>
              <w:bottom w:val="nil"/>
            </w:tcBorders>
          </w:tcPr>
          <w:p w:rsidR="00A67C3D" w:rsidRPr="00A67C3D" w:rsidP="009C6379">
            <w:pPr>
              <w:tabs>
                <w:tab w:val="center" w:pos="4536"/>
                <w:tab w:val="right" w:pos="9072"/>
              </w:tabs>
              <w:spacing w:before="40"/>
              <w:ind w:left="142" w:hanging="142"/>
              <w:rPr>
                <w:sz w:val="24"/>
                <w:szCs w:val="24"/>
              </w:rPr>
            </w:pPr>
            <w:r w:rsidRPr="00A67C3D">
              <w:rPr>
                <w:sz w:val="24"/>
                <w:szCs w:val="24"/>
              </w:rPr>
              <w:t>12</w:t>
            </w:r>
          </w:p>
        </w:tc>
        <w:tc>
          <w:tcPr>
            <w:tcW w:w="898" w:type="pct"/>
            <w:tcBorders>
              <w:top w:val="single" w:sz="4" w:space="0" w:color="FFFFFF" w:themeColor="background1"/>
              <w:bottom w:val="nil"/>
            </w:tcBorders>
          </w:tcPr>
          <w:p w:rsidR="00A67C3D" w:rsidRPr="00A67C3D" w:rsidP="009C6379">
            <w:pPr>
              <w:tabs>
                <w:tab w:val="center" w:pos="4536"/>
                <w:tab w:val="right" w:pos="9072"/>
              </w:tabs>
              <w:spacing w:before="40"/>
              <w:ind w:left="142" w:hanging="142"/>
              <w:rPr>
                <w:sz w:val="24"/>
                <w:szCs w:val="24"/>
              </w:rPr>
            </w:pPr>
            <w:r w:rsidRPr="00A67C3D">
              <w:rPr>
                <w:sz w:val="24"/>
                <w:szCs w:val="24"/>
              </w:rPr>
              <w:t>…</w:t>
            </w:r>
          </w:p>
        </w:tc>
        <w:tc>
          <w:tcPr>
            <w:tcW w:w="1050" w:type="pct"/>
            <w:tcBorders>
              <w:top w:val="single" w:sz="4" w:space="0" w:color="FFFFFF" w:themeColor="background1"/>
              <w:bottom w:val="nil"/>
            </w:tcBorders>
          </w:tcPr>
          <w:p w:rsidR="00A67C3D" w:rsidRPr="00A67C3D" w:rsidP="009C6379">
            <w:pPr>
              <w:tabs>
                <w:tab w:val="center" w:pos="4536"/>
                <w:tab w:val="right" w:pos="9072"/>
              </w:tabs>
              <w:spacing w:before="40"/>
              <w:ind w:left="142" w:hanging="142"/>
              <w:rPr>
                <w:sz w:val="24"/>
                <w:szCs w:val="24"/>
              </w:rPr>
            </w:pPr>
            <w:r w:rsidRPr="00A67C3D">
              <w:rPr>
                <w:sz w:val="24"/>
                <w:szCs w:val="24"/>
              </w:rPr>
              <w:t>41,7</w:t>
            </w:r>
          </w:p>
        </w:tc>
      </w:tr>
      <w:tr w:rsidTr="00812CF2">
        <w:tblPrEx>
          <w:tblW w:w="4945" w:type="pct"/>
          <w:tblLayout w:type="fixed"/>
          <w:tblLook w:val="0020"/>
        </w:tblPrEx>
        <w:trPr>
          <w:trHeight w:val="261"/>
        </w:trPr>
        <w:tc>
          <w:tcPr>
            <w:tcW w:w="2237" w:type="pct"/>
            <w:tcBorders>
              <w:top w:val="single" w:sz="4" w:space="0" w:color="FFFFFF" w:themeColor="background1"/>
              <w:bottom w:val="nil"/>
            </w:tcBorders>
          </w:tcPr>
          <w:p w:rsidR="00A67C3D" w:rsidRPr="00955B1C" w:rsidP="009C6379">
            <w:pPr>
              <w:tabs>
                <w:tab w:val="center" w:pos="4536"/>
                <w:tab w:val="right" w:pos="9072"/>
              </w:tabs>
              <w:spacing w:before="40"/>
              <w:ind w:left="142" w:hanging="142"/>
              <w:jc w:val="left"/>
              <w:rPr>
                <w:sz w:val="24"/>
                <w:szCs w:val="24"/>
              </w:rPr>
            </w:pPr>
            <w:r w:rsidRPr="00955B1C">
              <w:rPr>
                <w:sz w:val="24"/>
                <w:szCs w:val="24"/>
              </w:rPr>
              <w:t>Грейдеры самоходные</w:t>
            </w:r>
          </w:p>
        </w:tc>
        <w:tc>
          <w:tcPr>
            <w:tcW w:w="815" w:type="pct"/>
            <w:tcBorders>
              <w:top w:val="single" w:sz="4" w:space="0" w:color="FFFFFF" w:themeColor="background1"/>
              <w:bottom w:val="nil"/>
            </w:tcBorders>
          </w:tcPr>
          <w:p w:rsidR="00A67C3D" w:rsidRPr="00955B1C" w:rsidP="009C6379">
            <w:pPr>
              <w:tabs>
                <w:tab w:val="center" w:pos="4536"/>
                <w:tab w:val="right" w:pos="9072"/>
              </w:tabs>
              <w:rPr>
                <w:color w:val="000000"/>
                <w:sz w:val="24"/>
                <w:szCs w:val="24"/>
              </w:rPr>
            </w:pPr>
            <w:r w:rsidRPr="00955B1C">
              <w:rPr>
                <w:color w:val="000000"/>
                <w:sz w:val="24"/>
                <w:szCs w:val="24"/>
              </w:rPr>
              <w:t>11</w:t>
            </w:r>
          </w:p>
        </w:tc>
        <w:tc>
          <w:tcPr>
            <w:tcW w:w="898" w:type="pct"/>
            <w:tcBorders>
              <w:top w:val="single" w:sz="4" w:space="0" w:color="FFFFFF" w:themeColor="background1"/>
              <w:bottom w:val="nil"/>
            </w:tcBorders>
          </w:tcPr>
          <w:p w:rsidR="00A67C3D" w:rsidRPr="00955B1C" w:rsidP="009C6379">
            <w:pPr>
              <w:tabs>
                <w:tab w:val="center" w:pos="4536"/>
                <w:tab w:val="right" w:pos="9072"/>
              </w:tabs>
              <w:rPr>
                <w:color w:val="000000"/>
                <w:sz w:val="24"/>
                <w:szCs w:val="24"/>
              </w:rPr>
            </w:pPr>
            <w:r w:rsidRPr="00955B1C">
              <w:rPr>
                <w:color w:val="000000"/>
                <w:sz w:val="24"/>
                <w:szCs w:val="24"/>
              </w:rPr>
              <w:t>…</w:t>
            </w:r>
          </w:p>
        </w:tc>
        <w:tc>
          <w:tcPr>
            <w:tcW w:w="1050" w:type="pct"/>
            <w:tcBorders>
              <w:top w:val="single" w:sz="4" w:space="0" w:color="FFFFFF" w:themeColor="background1"/>
              <w:bottom w:val="nil"/>
            </w:tcBorders>
          </w:tcPr>
          <w:p w:rsidR="00A67C3D" w:rsidRPr="00955B1C" w:rsidP="009C6379">
            <w:pPr>
              <w:tabs>
                <w:tab w:val="center" w:pos="4536"/>
                <w:tab w:val="right" w:pos="9072"/>
              </w:tabs>
              <w:rPr>
                <w:color w:val="000000"/>
                <w:sz w:val="24"/>
                <w:szCs w:val="24"/>
              </w:rPr>
            </w:pPr>
            <w:r w:rsidRPr="00955B1C">
              <w:rPr>
                <w:color w:val="000000"/>
                <w:sz w:val="24"/>
                <w:szCs w:val="24"/>
              </w:rPr>
              <w:t>45,5</w:t>
            </w:r>
          </w:p>
        </w:tc>
      </w:tr>
      <w:tr w:rsidTr="007D43CA">
        <w:tblPrEx>
          <w:tblW w:w="4945" w:type="pct"/>
          <w:tblLayout w:type="fixed"/>
          <w:tblLook w:val="0020"/>
        </w:tblPrEx>
        <w:trPr>
          <w:trHeight w:val="282"/>
        </w:trPr>
        <w:tc>
          <w:tcPr>
            <w:tcW w:w="2237" w:type="pct"/>
          </w:tcPr>
          <w:p w:rsidR="00A67C3D" w:rsidRPr="00955B1C" w:rsidP="007D43CA">
            <w:pPr>
              <w:tabs>
                <w:tab w:val="center" w:pos="4536"/>
                <w:tab w:val="right" w:pos="9072"/>
              </w:tabs>
              <w:ind w:left="142" w:hanging="142"/>
              <w:jc w:val="left"/>
              <w:rPr>
                <w:sz w:val="24"/>
                <w:szCs w:val="24"/>
              </w:rPr>
            </w:pPr>
            <w:r w:rsidRPr="00955B1C">
              <w:rPr>
                <w:sz w:val="24"/>
                <w:szCs w:val="24"/>
              </w:rPr>
              <w:t>Катки дорожные самоходные</w:t>
            </w:r>
          </w:p>
        </w:tc>
        <w:tc>
          <w:tcPr>
            <w:tcW w:w="815" w:type="pct"/>
          </w:tcPr>
          <w:p w:rsidR="00A67C3D" w:rsidRPr="00955B1C" w:rsidP="007D43CA">
            <w:pPr>
              <w:tabs>
                <w:tab w:val="center" w:pos="4536"/>
                <w:tab w:val="right" w:pos="9072"/>
              </w:tabs>
              <w:rPr>
                <w:color w:val="000000"/>
                <w:sz w:val="24"/>
                <w:szCs w:val="24"/>
              </w:rPr>
            </w:pPr>
            <w:r w:rsidRPr="00955B1C">
              <w:rPr>
                <w:color w:val="000000"/>
                <w:sz w:val="24"/>
                <w:szCs w:val="24"/>
              </w:rPr>
              <w:t>16</w:t>
            </w:r>
          </w:p>
        </w:tc>
        <w:tc>
          <w:tcPr>
            <w:tcW w:w="898" w:type="pct"/>
          </w:tcPr>
          <w:p w:rsidR="00A67C3D" w:rsidRPr="00955B1C" w:rsidP="007D43CA">
            <w:pPr>
              <w:tabs>
                <w:tab w:val="center" w:pos="4536"/>
                <w:tab w:val="right" w:pos="9072"/>
              </w:tabs>
              <w:rPr>
                <w:color w:val="000000"/>
                <w:sz w:val="24"/>
                <w:szCs w:val="24"/>
              </w:rPr>
            </w:pPr>
            <w:r w:rsidRPr="00955B1C">
              <w:rPr>
                <w:color w:val="000000"/>
                <w:sz w:val="24"/>
                <w:szCs w:val="24"/>
              </w:rPr>
              <w:t>…</w:t>
            </w:r>
          </w:p>
        </w:tc>
        <w:tc>
          <w:tcPr>
            <w:tcW w:w="1050" w:type="pct"/>
          </w:tcPr>
          <w:p w:rsidR="00A67C3D" w:rsidRPr="00955B1C" w:rsidP="007D43CA">
            <w:pPr>
              <w:tabs>
                <w:tab w:val="center" w:pos="4536"/>
                <w:tab w:val="right" w:pos="9072"/>
              </w:tabs>
              <w:rPr>
                <w:color w:val="000000"/>
                <w:sz w:val="24"/>
                <w:szCs w:val="24"/>
              </w:rPr>
            </w:pPr>
            <w:r w:rsidRPr="00955B1C">
              <w:rPr>
                <w:color w:val="000000"/>
                <w:sz w:val="24"/>
                <w:szCs w:val="24"/>
              </w:rPr>
              <w:t>…</w:t>
            </w:r>
          </w:p>
        </w:tc>
      </w:tr>
      <w:tr w:rsidTr="007D43CA">
        <w:tblPrEx>
          <w:tblW w:w="4945" w:type="pct"/>
          <w:tblLayout w:type="fixed"/>
          <w:tblLook w:val="0020"/>
        </w:tblPrEx>
        <w:trPr>
          <w:trHeight w:val="282"/>
        </w:trPr>
        <w:tc>
          <w:tcPr>
            <w:tcW w:w="2237" w:type="pct"/>
          </w:tcPr>
          <w:p w:rsidR="00A67C3D" w:rsidRPr="00955B1C" w:rsidP="007D43CA">
            <w:pPr>
              <w:tabs>
                <w:tab w:val="center" w:pos="4536"/>
                <w:tab w:val="right" w:pos="9072"/>
              </w:tabs>
              <w:ind w:left="142" w:hanging="142"/>
              <w:jc w:val="left"/>
              <w:rPr>
                <w:spacing w:val="-4"/>
                <w:sz w:val="24"/>
                <w:szCs w:val="24"/>
              </w:rPr>
            </w:pPr>
            <w:r w:rsidRPr="00955B1C">
              <w:rPr>
                <w:spacing w:val="-4"/>
                <w:sz w:val="24"/>
                <w:szCs w:val="24"/>
              </w:rPr>
              <w:t>Погрузчики одноковшовые самоходные</w:t>
            </w:r>
          </w:p>
        </w:tc>
        <w:tc>
          <w:tcPr>
            <w:tcW w:w="815" w:type="pct"/>
          </w:tcPr>
          <w:p w:rsidR="00A67C3D" w:rsidRPr="00955B1C" w:rsidP="007D43CA">
            <w:pPr>
              <w:tabs>
                <w:tab w:val="center" w:pos="4536"/>
                <w:tab w:val="right" w:pos="9072"/>
              </w:tabs>
              <w:rPr>
                <w:color w:val="000000"/>
                <w:sz w:val="24"/>
                <w:szCs w:val="24"/>
              </w:rPr>
            </w:pPr>
            <w:r w:rsidRPr="00955B1C">
              <w:rPr>
                <w:color w:val="000000"/>
                <w:sz w:val="24"/>
                <w:szCs w:val="24"/>
              </w:rPr>
              <w:t>25</w:t>
            </w:r>
          </w:p>
        </w:tc>
        <w:tc>
          <w:tcPr>
            <w:tcW w:w="898" w:type="pct"/>
          </w:tcPr>
          <w:p w:rsidR="00A67C3D" w:rsidRPr="00955B1C" w:rsidP="007D43CA">
            <w:pPr>
              <w:tabs>
                <w:tab w:val="center" w:pos="4536"/>
                <w:tab w:val="right" w:pos="9072"/>
              </w:tabs>
              <w:rPr>
                <w:color w:val="000000"/>
                <w:sz w:val="24"/>
                <w:szCs w:val="24"/>
              </w:rPr>
            </w:pPr>
            <w:r w:rsidRPr="00955B1C">
              <w:rPr>
                <w:color w:val="000000"/>
                <w:sz w:val="24"/>
                <w:szCs w:val="24"/>
              </w:rPr>
              <w:t>…</w:t>
            </w:r>
          </w:p>
        </w:tc>
        <w:tc>
          <w:tcPr>
            <w:tcW w:w="1050" w:type="pct"/>
          </w:tcPr>
          <w:p w:rsidR="00A67C3D" w:rsidRPr="00955B1C" w:rsidP="007D43CA">
            <w:pPr>
              <w:tabs>
                <w:tab w:val="center" w:pos="4536"/>
                <w:tab w:val="right" w:pos="9072"/>
              </w:tabs>
              <w:rPr>
                <w:color w:val="000000"/>
                <w:sz w:val="24"/>
                <w:szCs w:val="24"/>
              </w:rPr>
            </w:pPr>
            <w:r w:rsidRPr="00955B1C">
              <w:rPr>
                <w:color w:val="000000"/>
                <w:sz w:val="24"/>
                <w:szCs w:val="24"/>
              </w:rPr>
              <w:t>44,0</w:t>
            </w:r>
          </w:p>
        </w:tc>
      </w:tr>
      <w:tr w:rsidTr="007D43CA">
        <w:tblPrEx>
          <w:tblW w:w="4945" w:type="pct"/>
          <w:tblLayout w:type="fixed"/>
          <w:tblLook w:val="0020"/>
        </w:tblPrEx>
        <w:trPr>
          <w:trHeight w:val="282"/>
        </w:trPr>
        <w:tc>
          <w:tcPr>
            <w:tcW w:w="2237" w:type="pct"/>
          </w:tcPr>
          <w:p w:rsidR="00A67C3D" w:rsidRPr="00955B1C" w:rsidP="007D43CA">
            <w:pPr>
              <w:tabs>
                <w:tab w:val="center" w:pos="4536"/>
                <w:tab w:val="right" w:pos="9072"/>
              </w:tabs>
              <w:spacing w:before="40"/>
              <w:ind w:left="142" w:hanging="142"/>
              <w:jc w:val="left"/>
              <w:rPr>
                <w:sz w:val="24"/>
                <w:szCs w:val="24"/>
              </w:rPr>
            </w:pPr>
            <w:r w:rsidRPr="00955B1C">
              <w:rPr>
                <w:sz w:val="24"/>
                <w:szCs w:val="24"/>
              </w:rPr>
              <w:t>Машины бурильные</w:t>
            </w:r>
          </w:p>
        </w:tc>
        <w:tc>
          <w:tcPr>
            <w:tcW w:w="815" w:type="pct"/>
          </w:tcPr>
          <w:p w:rsidR="00A67C3D" w:rsidRPr="00955B1C" w:rsidP="007D43CA">
            <w:pPr>
              <w:tabs>
                <w:tab w:val="center" w:pos="4536"/>
                <w:tab w:val="right" w:pos="9072"/>
              </w:tabs>
              <w:rPr>
                <w:color w:val="000000"/>
                <w:sz w:val="24"/>
                <w:szCs w:val="24"/>
              </w:rPr>
            </w:pPr>
            <w:r w:rsidRPr="00955B1C">
              <w:rPr>
                <w:color w:val="000000"/>
                <w:sz w:val="24"/>
                <w:szCs w:val="24"/>
              </w:rPr>
              <w:t>9</w:t>
            </w:r>
          </w:p>
        </w:tc>
        <w:tc>
          <w:tcPr>
            <w:tcW w:w="898" w:type="pct"/>
          </w:tcPr>
          <w:p w:rsidR="00A67C3D" w:rsidRPr="00955B1C" w:rsidP="007D43CA">
            <w:pPr>
              <w:tabs>
                <w:tab w:val="center" w:pos="4536"/>
                <w:tab w:val="right" w:pos="9072"/>
              </w:tabs>
              <w:rPr>
                <w:color w:val="000000"/>
                <w:sz w:val="24"/>
                <w:szCs w:val="24"/>
              </w:rPr>
            </w:pPr>
            <w:r w:rsidRPr="00955B1C">
              <w:rPr>
                <w:color w:val="000000"/>
                <w:sz w:val="24"/>
                <w:szCs w:val="24"/>
              </w:rPr>
              <w:t>-</w:t>
            </w:r>
          </w:p>
        </w:tc>
        <w:tc>
          <w:tcPr>
            <w:tcW w:w="1050" w:type="pct"/>
          </w:tcPr>
          <w:p w:rsidR="00A67C3D" w:rsidRPr="00955B1C" w:rsidP="007D43CA">
            <w:pPr>
              <w:tabs>
                <w:tab w:val="center" w:pos="4536"/>
                <w:tab w:val="right" w:pos="9072"/>
              </w:tabs>
              <w:rPr>
                <w:color w:val="000000"/>
                <w:sz w:val="24"/>
                <w:szCs w:val="24"/>
              </w:rPr>
            </w:pPr>
            <w:r w:rsidRPr="00955B1C">
              <w:rPr>
                <w:color w:val="000000"/>
                <w:sz w:val="24"/>
                <w:szCs w:val="24"/>
              </w:rPr>
              <w:t>…</w:t>
            </w:r>
          </w:p>
        </w:tc>
      </w:tr>
    </w:tbl>
    <w:p w:rsidR="00812CF2" w:rsidP="00346FD6">
      <w:pPr>
        <w:jc w:val="right"/>
        <w:rPr>
          <w:sz w:val="24"/>
          <w:szCs w:val="24"/>
        </w:rPr>
      </w:pPr>
    </w:p>
    <w:p w:rsidR="00346FD6" w:rsidRPr="009445EE" w:rsidP="00346FD6">
      <w:pPr>
        <w:jc w:val="right"/>
        <w:rPr>
          <w:sz w:val="24"/>
          <w:szCs w:val="24"/>
        </w:rPr>
      </w:pPr>
      <w:r w:rsidRPr="009445EE">
        <w:rPr>
          <w:sz w:val="24"/>
          <w:szCs w:val="24"/>
        </w:rPr>
        <w:t>окончание</w:t>
      </w:r>
    </w:p>
    <w:tbl>
      <w:tblPr>
        <w:tblStyle w:val="260"/>
        <w:tblW w:w="5018" w:type="pct"/>
        <w:tblLayout w:type="fixed"/>
        <w:tblLook w:val="0020"/>
      </w:tblPr>
      <w:tblGrid>
        <w:gridCol w:w="4361"/>
        <w:gridCol w:w="1588"/>
        <w:gridCol w:w="1751"/>
        <w:gridCol w:w="2190"/>
      </w:tblGrid>
      <w:tr w:rsidTr="007D43CA">
        <w:tblPrEx>
          <w:tblW w:w="5018" w:type="pct"/>
          <w:tblLayout w:type="fixed"/>
          <w:tblLook w:val="0020"/>
        </w:tblPrEx>
        <w:trPr>
          <w:trHeight w:val="416"/>
        </w:trPr>
        <w:tc>
          <w:tcPr>
            <w:tcW w:w="2205" w:type="pct"/>
            <w:vMerge w:val="restart"/>
            <w:tcBorders>
              <w:bottom w:val="single" w:sz="8" w:space="0" w:color="003296"/>
            </w:tcBorders>
          </w:tcPr>
          <w:p w:rsidR="00346FD6" w:rsidRPr="009445EE" w:rsidP="007D43CA">
            <w:pPr>
              <w:rPr>
                <w:bCs w:val="0"/>
                <w:sz w:val="24"/>
                <w:szCs w:val="24"/>
              </w:rPr>
            </w:pPr>
          </w:p>
        </w:tc>
        <w:tc>
          <w:tcPr>
            <w:tcW w:w="803" w:type="pct"/>
            <w:vMerge w:val="restart"/>
            <w:tcBorders>
              <w:bottom w:val="single" w:sz="8" w:space="0" w:color="003296"/>
            </w:tcBorders>
          </w:tcPr>
          <w:p w:rsidR="00346FD6" w:rsidRPr="004F0964" w:rsidP="007D43CA">
            <w:pPr>
              <w:ind w:left="-57" w:right="-57"/>
              <w:rPr>
                <w:bCs w:val="0"/>
                <w:sz w:val="24"/>
                <w:szCs w:val="24"/>
              </w:rPr>
            </w:pPr>
            <w:r w:rsidRPr="004F0964">
              <w:rPr>
                <w:bCs w:val="0"/>
                <w:sz w:val="24"/>
                <w:szCs w:val="24"/>
              </w:rPr>
              <w:t>Всего, ед.</w:t>
            </w:r>
          </w:p>
        </w:tc>
        <w:tc>
          <w:tcPr>
            <w:tcW w:w="1992" w:type="pct"/>
            <w:gridSpan w:val="2"/>
            <w:tcBorders>
              <w:bottom w:val="single" w:sz="4" w:space="0" w:color="003296"/>
            </w:tcBorders>
          </w:tcPr>
          <w:p w:rsidR="00346FD6" w:rsidRPr="009445EE" w:rsidP="007D43CA">
            <w:pPr>
              <w:ind w:left="-57" w:right="-57"/>
              <w:rPr>
                <w:bCs w:val="0"/>
                <w:sz w:val="24"/>
                <w:szCs w:val="24"/>
              </w:rPr>
            </w:pPr>
            <w:r w:rsidRPr="009445EE">
              <w:rPr>
                <w:bCs w:val="0"/>
                <w:sz w:val="24"/>
                <w:szCs w:val="24"/>
              </w:rPr>
              <w:t xml:space="preserve">Из общего количества машин, процентов </w:t>
            </w:r>
          </w:p>
        </w:tc>
      </w:tr>
      <w:tr w:rsidTr="007D43CA">
        <w:tblPrEx>
          <w:tblW w:w="5018" w:type="pct"/>
          <w:tblLayout w:type="fixed"/>
          <w:tblLook w:val="0020"/>
        </w:tblPrEx>
        <w:trPr>
          <w:trHeight w:val="813"/>
        </w:trPr>
        <w:tc>
          <w:tcPr>
            <w:tcW w:w="2205" w:type="pct"/>
            <w:vMerge/>
            <w:tcBorders>
              <w:top w:val="single" w:sz="8" w:space="0" w:color="003296"/>
              <w:left w:val="single" w:sz="4" w:space="0" w:color="003296"/>
              <w:bottom w:val="single" w:sz="18" w:space="0" w:color="003296"/>
              <w:right w:val="single" w:sz="4" w:space="0" w:color="003296"/>
            </w:tcBorders>
            <w:shd w:val="clear" w:color="auto" w:fill="D5E2FF"/>
          </w:tcPr>
          <w:p w:rsidR="00346FD6" w:rsidRPr="009445EE" w:rsidP="007D43CA">
            <w:pPr>
              <w:jc w:val="center"/>
              <w:rPr>
                <w:bCs/>
                <w:sz w:val="24"/>
                <w:szCs w:val="24"/>
              </w:rPr>
            </w:pPr>
          </w:p>
        </w:tc>
        <w:tc>
          <w:tcPr>
            <w:tcW w:w="803" w:type="pct"/>
            <w:vMerge/>
            <w:tcBorders>
              <w:top w:val="single" w:sz="8" w:space="0" w:color="003296"/>
              <w:left w:val="single" w:sz="4" w:space="0" w:color="003296"/>
              <w:bottom w:val="single" w:sz="18" w:space="0" w:color="003296"/>
              <w:right w:val="single" w:sz="4" w:space="0" w:color="003296"/>
            </w:tcBorders>
            <w:shd w:val="clear" w:color="auto" w:fill="D5E2FF"/>
            <w:vAlign w:val="center"/>
          </w:tcPr>
          <w:p w:rsidR="00346FD6" w:rsidRPr="009445EE" w:rsidP="007D43CA">
            <w:pPr>
              <w:ind w:left="-57" w:right="-57"/>
              <w:jc w:val="center"/>
              <w:rPr>
                <w:bCs/>
                <w:sz w:val="24"/>
                <w:szCs w:val="24"/>
              </w:rPr>
            </w:pPr>
          </w:p>
        </w:tc>
        <w:tc>
          <w:tcPr>
            <w:tcW w:w="88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46FD6" w:rsidRPr="009445EE" w:rsidP="00812CF2">
            <w:pPr>
              <w:jc w:val="center"/>
              <w:rPr>
                <w:bCs/>
                <w:sz w:val="24"/>
                <w:szCs w:val="24"/>
              </w:rPr>
            </w:pPr>
            <w:r w:rsidRPr="009445EE">
              <w:rPr>
                <w:bCs/>
                <w:sz w:val="24"/>
                <w:szCs w:val="24"/>
              </w:rPr>
              <w:t xml:space="preserve">машины импортного </w:t>
            </w:r>
            <w:r w:rsidRPr="009445EE">
              <w:rPr>
                <w:bCs/>
                <w:sz w:val="24"/>
                <w:szCs w:val="24"/>
              </w:rPr>
              <w:br/>
              <w:t>производства</w:t>
            </w:r>
          </w:p>
        </w:tc>
        <w:tc>
          <w:tcPr>
            <w:tcW w:w="1107"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346FD6" w:rsidRPr="009445EE" w:rsidP="00812CF2">
            <w:pPr>
              <w:ind w:left="-57" w:right="-57"/>
              <w:jc w:val="center"/>
              <w:rPr>
                <w:bCs/>
                <w:sz w:val="24"/>
                <w:szCs w:val="24"/>
              </w:rPr>
            </w:pPr>
            <w:r w:rsidRPr="009445EE">
              <w:rPr>
                <w:bCs/>
                <w:sz w:val="24"/>
                <w:szCs w:val="24"/>
              </w:rPr>
              <w:t xml:space="preserve">машины </w:t>
            </w:r>
            <w:r w:rsidRPr="009445EE">
              <w:rPr>
                <w:bCs/>
                <w:sz w:val="24"/>
                <w:szCs w:val="24"/>
              </w:rPr>
              <w:br/>
              <w:t>со сроком службы, превышающим срок амортизации</w:t>
            </w:r>
          </w:p>
        </w:tc>
      </w:tr>
      <w:tr w:rsidTr="007D43CA">
        <w:tblPrEx>
          <w:tblW w:w="5018" w:type="pct"/>
          <w:tblLayout w:type="fixed"/>
          <w:tblLook w:val="0020"/>
        </w:tblPrEx>
        <w:trPr>
          <w:trHeight w:val="282"/>
        </w:trPr>
        <w:tc>
          <w:tcPr>
            <w:tcW w:w="2205" w:type="pct"/>
            <w:tcBorders>
              <w:top w:val="single" w:sz="18" w:space="0" w:color="003296"/>
              <w:bottom w:val="single" w:sz="4" w:space="0" w:color="FFFFFF" w:themeColor="background1"/>
            </w:tcBorders>
          </w:tcPr>
          <w:p w:rsidR="00346FD6" w:rsidRPr="009445EE" w:rsidP="007D43CA">
            <w:pPr>
              <w:tabs>
                <w:tab w:val="left" w:pos="0"/>
                <w:tab w:val="center" w:pos="4536"/>
                <w:tab w:val="right" w:pos="9072"/>
              </w:tabs>
              <w:spacing w:before="40"/>
              <w:ind w:left="142" w:hanging="142"/>
              <w:jc w:val="left"/>
              <w:rPr>
                <w:sz w:val="24"/>
                <w:szCs w:val="24"/>
              </w:rPr>
            </w:pPr>
            <w:r w:rsidRPr="009445EE">
              <w:rPr>
                <w:sz w:val="24"/>
                <w:szCs w:val="24"/>
              </w:rPr>
              <w:t xml:space="preserve">Бетономешалки или </w:t>
            </w:r>
            <w:r w:rsidRPr="009445EE">
              <w:rPr>
                <w:sz w:val="24"/>
                <w:szCs w:val="24"/>
              </w:rPr>
              <w:t>растворосмесители</w:t>
            </w:r>
          </w:p>
        </w:tc>
        <w:tc>
          <w:tcPr>
            <w:tcW w:w="803" w:type="pct"/>
            <w:tcBorders>
              <w:top w:val="single" w:sz="18" w:space="0" w:color="003296"/>
              <w:bottom w:val="single" w:sz="4" w:space="0" w:color="FFFFFF" w:themeColor="background1"/>
            </w:tcBorders>
          </w:tcPr>
          <w:p w:rsidR="00346FD6" w:rsidRPr="00556FAE" w:rsidP="007D43CA">
            <w:pPr>
              <w:tabs>
                <w:tab w:val="center" w:pos="4536"/>
                <w:tab w:val="right" w:pos="9072"/>
              </w:tabs>
              <w:rPr>
                <w:color w:val="000000"/>
                <w:sz w:val="24"/>
                <w:szCs w:val="24"/>
              </w:rPr>
            </w:pPr>
            <w:r w:rsidRPr="00556FAE">
              <w:rPr>
                <w:color w:val="000000"/>
                <w:sz w:val="24"/>
                <w:szCs w:val="24"/>
              </w:rPr>
              <w:t>…</w:t>
            </w:r>
          </w:p>
        </w:tc>
        <w:tc>
          <w:tcPr>
            <w:tcW w:w="885" w:type="pct"/>
            <w:tcBorders>
              <w:top w:val="single" w:sz="18" w:space="0" w:color="003296"/>
              <w:bottom w:val="single" w:sz="4" w:space="0" w:color="FFFFFF" w:themeColor="background1"/>
            </w:tcBorders>
          </w:tcPr>
          <w:p w:rsidR="00346FD6" w:rsidRPr="00556FAE" w:rsidP="007D43CA">
            <w:pPr>
              <w:tabs>
                <w:tab w:val="center" w:pos="4536"/>
                <w:tab w:val="right" w:pos="9072"/>
              </w:tabs>
              <w:rPr>
                <w:color w:val="000000"/>
                <w:sz w:val="24"/>
                <w:szCs w:val="24"/>
              </w:rPr>
            </w:pPr>
            <w:r w:rsidRPr="00556FAE">
              <w:rPr>
                <w:color w:val="000000"/>
                <w:sz w:val="24"/>
                <w:szCs w:val="24"/>
              </w:rPr>
              <w:t>-</w:t>
            </w:r>
          </w:p>
        </w:tc>
        <w:tc>
          <w:tcPr>
            <w:tcW w:w="1107" w:type="pct"/>
            <w:tcBorders>
              <w:top w:val="single" w:sz="18" w:space="0" w:color="003296"/>
              <w:bottom w:val="single" w:sz="4" w:space="0" w:color="FFFFFF" w:themeColor="background1"/>
            </w:tcBorders>
          </w:tcPr>
          <w:p w:rsidR="00346FD6" w:rsidRPr="00556FAE" w:rsidP="007D43CA">
            <w:pPr>
              <w:tabs>
                <w:tab w:val="center" w:pos="4536"/>
                <w:tab w:val="right" w:pos="9072"/>
              </w:tabs>
              <w:rPr>
                <w:color w:val="000000"/>
                <w:sz w:val="24"/>
                <w:szCs w:val="24"/>
              </w:rPr>
            </w:pPr>
            <w:r w:rsidRPr="00556FAE">
              <w:rPr>
                <w:color w:val="000000"/>
                <w:sz w:val="24"/>
                <w:szCs w:val="24"/>
              </w:rPr>
              <w:t>…</w:t>
            </w:r>
          </w:p>
        </w:tc>
      </w:tr>
      <w:tr w:rsidTr="007D43CA">
        <w:tblPrEx>
          <w:tblW w:w="5018" w:type="pct"/>
          <w:tblLayout w:type="fixed"/>
          <w:tblLook w:val="0020"/>
        </w:tblPrEx>
        <w:trPr>
          <w:trHeight w:val="282"/>
        </w:trPr>
        <w:tc>
          <w:tcPr>
            <w:tcW w:w="2205" w:type="pct"/>
            <w:tcBorders>
              <w:top w:val="single" w:sz="4" w:space="0" w:color="FFFFFF" w:themeColor="background1"/>
            </w:tcBorders>
          </w:tcPr>
          <w:p w:rsidR="00346FD6" w:rsidRPr="009445EE" w:rsidP="007D43CA">
            <w:pPr>
              <w:tabs>
                <w:tab w:val="center" w:pos="4536"/>
                <w:tab w:val="right" w:pos="9072"/>
              </w:tabs>
              <w:spacing w:before="40"/>
              <w:ind w:left="142" w:hanging="142"/>
              <w:jc w:val="left"/>
              <w:rPr>
                <w:sz w:val="24"/>
                <w:szCs w:val="24"/>
              </w:rPr>
            </w:pPr>
            <w:r w:rsidRPr="009445EE">
              <w:rPr>
                <w:sz w:val="24"/>
                <w:szCs w:val="24"/>
              </w:rPr>
              <w:t>Копры сваебойные</w:t>
            </w:r>
          </w:p>
        </w:tc>
        <w:tc>
          <w:tcPr>
            <w:tcW w:w="803" w:type="pct"/>
            <w:tcBorders>
              <w:top w:val="single" w:sz="4" w:space="0" w:color="FFFFFF" w:themeColor="background1"/>
            </w:tcBorders>
          </w:tcPr>
          <w:p w:rsidR="00346FD6" w:rsidRPr="00556FAE" w:rsidP="007D43CA">
            <w:pPr>
              <w:tabs>
                <w:tab w:val="center" w:pos="4536"/>
                <w:tab w:val="right" w:pos="9072"/>
              </w:tabs>
              <w:rPr>
                <w:color w:val="000000"/>
                <w:sz w:val="24"/>
                <w:szCs w:val="24"/>
              </w:rPr>
            </w:pPr>
            <w:r w:rsidRPr="00556FAE">
              <w:rPr>
                <w:color w:val="000000"/>
                <w:sz w:val="24"/>
                <w:szCs w:val="24"/>
              </w:rPr>
              <w:t>…</w:t>
            </w:r>
          </w:p>
        </w:tc>
        <w:tc>
          <w:tcPr>
            <w:tcW w:w="885" w:type="pct"/>
            <w:tcBorders>
              <w:top w:val="single" w:sz="4" w:space="0" w:color="FFFFFF" w:themeColor="background1"/>
            </w:tcBorders>
          </w:tcPr>
          <w:p w:rsidR="00346FD6" w:rsidRPr="00556FAE" w:rsidP="007D43CA">
            <w:pPr>
              <w:tabs>
                <w:tab w:val="center" w:pos="4536"/>
                <w:tab w:val="right" w:pos="9072"/>
              </w:tabs>
              <w:rPr>
                <w:color w:val="000000"/>
                <w:sz w:val="24"/>
                <w:szCs w:val="24"/>
              </w:rPr>
            </w:pPr>
            <w:r w:rsidRPr="00556FAE">
              <w:rPr>
                <w:color w:val="000000"/>
                <w:sz w:val="24"/>
                <w:szCs w:val="24"/>
              </w:rPr>
              <w:t>…</w:t>
            </w:r>
          </w:p>
        </w:tc>
        <w:tc>
          <w:tcPr>
            <w:tcW w:w="1107" w:type="pct"/>
            <w:tcBorders>
              <w:top w:val="single" w:sz="4" w:space="0" w:color="FFFFFF" w:themeColor="background1"/>
            </w:tcBorders>
          </w:tcPr>
          <w:p w:rsidR="00346FD6" w:rsidRPr="00556FAE" w:rsidP="007D43CA">
            <w:pPr>
              <w:tabs>
                <w:tab w:val="center" w:pos="4536"/>
                <w:tab w:val="right" w:pos="9072"/>
              </w:tabs>
              <w:rPr>
                <w:color w:val="000000"/>
                <w:sz w:val="24"/>
                <w:szCs w:val="24"/>
              </w:rPr>
            </w:pPr>
            <w:r w:rsidRPr="00556FAE">
              <w:rPr>
                <w:color w:val="000000"/>
                <w:sz w:val="24"/>
                <w:szCs w:val="24"/>
              </w:rPr>
              <w:t>…</w:t>
            </w:r>
          </w:p>
        </w:tc>
      </w:tr>
      <w:tr w:rsidTr="007D43CA">
        <w:tblPrEx>
          <w:tblW w:w="5018" w:type="pct"/>
          <w:tblLayout w:type="fixed"/>
          <w:tblLook w:val="0020"/>
        </w:tblPrEx>
        <w:trPr>
          <w:trHeight w:val="282"/>
        </w:trPr>
        <w:tc>
          <w:tcPr>
            <w:tcW w:w="2205" w:type="pct"/>
          </w:tcPr>
          <w:p w:rsidR="00346FD6" w:rsidRPr="009445EE" w:rsidP="007D43CA">
            <w:pPr>
              <w:tabs>
                <w:tab w:val="center" w:pos="4536"/>
                <w:tab w:val="right" w:pos="9072"/>
              </w:tabs>
              <w:spacing w:before="40"/>
              <w:ind w:left="142" w:hanging="142"/>
              <w:jc w:val="left"/>
              <w:rPr>
                <w:sz w:val="24"/>
                <w:szCs w:val="24"/>
              </w:rPr>
            </w:pPr>
            <w:r w:rsidRPr="009445EE">
              <w:rPr>
                <w:sz w:val="24"/>
                <w:szCs w:val="24"/>
              </w:rPr>
              <w:t>Молоты сваебойные</w:t>
            </w:r>
          </w:p>
        </w:tc>
        <w:tc>
          <w:tcPr>
            <w:tcW w:w="803" w:type="pct"/>
          </w:tcPr>
          <w:p w:rsidR="00346FD6" w:rsidRPr="00556FAE" w:rsidP="007D43CA">
            <w:pPr>
              <w:tabs>
                <w:tab w:val="center" w:pos="4536"/>
                <w:tab w:val="right" w:pos="9072"/>
              </w:tabs>
              <w:rPr>
                <w:color w:val="000000"/>
                <w:sz w:val="24"/>
                <w:szCs w:val="24"/>
              </w:rPr>
            </w:pPr>
            <w:r w:rsidRPr="00556FAE">
              <w:rPr>
                <w:color w:val="000000"/>
                <w:sz w:val="24"/>
                <w:szCs w:val="24"/>
              </w:rPr>
              <w:t>16</w:t>
            </w:r>
          </w:p>
        </w:tc>
        <w:tc>
          <w:tcPr>
            <w:tcW w:w="885" w:type="pct"/>
          </w:tcPr>
          <w:p w:rsidR="00346FD6" w:rsidRPr="00556FAE" w:rsidP="007D43CA">
            <w:pPr>
              <w:tabs>
                <w:tab w:val="center" w:pos="4536"/>
                <w:tab w:val="right" w:pos="9072"/>
              </w:tabs>
              <w:rPr>
                <w:color w:val="000000"/>
                <w:sz w:val="24"/>
                <w:szCs w:val="24"/>
              </w:rPr>
            </w:pPr>
            <w:r w:rsidRPr="00556FAE">
              <w:rPr>
                <w:color w:val="000000"/>
                <w:sz w:val="24"/>
                <w:szCs w:val="24"/>
              </w:rPr>
              <w:t>…</w:t>
            </w:r>
          </w:p>
        </w:tc>
        <w:tc>
          <w:tcPr>
            <w:tcW w:w="1107" w:type="pct"/>
          </w:tcPr>
          <w:p w:rsidR="00346FD6" w:rsidRPr="00556FAE" w:rsidP="007D43CA">
            <w:pPr>
              <w:tabs>
                <w:tab w:val="center" w:pos="4536"/>
                <w:tab w:val="right" w:pos="9072"/>
              </w:tabs>
              <w:rPr>
                <w:color w:val="000000"/>
                <w:sz w:val="24"/>
                <w:szCs w:val="24"/>
              </w:rPr>
            </w:pPr>
            <w:r w:rsidRPr="00556FAE">
              <w:rPr>
                <w:color w:val="000000"/>
                <w:sz w:val="24"/>
                <w:szCs w:val="24"/>
              </w:rPr>
              <w:t>…</w:t>
            </w:r>
          </w:p>
        </w:tc>
      </w:tr>
      <w:tr w:rsidTr="007D43CA">
        <w:tblPrEx>
          <w:tblW w:w="5018" w:type="pct"/>
          <w:tblLayout w:type="fixed"/>
          <w:tblLook w:val="0020"/>
        </w:tblPrEx>
        <w:trPr>
          <w:trHeight w:val="282"/>
        </w:trPr>
        <w:tc>
          <w:tcPr>
            <w:tcW w:w="2205" w:type="pct"/>
            <w:tcBorders>
              <w:bottom w:val="single" w:sz="4" w:space="0" w:color="003296"/>
            </w:tcBorders>
          </w:tcPr>
          <w:p w:rsidR="00346FD6" w:rsidRPr="009445EE" w:rsidP="007D43CA">
            <w:pPr>
              <w:tabs>
                <w:tab w:val="center" w:pos="4536"/>
                <w:tab w:val="right" w:pos="9072"/>
              </w:tabs>
              <w:spacing w:before="40"/>
              <w:ind w:left="142" w:hanging="142"/>
              <w:jc w:val="left"/>
              <w:rPr>
                <w:sz w:val="24"/>
                <w:szCs w:val="24"/>
              </w:rPr>
            </w:pPr>
            <w:r w:rsidRPr="009445EE">
              <w:rPr>
                <w:sz w:val="24"/>
                <w:szCs w:val="24"/>
              </w:rPr>
              <w:t>Строительно-отделочные</w:t>
            </w:r>
            <w:r w:rsidRPr="009445EE">
              <w:rPr>
                <w:sz w:val="24"/>
                <w:szCs w:val="24"/>
              </w:rPr>
              <w:br/>
              <w:t>машины и механизиро</w:t>
            </w:r>
            <w:r w:rsidRPr="009445EE">
              <w:rPr>
                <w:sz w:val="24"/>
                <w:szCs w:val="24"/>
              </w:rPr>
              <w:softHyphen/>
              <w:t>ванный строительный инструмент</w:t>
            </w:r>
          </w:p>
        </w:tc>
        <w:tc>
          <w:tcPr>
            <w:tcW w:w="803" w:type="pct"/>
            <w:tcBorders>
              <w:bottom w:val="single" w:sz="4" w:space="0" w:color="003296"/>
            </w:tcBorders>
          </w:tcPr>
          <w:p w:rsidR="00346FD6" w:rsidRPr="00556FAE" w:rsidP="007D43CA">
            <w:pPr>
              <w:tabs>
                <w:tab w:val="center" w:pos="4536"/>
                <w:tab w:val="right" w:pos="9072"/>
              </w:tabs>
              <w:rPr>
                <w:color w:val="000000"/>
                <w:sz w:val="24"/>
                <w:szCs w:val="24"/>
              </w:rPr>
            </w:pPr>
            <w:r w:rsidRPr="00556FAE">
              <w:rPr>
                <w:color w:val="000000"/>
                <w:sz w:val="24"/>
                <w:szCs w:val="24"/>
              </w:rPr>
              <w:t>25</w:t>
            </w:r>
          </w:p>
        </w:tc>
        <w:tc>
          <w:tcPr>
            <w:tcW w:w="885" w:type="pct"/>
            <w:tcBorders>
              <w:bottom w:val="single" w:sz="4" w:space="0" w:color="003296"/>
            </w:tcBorders>
          </w:tcPr>
          <w:p w:rsidR="00346FD6" w:rsidRPr="00556FAE" w:rsidP="007D43CA">
            <w:pPr>
              <w:tabs>
                <w:tab w:val="center" w:pos="4536"/>
                <w:tab w:val="right" w:pos="9072"/>
              </w:tabs>
              <w:rPr>
                <w:color w:val="000000"/>
                <w:sz w:val="24"/>
                <w:szCs w:val="24"/>
              </w:rPr>
            </w:pPr>
            <w:r w:rsidRPr="00556FAE">
              <w:rPr>
                <w:color w:val="000000"/>
                <w:sz w:val="24"/>
                <w:szCs w:val="24"/>
              </w:rPr>
              <w:t>…</w:t>
            </w:r>
          </w:p>
        </w:tc>
        <w:tc>
          <w:tcPr>
            <w:tcW w:w="1107" w:type="pct"/>
            <w:tcBorders>
              <w:bottom w:val="single" w:sz="4" w:space="0" w:color="003296"/>
            </w:tcBorders>
          </w:tcPr>
          <w:p w:rsidR="00346FD6" w:rsidRPr="00556FAE" w:rsidP="007D43CA">
            <w:pPr>
              <w:tabs>
                <w:tab w:val="center" w:pos="4536"/>
                <w:tab w:val="right" w:pos="9072"/>
              </w:tabs>
              <w:rPr>
                <w:color w:val="000000"/>
                <w:sz w:val="24"/>
                <w:szCs w:val="24"/>
              </w:rPr>
            </w:pPr>
            <w:r w:rsidRPr="00556FAE">
              <w:rPr>
                <w:color w:val="000000"/>
                <w:sz w:val="24"/>
                <w:szCs w:val="24"/>
              </w:rPr>
              <w:t>44,0</w:t>
            </w:r>
          </w:p>
        </w:tc>
      </w:tr>
    </w:tbl>
    <w:p w:rsidR="00892C21" w:rsidRPr="00F6052D" w:rsidP="003C0C1A">
      <w:pPr>
        <w:widowControl w:val="0"/>
        <w:tabs>
          <w:tab w:val="left" w:pos="42"/>
        </w:tabs>
        <w:spacing w:before="60"/>
        <w:ind w:left="-102" w:right="-113" w:hanging="40"/>
        <w:rPr>
          <w:rFonts w:ascii="Arial" w:hAnsi="Arial"/>
          <w:color w:val="0039AC"/>
          <w:szCs w:val="24"/>
        </w:rPr>
      </w:pPr>
      <w:bookmarkEnd w:id="630"/>
      <w:bookmarkEnd w:id="631"/>
      <w:r w:rsidRPr="00F6052D">
        <w:rPr>
          <w:szCs w:val="24"/>
          <w:vertAlign w:val="superscript"/>
        </w:rPr>
        <w:t>1)</w:t>
      </w:r>
      <w:r w:rsidR="00D224A5">
        <w:rPr>
          <w:szCs w:val="24"/>
          <w:vertAlign w:val="superscript"/>
        </w:rPr>
        <w:t xml:space="preserve"> </w:t>
      </w:r>
      <w:r>
        <w:rPr>
          <w:szCs w:val="24"/>
        </w:rPr>
        <w:t xml:space="preserve">Без </w:t>
      </w:r>
      <w:r w:rsidRPr="00F6052D">
        <w:rPr>
          <w:szCs w:val="24"/>
        </w:rPr>
        <w:t>субъект</w:t>
      </w:r>
      <w:r>
        <w:rPr>
          <w:szCs w:val="24"/>
        </w:rPr>
        <w:t>ов</w:t>
      </w:r>
      <w:r w:rsidRPr="00F6052D">
        <w:rPr>
          <w:szCs w:val="24"/>
        </w:rPr>
        <w:t xml:space="preserve"> малого предпринимательства.</w:t>
      </w:r>
    </w:p>
    <w:p w:rsidR="00892C21" w:rsidP="00077313">
      <w:pPr>
        <w:pStyle w:val="ListParagraph"/>
        <w:widowControl w:val="0"/>
        <w:tabs>
          <w:tab w:val="left" w:pos="42"/>
        </w:tabs>
        <w:ind w:left="-113" w:right="-113" w:hanging="29"/>
        <w:jc w:val="both"/>
      </w:pPr>
      <w:r w:rsidRPr="00373AFA">
        <w:rPr>
          <w:vertAlign w:val="superscript"/>
        </w:rPr>
        <w:t>2)</w:t>
      </w:r>
      <w:r w:rsidR="00D224A5">
        <w:t xml:space="preserve"> </w:t>
      </w:r>
      <w:r w:rsidRPr="00373AFA">
        <w:t xml:space="preserve">См. сноску </w:t>
      </w:r>
      <w:r w:rsidRPr="00373AFA">
        <w:rPr>
          <w:vertAlign w:val="superscript"/>
        </w:rPr>
        <w:t>2)</w:t>
      </w:r>
      <w:r w:rsidRPr="00373AFA">
        <w:t xml:space="preserve"> </w:t>
      </w:r>
      <w:r w:rsidRPr="00373AFA" w:rsidR="00346FD6">
        <w:t>к табл. 3.</w:t>
      </w:r>
      <w:r w:rsidR="00346FD6">
        <w:t xml:space="preserve">2 </w:t>
      </w:r>
      <w:r w:rsidRPr="00373AFA">
        <w:t>на стр. 1</w:t>
      </w:r>
      <w:r w:rsidR="00B06850">
        <w:t>6</w:t>
      </w:r>
      <w:r w:rsidRPr="00373AFA">
        <w:t>.</w:t>
      </w:r>
    </w:p>
    <w:p w:rsidR="00892C21" w:rsidP="00E92A19">
      <w:pPr>
        <w:pStyle w:val="Heading3"/>
        <w:spacing w:before="0" w:after="0"/>
        <w:jc w:val="center"/>
        <w:rPr>
          <w:rFonts w:ascii="Arial" w:hAnsi="Arial"/>
          <w:color w:val="0039AC"/>
          <w:szCs w:val="24"/>
        </w:rPr>
      </w:pPr>
    </w:p>
    <w:p w:rsidR="00E92A19" w:rsidRPr="00265D1A" w:rsidP="00E92A19">
      <w:pPr>
        <w:pStyle w:val="Heading3"/>
        <w:spacing w:before="0" w:after="0"/>
        <w:jc w:val="center"/>
        <w:rPr>
          <w:rFonts w:ascii="Arial" w:hAnsi="Arial"/>
          <w:color w:val="0039AC"/>
          <w:szCs w:val="24"/>
        </w:rPr>
      </w:pPr>
      <w:bookmarkStart w:id="632" w:name="_Toc41481354"/>
      <w:r w:rsidRPr="00265D1A">
        <w:rPr>
          <w:rFonts w:ascii="Arial" w:hAnsi="Arial"/>
          <w:color w:val="0039AC"/>
          <w:szCs w:val="24"/>
        </w:rPr>
        <w:t>1</w:t>
      </w:r>
      <w:r w:rsidR="00477C92">
        <w:rPr>
          <w:rFonts w:ascii="Arial" w:hAnsi="Arial"/>
          <w:color w:val="0039AC"/>
          <w:szCs w:val="24"/>
        </w:rPr>
        <w:t>6</w:t>
      </w:r>
      <w:r w:rsidRPr="00265D1A">
        <w:rPr>
          <w:rFonts w:ascii="Arial" w:hAnsi="Arial"/>
          <w:color w:val="0039AC"/>
          <w:szCs w:val="24"/>
        </w:rPr>
        <w:t>.</w:t>
      </w:r>
      <w:r w:rsidR="00892C21">
        <w:rPr>
          <w:rFonts w:ascii="Arial" w:hAnsi="Arial"/>
          <w:color w:val="0039AC"/>
          <w:szCs w:val="24"/>
        </w:rPr>
        <w:t>4</w:t>
      </w:r>
      <w:r w:rsidRPr="00265D1A">
        <w:rPr>
          <w:rFonts w:ascii="Arial" w:hAnsi="Arial"/>
          <w:color w:val="0039AC"/>
          <w:szCs w:val="24"/>
        </w:rPr>
        <w:t>. Ввод в действие зданий</w:t>
      </w:r>
      <w:bookmarkEnd w:id="632"/>
    </w:p>
    <w:p w:rsidR="00E92A19" w:rsidRPr="00C11B98" w:rsidP="00E92A19">
      <w:pPr>
        <w:pStyle w:val="ListParagraph"/>
        <w:rPr>
          <w:rFonts w:ascii="Arial" w:hAnsi="Arial"/>
          <w:b/>
          <w:sz w:val="22"/>
          <w:szCs w:val="16"/>
        </w:rPr>
      </w:pPr>
    </w:p>
    <w:tbl>
      <w:tblPr>
        <w:tblStyle w:val="ColorfulShadingAccent5"/>
        <w:tblW w:w="4945" w:type="pct"/>
        <w:tblInd w:w="108" w:type="dxa"/>
        <w:tblLook w:val="0020"/>
      </w:tblPr>
      <w:tblGrid>
        <w:gridCol w:w="3830"/>
        <w:gridCol w:w="1068"/>
        <w:gridCol w:w="914"/>
        <w:gridCol w:w="982"/>
        <w:gridCol w:w="1010"/>
        <w:gridCol w:w="982"/>
        <w:gridCol w:w="961"/>
      </w:tblGrid>
      <w:tr w:rsidTr="00346FD6">
        <w:tblPrEx>
          <w:tblW w:w="4945" w:type="pct"/>
          <w:tblInd w:w="108" w:type="dxa"/>
          <w:tblLook w:val="0020"/>
        </w:tblPrEx>
        <w:trPr>
          <w:trHeight w:val="390"/>
        </w:trPr>
        <w:tc>
          <w:tcPr>
            <w:tcW w:w="1964" w:type="pct"/>
            <w:vMerge w:val="restart"/>
            <w:vAlign w:val="bottom"/>
          </w:tcPr>
          <w:p w:rsidR="00E92A19" w:rsidRPr="008C5F5D" w:rsidP="003C22B7">
            <w:pPr>
              <w:jc w:val="left"/>
              <w:rPr>
                <w:sz w:val="24"/>
                <w:szCs w:val="24"/>
              </w:rPr>
            </w:pPr>
          </w:p>
        </w:tc>
        <w:tc>
          <w:tcPr>
            <w:tcW w:w="1017" w:type="pct"/>
            <w:gridSpan w:val="2"/>
            <w:tcBorders>
              <w:bottom w:val="single" w:sz="4" w:space="0" w:color="003296"/>
            </w:tcBorders>
          </w:tcPr>
          <w:p w:rsidR="00E92A19" w:rsidRPr="008C5F5D" w:rsidP="00346FD6">
            <w:pPr>
              <w:widowControl w:val="0"/>
              <w:rPr>
                <w:sz w:val="24"/>
                <w:szCs w:val="24"/>
              </w:rPr>
            </w:pPr>
            <w:r>
              <w:rPr>
                <w:sz w:val="24"/>
                <w:szCs w:val="24"/>
              </w:rPr>
              <w:t>Число зданий,</w:t>
            </w:r>
            <w:r w:rsidR="00346FD6">
              <w:rPr>
                <w:sz w:val="24"/>
                <w:szCs w:val="24"/>
              </w:rPr>
              <w:t xml:space="preserve"> </w:t>
            </w:r>
            <w:r>
              <w:rPr>
                <w:sz w:val="24"/>
                <w:szCs w:val="24"/>
              </w:rPr>
              <w:t>ед</w:t>
            </w:r>
          </w:p>
        </w:tc>
        <w:tc>
          <w:tcPr>
            <w:tcW w:w="1022" w:type="pct"/>
            <w:gridSpan w:val="2"/>
            <w:tcBorders>
              <w:bottom w:val="single" w:sz="4" w:space="0" w:color="003296"/>
            </w:tcBorders>
          </w:tcPr>
          <w:p w:rsidR="00E92A19" w:rsidRPr="008C5F5D" w:rsidP="0081761A">
            <w:pPr>
              <w:widowControl w:val="0"/>
              <w:rPr>
                <w:sz w:val="24"/>
                <w:szCs w:val="24"/>
              </w:rPr>
            </w:pPr>
            <w:r>
              <w:rPr>
                <w:sz w:val="24"/>
                <w:szCs w:val="24"/>
              </w:rPr>
              <w:t>Общий строительный объем зданий, тыс. м</w:t>
            </w:r>
            <w:r w:rsidRPr="00651BFC">
              <w:rPr>
                <w:sz w:val="24"/>
                <w:szCs w:val="24"/>
                <w:vertAlign w:val="superscript"/>
              </w:rPr>
              <w:t>3</w:t>
            </w:r>
          </w:p>
        </w:tc>
        <w:tc>
          <w:tcPr>
            <w:tcW w:w="998" w:type="pct"/>
            <w:gridSpan w:val="2"/>
            <w:tcBorders>
              <w:bottom w:val="single" w:sz="4" w:space="0" w:color="003296"/>
            </w:tcBorders>
          </w:tcPr>
          <w:p w:rsidR="00E92A19" w:rsidRPr="008C5F5D" w:rsidP="0081761A">
            <w:pPr>
              <w:widowControl w:val="0"/>
              <w:rPr>
                <w:sz w:val="24"/>
                <w:szCs w:val="24"/>
              </w:rPr>
            </w:pPr>
            <w:r>
              <w:rPr>
                <w:sz w:val="24"/>
                <w:szCs w:val="24"/>
              </w:rPr>
              <w:t xml:space="preserve">Общая площадь зданий, </w:t>
            </w:r>
            <w:r w:rsidRPr="00892C21" w:rsidR="00127800">
              <w:rPr>
                <w:sz w:val="24"/>
                <w:szCs w:val="24"/>
              </w:rPr>
              <w:t xml:space="preserve">тыс. </w:t>
            </w:r>
            <w:r w:rsidRPr="00892C21">
              <w:rPr>
                <w:sz w:val="24"/>
                <w:szCs w:val="24"/>
              </w:rPr>
              <w:t>м</w:t>
            </w:r>
            <w:r w:rsidRPr="00892C21">
              <w:rPr>
                <w:sz w:val="24"/>
                <w:szCs w:val="24"/>
                <w:vertAlign w:val="superscript"/>
              </w:rPr>
              <w:t>2</w:t>
            </w:r>
          </w:p>
        </w:tc>
      </w:tr>
      <w:tr w:rsidTr="00346FD6">
        <w:tblPrEx>
          <w:tblW w:w="4945" w:type="pct"/>
          <w:tblInd w:w="108" w:type="dxa"/>
          <w:tblLook w:val="0020"/>
        </w:tblPrEx>
        <w:trPr>
          <w:trHeight w:val="216"/>
        </w:trPr>
        <w:tc>
          <w:tcPr>
            <w:tcW w:w="1964" w:type="pct"/>
            <w:vMerge/>
            <w:tcBorders>
              <w:top w:val="single" w:sz="4" w:space="0" w:color="003296"/>
              <w:bottom w:val="single" w:sz="18" w:space="0" w:color="003296"/>
              <w:right w:val="single" w:sz="4" w:space="0" w:color="003296"/>
            </w:tcBorders>
            <w:shd w:val="clear" w:color="auto" w:fill="D5E2FF"/>
          </w:tcPr>
          <w:p w:rsidR="00E355FC" w:rsidRPr="008C5F5D" w:rsidP="003C22B7">
            <w:pPr>
              <w:jc w:val="left"/>
              <w:rPr>
                <w:sz w:val="24"/>
                <w:szCs w:val="24"/>
              </w:rPr>
            </w:pPr>
          </w:p>
        </w:tc>
        <w:tc>
          <w:tcPr>
            <w:tcW w:w="54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355FC" w:rsidRPr="00256446" w:rsidP="00E355FC">
            <w:pPr>
              <w:widowControl w:val="0"/>
              <w:jc w:val="center"/>
              <w:rPr>
                <w:sz w:val="24"/>
                <w:szCs w:val="24"/>
              </w:rPr>
            </w:pPr>
            <w:r w:rsidRPr="00256446">
              <w:rPr>
                <w:sz w:val="24"/>
                <w:szCs w:val="24"/>
              </w:rPr>
              <w:t>201</w:t>
            </w:r>
            <w:r>
              <w:rPr>
                <w:sz w:val="24"/>
                <w:szCs w:val="24"/>
              </w:rPr>
              <w:t>8</w:t>
            </w:r>
          </w:p>
        </w:tc>
        <w:tc>
          <w:tcPr>
            <w:tcW w:w="46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355FC" w:rsidRPr="00E355FC" w:rsidP="00E355FC">
            <w:pPr>
              <w:widowControl w:val="0"/>
              <w:jc w:val="center"/>
              <w:rPr>
                <w:sz w:val="24"/>
                <w:szCs w:val="24"/>
              </w:rPr>
            </w:pPr>
            <w:r w:rsidRPr="00127800">
              <w:rPr>
                <w:sz w:val="24"/>
                <w:szCs w:val="24"/>
              </w:rPr>
              <w:t>201</w:t>
            </w:r>
            <w:r>
              <w:rPr>
                <w:sz w:val="24"/>
                <w:szCs w:val="24"/>
              </w:rPr>
              <w:t>9</w:t>
            </w:r>
          </w:p>
        </w:tc>
        <w:tc>
          <w:tcPr>
            <w:tcW w:w="504"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355FC" w:rsidRPr="00256446" w:rsidP="00A04179">
            <w:pPr>
              <w:widowControl w:val="0"/>
              <w:jc w:val="center"/>
              <w:rPr>
                <w:sz w:val="24"/>
                <w:szCs w:val="24"/>
              </w:rPr>
            </w:pPr>
            <w:r w:rsidRPr="00256446">
              <w:rPr>
                <w:sz w:val="24"/>
                <w:szCs w:val="24"/>
              </w:rPr>
              <w:t>201</w:t>
            </w:r>
            <w:r>
              <w:rPr>
                <w:sz w:val="24"/>
                <w:szCs w:val="24"/>
              </w:rPr>
              <w:t>8</w:t>
            </w:r>
          </w:p>
        </w:tc>
        <w:tc>
          <w:tcPr>
            <w:tcW w:w="51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355FC" w:rsidRPr="00E355FC" w:rsidP="00A04179">
            <w:pPr>
              <w:widowControl w:val="0"/>
              <w:jc w:val="center"/>
              <w:rPr>
                <w:sz w:val="24"/>
                <w:szCs w:val="24"/>
              </w:rPr>
            </w:pPr>
            <w:r w:rsidRPr="00127800">
              <w:rPr>
                <w:sz w:val="24"/>
                <w:szCs w:val="24"/>
              </w:rPr>
              <w:t>201</w:t>
            </w:r>
            <w:r>
              <w:rPr>
                <w:sz w:val="24"/>
                <w:szCs w:val="24"/>
              </w:rPr>
              <w:t>9</w:t>
            </w:r>
          </w:p>
        </w:tc>
        <w:tc>
          <w:tcPr>
            <w:tcW w:w="504"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355FC" w:rsidRPr="00256446" w:rsidP="00A04179">
            <w:pPr>
              <w:widowControl w:val="0"/>
              <w:jc w:val="center"/>
              <w:rPr>
                <w:sz w:val="24"/>
                <w:szCs w:val="24"/>
              </w:rPr>
            </w:pPr>
            <w:r w:rsidRPr="00256446">
              <w:rPr>
                <w:sz w:val="24"/>
                <w:szCs w:val="24"/>
              </w:rPr>
              <w:t>201</w:t>
            </w:r>
            <w:r>
              <w:rPr>
                <w:sz w:val="24"/>
                <w:szCs w:val="24"/>
              </w:rPr>
              <w:t>8</w:t>
            </w:r>
          </w:p>
        </w:tc>
        <w:tc>
          <w:tcPr>
            <w:tcW w:w="493" w:type="pct"/>
            <w:tcBorders>
              <w:top w:val="single" w:sz="4" w:space="0" w:color="003296"/>
              <w:left w:val="single" w:sz="4" w:space="0" w:color="003296"/>
              <w:bottom w:val="single" w:sz="18" w:space="0" w:color="003296"/>
            </w:tcBorders>
            <w:shd w:val="clear" w:color="auto" w:fill="D5E2FF"/>
            <w:vAlign w:val="center"/>
          </w:tcPr>
          <w:p w:rsidR="00E355FC" w:rsidRPr="00E355FC" w:rsidP="00A04179">
            <w:pPr>
              <w:widowControl w:val="0"/>
              <w:jc w:val="center"/>
              <w:rPr>
                <w:sz w:val="24"/>
                <w:szCs w:val="24"/>
              </w:rPr>
            </w:pPr>
            <w:r w:rsidRPr="00127800">
              <w:rPr>
                <w:sz w:val="24"/>
                <w:szCs w:val="24"/>
              </w:rPr>
              <w:t>201</w:t>
            </w:r>
            <w:r>
              <w:rPr>
                <w:sz w:val="24"/>
                <w:szCs w:val="24"/>
              </w:rPr>
              <w:t>9</w:t>
            </w:r>
          </w:p>
        </w:tc>
      </w:tr>
      <w:tr w:rsidTr="00346FD6">
        <w:tblPrEx>
          <w:tblW w:w="4945" w:type="pct"/>
          <w:tblInd w:w="108" w:type="dxa"/>
          <w:tblLook w:val="0020"/>
        </w:tblPrEx>
        <w:trPr>
          <w:trHeight w:val="254"/>
        </w:trPr>
        <w:tc>
          <w:tcPr>
            <w:tcW w:w="1964" w:type="pct"/>
            <w:tcBorders>
              <w:top w:val="single" w:sz="18" w:space="0" w:color="003296"/>
            </w:tcBorders>
          </w:tcPr>
          <w:p w:rsidR="00892C21" w:rsidRPr="008C5F5D" w:rsidP="00127800">
            <w:pPr>
              <w:tabs>
                <w:tab w:val="left" w:pos="165"/>
              </w:tabs>
              <w:spacing w:line="233" w:lineRule="auto"/>
              <w:jc w:val="left"/>
              <w:rPr>
                <w:sz w:val="24"/>
                <w:szCs w:val="24"/>
              </w:rPr>
            </w:pPr>
            <w:r w:rsidRPr="00BC260F">
              <w:rPr>
                <w:b/>
                <w:sz w:val="24"/>
                <w:szCs w:val="24"/>
              </w:rPr>
              <w:t>В</w:t>
            </w:r>
            <w:r>
              <w:rPr>
                <w:b/>
                <w:sz w:val="24"/>
                <w:szCs w:val="24"/>
              </w:rPr>
              <w:t>сего</w:t>
            </w:r>
          </w:p>
        </w:tc>
        <w:tc>
          <w:tcPr>
            <w:tcW w:w="548" w:type="pct"/>
            <w:tcBorders>
              <w:top w:val="single" w:sz="18" w:space="0" w:color="003296"/>
            </w:tcBorders>
          </w:tcPr>
          <w:p w:rsidR="00892C21" w:rsidRPr="007435E8" w:rsidP="007435E8">
            <w:pPr>
              <w:spacing w:before="30" w:line="240" w:lineRule="exact"/>
              <w:rPr>
                <w:b/>
                <w:sz w:val="24"/>
                <w:szCs w:val="24"/>
              </w:rPr>
            </w:pPr>
            <w:r w:rsidRPr="007435E8">
              <w:rPr>
                <w:b/>
                <w:sz w:val="24"/>
                <w:szCs w:val="24"/>
              </w:rPr>
              <w:t>949</w:t>
            </w:r>
          </w:p>
        </w:tc>
        <w:tc>
          <w:tcPr>
            <w:tcW w:w="469" w:type="pct"/>
            <w:tcBorders>
              <w:top w:val="single" w:sz="18" w:space="0" w:color="003296"/>
            </w:tcBorders>
          </w:tcPr>
          <w:p w:rsidR="00892C21" w:rsidRPr="007435E8" w:rsidP="007435E8">
            <w:pPr>
              <w:spacing w:before="30" w:line="240" w:lineRule="exact"/>
              <w:rPr>
                <w:b/>
                <w:sz w:val="24"/>
                <w:szCs w:val="24"/>
              </w:rPr>
            </w:pPr>
            <w:r w:rsidRPr="007435E8">
              <w:rPr>
                <w:b/>
                <w:sz w:val="24"/>
                <w:szCs w:val="24"/>
              </w:rPr>
              <w:t>1160</w:t>
            </w:r>
            <w:r w:rsidRPr="007435E8">
              <w:rPr>
                <w:b/>
                <w:sz w:val="24"/>
                <w:szCs w:val="24"/>
                <w:vertAlign w:val="superscript"/>
              </w:rPr>
              <w:t>1)</w:t>
            </w:r>
          </w:p>
        </w:tc>
        <w:tc>
          <w:tcPr>
            <w:tcW w:w="504" w:type="pct"/>
            <w:tcBorders>
              <w:top w:val="single" w:sz="18" w:space="0" w:color="003296"/>
            </w:tcBorders>
          </w:tcPr>
          <w:p w:rsidR="00892C21" w:rsidRPr="007435E8" w:rsidP="007435E8">
            <w:pPr>
              <w:spacing w:before="30" w:line="240" w:lineRule="exact"/>
              <w:rPr>
                <w:b/>
                <w:sz w:val="24"/>
                <w:szCs w:val="24"/>
              </w:rPr>
            </w:pPr>
            <w:r w:rsidRPr="007435E8">
              <w:rPr>
                <w:b/>
                <w:sz w:val="24"/>
                <w:szCs w:val="24"/>
              </w:rPr>
              <w:t>1057,0</w:t>
            </w:r>
          </w:p>
        </w:tc>
        <w:tc>
          <w:tcPr>
            <w:tcW w:w="518" w:type="pct"/>
            <w:tcBorders>
              <w:top w:val="single" w:sz="18" w:space="0" w:color="003296"/>
            </w:tcBorders>
          </w:tcPr>
          <w:p w:rsidR="00892C21" w:rsidRPr="007435E8" w:rsidP="007435E8">
            <w:pPr>
              <w:spacing w:before="30" w:line="240" w:lineRule="exact"/>
              <w:rPr>
                <w:b/>
                <w:sz w:val="24"/>
                <w:szCs w:val="24"/>
              </w:rPr>
            </w:pPr>
            <w:r w:rsidRPr="007435E8">
              <w:rPr>
                <w:b/>
                <w:sz w:val="24"/>
                <w:szCs w:val="24"/>
              </w:rPr>
              <w:t>1352,6</w:t>
            </w:r>
            <w:r w:rsidRPr="007435E8">
              <w:rPr>
                <w:b/>
                <w:sz w:val="24"/>
                <w:szCs w:val="24"/>
                <w:vertAlign w:val="superscript"/>
              </w:rPr>
              <w:t>1)</w:t>
            </w:r>
          </w:p>
        </w:tc>
        <w:tc>
          <w:tcPr>
            <w:tcW w:w="504" w:type="pct"/>
            <w:tcBorders>
              <w:top w:val="single" w:sz="18" w:space="0" w:color="003296"/>
            </w:tcBorders>
          </w:tcPr>
          <w:p w:rsidR="00892C21" w:rsidRPr="007435E8" w:rsidP="007435E8">
            <w:pPr>
              <w:spacing w:before="30" w:line="240" w:lineRule="exact"/>
              <w:rPr>
                <w:b/>
                <w:sz w:val="24"/>
                <w:szCs w:val="24"/>
              </w:rPr>
            </w:pPr>
            <w:r w:rsidRPr="007435E8">
              <w:rPr>
                <w:b/>
                <w:sz w:val="24"/>
                <w:szCs w:val="24"/>
              </w:rPr>
              <w:t>299,8</w:t>
            </w:r>
          </w:p>
        </w:tc>
        <w:tc>
          <w:tcPr>
            <w:tcW w:w="493" w:type="pct"/>
            <w:tcBorders>
              <w:top w:val="single" w:sz="18" w:space="0" w:color="003296"/>
            </w:tcBorders>
          </w:tcPr>
          <w:p w:rsidR="00892C21" w:rsidRPr="007435E8" w:rsidP="007435E8">
            <w:pPr>
              <w:spacing w:before="30" w:line="240" w:lineRule="exact"/>
              <w:rPr>
                <w:b/>
                <w:sz w:val="24"/>
                <w:szCs w:val="24"/>
              </w:rPr>
            </w:pPr>
            <w:r w:rsidRPr="007435E8">
              <w:rPr>
                <w:b/>
                <w:sz w:val="24"/>
                <w:szCs w:val="24"/>
              </w:rPr>
              <w:t>385,7</w:t>
            </w:r>
            <w:r w:rsidRPr="007435E8">
              <w:rPr>
                <w:b/>
                <w:sz w:val="24"/>
                <w:szCs w:val="24"/>
                <w:vertAlign w:val="superscript"/>
              </w:rPr>
              <w:t>1)</w:t>
            </w:r>
          </w:p>
        </w:tc>
      </w:tr>
      <w:tr w:rsidTr="00346FD6">
        <w:tblPrEx>
          <w:tblW w:w="4945" w:type="pct"/>
          <w:tblInd w:w="108" w:type="dxa"/>
          <w:tblLook w:val="0020"/>
        </w:tblPrEx>
        <w:trPr>
          <w:trHeight w:val="294"/>
        </w:trPr>
        <w:tc>
          <w:tcPr>
            <w:tcW w:w="1964" w:type="pct"/>
          </w:tcPr>
          <w:p w:rsidR="00892C21" w:rsidRPr="008C5F5D" w:rsidP="00D91C99">
            <w:pPr>
              <w:ind w:left="142"/>
              <w:jc w:val="left"/>
              <w:rPr>
                <w:sz w:val="24"/>
                <w:szCs w:val="24"/>
              </w:rPr>
            </w:pPr>
            <w:r>
              <w:rPr>
                <w:sz w:val="24"/>
                <w:szCs w:val="24"/>
              </w:rPr>
              <w:t>в том числе:</w:t>
            </w:r>
          </w:p>
        </w:tc>
        <w:tc>
          <w:tcPr>
            <w:tcW w:w="548" w:type="pct"/>
          </w:tcPr>
          <w:p w:rsidR="00892C21" w:rsidRPr="008C5F5D" w:rsidP="00A04179">
            <w:pPr>
              <w:spacing w:before="30" w:line="240" w:lineRule="exact"/>
              <w:rPr>
                <w:sz w:val="24"/>
                <w:szCs w:val="24"/>
              </w:rPr>
            </w:pPr>
          </w:p>
        </w:tc>
        <w:tc>
          <w:tcPr>
            <w:tcW w:w="469" w:type="pct"/>
          </w:tcPr>
          <w:p w:rsidR="00892C21" w:rsidRPr="008C5F5D" w:rsidP="00892C21">
            <w:pPr>
              <w:spacing w:before="60"/>
              <w:rPr>
                <w:sz w:val="24"/>
                <w:szCs w:val="24"/>
              </w:rPr>
            </w:pPr>
          </w:p>
        </w:tc>
        <w:tc>
          <w:tcPr>
            <w:tcW w:w="504" w:type="pct"/>
          </w:tcPr>
          <w:p w:rsidR="00892C21" w:rsidRPr="008C5F5D" w:rsidP="00A04179">
            <w:pPr>
              <w:spacing w:before="30" w:line="240" w:lineRule="exact"/>
              <w:rPr>
                <w:sz w:val="24"/>
                <w:szCs w:val="24"/>
              </w:rPr>
            </w:pPr>
          </w:p>
        </w:tc>
        <w:tc>
          <w:tcPr>
            <w:tcW w:w="518" w:type="pct"/>
          </w:tcPr>
          <w:p w:rsidR="00892C21" w:rsidRPr="008C5F5D" w:rsidP="00892C21">
            <w:pPr>
              <w:spacing w:before="60"/>
              <w:rPr>
                <w:sz w:val="24"/>
                <w:szCs w:val="24"/>
              </w:rPr>
            </w:pPr>
          </w:p>
        </w:tc>
        <w:tc>
          <w:tcPr>
            <w:tcW w:w="504" w:type="pct"/>
          </w:tcPr>
          <w:p w:rsidR="00892C21" w:rsidRPr="008C5F5D" w:rsidP="00A04179">
            <w:pPr>
              <w:spacing w:before="30" w:line="240" w:lineRule="exact"/>
              <w:rPr>
                <w:sz w:val="24"/>
                <w:szCs w:val="24"/>
              </w:rPr>
            </w:pPr>
          </w:p>
        </w:tc>
        <w:tc>
          <w:tcPr>
            <w:tcW w:w="493" w:type="pct"/>
          </w:tcPr>
          <w:p w:rsidR="00892C21" w:rsidRPr="008C5F5D" w:rsidP="00892C21">
            <w:pPr>
              <w:spacing w:before="60"/>
              <w:rPr>
                <w:sz w:val="24"/>
                <w:szCs w:val="24"/>
              </w:rPr>
            </w:pPr>
          </w:p>
        </w:tc>
      </w:tr>
      <w:tr w:rsidTr="00346FD6">
        <w:tblPrEx>
          <w:tblW w:w="4945" w:type="pct"/>
          <w:tblInd w:w="108" w:type="dxa"/>
          <w:tblLook w:val="0020"/>
        </w:tblPrEx>
        <w:trPr>
          <w:trHeight w:val="281"/>
        </w:trPr>
        <w:tc>
          <w:tcPr>
            <w:tcW w:w="1964" w:type="pct"/>
          </w:tcPr>
          <w:p w:rsidR="00892C21" w:rsidP="00D91C99">
            <w:pPr>
              <w:tabs>
                <w:tab w:val="left" w:pos="426"/>
              </w:tabs>
              <w:ind w:left="142"/>
              <w:jc w:val="left"/>
              <w:rPr>
                <w:sz w:val="24"/>
                <w:szCs w:val="24"/>
              </w:rPr>
            </w:pPr>
            <w:r>
              <w:rPr>
                <w:sz w:val="24"/>
                <w:szCs w:val="24"/>
              </w:rPr>
              <w:t>жилого назначения</w:t>
            </w:r>
          </w:p>
        </w:tc>
        <w:tc>
          <w:tcPr>
            <w:tcW w:w="548" w:type="pct"/>
          </w:tcPr>
          <w:p w:rsidR="00892C21" w:rsidRPr="008C5F5D" w:rsidP="00A04179">
            <w:pPr>
              <w:spacing w:before="30" w:line="240" w:lineRule="exact"/>
              <w:rPr>
                <w:sz w:val="24"/>
                <w:szCs w:val="24"/>
              </w:rPr>
            </w:pPr>
            <w:r>
              <w:rPr>
                <w:sz w:val="24"/>
                <w:szCs w:val="24"/>
              </w:rPr>
              <w:t>796</w:t>
            </w:r>
          </w:p>
        </w:tc>
        <w:tc>
          <w:tcPr>
            <w:tcW w:w="469" w:type="pct"/>
          </w:tcPr>
          <w:p w:rsidR="00892C21" w:rsidRPr="007435E8" w:rsidP="00892C21">
            <w:pPr>
              <w:spacing w:before="60"/>
              <w:rPr>
                <w:sz w:val="24"/>
                <w:szCs w:val="24"/>
              </w:rPr>
            </w:pPr>
            <w:r>
              <w:rPr>
                <w:sz w:val="24"/>
                <w:szCs w:val="24"/>
              </w:rPr>
              <w:t>1065</w:t>
            </w:r>
            <w:r w:rsidRPr="007435E8">
              <w:rPr>
                <w:sz w:val="24"/>
                <w:szCs w:val="24"/>
                <w:vertAlign w:val="superscript"/>
              </w:rPr>
              <w:t>1)</w:t>
            </w:r>
          </w:p>
        </w:tc>
        <w:tc>
          <w:tcPr>
            <w:tcW w:w="504" w:type="pct"/>
          </w:tcPr>
          <w:p w:rsidR="00892C21" w:rsidRPr="008C5F5D" w:rsidP="00A04179">
            <w:pPr>
              <w:spacing w:before="30" w:line="240" w:lineRule="exact"/>
              <w:rPr>
                <w:sz w:val="24"/>
                <w:szCs w:val="24"/>
              </w:rPr>
            </w:pPr>
            <w:r>
              <w:rPr>
                <w:sz w:val="24"/>
                <w:szCs w:val="24"/>
              </w:rPr>
              <w:t>748,9</w:t>
            </w:r>
          </w:p>
        </w:tc>
        <w:tc>
          <w:tcPr>
            <w:tcW w:w="518" w:type="pct"/>
          </w:tcPr>
          <w:p w:rsidR="00892C21" w:rsidRPr="007435E8" w:rsidP="00892C21">
            <w:pPr>
              <w:spacing w:before="60"/>
              <w:rPr>
                <w:sz w:val="24"/>
                <w:szCs w:val="24"/>
              </w:rPr>
            </w:pPr>
            <w:r>
              <w:rPr>
                <w:sz w:val="24"/>
                <w:szCs w:val="24"/>
              </w:rPr>
              <w:t>1061,6</w:t>
            </w:r>
            <w:r w:rsidRPr="007435E8">
              <w:rPr>
                <w:sz w:val="24"/>
                <w:szCs w:val="24"/>
                <w:vertAlign w:val="superscript"/>
              </w:rPr>
              <w:t>1)</w:t>
            </w:r>
          </w:p>
        </w:tc>
        <w:tc>
          <w:tcPr>
            <w:tcW w:w="504" w:type="pct"/>
          </w:tcPr>
          <w:p w:rsidR="00892C21" w:rsidRPr="008C5F5D" w:rsidP="00A04179">
            <w:pPr>
              <w:spacing w:before="30" w:line="240" w:lineRule="exact"/>
              <w:rPr>
                <w:sz w:val="24"/>
                <w:szCs w:val="24"/>
              </w:rPr>
            </w:pPr>
            <w:r>
              <w:rPr>
                <w:sz w:val="24"/>
                <w:szCs w:val="24"/>
              </w:rPr>
              <w:t>233,3</w:t>
            </w:r>
          </w:p>
        </w:tc>
        <w:tc>
          <w:tcPr>
            <w:tcW w:w="493" w:type="pct"/>
          </w:tcPr>
          <w:p w:rsidR="00892C21" w:rsidRPr="007435E8" w:rsidP="00892C21">
            <w:pPr>
              <w:spacing w:before="60"/>
              <w:rPr>
                <w:sz w:val="24"/>
                <w:szCs w:val="24"/>
              </w:rPr>
            </w:pPr>
            <w:r>
              <w:rPr>
                <w:sz w:val="24"/>
                <w:szCs w:val="24"/>
              </w:rPr>
              <w:t>329,5</w:t>
            </w:r>
            <w:r w:rsidRPr="007435E8">
              <w:rPr>
                <w:sz w:val="24"/>
                <w:szCs w:val="24"/>
                <w:vertAlign w:val="superscript"/>
              </w:rPr>
              <w:t>1)</w:t>
            </w:r>
          </w:p>
        </w:tc>
      </w:tr>
      <w:tr w:rsidTr="00346FD6">
        <w:tblPrEx>
          <w:tblW w:w="4945" w:type="pct"/>
          <w:tblInd w:w="108" w:type="dxa"/>
          <w:tblLook w:val="0020"/>
        </w:tblPrEx>
        <w:trPr>
          <w:trHeight w:val="272"/>
        </w:trPr>
        <w:tc>
          <w:tcPr>
            <w:tcW w:w="1964" w:type="pct"/>
          </w:tcPr>
          <w:p w:rsidR="00892C21" w:rsidP="00D91C99">
            <w:pPr>
              <w:ind w:left="142"/>
              <w:jc w:val="left"/>
              <w:rPr>
                <w:sz w:val="24"/>
                <w:szCs w:val="24"/>
              </w:rPr>
            </w:pPr>
            <w:r>
              <w:rPr>
                <w:sz w:val="24"/>
                <w:szCs w:val="24"/>
              </w:rPr>
              <w:t>нежилого назначения</w:t>
            </w:r>
          </w:p>
        </w:tc>
        <w:tc>
          <w:tcPr>
            <w:tcW w:w="548" w:type="pct"/>
          </w:tcPr>
          <w:p w:rsidR="00892C21" w:rsidRPr="008C5F5D" w:rsidP="00A04179">
            <w:pPr>
              <w:spacing w:before="30" w:line="240" w:lineRule="exact"/>
              <w:rPr>
                <w:sz w:val="24"/>
                <w:szCs w:val="24"/>
              </w:rPr>
            </w:pPr>
            <w:r>
              <w:rPr>
                <w:sz w:val="24"/>
                <w:szCs w:val="24"/>
              </w:rPr>
              <w:t>153</w:t>
            </w:r>
          </w:p>
        </w:tc>
        <w:tc>
          <w:tcPr>
            <w:tcW w:w="469" w:type="pct"/>
          </w:tcPr>
          <w:p w:rsidR="00892C21" w:rsidRPr="008C5F5D" w:rsidP="003A7B03">
            <w:pPr>
              <w:spacing w:before="30" w:line="240" w:lineRule="exact"/>
              <w:rPr>
                <w:sz w:val="24"/>
                <w:szCs w:val="24"/>
              </w:rPr>
            </w:pPr>
            <w:r>
              <w:rPr>
                <w:sz w:val="24"/>
                <w:szCs w:val="24"/>
              </w:rPr>
              <w:t>95</w:t>
            </w:r>
          </w:p>
        </w:tc>
        <w:tc>
          <w:tcPr>
            <w:tcW w:w="504" w:type="pct"/>
          </w:tcPr>
          <w:p w:rsidR="00892C21" w:rsidRPr="008C5F5D" w:rsidP="00A04179">
            <w:pPr>
              <w:spacing w:before="30" w:line="240" w:lineRule="exact"/>
              <w:rPr>
                <w:sz w:val="24"/>
                <w:szCs w:val="24"/>
              </w:rPr>
            </w:pPr>
            <w:r>
              <w:rPr>
                <w:sz w:val="24"/>
                <w:szCs w:val="24"/>
              </w:rPr>
              <w:t>308,2</w:t>
            </w:r>
          </w:p>
        </w:tc>
        <w:tc>
          <w:tcPr>
            <w:tcW w:w="518" w:type="pct"/>
          </w:tcPr>
          <w:p w:rsidR="00892C21" w:rsidRPr="008C5F5D" w:rsidP="003A7B03">
            <w:pPr>
              <w:spacing w:before="30" w:line="240" w:lineRule="exact"/>
              <w:rPr>
                <w:sz w:val="24"/>
                <w:szCs w:val="24"/>
              </w:rPr>
            </w:pPr>
            <w:r>
              <w:rPr>
                <w:sz w:val="24"/>
                <w:szCs w:val="24"/>
              </w:rPr>
              <w:t>290,9</w:t>
            </w:r>
          </w:p>
        </w:tc>
        <w:tc>
          <w:tcPr>
            <w:tcW w:w="504" w:type="pct"/>
          </w:tcPr>
          <w:p w:rsidR="00892C21" w:rsidRPr="008C5F5D" w:rsidP="00A04179">
            <w:pPr>
              <w:spacing w:before="30" w:line="240" w:lineRule="exact"/>
              <w:rPr>
                <w:sz w:val="24"/>
                <w:szCs w:val="24"/>
              </w:rPr>
            </w:pPr>
            <w:r>
              <w:rPr>
                <w:sz w:val="24"/>
                <w:szCs w:val="24"/>
              </w:rPr>
              <w:t>66,5</w:t>
            </w:r>
          </w:p>
        </w:tc>
        <w:tc>
          <w:tcPr>
            <w:tcW w:w="493" w:type="pct"/>
          </w:tcPr>
          <w:p w:rsidR="00892C21" w:rsidRPr="008C5F5D" w:rsidP="003A7B03">
            <w:pPr>
              <w:spacing w:before="30" w:line="240" w:lineRule="exact"/>
              <w:rPr>
                <w:sz w:val="24"/>
                <w:szCs w:val="24"/>
              </w:rPr>
            </w:pPr>
            <w:r>
              <w:rPr>
                <w:sz w:val="24"/>
                <w:szCs w:val="24"/>
              </w:rPr>
              <w:t>56,1</w:t>
            </w:r>
          </w:p>
        </w:tc>
      </w:tr>
      <w:tr w:rsidTr="00346FD6">
        <w:tblPrEx>
          <w:tblW w:w="4945" w:type="pct"/>
          <w:tblInd w:w="108" w:type="dxa"/>
          <w:tblLook w:val="0020"/>
        </w:tblPrEx>
        <w:trPr>
          <w:trHeight w:val="255"/>
        </w:trPr>
        <w:tc>
          <w:tcPr>
            <w:tcW w:w="1964" w:type="pct"/>
          </w:tcPr>
          <w:p w:rsidR="00892C21" w:rsidP="00D91C99">
            <w:pPr>
              <w:ind w:left="284"/>
              <w:jc w:val="left"/>
              <w:rPr>
                <w:sz w:val="24"/>
                <w:szCs w:val="24"/>
              </w:rPr>
            </w:pPr>
            <w:r>
              <w:rPr>
                <w:sz w:val="24"/>
                <w:szCs w:val="24"/>
              </w:rPr>
              <w:t>из них:</w:t>
            </w:r>
          </w:p>
        </w:tc>
        <w:tc>
          <w:tcPr>
            <w:tcW w:w="548" w:type="pct"/>
          </w:tcPr>
          <w:p w:rsidR="00892C21" w:rsidRPr="008C5F5D" w:rsidP="00A04179">
            <w:pPr>
              <w:spacing w:before="30" w:line="240" w:lineRule="exact"/>
              <w:rPr>
                <w:sz w:val="24"/>
                <w:szCs w:val="24"/>
              </w:rPr>
            </w:pPr>
          </w:p>
        </w:tc>
        <w:tc>
          <w:tcPr>
            <w:tcW w:w="469" w:type="pct"/>
          </w:tcPr>
          <w:p w:rsidR="00892C21" w:rsidRPr="008C5F5D" w:rsidP="003A7B03">
            <w:pPr>
              <w:spacing w:before="30" w:line="240" w:lineRule="exact"/>
              <w:rPr>
                <w:sz w:val="24"/>
                <w:szCs w:val="24"/>
              </w:rPr>
            </w:pPr>
          </w:p>
        </w:tc>
        <w:tc>
          <w:tcPr>
            <w:tcW w:w="504" w:type="pct"/>
          </w:tcPr>
          <w:p w:rsidR="00892C21" w:rsidRPr="008C5F5D" w:rsidP="00A04179">
            <w:pPr>
              <w:spacing w:before="30" w:line="240" w:lineRule="exact"/>
              <w:rPr>
                <w:sz w:val="24"/>
                <w:szCs w:val="24"/>
              </w:rPr>
            </w:pPr>
          </w:p>
        </w:tc>
        <w:tc>
          <w:tcPr>
            <w:tcW w:w="518" w:type="pct"/>
          </w:tcPr>
          <w:p w:rsidR="00892C21" w:rsidRPr="008C5F5D" w:rsidP="003A7B03">
            <w:pPr>
              <w:spacing w:before="30" w:line="240" w:lineRule="exact"/>
              <w:rPr>
                <w:sz w:val="24"/>
                <w:szCs w:val="24"/>
              </w:rPr>
            </w:pPr>
          </w:p>
        </w:tc>
        <w:tc>
          <w:tcPr>
            <w:tcW w:w="504" w:type="pct"/>
          </w:tcPr>
          <w:p w:rsidR="00892C21" w:rsidRPr="008C5F5D" w:rsidP="00A04179">
            <w:pPr>
              <w:spacing w:before="30" w:line="240" w:lineRule="exact"/>
              <w:rPr>
                <w:sz w:val="24"/>
                <w:szCs w:val="24"/>
              </w:rPr>
            </w:pPr>
          </w:p>
        </w:tc>
        <w:tc>
          <w:tcPr>
            <w:tcW w:w="493" w:type="pct"/>
          </w:tcPr>
          <w:p w:rsidR="00892C21" w:rsidRPr="008C5F5D" w:rsidP="003A7B03">
            <w:pPr>
              <w:spacing w:before="30" w:line="240" w:lineRule="exact"/>
              <w:rPr>
                <w:sz w:val="24"/>
                <w:szCs w:val="24"/>
              </w:rPr>
            </w:pPr>
          </w:p>
        </w:tc>
      </w:tr>
      <w:tr w:rsidTr="00346FD6">
        <w:tblPrEx>
          <w:tblW w:w="4945" w:type="pct"/>
          <w:tblInd w:w="108" w:type="dxa"/>
          <w:tblLook w:val="0020"/>
        </w:tblPrEx>
        <w:trPr>
          <w:trHeight w:val="293"/>
        </w:trPr>
        <w:tc>
          <w:tcPr>
            <w:tcW w:w="1964" w:type="pct"/>
          </w:tcPr>
          <w:p w:rsidR="00892C21" w:rsidP="00D91C99">
            <w:pPr>
              <w:ind w:left="284"/>
              <w:jc w:val="left"/>
              <w:rPr>
                <w:sz w:val="24"/>
                <w:szCs w:val="24"/>
              </w:rPr>
            </w:pPr>
            <w:r>
              <w:rPr>
                <w:sz w:val="24"/>
                <w:szCs w:val="24"/>
              </w:rPr>
              <w:t>промышленные</w:t>
            </w:r>
          </w:p>
        </w:tc>
        <w:tc>
          <w:tcPr>
            <w:tcW w:w="548" w:type="pct"/>
          </w:tcPr>
          <w:p w:rsidR="00892C21" w:rsidRPr="008C5F5D" w:rsidP="00A04179">
            <w:pPr>
              <w:spacing w:before="30" w:line="240" w:lineRule="exact"/>
              <w:rPr>
                <w:sz w:val="24"/>
                <w:szCs w:val="24"/>
              </w:rPr>
            </w:pPr>
            <w:r>
              <w:rPr>
                <w:sz w:val="24"/>
                <w:szCs w:val="24"/>
              </w:rPr>
              <w:t>16</w:t>
            </w:r>
          </w:p>
        </w:tc>
        <w:tc>
          <w:tcPr>
            <w:tcW w:w="469" w:type="pct"/>
          </w:tcPr>
          <w:p w:rsidR="00892C21" w:rsidRPr="008C5F5D" w:rsidP="003A7B03">
            <w:pPr>
              <w:spacing w:before="30" w:line="240" w:lineRule="exact"/>
              <w:rPr>
                <w:sz w:val="24"/>
                <w:szCs w:val="24"/>
              </w:rPr>
            </w:pPr>
            <w:r>
              <w:rPr>
                <w:sz w:val="24"/>
                <w:szCs w:val="24"/>
              </w:rPr>
              <w:t>9</w:t>
            </w:r>
          </w:p>
        </w:tc>
        <w:tc>
          <w:tcPr>
            <w:tcW w:w="504" w:type="pct"/>
          </w:tcPr>
          <w:p w:rsidR="00892C21" w:rsidRPr="008C5F5D" w:rsidP="00A04179">
            <w:pPr>
              <w:spacing w:before="30" w:line="240" w:lineRule="exact"/>
              <w:rPr>
                <w:sz w:val="24"/>
                <w:szCs w:val="24"/>
              </w:rPr>
            </w:pPr>
            <w:r>
              <w:rPr>
                <w:sz w:val="24"/>
                <w:szCs w:val="24"/>
              </w:rPr>
              <w:t>70,9</w:t>
            </w:r>
          </w:p>
        </w:tc>
        <w:tc>
          <w:tcPr>
            <w:tcW w:w="518" w:type="pct"/>
          </w:tcPr>
          <w:p w:rsidR="00892C21" w:rsidRPr="008C5F5D" w:rsidP="003A7B03">
            <w:pPr>
              <w:spacing w:before="30" w:line="240" w:lineRule="exact"/>
              <w:rPr>
                <w:sz w:val="24"/>
                <w:szCs w:val="24"/>
              </w:rPr>
            </w:pPr>
            <w:r>
              <w:rPr>
                <w:sz w:val="24"/>
                <w:szCs w:val="24"/>
              </w:rPr>
              <w:t>29,4</w:t>
            </w:r>
          </w:p>
        </w:tc>
        <w:tc>
          <w:tcPr>
            <w:tcW w:w="504" w:type="pct"/>
          </w:tcPr>
          <w:p w:rsidR="00892C21" w:rsidRPr="008C5F5D" w:rsidP="00A04179">
            <w:pPr>
              <w:spacing w:before="30" w:line="240" w:lineRule="exact"/>
              <w:rPr>
                <w:sz w:val="24"/>
                <w:szCs w:val="24"/>
              </w:rPr>
            </w:pPr>
            <w:r>
              <w:rPr>
                <w:sz w:val="24"/>
                <w:szCs w:val="24"/>
              </w:rPr>
              <w:t>18,3</w:t>
            </w:r>
          </w:p>
        </w:tc>
        <w:tc>
          <w:tcPr>
            <w:tcW w:w="493" w:type="pct"/>
          </w:tcPr>
          <w:p w:rsidR="00892C21" w:rsidRPr="008C5F5D" w:rsidP="003A7B03">
            <w:pPr>
              <w:spacing w:before="30" w:line="240" w:lineRule="exact"/>
              <w:rPr>
                <w:sz w:val="24"/>
                <w:szCs w:val="24"/>
              </w:rPr>
            </w:pPr>
            <w:r>
              <w:rPr>
                <w:sz w:val="24"/>
                <w:szCs w:val="24"/>
              </w:rPr>
              <w:t>5,6</w:t>
            </w:r>
          </w:p>
        </w:tc>
      </w:tr>
      <w:tr w:rsidTr="00346FD6">
        <w:tblPrEx>
          <w:tblW w:w="4945" w:type="pct"/>
          <w:tblInd w:w="108" w:type="dxa"/>
          <w:tblLook w:val="0020"/>
        </w:tblPrEx>
        <w:trPr>
          <w:trHeight w:val="283"/>
        </w:trPr>
        <w:tc>
          <w:tcPr>
            <w:tcW w:w="1964" w:type="pct"/>
          </w:tcPr>
          <w:p w:rsidR="00892C21" w:rsidP="00D91C99">
            <w:pPr>
              <w:ind w:left="284"/>
              <w:jc w:val="left"/>
              <w:rPr>
                <w:sz w:val="24"/>
                <w:szCs w:val="24"/>
              </w:rPr>
            </w:pPr>
            <w:r>
              <w:rPr>
                <w:sz w:val="24"/>
                <w:szCs w:val="24"/>
              </w:rPr>
              <w:t>сельскохозяйственные</w:t>
            </w:r>
          </w:p>
        </w:tc>
        <w:tc>
          <w:tcPr>
            <w:tcW w:w="548" w:type="pct"/>
          </w:tcPr>
          <w:p w:rsidR="00892C21" w:rsidRPr="008C5F5D" w:rsidP="00A04179">
            <w:pPr>
              <w:spacing w:before="30" w:line="240" w:lineRule="exact"/>
              <w:rPr>
                <w:sz w:val="24"/>
                <w:szCs w:val="24"/>
              </w:rPr>
            </w:pPr>
            <w:r>
              <w:rPr>
                <w:sz w:val="24"/>
                <w:szCs w:val="24"/>
              </w:rPr>
              <w:t>6</w:t>
            </w:r>
          </w:p>
        </w:tc>
        <w:tc>
          <w:tcPr>
            <w:tcW w:w="469" w:type="pct"/>
          </w:tcPr>
          <w:p w:rsidR="00892C21" w:rsidRPr="008C5F5D" w:rsidP="003A7B03">
            <w:pPr>
              <w:spacing w:before="30" w:line="240" w:lineRule="exact"/>
              <w:rPr>
                <w:sz w:val="24"/>
                <w:szCs w:val="24"/>
              </w:rPr>
            </w:pPr>
            <w:r>
              <w:rPr>
                <w:sz w:val="24"/>
                <w:szCs w:val="24"/>
              </w:rPr>
              <w:t>2</w:t>
            </w:r>
          </w:p>
        </w:tc>
        <w:tc>
          <w:tcPr>
            <w:tcW w:w="504" w:type="pct"/>
          </w:tcPr>
          <w:p w:rsidR="00892C21" w:rsidRPr="008C5F5D" w:rsidP="00A04179">
            <w:pPr>
              <w:spacing w:before="30" w:line="240" w:lineRule="exact"/>
              <w:rPr>
                <w:sz w:val="24"/>
                <w:szCs w:val="24"/>
              </w:rPr>
            </w:pPr>
            <w:r>
              <w:rPr>
                <w:sz w:val="24"/>
                <w:szCs w:val="24"/>
              </w:rPr>
              <w:t>4,8</w:t>
            </w:r>
          </w:p>
        </w:tc>
        <w:tc>
          <w:tcPr>
            <w:tcW w:w="518" w:type="pct"/>
          </w:tcPr>
          <w:p w:rsidR="00892C21" w:rsidRPr="008C5F5D" w:rsidP="003A7B03">
            <w:pPr>
              <w:spacing w:before="30" w:line="240" w:lineRule="exact"/>
              <w:rPr>
                <w:sz w:val="24"/>
                <w:szCs w:val="24"/>
              </w:rPr>
            </w:pPr>
            <w:r>
              <w:rPr>
                <w:sz w:val="24"/>
                <w:szCs w:val="24"/>
              </w:rPr>
              <w:t>6,5</w:t>
            </w:r>
          </w:p>
        </w:tc>
        <w:tc>
          <w:tcPr>
            <w:tcW w:w="504" w:type="pct"/>
          </w:tcPr>
          <w:p w:rsidR="00892C21" w:rsidRPr="008C5F5D" w:rsidP="00A04179">
            <w:pPr>
              <w:spacing w:before="30" w:line="240" w:lineRule="exact"/>
              <w:rPr>
                <w:sz w:val="24"/>
                <w:szCs w:val="24"/>
              </w:rPr>
            </w:pPr>
            <w:r>
              <w:rPr>
                <w:sz w:val="24"/>
                <w:szCs w:val="24"/>
              </w:rPr>
              <w:t>1,4</w:t>
            </w:r>
          </w:p>
        </w:tc>
        <w:tc>
          <w:tcPr>
            <w:tcW w:w="493" w:type="pct"/>
          </w:tcPr>
          <w:p w:rsidR="00892C21" w:rsidRPr="008C5F5D" w:rsidP="003A7B03">
            <w:pPr>
              <w:spacing w:before="30" w:line="240" w:lineRule="exact"/>
              <w:rPr>
                <w:sz w:val="24"/>
                <w:szCs w:val="24"/>
              </w:rPr>
            </w:pPr>
            <w:r>
              <w:rPr>
                <w:sz w:val="24"/>
                <w:szCs w:val="24"/>
              </w:rPr>
              <w:t>0,9</w:t>
            </w:r>
          </w:p>
        </w:tc>
      </w:tr>
      <w:tr w:rsidTr="00346FD6">
        <w:tblPrEx>
          <w:tblW w:w="4945" w:type="pct"/>
          <w:tblInd w:w="108" w:type="dxa"/>
          <w:tblLook w:val="0020"/>
        </w:tblPrEx>
        <w:trPr>
          <w:trHeight w:val="283"/>
        </w:trPr>
        <w:tc>
          <w:tcPr>
            <w:tcW w:w="1964" w:type="pct"/>
          </w:tcPr>
          <w:p w:rsidR="00892C21" w:rsidP="00D91C99">
            <w:pPr>
              <w:ind w:left="284"/>
              <w:jc w:val="left"/>
              <w:rPr>
                <w:sz w:val="24"/>
                <w:szCs w:val="24"/>
              </w:rPr>
            </w:pPr>
            <w:r>
              <w:rPr>
                <w:sz w:val="24"/>
                <w:szCs w:val="24"/>
              </w:rPr>
              <w:t>коммерческие</w:t>
            </w:r>
          </w:p>
        </w:tc>
        <w:tc>
          <w:tcPr>
            <w:tcW w:w="548" w:type="pct"/>
          </w:tcPr>
          <w:p w:rsidR="00892C21" w:rsidRPr="008C5F5D" w:rsidP="00A04179">
            <w:pPr>
              <w:spacing w:before="30" w:line="240" w:lineRule="exact"/>
              <w:rPr>
                <w:sz w:val="24"/>
                <w:szCs w:val="24"/>
              </w:rPr>
            </w:pPr>
            <w:r>
              <w:rPr>
                <w:sz w:val="24"/>
                <w:szCs w:val="24"/>
              </w:rPr>
              <w:t>55</w:t>
            </w:r>
          </w:p>
        </w:tc>
        <w:tc>
          <w:tcPr>
            <w:tcW w:w="469" w:type="pct"/>
          </w:tcPr>
          <w:p w:rsidR="00892C21" w:rsidRPr="008C5F5D" w:rsidP="003A7B03">
            <w:pPr>
              <w:spacing w:before="30" w:line="240" w:lineRule="exact"/>
              <w:rPr>
                <w:sz w:val="24"/>
                <w:szCs w:val="24"/>
              </w:rPr>
            </w:pPr>
            <w:r>
              <w:rPr>
                <w:sz w:val="24"/>
                <w:szCs w:val="24"/>
              </w:rPr>
              <w:t>28</w:t>
            </w:r>
          </w:p>
        </w:tc>
        <w:tc>
          <w:tcPr>
            <w:tcW w:w="504" w:type="pct"/>
          </w:tcPr>
          <w:p w:rsidR="00892C21" w:rsidRPr="008C5F5D" w:rsidP="00A04179">
            <w:pPr>
              <w:spacing w:before="30" w:line="240" w:lineRule="exact"/>
              <w:rPr>
                <w:sz w:val="24"/>
                <w:szCs w:val="24"/>
              </w:rPr>
            </w:pPr>
            <w:r>
              <w:rPr>
                <w:sz w:val="24"/>
                <w:szCs w:val="24"/>
              </w:rPr>
              <w:t>53,9</w:t>
            </w:r>
          </w:p>
        </w:tc>
        <w:tc>
          <w:tcPr>
            <w:tcW w:w="518" w:type="pct"/>
          </w:tcPr>
          <w:p w:rsidR="00892C21" w:rsidRPr="008C5F5D" w:rsidP="003A7B03">
            <w:pPr>
              <w:spacing w:before="30" w:line="240" w:lineRule="exact"/>
              <w:rPr>
                <w:sz w:val="24"/>
                <w:szCs w:val="24"/>
              </w:rPr>
            </w:pPr>
            <w:r>
              <w:rPr>
                <w:sz w:val="24"/>
                <w:szCs w:val="24"/>
              </w:rPr>
              <w:t>45,5</w:t>
            </w:r>
          </w:p>
        </w:tc>
        <w:tc>
          <w:tcPr>
            <w:tcW w:w="504" w:type="pct"/>
          </w:tcPr>
          <w:p w:rsidR="00892C21" w:rsidRPr="008C5F5D" w:rsidP="00A04179">
            <w:pPr>
              <w:spacing w:before="30" w:line="240" w:lineRule="exact"/>
              <w:rPr>
                <w:sz w:val="24"/>
                <w:szCs w:val="24"/>
              </w:rPr>
            </w:pPr>
            <w:r>
              <w:rPr>
                <w:sz w:val="24"/>
                <w:szCs w:val="24"/>
              </w:rPr>
              <w:t>10,9</w:t>
            </w:r>
          </w:p>
        </w:tc>
        <w:tc>
          <w:tcPr>
            <w:tcW w:w="493" w:type="pct"/>
          </w:tcPr>
          <w:p w:rsidR="00892C21" w:rsidRPr="008C5F5D" w:rsidP="003A7B03">
            <w:pPr>
              <w:spacing w:before="30" w:line="240" w:lineRule="exact"/>
              <w:rPr>
                <w:sz w:val="24"/>
                <w:szCs w:val="24"/>
              </w:rPr>
            </w:pPr>
            <w:r>
              <w:rPr>
                <w:sz w:val="24"/>
                <w:szCs w:val="24"/>
              </w:rPr>
              <w:t>8,9</w:t>
            </w:r>
          </w:p>
        </w:tc>
      </w:tr>
      <w:tr w:rsidTr="00346FD6">
        <w:tblPrEx>
          <w:tblW w:w="4945" w:type="pct"/>
          <w:tblInd w:w="108" w:type="dxa"/>
          <w:tblLook w:val="0020"/>
        </w:tblPrEx>
        <w:trPr>
          <w:trHeight w:val="283"/>
        </w:trPr>
        <w:tc>
          <w:tcPr>
            <w:tcW w:w="1964" w:type="pct"/>
          </w:tcPr>
          <w:p w:rsidR="00892C21" w:rsidP="00D91C99">
            <w:pPr>
              <w:ind w:left="284"/>
              <w:jc w:val="left"/>
              <w:rPr>
                <w:sz w:val="24"/>
                <w:szCs w:val="24"/>
              </w:rPr>
            </w:pPr>
            <w:r>
              <w:rPr>
                <w:sz w:val="24"/>
                <w:szCs w:val="24"/>
              </w:rPr>
              <w:t>административные</w:t>
            </w:r>
          </w:p>
        </w:tc>
        <w:tc>
          <w:tcPr>
            <w:tcW w:w="548" w:type="pct"/>
          </w:tcPr>
          <w:p w:rsidR="00892C21" w:rsidRPr="008C5F5D" w:rsidP="00A04179">
            <w:pPr>
              <w:spacing w:before="30" w:line="240" w:lineRule="exact"/>
              <w:rPr>
                <w:sz w:val="24"/>
                <w:szCs w:val="24"/>
              </w:rPr>
            </w:pPr>
            <w:r>
              <w:rPr>
                <w:sz w:val="24"/>
                <w:szCs w:val="24"/>
              </w:rPr>
              <w:t>6</w:t>
            </w:r>
          </w:p>
        </w:tc>
        <w:tc>
          <w:tcPr>
            <w:tcW w:w="469" w:type="pct"/>
          </w:tcPr>
          <w:p w:rsidR="00892C21" w:rsidRPr="008C5F5D" w:rsidP="003A7B03">
            <w:pPr>
              <w:spacing w:before="30" w:line="240" w:lineRule="exact"/>
              <w:rPr>
                <w:sz w:val="24"/>
                <w:szCs w:val="24"/>
              </w:rPr>
            </w:pPr>
            <w:r>
              <w:rPr>
                <w:sz w:val="24"/>
                <w:szCs w:val="24"/>
              </w:rPr>
              <w:t>5</w:t>
            </w:r>
          </w:p>
        </w:tc>
        <w:tc>
          <w:tcPr>
            <w:tcW w:w="504" w:type="pct"/>
          </w:tcPr>
          <w:p w:rsidR="00892C21" w:rsidRPr="008C5F5D" w:rsidP="00A04179">
            <w:pPr>
              <w:spacing w:before="30" w:line="240" w:lineRule="exact"/>
              <w:rPr>
                <w:sz w:val="24"/>
                <w:szCs w:val="24"/>
              </w:rPr>
            </w:pPr>
            <w:r>
              <w:rPr>
                <w:sz w:val="24"/>
                <w:szCs w:val="24"/>
              </w:rPr>
              <w:t>13,3</w:t>
            </w:r>
          </w:p>
        </w:tc>
        <w:tc>
          <w:tcPr>
            <w:tcW w:w="518" w:type="pct"/>
          </w:tcPr>
          <w:p w:rsidR="00892C21" w:rsidRPr="008C5F5D" w:rsidP="003A7B03">
            <w:pPr>
              <w:spacing w:before="30" w:line="240" w:lineRule="exact"/>
              <w:rPr>
                <w:sz w:val="24"/>
                <w:szCs w:val="24"/>
              </w:rPr>
            </w:pPr>
            <w:r>
              <w:rPr>
                <w:sz w:val="24"/>
                <w:szCs w:val="24"/>
              </w:rPr>
              <w:t>6,1</w:t>
            </w:r>
          </w:p>
        </w:tc>
        <w:tc>
          <w:tcPr>
            <w:tcW w:w="504" w:type="pct"/>
          </w:tcPr>
          <w:p w:rsidR="00892C21" w:rsidRPr="008C5F5D" w:rsidP="00A04179">
            <w:pPr>
              <w:spacing w:before="30" w:line="240" w:lineRule="exact"/>
              <w:rPr>
                <w:sz w:val="24"/>
                <w:szCs w:val="24"/>
              </w:rPr>
            </w:pPr>
            <w:r>
              <w:rPr>
                <w:sz w:val="24"/>
                <w:szCs w:val="24"/>
              </w:rPr>
              <w:t>2,7</w:t>
            </w:r>
          </w:p>
        </w:tc>
        <w:tc>
          <w:tcPr>
            <w:tcW w:w="493" w:type="pct"/>
          </w:tcPr>
          <w:p w:rsidR="00892C21" w:rsidRPr="008C5F5D" w:rsidP="003A7B03">
            <w:pPr>
              <w:spacing w:before="30" w:line="240" w:lineRule="exact"/>
              <w:rPr>
                <w:sz w:val="24"/>
                <w:szCs w:val="24"/>
              </w:rPr>
            </w:pPr>
            <w:r>
              <w:rPr>
                <w:sz w:val="24"/>
                <w:szCs w:val="24"/>
              </w:rPr>
              <w:t>1,3</w:t>
            </w:r>
          </w:p>
        </w:tc>
      </w:tr>
      <w:tr w:rsidTr="00346FD6">
        <w:tblPrEx>
          <w:tblW w:w="4945" w:type="pct"/>
          <w:tblInd w:w="108" w:type="dxa"/>
          <w:tblLook w:val="0020"/>
        </w:tblPrEx>
        <w:trPr>
          <w:trHeight w:val="283"/>
        </w:trPr>
        <w:tc>
          <w:tcPr>
            <w:tcW w:w="1964" w:type="pct"/>
          </w:tcPr>
          <w:p w:rsidR="00892C21" w:rsidP="00D91C99">
            <w:pPr>
              <w:ind w:left="284"/>
              <w:jc w:val="left"/>
              <w:rPr>
                <w:sz w:val="24"/>
                <w:szCs w:val="24"/>
              </w:rPr>
            </w:pPr>
            <w:r>
              <w:rPr>
                <w:sz w:val="24"/>
                <w:szCs w:val="24"/>
              </w:rPr>
              <w:t>учебные</w:t>
            </w:r>
          </w:p>
        </w:tc>
        <w:tc>
          <w:tcPr>
            <w:tcW w:w="548" w:type="pct"/>
          </w:tcPr>
          <w:p w:rsidR="00892C21" w:rsidRPr="008C5F5D" w:rsidP="00A04179">
            <w:pPr>
              <w:spacing w:before="30" w:line="240" w:lineRule="exact"/>
              <w:rPr>
                <w:sz w:val="24"/>
                <w:szCs w:val="24"/>
              </w:rPr>
            </w:pPr>
            <w:r>
              <w:rPr>
                <w:sz w:val="24"/>
                <w:szCs w:val="24"/>
              </w:rPr>
              <w:t>3</w:t>
            </w:r>
          </w:p>
        </w:tc>
        <w:tc>
          <w:tcPr>
            <w:tcW w:w="469" w:type="pct"/>
          </w:tcPr>
          <w:p w:rsidR="00892C21" w:rsidRPr="008C5F5D" w:rsidP="003A7B03">
            <w:pPr>
              <w:spacing w:before="30" w:line="240" w:lineRule="exact"/>
              <w:rPr>
                <w:sz w:val="24"/>
                <w:szCs w:val="24"/>
              </w:rPr>
            </w:pPr>
            <w:r>
              <w:rPr>
                <w:sz w:val="24"/>
                <w:szCs w:val="24"/>
              </w:rPr>
              <w:t>6</w:t>
            </w:r>
          </w:p>
        </w:tc>
        <w:tc>
          <w:tcPr>
            <w:tcW w:w="504" w:type="pct"/>
          </w:tcPr>
          <w:p w:rsidR="00892C21" w:rsidRPr="008C5F5D" w:rsidP="00A04179">
            <w:pPr>
              <w:spacing w:before="30" w:line="240" w:lineRule="exact"/>
              <w:rPr>
                <w:sz w:val="24"/>
                <w:szCs w:val="24"/>
              </w:rPr>
            </w:pPr>
            <w:r>
              <w:rPr>
                <w:sz w:val="24"/>
                <w:szCs w:val="24"/>
              </w:rPr>
              <w:t>29,3</w:t>
            </w:r>
          </w:p>
        </w:tc>
        <w:tc>
          <w:tcPr>
            <w:tcW w:w="518" w:type="pct"/>
          </w:tcPr>
          <w:p w:rsidR="00892C21" w:rsidRPr="008C5F5D" w:rsidP="003A7B03">
            <w:pPr>
              <w:spacing w:before="30" w:line="240" w:lineRule="exact"/>
              <w:rPr>
                <w:sz w:val="24"/>
                <w:szCs w:val="24"/>
              </w:rPr>
            </w:pPr>
            <w:r>
              <w:rPr>
                <w:sz w:val="24"/>
                <w:szCs w:val="24"/>
              </w:rPr>
              <w:t>58,2</w:t>
            </w:r>
          </w:p>
        </w:tc>
        <w:tc>
          <w:tcPr>
            <w:tcW w:w="504" w:type="pct"/>
          </w:tcPr>
          <w:p w:rsidR="00892C21" w:rsidRPr="008C5F5D" w:rsidP="00A04179">
            <w:pPr>
              <w:spacing w:before="30" w:line="240" w:lineRule="exact"/>
              <w:rPr>
                <w:sz w:val="24"/>
                <w:szCs w:val="24"/>
              </w:rPr>
            </w:pPr>
            <w:r>
              <w:rPr>
                <w:sz w:val="24"/>
                <w:szCs w:val="24"/>
              </w:rPr>
              <w:t>5,6</w:t>
            </w:r>
          </w:p>
        </w:tc>
        <w:tc>
          <w:tcPr>
            <w:tcW w:w="493" w:type="pct"/>
          </w:tcPr>
          <w:p w:rsidR="00892C21" w:rsidRPr="008C5F5D" w:rsidP="003A7B03">
            <w:pPr>
              <w:spacing w:before="30" w:line="240" w:lineRule="exact"/>
              <w:rPr>
                <w:sz w:val="24"/>
                <w:szCs w:val="24"/>
              </w:rPr>
            </w:pPr>
            <w:r>
              <w:rPr>
                <w:sz w:val="24"/>
                <w:szCs w:val="24"/>
              </w:rPr>
              <w:t>17,0</w:t>
            </w:r>
          </w:p>
        </w:tc>
      </w:tr>
      <w:tr w:rsidTr="00346FD6">
        <w:tblPrEx>
          <w:tblW w:w="4945" w:type="pct"/>
          <w:tblInd w:w="108" w:type="dxa"/>
          <w:tblLook w:val="0020"/>
        </w:tblPrEx>
        <w:trPr>
          <w:trHeight w:val="283"/>
        </w:trPr>
        <w:tc>
          <w:tcPr>
            <w:tcW w:w="1964" w:type="pct"/>
          </w:tcPr>
          <w:p w:rsidR="00892C21" w:rsidP="00D91C99">
            <w:pPr>
              <w:ind w:left="284"/>
              <w:jc w:val="left"/>
              <w:rPr>
                <w:sz w:val="24"/>
                <w:szCs w:val="24"/>
              </w:rPr>
            </w:pPr>
            <w:r>
              <w:rPr>
                <w:sz w:val="24"/>
                <w:szCs w:val="24"/>
              </w:rPr>
              <w:t>системы здравоохранения</w:t>
            </w:r>
          </w:p>
        </w:tc>
        <w:tc>
          <w:tcPr>
            <w:tcW w:w="548" w:type="pct"/>
          </w:tcPr>
          <w:p w:rsidR="00892C21" w:rsidRPr="008C5F5D" w:rsidP="00A04179">
            <w:pPr>
              <w:spacing w:before="30" w:line="240" w:lineRule="exact"/>
              <w:rPr>
                <w:sz w:val="24"/>
                <w:szCs w:val="24"/>
              </w:rPr>
            </w:pPr>
            <w:r>
              <w:rPr>
                <w:sz w:val="24"/>
                <w:szCs w:val="24"/>
              </w:rPr>
              <w:t>3</w:t>
            </w:r>
          </w:p>
        </w:tc>
        <w:tc>
          <w:tcPr>
            <w:tcW w:w="469" w:type="pct"/>
          </w:tcPr>
          <w:p w:rsidR="00892C21" w:rsidRPr="008C5F5D" w:rsidP="003A7B03">
            <w:pPr>
              <w:spacing w:before="30" w:line="240" w:lineRule="exact"/>
              <w:rPr>
                <w:sz w:val="24"/>
                <w:szCs w:val="24"/>
              </w:rPr>
            </w:pPr>
            <w:r>
              <w:rPr>
                <w:sz w:val="24"/>
                <w:szCs w:val="24"/>
              </w:rPr>
              <w:t>3</w:t>
            </w:r>
          </w:p>
        </w:tc>
        <w:tc>
          <w:tcPr>
            <w:tcW w:w="504" w:type="pct"/>
          </w:tcPr>
          <w:p w:rsidR="00892C21" w:rsidRPr="008C5F5D" w:rsidP="00A04179">
            <w:pPr>
              <w:spacing w:before="30" w:line="240" w:lineRule="exact"/>
              <w:rPr>
                <w:sz w:val="24"/>
                <w:szCs w:val="24"/>
              </w:rPr>
            </w:pPr>
            <w:r>
              <w:rPr>
                <w:sz w:val="24"/>
                <w:szCs w:val="24"/>
              </w:rPr>
              <w:t>6,1</w:t>
            </w:r>
          </w:p>
        </w:tc>
        <w:tc>
          <w:tcPr>
            <w:tcW w:w="518" w:type="pct"/>
          </w:tcPr>
          <w:p w:rsidR="00892C21" w:rsidRPr="008C5F5D" w:rsidP="003A7B03">
            <w:pPr>
              <w:spacing w:before="30" w:line="240" w:lineRule="exact"/>
              <w:rPr>
                <w:sz w:val="24"/>
                <w:szCs w:val="24"/>
              </w:rPr>
            </w:pPr>
            <w:r>
              <w:rPr>
                <w:sz w:val="24"/>
                <w:szCs w:val="24"/>
              </w:rPr>
              <w:t>1,6</w:t>
            </w:r>
          </w:p>
        </w:tc>
        <w:tc>
          <w:tcPr>
            <w:tcW w:w="504" w:type="pct"/>
          </w:tcPr>
          <w:p w:rsidR="00892C21" w:rsidRPr="008C5F5D" w:rsidP="00A04179">
            <w:pPr>
              <w:spacing w:before="30" w:line="240" w:lineRule="exact"/>
              <w:rPr>
                <w:sz w:val="24"/>
                <w:szCs w:val="24"/>
              </w:rPr>
            </w:pPr>
            <w:r>
              <w:rPr>
                <w:sz w:val="24"/>
                <w:szCs w:val="24"/>
              </w:rPr>
              <w:t>2,1</w:t>
            </w:r>
          </w:p>
        </w:tc>
        <w:tc>
          <w:tcPr>
            <w:tcW w:w="493" w:type="pct"/>
          </w:tcPr>
          <w:p w:rsidR="00892C21" w:rsidRPr="008C5F5D" w:rsidP="003A7B03">
            <w:pPr>
              <w:spacing w:before="30" w:line="240" w:lineRule="exact"/>
              <w:rPr>
                <w:sz w:val="24"/>
                <w:szCs w:val="24"/>
              </w:rPr>
            </w:pPr>
            <w:r>
              <w:rPr>
                <w:sz w:val="24"/>
                <w:szCs w:val="24"/>
              </w:rPr>
              <w:t>0,4</w:t>
            </w:r>
          </w:p>
        </w:tc>
      </w:tr>
      <w:tr w:rsidTr="00346FD6">
        <w:tblPrEx>
          <w:tblW w:w="4945" w:type="pct"/>
          <w:tblInd w:w="108" w:type="dxa"/>
          <w:tblLook w:val="0020"/>
        </w:tblPrEx>
        <w:trPr>
          <w:trHeight w:val="283"/>
        </w:trPr>
        <w:tc>
          <w:tcPr>
            <w:tcW w:w="1964" w:type="pct"/>
          </w:tcPr>
          <w:p w:rsidR="00892C21" w:rsidP="00D91C99">
            <w:pPr>
              <w:ind w:left="284"/>
              <w:jc w:val="left"/>
              <w:rPr>
                <w:sz w:val="24"/>
                <w:szCs w:val="24"/>
              </w:rPr>
            </w:pPr>
            <w:r>
              <w:rPr>
                <w:sz w:val="24"/>
                <w:szCs w:val="24"/>
              </w:rPr>
              <w:t>другие</w:t>
            </w:r>
          </w:p>
        </w:tc>
        <w:tc>
          <w:tcPr>
            <w:tcW w:w="548" w:type="pct"/>
          </w:tcPr>
          <w:p w:rsidR="00892C21" w:rsidRPr="008C5F5D" w:rsidP="00A04179">
            <w:pPr>
              <w:spacing w:before="30" w:line="240" w:lineRule="exact"/>
              <w:rPr>
                <w:sz w:val="24"/>
                <w:szCs w:val="24"/>
              </w:rPr>
            </w:pPr>
            <w:r>
              <w:rPr>
                <w:sz w:val="24"/>
                <w:szCs w:val="24"/>
              </w:rPr>
              <w:t>64</w:t>
            </w:r>
          </w:p>
        </w:tc>
        <w:tc>
          <w:tcPr>
            <w:tcW w:w="469" w:type="pct"/>
          </w:tcPr>
          <w:p w:rsidR="00892C21" w:rsidRPr="008C5F5D" w:rsidP="003A7B03">
            <w:pPr>
              <w:spacing w:before="30" w:line="240" w:lineRule="exact"/>
              <w:rPr>
                <w:sz w:val="24"/>
                <w:szCs w:val="24"/>
              </w:rPr>
            </w:pPr>
            <w:r>
              <w:rPr>
                <w:sz w:val="24"/>
                <w:szCs w:val="24"/>
              </w:rPr>
              <w:t>42</w:t>
            </w:r>
          </w:p>
        </w:tc>
        <w:tc>
          <w:tcPr>
            <w:tcW w:w="504" w:type="pct"/>
          </w:tcPr>
          <w:p w:rsidR="00892C21" w:rsidRPr="008C5F5D" w:rsidP="00A04179">
            <w:pPr>
              <w:spacing w:before="30" w:line="240" w:lineRule="exact"/>
              <w:rPr>
                <w:sz w:val="24"/>
                <w:szCs w:val="24"/>
              </w:rPr>
            </w:pPr>
            <w:r>
              <w:rPr>
                <w:sz w:val="24"/>
                <w:szCs w:val="24"/>
              </w:rPr>
              <w:t>129,8</w:t>
            </w:r>
          </w:p>
        </w:tc>
        <w:tc>
          <w:tcPr>
            <w:tcW w:w="518" w:type="pct"/>
          </w:tcPr>
          <w:p w:rsidR="00892C21" w:rsidRPr="008C5F5D" w:rsidP="003A7B03">
            <w:pPr>
              <w:spacing w:before="30" w:line="240" w:lineRule="exact"/>
              <w:rPr>
                <w:sz w:val="24"/>
                <w:szCs w:val="24"/>
              </w:rPr>
            </w:pPr>
            <w:r>
              <w:rPr>
                <w:sz w:val="24"/>
                <w:szCs w:val="24"/>
              </w:rPr>
              <w:t>143,6</w:t>
            </w:r>
          </w:p>
        </w:tc>
        <w:tc>
          <w:tcPr>
            <w:tcW w:w="504" w:type="pct"/>
          </w:tcPr>
          <w:p w:rsidR="00892C21" w:rsidRPr="008C5F5D" w:rsidP="00A04179">
            <w:pPr>
              <w:spacing w:before="30" w:line="240" w:lineRule="exact"/>
              <w:rPr>
                <w:sz w:val="24"/>
                <w:szCs w:val="24"/>
              </w:rPr>
            </w:pPr>
            <w:r>
              <w:rPr>
                <w:sz w:val="24"/>
                <w:szCs w:val="24"/>
              </w:rPr>
              <w:t>25,5</w:t>
            </w:r>
          </w:p>
        </w:tc>
        <w:tc>
          <w:tcPr>
            <w:tcW w:w="493" w:type="pct"/>
          </w:tcPr>
          <w:p w:rsidR="00892C21" w:rsidRPr="008C5F5D" w:rsidP="003A7B03">
            <w:pPr>
              <w:spacing w:before="30" w:line="240" w:lineRule="exact"/>
              <w:rPr>
                <w:sz w:val="24"/>
                <w:szCs w:val="24"/>
              </w:rPr>
            </w:pPr>
            <w:r>
              <w:rPr>
                <w:sz w:val="24"/>
                <w:szCs w:val="24"/>
              </w:rPr>
              <w:t>22,0</w:t>
            </w:r>
          </w:p>
        </w:tc>
      </w:tr>
    </w:tbl>
    <w:p w:rsidR="00892C21" w:rsidRPr="00892C21" w:rsidP="00077313">
      <w:pPr>
        <w:pStyle w:val="10"/>
        <w:spacing w:before="60"/>
        <w:rPr>
          <w:sz w:val="22"/>
          <w:szCs w:val="16"/>
        </w:rPr>
      </w:pPr>
      <w:bookmarkStart w:id="633" w:name="_Toc420564730"/>
      <w:r w:rsidRPr="00892C21">
        <w:rPr>
          <w:snapToGrid/>
          <w:vertAlign w:val="superscript"/>
        </w:rPr>
        <w:t>1)</w:t>
      </w:r>
      <w:r w:rsidRPr="00892C21">
        <w:rPr>
          <w:snapToGrid/>
        </w:rPr>
        <w:t xml:space="preserve"> С учетом жилых домов, построенных на земельных участках, предназначенных для ведения садоводства.</w:t>
      </w:r>
    </w:p>
    <w:p w:rsidR="00892C21" w:rsidP="00077313">
      <w:pPr>
        <w:pStyle w:val="Heading3"/>
        <w:spacing w:before="60" w:after="0"/>
        <w:jc w:val="center"/>
        <w:rPr>
          <w:rFonts w:ascii="Arial" w:hAnsi="Arial"/>
          <w:szCs w:val="24"/>
        </w:rPr>
      </w:pPr>
    </w:p>
    <w:p w:rsidR="002F055F" w:rsidRPr="002F055F" w:rsidP="002F055F">
      <w:pPr>
        <w:pStyle w:val="10"/>
        <w:sectPr w:rsidSect="002F67B3">
          <w:headerReference w:type="default" r:id="rId51"/>
          <w:headerReference w:type="first" r:id="rId52"/>
          <w:pgSz w:w="11907" w:h="16839" w:code="9"/>
          <w:pgMar w:top="1134" w:right="1134" w:bottom="1134" w:left="1134" w:header="567" w:footer="284" w:gutter="0"/>
          <w:cols w:space="720"/>
          <w:titlePg/>
          <w:docGrid w:linePitch="272"/>
        </w:sectPr>
      </w:pPr>
    </w:p>
    <w:p w:rsidR="00E92A19" w:rsidP="00E92A19">
      <w:pPr>
        <w:pStyle w:val="Heading3"/>
        <w:spacing w:before="0" w:after="0"/>
        <w:jc w:val="center"/>
        <w:rPr>
          <w:rFonts w:ascii="Arial" w:hAnsi="Arial"/>
          <w:color w:val="0039AC"/>
          <w:szCs w:val="24"/>
        </w:rPr>
      </w:pPr>
      <w:bookmarkStart w:id="634" w:name="_Toc41481355"/>
      <w:r w:rsidRPr="00991DAF">
        <w:rPr>
          <w:rFonts w:ascii="Arial" w:hAnsi="Arial"/>
          <w:color w:val="0039AC"/>
          <w:szCs w:val="24"/>
        </w:rPr>
        <w:t>1</w:t>
      </w:r>
      <w:r w:rsidR="00477C92">
        <w:rPr>
          <w:rFonts w:ascii="Arial" w:hAnsi="Arial"/>
          <w:color w:val="0039AC"/>
          <w:szCs w:val="24"/>
        </w:rPr>
        <w:t>6</w:t>
      </w:r>
      <w:r w:rsidRPr="00991DAF">
        <w:rPr>
          <w:rFonts w:ascii="Arial" w:hAnsi="Arial"/>
          <w:color w:val="0039AC"/>
          <w:szCs w:val="24"/>
        </w:rPr>
        <w:t>.</w:t>
      </w:r>
      <w:r w:rsidR="00892C21">
        <w:rPr>
          <w:rFonts w:ascii="Arial" w:hAnsi="Arial"/>
          <w:color w:val="0039AC"/>
          <w:szCs w:val="24"/>
        </w:rPr>
        <w:t>5</w:t>
      </w:r>
      <w:r w:rsidRPr="00991DAF">
        <w:rPr>
          <w:rFonts w:ascii="Arial" w:hAnsi="Arial"/>
          <w:color w:val="0039AC"/>
          <w:szCs w:val="24"/>
        </w:rPr>
        <w:t xml:space="preserve">. Ввод в действие </w:t>
      </w:r>
      <w:bookmarkStart w:id="635" w:name="_Toc463235295"/>
      <w:bookmarkStart w:id="636" w:name="_Toc487271277"/>
      <w:bookmarkStart w:id="637" w:name="_Toc492802365"/>
      <w:bookmarkStart w:id="638" w:name="_Toc492802550"/>
      <w:bookmarkStart w:id="639" w:name="_Toc19610099"/>
      <w:r w:rsidR="00571B8A">
        <w:rPr>
          <w:rFonts w:ascii="Arial" w:hAnsi="Arial"/>
          <w:color w:val="0039AC"/>
          <w:szCs w:val="24"/>
        </w:rPr>
        <w:t xml:space="preserve">отдельных производственных </w:t>
      </w:r>
      <w:r w:rsidRPr="00991DAF">
        <w:rPr>
          <w:rFonts w:ascii="Arial" w:hAnsi="Arial"/>
          <w:color w:val="0039AC"/>
          <w:szCs w:val="24"/>
        </w:rPr>
        <w:t>мощностей</w:t>
      </w:r>
      <w:bookmarkEnd w:id="633"/>
      <w:bookmarkEnd w:id="634"/>
    </w:p>
    <w:p w:rsidR="00EE339D" w:rsidP="00EE339D">
      <w:pPr>
        <w:pStyle w:val="10"/>
        <w:rPr>
          <w:sz w:val="24"/>
          <w:szCs w:val="24"/>
        </w:rPr>
      </w:pPr>
    </w:p>
    <w:tbl>
      <w:tblPr>
        <w:tblStyle w:val="ColorfulShadingAccent5"/>
        <w:tblW w:w="5017" w:type="pct"/>
        <w:tblInd w:w="-34" w:type="dxa"/>
        <w:tblLayout w:type="fixed"/>
        <w:tblLook w:val="0020"/>
      </w:tblPr>
      <w:tblGrid>
        <w:gridCol w:w="5367"/>
        <w:gridCol w:w="904"/>
        <w:gridCol w:w="904"/>
        <w:gridCol w:w="906"/>
        <w:gridCol w:w="904"/>
        <w:gridCol w:w="904"/>
      </w:tblGrid>
      <w:tr w:rsidTr="004D19D8">
        <w:tblPrEx>
          <w:tblW w:w="5017" w:type="pct"/>
          <w:tblInd w:w="-34" w:type="dxa"/>
          <w:tblLayout w:type="fixed"/>
          <w:tblLook w:val="0020"/>
        </w:tblPrEx>
        <w:trPr>
          <w:trHeight w:val="340"/>
        </w:trPr>
        <w:tc>
          <w:tcPr>
            <w:tcW w:w="2714" w:type="pct"/>
          </w:tcPr>
          <w:p w:rsidR="00571B8A" w:rsidRPr="00BF27A0" w:rsidP="00FE577E">
            <w:pPr>
              <w:spacing w:before="60" w:after="60"/>
              <w:rPr>
                <w:sz w:val="24"/>
                <w:szCs w:val="24"/>
              </w:rPr>
            </w:pPr>
          </w:p>
        </w:tc>
        <w:tc>
          <w:tcPr>
            <w:tcW w:w="457" w:type="pct"/>
          </w:tcPr>
          <w:p w:rsidR="00571B8A" w:rsidP="00FE577E">
            <w:pPr>
              <w:spacing w:before="60" w:after="60"/>
              <w:rPr>
                <w:sz w:val="24"/>
                <w:szCs w:val="24"/>
              </w:rPr>
            </w:pPr>
            <w:r>
              <w:rPr>
                <w:sz w:val="24"/>
                <w:szCs w:val="24"/>
              </w:rPr>
              <w:t>2015</w:t>
            </w:r>
          </w:p>
        </w:tc>
        <w:tc>
          <w:tcPr>
            <w:tcW w:w="457" w:type="pct"/>
          </w:tcPr>
          <w:p w:rsidR="00571B8A" w:rsidP="00FE577E">
            <w:pPr>
              <w:spacing w:before="60" w:after="60"/>
              <w:rPr>
                <w:sz w:val="24"/>
                <w:szCs w:val="24"/>
              </w:rPr>
            </w:pPr>
            <w:r>
              <w:rPr>
                <w:sz w:val="24"/>
                <w:szCs w:val="24"/>
              </w:rPr>
              <w:t>2016</w:t>
            </w:r>
          </w:p>
        </w:tc>
        <w:tc>
          <w:tcPr>
            <w:tcW w:w="458" w:type="pct"/>
          </w:tcPr>
          <w:p w:rsidR="00571B8A" w:rsidP="00FE577E">
            <w:pPr>
              <w:spacing w:before="60" w:after="60"/>
              <w:rPr>
                <w:sz w:val="24"/>
                <w:szCs w:val="24"/>
              </w:rPr>
            </w:pPr>
            <w:r>
              <w:rPr>
                <w:sz w:val="24"/>
                <w:szCs w:val="24"/>
              </w:rPr>
              <w:t>2017</w:t>
            </w:r>
          </w:p>
        </w:tc>
        <w:tc>
          <w:tcPr>
            <w:tcW w:w="457" w:type="pct"/>
          </w:tcPr>
          <w:p w:rsidR="00571B8A" w:rsidP="00FE577E">
            <w:pPr>
              <w:spacing w:before="60" w:after="60"/>
              <w:rPr>
                <w:sz w:val="24"/>
                <w:szCs w:val="24"/>
              </w:rPr>
            </w:pPr>
            <w:r>
              <w:rPr>
                <w:sz w:val="24"/>
                <w:szCs w:val="24"/>
              </w:rPr>
              <w:t>2018</w:t>
            </w:r>
          </w:p>
        </w:tc>
        <w:tc>
          <w:tcPr>
            <w:tcW w:w="458" w:type="pct"/>
          </w:tcPr>
          <w:p w:rsidR="00571B8A" w:rsidP="00571B8A">
            <w:pPr>
              <w:spacing w:before="60" w:after="60"/>
              <w:rPr>
                <w:sz w:val="24"/>
                <w:szCs w:val="24"/>
              </w:rPr>
            </w:pPr>
            <w:r>
              <w:rPr>
                <w:sz w:val="24"/>
                <w:szCs w:val="24"/>
              </w:rPr>
              <w:t>2019</w:t>
            </w:r>
          </w:p>
        </w:tc>
      </w:tr>
      <w:tr w:rsidTr="004D19D8">
        <w:tblPrEx>
          <w:tblW w:w="5017" w:type="pct"/>
          <w:tblInd w:w="-34" w:type="dxa"/>
          <w:tblLayout w:type="fixed"/>
          <w:tblLook w:val="0020"/>
        </w:tblPrEx>
        <w:tc>
          <w:tcPr>
            <w:tcW w:w="2714" w:type="pct"/>
          </w:tcPr>
          <w:p w:rsidR="00571B8A" w:rsidRPr="00571B8A" w:rsidP="00FE577E">
            <w:pPr>
              <w:spacing w:before="40" w:line="260" w:lineRule="exact"/>
              <w:ind w:left="142" w:hanging="142"/>
              <w:jc w:val="left"/>
              <w:rPr>
                <w:sz w:val="24"/>
                <w:szCs w:val="24"/>
              </w:rPr>
            </w:pPr>
            <w:r w:rsidRPr="00571B8A">
              <w:rPr>
                <w:sz w:val="24"/>
                <w:szCs w:val="24"/>
              </w:rPr>
              <w:t xml:space="preserve">Линии электропередачи напряжением, </w:t>
            </w:r>
            <w:r w:rsidRPr="00571B8A">
              <w:rPr>
                <w:sz w:val="24"/>
                <w:szCs w:val="24"/>
              </w:rPr>
              <w:t>км</w:t>
            </w:r>
            <w:r w:rsidRPr="00571B8A">
              <w:rPr>
                <w:sz w:val="24"/>
                <w:szCs w:val="24"/>
              </w:rPr>
              <w:t>:</w:t>
            </w:r>
          </w:p>
        </w:tc>
        <w:tc>
          <w:tcPr>
            <w:tcW w:w="457" w:type="pct"/>
          </w:tcPr>
          <w:p w:rsidR="00571B8A" w:rsidRPr="00571B8A" w:rsidP="00FE577E">
            <w:pPr>
              <w:widowControl w:val="0"/>
              <w:spacing w:before="40" w:line="260" w:lineRule="exact"/>
              <w:ind w:right="57"/>
              <w:rPr>
                <w:sz w:val="24"/>
                <w:szCs w:val="24"/>
              </w:rPr>
            </w:pPr>
          </w:p>
        </w:tc>
        <w:tc>
          <w:tcPr>
            <w:tcW w:w="457" w:type="pct"/>
          </w:tcPr>
          <w:p w:rsidR="00571B8A" w:rsidRPr="00571B8A" w:rsidP="00FE577E">
            <w:pPr>
              <w:widowControl w:val="0"/>
              <w:spacing w:before="40" w:line="260" w:lineRule="exact"/>
              <w:ind w:right="57"/>
              <w:rPr>
                <w:sz w:val="24"/>
                <w:szCs w:val="24"/>
              </w:rPr>
            </w:pPr>
          </w:p>
        </w:tc>
        <w:tc>
          <w:tcPr>
            <w:tcW w:w="458" w:type="pct"/>
          </w:tcPr>
          <w:p w:rsidR="00571B8A" w:rsidRPr="00571B8A" w:rsidP="00FE577E">
            <w:pPr>
              <w:widowControl w:val="0"/>
              <w:spacing w:before="40" w:line="260" w:lineRule="exact"/>
              <w:ind w:right="57"/>
              <w:rPr>
                <w:sz w:val="24"/>
                <w:szCs w:val="24"/>
              </w:rPr>
            </w:pPr>
          </w:p>
        </w:tc>
        <w:tc>
          <w:tcPr>
            <w:tcW w:w="457" w:type="pct"/>
          </w:tcPr>
          <w:p w:rsidR="00571B8A" w:rsidRPr="00571B8A" w:rsidP="00FE577E">
            <w:pPr>
              <w:widowControl w:val="0"/>
              <w:spacing w:before="40" w:line="260" w:lineRule="exact"/>
              <w:ind w:right="57"/>
              <w:rPr>
                <w:sz w:val="24"/>
                <w:szCs w:val="24"/>
              </w:rPr>
            </w:pPr>
          </w:p>
        </w:tc>
        <w:tc>
          <w:tcPr>
            <w:tcW w:w="458" w:type="pct"/>
          </w:tcPr>
          <w:p w:rsidR="00571B8A" w:rsidRPr="00571B8A" w:rsidP="00FE577E">
            <w:pPr>
              <w:widowControl w:val="0"/>
              <w:spacing w:before="40" w:line="260" w:lineRule="exact"/>
              <w:ind w:right="57"/>
              <w:rPr>
                <w:sz w:val="24"/>
                <w:szCs w:val="24"/>
              </w:rPr>
            </w:pPr>
          </w:p>
        </w:tc>
      </w:tr>
      <w:tr w:rsidTr="004D19D8">
        <w:tblPrEx>
          <w:tblW w:w="5017" w:type="pct"/>
          <w:tblInd w:w="-34" w:type="dxa"/>
          <w:tblLayout w:type="fixed"/>
          <w:tblLook w:val="0020"/>
        </w:tblPrEx>
        <w:tc>
          <w:tcPr>
            <w:tcW w:w="2714" w:type="pct"/>
          </w:tcPr>
          <w:p w:rsidR="00571B8A" w:rsidRPr="00571B8A" w:rsidP="00FE577E">
            <w:pPr>
              <w:spacing w:line="260" w:lineRule="exact"/>
              <w:ind w:left="284" w:hanging="142"/>
              <w:jc w:val="left"/>
              <w:rPr>
                <w:sz w:val="24"/>
                <w:szCs w:val="24"/>
              </w:rPr>
            </w:pPr>
            <w:r w:rsidRPr="00571B8A">
              <w:rPr>
                <w:sz w:val="24"/>
                <w:szCs w:val="24"/>
              </w:rPr>
              <w:t xml:space="preserve">до 35 </w:t>
            </w:r>
            <w:r w:rsidRPr="00571B8A">
              <w:rPr>
                <w:sz w:val="24"/>
                <w:szCs w:val="24"/>
              </w:rPr>
              <w:t>кВ</w:t>
            </w:r>
            <w:r w:rsidRPr="00571B8A">
              <w:rPr>
                <w:sz w:val="24"/>
                <w:szCs w:val="24"/>
              </w:rPr>
              <w:t xml:space="preserve"> </w:t>
            </w:r>
          </w:p>
        </w:tc>
        <w:tc>
          <w:tcPr>
            <w:tcW w:w="457" w:type="pct"/>
          </w:tcPr>
          <w:p w:rsidR="00571B8A" w:rsidRPr="00571B8A" w:rsidP="007435E8">
            <w:pPr>
              <w:widowControl w:val="0"/>
              <w:spacing w:line="260" w:lineRule="exact"/>
              <w:ind w:right="57"/>
              <w:rPr>
                <w:sz w:val="24"/>
                <w:szCs w:val="24"/>
              </w:rPr>
            </w:pPr>
            <w:r w:rsidRPr="00571B8A">
              <w:rPr>
                <w:sz w:val="24"/>
                <w:szCs w:val="24"/>
              </w:rPr>
              <w:t>-</w:t>
            </w:r>
          </w:p>
        </w:tc>
        <w:tc>
          <w:tcPr>
            <w:tcW w:w="457" w:type="pct"/>
          </w:tcPr>
          <w:p w:rsidR="00571B8A" w:rsidRPr="00571B8A" w:rsidP="007435E8">
            <w:pPr>
              <w:widowControl w:val="0"/>
              <w:spacing w:line="260" w:lineRule="exact"/>
              <w:ind w:right="57"/>
              <w:rPr>
                <w:sz w:val="24"/>
                <w:szCs w:val="24"/>
              </w:rPr>
            </w:pPr>
            <w:r w:rsidRPr="00571B8A">
              <w:rPr>
                <w:sz w:val="24"/>
                <w:szCs w:val="24"/>
              </w:rPr>
              <w:t>-</w:t>
            </w:r>
          </w:p>
        </w:tc>
        <w:tc>
          <w:tcPr>
            <w:tcW w:w="458" w:type="pct"/>
          </w:tcPr>
          <w:p w:rsidR="00571B8A" w:rsidRPr="00571B8A" w:rsidP="007435E8">
            <w:pPr>
              <w:widowControl w:val="0"/>
              <w:spacing w:line="260" w:lineRule="exact"/>
              <w:ind w:right="57"/>
              <w:rPr>
                <w:sz w:val="24"/>
                <w:szCs w:val="24"/>
              </w:rPr>
            </w:pPr>
            <w:r w:rsidRPr="00571B8A">
              <w:rPr>
                <w:sz w:val="24"/>
                <w:szCs w:val="24"/>
              </w:rPr>
              <w:t>-</w:t>
            </w:r>
          </w:p>
        </w:tc>
        <w:tc>
          <w:tcPr>
            <w:tcW w:w="457" w:type="pct"/>
          </w:tcPr>
          <w:p w:rsidR="00571B8A" w:rsidRPr="00571B8A" w:rsidP="007435E8">
            <w:pPr>
              <w:widowControl w:val="0"/>
              <w:spacing w:line="260" w:lineRule="exact"/>
              <w:ind w:right="57"/>
              <w:rPr>
                <w:sz w:val="24"/>
                <w:szCs w:val="24"/>
              </w:rPr>
            </w:pPr>
            <w:r w:rsidRPr="00571B8A">
              <w:rPr>
                <w:sz w:val="24"/>
                <w:szCs w:val="24"/>
              </w:rPr>
              <w:t>363,3</w:t>
            </w:r>
          </w:p>
        </w:tc>
        <w:tc>
          <w:tcPr>
            <w:tcW w:w="458" w:type="pct"/>
          </w:tcPr>
          <w:p w:rsidR="00571B8A" w:rsidRPr="00571B8A" w:rsidP="007435E8">
            <w:pPr>
              <w:widowControl w:val="0"/>
              <w:spacing w:line="260" w:lineRule="exact"/>
              <w:ind w:right="57"/>
              <w:rPr>
                <w:sz w:val="24"/>
                <w:szCs w:val="24"/>
              </w:rPr>
            </w:pPr>
            <w:r>
              <w:rPr>
                <w:sz w:val="24"/>
                <w:szCs w:val="24"/>
              </w:rPr>
              <w:t>167,5</w:t>
            </w:r>
          </w:p>
        </w:tc>
      </w:tr>
      <w:tr w:rsidTr="004D19D8">
        <w:tblPrEx>
          <w:tblW w:w="5017" w:type="pct"/>
          <w:tblInd w:w="-34" w:type="dxa"/>
          <w:tblLayout w:type="fixed"/>
          <w:tblLook w:val="0020"/>
        </w:tblPrEx>
        <w:tc>
          <w:tcPr>
            <w:tcW w:w="2714" w:type="pct"/>
          </w:tcPr>
          <w:p w:rsidR="00571B8A" w:rsidRPr="00571B8A" w:rsidP="00FE577E">
            <w:pPr>
              <w:spacing w:before="40" w:line="260" w:lineRule="exact"/>
              <w:ind w:left="284" w:hanging="142"/>
              <w:jc w:val="left"/>
              <w:rPr>
                <w:sz w:val="24"/>
                <w:szCs w:val="24"/>
              </w:rPr>
            </w:pPr>
            <w:r w:rsidRPr="00571B8A">
              <w:rPr>
                <w:sz w:val="24"/>
                <w:szCs w:val="24"/>
              </w:rPr>
              <w:t xml:space="preserve">35 </w:t>
            </w:r>
            <w:r w:rsidRPr="00571B8A">
              <w:rPr>
                <w:sz w:val="24"/>
                <w:szCs w:val="24"/>
              </w:rPr>
              <w:t>кВ</w:t>
            </w:r>
            <w:r w:rsidRPr="00571B8A">
              <w:rPr>
                <w:sz w:val="24"/>
                <w:szCs w:val="24"/>
              </w:rPr>
              <w:t xml:space="preserve"> и выше</w:t>
            </w:r>
          </w:p>
        </w:tc>
        <w:tc>
          <w:tcPr>
            <w:tcW w:w="457" w:type="pct"/>
          </w:tcPr>
          <w:p w:rsidR="00571B8A" w:rsidRPr="00571B8A" w:rsidP="00FE577E">
            <w:pPr>
              <w:widowControl w:val="0"/>
              <w:spacing w:line="260" w:lineRule="exact"/>
              <w:ind w:right="57"/>
              <w:rPr>
                <w:sz w:val="24"/>
                <w:szCs w:val="24"/>
              </w:rPr>
            </w:pPr>
            <w:r w:rsidRPr="00571B8A">
              <w:rPr>
                <w:sz w:val="24"/>
                <w:szCs w:val="24"/>
              </w:rPr>
              <w:t>-</w:t>
            </w:r>
          </w:p>
        </w:tc>
        <w:tc>
          <w:tcPr>
            <w:tcW w:w="457" w:type="pct"/>
          </w:tcPr>
          <w:p w:rsidR="00571B8A" w:rsidRPr="00571B8A" w:rsidP="00FE577E">
            <w:pPr>
              <w:widowControl w:val="0"/>
              <w:spacing w:line="260" w:lineRule="exact"/>
              <w:ind w:right="57"/>
              <w:rPr>
                <w:sz w:val="24"/>
                <w:szCs w:val="24"/>
              </w:rPr>
            </w:pPr>
            <w:r w:rsidRPr="00571B8A">
              <w:rPr>
                <w:sz w:val="24"/>
                <w:szCs w:val="24"/>
              </w:rPr>
              <w:t>-</w:t>
            </w:r>
          </w:p>
        </w:tc>
        <w:tc>
          <w:tcPr>
            <w:tcW w:w="458" w:type="pct"/>
          </w:tcPr>
          <w:p w:rsidR="00571B8A" w:rsidRPr="00571B8A" w:rsidP="00FE577E">
            <w:pPr>
              <w:widowControl w:val="0"/>
              <w:spacing w:line="260" w:lineRule="exact"/>
              <w:ind w:right="57"/>
              <w:rPr>
                <w:sz w:val="24"/>
                <w:szCs w:val="24"/>
              </w:rPr>
            </w:pPr>
            <w:r w:rsidRPr="00571B8A">
              <w:rPr>
                <w:sz w:val="24"/>
                <w:szCs w:val="24"/>
              </w:rPr>
              <w:t>9,0</w:t>
            </w:r>
          </w:p>
        </w:tc>
        <w:tc>
          <w:tcPr>
            <w:tcW w:w="457" w:type="pct"/>
          </w:tcPr>
          <w:p w:rsidR="00571B8A" w:rsidRPr="00571B8A" w:rsidP="00FE577E">
            <w:pPr>
              <w:widowControl w:val="0"/>
              <w:spacing w:before="40" w:line="260" w:lineRule="exact"/>
              <w:ind w:right="57"/>
              <w:rPr>
                <w:sz w:val="24"/>
                <w:szCs w:val="24"/>
              </w:rPr>
            </w:pPr>
            <w:r w:rsidRPr="00571B8A">
              <w:rPr>
                <w:sz w:val="24"/>
                <w:szCs w:val="24"/>
              </w:rPr>
              <w:t>9,8</w:t>
            </w:r>
          </w:p>
        </w:tc>
        <w:tc>
          <w:tcPr>
            <w:tcW w:w="458" w:type="pct"/>
          </w:tcPr>
          <w:p w:rsidR="00571B8A" w:rsidRPr="00571B8A" w:rsidP="00FE577E">
            <w:pPr>
              <w:widowControl w:val="0"/>
              <w:spacing w:before="40"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571B8A" w:rsidRPr="00571B8A" w:rsidP="00FE577E">
            <w:pPr>
              <w:spacing w:before="40" w:line="260" w:lineRule="exact"/>
              <w:ind w:left="142" w:right="-74" w:hanging="142"/>
              <w:jc w:val="left"/>
              <w:rPr>
                <w:sz w:val="24"/>
                <w:szCs w:val="24"/>
              </w:rPr>
            </w:pPr>
            <w:r w:rsidRPr="00571B8A">
              <w:rPr>
                <w:sz w:val="24"/>
                <w:szCs w:val="24"/>
              </w:rPr>
              <w:t>Трансформаторные понизительные подстанции</w:t>
            </w:r>
          </w:p>
        </w:tc>
        <w:tc>
          <w:tcPr>
            <w:tcW w:w="457" w:type="pct"/>
          </w:tcPr>
          <w:p w:rsidR="00571B8A" w:rsidRPr="00571B8A" w:rsidP="007435E8">
            <w:pPr>
              <w:widowControl w:val="0"/>
              <w:spacing w:line="260" w:lineRule="exact"/>
              <w:ind w:right="57"/>
              <w:rPr>
                <w:sz w:val="24"/>
                <w:szCs w:val="24"/>
              </w:rPr>
            </w:pPr>
          </w:p>
        </w:tc>
        <w:tc>
          <w:tcPr>
            <w:tcW w:w="457" w:type="pct"/>
          </w:tcPr>
          <w:p w:rsidR="00571B8A" w:rsidRPr="00571B8A" w:rsidP="007435E8">
            <w:pPr>
              <w:widowControl w:val="0"/>
              <w:spacing w:line="260" w:lineRule="exact"/>
              <w:ind w:right="57"/>
              <w:rPr>
                <w:sz w:val="24"/>
                <w:szCs w:val="24"/>
              </w:rPr>
            </w:pPr>
          </w:p>
        </w:tc>
        <w:tc>
          <w:tcPr>
            <w:tcW w:w="458" w:type="pct"/>
          </w:tcPr>
          <w:p w:rsidR="00571B8A" w:rsidRPr="00571B8A" w:rsidP="007435E8">
            <w:pPr>
              <w:widowControl w:val="0"/>
              <w:spacing w:line="260" w:lineRule="exact"/>
              <w:ind w:right="57"/>
              <w:rPr>
                <w:sz w:val="24"/>
                <w:szCs w:val="24"/>
              </w:rPr>
            </w:pPr>
          </w:p>
        </w:tc>
        <w:tc>
          <w:tcPr>
            <w:tcW w:w="457" w:type="pct"/>
          </w:tcPr>
          <w:p w:rsidR="00571B8A" w:rsidRPr="00571B8A" w:rsidP="007435E8">
            <w:pPr>
              <w:widowControl w:val="0"/>
              <w:spacing w:line="260" w:lineRule="exact"/>
              <w:ind w:right="57"/>
              <w:rPr>
                <w:sz w:val="24"/>
                <w:szCs w:val="24"/>
              </w:rPr>
            </w:pPr>
          </w:p>
        </w:tc>
        <w:tc>
          <w:tcPr>
            <w:tcW w:w="458" w:type="pct"/>
          </w:tcPr>
          <w:p w:rsidR="00571B8A" w:rsidRPr="00571B8A" w:rsidP="007435E8">
            <w:pPr>
              <w:widowControl w:val="0"/>
              <w:spacing w:line="260" w:lineRule="exact"/>
              <w:ind w:right="57"/>
              <w:rPr>
                <w:sz w:val="24"/>
                <w:szCs w:val="24"/>
              </w:rPr>
            </w:pPr>
          </w:p>
        </w:tc>
      </w:tr>
      <w:tr w:rsidTr="004D19D8">
        <w:tblPrEx>
          <w:tblW w:w="5017" w:type="pct"/>
          <w:tblInd w:w="-34" w:type="dxa"/>
          <w:tblLayout w:type="fixed"/>
          <w:tblLook w:val="0020"/>
        </w:tblPrEx>
        <w:tc>
          <w:tcPr>
            <w:tcW w:w="2714" w:type="pct"/>
          </w:tcPr>
          <w:p w:rsidR="00571B8A" w:rsidRPr="00571B8A" w:rsidP="00FE577E">
            <w:pPr>
              <w:spacing w:before="40" w:line="260" w:lineRule="exact"/>
              <w:ind w:left="284" w:hanging="142"/>
              <w:jc w:val="left"/>
              <w:rPr>
                <w:sz w:val="24"/>
                <w:szCs w:val="24"/>
              </w:rPr>
            </w:pPr>
            <w:r w:rsidRPr="00571B8A">
              <w:rPr>
                <w:sz w:val="24"/>
                <w:szCs w:val="24"/>
              </w:rPr>
              <w:t xml:space="preserve">напряжением 35 </w:t>
            </w:r>
            <w:r w:rsidRPr="00571B8A">
              <w:rPr>
                <w:sz w:val="24"/>
                <w:szCs w:val="24"/>
              </w:rPr>
              <w:t>кВ</w:t>
            </w:r>
            <w:r w:rsidRPr="00571B8A">
              <w:rPr>
                <w:sz w:val="24"/>
                <w:szCs w:val="24"/>
              </w:rPr>
              <w:t xml:space="preserve"> и выше, тыс. </w:t>
            </w:r>
            <w:r w:rsidRPr="00571B8A">
              <w:rPr>
                <w:sz w:val="24"/>
                <w:szCs w:val="24"/>
              </w:rPr>
              <w:t>кВА</w:t>
            </w:r>
          </w:p>
        </w:tc>
        <w:tc>
          <w:tcPr>
            <w:tcW w:w="457" w:type="pct"/>
          </w:tcPr>
          <w:p w:rsidR="00571B8A" w:rsidRPr="00571B8A" w:rsidP="00FE577E">
            <w:pPr>
              <w:widowControl w:val="0"/>
              <w:spacing w:line="260" w:lineRule="exact"/>
              <w:ind w:right="57"/>
              <w:rPr>
                <w:sz w:val="24"/>
                <w:szCs w:val="24"/>
              </w:rPr>
            </w:pPr>
            <w:r w:rsidRPr="00571B8A">
              <w:rPr>
                <w:sz w:val="24"/>
                <w:szCs w:val="24"/>
              </w:rPr>
              <w:t>-</w:t>
            </w:r>
          </w:p>
        </w:tc>
        <w:tc>
          <w:tcPr>
            <w:tcW w:w="457" w:type="pct"/>
          </w:tcPr>
          <w:p w:rsidR="00571B8A" w:rsidRPr="00571B8A" w:rsidP="00FE577E">
            <w:pPr>
              <w:widowControl w:val="0"/>
              <w:spacing w:line="260" w:lineRule="exact"/>
              <w:ind w:right="57"/>
              <w:rPr>
                <w:sz w:val="24"/>
                <w:szCs w:val="24"/>
              </w:rPr>
            </w:pPr>
            <w:r w:rsidRPr="00571B8A">
              <w:rPr>
                <w:sz w:val="24"/>
                <w:szCs w:val="24"/>
              </w:rPr>
              <w:t>4,0</w:t>
            </w:r>
          </w:p>
        </w:tc>
        <w:tc>
          <w:tcPr>
            <w:tcW w:w="458" w:type="pct"/>
          </w:tcPr>
          <w:p w:rsidR="00571B8A" w:rsidRPr="00571B8A" w:rsidP="00FE577E">
            <w:pPr>
              <w:widowControl w:val="0"/>
              <w:spacing w:line="260" w:lineRule="exact"/>
              <w:ind w:right="57"/>
              <w:rPr>
                <w:sz w:val="24"/>
                <w:szCs w:val="24"/>
              </w:rPr>
            </w:pPr>
            <w:r w:rsidRPr="00571B8A">
              <w:rPr>
                <w:sz w:val="24"/>
                <w:szCs w:val="24"/>
              </w:rPr>
              <w:t>15,3</w:t>
            </w:r>
          </w:p>
        </w:tc>
        <w:tc>
          <w:tcPr>
            <w:tcW w:w="457" w:type="pct"/>
          </w:tcPr>
          <w:p w:rsidR="00571B8A" w:rsidRPr="00571B8A" w:rsidP="00FE577E">
            <w:pPr>
              <w:widowControl w:val="0"/>
              <w:spacing w:before="40" w:line="260" w:lineRule="exact"/>
              <w:ind w:right="57"/>
              <w:rPr>
                <w:sz w:val="24"/>
                <w:szCs w:val="24"/>
              </w:rPr>
            </w:pPr>
            <w:r w:rsidRPr="00571B8A">
              <w:rPr>
                <w:sz w:val="24"/>
                <w:szCs w:val="24"/>
              </w:rPr>
              <w:t>32,5</w:t>
            </w:r>
          </w:p>
        </w:tc>
        <w:tc>
          <w:tcPr>
            <w:tcW w:w="458" w:type="pct"/>
          </w:tcPr>
          <w:p w:rsidR="00571B8A" w:rsidRPr="00571B8A" w:rsidP="00FE577E">
            <w:pPr>
              <w:widowControl w:val="0"/>
              <w:spacing w:before="40" w:line="260" w:lineRule="exact"/>
              <w:ind w:right="57"/>
              <w:rPr>
                <w:sz w:val="24"/>
                <w:szCs w:val="24"/>
              </w:rPr>
            </w:pPr>
            <w:r>
              <w:rPr>
                <w:sz w:val="24"/>
                <w:szCs w:val="24"/>
              </w:rPr>
              <w:t>50,7</w:t>
            </w:r>
          </w:p>
        </w:tc>
      </w:tr>
      <w:tr w:rsidTr="004D19D8">
        <w:tblPrEx>
          <w:tblW w:w="5017" w:type="pct"/>
          <w:tblInd w:w="-34" w:type="dxa"/>
          <w:tblLayout w:type="fixed"/>
          <w:tblLook w:val="0020"/>
        </w:tblPrEx>
        <w:tc>
          <w:tcPr>
            <w:tcW w:w="2714" w:type="pct"/>
          </w:tcPr>
          <w:p w:rsidR="00571B8A" w:rsidRPr="00571B8A" w:rsidP="00FE577E">
            <w:pPr>
              <w:spacing w:line="260" w:lineRule="exact"/>
              <w:ind w:left="142" w:hanging="142"/>
              <w:jc w:val="left"/>
              <w:rPr>
                <w:sz w:val="24"/>
                <w:szCs w:val="24"/>
                <w:vertAlign w:val="superscript"/>
              </w:rPr>
            </w:pPr>
            <w:r w:rsidRPr="00571B8A">
              <w:rPr>
                <w:sz w:val="24"/>
                <w:szCs w:val="24"/>
              </w:rPr>
              <w:t>Мощности по производству</w:t>
            </w:r>
            <w:r w:rsidR="006D05F4">
              <w:rPr>
                <w:sz w:val="24"/>
                <w:szCs w:val="24"/>
              </w:rPr>
              <w:t>:</w:t>
            </w:r>
            <w:r w:rsidRPr="00571B8A">
              <w:rPr>
                <w:sz w:val="24"/>
                <w:szCs w:val="24"/>
              </w:rPr>
              <w:t xml:space="preserve"> </w:t>
            </w:r>
            <w:r w:rsidR="006D05F4">
              <w:rPr>
                <w:sz w:val="24"/>
                <w:szCs w:val="24"/>
              </w:rPr>
              <w:br/>
            </w:r>
            <w:r w:rsidRPr="00571B8A">
              <w:rPr>
                <w:sz w:val="24"/>
                <w:szCs w:val="24"/>
              </w:rPr>
              <w:t>пиломатериалов, тыс. м</w:t>
            </w:r>
            <w:r w:rsidRPr="00571B8A">
              <w:rPr>
                <w:sz w:val="24"/>
                <w:szCs w:val="24"/>
                <w:vertAlign w:val="superscript"/>
              </w:rPr>
              <w:t>3</w:t>
            </w:r>
          </w:p>
        </w:tc>
        <w:tc>
          <w:tcPr>
            <w:tcW w:w="457" w:type="pct"/>
          </w:tcPr>
          <w:p w:rsidR="00571B8A" w:rsidRPr="00571B8A" w:rsidP="007435E8">
            <w:pPr>
              <w:widowControl w:val="0"/>
              <w:spacing w:before="40" w:line="260" w:lineRule="exact"/>
              <w:ind w:right="57"/>
              <w:rPr>
                <w:sz w:val="24"/>
                <w:szCs w:val="24"/>
              </w:rPr>
            </w:pPr>
            <w:r w:rsidRPr="00571B8A">
              <w:rPr>
                <w:sz w:val="24"/>
                <w:szCs w:val="24"/>
              </w:rPr>
              <w:t>-</w:t>
            </w:r>
          </w:p>
        </w:tc>
        <w:tc>
          <w:tcPr>
            <w:tcW w:w="457" w:type="pct"/>
          </w:tcPr>
          <w:p w:rsidR="00571B8A" w:rsidRPr="00571B8A" w:rsidP="007435E8">
            <w:pPr>
              <w:widowControl w:val="0"/>
              <w:spacing w:before="40" w:line="260" w:lineRule="exact"/>
              <w:ind w:right="57"/>
              <w:rPr>
                <w:sz w:val="24"/>
                <w:szCs w:val="24"/>
              </w:rPr>
            </w:pPr>
            <w:r w:rsidRPr="00571B8A">
              <w:rPr>
                <w:sz w:val="24"/>
                <w:szCs w:val="24"/>
              </w:rPr>
              <w:t>-</w:t>
            </w:r>
          </w:p>
        </w:tc>
        <w:tc>
          <w:tcPr>
            <w:tcW w:w="458" w:type="pct"/>
          </w:tcPr>
          <w:p w:rsidR="00571B8A" w:rsidRPr="00571B8A" w:rsidP="007435E8">
            <w:pPr>
              <w:widowControl w:val="0"/>
              <w:spacing w:before="40" w:line="260" w:lineRule="exact"/>
              <w:ind w:right="57"/>
              <w:rPr>
                <w:sz w:val="24"/>
                <w:szCs w:val="24"/>
              </w:rPr>
            </w:pPr>
            <w:r w:rsidRPr="00571B8A">
              <w:rPr>
                <w:sz w:val="24"/>
                <w:szCs w:val="24"/>
              </w:rPr>
              <w:t>-</w:t>
            </w:r>
          </w:p>
        </w:tc>
        <w:tc>
          <w:tcPr>
            <w:tcW w:w="457" w:type="pct"/>
          </w:tcPr>
          <w:p w:rsidR="00571B8A" w:rsidRPr="00571B8A" w:rsidP="007435E8">
            <w:pPr>
              <w:widowControl w:val="0"/>
              <w:spacing w:before="40" w:line="260" w:lineRule="exact"/>
              <w:ind w:right="57"/>
              <w:rPr>
                <w:sz w:val="24"/>
                <w:szCs w:val="24"/>
              </w:rPr>
            </w:pPr>
            <w:r w:rsidRPr="00571B8A">
              <w:rPr>
                <w:sz w:val="24"/>
                <w:szCs w:val="24"/>
              </w:rPr>
              <w:t>10,0</w:t>
            </w:r>
          </w:p>
        </w:tc>
        <w:tc>
          <w:tcPr>
            <w:tcW w:w="458" w:type="pct"/>
          </w:tcPr>
          <w:p w:rsidR="00571B8A" w:rsidRPr="00571B8A" w:rsidP="007435E8">
            <w:pPr>
              <w:widowControl w:val="0"/>
              <w:spacing w:before="40"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661F19" w:rsidRPr="00571B8A" w:rsidP="00A67C3D">
            <w:pPr>
              <w:spacing w:line="260" w:lineRule="exact"/>
              <w:ind w:right="-74" w:firstLine="176"/>
              <w:jc w:val="left"/>
              <w:rPr>
                <w:sz w:val="24"/>
                <w:szCs w:val="24"/>
              </w:rPr>
            </w:pPr>
            <w:r>
              <w:rPr>
                <w:sz w:val="24"/>
                <w:szCs w:val="24"/>
              </w:rPr>
              <w:t>хлебобулочных изделий, т</w:t>
            </w:r>
            <w:r w:rsidR="00A67C3D">
              <w:rPr>
                <w:sz w:val="24"/>
                <w:szCs w:val="24"/>
              </w:rPr>
              <w:t xml:space="preserve"> в</w:t>
            </w:r>
            <w:r>
              <w:rPr>
                <w:sz w:val="24"/>
                <w:szCs w:val="24"/>
              </w:rPr>
              <w:t xml:space="preserve"> сутки</w:t>
            </w:r>
          </w:p>
        </w:tc>
        <w:tc>
          <w:tcPr>
            <w:tcW w:w="457" w:type="pct"/>
          </w:tcPr>
          <w:p w:rsidR="00661F19" w:rsidRPr="00571B8A" w:rsidP="00FE577E">
            <w:pPr>
              <w:widowControl w:val="0"/>
              <w:spacing w:line="260" w:lineRule="exact"/>
              <w:ind w:right="57"/>
              <w:rPr>
                <w:sz w:val="24"/>
                <w:szCs w:val="24"/>
              </w:rPr>
            </w:pPr>
            <w:r>
              <w:rPr>
                <w:sz w:val="24"/>
                <w:szCs w:val="24"/>
              </w:rPr>
              <w:t>-</w:t>
            </w:r>
          </w:p>
        </w:tc>
        <w:tc>
          <w:tcPr>
            <w:tcW w:w="457" w:type="pct"/>
          </w:tcPr>
          <w:p w:rsidR="00661F19" w:rsidRPr="00571B8A" w:rsidP="00FE577E">
            <w:pPr>
              <w:widowControl w:val="0"/>
              <w:spacing w:line="260" w:lineRule="exact"/>
              <w:ind w:right="57"/>
              <w:rPr>
                <w:sz w:val="24"/>
                <w:szCs w:val="24"/>
              </w:rPr>
            </w:pPr>
            <w:r>
              <w:rPr>
                <w:sz w:val="24"/>
                <w:szCs w:val="24"/>
              </w:rPr>
              <w:t>-</w:t>
            </w:r>
          </w:p>
        </w:tc>
        <w:tc>
          <w:tcPr>
            <w:tcW w:w="458" w:type="pct"/>
          </w:tcPr>
          <w:p w:rsidR="00661F19" w:rsidRPr="00571B8A" w:rsidP="00FE577E">
            <w:pPr>
              <w:widowControl w:val="0"/>
              <w:spacing w:line="260" w:lineRule="exact"/>
              <w:ind w:right="57"/>
              <w:rPr>
                <w:sz w:val="24"/>
                <w:szCs w:val="24"/>
              </w:rPr>
            </w:pPr>
            <w:r>
              <w:rPr>
                <w:sz w:val="24"/>
                <w:szCs w:val="24"/>
              </w:rPr>
              <w:t>-</w:t>
            </w:r>
          </w:p>
        </w:tc>
        <w:tc>
          <w:tcPr>
            <w:tcW w:w="457" w:type="pct"/>
          </w:tcPr>
          <w:p w:rsidR="00661F19" w:rsidRPr="00571B8A" w:rsidP="007435E8">
            <w:pPr>
              <w:widowControl w:val="0"/>
              <w:spacing w:line="260" w:lineRule="exact"/>
              <w:ind w:right="57"/>
              <w:rPr>
                <w:sz w:val="24"/>
                <w:szCs w:val="24"/>
              </w:rPr>
            </w:pPr>
            <w:r>
              <w:rPr>
                <w:sz w:val="24"/>
                <w:szCs w:val="24"/>
              </w:rPr>
              <w:t>-</w:t>
            </w:r>
          </w:p>
        </w:tc>
        <w:tc>
          <w:tcPr>
            <w:tcW w:w="458" w:type="pct"/>
          </w:tcPr>
          <w:p w:rsidR="00661F19" w:rsidP="007435E8">
            <w:pPr>
              <w:widowControl w:val="0"/>
              <w:spacing w:line="260" w:lineRule="exact"/>
              <w:ind w:right="57"/>
              <w:rPr>
                <w:sz w:val="24"/>
                <w:szCs w:val="24"/>
              </w:rPr>
            </w:pPr>
            <w:r>
              <w:rPr>
                <w:sz w:val="24"/>
                <w:szCs w:val="24"/>
              </w:rPr>
              <w:t>1,0</w:t>
            </w:r>
          </w:p>
        </w:tc>
      </w:tr>
      <w:tr w:rsidTr="004D19D8">
        <w:tblPrEx>
          <w:tblW w:w="5017" w:type="pct"/>
          <w:tblInd w:w="-34" w:type="dxa"/>
          <w:tblLayout w:type="fixed"/>
          <w:tblLook w:val="0020"/>
        </w:tblPrEx>
        <w:tc>
          <w:tcPr>
            <w:tcW w:w="2714" w:type="pct"/>
          </w:tcPr>
          <w:p w:rsidR="006D05F4" w:rsidP="00C812BD">
            <w:pPr>
              <w:spacing w:line="260" w:lineRule="exact"/>
              <w:ind w:left="318" w:right="-74" w:hanging="142"/>
              <w:jc w:val="left"/>
              <w:rPr>
                <w:sz w:val="24"/>
                <w:szCs w:val="24"/>
              </w:rPr>
            </w:pPr>
            <w:r>
              <w:rPr>
                <w:sz w:val="24"/>
                <w:szCs w:val="24"/>
              </w:rPr>
              <w:t xml:space="preserve">волокон и нитей синтетических </w:t>
            </w:r>
            <w:r>
              <w:rPr>
                <w:sz w:val="24"/>
                <w:szCs w:val="24"/>
              </w:rPr>
              <w:br/>
              <w:t>и искусственных, тыс. т</w:t>
            </w:r>
          </w:p>
        </w:tc>
        <w:tc>
          <w:tcPr>
            <w:tcW w:w="457" w:type="pct"/>
          </w:tcPr>
          <w:p w:rsidR="006D05F4" w:rsidRPr="00571B8A" w:rsidP="00FE577E">
            <w:pPr>
              <w:widowControl w:val="0"/>
              <w:spacing w:line="260" w:lineRule="exact"/>
              <w:ind w:right="57"/>
              <w:rPr>
                <w:sz w:val="24"/>
                <w:szCs w:val="24"/>
              </w:rPr>
            </w:pPr>
            <w:r>
              <w:rPr>
                <w:sz w:val="24"/>
                <w:szCs w:val="24"/>
              </w:rPr>
              <w:t>-</w:t>
            </w:r>
          </w:p>
        </w:tc>
        <w:tc>
          <w:tcPr>
            <w:tcW w:w="457" w:type="pct"/>
          </w:tcPr>
          <w:p w:rsidR="006D05F4" w:rsidRPr="00571B8A" w:rsidP="00FE577E">
            <w:pPr>
              <w:widowControl w:val="0"/>
              <w:spacing w:line="260" w:lineRule="exact"/>
              <w:ind w:right="57"/>
              <w:rPr>
                <w:sz w:val="24"/>
                <w:szCs w:val="24"/>
              </w:rPr>
            </w:pPr>
            <w:r>
              <w:rPr>
                <w:sz w:val="24"/>
                <w:szCs w:val="24"/>
              </w:rPr>
              <w:t>-</w:t>
            </w:r>
          </w:p>
        </w:tc>
        <w:tc>
          <w:tcPr>
            <w:tcW w:w="458" w:type="pct"/>
          </w:tcPr>
          <w:p w:rsidR="006D05F4" w:rsidRPr="00571B8A" w:rsidP="00FE577E">
            <w:pPr>
              <w:widowControl w:val="0"/>
              <w:spacing w:line="260" w:lineRule="exact"/>
              <w:ind w:right="57"/>
              <w:rPr>
                <w:sz w:val="24"/>
                <w:szCs w:val="24"/>
              </w:rPr>
            </w:pPr>
            <w:r>
              <w:rPr>
                <w:sz w:val="24"/>
                <w:szCs w:val="24"/>
              </w:rPr>
              <w:t>-</w:t>
            </w:r>
          </w:p>
        </w:tc>
        <w:tc>
          <w:tcPr>
            <w:tcW w:w="457" w:type="pct"/>
          </w:tcPr>
          <w:p w:rsidR="006D05F4" w:rsidRPr="00571B8A" w:rsidP="007435E8">
            <w:pPr>
              <w:widowControl w:val="0"/>
              <w:spacing w:line="260" w:lineRule="exact"/>
              <w:ind w:right="57"/>
              <w:rPr>
                <w:sz w:val="24"/>
                <w:szCs w:val="24"/>
              </w:rPr>
            </w:pPr>
            <w:r>
              <w:rPr>
                <w:sz w:val="24"/>
                <w:szCs w:val="24"/>
              </w:rPr>
              <w:t>-</w:t>
            </w:r>
          </w:p>
        </w:tc>
        <w:tc>
          <w:tcPr>
            <w:tcW w:w="458" w:type="pct"/>
          </w:tcPr>
          <w:p w:rsidR="006D05F4" w:rsidP="007435E8">
            <w:pPr>
              <w:widowControl w:val="0"/>
              <w:spacing w:line="260" w:lineRule="exact"/>
              <w:ind w:right="57"/>
              <w:rPr>
                <w:sz w:val="24"/>
                <w:szCs w:val="24"/>
              </w:rPr>
            </w:pPr>
            <w:r>
              <w:rPr>
                <w:sz w:val="24"/>
                <w:szCs w:val="24"/>
              </w:rPr>
              <w:t>1,3</w:t>
            </w:r>
          </w:p>
        </w:tc>
      </w:tr>
      <w:tr w:rsidTr="004D19D8">
        <w:tblPrEx>
          <w:tblW w:w="5017" w:type="pct"/>
          <w:tblInd w:w="-34" w:type="dxa"/>
          <w:tblLayout w:type="fixed"/>
          <w:tblLook w:val="0020"/>
        </w:tblPrEx>
        <w:tc>
          <w:tcPr>
            <w:tcW w:w="2714" w:type="pct"/>
          </w:tcPr>
          <w:p w:rsidR="00571B8A" w:rsidRPr="00571B8A" w:rsidP="00FE577E">
            <w:pPr>
              <w:spacing w:line="260" w:lineRule="exact"/>
              <w:ind w:right="-74"/>
              <w:jc w:val="left"/>
              <w:rPr>
                <w:sz w:val="24"/>
                <w:szCs w:val="24"/>
              </w:rPr>
            </w:pPr>
            <w:r w:rsidRPr="00571B8A">
              <w:rPr>
                <w:sz w:val="24"/>
                <w:szCs w:val="24"/>
              </w:rPr>
              <w:t>Коммунальные котельные, Гкал в час</w:t>
            </w:r>
          </w:p>
        </w:tc>
        <w:tc>
          <w:tcPr>
            <w:tcW w:w="457" w:type="pct"/>
          </w:tcPr>
          <w:p w:rsidR="00571B8A" w:rsidRPr="00571B8A" w:rsidP="00FE577E">
            <w:pPr>
              <w:widowControl w:val="0"/>
              <w:spacing w:line="260" w:lineRule="exact"/>
              <w:ind w:right="57"/>
              <w:rPr>
                <w:sz w:val="24"/>
                <w:szCs w:val="24"/>
              </w:rPr>
            </w:pPr>
            <w:r w:rsidRPr="00571B8A">
              <w:rPr>
                <w:sz w:val="24"/>
                <w:szCs w:val="24"/>
              </w:rPr>
              <w:t>-</w:t>
            </w:r>
          </w:p>
        </w:tc>
        <w:tc>
          <w:tcPr>
            <w:tcW w:w="457" w:type="pct"/>
          </w:tcPr>
          <w:p w:rsidR="00571B8A" w:rsidRPr="00571B8A" w:rsidP="00FE577E">
            <w:pPr>
              <w:widowControl w:val="0"/>
              <w:spacing w:line="260" w:lineRule="exact"/>
              <w:ind w:right="57"/>
              <w:rPr>
                <w:sz w:val="24"/>
                <w:szCs w:val="24"/>
              </w:rPr>
            </w:pPr>
            <w:r w:rsidRPr="00571B8A">
              <w:rPr>
                <w:sz w:val="24"/>
                <w:szCs w:val="24"/>
              </w:rPr>
              <w:t>1,3</w:t>
            </w:r>
          </w:p>
        </w:tc>
        <w:tc>
          <w:tcPr>
            <w:tcW w:w="458" w:type="pct"/>
          </w:tcPr>
          <w:p w:rsidR="00571B8A" w:rsidRPr="00571B8A" w:rsidP="00FE577E">
            <w:pPr>
              <w:widowControl w:val="0"/>
              <w:spacing w:line="260" w:lineRule="exact"/>
              <w:ind w:right="57"/>
              <w:rPr>
                <w:sz w:val="24"/>
                <w:szCs w:val="24"/>
              </w:rPr>
            </w:pPr>
            <w:r w:rsidRPr="00571B8A">
              <w:rPr>
                <w:sz w:val="24"/>
                <w:szCs w:val="24"/>
              </w:rPr>
              <w:t>-</w:t>
            </w:r>
          </w:p>
        </w:tc>
        <w:tc>
          <w:tcPr>
            <w:tcW w:w="457" w:type="pct"/>
          </w:tcPr>
          <w:p w:rsidR="00571B8A" w:rsidRPr="00571B8A" w:rsidP="007435E8">
            <w:pPr>
              <w:widowControl w:val="0"/>
              <w:spacing w:line="260" w:lineRule="exact"/>
              <w:ind w:right="57"/>
              <w:rPr>
                <w:sz w:val="24"/>
                <w:szCs w:val="24"/>
              </w:rPr>
            </w:pPr>
            <w:r w:rsidRPr="00571B8A">
              <w:rPr>
                <w:sz w:val="24"/>
                <w:szCs w:val="24"/>
              </w:rPr>
              <w:t>-</w:t>
            </w:r>
          </w:p>
        </w:tc>
        <w:tc>
          <w:tcPr>
            <w:tcW w:w="458" w:type="pct"/>
          </w:tcPr>
          <w:p w:rsidR="00571B8A" w:rsidRPr="00571B8A" w:rsidP="007435E8">
            <w:pPr>
              <w:widowControl w:val="0"/>
              <w:spacing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C50C01" w:rsidRPr="00571B8A" w:rsidP="00A67C3D">
            <w:pPr>
              <w:pStyle w:val="Header"/>
              <w:spacing w:before="40" w:line="260" w:lineRule="exact"/>
              <w:ind w:left="113" w:hanging="113"/>
              <w:jc w:val="left"/>
              <w:rPr>
                <w:sz w:val="24"/>
                <w:szCs w:val="24"/>
              </w:rPr>
            </w:pPr>
            <w:r>
              <w:rPr>
                <w:sz w:val="24"/>
                <w:szCs w:val="24"/>
              </w:rPr>
              <w:t xml:space="preserve">Животноводческие помещения </w:t>
            </w:r>
            <w:r>
              <w:rPr>
                <w:sz w:val="24"/>
                <w:szCs w:val="24"/>
              </w:rPr>
              <w:br/>
              <w:t>для содержания, тыс. мест:</w:t>
            </w:r>
          </w:p>
        </w:tc>
        <w:tc>
          <w:tcPr>
            <w:tcW w:w="457" w:type="pct"/>
          </w:tcPr>
          <w:p w:rsidR="00C50C01" w:rsidRPr="00571B8A" w:rsidP="00FE577E">
            <w:pPr>
              <w:widowControl w:val="0"/>
              <w:spacing w:before="40" w:line="260" w:lineRule="exact"/>
              <w:ind w:right="57"/>
              <w:rPr>
                <w:sz w:val="24"/>
                <w:szCs w:val="24"/>
              </w:rPr>
            </w:pPr>
          </w:p>
        </w:tc>
        <w:tc>
          <w:tcPr>
            <w:tcW w:w="457" w:type="pct"/>
          </w:tcPr>
          <w:p w:rsidR="00C50C01" w:rsidRPr="00571B8A" w:rsidP="00FE577E">
            <w:pPr>
              <w:widowControl w:val="0"/>
              <w:spacing w:before="40" w:line="260" w:lineRule="exact"/>
              <w:ind w:right="57"/>
              <w:rPr>
                <w:sz w:val="24"/>
                <w:szCs w:val="24"/>
              </w:rPr>
            </w:pPr>
          </w:p>
        </w:tc>
        <w:tc>
          <w:tcPr>
            <w:tcW w:w="458" w:type="pct"/>
          </w:tcPr>
          <w:p w:rsidR="00C50C01" w:rsidRPr="00571B8A" w:rsidP="00FE577E">
            <w:pPr>
              <w:widowControl w:val="0"/>
              <w:spacing w:before="40" w:line="260" w:lineRule="exact"/>
              <w:ind w:right="57"/>
              <w:rPr>
                <w:sz w:val="24"/>
                <w:szCs w:val="24"/>
              </w:rPr>
            </w:pPr>
          </w:p>
        </w:tc>
        <w:tc>
          <w:tcPr>
            <w:tcW w:w="457" w:type="pct"/>
          </w:tcPr>
          <w:p w:rsidR="00C50C01" w:rsidRPr="00571B8A" w:rsidP="007435E8">
            <w:pPr>
              <w:widowControl w:val="0"/>
              <w:spacing w:line="260" w:lineRule="exact"/>
              <w:ind w:right="57"/>
              <w:rPr>
                <w:sz w:val="24"/>
                <w:szCs w:val="24"/>
              </w:rPr>
            </w:pPr>
          </w:p>
        </w:tc>
        <w:tc>
          <w:tcPr>
            <w:tcW w:w="458" w:type="pct"/>
          </w:tcPr>
          <w:p w:rsidR="00C50C01" w:rsidRPr="00571B8A" w:rsidP="007435E8">
            <w:pPr>
              <w:widowControl w:val="0"/>
              <w:spacing w:line="260" w:lineRule="exact"/>
              <w:ind w:right="57"/>
              <w:rPr>
                <w:sz w:val="24"/>
                <w:szCs w:val="24"/>
              </w:rPr>
            </w:pPr>
          </w:p>
        </w:tc>
      </w:tr>
      <w:tr w:rsidTr="004D19D8">
        <w:tblPrEx>
          <w:tblW w:w="5017" w:type="pct"/>
          <w:tblInd w:w="-34" w:type="dxa"/>
          <w:tblLayout w:type="fixed"/>
          <w:tblLook w:val="0020"/>
        </w:tblPrEx>
        <w:tc>
          <w:tcPr>
            <w:tcW w:w="2714" w:type="pct"/>
          </w:tcPr>
          <w:p w:rsidR="00C50C01" w:rsidRPr="00571B8A" w:rsidP="00E01742">
            <w:pPr>
              <w:pStyle w:val="Header"/>
              <w:spacing w:before="40" w:line="260" w:lineRule="exact"/>
              <w:ind w:left="284" w:hanging="142"/>
              <w:jc w:val="left"/>
              <w:rPr>
                <w:sz w:val="24"/>
                <w:szCs w:val="24"/>
              </w:rPr>
            </w:pPr>
            <w:r w:rsidRPr="00571B8A">
              <w:rPr>
                <w:sz w:val="24"/>
                <w:szCs w:val="24"/>
              </w:rPr>
              <w:t xml:space="preserve">крупного рогатого скота </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0,7</w:t>
            </w:r>
          </w:p>
        </w:tc>
        <w:tc>
          <w:tcPr>
            <w:tcW w:w="457" w:type="pct"/>
          </w:tcPr>
          <w:p w:rsidR="00C50C01" w:rsidRPr="00571B8A" w:rsidP="007435E8">
            <w:pPr>
              <w:widowControl w:val="0"/>
              <w:spacing w:line="260" w:lineRule="exact"/>
              <w:ind w:right="57"/>
              <w:rPr>
                <w:sz w:val="24"/>
                <w:szCs w:val="24"/>
              </w:rPr>
            </w:pPr>
            <w:r w:rsidRPr="00571B8A">
              <w:rPr>
                <w:sz w:val="24"/>
                <w:szCs w:val="24"/>
              </w:rPr>
              <w:t>0,3</w:t>
            </w:r>
          </w:p>
        </w:tc>
        <w:tc>
          <w:tcPr>
            <w:tcW w:w="458" w:type="pct"/>
          </w:tcPr>
          <w:p w:rsidR="00C50C01" w:rsidRPr="00571B8A" w:rsidP="007435E8">
            <w:pPr>
              <w:widowControl w:val="0"/>
              <w:spacing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C50C01" w:rsidRPr="00571B8A" w:rsidP="00FB2346">
            <w:pPr>
              <w:pStyle w:val="Header"/>
              <w:spacing w:before="40" w:line="260" w:lineRule="exact"/>
              <w:ind w:left="284" w:hanging="142"/>
              <w:jc w:val="left"/>
              <w:rPr>
                <w:sz w:val="24"/>
                <w:szCs w:val="24"/>
              </w:rPr>
            </w:pPr>
            <w:r w:rsidRPr="00571B8A">
              <w:rPr>
                <w:sz w:val="24"/>
                <w:szCs w:val="24"/>
              </w:rPr>
              <w:t xml:space="preserve">свиней </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0,8</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C50C01" w:rsidRPr="00571B8A" w:rsidP="00E01742">
            <w:pPr>
              <w:pStyle w:val="Header"/>
              <w:spacing w:before="40" w:line="260" w:lineRule="exact"/>
              <w:ind w:left="284" w:hanging="142"/>
              <w:jc w:val="left"/>
              <w:rPr>
                <w:sz w:val="24"/>
                <w:szCs w:val="24"/>
              </w:rPr>
            </w:pPr>
            <w:r w:rsidRPr="00571B8A">
              <w:rPr>
                <w:sz w:val="24"/>
                <w:szCs w:val="24"/>
              </w:rPr>
              <w:t xml:space="preserve">овец </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3,0</w:t>
            </w:r>
          </w:p>
        </w:tc>
        <w:tc>
          <w:tcPr>
            <w:tcW w:w="457" w:type="pct"/>
          </w:tcPr>
          <w:p w:rsidR="00C50C01" w:rsidRPr="00571B8A" w:rsidP="007435E8">
            <w:pPr>
              <w:widowControl w:val="0"/>
              <w:spacing w:line="260" w:lineRule="exact"/>
              <w:ind w:right="57"/>
              <w:rPr>
                <w:sz w:val="24"/>
                <w:szCs w:val="24"/>
              </w:rPr>
            </w:pPr>
            <w:r w:rsidRPr="00571B8A">
              <w:rPr>
                <w:sz w:val="24"/>
                <w:szCs w:val="24"/>
              </w:rPr>
              <w:t>0,1</w:t>
            </w:r>
          </w:p>
        </w:tc>
        <w:tc>
          <w:tcPr>
            <w:tcW w:w="458" w:type="pct"/>
          </w:tcPr>
          <w:p w:rsidR="00C50C01" w:rsidRPr="00571B8A" w:rsidP="007435E8">
            <w:pPr>
              <w:widowControl w:val="0"/>
              <w:spacing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C50C01" w:rsidRPr="00571B8A" w:rsidP="00E01742">
            <w:pPr>
              <w:pStyle w:val="Header"/>
              <w:spacing w:before="40" w:line="260" w:lineRule="exact"/>
              <w:ind w:left="284" w:hanging="142"/>
              <w:jc w:val="left"/>
              <w:rPr>
                <w:sz w:val="24"/>
                <w:szCs w:val="24"/>
              </w:rPr>
            </w:pPr>
            <w:r>
              <w:rPr>
                <w:sz w:val="24"/>
                <w:szCs w:val="24"/>
              </w:rPr>
              <w:t xml:space="preserve">птицы </w:t>
            </w:r>
          </w:p>
        </w:tc>
        <w:tc>
          <w:tcPr>
            <w:tcW w:w="457" w:type="pct"/>
          </w:tcPr>
          <w:p w:rsidR="00C50C01" w:rsidRPr="00571B8A" w:rsidP="007435E8">
            <w:pPr>
              <w:widowControl w:val="0"/>
              <w:spacing w:line="260" w:lineRule="exact"/>
              <w:ind w:right="57"/>
              <w:rPr>
                <w:sz w:val="24"/>
                <w:szCs w:val="24"/>
              </w:rPr>
            </w:pPr>
            <w:r>
              <w:rPr>
                <w:sz w:val="24"/>
                <w:szCs w:val="24"/>
              </w:rPr>
              <w:t>-</w:t>
            </w:r>
          </w:p>
        </w:tc>
        <w:tc>
          <w:tcPr>
            <w:tcW w:w="457" w:type="pct"/>
          </w:tcPr>
          <w:p w:rsidR="00C50C01" w:rsidRPr="00571B8A" w:rsidP="007435E8">
            <w:pPr>
              <w:widowControl w:val="0"/>
              <w:spacing w:line="260" w:lineRule="exact"/>
              <w:ind w:right="57"/>
              <w:rPr>
                <w:sz w:val="24"/>
                <w:szCs w:val="24"/>
              </w:rPr>
            </w:pPr>
            <w:r>
              <w:rPr>
                <w:sz w:val="24"/>
                <w:szCs w:val="24"/>
              </w:rPr>
              <w:t>-</w:t>
            </w:r>
          </w:p>
        </w:tc>
        <w:tc>
          <w:tcPr>
            <w:tcW w:w="458" w:type="pct"/>
          </w:tcPr>
          <w:p w:rsidR="00C50C01" w:rsidRPr="00571B8A" w:rsidP="007435E8">
            <w:pPr>
              <w:widowControl w:val="0"/>
              <w:spacing w:line="260" w:lineRule="exact"/>
              <w:ind w:right="57"/>
              <w:rPr>
                <w:sz w:val="24"/>
                <w:szCs w:val="24"/>
              </w:rPr>
            </w:pPr>
            <w:r>
              <w:rPr>
                <w:sz w:val="24"/>
                <w:szCs w:val="24"/>
              </w:rPr>
              <w:t>-</w:t>
            </w:r>
          </w:p>
        </w:tc>
        <w:tc>
          <w:tcPr>
            <w:tcW w:w="457" w:type="pct"/>
          </w:tcPr>
          <w:p w:rsidR="00C50C01" w:rsidRPr="00571B8A" w:rsidP="007435E8">
            <w:pPr>
              <w:widowControl w:val="0"/>
              <w:spacing w:line="260" w:lineRule="exact"/>
              <w:ind w:right="57"/>
              <w:rPr>
                <w:sz w:val="24"/>
                <w:szCs w:val="24"/>
              </w:rPr>
            </w:pPr>
            <w:r>
              <w:rPr>
                <w:sz w:val="24"/>
                <w:szCs w:val="24"/>
              </w:rPr>
              <w:t>-</w:t>
            </w:r>
          </w:p>
        </w:tc>
        <w:tc>
          <w:tcPr>
            <w:tcW w:w="458" w:type="pct"/>
          </w:tcPr>
          <w:p w:rsidR="00C50C01" w:rsidRPr="00571B8A" w:rsidP="007435E8">
            <w:pPr>
              <w:widowControl w:val="0"/>
              <w:spacing w:line="260" w:lineRule="exact"/>
              <w:ind w:right="57"/>
              <w:rPr>
                <w:sz w:val="24"/>
                <w:szCs w:val="24"/>
              </w:rPr>
            </w:pPr>
            <w:r>
              <w:rPr>
                <w:sz w:val="24"/>
                <w:szCs w:val="24"/>
              </w:rPr>
              <w:t>0,3</w:t>
            </w:r>
          </w:p>
        </w:tc>
      </w:tr>
      <w:tr w:rsidTr="004D19D8">
        <w:tblPrEx>
          <w:tblW w:w="5017" w:type="pct"/>
          <w:tblInd w:w="-34" w:type="dxa"/>
          <w:tblLayout w:type="fixed"/>
          <w:tblLook w:val="0020"/>
        </w:tblPrEx>
        <w:tc>
          <w:tcPr>
            <w:tcW w:w="2714" w:type="pct"/>
          </w:tcPr>
          <w:p w:rsidR="00C50C01" w:rsidP="00A67C3D">
            <w:pPr>
              <w:spacing w:line="260" w:lineRule="exact"/>
              <w:ind w:left="176" w:right="-74" w:hanging="142"/>
              <w:jc w:val="left"/>
              <w:rPr>
                <w:sz w:val="24"/>
                <w:szCs w:val="24"/>
              </w:rPr>
            </w:pPr>
            <w:r>
              <w:rPr>
                <w:sz w:val="24"/>
                <w:szCs w:val="24"/>
              </w:rPr>
              <w:t>Цех дл</w:t>
            </w:r>
            <w:r w:rsidR="00C812BD">
              <w:rPr>
                <w:sz w:val="24"/>
                <w:szCs w:val="24"/>
              </w:rPr>
              <w:t xml:space="preserve">я </w:t>
            </w:r>
            <w:r>
              <w:rPr>
                <w:sz w:val="24"/>
                <w:szCs w:val="24"/>
              </w:rPr>
              <w:t>убоя скота, т</w:t>
            </w:r>
            <w:r w:rsidR="00A67C3D">
              <w:rPr>
                <w:sz w:val="24"/>
                <w:szCs w:val="24"/>
              </w:rPr>
              <w:t xml:space="preserve"> в </w:t>
            </w:r>
            <w:r>
              <w:rPr>
                <w:sz w:val="24"/>
                <w:szCs w:val="24"/>
              </w:rPr>
              <w:t>смену</w:t>
            </w:r>
          </w:p>
        </w:tc>
        <w:tc>
          <w:tcPr>
            <w:tcW w:w="457" w:type="pct"/>
          </w:tcPr>
          <w:p w:rsidR="00C50C01" w:rsidP="00C50C01">
            <w:pPr>
              <w:widowControl w:val="0"/>
              <w:spacing w:line="260" w:lineRule="exact"/>
              <w:ind w:right="57"/>
              <w:rPr>
                <w:sz w:val="24"/>
                <w:szCs w:val="24"/>
              </w:rPr>
            </w:pPr>
            <w:r>
              <w:rPr>
                <w:sz w:val="24"/>
                <w:szCs w:val="24"/>
              </w:rPr>
              <w:t>-</w:t>
            </w:r>
          </w:p>
        </w:tc>
        <w:tc>
          <w:tcPr>
            <w:tcW w:w="457" w:type="pct"/>
          </w:tcPr>
          <w:p w:rsidR="00C50C01" w:rsidP="00C50C01">
            <w:pPr>
              <w:widowControl w:val="0"/>
              <w:spacing w:line="260" w:lineRule="exact"/>
              <w:ind w:right="57"/>
              <w:rPr>
                <w:sz w:val="24"/>
                <w:szCs w:val="24"/>
              </w:rPr>
            </w:pPr>
            <w:r>
              <w:rPr>
                <w:sz w:val="24"/>
                <w:szCs w:val="24"/>
              </w:rPr>
              <w:t>-</w:t>
            </w:r>
          </w:p>
        </w:tc>
        <w:tc>
          <w:tcPr>
            <w:tcW w:w="458" w:type="pct"/>
          </w:tcPr>
          <w:p w:rsidR="00C50C01" w:rsidP="00C50C01">
            <w:pPr>
              <w:widowControl w:val="0"/>
              <w:spacing w:line="260" w:lineRule="exact"/>
              <w:ind w:right="57"/>
              <w:rPr>
                <w:sz w:val="24"/>
                <w:szCs w:val="24"/>
              </w:rPr>
            </w:pPr>
            <w:r>
              <w:rPr>
                <w:sz w:val="24"/>
                <w:szCs w:val="24"/>
              </w:rPr>
              <w:t>-</w:t>
            </w:r>
          </w:p>
        </w:tc>
        <w:tc>
          <w:tcPr>
            <w:tcW w:w="457" w:type="pct"/>
          </w:tcPr>
          <w:p w:rsidR="00C50C01" w:rsidP="007435E8">
            <w:pPr>
              <w:widowControl w:val="0"/>
              <w:spacing w:line="260" w:lineRule="exact"/>
              <w:ind w:right="57"/>
              <w:rPr>
                <w:sz w:val="24"/>
                <w:szCs w:val="24"/>
              </w:rPr>
            </w:pPr>
            <w:r>
              <w:rPr>
                <w:sz w:val="24"/>
                <w:szCs w:val="24"/>
              </w:rPr>
              <w:t>-</w:t>
            </w:r>
          </w:p>
        </w:tc>
        <w:tc>
          <w:tcPr>
            <w:tcW w:w="458" w:type="pct"/>
          </w:tcPr>
          <w:p w:rsidR="00C50C01" w:rsidP="007435E8">
            <w:pPr>
              <w:widowControl w:val="0"/>
              <w:spacing w:line="260" w:lineRule="exact"/>
              <w:ind w:right="57"/>
              <w:rPr>
                <w:sz w:val="24"/>
                <w:szCs w:val="24"/>
              </w:rPr>
            </w:pPr>
            <w:r>
              <w:rPr>
                <w:sz w:val="24"/>
                <w:szCs w:val="24"/>
              </w:rPr>
              <w:t>1,0</w:t>
            </w:r>
          </w:p>
        </w:tc>
      </w:tr>
      <w:tr w:rsidTr="004D19D8">
        <w:tblPrEx>
          <w:tblW w:w="5017" w:type="pct"/>
          <w:tblInd w:w="-34" w:type="dxa"/>
          <w:tblLayout w:type="fixed"/>
          <w:tblLook w:val="0020"/>
        </w:tblPrEx>
        <w:tc>
          <w:tcPr>
            <w:tcW w:w="2714" w:type="pct"/>
          </w:tcPr>
          <w:p w:rsidR="00C50C01" w:rsidRPr="00571B8A" w:rsidP="00FE577E">
            <w:pPr>
              <w:tabs>
                <w:tab w:val="left" w:pos="159"/>
              </w:tabs>
              <w:jc w:val="left"/>
              <w:rPr>
                <w:sz w:val="24"/>
                <w:szCs w:val="24"/>
              </w:rPr>
            </w:pPr>
            <w:r w:rsidRPr="00571B8A">
              <w:rPr>
                <w:sz w:val="24"/>
                <w:szCs w:val="24"/>
              </w:rPr>
              <w:t>Башни сотовой связи, ед.</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2</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C50C01" w:rsidRPr="00571B8A" w:rsidP="00FE577E">
            <w:pPr>
              <w:spacing w:line="260" w:lineRule="exact"/>
              <w:ind w:left="142" w:hanging="142"/>
              <w:jc w:val="left"/>
              <w:rPr>
                <w:sz w:val="24"/>
                <w:szCs w:val="24"/>
              </w:rPr>
            </w:pPr>
            <w:r w:rsidRPr="00571B8A">
              <w:rPr>
                <w:sz w:val="24"/>
                <w:szCs w:val="24"/>
              </w:rPr>
              <w:t>Станции технического обслуживания</w:t>
            </w:r>
            <w:r w:rsidRPr="00571B8A">
              <w:rPr>
                <w:sz w:val="24"/>
                <w:szCs w:val="24"/>
              </w:rPr>
              <w:br/>
              <w:t>легковых и грузовых автомобилей, ед.</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6</w:t>
            </w:r>
          </w:p>
        </w:tc>
        <w:tc>
          <w:tcPr>
            <w:tcW w:w="457" w:type="pct"/>
          </w:tcPr>
          <w:p w:rsidR="00C50C01" w:rsidRPr="00571B8A" w:rsidP="007435E8">
            <w:pPr>
              <w:widowControl w:val="0"/>
              <w:spacing w:line="260" w:lineRule="exact"/>
              <w:ind w:right="57"/>
              <w:rPr>
                <w:sz w:val="24"/>
                <w:szCs w:val="24"/>
              </w:rPr>
            </w:pPr>
            <w:r w:rsidRPr="00571B8A">
              <w:rPr>
                <w:sz w:val="24"/>
                <w:szCs w:val="24"/>
              </w:rPr>
              <w:t>9</w:t>
            </w:r>
          </w:p>
        </w:tc>
        <w:tc>
          <w:tcPr>
            <w:tcW w:w="458" w:type="pct"/>
          </w:tcPr>
          <w:p w:rsidR="00C50C01" w:rsidRPr="00571B8A" w:rsidP="007435E8">
            <w:pPr>
              <w:widowControl w:val="0"/>
              <w:spacing w:line="260" w:lineRule="exact"/>
              <w:ind w:right="57"/>
              <w:rPr>
                <w:sz w:val="24"/>
                <w:szCs w:val="24"/>
              </w:rPr>
            </w:pPr>
            <w:r>
              <w:rPr>
                <w:sz w:val="24"/>
                <w:szCs w:val="24"/>
              </w:rPr>
              <w:t>2</w:t>
            </w:r>
          </w:p>
        </w:tc>
      </w:tr>
      <w:tr w:rsidTr="004D19D8">
        <w:tblPrEx>
          <w:tblW w:w="5017" w:type="pct"/>
          <w:tblInd w:w="-34" w:type="dxa"/>
          <w:tblLayout w:type="fixed"/>
          <w:tblLook w:val="0020"/>
        </w:tblPrEx>
        <w:tc>
          <w:tcPr>
            <w:tcW w:w="2714" w:type="pct"/>
          </w:tcPr>
          <w:p w:rsidR="00C50C01" w:rsidRPr="00571B8A" w:rsidP="00E01742">
            <w:pPr>
              <w:spacing w:line="260" w:lineRule="exact"/>
              <w:ind w:left="142" w:hanging="142"/>
              <w:jc w:val="left"/>
              <w:rPr>
                <w:sz w:val="24"/>
                <w:szCs w:val="24"/>
              </w:rPr>
            </w:pPr>
            <w:r>
              <w:rPr>
                <w:sz w:val="24"/>
                <w:szCs w:val="24"/>
              </w:rPr>
              <w:t>Автозаправочные станции, ед.</w:t>
            </w:r>
          </w:p>
        </w:tc>
        <w:tc>
          <w:tcPr>
            <w:tcW w:w="457" w:type="pct"/>
          </w:tcPr>
          <w:p w:rsidR="00C50C01" w:rsidRPr="00571B8A" w:rsidP="007435E8">
            <w:pPr>
              <w:widowControl w:val="0"/>
              <w:spacing w:line="260" w:lineRule="exact"/>
              <w:ind w:right="57"/>
              <w:rPr>
                <w:sz w:val="24"/>
                <w:szCs w:val="24"/>
              </w:rPr>
            </w:pPr>
            <w:r>
              <w:rPr>
                <w:sz w:val="24"/>
                <w:szCs w:val="24"/>
              </w:rPr>
              <w:t>-</w:t>
            </w:r>
          </w:p>
        </w:tc>
        <w:tc>
          <w:tcPr>
            <w:tcW w:w="457" w:type="pct"/>
          </w:tcPr>
          <w:p w:rsidR="00C50C01" w:rsidRPr="00571B8A" w:rsidP="007435E8">
            <w:pPr>
              <w:widowControl w:val="0"/>
              <w:spacing w:line="260" w:lineRule="exact"/>
              <w:ind w:right="57"/>
              <w:rPr>
                <w:sz w:val="24"/>
                <w:szCs w:val="24"/>
              </w:rPr>
            </w:pPr>
            <w:r>
              <w:rPr>
                <w:sz w:val="24"/>
                <w:szCs w:val="24"/>
              </w:rPr>
              <w:t>-</w:t>
            </w:r>
          </w:p>
        </w:tc>
        <w:tc>
          <w:tcPr>
            <w:tcW w:w="458" w:type="pct"/>
          </w:tcPr>
          <w:p w:rsidR="00C50C01" w:rsidRPr="00571B8A" w:rsidP="007435E8">
            <w:pPr>
              <w:widowControl w:val="0"/>
              <w:spacing w:line="260" w:lineRule="exact"/>
              <w:ind w:right="57"/>
              <w:rPr>
                <w:sz w:val="24"/>
                <w:szCs w:val="24"/>
              </w:rPr>
            </w:pPr>
            <w:r>
              <w:rPr>
                <w:sz w:val="24"/>
                <w:szCs w:val="24"/>
              </w:rPr>
              <w:t>-</w:t>
            </w:r>
          </w:p>
        </w:tc>
        <w:tc>
          <w:tcPr>
            <w:tcW w:w="457" w:type="pct"/>
          </w:tcPr>
          <w:p w:rsidR="00C50C01" w:rsidRPr="00571B8A" w:rsidP="007435E8">
            <w:pPr>
              <w:widowControl w:val="0"/>
              <w:spacing w:line="260" w:lineRule="exact"/>
              <w:ind w:right="57"/>
              <w:rPr>
                <w:sz w:val="24"/>
                <w:szCs w:val="24"/>
              </w:rPr>
            </w:pPr>
            <w:r>
              <w:rPr>
                <w:sz w:val="24"/>
                <w:szCs w:val="24"/>
              </w:rPr>
              <w:t>-</w:t>
            </w:r>
          </w:p>
        </w:tc>
        <w:tc>
          <w:tcPr>
            <w:tcW w:w="458" w:type="pct"/>
          </w:tcPr>
          <w:p w:rsidR="00C50C01" w:rsidP="007435E8">
            <w:pPr>
              <w:widowControl w:val="0"/>
              <w:spacing w:line="260" w:lineRule="exact"/>
              <w:ind w:right="57"/>
              <w:rPr>
                <w:sz w:val="24"/>
                <w:szCs w:val="24"/>
              </w:rPr>
            </w:pPr>
            <w:r>
              <w:rPr>
                <w:sz w:val="24"/>
                <w:szCs w:val="24"/>
              </w:rPr>
              <w:t>2</w:t>
            </w:r>
          </w:p>
        </w:tc>
      </w:tr>
      <w:tr w:rsidTr="004D19D8">
        <w:tblPrEx>
          <w:tblW w:w="5017" w:type="pct"/>
          <w:tblInd w:w="-34" w:type="dxa"/>
          <w:tblLayout w:type="fixed"/>
          <w:tblLook w:val="0020"/>
        </w:tblPrEx>
        <w:tc>
          <w:tcPr>
            <w:tcW w:w="2714" w:type="pct"/>
          </w:tcPr>
          <w:p w:rsidR="00C50C01" w:rsidP="00E01742">
            <w:pPr>
              <w:spacing w:line="260" w:lineRule="exact"/>
              <w:ind w:left="142" w:hanging="142"/>
              <w:jc w:val="left"/>
              <w:rPr>
                <w:sz w:val="24"/>
                <w:szCs w:val="24"/>
              </w:rPr>
            </w:pPr>
            <w:r>
              <w:rPr>
                <w:sz w:val="24"/>
                <w:szCs w:val="24"/>
              </w:rPr>
              <w:t>Комплексы дорожного сервиса, ед.</w:t>
            </w:r>
          </w:p>
        </w:tc>
        <w:tc>
          <w:tcPr>
            <w:tcW w:w="457" w:type="pct"/>
          </w:tcPr>
          <w:p w:rsidR="00C50C01" w:rsidP="007435E8">
            <w:pPr>
              <w:widowControl w:val="0"/>
              <w:spacing w:line="260" w:lineRule="exact"/>
              <w:ind w:right="57"/>
              <w:rPr>
                <w:sz w:val="24"/>
                <w:szCs w:val="24"/>
              </w:rPr>
            </w:pPr>
            <w:r>
              <w:rPr>
                <w:sz w:val="24"/>
                <w:szCs w:val="24"/>
              </w:rPr>
              <w:t>-</w:t>
            </w:r>
          </w:p>
        </w:tc>
        <w:tc>
          <w:tcPr>
            <w:tcW w:w="457" w:type="pct"/>
          </w:tcPr>
          <w:p w:rsidR="00C50C01" w:rsidP="007435E8">
            <w:pPr>
              <w:widowControl w:val="0"/>
              <w:spacing w:line="260" w:lineRule="exact"/>
              <w:ind w:right="57"/>
              <w:rPr>
                <w:sz w:val="24"/>
                <w:szCs w:val="24"/>
              </w:rPr>
            </w:pPr>
            <w:r>
              <w:rPr>
                <w:sz w:val="24"/>
                <w:szCs w:val="24"/>
              </w:rPr>
              <w:t>-</w:t>
            </w:r>
          </w:p>
        </w:tc>
        <w:tc>
          <w:tcPr>
            <w:tcW w:w="458" w:type="pct"/>
          </w:tcPr>
          <w:p w:rsidR="00C50C01" w:rsidP="007435E8">
            <w:pPr>
              <w:widowControl w:val="0"/>
              <w:spacing w:line="260" w:lineRule="exact"/>
              <w:ind w:right="57"/>
              <w:rPr>
                <w:sz w:val="24"/>
                <w:szCs w:val="24"/>
              </w:rPr>
            </w:pPr>
            <w:r>
              <w:rPr>
                <w:sz w:val="24"/>
                <w:szCs w:val="24"/>
              </w:rPr>
              <w:t>-</w:t>
            </w:r>
          </w:p>
        </w:tc>
        <w:tc>
          <w:tcPr>
            <w:tcW w:w="457" w:type="pct"/>
          </w:tcPr>
          <w:p w:rsidR="00C50C01" w:rsidP="007435E8">
            <w:pPr>
              <w:widowControl w:val="0"/>
              <w:spacing w:line="260" w:lineRule="exact"/>
              <w:ind w:right="57"/>
              <w:rPr>
                <w:sz w:val="24"/>
                <w:szCs w:val="24"/>
              </w:rPr>
            </w:pPr>
            <w:r>
              <w:rPr>
                <w:sz w:val="24"/>
                <w:szCs w:val="24"/>
              </w:rPr>
              <w:t>-</w:t>
            </w:r>
          </w:p>
        </w:tc>
        <w:tc>
          <w:tcPr>
            <w:tcW w:w="458" w:type="pct"/>
          </w:tcPr>
          <w:p w:rsidR="00C50C01" w:rsidP="007435E8">
            <w:pPr>
              <w:widowControl w:val="0"/>
              <w:spacing w:line="260" w:lineRule="exact"/>
              <w:ind w:right="57"/>
              <w:rPr>
                <w:sz w:val="24"/>
                <w:szCs w:val="24"/>
              </w:rPr>
            </w:pPr>
            <w:r>
              <w:rPr>
                <w:sz w:val="24"/>
                <w:szCs w:val="24"/>
              </w:rPr>
              <w:t>1</w:t>
            </w:r>
          </w:p>
        </w:tc>
      </w:tr>
      <w:tr w:rsidTr="004D19D8">
        <w:tblPrEx>
          <w:tblW w:w="5017" w:type="pct"/>
          <w:tblInd w:w="-34" w:type="dxa"/>
          <w:tblLayout w:type="fixed"/>
          <w:tblLook w:val="0020"/>
        </w:tblPrEx>
        <w:tc>
          <w:tcPr>
            <w:tcW w:w="2714" w:type="pct"/>
          </w:tcPr>
          <w:p w:rsidR="00C50C01" w:rsidP="00A67C3D">
            <w:pPr>
              <w:spacing w:line="260" w:lineRule="exact"/>
              <w:ind w:left="142" w:hanging="142"/>
              <w:jc w:val="left"/>
              <w:rPr>
                <w:sz w:val="24"/>
                <w:szCs w:val="24"/>
              </w:rPr>
            </w:pPr>
            <w:r>
              <w:rPr>
                <w:sz w:val="24"/>
                <w:szCs w:val="24"/>
              </w:rPr>
              <w:t>Ремонтные мастерские</w:t>
            </w:r>
            <w:r w:rsidRPr="00DA7B5A">
              <w:rPr>
                <w:sz w:val="24"/>
                <w:szCs w:val="24"/>
              </w:rPr>
              <w:t>, усл</w:t>
            </w:r>
            <w:r w:rsidR="00A67C3D">
              <w:rPr>
                <w:sz w:val="24"/>
                <w:szCs w:val="24"/>
              </w:rPr>
              <w:t>овный</w:t>
            </w:r>
            <w:r w:rsidRPr="00DA7B5A">
              <w:rPr>
                <w:sz w:val="24"/>
                <w:szCs w:val="24"/>
              </w:rPr>
              <w:t xml:space="preserve"> рем</w:t>
            </w:r>
            <w:r w:rsidR="00A67C3D">
              <w:rPr>
                <w:sz w:val="24"/>
                <w:szCs w:val="24"/>
              </w:rPr>
              <w:t xml:space="preserve">онт в </w:t>
            </w:r>
            <w:r w:rsidRPr="00DA7B5A">
              <w:rPr>
                <w:sz w:val="24"/>
                <w:szCs w:val="24"/>
              </w:rPr>
              <w:t>год</w:t>
            </w:r>
          </w:p>
        </w:tc>
        <w:tc>
          <w:tcPr>
            <w:tcW w:w="457" w:type="pct"/>
          </w:tcPr>
          <w:p w:rsidR="00C50C01" w:rsidP="007435E8">
            <w:pPr>
              <w:widowControl w:val="0"/>
              <w:spacing w:line="260" w:lineRule="exact"/>
              <w:ind w:right="57"/>
              <w:rPr>
                <w:sz w:val="24"/>
                <w:szCs w:val="24"/>
              </w:rPr>
            </w:pPr>
            <w:r>
              <w:rPr>
                <w:sz w:val="24"/>
                <w:szCs w:val="24"/>
              </w:rPr>
              <w:t>-</w:t>
            </w:r>
          </w:p>
        </w:tc>
        <w:tc>
          <w:tcPr>
            <w:tcW w:w="457" w:type="pct"/>
          </w:tcPr>
          <w:p w:rsidR="00C50C01" w:rsidP="007435E8">
            <w:pPr>
              <w:widowControl w:val="0"/>
              <w:spacing w:line="260" w:lineRule="exact"/>
              <w:ind w:right="57"/>
              <w:rPr>
                <w:sz w:val="24"/>
                <w:szCs w:val="24"/>
              </w:rPr>
            </w:pPr>
            <w:r>
              <w:rPr>
                <w:sz w:val="24"/>
                <w:szCs w:val="24"/>
              </w:rPr>
              <w:t>-</w:t>
            </w:r>
          </w:p>
        </w:tc>
        <w:tc>
          <w:tcPr>
            <w:tcW w:w="458" w:type="pct"/>
          </w:tcPr>
          <w:p w:rsidR="00C50C01" w:rsidP="007435E8">
            <w:pPr>
              <w:widowControl w:val="0"/>
              <w:spacing w:line="260" w:lineRule="exact"/>
              <w:ind w:right="57"/>
              <w:rPr>
                <w:sz w:val="24"/>
                <w:szCs w:val="24"/>
              </w:rPr>
            </w:pPr>
            <w:r>
              <w:rPr>
                <w:sz w:val="24"/>
                <w:szCs w:val="24"/>
              </w:rPr>
              <w:t>-</w:t>
            </w:r>
          </w:p>
        </w:tc>
        <w:tc>
          <w:tcPr>
            <w:tcW w:w="457" w:type="pct"/>
          </w:tcPr>
          <w:p w:rsidR="00C50C01" w:rsidP="007435E8">
            <w:pPr>
              <w:widowControl w:val="0"/>
              <w:spacing w:line="260" w:lineRule="exact"/>
              <w:ind w:right="57"/>
              <w:rPr>
                <w:sz w:val="24"/>
                <w:szCs w:val="24"/>
              </w:rPr>
            </w:pPr>
            <w:r>
              <w:rPr>
                <w:sz w:val="24"/>
                <w:szCs w:val="24"/>
              </w:rPr>
              <w:t>-</w:t>
            </w:r>
          </w:p>
        </w:tc>
        <w:tc>
          <w:tcPr>
            <w:tcW w:w="458" w:type="pct"/>
          </w:tcPr>
          <w:p w:rsidR="00C50C01" w:rsidP="007435E8">
            <w:pPr>
              <w:widowControl w:val="0"/>
              <w:spacing w:line="260" w:lineRule="exact"/>
              <w:ind w:right="57"/>
              <w:rPr>
                <w:sz w:val="24"/>
                <w:szCs w:val="24"/>
              </w:rPr>
            </w:pPr>
            <w:r>
              <w:rPr>
                <w:sz w:val="24"/>
                <w:szCs w:val="24"/>
              </w:rPr>
              <w:t>48</w:t>
            </w:r>
          </w:p>
        </w:tc>
      </w:tr>
      <w:tr w:rsidTr="004D19D8">
        <w:tblPrEx>
          <w:tblW w:w="5017" w:type="pct"/>
          <w:tblInd w:w="-34" w:type="dxa"/>
          <w:tblLayout w:type="fixed"/>
          <w:tblLook w:val="0020"/>
        </w:tblPrEx>
        <w:tc>
          <w:tcPr>
            <w:tcW w:w="2714" w:type="pct"/>
          </w:tcPr>
          <w:p w:rsidR="00C50C01" w:rsidRPr="00571B8A" w:rsidP="00FE577E">
            <w:pPr>
              <w:spacing w:line="260" w:lineRule="exact"/>
              <w:jc w:val="left"/>
              <w:rPr>
                <w:sz w:val="24"/>
                <w:szCs w:val="24"/>
              </w:rPr>
            </w:pPr>
            <w:r w:rsidRPr="00571B8A">
              <w:rPr>
                <w:sz w:val="24"/>
                <w:szCs w:val="24"/>
              </w:rPr>
              <w:t xml:space="preserve">Капитальные гаражи: </w:t>
            </w:r>
          </w:p>
        </w:tc>
        <w:tc>
          <w:tcPr>
            <w:tcW w:w="457" w:type="pct"/>
          </w:tcPr>
          <w:p w:rsidR="00C50C01" w:rsidRPr="00571B8A" w:rsidP="007435E8">
            <w:pPr>
              <w:widowControl w:val="0"/>
              <w:spacing w:line="260" w:lineRule="exact"/>
              <w:ind w:right="57"/>
              <w:rPr>
                <w:sz w:val="24"/>
                <w:szCs w:val="24"/>
              </w:rPr>
            </w:pPr>
          </w:p>
        </w:tc>
        <w:tc>
          <w:tcPr>
            <w:tcW w:w="457" w:type="pct"/>
          </w:tcPr>
          <w:p w:rsidR="00C50C01" w:rsidRPr="00571B8A" w:rsidP="007435E8">
            <w:pPr>
              <w:widowControl w:val="0"/>
              <w:spacing w:line="260" w:lineRule="exact"/>
              <w:ind w:right="57"/>
              <w:rPr>
                <w:sz w:val="24"/>
                <w:szCs w:val="24"/>
              </w:rPr>
            </w:pPr>
          </w:p>
        </w:tc>
        <w:tc>
          <w:tcPr>
            <w:tcW w:w="458" w:type="pct"/>
          </w:tcPr>
          <w:p w:rsidR="00C50C01" w:rsidRPr="00571B8A" w:rsidP="007435E8">
            <w:pPr>
              <w:widowControl w:val="0"/>
              <w:spacing w:line="260" w:lineRule="exact"/>
              <w:ind w:right="57"/>
              <w:rPr>
                <w:sz w:val="24"/>
                <w:szCs w:val="24"/>
              </w:rPr>
            </w:pPr>
          </w:p>
        </w:tc>
        <w:tc>
          <w:tcPr>
            <w:tcW w:w="457" w:type="pct"/>
          </w:tcPr>
          <w:p w:rsidR="00C50C01" w:rsidRPr="00571B8A" w:rsidP="007435E8">
            <w:pPr>
              <w:widowControl w:val="0"/>
              <w:spacing w:line="260" w:lineRule="exact"/>
              <w:ind w:right="57"/>
              <w:rPr>
                <w:sz w:val="24"/>
                <w:szCs w:val="24"/>
              </w:rPr>
            </w:pPr>
          </w:p>
        </w:tc>
        <w:tc>
          <w:tcPr>
            <w:tcW w:w="458" w:type="pct"/>
          </w:tcPr>
          <w:p w:rsidR="00C50C01" w:rsidRPr="00571B8A" w:rsidP="007435E8">
            <w:pPr>
              <w:widowControl w:val="0"/>
              <w:spacing w:line="260" w:lineRule="exact"/>
              <w:ind w:right="57"/>
              <w:rPr>
                <w:sz w:val="24"/>
                <w:szCs w:val="24"/>
              </w:rPr>
            </w:pPr>
          </w:p>
        </w:tc>
      </w:tr>
      <w:tr w:rsidTr="004D19D8">
        <w:tblPrEx>
          <w:tblW w:w="5017" w:type="pct"/>
          <w:tblInd w:w="-34" w:type="dxa"/>
          <w:tblLayout w:type="fixed"/>
          <w:tblLook w:val="0020"/>
        </w:tblPrEx>
        <w:tc>
          <w:tcPr>
            <w:tcW w:w="2714" w:type="pct"/>
          </w:tcPr>
          <w:p w:rsidR="00C50C01" w:rsidRPr="00571B8A" w:rsidP="00FE577E">
            <w:pPr>
              <w:spacing w:before="20" w:line="260" w:lineRule="exact"/>
              <w:ind w:left="284" w:hanging="142"/>
              <w:jc w:val="left"/>
              <w:rPr>
                <w:sz w:val="24"/>
                <w:szCs w:val="24"/>
              </w:rPr>
            </w:pPr>
            <w:r w:rsidRPr="00571B8A">
              <w:rPr>
                <w:sz w:val="24"/>
                <w:szCs w:val="24"/>
              </w:rPr>
              <w:t>всего, ед.</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57</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10</w:t>
            </w:r>
          </w:p>
        </w:tc>
        <w:tc>
          <w:tcPr>
            <w:tcW w:w="458" w:type="pct"/>
          </w:tcPr>
          <w:p w:rsidR="00C50C01" w:rsidRPr="00571B8A" w:rsidP="007435E8">
            <w:pPr>
              <w:widowControl w:val="0"/>
              <w:spacing w:line="260" w:lineRule="exact"/>
              <w:ind w:right="57"/>
              <w:rPr>
                <w:sz w:val="24"/>
                <w:szCs w:val="24"/>
              </w:rPr>
            </w:pPr>
            <w:r>
              <w:rPr>
                <w:sz w:val="24"/>
                <w:szCs w:val="24"/>
              </w:rPr>
              <w:t>6</w:t>
            </w:r>
          </w:p>
        </w:tc>
      </w:tr>
      <w:tr w:rsidTr="004D19D8">
        <w:tblPrEx>
          <w:tblW w:w="5017" w:type="pct"/>
          <w:tblInd w:w="-34" w:type="dxa"/>
          <w:tblLayout w:type="fixed"/>
          <w:tblLook w:val="0020"/>
        </w:tblPrEx>
        <w:tc>
          <w:tcPr>
            <w:tcW w:w="2714" w:type="pct"/>
          </w:tcPr>
          <w:p w:rsidR="00C50C01" w:rsidRPr="00571B8A" w:rsidP="00FE577E">
            <w:pPr>
              <w:spacing w:before="20" w:line="260" w:lineRule="exact"/>
              <w:ind w:left="284" w:hanging="142"/>
              <w:jc w:val="left"/>
              <w:rPr>
                <w:sz w:val="24"/>
                <w:szCs w:val="24"/>
              </w:rPr>
            </w:pPr>
            <w:r w:rsidRPr="00571B8A">
              <w:rPr>
                <w:sz w:val="24"/>
                <w:szCs w:val="24"/>
              </w:rPr>
              <w:t xml:space="preserve">количество </w:t>
            </w:r>
            <w:r w:rsidRPr="00571B8A">
              <w:rPr>
                <w:sz w:val="24"/>
                <w:szCs w:val="24"/>
              </w:rPr>
              <w:t>машиномест</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57</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26</w:t>
            </w:r>
          </w:p>
        </w:tc>
        <w:tc>
          <w:tcPr>
            <w:tcW w:w="458" w:type="pct"/>
          </w:tcPr>
          <w:p w:rsidR="00C50C01" w:rsidRPr="00571B8A" w:rsidP="007435E8">
            <w:pPr>
              <w:widowControl w:val="0"/>
              <w:spacing w:line="260" w:lineRule="exact"/>
              <w:ind w:right="57"/>
              <w:rPr>
                <w:sz w:val="24"/>
                <w:szCs w:val="24"/>
              </w:rPr>
            </w:pPr>
            <w:r>
              <w:rPr>
                <w:sz w:val="24"/>
                <w:szCs w:val="24"/>
              </w:rPr>
              <w:t>21</w:t>
            </w:r>
          </w:p>
        </w:tc>
      </w:tr>
      <w:tr w:rsidTr="004D19D8">
        <w:tblPrEx>
          <w:tblW w:w="5017" w:type="pct"/>
          <w:tblInd w:w="-34" w:type="dxa"/>
          <w:tblLayout w:type="fixed"/>
          <w:tblLook w:val="0020"/>
        </w:tblPrEx>
        <w:tc>
          <w:tcPr>
            <w:tcW w:w="2714" w:type="pct"/>
          </w:tcPr>
          <w:p w:rsidR="00C50C01" w:rsidRPr="00571B8A" w:rsidP="00FE577E">
            <w:pPr>
              <w:spacing w:before="20" w:line="260" w:lineRule="exact"/>
              <w:ind w:left="142" w:hanging="142"/>
              <w:jc w:val="left"/>
              <w:rPr>
                <w:sz w:val="24"/>
                <w:szCs w:val="24"/>
              </w:rPr>
            </w:pPr>
            <w:r w:rsidRPr="00571B8A">
              <w:rPr>
                <w:sz w:val="24"/>
                <w:szCs w:val="24"/>
              </w:rPr>
              <w:t>Автомойки:</w:t>
            </w:r>
          </w:p>
        </w:tc>
        <w:tc>
          <w:tcPr>
            <w:tcW w:w="457" w:type="pct"/>
          </w:tcPr>
          <w:p w:rsidR="00C50C01" w:rsidRPr="00571B8A" w:rsidP="007435E8">
            <w:pPr>
              <w:widowControl w:val="0"/>
              <w:spacing w:line="260" w:lineRule="exact"/>
              <w:ind w:right="57"/>
              <w:rPr>
                <w:sz w:val="24"/>
                <w:szCs w:val="24"/>
              </w:rPr>
            </w:pPr>
          </w:p>
        </w:tc>
        <w:tc>
          <w:tcPr>
            <w:tcW w:w="457" w:type="pct"/>
          </w:tcPr>
          <w:p w:rsidR="00C50C01" w:rsidRPr="00571B8A" w:rsidP="007435E8">
            <w:pPr>
              <w:widowControl w:val="0"/>
              <w:spacing w:line="260" w:lineRule="exact"/>
              <w:ind w:right="57"/>
              <w:rPr>
                <w:sz w:val="24"/>
                <w:szCs w:val="24"/>
              </w:rPr>
            </w:pPr>
          </w:p>
        </w:tc>
        <w:tc>
          <w:tcPr>
            <w:tcW w:w="458" w:type="pct"/>
          </w:tcPr>
          <w:p w:rsidR="00C50C01" w:rsidRPr="00571B8A" w:rsidP="007435E8">
            <w:pPr>
              <w:widowControl w:val="0"/>
              <w:spacing w:line="260" w:lineRule="exact"/>
              <w:ind w:right="57"/>
              <w:rPr>
                <w:sz w:val="24"/>
                <w:szCs w:val="24"/>
              </w:rPr>
            </w:pPr>
          </w:p>
        </w:tc>
        <w:tc>
          <w:tcPr>
            <w:tcW w:w="457" w:type="pct"/>
          </w:tcPr>
          <w:p w:rsidR="00C50C01" w:rsidRPr="00571B8A" w:rsidP="007435E8">
            <w:pPr>
              <w:widowControl w:val="0"/>
              <w:spacing w:line="260" w:lineRule="exact"/>
              <w:ind w:right="57"/>
              <w:rPr>
                <w:sz w:val="24"/>
                <w:szCs w:val="24"/>
              </w:rPr>
            </w:pPr>
          </w:p>
        </w:tc>
        <w:tc>
          <w:tcPr>
            <w:tcW w:w="458" w:type="pct"/>
          </w:tcPr>
          <w:p w:rsidR="00C50C01" w:rsidRPr="00571B8A" w:rsidP="007435E8">
            <w:pPr>
              <w:widowControl w:val="0"/>
              <w:spacing w:line="260" w:lineRule="exact"/>
              <w:ind w:right="57"/>
              <w:rPr>
                <w:sz w:val="24"/>
                <w:szCs w:val="24"/>
              </w:rPr>
            </w:pPr>
          </w:p>
        </w:tc>
      </w:tr>
      <w:tr w:rsidTr="004D19D8">
        <w:tblPrEx>
          <w:tblW w:w="5017" w:type="pct"/>
          <w:tblInd w:w="-34" w:type="dxa"/>
          <w:tblLayout w:type="fixed"/>
          <w:tblLook w:val="0020"/>
        </w:tblPrEx>
        <w:tc>
          <w:tcPr>
            <w:tcW w:w="2714" w:type="pct"/>
          </w:tcPr>
          <w:p w:rsidR="00C50C01" w:rsidRPr="00571B8A" w:rsidP="00FE577E">
            <w:pPr>
              <w:spacing w:before="20" w:line="260" w:lineRule="exact"/>
              <w:ind w:left="284" w:hanging="142"/>
              <w:jc w:val="left"/>
              <w:rPr>
                <w:sz w:val="24"/>
                <w:szCs w:val="24"/>
              </w:rPr>
            </w:pPr>
            <w:r w:rsidRPr="00571B8A">
              <w:rPr>
                <w:sz w:val="24"/>
                <w:szCs w:val="24"/>
              </w:rPr>
              <w:t>всего, ед.</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1</w:t>
            </w:r>
          </w:p>
        </w:tc>
        <w:tc>
          <w:tcPr>
            <w:tcW w:w="458" w:type="pct"/>
          </w:tcPr>
          <w:p w:rsidR="00C50C01" w:rsidRPr="00571B8A" w:rsidP="007435E8">
            <w:pPr>
              <w:widowControl w:val="0"/>
              <w:spacing w:line="260" w:lineRule="exact"/>
              <w:ind w:right="57"/>
              <w:rPr>
                <w:sz w:val="24"/>
                <w:szCs w:val="24"/>
              </w:rPr>
            </w:pPr>
            <w:r>
              <w:rPr>
                <w:sz w:val="24"/>
                <w:szCs w:val="24"/>
              </w:rPr>
              <w:t>1</w:t>
            </w:r>
          </w:p>
        </w:tc>
      </w:tr>
      <w:tr w:rsidTr="004D19D8">
        <w:tblPrEx>
          <w:tblW w:w="5017" w:type="pct"/>
          <w:tblInd w:w="-34" w:type="dxa"/>
          <w:tblLayout w:type="fixed"/>
          <w:tblLook w:val="0020"/>
        </w:tblPrEx>
        <w:tc>
          <w:tcPr>
            <w:tcW w:w="2714" w:type="pct"/>
          </w:tcPr>
          <w:p w:rsidR="00C50C01" w:rsidRPr="00571B8A" w:rsidP="00FE577E">
            <w:pPr>
              <w:spacing w:before="20" w:line="260" w:lineRule="exact"/>
              <w:ind w:left="284" w:hanging="142"/>
              <w:jc w:val="left"/>
              <w:rPr>
                <w:sz w:val="24"/>
                <w:szCs w:val="24"/>
              </w:rPr>
            </w:pPr>
            <w:r w:rsidRPr="00571B8A">
              <w:rPr>
                <w:sz w:val="24"/>
                <w:szCs w:val="24"/>
              </w:rPr>
              <w:t>количество моечных постов</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4</w:t>
            </w:r>
          </w:p>
        </w:tc>
        <w:tc>
          <w:tcPr>
            <w:tcW w:w="458" w:type="pct"/>
          </w:tcPr>
          <w:p w:rsidR="00C50C01" w:rsidRPr="00571B8A" w:rsidP="007435E8">
            <w:pPr>
              <w:widowControl w:val="0"/>
              <w:spacing w:line="260" w:lineRule="exact"/>
              <w:ind w:right="57"/>
              <w:rPr>
                <w:sz w:val="24"/>
                <w:szCs w:val="24"/>
              </w:rPr>
            </w:pPr>
            <w:r>
              <w:rPr>
                <w:sz w:val="24"/>
                <w:szCs w:val="24"/>
              </w:rPr>
              <w:t>3</w:t>
            </w:r>
          </w:p>
        </w:tc>
      </w:tr>
      <w:tr w:rsidTr="004D19D8">
        <w:tblPrEx>
          <w:tblW w:w="5017" w:type="pct"/>
          <w:tblInd w:w="-34" w:type="dxa"/>
          <w:tblLayout w:type="fixed"/>
          <w:tblLook w:val="0020"/>
        </w:tblPrEx>
        <w:tc>
          <w:tcPr>
            <w:tcW w:w="2714" w:type="pct"/>
          </w:tcPr>
          <w:p w:rsidR="00C50C01" w:rsidRPr="00571B8A" w:rsidP="00FE577E">
            <w:pPr>
              <w:tabs>
                <w:tab w:val="left" w:pos="142"/>
              </w:tabs>
              <w:spacing w:before="20" w:line="260" w:lineRule="exact"/>
              <w:ind w:left="142" w:hanging="142"/>
              <w:jc w:val="left"/>
              <w:rPr>
                <w:sz w:val="24"/>
                <w:szCs w:val="24"/>
              </w:rPr>
            </w:pPr>
            <w:r w:rsidRPr="00571B8A">
              <w:rPr>
                <w:sz w:val="24"/>
                <w:szCs w:val="24"/>
              </w:rPr>
              <w:t xml:space="preserve">Автомобильные дороги с твердым покрытием, </w:t>
            </w:r>
            <w:r w:rsidRPr="00571B8A">
              <w:rPr>
                <w:sz w:val="24"/>
                <w:szCs w:val="24"/>
              </w:rPr>
              <w:t>км</w:t>
            </w:r>
          </w:p>
        </w:tc>
        <w:tc>
          <w:tcPr>
            <w:tcW w:w="457" w:type="pct"/>
          </w:tcPr>
          <w:p w:rsidR="00C50C01" w:rsidRPr="00571B8A" w:rsidP="00FE577E">
            <w:pPr>
              <w:spacing w:before="40" w:line="260" w:lineRule="exact"/>
              <w:ind w:right="57"/>
              <w:rPr>
                <w:sz w:val="24"/>
                <w:szCs w:val="24"/>
              </w:rPr>
            </w:pPr>
            <w:r w:rsidRPr="00571B8A">
              <w:rPr>
                <w:sz w:val="24"/>
                <w:szCs w:val="24"/>
              </w:rPr>
              <w:t>7,8</w:t>
            </w:r>
          </w:p>
        </w:tc>
        <w:tc>
          <w:tcPr>
            <w:tcW w:w="457" w:type="pct"/>
          </w:tcPr>
          <w:p w:rsidR="00C50C01" w:rsidRPr="00571B8A" w:rsidP="007435E8">
            <w:pPr>
              <w:widowControl w:val="0"/>
              <w:spacing w:line="260" w:lineRule="exact"/>
              <w:ind w:right="57"/>
              <w:rPr>
                <w:sz w:val="24"/>
                <w:szCs w:val="24"/>
              </w:rPr>
            </w:pPr>
            <w:r w:rsidRPr="00571B8A">
              <w:rPr>
                <w:sz w:val="24"/>
                <w:szCs w:val="24"/>
              </w:rPr>
              <w:t>1,0</w:t>
            </w:r>
          </w:p>
        </w:tc>
        <w:tc>
          <w:tcPr>
            <w:tcW w:w="458" w:type="pct"/>
          </w:tcPr>
          <w:p w:rsidR="00C50C01" w:rsidRPr="00571B8A" w:rsidP="007435E8">
            <w:pPr>
              <w:widowControl w:val="0"/>
              <w:spacing w:line="260" w:lineRule="exact"/>
              <w:ind w:right="57"/>
              <w:rPr>
                <w:sz w:val="24"/>
                <w:szCs w:val="24"/>
              </w:rPr>
            </w:pPr>
            <w:r w:rsidRPr="00571B8A">
              <w:rPr>
                <w:sz w:val="24"/>
                <w:szCs w:val="24"/>
              </w:rPr>
              <w:t>1,0</w:t>
            </w:r>
          </w:p>
        </w:tc>
        <w:tc>
          <w:tcPr>
            <w:tcW w:w="457" w:type="pct"/>
          </w:tcPr>
          <w:p w:rsidR="00C50C01" w:rsidRPr="00571B8A" w:rsidP="007435E8">
            <w:pPr>
              <w:widowControl w:val="0"/>
              <w:spacing w:line="260" w:lineRule="exact"/>
              <w:ind w:right="57"/>
              <w:rPr>
                <w:sz w:val="24"/>
                <w:szCs w:val="24"/>
              </w:rPr>
            </w:pPr>
            <w:r w:rsidRPr="00571B8A">
              <w:rPr>
                <w:sz w:val="24"/>
                <w:szCs w:val="24"/>
              </w:rPr>
              <w:t>5,9</w:t>
            </w:r>
          </w:p>
        </w:tc>
        <w:tc>
          <w:tcPr>
            <w:tcW w:w="458" w:type="pct"/>
          </w:tcPr>
          <w:p w:rsidR="00C50C01" w:rsidRPr="00571B8A" w:rsidP="007435E8">
            <w:pPr>
              <w:widowControl w:val="0"/>
              <w:spacing w:line="260" w:lineRule="exact"/>
              <w:ind w:right="57"/>
              <w:rPr>
                <w:sz w:val="24"/>
                <w:szCs w:val="24"/>
              </w:rPr>
            </w:pPr>
            <w:r>
              <w:rPr>
                <w:sz w:val="24"/>
                <w:szCs w:val="24"/>
              </w:rPr>
              <w:t>24,5</w:t>
            </w:r>
          </w:p>
        </w:tc>
      </w:tr>
      <w:tr w:rsidTr="004D19D8">
        <w:tblPrEx>
          <w:tblW w:w="5017" w:type="pct"/>
          <w:tblInd w:w="-34" w:type="dxa"/>
          <w:tblLayout w:type="fixed"/>
          <w:tblLook w:val="0020"/>
        </w:tblPrEx>
        <w:tc>
          <w:tcPr>
            <w:tcW w:w="2714" w:type="pct"/>
          </w:tcPr>
          <w:p w:rsidR="00C50C01" w:rsidRPr="00571B8A" w:rsidP="00FE577E">
            <w:pPr>
              <w:tabs>
                <w:tab w:val="left" w:pos="285"/>
              </w:tabs>
              <w:spacing w:before="20" w:line="260" w:lineRule="exact"/>
              <w:ind w:left="284" w:hanging="142"/>
              <w:jc w:val="left"/>
              <w:rPr>
                <w:sz w:val="24"/>
                <w:szCs w:val="24"/>
              </w:rPr>
            </w:pPr>
            <w:r w:rsidRPr="00571B8A">
              <w:rPr>
                <w:sz w:val="24"/>
                <w:szCs w:val="24"/>
              </w:rPr>
              <w:t>из них общего пользования</w:t>
            </w:r>
          </w:p>
        </w:tc>
        <w:tc>
          <w:tcPr>
            <w:tcW w:w="457" w:type="pct"/>
          </w:tcPr>
          <w:p w:rsidR="00C50C01" w:rsidRPr="00571B8A" w:rsidP="00FE577E">
            <w:pPr>
              <w:spacing w:before="40" w:line="260" w:lineRule="exact"/>
              <w:ind w:right="57"/>
              <w:rPr>
                <w:sz w:val="24"/>
                <w:szCs w:val="24"/>
              </w:rPr>
            </w:pPr>
            <w:r w:rsidRPr="00571B8A">
              <w:rPr>
                <w:sz w:val="24"/>
                <w:szCs w:val="24"/>
              </w:rPr>
              <w:t>7,8</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5,9</w:t>
            </w:r>
          </w:p>
        </w:tc>
        <w:tc>
          <w:tcPr>
            <w:tcW w:w="458" w:type="pct"/>
          </w:tcPr>
          <w:p w:rsidR="00C50C01" w:rsidRPr="00571B8A" w:rsidP="007435E8">
            <w:pPr>
              <w:widowControl w:val="0"/>
              <w:spacing w:line="260" w:lineRule="exact"/>
              <w:ind w:right="57"/>
              <w:rPr>
                <w:sz w:val="24"/>
                <w:szCs w:val="24"/>
              </w:rPr>
            </w:pPr>
            <w:r>
              <w:rPr>
                <w:sz w:val="24"/>
                <w:szCs w:val="24"/>
              </w:rPr>
              <w:t>24,5</w:t>
            </w:r>
          </w:p>
        </w:tc>
      </w:tr>
      <w:tr w:rsidTr="004D19D8">
        <w:tblPrEx>
          <w:tblW w:w="5017" w:type="pct"/>
          <w:tblInd w:w="-34" w:type="dxa"/>
          <w:tblLayout w:type="fixed"/>
          <w:tblLook w:val="0020"/>
        </w:tblPrEx>
        <w:tc>
          <w:tcPr>
            <w:tcW w:w="2714" w:type="pct"/>
          </w:tcPr>
          <w:p w:rsidR="00C50C01" w:rsidRPr="00571B8A" w:rsidP="00FE577E">
            <w:pPr>
              <w:tabs>
                <w:tab w:val="left" w:pos="285"/>
              </w:tabs>
              <w:spacing w:before="20" w:line="260" w:lineRule="exact"/>
              <w:ind w:left="142" w:hanging="142"/>
              <w:jc w:val="left"/>
              <w:rPr>
                <w:sz w:val="24"/>
                <w:szCs w:val="24"/>
              </w:rPr>
            </w:pPr>
            <w:r w:rsidRPr="00571B8A">
              <w:rPr>
                <w:sz w:val="24"/>
                <w:szCs w:val="24"/>
              </w:rPr>
              <w:t xml:space="preserve">Мосты, </w:t>
            </w:r>
            <w:r w:rsidRPr="00571B8A">
              <w:rPr>
                <w:sz w:val="24"/>
                <w:szCs w:val="24"/>
              </w:rPr>
              <w:t>пог</w:t>
            </w:r>
            <w:r w:rsidRPr="00571B8A">
              <w:rPr>
                <w:sz w:val="24"/>
                <w:szCs w:val="24"/>
              </w:rPr>
              <w:t>. м</w:t>
            </w:r>
          </w:p>
        </w:tc>
        <w:tc>
          <w:tcPr>
            <w:tcW w:w="457" w:type="pct"/>
          </w:tcPr>
          <w:p w:rsidR="00C50C01" w:rsidRPr="00571B8A" w:rsidP="00FE577E">
            <w:pPr>
              <w:spacing w:before="40"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23,0</w:t>
            </w:r>
          </w:p>
        </w:tc>
        <w:tc>
          <w:tcPr>
            <w:tcW w:w="458" w:type="pct"/>
          </w:tcPr>
          <w:p w:rsidR="00C50C01" w:rsidRPr="00571B8A" w:rsidP="007435E8">
            <w:pPr>
              <w:widowControl w:val="0"/>
              <w:spacing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C50C01" w:rsidRPr="00571B8A" w:rsidP="00FE577E">
            <w:pPr>
              <w:spacing w:line="260" w:lineRule="exact"/>
              <w:ind w:left="142" w:hanging="142"/>
              <w:jc w:val="left"/>
              <w:rPr>
                <w:sz w:val="24"/>
                <w:szCs w:val="24"/>
              </w:rPr>
            </w:pPr>
            <w:r w:rsidRPr="00571B8A">
              <w:rPr>
                <w:sz w:val="24"/>
                <w:szCs w:val="24"/>
              </w:rPr>
              <w:t>Общетоварные</w:t>
            </w:r>
            <w:r w:rsidRPr="00571B8A">
              <w:rPr>
                <w:sz w:val="24"/>
                <w:szCs w:val="24"/>
              </w:rPr>
              <w:t xml:space="preserve"> склады, тыс. м</w:t>
            </w:r>
            <w:r w:rsidRPr="00571B8A">
              <w:rPr>
                <w:sz w:val="24"/>
                <w:szCs w:val="24"/>
                <w:vertAlign w:val="superscript"/>
              </w:rPr>
              <w:t>2</w:t>
            </w:r>
            <w:r w:rsidRPr="00571B8A">
              <w:rPr>
                <w:sz w:val="24"/>
                <w:szCs w:val="24"/>
                <w:vertAlign w:val="superscript"/>
              </w:rPr>
              <w:t xml:space="preserve"> </w:t>
            </w:r>
            <w:r w:rsidRPr="00571B8A">
              <w:rPr>
                <w:sz w:val="24"/>
                <w:szCs w:val="24"/>
              </w:rPr>
              <w:t xml:space="preserve"> общей площади</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18,6</w:t>
            </w:r>
          </w:p>
        </w:tc>
        <w:tc>
          <w:tcPr>
            <w:tcW w:w="458" w:type="pct"/>
          </w:tcPr>
          <w:p w:rsidR="00C50C01" w:rsidRPr="00571B8A" w:rsidP="007435E8">
            <w:pPr>
              <w:widowControl w:val="0"/>
              <w:spacing w:line="260" w:lineRule="exact"/>
              <w:ind w:right="57"/>
              <w:rPr>
                <w:sz w:val="24"/>
                <w:szCs w:val="24"/>
              </w:rPr>
            </w:pPr>
            <w:r>
              <w:rPr>
                <w:sz w:val="24"/>
                <w:szCs w:val="24"/>
              </w:rPr>
              <w:t>14,5</w:t>
            </w:r>
          </w:p>
        </w:tc>
      </w:tr>
      <w:tr w:rsidTr="004D19D8">
        <w:tblPrEx>
          <w:tblW w:w="5017" w:type="pct"/>
          <w:tblInd w:w="-34" w:type="dxa"/>
          <w:tblLayout w:type="fixed"/>
          <w:tblLook w:val="0020"/>
        </w:tblPrEx>
        <w:tc>
          <w:tcPr>
            <w:tcW w:w="2714" w:type="pct"/>
          </w:tcPr>
          <w:p w:rsidR="00C50C01" w:rsidRPr="00571B8A" w:rsidP="00FE577E">
            <w:pPr>
              <w:pStyle w:val="Header"/>
              <w:spacing w:before="40" w:line="260" w:lineRule="exact"/>
              <w:ind w:left="142" w:hanging="142"/>
              <w:jc w:val="left"/>
              <w:rPr>
                <w:sz w:val="24"/>
                <w:szCs w:val="24"/>
              </w:rPr>
            </w:pPr>
            <w:r w:rsidRPr="00571B8A">
              <w:rPr>
                <w:sz w:val="24"/>
                <w:szCs w:val="24"/>
              </w:rPr>
              <w:t>Зерносеменохранилища</w:t>
            </w:r>
            <w:r w:rsidRPr="00571B8A">
              <w:rPr>
                <w:sz w:val="24"/>
                <w:szCs w:val="24"/>
              </w:rPr>
              <w:t>,</w:t>
            </w:r>
            <w:r w:rsidRPr="00571B8A">
              <w:rPr>
                <w:sz w:val="24"/>
                <w:szCs w:val="24"/>
              </w:rPr>
              <w:br/>
              <w:t>тыс. т единовременного хранения</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 xml:space="preserve"> -</w:t>
            </w:r>
          </w:p>
        </w:tc>
        <w:tc>
          <w:tcPr>
            <w:tcW w:w="458" w:type="pct"/>
          </w:tcPr>
          <w:p w:rsidR="00C50C01" w:rsidRPr="00571B8A" w:rsidP="007435E8">
            <w:pPr>
              <w:widowControl w:val="0"/>
              <w:spacing w:line="260" w:lineRule="exact"/>
              <w:ind w:right="57"/>
              <w:rPr>
                <w:sz w:val="24"/>
                <w:szCs w:val="24"/>
              </w:rPr>
            </w:pPr>
            <w:r w:rsidRPr="00571B8A">
              <w:rPr>
                <w:sz w:val="24"/>
                <w:szCs w:val="24"/>
              </w:rPr>
              <w:t>0,1</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Pr>
                <w:sz w:val="24"/>
                <w:szCs w:val="24"/>
              </w:rPr>
              <w:t>-</w:t>
            </w:r>
          </w:p>
        </w:tc>
      </w:tr>
      <w:tr w:rsidTr="004D19D8">
        <w:tblPrEx>
          <w:tblW w:w="5017" w:type="pct"/>
          <w:tblInd w:w="-34" w:type="dxa"/>
          <w:tblLayout w:type="fixed"/>
          <w:tblLook w:val="0020"/>
        </w:tblPrEx>
        <w:tc>
          <w:tcPr>
            <w:tcW w:w="2714" w:type="pct"/>
          </w:tcPr>
          <w:p w:rsidR="00C50C01" w:rsidRPr="00571B8A" w:rsidP="00FE577E">
            <w:pPr>
              <w:spacing w:line="260" w:lineRule="exact"/>
              <w:ind w:left="142" w:hanging="142"/>
              <w:jc w:val="left"/>
              <w:rPr>
                <w:sz w:val="24"/>
                <w:szCs w:val="24"/>
              </w:rPr>
            </w:pPr>
            <w:r w:rsidRPr="00571B8A">
              <w:rPr>
                <w:sz w:val="24"/>
                <w:szCs w:val="24"/>
              </w:rPr>
              <w:t xml:space="preserve">Хранилища для картофеля, овощей </w:t>
            </w:r>
            <w:r w:rsidRPr="00571B8A">
              <w:rPr>
                <w:sz w:val="24"/>
                <w:szCs w:val="24"/>
              </w:rPr>
              <w:br/>
              <w:t>и фруктов для организаций сельского хозяйства, тыс. т единовременного хранения</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w:t>
            </w:r>
          </w:p>
        </w:tc>
        <w:tc>
          <w:tcPr>
            <w:tcW w:w="458" w:type="pct"/>
          </w:tcPr>
          <w:p w:rsidR="00C50C01" w:rsidRPr="00571B8A" w:rsidP="007435E8">
            <w:pPr>
              <w:widowControl w:val="0"/>
              <w:spacing w:line="260" w:lineRule="exact"/>
              <w:ind w:right="57"/>
              <w:rPr>
                <w:sz w:val="24"/>
                <w:szCs w:val="24"/>
              </w:rPr>
            </w:pPr>
            <w:r w:rsidRPr="00571B8A">
              <w:rPr>
                <w:sz w:val="24"/>
                <w:szCs w:val="24"/>
              </w:rPr>
              <w:t>-</w:t>
            </w:r>
          </w:p>
        </w:tc>
        <w:tc>
          <w:tcPr>
            <w:tcW w:w="457" w:type="pct"/>
          </w:tcPr>
          <w:p w:rsidR="00C50C01" w:rsidRPr="00571B8A" w:rsidP="007435E8">
            <w:pPr>
              <w:widowControl w:val="0"/>
              <w:spacing w:line="260" w:lineRule="exact"/>
              <w:ind w:right="57"/>
              <w:rPr>
                <w:sz w:val="24"/>
                <w:szCs w:val="24"/>
              </w:rPr>
            </w:pPr>
            <w:r w:rsidRPr="00571B8A">
              <w:rPr>
                <w:sz w:val="24"/>
                <w:szCs w:val="24"/>
              </w:rPr>
              <w:t>0,1</w:t>
            </w:r>
          </w:p>
        </w:tc>
        <w:tc>
          <w:tcPr>
            <w:tcW w:w="458" w:type="pct"/>
          </w:tcPr>
          <w:p w:rsidR="00C50C01" w:rsidRPr="00571B8A" w:rsidP="007435E8">
            <w:pPr>
              <w:widowControl w:val="0"/>
              <w:spacing w:line="260" w:lineRule="exact"/>
              <w:ind w:right="57"/>
              <w:rPr>
                <w:sz w:val="24"/>
                <w:szCs w:val="24"/>
              </w:rPr>
            </w:pPr>
            <w:r>
              <w:rPr>
                <w:sz w:val="24"/>
                <w:szCs w:val="24"/>
              </w:rPr>
              <w:t>-</w:t>
            </w:r>
          </w:p>
        </w:tc>
      </w:tr>
    </w:tbl>
    <w:p w:rsidR="001D276A" w:rsidP="00E92A19">
      <w:pPr>
        <w:pStyle w:val="Heading3"/>
        <w:spacing w:before="0" w:after="0"/>
        <w:jc w:val="center"/>
        <w:rPr>
          <w:rFonts w:ascii="Arial" w:hAnsi="Arial"/>
          <w:color w:val="0039AC"/>
          <w:szCs w:val="24"/>
        </w:rPr>
      </w:pPr>
      <w:bookmarkStart w:id="640" w:name="_Toc533605040"/>
    </w:p>
    <w:p w:rsidR="00892C21">
      <w:pPr>
        <w:spacing w:after="200" w:line="276" w:lineRule="auto"/>
        <w:rPr>
          <w:rFonts w:ascii="Arial" w:hAnsi="Arial"/>
          <w:b/>
          <w:snapToGrid w:val="0"/>
          <w:color w:val="0039AC"/>
          <w:sz w:val="24"/>
          <w:szCs w:val="24"/>
        </w:rPr>
      </w:pPr>
      <w:bookmarkEnd w:id="640"/>
      <w:r>
        <w:rPr>
          <w:rFonts w:ascii="Arial" w:hAnsi="Arial"/>
          <w:color w:val="0039AC"/>
          <w:szCs w:val="24"/>
        </w:rPr>
        <w:br w:type="page"/>
      </w:r>
    </w:p>
    <w:p w:rsidR="00E92A19" w:rsidRPr="0081761A" w:rsidP="0081761A">
      <w:pPr>
        <w:pStyle w:val="Heading3"/>
        <w:spacing w:before="0" w:after="0"/>
        <w:jc w:val="center"/>
        <w:rPr>
          <w:rFonts w:ascii="Arial" w:hAnsi="Arial"/>
          <w:color w:val="0039AC"/>
          <w:szCs w:val="24"/>
        </w:rPr>
      </w:pPr>
      <w:bookmarkStart w:id="641" w:name="_Toc41481356"/>
      <w:r w:rsidRPr="0081761A">
        <w:rPr>
          <w:rFonts w:ascii="Arial" w:hAnsi="Arial"/>
          <w:color w:val="0039AC"/>
          <w:szCs w:val="24"/>
        </w:rPr>
        <w:t>ЖИЛИЩНОЕ И СОЦИАЛЬНО-КУЛЬТУРНОЕ СТРОИТЕЛЬСТВО</w:t>
      </w:r>
      <w:bookmarkEnd w:id="641"/>
    </w:p>
    <w:p w:rsidR="00E92A19" w:rsidRPr="005329AF" w:rsidP="00E92A19">
      <w:pPr>
        <w:pStyle w:val="10"/>
        <w:rPr>
          <w:sz w:val="16"/>
          <w:szCs w:val="16"/>
        </w:rPr>
      </w:pPr>
    </w:p>
    <w:p w:rsidR="00E92A19" w:rsidP="00E92A19">
      <w:pPr>
        <w:pStyle w:val="Heading3"/>
        <w:spacing w:before="0" w:after="0"/>
        <w:jc w:val="center"/>
        <w:rPr>
          <w:rFonts w:ascii="Arial" w:hAnsi="Arial"/>
          <w:color w:val="0039AC"/>
          <w:szCs w:val="24"/>
        </w:rPr>
      </w:pPr>
      <w:bookmarkStart w:id="642" w:name="_Toc420564731"/>
      <w:bookmarkStart w:id="643" w:name="_Toc41481357"/>
      <w:bookmarkStart w:id="644" w:name="_Toc231022391"/>
      <w:bookmarkStart w:id="645" w:name="_Toc231022519"/>
      <w:bookmarkStart w:id="646" w:name="_Toc231022638"/>
      <w:bookmarkStart w:id="647" w:name="_Toc231022813"/>
      <w:bookmarkStart w:id="648" w:name="_Toc231024152"/>
      <w:bookmarkStart w:id="649" w:name="_Toc231024402"/>
      <w:bookmarkStart w:id="650" w:name="_Toc231092526"/>
      <w:bookmarkStart w:id="651" w:name="_Toc231092816"/>
      <w:bookmarkStart w:id="652" w:name="_Toc231092924"/>
      <w:bookmarkEnd w:id="635"/>
      <w:bookmarkEnd w:id="636"/>
      <w:bookmarkEnd w:id="637"/>
      <w:bookmarkEnd w:id="638"/>
      <w:bookmarkEnd w:id="639"/>
      <w:r w:rsidRPr="000B39C2">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sidR="00892C21">
        <w:rPr>
          <w:rFonts w:ascii="Arial" w:hAnsi="Arial"/>
          <w:color w:val="0039AC"/>
          <w:szCs w:val="24"/>
        </w:rPr>
        <w:t>6</w:t>
      </w:r>
      <w:r w:rsidRPr="000B39C2">
        <w:rPr>
          <w:rFonts w:ascii="Arial" w:hAnsi="Arial"/>
          <w:color w:val="0039AC"/>
          <w:szCs w:val="24"/>
        </w:rPr>
        <w:t xml:space="preserve">. </w:t>
      </w:r>
      <w:bookmarkEnd w:id="642"/>
      <w:r>
        <w:rPr>
          <w:rFonts w:ascii="Arial" w:hAnsi="Arial"/>
          <w:color w:val="0039AC"/>
          <w:szCs w:val="24"/>
        </w:rPr>
        <w:t>Ввод в действие жилых домов</w:t>
      </w:r>
      <w:bookmarkEnd w:id="643"/>
    </w:p>
    <w:p w:rsidR="00EA75D7" w:rsidRPr="005329AF" w:rsidP="00EA75D7">
      <w:pPr>
        <w:pStyle w:val="10"/>
        <w:rPr>
          <w:sz w:val="16"/>
          <w:szCs w:val="16"/>
        </w:rPr>
      </w:pPr>
    </w:p>
    <w:tbl>
      <w:tblPr>
        <w:tblStyle w:val="ColorfulShadingAccent5"/>
        <w:tblW w:w="5000" w:type="pct"/>
        <w:tblLook w:val="0020"/>
      </w:tblPr>
      <w:tblGrid>
        <w:gridCol w:w="4181"/>
        <w:gridCol w:w="1136"/>
        <w:gridCol w:w="1135"/>
        <w:gridCol w:w="1135"/>
        <w:gridCol w:w="1135"/>
        <w:gridCol w:w="1133"/>
      </w:tblGrid>
      <w:tr w:rsidTr="00270208">
        <w:tblPrEx>
          <w:tblW w:w="5000" w:type="pct"/>
          <w:tblLook w:val="0020"/>
        </w:tblPrEx>
        <w:trPr>
          <w:trHeight w:val="340"/>
        </w:trPr>
        <w:tc>
          <w:tcPr>
            <w:tcW w:w="2121" w:type="pct"/>
          </w:tcPr>
          <w:p w:rsidR="00A6007D" w:rsidRPr="008C5F5D" w:rsidP="00D83B0C">
            <w:pPr>
              <w:spacing w:before="40" w:after="40"/>
              <w:rPr>
                <w:sz w:val="24"/>
                <w:szCs w:val="24"/>
              </w:rPr>
            </w:pPr>
          </w:p>
        </w:tc>
        <w:tc>
          <w:tcPr>
            <w:tcW w:w="576"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76"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76"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76"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76" w:type="pct"/>
          </w:tcPr>
          <w:p w:rsidR="00A6007D" w:rsidRPr="005F12A1" w:rsidP="00E355FC">
            <w:pPr>
              <w:rPr>
                <w:sz w:val="24"/>
                <w:szCs w:val="24"/>
              </w:rPr>
            </w:pPr>
            <w:r w:rsidRPr="004B0929">
              <w:rPr>
                <w:sz w:val="24"/>
                <w:szCs w:val="24"/>
              </w:rPr>
              <w:t>201</w:t>
            </w:r>
            <w:r w:rsidR="00E355FC">
              <w:rPr>
                <w:sz w:val="24"/>
                <w:szCs w:val="24"/>
              </w:rPr>
              <w:t>9</w:t>
            </w:r>
          </w:p>
        </w:tc>
      </w:tr>
      <w:tr w:rsidTr="00D83B0C">
        <w:tblPrEx>
          <w:tblW w:w="5000" w:type="pct"/>
          <w:tblLook w:val="0020"/>
        </w:tblPrEx>
        <w:tc>
          <w:tcPr>
            <w:tcW w:w="5000" w:type="pct"/>
            <w:gridSpan w:val="6"/>
          </w:tcPr>
          <w:p w:rsidR="00A6007D" w:rsidP="00D83B0C">
            <w:pPr>
              <w:spacing w:before="40" w:after="40"/>
              <w:jc w:val="center"/>
              <w:rPr>
                <w:b/>
                <w:sz w:val="24"/>
                <w:szCs w:val="24"/>
              </w:rPr>
            </w:pPr>
            <w:r>
              <w:rPr>
                <w:b/>
                <w:sz w:val="24"/>
                <w:szCs w:val="24"/>
              </w:rPr>
              <w:t>Тысяч квадратных метров общей площади жилых помещений</w:t>
            </w:r>
          </w:p>
        </w:tc>
      </w:tr>
      <w:tr w:rsidTr="00270208">
        <w:tblPrEx>
          <w:tblW w:w="5000" w:type="pct"/>
          <w:tblLook w:val="0020"/>
        </w:tblPrEx>
        <w:trPr>
          <w:trHeight w:val="341"/>
        </w:trPr>
        <w:tc>
          <w:tcPr>
            <w:tcW w:w="2121" w:type="pct"/>
          </w:tcPr>
          <w:p w:rsidR="00127800" w:rsidRPr="00C17E08" w:rsidP="00127800">
            <w:pPr>
              <w:ind w:left="142" w:hanging="142"/>
              <w:jc w:val="left"/>
              <w:rPr>
                <w:b/>
                <w:sz w:val="24"/>
                <w:szCs w:val="24"/>
              </w:rPr>
            </w:pPr>
            <w:r w:rsidRPr="00C17E08">
              <w:rPr>
                <w:b/>
                <w:sz w:val="24"/>
                <w:szCs w:val="24"/>
              </w:rPr>
              <w:t>В</w:t>
            </w:r>
            <w:r w:rsidRPr="003A553A">
              <w:rPr>
                <w:b/>
                <w:sz w:val="24"/>
                <w:szCs w:val="24"/>
              </w:rPr>
              <w:t>сего</w:t>
            </w:r>
          </w:p>
        </w:tc>
        <w:tc>
          <w:tcPr>
            <w:tcW w:w="576" w:type="pct"/>
          </w:tcPr>
          <w:p w:rsidR="00127800" w:rsidRPr="00A91050" w:rsidP="00A04179">
            <w:pPr>
              <w:spacing w:before="40"/>
              <w:rPr>
                <w:b/>
                <w:sz w:val="24"/>
                <w:szCs w:val="24"/>
              </w:rPr>
            </w:pPr>
            <w:r w:rsidRPr="00A91050">
              <w:rPr>
                <w:b/>
                <w:sz w:val="24"/>
                <w:szCs w:val="24"/>
              </w:rPr>
              <w:t>301,3</w:t>
            </w:r>
          </w:p>
        </w:tc>
        <w:tc>
          <w:tcPr>
            <w:tcW w:w="576" w:type="pct"/>
          </w:tcPr>
          <w:p w:rsidR="00127800" w:rsidRPr="00A91050" w:rsidP="00A04179">
            <w:pPr>
              <w:spacing w:before="40"/>
              <w:rPr>
                <w:b/>
                <w:sz w:val="24"/>
                <w:szCs w:val="24"/>
              </w:rPr>
            </w:pPr>
            <w:r w:rsidRPr="00A91050">
              <w:rPr>
                <w:b/>
                <w:sz w:val="24"/>
                <w:szCs w:val="24"/>
              </w:rPr>
              <w:t>191,6</w:t>
            </w:r>
          </w:p>
        </w:tc>
        <w:tc>
          <w:tcPr>
            <w:tcW w:w="576" w:type="pct"/>
          </w:tcPr>
          <w:p w:rsidR="00127800" w:rsidRPr="00A91050" w:rsidP="00A04179">
            <w:pPr>
              <w:spacing w:before="40"/>
              <w:rPr>
                <w:b/>
                <w:sz w:val="24"/>
                <w:szCs w:val="24"/>
              </w:rPr>
            </w:pPr>
            <w:r w:rsidRPr="00A91050">
              <w:rPr>
                <w:b/>
                <w:sz w:val="24"/>
                <w:szCs w:val="24"/>
              </w:rPr>
              <w:t>235,9</w:t>
            </w:r>
          </w:p>
        </w:tc>
        <w:tc>
          <w:tcPr>
            <w:tcW w:w="576" w:type="pct"/>
          </w:tcPr>
          <w:p w:rsidR="00127800" w:rsidRPr="00A91050" w:rsidP="00A04179">
            <w:pPr>
              <w:spacing w:before="100"/>
              <w:rPr>
                <w:b/>
                <w:sz w:val="24"/>
                <w:szCs w:val="24"/>
              </w:rPr>
            </w:pPr>
            <w:r w:rsidRPr="00A91050">
              <w:rPr>
                <w:b/>
                <w:sz w:val="24"/>
                <w:szCs w:val="24"/>
              </w:rPr>
              <w:t>188,2</w:t>
            </w:r>
          </w:p>
        </w:tc>
        <w:tc>
          <w:tcPr>
            <w:tcW w:w="576" w:type="pct"/>
          </w:tcPr>
          <w:p w:rsidR="00127800" w:rsidRPr="00892C21" w:rsidP="00D83B0C">
            <w:pPr>
              <w:spacing w:before="100"/>
              <w:rPr>
                <w:b/>
                <w:sz w:val="24"/>
                <w:szCs w:val="24"/>
                <w:vertAlign w:val="superscript"/>
              </w:rPr>
            </w:pPr>
            <w:r>
              <w:rPr>
                <w:b/>
                <w:sz w:val="24"/>
                <w:szCs w:val="24"/>
              </w:rPr>
              <w:t>247,8</w:t>
            </w:r>
            <w:r w:rsidR="00892C21">
              <w:rPr>
                <w:b/>
                <w:sz w:val="24"/>
                <w:szCs w:val="24"/>
                <w:vertAlign w:val="superscript"/>
              </w:rPr>
              <w:t>1)</w:t>
            </w:r>
          </w:p>
        </w:tc>
      </w:tr>
      <w:tr w:rsidTr="00270208">
        <w:tblPrEx>
          <w:tblW w:w="5000" w:type="pct"/>
          <w:tblLook w:val="0020"/>
        </w:tblPrEx>
        <w:tc>
          <w:tcPr>
            <w:tcW w:w="2121" w:type="pct"/>
          </w:tcPr>
          <w:p w:rsidR="00E355FC" w:rsidRPr="008C5F5D" w:rsidP="00D83B0C">
            <w:pPr>
              <w:spacing w:before="20"/>
              <w:ind w:left="142"/>
              <w:jc w:val="left"/>
              <w:rPr>
                <w:sz w:val="24"/>
                <w:szCs w:val="24"/>
              </w:rPr>
            </w:pPr>
            <w:r>
              <w:rPr>
                <w:sz w:val="24"/>
                <w:szCs w:val="24"/>
              </w:rPr>
              <w:t>в том числе:</w:t>
            </w:r>
          </w:p>
        </w:tc>
        <w:tc>
          <w:tcPr>
            <w:tcW w:w="576" w:type="pct"/>
          </w:tcPr>
          <w:p w:rsidR="00E355FC" w:rsidRPr="00A91050" w:rsidP="00A04179">
            <w:pPr>
              <w:spacing w:before="20"/>
              <w:rPr>
                <w:sz w:val="24"/>
                <w:szCs w:val="24"/>
              </w:rPr>
            </w:pPr>
          </w:p>
        </w:tc>
        <w:tc>
          <w:tcPr>
            <w:tcW w:w="576" w:type="pct"/>
          </w:tcPr>
          <w:p w:rsidR="00E355FC" w:rsidRPr="00A91050" w:rsidP="00A04179">
            <w:pPr>
              <w:spacing w:before="20"/>
              <w:rPr>
                <w:sz w:val="24"/>
                <w:szCs w:val="24"/>
              </w:rPr>
            </w:pPr>
          </w:p>
        </w:tc>
        <w:tc>
          <w:tcPr>
            <w:tcW w:w="576" w:type="pct"/>
          </w:tcPr>
          <w:p w:rsidR="00E355FC" w:rsidRPr="00A91050" w:rsidP="00A04179">
            <w:pPr>
              <w:spacing w:before="20"/>
              <w:rPr>
                <w:sz w:val="24"/>
                <w:szCs w:val="24"/>
              </w:rPr>
            </w:pPr>
          </w:p>
        </w:tc>
        <w:tc>
          <w:tcPr>
            <w:tcW w:w="576" w:type="pct"/>
          </w:tcPr>
          <w:p w:rsidR="00E355FC" w:rsidRPr="00A91050" w:rsidP="00A04179">
            <w:pPr>
              <w:spacing w:before="20"/>
              <w:rPr>
                <w:sz w:val="24"/>
                <w:szCs w:val="24"/>
              </w:rPr>
            </w:pPr>
          </w:p>
        </w:tc>
        <w:tc>
          <w:tcPr>
            <w:tcW w:w="576" w:type="pct"/>
          </w:tcPr>
          <w:p w:rsidR="00E355FC" w:rsidP="00D83B0C">
            <w:pPr>
              <w:spacing w:before="20"/>
              <w:rPr>
                <w:sz w:val="24"/>
                <w:szCs w:val="24"/>
              </w:rPr>
            </w:pPr>
          </w:p>
        </w:tc>
      </w:tr>
      <w:tr w:rsidTr="00270208">
        <w:tblPrEx>
          <w:tblW w:w="5000" w:type="pct"/>
          <w:tblLook w:val="0020"/>
        </w:tblPrEx>
        <w:tc>
          <w:tcPr>
            <w:tcW w:w="2121" w:type="pct"/>
          </w:tcPr>
          <w:p w:rsidR="00E355FC" w:rsidRPr="008C5F5D" w:rsidP="00D83B0C">
            <w:pPr>
              <w:spacing w:before="20"/>
              <w:ind w:left="142"/>
              <w:jc w:val="left"/>
              <w:rPr>
                <w:sz w:val="24"/>
                <w:szCs w:val="24"/>
              </w:rPr>
            </w:pPr>
            <w:r>
              <w:rPr>
                <w:sz w:val="24"/>
                <w:szCs w:val="24"/>
              </w:rPr>
              <w:t>организациями-застройщиками</w:t>
            </w:r>
          </w:p>
        </w:tc>
        <w:tc>
          <w:tcPr>
            <w:tcW w:w="576" w:type="pct"/>
          </w:tcPr>
          <w:p w:rsidR="00E355FC" w:rsidRPr="00A91050" w:rsidP="00A04179">
            <w:pPr>
              <w:spacing w:before="40"/>
              <w:rPr>
                <w:sz w:val="24"/>
                <w:szCs w:val="24"/>
              </w:rPr>
            </w:pPr>
            <w:r w:rsidRPr="00A91050">
              <w:rPr>
                <w:sz w:val="24"/>
                <w:szCs w:val="24"/>
              </w:rPr>
              <w:t>180,9</w:t>
            </w:r>
          </w:p>
        </w:tc>
        <w:tc>
          <w:tcPr>
            <w:tcW w:w="576" w:type="pct"/>
          </w:tcPr>
          <w:p w:rsidR="00E355FC" w:rsidRPr="00A91050" w:rsidP="00A04179">
            <w:pPr>
              <w:spacing w:before="40"/>
              <w:rPr>
                <w:sz w:val="24"/>
                <w:szCs w:val="24"/>
              </w:rPr>
            </w:pPr>
            <w:r w:rsidRPr="00A91050">
              <w:rPr>
                <w:sz w:val="24"/>
                <w:szCs w:val="24"/>
              </w:rPr>
              <w:t>131,7</w:t>
            </w:r>
          </w:p>
        </w:tc>
        <w:tc>
          <w:tcPr>
            <w:tcW w:w="576" w:type="pct"/>
          </w:tcPr>
          <w:p w:rsidR="00E355FC" w:rsidRPr="00A91050" w:rsidP="00A04179">
            <w:pPr>
              <w:spacing w:before="40"/>
              <w:rPr>
                <w:sz w:val="24"/>
                <w:szCs w:val="24"/>
              </w:rPr>
            </w:pPr>
            <w:r w:rsidRPr="00A91050">
              <w:rPr>
                <w:sz w:val="24"/>
                <w:szCs w:val="24"/>
              </w:rPr>
              <w:t>150,0</w:t>
            </w:r>
          </w:p>
        </w:tc>
        <w:tc>
          <w:tcPr>
            <w:tcW w:w="576" w:type="pct"/>
          </w:tcPr>
          <w:p w:rsidR="00E355FC" w:rsidRPr="00A91050" w:rsidP="00A04179">
            <w:pPr>
              <w:spacing w:before="20"/>
              <w:rPr>
                <w:sz w:val="24"/>
                <w:szCs w:val="24"/>
              </w:rPr>
            </w:pPr>
            <w:r w:rsidRPr="00A91050">
              <w:rPr>
                <w:sz w:val="24"/>
                <w:szCs w:val="24"/>
              </w:rPr>
              <w:t>75,4</w:t>
            </w:r>
          </w:p>
        </w:tc>
        <w:tc>
          <w:tcPr>
            <w:tcW w:w="576" w:type="pct"/>
          </w:tcPr>
          <w:p w:rsidR="00E355FC" w:rsidP="00D83B0C">
            <w:pPr>
              <w:spacing w:before="20"/>
              <w:rPr>
                <w:sz w:val="24"/>
                <w:szCs w:val="24"/>
              </w:rPr>
            </w:pPr>
            <w:r>
              <w:rPr>
                <w:sz w:val="24"/>
                <w:szCs w:val="24"/>
              </w:rPr>
              <w:t>105,5</w:t>
            </w:r>
          </w:p>
        </w:tc>
      </w:tr>
      <w:tr w:rsidTr="00270208">
        <w:tblPrEx>
          <w:tblW w:w="5000" w:type="pct"/>
          <w:tblLook w:val="0020"/>
        </w:tblPrEx>
        <w:tc>
          <w:tcPr>
            <w:tcW w:w="2121" w:type="pct"/>
          </w:tcPr>
          <w:p w:rsidR="00E355FC" w:rsidRPr="008C5F5D" w:rsidP="00D83B0C">
            <w:pPr>
              <w:spacing w:before="20"/>
              <w:ind w:left="284" w:hanging="142"/>
              <w:jc w:val="left"/>
              <w:rPr>
                <w:sz w:val="24"/>
                <w:szCs w:val="24"/>
              </w:rPr>
            </w:pPr>
            <w:r w:rsidRPr="008C5F5D">
              <w:rPr>
                <w:sz w:val="24"/>
                <w:szCs w:val="24"/>
              </w:rPr>
              <w:t>населением за счет собственных</w:t>
            </w:r>
            <w:r>
              <w:rPr>
                <w:sz w:val="24"/>
                <w:szCs w:val="24"/>
              </w:rPr>
              <w:t xml:space="preserve"> </w:t>
            </w:r>
            <w:r>
              <w:rPr>
                <w:sz w:val="24"/>
                <w:szCs w:val="24"/>
              </w:rPr>
              <w:br/>
            </w:r>
            <w:r w:rsidRPr="008C5F5D">
              <w:rPr>
                <w:sz w:val="24"/>
                <w:szCs w:val="24"/>
              </w:rPr>
              <w:t>и заемных средств</w:t>
            </w:r>
          </w:p>
        </w:tc>
        <w:tc>
          <w:tcPr>
            <w:tcW w:w="576" w:type="pct"/>
          </w:tcPr>
          <w:p w:rsidR="00E355FC" w:rsidRPr="00A91050" w:rsidP="00A04179">
            <w:pPr>
              <w:spacing w:before="40"/>
              <w:rPr>
                <w:sz w:val="24"/>
                <w:szCs w:val="24"/>
              </w:rPr>
            </w:pPr>
            <w:r w:rsidRPr="00A91050">
              <w:rPr>
                <w:sz w:val="24"/>
                <w:szCs w:val="24"/>
              </w:rPr>
              <w:t>120,4</w:t>
            </w:r>
          </w:p>
        </w:tc>
        <w:tc>
          <w:tcPr>
            <w:tcW w:w="576" w:type="pct"/>
          </w:tcPr>
          <w:p w:rsidR="00E355FC" w:rsidRPr="00A91050" w:rsidP="00A04179">
            <w:pPr>
              <w:spacing w:before="40"/>
              <w:rPr>
                <w:sz w:val="24"/>
                <w:szCs w:val="24"/>
              </w:rPr>
            </w:pPr>
            <w:r w:rsidRPr="00A91050">
              <w:rPr>
                <w:sz w:val="24"/>
                <w:szCs w:val="24"/>
              </w:rPr>
              <w:t>59,9</w:t>
            </w:r>
          </w:p>
        </w:tc>
        <w:tc>
          <w:tcPr>
            <w:tcW w:w="576" w:type="pct"/>
          </w:tcPr>
          <w:p w:rsidR="00E355FC" w:rsidRPr="00A91050" w:rsidP="00A04179">
            <w:pPr>
              <w:spacing w:before="40"/>
              <w:rPr>
                <w:sz w:val="24"/>
                <w:szCs w:val="24"/>
              </w:rPr>
            </w:pPr>
            <w:r w:rsidRPr="00A91050">
              <w:rPr>
                <w:sz w:val="24"/>
                <w:szCs w:val="24"/>
              </w:rPr>
              <w:t>85,9</w:t>
            </w:r>
          </w:p>
        </w:tc>
        <w:tc>
          <w:tcPr>
            <w:tcW w:w="576" w:type="pct"/>
          </w:tcPr>
          <w:p w:rsidR="00E355FC" w:rsidRPr="00A91050" w:rsidP="00A04179">
            <w:pPr>
              <w:spacing w:before="20"/>
              <w:rPr>
                <w:sz w:val="24"/>
                <w:szCs w:val="24"/>
              </w:rPr>
            </w:pPr>
            <w:r w:rsidRPr="00A91050">
              <w:rPr>
                <w:sz w:val="24"/>
                <w:szCs w:val="24"/>
              </w:rPr>
              <w:t>112,8</w:t>
            </w:r>
          </w:p>
        </w:tc>
        <w:tc>
          <w:tcPr>
            <w:tcW w:w="576" w:type="pct"/>
          </w:tcPr>
          <w:p w:rsidR="00E355FC" w:rsidRPr="00892C21" w:rsidP="00D83B0C">
            <w:pPr>
              <w:spacing w:before="20"/>
              <w:rPr>
                <w:sz w:val="24"/>
                <w:szCs w:val="24"/>
                <w:vertAlign w:val="superscript"/>
              </w:rPr>
            </w:pPr>
            <w:r>
              <w:rPr>
                <w:sz w:val="24"/>
                <w:szCs w:val="24"/>
              </w:rPr>
              <w:t>142,3</w:t>
            </w:r>
            <w:r w:rsidR="00892C21">
              <w:rPr>
                <w:sz w:val="24"/>
                <w:szCs w:val="24"/>
                <w:vertAlign w:val="superscript"/>
              </w:rPr>
              <w:t>1)</w:t>
            </w:r>
          </w:p>
        </w:tc>
      </w:tr>
      <w:tr w:rsidTr="00270208">
        <w:tblPrEx>
          <w:tblW w:w="5000" w:type="pct"/>
          <w:tblLook w:val="0020"/>
        </w:tblPrEx>
        <w:tc>
          <w:tcPr>
            <w:tcW w:w="2121" w:type="pct"/>
          </w:tcPr>
          <w:p w:rsidR="00DA19CD" w:rsidRPr="00DA19CD" w:rsidP="00661F19">
            <w:pPr>
              <w:spacing w:before="20"/>
              <w:ind w:left="426" w:hanging="142"/>
              <w:jc w:val="left"/>
              <w:rPr>
                <w:color w:val="auto"/>
                <w:sz w:val="24"/>
                <w:szCs w:val="24"/>
              </w:rPr>
            </w:pPr>
            <w:r w:rsidRPr="00DA19CD">
              <w:rPr>
                <w:color w:val="auto"/>
                <w:sz w:val="24"/>
                <w:szCs w:val="24"/>
              </w:rPr>
              <w:t>из них на земельных участках, предназначенных для ведения садоводства</w:t>
            </w:r>
          </w:p>
        </w:tc>
        <w:tc>
          <w:tcPr>
            <w:tcW w:w="576" w:type="pct"/>
          </w:tcPr>
          <w:p w:rsidR="00DA19CD" w:rsidRPr="00A91050" w:rsidP="00A04179">
            <w:pPr>
              <w:spacing w:before="40"/>
              <w:rPr>
                <w:sz w:val="24"/>
                <w:szCs w:val="24"/>
              </w:rPr>
            </w:pPr>
            <w:r w:rsidRPr="00A91050">
              <w:rPr>
                <w:sz w:val="24"/>
                <w:szCs w:val="24"/>
              </w:rPr>
              <w:t>х</w:t>
            </w:r>
          </w:p>
        </w:tc>
        <w:tc>
          <w:tcPr>
            <w:tcW w:w="576" w:type="pct"/>
          </w:tcPr>
          <w:p w:rsidR="00DA19CD" w:rsidRPr="00A91050" w:rsidP="00A04179">
            <w:pPr>
              <w:spacing w:before="40"/>
              <w:rPr>
                <w:sz w:val="24"/>
                <w:szCs w:val="24"/>
              </w:rPr>
            </w:pPr>
            <w:r w:rsidRPr="00A91050">
              <w:rPr>
                <w:sz w:val="24"/>
                <w:szCs w:val="24"/>
              </w:rPr>
              <w:t>х</w:t>
            </w:r>
          </w:p>
        </w:tc>
        <w:tc>
          <w:tcPr>
            <w:tcW w:w="576" w:type="pct"/>
          </w:tcPr>
          <w:p w:rsidR="00DA19CD" w:rsidRPr="00A91050" w:rsidP="00A04179">
            <w:pPr>
              <w:spacing w:before="40"/>
              <w:rPr>
                <w:sz w:val="24"/>
                <w:szCs w:val="24"/>
              </w:rPr>
            </w:pPr>
            <w:r w:rsidRPr="00A91050">
              <w:rPr>
                <w:sz w:val="24"/>
                <w:szCs w:val="24"/>
              </w:rPr>
              <w:t>х</w:t>
            </w:r>
          </w:p>
        </w:tc>
        <w:tc>
          <w:tcPr>
            <w:tcW w:w="576" w:type="pct"/>
          </w:tcPr>
          <w:p w:rsidR="00DA19CD" w:rsidRPr="00A91050" w:rsidP="00A04179">
            <w:pPr>
              <w:spacing w:before="20"/>
              <w:rPr>
                <w:sz w:val="24"/>
                <w:szCs w:val="24"/>
              </w:rPr>
            </w:pPr>
            <w:r w:rsidRPr="00A91050">
              <w:rPr>
                <w:sz w:val="24"/>
                <w:szCs w:val="24"/>
              </w:rPr>
              <w:t>х</w:t>
            </w:r>
          </w:p>
        </w:tc>
        <w:tc>
          <w:tcPr>
            <w:tcW w:w="576" w:type="pct"/>
          </w:tcPr>
          <w:p w:rsidR="00DA19CD" w:rsidRPr="00D641C9" w:rsidP="00D83B0C">
            <w:pPr>
              <w:spacing w:before="20"/>
              <w:rPr>
                <w:sz w:val="24"/>
                <w:szCs w:val="24"/>
              </w:rPr>
            </w:pPr>
            <w:r>
              <w:rPr>
                <w:sz w:val="24"/>
                <w:szCs w:val="24"/>
              </w:rPr>
              <w:t>0,4</w:t>
            </w:r>
          </w:p>
        </w:tc>
      </w:tr>
      <w:tr w:rsidTr="00D83B0C">
        <w:tblPrEx>
          <w:tblW w:w="5000" w:type="pct"/>
          <w:tblLook w:val="0020"/>
        </w:tblPrEx>
        <w:tc>
          <w:tcPr>
            <w:tcW w:w="5000" w:type="pct"/>
            <w:gridSpan w:val="6"/>
          </w:tcPr>
          <w:p w:rsidR="00DA19CD" w:rsidRPr="00A91050" w:rsidP="00D83B0C">
            <w:pPr>
              <w:spacing w:before="40" w:after="40"/>
              <w:jc w:val="center"/>
              <w:rPr>
                <w:b/>
                <w:sz w:val="24"/>
                <w:szCs w:val="24"/>
              </w:rPr>
            </w:pPr>
            <w:r w:rsidRPr="00A91050">
              <w:rPr>
                <w:b/>
                <w:sz w:val="24"/>
                <w:szCs w:val="24"/>
              </w:rPr>
              <w:t>В процентах к предыдущему году</w:t>
            </w:r>
          </w:p>
        </w:tc>
      </w:tr>
      <w:tr w:rsidTr="00270208">
        <w:tblPrEx>
          <w:tblW w:w="5000" w:type="pct"/>
          <w:tblLook w:val="0020"/>
        </w:tblPrEx>
        <w:tc>
          <w:tcPr>
            <w:tcW w:w="2121" w:type="pct"/>
          </w:tcPr>
          <w:p w:rsidR="00DA19CD" w:rsidRPr="00C17E08" w:rsidP="00127800">
            <w:pPr>
              <w:ind w:left="142" w:hanging="142"/>
              <w:jc w:val="left"/>
              <w:rPr>
                <w:b/>
                <w:sz w:val="24"/>
                <w:szCs w:val="24"/>
              </w:rPr>
            </w:pPr>
            <w:r w:rsidRPr="00C17E08">
              <w:rPr>
                <w:b/>
                <w:sz w:val="24"/>
                <w:szCs w:val="24"/>
              </w:rPr>
              <w:t>В</w:t>
            </w:r>
            <w:r w:rsidRPr="003A553A">
              <w:rPr>
                <w:b/>
                <w:sz w:val="24"/>
                <w:szCs w:val="24"/>
              </w:rPr>
              <w:t>сего</w:t>
            </w:r>
          </w:p>
        </w:tc>
        <w:tc>
          <w:tcPr>
            <w:tcW w:w="576" w:type="pct"/>
          </w:tcPr>
          <w:p w:rsidR="00DA19CD" w:rsidRPr="00A91050" w:rsidP="00A04179">
            <w:pPr>
              <w:spacing w:before="40"/>
              <w:rPr>
                <w:b/>
                <w:sz w:val="24"/>
                <w:szCs w:val="24"/>
              </w:rPr>
            </w:pPr>
            <w:r w:rsidRPr="00A91050">
              <w:rPr>
                <w:b/>
                <w:sz w:val="24"/>
                <w:szCs w:val="24"/>
              </w:rPr>
              <w:t>115,0</w:t>
            </w:r>
          </w:p>
        </w:tc>
        <w:tc>
          <w:tcPr>
            <w:tcW w:w="576" w:type="pct"/>
          </w:tcPr>
          <w:p w:rsidR="00DA19CD" w:rsidRPr="00A91050" w:rsidP="00A04179">
            <w:pPr>
              <w:spacing w:before="40"/>
              <w:rPr>
                <w:b/>
                <w:sz w:val="24"/>
                <w:szCs w:val="24"/>
              </w:rPr>
            </w:pPr>
            <w:r w:rsidRPr="00A91050">
              <w:rPr>
                <w:b/>
                <w:sz w:val="24"/>
                <w:szCs w:val="24"/>
              </w:rPr>
              <w:t>63,6</w:t>
            </w:r>
          </w:p>
        </w:tc>
        <w:tc>
          <w:tcPr>
            <w:tcW w:w="576" w:type="pct"/>
          </w:tcPr>
          <w:p w:rsidR="00DA19CD" w:rsidRPr="00A91050" w:rsidP="00A04179">
            <w:pPr>
              <w:spacing w:before="40"/>
              <w:rPr>
                <w:b/>
                <w:sz w:val="24"/>
                <w:szCs w:val="24"/>
              </w:rPr>
            </w:pPr>
            <w:r w:rsidRPr="00A91050">
              <w:rPr>
                <w:b/>
                <w:sz w:val="24"/>
                <w:szCs w:val="24"/>
              </w:rPr>
              <w:t>123,1</w:t>
            </w:r>
          </w:p>
        </w:tc>
        <w:tc>
          <w:tcPr>
            <w:tcW w:w="576" w:type="pct"/>
          </w:tcPr>
          <w:p w:rsidR="00DA19CD" w:rsidRPr="00A91050" w:rsidP="00A04179">
            <w:pPr>
              <w:spacing w:before="20"/>
              <w:rPr>
                <w:b/>
                <w:sz w:val="24"/>
                <w:szCs w:val="24"/>
              </w:rPr>
            </w:pPr>
            <w:r w:rsidRPr="00A91050">
              <w:rPr>
                <w:b/>
                <w:sz w:val="24"/>
                <w:szCs w:val="24"/>
              </w:rPr>
              <w:t>79,8</w:t>
            </w:r>
          </w:p>
        </w:tc>
        <w:tc>
          <w:tcPr>
            <w:tcW w:w="576" w:type="pct"/>
          </w:tcPr>
          <w:p w:rsidR="00DA19CD" w:rsidRPr="00892C21" w:rsidP="00D83B0C">
            <w:pPr>
              <w:spacing w:before="20"/>
              <w:rPr>
                <w:b/>
                <w:sz w:val="24"/>
                <w:szCs w:val="24"/>
                <w:vertAlign w:val="superscript"/>
              </w:rPr>
            </w:pPr>
            <w:r>
              <w:rPr>
                <w:b/>
                <w:sz w:val="24"/>
                <w:szCs w:val="24"/>
              </w:rPr>
              <w:t>131,4</w:t>
            </w:r>
            <w:r>
              <w:rPr>
                <w:b/>
                <w:sz w:val="24"/>
                <w:szCs w:val="24"/>
                <w:vertAlign w:val="superscript"/>
              </w:rPr>
              <w:t>2)</w:t>
            </w:r>
          </w:p>
        </w:tc>
      </w:tr>
      <w:tr w:rsidTr="00270208">
        <w:tblPrEx>
          <w:tblW w:w="5000" w:type="pct"/>
          <w:tblLook w:val="0020"/>
        </w:tblPrEx>
        <w:tc>
          <w:tcPr>
            <w:tcW w:w="2121" w:type="pct"/>
          </w:tcPr>
          <w:p w:rsidR="00DA19CD" w:rsidRPr="008C5F5D" w:rsidP="00D83B0C">
            <w:pPr>
              <w:spacing w:before="20"/>
              <w:ind w:left="142"/>
              <w:jc w:val="left"/>
              <w:rPr>
                <w:sz w:val="24"/>
                <w:szCs w:val="24"/>
              </w:rPr>
            </w:pPr>
            <w:r>
              <w:rPr>
                <w:sz w:val="24"/>
                <w:szCs w:val="24"/>
              </w:rPr>
              <w:t>в том числе:</w:t>
            </w:r>
          </w:p>
        </w:tc>
        <w:tc>
          <w:tcPr>
            <w:tcW w:w="576" w:type="pct"/>
          </w:tcPr>
          <w:p w:rsidR="00DA19CD" w:rsidRPr="00A91050" w:rsidP="00A04179">
            <w:pPr>
              <w:spacing w:before="20"/>
              <w:rPr>
                <w:sz w:val="24"/>
                <w:szCs w:val="24"/>
              </w:rPr>
            </w:pPr>
          </w:p>
        </w:tc>
        <w:tc>
          <w:tcPr>
            <w:tcW w:w="576" w:type="pct"/>
          </w:tcPr>
          <w:p w:rsidR="00DA19CD" w:rsidRPr="00A91050" w:rsidP="00A04179">
            <w:pPr>
              <w:spacing w:before="20"/>
              <w:rPr>
                <w:sz w:val="24"/>
                <w:szCs w:val="24"/>
              </w:rPr>
            </w:pPr>
          </w:p>
        </w:tc>
        <w:tc>
          <w:tcPr>
            <w:tcW w:w="576" w:type="pct"/>
          </w:tcPr>
          <w:p w:rsidR="00DA19CD" w:rsidRPr="00A91050" w:rsidP="00A04179">
            <w:pPr>
              <w:spacing w:before="20"/>
              <w:rPr>
                <w:sz w:val="24"/>
                <w:szCs w:val="24"/>
              </w:rPr>
            </w:pPr>
          </w:p>
        </w:tc>
        <w:tc>
          <w:tcPr>
            <w:tcW w:w="576" w:type="pct"/>
          </w:tcPr>
          <w:p w:rsidR="00DA19CD" w:rsidRPr="00A91050" w:rsidP="00A04179">
            <w:pPr>
              <w:spacing w:before="20"/>
              <w:rPr>
                <w:sz w:val="24"/>
                <w:szCs w:val="24"/>
              </w:rPr>
            </w:pPr>
          </w:p>
        </w:tc>
        <w:tc>
          <w:tcPr>
            <w:tcW w:w="576" w:type="pct"/>
          </w:tcPr>
          <w:p w:rsidR="00DA19CD" w:rsidP="00D83B0C">
            <w:pPr>
              <w:spacing w:before="20"/>
              <w:rPr>
                <w:sz w:val="24"/>
                <w:szCs w:val="24"/>
              </w:rPr>
            </w:pPr>
          </w:p>
        </w:tc>
      </w:tr>
      <w:tr w:rsidTr="00270208">
        <w:tblPrEx>
          <w:tblW w:w="5000" w:type="pct"/>
          <w:tblLook w:val="0020"/>
        </w:tblPrEx>
        <w:tc>
          <w:tcPr>
            <w:tcW w:w="2121" w:type="pct"/>
          </w:tcPr>
          <w:p w:rsidR="00DA19CD" w:rsidRPr="008C5F5D" w:rsidP="00D83B0C">
            <w:pPr>
              <w:spacing w:before="20"/>
              <w:ind w:left="142"/>
              <w:jc w:val="left"/>
              <w:rPr>
                <w:sz w:val="24"/>
                <w:szCs w:val="24"/>
              </w:rPr>
            </w:pPr>
            <w:r>
              <w:rPr>
                <w:sz w:val="24"/>
                <w:szCs w:val="24"/>
              </w:rPr>
              <w:t>организациями-застройщиками</w:t>
            </w:r>
          </w:p>
        </w:tc>
        <w:tc>
          <w:tcPr>
            <w:tcW w:w="576" w:type="pct"/>
          </w:tcPr>
          <w:p w:rsidR="00DA19CD" w:rsidRPr="00A91050" w:rsidP="00A04179">
            <w:pPr>
              <w:spacing w:before="40"/>
              <w:rPr>
                <w:sz w:val="24"/>
                <w:szCs w:val="24"/>
              </w:rPr>
            </w:pPr>
            <w:r w:rsidRPr="00A91050">
              <w:rPr>
                <w:sz w:val="24"/>
                <w:szCs w:val="24"/>
              </w:rPr>
              <w:t>177,0</w:t>
            </w:r>
          </w:p>
        </w:tc>
        <w:tc>
          <w:tcPr>
            <w:tcW w:w="576" w:type="pct"/>
          </w:tcPr>
          <w:p w:rsidR="00DA19CD" w:rsidRPr="00A91050" w:rsidP="00A04179">
            <w:pPr>
              <w:spacing w:before="40"/>
              <w:rPr>
                <w:sz w:val="24"/>
                <w:szCs w:val="24"/>
              </w:rPr>
            </w:pPr>
            <w:r w:rsidRPr="00A91050">
              <w:rPr>
                <w:sz w:val="24"/>
                <w:szCs w:val="24"/>
              </w:rPr>
              <w:t>72,8</w:t>
            </w:r>
          </w:p>
        </w:tc>
        <w:tc>
          <w:tcPr>
            <w:tcW w:w="576" w:type="pct"/>
          </w:tcPr>
          <w:p w:rsidR="00DA19CD" w:rsidRPr="00A91050" w:rsidP="00A04179">
            <w:pPr>
              <w:spacing w:before="40"/>
              <w:rPr>
                <w:sz w:val="24"/>
                <w:szCs w:val="24"/>
              </w:rPr>
            </w:pPr>
            <w:r w:rsidRPr="00A91050">
              <w:rPr>
                <w:sz w:val="24"/>
                <w:szCs w:val="24"/>
              </w:rPr>
              <w:t>113,9</w:t>
            </w:r>
          </w:p>
        </w:tc>
        <w:tc>
          <w:tcPr>
            <w:tcW w:w="576" w:type="pct"/>
          </w:tcPr>
          <w:p w:rsidR="00DA19CD" w:rsidRPr="00A91050" w:rsidP="00A04179">
            <w:pPr>
              <w:spacing w:before="20"/>
              <w:rPr>
                <w:sz w:val="24"/>
                <w:szCs w:val="24"/>
              </w:rPr>
            </w:pPr>
            <w:r w:rsidRPr="00A91050">
              <w:rPr>
                <w:sz w:val="24"/>
                <w:szCs w:val="24"/>
              </w:rPr>
              <w:t>50,3</w:t>
            </w:r>
          </w:p>
        </w:tc>
        <w:tc>
          <w:tcPr>
            <w:tcW w:w="576" w:type="pct"/>
          </w:tcPr>
          <w:p w:rsidR="00DA19CD" w:rsidP="00D83B0C">
            <w:pPr>
              <w:spacing w:before="20"/>
              <w:rPr>
                <w:sz w:val="24"/>
                <w:szCs w:val="24"/>
              </w:rPr>
            </w:pPr>
            <w:r>
              <w:rPr>
                <w:sz w:val="24"/>
                <w:szCs w:val="24"/>
              </w:rPr>
              <w:t>139,9</w:t>
            </w:r>
          </w:p>
        </w:tc>
      </w:tr>
      <w:tr w:rsidTr="00270208">
        <w:tblPrEx>
          <w:tblW w:w="5000" w:type="pct"/>
          <w:tblLook w:val="0020"/>
        </w:tblPrEx>
        <w:tc>
          <w:tcPr>
            <w:tcW w:w="2121" w:type="pct"/>
          </w:tcPr>
          <w:p w:rsidR="00DA19CD" w:rsidRPr="008C5F5D" w:rsidP="00D83B0C">
            <w:pPr>
              <w:spacing w:before="20"/>
              <w:ind w:left="284" w:hanging="142"/>
              <w:jc w:val="left"/>
              <w:rPr>
                <w:sz w:val="24"/>
                <w:szCs w:val="24"/>
              </w:rPr>
            </w:pPr>
            <w:r w:rsidRPr="008C5F5D">
              <w:rPr>
                <w:sz w:val="24"/>
                <w:szCs w:val="24"/>
              </w:rPr>
              <w:t>населением за счет собственных</w:t>
            </w:r>
            <w:r>
              <w:rPr>
                <w:sz w:val="24"/>
                <w:szCs w:val="24"/>
              </w:rPr>
              <w:t xml:space="preserve"> </w:t>
            </w:r>
            <w:r>
              <w:rPr>
                <w:sz w:val="24"/>
                <w:szCs w:val="24"/>
              </w:rPr>
              <w:br/>
            </w:r>
            <w:r w:rsidRPr="008C5F5D">
              <w:rPr>
                <w:sz w:val="24"/>
                <w:szCs w:val="24"/>
              </w:rPr>
              <w:t>и заемных средств</w:t>
            </w:r>
          </w:p>
        </w:tc>
        <w:tc>
          <w:tcPr>
            <w:tcW w:w="576" w:type="pct"/>
          </w:tcPr>
          <w:p w:rsidR="00DA19CD" w:rsidRPr="00A91050" w:rsidP="00A04179">
            <w:pPr>
              <w:spacing w:before="40"/>
              <w:rPr>
                <w:sz w:val="24"/>
                <w:szCs w:val="24"/>
              </w:rPr>
            </w:pPr>
            <w:r w:rsidRPr="00A91050">
              <w:rPr>
                <w:sz w:val="24"/>
                <w:szCs w:val="24"/>
              </w:rPr>
              <w:t>75,4</w:t>
            </w:r>
          </w:p>
        </w:tc>
        <w:tc>
          <w:tcPr>
            <w:tcW w:w="576" w:type="pct"/>
          </w:tcPr>
          <w:p w:rsidR="00DA19CD" w:rsidRPr="00A91050" w:rsidP="00A04179">
            <w:pPr>
              <w:spacing w:before="40"/>
              <w:rPr>
                <w:sz w:val="24"/>
                <w:szCs w:val="24"/>
              </w:rPr>
            </w:pPr>
            <w:r w:rsidRPr="00A91050">
              <w:rPr>
                <w:sz w:val="24"/>
                <w:szCs w:val="24"/>
              </w:rPr>
              <w:t>49,7</w:t>
            </w:r>
          </w:p>
        </w:tc>
        <w:tc>
          <w:tcPr>
            <w:tcW w:w="576" w:type="pct"/>
          </w:tcPr>
          <w:p w:rsidR="00DA19CD" w:rsidRPr="00A91050" w:rsidP="00A04179">
            <w:pPr>
              <w:spacing w:before="40"/>
              <w:rPr>
                <w:sz w:val="24"/>
                <w:szCs w:val="24"/>
              </w:rPr>
            </w:pPr>
            <w:r w:rsidRPr="00A91050">
              <w:rPr>
                <w:sz w:val="24"/>
                <w:szCs w:val="24"/>
              </w:rPr>
              <w:t>143,5</w:t>
            </w:r>
          </w:p>
        </w:tc>
        <w:tc>
          <w:tcPr>
            <w:tcW w:w="576" w:type="pct"/>
          </w:tcPr>
          <w:p w:rsidR="00DA19CD" w:rsidRPr="00A91050" w:rsidP="00A04179">
            <w:pPr>
              <w:spacing w:before="20"/>
              <w:rPr>
                <w:sz w:val="24"/>
                <w:szCs w:val="24"/>
              </w:rPr>
            </w:pPr>
            <w:r w:rsidRPr="00A91050">
              <w:rPr>
                <w:sz w:val="24"/>
                <w:szCs w:val="24"/>
              </w:rPr>
              <w:t>131,3</w:t>
            </w:r>
          </w:p>
        </w:tc>
        <w:tc>
          <w:tcPr>
            <w:tcW w:w="576" w:type="pct"/>
          </w:tcPr>
          <w:p w:rsidR="00DA19CD" w:rsidRPr="00892C21" w:rsidP="00D83B0C">
            <w:pPr>
              <w:spacing w:before="20"/>
              <w:rPr>
                <w:sz w:val="24"/>
                <w:szCs w:val="24"/>
                <w:vertAlign w:val="superscript"/>
              </w:rPr>
            </w:pPr>
            <w:r>
              <w:rPr>
                <w:sz w:val="24"/>
                <w:szCs w:val="24"/>
              </w:rPr>
              <w:t>125,8</w:t>
            </w:r>
            <w:r>
              <w:rPr>
                <w:sz w:val="24"/>
                <w:szCs w:val="24"/>
                <w:vertAlign w:val="superscript"/>
              </w:rPr>
              <w:t>2)</w:t>
            </w:r>
          </w:p>
        </w:tc>
      </w:tr>
    </w:tbl>
    <w:p w:rsidR="00892C21" w:rsidRPr="00892C21" w:rsidP="00077313">
      <w:pPr>
        <w:ind w:hanging="142"/>
      </w:pPr>
      <w:bookmarkStart w:id="653" w:name="_Toc533605048"/>
      <w:bookmarkStart w:id="654" w:name="_Toc420564732"/>
      <w:bookmarkEnd w:id="644"/>
      <w:bookmarkEnd w:id="645"/>
      <w:bookmarkEnd w:id="646"/>
      <w:bookmarkEnd w:id="647"/>
      <w:bookmarkEnd w:id="648"/>
      <w:bookmarkEnd w:id="649"/>
      <w:bookmarkEnd w:id="650"/>
      <w:bookmarkEnd w:id="651"/>
      <w:bookmarkEnd w:id="652"/>
      <w:r w:rsidRPr="00892C21">
        <w:rPr>
          <w:vertAlign w:val="superscript"/>
        </w:rPr>
        <w:t>1)</w:t>
      </w:r>
      <w:r w:rsidRPr="00892C21">
        <w:t xml:space="preserve"> С учетом жилых домов, построенных на земельных участках, предназначенных для ведения садоводства.</w:t>
      </w:r>
    </w:p>
    <w:p w:rsidR="00892C21" w:rsidRPr="00892C21" w:rsidP="00CD58D6">
      <w:pPr>
        <w:ind w:left="-142"/>
        <w:jc w:val="both"/>
      </w:pPr>
      <w:r w:rsidRPr="002D046E">
        <w:rPr>
          <w:vertAlign w:val="superscript"/>
        </w:rPr>
        <w:t>2)</w:t>
      </w:r>
      <w:r w:rsidRPr="002D046E">
        <w:t xml:space="preserve"> </w:t>
      </w:r>
      <w:r w:rsidRPr="00892C21">
        <w:t>В целях обеспечения сопоставимости с предыдущим годом относительные показатели рассчитаны без учета жилых домов, построенных на земельных участках, предназначенных для ведения садоводства.</w:t>
      </w:r>
    </w:p>
    <w:p w:rsidR="00FE577E" w:rsidP="00E92A19">
      <w:pPr>
        <w:pStyle w:val="Heading3"/>
        <w:spacing w:before="0" w:after="0"/>
        <w:jc w:val="center"/>
        <w:rPr>
          <w:rFonts w:ascii="Arial" w:hAnsi="Arial"/>
          <w:color w:val="0039AC"/>
          <w:szCs w:val="24"/>
        </w:rPr>
      </w:pPr>
    </w:p>
    <w:p w:rsidR="00E92A19" w:rsidP="00E92A19">
      <w:pPr>
        <w:pStyle w:val="Heading3"/>
        <w:spacing w:before="0" w:after="0"/>
        <w:jc w:val="center"/>
        <w:rPr>
          <w:rFonts w:ascii="Arial" w:hAnsi="Arial"/>
          <w:color w:val="0039AC"/>
          <w:szCs w:val="24"/>
        </w:rPr>
      </w:pPr>
      <w:bookmarkStart w:id="655" w:name="_Toc41481358"/>
      <w:r w:rsidRPr="000B39C2">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sidR="00892C21">
        <w:rPr>
          <w:rFonts w:ascii="Arial" w:hAnsi="Arial"/>
          <w:color w:val="0039AC"/>
          <w:szCs w:val="24"/>
        </w:rPr>
        <w:t>7</w:t>
      </w:r>
      <w:r w:rsidRPr="000B39C2">
        <w:rPr>
          <w:rFonts w:ascii="Arial" w:hAnsi="Arial"/>
          <w:color w:val="0039AC"/>
          <w:szCs w:val="24"/>
        </w:rPr>
        <w:t xml:space="preserve">. </w:t>
      </w:r>
      <w:r>
        <w:rPr>
          <w:rFonts w:ascii="Arial" w:hAnsi="Arial"/>
          <w:color w:val="0039AC"/>
          <w:szCs w:val="24"/>
        </w:rPr>
        <w:t>Ввод в действие жилых домов</w:t>
      </w:r>
      <w:r w:rsidR="00294EC9">
        <w:rPr>
          <w:rFonts w:ascii="Arial" w:hAnsi="Arial"/>
          <w:color w:val="0039AC"/>
          <w:szCs w:val="24"/>
        </w:rPr>
        <w:br/>
      </w:r>
      <w:r>
        <w:rPr>
          <w:rFonts w:ascii="Arial" w:hAnsi="Arial"/>
          <w:color w:val="0039AC"/>
          <w:szCs w:val="24"/>
        </w:rPr>
        <w:t>организациями различных форм собственности</w:t>
      </w:r>
      <w:bookmarkEnd w:id="655"/>
    </w:p>
    <w:p w:rsidR="00EE339D" w:rsidP="00EE339D">
      <w:pPr>
        <w:pStyle w:val="10"/>
      </w:pPr>
    </w:p>
    <w:tbl>
      <w:tblPr>
        <w:tblStyle w:val="ColorfulShadingAccent5"/>
        <w:tblW w:w="5000" w:type="pct"/>
        <w:tblLook w:val="0020"/>
      </w:tblPr>
      <w:tblGrid>
        <w:gridCol w:w="4221"/>
        <w:gridCol w:w="1128"/>
        <w:gridCol w:w="1127"/>
        <w:gridCol w:w="1127"/>
        <w:gridCol w:w="1127"/>
        <w:gridCol w:w="1125"/>
      </w:tblGrid>
      <w:tr w:rsidTr="00270208">
        <w:tblPrEx>
          <w:tblW w:w="5000" w:type="pct"/>
          <w:tblLook w:val="0020"/>
        </w:tblPrEx>
        <w:trPr>
          <w:trHeight w:val="340"/>
        </w:trPr>
        <w:tc>
          <w:tcPr>
            <w:tcW w:w="2141" w:type="pct"/>
          </w:tcPr>
          <w:p w:rsidR="00A6007D" w:rsidRPr="00BF27A0" w:rsidP="00D72DB6">
            <w:pPr>
              <w:rPr>
                <w:sz w:val="24"/>
                <w:szCs w:val="24"/>
              </w:rPr>
            </w:pPr>
          </w:p>
        </w:tc>
        <w:tc>
          <w:tcPr>
            <w:tcW w:w="572"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72"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72"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72"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72" w:type="pct"/>
          </w:tcPr>
          <w:p w:rsidR="00A6007D" w:rsidP="00E355FC">
            <w:pPr>
              <w:rPr>
                <w:sz w:val="24"/>
                <w:szCs w:val="24"/>
              </w:rPr>
            </w:pPr>
            <w:r>
              <w:rPr>
                <w:sz w:val="24"/>
                <w:szCs w:val="24"/>
              </w:rPr>
              <w:t>201</w:t>
            </w:r>
            <w:r w:rsidR="00E355FC">
              <w:rPr>
                <w:sz w:val="24"/>
                <w:szCs w:val="24"/>
              </w:rPr>
              <w:t>9</w:t>
            </w:r>
          </w:p>
        </w:tc>
      </w:tr>
      <w:tr w:rsidTr="0081761A">
        <w:tblPrEx>
          <w:tblW w:w="5000" w:type="pct"/>
          <w:tblLook w:val="0020"/>
        </w:tblPrEx>
        <w:trPr>
          <w:trHeight w:val="340"/>
        </w:trPr>
        <w:tc>
          <w:tcPr>
            <w:tcW w:w="5000" w:type="pct"/>
            <w:gridSpan w:val="6"/>
            <w:vAlign w:val="center"/>
          </w:tcPr>
          <w:p w:rsidR="00A6007D" w:rsidP="0081761A">
            <w:pPr>
              <w:jc w:val="center"/>
              <w:rPr>
                <w:b/>
                <w:sz w:val="24"/>
                <w:szCs w:val="24"/>
              </w:rPr>
            </w:pPr>
            <w:r>
              <w:rPr>
                <w:b/>
                <w:sz w:val="24"/>
                <w:szCs w:val="24"/>
              </w:rPr>
              <w:t>Тысяч квадратных метров общей площади жилых помещений</w:t>
            </w:r>
          </w:p>
        </w:tc>
      </w:tr>
      <w:tr w:rsidTr="00270208">
        <w:tblPrEx>
          <w:tblW w:w="5000" w:type="pct"/>
          <w:tblLook w:val="0020"/>
        </w:tblPrEx>
        <w:tc>
          <w:tcPr>
            <w:tcW w:w="2141" w:type="pct"/>
          </w:tcPr>
          <w:p w:rsidR="00D641C9" w:rsidRPr="00C17E08" w:rsidP="00127800">
            <w:pPr>
              <w:ind w:left="142" w:hanging="142"/>
              <w:jc w:val="left"/>
              <w:rPr>
                <w:b/>
                <w:sz w:val="24"/>
                <w:szCs w:val="24"/>
              </w:rPr>
            </w:pPr>
            <w:r w:rsidRPr="00C17E08">
              <w:rPr>
                <w:b/>
                <w:sz w:val="24"/>
                <w:szCs w:val="24"/>
              </w:rPr>
              <w:t>В</w:t>
            </w:r>
            <w:r w:rsidRPr="003A553A">
              <w:rPr>
                <w:b/>
                <w:sz w:val="24"/>
                <w:szCs w:val="24"/>
              </w:rPr>
              <w:t>сего</w:t>
            </w:r>
          </w:p>
        </w:tc>
        <w:tc>
          <w:tcPr>
            <w:tcW w:w="572" w:type="pct"/>
          </w:tcPr>
          <w:p w:rsidR="00D641C9" w:rsidRPr="007A50C4" w:rsidP="00A04179">
            <w:pPr>
              <w:spacing w:before="40"/>
              <w:rPr>
                <w:b/>
                <w:sz w:val="24"/>
                <w:szCs w:val="24"/>
              </w:rPr>
            </w:pPr>
            <w:r w:rsidRPr="007A50C4">
              <w:rPr>
                <w:b/>
                <w:sz w:val="24"/>
                <w:szCs w:val="24"/>
              </w:rPr>
              <w:t>301,3</w:t>
            </w:r>
          </w:p>
        </w:tc>
        <w:tc>
          <w:tcPr>
            <w:tcW w:w="572" w:type="pct"/>
          </w:tcPr>
          <w:p w:rsidR="00D641C9" w:rsidRPr="007A50C4" w:rsidP="00A04179">
            <w:pPr>
              <w:spacing w:before="40"/>
              <w:rPr>
                <w:b/>
                <w:sz w:val="24"/>
                <w:szCs w:val="24"/>
              </w:rPr>
            </w:pPr>
            <w:r w:rsidRPr="007A50C4">
              <w:rPr>
                <w:b/>
                <w:sz w:val="24"/>
                <w:szCs w:val="24"/>
              </w:rPr>
              <w:t>191,6</w:t>
            </w:r>
          </w:p>
        </w:tc>
        <w:tc>
          <w:tcPr>
            <w:tcW w:w="572" w:type="pct"/>
          </w:tcPr>
          <w:p w:rsidR="00D641C9" w:rsidRPr="007A50C4" w:rsidP="00A04179">
            <w:pPr>
              <w:spacing w:before="40"/>
              <w:rPr>
                <w:b/>
                <w:sz w:val="24"/>
                <w:szCs w:val="24"/>
              </w:rPr>
            </w:pPr>
            <w:r w:rsidRPr="007A50C4">
              <w:rPr>
                <w:b/>
                <w:sz w:val="24"/>
                <w:szCs w:val="24"/>
              </w:rPr>
              <w:t>235,9</w:t>
            </w:r>
          </w:p>
        </w:tc>
        <w:tc>
          <w:tcPr>
            <w:tcW w:w="572" w:type="pct"/>
          </w:tcPr>
          <w:p w:rsidR="00D641C9" w:rsidP="00A04179">
            <w:pPr>
              <w:spacing w:before="40"/>
              <w:rPr>
                <w:b/>
                <w:sz w:val="24"/>
                <w:szCs w:val="24"/>
              </w:rPr>
            </w:pPr>
            <w:r>
              <w:rPr>
                <w:b/>
                <w:sz w:val="24"/>
                <w:szCs w:val="24"/>
              </w:rPr>
              <w:t>188,2</w:t>
            </w:r>
          </w:p>
        </w:tc>
        <w:tc>
          <w:tcPr>
            <w:tcW w:w="572" w:type="pct"/>
          </w:tcPr>
          <w:p w:rsidR="00D641C9" w:rsidRPr="00892C21" w:rsidP="00FB2346">
            <w:pPr>
              <w:spacing w:before="100"/>
              <w:rPr>
                <w:b/>
                <w:sz w:val="24"/>
                <w:szCs w:val="24"/>
                <w:vertAlign w:val="superscript"/>
              </w:rPr>
            </w:pPr>
            <w:r>
              <w:rPr>
                <w:b/>
                <w:sz w:val="24"/>
                <w:szCs w:val="24"/>
              </w:rPr>
              <w:t>247,8</w:t>
            </w:r>
            <w:r>
              <w:rPr>
                <w:b/>
                <w:sz w:val="24"/>
                <w:szCs w:val="24"/>
                <w:vertAlign w:val="superscript"/>
              </w:rPr>
              <w:t>1)</w:t>
            </w:r>
          </w:p>
        </w:tc>
      </w:tr>
      <w:tr w:rsidTr="00270208">
        <w:tblPrEx>
          <w:tblW w:w="5000" w:type="pct"/>
          <w:tblLook w:val="0020"/>
        </w:tblPrEx>
        <w:tc>
          <w:tcPr>
            <w:tcW w:w="2141" w:type="pct"/>
          </w:tcPr>
          <w:p w:rsidR="00E355FC" w:rsidRPr="00EF4491" w:rsidP="0081761A">
            <w:pPr>
              <w:pStyle w:val="Header"/>
              <w:spacing w:before="40"/>
              <w:ind w:left="284" w:hanging="142"/>
              <w:jc w:val="left"/>
              <w:rPr>
                <w:sz w:val="24"/>
                <w:szCs w:val="24"/>
              </w:rPr>
            </w:pPr>
            <w:r>
              <w:rPr>
                <w:sz w:val="24"/>
                <w:szCs w:val="24"/>
              </w:rPr>
              <w:t xml:space="preserve">из них </w:t>
            </w:r>
            <w:r>
              <w:rPr>
                <w:sz w:val="24"/>
                <w:szCs w:val="24"/>
              </w:rPr>
              <w:t xml:space="preserve">организациями всех форм </w:t>
            </w:r>
            <w:r w:rsidRPr="00EF4491">
              <w:rPr>
                <w:sz w:val="24"/>
                <w:szCs w:val="24"/>
              </w:rPr>
              <w:t>собственности</w:t>
            </w:r>
          </w:p>
        </w:tc>
        <w:tc>
          <w:tcPr>
            <w:tcW w:w="572" w:type="pct"/>
          </w:tcPr>
          <w:p w:rsidR="00E355FC" w:rsidP="00A04179">
            <w:pPr>
              <w:spacing w:before="40"/>
              <w:rPr>
                <w:sz w:val="24"/>
                <w:szCs w:val="24"/>
              </w:rPr>
            </w:pPr>
            <w:r>
              <w:rPr>
                <w:sz w:val="24"/>
                <w:szCs w:val="24"/>
              </w:rPr>
              <w:t>180,9</w:t>
            </w:r>
          </w:p>
        </w:tc>
        <w:tc>
          <w:tcPr>
            <w:tcW w:w="572" w:type="pct"/>
          </w:tcPr>
          <w:p w:rsidR="00E355FC" w:rsidP="00A04179">
            <w:pPr>
              <w:spacing w:before="40"/>
              <w:rPr>
                <w:sz w:val="24"/>
                <w:szCs w:val="24"/>
              </w:rPr>
            </w:pPr>
            <w:r>
              <w:rPr>
                <w:sz w:val="24"/>
                <w:szCs w:val="24"/>
              </w:rPr>
              <w:t>131,7</w:t>
            </w:r>
          </w:p>
        </w:tc>
        <w:tc>
          <w:tcPr>
            <w:tcW w:w="572" w:type="pct"/>
          </w:tcPr>
          <w:p w:rsidR="00E355FC" w:rsidRPr="008C5F5D" w:rsidP="00A04179">
            <w:pPr>
              <w:spacing w:before="40"/>
              <w:rPr>
                <w:sz w:val="24"/>
                <w:szCs w:val="24"/>
              </w:rPr>
            </w:pPr>
            <w:r>
              <w:rPr>
                <w:sz w:val="24"/>
                <w:szCs w:val="24"/>
              </w:rPr>
              <w:t>150,0</w:t>
            </w:r>
          </w:p>
        </w:tc>
        <w:tc>
          <w:tcPr>
            <w:tcW w:w="572" w:type="pct"/>
          </w:tcPr>
          <w:p w:rsidR="00E355FC" w:rsidP="00A04179">
            <w:pPr>
              <w:spacing w:before="20"/>
              <w:rPr>
                <w:sz w:val="24"/>
                <w:szCs w:val="24"/>
              </w:rPr>
            </w:pPr>
            <w:r>
              <w:rPr>
                <w:sz w:val="24"/>
                <w:szCs w:val="24"/>
              </w:rPr>
              <w:t>75,4</w:t>
            </w:r>
          </w:p>
        </w:tc>
        <w:tc>
          <w:tcPr>
            <w:tcW w:w="572" w:type="pct"/>
          </w:tcPr>
          <w:p w:rsidR="00E355FC" w:rsidP="006A0027">
            <w:pPr>
              <w:spacing w:before="20"/>
              <w:rPr>
                <w:sz w:val="24"/>
                <w:szCs w:val="24"/>
              </w:rPr>
            </w:pPr>
            <w:r>
              <w:rPr>
                <w:sz w:val="24"/>
                <w:szCs w:val="24"/>
              </w:rPr>
              <w:t>105,5</w:t>
            </w:r>
          </w:p>
        </w:tc>
      </w:tr>
      <w:tr w:rsidTr="00270208">
        <w:tblPrEx>
          <w:tblW w:w="5000" w:type="pct"/>
          <w:tblLook w:val="0020"/>
        </w:tblPrEx>
        <w:tc>
          <w:tcPr>
            <w:tcW w:w="2141" w:type="pct"/>
          </w:tcPr>
          <w:p w:rsidR="00E355FC" w:rsidP="0081761A">
            <w:pPr>
              <w:spacing w:before="40"/>
              <w:ind w:left="426" w:hanging="142"/>
              <w:jc w:val="left"/>
              <w:rPr>
                <w:sz w:val="24"/>
                <w:szCs w:val="24"/>
              </w:rPr>
            </w:pPr>
            <w:r>
              <w:rPr>
                <w:sz w:val="24"/>
                <w:szCs w:val="24"/>
              </w:rPr>
              <w:t>из них</w:t>
            </w:r>
            <w:r>
              <w:rPr>
                <w:sz w:val="24"/>
                <w:szCs w:val="24"/>
              </w:rPr>
              <w:t>:</w:t>
            </w:r>
          </w:p>
        </w:tc>
        <w:tc>
          <w:tcPr>
            <w:tcW w:w="572" w:type="pct"/>
          </w:tcPr>
          <w:p w:rsidR="00E355FC" w:rsidP="00A04179">
            <w:pPr>
              <w:spacing w:before="40"/>
              <w:rPr>
                <w:sz w:val="24"/>
                <w:szCs w:val="24"/>
              </w:rPr>
            </w:pPr>
          </w:p>
        </w:tc>
        <w:tc>
          <w:tcPr>
            <w:tcW w:w="572" w:type="pct"/>
          </w:tcPr>
          <w:p w:rsidR="00E355FC" w:rsidP="00A04179">
            <w:pPr>
              <w:spacing w:before="40"/>
              <w:rPr>
                <w:sz w:val="24"/>
                <w:szCs w:val="24"/>
              </w:rPr>
            </w:pPr>
          </w:p>
        </w:tc>
        <w:tc>
          <w:tcPr>
            <w:tcW w:w="572" w:type="pct"/>
          </w:tcPr>
          <w:p w:rsidR="00E355FC" w:rsidP="00A04179">
            <w:pPr>
              <w:spacing w:before="40"/>
              <w:rPr>
                <w:sz w:val="24"/>
                <w:szCs w:val="24"/>
              </w:rPr>
            </w:pPr>
          </w:p>
        </w:tc>
        <w:tc>
          <w:tcPr>
            <w:tcW w:w="572" w:type="pct"/>
          </w:tcPr>
          <w:p w:rsidR="00E355FC" w:rsidP="00A04179">
            <w:pPr>
              <w:spacing w:before="40"/>
              <w:rPr>
                <w:sz w:val="24"/>
                <w:szCs w:val="24"/>
              </w:rPr>
            </w:pPr>
          </w:p>
        </w:tc>
        <w:tc>
          <w:tcPr>
            <w:tcW w:w="572" w:type="pct"/>
          </w:tcPr>
          <w:p w:rsidR="00E355FC" w:rsidP="006A0027">
            <w:pPr>
              <w:spacing w:before="40"/>
              <w:rPr>
                <w:sz w:val="24"/>
                <w:szCs w:val="24"/>
              </w:rPr>
            </w:pPr>
          </w:p>
        </w:tc>
      </w:tr>
      <w:tr w:rsidTr="00270208">
        <w:tblPrEx>
          <w:tblW w:w="5000" w:type="pct"/>
          <w:tblLook w:val="0020"/>
        </w:tblPrEx>
        <w:tc>
          <w:tcPr>
            <w:tcW w:w="2141" w:type="pct"/>
          </w:tcPr>
          <w:p w:rsidR="00E355FC" w:rsidRPr="00BF27A0" w:rsidP="0081761A">
            <w:pPr>
              <w:spacing w:before="40"/>
              <w:ind w:left="426" w:hanging="142"/>
              <w:jc w:val="left"/>
              <w:rPr>
                <w:sz w:val="24"/>
                <w:szCs w:val="24"/>
              </w:rPr>
            </w:pPr>
            <w:r w:rsidRPr="00BF27A0">
              <w:rPr>
                <w:sz w:val="24"/>
                <w:szCs w:val="24"/>
              </w:rPr>
              <w:t>государственн</w:t>
            </w:r>
            <w:r>
              <w:rPr>
                <w:sz w:val="24"/>
                <w:szCs w:val="24"/>
              </w:rPr>
              <w:t>ой</w:t>
            </w:r>
          </w:p>
        </w:tc>
        <w:tc>
          <w:tcPr>
            <w:tcW w:w="572" w:type="pct"/>
          </w:tcPr>
          <w:p w:rsidR="00E355FC" w:rsidRPr="00EF4491" w:rsidP="00A04179">
            <w:pPr>
              <w:spacing w:before="40"/>
              <w:rPr>
                <w:sz w:val="24"/>
                <w:szCs w:val="24"/>
              </w:rPr>
            </w:pPr>
            <w:r>
              <w:rPr>
                <w:sz w:val="24"/>
                <w:szCs w:val="24"/>
              </w:rPr>
              <w:t>55,1</w:t>
            </w:r>
          </w:p>
        </w:tc>
        <w:tc>
          <w:tcPr>
            <w:tcW w:w="572" w:type="pct"/>
          </w:tcPr>
          <w:p w:rsidR="00E355FC" w:rsidRPr="00EF4491" w:rsidP="00A04179">
            <w:pPr>
              <w:spacing w:before="40"/>
              <w:rPr>
                <w:sz w:val="24"/>
                <w:szCs w:val="24"/>
              </w:rPr>
            </w:pPr>
            <w:r>
              <w:rPr>
                <w:sz w:val="24"/>
                <w:szCs w:val="24"/>
              </w:rPr>
              <w:t>8,0</w:t>
            </w:r>
          </w:p>
        </w:tc>
        <w:tc>
          <w:tcPr>
            <w:tcW w:w="572" w:type="pct"/>
          </w:tcPr>
          <w:p w:rsidR="00E355FC" w:rsidRPr="00EF4491" w:rsidP="00A04179">
            <w:pPr>
              <w:spacing w:before="40"/>
              <w:rPr>
                <w:sz w:val="24"/>
                <w:szCs w:val="24"/>
              </w:rPr>
            </w:pPr>
            <w:r>
              <w:rPr>
                <w:sz w:val="24"/>
                <w:szCs w:val="24"/>
              </w:rPr>
              <w:t>7,8</w:t>
            </w:r>
          </w:p>
        </w:tc>
        <w:tc>
          <w:tcPr>
            <w:tcW w:w="572" w:type="pct"/>
          </w:tcPr>
          <w:p w:rsidR="00E355FC" w:rsidP="00A04179">
            <w:pPr>
              <w:spacing w:before="40"/>
              <w:rPr>
                <w:sz w:val="24"/>
                <w:szCs w:val="24"/>
              </w:rPr>
            </w:pPr>
            <w:r>
              <w:rPr>
                <w:sz w:val="24"/>
                <w:szCs w:val="24"/>
              </w:rPr>
              <w:t>-</w:t>
            </w:r>
          </w:p>
        </w:tc>
        <w:tc>
          <w:tcPr>
            <w:tcW w:w="572" w:type="pct"/>
          </w:tcPr>
          <w:p w:rsidR="00E355FC" w:rsidP="006A0027">
            <w:pPr>
              <w:spacing w:before="40"/>
              <w:rPr>
                <w:sz w:val="24"/>
                <w:szCs w:val="24"/>
              </w:rPr>
            </w:pPr>
            <w:r>
              <w:rPr>
                <w:sz w:val="24"/>
                <w:szCs w:val="24"/>
              </w:rPr>
              <w:t>-</w:t>
            </w:r>
          </w:p>
        </w:tc>
      </w:tr>
      <w:tr w:rsidTr="00270208">
        <w:tblPrEx>
          <w:tblW w:w="5000" w:type="pct"/>
          <w:tblLook w:val="0020"/>
        </w:tblPrEx>
        <w:tc>
          <w:tcPr>
            <w:tcW w:w="2141" w:type="pct"/>
          </w:tcPr>
          <w:p w:rsidR="00E355FC" w:rsidRPr="00BF27A0" w:rsidP="0081761A">
            <w:pPr>
              <w:pStyle w:val="Header"/>
              <w:tabs>
                <w:tab w:val="left" w:pos="284"/>
              </w:tabs>
              <w:spacing w:before="40"/>
              <w:ind w:left="426" w:hanging="142"/>
              <w:jc w:val="left"/>
              <w:rPr>
                <w:sz w:val="24"/>
                <w:szCs w:val="24"/>
              </w:rPr>
            </w:pPr>
            <w:r w:rsidRPr="00BF27A0">
              <w:rPr>
                <w:sz w:val="24"/>
                <w:szCs w:val="24"/>
              </w:rPr>
              <w:t>муниципальн</w:t>
            </w:r>
            <w:r>
              <w:rPr>
                <w:sz w:val="24"/>
                <w:szCs w:val="24"/>
              </w:rPr>
              <w:t>ой</w:t>
            </w:r>
          </w:p>
        </w:tc>
        <w:tc>
          <w:tcPr>
            <w:tcW w:w="572" w:type="pct"/>
          </w:tcPr>
          <w:p w:rsidR="00E355FC" w:rsidRPr="00EF4491" w:rsidP="00A04179">
            <w:pPr>
              <w:spacing w:before="40"/>
              <w:rPr>
                <w:sz w:val="24"/>
                <w:szCs w:val="24"/>
              </w:rPr>
            </w:pPr>
            <w:r>
              <w:rPr>
                <w:sz w:val="24"/>
                <w:szCs w:val="24"/>
              </w:rPr>
              <w:t>46,8</w:t>
            </w:r>
          </w:p>
        </w:tc>
        <w:tc>
          <w:tcPr>
            <w:tcW w:w="572" w:type="pct"/>
          </w:tcPr>
          <w:p w:rsidR="00E355FC" w:rsidRPr="00EF4491" w:rsidP="00A04179">
            <w:pPr>
              <w:spacing w:before="40"/>
              <w:rPr>
                <w:sz w:val="24"/>
                <w:szCs w:val="24"/>
              </w:rPr>
            </w:pPr>
            <w:r>
              <w:rPr>
                <w:sz w:val="24"/>
                <w:szCs w:val="24"/>
              </w:rPr>
              <w:t>32,8</w:t>
            </w:r>
          </w:p>
        </w:tc>
        <w:tc>
          <w:tcPr>
            <w:tcW w:w="572" w:type="pct"/>
          </w:tcPr>
          <w:p w:rsidR="00E355FC" w:rsidRPr="00EF4491" w:rsidP="00A04179">
            <w:pPr>
              <w:spacing w:before="40"/>
              <w:rPr>
                <w:sz w:val="24"/>
                <w:szCs w:val="24"/>
              </w:rPr>
            </w:pPr>
            <w:r>
              <w:rPr>
                <w:sz w:val="24"/>
                <w:szCs w:val="24"/>
              </w:rPr>
              <w:t>0,0</w:t>
            </w:r>
          </w:p>
        </w:tc>
        <w:tc>
          <w:tcPr>
            <w:tcW w:w="572" w:type="pct"/>
          </w:tcPr>
          <w:p w:rsidR="00E355FC" w:rsidP="00A04179">
            <w:pPr>
              <w:spacing w:before="40"/>
              <w:rPr>
                <w:sz w:val="24"/>
                <w:szCs w:val="24"/>
              </w:rPr>
            </w:pPr>
            <w:r>
              <w:rPr>
                <w:sz w:val="24"/>
                <w:szCs w:val="24"/>
              </w:rPr>
              <w:t>-</w:t>
            </w:r>
          </w:p>
        </w:tc>
        <w:tc>
          <w:tcPr>
            <w:tcW w:w="572" w:type="pct"/>
          </w:tcPr>
          <w:p w:rsidR="00E355FC" w:rsidP="006A0027">
            <w:pPr>
              <w:spacing w:before="40"/>
              <w:rPr>
                <w:sz w:val="24"/>
                <w:szCs w:val="24"/>
              </w:rPr>
            </w:pPr>
            <w:r>
              <w:rPr>
                <w:sz w:val="24"/>
                <w:szCs w:val="24"/>
              </w:rPr>
              <w:t>-</w:t>
            </w:r>
          </w:p>
        </w:tc>
      </w:tr>
      <w:tr w:rsidTr="00270208">
        <w:tblPrEx>
          <w:tblW w:w="5000" w:type="pct"/>
          <w:tblLook w:val="0020"/>
        </w:tblPrEx>
        <w:tc>
          <w:tcPr>
            <w:tcW w:w="2141" w:type="pct"/>
          </w:tcPr>
          <w:p w:rsidR="00E355FC" w:rsidRPr="00BF27A0" w:rsidP="0081761A">
            <w:pPr>
              <w:pStyle w:val="Header"/>
              <w:spacing w:before="40"/>
              <w:ind w:left="426" w:hanging="142"/>
              <w:jc w:val="left"/>
              <w:rPr>
                <w:sz w:val="24"/>
                <w:szCs w:val="24"/>
              </w:rPr>
            </w:pPr>
            <w:r>
              <w:rPr>
                <w:sz w:val="24"/>
                <w:szCs w:val="24"/>
              </w:rPr>
              <w:t>ч</w:t>
            </w:r>
            <w:r w:rsidRPr="00BF27A0">
              <w:rPr>
                <w:sz w:val="24"/>
                <w:szCs w:val="24"/>
              </w:rPr>
              <w:t>астн</w:t>
            </w:r>
            <w:r>
              <w:rPr>
                <w:sz w:val="24"/>
                <w:szCs w:val="24"/>
              </w:rPr>
              <w:t>ой</w:t>
            </w:r>
          </w:p>
        </w:tc>
        <w:tc>
          <w:tcPr>
            <w:tcW w:w="572" w:type="pct"/>
          </w:tcPr>
          <w:p w:rsidR="00E355FC" w:rsidRPr="00EF4491" w:rsidP="00A04179">
            <w:pPr>
              <w:spacing w:before="40"/>
              <w:rPr>
                <w:sz w:val="24"/>
                <w:szCs w:val="24"/>
              </w:rPr>
            </w:pPr>
            <w:r>
              <w:rPr>
                <w:sz w:val="24"/>
                <w:szCs w:val="24"/>
              </w:rPr>
              <w:t>79,0</w:t>
            </w:r>
          </w:p>
        </w:tc>
        <w:tc>
          <w:tcPr>
            <w:tcW w:w="572" w:type="pct"/>
          </w:tcPr>
          <w:p w:rsidR="00E355FC" w:rsidRPr="00EF4491" w:rsidP="002271AE">
            <w:pPr>
              <w:spacing w:before="40"/>
              <w:rPr>
                <w:sz w:val="24"/>
                <w:szCs w:val="24"/>
              </w:rPr>
            </w:pPr>
            <w:r w:rsidRPr="002271AE">
              <w:rPr>
                <w:sz w:val="24"/>
                <w:szCs w:val="24"/>
              </w:rPr>
              <w:t>90,</w:t>
            </w:r>
            <w:r w:rsidR="002271AE">
              <w:rPr>
                <w:sz w:val="24"/>
                <w:szCs w:val="24"/>
              </w:rPr>
              <w:t>5</w:t>
            </w:r>
          </w:p>
        </w:tc>
        <w:tc>
          <w:tcPr>
            <w:tcW w:w="572" w:type="pct"/>
          </w:tcPr>
          <w:p w:rsidR="00E355FC" w:rsidRPr="00EF4491" w:rsidP="00A04179">
            <w:pPr>
              <w:spacing w:before="40"/>
              <w:rPr>
                <w:sz w:val="24"/>
                <w:szCs w:val="24"/>
              </w:rPr>
            </w:pPr>
            <w:r>
              <w:rPr>
                <w:sz w:val="24"/>
                <w:szCs w:val="24"/>
              </w:rPr>
              <w:t>142,2</w:t>
            </w:r>
          </w:p>
        </w:tc>
        <w:tc>
          <w:tcPr>
            <w:tcW w:w="572" w:type="pct"/>
          </w:tcPr>
          <w:p w:rsidR="00E355FC" w:rsidP="00A04179">
            <w:pPr>
              <w:spacing w:before="40"/>
              <w:rPr>
                <w:sz w:val="24"/>
                <w:szCs w:val="24"/>
              </w:rPr>
            </w:pPr>
            <w:r>
              <w:rPr>
                <w:sz w:val="24"/>
                <w:szCs w:val="24"/>
              </w:rPr>
              <w:t>75,4</w:t>
            </w:r>
          </w:p>
        </w:tc>
        <w:tc>
          <w:tcPr>
            <w:tcW w:w="572" w:type="pct"/>
          </w:tcPr>
          <w:p w:rsidR="00E355FC" w:rsidP="006A0027">
            <w:pPr>
              <w:spacing w:before="40"/>
              <w:rPr>
                <w:sz w:val="24"/>
                <w:szCs w:val="24"/>
              </w:rPr>
            </w:pPr>
            <w:r>
              <w:rPr>
                <w:sz w:val="24"/>
                <w:szCs w:val="24"/>
              </w:rPr>
              <w:t>105,5</w:t>
            </w:r>
          </w:p>
        </w:tc>
      </w:tr>
      <w:tr w:rsidTr="0081761A">
        <w:tblPrEx>
          <w:tblW w:w="5000" w:type="pct"/>
          <w:tblLook w:val="0020"/>
        </w:tblPrEx>
        <w:trPr>
          <w:trHeight w:val="340"/>
        </w:trPr>
        <w:tc>
          <w:tcPr>
            <w:tcW w:w="5000" w:type="pct"/>
            <w:gridSpan w:val="6"/>
            <w:vAlign w:val="center"/>
          </w:tcPr>
          <w:p w:rsidR="00E355FC" w:rsidP="0038695D">
            <w:pPr>
              <w:jc w:val="center"/>
              <w:rPr>
                <w:b/>
                <w:sz w:val="24"/>
                <w:szCs w:val="24"/>
              </w:rPr>
            </w:pPr>
            <w:r>
              <w:rPr>
                <w:b/>
                <w:sz w:val="24"/>
                <w:szCs w:val="24"/>
              </w:rPr>
              <w:t>В процентах к итогу</w:t>
            </w:r>
          </w:p>
        </w:tc>
      </w:tr>
      <w:tr w:rsidTr="00270208">
        <w:tblPrEx>
          <w:tblW w:w="5000" w:type="pct"/>
          <w:tblLook w:val="0020"/>
        </w:tblPrEx>
        <w:tc>
          <w:tcPr>
            <w:tcW w:w="2141" w:type="pct"/>
          </w:tcPr>
          <w:p w:rsidR="00127800" w:rsidRPr="00C17E08" w:rsidP="00127800">
            <w:pPr>
              <w:ind w:left="142" w:hanging="142"/>
              <w:jc w:val="left"/>
              <w:rPr>
                <w:b/>
                <w:sz w:val="24"/>
                <w:szCs w:val="24"/>
              </w:rPr>
            </w:pPr>
            <w:r w:rsidRPr="00C17E08">
              <w:rPr>
                <w:b/>
                <w:sz w:val="24"/>
                <w:szCs w:val="24"/>
              </w:rPr>
              <w:t>В</w:t>
            </w:r>
            <w:r w:rsidRPr="003A553A">
              <w:rPr>
                <w:b/>
                <w:sz w:val="24"/>
                <w:szCs w:val="24"/>
              </w:rPr>
              <w:t>сего</w:t>
            </w:r>
          </w:p>
        </w:tc>
        <w:tc>
          <w:tcPr>
            <w:tcW w:w="572" w:type="pct"/>
          </w:tcPr>
          <w:p w:rsidR="00127800" w:rsidRPr="00EF4491" w:rsidP="00D72DB6">
            <w:pPr>
              <w:spacing w:before="40"/>
              <w:rPr>
                <w:b/>
                <w:sz w:val="24"/>
                <w:szCs w:val="24"/>
              </w:rPr>
            </w:pPr>
            <w:r w:rsidRPr="00EF4491">
              <w:rPr>
                <w:b/>
                <w:sz w:val="24"/>
                <w:szCs w:val="24"/>
              </w:rPr>
              <w:t>100</w:t>
            </w:r>
          </w:p>
        </w:tc>
        <w:tc>
          <w:tcPr>
            <w:tcW w:w="572" w:type="pct"/>
          </w:tcPr>
          <w:p w:rsidR="00127800" w:rsidRPr="00EF4491" w:rsidP="00D72DB6">
            <w:pPr>
              <w:spacing w:before="40"/>
              <w:rPr>
                <w:b/>
                <w:sz w:val="24"/>
                <w:szCs w:val="24"/>
              </w:rPr>
            </w:pPr>
            <w:r w:rsidRPr="00EF4491">
              <w:rPr>
                <w:b/>
                <w:sz w:val="24"/>
                <w:szCs w:val="24"/>
              </w:rPr>
              <w:t>100</w:t>
            </w:r>
          </w:p>
        </w:tc>
        <w:tc>
          <w:tcPr>
            <w:tcW w:w="572" w:type="pct"/>
          </w:tcPr>
          <w:p w:rsidR="00127800" w:rsidRPr="00EF4491" w:rsidP="00D72DB6">
            <w:pPr>
              <w:spacing w:before="40"/>
              <w:rPr>
                <w:b/>
                <w:sz w:val="24"/>
                <w:szCs w:val="24"/>
              </w:rPr>
            </w:pPr>
            <w:r>
              <w:rPr>
                <w:b/>
                <w:sz w:val="24"/>
                <w:szCs w:val="24"/>
              </w:rPr>
              <w:t>100</w:t>
            </w:r>
          </w:p>
        </w:tc>
        <w:tc>
          <w:tcPr>
            <w:tcW w:w="572" w:type="pct"/>
          </w:tcPr>
          <w:p w:rsidR="00127800" w:rsidRPr="00EF4491" w:rsidP="00D72DB6">
            <w:pPr>
              <w:spacing w:before="40"/>
              <w:rPr>
                <w:b/>
                <w:sz w:val="24"/>
                <w:szCs w:val="24"/>
              </w:rPr>
            </w:pPr>
            <w:r>
              <w:rPr>
                <w:b/>
                <w:sz w:val="24"/>
                <w:szCs w:val="24"/>
              </w:rPr>
              <w:t>100</w:t>
            </w:r>
          </w:p>
        </w:tc>
        <w:tc>
          <w:tcPr>
            <w:tcW w:w="572" w:type="pct"/>
          </w:tcPr>
          <w:p w:rsidR="00127800" w:rsidRPr="00892C21" w:rsidP="00D72DB6">
            <w:pPr>
              <w:spacing w:before="40"/>
              <w:rPr>
                <w:b/>
                <w:sz w:val="24"/>
                <w:szCs w:val="24"/>
                <w:vertAlign w:val="superscript"/>
              </w:rPr>
            </w:pPr>
            <w:r>
              <w:rPr>
                <w:b/>
                <w:sz w:val="24"/>
                <w:szCs w:val="24"/>
              </w:rPr>
              <w:t>100</w:t>
            </w:r>
            <w:r w:rsidR="00892C21">
              <w:rPr>
                <w:b/>
                <w:sz w:val="24"/>
                <w:szCs w:val="24"/>
                <w:vertAlign w:val="superscript"/>
              </w:rPr>
              <w:t>1)</w:t>
            </w:r>
          </w:p>
        </w:tc>
      </w:tr>
      <w:tr w:rsidTr="00270208">
        <w:tblPrEx>
          <w:tblW w:w="5000" w:type="pct"/>
          <w:tblLook w:val="0020"/>
        </w:tblPrEx>
        <w:tc>
          <w:tcPr>
            <w:tcW w:w="2141" w:type="pct"/>
          </w:tcPr>
          <w:p w:rsidR="00E355FC" w:rsidRPr="00EF4491" w:rsidP="006B104D">
            <w:pPr>
              <w:pStyle w:val="Header"/>
              <w:spacing w:before="40"/>
              <w:ind w:left="284" w:hanging="142"/>
              <w:jc w:val="left"/>
              <w:rPr>
                <w:sz w:val="24"/>
                <w:szCs w:val="24"/>
              </w:rPr>
            </w:pPr>
            <w:r>
              <w:rPr>
                <w:sz w:val="24"/>
                <w:szCs w:val="24"/>
              </w:rPr>
              <w:t xml:space="preserve">из них </w:t>
            </w:r>
            <w:r>
              <w:rPr>
                <w:sz w:val="24"/>
                <w:szCs w:val="24"/>
              </w:rPr>
              <w:t xml:space="preserve">организациями всех форм </w:t>
            </w:r>
            <w:r w:rsidRPr="00EF4491">
              <w:rPr>
                <w:sz w:val="24"/>
                <w:szCs w:val="24"/>
              </w:rPr>
              <w:t>собственности</w:t>
            </w:r>
          </w:p>
        </w:tc>
        <w:tc>
          <w:tcPr>
            <w:tcW w:w="572" w:type="pct"/>
          </w:tcPr>
          <w:p w:rsidR="00E355FC" w:rsidP="00A04179">
            <w:pPr>
              <w:spacing w:before="20"/>
              <w:rPr>
                <w:sz w:val="24"/>
                <w:szCs w:val="24"/>
              </w:rPr>
            </w:pPr>
            <w:r>
              <w:rPr>
                <w:sz w:val="24"/>
                <w:szCs w:val="24"/>
              </w:rPr>
              <w:t>60,0</w:t>
            </w:r>
          </w:p>
        </w:tc>
        <w:tc>
          <w:tcPr>
            <w:tcW w:w="572" w:type="pct"/>
          </w:tcPr>
          <w:p w:rsidR="00E355FC" w:rsidP="00A04179">
            <w:pPr>
              <w:spacing w:before="20"/>
              <w:rPr>
                <w:sz w:val="24"/>
                <w:szCs w:val="24"/>
              </w:rPr>
            </w:pPr>
            <w:r>
              <w:rPr>
                <w:sz w:val="24"/>
                <w:szCs w:val="24"/>
              </w:rPr>
              <w:t>68,7</w:t>
            </w:r>
          </w:p>
        </w:tc>
        <w:tc>
          <w:tcPr>
            <w:tcW w:w="572" w:type="pct"/>
          </w:tcPr>
          <w:p w:rsidR="00E355FC" w:rsidP="00A04179">
            <w:pPr>
              <w:spacing w:before="20"/>
              <w:rPr>
                <w:sz w:val="24"/>
                <w:szCs w:val="24"/>
              </w:rPr>
            </w:pPr>
            <w:r>
              <w:rPr>
                <w:sz w:val="24"/>
                <w:szCs w:val="24"/>
              </w:rPr>
              <w:t>63,6</w:t>
            </w:r>
          </w:p>
        </w:tc>
        <w:tc>
          <w:tcPr>
            <w:tcW w:w="572" w:type="pct"/>
          </w:tcPr>
          <w:p w:rsidR="00E355FC" w:rsidP="00A04179">
            <w:pPr>
              <w:spacing w:before="20"/>
              <w:rPr>
                <w:sz w:val="24"/>
                <w:szCs w:val="24"/>
              </w:rPr>
            </w:pPr>
            <w:r>
              <w:rPr>
                <w:sz w:val="24"/>
                <w:szCs w:val="24"/>
              </w:rPr>
              <w:t>40,1</w:t>
            </w:r>
          </w:p>
        </w:tc>
        <w:tc>
          <w:tcPr>
            <w:tcW w:w="572" w:type="pct"/>
          </w:tcPr>
          <w:p w:rsidR="00E355FC" w:rsidP="006A0027">
            <w:pPr>
              <w:spacing w:before="20"/>
              <w:rPr>
                <w:sz w:val="24"/>
                <w:szCs w:val="24"/>
              </w:rPr>
            </w:pPr>
            <w:r>
              <w:rPr>
                <w:sz w:val="24"/>
                <w:szCs w:val="24"/>
              </w:rPr>
              <w:t>42,6</w:t>
            </w:r>
          </w:p>
        </w:tc>
      </w:tr>
      <w:tr w:rsidTr="00270208">
        <w:tblPrEx>
          <w:tblW w:w="5000" w:type="pct"/>
          <w:tblLook w:val="0020"/>
        </w:tblPrEx>
        <w:tc>
          <w:tcPr>
            <w:tcW w:w="2141" w:type="pct"/>
          </w:tcPr>
          <w:p w:rsidR="00E355FC" w:rsidP="006B104D">
            <w:pPr>
              <w:spacing w:before="40"/>
              <w:ind w:left="426" w:hanging="142"/>
              <w:jc w:val="left"/>
              <w:rPr>
                <w:sz w:val="24"/>
                <w:szCs w:val="24"/>
              </w:rPr>
            </w:pPr>
            <w:r>
              <w:rPr>
                <w:sz w:val="24"/>
                <w:szCs w:val="24"/>
              </w:rPr>
              <w:t>из них</w:t>
            </w:r>
            <w:r>
              <w:rPr>
                <w:sz w:val="24"/>
                <w:szCs w:val="24"/>
              </w:rPr>
              <w:t>:</w:t>
            </w:r>
          </w:p>
        </w:tc>
        <w:tc>
          <w:tcPr>
            <w:tcW w:w="572" w:type="pct"/>
          </w:tcPr>
          <w:p w:rsidR="00E355FC" w:rsidP="00A04179">
            <w:pPr>
              <w:spacing w:before="40"/>
              <w:rPr>
                <w:sz w:val="24"/>
                <w:szCs w:val="24"/>
              </w:rPr>
            </w:pPr>
          </w:p>
        </w:tc>
        <w:tc>
          <w:tcPr>
            <w:tcW w:w="572" w:type="pct"/>
          </w:tcPr>
          <w:p w:rsidR="00E355FC" w:rsidP="00A04179">
            <w:pPr>
              <w:spacing w:before="40"/>
              <w:rPr>
                <w:sz w:val="24"/>
                <w:szCs w:val="24"/>
              </w:rPr>
            </w:pPr>
          </w:p>
        </w:tc>
        <w:tc>
          <w:tcPr>
            <w:tcW w:w="572" w:type="pct"/>
          </w:tcPr>
          <w:p w:rsidR="00E355FC" w:rsidP="00A04179">
            <w:pPr>
              <w:spacing w:before="40"/>
              <w:rPr>
                <w:sz w:val="24"/>
                <w:szCs w:val="24"/>
              </w:rPr>
            </w:pPr>
          </w:p>
        </w:tc>
        <w:tc>
          <w:tcPr>
            <w:tcW w:w="572" w:type="pct"/>
          </w:tcPr>
          <w:p w:rsidR="00E355FC" w:rsidP="00A04179">
            <w:pPr>
              <w:spacing w:before="40"/>
              <w:rPr>
                <w:sz w:val="24"/>
                <w:szCs w:val="24"/>
              </w:rPr>
            </w:pPr>
          </w:p>
        </w:tc>
        <w:tc>
          <w:tcPr>
            <w:tcW w:w="572" w:type="pct"/>
          </w:tcPr>
          <w:p w:rsidR="00E355FC" w:rsidP="006A0027">
            <w:pPr>
              <w:spacing w:before="40"/>
              <w:rPr>
                <w:sz w:val="24"/>
                <w:szCs w:val="24"/>
              </w:rPr>
            </w:pPr>
          </w:p>
        </w:tc>
      </w:tr>
      <w:tr w:rsidTr="00270208">
        <w:tblPrEx>
          <w:tblW w:w="5000" w:type="pct"/>
          <w:tblLook w:val="0020"/>
        </w:tblPrEx>
        <w:tc>
          <w:tcPr>
            <w:tcW w:w="2141" w:type="pct"/>
          </w:tcPr>
          <w:p w:rsidR="00E355FC" w:rsidRPr="00BF27A0" w:rsidP="006B104D">
            <w:pPr>
              <w:spacing w:before="40"/>
              <w:ind w:left="426" w:hanging="142"/>
              <w:jc w:val="left"/>
              <w:rPr>
                <w:sz w:val="24"/>
                <w:szCs w:val="24"/>
              </w:rPr>
            </w:pPr>
            <w:r w:rsidRPr="00BF27A0">
              <w:rPr>
                <w:sz w:val="24"/>
                <w:szCs w:val="24"/>
              </w:rPr>
              <w:t>государственн</w:t>
            </w:r>
            <w:r>
              <w:rPr>
                <w:sz w:val="24"/>
                <w:szCs w:val="24"/>
              </w:rPr>
              <w:t>ой</w:t>
            </w:r>
          </w:p>
        </w:tc>
        <w:tc>
          <w:tcPr>
            <w:tcW w:w="572" w:type="pct"/>
          </w:tcPr>
          <w:p w:rsidR="00E355FC" w:rsidRPr="00EF4491" w:rsidP="00A04179">
            <w:pPr>
              <w:spacing w:before="40"/>
              <w:rPr>
                <w:sz w:val="24"/>
                <w:szCs w:val="24"/>
              </w:rPr>
            </w:pPr>
            <w:r>
              <w:rPr>
                <w:sz w:val="24"/>
                <w:szCs w:val="24"/>
              </w:rPr>
              <w:t>18,3</w:t>
            </w:r>
          </w:p>
        </w:tc>
        <w:tc>
          <w:tcPr>
            <w:tcW w:w="572" w:type="pct"/>
          </w:tcPr>
          <w:p w:rsidR="00E355FC" w:rsidRPr="00EF4491" w:rsidP="00A04179">
            <w:pPr>
              <w:spacing w:before="40"/>
              <w:rPr>
                <w:sz w:val="24"/>
                <w:szCs w:val="24"/>
              </w:rPr>
            </w:pPr>
            <w:r>
              <w:rPr>
                <w:sz w:val="24"/>
                <w:szCs w:val="24"/>
              </w:rPr>
              <w:t>4,2</w:t>
            </w:r>
          </w:p>
        </w:tc>
        <w:tc>
          <w:tcPr>
            <w:tcW w:w="572" w:type="pct"/>
          </w:tcPr>
          <w:p w:rsidR="00E355FC" w:rsidRPr="00EF4491" w:rsidP="00A04179">
            <w:pPr>
              <w:spacing w:before="40"/>
              <w:rPr>
                <w:sz w:val="24"/>
                <w:szCs w:val="24"/>
              </w:rPr>
            </w:pPr>
            <w:r>
              <w:rPr>
                <w:sz w:val="24"/>
                <w:szCs w:val="24"/>
              </w:rPr>
              <w:t>3,3</w:t>
            </w:r>
          </w:p>
        </w:tc>
        <w:tc>
          <w:tcPr>
            <w:tcW w:w="572" w:type="pct"/>
          </w:tcPr>
          <w:p w:rsidR="00E355FC" w:rsidP="00A04179">
            <w:pPr>
              <w:spacing w:before="40"/>
              <w:rPr>
                <w:sz w:val="24"/>
                <w:szCs w:val="24"/>
              </w:rPr>
            </w:pPr>
            <w:r>
              <w:rPr>
                <w:sz w:val="24"/>
                <w:szCs w:val="24"/>
              </w:rPr>
              <w:t>-</w:t>
            </w:r>
          </w:p>
        </w:tc>
        <w:tc>
          <w:tcPr>
            <w:tcW w:w="572" w:type="pct"/>
          </w:tcPr>
          <w:p w:rsidR="00E355FC" w:rsidP="006A0027">
            <w:pPr>
              <w:spacing w:before="40"/>
              <w:rPr>
                <w:sz w:val="24"/>
                <w:szCs w:val="24"/>
              </w:rPr>
            </w:pPr>
            <w:r>
              <w:rPr>
                <w:sz w:val="24"/>
                <w:szCs w:val="24"/>
              </w:rPr>
              <w:t>-</w:t>
            </w:r>
          </w:p>
        </w:tc>
      </w:tr>
      <w:tr w:rsidTr="00270208">
        <w:tblPrEx>
          <w:tblW w:w="5000" w:type="pct"/>
          <w:tblLook w:val="0020"/>
        </w:tblPrEx>
        <w:tc>
          <w:tcPr>
            <w:tcW w:w="2141" w:type="pct"/>
          </w:tcPr>
          <w:p w:rsidR="00E355FC" w:rsidRPr="00BF27A0" w:rsidP="006B104D">
            <w:pPr>
              <w:pStyle w:val="Header"/>
              <w:tabs>
                <w:tab w:val="left" w:pos="284"/>
              </w:tabs>
              <w:spacing w:before="40"/>
              <w:ind w:left="426" w:hanging="142"/>
              <w:jc w:val="left"/>
              <w:rPr>
                <w:sz w:val="24"/>
                <w:szCs w:val="24"/>
              </w:rPr>
            </w:pPr>
            <w:r w:rsidRPr="00BF27A0">
              <w:rPr>
                <w:sz w:val="24"/>
                <w:szCs w:val="24"/>
              </w:rPr>
              <w:t>муниципальн</w:t>
            </w:r>
            <w:r>
              <w:rPr>
                <w:sz w:val="24"/>
                <w:szCs w:val="24"/>
              </w:rPr>
              <w:t>ой</w:t>
            </w:r>
          </w:p>
        </w:tc>
        <w:tc>
          <w:tcPr>
            <w:tcW w:w="572" w:type="pct"/>
          </w:tcPr>
          <w:p w:rsidR="00E355FC" w:rsidRPr="00EF4491" w:rsidP="00A04179">
            <w:pPr>
              <w:spacing w:before="40"/>
              <w:rPr>
                <w:sz w:val="24"/>
                <w:szCs w:val="24"/>
              </w:rPr>
            </w:pPr>
            <w:r>
              <w:rPr>
                <w:sz w:val="24"/>
                <w:szCs w:val="24"/>
              </w:rPr>
              <w:t>15,5</w:t>
            </w:r>
          </w:p>
        </w:tc>
        <w:tc>
          <w:tcPr>
            <w:tcW w:w="572" w:type="pct"/>
          </w:tcPr>
          <w:p w:rsidR="00E355FC" w:rsidRPr="00EF4491" w:rsidP="00A04179">
            <w:pPr>
              <w:spacing w:before="40"/>
              <w:rPr>
                <w:sz w:val="24"/>
                <w:szCs w:val="24"/>
              </w:rPr>
            </w:pPr>
            <w:r>
              <w:rPr>
                <w:sz w:val="24"/>
                <w:szCs w:val="24"/>
              </w:rPr>
              <w:t>17,1</w:t>
            </w:r>
          </w:p>
        </w:tc>
        <w:tc>
          <w:tcPr>
            <w:tcW w:w="572" w:type="pct"/>
          </w:tcPr>
          <w:p w:rsidR="00E355FC" w:rsidRPr="00EF4491" w:rsidP="00A04179">
            <w:pPr>
              <w:spacing w:before="40"/>
              <w:rPr>
                <w:sz w:val="24"/>
                <w:szCs w:val="24"/>
              </w:rPr>
            </w:pPr>
            <w:r>
              <w:rPr>
                <w:sz w:val="24"/>
                <w:szCs w:val="24"/>
              </w:rPr>
              <w:t>0,0</w:t>
            </w:r>
          </w:p>
        </w:tc>
        <w:tc>
          <w:tcPr>
            <w:tcW w:w="572" w:type="pct"/>
          </w:tcPr>
          <w:p w:rsidR="00E355FC" w:rsidP="00A04179">
            <w:pPr>
              <w:spacing w:before="40"/>
              <w:rPr>
                <w:sz w:val="24"/>
                <w:szCs w:val="24"/>
              </w:rPr>
            </w:pPr>
            <w:r>
              <w:rPr>
                <w:sz w:val="24"/>
                <w:szCs w:val="24"/>
              </w:rPr>
              <w:t>-</w:t>
            </w:r>
          </w:p>
        </w:tc>
        <w:tc>
          <w:tcPr>
            <w:tcW w:w="572" w:type="pct"/>
          </w:tcPr>
          <w:p w:rsidR="00E355FC" w:rsidP="006A0027">
            <w:pPr>
              <w:spacing w:before="40"/>
              <w:rPr>
                <w:sz w:val="24"/>
                <w:szCs w:val="24"/>
              </w:rPr>
            </w:pPr>
            <w:r>
              <w:rPr>
                <w:sz w:val="24"/>
                <w:szCs w:val="24"/>
              </w:rPr>
              <w:t>-</w:t>
            </w:r>
          </w:p>
        </w:tc>
      </w:tr>
      <w:tr w:rsidTr="00270208">
        <w:tblPrEx>
          <w:tblW w:w="5000" w:type="pct"/>
          <w:tblLook w:val="0020"/>
        </w:tblPrEx>
        <w:tc>
          <w:tcPr>
            <w:tcW w:w="2141" w:type="pct"/>
          </w:tcPr>
          <w:p w:rsidR="00E355FC" w:rsidRPr="00BF27A0" w:rsidP="006B104D">
            <w:pPr>
              <w:pStyle w:val="Header"/>
              <w:spacing w:before="40"/>
              <w:ind w:left="426" w:hanging="142"/>
              <w:jc w:val="left"/>
              <w:rPr>
                <w:sz w:val="24"/>
                <w:szCs w:val="24"/>
              </w:rPr>
            </w:pPr>
            <w:r>
              <w:rPr>
                <w:sz w:val="24"/>
                <w:szCs w:val="24"/>
              </w:rPr>
              <w:t>ч</w:t>
            </w:r>
            <w:r w:rsidRPr="00BF27A0">
              <w:rPr>
                <w:sz w:val="24"/>
                <w:szCs w:val="24"/>
              </w:rPr>
              <w:t>астн</w:t>
            </w:r>
            <w:r>
              <w:rPr>
                <w:sz w:val="24"/>
                <w:szCs w:val="24"/>
              </w:rPr>
              <w:t>ой</w:t>
            </w:r>
          </w:p>
        </w:tc>
        <w:tc>
          <w:tcPr>
            <w:tcW w:w="572" w:type="pct"/>
          </w:tcPr>
          <w:p w:rsidR="00E355FC" w:rsidRPr="00EF4491" w:rsidP="00A04179">
            <w:pPr>
              <w:spacing w:before="40"/>
              <w:rPr>
                <w:sz w:val="24"/>
                <w:szCs w:val="24"/>
              </w:rPr>
            </w:pPr>
            <w:r>
              <w:rPr>
                <w:sz w:val="24"/>
                <w:szCs w:val="24"/>
              </w:rPr>
              <w:t>26,2</w:t>
            </w:r>
          </w:p>
        </w:tc>
        <w:tc>
          <w:tcPr>
            <w:tcW w:w="572" w:type="pct"/>
          </w:tcPr>
          <w:p w:rsidR="00E355FC" w:rsidRPr="00EF4491" w:rsidP="002271AE">
            <w:pPr>
              <w:spacing w:before="40"/>
              <w:rPr>
                <w:sz w:val="24"/>
                <w:szCs w:val="24"/>
              </w:rPr>
            </w:pPr>
            <w:r w:rsidRPr="002271AE">
              <w:rPr>
                <w:sz w:val="24"/>
                <w:szCs w:val="24"/>
              </w:rPr>
              <w:t>47,</w:t>
            </w:r>
            <w:r w:rsidR="002271AE">
              <w:rPr>
                <w:sz w:val="24"/>
                <w:szCs w:val="24"/>
              </w:rPr>
              <w:t>2</w:t>
            </w:r>
          </w:p>
        </w:tc>
        <w:tc>
          <w:tcPr>
            <w:tcW w:w="572" w:type="pct"/>
          </w:tcPr>
          <w:p w:rsidR="00E355FC" w:rsidRPr="00EF4491" w:rsidP="00A04179">
            <w:pPr>
              <w:spacing w:before="40"/>
              <w:rPr>
                <w:sz w:val="24"/>
                <w:szCs w:val="24"/>
              </w:rPr>
            </w:pPr>
            <w:r>
              <w:rPr>
                <w:sz w:val="24"/>
                <w:szCs w:val="24"/>
              </w:rPr>
              <w:t>60,3</w:t>
            </w:r>
          </w:p>
        </w:tc>
        <w:tc>
          <w:tcPr>
            <w:tcW w:w="572" w:type="pct"/>
          </w:tcPr>
          <w:p w:rsidR="00E355FC" w:rsidP="00A04179">
            <w:pPr>
              <w:spacing w:before="40"/>
              <w:rPr>
                <w:sz w:val="24"/>
                <w:szCs w:val="24"/>
              </w:rPr>
            </w:pPr>
            <w:r>
              <w:rPr>
                <w:sz w:val="24"/>
                <w:szCs w:val="24"/>
              </w:rPr>
              <w:t>40,1</w:t>
            </w:r>
          </w:p>
        </w:tc>
        <w:tc>
          <w:tcPr>
            <w:tcW w:w="572" w:type="pct"/>
          </w:tcPr>
          <w:p w:rsidR="00E355FC" w:rsidP="006A0027">
            <w:pPr>
              <w:spacing w:before="40"/>
              <w:rPr>
                <w:sz w:val="24"/>
                <w:szCs w:val="24"/>
              </w:rPr>
            </w:pPr>
            <w:r>
              <w:rPr>
                <w:sz w:val="24"/>
                <w:szCs w:val="24"/>
              </w:rPr>
              <w:t>42,6</w:t>
            </w:r>
          </w:p>
        </w:tc>
      </w:tr>
    </w:tbl>
    <w:p w:rsidR="00DA19CD" w:rsidRPr="00892C21" w:rsidP="00077313">
      <w:pPr>
        <w:ind w:hanging="142"/>
      </w:pPr>
      <w:r w:rsidRPr="00892C21">
        <w:rPr>
          <w:vertAlign w:val="superscript"/>
        </w:rPr>
        <w:t>1)</w:t>
      </w:r>
      <w:r w:rsidRPr="00892C21">
        <w:t xml:space="preserve"> С учетом жилых домов, построенных на земельных участках, предназначенных для ведения садоводства.</w:t>
      </w:r>
    </w:p>
    <w:p w:rsidR="00D02A17" w:rsidP="00C2764A">
      <w:pPr>
        <w:pStyle w:val="10"/>
      </w:pPr>
    </w:p>
    <w:p w:rsidR="00DA19CD">
      <w:pPr>
        <w:spacing w:after="200" w:line="276" w:lineRule="auto"/>
        <w:rPr>
          <w:rFonts w:ascii="Arial" w:hAnsi="Arial"/>
          <w:b/>
          <w:snapToGrid w:val="0"/>
          <w:color w:val="0039AC"/>
          <w:sz w:val="24"/>
          <w:szCs w:val="24"/>
        </w:rPr>
      </w:pPr>
      <w:bookmarkStart w:id="656" w:name="_Toc36140166"/>
      <w:bookmarkEnd w:id="653"/>
      <w:r>
        <w:rPr>
          <w:rFonts w:ascii="Arial" w:hAnsi="Arial"/>
          <w:color w:val="0039AC"/>
          <w:szCs w:val="24"/>
        </w:rPr>
        <w:br w:type="page"/>
      </w:r>
    </w:p>
    <w:p w:rsidR="00127800" w:rsidRPr="000B39C2" w:rsidP="00127800">
      <w:pPr>
        <w:pStyle w:val="Heading3"/>
        <w:spacing w:before="0" w:after="0"/>
        <w:jc w:val="center"/>
        <w:rPr>
          <w:rFonts w:ascii="Arial" w:hAnsi="Arial"/>
          <w:color w:val="0039AC"/>
          <w:szCs w:val="24"/>
        </w:rPr>
      </w:pPr>
      <w:bookmarkStart w:id="657" w:name="_Toc41481359"/>
      <w:r w:rsidRPr="000B39C2">
        <w:rPr>
          <w:rFonts w:ascii="Arial" w:hAnsi="Arial"/>
          <w:color w:val="0039AC"/>
          <w:szCs w:val="24"/>
        </w:rPr>
        <w:t>1</w:t>
      </w:r>
      <w:r w:rsidR="00DA19CD">
        <w:rPr>
          <w:rFonts w:ascii="Arial" w:hAnsi="Arial"/>
          <w:color w:val="0039AC"/>
          <w:szCs w:val="24"/>
        </w:rPr>
        <w:t>6</w:t>
      </w:r>
      <w:r w:rsidRPr="000B39C2">
        <w:rPr>
          <w:rFonts w:ascii="Arial" w:hAnsi="Arial"/>
          <w:color w:val="0039AC"/>
          <w:szCs w:val="24"/>
        </w:rPr>
        <w:t>.</w:t>
      </w:r>
      <w:r w:rsidR="00DA19CD">
        <w:rPr>
          <w:rFonts w:ascii="Arial" w:hAnsi="Arial"/>
          <w:color w:val="0039AC"/>
          <w:szCs w:val="24"/>
        </w:rPr>
        <w:t>8</w:t>
      </w:r>
      <w:r w:rsidRPr="000B39C2">
        <w:rPr>
          <w:rFonts w:ascii="Arial" w:hAnsi="Arial"/>
          <w:color w:val="0039AC"/>
          <w:szCs w:val="24"/>
        </w:rPr>
        <w:t>. Ввод в действие жилых домов в городской и сельской местности</w:t>
      </w:r>
      <w:r w:rsidRPr="0018189C">
        <w:rPr>
          <w:rFonts w:ascii="Arial" w:hAnsi="Arial"/>
          <w:color w:val="0039AC"/>
          <w:szCs w:val="24"/>
          <w:vertAlign w:val="superscript"/>
        </w:rPr>
        <w:t>1</w:t>
      </w:r>
      <w:r w:rsidRPr="0018189C">
        <w:rPr>
          <w:rFonts w:ascii="Arial" w:hAnsi="Arial"/>
          <w:color w:val="0039AC"/>
          <w:szCs w:val="24"/>
          <w:vertAlign w:val="superscript"/>
        </w:rPr>
        <w:t>)</w:t>
      </w:r>
      <w:bookmarkEnd w:id="656"/>
      <w:bookmarkEnd w:id="657"/>
    </w:p>
    <w:p w:rsidR="00127800" w:rsidP="00127800">
      <w:pPr>
        <w:jc w:val="center"/>
        <w:rPr>
          <w:rFonts w:ascii="Arial" w:hAnsi="Arial" w:cs="Arial"/>
          <w:color w:val="003296"/>
          <w:sz w:val="24"/>
        </w:rPr>
      </w:pPr>
      <w:r w:rsidRPr="00FB374C">
        <w:rPr>
          <w:rFonts w:ascii="Arial" w:hAnsi="Arial" w:cs="Arial"/>
          <w:color w:val="003296"/>
          <w:sz w:val="24"/>
        </w:rPr>
        <w:t>(тысяч квадратных метров общей площади</w:t>
      </w:r>
      <w:r>
        <w:rPr>
          <w:rFonts w:ascii="Arial" w:hAnsi="Arial" w:cs="Arial"/>
          <w:color w:val="003296"/>
          <w:sz w:val="24"/>
        </w:rPr>
        <w:t xml:space="preserve"> жилых помещений</w:t>
      </w:r>
      <w:r w:rsidRPr="00FB374C">
        <w:rPr>
          <w:rFonts w:ascii="Arial" w:hAnsi="Arial" w:cs="Arial"/>
          <w:color w:val="003296"/>
          <w:sz w:val="24"/>
        </w:rPr>
        <w:t>)</w:t>
      </w:r>
    </w:p>
    <w:p w:rsidR="00127800" w:rsidP="00127800">
      <w:pPr>
        <w:jc w:val="center"/>
        <w:rPr>
          <w:rFonts w:ascii="Arial" w:hAnsi="Arial" w:cs="Arial"/>
          <w:color w:val="003296"/>
        </w:rPr>
      </w:pPr>
    </w:p>
    <w:tbl>
      <w:tblPr>
        <w:tblStyle w:val="ColorfulShadingAccent5"/>
        <w:tblW w:w="5000" w:type="pct"/>
        <w:tblLayout w:type="fixed"/>
        <w:tblLook w:val="0020"/>
      </w:tblPr>
      <w:tblGrid>
        <w:gridCol w:w="1390"/>
        <w:gridCol w:w="1275"/>
        <w:gridCol w:w="1417"/>
        <w:gridCol w:w="1565"/>
        <w:gridCol w:w="1131"/>
        <w:gridCol w:w="1417"/>
        <w:gridCol w:w="1660"/>
      </w:tblGrid>
      <w:tr w:rsidTr="00DA19CD">
        <w:tblPrEx>
          <w:tblW w:w="5000" w:type="pct"/>
          <w:tblLayout w:type="fixed"/>
          <w:tblLook w:val="0020"/>
        </w:tblPrEx>
        <w:trPr>
          <w:trHeight w:val="340"/>
        </w:trPr>
        <w:tc>
          <w:tcPr>
            <w:tcW w:w="705" w:type="pct"/>
            <w:vMerge w:val="restart"/>
            <w:tcBorders>
              <w:bottom w:val="single" w:sz="4" w:space="0" w:color="003296"/>
            </w:tcBorders>
          </w:tcPr>
          <w:p w:rsidR="00DA19CD" w:rsidP="00661F19">
            <w:pPr>
              <w:spacing w:line="257" w:lineRule="auto"/>
              <w:rPr>
                <w:sz w:val="24"/>
                <w:szCs w:val="24"/>
              </w:rPr>
            </w:pPr>
            <w:r>
              <w:rPr>
                <w:sz w:val="24"/>
                <w:szCs w:val="24"/>
              </w:rPr>
              <w:t>Годы</w:t>
            </w:r>
          </w:p>
        </w:tc>
        <w:tc>
          <w:tcPr>
            <w:tcW w:w="2160" w:type="pct"/>
            <w:gridSpan w:val="3"/>
            <w:tcBorders>
              <w:bottom w:val="single" w:sz="4" w:space="0" w:color="365F91" w:themeColor="accent1" w:themeShade="BF"/>
            </w:tcBorders>
          </w:tcPr>
          <w:p w:rsidR="00DA19CD" w:rsidP="00661F19">
            <w:pPr>
              <w:rPr>
                <w:sz w:val="24"/>
                <w:szCs w:val="24"/>
              </w:rPr>
            </w:pPr>
            <w:r>
              <w:rPr>
                <w:sz w:val="24"/>
                <w:szCs w:val="24"/>
              </w:rPr>
              <w:t>В городской местности</w:t>
            </w:r>
          </w:p>
        </w:tc>
        <w:tc>
          <w:tcPr>
            <w:tcW w:w="2135" w:type="pct"/>
            <w:gridSpan w:val="3"/>
            <w:tcBorders>
              <w:bottom w:val="single" w:sz="4" w:space="0" w:color="365F91" w:themeColor="accent1" w:themeShade="BF"/>
            </w:tcBorders>
          </w:tcPr>
          <w:p w:rsidR="00DA19CD" w:rsidP="00661F19">
            <w:pPr>
              <w:spacing w:line="257" w:lineRule="auto"/>
              <w:rPr>
                <w:sz w:val="24"/>
                <w:szCs w:val="24"/>
              </w:rPr>
            </w:pPr>
            <w:r>
              <w:rPr>
                <w:sz w:val="24"/>
                <w:szCs w:val="24"/>
              </w:rPr>
              <w:t>В сельской местности</w:t>
            </w:r>
          </w:p>
        </w:tc>
      </w:tr>
      <w:tr w:rsidTr="00DA19CD">
        <w:tblPrEx>
          <w:tblW w:w="5000" w:type="pct"/>
          <w:tblLayout w:type="fixed"/>
          <w:tblLook w:val="0020"/>
        </w:tblPrEx>
        <w:trPr>
          <w:trHeight w:val="113"/>
        </w:trPr>
        <w:tc>
          <w:tcPr>
            <w:tcW w:w="705" w:type="pct"/>
            <w:vMerge/>
            <w:tcBorders>
              <w:top w:val="single" w:sz="4" w:space="0" w:color="003296"/>
              <w:bottom w:val="single" w:sz="18" w:space="0" w:color="003296"/>
              <w:right w:val="single" w:sz="4" w:space="0" w:color="365F91" w:themeColor="accent1" w:themeShade="BF"/>
            </w:tcBorders>
            <w:vAlign w:val="center"/>
          </w:tcPr>
          <w:p w:rsidR="00DA19CD" w:rsidRPr="008C5F5D" w:rsidP="00661F19">
            <w:pPr>
              <w:spacing w:line="257" w:lineRule="auto"/>
              <w:jc w:val="center"/>
              <w:rPr>
                <w:sz w:val="24"/>
                <w:szCs w:val="24"/>
              </w:rPr>
            </w:pPr>
          </w:p>
        </w:tc>
        <w:tc>
          <w:tcPr>
            <w:tcW w:w="647" w:type="pct"/>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5E2FF"/>
            <w:vAlign w:val="center"/>
          </w:tcPr>
          <w:p w:rsidR="00DA19CD" w:rsidP="00661F19">
            <w:pPr>
              <w:spacing w:line="257" w:lineRule="auto"/>
              <w:jc w:val="center"/>
              <w:rPr>
                <w:sz w:val="24"/>
                <w:szCs w:val="24"/>
              </w:rPr>
            </w:pPr>
            <w:r>
              <w:rPr>
                <w:sz w:val="24"/>
                <w:szCs w:val="24"/>
              </w:rPr>
              <w:t>всего</w:t>
            </w:r>
          </w:p>
        </w:tc>
        <w:tc>
          <w:tcPr>
            <w:tcW w:w="1513"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5E2FF"/>
            <w:vAlign w:val="center"/>
          </w:tcPr>
          <w:p w:rsidR="00DA19CD" w:rsidRPr="00DA19CD" w:rsidP="00661F19">
            <w:pPr>
              <w:spacing w:line="257" w:lineRule="auto"/>
              <w:jc w:val="center"/>
              <w:rPr>
                <w:color w:val="auto"/>
                <w:sz w:val="24"/>
                <w:szCs w:val="24"/>
              </w:rPr>
            </w:pPr>
            <w:r w:rsidRPr="00DA19CD">
              <w:rPr>
                <w:color w:val="auto"/>
                <w:sz w:val="24"/>
                <w:szCs w:val="24"/>
              </w:rPr>
              <w:t>в том числе</w:t>
            </w:r>
          </w:p>
        </w:tc>
        <w:tc>
          <w:tcPr>
            <w:tcW w:w="574" w:type="pct"/>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5E2FF"/>
            <w:vAlign w:val="center"/>
          </w:tcPr>
          <w:p w:rsidR="00DA19CD" w:rsidRPr="00DA19CD" w:rsidP="00661F19">
            <w:pPr>
              <w:spacing w:line="257" w:lineRule="auto"/>
              <w:jc w:val="center"/>
              <w:rPr>
                <w:color w:val="auto"/>
                <w:sz w:val="24"/>
                <w:szCs w:val="24"/>
              </w:rPr>
            </w:pPr>
            <w:r w:rsidRPr="00DA19CD">
              <w:rPr>
                <w:color w:val="auto"/>
                <w:sz w:val="24"/>
                <w:szCs w:val="24"/>
              </w:rPr>
              <w:t>всего</w:t>
            </w:r>
          </w:p>
        </w:tc>
        <w:tc>
          <w:tcPr>
            <w:tcW w:w="1561"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5E2FF"/>
            <w:vAlign w:val="center"/>
          </w:tcPr>
          <w:p w:rsidR="00DA19CD" w:rsidRPr="00DA19CD" w:rsidP="00661F19">
            <w:pPr>
              <w:jc w:val="center"/>
              <w:rPr>
                <w:color w:val="auto"/>
                <w:sz w:val="24"/>
                <w:szCs w:val="24"/>
              </w:rPr>
            </w:pPr>
            <w:r w:rsidRPr="00DA19CD">
              <w:rPr>
                <w:color w:val="auto"/>
                <w:sz w:val="24"/>
                <w:szCs w:val="24"/>
              </w:rPr>
              <w:t>в том числе</w:t>
            </w:r>
          </w:p>
        </w:tc>
      </w:tr>
      <w:tr w:rsidTr="00DA19CD">
        <w:tblPrEx>
          <w:tblW w:w="5000" w:type="pct"/>
          <w:tblLayout w:type="fixed"/>
          <w:tblLook w:val="0020"/>
        </w:tblPrEx>
        <w:trPr>
          <w:trHeight w:val="129"/>
        </w:trPr>
        <w:tc>
          <w:tcPr>
            <w:tcW w:w="705" w:type="pct"/>
            <w:vMerge/>
            <w:tcBorders>
              <w:top w:val="single" w:sz="4" w:space="0" w:color="003296"/>
              <w:bottom w:val="single" w:sz="18" w:space="0" w:color="003296"/>
              <w:right w:val="single" w:sz="4" w:space="0" w:color="365F91" w:themeColor="accent1" w:themeShade="BF"/>
            </w:tcBorders>
            <w:vAlign w:val="center"/>
          </w:tcPr>
          <w:p w:rsidR="00DA19CD" w:rsidRPr="008C5F5D" w:rsidP="00661F19">
            <w:pPr>
              <w:spacing w:line="257" w:lineRule="auto"/>
              <w:jc w:val="center"/>
              <w:rPr>
                <w:sz w:val="24"/>
                <w:szCs w:val="24"/>
              </w:rPr>
            </w:pPr>
          </w:p>
        </w:tc>
        <w:tc>
          <w:tcPr>
            <w:tcW w:w="647" w:type="pct"/>
            <w:vMerge/>
            <w:tcBorders>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DA19CD" w:rsidRPr="008C5F5D" w:rsidP="00661F19">
            <w:pPr>
              <w:spacing w:line="257" w:lineRule="auto"/>
              <w:jc w:val="center"/>
              <w:rPr>
                <w:sz w:val="24"/>
                <w:szCs w:val="24"/>
              </w:rPr>
            </w:pPr>
          </w:p>
        </w:tc>
        <w:tc>
          <w:tcPr>
            <w:tcW w:w="719" w:type="pct"/>
            <w:tcBorders>
              <w:top w:val="single" w:sz="4" w:space="0" w:color="365F91" w:themeColor="accent1" w:themeShade="BF"/>
              <w:left w:val="single" w:sz="4" w:space="0" w:color="365F91" w:themeColor="accent1" w:themeShade="BF"/>
              <w:bottom w:val="single" w:sz="18" w:space="0" w:color="003296"/>
              <w:right w:val="single" w:sz="4" w:space="0" w:color="003296"/>
            </w:tcBorders>
            <w:shd w:val="clear" w:color="auto" w:fill="D5E2FF"/>
            <w:vAlign w:val="center"/>
          </w:tcPr>
          <w:p w:rsidR="00DA19CD" w:rsidRPr="00DA19CD" w:rsidP="00661F19">
            <w:pPr>
              <w:jc w:val="center"/>
              <w:rPr>
                <w:color w:val="auto"/>
                <w:sz w:val="24"/>
                <w:szCs w:val="24"/>
              </w:rPr>
            </w:pPr>
            <w:r w:rsidRPr="00DA19CD">
              <w:rPr>
                <w:color w:val="auto"/>
                <w:sz w:val="24"/>
                <w:szCs w:val="24"/>
              </w:rPr>
              <w:t>населением</w:t>
            </w:r>
          </w:p>
        </w:tc>
        <w:tc>
          <w:tcPr>
            <w:tcW w:w="794" w:type="pct"/>
            <w:tcBorders>
              <w:top w:val="single" w:sz="4" w:space="0" w:color="365F91" w:themeColor="accent1" w:themeShade="BF"/>
              <w:left w:val="single" w:sz="4" w:space="0" w:color="003296"/>
              <w:bottom w:val="single" w:sz="18" w:space="0" w:color="003296"/>
              <w:right w:val="single" w:sz="4" w:space="0" w:color="365F91" w:themeColor="accent1" w:themeShade="BF"/>
            </w:tcBorders>
            <w:shd w:val="clear" w:color="auto" w:fill="D5E2FF"/>
          </w:tcPr>
          <w:p w:rsidR="00DA19CD" w:rsidRPr="00DA19CD" w:rsidP="00661F19">
            <w:pPr>
              <w:jc w:val="center"/>
              <w:rPr>
                <w:color w:val="auto"/>
                <w:sz w:val="24"/>
                <w:szCs w:val="24"/>
              </w:rPr>
            </w:pPr>
            <w:r w:rsidRPr="00DA19CD">
              <w:rPr>
                <w:color w:val="auto"/>
                <w:sz w:val="24"/>
                <w:szCs w:val="24"/>
              </w:rPr>
              <w:t xml:space="preserve">из него </w:t>
            </w:r>
            <w:r w:rsidRPr="00DA19CD">
              <w:rPr>
                <w:color w:val="auto"/>
                <w:sz w:val="24"/>
                <w:szCs w:val="24"/>
              </w:rPr>
              <w:br/>
              <w:t>на участках для ведения садоводства</w:t>
            </w:r>
          </w:p>
        </w:tc>
        <w:tc>
          <w:tcPr>
            <w:tcW w:w="574" w:type="pct"/>
            <w:vMerge/>
            <w:tcBorders>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DA19CD" w:rsidRPr="00DA19CD" w:rsidP="00661F19">
            <w:pPr>
              <w:jc w:val="center"/>
              <w:rPr>
                <w:color w:val="auto"/>
                <w:sz w:val="24"/>
                <w:szCs w:val="24"/>
              </w:rPr>
            </w:pPr>
          </w:p>
        </w:tc>
        <w:tc>
          <w:tcPr>
            <w:tcW w:w="719" w:type="pct"/>
            <w:tcBorders>
              <w:top w:val="single" w:sz="4" w:space="0" w:color="365F91" w:themeColor="accent1" w:themeShade="BF"/>
              <w:left w:val="single" w:sz="4" w:space="0" w:color="365F91" w:themeColor="accent1" w:themeShade="BF"/>
              <w:bottom w:val="single" w:sz="18" w:space="0" w:color="003296"/>
            </w:tcBorders>
            <w:shd w:val="clear" w:color="auto" w:fill="D5E2FF"/>
            <w:vAlign w:val="center"/>
          </w:tcPr>
          <w:p w:rsidR="00DA19CD" w:rsidRPr="00DA19CD" w:rsidP="00661F19">
            <w:pPr>
              <w:jc w:val="center"/>
              <w:rPr>
                <w:color w:val="auto"/>
                <w:sz w:val="24"/>
                <w:szCs w:val="24"/>
              </w:rPr>
            </w:pPr>
            <w:r w:rsidRPr="00DA19CD">
              <w:rPr>
                <w:color w:val="auto"/>
                <w:sz w:val="24"/>
                <w:szCs w:val="24"/>
              </w:rPr>
              <w:t>населением</w:t>
            </w:r>
          </w:p>
        </w:tc>
        <w:tc>
          <w:tcPr>
            <w:tcW w:w="842" w:type="pct"/>
            <w:tcBorders>
              <w:top w:val="single" w:sz="4" w:space="0" w:color="365F91" w:themeColor="accent1" w:themeShade="BF"/>
              <w:left w:val="single" w:sz="4" w:space="0" w:color="003296"/>
              <w:bottom w:val="single" w:sz="18" w:space="0" w:color="003296"/>
            </w:tcBorders>
            <w:shd w:val="clear" w:color="auto" w:fill="D5E2FF"/>
            <w:vAlign w:val="center"/>
          </w:tcPr>
          <w:p w:rsidR="00DA19CD" w:rsidRPr="00DA19CD" w:rsidP="00661F19">
            <w:pPr>
              <w:jc w:val="center"/>
              <w:rPr>
                <w:color w:val="auto"/>
                <w:sz w:val="24"/>
                <w:szCs w:val="24"/>
              </w:rPr>
            </w:pPr>
            <w:r w:rsidRPr="00DA19CD">
              <w:rPr>
                <w:color w:val="auto"/>
                <w:sz w:val="24"/>
                <w:szCs w:val="24"/>
              </w:rPr>
              <w:t xml:space="preserve">из него </w:t>
            </w:r>
            <w:r w:rsidRPr="00DA19CD">
              <w:rPr>
                <w:color w:val="auto"/>
                <w:sz w:val="24"/>
                <w:szCs w:val="24"/>
              </w:rPr>
              <w:br/>
              <w:t>на участках для ведения садоводства</w:t>
            </w:r>
          </w:p>
        </w:tc>
      </w:tr>
      <w:tr w:rsidTr="00DA19CD">
        <w:tblPrEx>
          <w:tblW w:w="5000" w:type="pct"/>
          <w:tblLayout w:type="fixed"/>
          <w:tblLook w:val="0020"/>
        </w:tblPrEx>
        <w:tc>
          <w:tcPr>
            <w:tcW w:w="705" w:type="pct"/>
          </w:tcPr>
          <w:p w:rsidR="00DA19CD" w:rsidRPr="008C5F5D" w:rsidP="00DA19CD">
            <w:pPr>
              <w:spacing w:before="20" w:line="260" w:lineRule="exact"/>
              <w:jc w:val="center"/>
              <w:rPr>
                <w:sz w:val="24"/>
                <w:szCs w:val="24"/>
              </w:rPr>
            </w:pPr>
            <w:r>
              <w:rPr>
                <w:sz w:val="24"/>
                <w:szCs w:val="24"/>
              </w:rPr>
              <w:t>2015</w:t>
            </w:r>
          </w:p>
        </w:tc>
        <w:tc>
          <w:tcPr>
            <w:tcW w:w="647" w:type="pct"/>
          </w:tcPr>
          <w:p w:rsidR="00DA19CD" w:rsidRPr="008C5F5D" w:rsidP="00DA19CD">
            <w:pPr>
              <w:spacing w:before="60" w:line="260" w:lineRule="exact"/>
              <w:rPr>
                <w:sz w:val="24"/>
                <w:szCs w:val="24"/>
              </w:rPr>
            </w:pPr>
            <w:r>
              <w:rPr>
                <w:sz w:val="24"/>
                <w:szCs w:val="24"/>
              </w:rPr>
              <w:t>197,4</w:t>
            </w:r>
          </w:p>
        </w:tc>
        <w:tc>
          <w:tcPr>
            <w:tcW w:w="719" w:type="pct"/>
          </w:tcPr>
          <w:p w:rsidR="00DA19CD" w:rsidRPr="008C5F5D" w:rsidP="00DA19CD">
            <w:pPr>
              <w:spacing w:before="60" w:line="260" w:lineRule="exact"/>
              <w:rPr>
                <w:sz w:val="24"/>
                <w:szCs w:val="24"/>
              </w:rPr>
            </w:pPr>
            <w:r>
              <w:rPr>
                <w:sz w:val="24"/>
                <w:szCs w:val="24"/>
              </w:rPr>
              <w:t>83,2</w:t>
            </w:r>
          </w:p>
        </w:tc>
        <w:tc>
          <w:tcPr>
            <w:tcW w:w="794" w:type="pct"/>
          </w:tcPr>
          <w:p w:rsidR="00DA19CD" w:rsidRPr="00DA19CD" w:rsidP="00DA19CD">
            <w:pPr>
              <w:spacing w:before="20" w:line="260" w:lineRule="exact"/>
              <w:rPr>
                <w:color w:val="auto"/>
                <w:sz w:val="24"/>
                <w:szCs w:val="24"/>
              </w:rPr>
            </w:pPr>
            <w:r w:rsidRPr="00DA19CD">
              <w:rPr>
                <w:color w:val="auto"/>
                <w:sz w:val="24"/>
                <w:szCs w:val="24"/>
              </w:rPr>
              <w:t>х</w:t>
            </w:r>
          </w:p>
        </w:tc>
        <w:tc>
          <w:tcPr>
            <w:tcW w:w="574" w:type="pct"/>
          </w:tcPr>
          <w:p w:rsidR="00DA19CD" w:rsidRPr="008C5F5D" w:rsidP="00DA19CD">
            <w:pPr>
              <w:spacing w:before="60" w:line="260" w:lineRule="exact"/>
              <w:rPr>
                <w:sz w:val="24"/>
                <w:szCs w:val="24"/>
              </w:rPr>
            </w:pPr>
            <w:r>
              <w:rPr>
                <w:sz w:val="24"/>
                <w:szCs w:val="24"/>
              </w:rPr>
              <w:t>103,8</w:t>
            </w:r>
          </w:p>
        </w:tc>
        <w:tc>
          <w:tcPr>
            <w:tcW w:w="719" w:type="pct"/>
          </w:tcPr>
          <w:p w:rsidR="00DA19CD" w:rsidRPr="008C5F5D" w:rsidP="00DA19CD">
            <w:pPr>
              <w:spacing w:before="60" w:line="260" w:lineRule="exact"/>
              <w:rPr>
                <w:sz w:val="24"/>
                <w:szCs w:val="24"/>
              </w:rPr>
            </w:pPr>
            <w:r>
              <w:rPr>
                <w:sz w:val="24"/>
                <w:szCs w:val="24"/>
              </w:rPr>
              <w:t>37,1</w:t>
            </w:r>
          </w:p>
        </w:tc>
        <w:tc>
          <w:tcPr>
            <w:tcW w:w="842" w:type="pct"/>
          </w:tcPr>
          <w:p w:rsidR="00DA19CD" w:rsidRPr="00DA19CD" w:rsidP="00DA19CD">
            <w:pPr>
              <w:spacing w:before="20" w:line="260" w:lineRule="exact"/>
              <w:rPr>
                <w:color w:val="auto"/>
                <w:sz w:val="24"/>
                <w:szCs w:val="24"/>
              </w:rPr>
            </w:pPr>
            <w:r w:rsidRPr="00DA19CD">
              <w:rPr>
                <w:color w:val="auto"/>
                <w:sz w:val="24"/>
                <w:szCs w:val="24"/>
              </w:rPr>
              <w:t>х</w:t>
            </w:r>
          </w:p>
        </w:tc>
      </w:tr>
      <w:tr w:rsidTr="00DA19CD">
        <w:tblPrEx>
          <w:tblW w:w="5000" w:type="pct"/>
          <w:tblLayout w:type="fixed"/>
          <w:tblLook w:val="0020"/>
        </w:tblPrEx>
        <w:tc>
          <w:tcPr>
            <w:tcW w:w="705" w:type="pct"/>
          </w:tcPr>
          <w:p w:rsidR="00DA19CD" w:rsidRPr="008C5F5D" w:rsidP="00DA19CD">
            <w:pPr>
              <w:spacing w:before="20" w:line="260" w:lineRule="exact"/>
              <w:jc w:val="center"/>
              <w:rPr>
                <w:sz w:val="24"/>
                <w:szCs w:val="24"/>
              </w:rPr>
            </w:pPr>
            <w:r>
              <w:rPr>
                <w:sz w:val="24"/>
                <w:szCs w:val="24"/>
              </w:rPr>
              <w:t>2016</w:t>
            </w:r>
          </w:p>
        </w:tc>
        <w:tc>
          <w:tcPr>
            <w:tcW w:w="647" w:type="pct"/>
          </w:tcPr>
          <w:p w:rsidR="00DA19CD" w:rsidRPr="008C5F5D" w:rsidP="00DA19CD">
            <w:pPr>
              <w:spacing w:before="60" w:line="260" w:lineRule="exact"/>
              <w:rPr>
                <w:sz w:val="24"/>
                <w:szCs w:val="24"/>
              </w:rPr>
            </w:pPr>
            <w:r>
              <w:rPr>
                <w:sz w:val="24"/>
                <w:szCs w:val="24"/>
              </w:rPr>
              <w:t>146,4</w:t>
            </w:r>
          </w:p>
        </w:tc>
        <w:tc>
          <w:tcPr>
            <w:tcW w:w="719" w:type="pct"/>
          </w:tcPr>
          <w:p w:rsidR="00DA19CD" w:rsidRPr="008C5F5D" w:rsidP="00DA19CD">
            <w:pPr>
              <w:spacing w:before="60" w:line="260" w:lineRule="exact"/>
              <w:rPr>
                <w:sz w:val="24"/>
                <w:szCs w:val="24"/>
              </w:rPr>
            </w:pPr>
            <w:r>
              <w:rPr>
                <w:sz w:val="24"/>
                <w:szCs w:val="24"/>
              </w:rPr>
              <w:t>31,1</w:t>
            </w:r>
          </w:p>
        </w:tc>
        <w:tc>
          <w:tcPr>
            <w:tcW w:w="794" w:type="pct"/>
          </w:tcPr>
          <w:p w:rsidR="00DA19CD" w:rsidRPr="00DA19CD" w:rsidP="00DA19CD">
            <w:pPr>
              <w:spacing w:before="20" w:line="260" w:lineRule="exact"/>
              <w:rPr>
                <w:color w:val="auto"/>
                <w:sz w:val="24"/>
                <w:szCs w:val="24"/>
              </w:rPr>
            </w:pPr>
            <w:r w:rsidRPr="00DA19CD">
              <w:rPr>
                <w:color w:val="auto"/>
                <w:sz w:val="24"/>
                <w:szCs w:val="24"/>
              </w:rPr>
              <w:t>х</w:t>
            </w:r>
          </w:p>
        </w:tc>
        <w:tc>
          <w:tcPr>
            <w:tcW w:w="574" w:type="pct"/>
          </w:tcPr>
          <w:p w:rsidR="00DA19CD" w:rsidRPr="008C5F5D" w:rsidP="00DA19CD">
            <w:pPr>
              <w:spacing w:before="60" w:line="260" w:lineRule="exact"/>
              <w:rPr>
                <w:sz w:val="24"/>
                <w:szCs w:val="24"/>
              </w:rPr>
            </w:pPr>
            <w:r>
              <w:rPr>
                <w:sz w:val="24"/>
                <w:szCs w:val="24"/>
              </w:rPr>
              <w:t>45,1</w:t>
            </w:r>
          </w:p>
        </w:tc>
        <w:tc>
          <w:tcPr>
            <w:tcW w:w="719" w:type="pct"/>
          </w:tcPr>
          <w:p w:rsidR="00DA19CD" w:rsidRPr="008C5F5D" w:rsidP="00DA19CD">
            <w:pPr>
              <w:spacing w:before="60" w:line="260" w:lineRule="exact"/>
              <w:rPr>
                <w:sz w:val="24"/>
                <w:szCs w:val="24"/>
              </w:rPr>
            </w:pPr>
            <w:r>
              <w:rPr>
                <w:sz w:val="24"/>
                <w:szCs w:val="24"/>
              </w:rPr>
              <w:t>28,8</w:t>
            </w:r>
          </w:p>
        </w:tc>
        <w:tc>
          <w:tcPr>
            <w:tcW w:w="842" w:type="pct"/>
          </w:tcPr>
          <w:p w:rsidR="00DA19CD" w:rsidRPr="00DA19CD" w:rsidP="00DA19CD">
            <w:pPr>
              <w:spacing w:before="20" w:line="260" w:lineRule="exact"/>
              <w:rPr>
                <w:color w:val="auto"/>
                <w:sz w:val="24"/>
                <w:szCs w:val="24"/>
              </w:rPr>
            </w:pPr>
            <w:r w:rsidRPr="00DA19CD">
              <w:rPr>
                <w:color w:val="auto"/>
                <w:sz w:val="24"/>
                <w:szCs w:val="24"/>
              </w:rPr>
              <w:t>х</w:t>
            </w:r>
          </w:p>
        </w:tc>
      </w:tr>
      <w:tr w:rsidTr="00DA19CD">
        <w:tblPrEx>
          <w:tblW w:w="5000" w:type="pct"/>
          <w:tblLayout w:type="fixed"/>
          <w:tblLook w:val="0020"/>
        </w:tblPrEx>
        <w:tc>
          <w:tcPr>
            <w:tcW w:w="705" w:type="pct"/>
          </w:tcPr>
          <w:p w:rsidR="00DA19CD" w:rsidRPr="008C5F5D" w:rsidP="00DA19CD">
            <w:pPr>
              <w:spacing w:before="20" w:line="260" w:lineRule="exact"/>
              <w:jc w:val="center"/>
              <w:rPr>
                <w:sz w:val="24"/>
                <w:szCs w:val="24"/>
              </w:rPr>
            </w:pPr>
            <w:r>
              <w:rPr>
                <w:sz w:val="24"/>
                <w:szCs w:val="24"/>
              </w:rPr>
              <w:t>2017</w:t>
            </w:r>
          </w:p>
        </w:tc>
        <w:tc>
          <w:tcPr>
            <w:tcW w:w="647" w:type="pct"/>
          </w:tcPr>
          <w:p w:rsidR="00DA19CD" w:rsidRPr="008C5F5D" w:rsidP="00DA19CD">
            <w:pPr>
              <w:spacing w:before="60" w:line="260" w:lineRule="exact"/>
              <w:rPr>
                <w:sz w:val="24"/>
                <w:szCs w:val="24"/>
              </w:rPr>
            </w:pPr>
            <w:r>
              <w:rPr>
                <w:sz w:val="24"/>
                <w:szCs w:val="24"/>
              </w:rPr>
              <w:t>192,9</w:t>
            </w:r>
          </w:p>
        </w:tc>
        <w:tc>
          <w:tcPr>
            <w:tcW w:w="719" w:type="pct"/>
          </w:tcPr>
          <w:p w:rsidR="00DA19CD" w:rsidRPr="008C5F5D" w:rsidP="00DA19CD">
            <w:pPr>
              <w:spacing w:before="60" w:line="260" w:lineRule="exact"/>
              <w:rPr>
                <w:sz w:val="24"/>
                <w:szCs w:val="24"/>
              </w:rPr>
            </w:pPr>
            <w:r>
              <w:rPr>
                <w:sz w:val="24"/>
                <w:szCs w:val="24"/>
              </w:rPr>
              <w:t>48,8</w:t>
            </w:r>
          </w:p>
        </w:tc>
        <w:tc>
          <w:tcPr>
            <w:tcW w:w="794" w:type="pct"/>
          </w:tcPr>
          <w:p w:rsidR="00DA19CD" w:rsidRPr="00DA19CD" w:rsidP="00DA19CD">
            <w:pPr>
              <w:spacing w:before="20" w:line="260" w:lineRule="exact"/>
              <w:rPr>
                <w:color w:val="auto"/>
                <w:sz w:val="24"/>
                <w:szCs w:val="24"/>
              </w:rPr>
            </w:pPr>
            <w:r w:rsidRPr="00DA19CD">
              <w:rPr>
                <w:color w:val="auto"/>
                <w:sz w:val="24"/>
                <w:szCs w:val="24"/>
              </w:rPr>
              <w:t>х</w:t>
            </w:r>
          </w:p>
        </w:tc>
        <w:tc>
          <w:tcPr>
            <w:tcW w:w="574" w:type="pct"/>
          </w:tcPr>
          <w:p w:rsidR="00DA19CD" w:rsidRPr="008C5F5D" w:rsidP="00DA19CD">
            <w:pPr>
              <w:spacing w:before="60" w:line="260" w:lineRule="exact"/>
              <w:rPr>
                <w:sz w:val="24"/>
                <w:szCs w:val="24"/>
              </w:rPr>
            </w:pPr>
            <w:r>
              <w:rPr>
                <w:sz w:val="24"/>
                <w:szCs w:val="24"/>
              </w:rPr>
              <w:t>42,9</w:t>
            </w:r>
          </w:p>
        </w:tc>
        <w:tc>
          <w:tcPr>
            <w:tcW w:w="719" w:type="pct"/>
          </w:tcPr>
          <w:p w:rsidR="00DA19CD" w:rsidRPr="008C5F5D" w:rsidP="00DA19CD">
            <w:pPr>
              <w:spacing w:before="60" w:line="260" w:lineRule="exact"/>
              <w:rPr>
                <w:sz w:val="24"/>
                <w:szCs w:val="24"/>
              </w:rPr>
            </w:pPr>
            <w:r>
              <w:rPr>
                <w:sz w:val="24"/>
                <w:szCs w:val="24"/>
              </w:rPr>
              <w:t>37,1</w:t>
            </w:r>
          </w:p>
        </w:tc>
        <w:tc>
          <w:tcPr>
            <w:tcW w:w="842" w:type="pct"/>
          </w:tcPr>
          <w:p w:rsidR="00DA19CD" w:rsidRPr="00DA19CD" w:rsidP="00DA19CD">
            <w:pPr>
              <w:spacing w:before="20" w:line="260" w:lineRule="exact"/>
              <w:rPr>
                <w:color w:val="auto"/>
                <w:sz w:val="24"/>
                <w:szCs w:val="24"/>
              </w:rPr>
            </w:pPr>
            <w:r w:rsidRPr="00DA19CD">
              <w:rPr>
                <w:color w:val="auto"/>
                <w:sz w:val="24"/>
                <w:szCs w:val="24"/>
              </w:rPr>
              <w:t>х</w:t>
            </w:r>
          </w:p>
        </w:tc>
      </w:tr>
      <w:tr w:rsidTr="00DA19CD">
        <w:tblPrEx>
          <w:tblW w:w="5000" w:type="pct"/>
          <w:tblLayout w:type="fixed"/>
          <w:tblLook w:val="0020"/>
        </w:tblPrEx>
        <w:tc>
          <w:tcPr>
            <w:tcW w:w="705" w:type="pct"/>
          </w:tcPr>
          <w:p w:rsidR="00DA19CD" w:rsidRPr="000B3798" w:rsidP="00DA19CD">
            <w:pPr>
              <w:spacing w:before="20" w:line="260" w:lineRule="exact"/>
              <w:jc w:val="center"/>
              <w:rPr>
                <w:sz w:val="24"/>
                <w:szCs w:val="24"/>
                <w:lang w:val="en-US"/>
              </w:rPr>
            </w:pPr>
            <w:r w:rsidRPr="001439DF">
              <w:rPr>
                <w:sz w:val="24"/>
                <w:szCs w:val="24"/>
              </w:rPr>
              <w:t>201</w:t>
            </w:r>
            <w:r>
              <w:rPr>
                <w:sz w:val="24"/>
                <w:szCs w:val="24"/>
                <w:lang w:val="en-US"/>
              </w:rPr>
              <w:t>8</w:t>
            </w:r>
          </w:p>
        </w:tc>
        <w:tc>
          <w:tcPr>
            <w:tcW w:w="647" w:type="pct"/>
          </w:tcPr>
          <w:p w:rsidR="00DA19CD" w:rsidP="00DA19CD">
            <w:pPr>
              <w:spacing w:before="40" w:line="260" w:lineRule="exact"/>
              <w:rPr>
                <w:sz w:val="24"/>
                <w:szCs w:val="24"/>
              </w:rPr>
            </w:pPr>
            <w:r>
              <w:rPr>
                <w:sz w:val="24"/>
                <w:szCs w:val="24"/>
              </w:rPr>
              <w:t>135,3</w:t>
            </w:r>
          </w:p>
        </w:tc>
        <w:tc>
          <w:tcPr>
            <w:tcW w:w="719" w:type="pct"/>
          </w:tcPr>
          <w:p w:rsidR="00DA19CD" w:rsidP="00DA19CD">
            <w:pPr>
              <w:spacing w:before="40" w:line="260" w:lineRule="exact"/>
              <w:rPr>
                <w:sz w:val="24"/>
                <w:szCs w:val="24"/>
              </w:rPr>
            </w:pPr>
            <w:r>
              <w:rPr>
                <w:sz w:val="24"/>
                <w:szCs w:val="24"/>
              </w:rPr>
              <w:t>62,5</w:t>
            </w:r>
          </w:p>
        </w:tc>
        <w:tc>
          <w:tcPr>
            <w:tcW w:w="794" w:type="pct"/>
          </w:tcPr>
          <w:p w:rsidR="00DA19CD" w:rsidRPr="00DA19CD" w:rsidP="00DA19CD">
            <w:pPr>
              <w:spacing w:before="20" w:line="260" w:lineRule="exact"/>
              <w:rPr>
                <w:color w:val="auto"/>
                <w:sz w:val="24"/>
                <w:szCs w:val="24"/>
              </w:rPr>
            </w:pPr>
            <w:r w:rsidRPr="00DA19CD">
              <w:rPr>
                <w:color w:val="auto"/>
                <w:sz w:val="24"/>
                <w:szCs w:val="24"/>
              </w:rPr>
              <w:t>х</w:t>
            </w:r>
          </w:p>
        </w:tc>
        <w:tc>
          <w:tcPr>
            <w:tcW w:w="574" w:type="pct"/>
          </w:tcPr>
          <w:p w:rsidR="00DA19CD" w:rsidP="00DA19CD">
            <w:pPr>
              <w:spacing w:before="40" w:line="260" w:lineRule="exact"/>
              <w:rPr>
                <w:sz w:val="24"/>
                <w:szCs w:val="24"/>
              </w:rPr>
            </w:pPr>
            <w:r>
              <w:rPr>
                <w:sz w:val="24"/>
                <w:szCs w:val="24"/>
              </w:rPr>
              <w:t>52,9</w:t>
            </w:r>
          </w:p>
        </w:tc>
        <w:tc>
          <w:tcPr>
            <w:tcW w:w="719" w:type="pct"/>
          </w:tcPr>
          <w:p w:rsidR="00DA19CD" w:rsidP="00DA19CD">
            <w:pPr>
              <w:spacing w:before="40" w:line="260" w:lineRule="exact"/>
              <w:rPr>
                <w:sz w:val="24"/>
                <w:szCs w:val="24"/>
              </w:rPr>
            </w:pPr>
            <w:r>
              <w:rPr>
                <w:sz w:val="24"/>
                <w:szCs w:val="24"/>
              </w:rPr>
              <w:t>50,3</w:t>
            </w:r>
          </w:p>
        </w:tc>
        <w:tc>
          <w:tcPr>
            <w:tcW w:w="842" w:type="pct"/>
          </w:tcPr>
          <w:p w:rsidR="00DA19CD" w:rsidRPr="00DA19CD" w:rsidP="00DA19CD">
            <w:pPr>
              <w:spacing w:before="20" w:line="260" w:lineRule="exact"/>
              <w:rPr>
                <w:color w:val="auto"/>
                <w:sz w:val="24"/>
                <w:szCs w:val="24"/>
              </w:rPr>
            </w:pPr>
            <w:r w:rsidRPr="00DA19CD">
              <w:rPr>
                <w:color w:val="auto"/>
                <w:sz w:val="24"/>
                <w:szCs w:val="24"/>
              </w:rPr>
              <w:t>х</w:t>
            </w:r>
          </w:p>
        </w:tc>
      </w:tr>
      <w:tr w:rsidTr="00DA19CD">
        <w:tblPrEx>
          <w:tblW w:w="5000" w:type="pct"/>
          <w:tblLayout w:type="fixed"/>
          <w:tblLook w:val="0020"/>
        </w:tblPrEx>
        <w:tc>
          <w:tcPr>
            <w:tcW w:w="705" w:type="pct"/>
          </w:tcPr>
          <w:p w:rsidR="00DA19CD" w:rsidRPr="008D2762" w:rsidP="00DA19CD">
            <w:pPr>
              <w:spacing w:before="20" w:line="260" w:lineRule="exact"/>
              <w:jc w:val="center"/>
              <w:rPr>
                <w:sz w:val="24"/>
                <w:szCs w:val="24"/>
              </w:rPr>
            </w:pPr>
            <w:r>
              <w:rPr>
                <w:sz w:val="24"/>
                <w:szCs w:val="24"/>
              </w:rPr>
              <w:t>2019</w:t>
            </w:r>
            <w:r w:rsidRPr="00E1278D">
              <w:rPr>
                <w:sz w:val="24"/>
                <w:szCs w:val="24"/>
                <w:vertAlign w:val="superscript"/>
              </w:rPr>
              <w:t>2)</w:t>
            </w:r>
          </w:p>
        </w:tc>
        <w:tc>
          <w:tcPr>
            <w:tcW w:w="647" w:type="pct"/>
          </w:tcPr>
          <w:p w:rsidR="00DA19CD" w:rsidP="00DA19CD">
            <w:pPr>
              <w:spacing w:before="20" w:line="260" w:lineRule="exact"/>
              <w:rPr>
                <w:sz w:val="24"/>
                <w:szCs w:val="24"/>
              </w:rPr>
            </w:pPr>
            <w:r>
              <w:rPr>
                <w:sz w:val="24"/>
                <w:szCs w:val="24"/>
              </w:rPr>
              <w:t>168,7</w:t>
            </w:r>
          </w:p>
        </w:tc>
        <w:tc>
          <w:tcPr>
            <w:tcW w:w="719" w:type="pct"/>
          </w:tcPr>
          <w:p w:rsidR="00DA19CD" w:rsidRPr="00DA19CD" w:rsidP="00DA19CD">
            <w:pPr>
              <w:spacing w:before="20" w:line="260" w:lineRule="exact"/>
              <w:rPr>
                <w:color w:val="auto"/>
                <w:sz w:val="24"/>
                <w:szCs w:val="24"/>
              </w:rPr>
            </w:pPr>
            <w:r>
              <w:rPr>
                <w:color w:val="auto"/>
                <w:sz w:val="24"/>
                <w:szCs w:val="24"/>
              </w:rPr>
              <w:t>64,5</w:t>
            </w:r>
          </w:p>
        </w:tc>
        <w:tc>
          <w:tcPr>
            <w:tcW w:w="794" w:type="pct"/>
          </w:tcPr>
          <w:p w:rsidR="00DA19CD" w:rsidRPr="00DA19CD" w:rsidP="00DA19CD">
            <w:pPr>
              <w:spacing w:before="20" w:line="260" w:lineRule="exact"/>
              <w:rPr>
                <w:color w:val="auto"/>
                <w:sz w:val="24"/>
                <w:szCs w:val="24"/>
              </w:rPr>
            </w:pPr>
            <w:r>
              <w:rPr>
                <w:color w:val="auto"/>
                <w:sz w:val="24"/>
                <w:szCs w:val="24"/>
              </w:rPr>
              <w:t>0,4</w:t>
            </w:r>
          </w:p>
        </w:tc>
        <w:tc>
          <w:tcPr>
            <w:tcW w:w="574" w:type="pct"/>
          </w:tcPr>
          <w:p w:rsidR="00DA19CD" w:rsidRPr="00DA19CD" w:rsidP="00DA19CD">
            <w:pPr>
              <w:spacing w:before="20" w:line="260" w:lineRule="exact"/>
              <w:rPr>
                <w:color w:val="auto"/>
                <w:sz w:val="24"/>
                <w:szCs w:val="24"/>
              </w:rPr>
            </w:pPr>
            <w:r>
              <w:rPr>
                <w:color w:val="auto"/>
                <w:sz w:val="24"/>
                <w:szCs w:val="24"/>
              </w:rPr>
              <w:t>79,1</w:t>
            </w:r>
          </w:p>
        </w:tc>
        <w:tc>
          <w:tcPr>
            <w:tcW w:w="719" w:type="pct"/>
          </w:tcPr>
          <w:p w:rsidR="00DA19CD" w:rsidRPr="00DA19CD" w:rsidP="00DA19CD">
            <w:pPr>
              <w:spacing w:before="20" w:line="260" w:lineRule="exact"/>
              <w:rPr>
                <w:color w:val="auto"/>
                <w:sz w:val="24"/>
                <w:szCs w:val="24"/>
              </w:rPr>
            </w:pPr>
            <w:r>
              <w:rPr>
                <w:color w:val="auto"/>
                <w:sz w:val="24"/>
                <w:szCs w:val="24"/>
              </w:rPr>
              <w:t>77,8</w:t>
            </w:r>
          </w:p>
        </w:tc>
        <w:tc>
          <w:tcPr>
            <w:tcW w:w="842" w:type="pct"/>
          </w:tcPr>
          <w:p w:rsidR="00DA19CD" w:rsidRPr="00DA19CD" w:rsidP="00DA19CD">
            <w:pPr>
              <w:spacing w:before="20" w:line="260" w:lineRule="exact"/>
              <w:rPr>
                <w:color w:val="auto"/>
                <w:sz w:val="24"/>
                <w:szCs w:val="24"/>
              </w:rPr>
            </w:pPr>
            <w:r>
              <w:rPr>
                <w:color w:val="auto"/>
                <w:sz w:val="24"/>
                <w:szCs w:val="24"/>
              </w:rPr>
              <w:t>-</w:t>
            </w:r>
          </w:p>
        </w:tc>
      </w:tr>
    </w:tbl>
    <w:p w:rsidR="00DA19CD" w:rsidP="00FF1624">
      <w:pPr>
        <w:ind w:hanging="142"/>
      </w:pPr>
      <w:r w:rsidRPr="001C7B43">
        <w:rPr>
          <w:vertAlign w:val="superscript"/>
        </w:rPr>
        <w:t>1)</w:t>
      </w:r>
      <w:r w:rsidRPr="0054232A">
        <w:t xml:space="preserve"> Без жилых помещений в нежилых зданиях.</w:t>
      </w:r>
    </w:p>
    <w:p w:rsidR="00DA19CD" w:rsidP="00FF1624">
      <w:pPr>
        <w:ind w:hanging="142"/>
      </w:pPr>
      <w:r>
        <w:rPr>
          <w:b/>
          <w:snapToGrid w:val="0"/>
          <w:vertAlign w:val="superscript"/>
        </w:rPr>
        <w:t>2</w:t>
      </w:r>
      <w:r w:rsidRPr="00E1278D">
        <w:rPr>
          <w:vertAlign w:val="superscript"/>
        </w:rPr>
        <w:t xml:space="preserve">) </w:t>
      </w:r>
      <w:r w:rsidRPr="00E1278D">
        <w:t>С учетом жилых домов, построенных на земельных участках, предназначенных для ведения садоводства.</w:t>
      </w:r>
    </w:p>
    <w:p w:rsidR="00127800" w:rsidRPr="00DA19CD" w:rsidP="00E92A19">
      <w:pPr>
        <w:pStyle w:val="Heading3"/>
        <w:spacing w:before="0" w:after="0"/>
        <w:jc w:val="center"/>
        <w:rPr>
          <w:rFonts w:ascii="Arial" w:hAnsi="Arial"/>
          <w:color w:val="0039AC"/>
          <w:sz w:val="20"/>
        </w:rPr>
      </w:pPr>
    </w:p>
    <w:p w:rsidR="00E92A19" w:rsidRPr="000B39C2" w:rsidP="00E92A19">
      <w:pPr>
        <w:pStyle w:val="Heading3"/>
        <w:spacing w:before="0" w:after="0"/>
        <w:jc w:val="center"/>
        <w:rPr>
          <w:rFonts w:ascii="Arial" w:hAnsi="Arial"/>
          <w:color w:val="0039AC"/>
          <w:szCs w:val="24"/>
        </w:rPr>
      </w:pPr>
      <w:bookmarkStart w:id="658" w:name="_Toc41481360"/>
      <w:r w:rsidRPr="000B39C2">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sidR="00DA19CD">
        <w:rPr>
          <w:rFonts w:ascii="Arial" w:hAnsi="Arial"/>
          <w:color w:val="0039AC"/>
          <w:szCs w:val="24"/>
        </w:rPr>
        <w:t>9</w:t>
      </w:r>
      <w:r w:rsidRPr="000B39C2">
        <w:rPr>
          <w:rFonts w:ascii="Arial" w:hAnsi="Arial"/>
          <w:color w:val="0039AC"/>
          <w:szCs w:val="24"/>
        </w:rPr>
        <w:t>. Ввод в действие жилых домов в расчете на 1000 человек населения</w:t>
      </w:r>
      <w:bookmarkEnd w:id="658"/>
    </w:p>
    <w:p w:rsidR="00E92A19" w:rsidRPr="00FB374C" w:rsidP="00E92A19">
      <w:pPr>
        <w:jc w:val="center"/>
        <w:rPr>
          <w:rFonts w:ascii="Arial" w:hAnsi="Arial" w:cs="Arial"/>
          <w:color w:val="003296"/>
          <w:sz w:val="24"/>
        </w:rPr>
      </w:pPr>
      <w:bookmarkStart w:id="659" w:name="_Toc450635543"/>
      <w:bookmarkStart w:id="660" w:name="_Toc481137522"/>
      <w:bookmarkStart w:id="661" w:name="_Toc508962622"/>
      <w:r w:rsidRPr="00FB374C">
        <w:rPr>
          <w:rFonts w:ascii="Arial" w:hAnsi="Arial" w:cs="Arial"/>
          <w:color w:val="003296"/>
          <w:sz w:val="24"/>
        </w:rPr>
        <w:t>(квадратных метров общей площади</w:t>
      </w:r>
      <w:r>
        <w:rPr>
          <w:rFonts w:ascii="Arial" w:hAnsi="Arial" w:cs="Arial"/>
          <w:color w:val="003296"/>
          <w:sz w:val="24"/>
        </w:rPr>
        <w:t xml:space="preserve"> жилых помещений</w:t>
      </w:r>
      <w:r w:rsidRPr="00FB374C">
        <w:rPr>
          <w:rFonts w:ascii="Arial" w:hAnsi="Arial" w:cs="Arial"/>
          <w:color w:val="003296"/>
          <w:sz w:val="24"/>
        </w:rPr>
        <w:t>)</w:t>
      </w:r>
      <w:bookmarkEnd w:id="659"/>
      <w:bookmarkEnd w:id="660"/>
      <w:bookmarkEnd w:id="661"/>
    </w:p>
    <w:p w:rsidR="00127800" w:rsidRPr="00DA19CD" w:rsidP="00E216ED">
      <w:pPr>
        <w:rPr>
          <w:rFonts w:ascii="Arial" w:hAnsi="Arial" w:cs="Arial"/>
          <w:color w:val="003296"/>
        </w:rPr>
      </w:pPr>
      <w:r w:rsidRPr="00777DE8">
        <w:rPr>
          <w:rFonts w:ascii="Arial" w:hAnsi="Arial"/>
          <w:sz w:val="24"/>
          <w:szCs w:val="24"/>
        </w:rPr>
        <w:t xml:space="preserve"> </w:t>
      </w:r>
    </w:p>
    <w:tbl>
      <w:tblPr>
        <w:tblStyle w:val="ColorfulShadingAccent5"/>
        <w:tblW w:w="5000" w:type="pct"/>
        <w:tblLayout w:type="fixed"/>
        <w:tblLook w:val="0020"/>
      </w:tblPr>
      <w:tblGrid>
        <w:gridCol w:w="4929"/>
        <w:gridCol w:w="985"/>
        <w:gridCol w:w="985"/>
        <w:gridCol w:w="986"/>
        <w:gridCol w:w="986"/>
        <w:gridCol w:w="984"/>
      </w:tblGrid>
      <w:tr w:rsidTr="00270208">
        <w:tblPrEx>
          <w:tblW w:w="5000" w:type="pct"/>
          <w:tblLayout w:type="fixed"/>
          <w:tblLook w:val="0020"/>
        </w:tblPrEx>
        <w:trPr>
          <w:trHeight w:val="340"/>
        </w:trPr>
        <w:tc>
          <w:tcPr>
            <w:tcW w:w="2501" w:type="pct"/>
          </w:tcPr>
          <w:p w:rsidR="00127800" w:rsidRPr="008C5F5D" w:rsidP="00127800">
            <w:pPr>
              <w:rPr>
                <w:sz w:val="24"/>
                <w:szCs w:val="24"/>
              </w:rPr>
            </w:pPr>
          </w:p>
        </w:tc>
        <w:tc>
          <w:tcPr>
            <w:tcW w:w="500" w:type="pct"/>
          </w:tcPr>
          <w:p w:rsidR="00127800" w:rsidRPr="008C5F5D" w:rsidP="00127800">
            <w:pPr>
              <w:rPr>
                <w:sz w:val="24"/>
                <w:szCs w:val="24"/>
              </w:rPr>
            </w:pPr>
            <w:r w:rsidRPr="008C5F5D">
              <w:rPr>
                <w:sz w:val="24"/>
                <w:szCs w:val="24"/>
              </w:rPr>
              <w:t>2015</w:t>
            </w:r>
          </w:p>
        </w:tc>
        <w:tc>
          <w:tcPr>
            <w:tcW w:w="500" w:type="pct"/>
          </w:tcPr>
          <w:p w:rsidR="00127800" w:rsidRPr="008C5F5D" w:rsidP="00127800">
            <w:pPr>
              <w:rPr>
                <w:sz w:val="24"/>
                <w:szCs w:val="24"/>
              </w:rPr>
            </w:pPr>
            <w:r>
              <w:rPr>
                <w:sz w:val="24"/>
                <w:szCs w:val="24"/>
              </w:rPr>
              <w:t>2016</w:t>
            </w:r>
          </w:p>
        </w:tc>
        <w:tc>
          <w:tcPr>
            <w:tcW w:w="500" w:type="pct"/>
          </w:tcPr>
          <w:p w:rsidR="00127800" w:rsidRPr="008C5F5D" w:rsidP="00127800">
            <w:pPr>
              <w:rPr>
                <w:sz w:val="24"/>
                <w:szCs w:val="24"/>
              </w:rPr>
            </w:pPr>
            <w:r>
              <w:rPr>
                <w:sz w:val="24"/>
                <w:szCs w:val="24"/>
              </w:rPr>
              <w:t>2017</w:t>
            </w:r>
          </w:p>
        </w:tc>
        <w:tc>
          <w:tcPr>
            <w:tcW w:w="500" w:type="pct"/>
          </w:tcPr>
          <w:p w:rsidR="00127800" w:rsidRPr="005F12A1" w:rsidP="00127800">
            <w:pPr>
              <w:rPr>
                <w:sz w:val="24"/>
                <w:szCs w:val="24"/>
              </w:rPr>
            </w:pPr>
            <w:r w:rsidRPr="004B0929">
              <w:rPr>
                <w:sz w:val="24"/>
                <w:szCs w:val="24"/>
              </w:rPr>
              <w:t>201</w:t>
            </w:r>
            <w:r w:rsidRPr="005F12A1">
              <w:rPr>
                <w:sz w:val="24"/>
                <w:szCs w:val="24"/>
              </w:rPr>
              <w:t>8</w:t>
            </w:r>
          </w:p>
        </w:tc>
        <w:tc>
          <w:tcPr>
            <w:tcW w:w="500" w:type="pct"/>
          </w:tcPr>
          <w:p w:rsidR="00127800" w:rsidRPr="00DA19CD" w:rsidP="00127800">
            <w:pPr>
              <w:rPr>
                <w:sz w:val="24"/>
                <w:szCs w:val="24"/>
                <w:vertAlign w:val="superscript"/>
              </w:rPr>
            </w:pPr>
            <w:r>
              <w:rPr>
                <w:sz w:val="24"/>
                <w:szCs w:val="24"/>
              </w:rPr>
              <w:t>2019</w:t>
            </w:r>
            <w:r w:rsidR="00DA19CD">
              <w:rPr>
                <w:sz w:val="24"/>
                <w:szCs w:val="24"/>
                <w:vertAlign w:val="superscript"/>
              </w:rPr>
              <w:t>1)</w:t>
            </w:r>
          </w:p>
        </w:tc>
      </w:tr>
      <w:tr w:rsidTr="00270208">
        <w:tblPrEx>
          <w:tblW w:w="5000" w:type="pct"/>
          <w:tblLayout w:type="fixed"/>
          <w:tblLook w:val="0020"/>
        </w:tblPrEx>
        <w:trPr>
          <w:trHeight w:val="341"/>
        </w:trPr>
        <w:tc>
          <w:tcPr>
            <w:tcW w:w="2501" w:type="pct"/>
          </w:tcPr>
          <w:p w:rsidR="00E216ED" w:rsidRPr="00C17E08" w:rsidP="00127800">
            <w:pPr>
              <w:ind w:left="142" w:hanging="142"/>
              <w:jc w:val="left"/>
              <w:rPr>
                <w:b/>
                <w:sz w:val="24"/>
                <w:szCs w:val="24"/>
              </w:rPr>
            </w:pPr>
            <w:r w:rsidRPr="00C17E08">
              <w:rPr>
                <w:b/>
                <w:sz w:val="24"/>
                <w:szCs w:val="24"/>
              </w:rPr>
              <w:t>В</w:t>
            </w:r>
            <w:r w:rsidRPr="003A553A">
              <w:rPr>
                <w:b/>
                <w:sz w:val="24"/>
                <w:szCs w:val="24"/>
              </w:rPr>
              <w:t>сего</w:t>
            </w:r>
          </w:p>
        </w:tc>
        <w:tc>
          <w:tcPr>
            <w:tcW w:w="500" w:type="pct"/>
          </w:tcPr>
          <w:p w:rsidR="00E216ED" w:rsidRPr="00E216ED" w:rsidP="00206DA2">
            <w:pPr>
              <w:spacing w:before="60"/>
              <w:rPr>
                <w:b/>
                <w:sz w:val="24"/>
                <w:szCs w:val="24"/>
              </w:rPr>
            </w:pPr>
            <w:r w:rsidRPr="00E216ED">
              <w:rPr>
                <w:b/>
                <w:sz w:val="24"/>
                <w:szCs w:val="24"/>
              </w:rPr>
              <w:t>561,8</w:t>
            </w:r>
          </w:p>
        </w:tc>
        <w:tc>
          <w:tcPr>
            <w:tcW w:w="500" w:type="pct"/>
          </w:tcPr>
          <w:p w:rsidR="00E216ED" w:rsidRPr="00C17E08" w:rsidP="00E216ED">
            <w:pPr>
              <w:rPr>
                <w:b/>
                <w:sz w:val="24"/>
                <w:szCs w:val="24"/>
              </w:rPr>
            </w:pPr>
            <w:r>
              <w:rPr>
                <w:b/>
                <w:sz w:val="24"/>
                <w:szCs w:val="24"/>
              </w:rPr>
              <w:t>356,6</w:t>
            </w:r>
          </w:p>
        </w:tc>
        <w:tc>
          <w:tcPr>
            <w:tcW w:w="500" w:type="pct"/>
          </w:tcPr>
          <w:p w:rsidR="00E216ED" w:rsidRPr="00C17E08" w:rsidP="00127800">
            <w:pPr>
              <w:rPr>
                <w:b/>
                <w:sz w:val="24"/>
                <w:szCs w:val="24"/>
              </w:rPr>
            </w:pPr>
            <w:r>
              <w:rPr>
                <w:b/>
                <w:sz w:val="24"/>
                <w:szCs w:val="24"/>
              </w:rPr>
              <w:t>438,8</w:t>
            </w:r>
          </w:p>
        </w:tc>
        <w:tc>
          <w:tcPr>
            <w:tcW w:w="500" w:type="pct"/>
          </w:tcPr>
          <w:p w:rsidR="00E216ED" w:rsidRPr="00C17E08" w:rsidP="00127800">
            <w:pPr>
              <w:rPr>
                <w:b/>
                <w:sz w:val="24"/>
                <w:szCs w:val="24"/>
              </w:rPr>
            </w:pPr>
            <w:r>
              <w:rPr>
                <w:b/>
                <w:sz w:val="24"/>
                <w:szCs w:val="24"/>
              </w:rPr>
              <w:t>350,5</w:t>
            </w:r>
          </w:p>
        </w:tc>
        <w:tc>
          <w:tcPr>
            <w:tcW w:w="500" w:type="pct"/>
          </w:tcPr>
          <w:p w:rsidR="00E216ED" w:rsidRPr="00C17E08" w:rsidP="00127800">
            <w:pPr>
              <w:rPr>
                <w:b/>
                <w:sz w:val="24"/>
                <w:szCs w:val="24"/>
              </w:rPr>
            </w:pPr>
            <w:r>
              <w:rPr>
                <w:b/>
                <w:sz w:val="24"/>
                <w:szCs w:val="24"/>
              </w:rPr>
              <w:t>463,0</w:t>
            </w:r>
          </w:p>
        </w:tc>
      </w:tr>
      <w:tr w:rsidTr="00270208">
        <w:tblPrEx>
          <w:tblW w:w="5000" w:type="pct"/>
          <w:tblLayout w:type="fixed"/>
          <w:tblLook w:val="0020"/>
        </w:tblPrEx>
        <w:tc>
          <w:tcPr>
            <w:tcW w:w="2501" w:type="pct"/>
          </w:tcPr>
          <w:p w:rsidR="00127800" w:rsidRPr="008C5F5D" w:rsidP="00DA19CD">
            <w:pPr>
              <w:ind w:left="142"/>
              <w:jc w:val="left"/>
              <w:rPr>
                <w:sz w:val="24"/>
                <w:szCs w:val="24"/>
              </w:rPr>
            </w:pPr>
            <w:r>
              <w:rPr>
                <w:sz w:val="24"/>
                <w:szCs w:val="24"/>
              </w:rPr>
              <w:t>в том числе</w:t>
            </w:r>
            <w:r w:rsidR="00DA19CD">
              <w:rPr>
                <w:sz w:val="24"/>
                <w:szCs w:val="24"/>
                <w:vertAlign w:val="superscript"/>
              </w:rPr>
              <w:t>2</w:t>
            </w:r>
            <w:r w:rsidRPr="008C2C19">
              <w:rPr>
                <w:sz w:val="24"/>
                <w:szCs w:val="24"/>
                <w:vertAlign w:val="superscript"/>
              </w:rPr>
              <w:t>)</w:t>
            </w:r>
            <w:r>
              <w:rPr>
                <w:sz w:val="24"/>
                <w:szCs w:val="24"/>
              </w:rPr>
              <w:t>:</w:t>
            </w:r>
          </w:p>
        </w:tc>
        <w:tc>
          <w:tcPr>
            <w:tcW w:w="500" w:type="pct"/>
          </w:tcPr>
          <w:p w:rsidR="00127800" w:rsidP="00127800">
            <w:pPr>
              <w:rPr>
                <w:sz w:val="24"/>
                <w:szCs w:val="24"/>
              </w:rPr>
            </w:pPr>
          </w:p>
        </w:tc>
        <w:tc>
          <w:tcPr>
            <w:tcW w:w="500" w:type="pct"/>
          </w:tcPr>
          <w:p w:rsidR="00127800" w:rsidP="00127800">
            <w:pPr>
              <w:rPr>
                <w:sz w:val="24"/>
                <w:szCs w:val="24"/>
              </w:rPr>
            </w:pPr>
          </w:p>
        </w:tc>
        <w:tc>
          <w:tcPr>
            <w:tcW w:w="500" w:type="pct"/>
          </w:tcPr>
          <w:p w:rsidR="00127800" w:rsidP="00127800">
            <w:pPr>
              <w:rPr>
                <w:sz w:val="24"/>
                <w:szCs w:val="24"/>
              </w:rPr>
            </w:pPr>
          </w:p>
        </w:tc>
        <w:tc>
          <w:tcPr>
            <w:tcW w:w="500" w:type="pct"/>
          </w:tcPr>
          <w:p w:rsidR="00127800" w:rsidP="00127800">
            <w:pPr>
              <w:rPr>
                <w:sz w:val="24"/>
                <w:szCs w:val="24"/>
              </w:rPr>
            </w:pPr>
          </w:p>
        </w:tc>
        <w:tc>
          <w:tcPr>
            <w:tcW w:w="500" w:type="pct"/>
          </w:tcPr>
          <w:p w:rsidR="00127800" w:rsidP="00127800">
            <w:pPr>
              <w:rPr>
                <w:sz w:val="24"/>
                <w:szCs w:val="24"/>
              </w:rPr>
            </w:pPr>
          </w:p>
        </w:tc>
      </w:tr>
      <w:tr w:rsidTr="00270208">
        <w:tblPrEx>
          <w:tblW w:w="5000" w:type="pct"/>
          <w:tblLayout w:type="fixed"/>
          <w:tblLook w:val="0020"/>
        </w:tblPrEx>
        <w:tc>
          <w:tcPr>
            <w:tcW w:w="2501" w:type="pct"/>
          </w:tcPr>
          <w:p w:rsidR="00127800" w:rsidRPr="008C5F5D" w:rsidP="00127800">
            <w:pPr>
              <w:ind w:left="142"/>
              <w:jc w:val="left"/>
              <w:rPr>
                <w:sz w:val="24"/>
                <w:szCs w:val="24"/>
              </w:rPr>
            </w:pPr>
            <w:r>
              <w:rPr>
                <w:sz w:val="24"/>
                <w:szCs w:val="24"/>
              </w:rPr>
              <w:t>в городской местности</w:t>
            </w:r>
          </w:p>
        </w:tc>
        <w:tc>
          <w:tcPr>
            <w:tcW w:w="500" w:type="pct"/>
          </w:tcPr>
          <w:p w:rsidR="00127800" w:rsidP="00127800">
            <w:pPr>
              <w:rPr>
                <w:sz w:val="24"/>
                <w:szCs w:val="24"/>
              </w:rPr>
            </w:pPr>
            <w:r>
              <w:rPr>
                <w:sz w:val="24"/>
                <w:szCs w:val="24"/>
              </w:rPr>
              <w:t>535,6</w:t>
            </w:r>
          </w:p>
        </w:tc>
        <w:tc>
          <w:tcPr>
            <w:tcW w:w="500" w:type="pct"/>
          </w:tcPr>
          <w:p w:rsidR="00127800" w:rsidP="00127800">
            <w:pPr>
              <w:rPr>
                <w:sz w:val="24"/>
                <w:szCs w:val="24"/>
              </w:rPr>
            </w:pPr>
            <w:r>
              <w:rPr>
                <w:sz w:val="24"/>
                <w:szCs w:val="24"/>
              </w:rPr>
              <w:t>395,3</w:t>
            </w:r>
          </w:p>
        </w:tc>
        <w:tc>
          <w:tcPr>
            <w:tcW w:w="500" w:type="pct"/>
          </w:tcPr>
          <w:p w:rsidR="00127800" w:rsidRPr="008C5F5D" w:rsidP="00127800">
            <w:pPr>
              <w:rPr>
                <w:sz w:val="24"/>
                <w:szCs w:val="24"/>
              </w:rPr>
            </w:pPr>
            <w:r>
              <w:rPr>
                <w:sz w:val="24"/>
                <w:szCs w:val="24"/>
              </w:rPr>
              <w:t>518,5</w:t>
            </w:r>
          </w:p>
        </w:tc>
        <w:tc>
          <w:tcPr>
            <w:tcW w:w="500" w:type="pct"/>
          </w:tcPr>
          <w:p w:rsidR="00127800" w:rsidP="00127800">
            <w:pPr>
              <w:rPr>
                <w:sz w:val="24"/>
                <w:szCs w:val="24"/>
              </w:rPr>
            </w:pPr>
            <w:r>
              <w:rPr>
                <w:sz w:val="24"/>
                <w:szCs w:val="24"/>
              </w:rPr>
              <w:t>362,6</w:t>
            </w:r>
          </w:p>
        </w:tc>
        <w:tc>
          <w:tcPr>
            <w:tcW w:w="500" w:type="pct"/>
          </w:tcPr>
          <w:p w:rsidR="00127800" w:rsidP="00127800">
            <w:pPr>
              <w:rPr>
                <w:sz w:val="24"/>
                <w:szCs w:val="24"/>
              </w:rPr>
            </w:pPr>
            <w:r>
              <w:rPr>
                <w:sz w:val="24"/>
                <w:szCs w:val="24"/>
              </w:rPr>
              <w:t>451,9</w:t>
            </w:r>
          </w:p>
        </w:tc>
      </w:tr>
      <w:tr w:rsidTr="00270208">
        <w:tblPrEx>
          <w:tblW w:w="5000" w:type="pct"/>
          <w:tblLayout w:type="fixed"/>
          <w:tblLook w:val="0020"/>
        </w:tblPrEx>
        <w:tc>
          <w:tcPr>
            <w:tcW w:w="2501" w:type="pct"/>
          </w:tcPr>
          <w:p w:rsidR="00127800" w:rsidRPr="008C5F5D" w:rsidP="00127800">
            <w:pPr>
              <w:ind w:left="284" w:hanging="142"/>
              <w:jc w:val="left"/>
              <w:rPr>
                <w:sz w:val="24"/>
                <w:szCs w:val="24"/>
              </w:rPr>
            </w:pPr>
            <w:r>
              <w:rPr>
                <w:sz w:val="24"/>
                <w:szCs w:val="24"/>
              </w:rPr>
              <w:t xml:space="preserve">в сельской местности </w:t>
            </w:r>
          </w:p>
        </w:tc>
        <w:tc>
          <w:tcPr>
            <w:tcW w:w="500" w:type="pct"/>
          </w:tcPr>
          <w:p w:rsidR="00127800" w:rsidRPr="008C5F5D" w:rsidP="00127800">
            <w:pPr>
              <w:rPr>
                <w:sz w:val="24"/>
                <w:szCs w:val="24"/>
              </w:rPr>
            </w:pPr>
            <w:r>
              <w:rPr>
                <w:sz w:val="24"/>
                <w:szCs w:val="24"/>
              </w:rPr>
              <w:t>619,0</w:t>
            </w:r>
          </w:p>
        </w:tc>
        <w:tc>
          <w:tcPr>
            <w:tcW w:w="500" w:type="pct"/>
          </w:tcPr>
          <w:p w:rsidR="00127800" w:rsidRPr="008C5F5D" w:rsidP="00127800">
            <w:pPr>
              <w:rPr>
                <w:sz w:val="24"/>
                <w:szCs w:val="24"/>
              </w:rPr>
            </w:pPr>
            <w:r>
              <w:rPr>
                <w:sz w:val="24"/>
                <w:szCs w:val="24"/>
              </w:rPr>
              <w:t>270,6</w:t>
            </w:r>
          </w:p>
        </w:tc>
        <w:tc>
          <w:tcPr>
            <w:tcW w:w="500" w:type="pct"/>
          </w:tcPr>
          <w:p w:rsidR="00127800" w:rsidRPr="008C5F5D" w:rsidP="00127800">
            <w:pPr>
              <w:rPr>
                <w:sz w:val="24"/>
                <w:szCs w:val="24"/>
              </w:rPr>
            </w:pPr>
            <w:r>
              <w:rPr>
                <w:sz w:val="24"/>
                <w:szCs w:val="24"/>
              </w:rPr>
              <w:t>259,5</w:t>
            </w:r>
          </w:p>
        </w:tc>
        <w:tc>
          <w:tcPr>
            <w:tcW w:w="500" w:type="pct"/>
          </w:tcPr>
          <w:p w:rsidR="00127800" w:rsidP="00127800">
            <w:pPr>
              <w:rPr>
                <w:sz w:val="24"/>
                <w:szCs w:val="24"/>
              </w:rPr>
            </w:pPr>
            <w:r>
              <w:rPr>
                <w:sz w:val="24"/>
                <w:szCs w:val="24"/>
              </w:rPr>
              <w:t>323,1</w:t>
            </w:r>
          </w:p>
        </w:tc>
        <w:tc>
          <w:tcPr>
            <w:tcW w:w="500" w:type="pct"/>
          </w:tcPr>
          <w:p w:rsidR="00127800" w:rsidP="00127800">
            <w:pPr>
              <w:rPr>
                <w:sz w:val="24"/>
                <w:szCs w:val="24"/>
              </w:rPr>
            </w:pPr>
            <w:r>
              <w:rPr>
                <w:sz w:val="24"/>
                <w:szCs w:val="24"/>
              </w:rPr>
              <w:t>488,5</w:t>
            </w:r>
          </w:p>
        </w:tc>
      </w:tr>
    </w:tbl>
    <w:p w:rsidR="00DA19CD" w:rsidRPr="00DA19CD" w:rsidP="00077313">
      <w:pPr>
        <w:ind w:hanging="142"/>
      </w:pPr>
      <w:r w:rsidRPr="00DA19CD">
        <w:rPr>
          <w:vertAlign w:val="superscript"/>
        </w:rPr>
        <w:t>1)</w:t>
      </w:r>
      <w:r w:rsidRPr="00DA19CD">
        <w:t xml:space="preserve"> С учетом жилых домов, построенных на земельных участках, предназначенных для ведения садоводства.</w:t>
      </w:r>
    </w:p>
    <w:p w:rsidR="00DA19CD" w:rsidRPr="00DA19CD" w:rsidP="00077313">
      <w:pPr>
        <w:ind w:hanging="142"/>
      </w:pPr>
      <w:r w:rsidRPr="00DA19CD">
        <w:rPr>
          <w:vertAlign w:val="superscript"/>
        </w:rPr>
        <w:t>2)</w:t>
      </w:r>
      <w:r w:rsidRPr="00DA19CD">
        <w:t xml:space="preserve"> Без жилых помещений в нежилых зданиях.</w:t>
      </w:r>
    </w:p>
    <w:p w:rsidR="00C361D4" w:rsidP="00B620C0">
      <w:pPr>
        <w:rPr>
          <w:rFonts w:ascii="Arial" w:hAnsi="Arial"/>
          <w:color w:val="0039AC"/>
          <w:szCs w:val="24"/>
        </w:rPr>
      </w:pPr>
    </w:p>
    <w:p w:rsidR="00E92A19" w:rsidP="00E92A19">
      <w:pPr>
        <w:pStyle w:val="Heading3"/>
        <w:spacing w:before="0" w:after="0"/>
        <w:jc w:val="center"/>
        <w:rPr>
          <w:rFonts w:ascii="Arial" w:hAnsi="Arial"/>
          <w:color w:val="0039AC"/>
          <w:szCs w:val="24"/>
        </w:rPr>
      </w:pPr>
      <w:bookmarkStart w:id="662" w:name="_Toc41481361"/>
      <w:r w:rsidRPr="000B39C2">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Pr>
          <w:rFonts w:ascii="Arial" w:hAnsi="Arial"/>
          <w:color w:val="0039AC"/>
          <w:szCs w:val="24"/>
        </w:rPr>
        <w:t>1</w:t>
      </w:r>
      <w:r w:rsidR="00DA19CD">
        <w:rPr>
          <w:rFonts w:ascii="Arial" w:hAnsi="Arial"/>
          <w:color w:val="0039AC"/>
          <w:szCs w:val="24"/>
        </w:rPr>
        <w:t>0</w:t>
      </w:r>
      <w:r w:rsidRPr="000B39C2">
        <w:rPr>
          <w:rFonts w:ascii="Arial" w:hAnsi="Arial"/>
          <w:color w:val="0039AC"/>
          <w:szCs w:val="24"/>
        </w:rPr>
        <w:t xml:space="preserve">. </w:t>
      </w:r>
      <w:r>
        <w:rPr>
          <w:rFonts w:ascii="Arial" w:hAnsi="Arial"/>
          <w:color w:val="0039AC"/>
          <w:szCs w:val="24"/>
        </w:rPr>
        <w:t>Основные характеристики построенных квартир</w:t>
      </w:r>
      <w:bookmarkEnd w:id="662"/>
    </w:p>
    <w:p w:rsidR="00E92A19" w:rsidRPr="00A40C20" w:rsidP="00E92A19">
      <w:pPr>
        <w:pStyle w:val="10"/>
        <w:rPr>
          <w:sz w:val="16"/>
          <w:szCs w:val="16"/>
        </w:rPr>
      </w:pPr>
    </w:p>
    <w:tbl>
      <w:tblPr>
        <w:tblStyle w:val="ColorfulShadingAccent5"/>
        <w:tblW w:w="5000" w:type="pct"/>
        <w:tblLook w:val="0020"/>
      </w:tblPr>
      <w:tblGrid>
        <w:gridCol w:w="4927"/>
        <w:gridCol w:w="985"/>
        <w:gridCol w:w="985"/>
        <w:gridCol w:w="986"/>
        <w:gridCol w:w="986"/>
        <w:gridCol w:w="986"/>
      </w:tblGrid>
      <w:tr w:rsidTr="00270208">
        <w:tblPrEx>
          <w:tblW w:w="5000" w:type="pct"/>
          <w:tblLook w:val="0020"/>
        </w:tblPrEx>
        <w:trPr>
          <w:trHeight w:val="340"/>
        </w:trPr>
        <w:tc>
          <w:tcPr>
            <w:tcW w:w="2500" w:type="pct"/>
          </w:tcPr>
          <w:p w:rsidR="00A6007D" w:rsidRPr="008C5F5D" w:rsidP="003C22B7">
            <w:pPr>
              <w:widowControl w:val="0"/>
              <w:spacing w:before="40" w:after="40"/>
              <w:rPr>
                <w:sz w:val="24"/>
                <w:szCs w:val="24"/>
              </w:rPr>
            </w:pPr>
          </w:p>
        </w:tc>
        <w:tc>
          <w:tcPr>
            <w:tcW w:w="500"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00"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00"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00"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00" w:type="pct"/>
          </w:tcPr>
          <w:p w:rsidR="00A6007D" w:rsidRPr="00CD5B4C" w:rsidP="00E355FC">
            <w:pPr>
              <w:rPr>
                <w:sz w:val="24"/>
                <w:szCs w:val="24"/>
                <w:vertAlign w:val="superscript"/>
              </w:rPr>
            </w:pPr>
            <w:r>
              <w:rPr>
                <w:sz w:val="24"/>
                <w:szCs w:val="24"/>
              </w:rPr>
              <w:t>201</w:t>
            </w:r>
            <w:r w:rsidR="00E355FC">
              <w:rPr>
                <w:sz w:val="24"/>
                <w:szCs w:val="24"/>
              </w:rPr>
              <w:t>9</w:t>
            </w:r>
            <w:r w:rsidR="00CD5B4C">
              <w:rPr>
                <w:sz w:val="24"/>
                <w:szCs w:val="24"/>
                <w:vertAlign w:val="superscript"/>
              </w:rPr>
              <w:t>1)</w:t>
            </w:r>
          </w:p>
        </w:tc>
      </w:tr>
      <w:tr w:rsidTr="00661F19">
        <w:tblPrEx>
          <w:tblW w:w="5000" w:type="pct"/>
          <w:tblLook w:val="0020"/>
        </w:tblPrEx>
        <w:trPr>
          <w:trHeight w:val="340"/>
        </w:trPr>
        <w:tc>
          <w:tcPr>
            <w:tcW w:w="5000" w:type="pct"/>
            <w:gridSpan w:val="6"/>
            <w:vAlign w:val="top"/>
          </w:tcPr>
          <w:p w:rsidR="00DA19CD" w:rsidP="00DA19CD">
            <w:pPr>
              <w:jc w:val="center"/>
            </w:pPr>
            <w:r w:rsidRPr="00DA19CD">
              <w:rPr>
                <w:b/>
                <w:color w:val="auto"/>
                <w:sz w:val="24"/>
                <w:szCs w:val="24"/>
              </w:rPr>
              <w:t>Организациями и населением</w:t>
            </w:r>
          </w:p>
        </w:tc>
      </w:tr>
      <w:tr w:rsidTr="00270208">
        <w:tblPrEx>
          <w:tblW w:w="5000" w:type="pct"/>
          <w:tblLook w:val="0020"/>
        </w:tblPrEx>
        <w:tc>
          <w:tcPr>
            <w:tcW w:w="2500" w:type="pct"/>
          </w:tcPr>
          <w:p w:rsidR="008D287B" w:rsidRPr="00DA69F6" w:rsidP="0072159B">
            <w:pPr>
              <w:widowControl w:val="0"/>
              <w:ind w:left="142" w:hanging="142"/>
              <w:jc w:val="left"/>
              <w:rPr>
                <w:color w:val="auto"/>
                <w:sz w:val="24"/>
                <w:szCs w:val="24"/>
              </w:rPr>
            </w:pPr>
            <w:r w:rsidRPr="00DA69F6">
              <w:rPr>
                <w:color w:val="auto"/>
                <w:sz w:val="24"/>
                <w:szCs w:val="24"/>
              </w:rPr>
              <w:t>Число квартир, тыс. ед.</w:t>
            </w:r>
          </w:p>
        </w:tc>
        <w:tc>
          <w:tcPr>
            <w:tcW w:w="500" w:type="pct"/>
          </w:tcPr>
          <w:p w:rsidR="008D287B" w:rsidRPr="00937779" w:rsidP="00DA19CD">
            <w:pPr>
              <w:widowControl w:val="0"/>
              <w:ind w:right="57"/>
              <w:rPr>
                <w:sz w:val="24"/>
                <w:szCs w:val="24"/>
              </w:rPr>
            </w:pPr>
            <w:r w:rsidRPr="00937779">
              <w:rPr>
                <w:sz w:val="24"/>
                <w:szCs w:val="24"/>
              </w:rPr>
              <w:t>4320</w:t>
            </w:r>
          </w:p>
        </w:tc>
        <w:tc>
          <w:tcPr>
            <w:tcW w:w="500" w:type="pct"/>
          </w:tcPr>
          <w:p w:rsidR="008D287B" w:rsidRPr="00937779" w:rsidP="00DA19CD">
            <w:pPr>
              <w:widowControl w:val="0"/>
              <w:ind w:right="57"/>
              <w:rPr>
                <w:sz w:val="24"/>
                <w:szCs w:val="24"/>
              </w:rPr>
            </w:pPr>
            <w:r w:rsidRPr="00937779">
              <w:rPr>
                <w:sz w:val="24"/>
                <w:szCs w:val="24"/>
              </w:rPr>
              <w:t>3255</w:t>
            </w:r>
          </w:p>
        </w:tc>
        <w:tc>
          <w:tcPr>
            <w:tcW w:w="500" w:type="pct"/>
          </w:tcPr>
          <w:p w:rsidR="008D287B" w:rsidRPr="00937779" w:rsidP="00DA19CD">
            <w:pPr>
              <w:widowControl w:val="0"/>
              <w:ind w:right="57"/>
              <w:rPr>
                <w:sz w:val="24"/>
                <w:szCs w:val="24"/>
              </w:rPr>
            </w:pPr>
            <w:r w:rsidRPr="00937779">
              <w:rPr>
                <w:sz w:val="24"/>
                <w:szCs w:val="24"/>
              </w:rPr>
              <w:t>3702</w:t>
            </w:r>
          </w:p>
        </w:tc>
        <w:tc>
          <w:tcPr>
            <w:tcW w:w="500" w:type="pct"/>
          </w:tcPr>
          <w:p w:rsidR="008D287B" w:rsidRPr="00937779" w:rsidP="00DA19CD">
            <w:pPr>
              <w:widowControl w:val="0"/>
              <w:ind w:right="57"/>
              <w:rPr>
                <w:sz w:val="24"/>
                <w:szCs w:val="24"/>
              </w:rPr>
            </w:pPr>
            <w:r w:rsidRPr="00937779">
              <w:rPr>
                <w:sz w:val="24"/>
                <w:szCs w:val="24"/>
              </w:rPr>
              <w:t>2236</w:t>
            </w:r>
          </w:p>
        </w:tc>
        <w:tc>
          <w:tcPr>
            <w:tcW w:w="500" w:type="pct"/>
          </w:tcPr>
          <w:p w:rsidR="008D287B" w:rsidRPr="008C5F5D" w:rsidP="00DA19CD">
            <w:pPr>
              <w:widowControl w:val="0"/>
              <w:ind w:right="57"/>
              <w:rPr>
                <w:sz w:val="24"/>
                <w:szCs w:val="24"/>
              </w:rPr>
            </w:pPr>
            <w:r>
              <w:rPr>
                <w:sz w:val="24"/>
                <w:szCs w:val="24"/>
              </w:rPr>
              <w:t>2887</w:t>
            </w:r>
          </w:p>
        </w:tc>
      </w:tr>
      <w:tr w:rsidTr="00270208">
        <w:tblPrEx>
          <w:tblW w:w="5000" w:type="pct"/>
          <w:tblLook w:val="0020"/>
        </w:tblPrEx>
        <w:tc>
          <w:tcPr>
            <w:tcW w:w="2500" w:type="pct"/>
          </w:tcPr>
          <w:p w:rsidR="008D287B" w:rsidRPr="00DA69F6" w:rsidP="0072159B">
            <w:pPr>
              <w:widowControl w:val="0"/>
              <w:ind w:left="142" w:hanging="142"/>
              <w:jc w:val="left"/>
              <w:rPr>
                <w:color w:val="auto"/>
                <w:sz w:val="24"/>
                <w:szCs w:val="24"/>
              </w:rPr>
            </w:pPr>
            <w:r w:rsidRPr="00DA69F6">
              <w:rPr>
                <w:color w:val="auto"/>
                <w:sz w:val="24"/>
                <w:szCs w:val="24"/>
              </w:rPr>
              <w:t>Средний размер квартир, м</w:t>
            </w:r>
            <w:r w:rsidRPr="00DA69F6">
              <w:rPr>
                <w:color w:val="auto"/>
                <w:sz w:val="24"/>
                <w:szCs w:val="24"/>
                <w:vertAlign w:val="superscript"/>
              </w:rPr>
              <w:t>2</w:t>
            </w:r>
            <w:r w:rsidRPr="00DA69F6">
              <w:rPr>
                <w:color w:val="auto"/>
                <w:sz w:val="24"/>
                <w:szCs w:val="24"/>
              </w:rPr>
              <w:t xml:space="preserve"> общей площади</w:t>
            </w:r>
          </w:p>
        </w:tc>
        <w:tc>
          <w:tcPr>
            <w:tcW w:w="500" w:type="pct"/>
          </w:tcPr>
          <w:p w:rsidR="008D287B" w:rsidRPr="00937779" w:rsidP="00DA19CD">
            <w:pPr>
              <w:widowControl w:val="0"/>
              <w:ind w:right="57"/>
              <w:rPr>
                <w:sz w:val="24"/>
                <w:szCs w:val="24"/>
              </w:rPr>
            </w:pPr>
            <w:r w:rsidRPr="00937779">
              <w:rPr>
                <w:sz w:val="24"/>
                <w:szCs w:val="24"/>
              </w:rPr>
              <w:t>69,7</w:t>
            </w:r>
          </w:p>
        </w:tc>
        <w:tc>
          <w:tcPr>
            <w:tcW w:w="500" w:type="pct"/>
          </w:tcPr>
          <w:p w:rsidR="008D287B" w:rsidRPr="00937779" w:rsidP="00DA19CD">
            <w:pPr>
              <w:widowControl w:val="0"/>
              <w:ind w:right="57"/>
              <w:rPr>
                <w:sz w:val="24"/>
                <w:szCs w:val="24"/>
              </w:rPr>
            </w:pPr>
            <w:r w:rsidRPr="00937779">
              <w:rPr>
                <w:sz w:val="24"/>
                <w:szCs w:val="24"/>
              </w:rPr>
              <w:t>58,9</w:t>
            </w:r>
          </w:p>
        </w:tc>
        <w:tc>
          <w:tcPr>
            <w:tcW w:w="500" w:type="pct"/>
          </w:tcPr>
          <w:p w:rsidR="008D287B" w:rsidRPr="00937779" w:rsidP="00DA19CD">
            <w:pPr>
              <w:widowControl w:val="0"/>
              <w:ind w:right="57"/>
              <w:rPr>
                <w:sz w:val="24"/>
                <w:szCs w:val="24"/>
              </w:rPr>
            </w:pPr>
            <w:r w:rsidRPr="00937779">
              <w:rPr>
                <w:sz w:val="24"/>
                <w:szCs w:val="24"/>
              </w:rPr>
              <w:t>63,7</w:t>
            </w:r>
          </w:p>
        </w:tc>
        <w:tc>
          <w:tcPr>
            <w:tcW w:w="500" w:type="pct"/>
          </w:tcPr>
          <w:p w:rsidR="008D287B" w:rsidRPr="00937779" w:rsidP="00DA19CD">
            <w:pPr>
              <w:widowControl w:val="0"/>
              <w:ind w:right="57"/>
              <w:rPr>
                <w:sz w:val="24"/>
                <w:szCs w:val="24"/>
              </w:rPr>
            </w:pPr>
            <w:r w:rsidRPr="00937779">
              <w:rPr>
                <w:sz w:val="24"/>
                <w:szCs w:val="24"/>
              </w:rPr>
              <w:t>84,2</w:t>
            </w:r>
          </w:p>
        </w:tc>
        <w:tc>
          <w:tcPr>
            <w:tcW w:w="500" w:type="pct"/>
          </w:tcPr>
          <w:p w:rsidR="008D287B" w:rsidRPr="008C5F5D" w:rsidP="00DA19CD">
            <w:pPr>
              <w:widowControl w:val="0"/>
              <w:ind w:right="57"/>
              <w:rPr>
                <w:sz w:val="24"/>
                <w:szCs w:val="24"/>
              </w:rPr>
            </w:pPr>
            <w:r>
              <w:rPr>
                <w:sz w:val="24"/>
                <w:szCs w:val="24"/>
              </w:rPr>
              <w:t>85,8</w:t>
            </w:r>
          </w:p>
        </w:tc>
      </w:tr>
      <w:tr w:rsidTr="00270208">
        <w:tblPrEx>
          <w:tblW w:w="5000" w:type="pct"/>
          <w:tblLook w:val="0020"/>
        </w:tblPrEx>
        <w:tc>
          <w:tcPr>
            <w:tcW w:w="2500" w:type="pct"/>
          </w:tcPr>
          <w:p w:rsidR="008D287B" w:rsidRPr="00DA69F6" w:rsidP="0072159B">
            <w:pPr>
              <w:widowControl w:val="0"/>
              <w:ind w:left="142" w:hanging="142"/>
              <w:jc w:val="left"/>
              <w:rPr>
                <w:color w:val="auto"/>
                <w:spacing w:val="-4"/>
                <w:sz w:val="24"/>
                <w:szCs w:val="24"/>
              </w:rPr>
            </w:pPr>
            <w:r w:rsidRPr="00DA69F6">
              <w:rPr>
                <w:color w:val="auto"/>
                <w:spacing w:val="-4"/>
                <w:sz w:val="24"/>
                <w:szCs w:val="24"/>
              </w:rPr>
              <w:t xml:space="preserve">Число квартир </w:t>
            </w:r>
            <w:r w:rsidRPr="00DA69F6">
              <w:rPr>
                <w:color w:val="auto"/>
                <w:spacing w:val="-4"/>
                <w:sz w:val="24"/>
                <w:szCs w:val="24"/>
              </w:rPr>
              <w:br/>
              <w:t>(без квартир в общежитиях), тыс. ед.</w:t>
            </w:r>
          </w:p>
        </w:tc>
        <w:tc>
          <w:tcPr>
            <w:tcW w:w="500" w:type="pct"/>
          </w:tcPr>
          <w:p w:rsidR="008D287B" w:rsidRPr="00937779" w:rsidP="00DA19CD">
            <w:pPr>
              <w:widowControl w:val="0"/>
              <w:ind w:right="57"/>
              <w:rPr>
                <w:sz w:val="24"/>
                <w:szCs w:val="24"/>
              </w:rPr>
            </w:pPr>
            <w:r w:rsidRPr="00937779">
              <w:rPr>
                <w:sz w:val="24"/>
                <w:szCs w:val="24"/>
              </w:rPr>
              <w:t>4320</w:t>
            </w:r>
          </w:p>
        </w:tc>
        <w:tc>
          <w:tcPr>
            <w:tcW w:w="500" w:type="pct"/>
          </w:tcPr>
          <w:p w:rsidR="008D287B" w:rsidRPr="00937779" w:rsidP="00DA19CD">
            <w:pPr>
              <w:widowControl w:val="0"/>
              <w:ind w:right="57"/>
              <w:rPr>
                <w:sz w:val="24"/>
                <w:szCs w:val="24"/>
              </w:rPr>
            </w:pPr>
            <w:r w:rsidRPr="00937779">
              <w:rPr>
                <w:sz w:val="24"/>
                <w:szCs w:val="24"/>
              </w:rPr>
              <w:t>3255</w:t>
            </w:r>
          </w:p>
        </w:tc>
        <w:tc>
          <w:tcPr>
            <w:tcW w:w="500" w:type="pct"/>
          </w:tcPr>
          <w:p w:rsidR="008D287B" w:rsidRPr="00937779" w:rsidP="00DA19CD">
            <w:pPr>
              <w:widowControl w:val="0"/>
              <w:ind w:right="57"/>
              <w:rPr>
                <w:sz w:val="24"/>
                <w:szCs w:val="24"/>
              </w:rPr>
            </w:pPr>
            <w:r w:rsidRPr="00937779">
              <w:rPr>
                <w:sz w:val="24"/>
                <w:szCs w:val="24"/>
              </w:rPr>
              <w:t>3702</w:t>
            </w:r>
          </w:p>
        </w:tc>
        <w:tc>
          <w:tcPr>
            <w:tcW w:w="500" w:type="pct"/>
          </w:tcPr>
          <w:p w:rsidR="008D287B" w:rsidRPr="00937779" w:rsidP="00DA19CD">
            <w:pPr>
              <w:widowControl w:val="0"/>
              <w:ind w:right="57"/>
              <w:rPr>
                <w:sz w:val="24"/>
                <w:szCs w:val="24"/>
              </w:rPr>
            </w:pPr>
            <w:r w:rsidRPr="00937779">
              <w:rPr>
                <w:sz w:val="24"/>
                <w:szCs w:val="24"/>
              </w:rPr>
              <w:t>2236</w:t>
            </w:r>
          </w:p>
        </w:tc>
        <w:tc>
          <w:tcPr>
            <w:tcW w:w="500" w:type="pct"/>
          </w:tcPr>
          <w:p w:rsidR="008D287B" w:rsidRPr="008C5F5D" w:rsidP="00DA19CD">
            <w:pPr>
              <w:widowControl w:val="0"/>
              <w:ind w:right="57"/>
              <w:rPr>
                <w:sz w:val="24"/>
                <w:szCs w:val="24"/>
              </w:rPr>
            </w:pPr>
            <w:r>
              <w:rPr>
                <w:sz w:val="24"/>
                <w:szCs w:val="24"/>
              </w:rPr>
              <w:t>2887</w:t>
            </w:r>
          </w:p>
        </w:tc>
      </w:tr>
      <w:tr w:rsidTr="00270208">
        <w:tblPrEx>
          <w:tblW w:w="5000" w:type="pct"/>
          <w:tblLook w:val="0020"/>
        </w:tblPrEx>
        <w:tc>
          <w:tcPr>
            <w:tcW w:w="2500" w:type="pct"/>
          </w:tcPr>
          <w:p w:rsidR="008D287B" w:rsidRPr="00DA69F6" w:rsidP="0072159B">
            <w:pPr>
              <w:widowControl w:val="0"/>
              <w:ind w:left="284" w:hanging="142"/>
              <w:jc w:val="left"/>
              <w:rPr>
                <w:color w:val="auto"/>
                <w:sz w:val="24"/>
                <w:szCs w:val="24"/>
              </w:rPr>
            </w:pPr>
            <w:r w:rsidRPr="00DA69F6">
              <w:rPr>
                <w:color w:val="auto"/>
                <w:spacing w:val="-6"/>
                <w:sz w:val="24"/>
                <w:szCs w:val="24"/>
              </w:rPr>
              <w:t xml:space="preserve">из них по числу комнат, </w:t>
            </w:r>
            <w:r w:rsidRPr="00DA69F6">
              <w:rPr>
                <w:color w:val="auto"/>
                <w:spacing w:val="-6"/>
                <w:sz w:val="24"/>
                <w:szCs w:val="24"/>
              </w:rPr>
              <w:br/>
              <w:t>в процентах от общего ввода:</w:t>
            </w:r>
          </w:p>
        </w:tc>
        <w:tc>
          <w:tcPr>
            <w:tcW w:w="500" w:type="pct"/>
          </w:tcPr>
          <w:p w:rsidR="008D287B" w:rsidRPr="00937779" w:rsidP="00DA19CD">
            <w:pPr>
              <w:widowControl w:val="0"/>
              <w:ind w:right="57"/>
              <w:rPr>
                <w:sz w:val="24"/>
                <w:szCs w:val="24"/>
              </w:rPr>
            </w:pPr>
          </w:p>
        </w:tc>
        <w:tc>
          <w:tcPr>
            <w:tcW w:w="500" w:type="pct"/>
          </w:tcPr>
          <w:p w:rsidR="008D287B" w:rsidRPr="00937779" w:rsidP="00DA19CD">
            <w:pPr>
              <w:widowControl w:val="0"/>
              <w:ind w:right="57"/>
              <w:rPr>
                <w:sz w:val="24"/>
                <w:szCs w:val="24"/>
              </w:rPr>
            </w:pPr>
          </w:p>
        </w:tc>
        <w:tc>
          <w:tcPr>
            <w:tcW w:w="500" w:type="pct"/>
          </w:tcPr>
          <w:p w:rsidR="008D287B" w:rsidRPr="00937779" w:rsidP="00DA19CD">
            <w:pPr>
              <w:widowControl w:val="0"/>
              <w:ind w:right="57"/>
              <w:rPr>
                <w:sz w:val="24"/>
                <w:szCs w:val="24"/>
              </w:rPr>
            </w:pPr>
          </w:p>
        </w:tc>
        <w:tc>
          <w:tcPr>
            <w:tcW w:w="500" w:type="pct"/>
          </w:tcPr>
          <w:p w:rsidR="008D287B" w:rsidRPr="00937779" w:rsidP="00DA19CD">
            <w:pPr>
              <w:widowControl w:val="0"/>
              <w:ind w:right="57"/>
              <w:rPr>
                <w:sz w:val="24"/>
                <w:szCs w:val="24"/>
              </w:rPr>
            </w:pPr>
          </w:p>
        </w:tc>
        <w:tc>
          <w:tcPr>
            <w:tcW w:w="500" w:type="pct"/>
          </w:tcPr>
          <w:p w:rsidR="008D287B" w:rsidRPr="008C5F5D" w:rsidP="00DA19CD">
            <w:pPr>
              <w:widowControl w:val="0"/>
              <w:ind w:right="57"/>
              <w:rPr>
                <w:sz w:val="24"/>
                <w:szCs w:val="24"/>
              </w:rPr>
            </w:pPr>
          </w:p>
        </w:tc>
      </w:tr>
      <w:tr w:rsidTr="00270208">
        <w:tblPrEx>
          <w:tblW w:w="5000" w:type="pct"/>
          <w:tblLook w:val="0020"/>
        </w:tblPrEx>
        <w:tc>
          <w:tcPr>
            <w:tcW w:w="2500" w:type="pct"/>
          </w:tcPr>
          <w:p w:rsidR="008D287B" w:rsidRPr="00DA69F6" w:rsidP="0072159B">
            <w:pPr>
              <w:widowControl w:val="0"/>
              <w:ind w:left="284" w:hanging="142"/>
              <w:jc w:val="left"/>
              <w:rPr>
                <w:color w:val="auto"/>
                <w:sz w:val="24"/>
                <w:szCs w:val="24"/>
              </w:rPr>
            </w:pPr>
            <w:r w:rsidRPr="00DA69F6">
              <w:rPr>
                <w:color w:val="auto"/>
                <w:sz w:val="24"/>
                <w:szCs w:val="24"/>
              </w:rPr>
              <w:t>однокомнатные</w:t>
            </w:r>
          </w:p>
        </w:tc>
        <w:tc>
          <w:tcPr>
            <w:tcW w:w="500" w:type="pct"/>
          </w:tcPr>
          <w:p w:rsidR="008D287B" w:rsidRPr="00937779" w:rsidP="00DA19CD">
            <w:pPr>
              <w:widowControl w:val="0"/>
              <w:ind w:right="57"/>
              <w:rPr>
                <w:sz w:val="24"/>
                <w:szCs w:val="24"/>
              </w:rPr>
            </w:pPr>
            <w:r w:rsidRPr="00937779">
              <w:rPr>
                <w:sz w:val="24"/>
                <w:szCs w:val="24"/>
              </w:rPr>
              <w:t>36,5</w:t>
            </w:r>
          </w:p>
        </w:tc>
        <w:tc>
          <w:tcPr>
            <w:tcW w:w="500" w:type="pct"/>
          </w:tcPr>
          <w:p w:rsidR="008D287B" w:rsidRPr="00937779" w:rsidP="00DA19CD">
            <w:pPr>
              <w:widowControl w:val="0"/>
              <w:ind w:right="57"/>
              <w:rPr>
                <w:sz w:val="24"/>
                <w:szCs w:val="24"/>
              </w:rPr>
            </w:pPr>
            <w:r w:rsidRPr="00937779">
              <w:rPr>
                <w:sz w:val="24"/>
                <w:szCs w:val="24"/>
              </w:rPr>
              <w:t>53,2</w:t>
            </w:r>
          </w:p>
        </w:tc>
        <w:tc>
          <w:tcPr>
            <w:tcW w:w="500" w:type="pct"/>
          </w:tcPr>
          <w:p w:rsidR="008D287B" w:rsidRPr="00937779" w:rsidP="00DA19CD">
            <w:pPr>
              <w:widowControl w:val="0"/>
              <w:ind w:right="57"/>
              <w:rPr>
                <w:sz w:val="24"/>
                <w:szCs w:val="24"/>
              </w:rPr>
            </w:pPr>
            <w:r w:rsidRPr="00937779">
              <w:rPr>
                <w:sz w:val="24"/>
                <w:szCs w:val="24"/>
              </w:rPr>
              <w:t>52,8</w:t>
            </w:r>
          </w:p>
        </w:tc>
        <w:tc>
          <w:tcPr>
            <w:tcW w:w="500" w:type="pct"/>
          </w:tcPr>
          <w:p w:rsidR="008D287B" w:rsidRPr="00937779" w:rsidP="00DA19CD">
            <w:pPr>
              <w:widowControl w:val="0"/>
              <w:ind w:right="57"/>
              <w:rPr>
                <w:sz w:val="24"/>
                <w:szCs w:val="24"/>
              </w:rPr>
            </w:pPr>
            <w:r w:rsidRPr="00937779">
              <w:rPr>
                <w:sz w:val="24"/>
                <w:szCs w:val="24"/>
              </w:rPr>
              <w:t>46,8</w:t>
            </w:r>
          </w:p>
        </w:tc>
        <w:tc>
          <w:tcPr>
            <w:tcW w:w="500" w:type="pct"/>
          </w:tcPr>
          <w:p w:rsidR="008D287B" w:rsidRPr="008C5F5D" w:rsidP="00DA19CD">
            <w:pPr>
              <w:widowControl w:val="0"/>
              <w:ind w:right="57"/>
              <w:rPr>
                <w:sz w:val="24"/>
                <w:szCs w:val="24"/>
              </w:rPr>
            </w:pPr>
            <w:r>
              <w:rPr>
                <w:sz w:val="24"/>
                <w:szCs w:val="24"/>
              </w:rPr>
              <w:t>38,4</w:t>
            </w:r>
          </w:p>
        </w:tc>
      </w:tr>
      <w:tr w:rsidTr="00270208">
        <w:tblPrEx>
          <w:tblW w:w="5000" w:type="pct"/>
          <w:tblLook w:val="0020"/>
        </w:tblPrEx>
        <w:tc>
          <w:tcPr>
            <w:tcW w:w="2500" w:type="pct"/>
          </w:tcPr>
          <w:p w:rsidR="008D287B" w:rsidRPr="00DA69F6" w:rsidP="0072159B">
            <w:pPr>
              <w:widowControl w:val="0"/>
              <w:ind w:left="284" w:hanging="142"/>
              <w:jc w:val="left"/>
              <w:rPr>
                <w:color w:val="auto"/>
                <w:sz w:val="24"/>
                <w:szCs w:val="24"/>
              </w:rPr>
            </w:pPr>
            <w:r w:rsidRPr="00DA69F6">
              <w:rPr>
                <w:color w:val="auto"/>
                <w:sz w:val="24"/>
                <w:szCs w:val="24"/>
              </w:rPr>
              <w:t>двухкомнатные</w:t>
            </w:r>
          </w:p>
        </w:tc>
        <w:tc>
          <w:tcPr>
            <w:tcW w:w="500" w:type="pct"/>
          </w:tcPr>
          <w:p w:rsidR="008D287B" w:rsidRPr="00937779" w:rsidP="00DA19CD">
            <w:pPr>
              <w:widowControl w:val="0"/>
              <w:ind w:right="57"/>
              <w:rPr>
                <w:sz w:val="24"/>
                <w:szCs w:val="24"/>
              </w:rPr>
            </w:pPr>
            <w:r w:rsidRPr="00937779">
              <w:rPr>
                <w:sz w:val="24"/>
                <w:szCs w:val="24"/>
              </w:rPr>
              <w:t>29,9</w:t>
            </w:r>
          </w:p>
        </w:tc>
        <w:tc>
          <w:tcPr>
            <w:tcW w:w="500" w:type="pct"/>
          </w:tcPr>
          <w:p w:rsidR="008D287B" w:rsidRPr="00937779" w:rsidP="00DA19CD">
            <w:pPr>
              <w:widowControl w:val="0"/>
              <w:ind w:right="57"/>
              <w:rPr>
                <w:sz w:val="24"/>
                <w:szCs w:val="24"/>
              </w:rPr>
            </w:pPr>
            <w:r w:rsidRPr="00937779">
              <w:rPr>
                <w:sz w:val="24"/>
                <w:szCs w:val="24"/>
              </w:rPr>
              <w:t>27,1</w:t>
            </w:r>
          </w:p>
        </w:tc>
        <w:tc>
          <w:tcPr>
            <w:tcW w:w="500" w:type="pct"/>
          </w:tcPr>
          <w:p w:rsidR="008D287B" w:rsidRPr="00937779" w:rsidP="00DA19CD">
            <w:pPr>
              <w:widowControl w:val="0"/>
              <w:ind w:right="57"/>
              <w:rPr>
                <w:sz w:val="24"/>
                <w:szCs w:val="24"/>
              </w:rPr>
            </w:pPr>
            <w:r w:rsidRPr="00937779">
              <w:rPr>
                <w:sz w:val="24"/>
                <w:szCs w:val="24"/>
              </w:rPr>
              <w:t>24,5</w:t>
            </w:r>
          </w:p>
        </w:tc>
        <w:tc>
          <w:tcPr>
            <w:tcW w:w="500" w:type="pct"/>
          </w:tcPr>
          <w:p w:rsidR="008D287B" w:rsidRPr="00937779" w:rsidP="00DA19CD">
            <w:pPr>
              <w:widowControl w:val="0"/>
              <w:ind w:right="57"/>
              <w:rPr>
                <w:sz w:val="24"/>
                <w:szCs w:val="24"/>
              </w:rPr>
            </w:pPr>
            <w:r w:rsidRPr="00937779">
              <w:rPr>
                <w:sz w:val="24"/>
                <w:szCs w:val="24"/>
              </w:rPr>
              <w:t>26,4</w:t>
            </w:r>
          </w:p>
        </w:tc>
        <w:tc>
          <w:tcPr>
            <w:tcW w:w="500" w:type="pct"/>
          </w:tcPr>
          <w:p w:rsidR="008D287B" w:rsidRPr="008C5F5D" w:rsidP="00DA19CD">
            <w:pPr>
              <w:widowControl w:val="0"/>
              <w:ind w:right="57"/>
              <w:rPr>
                <w:sz w:val="24"/>
                <w:szCs w:val="24"/>
              </w:rPr>
            </w:pPr>
            <w:r>
              <w:rPr>
                <w:sz w:val="24"/>
                <w:szCs w:val="24"/>
              </w:rPr>
              <w:t>26,6</w:t>
            </w:r>
          </w:p>
        </w:tc>
      </w:tr>
      <w:tr w:rsidTr="00270208">
        <w:tblPrEx>
          <w:tblW w:w="5000" w:type="pct"/>
          <w:tblLook w:val="0020"/>
        </w:tblPrEx>
        <w:tc>
          <w:tcPr>
            <w:tcW w:w="2500" w:type="pct"/>
          </w:tcPr>
          <w:p w:rsidR="008D287B" w:rsidRPr="00DA69F6" w:rsidP="0072159B">
            <w:pPr>
              <w:widowControl w:val="0"/>
              <w:ind w:left="284" w:hanging="142"/>
              <w:jc w:val="left"/>
              <w:rPr>
                <w:color w:val="auto"/>
                <w:sz w:val="24"/>
                <w:szCs w:val="24"/>
              </w:rPr>
            </w:pPr>
            <w:r w:rsidRPr="00DA69F6">
              <w:rPr>
                <w:color w:val="auto"/>
                <w:sz w:val="24"/>
                <w:szCs w:val="24"/>
              </w:rPr>
              <w:t>трехкомнатные</w:t>
            </w:r>
          </w:p>
        </w:tc>
        <w:tc>
          <w:tcPr>
            <w:tcW w:w="500" w:type="pct"/>
          </w:tcPr>
          <w:p w:rsidR="008D287B" w:rsidRPr="00937779" w:rsidP="00DA19CD">
            <w:pPr>
              <w:widowControl w:val="0"/>
              <w:ind w:right="57"/>
              <w:rPr>
                <w:sz w:val="24"/>
                <w:szCs w:val="24"/>
              </w:rPr>
            </w:pPr>
            <w:r w:rsidRPr="00937779">
              <w:rPr>
                <w:sz w:val="24"/>
                <w:szCs w:val="24"/>
              </w:rPr>
              <w:t>20,5</w:t>
            </w:r>
          </w:p>
        </w:tc>
        <w:tc>
          <w:tcPr>
            <w:tcW w:w="500" w:type="pct"/>
          </w:tcPr>
          <w:p w:rsidR="008D287B" w:rsidRPr="00937779" w:rsidP="00DA19CD">
            <w:pPr>
              <w:widowControl w:val="0"/>
              <w:ind w:right="57"/>
              <w:rPr>
                <w:sz w:val="24"/>
                <w:szCs w:val="24"/>
              </w:rPr>
            </w:pPr>
            <w:r w:rsidRPr="00937779">
              <w:rPr>
                <w:sz w:val="24"/>
                <w:szCs w:val="24"/>
              </w:rPr>
              <w:t>14,7</w:t>
            </w:r>
          </w:p>
        </w:tc>
        <w:tc>
          <w:tcPr>
            <w:tcW w:w="500" w:type="pct"/>
          </w:tcPr>
          <w:p w:rsidR="008D287B" w:rsidRPr="00937779" w:rsidP="00DA19CD">
            <w:pPr>
              <w:widowControl w:val="0"/>
              <w:ind w:right="57"/>
              <w:rPr>
                <w:sz w:val="24"/>
                <w:szCs w:val="24"/>
              </w:rPr>
            </w:pPr>
            <w:r w:rsidRPr="00937779">
              <w:rPr>
                <w:sz w:val="24"/>
                <w:szCs w:val="24"/>
              </w:rPr>
              <w:t>16,7</w:t>
            </w:r>
          </w:p>
        </w:tc>
        <w:tc>
          <w:tcPr>
            <w:tcW w:w="500" w:type="pct"/>
          </w:tcPr>
          <w:p w:rsidR="008D287B" w:rsidRPr="00937779" w:rsidP="00DA19CD">
            <w:pPr>
              <w:widowControl w:val="0"/>
              <w:ind w:right="57"/>
              <w:rPr>
                <w:sz w:val="24"/>
                <w:szCs w:val="24"/>
              </w:rPr>
            </w:pPr>
            <w:r w:rsidRPr="00937779">
              <w:rPr>
                <w:sz w:val="24"/>
                <w:szCs w:val="24"/>
              </w:rPr>
              <w:t>18,4</w:t>
            </w:r>
          </w:p>
        </w:tc>
        <w:tc>
          <w:tcPr>
            <w:tcW w:w="500" w:type="pct"/>
          </w:tcPr>
          <w:p w:rsidR="008D287B" w:rsidRPr="008C5F5D" w:rsidP="00DA19CD">
            <w:pPr>
              <w:widowControl w:val="0"/>
              <w:ind w:right="57"/>
              <w:rPr>
                <w:sz w:val="24"/>
                <w:szCs w:val="24"/>
              </w:rPr>
            </w:pPr>
            <w:r>
              <w:rPr>
                <w:sz w:val="24"/>
                <w:szCs w:val="24"/>
              </w:rPr>
              <w:t>23,6</w:t>
            </w:r>
          </w:p>
        </w:tc>
      </w:tr>
      <w:tr w:rsidTr="00270208">
        <w:tblPrEx>
          <w:tblW w:w="5000" w:type="pct"/>
          <w:tblLook w:val="0020"/>
        </w:tblPrEx>
        <w:tc>
          <w:tcPr>
            <w:tcW w:w="2500" w:type="pct"/>
          </w:tcPr>
          <w:p w:rsidR="008D287B" w:rsidRPr="00DA69F6" w:rsidP="0072159B">
            <w:pPr>
              <w:widowControl w:val="0"/>
              <w:ind w:left="284" w:hanging="142"/>
              <w:jc w:val="left"/>
              <w:rPr>
                <w:color w:val="auto"/>
                <w:sz w:val="24"/>
                <w:szCs w:val="24"/>
              </w:rPr>
            </w:pPr>
            <w:r w:rsidRPr="00DA69F6">
              <w:rPr>
                <w:color w:val="auto"/>
                <w:sz w:val="24"/>
                <w:szCs w:val="24"/>
              </w:rPr>
              <w:t>четырехкомнатные и более</w:t>
            </w:r>
          </w:p>
        </w:tc>
        <w:tc>
          <w:tcPr>
            <w:tcW w:w="500" w:type="pct"/>
          </w:tcPr>
          <w:p w:rsidR="008D287B" w:rsidRPr="00937779" w:rsidP="00DA19CD">
            <w:pPr>
              <w:widowControl w:val="0"/>
              <w:ind w:right="57"/>
              <w:rPr>
                <w:sz w:val="24"/>
                <w:szCs w:val="24"/>
              </w:rPr>
            </w:pPr>
            <w:r w:rsidRPr="00937779">
              <w:rPr>
                <w:sz w:val="24"/>
                <w:szCs w:val="24"/>
              </w:rPr>
              <w:t>13,1</w:t>
            </w:r>
          </w:p>
        </w:tc>
        <w:tc>
          <w:tcPr>
            <w:tcW w:w="500" w:type="pct"/>
          </w:tcPr>
          <w:p w:rsidR="008D287B" w:rsidRPr="00937779" w:rsidP="00DA19CD">
            <w:pPr>
              <w:widowControl w:val="0"/>
              <w:ind w:right="57"/>
              <w:rPr>
                <w:sz w:val="24"/>
                <w:szCs w:val="24"/>
              </w:rPr>
            </w:pPr>
            <w:r w:rsidRPr="00937779">
              <w:rPr>
                <w:sz w:val="24"/>
                <w:szCs w:val="24"/>
              </w:rPr>
              <w:t>5,1</w:t>
            </w:r>
          </w:p>
        </w:tc>
        <w:tc>
          <w:tcPr>
            <w:tcW w:w="500" w:type="pct"/>
          </w:tcPr>
          <w:p w:rsidR="008D287B" w:rsidRPr="00937779" w:rsidP="00DA19CD">
            <w:pPr>
              <w:widowControl w:val="0"/>
              <w:ind w:right="57"/>
              <w:rPr>
                <w:sz w:val="24"/>
                <w:szCs w:val="24"/>
              </w:rPr>
            </w:pPr>
            <w:r w:rsidRPr="00937779">
              <w:rPr>
                <w:sz w:val="24"/>
                <w:szCs w:val="24"/>
              </w:rPr>
              <w:t>5,9</w:t>
            </w:r>
          </w:p>
        </w:tc>
        <w:tc>
          <w:tcPr>
            <w:tcW w:w="500" w:type="pct"/>
          </w:tcPr>
          <w:p w:rsidR="008D287B" w:rsidRPr="00937779" w:rsidP="00DA19CD">
            <w:pPr>
              <w:widowControl w:val="0"/>
              <w:ind w:right="57"/>
              <w:rPr>
                <w:sz w:val="24"/>
                <w:szCs w:val="24"/>
              </w:rPr>
            </w:pPr>
            <w:r w:rsidRPr="00937779">
              <w:rPr>
                <w:sz w:val="24"/>
                <w:szCs w:val="24"/>
              </w:rPr>
              <w:t>8,3</w:t>
            </w:r>
          </w:p>
        </w:tc>
        <w:tc>
          <w:tcPr>
            <w:tcW w:w="500" w:type="pct"/>
          </w:tcPr>
          <w:p w:rsidR="008D287B" w:rsidRPr="008C5F5D" w:rsidP="00DA19CD">
            <w:pPr>
              <w:widowControl w:val="0"/>
              <w:ind w:right="57"/>
              <w:rPr>
                <w:sz w:val="24"/>
                <w:szCs w:val="24"/>
              </w:rPr>
            </w:pPr>
            <w:r>
              <w:rPr>
                <w:sz w:val="24"/>
                <w:szCs w:val="24"/>
              </w:rPr>
              <w:t>11,4</w:t>
            </w:r>
          </w:p>
        </w:tc>
      </w:tr>
      <w:tr w:rsidTr="0081761A">
        <w:tblPrEx>
          <w:tblW w:w="5000" w:type="pct"/>
          <w:tblLook w:val="0020"/>
        </w:tblPrEx>
        <w:trPr>
          <w:trHeight w:val="340"/>
        </w:trPr>
        <w:tc>
          <w:tcPr>
            <w:tcW w:w="5000" w:type="pct"/>
            <w:gridSpan w:val="6"/>
            <w:vAlign w:val="center"/>
          </w:tcPr>
          <w:p w:rsidR="008D287B" w:rsidRPr="007E25D6" w:rsidP="00DA19CD">
            <w:pPr>
              <w:widowControl w:val="0"/>
              <w:jc w:val="center"/>
              <w:rPr>
                <w:b/>
                <w:sz w:val="24"/>
                <w:szCs w:val="24"/>
              </w:rPr>
            </w:pPr>
            <w:r w:rsidRPr="007E25D6">
              <w:rPr>
                <w:b/>
                <w:sz w:val="24"/>
                <w:szCs w:val="24"/>
              </w:rPr>
              <w:t>Население</w:t>
            </w:r>
            <w:r>
              <w:rPr>
                <w:b/>
                <w:sz w:val="24"/>
                <w:szCs w:val="24"/>
              </w:rPr>
              <w:t>м</w:t>
            </w:r>
            <w:r w:rsidRPr="007E25D6">
              <w:rPr>
                <w:b/>
                <w:sz w:val="24"/>
                <w:szCs w:val="24"/>
              </w:rPr>
              <w:t xml:space="preserve"> за счет собственных и заемных средств</w:t>
            </w:r>
          </w:p>
        </w:tc>
      </w:tr>
      <w:tr w:rsidTr="00270208">
        <w:tblPrEx>
          <w:tblW w:w="5000" w:type="pct"/>
          <w:tblLook w:val="0020"/>
        </w:tblPrEx>
        <w:tc>
          <w:tcPr>
            <w:tcW w:w="2500" w:type="pct"/>
          </w:tcPr>
          <w:p w:rsidR="008D287B" w:rsidP="00DA19CD">
            <w:pPr>
              <w:widowControl w:val="0"/>
              <w:spacing w:before="40"/>
              <w:ind w:left="142" w:hanging="142"/>
              <w:jc w:val="left"/>
              <w:rPr>
                <w:sz w:val="24"/>
                <w:szCs w:val="24"/>
              </w:rPr>
            </w:pPr>
            <w:r>
              <w:rPr>
                <w:sz w:val="24"/>
                <w:szCs w:val="24"/>
              </w:rPr>
              <w:t>Число квартир, ед.</w:t>
            </w:r>
          </w:p>
        </w:tc>
        <w:tc>
          <w:tcPr>
            <w:tcW w:w="500" w:type="pct"/>
          </w:tcPr>
          <w:p w:rsidR="008D287B" w:rsidRPr="008C5F5D" w:rsidP="00DA19CD">
            <w:pPr>
              <w:widowControl w:val="0"/>
              <w:ind w:right="57"/>
              <w:rPr>
                <w:sz w:val="24"/>
                <w:szCs w:val="24"/>
              </w:rPr>
            </w:pPr>
            <w:r>
              <w:rPr>
                <w:sz w:val="24"/>
                <w:szCs w:val="24"/>
              </w:rPr>
              <w:t>887</w:t>
            </w:r>
          </w:p>
        </w:tc>
        <w:tc>
          <w:tcPr>
            <w:tcW w:w="500" w:type="pct"/>
          </w:tcPr>
          <w:p w:rsidR="008D287B" w:rsidRPr="008C5F5D" w:rsidP="00DA19CD">
            <w:pPr>
              <w:widowControl w:val="0"/>
              <w:ind w:right="57"/>
              <w:rPr>
                <w:sz w:val="24"/>
                <w:szCs w:val="24"/>
              </w:rPr>
            </w:pPr>
            <w:r>
              <w:rPr>
                <w:sz w:val="24"/>
                <w:szCs w:val="24"/>
              </w:rPr>
              <w:t>497</w:t>
            </w:r>
          </w:p>
        </w:tc>
        <w:tc>
          <w:tcPr>
            <w:tcW w:w="500" w:type="pct"/>
          </w:tcPr>
          <w:p w:rsidR="008D287B" w:rsidRPr="008C5F5D" w:rsidP="00DA19CD">
            <w:pPr>
              <w:widowControl w:val="0"/>
              <w:ind w:right="57"/>
              <w:rPr>
                <w:sz w:val="24"/>
                <w:szCs w:val="24"/>
              </w:rPr>
            </w:pPr>
            <w:r>
              <w:rPr>
                <w:sz w:val="24"/>
                <w:szCs w:val="24"/>
              </w:rPr>
              <w:t>637</w:t>
            </w:r>
          </w:p>
        </w:tc>
        <w:tc>
          <w:tcPr>
            <w:tcW w:w="500" w:type="pct"/>
          </w:tcPr>
          <w:p w:rsidR="008D287B" w:rsidRPr="008C5F5D" w:rsidP="00DA19CD">
            <w:pPr>
              <w:widowControl w:val="0"/>
              <w:ind w:right="57"/>
              <w:rPr>
                <w:sz w:val="24"/>
                <w:szCs w:val="24"/>
              </w:rPr>
            </w:pPr>
            <w:r>
              <w:rPr>
                <w:sz w:val="24"/>
                <w:szCs w:val="24"/>
              </w:rPr>
              <w:t>767</w:t>
            </w:r>
          </w:p>
        </w:tc>
        <w:tc>
          <w:tcPr>
            <w:tcW w:w="500" w:type="pct"/>
          </w:tcPr>
          <w:p w:rsidR="008D287B" w:rsidRPr="008C5F5D" w:rsidP="00DA19CD">
            <w:pPr>
              <w:widowControl w:val="0"/>
              <w:ind w:right="57"/>
              <w:rPr>
                <w:sz w:val="24"/>
                <w:szCs w:val="24"/>
              </w:rPr>
            </w:pPr>
            <w:r>
              <w:rPr>
                <w:sz w:val="24"/>
                <w:szCs w:val="24"/>
              </w:rPr>
              <w:t>1062</w:t>
            </w:r>
          </w:p>
        </w:tc>
      </w:tr>
      <w:tr w:rsidTr="00270208">
        <w:tblPrEx>
          <w:tblW w:w="5000" w:type="pct"/>
          <w:tblLook w:val="0020"/>
        </w:tblPrEx>
        <w:tc>
          <w:tcPr>
            <w:tcW w:w="2500" w:type="pct"/>
          </w:tcPr>
          <w:p w:rsidR="008D287B" w:rsidRPr="00DA19CD" w:rsidP="00DD7B6B">
            <w:pPr>
              <w:widowControl w:val="0"/>
              <w:spacing w:before="40"/>
              <w:ind w:left="284" w:hanging="142"/>
              <w:jc w:val="left"/>
              <w:rPr>
                <w:color w:val="auto"/>
                <w:sz w:val="24"/>
                <w:szCs w:val="24"/>
              </w:rPr>
            </w:pPr>
            <w:r w:rsidRPr="00DA19CD">
              <w:rPr>
                <w:color w:val="auto"/>
                <w:sz w:val="24"/>
                <w:szCs w:val="24"/>
              </w:rPr>
              <w:t>из них на земельных участках, предназначенных для ведения садоводства</w:t>
            </w:r>
          </w:p>
        </w:tc>
        <w:tc>
          <w:tcPr>
            <w:tcW w:w="500" w:type="pct"/>
          </w:tcPr>
          <w:p w:rsidR="008D287B" w:rsidRPr="00DA19CD" w:rsidP="00DA19CD">
            <w:pPr>
              <w:widowControl w:val="0"/>
              <w:rPr>
                <w:color w:val="auto"/>
                <w:sz w:val="24"/>
                <w:szCs w:val="24"/>
              </w:rPr>
            </w:pPr>
            <w:r w:rsidRPr="00DA19CD">
              <w:rPr>
                <w:color w:val="auto"/>
                <w:sz w:val="24"/>
                <w:szCs w:val="24"/>
              </w:rPr>
              <w:t>х</w:t>
            </w:r>
          </w:p>
        </w:tc>
        <w:tc>
          <w:tcPr>
            <w:tcW w:w="500" w:type="pct"/>
          </w:tcPr>
          <w:p w:rsidR="008D287B" w:rsidRPr="00DA19CD" w:rsidP="00DA19CD">
            <w:pPr>
              <w:widowControl w:val="0"/>
              <w:rPr>
                <w:color w:val="auto"/>
                <w:sz w:val="24"/>
                <w:szCs w:val="24"/>
              </w:rPr>
            </w:pPr>
            <w:r w:rsidRPr="00DA19CD">
              <w:rPr>
                <w:color w:val="auto"/>
                <w:sz w:val="24"/>
                <w:szCs w:val="24"/>
              </w:rPr>
              <w:t>х</w:t>
            </w:r>
          </w:p>
        </w:tc>
        <w:tc>
          <w:tcPr>
            <w:tcW w:w="500" w:type="pct"/>
          </w:tcPr>
          <w:p w:rsidR="008D287B" w:rsidRPr="00DA19CD" w:rsidP="00DA19CD">
            <w:pPr>
              <w:widowControl w:val="0"/>
              <w:rPr>
                <w:color w:val="auto"/>
                <w:sz w:val="24"/>
                <w:szCs w:val="24"/>
              </w:rPr>
            </w:pPr>
            <w:r w:rsidRPr="00DA19CD">
              <w:rPr>
                <w:color w:val="auto"/>
                <w:sz w:val="24"/>
                <w:szCs w:val="24"/>
              </w:rPr>
              <w:t>х</w:t>
            </w:r>
          </w:p>
        </w:tc>
        <w:tc>
          <w:tcPr>
            <w:tcW w:w="500" w:type="pct"/>
          </w:tcPr>
          <w:p w:rsidR="008D287B" w:rsidRPr="00DA19CD" w:rsidP="00DA19CD">
            <w:pPr>
              <w:widowControl w:val="0"/>
              <w:rPr>
                <w:color w:val="auto"/>
                <w:sz w:val="24"/>
                <w:szCs w:val="24"/>
              </w:rPr>
            </w:pPr>
            <w:r w:rsidRPr="00DA19CD">
              <w:rPr>
                <w:color w:val="auto"/>
                <w:sz w:val="24"/>
                <w:szCs w:val="24"/>
              </w:rPr>
              <w:t>х</w:t>
            </w:r>
          </w:p>
        </w:tc>
        <w:tc>
          <w:tcPr>
            <w:tcW w:w="500" w:type="pct"/>
          </w:tcPr>
          <w:p w:rsidR="008D287B" w:rsidRPr="00DA19CD" w:rsidP="00DA19CD">
            <w:pPr>
              <w:widowControl w:val="0"/>
              <w:ind w:right="57"/>
              <w:rPr>
                <w:color w:val="auto"/>
                <w:sz w:val="24"/>
                <w:szCs w:val="24"/>
              </w:rPr>
            </w:pPr>
            <w:r>
              <w:rPr>
                <w:color w:val="auto"/>
                <w:sz w:val="24"/>
                <w:szCs w:val="24"/>
              </w:rPr>
              <w:t>6</w:t>
            </w:r>
          </w:p>
        </w:tc>
      </w:tr>
      <w:tr w:rsidTr="00270208">
        <w:tblPrEx>
          <w:tblW w:w="5000" w:type="pct"/>
          <w:tblLook w:val="0020"/>
        </w:tblPrEx>
        <w:tc>
          <w:tcPr>
            <w:tcW w:w="2500" w:type="pct"/>
          </w:tcPr>
          <w:p w:rsidR="008D287B" w:rsidRPr="00DA19CD" w:rsidP="00DA19CD">
            <w:pPr>
              <w:widowControl w:val="0"/>
              <w:spacing w:before="40"/>
              <w:ind w:left="142" w:hanging="142"/>
              <w:jc w:val="left"/>
              <w:rPr>
                <w:color w:val="auto"/>
                <w:sz w:val="24"/>
                <w:szCs w:val="24"/>
              </w:rPr>
            </w:pPr>
            <w:r w:rsidRPr="00DA19CD">
              <w:rPr>
                <w:color w:val="auto"/>
                <w:sz w:val="24"/>
                <w:szCs w:val="24"/>
              </w:rPr>
              <w:t>Средний размер квартир, м</w:t>
            </w:r>
            <w:r w:rsidRPr="00DA19CD">
              <w:rPr>
                <w:color w:val="auto"/>
                <w:sz w:val="24"/>
                <w:szCs w:val="24"/>
                <w:vertAlign w:val="superscript"/>
              </w:rPr>
              <w:t>2</w:t>
            </w:r>
            <w:r w:rsidRPr="00DA19CD">
              <w:rPr>
                <w:color w:val="auto"/>
                <w:sz w:val="24"/>
                <w:szCs w:val="24"/>
              </w:rPr>
              <w:t xml:space="preserve"> общей площади</w:t>
            </w:r>
          </w:p>
        </w:tc>
        <w:tc>
          <w:tcPr>
            <w:tcW w:w="500" w:type="pct"/>
          </w:tcPr>
          <w:p w:rsidR="008D287B" w:rsidRPr="00DA19CD" w:rsidP="00DA19CD">
            <w:pPr>
              <w:widowControl w:val="0"/>
              <w:ind w:right="57"/>
              <w:rPr>
                <w:color w:val="auto"/>
                <w:sz w:val="24"/>
                <w:szCs w:val="24"/>
              </w:rPr>
            </w:pPr>
            <w:r w:rsidRPr="00DA19CD">
              <w:rPr>
                <w:color w:val="auto"/>
                <w:sz w:val="24"/>
                <w:szCs w:val="24"/>
              </w:rPr>
              <w:t>135,7</w:t>
            </w:r>
          </w:p>
        </w:tc>
        <w:tc>
          <w:tcPr>
            <w:tcW w:w="500" w:type="pct"/>
          </w:tcPr>
          <w:p w:rsidR="008D287B" w:rsidRPr="00DA19CD" w:rsidP="00DA19CD">
            <w:pPr>
              <w:widowControl w:val="0"/>
              <w:ind w:right="57"/>
              <w:rPr>
                <w:color w:val="auto"/>
                <w:sz w:val="24"/>
                <w:szCs w:val="24"/>
              </w:rPr>
            </w:pPr>
            <w:r w:rsidRPr="00DA19CD">
              <w:rPr>
                <w:color w:val="auto"/>
                <w:sz w:val="24"/>
                <w:szCs w:val="24"/>
              </w:rPr>
              <w:t>120,4</w:t>
            </w:r>
          </w:p>
        </w:tc>
        <w:tc>
          <w:tcPr>
            <w:tcW w:w="500" w:type="pct"/>
          </w:tcPr>
          <w:p w:rsidR="008D287B" w:rsidRPr="00DA19CD" w:rsidP="00DA19CD">
            <w:pPr>
              <w:widowControl w:val="0"/>
              <w:ind w:right="57"/>
              <w:rPr>
                <w:color w:val="auto"/>
                <w:sz w:val="24"/>
                <w:szCs w:val="24"/>
              </w:rPr>
            </w:pPr>
            <w:r w:rsidRPr="00DA19CD">
              <w:rPr>
                <w:color w:val="auto"/>
                <w:sz w:val="24"/>
                <w:szCs w:val="24"/>
              </w:rPr>
              <w:t>134,8</w:t>
            </w:r>
          </w:p>
        </w:tc>
        <w:tc>
          <w:tcPr>
            <w:tcW w:w="500" w:type="pct"/>
          </w:tcPr>
          <w:p w:rsidR="008D287B" w:rsidRPr="00DA19CD" w:rsidP="00DA19CD">
            <w:pPr>
              <w:widowControl w:val="0"/>
              <w:ind w:right="57"/>
              <w:rPr>
                <w:color w:val="auto"/>
                <w:sz w:val="24"/>
                <w:szCs w:val="24"/>
              </w:rPr>
            </w:pPr>
            <w:r w:rsidRPr="00DA19CD">
              <w:rPr>
                <w:color w:val="auto"/>
                <w:sz w:val="24"/>
                <w:szCs w:val="24"/>
              </w:rPr>
              <w:t>147,0</w:t>
            </w:r>
          </w:p>
        </w:tc>
        <w:tc>
          <w:tcPr>
            <w:tcW w:w="500" w:type="pct"/>
          </w:tcPr>
          <w:p w:rsidR="008D287B" w:rsidRPr="00DA19CD" w:rsidP="00DA19CD">
            <w:pPr>
              <w:widowControl w:val="0"/>
              <w:ind w:right="57"/>
              <w:rPr>
                <w:color w:val="auto"/>
                <w:sz w:val="24"/>
                <w:szCs w:val="24"/>
              </w:rPr>
            </w:pPr>
            <w:r>
              <w:rPr>
                <w:color w:val="auto"/>
                <w:sz w:val="24"/>
                <w:szCs w:val="24"/>
              </w:rPr>
              <w:t>134,0</w:t>
            </w:r>
          </w:p>
        </w:tc>
      </w:tr>
      <w:tr w:rsidTr="00270208">
        <w:tblPrEx>
          <w:tblW w:w="5000" w:type="pct"/>
          <w:tblLook w:val="0020"/>
        </w:tblPrEx>
        <w:tc>
          <w:tcPr>
            <w:tcW w:w="2500" w:type="pct"/>
          </w:tcPr>
          <w:p w:rsidR="008D287B" w:rsidRPr="00DA19CD" w:rsidP="00DA19CD">
            <w:pPr>
              <w:widowControl w:val="0"/>
              <w:ind w:left="284" w:hanging="142"/>
              <w:jc w:val="left"/>
              <w:rPr>
                <w:color w:val="auto"/>
                <w:sz w:val="24"/>
                <w:szCs w:val="24"/>
              </w:rPr>
            </w:pPr>
            <w:r w:rsidRPr="00DA19CD">
              <w:rPr>
                <w:color w:val="auto"/>
                <w:sz w:val="24"/>
                <w:szCs w:val="24"/>
              </w:rPr>
              <w:t>из них на земельных участках, предназначенных для ведения садоводства</w:t>
            </w:r>
          </w:p>
        </w:tc>
        <w:tc>
          <w:tcPr>
            <w:tcW w:w="500" w:type="pct"/>
          </w:tcPr>
          <w:p w:rsidR="008D287B" w:rsidRPr="00DA19CD" w:rsidP="00DA19CD">
            <w:pPr>
              <w:widowControl w:val="0"/>
              <w:rPr>
                <w:color w:val="auto"/>
                <w:sz w:val="24"/>
                <w:szCs w:val="24"/>
              </w:rPr>
            </w:pPr>
            <w:r w:rsidRPr="00DA19CD">
              <w:rPr>
                <w:color w:val="auto"/>
                <w:sz w:val="24"/>
                <w:szCs w:val="24"/>
              </w:rPr>
              <w:t>х</w:t>
            </w:r>
          </w:p>
        </w:tc>
        <w:tc>
          <w:tcPr>
            <w:tcW w:w="500" w:type="pct"/>
          </w:tcPr>
          <w:p w:rsidR="008D287B" w:rsidRPr="00DA19CD" w:rsidP="00DA19CD">
            <w:pPr>
              <w:widowControl w:val="0"/>
              <w:rPr>
                <w:color w:val="auto"/>
                <w:sz w:val="24"/>
                <w:szCs w:val="24"/>
              </w:rPr>
            </w:pPr>
            <w:r w:rsidRPr="00DA19CD">
              <w:rPr>
                <w:color w:val="auto"/>
                <w:sz w:val="24"/>
                <w:szCs w:val="24"/>
              </w:rPr>
              <w:t>х</w:t>
            </w:r>
          </w:p>
        </w:tc>
        <w:tc>
          <w:tcPr>
            <w:tcW w:w="500" w:type="pct"/>
          </w:tcPr>
          <w:p w:rsidR="008D287B" w:rsidRPr="00DA19CD" w:rsidP="00DA19CD">
            <w:pPr>
              <w:widowControl w:val="0"/>
              <w:rPr>
                <w:color w:val="auto"/>
                <w:sz w:val="24"/>
                <w:szCs w:val="24"/>
              </w:rPr>
            </w:pPr>
            <w:r w:rsidRPr="00DA19CD">
              <w:rPr>
                <w:color w:val="auto"/>
                <w:sz w:val="24"/>
                <w:szCs w:val="24"/>
              </w:rPr>
              <w:t>х</w:t>
            </w:r>
          </w:p>
        </w:tc>
        <w:tc>
          <w:tcPr>
            <w:tcW w:w="500" w:type="pct"/>
          </w:tcPr>
          <w:p w:rsidR="008D287B" w:rsidRPr="00DA19CD" w:rsidP="00DA19CD">
            <w:pPr>
              <w:widowControl w:val="0"/>
              <w:rPr>
                <w:color w:val="auto"/>
                <w:sz w:val="24"/>
                <w:szCs w:val="24"/>
              </w:rPr>
            </w:pPr>
            <w:r w:rsidRPr="00DA19CD">
              <w:rPr>
                <w:color w:val="auto"/>
                <w:sz w:val="24"/>
                <w:szCs w:val="24"/>
              </w:rPr>
              <w:t>х</w:t>
            </w:r>
          </w:p>
        </w:tc>
        <w:tc>
          <w:tcPr>
            <w:tcW w:w="500" w:type="pct"/>
          </w:tcPr>
          <w:p w:rsidR="008D287B" w:rsidRPr="00DA19CD" w:rsidP="00DA19CD">
            <w:pPr>
              <w:widowControl w:val="0"/>
              <w:ind w:right="57"/>
              <w:rPr>
                <w:color w:val="auto"/>
                <w:sz w:val="24"/>
                <w:szCs w:val="24"/>
              </w:rPr>
            </w:pPr>
            <w:r>
              <w:rPr>
                <w:color w:val="auto"/>
                <w:sz w:val="24"/>
                <w:szCs w:val="24"/>
              </w:rPr>
              <w:t>74,5</w:t>
            </w:r>
          </w:p>
        </w:tc>
      </w:tr>
    </w:tbl>
    <w:p w:rsidR="00DA19CD" w:rsidRPr="00DA19CD" w:rsidP="00077313">
      <w:pPr>
        <w:spacing w:before="40"/>
        <w:ind w:hanging="142"/>
      </w:pPr>
      <w:r w:rsidRPr="00DA19CD">
        <w:rPr>
          <w:vertAlign w:val="superscript"/>
        </w:rPr>
        <w:t>1)</w:t>
      </w:r>
      <w:r w:rsidRPr="00DA19CD">
        <w:t xml:space="preserve"> С учетом квартир, построенных на земельных участках, предназначенных для ведения садоводства.</w:t>
      </w:r>
    </w:p>
    <w:p w:rsidR="00E92A19" w:rsidRPr="000B39C2" w:rsidP="00E92A19">
      <w:pPr>
        <w:pStyle w:val="Heading3"/>
        <w:keepNext w:val="0"/>
        <w:spacing w:before="0" w:after="0"/>
        <w:jc w:val="center"/>
        <w:rPr>
          <w:rFonts w:ascii="Arial" w:hAnsi="Arial"/>
          <w:color w:val="0039AC"/>
          <w:szCs w:val="24"/>
        </w:rPr>
      </w:pPr>
      <w:bookmarkStart w:id="663" w:name="_Toc41481362"/>
      <w:r>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Pr>
          <w:rFonts w:ascii="Arial" w:hAnsi="Arial"/>
          <w:color w:val="0039AC"/>
          <w:szCs w:val="24"/>
        </w:rPr>
        <w:t>1</w:t>
      </w:r>
      <w:r w:rsidR="00DA19CD">
        <w:rPr>
          <w:rFonts w:ascii="Arial" w:hAnsi="Arial"/>
          <w:color w:val="0039AC"/>
          <w:szCs w:val="24"/>
        </w:rPr>
        <w:t>1</w:t>
      </w:r>
      <w:r w:rsidRPr="000B39C2">
        <w:rPr>
          <w:rFonts w:ascii="Arial" w:hAnsi="Arial"/>
          <w:color w:val="0039AC"/>
          <w:szCs w:val="24"/>
        </w:rPr>
        <w:t xml:space="preserve">. </w:t>
      </w:r>
      <w:r w:rsidRPr="00991DAF">
        <w:rPr>
          <w:rFonts w:ascii="Arial" w:hAnsi="Arial"/>
          <w:color w:val="0039AC"/>
          <w:szCs w:val="24"/>
        </w:rPr>
        <w:t xml:space="preserve">Ввод в действие объектов </w:t>
      </w:r>
      <w:bookmarkEnd w:id="654"/>
      <w:r>
        <w:rPr>
          <w:rFonts w:ascii="Arial" w:hAnsi="Arial"/>
          <w:color w:val="0039AC"/>
          <w:szCs w:val="24"/>
        </w:rPr>
        <w:t>образования и здравоохранения</w:t>
      </w:r>
      <w:bookmarkEnd w:id="663"/>
    </w:p>
    <w:p w:rsidR="00E92A19" w:rsidRPr="00673E58" w:rsidP="00E92A19">
      <w:pPr>
        <w:pStyle w:val="10"/>
        <w:rPr>
          <w:color w:val="0039AC"/>
          <w:sz w:val="24"/>
          <w:szCs w:val="24"/>
        </w:rPr>
      </w:pPr>
    </w:p>
    <w:tbl>
      <w:tblPr>
        <w:tblStyle w:val="220"/>
        <w:tblW w:w="4999" w:type="pct"/>
        <w:tblLayout w:type="fixed"/>
        <w:tblLook w:val="0020"/>
      </w:tblPr>
      <w:tblGrid>
        <w:gridCol w:w="4928"/>
        <w:gridCol w:w="985"/>
        <w:gridCol w:w="985"/>
        <w:gridCol w:w="985"/>
        <w:gridCol w:w="985"/>
        <w:gridCol w:w="985"/>
      </w:tblGrid>
      <w:tr w:rsidTr="00270208">
        <w:tblPrEx>
          <w:tblW w:w="4999" w:type="pct"/>
          <w:tblLayout w:type="fixed"/>
          <w:tblLook w:val="0020"/>
        </w:tblPrEx>
        <w:trPr>
          <w:trHeight w:val="340"/>
        </w:trPr>
        <w:tc>
          <w:tcPr>
            <w:tcW w:w="4928" w:type="dxa"/>
          </w:tcPr>
          <w:p w:rsidR="00537142" w:rsidRPr="00537142" w:rsidP="00537142">
            <w:pPr>
              <w:ind w:left="142" w:right="-70" w:hanging="142"/>
              <w:rPr>
                <w:spacing w:val="-6"/>
                <w:sz w:val="24"/>
                <w:szCs w:val="24"/>
              </w:rPr>
            </w:pPr>
          </w:p>
        </w:tc>
        <w:tc>
          <w:tcPr>
            <w:tcW w:w="985" w:type="dxa"/>
          </w:tcPr>
          <w:p w:rsidR="00537142" w:rsidRPr="00537142" w:rsidP="00537142">
            <w:pPr>
              <w:rPr>
                <w:sz w:val="24"/>
                <w:szCs w:val="24"/>
              </w:rPr>
            </w:pPr>
            <w:r w:rsidRPr="00537142">
              <w:rPr>
                <w:sz w:val="24"/>
                <w:szCs w:val="24"/>
              </w:rPr>
              <w:t>2015</w:t>
            </w:r>
          </w:p>
        </w:tc>
        <w:tc>
          <w:tcPr>
            <w:tcW w:w="985" w:type="dxa"/>
          </w:tcPr>
          <w:p w:rsidR="00537142" w:rsidRPr="00537142" w:rsidP="00537142">
            <w:pPr>
              <w:rPr>
                <w:sz w:val="24"/>
                <w:szCs w:val="24"/>
              </w:rPr>
            </w:pPr>
            <w:r w:rsidRPr="00537142">
              <w:rPr>
                <w:sz w:val="24"/>
                <w:szCs w:val="24"/>
              </w:rPr>
              <w:t>2016</w:t>
            </w:r>
          </w:p>
        </w:tc>
        <w:tc>
          <w:tcPr>
            <w:tcW w:w="985" w:type="dxa"/>
          </w:tcPr>
          <w:p w:rsidR="00537142" w:rsidRPr="00537142" w:rsidP="00537142">
            <w:pPr>
              <w:rPr>
                <w:sz w:val="24"/>
                <w:szCs w:val="24"/>
              </w:rPr>
            </w:pPr>
            <w:r w:rsidRPr="00537142">
              <w:rPr>
                <w:sz w:val="24"/>
                <w:szCs w:val="24"/>
              </w:rPr>
              <w:t>2017</w:t>
            </w:r>
          </w:p>
        </w:tc>
        <w:tc>
          <w:tcPr>
            <w:tcW w:w="985" w:type="dxa"/>
          </w:tcPr>
          <w:p w:rsidR="00537142" w:rsidRPr="00537142" w:rsidP="00537142">
            <w:pPr>
              <w:rPr>
                <w:sz w:val="24"/>
                <w:szCs w:val="24"/>
              </w:rPr>
            </w:pPr>
            <w:r w:rsidRPr="00537142">
              <w:rPr>
                <w:sz w:val="24"/>
                <w:szCs w:val="24"/>
              </w:rPr>
              <w:t>2018</w:t>
            </w:r>
          </w:p>
        </w:tc>
        <w:tc>
          <w:tcPr>
            <w:tcW w:w="985" w:type="dxa"/>
          </w:tcPr>
          <w:p w:rsidR="00537142" w:rsidRPr="00537142" w:rsidP="00537142">
            <w:pPr>
              <w:rPr>
                <w:sz w:val="24"/>
                <w:szCs w:val="24"/>
              </w:rPr>
            </w:pPr>
            <w:r w:rsidRPr="00537142">
              <w:rPr>
                <w:sz w:val="24"/>
                <w:szCs w:val="24"/>
              </w:rPr>
              <w:t>2019</w:t>
            </w:r>
          </w:p>
        </w:tc>
      </w:tr>
      <w:tr w:rsidTr="00270208">
        <w:tblPrEx>
          <w:tblW w:w="4999" w:type="pct"/>
          <w:tblLayout w:type="fixed"/>
          <w:tblLook w:val="0020"/>
        </w:tblPrEx>
        <w:tc>
          <w:tcPr>
            <w:tcW w:w="4928" w:type="dxa"/>
          </w:tcPr>
          <w:p w:rsidR="00537142" w:rsidRPr="00537142" w:rsidP="00537142">
            <w:pPr>
              <w:tabs>
                <w:tab w:val="left" w:pos="142"/>
              </w:tabs>
              <w:ind w:left="142" w:hanging="142"/>
              <w:jc w:val="left"/>
              <w:rPr>
                <w:sz w:val="24"/>
                <w:szCs w:val="24"/>
              </w:rPr>
            </w:pPr>
            <w:r w:rsidRPr="00537142">
              <w:rPr>
                <w:sz w:val="24"/>
                <w:szCs w:val="24"/>
              </w:rPr>
              <w:t xml:space="preserve">Образовательные организации профессионального образования, </w:t>
            </w:r>
            <w:r w:rsidRPr="00537142">
              <w:rPr>
                <w:sz w:val="24"/>
                <w:szCs w:val="24"/>
              </w:rPr>
              <w:br/>
              <w:t>м</w:t>
            </w:r>
            <w:r w:rsidRPr="00537142">
              <w:rPr>
                <w:sz w:val="24"/>
                <w:szCs w:val="24"/>
                <w:vertAlign w:val="superscript"/>
              </w:rPr>
              <w:t>2</w:t>
            </w:r>
            <w:r w:rsidRPr="00537142">
              <w:rPr>
                <w:sz w:val="24"/>
                <w:szCs w:val="24"/>
                <w:vertAlign w:val="superscript"/>
              </w:rPr>
              <w:t xml:space="preserve"> </w:t>
            </w:r>
            <w:r w:rsidRPr="00537142">
              <w:rPr>
                <w:sz w:val="24"/>
                <w:szCs w:val="24"/>
              </w:rPr>
              <w:t xml:space="preserve">общей площади </w:t>
            </w:r>
            <w:r w:rsidRPr="00537142">
              <w:rPr>
                <w:sz w:val="24"/>
                <w:szCs w:val="24"/>
              </w:rPr>
              <w:br/>
              <w:t>учебно-лабораторных зданий:</w:t>
            </w:r>
          </w:p>
        </w:tc>
        <w:tc>
          <w:tcPr>
            <w:tcW w:w="985" w:type="dxa"/>
          </w:tcPr>
          <w:p w:rsidR="00537142" w:rsidRPr="00EA30CB" w:rsidP="00537142">
            <w:pPr>
              <w:widowControl w:val="0"/>
              <w:spacing w:before="40" w:line="320" w:lineRule="exact"/>
              <w:rPr>
                <w:color w:val="000000"/>
                <w:sz w:val="24"/>
                <w:szCs w:val="24"/>
              </w:rPr>
            </w:pPr>
            <w:r w:rsidRPr="00EA30CB">
              <w:rPr>
                <w:color w:val="000000"/>
                <w:sz w:val="24"/>
                <w:szCs w:val="24"/>
              </w:rPr>
              <w:t>10516</w:t>
            </w:r>
          </w:p>
        </w:tc>
        <w:tc>
          <w:tcPr>
            <w:tcW w:w="985" w:type="dxa"/>
          </w:tcPr>
          <w:p w:rsidR="00537142" w:rsidRPr="00EA30CB" w:rsidP="00537142">
            <w:pPr>
              <w:widowControl w:val="0"/>
              <w:spacing w:before="40" w:line="320" w:lineRule="exact"/>
              <w:rPr>
                <w:color w:val="000000"/>
                <w:sz w:val="24"/>
                <w:szCs w:val="24"/>
              </w:rPr>
            </w:pPr>
            <w:r w:rsidRPr="00EA30CB">
              <w:rPr>
                <w:color w:val="000000"/>
                <w:sz w:val="24"/>
                <w:szCs w:val="24"/>
              </w:rPr>
              <w:t>-</w:t>
            </w:r>
          </w:p>
        </w:tc>
        <w:tc>
          <w:tcPr>
            <w:tcW w:w="985" w:type="dxa"/>
          </w:tcPr>
          <w:p w:rsidR="00537142" w:rsidRPr="00EA30CB" w:rsidP="00537142">
            <w:pPr>
              <w:widowControl w:val="0"/>
              <w:spacing w:before="40" w:line="320" w:lineRule="exact"/>
              <w:rPr>
                <w:color w:val="000000"/>
                <w:sz w:val="24"/>
                <w:szCs w:val="24"/>
              </w:rPr>
            </w:pPr>
            <w:r w:rsidRPr="00EA30CB">
              <w:rPr>
                <w:color w:val="000000"/>
                <w:sz w:val="24"/>
                <w:szCs w:val="24"/>
              </w:rPr>
              <w:t>-</w:t>
            </w:r>
          </w:p>
        </w:tc>
        <w:tc>
          <w:tcPr>
            <w:tcW w:w="985" w:type="dxa"/>
          </w:tcPr>
          <w:p w:rsidR="00537142" w:rsidRPr="00EA30CB" w:rsidP="00537142">
            <w:pPr>
              <w:widowControl w:val="0"/>
              <w:spacing w:before="40" w:line="320" w:lineRule="exact"/>
              <w:rPr>
                <w:color w:val="000000"/>
                <w:sz w:val="24"/>
                <w:szCs w:val="24"/>
              </w:rPr>
            </w:pPr>
            <w:r w:rsidRPr="00EA30CB">
              <w:rPr>
                <w:color w:val="000000"/>
                <w:sz w:val="24"/>
                <w:szCs w:val="24"/>
              </w:rPr>
              <w:t>-</w:t>
            </w:r>
          </w:p>
        </w:tc>
        <w:tc>
          <w:tcPr>
            <w:tcW w:w="985" w:type="dxa"/>
          </w:tcPr>
          <w:p w:rsidR="00537142" w:rsidRPr="00EA30CB" w:rsidP="00537142">
            <w:pPr>
              <w:widowControl w:val="0"/>
              <w:spacing w:before="40" w:line="320" w:lineRule="exact"/>
              <w:rPr>
                <w:color w:val="000000"/>
                <w:sz w:val="24"/>
                <w:szCs w:val="24"/>
              </w:rPr>
            </w:pPr>
            <w:r w:rsidRPr="00EA30CB">
              <w:rPr>
                <w:color w:val="000000"/>
                <w:sz w:val="24"/>
                <w:szCs w:val="24"/>
              </w:rPr>
              <w:t>-</w:t>
            </w:r>
          </w:p>
        </w:tc>
      </w:tr>
      <w:tr w:rsidTr="00270208">
        <w:tblPrEx>
          <w:tblW w:w="4999" w:type="pct"/>
          <w:tblLayout w:type="fixed"/>
          <w:tblLook w:val="0020"/>
        </w:tblPrEx>
        <w:tc>
          <w:tcPr>
            <w:tcW w:w="4928" w:type="dxa"/>
          </w:tcPr>
          <w:p w:rsidR="00537142" w:rsidRPr="00537142" w:rsidP="00537142">
            <w:pPr>
              <w:tabs>
                <w:tab w:val="left" w:pos="142"/>
              </w:tabs>
              <w:ind w:left="142" w:hanging="142"/>
              <w:jc w:val="left"/>
              <w:rPr>
                <w:sz w:val="24"/>
                <w:szCs w:val="24"/>
              </w:rPr>
            </w:pPr>
            <w:r w:rsidRPr="00537142">
              <w:rPr>
                <w:sz w:val="24"/>
                <w:szCs w:val="24"/>
              </w:rPr>
              <w:t>Общеобразовательные организации,</w:t>
            </w:r>
            <w:r w:rsidRPr="00537142">
              <w:rPr>
                <w:sz w:val="24"/>
                <w:szCs w:val="24"/>
              </w:rPr>
              <w:br/>
              <w:t>ученических мест</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435</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170</w:t>
            </w:r>
          </w:p>
        </w:tc>
        <w:tc>
          <w:tcPr>
            <w:tcW w:w="985" w:type="dxa"/>
          </w:tcPr>
          <w:p w:rsidR="00537142" w:rsidRPr="00537142" w:rsidP="00537142">
            <w:pPr>
              <w:widowControl w:val="0"/>
              <w:rPr>
                <w:sz w:val="24"/>
                <w:szCs w:val="24"/>
              </w:rPr>
            </w:pPr>
            <w:r>
              <w:rPr>
                <w:sz w:val="24"/>
                <w:szCs w:val="24"/>
              </w:rPr>
              <w:t>70</w:t>
            </w:r>
          </w:p>
        </w:tc>
      </w:tr>
      <w:tr w:rsidTr="00270208">
        <w:tblPrEx>
          <w:tblW w:w="4999" w:type="pct"/>
          <w:tblLayout w:type="fixed"/>
          <w:tblLook w:val="0020"/>
        </w:tblPrEx>
        <w:tc>
          <w:tcPr>
            <w:tcW w:w="4928" w:type="dxa"/>
          </w:tcPr>
          <w:p w:rsidR="00537142" w:rsidRPr="00537142" w:rsidP="00537142">
            <w:pPr>
              <w:tabs>
                <w:tab w:val="left" w:pos="142"/>
              </w:tabs>
              <w:ind w:left="284" w:hanging="142"/>
              <w:jc w:val="left"/>
              <w:rPr>
                <w:sz w:val="24"/>
                <w:szCs w:val="24"/>
              </w:rPr>
            </w:pPr>
            <w:r w:rsidRPr="00537142">
              <w:rPr>
                <w:sz w:val="24"/>
                <w:szCs w:val="24"/>
              </w:rPr>
              <w:t>из них в сельской местности</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435</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170</w:t>
            </w:r>
          </w:p>
        </w:tc>
        <w:tc>
          <w:tcPr>
            <w:tcW w:w="985" w:type="dxa"/>
          </w:tcPr>
          <w:p w:rsidR="00537142" w:rsidRPr="00537142" w:rsidP="00537142">
            <w:pPr>
              <w:widowControl w:val="0"/>
              <w:rPr>
                <w:sz w:val="24"/>
                <w:szCs w:val="24"/>
              </w:rPr>
            </w:pPr>
            <w:r>
              <w:rPr>
                <w:sz w:val="24"/>
                <w:szCs w:val="24"/>
              </w:rPr>
              <w:t>70</w:t>
            </w:r>
          </w:p>
        </w:tc>
      </w:tr>
      <w:tr w:rsidTr="00270208">
        <w:tblPrEx>
          <w:tblW w:w="4999" w:type="pct"/>
          <w:tblLayout w:type="fixed"/>
          <w:tblLook w:val="0020"/>
        </w:tblPrEx>
        <w:tc>
          <w:tcPr>
            <w:tcW w:w="4928" w:type="dxa"/>
          </w:tcPr>
          <w:p w:rsidR="00537142" w:rsidRPr="00537142" w:rsidP="00537142">
            <w:pPr>
              <w:tabs>
                <w:tab w:val="left" w:pos="142"/>
              </w:tabs>
              <w:ind w:left="142" w:hanging="142"/>
              <w:jc w:val="left"/>
              <w:rPr>
                <w:sz w:val="24"/>
                <w:szCs w:val="24"/>
              </w:rPr>
            </w:pPr>
            <w:r w:rsidRPr="00537142">
              <w:rPr>
                <w:sz w:val="24"/>
                <w:szCs w:val="24"/>
              </w:rPr>
              <w:t xml:space="preserve">Дошкольные образовательные </w:t>
            </w:r>
            <w:r w:rsidRPr="00537142">
              <w:rPr>
                <w:sz w:val="24"/>
                <w:szCs w:val="24"/>
              </w:rPr>
              <w:br/>
              <w:t>организации, мест</w:t>
            </w:r>
          </w:p>
        </w:tc>
        <w:tc>
          <w:tcPr>
            <w:tcW w:w="985" w:type="dxa"/>
          </w:tcPr>
          <w:p w:rsidR="00537142" w:rsidRPr="00537142" w:rsidP="00537142">
            <w:pPr>
              <w:widowControl w:val="0"/>
              <w:rPr>
                <w:sz w:val="24"/>
                <w:szCs w:val="24"/>
              </w:rPr>
            </w:pPr>
            <w:r>
              <w:rPr>
                <w:sz w:val="24"/>
                <w:szCs w:val="24"/>
              </w:rPr>
              <w:t>260</w:t>
            </w:r>
          </w:p>
        </w:tc>
        <w:tc>
          <w:tcPr>
            <w:tcW w:w="985" w:type="dxa"/>
          </w:tcPr>
          <w:p w:rsidR="00537142" w:rsidRPr="00537142" w:rsidP="00537142">
            <w:pPr>
              <w:widowControl w:val="0"/>
              <w:rPr>
                <w:sz w:val="24"/>
                <w:szCs w:val="24"/>
              </w:rPr>
            </w:pPr>
            <w:r>
              <w:rPr>
                <w:sz w:val="24"/>
                <w:szCs w:val="24"/>
              </w:rPr>
              <w:t>260</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765</w:t>
            </w:r>
          </w:p>
        </w:tc>
      </w:tr>
      <w:tr w:rsidTr="00270208">
        <w:tblPrEx>
          <w:tblW w:w="4999" w:type="pct"/>
          <w:tblLayout w:type="fixed"/>
          <w:tblLook w:val="0020"/>
        </w:tblPrEx>
        <w:tc>
          <w:tcPr>
            <w:tcW w:w="4928" w:type="dxa"/>
          </w:tcPr>
          <w:p w:rsidR="00537142" w:rsidRPr="00537142" w:rsidP="00537142">
            <w:pPr>
              <w:tabs>
                <w:tab w:val="left" w:pos="142"/>
              </w:tabs>
              <w:ind w:left="284" w:hanging="142"/>
              <w:jc w:val="left"/>
              <w:rPr>
                <w:sz w:val="24"/>
                <w:szCs w:val="24"/>
              </w:rPr>
            </w:pPr>
            <w:r w:rsidRPr="00537142">
              <w:rPr>
                <w:sz w:val="24"/>
                <w:szCs w:val="24"/>
              </w:rPr>
              <w:t>из них в сельской местности</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165</w:t>
            </w:r>
          </w:p>
        </w:tc>
      </w:tr>
      <w:tr w:rsidTr="00270208">
        <w:tblPrEx>
          <w:tblW w:w="4999" w:type="pct"/>
          <w:tblLayout w:type="fixed"/>
          <w:tblLook w:val="0020"/>
        </w:tblPrEx>
        <w:tc>
          <w:tcPr>
            <w:tcW w:w="4928" w:type="dxa"/>
          </w:tcPr>
          <w:p w:rsidR="00537142" w:rsidRPr="00537142" w:rsidP="00537142">
            <w:pPr>
              <w:ind w:left="142" w:hanging="142"/>
              <w:jc w:val="left"/>
              <w:rPr>
                <w:sz w:val="24"/>
                <w:szCs w:val="24"/>
              </w:rPr>
            </w:pPr>
            <w:r w:rsidRPr="00537142">
              <w:rPr>
                <w:sz w:val="24"/>
                <w:szCs w:val="24"/>
              </w:rPr>
              <w:t>Больничные организации, коек</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440</w:t>
            </w:r>
          </w:p>
        </w:tc>
        <w:tc>
          <w:tcPr>
            <w:tcW w:w="985" w:type="dxa"/>
          </w:tcPr>
          <w:p w:rsidR="00537142" w:rsidRPr="00537142" w:rsidP="00537142">
            <w:pPr>
              <w:widowControl w:val="0"/>
              <w:rPr>
                <w:sz w:val="24"/>
                <w:szCs w:val="24"/>
              </w:rPr>
            </w:pPr>
            <w:r>
              <w:rPr>
                <w:sz w:val="24"/>
                <w:szCs w:val="24"/>
              </w:rPr>
              <w:t>-</w:t>
            </w:r>
          </w:p>
        </w:tc>
        <w:tc>
          <w:tcPr>
            <w:tcW w:w="985" w:type="dxa"/>
          </w:tcPr>
          <w:p w:rsidR="00537142" w:rsidRPr="00537142" w:rsidP="00537142">
            <w:pPr>
              <w:widowControl w:val="0"/>
              <w:rPr>
                <w:sz w:val="24"/>
                <w:szCs w:val="24"/>
              </w:rPr>
            </w:pPr>
            <w:r>
              <w:rPr>
                <w:sz w:val="24"/>
                <w:szCs w:val="24"/>
              </w:rPr>
              <w:t>8</w:t>
            </w:r>
          </w:p>
        </w:tc>
        <w:tc>
          <w:tcPr>
            <w:tcW w:w="985" w:type="dxa"/>
          </w:tcPr>
          <w:p w:rsidR="00537142" w:rsidRPr="00537142" w:rsidP="00537142">
            <w:pPr>
              <w:widowControl w:val="0"/>
              <w:rPr>
                <w:sz w:val="24"/>
                <w:szCs w:val="24"/>
              </w:rPr>
            </w:pPr>
            <w:r>
              <w:rPr>
                <w:sz w:val="24"/>
                <w:szCs w:val="24"/>
              </w:rPr>
              <w:t>-</w:t>
            </w:r>
          </w:p>
        </w:tc>
      </w:tr>
      <w:tr w:rsidTr="00270208">
        <w:tblPrEx>
          <w:tblW w:w="4999" w:type="pct"/>
          <w:tblLayout w:type="fixed"/>
          <w:tblLook w:val="0020"/>
        </w:tblPrEx>
        <w:tc>
          <w:tcPr>
            <w:tcW w:w="4928" w:type="dxa"/>
          </w:tcPr>
          <w:p w:rsidR="00537142" w:rsidRPr="00537142" w:rsidP="00537142">
            <w:pPr>
              <w:ind w:left="284" w:hanging="142"/>
              <w:jc w:val="left"/>
              <w:rPr>
                <w:sz w:val="24"/>
                <w:szCs w:val="24"/>
              </w:rPr>
            </w:pPr>
            <w:r w:rsidRPr="00537142">
              <w:rPr>
                <w:sz w:val="24"/>
                <w:szCs w:val="24"/>
              </w:rPr>
              <w:t>из них в сельской местности</w:t>
            </w:r>
          </w:p>
        </w:tc>
        <w:tc>
          <w:tcPr>
            <w:tcW w:w="985" w:type="dxa"/>
          </w:tcPr>
          <w:p w:rsidR="00537142" w:rsidRPr="00537142" w:rsidP="00537142">
            <w:pPr>
              <w:widowControl w:val="0"/>
              <w:rPr>
                <w:sz w:val="24"/>
                <w:szCs w:val="24"/>
              </w:rPr>
            </w:pPr>
          </w:p>
        </w:tc>
        <w:tc>
          <w:tcPr>
            <w:tcW w:w="985" w:type="dxa"/>
          </w:tcPr>
          <w:p w:rsidR="00537142" w:rsidRPr="00537142" w:rsidP="00537142">
            <w:pPr>
              <w:widowControl w:val="0"/>
              <w:rPr>
                <w:sz w:val="24"/>
                <w:szCs w:val="24"/>
              </w:rPr>
            </w:pPr>
          </w:p>
        </w:tc>
        <w:tc>
          <w:tcPr>
            <w:tcW w:w="985" w:type="dxa"/>
          </w:tcPr>
          <w:p w:rsidR="00537142" w:rsidRPr="00537142" w:rsidP="00537142">
            <w:pPr>
              <w:widowControl w:val="0"/>
              <w:rPr>
                <w:sz w:val="24"/>
                <w:szCs w:val="24"/>
              </w:rPr>
            </w:pPr>
          </w:p>
        </w:tc>
        <w:tc>
          <w:tcPr>
            <w:tcW w:w="985" w:type="dxa"/>
          </w:tcPr>
          <w:p w:rsidR="00537142" w:rsidRPr="00537142" w:rsidP="00537142">
            <w:pPr>
              <w:widowControl w:val="0"/>
              <w:rPr>
                <w:sz w:val="24"/>
                <w:szCs w:val="24"/>
              </w:rPr>
            </w:pPr>
          </w:p>
        </w:tc>
        <w:tc>
          <w:tcPr>
            <w:tcW w:w="985" w:type="dxa"/>
          </w:tcPr>
          <w:p w:rsidR="00537142" w:rsidRPr="00537142" w:rsidP="00537142">
            <w:pPr>
              <w:widowControl w:val="0"/>
              <w:rPr>
                <w:sz w:val="24"/>
                <w:szCs w:val="24"/>
              </w:rPr>
            </w:pPr>
          </w:p>
        </w:tc>
      </w:tr>
      <w:tr w:rsidTr="00270208">
        <w:tblPrEx>
          <w:tblW w:w="4999" w:type="pct"/>
          <w:tblLayout w:type="fixed"/>
          <w:tblLook w:val="0020"/>
        </w:tblPrEx>
        <w:tc>
          <w:tcPr>
            <w:tcW w:w="4928" w:type="dxa"/>
          </w:tcPr>
          <w:p w:rsidR="008D287B" w:rsidRPr="00537142" w:rsidP="00537142">
            <w:pPr>
              <w:ind w:left="142" w:hanging="142"/>
              <w:jc w:val="left"/>
              <w:rPr>
                <w:sz w:val="24"/>
                <w:szCs w:val="24"/>
              </w:rPr>
            </w:pPr>
            <w:r w:rsidRPr="00537142">
              <w:rPr>
                <w:sz w:val="24"/>
                <w:szCs w:val="24"/>
              </w:rPr>
              <w:t>Амбулаторно-поликлинические организации, посещений в смену</w:t>
            </w:r>
          </w:p>
        </w:tc>
        <w:tc>
          <w:tcPr>
            <w:tcW w:w="985" w:type="dxa"/>
          </w:tcPr>
          <w:p w:rsidR="008D287B" w:rsidRPr="00537142" w:rsidP="0072159B">
            <w:pPr>
              <w:widowControl w:val="0"/>
              <w:rPr>
                <w:sz w:val="24"/>
                <w:szCs w:val="24"/>
              </w:rPr>
            </w:pPr>
            <w:r>
              <w:rPr>
                <w:sz w:val="24"/>
                <w:szCs w:val="24"/>
              </w:rPr>
              <w:t>-</w:t>
            </w:r>
          </w:p>
        </w:tc>
        <w:tc>
          <w:tcPr>
            <w:tcW w:w="985" w:type="dxa"/>
          </w:tcPr>
          <w:p w:rsidR="008D287B" w:rsidRPr="00537142" w:rsidP="0072159B">
            <w:pPr>
              <w:widowControl w:val="0"/>
              <w:rPr>
                <w:sz w:val="24"/>
                <w:szCs w:val="24"/>
              </w:rPr>
            </w:pPr>
            <w:r>
              <w:rPr>
                <w:sz w:val="24"/>
                <w:szCs w:val="24"/>
              </w:rPr>
              <w:t>40</w:t>
            </w:r>
          </w:p>
        </w:tc>
        <w:tc>
          <w:tcPr>
            <w:tcW w:w="985" w:type="dxa"/>
          </w:tcPr>
          <w:p w:rsidR="008D287B" w:rsidRPr="00537142" w:rsidP="0072159B">
            <w:pPr>
              <w:widowControl w:val="0"/>
              <w:rPr>
                <w:sz w:val="24"/>
                <w:szCs w:val="24"/>
              </w:rPr>
            </w:pPr>
            <w:r>
              <w:rPr>
                <w:sz w:val="24"/>
                <w:szCs w:val="24"/>
              </w:rPr>
              <w:t>7</w:t>
            </w:r>
          </w:p>
        </w:tc>
        <w:tc>
          <w:tcPr>
            <w:tcW w:w="985" w:type="dxa"/>
          </w:tcPr>
          <w:p w:rsidR="008D287B" w:rsidRPr="00537142" w:rsidP="0072159B">
            <w:pPr>
              <w:widowControl w:val="0"/>
              <w:rPr>
                <w:sz w:val="24"/>
                <w:szCs w:val="24"/>
              </w:rPr>
            </w:pPr>
            <w:r>
              <w:rPr>
                <w:sz w:val="24"/>
                <w:szCs w:val="24"/>
              </w:rPr>
              <w:t>70</w:t>
            </w:r>
          </w:p>
        </w:tc>
        <w:tc>
          <w:tcPr>
            <w:tcW w:w="985" w:type="dxa"/>
          </w:tcPr>
          <w:p w:rsidR="008D287B" w:rsidRPr="00537142" w:rsidP="0072159B">
            <w:pPr>
              <w:widowControl w:val="0"/>
              <w:rPr>
                <w:sz w:val="24"/>
                <w:szCs w:val="24"/>
              </w:rPr>
            </w:pPr>
            <w:r>
              <w:rPr>
                <w:sz w:val="24"/>
                <w:szCs w:val="24"/>
              </w:rPr>
              <w:t>40</w:t>
            </w:r>
          </w:p>
        </w:tc>
      </w:tr>
      <w:tr w:rsidTr="00270208">
        <w:tblPrEx>
          <w:tblW w:w="4999" w:type="pct"/>
          <w:tblLayout w:type="fixed"/>
          <w:tblLook w:val="0020"/>
        </w:tblPrEx>
        <w:tc>
          <w:tcPr>
            <w:tcW w:w="4928" w:type="dxa"/>
          </w:tcPr>
          <w:p w:rsidR="008D287B" w:rsidRPr="00537142" w:rsidP="00537142">
            <w:pPr>
              <w:tabs>
                <w:tab w:val="left" w:pos="256"/>
              </w:tabs>
              <w:ind w:left="284" w:hanging="142"/>
              <w:jc w:val="left"/>
              <w:rPr>
                <w:sz w:val="24"/>
                <w:szCs w:val="24"/>
              </w:rPr>
            </w:pPr>
            <w:r w:rsidRPr="00537142">
              <w:rPr>
                <w:sz w:val="24"/>
                <w:szCs w:val="24"/>
              </w:rPr>
              <w:t>из них в сельской местности</w:t>
            </w:r>
          </w:p>
        </w:tc>
        <w:tc>
          <w:tcPr>
            <w:tcW w:w="985" w:type="dxa"/>
          </w:tcPr>
          <w:p w:rsidR="008D287B" w:rsidRPr="00537142" w:rsidP="0072159B">
            <w:pPr>
              <w:widowControl w:val="0"/>
              <w:rPr>
                <w:sz w:val="24"/>
                <w:szCs w:val="24"/>
              </w:rPr>
            </w:pPr>
            <w:r>
              <w:rPr>
                <w:sz w:val="24"/>
                <w:szCs w:val="24"/>
              </w:rPr>
              <w:t>-</w:t>
            </w:r>
          </w:p>
        </w:tc>
        <w:tc>
          <w:tcPr>
            <w:tcW w:w="985" w:type="dxa"/>
          </w:tcPr>
          <w:p w:rsidR="008D287B" w:rsidRPr="00537142" w:rsidP="0072159B">
            <w:pPr>
              <w:widowControl w:val="0"/>
              <w:rPr>
                <w:sz w:val="24"/>
                <w:szCs w:val="24"/>
              </w:rPr>
            </w:pPr>
            <w:r>
              <w:rPr>
                <w:sz w:val="24"/>
                <w:szCs w:val="24"/>
              </w:rPr>
              <w:t>-</w:t>
            </w:r>
          </w:p>
        </w:tc>
        <w:tc>
          <w:tcPr>
            <w:tcW w:w="985" w:type="dxa"/>
          </w:tcPr>
          <w:p w:rsidR="008D287B" w:rsidRPr="00537142" w:rsidP="0072159B">
            <w:pPr>
              <w:widowControl w:val="0"/>
              <w:rPr>
                <w:sz w:val="24"/>
                <w:szCs w:val="24"/>
              </w:rPr>
            </w:pPr>
            <w:r>
              <w:rPr>
                <w:sz w:val="24"/>
                <w:szCs w:val="24"/>
              </w:rPr>
              <w:t>7</w:t>
            </w:r>
          </w:p>
        </w:tc>
        <w:tc>
          <w:tcPr>
            <w:tcW w:w="985" w:type="dxa"/>
          </w:tcPr>
          <w:p w:rsidR="008D287B" w:rsidRPr="00537142" w:rsidP="0072159B">
            <w:pPr>
              <w:widowControl w:val="0"/>
              <w:rPr>
                <w:sz w:val="24"/>
                <w:szCs w:val="24"/>
              </w:rPr>
            </w:pPr>
            <w:r>
              <w:rPr>
                <w:sz w:val="24"/>
                <w:szCs w:val="24"/>
              </w:rPr>
              <w:t>70</w:t>
            </w:r>
          </w:p>
        </w:tc>
        <w:tc>
          <w:tcPr>
            <w:tcW w:w="985" w:type="dxa"/>
          </w:tcPr>
          <w:p w:rsidR="008D287B" w:rsidRPr="00537142" w:rsidP="0072159B">
            <w:pPr>
              <w:widowControl w:val="0"/>
              <w:rPr>
                <w:sz w:val="24"/>
                <w:szCs w:val="24"/>
              </w:rPr>
            </w:pPr>
            <w:r>
              <w:rPr>
                <w:sz w:val="24"/>
                <w:szCs w:val="24"/>
              </w:rPr>
              <w:t>40</w:t>
            </w:r>
          </w:p>
        </w:tc>
      </w:tr>
      <w:tr w:rsidTr="00270208">
        <w:tblPrEx>
          <w:tblW w:w="4999" w:type="pct"/>
          <w:tblLayout w:type="fixed"/>
          <w:tblLook w:val="0020"/>
        </w:tblPrEx>
        <w:tc>
          <w:tcPr>
            <w:tcW w:w="4928" w:type="dxa"/>
          </w:tcPr>
          <w:p w:rsidR="008D287B" w:rsidRPr="00537142" w:rsidP="00537142">
            <w:pPr>
              <w:tabs>
                <w:tab w:val="left" w:pos="256"/>
              </w:tabs>
              <w:ind w:left="284" w:hanging="284"/>
              <w:jc w:val="left"/>
              <w:rPr>
                <w:sz w:val="24"/>
                <w:szCs w:val="24"/>
              </w:rPr>
            </w:pPr>
            <w:r>
              <w:rPr>
                <w:sz w:val="24"/>
                <w:szCs w:val="24"/>
              </w:rPr>
              <w:t>Родильные дома</w:t>
            </w:r>
            <w:r w:rsidRPr="00537142">
              <w:rPr>
                <w:sz w:val="24"/>
                <w:szCs w:val="24"/>
              </w:rPr>
              <w:t>, коек</w:t>
            </w:r>
          </w:p>
        </w:tc>
        <w:tc>
          <w:tcPr>
            <w:tcW w:w="985" w:type="dxa"/>
          </w:tcPr>
          <w:p w:rsidR="008D287B" w:rsidRPr="00537142" w:rsidP="00537142">
            <w:pPr>
              <w:widowControl w:val="0"/>
              <w:rPr>
                <w:sz w:val="24"/>
                <w:szCs w:val="24"/>
              </w:rPr>
            </w:pPr>
            <w:r>
              <w:rPr>
                <w:sz w:val="24"/>
                <w:szCs w:val="24"/>
              </w:rPr>
              <w:t>-</w:t>
            </w:r>
          </w:p>
        </w:tc>
        <w:tc>
          <w:tcPr>
            <w:tcW w:w="985" w:type="dxa"/>
          </w:tcPr>
          <w:p w:rsidR="008D287B" w:rsidRPr="00537142" w:rsidP="00537142">
            <w:pPr>
              <w:widowControl w:val="0"/>
              <w:rPr>
                <w:sz w:val="24"/>
                <w:szCs w:val="24"/>
              </w:rPr>
            </w:pPr>
            <w:r>
              <w:rPr>
                <w:sz w:val="24"/>
                <w:szCs w:val="24"/>
              </w:rPr>
              <w:t>150</w:t>
            </w:r>
          </w:p>
        </w:tc>
        <w:tc>
          <w:tcPr>
            <w:tcW w:w="985" w:type="dxa"/>
          </w:tcPr>
          <w:p w:rsidR="008D287B" w:rsidRPr="00537142" w:rsidP="00537142">
            <w:pPr>
              <w:widowControl w:val="0"/>
              <w:rPr>
                <w:sz w:val="24"/>
                <w:szCs w:val="24"/>
              </w:rPr>
            </w:pPr>
            <w:r>
              <w:rPr>
                <w:sz w:val="24"/>
                <w:szCs w:val="24"/>
              </w:rPr>
              <w:t>-</w:t>
            </w:r>
          </w:p>
        </w:tc>
        <w:tc>
          <w:tcPr>
            <w:tcW w:w="985" w:type="dxa"/>
          </w:tcPr>
          <w:p w:rsidR="008D287B" w:rsidRPr="00537142" w:rsidP="00537142">
            <w:pPr>
              <w:widowControl w:val="0"/>
              <w:rPr>
                <w:sz w:val="24"/>
                <w:szCs w:val="24"/>
              </w:rPr>
            </w:pPr>
            <w:r>
              <w:rPr>
                <w:sz w:val="24"/>
                <w:szCs w:val="24"/>
              </w:rPr>
              <w:t>-</w:t>
            </w:r>
          </w:p>
        </w:tc>
        <w:tc>
          <w:tcPr>
            <w:tcW w:w="985" w:type="dxa"/>
          </w:tcPr>
          <w:p w:rsidR="008D287B" w:rsidRPr="00537142" w:rsidP="00537142">
            <w:pPr>
              <w:widowControl w:val="0"/>
              <w:rPr>
                <w:sz w:val="24"/>
                <w:szCs w:val="24"/>
              </w:rPr>
            </w:pPr>
            <w:r>
              <w:rPr>
                <w:sz w:val="24"/>
                <w:szCs w:val="24"/>
              </w:rPr>
              <w:t>-</w:t>
            </w:r>
          </w:p>
        </w:tc>
      </w:tr>
    </w:tbl>
    <w:p w:rsidR="00E92A19" w:rsidRPr="00CD5B4C" w:rsidP="00E92A19"/>
    <w:p w:rsidR="00526C1B" w:rsidP="00526C1B">
      <w:pPr>
        <w:pStyle w:val="Heading3"/>
        <w:keepNext w:val="0"/>
        <w:spacing w:before="0" w:after="0"/>
        <w:jc w:val="center"/>
        <w:rPr>
          <w:rFonts w:ascii="Arial" w:hAnsi="Arial"/>
          <w:color w:val="0039AC"/>
          <w:szCs w:val="24"/>
        </w:rPr>
      </w:pPr>
      <w:bookmarkStart w:id="664" w:name="_Toc41481363"/>
      <w:r>
        <w:rPr>
          <w:rFonts w:ascii="Arial" w:hAnsi="Arial"/>
          <w:color w:val="0039AC"/>
          <w:szCs w:val="24"/>
        </w:rPr>
        <w:t>16</w:t>
      </w:r>
      <w:r w:rsidRPr="000B39C2">
        <w:rPr>
          <w:rFonts w:ascii="Arial" w:hAnsi="Arial"/>
          <w:color w:val="0039AC"/>
          <w:szCs w:val="24"/>
        </w:rPr>
        <w:t>.</w:t>
      </w:r>
      <w:r>
        <w:rPr>
          <w:rFonts w:ascii="Arial" w:hAnsi="Arial"/>
          <w:color w:val="0039AC"/>
          <w:szCs w:val="24"/>
        </w:rPr>
        <w:t>1</w:t>
      </w:r>
      <w:r w:rsidR="00C228D6">
        <w:rPr>
          <w:rFonts w:ascii="Arial" w:hAnsi="Arial"/>
          <w:color w:val="0039AC"/>
          <w:szCs w:val="24"/>
        </w:rPr>
        <w:t>2</w:t>
      </w:r>
      <w:r w:rsidRPr="000B39C2">
        <w:rPr>
          <w:rFonts w:ascii="Arial" w:hAnsi="Arial"/>
          <w:color w:val="0039AC"/>
          <w:szCs w:val="24"/>
        </w:rPr>
        <w:t xml:space="preserve">. </w:t>
      </w:r>
      <w:r w:rsidRPr="00991DAF">
        <w:rPr>
          <w:rFonts w:ascii="Arial" w:hAnsi="Arial"/>
          <w:color w:val="0039AC"/>
          <w:szCs w:val="24"/>
        </w:rPr>
        <w:t xml:space="preserve">Ввод в действие </w:t>
      </w:r>
      <w:r>
        <w:rPr>
          <w:rFonts w:ascii="Arial" w:hAnsi="Arial"/>
          <w:color w:val="0039AC"/>
          <w:szCs w:val="24"/>
        </w:rPr>
        <w:t>спортивных объектов</w:t>
      </w:r>
      <w:bookmarkEnd w:id="664"/>
    </w:p>
    <w:p w:rsidR="00FA6C30" w:rsidRPr="00FA6C30" w:rsidP="00FA6C30">
      <w:pPr>
        <w:pStyle w:val="10"/>
      </w:pPr>
    </w:p>
    <w:tbl>
      <w:tblPr>
        <w:tblStyle w:val="200"/>
        <w:tblW w:w="4999" w:type="pct"/>
        <w:tblLayout w:type="fixed"/>
        <w:tblLook w:val="04A0"/>
      </w:tblPr>
      <w:tblGrid>
        <w:gridCol w:w="4928"/>
        <w:gridCol w:w="985"/>
        <w:gridCol w:w="985"/>
        <w:gridCol w:w="985"/>
        <w:gridCol w:w="985"/>
        <w:gridCol w:w="985"/>
      </w:tblGrid>
      <w:tr w:rsidTr="00270208">
        <w:tblPrEx>
          <w:tblW w:w="4999" w:type="pct"/>
          <w:tblLayout w:type="fixed"/>
          <w:tblLook w:val="04A0"/>
        </w:tblPrEx>
        <w:trPr>
          <w:trHeight w:val="340"/>
        </w:trPr>
        <w:tc>
          <w:tcPr>
            <w:tcW w:w="4928" w:type="dxa"/>
          </w:tcPr>
          <w:p w:rsidR="00FA6C30" w:rsidRPr="00FA6C30" w:rsidP="00FA6C30">
            <w:pPr>
              <w:ind w:left="142" w:right="-70" w:hanging="142"/>
              <w:rPr>
                <w:spacing w:val="-6"/>
                <w:sz w:val="24"/>
                <w:szCs w:val="24"/>
              </w:rPr>
            </w:pPr>
          </w:p>
        </w:tc>
        <w:tc>
          <w:tcPr>
            <w:tcW w:w="985" w:type="dxa"/>
          </w:tcPr>
          <w:p w:rsidR="00FA6C30" w:rsidRPr="00FA6C30" w:rsidP="00FA6C30">
            <w:pPr>
              <w:rPr>
                <w:sz w:val="24"/>
                <w:szCs w:val="24"/>
              </w:rPr>
            </w:pPr>
            <w:r w:rsidRPr="00FA6C30">
              <w:rPr>
                <w:sz w:val="24"/>
                <w:szCs w:val="24"/>
              </w:rPr>
              <w:t>2015</w:t>
            </w:r>
          </w:p>
        </w:tc>
        <w:tc>
          <w:tcPr>
            <w:tcW w:w="985" w:type="dxa"/>
          </w:tcPr>
          <w:p w:rsidR="00FA6C30" w:rsidRPr="00FA6C30" w:rsidP="00FA6C30">
            <w:pPr>
              <w:rPr>
                <w:sz w:val="24"/>
                <w:szCs w:val="24"/>
              </w:rPr>
            </w:pPr>
            <w:r w:rsidRPr="00FA6C30">
              <w:rPr>
                <w:sz w:val="24"/>
                <w:szCs w:val="24"/>
              </w:rPr>
              <w:t>2016</w:t>
            </w:r>
          </w:p>
        </w:tc>
        <w:tc>
          <w:tcPr>
            <w:tcW w:w="985" w:type="dxa"/>
          </w:tcPr>
          <w:p w:rsidR="00FA6C30" w:rsidRPr="00FA6C30" w:rsidP="00FA6C30">
            <w:pPr>
              <w:rPr>
                <w:sz w:val="24"/>
                <w:szCs w:val="24"/>
              </w:rPr>
            </w:pPr>
            <w:r w:rsidRPr="00FA6C30">
              <w:rPr>
                <w:sz w:val="24"/>
                <w:szCs w:val="24"/>
              </w:rPr>
              <w:t>2017</w:t>
            </w:r>
          </w:p>
        </w:tc>
        <w:tc>
          <w:tcPr>
            <w:tcW w:w="985" w:type="dxa"/>
          </w:tcPr>
          <w:p w:rsidR="00FA6C30" w:rsidRPr="00FA6C30" w:rsidP="00FA6C30">
            <w:pPr>
              <w:rPr>
                <w:sz w:val="24"/>
                <w:szCs w:val="24"/>
              </w:rPr>
            </w:pPr>
            <w:r w:rsidRPr="00FA6C30">
              <w:rPr>
                <w:sz w:val="24"/>
                <w:szCs w:val="24"/>
              </w:rPr>
              <w:t>2018</w:t>
            </w:r>
          </w:p>
        </w:tc>
        <w:tc>
          <w:tcPr>
            <w:tcW w:w="985" w:type="dxa"/>
          </w:tcPr>
          <w:p w:rsidR="00FA6C30" w:rsidRPr="00FA6C30" w:rsidP="00FA6C30">
            <w:pPr>
              <w:rPr>
                <w:sz w:val="24"/>
                <w:szCs w:val="24"/>
              </w:rPr>
            </w:pPr>
            <w:r w:rsidRPr="00FA6C30">
              <w:rPr>
                <w:sz w:val="24"/>
                <w:szCs w:val="24"/>
              </w:rPr>
              <w:t>2019</w:t>
            </w:r>
          </w:p>
        </w:tc>
      </w:tr>
      <w:tr w:rsidTr="00270208">
        <w:tblPrEx>
          <w:tblW w:w="4999" w:type="pct"/>
          <w:tblLayout w:type="fixed"/>
          <w:tblLook w:val="0020"/>
        </w:tblPrEx>
        <w:tc>
          <w:tcPr>
            <w:tcW w:w="4928" w:type="dxa"/>
          </w:tcPr>
          <w:p w:rsidR="00FA6C30" w:rsidRPr="00FA6C30" w:rsidP="00FA6C30">
            <w:pPr>
              <w:widowControl w:val="0"/>
              <w:spacing w:line="235" w:lineRule="auto"/>
              <w:ind w:left="142" w:hanging="142"/>
              <w:jc w:val="left"/>
              <w:rPr>
                <w:sz w:val="24"/>
                <w:szCs w:val="24"/>
              </w:rPr>
            </w:pPr>
            <w:r w:rsidRPr="00FA6C30">
              <w:rPr>
                <w:sz w:val="24"/>
                <w:szCs w:val="24"/>
              </w:rPr>
              <w:t>Плавательные бассейны</w:t>
            </w:r>
            <w:r w:rsidRPr="00FA6C30">
              <w:rPr>
                <w:sz w:val="24"/>
                <w:szCs w:val="24"/>
              </w:rPr>
              <w:br/>
              <w:t xml:space="preserve">(с длиной дорожек 25 и 50 м): </w:t>
            </w:r>
          </w:p>
        </w:tc>
        <w:tc>
          <w:tcPr>
            <w:tcW w:w="985" w:type="dxa"/>
          </w:tcPr>
          <w:p w:rsidR="00FA6C30" w:rsidRPr="00FA6C30" w:rsidP="00FA6C30">
            <w:pPr>
              <w:widowControl w:val="0"/>
              <w:spacing w:line="235" w:lineRule="auto"/>
              <w:rPr>
                <w:sz w:val="24"/>
                <w:szCs w:val="24"/>
              </w:rPr>
            </w:pPr>
          </w:p>
        </w:tc>
        <w:tc>
          <w:tcPr>
            <w:tcW w:w="985" w:type="dxa"/>
          </w:tcPr>
          <w:p w:rsidR="00FA6C30" w:rsidRPr="00FA6C30" w:rsidP="00FA6C30">
            <w:pPr>
              <w:widowControl w:val="0"/>
              <w:spacing w:line="235" w:lineRule="auto"/>
              <w:rPr>
                <w:sz w:val="24"/>
                <w:szCs w:val="24"/>
              </w:rPr>
            </w:pPr>
          </w:p>
        </w:tc>
        <w:tc>
          <w:tcPr>
            <w:tcW w:w="985" w:type="dxa"/>
          </w:tcPr>
          <w:p w:rsidR="00FA6C30" w:rsidRPr="00FA6C30" w:rsidP="00FA6C30">
            <w:pPr>
              <w:widowControl w:val="0"/>
              <w:spacing w:line="235" w:lineRule="auto"/>
              <w:rPr>
                <w:sz w:val="24"/>
                <w:szCs w:val="24"/>
              </w:rPr>
            </w:pPr>
          </w:p>
        </w:tc>
        <w:tc>
          <w:tcPr>
            <w:tcW w:w="985" w:type="dxa"/>
          </w:tcPr>
          <w:p w:rsidR="00FA6C30" w:rsidRPr="00FA6C30" w:rsidP="00FA6C30">
            <w:pPr>
              <w:widowControl w:val="0"/>
              <w:spacing w:line="235" w:lineRule="auto"/>
              <w:rPr>
                <w:sz w:val="24"/>
                <w:szCs w:val="24"/>
              </w:rPr>
            </w:pPr>
          </w:p>
        </w:tc>
        <w:tc>
          <w:tcPr>
            <w:tcW w:w="985" w:type="dxa"/>
          </w:tcPr>
          <w:p w:rsidR="00FA6C30" w:rsidRPr="00FA6C30" w:rsidP="00FA6C30">
            <w:pPr>
              <w:widowControl w:val="0"/>
              <w:spacing w:line="235" w:lineRule="auto"/>
              <w:rPr>
                <w:sz w:val="24"/>
                <w:szCs w:val="24"/>
              </w:rPr>
            </w:pPr>
          </w:p>
        </w:tc>
      </w:tr>
      <w:tr w:rsidTr="00270208">
        <w:tblPrEx>
          <w:tblW w:w="4999" w:type="pct"/>
          <w:tblLayout w:type="fixed"/>
          <w:tblLook w:val="0020"/>
        </w:tblPrEx>
        <w:tc>
          <w:tcPr>
            <w:tcW w:w="4928" w:type="dxa"/>
          </w:tcPr>
          <w:p w:rsidR="00FA6C30" w:rsidRPr="00FA6C30" w:rsidP="00FA6C30">
            <w:pPr>
              <w:widowControl w:val="0"/>
              <w:spacing w:line="235" w:lineRule="auto"/>
              <w:ind w:left="284" w:hanging="142"/>
              <w:jc w:val="left"/>
              <w:rPr>
                <w:sz w:val="24"/>
                <w:szCs w:val="24"/>
              </w:rPr>
            </w:pPr>
            <w:r w:rsidRPr="00FA6C30">
              <w:rPr>
                <w:sz w:val="24"/>
                <w:szCs w:val="24"/>
              </w:rPr>
              <w:t>всего, ед.</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2</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1</w:t>
            </w:r>
          </w:p>
        </w:tc>
      </w:tr>
      <w:tr w:rsidTr="00270208">
        <w:tblPrEx>
          <w:tblW w:w="4999" w:type="pct"/>
          <w:tblLayout w:type="fixed"/>
          <w:tblLook w:val="0020"/>
        </w:tblPrEx>
        <w:tc>
          <w:tcPr>
            <w:tcW w:w="4928" w:type="dxa"/>
          </w:tcPr>
          <w:p w:rsidR="00FA6C30" w:rsidRPr="00FA6C30" w:rsidP="00FA6C30">
            <w:pPr>
              <w:widowControl w:val="0"/>
              <w:spacing w:line="235" w:lineRule="auto"/>
              <w:ind w:left="284" w:hanging="142"/>
              <w:jc w:val="left"/>
              <w:rPr>
                <w:sz w:val="24"/>
                <w:szCs w:val="24"/>
              </w:rPr>
            </w:pPr>
            <w:r w:rsidRPr="00FA6C30">
              <w:rPr>
                <w:sz w:val="24"/>
                <w:szCs w:val="24"/>
              </w:rPr>
              <w:t>зеркало воды, м</w:t>
            </w:r>
            <w:r w:rsidRPr="00FA6C30">
              <w:rPr>
                <w:sz w:val="24"/>
                <w:szCs w:val="24"/>
                <w:vertAlign w:val="superscript"/>
              </w:rPr>
              <w:t>2</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537</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213</w:t>
            </w:r>
          </w:p>
        </w:tc>
      </w:tr>
      <w:tr w:rsidTr="00270208">
        <w:tblPrEx>
          <w:tblW w:w="4999" w:type="pct"/>
          <w:tblLayout w:type="fixed"/>
          <w:tblLook w:val="0020"/>
        </w:tblPrEx>
        <w:tc>
          <w:tcPr>
            <w:tcW w:w="4928" w:type="dxa"/>
          </w:tcPr>
          <w:p w:rsidR="00FA6C30" w:rsidRPr="00FA6C30" w:rsidP="00FA6C30">
            <w:pPr>
              <w:widowControl w:val="0"/>
              <w:spacing w:line="235" w:lineRule="auto"/>
              <w:ind w:left="142" w:hanging="142"/>
              <w:jc w:val="left"/>
              <w:rPr>
                <w:sz w:val="24"/>
                <w:szCs w:val="24"/>
              </w:rPr>
            </w:pPr>
            <w:r w:rsidRPr="00FA6C30">
              <w:rPr>
                <w:sz w:val="24"/>
                <w:szCs w:val="24"/>
              </w:rPr>
              <w:t>Спортивные залы, м</w:t>
            </w:r>
            <w:r w:rsidRPr="00FA6C30">
              <w:rPr>
                <w:sz w:val="24"/>
                <w:szCs w:val="24"/>
                <w:vertAlign w:val="superscript"/>
              </w:rPr>
              <w:t>2</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149</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r>
      <w:tr w:rsidTr="00270208">
        <w:tblPrEx>
          <w:tblW w:w="4999" w:type="pct"/>
          <w:tblLayout w:type="fixed"/>
          <w:tblLook w:val="0020"/>
        </w:tblPrEx>
        <w:tc>
          <w:tcPr>
            <w:tcW w:w="4928" w:type="dxa"/>
          </w:tcPr>
          <w:p w:rsidR="00FA6C30" w:rsidRPr="00FA6C30" w:rsidP="00FA6C30">
            <w:pPr>
              <w:widowControl w:val="0"/>
              <w:tabs>
                <w:tab w:val="left" w:pos="150"/>
              </w:tabs>
              <w:spacing w:line="235" w:lineRule="auto"/>
              <w:ind w:left="142" w:hanging="142"/>
              <w:jc w:val="left"/>
              <w:rPr>
                <w:sz w:val="24"/>
                <w:szCs w:val="24"/>
              </w:rPr>
            </w:pPr>
            <w:r w:rsidRPr="00FA6C30">
              <w:rPr>
                <w:sz w:val="24"/>
                <w:szCs w:val="24"/>
              </w:rPr>
              <w:t>Физкультурно-оздоровительные</w:t>
            </w:r>
            <w:r w:rsidRPr="00FA6C30">
              <w:rPr>
                <w:sz w:val="24"/>
                <w:szCs w:val="24"/>
              </w:rPr>
              <w:br/>
              <w:t>комплексы, ед.</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1</w:t>
            </w:r>
          </w:p>
        </w:tc>
        <w:tc>
          <w:tcPr>
            <w:tcW w:w="985" w:type="dxa"/>
          </w:tcPr>
          <w:p w:rsidR="00FA6C30" w:rsidRPr="00FA6C30" w:rsidP="00FA6C30">
            <w:pPr>
              <w:widowControl w:val="0"/>
              <w:spacing w:line="235" w:lineRule="auto"/>
              <w:rPr>
                <w:sz w:val="24"/>
                <w:szCs w:val="24"/>
              </w:rPr>
            </w:pPr>
            <w:r>
              <w:rPr>
                <w:sz w:val="24"/>
                <w:szCs w:val="24"/>
              </w:rPr>
              <w:t>-</w:t>
            </w:r>
          </w:p>
        </w:tc>
      </w:tr>
      <w:tr w:rsidTr="00270208">
        <w:tblPrEx>
          <w:tblW w:w="4999" w:type="pct"/>
          <w:tblLayout w:type="fixed"/>
          <w:tblLook w:val="0020"/>
        </w:tblPrEx>
        <w:tc>
          <w:tcPr>
            <w:tcW w:w="4928" w:type="dxa"/>
          </w:tcPr>
          <w:p w:rsidR="00FA6C30" w:rsidRPr="00FA6C30" w:rsidP="00FA6C30">
            <w:pPr>
              <w:widowControl w:val="0"/>
              <w:tabs>
                <w:tab w:val="left" w:pos="142"/>
              </w:tabs>
              <w:spacing w:line="235" w:lineRule="auto"/>
              <w:ind w:left="142" w:hanging="142"/>
              <w:jc w:val="left"/>
              <w:rPr>
                <w:sz w:val="24"/>
                <w:szCs w:val="24"/>
              </w:rPr>
            </w:pPr>
            <w:r w:rsidRPr="00FA6C30">
              <w:rPr>
                <w:sz w:val="24"/>
                <w:szCs w:val="24"/>
              </w:rPr>
              <w:t xml:space="preserve">Спортивные сооружения </w:t>
            </w:r>
            <w:r w:rsidRPr="00FA6C30">
              <w:rPr>
                <w:sz w:val="24"/>
                <w:szCs w:val="24"/>
              </w:rPr>
              <w:br/>
              <w:t xml:space="preserve">с искусственным льдом: </w:t>
            </w:r>
          </w:p>
        </w:tc>
        <w:tc>
          <w:tcPr>
            <w:tcW w:w="985" w:type="dxa"/>
          </w:tcPr>
          <w:p w:rsidR="00FA6C30" w:rsidRPr="00FA6C30" w:rsidP="00FA6C30">
            <w:pPr>
              <w:widowControl w:val="0"/>
              <w:spacing w:line="235" w:lineRule="auto"/>
              <w:rPr>
                <w:sz w:val="24"/>
                <w:szCs w:val="24"/>
              </w:rPr>
            </w:pPr>
          </w:p>
        </w:tc>
        <w:tc>
          <w:tcPr>
            <w:tcW w:w="985" w:type="dxa"/>
          </w:tcPr>
          <w:p w:rsidR="00FA6C30" w:rsidRPr="00FA6C30" w:rsidP="00FA6C30">
            <w:pPr>
              <w:widowControl w:val="0"/>
              <w:spacing w:line="235" w:lineRule="auto"/>
              <w:rPr>
                <w:sz w:val="24"/>
                <w:szCs w:val="24"/>
              </w:rPr>
            </w:pPr>
          </w:p>
        </w:tc>
        <w:tc>
          <w:tcPr>
            <w:tcW w:w="985" w:type="dxa"/>
          </w:tcPr>
          <w:p w:rsidR="00FA6C30" w:rsidRPr="00FA6C30" w:rsidP="00FA6C30">
            <w:pPr>
              <w:widowControl w:val="0"/>
              <w:spacing w:line="235" w:lineRule="auto"/>
              <w:rPr>
                <w:sz w:val="24"/>
                <w:szCs w:val="24"/>
              </w:rPr>
            </w:pPr>
          </w:p>
        </w:tc>
        <w:tc>
          <w:tcPr>
            <w:tcW w:w="985" w:type="dxa"/>
          </w:tcPr>
          <w:p w:rsidR="00FA6C30" w:rsidRPr="00FA6C30" w:rsidP="00FA6C30">
            <w:pPr>
              <w:widowControl w:val="0"/>
              <w:spacing w:line="235" w:lineRule="auto"/>
              <w:rPr>
                <w:sz w:val="24"/>
                <w:szCs w:val="24"/>
              </w:rPr>
            </w:pPr>
          </w:p>
        </w:tc>
        <w:tc>
          <w:tcPr>
            <w:tcW w:w="985" w:type="dxa"/>
          </w:tcPr>
          <w:p w:rsidR="00FA6C30" w:rsidRPr="00FA6C30" w:rsidP="00FA6C30">
            <w:pPr>
              <w:widowControl w:val="0"/>
              <w:spacing w:line="235" w:lineRule="auto"/>
              <w:rPr>
                <w:sz w:val="24"/>
                <w:szCs w:val="24"/>
              </w:rPr>
            </w:pPr>
          </w:p>
        </w:tc>
      </w:tr>
      <w:tr w:rsidTr="00270208">
        <w:tblPrEx>
          <w:tblW w:w="4999" w:type="pct"/>
          <w:tblLayout w:type="fixed"/>
          <w:tblLook w:val="0020"/>
        </w:tblPrEx>
        <w:tc>
          <w:tcPr>
            <w:tcW w:w="4928" w:type="dxa"/>
          </w:tcPr>
          <w:p w:rsidR="00FA6C30" w:rsidRPr="00FA6C30" w:rsidP="00FA6C30">
            <w:pPr>
              <w:widowControl w:val="0"/>
              <w:spacing w:line="235" w:lineRule="auto"/>
              <w:ind w:left="284" w:hanging="142"/>
              <w:jc w:val="left"/>
              <w:rPr>
                <w:sz w:val="24"/>
                <w:szCs w:val="24"/>
              </w:rPr>
            </w:pPr>
            <w:r w:rsidRPr="00FA6C30">
              <w:rPr>
                <w:sz w:val="24"/>
                <w:szCs w:val="24"/>
              </w:rPr>
              <w:t>всего, ед.</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1</w:t>
            </w:r>
          </w:p>
        </w:tc>
      </w:tr>
      <w:tr w:rsidTr="00270208">
        <w:tblPrEx>
          <w:tblW w:w="4999" w:type="pct"/>
          <w:tblLayout w:type="fixed"/>
          <w:tblLook w:val="0020"/>
        </w:tblPrEx>
        <w:tc>
          <w:tcPr>
            <w:tcW w:w="4928" w:type="dxa"/>
          </w:tcPr>
          <w:p w:rsidR="00FA6C30" w:rsidRPr="00FA6C30" w:rsidP="00FA6C30">
            <w:pPr>
              <w:widowControl w:val="0"/>
              <w:spacing w:line="235" w:lineRule="auto"/>
              <w:ind w:left="284" w:hanging="142"/>
              <w:jc w:val="left"/>
              <w:rPr>
                <w:sz w:val="24"/>
                <w:szCs w:val="24"/>
              </w:rPr>
            </w:pPr>
            <w:r w:rsidRPr="00FA6C30">
              <w:rPr>
                <w:sz w:val="24"/>
                <w:szCs w:val="24"/>
              </w:rPr>
              <w:t>м</w:t>
            </w:r>
            <w:r w:rsidRPr="00FA6C30">
              <w:rPr>
                <w:sz w:val="24"/>
                <w:szCs w:val="24"/>
                <w:vertAlign w:val="superscript"/>
              </w:rPr>
              <w:t>2</w:t>
            </w:r>
            <w:r w:rsidRPr="00FA6C30">
              <w:rPr>
                <w:sz w:val="24"/>
                <w:szCs w:val="24"/>
              </w:rPr>
              <w:t xml:space="preserve"> общей площади</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w:t>
            </w:r>
          </w:p>
        </w:tc>
        <w:tc>
          <w:tcPr>
            <w:tcW w:w="985" w:type="dxa"/>
          </w:tcPr>
          <w:p w:rsidR="00FA6C30" w:rsidRPr="00FA6C30" w:rsidP="00FA6C30">
            <w:pPr>
              <w:widowControl w:val="0"/>
              <w:spacing w:line="235" w:lineRule="auto"/>
              <w:rPr>
                <w:sz w:val="24"/>
                <w:szCs w:val="24"/>
              </w:rPr>
            </w:pPr>
            <w:r>
              <w:rPr>
                <w:sz w:val="24"/>
                <w:szCs w:val="24"/>
              </w:rPr>
              <w:t>2000</w:t>
            </w:r>
          </w:p>
        </w:tc>
      </w:tr>
    </w:tbl>
    <w:p w:rsidR="00FA6C30" w:rsidRPr="00FA6C30" w:rsidP="00FA6C30">
      <w:pPr>
        <w:pStyle w:val="10"/>
      </w:pPr>
    </w:p>
    <w:p w:rsidR="00E216ED" w:rsidP="00E216ED">
      <w:pPr>
        <w:pStyle w:val="Heading3"/>
        <w:keepNext w:val="0"/>
        <w:spacing w:before="0" w:after="0"/>
        <w:jc w:val="center"/>
        <w:rPr>
          <w:rFonts w:ascii="Arial" w:hAnsi="Arial"/>
          <w:color w:val="0039AC"/>
          <w:szCs w:val="24"/>
        </w:rPr>
      </w:pPr>
      <w:bookmarkStart w:id="665" w:name="_Toc41481364"/>
      <w:r>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Pr>
          <w:rFonts w:ascii="Arial" w:hAnsi="Arial"/>
          <w:color w:val="0039AC"/>
          <w:szCs w:val="24"/>
        </w:rPr>
        <w:t>1</w:t>
      </w:r>
      <w:r w:rsidR="00C228D6">
        <w:rPr>
          <w:rFonts w:ascii="Arial" w:hAnsi="Arial"/>
          <w:color w:val="0039AC"/>
          <w:szCs w:val="24"/>
        </w:rPr>
        <w:t>3</w:t>
      </w:r>
      <w:r w:rsidRPr="000B39C2">
        <w:rPr>
          <w:rFonts w:ascii="Arial" w:hAnsi="Arial"/>
          <w:color w:val="0039AC"/>
          <w:szCs w:val="24"/>
        </w:rPr>
        <w:t xml:space="preserve">. </w:t>
      </w:r>
      <w:r w:rsidRPr="00991DAF">
        <w:rPr>
          <w:rFonts w:ascii="Arial" w:hAnsi="Arial"/>
          <w:color w:val="0039AC"/>
          <w:szCs w:val="24"/>
        </w:rPr>
        <w:t xml:space="preserve">Ввод в действие </w:t>
      </w:r>
      <w:r>
        <w:rPr>
          <w:rFonts w:ascii="Arial" w:hAnsi="Arial"/>
          <w:color w:val="0039AC"/>
          <w:szCs w:val="24"/>
        </w:rPr>
        <w:t xml:space="preserve">социальных объектов </w:t>
      </w:r>
      <w:r>
        <w:rPr>
          <w:rFonts w:ascii="Arial" w:hAnsi="Arial"/>
          <w:color w:val="0039AC"/>
          <w:szCs w:val="24"/>
        </w:rPr>
        <w:br/>
        <w:t>и объектов культурного назначения</w:t>
      </w:r>
      <w:bookmarkEnd w:id="665"/>
    </w:p>
    <w:p w:rsidR="00E92A19" w:rsidRPr="00CD5B4C" w:rsidP="00E216ED">
      <w:pPr>
        <w:pStyle w:val="Heading3"/>
        <w:keepNext w:val="0"/>
        <w:spacing w:before="0" w:after="0"/>
        <w:jc w:val="center"/>
        <w:rPr>
          <w:sz w:val="20"/>
        </w:rPr>
      </w:pPr>
    </w:p>
    <w:tbl>
      <w:tblPr>
        <w:tblStyle w:val="ColorfulShadingAccent5"/>
        <w:tblW w:w="4999" w:type="pct"/>
        <w:tblLayout w:type="fixed"/>
        <w:tblLook w:val="04A0"/>
      </w:tblPr>
      <w:tblGrid>
        <w:gridCol w:w="4929"/>
        <w:gridCol w:w="986"/>
        <w:gridCol w:w="985"/>
        <w:gridCol w:w="985"/>
        <w:gridCol w:w="985"/>
        <w:gridCol w:w="983"/>
      </w:tblGrid>
      <w:tr w:rsidTr="00270208">
        <w:tblPrEx>
          <w:tblW w:w="4999" w:type="pct"/>
          <w:tblLayout w:type="fixed"/>
          <w:tblLook w:val="04A0"/>
        </w:tblPrEx>
        <w:trPr>
          <w:trHeight w:val="340"/>
        </w:trPr>
        <w:tc>
          <w:tcPr>
            <w:tcW w:w="2501" w:type="pct"/>
          </w:tcPr>
          <w:p w:rsidR="00A6007D" w:rsidRPr="00277090" w:rsidP="003A7B03">
            <w:pPr>
              <w:ind w:left="142" w:right="-70" w:hanging="142"/>
              <w:rPr>
                <w:spacing w:val="-6"/>
                <w:sz w:val="24"/>
                <w:szCs w:val="24"/>
              </w:rPr>
            </w:pPr>
          </w:p>
        </w:tc>
        <w:tc>
          <w:tcPr>
            <w:tcW w:w="500"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00"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00"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00" w:type="pct"/>
          </w:tcPr>
          <w:p w:rsidR="00A6007D" w:rsidRPr="00D641C9" w:rsidP="00A6007D">
            <w:pPr>
              <w:widowControl w:val="0"/>
              <w:spacing w:before="40" w:after="40"/>
              <w:rPr>
                <w:bCs w:val="0"/>
                <w:color w:val="auto"/>
                <w:sz w:val="24"/>
                <w:szCs w:val="24"/>
              </w:rPr>
            </w:pPr>
            <w:r w:rsidRPr="00D641C9">
              <w:rPr>
                <w:bCs w:val="0"/>
                <w:color w:val="auto"/>
                <w:sz w:val="24"/>
                <w:szCs w:val="24"/>
              </w:rPr>
              <w:t>2018</w:t>
            </w:r>
          </w:p>
        </w:tc>
        <w:tc>
          <w:tcPr>
            <w:tcW w:w="500" w:type="pct"/>
          </w:tcPr>
          <w:p w:rsidR="00A6007D" w:rsidP="00E355FC">
            <w:pPr>
              <w:rPr>
                <w:sz w:val="24"/>
                <w:szCs w:val="24"/>
              </w:rPr>
            </w:pPr>
            <w:r>
              <w:rPr>
                <w:sz w:val="24"/>
                <w:szCs w:val="24"/>
              </w:rPr>
              <w:t>201</w:t>
            </w:r>
            <w:r w:rsidR="00E355FC">
              <w:rPr>
                <w:sz w:val="24"/>
                <w:szCs w:val="24"/>
              </w:rPr>
              <w:t>9</w:t>
            </w:r>
          </w:p>
        </w:tc>
      </w:tr>
      <w:tr w:rsidTr="00270208">
        <w:tblPrEx>
          <w:tblW w:w="4999" w:type="pct"/>
          <w:tblLayout w:type="fixed"/>
          <w:tblLook w:val="0020"/>
        </w:tblPrEx>
        <w:tc>
          <w:tcPr>
            <w:tcW w:w="2501" w:type="pct"/>
          </w:tcPr>
          <w:p w:rsidR="00E355FC" w:rsidP="003A7B03">
            <w:pPr>
              <w:spacing w:before="40"/>
              <w:ind w:left="142" w:hanging="142"/>
              <w:jc w:val="left"/>
              <w:rPr>
                <w:sz w:val="24"/>
                <w:szCs w:val="24"/>
              </w:rPr>
            </w:pPr>
            <w:r>
              <w:rPr>
                <w:sz w:val="24"/>
                <w:szCs w:val="24"/>
              </w:rPr>
              <w:t>Дома-интернаты для престарелых                               и инвалидов (взрослых и детей), мест</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50</w:t>
            </w:r>
          </w:p>
        </w:tc>
        <w:tc>
          <w:tcPr>
            <w:tcW w:w="500" w:type="pct"/>
          </w:tcPr>
          <w:p w:rsidR="00E355FC" w:rsidP="00A04179">
            <w:pPr>
              <w:spacing w:before="40"/>
              <w:rPr>
                <w:sz w:val="24"/>
                <w:szCs w:val="24"/>
              </w:rPr>
            </w:pPr>
            <w:r>
              <w:rPr>
                <w:sz w:val="24"/>
                <w:szCs w:val="24"/>
              </w:rPr>
              <w:t>-</w:t>
            </w:r>
          </w:p>
        </w:tc>
        <w:tc>
          <w:tcPr>
            <w:tcW w:w="500" w:type="pct"/>
          </w:tcPr>
          <w:p w:rsidR="00E355FC" w:rsidP="00A04179">
            <w:pPr>
              <w:widowControl w:val="0"/>
              <w:spacing w:before="40"/>
              <w:rPr>
                <w:sz w:val="24"/>
                <w:szCs w:val="24"/>
              </w:rPr>
            </w:pPr>
            <w:r>
              <w:rPr>
                <w:sz w:val="24"/>
                <w:szCs w:val="24"/>
              </w:rPr>
              <w:t>-</w:t>
            </w:r>
          </w:p>
        </w:tc>
        <w:tc>
          <w:tcPr>
            <w:tcW w:w="500" w:type="pct"/>
          </w:tcPr>
          <w:p w:rsidR="00E355FC" w:rsidP="00A25F53">
            <w:pPr>
              <w:widowControl w:val="0"/>
              <w:spacing w:before="40"/>
              <w:rPr>
                <w:sz w:val="24"/>
                <w:szCs w:val="24"/>
              </w:rPr>
            </w:pPr>
            <w:r>
              <w:rPr>
                <w:sz w:val="24"/>
                <w:szCs w:val="24"/>
              </w:rPr>
              <w:t>-</w:t>
            </w:r>
          </w:p>
        </w:tc>
      </w:tr>
      <w:tr w:rsidTr="00270208">
        <w:tblPrEx>
          <w:tblW w:w="4999" w:type="pct"/>
          <w:tblLayout w:type="fixed"/>
          <w:tblLook w:val="0020"/>
        </w:tblPrEx>
        <w:tc>
          <w:tcPr>
            <w:tcW w:w="2501" w:type="pct"/>
          </w:tcPr>
          <w:p w:rsidR="00E355FC" w:rsidP="00A25F53">
            <w:pPr>
              <w:spacing w:before="40"/>
              <w:ind w:left="142" w:hanging="142"/>
              <w:jc w:val="left"/>
              <w:rPr>
                <w:sz w:val="24"/>
                <w:szCs w:val="24"/>
              </w:rPr>
            </w:pPr>
            <w:r>
              <w:rPr>
                <w:sz w:val="24"/>
                <w:szCs w:val="24"/>
              </w:rPr>
              <w:t xml:space="preserve">Библиотеки, тыс. томов </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74,5</w:t>
            </w:r>
          </w:p>
        </w:tc>
        <w:tc>
          <w:tcPr>
            <w:tcW w:w="500" w:type="pct"/>
          </w:tcPr>
          <w:p w:rsidR="00E355FC" w:rsidP="00A04179">
            <w:pPr>
              <w:widowControl w:val="0"/>
              <w:spacing w:before="40"/>
              <w:rPr>
                <w:sz w:val="24"/>
                <w:szCs w:val="24"/>
              </w:rPr>
            </w:pPr>
            <w:r>
              <w:rPr>
                <w:sz w:val="24"/>
                <w:szCs w:val="24"/>
              </w:rPr>
              <w:t>-</w:t>
            </w:r>
          </w:p>
        </w:tc>
        <w:tc>
          <w:tcPr>
            <w:tcW w:w="500" w:type="pct"/>
          </w:tcPr>
          <w:p w:rsidR="00E355FC" w:rsidP="00A25F53">
            <w:pPr>
              <w:widowControl w:val="0"/>
              <w:spacing w:before="40"/>
              <w:rPr>
                <w:sz w:val="24"/>
                <w:szCs w:val="24"/>
              </w:rPr>
            </w:pPr>
            <w:r>
              <w:rPr>
                <w:sz w:val="24"/>
                <w:szCs w:val="24"/>
              </w:rPr>
              <w:t>-</w:t>
            </w:r>
          </w:p>
        </w:tc>
      </w:tr>
      <w:tr w:rsidTr="00270208">
        <w:tblPrEx>
          <w:tblW w:w="4999" w:type="pct"/>
          <w:tblLayout w:type="fixed"/>
          <w:tblLook w:val="0020"/>
        </w:tblPrEx>
        <w:tc>
          <w:tcPr>
            <w:tcW w:w="2501" w:type="pct"/>
          </w:tcPr>
          <w:p w:rsidR="00E355FC" w:rsidP="00A25F53">
            <w:pPr>
              <w:spacing w:before="40"/>
              <w:ind w:left="142" w:hanging="142"/>
              <w:jc w:val="left"/>
              <w:rPr>
                <w:sz w:val="24"/>
                <w:szCs w:val="24"/>
              </w:rPr>
            </w:pPr>
            <w:r>
              <w:rPr>
                <w:sz w:val="24"/>
                <w:szCs w:val="24"/>
              </w:rPr>
              <w:t>Культовые сооружения, ед.</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1</w:t>
            </w:r>
          </w:p>
        </w:tc>
        <w:tc>
          <w:tcPr>
            <w:tcW w:w="500" w:type="pct"/>
          </w:tcPr>
          <w:p w:rsidR="00E355FC" w:rsidP="00A04179">
            <w:pPr>
              <w:widowControl w:val="0"/>
              <w:spacing w:before="40"/>
              <w:rPr>
                <w:sz w:val="24"/>
                <w:szCs w:val="24"/>
              </w:rPr>
            </w:pPr>
            <w:r>
              <w:rPr>
                <w:sz w:val="24"/>
                <w:szCs w:val="24"/>
              </w:rPr>
              <w:t>1</w:t>
            </w:r>
          </w:p>
        </w:tc>
        <w:tc>
          <w:tcPr>
            <w:tcW w:w="500" w:type="pct"/>
          </w:tcPr>
          <w:p w:rsidR="00E355FC" w:rsidP="00A25F53">
            <w:pPr>
              <w:widowControl w:val="0"/>
              <w:spacing w:before="40"/>
              <w:rPr>
                <w:sz w:val="24"/>
                <w:szCs w:val="24"/>
              </w:rPr>
            </w:pPr>
            <w:r>
              <w:rPr>
                <w:sz w:val="24"/>
                <w:szCs w:val="24"/>
              </w:rPr>
              <w:t>-</w:t>
            </w:r>
          </w:p>
        </w:tc>
      </w:tr>
      <w:tr w:rsidTr="00270208">
        <w:tblPrEx>
          <w:tblW w:w="4999" w:type="pct"/>
          <w:tblLayout w:type="fixed"/>
          <w:tblLook w:val="0020"/>
        </w:tblPrEx>
        <w:tc>
          <w:tcPr>
            <w:tcW w:w="2501" w:type="pct"/>
          </w:tcPr>
          <w:p w:rsidR="00E355FC" w:rsidP="003A7B03">
            <w:pPr>
              <w:spacing w:before="40"/>
              <w:ind w:left="142" w:hanging="142"/>
              <w:jc w:val="left"/>
              <w:rPr>
                <w:sz w:val="24"/>
                <w:szCs w:val="24"/>
              </w:rPr>
            </w:pPr>
            <w:r>
              <w:rPr>
                <w:sz w:val="24"/>
                <w:szCs w:val="24"/>
              </w:rPr>
              <w:t>Учреждения культуры клубного типа, мест</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30</w:t>
            </w:r>
          </w:p>
        </w:tc>
        <w:tc>
          <w:tcPr>
            <w:tcW w:w="500" w:type="pct"/>
          </w:tcPr>
          <w:p w:rsidR="00E355FC" w:rsidP="00A04179">
            <w:pPr>
              <w:widowControl w:val="0"/>
              <w:spacing w:before="40"/>
              <w:rPr>
                <w:sz w:val="24"/>
                <w:szCs w:val="24"/>
              </w:rPr>
            </w:pPr>
            <w:r>
              <w:rPr>
                <w:sz w:val="24"/>
                <w:szCs w:val="24"/>
              </w:rPr>
              <w:t>98</w:t>
            </w:r>
          </w:p>
        </w:tc>
        <w:tc>
          <w:tcPr>
            <w:tcW w:w="500" w:type="pct"/>
          </w:tcPr>
          <w:p w:rsidR="00E355FC" w:rsidP="00A25F53">
            <w:pPr>
              <w:widowControl w:val="0"/>
              <w:spacing w:before="40"/>
              <w:rPr>
                <w:sz w:val="24"/>
                <w:szCs w:val="24"/>
              </w:rPr>
            </w:pPr>
            <w:r>
              <w:rPr>
                <w:sz w:val="24"/>
                <w:szCs w:val="24"/>
              </w:rPr>
              <w:t>100</w:t>
            </w:r>
          </w:p>
        </w:tc>
      </w:tr>
      <w:tr w:rsidTr="00270208">
        <w:tblPrEx>
          <w:tblW w:w="4999" w:type="pct"/>
          <w:tblLayout w:type="fixed"/>
          <w:tblLook w:val="0020"/>
        </w:tblPrEx>
        <w:tc>
          <w:tcPr>
            <w:tcW w:w="2501" w:type="pct"/>
          </w:tcPr>
          <w:p w:rsidR="00E355FC" w:rsidP="00BA652D">
            <w:pPr>
              <w:spacing w:before="40"/>
              <w:ind w:left="142" w:hanging="142"/>
              <w:jc w:val="left"/>
              <w:rPr>
                <w:sz w:val="24"/>
                <w:szCs w:val="24"/>
              </w:rPr>
            </w:pPr>
            <w:r>
              <w:rPr>
                <w:sz w:val="24"/>
                <w:szCs w:val="24"/>
              </w:rPr>
              <w:t xml:space="preserve">Салоны красоты (парикмахерские), </w:t>
            </w:r>
            <w:r>
              <w:rPr>
                <w:sz w:val="24"/>
                <w:szCs w:val="24"/>
              </w:rPr>
              <w:br/>
              <w:t>посадочных мест</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widowControl w:val="0"/>
              <w:spacing w:before="40"/>
              <w:rPr>
                <w:sz w:val="24"/>
                <w:szCs w:val="24"/>
              </w:rPr>
            </w:pPr>
            <w:r>
              <w:rPr>
                <w:sz w:val="24"/>
                <w:szCs w:val="24"/>
              </w:rPr>
              <w:t>2</w:t>
            </w:r>
          </w:p>
        </w:tc>
        <w:tc>
          <w:tcPr>
            <w:tcW w:w="500" w:type="pct"/>
          </w:tcPr>
          <w:p w:rsidR="00E355FC" w:rsidP="00A25F53">
            <w:pPr>
              <w:widowControl w:val="0"/>
              <w:spacing w:before="40"/>
              <w:rPr>
                <w:sz w:val="24"/>
                <w:szCs w:val="24"/>
              </w:rPr>
            </w:pPr>
            <w:r>
              <w:rPr>
                <w:sz w:val="24"/>
                <w:szCs w:val="24"/>
              </w:rPr>
              <w:t>1</w:t>
            </w:r>
          </w:p>
        </w:tc>
      </w:tr>
      <w:tr w:rsidTr="00270208">
        <w:tblPrEx>
          <w:tblW w:w="4999" w:type="pct"/>
          <w:tblLayout w:type="fixed"/>
          <w:tblLook w:val="0020"/>
        </w:tblPrEx>
        <w:tc>
          <w:tcPr>
            <w:tcW w:w="2501" w:type="pct"/>
          </w:tcPr>
          <w:p w:rsidR="00EC74E9" w:rsidP="00FB2346">
            <w:pPr>
              <w:widowControl w:val="0"/>
              <w:tabs>
                <w:tab w:val="left" w:pos="142"/>
              </w:tabs>
              <w:spacing w:before="20"/>
              <w:ind w:left="142" w:hanging="142"/>
              <w:jc w:val="left"/>
              <w:rPr>
                <w:sz w:val="24"/>
                <w:szCs w:val="24"/>
              </w:rPr>
            </w:pPr>
            <w:r>
              <w:rPr>
                <w:sz w:val="24"/>
                <w:szCs w:val="24"/>
              </w:rPr>
              <w:t>Бани, мест</w:t>
            </w:r>
          </w:p>
        </w:tc>
        <w:tc>
          <w:tcPr>
            <w:tcW w:w="500" w:type="pct"/>
          </w:tcPr>
          <w:p w:rsidR="00EC74E9" w:rsidP="00FB2346">
            <w:pPr>
              <w:widowControl w:val="0"/>
              <w:spacing w:before="20"/>
              <w:rPr>
                <w:sz w:val="24"/>
                <w:szCs w:val="24"/>
              </w:rPr>
            </w:pPr>
            <w:r>
              <w:rPr>
                <w:sz w:val="24"/>
                <w:szCs w:val="24"/>
              </w:rPr>
              <w:t>-</w:t>
            </w:r>
          </w:p>
        </w:tc>
        <w:tc>
          <w:tcPr>
            <w:tcW w:w="500" w:type="pct"/>
          </w:tcPr>
          <w:p w:rsidR="00EC74E9" w:rsidP="004D19D8">
            <w:pPr>
              <w:spacing w:before="40"/>
              <w:rPr>
                <w:sz w:val="24"/>
                <w:szCs w:val="24"/>
              </w:rPr>
            </w:pPr>
            <w:r>
              <w:rPr>
                <w:sz w:val="24"/>
                <w:szCs w:val="24"/>
              </w:rPr>
              <w:t>-</w:t>
            </w:r>
          </w:p>
        </w:tc>
        <w:tc>
          <w:tcPr>
            <w:tcW w:w="500" w:type="pct"/>
          </w:tcPr>
          <w:p w:rsidR="00EC74E9" w:rsidP="004D19D8">
            <w:pPr>
              <w:spacing w:before="40"/>
              <w:rPr>
                <w:sz w:val="24"/>
                <w:szCs w:val="24"/>
              </w:rPr>
            </w:pPr>
            <w:r>
              <w:rPr>
                <w:sz w:val="24"/>
                <w:szCs w:val="24"/>
              </w:rPr>
              <w:t>-</w:t>
            </w:r>
          </w:p>
        </w:tc>
        <w:tc>
          <w:tcPr>
            <w:tcW w:w="500" w:type="pct"/>
          </w:tcPr>
          <w:p w:rsidR="00EC74E9" w:rsidP="004D19D8">
            <w:pPr>
              <w:spacing w:before="40"/>
              <w:rPr>
                <w:sz w:val="24"/>
                <w:szCs w:val="24"/>
              </w:rPr>
            </w:pPr>
            <w:r>
              <w:rPr>
                <w:sz w:val="24"/>
                <w:szCs w:val="24"/>
              </w:rPr>
              <w:t>-</w:t>
            </w:r>
          </w:p>
        </w:tc>
        <w:tc>
          <w:tcPr>
            <w:tcW w:w="500" w:type="pct"/>
          </w:tcPr>
          <w:p w:rsidR="00EC74E9" w:rsidP="004D19D8">
            <w:pPr>
              <w:spacing w:before="40"/>
              <w:rPr>
                <w:sz w:val="24"/>
                <w:szCs w:val="24"/>
              </w:rPr>
            </w:pPr>
            <w:r>
              <w:rPr>
                <w:sz w:val="24"/>
                <w:szCs w:val="24"/>
              </w:rPr>
              <w:t>45</w:t>
            </w:r>
          </w:p>
        </w:tc>
      </w:tr>
      <w:tr w:rsidTr="00270208">
        <w:tblPrEx>
          <w:tblW w:w="4999" w:type="pct"/>
          <w:tblLayout w:type="fixed"/>
          <w:tblLook w:val="0020"/>
        </w:tblPrEx>
        <w:tc>
          <w:tcPr>
            <w:tcW w:w="2501" w:type="pct"/>
            <w:vAlign w:val="top"/>
          </w:tcPr>
          <w:p w:rsidR="00077313" w:rsidRPr="00C50C01" w:rsidP="00542813">
            <w:pPr>
              <w:ind w:left="142" w:hanging="142"/>
              <w:jc w:val="left"/>
              <w:rPr>
                <w:rFonts w:cstheme="minorBidi"/>
                <w:sz w:val="24"/>
                <w:szCs w:val="24"/>
              </w:rPr>
            </w:pPr>
            <w:r w:rsidRPr="00C50C01">
              <w:rPr>
                <w:rFonts w:cstheme="minorBidi"/>
                <w:sz w:val="24"/>
                <w:szCs w:val="24"/>
              </w:rPr>
              <w:t xml:space="preserve">Водопроводные сети, </w:t>
            </w:r>
            <w:r w:rsidRPr="00C50C01">
              <w:rPr>
                <w:rFonts w:cstheme="minorBidi"/>
                <w:sz w:val="24"/>
                <w:szCs w:val="24"/>
              </w:rPr>
              <w:t>км</w:t>
            </w:r>
          </w:p>
        </w:tc>
        <w:tc>
          <w:tcPr>
            <w:tcW w:w="500" w:type="pct"/>
            <w:vAlign w:val="top"/>
          </w:tcPr>
          <w:p w:rsidR="00077313" w:rsidRPr="00C50C01" w:rsidP="00542813">
            <w:pPr>
              <w:pStyle w:val="10"/>
              <w:spacing w:line="264" w:lineRule="auto"/>
              <w:rPr>
                <w:rFonts w:cstheme="minorBidi"/>
                <w:sz w:val="24"/>
                <w:szCs w:val="24"/>
              </w:rPr>
            </w:pPr>
            <w:r w:rsidRPr="00C50C01">
              <w:rPr>
                <w:rFonts w:cstheme="minorBidi"/>
                <w:sz w:val="24"/>
                <w:szCs w:val="24"/>
              </w:rPr>
              <w:t>-</w:t>
            </w:r>
          </w:p>
        </w:tc>
        <w:tc>
          <w:tcPr>
            <w:tcW w:w="500" w:type="pct"/>
            <w:vAlign w:val="top"/>
          </w:tcPr>
          <w:p w:rsidR="00077313" w:rsidRPr="004D19D8" w:rsidP="004D19D8">
            <w:pPr>
              <w:spacing w:before="40"/>
              <w:rPr>
                <w:sz w:val="24"/>
                <w:szCs w:val="24"/>
              </w:rPr>
            </w:pPr>
            <w:r w:rsidRPr="004D19D8">
              <w:rPr>
                <w:sz w:val="24"/>
                <w:szCs w:val="24"/>
              </w:rPr>
              <w:t>11,4</w:t>
            </w:r>
          </w:p>
        </w:tc>
        <w:tc>
          <w:tcPr>
            <w:tcW w:w="500" w:type="pct"/>
            <w:vAlign w:val="top"/>
          </w:tcPr>
          <w:p w:rsidR="00077313" w:rsidRPr="004D19D8" w:rsidP="004D19D8">
            <w:pPr>
              <w:spacing w:before="40"/>
              <w:rPr>
                <w:sz w:val="24"/>
                <w:szCs w:val="24"/>
              </w:rPr>
            </w:pPr>
            <w:r w:rsidRPr="004D19D8">
              <w:rPr>
                <w:sz w:val="24"/>
                <w:szCs w:val="24"/>
              </w:rPr>
              <w:t>0,9</w:t>
            </w:r>
          </w:p>
        </w:tc>
        <w:tc>
          <w:tcPr>
            <w:tcW w:w="500" w:type="pct"/>
            <w:vAlign w:val="top"/>
          </w:tcPr>
          <w:p w:rsidR="00077313" w:rsidRPr="004D19D8" w:rsidP="004D19D8">
            <w:pPr>
              <w:spacing w:before="40"/>
              <w:rPr>
                <w:sz w:val="24"/>
                <w:szCs w:val="24"/>
              </w:rPr>
            </w:pPr>
            <w:r w:rsidRPr="004D19D8">
              <w:rPr>
                <w:sz w:val="24"/>
                <w:szCs w:val="24"/>
              </w:rPr>
              <w:t>8,4</w:t>
            </w:r>
          </w:p>
        </w:tc>
        <w:tc>
          <w:tcPr>
            <w:tcW w:w="500" w:type="pct"/>
            <w:vAlign w:val="top"/>
          </w:tcPr>
          <w:p w:rsidR="00077313" w:rsidRPr="004D19D8" w:rsidP="004D19D8">
            <w:pPr>
              <w:spacing w:before="40"/>
              <w:rPr>
                <w:sz w:val="24"/>
                <w:szCs w:val="24"/>
              </w:rPr>
            </w:pPr>
            <w:r w:rsidRPr="004D19D8">
              <w:rPr>
                <w:sz w:val="24"/>
                <w:szCs w:val="24"/>
              </w:rPr>
              <w:t>8,7</w:t>
            </w:r>
          </w:p>
        </w:tc>
      </w:tr>
      <w:tr w:rsidTr="00270208">
        <w:tblPrEx>
          <w:tblW w:w="4999" w:type="pct"/>
          <w:tblLayout w:type="fixed"/>
          <w:tblLook w:val="0020"/>
        </w:tblPrEx>
        <w:tc>
          <w:tcPr>
            <w:tcW w:w="2501" w:type="pct"/>
            <w:vAlign w:val="top"/>
          </w:tcPr>
          <w:p w:rsidR="00077313" w:rsidRPr="00C50C01" w:rsidP="00542813">
            <w:pPr>
              <w:ind w:left="142" w:hanging="142"/>
              <w:jc w:val="left"/>
              <w:rPr>
                <w:rFonts w:cstheme="minorBidi"/>
                <w:sz w:val="24"/>
                <w:szCs w:val="24"/>
              </w:rPr>
            </w:pPr>
            <w:r w:rsidRPr="00C50C01">
              <w:rPr>
                <w:rFonts w:cstheme="minorBidi"/>
                <w:sz w:val="24"/>
                <w:szCs w:val="24"/>
              </w:rPr>
              <w:t xml:space="preserve">Канализационные сети, </w:t>
            </w:r>
            <w:r w:rsidRPr="00C50C01">
              <w:rPr>
                <w:rFonts w:cstheme="minorBidi"/>
                <w:sz w:val="24"/>
                <w:szCs w:val="24"/>
              </w:rPr>
              <w:t>км</w:t>
            </w:r>
          </w:p>
        </w:tc>
        <w:tc>
          <w:tcPr>
            <w:tcW w:w="500" w:type="pct"/>
            <w:vAlign w:val="top"/>
          </w:tcPr>
          <w:p w:rsidR="00077313" w:rsidRPr="00C50C01" w:rsidP="00542813">
            <w:pPr>
              <w:spacing w:line="264" w:lineRule="auto"/>
              <w:rPr>
                <w:rFonts w:cstheme="minorBidi"/>
                <w:sz w:val="24"/>
                <w:szCs w:val="24"/>
              </w:rPr>
            </w:pPr>
            <w:r w:rsidRPr="00C50C01">
              <w:rPr>
                <w:rFonts w:cstheme="minorBidi"/>
                <w:sz w:val="24"/>
                <w:szCs w:val="24"/>
              </w:rPr>
              <w:t>-</w:t>
            </w:r>
          </w:p>
        </w:tc>
        <w:tc>
          <w:tcPr>
            <w:tcW w:w="500" w:type="pct"/>
            <w:vAlign w:val="top"/>
          </w:tcPr>
          <w:p w:rsidR="00077313" w:rsidRPr="004D19D8" w:rsidP="004D19D8">
            <w:pPr>
              <w:spacing w:before="40"/>
              <w:rPr>
                <w:sz w:val="24"/>
                <w:szCs w:val="24"/>
              </w:rPr>
            </w:pPr>
            <w:r w:rsidRPr="004D19D8">
              <w:rPr>
                <w:sz w:val="24"/>
                <w:szCs w:val="24"/>
              </w:rPr>
              <w:t>-</w:t>
            </w:r>
          </w:p>
        </w:tc>
        <w:tc>
          <w:tcPr>
            <w:tcW w:w="500" w:type="pct"/>
            <w:vAlign w:val="top"/>
          </w:tcPr>
          <w:p w:rsidR="00077313" w:rsidRPr="004D19D8" w:rsidP="004D19D8">
            <w:pPr>
              <w:spacing w:before="40"/>
              <w:rPr>
                <w:sz w:val="24"/>
                <w:szCs w:val="24"/>
              </w:rPr>
            </w:pPr>
            <w:r w:rsidRPr="004D19D8">
              <w:rPr>
                <w:sz w:val="24"/>
                <w:szCs w:val="24"/>
              </w:rPr>
              <w:t>0,2</w:t>
            </w:r>
          </w:p>
        </w:tc>
        <w:tc>
          <w:tcPr>
            <w:tcW w:w="500" w:type="pct"/>
            <w:vAlign w:val="top"/>
          </w:tcPr>
          <w:p w:rsidR="00077313" w:rsidRPr="004D19D8" w:rsidP="004D19D8">
            <w:pPr>
              <w:spacing w:before="40"/>
              <w:rPr>
                <w:sz w:val="24"/>
                <w:szCs w:val="24"/>
              </w:rPr>
            </w:pPr>
            <w:r w:rsidRPr="004D19D8">
              <w:rPr>
                <w:sz w:val="24"/>
                <w:szCs w:val="24"/>
              </w:rPr>
              <w:t>1,4</w:t>
            </w:r>
          </w:p>
        </w:tc>
        <w:tc>
          <w:tcPr>
            <w:tcW w:w="500" w:type="pct"/>
            <w:vAlign w:val="top"/>
          </w:tcPr>
          <w:p w:rsidR="00077313" w:rsidRPr="004D19D8" w:rsidP="004D19D8">
            <w:pPr>
              <w:spacing w:before="40"/>
              <w:rPr>
                <w:sz w:val="24"/>
                <w:szCs w:val="24"/>
              </w:rPr>
            </w:pPr>
            <w:r w:rsidRPr="004D19D8">
              <w:rPr>
                <w:sz w:val="24"/>
                <w:szCs w:val="24"/>
              </w:rPr>
              <w:t>3,0</w:t>
            </w:r>
          </w:p>
        </w:tc>
      </w:tr>
      <w:tr w:rsidTr="00270208">
        <w:tblPrEx>
          <w:tblW w:w="4999" w:type="pct"/>
          <w:tblLayout w:type="fixed"/>
          <w:tblLook w:val="0020"/>
        </w:tblPrEx>
        <w:tc>
          <w:tcPr>
            <w:tcW w:w="2501" w:type="pct"/>
            <w:vAlign w:val="top"/>
          </w:tcPr>
          <w:p w:rsidR="00077313" w:rsidRPr="00C50C01" w:rsidP="00542813">
            <w:pPr>
              <w:ind w:left="142" w:hanging="142"/>
              <w:jc w:val="left"/>
              <w:rPr>
                <w:rFonts w:cstheme="minorBidi"/>
                <w:sz w:val="24"/>
                <w:szCs w:val="24"/>
              </w:rPr>
            </w:pPr>
            <w:r w:rsidRPr="00C50C01">
              <w:rPr>
                <w:rFonts w:cstheme="minorBidi"/>
                <w:sz w:val="24"/>
                <w:szCs w:val="24"/>
              </w:rPr>
              <w:t xml:space="preserve">Тепловые сети, </w:t>
            </w:r>
            <w:r w:rsidRPr="00C50C01">
              <w:rPr>
                <w:rFonts w:cstheme="minorBidi"/>
                <w:sz w:val="24"/>
                <w:szCs w:val="24"/>
              </w:rPr>
              <w:t>км</w:t>
            </w:r>
          </w:p>
        </w:tc>
        <w:tc>
          <w:tcPr>
            <w:tcW w:w="500" w:type="pct"/>
            <w:vAlign w:val="top"/>
          </w:tcPr>
          <w:p w:rsidR="00077313" w:rsidRPr="00C50C01" w:rsidP="00542813">
            <w:pPr>
              <w:spacing w:line="264" w:lineRule="auto"/>
              <w:rPr>
                <w:rFonts w:cstheme="minorBidi"/>
                <w:sz w:val="24"/>
                <w:szCs w:val="24"/>
              </w:rPr>
            </w:pPr>
            <w:r w:rsidRPr="00C50C01">
              <w:rPr>
                <w:rFonts w:cstheme="minorBidi"/>
                <w:sz w:val="24"/>
                <w:szCs w:val="24"/>
              </w:rPr>
              <w:t>-</w:t>
            </w:r>
          </w:p>
        </w:tc>
        <w:tc>
          <w:tcPr>
            <w:tcW w:w="500" w:type="pct"/>
            <w:vAlign w:val="top"/>
          </w:tcPr>
          <w:p w:rsidR="00077313" w:rsidRPr="004D19D8" w:rsidP="004D19D8">
            <w:pPr>
              <w:spacing w:before="40"/>
              <w:rPr>
                <w:sz w:val="24"/>
                <w:szCs w:val="24"/>
              </w:rPr>
            </w:pPr>
            <w:r w:rsidRPr="004D19D8">
              <w:rPr>
                <w:sz w:val="24"/>
                <w:szCs w:val="24"/>
              </w:rPr>
              <w:t>4,2</w:t>
            </w:r>
          </w:p>
        </w:tc>
        <w:tc>
          <w:tcPr>
            <w:tcW w:w="500" w:type="pct"/>
            <w:vAlign w:val="top"/>
          </w:tcPr>
          <w:p w:rsidR="00077313" w:rsidRPr="004D19D8" w:rsidP="004D19D8">
            <w:pPr>
              <w:spacing w:before="40"/>
              <w:rPr>
                <w:sz w:val="24"/>
                <w:szCs w:val="24"/>
              </w:rPr>
            </w:pPr>
            <w:r w:rsidRPr="004D19D8">
              <w:rPr>
                <w:sz w:val="24"/>
                <w:szCs w:val="24"/>
              </w:rPr>
              <w:t>0,2</w:t>
            </w:r>
          </w:p>
        </w:tc>
        <w:tc>
          <w:tcPr>
            <w:tcW w:w="500" w:type="pct"/>
            <w:vAlign w:val="top"/>
          </w:tcPr>
          <w:p w:rsidR="00077313" w:rsidRPr="004D19D8" w:rsidP="004D19D8">
            <w:pPr>
              <w:spacing w:before="40"/>
              <w:rPr>
                <w:sz w:val="24"/>
                <w:szCs w:val="24"/>
              </w:rPr>
            </w:pPr>
            <w:r w:rsidRPr="004D19D8">
              <w:rPr>
                <w:sz w:val="24"/>
                <w:szCs w:val="24"/>
              </w:rPr>
              <w:t>2,3</w:t>
            </w:r>
          </w:p>
        </w:tc>
        <w:tc>
          <w:tcPr>
            <w:tcW w:w="500" w:type="pct"/>
            <w:vAlign w:val="top"/>
          </w:tcPr>
          <w:p w:rsidR="00077313" w:rsidRPr="004D19D8" w:rsidP="004D19D8">
            <w:pPr>
              <w:spacing w:before="40"/>
              <w:rPr>
                <w:sz w:val="24"/>
                <w:szCs w:val="24"/>
              </w:rPr>
            </w:pPr>
            <w:r w:rsidRPr="004D19D8">
              <w:rPr>
                <w:sz w:val="24"/>
                <w:szCs w:val="24"/>
              </w:rPr>
              <w:t>-</w:t>
            </w:r>
          </w:p>
        </w:tc>
      </w:tr>
    </w:tbl>
    <w:p w:rsidR="00E92A19" w:rsidRPr="000B39C2" w:rsidP="00E92A19">
      <w:pPr>
        <w:pStyle w:val="Heading3"/>
        <w:keepNext w:val="0"/>
        <w:spacing w:before="0" w:after="0"/>
        <w:jc w:val="center"/>
        <w:rPr>
          <w:rFonts w:ascii="Arial" w:hAnsi="Arial"/>
          <w:color w:val="0039AC"/>
          <w:szCs w:val="24"/>
        </w:rPr>
      </w:pPr>
      <w:bookmarkStart w:id="666" w:name="_Toc41481365"/>
      <w:r>
        <w:rPr>
          <w:rFonts w:ascii="Arial" w:hAnsi="Arial"/>
          <w:color w:val="0039AC"/>
          <w:szCs w:val="24"/>
        </w:rPr>
        <w:t>1</w:t>
      </w:r>
      <w:r w:rsidR="00477C92">
        <w:rPr>
          <w:rFonts w:ascii="Arial" w:hAnsi="Arial"/>
          <w:color w:val="0039AC"/>
          <w:szCs w:val="24"/>
        </w:rPr>
        <w:t>6</w:t>
      </w:r>
      <w:r w:rsidRPr="000B39C2">
        <w:rPr>
          <w:rFonts w:ascii="Arial" w:hAnsi="Arial"/>
          <w:color w:val="0039AC"/>
          <w:szCs w:val="24"/>
        </w:rPr>
        <w:t>.</w:t>
      </w:r>
      <w:r>
        <w:rPr>
          <w:rFonts w:ascii="Arial" w:hAnsi="Arial"/>
          <w:color w:val="0039AC"/>
          <w:szCs w:val="24"/>
        </w:rPr>
        <w:t>1</w:t>
      </w:r>
      <w:r w:rsidR="00C228D6">
        <w:rPr>
          <w:rFonts w:ascii="Arial" w:hAnsi="Arial"/>
          <w:color w:val="0039AC"/>
          <w:szCs w:val="24"/>
        </w:rPr>
        <w:t>4</w:t>
      </w:r>
      <w:r w:rsidRPr="000B39C2">
        <w:rPr>
          <w:rFonts w:ascii="Arial" w:hAnsi="Arial"/>
          <w:color w:val="0039AC"/>
          <w:szCs w:val="24"/>
        </w:rPr>
        <w:t xml:space="preserve">. </w:t>
      </w:r>
      <w:r w:rsidRPr="00991DAF">
        <w:rPr>
          <w:rFonts w:ascii="Arial" w:hAnsi="Arial"/>
          <w:color w:val="0039AC"/>
          <w:szCs w:val="24"/>
        </w:rPr>
        <w:t xml:space="preserve">Ввод в действие </w:t>
      </w:r>
      <w:r>
        <w:rPr>
          <w:rFonts w:ascii="Arial" w:hAnsi="Arial"/>
          <w:color w:val="0039AC"/>
          <w:szCs w:val="24"/>
        </w:rPr>
        <w:t xml:space="preserve">гостиниц, </w:t>
      </w:r>
      <w:r w:rsidRPr="00991DAF">
        <w:rPr>
          <w:rFonts w:ascii="Arial" w:hAnsi="Arial"/>
          <w:color w:val="0039AC"/>
          <w:szCs w:val="24"/>
        </w:rPr>
        <w:t xml:space="preserve">объектов </w:t>
      </w:r>
      <w:r>
        <w:rPr>
          <w:rFonts w:ascii="Arial" w:hAnsi="Arial"/>
          <w:color w:val="0039AC"/>
          <w:szCs w:val="24"/>
        </w:rPr>
        <w:t>торговли и общественного питания</w:t>
      </w:r>
      <w:bookmarkEnd w:id="666"/>
    </w:p>
    <w:p w:rsidR="00E92A19" w:rsidP="00E92A19">
      <w:pPr>
        <w:rPr>
          <w:sz w:val="22"/>
          <w:szCs w:val="16"/>
        </w:rPr>
      </w:pPr>
    </w:p>
    <w:tbl>
      <w:tblPr>
        <w:tblStyle w:val="ColorfulShadingAccent5"/>
        <w:tblW w:w="4999" w:type="pct"/>
        <w:tblLayout w:type="fixed"/>
        <w:tblLook w:val="04A0"/>
      </w:tblPr>
      <w:tblGrid>
        <w:gridCol w:w="4929"/>
        <w:gridCol w:w="986"/>
        <w:gridCol w:w="985"/>
        <w:gridCol w:w="985"/>
        <w:gridCol w:w="985"/>
        <w:gridCol w:w="983"/>
      </w:tblGrid>
      <w:tr w:rsidTr="00270208">
        <w:tblPrEx>
          <w:tblW w:w="4999" w:type="pct"/>
          <w:tblLayout w:type="fixed"/>
          <w:tblLook w:val="04A0"/>
        </w:tblPrEx>
        <w:trPr>
          <w:trHeight w:val="340"/>
        </w:trPr>
        <w:tc>
          <w:tcPr>
            <w:tcW w:w="2501" w:type="pct"/>
          </w:tcPr>
          <w:p w:rsidR="00A6007D" w:rsidRPr="00277090" w:rsidP="003A7B03">
            <w:pPr>
              <w:ind w:left="142" w:right="-70" w:hanging="142"/>
              <w:rPr>
                <w:spacing w:val="-6"/>
                <w:sz w:val="24"/>
                <w:szCs w:val="24"/>
              </w:rPr>
            </w:pPr>
          </w:p>
        </w:tc>
        <w:tc>
          <w:tcPr>
            <w:tcW w:w="500"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00"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00"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00"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00" w:type="pct"/>
          </w:tcPr>
          <w:p w:rsidR="00A6007D" w:rsidP="00E355FC">
            <w:pPr>
              <w:rPr>
                <w:sz w:val="24"/>
                <w:szCs w:val="24"/>
              </w:rPr>
            </w:pPr>
            <w:r>
              <w:rPr>
                <w:sz w:val="24"/>
                <w:szCs w:val="24"/>
              </w:rPr>
              <w:t>201</w:t>
            </w:r>
            <w:r w:rsidR="00E355FC">
              <w:rPr>
                <w:sz w:val="24"/>
                <w:szCs w:val="24"/>
              </w:rPr>
              <w:t>9</w:t>
            </w:r>
          </w:p>
        </w:tc>
      </w:tr>
      <w:tr w:rsidTr="00270208">
        <w:tblPrEx>
          <w:tblW w:w="4999" w:type="pct"/>
          <w:tblLayout w:type="fixed"/>
          <w:tblLook w:val="04A0"/>
        </w:tblPrEx>
        <w:tc>
          <w:tcPr>
            <w:tcW w:w="2501" w:type="pct"/>
          </w:tcPr>
          <w:p w:rsidR="00E355FC" w:rsidRPr="0056339E" w:rsidP="003A7B03">
            <w:pPr>
              <w:spacing w:before="40"/>
              <w:ind w:left="142" w:right="-70" w:hanging="142"/>
              <w:rPr>
                <w:sz w:val="24"/>
                <w:szCs w:val="24"/>
              </w:rPr>
            </w:pPr>
            <w:r w:rsidRPr="003E1AD5">
              <w:rPr>
                <w:sz w:val="24"/>
                <w:szCs w:val="24"/>
              </w:rPr>
              <w:t>Торговые п</w:t>
            </w:r>
            <w:r>
              <w:rPr>
                <w:sz w:val="24"/>
                <w:szCs w:val="24"/>
              </w:rPr>
              <w:t>редприятия</w:t>
            </w:r>
            <w:r w:rsidRPr="003E1AD5">
              <w:rPr>
                <w:sz w:val="24"/>
                <w:szCs w:val="24"/>
              </w:rPr>
              <w:t xml:space="preserve">, </w:t>
            </w:r>
            <w:r>
              <w:rPr>
                <w:sz w:val="24"/>
                <w:szCs w:val="24"/>
              </w:rPr>
              <w:br/>
            </w:r>
            <w:r w:rsidRPr="003E1AD5">
              <w:rPr>
                <w:sz w:val="24"/>
                <w:szCs w:val="24"/>
              </w:rPr>
              <w:t>тыс. м</w:t>
            </w:r>
            <w:r>
              <w:rPr>
                <w:sz w:val="24"/>
                <w:szCs w:val="24"/>
                <w:vertAlign w:val="superscript"/>
              </w:rPr>
              <w:t>2</w:t>
            </w:r>
            <w:r>
              <w:rPr>
                <w:sz w:val="24"/>
                <w:szCs w:val="24"/>
                <w:vertAlign w:val="superscript"/>
              </w:rPr>
              <w:t xml:space="preserve"> </w:t>
            </w:r>
            <w:r>
              <w:rPr>
                <w:sz w:val="24"/>
                <w:szCs w:val="24"/>
              </w:rPr>
              <w:t>торговой площади</w:t>
            </w:r>
          </w:p>
        </w:tc>
        <w:tc>
          <w:tcPr>
            <w:tcW w:w="500" w:type="pct"/>
          </w:tcPr>
          <w:p w:rsidR="00E355FC" w:rsidRPr="006C79CB" w:rsidP="00A04179">
            <w:pPr>
              <w:spacing w:before="40"/>
              <w:rPr>
                <w:sz w:val="24"/>
                <w:szCs w:val="24"/>
              </w:rPr>
            </w:pPr>
            <w:r>
              <w:rPr>
                <w:sz w:val="24"/>
                <w:szCs w:val="24"/>
              </w:rPr>
              <w:t>6,6</w:t>
            </w:r>
          </w:p>
        </w:tc>
        <w:tc>
          <w:tcPr>
            <w:tcW w:w="500" w:type="pct"/>
          </w:tcPr>
          <w:p w:rsidR="00E355FC" w:rsidRPr="006C79CB" w:rsidP="00A04179">
            <w:pPr>
              <w:spacing w:before="40"/>
              <w:rPr>
                <w:sz w:val="24"/>
                <w:szCs w:val="24"/>
              </w:rPr>
            </w:pPr>
            <w:r>
              <w:rPr>
                <w:sz w:val="24"/>
                <w:szCs w:val="24"/>
              </w:rPr>
              <w:t>4,6</w:t>
            </w:r>
          </w:p>
        </w:tc>
        <w:tc>
          <w:tcPr>
            <w:tcW w:w="500" w:type="pct"/>
          </w:tcPr>
          <w:p w:rsidR="00E355FC" w:rsidRPr="006C79CB" w:rsidP="00A04179">
            <w:pPr>
              <w:spacing w:before="40"/>
              <w:rPr>
                <w:sz w:val="24"/>
                <w:szCs w:val="24"/>
              </w:rPr>
            </w:pPr>
            <w:r>
              <w:rPr>
                <w:sz w:val="24"/>
                <w:szCs w:val="24"/>
              </w:rPr>
              <w:t>7,3</w:t>
            </w:r>
          </w:p>
        </w:tc>
        <w:tc>
          <w:tcPr>
            <w:tcW w:w="500" w:type="pct"/>
          </w:tcPr>
          <w:p w:rsidR="00E355FC" w:rsidP="00A04179">
            <w:pPr>
              <w:widowControl w:val="0"/>
              <w:spacing w:before="40"/>
              <w:rPr>
                <w:sz w:val="24"/>
                <w:szCs w:val="24"/>
              </w:rPr>
            </w:pPr>
            <w:r>
              <w:rPr>
                <w:sz w:val="24"/>
                <w:szCs w:val="24"/>
              </w:rPr>
              <w:t>9,9</w:t>
            </w:r>
          </w:p>
        </w:tc>
        <w:tc>
          <w:tcPr>
            <w:tcW w:w="500" w:type="pct"/>
          </w:tcPr>
          <w:p w:rsidR="00E355FC" w:rsidP="003A7B03">
            <w:pPr>
              <w:widowControl w:val="0"/>
              <w:spacing w:before="40"/>
              <w:rPr>
                <w:sz w:val="24"/>
                <w:szCs w:val="24"/>
              </w:rPr>
            </w:pPr>
            <w:r>
              <w:rPr>
                <w:sz w:val="24"/>
                <w:szCs w:val="24"/>
              </w:rPr>
              <w:t>24,6</w:t>
            </w:r>
          </w:p>
        </w:tc>
      </w:tr>
      <w:tr w:rsidTr="00270208">
        <w:tblPrEx>
          <w:tblW w:w="4999" w:type="pct"/>
          <w:tblLayout w:type="fixed"/>
          <w:tblLook w:val="04A0"/>
        </w:tblPrEx>
        <w:tc>
          <w:tcPr>
            <w:tcW w:w="2501" w:type="pct"/>
          </w:tcPr>
          <w:p w:rsidR="00E355FC" w:rsidRPr="00BF27A0" w:rsidP="003A7B03">
            <w:pPr>
              <w:tabs>
                <w:tab w:val="left" w:pos="142"/>
              </w:tabs>
              <w:spacing w:before="40"/>
              <w:ind w:left="142" w:hanging="142"/>
              <w:rPr>
                <w:sz w:val="24"/>
                <w:szCs w:val="24"/>
              </w:rPr>
            </w:pPr>
            <w:r>
              <w:rPr>
                <w:sz w:val="24"/>
                <w:szCs w:val="24"/>
              </w:rPr>
              <w:t>Предприятия</w:t>
            </w:r>
            <w:r w:rsidRPr="00BF27A0">
              <w:rPr>
                <w:sz w:val="24"/>
                <w:szCs w:val="24"/>
              </w:rPr>
              <w:t xml:space="preserve"> общественного</w:t>
            </w:r>
            <w:r>
              <w:rPr>
                <w:sz w:val="24"/>
                <w:szCs w:val="24"/>
              </w:rPr>
              <w:t xml:space="preserve"> п</w:t>
            </w:r>
            <w:r w:rsidRPr="00BF27A0">
              <w:rPr>
                <w:sz w:val="24"/>
                <w:szCs w:val="24"/>
              </w:rPr>
              <w:t>итания,  посадочных мест</w:t>
            </w:r>
          </w:p>
        </w:tc>
        <w:tc>
          <w:tcPr>
            <w:tcW w:w="500" w:type="pct"/>
          </w:tcPr>
          <w:p w:rsidR="00E355FC" w:rsidRPr="00457003" w:rsidP="00A04179">
            <w:pPr>
              <w:spacing w:before="40"/>
              <w:rPr>
                <w:sz w:val="24"/>
                <w:szCs w:val="24"/>
              </w:rPr>
            </w:pPr>
            <w:r>
              <w:rPr>
                <w:sz w:val="24"/>
                <w:szCs w:val="24"/>
              </w:rPr>
              <w:t>141</w:t>
            </w:r>
          </w:p>
        </w:tc>
        <w:tc>
          <w:tcPr>
            <w:tcW w:w="500" w:type="pct"/>
          </w:tcPr>
          <w:p w:rsidR="00E355FC" w:rsidRPr="00457003" w:rsidP="00A04179">
            <w:pPr>
              <w:spacing w:before="40"/>
              <w:rPr>
                <w:sz w:val="24"/>
                <w:szCs w:val="24"/>
              </w:rPr>
            </w:pPr>
            <w:r>
              <w:rPr>
                <w:sz w:val="24"/>
                <w:szCs w:val="24"/>
              </w:rPr>
              <w:t>-</w:t>
            </w:r>
          </w:p>
        </w:tc>
        <w:tc>
          <w:tcPr>
            <w:tcW w:w="500" w:type="pct"/>
          </w:tcPr>
          <w:p w:rsidR="00E355FC" w:rsidRPr="00457003" w:rsidP="00A04179">
            <w:pPr>
              <w:spacing w:before="40"/>
              <w:rPr>
                <w:sz w:val="24"/>
                <w:szCs w:val="24"/>
              </w:rPr>
            </w:pPr>
            <w:r>
              <w:rPr>
                <w:sz w:val="24"/>
                <w:szCs w:val="24"/>
              </w:rPr>
              <w:t>15</w:t>
            </w:r>
          </w:p>
        </w:tc>
        <w:tc>
          <w:tcPr>
            <w:tcW w:w="500" w:type="pct"/>
          </w:tcPr>
          <w:p w:rsidR="00E355FC" w:rsidP="00A04179">
            <w:pPr>
              <w:widowControl w:val="0"/>
              <w:spacing w:before="40"/>
              <w:rPr>
                <w:sz w:val="24"/>
                <w:szCs w:val="24"/>
              </w:rPr>
            </w:pPr>
            <w:r>
              <w:rPr>
                <w:sz w:val="24"/>
                <w:szCs w:val="24"/>
              </w:rPr>
              <w:t>10</w:t>
            </w:r>
          </w:p>
        </w:tc>
        <w:tc>
          <w:tcPr>
            <w:tcW w:w="500" w:type="pct"/>
          </w:tcPr>
          <w:p w:rsidR="00E355FC" w:rsidP="003A7B03">
            <w:pPr>
              <w:widowControl w:val="0"/>
              <w:spacing w:before="40"/>
              <w:rPr>
                <w:sz w:val="24"/>
                <w:szCs w:val="24"/>
              </w:rPr>
            </w:pPr>
            <w:r>
              <w:rPr>
                <w:sz w:val="24"/>
                <w:szCs w:val="24"/>
              </w:rPr>
              <w:t>60</w:t>
            </w:r>
          </w:p>
        </w:tc>
      </w:tr>
      <w:tr w:rsidTr="00270208">
        <w:tblPrEx>
          <w:tblW w:w="4999" w:type="pct"/>
          <w:tblLayout w:type="fixed"/>
          <w:tblLook w:val="04A0"/>
        </w:tblPrEx>
        <w:tc>
          <w:tcPr>
            <w:tcW w:w="2501" w:type="pct"/>
          </w:tcPr>
          <w:p w:rsidR="00E355FC" w:rsidRPr="00456EF5" w:rsidP="003A7B03">
            <w:pPr>
              <w:spacing w:before="40"/>
              <w:ind w:left="142" w:hanging="142"/>
              <w:rPr>
                <w:sz w:val="24"/>
                <w:szCs w:val="24"/>
              </w:rPr>
            </w:pPr>
            <w:r>
              <w:rPr>
                <w:sz w:val="24"/>
                <w:szCs w:val="24"/>
              </w:rPr>
              <w:t xml:space="preserve">Торгово-офисные центры, </w:t>
            </w:r>
            <w:r>
              <w:rPr>
                <w:sz w:val="24"/>
                <w:szCs w:val="24"/>
              </w:rPr>
              <w:br/>
              <w:t xml:space="preserve">тыс. </w:t>
            </w:r>
            <w:r w:rsidRPr="003E1AD5">
              <w:rPr>
                <w:sz w:val="24"/>
                <w:szCs w:val="24"/>
              </w:rPr>
              <w:t>м</w:t>
            </w:r>
            <w:r>
              <w:rPr>
                <w:sz w:val="24"/>
                <w:szCs w:val="24"/>
                <w:vertAlign w:val="superscript"/>
              </w:rPr>
              <w:t>2</w:t>
            </w:r>
            <w:r>
              <w:rPr>
                <w:sz w:val="24"/>
                <w:szCs w:val="24"/>
                <w:vertAlign w:val="superscript"/>
              </w:rPr>
              <w:t xml:space="preserve"> </w:t>
            </w:r>
            <w:r>
              <w:rPr>
                <w:sz w:val="24"/>
                <w:szCs w:val="24"/>
              </w:rPr>
              <w:t>общей площади</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widowControl w:val="0"/>
              <w:spacing w:before="40"/>
              <w:rPr>
                <w:sz w:val="24"/>
                <w:szCs w:val="24"/>
              </w:rPr>
            </w:pPr>
            <w:r>
              <w:rPr>
                <w:sz w:val="24"/>
                <w:szCs w:val="24"/>
              </w:rPr>
              <w:t>1,0</w:t>
            </w:r>
          </w:p>
        </w:tc>
        <w:tc>
          <w:tcPr>
            <w:tcW w:w="500" w:type="pct"/>
          </w:tcPr>
          <w:p w:rsidR="00E355FC" w:rsidP="00E948B6">
            <w:pPr>
              <w:widowControl w:val="0"/>
              <w:spacing w:before="40"/>
              <w:rPr>
                <w:sz w:val="24"/>
                <w:szCs w:val="24"/>
              </w:rPr>
            </w:pPr>
            <w:r>
              <w:rPr>
                <w:sz w:val="24"/>
                <w:szCs w:val="24"/>
              </w:rPr>
              <w:t>1,0</w:t>
            </w:r>
          </w:p>
        </w:tc>
      </w:tr>
      <w:tr w:rsidTr="00270208">
        <w:tblPrEx>
          <w:tblW w:w="4999" w:type="pct"/>
          <w:tblLayout w:type="fixed"/>
          <w:tblLook w:val="04A0"/>
        </w:tblPrEx>
        <w:tc>
          <w:tcPr>
            <w:tcW w:w="2501" w:type="pct"/>
          </w:tcPr>
          <w:p w:rsidR="00E355FC" w:rsidRPr="00456EF5" w:rsidP="00F63F38">
            <w:pPr>
              <w:spacing w:before="40"/>
              <w:ind w:left="142" w:hanging="142"/>
              <w:rPr>
                <w:sz w:val="24"/>
                <w:szCs w:val="24"/>
              </w:rPr>
            </w:pPr>
            <w:r>
              <w:rPr>
                <w:sz w:val="24"/>
                <w:szCs w:val="24"/>
              </w:rPr>
              <w:t xml:space="preserve">Торгово-выставочные комплексы, </w:t>
            </w:r>
            <w:r>
              <w:rPr>
                <w:sz w:val="24"/>
                <w:szCs w:val="24"/>
              </w:rPr>
              <w:br/>
              <w:t xml:space="preserve">тыс. </w:t>
            </w:r>
            <w:r w:rsidRPr="003E1AD5">
              <w:rPr>
                <w:sz w:val="24"/>
                <w:szCs w:val="24"/>
              </w:rPr>
              <w:t>м</w:t>
            </w:r>
            <w:r>
              <w:rPr>
                <w:sz w:val="24"/>
                <w:szCs w:val="24"/>
                <w:vertAlign w:val="superscript"/>
              </w:rPr>
              <w:t>2</w:t>
            </w:r>
            <w:r>
              <w:rPr>
                <w:sz w:val="24"/>
                <w:szCs w:val="24"/>
                <w:vertAlign w:val="superscript"/>
              </w:rPr>
              <w:t xml:space="preserve"> </w:t>
            </w:r>
            <w:r>
              <w:rPr>
                <w:sz w:val="24"/>
                <w:szCs w:val="24"/>
              </w:rPr>
              <w:t>общей площади</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widowControl w:val="0"/>
              <w:spacing w:before="40"/>
              <w:rPr>
                <w:sz w:val="24"/>
                <w:szCs w:val="24"/>
              </w:rPr>
            </w:pPr>
            <w:r>
              <w:rPr>
                <w:sz w:val="24"/>
                <w:szCs w:val="24"/>
              </w:rPr>
              <w:t>0,8</w:t>
            </w:r>
          </w:p>
        </w:tc>
        <w:tc>
          <w:tcPr>
            <w:tcW w:w="500" w:type="pct"/>
          </w:tcPr>
          <w:p w:rsidR="00E355FC" w:rsidP="00E948B6">
            <w:pPr>
              <w:widowControl w:val="0"/>
              <w:spacing w:before="40"/>
              <w:rPr>
                <w:sz w:val="24"/>
                <w:szCs w:val="24"/>
              </w:rPr>
            </w:pPr>
            <w:r>
              <w:rPr>
                <w:sz w:val="24"/>
                <w:szCs w:val="24"/>
              </w:rPr>
              <w:t>-</w:t>
            </w:r>
          </w:p>
        </w:tc>
      </w:tr>
      <w:tr w:rsidTr="00270208">
        <w:tblPrEx>
          <w:tblW w:w="4999" w:type="pct"/>
          <w:tblLayout w:type="fixed"/>
          <w:tblLook w:val="04A0"/>
        </w:tblPrEx>
        <w:tc>
          <w:tcPr>
            <w:tcW w:w="2501" w:type="pct"/>
          </w:tcPr>
          <w:p w:rsidR="00565F7C" w:rsidRPr="00456EF5" w:rsidP="003A7B03">
            <w:pPr>
              <w:spacing w:before="40"/>
              <w:ind w:left="142" w:hanging="142"/>
              <w:rPr>
                <w:sz w:val="24"/>
                <w:szCs w:val="24"/>
              </w:rPr>
            </w:pPr>
            <w:r>
              <w:rPr>
                <w:sz w:val="24"/>
                <w:szCs w:val="24"/>
              </w:rPr>
              <w:t>Рынки и павильоны, мест</w:t>
            </w:r>
          </w:p>
        </w:tc>
        <w:tc>
          <w:tcPr>
            <w:tcW w:w="500" w:type="pct"/>
          </w:tcPr>
          <w:p w:rsidR="00565F7C" w:rsidP="00A04179">
            <w:pPr>
              <w:spacing w:before="40"/>
              <w:rPr>
                <w:sz w:val="24"/>
                <w:szCs w:val="24"/>
              </w:rPr>
            </w:pPr>
            <w:r>
              <w:rPr>
                <w:sz w:val="24"/>
                <w:szCs w:val="24"/>
              </w:rPr>
              <w:t>-</w:t>
            </w:r>
          </w:p>
        </w:tc>
        <w:tc>
          <w:tcPr>
            <w:tcW w:w="500" w:type="pct"/>
          </w:tcPr>
          <w:p w:rsidR="00565F7C" w:rsidP="00A04179">
            <w:pPr>
              <w:spacing w:before="40"/>
              <w:rPr>
                <w:sz w:val="24"/>
                <w:szCs w:val="24"/>
              </w:rPr>
            </w:pPr>
            <w:r>
              <w:rPr>
                <w:sz w:val="24"/>
                <w:szCs w:val="24"/>
              </w:rPr>
              <w:t>-</w:t>
            </w:r>
          </w:p>
        </w:tc>
        <w:tc>
          <w:tcPr>
            <w:tcW w:w="500" w:type="pct"/>
          </w:tcPr>
          <w:p w:rsidR="00565F7C" w:rsidP="00A04179">
            <w:pPr>
              <w:spacing w:before="40"/>
              <w:rPr>
                <w:sz w:val="24"/>
                <w:szCs w:val="24"/>
              </w:rPr>
            </w:pPr>
            <w:r>
              <w:rPr>
                <w:sz w:val="24"/>
                <w:szCs w:val="24"/>
              </w:rPr>
              <w:t>-</w:t>
            </w:r>
          </w:p>
        </w:tc>
        <w:tc>
          <w:tcPr>
            <w:tcW w:w="500" w:type="pct"/>
          </w:tcPr>
          <w:p w:rsidR="00565F7C" w:rsidP="00A04179">
            <w:pPr>
              <w:widowControl w:val="0"/>
              <w:spacing w:before="40"/>
              <w:rPr>
                <w:sz w:val="24"/>
                <w:szCs w:val="24"/>
              </w:rPr>
            </w:pPr>
            <w:r>
              <w:rPr>
                <w:sz w:val="24"/>
                <w:szCs w:val="24"/>
              </w:rPr>
              <w:t>-</w:t>
            </w:r>
          </w:p>
        </w:tc>
        <w:tc>
          <w:tcPr>
            <w:tcW w:w="500" w:type="pct"/>
          </w:tcPr>
          <w:p w:rsidR="00565F7C" w:rsidP="003A7B03">
            <w:pPr>
              <w:widowControl w:val="0"/>
              <w:spacing w:before="40"/>
              <w:rPr>
                <w:sz w:val="24"/>
                <w:szCs w:val="24"/>
              </w:rPr>
            </w:pPr>
            <w:r>
              <w:rPr>
                <w:sz w:val="24"/>
                <w:szCs w:val="24"/>
              </w:rPr>
              <w:t>2</w:t>
            </w:r>
          </w:p>
        </w:tc>
      </w:tr>
      <w:tr w:rsidTr="00270208">
        <w:tblPrEx>
          <w:tblW w:w="4999" w:type="pct"/>
          <w:tblLayout w:type="fixed"/>
          <w:tblLook w:val="04A0"/>
        </w:tblPrEx>
        <w:tc>
          <w:tcPr>
            <w:tcW w:w="2501" w:type="pct"/>
          </w:tcPr>
          <w:p w:rsidR="00E355FC" w:rsidRPr="00456EF5" w:rsidP="003A7B03">
            <w:pPr>
              <w:spacing w:before="40"/>
              <w:ind w:left="142" w:hanging="142"/>
              <w:rPr>
                <w:sz w:val="24"/>
                <w:szCs w:val="24"/>
              </w:rPr>
            </w:pPr>
            <w:r w:rsidRPr="00456EF5">
              <w:rPr>
                <w:sz w:val="24"/>
                <w:szCs w:val="24"/>
              </w:rPr>
              <w:t>Гостиницы, мест</w:t>
            </w:r>
          </w:p>
        </w:tc>
        <w:tc>
          <w:tcPr>
            <w:tcW w:w="500" w:type="pct"/>
          </w:tcPr>
          <w:p w:rsidR="00E355FC" w:rsidRPr="00456EF5" w:rsidP="00A04179">
            <w:pPr>
              <w:spacing w:before="40"/>
              <w:rPr>
                <w:sz w:val="24"/>
                <w:szCs w:val="24"/>
              </w:rPr>
            </w:pPr>
            <w:r>
              <w:rPr>
                <w:sz w:val="24"/>
                <w:szCs w:val="24"/>
              </w:rPr>
              <w:t>292</w:t>
            </w:r>
          </w:p>
        </w:tc>
        <w:tc>
          <w:tcPr>
            <w:tcW w:w="500" w:type="pct"/>
          </w:tcPr>
          <w:p w:rsidR="00E355FC" w:rsidRPr="00456EF5" w:rsidP="00A04179">
            <w:pPr>
              <w:spacing w:before="40"/>
              <w:rPr>
                <w:sz w:val="24"/>
                <w:szCs w:val="24"/>
              </w:rPr>
            </w:pPr>
            <w:r>
              <w:rPr>
                <w:sz w:val="24"/>
                <w:szCs w:val="24"/>
              </w:rPr>
              <w:t>30</w:t>
            </w:r>
          </w:p>
        </w:tc>
        <w:tc>
          <w:tcPr>
            <w:tcW w:w="500" w:type="pct"/>
          </w:tcPr>
          <w:p w:rsidR="00E355FC" w:rsidRPr="00456EF5" w:rsidP="00A04179">
            <w:pPr>
              <w:spacing w:before="40"/>
              <w:rPr>
                <w:sz w:val="24"/>
                <w:szCs w:val="24"/>
              </w:rPr>
            </w:pPr>
            <w:r>
              <w:rPr>
                <w:sz w:val="24"/>
                <w:szCs w:val="24"/>
              </w:rPr>
              <w:t>10</w:t>
            </w:r>
          </w:p>
        </w:tc>
        <w:tc>
          <w:tcPr>
            <w:tcW w:w="500" w:type="pct"/>
          </w:tcPr>
          <w:p w:rsidR="00E355FC" w:rsidP="00A04179">
            <w:pPr>
              <w:widowControl w:val="0"/>
              <w:spacing w:before="40"/>
              <w:rPr>
                <w:sz w:val="24"/>
                <w:szCs w:val="24"/>
              </w:rPr>
            </w:pPr>
            <w:r>
              <w:rPr>
                <w:sz w:val="24"/>
                <w:szCs w:val="24"/>
              </w:rPr>
              <w:t>32</w:t>
            </w:r>
          </w:p>
        </w:tc>
        <w:tc>
          <w:tcPr>
            <w:tcW w:w="500" w:type="pct"/>
          </w:tcPr>
          <w:p w:rsidR="00E355FC" w:rsidP="003A7B03">
            <w:pPr>
              <w:widowControl w:val="0"/>
              <w:spacing w:before="40"/>
              <w:rPr>
                <w:sz w:val="24"/>
                <w:szCs w:val="24"/>
              </w:rPr>
            </w:pPr>
            <w:r>
              <w:rPr>
                <w:sz w:val="24"/>
                <w:szCs w:val="24"/>
              </w:rPr>
              <w:t>-</w:t>
            </w:r>
          </w:p>
        </w:tc>
      </w:tr>
      <w:tr w:rsidTr="00270208">
        <w:tblPrEx>
          <w:tblW w:w="4999" w:type="pct"/>
          <w:tblLayout w:type="fixed"/>
          <w:tblLook w:val="04A0"/>
        </w:tblPrEx>
        <w:tc>
          <w:tcPr>
            <w:tcW w:w="2501" w:type="pct"/>
          </w:tcPr>
          <w:p w:rsidR="00E355FC" w:rsidP="003A7B03">
            <w:pPr>
              <w:spacing w:before="40"/>
              <w:rPr>
                <w:sz w:val="24"/>
                <w:szCs w:val="24"/>
              </w:rPr>
            </w:pPr>
            <w:r>
              <w:rPr>
                <w:sz w:val="24"/>
                <w:szCs w:val="24"/>
              </w:rPr>
              <w:t>Дома отдыха, мест</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44</w:t>
            </w:r>
          </w:p>
        </w:tc>
        <w:tc>
          <w:tcPr>
            <w:tcW w:w="500" w:type="pct"/>
          </w:tcPr>
          <w:p w:rsidR="00E355FC" w:rsidP="00A04179">
            <w:pPr>
              <w:widowControl w:val="0"/>
              <w:spacing w:before="40"/>
              <w:rPr>
                <w:sz w:val="24"/>
                <w:szCs w:val="24"/>
              </w:rPr>
            </w:pPr>
            <w:r>
              <w:rPr>
                <w:sz w:val="24"/>
                <w:szCs w:val="24"/>
              </w:rPr>
              <w:t>127</w:t>
            </w:r>
          </w:p>
        </w:tc>
        <w:tc>
          <w:tcPr>
            <w:tcW w:w="500" w:type="pct"/>
          </w:tcPr>
          <w:p w:rsidR="00E355FC" w:rsidP="003A7B03">
            <w:pPr>
              <w:widowControl w:val="0"/>
              <w:spacing w:before="40"/>
              <w:rPr>
                <w:sz w:val="24"/>
                <w:szCs w:val="24"/>
              </w:rPr>
            </w:pPr>
            <w:r>
              <w:rPr>
                <w:sz w:val="24"/>
                <w:szCs w:val="24"/>
              </w:rPr>
              <w:t>-</w:t>
            </w:r>
          </w:p>
        </w:tc>
      </w:tr>
      <w:tr w:rsidTr="00270208">
        <w:tblPrEx>
          <w:tblW w:w="4999" w:type="pct"/>
          <w:tblLayout w:type="fixed"/>
          <w:tblLook w:val="04A0"/>
        </w:tblPrEx>
        <w:tc>
          <w:tcPr>
            <w:tcW w:w="2501" w:type="pct"/>
          </w:tcPr>
          <w:p w:rsidR="00E355FC" w:rsidP="003A7B03">
            <w:pPr>
              <w:spacing w:before="40"/>
              <w:rPr>
                <w:sz w:val="24"/>
                <w:szCs w:val="24"/>
              </w:rPr>
            </w:pPr>
            <w:r>
              <w:rPr>
                <w:sz w:val="24"/>
                <w:szCs w:val="24"/>
              </w:rPr>
              <w:t>Туристские базы, мест</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37</w:t>
            </w:r>
          </w:p>
        </w:tc>
        <w:tc>
          <w:tcPr>
            <w:tcW w:w="500" w:type="pct"/>
          </w:tcPr>
          <w:p w:rsidR="00E355FC" w:rsidP="00A04179">
            <w:pPr>
              <w:widowControl w:val="0"/>
              <w:spacing w:before="40"/>
              <w:rPr>
                <w:sz w:val="24"/>
                <w:szCs w:val="24"/>
              </w:rPr>
            </w:pPr>
            <w:r>
              <w:rPr>
                <w:sz w:val="24"/>
                <w:szCs w:val="24"/>
              </w:rPr>
              <w:t>20</w:t>
            </w:r>
          </w:p>
        </w:tc>
        <w:tc>
          <w:tcPr>
            <w:tcW w:w="500" w:type="pct"/>
          </w:tcPr>
          <w:p w:rsidR="00E355FC" w:rsidP="003A7B03">
            <w:pPr>
              <w:widowControl w:val="0"/>
              <w:spacing w:before="40"/>
              <w:rPr>
                <w:sz w:val="24"/>
                <w:szCs w:val="24"/>
              </w:rPr>
            </w:pPr>
            <w:r>
              <w:rPr>
                <w:sz w:val="24"/>
                <w:szCs w:val="24"/>
              </w:rPr>
              <w:t>15</w:t>
            </w:r>
          </w:p>
        </w:tc>
      </w:tr>
      <w:tr w:rsidTr="00270208">
        <w:tblPrEx>
          <w:tblW w:w="4999" w:type="pct"/>
          <w:tblLayout w:type="fixed"/>
          <w:tblLook w:val="04A0"/>
        </w:tblPrEx>
        <w:tc>
          <w:tcPr>
            <w:tcW w:w="2501" w:type="pct"/>
          </w:tcPr>
          <w:p w:rsidR="00E355FC" w:rsidP="003A7B03">
            <w:pPr>
              <w:spacing w:before="40"/>
              <w:rPr>
                <w:sz w:val="24"/>
                <w:szCs w:val="24"/>
              </w:rPr>
            </w:pPr>
            <w:r>
              <w:rPr>
                <w:sz w:val="24"/>
                <w:szCs w:val="24"/>
              </w:rPr>
              <w:t>Ветеринарные пункты, посещений в смену</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spacing w:before="40"/>
              <w:rPr>
                <w:sz w:val="24"/>
                <w:szCs w:val="24"/>
              </w:rPr>
            </w:pPr>
            <w:r>
              <w:rPr>
                <w:sz w:val="24"/>
                <w:szCs w:val="24"/>
              </w:rPr>
              <w:t>-</w:t>
            </w:r>
          </w:p>
        </w:tc>
        <w:tc>
          <w:tcPr>
            <w:tcW w:w="500" w:type="pct"/>
          </w:tcPr>
          <w:p w:rsidR="00E355FC" w:rsidP="00A04179">
            <w:pPr>
              <w:widowControl w:val="0"/>
              <w:spacing w:before="40"/>
              <w:rPr>
                <w:sz w:val="24"/>
                <w:szCs w:val="24"/>
              </w:rPr>
            </w:pPr>
            <w:r>
              <w:rPr>
                <w:sz w:val="24"/>
                <w:szCs w:val="24"/>
              </w:rPr>
              <w:t>59</w:t>
            </w:r>
          </w:p>
        </w:tc>
        <w:tc>
          <w:tcPr>
            <w:tcW w:w="500" w:type="pct"/>
          </w:tcPr>
          <w:p w:rsidR="00E355FC" w:rsidP="003A7B03">
            <w:pPr>
              <w:widowControl w:val="0"/>
              <w:spacing w:before="40"/>
              <w:rPr>
                <w:sz w:val="24"/>
                <w:szCs w:val="24"/>
              </w:rPr>
            </w:pPr>
            <w:r>
              <w:rPr>
                <w:sz w:val="24"/>
                <w:szCs w:val="24"/>
              </w:rPr>
              <w:t>-</w:t>
            </w:r>
          </w:p>
        </w:tc>
      </w:tr>
    </w:tbl>
    <w:p w:rsidR="00E92A19" w:rsidRPr="00F41971" w:rsidP="00E92A19">
      <w:pPr>
        <w:rPr>
          <w:sz w:val="32"/>
          <w:szCs w:val="24"/>
        </w:rPr>
      </w:pPr>
    </w:p>
    <w:p w:rsidR="001805E4" w:rsidP="001805E4">
      <w:pPr>
        <w:ind w:firstLine="709"/>
        <w:jc w:val="both"/>
      </w:pPr>
    </w:p>
    <w:p w:rsidR="001805E4" w:rsidP="00F41971">
      <w:pPr>
        <w:rPr>
          <w:rFonts w:ascii="Arial" w:hAnsi="Arial"/>
          <w:color w:val="0039AC"/>
          <w:szCs w:val="24"/>
        </w:rPr>
      </w:pPr>
    </w:p>
    <w:p w:rsidR="00E92A19" w:rsidP="00F41971">
      <w:pPr>
        <w:rPr>
          <w:rFonts w:ascii="Arial" w:hAnsi="Arial"/>
          <w:snapToGrid w:val="0"/>
          <w:color w:val="0039AC"/>
          <w:sz w:val="32"/>
          <w:szCs w:val="32"/>
        </w:rPr>
        <w:sectPr w:rsidSect="00542813">
          <w:headerReference w:type="default" r:id="rId53"/>
          <w:headerReference w:type="first" r:id="rId54"/>
          <w:pgSz w:w="11907" w:h="16839" w:code="9"/>
          <w:pgMar w:top="1134" w:right="1134" w:bottom="1134" w:left="1134" w:header="567" w:footer="284" w:gutter="0"/>
          <w:cols w:space="720"/>
          <w:docGrid w:linePitch="272"/>
        </w:sectPr>
      </w:pPr>
    </w:p>
    <w:p w:rsidR="00622311" w:rsidRPr="000B39C2" w:rsidP="00622311">
      <w:pPr>
        <w:pStyle w:val="Heading1"/>
        <w:spacing w:after="240"/>
        <w:ind w:firstLine="0"/>
        <w:jc w:val="center"/>
        <w:rPr>
          <w:rFonts w:ascii="Arial" w:hAnsi="Arial"/>
          <w:snapToGrid w:val="0"/>
          <w:color w:val="0039AC"/>
          <w:sz w:val="32"/>
          <w:szCs w:val="32"/>
        </w:rPr>
      </w:pPr>
      <w:bookmarkStart w:id="667" w:name="_Toc41481366"/>
      <w:r w:rsidRPr="000B39C2">
        <w:rPr>
          <w:rFonts w:ascii="Arial" w:hAnsi="Arial"/>
          <w:snapToGrid w:val="0"/>
          <w:color w:val="0039AC"/>
          <w:sz w:val="32"/>
          <w:szCs w:val="32"/>
        </w:rPr>
        <w:t>1</w:t>
      </w:r>
      <w:r w:rsidR="00477C92">
        <w:rPr>
          <w:rFonts w:ascii="Arial" w:hAnsi="Arial"/>
          <w:snapToGrid w:val="0"/>
          <w:color w:val="0039AC"/>
          <w:sz w:val="32"/>
          <w:szCs w:val="32"/>
        </w:rPr>
        <w:t>7</w:t>
      </w:r>
      <w:r w:rsidRPr="000B39C2">
        <w:rPr>
          <w:rFonts w:ascii="Arial" w:hAnsi="Arial"/>
          <w:snapToGrid w:val="0"/>
          <w:color w:val="0039AC"/>
          <w:sz w:val="32"/>
          <w:szCs w:val="32"/>
        </w:rPr>
        <w:t>. ТОРГОВЛЯ И УСЛУГИ НАСЕЛЕНИЮ</w:t>
      </w:r>
      <w:bookmarkEnd w:id="604"/>
      <w:bookmarkEnd w:id="605"/>
      <w:bookmarkEnd w:id="606"/>
      <w:bookmarkEnd w:id="607"/>
      <w:bookmarkEnd w:id="608"/>
      <w:bookmarkEnd w:id="609"/>
      <w:bookmarkEnd w:id="610"/>
      <w:bookmarkEnd w:id="611"/>
      <w:bookmarkEnd w:id="667"/>
    </w:p>
    <w:p w:rsidR="00472A1A" w:rsidRPr="00BA4365" w:rsidP="00472A1A">
      <w:pPr>
        <w:pStyle w:val="Heading3"/>
        <w:keepNext w:val="0"/>
        <w:spacing w:before="0" w:after="0"/>
        <w:jc w:val="center"/>
        <w:rPr>
          <w:rFonts w:ascii="Arial" w:hAnsi="Arial"/>
          <w:color w:val="0039AC"/>
          <w:szCs w:val="24"/>
          <w:vertAlign w:val="superscript"/>
        </w:rPr>
      </w:pPr>
      <w:bookmarkStart w:id="668" w:name="_Toc515379628"/>
      <w:bookmarkStart w:id="669" w:name="_Toc41481367"/>
      <w:bookmarkStart w:id="670" w:name="_Toc323228589"/>
      <w:bookmarkStart w:id="671" w:name="_Toc323231076"/>
      <w:bookmarkStart w:id="672" w:name="_Toc323231594"/>
      <w:bookmarkStart w:id="673" w:name="_Toc323233848"/>
      <w:bookmarkStart w:id="674" w:name="_Toc323283845"/>
      <w:bookmarkStart w:id="675" w:name="_Toc323284745"/>
      <w:bookmarkStart w:id="676" w:name="_Toc323286370"/>
      <w:bookmarkStart w:id="677" w:name="_Toc323288731"/>
      <w:bookmarkStart w:id="678" w:name="_Toc420564740"/>
      <w:bookmarkStart w:id="679" w:name="_Toc323288732"/>
      <w:bookmarkStart w:id="680" w:name="_Toc420564741"/>
      <w:r w:rsidRPr="00BA4365">
        <w:rPr>
          <w:rFonts w:ascii="Arial" w:hAnsi="Arial"/>
          <w:color w:val="0039AC"/>
          <w:szCs w:val="24"/>
        </w:rPr>
        <w:t>1</w:t>
      </w:r>
      <w:r w:rsidR="00477C92">
        <w:rPr>
          <w:rFonts w:ascii="Arial" w:hAnsi="Arial"/>
          <w:color w:val="0039AC"/>
          <w:szCs w:val="24"/>
        </w:rPr>
        <w:t>7</w:t>
      </w:r>
      <w:r w:rsidRPr="00BA4365">
        <w:rPr>
          <w:rFonts w:ascii="Arial" w:hAnsi="Arial"/>
          <w:color w:val="0039AC"/>
          <w:szCs w:val="24"/>
        </w:rPr>
        <w:t xml:space="preserve">.1. Число хозяйствующих субъектов торговли </w:t>
      </w:r>
      <w:r w:rsidRPr="00BA4365">
        <w:rPr>
          <w:rFonts w:ascii="Arial" w:hAnsi="Arial"/>
          <w:color w:val="0039AC"/>
          <w:szCs w:val="24"/>
        </w:rPr>
        <w:br/>
        <w:t>по видам экономической деятельности</w:t>
      </w:r>
      <w:r w:rsidRPr="00BA4365">
        <w:rPr>
          <w:rFonts w:ascii="Arial" w:hAnsi="Arial"/>
          <w:color w:val="0039AC"/>
          <w:szCs w:val="24"/>
          <w:vertAlign w:val="superscript"/>
        </w:rPr>
        <w:t>1</w:t>
      </w:r>
      <w:r w:rsidRPr="00BA4365">
        <w:rPr>
          <w:rFonts w:ascii="Arial" w:hAnsi="Arial"/>
          <w:color w:val="0039AC"/>
          <w:szCs w:val="24"/>
          <w:vertAlign w:val="superscript"/>
        </w:rPr>
        <w:t>)</w:t>
      </w:r>
      <w:bookmarkEnd w:id="668"/>
      <w:bookmarkEnd w:id="669"/>
    </w:p>
    <w:p w:rsidR="00472A1A" w:rsidP="00472A1A">
      <w:pPr>
        <w:jc w:val="center"/>
        <w:rPr>
          <w:rFonts w:ascii="Arial" w:hAnsi="Arial" w:cs="Arial"/>
          <w:color w:val="0039AC"/>
          <w:sz w:val="24"/>
          <w:szCs w:val="24"/>
        </w:rPr>
      </w:pPr>
      <w:r w:rsidRPr="00BA4365">
        <w:rPr>
          <w:rFonts w:ascii="Arial" w:hAnsi="Arial" w:cs="Arial"/>
          <w:color w:val="0039AC"/>
          <w:sz w:val="24"/>
          <w:szCs w:val="24"/>
        </w:rPr>
        <w:t>(на конец года; единиц)</w:t>
      </w:r>
    </w:p>
    <w:p w:rsidR="003A6698" w:rsidRPr="000B39C2" w:rsidP="00472A1A">
      <w:pPr>
        <w:jc w:val="center"/>
        <w:rPr>
          <w:rFonts w:ascii="Arial" w:hAnsi="Arial" w:cs="Arial"/>
          <w:color w:val="0039AC"/>
          <w:sz w:val="24"/>
          <w:szCs w:val="24"/>
        </w:rPr>
      </w:pPr>
    </w:p>
    <w:tbl>
      <w:tblPr>
        <w:tblStyle w:val="ColorfulShadingAccent5"/>
        <w:tblW w:w="5000" w:type="pct"/>
        <w:tblLook w:val="0420"/>
      </w:tblPr>
      <w:tblGrid>
        <w:gridCol w:w="6633"/>
        <w:gridCol w:w="1074"/>
        <w:gridCol w:w="1074"/>
        <w:gridCol w:w="1074"/>
      </w:tblGrid>
      <w:tr w:rsidTr="00270208">
        <w:tblPrEx>
          <w:tblW w:w="5000" w:type="pct"/>
          <w:tblLook w:val="0420"/>
        </w:tblPrEx>
        <w:trPr>
          <w:trHeight w:val="340"/>
        </w:trPr>
        <w:tc>
          <w:tcPr>
            <w:tcW w:w="3364" w:type="pct"/>
          </w:tcPr>
          <w:p w:rsidR="003A6698" w:rsidRPr="0013509C" w:rsidP="00693567">
            <w:pPr>
              <w:spacing w:line="240" w:lineRule="exact"/>
              <w:ind w:left="57"/>
              <w:jc w:val="left"/>
              <w:rPr>
                <w:sz w:val="24"/>
                <w:szCs w:val="24"/>
              </w:rPr>
            </w:pPr>
          </w:p>
        </w:tc>
        <w:tc>
          <w:tcPr>
            <w:tcW w:w="545" w:type="pct"/>
          </w:tcPr>
          <w:p w:rsidR="003A6698" w:rsidRPr="0013509C" w:rsidP="00693567">
            <w:pPr>
              <w:spacing w:line="240" w:lineRule="exact"/>
              <w:rPr>
                <w:sz w:val="24"/>
                <w:szCs w:val="24"/>
              </w:rPr>
            </w:pPr>
            <w:r>
              <w:rPr>
                <w:sz w:val="24"/>
                <w:szCs w:val="24"/>
              </w:rPr>
              <w:t>2017</w:t>
            </w:r>
          </w:p>
        </w:tc>
        <w:tc>
          <w:tcPr>
            <w:tcW w:w="545" w:type="pct"/>
          </w:tcPr>
          <w:p w:rsidR="003A6698" w:rsidP="00693567">
            <w:pPr>
              <w:spacing w:line="240" w:lineRule="exact"/>
              <w:rPr>
                <w:sz w:val="24"/>
                <w:szCs w:val="24"/>
              </w:rPr>
            </w:pPr>
            <w:r>
              <w:rPr>
                <w:sz w:val="24"/>
                <w:szCs w:val="24"/>
              </w:rPr>
              <w:t>2018</w:t>
            </w:r>
          </w:p>
        </w:tc>
        <w:tc>
          <w:tcPr>
            <w:tcW w:w="545" w:type="pct"/>
          </w:tcPr>
          <w:p w:rsidR="003A6698" w:rsidP="00693567">
            <w:pPr>
              <w:spacing w:line="240" w:lineRule="exact"/>
              <w:rPr>
                <w:sz w:val="24"/>
                <w:szCs w:val="24"/>
              </w:rPr>
            </w:pPr>
            <w:r>
              <w:rPr>
                <w:sz w:val="24"/>
                <w:szCs w:val="24"/>
              </w:rPr>
              <w:t>2019</w:t>
            </w:r>
          </w:p>
        </w:tc>
      </w:tr>
      <w:tr w:rsidTr="00270208">
        <w:tblPrEx>
          <w:tblW w:w="5000" w:type="pct"/>
          <w:tblLook w:val="0420"/>
        </w:tblPrEx>
        <w:tc>
          <w:tcPr>
            <w:tcW w:w="3364" w:type="pct"/>
          </w:tcPr>
          <w:p w:rsidR="003A6698" w:rsidRPr="0013509C" w:rsidP="00693567">
            <w:pPr>
              <w:spacing w:line="240" w:lineRule="exact"/>
              <w:ind w:left="142" w:hanging="142"/>
              <w:jc w:val="left"/>
              <w:rPr>
                <w:rFonts w:cs="Arial"/>
                <w:bCs/>
                <w:caps/>
                <w:color w:val="000000"/>
                <w:sz w:val="24"/>
                <w:szCs w:val="24"/>
              </w:rPr>
            </w:pPr>
            <w:r w:rsidRPr="0013509C">
              <w:rPr>
                <w:rFonts w:cs="Arial"/>
                <w:bCs/>
                <w:color w:val="000000"/>
                <w:sz w:val="24"/>
                <w:szCs w:val="24"/>
              </w:rPr>
              <w:t xml:space="preserve">Организации торговли оптовой и розничной; </w:t>
            </w:r>
            <w:r>
              <w:rPr>
                <w:rFonts w:cs="Arial"/>
                <w:bCs/>
                <w:color w:val="000000"/>
                <w:sz w:val="24"/>
                <w:szCs w:val="24"/>
              </w:rPr>
              <w:br/>
            </w:r>
            <w:r w:rsidRPr="0013509C">
              <w:rPr>
                <w:rFonts w:cs="Arial"/>
                <w:bCs/>
                <w:color w:val="000000"/>
                <w:sz w:val="24"/>
                <w:szCs w:val="24"/>
              </w:rPr>
              <w:t>по ремонту автотранспортных средств</w:t>
            </w:r>
            <w:r>
              <w:rPr>
                <w:rFonts w:cs="Arial"/>
                <w:bCs/>
                <w:color w:val="000000"/>
                <w:sz w:val="24"/>
                <w:szCs w:val="24"/>
              </w:rPr>
              <w:t xml:space="preserve"> и </w:t>
            </w:r>
            <w:r w:rsidRPr="0013509C">
              <w:rPr>
                <w:rFonts w:cs="Arial"/>
                <w:bCs/>
                <w:color w:val="000000"/>
                <w:sz w:val="24"/>
                <w:szCs w:val="24"/>
              </w:rPr>
              <w:t>мотоциклов</w:t>
            </w:r>
          </w:p>
        </w:tc>
        <w:tc>
          <w:tcPr>
            <w:tcW w:w="545" w:type="pct"/>
          </w:tcPr>
          <w:p w:rsidR="003A6698" w:rsidRPr="0013509C" w:rsidP="00693567">
            <w:pPr>
              <w:widowControl w:val="0"/>
              <w:spacing w:line="240" w:lineRule="exact"/>
              <w:rPr>
                <w:bCs/>
                <w:sz w:val="24"/>
                <w:szCs w:val="24"/>
              </w:rPr>
            </w:pPr>
            <w:r>
              <w:rPr>
                <w:bCs/>
                <w:sz w:val="24"/>
                <w:szCs w:val="24"/>
              </w:rPr>
              <w:t>2136</w:t>
            </w:r>
          </w:p>
        </w:tc>
        <w:tc>
          <w:tcPr>
            <w:tcW w:w="545" w:type="pct"/>
          </w:tcPr>
          <w:p w:rsidR="003A6698" w:rsidP="00693567">
            <w:pPr>
              <w:widowControl w:val="0"/>
              <w:spacing w:line="240" w:lineRule="exact"/>
              <w:rPr>
                <w:bCs/>
                <w:sz w:val="24"/>
                <w:szCs w:val="24"/>
              </w:rPr>
            </w:pPr>
            <w:r>
              <w:rPr>
                <w:bCs/>
                <w:sz w:val="24"/>
                <w:szCs w:val="24"/>
              </w:rPr>
              <w:t>1969</w:t>
            </w:r>
          </w:p>
        </w:tc>
        <w:tc>
          <w:tcPr>
            <w:tcW w:w="545" w:type="pct"/>
          </w:tcPr>
          <w:p w:rsidR="003A6698" w:rsidP="00693567">
            <w:pPr>
              <w:widowControl w:val="0"/>
              <w:spacing w:line="240" w:lineRule="exact"/>
              <w:rPr>
                <w:bCs/>
                <w:sz w:val="24"/>
                <w:szCs w:val="24"/>
              </w:rPr>
            </w:pPr>
            <w:r>
              <w:rPr>
                <w:bCs/>
                <w:sz w:val="24"/>
                <w:szCs w:val="24"/>
              </w:rPr>
              <w:t>1690</w:t>
            </w:r>
          </w:p>
        </w:tc>
      </w:tr>
      <w:tr w:rsidTr="00270208">
        <w:tblPrEx>
          <w:tblW w:w="5000" w:type="pct"/>
          <w:tblLook w:val="0420"/>
        </w:tblPrEx>
        <w:tc>
          <w:tcPr>
            <w:tcW w:w="3364" w:type="pct"/>
          </w:tcPr>
          <w:p w:rsidR="003A6698" w:rsidP="00693567">
            <w:pPr>
              <w:spacing w:line="240" w:lineRule="exact"/>
              <w:ind w:left="284" w:hanging="142"/>
              <w:jc w:val="left"/>
              <w:rPr>
                <w:rFonts w:cs="Arial"/>
                <w:color w:val="000000"/>
                <w:spacing w:val="-4"/>
                <w:sz w:val="24"/>
                <w:szCs w:val="24"/>
              </w:rPr>
            </w:pPr>
            <w:r>
              <w:rPr>
                <w:rFonts w:cs="Arial"/>
                <w:color w:val="000000"/>
                <w:spacing w:val="-4"/>
                <w:sz w:val="24"/>
                <w:szCs w:val="24"/>
              </w:rPr>
              <w:t>в том числе:</w:t>
            </w:r>
          </w:p>
        </w:tc>
        <w:tc>
          <w:tcPr>
            <w:tcW w:w="545" w:type="pct"/>
          </w:tcPr>
          <w:p w:rsidR="003A6698" w:rsidP="00693567">
            <w:pPr>
              <w:widowControl w:val="0"/>
              <w:spacing w:line="240" w:lineRule="exact"/>
              <w:rPr>
                <w:sz w:val="24"/>
                <w:szCs w:val="24"/>
              </w:rPr>
            </w:pPr>
          </w:p>
        </w:tc>
        <w:tc>
          <w:tcPr>
            <w:tcW w:w="545" w:type="pct"/>
          </w:tcPr>
          <w:p w:rsidR="003A6698" w:rsidP="00693567">
            <w:pPr>
              <w:widowControl w:val="0"/>
              <w:spacing w:line="240" w:lineRule="exact"/>
              <w:rPr>
                <w:sz w:val="24"/>
                <w:szCs w:val="24"/>
              </w:rPr>
            </w:pPr>
          </w:p>
        </w:tc>
        <w:tc>
          <w:tcPr>
            <w:tcW w:w="545" w:type="pct"/>
          </w:tcPr>
          <w:p w:rsidR="003A6698" w:rsidP="00693567">
            <w:pPr>
              <w:widowControl w:val="0"/>
              <w:spacing w:line="240" w:lineRule="exact"/>
              <w:rPr>
                <w:sz w:val="24"/>
                <w:szCs w:val="24"/>
              </w:rPr>
            </w:pPr>
          </w:p>
        </w:tc>
      </w:tr>
      <w:tr w:rsidTr="00270208">
        <w:tblPrEx>
          <w:tblW w:w="5000" w:type="pct"/>
          <w:tblLook w:val="0420"/>
        </w:tblPrEx>
        <w:tc>
          <w:tcPr>
            <w:tcW w:w="3364" w:type="pct"/>
          </w:tcPr>
          <w:p w:rsidR="003A6698" w:rsidRPr="0013509C" w:rsidP="00693567">
            <w:pPr>
              <w:spacing w:line="240" w:lineRule="exact"/>
              <w:ind w:left="284" w:hanging="142"/>
              <w:jc w:val="left"/>
              <w:rPr>
                <w:rFonts w:cs="Arial"/>
                <w:color w:val="000000"/>
                <w:spacing w:val="-4"/>
                <w:sz w:val="24"/>
                <w:szCs w:val="24"/>
              </w:rPr>
            </w:pPr>
            <w:r>
              <w:rPr>
                <w:rFonts w:cs="Arial"/>
                <w:color w:val="000000"/>
                <w:spacing w:val="-4"/>
                <w:sz w:val="24"/>
                <w:szCs w:val="24"/>
              </w:rPr>
              <w:t>торговля оптовая и розничная автотранспортными средствами и мотоциклами и их ремонт</w:t>
            </w:r>
          </w:p>
        </w:tc>
        <w:tc>
          <w:tcPr>
            <w:tcW w:w="545" w:type="pct"/>
          </w:tcPr>
          <w:p w:rsidR="003A6698" w:rsidP="00693567">
            <w:pPr>
              <w:widowControl w:val="0"/>
              <w:spacing w:line="240" w:lineRule="exact"/>
              <w:rPr>
                <w:sz w:val="24"/>
                <w:szCs w:val="24"/>
              </w:rPr>
            </w:pPr>
            <w:r>
              <w:rPr>
                <w:sz w:val="24"/>
                <w:szCs w:val="24"/>
              </w:rPr>
              <w:t>241</w:t>
            </w:r>
          </w:p>
        </w:tc>
        <w:tc>
          <w:tcPr>
            <w:tcW w:w="545" w:type="pct"/>
          </w:tcPr>
          <w:p w:rsidR="003A6698" w:rsidP="00693567">
            <w:pPr>
              <w:widowControl w:val="0"/>
              <w:spacing w:line="240" w:lineRule="exact"/>
              <w:rPr>
                <w:sz w:val="24"/>
                <w:szCs w:val="24"/>
              </w:rPr>
            </w:pPr>
            <w:r>
              <w:rPr>
                <w:sz w:val="24"/>
                <w:szCs w:val="24"/>
              </w:rPr>
              <w:t>214</w:t>
            </w:r>
          </w:p>
        </w:tc>
        <w:tc>
          <w:tcPr>
            <w:tcW w:w="545" w:type="pct"/>
          </w:tcPr>
          <w:p w:rsidR="003A6698" w:rsidP="00693567">
            <w:pPr>
              <w:widowControl w:val="0"/>
              <w:spacing w:line="240" w:lineRule="exact"/>
              <w:rPr>
                <w:sz w:val="24"/>
                <w:szCs w:val="24"/>
              </w:rPr>
            </w:pPr>
            <w:r>
              <w:rPr>
                <w:sz w:val="24"/>
                <w:szCs w:val="24"/>
              </w:rPr>
              <w:t>189</w:t>
            </w:r>
          </w:p>
        </w:tc>
      </w:tr>
      <w:tr w:rsidTr="00270208">
        <w:tblPrEx>
          <w:tblW w:w="5000" w:type="pct"/>
          <w:tblLook w:val="0420"/>
        </w:tblPrEx>
        <w:tc>
          <w:tcPr>
            <w:tcW w:w="3364" w:type="pct"/>
          </w:tcPr>
          <w:p w:rsidR="003A6698" w:rsidRPr="0013509C" w:rsidP="00693567">
            <w:pPr>
              <w:spacing w:line="240" w:lineRule="exact"/>
              <w:ind w:left="284" w:hanging="142"/>
              <w:jc w:val="left"/>
              <w:rPr>
                <w:rFonts w:cs="Arial"/>
                <w:color w:val="000000"/>
                <w:sz w:val="24"/>
                <w:szCs w:val="24"/>
              </w:rPr>
            </w:pPr>
            <w:r w:rsidRPr="0013509C">
              <w:rPr>
                <w:rFonts w:cs="Arial"/>
                <w:color w:val="000000"/>
                <w:spacing w:val="-4"/>
                <w:sz w:val="24"/>
                <w:szCs w:val="24"/>
              </w:rPr>
              <w:t xml:space="preserve">торговля оптовая, </w:t>
            </w:r>
            <w:r w:rsidRPr="0013509C">
              <w:rPr>
                <w:rFonts w:cs="Arial"/>
                <w:color w:val="000000"/>
                <w:sz w:val="24"/>
                <w:szCs w:val="24"/>
              </w:rPr>
              <w:t xml:space="preserve">кроме </w:t>
            </w:r>
            <w:r>
              <w:rPr>
                <w:rFonts w:cs="Arial"/>
                <w:color w:val="000000"/>
                <w:sz w:val="24"/>
                <w:szCs w:val="24"/>
              </w:rPr>
              <w:t xml:space="preserve">оптовой </w:t>
            </w:r>
            <w:r w:rsidRPr="0013509C">
              <w:rPr>
                <w:rFonts w:cs="Arial"/>
                <w:color w:val="000000"/>
                <w:sz w:val="24"/>
                <w:szCs w:val="24"/>
              </w:rPr>
              <w:t xml:space="preserve">торговли </w:t>
            </w:r>
            <w:r>
              <w:rPr>
                <w:rFonts w:cs="Arial"/>
                <w:color w:val="000000"/>
                <w:sz w:val="24"/>
                <w:szCs w:val="24"/>
              </w:rPr>
              <w:t>а</w:t>
            </w:r>
            <w:r w:rsidRPr="0013509C">
              <w:rPr>
                <w:rFonts w:cs="Arial"/>
                <w:color w:val="000000"/>
                <w:sz w:val="24"/>
                <w:szCs w:val="24"/>
              </w:rPr>
              <w:t>втотранспортными средствами и мотоциклами</w:t>
            </w:r>
          </w:p>
        </w:tc>
        <w:tc>
          <w:tcPr>
            <w:tcW w:w="545" w:type="pct"/>
          </w:tcPr>
          <w:p w:rsidR="003A6698" w:rsidRPr="0013509C" w:rsidP="00693567">
            <w:pPr>
              <w:widowControl w:val="0"/>
              <w:spacing w:line="240" w:lineRule="exact"/>
              <w:rPr>
                <w:sz w:val="24"/>
                <w:szCs w:val="24"/>
              </w:rPr>
            </w:pPr>
            <w:r>
              <w:rPr>
                <w:sz w:val="24"/>
                <w:szCs w:val="24"/>
              </w:rPr>
              <w:t>1118</w:t>
            </w:r>
          </w:p>
        </w:tc>
        <w:tc>
          <w:tcPr>
            <w:tcW w:w="545" w:type="pct"/>
          </w:tcPr>
          <w:p w:rsidR="003A6698" w:rsidP="00693567">
            <w:pPr>
              <w:widowControl w:val="0"/>
              <w:spacing w:line="240" w:lineRule="exact"/>
              <w:rPr>
                <w:sz w:val="24"/>
                <w:szCs w:val="24"/>
              </w:rPr>
            </w:pPr>
            <w:r>
              <w:rPr>
                <w:sz w:val="24"/>
                <w:szCs w:val="24"/>
              </w:rPr>
              <w:t>1023</w:t>
            </w:r>
          </w:p>
        </w:tc>
        <w:tc>
          <w:tcPr>
            <w:tcW w:w="545" w:type="pct"/>
          </w:tcPr>
          <w:p w:rsidR="003A6698" w:rsidP="00693567">
            <w:pPr>
              <w:widowControl w:val="0"/>
              <w:spacing w:line="240" w:lineRule="exact"/>
              <w:rPr>
                <w:sz w:val="24"/>
                <w:szCs w:val="24"/>
              </w:rPr>
            </w:pPr>
            <w:r>
              <w:rPr>
                <w:sz w:val="24"/>
                <w:szCs w:val="24"/>
              </w:rPr>
              <w:t>876</w:t>
            </w:r>
          </w:p>
        </w:tc>
      </w:tr>
      <w:tr w:rsidTr="00270208">
        <w:tblPrEx>
          <w:tblW w:w="5000" w:type="pct"/>
          <w:tblLook w:val="0420"/>
        </w:tblPrEx>
        <w:tc>
          <w:tcPr>
            <w:tcW w:w="3364" w:type="pct"/>
          </w:tcPr>
          <w:p w:rsidR="003A6698" w:rsidRPr="0013509C" w:rsidP="00693567">
            <w:pPr>
              <w:spacing w:line="240" w:lineRule="exact"/>
              <w:ind w:left="284" w:hanging="142"/>
              <w:jc w:val="left"/>
              <w:rPr>
                <w:rFonts w:cs="Arial"/>
                <w:color w:val="000000"/>
                <w:spacing w:val="-4"/>
                <w:sz w:val="24"/>
                <w:szCs w:val="24"/>
              </w:rPr>
            </w:pPr>
            <w:r w:rsidRPr="0013509C">
              <w:rPr>
                <w:rFonts w:cs="Arial"/>
                <w:bCs/>
                <w:color w:val="000000"/>
                <w:sz w:val="24"/>
                <w:szCs w:val="24"/>
              </w:rPr>
              <w:t xml:space="preserve">торговля розничная, кроме торговли автотранспортными </w:t>
            </w:r>
            <w:r>
              <w:rPr>
                <w:rFonts w:cs="Arial"/>
                <w:bCs/>
                <w:color w:val="000000"/>
                <w:sz w:val="24"/>
                <w:szCs w:val="24"/>
              </w:rPr>
              <w:br/>
            </w:r>
            <w:r w:rsidRPr="0013509C">
              <w:rPr>
                <w:rFonts w:cs="Arial"/>
                <w:bCs/>
                <w:color w:val="000000"/>
                <w:sz w:val="24"/>
                <w:szCs w:val="24"/>
              </w:rPr>
              <w:t>средствами и мотоциклами</w:t>
            </w:r>
          </w:p>
        </w:tc>
        <w:tc>
          <w:tcPr>
            <w:tcW w:w="545" w:type="pct"/>
          </w:tcPr>
          <w:p w:rsidR="003A6698" w:rsidRPr="0013509C" w:rsidP="00693567">
            <w:pPr>
              <w:widowControl w:val="0"/>
              <w:spacing w:line="240" w:lineRule="exact"/>
              <w:rPr>
                <w:sz w:val="24"/>
                <w:szCs w:val="24"/>
              </w:rPr>
            </w:pPr>
            <w:r>
              <w:rPr>
                <w:sz w:val="24"/>
                <w:szCs w:val="24"/>
              </w:rPr>
              <w:t>777</w:t>
            </w:r>
          </w:p>
        </w:tc>
        <w:tc>
          <w:tcPr>
            <w:tcW w:w="545" w:type="pct"/>
          </w:tcPr>
          <w:p w:rsidR="003A6698" w:rsidP="00693567">
            <w:pPr>
              <w:widowControl w:val="0"/>
              <w:spacing w:line="240" w:lineRule="exact"/>
              <w:rPr>
                <w:sz w:val="24"/>
                <w:szCs w:val="24"/>
              </w:rPr>
            </w:pPr>
            <w:r>
              <w:rPr>
                <w:sz w:val="24"/>
                <w:szCs w:val="24"/>
              </w:rPr>
              <w:t>732</w:t>
            </w:r>
          </w:p>
        </w:tc>
        <w:tc>
          <w:tcPr>
            <w:tcW w:w="545" w:type="pct"/>
          </w:tcPr>
          <w:p w:rsidR="003A6698" w:rsidP="00693567">
            <w:pPr>
              <w:widowControl w:val="0"/>
              <w:spacing w:line="240" w:lineRule="exact"/>
              <w:rPr>
                <w:sz w:val="24"/>
                <w:szCs w:val="24"/>
              </w:rPr>
            </w:pPr>
            <w:r>
              <w:rPr>
                <w:sz w:val="24"/>
                <w:szCs w:val="24"/>
              </w:rPr>
              <w:t>625</w:t>
            </w:r>
          </w:p>
        </w:tc>
      </w:tr>
      <w:tr w:rsidTr="00270208">
        <w:tblPrEx>
          <w:tblW w:w="5000" w:type="pct"/>
          <w:tblLook w:val="0420"/>
        </w:tblPrEx>
        <w:tc>
          <w:tcPr>
            <w:tcW w:w="3364" w:type="pct"/>
          </w:tcPr>
          <w:p w:rsidR="003A6698" w:rsidRPr="0013509C" w:rsidP="00693567">
            <w:pPr>
              <w:spacing w:line="240" w:lineRule="exact"/>
              <w:ind w:left="142" w:hanging="142"/>
              <w:jc w:val="left"/>
              <w:rPr>
                <w:rFonts w:cs="Arial"/>
                <w:bCs/>
                <w:color w:val="000000"/>
                <w:sz w:val="24"/>
                <w:szCs w:val="24"/>
              </w:rPr>
            </w:pPr>
            <w:r w:rsidRPr="0013509C">
              <w:rPr>
                <w:rFonts w:cs="Arial"/>
                <w:bCs/>
                <w:color w:val="000000"/>
                <w:sz w:val="24"/>
                <w:szCs w:val="24"/>
              </w:rPr>
              <w:t>Индивидуальные предприниматели</w:t>
            </w:r>
            <w:r>
              <w:rPr>
                <w:rFonts w:cs="Arial"/>
                <w:bCs/>
                <w:color w:val="000000"/>
                <w:sz w:val="24"/>
                <w:szCs w:val="24"/>
              </w:rPr>
              <w:t xml:space="preserve"> </w:t>
            </w:r>
            <w:r w:rsidRPr="0013509C">
              <w:rPr>
                <w:rFonts w:cs="Arial"/>
                <w:bCs/>
                <w:color w:val="000000"/>
                <w:sz w:val="24"/>
                <w:szCs w:val="24"/>
              </w:rPr>
              <w:t xml:space="preserve">в розничной торговле, </w:t>
            </w:r>
            <w:r>
              <w:rPr>
                <w:rFonts w:cs="Arial"/>
                <w:bCs/>
                <w:color w:val="000000"/>
                <w:sz w:val="24"/>
                <w:szCs w:val="24"/>
              </w:rPr>
              <w:br/>
            </w:r>
            <w:r w:rsidRPr="0013509C">
              <w:rPr>
                <w:rFonts w:cs="Arial"/>
                <w:bCs/>
                <w:color w:val="000000"/>
                <w:sz w:val="24"/>
                <w:szCs w:val="24"/>
              </w:rPr>
              <w:t>кроме торговли</w:t>
            </w:r>
            <w:r>
              <w:rPr>
                <w:rFonts w:cs="Arial"/>
                <w:bCs/>
                <w:color w:val="000000"/>
                <w:sz w:val="24"/>
                <w:szCs w:val="24"/>
              </w:rPr>
              <w:t xml:space="preserve"> </w:t>
            </w:r>
            <w:r w:rsidRPr="0013509C">
              <w:rPr>
                <w:rFonts w:cs="Arial"/>
                <w:bCs/>
                <w:color w:val="000000"/>
                <w:sz w:val="24"/>
                <w:szCs w:val="24"/>
              </w:rPr>
              <w:t xml:space="preserve">автотранспортными средствами </w:t>
            </w:r>
            <w:r>
              <w:rPr>
                <w:rFonts w:cs="Arial"/>
                <w:bCs/>
                <w:color w:val="000000"/>
                <w:sz w:val="24"/>
                <w:szCs w:val="24"/>
              </w:rPr>
              <w:br/>
            </w:r>
            <w:r w:rsidRPr="0013509C">
              <w:rPr>
                <w:rFonts w:cs="Arial"/>
                <w:bCs/>
                <w:color w:val="000000"/>
                <w:sz w:val="24"/>
                <w:szCs w:val="24"/>
              </w:rPr>
              <w:t>и мотоциклами</w:t>
            </w:r>
          </w:p>
        </w:tc>
        <w:tc>
          <w:tcPr>
            <w:tcW w:w="545" w:type="pct"/>
          </w:tcPr>
          <w:p w:rsidR="003A6698" w:rsidRPr="0013509C" w:rsidP="00693567">
            <w:pPr>
              <w:widowControl w:val="0"/>
              <w:spacing w:line="240" w:lineRule="exact"/>
              <w:rPr>
                <w:sz w:val="24"/>
                <w:szCs w:val="24"/>
              </w:rPr>
            </w:pPr>
            <w:r>
              <w:rPr>
                <w:sz w:val="24"/>
                <w:szCs w:val="24"/>
              </w:rPr>
              <w:t>5943</w:t>
            </w:r>
          </w:p>
        </w:tc>
        <w:tc>
          <w:tcPr>
            <w:tcW w:w="545" w:type="pct"/>
          </w:tcPr>
          <w:p w:rsidR="003A6698" w:rsidP="00693567">
            <w:pPr>
              <w:widowControl w:val="0"/>
              <w:spacing w:line="240" w:lineRule="exact"/>
              <w:rPr>
                <w:sz w:val="24"/>
                <w:szCs w:val="24"/>
              </w:rPr>
            </w:pPr>
            <w:r>
              <w:rPr>
                <w:sz w:val="24"/>
                <w:szCs w:val="24"/>
              </w:rPr>
              <w:t>5637</w:t>
            </w:r>
          </w:p>
        </w:tc>
        <w:tc>
          <w:tcPr>
            <w:tcW w:w="545" w:type="pct"/>
          </w:tcPr>
          <w:p w:rsidR="003A6698" w:rsidP="00693567">
            <w:pPr>
              <w:widowControl w:val="0"/>
              <w:spacing w:line="240" w:lineRule="exact"/>
              <w:rPr>
                <w:sz w:val="24"/>
                <w:szCs w:val="24"/>
              </w:rPr>
            </w:pPr>
            <w:r>
              <w:rPr>
                <w:sz w:val="24"/>
                <w:szCs w:val="24"/>
              </w:rPr>
              <w:t>5262</w:t>
            </w:r>
          </w:p>
        </w:tc>
      </w:tr>
    </w:tbl>
    <w:p w:rsidR="00472A1A" w:rsidRPr="0013509C" w:rsidP="00E216ED">
      <w:pPr>
        <w:pStyle w:val="BodyText"/>
        <w:spacing w:before="0" w:line="240" w:lineRule="exact"/>
        <w:ind w:hanging="142"/>
        <w:jc w:val="both"/>
        <w:rPr>
          <w:bCs/>
          <w:color w:val="000000"/>
          <w:sz w:val="20"/>
        </w:rPr>
      </w:pPr>
      <w:r w:rsidRPr="001D3138">
        <w:rPr>
          <w:bCs/>
          <w:color w:val="000000"/>
          <w:sz w:val="20"/>
          <w:vertAlign w:val="superscript"/>
        </w:rPr>
        <w:t xml:space="preserve">1) </w:t>
      </w:r>
      <w:r w:rsidRPr="00C71D73">
        <w:rPr>
          <w:bCs/>
          <w:color w:val="000000"/>
          <w:sz w:val="20"/>
        </w:rPr>
        <w:t>По данным</w:t>
      </w:r>
      <w:r>
        <w:rPr>
          <w:bCs/>
          <w:color w:val="000000"/>
          <w:sz w:val="20"/>
        </w:rPr>
        <w:t xml:space="preserve"> государственной регистрации.</w:t>
      </w:r>
    </w:p>
    <w:p w:rsidR="00472A1A" w:rsidRPr="003A7B03" w:rsidP="00472A1A">
      <w:pPr>
        <w:pStyle w:val="BodyText2"/>
        <w:rPr>
          <w:color w:val="000000"/>
          <w:sz w:val="16"/>
          <w:szCs w:val="16"/>
        </w:rPr>
      </w:pPr>
    </w:p>
    <w:p w:rsidR="00472A1A" w:rsidRPr="000B39C2" w:rsidP="00472A1A">
      <w:pPr>
        <w:pStyle w:val="Heading3"/>
        <w:spacing w:before="0" w:after="0"/>
        <w:jc w:val="center"/>
        <w:rPr>
          <w:rFonts w:ascii="Arial" w:hAnsi="Arial" w:cs="Arial"/>
          <w:color w:val="0039AC"/>
          <w:szCs w:val="24"/>
        </w:rPr>
      </w:pPr>
      <w:bookmarkStart w:id="681" w:name="_Toc515379629"/>
      <w:bookmarkStart w:id="682" w:name="_Toc41481368"/>
      <w:r w:rsidRPr="00BA4365">
        <w:rPr>
          <w:rFonts w:ascii="Arial" w:hAnsi="Arial"/>
          <w:color w:val="0039AC"/>
          <w:szCs w:val="24"/>
        </w:rPr>
        <w:t>1</w:t>
      </w:r>
      <w:r w:rsidR="00477C92">
        <w:rPr>
          <w:rFonts w:ascii="Arial" w:hAnsi="Arial"/>
          <w:color w:val="0039AC"/>
          <w:szCs w:val="24"/>
        </w:rPr>
        <w:t>7</w:t>
      </w:r>
      <w:r w:rsidRPr="00BA4365">
        <w:rPr>
          <w:rFonts w:ascii="Arial" w:hAnsi="Arial"/>
          <w:color w:val="0039AC"/>
          <w:szCs w:val="24"/>
        </w:rPr>
        <w:t xml:space="preserve">.2. Оборот и среднегодовая численность работников </w:t>
      </w:r>
      <w:r w:rsidRPr="00BA4365">
        <w:rPr>
          <w:rFonts w:ascii="Arial" w:hAnsi="Arial"/>
          <w:color w:val="0039AC"/>
          <w:szCs w:val="24"/>
        </w:rPr>
        <w:br/>
        <w:t>организаций торговли</w:t>
      </w:r>
      <w:bookmarkEnd w:id="681"/>
      <w:bookmarkEnd w:id="682"/>
    </w:p>
    <w:p w:rsidR="00472A1A" w:rsidP="00472A1A">
      <w:pPr>
        <w:pStyle w:val="10"/>
        <w:rPr>
          <w:sz w:val="16"/>
          <w:szCs w:val="16"/>
        </w:rPr>
      </w:pPr>
    </w:p>
    <w:tbl>
      <w:tblPr>
        <w:tblStyle w:val="ColorfulShadingAccent5"/>
        <w:tblW w:w="5000" w:type="pct"/>
        <w:tblLayout w:type="fixed"/>
        <w:tblLook w:val="0420"/>
      </w:tblPr>
      <w:tblGrid>
        <w:gridCol w:w="3351"/>
        <w:gridCol w:w="1084"/>
        <w:gridCol w:w="1084"/>
        <w:gridCol w:w="1084"/>
        <w:gridCol w:w="1084"/>
        <w:gridCol w:w="1084"/>
        <w:gridCol w:w="1084"/>
      </w:tblGrid>
      <w:tr w:rsidTr="004D19D8">
        <w:tblPrEx>
          <w:tblW w:w="5000" w:type="pct"/>
          <w:tblLayout w:type="fixed"/>
          <w:tblLook w:val="0420"/>
        </w:tblPrEx>
        <w:trPr>
          <w:trHeight w:val="435"/>
        </w:trPr>
        <w:tc>
          <w:tcPr>
            <w:tcW w:w="3351" w:type="dxa"/>
            <w:vMerge w:val="restart"/>
          </w:tcPr>
          <w:p w:rsidR="00E216ED" w:rsidRPr="005B516F" w:rsidP="00206DA2">
            <w:pPr>
              <w:spacing w:line="240" w:lineRule="exact"/>
              <w:ind w:left="113" w:hanging="113"/>
              <w:rPr>
                <w:rFonts w:cs="Arial"/>
                <w:spacing w:val="-4"/>
                <w:sz w:val="24"/>
                <w:szCs w:val="24"/>
              </w:rPr>
            </w:pPr>
          </w:p>
        </w:tc>
        <w:tc>
          <w:tcPr>
            <w:tcW w:w="3252" w:type="dxa"/>
            <w:gridSpan w:val="3"/>
            <w:tcBorders>
              <w:bottom w:val="dashed" w:sz="4" w:space="0" w:color="auto"/>
            </w:tcBorders>
          </w:tcPr>
          <w:p w:rsidR="00E216ED" w:rsidRPr="005B516F" w:rsidP="00206DA2">
            <w:pPr>
              <w:spacing w:line="240" w:lineRule="exact"/>
              <w:rPr>
                <w:sz w:val="24"/>
                <w:szCs w:val="24"/>
              </w:rPr>
            </w:pPr>
            <w:r w:rsidRPr="005B516F">
              <w:rPr>
                <w:color w:val="auto"/>
                <w:sz w:val="24"/>
                <w:szCs w:val="24"/>
              </w:rPr>
              <w:t xml:space="preserve">Оборот организаций, </w:t>
            </w:r>
            <w:r w:rsidRPr="005B516F">
              <w:rPr>
                <w:color w:val="auto"/>
                <w:sz w:val="24"/>
                <w:szCs w:val="24"/>
              </w:rPr>
              <w:br/>
            </w:r>
            <w:r w:rsidRPr="005B516F">
              <w:rPr>
                <w:color w:val="auto"/>
                <w:sz w:val="24"/>
                <w:szCs w:val="24"/>
              </w:rPr>
              <w:t>млн</w:t>
            </w:r>
            <w:r w:rsidRPr="005B516F">
              <w:rPr>
                <w:color w:val="auto"/>
                <w:sz w:val="24"/>
                <w:szCs w:val="24"/>
              </w:rPr>
              <w:t xml:space="preserve"> рублей</w:t>
            </w:r>
          </w:p>
        </w:tc>
        <w:tc>
          <w:tcPr>
            <w:tcW w:w="3252" w:type="dxa"/>
            <w:gridSpan w:val="3"/>
            <w:tcBorders>
              <w:bottom w:val="dashed" w:sz="4" w:space="0" w:color="auto"/>
            </w:tcBorders>
          </w:tcPr>
          <w:p w:rsidR="00E216ED" w:rsidRPr="005B516F" w:rsidP="00206DA2">
            <w:pPr>
              <w:spacing w:line="240" w:lineRule="exact"/>
              <w:rPr>
                <w:sz w:val="24"/>
                <w:szCs w:val="24"/>
              </w:rPr>
            </w:pPr>
            <w:r w:rsidRPr="005B516F">
              <w:rPr>
                <w:color w:val="auto"/>
                <w:sz w:val="24"/>
                <w:szCs w:val="24"/>
              </w:rPr>
              <w:t xml:space="preserve">Среднегодовая численность </w:t>
            </w:r>
            <w:r w:rsidRPr="005B516F">
              <w:rPr>
                <w:color w:val="auto"/>
                <w:sz w:val="24"/>
                <w:szCs w:val="24"/>
              </w:rPr>
              <w:br/>
              <w:t>работников</w:t>
            </w:r>
            <w:r w:rsidRPr="009237E0">
              <w:rPr>
                <w:color w:val="auto"/>
                <w:sz w:val="24"/>
                <w:szCs w:val="24"/>
                <w:vertAlign w:val="superscript"/>
              </w:rPr>
              <w:t>1</w:t>
            </w:r>
            <w:r w:rsidRPr="009237E0">
              <w:rPr>
                <w:color w:val="auto"/>
                <w:sz w:val="24"/>
                <w:szCs w:val="24"/>
                <w:vertAlign w:val="superscript"/>
              </w:rPr>
              <w:t>)</w:t>
            </w:r>
            <w:r w:rsidRPr="005B516F">
              <w:rPr>
                <w:color w:val="auto"/>
                <w:sz w:val="24"/>
                <w:szCs w:val="24"/>
              </w:rPr>
              <w:t>, человек</w:t>
            </w:r>
          </w:p>
        </w:tc>
      </w:tr>
      <w:tr w:rsidTr="004D19D8">
        <w:tblPrEx>
          <w:tblW w:w="5000" w:type="pct"/>
          <w:tblLayout w:type="fixed"/>
          <w:tblLook w:val="0420"/>
        </w:tblPrEx>
        <w:trPr>
          <w:trHeight w:val="283"/>
        </w:trPr>
        <w:tc>
          <w:tcPr>
            <w:tcW w:w="3351" w:type="dxa"/>
            <w:vMerge/>
            <w:tcBorders>
              <w:bottom w:val="single" w:sz="18" w:space="0" w:color="003296"/>
              <w:right w:val="single" w:sz="4" w:space="0" w:color="003296"/>
            </w:tcBorders>
          </w:tcPr>
          <w:p w:rsidR="00E216ED" w:rsidRPr="005B516F" w:rsidP="00206DA2">
            <w:pPr>
              <w:spacing w:line="240" w:lineRule="exact"/>
              <w:ind w:left="113" w:hanging="113"/>
              <w:rPr>
                <w:rFonts w:cs="Arial"/>
                <w:spacing w:val="-4"/>
                <w:sz w:val="24"/>
                <w:szCs w:val="24"/>
              </w:rPr>
            </w:pPr>
          </w:p>
        </w:tc>
        <w:tc>
          <w:tcPr>
            <w:tcW w:w="1084"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E216ED" w:rsidRPr="00D96D5C" w:rsidP="00206DA2">
            <w:pPr>
              <w:spacing w:line="240" w:lineRule="exact"/>
              <w:jc w:val="center"/>
              <w:rPr>
                <w:sz w:val="24"/>
                <w:szCs w:val="24"/>
                <w:lang w:val="en-US"/>
              </w:rPr>
            </w:pPr>
            <w:r>
              <w:rPr>
                <w:sz w:val="24"/>
                <w:szCs w:val="24"/>
                <w:lang w:val="en-US"/>
              </w:rPr>
              <w:t>2017</w:t>
            </w:r>
          </w:p>
        </w:tc>
        <w:tc>
          <w:tcPr>
            <w:tcW w:w="1084"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E216ED" w:rsidRPr="00D96D5C" w:rsidP="00206DA2">
            <w:pPr>
              <w:spacing w:line="240" w:lineRule="exact"/>
              <w:jc w:val="center"/>
              <w:rPr>
                <w:sz w:val="24"/>
                <w:szCs w:val="24"/>
                <w:lang w:val="en-US"/>
              </w:rPr>
            </w:pPr>
            <w:r>
              <w:rPr>
                <w:sz w:val="24"/>
                <w:szCs w:val="24"/>
                <w:lang w:val="en-US"/>
              </w:rPr>
              <w:t>2018</w:t>
            </w:r>
          </w:p>
        </w:tc>
        <w:tc>
          <w:tcPr>
            <w:tcW w:w="1084"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E216ED" w:rsidRPr="004D19D8" w:rsidP="00206DA2">
            <w:pPr>
              <w:spacing w:line="240" w:lineRule="exact"/>
              <w:jc w:val="center"/>
              <w:rPr>
                <w:sz w:val="24"/>
                <w:szCs w:val="24"/>
                <w:lang w:val="en-US"/>
              </w:rPr>
            </w:pPr>
            <w:r w:rsidRPr="004D19D8">
              <w:rPr>
                <w:sz w:val="24"/>
                <w:szCs w:val="24"/>
                <w:lang w:val="en-US"/>
              </w:rPr>
              <w:t>2019</w:t>
            </w:r>
          </w:p>
        </w:tc>
        <w:tc>
          <w:tcPr>
            <w:tcW w:w="1084" w:type="dxa"/>
            <w:tcBorders>
              <w:top w:val="single" w:sz="4" w:space="0" w:color="003296"/>
              <w:left w:val="single" w:sz="4" w:space="0" w:color="003296"/>
              <w:bottom w:val="single" w:sz="18" w:space="0" w:color="003296"/>
            </w:tcBorders>
            <w:shd w:val="clear" w:color="auto" w:fill="D5E2FF"/>
            <w:vAlign w:val="center"/>
          </w:tcPr>
          <w:p w:rsidR="00E216ED" w:rsidRPr="00D96D5C" w:rsidP="00206DA2">
            <w:pPr>
              <w:spacing w:line="240" w:lineRule="exact"/>
              <w:jc w:val="center"/>
              <w:rPr>
                <w:sz w:val="24"/>
                <w:szCs w:val="24"/>
                <w:lang w:val="en-US"/>
              </w:rPr>
            </w:pPr>
            <w:r>
              <w:rPr>
                <w:sz w:val="24"/>
                <w:szCs w:val="24"/>
                <w:lang w:val="en-US"/>
              </w:rPr>
              <w:t>2017</w:t>
            </w:r>
          </w:p>
        </w:tc>
        <w:tc>
          <w:tcPr>
            <w:tcW w:w="1084" w:type="dxa"/>
            <w:tcBorders>
              <w:top w:val="single" w:sz="4" w:space="0" w:color="003296"/>
              <w:left w:val="single" w:sz="4" w:space="0" w:color="003296"/>
              <w:bottom w:val="single" w:sz="18" w:space="0" w:color="003296"/>
            </w:tcBorders>
            <w:shd w:val="clear" w:color="auto" w:fill="D5E2FF"/>
            <w:vAlign w:val="center"/>
          </w:tcPr>
          <w:p w:rsidR="00E216ED" w:rsidRPr="004D19D8" w:rsidP="00206DA2">
            <w:pPr>
              <w:spacing w:line="240" w:lineRule="exact"/>
              <w:jc w:val="center"/>
              <w:rPr>
                <w:sz w:val="24"/>
                <w:szCs w:val="24"/>
                <w:lang w:val="en-US"/>
              </w:rPr>
            </w:pPr>
            <w:r w:rsidRPr="00206712">
              <w:rPr>
                <w:sz w:val="24"/>
                <w:szCs w:val="24"/>
                <w:lang w:val="en-US"/>
              </w:rPr>
              <w:t>2018</w:t>
            </w:r>
          </w:p>
        </w:tc>
        <w:tc>
          <w:tcPr>
            <w:tcW w:w="1084" w:type="dxa"/>
            <w:tcBorders>
              <w:top w:val="single" w:sz="4" w:space="0" w:color="003296"/>
              <w:left w:val="single" w:sz="4" w:space="0" w:color="003296"/>
              <w:bottom w:val="single" w:sz="18" w:space="0" w:color="003296"/>
            </w:tcBorders>
            <w:shd w:val="clear" w:color="auto" w:fill="D5E2FF"/>
            <w:vAlign w:val="center"/>
          </w:tcPr>
          <w:p w:rsidR="00E216ED" w:rsidRPr="004D19D8" w:rsidP="00206DA2">
            <w:pPr>
              <w:spacing w:line="240" w:lineRule="exact"/>
              <w:jc w:val="center"/>
              <w:rPr>
                <w:sz w:val="24"/>
                <w:szCs w:val="24"/>
                <w:lang w:val="en-US"/>
              </w:rPr>
            </w:pPr>
            <w:r w:rsidRPr="004D19D8">
              <w:rPr>
                <w:sz w:val="24"/>
                <w:szCs w:val="24"/>
                <w:lang w:val="en-US"/>
              </w:rPr>
              <w:t>2019</w:t>
            </w:r>
            <w:r w:rsidRPr="004D19D8">
              <w:rPr>
                <w:sz w:val="24"/>
                <w:szCs w:val="24"/>
                <w:vertAlign w:val="superscript"/>
                <w:lang w:val="en-US"/>
              </w:rPr>
              <w:t>2)</w:t>
            </w:r>
          </w:p>
        </w:tc>
      </w:tr>
      <w:tr w:rsidTr="004D19D8">
        <w:tblPrEx>
          <w:tblW w:w="5000" w:type="pct"/>
          <w:tblLayout w:type="fixed"/>
          <w:tblLook w:val="0420"/>
        </w:tblPrEx>
        <w:tc>
          <w:tcPr>
            <w:tcW w:w="3351" w:type="dxa"/>
            <w:tcBorders>
              <w:top w:val="single" w:sz="18" w:space="0" w:color="003296"/>
            </w:tcBorders>
          </w:tcPr>
          <w:p w:rsidR="00E216ED" w:rsidRPr="005B516F" w:rsidP="00206DA2">
            <w:pPr>
              <w:spacing w:line="240" w:lineRule="exact"/>
              <w:ind w:left="142" w:hanging="142"/>
              <w:jc w:val="left"/>
              <w:rPr>
                <w:rFonts w:cs="Arial"/>
                <w:color w:val="auto"/>
                <w:spacing w:val="-4"/>
                <w:sz w:val="24"/>
                <w:szCs w:val="24"/>
              </w:rPr>
            </w:pPr>
            <w:r w:rsidRPr="005B516F">
              <w:rPr>
                <w:rFonts w:cs="Arial"/>
                <w:color w:val="auto"/>
                <w:spacing w:val="-4"/>
                <w:sz w:val="24"/>
                <w:szCs w:val="24"/>
              </w:rPr>
              <w:t xml:space="preserve">Торговля оптовая и розничная автотранспортными средствами и мотоциклами </w:t>
            </w:r>
            <w:r>
              <w:rPr>
                <w:rFonts w:cs="Arial"/>
                <w:color w:val="auto"/>
                <w:spacing w:val="-4"/>
                <w:sz w:val="24"/>
                <w:szCs w:val="24"/>
              </w:rPr>
              <w:br/>
            </w:r>
            <w:r w:rsidRPr="005B516F">
              <w:rPr>
                <w:rFonts w:cs="Arial"/>
                <w:color w:val="auto"/>
                <w:spacing w:val="-4"/>
                <w:sz w:val="24"/>
                <w:szCs w:val="24"/>
              </w:rPr>
              <w:t>и их ремонт</w:t>
            </w:r>
          </w:p>
        </w:tc>
        <w:tc>
          <w:tcPr>
            <w:tcW w:w="1084" w:type="dxa"/>
            <w:tcBorders>
              <w:top w:val="single" w:sz="18" w:space="0" w:color="003296"/>
            </w:tcBorders>
            <w:tcMar>
              <w:left w:w="57" w:type="dxa"/>
            </w:tcMar>
          </w:tcPr>
          <w:p w:rsidR="00E216ED" w:rsidRPr="005B516F" w:rsidP="00206DA2">
            <w:pPr>
              <w:spacing w:line="240" w:lineRule="exact"/>
              <w:rPr>
                <w:rFonts w:eastAsiaTheme="minorEastAsia"/>
                <w:bCs/>
                <w:color w:val="auto"/>
                <w:sz w:val="24"/>
                <w:szCs w:val="24"/>
                <w:lang w:eastAsia="en-US"/>
              </w:rPr>
            </w:pPr>
            <w:r>
              <w:rPr>
                <w:rFonts w:eastAsiaTheme="minorEastAsia"/>
                <w:bCs/>
                <w:color w:val="auto"/>
                <w:sz w:val="24"/>
                <w:szCs w:val="24"/>
                <w:lang w:eastAsia="en-US"/>
              </w:rPr>
              <w:t>10574,5</w:t>
            </w:r>
          </w:p>
        </w:tc>
        <w:tc>
          <w:tcPr>
            <w:tcW w:w="1084" w:type="dxa"/>
            <w:tcBorders>
              <w:top w:val="single" w:sz="18" w:space="0" w:color="003296"/>
            </w:tcBorders>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4775,8</w:t>
            </w:r>
          </w:p>
        </w:tc>
        <w:tc>
          <w:tcPr>
            <w:tcW w:w="1084" w:type="dxa"/>
            <w:tcBorders>
              <w:top w:val="single" w:sz="18" w:space="0" w:color="003296"/>
            </w:tcBorders>
            <w:tcMar>
              <w:left w:w="57" w:type="dxa"/>
            </w:tcMar>
          </w:tcPr>
          <w:p w:rsidR="00E216ED" w:rsidRPr="004D19D8" w:rsidP="004D19D8">
            <w:pPr>
              <w:spacing w:line="240" w:lineRule="exact"/>
              <w:rPr>
                <w:rFonts w:eastAsiaTheme="minorEastAsia"/>
                <w:bCs/>
                <w:color w:val="auto"/>
                <w:sz w:val="24"/>
                <w:szCs w:val="24"/>
                <w:lang w:eastAsia="en-US"/>
              </w:rPr>
            </w:pPr>
            <w:r w:rsidRPr="004D19D8">
              <w:rPr>
                <w:rFonts w:eastAsiaTheme="minorEastAsia"/>
                <w:bCs/>
                <w:color w:val="auto"/>
                <w:sz w:val="24"/>
                <w:szCs w:val="24"/>
                <w:lang w:eastAsia="en-US"/>
              </w:rPr>
              <w:t>5256,7</w:t>
            </w:r>
          </w:p>
        </w:tc>
        <w:tc>
          <w:tcPr>
            <w:tcW w:w="1084" w:type="dxa"/>
            <w:tcBorders>
              <w:top w:val="single" w:sz="18" w:space="0" w:color="003296"/>
            </w:tcBorders>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638</w:t>
            </w:r>
          </w:p>
        </w:tc>
        <w:tc>
          <w:tcPr>
            <w:tcW w:w="1084" w:type="dxa"/>
            <w:tcBorders>
              <w:top w:val="single" w:sz="18" w:space="0" w:color="003296"/>
            </w:tcBorders>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640</w:t>
            </w:r>
          </w:p>
        </w:tc>
        <w:tc>
          <w:tcPr>
            <w:tcW w:w="1084" w:type="dxa"/>
            <w:tcBorders>
              <w:top w:val="single" w:sz="18" w:space="0" w:color="003296"/>
            </w:tcBorders>
            <w:tcMar>
              <w:left w:w="57" w:type="dxa"/>
            </w:tcMar>
          </w:tcPr>
          <w:p w:rsidR="00E216ED" w:rsidRPr="004D19D8" w:rsidP="004D19D8">
            <w:pPr>
              <w:spacing w:line="240" w:lineRule="exact"/>
              <w:rPr>
                <w:rFonts w:eastAsiaTheme="minorEastAsia"/>
                <w:bCs/>
                <w:color w:val="auto"/>
                <w:sz w:val="24"/>
                <w:szCs w:val="24"/>
                <w:lang w:eastAsia="en-US"/>
              </w:rPr>
            </w:pPr>
            <w:r w:rsidRPr="004D19D8">
              <w:rPr>
                <w:rFonts w:eastAsiaTheme="minorEastAsia"/>
                <w:bCs/>
                <w:color w:val="auto"/>
                <w:sz w:val="24"/>
                <w:szCs w:val="24"/>
                <w:lang w:eastAsia="en-US"/>
              </w:rPr>
              <w:t>587</w:t>
            </w:r>
          </w:p>
        </w:tc>
      </w:tr>
      <w:tr w:rsidTr="004D19D8">
        <w:tblPrEx>
          <w:tblW w:w="5000" w:type="pct"/>
          <w:tblLayout w:type="fixed"/>
          <w:tblLook w:val="0420"/>
        </w:tblPrEx>
        <w:trPr>
          <w:trHeight w:val="70"/>
        </w:trPr>
        <w:tc>
          <w:tcPr>
            <w:tcW w:w="3351" w:type="dxa"/>
          </w:tcPr>
          <w:p w:rsidR="00E216ED" w:rsidRPr="005B516F" w:rsidP="00206DA2">
            <w:pPr>
              <w:spacing w:line="240" w:lineRule="exact"/>
              <w:ind w:left="142" w:hanging="142"/>
              <w:jc w:val="left"/>
              <w:rPr>
                <w:rFonts w:cs="Arial"/>
                <w:color w:val="auto"/>
                <w:sz w:val="24"/>
                <w:szCs w:val="24"/>
              </w:rPr>
            </w:pPr>
            <w:r w:rsidRPr="005B516F">
              <w:rPr>
                <w:rFonts w:cs="Arial"/>
                <w:color w:val="auto"/>
                <w:spacing w:val="-4"/>
                <w:sz w:val="24"/>
                <w:szCs w:val="24"/>
              </w:rPr>
              <w:t xml:space="preserve">Торговля оптовая, </w:t>
            </w:r>
            <w:r w:rsidRPr="005B516F">
              <w:rPr>
                <w:rFonts w:cs="Arial"/>
                <w:color w:val="auto"/>
                <w:sz w:val="24"/>
                <w:szCs w:val="24"/>
              </w:rPr>
              <w:t xml:space="preserve">кроме оптовой торговли </w:t>
            </w:r>
            <w:r>
              <w:rPr>
                <w:rFonts w:cs="Arial"/>
                <w:color w:val="auto"/>
                <w:sz w:val="24"/>
                <w:szCs w:val="24"/>
              </w:rPr>
              <w:br/>
            </w:r>
            <w:r w:rsidRPr="005B516F">
              <w:rPr>
                <w:rFonts w:cs="Arial"/>
                <w:color w:val="auto"/>
                <w:sz w:val="24"/>
                <w:szCs w:val="24"/>
              </w:rPr>
              <w:t>автотранспортными средствами и мотоциклами</w:t>
            </w:r>
          </w:p>
        </w:tc>
        <w:tc>
          <w:tcPr>
            <w:tcW w:w="1084" w:type="dxa"/>
            <w:tcMar>
              <w:left w:w="57" w:type="dxa"/>
            </w:tcMar>
          </w:tcPr>
          <w:p w:rsidR="00E216ED" w:rsidRPr="005B516F" w:rsidP="00206DA2">
            <w:pPr>
              <w:spacing w:line="240" w:lineRule="exact"/>
              <w:rPr>
                <w:rFonts w:eastAsiaTheme="minorEastAsia"/>
                <w:bCs/>
                <w:color w:val="auto"/>
                <w:sz w:val="24"/>
                <w:szCs w:val="24"/>
                <w:lang w:eastAsia="en-US"/>
              </w:rPr>
            </w:pPr>
            <w:r>
              <w:rPr>
                <w:rFonts w:eastAsiaTheme="minorEastAsia"/>
                <w:bCs/>
                <w:color w:val="auto"/>
                <w:sz w:val="24"/>
                <w:szCs w:val="24"/>
                <w:lang w:eastAsia="en-US"/>
              </w:rPr>
              <w:t>39100,5</w:t>
            </w:r>
          </w:p>
        </w:tc>
        <w:tc>
          <w:tcPr>
            <w:tcW w:w="1084" w:type="dxa"/>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43156,6</w:t>
            </w:r>
          </w:p>
        </w:tc>
        <w:tc>
          <w:tcPr>
            <w:tcW w:w="1084" w:type="dxa"/>
            <w:tcMar>
              <w:left w:w="57" w:type="dxa"/>
            </w:tcMar>
          </w:tcPr>
          <w:p w:rsidR="00E216ED" w:rsidRPr="004D19D8" w:rsidP="004D19D8">
            <w:pPr>
              <w:spacing w:line="240" w:lineRule="exact"/>
              <w:rPr>
                <w:rFonts w:eastAsiaTheme="minorEastAsia"/>
                <w:bCs/>
                <w:color w:val="auto"/>
                <w:sz w:val="24"/>
                <w:szCs w:val="24"/>
                <w:lang w:eastAsia="en-US"/>
              </w:rPr>
            </w:pPr>
            <w:r w:rsidRPr="004D19D8">
              <w:rPr>
                <w:rFonts w:eastAsiaTheme="minorEastAsia"/>
                <w:bCs/>
                <w:color w:val="auto"/>
                <w:sz w:val="24"/>
                <w:szCs w:val="24"/>
                <w:lang w:eastAsia="en-US"/>
              </w:rPr>
              <w:t>51104,1</w:t>
            </w:r>
          </w:p>
        </w:tc>
        <w:tc>
          <w:tcPr>
            <w:tcW w:w="1084" w:type="dxa"/>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3238</w:t>
            </w:r>
          </w:p>
        </w:tc>
        <w:tc>
          <w:tcPr>
            <w:tcW w:w="1084" w:type="dxa"/>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3294</w:t>
            </w:r>
          </w:p>
        </w:tc>
        <w:tc>
          <w:tcPr>
            <w:tcW w:w="1084" w:type="dxa"/>
            <w:tcMar>
              <w:left w:w="57" w:type="dxa"/>
            </w:tcMar>
          </w:tcPr>
          <w:p w:rsidR="00E216ED" w:rsidRPr="004D19D8" w:rsidP="004D19D8">
            <w:pPr>
              <w:spacing w:line="240" w:lineRule="exact"/>
              <w:rPr>
                <w:rFonts w:eastAsiaTheme="minorEastAsia"/>
                <w:bCs/>
                <w:color w:val="auto"/>
                <w:sz w:val="24"/>
                <w:szCs w:val="24"/>
                <w:lang w:eastAsia="en-US"/>
              </w:rPr>
            </w:pPr>
            <w:r w:rsidRPr="004D19D8">
              <w:rPr>
                <w:rFonts w:eastAsiaTheme="minorEastAsia"/>
                <w:bCs/>
                <w:color w:val="auto"/>
                <w:sz w:val="24"/>
                <w:szCs w:val="24"/>
                <w:lang w:eastAsia="en-US"/>
              </w:rPr>
              <w:t>2870</w:t>
            </w:r>
          </w:p>
        </w:tc>
      </w:tr>
      <w:tr w:rsidTr="004D19D8">
        <w:tblPrEx>
          <w:tblW w:w="5000" w:type="pct"/>
          <w:tblLayout w:type="fixed"/>
          <w:tblLook w:val="0420"/>
        </w:tblPrEx>
        <w:trPr>
          <w:trHeight w:val="145"/>
        </w:trPr>
        <w:tc>
          <w:tcPr>
            <w:tcW w:w="3351" w:type="dxa"/>
          </w:tcPr>
          <w:p w:rsidR="00E216ED" w:rsidRPr="005B516F" w:rsidP="00206DA2">
            <w:pPr>
              <w:spacing w:line="240" w:lineRule="exact"/>
              <w:ind w:left="142" w:hanging="142"/>
              <w:jc w:val="left"/>
              <w:rPr>
                <w:rFonts w:cs="Arial"/>
                <w:color w:val="auto"/>
                <w:spacing w:val="-4"/>
                <w:sz w:val="24"/>
                <w:szCs w:val="24"/>
              </w:rPr>
            </w:pPr>
            <w:r w:rsidRPr="005B516F">
              <w:rPr>
                <w:rFonts w:cs="Arial"/>
                <w:color w:val="auto"/>
                <w:spacing w:val="-4"/>
                <w:sz w:val="24"/>
                <w:szCs w:val="24"/>
              </w:rPr>
              <w:t>Торговля розничная, кроме торговли автотранспортными средствами и мотоциклами</w:t>
            </w:r>
          </w:p>
        </w:tc>
        <w:tc>
          <w:tcPr>
            <w:tcW w:w="1084" w:type="dxa"/>
            <w:tcMar>
              <w:left w:w="57" w:type="dxa"/>
            </w:tcMar>
          </w:tcPr>
          <w:p w:rsidR="00E216ED" w:rsidRPr="005B516F" w:rsidP="00206DA2">
            <w:pPr>
              <w:spacing w:line="240" w:lineRule="exact"/>
              <w:rPr>
                <w:rFonts w:eastAsiaTheme="minorEastAsia"/>
                <w:bCs/>
                <w:color w:val="auto"/>
                <w:sz w:val="24"/>
                <w:szCs w:val="24"/>
                <w:lang w:eastAsia="en-US"/>
              </w:rPr>
            </w:pPr>
            <w:r>
              <w:rPr>
                <w:rFonts w:eastAsiaTheme="minorEastAsia"/>
                <w:bCs/>
                <w:color w:val="auto"/>
                <w:sz w:val="24"/>
                <w:szCs w:val="24"/>
                <w:lang w:eastAsia="en-US"/>
              </w:rPr>
              <w:t>34580,3</w:t>
            </w:r>
          </w:p>
        </w:tc>
        <w:tc>
          <w:tcPr>
            <w:tcW w:w="1084" w:type="dxa"/>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23549,3</w:t>
            </w:r>
          </w:p>
        </w:tc>
        <w:tc>
          <w:tcPr>
            <w:tcW w:w="1084" w:type="dxa"/>
            <w:tcMar>
              <w:left w:w="57" w:type="dxa"/>
            </w:tcMar>
          </w:tcPr>
          <w:p w:rsidR="00E216ED" w:rsidRPr="004D19D8" w:rsidP="004D19D8">
            <w:pPr>
              <w:spacing w:line="240" w:lineRule="exact"/>
              <w:rPr>
                <w:rFonts w:eastAsiaTheme="minorEastAsia"/>
                <w:bCs/>
                <w:color w:val="auto"/>
                <w:sz w:val="24"/>
                <w:szCs w:val="24"/>
                <w:lang w:eastAsia="en-US"/>
              </w:rPr>
            </w:pPr>
            <w:r w:rsidRPr="004D19D8">
              <w:rPr>
                <w:rFonts w:eastAsiaTheme="minorEastAsia"/>
                <w:bCs/>
                <w:color w:val="auto"/>
                <w:sz w:val="24"/>
                <w:szCs w:val="24"/>
                <w:lang w:eastAsia="en-US"/>
              </w:rPr>
              <w:t>29070,9</w:t>
            </w:r>
          </w:p>
        </w:tc>
        <w:tc>
          <w:tcPr>
            <w:tcW w:w="1084" w:type="dxa"/>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5339</w:t>
            </w:r>
          </w:p>
        </w:tc>
        <w:tc>
          <w:tcPr>
            <w:tcW w:w="1084" w:type="dxa"/>
            <w:tcMar>
              <w:left w:w="57" w:type="dxa"/>
            </w:tcMar>
          </w:tcPr>
          <w:p w:rsidR="00E216ED" w:rsidRPr="005B516F" w:rsidP="004D19D8">
            <w:pPr>
              <w:spacing w:line="240" w:lineRule="exact"/>
              <w:rPr>
                <w:rFonts w:eastAsiaTheme="minorEastAsia"/>
                <w:bCs/>
                <w:color w:val="auto"/>
                <w:sz w:val="24"/>
                <w:szCs w:val="24"/>
                <w:lang w:eastAsia="en-US"/>
              </w:rPr>
            </w:pPr>
            <w:r>
              <w:rPr>
                <w:rFonts w:eastAsiaTheme="minorEastAsia"/>
                <w:bCs/>
                <w:color w:val="auto"/>
                <w:sz w:val="24"/>
                <w:szCs w:val="24"/>
                <w:lang w:eastAsia="en-US"/>
              </w:rPr>
              <w:t>5172</w:t>
            </w:r>
          </w:p>
        </w:tc>
        <w:tc>
          <w:tcPr>
            <w:tcW w:w="1084" w:type="dxa"/>
            <w:tcMar>
              <w:left w:w="57" w:type="dxa"/>
            </w:tcMar>
          </w:tcPr>
          <w:p w:rsidR="00E216ED" w:rsidRPr="004D19D8" w:rsidP="004D19D8">
            <w:pPr>
              <w:spacing w:line="240" w:lineRule="exact"/>
              <w:rPr>
                <w:rFonts w:eastAsiaTheme="minorEastAsia"/>
                <w:bCs/>
                <w:color w:val="auto"/>
                <w:sz w:val="24"/>
                <w:szCs w:val="24"/>
                <w:lang w:eastAsia="en-US"/>
              </w:rPr>
            </w:pPr>
            <w:r w:rsidRPr="004D19D8">
              <w:rPr>
                <w:rFonts w:eastAsiaTheme="minorEastAsia"/>
                <w:bCs/>
                <w:color w:val="auto"/>
                <w:sz w:val="24"/>
                <w:szCs w:val="24"/>
                <w:lang w:eastAsia="en-US"/>
              </w:rPr>
              <w:t>4657</w:t>
            </w:r>
          </w:p>
        </w:tc>
      </w:tr>
    </w:tbl>
    <w:p w:rsidR="009D074F" w:rsidRPr="009D074F" w:rsidP="008D10CD">
      <w:pPr>
        <w:keepNext/>
        <w:widowControl w:val="0"/>
        <w:tabs>
          <w:tab w:val="left" w:pos="70"/>
        </w:tabs>
        <w:spacing w:before="40" w:line="228" w:lineRule="auto"/>
        <w:ind w:left="-113" w:right="-113"/>
        <w:jc w:val="both"/>
      </w:pPr>
      <w:bookmarkStart w:id="683" w:name="_Toc515379630"/>
      <w:r w:rsidRPr="009D074F">
        <w:rPr>
          <w:rFonts w:cs="Arial"/>
          <w:vertAlign w:val="superscript"/>
        </w:rPr>
        <w:t>1)</w:t>
      </w:r>
      <w:r w:rsidRPr="009D074F">
        <w:rPr>
          <w:rFonts w:cs="Arial"/>
        </w:rPr>
        <w:tab/>
      </w:r>
      <w:r w:rsidRPr="009D074F">
        <w:rPr>
          <w:spacing w:val="-4"/>
        </w:rPr>
        <w:t>Данные сформированы: за 2017 г. – по основному виду экономической деятельности, с 2018 г. – по фактическому виду экономической деятельности, осуществляемому организациями, независимо от их основного вида деятельности.</w:t>
      </w:r>
    </w:p>
    <w:p w:rsidR="009D074F" w:rsidRPr="009D074F" w:rsidP="008D10CD">
      <w:pPr>
        <w:tabs>
          <w:tab w:val="left" w:pos="70"/>
        </w:tabs>
        <w:spacing w:before="40" w:line="228" w:lineRule="auto"/>
        <w:ind w:left="-113" w:right="-113"/>
        <w:jc w:val="both"/>
        <w:rPr>
          <w:bCs/>
          <w:color w:val="000000"/>
          <w:vertAlign w:val="superscript"/>
        </w:rPr>
      </w:pPr>
      <w:r w:rsidRPr="009D074F">
        <w:rPr>
          <w:bCs/>
          <w:color w:val="000000"/>
          <w:vertAlign w:val="superscript"/>
        </w:rPr>
        <w:t>2)</w:t>
      </w:r>
      <w:r w:rsidRPr="009D074F">
        <w:rPr>
          <w:bCs/>
          <w:color w:val="000000"/>
        </w:rPr>
        <w:tab/>
        <w:t>Предварительные данные.</w:t>
      </w:r>
      <w:bookmarkEnd w:id="683"/>
    </w:p>
    <w:p w:rsidR="00E216ED" w:rsidRPr="003A7B03" w:rsidP="00472A1A">
      <w:pPr>
        <w:pStyle w:val="10"/>
        <w:rPr>
          <w:sz w:val="16"/>
          <w:szCs w:val="16"/>
        </w:rPr>
      </w:pPr>
    </w:p>
    <w:p w:rsidR="00564C5C" w:rsidRPr="006B104D" w:rsidP="006B104D">
      <w:pPr>
        <w:pStyle w:val="Heading3"/>
        <w:spacing w:before="0" w:after="0"/>
        <w:jc w:val="center"/>
        <w:rPr>
          <w:rFonts w:ascii="Arial" w:hAnsi="Arial"/>
          <w:color w:val="0039AC"/>
          <w:szCs w:val="24"/>
        </w:rPr>
      </w:pPr>
      <w:bookmarkStart w:id="684" w:name="_Toc41481369"/>
      <w:bookmarkStart w:id="685" w:name="_Toc515379631"/>
      <w:bookmarkEnd w:id="670"/>
      <w:bookmarkEnd w:id="671"/>
      <w:bookmarkEnd w:id="672"/>
      <w:bookmarkEnd w:id="673"/>
      <w:bookmarkEnd w:id="674"/>
      <w:bookmarkEnd w:id="675"/>
      <w:bookmarkEnd w:id="676"/>
      <w:bookmarkEnd w:id="677"/>
      <w:bookmarkEnd w:id="678"/>
      <w:bookmarkEnd w:id="679"/>
      <w:bookmarkEnd w:id="680"/>
      <w:r w:rsidRPr="006B104D">
        <w:rPr>
          <w:rFonts w:ascii="Arial" w:hAnsi="Arial"/>
          <w:color w:val="0039AC"/>
          <w:szCs w:val="24"/>
        </w:rPr>
        <w:t>РОЗНИЧНАЯ ТОРГОВЛЯ</w:t>
      </w:r>
      <w:bookmarkEnd w:id="684"/>
    </w:p>
    <w:p w:rsidR="00564C5C" w:rsidP="00F41971">
      <w:pPr>
        <w:rPr>
          <w:rFonts w:ascii="Arial" w:hAnsi="Arial"/>
          <w:color w:val="0039AC"/>
          <w:szCs w:val="24"/>
        </w:rPr>
      </w:pPr>
    </w:p>
    <w:p w:rsidR="00472A1A" w:rsidRPr="000B39C2" w:rsidP="00472A1A">
      <w:pPr>
        <w:pStyle w:val="Heading3"/>
        <w:spacing w:before="0" w:after="0"/>
        <w:jc w:val="center"/>
        <w:rPr>
          <w:rFonts w:ascii="Arial" w:hAnsi="Arial"/>
          <w:color w:val="0039AC"/>
          <w:szCs w:val="24"/>
        </w:rPr>
      </w:pPr>
      <w:bookmarkStart w:id="686" w:name="_Toc41481370"/>
      <w:r w:rsidRPr="000B39C2">
        <w:rPr>
          <w:rFonts w:ascii="Arial" w:hAnsi="Arial"/>
          <w:color w:val="0039AC"/>
          <w:szCs w:val="24"/>
        </w:rPr>
        <w:t>1</w:t>
      </w:r>
      <w:r w:rsidR="00477C92">
        <w:rPr>
          <w:rFonts w:ascii="Arial" w:hAnsi="Arial"/>
          <w:color w:val="0039AC"/>
          <w:szCs w:val="24"/>
        </w:rPr>
        <w:t>7</w:t>
      </w:r>
      <w:r w:rsidRPr="000B39C2">
        <w:rPr>
          <w:rFonts w:ascii="Arial" w:hAnsi="Arial"/>
          <w:color w:val="0039AC"/>
          <w:szCs w:val="24"/>
        </w:rPr>
        <w:t>.3. Оборот и товарные запасы розничной торговли</w:t>
      </w:r>
      <w:bookmarkEnd w:id="685"/>
      <w:bookmarkEnd w:id="686"/>
    </w:p>
    <w:p w:rsidR="00472A1A" w:rsidRPr="00CB79CB" w:rsidP="00472A1A">
      <w:pPr>
        <w:pStyle w:val="10"/>
      </w:pPr>
    </w:p>
    <w:tbl>
      <w:tblPr>
        <w:tblStyle w:val="ColorfulShadingAccent5"/>
        <w:tblW w:w="5003" w:type="pct"/>
        <w:tblLook w:val="0420"/>
      </w:tblPr>
      <w:tblGrid>
        <w:gridCol w:w="5072"/>
        <w:gridCol w:w="958"/>
        <w:gridCol w:w="958"/>
        <w:gridCol w:w="958"/>
        <w:gridCol w:w="958"/>
        <w:gridCol w:w="957"/>
      </w:tblGrid>
      <w:tr w:rsidTr="00270208">
        <w:tblPrEx>
          <w:tblW w:w="5003" w:type="pct"/>
          <w:tblLook w:val="0420"/>
        </w:tblPrEx>
        <w:trPr>
          <w:trHeight w:val="340"/>
        </w:trPr>
        <w:tc>
          <w:tcPr>
            <w:tcW w:w="2571" w:type="pct"/>
          </w:tcPr>
          <w:p w:rsidR="00A6007D" w:rsidRPr="008C5F5D" w:rsidP="00564C5C">
            <w:pPr>
              <w:spacing w:before="40" w:after="40" w:line="240" w:lineRule="exact"/>
              <w:jc w:val="left"/>
              <w:rPr>
                <w:sz w:val="24"/>
                <w:szCs w:val="24"/>
              </w:rPr>
            </w:pPr>
          </w:p>
        </w:tc>
        <w:tc>
          <w:tcPr>
            <w:tcW w:w="486"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486"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486"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486"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486" w:type="pct"/>
          </w:tcPr>
          <w:p w:rsidR="00A6007D" w:rsidRPr="008C5F5D" w:rsidP="00E355FC">
            <w:pPr>
              <w:spacing w:before="40" w:after="40" w:line="240" w:lineRule="exact"/>
              <w:rPr>
                <w:sz w:val="24"/>
                <w:szCs w:val="24"/>
              </w:rPr>
            </w:pPr>
            <w:r>
              <w:rPr>
                <w:sz w:val="24"/>
                <w:szCs w:val="24"/>
              </w:rPr>
              <w:t>201</w:t>
            </w:r>
            <w:r w:rsidR="00E355FC">
              <w:rPr>
                <w:sz w:val="24"/>
                <w:szCs w:val="24"/>
              </w:rPr>
              <w:t>9</w:t>
            </w:r>
          </w:p>
        </w:tc>
      </w:tr>
      <w:tr w:rsidTr="00270208">
        <w:tblPrEx>
          <w:tblW w:w="5003" w:type="pct"/>
          <w:tblLook w:val="0420"/>
        </w:tblPrEx>
        <w:tc>
          <w:tcPr>
            <w:tcW w:w="2571" w:type="pct"/>
          </w:tcPr>
          <w:p w:rsidR="00745F8B" w:rsidRPr="006D3B6E" w:rsidP="0046304D">
            <w:pPr>
              <w:pStyle w:val="BodyTextIndent3"/>
              <w:widowControl w:val="0"/>
              <w:spacing w:line="240" w:lineRule="exact"/>
              <w:ind w:left="142" w:hanging="142"/>
              <w:jc w:val="left"/>
              <w:rPr>
                <w:b/>
                <w:bCs/>
                <w:sz w:val="24"/>
                <w:szCs w:val="24"/>
                <w:vertAlign w:val="superscript"/>
              </w:rPr>
            </w:pPr>
            <w:r w:rsidRPr="006D3B6E">
              <w:rPr>
                <w:b/>
                <w:bCs/>
                <w:sz w:val="24"/>
                <w:szCs w:val="24"/>
              </w:rPr>
              <w:t xml:space="preserve">Оборот розничной торговли – </w:t>
            </w:r>
            <w:r w:rsidRPr="00BC260F">
              <w:rPr>
                <w:bCs/>
                <w:sz w:val="24"/>
                <w:szCs w:val="24"/>
              </w:rPr>
              <w:t xml:space="preserve">всего, </w:t>
            </w:r>
            <w:r w:rsidRPr="00BC260F">
              <w:rPr>
                <w:bCs/>
                <w:sz w:val="24"/>
                <w:szCs w:val="24"/>
              </w:rPr>
              <w:br/>
            </w:r>
            <w:r w:rsidRPr="00BC260F">
              <w:rPr>
                <w:bCs/>
                <w:sz w:val="24"/>
                <w:szCs w:val="24"/>
              </w:rPr>
              <w:t>мл</w:t>
            </w:r>
            <w:r w:rsidR="0046304D">
              <w:rPr>
                <w:bCs/>
                <w:sz w:val="24"/>
                <w:szCs w:val="24"/>
              </w:rPr>
              <w:t>рд</w:t>
            </w:r>
            <w:r w:rsidR="0046304D">
              <w:rPr>
                <w:bCs/>
                <w:sz w:val="24"/>
                <w:szCs w:val="24"/>
              </w:rPr>
              <w:t xml:space="preserve"> </w:t>
            </w:r>
            <w:r w:rsidRPr="00BC260F">
              <w:rPr>
                <w:bCs/>
                <w:sz w:val="24"/>
                <w:szCs w:val="24"/>
              </w:rPr>
              <w:t>рублей</w:t>
            </w:r>
          </w:p>
        </w:tc>
        <w:tc>
          <w:tcPr>
            <w:tcW w:w="486" w:type="pct"/>
          </w:tcPr>
          <w:p w:rsidR="00745F8B" w:rsidRPr="00745F8B" w:rsidP="0043721E">
            <w:pPr>
              <w:spacing w:before="120"/>
              <w:rPr>
                <w:rFonts w:eastAsiaTheme="minorEastAsia"/>
                <w:b/>
                <w:sz w:val="24"/>
                <w:szCs w:val="24"/>
              </w:rPr>
            </w:pPr>
            <w:r>
              <w:rPr>
                <w:rFonts w:eastAsiaTheme="minorEastAsia"/>
                <w:b/>
                <w:sz w:val="24"/>
                <w:szCs w:val="24"/>
              </w:rPr>
              <w:t>73,6</w:t>
            </w:r>
          </w:p>
        </w:tc>
        <w:tc>
          <w:tcPr>
            <w:tcW w:w="486" w:type="pct"/>
          </w:tcPr>
          <w:p w:rsidR="00745F8B" w:rsidRPr="00745F8B" w:rsidP="0043721E">
            <w:pPr>
              <w:spacing w:before="120"/>
              <w:rPr>
                <w:rFonts w:eastAsiaTheme="minorEastAsia"/>
                <w:b/>
                <w:sz w:val="24"/>
                <w:szCs w:val="24"/>
              </w:rPr>
            </w:pPr>
            <w:r>
              <w:rPr>
                <w:rFonts w:eastAsiaTheme="minorEastAsia"/>
                <w:b/>
                <w:sz w:val="24"/>
                <w:szCs w:val="24"/>
              </w:rPr>
              <w:t>74,6</w:t>
            </w:r>
          </w:p>
        </w:tc>
        <w:tc>
          <w:tcPr>
            <w:tcW w:w="486" w:type="pct"/>
          </w:tcPr>
          <w:p w:rsidR="00745F8B" w:rsidRPr="00745F8B" w:rsidP="0043721E">
            <w:pPr>
              <w:spacing w:before="120"/>
              <w:rPr>
                <w:rFonts w:eastAsiaTheme="minorEastAsia"/>
                <w:b/>
                <w:sz w:val="24"/>
                <w:szCs w:val="24"/>
              </w:rPr>
            </w:pPr>
            <w:r>
              <w:rPr>
                <w:rFonts w:eastAsiaTheme="minorEastAsia"/>
                <w:b/>
                <w:sz w:val="24"/>
                <w:szCs w:val="24"/>
              </w:rPr>
              <w:t>79,2</w:t>
            </w:r>
          </w:p>
        </w:tc>
        <w:tc>
          <w:tcPr>
            <w:tcW w:w="486" w:type="pct"/>
          </w:tcPr>
          <w:p w:rsidR="00745F8B" w:rsidRPr="00745F8B" w:rsidP="0043721E">
            <w:pPr>
              <w:spacing w:before="120"/>
              <w:rPr>
                <w:rFonts w:eastAsiaTheme="minorEastAsia"/>
                <w:b/>
                <w:sz w:val="24"/>
                <w:szCs w:val="24"/>
              </w:rPr>
            </w:pPr>
            <w:r>
              <w:rPr>
                <w:rFonts w:eastAsiaTheme="minorEastAsia"/>
                <w:b/>
                <w:sz w:val="24"/>
                <w:szCs w:val="24"/>
              </w:rPr>
              <w:t>83,9</w:t>
            </w:r>
          </w:p>
        </w:tc>
        <w:tc>
          <w:tcPr>
            <w:tcW w:w="486" w:type="pct"/>
          </w:tcPr>
          <w:p w:rsidR="00745F8B" w:rsidRPr="0046304D" w:rsidP="0046304D">
            <w:pPr>
              <w:spacing w:before="120"/>
              <w:rPr>
                <w:rFonts w:eastAsiaTheme="minorEastAsia"/>
                <w:b/>
                <w:sz w:val="24"/>
                <w:szCs w:val="24"/>
              </w:rPr>
            </w:pPr>
            <w:r w:rsidRPr="0046304D">
              <w:rPr>
                <w:rFonts w:eastAsiaTheme="minorEastAsia"/>
                <w:b/>
                <w:sz w:val="24"/>
                <w:szCs w:val="24"/>
              </w:rPr>
              <w:t>91,1</w:t>
            </w:r>
          </w:p>
        </w:tc>
      </w:tr>
      <w:tr w:rsidTr="00270208">
        <w:tblPrEx>
          <w:tblW w:w="5003" w:type="pct"/>
          <w:tblLook w:val="0420"/>
        </w:tblPrEx>
        <w:tc>
          <w:tcPr>
            <w:tcW w:w="2571" w:type="pct"/>
          </w:tcPr>
          <w:p w:rsidR="00745F8B" w:rsidRPr="008C5F5D" w:rsidP="006B104D">
            <w:pPr>
              <w:widowControl w:val="0"/>
              <w:spacing w:line="240" w:lineRule="exact"/>
              <w:ind w:left="284" w:hanging="142"/>
              <w:jc w:val="left"/>
              <w:rPr>
                <w:sz w:val="24"/>
                <w:szCs w:val="24"/>
              </w:rPr>
            </w:pPr>
            <w:r w:rsidRPr="008C5F5D">
              <w:rPr>
                <w:sz w:val="24"/>
                <w:szCs w:val="24"/>
              </w:rPr>
              <w:t>в том числе:</w:t>
            </w:r>
          </w:p>
        </w:tc>
        <w:tc>
          <w:tcPr>
            <w:tcW w:w="486" w:type="pct"/>
          </w:tcPr>
          <w:p w:rsidR="00745F8B" w:rsidRPr="00745F8B" w:rsidP="0043721E">
            <w:pPr>
              <w:rPr>
                <w:rFonts w:eastAsiaTheme="minorEastAsia"/>
                <w:sz w:val="24"/>
                <w:szCs w:val="24"/>
              </w:rPr>
            </w:pPr>
          </w:p>
        </w:tc>
        <w:tc>
          <w:tcPr>
            <w:tcW w:w="486" w:type="pct"/>
          </w:tcPr>
          <w:p w:rsidR="00745F8B" w:rsidRPr="00745F8B" w:rsidP="0043721E">
            <w:pPr>
              <w:rPr>
                <w:rFonts w:eastAsiaTheme="minorEastAsia"/>
                <w:sz w:val="24"/>
                <w:szCs w:val="24"/>
              </w:rPr>
            </w:pPr>
          </w:p>
        </w:tc>
        <w:tc>
          <w:tcPr>
            <w:tcW w:w="486" w:type="pct"/>
          </w:tcPr>
          <w:p w:rsidR="00745F8B" w:rsidRPr="00745F8B" w:rsidP="0043721E">
            <w:pPr>
              <w:rPr>
                <w:rFonts w:eastAsiaTheme="minorEastAsia"/>
                <w:sz w:val="24"/>
                <w:szCs w:val="24"/>
              </w:rPr>
            </w:pPr>
          </w:p>
        </w:tc>
        <w:tc>
          <w:tcPr>
            <w:tcW w:w="486" w:type="pct"/>
          </w:tcPr>
          <w:p w:rsidR="00745F8B" w:rsidRPr="00745F8B" w:rsidP="0043721E">
            <w:pPr>
              <w:rPr>
                <w:rFonts w:eastAsiaTheme="minorEastAsia"/>
                <w:sz w:val="24"/>
                <w:szCs w:val="24"/>
              </w:rPr>
            </w:pPr>
          </w:p>
        </w:tc>
        <w:tc>
          <w:tcPr>
            <w:tcW w:w="486" w:type="pct"/>
          </w:tcPr>
          <w:p w:rsidR="00745F8B" w:rsidRPr="008C5F5D" w:rsidP="00564C5C">
            <w:pPr>
              <w:widowControl w:val="0"/>
              <w:spacing w:line="240" w:lineRule="exact"/>
              <w:rPr>
                <w:sz w:val="24"/>
                <w:szCs w:val="24"/>
              </w:rPr>
            </w:pPr>
          </w:p>
        </w:tc>
      </w:tr>
      <w:tr w:rsidTr="00270208">
        <w:tblPrEx>
          <w:tblW w:w="5003" w:type="pct"/>
          <w:tblLook w:val="0420"/>
        </w:tblPrEx>
        <w:tc>
          <w:tcPr>
            <w:tcW w:w="2571" w:type="pct"/>
          </w:tcPr>
          <w:p w:rsidR="00745F8B" w:rsidRPr="008C5F5D" w:rsidP="006B104D">
            <w:pPr>
              <w:widowControl w:val="0"/>
              <w:spacing w:line="240" w:lineRule="exact"/>
              <w:ind w:left="284" w:hanging="142"/>
              <w:jc w:val="left"/>
              <w:rPr>
                <w:sz w:val="24"/>
                <w:szCs w:val="24"/>
              </w:rPr>
            </w:pPr>
            <w:r w:rsidRPr="008C5F5D">
              <w:rPr>
                <w:sz w:val="24"/>
                <w:szCs w:val="24"/>
              </w:rPr>
              <w:t>оборот торгующих организаций</w:t>
            </w:r>
            <w:r>
              <w:rPr>
                <w:sz w:val="24"/>
                <w:szCs w:val="24"/>
              </w:rPr>
              <w:t xml:space="preserve"> </w:t>
            </w:r>
            <w:r>
              <w:rPr>
                <w:sz w:val="24"/>
                <w:szCs w:val="24"/>
              </w:rPr>
              <w:br/>
            </w:r>
            <w:r w:rsidRPr="008C5F5D">
              <w:rPr>
                <w:sz w:val="24"/>
                <w:szCs w:val="24"/>
              </w:rPr>
              <w:t>и индивидуальных предпринимателей,</w:t>
            </w:r>
            <w:r>
              <w:rPr>
                <w:sz w:val="24"/>
                <w:szCs w:val="24"/>
              </w:rPr>
              <w:t xml:space="preserve"> </w:t>
            </w:r>
            <w:r w:rsidRPr="008C5F5D">
              <w:rPr>
                <w:sz w:val="24"/>
                <w:szCs w:val="24"/>
              </w:rPr>
              <w:t>осуществлявших деятельность вне</w:t>
            </w:r>
            <w:r>
              <w:rPr>
                <w:sz w:val="24"/>
                <w:szCs w:val="24"/>
              </w:rPr>
              <w:t xml:space="preserve"> </w:t>
            </w:r>
            <w:r w:rsidRPr="008C5F5D">
              <w:rPr>
                <w:sz w:val="24"/>
                <w:szCs w:val="24"/>
              </w:rPr>
              <w:t>рынка</w:t>
            </w:r>
          </w:p>
        </w:tc>
        <w:tc>
          <w:tcPr>
            <w:tcW w:w="486" w:type="pct"/>
          </w:tcPr>
          <w:p w:rsidR="00745F8B" w:rsidRPr="00745F8B" w:rsidP="0043721E">
            <w:pPr>
              <w:rPr>
                <w:rFonts w:eastAsiaTheme="minorEastAsia"/>
                <w:sz w:val="24"/>
                <w:szCs w:val="24"/>
              </w:rPr>
            </w:pPr>
            <w:r>
              <w:rPr>
                <w:rFonts w:eastAsiaTheme="minorEastAsia"/>
                <w:sz w:val="24"/>
                <w:szCs w:val="24"/>
              </w:rPr>
              <w:t>69,5</w:t>
            </w:r>
          </w:p>
        </w:tc>
        <w:tc>
          <w:tcPr>
            <w:tcW w:w="486" w:type="pct"/>
          </w:tcPr>
          <w:p w:rsidR="00745F8B" w:rsidRPr="00745F8B" w:rsidP="0043721E">
            <w:pPr>
              <w:rPr>
                <w:rFonts w:eastAsiaTheme="minorEastAsia"/>
                <w:sz w:val="24"/>
                <w:szCs w:val="24"/>
              </w:rPr>
            </w:pPr>
            <w:r>
              <w:rPr>
                <w:rFonts w:eastAsiaTheme="minorEastAsia"/>
                <w:sz w:val="24"/>
                <w:szCs w:val="24"/>
              </w:rPr>
              <w:t>71,2</w:t>
            </w:r>
          </w:p>
        </w:tc>
        <w:tc>
          <w:tcPr>
            <w:tcW w:w="486" w:type="pct"/>
          </w:tcPr>
          <w:p w:rsidR="00745F8B" w:rsidRPr="00745F8B" w:rsidP="0043721E">
            <w:pPr>
              <w:rPr>
                <w:rFonts w:eastAsiaTheme="minorEastAsia"/>
                <w:sz w:val="24"/>
                <w:szCs w:val="24"/>
              </w:rPr>
            </w:pPr>
            <w:r>
              <w:rPr>
                <w:rFonts w:eastAsiaTheme="minorEastAsia"/>
                <w:sz w:val="24"/>
                <w:szCs w:val="24"/>
              </w:rPr>
              <w:t>75,5</w:t>
            </w:r>
          </w:p>
        </w:tc>
        <w:tc>
          <w:tcPr>
            <w:tcW w:w="486" w:type="pct"/>
          </w:tcPr>
          <w:p w:rsidR="00745F8B" w:rsidRPr="00745F8B" w:rsidP="0043721E">
            <w:pPr>
              <w:rPr>
                <w:rFonts w:eastAsiaTheme="minorEastAsia"/>
                <w:sz w:val="24"/>
                <w:szCs w:val="24"/>
              </w:rPr>
            </w:pPr>
            <w:r>
              <w:rPr>
                <w:rFonts w:eastAsiaTheme="minorEastAsia"/>
                <w:sz w:val="24"/>
                <w:szCs w:val="24"/>
              </w:rPr>
              <w:t>80,3</w:t>
            </w:r>
          </w:p>
        </w:tc>
        <w:tc>
          <w:tcPr>
            <w:tcW w:w="486" w:type="pct"/>
          </w:tcPr>
          <w:p w:rsidR="00745F8B" w:rsidRPr="008C5F5D" w:rsidP="00564C5C">
            <w:pPr>
              <w:widowControl w:val="0"/>
              <w:spacing w:line="240" w:lineRule="exact"/>
              <w:rPr>
                <w:sz w:val="24"/>
                <w:szCs w:val="24"/>
              </w:rPr>
            </w:pPr>
            <w:r>
              <w:rPr>
                <w:sz w:val="24"/>
                <w:szCs w:val="24"/>
              </w:rPr>
              <w:t>87,1</w:t>
            </w:r>
          </w:p>
        </w:tc>
      </w:tr>
      <w:tr w:rsidTr="00270208">
        <w:tblPrEx>
          <w:tblW w:w="5003" w:type="pct"/>
          <w:tblLook w:val="0420"/>
        </w:tblPrEx>
        <w:tc>
          <w:tcPr>
            <w:tcW w:w="2571" w:type="pct"/>
          </w:tcPr>
          <w:p w:rsidR="00745F8B" w:rsidRPr="008C5F5D" w:rsidP="006B104D">
            <w:pPr>
              <w:widowControl w:val="0"/>
              <w:spacing w:line="240" w:lineRule="exact"/>
              <w:ind w:left="284" w:hanging="142"/>
              <w:jc w:val="left"/>
              <w:rPr>
                <w:sz w:val="24"/>
                <w:szCs w:val="24"/>
                <w:vertAlign w:val="superscript"/>
              </w:rPr>
            </w:pPr>
            <w:r w:rsidRPr="008C5F5D">
              <w:rPr>
                <w:sz w:val="24"/>
                <w:szCs w:val="24"/>
              </w:rPr>
              <w:t>продажа товаров на розничных рынках</w:t>
            </w:r>
            <w:r>
              <w:rPr>
                <w:sz w:val="24"/>
                <w:szCs w:val="24"/>
              </w:rPr>
              <w:t xml:space="preserve"> </w:t>
            </w:r>
            <w:r>
              <w:rPr>
                <w:sz w:val="24"/>
                <w:szCs w:val="24"/>
              </w:rPr>
              <w:br/>
            </w:r>
            <w:r w:rsidRPr="008C5F5D">
              <w:rPr>
                <w:sz w:val="24"/>
                <w:szCs w:val="24"/>
              </w:rPr>
              <w:t>и ярмарках</w:t>
            </w:r>
            <w:r w:rsidRPr="008C5F5D">
              <w:rPr>
                <w:sz w:val="24"/>
                <w:szCs w:val="24"/>
                <w:vertAlign w:val="superscript"/>
              </w:rPr>
              <w:t xml:space="preserve"> </w:t>
            </w:r>
          </w:p>
        </w:tc>
        <w:tc>
          <w:tcPr>
            <w:tcW w:w="486" w:type="pct"/>
          </w:tcPr>
          <w:p w:rsidR="00745F8B" w:rsidRPr="00745F8B" w:rsidP="0043721E">
            <w:pPr>
              <w:rPr>
                <w:rFonts w:eastAsiaTheme="minorEastAsia"/>
                <w:sz w:val="24"/>
                <w:szCs w:val="24"/>
              </w:rPr>
            </w:pPr>
            <w:r>
              <w:rPr>
                <w:rFonts w:eastAsiaTheme="minorEastAsia"/>
                <w:sz w:val="24"/>
                <w:szCs w:val="24"/>
              </w:rPr>
              <w:t>4,1</w:t>
            </w:r>
          </w:p>
        </w:tc>
        <w:tc>
          <w:tcPr>
            <w:tcW w:w="486" w:type="pct"/>
          </w:tcPr>
          <w:p w:rsidR="00745F8B" w:rsidRPr="00745F8B" w:rsidP="0043721E">
            <w:pPr>
              <w:rPr>
                <w:rFonts w:eastAsiaTheme="minorEastAsia"/>
                <w:sz w:val="24"/>
                <w:szCs w:val="24"/>
              </w:rPr>
            </w:pPr>
            <w:r>
              <w:rPr>
                <w:rFonts w:eastAsiaTheme="minorEastAsia"/>
                <w:sz w:val="24"/>
                <w:szCs w:val="24"/>
              </w:rPr>
              <w:t>3,5</w:t>
            </w:r>
          </w:p>
        </w:tc>
        <w:tc>
          <w:tcPr>
            <w:tcW w:w="486" w:type="pct"/>
          </w:tcPr>
          <w:p w:rsidR="00745F8B" w:rsidRPr="00745F8B" w:rsidP="0043721E">
            <w:pPr>
              <w:rPr>
                <w:rFonts w:eastAsiaTheme="minorEastAsia"/>
                <w:sz w:val="24"/>
                <w:szCs w:val="24"/>
              </w:rPr>
            </w:pPr>
            <w:r>
              <w:rPr>
                <w:rFonts w:eastAsiaTheme="minorEastAsia"/>
                <w:sz w:val="24"/>
                <w:szCs w:val="24"/>
              </w:rPr>
              <w:t>3,6</w:t>
            </w:r>
          </w:p>
        </w:tc>
        <w:tc>
          <w:tcPr>
            <w:tcW w:w="486" w:type="pct"/>
          </w:tcPr>
          <w:p w:rsidR="00745F8B" w:rsidRPr="00745F8B" w:rsidP="0043721E">
            <w:pPr>
              <w:rPr>
                <w:rFonts w:eastAsiaTheme="minorEastAsia"/>
                <w:sz w:val="24"/>
                <w:szCs w:val="24"/>
              </w:rPr>
            </w:pPr>
            <w:r>
              <w:rPr>
                <w:rFonts w:eastAsiaTheme="minorEastAsia"/>
                <w:sz w:val="24"/>
                <w:szCs w:val="24"/>
              </w:rPr>
              <w:t>3,6</w:t>
            </w:r>
          </w:p>
        </w:tc>
        <w:tc>
          <w:tcPr>
            <w:tcW w:w="486" w:type="pct"/>
          </w:tcPr>
          <w:p w:rsidR="00745F8B" w:rsidRPr="008C5F5D" w:rsidP="00564C5C">
            <w:pPr>
              <w:widowControl w:val="0"/>
              <w:spacing w:line="240" w:lineRule="exact"/>
              <w:rPr>
                <w:sz w:val="24"/>
                <w:szCs w:val="24"/>
              </w:rPr>
            </w:pPr>
            <w:r>
              <w:rPr>
                <w:sz w:val="24"/>
                <w:szCs w:val="24"/>
              </w:rPr>
              <w:t>4,0</w:t>
            </w:r>
          </w:p>
        </w:tc>
      </w:tr>
    </w:tbl>
    <w:p w:rsidR="009D074F" w:rsidP="00472A1A">
      <w:pPr>
        <w:jc w:val="right"/>
        <w:rPr>
          <w:sz w:val="24"/>
          <w:szCs w:val="24"/>
        </w:rPr>
      </w:pPr>
    </w:p>
    <w:p w:rsidR="00472A1A" w:rsidRPr="00633126" w:rsidP="00472A1A">
      <w:pPr>
        <w:jc w:val="right"/>
        <w:rPr>
          <w:sz w:val="24"/>
          <w:szCs w:val="24"/>
        </w:rPr>
      </w:pPr>
      <w:r w:rsidRPr="00633126">
        <w:rPr>
          <w:sz w:val="24"/>
          <w:szCs w:val="24"/>
        </w:rPr>
        <w:t>окончание</w:t>
      </w:r>
    </w:p>
    <w:tbl>
      <w:tblPr>
        <w:tblStyle w:val="ColorfulShadingAccent5"/>
        <w:tblW w:w="5003" w:type="pct"/>
        <w:tblLook w:val="0420"/>
      </w:tblPr>
      <w:tblGrid>
        <w:gridCol w:w="5072"/>
        <w:gridCol w:w="958"/>
        <w:gridCol w:w="958"/>
        <w:gridCol w:w="958"/>
        <w:gridCol w:w="958"/>
        <w:gridCol w:w="957"/>
      </w:tblGrid>
      <w:tr w:rsidTr="00270208">
        <w:tblPrEx>
          <w:tblW w:w="5003" w:type="pct"/>
          <w:tblLook w:val="0420"/>
        </w:tblPrEx>
        <w:trPr>
          <w:trHeight w:val="340"/>
        </w:trPr>
        <w:tc>
          <w:tcPr>
            <w:tcW w:w="2571" w:type="pct"/>
          </w:tcPr>
          <w:p w:rsidR="00A6007D" w:rsidRPr="008C5F5D" w:rsidP="00FE0FA8">
            <w:pPr>
              <w:spacing w:line="252" w:lineRule="auto"/>
              <w:rPr>
                <w:sz w:val="24"/>
                <w:szCs w:val="24"/>
              </w:rPr>
            </w:pPr>
          </w:p>
        </w:tc>
        <w:tc>
          <w:tcPr>
            <w:tcW w:w="486"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486"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486"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486"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486" w:type="pct"/>
          </w:tcPr>
          <w:p w:rsidR="00A6007D" w:rsidRPr="00E355FC" w:rsidP="00E355FC">
            <w:pPr>
              <w:spacing w:line="252" w:lineRule="auto"/>
              <w:rPr>
                <w:sz w:val="24"/>
                <w:szCs w:val="24"/>
              </w:rPr>
            </w:pPr>
            <w:r>
              <w:rPr>
                <w:sz w:val="24"/>
                <w:szCs w:val="24"/>
                <w:lang w:val="en-US"/>
              </w:rPr>
              <w:t>201</w:t>
            </w:r>
            <w:r w:rsidR="00E355FC">
              <w:rPr>
                <w:sz w:val="24"/>
                <w:szCs w:val="24"/>
              </w:rPr>
              <w:t>9</w:t>
            </w:r>
          </w:p>
        </w:tc>
      </w:tr>
      <w:tr w:rsidTr="00270208">
        <w:tblPrEx>
          <w:tblW w:w="5003" w:type="pct"/>
          <w:tblLook w:val="0420"/>
        </w:tblPrEx>
        <w:tc>
          <w:tcPr>
            <w:tcW w:w="2571" w:type="pct"/>
          </w:tcPr>
          <w:p w:rsidR="00E216ED" w:rsidRPr="008C5F5D" w:rsidP="0046304D">
            <w:pPr>
              <w:widowControl w:val="0"/>
              <w:spacing w:line="240" w:lineRule="exact"/>
              <w:ind w:left="142" w:hanging="142"/>
              <w:contextualSpacing/>
              <w:jc w:val="left"/>
              <w:rPr>
                <w:sz w:val="24"/>
                <w:szCs w:val="24"/>
              </w:rPr>
            </w:pPr>
            <w:r w:rsidRPr="008C5F5D">
              <w:rPr>
                <w:sz w:val="24"/>
                <w:szCs w:val="24"/>
              </w:rPr>
              <w:t xml:space="preserve">Из общего объема оборота розничной </w:t>
            </w:r>
            <w:r>
              <w:rPr>
                <w:sz w:val="24"/>
                <w:szCs w:val="24"/>
              </w:rPr>
              <w:br/>
            </w:r>
            <w:r w:rsidRPr="008C5F5D">
              <w:rPr>
                <w:sz w:val="24"/>
                <w:szCs w:val="24"/>
              </w:rPr>
              <w:t xml:space="preserve">торговли, </w:t>
            </w:r>
            <w:r w:rsidRPr="008C5F5D">
              <w:rPr>
                <w:sz w:val="24"/>
                <w:szCs w:val="24"/>
              </w:rPr>
              <w:t>мл</w:t>
            </w:r>
            <w:r w:rsidR="0046304D">
              <w:rPr>
                <w:sz w:val="24"/>
                <w:szCs w:val="24"/>
              </w:rPr>
              <w:t>рд</w:t>
            </w:r>
            <w:r w:rsidRPr="008C5F5D">
              <w:rPr>
                <w:sz w:val="24"/>
                <w:szCs w:val="24"/>
              </w:rPr>
              <w:t xml:space="preserve"> рублей:</w:t>
            </w:r>
          </w:p>
        </w:tc>
        <w:tc>
          <w:tcPr>
            <w:tcW w:w="486" w:type="pct"/>
          </w:tcPr>
          <w:p w:rsidR="00E216ED" w:rsidRPr="008C5F5D" w:rsidP="00206DA2">
            <w:pPr>
              <w:widowControl w:val="0"/>
              <w:rPr>
                <w:sz w:val="24"/>
                <w:szCs w:val="24"/>
              </w:rPr>
            </w:pPr>
          </w:p>
        </w:tc>
        <w:tc>
          <w:tcPr>
            <w:tcW w:w="486" w:type="pct"/>
          </w:tcPr>
          <w:p w:rsidR="00E216ED" w:rsidRPr="008C5F5D" w:rsidP="00206DA2">
            <w:pPr>
              <w:widowControl w:val="0"/>
              <w:rPr>
                <w:sz w:val="24"/>
                <w:szCs w:val="24"/>
              </w:rPr>
            </w:pPr>
          </w:p>
        </w:tc>
        <w:tc>
          <w:tcPr>
            <w:tcW w:w="486" w:type="pct"/>
          </w:tcPr>
          <w:p w:rsidR="00E216ED" w:rsidRPr="008C5F5D" w:rsidP="00206DA2">
            <w:pPr>
              <w:widowControl w:val="0"/>
              <w:rPr>
                <w:sz w:val="24"/>
                <w:szCs w:val="24"/>
              </w:rPr>
            </w:pPr>
          </w:p>
        </w:tc>
        <w:tc>
          <w:tcPr>
            <w:tcW w:w="486" w:type="pct"/>
          </w:tcPr>
          <w:p w:rsidR="00E216ED" w:rsidRPr="008C5F5D" w:rsidP="00206DA2">
            <w:pPr>
              <w:widowControl w:val="0"/>
              <w:spacing w:line="240" w:lineRule="exact"/>
              <w:rPr>
                <w:sz w:val="24"/>
                <w:szCs w:val="24"/>
              </w:rPr>
            </w:pPr>
          </w:p>
        </w:tc>
        <w:tc>
          <w:tcPr>
            <w:tcW w:w="486" w:type="pct"/>
          </w:tcPr>
          <w:p w:rsidR="00E216ED" w:rsidRPr="008C5F5D" w:rsidP="00206DA2">
            <w:pPr>
              <w:widowControl w:val="0"/>
              <w:spacing w:line="240" w:lineRule="exact"/>
              <w:rPr>
                <w:sz w:val="24"/>
                <w:szCs w:val="24"/>
              </w:rPr>
            </w:pPr>
          </w:p>
        </w:tc>
      </w:tr>
      <w:tr w:rsidTr="00270208">
        <w:tblPrEx>
          <w:tblW w:w="5003" w:type="pct"/>
          <w:tblLook w:val="0420"/>
        </w:tblPrEx>
        <w:tc>
          <w:tcPr>
            <w:tcW w:w="2571" w:type="pct"/>
          </w:tcPr>
          <w:p w:rsidR="00E216ED" w:rsidRPr="008C5F5D" w:rsidP="00206DA2">
            <w:pPr>
              <w:widowControl w:val="0"/>
              <w:spacing w:line="240" w:lineRule="exact"/>
              <w:ind w:left="284" w:hanging="142"/>
              <w:contextualSpacing/>
              <w:jc w:val="left"/>
              <w:rPr>
                <w:sz w:val="24"/>
                <w:szCs w:val="24"/>
                <w:vertAlign w:val="superscript"/>
              </w:rPr>
            </w:pPr>
            <w:r w:rsidRPr="008C5F5D">
              <w:rPr>
                <w:sz w:val="24"/>
                <w:szCs w:val="24"/>
              </w:rPr>
              <w:t>пищевые продукты, включая напитки,</w:t>
            </w:r>
            <w:r>
              <w:rPr>
                <w:sz w:val="24"/>
                <w:szCs w:val="24"/>
              </w:rPr>
              <w:t xml:space="preserve"> </w:t>
            </w:r>
            <w:r>
              <w:rPr>
                <w:sz w:val="24"/>
                <w:szCs w:val="24"/>
              </w:rPr>
              <w:br/>
            </w:r>
            <w:r w:rsidRPr="008C5F5D">
              <w:rPr>
                <w:sz w:val="24"/>
                <w:szCs w:val="24"/>
              </w:rPr>
              <w:t>и табачные изделия</w:t>
            </w:r>
          </w:p>
        </w:tc>
        <w:tc>
          <w:tcPr>
            <w:tcW w:w="486" w:type="pct"/>
          </w:tcPr>
          <w:p w:rsidR="00E216ED" w:rsidRPr="005479BA" w:rsidP="00206DA2">
            <w:pPr>
              <w:widowControl w:val="0"/>
              <w:rPr>
                <w:sz w:val="24"/>
                <w:szCs w:val="24"/>
              </w:rPr>
            </w:pPr>
            <w:r w:rsidRPr="005479BA">
              <w:rPr>
                <w:sz w:val="24"/>
                <w:szCs w:val="24"/>
              </w:rPr>
              <w:t>34,9</w:t>
            </w:r>
          </w:p>
        </w:tc>
        <w:tc>
          <w:tcPr>
            <w:tcW w:w="486" w:type="pct"/>
          </w:tcPr>
          <w:p w:rsidR="00E216ED" w:rsidRPr="005479BA" w:rsidP="00206DA2">
            <w:pPr>
              <w:widowControl w:val="0"/>
              <w:rPr>
                <w:sz w:val="24"/>
                <w:szCs w:val="24"/>
              </w:rPr>
            </w:pPr>
            <w:r w:rsidRPr="005479BA">
              <w:rPr>
                <w:sz w:val="24"/>
                <w:szCs w:val="24"/>
              </w:rPr>
              <w:t>34,0</w:t>
            </w:r>
          </w:p>
        </w:tc>
        <w:tc>
          <w:tcPr>
            <w:tcW w:w="486" w:type="pct"/>
          </w:tcPr>
          <w:p w:rsidR="00E216ED" w:rsidRPr="005479BA" w:rsidP="00206DA2">
            <w:pPr>
              <w:widowControl w:val="0"/>
              <w:rPr>
                <w:sz w:val="24"/>
                <w:szCs w:val="24"/>
              </w:rPr>
            </w:pPr>
            <w:r w:rsidRPr="005479BA">
              <w:rPr>
                <w:sz w:val="24"/>
                <w:szCs w:val="24"/>
              </w:rPr>
              <w:t>39,0</w:t>
            </w:r>
          </w:p>
        </w:tc>
        <w:tc>
          <w:tcPr>
            <w:tcW w:w="486" w:type="pct"/>
          </w:tcPr>
          <w:p w:rsidR="00E216ED" w:rsidRPr="008C5F5D" w:rsidP="00206DA2">
            <w:pPr>
              <w:widowControl w:val="0"/>
              <w:spacing w:line="240" w:lineRule="exact"/>
              <w:rPr>
                <w:sz w:val="24"/>
                <w:szCs w:val="24"/>
              </w:rPr>
            </w:pPr>
            <w:r>
              <w:rPr>
                <w:sz w:val="24"/>
                <w:szCs w:val="24"/>
              </w:rPr>
              <w:t>42,5</w:t>
            </w:r>
          </w:p>
        </w:tc>
        <w:tc>
          <w:tcPr>
            <w:tcW w:w="486" w:type="pct"/>
          </w:tcPr>
          <w:p w:rsidR="00E216ED" w:rsidRPr="008C5F5D" w:rsidP="00206DA2">
            <w:pPr>
              <w:widowControl w:val="0"/>
              <w:spacing w:line="240" w:lineRule="exact"/>
              <w:rPr>
                <w:sz w:val="24"/>
                <w:szCs w:val="24"/>
              </w:rPr>
            </w:pPr>
            <w:r>
              <w:rPr>
                <w:sz w:val="24"/>
                <w:szCs w:val="24"/>
              </w:rPr>
              <w:t>47,1</w:t>
            </w:r>
          </w:p>
        </w:tc>
      </w:tr>
      <w:tr w:rsidTr="00270208">
        <w:tblPrEx>
          <w:tblW w:w="5003" w:type="pct"/>
          <w:tblLook w:val="0420"/>
        </w:tblPrEx>
        <w:tc>
          <w:tcPr>
            <w:tcW w:w="2571" w:type="pct"/>
          </w:tcPr>
          <w:p w:rsidR="00E216ED" w:rsidRPr="008C5F5D" w:rsidP="00206DA2">
            <w:pPr>
              <w:widowControl w:val="0"/>
              <w:spacing w:line="240" w:lineRule="exact"/>
              <w:ind w:left="284" w:hanging="142"/>
              <w:jc w:val="left"/>
              <w:rPr>
                <w:sz w:val="24"/>
                <w:szCs w:val="24"/>
              </w:rPr>
            </w:pPr>
            <w:r w:rsidRPr="008C5F5D">
              <w:rPr>
                <w:sz w:val="24"/>
                <w:szCs w:val="24"/>
              </w:rPr>
              <w:t>непродовольственные товары</w:t>
            </w:r>
          </w:p>
        </w:tc>
        <w:tc>
          <w:tcPr>
            <w:tcW w:w="486" w:type="pct"/>
          </w:tcPr>
          <w:p w:rsidR="00E216ED" w:rsidRPr="005479BA" w:rsidP="00206DA2">
            <w:pPr>
              <w:widowControl w:val="0"/>
              <w:rPr>
                <w:sz w:val="24"/>
                <w:szCs w:val="24"/>
              </w:rPr>
            </w:pPr>
            <w:r w:rsidRPr="005479BA">
              <w:rPr>
                <w:sz w:val="24"/>
                <w:szCs w:val="24"/>
              </w:rPr>
              <w:t>38,7</w:t>
            </w:r>
          </w:p>
        </w:tc>
        <w:tc>
          <w:tcPr>
            <w:tcW w:w="486" w:type="pct"/>
          </w:tcPr>
          <w:p w:rsidR="00E216ED" w:rsidRPr="005479BA" w:rsidP="00206DA2">
            <w:pPr>
              <w:widowControl w:val="0"/>
              <w:rPr>
                <w:sz w:val="24"/>
                <w:szCs w:val="24"/>
              </w:rPr>
            </w:pPr>
            <w:r w:rsidRPr="005479BA">
              <w:rPr>
                <w:sz w:val="24"/>
                <w:szCs w:val="24"/>
              </w:rPr>
              <w:t>40,7</w:t>
            </w:r>
          </w:p>
        </w:tc>
        <w:tc>
          <w:tcPr>
            <w:tcW w:w="486" w:type="pct"/>
          </w:tcPr>
          <w:p w:rsidR="00E216ED" w:rsidRPr="005479BA" w:rsidP="00206DA2">
            <w:pPr>
              <w:widowControl w:val="0"/>
              <w:rPr>
                <w:sz w:val="24"/>
                <w:szCs w:val="24"/>
              </w:rPr>
            </w:pPr>
            <w:r w:rsidRPr="005479BA">
              <w:rPr>
                <w:sz w:val="24"/>
                <w:szCs w:val="24"/>
              </w:rPr>
              <w:t>40,1</w:t>
            </w:r>
          </w:p>
        </w:tc>
        <w:tc>
          <w:tcPr>
            <w:tcW w:w="486" w:type="pct"/>
          </w:tcPr>
          <w:p w:rsidR="00E216ED" w:rsidRPr="008C5F5D" w:rsidP="00206DA2">
            <w:pPr>
              <w:widowControl w:val="0"/>
              <w:spacing w:line="240" w:lineRule="exact"/>
              <w:rPr>
                <w:sz w:val="24"/>
                <w:szCs w:val="24"/>
              </w:rPr>
            </w:pPr>
            <w:r>
              <w:rPr>
                <w:sz w:val="24"/>
                <w:szCs w:val="24"/>
              </w:rPr>
              <w:t>41,4</w:t>
            </w:r>
          </w:p>
        </w:tc>
        <w:tc>
          <w:tcPr>
            <w:tcW w:w="486" w:type="pct"/>
          </w:tcPr>
          <w:p w:rsidR="00E216ED" w:rsidRPr="008C5F5D" w:rsidP="00206DA2">
            <w:pPr>
              <w:widowControl w:val="0"/>
              <w:spacing w:line="240" w:lineRule="exact"/>
              <w:rPr>
                <w:sz w:val="24"/>
                <w:szCs w:val="24"/>
              </w:rPr>
            </w:pPr>
            <w:r>
              <w:rPr>
                <w:sz w:val="24"/>
                <w:szCs w:val="24"/>
              </w:rPr>
              <w:t>44,0</w:t>
            </w:r>
          </w:p>
        </w:tc>
      </w:tr>
      <w:tr w:rsidTr="00270208">
        <w:tblPrEx>
          <w:tblW w:w="5003" w:type="pct"/>
          <w:tblLook w:val="0420"/>
        </w:tblPrEx>
        <w:tc>
          <w:tcPr>
            <w:tcW w:w="2571" w:type="pct"/>
          </w:tcPr>
          <w:p w:rsidR="00E216ED" w:rsidRPr="008C5F5D" w:rsidP="006B104D">
            <w:pPr>
              <w:widowControl w:val="0"/>
              <w:ind w:left="142" w:hanging="142"/>
              <w:jc w:val="left"/>
              <w:rPr>
                <w:sz w:val="24"/>
                <w:szCs w:val="24"/>
              </w:rPr>
            </w:pPr>
            <w:r w:rsidRPr="008C5F5D">
              <w:rPr>
                <w:sz w:val="24"/>
                <w:szCs w:val="24"/>
              </w:rPr>
              <w:t>Товарные запасы в организациях розничной торговли (на конец года):</w:t>
            </w:r>
          </w:p>
        </w:tc>
        <w:tc>
          <w:tcPr>
            <w:tcW w:w="486" w:type="pct"/>
          </w:tcPr>
          <w:p w:rsidR="00E216ED" w:rsidRPr="008C5F5D" w:rsidP="001772FE">
            <w:pPr>
              <w:widowControl w:val="0"/>
              <w:rPr>
                <w:sz w:val="24"/>
                <w:szCs w:val="24"/>
              </w:rPr>
            </w:pPr>
          </w:p>
        </w:tc>
        <w:tc>
          <w:tcPr>
            <w:tcW w:w="486" w:type="pct"/>
          </w:tcPr>
          <w:p w:rsidR="00E216ED" w:rsidRPr="008C5F5D" w:rsidP="001772FE">
            <w:pPr>
              <w:widowControl w:val="0"/>
              <w:rPr>
                <w:sz w:val="24"/>
                <w:szCs w:val="24"/>
              </w:rPr>
            </w:pPr>
          </w:p>
        </w:tc>
        <w:tc>
          <w:tcPr>
            <w:tcW w:w="486" w:type="pct"/>
          </w:tcPr>
          <w:p w:rsidR="00E216ED" w:rsidRPr="008C5F5D" w:rsidP="001772FE">
            <w:pPr>
              <w:widowControl w:val="0"/>
              <w:rPr>
                <w:sz w:val="24"/>
                <w:szCs w:val="24"/>
              </w:rPr>
            </w:pPr>
          </w:p>
        </w:tc>
        <w:tc>
          <w:tcPr>
            <w:tcW w:w="486" w:type="pct"/>
          </w:tcPr>
          <w:p w:rsidR="00E216ED" w:rsidRPr="008C5F5D" w:rsidP="001772FE">
            <w:pPr>
              <w:widowControl w:val="0"/>
              <w:rPr>
                <w:sz w:val="24"/>
                <w:szCs w:val="24"/>
              </w:rPr>
            </w:pPr>
          </w:p>
        </w:tc>
        <w:tc>
          <w:tcPr>
            <w:tcW w:w="486" w:type="pct"/>
          </w:tcPr>
          <w:p w:rsidR="00E216ED" w:rsidRPr="008C5F5D" w:rsidP="001772FE">
            <w:pPr>
              <w:widowControl w:val="0"/>
              <w:rPr>
                <w:sz w:val="24"/>
                <w:szCs w:val="24"/>
              </w:rPr>
            </w:pPr>
          </w:p>
        </w:tc>
      </w:tr>
      <w:tr w:rsidTr="00270208">
        <w:tblPrEx>
          <w:tblW w:w="5003" w:type="pct"/>
          <w:tblLook w:val="0420"/>
        </w:tblPrEx>
        <w:tc>
          <w:tcPr>
            <w:tcW w:w="2571" w:type="pct"/>
          </w:tcPr>
          <w:p w:rsidR="00E216ED" w:rsidRPr="008C5F5D" w:rsidP="0046304D">
            <w:pPr>
              <w:widowControl w:val="0"/>
              <w:tabs>
                <w:tab w:val="left" w:pos="142"/>
              </w:tabs>
              <w:ind w:left="284" w:hanging="142"/>
              <w:jc w:val="left"/>
              <w:rPr>
                <w:sz w:val="24"/>
                <w:szCs w:val="24"/>
                <w:vertAlign w:val="superscript"/>
              </w:rPr>
            </w:pPr>
            <w:r w:rsidRPr="008C5F5D">
              <w:rPr>
                <w:sz w:val="24"/>
                <w:szCs w:val="24"/>
              </w:rPr>
              <w:t xml:space="preserve">всего, </w:t>
            </w:r>
            <w:r w:rsidRPr="008C5F5D">
              <w:rPr>
                <w:sz w:val="24"/>
                <w:szCs w:val="24"/>
              </w:rPr>
              <w:t>мл</w:t>
            </w:r>
            <w:r w:rsidR="0046304D">
              <w:rPr>
                <w:sz w:val="24"/>
                <w:szCs w:val="24"/>
              </w:rPr>
              <w:t>рд</w:t>
            </w:r>
            <w:r w:rsidRPr="008C5F5D">
              <w:rPr>
                <w:sz w:val="24"/>
                <w:szCs w:val="24"/>
              </w:rPr>
              <w:t xml:space="preserve"> рублей  </w:t>
            </w:r>
          </w:p>
        </w:tc>
        <w:tc>
          <w:tcPr>
            <w:tcW w:w="486" w:type="pct"/>
          </w:tcPr>
          <w:p w:rsidR="00E216ED" w:rsidRPr="0033092E" w:rsidP="00A04179">
            <w:pPr>
              <w:widowControl w:val="0"/>
              <w:rPr>
                <w:sz w:val="24"/>
                <w:szCs w:val="24"/>
              </w:rPr>
            </w:pPr>
            <w:r w:rsidRPr="0033092E">
              <w:rPr>
                <w:sz w:val="24"/>
                <w:szCs w:val="24"/>
              </w:rPr>
              <w:t>1,9</w:t>
            </w:r>
          </w:p>
        </w:tc>
        <w:tc>
          <w:tcPr>
            <w:tcW w:w="486" w:type="pct"/>
          </w:tcPr>
          <w:p w:rsidR="00E216ED" w:rsidRPr="008C5F5D" w:rsidP="00A04179">
            <w:pPr>
              <w:widowControl w:val="0"/>
              <w:rPr>
                <w:sz w:val="24"/>
                <w:szCs w:val="24"/>
              </w:rPr>
            </w:pPr>
            <w:r>
              <w:rPr>
                <w:sz w:val="24"/>
                <w:szCs w:val="24"/>
              </w:rPr>
              <w:t>2,2</w:t>
            </w:r>
          </w:p>
        </w:tc>
        <w:tc>
          <w:tcPr>
            <w:tcW w:w="486" w:type="pct"/>
          </w:tcPr>
          <w:p w:rsidR="00E216ED" w:rsidRPr="008C5F5D" w:rsidP="00A04179">
            <w:pPr>
              <w:widowControl w:val="0"/>
              <w:rPr>
                <w:sz w:val="24"/>
                <w:szCs w:val="24"/>
              </w:rPr>
            </w:pPr>
            <w:r>
              <w:rPr>
                <w:sz w:val="24"/>
                <w:szCs w:val="24"/>
              </w:rPr>
              <w:t>2,4</w:t>
            </w:r>
          </w:p>
        </w:tc>
        <w:tc>
          <w:tcPr>
            <w:tcW w:w="486" w:type="pct"/>
          </w:tcPr>
          <w:p w:rsidR="00E216ED" w:rsidRPr="008C5F5D" w:rsidP="00A04179">
            <w:pPr>
              <w:widowControl w:val="0"/>
              <w:rPr>
                <w:sz w:val="24"/>
                <w:szCs w:val="24"/>
              </w:rPr>
            </w:pPr>
            <w:r>
              <w:rPr>
                <w:sz w:val="24"/>
                <w:szCs w:val="24"/>
              </w:rPr>
              <w:t>2,4</w:t>
            </w:r>
          </w:p>
        </w:tc>
        <w:tc>
          <w:tcPr>
            <w:tcW w:w="486" w:type="pct"/>
          </w:tcPr>
          <w:p w:rsidR="00E216ED" w:rsidRPr="008C5F5D" w:rsidP="001772FE">
            <w:pPr>
              <w:widowControl w:val="0"/>
              <w:rPr>
                <w:sz w:val="24"/>
                <w:szCs w:val="24"/>
              </w:rPr>
            </w:pPr>
            <w:r>
              <w:rPr>
                <w:sz w:val="24"/>
                <w:szCs w:val="24"/>
              </w:rPr>
              <w:t>2,9</w:t>
            </w:r>
          </w:p>
        </w:tc>
      </w:tr>
      <w:tr w:rsidTr="00270208">
        <w:tblPrEx>
          <w:tblW w:w="5003" w:type="pct"/>
          <w:tblLook w:val="0420"/>
        </w:tblPrEx>
        <w:tc>
          <w:tcPr>
            <w:tcW w:w="2571" w:type="pct"/>
          </w:tcPr>
          <w:p w:rsidR="00E216ED" w:rsidRPr="008C5F5D" w:rsidP="006B104D">
            <w:pPr>
              <w:widowControl w:val="0"/>
              <w:ind w:left="284" w:hanging="142"/>
              <w:jc w:val="left"/>
              <w:rPr>
                <w:sz w:val="24"/>
                <w:szCs w:val="24"/>
              </w:rPr>
            </w:pPr>
            <w:r w:rsidRPr="008C5F5D">
              <w:rPr>
                <w:sz w:val="24"/>
                <w:szCs w:val="24"/>
              </w:rPr>
              <w:t xml:space="preserve">в днях торговли </w:t>
            </w:r>
          </w:p>
        </w:tc>
        <w:tc>
          <w:tcPr>
            <w:tcW w:w="486" w:type="pct"/>
          </w:tcPr>
          <w:p w:rsidR="00E216ED" w:rsidRPr="0033092E" w:rsidP="00A04179">
            <w:pPr>
              <w:widowControl w:val="0"/>
              <w:rPr>
                <w:sz w:val="24"/>
                <w:szCs w:val="24"/>
              </w:rPr>
            </w:pPr>
            <w:r w:rsidRPr="0033092E">
              <w:rPr>
                <w:sz w:val="24"/>
                <w:szCs w:val="24"/>
              </w:rPr>
              <w:t>33</w:t>
            </w:r>
          </w:p>
        </w:tc>
        <w:tc>
          <w:tcPr>
            <w:tcW w:w="486" w:type="pct"/>
          </w:tcPr>
          <w:p w:rsidR="00E216ED" w:rsidRPr="008C5F5D" w:rsidP="00A04179">
            <w:pPr>
              <w:widowControl w:val="0"/>
              <w:rPr>
                <w:sz w:val="24"/>
                <w:szCs w:val="24"/>
              </w:rPr>
            </w:pPr>
            <w:r>
              <w:rPr>
                <w:sz w:val="24"/>
                <w:szCs w:val="24"/>
              </w:rPr>
              <w:t>33</w:t>
            </w:r>
          </w:p>
        </w:tc>
        <w:tc>
          <w:tcPr>
            <w:tcW w:w="486" w:type="pct"/>
          </w:tcPr>
          <w:p w:rsidR="00E216ED" w:rsidRPr="008C5F5D" w:rsidP="00A04179">
            <w:pPr>
              <w:widowControl w:val="0"/>
              <w:rPr>
                <w:sz w:val="24"/>
                <w:szCs w:val="24"/>
              </w:rPr>
            </w:pPr>
            <w:r>
              <w:rPr>
                <w:sz w:val="24"/>
                <w:szCs w:val="24"/>
              </w:rPr>
              <w:t>32</w:t>
            </w:r>
          </w:p>
        </w:tc>
        <w:tc>
          <w:tcPr>
            <w:tcW w:w="486" w:type="pct"/>
          </w:tcPr>
          <w:p w:rsidR="00E216ED" w:rsidRPr="008C5F5D" w:rsidP="00A04179">
            <w:pPr>
              <w:widowControl w:val="0"/>
              <w:rPr>
                <w:sz w:val="24"/>
                <w:szCs w:val="24"/>
              </w:rPr>
            </w:pPr>
            <w:r>
              <w:rPr>
                <w:sz w:val="24"/>
                <w:szCs w:val="24"/>
              </w:rPr>
              <w:t>34</w:t>
            </w:r>
          </w:p>
        </w:tc>
        <w:tc>
          <w:tcPr>
            <w:tcW w:w="486" w:type="pct"/>
          </w:tcPr>
          <w:p w:rsidR="00E216ED" w:rsidRPr="008C5F5D" w:rsidP="00191267">
            <w:pPr>
              <w:widowControl w:val="0"/>
              <w:rPr>
                <w:sz w:val="24"/>
                <w:szCs w:val="24"/>
              </w:rPr>
            </w:pPr>
            <w:r>
              <w:rPr>
                <w:sz w:val="24"/>
                <w:szCs w:val="24"/>
              </w:rPr>
              <w:t>33</w:t>
            </w:r>
          </w:p>
        </w:tc>
      </w:tr>
    </w:tbl>
    <w:p w:rsidR="00622311" w:rsidRPr="000309C8" w:rsidP="00622311">
      <w:pPr>
        <w:widowControl w:val="0"/>
        <w:jc w:val="center"/>
        <w:rPr>
          <w:b/>
          <w:i/>
          <w:sz w:val="24"/>
          <w:szCs w:val="24"/>
        </w:rPr>
      </w:pPr>
    </w:p>
    <w:p w:rsidR="00472A1A" w:rsidRPr="000B39C2" w:rsidP="00472A1A">
      <w:pPr>
        <w:pStyle w:val="Heading3"/>
        <w:spacing w:before="0" w:after="0"/>
        <w:jc w:val="center"/>
        <w:rPr>
          <w:rFonts w:ascii="Arial" w:hAnsi="Arial"/>
          <w:color w:val="0039AC"/>
          <w:szCs w:val="24"/>
        </w:rPr>
      </w:pPr>
      <w:bookmarkStart w:id="687" w:name="_Toc515379632"/>
      <w:bookmarkStart w:id="688" w:name="_Toc41481371"/>
      <w:bookmarkStart w:id="689" w:name="_Toc420564742"/>
      <w:r w:rsidRPr="000B39C2">
        <w:rPr>
          <w:rFonts w:ascii="Arial" w:hAnsi="Arial"/>
          <w:color w:val="0039AC"/>
          <w:szCs w:val="24"/>
        </w:rPr>
        <w:t>1</w:t>
      </w:r>
      <w:r w:rsidR="00477C92">
        <w:rPr>
          <w:rFonts w:ascii="Arial" w:hAnsi="Arial"/>
          <w:color w:val="0039AC"/>
          <w:szCs w:val="24"/>
        </w:rPr>
        <w:t>7</w:t>
      </w:r>
      <w:r w:rsidRPr="000B39C2">
        <w:rPr>
          <w:rFonts w:ascii="Arial" w:hAnsi="Arial"/>
          <w:color w:val="0039AC"/>
          <w:szCs w:val="24"/>
        </w:rPr>
        <w:t>.4. Индексы физического объема оборота розничной торговли</w:t>
      </w:r>
      <w:bookmarkEnd w:id="687"/>
      <w:bookmarkEnd w:id="688"/>
    </w:p>
    <w:p w:rsidR="00472A1A" w:rsidRPr="000B39C2" w:rsidP="00472A1A">
      <w:pPr>
        <w:jc w:val="center"/>
        <w:rPr>
          <w:rFonts w:ascii="Arial" w:hAnsi="Arial" w:cs="Arial"/>
          <w:color w:val="0039AC"/>
          <w:sz w:val="24"/>
          <w:szCs w:val="24"/>
        </w:rPr>
      </w:pPr>
      <w:r w:rsidRPr="000B39C2">
        <w:rPr>
          <w:rFonts w:ascii="Arial" w:hAnsi="Arial" w:cs="Arial"/>
          <w:color w:val="0039AC"/>
          <w:sz w:val="24"/>
          <w:szCs w:val="24"/>
        </w:rPr>
        <w:t>(в процентах к предыдущему году)</w:t>
      </w:r>
    </w:p>
    <w:p w:rsidR="00472A1A" w:rsidRPr="00CB79CB" w:rsidP="00472A1A">
      <w:pPr>
        <w:pStyle w:val="10"/>
      </w:pPr>
    </w:p>
    <w:tbl>
      <w:tblPr>
        <w:tblStyle w:val="ColorfulShadingAccent5"/>
        <w:tblW w:w="5003" w:type="pct"/>
        <w:tblLook w:val="0020"/>
      </w:tblPr>
      <w:tblGrid>
        <w:gridCol w:w="5072"/>
        <w:gridCol w:w="958"/>
        <w:gridCol w:w="958"/>
        <w:gridCol w:w="958"/>
        <w:gridCol w:w="958"/>
        <w:gridCol w:w="957"/>
      </w:tblGrid>
      <w:tr w:rsidTr="00270208">
        <w:tblPrEx>
          <w:tblW w:w="5003" w:type="pct"/>
          <w:tblLook w:val="0020"/>
        </w:tblPrEx>
        <w:tc>
          <w:tcPr>
            <w:tcW w:w="2571" w:type="pct"/>
          </w:tcPr>
          <w:p w:rsidR="00A6007D" w:rsidRPr="008C5F5D" w:rsidP="001772FE">
            <w:pPr>
              <w:spacing w:before="40" w:after="40"/>
              <w:jc w:val="left"/>
              <w:rPr>
                <w:sz w:val="24"/>
                <w:szCs w:val="24"/>
              </w:rPr>
            </w:pPr>
          </w:p>
        </w:tc>
        <w:tc>
          <w:tcPr>
            <w:tcW w:w="486"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486"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486"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486"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486" w:type="pct"/>
          </w:tcPr>
          <w:p w:rsidR="00A6007D" w:rsidRPr="008C5F5D" w:rsidP="00E355FC">
            <w:pPr>
              <w:spacing w:before="40" w:after="40"/>
              <w:rPr>
                <w:sz w:val="24"/>
                <w:szCs w:val="24"/>
              </w:rPr>
            </w:pPr>
            <w:r>
              <w:rPr>
                <w:sz w:val="24"/>
                <w:szCs w:val="24"/>
              </w:rPr>
              <w:t>201</w:t>
            </w:r>
            <w:r w:rsidR="00E355FC">
              <w:rPr>
                <w:sz w:val="24"/>
                <w:szCs w:val="24"/>
              </w:rPr>
              <w:t>9</w:t>
            </w:r>
          </w:p>
        </w:tc>
      </w:tr>
      <w:tr w:rsidTr="00270208">
        <w:tblPrEx>
          <w:tblW w:w="5003" w:type="pct"/>
          <w:tblLook w:val="0020"/>
        </w:tblPrEx>
        <w:tc>
          <w:tcPr>
            <w:tcW w:w="2571" w:type="pct"/>
          </w:tcPr>
          <w:p w:rsidR="009D074F" w:rsidRPr="006D3B6E" w:rsidP="0072159B">
            <w:pPr>
              <w:pStyle w:val="BodyTextIndent3"/>
              <w:widowControl w:val="0"/>
              <w:spacing w:line="228" w:lineRule="auto"/>
              <w:ind w:left="142" w:hanging="142"/>
              <w:jc w:val="left"/>
              <w:rPr>
                <w:b/>
                <w:bCs/>
                <w:sz w:val="24"/>
                <w:szCs w:val="24"/>
                <w:vertAlign w:val="superscript"/>
              </w:rPr>
            </w:pPr>
            <w:r w:rsidRPr="006D3B6E">
              <w:rPr>
                <w:b/>
                <w:bCs/>
                <w:sz w:val="24"/>
                <w:szCs w:val="24"/>
              </w:rPr>
              <w:t>Оборот розничной торговли –</w:t>
            </w:r>
            <w:r w:rsidRPr="00BC260F">
              <w:rPr>
                <w:bCs/>
                <w:sz w:val="24"/>
                <w:szCs w:val="24"/>
              </w:rPr>
              <w:t xml:space="preserve"> всего</w:t>
            </w:r>
          </w:p>
        </w:tc>
        <w:tc>
          <w:tcPr>
            <w:tcW w:w="486" w:type="pct"/>
          </w:tcPr>
          <w:p w:rsidR="009D074F" w:rsidRPr="00EF18D6" w:rsidP="00A04179">
            <w:pPr>
              <w:widowControl w:val="0"/>
              <w:spacing w:line="240" w:lineRule="exact"/>
              <w:rPr>
                <w:b/>
                <w:bCs/>
                <w:sz w:val="24"/>
                <w:szCs w:val="24"/>
              </w:rPr>
            </w:pPr>
            <w:r w:rsidRPr="00EF18D6">
              <w:rPr>
                <w:b/>
                <w:bCs/>
                <w:sz w:val="24"/>
                <w:szCs w:val="24"/>
              </w:rPr>
              <w:t>98,0</w:t>
            </w:r>
          </w:p>
        </w:tc>
        <w:tc>
          <w:tcPr>
            <w:tcW w:w="486" w:type="pct"/>
          </w:tcPr>
          <w:p w:rsidR="009D074F" w:rsidRPr="00EF18D6" w:rsidP="00A04179">
            <w:pPr>
              <w:widowControl w:val="0"/>
              <w:spacing w:line="240" w:lineRule="exact"/>
              <w:rPr>
                <w:b/>
                <w:bCs/>
                <w:sz w:val="24"/>
                <w:szCs w:val="24"/>
              </w:rPr>
            </w:pPr>
            <w:r w:rsidRPr="00EF18D6">
              <w:rPr>
                <w:b/>
                <w:bCs/>
                <w:sz w:val="24"/>
                <w:szCs w:val="24"/>
              </w:rPr>
              <w:t>94,8</w:t>
            </w:r>
          </w:p>
        </w:tc>
        <w:tc>
          <w:tcPr>
            <w:tcW w:w="486" w:type="pct"/>
          </w:tcPr>
          <w:p w:rsidR="009D074F" w:rsidRPr="00EF18D6" w:rsidP="00A04179">
            <w:pPr>
              <w:widowControl w:val="0"/>
              <w:spacing w:line="240" w:lineRule="exact"/>
              <w:rPr>
                <w:b/>
                <w:bCs/>
                <w:sz w:val="24"/>
                <w:szCs w:val="24"/>
              </w:rPr>
            </w:pPr>
            <w:r w:rsidRPr="00EF18D6">
              <w:rPr>
                <w:b/>
                <w:bCs/>
                <w:sz w:val="24"/>
                <w:szCs w:val="24"/>
              </w:rPr>
              <w:t>103,0</w:t>
            </w:r>
          </w:p>
        </w:tc>
        <w:tc>
          <w:tcPr>
            <w:tcW w:w="486" w:type="pct"/>
          </w:tcPr>
          <w:p w:rsidR="009D074F" w:rsidRPr="00EF18D6" w:rsidP="00A04179">
            <w:pPr>
              <w:widowControl w:val="0"/>
              <w:rPr>
                <w:b/>
                <w:bCs/>
                <w:sz w:val="24"/>
                <w:szCs w:val="24"/>
              </w:rPr>
            </w:pPr>
            <w:r w:rsidRPr="00EF18D6">
              <w:rPr>
                <w:b/>
                <w:bCs/>
                <w:sz w:val="24"/>
                <w:szCs w:val="24"/>
              </w:rPr>
              <w:t>102,8</w:t>
            </w:r>
          </w:p>
        </w:tc>
        <w:tc>
          <w:tcPr>
            <w:tcW w:w="486" w:type="pct"/>
          </w:tcPr>
          <w:p w:rsidR="009D074F" w:rsidRPr="00EF18D6" w:rsidP="001772FE">
            <w:pPr>
              <w:widowControl w:val="0"/>
              <w:rPr>
                <w:b/>
                <w:bCs/>
                <w:sz w:val="24"/>
                <w:szCs w:val="24"/>
              </w:rPr>
            </w:pPr>
            <w:r>
              <w:rPr>
                <w:b/>
                <w:bCs/>
                <w:sz w:val="24"/>
                <w:szCs w:val="24"/>
              </w:rPr>
              <w:t>103,0</w:t>
            </w:r>
          </w:p>
        </w:tc>
      </w:tr>
      <w:tr w:rsidTr="00270208">
        <w:tblPrEx>
          <w:tblW w:w="5003" w:type="pct"/>
          <w:tblLook w:val="0020"/>
        </w:tblPrEx>
        <w:tc>
          <w:tcPr>
            <w:tcW w:w="2571" w:type="pct"/>
          </w:tcPr>
          <w:p w:rsidR="009D074F" w:rsidRPr="008C5F5D" w:rsidP="0072159B">
            <w:pPr>
              <w:widowControl w:val="0"/>
              <w:spacing w:line="228" w:lineRule="auto"/>
              <w:ind w:left="284" w:hanging="142"/>
              <w:jc w:val="left"/>
              <w:rPr>
                <w:sz w:val="24"/>
                <w:szCs w:val="24"/>
              </w:rPr>
            </w:pPr>
            <w:r>
              <w:rPr>
                <w:sz w:val="24"/>
                <w:szCs w:val="24"/>
              </w:rPr>
              <w:t>из него</w:t>
            </w:r>
            <w:r w:rsidRPr="008C5F5D">
              <w:rPr>
                <w:sz w:val="24"/>
                <w:szCs w:val="24"/>
              </w:rPr>
              <w:t>:</w:t>
            </w:r>
          </w:p>
        </w:tc>
        <w:tc>
          <w:tcPr>
            <w:tcW w:w="486" w:type="pct"/>
          </w:tcPr>
          <w:p w:rsidR="009D074F" w:rsidRPr="008C5F5D" w:rsidP="00A04179">
            <w:pPr>
              <w:widowControl w:val="0"/>
              <w:spacing w:line="240" w:lineRule="exact"/>
              <w:rPr>
                <w:sz w:val="24"/>
                <w:szCs w:val="24"/>
              </w:rPr>
            </w:pPr>
          </w:p>
        </w:tc>
        <w:tc>
          <w:tcPr>
            <w:tcW w:w="486" w:type="pct"/>
          </w:tcPr>
          <w:p w:rsidR="009D074F" w:rsidRPr="008C5F5D" w:rsidP="00A04179">
            <w:pPr>
              <w:widowControl w:val="0"/>
              <w:spacing w:line="240" w:lineRule="exact"/>
              <w:rPr>
                <w:sz w:val="24"/>
                <w:szCs w:val="24"/>
              </w:rPr>
            </w:pPr>
          </w:p>
        </w:tc>
        <w:tc>
          <w:tcPr>
            <w:tcW w:w="486" w:type="pct"/>
          </w:tcPr>
          <w:p w:rsidR="009D074F" w:rsidRPr="008C5F5D" w:rsidP="00A04179">
            <w:pPr>
              <w:widowControl w:val="0"/>
              <w:spacing w:line="240" w:lineRule="exact"/>
              <w:rPr>
                <w:sz w:val="24"/>
                <w:szCs w:val="24"/>
              </w:rPr>
            </w:pPr>
          </w:p>
        </w:tc>
        <w:tc>
          <w:tcPr>
            <w:tcW w:w="486" w:type="pct"/>
          </w:tcPr>
          <w:p w:rsidR="009D074F" w:rsidRPr="008C5F5D" w:rsidP="00A04179">
            <w:pPr>
              <w:widowControl w:val="0"/>
              <w:rPr>
                <w:sz w:val="24"/>
                <w:szCs w:val="24"/>
              </w:rPr>
            </w:pPr>
          </w:p>
        </w:tc>
        <w:tc>
          <w:tcPr>
            <w:tcW w:w="486" w:type="pct"/>
          </w:tcPr>
          <w:p w:rsidR="009D074F" w:rsidRPr="008C5F5D" w:rsidP="001772FE">
            <w:pPr>
              <w:widowControl w:val="0"/>
              <w:rPr>
                <w:sz w:val="24"/>
                <w:szCs w:val="24"/>
              </w:rPr>
            </w:pPr>
          </w:p>
        </w:tc>
      </w:tr>
      <w:tr w:rsidTr="00270208">
        <w:tblPrEx>
          <w:tblW w:w="5003" w:type="pct"/>
          <w:tblLook w:val="0020"/>
        </w:tblPrEx>
        <w:tc>
          <w:tcPr>
            <w:tcW w:w="2571" w:type="pct"/>
          </w:tcPr>
          <w:p w:rsidR="009D074F" w:rsidRPr="008C5F5D" w:rsidP="0072159B">
            <w:pPr>
              <w:widowControl w:val="0"/>
              <w:spacing w:line="228" w:lineRule="auto"/>
              <w:ind w:left="284" w:hanging="142"/>
              <w:jc w:val="left"/>
              <w:rPr>
                <w:sz w:val="24"/>
                <w:szCs w:val="24"/>
              </w:rPr>
            </w:pPr>
            <w:r w:rsidRPr="008C5F5D">
              <w:rPr>
                <w:sz w:val="24"/>
                <w:szCs w:val="24"/>
              </w:rPr>
              <w:t>оборот торгующих организаций</w:t>
            </w:r>
            <w:r>
              <w:rPr>
                <w:sz w:val="24"/>
                <w:szCs w:val="24"/>
              </w:rPr>
              <w:t xml:space="preserve"> </w:t>
            </w:r>
            <w:r>
              <w:rPr>
                <w:sz w:val="24"/>
                <w:szCs w:val="24"/>
              </w:rPr>
              <w:br/>
            </w:r>
            <w:r w:rsidRPr="008C5F5D">
              <w:rPr>
                <w:sz w:val="24"/>
                <w:szCs w:val="24"/>
              </w:rPr>
              <w:t>и индивидуальных предпринимателей,</w:t>
            </w:r>
            <w:r>
              <w:rPr>
                <w:sz w:val="24"/>
                <w:szCs w:val="24"/>
              </w:rPr>
              <w:t xml:space="preserve"> </w:t>
            </w:r>
            <w:r w:rsidRPr="008C5F5D">
              <w:rPr>
                <w:sz w:val="24"/>
                <w:szCs w:val="24"/>
              </w:rPr>
              <w:t>осуществлявших деятельность вне</w:t>
            </w:r>
            <w:r>
              <w:rPr>
                <w:sz w:val="24"/>
                <w:szCs w:val="24"/>
              </w:rPr>
              <w:t xml:space="preserve"> </w:t>
            </w:r>
            <w:r w:rsidRPr="008C5F5D">
              <w:rPr>
                <w:sz w:val="24"/>
                <w:szCs w:val="24"/>
              </w:rPr>
              <w:t>рынка</w:t>
            </w:r>
          </w:p>
        </w:tc>
        <w:tc>
          <w:tcPr>
            <w:tcW w:w="486" w:type="pct"/>
          </w:tcPr>
          <w:p w:rsidR="009D074F" w:rsidRPr="008C5F5D" w:rsidP="00A04179">
            <w:pPr>
              <w:widowControl w:val="0"/>
              <w:spacing w:line="240" w:lineRule="exact"/>
              <w:rPr>
                <w:sz w:val="24"/>
                <w:szCs w:val="24"/>
              </w:rPr>
            </w:pPr>
            <w:r>
              <w:rPr>
                <w:sz w:val="24"/>
                <w:szCs w:val="24"/>
              </w:rPr>
              <w:t>98,3</w:t>
            </w:r>
          </w:p>
        </w:tc>
        <w:tc>
          <w:tcPr>
            <w:tcW w:w="486" w:type="pct"/>
          </w:tcPr>
          <w:p w:rsidR="009D074F" w:rsidRPr="008C5F5D" w:rsidP="00A04179">
            <w:pPr>
              <w:widowControl w:val="0"/>
              <w:spacing w:line="240" w:lineRule="exact"/>
              <w:rPr>
                <w:sz w:val="24"/>
                <w:szCs w:val="24"/>
              </w:rPr>
            </w:pPr>
            <w:r>
              <w:rPr>
                <w:sz w:val="24"/>
                <w:szCs w:val="24"/>
              </w:rPr>
              <w:t>95,8</w:t>
            </w:r>
          </w:p>
        </w:tc>
        <w:tc>
          <w:tcPr>
            <w:tcW w:w="486" w:type="pct"/>
          </w:tcPr>
          <w:p w:rsidR="009D074F" w:rsidRPr="008C5F5D" w:rsidP="00A04179">
            <w:pPr>
              <w:widowControl w:val="0"/>
              <w:spacing w:line="240" w:lineRule="exact"/>
              <w:rPr>
                <w:sz w:val="24"/>
                <w:szCs w:val="24"/>
              </w:rPr>
            </w:pPr>
            <w:r>
              <w:rPr>
                <w:sz w:val="24"/>
                <w:szCs w:val="24"/>
              </w:rPr>
              <w:t>103,1</w:t>
            </w:r>
          </w:p>
        </w:tc>
        <w:tc>
          <w:tcPr>
            <w:tcW w:w="486" w:type="pct"/>
          </w:tcPr>
          <w:p w:rsidR="009D074F" w:rsidRPr="008C5F5D" w:rsidP="00A04179">
            <w:pPr>
              <w:widowControl w:val="0"/>
              <w:rPr>
                <w:sz w:val="24"/>
                <w:szCs w:val="24"/>
              </w:rPr>
            </w:pPr>
            <w:r>
              <w:rPr>
                <w:sz w:val="24"/>
                <w:szCs w:val="24"/>
              </w:rPr>
              <w:t>103,1</w:t>
            </w:r>
          </w:p>
        </w:tc>
        <w:tc>
          <w:tcPr>
            <w:tcW w:w="486" w:type="pct"/>
          </w:tcPr>
          <w:p w:rsidR="009D074F" w:rsidRPr="008C5F5D" w:rsidP="001772FE">
            <w:pPr>
              <w:widowControl w:val="0"/>
              <w:rPr>
                <w:sz w:val="24"/>
                <w:szCs w:val="24"/>
              </w:rPr>
            </w:pPr>
            <w:r>
              <w:rPr>
                <w:sz w:val="24"/>
                <w:szCs w:val="24"/>
              </w:rPr>
              <w:t>102,9</w:t>
            </w:r>
          </w:p>
        </w:tc>
      </w:tr>
      <w:tr w:rsidTr="00270208">
        <w:tblPrEx>
          <w:tblW w:w="5003" w:type="pct"/>
          <w:tblLook w:val="0020"/>
        </w:tblPrEx>
        <w:tc>
          <w:tcPr>
            <w:tcW w:w="2571" w:type="pct"/>
          </w:tcPr>
          <w:p w:rsidR="009D074F" w:rsidRPr="008C5F5D" w:rsidP="0072159B">
            <w:pPr>
              <w:widowControl w:val="0"/>
              <w:spacing w:line="228" w:lineRule="auto"/>
              <w:ind w:left="284" w:hanging="142"/>
              <w:jc w:val="left"/>
              <w:rPr>
                <w:sz w:val="24"/>
                <w:szCs w:val="24"/>
                <w:vertAlign w:val="superscript"/>
              </w:rPr>
            </w:pPr>
            <w:r w:rsidRPr="008C5F5D">
              <w:rPr>
                <w:sz w:val="24"/>
                <w:szCs w:val="24"/>
              </w:rPr>
              <w:t>продажа товаров на розничных рынках</w:t>
            </w:r>
            <w:r>
              <w:rPr>
                <w:sz w:val="24"/>
                <w:szCs w:val="24"/>
              </w:rPr>
              <w:t xml:space="preserve"> </w:t>
            </w:r>
            <w:r>
              <w:rPr>
                <w:sz w:val="24"/>
                <w:szCs w:val="24"/>
              </w:rPr>
              <w:br/>
            </w:r>
            <w:r w:rsidRPr="008C5F5D">
              <w:rPr>
                <w:sz w:val="24"/>
                <w:szCs w:val="24"/>
              </w:rPr>
              <w:t>и ярмарках</w:t>
            </w:r>
            <w:r w:rsidRPr="008C5F5D">
              <w:rPr>
                <w:sz w:val="24"/>
                <w:szCs w:val="24"/>
                <w:vertAlign w:val="superscript"/>
              </w:rPr>
              <w:t xml:space="preserve"> </w:t>
            </w:r>
          </w:p>
        </w:tc>
        <w:tc>
          <w:tcPr>
            <w:tcW w:w="486" w:type="pct"/>
          </w:tcPr>
          <w:p w:rsidR="009D074F" w:rsidRPr="008C5F5D" w:rsidP="00A04179">
            <w:pPr>
              <w:widowControl w:val="0"/>
              <w:spacing w:line="240" w:lineRule="exact"/>
              <w:rPr>
                <w:sz w:val="24"/>
                <w:szCs w:val="24"/>
              </w:rPr>
            </w:pPr>
            <w:r w:rsidRPr="00314A59">
              <w:rPr>
                <w:sz w:val="24"/>
                <w:szCs w:val="24"/>
              </w:rPr>
              <w:t>94,2</w:t>
            </w:r>
          </w:p>
        </w:tc>
        <w:tc>
          <w:tcPr>
            <w:tcW w:w="486" w:type="pct"/>
          </w:tcPr>
          <w:p w:rsidR="009D074F" w:rsidRPr="008C5F5D" w:rsidP="00A04179">
            <w:pPr>
              <w:widowControl w:val="0"/>
              <w:spacing w:line="240" w:lineRule="exact"/>
              <w:rPr>
                <w:sz w:val="24"/>
                <w:szCs w:val="24"/>
              </w:rPr>
            </w:pPr>
            <w:r>
              <w:rPr>
                <w:sz w:val="24"/>
                <w:szCs w:val="24"/>
              </w:rPr>
              <w:t>78,6</w:t>
            </w:r>
          </w:p>
        </w:tc>
        <w:tc>
          <w:tcPr>
            <w:tcW w:w="486" w:type="pct"/>
          </w:tcPr>
          <w:p w:rsidR="009D074F" w:rsidRPr="008C5F5D" w:rsidP="00A04179">
            <w:pPr>
              <w:widowControl w:val="0"/>
              <w:spacing w:line="240" w:lineRule="exact"/>
              <w:rPr>
                <w:sz w:val="24"/>
                <w:szCs w:val="24"/>
              </w:rPr>
            </w:pPr>
            <w:r>
              <w:rPr>
                <w:sz w:val="24"/>
                <w:szCs w:val="24"/>
              </w:rPr>
              <w:t>101,9</w:t>
            </w:r>
          </w:p>
        </w:tc>
        <w:tc>
          <w:tcPr>
            <w:tcW w:w="486" w:type="pct"/>
          </w:tcPr>
          <w:p w:rsidR="009D074F" w:rsidRPr="008C5F5D" w:rsidP="00A04179">
            <w:pPr>
              <w:widowControl w:val="0"/>
              <w:rPr>
                <w:sz w:val="24"/>
                <w:szCs w:val="24"/>
              </w:rPr>
            </w:pPr>
            <w:r>
              <w:rPr>
                <w:sz w:val="24"/>
                <w:szCs w:val="24"/>
              </w:rPr>
              <w:t>96,7</w:t>
            </w:r>
          </w:p>
        </w:tc>
        <w:tc>
          <w:tcPr>
            <w:tcW w:w="486" w:type="pct"/>
          </w:tcPr>
          <w:p w:rsidR="009D074F" w:rsidRPr="008C5F5D" w:rsidP="001772FE">
            <w:pPr>
              <w:widowControl w:val="0"/>
              <w:rPr>
                <w:sz w:val="24"/>
                <w:szCs w:val="24"/>
              </w:rPr>
            </w:pPr>
            <w:r>
              <w:rPr>
                <w:sz w:val="24"/>
                <w:szCs w:val="24"/>
              </w:rPr>
              <w:t>104,3</w:t>
            </w:r>
          </w:p>
        </w:tc>
      </w:tr>
      <w:tr w:rsidTr="00270208">
        <w:tblPrEx>
          <w:tblW w:w="5003" w:type="pct"/>
          <w:tblLook w:val="0020"/>
        </w:tblPrEx>
        <w:trPr>
          <w:trHeight w:val="326"/>
        </w:trPr>
        <w:tc>
          <w:tcPr>
            <w:tcW w:w="2571" w:type="pct"/>
          </w:tcPr>
          <w:p w:rsidR="009D074F" w:rsidRPr="008C5F5D" w:rsidP="0072159B">
            <w:pPr>
              <w:widowControl w:val="0"/>
              <w:spacing w:line="228" w:lineRule="auto"/>
              <w:ind w:left="142" w:hanging="142"/>
              <w:contextualSpacing/>
              <w:jc w:val="left"/>
              <w:rPr>
                <w:sz w:val="24"/>
                <w:szCs w:val="24"/>
              </w:rPr>
            </w:pPr>
            <w:r w:rsidRPr="008C5F5D">
              <w:rPr>
                <w:sz w:val="24"/>
                <w:szCs w:val="24"/>
              </w:rPr>
              <w:t xml:space="preserve">Из общего объема оборота розничной </w:t>
            </w:r>
            <w:r>
              <w:rPr>
                <w:sz w:val="24"/>
                <w:szCs w:val="24"/>
              </w:rPr>
              <w:br/>
            </w:r>
            <w:r w:rsidRPr="008C5F5D">
              <w:rPr>
                <w:sz w:val="24"/>
                <w:szCs w:val="24"/>
              </w:rPr>
              <w:t>торговли:</w:t>
            </w:r>
          </w:p>
        </w:tc>
        <w:tc>
          <w:tcPr>
            <w:tcW w:w="486" w:type="pct"/>
          </w:tcPr>
          <w:p w:rsidR="009D074F" w:rsidRPr="008C5F5D" w:rsidP="00A04179">
            <w:pPr>
              <w:widowControl w:val="0"/>
              <w:spacing w:line="240" w:lineRule="exact"/>
              <w:rPr>
                <w:sz w:val="24"/>
                <w:szCs w:val="24"/>
              </w:rPr>
            </w:pPr>
          </w:p>
        </w:tc>
        <w:tc>
          <w:tcPr>
            <w:tcW w:w="486" w:type="pct"/>
          </w:tcPr>
          <w:p w:rsidR="009D074F" w:rsidRPr="008C5F5D" w:rsidP="00A04179">
            <w:pPr>
              <w:widowControl w:val="0"/>
              <w:spacing w:line="240" w:lineRule="exact"/>
              <w:rPr>
                <w:sz w:val="24"/>
                <w:szCs w:val="24"/>
              </w:rPr>
            </w:pPr>
          </w:p>
        </w:tc>
        <w:tc>
          <w:tcPr>
            <w:tcW w:w="486" w:type="pct"/>
          </w:tcPr>
          <w:p w:rsidR="009D074F" w:rsidRPr="008C5F5D" w:rsidP="00A04179">
            <w:pPr>
              <w:widowControl w:val="0"/>
              <w:spacing w:line="240" w:lineRule="exact"/>
              <w:rPr>
                <w:sz w:val="24"/>
                <w:szCs w:val="24"/>
              </w:rPr>
            </w:pPr>
          </w:p>
        </w:tc>
        <w:tc>
          <w:tcPr>
            <w:tcW w:w="486" w:type="pct"/>
          </w:tcPr>
          <w:p w:rsidR="009D074F" w:rsidRPr="008C5F5D" w:rsidP="00A04179">
            <w:pPr>
              <w:widowControl w:val="0"/>
              <w:rPr>
                <w:sz w:val="24"/>
                <w:szCs w:val="24"/>
              </w:rPr>
            </w:pPr>
          </w:p>
        </w:tc>
        <w:tc>
          <w:tcPr>
            <w:tcW w:w="486" w:type="pct"/>
          </w:tcPr>
          <w:p w:rsidR="009D074F" w:rsidRPr="008C5F5D" w:rsidP="001772FE">
            <w:pPr>
              <w:widowControl w:val="0"/>
              <w:rPr>
                <w:sz w:val="24"/>
                <w:szCs w:val="24"/>
              </w:rPr>
            </w:pPr>
          </w:p>
        </w:tc>
      </w:tr>
      <w:tr w:rsidTr="00270208">
        <w:tblPrEx>
          <w:tblW w:w="5003" w:type="pct"/>
          <w:tblLook w:val="0020"/>
        </w:tblPrEx>
        <w:trPr>
          <w:trHeight w:val="326"/>
        </w:trPr>
        <w:tc>
          <w:tcPr>
            <w:tcW w:w="2571" w:type="pct"/>
          </w:tcPr>
          <w:p w:rsidR="009D074F" w:rsidRPr="008C5F5D" w:rsidP="0072159B">
            <w:pPr>
              <w:widowControl w:val="0"/>
              <w:spacing w:line="228" w:lineRule="auto"/>
              <w:ind w:left="284" w:hanging="142"/>
              <w:contextualSpacing/>
              <w:jc w:val="left"/>
              <w:rPr>
                <w:sz w:val="24"/>
                <w:szCs w:val="24"/>
                <w:vertAlign w:val="superscript"/>
              </w:rPr>
            </w:pPr>
            <w:r w:rsidRPr="008C5F5D">
              <w:rPr>
                <w:sz w:val="24"/>
                <w:szCs w:val="24"/>
              </w:rPr>
              <w:t>пищевые продукты, включая напитки,</w:t>
            </w:r>
            <w:r>
              <w:rPr>
                <w:sz w:val="24"/>
                <w:szCs w:val="24"/>
              </w:rPr>
              <w:t xml:space="preserve"> </w:t>
            </w:r>
            <w:r>
              <w:rPr>
                <w:sz w:val="24"/>
                <w:szCs w:val="24"/>
              </w:rPr>
              <w:br/>
            </w:r>
            <w:r w:rsidRPr="008C5F5D">
              <w:rPr>
                <w:sz w:val="24"/>
                <w:szCs w:val="24"/>
              </w:rPr>
              <w:t xml:space="preserve">и табачные изделия  </w:t>
            </w:r>
          </w:p>
        </w:tc>
        <w:tc>
          <w:tcPr>
            <w:tcW w:w="486" w:type="pct"/>
          </w:tcPr>
          <w:p w:rsidR="009D074F" w:rsidRPr="008C5F5D" w:rsidP="00A04179">
            <w:pPr>
              <w:widowControl w:val="0"/>
              <w:spacing w:line="240" w:lineRule="exact"/>
              <w:rPr>
                <w:sz w:val="24"/>
                <w:szCs w:val="24"/>
              </w:rPr>
            </w:pPr>
            <w:r>
              <w:rPr>
                <w:sz w:val="24"/>
                <w:szCs w:val="24"/>
              </w:rPr>
              <w:t>95,9</w:t>
            </w:r>
          </w:p>
        </w:tc>
        <w:tc>
          <w:tcPr>
            <w:tcW w:w="486" w:type="pct"/>
          </w:tcPr>
          <w:p w:rsidR="009D074F" w:rsidRPr="008C5F5D" w:rsidP="00A04179">
            <w:pPr>
              <w:widowControl w:val="0"/>
              <w:spacing w:line="240" w:lineRule="exact"/>
              <w:rPr>
                <w:sz w:val="24"/>
                <w:szCs w:val="24"/>
              </w:rPr>
            </w:pPr>
            <w:r>
              <w:rPr>
                <w:sz w:val="24"/>
                <w:szCs w:val="24"/>
              </w:rPr>
              <w:t>91,4</w:t>
            </w:r>
          </w:p>
        </w:tc>
        <w:tc>
          <w:tcPr>
            <w:tcW w:w="486" w:type="pct"/>
          </w:tcPr>
          <w:p w:rsidR="009D074F" w:rsidRPr="008C5F5D" w:rsidP="00A04179">
            <w:pPr>
              <w:widowControl w:val="0"/>
              <w:spacing w:line="240" w:lineRule="exact"/>
              <w:rPr>
                <w:sz w:val="24"/>
                <w:szCs w:val="24"/>
              </w:rPr>
            </w:pPr>
            <w:r>
              <w:rPr>
                <w:sz w:val="24"/>
                <w:szCs w:val="24"/>
              </w:rPr>
              <w:t>112,1</w:t>
            </w:r>
          </w:p>
        </w:tc>
        <w:tc>
          <w:tcPr>
            <w:tcW w:w="486" w:type="pct"/>
          </w:tcPr>
          <w:p w:rsidR="009D074F" w:rsidRPr="008C5F5D" w:rsidP="00A04179">
            <w:pPr>
              <w:widowControl w:val="0"/>
              <w:rPr>
                <w:sz w:val="24"/>
                <w:szCs w:val="24"/>
              </w:rPr>
            </w:pPr>
            <w:r>
              <w:rPr>
                <w:sz w:val="24"/>
                <w:szCs w:val="24"/>
              </w:rPr>
              <w:t>105,8</w:t>
            </w:r>
          </w:p>
        </w:tc>
        <w:tc>
          <w:tcPr>
            <w:tcW w:w="486" w:type="pct"/>
          </w:tcPr>
          <w:p w:rsidR="009D074F" w:rsidRPr="008C5F5D" w:rsidP="001772FE">
            <w:pPr>
              <w:widowControl w:val="0"/>
              <w:rPr>
                <w:sz w:val="24"/>
                <w:szCs w:val="24"/>
              </w:rPr>
            </w:pPr>
            <w:r>
              <w:rPr>
                <w:sz w:val="24"/>
                <w:szCs w:val="24"/>
              </w:rPr>
              <w:t>103,6</w:t>
            </w:r>
          </w:p>
        </w:tc>
      </w:tr>
      <w:tr w:rsidTr="00270208">
        <w:tblPrEx>
          <w:tblW w:w="5003" w:type="pct"/>
          <w:tblLook w:val="0020"/>
        </w:tblPrEx>
        <w:trPr>
          <w:trHeight w:val="113"/>
        </w:trPr>
        <w:tc>
          <w:tcPr>
            <w:tcW w:w="2571" w:type="pct"/>
          </w:tcPr>
          <w:p w:rsidR="009D074F" w:rsidRPr="008C5F5D" w:rsidP="0072159B">
            <w:pPr>
              <w:widowControl w:val="0"/>
              <w:spacing w:line="228" w:lineRule="auto"/>
              <w:ind w:left="284" w:hanging="142"/>
              <w:jc w:val="left"/>
              <w:rPr>
                <w:sz w:val="24"/>
                <w:szCs w:val="24"/>
              </w:rPr>
            </w:pPr>
            <w:r w:rsidRPr="008C5F5D">
              <w:rPr>
                <w:sz w:val="24"/>
                <w:szCs w:val="24"/>
              </w:rPr>
              <w:t>непродовольственные товары</w:t>
            </w:r>
          </w:p>
        </w:tc>
        <w:tc>
          <w:tcPr>
            <w:tcW w:w="486" w:type="pct"/>
          </w:tcPr>
          <w:p w:rsidR="009D074F" w:rsidRPr="008C5F5D" w:rsidP="00A04179">
            <w:pPr>
              <w:widowControl w:val="0"/>
              <w:spacing w:line="240" w:lineRule="exact"/>
              <w:rPr>
                <w:sz w:val="24"/>
                <w:szCs w:val="24"/>
              </w:rPr>
            </w:pPr>
            <w:r>
              <w:rPr>
                <w:sz w:val="24"/>
                <w:szCs w:val="24"/>
              </w:rPr>
              <w:t>100,0</w:t>
            </w:r>
          </w:p>
        </w:tc>
        <w:tc>
          <w:tcPr>
            <w:tcW w:w="486" w:type="pct"/>
          </w:tcPr>
          <w:p w:rsidR="009D074F" w:rsidRPr="008C5F5D" w:rsidP="00A04179">
            <w:pPr>
              <w:widowControl w:val="0"/>
              <w:spacing w:line="240" w:lineRule="exact"/>
              <w:rPr>
                <w:sz w:val="24"/>
                <w:szCs w:val="24"/>
              </w:rPr>
            </w:pPr>
            <w:r>
              <w:rPr>
                <w:sz w:val="24"/>
                <w:szCs w:val="24"/>
              </w:rPr>
              <w:t>97,8</w:t>
            </w:r>
          </w:p>
        </w:tc>
        <w:tc>
          <w:tcPr>
            <w:tcW w:w="486" w:type="pct"/>
          </w:tcPr>
          <w:p w:rsidR="009D074F" w:rsidRPr="008C5F5D" w:rsidP="00A04179">
            <w:pPr>
              <w:widowControl w:val="0"/>
              <w:spacing w:line="240" w:lineRule="exact"/>
              <w:rPr>
                <w:sz w:val="24"/>
                <w:szCs w:val="24"/>
              </w:rPr>
            </w:pPr>
            <w:r>
              <w:rPr>
                <w:sz w:val="24"/>
                <w:szCs w:val="24"/>
              </w:rPr>
              <w:t>95,4</w:t>
            </w:r>
          </w:p>
        </w:tc>
        <w:tc>
          <w:tcPr>
            <w:tcW w:w="486" w:type="pct"/>
          </w:tcPr>
          <w:p w:rsidR="009D074F" w:rsidRPr="008C5F5D" w:rsidP="00A04179">
            <w:pPr>
              <w:widowControl w:val="0"/>
              <w:rPr>
                <w:sz w:val="24"/>
                <w:szCs w:val="24"/>
              </w:rPr>
            </w:pPr>
            <w:r>
              <w:rPr>
                <w:sz w:val="24"/>
                <w:szCs w:val="24"/>
              </w:rPr>
              <w:t>99,9</w:t>
            </w:r>
          </w:p>
        </w:tc>
        <w:tc>
          <w:tcPr>
            <w:tcW w:w="486" w:type="pct"/>
          </w:tcPr>
          <w:p w:rsidR="009D074F" w:rsidRPr="008C5F5D" w:rsidP="001772FE">
            <w:pPr>
              <w:widowControl w:val="0"/>
              <w:rPr>
                <w:sz w:val="24"/>
                <w:szCs w:val="24"/>
              </w:rPr>
            </w:pPr>
            <w:r>
              <w:rPr>
                <w:sz w:val="24"/>
                <w:szCs w:val="24"/>
              </w:rPr>
              <w:t>102,4</w:t>
            </w:r>
          </w:p>
        </w:tc>
      </w:tr>
    </w:tbl>
    <w:p w:rsidR="00472A1A" w:rsidP="00472A1A">
      <w:pPr>
        <w:pStyle w:val="10"/>
      </w:pPr>
    </w:p>
    <w:p w:rsidR="00472A1A" w:rsidRPr="000B39C2" w:rsidP="00472A1A">
      <w:pPr>
        <w:pStyle w:val="Heading3"/>
        <w:spacing w:before="0" w:after="0"/>
        <w:jc w:val="center"/>
        <w:rPr>
          <w:rFonts w:ascii="Arial" w:hAnsi="Arial"/>
          <w:color w:val="0039AC"/>
          <w:szCs w:val="24"/>
        </w:rPr>
      </w:pPr>
      <w:bookmarkStart w:id="690" w:name="_Toc515379633"/>
      <w:bookmarkStart w:id="691" w:name="_Toc41481372"/>
      <w:r w:rsidRPr="000B39C2">
        <w:rPr>
          <w:rFonts w:ascii="Arial" w:hAnsi="Arial"/>
          <w:color w:val="0039AC"/>
          <w:szCs w:val="24"/>
        </w:rPr>
        <w:t>1</w:t>
      </w:r>
      <w:r w:rsidR="00477C92">
        <w:rPr>
          <w:rFonts w:ascii="Arial" w:hAnsi="Arial"/>
          <w:color w:val="0039AC"/>
          <w:szCs w:val="24"/>
        </w:rPr>
        <w:t>7</w:t>
      </w:r>
      <w:r w:rsidRPr="000B39C2">
        <w:rPr>
          <w:rFonts w:ascii="Arial" w:hAnsi="Arial"/>
          <w:color w:val="0039AC"/>
          <w:szCs w:val="24"/>
        </w:rPr>
        <w:t xml:space="preserve">.5. Распределение оборота розничной торговли </w:t>
      </w:r>
      <w:r w:rsidRPr="000B39C2">
        <w:rPr>
          <w:rFonts w:ascii="Arial" w:hAnsi="Arial"/>
          <w:color w:val="0039AC"/>
          <w:szCs w:val="24"/>
        </w:rPr>
        <w:br/>
        <w:t>по формам собственности</w:t>
      </w:r>
      <w:bookmarkEnd w:id="690"/>
      <w:bookmarkEnd w:id="691"/>
    </w:p>
    <w:p w:rsidR="00472A1A" w:rsidRPr="000B39C2" w:rsidP="00472A1A">
      <w:pPr>
        <w:jc w:val="center"/>
        <w:rPr>
          <w:rFonts w:ascii="Arial" w:hAnsi="Arial" w:cs="Arial"/>
          <w:color w:val="0039AC"/>
          <w:sz w:val="24"/>
          <w:szCs w:val="24"/>
        </w:rPr>
      </w:pPr>
      <w:r w:rsidRPr="000B39C2">
        <w:rPr>
          <w:rFonts w:ascii="Arial" w:hAnsi="Arial" w:cs="Arial"/>
          <w:color w:val="0039AC"/>
          <w:sz w:val="24"/>
          <w:szCs w:val="24"/>
        </w:rPr>
        <w:t>(в фактически действовавших ценах)</w:t>
      </w:r>
    </w:p>
    <w:p w:rsidR="00472A1A" w:rsidRPr="00CB79CB" w:rsidP="00472A1A">
      <w:pPr>
        <w:pStyle w:val="10"/>
      </w:pPr>
    </w:p>
    <w:tbl>
      <w:tblPr>
        <w:tblStyle w:val="ColorfulShadingAccent5"/>
        <w:tblW w:w="5000" w:type="pct"/>
        <w:tblLayout w:type="fixed"/>
        <w:tblLook w:val="0020"/>
      </w:tblPr>
      <w:tblGrid>
        <w:gridCol w:w="5067"/>
        <w:gridCol w:w="958"/>
        <w:gridCol w:w="958"/>
        <w:gridCol w:w="958"/>
        <w:gridCol w:w="958"/>
        <w:gridCol w:w="956"/>
      </w:tblGrid>
      <w:tr w:rsidTr="00270208">
        <w:tblPrEx>
          <w:tblW w:w="5000" w:type="pct"/>
          <w:tblLayout w:type="fixed"/>
          <w:tblLook w:val="0020"/>
        </w:tblPrEx>
        <w:trPr>
          <w:trHeight w:val="340"/>
        </w:trPr>
        <w:tc>
          <w:tcPr>
            <w:tcW w:w="2571" w:type="pct"/>
          </w:tcPr>
          <w:p w:rsidR="00A6007D" w:rsidRPr="0082361E" w:rsidP="001772FE">
            <w:pPr>
              <w:rPr>
                <w:sz w:val="24"/>
                <w:szCs w:val="24"/>
              </w:rPr>
            </w:pPr>
          </w:p>
        </w:tc>
        <w:tc>
          <w:tcPr>
            <w:tcW w:w="486"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486"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486"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486"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486" w:type="pct"/>
          </w:tcPr>
          <w:p w:rsidR="00A6007D" w:rsidRPr="0082361E" w:rsidP="00AE528F">
            <w:pPr>
              <w:rPr>
                <w:sz w:val="24"/>
                <w:szCs w:val="24"/>
              </w:rPr>
            </w:pPr>
            <w:r>
              <w:rPr>
                <w:sz w:val="24"/>
                <w:szCs w:val="24"/>
              </w:rPr>
              <w:t>201</w:t>
            </w:r>
            <w:r w:rsidR="00AE528F">
              <w:rPr>
                <w:sz w:val="24"/>
                <w:szCs w:val="24"/>
              </w:rPr>
              <w:t>9</w:t>
            </w:r>
          </w:p>
        </w:tc>
      </w:tr>
      <w:tr w:rsidTr="001772FE">
        <w:tblPrEx>
          <w:tblW w:w="5000" w:type="pct"/>
          <w:tblLayout w:type="fixed"/>
          <w:tblLook w:val="0020"/>
        </w:tblPrEx>
        <w:tc>
          <w:tcPr>
            <w:tcW w:w="5000" w:type="pct"/>
            <w:gridSpan w:val="6"/>
          </w:tcPr>
          <w:p w:rsidR="00A6007D" w:rsidRPr="0082361E" w:rsidP="001772FE">
            <w:pPr>
              <w:widowControl w:val="0"/>
              <w:jc w:val="center"/>
              <w:rPr>
                <w:b/>
                <w:bCs/>
                <w:sz w:val="24"/>
                <w:szCs w:val="24"/>
              </w:rPr>
            </w:pPr>
            <w:r w:rsidRPr="0082361E">
              <w:rPr>
                <w:b/>
                <w:bCs/>
                <w:sz w:val="24"/>
                <w:szCs w:val="24"/>
              </w:rPr>
              <w:t>Миллионов рублей</w:t>
            </w:r>
          </w:p>
        </w:tc>
      </w:tr>
      <w:tr w:rsidTr="00270208">
        <w:tblPrEx>
          <w:tblW w:w="5000" w:type="pct"/>
          <w:tblLayout w:type="fixed"/>
          <w:tblLook w:val="0020"/>
        </w:tblPrEx>
        <w:tc>
          <w:tcPr>
            <w:tcW w:w="2571" w:type="pct"/>
          </w:tcPr>
          <w:p w:rsidR="009D074F" w:rsidRPr="0082361E" w:rsidP="00A67C3D">
            <w:pPr>
              <w:spacing w:line="228" w:lineRule="auto"/>
              <w:ind w:left="142" w:hanging="142"/>
              <w:jc w:val="left"/>
              <w:rPr>
                <w:b/>
                <w:color w:val="000000"/>
                <w:sz w:val="24"/>
                <w:szCs w:val="24"/>
              </w:rPr>
            </w:pPr>
            <w:r w:rsidRPr="0082361E">
              <w:rPr>
                <w:b/>
                <w:color w:val="000000"/>
                <w:sz w:val="24"/>
                <w:szCs w:val="24"/>
              </w:rPr>
              <w:t xml:space="preserve">Оборот розничной торговли </w:t>
            </w:r>
            <w:r>
              <w:rPr>
                <w:b/>
                <w:color w:val="000000"/>
                <w:sz w:val="24"/>
                <w:szCs w:val="24"/>
              </w:rPr>
              <w:t xml:space="preserve">– </w:t>
            </w:r>
            <w:r w:rsidRPr="009848A7">
              <w:rPr>
                <w:color w:val="000000"/>
                <w:sz w:val="24"/>
                <w:szCs w:val="24"/>
              </w:rPr>
              <w:t>всего</w:t>
            </w:r>
          </w:p>
        </w:tc>
        <w:tc>
          <w:tcPr>
            <w:tcW w:w="486" w:type="pct"/>
          </w:tcPr>
          <w:p w:rsidR="009D074F" w:rsidRPr="00EF18D6" w:rsidP="00A67C3D">
            <w:pPr>
              <w:widowControl w:val="0"/>
              <w:spacing w:line="264" w:lineRule="auto"/>
              <w:ind w:left="-113"/>
              <w:rPr>
                <w:b/>
                <w:sz w:val="24"/>
                <w:szCs w:val="24"/>
              </w:rPr>
            </w:pPr>
            <w:r w:rsidRPr="00EF18D6">
              <w:rPr>
                <w:b/>
                <w:sz w:val="24"/>
                <w:szCs w:val="24"/>
              </w:rPr>
              <w:t>73611,5</w:t>
            </w:r>
          </w:p>
        </w:tc>
        <w:tc>
          <w:tcPr>
            <w:tcW w:w="486" w:type="pct"/>
          </w:tcPr>
          <w:p w:rsidR="009D074F" w:rsidRPr="00EF18D6" w:rsidP="00A67C3D">
            <w:pPr>
              <w:widowControl w:val="0"/>
              <w:spacing w:line="264" w:lineRule="auto"/>
              <w:ind w:left="-113"/>
              <w:rPr>
                <w:b/>
                <w:sz w:val="24"/>
                <w:szCs w:val="24"/>
              </w:rPr>
            </w:pPr>
            <w:r w:rsidRPr="00EF18D6">
              <w:rPr>
                <w:b/>
                <w:sz w:val="24"/>
                <w:szCs w:val="24"/>
              </w:rPr>
              <w:t>74645,0</w:t>
            </w:r>
          </w:p>
        </w:tc>
        <w:tc>
          <w:tcPr>
            <w:tcW w:w="486" w:type="pct"/>
          </w:tcPr>
          <w:p w:rsidR="009D074F" w:rsidRPr="00EF18D6" w:rsidP="00A67C3D">
            <w:pPr>
              <w:widowControl w:val="0"/>
              <w:spacing w:line="264" w:lineRule="auto"/>
              <w:ind w:left="-113"/>
              <w:rPr>
                <w:b/>
                <w:sz w:val="24"/>
                <w:szCs w:val="24"/>
              </w:rPr>
            </w:pPr>
            <w:r w:rsidRPr="00EF18D6">
              <w:rPr>
                <w:b/>
                <w:sz w:val="24"/>
                <w:szCs w:val="24"/>
              </w:rPr>
              <w:t>79163,2</w:t>
            </w:r>
          </w:p>
        </w:tc>
        <w:tc>
          <w:tcPr>
            <w:tcW w:w="486" w:type="pct"/>
          </w:tcPr>
          <w:p w:rsidR="009D074F" w:rsidRPr="00EF18D6" w:rsidP="00A67C3D">
            <w:pPr>
              <w:widowControl w:val="0"/>
              <w:ind w:left="-113"/>
              <w:rPr>
                <w:b/>
                <w:sz w:val="24"/>
                <w:szCs w:val="24"/>
              </w:rPr>
            </w:pPr>
            <w:r>
              <w:rPr>
                <w:b/>
                <w:sz w:val="24"/>
                <w:szCs w:val="24"/>
              </w:rPr>
              <w:t>83893,5</w:t>
            </w:r>
          </w:p>
        </w:tc>
        <w:tc>
          <w:tcPr>
            <w:tcW w:w="486" w:type="pct"/>
          </w:tcPr>
          <w:p w:rsidR="009D074F" w:rsidRPr="00EF18D6" w:rsidP="00A67C3D">
            <w:pPr>
              <w:widowControl w:val="0"/>
              <w:ind w:left="-113"/>
              <w:rPr>
                <w:b/>
                <w:sz w:val="24"/>
                <w:szCs w:val="24"/>
              </w:rPr>
            </w:pPr>
            <w:r w:rsidRPr="00155D7F">
              <w:rPr>
                <w:b/>
                <w:sz w:val="24"/>
                <w:szCs w:val="24"/>
              </w:rPr>
              <w:t>91091,9</w:t>
            </w:r>
          </w:p>
        </w:tc>
      </w:tr>
      <w:tr w:rsidTr="00270208">
        <w:tblPrEx>
          <w:tblW w:w="5000" w:type="pct"/>
          <w:tblLayout w:type="fixed"/>
          <w:tblLook w:val="0020"/>
        </w:tblPrEx>
        <w:trPr>
          <w:trHeight w:val="349"/>
        </w:trPr>
        <w:tc>
          <w:tcPr>
            <w:tcW w:w="2571" w:type="pct"/>
          </w:tcPr>
          <w:p w:rsidR="009D074F" w:rsidRPr="0082361E" w:rsidP="002410B5">
            <w:pPr>
              <w:spacing w:line="228" w:lineRule="auto"/>
              <w:ind w:left="284" w:hanging="142"/>
              <w:jc w:val="left"/>
              <w:rPr>
                <w:color w:val="000000"/>
                <w:sz w:val="24"/>
                <w:szCs w:val="24"/>
              </w:rPr>
            </w:pPr>
            <w:r w:rsidRPr="0082361E">
              <w:rPr>
                <w:color w:val="000000"/>
                <w:sz w:val="24"/>
                <w:szCs w:val="24"/>
              </w:rPr>
              <w:t>в том числе по формам собственности:</w:t>
            </w:r>
          </w:p>
        </w:tc>
        <w:tc>
          <w:tcPr>
            <w:tcW w:w="486" w:type="pct"/>
          </w:tcPr>
          <w:p w:rsidR="009D074F" w:rsidRPr="0082361E" w:rsidP="00AE528F">
            <w:pPr>
              <w:widowControl w:val="0"/>
              <w:spacing w:line="264" w:lineRule="auto"/>
              <w:rPr>
                <w:sz w:val="24"/>
                <w:szCs w:val="24"/>
              </w:rPr>
            </w:pPr>
          </w:p>
        </w:tc>
        <w:tc>
          <w:tcPr>
            <w:tcW w:w="486" w:type="pct"/>
          </w:tcPr>
          <w:p w:rsidR="009D074F" w:rsidRPr="0082361E" w:rsidP="00AE528F">
            <w:pPr>
              <w:widowControl w:val="0"/>
              <w:spacing w:line="264" w:lineRule="auto"/>
              <w:rPr>
                <w:sz w:val="24"/>
                <w:szCs w:val="24"/>
              </w:rPr>
            </w:pPr>
          </w:p>
        </w:tc>
        <w:tc>
          <w:tcPr>
            <w:tcW w:w="486" w:type="pct"/>
          </w:tcPr>
          <w:p w:rsidR="009D074F" w:rsidRPr="0082361E" w:rsidP="00AE528F">
            <w:pPr>
              <w:widowControl w:val="0"/>
              <w:spacing w:line="264" w:lineRule="auto"/>
              <w:rPr>
                <w:sz w:val="24"/>
                <w:szCs w:val="24"/>
              </w:rPr>
            </w:pPr>
          </w:p>
        </w:tc>
        <w:tc>
          <w:tcPr>
            <w:tcW w:w="486" w:type="pct"/>
          </w:tcPr>
          <w:p w:rsidR="009D074F" w:rsidRPr="0082361E" w:rsidP="00AE528F">
            <w:pPr>
              <w:widowControl w:val="0"/>
              <w:rPr>
                <w:sz w:val="24"/>
                <w:szCs w:val="24"/>
              </w:rPr>
            </w:pPr>
          </w:p>
        </w:tc>
        <w:tc>
          <w:tcPr>
            <w:tcW w:w="486" w:type="pct"/>
          </w:tcPr>
          <w:p w:rsidR="009D074F" w:rsidRPr="00155D7F" w:rsidP="001772FE">
            <w:pPr>
              <w:widowControl w:val="0"/>
              <w:rPr>
                <w:b/>
                <w:sz w:val="24"/>
                <w:szCs w:val="24"/>
              </w:rPr>
            </w:pPr>
          </w:p>
        </w:tc>
      </w:tr>
      <w:tr w:rsidTr="00270208">
        <w:tblPrEx>
          <w:tblW w:w="5000" w:type="pct"/>
          <w:tblLayout w:type="fixed"/>
          <w:tblLook w:val="0020"/>
        </w:tblPrEx>
        <w:tc>
          <w:tcPr>
            <w:tcW w:w="2571" w:type="pct"/>
          </w:tcPr>
          <w:p w:rsidR="009D074F" w:rsidRPr="0082361E" w:rsidP="0072159B">
            <w:pPr>
              <w:spacing w:line="228" w:lineRule="auto"/>
              <w:ind w:left="284" w:hanging="142"/>
              <w:jc w:val="left"/>
              <w:rPr>
                <w:color w:val="000000"/>
                <w:sz w:val="24"/>
                <w:szCs w:val="24"/>
              </w:rPr>
            </w:pPr>
            <w:r w:rsidRPr="0082361E">
              <w:rPr>
                <w:color w:val="000000"/>
                <w:sz w:val="24"/>
                <w:szCs w:val="24"/>
              </w:rPr>
              <w:t>государственная и муниципальная</w:t>
            </w:r>
          </w:p>
        </w:tc>
        <w:tc>
          <w:tcPr>
            <w:tcW w:w="486" w:type="pct"/>
          </w:tcPr>
          <w:p w:rsidR="009D074F" w:rsidRPr="0082361E" w:rsidP="00AE528F">
            <w:pPr>
              <w:widowControl w:val="0"/>
              <w:spacing w:line="264" w:lineRule="auto"/>
              <w:rPr>
                <w:sz w:val="24"/>
                <w:szCs w:val="24"/>
              </w:rPr>
            </w:pPr>
            <w:r>
              <w:rPr>
                <w:sz w:val="24"/>
                <w:szCs w:val="24"/>
              </w:rPr>
              <w:t>1147,2</w:t>
            </w:r>
          </w:p>
        </w:tc>
        <w:tc>
          <w:tcPr>
            <w:tcW w:w="486" w:type="pct"/>
          </w:tcPr>
          <w:p w:rsidR="009D074F" w:rsidRPr="0082361E" w:rsidP="00AE528F">
            <w:pPr>
              <w:widowControl w:val="0"/>
              <w:spacing w:line="264" w:lineRule="auto"/>
              <w:rPr>
                <w:sz w:val="24"/>
                <w:szCs w:val="24"/>
              </w:rPr>
            </w:pPr>
            <w:r>
              <w:rPr>
                <w:sz w:val="24"/>
                <w:szCs w:val="24"/>
              </w:rPr>
              <w:t>1176,7</w:t>
            </w:r>
          </w:p>
        </w:tc>
        <w:tc>
          <w:tcPr>
            <w:tcW w:w="486" w:type="pct"/>
          </w:tcPr>
          <w:p w:rsidR="009D074F" w:rsidRPr="0082361E" w:rsidP="00AE528F">
            <w:pPr>
              <w:widowControl w:val="0"/>
              <w:spacing w:line="264" w:lineRule="auto"/>
              <w:rPr>
                <w:sz w:val="24"/>
                <w:szCs w:val="24"/>
              </w:rPr>
            </w:pPr>
            <w:r>
              <w:rPr>
                <w:sz w:val="24"/>
                <w:szCs w:val="24"/>
              </w:rPr>
              <w:t>1244,4</w:t>
            </w:r>
          </w:p>
        </w:tc>
        <w:tc>
          <w:tcPr>
            <w:tcW w:w="486" w:type="pct"/>
          </w:tcPr>
          <w:p w:rsidR="009D074F" w:rsidRPr="0082361E" w:rsidP="00AE528F">
            <w:pPr>
              <w:widowControl w:val="0"/>
              <w:rPr>
                <w:sz w:val="24"/>
                <w:szCs w:val="24"/>
              </w:rPr>
            </w:pPr>
            <w:r>
              <w:rPr>
                <w:sz w:val="24"/>
                <w:szCs w:val="24"/>
              </w:rPr>
              <w:t>1307,9</w:t>
            </w:r>
          </w:p>
        </w:tc>
        <w:tc>
          <w:tcPr>
            <w:tcW w:w="486" w:type="pct"/>
          </w:tcPr>
          <w:p w:rsidR="009D074F" w:rsidRPr="00155D7F" w:rsidP="00155D7F">
            <w:pPr>
              <w:widowControl w:val="0"/>
              <w:rPr>
                <w:sz w:val="24"/>
                <w:szCs w:val="24"/>
              </w:rPr>
            </w:pPr>
            <w:r w:rsidRPr="00155D7F">
              <w:rPr>
                <w:sz w:val="24"/>
                <w:szCs w:val="24"/>
              </w:rPr>
              <w:t>1389,5</w:t>
            </w:r>
          </w:p>
        </w:tc>
      </w:tr>
      <w:tr w:rsidTr="00270208">
        <w:tblPrEx>
          <w:tblW w:w="5000" w:type="pct"/>
          <w:tblLayout w:type="fixed"/>
          <w:tblLook w:val="0020"/>
        </w:tblPrEx>
        <w:trPr>
          <w:trHeight w:val="80"/>
        </w:trPr>
        <w:tc>
          <w:tcPr>
            <w:tcW w:w="2571" w:type="pct"/>
          </w:tcPr>
          <w:p w:rsidR="009D074F" w:rsidRPr="0082361E" w:rsidP="0072159B">
            <w:pPr>
              <w:spacing w:line="228" w:lineRule="auto"/>
              <w:ind w:left="284" w:hanging="142"/>
              <w:jc w:val="left"/>
              <w:rPr>
                <w:color w:val="000000"/>
                <w:sz w:val="24"/>
                <w:szCs w:val="24"/>
              </w:rPr>
            </w:pPr>
            <w:r w:rsidRPr="0082361E">
              <w:rPr>
                <w:color w:val="000000"/>
                <w:sz w:val="24"/>
                <w:szCs w:val="24"/>
              </w:rPr>
              <w:t>частная</w:t>
            </w:r>
          </w:p>
        </w:tc>
        <w:tc>
          <w:tcPr>
            <w:tcW w:w="486" w:type="pct"/>
          </w:tcPr>
          <w:p w:rsidR="009D074F" w:rsidRPr="0082361E" w:rsidP="00A67C3D">
            <w:pPr>
              <w:widowControl w:val="0"/>
              <w:spacing w:line="264" w:lineRule="auto"/>
              <w:ind w:left="-113"/>
              <w:rPr>
                <w:sz w:val="24"/>
                <w:szCs w:val="24"/>
              </w:rPr>
            </w:pPr>
            <w:r>
              <w:rPr>
                <w:sz w:val="24"/>
                <w:szCs w:val="24"/>
              </w:rPr>
              <w:t>69798,2</w:t>
            </w:r>
          </w:p>
        </w:tc>
        <w:tc>
          <w:tcPr>
            <w:tcW w:w="486" w:type="pct"/>
          </w:tcPr>
          <w:p w:rsidR="009D074F" w:rsidRPr="0082361E" w:rsidP="00A67C3D">
            <w:pPr>
              <w:widowControl w:val="0"/>
              <w:spacing w:line="264" w:lineRule="auto"/>
              <w:ind w:left="-113"/>
              <w:rPr>
                <w:sz w:val="24"/>
                <w:szCs w:val="24"/>
              </w:rPr>
            </w:pPr>
            <w:r>
              <w:rPr>
                <w:sz w:val="24"/>
                <w:szCs w:val="24"/>
              </w:rPr>
              <w:t>71492,3</w:t>
            </w:r>
          </w:p>
        </w:tc>
        <w:tc>
          <w:tcPr>
            <w:tcW w:w="486" w:type="pct"/>
          </w:tcPr>
          <w:p w:rsidR="009D074F" w:rsidRPr="0082361E" w:rsidP="00A67C3D">
            <w:pPr>
              <w:widowControl w:val="0"/>
              <w:spacing w:line="264" w:lineRule="auto"/>
              <w:ind w:left="-113"/>
              <w:rPr>
                <w:sz w:val="24"/>
                <w:szCs w:val="24"/>
              </w:rPr>
            </w:pPr>
            <w:r>
              <w:rPr>
                <w:sz w:val="24"/>
                <w:szCs w:val="24"/>
              </w:rPr>
              <w:t>75706,1</w:t>
            </w:r>
          </w:p>
        </w:tc>
        <w:tc>
          <w:tcPr>
            <w:tcW w:w="486" w:type="pct"/>
          </w:tcPr>
          <w:p w:rsidR="009D074F" w:rsidRPr="0082361E" w:rsidP="00A67C3D">
            <w:pPr>
              <w:widowControl w:val="0"/>
              <w:ind w:left="-113"/>
              <w:rPr>
                <w:sz w:val="24"/>
                <w:szCs w:val="24"/>
              </w:rPr>
            </w:pPr>
            <w:r>
              <w:rPr>
                <w:sz w:val="24"/>
                <w:szCs w:val="24"/>
              </w:rPr>
              <w:t>80005,8</w:t>
            </w:r>
          </w:p>
        </w:tc>
        <w:tc>
          <w:tcPr>
            <w:tcW w:w="486" w:type="pct"/>
          </w:tcPr>
          <w:p w:rsidR="009D074F" w:rsidRPr="00155D7F" w:rsidP="00A67C3D">
            <w:pPr>
              <w:widowControl w:val="0"/>
              <w:ind w:left="-113"/>
              <w:rPr>
                <w:sz w:val="24"/>
                <w:szCs w:val="24"/>
              </w:rPr>
            </w:pPr>
            <w:r w:rsidRPr="00155D7F">
              <w:rPr>
                <w:sz w:val="24"/>
                <w:szCs w:val="24"/>
              </w:rPr>
              <w:t>86739,6</w:t>
            </w:r>
          </w:p>
        </w:tc>
      </w:tr>
      <w:tr w:rsidTr="00270208">
        <w:tblPrEx>
          <w:tblW w:w="5000" w:type="pct"/>
          <w:tblLayout w:type="fixed"/>
          <w:tblLook w:val="0020"/>
        </w:tblPrEx>
        <w:trPr>
          <w:trHeight w:val="80"/>
        </w:trPr>
        <w:tc>
          <w:tcPr>
            <w:tcW w:w="2571" w:type="pct"/>
          </w:tcPr>
          <w:p w:rsidR="009D074F" w:rsidRPr="0082361E" w:rsidP="0072159B">
            <w:pPr>
              <w:spacing w:line="228" w:lineRule="auto"/>
              <w:ind w:left="284" w:hanging="142"/>
              <w:jc w:val="left"/>
              <w:rPr>
                <w:color w:val="000000"/>
                <w:sz w:val="24"/>
                <w:szCs w:val="24"/>
              </w:rPr>
            </w:pPr>
            <w:r w:rsidRPr="0082361E">
              <w:rPr>
                <w:color w:val="000000"/>
                <w:sz w:val="24"/>
                <w:szCs w:val="24"/>
              </w:rPr>
              <w:t>другие формы собственности</w:t>
            </w:r>
          </w:p>
        </w:tc>
        <w:tc>
          <w:tcPr>
            <w:tcW w:w="486" w:type="pct"/>
          </w:tcPr>
          <w:p w:rsidR="009D074F" w:rsidRPr="0082361E" w:rsidP="008B7F25">
            <w:pPr>
              <w:widowControl w:val="0"/>
              <w:spacing w:line="264" w:lineRule="auto"/>
              <w:rPr>
                <w:sz w:val="24"/>
                <w:szCs w:val="24"/>
              </w:rPr>
            </w:pPr>
            <w:r>
              <w:rPr>
                <w:sz w:val="24"/>
                <w:szCs w:val="24"/>
              </w:rPr>
              <w:t>2666,1</w:t>
            </w:r>
          </w:p>
        </w:tc>
        <w:tc>
          <w:tcPr>
            <w:tcW w:w="486" w:type="pct"/>
          </w:tcPr>
          <w:p w:rsidR="009D074F" w:rsidRPr="0082361E" w:rsidP="00AE528F">
            <w:pPr>
              <w:widowControl w:val="0"/>
              <w:spacing w:line="264" w:lineRule="auto"/>
              <w:rPr>
                <w:sz w:val="24"/>
                <w:szCs w:val="24"/>
              </w:rPr>
            </w:pPr>
            <w:r>
              <w:rPr>
                <w:sz w:val="24"/>
                <w:szCs w:val="24"/>
              </w:rPr>
              <w:t>1976,1</w:t>
            </w:r>
          </w:p>
        </w:tc>
        <w:tc>
          <w:tcPr>
            <w:tcW w:w="486" w:type="pct"/>
          </w:tcPr>
          <w:p w:rsidR="009D074F" w:rsidRPr="0082361E" w:rsidP="00AE528F">
            <w:pPr>
              <w:widowControl w:val="0"/>
              <w:spacing w:line="264" w:lineRule="auto"/>
              <w:rPr>
                <w:sz w:val="24"/>
                <w:szCs w:val="24"/>
              </w:rPr>
            </w:pPr>
            <w:r>
              <w:rPr>
                <w:sz w:val="24"/>
                <w:szCs w:val="24"/>
              </w:rPr>
              <w:t>2212,7</w:t>
            </w:r>
          </w:p>
        </w:tc>
        <w:tc>
          <w:tcPr>
            <w:tcW w:w="486" w:type="pct"/>
          </w:tcPr>
          <w:p w:rsidR="009D074F" w:rsidRPr="0082361E" w:rsidP="00AE528F">
            <w:pPr>
              <w:widowControl w:val="0"/>
              <w:rPr>
                <w:sz w:val="24"/>
                <w:szCs w:val="24"/>
              </w:rPr>
            </w:pPr>
            <w:r>
              <w:rPr>
                <w:sz w:val="24"/>
                <w:szCs w:val="24"/>
              </w:rPr>
              <w:t>2579,8</w:t>
            </w:r>
          </w:p>
        </w:tc>
        <w:tc>
          <w:tcPr>
            <w:tcW w:w="486" w:type="pct"/>
          </w:tcPr>
          <w:p w:rsidR="009D074F" w:rsidRPr="00155D7F" w:rsidP="00155D7F">
            <w:pPr>
              <w:widowControl w:val="0"/>
              <w:rPr>
                <w:sz w:val="24"/>
                <w:szCs w:val="24"/>
              </w:rPr>
            </w:pPr>
            <w:r w:rsidRPr="00155D7F">
              <w:rPr>
                <w:sz w:val="24"/>
                <w:szCs w:val="24"/>
              </w:rPr>
              <w:t>2962,8</w:t>
            </w:r>
          </w:p>
        </w:tc>
      </w:tr>
      <w:tr w:rsidTr="001772FE">
        <w:tblPrEx>
          <w:tblW w:w="5000" w:type="pct"/>
          <w:tblLayout w:type="fixed"/>
          <w:tblLook w:val="0020"/>
        </w:tblPrEx>
        <w:trPr>
          <w:trHeight w:val="80"/>
        </w:trPr>
        <w:tc>
          <w:tcPr>
            <w:tcW w:w="5000" w:type="pct"/>
            <w:gridSpan w:val="6"/>
          </w:tcPr>
          <w:p w:rsidR="00AE528F" w:rsidRPr="0082361E" w:rsidP="001772FE">
            <w:pPr>
              <w:widowControl w:val="0"/>
              <w:jc w:val="center"/>
              <w:rPr>
                <w:b/>
                <w:sz w:val="24"/>
                <w:szCs w:val="24"/>
              </w:rPr>
            </w:pPr>
            <w:r w:rsidRPr="0082361E">
              <w:rPr>
                <w:b/>
                <w:sz w:val="24"/>
                <w:szCs w:val="24"/>
              </w:rPr>
              <w:t>В процентах к итогу</w:t>
            </w:r>
          </w:p>
        </w:tc>
      </w:tr>
      <w:tr w:rsidTr="00270208">
        <w:tblPrEx>
          <w:tblW w:w="5000" w:type="pct"/>
          <w:tblLayout w:type="fixed"/>
          <w:tblLook w:val="0020"/>
        </w:tblPrEx>
        <w:trPr>
          <w:trHeight w:val="301"/>
        </w:trPr>
        <w:tc>
          <w:tcPr>
            <w:tcW w:w="2571" w:type="pct"/>
          </w:tcPr>
          <w:p w:rsidR="009D074F" w:rsidRPr="0082361E" w:rsidP="00A67C3D">
            <w:pPr>
              <w:spacing w:line="228" w:lineRule="auto"/>
              <w:ind w:left="142" w:hanging="142"/>
              <w:jc w:val="left"/>
              <w:rPr>
                <w:b/>
                <w:color w:val="000000"/>
                <w:sz w:val="24"/>
                <w:szCs w:val="24"/>
              </w:rPr>
            </w:pPr>
            <w:r w:rsidRPr="0082361E">
              <w:rPr>
                <w:b/>
                <w:color w:val="000000"/>
                <w:sz w:val="24"/>
                <w:szCs w:val="24"/>
              </w:rPr>
              <w:t xml:space="preserve">Оборот розничной торговли </w:t>
            </w:r>
            <w:r>
              <w:rPr>
                <w:b/>
                <w:color w:val="000000"/>
                <w:sz w:val="24"/>
                <w:szCs w:val="24"/>
              </w:rPr>
              <w:t xml:space="preserve">– </w:t>
            </w:r>
            <w:r w:rsidRPr="009848A7">
              <w:rPr>
                <w:color w:val="000000"/>
                <w:sz w:val="24"/>
                <w:szCs w:val="24"/>
              </w:rPr>
              <w:t>всего</w:t>
            </w:r>
          </w:p>
        </w:tc>
        <w:tc>
          <w:tcPr>
            <w:tcW w:w="486" w:type="pct"/>
          </w:tcPr>
          <w:p w:rsidR="009D074F" w:rsidRPr="00EF18D6" w:rsidP="001772FE">
            <w:pPr>
              <w:widowControl w:val="0"/>
              <w:rPr>
                <w:b/>
                <w:sz w:val="24"/>
                <w:szCs w:val="24"/>
              </w:rPr>
            </w:pPr>
            <w:r w:rsidRPr="00EF18D6">
              <w:rPr>
                <w:b/>
                <w:sz w:val="24"/>
                <w:szCs w:val="24"/>
              </w:rPr>
              <w:t>100</w:t>
            </w:r>
          </w:p>
        </w:tc>
        <w:tc>
          <w:tcPr>
            <w:tcW w:w="486" w:type="pct"/>
          </w:tcPr>
          <w:p w:rsidR="009D074F" w:rsidRPr="00EF18D6" w:rsidP="001772FE">
            <w:pPr>
              <w:widowControl w:val="0"/>
              <w:rPr>
                <w:b/>
                <w:sz w:val="24"/>
                <w:szCs w:val="24"/>
              </w:rPr>
            </w:pPr>
            <w:r w:rsidRPr="00EF18D6">
              <w:rPr>
                <w:b/>
                <w:sz w:val="24"/>
                <w:szCs w:val="24"/>
              </w:rPr>
              <w:t>100</w:t>
            </w:r>
          </w:p>
        </w:tc>
        <w:tc>
          <w:tcPr>
            <w:tcW w:w="486" w:type="pct"/>
          </w:tcPr>
          <w:p w:rsidR="009D074F" w:rsidRPr="00EF18D6" w:rsidP="001772FE">
            <w:pPr>
              <w:widowControl w:val="0"/>
              <w:rPr>
                <w:b/>
                <w:sz w:val="24"/>
                <w:szCs w:val="24"/>
              </w:rPr>
            </w:pPr>
            <w:r w:rsidRPr="00EF18D6">
              <w:rPr>
                <w:b/>
                <w:sz w:val="24"/>
                <w:szCs w:val="24"/>
              </w:rPr>
              <w:t>100</w:t>
            </w:r>
          </w:p>
        </w:tc>
        <w:tc>
          <w:tcPr>
            <w:tcW w:w="486" w:type="pct"/>
          </w:tcPr>
          <w:p w:rsidR="009D074F" w:rsidRPr="00EF18D6" w:rsidP="001772FE">
            <w:pPr>
              <w:widowControl w:val="0"/>
              <w:rPr>
                <w:b/>
                <w:sz w:val="24"/>
                <w:szCs w:val="24"/>
              </w:rPr>
            </w:pPr>
            <w:r w:rsidRPr="00EF18D6">
              <w:rPr>
                <w:b/>
                <w:sz w:val="24"/>
                <w:szCs w:val="24"/>
              </w:rPr>
              <w:t>100</w:t>
            </w:r>
          </w:p>
        </w:tc>
        <w:tc>
          <w:tcPr>
            <w:tcW w:w="486" w:type="pct"/>
          </w:tcPr>
          <w:p w:rsidR="009D074F" w:rsidRPr="00EF18D6" w:rsidP="001772FE">
            <w:pPr>
              <w:widowControl w:val="0"/>
              <w:rPr>
                <w:b/>
                <w:sz w:val="24"/>
                <w:szCs w:val="24"/>
              </w:rPr>
            </w:pPr>
            <w:r>
              <w:rPr>
                <w:b/>
                <w:sz w:val="24"/>
                <w:szCs w:val="24"/>
              </w:rPr>
              <w:t>100</w:t>
            </w:r>
          </w:p>
        </w:tc>
      </w:tr>
      <w:tr w:rsidTr="00270208">
        <w:tblPrEx>
          <w:tblW w:w="5000" w:type="pct"/>
          <w:tblLayout w:type="fixed"/>
          <w:tblLook w:val="0020"/>
        </w:tblPrEx>
        <w:trPr>
          <w:trHeight w:val="237"/>
        </w:trPr>
        <w:tc>
          <w:tcPr>
            <w:tcW w:w="2571" w:type="pct"/>
          </w:tcPr>
          <w:p w:rsidR="009D074F" w:rsidRPr="0082361E" w:rsidP="002410B5">
            <w:pPr>
              <w:spacing w:line="228" w:lineRule="auto"/>
              <w:ind w:left="284" w:hanging="142"/>
              <w:jc w:val="left"/>
              <w:rPr>
                <w:color w:val="000000"/>
                <w:sz w:val="24"/>
                <w:szCs w:val="24"/>
              </w:rPr>
            </w:pPr>
            <w:r w:rsidRPr="0082361E">
              <w:rPr>
                <w:color w:val="000000"/>
                <w:sz w:val="24"/>
                <w:szCs w:val="24"/>
              </w:rPr>
              <w:t>в том числе по формам собственности:</w:t>
            </w:r>
          </w:p>
        </w:tc>
        <w:tc>
          <w:tcPr>
            <w:tcW w:w="486" w:type="pct"/>
          </w:tcPr>
          <w:p w:rsidR="009D074F" w:rsidRPr="0082361E" w:rsidP="001772FE">
            <w:pPr>
              <w:widowControl w:val="0"/>
              <w:rPr>
                <w:sz w:val="24"/>
                <w:szCs w:val="24"/>
              </w:rPr>
            </w:pPr>
          </w:p>
        </w:tc>
        <w:tc>
          <w:tcPr>
            <w:tcW w:w="486" w:type="pct"/>
          </w:tcPr>
          <w:p w:rsidR="009D074F" w:rsidRPr="0082361E" w:rsidP="001772FE">
            <w:pPr>
              <w:widowControl w:val="0"/>
              <w:rPr>
                <w:sz w:val="24"/>
                <w:szCs w:val="24"/>
              </w:rPr>
            </w:pPr>
          </w:p>
        </w:tc>
        <w:tc>
          <w:tcPr>
            <w:tcW w:w="486" w:type="pct"/>
          </w:tcPr>
          <w:p w:rsidR="009D074F" w:rsidRPr="0082361E" w:rsidP="001772FE">
            <w:pPr>
              <w:widowControl w:val="0"/>
              <w:rPr>
                <w:sz w:val="24"/>
                <w:szCs w:val="24"/>
              </w:rPr>
            </w:pPr>
          </w:p>
        </w:tc>
        <w:tc>
          <w:tcPr>
            <w:tcW w:w="486" w:type="pct"/>
          </w:tcPr>
          <w:p w:rsidR="009D074F" w:rsidRPr="0082361E" w:rsidP="001772FE">
            <w:pPr>
              <w:widowControl w:val="0"/>
              <w:rPr>
                <w:sz w:val="24"/>
                <w:szCs w:val="24"/>
              </w:rPr>
            </w:pPr>
          </w:p>
        </w:tc>
        <w:tc>
          <w:tcPr>
            <w:tcW w:w="486" w:type="pct"/>
          </w:tcPr>
          <w:p w:rsidR="009D074F" w:rsidRPr="0082361E" w:rsidP="001772FE">
            <w:pPr>
              <w:widowControl w:val="0"/>
              <w:rPr>
                <w:sz w:val="24"/>
                <w:szCs w:val="24"/>
              </w:rPr>
            </w:pPr>
          </w:p>
        </w:tc>
      </w:tr>
      <w:tr w:rsidTr="00270208">
        <w:tblPrEx>
          <w:tblW w:w="5000" w:type="pct"/>
          <w:tblLayout w:type="fixed"/>
          <w:tblLook w:val="0020"/>
        </w:tblPrEx>
        <w:trPr>
          <w:trHeight w:val="86"/>
        </w:trPr>
        <w:tc>
          <w:tcPr>
            <w:tcW w:w="2571" w:type="pct"/>
          </w:tcPr>
          <w:p w:rsidR="009D074F" w:rsidRPr="0082361E" w:rsidP="0072159B">
            <w:pPr>
              <w:spacing w:line="228" w:lineRule="auto"/>
              <w:ind w:left="284" w:hanging="142"/>
              <w:jc w:val="left"/>
              <w:rPr>
                <w:color w:val="000000"/>
                <w:sz w:val="24"/>
                <w:szCs w:val="24"/>
              </w:rPr>
            </w:pPr>
            <w:r w:rsidRPr="0082361E">
              <w:rPr>
                <w:color w:val="000000"/>
                <w:sz w:val="24"/>
                <w:szCs w:val="24"/>
              </w:rPr>
              <w:t>государственная и муниципальная</w:t>
            </w:r>
          </w:p>
        </w:tc>
        <w:tc>
          <w:tcPr>
            <w:tcW w:w="486" w:type="pct"/>
          </w:tcPr>
          <w:p w:rsidR="009D074F" w:rsidRPr="0082361E" w:rsidP="00AE528F">
            <w:pPr>
              <w:widowControl w:val="0"/>
              <w:spacing w:line="264" w:lineRule="auto"/>
              <w:rPr>
                <w:sz w:val="24"/>
                <w:szCs w:val="24"/>
              </w:rPr>
            </w:pPr>
            <w:r>
              <w:rPr>
                <w:sz w:val="24"/>
                <w:szCs w:val="24"/>
              </w:rPr>
              <w:t>1,6</w:t>
            </w:r>
          </w:p>
        </w:tc>
        <w:tc>
          <w:tcPr>
            <w:tcW w:w="486" w:type="pct"/>
          </w:tcPr>
          <w:p w:rsidR="009D074F" w:rsidRPr="0082361E" w:rsidP="00AE528F">
            <w:pPr>
              <w:widowControl w:val="0"/>
              <w:spacing w:line="264" w:lineRule="auto"/>
              <w:rPr>
                <w:sz w:val="24"/>
                <w:szCs w:val="24"/>
              </w:rPr>
            </w:pPr>
            <w:r>
              <w:rPr>
                <w:sz w:val="24"/>
                <w:szCs w:val="24"/>
              </w:rPr>
              <w:t>1,6</w:t>
            </w:r>
          </w:p>
        </w:tc>
        <w:tc>
          <w:tcPr>
            <w:tcW w:w="486" w:type="pct"/>
          </w:tcPr>
          <w:p w:rsidR="009D074F" w:rsidRPr="0082361E" w:rsidP="00AE528F">
            <w:pPr>
              <w:widowControl w:val="0"/>
              <w:spacing w:line="264" w:lineRule="auto"/>
              <w:rPr>
                <w:sz w:val="24"/>
                <w:szCs w:val="24"/>
              </w:rPr>
            </w:pPr>
            <w:r>
              <w:rPr>
                <w:sz w:val="24"/>
                <w:szCs w:val="24"/>
              </w:rPr>
              <w:t>1,6</w:t>
            </w:r>
          </w:p>
        </w:tc>
        <w:tc>
          <w:tcPr>
            <w:tcW w:w="486" w:type="pct"/>
          </w:tcPr>
          <w:p w:rsidR="009D074F" w:rsidRPr="0082361E" w:rsidP="00AE528F">
            <w:pPr>
              <w:widowControl w:val="0"/>
              <w:rPr>
                <w:sz w:val="24"/>
                <w:szCs w:val="24"/>
              </w:rPr>
            </w:pPr>
            <w:r>
              <w:rPr>
                <w:sz w:val="24"/>
                <w:szCs w:val="24"/>
              </w:rPr>
              <w:t>1,6</w:t>
            </w:r>
          </w:p>
        </w:tc>
        <w:tc>
          <w:tcPr>
            <w:tcW w:w="486" w:type="pct"/>
          </w:tcPr>
          <w:p w:rsidR="009D074F" w:rsidRPr="0082361E" w:rsidP="00155D7F">
            <w:pPr>
              <w:widowControl w:val="0"/>
              <w:rPr>
                <w:sz w:val="24"/>
                <w:szCs w:val="24"/>
              </w:rPr>
            </w:pPr>
            <w:r w:rsidRPr="00155D7F">
              <w:rPr>
                <w:sz w:val="24"/>
                <w:szCs w:val="24"/>
              </w:rPr>
              <w:t>1,5</w:t>
            </w:r>
          </w:p>
        </w:tc>
      </w:tr>
      <w:tr w:rsidTr="00270208">
        <w:tblPrEx>
          <w:tblW w:w="5000" w:type="pct"/>
          <w:tblLayout w:type="fixed"/>
          <w:tblLook w:val="0020"/>
        </w:tblPrEx>
        <w:trPr>
          <w:trHeight w:val="103"/>
        </w:trPr>
        <w:tc>
          <w:tcPr>
            <w:tcW w:w="2571" w:type="pct"/>
          </w:tcPr>
          <w:p w:rsidR="009D074F" w:rsidRPr="0082361E" w:rsidP="0072159B">
            <w:pPr>
              <w:spacing w:line="228" w:lineRule="auto"/>
              <w:ind w:left="284" w:hanging="142"/>
              <w:jc w:val="left"/>
              <w:rPr>
                <w:color w:val="000000"/>
                <w:sz w:val="24"/>
                <w:szCs w:val="24"/>
              </w:rPr>
            </w:pPr>
            <w:r w:rsidRPr="0082361E">
              <w:rPr>
                <w:color w:val="000000"/>
                <w:sz w:val="24"/>
                <w:szCs w:val="24"/>
              </w:rPr>
              <w:t>частная</w:t>
            </w:r>
          </w:p>
        </w:tc>
        <w:tc>
          <w:tcPr>
            <w:tcW w:w="486" w:type="pct"/>
          </w:tcPr>
          <w:p w:rsidR="009D074F" w:rsidRPr="0082361E" w:rsidP="00AE528F">
            <w:pPr>
              <w:widowControl w:val="0"/>
              <w:spacing w:line="264" w:lineRule="auto"/>
              <w:rPr>
                <w:sz w:val="24"/>
                <w:szCs w:val="24"/>
              </w:rPr>
            </w:pPr>
            <w:r>
              <w:rPr>
                <w:sz w:val="24"/>
                <w:szCs w:val="24"/>
              </w:rPr>
              <w:t>94,8</w:t>
            </w:r>
          </w:p>
        </w:tc>
        <w:tc>
          <w:tcPr>
            <w:tcW w:w="486" w:type="pct"/>
          </w:tcPr>
          <w:p w:rsidR="009D074F" w:rsidRPr="0082361E" w:rsidP="00AE528F">
            <w:pPr>
              <w:widowControl w:val="0"/>
              <w:spacing w:line="264" w:lineRule="auto"/>
              <w:rPr>
                <w:sz w:val="24"/>
                <w:szCs w:val="24"/>
              </w:rPr>
            </w:pPr>
            <w:r>
              <w:rPr>
                <w:sz w:val="24"/>
                <w:szCs w:val="24"/>
              </w:rPr>
              <w:t>95,8</w:t>
            </w:r>
          </w:p>
        </w:tc>
        <w:tc>
          <w:tcPr>
            <w:tcW w:w="486" w:type="pct"/>
          </w:tcPr>
          <w:p w:rsidR="009D074F" w:rsidRPr="0082361E" w:rsidP="00AE528F">
            <w:pPr>
              <w:widowControl w:val="0"/>
              <w:spacing w:line="264" w:lineRule="auto"/>
              <w:rPr>
                <w:sz w:val="24"/>
                <w:szCs w:val="24"/>
              </w:rPr>
            </w:pPr>
            <w:r>
              <w:rPr>
                <w:sz w:val="24"/>
                <w:szCs w:val="24"/>
              </w:rPr>
              <w:t>95,6</w:t>
            </w:r>
          </w:p>
        </w:tc>
        <w:tc>
          <w:tcPr>
            <w:tcW w:w="486" w:type="pct"/>
          </w:tcPr>
          <w:p w:rsidR="009D074F" w:rsidRPr="0082361E" w:rsidP="00AE528F">
            <w:pPr>
              <w:widowControl w:val="0"/>
              <w:rPr>
                <w:sz w:val="24"/>
                <w:szCs w:val="24"/>
              </w:rPr>
            </w:pPr>
            <w:r>
              <w:rPr>
                <w:sz w:val="24"/>
                <w:szCs w:val="24"/>
              </w:rPr>
              <w:t>95,4</w:t>
            </w:r>
          </w:p>
        </w:tc>
        <w:tc>
          <w:tcPr>
            <w:tcW w:w="486" w:type="pct"/>
          </w:tcPr>
          <w:p w:rsidR="009D074F" w:rsidRPr="0082361E" w:rsidP="00155D7F">
            <w:pPr>
              <w:widowControl w:val="0"/>
              <w:rPr>
                <w:sz w:val="24"/>
                <w:szCs w:val="24"/>
              </w:rPr>
            </w:pPr>
            <w:r w:rsidRPr="00155D7F">
              <w:rPr>
                <w:sz w:val="24"/>
                <w:szCs w:val="24"/>
              </w:rPr>
              <w:t>95,2</w:t>
            </w:r>
          </w:p>
        </w:tc>
      </w:tr>
      <w:tr w:rsidTr="00270208">
        <w:tblPrEx>
          <w:tblW w:w="5000" w:type="pct"/>
          <w:tblLayout w:type="fixed"/>
          <w:tblLook w:val="0020"/>
        </w:tblPrEx>
        <w:trPr>
          <w:trHeight w:val="239"/>
        </w:trPr>
        <w:tc>
          <w:tcPr>
            <w:tcW w:w="2571" w:type="pct"/>
          </w:tcPr>
          <w:p w:rsidR="009D074F" w:rsidRPr="0082361E" w:rsidP="002410B5">
            <w:pPr>
              <w:spacing w:line="228" w:lineRule="auto"/>
              <w:ind w:left="284" w:hanging="142"/>
              <w:jc w:val="left"/>
              <w:rPr>
                <w:color w:val="000000"/>
                <w:sz w:val="24"/>
                <w:szCs w:val="24"/>
              </w:rPr>
            </w:pPr>
            <w:r w:rsidRPr="0082361E">
              <w:rPr>
                <w:color w:val="000000"/>
                <w:sz w:val="24"/>
                <w:szCs w:val="24"/>
              </w:rPr>
              <w:t>другие формы собственности</w:t>
            </w:r>
          </w:p>
        </w:tc>
        <w:tc>
          <w:tcPr>
            <w:tcW w:w="486" w:type="pct"/>
          </w:tcPr>
          <w:p w:rsidR="009D074F" w:rsidRPr="0082361E" w:rsidP="00AE528F">
            <w:pPr>
              <w:widowControl w:val="0"/>
              <w:spacing w:line="264" w:lineRule="auto"/>
              <w:rPr>
                <w:sz w:val="24"/>
                <w:szCs w:val="24"/>
              </w:rPr>
            </w:pPr>
            <w:r>
              <w:rPr>
                <w:sz w:val="24"/>
                <w:szCs w:val="24"/>
              </w:rPr>
              <w:t>3,6</w:t>
            </w:r>
          </w:p>
        </w:tc>
        <w:tc>
          <w:tcPr>
            <w:tcW w:w="486" w:type="pct"/>
          </w:tcPr>
          <w:p w:rsidR="009D074F" w:rsidRPr="0082361E" w:rsidP="00AE528F">
            <w:pPr>
              <w:widowControl w:val="0"/>
              <w:spacing w:line="264" w:lineRule="auto"/>
              <w:rPr>
                <w:sz w:val="24"/>
                <w:szCs w:val="24"/>
              </w:rPr>
            </w:pPr>
            <w:r>
              <w:rPr>
                <w:sz w:val="24"/>
                <w:szCs w:val="24"/>
              </w:rPr>
              <w:t>2,6</w:t>
            </w:r>
          </w:p>
        </w:tc>
        <w:tc>
          <w:tcPr>
            <w:tcW w:w="486" w:type="pct"/>
          </w:tcPr>
          <w:p w:rsidR="009D074F" w:rsidRPr="0082361E" w:rsidP="00AE528F">
            <w:pPr>
              <w:widowControl w:val="0"/>
              <w:spacing w:line="264" w:lineRule="auto"/>
              <w:rPr>
                <w:sz w:val="24"/>
                <w:szCs w:val="24"/>
              </w:rPr>
            </w:pPr>
            <w:r>
              <w:rPr>
                <w:sz w:val="24"/>
                <w:szCs w:val="24"/>
              </w:rPr>
              <w:t>2,8</w:t>
            </w:r>
          </w:p>
        </w:tc>
        <w:tc>
          <w:tcPr>
            <w:tcW w:w="486" w:type="pct"/>
          </w:tcPr>
          <w:p w:rsidR="009D074F" w:rsidRPr="0082361E" w:rsidP="00AE528F">
            <w:pPr>
              <w:widowControl w:val="0"/>
              <w:rPr>
                <w:sz w:val="24"/>
                <w:szCs w:val="24"/>
              </w:rPr>
            </w:pPr>
            <w:r>
              <w:rPr>
                <w:sz w:val="24"/>
                <w:szCs w:val="24"/>
              </w:rPr>
              <w:t>3,1</w:t>
            </w:r>
          </w:p>
        </w:tc>
        <w:tc>
          <w:tcPr>
            <w:tcW w:w="486" w:type="pct"/>
          </w:tcPr>
          <w:p w:rsidR="009D074F" w:rsidRPr="0082361E" w:rsidP="00155D7F">
            <w:pPr>
              <w:widowControl w:val="0"/>
              <w:rPr>
                <w:sz w:val="24"/>
                <w:szCs w:val="24"/>
              </w:rPr>
            </w:pPr>
            <w:r w:rsidRPr="00155D7F">
              <w:rPr>
                <w:sz w:val="24"/>
                <w:szCs w:val="24"/>
              </w:rPr>
              <w:t>3,3</w:t>
            </w:r>
          </w:p>
        </w:tc>
      </w:tr>
    </w:tbl>
    <w:p w:rsidR="00E216ED" w:rsidP="00E216ED">
      <w:pPr>
        <w:pageBreakBefore/>
        <w:jc w:val="center"/>
        <w:rPr>
          <w:rFonts w:ascii="Arial" w:hAnsi="Arial" w:cs="Arial"/>
          <w:bCs/>
          <w:color w:val="0039AC"/>
          <w:sz w:val="24"/>
          <w:szCs w:val="24"/>
        </w:rPr>
      </w:pPr>
      <w:bookmarkStart w:id="692" w:name="_Toc36140179"/>
      <w:bookmarkStart w:id="693" w:name="_Toc41481373"/>
      <w:bookmarkStart w:id="694" w:name="_Toc515379634"/>
      <w:bookmarkStart w:id="695" w:name="_Toc420564748"/>
      <w:bookmarkEnd w:id="612"/>
      <w:bookmarkEnd w:id="613"/>
      <w:bookmarkEnd w:id="614"/>
      <w:bookmarkEnd w:id="615"/>
      <w:bookmarkEnd w:id="616"/>
      <w:bookmarkEnd w:id="617"/>
      <w:bookmarkEnd w:id="618"/>
      <w:bookmarkEnd w:id="619"/>
      <w:bookmarkEnd w:id="620"/>
      <w:bookmarkEnd w:id="621"/>
      <w:bookmarkEnd w:id="622"/>
      <w:bookmarkEnd w:id="689"/>
      <w:r w:rsidRPr="001641F4">
        <w:rPr>
          <w:rStyle w:val="3"/>
          <w:rFonts w:ascii="Arial" w:hAnsi="Arial" w:cs="Arial"/>
          <w:color w:val="0039AC"/>
        </w:rPr>
        <w:t>1</w:t>
      </w:r>
      <w:r>
        <w:rPr>
          <w:rStyle w:val="3"/>
          <w:rFonts w:ascii="Arial" w:hAnsi="Arial" w:cs="Arial"/>
          <w:color w:val="0039AC"/>
        </w:rPr>
        <w:t>7</w:t>
      </w:r>
      <w:r w:rsidRPr="001641F4">
        <w:rPr>
          <w:rStyle w:val="3"/>
          <w:rFonts w:ascii="Arial" w:hAnsi="Arial" w:cs="Arial"/>
          <w:color w:val="0039AC"/>
        </w:rPr>
        <w:t>.6. Оборот розничной торговли отдельными товарами</w:t>
      </w:r>
      <w:bookmarkEnd w:id="692"/>
      <w:bookmarkEnd w:id="693"/>
      <w:r w:rsidRPr="001641F4">
        <w:rPr>
          <w:rStyle w:val="3"/>
          <w:rFonts w:ascii="Arial" w:hAnsi="Arial" w:cs="Arial"/>
          <w:color w:val="0039AC"/>
        </w:rPr>
        <w:br/>
      </w:r>
      <w:r w:rsidRPr="001641F4">
        <w:rPr>
          <w:rFonts w:ascii="Arial" w:hAnsi="Arial" w:cs="Arial"/>
          <w:bCs/>
          <w:color w:val="0039AC"/>
          <w:sz w:val="24"/>
          <w:szCs w:val="24"/>
        </w:rPr>
        <w:t>(в фактически действовавших ценах; в процентах</w:t>
      </w:r>
      <w:r w:rsidR="00346FD6">
        <w:rPr>
          <w:rFonts w:ascii="Arial" w:hAnsi="Arial" w:cs="Arial"/>
          <w:bCs/>
          <w:color w:val="0039AC"/>
          <w:sz w:val="24"/>
          <w:szCs w:val="24"/>
        </w:rPr>
        <w:t xml:space="preserve"> к итогу</w:t>
      </w:r>
      <w:r w:rsidRPr="001641F4">
        <w:rPr>
          <w:rFonts w:ascii="Arial" w:hAnsi="Arial" w:cs="Arial"/>
          <w:bCs/>
          <w:color w:val="0039AC"/>
          <w:sz w:val="24"/>
          <w:szCs w:val="24"/>
        </w:rPr>
        <w:t>)</w:t>
      </w:r>
    </w:p>
    <w:p w:rsidR="00E216ED" w:rsidRPr="00B70A53" w:rsidP="00E216ED">
      <w:pPr>
        <w:jc w:val="center"/>
        <w:rPr>
          <w:rFonts w:ascii="Arial" w:hAnsi="Arial" w:cs="Arial"/>
          <w:bCs/>
          <w:color w:val="0039AC"/>
          <w:sz w:val="24"/>
          <w:szCs w:val="24"/>
        </w:rPr>
      </w:pPr>
    </w:p>
    <w:tbl>
      <w:tblPr>
        <w:tblStyle w:val="ColorfulShadingAccent5"/>
        <w:tblW w:w="5000" w:type="pct"/>
        <w:tblLook w:val="0020"/>
      </w:tblPr>
      <w:tblGrid>
        <w:gridCol w:w="5781"/>
        <w:gridCol w:w="1358"/>
        <w:gridCol w:w="1358"/>
        <w:gridCol w:w="1358"/>
      </w:tblGrid>
      <w:tr w:rsidTr="00547B1D">
        <w:tblPrEx>
          <w:tblW w:w="5000" w:type="pct"/>
          <w:tblLook w:val="0020"/>
        </w:tblPrEx>
        <w:trPr>
          <w:trHeight w:val="340"/>
        </w:trPr>
        <w:tc>
          <w:tcPr>
            <w:tcW w:w="2932" w:type="pct"/>
          </w:tcPr>
          <w:p w:rsidR="00E216ED" w:rsidRPr="00B70A53" w:rsidP="00206DA2">
            <w:pPr>
              <w:rPr>
                <w:sz w:val="24"/>
                <w:szCs w:val="24"/>
              </w:rPr>
            </w:pPr>
          </w:p>
        </w:tc>
        <w:tc>
          <w:tcPr>
            <w:tcW w:w="689" w:type="pct"/>
          </w:tcPr>
          <w:p w:rsidR="00E216ED" w:rsidRPr="00B70A53" w:rsidP="00206DA2">
            <w:pPr>
              <w:rPr>
                <w:spacing w:val="-4"/>
                <w:sz w:val="24"/>
                <w:szCs w:val="24"/>
              </w:rPr>
            </w:pPr>
            <w:r w:rsidRPr="00B70A53">
              <w:rPr>
                <w:spacing w:val="-4"/>
                <w:sz w:val="24"/>
                <w:szCs w:val="24"/>
              </w:rPr>
              <w:t>2017</w:t>
            </w:r>
          </w:p>
        </w:tc>
        <w:tc>
          <w:tcPr>
            <w:tcW w:w="689" w:type="pct"/>
          </w:tcPr>
          <w:p w:rsidR="00E216ED" w:rsidRPr="00B70A53" w:rsidP="00206DA2">
            <w:pPr>
              <w:rPr>
                <w:spacing w:val="-4"/>
                <w:sz w:val="24"/>
                <w:szCs w:val="24"/>
              </w:rPr>
            </w:pPr>
            <w:r w:rsidRPr="00B70A53">
              <w:rPr>
                <w:spacing w:val="-4"/>
                <w:sz w:val="24"/>
                <w:szCs w:val="24"/>
                <w:lang w:val="en-US"/>
              </w:rPr>
              <w:t>201</w:t>
            </w:r>
            <w:r w:rsidRPr="00B70A53">
              <w:rPr>
                <w:spacing w:val="-4"/>
                <w:sz w:val="24"/>
                <w:szCs w:val="24"/>
              </w:rPr>
              <w:t>8</w:t>
            </w:r>
          </w:p>
        </w:tc>
        <w:tc>
          <w:tcPr>
            <w:tcW w:w="689" w:type="pct"/>
          </w:tcPr>
          <w:p w:rsidR="00E216ED" w:rsidRPr="00B70A53" w:rsidP="00206DA2">
            <w:pPr>
              <w:rPr>
                <w:spacing w:val="-4"/>
                <w:sz w:val="24"/>
                <w:szCs w:val="24"/>
                <w:vertAlign w:val="superscript"/>
                <w:lang w:val="en-US"/>
              </w:rPr>
            </w:pPr>
            <w:r w:rsidRPr="00B70A53">
              <w:rPr>
                <w:spacing w:val="-4"/>
                <w:sz w:val="24"/>
                <w:szCs w:val="24"/>
              </w:rPr>
              <w:t>2019</w:t>
            </w:r>
            <w:r w:rsidRPr="00B70A53">
              <w:rPr>
                <w:spacing w:val="-4"/>
                <w:sz w:val="24"/>
                <w:szCs w:val="24"/>
                <w:vertAlign w:val="superscript"/>
                <w:lang w:val="en-US"/>
              </w:rPr>
              <w:t>1)</w:t>
            </w:r>
          </w:p>
        </w:tc>
      </w:tr>
      <w:tr w:rsidTr="00547B1D">
        <w:tblPrEx>
          <w:tblW w:w="5000" w:type="pct"/>
          <w:tblLook w:val="0020"/>
        </w:tblPrEx>
        <w:tc>
          <w:tcPr>
            <w:tcW w:w="2932" w:type="pct"/>
          </w:tcPr>
          <w:p w:rsidR="00E216ED" w:rsidRPr="00B70A53" w:rsidP="00206DA2">
            <w:pPr>
              <w:jc w:val="left"/>
              <w:rPr>
                <w:b/>
                <w:sz w:val="24"/>
                <w:szCs w:val="24"/>
              </w:rPr>
            </w:pPr>
            <w:r w:rsidRPr="00B70A53">
              <w:rPr>
                <w:b/>
                <w:sz w:val="24"/>
                <w:szCs w:val="24"/>
              </w:rPr>
              <w:t>Все товары</w:t>
            </w:r>
          </w:p>
        </w:tc>
        <w:tc>
          <w:tcPr>
            <w:tcW w:w="689" w:type="pct"/>
          </w:tcPr>
          <w:p w:rsidR="00E216ED" w:rsidRPr="00B70A53" w:rsidP="00206DA2">
            <w:pPr>
              <w:ind w:right="57"/>
              <w:rPr>
                <w:b/>
                <w:sz w:val="24"/>
                <w:szCs w:val="24"/>
              </w:rPr>
            </w:pPr>
            <w:r>
              <w:rPr>
                <w:b/>
                <w:sz w:val="24"/>
                <w:szCs w:val="24"/>
              </w:rPr>
              <w:t>100</w:t>
            </w:r>
          </w:p>
        </w:tc>
        <w:tc>
          <w:tcPr>
            <w:tcW w:w="689" w:type="pct"/>
          </w:tcPr>
          <w:p w:rsidR="00E216ED" w:rsidRPr="00B70A53" w:rsidP="00206DA2">
            <w:pPr>
              <w:ind w:right="57"/>
              <w:rPr>
                <w:b/>
                <w:sz w:val="24"/>
                <w:szCs w:val="24"/>
              </w:rPr>
            </w:pPr>
            <w:r>
              <w:rPr>
                <w:b/>
                <w:sz w:val="24"/>
                <w:szCs w:val="24"/>
              </w:rPr>
              <w:t>100</w:t>
            </w:r>
          </w:p>
        </w:tc>
        <w:tc>
          <w:tcPr>
            <w:tcW w:w="689" w:type="pct"/>
          </w:tcPr>
          <w:p w:rsidR="00E216ED" w:rsidRPr="00B70A53" w:rsidP="00206DA2">
            <w:pPr>
              <w:ind w:right="57"/>
              <w:rPr>
                <w:b/>
                <w:sz w:val="24"/>
                <w:szCs w:val="24"/>
              </w:rPr>
            </w:pPr>
            <w:r w:rsidRPr="00B70A53">
              <w:rPr>
                <w:b/>
                <w:sz w:val="24"/>
                <w:szCs w:val="24"/>
              </w:rPr>
              <w:t>100</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Мясо животных и домашней птицы </w:t>
            </w:r>
          </w:p>
        </w:tc>
        <w:tc>
          <w:tcPr>
            <w:tcW w:w="689" w:type="pct"/>
          </w:tcPr>
          <w:p w:rsidR="00E216ED" w:rsidRPr="00E46B01" w:rsidP="00772AA6">
            <w:pPr>
              <w:rPr>
                <w:sz w:val="24"/>
                <w:szCs w:val="24"/>
              </w:rPr>
            </w:pPr>
            <w:r w:rsidRPr="00E46B01">
              <w:rPr>
                <w:color w:val="000000"/>
                <w:sz w:val="24"/>
                <w:szCs w:val="24"/>
              </w:rPr>
              <w:t>2,0</w:t>
            </w:r>
          </w:p>
        </w:tc>
        <w:tc>
          <w:tcPr>
            <w:tcW w:w="689" w:type="pct"/>
          </w:tcPr>
          <w:p w:rsidR="00E216ED" w:rsidRPr="00374671" w:rsidP="00381042">
            <w:pPr>
              <w:rPr>
                <w:sz w:val="24"/>
                <w:szCs w:val="24"/>
              </w:rPr>
            </w:pPr>
            <w:r w:rsidRPr="00374671">
              <w:rPr>
                <w:color w:val="000000"/>
                <w:sz w:val="24"/>
                <w:szCs w:val="24"/>
              </w:rPr>
              <w:t>1,9</w:t>
            </w:r>
          </w:p>
        </w:tc>
        <w:tc>
          <w:tcPr>
            <w:tcW w:w="689" w:type="pct"/>
          </w:tcPr>
          <w:p w:rsidR="00E216ED" w:rsidRPr="00CA0782" w:rsidP="003B36D2">
            <w:pPr>
              <w:rPr>
                <w:color w:val="000000"/>
                <w:sz w:val="24"/>
                <w:szCs w:val="24"/>
              </w:rPr>
            </w:pPr>
            <w:r w:rsidRPr="00CA0782">
              <w:rPr>
                <w:color w:val="000000"/>
                <w:sz w:val="24"/>
                <w:szCs w:val="24"/>
              </w:rPr>
              <w:t>1,8</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Продукты из мяса и мяса птицы</w:t>
            </w:r>
          </w:p>
        </w:tc>
        <w:tc>
          <w:tcPr>
            <w:tcW w:w="689" w:type="pct"/>
          </w:tcPr>
          <w:p w:rsidR="00E216ED" w:rsidRPr="00CA0782" w:rsidP="00772AA6">
            <w:pPr>
              <w:rPr>
                <w:color w:val="000000"/>
                <w:sz w:val="24"/>
                <w:szCs w:val="24"/>
              </w:rPr>
            </w:pPr>
            <w:r w:rsidRPr="00E46B01">
              <w:rPr>
                <w:color w:val="000000"/>
                <w:sz w:val="24"/>
                <w:szCs w:val="24"/>
              </w:rPr>
              <w:t>2,7</w:t>
            </w:r>
          </w:p>
        </w:tc>
        <w:tc>
          <w:tcPr>
            <w:tcW w:w="689" w:type="pct"/>
          </w:tcPr>
          <w:p w:rsidR="00E216ED" w:rsidRPr="00CA0782" w:rsidP="00DD0F50">
            <w:pPr>
              <w:rPr>
                <w:color w:val="000000"/>
                <w:sz w:val="24"/>
                <w:szCs w:val="24"/>
              </w:rPr>
            </w:pPr>
            <w:r w:rsidRPr="00374671">
              <w:rPr>
                <w:color w:val="000000"/>
                <w:sz w:val="24"/>
                <w:szCs w:val="24"/>
              </w:rPr>
              <w:t>2,9</w:t>
            </w:r>
          </w:p>
        </w:tc>
        <w:tc>
          <w:tcPr>
            <w:tcW w:w="689" w:type="pct"/>
          </w:tcPr>
          <w:p w:rsidR="00E216ED" w:rsidRPr="00CA0782" w:rsidP="003B36D2">
            <w:pPr>
              <w:rPr>
                <w:color w:val="000000"/>
                <w:sz w:val="24"/>
                <w:szCs w:val="24"/>
              </w:rPr>
            </w:pPr>
            <w:r w:rsidRPr="00CA0782">
              <w:rPr>
                <w:color w:val="000000"/>
                <w:sz w:val="24"/>
                <w:szCs w:val="24"/>
              </w:rPr>
              <w:t>3,0</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Консервы из мяса и мяса птицы</w:t>
            </w:r>
          </w:p>
        </w:tc>
        <w:tc>
          <w:tcPr>
            <w:tcW w:w="689" w:type="pct"/>
          </w:tcPr>
          <w:p w:rsidR="00E216ED" w:rsidRPr="00CA0782" w:rsidP="00772AA6">
            <w:pPr>
              <w:rPr>
                <w:color w:val="000000"/>
                <w:sz w:val="24"/>
                <w:szCs w:val="24"/>
              </w:rPr>
            </w:pPr>
            <w:r w:rsidRPr="00E46B01">
              <w:rPr>
                <w:color w:val="000000"/>
                <w:sz w:val="24"/>
                <w:szCs w:val="24"/>
              </w:rPr>
              <w:t>0,3</w:t>
            </w:r>
          </w:p>
        </w:tc>
        <w:tc>
          <w:tcPr>
            <w:tcW w:w="689" w:type="pct"/>
          </w:tcPr>
          <w:p w:rsidR="00E216ED" w:rsidRPr="00CA0782" w:rsidP="00DD0F50">
            <w:pPr>
              <w:rPr>
                <w:color w:val="000000"/>
                <w:sz w:val="24"/>
                <w:szCs w:val="24"/>
              </w:rPr>
            </w:pPr>
            <w:r w:rsidRPr="00374671">
              <w:rPr>
                <w:color w:val="000000"/>
                <w:sz w:val="24"/>
                <w:szCs w:val="24"/>
              </w:rPr>
              <w:t>0,3</w:t>
            </w:r>
          </w:p>
        </w:tc>
        <w:tc>
          <w:tcPr>
            <w:tcW w:w="689" w:type="pct"/>
          </w:tcPr>
          <w:p w:rsidR="00E216ED" w:rsidRPr="00CA0782" w:rsidP="003B36D2">
            <w:pPr>
              <w:rPr>
                <w:color w:val="000000"/>
                <w:sz w:val="24"/>
                <w:szCs w:val="24"/>
              </w:rPr>
            </w:pPr>
            <w:r w:rsidRPr="00CA0782">
              <w:rPr>
                <w:color w:val="000000"/>
                <w:sz w:val="24"/>
                <w:szCs w:val="24"/>
              </w:rPr>
              <w:t>0,2</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Рыба, ракообразные и моллюски</w:t>
            </w:r>
          </w:p>
        </w:tc>
        <w:tc>
          <w:tcPr>
            <w:tcW w:w="689" w:type="pct"/>
          </w:tcPr>
          <w:p w:rsidR="00E216ED" w:rsidRPr="00CA0782" w:rsidP="00772AA6">
            <w:pPr>
              <w:rPr>
                <w:color w:val="000000"/>
                <w:sz w:val="24"/>
                <w:szCs w:val="24"/>
              </w:rPr>
            </w:pPr>
            <w:r w:rsidRPr="00E46B01">
              <w:rPr>
                <w:color w:val="000000"/>
                <w:sz w:val="24"/>
                <w:szCs w:val="24"/>
              </w:rPr>
              <w:t>0,8</w:t>
            </w:r>
          </w:p>
        </w:tc>
        <w:tc>
          <w:tcPr>
            <w:tcW w:w="689" w:type="pct"/>
          </w:tcPr>
          <w:p w:rsidR="00E216ED" w:rsidRPr="00CA0782" w:rsidP="00DD0F50">
            <w:pPr>
              <w:rPr>
                <w:color w:val="000000"/>
                <w:sz w:val="24"/>
                <w:szCs w:val="24"/>
              </w:rPr>
            </w:pPr>
            <w:r w:rsidRPr="00374671">
              <w:rPr>
                <w:color w:val="000000"/>
                <w:sz w:val="24"/>
                <w:szCs w:val="24"/>
              </w:rPr>
              <w:t>0,9</w:t>
            </w:r>
          </w:p>
        </w:tc>
        <w:tc>
          <w:tcPr>
            <w:tcW w:w="689" w:type="pct"/>
          </w:tcPr>
          <w:p w:rsidR="00E216ED" w:rsidRPr="00CA0782" w:rsidP="00CE2E3F">
            <w:pPr>
              <w:rPr>
                <w:color w:val="000000"/>
                <w:sz w:val="24"/>
                <w:szCs w:val="24"/>
              </w:rPr>
            </w:pPr>
            <w:r w:rsidRPr="00CA0782">
              <w:rPr>
                <w:color w:val="000000"/>
                <w:sz w:val="24"/>
                <w:szCs w:val="24"/>
              </w:rPr>
              <w:t>0,9</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Животные масла</w:t>
            </w:r>
            <w:r>
              <w:rPr>
                <w:sz w:val="24"/>
                <w:szCs w:val="24"/>
              </w:rPr>
              <w:t xml:space="preserve"> и жиры</w:t>
            </w:r>
          </w:p>
        </w:tc>
        <w:tc>
          <w:tcPr>
            <w:tcW w:w="689" w:type="pct"/>
          </w:tcPr>
          <w:p w:rsidR="00E216ED" w:rsidRPr="00CA0782" w:rsidP="00772AA6">
            <w:pPr>
              <w:rPr>
                <w:color w:val="000000"/>
                <w:sz w:val="24"/>
                <w:szCs w:val="24"/>
              </w:rPr>
            </w:pPr>
            <w:r w:rsidRPr="00E46B01">
              <w:rPr>
                <w:color w:val="000000"/>
                <w:sz w:val="24"/>
                <w:szCs w:val="24"/>
              </w:rPr>
              <w:t>0,5</w:t>
            </w:r>
          </w:p>
        </w:tc>
        <w:tc>
          <w:tcPr>
            <w:tcW w:w="689" w:type="pct"/>
          </w:tcPr>
          <w:p w:rsidR="00E216ED" w:rsidRPr="00CA0782" w:rsidP="00DD0F50">
            <w:pPr>
              <w:rPr>
                <w:color w:val="000000"/>
                <w:sz w:val="24"/>
                <w:szCs w:val="24"/>
              </w:rPr>
            </w:pPr>
            <w:r w:rsidRPr="00374671">
              <w:rPr>
                <w:color w:val="000000"/>
                <w:sz w:val="24"/>
                <w:szCs w:val="24"/>
              </w:rPr>
              <w:t>0,5</w:t>
            </w:r>
          </w:p>
        </w:tc>
        <w:tc>
          <w:tcPr>
            <w:tcW w:w="689" w:type="pct"/>
          </w:tcPr>
          <w:p w:rsidR="00E216ED" w:rsidRPr="00CA0782" w:rsidP="00193E3E">
            <w:pPr>
              <w:rPr>
                <w:color w:val="000000"/>
                <w:sz w:val="24"/>
                <w:szCs w:val="24"/>
              </w:rPr>
            </w:pPr>
            <w:r w:rsidRPr="00CA0782">
              <w:rPr>
                <w:color w:val="000000"/>
                <w:sz w:val="24"/>
                <w:szCs w:val="24"/>
              </w:rPr>
              <w:t>0,6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Растительные масла </w:t>
            </w:r>
          </w:p>
        </w:tc>
        <w:tc>
          <w:tcPr>
            <w:tcW w:w="689" w:type="pct"/>
          </w:tcPr>
          <w:p w:rsidR="00E216ED" w:rsidRPr="00CA0782" w:rsidP="00C734D2">
            <w:pPr>
              <w:rPr>
                <w:color w:val="000000"/>
                <w:sz w:val="24"/>
                <w:szCs w:val="24"/>
              </w:rPr>
            </w:pPr>
            <w:r w:rsidRPr="00E46B01">
              <w:rPr>
                <w:color w:val="000000"/>
                <w:sz w:val="24"/>
                <w:szCs w:val="24"/>
              </w:rPr>
              <w:t>0,4</w:t>
            </w:r>
          </w:p>
        </w:tc>
        <w:tc>
          <w:tcPr>
            <w:tcW w:w="689" w:type="pct"/>
          </w:tcPr>
          <w:p w:rsidR="00E216ED" w:rsidRPr="00CA0782" w:rsidP="00DD0F50">
            <w:pPr>
              <w:rPr>
                <w:color w:val="000000"/>
                <w:sz w:val="24"/>
                <w:szCs w:val="24"/>
              </w:rPr>
            </w:pPr>
            <w:r w:rsidRPr="00374671">
              <w:rPr>
                <w:color w:val="000000"/>
                <w:sz w:val="24"/>
                <w:szCs w:val="24"/>
              </w:rPr>
              <w:t>0,3</w:t>
            </w:r>
          </w:p>
        </w:tc>
        <w:tc>
          <w:tcPr>
            <w:tcW w:w="689" w:type="pct"/>
          </w:tcPr>
          <w:p w:rsidR="00E216ED" w:rsidRPr="00CA0782" w:rsidP="00193E3E">
            <w:pPr>
              <w:rPr>
                <w:color w:val="000000"/>
                <w:sz w:val="24"/>
                <w:szCs w:val="24"/>
              </w:rPr>
            </w:pPr>
            <w:r w:rsidRPr="00CA0782">
              <w:rPr>
                <w:color w:val="000000"/>
                <w:sz w:val="24"/>
                <w:szCs w:val="24"/>
              </w:rPr>
              <w:t>0,3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Маргариновая</w:t>
            </w:r>
            <w:r w:rsidRPr="00B70A53">
              <w:rPr>
                <w:sz w:val="24"/>
                <w:szCs w:val="24"/>
                <w:lang w:val="en-US"/>
              </w:rPr>
              <w:t xml:space="preserve"> </w:t>
            </w:r>
            <w:r w:rsidRPr="00B70A53">
              <w:rPr>
                <w:sz w:val="24"/>
                <w:szCs w:val="24"/>
              </w:rPr>
              <w:t>продукция</w:t>
            </w:r>
          </w:p>
        </w:tc>
        <w:tc>
          <w:tcPr>
            <w:tcW w:w="689" w:type="pct"/>
          </w:tcPr>
          <w:p w:rsidR="00E216ED" w:rsidRPr="00CA0782" w:rsidP="00C734D2">
            <w:pPr>
              <w:rPr>
                <w:color w:val="000000"/>
                <w:sz w:val="24"/>
                <w:szCs w:val="24"/>
              </w:rPr>
            </w:pPr>
            <w:r w:rsidRPr="00CA0782">
              <w:rPr>
                <w:color w:val="000000"/>
                <w:sz w:val="24"/>
                <w:szCs w:val="24"/>
              </w:rPr>
              <w:t>0,0</w:t>
            </w:r>
          </w:p>
        </w:tc>
        <w:tc>
          <w:tcPr>
            <w:tcW w:w="689" w:type="pct"/>
          </w:tcPr>
          <w:p w:rsidR="00E216ED" w:rsidRPr="00CA0782" w:rsidP="00DD0F50">
            <w:pPr>
              <w:rPr>
                <w:color w:val="000000"/>
                <w:sz w:val="24"/>
                <w:szCs w:val="24"/>
              </w:rPr>
            </w:pPr>
            <w:r w:rsidRPr="00374671">
              <w:rPr>
                <w:color w:val="000000"/>
                <w:sz w:val="24"/>
                <w:szCs w:val="24"/>
              </w:rPr>
              <w:t>0,0</w:t>
            </w:r>
          </w:p>
        </w:tc>
        <w:tc>
          <w:tcPr>
            <w:tcW w:w="689" w:type="pct"/>
          </w:tcPr>
          <w:p w:rsidR="00E216ED" w:rsidRPr="00CA0782" w:rsidP="00193E3E">
            <w:pPr>
              <w:rPr>
                <w:color w:val="000000"/>
                <w:sz w:val="24"/>
                <w:szCs w:val="24"/>
              </w:rPr>
            </w:pPr>
            <w:r w:rsidRPr="00CA0782">
              <w:rPr>
                <w:color w:val="000000"/>
                <w:sz w:val="24"/>
                <w:szCs w:val="24"/>
              </w:rPr>
              <w:t>0,0</w:t>
            </w:r>
          </w:p>
        </w:tc>
      </w:tr>
      <w:tr w:rsidTr="00547B1D">
        <w:tblPrEx>
          <w:tblW w:w="5000" w:type="pct"/>
          <w:tblLook w:val="0020"/>
        </w:tblPrEx>
        <w:tc>
          <w:tcPr>
            <w:tcW w:w="2932" w:type="pct"/>
          </w:tcPr>
          <w:p w:rsidR="00E216ED" w:rsidRPr="00B70A53" w:rsidP="002D3368">
            <w:pPr>
              <w:ind w:left="284" w:hanging="142"/>
              <w:jc w:val="left"/>
              <w:rPr>
                <w:sz w:val="24"/>
                <w:szCs w:val="24"/>
              </w:rPr>
            </w:pPr>
            <w:r>
              <w:rPr>
                <w:sz w:val="24"/>
                <w:szCs w:val="24"/>
              </w:rPr>
              <w:t>Молочные продукты</w:t>
            </w:r>
          </w:p>
        </w:tc>
        <w:tc>
          <w:tcPr>
            <w:tcW w:w="689" w:type="pct"/>
          </w:tcPr>
          <w:p w:rsidR="00E216ED" w:rsidRPr="00CA0782" w:rsidP="00C734D2">
            <w:pPr>
              <w:rPr>
                <w:color w:val="000000"/>
                <w:sz w:val="24"/>
                <w:szCs w:val="24"/>
              </w:rPr>
            </w:pPr>
            <w:r w:rsidRPr="00E46B01">
              <w:rPr>
                <w:color w:val="000000"/>
                <w:sz w:val="24"/>
                <w:szCs w:val="24"/>
              </w:rPr>
              <w:t>2,1</w:t>
            </w:r>
          </w:p>
        </w:tc>
        <w:tc>
          <w:tcPr>
            <w:tcW w:w="689" w:type="pct"/>
          </w:tcPr>
          <w:p w:rsidR="00E216ED" w:rsidRPr="00CA0782" w:rsidP="00DD0F50">
            <w:pPr>
              <w:rPr>
                <w:color w:val="000000"/>
                <w:sz w:val="24"/>
                <w:szCs w:val="24"/>
              </w:rPr>
            </w:pPr>
            <w:r w:rsidRPr="00374671">
              <w:rPr>
                <w:color w:val="000000"/>
                <w:sz w:val="24"/>
                <w:szCs w:val="24"/>
              </w:rPr>
              <w:t>2,4</w:t>
            </w:r>
          </w:p>
        </w:tc>
        <w:tc>
          <w:tcPr>
            <w:tcW w:w="689" w:type="pct"/>
          </w:tcPr>
          <w:p w:rsidR="00E216ED" w:rsidRPr="00CA0782" w:rsidP="00193E3E">
            <w:pPr>
              <w:rPr>
                <w:color w:val="000000"/>
                <w:sz w:val="24"/>
                <w:szCs w:val="24"/>
              </w:rPr>
            </w:pPr>
            <w:r w:rsidRPr="00CA0782">
              <w:rPr>
                <w:color w:val="000000"/>
                <w:sz w:val="24"/>
                <w:szCs w:val="24"/>
              </w:rPr>
              <w:t>2,4</w:t>
            </w:r>
          </w:p>
        </w:tc>
      </w:tr>
      <w:tr w:rsidTr="00547B1D">
        <w:tblPrEx>
          <w:tblW w:w="5000" w:type="pct"/>
          <w:tblLook w:val="0020"/>
        </w:tblPrEx>
        <w:tc>
          <w:tcPr>
            <w:tcW w:w="2932" w:type="pct"/>
          </w:tcPr>
          <w:p w:rsidR="00E216ED" w:rsidRPr="00B70A53" w:rsidP="00206DA2">
            <w:pPr>
              <w:ind w:left="284"/>
              <w:jc w:val="left"/>
              <w:rPr>
                <w:sz w:val="24"/>
                <w:szCs w:val="24"/>
              </w:rPr>
            </w:pPr>
            <w:r w:rsidRPr="00B70A53">
              <w:rPr>
                <w:sz w:val="24"/>
                <w:szCs w:val="24"/>
              </w:rPr>
              <w:t>из них</w:t>
            </w:r>
            <w:r>
              <w:rPr>
                <w:sz w:val="24"/>
                <w:szCs w:val="24"/>
              </w:rPr>
              <w:t>:</w:t>
            </w:r>
          </w:p>
        </w:tc>
        <w:tc>
          <w:tcPr>
            <w:tcW w:w="689" w:type="pct"/>
          </w:tcPr>
          <w:p w:rsidR="00E216ED" w:rsidRPr="00CA0782" w:rsidP="00CA0782">
            <w:pPr>
              <w:rPr>
                <w:color w:val="000000"/>
                <w:sz w:val="24"/>
                <w:szCs w:val="24"/>
              </w:rPr>
            </w:pPr>
          </w:p>
        </w:tc>
        <w:tc>
          <w:tcPr>
            <w:tcW w:w="689" w:type="pct"/>
          </w:tcPr>
          <w:p w:rsidR="00E216ED" w:rsidRPr="00CA0782" w:rsidP="00CA0782">
            <w:pPr>
              <w:rPr>
                <w:color w:val="000000"/>
                <w:sz w:val="24"/>
                <w:szCs w:val="24"/>
              </w:rPr>
            </w:pPr>
          </w:p>
        </w:tc>
        <w:tc>
          <w:tcPr>
            <w:tcW w:w="689" w:type="pct"/>
          </w:tcPr>
          <w:p w:rsidR="00E216ED" w:rsidRPr="00CA0782" w:rsidP="00CA0782">
            <w:pPr>
              <w:rPr>
                <w:color w:val="000000"/>
                <w:sz w:val="24"/>
                <w:szCs w:val="24"/>
              </w:rPr>
            </w:pPr>
          </w:p>
        </w:tc>
      </w:tr>
      <w:tr w:rsidTr="00547B1D">
        <w:tblPrEx>
          <w:tblW w:w="5000" w:type="pct"/>
          <w:tblLook w:val="0020"/>
        </w:tblPrEx>
        <w:tc>
          <w:tcPr>
            <w:tcW w:w="2932" w:type="pct"/>
          </w:tcPr>
          <w:p w:rsidR="00E216ED" w:rsidRPr="00B70A53" w:rsidP="00206DA2">
            <w:pPr>
              <w:ind w:left="284"/>
              <w:jc w:val="left"/>
              <w:rPr>
                <w:sz w:val="24"/>
                <w:szCs w:val="24"/>
              </w:rPr>
            </w:pPr>
            <w:r w:rsidRPr="00B70A53">
              <w:rPr>
                <w:sz w:val="24"/>
                <w:szCs w:val="24"/>
              </w:rPr>
              <w:t>молоко питьевое</w:t>
            </w:r>
          </w:p>
        </w:tc>
        <w:tc>
          <w:tcPr>
            <w:tcW w:w="689" w:type="pct"/>
          </w:tcPr>
          <w:p w:rsidR="00E216ED" w:rsidRPr="00CA0782" w:rsidP="00C734D2">
            <w:pPr>
              <w:rPr>
                <w:color w:val="000000"/>
                <w:sz w:val="24"/>
                <w:szCs w:val="24"/>
              </w:rPr>
            </w:pPr>
            <w:r w:rsidRPr="00E46B01">
              <w:rPr>
                <w:color w:val="000000"/>
                <w:sz w:val="24"/>
                <w:szCs w:val="24"/>
              </w:rPr>
              <w:t>0,6</w:t>
            </w:r>
          </w:p>
        </w:tc>
        <w:tc>
          <w:tcPr>
            <w:tcW w:w="689" w:type="pct"/>
          </w:tcPr>
          <w:p w:rsidR="00E216ED" w:rsidRPr="00CA0782" w:rsidP="00DD0F50">
            <w:pPr>
              <w:rPr>
                <w:color w:val="000000"/>
                <w:sz w:val="24"/>
                <w:szCs w:val="24"/>
              </w:rPr>
            </w:pPr>
            <w:r w:rsidRPr="00374671">
              <w:rPr>
                <w:color w:val="000000"/>
                <w:sz w:val="24"/>
                <w:szCs w:val="24"/>
              </w:rPr>
              <w:t>0,6</w:t>
            </w:r>
          </w:p>
        </w:tc>
        <w:tc>
          <w:tcPr>
            <w:tcW w:w="689" w:type="pct"/>
          </w:tcPr>
          <w:p w:rsidR="00E216ED" w:rsidRPr="00CA0782" w:rsidP="00193E3E">
            <w:pPr>
              <w:rPr>
                <w:color w:val="000000"/>
                <w:sz w:val="24"/>
                <w:szCs w:val="24"/>
              </w:rPr>
            </w:pPr>
            <w:r w:rsidRPr="00CA0782">
              <w:rPr>
                <w:color w:val="000000"/>
                <w:sz w:val="24"/>
                <w:szCs w:val="24"/>
              </w:rPr>
              <w:t>0,6</w:t>
            </w:r>
          </w:p>
        </w:tc>
      </w:tr>
      <w:tr w:rsidTr="00547B1D">
        <w:tblPrEx>
          <w:tblW w:w="5000" w:type="pct"/>
          <w:tblLook w:val="0020"/>
        </w:tblPrEx>
        <w:tc>
          <w:tcPr>
            <w:tcW w:w="2932" w:type="pct"/>
          </w:tcPr>
          <w:p w:rsidR="00E216ED" w:rsidRPr="00B70A53" w:rsidP="00206DA2">
            <w:pPr>
              <w:ind w:left="284"/>
              <w:jc w:val="left"/>
              <w:rPr>
                <w:sz w:val="24"/>
                <w:szCs w:val="24"/>
              </w:rPr>
            </w:pPr>
            <w:r w:rsidRPr="00B70A53">
              <w:rPr>
                <w:sz w:val="24"/>
                <w:szCs w:val="24"/>
              </w:rPr>
              <w:t>сыры жирные</w:t>
            </w:r>
          </w:p>
        </w:tc>
        <w:tc>
          <w:tcPr>
            <w:tcW w:w="689" w:type="pct"/>
          </w:tcPr>
          <w:p w:rsidR="00E216ED" w:rsidRPr="00CA0782" w:rsidP="00C734D2">
            <w:pPr>
              <w:rPr>
                <w:color w:val="000000"/>
                <w:sz w:val="24"/>
                <w:szCs w:val="24"/>
              </w:rPr>
            </w:pPr>
            <w:r w:rsidRPr="00E46B01">
              <w:rPr>
                <w:color w:val="000000"/>
                <w:sz w:val="24"/>
                <w:szCs w:val="24"/>
              </w:rPr>
              <w:t>0,5</w:t>
            </w:r>
          </w:p>
        </w:tc>
        <w:tc>
          <w:tcPr>
            <w:tcW w:w="689" w:type="pct"/>
          </w:tcPr>
          <w:p w:rsidR="00E216ED" w:rsidRPr="00CA0782" w:rsidP="00DD0F50">
            <w:pPr>
              <w:rPr>
                <w:color w:val="000000"/>
                <w:sz w:val="24"/>
                <w:szCs w:val="24"/>
              </w:rPr>
            </w:pPr>
            <w:r w:rsidRPr="00374671">
              <w:rPr>
                <w:color w:val="000000"/>
                <w:sz w:val="24"/>
                <w:szCs w:val="24"/>
              </w:rPr>
              <w:t>0,5</w:t>
            </w:r>
          </w:p>
        </w:tc>
        <w:tc>
          <w:tcPr>
            <w:tcW w:w="689" w:type="pct"/>
          </w:tcPr>
          <w:p w:rsidR="00E216ED" w:rsidRPr="00CA0782" w:rsidP="00193E3E">
            <w:pPr>
              <w:rPr>
                <w:color w:val="000000"/>
                <w:sz w:val="24"/>
                <w:szCs w:val="24"/>
              </w:rPr>
            </w:pPr>
            <w:r w:rsidRPr="00CA0782">
              <w:rPr>
                <w:color w:val="000000"/>
                <w:sz w:val="24"/>
                <w:szCs w:val="24"/>
              </w:rPr>
              <w:t>0,6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Яйца</w:t>
            </w:r>
          </w:p>
        </w:tc>
        <w:tc>
          <w:tcPr>
            <w:tcW w:w="689" w:type="pct"/>
          </w:tcPr>
          <w:p w:rsidR="00E216ED" w:rsidRPr="00CA0782" w:rsidP="00C734D2">
            <w:pPr>
              <w:rPr>
                <w:color w:val="000000"/>
                <w:sz w:val="24"/>
                <w:szCs w:val="24"/>
              </w:rPr>
            </w:pPr>
            <w:r w:rsidRPr="00E46B01">
              <w:rPr>
                <w:color w:val="000000"/>
                <w:sz w:val="24"/>
                <w:szCs w:val="24"/>
              </w:rPr>
              <w:t>0,5</w:t>
            </w:r>
          </w:p>
        </w:tc>
        <w:tc>
          <w:tcPr>
            <w:tcW w:w="689" w:type="pct"/>
          </w:tcPr>
          <w:p w:rsidR="00E216ED" w:rsidRPr="00CA0782" w:rsidP="00DD0F50">
            <w:pPr>
              <w:rPr>
                <w:color w:val="000000"/>
                <w:sz w:val="24"/>
                <w:szCs w:val="24"/>
              </w:rPr>
            </w:pPr>
            <w:r w:rsidRPr="00374671">
              <w:rPr>
                <w:color w:val="000000"/>
                <w:sz w:val="24"/>
                <w:szCs w:val="24"/>
              </w:rPr>
              <w:t>0,6</w:t>
            </w:r>
          </w:p>
        </w:tc>
        <w:tc>
          <w:tcPr>
            <w:tcW w:w="689" w:type="pct"/>
          </w:tcPr>
          <w:p w:rsidR="00E216ED" w:rsidRPr="00CA0782" w:rsidP="00193E3E">
            <w:pPr>
              <w:rPr>
                <w:color w:val="000000"/>
                <w:sz w:val="24"/>
                <w:szCs w:val="24"/>
              </w:rPr>
            </w:pPr>
            <w:r w:rsidRPr="00CA0782">
              <w:rPr>
                <w:color w:val="000000"/>
                <w:sz w:val="24"/>
                <w:szCs w:val="24"/>
              </w:rPr>
              <w:t>0,4</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Сахар</w:t>
            </w:r>
          </w:p>
        </w:tc>
        <w:tc>
          <w:tcPr>
            <w:tcW w:w="689" w:type="pct"/>
          </w:tcPr>
          <w:p w:rsidR="00E216ED" w:rsidRPr="00CA0782" w:rsidP="00C734D2">
            <w:pPr>
              <w:rPr>
                <w:color w:val="000000"/>
                <w:sz w:val="24"/>
                <w:szCs w:val="24"/>
              </w:rPr>
            </w:pPr>
            <w:r w:rsidRPr="00E46B01">
              <w:rPr>
                <w:color w:val="000000"/>
                <w:sz w:val="24"/>
                <w:szCs w:val="24"/>
              </w:rPr>
              <w:t>0,4</w:t>
            </w:r>
          </w:p>
        </w:tc>
        <w:tc>
          <w:tcPr>
            <w:tcW w:w="689" w:type="pct"/>
          </w:tcPr>
          <w:p w:rsidR="00E216ED" w:rsidRPr="00CA0782" w:rsidP="00DD0F50">
            <w:pPr>
              <w:rPr>
                <w:color w:val="000000"/>
                <w:sz w:val="24"/>
                <w:szCs w:val="24"/>
              </w:rPr>
            </w:pPr>
            <w:r w:rsidRPr="00374671">
              <w:rPr>
                <w:color w:val="000000"/>
                <w:sz w:val="24"/>
                <w:szCs w:val="24"/>
              </w:rPr>
              <w:t>0,4</w:t>
            </w:r>
          </w:p>
        </w:tc>
        <w:tc>
          <w:tcPr>
            <w:tcW w:w="689" w:type="pct"/>
          </w:tcPr>
          <w:p w:rsidR="00E216ED" w:rsidRPr="00CA0782" w:rsidP="00193E3E">
            <w:pPr>
              <w:rPr>
                <w:color w:val="000000"/>
                <w:sz w:val="24"/>
                <w:szCs w:val="24"/>
              </w:rPr>
            </w:pPr>
            <w:r w:rsidRPr="00CA0782">
              <w:rPr>
                <w:color w:val="000000"/>
                <w:sz w:val="24"/>
                <w:szCs w:val="24"/>
              </w:rPr>
              <w:t>0,3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Кондитерские изделия</w:t>
            </w:r>
          </w:p>
        </w:tc>
        <w:tc>
          <w:tcPr>
            <w:tcW w:w="689" w:type="pct"/>
          </w:tcPr>
          <w:p w:rsidR="00E216ED" w:rsidRPr="00CA0782" w:rsidP="00C734D2">
            <w:pPr>
              <w:rPr>
                <w:color w:val="000000"/>
                <w:sz w:val="24"/>
                <w:szCs w:val="24"/>
              </w:rPr>
            </w:pPr>
            <w:r w:rsidRPr="00E46B01">
              <w:rPr>
                <w:color w:val="000000"/>
                <w:sz w:val="24"/>
                <w:szCs w:val="24"/>
              </w:rPr>
              <w:t>2,5</w:t>
            </w:r>
          </w:p>
        </w:tc>
        <w:tc>
          <w:tcPr>
            <w:tcW w:w="689" w:type="pct"/>
          </w:tcPr>
          <w:p w:rsidR="00E216ED" w:rsidRPr="00CA0782" w:rsidP="00DD0F50">
            <w:pPr>
              <w:rPr>
                <w:color w:val="000000"/>
                <w:sz w:val="24"/>
                <w:szCs w:val="24"/>
              </w:rPr>
            </w:pPr>
            <w:r w:rsidRPr="00374671">
              <w:rPr>
                <w:color w:val="000000"/>
                <w:sz w:val="24"/>
                <w:szCs w:val="24"/>
              </w:rPr>
              <w:t>2,7</w:t>
            </w:r>
          </w:p>
        </w:tc>
        <w:tc>
          <w:tcPr>
            <w:tcW w:w="689" w:type="pct"/>
          </w:tcPr>
          <w:p w:rsidR="00E216ED" w:rsidRPr="00CA0782" w:rsidP="00193E3E">
            <w:pPr>
              <w:rPr>
                <w:color w:val="000000"/>
                <w:sz w:val="24"/>
                <w:szCs w:val="24"/>
              </w:rPr>
            </w:pPr>
            <w:r w:rsidRPr="00CA0782">
              <w:rPr>
                <w:color w:val="000000"/>
                <w:sz w:val="24"/>
                <w:szCs w:val="24"/>
              </w:rPr>
              <w:t>2,7</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Мука</w:t>
            </w:r>
          </w:p>
        </w:tc>
        <w:tc>
          <w:tcPr>
            <w:tcW w:w="689" w:type="pct"/>
          </w:tcPr>
          <w:p w:rsidR="00E216ED" w:rsidRPr="00CA0782" w:rsidP="00C734D2">
            <w:pPr>
              <w:rPr>
                <w:color w:val="000000"/>
                <w:sz w:val="24"/>
                <w:szCs w:val="24"/>
              </w:rPr>
            </w:pPr>
            <w:r w:rsidRPr="00E46B01">
              <w:rPr>
                <w:color w:val="000000"/>
                <w:sz w:val="24"/>
                <w:szCs w:val="24"/>
              </w:rPr>
              <w:t>0,1</w:t>
            </w:r>
          </w:p>
        </w:tc>
        <w:tc>
          <w:tcPr>
            <w:tcW w:w="689" w:type="pct"/>
          </w:tcPr>
          <w:p w:rsidR="00E216ED" w:rsidRPr="00CA0782" w:rsidP="00DD0F50">
            <w:pPr>
              <w:rPr>
                <w:color w:val="000000"/>
                <w:sz w:val="24"/>
                <w:szCs w:val="24"/>
              </w:rPr>
            </w:pPr>
            <w:r w:rsidRPr="00374671">
              <w:rPr>
                <w:color w:val="000000"/>
                <w:sz w:val="24"/>
                <w:szCs w:val="24"/>
              </w:rPr>
              <w:t>0,1</w:t>
            </w:r>
          </w:p>
        </w:tc>
        <w:tc>
          <w:tcPr>
            <w:tcW w:w="689" w:type="pct"/>
          </w:tcPr>
          <w:p w:rsidR="00E216ED" w:rsidRPr="00CA0782" w:rsidP="00193E3E">
            <w:pPr>
              <w:rPr>
                <w:color w:val="000000"/>
                <w:sz w:val="24"/>
                <w:szCs w:val="24"/>
              </w:rPr>
            </w:pPr>
            <w:r w:rsidRPr="00CA0782">
              <w:rPr>
                <w:color w:val="000000"/>
                <w:sz w:val="24"/>
                <w:szCs w:val="24"/>
              </w:rPr>
              <w:t>0,1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Крупа</w:t>
            </w:r>
          </w:p>
        </w:tc>
        <w:tc>
          <w:tcPr>
            <w:tcW w:w="689" w:type="pct"/>
          </w:tcPr>
          <w:p w:rsidR="00E216ED" w:rsidRPr="00CA0782" w:rsidP="00C734D2">
            <w:pPr>
              <w:rPr>
                <w:color w:val="000000"/>
                <w:sz w:val="24"/>
                <w:szCs w:val="24"/>
              </w:rPr>
            </w:pPr>
            <w:r w:rsidRPr="00E46B01">
              <w:rPr>
                <w:color w:val="000000"/>
                <w:sz w:val="24"/>
                <w:szCs w:val="24"/>
              </w:rPr>
              <w:t>0,3</w:t>
            </w:r>
          </w:p>
        </w:tc>
        <w:tc>
          <w:tcPr>
            <w:tcW w:w="689" w:type="pct"/>
          </w:tcPr>
          <w:p w:rsidR="00E216ED" w:rsidRPr="00CA0782" w:rsidP="00DD0F50">
            <w:pPr>
              <w:rPr>
                <w:color w:val="000000"/>
                <w:sz w:val="24"/>
                <w:szCs w:val="24"/>
              </w:rPr>
            </w:pPr>
            <w:r w:rsidRPr="00374671">
              <w:rPr>
                <w:color w:val="000000"/>
                <w:sz w:val="24"/>
                <w:szCs w:val="24"/>
              </w:rPr>
              <w:t>0,2</w:t>
            </w:r>
          </w:p>
        </w:tc>
        <w:tc>
          <w:tcPr>
            <w:tcW w:w="689" w:type="pct"/>
          </w:tcPr>
          <w:p w:rsidR="00E216ED" w:rsidRPr="00CA0782" w:rsidP="00193E3E">
            <w:pPr>
              <w:rPr>
                <w:color w:val="000000"/>
                <w:sz w:val="24"/>
                <w:szCs w:val="24"/>
              </w:rPr>
            </w:pPr>
            <w:r w:rsidRPr="00CA0782">
              <w:rPr>
                <w:color w:val="000000"/>
                <w:sz w:val="24"/>
                <w:szCs w:val="24"/>
              </w:rPr>
              <w:t>0,2</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Макаронные изделия </w:t>
            </w:r>
          </w:p>
        </w:tc>
        <w:tc>
          <w:tcPr>
            <w:tcW w:w="689" w:type="pct"/>
          </w:tcPr>
          <w:p w:rsidR="00E216ED" w:rsidRPr="00CA0782" w:rsidP="00C734D2">
            <w:pPr>
              <w:rPr>
                <w:color w:val="000000"/>
                <w:sz w:val="24"/>
                <w:szCs w:val="24"/>
              </w:rPr>
            </w:pPr>
            <w:r w:rsidRPr="00E46B01">
              <w:rPr>
                <w:color w:val="000000"/>
                <w:sz w:val="24"/>
                <w:szCs w:val="24"/>
              </w:rPr>
              <w:t>0,2</w:t>
            </w:r>
          </w:p>
        </w:tc>
        <w:tc>
          <w:tcPr>
            <w:tcW w:w="689" w:type="pct"/>
          </w:tcPr>
          <w:p w:rsidR="00E216ED" w:rsidRPr="00CA0782" w:rsidP="00DD0F50">
            <w:pPr>
              <w:rPr>
                <w:color w:val="000000"/>
                <w:sz w:val="24"/>
                <w:szCs w:val="24"/>
              </w:rPr>
            </w:pPr>
            <w:r w:rsidRPr="00374671">
              <w:rPr>
                <w:color w:val="000000"/>
                <w:sz w:val="24"/>
                <w:szCs w:val="24"/>
              </w:rPr>
              <w:t>0,2</w:t>
            </w:r>
          </w:p>
        </w:tc>
        <w:tc>
          <w:tcPr>
            <w:tcW w:w="689" w:type="pct"/>
          </w:tcPr>
          <w:p w:rsidR="00E216ED" w:rsidRPr="00CA0782" w:rsidP="00193E3E">
            <w:pPr>
              <w:rPr>
                <w:color w:val="000000"/>
                <w:sz w:val="24"/>
                <w:szCs w:val="24"/>
              </w:rPr>
            </w:pPr>
            <w:r w:rsidRPr="00CA0782">
              <w:rPr>
                <w:color w:val="000000"/>
                <w:sz w:val="24"/>
                <w:szCs w:val="24"/>
              </w:rPr>
              <w:t>0,2</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Хлеб и хлебобулочные изделия</w:t>
            </w:r>
          </w:p>
        </w:tc>
        <w:tc>
          <w:tcPr>
            <w:tcW w:w="689" w:type="pct"/>
          </w:tcPr>
          <w:p w:rsidR="00E216ED" w:rsidRPr="00CA0782" w:rsidP="00C734D2">
            <w:pPr>
              <w:rPr>
                <w:color w:val="000000"/>
                <w:sz w:val="24"/>
                <w:szCs w:val="24"/>
              </w:rPr>
            </w:pPr>
            <w:r w:rsidRPr="00E46B01">
              <w:rPr>
                <w:color w:val="000000"/>
                <w:sz w:val="24"/>
                <w:szCs w:val="24"/>
              </w:rPr>
              <w:t>1,0</w:t>
            </w:r>
          </w:p>
        </w:tc>
        <w:tc>
          <w:tcPr>
            <w:tcW w:w="689" w:type="pct"/>
          </w:tcPr>
          <w:p w:rsidR="00E216ED" w:rsidRPr="00CA0782" w:rsidP="00DD0F50">
            <w:pPr>
              <w:rPr>
                <w:color w:val="000000"/>
                <w:sz w:val="24"/>
                <w:szCs w:val="24"/>
              </w:rPr>
            </w:pPr>
            <w:r w:rsidRPr="00374671">
              <w:rPr>
                <w:color w:val="000000"/>
                <w:sz w:val="24"/>
                <w:szCs w:val="24"/>
              </w:rPr>
              <w:t>0,9</w:t>
            </w:r>
          </w:p>
        </w:tc>
        <w:tc>
          <w:tcPr>
            <w:tcW w:w="689" w:type="pct"/>
          </w:tcPr>
          <w:p w:rsidR="00E216ED" w:rsidRPr="00CA0782" w:rsidP="00193E3E">
            <w:pPr>
              <w:rPr>
                <w:color w:val="000000"/>
                <w:sz w:val="24"/>
                <w:szCs w:val="24"/>
              </w:rPr>
            </w:pPr>
            <w:r w:rsidRPr="00CA0782">
              <w:rPr>
                <w:color w:val="000000"/>
                <w:sz w:val="24"/>
                <w:szCs w:val="24"/>
              </w:rPr>
              <w:t>0,9</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Свежий картофель</w:t>
            </w:r>
          </w:p>
        </w:tc>
        <w:tc>
          <w:tcPr>
            <w:tcW w:w="689" w:type="pct"/>
          </w:tcPr>
          <w:p w:rsidR="00E216ED" w:rsidRPr="00CA0782" w:rsidP="00C734D2">
            <w:pPr>
              <w:rPr>
                <w:color w:val="000000"/>
                <w:sz w:val="24"/>
                <w:szCs w:val="24"/>
              </w:rPr>
            </w:pPr>
            <w:r w:rsidRPr="00E46B01">
              <w:rPr>
                <w:color w:val="000000"/>
                <w:sz w:val="24"/>
                <w:szCs w:val="24"/>
              </w:rPr>
              <w:t>0,2</w:t>
            </w:r>
          </w:p>
        </w:tc>
        <w:tc>
          <w:tcPr>
            <w:tcW w:w="689" w:type="pct"/>
          </w:tcPr>
          <w:p w:rsidR="00E216ED" w:rsidRPr="00CA0782" w:rsidP="00DD0F50">
            <w:pPr>
              <w:rPr>
                <w:color w:val="000000"/>
                <w:sz w:val="24"/>
                <w:szCs w:val="24"/>
              </w:rPr>
            </w:pPr>
            <w:r w:rsidRPr="00374671">
              <w:rPr>
                <w:color w:val="000000"/>
                <w:sz w:val="24"/>
                <w:szCs w:val="24"/>
              </w:rPr>
              <w:t>0,2</w:t>
            </w:r>
          </w:p>
        </w:tc>
        <w:tc>
          <w:tcPr>
            <w:tcW w:w="689" w:type="pct"/>
          </w:tcPr>
          <w:p w:rsidR="00E216ED" w:rsidRPr="00CA0782" w:rsidP="00193E3E">
            <w:pPr>
              <w:rPr>
                <w:color w:val="000000"/>
                <w:sz w:val="24"/>
                <w:szCs w:val="24"/>
              </w:rPr>
            </w:pPr>
            <w:r w:rsidRPr="00CA0782">
              <w:rPr>
                <w:color w:val="000000"/>
                <w:sz w:val="24"/>
                <w:szCs w:val="24"/>
              </w:rPr>
              <w:t>0,1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Свежие овощи</w:t>
            </w:r>
          </w:p>
        </w:tc>
        <w:tc>
          <w:tcPr>
            <w:tcW w:w="689" w:type="pct"/>
          </w:tcPr>
          <w:p w:rsidR="00E216ED" w:rsidRPr="00CA0782" w:rsidP="00C734D2">
            <w:pPr>
              <w:rPr>
                <w:color w:val="000000"/>
                <w:sz w:val="24"/>
                <w:szCs w:val="24"/>
              </w:rPr>
            </w:pPr>
            <w:r w:rsidRPr="00E46B01">
              <w:rPr>
                <w:color w:val="000000"/>
                <w:sz w:val="24"/>
                <w:szCs w:val="24"/>
              </w:rPr>
              <w:t>0,6</w:t>
            </w:r>
          </w:p>
        </w:tc>
        <w:tc>
          <w:tcPr>
            <w:tcW w:w="689" w:type="pct"/>
          </w:tcPr>
          <w:p w:rsidR="00E216ED" w:rsidRPr="00CA0782" w:rsidP="00DD0F50">
            <w:pPr>
              <w:rPr>
                <w:color w:val="000000"/>
                <w:sz w:val="24"/>
                <w:szCs w:val="24"/>
              </w:rPr>
            </w:pPr>
            <w:r w:rsidRPr="00374671">
              <w:rPr>
                <w:color w:val="000000"/>
                <w:sz w:val="24"/>
                <w:szCs w:val="24"/>
              </w:rPr>
              <w:t>0,7</w:t>
            </w:r>
          </w:p>
        </w:tc>
        <w:tc>
          <w:tcPr>
            <w:tcW w:w="689" w:type="pct"/>
          </w:tcPr>
          <w:p w:rsidR="00E216ED" w:rsidRPr="00CA0782" w:rsidP="00193E3E">
            <w:pPr>
              <w:rPr>
                <w:color w:val="000000"/>
                <w:sz w:val="24"/>
                <w:szCs w:val="24"/>
              </w:rPr>
            </w:pPr>
            <w:r w:rsidRPr="00CA0782">
              <w:rPr>
                <w:color w:val="000000"/>
                <w:sz w:val="24"/>
                <w:szCs w:val="24"/>
              </w:rPr>
              <w:t>0,6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Свежие фрукты</w:t>
            </w:r>
          </w:p>
        </w:tc>
        <w:tc>
          <w:tcPr>
            <w:tcW w:w="689" w:type="pct"/>
          </w:tcPr>
          <w:p w:rsidR="00E216ED" w:rsidRPr="00CA0782" w:rsidP="00C734D2">
            <w:pPr>
              <w:rPr>
                <w:color w:val="000000"/>
                <w:sz w:val="24"/>
                <w:szCs w:val="24"/>
              </w:rPr>
            </w:pPr>
            <w:r w:rsidRPr="00E46B01">
              <w:rPr>
                <w:color w:val="000000"/>
                <w:sz w:val="24"/>
                <w:szCs w:val="24"/>
              </w:rPr>
              <w:t>0,8</w:t>
            </w:r>
          </w:p>
        </w:tc>
        <w:tc>
          <w:tcPr>
            <w:tcW w:w="689" w:type="pct"/>
          </w:tcPr>
          <w:p w:rsidR="00E216ED" w:rsidRPr="00CA0782" w:rsidP="00DD0F50">
            <w:pPr>
              <w:rPr>
                <w:color w:val="000000"/>
                <w:sz w:val="24"/>
                <w:szCs w:val="24"/>
              </w:rPr>
            </w:pPr>
            <w:r w:rsidRPr="00374671">
              <w:rPr>
                <w:color w:val="000000"/>
                <w:sz w:val="24"/>
                <w:szCs w:val="24"/>
              </w:rPr>
              <w:t>0,8</w:t>
            </w:r>
          </w:p>
        </w:tc>
        <w:tc>
          <w:tcPr>
            <w:tcW w:w="689" w:type="pct"/>
          </w:tcPr>
          <w:p w:rsidR="00E216ED" w:rsidRPr="00CA0782" w:rsidP="00193E3E">
            <w:pPr>
              <w:rPr>
                <w:color w:val="000000"/>
                <w:sz w:val="24"/>
                <w:szCs w:val="24"/>
              </w:rPr>
            </w:pPr>
            <w:r w:rsidRPr="00CA0782">
              <w:rPr>
                <w:color w:val="000000"/>
                <w:sz w:val="24"/>
                <w:szCs w:val="24"/>
              </w:rPr>
              <w:t>1,1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Чай </w:t>
            </w:r>
          </w:p>
        </w:tc>
        <w:tc>
          <w:tcPr>
            <w:tcW w:w="689" w:type="pct"/>
          </w:tcPr>
          <w:p w:rsidR="00E216ED" w:rsidRPr="00CA0782" w:rsidP="00C734D2">
            <w:pPr>
              <w:rPr>
                <w:color w:val="000000"/>
                <w:sz w:val="24"/>
                <w:szCs w:val="24"/>
              </w:rPr>
            </w:pPr>
            <w:r w:rsidRPr="00E46B01">
              <w:rPr>
                <w:color w:val="000000"/>
                <w:sz w:val="24"/>
                <w:szCs w:val="24"/>
              </w:rPr>
              <w:t>0,3</w:t>
            </w:r>
          </w:p>
        </w:tc>
        <w:tc>
          <w:tcPr>
            <w:tcW w:w="689" w:type="pct"/>
          </w:tcPr>
          <w:p w:rsidR="00E216ED" w:rsidRPr="00CA0782" w:rsidP="00DD0F50">
            <w:pPr>
              <w:rPr>
                <w:color w:val="000000"/>
                <w:sz w:val="24"/>
                <w:szCs w:val="24"/>
              </w:rPr>
            </w:pPr>
            <w:r w:rsidRPr="00374671">
              <w:rPr>
                <w:color w:val="000000"/>
                <w:sz w:val="24"/>
                <w:szCs w:val="24"/>
              </w:rPr>
              <w:t>0,3</w:t>
            </w:r>
          </w:p>
        </w:tc>
        <w:tc>
          <w:tcPr>
            <w:tcW w:w="689" w:type="pct"/>
          </w:tcPr>
          <w:p w:rsidR="00E216ED" w:rsidRPr="00CA0782" w:rsidP="00193E3E">
            <w:pPr>
              <w:rPr>
                <w:color w:val="000000"/>
                <w:sz w:val="24"/>
                <w:szCs w:val="24"/>
              </w:rPr>
            </w:pPr>
            <w:r w:rsidRPr="00CA0782">
              <w:rPr>
                <w:color w:val="000000"/>
                <w:sz w:val="24"/>
                <w:szCs w:val="24"/>
              </w:rPr>
              <w:t>0,3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Алкогольные напитки</w:t>
            </w:r>
          </w:p>
        </w:tc>
        <w:tc>
          <w:tcPr>
            <w:tcW w:w="689" w:type="pct"/>
          </w:tcPr>
          <w:p w:rsidR="00E216ED" w:rsidRPr="00CA0782" w:rsidP="00CA0782">
            <w:pPr>
              <w:rPr>
                <w:color w:val="000000"/>
                <w:sz w:val="24"/>
                <w:szCs w:val="24"/>
              </w:rPr>
            </w:pPr>
            <w:r w:rsidRPr="00CA0782">
              <w:rPr>
                <w:color w:val="000000"/>
                <w:sz w:val="24"/>
                <w:szCs w:val="24"/>
              </w:rPr>
              <w:t>9,2</w:t>
            </w:r>
          </w:p>
        </w:tc>
        <w:tc>
          <w:tcPr>
            <w:tcW w:w="689" w:type="pct"/>
          </w:tcPr>
          <w:p w:rsidR="00E216ED" w:rsidRPr="00CA0782" w:rsidP="00CA0782">
            <w:pPr>
              <w:rPr>
                <w:color w:val="000000"/>
                <w:sz w:val="24"/>
                <w:szCs w:val="24"/>
              </w:rPr>
            </w:pPr>
            <w:r w:rsidRPr="00CA0782">
              <w:rPr>
                <w:color w:val="000000"/>
                <w:sz w:val="24"/>
                <w:szCs w:val="24"/>
              </w:rPr>
              <w:t>8,2</w:t>
            </w:r>
          </w:p>
        </w:tc>
        <w:tc>
          <w:tcPr>
            <w:tcW w:w="689" w:type="pct"/>
          </w:tcPr>
          <w:p w:rsidR="00E216ED" w:rsidRPr="00CA0782" w:rsidP="00CA0782">
            <w:pPr>
              <w:rPr>
                <w:color w:val="000000"/>
                <w:sz w:val="24"/>
                <w:szCs w:val="24"/>
              </w:rPr>
            </w:pPr>
            <w:r w:rsidRPr="00CA0782">
              <w:rPr>
                <w:color w:val="000000"/>
                <w:sz w:val="24"/>
                <w:szCs w:val="24"/>
              </w:rPr>
              <w:t>8,5</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Табачные изделия</w:t>
            </w:r>
          </w:p>
        </w:tc>
        <w:tc>
          <w:tcPr>
            <w:tcW w:w="689" w:type="pct"/>
          </w:tcPr>
          <w:p w:rsidR="00E216ED" w:rsidRPr="00CA0782" w:rsidP="003E0B36">
            <w:pPr>
              <w:rPr>
                <w:color w:val="000000"/>
                <w:sz w:val="24"/>
                <w:szCs w:val="24"/>
              </w:rPr>
            </w:pPr>
            <w:r w:rsidRPr="00E46B01">
              <w:rPr>
                <w:color w:val="000000"/>
                <w:sz w:val="24"/>
                <w:szCs w:val="24"/>
              </w:rPr>
              <w:t>1,4</w:t>
            </w:r>
          </w:p>
        </w:tc>
        <w:tc>
          <w:tcPr>
            <w:tcW w:w="689" w:type="pct"/>
          </w:tcPr>
          <w:p w:rsidR="00E216ED" w:rsidRPr="00CA0782" w:rsidP="00DD0F50">
            <w:pPr>
              <w:rPr>
                <w:color w:val="000000"/>
                <w:sz w:val="24"/>
                <w:szCs w:val="24"/>
              </w:rPr>
            </w:pPr>
            <w:r w:rsidRPr="00374671">
              <w:rPr>
                <w:color w:val="000000"/>
                <w:sz w:val="24"/>
                <w:szCs w:val="24"/>
              </w:rPr>
              <w:t>1,6</w:t>
            </w:r>
          </w:p>
        </w:tc>
        <w:tc>
          <w:tcPr>
            <w:tcW w:w="689" w:type="pct"/>
          </w:tcPr>
          <w:p w:rsidR="00E216ED" w:rsidRPr="00CA0782" w:rsidP="00193E3E">
            <w:pPr>
              <w:rPr>
                <w:color w:val="000000"/>
                <w:sz w:val="24"/>
                <w:szCs w:val="24"/>
              </w:rPr>
            </w:pPr>
            <w:r w:rsidRPr="00CA0782">
              <w:rPr>
                <w:color w:val="000000"/>
                <w:sz w:val="24"/>
                <w:szCs w:val="24"/>
              </w:rPr>
              <w:t>1,7</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Ткани </w:t>
            </w:r>
          </w:p>
        </w:tc>
        <w:tc>
          <w:tcPr>
            <w:tcW w:w="689" w:type="pct"/>
          </w:tcPr>
          <w:p w:rsidR="00E216ED" w:rsidRPr="00CA0782" w:rsidP="003E0B36">
            <w:pPr>
              <w:rPr>
                <w:color w:val="000000"/>
                <w:sz w:val="24"/>
                <w:szCs w:val="24"/>
              </w:rPr>
            </w:pPr>
            <w:r w:rsidRPr="00CA0782">
              <w:rPr>
                <w:color w:val="000000"/>
                <w:sz w:val="24"/>
                <w:szCs w:val="24"/>
              </w:rPr>
              <w:t>0,1</w:t>
            </w:r>
          </w:p>
        </w:tc>
        <w:tc>
          <w:tcPr>
            <w:tcW w:w="689" w:type="pct"/>
          </w:tcPr>
          <w:p w:rsidR="00E216ED" w:rsidRPr="00CA0782" w:rsidP="00DD0F50">
            <w:pPr>
              <w:rPr>
                <w:color w:val="000000"/>
                <w:sz w:val="24"/>
                <w:szCs w:val="24"/>
              </w:rPr>
            </w:pPr>
            <w:r w:rsidRPr="00374671">
              <w:rPr>
                <w:color w:val="000000"/>
                <w:sz w:val="24"/>
                <w:szCs w:val="24"/>
              </w:rPr>
              <w:t>0,1</w:t>
            </w:r>
          </w:p>
        </w:tc>
        <w:tc>
          <w:tcPr>
            <w:tcW w:w="689" w:type="pct"/>
          </w:tcPr>
          <w:p w:rsidR="00E216ED" w:rsidRPr="00CA0782" w:rsidP="00307A1E">
            <w:pPr>
              <w:rPr>
                <w:color w:val="000000"/>
                <w:sz w:val="24"/>
                <w:szCs w:val="24"/>
              </w:rPr>
            </w:pPr>
            <w:r w:rsidRPr="00CA0782">
              <w:rPr>
                <w:color w:val="000000"/>
                <w:sz w:val="24"/>
                <w:szCs w:val="24"/>
              </w:rPr>
              <w:t>0,1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Мужская, женская и детская одежда</w:t>
            </w:r>
          </w:p>
        </w:tc>
        <w:tc>
          <w:tcPr>
            <w:tcW w:w="689" w:type="pct"/>
          </w:tcPr>
          <w:p w:rsidR="00E216ED" w:rsidRPr="00CA0782" w:rsidP="003E0B36">
            <w:pPr>
              <w:rPr>
                <w:color w:val="000000"/>
                <w:sz w:val="24"/>
                <w:szCs w:val="24"/>
              </w:rPr>
            </w:pPr>
            <w:r w:rsidRPr="00E46B01">
              <w:rPr>
                <w:color w:val="000000"/>
                <w:sz w:val="24"/>
                <w:szCs w:val="24"/>
              </w:rPr>
              <w:t>2,1</w:t>
            </w:r>
          </w:p>
        </w:tc>
        <w:tc>
          <w:tcPr>
            <w:tcW w:w="689" w:type="pct"/>
          </w:tcPr>
          <w:p w:rsidR="00E216ED" w:rsidRPr="00CA0782" w:rsidP="00DD0F50">
            <w:pPr>
              <w:rPr>
                <w:color w:val="000000"/>
                <w:sz w:val="24"/>
                <w:szCs w:val="24"/>
              </w:rPr>
            </w:pPr>
            <w:r w:rsidRPr="00374671">
              <w:rPr>
                <w:color w:val="000000"/>
                <w:sz w:val="24"/>
                <w:szCs w:val="24"/>
              </w:rPr>
              <w:t>2,1</w:t>
            </w:r>
          </w:p>
        </w:tc>
        <w:tc>
          <w:tcPr>
            <w:tcW w:w="689" w:type="pct"/>
          </w:tcPr>
          <w:p w:rsidR="00E216ED" w:rsidRPr="00CA0782" w:rsidP="00307A1E">
            <w:pPr>
              <w:rPr>
                <w:color w:val="000000"/>
                <w:sz w:val="24"/>
                <w:szCs w:val="24"/>
              </w:rPr>
            </w:pPr>
            <w:r w:rsidRPr="00CA0782">
              <w:rPr>
                <w:color w:val="000000"/>
                <w:sz w:val="24"/>
                <w:szCs w:val="24"/>
              </w:rPr>
              <w:t>2,1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Изделия из меха</w:t>
            </w:r>
          </w:p>
        </w:tc>
        <w:tc>
          <w:tcPr>
            <w:tcW w:w="689" w:type="pct"/>
          </w:tcPr>
          <w:p w:rsidR="00E216ED" w:rsidRPr="00CA0782" w:rsidP="003E0B36">
            <w:pPr>
              <w:rPr>
                <w:color w:val="000000"/>
                <w:sz w:val="24"/>
                <w:szCs w:val="24"/>
              </w:rPr>
            </w:pPr>
            <w:r w:rsidRPr="00E46B01">
              <w:rPr>
                <w:color w:val="000000"/>
                <w:sz w:val="24"/>
                <w:szCs w:val="24"/>
              </w:rPr>
              <w:t>0,3</w:t>
            </w:r>
          </w:p>
        </w:tc>
        <w:tc>
          <w:tcPr>
            <w:tcW w:w="689" w:type="pct"/>
          </w:tcPr>
          <w:p w:rsidR="00E216ED" w:rsidRPr="00CA0782" w:rsidP="00DD0F50">
            <w:pPr>
              <w:rPr>
                <w:color w:val="000000"/>
                <w:sz w:val="24"/>
                <w:szCs w:val="24"/>
              </w:rPr>
            </w:pPr>
            <w:r w:rsidRPr="00374671">
              <w:rPr>
                <w:color w:val="000000"/>
                <w:sz w:val="24"/>
                <w:szCs w:val="24"/>
              </w:rPr>
              <w:t>0,3</w:t>
            </w:r>
          </w:p>
        </w:tc>
        <w:tc>
          <w:tcPr>
            <w:tcW w:w="689" w:type="pct"/>
          </w:tcPr>
          <w:p w:rsidR="00E216ED" w:rsidRPr="00CA0782" w:rsidP="00307A1E">
            <w:pPr>
              <w:rPr>
                <w:color w:val="000000"/>
                <w:sz w:val="24"/>
                <w:szCs w:val="24"/>
              </w:rPr>
            </w:pPr>
            <w:r w:rsidRPr="00CA0782">
              <w:rPr>
                <w:color w:val="000000"/>
                <w:sz w:val="24"/>
                <w:szCs w:val="24"/>
              </w:rPr>
              <w:t>0,3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Чулочно-носочные</w:t>
            </w:r>
            <w:r w:rsidRPr="00B70A53">
              <w:rPr>
                <w:sz w:val="24"/>
                <w:szCs w:val="24"/>
                <w:lang w:val="en-US"/>
              </w:rPr>
              <w:t xml:space="preserve"> </w:t>
            </w:r>
            <w:r w:rsidRPr="00B70A53">
              <w:rPr>
                <w:sz w:val="24"/>
                <w:szCs w:val="24"/>
              </w:rPr>
              <w:t xml:space="preserve">изделия </w:t>
            </w:r>
          </w:p>
        </w:tc>
        <w:tc>
          <w:tcPr>
            <w:tcW w:w="689" w:type="pct"/>
          </w:tcPr>
          <w:p w:rsidR="00E216ED" w:rsidRPr="00CA0782" w:rsidP="003E0B36">
            <w:pPr>
              <w:rPr>
                <w:color w:val="000000"/>
                <w:sz w:val="24"/>
                <w:szCs w:val="24"/>
              </w:rPr>
            </w:pPr>
            <w:r w:rsidRPr="00E46B01">
              <w:rPr>
                <w:color w:val="000000"/>
                <w:sz w:val="24"/>
                <w:szCs w:val="24"/>
              </w:rPr>
              <w:t>0,1</w:t>
            </w:r>
          </w:p>
        </w:tc>
        <w:tc>
          <w:tcPr>
            <w:tcW w:w="689" w:type="pct"/>
          </w:tcPr>
          <w:p w:rsidR="00E216ED" w:rsidRPr="00CA0782" w:rsidP="00DD0F50">
            <w:pPr>
              <w:rPr>
                <w:color w:val="000000"/>
                <w:sz w:val="24"/>
                <w:szCs w:val="24"/>
              </w:rPr>
            </w:pPr>
            <w:r w:rsidRPr="00374671">
              <w:rPr>
                <w:color w:val="000000"/>
                <w:sz w:val="24"/>
                <w:szCs w:val="24"/>
              </w:rPr>
              <w:t>0,2</w:t>
            </w:r>
          </w:p>
        </w:tc>
        <w:tc>
          <w:tcPr>
            <w:tcW w:w="689" w:type="pct"/>
          </w:tcPr>
          <w:p w:rsidR="00E216ED" w:rsidRPr="00CA0782" w:rsidP="00307A1E">
            <w:pPr>
              <w:rPr>
                <w:color w:val="000000"/>
                <w:sz w:val="24"/>
                <w:szCs w:val="24"/>
              </w:rPr>
            </w:pPr>
            <w:r w:rsidRPr="00CA0782">
              <w:rPr>
                <w:color w:val="000000"/>
                <w:sz w:val="24"/>
                <w:szCs w:val="24"/>
              </w:rPr>
              <w:t>0,1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Обувь</w:t>
            </w:r>
          </w:p>
        </w:tc>
        <w:tc>
          <w:tcPr>
            <w:tcW w:w="689" w:type="pct"/>
          </w:tcPr>
          <w:p w:rsidR="00E216ED" w:rsidRPr="00CA0782" w:rsidP="003E0B36">
            <w:pPr>
              <w:rPr>
                <w:color w:val="000000"/>
                <w:sz w:val="24"/>
                <w:szCs w:val="24"/>
              </w:rPr>
            </w:pPr>
            <w:r w:rsidRPr="00E46B01">
              <w:rPr>
                <w:color w:val="000000"/>
                <w:sz w:val="24"/>
                <w:szCs w:val="24"/>
              </w:rPr>
              <w:t>0,7</w:t>
            </w:r>
          </w:p>
        </w:tc>
        <w:tc>
          <w:tcPr>
            <w:tcW w:w="689" w:type="pct"/>
          </w:tcPr>
          <w:p w:rsidR="00E216ED" w:rsidRPr="00CA0782" w:rsidP="00DD0F50">
            <w:pPr>
              <w:rPr>
                <w:color w:val="000000"/>
                <w:sz w:val="24"/>
                <w:szCs w:val="24"/>
              </w:rPr>
            </w:pPr>
            <w:r w:rsidRPr="00374671">
              <w:rPr>
                <w:color w:val="000000"/>
                <w:sz w:val="24"/>
                <w:szCs w:val="24"/>
              </w:rPr>
              <w:t>0,7</w:t>
            </w:r>
          </w:p>
        </w:tc>
        <w:tc>
          <w:tcPr>
            <w:tcW w:w="689" w:type="pct"/>
          </w:tcPr>
          <w:p w:rsidR="00E216ED" w:rsidRPr="00CA0782" w:rsidP="00307A1E">
            <w:pPr>
              <w:rPr>
                <w:color w:val="000000"/>
                <w:sz w:val="24"/>
                <w:szCs w:val="24"/>
              </w:rPr>
            </w:pPr>
            <w:r w:rsidRPr="00CA0782">
              <w:rPr>
                <w:color w:val="000000"/>
                <w:sz w:val="24"/>
                <w:szCs w:val="24"/>
              </w:rPr>
              <w:t>0,6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Туалетное и хозяйственное мыло </w:t>
            </w:r>
          </w:p>
        </w:tc>
        <w:tc>
          <w:tcPr>
            <w:tcW w:w="689" w:type="pct"/>
          </w:tcPr>
          <w:p w:rsidR="00E216ED" w:rsidRPr="00CA0782" w:rsidP="003E0B36">
            <w:pPr>
              <w:rPr>
                <w:color w:val="000000"/>
                <w:sz w:val="24"/>
                <w:szCs w:val="24"/>
              </w:rPr>
            </w:pPr>
            <w:r w:rsidRPr="00CA0782">
              <w:rPr>
                <w:color w:val="000000"/>
                <w:sz w:val="24"/>
                <w:szCs w:val="24"/>
              </w:rPr>
              <w:t>0,1</w:t>
            </w:r>
          </w:p>
        </w:tc>
        <w:tc>
          <w:tcPr>
            <w:tcW w:w="689" w:type="pct"/>
          </w:tcPr>
          <w:p w:rsidR="00E216ED" w:rsidRPr="00CA0782" w:rsidP="00DD0F50">
            <w:pPr>
              <w:rPr>
                <w:color w:val="000000"/>
                <w:sz w:val="24"/>
                <w:szCs w:val="24"/>
              </w:rPr>
            </w:pPr>
            <w:r w:rsidRPr="00374671">
              <w:rPr>
                <w:color w:val="000000"/>
                <w:sz w:val="24"/>
                <w:szCs w:val="24"/>
              </w:rPr>
              <w:t>0,1</w:t>
            </w:r>
          </w:p>
        </w:tc>
        <w:tc>
          <w:tcPr>
            <w:tcW w:w="689" w:type="pct"/>
          </w:tcPr>
          <w:p w:rsidR="00E216ED" w:rsidRPr="00CA0782" w:rsidP="00307A1E">
            <w:pPr>
              <w:rPr>
                <w:color w:val="000000"/>
                <w:sz w:val="24"/>
                <w:szCs w:val="24"/>
              </w:rPr>
            </w:pPr>
            <w:r w:rsidRPr="00CA0782">
              <w:rPr>
                <w:color w:val="000000"/>
                <w:sz w:val="24"/>
                <w:szCs w:val="24"/>
              </w:rPr>
              <w:t>0,1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Косметические и парфюмерные товары</w:t>
            </w:r>
            <w:r>
              <w:rPr>
                <w:sz w:val="24"/>
                <w:szCs w:val="24"/>
              </w:rPr>
              <w:t>, кроме мыла</w:t>
            </w:r>
            <w:r w:rsidRPr="00B70A53">
              <w:rPr>
                <w:sz w:val="24"/>
                <w:szCs w:val="24"/>
              </w:rPr>
              <w:t xml:space="preserve"> </w:t>
            </w:r>
          </w:p>
        </w:tc>
        <w:tc>
          <w:tcPr>
            <w:tcW w:w="689" w:type="pct"/>
          </w:tcPr>
          <w:p w:rsidR="00E216ED" w:rsidRPr="00CA0782" w:rsidP="003E0B36">
            <w:pPr>
              <w:rPr>
                <w:color w:val="000000"/>
                <w:sz w:val="24"/>
                <w:szCs w:val="24"/>
              </w:rPr>
            </w:pPr>
            <w:r w:rsidRPr="00E46B01">
              <w:rPr>
                <w:color w:val="000000"/>
                <w:sz w:val="24"/>
                <w:szCs w:val="24"/>
              </w:rPr>
              <w:t>0,7</w:t>
            </w:r>
          </w:p>
        </w:tc>
        <w:tc>
          <w:tcPr>
            <w:tcW w:w="689" w:type="pct"/>
          </w:tcPr>
          <w:p w:rsidR="00E216ED" w:rsidRPr="00CA0782" w:rsidP="00F42F42">
            <w:pPr>
              <w:rPr>
                <w:color w:val="000000"/>
                <w:sz w:val="24"/>
                <w:szCs w:val="24"/>
              </w:rPr>
            </w:pPr>
            <w:r w:rsidRPr="00374671">
              <w:rPr>
                <w:color w:val="000000"/>
                <w:sz w:val="24"/>
                <w:szCs w:val="24"/>
              </w:rPr>
              <w:t>0,7</w:t>
            </w:r>
          </w:p>
        </w:tc>
        <w:tc>
          <w:tcPr>
            <w:tcW w:w="689" w:type="pct"/>
          </w:tcPr>
          <w:p w:rsidR="00E216ED" w:rsidRPr="00CA0782" w:rsidP="00307A1E">
            <w:pPr>
              <w:rPr>
                <w:color w:val="000000"/>
                <w:sz w:val="24"/>
                <w:szCs w:val="24"/>
              </w:rPr>
            </w:pPr>
            <w:r w:rsidRPr="00CA0782">
              <w:rPr>
                <w:color w:val="000000"/>
                <w:sz w:val="24"/>
                <w:szCs w:val="24"/>
              </w:rPr>
              <w:t>0,6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Часы </w:t>
            </w:r>
          </w:p>
        </w:tc>
        <w:tc>
          <w:tcPr>
            <w:tcW w:w="689" w:type="pct"/>
          </w:tcPr>
          <w:p w:rsidR="00E216ED" w:rsidRPr="00CA0782" w:rsidP="003E0B36">
            <w:pPr>
              <w:rPr>
                <w:color w:val="000000"/>
                <w:sz w:val="24"/>
                <w:szCs w:val="24"/>
              </w:rPr>
            </w:pPr>
            <w:r w:rsidRPr="00CA0782">
              <w:rPr>
                <w:color w:val="000000"/>
                <w:sz w:val="24"/>
                <w:szCs w:val="24"/>
              </w:rPr>
              <w:t>0,0</w:t>
            </w:r>
          </w:p>
        </w:tc>
        <w:tc>
          <w:tcPr>
            <w:tcW w:w="689" w:type="pct"/>
          </w:tcPr>
          <w:p w:rsidR="00E216ED" w:rsidRPr="00CA0782" w:rsidP="00F42F42">
            <w:pPr>
              <w:rPr>
                <w:color w:val="000000"/>
                <w:sz w:val="24"/>
                <w:szCs w:val="24"/>
              </w:rPr>
            </w:pPr>
            <w:r w:rsidRPr="00374671">
              <w:rPr>
                <w:color w:val="000000"/>
                <w:sz w:val="24"/>
                <w:szCs w:val="24"/>
              </w:rPr>
              <w:t>0,0</w:t>
            </w:r>
          </w:p>
        </w:tc>
        <w:tc>
          <w:tcPr>
            <w:tcW w:w="689" w:type="pct"/>
          </w:tcPr>
          <w:p w:rsidR="00E216ED" w:rsidRPr="00CA0782" w:rsidP="00307A1E">
            <w:pPr>
              <w:rPr>
                <w:color w:val="000000"/>
                <w:sz w:val="24"/>
                <w:szCs w:val="24"/>
              </w:rPr>
            </w:pPr>
            <w:r w:rsidRPr="00CA0782">
              <w:rPr>
                <w:color w:val="000000"/>
                <w:sz w:val="24"/>
                <w:szCs w:val="24"/>
              </w:rPr>
              <w:t>0,0</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Компьютеры </w:t>
            </w:r>
          </w:p>
        </w:tc>
        <w:tc>
          <w:tcPr>
            <w:tcW w:w="689" w:type="pct"/>
          </w:tcPr>
          <w:p w:rsidR="00E216ED" w:rsidRPr="00CA0782" w:rsidP="003E0B36">
            <w:pPr>
              <w:rPr>
                <w:color w:val="000000"/>
                <w:sz w:val="24"/>
                <w:szCs w:val="24"/>
              </w:rPr>
            </w:pPr>
            <w:r w:rsidRPr="00CA0782">
              <w:rPr>
                <w:color w:val="000000"/>
                <w:sz w:val="24"/>
                <w:szCs w:val="24"/>
              </w:rPr>
              <w:t>0,8</w:t>
            </w:r>
          </w:p>
        </w:tc>
        <w:tc>
          <w:tcPr>
            <w:tcW w:w="689" w:type="pct"/>
          </w:tcPr>
          <w:p w:rsidR="00E216ED" w:rsidRPr="00CA0782" w:rsidP="00F42F42">
            <w:pPr>
              <w:rPr>
                <w:color w:val="000000"/>
                <w:sz w:val="24"/>
                <w:szCs w:val="24"/>
              </w:rPr>
            </w:pPr>
            <w:r w:rsidRPr="00374671">
              <w:rPr>
                <w:color w:val="000000"/>
                <w:sz w:val="24"/>
                <w:szCs w:val="24"/>
              </w:rPr>
              <w:t>0,6</w:t>
            </w:r>
          </w:p>
        </w:tc>
        <w:tc>
          <w:tcPr>
            <w:tcW w:w="689" w:type="pct"/>
          </w:tcPr>
          <w:p w:rsidR="00E216ED" w:rsidRPr="00CA0782" w:rsidP="00747B15">
            <w:pPr>
              <w:rPr>
                <w:color w:val="000000"/>
                <w:sz w:val="24"/>
                <w:szCs w:val="24"/>
              </w:rPr>
            </w:pPr>
            <w:r w:rsidRPr="00CA0782">
              <w:rPr>
                <w:color w:val="000000"/>
                <w:sz w:val="24"/>
                <w:szCs w:val="24"/>
              </w:rPr>
              <w:t>0,6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Мобильные телефоны</w:t>
            </w:r>
          </w:p>
        </w:tc>
        <w:tc>
          <w:tcPr>
            <w:tcW w:w="689" w:type="pct"/>
          </w:tcPr>
          <w:p w:rsidR="00E216ED" w:rsidRPr="00CA0782" w:rsidP="003E0B36">
            <w:pPr>
              <w:rPr>
                <w:color w:val="000000"/>
                <w:sz w:val="24"/>
                <w:szCs w:val="24"/>
              </w:rPr>
            </w:pPr>
            <w:r w:rsidRPr="00CA0782">
              <w:rPr>
                <w:color w:val="000000"/>
                <w:sz w:val="24"/>
                <w:szCs w:val="24"/>
              </w:rPr>
              <w:t>0,5</w:t>
            </w:r>
          </w:p>
        </w:tc>
        <w:tc>
          <w:tcPr>
            <w:tcW w:w="689" w:type="pct"/>
          </w:tcPr>
          <w:p w:rsidR="00E216ED" w:rsidRPr="00CA0782" w:rsidP="00F42F42">
            <w:pPr>
              <w:rPr>
                <w:color w:val="000000"/>
                <w:sz w:val="24"/>
                <w:szCs w:val="24"/>
              </w:rPr>
            </w:pPr>
            <w:r w:rsidRPr="00374671">
              <w:rPr>
                <w:color w:val="000000"/>
                <w:sz w:val="24"/>
                <w:szCs w:val="24"/>
              </w:rPr>
              <w:t>1,0</w:t>
            </w:r>
          </w:p>
        </w:tc>
        <w:tc>
          <w:tcPr>
            <w:tcW w:w="689" w:type="pct"/>
          </w:tcPr>
          <w:p w:rsidR="00E216ED" w:rsidRPr="00CA0782" w:rsidP="00747B15">
            <w:pPr>
              <w:rPr>
                <w:color w:val="000000"/>
                <w:sz w:val="24"/>
                <w:szCs w:val="24"/>
              </w:rPr>
            </w:pPr>
            <w:r w:rsidRPr="00CA0782">
              <w:rPr>
                <w:color w:val="000000"/>
                <w:sz w:val="24"/>
                <w:szCs w:val="24"/>
              </w:rPr>
              <w:t>1,6</w:t>
            </w:r>
          </w:p>
        </w:tc>
      </w:tr>
      <w:tr w:rsidTr="00547B1D">
        <w:tblPrEx>
          <w:tblW w:w="5000" w:type="pct"/>
          <w:tblLook w:val="0020"/>
        </w:tblPrEx>
        <w:tc>
          <w:tcPr>
            <w:tcW w:w="2932" w:type="pct"/>
          </w:tcPr>
          <w:p w:rsidR="00F42F42" w:rsidRPr="00B70A53" w:rsidP="00206DA2">
            <w:pPr>
              <w:ind w:left="284" w:hanging="142"/>
              <w:jc w:val="left"/>
              <w:rPr>
                <w:sz w:val="24"/>
                <w:szCs w:val="24"/>
              </w:rPr>
            </w:pPr>
            <w:r w:rsidRPr="00B70A53">
              <w:rPr>
                <w:sz w:val="24"/>
                <w:szCs w:val="24"/>
              </w:rPr>
              <w:t>Аудиоаппаратура</w:t>
            </w:r>
          </w:p>
        </w:tc>
        <w:tc>
          <w:tcPr>
            <w:tcW w:w="689" w:type="pct"/>
          </w:tcPr>
          <w:p w:rsidR="00F42F42" w:rsidRPr="00CA0782" w:rsidP="003E0B36">
            <w:pPr>
              <w:rPr>
                <w:color w:val="000000"/>
                <w:sz w:val="24"/>
                <w:szCs w:val="24"/>
              </w:rPr>
            </w:pPr>
            <w:r w:rsidRPr="00CA0782">
              <w:rPr>
                <w:color w:val="000000"/>
                <w:sz w:val="24"/>
                <w:szCs w:val="24"/>
              </w:rPr>
              <w:t>0,3</w:t>
            </w:r>
          </w:p>
        </w:tc>
        <w:tc>
          <w:tcPr>
            <w:tcW w:w="689" w:type="pct"/>
          </w:tcPr>
          <w:p w:rsidR="00F42F42" w:rsidRPr="00374671">
            <w:pPr>
              <w:rPr>
                <w:color w:val="000000"/>
                <w:sz w:val="24"/>
                <w:szCs w:val="24"/>
              </w:rPr>
            </w:pPr>
            <w:r w:rsidRPr="00374671">
              <w:rPr>
                <w:color w:val="000000"/>
                <w:sz w:val="24"/>
                <w:szCs w:val="24"/>
              </w:rPr>
              <w:t>0,2</w:t>
            </w:r>
          </w:p>
        </w:tc>
        <w:tc>
          <w:tcPr>
            <w:tcW w:w="689" w:type="pct"/>
          </w:tcPr>
          <w:p w:rsidR="00F42F42" w:rsidRPr="00CA0782" w:rsidP="00B114E6">
            <w:pPr>
              <w:rPr>
                <w:color w:val="000000"/>
                <w:sz w:val="24"/>
                <w:szCs w:val="24"/>
              </w:rPr>
            </w:pPr>
            <w:r w:rsidRPr="00CA0782">
              <w:rPr>
                <w:color w:val="000000"/>
                <w:sz w:val="24"/>
                <w:szCs w:val="24"/>
              </w:rPr>
              <w:t>0,2</w:t>
            </w:r>
          </w:p>
        </w:tc>
      </w:tr>
      <w:tr w:rsidTr="00547B1D">
        <w:tblPrEx>
          <w:tblW w:w="5000" w:type="pct"/>
          <w:tblLook w:val="0020"/>
        </w:tblPrEx>
        <w:tc>
          <w:tcPr>
            <w:tcW w:w="2932" w:type="pct"/>
          </w:tcPr>
          <w:p w:rsidR="00F42F42" w:rsidRPr="00B70A53" w:rsidP="00206DA2">
            <w:pPr>
              <w:ind w:left="284" w:hanging="142"/>
              <w:jc w:val="left"/>
              <w:rPr>
                <w:sz w:val="24"/>
                <w:szCs w:val="24"/>
              </w:rPr>
            </w:pPr>
            <w:r w:rsidRPr="00B70A53">
              <w:rPr>
                <w:sz w:val="24"/>
                <w:szCs w:val="24"/>
              </w:rPr>
              <w:t>Телевизоры</w:t>
            </w:r>
            <w:r w:rsidRPr="00B70A53">
              <w:rPr>
                <w:sz w:val="24"/>
                <w:szCs w:val="24"/>
                <w:vertAlign w:val="superscript"/>
              </w:rPr>
              <w:t xml:space="preserve"> </w:t>
            </w:r>
          </w:p>
        </w:tc>
        <w:tc>
          <w:tcPr>
            <w:tcW w:w="689" w:type="pct"/>
          </w:tcPr>
          <w:p w:rsidR="00F42F42" w:rsidRPr="00CA0782" w:rsidP="00E46B01">
            <w:pPr>
              <w:rPr>
                <w:color w:val="000000"/>
                <w:sz w:val="24"/>
                <w:szCs w:val="24"/>
              </w:rPr>
            </w:pPr>
            <w:r w:rsidRPr="00CA0782">
              <w:rPr>
                <w:color w:val="000000"/>
                <w:sz w:val="24"/>
                <w:szCs w:val="24"/>
              </w:rPr>
              <w:t>0,5</w:t>
            </w:r>
          </w:p>
        </w:tc>
        <w:tc>
          <w:tcPr>
            <w:tcW w:w="689" w:type="pct"/>
          </w:tcPr>
          <w:p w:rsidR="00F42F42" w:rsidRPr="00374671">
            <w:pPr>
              <w:rPr>
                <w:color w:val="000000"/>
                <w:sz w:val="24"/>
                <w:szCs w:val="24"/>
              </w:rPr>
            </w:pPr>
            <w:r w:rsidRPr="00374671">
              <w:rPr>
                <w:color w:val="000000"/>
                <w:sz w:val="24"/>
                <w:szCs w:val="24"/>
              </w:rPr>
              <w:t>0,5</w:t>
            </w:r>
          </w:p>
        </w:tc>
        <w:tc>
          <w:tcPr>
            <w:tcW w:w="689" w:type="pct"/>
          </w:tcPr>
          <w:p w:rsidR="00F42F42" w:rsidRPr="00CA0782" w:rsidP="00B114E6">
            <w:pPr>
              <w:rPr>
                <w:color w:val="000000"/>
                <w:sz w:val="24"/>
                <w:szCs w:val="24"/>
              </w:rPr>
            </w:pPr>
            <w:r w:rsidRPr="00CA0782">
              <w:rPr>
                <w:color w:val="000000"/>
                <w:sz w:val="24"/>
                <w:szCs w:val="24"/>
              </w:rPr>
              <w:t>0,5</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Игры и игрушки</w:t>
            </w:r>
          </w:p>
        </w:tc>
        <w:tc>
          <w:tcPr>
            <w:tcW w:w="689" w:type="pct"/>
          </w:tcPr>
          <w:p w:rsidR="00E216ED" w:rsidRPr="00CA0782" w:rsidP="00E46B01">
            <w:pPr>
              <w:rPr>
                <w:color w:val="000000"/>
                <w:sz w:val="24"/>
                <w:szCs w:val="24"/>
              </w:rPr>
            </w:pPr>
            <w:r w:rsidRPr="00CA0782">
              <w:rPr>
                <w:color w:val="000000"/>
                <w:sz w:val="24"/>
                <w:szCs w:val="24"/>
              </w:rPr>
              <w:t>0,4</w:t>
            </w:r>
          </w:p>
        </w:tc>
        <w:tc>
          <w:tcPr>
            <w:tcW w:w="689" w:type="pct"/>
          </w:tcPr>
          <w:p w:rsidR="00E216ED" w:rsidRPr="00CA0782" w:rsidP="00F42F42">
            <w:pPr>
              <w:rPr>
                <w:color w:val="000000"/>
                <w:sz w:val="24"/>
                <w:szCs w:val="24"/>
              </w:rPr>
            </w:pPr>
            <w:r w:rsidRPr="00374671">
              <w:rPr>
                <w:color w:val="000000"/>
                <w:sz w:val="24"/>
                <w:szCs w:val="24"/>
              </w:rPr>
              <w:t>0,4</w:t>
            </w:r>
          </w:p>
        </w:tc>
        <w:tc>
          <w:tcPr>
            <w:tcW w:w="689" w:type="pct"/>
          </w:tcPr>
          <w:p w:rsidR="00E216ED" w:rsidRPr="00CA0782" w:rsidP="00B114E6">
            <w:pPr>
              <w:rPr>
                <w:color w:val="000000"/>
                <w:sz w:val="24"/>
                <w:szCs w:val="24"/>
              </w:rPr>
            </w:pPr>
            <w:r w:rsidRPr="00CA0782">
              <w:rPr>
                <w:color w:val="000000"/>
                <w:sz w:val="24"/>
                <w:szCs w:val="24"/>
              </w:rPr>
              <w:t>0,3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Холодильники и морозильники </w:t>
            </w:r>
          </w:p>
        </w:tc>
        <w:tc>
          <w:tcPr>
            <w:tcW w:w="689" w:type="pct"/>
          </w:tcPr>
          <w:p w:rsidR="00E216ED" w:rsidRPr="00CA0782" w:rsidP="00E46B01">
            <w:pPr>
              <w:rPr>
                <w:color w:val="000000"/>
                <w:sz w:val="24"/>
                <w:szCs w:val="24"/>
              </w:rPr>
            </w:pPr>
            <w:r w:rsidRPr="00CA0782">
              <w:rPr>
                <w:color w:val="000000"/>
                <w:sz w:val="24"/>
                <w:szCs w:val="24"/>
              </w:rPr>
              <w:t>0,4</w:t>
            </w:r>
          </w:p>
        </w:tc>
        <w:tc>
          <w:tcPr>
            <w:tcW w:w="689" w:type="pct"/>
          </w:tcPr>
          <w:p w:rsidR="00E216ED" w:rsidRPr="00CA0782" w:rsidP="00F42F42">
            <w:pPr>
              <w:rPr>
                <w:color w:val="000000"/>
                <w:sz w:val="24"/>
                <w:szCs w:val="24"/>
              </w:rPr>
            </w:pPr>
            <w:r w:rsidRPr="00374671">
              <w:rPr>
                <w:color w:val="000000"/>
                <w:sz w:val="24"/>
                <w:szCs w:val="24"/>
              </w:rPr>
              <w:t>0,3</w:t>
            </w:r>
          </w:p>
        </w:tc>
        <w:tc>
          <w:tcPr>
            <w:tcW w:w="689" w:type="pct"/>
          </w:tcPr>
          <w:p w:rsidR="00E216ED" w:rsidRPr="00CA0782" w:rsidP="00B114E6">
            <w:pPr>
              <w:rPr>
                <w:color w:val="000000"/>
                <w:sz w:val="24"/>
                <w:szCs w:val="24"/>
              </w:rPr>
            </w:pPr>
            <w:r w:rsidRPr="00CA0782">
              <w:rPr>
                <w:color w:val="000000"/>
                <w:sz w:val="24"/>
                <w:szCs w:val="24"/>
              </w:rPr>
              <w:t>0,4</w:t>
            </w:r>
          </w:p>
        </w:tc>
      </w:tr>
      <w:tr w:rsidTr="00547B1D">
        <w:tblPrEx>
          <w:tblW w:w="5000" w:type="pct"/>
          <w:tblLook w:val="0020"/>
        </w:tblPrEx>
        <w:tc>
          <w:tcPr>
            <w:tcW w:w="2932" w:type="pct"/>
          </w:tcPr>
          <w:p w:rsidR="00E216ED" w:rsidRPr="00B70A53" w:rsidP="00206DA2">
            <w:pPr>
              <w:ind w:left="284" w:hanging="142"/>
              <w:jc w:val="left"/>
              <w:rPr>
                <w:spacing w:val="-2"/>
                <w:sz w:val="24"/>
                <w:szCs w:val="24"/>
              </w:rPr>
            </w:pPr>
            <w:r w:rsidRPr="00B70A53">
              <w:rPr>
                <w:spacing w:val="-2"/>
                <w:sz w:val="24"/>
                <w:szCs w:val="24"/>
              </w:rPr>
              <w:t xml:space="preserve">Стиральные машины </w:t>
            </w:r>
          </w:p>
        </w:tc>
        <w:tc>
          <w:tcPr>
            <w:tcW w:w="689" w:type="pct"/>
          </w:tcPr>
          <w:p w:rsidR="00E216ED" w:rsidRPr="00CA0782" w:rsidP="00E46B01">
            <w:pPr>
              <w:rPr>
                <w:color w:val="000000"/>
                <w:sz w:val="24"/>
                <w:szCs w:val="24"/>
              </w:rPr>
            </w:pPr>
            <w:r w:rsidRPr="00CA0782">
              <w:rPr>
                <w:color w:val="000000"/>
                <w:sz w:val="24"/>
                <w:szCs w:val="24"/>
              </w:rPr>
              <w:t>0,3</w:t>
            </w:r>
          </w:p>
        </w:tc>
        <w:tc>
          <w:tcPr>
            <w:tcW w:w="689" w:type="pct"/>
          </w:tcPr>
          <w:p w:rsidR="00E216ED" w:rsidRPr="00CA0782" w:rsidP="00F42F42">
            <w:pPr>
              <w:rPr>
                <w:color w:val="000000"/>
                <w:sz w:val="24"/>
                <w:szCs w:val="24"/>
              </w:rPr>
            </w:pPr>
            <w:r w:rsidRPr="00374671">
              <w:rPr>
                <w:color w:val="000000"/>
                <w:sz w:val="24"/>
                <w:szCs w:val="24"/>
              </w:rPr>
              <w:t>0,2</w:t>
            </w:r>
          </w:p>
        </w:tc>
        <w:tc>
          <w:tcPr>
            <w:tcW w:w="689" w:type="pct"/>
          </w:tcPr>
          <w:p w:rsidR="00E216ED" w:rsidRPr="00CA0782" w:rsidP="00B114E6">
            <w:pPr>
              <w:rPr>
                <w:color w:val="000000"/>
                <w:sz w:val="24"/>
                <w:szCs w:val="24"/>
              </w:rPr>
            </w:pPr>
            <w:r w:rsidRPr="00CA0782">
              <w:rPr>
                <w:color w:val="000000"/>
                <w:sz w:val="24"/>
                <w:szCs w:val="24"/>
              </w:rPr>
              <w:t>0,2</w:t>
            </w:r>
          </w:p>
        </w:tc>
      </w:tr>
      <w:tr w:rsidTr="00547B1D">
        <w:tblPrEx>
          <w:tblW w:w="5000" w:type="pct"/>
          <w:tblLook w:val="0020"/>
        </w:tblPrEx>
        <w:tc>
          <w:tcPr>
            <w:tcW w:w="2932" w:type="pct"/>
          </w:tcPr>
          <w:p w:rsidR="00E216ED" w:rsidRPr="00B70A53" w:rsidP="00206DA2">
            <w:pPr>
              <w:ind w:left="284" w:hanging="142"/>
              <w:jc w:val="left"/>
              <w:rPr>
                <w:spacing w:val="-4"/>
                <w:sz w:val="24"/>
                <w:szCs w:val="24"/>
                <w:vertAlign w:val="superscript"/>
              </w:rPr>
            </w:pPr>
            <w:r w:rsidRPr="00B70A53">
              <w:rPr>
                <w:spacing w:val="-4"/>
                <w:sz w:val="24"/>
                <w:szCs w:val="24"/>
              </w:rPr>
              <w:t>Велосипеды</w:t>
            </w:r>
          </w:p>
        </w:tc>
        <w:tc>
          <w:tcPr>
            <w:tcW w:w="689" w:type="pct"/>
          </w:tcPr>
          <w:p w:rsidR="00E216ED" w:rsidRPr="00CA0782" w:rsidP="00E46B01">
            <w:pPr>
              <w:rPr>
                <w:color w:val="000000"/>
                <w:sz w:val="24"/>
                <w:szCs w:val="24"/>
              </w:rPr>
            </w:pPr>
            <w:r w:rsidRPr="00CA0782">
              <w:rPr>
                <w:color w:val="000000"/>
                <w:sz w:val="24"/>
                <w:szCs w:val="24"/>
              </w:rPr>
              <w:t>0,1</w:t>
            </w:r>
          </w:p>
        </w:tc>
        <w:tc>
          <w:tcPr>
            <w:tcW w:w="689" w:type="pct"/>
          </w:tcPr>
          <w:p w:rsidR="00E216ED" w:rsidRPr="00CA0782" w:rsidP="00F42F42">
            <w:pPr>
              <w:rPr>
                <w:color w:val="000000"/>
                <w:sz w:val="24"/>
                <w:szCs w:val="24"/>
              </w:rPr>
            </w:pPr>
            <w:r w:rsidRPr="00374671">
              <w:rPr>
                <w:color w:val="000000"/>
                <w:sz w:val="24"/>
                <w:szCs w:val="24"/>
              </w:rPr>
              <w:t>0,1</w:t>
            </w:r>
          </w:p>
        </w:tc>
        <w:tc>
          <w:tcPr>
            <w:tcW w:w="689" w:type="pct"/>
          </w:tcPr>
          <w:p w:rsidR="00E216ED" w:rsidRPr="00CA0782" w:rsidP="00B114E6">
            <w:pPr>
              <w:rPr>
                <w:color w:val="000000"/>
                <w:sz w:val="24"/>
                <w:szCs w:val="24"/>
              </w:rPr>
            </w:pPr>
            <w:r w:rsidRPr="00CA0782">
              <w:rPr>
                <w:color w:val="000000"/>
                <w:sz w:val="24"/>
                <w:szCs w:val="24"/>
              </w:rPr>
              <w:t>0,1</w:t>
            </w:r>
          </w:p>
        </w:tc>
      </w:tr>
      <w:tr w:rsidTr="00547B1D">
        <w:tblPrEx>
          <w:tblW w:w="5000" w:type="pct"/>
          <w:tblLook w:val="0020"/>
        </w:tblPrEx>
        <w:tc>
          <w:tcPr>
            <w:tcW w:w="2932" w:type="pct"/>
          </w:tcPr>
          <w:p w:rsidR="00A06985" w:rsidRPr="00B70A53" w:rsidP="00661F19">
            <w:pPr>
              <w:ind w:left="284" w:hanging="142"/>
              <w:jc w:val="left"/>
              <w:rPr>
                <w:sz w:val="24"/>
                <w:szCs w:val="24"/>
              </w:rPr>
            </w:pPr>
            <w:r w:rsidRPr="00B70A53">
              <w:rPr>
                <w:spacing w:val="-4"/>
                <w:sz w:val="24"/>
                <w:szCs w:val="24"/>
              </w:rPr>
              <w:t>Мотоциклы</w:t>
            </w:r>
          </w:p>
        </w:tc>
        <w:tc>
          <w:tcPr>
            <w:tcW w:w="689" w:type="pct"/>
          </w:tcPr>
          <w:p w:rsidR="00A06985" w:rsidRPr="00CA0782" w:rsidP="00E46B01">
            <w:pPr>
              <w:rPr>
                <w:color w:val="000000"/>
                <w:sz w:val="24"/>
                <w:szCs w:val="24"/>
              </w:rPr>
            </w:pPr>
            <w:r w:rsidRPr="00CA0782">
              <w:rPr>
                <w:color w:val="000000"/>
                <w:sz w:val="24"/>
                <w:szCs w:val="24"/>
              </w:rPr>
              <w:t>0,1</w:t>
            </w:r>
          </w:p>
        </w:tc>
        <w:tc>
          <w:tcPr>
            <w:tcW w:w="689" w:type="pct"/>
          </w:tcPr>
          <w:p w:rsidR="00A06985" w:rsidRPr="00CA0782" w:rsidP="00F42F42">
            <w:pPr>
              <w:rPr>
                <w:color w:val="000000"/>
                <w:sz w:val="24"/>
                <w:szCs w:val="24"/>
              </w:rPr>
            </w:pPr>
            <w:r w:rsidRPr="00374671">
              <w:rPr>
                <w:color w:val="000000"/>
                <w:sz w:val="24"/>
                <w:szCs w:val="24"/>
              </w:rPr>
              <w:t>0,1</w:t>
            </w:r>
          </w:p>
        </w:tc>
        <w:tc>
          <w:tcPr>
            <w:tcW w:w="689" w:type="pct"/>
          </w:tcPr>
          <w:p w:rsidR="00A06985" w:rsidRPr="00CA0782" w:rsidP="00B114E6">
            <w:pPr>
              <w:rPr>
                <w:color w:val="000000"/>
                <w:sz w:val="24"/>
                <w:szCs w:val="24"/>
              </w:rPr>
            </w:pPr>
            <w:r w:rsidRPr="00CA0782">
              <w:rPr>
                <w:color w:val="000000"/>
                <w:sz w:val="24"/>
                <w:szCs w:val="24"/>
              </w:rPr>
              <w:t>0,1</w:t>
            </w:r>
          </w:p>
        </w:tc>
      </w:tr>
    </w:tbl>
    <w:p w:rsidR="0088668D"/>
    <w:p w:rsidR="00E46B01" w:rsidP="00E216ED">
      <w:pPr>
        <w:ind w:right="-85"/>
        <w:jc w:val="right"/>
        <w:rPr>
          <w:sz w:val="24"/>
        </w:rPr>
      </w:pPr>
    </w:p>
    <w:p w:rsidR="00E46B01" w:rsidP="00E216ED">
      <w:pPr>
        <w:ind w:right="-85"/>
        <w:jc w:val="right"/>
        <w:rPr>
          <w:sz w:val="24"/>
        </w:rPr>
      </w:pPr>
    </w:p>
    <w:p w:rsidR="00E46B01" w:rsidP="00E216ED">
      <w:pPr>
        <w:ind w:right="-85"/>
        <w:jc w:val="right"/>
        <w:rPr>
          <w:sz w:val="24"/>
        </w:rPr>
      </w:pPr>
    </w:p>
    <w:p w:rsidR="00CA0782" w:rsidP="00E216ED">
      <w:pPr>
        <w:ind w:right="-85"/>
        <w:jc w:val="right"/>
        <w:rPr>
          <w:sz w:val="24"/>
        </w:rPr>
      </w:pPr>
    </w:p>
    <w:p w:rsidR="00E216ED" w:rsidRPr="001641F4" w:rsidP="00E216ED">
      <w:pPr>
        <w:ind w:right="-85"/>
        <w:jc w:val="right"/>
        <w:rPr>
          <w:sz w:val="24"/>
        </w:rPr>
      </w:pPr>
      <w:r w:rsidRPr="001641F4">
        <w:rPr>
          <w:sz w:val="24"/>
        </w:rPr>
        <w:t>окончание</w:t>
      </w:r>
    </w:p>
    <w:tbl>
      <w:tblPr>
        <w:tblStyle w:val="ColorfulShadingAccent5"/>
        <w:tblW w:w="5000" w:type="pct"/>
        <w:tblLook w:val="0020"/>
      </w:tblPr>
      <w:tblGrid>
        <w:gridCol w:w="5781"/>
        <w:gridCol w:w="1358"/>
        <w:gridCol w:w="1358"/>
        <w:gridCol w:w="1358"/>
      </w:tblGrid>
      <w:tr w:rsidTr="00547B1D">
        <w:tblPrEx>
          <w:tblW w:w="5000" w:type="pct"/>
          <w:tblLook w:val="0020"/>
        </w:tblPrEx>
        <w:trPr>
          <w:trHeight w:val="340"/>
        </w:trPr>
        <w:tc>
          <w:tcPr>
            <w:tcW w:w="2932" w:type="pct"/>
          </w:tcPr>
          <w:p w:rsidR="00E216ED" w:rsidRPr="00B70A53" w:rsidP="00206DA2">
            <w:pPr>
              <w:rPr>
                <w:sz w:val="24"/>
                <w:szCs w:val="24"/>
              </w:rPr>
            </w:pPr>
          </w:p>
        </w:tc>
        <w:tc>
          <w:tcPr>
            <w:tcW w:w="689" w:type="pct"/>
          </w:tcPr>
          <w:p w:rsidR="00E216ED" w:rsidRPr="00B70A53" w:rsidP="00206DA2">
            <w:pPr>
              <w:rPr>
                <w:spacing w:val="-4"/>
                <w:sz w:val="24"/>
                <w:szCs w:val="24"/>
              </w:rPr>
            </w:pPr>
            <w:r w:rsidRPr="00B70A53">
              <w:rPr>
                <w:spacing w:val="-4"/>
                <w:sz w:val="24"/>
                <w:szCs w:val="24"/>
              </w:rPr>
              <w:t>2017</w:t>
            </w:r>
          </w:p>
        </w:tc>
        <w:tc>
          <w:tcPr>
            <w:tcW w:w="689" w:type="pct"/>
          </w:tcPr>
          <w:p w:rsidR="00E216ED" w:rsidRPr="00B70A53" w:rsidP="00206DA2">
            <w:pPr>
              <w:rPr>
                <w:spacing w:val="-4"/>
                <w:sz w:val="24"/>
                <w:szCs w:val="24"/>
              </w:rPr>
            </w:pPr>
            <w:r w:rsidRPr="00B70A53">
              <w:rPr>
                <w:spacing w:val="-4"/>
                <w:sz w:val="24"/>
                <w:szCs w:val="24"/>
                <w:lang w:val="en-US"/>
              </w:rPr>
              <w:t>201</w:t>
            </w:r>
            <w:r w:rsidRPr="00B70A53">
              <w:rPr>
                <w:spacing w:val="-4"/>
                <w:sz w:val="24"/>
                <w:szCs w:val="24"/>
              </w:rPr>
              <w:t>8</w:t>
            </w:r>
          </w:p>
        </w:tc>
        <w:tc>
          <w:tcPr>
            <w:tcW w:w="689" w:type="pct"/>
          </w:tcPr>
          <w:p w:rsidR="00E216ED" w:rsidRPr="00B70A53" w:rsidP="00206DA2">
            <w:pPr>
              <w:rPr>
                <w:spacing w:val="-4"/>
                <w:sz w:val="24"/>
                <w:szCs w:val="24"/>
                <w:vertAlign w:val="superscript"/>
                <w:lang w:val="en-US"/>
              </w:rPr>
            </w:pPr>
            <w:r w:rsidRPr="00B70A53">
              <w:rPr>
                <w:spacing w:val="-4"/>
                <w:sz w:val="24"/>
                <w:szCs w:val="24"/>
              </w:rPr>
              <w:t>2019</w:t>
            </w:r>
            <w:r w:rsidRPr="00B70A53">
              <w:rPr>
                <w:spacing w:val="-4"/>
                <w:sz w:val="24"/>
                <w:szCs w:val="24"/>
                <w:vertAlign w:val="superscript"/>
                <w:lang w:val="en-US"/>
              </w:rPr>
              <w:t>1)</w:t>
            </w:r>
          </w:p>
        </w:tc>
      </w:tr>
      <w:tr w:rsidTr="00547B1D">
        <w:tblPrEx>
          <w:tblW w:w="5000" w:type="pct"/>
          <w:tblLook w:val="0020"/>
        </w:tblPrEx>
        <w:tc>
          <w:tcPr>
            <w:tcW w:w="2932" w:type="pct"/>
          </w:tcPr>
          <w:p w:rsidR="0088668D" w:rsidRPr="00B70A53" w:rsidP="00892C21">
            <w:pPr>
              <w:ind w:left="284" w:hanging="142"/>
              <w:jc w:val="left"/>
              <w:rPr>
                <w:spacing w:val="-6"/>
                <w:sz w:val="24"/>
                <w:szCs w:val="24"/>
              </w:rPr>
            </w:pPr>
            <w:r w:rsidRPr="00B70A53">
              <w:rPr>
                <w:spacing w:val="-6"/>
                <w:sz w:val="24"/>
                <w:szCs w:val="24"/>
              </w:rPr>
              <w:t xml:space="preserve">Автомобили легковые </w:t>
            </w:r>
          </w:p>
        </w:tc>
        <w:tc>
          <w:tcPr>
            <w:tcW w:w="689" w:type="pct"/>
          </w:tcPr>
          <w:p w:rsidR="0088668D" w:rsidRPr="00E46B01" w:rsidP="00E46B01">
            <w:pPr>
              <w:rPr>
                <w:color w:val="auto"/>
                <w:sz w:val="24"/>
                <w:szCs w:val="24"/>
              </w:rPr>
            </w:pPr>
            <w:r w:rsidRPr="00E46B01">
              <w:rPr>
                <w:color w:val="auto"/>
                <w:sz w:val="24"/>
                <w:szCs w:val="24"/>
              </w:rPr>
              <w:t>3,4</w:t>
            </w:r>
          </w:p>
        </w:tc>
        <w:tc>
          <w:tcPr>
            <w:tcW w:w="689" w:type="pct"/>
          </w:tcPr>
          <w:p w:rsidR="0088668D" w:rsidRPr="00CA0782" w:rsidP="00F42F42">
            <w:pPr>
              <w:rPr>
                <w:color w:val="auto"/>
                <w:sz w:val="24"/>
                <w:szCs w:val="24"/>
              </w:rPr>
            </w:pPr>
            <w:r w:rsidRPr="00CA0782">
              <w:rPr>
                <w:color w:val="auto"/>
                <w:sz w:val="24"/>
                <w:szCs w:val="24"/>
              </w:rPr>
              <w:t>2,9</w:t>
            </w:r>
          </w:p>
        </w:tc>
        <w:tc>
          <w:tcPr>
            <w:tcW w:w="689" w:type="pct"/>
          </w:tcPr>
          <w:p w:rsidR="0088668D" w:rsidRPr="00CA0782" w:rsidP="00B114E6">
            <w:pPr>
              <w:rPr>
                <w:color w:val="auto"/>
                <w:sz w:val="24"/>
                <w:szCs w:val="24"/>
              </w:rPr>
            </w:pPr>
            <w:r w:rsidRPr="00CA0782">
              <w:rPr>
                <w:color w:val="auto"/>
                <w:sz w:val="24"/>
                <w:szCs w:val="24"/>
              </w:rPr>
              <w:t>2,8</w:t>
            </w:r>
          </w:p>
        </w:tc>
      </w:tr>
      <w:tr w:rsidTr="00547B1D">
        <w:tblPrEx>
          <w:tblW w:w="5000" w:type="pct"/>
          <w:tblLook w:val="0020"/>
        </w:tblPrEx>
        <w:tc>
          <w:tcPr>
            <w:tcW w:w="2932" w:type="pct"/>
          </w:tcPr>
          <w:p w:rsidR="0088668D" w:rsidRPr="00B70A53" w:rsidP="00892C21">
            <w:pPr>
              <w:ind w:left="284" w:hanging="142"/>
              <w:jc w:val="left"/>
              <w:rPr>
                <w:sz w:val="24"/>
                <w:szCs w:val="24"/>
              </w:rPr>
            </w:pPr>
            <w:r w:rsidRPr="00B70A53">
              <w:rPr>
                <w:sz w:val="24"/>
                <w:szCs w:val="24"/>
              </w:rPr>
              <w:t>Бензины автомобильные</w:t>
            </w:r>
          </w:p>
        </w:tc>
        <w:tc>
          <w:tcPr>
            <w:tcW w:w="689" w:type="pct"/>
          </w:tcPr>
          <w:p w:rsidR="0088668D" w:rsidRPr="00E46B01" w:rsidP="00E46B01">
            <w:pPr>
              <w:rPr>
                <w:color w:val="auto"/>
                <w:sz w:val="24"/>
                <w:szCs w:val="24"/>
              </w:rPr>
            </w:pPr>
            <w:r w:rsidRPr="00E46B01">
              <w:rPr>
                <w:color w:val="auto"/>
                <w:sz w:val="24"/>
                <w:szCs w:val="24"/>
              </w:rPr>
              <w:t>4,8</w:t>
            </w:r>
          </w:p>
        </w:tc>
        <w:tc>
          <w:tcPr>
            <w:tcW w:w="689" w:type="pct"/>
          </w:tcPr>
          <w:p w:rsidR="0088668D" w:rsidRPr="00CA0782" w:rsidP="00F42F42">
            <w:pPr>
              <w:rPr>
                <w:color w:val="auto"/>
                <w:sz w:val="24"/>
                <w:szCs w:val="24"/>
              </w:rPr>
            </w:pPr>
            <w:r w:rsidRPr="00CA0782">
              <w:rPr>
                <w:color w:val="auto"/>
                <w:sz w:val="24"/>
                <w:szCs w:val="24"/>
              </w:rPr>
              <w:t>5,4</w:t>
            </w:r>
          </w:p>
        </w:tc>
        <w:tc>
          <w:tcPr>
            <w:tcW w:w="689" w:type="pct"/>
          </w:tcPr>
          <w:p w:rsidR="0088668D" w:rsidRPr="00CA0782" w:rsidP="00B114E6">
            <w:pPr>
              <w:rPr>
                <w:color w:val="auto"/>
                <w:sz w:val="24"/>
                <w:szCs w:val="24"/>
              </w:rPr>
            </w:pPr>
            <w:r w:rsidRPr="00CA0782">
              <w:rPr>
                <w:color w:val="auto"/>
                <w:sz w:val="24"/>
                <w:szCs w:val="24"/>
              </w:rPr>
              <w:t>4,9</w:t>
            </w:r>
          </w:p>
        </w:tc>
      </w:tr>
      <w:tr w:rsidTr="00547B1D">
        <w:tblPrEx>
          <w:tblW w:w="5000" w:type="pct"/>
          <w:tblLook w:val="0020"/>
        </w:tblPrEx>
        <w:tc>
          <w:tcPr>
            <w:tcW w:w="2932" w:type="pct"/>
          </w:tcPr>
          <w:p w:rsidR="0088668D" w:rsidRPr="00B70A53" w:rsidP="00892C21">
            <w:pPr>
              <w:ind w:left="284" w:hanging="142"/>
              <w:jc w:val="left"/>
              <w:rPr>
                <w:sz w:val="24"/>
                <w:szCs w:val="24"/>
              </w:rPr>
            </w:pPr>
            <w:r w:rsidRPr="00B70A53">
              <w:rPr>
                <w:sz w:val="24"/>
                <w:szCs w:val="24"/>
              </w:rPr>
              <w:t>Дизельное топливо</w:t>
            </w:r>
          </w:p>
        </w:tc>
        <w:tc>
          <w:tcPr>
            <w:tcW w:w="689" w:type="pct"/>
          </w:tcPr>
          <w:p w:rsidR="0088668D" w:rsidRPr="00E46B01" w:rsidP="00E46B01">
            <w:pPr>
              <w:rPr>
                <w:color w:val="auto"/>
                <w:sz w:val="24"/>
                <w:szCs w:val="24"/>
              </w:rPr>
            </w:pPr>
            <w:r w:rsidRPr="00E46B01">
              <w:rPr>
                <w:color w:val="auto"/>
                <w:sz w:val="24"/>
                <w:szCs w:val="24"/>
              </w:rPr>
              <w:t>1,3</w:t>
            </w:r>
          </w:p>
        </w:tc>
        <w:tc>
          <w:tcPr>
            <w:tcW w:w="689" w:type="pct"/>
          </w:tcPr>
          <w:p w:rsidR="0088668D" w:rsidRPr="00CA0782" w:rsidP="00F42F42">
            <w:pPr>
              <w:rPr>
                <w:color w:val="auto"/>
                <w:sz w:val="24"/>
                <w:szCs w:val="24"/>
              </w:rPr>
            </w:pPr>
            <w:r w:rsidRPr="00CA0782">
              <w:rPr>
                <w:color w:val="auto"/>
                <w:sz w:val="24"/>
                <w:szCs w:val="24"/>
              </w:rPr>
              <w:t>1,9</w:t>
            </w:r>
          </w:p>
        </w:tc>
        <w:tc>
          <w:tcPr>
            <w:tcW w:w="689" w:type="pct"/>
          </w:tcPr>
          <w:p w:rsidR="0088668D" w:rsidRPr="00CA0782" w:rsidP="00B114E6">
            <w:pPr>
              <w:rPr>
                <w:color w:val="auto"/>
                <w:sz w:val="24"/>
                <w:szCs w:val="24"/>
              </w:rPr>
            </w:pPr>
            <w:r w:rsidRPr="00CA0782">
              <w:rPr>
                <w:color w:val="auto"/>
                <w:sz w:val="24"/>
                <w:szCs w:val="24"/>
              </w:rPr>
              <w:t>2,0</w:t>
            </w:r>
          </w:p>
        </w:tc>
      </w:tr>
      <w:tr w:rsidTr="00547B1D">
        <w:tblPrEx>
          <w:tblW w:w="5000" w:type="pct"/>
          <w:tblLook w:val="0020"/>
        </w:tblPrEx>
        <w:tc>
          <w:tcPr>
            <w:tcW w:w="2932" w:type="pct"/>
          </w:tcPr>
          <w:p w:rsidR="0088668D" w:rsidRPr="00B70A53" w:rsidP="00206DA2">
            <w:pPr>
              <w:ind w:left="284" w:hanging="142"/>
              <w:jc w:val="left"/>
              <w:rPr>
                <w:spacing w:val="-4"/>
                <w:sz w:val="24"/>
                <w:szCs w:val="24"/>
                <w:vertAlign w:val="superscript"/>
              </w:rPr>
            </w:pPr>
            <w:r w:rsidRPr="00B70A53">
              <w:rPr>
                <w:spacing w:val="-4"/>
                <w:sz w:val="24"/>
                <w:szCs w:val="24"/>
              </w:rPr>
              <w:t>Мебель</w:t>
            </w:r>
          </w:p>
        </w:tc>
        <w:tc>
          <w:tcPr>
            <w:tcW w:w="689" w:type="pct"/>
          </w:tcPr>
          <w:p w:rsidR="0088668D" w:rsidRPr="00E46B01" w:rsidP="00E46B01">
            <w:pPr>
              <w:rPr>
                <w:color w:val="auto"/>
                <w:sz w:val="24"/>
                <w:szCs w:val="24"/>
              </w:rPr>
            </w:pPr>
            <w:r w:rsidRPr="00E46B01">
              <w:rPr>
                <w:color w:val="auto"/>
                <w:sz w:val="24"/>
                <w:szCs w:val="24"/>
              </w:rPr>
              <w:t>1,1</w:t>
            </w:r>
          </w:p>
        </w:tc>
        <w:tc>
          <w:tcPr>
            <w:tcW w:w="689" w:type="pct"/>
          </w:tcPr>
          <w:p w:rsidR="0088668D" w:rsidRPr="00CA0782" w:rsidP="00F42F42">
            <w:pPr>
              <w:rPr>
                <w:color w:val="auto"/>
                <w:sz w:val="24"/>
                <w:szCs w:val="24"/>
              </w:rPr>
            </w:pPr>
            <w:r w:rsidRPr="00CA0782">
              <w:rPr>
                <w:color w:val="auto"/>
                <w:sz w:val="24"/>
                <w:szCs w:val="24"/>
              </w:rPr>
              <w:t>1,0</w:t>
            </w:r>
          </w:p>
        </w:tc>
        <w:tc>
          <w:tcPr>
            <w:tcW w:w="689" w:type="pct"/>
          </w:tcPr>
          <w:p w:rsidR="0088668D" w:rsidRPr="00CA0782" w:rsidP="00B114E6">
            <w:pPr>
              <w:rPr>
                <w:color w:val="auto"/>
                <w:sz w:val="24"/>
                <w:szCs w:val="24"/>
              </w:rPr>
            </w:pPr>
            <w:r w:rsidRPr="00CA0782">
              <w:rPr>
                <w:color w:val="auto"/>
                <w:sz w:val="24"/>
                <w:szCs w:val="24"/>
              </w:rPr>
              <w:t>0,9</w:t>
            </w:r>
          </w:p>
        </w:tc>
      </w:tr>
      <w:tr w:rsidTr="00547B1D">
        <w:tblPrEx>
          <w:tblW w:w="5000" w:type="pct"/>
          <w:tblLook w:val="0020"/>
        </w:tblPrEx>
        <w:tc>
          <w:tcPr>
            <w:tcW w:w="2932" w:type="pct"/>
          </w:tcPr>
          <w:p w:rsidR="0088668D" w:rsidRPr="00B70A53" w:rsidP="00206DA2">
            <w:pPr>
              <w:ind w:left="284" w:hanging="142"/>
              <w:jc w:val="left"/>
              <w:rPr>
                <w:spacing w:val="-4"/>
                <w:sz w:val="24"/>
                <w:szCs w:val="24"/>
              </w:rPr>
            </w:pPr>
            <w:r w:rsidRPr="00B70A53">
              <w:rPr>
                <w:spacing w:val="-4"/>
                <w:sz w:val="24"/>
                <w:szCs w:val="24"/>
              </w:rPr>
              <w:t>Строительные материалы</w:t>
            </w:r>
          </w:p>
        </w:tc>
        <w:tc>
          <w:tcPr>
            <w:tcW w:w="689" w:type="pct"/>
          </w:tcPr>
          <w:p w:rsidR="0088668D" w:rsidRPr="00E46B01" w:rsidP="00E46B01">
            <w:pPr>
              <w:rPr>
                <w:color w:val="auto"/>
                <w:sz w:val="24"/>
                <w:szCs w:val="24"/>
              </w:rPr>
            </w:pPr>
            <w:r w:rsidRPr="00E46B01">
              <w:rPr>
                <w:color w:val="auto"/>
                <w:sz w:val="24"/>
                <w:szCs w:val="24"/>
              </w:rPr>
              <w:t>1,2</w:t>
            </w:r>
          </w:p>
        </w:tc>
        <w:tc>
          <w:tcPr>
            <w:tcW w:w="689" w:type="pct"/>
          </w:tcPr>
          <w:p w:rsidR="0088668D" w:rsidRPr="00CA0782" w:rsidP="00374671">
            <w:pPr>
              <w:rPr>
                <w:color w:val="auto"/>
                <w:sz w:val="24"/>
                <w:szCs w:val="24"/>
              </w:rPr>
            </w:pPr>
            <w:r w:rsidRPr="00CA0782">
              <w:rPr>
                <w:color w:val="auto"/>
                <w:sz w:val="24"/>
                <w:szCs w:val="24"/>
              </w:rPr>
              <w:t>1,3</w:t>
            </w:r>
          </w:p>
        </w:tc>
        <w:tc>
          <w:tcPr>
            <w:tcW w:w="689" w:type="pct"/>
          </w:tcPr>
          <w:p w:rsidR="0088668D" w:rsidRPr="00CA0782" w:rsidP="00B114E6">
            <w:pPr>
              <w:rPr>
                <w:color w:val="auto"/>
                <w:sz w:val="24"/>
                <w:szCs w:val="24"/>
              </w:rPr>
            </w:pPr>
            <w:r w:rsidRPr="00CA0782">
              <w:rPr>
                <w:color w:val="auto"/>
                <w:sz w:val="24"/>
                <w:szCs w:val="24"/>
              </w:rPr>
              <w:t>1,3</w:t>
            </w:r>
          </w:p>
        </w:tc>
      </w:tr>
      <w:tr w:rsidTr="00547B1D">
        <w:tblPrEx>
          <w:tblW w:w="5000" w:type="pct"/>
          <w:tblLook w:val="0020"/>
        </w:tblPrEx>
        <w:tc>
          <w:tcPr>
            <w:tcW w:w="2932" w:type="pct"/>
          </w:tcPr>
          <w:p w:rsidR="0088668D" w:rsidRPr="00B70A53" w:rsidP="00206DA2">
            <w:pPr>
              <w:ind w:left="284" w:hanging="142"/>
              <w:jc w:val="left"/>
              <w:rPr>
                <w:spacing w:val="-4"/>
                <w:sz w:val="24"/>
                <w:szCs w:val="24"/>
              </w:rPr>
            </w:pPr>
            <w:r w:rsidRPr="00B70A53">
              <w:rPr>
                <w:spacing w:val="-4"/>
                <w:sz w:val="24"/>
                <w:szCs w:val="24"/>
              </w:rPr>
              <w:t>Ювелирные изделия</w:t>
            </w:r>
          </w:p>
        </w:tc>
        <w:tc>
          <w:tcPr>
            <w:tcW w:w="689" w:type="pct"/>
          </w:tcPr>
          <w:p w:rsidR="0088668D" w:rsidRPr="00E46B01" w:rsidP="00E46B01">
            <w:pPr>
              <w:rPr>
                <w:color w:val="auto"/>
                <w:sz w:val="24"/>
                <w:szCs w:val="24"/>
              </w:rPr>
            </w:pPr>
            <w:r w:rsidRPr="00E46B01">
              <w:rPr>
                <w:color w:val="auto"/>
                <w:sz w:val="24"/>
                <w:szCs w:val="24"/>
              </w:rPr>
              <w:t>0,3</w:t>
            </w:r>
          </w:p>
        </w:tc>
        <w:tc>
          <w:tcPr>
            <w:tcW w:w="689" w:type="pct"/>
          </w:tcPr>
          <w:p w:rsidR="0088668D" w:rsidRPr="00CA0782" w:rsidP="00374671">
            <w:pPr>
              <w:rPr>
                <w:color w:val="auto"/>
                <w:sz w:val="24"/>
                <w:szCs w:val="24"/>
              </w:rPr>
            </w:pPr>
            <w:r w:rsidRPr="00CA0782">
              <w:rPr>
                <w:color w:val="auto"/>
                <w:sz w:val="24"/>
                <w:szCs w:val="24"/>
              </w:rPr>
              <w:t>0,3</w:t>
            </w:r>
          </w:p>
        </w:tc>
        <w:tc>
          <w:tcPr>
            <w:tcW w:w="689" w:type="pct"/>
          </w:tcPr>
          <w:p w:rsidR="0088668D" w:rsidRPr="00CA0782" w:rsidP="00B114E6">
            <w:pPr>
              <w:rPr>
                <w:color w:val="auto"/>
                <w:sz w:val="24"/>
                <w:szCs w:val="24"/>
              </w:rPr>
            </w:pPr>
            <w:r w:rsidRPr="00CA0782">
              <w:rPr>
                <w:color w:val="auto"/>
                <w:sz w:val="24"/>
                <w:szCs w:val="24"/>
              </w:rPr>
              <w:t>0,3</w:t>
            </w:r>
          </w:p>
        </w:tc>
      </w:tr>
      <w:tr w:rsidTr="00547B1D">
        <w:tblPrEx>
          <w:tblW w:w="5000" w:type="pct"/>
          <w:tblLook w:val="0020"/>
        </w:tblPrEx>
        <w:tc>
          <w:tcPr>
            <w:tcW w:w="2932" w:type="pct"/>
          </w:tcPr>
          <w:p w:rsidR="0088668D" w:rsidRPr="00B70A53" w:rsidP="00206DA2">
            <w:pPr>
              <w:ind w:left="284" w:hanging="142"/>
              <w:jc w:val="left"/>
              <w:rPr>
                <w:spacing w:val="-4"/>
                <w:sz w:val="24"/>
                <w:szCs w:val="24"/>
                <w:vertAlign w:val="superscript"/>
              </w:rPr>
            </w:pPr>
            <w:r w:rsidRPr="00B70A53">
              <w:rPr>
                <w:spacing w:val="-4"/>
                <w:sz w:val="24"/>
                <w:szCs w:val="24"/>
              </w:rPr>
              <w:t>Лекарственные средства</w:t>
            </w:r>
          </w:p>
        </w:tc>
        <w:tc>
          <w:tcPr>
            <w:tcW w:w="689" w:type="pct"/>
          </w:tcPr>
          <w:p w:rsidR="0088668D" w:rsidRPr="00E46B01" w:rsidP="00E46B01">
            <w:pPr>
              <w:rPr>
                <w:color w:val="auto"/>
                <w:sz w:val="24"/>
                <w:szCs w:val="24"/>
              </w:rPr>
            </w:pPr>
            <w:r w:rsidRPr="00E46B01">
              <w:rPr>
                <w:color w:val="auto"/>
                <w:sz w:val="24"/>
                <w:szCs w:val="24"/>
              </w:rPr>
              <w:t>2,0</w:t>
            </w:r>
          </w:p>
        </w:tc>
        <w:tc>
          <w:tcPr>
            <w:tcW w:w="689" w:type="pct"/>
          </w:tcPr>
          <w:p w:rsidR="0088668D" w:rsidRPr="00CA0782" w:rsidP="00374671">
            <w:pPr>
              <w:rPr>
                <w:color w:val="auto"/>
                <w:sz w:val="24"/>
                <w:szCs w:val="24"/>
              </w:rPr>
            </w:pPr>
            <w:r w:rsidRPr="00CA0782">
              <w:rPr>
                <w:color w:val="auto"/>
                <w:sz w:val="24"/>
                <w:szCs w:val="24"/>
              </w:rPr>
              <w:t>2,8</w:t>
            </w:r>
          </w:p>
        </w:tc>
        <w:tc>
          <w:tcPr>
            <w:tcW w:w="689" w:type="pct"/>
          </w:tcPr>
          <w:p w:rsidR="0088668D" w:rsidRPr="00CA0782" w:rsidP="00B114E6">
            <w:pPr>
              <w:rPr>
                <w:color w:val="auto"/>
                <w:sz w:val="24"/>
                <w:szCs w:val="24"/>
              </w:rPr>
            </w:pPr>
            <w:r w:rsidRPr="00CA0782">
              <w:rPr>
                <w:color w:val="auto"/>
                <w:sz w:val="24"/>
                <w:szCs w:val="24"/>
              </w:rPr>
              <w:t>2,6</w:t>
            </w:r>
          </w:p>
        </w:tc>
      </w:tr>
      <w:tr w:rsidTr="00547B1D">
        <w:tblPrEx>
          <w:tblW w:w="5000" w:type="pct"/>
          <w:tblLook w:val="0020"/>
        </w:tblPrEx>
        <w:tc>
          <w:tcPr>
            <w:tcW w:w="2932" w:type="pct"/>
          </w:tcPr>
          <w:p w:rsidR="0088668D" w:rsidRPr="00B70A53" w:rsidP="00206DA2">
            <w:pPr>
              <w:ind w:left="284" w:hanging="142"/>
              <w:jc w:val="left"/>
              <w:rPr>
                <w:spacing w:val="-4"/>
                <w:sz w:val="24"/>
                <w:szCs w:val="24"/>
              </w:rPr>
            </w:pPr>
            <w:r w:rsidRPr="00B70A53">
              <w:rPr>
                <w:spacing w:val="-4"/>
                <w:sz w:val="24"/>
                <w:szCs w:val="24"/>
              </w:rPr>
              <w:t xml:space="preserve">Изделия, применяемые в медицинских </w:t>
            </w:r>
            <w:r w:rsidRPr="00B70A53">
              <w:rPr>
                <w:spacing w:val="-4"/>
                <w:sz w:val="24"/>
                <w:szCs w:val="24"/>
              </w:rPr>
              <w:br/>
              <w:t>целях, ортопедические изделия</w:t>
            </w:r>
          </w:p>
        </w:tc>
        <w:tc>
          <w:tcPr>
            <w:tcW w:w="689" w:type="pct"/>
          </w:tcPr>
          <w:p w:rsidR="0088668D" w:rsidRPr="00E46B01" w:rsidP="00E46B01">
            <w:pPr>
              <w:rPr>
                <w:color w:val="auto"/>
                <w:sz w:val="24"/>
                <w:szCs w:val="24"/>
              </w:rPr>
            </w:pPr>
            <w:r w:rsidRPr="00E46B01">
              <w:rPr>
                <w:color w:val="auto"/>
                <w:sz w:val="24"/>
                <w:szCs w:val="24"/>
              </w:rPr>
              <w:t>0,4</w:t>
            </w:r>
          </w:p>
        </w:tc>
        <w:tc>
          <w:tcPr>
            <w:tcW w:w="689" w:type="pct"/>
          </w:tcPr>
          <w:p w:rsidR="0088668D" w:rsidRPr="00CA0782" w:rsidP="00374671">
            <w:pPr>
              <w:rPr>
                <w:color w:val="auto"/>
                <w:sz w:val="24"/>
                <w:szCs w:val="24"/>
              </w:rPr>
            </w:pPr>
            <w:r w:rsidRPr="00CA0782">
              <w:rPr>
                <w:color w:val="auto"/>
                <w:sz w:val="24"/>
                <w:szCs w:val="24"/>
              </w:rPr>
              <w:t>0,4</w:t>
            </w:r>
          </w:p>
        </w:tc>
        <w:tc>
          <w:tcPr>
            <w:tcW w:w="689" w:type="pct"/>
          </w:tcPr>
          <w:p w:rsidR="0088668D" w:rsidRPr="00CA0782" w:rsidP="00B114E6">
            <w:pPr>
              <w:rPr>
                <w:color w:val="auto"/>
                <w:sz w:val="24"/>
                <w:szCs w:val="24"/>
              </w:rPr>
            </w:pPr>
            <w:r w:rsidRPr="00CA0782">
              <w:rPr>
                <w:color w:val="auto"/>
                <w:sz w:val="24"/>
                <w:szCs w:val="24"/>
              </w:rPr>
              <w:t>0,4</w:t>
            </w:r>
          </w:p>
        </w:tc>
      </w:tr>
      <w:tr w:rsidTr="00547B1D">
        <w:tblPrEx>
          <w:tblW w:w="5000" w:type="pct"/>
          <w:tblLook w:val="0020"/>
        </w:tblPrEx>
        <w:tc>
          <w:tcPr>
            <w:tcW w:w="2932" w:type="pct"/>
          </w:tcPr>
          <w:p w:rsidR="0088668D" w:rsidRPr="00B70A53" w:rsidP="00206DA2">
            <w:pPr>
              <w:ind w:left="284" w:hanging="142"/>
              <w:jc w:val="left"/>
              <w:rPr>
                <w:spacing w:val="-4"/>
                <w:sz w:val="24"/>
                <w:szCs w:val="24"/>
              </w:rPr>
            </w:pPr>
            <w:r w:rsidRPr="00B70A53">
              <w:rPr>
                <w:spacing w:val="-4"/>
                <w:sz w:val="24"/>
                <w:szCs w:val="24"/>
              </w:rPr>
              <w:t>Книги</w:t>
            </w:r>
          </w:p>
        </w:tc>
        <w:tc>
          <w:tcPr>
            <w:tcW w:w="689" w:type="pct"/>
          </w:tcPr>
          <w:p w:rsidR="0088668D" w:rsidRPr="00E46B01" w:rsidP="00E46B01">
            <w:pPr>
              <w:rPr>
                <w:color w:val="auto"/>
                <w:sz w:val="24"/>
                <w:szCs w:val="24"/>
              </w:rPr>
            </w:pPr>
            <w:r w:rsidRPr="00E46B01">
              <w:rPr>
                <w:color w:val="auto"/>
                <w:sz w:val="24"/>
                <w:szCs w:val="24"/>
              </w:rPr>
              <w:t>0,1</w:t>
            </w:r>
          </w:p>
        </w:tc>
        <w:tc>
          <w:tcPr>
            <w:tcW w:w="689" w:type="pct"/>
          </w:tcPr>
          <w:p w:rsidR="0088668D" w:rsidRPr="00CA0782" w:rsidP="00374671">
            <w:pPr>
              <w:rPr>
                <w:color w:val="auto"/>
                <w:sz w:val="24"/>
                <w:szCs w:val="24"/>
              </w:rPr>
            </w:pPr>
            <w:r w:rsidRPr="00CA0782">
              <w:rPr>
                <w:color w:val="auto"/>
                <w:sz w:val="24"/>
                <w:szCs w:val="24"/>
              </w:rPr>
              <w:t>0,1</w:t>
            </w:r>
          </w:p>
        </w:tc>
        <w:tc>
          <w:tcPr>
            <w:tcW w:w="689" w:type="pct"/>
          </w:tcPr>
          <w:p w:rsidR="0088668D" w:rsidRPr="00CA0782" w:rsidP="00B114E6">
            <w:pPr>
              <w:rPr>
                <w:color w:val="auto"/>
                <w:sz w:val="24"/>
                <w:szCs w:val="24"/>
              </w:rPr>
            </w:pPr>
            <w:r w:rsidRPr="00CA0782">
              <w:rPr>
                <w:color w:val="auto"/>
                <w:sz w:val="24"/>
                <w:szCs w:val="24"/>
              </w:rPr>
              <w:t>0,1</w:t>
            </w:r>
          </w:p>
        </w:tc>
      </w:tr>
      <w:tr w:rsidTr="00547B1D">
        <w:tblPrEx>
          <w:tblW w:w="5000" w:type="pct"/>
          <w:tblLook w:val="0020"/>
        </w:tblPrEx>
        <w:tc>
          <w:tcPr>
            <w:tcW w:w="2932" w:type="pct"/>
          </w:tcPr>
          <w:p w:rsidR="0088668D" w:rsidRPr="00B70A53" w:rsidP="00206DA2">
            <w:pPr>
              <w:ind w:left="284" w:hanging="142"/>
              <w:jc w:val="left"/>
              <w:rPr>
                <w:spacing w:val="-4"/>
                <w:sz w:val="24"/>
                <w:szCs w:val="24"/>
              </w:rPr>
            </w:pPr>
            <w:r w:rsidRPr="00B70A53">
              <w:rPr>
                <w:spacing w:val="-4"/>
                <w:sz w:val="24"/>
                <w:szCs w:val="24"/>
              </w:rPr>
              <w:t>Газеты и журналы</w:t>
            </w:r>
          </w:p>
        </w:tc>
        <w:tc>
          <w:tcPr>
            <w:tcW w:w="689" w:type="pct"/>
          </w:tcPr>
          <w:p w:rsidR="0088668D" w:rsidRPr="00E46B01" w:rsidP="00E46B01">
            <w:pPr>
              <w:rPr>
                <w:color w:val="auto"/>
                <w:sz w:val="24"/>
                <w:szCs w:val="24"/>
              </w:rPr>
            </w:pPr>
            <w:r w:rsidRPr="00E46B01">
              <w:rPr>
                <w:color w:val="auto"/>
                <w:sz w:val="24"/>
                <w:szCs w:val="24"/>
              </w:rPr>
              <w:t>0,1</w:t>
            </w:r>
          </w:p>
        </w:tc>
        <w:tc>
          <w:tcPr>
            <w:tcW w:w="689" w:type="pct"/>
          </w:tcPr>
          <w:p w:rsidR="0088668D" w:rsidRPr="00CA0782" w:rsidP="00374671">
            <w:pPr>
              <w:rPr>
                <w:color w:val="auto"/>
                <w:sz w:val="24"/>
                <w:szCs w:val="24"/>
              </w:rPr>
            </w:pPr>
            <w:r w:rsidRPr="00CA0782">
              <w:rPr>
                <w:color w:val="auto"/>
                <w:sz w:val="24"/>
                <w:szCs w:val="24"/>
              </w:rPr>
              <w:t>0,1</w:t>
            </w:r>
          </w:p>
        </w:tc>
        <w:tc>
          <w:tcPr>
            <w:tcW w:w="689" w:type="pct"/>
          </w:tcPr>
          <w:p w:rsidR="0088668D" w:rsidRPr="00CA0782" w:rsidP="0056029A">
            <w:pPr>
              <w:rPr>
                <w:color w:val="auto"/>
                <w:sz w:val="24"/>
                <w:szCs w:val="24"/>
              </w:rPr>
            </w:pPr>
            <w:r w:rsidRPr="00CA0782">
              <w:rPr>
                <w:color w:val="auto"/>
                <w:sz w:val="24"/>
                <w:szCs w:val="24"/>
              </w:rPr>
              <w:t>0,1</w:t>
            </w:r>
          </w:p>
        </w:tc>
      </w:tr>
    </w:tbl>
    <w:p w:rsidR="00E216ED" w:rsidRPr="00B70A53" w:rsidP="00E216ED">
      <w:pPr>
        <w:pStyle w:val="BodyText2"/>
        <w:spacing w:before="40"/>
        <w:ind w:left="-113"/>
        <w:jc w:val="left"/>
        <w:rPr>
          <w:rFonts w:ascii="Times New Roman" w:hAnsi="Times New Roman"/>
          <w:b w:val="0"/>
        </w:rPr>
      </w:pPr>
      <w:r w:rsidRPr="00B70A53">
        <w:rPr>
          <w:rFonts w:ascii="Times New Roman" w:hAnsi="Times New Roman"/>
          <w:b w:val="0"/>
          <w:vertAlign w:val="superscript"/>
        </w:rPr>
        <w:t>1)</w:t>
      </w:r>
      <w:r>
        <w:rPr>
          <w:rFonts w:ascii="Times New Roman" w:hAnsi="Times New Roman"/>
          <w:b w:val="0"/>
          <w:vertAlign w:val="superscript"/>
        </w:rPr>
        <w:t xml:space="preserve"> </w:t>
      </w:r>
      <w:r>
        <w:rPr>
          <w:rFonts w:ascii="Times New Roman" w:hAnsi="Times New Roman"/>
          <w:b w:val="0"/>
        </w:rPr>
        <w:t>Предварительные данные.</w:t>
      </w:r>
    </w:p>
    <w:p w:rsidR="00E216ED" w:rsidRPr="00A06985" w:rsidP="00472A1A">
      <w:pPr>
        <w:pStyle w:val="Heading3"/>
        <w:spacing w:before="0" w:after="0"/>
        <w:jc w:val="center"/>
        <w:rPr>
          <w:rFonts w:ascii="Arial" w:hAnsi="Arial"/>
          <w:color w:val="0039AC"/>
          <w:sz w:val="20"/>
        </w:rPr>
      </w:pPr>
    </w:p>
    <w:p w:rsidR="00472A1A" w:rsidRPr="00110758" w:rsidP="00472A1A">
      <w:pPr>
        <w:pStyle w:val="Heading3"/>
        <w:spacing w:before="0" w:after="0"/>
        <w:jc w:val="center"/>
        <w:rPr>
          <w:rFonts w:ascii="Arial" w:hAnsi="Arial"/>
          <w:color w:val="0039AC"/>
          <w:szCs w:val="24"/>
        </w:rPr>
      </w:pPr>
      <w:bookmarkStart w:id="696" w:name="_Toc41481374"/>
      <w:r w:rsidRPr="00110758">
        <w:rPr>
          <w:rFonts w:ascii="Arial" w:hAnsi="Arial"/>
          <w:color w:val="0039AC"/>
          <w:szCs w:val="24"/>
        </w:rPr>
        <w:t>1</w:t>
      </w:r>
      <w:r w:rsidR="00477C92">
        <w:rPr>
          <w:rFonts w:ascii="Arial" w:hAnsi="Arial"/>
          <w:color w:val="0039AC"/>
          <w:szCs w:val="24"/>
        </w:rPr>
        <w:t>7</w:t>
      </w:r>
      <w:r w:rsidRPr="00110758">
        <w:rPr>
          <w:rFonts w:ascii="Arial" w:hAnsi="Arial"/>
          <w:color w:val="0039AC"/>
          <w:szCs w:val="24"/>
        </w:rPr>
        <w:t>.</w:t>
      </w:r>
      <w:r w:rsidR="00E216ED">
        <w:rPr>
          <w:rFonts w:ascii="Arial" w:hAnsi="Arial"/>
          <w:color w:val="0039AC"/>
          <w:szCs w:val="24"/>
        </w:rPr>
        <w:t>7</w:t>
      </w:r>
      <w:r w:rsidRPr="00110758">
        <w:rPr>
          <w:rFonts w:ascii="Arial" w:hAnsi="Arial"/>
          <w:color w:val="0039AC"/>
          <w:szCs w:val="24"/>
        </w:rPr>
        <w:t>. Число розничных рынков и торговых мест на них</w:t>
      </w:r>
      <w:bookmarkEnd w:id="694"/>
      <w:bookmarkEnd w:id="696"/>
    </w:p>
    <w:p w:rsidR="00472A1A" w:rsidRPr="00110758" w:rsidP="00472A1A">
      <w:pPr>
        <w:jc w:val="center"/>
        <w:rPr>
          <w:rFonts w:ascii="Arial" w:hAnsi="Arial" w:cs="Arial"/>
          <w:color w:val="0039AC"/>
          <w:sz w:val="24"/>
          <w:szCs w:val="24"/>
        </w:rPr>
      </w:pPr>
      <w:r w:rsidRPr="00110758">
        <w:rPr>
          <w:rFonts w:ascii="Arial" w:hAnsi="Arial" w:cs="Arial"/>
          <w:color w:val="0039AC"/>
          <w:sz w:val="24"/>
          <w:szCs w:val="24"/>
        </w:rPr>
        <w:t>(на 1 января)</w:t>
      </w:r>
    </w:p>
    <w:p w:rsidR="00472A1A" w:rsidP="00472A1A">
      <w:pPr>
        <w:pStyle w:val="BodyText2"/>
        <w:rPr>
          <w:color w:val="000000"/>
        </w:rPr>
      </w:pPr>
    </w:p>
    <w:tbl>
      <w:tblPr>
        <w:tblStyle w:val="ColorfulShadingAccent5"/>
        <w:tblW w:w="4992" w:type="pct"/>
        <w:tblLayout w:type="fixed"/>
        <w:tblLook w:val="0020"/>
      </w:tblPr>
      <w:tblGrid>
        <w:gridCol w:w="2177"/>
        <w:gridCol w:w="2311"/>
        <w:gridCol w:w="2675"/>
        <w:gridCol w:w="2676"/>
      </w:tblGrid>
      <w:tr w:rsidTr="001772FE">
        <w:tblPrEx>
          <w:tblW w:w="4992" w:type="pct"/>
          <w:tblLayout w:type="fixed"/>
          <w:tblLook w:val="0020"/>
        </w:tblPrEx>
        <w:trPr>
          <w:trHeight w:val="124"/>
        </w:trPr>
        <w:tc>
          <w:tcPr>
            <w:tcW w:w="2177" w:type="dxa"/>
            <w:vMerge w:val="restart"/>
            <w:tcBorders>
              <w:bottom w:val="single" w:sz="4" w:space="0" w:color="003296"/>
            </w:tcBorders>
          </w:tcPr>
          <w:p w:rsidR="00472A1A" w:rsidRPr="00AF06CF" w:rsidP="001772FE">
            <w:pPr>
              <w:rPr>
                <w:color w:val="000000"/>
                <w:sz w:val="24"/>
                <w:szCs w:val="24"/>
              </w:rPr>
            </w:pPr>
            <w:r w:rsidRPr="00AF06CF">
              <w:rPr>
                <w:color w:val="000000"/>
                <w:sz w:val="24"/>
                <w:szCs w:val="24"/>
              </w:rPr>
              <w:t>Годы</w:t>
            </w:r>
          </w:p>
        </w:tc>
        <w:tc>
          <w:tcPr>
            <w:tcW w:w="2311" w:type="dxa"/>
            <w:vMerge w:val="restart"/>
            <w:tcBorders>
              <w:bottom w:val="single" w:sz="4" w:space="0" w:color="003296"/>
            </w:tcBorders>
          </w:tcPr>
          <w:p w:rsidR="00472A1A" w:rsidRPr="00AF06CF" w:rsidP="001772FE">
            <w:pPr>
              <w:rPr>
                <w:color w:val="000000"/>
                <w:spacing w:val="-4"/>
                <w:sz w:val="24"/>
                <w:szCs w:val="24"/>
              </w:rPr>
            </w:pPr>
            <w:r w:rsidRPr="00AF06CF">
              <w:rPr>
                <w:color w:val="000000"/>
                <w:spacing w:val="-4"/>
                <w:sz w:val="24"/>
                <w:szCs w:val="24"/>
              </w:rPr>
              <w:t>Число розничных рынков</w:t>
            </w:r>
          </w:p>
        </w:tc>
        <w:tc>
          <w:tcPr>
            <w:tcW w:w="5351" w:type="dxa"/>
            <w:gridSpan w:val="2"/>
            <w:tcBorders>
              <w:bottom w:val="single" w:sz="4" w:space="0" w:color="003296"/>
            </w:tcBorders>
          </w:tcPr>
          <w:p w:rsidR="00472A1A" w:rsidRPr="00AF06CF"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AF06CF">
              <w:rPr>
                <w:rFonts w:ascii="Times New Roman" w:hAnsi="Times New Roman"/>
                <w:color w:val="000000"/>
                <w:spacing w:val="-4"/>
                <w:sz w:val="24"/>
                <w:szCs w:val="24"/>
              </w:rPr>
              <w:t>Число торговых мест на них</w:t>
            </w:r>
          </w:p>
        </w:tc>
      </w:tr>
      <w:tr w:rsidTr="001772FE">
        <w:tblPrEx>
          <w:tblW w:w="4992" w:type="pct"/>
          <w:tblLayout w:type="fixed"/>
          <w:tblLook w:val="0020"/>
        </w:tblPrEx>
        <w:trPr>
          <w:trHeight w:val="124"/>
        </w:trPr>
        <w:tc>
          <w:tcPr>
            <w:tcW w:w="2177" w:type="dxa"/>
            <w:vMerge/>
            <w:tcBorders>
              <w:top w:val="single" w:sz="4" w:space="0" w:color="003296"/>
              <w:bottom w:val="single" w:sz="18" w:space="0" w:color="003296"/>
              <w:right w:val="single" w:sz="4" w:space="0" w:color="003296"/>
            </w:tcBorders>
            <w:shd w:val="clear" w:color="auto" w:fill="D5E2FF"/>
            <w:vAlign w:val="center"/>
          </w:tcPr>
          <w:p w:rsidR="00472A1A" w:rsidRPr="00AF06CF" w:rsidP="001772FE">
            <w:pPr>
              <w:jc w:val="center"/>
              <w:rPr>
                <w:color w:val="000000"/>
                <w:sz w:val="24"/>
                <w:szCs w:val="24"/>
              </w:rPr>
            </w:pPr>
          </w:p>
        </w:tc>
        <w:tc>
          <w:tcPr>
            <w:tcW w:w="2311" w:type="dxa"/>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472A1A" w:rsidRPr="00AF06CF" w:rsidP="001772FE">
            <w:pPr>
              <w:jc w:val="center"/>
              <w:rPr>
                <w:color w:val="000000"/>
                <w:spacing w:val="-4"/>
                <w:sz w:val="24"/>
                <w:szCs w:val="24"/>
              </w:rPr>
            </w:pPr>
          </w:p>
        </w:tc>
        <w:tc>
          <w:tcPr>
            <w:tcW w:w="2675"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472A1A" w:rsidRPr="00AF06CF"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AF06CF">
              <w:rPr>
                <w:rFonts w:ascii="Times New Roman" w:hAnsi="Times New Roman"/>
                <w:color w:val="000000"/>
                <w:spacing w:val="-4"/>
                <w:sz w:val="24"/>
                <w:szCs w:val="24"/>
              </w:rPr>
              <w:t xml:space="preserve">всего, </w:t>
            </w:r>
            <w:r>
              <w:rPr>
                <w:rFonts w:ascii="Times New Roman" w:hAnsi="Times New Roman"/>
                <w:color w:val="000000"/>
                <w:spacing w:val="-4"/>
                <w:sz w:val="24"/>
                <w:szCs w:val="24"/>
              </w:rPr>
              <w:t>единиц</w:t>
            </w:r>
          </w:p>
        </w:tc>
        <w:tc>
          <w:tcPr>
            <w:tcW w:w="2676" w:type="dxa"/>
            <w:tcBorders>
              <w:top w:val="single" w:sz="4" w:space="0" w:color="003296"/>
              <w:left w:val="single" w:sz="4" w:space="0" w:color="003296"/>
              <w:bottom w:val="single" w:sz="18" w:space="0" w:color="003296"/>
            </w:tcBorders>
            <w:shd w:val="clear" w:color="auto" w:fill="D5E2FF"/>
            <w:vAlign w:val="center"/>
          </w:tcPr>
          <w:p w:rsidR="00472A1A" w:rsidRPr="00AF06CF"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AF06CF">
              <w:rPr>
                <w:rFonts w:ascii="Times New Roman" w:hAnsi="Times New Roman"/>
                <w:color w:val="000000"/>
                <w:spacing w:val="-4"/>
                <w:sz w:val="24"/>
                <w:szCs w:val="24"/>
              </w:rPr>
              <w:t xml:space="preserve">в среднем на один </w:t>
            </w:r>
            <w:r>
              <w:rPr>
                <w:rFonts w:ascii="Times New Roman" w:hAnsi="Times New Roman"/>
                <w:color w:val="000000"/>
                <w:spacing w:val="-4"/>
                <w:sz w:val="24"/>
                <w:szCs w:val="24"/>
              </w:rPr>
              <w:br/>
            </w:r>
            <w:r w:rsidRPr="00AF06CF">
              <w:rPr>
                <w:rFonts w:ascii="Times New Roman" w:hAnsi="Times New Roman"/>
                <w:color w:val="000000"/>
                <w:spacing w:val="-4"/>
                <w:sz w:val="24"/>
                <w:szCs w:val="24"/>
              </w:rPr>
              <w:t>рынок, мест</w:t>
            </w:r>
          </w:p>
        </w:tc>
      </w:tr>
      <w:tr w:rsidTr="001772FE">
        <w:tblPrEx>
          <w:tblW w:w="4992" w:type="pct"/>
          <w:tblLayout w:type="fixed"/>
          <w:tblLook w:val="0020"/>
        </w:tblPrEx>
        <w:tc>
          <w:tcPr>
            <w:tcW w:w="2177" w:type="dxa"/>
            <w:tcBorders>
              <w:top w:val="single" w:sz="18" w:space="0" w:color="003296"/>
            </w:tcBorders>
          </w:tcPr>
          <w:p w:rsidR="00E355FC" w:rsidRPr="00AF06CF" w:rsidP="00A04179">
            <w:pPr>
              <w:jc w:val="center"/>
              <w:rPr>
                <w:color w:val="000000"/>
                <w:sz w:val="24"/>
                <w:szCs w:val="24"/>
              </w:rPr>
            </w:pPr>
            <w:r>
              <w:rPr>
                <w:color w:val="000000"/>
                <w:sz w:val="24"/>
                <w:szCs w:val="24"/>
              </w:rPr>
              <w:t>2016</w:t>
            </w:r>
          </w:p>
        </w:tc>
        <w:tc>
          <w:tcPr>
            <w:tcW w:w="2311" w:type="dxa"/>
            <w:tcBorders>
              <w:top w:val="single" w:sz="18" w:space="0" w:color="003296"/>
            </w:tcBorders>
          </w:tcPr>
          <w:p w:rsidR="00E355FC" w:rsidRPr="00AF06CF" w:rsidP="00A04179">
            <w:pPr>
              <w:ind w:right="57"/>
              <w:rPr>
                <w:color w:val="000000"/>
                <w:sz w:val="24"/>
                <w:szCs w:val="24"/>
              </w:rPr>
            </w:pPr>
            <w:r>
              <w:rPr>
                <w:color w:val="000000"/>
                <w:sz w:val="24"/>
                <w:szCs w:val="24"/>
              </w:rPr>
              <w:t>5</w:t>
            </w:r>
          </w:p>
        </w:tc>
        <w:tc>
          <w:tcPr>
            <w:tcW w:w="2675" w:type="dxa"/>
            <w:tcBorders>
              <w:top w:val="single" w:sz="18" w:space="0" w:color="003296"/>
            </w:tcBorders>
          </w:tcPr>
          <w:p w:rsidR="00E355FC" w:rsidRPr="00AF06CF" w:rsidP="00A04179">
            <w:pPr>
              <w:ind w:right="57"/>
              <w:rPr>
                <w:color w:val="000000"/>
                <w:sz w:val="24"/>
                <w:szCs w:val="24"/>
              </w:rPr>
            </w:pPr>
            <w:r>
              <w:rPr>
                <w:color w:val="000000"/>
                <w:sz w:val="24"/>
                <w:szCs w:val="24"/>
              </w:rPr>
              <w:t>1291</w:t>
            </w:r>
          </w:p>
        </w:tc>
        <w:tc>
          <w:tcPr>
            <w:tcW w:w="2676" w:type="dxa"/>
            <w:tcBorders>
              <w:top w:val="single" w:sz="18" w:space="0" w:color="003296"/>
            </w:tcBorders>
          </w:tcPr>
          <w:p w:rsidR="00E355FC" w:rsidRPr="00AF06CF" w:rsidP="00A04179">
            <w:pPr>
              <w:ind w:right="57"/>
              <w:rPr>
                <w:color w:val="000000"/>
                <w:sz w:val="24"/>
                <w:szCs w:val="24"/>
              </w:rPr>
            </w:pPr>
            <w:r>
              <w:rPr>
                <w:color w:val="000000"/>
                <w:sz w:val="24"/>
                <w:szCs w:val="24"/>
              </w:rPr>
              <w:t>258</w:t>
            </w:r>
          </w:p>
        </w:tc>
      </w:tr>
      <w:tr w:rsidTr="001772FE">
        <w:tblPrEx>
          <w:tblW w:w="4992" w:type="pct"/>
          <w:tblLayout w:type="fixed"/>
          <w:tblLook w:val="0020"/>
        </w:tblPrEx>
        <w:tc>
          <w:tcPr>
            <w:tcW w:w="2177" w:type="dxa"/>
          </w:tcPr>
          <w:p w:rsidR="00E355FC" w:rsidRPr="00AF06CF" w:rsidP="00A04179">
            <w:pPr>
              <w:jc w:val="center"/>
              <w:rPr>
                <w:color w:val="000000"/>
                <w:sz w:val="24"/>
                <w:szCs w:val="24"/>
              </w:rPr>
            </w:pPr>
            <w:r>
              <w:rPr>
                <w:color w:val="000000"/>
                <w:sz w:val="24"/>
                <w:szCs w:val="24"/>
              </w:rPr>
              <w:t>2017</w:t>
            </w:r>
          </w:p>
        </w:tc>
        <w:tc>
          <w:tcPr>
            <w:tcW w:w="2311" w:type="dxa"/>
          </w:tcPr>
          <w:p w:rsidR="00E355FC" w:rsidRPr="00AF06CF" w:rsidP="00A04179">
            <w:pPr>
              <w:ind w:right="57"/>
              <w:rPr>
                <w:color w:val="000000"/>
                <w:sz w:val="24"/>
                <w:szCs w:val="24"/>
              </w:rPr>
            </w:pPr>
            <w:r>
              <w:rPr>
                <w:color w:val="000000"/>
                <w:sz w:val="24"/>
                <w:szCs w:val="24"/>
              </w:rPr>
              <w:t>5</w:t>
            </w:r>
          </w:p>
        </w:tc>
        <w:tc>
          <w:tcPr>
            <w:tcW w:w="2675" w:type="dxa"/>
          </w:tcPr>
          <w:p w:rsidR="00E355FC" w:rsidRPr="00AF06CF" w:rsidP="00A04179">
            <w:pPr>
              <w:ind w:right="57"/>
              <w:rPr>
                <w:color w:val="000000"/>
                <w:sz w:val="24"/>
                <w:szCs w:val="24"/>
              </w:rPr>
            </w:pPr>
            <w:r>
              <w:rPr>
                <w:color w:val="000000"/>
                <w:sz w:val="24"/>
                <w:szCs w:val="24"/>
              </w:rPr>
              <w:t>1231</w:t>
            </w:r>
          </w:p>
        </w:tc>
        <w:tc>
          <w:tcPr>
            <w:tcW w:w="2676" w:type="dxa"/>
          </w:tcPr>
          <w:p w:rsidR="00E355FC" w:rsidRPr="00AF06CF" w:rsidP="00A04179">
            <w:pPr>
              <w:ind w:right="57"/>
              <w:rPr>
                <w:color w:val="000000"/>
                <w:sz w:val="24"/>
                <w:szCs w:val="24"/>
              </w:rPr>
            </w:pPr>
            <w:r>
              <w:rPr>
                <w:color w:val="000000"/>
                <w:sz w:val="24"/>
                <w:szCs w:val="24"/>
              </w:rPr>
              <w:t>246</w:t>
            </w:r>
          </w:p>
        </w:tc>
      </w:tr>
      <w:tr w:rsidTr="001772FE">
        <w:tblPrEx>
          <w:tblW w:w="4992" w:type="pct"/>
          <w:tblLayout w:type="fixed"/>
          <w:tblLook w:val="0020"/>
        </w:tblPrEx>
        <w:tc>
          <w:tcPr>
            <w:tcW w:w="2177" w:type="dxa"/>
          </w:tcPr>
          <w:p w:rsidR="00E355FC" w:rsidRPr="00AF06CF" w:rsidP="00A04179">
            <w:pPr>
              <w:jc w:val="center"/>
              <w:rPr>
                <w:color w:val="000000"/>
                <w:sz w:val="24"/>
                <w:szCs w:val="24"/>
              </w:rPr>
            </w:pPr>
            <w:r>
              <w:rPr>
                <w:color w:val="000000"/>
                <w:sz w:val="24"/>
                <w:szCs w:val="24"/>
              </w:rPr>
              <w:t>2018</w:t>
            </w:r>
          </w:p>
        </w:tc>
        <w:tc>
          <w:tcPr>
            <w:tcW w:w="2311" w:type="dxa"/>
          </w:tcPr>
          <w:p w:rsidR="00E355FC" w:rsidRPr="00AF06CF" w:rsidP="00A04179">
            <w:pPr>
              <w:ind w:right="57"/>
              <w:rPr>
                <w:color w:val="000000"/>
                <w:sz w:val="24"/>
                <w:szCs w:val="24"/>
              </w:rPr>
            </w:pPr>
            <w:r>
              <w:rPr>
                <w:color w:val="000000"/>
                <w:sz w:val="24"/>
                <w:szCs w:val="24"/>
              </w:rPr>
              <w:t>6</w:t>
            </w:r>
          </w:p>
        </w:tc>
        <w:tc>
          <w:tcPr>
            <w:tcW w:w="2675" w:type="dxa"/>
          </w:tcPr>
          <w:p w:rsidR="00E355FC" w:rsidRPr="00AF06CF" w:rsidP="00A04179">
            <w:pPr>
              <w:ind w:right="57"/>
              <w:rPr>
                <w:color w:val="000000"/>
                <w:sz w:val="24"/>
                <w:szCs w:val="24"/>
              </w:rPr>
            </w:pPr>
            <w:r>
              <w:rPr>
                <w:color w:val="000000"/>
                <w:sz w:val="24"/>
                <w:szCs w:val="24"/>
              </w:rPr>
              <w:t>1372</w:t>
            </w:r>
          </w:p>
        </w:tc>
        <w:tc>
          <w:tcPr>
            <w:tcW w:w="2676" w:type="dxa"/>
          </w:tcPr>
          <w:p w:rsidR="00E355FC" w:rsidRPr="00AF06CF" w:rsidP="00A04179">
            <w:pPr>
              <w:ind w:right="57"/>
              <w:rPr>
                <w:color w:val="000000"/>
                <w:sz w:val="24"/>
                <w:szCs w:val="24"/>
              </w:rPr>
            </w:pPr>
            <w:r>
              <w:rPr>
                <w:color w:val="000000"/>
                <w:sz w:val="24"/>
                <w:szCs w:val="24"/>
              </w:rPr>
              <w:t>229</w:t>
            </w:r>
          </w:p>
        </w:tc>
      </w:tr>
      <w:tr w:rsidTr="001772FE">
        <w:tblPrEx>
          <w:tblW w:w="4992" w:type="pct"/>
          <w:tblLayout w:type="fixed"/>
          <w:tblLook w:val="0020"/>
        </w:tblPrEx>
        <w:tc>
          <w:tcPr>
            <w:tcW w:w="2177" w:type="dxa"/>
          </w:tcPr>
          <w:p w:rsidR="00E355FC" w:rsidRPr="00AF06CF" w:rsidP="00A04179">
            <w:pPr>
              <w:jc w:val="center"/>
              <w:rPr>
                <w:color w:val="000000"/>
                <w:sz w:val="24"/>
                <w:szCs w:val="24"/>
              </w:rPr>
            </w:pPr>
            <w:r>
              <w:rPr>
                <w:color w:val="000000"/>
                <w:sz w:val="24"/>
                <w:szCs w:val="24"/>
              </w:rPr>
              <w:t>2019</w:t>
            </w:r>
          </w:p>
        </w:tc>
        <w:tc>
          <w:tcPr>
            <w:tcW w:w="2311" w:type="dxa"/>
          </w:tcPr>
          <w:p w:rsidR="00E355FC" w:rsidRPr="00AF06CF" w:rsidP="00A04179">
            <w:pPr>
              <w:ind w:right="57"/>
              <w:rPr>
                <w:color w:val="000000"/>
                <w:sz w:val="24"/>
                <w:szCs w:val="24"/>
              </w:rPr>
            </w:pPr>
            <w:r>
              <w:rPr>
                <w:color w:val="000000"/>
                <w:sz w:val="24"/>
                <w:szCs w:val="24"/>
              </w:rPr>
              <w:t>6</w:t>
            </w:r>
          </w:p>
        </w:tc>
        <w:tc>
          <w:tcPr>
            <w:tcW w:w="2675" w:type="dxa"/>
          </w:tcPr>
          <w:p w:rsidR="00E355FC" w:rsidRPr="00AF06CF" w:rsidP="00A04179">
            <w:pPr>
              <w:ind w:right="57"/>
              <w:rPr>
                <w:color w:val="000000"/>
                <w:sz w:val="24"/>
                <w:szCs w:val="24"/>
              </w:rPr>
            </w:pPr>
            <w:r>
              <w:rPr>
                <w:color w:val="000000"/>
                <w:sz w:val="24"/>
                <w:szCs w:val="24"/>
              </w:rPr>
              <w:t>1358</w:t>
            </w:r>
          </w:p>
        </w:tc>
        <w:tc>
          <w:tcPr>
            <w:tcW w:w="2676" w:type="dxa"/>
          </w:tcPr>
          <w:p w:rsidR="00E355FC" w:rsidRPr="00AF06CF" w:rsidP="00A04179">
            <w:pPr>
              <w:ind w:right="57"/>
              <w:rPr>
                <w:color w:val="000000"/>
                <w:sz w:val="24"/>
                <w:szCs w:val="24"/>
              </w:rPr>
            </w:pPr>
            <w:r>
              <w:rPr>
                <w:color w:val="000000"/>
                <w:sz w:val="24"/>
                <w:szCs w:val="24"/>
              </w:rPr>
              <w:t>226</w:t>
            </w:r>
          </w:p>
        </w:tc>
      </w:tr>
      <w:tr w:rsidTr="001772FE">
        <w:tblPrEx>
          <w:tblW w:w="4992" w:type="pct"/>
          <w:tblLayout w:type="fixed"/>
          <w:tblLook w:val="0020"/>
        </w:tblPrEx>
        <w:tc>
          <w:tcPr>
            <w:tcW w:w="2177" w:type="dxa"/>
          </w:tcPr>
          <w:p w:rsidR="00E355FC" w:rsidRPr="00AF06CF" w:rsidP="00E355FC">
            <w:pPr>
              <w:jc w:val="center"/>
              <w:rPr>
                <w:color w:val="000000"/>
                <w:sz w:val="24"/>
                <w:szCs w:val="24"/>
              </w:rPr>
            </w:pPr>
            <w:r>
              <w:rPr>
                <w:color w:val="000000"/>
                <w:sz w:val="24"/>
                <w:szCs w:val="24"/>
              </w:rPr>
              <w:t>2020</w:t>
            </w:r>
          </w:p>
        </w:tc>
        <w:tc>
          <w:tcPr>
            <w:tcW w:w="2311" w:type="dxa"/>
          </w:tcPr>
          <w:p w:rsidR="00E355FC" w:rsidRPr="00AF06CF" w:rsidP="001772FE">
            <w:pPr>
              <w:ind w:right="57"/>
              <w:rPr>
                <w:color w:val="000000"/>
                <w:sz w:val="24"/>
                <w:szCs w:val="24"/>
              </w:rPr>
            </w:pPr>
            <w:r>
              <w:rPr>
                <w:color w:val="000000"/>
                <w:sz w:val="24"/>
                <w:szCs w:val="24"/>
              </w:rPr>
              <w:t>5</w:t>
            </w:r>
          </w:p>
        </w:tc>
        <w:tc>
          <w:tcPr>
            <w:tcW w:w="2675" w:type="dxa"/>
          </w:tcPr>
          <w:p w:rsidR="00E355FC" w:rsidRPr="00AF06CF" w:rsidP="001772FE">
            <w:pPr>
              <w:ind w:right="57"/>
              <w:rPr>
                <w:color w:val="000000"/>
                <w:sz w:val="24"/>
                <w:szCs w:val="24"/>
              </w:rPr>
            </w:pPr>
            <w:r>
              <w:rPr>
                <w:color w:val="000000"/>
                <w:sz w:val="24"/>
                <w:szCs w:val="24"/>
              </w:rPr>
              <w:t>1296</w:t>
            </w:r>
          </w:p>
        </w:tc>
        <w:tc>
          <w:tcPr>
            <w:tcW w:w="2676" w:type="dxa"/>
          </w:tcPr>
          <w:p w:rsidR="00E355FC" w:rsidRPr="00AF06CF" w:rsidP="001772FE">
            <w:pPr>
              <w:ind w:right="57"/>
              <w:rPr>
                <w:color w:val="000000"/>
                <w:sz w:val="24"/>
                <w:szCs w:val="24"/>
              </w:rPr>
            </w:pPr>
            <w:r>
              <w:rPr>
                <w:color w:val="000000"/>
                <w:sz w:val="24"/>
                <w:szCs w:val="24"/>
              </w:rPr>
              <w:t>259</w:t>
            </w:r>
          </w:p>
        </w:tc>
      </w:tr>
    </w:tbl>
    <w:p w:rsidR="00472A1A" w:rsidRPr="00F64E64" w:rsidP="00472A1A">
      <w:pPr>
        <w:pStyle w:val="10"/>
      </w:pPr>
    </w:p>
    <w:p w:rsidR="00472A1A" w:rsidP="00472A1A">
      <w:pPr>
        <w:pStyle w:val="Heading3"/>
        <w:spacing w:before="0" w:after="0"/>
        <w:jc w:val="center"/>
        <w:rPr>
          <w:rFonts w:ascii="Arial" w:hAnsi="Arial"/>
          <w:color w:val="0039AC"/>
          <w:szCs w:val="24"/>
        </w:rPr>
      </w:pPr>
      <w:bookmarkStart w:id="697" w:name="_Toc515379635"/>
      <w:bookmarkStart w:id="698" w:name="_Toc41481375"/>
      <w:r>
        <w:rPr>
          <w:rFonts w:ascii="Arial" w:hAnsi="Arial"/>
          <w:color w:val="0039AC"/>
          <w:szCs w:val="24"/>
        </w:rPr>
        <w:t>1</w:t>
      </w:r>
      <w:r w:rsidR="00477C92">
        <w:rPr>
          <w:rFonts w:ascii="Arial" w:hAnsi="Arial"/>
          <w:color w:val="0039AC"/>
          <w:szCs w:val="24"/>
        </w:rPr>
        <w:t>7</w:t>
      </w:r>
      <w:r w:rsidRPr="00F70623">
        <w:rPr>
          <w:rFonts w:ascii="Arial" w:hAnsi="Arial"/>
          <w:color w:val="0039AC"/>
          <w:szCs w:val="24"/>
        </w:rPr>
        <w:t>.</w:t>
      </w:r>
      <w:r w:rsidR="00E216ED">
        <w:rPr>
          <w:rFonts w:ascii="Arial" w:hAnsi="Arial"/>
          <w:color w:val="0039AC"/>
          <w:szCs w:val="24"/>
        </w:rPr>
        <w:t>8</w:t>
      </w:r>
      <w:r w:rsidRPr="00F70623">
        <w:rPr>
          <w:rFonts w:ascii="Arial" w:hAnsi="Arial"/>
          <w:color w:val="0039AC"/>
          <w:szCs w:val="24"/>
        </w:rPr>
        <w:t>. Ч</w:t>
      </w:r>
      <w:r>
        <w:rPr>
          <w:rFonts w:ascii="Arial" w:hAnsi="Arial"/>
          <w:color w:val="0039AC"/>
          <w:szCs w:val="24"/>
        </w:rPr>
        <w:t>исло проведенных розничных ярмарок и торговых мест на них</w:t>
      </w:r>
      <w:bookmarkEnd w:id="697"/>
      <w:bookmarkEnd w:id="698"/>
    </w:p>
    <w:p w:rsidR="00472A1A" w:rsidRPr="00F70623" w:rsidP="00472A1A">
      <w:pPr>
        <w:pStyle w:val="10"/>
      </w:pPr>
    </w:p>
    <w:tbl>
      <w:tblPr>
        <w:tblStyle w:val="ColorfulShadingAccent5"/>
        <w:tblW w:w="4992" w:type="pct"/>
        <w:tblLayout w:type="fixed"/>
        <w:tblLook w:val="0020"/>
      </w:tblPr>
      <w:tblGrid>
        <w:gridCol w:w="2093"/>
        <w:gridCol w:w="2410"/>
        <w:gridCol w:w="2693"/>
        <w:gridCol w:w="2643"/>
      </w:tblGrid>
      <w:tr w:rsidTr="001772FE">
        <w:tblPrEx>
          <w:tblW w:w="4992" w:type="pct"/>
          <w:tblLayout w:type="fixed"/>
          <w:tblLook w:val="0020"/>
        </w:tblPrEx>
        <w:trPr>
          <w:trHeight w:val="124"/>
        </w:trPr>
        <w:tc>
          <w:tcPr>
            <w:tcW w:w="2093" w:type="dxa"/>
            <w:vMerge w:val="restart"/>
          </w:tcPr>
          <w:p w:rsidR="00472A1A" w:rsidRPr="00F70623" w:rsidP="001772FE">
            <w:pPr>
              <w:rPr>
                <w:color w:val="000000"/>
                <w:sz w:val="24"/>
                <w:szCs w:val="24"/>
              </w:rPr>
            </w:pPr>
            <w:r w:rsidRPr="00F70623">
              <w:rPr>
                <w:color w:val="000000"/>
                <w:sz w:val="24"/>
                <w:szCs w:val="24"/>
              </w:rPr>
              <w:t>Годы</w:t>
            </w:r>
          </w:p>
        </w:tc>
        <w:tc>
          <w:tcPr>
            <w:tcW w:w="2410" w:type="dxa"/>
            <w:vMerge w:val="restart"/>
          </w:tcPr>
          <w:p w:rsidR="00472A1A" w:rsidRPr="00F70623" w:rsidP="001772FE">
            <w:pPr>
              <w:rPr>
                <w:color w:val="000000"/>
                <w:spacing w:val="-4"/>
                <w:sz w:val="24"/>
                <w:szCs w:val="24"/>
              </w:rPr>
            </w:pPr>
            <w:r w:rsidRPr="00F70623">
              <w:rPr>
                <w:color w:val="000000"/>
                <w:spacing w:val="-4"/>
                <w:sz w:val="24"/>
                <w:szCs w:val="24"/>
              </w:rPr>
              <w:t xml:space="preserve">Число проведенных </w:t>
            </w:r>
            <w:r w:rsidRPr="00F70623">
              <w:rPr>
                <w:color w:val="000000"/>
                <w:spacing w:val="-4"/>
                <w:sz w:val="24"/>
                <w:szCs w:val="24"/>
              </w:rPr>
              <w:br/>
              <w:t>розничных ярмарок</w:t>
            </w:r>
          </w:p>
        </w:tc>
        <w:tc>
          <w:tcPr>
            <w:tcW w:w="5336" w:type="dxa"/>
            <w:gridSpan w:val="2"/>
            <w:tcBorders>
              <w:bottom w:val="single" w:sz="4" w:space="0" w:color="003296"/>
            </w:tcBorders>
          </w:tcPr>
          <w:p w:rsidR="00472A1A" w:rsidRPr="00F70623"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F70623">
              <w:rPr>
                <w:rFonts w:ascii="Times New Roman" w:hAnsi="Times New Roman"/>
                <w:color w:val="000000"/>
                <w:spacing w:val="-4"/>
                <w:sz w:val="24"/>
                <w:szCs w:val="24"/>
              </w:rPr>
              <w:t>Число торговых мест на них</w:t>
            </w:r>
          </w:p>
        </w:tc>
      </w:tr>
      <w:tr w:rsidTr="001772FE">
        <w:tblPrEx>
          <w:tblW w:w="4992" w:type="pct"/>
          <w:tblLayout w:type="fixed"/>
          <w:tblLook w:val="0020"/>
        </w:tblPrEx>
        <w:trPr>
          <w:trHeight w:val="124"/>
        </w:trPr>
        <w:tc>
          <w:tcPr>
            <w:tcW w:w="2093" w:type="dxa"/>
            <w:vMerge/>
            <w:tcBorders>
              <w:top w:val="single" w:sz="4" w:space="0" w:color="003296"/>
              <w:bottom w:val="single" w:sz="18" w:space="0" w:color="003296"/>
              <w:right w:val="single" w:sz="4" w:space="0" w:color="003296"/>
            </w:tcBorders>
            <w:shd w:val="clear" w:color="auto" w:fill="D5E2FF"/>
            <w:vAlign w:val="center"/>
          </w:tcPr>
          <w:p w:rsidR="00472A1A" w:rsidRPr="00F70623" w:rsidP="001772FE">
            <w:pPr>
              <w:jc w:val="center"/>
              <w:rPr>
                <w:color w:val="000000"/>
                <w:sz w:val="24"/>
                <w:szCs w:val="24"/>
              </w:rPr>
            </w:pPr>
          </w:p>
        </w:tc>
        <w:tc>
          <w:tcPr>
            <w:tcW w:w="2410" w:type="dxa"/>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472A1A" w:rsidRPr="00F70623" w:rsidP="001772FE">
            <w:pPr>
              <w:jc w:val="center"/>
              <w:rPr>
                <w:color w:val="000000"/>
                <w:spacing w:val="-4"/>
                <w:sz w:val="24"/>
                <w:szCs w:val="24"/>
              </w:rPr>
            </w:pPr>
          </w:p>
        </w:tc>
        <w:tc>
          <w:tcPr>
            <w:tcW w:w="2693"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472A1A" w:rsidRPr="00F70623"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F70623">
              <w:rPr>
                <w:rFonts w:ascii="Times New Roman" w:hAnsi="Times New Roman"/>
                <w:color w:val="000000"/>
                <w:spacing w:val="-4"/>
                <w:sz w:val="24"/>
                <w:szCs w:val="24"/>
              </w:rPr>
              <w:t xml:space="preserve">всего, </w:t>
            </w:r>
            <w:r>
              <w:rPr>
                <w:rFonts w:ascii="Times New Roman" w:hAnsi="Times New Roman"/>
                <w:color w:val="000000"/>
                <w:spacing w:val="-4"/>
                <w:sz w:val="24"/>
                <w:szCs w:val="24"/>
              </w:rPr>
              <w:t>единиц</w:t>
            </w:r>
          </w:p>
        </w:tc>
        <w:tc>
          <w:tcPr>
            <w:tcW w:w="2643" w:type="dxa"/>
            <w:tcBorders>
              <w:top w:val="single" w:sz="4" w:space="0" w:color="003296"/>
              <w:left w:val="single" w:sz="4" w:space="0" w:color="003296"/>
              <w:bottom w:val="single" w:sz="18" w:space="0" w:color="003296"/>
            </w:tcBorders>
            <w:shd w:val="clear" w:color="auto" w:fill="D5E2FF"/>
            <w:vAlign w:val="center"/>
          </w:tcPr>
          <w:p w:rsidR="00472A1A" w:rsidRPr="00F70623"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F70623">
              <w:rPr>
                <w:rFonts w:ascii="Times New Roman" w:hAnsi="Times New Roman"/>
                <w:color w:val="000000"/>
                <w:spacing w:val="-4"/>
                <w:sz w:val="24"/>
                <w:szCs w:val="24"/>
              </w:rPr>
              <w:t xml:space="preserve">в среднем на одну  </w:t>
            </w:r>
            <w:r>
              <w:rPr>
                <w:rFonts w:ascii="Times New Roman" w:hAnsi="Times New Roman"/>
                <w:color w:val="000000"/>
                <w:spacing w:val="-4"/>
                <w:sz w:val="24"/>
                <w:szCs w:val="24"/>
              </w:rPr>
              <w:br/>
            </w:r>
            <w:r w:rsidRPr="00F70623">
              <w:rPr>
                <w:rFonts w:ascii="Times New Roman" w:hAnsi="Times New Roman"/>
                <w:color w:val="000000"/>
                <w:spacing w:val="-4"/>
                <w:sz w:val="24"/>
                <w:szCs w:val="24"/>
              </w:rPr>
              <w:t>ярмарку, мест</w:t>
            </w:r>
          </w:p>
        </w:tc>
      </w:tr>
      <w:tr w:rsidTr="001772FE">
        <w:tblPrEx>
          <w:tblW w:w="4992" w:type="pct"/>
          <w:tblLayout w:type="fixed"/>
          <w:tblLook w:val="0020"/>
        </w:tblPrEx>
        <w:tc>
          <w:tcPr>
            <w:tcW w:w="2093" w:type="dxa"/>
            <w:tcBorders>
              <w:top w:val="single" w:sz="18" w:space="0" w:color="003296"/>
            </w:tcBorders>
          </w:tcPr>
          <w:p w:rsidR="00AE528F" w:rsidRPr="00F70623" w:rsidP="00AE528F">
            <w:pPr>
              <w:jc w:val="center"/>
              <w:rPr>
                <w:color w:val="000000"/>
                <w:sz w:val="24"/>
                <w:szCs w:val="24"/>
              </w:rPr>
            </w:pPr>
            <w:r w:rsidRPr="00F70623">
              <w:rPr>
                <w:color w:val="000000"/>
                <w:sz w:val="24"/>
                <w:szCs w:val="24"/>
              </w:rPr>
              <w:t>2015</w:t>
            </w:r>
          </w:p>
        </w:tc>
        <w:tc>
          <w:tcPr>
            <w:tcW w:w="2410" w:type="dxa"/>
            <w:tcBorders>
              <w:top w:val="single" w:sz="18" w:space="0" w:color="003296"/>
            </w:tcBorders>
          </w:tcPr>
          <w:p w:rsidR="00AE528F" w:rsidRPr="00F70623" w:rsidP="00AE528F">
            <w:pPr>
              <w:rPr>
                <w:color w:val="000000"/>
                <w:sz w:val="24"/>
                <w:szCs w:val="24"/>
              </w:rPr>
            </w:pPr>
            <w:r>
              <w:rPr>
                <w:color w:val="000000"/>
                <w:sz w:val="24"/>
                <w:szCs w:val="24"/>
              </w:rPr>
              <w:t>72</w:t>
            </w:r>
          </w:p>
        </w:tc>
        <w:tc>
          <w:tcPr>
            <w:tcW w:w="2693" w:type="dxa"/>
            <w:tcBorders>
              <w:top w:val="single" w:sz="18" w:space="0" w:color="003296"/>
            </w:tcBorders>
          </w:tcPr>
          <w:p w:rsidR="00AE528F" w:rsidRPr="00F70623" w:rsidP="00AE528F">
            <w:pPr>
              <w:rPr>
                <w:color w:val="000000"/>
                <w:sz w:val="24"/>
                <w:szCs w:val="24"/>
              </w:rPr>
            </w:pPr>
            <w:r>
              <w:rPr>
                <w:color w:val="000000"/>
                <w:sz w:val="24"/>
                <w:szCs w:val="24"/>
              </w:rPr>
              <w:t>2751</w:t>
            </w:r>
          </w:p>
        </w:tc>
        <w:tc>
          <w:tcPr>
            <w:tcW w:w="2643" w:type="dxa"/>
            <w:tcBorders>
              <w:top w:val="single" w:sz="18" w:space="0" w:color="003296"/>
            </w:tcBorders>
          </w:tcPr>
          <w:p w:rsidR="00AE528F" w:rsidRPr="00F70623" w:rsidP="00AE528F">
            <w:pPr>
              <w:rPr>
                <w:color w:val="000000"/>
                <w:sz w:val="24"/>
                <w:szCs w:val="24"/>
              </w:rPr>
            </w:pPr>
            <w:r>
              <w:rPr>
                <w:color w:val="000000"/>
                <w:sz w:val="24"/>
                <w:szCs w:val="24"/>
              </w:rPr>
              <w:t>38</w:t>
            </w:r>
          </w:p>
        </w:tc>
      </w:tr>
      <w:tr w:rsidTr="001772FE">
        <w:tblPrEx>
          <w:tblW w:w="4992" w:type="pct"/>
          <w:tblLayout w:type="fixed"/>
          <w:tblLook w:val="0020"/>
        </w:tblPrEx>
        <w:tc>
          <w:tcPr>
            <w:tcW w:w="2093" w:type="dxa"/>
          </w:tcPr>
          <w:p w:rsidR="00AE528F" w:rsidRPr="00F70623" w:rsidP="00AE528F">
            <w:pPr>
              <w:jc w:val="center"/>
              <w:rPr>
                <w:color w:val="000000"/>
                <w:sz w:val="24"/>
                <w:szCs w:val="24"/>
              </w:rPr>
            </w:pPr>
            <w:r>
              <w:rPr>
                <w:color w:val="000000"/>
                <w:sz w:val="24"/>
                <w:szCs w:val="24"/>
              </w:rPr>
              <w:t>2016</w:t>
            </w:r>
          </w:p>
        </w:tc>
        <w:tc>
          <w:tcPr>
            <w:tcW w:w="2410" w:type="dxa"/>
          </w:tcPr>
          <w:p w:rsidR="00AE528F" w:rsidRPr="00F70623" w:rsidP="00AE528F">
            <w:pPr>
              <w:rPr>
                <w:color w:val="000000"/>
                <w:sz w:val="24"/>
                <w:szCs w:val="24"/>
              </w:rPr>
            </w:pPr>
            <w:r>
              <w:rPr>
                <w:color w:val="000000"/>
                <w:sz w:val="24"/>
                <w:szCs w:val="24"/>
              </w:rPr>
              <w:t>90</w:t>
            </w:r>
          </w:p>
        </w:tc>
        <w:tc>
          <w:tcPr>
            <w:tcW w:w="2693" w:type="dxa"/>
          </w:tcPr>
          <w:p w:rsidR="00AE528F" w:rsidRPr="00F70623" w:rsidP="00AE528F">
            <w:pPr>
              <w:rPr>
                <w:color w:val="000000"/>
                <w:sz w:val="24"/>
                <w:szCs w:val="24"/>
              </w:rPr>
            </w:pPr>
            <w:r>
              <w:rPr>
                <w:color w:val="000000"/>
                <w:sz w:val="24"/>
                <w:szCs w:val="24"/>
              </w:rPr>
              <w:t>3544</w:t>
            </w:r>
          </w:p>
        </w:tc>
        <w:tc>
          <w:tcPr>
            <w:tcW w:w="2643" w:type="dxa"/>
          </w:tcPr>
          <w:p w:rsidR="00AE528F" w:rsidRPr="00F70623" w:rsidP="00AE528F">
            <w:pPr>
              <w:rPr>
                <w:color w:val="000000"/>
                <w:sz w:val="24"/>
                <w:szCs w:val="24"/>
              </w:rPr>
            </w:pPr>
            <w:r>
              <w:rPr>
                <w:color w:val="000000"/>
                <w:sz w:val="24"/>
                <w:szCs w:val="24"/>
              </w:rPr>
              <w:t>39</w:t>
            </w:r>
          </w:p>
        </w:tc>
      </w:tr>
      <w:tr w:rsidTr="001772FE">
        <w:tblPrEx>
          <w:tblW w:w="4992" w:type="pct"/>
          <w:tblLayout w:type="fixed"/>
          <w:tblLook w:val="0020"/>
        </w:tblPrEx>
        <w:tc>
          <w:tcPr>
            <w:tcW w:w="2093" w:type="dxa"/>
          </w:tcPr>
          <w:p w:rsidR="00AE528F" w:rsidRPr="00F70623" w:rsidP="00AE528F">
            <w:pPr>
              <w:jc w:val="center"/>
              <w:rPr>
                <w:color w:val="000000"/>
                <w:sz w:val="24"/>
                <w:szCs w:val="24"/>
              </w:rPr>
            </w:pPr>
            <w:r>
              <w:rPr>
                <w:color w:val="000000"/>
                <w:sz w:val="24"/>
                <w:szCs w:val="24"/>
              </w:rPr>
              <w:t>2017</w:t>
            </w:r>
          </w:p>
        </w:tc>
        <w:tc>
          <w:tcPr>
            <w:tcW w:w="2410" w:type="dxa"/>
          </w:tcPr>
          <w:p w:rsidR="00AE528F" w:rsidRPr="00F70623" w:rsidP="00AE528F">
            <w:pPr>
              <w:rPr>
                <w:color w:val="000000"/>
                <w:sz w:val="24"/>
                <w:szCs w:val="24"/>
              </w:rPr>
            </w:pPr>
            <w:r>
              <w:rPr>
                <w:color w:val="000000"/>
                <w:sz w:val="24"/>
                <w:szCs w:val="24"/>
              </w:rPr>
              <w:t>68</w:t>
            </w:r>
          </w:p>
        </w:tc>
        <w:tc>
          <w:tcPr>
            <w:tcW w:w="2693" w:type="dxa"/>
          </w:tcPr>
          <w:p w:rsidR="00AE528F" w:rsidRPr="00F70623" w:rsidP="00AE528F">
            <w:pPr>
              <w:rPr>
                <w:color w:val="000000"/>
                <w:sz w:val="24"/>
                <w:szCs w:val="24"/>
              </w:rPr>
            </w:pPr>
            <w:r>
              <w:rPr>
                <w:color w:val="000000"/>
                <w:sz w:val="24"/>
                <w:szCs w:val="24"/>
              </w:rPr>
              <w:t>2722</w:t>
            </w:r>
          </w:p>
        </w:tc>
        <w:tc>
          <w:tcPr>
            <w:tcW w:w="2643" w:type="dxa"/>
          </w:tcPr>
          <w:p w:rsidR="00AE528F" w:rsidRPr="00F70623" w:rsidP="00AE528F">
            <w:pPr>
              <w:rPr>
                <w:color w:val="000000"/>
                <w:sz w:val="24"/>
                <w:szCs w:val="24"/>
              </w:rPr>
            </w:pPr>
            <w:r>
              <w:rPr>
                <w:color w:val="000000"/>
                <w:sz w:val="24"/>
                <w:szCs w:val="24"/>
              </w:rPr>
              <w:t>40</w:t>
            </w:r>
          </w:p>
        </w:tc>
      </w:tr>
      <w:tr w:rsidTr="001772FE">
        <w:tblPrEx>
          <w:tblW w:w="4992" w:type="pct"/>
          <w:tblLayout w:type="fixed"/>
          <w:tblLook w:val="0020"/>
        </w:tblPrEx>
        <w:tc>
          <w:tcPr>
            <w:tcW w:w="2093" w:type="dxa"/>
          </w:tcPr>
          <w:p w:rsidR="00AE528F" w:rsidRPr="00F70623" w:rsidP="00AE528F">
            <w:pPr>
              <w:jc w:val="center"/>
              <w:rPr>
                <w:color w:val="000000"/>
                <w:sz w:val="24"/>
                <w:szCs w:val="24"/>
              </w:rPr>
            </w:pPr>
            <w:r>
              <w:rPr>
                <w:color w:val="000000"/>
                <w:sz w:val="24"/>
                <w:szCs w:val="24"/>
              </w:rPr>
              <w:t>2018</w:t>
            </w:r>
          </w:p>
        </w:tc>
        <w:tc>
          <w:tcPr>
            <w:tcW w:w="2410" w:type="dxa"/>
          </w:tcPr>
          <w:p w:rsidR="00AE528F" w:rsidRPr="00F70623" w:rsidP="00AE528F">
            <w:pPr>
              <w:rPr>
                <w:color w:val="000000"/>
                <w:sz w:val="24"/>
                <w:szCs w:val="24"/>
              </w:rPr>
            </w:pPr>
            <w:r>
              <w:rPr>
                <w:color w:val="000000"/>
                <w:sz w:val="24"/>
                <w:szCs w:val="24"/>
              </w:rPr>
              <w:t>91</w:t>
            </w:r>
          </w:p>
        </w:tc>
        <w:tc>
          <w:tcPr>
            <w:tcW w:w="2693" w:type="dxa"/>
          </w:tcPr>
          <w:p w:rsidR="00AE528F" w:rsidRPr="00F70623" w:rsidP="00AE528F">
            <w:pPr>
              <w:rPr>
                <w:color w:val="000000"/>
                <w:sz w:val="24"/>
                <w:szCs w:val="24"/>
              </w:rPr>
            </w:pPr>
            <w:r>
              <w:rPr>
                <w:color w:val="000000"/>
                <w:sz w:val="24"/>
                <w:szCs w:val="24"/>
              </w:rPr>
              <w:t>4509</w:t>
            </w:r>
          </w:p>
        </w:tc>
        <w:tc>
          <w:tcPr>
            <w:tcW w:w="2643" w:type="dxa"/>
          </w:tcPr>
          <w:p w:rsidR="00AE528F" w:rsidRPr="00F70623" w:rsidP="00AE528F">
            <w:pPr>
              <w:rPr>
                <w:color w:val="000000"/>
                <w:sz w:val="24"/>
                <w:szCs w:val="24"/>
              </w:rPr>
            </w:pPr>
            <w:r>
              <w:rPr>
                <w:color w:val="000000"/>
                <w:sz w:val="24"/>
                <w:szCs w:val="24"/>
              </w:rPr>
              <w:t>50</w:t>
            </w:r>
          </w:p>
        </w:tc>
      </w:tr>
      <w:tr w:rsidTr="001772FE">
        <w:tblPrEx>
          <w:tblW w:w="4992" w:type="pct"/>
          <w:tblLayout w:type="fixed"/>
          <w:tblLook w:val="0020"/>
        </w:tblPrEx>
        <w:tc>
          <w:tcPr>
            <w:tcW w:w="2093" w:type="dxa"/>
          </w:tcPr>
          <w:p w:rsidR="00AE528F" w:rsidRPr="00F70623" w:rsidP="00AE528F">
            <w:pPr>
              <w:jc w:val="center"/>
              <w:rPr>
                <w:color w:val="000000"/>
                <w:sz w:val="24"/>
                <w:szCs w:val="24"/>
              </w:rPr>
            </w:pPr>
            <w:r>
              <w:rPr>
                <w:color w:val="000000"/>
                <w:sz w:val="24"/>
                <w:szCs w:val="24"/>
              </w:rPr>
              <w:t>2019</w:t>
            </w:r>
          </w:p>
        </w:tc>
        <w:tc>
          <w:tcPr>
            <w:tcW w:w="2410" w:type="dxa"/>
          </w:tcPr>
          <w:p w:rsidR="00AE528F" w:rsidRPr="00F70623" w:rsidP="009D6E75">
            <w:pPr>
              <w:rPr>
                <w:color w:val="000000"/>
                <w:sz w:val="24"/>
                <w:szCs w:val="24"/>
              </w:rPr>
            </w:pPr>
            <w:r>
              <w:rPr>
                <w:color w:val="000000"/>
                <w:sz w:val="24"/>
                <w:szCs w:val="24"/>
              </w:rPr>
              <w:t>8</w:t>
            </w:r>
            <w:r w:rsidR="009D6E75">
              <w:rPr>
                <w:color w:val="000000"/>
                <w:sz w:val="24"/>
                <w:szCs w:val="24"/>
              </w:rPr>
              <w:t>4</w:t>
            </w:r>
          </w:p>
        </w:tc>
        <w:tc>
          <w:tcPr>
            <w:tcW w:w="2693" w:type="dxa"/>
          </w:tcPr>
          <w:p w:rsidR="00AE528F" w:rsidRPr="00F70623" w:rsidP="001772FE">
            <w:pPr>
              <w:rPr>
                <w:color w:val="000000"/>
                <w:sz w:val="24"/>
                <w:szCs w:val="24"/>
              </w:rPr>
            </w:pPr>
            <w:r>
              <w:rPr>
                <w:color w:val="000000"/>
                <w:sz w:val="24"/>
                <w:szCs w:val="24"/>
              </w:rPr>
              <w:t>3459</w:t>
            </w:r>
          </w:p>
        </w:tc>
        <w:tc>
          <w:tcPr>
            <w:tcW w:w="2643" w:type="dxa"/>
          </w:tcPr>
          <w:p w:rsidR="00AE528F" w:rsidRPr="00F70623" w:rsidP="009D6E75">
            <w:pPr>
              <w:rPr>
                <w:color w:val="000000"/>
                <w:sz w:val="24"/>
                <w:szCs w:val="24"/>
              </w:rPr>
            </w:pPr>
            <w:r>
              <w:rPr>
                <w:color w:val="000000"/>
                <w:sz w:val="24"/>
                <w:szCs w:val="24"/>
              </w:rPr>
              <w:t>4</w:t>
            </w:r>
            <w:r w:rsidR="009D6E75">
              <w:rPr>
                <w:color w:val="000000"/>
                <w:sz w:val="24"/>
                <w:szCs w:val="24"/>
              </w:rPr>
              <w:t>1</w:t>
            </w:r>
          </w:p>
        </w:tc>
      </w:tr>
    </w:tbl>
    <w:p w:rsidR="00472A1A" w:rsidP="00472A1A">
      <w:pPr>
        <w:pStyle w:val="10"/>
      </w:pPr>
      <w:bookmarkStart w:id="699" w:name="_Toc323288736"/>
      <w:bookmarkStart w:id="700" w:name="_Toc420564745"/>
    </w:p>
    <w:p w:rsidR="00E216ED" w:rsidP="00E216ED">
      <w:pPr>
        <w:jc w:val="center"/>
        <w:rPr>
          <w:rFonts w:ascii="Arial" w:hAnsi="Arial" w:cs="Arial"/>
          <w:bCs/>
          <w:color w:val="0039AC"/>
          <w:sz w:val="24"/>
          <w:szCs w:val="24"/>
        </w:rPr>
      </w:pPr>
      <w:bookmarkStart w:id="701" w:name="_Toc36140182"/>
      <w:bookmarkStart w:id="702" w:name="_Toc41481376"/>
      <w:bookmarkStart w:id="703" w:name="_Toc9963564"/>
      <w:r w:rsidRPr="001641F4">
        <w:rPr>
          <w:rStyle w:val="3"/>
          <w:rFonts w:ascii="Arial" w:hAnsi="Arial" w:cs="Arial"/>
          <w:color w:val="0039AC"/>
        </w:rPr>
        <w:t>1</w:t>
      </w:r>
      <w:r>
        <w:rPr>
          <w:rStyle w:val="3"/>
          <w:rFonts w:ascii="Arial" w:hAnsi="Arial" w:cs="Arial"/>
          <w:color w:val="0039AC"/>
        </w:rPr>
        <w:t>7</w:t>
      </w:r>
      <w:r w:rsidRPr="001641F4">
        <w:rPr>
          <w:rStyle w:val="3"/>
          <w:rFonts w:ascii="Arial" w:hAnsi="Arial" w:cs="Arial"/>
          <w:color w:val="0039AC"/>
        </w:rPr>
        <w:t>.9. Индексы физического объема розничной продажи отдельных товаров</w:t>
      </w:r>
      <w:bookmarkEnd w:id="701"/>
      <w:bookmarkEnd w:id="702"/>
      <w:r w:rsidRPr="001641F4">
        <w:rPr>
          <w:rStyle w:val="3"/>
          <w:rFonts w:ascii="Arial" w:hAnsi="Arial" w:cs="Arial"/>
          <w:color w:val="0039AC"/>
        </w:rPr>
        <w:br/>
      </w:r>
      <w:r w:rsidRPr="001641F4">
        <w:rPr>
          <w:rFonts w:ascii="Arial" w:hAnsi="Arial" w:cs="Arial"/>
          <w:bCs/>
          <w:color w:val="0039AC"/>
          <w:sz w:val="24"/>
          <w:szCs w:val="24"/>
        </w:rPr>
        <w:t>(в процентах к предыдущему году)</w:t>
      </w:r>
    </w:p>
    <w:p w:rsidR="00E216ED" w:rsidRPr="00A06985" w:rsidP="00E216ED">
      <w:pPr>
        <w:jc w:val="center"/>
        <w:rPr>
          <w:rFonts w:ascii="Arial" w:hAnsi="Arial" w:cs="Arial"/>
          <w:bCs/>
          <w:color w:val="0039AC"/>
        </w:rPr>
      </w:pPr>
    </w:p>
    <w:tbl>
      <w:tblPr>
        <w:tblStyle w:val="ColorfulShadingAccent5"/>
        <w:tblW w:w="5000" w:type="pct"/>
        <w:tblLook w:val="0020"/>
      </w:tblPr>
      <w:tblGrid>
        <w:gridCol w:w="5781"/>
        <w:gridCol w:w="1358"/>
        <w:gridCol w:w="1358"/>
        <w:gridCol w:w="1358"/>
      </w:tblGrid>
      <w:tr w:rsidTr="00547B1D">
        <w:tblPrEx>
          <w:tblW w:w="5000" w:type="pct"/>
          <w:tblLook w:val="0020"/>
        </w:tblPrEx>
        <w:trPr>
          <w:trHeight w:val="340"/>
        </w:trPr>
        <w:tc>
          <w:tcPr>
            <w:tcW w:w="2932" w:type="pct"/>
          </w:tcPr>
          <w:p w:rsidR="00E216ED" w:rsidRPr="00B70A53" w:rsidP="00206DA2">
            <w:pPr>
              <w:rPr>
                <w:sz w:val="24"/>
                <w:szCs w:val="24"/>
              </w:rPr>
            </w:pPr>
          </w:p>
        </w:tc>
        <w:tc>
          <w:tcPr>
            <w:tcW w:w="689" w:type="pct"/>
          </w:tcPr>
          <w:p w:rsidR="00E216ED" w:rsidRPr="00B70A53" w:rsidP="00206DA2">
            <w:pPr>
              <w:rPr>
                <w:spacing w:val="-4"/>
                <w:sz w:val="24"/>
                <w:szCs w:val="24"/>
              </w:rPr>
            </w:pPr>
            <w:r w:rsidRPr="00B70A53">
              <w:rPr>
                <w:spacing w:val="-4"/>
                <w:sz w:val="24"/>
                <w:szCs w:val="24"/>
              </w:rPr>
              <w:t>2017</w:t>
            </w:r>
          </w:p>
        </w:tc>
        <w:tc>
          <w:tcPr>
            <w:tcW w:w="689" w:type="pct"/>
          </w:tcPr>
          <w:p w:rsidR="00E216ED" w:rsidRPr="00B70A53" w:rsidP="00206DA2">
            <w:pPr>
              <w:rPr>
                <w:spacing w:val="-4"/>
                <w:sz w:val="24"/>
                <w:szCs w:val="24"/>
              </w:rPr>
            </w:pPr>
            <w:r w:rsidRPr="00B70A53">
              <w:rPr>
                <w:spacing w:val="-4"/>
                <w:sz w:val="24"/>
                <w:szCs w:val="24"/>
                <w:lang w:val="en-US"/>
              </w:rPr>
              <w:t>201</w:t>
            </w:r>
            <w:r w:rsidRPr="00B70A53">
              <w:rPr>
                <w:spacing w:val="-4"/>
                <w:sz w:val="24"/>
                <w:szCs w:val="24"/>
              </w:rPr>
              <w:t>8</w:t>
            </w:r>
          </w:p>
        </w:tc>
        <w:tc>
          <w:tcPr>
            <w:tcW w:w="689" w:type="pct"/>
          </w:tcPr>
          <w:p w:rsidR="00E216ED" w:rsidRPr="00B70A53" w:rsidP="00206DA2">
            <w:pPr>
              <w:rPr>
                <w:spacing w:val="-4"/>
                <w:sz w:val="24"/>
                <w:szCs w:val="24"/>
                <w:vertAlign w:val="superscript"/>
                <w:lang w:val="en-US"/>
              </w:rPr>
            </w:pPr>
            <w:r w:rsidRPr="00B70A53">
              <w:rPr>
                <w:spacing w:val="-4"/>
                <w:sz w:val="24"/>
                <w:szCs w:val="24"/>
              </w:rPr>
              <w:t>2019</w:t>
            </w:r>
            <w:r w:rsidRPr="00B70A53">
              <w:rPr>
                <w:spacing w:val="-4"/>
                <w:sz w:val="24"/>
                <w:szCs w:val="24"/>
                <w:vertAlign w:val="superscript"/>
                <w:lang w:val="en-US"/>
              </w:rPr>
              <w:t>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Мясо животных и домашней птицы </w:t>
            </w:r>
          </w:p>
        </w:tc>
        <w:tc>
          <w:tcPr>
            <w:tcW w:w="689" w:type="pct"/>
          </w:tcPr>
          <w:p w:rsidR="00E216ED" w:rsidRPr="00F0665F" w:rsidP="00F0665F">
            <w:pPr>
              <w:rPr>
                <w:color w:val="000000"/>
                <w:sz w:val="24"/>
                <w:szCs w:val="24"/>
              </w:rPr>
            </w:pPr>
            <w:r w:rsidRPr="00F0665F">
              <w:rPr>
                <w:color w:val="000000"/>
                <w:sz w:val="24"/>
                <w:szCs w:val="24"/>
              </w:rPr>
              <w:t>105,4</w:t>
            </w:r>
          </w:p>
        </w:tc>
        <w:tc>
          <w:tcPr>
            <w:tcW w:w="689" w:type="pct"/>
          </w:tcPr>
          <w:p w:rsidR="00E216ED" w:rsidRPr="00F0665F" w:rsidP="00206DA2">
            <w:pPr>
              <w:ind w:right="57"/>
              <w:rPr>
                <w:color w:val="auto"/>
                <w:sz w:val="24"/>
                <w:szCs w:val="24"/>
              </w:rPr>
            </w:pPr>
            <w:r w:rsidRPr="00F0665F">
              <w:rPr>
                <w:color w:val="auto"/>
                <w:sz w:val="24"/>
                <w:szCs w:val="24"/>
              </w:rPr>
              <w:t>97,0</w:t>
            </w:r>
          </w:p>
        </w:tc>
        <w:tc>
          <w:tcPr>
            <w:tcW w:w="689" w:type="pct"/>
          </w:tcPr>
          <w:p w:rsidR="00E216ED" w:rsidRPr="00F0665F" w:rsidP="00206DA2">
            <w:pPr>
              <w:ind w:right="57"/>
              <w:rPr>
                <w:color w:val="auto"/>
                <w:sz w:val="24"/>
                <w:szCs w:val="24"/>
              </w:rPr>
            </w:pPr>
            <w:r w:rsidRPr="00F0665F">
              <w:rPr>
                <w:color w:val="auto"/>
                <w:sz w:val="24"/>
                <w:szCs w:val="24"/>
              </w:rPr>
              <w:t>102,5</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Продукты из мяса и мяса птицы</w:t>
            </w:r>
          </w:p>
        </w:tc>
        <w:tc>
          <w:tcPr>
            <w:tcW w:w="689" w:type="pct"/>
          </w:tcPr>
          <w:p w:rsidR="00E216ED" w:rsidRPr="00E6153F" w:rsidP="002816D0">
            <w:pPr>
              <w:rPr>
                <w:sz w:val="24"/>
                <w:szCs w:val="24"/>
              </w:rPr>
            </w:pPr>
            <w:r w:rsidRPr="00E6153F">
              <w:rPr>
                <w:color w:val="000000"/>
                <w:sz w:val="24"/>
                <w:szCs w:val="24"/>
              </w:rPr>
              <w:t>119,9</w:t>
            </w:r>
          </w:p>
        </w:tc>
        <w:tc>
          <w:tcPr>
            <w:tcW w:w="689" w:type="pct"/>
          </w:tcPr>
          <w:p w:rsidR="00E216ED" w:rsidRPr="00B70A53" w:rsidP="00E3061F">
            <w:pPr>
              <w:ind w:right="57"/>
              <w:rPr>
                <w:sz w:val="24"/>
                <w:szCs w:val="24"/>
              </w:rPr>
            </w:pPr>
            <w:r w:rsidRPr="00E3061F">
              <w:rPr>
                <w:sz w:val="24"/>
                <w:szCs w:val="24"/>
              </w:rPr>
              <w:t>110,2</w:t>
            </w:r>
          </w:p>
        </w:tc>
        <w:tc>
          <w:tcPr>
            <w:tcW w:w="689" w:type="pct"/>
          </w:tcPr>
          <w:p w:rsidR="00E216ED" w:rsidRPr="00B70A53" w:rsidP="00206DA2">
            <w:pPr>
              <w:ind w:right="57"/>
              <w:rPr>
                <w:sz w:val="24"/>
                <w:szCs w:val="24"/>
              </w:rPr>
            </w:pPr>
            <w:r>
              <w:rPr>
                <w:sz w:val="24"/>
                <w:szCs w:val="24"/>
              </w:rPr>
              <w:t>102,0</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Консервы из мяса и мяса птицы</w:t>
            </w:r>
          </w:p>
        </w:tc>
        <w:tc>
          <w:tcPr>
            <w:tcW w:w="689" w:type="pct"/>
          </w:tcPr>
          <w:p w:rsidR="00E216ED" w:rsidRPr="00E6153F" w:rsidP="002816D0">
            <w:pPr>
              <w:rPr>
                <w:sz w:val="24"/>
                <w:szCs w:val="24"/>
              </w:rPr>
            </w:pPr>
            <w:r w:rsidRPr="00E6153F">
              <w:rPr>
                <w:color w:val="000000"/>
                <w:sz w:val="24"/>
                <w:szCs w:val="24"/>
              </w:rPr>
              <w:t>108,8</w:t>
            </w:r>
          </w:p>
        </w:tc>
        <w:tc>
          <w:tcPr>
            <w:tcW w:w="689" w:type="pct"/>
          </w:tcPr>
          <w:p w:rsidR="00E216ED" w:rsidRPr="00B70A53" w:rsidP="00E3061F">
            <w:pPr>
              <w:ind w:right="57"/>
              <w:rPr>
                <w:sz w:val="24"/>
                <w:szCs w:val="24"/>
              </w:rPr>
            </w:pPr>
            <w:r w:rsidRPr="00E3061F">
              <w:rPr>
                <w:sz w:val="24"/>
                <w:szCs w:val="24"/>
              </w:rPr>
              <w:t>97,5</w:t>
            </w:r>
          </w:p>
        </w:tc>
        <w:tc>
          <w:tcPr>
            <w:tcW w:w="689" w:type="pct"/>
          </w:tcPr>
          <w:p w:rsidR="00E216ED" w:rsidRPr="00B70A53" w:rsidP="00E3061F">
            <w:pPr>
              <w:ind w:right="57"/>
              <w:rPr>
                <w:sz w:val="24"/>
                <w:szCs w:val="24"/>
              </w:rPr>
            </w:pPr>
            <w:r>
              <w:rPr>
                <w:sz w:val="24"/>
                <w:szCs w:val="24"/>
              </w:rPr>
              <w:t>101,1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Рыба, ракообразные и моллюски</w:t>
            </w:r>
          </w:p>
        </w:tc>
        <w:tc>
          <w:tcPr>
            <w:tcW w:w="689" w:type="pct"/>
          </w:tcPr>
          <w:p w:rsidR="00E216ED" w:rsidRPr="00E6153F" w:rsidP="002816D0">
            <w:pPr>
              <w:rPr>
                <w:sz w:val="24"/>
                <w:szCs w:val="24"/>
              </w:rPr>
            </w:pPr>
            <w:r w:rsidRPr="00E6153F">
              <w:rPr>
                <w:color w:val="000000"/>
                <w:sz w:val="24"/>
                <w:szCs w:val="24"/>
              </w:rPr>
              <w:t>109,8</w:t>
            </w:r>
          </w:p>
        </w:tc>
        <w:tc>
          <w:tcPr>
            <w:tcW w:w="689" w:type="pct"/>
          </w:tcPr>
          <w:p w:rsidR="00E216ED" w:rsidRPr="00B70A53" w:rsidP="00206DA2">
            <w:pPr>
              <w:ind w:right="57"/>
              <w:rPr>
                <w:sz w:val="24"/>
                <w:szCs w:val="24"/>
              </w:rPr>
            </w:pPr>
            <w:r>
              <w:rPr>
                <w:sz w:val="24"/>
                <w:szCs w:val="24"/>
              </w:rPr>
              <w:t>108,7</w:t>
            </w:r>
          </w:p>
        </w:tc>
        <w:tc>
          <w:tcPr>
            <w:tcW w:w="689" w:type="pct"/>
          </w:tcPr>
          <w:p w:rsidR="00E216ED" w:rsidRPr="00B70A53" w:rsidP="00206DA2">
            <w:pPr>
              <w:ind w:right="57"/>
              <w:rPr>
                <w:sz w:val="24"/>
                <w:szCs w:val="24"/>
              </w:rPr>
            </w:pPr>
            <w:r>
              <w:rPr>
                <w:sz w:val="24"/>
                <w:szCs w:val="24"/>
              </w:rPr>
              <w:t>103,2</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Животные масла</w:t>
            </w:r>
            <w:r>
              <w:rPr>
                <w:sz w:val="24"/>
                <w:szCs w:val="24"/>
              </w:rPr>
              <w:t xml:space="preserve"> и жиры</w:t>
            </w:r>
          </w:p>
        </w:tc>
        <w:tc>
          <w:tcPr>
            <w:tcW w:w="689" w:type="pct"/>
          </w:tcPr>
          <w:p w:rsidR="00E216ED" w:rsidRPr="00E6153F" w:rsidP="002816D0">
            <w:pPr>
              <w:rPr>
                <w:sz w:val="24"/>
                <w:szCs w:val="24"/>
              </w:rPr>
            </w:pPr>
            <w:r w:rsidRPr="00E6153F">
              <w:rPr>
                <w:color w:val="000000"/>
                <w:sz w:val="24"/>
                <w:szCs w:val="24"/>
              </w:rPr>
              <w:t>101,8</w:t>
            </w:r>
          </w:p>
        </w:tc>
        <w:tc>
          <w:tcPr>
            <w:tcW w:w="689" w:type="pct"/>
          </w:tcPr>
          <w:p w:rsidR="00E216ED" w:rsidRPr="00B70A53" w:rsidP="00693567">
            <w:pPr>
              <w:ind w:right="57"/>
              <w:rPr>
                <w:sz w:val="24"/>
                <w:szCs w:val="24"/>
              </w:rPr>
            </w:pPr>
            <w:r w:rsidRPr="00693567">
              <w:rPr>
                <w:sz w:val="24"/>
                <w:szCs w:val="24"/>
              </w:rPr>
              <w:t>108,4</w:t>
            </w:r>
          </w:p>
        </w:tc>
        <w:tc>
          <w:tcPr>
            <w:tcW w:w="689" w:type="pct"/>
          </w:tcPr>
          <w:p w:rsidR="00E216ED" w:rsidRPr="00B70A53" w:rsidP="00693567">
            <w:pPr>
              <w:ind w:right="57"/>
              <w:rPr>
                <w:sz w:val="24"/>
                <w:szCs w:val="24"/>
              </w:rPr>
            </w:pPr>
            <w:r>
              <w:rPr>
                <w:sz w:val="24"/>
                <w:szCs w:val="24"/>
              </w:rPr>
              <w:t>103,1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Растительные масла </w:t>
            </w:r>
          </w:p>
        </w:tc>
        <w:tc>
          <w:tcPr>
            <w:tcW w:w="689" w:type="pct"/>
          </w:tcPr>
          <w:p w:rsidR="00E216ED" w:rsidRPr="00E6153F" w:rsidP="00F15A1A">
            <w:pPr>
              <w:rPr>
                <w:sz w:val="24"/>
                <w:szCs w:val="24"/>
              </w:rPr>
            </w:pPr>
            <w:r w:rsidRPr="00E6153F">
              <w:rPr>
                <w:color w:val="000000"/>
                <w:sz w:val="24"/>
                <w:szCs w:val="24"/>
              </w:rPr>
              <w:t>109,7</w:t>
            </w:r>
          </w:p>
        </w:tc>
        <w:tc>
          <w:tcPr>
            <w:tcW w:w="689" w:type="pct"/>
          </w:tcPr>
          <w:p w:rsidR="00E216ED" w:rsidRPr="00B70A53" w:rsidP="00693567">
            <w:pPr>
              <w:ind w:right="57"/>
              <w:rPr>
                <w:sz w:val="24"/>
                <w:szCs w:val="24"/>
              </w:rPr>
            </w:pPr>
            <w:r w:rsidRPr="00693567">
              <w:rPr>
                <w:sz w:val="24"/>
                <w:szCs w:val="24"/>
              </w:rPr>
              <w:t>101,6</w:t>
            </w:r>
          </w:p>
        </w:tc>
        <w:tc>
          <w:tcPr>
            <w:tcW w:w="689" w:type="pct"/>
          </w:tcPr>
          <w:p w:rsidR="00E216ED" w:rsidRPr="00B70A53" w:rsidP="00206DA2">
            <w:pPr>
              <w:ind w:right="57"/>
              <w:rPr>
                <w:sz w:val="24"/>
                <w:szCs w:val="24"/>
              </w:rPr>
            </w:pPr>
            <w:r>
              <w:rPr>
                <w:sz w:val="24"/>
                <w:szCs w:val="24"/>
              </w:rPr>
              <w:t>97,3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Маргариновая</w:t>
            </w:r>
            <w:r w:rsidRPr="00B70A53">
              <w:rPr>
                <w:sz w:val="24"/>
                <w:szCs w:val="24"/>
                <w:lang w:val="en-US"/>
              </w:rPr>
              <w:t xml:space="preserve"> </w:t>
            </w:r>
            <w:r w:rsidRPr="00B70A53">
              <w:rPr>
                <w:sz w:val="24"/>
                <w:szCs w:val="24"/>
              </w:rPr>
              <w:t>продукция</w:t>
            </w:r>
          </w:p>
        </w:tc>
        <w:tc>
          <w:tcPr>
            <w:tcW w:w="689" w:type="pct"/>
          </w:tcPr>
          <w:p w:rsidR="00E216ED" w:rsidRPr="00E6153F" w:rsidP="00F15A1A">
            <w:pPr>
              <w:rPr>
                <w:sz w:val="24"/>
                <w:szCs w:val="24"/>
              </w:rPr>
            </w:pPr>
            <w:r w:rsidRPr="00E6153F">
              <w:rPr>
                <w:color w:val="000000"/>
                <w:sz w:val="24"/>
                <w:szCs w:val="24"/>
              </w:rPr>
              <w:t>141,6</w:t>
            </w:r>
          </w:p>
        </w:tc>
        <w:tc>
          <w:tcPr>
            <w:tcW w:w="689" w:type="pct"/>
          </w:tcPr>
          <w:p w:rsidR="00E216ED" w:rsidRPr="00B70A53" w:rsidP="00693567">
            <w:pPr>
              <w:ind w:right="57"/>
              <w:rPr>
                <w:sz w:val="24"/>
                <w:szCs w:val="24"/>
              </w:rPr>
            </w:pPr>
            <w:r w:rsidRPr="00693567">
              <w:rPr>
                <w:sz w:val="24"/>
                <w:szCs w:val="24"/>
              </w:rPr>
              <w:t>102,1</w:t>
            </w:r>
          </w:p>
        </w:tc>
        <w:tc>
          <w:tcPr>
            <w:tcW w:w="689" w:type="pct"/>
          </w:tcPr>
          <w:p w:rsidR="00E216ED" w:rsidRPr="00B70A53" w:rsidP="00206DA2">
            <w:pPr>
              <w:ind w:right="57"/>
              <w:rPr>
                <w:sz w:val="24"/>
                <w:szCs w:val="24"/>
              </w:rPr>
            </w:pPr>
            <w:r>
              <w:rPr>
                <w:sz w:val="24"/>
                <w:szCs w:val="24"/>
              </w:rPr>
              <w:t>101,2</w:t>
            </w:r>
          </w:p>
        </w:tc>
      </w:tr>
    </w:tbl>
    <w:p w:rsidR="001A4F18" w:rsidP="00E216ED">
      <w:pPr>
        <w:ind w:right="-85"/>
        <w:jc w:val="right"/>
        <w:rPr>
          <w:sz w:val="24"/>
        </w:rPr>
      </w:pPr>
    </w:p>
    <w:p w:rsidR="00CD5B4C" w:rsidP="00E216ED">
      <w:pPr>
        <w:ind w:right="-85"/>
        <w:jc w:val="right"/>
        <w:rPr>
          <w:sz w:val="24"/>
        </w:rPr>
      </w:pPr>
    </w:p>
    <w:p w:rsidR="00E216ED" w:rsidRPr="001641F4" w:rsidP="00E216ED">
      <w:pPr>
        <w:ind w:right="-85"/>
        <w:jc w:val="right"/>
        <w:rPr>
          <w:sz w:val="24"/>
        </w:rPr>
      </w:pPr>
      <w:r>
        <w:rPr>
          <w:sz w:val="24"/>
        </w:rPr>
        <w:t>о</w:t>
      </w:r>
      <w:r w:rsidRPr="001641F4">
        <w:rPr>
          <w:sz w:val="24"/>
        </w:rPr>
        <w:t>кончание</w:t>
      </w:r>
    </w:p>
    <w:tbl>
      <w:tblPr>
        <w:tblStyle w:val="ColorfulShadingAccent5"/>
        <w:tblW w:w="5000" w:type="pct"/>
        <w:tblLook w:val="0020"/>
      </w:tblPr>
      <w:tblGrid>
        <w:gridCol w:w="5781"/>
        <w:gridCol w:w="1358"/>
        <w:gridCol w:w="1358"/>
        <w:gridCol w:w="1358"/>
      </w:tblGrid>
      <w:tr w:rsidTr="00547B1D">
        <w:tblPrEx>
          <w:tblW w:w="5000" w:type="pct"/>
          <w:tblLook w:val="0020"/>
        </w:tblPrEx>
        <w:trPr>
          <w:trHeight w:val="340"/>
        </w:trPr>
        <w:tc>
          <w:tcPr>
            <w:tcW w:w="2932" w:type="pct"/>
          </w:tcPr>
          <w:p w:rsidR="00E216ED" w:rsidRPr="00B70A53" w:rsidP="00206DA2">
            <w:pPr>
              <w:rPr>
                <w:sz w:val="24"/>
                <w:szCs w:val="24"/>
              </w:rPr>
            </w:pPr>
          </w:p>
        </w:tc>
        <w:tc>
          <w:tcPr>
            <w:tcW w:w="689" w:type="pct"/>
          </w:tcPr>
          <w:p w:rsidR="00E216ED" w:rsidRPr="00B70A53" w:rsidP="00206DA2">
            <w:pPr>
              <w:rPr>
                <w:spacing w:val="-4"/>
                <w:sz w:val="24"/>
                <w:szCs w:val="24"/>
              </w:rPr>
            </w:pPr>
            <w:r w:rsidRPr="00B70A53">
              <w:rPr>
                <w:spacing w:val="-4"/>
                <w:sz w:val="24"/>
                <w:szCs w:val="24"/>
              </w:rPr>
              <w:t>2017</w:t>
            </w:r>
          </w:p>
        </w:tc>
        <w:tc>
          <w:tcPr>
            <w:tcW w:w="689" w:type="pct"/>
          </w:tcPr>
          <w:p w:rsidR="00E216ED" w:rsidRPr="00B70A53" w:rsidP="00206DA2">
            <w:pPr>
              <w:rPr>
                <w:spacing w:val="-4"/>
                <w:sz w:val="24"/>
                <w:szCs w:val="24"/>
              </w:rPr>
            </w:pPr>
            <w:r w:rsidRPr="00B70A53">
              <w:rPr>
                <w:spacing w:val="-4"/>
                <w:sz w:val="24"/>
                <w:szCs w:val="24"/>
                <w:lang w:val="en-US"/>
              </w:rPr>
              <w:t>201</w:t>
            </w:r>
            <w:r w:rsidRPr="00B70A53">
              <w:rPr>
                <w:spacing w:val="-4"/>
                <w:sz w:val="24"/>
                <w:szCs w:val="24"/>
              </w:rPr>
              <w:t>8</w:t>
            </w:r>
          </w:p>
        </w:tc>
        <w:tc>
          <w:tcPr>
            <w:tcW w:w="689" w:type="pct"/>
          </w:tcPr>
          <w:p w:rsidR="00E216ED" w:rsidRPr="00B70A53" w:rsidP="00206DA2">
            <w:pPr>
              <w:rPr>
                <w:spacing w:val="-4"/>
                <w:sz w:val="24"/>
                <w:szCs w:val="24"/>
                <w:vertAlign w:val="superscript"/>
                <w:lang w:val="en-US"/>
              </w:rPr>
            </w:pPr>
            <w:r w:rsidRPr="00B70A53">
              <w:rPr>
                <w:spacing w:val="-4"/>
                <w:sz w:val="24"/>
                <w:szCs w:val="24"/>
              </w:rPr>
              <w:t>2019</w:t>
            </w:r>
            <w:r w:rsidRPr="00B70A53">
              <w:rPr>
                <w:spacing w:val="-4"/>
                <w:sz w:val="24"/>
                <w:szCs w:val="24"/>
                <w:vertAlign w:val="superscript"/>
                <w:lang w:val="en-US"/>
              </w:rPr>
              <w:t>1)</w:t>
            </w:r>
          </w:p>
        </w:tc>
      </w:tr>
      <w:tr w:rsidTr="00547B1D">
        <w:tblPrEx>
          <w:tblW w:w="5000" w:type="pct"/>
          <w:tblLook w:val="0020"/>
        </w:tblPrEx>
        <w:tc>
          <w:tcPr>
            <w:tcW w:w="2932" w:type="pct"/>
          </w:tcPr>
          <w:p w:rsidR="00E216ED" w:rsidRPr="00B70A53" w:rsidP="0001468C">
            <w:pPr>
              <w:ind w:left="284" w:hanging="142"/>
              <w:jc w:val="left"/>
              <w:rPr>
                <w:sz w:val="24"/>
                <w:szCs w:val="24"/>
              </w:rPr>
            </w:pPr>
            <w:r w:rsidRPr="00B70A53">
              <w:rPr>
                <w:sz w:val="24"/>
                <w:szCs w:val="24"/>
              </w:rPr>
              <w:t>Молочные продукты</w:t>
            </w:r>
          </w:p>
        </w:tc>
        <w:tc>
          <w:tcPr>
            <w:tcW w:w="689" w:type="pct"/>
          </w:tcPr>
          <w:p w:rsidR="00E216ED" w:rsidRPr="00E6153F" w:rsidP="00F15A1A">
            <w:pPr>
              <w:rPr>
                <w:sz w:val="24"/>
                <w:szCs w:val="24"/>
              </w:rPr>
            </w:pPr>
            <w:r w:rsidRPr="00E6153F">
              <w:rPr>
                <w:color w:val="000000"/>
                <w:sz w:val="24"/>
                <w:szCs w:val="24"/>
              </w:rPr>
              <w:t>137,1</w:t>
            </w:r>
          </w:p>
        </w:tc>
        <w:tc>
          <w:tcPr>
            <w:tcW w:w="689" w:type="pct"/>
          </w:tcPr>
          <w:p w:rsidR="00E216ED" w:rsidRPr="00B70A53" w:rsidP="00693567">
            <w:pPr>
              <w:ind w:right="57"/>
              <w:rPr>
                <w:sz w:val="24"/>
                <w:szCs w:val="24"/>
              </w:rPr>
            </w:pPr>
            <w:r w:rsidRPr="00693567">
              <w:rPr>
                <w:sz w:val="24"/>
                <w:szCs w:val="24"/>
              </w:rPr>
              <w:t>112,9</w:t>
            </w:r>
          </w:p>
        </w:tc>
        <w:tc>
          <w:tcPr>
            <w:tcW w:w="689" w:type="pct"/>
          </w:tcPr>
          <w:p w:rsidR="00E216ED" w:rsidRPr="00B70A53" w:rsidP="00206DA2">
            <w:pPr>
              <w:ind w:right="57"/>
              <w:rPr>
                <w:sz w:val="24"/>
                <w:szCs w:val="24"/>
              </w:rPr>
            </w:pPr>
            <w:r>
              <w:rPr>
                <w:sz w:val="24"/>
                <w:szCs w:val="24"/>
              </w:rPr>
              <w:t>102,2</w:t>
            </w:r>
          </w:p>
        </w:tc>
      </w:tr>
      <w:tr w:rsidTr="00547B1D">
        <w:tblPrEx>
          <w:tblW w:w="5000" w:type="pct"/>
          <w:tblLook w:val="0020"/>
        </w:tblPrEx>
        <w:tc>
          <w:tcPr>
            <w:tcW w:w="2932" w:type="pct"/>
          </w:tcPr>
          <w:p w:rsidR="00E216ED" w:rsidRPr="00B70A53" w:rsidP="00206DA2">
            <w:pPr>
              <w:ind w:left="426" w:hanging="142"/>
              <w:jc w:val="left"/>
              <w:rPr>
                <w:sz w:val="24"/>
                <w:szCs w:val="24"/>
              </w:rPr>
            </w:pPr>
            <w:r w:rsidRPr="00B70A53">
              <w:rPr>
                <w:sz w:val="24"/>
                <w:szCs w:val="24"/>
              </w:rPr>
              <w:t>из них</w:t>
            </w:r>
            <w:r>
              <w:rPr>
                <w:sz w:val="24"/>
                <w:szCs w:val="24"/>
              </w:rPr>
              <w:t>:</w:t>
            </w:r>
          </w:p>
        </w:tc>
        <w:tc>
          <w:tcPr>
            <w:tcW w:w="689" w:type="pct"/>
          </w:tcPr>
          <w:p w:rsidR="00E216ED" w:rsidRPr="00E6153F" w:rsidP="00206DA2">
            <w:pPr>
              <w:ind w:right="57"/>
              <w:rPr>
                <w:sz w:val="24"/>
                <w:szCs w:val="24"/>
              </w:rPr>
            </w:pPr>
          </w:p>
        </w:tc>
        <w:tc>
          <w:tcPr>
            <w:tcW w:w="689" w:type="pct"/>
          </w:tcPr>
          <w:p w:rsidR="00E216ED" w:rsidRPr="00B70A53" w:rsidP="00206DA2">
            <w:pPr>
              <w:ind w:right="57"/>
              <w:rPr>
                <w:sz w:val="24"/>
                <w:szCs w:val="24"/>
              </w:rPr>
            </w:pPr>
          </w:p>
        </w:tc>
        <w:tc>
          <w:tcPr>
            <w:tcW w:w="689" w:type="pct"/>
          </w:tcPr>
          <w:p w:rsidR="00E216ED" w:rsidRPr="00B70A53" w:rsidP="00206DA2">
            <w:pPr>
              <w:ind w:right="57"/>
              <w:rPr>
                <w:sz w:val="24"/>
                <w:szCs w:val="24"/>
              </w:rPr>
            </w:pPr>
          </w:p>
        </w:tc>
      </w:tr>
      <w:tr w:rsidTr="00547B1D">
        <w:tblPrEx>
          <w:tblW w:w="5000" w:type="pct"/>
          <w:tblLook w:val="0020"/>
        </w:tblPrEx>
        <w:tc>
          <w:tcPr>
            <w:tcW w:w="2932" w:type="pct"/>
          </w:tcPr>
          <w:p w:rsidR="00E216ED" w:rsidRPr="00B70A53" w:rsidP="00206DA2">
            <w:pPr>
              <w:ind w:left="426" w:hanging="142"/>
              <w:jc w:val="left"/>
              <w:rPr>
                <w:sz w:val="24"/>
                <w:szCs w:val="24"/>
              </w:rPr>
            </w:pPr>
            <w:r w:rsidRPr="00B70A53">
              <w:rPr>
                <w:sz w:val="24"/>
                <w:szCs w:val="24"/>
              </w:rPr>
              <w:t>молоко питьевое</w:t>
            </w:r>
          </w:p>
        </w:tc>
        <w:tc>
          <w:tcPr>
            <w:tcW w:w="689" w:type="pct"/>
          </w:tcPr>
          <w:p w:rsidR="00E216ED" w:rsidRPr="00E6153F" w:rsidP="00F15A1A">
            <w:pPr>
              <w:rPr>
                <w:sz w:val="24"/>
                <w:szCs w:val="24"/>
              </w:rPr>
            </w:pPr>
            <w:r w:rsidRPr="00E6153F">
              <w:rPr>
                <w:color w:val="000000"/>
                <w:sz w:val="24"/>
                <w:szCs w:val="24"/>
              </w:rPr>
              <w:t>144,1</w:t>
            </w:r>
          </w:p>
        </w:tc>
        <w:tc>
          <w:tcPr>
            <w:tcW w:w="689" w:type="pct"/>
          </w:tcPr>
          <w:p w:rsidR="00E216ED" w:rsidRPr="00B70A53" w:rsidP="00693567">
            <w:pPr>
              <w:ind w:right="57"/>
              <w:rPr>
                <w:sz w:val="24"/>
                <w:szCs w:val="24"/>
              </w:rPr>
            </w:pPr>
            <w:r w:rsidRPr="00693567">
              <w:rPr>
                <w:sz w:val="24"/>
                <w:szCs w:val="24"/>
              </w:rPr>
              <w:t>112,6</w:t>
            </w:r>
          </w:p>
        </w:tc>
        <w:tc>
          <w:tcPr>
            <w:tcW w:w="689" w:type="pct"/>
          </w:tcPr>
          <w:p w:rsidR="00E216ED" w:rsidRPr="00B70A53" w:rsidP="00FD2A19">
            <w:pPr>
              <w:ind w:right="57"/>
              <w:rPr>
                <w:sz w:val="24"/>
                <w:szCs w:val="24"/>
              </w:rPr>
            </w:pPr>
            <w:r>
              <w:rPr>
                <w:sz w:val="24"/>
                <w:szCs w:val="24"/>
              </w:rPr>
              <w:t>99,</w:t>
            </w:r>
            <w:r w:rsidR="00FD2A19">
              <w:rPr>
                <w:sz w:val="24"/>
                <w:szCs w:val="24"/>
              </w:rPr>
              <w:t>7</w:t>
            </w:r>
          </w:p>
        </w:tc>
      </w:tr>
      <w:tr w:rsidTr="00547B1D">
        <w:tblPrEx>
          <w:tblW w:w="5000" w:type="pct"/>
          <w:tblLook w:val="0020"/>
        </w:tblPrEx>
        <w:tc>
          <w:tcPr>
            <w:tcW w:w="2932" w:type="pct"/>
          </w:tcPr>
          <w:p w:rsidR="00E216ED" w:rsidRPr="00B70A53" w:rsidP="00206DA2">
            <w:pPr>
              <w:ind w:left="426" w:hanging="142"/>
              <w:jc w:val="left"/>
              <w:rPr>
                <w:sz w:val="24"/>
                <w:szCs w:val="24"/>
              </w:rPr>
            </w:pPr>
            <w:r w:rsidRPr="00B70A53">
              <w:rPr>
                <w:sz w:val="24"/>
                <w:szCs w:val="24"/>
              </w:rPr>
              <w:t>сыры жирные</w:t>
            </w:r>
          </w:p>
        </w:tc>
        <w:tc>
          <w:tcPr>
            <w:tcW w:w="689" w:type="pct"/>
          </w:tcPr>
          <w:p w:rsidR="00E216ED" w:rsidRPr="00E6153F" w:rsidP="00F15A1A">
            <w:pPr>
              <w:rPr>
                <w:sz w:val="24"/>
                <w:szCs w:val="24"/>
              </w:rPr>
            </w:pPr>
            <w:r w:rsidRPr="00E6153F">
              <w:rPr>
                <w:color w:val="000000"/>
                <w:sz w:val="24"/>
                <w:szCs w:val="24"/>
              </w:rPr>
              <w:t>128,8</w:t>
            </w:r>
          </w:p>
        </w:tc>
        <w:tc>
          <w:tcPr>
            <w:tcW w:w="689" w:type="pct"/>
          </w:tcPr>
          <w:p w:rsidR="00E216ED" w:rsidRPr="00B70A53" w:rsidP="00693567">
            <w:pPr>
              <w:ind w:right="57"/>
              <w:rPr>
                <w:sz w:val="24"/>
                <w:szCs w:val="24"/>
              </w:rPr>
            </w:pPr>
            <w:r w:rsidRPr="00693567">
              <w:rPr>
                <w:sz w:val="24"/>
                <w:szCs w:val="24"/>
              </w:rPr>
              <w:t>100,9</w:t>
            </w:r>
          </w:p>
        </w:tc>
        <w:tc>
          <w:tcPr>
            <w:tcW w:w="689" w:type="pct"/>
          </w:tcPr>
          <w:p w:rsidR="00E216ED" w:rsidRPr="00B70A53" w:rsidP="00693567">
            <w:pPr>
              <w:ind w:right="57"/>
              <w:rPr>
                <w:sz w:val="24"/>
                <w:szCs w:val="24"/>
              </w:rPr>
            </w:pPr>
            <w:r>
              <w:rPr>
                <w:sz w:val="24"/>
                <w:szCs w:val="24"/>
              </w:rPr>
              <w:t>104,6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Яйца</w:t>
            </w:r>
          </w:p>
        </w:tc>
        <w:tc>
          <w:tcPr>
            <w:tcW w:w="689" w:type="pct"/>
          </w:tcPr>
          <w:p w:rsidR="00E216ED" w:rsidRPr="00E6153F" w:rsidP="00F15A1A">
            <w:pPr>
              <w:rPr>
                <w:sz w:val="24"/>
                <w:szCs w:val="24"/>
              </w:rPr>
            </w:pPr>
            <w:r w:rsidRPr="00E6153F">
              <w:rPr>
                <w:color w:val="000000"/>
                <w:sz w:val="24"/>
                <w:szCs w:val="24"/>
              </w:rPr>
              <w:t>131,9</w:t>
            </w:r>
          </w:p>
        </w:tc>
        <w:tc>
          <w:tcPr>
            <w:tcW w:w="689" w:type="pct"/>
          </w:tcPr>
          <w:p w:rsidR="00E216ED" w:rsidRPr="00B70A53" w:rsidP="00693567">
            <w:pPr>
              <w:ind w:right="57"/>
              <w:rPr>
                <w:sz w:val="24"/>
                <w:szCs w:val="24"/>
              </w:rPr>
            </w:pPr>
            <w:r w:rsidRPr="00693567">
              <w:rPr>
                <w:sz w:val="24"/>
                <w:szCs w:val="24"/>
              </w:rPr>
              <w:t>99,7</w:t>
            </w:r>
          </w:p>
        </w:tc>
        <w:tc>
          <w:tcPr>
            <w:tcW w:w="689" w:type="pct"/>
          </w:tcPr>
          <w:p w:rsidR="00E216ED" w:rsidRPr="00B70A53" w:rsidP="00206DA2">
            <w:pPr>
              <w:ind w:right="57"/>
              <w:rPr>
                <w:sz w:val="24"/>
                <w:szCs w:val="24"/>
              </w:rPr>
            </w:pPr>
            <w:r>
              <w:rPr>
                <w:sz w:val="24"/>
                <w:szCs w:val="24"/>
              </w:rPr>
              <w:t>101,3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Сахар</w:t>
            </w:r>
          </w:p>
        </w:tc>
        <w:tc>
          <w:tcPr>
            <w:tcW w:w="689" w:type="pct"/>
          </w:tcPr>
          <w:p w:rsidR="00E216ED" w:rsidRPr="00E6153F" w:rsidP="00F15A1A">
            <w:pPr>
              <w:rPr>
                <w:sz w:val="24"/>
                <w:szCs w:val="24"/>
              </w:rPr>
            </w:pPr>
            <w:r w:rsidRPr="00E6153F">
              <w:rPr>
                <w:color w:val="000000"/>
                <w:sz w:val="24"/>
                <w:szCs w:val="24"/>
              </w:rPr>
              <w:t>104,9</w:t>
            </w:r>
          </w:p>
        </w:tc>
        <w:tc>
          <w:tcPr>
            <w:tcW w:w="689" w:type="pct"/>
          </w:tcPr>
          <w:p w:rsidR="00E216ED" w:rsidRPr="00B70A53" w:rsidP="00860BE6">
            <w:pPr>
              <w:ind w:right="57"/>
              <w:rPr>
                <w:sz w:val="24"/>
                <w:szCs w:val="24"/>
              </w:rPr>
            </w:pPr>
            <w:r w:rsidRPr="00860BE6">
              <w:rPr>
                <w:sz w:val="24"/>
                <w:szCs w:val="24"/>
              </w:rPr>
              <w:t>100,8</w:t>
            </w:r>
          </w:p>
        </w:tc>
        <w:tc>
          <w:tcPr>
            <w:tcW w:w="689" w:type="pct"/>
          </w:tcPr>
          <w:p w:rsidR="00E216ED" w:rsidRPr="00B70A53" w:rsidP="00206DA2">
            <w:pPr>
              <w:ind w:right="57"/>
              <w:rPr>
                <w:sz w:val="24"/>
                <w:szCs w:val="24"/>
              </w:rPr>
            </w:pPr>
            <w:r>
              <w:rPr>
                <w:sz w:val="24"/>
                <w:szCs w:val="24"/>
              </w:rPr>
              <w:t>101,3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Кондитерские изделия</w:t>
            </w:r>
          </w:p>
        </w:tc>
        <w:tc>
          <w:tcPr>
            <w:tcW w:w="689" w:type="pct"/>
          </w:tcPr>
          <w:p w:rsidR="00E216ED" w:rsidRPr="00E6153F" w:rsidP="00F15A1A">
            <w:pPr>
              <w:rPr>
                <w:sz w:val="24"/>
                <w:szCs w:val="24"/>
              </w:rPr>
            </w:pPr>
            <w:r w:rsidRPr="00E6153F">
              <w:rPr>
                <w:color w:val="000000"/>
                <w:sz w:val="24"/>
                <w:szCs w:val="24"/>
              </w:rPr>
              <w:t>121,3</w:t>
            </w:r>
          </w:p>
        </w:tc>
        <w:tc>
          <w:tcPr>
            <w:tcW w:w="689" w:type="pct"/>
          </w:tcPr>
          <w:p w:rsidR="00E216ED" w:rsidRPr="00B70A53" w:rsidP="0000330C">
            <w:pPr>
              <w:ind w:right="57"/>
              <w:rPr>
                <w:sz w:val="24"/>
                <w:szCs w:val="24"/>
              </w:rPr>
            </w:pPr>
            <w:r w:rsidRPr="0000330C">
              <w:rPr>
                <w:sz w:val="24"/>
                <w:szCs w:val="24"/>
              </w:rPr>
              <w:t>109,4</w:t>
            </w:r>
          </w:p>
        </w:tc>
        <w:tc>
          <w:tcPr>
            <w:tcW w:w="689" w:type="pct"/>
          </w:tcPr>
          <w:p w:rsidR="00E216ED" w:rsidRPr="00B70A53" w:rsidP="00206DA2">
            <w:pPr>
              <w:ind w:right="57"/>
              <w:rPr>
                <w:sz w:val="24"/>
                <w:szCs w:val="24"/>
              </w:rPr>
            </w:pPr>
            <w:r>
              <w:rPr>
                <w:sz w:val="24"/>
                <w:szCs w:val="24"/>
              </w:rPr>
              <w:t>104,0</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Мука</w:t>
            </w:r>
          </w:p>
        </w:tc>
        <w:tc>
          <w:tcPr>
            <w:tcW w:w="689" w:type="pct"/>
          </w:tcPr>
          <w:p w:rsidR="00E216ED" w:rsidRPr="00E6153F" w:rsidP="00F15A1A">
            <w:pPr>
              <w:rPr>
                <w:sz w:val="24"/>
                <w:szCs w:val="24"/>
              </w:rPr>
            </w:pPr>
            <w:r w:rsidRPr="00E6153F">
              <w:rPr>
                <w:color w:val="000000"/>
                <w:sz w:val="24"/>
                <w:szCs w:val="24"/>
              </w:rPr>
              <w:t>102,1</w:t>
            </w:r>
          </w:p>
        </w:tc>
        <w:tc>
          <w:tcPr>
            <w:tcW w:w="689" w:type="pct"/>
          </w:tcPr>
          <w:p w:rsidR="00E216ED" w:rsidRPr="00B70A53" w:rsidP="0000330C">
            <w:pPr>
              <w:ind w:right="57"/>
              <w:rPr>
                <w:sz w:val="24"/>
                <w:szCs w:val="24"/>
              </w:rPr>
            </w:pPr>
            <w:r w:rsidRPr="0000330C">
              <w:rPr>
                <w:sz w:val="24"/>
                <w:szCs w:val="24"/>
              </w:rPr>
              <w:t>98,2</w:t>
            </w:r>
          </w:p>
        </w:tc>
        <w:tc>
          <w:tcPr>
            <w:tcW w:w="689" w:type="pct"/>
          </w:tcPr>
          <w:p w:rsidR="00E216ED" w:rsidRPr="00B70A53" w:rsidP="00206DA2">
            <w:pPr>
              <w:ind w:right="57"/>
              <w:rPr>
                <w:sz w:val="24"/>
                <w:szCs w:val="24"/>
              </w:rPr>
            </w:pPr>
            <w:r>
              <w:rPr>
                <w:sz w:val="24"/>
                <w:szCs w:val="24"/>
              </w:rPr>
              <w:t>102,6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Крупа</w:t>
            </w:r>
          </w:p>
        </w:tc>
        <w:tc>
          <w:tcPr>
            <w:tcW w:w="689" w:type="pct"/>
          </w:tcPr>
          <w:p w:rsidR="00E216ED" w:rsidRPr="00E6153F" w:rsidP="00F15A1A">
            <w:pPr>
              <w:rPr>
                <w:sz w:val="24"/>
                <w:szCs w:val="24"/>
              </w:rPr>
            </w:pPr>
            <w:r w:rsidRPr="00E6153F">
              <w:rPr>
                <w:color w:val="000000"/>
                <w:sz w:val="24"/>
                <w:szCs w:val="24"/>
              </w:rPr>
              <w:t>147,7</w:t>
            </w:r>
          </w:p>
        </w:tc>
        <w:tc>
          <w:tcPr>
            <w:tcW w:w="689" w:type="pct"/>
          </w:tcPr>
          <w:p w:rsidR="00E216ED" w:rsidRPr="00B70A53" w:rsidP="00094401">
            <w:pPr>
              <w:ind w:right="57"/>
              <w:rPr>
                <w:sz w:val="24"/>
                <w:szCs w:val="24"/>
              </w:rPr>
            </w:pPr>
            <w:r w:rsidRPr="00094401">
              <w:rPr>
                <w:sz w:val="24"/>
                <w:szCs w:val="24"/>
              </w:rPr>
              <w:t>104,9</w:t>
            </w:r>
          </w:p>
        </w:tc>
        <w:tc>
          <w:tcPr>
            <w:tcW w:w="689" w:type="pct"/>
          </w:tcPr>
          <w:p w:rsidR="00E216ED" w:rsidRPr="00B70A53" w:rsidP="00206DA2">
            <w:pPr>
              <w:ind w:right="57"/>
              <w:rPr>
                <w:sz w:val="24"/>
                <w:szCs w:val="24"/>
              </w:rPr>
            </w:pPr>
            <w:r>
              <w:rPr>
                <w:sz w:val="24"/>
                <w:szCs w:val="24"/>
              </w:rPr>
              <w:t>99,3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Макаронные изделия </w:t>
            </w:r>
          </w:p>
        </w:tc>
        <w:tc>
          <w:tcPr>
            <w:tcW w:w="689" w:type="pct"/>
          </w:tcPr>
          <w:p w:rsidR="00E216ED" w:rsidRPr="00E6153F" w:rsidP="00F15A1A">
            <w:pPr>
              <w:rPr>
                <w:sz w:val="24"/>
                <w:szCs w:val="24"/>
              </w:rPr>
            </w:pPr>
            <w:r w:rsidRPr="00E6153F">
              <w:rPr>
                <w:color w:val="000000"/>
                <w:sz w:val="24"/>
                <w:szCs w:val="24"/>
              </w:rPr>
              <w:t>161,8</w:t>
            </w:r>
          </w:p>
        </w:tc>
        <w:tc>
          <w:tcPr>
            <w:tcW w:w="689" w:type="pct"/>
          </w:tcPr>
          <w:p w:rsidR="00E216ED" w:rsidRPr="00B70A53" w:rsidP="006F524B">
            <w:pPr>
              <w:ind w:right="57"/>
              <w:rPr>
                <w:sz w:val="24"/>
                <w:szCs w:val="24"/>
              </w:rPr>
            </w:pPr>
            <w:r w:rsidRPr="006F524B">
              <w:rPr>
                <w:sz w:val="24"/>
                <w:szCs w:val="24"/>
              </w:rPr>
              <w:t>103,1</w:t>
            </w:r>
          </w:p>
        </w:tc>
        <w:tc>
          <w:tcPr>
            <w:tcW w:w="689" w:type="pct"/>
          </w:tcPr>
          <w:p w:rsidR="00E216ED" w:rsidRPr="00B70A53" w:rsidP="00206DA2">
            <w:pPr>
              <w:ind w:right="57"/>
              <w:rPr>
                <w:sz w:val="24"/>
                <w:szCs w:val="24"/>
              </w:rPr>
            </w:pPr>
            <w:r>
              <w:rPr>
                <w:sz w:val="24"/>
                <w:szCs w:val="24"/>
              </w:rPr>
              <w:t>101,5</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Хлеб и хлебобулочные изделия</w:t>
            </w:r>
          </w:p>
        </w:tc>
        <w:tc>
          <w:tcPr>
            <w:tcW w:w="689" w:type="pct"/>
          </w:tcPr>
          <w:p w:rsidR="00E216ED" w:rsidRPr="00E6153F" w:rsidP="00F15A1A">
            <w:pPr>
              <w:rPr>
                <w:sz w:val="24"/>
                <w:szCs w:val="24"/>
              </w:rPr>
            </w:pPr>
            <w:r w:rsidRPr="00E6153F">
              <w:rPr>
                <w:color w:val="000000"/>
                <w:sz w:val="24"/>
                <w:szCs w:val="24"/>
              </w:rPr>
              <w:t>108,3</w:t>
            </w:r>
          </w:p>
        </w:tc>
        <w:tc>
          <w:tcPr>
            <w:tcW w:w="689" w:type="pct"/>
          </w:tcPr>
          <w:p w:rsidR="00E216ED" w:rsidRPr="00B70A53" w:rsidP="006F524B">
            <w:pPr>
              <w:ind w:right="57"/>
              <w:rPr>
                <w:sz w:val="24"/>
                <w:szCs w:val="24"/>
              </w:rPr>
            </w:pPr>
            <w:r w:rsidRPr="006F524B">
              <w:rPr>
                <w:sz w:val="24"/>
                <w:szCs w:val="24"/>
              </w:rPr>
              <w:t>98,2</w:t>
            </w:r>
          </w:p>
        </w:tc>
        <w:tc>
          <w:tcPr>
            <w:tcW w:w="689" w:type="pct"/>
          </w:tcPr>
          <w:p w:rsidR="00E216ED" w:rsidRPr="00B70A53" w:rsidP="00206DA2">
            <w:pPr>
              <w:ind w:right="57"/>
              <w:rPr>
                <w:sz w:val="24"/>
                <w:szCs w:val="24"/>
              </w:rPr>
            </w:pPr>
            <w:r>
              <w:rPr>
                <w:sz w:val="24"/>
                <w:szCs w:val="24"/>
              </w:rPr>
              <w:t>103,7</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Свежий картофель</w:t>
            </w:r>
          </w:p>
        </w:tc>
        <w:tc>
          <w:tcPr>
            <w:tcW w:w="689" w:type="pct"/>
          </w:tcPr>
          <w:p w:rsidR="00E216ED" w:rsidRPr="00E6153F" w:rsidP="00F15A1A">
            <w:pPr>
              <w:rPr>
                <w:sz w:val="24"/>
                <w:szCs w:val="24"/>
              </w:rPr>
            </w:pPr>
            <w:r w:rsidRPr="00E6153F">
              <w:rPr>
                <w:color w:val="000000"/>
                <w:sz w:val="24"/>
                <w:szCs w:val="24"/>
              </w:rPr>
              <w:t>148,6</w:t>
            </w:r>
          </w:p>
        </w:tc>
        <w:tc>
          <w:tcPr>
            <w:tcW w:w="689" w:type="pct"/>
          </w:tcPr>
          <w:p w:rsidR="00E216ED" w:rsidRPr="00B70A53" w:rsidP="00F3216A">
            <w:pPr>
              <w:ind w:right="57"/>
              <w:rPr>
                <w:sz w:val="24"/>
                <w:szCs w:val="24"/>
              </w:rPr>
            </w:pPr>
            <w:r w:rsidRPr="00F3216A">
              <w:rPr>
                <w:sz w:val="24"/>
                <w:szCs w:val="24"/>
              </w:rPr>
              <w:t>113,0</w:t>
            </w:r>
          </w:p>
        </w:tc>
        <w:tc>
          <w:tcPr>
            <w:tcW w:w="689" w:type="pct"/>
          </w:tcPr>
          <w:p w:rsidR="00E216ED" w:rsidRPr="00B70A53" w:rsidP="00206DA2">
            <w:pPr>
              <w:ind w:right="57"/>
              <w:rPr>
                <w:sz w:val="24"/>
                <w:szCs w:val="24"/>
              </w:rPr>
            </w:pPr>
            <w:r>
              <w:rPr>
                <w:sz w:val="24"/>
                <w:szCs w:val="24"/>
              </w:rPr>
              <w:t>100,1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Свежие овощи</w:t>
            </w:r>
          </w:p>
        </w:tc>
        <w:tc>
          <w:tcPr>
            <w:tcW w:w="689" w:type="pct"/>
          </w:tcPr>
          <w:p w:rsidR="00E216ED" w:rsidRPr="00E6153F" w:rsidP="00F15A1A">
            <w:pPr>
              <w:rPr>
                <w:sz w:val="24"/>
                <w:szCs w:val="24"/>
              </w:rPr>
            </w:pPr>
            <w:r w:rsidRPr="00E6153F">
              <w:rPr>
                <w:color w:val="000000"/>
                <w:sz w:val="24"/>
                <w:szCs w:val="24"/>
              </w:rPr>
              <w:t>156,6</w:t>
            </w:r>
          </w:p>
        </w:tc>
        <w:tc>
          <w:tcPr>
            <w:tcW w:w="689" w:type="pct"/>
          </w:tcPr>
          <w:p w:rsidR="00E216ED" w:rsidRPr="00B70A53" w:rsidP="00BC1F2A">
            <w:pPr>
              <w:ind w:right="57"/>
              <w:rPr>
                <w:sz w:val="24"/>
                <w:szCs w:val="24"/>
              </w:rPr>
            </w:pPr>
            <w:r w:rsidRPr="00BC1F2A">
              <w:rPr>
                <w:sz w:val="24"/>
                <w:szCs w:val="24"/>
              </w:rPr>
              <w:t>127,3</w:t>
            </w:r>
          </w:p>
        </w:tc>
        <w:tc>
          <w:tcPr>
            <w:tcW w:w="689" w:type="pct"/>
          </w:tcPr>
          <w:p w:rsidR="00E216ED" w:rsidRPr="00B70A53" w:rsidP="00206DA2">
            <w:pPr>
              <w:ind w:right="57"/>
              <w:rPr>
                <w:sz w:val="24"/>
                <w:szCs w:val="24"/>
              </w:rPr>
            </w:pPr>
            <w:r>
              <w:rPr>
                <w:sz w:val="24"/>
                <w:szCs w:val="24"/>
              </w:rPr>
              <w:t>103,5</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Свежие фрукты</w:t>
            </w:r>
          </w:p>
        </w:tc>
        <w:tc>
          <w:tcPr>
            <w:tcW w:w="689" w:type="pct"/>
          </w:tcPr>
          <w:p w:rsidR="00E216ED" w:rsidRPr="00E6153F" w:rsidP="00F15A1A">
            <w:pPr>
              <w:rPr>
                <w:sz w:val="24"/>
                <w:szCs w:val="24"/>
              </w:rPr>
            </w:pPr>
            <w:r w:rsidRPr="00E6153F">
              <w:rPr>
                <w:color w:val="000000"/>
                <w:sz w:val="24"/>
                <w:szCs w:val="24"/>
              </w:rPr>
              <w:t>121,2</w:t>
            </w:r>
          </w:p>
        </w:tc>
        <w:tc>
          <w:tcPr>
            <w:tcW w:w="689" w:type="pct"/>
          </w:tcPr>
          <w:p w:rsidR="00E216ED" w:rsidRPr="00B70A53" w:rsidP="00BC1F2A">
            <w:pPr>
              <w:ind w:right="57"/>
              <w:rPr>
                <w:sz w:val="24"/>
                <w:szCs w:val="24"/>
              </w:rPr>
            </w:pPr>
            <w:r w:rsidRPr="00BC1F2A">
              <w:rPr>
                <w:sz w:val="24"/>
                <w:szCs w:val="24"/>
              </w:rPr>
              <w:t>115,8</w:t>
            </w:r>
          </w:p>
        </w:tc>
        <w:tc>
          <w:tcPr>
            <w:tcW w:w="689" w:type="pct"/>
          </w:tcPr>
          <w:p w:rsidR="00E216ED" w:rsidRPr="00B70A53" w:rsidP="00206DA2">
            <w:pPr>
              <w:ind w:right="57"/>
              <w:rPr>
                <w:sz w:val="24"/>
                <w:szCs w:val="24"/>
              </w:rPr>
            </w:pPr>
            <w:r>
              <w:rPr>
                <w:sz w:val="24"/>
                <w:szCs w:val="24"/>
              </w:rPr>
              <w:t>103,3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Чай </w:t>
            </w:r>
          </w:p>
        </w:tc>
        <w:tc>
          <w:tcPr>
            <w:tcW w:w="689" w:type="pct"/>
          </w:tcPr>
          <w:p w:rsidR="00E216ED" w:rsidRPr="00E6153F" w:rsidP="00F15A1A">
            <w:pPr>
              <w:rPr>
                <w:sz w:val="24"/>
                <w:szCs w:val="24"/>
              </w:rPr>
            </w:pPr>
            <w:r w:rsidRPr="00E6153F">
              <w:rPr>
                <w:color w:val="000000"/>
                <w:sz w:val="24"/>
                <w:szCs w:val="24"/>
              </w:rPr>
              <w:t>109,7</w:t>
            </w:r>
          </w:p>
        </w:tc>
        <w:tc>
          <w:tcPr>
            <w:tcW w:w="689" w:type="pct"/>
          </w:tcPr>
          <w:p w:rsidR="00E216ED" w:rsidRPr="00B70A53" w:rsidP="00BC1F2A">
            <w:pPr>
              <w:ind w:right="57"/>
              <w:rPr>
                <w:sz w:val="24"/>
                <w:szCs w:val="24"/>
              </w:rPr>
            </w:pPr>
            <w:r w:rsidRPr="00BC1F2A">
              <w:rPr>
                <w:sz w:val="24"/>
                <w:szCs w:val="24"/>
              </w:rPr>
              <w:t>99,5</w:t>
            </w:r>
          </w:p>
        </w:tc>
        <w:tc>
          <w:tcPr>
            <w:tcW w:w="689" w:type="pct"/>
          </w:tcPr>
          <w:p w:rsidR="00E216ED" w:rsidRPr="00B70A53" w:rsidP="00BC1F2A">
            <w:pPr>
              <w:ind w:right="57"/>
              <w:rPr>
                <w:sz w:val="24"/>
                <w:szCs w:val="24"/>
              </w:rPr>
            </w:pPr>
            <w:r>
              <w:rPr>
                <w:sz w:val="24"/>
                <w:szCs w:val="24"/>
              </w:rPr>
              <w:t>101,3</w:t>
            </w:r>
          </w:p>
        </w:tc>
      </w:tr>
      <w:tr w:rsidTr="00547B1D">
        <w:tblPrEx>
          <w:tblW w:w="5000" w:type="pct"/>
          <w:tblLook w:val="0020"/>
        </w:tblPrEx>
        <w:tc>
          <w:tcPr>
            <w:tcW w:w="2932" w:type="pct"/>
          </w:tcPr>
          <w:p w:rsidR="00E216ED" w:rsidRPr="00B70A53" w:rsidP="00206DA2">
            <w:pPr>
              <w:ind w:left="284" w:hanging="142"/>
              <w:jc w:val="left"/>
              <w:rPr>
                <w:sz w:val="24"/>
                <w:szCs w:val="24"/>
              </w:rPr>
            </w:pPr>
            <w:r w:rsidRPr="00565A27">
              <w:rPr>
                <w:color w:val="auto"/>
                <w:sz w:val="24"/>
                <w:szCs w:val="24"/>
              </w:rPr>
              <w:t>Алкогольные напитки</w:t>
            </w:r>
          </w:p>
        </w:tc>
        <w:tc>
          <w:tcPr>
            <w:tcW w:w="689" w:type="pct"/>
          </w:tcPr>
          <w:p w:rsidR="00E216ED" w:rsidRPr="00E6153F" w:rsidP="00E952E9">
            <w:pPr>
              <w:rPr>
                <w:sz w:val="24"/>
                <w:szCs w:val="24"/>
              </w:rPr>
            </w:pPr>
            <w:r w:rsidRPr="00E952E9">
              <w:rPr>
                <w:color w:val="000000"/>
                <w:sz w:val="24"/>
                <w:szCs w:val="24"/>
              </w:rPr>
              <w:t>100,5</w:t>
            </w:r>
          </w:p>
        </w:tc>
        <w:tc>
          <w:tcPr>
            <w:tcW w:w="689" w:type="pct"/>
          </w:tcPr>
          <w:p w:rsidR="00E216ED" w:rsidRPr="00B70A53" w:rsidP="00206DA2">
            <w:pPr>
              <w:ind w:right="57"/>
              <w:rPr>
                <w:sz w:val="24"/>
                <w:szCs w:val="24"/>
              </w:rPr>
            </w:pPr>
            <w:r>
              <w:rPr>
                <w:sz w:val="24"/>
                <w:szCs w:val="24"/>
              </w:rPr>
              <w:t>92,9</w:t>
            </w:r>
          </w:p>
        </w:tc>
        <w:tc>
          <w:tcPr>
            <w:tcW w:w="689" w:type="pct"/>
          </w:tcPr>
          <w:p w:rsidR="00E216ED" w:rsidRPr="00B70A53" w:rsidP="00E952E9">
            <w:pPr>
              <w:ind w:right="57"/>
              <w:rPr>
                <w:sz w:val="24"/>
                <w:szCs w:val="24"/>
              </w:rPr>
            </w:pPr>
            <w:r>
              <w:rPr>
                <w:sz w:val="24"/>
                <w:szCs w:val="24"/>
              </w:rPr>
              <w:t>109,6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Табачные изделия</w:t>
            </w:r>
          </w:p>
        </w:tc>
        <w:tc>
          <w:tcPr>
            <w:tcW w:w="689" w:type="pct"/>
          </w:tcPr>
          <w:p w:rsidR="00E216ED" w:rsidRPr="00E6153F" w:rsidP="00F15A1A">
            <w:pPr>
              <w:rPr>
                <w:sz w:val="24"/>
                <w:szCs w:val="24"/>
              </w:rPr>
            </w:pPr>
            <w:r w:rsidRPr="00E6153F">
              <w:rPr>
                <w:color w:val="000000"/>
                <w:sz w:val="24"/>
                <w:szCs w:val="24"/>
              </w:rPr>
              <w:t>100,7</w:t>
            </w:r>
          </w:p>
        </w:tc>
        <w:tc>
          <w:tcPr>
            <w:tcW w:w="689" w:type="pct"/>
          </w:tcPr>
          <w:p w:rsidR="00E216ED" w:rsidRPr="00B70A53" w:rsidP="00D962F8">
            <w:pPr>
              <w:ind w:right="57"/>
              <w:rPr>
                <w:sz w:val="24"/>
                <w:szCs w:val="24"/>
              </w:rPr>
            </w:pPr>
            <w:r w:rsidRPr="00D962F8">
              <w:rPr>
                <w:sz w:val="24"/>
                <w:szCs w:val="24"/>
              </w:rPr>
              <w:t>103,5</w:t>
            </w:r>
          </w:p>
        </w:tc>
        <w:tc>
          <w:tcPr>
            <w:tcW w:w="689" w:type="pct"/>
          </w:tcPr>
          <w:p w:rsidR="00E216ED" w:rsidRPr="00B70A53" w:rsidP="00206DA2">
            <w:pPr>
              <w:ind w:right="57"/>
              <w:rPr>
                <w:sz w:val="24"/>
                <w:szCs w:val="24"/>
              </w:rPr>
            </w:pPr>
            <w:r>
              <w:rPr>
                <w:sz w:val="24"/>
                <w:szCs w:val="24"/>
              </w:rPr>
              <w:t>103,7</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Ткани </w:t>
            </w:r>
          </w:p>
        </w:tc>
        <w:tc>
          <w:tcPr>
            <w:tcW w:w="689" w:type="pct"/>
          </w:tcPr>
          <w:p w:rsidR="00E216ED" w:rsidRPr="00E6153F" w:rsidP="00F15A1A">
            <w:pPr>
              <w:rPr>
                <w:sz w:val="24"/>
                <w:szCs w:val="24"/>
              </w:rPr>
            </w:pPr>
            <w:r w:rsidRPr="00E6153F">
              <w:rPr>
                <w:color w:val="000000"/>
                <w:sz w:val="24"/>
                <w:szCs w:val="24"/>
              </w:rPr>
              <w:t>100,8</w:t>
            </w:r>
          </w:p>
        </w:tc>
        <w:tc>
          <w:tcPr>
            <w:tcW w:w="689" w:type="pct"/>
          </w:tcPr>
          <w:p w:rsidR="00E216ED" w:rsidRPr="00B70A53" w:rsidP="00D962F8">
            <w:pPr>
              <w:ind w:right="57"/>
              <w:rPr>
                <w:sz w:val="24"/>
                <w:szCs w:val="24"/>
              </w:rPr>
            </w:pPr>
            <w:r w:rsidRPr="00D962F8">
              <w:rPr>
                <w:sz w:val="24"/>
                <w:szCs w:val="24"/>
              </w:rPr>
              <w:t>103,9</w:t>
            </w:r>
          </w:p>
        </w:tc>
        <w:tc>
          <w:tcPr>
            <w:tcW w:w="689" w:type="pct"/>
          </w:tcPr>
          <w:p w:rsidR="00E216ED" w:rsidRPr="00B70A53" w:rsidP="00206DA2">
            <w:pPr>
              <w:ind w:right="57"/>
              <w:rPr>
                <w:sz w:val="24"/>
                <w:szCs w:val="24"/>
              </w:rPr>
            </w:pPr>
            <w:r>
              <w:rPr>
                <w:sz w:val="24"/>
                <w:szCs w:val="24"/>
              </w:rPr>
              <w:t>100,2</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Мужская, женская и детская одежда</w:t>
            </w:r>
          </w:p>
        </w:tc>
        <w:tc>
          <w:tcPr>
            <w:tcW w:w="689" w:type="pct"/>
          </w:tcPr>
          <w:p w:rsidR="00E216ED" w:rsidRPr="00E6153F" w:rsidP="00644E90">
            <w:pPr>
              <w:rPr>
                <w:sz w:val="24"/>
                <w:szCs w:val="24"/>
              </w:rPr>
            </w:pPr>
            <w:r w:rsidRPr="00E6153F">
              <w:rPr>
                <w:color w:val="000000"/>
                <w:sz w:val="24"/>
                <w:szCs w:val="24"/>
              </w:rPr>
              <w:t>99,5</w:t>
            </w:r>
          </w:p>
        </w:tc>
        <w:tc>
          <w:tcPr>
            <w:tcW w:w="689" w:type="pct"/>
          </w:tcPr>
          <w:p w:rsidR="00E216ED" w:rsidRPr="00B70A53" w:rsidP="00D962F8">
            <w:pPr>
              <w:ind w:right="57"/>
              <w:rPr>
                <w:sz w:val="24"/>
                <w:szCs w:val="24"/>
              </w:rPr>
            </w:pPr>
            <w:r w:rsidRPr="00D962F8">
              <w:rPr>
                <w:sz w:val="24"/>
                <w:szCs w:val="24"/>
              </w:rPr>
              <w:t>103,5</w:t>
            </w:r>
          </w:p>
        </w:tc>
        <w:tc>
          <w:tcPr>
            <w:tcW w:w="689" w:type="pct"/>
          </w:tcPr>
          <w:p w:rsidR="00E216ED" w:rsidRPr="00B70A53" w:rsidP="00D962F8">
            <w:pPr>
              <w:ind w:right="57"/>
              <w:rPr>
                <w:sz w:val="24"/>
                <w:szCs w:val="24"/>
              </w:rPr>
            </w:pPr>
            <w:r>
              <w:rPr>
                <w:sz w:val="24"/>
                <w:szCs w:val="24"/>
              </w:rPr>
              <w:t>100,6</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Изделия из меха</w:t>
            </w:r>
          </w:p>
        </w:tc>
        <w:tc>
          <w:tcPr>
            <w:tcW w:w="689" w:type="pct"/>
          </w:tcPr>
          <w:p w:rsidR="00E216ED" w:rsidRPr="00E6153F" w:rsidP="00644E90">
            <w:pPr>
              <w:rPr>
                <w:sz w:val="24"/>
                <w:szCs w:val="24"/>
              </w:rPr>
            </w:pPr>
            <w:r w:rsidRPr="00E6153F">
              <w:rPr>
                <w:color w:val="000000"/>
                <w:sz w:val="24"/>
                <w:szCs w:val="24"/>
              </w:rPr>
              <w:t>101,2</w:t>
            </w:r>
          </w:p>
        </w:tc>
        <w:tc>
          <w:tcPr>
            <w:tcW w:w="689" w:type="pct"/>
          </w:tcPr>
          <w:p w:rsidR="00E216ED" w:rsidRPr="00B70A53" w:rsidP="00D962F8">
            <w:pPr>
              <w:ind w:right="57"/>
              <w:rPr>
                <w:sz w:val="24"/>
                <w:szCs w:val="24"/>
              </w:rPr>
            </w:pPr>
            <w:r w:rsidRPr="00D962F8">
              <w:rPr>
                <w:sz w:val="24"/>
                <w:szCs w:val="24"/>
              </w:rPr>
              <w:t>97,7</w:t>
            </w:r>
          </w:p>
        </w:tc>
        <w:tc>
          <w:tcPr>
            <w:tcW w:w="689" w:type="pct"/>
          </w:tcPr>
          <w:p w:rsidR="00E216ED" w:rsidRPr="00B70A53" w:rsidP="00206DA2">
            <w:pPr>
              <w:ind w:right="57"/>
              <w:rPr>
                <w:sz w:val="24"/>
                <w:szCs w:val="24"/>
              </w:rPr>
            </w:pPr>
            <w:r>
              <w:rPr>
                <w:sz w:val="24"/>
                <w:szCs w:val="24"/>
              </w:rPr>
              <w:t>100,8</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Чулочно-носочные</w:t>
            </w:r>
            <w:r w:rsidRPr="00B70A53">
              <w:rPr>
                <w:sz w:val="24"/>
                <w:szCs w:val="24"/>
                <w:lang w:val="en-US"/>
              </w:rPr>
              <w:t xml:space="preserve"> </w:t>
            </w:r>
            <w:r w:rsidRPr="00B70A53">
              <w:rPr>
                <w:sz w:val="24"/>
                <w:szCs w:val="24"/>
              </w:rPr>
              <w:t xml:space="preserve">изделия </w:t>
            </w:r>
          </w:p>
        </w:tc>
        <w:tc>
          <w:tcPr>
            <w:tcW w:w="689" w:type="pct"/>
          </w:tcPr>
          <w:p w:rsidR="00E216ED" w:rsidRPr="00E6153F" w:rsidP="00644E90">
            <w:pPr>
              <w:rPr>
                <w:sz w:val="24"/>
                <w:szCs w:val="24"/>
              </w:rPr>
            </w:pPr>
            <w:r w:rsidRPr="00E6153F">
              <w:rPr>
                <w:color w:val="000000"/>
                <w:sz w:val="24"/>
                <w:szCs w:val="24"/>
              </w:rPr>
              <w:t>158,8</w:t>
            </w:r>
          </w:p>
        </w:tc>
        <w:tc>
          <w:tcPr>
            <w:tcW w:w="689" w:type="pct"/>
          </w:tcPr>
          <w:p w:rsidR="00E216ED" w:rsidRPr="00B70A53" w:rsidP="00565A27">
            <w:pPr>
              <w:ind w:right="57"/>
              <w:rPr>
                <w:sz w:val="24"/>
                <w:szCs w:val="24"/>
              </w:rPr>
            </w:pPr>
            <w:r>
              <w:rPr>
                <w:sz w:val="24"/>
                <w:szCs w:val="24"/>
              </w:rPr>
              <w:t>112,5</w:t>
            </w:r>
          </w:p>
        </w:tc>
        <w:tc>
          <w:tcPr>
            <w:tcW w:w="689" w:type="pct"/>
          </w:tcPr>
          <w:p w:rsidR="00E216ED" w:rsidRPr="00B70A53" w:rsidP="00206DA2">
            <w:pPr>
              <w:ind w:right="57"/>
              <w:rPr>
                <w:sz w:val="24"/>
                <w:szCs w:val="24"/>
              </w:rPr>
            </w:pPr>
            <w:r>
              <w:rPr>
                <w:sz w:val="24"/>
                <w:szCs w:val="24"/>
              </w:rPr>
              <w:t>102,3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Обувь</w:t>
            </w:r>
          </w:p>
        </w:tc>
        <w:tc>
          <w:tcPr>
            <w:tcW w:w="689" w:type="pct"/>
          </w:tcPr>
          <w:p w:rsidR="00E216ED" w:rsidRPr="00E6153F" w:rsidP="00644E90">
            <w:pPr>
              <w:rPr>
                <w:sz w:val="24"/>
                <w:szCs w:val="24"/>
              </w:rPr>
            </w:pPr>
            <w:r w:rsidRPr="00E6153F">
              <w:rPr>
                <w:color w:val="000000"/>
                <w:sz w:val="24"/>
                <w:szCs w:val="24"/>
              </w:rPr>
              <w:t>99,8</w:t>
            </w:r>
          </w:p>
        </w:tc>
        <w:tc>
          <w:tcPr>
            <w:tcW w:w="689" w:type="pct"/>
          </w:tcPr>
          <w:p w:rsidR="00E216ED" w:rsidRPr="00B70A53" w:rsidP="00D962F8">
            <w:pPr>
              <w:ind w:right="57"/>
              <w:rPr>
                <w:sz w:val="24"/>
                <w:szCs w:val="24"/>
              </w:rPr>
            </w:pPr>
            <w:r w:rsidRPr="00D962F8">
              <w:rPr>
                <w:sz w:val="24"/>
                <w:szCs w:val="24"/>
              </w:rPr>
              <w:t>113,3</w:t>
            </w:r>
          </w:p>
        </w:tc>
        <w:tc>
          <w:tcPr>
            <w:tcW w:w="689" w:type="pct"/>
          </w:tcPr>
          <w:p w:rsidR="00E216ED" w:rsidRPr="00B70A53" w:rsidP="00206DA2">
            <w:pPr>
              <w:ind w:right="57"/>
              <w:rPr>
                <w:sz w:val="24"/>
                <w:szCs w:val="24"/>
              </w:rPr>
            </w:pPr>
            <w:r>
              <w:rPr>
                <w:sz w:val="24"/>
                <w:szCs w:val="24"/>
              </w:rPr>
              <w:t>107,1</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Туалетное и хозяйственное мыло </w:t>
            </w:r>
          </w:p>
        </w:tc>
        <w:tc>
          <w:tcPr>
            <w:tcW w:w="689" w:type="pct"/>
          </w:tcPr>
          <w:p w:rsidR="00E216ED" w:rsidRPr="00E6153F" w:rsidP="00644E90">
            <w:pPr>
              <w:rPr>
                <w:sz w:val="24"/>
                <w:szCs w:val="24"/>
              </w:rPr>
            </w:pPr>
            <w:r w:rsidRPr="00E6153F">
              <w:rPr>
                <w:color w:val="000000"/>
                <w:sz w:val="24"/>
                <w:szCs w:val="24"/>
              </w:rPr>
              <w:t>120,5</w:t>
            </w:r>
          </w:p>
        </w:tc>
        <w:tc>
          <w:tcPr>
            <w:tcW w:w="689" w:type="pct"/>
          </w:tcPr>
          <w:p w:rsidR="00E216ED" w:rsidRPr="00B70A53" w:rsidP="00D962F8">
            <w:pPr>
              <w:ind w:right="57"/>
              <w:rPr>
                <w:sz w:val="24"/>
                <w:szCs w:val="24"/>
              </w:rPr>
            </w:pPr>
            <w:r w:rsidRPr="00D962F8">
              <w:rPr>
                <w:sz w:val="24"/>
                <w:szCs w:val="24"/>
              </w:rPr>
              <w:t>98,3</w:t>
            </w:r>
          </w:p>
        </w:tc>
        <w:tc>
          <w:tcPr>
            <w:tcW w:w="689" w:type="pct"/>
          </w:tcPr>
          <w:p w:rsidR="00E216ED" w:rsidRPr="00B70A53" w:rsidP="00D962F8">
            <w:pPr>
              <w:ind w:right="57"/>
              <w:rPr>
                <w:sz w:val="24"/>
                <w:szCs w:val="24"/>
              </w:rPr>
            </w:pPr>
            <w:r>
              <w:rPr>
                <w:sz w:val="24"/>
                <w:szCs w:val="24"/>
              </w:rPr>
              <w:t>101,2</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Косметические и парфюмерные товары</w:t>
            </w:r>
            <w:r>
              <w:rPr>
                <w:sz w:val="24"/>
                <w:szCs w:val="24"/>
              </w:rPr>
              <w:t xml:space="preserve">, </w:t>
            </w:r>
            <w:r>
              <w:rPr>
                <w:sz w:val="24"/>
                <w:szCs w:val="24"/>
              </w:rPr>
              <w:br/>
              <w:t>кроме мыла</w:t>
            </w:r>
            <w:r w:rsidRPr="00B70A53">
              <w:rPr>
                <w:sz w:val="24"/>
                <w:szCs w:val="24"/>
              </w:rPr>
              <w:t xml:space="preserve"> </w:t>
            </w:r>
          </w:p>
        </w:tc>
        <w:tc>
          <w:tcPr>
            <w:tcW w:w="689" w:type="pct"/>
          </w:tcPr>
          <w:p w:rsidR="00E216ED" w:rsidRPr="00E6153F" w:rsidP="00644E90">
            <w:pPr>
              <w:rPr>
                <w:sz w:val="24"/>
                <w:szCs w:val="24"/>
              </w:rPr>
            </w:pPr>
            <w:r w:rsidRPr="00E6153F">
              <w:rPr>
                <w:color w:val="000000"/>
                <w:sz w:val="24"/>
                <w:szCs w:val="24"/>
              </w:rPr>
              <w:t>124,2</w:t>
            </w:r>
          </w:p>
        </w:tc>
        <w:tc>
          <w:tcPr>
            <w:tcW w:w="689" w:type="pct"/>
          </w:tcPr>
          <w:p w:rsidR="00E216ED" w:rsidRPr="00B70A53" w:rsidP="00D962F8">
            <w:pPr>
              <w:ind w:right="57"/>
              <w:rPr>
                <w:sz w:val="24"/>
                <w:szCs w:val="24"/>
              </w:rPr>
            </w:pPr>
            <w:r w:rsidRPr="00D962F8">
              <w:rPr>
                <w:sz w:val="24"/>
                <w:szCs w:val="24"/>
              </w:rPr>
              <w:t>115,6</w:t>
            </w:r>
          </w:p>
        </w:tc>
        <w:tc>
          <w:tcPr>
            <w:tcW w:w="689" w:type="pct"/>
          </w:tcPr>
          <w:p w:rsidR="00E216ED" w:rsidRPr="00B70A53" w:rsidP="00206DA2">
            <w:pPr>
              <w:ind w:right="57"/>
              <w:rPr>
                <w:sz w:val="24"/>
                <w:szCs w:val="24"/>
              </w:rPr>
            </w:pPr>
            <w:r>
              <w:rPr>
                <w:sz w:val="24"/>
                <w:szCs w:val="24"/>
              </w:rPr>
              <w:t>104,0</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Часы </w:t>
            </w:r>
          </w:p>
        </w:tc>
        <w:tc>
          <w:tcPr>
            <w:tcW w:w="689" w:type="pct"/>
          </w:tcPr>
          <w:p w:rsidR="00E216ED" w:rsidRPr="00E6153F" w:rsidP="00677811">
            <w:pPr>
              <w:rPr>
                <w:sz w:val="24"/>
                <w:szCs w:val="24"/>
              </w:rPr>
            </w:pPr>
            <w:r w:rsidRPr="00E6153F">
              <w:rPr>
                <w:color w:val="000000"/>
                <w:sz w:val="24"/>
                <w:szCs w:val="24"/>
              </w:rPr>
              <w:t>101,0</w:t>
            </w:r>
          </w:p>
        </w:tc>
        <w:tc>
          <w:tcPr>
            <w:tcW w:w="689" w:type="pct"/>
          </w:tcPr>
          <w:p w:rsidR="00E216ED" w:rsidRPr="00B70A53" w:rsidP="00D962F8">
            <w:pPr>
              <w:ind w:right="57"/>
              <w:rPr>
                <w:sz w:val="24"/>
                <w:szCs w:val="24"/>
              </w:rPr>
            </w:pPr>
            <w:r w:rsidRPr="00D962F8">
              <w:rPr>
                <w:sz w:val="24"/>
                <w:szCs w:val="24"/>
              </w:rPr>
              <w:t>96,4</w:t>
            </w:r>
          </w:p>
        </w:tc>
        <w:tc>
          <w:tcPr>
            <w:tcW w:w="689" w:type="pct"/>
          </w:tcPr>
          <w:p w:rsidR="00E216ED" w:rsidRPr="00B70A53" w:rsidP="00206DA2">
            <w:pPr>
              <w:ind w:right="57"/>
              <w:rPr>
                <w:sz w:val="24"/>
                <w:szCs w:val="24"/>
              </w:rPr>
            </w:pPr>
            <w:r>
              <w:rPr>
                <w:sz w:val="24"/>
                <w:szCs w:val="24"/>
              </w:rPr>
              <w:t>105,0</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Компьютеры </w:t>
            </w:r>
          </w:p>
        </w:tc>
        <w:tc>
          <w:tcPr>
            <w:tcW w:w="689" w:type="pct"/>
          </w:tcPr>
          <w:p w:rsidR="00E216ED" w:rsidRPr="00B70A53" w:rsidP="00206DA2">
            <w:pPr>
              <w:ind w:right="57"/>
              <w:rPr>
                <w:sz w:val="24"/>
                <w:szCs w:val="24"/>
              </w:rPr>
            </w:pPr>
            <w:r>
              <w:rPr>
                <w:sz w:val="24"/>
                <w:szCs w:val="24"/>
              </w:rPr>
              <w:t>102,1</w:t>
            </w:r>
          </w:p>
        </w:tc>
        <w:tc>
          <w:tcPr>
            <w:tcW w:w="689" w:type="pct"/>
          </w:tcPr>
          <w:p w:rsidR="00E216ED" w:rsidRPr="00B70A53" w:rsidP="00641C9A">
            <w:pPr>
              <w:ind w:right="57"/>
              <w:rPr>
                <w:sz w:val="24"/>
                <w:szCs w:val="24"/>
              </w:rPr>
            </w:pPr>
            <w:r w:rsidRPr="00641C9A">
              <w:rPr>
                <w:sz w:val="24"/>
                <w:szCs w:val="24"/>
              </w:rPr>
              <w:t>83,4</w:t>
            </w:r>
          </w:p>
        </w:tc>
        <w:tc>
          <w:tcPr>
            <w:tcW w:w="689" w:type="pct"/>
          </w:tcPr>
          <w:p w:rsidR="00E216ED" w:rsidRPr="00B70A53" w:rsidP="00206DA2">
            <w:pPr>
              <w:ind w:right="57"/>
              <w:rPr>
                <w:sz w:val="24"/>
                <w:szCs w:val="24"/>
              </w:rPr>
            </w:pPr>
            <w:r>
              <w:rPr>
                <w:sz w:val="24"/>
                <w:szCs w:val="24"/>
              </w:rPr>
              <w:t>107,2</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Мобильные телефоны</w:t>
            </w:r>
          </w:p>
        </w:tc>
        <w:tc>
          <w:tcPr>
            <w:tcW w:w="689" w:type="pct"/>
          </w:tcPr>
          <w:p w:rsidR="00E216ED" w:rsidRPr="00B70A53" w:rsidP="00206DA2">
            <w:pPr>
              <w:ind w:right="57"/>
              <w:rPr>
                <w:sz w:val="24"/>
                <w:szCs w:val="24"/>
              </w:rPr>
            </w:pPr>
            <w:r>
              <w:rPr>
                <w:sz w:val="24"/>
                <w:szCs w:val="24"/>
              </w:rPr>
              <w:t>101,1</w:t>
            </w:r>
          </w:p>
        </w:tc>
        <w:tc>
          <w:tcPr>
            <w:tcW w:w="689" w:type="pct"/>
          </w:tcPr>
          <w:p w:rsidR="00E216ED" w:rsidRPr="00B70A53" w:rsidP="005A64E0">
            <w:pPr>
              <w:ind w:right="57"/>
              <w:rPr>
                <w:sz w:val="24"/>
                <w:szCs w:val="24"/>
              </w:rPr>
            </w:pPr>
            <w:r>
              <w:rPr>
                <w:sz w:val="24"/>
                <w:szCs w:val="24"/>
              </w:rPr>
              <w:t>в 2,2 р.</w:t>
            </w:r>
          </w:p>
        </w:tc>
        <w:tc>
          <w:tcPr>
            <w:tcW w:w="689" w:type="pct"/>
          </w:tcPr>
          <w:p w:rsidR="00E216ED" w:rsidRPr="00B70A53" w:rsidP="007B7260">
            <w:pPr>
              <w:ind w:right="57"/>
              <w:rPr>
                <w:sz w:val="24"/>
                <w:szCs w:val="24"/>
              </w:rPr>
            </w:pPr>
            <w:r>
              <w:rPr>
                <w:sz w:val="24"/>
                <w:szCs w:val="24"/>
              </w:rPr>
              <w:t>170,4</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Аудиоаппаратура</w:t>
            </w:r>
          </w:p>
        </w:tc>
        <w:tc>
          <w:tcPr>
            <w:tcW w:w="689" w:type="pct"/>
          </w:tcPr>
          <w:p w:rsidR="00E216ED" w:rsidRPr="00B70A53" w:rsidP="00206DA2">
            <w:pPr>
              <w:ind w:right="57"/>
              <w:rPr>
                <w:sz w:val="24"/>
                <w:szCs w:val="24"/>
              </w:rPr>
            </w:pPr>
            <w:r>
              <w:rPr>
                <w:sz w:val="24"/>
                <w:szCs w:val="24"/>
              </w:rPr>
              <w:t>99,9</w:t>
            </w:r>
          </w:p>
        </w:tc>
        <w:tc>
          <w:tcPr>
            <w:tcW w:w="689" w:type="pct"/>
          </w:tcPr>
          <w:p w:rsidR="00E216ED" w:rsidRPr="00B70A53" w:rsidP="007B7260">
            <w:pPr>
              <w:ind w:right="57"/>
              <w:rPr>
                <w:sz w:val="24"/>
                <w:szCs w:val="24"/>
              </w:rPr>
            </w:pPr>
            <w:r w:rsidRPr="007B7260">
              <w:rPr>
                <w:sz w:val="24"/>
                <w:szCs w:val="24"/>
              </w:rPr>
              <w:t>73,5</w:t>
            </w:r>
          </w:p>
        </w:tc>
        <w:tc>
          <w:tcPr>
            <w:tcW w:w="689" w:type="pct"/>
          </w:tcPr>
          <w:p w:rsidR="00E216ED" w:rsidRPr="00B70A53" w:rsidP="00206DA2">
            <w:pPr>
              <w:ind w:right="57"/>
              <w:rPr>
                <w:sz w:val="24"/>
                <w:szCs w:val="24"/>
              </w:rPr>
            </w:pPr>
            <w:r>
              <w:rPr>
                <w:sz w:val="24"/>
                <w:szCs w:val="24"/>
              </w:rPr>
              <w:t>95,5</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Телевизоры</w:t>
            </w:r>
            <w:r w:rsidRPr="00B70A53">
              <w:rPr>
                <w:sz w:val="24"/>
                <w:szCs w:val="24"/>
                <w:vertAlign w:val="superscript"/>
              </w:rPr>
              <w:t xml:space="preserve"> </w:t>
            </w:r>
          </w:p>
        </w:tc>
        <w:tc>
          <w:tcPr>
            <w:tcW w:w="689" w:type="pct"/>
          </w:tcPr>
          <w:p w:rsidR="00E216ED" w:rsidRPr="00B70A53" w:rsidP="00206DA2">
            <w:pPr>
              <w:ind w:right="57"/>
              <w:rPr>
                <w:sz w:val="24"/>
                <w:szCs w:val="24"/>
              </w:rPr>
            </w:pPr>
            <w:r>
              <w:rPr>
                <w:sz w:val="24"/>
                <w:szCs w:val="24"/>
              </w:rPr>
              <w:t>101,2</w:t>
            </w:r>
          </w:p>
        </w:tc>
        <w:tc>
          <w:tcPr>
            <w:tcW w:w="689" w:type="pct"/>
          </w:tcPr>
          <w:p w:rsidR="00E216ED" w:rsidRPr="00B70A53" w:rsidP="007B7260">
            <w:pPr>
              <w:ind w:right="57"/>
              <w:rPr>
                <w:sz w:val="24"/>
                <w:szCs w:val="24"/>
              </w:rPr>
            </w:pPr>
            <w:r w:rsidRPr="007B7260">
              <w:rPr>
                <w:sz w:val="24"/>
                <w:szCs w:val="24"/>
              </w:rPr>
              <w:t>100,5</w:t>
            </w:r>
          </w:p>
        </w:tc>
        <w:tc>
          <w:tcPr>
            <w:tcW w:w="689" w:type="pct"/>
          </w:tcPr>
          <w:p w:rsidR="00E216ED" w:rsidRPr="00B70A53" w:rsidP="00206DA2">
            <w:pPr>
              <w:ind w:right="57"/>
              <w:rPr>
                <w:sz w:val="24"/>
                <w:szCs w:val="24"/>
              </w:rPr>
            </w:pPr>
            <w:r>
              <w:rPr>
                <w:sz w:val="24"/>
                <w:szCs w:val="24"/>
              </w:rPr>
              <w:t>101,4</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Игры и игрушки</w:t>
            </w:r>
          </w:p>
        </w:tc>
        <w:tc>
          <w:tcPr>
            <w:tcW w:w="689" w:type="pct"/>
          </w:tcPr>
          <w:p w:rsidR="00E216ED" w:rsidRPr="00B70A53" w:rsidP="00206DA2">
            <w:pPr>
              <w:ind w:right="57"/>
              <w:rPr>
                <w:sz w:val="24"/>
                <w:szCs w:val="24"/>
              </w:rPr>
            </w:pPr>
            <w:r>
              <w:rPr>
                <w:sz w:val="24"/>
                <w:szCs w:val="24"/>
              </w:rPr>
              <w:t>111,1</w:t>
            </w:r>
          </w:p>
        </w:tc>
        <w:tc>
          <w:tcPr>
            <w:tcW w:w="689" w:type="pct"/>
          </w:tcPr>
          <w:p w:rsidR="00E216ED" w:rsidRPr="00B70A53" w:rsidP="007B7260">
            <w:pPr>
              <w:ind w:right="57"/>
              <w:rPr>
                <w:sz w:val="24"/>
                <w:szCs w:val="24"/>
              </w:rPr>
            </w:pPr>
            <w:r w:rsidRPr="007B7260">
              <w:rPr>
                <w:sz w:val="24"/>
                <w:szCs w:val="24"/>
              </w:rPr>
              <w:t>101,6</w:t>
            </w:r>
          </w:p>
        </w:tc>
        <w:tc>
          <w:tcPr>
            <w:tcW w:w="689" w:type="pct"/>
          </w:tcPr>
          <w:p w:rsidR="00E216ED" w:rsidRPr="00B70A53" w:rsidP="00206DA2">
            <w:pPr>
              <w:ind w:right="57"/>
              <w:rPr>
                <w:sz w:val="24"/>
                <w:szCs w:val="24"/>
              </w:rPr>
            </w:pPr>
            <w:r>
              <w:rPr>
                <w:sz w:val="24"/>
                <w:szCs w:val="24"/>
              </w:rPr>
              <w:t>100,3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 xml:space="preserve">Холодильники и морозильники </w:t>
            </w:r>
          </w:p>
        </w:tc>
        <w:tc>
          <w:tcPr>
            <w:tcW w:w="689" w:type="pct"/>
          </w:tcPr>
          <w:p w:rsidR="00E216ED" w:rsidRPr="00B70A53" w:rsidP="00206DA2">
            <w:pPr>
              <w:ind w:right="57"/>
              <w:rPr>
                <w:sz w:val="24"/>
                <w:szCs w:val="24"/>
              </w:rPr>
            </w:pPr>
            <w:r>
              <w:rPr>
                <w:sz w:val="24"/>
                <w:szCs w:val="24"/>
              </w:rPr>
              <w:t>117,8</w:t>
            </w:r>
          </w:p>
        </w:tc>
        <w:tc>
          <w:tcPr>
            <w:tcW w:w="689" w:type="pct"/>
          </w:tcPr>
          <w:p w:rsidR="00E216ED" w:rsidRPr="00B70A53" w:rsidP="007B7260">
            <w:pPr>
              <w:ind w:right="57"/>
              <w:rPr>
                <w:sz w:val="24"/>
                <w:szCs w:val="24"/>
              </w:rPr>
            </w:pPr>
            <w:r w:rsidRPr="007B7260">
              <w:rPr>
                <w:sz w:val="24"/>
                <w:szCs w:val="24"/>
              </w:rPr>
              <w:t>83,7</w:t>
            </w:r>
          </w:p>
        </w:tc>
        <w:tc>
          <w:tcPr>
            <w:tcW w:w="689" w:type="pct"/>
          </w:tcPr>
          <w:p w:rsidR="00E216ED" w:rsidRPr="00B70A53" w:rsidP="00206DA2">
            <w:pPr>
              <w:ind w:right="57"/>
              <w:rPr>
                <w:sz w:val="24"/>
                <w:szCs w:val="24"/>
              </w:rPr>
            </w:pPr>
            <w:r>
              <w:rPr>
                <w:sz w:val="24"/>
                <w:szCs w:val="24"/>
              </w:rPr>
              <w:t>98,1</w:t>
            </w:r>
          </w:p>
        </w:tc>
      </w:tr>
      <w:tr w:rsidTr="00547B1D">
        <w:tblPrEx>
          <w:tblW w:w="5000" w:type="pct"/>
          <w:tblLook w:val="0020"/>
        </w:tblPrEx>
        <w:tc>
          <w:tcPr>
            <w:tcW w:w="2932" w:type="pct"/>
          </w:tcPr>
          <w:p w:rsidR="00E216ED" w:rsidRPr="00B70A53" w:rsidP="00206DA2">
            <w:pPr>
              <w:ind w:left="284" w:hanging="142"/>
              <w:jc w:val="left"/>
              <w:rPr>
                <w:spacing w:val="-2"/>
                <w:sz w:val="24"/>
                <w:szCs w:val="24"/>
              </w:rPr>
            </w:pPr>
            <w:r w:rsidRPr="00B70A53">
              <w:rPr>
                <w:spacing w:val="-2"/>
                <w:sz w:val="24"/>
                <w:szCs w:val="24"/>
              </w:rPr>
              <w:t xml:space="preserve">Стиральные машины </w:t>
            </w:r>
          </w:p>
        </w:tc>
        <w:tc>
          <w:tcPr>
            <w:tcW w:w="689" w:type="pct"/>
          </w:tcPr>
          <w:p w:rsidR="00E216ED" w:rsidRPr="00B70A53" w:rsidP="00206DA2">
            <w:pPr>
              <w:ind w:right="57"/>
              <w:rPr>
                <w:sz w:val="24"/>
                <w:szCs w:val="24"/>
              </w:rPr>
            </w:pPr>
            <w:r>
              <w:rPr>
                <w:sz w:val="24"/>
                <w:szCs w:val="24"/>
              </w:rPr>
              <w:t>116,4</w:t>
            </w:r>
          </w:p>
        </w:tc>
        <w:tc>
          <w:tcPr>
            <w:tcW w:w="689" w:type="pct"/>
          </w:tcPr>
          <w:p w:rsidR="00E216ED" w:rsidRPr="00B70A53" w:rsidP="007B7260">
            <w:pPr>
              <w:ind w:right="57"/>
              <w:rPr>
                <w:sz w:val="24"/>
                <w:szCs w:val="24"/>
              </w:rPr>
            </w:pPr>
            <w:r>
              <w:rPr>
                <w:sz w:val="24"/>
                <w:szCs w:val="24"/>
              </w:rPr>
              <w:t>82,0</w:t>
            </w:r>
          </w:p>
        </w:tc>
        <w:tc>
          <w:tcPr>
            <w:tcW w:w="689" w:type="pct"/>
          </w:tcPr>
          <w:p w:rsidR="00E216ED" w:rsidRPr="00B70A53" w:rsidP="00206DA2">
            <w:pPr>
              <w:ind w:right="57"/>
              <w:rPr>
                <w:sz w:val="24"/>
                <w:szCs w:val="24"/>
              </w:rPr>
            </w:pPr>
            <w:r>
              <w:rPr>
                <w:sz w:val="24"/>
                <w:szCs w:val="24"/>
              </w:rPr>
              <w:t>98,5</w:t>
            </w:r>
          </w:p>
        </w:tc>
      </w:tr>
      <w:tr w:rsidTr="00547B1D">
        <w:tblPrEx>
          <w:tblW w:w="5000" w:type="pct"/>
          <w:tblLook w:val="0020"/>
        </w:tblPrEx>
        <w:tc>
          <w:tcPr>
            <w:tcW w:w="2932" w:type="pct"/>
          </w:tcPr>
          <w:p w:rsidR="00E216ED" w:rsidRPr="00B70A53" w:rsidP="00206DA2">
            <w:pPr>
              <w:ind w:left="284" w:hanging="142"/>
              <w:jc w:val="left"/>
              <w:rPr>
                <w:spacing w:val="-4"/>
                <w:sz w:val="24"/>
                <w:szCs w:val="24"/>
                <w:vertAlign w:val="superscript"/>
              </w:rPr>
            </w:pPr>
            <w:r w:rsidRPr="00B70A53">
              <w:rPr>
                <w:spacing w:val="-4"/>
                <w:sz w:val="24"/>
                <w:szCs w:val="24"/>
              </w:rPr>
              <w:t>Велосипеды</w:t>
            </w:r>
          </w:p>
        </w:tc>
        <w:tc>
          <w:tcPr>
            <w:tcW w:w="689" w:type="pct"/>
          </w:tcPr>
          <w:p w:rsidR="00E216ED" w:rsidRPr="00B70A53" w:rsidP="00206DA2">
            <w:pPr>
              <w:ind w:right="57"/>
              <w:rPr>
                <w:sz w:val="24"/>
                <w:szCs w:val="24"/>
              </w:rPr>
            </w:pPr>
            <w:r>
              <w:rPr>
                <w:sz w:val="24"/>
                <w:szCs w:val="24"/>
              </w:rPr>
              <w:t>99,5</w:t>
            </w:r>
          </w:p>
        </w:tc>
        <w:tc>
          <w:tcPr>
            <w:tcW w:w="689" w:type="pct"/>
          </w:tcPr>
          <w:p w:rsidR="00E216ED" w:rsidRPr="00B70A53" w:rsidP="007B7260">
            <w:pPr>
              <w:ind w:right="57"/>
              <w:rPr>
                <w:sz w:val="24"/>
                <w:szCs w:val="24"/>
              </w:rPr>
            </w:pPr>
            <w:r w:rsidRPr="007B7260">
              <w:rPr>
                <w:sz w:val="24"/>
                <w:szCs w:val="24"/>
              </w:rPr>
              <w:t>101,6</w:t>
            </w:r>
          </w:p>
        </w:tc>
        <w:tc>
          <w:tcPr>
            <w:tcW w:w="689" w:type="pct"/>
          </w:tcPr>
          <w:p w:rsidR="00E216ED" w:rsidRPr="00B70A53" w:rsidP="00206DA2">
            <w:pPr>
              <w:ind w:right="57"/>
              <w:rPr>
                <w:sz w:val="24"/>
                <w:szCs w:val="24"/>
              </w:rPr>
            </w:pPr>
            <w:r>
              <w:rPr>
                <w:sz w:val="24"/>
                <w:szCs w:val="24"/>
              </w:rPr>
              <w:t>99,7</w:t>
            </w:r>
          </w:p>
        </w:tc>
      </w:tr>
      <w:tr w:rsidTr="00547B1D">
        <w:tblPrEx>
          <w:tblW w:w="5000" w:type="pct"/>
          <w:tblLook w:val="0020"/>
        </w:tblPrEx>
        <w:tc>
          <w:tcPr>
            <w:tcW w:w="2932" w:type="pct"/>
          </w:tcPr>
          <w:p w:rsidR="00E216ED" w:rsidRPr="00B70A53" w:rsidP="00206DA2">
            <w:pPr>
              <w:ind w:left="284" w:hanging="142"/>
              <w:jc w:val="left"/>
              <w:rPr>
                <w:spacing w:val="-4"/>
                <w:sz w:val="24"/>
                <w:szCs w:val="24"/>
              </w:rPr>
            </w:pPr>
            <w:r w:rsidRPr="00B70A53">
              <w:rPr>
                <w:spacing w:val="-4"/>
                <w:sz w:val="24"/>
                <w:szCs w:val="24"/>
              </w:rPr>
              <w:t>Мотоциклы</w:t>
            </w:r>
          </w:p>
        </w:tc>
        <w:tc>
          <w:tcPr>
            <w:tcW w:w="689" w:type="pct"/>
          </w:tcPr>
          <w:p w:rsidR="00E216ED" w:rsidRPr="00B70A53" w:rsidP="00206DA2">
            <w:pPr>
              <w:ind w:right="57"/>
              <w:rPr>
                <w:sz w:val="24"/>
                <w:szCs w:val="24"/>
              </w:rPr>
            </w:pPr>
            <w:r>
              <w:rPr>
                <w:sz w:val="24"/>
                <w:szCs w:val="24"/>
              </w:rPr>
              <w:t>99,3</w:t>
            </w:r>
          </w:p>
        </w:tc>
        <w:tc>
          <w:tcPr>
            <w:tcW w:w="689" w:type="pct"/>
          </w:tcPr>
          <w:p w:rsidR="00E216ED" w:rsidRPr="00B70A53" w:rsidP="007B7260">
            <w:pPr>
              <w:ind w:right="57"/>
              <w:rPr>
                <w:sz w:val="24"/>
                <w:szCs w:val="24"/>
              </w:rPr>
            </w:pPr>
            <w:r w:rsidRPr="007B7260">
              <w:rPr>
                <w:sz w:val="24"/>
                <w:szCs w:val="24"/>
              </w:rPr>
              <w:t>88,6</w:t>
            </w:r>
          </w:p>
        </w:tc>
        <w:tc>
          <w:tcPr>
            <w:tcW w:w="689" w:type="pct"/>
          </w:tcPr>
          <w:p w:rsidR="00E216ED" w:rsidRPr="00B70A53" w:rsidP="00206DA2">
            <w:pPr>
              <w:ind w:right="57"/>
              <w:rPr>
                <w:sz w:val="24"/>
                <w:szCs w:val="24"/>
              </w:rPr>
            </w:pPr>
            <w:r>
              <w:rPr>
                <w:sz w:val="24"/>
                <w:szCs w:val="24"/>
              </w:rPr>
              <w:t>-</w:t>
            </w:r>
          </w:p>
        </w:tc>
      </w:tr>
      <w:tr w:rsidTr="00547B1D">
        <w:tblPrEx>
          <w:tblW w:w="5000" w:type="pct"/>
          <w:tblLook w:val="0020"/>
        </w:tblPrEx>
        <w:tc>
          <w:tcPr>
            <w:tcW w:w="2932" w:type="pct"/>
          </w:tcPr>
          <w:p w:rsidR="00E216ED" w:rsidRPr="00B70A53" w:rsidP="00206DA2">
            <w:pPr>
              <w:ind w:left="284" w:hanging="142"/>
              <w:jc w:val="left"/>
              <w:rPr>
                <w:spacing w:val="-6"/>
                <w:sz w:val="24"/>
                <w:szCs w:val="24"/>
              </w:rPr>
            </w:pPr>
            <w:r w:rsidRPr="00B70A53">
              <w:rPr>
                <w:spacing w:val="-6"/>
                <w:sz w:val="24"/>
                <w:szCs w:val="24"/>
              </w:rPr>
              <w:t xml:space="preserve">Автомобили легковые </w:t>
            </w:r>
          </w:p>
        </w:tc>
        <w:tc>
          <w:tcPr>
            <w:tcW w:w="689" w:type="pct"/>
          </w:tcPr>
          <w:p w:rsidR="00E216ED" w:rsidRPr="00B70A53" w:rsidP="00206DA2">
            <w:pPr>
              <w:ind w:right="57"/>
              <w:rPr>
                <w:sz w:val="24"/>
                <w:szCs w:val="24"/>
              </w:rPr>
            </w:pPr>
            <w:r>
              <w:rPr>
                <w:sz w:val="24"/>
                <w:szCs w:val="24"/>
              </w:rPr>
              <w:t>115,2</w:t>
            </w:r>
          </w:p>
        </w:tc>
        <w:tc>
          <w:tcPr>
            <w:tcW w:w="689" w:type="pct"/>
          </w:tcPr>
          <w:p w:rsidR="00E216ED" w:rsidRPr="00B70A53" w:rsidP="007B7260">
            <w:pPr>
              <w:ind w:right="57"/>
              <w:rPr>
                <w:sz w:val="24"/>
                <w:szCs w:val="24"/>
              </w:rPr>
            </w:pPr>
            <w:r w:rsidRPr="007B7260">
              <w:rPr>
                <w:sz w:val="24"/>
                <w:szCs w:val="24"/>
              </w:rPr>
              <w:t>88,3</w:t>
            </w:r>
          </w:p>
        </w:tc>
        <w:tc>
          <w:tcPr>
            <w:tcW w:w="689" w:type="pct"/>
          </w:tcPr>
          <w:p w:rsidR="00E216ED" w:rsidRPr="00B70A53" w:rsidP="00E952E9">
            <w:pPr>
              <w:ind w:right="57"/>
              <w:rPr>
                <w:sz w:val="24"/>
                <w:szCs w:val="24"/>
              </w:rPr>
            </w:pPr>
            <w:r>
              <w:rPr>
                <w:sz w:val="24"/>
                <w:szCs w:val="24"/>
              </w:rPr>
              <w:t>113,</w:t>
            </w:r>
            <w:r w:rsidR="00E952E9">
              <w:rPr>
                <w:sz w:val="24"/>
                <w:szCs w:val="24"/>
              </w:rPr>
              <w:t>7</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Бензины автомобильные</w:t>
            </w:r>
          </w:p>
        </w:tc>
        <w:tc>
          <w:tcPr>
            <w:tcW w:w="689" w:type="pct"/>
          </w:tcPr>
          <w:p w:rsidR="00E216ED" w:rsidRPr="00B70A53" w:rsidP="00206DA2">
            <w:pPr>
              <w:ind w:right="57"/>
              <w:rPr>
                <w:sz w:val="24"/>
                <w:szCs w:val="24"/>
              </w:rPr>
            </w:pPr>
            <w:r>
              <w:rPr>
                <w:sz w:val="24"/>
                <w:szCs w:val="24"/>
              </w:rPr>
              <w:t>94,1</w:t>
            </w:r>
          </w:p>
        </w:tc>
        <w:tc>
          <w:tcPr>
            <w:tcW w:w="689" w:type="pct"/>
          </w:tcPr>
          <w:p w:rsidR="00E216ED" w:rsidRPr="00B70A53" w:rsidP="00EE29E2">
            <w:pPr>
              <w:ind w:right="57"/>
              <w:rPr>
                <w:sz w:val="24"/>
                <w:szCs w:val="24"/>
              </w:rPr>
            </w:pPr>
            <w:r w:rsidRPr="00EE29E2">
              <w:rPr>
                <w:sz w:val="24"/>
                <w:szCs w:val="24"/>
              </w:rPr>
              <w:t>107,7</w:t>
            </w:r>
          </w:p>
        </w:tc>
        <w:tc>
          <w:tcPr>
            <w:tcW w:w="689" w:type="pct"/>
          </w:tcPr>
          <w:p w:rsidR="00E216ED" w:rsidRPr="00B70A53" w:rsidP="00EE29E2">
            <w:pPr>
              <w:ind w:right="57"/>
              <w:rPr>
                <w:sz w:val="24"/>
                <w:szCs w:val="24"/>
              </w:rPr>
            </w:pPr>
            <w:r>
              <w:rPr>
                <w:sz w:val="24"/>
                <w:szCs w:val="24"/>
              </w:rPr>
              <w:t>103,3</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Дизельное топливо</w:t>
            </w:r>
          </w:p>
        </w:tc>
        <w:tc>
          <w:tcPr>
            <w:tcW w:w="689" w:type="pct"/>
          </w:tcPr>
          <w:p w:rsidR="00E216ED" w:rsidRPr="00B70A53" w:rsidP="00206DA2">
            <w:pPr>
              <w:ind w:right="57"/>
              <w:rPr>
                <w:sz w:val="24"/>
                <w:szCs w:val="24"/>
              </w:rPr>
            </w:pPr>
            <w:r>
              <w:rPr>
                <w:sz w:val="24"/>
                <w:szCs w:val="24"/>
              </w:rPr>
              <w:t>123,2</w:t>
            </w:r>
          </w:p>
        </w:tc>
        <w:tc>
          <w:tcPr>
            <w:tcW w:w="689" w:type="pct"/>
          </w:tcPr>
          <w:p w:rsidR="00E216ED" w:rsidRPr="00B70A53" w:rsidP="00DE4C9F">
            <w:pPr>
              <w:ind w:right="57"/>
              <w:rPr>
                <w:sz w:val="24"/>
                <w:szCs w:val="24"/>
              </w:rPr>
            </w:pPr>
            <w:r w:rsidRPr="00DE4C9F">
              <w:rPr>
                <w:sz w:val="24"/>
                <w:szCs w:val="24"/>
              </w:rPr>
              <w:t>130,4</w:t>
            </w:r>
          </w:p>
        </w:tc>
        <w:tc>
          <w:tcPr>
            <w:tcW w:w="689" w:type="pct"/>
          </w:tcPr>
          <w:p w:rsidR="00E216ED" w:rsidRPr="00B70A53" w:rsidP="00206DA2">
            <w:pPr>
              <w:ind w:right="57"/>
              <w:rPr>
                <w:sz w:val="24"/>
                <w:szCs w:val="24"/>
              </w:rPr>
            </w:pPr>
            <w:r>
              <w:rPr>
                <w:sz w:val="24"/>
                <w:szCs w:val="24"/>
              </w:rPr>
              <w:t>111,8</w:t>
            </w:r>
          </w:p>
        </w:tc>
      </w:tr>
      <w:tr w:rsidTr="00547B1D">
        <w:tblPrEx>
          <w:tblW w:w="5000" w:type="pct"/>
          <w:tblLook w:val="0020"/>
        </w:tblPrEx>
        <w:tc>
          <w:tcPr>
            <w:tcW w:w="2932" w:type="pct"/>
          </w:tcPr>
          <w:p w:rsidR="00E216ED" w:rsidRPr="00B70A53" w:rsidP="00206DA2">
            <w:pPr>
              <w:ind w:left="284" w:hanging="142"/>
              <w:jc w:val="left"/>
              <w:rPr>
                <w:sz w:val="24"/>
                <w:szCs w:val="24"/>
              </w:rPr>
            </w:pPr>
            <w:r w:rsidRPr="00B70A53">
              <w:rPr>
                <w:sz w:val="24"/>
                <w:szCs w:val="24"/>
              </w:rPr>
              <w:t>Газовое моторное топливо</w:t>
            </w:r>
          </w:p>
        </w:tc>
        <w:tc>
          <w:tcPr>
            <w:tcW w:w="689" w:type="pct"/>
          </w:tcPr>
          <w:p w:rsidR="00E216ED" w:rsidRPr="00B70A53" w:rsidP="00206DA2">
            <w:pPr>
              <w:ind w:right="57"/>
              <w:rPr>
                <w:sz w:val="24"/>
                <w:szCs w:val="24"/>
              </w:rPr>
            </w:pPr>
            <w:r>
              <w:rPr>
                <w:sz w:val="24"/>
                <w:szCs w:val="24"/>
              </w:rPr>
              <w:t>105,1</w:t>
            </w:r>
          </w:p>
        </w:tc>
        <w:tc>
          <w:tcPr>
            <w:tcW w:w="689" w:type="pct"/>
          </w:tcPr>
          <w:p w:rsidR="00E216ED" w:rsidRPr="00B70A53" w:rsidP="004A3AE0">
            <w:pPr>
              <w:ind w:right="57"/>
              <w:rPr>
                <w:sz w:val="24"/>
                <w:szCs w:val="24"/>
              </w:rPr>
            </w:pPr>
            <w:r w:rsidRPr="004A3AE0">
              <w:rPr>
                <w:sz w:val="24"/>
                <w:szCs w:val="24"/>
              </w:rPr>
              <w:t>166,8</w:t>
            </w:r>
          </w:p>
        </w:tc>
        <w:tc>
          <w:tcPr>
            <w:tcW w:w="689" w:type="pct"/>
          </w:tcPr>
          <w:p w:rsidR="00E216ED" w:rsidRPr="00B70A53" w:rsidP="00206DA2">
            <w:pPr>
              <w:ind w:right="57"/>
              <w:rPr>
                <w:sz w:val="24"/>
                <w:szCs w:val="24"/>
              </w:rPr>
            </w:pPr>
            <w:r>
              <w:rPr>
                <w:sz w:val="24"/>
                <w:szCs w:val="24"/>
              </w:rPr>
              <w:t>98,5</w:t>
            </w:r>
          </w:p>
        </w:tc>
      </w:tr>
      <w:tr w:rsidTr="00547B1D">
        <w:tblPrEx>
          <w:tblW w:w="5000" w:type="pct"/>
          <w:tblLook w:val="0020"/>
        </w:tblPrEx>
        <w:tc>
          <w:tcPr>
            <w:tcW w:w="2932" w:type="pct"/>
          </w:tcPr>
          <w:p w:rsidR="00E216ED" w:rsidRPr="00B70A53" w:rsidP="00206DA2">
            <w:pPr>
              <w:ind w:left="284" w:hanging="142"/>
              <w:jc w:val="left"/>
              <w:rPr>
                <w:spacing w:val="-4"/>
                <w:sz w:val="24"/>
                <w:szCs w:val="24"/>
                <w:vertAlign w:val="superscript"/>
              </w:rPr>
            </w:pPr>
            <w:r w:rsidRPr="00B70A53">
              <w:rPr>
                <w:spacing w:val="-4"/>
                <w:sz w:val="24"/>
                <w:szCs w:val="24"/>
              </w:rPr>
              <w:t>Мебель</w:t>
            </w:r>
          </w:p>
        </w:tc>
        <w:tc>
          <w:tcPr>
            <w:tcW w:w="689" w:type="pct"/>
          </w:tcPr>
          <w:p w:rsidR="00E216ED" w:rsidRPr="00B70A53" w:rsidP="00206DA2">
            <w:pPr>
              <w:ind w:right="57"/>
              <w:rPr>
                <w:sz w:val="24"/>
                <w:szCs w:val="24"/>
              </w:rPr>
            </w:pPr>
            <w:r>
              <w:rPr>
                <w:sz w:val="24"/>
                <w:szCs w:val="24"/>
              </w:rPr>
              <w:t>99,6</w:t>
            </w:r>
          </w:p>
        </w:tc>
        <w:tc>
          <w:tcPr>
            <w:tcW w:w="689" w:type="pct"/>
          </w:tcPr>
          <w:p w:rsidR="00E216ED" w:rsidRPr="00B70A53" w:rsidP="004A3AE0">
            <w:pPr>
              <w:ind w:right="57"/>
              <w:rPr>
                <w:sz w:val="24"/>
                <w:szCs w:val="24"/>
              </w:rPr>
            </w:pPr>
            <w:r w:rsidRPr="004A3AE0">
              <w:rPr>
                <w:sz w:val="24"/>
                <w:szCs w:val="24"/>
              </w:rPr>
              <w:t>99,3</w:t>
            </w:r>
          </w:p>
        </w:tc>
        <w:tc>
          <w:tcPr>
            <w:tcW w:w="689" w:type="pct"/>
          </w:tcPr>
          <w:p w:rsidR="00E216ED" w:rsidRPr="00B70A53" w:rsidP="00206DA2">
            <w:pPr>
              <w:ind w:right="57"/>
              <w:rPr>
                <w:sz w:val="24"/>
                <w:szCs w:val="24"/>
              </w:rPr>
            </w:pPr>
            <w:r>
              <w:rPr>
                <w:sz w:val="24"/>
                <w:szCs w:val="24"/>
              </w:rPr>
              <w:t>98,5</w:t>
            </w:r>
          </w:p>
        </w:tc>
      </w:tr>
      <w:tr w:rsidTr="00547B1D">
        <w:tblPrEx>
          <w:tblW w:w="5000" w:type="pct"/>
          <w:tblLook w:val="0020"/>
        </w:tblPrEx>
        <w:tc>
          <w:tcPr>
            <w:tcW w:w="2932" w:type="pct"/>
          </w:tcPr>
          <w:p w:rsidR="00E216ED" w:rsidRPr="00B70A53" w:rsidP="00206DA2">
            <w:pPr>
              <w:ind w:left="284" w:hanging="142"/>
              <w:jc w:val="left"/>
              <w:rPr>
                <w:spacing w:val="-4"/>
                <w:sz w:val="24"/>
                <w:szCs w:val="24"/>
              </w:rPr>
            </w:pPr>
            <w:r w:rsidRPr="00B70A53">
              <w:rPr>
                <w:spacing w:val="-4"/>
                <w:sz w:val="24"/>
                <w:szCs w:val="24"/>
              </w:rPr>
              <w:t>Строительные материалы</w:t>
            </w:r>
          </w:p>
        </w:tc>
        <w:tc>
          <w:tcPr>
            <w:tcW w:w="689" w:type="pct"/>
          </w:tcPr>
          <w:p w:rsidR="00E216ED" w:rsidRPr="00B70A53" w:rsidP="00206DA2">
            <w:pPr>
              <w:ind w:right="57"/>
              <w:rPr>
                <w:sz w:val="24"/>
                <w:szCs w:val="24"/>
              </w:rPr>
            </w:pPr>
            <w:r>
              <w:rPr>
                <w:sz w:val="24"/>
                <w:szCs w:val="24"/>
              </w:rPr>
              <w:t>100,5</w:t>
            </w:r>
          </w:p>
        </w:tc>
        <w:tc>
          <w:tcPr>
            <w:tcW w:w="689" w:type="pct"/>
          </w:tcPr>
          <w:p w:rsidR="00E216ED" w:rsidRPr="00B70A53" w:rsidP="00513F6B">
            <w:pPr>
              <w:ind w:right="57"/>
              <w:rPr>
                <w:sz w:val="24"/>
                <w:szCs w:val="24"/>
              </w:rPr>
            </w:pPr>
            <w:r w:rsidRPr="00513F6B">
              <w:rPr>
                <w:sz w:val="24"/>
                <w:szCs w:val="24"/>
              </w:rPr>
              <w:t>102,2</w:t>
            </w:r>
          </w:p>
        </w:tc>
        <w:tc>
          <w:tcPr>
            <w:tcW w:w="689" w:type="pct"/>
          </w:tcPr>
          <w:p w:rsidR="00E216ED" w:rsidRPr="00B70A53" w:rsidP="00206DA2">
            <w:pPr>
              <w:ind w:right="57"/>
              <w:rPr>
                <w:sz w:val="24"/>
                <w:szCs w:val="24"/>
              </w:rPr>
            </w:pPr>
            <w:r>
              <w:rPr>
                <w:sz w:val="24"/>
                <w:szCs w:val="24"/>
              </w:rPr>
              <w:t>102,7</w:t>
            </w:r>
          </w:p>
        </w:tc>
      </w:tr>
      <w:tr w:rsidTr="00547B1D">
        <w:tblPrEx>
          <w:tblW w:w="5000" w:type="pct"/>
          <w:tblLook w:val="0020"/>
        </w:tblPrEx>
        <w:tc>
          <w:tcPr>
            <w:tcW w:w="2932" w:type="pct"/>
          </w:tcPr>
          <w:p w:rsidR="00E216ED" w:rsidRPr="00B70A53" w:rsidP="00206DA2">
            <w:pPr>
              <w:ind w:left="284" w:hanging="142"/>
              <w:jc w:val="left"/>
              <w:rPr>
                <w:spacing w:val="-4"/>
                <w:sz w:val="24"/>
                <w:szCs w:val="24"/>
              </w:rPr>
            </w:pPr>
            <w:r w:rsidRPr="00B70A53">
              <w:rPr>
                <w:spacing w:val="-4"/>
                <w:sz w:val="24"/>
                <w:szCs w:val="24"/>
              </w:rPr>
              <w:t>Ювелирные изделия</w:t>
            </w:r>
          </w:p>
        </w:tc>
        <w:tc>
          <w:tcPr>
            <w:tcW w:w="689" w:type="pct"/>
          </w:tcPr>
          <w:p w:rsidR="00E216ED" w:rsidRPr="00B70A53" w:rsidP="00206DA2">
            <w:pPr>
              <w:ind w:right="57"/>
              <w:rPr>
                <w:sz w:val="24"/>
                <w:szCs w:val="24"/>
              </w:rPr>
            </w:pPr>
            <w:r>
              <w:rPr>
                <w:sz w:val="24"/>
                <w:szCs w:val="24"/>
              </w:rPr>
              <w:t>99,0</w:t>
            </w:r>
          </w:p>
        </w:tc>
        <w:tc>
          <w:tcPr>
            <w:tcW w:w="689" w:type="pct"/>
          </w:tcPr>
          <w:p w:rsidR="00E216ED" w:rsidRPr="00B70A53" w:rsidP="00513F6B">
            <w:pPr>
              <w:ind w:right="57"/>
              <w:rPr>
                <w:sz w:val="24"/>
                <w:szCs w:val="24"/>
              </w:rPr>
            </w:pPr>
            <w:r w:rsidRPr="00513F6B">
              <w:rPr>
                <w:sz w:val="24"/>
                <w:szCs w:val="24"/>
              </w:rPr>
              <w:t>109,3</w:t>
            </w:r>
          </w:p>
        </w:tc>
        <w:tc>
          <w:tcPr>
            <w:tcW w:w="689" w:type="pct"/>
          </w:tcPr>
          <w:p w:rsidR="00E216ED" w:rsidRPr="00B70A53" w:rsidP="00206DA2">
            <w:pPr>
              <w:ind w:right="57"/>
              <w:rPr>
                <w:sz w:val="24"/>
                <w:szCs w:val="24"/>
              </w:rPr>
            </w:pPr>
            <w:r>
              <w:rPr>
                <w:sz w:val="24"/>
                <w:szCs w:val="24"/>
              </w:rPr>
              <w:t>101,7</w:t>
            </w:r>
          </w:p>
        </w:tc>
      </w:tr>
      <w:tr w:rsidTr="00547B1D">
        <w:tblPrEx>
          <w:tblW w:w="5000" w:type="pct"/>
          <w:tblLook w:val="0020"/>
        </w:tblPrEx>
        <w:tc>
          <w:tcPr>
            <w:tcW w:w="2932" w:type="pct"/>
          </w:tcPr>
          <w:p w:rsidR="00E216ED" w:rsidRPr="00B70A53" w:rsidP="00206DA2">
            <w:pPr>
              <w:ind w:left="284" w:hanging="142"/>
              <w:jc w:val="left"/>
              <w:rPr>
                <w:spacing w:val="-4"/>
                <w:sz w:val="24"/>
                <w:szCs w:val="24"/>
                <w:vertAlign w:val="superscript"/>
              </w:rPr>
            </w:pPr>
            <w:r w:rsidRPr="00B70A53">
              <w:rPr>
                <w:spacing w:val="-4"/>
                <w:sz w:val="24"/>
                <w:szCs w:val="24"/>
              </w:rPr>
              <w:t>Лекарственные средства</w:t>
            </w:r>
          </w:p>
        </w:tc>
        <w:tc>
          <w:tcPr>
            <w:tcW w:w="689" w:type="pct"/>
          </w:tcPr>
          <w:p w:rsidR="00E216ED" w:rsidRPr="00B70A53" w:rsidP="00206DA2">
            <w:pPr>
              <w:ind w:right="57"/>
              <w:rPr>
                <w:sz w:val="24"/>
                <w:szCs w:val="24"/>
              </w:rPr>
            </w:pPr>
            <w:r>
              <w:rPr>
                <w:sz w:val="24"/>
                <w:szCs w:val="24"/>
              </w:rPr>
              <w:t>105,9</w:t>
            </w:r>
          </w:p>
        </w:tc>
        <w:tc>
          <w:tcPr>
            <w:tcW w:w="689" w:type="pct"/>
          </w:tcPr>
          <w:p w:rsidR="00E216ED" w:rsidRPr="00B70A53" w:rsidP="00513F6B">
            <w:pPr>
              <w:ind w:right="57"/>
              <w:rPr>
                <w:sz w:val="24"/>
                <w:szCs w:val="24"/>
              </w:rPr>
            </w:pPr>
            <w:r w:rsidRPr="00513F6B">
              <w:rPr>
                <w:sz w:val="24"/>
                <w:szCs w:val="24"/>
              </w:rPr>
              <w:t>144,6</w:t>
            </w:r>
          </w:p>
        </w:tc>
        <w:tc>
          <w:tcPr>
            <w:tcW w:w="689" w:type="pct"/>
          </w:tcPr>
          <w:p w:rsidR="00E216ED" w:rsidRPr="00B70A53" w:rsidP="00206DA2">
            <w:pPr>
              <w:ind w:right="57"/>
              <w:rPr>
                <w:sz w:val="24"/>
                <w:szCs w:val="24"/>
              </w:rPr>
            </w:pPr>
            <w:r>
              <w:rPr>
                <w:sz w:val="24"/>
                <w:szCs w:val="24"/>
              </w:rPr>
              <w:t>102,8</w:t>
            </w:r>
          </w:p>
        </w:tc>
      </w:tr>
      <w:tr w:rsidTr="00547B1D">
        <w:tblPrEx>
          <w:tblW w:w="5000" w:type="pct"/>
          <w:tblLook w:val="0020"/>
        </w:tblPrEx>
        <w:tc>
          <w:tcPr>
            <w:tcW w:w="2932" w:type="pct"/>
          </w:tcPr>
          <w:p w:rsidR="00E216ED" w:rsidRPr="00B70A53" w:rsidP="00206DA2">
            <w:pPr>
              <w:ind w:left="284" w:hanging="142"/>
              <w:jc w:val="left"/>
              <w:rPr>
                <w:spacing w:val="-4"/>
                <w:sz w:val="24"/>
                <w:szCs w:val="24"/>
              </w:rPr>
            </w:pPr>
            <w:r w:rsidRPr="00B70A53">
              <w:rPr>
                <w:spacing w:val="-4"/>
                <w:sz w:val="24"/>
                <w:szCs w:val="24"/>
              </w:rPr>
              <w:t>Изделия, применяемые в медицинских целях, ортопедические изделия</w:t>
            </w:r>
          </w:p>
        </w:tc>
        <w:tc>
          <w:tcPr>
            <w:tcW w:w="689" w:type="pct"/>
          </w:tcPr>
          <w:p w:rsidR="00E216ED" w:rsidRPr="00B70A53" w:rsidP="00206DA2">
            <w:pPr>
              <w:ind w:right="57"/>
              <w:rPr>
                <w:sz w:val="24"/>
                <w:szCs w:val="24"/>
              </w:rPr>
            </w:pPr>
            <w:r>
              <w:rPr>
                <w:sz w:val="24"/>
                <w:szCs w:val="24"/>
              </w:rPr>
              <w:t>106,7</w:t>
            </w:r>
          </w:p>
        </w:tc>
        <w:tc>
          <w:tcPr>
            <w:tcW w:w="689" w:type="pct"/>
          </w:tcPr>
          <w:p w:rsidR="00E216ED" w:rsidRPr="00B70A53" w:rsidP="00741208">
            <w:pPr>
              <w:ind w:right="57"/>
              <w:rPr>
                <w:sz w:val="24"/>
                <w:szCs w:val="24"/>
              </w:rPr>
            </w:pPr>
            <w:r w:rsidRPr="00741208">
              <w:rPr>
                <w:sz w:val="24"/>
                <w:szCs w:val="24"/>
              </w:rPr>
              <w:t>121,8</w:t>
            </w:r>
          </w:p>
        </w:tc>
        <w:tc>
          <w:tcPr>
            <w:tcW w:w="689" w:type="pct"/>
          </w:tcPr>
          <w:p w:rsidR="00E216ED" w:rsidRPr="00B70A53" w:rsidP="00206DA2">
            <w:pPr>
              <w:ind w:right="57"/>
              <w:rPr>
                <w:sz w:val="24"/>
                <w:szCs w:val="24"/>
              </w:rPr>
            </w:pPr>
            <w:r>
              <w:rPr>
                <w:sz w:val="24"/>
                <w:szCs w:val="24"/>
              </w:rPr>
              <w:t>102,4</w:t>
            </w:r>
          </w:p>
        </w:tc>
      </w:tr>
      <w:tr w:rsidTr="00547B1D">
        <w:tblPrEx>
          <w:tblW w:w="5000" w:type="pct"/>
          <w:tblLook w:val="0020"/>
        </w:tblPrEx>
        <w:tc>
          <w:tcPr>
            <w:tcW w:w="2932" w:type="pct"/>
          </w:tcPr>
          <w:p w:rsidR="00E216ED" w:rsidRPr="00B70A53" w:rsidP="00206DA2">
            <w:pPr>
              <w:ind w:left="284" w:hanging="142"/>
              <w:jc w:val="left"/>
              <w:rPr>
                <w:spacing w:val="-4"/>
                <w:sz w:val="24"/>
                <w:szCs w:val="24"/>
              </w:rPr>
            </w:pPr>
            <w:r w:rsidRPr="00B70A53">
              <w:rPr>
                <w:spacing w:val="-4"/>
                <w:sz w:val="24"/>
                <w:szCs w:val="24"/>
              </w:rPr>
              <w:t>Книги</w:t>
            </w:r>
          </w:p>
        </w:tc>
        <w:tc>
          <w:tcPr>
            <w:tcW w:w="689" w:type="pct"/>
          </w:tcPr>
          <w:p w:rsidR="00E216ED" w:rsidRPr="00B70A53" w:rsidP="00206DA2">
            <w:pPr>
              <w:ind w:right="57"/>
              <w:rPr>
                <w:sz w:val="24"/>
                <w:szCs w:val="24"/>
              </w:rPr>
            </w:pPr>
            <w:r>
              <w:rPr>
                <w:sz w:val="24"/>
                <w:szCs w:val="24"/>
              </w:rPr>
              <w:t>101,3</w:t>
            </w:r>
          </w:p>
        </w:tc>
        <w:tc>
          <w:tcPr>
            <w:tcW w:w="689" w:type="pct"/>
          </w:tcPr>
          <w:p w:rsidR="00E216ED" w:rsidRPr="00B70A53" w:rsidP="00741208">
            <w:pPr>
              <w:ind w:right="57"/>
              <w:rPr>
                <w:sz w:val="24"/>
                <w:szCs w:val="24"/>
              </w:rPr>
            </w:pPr>
            <w:r w:rsidRPr="00741208">
              <w:rPr>
                <w:sz w:val="24"/>
                <w:szCs w:val="24"/>
              </w:rPr>
              <w:t>98,5</w:t>
            </w:r>
          </w:p>
        </w:tc>
        <w:tc>
          <w:tcPr>
            <w:tcW w:w="689" w:type="pct"/>
          </w:tcPr>
          <w:p w:rsidR="00E216ED" w:rsidRPr="00B70A53" w:rsidP="00206DA2">
            <w:pPr>
              <w:ind w:right="57"/>
              <w:rPr>
                <w:sz w:val="24"/>
                <w:szCs w:val="24"/>
              </w:rPr>
            </w:pPr>
            <w:r>
              <w:rPr>
                <w:sz w:val="24"/>
                <w:szCs w:val="24"/>
              </w:rPr>
              <w:t>100,3</w:t>
            </w:r>
          </w:p>
        </w:tc>
      </w:tr>
      <w:tr w:rsidTr="00547B1D">
        <w:tblPrEx>
          <w:tblW w:w="5000" w:type="pct"/>
          <w:tblLook w:val="0020"/>
        </w:tblPrEx>
        <w:tc>
          <w:tcPr>
            <w:tcW w:w="2932" w:type="pct"/>
          </w:tcPr>
          <w:p w:rsidR="00E216ED" w:rsidRPr="00B70A53" w:rsidP="00206DA2">
            <w:pPr>
              <w:ind w:left="284" w:hanging="142"/>
              <w:jc w:val="left"/>
              <w:rPr>
                <w:spacing w:val="-4"/>
                <w:sz w:val="24"/>
                <w:szCs w:val="24"/>
              </w:rPr>
            </w:pPr>
            <w:r w:rsidRPr="00B70A53">
              <w:rPr>
                <w:spacing w:val="-4"/>
                <w:sz w:val="24"/>
                <w:szCs w:val="24"/>
              </w:rPr>
              <w:t>Газеты и журналы</w:t>
            </w:r>
          </w:p>
        </w:tc>
        <w:tc>
          <w:tcPr>
            <w:tcW w:w="689" w:type="pct"/>
          </w:tcPr>
          <w:p w:rsidR="00E216ED" w:rsidRPr="00B70A53" w:rsidP="00206DA2">
            <w:pPr>
              <w:ind w:right="57"/>
              <w:rPr>
                <w:sz w:val="24"/>
                <w:szCs w:val="24"/>
              </w:rPr>
            </w:pPr>
            <w:r>
              <w:rPr>
                <w:sz w:val="24"/>
                <w:szCs w:val="24"/>
              </w:rPr>
              <w:t>102,2</w:t>
            </w:r>
          </w:p>
        </w:tc>
        <w:tc>
          <w:tcPr>
            <w:tcW w:w="689" w:type="pct"/>
          </w:tcPr>
          <w:p w:rsidR="00E216ED" w:rsidRPr="00B70A53" w:rsidP="00741208">
            <w:pPr>
              <w:ind w:right="57"/>
              <w:rPr>
                <w:sz w:val="24"/>
                <w:szCs w:val="24"/>
              </w:rPr>
            </w:pPr>
            <w:r w:rsidRPr="00741208">
              <w:rPr>
                <w:sz w:val="24"/>
                <w:szCs w:val="24"/>
              </w:rPr>
              <w:t>98,2</w:t>
            </w:r>
          </w:p>
        </w:tc>
        <w:tc>
          <w:tcPr>
            <w:tcW w:w="689" w:type="pct"/>
          </w:tcPr>
          <w:p w:rsidR="00E216ED" w:rsidRPr="00B70A53" w:rsidP="00206DA2">
            <w:pPr>
              <w:ind w:right="57"/>
              <w:rPr>
                <w:sz w:val="24"/>
                <w:szCs w:val="24"/>
              </w:rPr>
            </w:pPr>
            <w:r>
              <w:rPr>
                <w:sz w:val="24"/>
                <w:szCs w:val="24"/>
              </w:rPr>
              <w:t>103,3</w:t>
            </w:r>
          </w:p>
        </w:tc>
      </w:tr>
    </w:tbl>
    <w:p w:rsidR="00E216ED" w:rsidRPr="00B70A53" w:rsidP="00E216ED">
      <w:pPr>
        <w:pStyle w:val="BodyText2"/>
        <w:spacing w:before="40"/>
        <w:ind w:left="-113"/>
        <w:jc w:val="left"/>
        <w:rPr>
          <w:rFonts w:ascii="Times New Roman" w:hAnsi="Times New Roman"/>
          <w:b w:val="0"/>
        </w:rPr>
      </w:pPr>
      <w:r w:rsidRPr="00B70A53">
        <w:rPr>
          <w:rFonts w:ascii="Times New Roman" w:hAnsi="Times New Roman"/>
          <w:b w:val="0"/>
          <w:vertAlign w:val="superscript"/>
        </w:rPr>
        <w:t>1)</w:t>
      </w:r>
      <w:r>
        <w:rPr>
          <w:rFonts w:ascii="Times New Roman" w:hAnsi="Times New Roman"/>
          <w:b w:val="0"/>
          <w:vertAlign w:val="superscript"/>
        </w:rPr>
        <w:t xml:space="preserve"> </w:t>
      </w:r>
      <w:r>
        <w:rPr>
          <w:rFonts w:ascii="Times New Roman" w:hAnsi="Times New Roman"/>
          <w:b w:val="0"/>
        </w:rPr>
        <w:t>Предварительные данные.</w:t>
      </w:r>
    </w:p>
    <w:p w:rsidR="00AB4A2A" w:rsidP="00AB4A2A">
      <w:pPr>
        <w:keepNext/>
        <w:jc w:val="center"/>
        <w:outlineLvl w:val="2"/>
        <w:rPr>
          <w:rFonts w:ascii="Arial" w:hAnsi="Arial"/>
          <w:b/>
          <w:snapToGrid w:val="0"/>
          <w:color w:val="0039AC"/>
          <w:sz w:val="24"/>
          <w:szCs w:val="24"/>
        </w:rPr>
      </w:pPr>
      <w:bookmarkStart w:id="704" w:name="_Toc41481377"/>
      <w:r>
        <w:rPr>
          <w:rFonts w:ascii="Arial" w:hAnsi="Arial"/>
          <w:b/>
          <w:snapToGrid w:val="0"/>
          <w:color w:val="0039AC"/>
          <w:sz w:val="24"/>
          <w:szCs w:val="24"/>
        </w:rPr>
        <w:t>17</w:t>
      </w:r>
      <w:r w:rsidRPr="00AA52DD">
        <w:rPr>
          <w:rFonts w:ascii="Arial" w:hAnsi="Arial"/>
          <w:b/>
          <w:snapToGrid w:val="0"/>
          <w:color w:val="0039AC"/>
          <w:sz w:val="24"/>
          <w:szCs w:val="24"/>
        </w:rPr>
        <w:t>.</w:t>
      </w:r>
      <w:r w:rsidR="00E216ED">
        <w:rPr>
          <w:rFonts w:ascii="Arial" w:hAnsi="Arial"/>
          <w:b/>
          <w:snapToGrid w:val="0"/>
          <w:color w:val="0039AC"/>
          <w:sz w:val="24"/>
          <w:szCs w:val="24"/>
        </w:rPr>
        <w:t>10</w:t>
      </w:r>
      <w:r w:rsidRPr="00AA52DD">
        <w:rPr>
          <w:rFonts w:ascii="Arial" w:hAnsi="Arial"/>
          <w:b/>
          <w:snapToGrid w:val="0"/>
          <w:color w:val="0039AC"/>
          <w:sz w:val="24"/>
          <w:szCs w:val="24"/>
        </w:rPr>
        <w:t xml:space="preserve">. </w:t>
      </w:r>
      <w:r>
        <w:rPr>
          <w:rFonts w:ascii="Arial" w:hAnsi="Arial"/>
          <w:b/>
          <w:snapToGrid w:val="0"/>
          <w:color w:val="0039AC"/>
          <w:sz w:val="24"/>
          <w:szCs w:val="24"/>
        </w:rPr>
        <w:t>Продажа населению алкогольных напитков</w:t>
      </w:r>
      <w:r w:rsidRPr="00EC6D23">
        <w:rPr>
          <w:rFonts w:ascii="Arial" w:hAnsi="Arial"/>
          <w:b/>
          <w:snapToGrid w:val="0"/>
          <w:color w:val="0039AC"/>
          <w:sz w:val="24"/>
          <w:szCs w:val="24"/>
          <w:vertAlign w:val="superscript"/>
        </w:rPr>
        <w:t>1</w:t>
      </w:r>
      <w:r w:rsidRPr="00EC6D23">
        <w:rPr>
          <w:rFonts w:ascii="Arial" w:hAnsi="Arial"/>
          <w:b/>
          <w:snapToGrid w:val="0"/>
          <w:color w:val="0039AC"/>
          <w:sz w:val="24"/>
          <w:szCs w:val="24"/>
          <w:vertAlign w:val="superscript"/>
        </w:rPr>
        <w:t>)</w:t>
      </w:r>
      <w:bookmarkEnd w:id="703"/>
      <w:bookmarkEnd w:id="704"/>
    </w:p>
    <w:p w:rsidR="00AB4A2A" w:rsidRPr="00110758" w:rsidP="00AB4A2A">
      <w:pPr>
        <w:jc w:val="center"/>
        <w:rPr>
          <w:rFonts w:ascii="Arial" w:hAnsi="Arial" w:cs="Arial"/>
          <w:color w:val="0039AC"/>
          <w:sz w:val="24"/>
          <w:szCs w:val="24"/>
        </w:rPr>
      </w:pPr>
      <w:r w:rsidRPr="00110758">
        <w:rPr>
          <w:rFonts w:ascii="Arial" w:hAnsi="Arial" w:cs="Arial"/>
          <w:color w:val="0039AC"/>
          <w:sz w:val="24"/>
          <w:szCs w:val="24"/>
        </w:rPr>
        <w:t>(</w:t>
      </w:r>
      <w:r>
        <w:rPr>
          <w:rFonts w:ascii="Arial" w:hAnsi="Arial" w:cs="Arial"/>
          <w:color w:val="0039AC"/>
          <w:sz w:val="24"/>
          <w:szCs w:val="24"/>
        </w:rPr>
        <w:t>тысяч декалитров</w:t>
      </w:r>
      <w:r w:rsidRPr="00110758">
        <w:rPr>
          <w:rFonts w:ascii="Arial" w:hAnsi="Arial" w:cs="Arial"/>
          <w:color w:val="0039AC"/>
          <w:sz w:val="24"/>
          <w:szCs w:val="24"/>
        </w:rPr>
        <w:t>)</w:t>
      </w:r>
    </w:p>
    <w:p w:rsidR="00AB4A2A" w:rsidRPr="00AA52DD" w:rsidP="00AB4A2A">
      <w:pPr>
        <w:rPr>
          <w:color w:val="0039AC"/>
          <w:sz w:val="24"/>
          <w:szCs w:val="24"/>
        </w:rPr>
      </w:pPr>
    </w:p>
    <w:tbl>
      <w:tblPr>
        <w:tblStyle w:val="50"/>
        <w:tblW w:w="5002" w:type="pct"/>
        <w:tblLook w:val="0020"/>
      </w:tblPr>
      <w:tblGrid>
        <w:gridCol w:w="4365"/>
        <w:gridCol w:w="1098"/>
        <w:gridCol w:w="1098"/>
        <w:gridCol w:w="1100"/>
        <w:gridCol w:w="1098"/>
        <w:gridCol w:w="1100"/>
      </w:tblGrid>
      <w:tr w:rsidTr="00547B1D">
        <w:tblPrEx>
          <w:tblW w:w="5002" w:type="pct"/>
          <w:tblLook w:val="0020"/>
        </w:tblPrEx>
        <w:trPr>
          <w:trHeight w:val="340"/>
        </w:trPr>
        <w:tc>
          <w:tcPr>
            <w:tcW w:w="2213" w:type="pct"/>
          </w:tcPr>
          <w:p w:rsidR="00A6007D" w:rsidRPr="00AA52DD" w:rsidP="00BF7D4E">
            <w:pPr>
              <w:rPr>
                <w:bCs w:val="0"/>
                <w:color w:val="auto"/>
                <w:sz w:val="24"/>
                <w:szCs w:val="24"/>
              </w:rPr>
            </w:pPr>
          </w:p>
        </w:tc>
        <w:tc>
          <w:tcPr>
            <w:tcW w:w="557"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57"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58"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57"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58" w:type="pct"/>
          </w:tcPr>
          <w:p w:rsidR="00A6007D" w:rsidRPr="00AA52DD" w:rsidP="00AE528F">
            <w:pPr>
              <w:ind w:left="-57" w:right="-57"/>
              <w:rPr>
                <w:bCs w:val="0"/>
                <w:snapToGrid w:val="0"/>
                <w:color w:val="auto"/>
                <w:sz w:val="24"/>
                <w:szCs w:val="24"/>
              </w:rPr>
            </w:pPr>
            <w:r w:rsidRPr="00AA52DD">
              <w:rPr>
                <w:bCs w:val="0"/>
                <w:snapToGrid w:val="0"/>
                <w:color w:val="auto"/>
                <w:sz w:val="24"/>
                <w:szCs w:val="24"/>
              </w:rPr>
              <w:t>201</w:t>
            </w:r>
            <w:r w:rsidR="00AE528F">
              <w:rPr>
                <w:bCs w:val="0"/>
                <w:snapToGrid w:val="0"/>
                <w:color w:val="auto"/>
                <w:sz w:val="24"/>
                <w:szCs w:val="24"/>
              </w:rPr>
              <w:t>9</w:t>
            </w:r>
          </w:p>
        </w:tc>
      </w:tr>
      <w:tr w:rsidTr="00547B1D">
        <w:tblPrEx>
          <w:tblW w:w="5002" w:type="pct"/>
          <w:tblLook w:val="0020"/>
        </w:tblPrEx>
        <w:tc>
          <w:tcPr>
            <w:tcW w:w="2213" w:type="pct"/>
          </w:tcPr>
          <w:p w:rsidR="006514EF" w:rsidP="006514EF">
            <w:pPr>
              <w:pStyle w:val="10"/>
              <w:ind w:left="226" w:hanging="113"/>
              <w:jc w:val="left"/>
              <w:rPr>
                <w:rFonts w:eastAsiaTheme="minorEastAsia"/>
                <w:sz w:val="24"/>
                <w:szCs w:val="24"/>
              </w:rPr>
            </w:pPr>
            <w:r w:rsidRPr="00206712">
              <w:rPr>
                <w:rFonts w:eastAsiaTheme="minorEastAsia"/>
                <w:b/>
                <w:sz w:val="24"/>
                <w:szCs w:val="24"/>
              </w:rPr>
              <w:t>Алкогольные напитки</w:t>
            </w:r>
          </w:p>
        </w:tc>
        <w:tc>
          <w:tcPr>
            <w:tcW w:w="557" w:type="pct"/>
          </w:tcPr>
          <w:p w:rsidR="006514EF" w:rsidP="00AE528F">
            <w:pPr>
              <w:pStyle w:val="10"/>
              <w:rPr>
                <w:rFonts w:eastAsiaTheme="minorEastAsia"/>
                <w:sz w:val="24"/>
                <w:szCs w:val="24"/>
              </w:rPr>
            </w:pPr>
          </w:p>
        </w:tc>
        <w:tc>
          <w:tcPr>
            <w:tcW w:w="557" w:type="pct"/>
          </w:tcPr>
          <w:p w:rsidR="006514EF" w:rsidP="00AE528F">
            <w:pPr>
              <w:pStyle w:val="10"/>
              <w:rPr>
                <w:rFonts w:eastAsiaTheme="minorEastAsia"/>
                <w:sz w:val="24"/>
                <w:szCs w:val="24"/>
              </w:rPr>
            </w:pPr>
          </w:p>
        </w:tc>
        <w:tc>
          <w:tcPr>
            <w:tcW w:w="558" w:type="pct"/>
          </w:tcPr>
          <w:p w:rsidR="006514EF" w:rsidP="00AE528F">
            <w:pPr>
              <w:rPr>
                <w:sz w:val="24"/>
                <w:szCs w:val="24"/>
              </w:rPr>
            </w:pPr>
          </w:p>
        </w:tc>
        <w:tc>
          <w:tcPr>
            <w:tcW w:w="557" w:type="pct"/>
          </w:tcPr>
          <w:p w:rsidR="006514EF" w:rsidP="00AE528F">
            <w:pPr>
              <w:rPr>
                <w:sz w:val="24"/>
                <w:szCs w:val="24"/>
              </w:rPr>
            </w:pPr>
          </w:p>
        </w:tc>
        <w:tc>
          <w:tcPr>
            <w:tcW w:w="558" w:type="pct"/>
          </w:tcPr>
          <w:p w:rsidR="006514EF" w:rsidRPr="00EC6D23" w:rsidP="00E9451D">
            <w:pPr>
              <w:rPr>
                <w:sz w:val="24"/>
                <w:szCs w:val="24"/>
              </w:rPr>
            </w:pPr>
          </w:p>
        </w:tc>
      </w:tr>
      <w:tr w:rsidTr="00547B1D">
        <w:tblPrEx>
          <w:tblW w:w="5002" w:type="pct"/>
          <w:tblLook w:val="0020"/>
        </w:tblPrEx>
        <w:tc>
          <w:tcPr>
            <w:tcW w:w="2213" w:type="pct"/>
          </w:tcPr>
          <w:p w:rsidR="00AE528F" w:rsidRPr="00EC6D23" w:rsidP="00BF7D4E">
            <w:pPr>
              <w:pStyle w:val="10"/>
              <w:ind w:left="226" w:hanging="113"/>
              <w:jc w:val="left"/>
              <w:rPr>
                <w:rFonts w:eastAsiaTheme="minorEastAsia"/>
                <w:sz w:val="24"/>
                <w:szCs w:val="24"/>
              </w:rPr>
            </w:pPr>
            <w:r>
              <w:rPr>
                <w:rFonts w:eastAsiaTheme="minorEastAsia"/>
                <w:sz w:val="24"/>
                <w:szCs w:val="24"/>
              </w:rPr>
              <w:t>В</w:t>
            </w:r>
            <w:r w:rsidRPr="00EC6D23">
              <w:rPr>
                <w:rFonts w:eastAsiaTheme="minorEastAsia"/>
                <w:sz w:val="24"/>
                <w:szCs w:val="24"/>
              </w:rPr>
              <w:t>одка и ликероводочные изделия</w:t>
            </w:r>
          </w:p>
        </w:tc>
        <w:tc>
          <w:tcPr>
            <w:tcW w:w="557" w:type="pct"/>
          </w:tcPr>
          <w:p w:rsidR="00AE528F" w:rsidRPr="000D642F" w:rsidP="00AE528F">
            <w:pPr>
              <w:pStyle w:val="10"/>
              <w:rPr>
                <w:rFonts w:eastAsiaTheme="minorEastAsia"/>
                <w:sz w:val="24"/>
                <w:szCs w:val="24"/>
              </w:rPr>
            </w:pPr>
            <w:r>
              <w:rPr>
                <w:rFonts w:eastAsiaTheme="minorEastAsia"/>
                <w:sz w:val="24"/>
                <w:szCs w:val="24"/>
              </w:rPr>
              <w:t>254,0</w:t>
            </w:r>
          </w:p>
        </w:tc>
        <w:tc>
          <w:tcPr>
            <w:tcW w:w="557" w:type="pct"/>
          </w:tcPr>
          <w:p w:rsidR="00AE528F" w:rsidRPr="000D642F" w:rsidP="00AE528F">
            <w:pPr>
              <w:pStyle w:val="10"/>
              <w:rPr>
                <w:rFonts w:eastAsiaTheme="minorEastAsia"/>
                <w:sz w:val="24"/>
                <w:szCs w:val="24"/>
              </w:rPr>
            </w:pPr>
            <w:r>
              <w:rPr>
                <w:rFonts w:eastAsiaTheme="minorEastAsia"/>
                <w:sz w:val="24"/>
                <w:szCs w:val="24"/>
              </w:rPr>
              <w:t>251,6</w:t>
            </w:r>
          </w:p>
        </w:tc>
        <w:tc>
          <w:tcPr>
            <w:tcW w:w="558" w:type="pct"/>
          </w:tcPr>
          <w:p w:rsidR="00AE528F" w:rsidRPr="00EC6D23" w:rsidP="00AE528F">
            <w:pPr>
              <w:rPr>
                <w:color w:val="auto"/>
                <w:sz w:val="24"/>
                <w:szCs w:val="24"/>
              </w:rPr>
            </w:pPr>
            <w:r>
              <w:rPr>
                <w:color w:val="auto"/>
                <w:sz w:val="24"/>
                <w:szCs w:val="24"/>
              </w:rPr>
              <w:t>147,2</w:t>
            </w:r>
          </w:p>
        </w:tc>
        <w:tc>
          <w:tcPr>
            <w:tcW w:w="557" w:type="pct"/>
          </w:tcPr>
          <w:p w:rsidR="00AE528F" w:rsidRPr="00EC6D23" w:rsidP="00AE528F">
            <w:pPr>
              <w:rPr>
                <w:color w:val="auto"/>
                <w:sz w:val="24"/>
                <w:szCs w:val="24"/>
              </w:rPr>
            </w:pPr>
            <w:r>
              <w:rPr>
                <w:color w:val="auto"/>
                <w:sz w:val="24"/>
                <w:szCs w:val="24"/>
              </w:rPr>
              <w:t>170,1</w:t>
            </w:r>
          </w:p>
        </w:tc>
        <w:tc>
          <w:tcPr>
            <w:tcW w:w="558" w:type="pct"/>
          </w:tcPr>
          <w:p w:rsidR="00AE528F" w:rsidRPr="00EC6D23" w:rsidP="00E9451D">
            <w:pPr>
              <w:rPr>
                <w:color w:val="auto"/>
                <w:sz w:val="24"/>
                <w:szCs w:val="24"/>
              </w:rPr>
            </w:pPr>
            <w:r>
              <w:rPr>
                <w:color w:val="auto"/>
                <w:sz w:val="24"/>
                <w:szCs w:val="24"/>
              </w:rPr>
              <w:t>159,9</w:t>
            </w:r>
          </w:p>
        </w:tc>
      </w:tr>
      <w:tr w:rsidTr="00547B1D">
        <w:tblPrEx>
          <w:tblW w:w="5002" w:type="pct"/>
          <w:tblLook w:val="0020"/>
        </w:tblPrEx>
        <w:tc>
          <w:tcPr>
            <w:tcW w:w="2213" w:type="pct"/>
          </w:tcPr>
          <w:p w:rsidR="00AE528F" w:rsidRPr="00EC6D23" w:rsidP="00BF7D4E">
            <w:pPr>
              <w:ind w:left="226" w:hanging="113"/>
              <w:jc w:val="left"/>
              <w:rPr>
                <w:sz w:val="24"/>
                <w:szCs w:val="24"/>
              </w:rPr>
            </w:pPr>
            <w:r>
              <w:rPr>
                <w:sz w:val="24"/>
                <w:szCs w:val="24"/>
              </w:rPr>
              <w:t>К</w:t>
            </w:r>
            <w:r w:rsidRPr="00EC6D23">
              <w:rPr>
                <w:sz w:val="24"/>
                <w:szCs w:val="24"/>
              </w:rPr>
              <w:t>оньяк</w:t>
            </w:r>
            <w:r>
              <w:rPr>
                <w:sz w:val="24"/>
                <w:szCs w:val="24"/>
                <w:vertAlign w:val="superscript"/>
              </w:rPr>
              <w:t>2</w:t>
            </w:r>
            <w:r w:rsidRPr="00EC6D23">
              <w:rPr>
                <w:sz w:val="24"/>
                <w:szCs w:val="24"/>
                <w:vertAlign w:val="superscript"/>
              </w:rPr>
              <w:t>)</w:t>
            </w:r>
          </w:p>
        </w:tc>
        <w:tc>
          <w:tcPr>
            <w:tcW w:w="557" w:type="pct"/>
          </w:tcPr>
          <w:p w:rsidR="00AE528F" w:rsidRPr="000D642F" w:rsidP="00AE528F">
            <w:pPr>
              <w:rPr>
                <w:rFonts w:eastAsiaTheme="minorEastAsia"/>
                <w:sz w:val="24"/>
                <w:szCs w:val="24"/>
              </w:rPr>
            </w:pPr>
            <w:r>
              <w:rPr>
                <w:rFonts w:eastAsiaTheme="minorEastAsia"/>
                <w:sz w:val="24"/>
                <w:szCs w:val="24"/>
              </w:rPr>
              <w:t>27,1</w:t>
            </w:r>
          </w:p>
        </w:tc>
        <w:tc>
          <w:tcPr>
            <w:tcW w:w="557" w:type="pct"/>
          </w:tcPr>
          <w:p w:rsidR="00AE528F" w:rsidRPr="000D642F" w:rsidP="00AE528F">
            <w:pPr>
              <w:pStyle w:val="10"/>
              <w:rPr>
                <w:rFonts w:eastAsiaTheme="minorEastAsia"/>
                <w:sz w:val="24"/>
                <w:szCs w:val="24"/>
              </w:rPr>
            </w:pPr>
            <w:r>
              <w:rPr>
                <w:rFonts w:eastAsiaTheme="minorEastAsia"/>
                <w:sz w:val="24"/>
                <w:szCs w:val="24"/>
              </w:rPr>
              <w:t>26,3</w:t>
            </w:r>
          </w:p>
        </w:tc>
        <w:tc>
          <w:tcPr>
            <w:tcW w:w="558" w:type="pct"/>
          </w:tcPr>
          <w:p w:rsidR="00AE528F" w:rsidRPr="00EC6D23" w:rsidP="00AE528F">
            <w:pPr>
              <w:rPr>
                <w:color w:val="auto"/>
                <w:sz w:val="24"/>
                <w:szCs w:val="24"/>
              </w:rPr>
            </w:pPr>
            <w:r>
              <w:rPr>
                <w:color w:val="auto"/>
                <w:sz w:val="24"/>
                <w:szCs w:val="24"/>
              </w:rPr>
              <w:t>17,3</w:t>
            </w:r>
          </w:p>
        </w:tc>
        <w:tc>
          <w:tcPr>
            <w:tcW w:w="557" w:type="pct"/>
          </w:tcPr>
          <w:p w:rsidR="00AE528F" w:rsidRPr="00EC6D23" w:rsidP="00AE528F">
            <w:pPr>
              <w:rPr>
                <w:color w:val="auto"/>
                <w:sz w:val="24"/>
                <w:szCs w:val="24"/>
              </w:rPr>
            </w:pPr>
            <w:r>
              <w:rPr>
                <w:color w:val="auto"/>
                <w:sz w:val="24"/>
                <w:szCs w:val="24"/>
              </w:rPr>
              <w:t>20,9</w:t>
            </w:r>
          </w:p>
        </w:tc>
        <w:tc>
          <w:tcPr>
            <w:tcW w:w="558" w:type="pct"/>
          </w:tcPr>
          <w:p w:rsidR="00AE528F" w:rsidRPr="00EC6D23" w:rsidP="00BF7D4E">
            <w:pPr>
              <w:rPr>
                <w:color w:val="auto"/>
                <w:sz w:val="24"/>
                <w:szCs w:val="24"/>
              </w:rPr>
            </w:pPr>
            <w:r>
              <w:rPr>
                <w:color w:val="auto"/>
                <w:sz w:val="24"/>
                <w:szCs w:val="24"/>
              </w:rPr>
              <w:t>23,1</w:t>
            </w:r>
          </w:p>
        </w:tc>
      </w:tr>
      <w:tr w:rsidTr="00547B1D">
        <w:tblPrEx>
          <w:tblW w:w="5002" w:type="pct"/>
          <w:tblLook w:val="0020"/>
        </w:tblPrEx>
        <w:tc>
          <w:tcPr>
            <w:tcW w:w="2213" w:type="pct"/>
          </w:tcPr>
          <w:p w:rsidR="00AE528F" w:rsidRPr="00EC6D23" w:rsidP="00BF7D4E">
            <w:pPr>
              <w:ind w:left="226" w:hanging="113"/>
              <w:jc w:val="left"/>
              <w:rPr>
                <w:sz w:val="24"/>
                <w:szCs w:val="24"/>
              </w:rPr>
            </w:pPr>
            <w:r>
              <w:rPr>
                <w:sz w:val="24"/>
                <w:szCs w:val="24"/>
              </w:rPr>
              <w:t>В</w:t>
            </w:r>
            <w:r w:rsidRPr="00EC6D23">
              <w:rPr>
                <w:sz w:val="24"/>
                <w:szCs w:val="24"/>
              </w:rPr>
              <w:t xml:space="preserve">инодельческая продукция </w:t>
            </w:r>
            <w:r>
              <w:rPr>
                <w:sz w:val="24"/>
                <w:szCs w:val="24"/>
              </w:rPr>
              <w:br/>
            </w:r>
            <w:r w:rsidRPr="00EC6D23">
              <w:rPr>
                <w:sz w:val="24"/>
                <w:szCs w:val="24"/>
              </w:rPr>
              <w:t xml:space="preserve">(без </w:t>
            </w:r>
            <w:r>
              <w:rPr>
                <w:sz w:val="24"/>
                <w:szCs w:val="24"/>
              </w:rPr>
              <w:t xml:space="preserve">вин игристых и </w:t>
            </w:r>
            <w:r w:rsidRPr="00EC6D23">
              <w:rPr>
                <w:sz w:val="24"/>
                <w:szCs w:val="24"/>
              </w:rPr>
              <w:t>шампанских</w:t>
            </w:r>
            <w:r>
              <w:rPr>
                <w:sz w:val="24"/>
                <w:szCs w:val="24"/>
              </w:rPr>
              <w:t>)</w:t>
            </w:r>
          </w:p>
        </w:tc>
        <w:tc>
          <w:tcPr>
            <w:tcW w:w="557" w:type="pct"/>
          </w:tcPr>
          <w:p w:rsidR="00AE528F" w:rsidRPr="000D642F" w:rsidP="00AE528F">
            <w:pPr>
              <w:pStyle w:val="10"/>
              <w:rPr>
                <w:rFonts w:eastAsiaTheme="minorEastAsia"/>
                <w:sz w:val="24"/>
                <w:szCs w:val="24"/>
              </w:rPr>
            </w:pPr>
            <w:r>
              <w:rPr>
                <w:rFonts w:eastAsiaTheme="minorEastAsia"/>
                <w:sz w:val="24"/>
                <w:szCs w:val="24"/>
              </w:rPr>
              <w:t>239,6</w:t>
            </w:r>
          </w:p>
        </w:tc>
        <w:tc>
          <w:tcPr>
            <w:tcW w:w="557" w:type="pct"/>
          </w:tcPr>
          <w:p w:rsidR="00AE528F" w:rsidRPr="000D642F" w:rsidP="00AE528F">
            <w:pPr>
              <w:pStyle w:val="10"/>
              <w:rPr>
                <w:rFonts w:eastAsiaTheme="minorEastAsia"/>
                <w:sz w:val="24"/>
                <w:szCs w:val="24"/>
              </w:rPr>
            </w:pPr>
            <w:r>
              <w:rPr>
                <w:rFonts w:eastAsiaTheme="minorEastAsia"/>
                <w:sz w:val="24"/>
                <w:szCs w:val="24"/>
              </w:rPr>
              <w:t>232,8</w:t>
            </w:r>
          </w:p>
        </w:tc>
        <w:tc>
          <w:tcPr>
            <w:tcW w:w="558" w:type="pct"/>
          </w:tcPr>
          <w:p w:rsidR="00AE528F" w:rsidRPr="00EC6D23" w:rsidP="00AE528F">
            <w:pPr>
              <w:rPr>
                <w:sz w:val="24"/>
                <w:szCs w:val="24"/>
              </w:rPr>
            </w:pPr>
            <w:r>
              <w:rPr>
                <w:sz w:val="24"/>
                <w:szCs w:val="24"/>
              </w:rPr>
              <w:t>192,7</w:t>
            </w:r>
          </w:p>
        </w:tc>
        <w:tc>
          <w:tcPr>
            <w:tcW w:w="557" w:type="pct"/>
          </w:tcPr>
          <w:p w:rsidR="00AE528F" w:rsidRPr="00EC6D23" w:rsidP="00AE528F">
            <w:pPr>
              <w:rPr>
                <w:sz w:val="24"/>
                <w:szCs w:val="24"/>
              </w:rPr>
            </w:pPr>
            <w:r>
              <w:rPr>
                <w:sz w:val="24"/>
                <w:szCs w:val="24"/>
              </w:rPr>
              <w:t>231,9</w:t>
            </w:r>
          </w:p>
        </w:tc>
        <w:tc>
          <w:tcPr>
            <w:tcW w:w="558" w:type="pct"/>
          </w:tcPr>
          <w:p w:rsidR="00AE528F" w:rsidRPr="00EC6D23" w:rsidP="00BF7D4E">
            <w:pPr>
              <w:rPr>
                <w:sz w:val="24"/>
                <w:szCs w:val="24"/>
              </w:rPr>
            </w:pPr>
            <w:r>
              <w:rPr>
                <w:sz w:val="24"/>
                <w:szCs w:val="24"/>
              </w:rPr>
              <w:t>222,7</w:t>
            </w:r>
          </w:p>
        </w:tc>
      </w:tr>
      <w:tr w:rsidTr="00547B1D">
        <w:tblPrEx>
          <w:tblW w:w="5002" w:type="pct"/>
          <w:tblLook w:val="0020"/>
        </w:tblPrEx>
        <w:tc>
          <w:tcPr>
            <w:tcW w:w="2213" w:type="pct"/>
          </w:tcPr>
          <w:p w:rsidR="00AE528F" w:rsidRPr="00EC6D23" w:rsidP="00BF7D4E">
            <w:pPr>
              <w:ind w:left="226" w:hanging="113"/>
              <w:jc w:val="left"/>
              <w:rPr>
                <w:sz w:val="24"/>
                <w:szCs w:val="24"/>
              </w:rPr>
            </w:pPr>
            <w:r>
              <w:rPr>
                <w:rFonts w:eastAsiaTheme="minorEastAsia"/>
                <w:sz w:val="24"/>
                <w:szCs w:val="24"/>
              </w:rPr>
              <w:t>В</w:t>
            </w:r>
            <w:r w:rsidRPr="00EC6D23">
              <w:rPr>
                <w:rFonts w:eastAsiaTheme="minorEastAsia"/>
                <w:sz w:val="24"/>
                <w:szCs w:val="24"/>
              </w:rPr>
              <w:t xml:space="preserve">ина игристые и шампанские </w:t>
            </w:r>
          </w:p>
        </w:tc>
        <w:tc>
          <w:tcPr>
            <w:tcW w:w="557" w:type="pct"/>
          </w:tcPr>
          <w:p w:rsidR="00AE528F" w:rsidRPr="000D642F" w:rsidP="00AE528F">
            <w:pPr>
              <w:pStyle w:val="10"/>
              <w:rPr>
                <w:rFonts w:eastAsiaTheme="minorEastAsia"/>
                <w:sz w:val="24"/>
                <w:szCs w:val="24"/>
              </w:rPr>
            </w:pPr>
            <w:r>
              <w:rPr>
                <w:rFonts w:eastAsiaTheme="minorEastAsia"/>
                <w:sz w:val="24"/>
                <w:szCs w:val="24"/>
              </w:rPr>
              <w:t>75,0</w:t>
            </w:r>
          </w:p>
        </w:tc>
        <w:tc>
          <w:tcPr>
            <w:tcW w:w="557" w:type="pct"/>
          </w:tcPr>
          <w:p w:rsidR="00AE528F" w:rsidRPr="000D642F" w:rsidP="00AE528F">
            <w:pPr>
              <w:pStyle w:val="10"/>
              <w:rPr>
                <w:rFonts w:eastAsiaTheme="minorEastAsia"/>
                <w:sz w:val="24"/>
                <w:szCs w:val="24"/>
              </w:rPr>
            </w:pPr>
            <w:r>
              <w:rPr>
                <w:rFonts w:eastAsiaTheme="minorEastAsia"/>
                <w:sz w:val="24"/>
                <w:szCs w:val="24"/>
              </w:rPr>
              <w:t>75,1</w:t>
            </w:r>
          </w:p>
        </w:tc>
        <w:tc>
          <w:tcPr>
            <w:tcW w:w="558" w:type="pct"/>
          </w:tcPr>
          <w:p w:rsidR="00AE528F" w:rsidRPr="00EC6D23" w:rsidP="00AE528F">
            <w:pPr>
              <w:rPr>
                <w:sz w:val="24"/>
                <w:szCs w:val="24"/>
              </w:rPr>
            </w:pPr>
            <w:r>
              <w:rPr>
                <w:sz w:val="24"/>
                <w:szCs w:val="24"/>
              </w:rPr>
              <w:t>40,2</w:t>
            </w:r>
          </w:p>
        </w:tc>
        <w:tc>
          <w:tcPr>
            <w:tcW w:w="557" w:type="pct"/>
          </w:tcPr>
          <w:p w:rsidR="00AE528F" w:rsidRPr="00EC6D23" w:rsidP="00AE528F">
            <w:pPr>
              <w:rPr>
                <w:sz w:val="24"/>
                <w:szCs w:val="24"/>
              </w:rPr>
            </w:pPr>
            <w:r>
              <w:rPr>
                <w:sz w:val="24"/>
                <w:szCs w:val="24"/>
              </w:rPr>
              <w:t>43,8</w:t>
            </w:r>
          </w:p>
        </w:tc>
        <w:tc>
          <w:tcPr>
            <w:tcW w:w="558" w:type="pct"/>
          </w:tcPr>
          <w:p w:rsidR="00AE528F" w:rsidRPr="00EC6D23" w:rsidP="00BF7D4E">
            <w:pPr>
              <w:rPr>
                <w:sz w:val="24"/>
                <w:szCs w:val="24"/>
              </w:rPr>
            </w:pPr>
            <w:r>
              <w:rPr>
                <w:sz w:val="24"/>
                <w:szCs w:val="24"/>
              </w:rPr>
              <w:t>44,4</w:t>
            </w:r>
          </w:p>
        </w:tc>
      </w:tr>
      <w:tr w:rsidTr="00547B1D">
        <w:tblPrEx>
          <w:tblW w:w="5002" w:type="pct"/>
          <w:tblLook w:val="0020"/>
        </w:tblPrEx>
        <w:tc>
          <w:tcPr>
            <w:tcW w:w="2213" w:type="pct"/>
          </w:tcPr>
          <w:p w:rsidR="00AE528F" w:rsidRPr="00EC6D23" w:rsidP="00BF7D4E">
            <w:pPr>
              <w:ind w:left="226" w:hanging="113"/>
              <w:jc w:val="left"/>
              <w:rPr>
                <w:sz w:val="24"/>
                <w:szCs w:val="24"/>
              </w:rPr>
            </w:pPr>
            <w:r>
              <w:rPr>
                <w:sz w:val="24"/>
                <w:szCs w:val="24"/>
              </w:rPr>
              <w:t>Пиво и пивные напитки</w:t>
            </w:r>
          </w:p>
        </w:tc>
        <w:tc>
          <w:tcPr>
            <w:tcW w:w="557" w:type="pct"/>
          </w:tcPr>
          <w:p w:rsidR="00AE528F" w:rsidRPr="000D642F" w:rsidP="00AE528F">
            <w:pPr>
              <w:rPr>
                <w:sz w:val="24"/>
                <w:szCs w:val="24"/>
              </w:rPr>
            </w:pPr>
            <w:r>
              <w:rPr>
                <w:sz w:val="24"/>
                <w:szCs w:val="24"/>
              </w:rPr>
              <w:t>4635,0</w:t>
            </w:r>
          </w:p>
        </w:tc>
        <w:tc>
          <w:tcPr>
            <w:tcW w:w="557" w:type="pct"/>
          </w:tcPr>
          <w:p w:rsidR="00AE528F" w:rsidRPr="000D642F" w:rsidP="00AE528F">
            <w:pPr>
              <w:rPr>
                <w:sz w:val="24"/>
                <w:szCs w:val="24"/>
              </w:rPr>
            </w:pPr>
            <w:r>
              <w:rPr>
                <w:sz w:val="24"/>
                <w:szCs w:val="24"/>
              </w:rPr>
              <w:t>4308,9</w:t>
            </w:r>
          </w:p>
        </w:tc>
        <w:tc>
          <w:tcPr>
            <w:tcW w:w="558" w:type="pct"/>
          </w:tcPr>
          <w:p w:rsidR="00AE528F" w:rsidRPr="00EC6D23" w:rsidP="00AE528F">
            <w:pPr>
              <w:rPr>
                <w:sz w:val="24"/>
                <w:szCs w:val="24"/>
              </w:rPr>
            </w:pPr>
            <w:r>
              <w:rPr>
                <w:sz w:val="24"/>
                <w:szCs w:val="24"/>
              </w:rPr>
              <w:t>3216,2</w:t>
            </w:r>
          </w:p>
        </w:tc>
        <w:tc>
          <w:tcPr>
            <w:tcW w:w="557" w:type="pct"/>
          </w:tcPr>
          <w:p w:rsidR="00AE528F" w:rsidRPr="00EC6D23" w:rsidP="00AE528F">
            <w:pPr>
              <w:rPr>
                <w:sz w:val="24"/>
                <w:szCs w:val="24"/>
              </w:rPr>
            </w:pPr>
            <w:r>
              <w:rPr>
                <w:sz w:val="24"/>
                <w:szCs w:val="24"/>
              </w:rPr>
              <w:t>3525,0</w:t>
            </w:r>
          </w:p>
        </w:tc>
        <w:tc>
          <w:tcPr>
            <w:tcW w:w="558" w:type="pct"/>
          </w:tcPr>
          <w:p w:rsidR="00AE528F" w:rsidRPr="00EC6D23" w:rsidP="00E9451D">
            <w:pPr>
              <w:rPr>
                <w:sz w:val="24"/>
                <w:szCs w:val="24"/>
              </w:rPr>
            </w:pPr>
            <w:r>
              <w:rPr>
                <w:sz w:val="24"/>
                <w:szCs w:val="24"/>
              </w:rPr>
              <w:t>3220,7</w:t>
            </w:r>
          </w:p>
        </w:tc>
      </w:tr>
    </w:tbl>
    <w:p w:rsidR="006514EF" w:rsidRPr="00206712" w:rsidP="006514EF">
      <w:pPr>
        <w:tabs>
          <w:tab w:val="left" w:pos="142"/>
        </w:tabs>
        <w:spacing w:before="40"/>
        <w:ind w:left="-113" w:right="-113"/>
        <w:rPr>
          <w:rFonts w:cs="Arial"/>
        </w:rPr>
      </w:pPr>
      <w:r w:rsidRPr="00206712">
        <w:rPr>
          <w:rFonts w:cs="Arial"/>
          <w:vertAlign w:val="superscript"/>
        </w:rPr>
        <w:t xml:space="preserve">1) </w:t>
      </w:r>
      <w:r w:rsidRPr="00206712">
        <w:rPr>
          <w:rFonts w:cs="Arial"/>
        </w:rPr>
        <w:t xml:space="preserve">С 2017 г. – </w:t>
      </w:r>
      <w:r w:rsidRPr="00206712">
        <w:t>по оперативным данным Федеральной службы по регулированию алкогольного рынка.</w:t>
      </w:r>
    </w:p>
    <w:p w:rsidR="006514EF" w:rsidRPr="00400877" w:rsidP="006514EF">
      <w:pPr>
        <w:tabs>
          <w:tab w:val="left" w:pos="142"/>
          <w:tab w:val="center" w:pos="6634"/>
        </w:tabs>
        <w:spacing w:before="40"/>
        <w:ind w:left="-113" w:right="-113"/>
        <w:rPr>
          <w:rFonts w:cs="Arial"/>
        </w:rPr>
      </w:pPr>
      <w:r>
        <w:rPr>
          <w:rFonts w:cs="Arial"/>
          <w:vertAlign w:val="superscript"/>
        </w:rPr>
        <w:t>2</w:t>
      </w:r>
      <w:r w:rsidRPr="00206712">
        <w:rPr>
          <w:rFonts w:cs="Arial"/>
          <w:vertAlign w:val="superscript"/>
        </w:rPr>
        <w:t>)</w:t>
      </w:r>
      <w:r>
        <w:rPr>
          <w:rFonts w:cs="Arial"/>
        </w:rPr>
        <w:t xml:space="preserve"> </w:t>
      </w:r>
      <w:r w:rsidRPr="00206712">
        <w:rPr>
          <w:rFonts w:cs="Arial"/>
        </w:rPr>
        <w:t>До 2017 г. – «Коньяки, коньячные напитки (включая бренди, кальвадосы)».</w:t>
      </w:r>
    </w:p>
    <w:p w:rsidR="00AB4A2A" w:rsidP="006B104D">
      <w:pPr>
        <w:pStyle w:val="Heading3"/>
        <w:spacing w:before="0" w:after="0"/>
        <w:jc w:val="center"/>
        <w:rPr>
          <w:rFonts w:ascii="Arial" w:hAnsi="Arial"/>
          <w:color w:val="0039AC"/>
          <w:szCs w:val="24"/>
        </w:rPr>
      </w:pPr>
    </w:p>
    <w:p w:rsidR="00564C5C" w:rsidRPr="006B104D" w:rsidP="006B104D">
      <w:pPr>
        <w:pStyle w:val="Heading3"/>
        <w:spacing w:before="0" w:after="0"/>
        <w:jc w:val="center"/>
        <w:rPr>
          <w:rFonts w:ascii="Arial" w:hAnsi="Arial"/>
          <w:color w:val="0039AC"/>
          <w:szCs w:val="24"/>
        </w:rPr>
      </w:pPr>
      <w:bookmarkStart w:id="705" w:name="_Toc41481378"/>
      <w:r w:rsidRPr="006B104D">
        <w:rPr>
          <w:rFonts w:ascii="Arial" w:hAnsi="Arial"/>
          <w:color w:val="0039AC"/>
          <w:szCs w:val="24"/>
        </w:rPr>
        <w:t>ОПТОВАЯ ТОРГОВЛЯ</w:t>
      </w:r>
      <w:bookmarkEnd w:id="705"/>
    </w:p>
    <w:p w:rsidR="00564C5C" w:rsidRPr="00AB4A2A" w:rsidP="00472A1A">
      <w:pPr>
        <w:pStyle w:val="10"/>
        <w:rPr>
          <w:sz w:val="10"/>
        </w:rPr>
      </w:pPr>
    </w:p>
    <w:p w:rsidR="00472A1A" w:rsidRPr="00110758" w:rsidP="00472A1A">
      <w:pPr>
        <w:pStyle w:val="Heading3"/>
        <w:keepNext w:val="0"/>
        <w:spacing w:before="0" w:after="0"/>
        <w:jc w:val="center"/>
        <w:rPr>
          <w:rFonts w:ascii="Arial" w:hAnsi="Arial"/>
          <w:color w:val="0039AC"/>
          <w:szCs w:val="24"/>
        </w:rPr>
      </w:pPr>
      <w:bookmarkStart w:id="706" w:name="_Toc515379636"/>
      <w:bookmarkStart w:id="707" w:name="_Toc41481379"/>
      <w:r w:rsidRPr="00110758">
        <w:rPr>
          <w:rFonts w:ascii="Arial" w:hAnsi="Arial"/>
          <w:color w:val="0039AC"/>
          <w:szCs w:val="24"/>
        </w:rPr>
        <w:t>1</w:t>
      </w:r>
      <w:r w:rsidR="00477C92">
        <w:rPr>
          <w:rFonts w:ascii="Arial" w:hAnsi="Arial"/>
          <w:color w:val="0039AC"/>
          <w:szCs w:val="24"/>
        </w:rPr>
        <w:t>7</w:t>
      </w:r>
      <w:r w:rsidRPr="00110758">
        <w:rPr>
          <w:rFonts w:ascii="Arial" w:hAnsi="Arial"/>
          <w:color w:val="0039AC"/>
          <w:szCs w:val="24"/>
        </w:rPr>
        <w:t>.</w:t>
      </w:r>
      <w:r w:rsidR="00E216ED">
        <w:rPr>
          <w:rFonts w:ascii="Arial" w:hAnsi="Arial"/>
          <w:color w:val="0039AC"/>
          <w:szCs w:val="24"/>
        </w:rPr>
        <w:t>11</w:t>
      </w:r>
      <w:r w:rsidRPr="00110758">
        <w:rPr>
          <w:rFonts w:ascii="Arial" w:hAnsi="Arial"/>
          <w:color w:val="0039AC"/>
          <w:szCs w:val="24"/>
        </w:rPr>
        <w:t>. Оборот оптовой торговли</w:t>
      </w:r>
      <w:bookmarkEnd w:id="699"/>
      <w:bookmarkEnd w:id="700"/>
      <w:bookmarkEnd w:id="706"/>
      <w:bookmarkEnd w:id="707"/>
    </w:p>
    <w:p w:rsidR="00472A1A" w:rsidRPr="0090244C" w:rsidP="00472A1A">
      <w:pPr>
        <w:pStyle w:val="10"/>
        <w:rPr>
          <w:sz w:val="16"/>
          <w:szCs w:val="16"/>
        </w:rPr>
      </w:pPr>
    </w:p>
    <w:tbl>
      <w:tblPr>
        <w:tblStyle w:val="ColorfulShadingAccent5"/>
        <w:tblW w:w="4997" w:type="pct"/>
        <w:tblLook w:val="0020"/>
      </w:tblPr>
      <w:tblGrid>
        <w:gridCol w:w="4324"/>
        <w:gridCol w:w="1105"/>
        <w:gridCol w:w="1105"/>
        <w:gridCol w:w="1105"/>
        <w:gridCol w:w="1105"/>
        <w:gridCol w:w="1105"/>
      </w:tblGrid>
      <w:tr w:rsidTr="00547B1D">
        <w:tblPrEx>
          <w:tblW w:w="4997" w:type="pct"/>
          <w:tblLook w:val="0020"/>
        </w:tblPrEx>
        <w:trPr>
          <w:trHeight w:val="340"/>
        </w:trPr>
        <w:tc>
          <w:tcPr>
            <w:tcW w:w="2195" w:type="pct"/>
          </w:tcPr>
          <w:p w:rsidR="00A6007D" w:rsidRPr="008C5F5D" w:rsidP="001772FE">
            <w:pPr>
              <w:jc w:val="left"/>
              <w:rPr>
                <w:sz w:val="24"/>
                <w:szCs w:val="24"/>
              </w:rPr>
            </w:pPr>
          </w:p>
        </w:tc>
        <w:tc>
          <w:tcPr>
            <w:tcW w:w="561"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61"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61"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61"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61" w:type="pct"/>
          </w:tcPr>
          <w:p w:rsidR="00A6007D" w:rsidRPr="008C5F5D" w:rsidP="00AE528F">
            <w:pPr>
              <w:rPr>
                <w:sz w:val="24"/>
                <w:szCs w:val="24"/>
              </w:rPr>
            </w:pPr>
            <w:r>
              <w:rPr>
                <w:sz w:val="24"/>
                <w:szCs w:val="24"/>
              </w:rPr>
              <w:t>201</w:t>
            </w:r>
            <w:r w:rsidR="00AE528F">
              <w:rPr>
                <w:sz w:val="24"/>
                <w:szCs w:val="24"/>
              </w:rPr>
              <w:t>9</w:t>
            </w:r>
          </w:p>
        </w:tc>
      </w:tr>
      <w:tr w:rsidTr="00547B1D">
        <w:tblPrEx>
          <w:tblW w:w="4997" w:type="pct"/>
          <w:tblLook w:val="0020"/>
        </w:tblPrEx>
        <w:trPr>
          <w:trHeight w:val="211"/>
        </w:trPr>
        <w:tc>
          <w:tcPr>
            <w:tcW w:w="2195" w:type="pct"/>
          </w:tcPr>
          <w:p w:rsidR="00A6007D" w:rsidRPr="006D3B6E" w:rsidP="001772FE">
            <w:pPr>
              <w:widowControl w:val="0"/>
              <w:ind w:left="142" w:hanging="142"/>
              <w:jc w:val="left"/>
              <w:rPr>
                <w:b/>
                <w:sz w:val="24"/>
                <w:szCs w:val="24"/>
                <w:vertAlign w:val="superscript"/>
              </w:rPr>
            </w:pPr>
            <w:r w:rsidRPr="006D3B6E">
              <w:rPr>
                <w:b/>
                <w:bCs/>
                <w:sz w:val="24"/>
                <w:szCs w:val="24"/>
              </w:rPr>
              <w:t xml:space="preserve">Оборот оптовой торговли </w:t>
            </w:r>
            <w:r w:rsidRPr="006B104D">
              <w:rPr>
                <w:bCs/>
                <w:sz w:val="24"/>
                <w:szCs w:val="24"/>
              </w:rPr>
              <w:t>–</w:t>
            </w:r>
            <w:r w:rsidRPr="006B104D">
              <w:rPr>
                <w:sz w:val="24"/>
                <w:szCs w:val="24"/>
              </w:rPr>
              <w:t xml:space="preserve"> всего: </w:t>
            </w:r>
          </w:p>
        </w:tc>
        <w:tc>
          <w:tcPr>
            <w:tcW w:w="561" w:type="pct"/>
          </w:tcPr>
          <w:p w:rsidR="00A6007D" w:rsidRPr="006D3B6E" w:rsidP="001772FE">
            <w:pPr>
              <w:widowControl w:val="0"/>
              <w:rPr>
                <w:b/>
                <w:sz w:val="24"/>
                <w:szCs w:val="24"/>
              </w:rPr>
            </w:pPr>
          </w:p>
        </w:tc>
        <w:tc>
          <w:tcPr>
            <w:tcW w:w="561" w:type="pct"/>
          </w:tcPr>
          <w:p w:rsidR="00A6007D" w:rsidRPr="006D3B6E" w:rsidP="001772FE">
            <w:pPr>
              <w:widowControl w:val="0"/>
              <w:rPr>
                <w:b/>
                <w:sz w:val="24"/>
                <w:szCs w:val="24"/>
              </w:rPr>
            </w:pPr>
          </w:p>
        </w:tc>
        <w:tc>
          <w:tcPr>
            <w:tcW w:w="561" w:type="pct"/>
          </w:tcPr>
          <w:p w:rsidR="00A6007D" w:rsidRPr="006D3B6E" w:rsidP="001772FE">
            <w:pPr>
              <w:widowControl w:val="0"/>
              <w:rPr>
                <w:b/>
                <w:sz w:val="24"/>
                <w:szCs w:val="24"/>
              </w:rPr>
            </w:pPr>
          </w:p>
        </w:tc>
        <w:tc>
          <w:tcPr>
            <w:tcW w:w="561" w:type="pct"/>
          </w:tcPr>
          <w:p w:rsidR="00A6007D" w:rsidRPr="006D3B6E" w:rsidP="001772FE">
            <w:pPr>
              <w:widowControl w:val="0"/>
              <w:rPr>
                <w:b/>
                <w:sz w:val="24"/>
                <w:szCs w:val="24"/>
              </w:rPr>
            </w:pPr>
          </w:p>
        </w:tc>
        <w:tc>
          <w:tcPr>
            <w:tcW w:w="561" w:type="pct"/>
          </w:tcPr>
          <w:p w:rsidR="00A6007D" w:rsidRPr="006D3B6E" w:rsidP="001772FE">
            <w:pPr>
              <w:widowControl w:val="0"/>
              <w:rPr>
                <w:b/>
                <w:sz w:val="24"/>
                <w:szCs w:val="24"/>
              </w:rPr>
            </w:pPr>
          </w:p>
        </w:tc>
      </w:tr>
      <w:tr w:rsidTr="00547B1D">
        <w:tblPrEx>
          <w:tblW w:w="4997" w:type="pct"/>
          <w:tblLook w:val="0020"/>
        </w:tblPrEx>
        <w:trPr>
          <w:trHeight w:val="232"/>
        </w:trPr>
        <w:tc>
          <w:tcPr>
            <w:tcW w:w="2195" w:type="pct"/>
          </w:tcPr>
          <w:p w:rsidR="006C642A" w:rsidRPr="00BC260F" w:rsidP="006C642A">
            <w:pPr>
              <w:widowControl w:val="0"/>
              <w:ind w:left="284" w:hanging="142"/>
              <w:jc w:val="left"/>
              <w:rPr>
                <w:sz w:val="24"/>
                <w:szCs w:val="24"/>
              </w:rPr>
            </w:pPr>
            <w:r w:rsidRPr="00BC260F">
              <w:rPr>
                <w:sz w:val="24"/>
                <w:szCs w:val="24"/>
              </w:rPr>
              <w:t>млрд</w:t>
            </w:r>
            <w:r w:rsidRPr="00BC260F">
              <w:rPr>
                <w:sz w:val="24"/>
                <w:szCs w:val="24"/>
              </w:rPr>
              <w:t xml:space="preserve"> </w:t>
            </w:r>
            <w:r w:rsidRPr="00BC260F">
              <w:rPr>
                <w:sz w:val="24"/>
                <w:szCs w:val="24"/>
              </w:rPr>
              <w:t>рублей</w:t>
            </w:r>
          </w:p>
        </w:tc>
        <w:tc>
          <w:tcPr>
            <w:tcW w:w="561" w:type="pct"/>
          </w:tcPr>
          <w:p w:rsidR="006C642A" w:rsidRPr="006C642A" w:rsidP="00361C52">
            <w:pPr>
              <w:tabs>
                <w:tab w:val="center" w:pos="6634"/>
              </w:tabs>
              <w:rPr>
                <w:b/>
                <w:sz w:val="24"/>
                <w:szCs w:val="24"/>
              </w:rPr>
            </w:pPr>
            <w:r w:rsidRPr="006C642A">
              <w:rPr>
                <w:b/>
                <w:sz w:val="24"/>
                <w:szCs w:val="24"/>
              </w:rPr>
              <w:t>70</w:t>
            </w:r>
            <w:r w:rsidR="00706639">
              <w:rPr>
                <w:b/>
                <w:sz w:val="24"/>
                <w:szCs w:val="24"/>
              </w:rPr>
              <w:t>,</w:t>
            </w:r>
            <w:r w:rsidRPr="006C642A">
              <w:rPr>
                <w:b/>
                <w:sz w:val="24"/>
                <w:szCs w:val="24"/>
              </w:rPr>
              <w:t>9</w:t>
            </w:r>
          </w:p>
        </w:tc>
        <w:tc>
          <w:tcPr>
            <w:tcW w:w="561" w:type="pct"/>
          </w:tcPr>
          <w:p w:rsidR="006C642A" w:rsidRPr="006C642A" w:rsidP="00361C52">
            <w:pPr>
              <w:tabs>
                <w:tab w:val="center" w:pos="6634"/>
              </w:tabs>
              <w:rPr>
                <w:b/>
                <w:sz w:val="24"/>
                <w:szCs w:val="24"/>
              </w:rPr>
            </w:pPr>
            <w:r w:rsidRPr="006C642A">
              <w:rPr>
                <w:b/>
                <w:sz w:val="24"/>
                <w:szCs w:val="24"/>
              </w:rPr>
              <w:t>65</w:t>
            </w:r>
            <w:r w:rsidR="00706639">
              <w:rPr>
                <w:b/>
                <w:sz w:val="24"/>
                <w:szCs w:val="24"/>
              </w:rPr>
              <w:t>,7</w:t>
            </w:r>
          </w:p>
        </w:tc>
        <w:tc>
          <w:tcPr>
            <w:tcW w:w="561" w:type="pct"/>
          </w:tcPr>
          <w:p w:rsidR="006C642A" w:rsidRPr="006C642A" w:rsidP="00361C52">
            <w:pPr>
              <w:tabs>
                <w:tab w:val="center" w:pos="6634"/>
              </w:tabs>
              <w:rPr>
                <w:b/>
                <w:sz w:val="24"/>
                <w:szCs w:val="24"/>
              </w:rPr>
            </w:pPr>
            <w:r w:rsidRPr="006C642A">
              <w:rPr>
                <w:b/>
                <w:sz w:val="24"/>
                <w:szCs w:val="24"/>
              </w:rPr>
              <w:t>77</w:t>
            </w:r>
            <w:r w:rsidR="00706639">
              <w:rPr>
                <w:b/>
                <w:sz w:val="24"/>
                <w:szCs w:val="24"/>
              </w:rPr>
              <w:t>,3</w:t>
            </w:r>
          </w:p>
        </w:tc>
        <w:tc>
          <w:tcPr>
            <w:tcW w:w="561" w:type="pct"/>
          </w:tcPr>
          <w:p w:rsidR="006C642A" w:rsidRPr="006C642A" w:rsidP="00361C52">
            <w:pPr>
              <w:tabs>
                <w:tab w:val="center" w:pos="6634"/>
              </w:tabs>
              <w:rPr>
                <w:b/>
                <w:sz w:val="24"/>
                <w:szCs w:val="24"/>
              </w:rPr>
            </w:pPr>
            <w:r>
              <w:rPr>
                <w:b/>
                <w:sz w:val="24"/>
                <w:szCs w:val="24"/>
              </w:rPr>
              <w:t>7</w:t>
            </w:r>
            <w:r w:rsidR="001E115F">
              <w:rPr>
                <w:b/>
                <w:sz w:val="24"/>
                <w:szCs w:val="24"/>
              </w:rPr>
              <w:t>9</w:t>
            </w:r>
            <w:r>
              <w:rPr>
                <w:b/>
                <w:sz w:val="24"/>
                <w:szCs w:val="24"/>
              </w:rPr>
              <w:t>,0</w:t>
            </w:r>
          </w:p>
        </w:tc>
        <w:tc>
          <w:tcPr>
            <w:tcW w:w="561" w:type="pct"/>
          </w:tcPr>
          <w:p w:rsidR="006C642A" w:rsidRPr="00B16485" w:rsidP="00361C52">
            <w:pPr>
              <w:tabs>
                <w:tab w:val="center" w:pos="6634"/>
              </w:tabs>
              <w:rPr>
                <w:b/>
                <w:sz w:val="24"/>
                <w:szCs w:val="24"/>
              </w:rPr>
            </w:pPr>
            <w:r w:rsidRPr="00263F40">
              <w:rPr>
                <w:b/>
                <w:sz w:val="24"/>
                <w:szCs w:val="24"/>
              </w:rPr>
              <w:t>79</w:t>
            </w:r>
            <w:r w:rsidR="00706639">
              <w:rPr>
                <w:b/>
                <w:sz w:val="24"/>
                <w:szCs w:val="24"/>
              </w:rPr>
              <w:t>,7</w:t>
            </w:r>
          </w:p>
        </w:tc>
      </w:tr>
      <w:tr w:rsidTr="00547B1D">
        <w:tblPrEx>
          <w:tblW w:w="4997" w:type="pct"/>
          <w:tblLook w:val="0020"/>
        </w:tblPrEx>
        <w:tc>
          <w:tcPr>
            <w:tcW w:w="2195" w:type="pct"/>
          </w:tcPr>
          <w:p w:rsidR="006C642A" w:rsidRPr="008C5F5D" w:rsidP="006B104D">
            <w:pPr>
              <w:widowControl w:val="0"/>
              <w:ind w:left="284" w:hanging="142"/>
              <w:jc w:val="left"/>
              <w:rPr>
                <w:sz w:val="24"/>
                <w:szCs w:val="24"/>
              </w:rPr>
            </w:pPr>
            <w:r w:rsidRPr="008C5F5D">
              <w:rPr>
                <w:sz w:val="24"/>
                <w:szCs w:val="24"/>
              </w:rPr>
              <w:t>в процентах к предыдущему году</w:t>
            </w:r>
            <w:r w:rsidRPr="008C5F5D">
              <w:rPr>
                <w:sz w:val="24"/>
                <w:szCs w:val="24"/>
              </w:rPr>
              <w:br/>
              <w:t>(в сопоставимых ценах)</w:t>
            </w:r>
          </w:p>
        </w:tc>
        <w:tc>
          <w:tcPr>
            <w:tcW w:w="561" w:type="pct"/>
          </w:tcPr>
          <w:p w:rsidR="006C642A" w:rsidRPr="006C642A" w:rsidP="00361C52">
            <w:pPr>
              <w:tabs>
                <w:tab w:val="center" w:pos="6634"/>
              </w:tabs>
              <w:rPr>
                <w:sz w:val="24"/>
                <w:szCs w:val="24"/>
              </w:rPr>
            </w:pPr>
            <w:r w:rsidRPr="006C642A">
              <w:rPr>
                <w:sz w:val="24"/>
                <w:szCs w:val="24"/>
              </w:rPr>
              <w:t>130,6</w:t>
            </w:r>
          </w:p>
        </w:tc>
        <w:tc>
          <w:tcPr>
            <w:tcW w:w="561" w:type="pct"/>
          </w:tcPr>
          <w:p w:rsidR="006C642A" w:rsidRPr="006C642A" w:rsidP="00361C52">
            <w:pPr>
              <w:tabs>
                <w:tab w:val="center" w:pos="6634"/>
              </w:tabs>
              <w:rPr>
                <w:sz w:val="24"/>
                <w:szCs w:val="24"/>
              </w:rPr>
            </w:pPr>
            <w:r w:rsidRPr="006C642A">
              <w:rPr>
                <w:sz w:val="24"/>
                <w:szCs w:val="24"/>
              </w:rPr>
              <w:t>84,9</w:t>
            </w:r>
          </w:p>
        </w:tc>
        <w:tc>
          <w:tcPr>
            <w:tcW w:w="561" w:type="pct"/>
          </w:tcPr>
          <w:p w:rsidR="006C642A" w:rsidRPr="006C642A" w:rsidP="00361C52">
            <w:pPr>
              <w:tabs>
                <w:tab w:val="center" w:pos="6634"/>
              </w:tabs>
              <w:rPr>
                <w:sz w:val="24"/>
                <w:szCs w:val="24"/>
              </w:rPr>
            </w:pPr>
            <w:r w:rsidRPr="006C642A">
              <w:rPr>
                <w:sz w:val="24"/>
                <w:szCs w:val="24"/>
              </w:rPr>
              <w:t>114,8</w:t>
            </w:r>
          </w:p>
        </w:tc>
        <w:tc>
          <w:tcPr>
            <w:tcW w:w="561" w:type="pct"/>
          </w:tcPr>
          <w:p w:rsidR="006C642A" w:rsidRPr="006C642A" w:rsidP="00361C52">
            <w:pPr>
              <w:tabs>
                <w:tab w:val="center" w:pos="6634"/>
              </w:tabs>
              <w:rPr>
                <w:sz w:val="24"/>
                <w:szCs w:val="24"/>
              </w:rPr>
            </w:pPr>
            <w:r>
              <w:rPr>
                <w:sz w:val="24"/>
                <w:szCs w:val="24"/>
              </w:rPr>
              <w:t>89,1</w:t>
            </w:r>
          </w:p>
        </w:tc>
        <w:tc>
          <w:tcPr>
            <w:tcW w:w="561" w:type="pct"/>
          </w:tcPr>
          <w:p w:rsidR="006C642A" w:rsidRPr="00263F40" w:rsidP="00361C52">
            <w:pPr>
              <w:tabs>
                <w:tab w:val="center" w:pos="6634"/>
              </w:tabs>
              <w:rPr>
                <w:sz w:val="24"/>
                <w:szCs w:val="24"/>
              </w:rPr>
            </w:pPr>
            <w:r w:rsidRPr="00263F40">
              <w:rPr>
                <w:sz w:val="24"/>
                <w:szCs w:val="24"/>
              </w:rPr>
              <w:t>91,6</w:t>
            </w:r>
          </w:p>
        </w:tc>
      </w:tr>
      <w:tr w:rsidTr="00547B1D">
        <w:tblPrEx>
          <w:tblW w:w="4997" w:type="pct"/>
          <w:tblLook w:val="0020"/>
        </w:tblPrEx>
        <w:tc>
          <w:tcPr>
            <w:tcW w:w="2195" w:type="pct"/>
          </w:tcPr>
          <w:p w:rsidR="00AE528F" w:rsidRPr="008C5F5D" w:rsidP="006B104D">
            <w:pPr>
              <w:widowControl w:val="0"/>
              <w:ind w:left="284" w:hanging="142"/>
              <w:jc w:val="left"/>
              <w:rPr>
                <w:sz w:val="24"/>
                <w:szCs w:val="24"/>
              </w:rPr>
            </w:pPr>
            <w:r w:rsidRPr="008C5F5D">
              <w:rPr>
                <w:sz w:val="24"/>
                <w:szCs w:val="24"/>
              </w:rPr>
              <w:t>в том числе оборот оптовой</w:t>
            </w:r>
            <w:r>
              <w:rPr>
                <w:sz w:val="24"/>
                <w:szCs w:val="24"/>
              </w:rPr>
              <w:br/>
            </w:r>
            <w:r w:rsidRPr="008C5F5D">
              <w:rPr>
                <w:sz w:val="24"/>
                <w:szCs w:val="24"/>
              </w:rPr>
              <w:t>торговли организаций оптовой</w:t>
            </w:r>
            <w:r>
              <w:rPr>
                <w:sz w:val="24"/>
                <w:szCs w:val="24"/>
              </w:rPr>
              <w:br/>
            </w:r>
            <w:r w:rsidRPr="008C5F5D">
              <w:rPr>
                <w:sz w:val="24"/>
                <w:szCs w:val="24"/>
              </w:rPr>
              <w:t>торговли, включая торговлю</w:t>
            </w:r>
            <w:r>
              <w:rPr>
                <w:sz w:val="24"/>
                <w:szCs w:val="24"/>
              </w:rPr>
              <w:br/>
            </w:r>
            <w:r w:rsidRPr="008C5F5D">
              <w:rPr>
                <w:sz w:val="24"/>
                <w:szCs w:val="24"/>
              </w:rPr>
              <w:t>через агентов, кроме торговли</w:t>
            </w:r>
            <w:r>
              <w:rPr>
                <w:sz w:val="24"/>
                <w:szCs w:val="24"/>
              </w:rPr>
              <w:br/>
            </w:r>
            <w:r w:rsidRPr="008C5F5D">
              <w:rPr>
                <w:sz w:val="24"/>
                <w:szCs w:val="24"/>
              </w:rPr>
              <w:t>автотранспортными средствами</w:t>
            </w:r>
            <w:r>
              <w:rPr>
                <w:sz w:val="24"/>
                <w:szCs w:val="24"/>
              </w:rPr>
              <w:br/>
            </w:r>
            <w:r w:rsidRPr="008C5F5D">
              <w:rPr>
                <w:sz w:val="24"/>
                <w:szCs w:val="24"/>
              </w:rPr>
              <w:t>и мотоциклами</w:t>
            </w:r>
            <w:r>
              <w:rPr>
                <w:sz w:val="24"/>
                <w:szCs w:val="24"/>
              </w:rPr>
              <w:t>:</w:t>
            </w:r>
          </w:p>
        </w:tc>
        <w:tc>
          <w:tcPr>
            <w:tcW w:w="561" w:type="pct"/>
          </w:tcPr>
          <w:p w:rsidR="00AE528F" w:rsidRPr="008C5F5D" w:rsidP="00361C52">
            <w:pPr>
              <w:widowControl w:val="0"/>
              <w:spacing w:line="300" w:lineRule="exact"/>
              <w:rPr>
                <w:sz w:val="24"/>
                <w:szCs w:val="24"/>
              </w:rPr>
            </w:pPr>
          </w:p>
        </w:tc>
        <w:tc>
          <w:tcPr>
            <w:tcW w:w="561" w:type="pct"/>
          </w:tcPr>
          <w:p w:rsidR="00AE528F" w:rsidRPr="008C5F5D" w:rsidP="00361C52">
            <w:pPr>
              <w:widowControl w:val="0"/>
              <w:spacing w:line="300" w:lineRule="exact"/>
              <w:rPr>
                <w:sz w:val="24"/>
                <w:szCs w:val="24"/>
              </w:rPr>
            </w:pPr>
          </w:p>
        </w:tc>
        <w:tc>
          <w:tcPr>
            <w:tcW w:w="561" w:type="pct"/>
          </w:tcPr>
          <w:p w:rsidR="00AE528F" w:rsidRPr="00EF18D6" w:rsidP="00361C52">
            <w:pPr>
              <w:widowControl w:val="0"/>
              <w:spacing w:line="300" w:lineRule="exact"/>
              <w:rPr>
                <w:sz w:val="24"/>
                <w:szCs w:val="24"/>
              </w:rPr>
            </w:pPr>
          </w:p>
        </w:tc>
        <w:tc>
          <w:tcPr>
            <w:tcW w:w="561" w:type="pct"/>
          </w:tcPr>
          <w:p w:rsidR="00AE528F" w:rsidRPr="008C5F5D" w:rsidP="00361C52">
            <w:pPr>
              <w:widowControl w:val="0"/>
              <w:rPr>
                <w:sz w:val="24"/>
                <w:szCs w:val="24"/>
              </w:rPr>
            </w:pPr>
          </w:p>
        </w:tc>
        <w:tc>
          <w:tcPr>
            <w:tcW w:w="561" w:type="pct"/>
          </w:tcPr>
          <w:p w:rsidR="00AE528F" w:rsidRPr="00263F40" w:rsidP="00361C52">
            <w:pPr>
              <w:tabs>
                <w:tab w:val="center" w:pos="6634"/>
              </w:tabs>
              <w:rPr>
                <w:sz w:val="24"/>
                <w:szCs w:val="24"/>
              </w:rPr>
            </w:pPr>
          </w:p>
        </w:tc>
      </w:tr>
      <w:tr w:rsidTr="00547B1D">
        <w:tblPrEx>
          <w:tblW w:w="4997" w:type="pct"/>
          <w:tblLook w:val="0020"/>
        </w:tblPrEx>
        <w:tc>
          <w:tcPr>
            <w:tcW w:w="2195" w:type="pct"/>
          </w:tcPr>
          <w:p w:rsidR="006C642A" w:rsidRPr="008C5F5D" w:rsidP="006C642A">
            <w:pPr>
              <w:widowControl w:val="0"/>
              <w:ind w:left="426" w:hanging="142"/>
              <w:jc w:val="left"/>
              <w:rPr>
                <w:sz w:val="24"/>
                <w:szCs w:val="24"/>
              </w:rPr>
            </w:pPr>
            <w:r w:rsidRPr="00BC260F">
              <w:rPr>
                <w:sz w:val="24"/>
                <w:szCs w:val="24"/>
              </w:rPr>
              <w:t>млрд</w:t>
            </w:r>
            <w:r w:rsidRPr="008C5F5D">
              <w:rPr>
                <w:sz w:val="24"/>
                <w:szCs w:val="24"/>
              </w:rPr>
              <w:t xml:space="preserve"> рублей</w:t>
            </w:r>
          </w:p>
        </w:tc>
        <w:tc>
          <w:tcPr>
            <w:tcW w:w="561" w:type="pct"/>
          </w:tcPr>
          <w:p w:rsidR="006C642A" w:rsidRPr="006C642A" w:rsidP="00361C52">
            <w:pPr>
              <w:tabs>
                <w:tab w:val="center" w:pos="6634"/>
              </w:tabs>
              <w:rPr>
                <w:sz w:val="24"/>
                <w:szCs w:val="24"/>
              </w:rPr>
            </w:pPr>
            <w:r w:rsidRPr="006C642A">
              <w:rPr>
                <w:sz w:val="24"/>
                <w:szCs w:val="24"/>
              </w:rPr>
              <w:t>56</w:t>
            </w:r>
            <w:r w:rsidR="00706639">
              <w:rPr>
                <w:sz w:val="24"/>
                <w:szCs w:val="24"/>
              </w:rPr>
              <w:t>,</w:t>
            </w:r>
            <w:r w:rsidRPr="006C642A">
              <w:rPr>
                <w:sz w:val="24"/>
                <w:szCs w:val="24"/>
              </w:rPr>
              <w:t>2</w:t>
            </w:r>
          </w:p>
        </w:tc>
        <w:tc>
          <w:tcPr>
            <w:tcW w:w="561" w:type="pct"/>
          </w:tcPr>
          <w:p w:rsidR="006C642A" w:rsidRPr="006C642A" w:rsidP="00361C52">
            <w:pPr>
              <w:tabs>
                <w:tab w:val="center" w:pos="6634"/>
              </w:tabs>
              <w:rPr>
                <w:sz w:val="24"/>
                <w:szCs w:val="24"/>
              </w:rPr>
            </w:pPr>
            <w:r w:rsidRPr="006C642A">
              <w:rPr>
                <w:sz w:val="24"/>
                <w:szCs w:val="24"/>
              </w:rPr>
              <w:t>49</w:t>
            </w:r>
            <w:r w:rsidR="00706639">
              <w:rPr>
                <w:sz w:val="24"/>
                <w:szCs w:val="24"/>
              </w:rPr>
              <w:t>,</w:t>
            </w:r>
            <w:r w:rsidRPr="006C642A">
              <w:rPr>
                <w:sz w:val="24"/>
                <w:szCs w:val="24"/>
              </w:rPr>
              <w:t>8</w:t>
            </w:r>
          </w:p>
        </w:tc>
        <w:tc>
          <w:tcPr>
            <w:tcW w:w="561" w:type="pct"/>
          </w:tcPr>
          <w:p w:rsidR="006C642A" w:rsidRPr="006C642A" w:rsidP="00361C52">
            <w:pPr>
              <w:tabs>
                <w:tab w:val="center" w:pos="6634"/>
              </w:tabs>
              <w:rPr>
                <w:sz w:val="24"/>
                <w:szCs w:val="24"/>
              </w:rPr>
            </w:pPr>
            <w:r w:rsidRPr="006C642A">
              <w:rPr>
                <w:sz w:val="24"/>
                <w:szCs w:val="24"/>
              </w:rPr>
              <w:t>62</w:t>
            </w:r>
            <w:r w:rsidR="00706639">
              <w:rPr>
                <w:sz w:val="24"/>
                <w:szCs w:val="24"/>
              </w:rPr>
              <w:t>,5</w:t>
            </w:r>
          </w:p>
        </w:tc>
        <w:tc>
          <w:tcPr>
            <w:tcW w:w="561" w:type="pct"/>
          </w:tcPr>
          <w:p w:rsidR="006C642A" w:rsidRPr="006C642A" w:rsidP="00361C52">
            <w:pPr>
              <w:tabs>
                <w:tab w:val="center" w:pos="6634"/>
              </w:tabs>
              <w:rPr>
                <w:sz w:val="24"/>
                <w:szCs w:val="24"/>
              </w:rPr>
            </w:pPr>
            <w:r>
              <w:rPr>
                <w:sz w:val="24"/>
                <w:szCs w:val="24"/>
              </w:rPr>
              <w:t>67</w:t>
            </w:r>
            <w:r w:rsidR="00706639">
              <w:rPr>
                <w:sz w:val="24"/>
                <w:szCs w:val="24"/>
              </w:rPr>
              <w:t>,4</w:t>
            </w:r>
          </w:p>
        </w:tc>
        <w:tc>
          <w:tcPr>
            <w:tcW w:w="561" w:type="pct"/>
          </w:tcPr>
          <w:p w:rsidR="006C642A" w:rsidRPr="00263F40" w:rsidP="00361C52">
            <w:pPr>
              <w:tabs>
                <w:tab w:val="center" w:pos="6634"/>
              </w:tabs>
              <w:rPr>
                <w:sz w:val="24"/>
                <w:szCs w:val="24"/>
              </w:rPr>
            </w:pPr>
            <w:r w:rsidRPr="00263F40">
              <w:rPr>
                <w:sz w:val="24"/>
                <w:szCs w:val="24"/>
              </w:rPr>
              <w:t>67</w:t>
            </w:r>
            <w:r w:rsidR="00706639">
              <w:rPr>
                <w:sz w:val="24"/>
                <w:szCs w:val="24"/>
              </w:rPr>
              <w:t>,1</w:t>
            </w:r>
          </w:p>
        </w:tc>
      </w:tr>
      <w:tr w:rsidTr="00547B1D">
        <w:tblPrEx>
          <w:tblW w:w="4997" w:type="pct"/>
          <w:tblLook w:val="0020"/>
        </w:tblPrEx>
        <w:tc>
          <w:tcPr>
            <w:tcW w:w="2195" w:type="pct"/>
          </w:tcPr>
          <w:p w:rsidR="00AE528F" w:rsidRPr="008C5F5D" w:rsidP="006B104D">
            <w:pPr>
              <w:widowControl w:val="0"/>
              <w:ind w:left="426" w:hanging="142"/>
              <w:jc w:val="left"/>
              <w:rPr>
                <w:sz w:val="24"/>
                <w:szCs w:val="24"/>
              </w:rPr>
            </w:pPr>
            <w:r w:rsidRPr="008C5F5D">
              <w:rPr>
                <w:sz w:val="24"/>
                <w:szCs w:val="24"/>
              </w:rPr>
              <w:t>в процентах к предыдущему году</w:t>
            </w:r>
            <w:r w:rsidRPr="008C5F5D">
              <w:rPr>
                <w:sz w:val="24"/>
                <w:szCs w:val="24"/>
              </w:rPr>
              <w:br/>
              <w:t>(в сопоставимых ценах)</w:t>
            </w:r>
          </w:p>
        </w:tc>
        <w:tc>
          <w:tcPr>
            <w:tcW w:w="561" w:type="pct"/>
          </w:tcPr>
          <w:p w:rsidR="00AE528F" w:rsidRPr="008C5F5D" w:rsidP="00361C52">
            <w:pPr>
              <w:widowControl w:val="0"/>
              <w:spacing w:line="300" w:lineRule="exact"/>
              <w:ind w:hanging="142"/>
              <w:rPr>
                <w:sz w:val="24"/>
                <w:szCs w:val="24"/>
              </w:rPr>
            </w:pPr>
            <w:r>
              <w:rPr>
                <w:sz w:val="24"/>
                <w:szCs w:val="24"/>
              </w:rPr>
              <w:t>125,0</w:t>
            </w:r>
          </w:p>
        </w:tc>
        <w:tc>
          <w:tcPr>
            <w:tcW w:w="561" w:type="pct"/>
          </w:tcPr>
          <w:p w:rsidR="00AE528F" w:rsidRPr="008C5F5D" w:rsidP="00361C52">
            <w:pPr>
              <w:widowControl w:val="0"/>
              <w:spacing w:line="300" w:lineRule="exact"/>
              <w:ind w:hanging="142"/>
              <w:rPr>
                <w:sz w:val="24"/>
                <w:szCs w:val="24"/>
              </w:rPr>
            </w:pPr>
            <w:r>
              <w:rPr>
                <w:sz w:val="24"/>
                <w:szCs w:val="24"/>
              </w:rPr>
              <w:t>81,2</w:t>
            </w:r>
          </w:p>
        </w:tc>
        <w:tc>
          <w:tcPr>
            <w:tcW w:w="561" w:type="pct"/>
          </w:tcPr>
          <w:p w:rsidR="00AE528F" w:rsidRPr="00EF18D6" w:rsidP="00361C52">
            <w:pPr>
              <w:widowControl w:val="0"/>
              <w:spacing w:line="300" w:lineRule="exact"/>
              <w:ind w:hanging="142"/>
              <w:rPr>
                <w:sz w:val="24"/>
                <w:szCs w:val="24"/>
              </w:rPr>
            </w:pPr>
            <w:r w:rsidRPr="00EF18D6">
              <w:rPr>
                <w:sz w:val="24"/>
                <w:szCs w:val="24"/>
              </w:rPr>
              <w:t>1</w:t>
            </w:r>
            <w:r>
              <w:rPr>
                <w:sz w:val="24"/>
                <w:szCs w:val="24"/>
              </w:rPr>
              <w:t>22,4</w:t>
            </w:r>
          </w:p>
        </w:tc>
        <w:tc>
          <w:tcPr>
            <w:tcW w:w="561" w:type="pct"/>
          </w:tcPr>
          <w:p w:rsidR="00AE528F" w:rsidRPr="008C5F5D" w:rsidP="00361C52">
            <w:pPr>
              <w:widowControl w:val="0"/>
              <w:ind w:hanging="142"/>
              <w:rPr>
                <w:sz w:val="24"/>
                <w:szCs w:val="24"/>
              </w:rPr>
            </w:pPr>
            <w:r>
              <w:rPr>
                <w:sz w:val="24"/>
                <w:szCs w:val="24"/>
              </w:rPr>
              <w:t>94,0</w:t>
            </w:r>
          </w:p>
        </w:tc>
        <w:tc>
          <w:tcPr>
            <w:tcW w:w="561" w:type="pct"/>
          </w:tcPr>
          <w:p w:rsidR="00AE528F" w:rsidRPr="00263F40" w:rsidP="00361C52">
            <w:pPr>
              <w:tabs>
                <w:tab w:val="center" w:pos="6634"/>
              </w:tabs>
              <w:rPr>
                <w:sz w:val="24"/>
                <w:szCs w:val="24"/>
              </w:rPr>
            </w:pPr>
            <w:r w:rsidRPr="00263F40">
              <w:rPr>
                <w:sz w:val="24"/>
                <w:szCs w:val="24"/>
              </w:rPr>
              <w:t>90,3</w:t>
            </w:r>
          </w:p>
        </w:tc>
      </w:tr>
    </w:tbl>
    <w:p w:rsidR="00472A1A" w:rsidRPr="00AB4A2A" w:rsidP="00D1253E">
      <w:pPr>
        <w:rPr>
          <w:rFonts w:ascii="Arial" w:hAnsi="Arial"/>
          <w:b/>
          <w:snapToGrid w:val="0"/>
          <w:color w:val="0039AC"/>
          <w:sz w:val="16"/>
          <w:szCs w:val="24"/>
        </w:rPr>
      </w:pPr>
      <w:bookmarkStart w:id="708" w:name="_Toc323228592"/>
      <w:bookmarkStart w:id="709" w:name="_Toc323288738"/>
      <w:bookmarkStart w:id="710" w:name="_Toc420564747"/>
    </w:p>
    <w:p w:rsidR="00173438" w:rsidRPr="006B104D" w:rsidP="00173438">
      <w:pPr>
        <w:pStyle w:val="Heading3"/>
        <w:spacing w:before="0" w:after="0"/>
        <w:jc w:val="center"/>
        <w:rPr>
          <w:rFonts w:ascii="Arial" w:hAnsi="Arial"/>
          <w:color w:val="0039AC"/>
          <w:szCs w:val="24"/>
        </w:rPr>
      </w:pPr>
      <w:bookmarkStart w:id="711" w:name="_Toc41481380"/>
      <w:r w:rsidRPr="006B104D">
        <w:rPr>
          <w:rFonts w:ascii="Arial" w:hAnsi="Arial"/>
          <w:color w:val="0039AC"/>
          <w:szCs w:val="24"/>
        </w:rPr>
        <w:t>УСЛУГИ НАСЕЛЕНИЮ</w:t>
      </w:r>
      <w:bookmarkEnd w:id="711"/>
    </w:p>
    <w:p w:rsidR="00643672" w:rsidRPr="00450FDE" w:rsidP="00643672">
      <w:pPr>
        <w:rPr>
          <w:rFonts w:ascii="Arial" w:hAnsi="Arial"/>
          <w:b/>
          <w:snapToGrid w:val="0"/>
          <w:color w:val="0039AC"/>
          <w:szCs w:val="24"/>
        </w:rPr>
      </w:pPr>
    </w:p>
    <w:p w:rsidR="00643672" w:rsidRPr="00450FDE" w:rsidP="00643672">
      <w:pPr>
        <w:widowControl w:val="0"/>
        <w:jc w:val="center"/>
        <w:outlineLvl w:val="2"/>
        <w:rPr>
          <w:rFonts w:ascii="Arial" w:hAnsi="Arial"/>
          <w:b/>
          <w:snapToGrid w:val="0"/>
          <w:color w:val="0039AC"/>
          <w:sz w:val="24"/>
          <w:szCs w:val="24"/>
        </w:rPr>
      </w:pPr>
      <w:bookmarkStart w:id="712" w:name="_Toc515379637"/>
      <w:bookmarkStart w:id="713" w:name="_Toc9963568"/>
      <w:bookmarkStart w:id="714" w:name="_Toc41481381"/>
      <w:bookmarkStart w:id="715" w:name="_Toc515379638"/>
      <w:r w:rsidRPr="00450FDE">
        <w:rPr>
          <w:rFonts w:ascii="Arial" w:hAnsi="Arial"/>
          <w:b/>
          <w:snapToGrid w:val="0"/>
          <w:color w:val="0039AC"/>
          <w:sz w:val="24"/>
          <w:szCs w:val="24"/>
        </w:rPr>
        <w:t>17.</w:t>
      </w:r>
      <w:r>
        <w:rPr>
          <w:rFonts w:ascii="Arial" w:hAnsi="Arial"/>
          <w:b/>
          <w:snapToGrid w:val="0"/>
          <w:color w:val="0039AC"/>
          <w:sz w:val="24"/>
          <w:szCs w:val="24"/>
        </w:rPr>
        <w:t>1</w:t>
      </w:r>
      <w:r w:rsidR="00206DA2">
        <w:rPr>
          <w:rFonts w:ascii="Arial" w:hAnsi="Arial"/>
          <w:b/>
          <w:snapToGrid w:val="0"/>
          <w:color w:val="0039AC"/>
          <w:sz w:val="24"/>
          <w:szCs w:val="24"/>
        </w:rPr>
        <w:t>2</w:t>
      </w:r>
      <w:r w:rsidRPr="00450FDE">
        <w:rPr>
          <w:rFonts w:ascii="Arial" w:hAnsi="Arial"/>
          <w:b/>
          <w:snapToGrid w:val="0"/>
          <w:color w:val="0039AC"/>
          <w:sz w:val="24"/>
          <w:szCs w:val="24"/>
        </w:rPr>
        <w:t>. Объем платных услуг населению</w:t>
      </w:r>
      <w:bookmarkEnd w:id="712"/>
      <w:bookmarkEnd w:id="713"/>
      <w:bookmarkEnd w:id="714"/>
    </w:p>
    <w:p w:rsidR="00643672" w:rsidRPr="00450FDE" w:rsidP="00643672">
      <w:pPr>
        <w:spacing w:before="20"/>
        <w:rPr>
          <w:sz w:val="14"/>
        </w:rPr>
      </w:pPr>
    </w:p>
    <w:tbl>
      <w:tblPr>
        <w:tblStyle w:val="190"/>
        <w:tblW w:w="5000" w:type="pct"/>
        <w:tblLook w:val="0020"/>
      </w:tblPr>
      <w:tblGrid>
        <w:gridCol w:w="1764"/>
        <w:gridCol w:w="4029"/>
        <w:gridCol w:w="4062"/>
      </w:tblGrid>
      <w:tr w:rsidTr="00FD505E">
        <w:tblPrEx>
          <w:tblW w:w="5000" w:type="pct"/>
          <w:tblLook w:val="0020"/>
        </w:tblPrEx>
        <w:tc>
          <w:tcPr>
            <w:tcW w:w="895" w:type="pct"/>
          </w:tcPr>
          <w:p w:rsidR="00643672" w:rsidRPr="00450FDE" w:rsidP="00FD505E">
            <w:pPr>
              <w:widowControl w:val="0"/>
              <w:tabs>
                <w:tab w:val="center" w:pos="4153"/>
                <w:tab w:val="right" w:pos="8306"/>
              </w:tabs>
              <w:rPr>
                <w:rFonts w:eastAsiaTheme="minorEastAsia"/>
                <w:sz w:val="24"/>
                <w:szCs w:val="24"/>
              </w:rPr>
            </w:pPr>
            <w:r w:rsidRPr="00450FDE">
              <w:rPr>
                <w:rFonts w:eastAsiaTheme="minorEastAsia"/>
                <w:sz w:val="24"/>
                <w:szCs w:val="24"/>
              </w:rPr>
              <w:t>Годы</w:t>
            </w:r>
          </w:p>
        </w:tc>
        <w:tc>
          <w:tcPr>
            <w:tcW w:w="2044" w:type="pct"/>
          </w:tcPr>
          <w:p w:rsidR="00643672" w:rsidRPr="00450FDE" w:rsidP="00FD505E">
            <w:pPr>
              <w:rPr>
                <w:rFonts w:eastAsiaTheme="minorEastAsia"/>
                <w:sz w:val="24"/>
                <w:szCs w:val="24"/>
              </w:rPr>
            </w:pPr>
            <w:r w:rsidRPr="00450FDE">
              <w:rPr>
                <w:rFonts w:eastAsiaTheme="minorEastAsia"/>
                <w:sz w:val="24"/>
                <w:szCs w:val="24"/>
              </w:rPr>
              <w:t>Млн</w:t>
            </w:r>
            <w:r w:rsidRPr="00450FDE">
              <w:rPr>
                <w:rFonts w:eastAsiaTheme="minorEastAsia"/>
                <w:sz w:val="24"/>
                <w:szCs w:val="24"/>
              </w:rPr>
              <w:t xml:space="preserve"> рублей</w:t>
            </w:r>
          </w:p>
        </w:tc>
        <w:tc>
          <w:tcPr>
            <w:tcW w:w="2061" w:type="pct"/>
          </w:tcPr>
          <w:p w:rsidR="00643672" w:rsidRPr="00450FDE" w:rsidP="00FD505E">
            <w:pPr>
              <w:rPr>
                <w:rFonts w:eastAsiaTheme="minorEastAsia"/>
                <w:sz w:val="24"/>
                <w:szCs w:val="24"/>
              </w:rPr>
            </w:pPr>
            <w:r w:rsidRPr="00450FDE">
              <w:rPr>
                <w:rFonts w:eastAsiaTheme="minorEastAsia"/>
                <w:sz w:val="24"/>
                <w:szCs w:val="24"/>
              </w:rPr>
              <w:t>В процентах к предыдущему году</w:t>
            </w:r>
          </w:p>
          <w:p w:rsidR="00643672" w:rsidRPr="00450FDE" w:rsidP="00FD505E">
            <w:pPr>
              <w:rPr>
                <w:rFonts w:eastAsiaTheme="minorEastAsia"/>
                <w:sz w:val="24"/>
                <w:szCs w:val="24"/>
              </w:rPr>
            </w:pPr>
            <w:r w:rsidRPr="00450FDE">
              <w:rPr>
                <w:rFonts w:eastAsiaTheme="minorEastAsia"/>
                <w:sz w:val="24"/>
                <w:szCs w:val="24"/>
              </w:rPr>
              <w:t>(в сопоставимых ценах)</w:t>
            </w:r>
          </w:p>
        </w:tc>
      </w:tr>
      <w:tr w:rsidTr="00FD505E">
        <w:tblPrEx>
          <w:tblW w:w="5000" w:type="pct"/>
          <w:tblLook w:val="0020"/>
        </w:tblPrEx>
        <w:tc>
          <w:tcPr>
            <w:tcW w:w="895" w:type="pct"/>
          </w:tcPr>
          <w:p w:rsidR="00AE528F" w:rsidRPr="001A7F6C" w:rsidP="00AE528F">
            <w:pPr>
              <w:jc w:val="center"/>
              <w:rPr>
                <w:rFonts w:eastAsiaTheme="minorEastAsia"/>
                <w:sz w:val="24"/>
                <w:szCs w:val="24"/>
              </w:rPr>
            </w:pPr>
            <w:r w:rsidRPr="001A7F6C">
              <w:rPr>
                <w:rFonts w:eastAsiaTheme="minorEastAsia"/>
                <w:sz w:val="24"/>
                <w:szCs w:val="24"/>
              </w:rPr>
              <w:t>2015</w:t>
            </w:r>
          </w:p>
        </w:tc>
        <w:tc>
          <w:tcPr>
            <w:tcW w:w="2044" w:type="pct"/>
          </w:tcPr>
          <w:p w:rsidR="00AE528F" w:rsidRPr="001A7F6C" w:rsidP="00AE528F">
            <w:pPr>
              <w:rPr>
                <w:sz w:val="24"/>
                <w:szCs w:val="24"/>
              </w:rPr>
            </w:pPr>
            <w:r w:rsidRPr="001A7F6C">
              <w:rPr>
                <w:sz w:val="24"/>
                <w:szCs w:val="24"/>
              </w:rPr>
              <w:t>16586,0</w:t>
            </w:r>
          </w:p>
        </w:tc>
        <w:tc>
          <w:tcPr>
            <w:tcW w:w="2061" w:type="pct"/>
          </w:tcPr>
          <w:p w:rsidR="00AE528F" w:rsidRPr="001A7F6C" w:rsidP="00AE528F">
            <w:pPr>
              <w:rPr>
                <w:sz w:val="24"/>
                <w:szCs w:val="24"/>
              </w:rPr>
            </w:pPr>
            <w:r w:rsidRPr="001A7F6C">
              <w:rPr>
                <w:sz w:val="24"/>
                <w:szCs w:val="24"/>
              </w:rPr>
              <w:t>97,7</w:t>
            </w:r>
          </w:p>
        </w:tc>
      </w:tr>
      <w:tr w:rsidTr="00FD505E">
        <w:tblPrEx>
          <w:tblW w:w="5000" w:type="pct"/>
          <w:tblLook w:val="0020"/>
        </w:tblPrEx>
        <w:tc>
          <w:tcPr>
            <w:tcW w:w="895" w:type="pct"/>
          </w:tcPr>
          <w:p w:rsidR="00AE528F" w:rsidRPr="001A7F6C" w:rsidP="00AE528F">
            <w:pPr>
              <w:jc w:val="center"/>
              <w:rPr>
                <w:rFonts w:eastAsiaTheme="minorEastAsia"/>
                <w:sz w:val="24"/>
                <w:szCs w:val="24"/>
              </w:rPr>
            </w:pPr>
            <w:r w:rsidRPr="001A7F6C">
              <w:rPr>
                <w:rFonts w:eastAsiaTheme="minorEastAsia"/>
                <w:sz w:val="24"/>
                <w:szCs w:val="24"/>
              </w:rPr>
              <w:t>2016</w:t>
            </w:r>
          </w:p>
        </w:tc>
        <w:tc>
          <w:tcPr>
            <w:tcW w:w="2044" w:type="pct"/>
          </w:tcPr>
          <w:p w:rsidR="00AE528F" w:rsidRPr="001A7F6C" w:rsidP="00AE528F">
            <w:pPr>
              <w:rPr>
                <w:sz w:val="24"/>
                <w:szCs w:val="24"/>
              </w:rPr>
            </w:pPr>
            <w:r w:rsidRPr="001A7F6C">
              <w:rPr>
                <w:sz w:val="24"/>
                <w:szCs w:val="24"/>
              </w:rPr>
              <w:t>16777,5</w:t>
            </w:r>
          </w:p>
        </w:tc>
        <w:tc>
          <w:tcPr>
            <w:tcW w:w="2061" w:type="pct"/>
          </w:tcPr>
          <w:p w:rsidR="00AE528F" w:rsidRPr="001A7F6C" w:rsidP="00AE528F">
            <w:pPr>
              <w:rPr>
                <w:sz w:val="24"/>
                <w:szCs w:val="24"/>
              </w:rPr>
            </w:pPr>
            <w:r w:rsidRPr="001A7F6C">
              <w:rPr>
                <w:sz w:val="24"/>
                <w:szCs w:val="24"/>
              </w:rPr>
              <w:t>99,4</w:t>
            </w:r>
          </w:p>
        </w:tc>
      </w:tr>
      <w:tr w:rsidTr="00FD505E">
        <w:tblPrEx>
          <w:tblW w:w="5000" w:type="pct"/>
          <w:tblLook w:val="0020"/>
        </w:tblPrEx>
        <w:tc>
          <w:tcPr>
            <w:tcW w:w="895" w:type="pct"/>
          </w:tcPr>
          <w:p w:rsidR="00AE528F" w:rsidRPr="001A7F6C" w:rsidP="00AE528F">
            <w:pPr>
              <w:jc w:val="center"/>
              <w:rPr>
                <w:rFonts w:eastAsiaTheme="minorEastAsia"/>
                <w:sz w:val="24"/>
                <w:szCs w:val="24"/>
              </w:rPr>
            </w:pPr>
            <w:r w:rsidRPr="001A7F6C">
              <w:rPr>
                <w:rFonts w:eastAsiaTheme="minorEastAsia"/>
                <w:sz w:val="24"/>
                <w:szCs w:val="24"/>
              </w:rPr>
              <w:t>2017</w:t>
            </w:r>
          </w:p>
        </w:tc>
        <w:tc>
          <w:tcPr>
            <w:tcW w:w="2044" w:type="pct"/>
          </w:tcPr>
          <w:p w:rsidR="00AE528F" w:rsidRPr="001A7F6C" w:rsidP="00AE528F">
            <w:pPr>
              <w:rPr>
                <w:sz w:val="24"/>
                <w:szCs w:val="24"/>
              </w:rPr>
            </w:pPr>
            <w:r w:rsidRPr="001A7F6C">
              <w:rPr>
                <w:sz w:val="24"/>
                <w:szCs w:val="24"/>
              </w:rPr>
              <w:t>17706,3</w:t>
            </w:r>
          </w:p>
        </w:tc>
        <w:tc>
          <w:tcPr>
            <w:tcW w:w="2061" w:type="pct"/>
          </w:tcPr>
          <w:p w:rsidR="00AE528F" w:rsidRPr="001A7F6C" w:rsidP="00AE528F">
            <w:pPr>
              <w:rPr>
                <w:sz w:val="24"/>
                <w:szCs w:val="24"/>
              </w:rPr>
            </w:pPr>
            <w:r w:rsidRPr="001A7F6C">
              <w:rPr>
                <w:sz w:val="24"/>
                <w:szCs w:val="24"/>
              </w:rPr>
              <w:t>102,9</w:t>
            </w:r>
          </w:p>
        </w:tc>
      </w:tr>
      <w:tr w:rsidTr="00FD505E">
        <w:tblPrEx>
          <w:tblW w:w="5000" w:type="pct"/>
          <w:tblLook w:val="0020"/>
        </w:tblPrEx>
        <w:tc>
          <w:tcPr>
            <w:tcW w:w="895" w:type="pct"/>
          </w:tcPr>
          <w:p w:rsidR="006C642A" w:rsidRPr="00450FDE" w:rsidP="00AE528F">
            <w:pPr>
              <w:ind w:left="510"/>
              <w:jc w:val="left"/>
              <w:rPr>
                <w:rFonts w:eastAsiaTheme="minorEastAsia"/>
                <w:sz w:val="24"/>
                <w:szCs w:val="24"/>
                <w:vertAlign w:val="superscript"/>
              </w:rPr>
            </w:pPr>
            <w:r w:rsidRPr="00450FDE">
              <w:rPr>
                <w:rFonts w:eastAsiaTheme="minorEastAsia"/>
                <w:sz w:val="24"/>
                <w:szCs w:val="24"/>
              </w:rPr>
              <w:t>2018</w:t>
            </w:r>
          </w:p>
        </w:tc>
        <w:tc>
          <w:tcPr>
            <w:tcW w:w="2044" w:type="pct"/>
          </w:tcPr>
          <w:p w:rsidR="006C642A" w:rsidRPr="006C642A" w:rsidP="0043721E">
            <w:pPr>
              <w:spacing w:line="260" w:lineRule="exact"/>
              <w:rPr>
                <w:sz w:val="24"/>
                <w:szCs w:val="24"/>
              </w:rPr>
            </w:pPr>
            <w:r w:rsidRPr="006C642A">
              <w:rPr>
                <w:sz w:val="24"/>
                <w:szCs w:val="24"/>
              </w:rPr>
              <w:t>18085,0</w:t>
            </w:r>
          </w:p>
        </w:tc>
        <w:tc>
          <w:tcPr>
            <w:tcW w:w="2061" w:type="pct"/>
          </w:tcPr>
          <w:p w:rsidR="006C642A" w:rsidRPr="006C642A" w:rsidP="0043721E">
            <w:pPr>
              <w:spacing w:line="260" w:lineRule="exact"/>
              <w:rPr>
                <w:sz w:val="24"/>
                <w:szCs w:val="24"/>
              </w:rPr>
            </w:pPr>
            <w:r w:rsidRPr="006C642A">
              <w:rPr>
                <w:sz w:val="24"/>
                <w:szCs w:val="24"/>
              </w:rPr>
              <w:t>101,4</w:t>
            </w:r>
          </w:p>
        </w:tc>
      </w:tr>
      <w:tr w:rsidTr="00FD505E">
        <w:tblPrEx>
          <w:tblW w:w="5000" w:type="pct"/>
          <w:tblLook w:val="0020"/>
        </w:tblPrEx>
        <w:tc>
          <w:tcPr>
            <w:tcW w:w="895" w:type="pct"/>
          </w:tcPr>
          <w:p w:rsidR="006C642A" w:rsidRPr="00450FDE" w:rsidP="00AE528F">
            <w:pPr>
              <w:ind w:left="510"/>
              <w:jc w:val="left"/>
              <w:rPr>
                <w:rFonts w:eastAsiaTheme="minorEastAsia"/>
                <w:sz w:val="24"/>
                <w:szCs w:val="24"/>
                <w:vertAlign w:val="superscript"/>
              </w:rPr>
            </w:pPr>
            <w:r w:rsidRPr="00450FDE">
              <w:rPr>
                <w:rFonts w:eastAsiaTheme="minorEastAsia"/>
                <w:sz w:val="24"/>
                <w:szCs w:val="24"/>
              </w:rPr>
              <w:t>201</w:t>
            </w:r>
            <w:r>
              <w:rPr>
                <w:rFonts w:eastAsiaTheme="minorEastAsia"/>
                <w:sz w:val="24"/>
                <w:szCs w:val="24"/>
              </w:rPr>
              <w:t>9</w:t>
            </w:r>
            <w:r w:rsidRPr="00450FDE">
              <w:rPr>
                <w:rFonts w:eastAsiaTheme="minorEastAsia"/>
                <w:sz w:val="24"/>
                <w:szCs w:val="24"/>
                <w:vertAlign w:val="superscript"/>
              </w:rPr>
              <w:t>1)</w:t>
            </w:r>
          </w:p>
        </w:tc>
        <w:tc>
          <w:tcPr>
            <w:tcW w:w="2044" w:type="pct"/>
          </w:tcPr>
          <w:p w:rsidR="006C642A" w:rsidRPr="00AB23CA" w:rsidP="00AB23CA">
            <w:pPr>
              <w:spacing w:line="260" w:lineRule="exact"/>
              <w:rPr>
                <w:sz w:val="24"/>
                <w:szCs w:val="24"/>
              </w:rPr>
            </w:pPr>
            <w:r w:rsidRPr="00AB23CA">
              <w:rPr>
                <w:sz w:val="24"/>
                <w:szCs w:val="24"/>
              </w:rPr>
              <w:t>19215,8</w:t>
            </w:r>
          </w:p>
        </w:tc>
        <w:tc>
          <w:tcPr>
            <w:tcW w:w="2061" w:type="pct"/>
          </w:tcPr>
          <w:p w:rsidR="006C642A" w:rsidRPr="00AB23CA" w:rsidP="00AB23CA">
            <w:pPr>
              <w:spacing w:line="260" w:lineRule="exact"/>
              <w:rPr>
                <w:sz w:val="24"/>
                <w:szCs w:val="24"/>
              </w:rPr>
            </w:pPr>
            <w:r w:rsidRPr="00AB23CA">
              <w:rPr>
                <w:sz w:val="24"/>
                <w:szCs w:val="24"/>
              </w:rPr>
              <w:t>100,1</w:t>
            </w:r>
          </w:p>
        </w:tc>
      </w:tr>
    </w:tbl>
    <w:p w:rsidR="00643672" w:rsidRPr="00450FDE" w:rsidP="00E216ED">
      <w:pPr>
        <w:spacing w:before="20"/>
        <w:ind w:hanging="142"/>
      </w:pPr>
      <w:r w:rsidRPr="00450FDE">
        <w:rPr>
          <w:vertAlign w:val="superscript"/>
        </w:rPr>
        <w:t>1)</w:t>
      </w:r>
      <w:r w:rsidRPr="00450FDE">
        <w:t xml:space="preserve"> Предварительные данные.</w:t>
      </w:r>
    </w:p>
    <w:p w:rsidR="00643672" w:rsidRPr="00643672" w:rsidP="00643672">
      <w:pPr>
        <w:rPr>
          <w:rFonts w:ascii="Arial" w:hAnsi="Arial"/>
          <w:b/>
          <w:snapToGrid w:val="0"/>
          <w:color w:val="0039AC"/>
          <w:sz w:val="12"/>
          <w:szCs w:val="12"/>
        </w:rPr>
      </w:pPr>
    </w:p>
    <w:p w:rsidR="00643672" w:rsidRPr="006C73E8" w:rsidP="00643672">
      <w:pPr>
        <w:widowControl w:val="0"/>
        <w:jc w:val="center"/>
        <w:outlineLvl w:val="2"/>
        <w:rPr>
          <w:rFonts w:ascii="Arial" w:hAnsi="Arial"/>
          <w:b/>
          <w:snapToGrid w:val="0"/>
          <w:color w:val="0039AC"/>
          <w:sz w:val="24"/>
          <w:szCs w:val="24"/>
        </w:rPr>
      </w:pPr>
      <w:bookmarkStart w:id="716" w:name="_Toc9963569"/>
      <w:bookmarkStart w:id="717" w:name="_Toc41481382"/>
      <w:r w:rsidRPr="006C73E8">
        <w:rPr>
          <w:rFonts w:ascii="Arial" w:hAnsi="Arial"/>
          <w:b/>
          <w:snapToGrid w:val="0"/>
          <w:color w:val="0039AC"/>
          <w:sz w:val="24"/>
          <w:szCs w:val="24"/>
        </w:rPr>
        <w:t>1</w:t>
      </w:r>
      <w:r>
        <w:rPr>
          <w:rFonts w:ascii="Arial" w:hAnsi="Arial"/>
          <w:b/>
          <w:snapToGrid w:val="0"/>
          <w:color w:val="0039AC"/>
          <w:sz w:val="24"/>
          <w:szCs w:val="24"/>
        </w:rPr>
        <w:t>7</w:t>
      </w:r>
      <w:r w:rsidRPr="006C73E8">
        <w:rPr>
          <w:rFonts w:ascii="Arial" w:hAnsi="Arial"/>
          <w:b/>
          <w:snapToGrid w:val="0"/>
          <w:color w:val="0039AC"/>
          <w:sz w:val="24"/>
          <w:szCs w:val="24"/>
        </w:rPr>
        <w:t>.1</w:t>
      </w:r>
      <w:r w:rsidR="00206DA2">
        <w:rPr>
          <w:rFonts w:ascii="Arial" w:hAnsi="Arial"/>
          <w:b/>
          <w:snapToGrid w:val="0"/>
          <w:color w:val="0039AC"/>
          <w:sz w:val="24"/>
          <w:szCs w:val="24"/>
        </w:rPr>
        <w:t>3</w:t>
      </w:r>
      <w:r w:rsidRPr="006C73E8">
        <w:rPr>
          <w:rFonts w:ascii="Arial" w:hAnsi="Arial"/>
          <w:b/>
          <w:snapToGrid w:val="0"/>
          <w:color w:val="0039AC"/>
          <w:sz w:val="24"/>
          <w:szCs w:val="24"/>
        </w:rPr>
        <w:t>. Индексы физического объема платных услуг населению</w:t>
      </w:r>
      <w:bookmarkEnd w:id="715"/>
      <w:bookmarkEnd w:id="716"/>
      <w:bookmarkEnd w:id="717"/>
      <w:r w:rsidRPr="006C73E8">
        <w:rPr>
          <w:rFonts w:ascii="Arial" w:hAnsi="Arial"/>
          <w:b/>
          <w:snapToGrid w:val="0"/>
          <w:color w:val="0039AC"/>
          <w:sz w:val="24"/>
          <w:szCs w:val="24"/>
        </w:rPr>
        <w:t xml:space="preserve"> </w:t>
      </w:r>
    </w:p>
    <w:p w:rsidR="00643672" w:rsidP="00821DAA">
      <w:pPr>
        <w:widowControl w:val="0"/>
        <w:spacing w:after="120"/>
        <w:jc w:val="center"/>
        <w:rPr>
          <w:rFonts w:ascii="Arial" w:hAnsi="Arial" w:cs="Arial"/>
          <w:color w:val="0039AC"/>
          <w:sz w:val="24"/>
          <w:szCs w:val="24"/>
        </w:rPr>
      </w:pPr>
      <w:r w:rsidRPr="006C73E8">
        <w:rPr>
          <w:rFonts w:ascii="Arial" w:hAnsi="Arial" w:cs="Arial"/>
          <w:color w:val="0039AC"/>
          <w:sz w:val="24"/>
          <w:szCs w:val="24"/>
        </w:rPr>
        <w:t>(в сопоставимых ценах; в процентах к предыдущему году)</w:t>
      </w:r>
    </w:p>
    <w:tbl>
      <w:tblPr>
        <w:tblStyle w:val="1101"/>
        <w:tblW w:w="5000" w:type="pct"/>
        <w:tblLook w:val="0020"/>
      </w:tblPr>
      <w:tblGrid>
        <w:gridCol w:w="4643"/>
        <w:gridCol w:w="818"/>
        <w:gridCol w:w="1098"/>
        <w:gridCol w:w="1100"/>
        <w:gridCol w:w="1098"/>
        <w:gridCol w:w="1098"/>
      </w:tblGrid>
      <w:tr w:rsidTr="00547B1D">
        <w:tblPrEx>
          <w:tblW w:w="5000" w:type="pct"/>
          <w:tblLook w:val="0020"/>
        </w:tblPrEx>
        <w:trPr>
          <w:trHeight w:val="340"/>
        </w:trPr>
        <w:tc>
          <w:tcPr>
            <w:tcW w:w="2356" w:type="pct"/>
          </w:tcPr>
          <w:p w:rsidR="00952C23" w:rsidRPr="00B04F2E" w:rsidP="00952C23">
            <w:pPr>
              <w:spacing w:line="260" w:lineRule="exact"/>
              <w:rPr>
                <w:rFonts w:eastAsiaTheme="minorEastAsia"/>
                <w:sz w:val="24"/>
                <w:szCs w:val="24"/>
              </w:rPr>
            </w:pPr>
          </w:p>
        </w:tc>
        <w:tc>
          <w:tcPr>
            <w:tcW w:w="415" w:type="pct"/>
          </w:tcPr>
          <w:p w:rsidR="00952C23" w:rsidRPr="00B04F2E" w:rsidP="00952C23">
            <w:pPr>
              <w:spacing w:line="260" w:lineRule="exact"/>
              <w:rPr>
                <w:rFonts w:eastAsiaTheme="minorEastAsia"/>
                <w:sz w:val="24"/>
                <w:szCs w:val="24"/>
              </w:rPr>
            </w:pPr>
            <w:r w:rsidRPr="00B04F2E">
              <w:rPr>
                <w:rFonts w:eastAsiaTheme="minorEastAsia"/>
                <w:sz w:val="24"/>
                <w:szCs w:val="24"/>
              </w:rPr>
              <w:t>2015</w:t>
            </w:r>
          </w:p>
        </w:tc>
        <w:tc>
          <w:tcPr>
            <w:tcW w:w="557" w:type="pct"/>
          </w:tcPr>
          <w:p w:rsidR="00952C23" w:rsidRPr="00B04F2E" w:rsidP="00952C23">
            <w:pPr>
              <w:spacing w:line="260" w:lineRule="exact"/>
              <w:rPr>
                <w:rFonts w:eastAsiaTheme="minorEastAsia"/>
                <w:sz w:val="24"/>
                <w:szCs w:val="24"/>
              </w:rPr>
            </w:pPr>
            <w:r w:rsidRPr="00B04F2E">
              <w:rPr>
                <w:rFonts w:eastAsiaTheme="minorEastAsia"/>
                <w:sz w:val="24"/>
                <w:szCs w:val="24"/>
              </w:rPr>
              <w:t>2016</w:t>
            </w:r>
          </w:p>
        </w:tc>
        <w:tc>
          <w:tcPr>
            <w:tcW w:w="558" w:type="pct"/>
          </w:tcPr>
          <w:p w:rsidR="00952C23" w:rsidRPr="00B04F2E" w:rsidP="00952C23">
            <w:pPr>
              <w:spacing w:line="260" w:lineRule="exact"/>
              <w:rPr>
                <w:rFonts w:eastAsiaTheme="minorEastAsia"/>
                <w:sz w:val="24"/>
                <w:szCs w:val="24"/>
              </w:rPr>
            </w:pPr>
            <w:r w:rsidRPr="00B04F2E">
              <w:rPr>
                <w:rFonts w:eastAsiaTheme="minorEastAsia"/>
                <w:sz w:val="24"/>
                <w:szCs w:val="24"/>
              </w:rPr>
              <w:t>2017</w:t>
            </w:r>
          </w:p>
        </w:tc>
        <w:tc>
          <w:tcPr>
            <w:tcW w:w="557" w:type="pct"/>
          </w:tcPr>
          <w:p w:rsidR="00952C23" w:rsidRPr="001641F4" w:rsidP="00952C23">
            <w:pPr>
              <w:spacing w:line="260" w:lineRule="exact"/>
              <w:rPr>
                <w:rFonts w:eastAsiaTheme="minorEastAsia"/>
                <w:sz w:val="24"/>
                <w:szCs w:val="24"/>
                <w:vertAlign w:val="superscript"/>
              </w:rPr>
            </w:pPr>
            <w:r w:rsidRPr="001641F4">
              <w:rPr>
                <w:rFonts w:eastAsiaTheme="minorEastAsia"/>
                <w:sz w:val="24"/>
                <w:szCs w:val="24"/>
              </w:rPr>
              <w:t>2018</w:t>
            </w:r>
          </w:p>
        </w:tc>
        <w:tc>
          <w:tcPr>
            <w:tcW w:w="557" w:type="pct"/>
          </w:tcPr>
          <w:p w:rsidR="00952C23" w:rsidRPr="001641F4" w:rsidP="00952C23">
            <w:pPr>
              <w:spacing w:line="260" w:lineRule="exact"/>
              <w:rPr>
                <w:rFonts w:eastAsiaTheme="minorEastAsia"/>
                <w:sz w:val="24"/>
                <w:szCs w:val="24"/>
                <w:vertAlign w:val="superscript"/>
              </w:rPr>
            </w:pPr>
            <w:r w:rsidRPr="001641F4">
              <w:rPr>
                <w:rFonts w:eastAsiaTheme="minorEastAsia"/>
                <w:sz w:val="24"/>
                <w:szCs w:val="24"/>
              </w:rPr>
              <w:t>2019</w:t>
            </w:r>
            <w:r w:rsidRPr="001641F4">
              <w:rPr>
                <w:rFonts w:eastAsiaTheme="minorEastAsia"/>
                <w:sz w:val="24"/>
                <w:szCs w:val="24"/>
                <w:vertAlign w:val="superscript"/>
              </w:rPr>
              <w:t>1)</w:t>
            </w:r>
          </w:p>
        </w:tc>
      </w:tr>
      <w:tr w:rsidTr="00547B1D">
        <w:tblPrEx>
          <w:tblW w:w="5000" w:type="pct"/>
          <w:tblLook w:val="0020"/>
        </w:tblPrEx>
        <w:trPr>
          <w:trHeight w:val="20"/>
        </w:trPr>
        <w:tc>
          <w:tcPr>
            <w:tcW w:w="2356" w:type="pct"/>
          </w:tcPr>
          <w:p w:rsidR="002566D1" w:rsidRPr="00B04F2E" w:rsidP="00952C23">
            <w:pPr>
              <w:widowControl w:val="0"/>
              <w:spacing w:line="233" w:lineRule="auto"/>
              <w:jc w:val="left"/>
              <w:rPr>
                <w:rFonts w:eastAsiaTheme="minorEastAsia"/>
                <w:b/>
                <w:bCs/>
                <w:sz w:val="24"/>
                <w:szCs w:val="24"/>
              </w:rPr>
            </w:pPr>
            <w:r w:rsidRPr="00B04F2E">
              <w:rPr>
                <w:rFonts w:eastAsiaTheme="minorEastAsia"/>
                <w:b/>
                <w:bCs/>
                <w:sz w:val="24"/>
                <w:szCs w:val="24"/>
              </w:rPr>
              <w:t>Все оказанные услуги</w:t>
            </w:r>
          </w:p>
        </w:tc>
        <w:tc>
          <w:tcPr>
            <w:tcW w:w="415" w:type="pct"/>
          </w:tcPr>
          <w:p w:rsidR="002566D1" w:rsidRPr="001A7F6C" w:rsidP="00361C52">
            <w:pPr>
              <w:tabs>
                <w:tab w:val="left" w:pos="0"/>
              </w:tabs>
              <w:spacing w:line="280" w:lineRule="exact"/>
              <w:rPr>
                <w:b/>
                <w:sz w:val="24"/>
                <w:szCs w:val="24"/>
              </w:rPr>
            </w:pPr>
            <w:r w:rsidRPr="001A7F6C">
              <w:rPr>
                <w:b/>
                <w:sz w:val="24"/>
                <w:szCs w:val="24"/>
              </w:rPr>
              <w:t>97,7</w:t>
            </w:r>
          </w:p>
        </w:tc>
        <w:tc>
          <w:tcPr>
            <w:tcW w:w="557" w:type="pct"/>
          </w:tcPr>
          <w:p w:rsidR="002566D1" w:rsidRPr="001A7F6C" w:rsidP="00361C52">
            <w:pPr>
              <w:spacing w:line="280" w:lineRule="exact"/>
              <w:rPr>
                <w:b/>
                <w:sz w:val="24"/>
                <w:szCs w:val="24"/>
              </w:rPr>
            </w:pPr>
            <w:r w:rsidRPr="001A7F6C">
              <w:rPr>
                <w:b/>
                <w:sz w:val="24"/>
                <w:szCs w:val="24"/>
              </w:rPr>
              <w:t>99,4</w:t>
            </w:r>
          </w:p>
        </w:tc>
        <w:tc>
          <w:tcPr>
            <w:tcW w:w="558" w:type="pct"/>
          </w:tcPr>
          <w:p w:rsidR="002566D1" w:rsidRPr="001A7F6C" w:rsidP="00361C52">
            <w:pPr>
              <w:spacing w:line="280" w:lineRule="exact"/>
              <w:rPr>
                <w:b/>
                <w:sz w:val="24"/>
                <w:szCs w:val="24"/>
              </w:rPr>
            </w:pPr>
            <w:r w:rsidRPr="001A7F6C">
              <w:rPr>
                <w:b/>
                <w:sz w:val="24"/>
                <w:szCs w:val="24"/>
              </w:rPr>
              <w:t>102,9</w:t>
            </w:r>
          </w:p>
        </w:tc>
        <w:tc>
          <w:tcPr>
            <w:tcW w:w="557" w:type="pct"/>
          </w:tcPr>
          <w:p w:rsidR="002566D1" w:rsidRPr="006C642A" w:rsidP="00361C52">
            <w:pPr>
              <w:spacing w:line="280" w:lineRule="exact"/>
              <w:rPr>
                <w:b/>
                <w:sz w:val="24"/>
                <w:szCs w:val="24"/>
              </w:rPr>
            </w:pPr>
            <w:r w:rsidRPr="006C642A">
              <w:rPr>
                <w:b/>
                <w:sz w:val="24"/>
                <w:szCs w:val="24"/>
              </w:rPr>
              <w:t>101,4</w:t>
            </w:r>
          </w:p>
        </w:tc>
        <w:tc>
          <w:tcPr>
            <w:tcW w:w="557" w:type="pct"/>
            <w:vAlign w:val="top"/>
          </w:tcPr>
          <w:p w:rsidR="002566D1" w:rsidRPr="00450FDE" w:rsidP="00361C52">
            <w:pPr>
              <w:spacing w:line="280" w:lineRule="exact"/>
              <w:rPr>
                <w:rFonts w:eastAsiaTheme="minorEastAsia"/>
                <w:b/>
                <w:sz w:val="24"/>
                <w:szCs w:val="24"/>
              </w:rPr>
            </w:pPr>
            <w:r>
              <w:rPr>
                <w:rFonts w:eastAsiaTheme="minorEastAsia"/>
                <w:b/>
                <w:sz w:val="24"/>
                <w:szCs w:val="24"/>
              </w:rPr>
              <w:t>100,1</w:t>
            </w:r>
          </w:p>
        </w:tc>
      </w:tr>
      <w:tr w:rsidTr="00547B1D">
        <w:tblPrEx>
          <w:tblW w:w="5000" w:type="pct"/>
          <w:tblLook w:val="0020"/>
        </w:tblPrEx>
        <w:trPr>
          <w:trHeight w:val="20"/>
        </w:trPr>
        <w:tc>
          <w:tcPr>
            <w:tcW w:w="2356" w:type="pct"/>
          </w:tcPr>
          <w:p w:rsidR="002566D1" w:rsidRPr="00B04F2E" w:rsidP="00952C23">
            <w:pPr>
              <w:widowControl w:val="0"/>
              <w:spacing w:line="233" w:lineRule="auto"/>
              <w:ind w:left="323" w:hanging="176"/>
              <w:jc w:val="left"/>
              <w:rPr>
                <w:rFonts w:eastAsiaTheme="minorEastAsia"/>
                <w:sz w:val="24"/>
                <w:szCs w:val="24"/>
              </w:rPr>
            </w:pPr>
            <w:r w:rsidRPr="00B04F2E">
              <w:rPr>
                <w:rFonts w:eastAsiaTheme="minorEastAsia"/>
                <w:sz w:val="24"/>
                <w:szCs w:val="24"/>
              </w:rPr>
              <w:t>бытовые</w:t>
            </w:r>
          </w:p>
        </w:tc>
        <w:tc>
          <w:tcPr>
            <w:tcW w:w="415" w:type="pct"/>
          </w:tcPr>
          <w:p w:rsidR="002566D1" w:rsidRPr="001A7F6C" w:rsidP="00361C52">
            <w:pPr>
              <w:tabs>
                <w:tab w:val="left" w:pos="0"/>
              </w:tabs>
              <w:spacing w:line="280" w:lineRule="exact"/>
              <w:rPr>
                <w:sz w:val="24"/>
                <w:szCs w:val="24"/>
              </w:rPr>
            </w:pPr>
            <w:r w:rsidRPr="001A7F6C">
              <w:rPr>
                <w:sz w:val="24"/>
                <w:szCs w:val="24"/>
              </w:rPr>
              <w:t>96,9</w:t>
            </w:r>
          </w:p>
        </w:tc>
        <w:tc>
          <w:tcPr>
            <w:tcW w:w="557" w:type="pct"/>
          </w:tcPr>
          <w:p w:rsidR="002566D1" w:rsidRPr="001A7F6C" w:rsidP="00361C52">
            <w:pPr>
              <w:spacing w:line="280" w:lineRule="exact"/>
              <w:rPr>
                <w:sz w:val="24"/>
                <w:szCs w:val="24"/>
              </w:rPr>
            </w:pPr>
            <w:r w:rsidRPr="001A7F6C">
              <w:rPr>
                <w:sz w:val="24"/>
                <w:szCs w:val="24"/>
              </w:rPr>
              <w:t>97,8</w:t>
            </w:r>
          </w:p>
        </w:tc>
        <w:tc>
          <w:tcPr>
            <w:tcW w:w="558" w:type="pct"/>
          </w:tcPr>
          <w:p w:rsidR="002566D1" w:rsidRPr="001A7F6C" w:rsidP="00361C52">
            <w:pPr>
              <w:spacing w:line="280" w:lineRule="exact"/>
              <w:rPr>
                <w:sz w:val="24"/>
                <w:szCs w:val="24"/>
              </w:rPr>
            </w:pPr>
            <w:r w:rsidRPr="001A7F6C">
              <w:rPr>
                <w:sz w:val="24"/>
                <w:szCs w:val="24"/>
              </w:rPr>
              <w:t>102,6</w:t>
            </w:r>
          </w:p>
        </w:tc>
        <w:tc>
          <w:tcPr>
            <w:tcW w:w="557" w:type="pct"/>
          </w:tcPr>
          <w:p w:rsidR="002566D1" w:rsidRPr="006C642A" w:rsidP="00361C52">
            <w:pPr>
              <w:spacing w:line="280" w:lineRule="exact"/>
              <w:rPr>
                <w:sz w:val="24"/>
                <w:szCs w:val="24"/>
              </w:rPr>
            </w:pPr>
            <w:r w:rsidRPr="006C642A">
              <w:rPr>
                <w:sz w:val="24"/>
                <w:szCs w:val="24"/>
              </w:rPr>
              <w:t>99,1</w:t>
            </w:r>
          </w:p>
        </w:tc>
        <w:tc>
          <w:tcPr>
            <w:tcW w:w="557" w:type="pct"/>
            <w:vAlign w:val="top"/>
          </w:tcPr>
          <w:p w:rsidR="002566D1" w:rsidRPr="00450FDE" w:rsidP="00361C52">
            <w:pPr>
              <w:spacing w:line="280" w:lineRule="exact"/>
              <w:rPr>
                <w:rFonts w:eastAsiaTheme="minorEastAsia"/>
                <w:sz w:val="24"/>
                <w:szCs w:val="24"/>
              </w:rPr>
            </w:pPr>
            <w:r>
              <w:rPr>
                <w:rFonts w:eastAsiaTheme="minorEastAsia"/>
                <w:sz w:val="24"/>
                <w:szCs w:val="24"/>
              </w:rPr>
              <w:t>95,2</w:t>
            </w:r>
          </w:p>
        </w:tc>
      </w:tr>
      <w:tr w:rsidTr="00547B1D">
        <w:tblPrEx>
          <w:tblW w:w="5000" w:type="pct"/>
          <w:tblLook w:val="0020"/>
        </w:tblPrEx>
        <w:trPr>
          <w:trHeight w:val="20"/>
        </w:trPr>
        <w:tc>
          <w:tcPr>
            <w:tcW w:w="2356" w:type="pct"/>
          </w:tcPr>
          <w:p w:rsidR="002566D1" w:rsidRPr="00B04F2E" w:rsidP="00952C23">
            <w:pPr>
              <w:widowControl w:val="0"/>
              <w:spacing w:line="233" w:lineRule="auto"/>
              <w:ind w:left="323" w:hanging="176"/>
              <w:jc w:val="left"/>
              <w:rPr>
                <w:rFonts w:eastAsiaTheme="minorEastAsia"/>
                <w:sz w:val="24"/>
                <w:szCs w:val="24"/>
              </w:rPr>
            </w:pPr>
            <w:r w:rsidRPr="00B04F2E">
              <w:rPr>
                <w:rFonts w:eastAsiaTheme="minorEastAsia"/>
                <w:sz w:val="24"/>
                <w:szCs w:val="24"/>
              </w:rPr>
              <w:t>транспортные</w:t>
            </w:r>
          </w:p>
        </w:tc>
        <w:tc>
          <w:tcPr>
            <w:tcW w:w="415" w:type="pct"/>
          </w:tcPr>
          <w:p w:rsidR="002566D1" w:rsidRPr="001A7F6C" w:rsidP="00361C52">
            <w:pPr>
              <w:tabs>
                <w:tab w:val="left" w:pos="0"/>
              </w:tabs>
              <w:spacing w:line="280" w:lineRule="exact"/>
              <w:rPr>
                <w:sz w:val="24"/>
                <w:szCs w:val="24"/>
              </w:rPr>
            </w:pPr>
            <w:r w:rsidRPr="001A7F6C">
              <w:rPr>
                <w:sz w:val="24"/>
                <w:szCs w:val="24"/>
              </w:rPr>
              <w:t>101,0</w:t>
            </w:r>
          </w:p>
        </w:tc>
        <w:tc>
          <w:tcPr>
            <w:tcW w:w="557" w:type="pct"/>
          </w:tcPr>
          <w:p w:rsidR="002566D1" w:rsidRPr="001A7F6C" w:rsidP="00361C52">
            <w:pPr>
              <w:spacing w:line="280" w:lineRule="exact"/>
              <w:rPr>
                <w:sz w:val="24"/>
                <w:szCs w:val="24"/>
              </w:rPr>
            </w:pPr>
            <w:r w:rsidRPr="001A7F6C">
              <w:rPr>
                <w:sz w:val="24"/>
                <w:szCs w:val="24"/>
              </w:rPr>
              <w:t>93,9</w:t>
            </w:r>
          </w:p>
        </w:tc>
        <w:tc>
          <w:tcPr>
            <w:tcW w:w="558" w:type="pct"/>
          </w:tcPr>
          <w:p w:rsidR="002566D1" w:rsidRPr="001A7F6C" w:rsidP="00361C52">
            <w:pPr>
              <w:spacing w:line="280" w:lineRule="exact"/>
              <w:rPr>
                <w:sz w:val="24"/>
                <w:szCs w:val="24"/>
              </w:rPr>
            </w:pPr>
            <w:r w:rsidRPr="001A7F6C">
              <w:rPr>
                <w:sz w:val="24"/>
                <w:szCs w:val="24"/>
              </w:rPr>
              <w:t>96,7</w:t>
            </w:r>
          </w:p>
        </w:tc>
        <w:tc>
          <w:tcPr>
            <w:tcW w:w="557" w:type="pct"/>
          </w:tcPr>
          <w:p w:rsidR="002566D1" w:rsidRPr="006C642A" w:rsidP="00361C52">
            <w:pPr>
              <w:spacing w:line="280" w:lineRule="exact"/>
              <w:rPr>
                <w:sz w:val="24"/>
                <w:szCs w:val="24"/>
              </w:rPr>
            </w:pPr>
            <w:r w:rsidRPr="006C642A">
              <w:rPr>
                <w:sz w:val="24"/>
                <w:szCs w:val="24"/>
              </w:rPr>
              <w:t>89,0</w:t>
            </w:r>
          </w:p>
        </w:tc>
        <w:tc>
          <w:tcPr>
            <w:tcW w:w="557" w:type="pct"/>
            <w:vAlign w:val="top"/>
          </w:tcPr>
          <w:p w:rsidR="002566D1" w:rsidRPr="00450FDE" w:rsidP="00361C52">
            <w:pPr>
              <w:spacing w:line="280" w:lineRule="exact"/>
              <w:rPr>
                <w:rFonts w:eastAsiaTheme="minorEastAsia"/>
                <w:sz w:val="24"/>
                <w:szCs w:val="24"/>
              </w:rPr>
            </w:pPr>
            <w:r>
              <w:rPr>
                <w:rFonts w:eastAsiaTheme="minorEastAsia"/>
                <w:sz w:val="24"/>
                <w:szCs w:val="24"/>
              </w:rPr>
              <w:t>85,2</w:t>
            </w:r>
          </w:p>
        </w:tc>
      </w:tr>
    </w:tbl>
    <w:p w:rsidR="00952C23" w:rsidRPr="00952C23" w:rsidP="00952C23">
      <w:pPr>
        <w:ind w:right="-57"/>
        <w:jc w:val="right"/>
        <w:rPr>
          <w:sz w:val="24"/>
        </w:rPr>
      </w:pPr>
      <w:r w:rsidRPr="00952C23">
        <w:rPr>
          <w:sz w:val="24"/>
        </w:rPr>
        <w:t>окончание</w:t>
      </w:r>
    </w:p>
    <w:tbl>
      <w:tblPr>
        <w:tblStyle w:val="11011"/>
        <w:tblW w:w="5000" w:type="pct"/>
        <w:tblLook w:val="0020"/>
      </w:tblPr>
      <w:tblGrid>
        <w:gridCol w:w="5269"/>
        <w:gridCol w:w="925"/>
        <w:gridCol w:w="924"/>
        <w:gridCol w:w="924"/>
        <w:gridCol w:w="918"/>
        <w:gridCol w:w="895"/>
      </w:tblGrid>
      <w:tr w:rsidTr="00952C23">
        <w:tblPrEx>
          <w:tblW w:w="5000" w:type="pct"/>
          <w:tblLook w:val="0020"/>
        </w:tblPrEx>
        <w:trPr>
          <w:trHeight w:val="340"/>
        </w:trPr>
        <w:tc>
          <w:tcPr>
            <w:tcW w:w="2673" w:type="pct"/>
          </w:tcPr>
          <w:p w:rsidR="00952C23" w:rsidRPr="00952C23" w:rsidP="00952C23">
            <w:pPr>
              <w:spacing w:line="260" w:lineRule="exact"/>
              <w:rPr>
                <w:rFonts w:eastAsiaTheme="minorEastAsia"/>
                <w:sz w:val="24"/>
                <w:szCs w:val="24"/>
              </w:rPr>
            </w:pPr>
            <w:r w:rsidRPr="00952C23">
              <w:rPr>
                <w:rFonts w:eastAsiaTheme="minorEastAsia"/>
                <w:noProof/>
                <w:sz w:val="24"/>
                <w:szCs w:val="24"/>
              </w:rPr>
              <w:drawing>
                <wp:anchor distT="0" distB="0" distL="114300" distR="114300" simplePos="0" relativeHeight="251663360" behindDoc="0" locked="0" layoutInCell="1" allowOverlap="1">
                  <wp:simplePos x="0" y="0"/>
                  <wp:positionH relativeFrom="column">
                    <wp:posOffset>3218815</wp:posOffset>
                  </wp:positionH>
                  <wp:positionV relativeFrom="paragraph">
                    <wp:posOffset>187325</wp:posOffset>
                  </wp:positionV>
                  <wp:extent cx="99695" cy="438785"/>
                  <wp:effectExtent l="19050" t="0" r="0" b="0"/>
                  <wp:wrapNone/>
                  <wp:docPr id="17" name="Рисунок 1" descr="C:\Documents and Settings\P24_ZlatkevichTA\Рабочий стол\parenth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24_ZlatkevichTA\Рабочий стол\parenthese (2).png"/>
                          <pic:cNvPicPr>
                            <a:picLocks noChangeAspect="1" noChangeArrowheads="1"/>
                          </pic:cNvPicPr>
                        </pic:nvPicPr>
                        <pic:blipFill>
                          <a:blip xmlns:r="http://schemas.openxmlformats.org/officeDocument/2006/relationships" r:embed="rId55" cstate="print">
                            <a:clrChange>
                              <a:clrFrom>
                                <a:srgbClr val="FFFFFF"/>
                              </a:clrFrom>
                              <a:clrTo>
                                <a:srgbClr val="FFFFFF">
                                  <a:alpha val="0"/>
                                </a:srgbClr>
                              </a:clrTo>
                            </a:clrChange>
                          </a:blip>
                          <a:stretch>
                            <a:fillRect/>
                          </a:stretch>
                        </pic:blipFill>
                        <pic:spPr bwMode="auto">
                          <a:xfrm>
                            <a:off x="0" y="0"/>
                            <a:ext cx="99695" cy="438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9" w:type="pct"/>
          </w:tcPr>
          <w:p w:rsidR="00952C23" w:rsidRPr="00952C23" w:rsidP="00952C23">
            <w:pPr>
              <w:spacing w:line="260" w:lineRule="exact"/>
              <w:rPr>
                <w:rFonts w:eastAsiaTheme="minorEastAsia"/>
                <w:sz w:val="24"/>
                <w:szCs w:val="24"/>
              </w:rPr>
            </w:pPr>
            <w:r w:rsidRPr="00952C23">
              <w:rPr>
                <w:rFonts w:eastAsiaTheme="minorEastAsia"/>
                <w:sz w:val="24"/>
                <w:szCs w:val="24"/>
              </w:rPr>
              <w:t>2015</w:t>
            </w:r>
          </w:p>
        </w:tc>
        <w:tc>
          <w:tcPr>
            <w:tcW w:w="469" w:type="pct"/>
          </w:tcPr>
          <w:p w:rsidR="00952C23" w:rsidRPr="00952C23" w:rsidP="00952C23">
            <w:pPr>
              <w:spacing w:line="260" w:lineRule="exact"/>
              <w:rPr>
                <w:rFonts w:eastAsiaTheme="minorEastAsia"/>
                <w:sz w:val="24"/>
                <w:szCs w:val="24"/>
              </w:rPr>
            </w:pPr>
            <w:r w:rsidRPr="00952C23">
              <w:rPr>
                <w:rFonts w:eastAsiaTheme="minorEastAsia"/>
                <w:sz w:val="24"/>
                <w:szCs w:val="24"/>
              </w:rPr>
              <w:t>2016</w:t>
            </w:r>
          </w:p>
        </w:tc>
        <w:tc>
          <w:tcPr>
            <w:tcW w:w="469" w:type="pct"/>
          </w:tcPr>
          <w:p w:rsidR="00952C23" w:rsidRPr="00952C23" w:rsidP="00952C23">
            <w:pPr>
              <w:spacing w:line="260" w:lineRule="exact"/>
              <w:rPr>
                <w:rFonts w:eastAsiaTheme="minorEastAsia"/>
                <w:sz w:val="24"/>
                <w:szCs w:val="24"/>
              </w:rPr>
            </w:pPr>
            <w:r w:rsidRPr="00952C23">
              <w:rPr>
                <w:rFonts w:eastAsiaTheme="minorEastAsia"/>
                <w:sz w:val="24"/>
                <w:szCs w:val="24"/>
              </w:rPr>
              <w:t>2017</w:t>
            </w:r>
          </w:p>
        </w:tc>
        <w:tc>
          <w:tcPr>
            <w:tcW w:w="466" w:type="pct"/>
          </w:tcPr>
          <w:p w:rsidR="00952C23" w:rsidRPr="00952C23" w:rsidP="00952C23">
            <w:pPr>
              <w:spacing w:line="260" w:lineRule="exact"/>
              <w:rPr>
                <w:rFonts w:eastAsiaTheme="minorEastAsia"/>
                <w:sz w:val="24"/>
                <w:szCs w:val="24"/>
                <w:vertAlign w:val="superscript"/>
              </w:rPr>
            </w:pPr>
            <w:r w:rsidRPr="00952C23">
              <w:rPr>
                <w:rFonts w:eastAsiaTheme="minorEastAsia"/>
                <w:sz w:val="24"/>
                <w:szCs w:val="24"/>
              </w:rPr>
              <w:t>2018</w:t>
            </w:r>
          </w:p>
        </w:tc>
        <w:tc>
          <w:tcPr>
            <w:tcW w:w="454" w:type="pct"/>
          </w:tcPr>
          <w:p w:rsidR="00952C23" w:rsidRPr="00952C23" w:rsidP="00952C23">
            <w:pPr>
              <w:spacing w:line="260" w:lineRule="exact"/>
              <w:rPr>
                <w:rFonts w:eastAsiaTheme="minorEastAsia"/>
                <w:sz w:val="24"/>
                <w:szCs w:val="24"/>
                <w:vertAlign w:val="superscript"/>
              </w:rPr>
            </w:pPr>
            <w:r w:rsidRPr="00952C23">
              <w:rPr>
                <w:rFonts w:eastAsiaTheme="minorEastAsia"/>
                <w:sz w:val="24"/>
                <w:szCs w:val="24"/>
              </w:rPr>
              <w:t>2019</w:t>
            </w:r>
            <w:r w:rsidRPr="00952C23">
              <w:rPr>
                <w:rFonts w:eastAsiaTheme="minorEastAsia"/>
                <w:sz w:val="24"/>
                <w:szCs w:val="24"/>
                <w:vertAlign w:val="superscript"/>
              </w:rPr>
              <w:t>1)</w:t>
            </w:r>
          </w:p>
        </w:tc>
      </w:tr>
      <w:tr w:rsidTr="00D23511">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vertAlign w:val="superscript"/>
              </w:rPr>
            </w:pPr>
            <w:r w:rsidRPr="00952C23">
              <w:rPr>
                <w:rFonts w:eastAsiaTheme="minorEastAsia"/>
                <w:sz w:val="24"/>
                <w:szCs w:val="24"/>
              </w:rPr>
              <w:t>почтовой связи, курьерские</w:t>
            </w:r>
            <w:r w:rsidRPr="00952C23">
              <w:rPr>
                <w:rFonts w:eastAsiaTheme="minorEastAsia"/>
                <w:sz w:val="24"/>
                <w:szCs w:val="24"/>
                <w:vertAlign w:val="superscript"/>
              </w:rPr>
              <w:t>2</w:t>
            </w:r>
            <w:r w:rsidRPr="00952C23">
              <w:rPr>
                <w:rFonts w:eastAsiaTheme="minorEastAsia"/>
                <w:sz w:val="24"/>
                <w:szCs w:val="24"/>
                <w:vertAlign w:val="superscript"/>
              </w:rPr>
              <w:t>)</w:t>
            </w:r>
          </w:p>
        </w:tc>
        <w:tc>
          <w:tcPr>
            <w:tcW w:w="469" w:type="pct"/>
            <w:vMerge w:val="restart"/>
            <w:vAlign w:val="center"/>
          </w:tcPr>
          <w:p w:rsidR="002566D1" w:rsidRPr="00B04F2E" w:rsidP="00361C52">
            <w:pPr>
              <w:spacing w:line="233" w:lineRule="auto"/>
              <w:rPr>
                <w:rFonts w:eastAsiaTheme="minorEastAsia"/>
                <w:sz w:val="24"/>
                <w:szCs w:val="24"/>
              </w:rPr>
            </w:pPr>
            <w:r>
              <w:rPr>
                <w:rFonts w:eastAsiaTheme="minorEastAsia"/>
                <w:sz w:val="24"/>
                <w:szCs w:val="24"/>
              </w:rPr>
              <w:t>99,0</w:t>
            </w:r>
          </w:p>
        </w:tc>
        <w:tc>
          <w:tcPr>
            <w:tcW w:w="469" w:type="pct"/>
            <w:vMerge w:val="restart"/>
            <w:vAlign w:val="center"/>
          </w:tcPr>
          <w:p w:rsidR="002566D1" w:rsidRPr="00B04F2E" w:rsidP="00361C52">
            <w:pPr>
              <w:spacing w:line="233" w:lineRule="auto"/>
              <w:rPr>
                <w:rFonts w:eastAsiaTheme="minorEastAsia"/>
                <w:sz w:val="24"/>
                <w:szCs w:val="24"/>
              </w:rPr>
            </w:pPr>
            <w:r>
              <w:rPr>
                <w:rFonts w:eastAsiaTheme="minorEastAsia"/>
                <w:sz w:val="24"/>
                <w:szCs w:val="24"/>
              </w:rPr>
              <w:t>96,3</w:t>
            </w:r>
          </w:p>
        </w:tc>
        <w:tc>
          <w:tcPr>
            <w:tcW w:w="469" w:type="pct"/>
          </w:tcPr>
          <w:p w:rsidR="002566D1" w:rsidRPr="00B04F2E" w:rsidP="00361C52">
            <w:pPr>
              <w:spacing w:line="233" w:lineRule="auto"/>
              <w:rPr>
                <w:rFonts w:eastAsiaTheme="minorEastAsia"/>
                <w:sz w:val="24"/>
                <w:szCs w:val="24"/>
              </w:rPr>
            </w:pPr>
            <w:r>
              <w:rPr>
                <w:rFonts w:eastAsiaTheme="minorEastAsia"/>
                <w:sz w:val="24"/>
                <w:szCs w:val="24"/>
              </w:rPr>
              <w:t>99,9</w:t>
            </w:r>
          </w:p>
        </w:tc>
        <w:tc>
          <w:tcPr>
            <w:tcW w:w="466" w:type="pct"/>
          </w:tcPr>
          <w:p w:rsidR="002566D1" w:rsidRPr="006C642A" w:rsidP="00361C52">
            <w:pPr>
              <w:spacing w:line="280" w:lineRule="exact"/>
              <w:rPr>
                <w:sz w:val="24"/>
                <w:szCs w:val="24"/>
              </w:rPr>
            </w:pPr>
            <w:r w:rsidRPr="006C642A">
              <w:rPr>
                <w:sz w:val="24"/>
                <w:szCs w:val="24"/>
              </w:rPr>
              <w:t>88,4</w:t>
            </w:r>
          </w:p>
        </w:tc>
        <w:tc>
          <w:tcPr>
            <w:tcW w:w="454" w:type="pct"/>
            <w:vAlign w:val="top"/>
          </w:tcPr>
          <w:p w:rsidR="002566D1" w:rsidRPr="00450FDE" w:rsidP="00361C52">
            <w:pPr>
              <w:spacing w:line="280" w:lineRule="exact"/>
              <w:rPr>
                <w:rFonts w:eastAsiaTheme="minorEastAsia"/>
                <w:sz w:val="24"/>
                <w:szCs w:val="24"/>
              </w:rPr>
            </w:pPr>
            <w:r>
              <w:rPr>
                <w:rFonts w:eastAsiaTheme="minorEastAsia"/>
                <w:sz w:val="24"/>
                <w:szCs w:val="24"/>
              </w:rPr>
              <w:t>101,1</w:t>
            </w:r>
          </w:p>
        </w:tc>
      </w:tr>
      <w:tr w:rsidTr="00D23511">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vertAlign w:val="superscript"/>
              </w:rPr>
            </w:pPr>
            <w:r w:rsidRPr="00952C23">
              <w:rPr>
                <w:rFonts w:eastAsiaTheme="minorEastAsia"/>
                <w:sz w:val="24"/>
                <w:szCs w:val="24"/>
              </w:rPr>
              <w:t>телекоммуникационные</w:t>
            </w:r>
            <w:r w:rsidRPr="00952C23">
              <w:rPr>
                <w:rFonts w:eastAsiaTheme="minorEastAsia"/>
                <w:sz w:val="24"/>
                <w:szCs w:val="24"/>
                <w:vertAlign w:val="superscript"/>
              </w:rPr>
              <w:t>2</w:t>
            </w:r>
            <w:r w:rsidRPr="00952C23">
              <w:rPr>
                <w:rFonts w:eastAsiaTheme="minorEastAsia"/>
                <w:sz w:val="24"/>
                <w:szCs w:val="24"/>
                <w:vertAlign w:val="superscript"/>
              </w:rPr>
              <w:t>)</w:t>
            </w:r>
          </w:p>
        </w:tc>
        <w:tc>
          <w:tcPr>
            <w:tcW w:w="469" w:type="pct"/>
            <w:vMerge/>
          </w:tcPr>
          <w:p w:rsidR="002566D1" w:rsidRPr="00952C23" w:rsidP="00361C52">
            <w:pPr>
              <w:spacing w:line="233" w:lineRule="auto"/>
              <w:rPr>
                <w:rFonts w:eastAsiaTheme="minorEastAsia"/>
                <w:sz w:val="24"/>
                <w:szCs w:val="24"/>
              </w:rPr>
            </w:pPr>
          </w:p>
        </w:tc>
        <w:tc>
          <w:tcPr>
            <w:tcW w:w="469" w:type="pct"/>
            <w:vMerge/>
          </w:tcPr>
          <w:p w:rsidR="002566D1" w:rsidRPr="00952C23" w:rsidP="00361C52">
            <w:pPr>
              <w:spacing w:line="233" w:lineRule="auto"/>
              <w:rPr>
                <w:rFonts w:eastAsiaTheme="minorEastAsia"/>
                <w:sz w:val="24"/>
                <w:szCs w:val="24"/>
              </w:rPr>
            </w:pPr>
          </w:p>
        </w:tc>
        <w:tc>
          <w:tcPr>
            <w:tcW w:w="469" w:type="pct"/>
          </w:tcPr>
          <w:p w:rsidR="002566D1" w:rsidRPr="00952C23" w:rsidP="00361C52">
            <w:pPr>
              <w:spacing w:line="233" w:lineRule="auto"/>
              <w:rPr>
                <w:rFonts w:eastAsiaTheme="minorEastAsia"/>
                <w:sz w:val="24"/>
                <w:szCs w:val="24"/>
              </w:rPr>
            </w:pPr>
            <w:r>
              <w:rPr>
                <w:rFonts w:eastAsiaTheme="minorEastAsia"/>
                <w:sz w:val="24"/>
                <w:szCs w:val="24"/>
              </w:rPr>
              <w:t>108,8</w:t>
            </w:r>
          </w:p>
        </w:tc>
        <w:tc>
          <w:tcPr>
            <w:tcW w:w="466" w:type="pct"/>
          </w:tcPr>
          <w:p w:rsidR="002566D1" w:rsidRPr="00952C23" w:rsidP="00361C52">
            <w:pPr>
              <w:spacing w:line="233" w:lineRule="auto"/>
              <w:rPr>
                <w:rFonts w:eastAsiaTheme="minorEastAsia"/>
                <w:sz w:val="24"/>
                <w:szCs w:val="24"/>
              </w:rPr>
            </w:pPr>
            <w:r w:rsidRPr="006C642A">
              <w:rPr>
                <w:sz w:val="24"/>
                <w:szCs w:val="24"/>
              </w:rPr>
              <w:t>102,2</w:t>
            </w:r>
          </w:p>
        </w:tc>
        <w:tc>
          <w:tcPr>
            <w:tcW w:w="454" w:type="pct"/>
            <w:vAlign w:val="top"/>
          </w:tcPr>
          <w:p w:rsidR="002566D1" w:rsidRPr="00952C23" w:rsidP="00361C52">
            <w:pPr>
              <w:spacing w:line="233" w:lineRule="auto"/>
              <w:rPr>
                <w:rFonts w:eastAsiaTheme="minorEastAsia"/>
                <w:sz w:val="24"/>
                <w:szCs w:val="24"/>
              </w:rPr>
            </w:pPr>
            <w:r>
              <w:rPr>
                <w:rFonts w:eastAsiaTheme="minorEastAsia"/>
                <w:sz w:val="24"/>
                <w:szCs w:val="24"/>
              </w:rPr>
              <w:t>101,3</w:t>
            </w:r>
          </w:p>
        </w:tc>
      </w:tr>
      <w:tr w:rsidTr="00D23511">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жилищные</w:t>
            </w:r>
          </w:p>
        </w:tc>
        <w:tc>
          <w:tcPr>
            <w:tcW w:w="469" w:type="pct"/>
          </w:tcPr>
          <w:p w:rsidR="002566D1" w:rsidRPr="00D61B9A" w:rsidP="00361C52">
            <w:pPr>
              <w:tabs>
                <w:tab w:val="left" w:pos="0"/>
              </w:tabs>
              <w:spacing w:line="280" w:lineRule="exact"/>
              <w:rPr>
                <w:sz w:val="24"/>
                <w:szCs w:val="24"/>
              </w:rPr>
            </w:pPr>
            <w:r w:rsidRPr="00D61B9A">
              <w:rPr>
                <w:sz w:val="24"/>
                <w:szCs w:val="24"/>
              </w:rPr>
              <w:t>98,8</w:t>
            </w:r>
          </w:p>
        </w:tc>
        <w:tc>
          <w:tcPr>
            <w:tcW w:w="469" w:type="pct"/>
          </w:tcPr>
          <w:p w:rsidR="002566D1" w:rsidRPr="00D61B9A" w:rsidP="00361C52">
            <w:pPr>
              <w:spacing w:line="280" w:lineRule="exact"/>
              <w:rPr>
                <w:sz w:val="24"/>
                <w:szCs w:val="24"/>
              </w:rPr>
            </w:pPr>
            <w:r w:rsidRPr="00D61B9A">
              <w:rPr>
                <w:sz w:val="24"/>
                <w:szCs w:val="24"/>
              </w:rPr>
              <w:t>97,1</w:t>
            </w:r>
          </w:p>
        </w:tc>
        <w:tc>
          <w:tcPr>
            <w:tcW w:w="469" w:type="pct"/>
          </w:tcPr>
          <w:p w:rsidR="002566D1" w:rsidRPr="00D61B9A" w:rsidP="00361C52">
            <w:pPr>
              <w:spacing w:line="280" w:lineRule="exact"/>
              <w:rPr>
                <w:sz w:val="24"/>
                <w:szCs w:val="24"/>
              </w:rPr>
            </w:pPr>
            <w:r w:rsidRPr="00D61B9A">
              <w:rPr>
                <w:sz w:val="24"/>
                <w:szCs w:val="24"/>
              </w:rPr>
              <w:t>105,9</w:t>
            </w:r>
          </w:p>
        </w:tc>
        <w:tc>
          <w:tcPr>
            <w:tcW w:w="466" w:type="pct"/>
          </w:tcPr>
          <w:p w:rsidR="002566D1" w:rsidRPr="00D61B9A" w:rsidP="00361C52">
            <w:pPr>
              <w:spacing w:line="280" w:lineRule="exact"/>
              <w:rPr>
                <w:sz w:val="24"/>
                <w:szCs w:val="24"/>
              </w:rPr>
            </w:pPr>
            <w:r w:rsidRPr="00D61B9A">
              <w:rPr>
                <w:sz w:val="24"/>
                <w:szCs w:val="24"/>
              </w:rPr>
              <w:t>106,1</w:t>
            </w:r>
          </w:p>
        </w:tc>
        <w:tc>
          <w:tcPr>
            <w:tcW w:w="454" w:type="pct"/>
            <w:vAlign w:val="top"/>
          </w:tcPr>
          <w:p w:rsidR="002566D1" w:rsidRPr="00D61B9A" w:rsidP="00361C52">
            <w:pPr>
              <w:spacing w:line="280" w:lineRule="exact"/>
              <w:rPr>
                <w:sz w:val="24"/>
                <w:szCs w:val="24"/>
              </w:rPr>
            </w:pPr>
            <w:r w:rsidRPr="00D61B9A">
              <w:rPr>
                <w:sz w:val="24"/>
                <w:szCs w:val="24"/>
              </w:rPr>
              <w:t>99,9</w:t>
            </w:r>
          </w:p>
        </w:tc>
      </w:tr>
      <w:tr w:rsidTr="00D23511">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коммунальные</w:t>
            </w:r>
          </w:p>
        </w:tc>
        <w:tc>
          <w:tcPr>
            <w:tcW w:w="469" w:type="pct"/>
          </w:tcPr>
          <w:p w:rsidR="002566D1" w:rsidRPr="00D61B9A" w:rsidP="00361C52">
            <w:pPr>
              <w:tabs>
                <w:tab w:val="left" w:pos="0"/>
              </w:tabs>
              <w:spacing w:line="280" w:lineRule="exact"/>
              <w:rPr>
                <w:sz w:val="24"/>
                <w:szCs w:val="24"/>
              </w:rPr>
            </w:pPr>
            <w:r w:rsidRPr="00D61B9A">
              <w:rPr>
                <w:sz w:val="24"/>
                <w:szCs w:val="24"/>
              </w:rPr>
              <w:t>96,3</w:t>
            </w:r>
          </w:p>
        </w:tc>
        <w:tc>
          <w:tcPr>
            <w:tcW w:w="469" w:type="pct"/>
          </w:tcPr>
          <w:p w:rsidR="002566D1" w:rsidRPr="00D61B9A" w:rsidP="00361C52">
            <w:pPr>
              <w:spacing w:line="280" w:lineRule="exact"/>
              <w:rPr>
                <w:sz w:val="24"/>
                <w:szCs w:val="24"/>
              </w:rPr>
            </w:pPr>
            <w:r w:rsidRPr="00D61B9A">
              <w:rPr>
                <w:sz w:val="24"/>
                <w:szCs w:val="24"/>
              </w:rPr>
              <w:t>99,0</w:t>
            </w:r>
          </w:p>
        </w:tc>
        <w:tc>
          <w:tcPr>
            <w:tcW w:w="469" w:type="pct"/>
          </w:tcPr>
          <w:p w:rsidR="002566D1" w:rsidRPr="00D61B9A" w:rsidP="00361C52">
            <w:pPr>
              <w:spacing w:line="280" w:lineRule="exact"/>
              <w:rPr>
                <w:sz w:val="24"/>
                <w:szCs w:val="24"/>
              </w:rPr>
            </w:pPr>
            <w:r w:rsidRPr="00D61B9A">
              <w:rPr>
                <w:sz w:val="24"/>
                <w:szCs w:val="24"/>
              </w:rPr>
              <w:t>97,9</w:t>
            </w:r>
          </w:p>
        </w:tc>
        <w:tc>
          <w:tcPr>
            <w:tcW w:w="466" w:type="pct"/>
          </w:tcPr>
          <w:p w:rsidR="002566D1" w:rsidRPr="00D61B9A" w:rsidP="00361C52">
            <w:pPr>
              <w:spacing w:line="280" w:lineRule="exact"/>
              <w:rPr>
                <w:sz w:val="24"/>
                <w:szCs w:val="24"/>
              </w:rPr>
            </w:pPr>
            <w:r w:rsidRPr="00D61B9A">
              <w:rPr>
                <w:sz w:val="24"/>
                <w:szCs w:val="24"/>
              </w:rPr>
              <w:t>97,4</w:t>
            </w:r>
          </w:p>
        </w:tc>
        <w:tc>
          <w:tcPr>
            <w:tcW w:w="454" w:type="pct"/>
            <w:vAlign w:val="top"/>
          </w:tcPr>
          <w:p w:rsidR="002566D1" w:rsidRPr="00D61B9A" w:rsidP="00361C52">
            <w:pPr>
              <w:spacing w:line="280" w:lineRule="exact"/>
              <w:rPr>
                <w:sz w:val="24"/>
                <w:szCs w:val="24"/>
              </w:rPr>
            </w:pPr>
            <w:r w:rsidRPr="00D61B9A">
              <w:rPr>
                <w:sz w:val="24"/>
                <w:szCs w:val="24"/>
              </w:rPr>
              <w:t>112,2</w:t>
            </w:r>
          </w:p>
        </w:tc>
      </w:tr>
      <w:tr w:rsidTr="00952C23">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культуры</w:t>
            </w:r>
          </w:p>
        </w:tc>
        <w:tc>
          <w:tcPr>
            <w:tcW w:w="469" w:type="pct"/>
          </w:tcPr>
          <w:p w:rsidR="002566D1" w:rsidRPr="00D61B9A" w:rsidP="00361C52">
            <w:pPr>
              <w:tabs>
                <w:tab w:val="left" w:pos="0"/>
              </w:tabs>
              <w:spacing w:line="280" w:lineRule="exact"/>
              <w:rPr>
                <w:sz w:val="24"/>
                <w:szCs w:val="24"/>
              </w:rPr>
            </w:pPr>
            <w:r w:rsidRPr="00D61B9A">
              <w:rPr>
                <w:sz w:val="24"/>
                <w:szCs w:val="24"/>
              </w:rPr>
              <w:t>104,6</w:t>
            </w:r>
          </w:p>
        </w:tc>
        <w:tc>
          <w:tcPr>
            <w:tcW w:w="469" w:type="pct"/>
          </w:tcPr>
          <w:p w:rsidR="002566D1" w:rsidRPr="00D61B9A" w:rsidP="00361C52">
            <w:pPr>
              <w:spacing w:line="280" w:lineRule="exact"/>
              <w:rPr>
                <w:sz w:val="24"/>
                <w:szCs w:val="24"/>
              </w:rPr>
            </w:pPr>
            <w:r w:rsidRPr="00D61B9A">
              <w:rPr>
                <w:sz w:val="24"/>
                <w:szCs w:val="24"/>
              </w:rPr>
              <w:t>100,1</w:t>
            </w:r>
          </w:p>
        </w:tc>
        <w:tc>
          <w:tcPr>
            <w:tcW w:w="469" w:type="pct"/>
          </w:tcPr>
          <w:p w:rsidR="002566D1" w:rsidRPr="00D61B9A" w:rsidP="00361C52">
            <w:pPr>
              <w:spacing w:line="280" w:lineRule="exact"/>
              <w:rPr>
                <w:sz w:val="24"/>
                <w:szCs w:val="24"/>
              </w:rPr>
            </w:pPr>
            <w:r w:rsidRPr="00D61B9A">
              <w:rPr>
                <w:sz w:val="24"/>
                <w:szCs w:val="24"/>
              </w:rPr>
              <w:t>99,9</w:t>
            </w:r>
          </w:p>
        </w:tc>
        <w:tc>
          <w:tcPr>
            <w:tcW w:w="466" w:type="pct"/>
          </w:tcPr>
          <w:p w:rsidR="002566D1" w:rsidRPr="00D61B9A" w:rsidP="00361C52">
            <w:pPr>
              <w:spacing w:line="280" w:lineRule="exact"/>
              <w:rPr>
                <w:sz w:val="24"/>
                <w:szCs w:val="24"/>
              </w:rPr>
            </w:pPr>
            <w:r w:rsidRPr="00D61B9A">
              <w:rPr>
                <w:sz w:val="24"/>
                <w:szCs w:val="24"/>
              </w:rPr>
              <w:t>93,7</w:t>
            </w:r>
          </w:p>
        </w:tc>
        <w:tc>
          <w:tcPr>
            <w:tcW w:w="454" w:type="pct"/>
          </w:tcPr>
          <w:p w:rsidR="002566D1" w:rsidRPr="00D61B9A" w:rsidP="00361C52">
            <w:pPr>
              <w:spacing w:line="280" w:lineRule="exact"/>
              <w:rPr>
                <w:sz w:val="24"/>
                <w:szCs w:val="24"/>
              </w:rPr>
            </w:pPr>
            <w:r w:rsidRPr="00D61B9A">
              <w:rPr>
                <w:sz w:val="24"/>
                <w:szCs w:val="24"/>
              </w:rPr>
              <w:t>94,9</w:t>
            </w:r>
          </w:p>
        </w:tc>
      </w:tr>
      <w:tr w:rsidTr="00952C23">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туристские</w:t>
            </w:r>
          </w:p>
        </w:tc>
        <w:tc>
          <w:tcPr>
            <w:tcW w:w="469" w:type="pct"/>
          </w:tcPr>
          <w:p w:rsidR="002566D1" w:rsidRPr="00D61B9A" w:rsidP="00361C52">
            <w:pPr>
              <w:tabs>
                <w:tab w:val="left" w:pos="0"/>
              </w:tabs>
              <w:spacing w:line="280" w:lineRule="exact"/>
              <w:rPr>
                <w:sz w:val="24"/>
                <w:szCs w:val="24"/>
              </w:rPr>
            </w:pPr>
            <w:r w:rsidRPr="00D61B9A">
              <w:rPr>
                <w:sz w:val="24"/>
                <w:szCs w:val="24"/>
              </w:rPr>
              <w:t>94,6</w:t>
            </w:r>
          </w:p>
        </w:tc>
        <w:tc>
          <w:tcPr>
            <w:tcW w:w="469" w:type="pct"/>
          </w:tcPr>
          <w:p w:rsidR="002566D1" w:rsidRPr="00D61B9A" w:rsidP="00361C52">
            <w:pPr>
              <w:spacing w:line="280" w:lineRule="exact"/>
              <w:rPr>
                <w:sz w:val="24"/>
                <w:szCs w:val="24"/>
              </w:rPr>
            </w:pPr>
            <w:r w:rsidRPr="00D61B9A">
              <w:rPr>
                <w:sz w:val="24"/>
                <w:szCs w:val="24"/>
              </w:rPr>
              <w:t>102,9</w:t>
            </w:r>
          </w:p>
        </w:tc>
        <w:tc>
          <w:tcPr>
            <w:tcW w:w="469" w:type="pct"/>
          </w:tcPr>
          <w:p w:rsidR="002566D1" w:rsidRPr="00D61B9A" w:rsidP="00361C52">
            <w:pPr>
              <w:spacing w:line="280" w:lineRule="exact"/>
              <w:rPr>
                <w:sz w:val="24"/>
                <w:szCs w:val="24"/>
              </w:rPr>
            </w:pPr>
            <w:r w:rsidRPr="00D61B9A">
              <w:rPr>
                <w:sz w:val="24"/>
                <w:szCs w:val="24"/>
              </w:rPr>
              <w:t>94,7</w:t>
            </w:r>
          </w:p>
        </w:tc>
        <w:tc>
          <w:tcPr>
            <w:tcW w:w="466" w:type="pct"/>
          </w:tcPr>
          <w:p w:rsidR="002566D1" w:rsidRPr="00D61B9A" w:rsidP="00361C52">
            <w:pPr>
              <w:spacing w:line="280" w:lineRule="exact"/>
              <w:rPr>
                <w:sz w:val="24"/>
                <w:szCs w:val="24"/>
              </w:rPr>
            </w:pPr>
            <w:r w:rsidRPr="00D61B9A">
              <w:rPr>
                <w:sz w:val="24"/>
                <w:szCs w:val="24"/>
              </w:rPr>
              <w:t>95,2</w:t>
            </w:r>
          </w:p>
        </w:tc>
        <w:tc>
          <w:tcPr>
            <w:tcW w:w="454" w:type="pct"/>
          </w:tcPr>
          <w:p w:rsidR="002566D1" w:rsidRPr="00D61B9A" w:rsidP="00361C52">
            <w:pPr>
              <w:spacing w:line="280" w:lineRule="exact"/>
              <w:rPr>
                <w:sz w:val="24"/>
                <w:szCs w:val="24"/>
              </w:rPr>
            </w:pPr>
            <w:r w:rsidRPr="00D61B9A">
              <w:rPr>
                <w:sz w:val="24"/>
                <w:szCs w:val="24"/>
              </w:rPr>
              <w:t>92,8</w:t>
            </w:r>
          </w:p>
        </w:tc>
      </w:tr>
      <w:tr w:rsidTr="00952C23">
        <w:tblPrEx>
          <w:tblW w:w="5000" w:type="pct"/>
          <w:tblLook w:val="0020"/>
        </w:tblPrEx>
        <w:trPr>
          <w:trHeight w:val="20"/>
        </w:trPr>
        <w:tc>
          <w:tcPr>
            <w:tcW w:w="2673" w:type="pct"/>
          </w:tcPr>
          <w:p w:rsidR="002566D1" w:rsidRPr="00952C23" w:rsidP="002566D1">
            <w:pPr>
              <w:widowControl w:val="0"/>
              <w:spacing w:line="233" w:lineRule="auto"/>
              <w:ind w:right="-108" w:firstLine="147"/>
              <w:jc w:val="left"/>
              <w:rPr>
                <w:rFonts w:eastAsiaTheme="minorEastAsia"/>
                <w:sz w:val="24"/>
                <w:szCs w:val="24"/>
              </w:rPr>
            </w:pPr>
            <w:r w:rsidRPr="00952C23">
              <w:rPr>
                <w:rFonts w:eastAsiaTheme="minorEastAsia"/>
                <w:sz w:val="24"/>
                <w:szCs w:val="24"/>
              </w:rPr>
              <w:t>гостиниц и аналогичных средств размещения</w:t>
            </w:r>
          </w:p>
        </w:tc>
        <w:tc>
          <w:tcPr>
            <w:tcW w:w="469" w:type="pct"/>
          </w:tcPr>
          <w:p w:rsidR="002566D1" w:rsidRPr="00D61B9A" w:rsidP="00361C52">
            <w:pPr>
              <w:tabs>
                <w:tab w:val="left" w:pos="0"/>
              </w:tabs>
              <w:spacing w:line="280" w:lineRule="exact"/>
              <w:rPr>
                <w:sz w:val="24"/>
                <w:szCs w:val="24"/>
              </w:rPr>
            </w:pPr>
            <w:r w:rsidRPr="00D61B9A">
              <w:rPr>
                <w:sz w:val="24"/>
                <w:szCs w:val="24"/>
              </w:rPr>
              <w:t>96,7</w:t>
            </w:r>
          </w:p>
        </w:tc>
        <w:tc>
          <w:tcPr>
            <w:tcW w:w="469" w:type="pct"/>
          </w:tcPr>
          <w:p w:rsidR="002566D1" w:rsidRPr="00D61B9A" w:rsidP="00361C52">
            <w:pPr>
              <w:spacing w:line="280" w:lineRule="exact"/>
              <w:rPr>
                <w:sz w:val="24"/>
                <w:szCs w:val="24"/>
              </w:rPr>
            </w:pPr>
            <w:r w:rsidRPr="00D61B9A">
              <w:rPr>
                <w:sz w:val="24"/>
                <w:szCs w:val="24"/>
              </w:rPr>
              <w:t>105,1</w:t>
            </w:r>
          </w:p>
        </w:tc>
        <w:tc>
          <w:tcPr>
            <w:tcW w:w="469" w:type="pct"/>
          </w:tcPr>
          <w:p w:rsidR="002566D1" w:rsidRPr="00D61B9A" w:rsidP="00361C52">
            <w:pPr>
              <w:spacing w:line="280" w:lineRule="exact"/>
              <w:rPr>
                <w:sz w:val="24"/>
                <w:szCs w:val="24"/>
              </w:rPr>
            </w:pPr>
            <w:r w:rsidRPr="00D61B9A">
              <w:rPr>
                <w:sz w:val="24"/>
                <w:szCs w:val="24"/>
              </w:rPr>
              <w:t>97,7</w:t>
            </w:r>
          </w:p>
        </w:tc>
        <w:tc>
          <w:tcPr>
            <w:tcW w:w="466" w:type="pct"/>
          </w:tcPr>
          <w:p w:rsidR="002566D1" w:rsidRPr="00D61B9A" w:rsidP="00361C52">
            <w:pPr>
              <w:spacing w:line="280" w:lineRule="exact"/>
              <w:rPr>
                <w:sz w:val="24"/>
                <w:szCs w:val="24"/>
              </w:rPr>
            </w:pPr>
            <w:r w:rsidRPr="00D61B9A">
              <w:rPr>
                <w:sz w:val="24"/>
                <w:szCs w:val="24"/>
              </w:rPr>
              <w:t>109,6</w:t>
            </w:r>
          </w:p>
        </w:tc>
        <w:tc>
          <w:tcPr>
            <w:tcW w:w="454" w:type="pct"/>
          </w:tcPr>
          <w:p w:rsidR="002566D1" w:rsidRPr="00D61B9A" w:rsidP="00361C52">
            <w:pPr>
              <w:spacing w:line="280" w:lineRule="exact"/>
              <w:rPr>
                <w:sz w:val="24"/>
                <w:szCs w:val="24"/>
              </w:rPr>
            </w:pPr>
            <w:r w:rsidRPr="00D61B9A">
              <w:rPr>
                <w:sz w:val="24"/>
                <w:szCs w:val="24"/>
              </w:rPr>
              <w:t>93,9</w:t>
            </w:r>
          </w:p>
        </w:tc>
      </w:tr>
      <w:tr w:rsidTr="00952C23">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физической культуры и спорта</w:t>
            </w:r>
          </w:p>
        </w:tc>
        <w:tc>
          <w:tcPr>
            <w:tcW w:w="469" w:type="pct"/>
          </w:tcPr>
          <w:p w:rsidR="002566D1" w:rsidRPr="00D61B9A" w:rsidP="00361C52">
            <w:pPr>
              <w:tabs>
                <w:tab w:val="left" w:pos="0"/>
              </w:tabs>
              <w:spacing w:line="280" w:lineRule="exact"/>
              <w:rPr>
                <w:sz w:val="24"/>
                <w:szCs w:val="24"/>
              </w:rPr>
            </w:pPr>
            <w:r w:rsidRPr="00D61B9A">
              <w:rPr>
                <w:sz w:val="24"/>
                <w:szCs w:val="24"/>
              </w:rPr>
              <w:t>95,0</w:t>
            </w:r>
          </w:p>
        </w:tc>
        <w:tc>
          <w:tcPr>
            <w:tcW w:w="469" w:type="pct"/>
          </w:tcPr>
          <w:p w:rsidR="002566D1" w:rsidRPr="00D61B9A" w:rsidP="00361C52">
            <w:pPr>
              <w:spacing w:line="280" w:lineRule="exact"/>
              <w:rPr>
                <w:sz w:val="24"/>
                <w:szCs w:val="24"/>
              </w:rPr>
            </w:pPr>
            <w:r w:rsidRPr="00D61B9A">
              <w:rPr>
                <w:sz w:val="24"/>
                <w:szCs w:val="24"/>
              </w:rPr>
              <w:t>95,4</w:t>
            </w:r>
          </w:p>
        </w:tc>
        <w:tc>
          <w:tcPr>
            <w:tcW w:w="469" w:type="pct"/>
          </w:tcPr>
          <w:p w:rsidR="002566D1" w:rsidRPr="00D61B9A" w:rsidP="00361C52">
            <w:pPr>
              <w:spacing w:line="280" w:lineRule="exact"/>
              <w:rPr>
                <w:sz w:val="24"/>
                <w:szCs w:val="24"/>
              </w:rPr>
            </w:pPr>
            <w:r w:rsidRPr="00D61B9A">
              <w:rPr>
                <w:sz w:val="24"/>
                <w:szCs w:val="24"/>
              </w:rPr>
              <w:t>109,9</w:t>
            </w:r>
          </w:p>
        </w:tc>
        <w:tc>
          <w:tcPr>
            <w:tcW w:w="466" w:type="pct"/>
          </w:tcPr>
          <w:p w:rsidR="002566D1" w:rsidRPr="00D61B9A" w:rsidP="00361C52">
            <w:pPr>
              <w:spacing w:line="280" w:lineRule="exact"/>
              <w:rPr>
                <w:sz w:val="24"/>
                <w:szCs w:val="24"/>
              </w:rPr>
            </w:pPr>
            <w:r w:rsidRPr="00D61B9A">
              <w:rPr>
                <w:sz w:val="24"/>
                <w:szCs w:val="24"/>
              </w:rPr>
              <w:t>93,5</w:t>
            </w:r>
          </w:p>
        </w:tc>
        <w:tc>
          <w:tcPr>
            <w:tcW w:w="454" w:type="pct"/>
          </w:tcPr>
          <w:p w:rsidR="002566D1" w:rsidRPr="00D61B9A" w:rsidP="00361C52">
            <w:pPr>
              <w:spacing w:line="280" w:lineRule="exact"/>
              <w:rPr>
                <w:sz w:val="24"/>
                <w:szCs w:val="24"/>
              </w:rPr>
            </w:pPr>
            <w:r w:rsidRPr="00D61B9A">
              <w:rPr>
                <w:sz w:val="24"/>
                <w:szCs w:val="24"/>
              </w:rPr>
              <w:t>100,7</w:t>
            </w:r>
          </w:p>
        </w:tc>
      </w:tr>
      <w:tr w:rsidTr="00952C23">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медицинские</w:t>
            </w:r>
          </w:p>
        </w:tc>
        <w:tc>
          <w:tcPr>
            <w:tcW w:w="469" w:type="pct"/>
          </w:tcPr>
          <w:p w:rsidR="002566D1" w:rsidRPr="00D61B9A" w:rsidP="00361C52">
            <w:pPr>
              <w:tabs>
                <w:tab w:val="left" w:pos="0"/>
              </w:tabs>
              <w:spacing w:line="280" w:lineRule="exact"/>
              <w:rPr>
                <w:sz w:val="24"/>
                <w:szCs w:val="24"/>
              </w:rPr>
            </w:pPr>
            <w:r w:rsidRPr="00D61B9A">
              <w:rPr>
                <w:sz w:val="24"/>
                <w:szCs w:val="24"/>
              </w:rPr>
              <w:t>94,7</w:t>
            </w:r>
          </w:p>
        </w:tc>
        <w:tc>
          <w:tcPr>
            <w:tcW w:w="469" w:type="pct"/>
          </w:tcPr>
          <w:p w:rsidR="002566D1" w:rsidRPr="00D61B9A" w:rsidP="00361C52">
            <w:pPr>
              <w:spacing w:line="280" w:lineRule="exact"/>
              <w:rPr>
                <w:sz w:val="24"/>
                <w:szCs w:val="24"/>
              </w:rPr>
            </w:pPr>
            <w:r w:rsidRPr="00D61B9A">
              <w:rPr>
                <w:sz w:val="24"/>
                <w:szCs w:val="24"/>
              </w:rPr>
              <w:t>92,8</w:t>
            </w:r>
          </w:p>
        </w:tc>
        <w:tc>
          <w:tcPr>
            <w:tcW w:w="469" w:type="pct"/>
          </w:tcPr>
          <w:p w:rsidR="002566D1" w:rsidRPr="00D61B9A" w:rsidP="00361C52">
            <w:pPr>
              <w:spacing w:line="280" w:lineRule="exact"/>
              <w:rPr>
                <w:sz w:val="24"/>
                <w:szCs w:val="24"/>
              </w:rPr>
            </w:pPr>
            <w:r w:rsidRPr="00D61B9A">
              <w:rPr>
                <w:sz w:val="24"/>
                <w:szCs w:val="24"/>
              </w:rPr>
              <w:t>104,9</w:t>
            </w:r>
          </w:p>
        </w:tc>
        <w:tc>
          <w:tcPr>
            <w:tcW w:w="466" w:type="pct"/>
          </w:tcPr>
          <w:p w:rsidR="002566D1" w:rsidRPr="00D61B9A" w:rsidP="00361C52">
            <w:pPr>
              <w:spacing w:line="280" w:lineRule="exact"/>
              <w:rPr>
                <w:sz w:val="24"/>
                <w:szCs w:val="24"/>
              </w:rPr>
            </w:pPr>
            <w:r w:rsidRPr="00D61B9A">
              <w:rPr>
                <w:sz w:val="24"/>
                <w:szCs w:val="24"/>
              </w:rPr>
              <w:t>97,4</w:t>
            </w:r>
          </w:p>
        </w:tc>
        <w:tc>
          <w:tcPr>
            <w:tcW w:w="454" w:type="pct"/>
          </w:tcPr>
          <w:p w:rsidR="002566D1" w:rsidRPr="00D61B9A" w:rsidP="00361C52">
            <w:pPr>
              <w:spacing w:line="280" w:lineRule="exact"/>
              <w:rPr>
                <w:sz w:val="24"/>
                <w:szCs w:val="24"/>
              </w:rPr>
            </w:pPr>
            <w:r w:rsidRPr="00D61B9A">
              <w:rPr>
                <w:sz w:val="24"/>
                <w:szCs w:val="24"/>
              </w:rPr>
              <w:t>98,9</w:t>
            </w:r>
          </w:p>
        </w:tc>
      </w:tr>
      <w:tr w:rsidTr="00952C23">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vertAlign w:val="superscript"/>
              </w:rPr>
            </w:pPr>
            <w:r w:rsidRPr="00952C23">
              <w:rPr>
                <w:sz w:val="24"/>
                <w:szCs w:val="24"/>
              </w:rPr>
              <w:t>специализированных коллективных средств размещения</w:t>
            </w:r>
            <w:r w:rsidRPr="00952C23">
              <w:rPr>
                <w:sz w:val="24"/>
                <w:szCs w:val="24"/>
                <w:vertAlign w:val="superscript"/>
              </w:rPr>
              <w:t>3)</w:t>
            </w:r>
          </w:p>
        </w:tc>
        <w:tc>
          <w:tcPr>
            <w:tcW w:w="469" w:type="pct"/>
          </w:tcPr>
          <w:p w:rsidR="002566D1" w:rsidRPr="00D61B9A" w:rsidP="00361C52">
            <w:pPr>
              <w:spacing w:line="280" w:lineRule="exact"/>
              <w:rPr>
                <w:sz w:val="24"/>
                <w:szCs w:val="24"/>
              </w:rPr>
            </w:pPr>
            <w:r w:rsidRPr="00D61B9A">
              <w:rPr>
                <w:sz w:val="24"/>
                <w:szCs w:val="24"/>
              </w:rPr>
              <w:t>…</w:t>
            </w:r>
          </w:p>
        </w:tc>
        <w:tc>
          <w:tcPr>
            <w:tcW w:w="469" w:type="pct"/>
          </w:tcPr>
          <w:p w:rsidR="002566D1" w:rsidRPr="00D61B9A" w:rsidP="00361C52">
            <w:pPr>
              <w:spacing w:line="280" w:lineRule="exact"/>
              <w:rPr>
                <w:sz w:val="24"/>
                <w:szCs w:val="24"/>
              </w:rPr>
            </w:pPr>
            <w:r w:rsidRPr="00D61B9A">
              <w:rPr>
                <w:sz w:val="24"/>
                <w:szCs w:val="24"/>
              </w:rPr>
              <w:t>…</w:t>
            </w:r>
          </w:p>
        </w:tc>
        <w:tc>
          <w:tcPr>
            <w:tcW w:w="469" w:type="pct"/>
          </w:tcPr>
          <w:p w:rsidR="002566D1" w:rsidRPr="00D61B9A" w:rsidP="00361C52">
            <w:pPr>
              <w:spacing w:line="280" w:lineRule="exact"/>
              <w:rPr>
                <w:sz w:val="24"/>
                <w:szCs w:val="24"/>
              </w:rPr>
            </w:pPr>
            <w:r w:rsidRPr="00D61B9A">
              <w:rPr>
                <w:sz w:val="24"/>
                <w:szCs w:val="24"/>
              </w:rPr>
              <w:t>99,8</w:t>
            </w:r>
          </w:p>
        </w:tc>
        <w:tc>
          <w:tcPr>
            <w:tcW w:w="466" w:type="pct"/>
          </w:tcPr>
          <w:p w:rsidR="002566D1" w:rsidRPr="00D61B9A" w:rsidP="00361C52">
            <w:pPr>
              <w:spacing w:line="280" w:lineRule="exact"/>
              <w:rPr>
                <w:sz w:val="24"/>
                <w:szCs w:val="24"/>
              </w:rPr>
            </w:pPr>
            <w:r w:rsidRPr="00D61B9A">
              <w:rPr>
                <w:sz w:val="24"/>
                <w:szCs w:val="24"/>
              </w:rPr>
              <w:t>96,0</w:t>
            </w:r>
          </w:p>
        </w:tc>
        <w:tc>
          <w:tcPr>
            <w:tcW w:w="454" w:type="pct"/>
          </w:tcPr>
          <w:p w:rsidR="002566D1" w:rsidRPr="00D61B9A" w:rsidP="00361C52">
            <w:pPr>
              <w:spacing w:line="280" w:lineRule="exact"/>
              <w:rPr>
                <w:sz w:val="24"/>
                <w:szCs w:val="24"/>
              </w:rPr>
            </w:pPr>
            <w:r w:rsidRPr="00D61B9A">
              <w:rPr>
                <w:sz w:val="24"/>
                <w:szCs w:val="24"/>
              </w:rPr>
              <w:t>98,0</w:t>
            </w:r>
          </w:p>
        </w:tc>
      </w:tr>
      <w:tr w:rsidTr="00952C23">
        <w:tblPrEx>
          <w:tblW w:w="5000" w:type="pct"/>
          <w:tblLook w:val="0020"/>
        </w:tblPrEx>
        <w:trPr>
          <w:trHeight w:val="20"/>
        </w:trPr>
        <w:tc>
          <w:tcPr>
            <w:tcW w:w="2673" w:type="pct"/>
          </w:tcPr>
          <w:p w:rsidR="002566D1" w:rsidRPr="00952C23" w:rsidP="002566D1">
            <w:pPr>
              <w:widowControl w:val="0"/>
              <w:spacing w:line="233" w:lineRule="auto"/>
              <w:ind w:left="516" w:hanging="176"/>
              <w:jc w:val="left"/>
              <w:rPr>
                <w:rFonts w:eastAsiaTheme="minorEastAsia"/>
                <w:sz w:val="24"/>
                <w:szCs w:val="24"/>
              </w:rPr>
            </w:pPr>
            <w:r w:rsidRPr="00952C23">
              <w:rPr>
                <w:sz w:val="24"/>
                <w:szCs w:val="24"/>
              </w:rPr>
              <w:t>из них санаторно-курортных организаций</w:t>
            </w:r>
            <w:r w:rsidRPr="00952C23">
              <w:rPr>
                <w:sz w:val="24"/>
                <w:szCs w:val="24"/>
                <w:vertAlign w:val="superscript"/>
              </w:rPr>
              <w:t>4</w:t>
            </w:r>
            <w:r w:rsidRPr="00952C23">
              <w:rPr>
                <w:sz w:val="24"/>
                <w:szCs w:val="24"/>
                <w:vertAlign w:val="superscript"/>
              </w:rPr>
              <w:t>)</w:t>
            </w:r>
          </w:p>
        </w:tc>
        <w:tc>
          <w:tcPr>
            <w:tcW w:w="469" w:type="pct"/>
          </w:tcPr>
          <w:p w:rsidR="002566D1" w:rsidRPr="00D61B9A" w:rsidP="00361C52">
            <w:pPr>
              <w:tabs>
                <w:tab w:val="left" w:pos="0"/>
              </w:tabs>
              <w:spacing w:line="280" w:lineRule="exact"/>
              <w:rPr>
                <w:sz w:val="24"/>
                <w:szCs w:val="24"/>
              </w:rPr>
            </w:pPr>
            <w:r w:rsidRPr="00D61B9A">
              <w:rPr>
                <w:sz w:val="24"/>
                <w:szCs w:val="24"/>
              </w:rPr>
              <w:t>90,4</w:t>
            </w:r>
          </w:p>
        </w:tc>
        <w:tc>
          <w:tcPr>
            <w:tcW w:w="469" w:type="pct"/>
          </w:tcPr>
          <w:p w:rsidR="002566D1" w:rsidRPr="00D61B9A" w:rsidP="00361C52">
            <w:pPr>
              <w:spacing w:line="280" w:lineRule="exact"/>
              <w:rPr>
                <w:sz w:val="24"/>
                <w:szCs w:val="24"/>
              </w:rPr>
            </w:pPr>
            <w:r w:rsidRPr="00D61B9A">
              <w:rPr>
                <w:sz w:val="24"/>
                <w:szCs w:val="24"/>
              </w:rPr>
              <w:t>110,7</w:t>
            </w:r>
          </w:p>
        </w:tc>
        <w:tc>
          <w:tcPr>
            <w:tcW w:w="469" w:type="pct"/>
          </w:tcPr>
          <w:p w:rsidR="002566D1" w:rsidRPr="00D61B9A" w:rsidP="00361C52">
            <w:pPr>
              <w:spacing w:line="280" w:lineRule="exact"/>
              <w:rPr>
                <w:sz w:val="24"/>
                <w:szCs w:val="24"/>
              </w:rPr>
            </w:pPr>
            <w:r w:rsidRPr="00D61B9A">
              <w:rPr>
                <w:sz w:val="24"/>
                <w:szCs w:val="24"/>
              </w:rPr>
              <w:t>77,7</w:t>
            </w:r>
          </w:p>
        </w:tc>
        <w:tc>
          <w:tcPr>
            <w:tcW w:w="466" w:type="pct"/>
          </w:tcPr>
          <w:p w:rsidR="002566D1" w:rsidRPr="00D61B9A" w:rsidP="00361C52">
            <w:pPr>
              <w:spacing w:line="280" w:lineRule="exact"/>
              <w:rPr>
                <w:sz w:val="24"/>
                <w:szCs w:val="24"/>
              </w:rPr>
            </w:pPr>
            <w:r w:rsidRPr="00D61B9A">
              <w:rPr>
                <w:sz w:val="24"/>
                <w:szCs w:val="24"/>
              </w:rPr>
              <w:t>89,2</w:t>
            </w:r>
          </w:p>
        </w:tc>
        <w:tc>
          <w:tcPr>
            <w:tcW w:w="454" w:type="pct"/>
          </w:tcPr>
          <w:p w:rsidR="002566D1" w:rsidRPr="00D61B9A" w:rsidP="00361C52">
            <w:pPr>
              <w:spacing w:line="280" w:lineRule="exact"/>
              <w:rPr>
                <w:sz w:val="24"/>
                <w:szCs w:val="24"/>
              </w:rPr>
            </w:pPr>
            <w:r w:rsidRPr="00D61B9A">
              <w:rPr>
                <w:sz w:val="24"/>
                <w:szCs w:val="24"/>
              </w:rPr>
              <w:t>90,4</w:t>
            </w:r>
          </w:p>
        </w:tc>
      </w:tr>
      <w:tr w:rsidTr="00952C23">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ветеринарные</w:t>
            </w:r>
          </w:p>
        </w:tc>
        <w:tc>
          <w:tcPr>
            <w:tcW w:w="469" w:type="pct"/>
          </w:tcPr>
          <w:p w:rsidR="002566D1" w:rsidRPr="00D61B9A" w:rsidP="00361C52">
            <w:pPr>
              <w:tabs>
                <w:tab w:val="left" w:pos="0"/>
              </w:tabs>
              <w:spacing w:line="280" w:lineRule="exact"/>
              <w:rPr>
                <w:sz w:val="24"/>
                <w:szCs w:val="24"/>
              </w:rPr>
            </w:pPr>
            <w:r w:rsidRPr="00D61B9A">
              <w:rPr>
                <w:sz w:val="24"/>
                <w:szCs w:val="24"/>
              </w:rPr>
              <w:t>93,1</w:t>
            </w:r>
          </w:p>
        </w:tc>
        <w:tc>
          <w:tcPr>
            <w:tcW w:w="469" w:type="pct"/>
          </w:tcPr>
          <w:p w:rsidR="002566D1" w:rsidRPr="00D61B9A" w:rsidP="00361C52">
            <w:pPr>
              <w:spacing w:line="280" w:lineRule="exact"/>
              <w:rPr>
                <w:sz w:val="24"/>
                <w:szCs w:val="24"/>
              </w:rPr>
            </w:pPr>
            <w:r w:rsidRPr="00D61B9A">
              <w:rPr>
                <w:sz w:val="24"/>
                <w:szCs w:val="24"/>
              </w:rPr>
              <w:t>99,8</w:t>
            </w:r>
          </w:p>
        </w:tc>
        <w:tc>
          <w:tcPr>
            <w:tcW w:w="469" w:type="pct"/>
          </w:tcPr>
          <w:p w:rsidR="002566D1" w:rsidRPr="00D61B9A" w:rsidP="00361C52">
            <w:pPr>
              <w:spacing w:line="280" w:lineRule="exact"/>
              <w:rPr>
                <w:sz w:val="24"/>
                <w:szCs w:val="24"/>
              </w:rPr>
            </w:pPr>
            <w:r w:rsidRPr="00D61B9A">
              <w:rPr>
                <w:sz w:val="24"/>
                <w:szCs w:val="24"/>
              </w:rPr>
              <w:t>104,7</w:t>
            </w:r>
          </w:p>
        </w:tc>
        <w:tc>
          <w:tcPr>
            <w:tcW w:w="466" w:type="pct"/>
          </w:tcPr>
          <w:p w:rsidR="002566D1" w:rsidRPr="00D61B9A" w:rsidP="00361C52">
            <w:pPr>
              <w:spacing w:line="280" w:lineRule="exact"/>
              <w:rPr>
                <w:sz w:val="24"/>
                <w:szCs w:val="24"/>
              </w:rPr>
            </w:pPr>
            <w:r w:rsidRPr="00D61B9A">
              <w:rPr>
                <w:sz w:val="24"/>
                <w:szCs w:val="24"/>
              </w:rPr>
              <w:t>101,4</w:t>
            </w:r>
          </w:p>
        </w:tc>
        <w:tc>
          <w:tcPr>
            <w:tcW w:w="454" w:type="pct"/>
          </w:tcPr>
          <w:p w:rsidR="002566D1" w:rsidRPr="00D61B9A" w:rsidP="00361C52">
            <w:pPr>
              <w:spacing w:line="280" w:lineRule="exact"/>
              <w:rPr>
                <w:sz w:val="24"/>
                <w:szCs w:val="24"/>
              </w:rPr>
            </w:pPr>
            <w:r w:rsidRPr="00D61B9A">
              <w:rPr>
                <w:sz w:val="24"/>
                <w:szCs w:val="24"/>
              </w:rPr>
              <w:t>93,1</w:t>
            </w:r>
          </w:p>
        </w:tc>
      </w:tr>
      <w:tr w:rsidTr="00952C23">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правового характера</w:t>
            </w:r>
          </w:p>
        </w:tc>
        <w:tc>
          <w:tcPr>
            <w:tcW w:w="469" w:type="pct"/>
          </w:tcPr>
          <w:p w:rsidR="002566D1" w:rsidRPr="00D61B9A" w:rsidP="00361C52">
            <w:pPr>
              <w:tabs>
                <w:tab w:val="left" w:pos="0"/>
              </w:tabs>
              <w:spacing w:line="280" w:lineRule="exact"/>
              <w:rPr>
                <w:sz w:val="24"/>
                <w:szCs w:val="24"/>
              </w:rPr>
            </w:pPr>
            <w:r w:rsidRPr="00D61B9A">
              <w:rPr>
                <w:sz w:val="24"/>
                <w:szCs w:val="24"/>
              </w:rPr>
              <w:t>92,7</w:t>
            </w:r>
          </w:p>
        </w:tc>
        <w:tc>
          <w:tcPr>
            <w:tcW w:w="469" w:type="pct"/>
          </w:tcPr>
          <w:p w:rsidR="002566D1" w:rsidRPr="00D61B9A" w:rsidP="00361C52">
            <w:pPr>
              <w:tabs>
                <w:tab w:val="left" w:pos="0"/>
              </w:tabs>
              <w:spacing w:line="280" w:lineRule="exact"/>
              <w:rPr>
                <w:sz w:val="24"/>
                <w:szCs w:val="24"/>
              </w:rPr>
            </w:pPr>
            <w:r w:rsidRPr="00D61B9A">
              <w:rPr>
                <w:sz w:val="24"/>
                <w:szCs w:val="24"/>
              </w:rPr>
              <w:t>88,9</w:t>
            </w:r>
          </w:p>
        </w:tc>
        <w:tc>
          <w:tcPr>
            <w:tcW w:w="469" w:type="pct"/>
          </w:tcPr>
          <w:p w:rsidR="002566D1" w:rsidRPr="00D61B9A" w:rsidP="00361C52">
            <w:pPr>
              <w:spacing w:line="280" w:lineRule="exact"/>
              <w:rPr>
                <w:sz w:val="24"/>
                <w:szCs w:val="24"/>
              </w:rPr>
            </w:pPr>
            <w:r w:rsidRPr="00D61B9A">
              <w:rPr>
                <w:sz w:val="24"/>
                <w:szCs w:val="24"/>
              </w:rPr>
              <w:t>114,2</w:t>
            </w:r>
          </w:p>
        </w:tc>
        <w:tc>
          <w:tcPr>
            <w:tcW w:w="466" w:type="pct"/>
          </w:tcPr>
          <w:p w:rsidR="002566D1" w:rsidRPr="00D61B9A" w:rsidP="00361C52">
            <w:pPr>
              <w:spacing w:line="280" w:lineRule="exact"/>
              <w:rPr>
                <w:sz w:val="24"/>
                <w:szCs w:val="24"/>
              </w:rPr>
            </w:pPr>
            <w:r w:rsidRPr="00D61B9A">
              <w:rPr>
                <w:sz w:val="24"/>
                <w:szCs w:val="24"/>
              </w:rPr>
              <w:t>105,8</w:t>
            </w:r>
          </w:p>
        </w:tc>
        <w:tc>
          <w:tcPr>
            <w:tcW w:w="454" w:type="pct"/>
          </w:tcPr>
          <w:p w:rsidR="002566D1" w:rsidRPr="00D61B9A" w:rsidP="00361C52">
            <w:pPr>
              <w:spacing w:line="280" w:lineRule="exact"/>
              <w:rPr>
                <w:sz w:val="24"/>
                <w:szCs w:val="24"/>
              </w:rPr>
            </w:pPr>
            <w:r w:rsidRPr="00D61B9A">
              <w:rPr>
                <w:sz w:val="24"/>
                <w:szCs w:val="24"/>
              </w:rPr>
              <w:t>92,8</w:t>
            </w:r>
          </w:p>
        </w:tc>
      </w:tr>
      <w:tr w:rsidTr="00952C23">
        <w:tblPrEx>
          <w:tblW w:w="5000" w:type="pct"/>
          <w:tblLook w:val="0020"/>
        </w:tblPrEx>
        <w:trPr>
          <w:trHeight w:val="20"/>
        </w:trPr>
        <w:tc>
          <w:tcPr>
            <w:tcW w:w="2673" w:type="pct"/>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системы образования</w:t>
            </w:r>
          </w:p>
        </w:tc>
        <w:tc>
          <w:tcPr>
            <w:tcW w:w="469" w:type="pct"/>
          </w:tcPr>
          <w:p w:rsidR="002566D1" w:rsidRPr="00D61B9A" w:rsidP="00361C52">
            <w:pPr>
              <w:spacing w:line="233" w:lineRule="auto"/>
              <w:rPr>
                <w:sz w:val="24"/>
                <w:szCs w:val="24"/>
              </w:rPr>
            </w:pPr>
            <w:r w:rsidRPr="00D61B9A">
              <w:rPr>
                <w:sz w:val="24"/>
                <w:szCs w:val="24"/>
              </w:rPr>
              <w:t>100,5</w:t>
            </w:r>
          </w:p>
        </w:tc>
        <w:tc>
          <w:tcPr>
            <w:tcW w:w="469" w:type="pct"/>
          </w:tcPr>
          <w:p w:rsidR="002566D1" w:rsidRPr="00D61B9A" w:rsidP="00361C52">
            <w:pPr>
              <w:spacing w:line="233" w:lineRule="auto"/>
              <w:rPr>
                <w:sz w:val="24"/>
                <w:szCs w:val="24"/>
              </w:rPr>
            </w:pPr>
            <w:r w:rsidRPr="00D61B9A">
              <w:rPr>
                <w:sz w:val="24"/>
                <w:szCs w:val="24"/>
              </w:rPr>
              <w:t>106,7</w:t>
            </w:r>
          </w:p>
        </w:tc>
        <w:tc>
          <w:tcPr>
            <w:tcW w:w="469" w:type="pct"/>
          </w:tcPr>
          <w:p w:rsidR="002566D1" w:rsidRPr="00D61B9A" w:rsidP="00361C52">
            <w:pPr>
              <w:spacing w:line="233" w:lineRule="auto"/>
              <w:rPr>
                <w:sz w:val="24"/>
                <w:szCs w:val="24"/>
              </w:rPr>
            </w:pPr>
            <w:r w:rsidRPr="00D61B9A">
              <w:rPr>
                <w:sz w:val="24"/>
                <w:szCs w:val="24"/>
              </w:rPr>
              <w:t>98,3</w:t>
            </w:r>
          </w:p>
        </w:tc>
        <w:tc>
          <w:tcPr>
            <w:tcW w:w="466" w:type="pct"/>
          </w:tcPr>
          <w:p w:rsidR="002566D1" w:rsidRPr="00D61B9A" w:rsidP="00361C52">
            <w:pPr>
              <w:spacing w:line="233" w:lineRule="auto"/>
              <w:rPr>
                <w:sz w:val="24"/>
                <w:szCs w:val="24"/>
              </w:rPr>
            </w:pPr>
            <w:r w:rsidRPr="00D61B9A">
              <w:rPr>
                <w:sz w:val="24"/>
                <w:szCs w:val="24"/>
              </w:rPr>
              <w:t>93,7</w:t>
            </w:r>
          </w:p>
        </w:tc>
        <w:tc>
          <w:tcPr>
            <w:tcW w:w="454" w:type="pct"/>
          </w:tcPr>
          <w:p w:rsidR="002566D1" w:rsidRPr="00D61B9A" w:rsidP="00361C52">
            <w:pPr>
              <w:spacing w:line="233" w:lineRule="auto"/>
              <w:rPr>
                <w:sz w:val="24"/>
                <w:szCs w:val="24"/>
              </w:rPr>
            </w:pPr>
            <w:r w:rsidRPr="00D61B9A">
              <w:rPr>
                <w:sz w:val="24"/>
                <w:szCs w:val="24"/>
              </w:rPr>
              <w:t>99,3</w:t>
            </w:r>
          </w:p>
        </w:tc>
      </w:tr>
      <w:tr w:rsidTr="00952C23">
        <w:tblPrEx>
          <w:tblW w:w="5000" w:type="pct"/>
          <w:tblLook w:val="0020"/>
        </w:tblPrEx>
        <w:trPr>
          <w:trHeight w:val="20"/>
        </w:trPr>
        <w:tc>
          <w:tcPr>
            <w:tcW w:w="2673" w:type="pct"/>
            <w:vAlign w:val="top"/>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социальные услуги, предоставляемые гражданам пожилого возраста и инвалидам</w:t>
            </w:r>
            <w:r w:rsidRPr="00952C23">
              <w:rPr>
                <w:rFonts w:eastAsiaTheme="minorEastAsia"/>
                <w:sz w:val="24"/>
                <w:szCs w:val="24"/>
                <w:vertAlign w:val="superscript"/>
              </w:rPr>
              <w:t>5)</w:t>
            </w:r>
          </w:p>
        </w:tc>
        <w:tc>
          <w:tcPr>
            <w:tcW w:w="469" w:type="pct"/>
          </w:tcPr>
          <w:p w:rsidR="002566D1" w:rsidRPr="00D61B9A" w:rsidP="00361C52">
            <w:pPr>
              <w:spacing w:line="233" w:lineRule="auto"/>
              <w:rPr>
                <w:sz w:val="24"/>
                <w:szCs w:val="24"/>
              </w:rPr>
            </w:pPr>
            <w:r w:rsidRPr="00D61B9A">
              <w:rPr>
                <w:sz w:val="24"/>
                <w:szCs w:val="24"/>
              </w:rPr>
              <w:t>...</w:t>
            </w:r>
          </w:p>
        </w:tc>
        <w:tc>
          <w:tcPr>
            <w:tcW w:w="469" w:type="pct"/>
          </w:tcPr>
          <w:p w:rsidR="002566D1" w:rsidRPr="00D61B9A" w:rsidP="00361C52">
            <w:pPr>
              <w:spacing w:line="233" w:lineRule="auto"/>
              <w:rPr>
                <w:sz w:val="24"/>
                <w:szCs w:val="24"/>
              </w:rPr>
            </w:pPr>
            <w:r w:rsidRPr="00D61B9A">
              <w:rPr>
                <w:sz w:val="24"/>
                <w:szCs w:val="24"/>
              </w:rPr>
              <w:t>...</w:t>
            </w:r>
          </w:p>
        </w:tc>
        <w:tc>
          <w:tcPr>
            <w:tcW w:w="469" w:type="pct"/>
          </w:tcPr>
          <w:p w:rsidR="002566D1" w:rsidRPr="00D61B9A" w:rsidP="00361C52">
            <w:pPr>
              <w:spacing w:line="233" w:lineRule="auto"/>
              <w:rPr>
                <w:sz w:val="24"/>
                <w:szCs w:val="24"/>
              </w:rPr>
            </w:pPr>
            <w:r w:rsidRPr="00D61B9A">
              <w:rPr>
                <w:sz w:val="24"/>
                <w:szCs w:val="24"/>
              </w:rPr>
              <w:t>...</w:t>
            </w:r>
          </w:p>
        </w:tc>
        <w:tc>
          <w:tcPr>
            <w:tcW w:w="466" w:type="pct"/>
          </w:tcPr>
          <w:p w:rsidR="002566D1" w:rsidRPr="00D61B9A" w:rsidP="00361C52">
            <w:pPr>
              <w:spacing w:line="233" w:lineRule="auto"/>
              <w:rPr>
                <w:sz w:val="24"/>
                <w:szCs w:val="24"/>
              </w:rPr>
            </w:pPr>
            <w:r w:rsidRPr="00D61B9A">
              <w:rPr>
                <w:sz w:val="24"/>
                <w:szCs w:val="24"/>
              </w:rPr>
              <w:t>...</w:t>
            </w:r>
          </w:p>
        </w:tc>
        <w:tc>
          <w:tcPr>
            <w:tcW w:w="454" w:type="pct"/>
          </w:tcPr>
          <w:p w:rsidR="002566D1" w:rsidRPr="00D61B9A" w:rsidP="00361C52">
            <w:pPr>
              <w:spacing w:line="233" w:lineRule="auto"/>
              <w:rPr>
                <w:sz w:val="24"/>
                <w:szCs w:val="24"/>
              </w:rPr>
            </w:pPr>
            <w:r w:rsidRPr="00D61B9A">
              <w:rPr>
                <w:sz w:val="24"/>
                <w:szCs w:val="24"/>
              </w:rPr>
              <w:t>...</w:t>
            </w:r>
          </w:p>
        </w:tc>
      </w:tr>
      <w:tr w:rsidTr="00952C23">
        <w:tblPrEx>
          <w:tblW w:w="5000" w:type="pct"/>
          <w:tblLook w:val="0020"/>
        </w:tblPrEx>
        <w:trPr>
          <w:trHeight w:val="20"/>
        </w:trPr>
        <w:tc>
          <w:tcPr>
            <w:tcW w:w="2673" w:type="pct"/>
            <w:vAlign w:val="top"/>
          </w:tcPr>
          <w:p w:rsidR="002566D1" w:rsidRPr="00952C23" w:rsidP="002566D1">
            <w:pPr>
              <w:widowControl w:val="0"/>
              <w:spacing w:line="233" w:lineRule="auto"/>
              <w:ind w:left="323" w:hanging="176"/>
              <w:jc w:val="left"/>
              <w:rPr>
                <w:rFonts w:eastAsiaTheme="minorEastAsia"/>
                <w:sz w:val="24"/>
                <w:szCs w:val="24"/>
              </w:rPr>
            </w:pPr>
            <w:r w:rsidRPr="00952C23">
              <w:rPr>
                <w:rFonts w:eastAsiaTheme="minorEastAsia"/>
                <w:sz w:val="24"/>
                <w:szCs w:val="24"/>
              </w:rPr>
              <w:t>другие услуги</w:t>
            </w:r>
            <w:r w:rsidRPr="00952C23">
              <w:rPr>
                <w:rFonts w:eastAsiaTheme="minorEastAsia"/>
                <w:sz w:val="24"/>
                <w:szCs w:val="24"/>
                <w:vertAlign w:val="superscript"/>
              </w:rPr>
              <w:t>5)</w:t>
            </w:r>
          </w:p>
        </w:tc>
        <w:tc>
          <w:tcPr>
            <w:tcW w:w="469" w:type="pct"/>
          </w:tcPr>
          <w:p w:rsidR="002566D1" w:rsidRPr="00D61B9A" w:rsidP="00361C52">
            <w:pPr>
              <w:spacing w:line="233" w:lineRule="auto"/>
              <w:rPr>
                <w:sz w:val="24"/>
                <w:szCs w:val="24"/>
              </w:rPr>
            </w:pPr>
            <w:r w:rsidRPr="00D61B9A">
              <w:rPr>
                <w:sz w:val="24"/>
                <w:szCs w:val="24"/>
              </w:rPr>
              <w:t>...</w:t>
            </w:r>
          </w:p>
        </w:tc>
        <w:tc>
          <w:tcPr>
            <w:tcW w:w="469" w:type="pct"/>
          </w:tcPr>
          <w:p w:rsidR="002566D1" w:rsidRPr="00D61B9A" w:rsidP="00361C52">
            <w:pPr>
              <w:spacing w:line="233" w:lineRule="auto"/>
              <w:rPr>
                <w:sz w:val="24"/>
                <w:szCs w:val="24"/>
              </w:rPr>
            </w:pPr>
            <w:r w:rsidRPr="00D61B9A">
              <w:rPr>
                <w:sz w:val="24"/>
                <w:szCs w:val="24"/>
              </w:rPr>
              <w:t>...</w:t>
            </w:r>
          </w:p>
        </w:tc>
        <w:tc>
          <w:tcPr>
            <w:tcW w:w="469" w:type="pct"/>
          </w:tcPr>
          <w:p w:rsidR="002566D1" w:rsidRPr="00D61B9A" w:rsidP="00361C52">
            <w:pPr>
              <w:spacing w:line="233" w:lineRule="auto"/>
              <w:rPr>
                <w:sz w:val="24"/>
                <w:szCs w:val="24"/>
              </w:rPr>
            </w:pPr>
            <w:r w:rsidRPr="00D61B9A">
              <w:rPr>
                <w:sz w:val="24"/>
                <w:szCs w:val="24"/>
              </w:rPr>
              <w:t>...</w:t>
            </w:r>
          </w:p>
        </w:tc>
        <w:tc>
          <w:tcPr>
            <w:tcW w:w="466" w:type="pct"/>
          </w:tcPr>
          <w:p w:rsidR="002566D1" w:rsidRPr="00D61B9A" w:rsidP="00361C52">
            <w:pPr>
              <w:spacing w:line="233" w:lineRule="auto"/>
              <w:rPr>
                <w:sz w:val="24"/>
                <w:szCs w:val="24"/>
              </w:rPr>
            </w:pPr>
            <w:r w:rsidRPr="00D61B9A">
              <w:rPr>
                <w:sz w:val="24"/>
                <w:szCs w:val="24"/>
              </w:rPr>
              <w:t>...</w:t>
            </w:r>
          </w:p>
        </w:tc>
        <w:tc>
          <w:tcPr>
            <w:tcW w:w="454" w:type="pct"/>
          </w:tcPr>
          <w:p w:rsidR="002566D1" w:rsidRPr="00D61B9A" w:rsidP="00361C52">
            <w:pPr>
              <w:spacing w:line="233" w:lineRule="auto"/>
              <w:rPr>
                <w:sz w:val="24"/>
                <w:szCs w:val="24"/>
              </w:rPr>
            </w:pPr>
            <w:r w:rsidRPr="00D61B9A">
              <w:rPr>
                <w:sz w:val="24"/>
                <w:szCs w:val="24"/>
              </w:rPr>
              <w:t>...</w:t>
            </w:r>
          </w:p>
        </w:tc>
      </w:tr>
    </w:tbl>
    <w:p w:rsidR="00C57526" w:rsidRPr="00B04F2E" w:rsidP="00952C23">
      <w:pPr>
        <w:spacing w:before="40" w:line="228" w:lineRule="auto"/>
        <w:ind w:left="-29" w:right="-113" w:hanging="113"/>
      </w:pPr>
      <w:r w:rsidRPr="00B04F2E">
        <w:rPr>
          <w:vertAlign w:val="superscript"/>
        </w:rPr>
        <w:t>1)</w:t>
      </w:r>
      <w:r w:rsidRPr="00B04F2E">
        <w:t xml:space="preserve"> По данным оперативной отчетности.</w:t>
      </w:r>
    </w:p>
    <w:p w:rsidR="00C57526" w:rsidRPr="00B04F2E" w:rsidP="00DE25C3">
      <w:pPr>
        <w:tabs>
          <w:tab w:val="left" w:pos="56"/>
          <w:tab w:val="center" w:pos="6634"/>
        </w:tabs>
        <w:spacing w:line="228" w:lineRule="auto"/>
        <w:ind w:left="-113" w:right="-113"/>
        <w:rPr>
          <w:rFonts w:eastAsiaTheme="minorHAnsi"/>
          <w:lang w:eastAsia="en-US"/>
        </w:rPr>
      </w:pPr>
      <w:r w:rsidRPr="00B04F2E">
        <w:rPr>
          <w:rFonts w:eastAsiaTheme="minorHAnsi"/>
          <w:vertAlign w:val="superscript"/>
          <w:lang w:eastAsia="en-US"/>
        </w:rPr>
        <w:t>2)</w:t>
      </w:r>
      <w:r w:rsidRPr="00B04F2E">
        <w:rPr>
          <w:rFonts w:eastAsiaTheme="minorHAnsi"/>
          <w:lang w:eastAsia="en-US"/>
        </w:rPr>
        <w:t xml:space="preserve"> </w:t>
      </w:r>
      <w:r w:rsidRPr="00B04F2E">
        <w:rPr>
          <w:rFonts w:eastAsiaTheme="minorHAnsi"/>
          <w:lang w:eastAsia="en-US"/>
        </w:rPr>
        <w:tab/>
        <w:t>До 2017 г. – услуги связи.</w:t>
      </w:r>
    </w:p>
    <w:p w:rsidR="00C57526" w:rsidRPr="00B04F2E" w:rsidP="00DE25C3">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3)</w:t>
      </w:r>
      <w:r w:rsidRPr="00B04F2E">
        <w:rPr>
          <w:rFonts w:eastAsiaTheme="minorHAnsi"/>
          <w:lang w:eastAsia="en-US"/>
        </w:rPr>
        <w:t xml:space="preserve"> </w:t>
      </w:r>
      <w:r w:rsidRPr="00B04F2E">
        <w:rPr>
          <w:rFonts w:eastAsiaTheme="minorHAnsi"/>
          <w:lang w:eastAsia="en-US"/>
        </w:rPr>
        <w:tab/>
        <w:t>Федеральное статистическое наблюдение специализированных коллективных средств размещения (кемпингов, жилых автоприцепов, железнодорожных спальных вагонов и прочего временного жилья), за исключением санаторно-курортных организаций, ведется с 2017 г. в соответствии с Общероссийским классификатором продукции по видам экономической деятельности (ОКПД</w:t>
      </w:r>
      <w:r w:rsidRPr="00B04F2E">
        <w:rPr>
          <w:rFonts w:eastAsiaTheme="minorHAnsi"/>
          <w:lang w:eastAsia="en-US"/>
        </w:rPr>
        <w:t>2</w:t>
      </w:r>
      <w:r w:rsidRPr="00B04F2E">
        <w:rPr>
          <w:rFonts w:eastAsiaTheme="minorHAnsi"/>
          <w:lang w:eastAsia="en-US"/>
        </w:rPr>
        <w:t>).</w:t>
      </w:r>
    </w:p>
    <w:p w:rsidR="00C57526" w:rsidRPr="00B04F2E" w:rsidP="00DE25C3">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 xml:space="preserve">4) </w:t>
      </w:r>
      <w:r w:rsidRPr="00B04F2E">
        <w:rPr>
          <w:rFonts w:eastAsiaTheme="minorHAnsi"/>
          <w:vertAlign w:val="superscript"/>
          <w:lang w:eastAsia="en-US"/>
        </w:rPr>
        <w:tab/>
      </w:r>
      <w:r w:rsidRPr="00B04F2E">
        <w:rPr>
          <w:rFonts w:eastAsiaTheme="minorHAnsi"/>
          <w:lang w:eastAsia="en-US"/>
        </w:rPr>
        <w:t>До 2017 г. – санаторно-оздоровительные.</w:t>
      </w:r>
    </w:p>
    <w:p w:rsidR="00C57526" w:rsidRPr="00B04F2E" w:rsidP="00DE25C3">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5)</w:t>
      </w:r>
      <w:r w:rsidRPr="00B04F2E">
        <w:rPr>
          <w:rFonts w:eastAsiaTheme="minorHAnsi"/>
          <w:lang w:eastAsia="en-US"/>
        </w:rPr>
        <w:t xml:space="preserve"> </w:t>
      </w:r>
      <w:r w:rsidRPr="00B04F2E">
        <w:rPr>
          <w:rFonts w:eastAsia="Calibri"/>
          <w:lang w:eastAsia="en-US"/>
        </w:rPr>
        <w:t>Индекс потребительских цен (тарифов) на данный вид услуг не рассчитывается.</w:t>
      </w:r>
    </w:p>
    <w:p w:rsidR="00643672" w:rsidRPr="006C73E8" w:rsidP="00C57526">
      <w:pPr>
        <w:widowControl w:val="0"/>
        <w:jc w:val="center"/>
        <w:outlineLvl w:val="2"/>
        <w:rPr>
          <w:rFonts w:ascii="Arial" w:hAnsi="Arial"/>
          <w:b/>
          <w:snapToGrid w:val="0"/>
          <w:color w:val="0039AC"/>
          <w:sz w:val="24"/>
          <w:szCs w:val="24"/>
        </w:rPr>
      </w:pPr>
      <w:r w:rsidRPr="00B04F2E">
        <w:rPr>
          <w:rFonts w:ascii="Arial" w:hAnsi="Arial"/>
          <w:b/>
          <w:snapToGrid w:val="0"/>
          <w:color w:val="0039AC"/>
          <w:sz w:val="24"/>
          <w:szCs w:val="24"/>
        </w:rPr>
        <w:br/>
      </w:r>
      <w:bookmarkStart w:id="718" w:name="_Toc41481383"/>
      <w:bookmarkStart w:id="719" w:name="_Toc515379640"/>
      <w:r w:rsidRPr="006C73E8">
        <w:rPr>
          <w:rFonts w:ascii="Arial" w:hAnsi="Arial"/>
          <w:b/>
          <w:snapToGrid w:val="0"/>
          <w:color w:val="0039AC"/>
          <w:sz w:val="24"/>
          <w:szCs w:val="24"/>
        </w:rPr>
        <w:t>1</w:t>
      </w:r>
      <w:r>
        <w:rPr>
          <w:rFonts w:ascii="Arial" w:hAnsi="Arial"/>
          <w:b/>
          <w:snapToGrid w:val="0"/>
          <w:color w:val="0039AC"/>
          <w:sz w:val="24"/>
          <w:szCs w:val="24"/>
        </w:rPr>
        <w:t>7</w:t>
      </w:r>
      <w:r w:rsidRPr="006C73E8">
        <w:rPr>
          <w:rFonts w:ascii="Arial" w:hAnsi="Arial"/>
          <w:b/>
          <w:snapToGrid w:val="0"/>
          <w:color w:val="0039AC"/>
          <w:sz w:val="24"/>
          <w:szCs w:val="24"/>
        </w:rPr>
        <w:t>.1</w:t>
      </w:r>
      <w:r w:rsidR="00206DA2">
        <w:rPr>
          <w:rFonts w:ascii="Arial" w:hAnsi="Arial"/>
          <w:b/>
          <w:snapToGrid w:val="0"/>
          <w:color w:val="0039AC"/>
          <w:sz w:val="24"/>
          <w:szCs w:val="24"/>
        </w:rPr>
        <w:t>4</w:t>
      </w:r>
      <w:r w:rsidRPr="006C73E8">
        <w:rPr>
          <w:rFonts w:ascii="Arial" w:hAnsi="Arial"/>
          <w:b/>
          <w:snapToGrid w:val="0"/>
          <w:color w:val="0039AC"/>
          <w:sz w:val="24"/>
          <w:szCs w:val="24"/>
        </w:rPr>
        <w:t>. Распределение платных услуг населению по видам</w:t>
      </w:r>
      <w:bookmarkEnd w:id="718"/>
    </w:p>
    <w:p w:rsidR="00643672" w:rsidRPr="006C73E8" w:rsidP="002D3368">
      <w:pPr>
        <w:widowControl w:val="0"/>
        <w:jc w:val="center"/>
        <w:rPr>
          <w:rFonts w:ascii="Arial" w:hAnsi="Arial" w:cs="Arial"/>
          <w:color w:val="0039AC"/>
          <w:sz w:val="24"/>
          <w:szCs w:val="24"/>
        </w:rPr>
      </w:pPr>
      <w:r w:rsidRPr="006C73E8">
        <w:rPr>
          <w:rFonts w:ascii="Arial" w:hAnsi="Arial" w:cs="Arial"/>
          <w:color w:val="0039AC"/>
          <w:sz w:val="24"/>
          <w:szCs w:val="24"/>
        </w:rPr>
        <w:t xml:space="preserve">(в </w:t>
      </w:r>
      <w:r>
        <w:rPr>
          <w:rFonts w:ascii="Arial" w:hAnsi="Arial" w:cs="Arial"/>
          <w:color w:val="0039AC"/>
          <w:sz w:val="24"/>
          <w:szCs w:val="24"/>
        </w:rPr>
        <w:t>процентах к итогу)</w:t>
      </w:r>
    </w:p>
    <w:p w:rsidR="00643672" w:rsidRPr="000D1618" w:rsidP="00643672">
      <w:pPr>
        <w:widowControl w:val="0"/>
        <w:jc w:val="center"/>
        <w:rPr>
          <w:rFonts w:ascii="Arial" w:hAnsi="Arial" w:cs="Arial"/>
          <w:color w:val="0039AC"/>
          <w:sz w:val="24"/>
          <w:szCs w:val="24"/>
        </w:rPr>
      </w:pPr>
    </w:p>
    <w:tbl>
      <w:tblPr>
        <w:tblStyle w:val="1111"/>
        <w:tblW w:w="5000" w:type="pct"/>
        <w:tblLook w:val="0020"/>
      </w:tblPr>
      <w:tblGrid>
        <w:gridCol w:w="4430"/>
        <w:gridCol w:w="806"/>
        <w:gridCol w:w="32"/>
        <w:gridCol w:w="714"/>
        <w:gridCol w:w="822"/>
        <w:gridCol w:w="743"/>
        <w:gridCol w:w="1145"/>
        <w:gridCol w:w="1163"/>
      </w:tblGrid>
      <w:tr w:rsidTr="00FD505E">
        <w:tblPrEx>
          <w:tblW w:w="5000" w:type="pct"/>
          <w:tblLook w:val="0020"/>
        </w:tblPrEx>
        <w:trPr>
          <w:trHeight w:val="20"/>
        </w:trPr>
        <w:tc>
          <w:tcPr>
            <w:tcW w:w="2248" w:type="pct"/>
            <w:vMerge w:val="restart"/>
            <w:tcBorders>
              <w:bottom w:val="single" w:sz="4" w:space="0" w:color="003296"/>
            </w:tcBorders>
          </w:tcPr>
          <w:p w:rsidR="00AE528F" w:rsidRPr="005C7271" w:rsidP="002D3368">
            <w:pPr>
              <w:widowControl w:val="0"/>
              <w:rPr>
                <w:rFonts w:eastAsiaTheme="minorEastAsia"/>
                <w:sz w:val="24"/>
                <w:szCs w:val="24"/>
              </w:rPr>
            </w:pPr>
          </w:p>
        </w:tc>
        <w:tc>
          <w:tcPr>
            <w:tcW w:w="409" w:type="pct"/>
            <w:vMerge w:val="restart"/>
            <w:tcBorders>
              <w:bottom w:val="single" w:sz="4" w:space="0" w:color="003296"/>
            </w:tcBorders>
          </w:tcPr>
          <w:p w:rsidR="00AE528F" w:rsidRPr="005C7271" w:rsidP="002D3368">
            <w:pPr>
              <w:widowControl w:val="0"/>
              <w:rPr>
                <w:rFonts w:eastAsiaTheme="minorEastAsia"/>
                <w:sz w:val="24"/>
                <w:szCs w:val="24"/>
              </w:rPr>
            </w:pPr>
            <w:r w:rsidRPr="005C7271">
              <w:rPr>
                <w:rFonts w:eastAsiaTheme="minorEastAsia"/>
                <w:sz w:val="24"/>
                <w:szCs w:val="24"/>
              </w:rPr>
              <w:t>2015</w:t>
            </w:r>
          </w:p>
        </w:tc>
        <w:tc>
          <w:tcPr>
            <w:tcW w:w="378" w:type="pct"/>
            <w:gridSpan w:val="2"/>
            <w:vMerge w:val="restart"/>
            <w:tcBorders>
              <w:bottom w:val="single" w:sz="4" w:space="0" w:color="003296"/>
            </w:tcBorders>
          </w:tcPr>
          <w:p w:rsidR="00AE528F" w:rsidRPr="005C7271" w:rsidP="002D3368">
            <w:pPr>
              <w:widowControl w:val="0"/>
              <w:rPr>
                <w:rFonts w:eastAsiaTheme="minorEastAsia"/>
                <w:sz w:val="24"/>
                <w:szCs w:val="24"/>
              </w:rPr>
            </w:pPr>
            <w:r w:rsidRPr="005C7271">
              <w:rPr>
                <w:rFonts w:eastAsiaTheme="minorEastAsia"/>
                <w:sz w:val="24"/>
                <w:szCs w:val="24"/>
              </w:rPr>
              <w:t>2016</w:t>
            </w:r>
          </w:p>
        </w:tc>
        <w:tc>
          <w:tcPr>
            <w:tcW w:w="417" w:type="pct"/>
            <w:vMerge w:val="restart"/>
            <w:tcBorders>
              <w:bottom w:val="single" w:sz="4" w:space="0" w:color="003296"/>
              <w:right w:val="single" w:sz="4" w:space="0" w:color="1F497D" w:themeColor="text2"/>
            </w:tcBorders>
          </w:tcPr>
          <w:p w:rsidR="00AE528F" w:rsidRPr="005C7271" w:rsidP="002D3368">
            <w:pPr>
              <w:widowControl w:val="0"/>
              <w:rPr>
                <w:rFonts w:eastAsiaTheme="minorEastAsia"/>
                <w:sz w:val="24"/>
                <w:szCs w:val="24"/>
              </w:rPr>
            </w:pPr>
            <w:r w:rsidRPr="005C7271">
              <w:rPr>
                <w:rFonts w:eastAsiaTheme="minorEastAsia"/>
                <w:sz w:val="24"/>
                <w:szCs w:val="24"/>
              </w:rPr>
              <w:t>2017</w:t>
            </w:r>
          </w:p>
        </w:tc>
        <w:tc>
          <w:tcPr>
            <w:tcW w:w="377" w:type="pct"/>
            <w:vMerge w:val="restart"/>
            <w:tcBorders>
              <w:left w:val="single" w:sz="4" w:space="0" w:color="1F497D" w:themeColor="text2"/>
              <w:right w:val="single" w:sz="4" w:space="0" w:color="1F497D" w:themeColor="text2"/>
            </w:tcBorders>
          </w:tcPr>
          <w:p w:rsidR="00AE528F" w:rsidRPr="005C7271" w:rsidP="002D3368">
            <w:pPr>
              <w:widowControl w:val="0"/>
              <w:rPr>
                <w:rFonts w:eastAsiaTheme="minorEastAsia"/>
                <w:sz w:val="24"/>
                <w:szCs w:val="24"/>
              </w:rPr>
            </w:pPr>
            <w:r w:rsidRPr="005C7271">
              <w:rPr>
                <w:rFonts w:eastAsiaTheme="minorEastAsia"/>
                <w:sz w:val="24"/>
                <w:szCs w:val="24"/>
              </w:rPr>
              <w:t>201</w:t>
            </w:r>
            <w:r>
              <w:rPr>
                <w:rFonts w:eastAsiaTheme="minorEastAsia"/>
                <w:sz w:val="24"/>
                <w:szCs w:val="24"/>
              </w:rPr>
              <w:t>8</w:t>
            </w:r>
          </w:p>
        </w:tc>
        <w:tc>
          <w:tcPr>
            <w:tcW w:w="1171" w:type="pct"/>
            <w:gridSpan w:val="2"/>
            <w:tcBorders>
              <w:left w:val="single" w:sz="4" w:space="0" w:color="1F497D" w:themeColor="text2"/>
              <w:bottom w:val="single" w:sz="4" w:space="0" w:color="003296"/>
            </w:tcBorders>
          </w:tcPr>
          <w:p w:rsidR="00AE528F" w:rsidRPr="005C7271" w:rsidP="002D3368">
            <w:pPr>
              <w:widowControl w:val="0"/>
              <w:rPr>
                <w:rFonts w:eastAsiaTheme="minorEastAsia"/>
                <w:sz w:val="24"/>
                <w:szCs w:val="24"/>
                <w:vertAlign w:val="superscript"/>
              </w:rPr>
            </w:pPr>
            <w:r w:rsidRPr="005C7271">
              <w:rPr>
                <w:rFonts w:eastAsiaTheme="minorEastAsia"/>
                <w:sz w:val="24"/>
                <w:szCs w:val="24"/>
              </w:rPr>
              <w:t>201</w:t>
            </w:r>
            <w:r>
              <w:rPr>
                <w:rFonts w:eastAsiaTheme="minorEastAsia"/>
                <w:sz w:val="24"/>
                <w:szCs w:val="24"/>
              </w:rPr>
              <w:t>9</w:t>
            </w:r>
            <w:r w:rsidRPr="005C7271">
              <w:rPr>
                <w:rFonts w:eastAsiaTheme="minorEastAsia"/>
                <w:sz w:val="24"/>
                <w:szCs w:val="24"/>
                <w:vertAlign w:val="superscript"/>
              </w:rPr>
              <w:t>1)</w:t>
            </w:r>
          </w:p>
        </w:tc>
      </w:tr>
      <w:tr w:rsidTr="00AE528F">
        <w:tblPrEx>
          <w:tblW w:w="5000" w:type="pct"/>
          <w:tblLook w:val="0020"/>
        </w:tblPrEx>
        <w:trPr>
          <w:trHeight w:val="20"/>
        </w:trPr>
        <w:tc>
          <w:tcPr>
            <w:tcW w:w="2248" w:type="pct"/>
            <w:vMerge/>
            <w:tcBorders>
              <w:top w:val="single" w:sz="4" w:space="0" w:color="003296"/>
              <w:bottom w:val="single" w:sz="18" w:space="0" w:color="003296"/>
              <w:right w:val="single" w:sz="4" w:space="0" w:color="003296"/>
            </w:tcBorders>
            <w:shd w:val="clear" w:color="auto" w:fill="D5E2FF"/>
          </w:tcPr>
          <w:p w:rsidR="00AE528F" w:rsidRPr="005C7271" w:rsidP="002D3368">
            <w:pPr>
              <w:widowControl w:val="0"/>
              <w:rPr>
                <w:rFonts w:eastAsiaTheme="minorEastAsia"/>
                <w:sz w:val="24"/>
                <w:szCs w:val="24"/>
              </w:rPr>
            </w:pPr>
          </w:p>
        </w:tc>
        <w:tc>
          <w:tcPr>
            <w:tcW w:w="409"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AE528F" w:rsidRPr="005C7271" w:rsidP="002D3368">
            <w:pPr>
              <w:widowControl w:val="0"/>
              <w:jc w:val="center"/>
              <w:rPr>
                <w:rFonts w:eastAsiaTheme="minorEastAsia"/>
                <w:sz w:val="24"/>
                <w:szCs w:val="24"/>
              </w:rPr>
            </w:pPr>
          </w:p>
        </w:tc>
        <w:tc>
          <w:tcPr>
            <w:tcW w:w="378" w:type="pct"/>
            <w:gridSpan w:val="2"/>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AE528F" w:rsidRPr="005C7271" w:rsidP="002D3368">
            <w:pPr>
              <w:widowControl w:val="0"/>
              <w:jc w:val="center"/>
              <w:rPr>
                <w:rFonts w:eastAsiaTheme="minorEastAsia"/>
                <w:sz w:val="24"/>
                <w:szCs w:val="24"/>
              </w:rPr>
            </w:pPr>
          </w:p>
        </w:tc>
        <w:tc>
          <w:tcPr>
            <w:tcW w:w="417" w:type="pct"/>
            <w:vMerge/>
            <w:tcBorders>
              <w:top w:val="single" w:sz="4" w:space="0" w:color="003296"/>
              <w:left w:val="single" w:sz="4" w:space="0" w:color="003296"/>
              <w:bottom w:val="single" w:sz="18" w:space="0" w:color="003296"/>
              <w:right w:val="single" w:sz="4" w:space="0" w:color="1F497D" w:themeColor="text2"/>
            </w:tcBorders>
            <w:shd w:val="clear" w:color="auto" w:fill="D5E2FF"/>
          </w:tcPr>
          <w:p w:rsidR="00AE528F" w:rsidRPr="005C7271" w:rsidP="002D3368">
            <w:pPr>
              <w:widowControl w:val="0"/>
              <w:jc w:val="center"/>
              <w:rPr>
                <w:rFonts w:eastAsiaTheme="minorEastAsia"/>
                <w:sz w:val="24"/>
                <w:szCs w:val="24"/>
              </w:rPr>
            </w:pPr>
          </w:p>
        </w:tc>
        <w:tc>
          <w:tcPr>
            <w:tcW w:w="377" w:type="pct"/>
            <w:vMerge/>
            <w:tcBorders>
              <w:left w:val="single" w:sz="4" w:space="0" w:color="1F497D" w:themeColor="text2"/>
              <w:bottom w:val="single" w:sz="18" w:space="0" w:color="003296"/>
              <w:right w:val="single" w:sz="4" w:space="0" w:color="1F497D" w:themeColor="text2"/>
            </w:tcBorders>
            <w:shd w:val="clear" w:color="auto" w:fill="D5E2FF"/>
          </w:tcPr>
          <w:p w:rsidR="00AE528F" w:rsidRPr="005C7271" w:rsidP="002D3368">
            <w:pPr>
              <w:widowControl w:val="0"/>
              <w:jc w:val="center"/>
              <w:rPr>
                <w:rFonts w:eastAsiaTheme="minorEastAsia"/>
                <w:sz w:val="24"/>
                <w:szCs w:val="24"/>
              </w:rPr>
            </w:pPr>
          </w:p>
        </w:tc>
        <w:tc>
          <w:tcPr>
            <w:tcW w:w="581" w:type="pct"/>
            <w:tcBorders>
              <w:top w:val="single" w:sz="4" w:space="0" w:color="003296"/>
              <w:left w:val="single" w:sz="4" w:space="0" w:color="1F497D" w:themeColor="text2"/>
              <w:bottom w:val="single" w:sz="18" w:space="0" w:color="003296"/>
              <w:right w:val="single" w:sz="4" w:space="0" w:color="003296"/>
            </w:tcBorders>
            <w:shd w:val="clear" w:color="auto" w:fill="D5E2FF"/>
            <w:vAlign w:val="top"/>
          </w:tcPr>
          <w:p w:rsidR="00AE528F" w:rsidRPr="005C7271" w:rsidP="002D3368">
            <w:pPr>
              <w:jc w:val="center"/>
              <w:rPr>
                <w:rFonts w:eastAsiaTheme="minorEastAsia"/>
                <w:sz w:val="24"/>
                <w:szCs w:val="24"/>
              </w:rPr>
            </w:pPr>
            <w:r w:rsidRPr="005C7271">
              <w:rPr>
                <w:rFonts w:eastAsiaTheme="minorEastAsia"/>
                <w:sz w:val="24"/>
                <w:szCs w:val="24"/>
              </w:rPr>
              <w:t>в про</w:t>
            </w:r>
            <w:r>
              <w:rPr>
                <w:rFonts w:eastAsiaTheme="minorEastAsia"/>
                <w:sz w:val="24"/>
                <w:szCs w:val="24"/>
              </w:rPr>
              <w:softHyphen/>
            </w:r>
            <w:r w:rsidRPr="005C7271">
              <w:rPr>
                <w:rFonts w:eastAsiaTheme="minorEastAsia"/>
                <w:sz w:val="24"/>
                <w:szCs w:val="24"/>
              </w:rPr>
              <w:t>центах</w:t>
            </w:r>
          </w:p>
          <w:p w:rsidR="00AE528F" w:rsidRPr="005C7271" w:rsidP="002D3368">
            <w:pPr>
              <w:jc w:val="center"/>
              <w:rPr>
                <w:rFonts w:eastAsiaTheme="minorEastAsia"/>
                <w:sz w:val="24"/>
                <w:szCs w:val="24"/>
              </w:rPr>
            </w:pPr>
            <w:r w:rsidRPr="005C7271">
              <w:rPr>
                <w:rFonts w:eastAsiaTheme="minorEastAsia"/>
                <w:sz w:val="24"/>
                <w:szCs w:val="24"/>
              </w:rPr>
              <w:t>к итогу</w:t>
            </w:r>
          </w:p>
        </w:tc>
        <w:tc>
          <w:tcPr>
            <w:tcW w:w="590" w:type="pct"/>
            <w:tcBorders>
              <w:top w:val="single" w:sz="4" w:space="0" w:color="003296"/>
              <w:left w:val="single" w:sz="4" w:space="0" w:color="003296"/>
              <w:bottom w:val="single" w:sz="18" w:space="0" w:color="003296"/>
            </w:tcBorders>
            <w:shd w:val="clear" w:color="auto" w:fill="D5E2FF"/>
            <w:vAlign w:val="center"/>
          </w:tcPr>
          <w:p w:rsidR="00AE528F" w:rsidRPr="005C7271" w:rsidP="002D3368">
            <w:pPr>
              <w:jc w:val="center"/>
              <w:rPr>
                <w:rFonts w:eastAsiaTheme="minorEastAsia"/>
                <w:sz w:val="24"/>
                <w:szCs w:val="24"/>
              </w:rPr>
            </w:pPr>
            <w:r w:rsidRPr="005C7271">
              <w:rPr>
                <w:rFonts w:eastAsiaTheme="minorEastAsia"/>
                <w:sz w:val="24"/>
                <w:szCs w:val="24"/>
              </w:rPr>
              <w:t>млн</w:t>
            </w:r>
            <w:r w:rsidRPr="005C7271">
              <w:rPr>
                <w:rFonts w:eastAsiaTheme="minorEastAsia"/>
                <w:sz w:val="24"/>
                <w:szCs w:val="24"/>
              </w:rPr>
              <w:t xml:space="preserve"> рублей</w:t>
            </w:r>
          </w:p>
        </w:tc>
      </w:tr>
      <w:tr w:rsidTr="00FD505E">
        <w:tblPrEx>
          <w:tblW w:w="5000" w:type="pct"/>
          <w:tblLook w:val="0020"/>
        </w:tblPrEx>
        <w:trPr>
          <w:trHeight w:val="20"/>
        </w:trPr>
        <w:tc>
          <w:tcPr>
            <w:tcW w:w="2248" w:type="pct"/>
            <w:tcBorders>
              <w:top w:val="single" w:sz="18" w:space="0" w:color="003296"/>
            </w:tcBorders>
          </w:tcPr>
          <w:p w:rsidR="00AE528F" w:rsidRPr="005C7271" w:rsidP="002D3368">
            <w:pPr>
              <w:widowControl w:val="0"/>
              <w:ind w:left="106" w:hanging="106"/>
              <w:jc w:val="left"/>
              <w:rPr>
                <w:rFonts w:eastAsiaTheme="minorEastAsia"/>
                <w:b/>
                <w:bCs/>
                <w:sz w:val="24"/>
                <w:szCs w:val="24"/>
              </w:rPr>
            </w:pPr>
            <w:r w:rsidRPr="005C7271">
              <w:rPr>
                <w:rFonts w:eastAsiaTheme="minorEastAsia"/>
                <w:b/>
                <w:bCs/>
                <w:sz w:val="24"/>
                <w:szCs w:val="24"/>
              </w:rPr>
              <w:t>Все оказанные услуги</w:t>
            </w:r>
          </w:p>
        </w:tc>
        <w:tc>
          <w:tcPr>
            <w:tcW w:w="409" w:type="pct"/>
            <w:tcBorders>
              <w:top w:val="single" w:sz="18" w:space="0" w:color="003296"/>
            </w:tcBorders>
          </w:tcPr>
          <w:p w:rsidR="00AE528F" w:rsidRPr="00217466" w:rsidP="002D3368">
            <w:pPr>
              <w:rPr>
                <w:b/>
                <w:bCs/>
                <w:color w:val="262626"/>
                <w:sz w:val="24"/>
                <w:szCs w:val="24"/>
              </w:rPr>
            </w:pPr>
            <w:r w:rsidRPr="00217466">
              <w:rPr>
                <w:b/>
                <w:bCs/>
                <w:color w:val="262626"/>
                <w:sz w:val="24"/>
                <w:szCs w:val="24"/>
              </w:rPr>
              <w:t>100</w:t>
            </w:r>
          </w:p>
        </w:tc>
        <w:tc>
          <w:tcPr>
            <w:tcW w:w="378" w:type="pct"/>
            <w:gridSpan w:val="2"/>
            <w:tcBorders>
              <w:top w:val="single" w:sz="18" w:space="0" w:color="003296"/>
            </w:tcBorders>
          </w:tcPr>
          <w:p w:rsidR="00AE528F" w:rsidRPr="00217466" w:rsidP="002D3368">
            <w:pPr>
              <w:rPr>
                <w:b/>
                <w:bCs/>
                <w:color w:val="262626"/>
                <w:sz w:val="24"/>
                <w:szCs w:val="24"/>
              </w:rPr>
            </w:pPr>
            <w:r w:rsidRPr="00217466">
              <w:rPr>
                <w:b/>
                <w:bCs/>
                <w:color w:val="262626"/>
                <w:sz w:val="24"/>
                <w:szCs w:val="24"/>
              </w:rPr>
              <w:t>100</w:t>
            </w:r>
          </w:p>
        </w:tc>
        <w:tc>
          <w:tcPr>
            <w:tcW w:w="417" w:type="pct"/>
            <w:tcBorders>
              <w:top w:val="single" w:sz="18" w:space="0" w:color="003296"/>
            </w:tcBorders>
          </w:tcPr>
          <w:p w:rsidR="00AE528F" w:rsidRPr="00217466" w:rsidP="002D3368">
            <w:pPr>
              <w:pStyle w:val="112"/>
              <w:rPr>
                <w:rFonts w:eastAsiaTheme="minorEastAsia"/>
                <w:b/>
                <w:bCs/>
                <w:sz w:val="24"/>
                <w:szCs w:val="24"/>
              </w:rPr>
            </w:pPr>
            <w:r w:rsidRPr="00217466">
              <w:rPr>
                <w:rFonts w:eastAsiaTheme="minorEastAsia"/>
                <w:b/>
                <w:bCs/>
                <w:sz w:val="24"/>
                <w:szCs w:val="24"/>
              </w:rPr>
              <w:t>100</w:t>
            </w:r>
          </w:p>
        </w:tc>
        <w:tc>
          <w:tcPr>
            <w:tcW w:w="377" w:type="pct"/>
            <w:tcBorders>
              <w:top w:val="single" w:sz="18" w:space="0" w:color="003296"/>
            </w:tcBorders>
          </w:tcPr>
          <w:p w:rsidR="00AE528F" w:rsidRPr="00217466" w:rsidP="002D3368">
            <w:pPr>
              <w:pStyle w:val="112"/>
              <w:rPr>
                <w:rFonts w:eastAsiaTheme="minorEastAsia"/>
                <w:b/>
                <w:bCs/>
                <w:sz w:val="24"/>
                <w:szCs w:val="24"/>
              </w:rPr>
            </w:pPr>
            <w:r w:rsidRPr="00217466">
              <w:rPr>
                <w:rFonts w:eastAsiaTheme="minorEastAsia"/>
                <w:b/>
                <w:bCs/>
                <w:sz w:val="24"/>
                <w:szCs w:val="24"/>
              </w:rPr>
              <w:t>100</w:t>
            </w:r>
          </w:p>
        </w:tc>
        <w:tc>
          <w:tcPr>
            <w:tcW w:w="581" w:type="pct"/>
            <w:tcBorders>
              <w:top w:val="single" w:sz="18" w:space="0" w:color="003296"/>
            </w:tcBorders>
          </w:tcPr>
          <w:p w:rsidR="00AE528F" w:rsidRPr="006C73E8" w:rsidP="002D3368">
            <w:pPr>
              <w:widowControl w:val="0"/>
              <w:rPr>
                <w:b/>
                <w:color w:val="auto"/>
                <w:sz w:val="24"/>
                <w:szCs w:val="24"/>
              </w:rPr>
            </w:pPr>
            <w:r>
              <w:rPr>
                <w:b/>
                <w:color w:val="auto"/>
                <w:sz w:val="24"/>
                <w:szCs w:val="24"/>
              </w:rPr>
              <w:t>100</w:t>
            </w:r>
          </w:p>
        </w:tc>
        <w:tc>
          <w:tcPr>
            <w:tcW w:w="590" w:type="pct"/>
            <w:tcBorders>
              <w:top w:val="single" w:sz="18" w:space="0" w:color="003296"/>
            </w:tcBorders>
          </w:tcPr>
          <w:p w:rsidR="00AE528F" w:rsidRPr="004A6D3A" w:rsidP="002D3368">
            <w:pPr>
              <w:rPr>
                <w:sz w:val="24"/>
                <w:szCs w:val="24"/>
              </w:rPr>
            </w:pPr>
            <w:r w:rsidRPr="004A6D3A">
              <w:rPr>
                <w:sz w:val="24"/>
                <w:szCs w:val="24"/>
              </w:rPr>
              <w:t>19215,8</w:t>
            </w:r>
          </w:p>
        </w:tc>
      </w:tr>
      <w:tr w:rsidTr="00FD505E">
        <w:tblPrEx>
          <w:tblW w:w="5000" w:type="pct"/>
          <w:tblLook w:val="0020"/>
        </w:tblPrEx>
        <w:trPr>
          <w:trHeight w:val="20"/>
        </w:trPr>
        <w:tc>
          <w:tcPr>
            <w:tcW w:w="2248" w:type="pct"/>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в том числе:</w:t>
            </w:r>
          </w:p>
        </w:tc>
        <w:tc>
          <w:tcPr>
            <w:tcW w:w="409" w:type="pct"/>
          </w:tcPr>
          <w:p w:rsidR="00AE528F" w:rsidRPr="00217466" w:rsidP="002D3368">
            <w:pPr>
              <w:rPr>
                <w:b/>
                <w:bCs/>
                <w:color w:val="262626"/>
                <w:sz w:val="24"/>
                <w:szCs w:val="24"/>
              </w:rPr>
            </w:pPr>
          </w:p>
        </w:tc>
        <w:tc>
          <w:tcPr>
            <w:tcW w:w="378" w:type="pct"/>
            <w:gridSpan w:val="2"/>
          </w:tcPr>
          <w:p w:rsidR="00AE528F" w:rsidRPr="00217466" w:rsidP="002D3368">
            <w:pPr>
              <w:rPr>
                <w:b/>
                <w:bCs/>
                <w:color w:val="262626"/>
                <w:sz w:val="24"/>
                <w:szCs w:val="24"/>
              </w:rPr>
            </w:pPr>
          </w:p>
        </w:tc>
        <w:tc>
          <w:tcPr>
            <w:tcW w:w="417" w:type="pct"/>
          </w:tcPr>
          <w:p w:rsidR="00AE528F" w:rsidRPr="00217466" w:rsidP="002D3368">
            <w:pPr>
              <w:pStyle w:val="112"/>
              <w:rPr>
                <w:rFonts w:eastAsiaTheme="minorEastAsia"/>
                <w:sz w:val="24"/>
                <w:szCs w:val="24"/>
              </w:rPr>
            </w:pPr>
          </w:p>
        </w:tc>
        <w:tc>
          <w:tcPr>
            <w:tcW w:w="377" w:type="pct"/>
          </w:tcPr>
          <w:p w:rsidR="00AE528F" w:rsidRPr="00217466" w:rsidP="002D3368">
            <w:pPr>
              <w:pStyle w:val="112"/>
              <w:rPr>
                <w:rFonts w:eastAsiaTheme="minorEastAsia"/>
                <w:sz w:val="24"/>
                <w:szCs w:val="24"/>
              </w:rPr>
            </w:pPr>
          </w:p>
        </w:tc>
        <w:tc>
          <w:tcPr>
            <w:tcW w:w="581" w:type="pct"/>
          </w:tcPr>
          <w:p w:rsidR="00AE528F" w:rsidRPr="006C73E8" w:rsidP="002D3368">
            <w:pPr>
              <w:widowControl w:val="0"/>
              <w:rPr>
                <w:color w:val="auto"/>
                <w:sz w:val="24"/>
                <w:szCs w:val="24"/>
              </w:rPr>
            </w:pPr>
          </w:p>
        </w:tc>
        <w:tc>
          <w:tcPr>
            <w:tcW w:w="590" w:type="pct"/>
          </w:tcPr>
          <w:p w:rsidR="00AE528F" w:rsidRPr="006C73E8" w:rsidP="002D3368">
            <w:pPr>
              <w:widowControl w:val="0"/>
              <w:rPr>
                <w:color w:val="auto"/>
                <w:sz w:val="24"/>
                <w:szCs w:val="24"/>
              </w:rPr>
            </w:pPr>
          </w:p>
        </w:tc>
      </w:tr>
      <w:tr w:rsidTr="00FD505E">
        <w:tblPrEx>
          <w:tblW w:w="5000" w:type="pct"/>
          <w:tblLook w:val="0020"/>
        </w:tblPrEx>
        <w:trPr>
          <w:trHeight w:val="20"/>
        </w:trPr>
        <w:tc>
          <w:tcPr>
            <w:tcW w:w="2248" w:type="pct"/>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бытовые</w:t>
            </w:r>
          </w:p>
        </w:tc>
        <w:tc>
          <w:tcPr>
            <w:tcW w:w="409" w:type="pct"/>
          </w:tcPr>
          <w:p w:rsidR="00AE528F" w:rsidRPr="00217466" w:rsidP="002D3368">
            <w:pPr>
              <w:rPr>
                <w:sz w:val="24"/>
                <w:szCs w:val="24"/>
              </w:rPr>
            </w:pPr>
            <w:r w:rsidRPr="00217466">
              <w:rPr>
                <w:sz w:val="24"/>
                <w:szCs w:val="24"/>
              </w:rPr>
              <w:t>11,8</w:t>
            </w:r>
          </w:p>
        </w:tc>
        <w:tc>
          <w:tcPr>
            <w:tcW w:w="378" w:type="pct"/>
            <w:gridSpan w:val="2"/>
          </w:tcPr>
          <w:p w:rsidR="00AE528F" w:rsidRPr="00217466" w:rsidP="002D3368">
            <w:pPr>
              <w:rPr>
                <w:sz w:val="24"/>
                <w:szCs w:val="24"/>
              </w:rPr>
            </w:pPr>
            <w:r w:rsidRPr="00217466">
              <w:rPr>
                <w:sz w:val="24"/>
                <w:szCs w:val="24"/>
              </w:rPr>
              <w:t>11,8</w:t>
            </w:r>
          </w:p>
        </w:tc>
        <w:tc>
          <w:tcPr>
            <w:tcW w:w="417" w:type="pct"/>
          </w:tcPr>
          <w:p w:rsidR="00AE528F" w:rsidRPr="00217466" w:rsidP="002D3368">
            <w:pPr>
              <w:rPr>
                <w:sz w:val="24"/>
                <w:szCs w:val="24"/>
              </w:rPr>
            </w:pPr>
            <w:r w:rsidRPr="00217466">
              <w:rPr>
                <w:sz w:val="24"/>
                <w:szCs w:val="24"/>
              </w:rPr>
              <w:t>11,8</w:t>
            </w:r>
          </w:p>
        </w:tc>
        <w:tc>
          <w:tcPr>
            <w:tcW w:w="377" w:type="pct"/>
          </w:tcPr>
          <w:p w:rsidR="00AE528F" w:rsidRPr="006C73E8" w:rsidP="002D3368">
            <w:pPr>
              <w:rPr>
                <w:sz w:val="24"/>
                <w:szCs w:val="24"/>
              </w:rPr>
            </w:pPr>
            <w:r>
              <w:rPr>
                <w:sz w:val="24"/>
                <w:szCs w:val="24"/>
              </w:rPr>
              <w:t>11,</w:t>
            </w:r>
            <w:r w:rsidR="006C642A">
              <w:rPr>
                <w:sz w:val="24"/>
                <w:szCs w:val="24"/>
              </w:rPr>
              <w:t>5</w:t>
            </w:r>
          </w:p>
        </w:tc>
        <w:tc>
          <w:tcPr>
            <w:tcW w:w="581" w:type="pct"/>
          </w:tcPr>
          <w:p w:rsidR="00AE528F" w:rsidRPr="006C73E8" w:rsidP="002D3368">
            <w:pPr>
              <w:rPr>
                <w:sz w:val="24"/>
                <w:szCs w:val="24"/>
              </w:rPr>
            </w:pPr>
            <w:r>
              <w:rPr>
                <w:sz w:val="24"/>
                <w:szCs w:val="24"/>
              </w:rPr>
              <w:t>10,7</w:t>
            </w:r>
          </w:p>
        </w:tc>
        <w:tc>
          <w:tcPr>
            <w:tcW w:w="590" w:type="pct"/>
          </w:tcPr>
          <w:p w:rsidR="00AE528F" w:rsidRPr="006C73E8" w:rsidP="002D3368">
            <w:pPr>
              <w:rPr>
                <w:sz w:val="24"/>
                <w:szCs w:val="24"/>
              </w:rPr>
            </w:pPr>
            <w:r>
              <w:rPr>
                <w:sz w:val="24"/>
                <w:szCs w:val="24"/>
              </w:rPr>
              <w:t>2059,0</w:t>
            </w:r>
          </w:p>
        </w:tc>
      </w:tr>
      <w:tr w:rsidTr="00FD505E">
        <w:tblPrEx>
          <w:tblW w:w="5000" w:type="pct"/>
          <w:tblLook w:val="0020"/>
        </w:tblPrEx>
        <w:trPr>
          <w:trHeight w:val="20"/>
        </w:trPr>
        <w:tc>
          <w:tcPr>
            <w:tcW w:w="2248" w:type="pct"/>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транспортные</w:t>
            </w:r>
          </w:p>
        </w:tc>
        <w:tc>
          <w:tcPr>
            <w:tcW w:w="409" w:type="pct"/>
          </w:tcPr>
          <w:p w:rsidR="00AE528F" w:rsidRPr="00217466" w:rsidP="002D3368">
            <w:pPr>
              <w:rPr>
                <w:sz w:val="24"/>
                <w:szCs w:val="24"/>
              </w:rPr>
            </w:pPr>
            <w:r w:rsidRPr="00217466">
              <w:rPr>
                <w:sz w:val="24"/>
                <w:szCs w:val="24"/>
              </w:rPr>
              <w:t>12,6</w:t>
            </w:r>
          </w:p>
        </w:tc>
        <w:tc>
          <w:tcPr>
            <w:tcW w:w="378" w:type="pct"/>
            <w:gridSpan w:val="2"/>
          </w:tcPr>
          <w:p w:rsidR="00AE528F" w:rsidRPr="00217466" w:rsidP="002D3368">
            <w:pPr>
              <w:rPr>
                <w:sz w:val="24"/>
                <w:szCs w:val="24"/>
              </w:rPr>
            </w:pPr>
            <w:r w:rsidRPr="00217466">
              <w:rPr>
                <w:sz w:val="24"/>
                <w:szCs w:val="24"/>
              </w:rPr>
              <w:t>12,4</w:t>
            </w:r>
          </w:p>
        </w:tc>
        <w:tc>
          <w:tcPr>
            <w:tcW w:w="417" w:type="pct"/>
          </w:tcPr>
          <w:p w:rsidR="00AE528F" w:rsidRPr="00217466" w:rsidP="002D3368">
            <w:pPr>
              <w:rPr>
                <w:sz w:val="24"/>
                <w:szCs w:val="24"/>
              </w:rPr>
            </w:pPr>
            <w:r w:rsidRPr="00217466">
              <w:rPr>
                <w:sz w:val="24"/>
                <w:szCs w:val="24"/>
              </w:rPr>
              <w:t>11,8</w:t>
            </w:r>
          </w:p>
        </w:tc>
        <w:tc>
          <w:tcPr>
            <w:tcW w:w="377" w:type="pct"/>
          </w:tcPr>
          <w:p w:rsidR="00AE528F" w:rsidRPr="006C73E8" w:rsidP="002D3368">
            <w:pPr>
              <w:rPr>
                <w:sz w:val="24"/>
                <w:szCs w:val="24"/>
              </w:rPr>
            </w:pPr>
            <w:r>
              <w:rPr>
                <w:sz w:val="24"/>
                <w:szCs w:val="24"/>
              </w:rPr>
              <w:t>11,</w:t>
            </w:r>
            <w:r w:rsidR="006C642A">
              <w:rPr>
                <w:sz w:val="24"/>
                <w:szCs w:val="24"/>
              </w:rPr>
              <w:t>1</w:t>
            </w:r>
          </w:p>
        </w:tc>
        <w:tc>
          <w:tcPr>
            <w:tcW w:w="581" w:type="pct"/>
          </w:tcPr>
          <w:p w:rsidR="00AE528F" w:rsidRPr="006C73E8" w:rsidP="002D3368">
            <w:pPr>
              <w:rPr>
                <w:sz w:val="24"/>
                <w:szCs w:val="24"/>
              </w:rPr>
            </w:pPr>
            <w:r w:rsidRPr="00D42ADD">
              <w:rPr>
                <w:sz w:val="24"/>
                <w:szCs w:val="24"/>
              </w:rPr>
              <w:t>10,5</w:t>
            </w:r>
          </w:p>
        </w:tc>
        <w:tc>
          <w:tcPr>
            <w:tcW w:w="590" w:type="pct"/>
          </w:tcPr>
          <w:p w:rsidR="00AE528F" w:rsidRPr="006C73E8" w:rsidP="002D3368">
            <w:pPr>
              <w:rPr>
                <w:sz w:val="24"/>
                <w:szCs w:val="24"/>
              </w:rPr>
            </w:pPr>
            <w:r w:rsidRPr="00D42ADD">
              <w:rPr>
                <w:sz w:val="24"/>
                <w:szCs w:val="24"/>
              </w:rPr>
              <w:t>2013,4</w:t>
            </w:r>
          </w:p>
        </w:tc>
      </w:tr>
      <w:tr w:rsidTr="00AE528F">
        <w:tblPrEx>
          <w:tblW w:w="5000" w:type="pct"/>
          <w:tblLook w:val="0020"/>
        </w:tblPrEx>
        <w:trPr>
          <w:trHeight w:val="20"/>
        </w:trPr>
        <w:tc>
          <w:tcPr>
            <w:tcW w:w="2248" w:type="pct"/>
          </w:tcPr>
          <w:p w:rsidR="00AE528F" w:rsidRPr="005C7271" w:rsidP="002D3368">
            <w:pPr>
              <w:widowControl w:val="0"/>
              <w:ind w:left="323" w:hanging="176"/>
              <w:jc w:val="left"/>
              <w:rPr>
                <w:rFonts w:eastAsiaTheme="minorEastAsia"/>
                <w:sz w:val="24"/>
                <w:szCs w:val="24"/>
                <w:vertAlign w:val="superscript"/>
              </w:rPr>
            </w:pPr>
            <w:r w:rsidRPr="005C7271">
              <w:rPr>
                <w:noProof/>
                <w:sz w:val="24"/>
                <w:szCs w:val="24"/>
              </w:rPr>
              <w:drawing>
                <wp:anchor distT="0" distB="0" distL="114300" distR="114300" simplePos="0" relativeHeight="251660288" behindDoc="0" locked="0" layoutInCell="1" allowOverlap="1">
                  <wp:simplePos x="0" y="0"/>
                  <wp:positionH relativeFrom="column">
                    <wp:posOffset>2671445</wp:posOffset>
                  </wp:positionH>
                  <wp:positionV relativeFrom="paragraph">
                    <wp:posOffset>-46990</wp:posOffset>
                  </wp:positionV>
                  <wp:extent cx="104775" cy="436245"/>
                  <wp:effectExtent l="0" t="0" r="0" b="0"/>
                  <wp:wrapNone/>
                  <wp:docPr id="19" name="Рисунок 1" descr="C:\Documents and Settings\P24_ZlatkevichTA\Рабочий стол\parenth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24_ZlatkevichTA\Рабочий стол\parenthese (2).png"/>
                          <pic:cNvPicPr>
                            <a:picLocks noChangeAspect="1" noChangeArrowheads="1"/>
                          </pic:cNvPicPr>
                        </pic:nvPicPr>
                        <pic:blipFill>
                          <a:blip xmlns:r="http://schemas.openxmlformats.org/officeDocument/2006/relationships" r:embed="rId55" cstate="print">
                            <a:clrChange>
                              <a:clrFrom>
                                <a:srgbClr val="FFFFFF"/>
                              </a:clrFrom>
                              <a:clrTo>
                                <a:srgbClr val="FFFFFF">
                                  <a:alpha val="0"/>
                                </a:srgbClr>
                              </a:clrTo>
                            </a:clrChange>
                          </a:blip>
                          <a:stretch>
                            <a:fillRect/>
                          </a:stretch>
                        </pic:blipFill>
                        <pic:spPr bwMode="auto">
                          <a:xfrm>
                            <a:off x="0" y="0"/>
                            <a:ext cx="104775" cy="436245"/>
                          </a:xfrm>
                          <a:prstGeom prst="rect">
                            <a:avLst/>
                          </a:prstGeom>
                          <a:noFill/>
                          <a:ln w="9525">
                            <a:noFill/>
                            <a:miter lim="800000"/>
                            <a:headEnd/>
                            <a:tailEnd/>
                          </a:ln>
                        </pic:spPr>
                      </pic:pic>
                    </a:graphicData>
                  </a:graphic>
                </wp:anchor>
              </w:drawing>
            </w:r>
            <w:r w:rsidRPr="005C7271">
              <w:rPr>
                <w:rFonts w:eastAsiaTheme="minorEastAsia"/>
                <w:sz w:val="24"/>
                <w:szCs w:val="24"/>
              </w:rPr>
              <w:t>почтовой связи, курьерские</w:t>
            </w:r>
            <w:r w:rsidRPr="005C7271">
              <w:rPr>
                <w:rFonts w:eastAsiaTheme="minorEastAsia"/>
                <w:sz w:val="24"/>
                <w:szCs w:val="24"/>
                <w:vertAlign w:val="superscript"/>
              </w:rPr>
              <w:t>2</w:t>
            </w:r>
            <w:r w:rsidRPr="005C7271">
              <w:rPr>
                <w:rFonts w:eastAsiaTheme="minorEastAsia"/>
                <w:sz w:val="24"/>
                <w:szCs w:val="24"/>
                <w:vertAlign w:val="superscript"/>
              </w:rPr>
              <w:t>)</w:t>
            </w:r>
          </w:p>
        </w:tc>
        <w:tc>
          <w:tcPr>
            <w:tcW w:w="409" w:type="pct"/>
            <w:vMerge w:val="restart"/>
            <w:vAlign w:val="center"/>
          </w:tcPr>
          <w:p w:rsidR="00AE528F" w:rsidRPr="00217466" w:rsidP="002D3368">
            <w:pPr>
              <w:rPr>
                <w:sz w:val="24"/>
                <w:szCs w:val="24"/>
              </w:rPr>
            </w:pPr>
            <w:r w:rsidRPr="00217466">
              <w:rPr>
                <w:sz w:val="24"/>
                <w:szCs w:val="24"/>
              </w:rPr>
              <w:t>20,8</w:t>
            </w:r>
          </w:p>
        </w:tc>
        <w:tc>
          <w:tcPr>
            <w:tcW w:w="378" w:type="pct"/>
            <w:gridSpan w:val="2"/>
            <w:vMerge w:val="restart"/>
            <w:vAlign w:val="center"/>
          </w:tcPr>
          <w:p w:rsidR="00AE528F" w:rsidRPr="00217466" w:rsidP="002D3368">
            <w:pPr>
              <w:rPr>
                <w:sz w:val="24"/>
                <w:szCs w:val="24"/>
              </w:rPr>
            </w:pPr>
            <w:r w:rsidRPr="00217466">
              <w:rPr>
                <w:sz w:val="24"/>
                <w:szCs w:val="24"/>
              </w:rPr>
              <w:t>19,9</w:t>
            </w:r>
          </w:p>
        </w:tc>
        <w:tc>
          <w:tcPr>
            <w:tcW w:w="417" w:type="pct"/>
            <w:vMerge w:val="restart"/>
          </w:tcPr>
          <w:p w:rsidR="00AE528F" w:rsidRPr="00217466" w:rsidP="002D3368">
            <w:pPr>
              <w:rPr>
                <w:sz w:val="24"/>
                <w:szCs w:val="24"/>
              </w:rPr>
            </w:pPr>
            <w:r w:rsidRPr="00217466">
              <w:rPr>
                <w:sz w:val="24"/>
                <w:szCs w:val="24"/>
              </w:rPr>
              <w:t>0,6</w:t>
            </w:r>
          </w:p>
          <w:p w:rsidR="00AE528F" w:rsidRPr="00217466" w:rsidP="002D3368">
            <w:pPr>
              <w:rPr>
                <w:sz w:val="24"/>
                <w:szCs w:val="24"/>
              </w:rPr>
            </w:pPr>
            <w:r w:rsidRPr="00217466">
              <w:rPr>
                <w:sz w:val="24"/>
                <w:szCs w:val="24"/>
              </w:rPr>
              <w:t>20,2</w:t>
            </w:r>
          </w:p>
        </w:tc>
        <w:tc>
          <w:tcPr>
            <w:tcW w:w="377" w:type="pct"/>
          </w:tcPr>
          <w:p w:rsidR="00AE528F" w:rsidRPr="006C73E8" w:rsidP="002D3368">
            <w:pPr>
              <w:rPr>
                <w:sz w:val="24"/>
                <w:szCs w:val="24"/>
              </w:rPr>
            </w:pPr>
            <w:r>
              <w:rPr>
                <w:sz w:val="24"/>
                <w:szCs w:val="24"/>
              </w:rPr>
              <w:t>0,6</w:t>
            </w:r>
          </w:p>
        </w:tc>
        <w:tc>
          <w:tcPr>
            <w:tcW w:w="581" w:type="pct"/>
          </w:tcPr>
          <w:p w:rsidR="00AE528F" w:rsidRPr="006C73E8" w:rsidP="002D3368">
            <w:pPr>
              <w:rPr>
                <w:sz w:val="24"/>
                <w:szCs w:val="24"/>
              </w:rPr>
            </w:pPr>
            <w:r w:rsidRPr="00D42ADD">
              <w:rPr>
                <w:sz w:val="24"/>
                <w:szCs w:val="24"/>
              </w:rPr>
              <w:t>0,6</w:t>
            </w:r>
          </w:p>
        </w:tc>
        <w:tc>
          <w:tcPr>
            <w:tcW w:w="590" w:type="pct"/>
          </w:tcPr>
          <w:p w:rsidR="00AE528F" w:rsidRPr="006C73E8" w:rsidP="002D3368">
            <w:pPr>
              <w:rPr>
                <w:sz w:val="24"/>
                <w:szCs w:val="24"/>
              </w:rPr>
            </w:pPr>
            <w:r w:rsidRPr="00D42ADD">
              <w:rPr>
                <w:sz w:val="24"/>
                <w:szCs w:val="24"/>
              </w:rPr>
              <w:t>107,8</w:t>
            </w:r>
          </w:p>
        </w:tc>
      </w:tr>
      <w:tr w:rsidTr="00FD505E">
        <w:tblPrEx>
          <w:tblW w:w="5000" w:type="pct"/>
          <w:tblLook w:val="0020"/>
        </w:tblPrEx>
        <w:trPr>
          <w:trHeight w:val="20"/>
        </w:trPr>
        <w:tc>
          <w:tcPr>
            <w:tcW w:w="2248" w:type="pct"/>
          </w:tcPr>
          <w:p w:rsidR="00AE528F" w:rsidRPr="005C7271" w:rsidP="002D3368">
            <w:pPr>
              <w:widowControl w:val="0"/>
              <w:ind w:left="323" w:hanging="176"/>
              <w:jc w:val="left"/>
              <w:rPr>
                <w:rFonts w:eastAsiaTheme="minorEastAsia"/>
                <w:sz w:val="24"/>
                <w:szCs w:val="24"/>
                <w:vertAlign w:val="superscript"/>
              </w:rPr>
            </w:pPr>
            <w:r w:rsidRPr="005C7271">
              <w:rPr>
                <w:rFonts w:eastAsiaTheme="minorEastAsia"/>
                <w:sz w:val="24"/>
                <w:szCs w:val="24"/>
              </w:rPr>
              <w:t>телекоммуникационные</w:t>
            </w:r>
            <w:r w:rsidRPr="005C7271">
              <w:rPr>
                <w:rFonts w:eastAsiaTheme="minorEastAsia"/>
                <w:sz w:val="24"/>
                <w:szCs w:val="24"/>
                <w:vertAlign w:val="superscript"/>
              </w:rPr>
              <w:t>2</w:t>
            </w:r>
            <w:r w:rsidRPr="005C7271">
              <w:rPr>
                <w:rFonts w:eastAsiaTheme="minorEastAsia"/>
                <w:sz w:val="24"/>
                <w:szCs w:val="24"/>
                <w:vertAlign w:val="superscript"/>
              </w:rPr>
              <w:t>)</w:t>
            </w:r>
          </w:p>
        </w:tc>
        <w:tc>
          <w:tcPr>
            <w:tcW w:w="409" w:type="pct"/>
            <w:vMerge/>
          </w:tcPr>
          <w:p w:rsidR="00AE528F" w:rsidRPr="00217466" w:rsidP="002D3368">
            <w:pPr>
              <w:rPr>
                <w:rFonts w:eastAsiaTheme="minorEastAsia"/>
                <w:sz w:val="24"/>
                <w:szCs w:val="24"/>
              </w:rPr>
            </w:pPr>
          </w:p>
        </w:tc>
        <w:tc>
          <w:tcPr>
            <w:tcW w:w="378" w:type="pct"/>
            <w:gridSpan w:val="2"/>
            <w:vMerge/>
          </w:tcPr>
          <w:p w:rsidR="00AE528F" w:rsidRPr="00217466" w:rsidP="002D3368">
            <w:pPr>
              <w:rPr>
                <w:rFonts w:eastAsiaTheme="minorEastAsia"/>
                <w:sz w:val="24"/>
                <w:szCs w:val="24"/>
              </w:rPr>
            </w:pPr>
          </w:p>
        </w:tc>
        <w:tc>
          <w:tcPr>
            <w:tcW w:w="417" w:type="pct"/>
            <w:vMerge/>
          </w:tcPr>
          <w:p w:rsidR="00AE528F" w:rsidRPr="00217466" w:rsidP="002D3368">
            <w:pPr>
              <w:rPr>
                <w:rFonts w:eastAsiaTheme="minorEastAsia"/>
                <w:sz w:val="24"/>
                <w:szCs w:val="24"/>
              </w:rPr>
            </w:pPr>
          </w:p>
        </w:tc>
        <w:tc>
          <w:tcPr>
            <w:tcW w:w="377" w:type="pct"/>
          </w:tcPr>
          <w:p w:rsidR="00AE528F" w:rsidRPr="00217466" w:rsidP="002D3368">
            <w:pPr>
              <w:rPr>
                <w:sz w:val="24"/>
                <w:szCs w:val="24"/>
              </w:rPr>
            </w:pPr>
            <w:r>
              <w:rPr>
                <w:sz w:val="24"/>
                <w:szCs w:val="24"/>
              </w:rPr>
              <w:t>20,</w:t>
            </w:r>
            <w:r w:rsidR="006C642A">
              <w:rPr>
                <w:sz w:val="24"/>
                <w:szCs w:val="24"/>
              </w:rPr>
              <w:t>7</w:t>
            </w:r>
          </w:p>
        </w:tc>
        <w:tc>
          <w:tcPr>
            <w:tcW w:w="581" w:type="pct"/>
          </w:tcPr>
          <w:p w:rsidR="00AE528F" w:rsidRPr="006C73E8" w:rsidP="002D3368">
            <w:pPr>
              <w:rPr>
                <w:sz w:val="24"/>
                <w:szCs w:val="24"/>
              </w:rPr>
            </w:pPr>
            <w:r w:rsidRPr="00D42ADD">
              <w:rPr>
                <w:sz w:val="24"/>
                <w:szCs w:val="24"/>
              </w:rPr>
              <w:t>20,6</w:t>
            </w:r>
          </w:p>
        </w:tc>
        <w:tc>
          <w:tcPr>
            <w:tcW w:w="590" w:type="pct"/>
          </w:tcPr>
          <w:p w:rsidR="00AE528F" w:rsidRPr="006C73E8" w:rsidP="002D3368">
            <w:pPr>
              <w:rPr>
                <w:sz w:val="24"/>
                <w:szCs w:val="24"/>
              </w:rPr>
            </w:pPr>
            <w:r w:rsidRPr="00D42ADD">
              <w:rPr>
                <w:sz w:val="24"/>
                <w:szCs w:val="24"/>
              </w:rPr>
              <w:t>3956,1</w:t>
            </w:r>
          </w:p>
        </w:tc>
      </w:tr>
      <w:tr w:rsidTr="00FD505E">
        <w:tblPrEx>
          <w:tblW w:w="5000" w:type="pct"/>
          <w:tblLook w:val="0020"/>
        </w:tblPrEx>
        <w:trPr>
          <w:trHeight w:val="20"/>
        </w:trPr>
        <w:tc>
          <w:tcPr>
            <w:tcW w:w="2248" w:type="pct"/>
            <w:tcBorders>
              <w:bottom w:val="single" w:sz="4" w:space="0" w:color="FFFFFF"/>
            </w:tcBorders>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жилищные</w:t>
            </w:r>
          </w:p>
        </w:tc>
        <w:tc>
          <w:tcPr>
            <w:tcW w:w="409" w:type="pct"/>
            <w:tcBorders>
              <w:bottom w:val="single" w:sz="4" w:space="0" w:color="FFFFFF"/>
            </w:tcBorders>
          </w:tcPr>
          <w:p w:rsidR="00AE528F" w:rsidRPr="00217466" w:rsidP="002D3368">
            <w:pPr>
              <w:rPr>
                <w:sz w:val="24"/>
                <w:szCs w:val="24"/>
              </w:rPr>
            </w:pPr>
            <w:r w:rsidRPr="00217466">
              <w:rPr>
                <w:sz w:val="24"/>
                <w:szCs w:val="24"/>
              </w:rPr>
              <w:t>9,0</w:t>
            </w:r>
          </w:p>
        </w:tc>
        <w:tc>
          <w:tcPr>
            <w:tcW w:w="378" w:type="pct"/>
            <w:gridSpan w:val="2"/>
            <w:tcBorders>
              <w:bottom w:val="single" w:sz="4" w:space="0" w:color="FFFFFF"/>
            </w:tcBorders>
          </w:tcPr>
          <w:p w:rsidR="00AE528F" w:rsidRPr="00217466" w:rsidP="002D3368">
            <w:pPr>
              <w:rPr>
                <w:sz w:val="24"/>
                <w:szCs w:val="24"/>
              </w:rPr>
            </w:pPr>
            <w:r w:rsidRPr="00217466">
              <w:rPr>
                <w:sz w:val="24"/>
                <w:szCs w:val="24"/>
              </w:rPr>
              <w:t>9,4</w:t>
            </w:r>
          </w:p>
        </w:tc>
        <w:tc>
          <w:tcPr>
            <w:tcW w:w="417" w:type="pct"/>
            <w:tcBorders>
              <w:bottom w:val="single" w:sz="4" w:space="0" w:color="FFFFFF"/>
            </w:tcBorders>
          </w:tcPr>
          <w:p w:rsidR="00AE528F" w:rsidRPr="00217466" w:rsidP="002D3368">
            <w:pPr>
              <w:rPr>
                <w:sz w:val="24"/>
                <w:szCs w:val="24"/>
              </w:rPr>
            </w:pPr>
            <w:r w:rsidRPr="00217466">
              <w:rPr>
                <w:sz w:val="24"/>
                <w:szCs w:val="24"/>
              </w:rPr>
              <w:t>9,6</w:t>
            </w:r>
          </w:p>
        </w:tc>
        <w:tc>
          <w:tcPr>
            <w:tcW w:w="377" w:type="pct"/>
            <w:tcBorders>
              <w:bottom w:val="single" w:sz="4" w:space="0" w:color="FFFFFF"/>
            </w:tcBorders>
          </w:tcPr>
          <w:p w:rsidR="00AE528F" w:rsidRPr="006C73E8" w:rsidP="002D3368">
            <w:pPr>
              <w:rPr>
                <w:sz w:val="24"/>
                <w:szCs w:val="24"/>
              </w:rPr>
            </w:pPr>
            <w:r>
              <w:rPr>
                <w:sz w:val="24"/>
                <w:szCs w:val="24"/>
              </w:rPr>
              <w:t>10,</w:t>
            </w:r>
            <w:r w:rsidR="006C642A">
              <w:rPr>
                <w:sz w:val="24"/>
                <w:szCs w:val="24"/>
              </w:rPr>
              <w:t>1</w:t>
            </w:r>
          </w:p>
        </w:tc>
        <w:tc>
          <w:tcPr>
            <w:tcW w:w="581" w:type="pct"/>
            <w:tcBorders>
              <w:bottom w:val="single" w:sz="4" w:space="0" w:color="FFFFFF"/>
            </w:tcBorders>
          </w:tcPr>
          <w:p w:rsidR="00AE528F" w:rsidRPr="006C73E8" w:rsidP="002D3368">
            <w:pPr>
              <w:rPr>
                <w:sz w:val="24"/>
                <w:szCs w:val="24"/>
              </w:rPr>
            </w:pPr>
            <w:r w:rsidRPr="00D42ADD">
              <w:rPr>
                <w:sz w:val="24"/>
                <w:szCs w:val="24"/>
              </w:rPr>
              <w:t>9,5</w:t>
            </w:r>
          </w:p>
        </w:tc>
        <w:tc>
          <w:tcPr>
            <w:tcW w:w="590" w:type="pct"/>
            <w:tcBorders>
              <w:bottom w:val="single" w:sz="4" w:space="0" w:color="FFFFFF"/>
            </w:tcBorders>
          </w:tcPr>
          <w:p w:rsidR="00AE528F" w:rsidRPr="006C73E8" w:rsidP="002D3368">
            <w:pPr>
              <w:rPr>
                <w:sz w:val="24"/>
                <w:szCs w:val="24"/>
              </w:rPr>
            </w:pPr>
            <w:r w:rsidRPr="00D42ADD">
              <w:rPr>
                <w:sz w:val="24"/>
                <w:szCs w:val="24"/>
              </w:rPr>
              <w:t>1830,1</w:t>
            </w:r>
          </w:p>
        </w:tc>
      </w:tr>
      <w:tr w:rsidTr="00FD505E">
        <w:tblPrEx>
          <w:tblW w:w="5000" w:type="pct"/>
          <w:tblLook w:val="0020"/>
        </w:tblPrEx>
        <w:trPr>
          <w:trHeight w:val="20"/>
        </w:trPr>
        <w:tc>
          <w:tcPr>
            <w:tcW w:w="2248" w:type="pct"/>
            <w:tcBorders>
              <w:top w:val="single" w:sz="4" w:space="0" w:color="FFFFFF"/>
              <w:bottom w:val="single" w:sz="4" w:space="0" w:color="FFFFFF"/>
            </w:tcBorders>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коммунальные</w:t>
            </w:r>
          </w:p>
        </w:tc>
        <w:tc>
          <w:tcPr>
            <w:tcW w:w="409" w:type="pct"/>
            <w:tcBorders>
              <w:top w:val="single" w:sz="4" w:space="0" w:color="FFFFFF"/>
              <w:bottom w:val="single" w:sz="4" w:space="0" w:color="FFFFFF"/>
            </w:tcBorders>
          </w:tcPr>
          <w:p w:rsidR="00AE528F" w:rsidRPr="00217466" w:rsidP="002D3368">
            <w:pPr>
              <w:rPr>
                <w:sz w:val="24"/>
                <w:szCs w:val="24"/>
              </w:rPr>
            </w:pPr>
            <w:r w:rsidRPr="00217466">
              <w:rPr>
                <w:sz w:val="24"/>
                <w:szCs w:val="24"/>
              </w:rPr>
              <w:t>22,</w:t>
            </w:r>
            <w:r w:rsidR="006C642A">
              <w:rPr>
                <w:sz w:val="24"/>
                <w:szCs w:val="24"/>
              </w:rPr>
              <w:t>5</w:t>
            </w:r>
          </w:p>
        </w:tc>
        <w:tc>
          <w:tcPr>
            <w:tcW w:w="378" w:type="pct"/>
            <w:gridSpan w:val="2"/>
            <w:tcBorders>
              <w:top w:val="single" w:sz="4" w:space="0" w:color="FFFFFF"/>
              <w:bottom w:val="single" w:sz="4" w:space="0" w:color="FFFFFF"/>
            </w:tcBorders>
          </w:tcPr>
          <w:p w:rsidR="00AE528F" w:rsidRPr="00217466" w:rsidP="002D3368">
            <w:pPr>
              <w:rPr>
                <w:sz w:val="24"/>
                <w:szCs w:val="24"/>
              </w:rPr>
            </w:pPr>
            <w:r w:rsidRPr="00217466">
              <w:rPr>
                <w:sz w:val="24"/>
                <w:szCs w:val="24"/>
              </w:rPr>
              <w:t>23,1</w:t>
            </w:r>
          </w:p>
        </w:tc>
        <w:tc>
          <w:tcPr>
            <w:tcW w:w="417" w:type="pct"/>
            <w:tcBorders>
              <w:top w:val="single" w:sz="4" w:space="0" w:color="FFFFFF"/>
              <w:bottom w:val="single" w:sz="4" w:space="0" w:color="FFFFFF"/>
            </w:tcBorders>
          </w:tcPr>
          <w:p w:rsidR="00AE528F" w:rsidRPr="00217466" w:rsidP="002D3368">
            <w:pPr>
              <w:rPr>
                <w:sz w:val="24"/>
                <w:szCs w:val="24"/>
              </w:rPr>
            </w:pPr>
            <w:r w:rsidRPr="00217466">
              <w:rPr>
                <w:sz w:val="24"/>
                <w:szCs w:val="24"/>
              </w:rPr>
              <w:t>22,4</w:t>
            </w:r>
          </w:p>
        </w:tc>
        <w:tc>
          <w:tcPr>
            <w:tcW w:w="377" w:type="pct"/>
            <w:tcBorders>
              <w:top w:val="single" w:sz="4" w:space="0" w:color="FFFFFF"/>
              <w:bottom w:val="single" w:sz="4" w:space="0" w:color="FFFFFF"/>
            </w:tcBorders>
          </w:tcPr>
          <w:p w:rsidR="00AE528F" w:rsidRPr="006C73E8" w:rsidP="002D3368">
            <w:pPr>
              <w:rPr>
                <w:sz w:val="24"/>
                <w:szCs w:val="24"/>
              </w:rPr>
            </w:pPr>
            <w:r>
              <w:rPr>
                <w:sz w:val="24"/>
                <w:szCs w:val="24"/>
              </w:rPr>
              <w:t>22,1</w:t>
            </w:r>
          </w:p>
        </w:tc>
        <w:tc>
          <w:tcPr>
            <w:tcW w:w="581" w:type="pct"/>
            <w:tcBorders>
              <w:top w:val="single" w:sz="4" w:space="0" w:color="FFFFFF"/>
              <w:bottom w:val="single" w:sz="4" w:space="0" w:color="FFFFFF"/>
            </w:tcBorders>
          </w:tcPr>
          <w:p w:rsidR="00AE528F" w:rsidRPr="006C73E8" w:rsidP="002D3368">
            <w:pPr>
              <w:rPr>
                <w:sz w:val="24"/>
                <w:szCs w:val="24"/>
              </w:rPr>
            </w:pPr>
            <w:r w:rsidRPr="00D42ADD">
              <w:rPr>
                <w:sz w:val="24"/>
                <w:szCs w:val="24"/>
              </w:rPr>
              <w:t>25,1</w:t>
            </w:r>
          </w:p>
        </w:tc>
        <w:tc>
          <w:tcPr>
            <w:tcW w:w="590" w:type="pct"/>
            <w:tcBorders>
              <w:top w:val="single" w:sz="4" w:space="0" w:color="FFFFFF"/>
              <w:bottom w:val="single" w:sz="4" w:space="0" w:color="FFFFFF"/>
            </w:tcBorders>
          </w:tcPr>
          <w:p w:rsidR="00AE528F" w:rsidRPr="006C73E8" w:rsidP="002D3368">
            <w:pPr>
              <w:rPr>
                <w:sz w:val="24"/>
                <w:szCs w:val="24"/>
              </w:rPr>
            </w:pPr>
            <w:r w:rsidRPr="00D42ADD">
              <w:rPr>
                <w:sz w:val="24"/>
                <w:szCs w:val="24"/>
              </w:rPr>
              <w:t>4815,3</w:t>
            </w:r>
          </w:p>
        </w:tc>
      </w:tr>
      <w:tr w:rsidTr="00FD505E">
        <w:tblPrEx>
          <w:tblW w:w="5000" w:type="pct"/>
          <w:tblLook w:val="0020"/>
        </w:tblPrEx>
        <w:trPr>
          <w:trHeight w:val="20"/>
        </w:trPr>
        <w:tc>
          <w:tcPr>
            <w:tcW w:w="2248" w:type="pct"/>
            <w:tcBorders>
              <w:top w:val="single" w:sz="4" w:space="0" w:color="FFFFFF"/>
              <w:bottom w:val="single" w:sz="4" w:space="0" w:color="FFFFFF"/>
            </w:tcBorders>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культуры</w:t>
            </w:r>
          </w:p>
        </w:tc>
        <w:tc>
          <w:tcPr>
            <w:tcW w:w="409" w:type="pct"/>
            <w:tcBorders>
              <w:top w:val="single" w:sz="4" w:space="0" w:color="FFFFFF"/>
              <w:bottom w:val="single" w:sz="4" w:space="0" w:color="FFFFFF"/>
            </w:tcBorders>
          </w:tcPr>
          <w:p w:rsidR="00AE528F" w:rsidRPr="00217466" w:rsidP="002D3368">
            <w:pPr>
              <w:rPr>
                <w:sz w:val="24"/>
                <w:szCs w:val="24"/>
              </w:rPr>
            </w:pPr>
            <w:r w:rsidRPr="00217466">
              <w:rPr>
                <w:sz w:val="24"/>
                <w:szCs w:val="24"/>
              </w:rPr>
              <w:t>1,5</w:t>
            </w:r>
          </w:p>
        </w:tc>
        <w:tc>
          <w:tcPr>
            <w:tcW w:w="378" w:type="pct"/>
            <w:gridSpan w:val="2"/>
            <w:tcBorders>
              <w:top w:val="single" w:sz="4" w:space="0" w:color="FFFFFF"/>
              <w:bottom w:val="single" w:sz="4" w:space="0" w:color="FFFFFF"/>
            </w:tcBorders>
          </w:tcPr>
          <w:p w:rsidR="00AE528F" w:rsidRPr="00217466" w:rsidP="002D3368">
            <w:pPr>
              <w:rPr>
                <w:sz w:val="24"/>
                <w:szCs w:val="24"/>
              </w:rPr>
            </w:pPr>
            <w:r w:rsidRPr="00217466">
              <w:rPr>
                <w:sz w:val="24"/>
                <w:szCs w:val="24"/>
              </w:rPr>
              <w:t>1,6</w:t>
            </w:r>
          </w:p>
        </w:tc>
        <w:tc>
          <w:tcPr>
            <w:tcW w:w="417" w:type="pct"/>
            <w:tcBorders>
              <w:top w:val="single" w:sz="4" w:space="0" w:color="FFFFFF"/>
              <w:bottom w:val="single" w:sz="4" w:space="0" w:color="FFFFFF"/>
            </w:tcBorders>
          </w:tcPr>
          <w:p w:rsidR="00AE528F" w:rsidRPr="00217466" w:rsidP="002D3368">
            <w:pPr>
              <w:rPr>
                <w:sz w:val="24"/>
                <w:szCs w:val="24"/>
              </w:rPr>
            </w:pPr>
            <w:r w:rsidRPr="00217466">
              <w:rPr>
                <w:sz w:val="24"/>
                <w:szCs w:val="24"/>
              </w:rPr>
              <w:t>1,</w:t>
            </w:r>
            <w:r>
              <w:rPr>
                <w:sz w:val="24"/>
                <w:szCs w:val="24"/>
              </w:rPr>
              <w:t>6</w:t>
            </w:r>
          </w:p>
        </w:tc>
        <w:tc>
          <w:tcPr>
            <w:tcW w:w="377" w:type="pct"/>
            <w:tcBorders>
              <w:top w:val="single" w:sz="4" w:space="0" w:color="FFFFFF"/>
              <w:bottom w:val="single" w:sz="4" w:space="0" w:color="FFFFFF"/>
            </w:tcBorders>
          </w:tcPr>
          <w:p w:rsidR="00AE528F" w:rsidRPr="006C73E8" w:rsidP="002D3368">
            <w:pPr>
              <w:rPr>
                <w:sz w:val="24"/>
                <w:szCs w:val="24"/>
              </w:rPr>
            </w:pPr>
            <w:r>
              <w:rPr>
                <w:sz w:val="24"/>
                <w:szCs w:val="24"/>
              </w:rPr>
              <w:t>1,</w:t>
            </w:r>
            <w:r w:rsidR="006C642A">
              <w:rPr>
                <w:sz w:val="24"/>
                <w:szCs w:val="24"/>
              </w:rPr>
              <w:t>6</w:t>
            </w:r>
          </w:p>
        </w:tc>
        <w:tc>
          <w:tcPr>
            <w:tcW w:w="581" w:type="pct"/>
            <w:tcBorders>
              <w:top w:val="single" w:sz="4" w:space="0" w:color="FFFFFF"/>
              <w:bottom w:val="single" w:sz="4" w:space="0" w:color="FFFFFF"/>
            </w:tcBorders>
          </w:tcPr>
          <w:p w:rsidR="00AE528F" w:rsidRPr="006C73E8" w:rsidP="002D3368">
            <w:pPr>
              <w:rPr>
                <w:sz w:val="24"/>
                <w:szCs w:val="24"/>
              </w:rPr>
            </w:pPr>
            <w:r w:rsidRPr="00D42ADD">
              <w:rPr>
                <w:sz w:val="24"/>
                <w:szCs w:val="24"/>
              </w:rPr>
              <w:t>1,5</w:t>
            </w:r>
          </w:p>
        </w:tc>
        <w:tc>
          <w:tcPr>
            <w:tcW w:w="590" w:type="pct"/>
            <w:tcBorders>
              <w:top w:val="single" w:sz="4" w:space="0" w:color="FFFFFF"/>
              <w:bottom w:val="single" w:sz="4" w:space="0" w:color="FFFFFF"/>
            </w:tcBorders>
          </w:tcPr>
          <w:p w:rsidR="00AE528F" w:rsidRPr="006C73E8" w:rsidP="002D3368">
            <w:pPr>
              <w:rPr>
                <w:sz w:val="24"/>
                <w:szCs w:val="24"/>
              </w:rPr>
            </w:pPr>
            <w:r w:rsidRPr="00D42ADD">
              <w:rPr>
                <w:sz w:val="24"/>
                <w:szCs w:val="24"/>
              </w:rPr>
              <w:t>289,0</w:t>
            </w:r>
          </w:p>
        </w:tc>
      </w:tr>
      <w:tr w:rsidTr="00FD505E">
        <w:tblPrEx>
          <w:tblW w:w="5000" w:type="pct"/>
          <w:tblLook w:val="0020"/>
        </w:tblPrEx>
        <w:trPr>
          <w:trHeight w:val="20"/>
        </w:trPr>
        <w:tc>
          <w:tcPr>
            <w:tcW w:w="2248" w:type="pct"/>
            <w:tcBorders>
              <w:top w:val="single" w:sz="4" w:space="0" w:color="FFFFFF"/>
            </w:tcBorders>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туристские</w:t>
            </w:r>
          </w:p>
        </w:tc>
        <w:tc>
          <w:tcPr>
            <w:tcW w:w="409" w:type="pct"/>
            <w:tcBorders>
              <w:top w:val="single" w:sz="4" w:space="0" w:color="FFFFFF"/>
            </w:tcBorders>
          </w:tcPr>
          <w:p w:rsidR="00AE528F" w:rsidRPr="00217466" w:rsidP="002D3368">
            <w:pPr>
              <w:rPr>
                <w:sz w:val="24"/>
                <w:szCs w:val="24"/>
              </w:rPr>
            </w:pPr>
            <w:r w:rsidRPr="00217466">
              <w:rPr>
                <w:sz w:val="24"/>
                <w:szCs w:val="24"/>
              </w:rPr>
              <w:t>0,8</w:t>
            </w:r>
          </w:p>
        </w:tc>
        <w:tc>
          <w:tcPr>
            <w:tcW w:w="378" w:type="pct"/>
            <w:gridSpan w:val="2"/>
            <w:tcBorders>
              <w:top w:val="single" w:sz="4" w:space="0" w:color="FFFFFF"/>
            </w:tcBorders>
          </w:tcPr>
          <w:p w:rsidR="00AE528F" w:rsidRPr="00217466" w:rsidP="002D3368">
            <w:pPr>
              <w:rPr>
                <w:sz w:val="24"/>
                <w:szCs w:val="24"/>
              </w:rPr>
            </w:pPr>
            <w:r w:rsidRPr="00217466">
              <w:rPr>
                <w:sz w:val="24"/>
                <w:szCs w:val="24"/>
              </w:rPr>
              <w:t>0,8</w:t>
            </w:r>
          </w:p>
        </w:tc>
        <w:tc>
          <w:tcPr>
            <w:tcW w:w="417" w:type="pct"/>
            <w:tcBorders>
              <w:top w:val="single" w:sz="4" w:space="0" w:color="FFFFFF"/>
            </w:tcBorders>
          </w:tcPr>
          <w:p w:rsidR="00AE528F" w:rsidRPr="00217466" w:rsidP="002D3368">
            <w:pPr>
              <w:rPr>
                <w:sz w:val="24"/>
                <w:szCs w:val="24"/>
              </w:rPr>
            </w:pPr>
            <w:r w:rsidRPr="00217466">
              <w:rPr>
                <w:sz w:val="24"/>
                <w:szCs w:val="24"/>
              </w:rPr>
              <w:t>0,8</w:t>
            </w:r>
          </w:p>
        </w:tc>
        <w:tc>
          <w:tcPr>
            <w:tcW w:w="377" w:type="pct"/>
            <w:tcBorders>
              <w:top w:val="single" w:sz="4" w:space="0" w:color="FFFFFF"/>
            </w:tcBorders>
          </w:tcPr>
          <w:p w:rsidR="00AE528F" w:rsidRPr="006C73E8" w:rsidP="002D3368">
            <w:pPr>
              <w:rPr>
                <w:sz w:val="24"/>
                <w:szCs w:val="24"/>
              </w:rPr>
            </w:pPr>
            <w:r>
              <w:rPr>
                <w:sz w:val="24"/>
                <w:szCs w:val="24"/>
              </w:rPr>
              <w:t>0,8</w:t>
            </w:r>
          </w:p>
        </w:tc>
        <w:tc>
          <w:tcPr>
            <w:tcW w:w="581" w:type="pct"/>
            <w:tcBorders>
              <w:top w:val="single" w:sz="4" w:space="0" w:color="FFFFFF"/>
            </w:tcBorders>
          </w:tcPr>
          <w:p w:rsidR="00AE528F" w:rsidRPr="006C73E8" w:rsidP="002D3368">
            <w:pPr>
              <w:rPr>
                <w:sz w:val="24"/>
                <w:szCs w:val="24"/>
              </w:rPr>
            </w:pPr>
            <w:r w:rsidRPr="00A40882">
              <w:rPr>
                <w:sz w:val="24"/>
                <w:szCs w:val="24"/>
              </w:rPr>
              <w:t>0,8</w:t>
            </w:r>
          </w:p>
        </w:tc>
        <w:tc>
          <w:tcPr>
            <w:tcW w:w="590" w:type="pct"/>
            <w:tcBorders>
              <w:top w:val="single" w:sz="4" w:space="0" w:color="FFFFFF"/>
            </w:tcBorders>
          </w:tcPr>
          <w:p w:rsidR="00AE528F" w:rsidRPr="006C73E8" w:rsidP="002D3368">
            <w:pPr>
              <w:rPr>
                <w:sz w:val="24"/>
                <w:szCs w:val="24"/>
              </w:rPr>
            </w:pPr>
            <w:r w:rsidRPr="00A40882">
              <w:rPr>
                <w:sz w:val="24"/>
                <w:szCs w:val="24"/>
              </w:rPr>
              <w:t>144,8</w:t>
            </w:r>
          </w:p>
        </w:tc>
      </w:tr>
      <w:tr w:rsidTr="00FD505E">
        <w:tblPrEx>
          <w:tblW w:w="5000" w:type="pct"/>
          <w:tblLook w:val="04A0"/>
        </w:tblPrEx>
        <w:trPr>
          <w:trHeight w:val="20"/>
        </w:trPr>
        <w:tc>
          <w:tcPr>
            <w:tcW w:w="2248" w:type="pct"/>
          </w:tcPr>
          <w:p w:rsidR="00AE528F" w:rsidRPr="005C7271" w:rsidP="002D3368">
            <w:pPr>
              <w:widowControl w:val="0"/>
              <w:ind w:left="248" w:right="-108" w:hanging="142"/>
              <w:rPr>
                <w:rFonts w:eastAsiaTheme="minorEastAsia"/>
                <w:sz w:val="24"/>
                <w:szCs w:val="24"/>
              </w:rPr>
            </w:pPr>
            <w:r w:rsidRPr="005C7271">
              <w:rPr>
                <w:rFonts w:eastAsiaTheme="minorEastAsia"/>
                <w:sz w:val="24"/>
                <w:szCs w:val="24"/>
              </w:rPr>
              <w:t xml:space="preserve">гостиниц и аналогичных средств </w:t>
            </w:r>
            <w:r w:rsidRPr="005C7271">
              <w:rPr>
                <w:rFonts w:eastAsiaTheme="minorEastAsia"/>
                <w:sz w:val="24"/>
                <w:szCs w:val="24"/>
              </w:rPr>
              <w:br/>
              <w:t>размещения</w:t>
            </w:r>
          </w:p>
        </w:tc>
        <w:tc>
          <w:tcPr>
            <w:tcW w:w="409" w:type="pct"/>
          </w:tcPr>
          <w:p w:rsidR="00AE528F" w:rsidRPr="00217466" w:rsidP="002D3368">
            <w:pPr>
              <w:rPr>
                <w:sz w:val="24"/>
                <w:szCs w:val="24"/>
              </w:rPr>
            </w:pPr>
            <w:r w:rsidRPr="00217466">
              <w:rPr>
                <w:sz w:val="24"/>
                <w:szCs w:val="24"/>
              </w:rPr>
              <w:t>1,4</w:t>
            </w:r>
          </w:p>
        </w:tc>
        <w:tc>
          <w:tcPr>
            <w:tcW w:w="378" w:type="pct"/>
            <w:gridSpan w:val="2"/>
          </w:tcPr>
          <w:p w:rsidR="00AE528F" w:rsidRPr="00217466" w:rsidP="002D3368">
            <w:pPr>
              <w:rPr>
                <w:sz w:val="24"/>
                <w:szCs w:val="24"/>
              </w:rPr>
            </w:pPr>
            <w:r w:rsidRPr="00217466">
              <w:rPr>
                <w:sz w:val="24"/>
                <w:szCs w:val="24"/>
              </w:rPr>
              <w:t>1,5</w:t>
            </w:r>
          </w:p>
        </w:tc>
        <w:tc>
          <w:tcPr>
            <w:tcW w:w="417" w:type="pct"/>
          </w:tcPr>
          <w:p w:rsidR="00AE528F" w:rsidRPr="00217466" w:rsidP="002D3368">
            <w:pPr>
              <w:rPr>
                <w:sz w:val="24"/>
                <w:szCs w:val="24"/>
              </w:rPr>
            </w:pPr>
            <w:r w:rsidRPr="00217466">
              <w:rPr>
                <w:sz w:val="24"/>
                <w:szCs w:val="24"/>
              </w:rPr>
              <w:t>1,</w:t>
            </w:r>
            <w:r>
              <w:rPr>
                <w:sz w:val="24"/>
                <w:szCs w:val="24"/>
              </w:rPr>
              <w:t>3</w:t>
            </w:r>
          </w:p>
        </w:tc>
        <w:tc>
          <w:tcPr>
            <w:tcW w:w="377" w:type="pct"/>
          </w:tcPr>
          <w:p w:rsidR="00AE528F" w:rsidRPr="006C73E8" w:rsidP="002D3368">
            <w:pPr>
              <w:rPr>
                <w:sz w:val="24"/>
                <w:szCs w:val="24"/>
              </w:rPr>
            </w:pPr>
            <w:r>
              <w:rPr>
                <w:sz w:val="24"/>
                <w:szCs w:val="24"/>
              </w:rPr>
              <w:t>1,</w:t>
            </w:r>
            <w:r w:rsidR="006C642A">
              <w:rPr>
                <w:sz w:val="24"/>
                <w:szCs w:val="24"/>
              </w:rPr>
              <w:t>5</w:t>
            </w:r>
          </w:p>
        </w:tc>
        <w:tc>
          <w:tcPr>
            <w:tcW w:w="581" w:type="pct"/>
          </w:tcPr>
          <w:p w:rsidR="00AE528F" w:rsidRPr="006C73E8" w:rsidP="002D3368">
            <w:pPr>
              <w:rPr>
                <w:sz w:val="24"/>
                <w:szCs w:val="24"/>
              </w:rPr>
            </w:pPr>
            <w:r w:rsidRPr="00A40882">
              <w:rPr>
                <w:sz w:val="24"/>
                <w:szCs w:val="24"/>
              </w:rPr>
              <w:t>1,4</w:t>
            </w:r>
          </w:p>
        </w:tc>
        <w:tc>
          <w:tcPr>
            <w:tcW w:w="590" w:type="pct"/>
          </w:tcPr>
          <w:p w:rsidR="00AE528F" w:rsidRPr="006C73E8" w:rsidP="002D3368">
            <w:pPr>
              <w:rPr>
                <w:sz w:val="24"/>
                <w:szCs w:val="24"/>
              </w:rPr>
            </w:pPr>
            <w:r w:rsidRPr="00A40882">
              <w:rPr>
                <w:sz w:val="24"/>
                <w:szCs w:val="24"/>
              </w:rPr>
              <w:t>260,2</w:t>
            </w:r>
          </w:p>
        </w:tc>
      </w:tr>
      <w:tr w:rsidTr="00FD505E">
        <w:tblPrEx>
          <w:tblW w:w="5000" w:type="pct"/>
          <w:tblLook w:val="0020"/>
        </w:tblPrEx>
        <w:trPr>
          <w:trHeight w:val="20"/>
        </w:trPr>
        <w:tc>
          <w:tcPr>
            <w:tcW w:w="2248" w:type="pct"/>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 xml:space="preserve">физической культуры и спорта </w:t>
            </w:r>
          </w:p>
        </w:tc>
        <w:tc>
          <w:tcPr>
            <w:tcW w:w="425" w:type="pct"/>
            <w:gridSpan w:val="2"/>
          </w:tcPr>
          <w:p w:rsidR="00AE528F" w:rsidRPr="00217466" w:rsidP="002D3368">
            <w:pPr>
              <w:rPr>
                <w:sz w:val="24"/>
                <w:szCs w:val="24"/>
              </w:rPr>
            </w:pPr>
            <w:r w:rsidRPr="00217466">
              <w:rPr>
                <w:sz w:val="24"/>
                <w:szCs w:val="24"/>
              </w:rPr>
              <w:t>0,7</w:t>
            </w:r>
          </w:p>
        </w:tc>
        <w:tc>
          <w:tcPr>
            <w:tcW w:w="362" w:type="pct"/>
          </w:tcPr>
          <w:p w:rsidR="00AE528F" w:rsidRPr="00217466" w:rsidP="002D3368">
            <w:pPr>
              <w:rPr>
                <w:sz w:val="24"/>
                <w:szCs w:val="24"/>
              </w:rPr>
            </w:pPr>
            <w:r w:rsidRPr="00217466">
              <w:rPr>
                <w:sz w:val="24"/>
                <w:szCs w:val="24"/>
              </w:rPr>
              <w:t>0,8</w:t>
            </w:r>
          </w:p>
        </w:tc>
        <w:tc>
          <w:tcPr>
            <w:tcW w:w="417" w:type="pct"/>
          </w:tcPr>
          <w:p w:rsidR="00AE528F" w:rsidRPr="00217466" w:rsidP="002D3368">
            <w:pPr>
              <w:rPr>
                <w:sz w:val="24"/>
                <w:szCs w:val="24"/>
              </w:rPr>
            </w:pPr>
            <w:r w:rsidRPr="00217466">
              <w:rPr>
                <w:sz w:val="24"/>
                <w:szCs w:val="24"/>
              </w:rPr>
              <w:t>0,8</w:t>
            </w:r>
          </w:p>
        </w:tc>
        <w:tc>
          <w:tcPr>
            <w:tcW w:w="377" w:type="pct"/>
          </w:tcPr>
          <w:p w:rsidR="00AE528F" w:rsidRPr="006C73E8" w:rsidP="002D3368">
            <w:pPr>
              <w:rPr>
                <w:sz w:val="24"/>
                <w:szCs w:val="24"/>
              </w:rPr>
            </w:pPr>
            <w:r>
              <w:rPr>
                <w:sz w:val="24"/>
                <w:szCs w:val="24"/>
              </w:rPr>
              <w:t>0,8</w:t>
            </w:r>
          </w:p>
        </w:tc>
        <w:tc>
          <w:tcPr>
            <w:tcW w:w="581" w:type="pct"/>
          </w:tcPr>
          <w:p w:rsidR="00AE528F" w:rsidRPr="006C73E8" w:rsidP="002D3368">
            <w:pPr>
              <w:rPr>
                <w:sz w:val="24"/>
                <w:szCs w:val="24"/>
              </w:rPr>
            </w:pPr>
            <w:r w:rsidRPr="00897BEF">
              <w:rPr>
                <w:sz w:val="24"/>
                <w:szCs w:val="24"/>
              </w:rPr>
              <w:t>0,8</w:t>
            </w:r>
          </w:p>
        </w:tc>
        <w:tc>
          <w:tcPr>
            <w:tcW w:w="590" w:type="pct"/>
          </w:tcPr>
          <w:p w:rsidR="00AE528F" w:rsidRPr="006C73E8" w:rsidP="002D3368">
            <w:pPr>
              <w:rPr>
                <w:sz w:val="24"/>
                <w:szCs w:val="24"/>
              </w:rPr>
            </w:pPr>
            <w:r w:rsidRPr="00897BEF">
              <w:rPr>
                <w:sz w:val="24"/>
                <w:szCs w:val="24"/>
              </w:rPr>
              <w:t>153,2</w:t>
            </w:r>
          </w:p>
        </w:tc>
      </w:tr>
      <w:tr w:rsidTr="00FD505E">
        <w:tblPrEx>
          <w:tblW w:w="5000" w:type="pct"/>
          <w:tblLook w:val="0020"/>
        </w:tblPrEx>
        <w:trPr>
          <w:trHeight w:val="20"/>
        </w:trPr>
        <w:tc>
          <w:tcPr>
            <w:tcW w:w="2248" w:type="pct"/>
          </w:tcPr>
          <w:p w:rsidR="00AE528F" w:rsidRPr="005C7271" w:rsidP="002D3368">
            <w:pPr>
              <w:widowControl w:val="0"/>
              <w:ind w:left="248" w:hanging="142"/>
              <w:jc w:val="left"/>
              <w:rPr>
                <w:rFonts w:eastAsiaTheme="minorEastAsia"/>
                <w:sz w:val="24"/>
                <w:szCs w:val="24"/>
              </w:rPr>
            </w:pPr>
            <w:r w:rsidRPr="005C7271">
              <w:rPr>
                <w:rFonts w:eastAsiaTheme="minorEastAsia"/>
                <w:sz w:val="24"/>
                <w:szCs w:val="24"/>
              </w:rPr>
              <w:t>медицинские</w:t>
            </w:r>
          </w:p>
        </w:tc>
        <w:tc>
          <w:tcPr>
            <w:tcW w:w="425" w:type="pct"/>
            <w:gridSpan w:val="2"/>
          </w:tcPr>
          <w:p w:rsidR="00AE528F" w:rsidRPr="00217466" w:rsidP="002D3368">
            <w:pPr>
              <w:rPr>
                <w:sz w:val="24"/>
                <w:szCs w:val="24"/>
              </w:rPr>
            </w:pPr>
            <w:r w:rsidRPr="00217466">
              <w:rPr>
                <w:sz w:val="24"/>
                <w:szCs w:val="24"/>
              </w:rPr>
              <w:t>4,3</w:t>
            </w:r>
          </w:p>
        </w:tc>
        <w:tc>
          <w:tcPr>
            <w:tcW w:w="362" w:type="pct"/>
          </w:tcPr>
          <w:p w:rsidR="00AE528F" w:rsidRPr="00217466" w:rsidP="002D3368">
            <w:pPr>
              <w:rPr>
                <w:sz w:val="24"/>
                <w:szCs w:val="24"/>
              </w:rPr>
            </w:pPr>
            <w:r w:rsidRPr="00217466">
              <w:rPr>
                <w:sz w:val="24"/>
                <w:szCs w:val="24"/>
              </w:rPr>
              <w:t>4,1</w:t>
            </w:r>
          </w:p>
        </w:tc>
        <w:tc>
          <w:tcPr>
            <w:tcW w:w="417" w:type="pct"/>
          </w:tcPr>
          <w:p w:rsidR="00AE528F" w:rsidRPr="00217466" w:rsidP="002D3368">
            <w:pPr>
              <w:rPr>
                <w:sz w:val="24"/>
                <w:szCs w:val="24"/>
              </w:rPr>
            </w:pPr>
            <w:r w:rsidRPr="00217466">
              <w:rPr>
                <w:sz w:val="24"/>
                <w:szCs w:val="24"/>
              </w:rPr>
              <w:t>4,3</w:t>
            </w:r>
          </w:p>
        </w:tc>
        <w:tc>
          <w:tcPr>
            <w:tcW w:w="377" w:type="pct"/>
          </w:tcPr>
          <w:p w:rsidR="00AE528F" w:rsidRPr="006C73E8" w:rsidP="002D3368">
            <w:pPr>
              <w:rPr>
                <w:sz w:val="24"/>
                <w:szCs w:val="24"/>
              </w:rPr>
            </w:pPr>
            <w:r>
              <w:rPr>
                <w:sz w:val="24"/>
                <w:szCs w:val="24"/>
              </w:rPr>
              <w:t>4,3</w:t>
            </w:r>
          </w:p>
        </w:tc>
        <w:tc>
          <w:tcPr>
            <w:tcW w:w="581" w:type="pct"/>
          </w:tcPr>
          <w:p w:rsidR="00AE528F" w:rsidRPr="006C73E8" w:rsidP="002D3368">
            <w:pPr>
              <w:rPr>
                <w:sz w:val="24"/>
                <w:szCs w:val="24"/>
              </w:rPr>
            </w:pPr>
            <w:r w:rsidRPr="00897BEF">
              <w:rPr>
                <w:sz w:val="24"/>
                <w:szCs w:val="24"/>
              </w:rPr>
              <w:t>4,2</w:t>
            </w:r>
          </w:p>
        </w:tc>
        <w:tc>
          <w:tcPr>
            <w:tcW w:w="590" w:type="pct"/>
          </w:tcPr>
          <w:p w:rsidR="00AE528F" w:rsidRPr="006C73E8" w:rsidP="002D3368">
            <w:pPr>
              <w:rPr>
                <w:sz w:val="24"/>
                <w:szCs w:val="24"/>
              </w:rPr>
            </w:pPr>
            <w:r w:rsidRPr="00897BEF">
              <w:rPr>
                <w:sz w:val="24"/>
                <w:szCs w:val="24"/>
              </w:rPr>
              <w:t>812,4</w:t>
            </w:r>
          </w:p>
        </w:tc>
      </w:tr>
      <w:tr w:rsidTr="00FD505E">
        <w:tblPrEx>
          <w:tblW w:w="5000" w:type="pct"/>
          <w:tblLook w:val="0020"/>
        </w:tblPrEx>
        <w:trPr>
          <w:trHeight w:val="20"/>
        </w:trPr>
        <w:tc>
          <w:tcPr>
            <w:tcW w:w="2248" w:type="pct"/>
          </w:tcPr>
          <w:p w:rsidR="00A8336C" w:rsidRPr="005C7271" w:rsidP="002D3368">
            <w:pPr>
              <w:widowControl w:val="0"/>
              <w:ind w:left="250" w:hanging="142"/>
              <w:jc w:val="left"/>
              <w:rPr>
                <w:rFonts w:eastAsiaTheme="minorEastAsia"/>
                <w:sz w:val="24"/>
                <w:szCs w:val="24"/>
              </w:rPr>
            </w:pPr>
            <w:r w:rsidRPr="005C7271">
              <w:rPr>
                <w:sz w:val="24"/>
                <w:szCs w:val="24"/>
              </w:rPr>
              <w:t>специализированных коллективных средств размещения</w:t>
            </w:r>
            <w:r w:rsidRPr="005C7271">
              <w:rPr>
                <w:sz w:val="24"/>
                <w:szCs w:val="24"/>
                <w:vertAlign w:val="superscript"/>
              </w:rPr>
              <w:t>3)</w:t>
            </w:r>
          </w:p>
        </w:tc>
        <w:tc>
          <w:tcPr>
            <w:tcW w:w="425" w:type="pct"/>
            <w:gridSpan w:val="2"/>
          </w:tcPr>
          <w:p w:rsidR="00A8336C" w:rsidRPr="00B04F2E" w:rsidP="002D3368">
            <w:pPr>
              <w:rPr>
                <w:rFonts w:eastAsiaTheme="minorEastAsia"/>
                <w:sz w:val="24"/>
                <w:szCs w:val="24"/>
              </w:rPr>
            </w:pPr>
            <w:r w:rsidRPr="00B04F2E">
              <w:rPr>
                <w:rFonts w:eastAsiaTheme="minorEastAsia"/>
                <w:sz w:val="24"/>
                <w:szCs w:val="24"/>
              </w:rPr>
              <w:t>...</w:t>
            </w:r>
          </w:p>
        </w:tc>
        <w:tc>
          <w:tcPr>
            <w:tcW w:w="362" w:type="pct"/>
          </w:tcPr>
          <w:p w:rsidR="00A8336C" w:rsidRPr="00B04F2E" w:rsidP="002D3368">
            <w:pPr>
              <w:rPr>
                <w:rFonts w:eastAsiaTheme="minorEastAsia"/>
                <w:sz w:val="24"/>
                <w:szCs w:val="24"/>
              </w:rPr>
            </w:pPr>
            <w:r w:rsidRPr="00B04F2E">
              <w:rPr>
                <w:rFonts w:eastAsiaTheme="minorEastAsia"/>
                <w:sz w:val="24"/>
                <w:szCs w:val="24"/>
              </w:rPr>
              <w:t>...</w:t>
            </w:r>
          </w:p>
        </w:tc>
        <w:tc>
          <w:tcPr>
            <w:tcW w:w="417" w:type="pct"/>
          </w:tcPr>
          <w:p w:rsidR="00A8336C" w:rsidRPr="00217466" w:rsidP="002D3368">
            <w:pPr>
              <w:rPr>
                <w:sz w:val="24"/>
                <w:szCs w:val="24"/>
              </w:rPr>
            </w:pPr>
            <w:r w:rsidRPr="00217466">
              <w:rPr>
                <w:sz w:val="24"/>
                <w:szCs w:val="24"/>
              </w:rPr>
              <w:t>2,1</w:t>
            </w:r>
          </w:p>
        </w:tc>
        <w:tc>
          <w:tcPr>
            <w:tcW w:w="377" w:type="pct"/>
          </w:tcPr>
          <w:p w:rsidR="00A8336C" w:rsidRPr="006C73E8" w:rsidP="002D3368">
            <w:pPr>
              <w:rPr>
                <w:sz w:val="24"/>
                <w:szCs w:val="24"/>
              </w:rPr>
            </w:pPr>
            <w:r>
              <w:rPr>
                <w:sz w:val="24"/>
                <w:szCs w:val="24"/>
              </w:rPr>
              <w:t>2,1</w:t>
            </w:r>
          </w:p>
        </w:tc>
        <w:tc>
          <w:tcPr>
            <w:tcW w:w="581" w:type="pct"/>
          </w:tcPr>
          <w:p w:rsidR="00A8336C" w:rsidRPr="006C73E8" w:rsidP="002D3368">
            <w:pPr>
              <w:rPr>
                <w:sz w:val="24"/>
                <w:szCs w:val="24"/>
              </w:rPr>
            </w:pPr>
            <w:r w:rsidRPr="0051304E">
              <w:rPr>
                <w:sz w:val="24"/>
                <w:szCs w:val="24"/>
              </w:rPr>
              <w:t>2,0</w:t>
            </w:r>
          </w:p>
        </w:tc>
        <w:tc>
          <w:tcPr>
            <w:tcW w:w="590" w:type="pct"/>
          </w:tcPr>
          <w:p w:rsidR="00A8336C" w:rsidRPr="006C73E8" w:rsidP="002D3368">
            <w:pPr>
              <w:rPr>
                <w:sz w:val="24"/>
                <w:szCs w:val="24"/>
              </w:rPr>
            </w:pPr>
            <w:r w:rsidRPr="0051304E">
              <w:rPr>
                <w:sz w:val="24"/>
                <w:szCs w:val="24"/>
              </w:rPr>
              <w:t>374,9</w:t>
            </w:r>
          </w:p>
        </w:tc>
      </w:tr>
    </w:tbl>
    <w:p w:rsidR="0018526B" w:rsidRPr="0018526B" w:rsidP="0018526B">
      <w:pPr>
        <w:jc w:val="right"/>
        <w:rPr>
          <w:sz w:val="24"/>
          <w:szCs w:val="24"/>
        </w:rPr>
      </w:pPr>
      <w:bookmarkStart w:id="720" w:name="_Toc9963570"/>
      <w:r w:rsidRPr="0018526B">
        <w:rPr>
          <w:sz w:val="24"/>
          <w:szCs w:val="24"/>
        </w:rPr>
        <w:t xml:space="preserve">окончание </w:t>
      </w:r>
    </w:p>
    <w:tbl>
      <w:tblPr>
        <w:tblStyle w:val="11110"/>
        <w:tblW w:w="5000" w:type="pct"/>
        <w:tblLook w:val="0020"/>
      </w:tblPr>
      <w:tblGrid>
        <w:gridCol w:w="4384"/>
        <w:gridCol w:w="781"/>
        <w:gridCol w:w="781"/>
        <w:gridCol w:w="781"/>
        <w:gridCol w:w="834"/>
        <w:gridCol w:w="1137"/>
        <w:gridCol w:w="1157"/>
      </w:tblGrid>
      <w:tr w:rsidTr="0072159B">
        <w:tblPrEx>
          <w:tblW w:w="5000" w:type="pct"/>
          <w:tblLook w:val="0020"/>
        </w:tblPrEx>
        <w:trPr>
          <w:trHeight w:val="20"/>
        </w:trPr>
        <w:tc>
          <w:tcPr>
            <w:tcW w:w="0" w:type="auto"/>
            <w:vMerge w:val="restart"/>
            <w:tcBorders>
              <w:bottom w:val="single" w:sz="4" w:space="0" w:color="003296"/>
            </w:tcBorders>
          </w:tcPr>
          <w:p w:rsidR="0018526B" w:rsidRPr="0018526B" w:rsidP="002D3368">
            <w:pPr>
              <w:widowControl w:val="0"/>
              <w:rPr>
                <w:rFonts w:eastAsiaTheme="minorEastAsia"/>
                <w:sz w:val="24"/>
                <w:szCs w:val="24"/>
              </w:rPr>
            </w:pPr>
          </w:p>
        </w:tc>
        <w:tc>
          <w:tcPr>
            <w:tcW w:w="396" w:type="pct"/>
            <w:vMerge w:val="restart"/>
            <w:tcBorders>
              <w:bottom w:val="single" w:sz="4" w:space="0" w:color="003296"/>
            </w:tcBorders>
          </w:tcPr>
          <w:p w:rsidR="0018526B" w:rsidRPr="0018526B" w:rsidP="002D3368">
            <w:pPr>
              <w:widowControl w:val="0"/>
              <w:rPr>
                <w:rFonts w:eastAsiaTheme="minorEastAsia"/>
                <w:sz w:val="24"/>
                <w:szCs w:val="24"/>
              </w:rPr>
            </w:pPr>
            <w:r w:rsidRPr="0018526B">
              <w:rPr>
                <w:rFonts w:eastAsiaTheme="minorEastAsia"/>
                <w:sz w:val="24"/>
                <w:szCs w:val="24"/>
              </w:rPr>
              <w:t>2015</w:t>
            </w:r>
          </w:p>
        </w:tc>
        <w:tc>
          <w:tcPr>
            <w:tcW w:w="396" w:type="pct"/>
            <w:vMerge w:val="restart"/>
            <w:tcBorders>
              <w:bottom w:val="single" w:sz="4" w:space="0" w:color="003296"/>
            </w:tcBorders>
          </w:tcPr>
          <w:p w:rsidR="0018526B" w:rsidRPr="0018526B" w:rsidP="002D3368">
            <w:pPr>
              <w:widowControl w:val="0"/>
              <w:rPr>
                <w:rFonts w:eastAsiaTheme="minorEastAsia"/>
                <w:sz w:val="24"/>
                <w:szCs w:val="24"/>
              </w:rPr>
            </w:pPr>
            <w:r w:rsidRPr="0018526B">
              <w:rPr>
                <w:rFonts w:eastAsiaTheme="minorEastAsia"/>
                <w:sz w:val="24"/>
                <w:szCs w:val="24"/>
              </w:rPr>
              <w:t>2016</w:t>
            </w:r>
          </w:p>
        </w:tc>
        <w:tc>
          <w:tcPr>
            <w:tcW w:w="396" w:type="pct"/>
            <w:vMerge w:val="restart"/>
            <w:tcBorders>
              <w:bottom w:val="single" w:sz="4" w:space="0" w:color="003296"/>
              <w:right w:val="single" w:sz="4" w:space="0" w:color="1F497D" w:themeColor="text2"/>
            </w:tcBorders>
          </w:tcPr>
          <w:p w:rsidR="0018526B" w:rsidRPr="0018526B" w:rsidP="002D3368">
            <w:pPr>
              <w:widowControl w:val="0"/>
              <w:rPr>
                <w:rFonts w:eastAsiaTheme="minorEastAsia"/>
                <w:sz w:val="24"/>
                <w:szCs w:val="24"/>
              </w:rPr>
            </w:pPr>
            <w:r w:rsidRPr="0018526B">
              <w:rPr>
                <w:rFonts w:eastAsiaTheme="minorEastAsia"/>
                <w:sz w:val="24"/>
                <w:szCs w:val="24"/>
              </w:rPr>
              <w:t>2017</w:t>
            </w:r>
          </w:p>
        </w:tc>
        <w:tc>
          <w:tcPr>
            <w:tcW w:w="423" w:type="pct"/>
            <w:vMerge w:val="restart"/>
            <w:tcBorders>
              <w:left w:val="single" w:sz="4" w:space="0" w:color="1F497D" w:themeColor="text2"/>
              <w:right w:val="single" w:sz="4" w:space="0" w:color="1F497D" w:themeColor="text2"/>
            </w:tcBorders>
          </w:tcPr>
          <w:p w:rsidR="0018526B" w:rsidRPr="0018526B" w:rsidP="002D3368">
            <w:pPr>
              <w:widowControl w:val="0"/>
              <w:rPr>
                <w:rFonts w:eastAsiaTheme="minorEastAsia"/>
                <w:sz w:val="24"/>
                <w:szCs w:val="24"/>
              </w:rPr>
            </w:pPr>
            <w:r w:rsidRPr="0018526B">
              <w:rPr>
                <w:rFonts w:eastAsiaTheme="minorEastAsia"/>
                <w:sz w:val="24"/>
                <w:szCs w:val="24"/>
              </w:rPr>
              <w:t>2018</w:t>
            </w:r>
          </w:p>
        </w:tc>
        <w:tc>
          <w:tcPr>
            <w:tcW w:w="1164" w:type="pct"/>
            <w:gridSpan w:val="2"/>
            <w:tcBorders>
              <w:left w:val="single" w:sz="4" w:space="0" w:color="1F497D" w:themeColor="text2"/>
              <w:bottom w:val="single" w:sz="4" w:space="0" w:color="003296"/>
            </w:tcBorders>
          </w:tcPr>
          <w:p w:rsidR="0018526B" w:rsidRPr="0018526B" w:rsidP="002D3368">
            <w:pPr>
              <w:widowControl w:val="0"/>
              <w:rPr>
                <w:rFonts w:eastAsiaTheme="minorEastAsia"/>
                <w:sz w:val="24"/>
                <w:szCs w:val="24"/>
                <w:vertAlign w:val="superscript"/>
              </w:rPr>
            </w:pPr>
            <w:r w:rsidRPr="0018526B">
              <w:rPr>
                <w:rFonts w:eastAsiaTheme="minorEastAsia"/>
                <w:sz w:val="24"/>
                <w:szCs w:val="24"/>
              </w:rPr>
              <w:t>2019</w:t>
            </w:r>
            <w:r w:rsidRPr="0018526B">
              <w:rPr>
                <w:rFonts w:eastAsiaTheme="minorEastAsia"/>
                <w:sz w:val="24"/>
                <w:szCs w:val="24"/>
                <w:vertAlign w:val="superscript"/>
              </w:rPr>
              <w:t>1)</w:t>
            </w:r>
          </w:p>
        </w:tc>
      </w:tr>
      <w:tr w:rsidTr="0072159B">
        <w:tblPrEx>
          <w:tblW w:w="5000" w:type="pct"/>
          <w:tblLook w:val="0020"/>
        </w:tblPrEx>
        <w:trPr>
          <w:trHeight w:val="20"/>
        </w:trPr>
        <w:tc>
          <w:tcPr>
            <w:tcW w:w="0" w:type="auto"/>
            <w:vMerge/>
            <w:tcBorders>
              <w:top w:val="single" w:sz="4" w:space="0" w:color="003296"/>
              <w:bottom w:val="single" w:sz="18" w:space="0" w:color="003296"/>
              <w:right w:val="single" w:sz="4" w:space="0" w:color="003296"/>
            </w:tcBorders>
            <w:shd w:val="clear" w:color="auto" w:fill="D5E2FF"/>
          </w:tcPr>
          <w:p w:rsidR="0018526B" w:rsidRPr="0018526B" w:rsidP="002D3368">
            <w:pPr>
              <w:widowControl w:val="0"/>
              <w:rPr>
                <w:rFonts w:eastAsiaTheme="minorEastAsia"/>
                <w:sz w:val="24"/>
                <w:szCs w:val="24"/>
              </w:rPr>
            </w:pPr>
          </w:p>
        </w:tc>
        <w:tc>
          <w:tcPr>
            <w:tcW w:w="396"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18526B" w:rsidRPr="0018526B" w:rsidP="002D3368">
            <w:pPr>
              <w:widowControl w:val="0"/>
              <w:jc w:val="center"/>
              <w:rPr>
                <w:rFonts w:eastAsiaTheme="minorEastAsia"/>
                <w:sz w:val="24"/>
                <w:szCs w:val="24"/>
              </w:rPr>
            </w:pPr>
          </w:p>
        </w:tc>
        <w:tc>
          <w:tcPr>
            <w:tcW w:w="396"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18526B" w:rsidRPr="0018526B" w:rsidP="002D3368">
            <w:pPr>
              <w:widowControl w:val="0"/>
              <w:jc w:val="center"/>
              <w:rPr>
                <w:rFonts w:eastAsiaTheme="minorEastAsia"/>
                <w:sz w:val="24"/>
                <w:szCs w:val="24"/>
              </w:rPr>
            </w:pPr>
          </w:p>
        </w:tc>
        <w:tc>
          <w:tcPr>
            <w:tcW w:w="396" w:type="pct"/>
            <w:vMerge/>
            <w:tcBorders>
              <w:top w:val="single" w:sz="4" w:space="0" w:color="003296"/>
              <w:left w:val="single" w:sz="4" w:space="0" w:color="003296"/>
              <w:bottom w:val="single" w:sz="18" w:space="0" w:color="003296"/>
              <w:right w:val="single" w:sz="4" w:space="0" w:color="1F497D" w:themeColor="text2"/>
            </w:tcBorders>
            <w:shd w:val="clear" w:color="auto" w:fill="D5E2FF"/>
            <w:vAlign w:val="center"/>
          </w:tcPr>
          <w:p w:rsidR="0018526B" w:rsidRPr="0018526B" w:rsidP="002D3368">
            <w:pPr>
              <w:widowControl w:val="0"/>
              <w:jc w:val="center"/>
              <w:rPr>
                <w:rFonts w:eastAsiaTheme="minorEastAsia"/>
                <w:sz w:val="24"/>
                <w:szCs w:val="24"/>
              </w:rPr>
            </w:pPr>
          </w:p>
        </w:tc>
        <w:tc>
          <w:tcPr>
            <w:tcW w:w="423" w:type="pct"/>
            <w:vMerge/>
            <w:tcBorders>
              <w:left w:val="single" w:sz="4" w:space="0" w:color="1F497D" w:themeColor="text2"/>
              <w:bottom w:val="single" w:sz="18" w:space="0" w:color="003296"/>
              <w:right w:val="single" w:sz="4" w:space="0" w:color="1F497D" w:themeColor="text2"/>
            </w:tcBorders>
            <w:shd w:val="clear" w:color="auto" w:fill="D5E2FF"/>
          </w:tcPr>
          <w:p w:rsidR="0018526B" w:rsidRPr="0018526B" w:rsidP="002D3368">
            <w:pPr>
              <w:widowControl w:val="0"/>
              <w:jc w:val="center"/>
              <w:rPr>
                <w:rFonts w:eastAsiaTheme="minorEastAsia"/>
                <w:sz w:val="24"/>
                <w:szCs w:val="24"/>
              </w:rPr>
            </w:pPr>
          </w:p>
        </w:tc>
        <w:tc>
          <w:tcPr>
            <w:tcW w:w="577" w:type="pct"/>
            <w:tcBorders>
              <w:top w:val="single" w:sz="4" w:space="0" w:color="003296"/>
              <w:left w:val="single" w:sz="4" w:space="0" w:color="1F497D" w:themeColor="text2"/>
              <w:bottom w:val="single" w:sz="18" w:space="0" w:color="003296"/>
              <w:right w:val="single" w:sz="4" w:space="0" w:color="003296"/>
            </w:tcBorders>
            <w:shd w:val="clear" w:color="auto" w:fill="D5E2FF"/>
            <w:vAlign w:val="top"/>
          </w:tcPr>
          <w:p w:rsidR="0018526B" w:rsidRPr="0018526B" w:rsidP="002D3368">
            <w:pPr>
              <w:jc w:val="center"/>
              <w:rPr>
                <w:rFonts w:eastAsiaTheme="minorEastAsia"/>
                <w:sz w:val="24"/>
                <w:szCs w:val="24"/>
              </w:rPr>
            </w:pPr>
            <w:r w:rsidRPr="0018526B">
              <w:rPr>
                <w:rFonts w:eastAsiaTheme="minorEastAsia"/>
                <w:sz w:val="24"/>
                <w:szCs w:val="24"/>
              </w:rPr>
              <w:t>в про</w:t>
            </w:r>
            <w:r w:rsidRPr="0018526B">
              <w:rPr>
                <w:rFonts w:eastAsiaTheme="minorEastAsia"/>
                <w:sz w:val="24"/>
                <w:szCs w:val="24"/>
              </w:rPr>
              <w:softHyphen/>
              <w:t>центах</w:t>
            </w:r>
          </w:p>
          <w:p w:rsidR="0018526B" w:rsidRPr="0018526B" w:rsidP="002D3368">
            <w:pPr>
              <w:jc w:val="center"/>
              <w:rPr>
                <w:rFonts w:eastAsiaTheme="minorEastAsia"/>
                <w:sz w:val="24"/>
                <w:szCs w:val="24"/>
              </w:rPr>
            </w:pPr>
            <w:r w:rsidRPr="0018526B">
              <w:rPr>
                <w:rFonts w:eastAsiaTheme="minorEastAsia"/>
                <w:sz w:val="24"/>
                <w:szCs w:val="24"/>
              </w:rPr>
              <w:t>к итогу</w:t>
            </w:r>
          </w:p>
        </w:tc>
        <w:tc>
          <w:tcPr>
            <w:tcW w:w="587" w:type="pct"/>
            <w:tcBorders>
              <w:top w:val="single" w:sz="4" w:space="0" w:color="003296"/>
              <w:left w:val="single" w:sz="4" w:space="0" w:color="003296"/>
              <w:bottom w:val="single" w:sz="18" w:space="0" w:color="003296"/>
            </w:tcBorders>
            <w:shd w:val="clear" w:color="auto" w:fill="D5E2FF"/>
            <w:vAlign w:val="center"/>
          </w:tcPr>
          <w:p w:rsidR="0018526B" w:rsidRPr="0018526B" w:rsidP="002D3368">
            <w:pPr>
              <w:jc w:val="center"/>
              <w:rPr>
                <w:rFonts w:eastAsiaTheme="minorEastAsia"/>
                <w:sz w:val="24"/>
                <w:szCs w:val="24"/>
              </w:rPr>
            </w:pPr>
            <w:r w:rsidRPr="0018526B">
              <w:rPr>
                <w:rFonts w:eastAsiaTheme="minorEastAsia"/>
                <w:sz w:val="24"/>
                <w:szCs w:val="24"/>
              </w:rPr>
              <w:t>млн</w:t>
            </w:r>
            <w:r w:rsidRPr="0018526B">
              <w:rPr>
                <w:rFonts w:eastAsiaTheme="minorEastAsia"/>
                <w:sz w:val="24"/>
                <w:szCs w:val="24"/>
              </w:rPr>
              <w:t xml:space="preserve"> рублей</w:t>
            </w:r>
          </w:p>
        </w:tc>
      </w:tr>
      <w:tr w:rsidTr="0072159B">
        <w:tblPrEx>
          <w:tblW w:w="5000" w:type="pct"/>
          <w:tblLook w:val="0020"/>
        </w:tblPrEx>
        <w:trPr>
          <w:trHeight w:val="20"/>
        </w:trPr>
        <w:tc>
          <w:tcPr>
            <w:tcW w:w="0" w:type="auto"/>
          </w:tcPr>
          <w:p w:rsidR="000D1618" w:rsidRPr="005C7271" w:rsidP="002D3368">
            <w:pPr>
              <w:widowControl w:val="0"/>
              <w:ind w:left="340" w:hanging="113"/>
              <w:jc w:val="left"/>
              <w:rPr>
                <w:sz w:val="24"/>
                <w:szCs w:val="24"/>
                <w:vertAlign w:val="superscript"/>
              </w:rPr>
            </w:pPr>
            <w:r w:rsidRPr="005C7271">
              <w:rPr>
                <w:sz w:val="24"/>
                <w:szCs w:val="24"/>
              </w:rPr>
              <w:t xml:space="preserve">из них санаторно-курортных </w:t>
            </w:r>
            <w:r w:rsidRPr="005C7271">
              <w:rPr>
                <w:sz w:val="24"/>
                <w:szCs w:val="24"/>
              </w:rPr>
              <w:br/>
              <w:t>организаций</w:t>
            </w:r>
            <w:r w:rsidRPr="005C7271">
              <w:rPr>
                <w:sz w:val="24"/>
                <w:szCs w:val="24"/>
                <w:vertAlign w:val="superscript"/>
              </w:rPr>
              <w:t>4</w:t>
            </w:r>
            <w:r w:rsidRPr="005C7271">
              <w:rPr>
                <w:sz w:val="24"/>
                <w:szCs w:val="24"/>
                <w:vertAlign w:val="superscript"/>
              </w:rPr>
              <w:t>)</w:t>
            </w:r>
          </w:p>
        </w:tc>
        <w:tc>
          <w:tcPr>
            <w:tcW w:w="396" w:type="pct"/>
          </w:tcPr>
          <w:p w:rsidR="000D1618" w:rsidRPr="00217466" w:rsidP="002D3368">
            <w:pPr>
              <w:rPr>
                <w:sz w:val="24"/>
                <w:szCs w:val="24"/>
              </w:rPr>
            </w:pPr>
            <w:r w:rsidRPr="00217466">
              <w:rPr>
                <w:sz w:val="24"/>
                <w:szCs w:val="24"/>
              </w:rPr>
              <w:t>1,9</w:t>
            </w:r>
          </w:p>
        </w:tc>
        <w:tc>
          <w:tcPr>
            <w:tcW w:w="396" w:type="pct"/>
          </w:tcPr>
          <w:p w:rsidR="000D1618" w:rsidRPr="00217466" w:rsidP="002D3368">
            <w:pPr>
              <w:rPr>
                <w:sz w:val="24"/>
                <w:szCs w:val="24"/>
              </w:rPr>
            </w:pPr>
            <w:r w:rsidRPr="00217466">
              <w:rPr>
                <w:sz w:val="24"/>
                <w:szCs w:val="24"/>
              </w:rPr>
              <w:t>2,0</w:t>
            </w:r>
          </w:p>
        </w:tc>
        <w:tc>
          <w:tcPr>
            <w:tcW w:w="396" w:type="pct"/>
          </w:tcPr>
          <w:p w:rsidR="000D1618" w:rsidRPr="00217466" w:rsidP="002D3368">
            <w:pPr>
              <w:rPr>
                <w:sz w:val="24"/>
                <w:szCs w:val="24"/>
              </w:rPr>
            </w:pPr>
            <w:r w:rsidRPr="00217466">
              <w:rPr>
                <w:sz w:val="24"/>
                <w:szCs w:val="24"/>
              </w:rPr>
              <w:t>1,5</w:t>
            </w:r>
          </w:p>
        </w:tc>
        <w:tc>
          <w:tcPr>
            <w:tcW w:w="423" w:type="pct"/>
          </w:tcPr>
          <w:p w:rsidR="000D1618" w:rsidRPr="006C73E8" w:rsidP="002D3368">
            <w:pPr>
              <w:rPr>
                <w:sz w:val="24"/>
                <w:szCs w:val="24"/>
              </w:rPr>
            </w:pPr>
            <w:r>
              <w:rPr>
                <w:sz w:val="24"/>
                <w:szCs w:val="24"/>
              </w:rPr>
              <w:t>1,4</w:t>
            </w:r>
          </w:p>
        </w:tc>
        <w:tc>
          <w:tcPr>
            <w:tcW w:w="577" w:type="pct"/>
          </w:tcPr>
          <w:p w:rsidR="000D1618" w:rsidRPr="006C73E8" w:rsidP="002D3368">
            <w:pPr>
              <w:rPr>
                <w:sz w:val="24"/>
                <w:szCs w:val="24"/>
              </w:rPr>
            </w:pPr>
            <w:r w:rsidRPr="0051304E">
              <w:rPr>
                <w:sz w:val="24"/>
                <w:szCs w:val="24"/>
              </w:rPr>
              <w:t>1,2</w:t>
            </w:r>
          </w:p>
        </w:tc>
        <w:tc>
          <w:tcPr>
            <w:tcW w:w="587" w:type="pct"/>
          </w:tcPr>
          <w:p w:rsidR="000D1618" w:rsidRPr="006C73E8" w:rsidP="002D3368">
            <w:pPr>
              <w:rPr>
                <w:sz w:val="24"/>
                <w:szCs w:val="24"/>
              </w:rPr>
            </w:pPr>
            <w:r w:rsidRPr="0051304E">
              <w:rPr>
                <w:sz w:val="24"/>
                <w:szCs w:val="24"/>
              </w:rPr>
              <w:t>235,8</w:t>
            </w:r>
          </w:p>
        </w:tc>
      </w:tr>
      <w:tr w:rsidTr="0072159B">
        <w:tblPrEx>
          <w:tblW w:w="5000" w:type="pct"/>
          <w:tblLook w:val="0020"/>
        </w:tblPrEx>
        <w:trPr>
          <w:trHeight w:val="20"/>
        </w:trPr>
        <w:tc>
          <w:tcPr>
            <w:tcW w:w="0" w:type="auto"/>
          </w:tcPr>
          <w:p w:rsidR="0018526B" w:rsidRPr="0018526B" w:rsidP="002D3368">
            <w:pPr>
              <w:widowControl w:val="0"/>
              <w:ind w:left="248" w:hanging="142"/>
              <w:jc w:val="left"/>
              <w:rPr>
                <w:rFonts w:eastAsiaTheme="minorEastAsia"/>
                <w:sz w:val="24"/>
                <w:szCs w:val="24"/>
              </w:rPr>
            </w:pPr>
            <w:r w:rsidRPr="0018526B">
              <w:rPr>
                <w:rFonts w:eastAsiaTheme="minorEastAsia"/>
                <w:sz w:val="24"/>
                <w:szCs w:val="24"/>
              </w:rPr>
              <w:t>ветеринарные</w:t>
            </w:r>
          </w:p>
        </w:tc>
        <w:tc>
          <w:tcPr>
            <w:tcW w:w="396" w:type="pct"/>
          </w:tcPr>
          <w:p w:rsidR="0018526B" w:rsidRPr="00D61B9A" w:rsidP="002D3368">
            <w:pPr>
              <w:rPr>
                <w:sz w:val="24"/>
                <w:szCs w:val="24"/>
              </w:rPr>
            </w:pPr>
            <w:r w:rsidRPr="00D61B9A">
              <w:rPr>
                <w:sz w:val="24"/>
                <w:szCs w:val="24"/>
              </w:rPr>
              <w:t>0,2</w:t>
            </w:r>
          </w:p>
        </w:tc>
        <w:tc>
          <w:tcPr>
            <w:tcW w:w="396" w:type="pct"/>
          </w:tcPr>
          <w:p w:rsidR="0018526B" w:rsidRPr="00D61B9A" w:rsidP="002D3368">
            <w:pPr>
              <w:rPr>
                <w:sz w:val="24"/>
                <w:szCs w:val="24"/>
              </w:rPr>
            </w:pPr>
            <w:r w:rsidRPr="00D61B9A">
              <w:rPr>
                <w:sz w:val="24"/>
                <w:szCs w:val="24"/>
              </w:rPr>
              <w:t>0,2</w:t>
            </w:r>
          </w:p>
        </w:tc>
        <w:tc>
          <w:tcPr>
            <w:tcW w:w="396" w:type="pct"/>
          </w:tcPr>
          <w:p w:rsidR="0018526B" w:rsidRPr="00D61B9A" w:rsidP="002D3368">
            <w:pPr>
              <w:rPr>
                <w:sz w:val="24"/>
                <w:szCs w:val="24"/>
              </w:rPr>
            </w:pPr>
            <w:r w:rsidRPr="00D61B9A">
              <w:rPr>
                <w:sz w:val="24"/>
                <w:szCs w:val="24"/>
              </w:rPr>
              <w:t>0,2</w:t>
            </w:r>
          </w:p>
        </w:tc>
        <w:tc>
          <w:tcPr>
            <w:tcW w:w="423" w:type="pct"/>
          </w:tcPr>
          <w:p w:rsidR="0018526B" w:rsidRPr="00D61B9A" w:rsidP="002D3368">
            <w:pPr>
              <w:rPr>
                <w:sz w:val="24"/>
                <w:szCs w:val="24"/>
              </w:rPr>
            </w:pPr>
            <w:r w:rsidRPr="00D61B9A">
              <w:rPr>
                <w:sz w:val="24"/>
                <w:szCs w:val="24"/>
              </w:rPr>
              <w:t>0,2</w:t>
            </w:r>
          </w:p>
        </w:tc>
        <w:tc>
          <w:tcPr>
            <w:tcW w:w="577" w:type="pct"/>
          </w:tcPr>
          <w:p w:rsidR="0018526B" w:rsidRPr="00D61B9A" w:rsidP="002D3368">
            <w:pPr>
              <w:rPr>
                <w:sz w:val="24"/>
                <w:szCs w:val="24"/>
              </w:rPr>
            </w:pPr>
            <w:r w:rsidRPr="00D61B9A">
              <w:rPr>
                <w:sz w:val="24"/>
                <w:szCs w:val="24"/>
              </w:rPr>
              <w:t>0,2</w:t>
            </w:r>
          </w:p>
        </w:tc>
        <w:tc>
          <w:tcPr>
            <w:tcW w:w="587" w:type="pct"/>
          </w:tcPr>
          <w:p w:rsidR="0018526B" w:rsidRPr="00D61B9A" w:rsidP="002D3368">
            <w:pPr>
              <w:rPr>
                <w:sz w:val="24"/>
                <w:szCs w:val="24"/>
              </w:rPr>
            </w:pPr>
            <w:r w:rsidRPr="00D61B9A">
              <w:rPr>
                <w:sz w:val="24"/>
                <w:szCs w:val="24"/>
              </w:rPr>
              <w:t>34,1</w:t>
            </w:r>
          </w:p>
        </w:tc>
      </w:tr>
      <w:tr w:rsidTr="0072159B">
        <w:tblPrEx>
          <w:tblW w:w="5000" w:type="pct"/>
          <w:tblLook w:val="0020"/>
        </w:tblPrEx>
        <w:trPr>
          <w:trHeight w:val="20"/>
        </w:trPr>
        <w:tc>
          <w:tcPr>
            <w:tcW w:w="0" w:type="auto"/>
          </w:tcPr>
          <w:p w:rsidR="0018526B" w:rsidRPr="0018526B" w:rsidP="002D3368">
            <w:pPr>
              <w:widowControl w:val="0"/>
              <w:ind w:left="248" w:hanging="142"/>
              <w:jc w:val="left"/>
              <w:rPr>
                <w:rFonts w:eastAsiaTheme="minorEastAsia"/>
                <w:sz w:val="24"/>
                <w:szCs w:val="24"/>
              </w:rPr>
            </w:pPr>
            <w:r w:rsidRPr="0018526B">
              <w:rPr>
                <w:rFonts w:eastAsiaTheme="minorEastAsia"/>
                <w:sz w:val="24"/>
                <w:szCs w:val="24"/>
              </w:rPr>
              <w:t>правового характера</w:t>
            </w:r>
          </w:p>
        </w:tc>
        <w:tc>
          <w:tcPr>
            <w:tcW w:w="396" w:type="pct"/>
          </w:tcPr>
          <w:p w:rsidR="0018526B" w:rsidRPr="00D61B9A" w:rsidP="002D3368">
            <w:pPr>
              <w:rPr>
                <w:sz w:val="24"/>
                <w:szCs w:val="24"/>
              </w:rPr>
            </w:pPr>
            <w:r w:rsidRPr="00D61B9A">
              <w:rPr>
                <w:sz w:val="24"/>
                <w:szCs w:val="24"/>
              </w:rPr>
              <w:t>2,1</w:t>
            </w:r>
          </w:p>
        </w:tc>
        <w:tc>
          <w:tcPr>
            <w:tcW w:w="396" w:type="pct"/>
          </w:tcPr>
          <w:p w:rsidR="0018526B" w:rsidRPr="00D61B9A" w:rsidP="002D3368">
            <w:pPr>
              <w:rPr>
                <w:sz w:val="24"/>
                <w:szCs w:val="24"/>
              </w:rPr>
            </w:pPr>
            <w:r w:rsidRPr="00D61B9A">
              <w:rPr>
                <w:sz w:val="24"/>
                <w:szCs w:val="24"/>
              </w:rPr>
              <w:t>1,9</w:t>
            </w:r>
          </w:p>
        </w:tc>
        <w:tc>
          <w:tcPr>
            <w:tcW w:w="396" w:type="pct"/>
          </w:tcPr>
          <w:p w:rsidR="0018526B" w:rsidRPr="00D61B9A" w:rsidP="002D3368">
            <w:pPr>
              <w:rPr>
                <w:sz w:val="24"/>
                <w:szCs w:val="24"/>
              </w:rPr>
            </w:pPr>
            <w:r w:rsidRPr="00D61B9A">
              <w:rPr>
                <w:sz w:val="24"/>
                <w:szCs w:val="24"/>
              </w:rPr>
              <w:t>2,1</w:t>
            </w:r>
          </w:p>
        </w:tc>
        <w:tc>
          <w:tcPr>
            <w:tcW w:w="423" w:type="pct"/>
          </w:tcPr>
          <w:p w:rsidR="0018526B" w:rsidRPr="00D61B9A" w:rsidP="002D3368">
            <w:pPr>
              <w:rPr>
                <w:sz w:val="24"/>
                <w:szCs w:val="24"/>
              </w:rPr>
            </w:pPr>
            <w:r w:rsidRPr="00D61B9A">
              <w:rPr>
                <w:sz w:val="24"/>
                <w:szCs w:val="24"/>
              </w:rPr>
              <w:t>2,2</w:t>
            </w:r>
          </w:p>
        </w:tc>
        <w:tc>
          <w:tcPr>
            <w:tcW w:w="577" w:type="pct"/>
          </w:tcPr>
          <w:p w:rsidR="0018526B" w:rsidRPr="00D61B9A" w:rsidP="002D3368">
            <w:pPr>
              <w:rPr>
                <w:sz w:val="24"/>
                <w:szCs w:val="24"/>
              </w:rPr>
            </w:pPr>
            <w:r w:rsidRPr="00D61B9A">
              <w:rPr>
                <w:sz w:val="24"/>
                <w:szCs w:val="24"/>
              </w:rPr>
              <w:t>2,1</w:t>
            </w:r>
          </w:p>
        </w:tc>
        <w:tc>
          <w:tcPr>
            <w:tcW w:w="587" w:type="pct"/>
          </w:tcPr>
          <w:p w:rsidR="0018526B" w:rsidRPr="00D61B9A" w:rsidP="002D3368">
            <w:pPr>
              <w:rPr>
                <w:sz w:val="24"/>
                <w:szCs w:val="24"/>
              </w:rPr>
            </w:pPr>
            <w:r w:rsidRPr="00D61B9A">
              <w:rPr>
                <w:sz w:val="24"/>
                <w:szCs w:val="24"/>
              </w:rPr>
              <w:t>403,5</w:t>
            </w:r>
          </w:p>
        </w:tc>
      </w:tr>
      <w:tr w:rsidTr="0072159B">
        <w:tblPrEx>
          <w:tblW w:w="5000" w:type="pct"/>
          <w:tblLook w:val="0020"/>
        </w:tblPrEx>
        <w:trPr>
          <w:trHeight w:val="20"/>
        </w:trPr>
        <w:tc>
          <w:tcPr>
            <w:tcW w:w="0" w:type="auto"/>
          </w:tcPr>
          <w:p w:rsidR="0018526B" w:rsidRPr="0018526B" w:rsidP="002D3368">
            <w:pPr>
              <w:widowControl w:val="0"/>
              <w:ind w:left="248" w:hanging="142"/>
              <w:jc w:val="left"/>
              <w:rPr>
                <w:rFonts w:eastAsiaTheme="minorEastAsia"/>
                <w:sz w:val="24"/>
                <w:szCs w:val="24"/>
              </w:rPr>
            </w:pPr>
            <w:r w:rsidRPr="0018526B">
              <w:rPr>
                <w:rFonts w:eastAsiaTheme="minorEastAsia"/>
                <w:sz w:val="24"/>
                <w:szCs w:val="24"/>
              </w:rPr>
              <w:t>системы образования</w:t>
            </w:r>
          </w:p>
        </w:tc>
        <w:tc>
          <w:tcPr>
            <w:tcW w:w="396" w:type="pct"/>
          </w:tcPr>
          <w:p w:rsidR="0018526B" w:rsidRPr="00D61B9A" w:rsidP="002D3368">
            <w:pPr>
              <w:rPr>
                <w:sz w:val="24"/>
                <w:szCs w:val="24"/>
              </w:rPr>
            </w:pPr>
            <w:r w:rsidRPr="00D61B9A">
              <w:rPr>
                <w:sz w:val="24"/>
                <w:szCs w:val="24"/>
              </w:rPr>
              <w:t>6,5</w:t>
            </w:r>
          </w:p>
        </w:tc>
        <w:tc>
          <w:tcPr>
            <w:tcW w:w="396" w:type="pct"/>
          </w:tcPr>
          <w:p w:rsidR="0018526B" w:rsidRPr="00D61B9A" w:rsidP="002D3368">
            <w:pPr>
              <w:rPr>
                <w:sz w:val="24"/>
                <w:szCs w:val="24"/>
              </w:rPr>
            </w:pPr>
            <w:r w:rsidRPr="00D61B9A">
              <w:rPr>
                <w:sz w:val="24"/>
                <w:szCs w:val="24"/>
              </w:rPr>
              <w:t>6,5</w:t>
            </w:r>
          </w:p>
        </w:tc>
        <w:tc>
          <w:tcPr>
            <w:tcW w:w="396" w:type="pct"/>
          </w:tcPr>
          <w:p w:rsidR="0018526B" w:rsidRPr="00D61B9A" w:rsidP="002D3368">
            <w:pPr>
              <w:rPr>
                <w:sz w:val="24"/>
                <w:szCs w:val="24"/>
              </w:rPr>
            </w:pPr>
            <w:r w:rsidRPr="00D61B9A">
              <w:rPr>
                <w:sz w:val="24"/>
                <w:szCs w:val="24"/>
              </w:rPr>
              <w:t>6,5</w:t>
            </w:r>
          </w:p>
        </w:tc>
        <w:tc>
          <w:tcPr>
            <w:tcW w:w="423" w:type="pct"/>
          </w:tcPr>
          <w:p w:rsidR="0018526B" w:rsidRPr="00D61B9A" w:rsidP="002D3368">
            <w:pPr>
              <w:rPr>
                <w:sz w:val="24"/>
                <w:szCs w:val="24"/>
              </w:rPr>
            </w:pPr>
            <w:r w:rsidRPr="00D61B9A">
              <w:rPr>
                <w:sz w:val="24"/>
                <w:szCs w:val="24"/>
              </w:rPr>
              <w:t>6,4</w:t>
            </w:r>
          </w:p>
        </w:tc>
        <w:tc>
          <w:tcPr>
            <w:tcW w:w="577" w:type="pct"/>
          </w:tcPr>
          <w:p w:rsidR="0018526B" w:rsidRPr="00D61B9A" w:rsidP="002D3368">
            <w:pPr>
              <w:rPr>
                <w:sz w:val="24"/>
                <w:szCs w:val="24"/>
              </w:rPr>
            </w:pPr>
            <w:r w:rsidRPr="00D61B9A">
              <w:rPr>
                <w:sz w:val="24"/>
                <w:szCs w:val="24"/>
              </w:rPr>
              <w:t>6,4</w:t>
            </w:r>
          </w:p>
        </w:tc>
        <w:tc>
          <w:tcPr>
            <w:tcW w:w="587" w:type="pct"/>
          </w:tcPr>
          <w:p w:rsidR="0018526B" w:rsidRPr="00D61B9A" w:rsidP="002D3368">
            <w:pPr>
              <w:rPr>
                <w:sz w:val="24"/>
                <w:szCs w:val="24"/>
              </w:rPr>
            </w:pPr>
            <w:r w:rsidRPr="00D61B9A">
              <w:rPr>
                <w:sz w:val="24"/>
                <w:szCs w:val="24"/>
              </w:rPr>
              <w:t>1223,4</w:t>
            </w:r>
          </w:p>
        </w:tc>
      </w:tr>
      <w:tr w:rsidTr="0072159B">
        <w:tblPrEx>
          <w:tblW w:w="5000" w:type="pct"/>
          <w:tblLook w:val="0020"/>
        </w:tblPrEx>
        <w:trPr>
          <w:trHeight w:val="20"/>
        </w:trPr>
        <w:tc>
          <w:tcPr>
            <w:tcW w:w="0" w:type="auto"/>
          </w:tcPr>
          <w:p w:rsidR="0018526B" w:rsidRPr="0018526B" w:rsidP="002D3368">
            <w:pPr>
              <w:widowControl w:val="0"/>
              <w:ind w:left="248" w:hanging="142"/>
              <w:jc w:val="left"/>
              <w:rPr>
                <w:rFonts w:eastAsiaTheme="minorEastAsia"/>
                <w:sz w:val="24"/>
                <w:szCs w:val="24"/>
              </w:rPr>
            </w:pPr>
            <w:r w:rsidRPr="0018526B">
              <w:rPr>
                <w:rFonts w:eastAsiaTheme="minorEastAsia"/>
                <w:sz w:val="24"/>
                <w:szCs w:val="24"/>
              </w:rPr>
              <w:t xml:space="preserve">социальные услуги, предоставляемые гражданам пожилого возраста </w:t>
            </w:r>
            <w:r w:rsidRPr="0018526B">
              <w:rPr>
                <w:rFonts w:eastAsiaTheme="minorEastAsia"/>
                <w:sz w:val="24"/>
                <w:szCs w:val="24"/>
              </w:rPr>
              <w:br/>
              <w:t>и инвалидам</w:t>
            </w:r>
          </w:p>
        </w:tc>
        <w:tc>
          <w:tcPr>
            <w:tcW w:w="396" w:type="pct"/>
          </w:tcPr>
          <w:p w:rsidR="0018526B" w:rsidRPr="00D61B9A" w:rsidP="002D3368">
            <w:pPr>
              <w:rPr>
                <w:sz w:val="24"/>
                <w:szCs w:val="24"/>
              </w:rPr>
            </w:pPr>
            <w:r w:rsidRPr="00D61B9A">
              <w:rPr>
                <w:sz w:val="24"/>
                <w:szCs w:val="24"/>
              </w:rPr>
              <w:t>1,0</w:t>
            </w:r>
          </w:p>
        </w:tc>
        <w:tc>
          <w:tcPr>
            <w:tcW w:w="396" w:type="pct"/>
          </w:tcPr>
          <w:p w:rsidR="0018526B" w:rsidRPr="00D61B9A" w:rsidP="002D3368">
            <w:pPr>
              <w:rPr>
                <w:sz w:val="24"/>
                <w:szCs w:val="24"/>
              </w:rPr>
            </w:pPr>
            <w:r w:rsidRPr="00D61B9A">
              <w:rPr>
                <w:sz w:val="24"/>
                <w:szCs w:val="24"/>
              </w:rPr>
              <w:t>1,0</w:t>
            </w:r>
          </w:p>
        </w:tc>
        <w:tc>
          <w:tcPr>
            <w:tcW w:w="396" w:type="pct"/>
          </w:tcPr>
          <w:p w:rsidR="0018526B" w:rsidRPr="00D61B9A" w:rsidP="002D3368">
            <w:pPr>
              <w:rPr>
                <w:sz w:val="24"/>
                <w:szCs w:val="24"/>
              </w:rPr>
            </w:pPr>
            <w:r w:rsidRPr="00D61B9A">
              <w:rPr>
                <w:sz w:val="24"/>
                <w:szCs w:val="24"/>
              </w:rPr>
              <w:t>1,0</w:t>
            </w:r>
          </w:p>
        </w:tc>
        <w:tc>
          <w:tcPr>
            <w:tcW w:w="423" w:type="pct"/>
          </w:tcPr>
          <w:p w:rsidR="0018526B" w:rsidRPr="00D61B9A" w:rsidP="002D3368">
            <w:pPr>
              <w:rPr>
                <w:sz w:val="24"/>
                <w:szCs w:val="24"/>
              </w:rPr>
            </w:pPr>
            <w:r w:rsidRPr="00D61B9A">
              <w:rPr>
                <w:sz w:val="24"/>
                <w:szCs w:val="24"/>
              </w:rPr>
              <w:t>1,1</w:t>
            </w:r>
          </w:p>
        </w:tc>
        <w:tc>
          <w:tcPr>
            <w:tcW w:w="577" w:type="pct"/>
          </w:tcPr>
          <w:p w:rsidR="0018526B" w:rsidRPr="00D61B9A" w:rsidP="002D3368">
            <w:pPr>
              <w:rPr>
                <w:sz w:val="24"/>
                <w:szCs w:val="24"/>
              </w:rPr>
            </w:pPr>
            <w:r w:rsidRPr="00D61B9A">
              <w:rPr>
                <w:sz w:val="24"/>
                <w:szCs w:val="24"/>
              </w:rPr>
              <w:t>1,0</w:t>
            </w:r>
          </w:p>
        </w:tc>
        <w:tc>
          <w:tcPr>
            <w:tcW w:w="587" w:type="pct"/>
          </w:tcPr>
          <w:p w:rsidR="0018526B" w:rsidRPr="00D61B9A" w:rsidP="002D3368">
            <w:pPr>
              <w:rPr>
                <w:sz w:val="24"/>
                <w:szCs w:val="24"/>
              </w:rPr>
            </w:pPr>
            <w:r w:rsidRPr="00D61B9A">
              <w:rPr>
                <w:sz w:val="24"/>
                <w:szCs w:val="24"/>
              </w:rPr>
              <w:t>197,5</w:t>
            </w:r>
          </w:p>
        </w:tc>
      </w:tr>
      <w:tr w:rsidTr="0072159B">
        <w:tblPrEx>
          <w:tblW w:w="5000" w:type="pct"/>
          <w:tblLook w:val="0020"/>
        </w:tblPrEx>
        <w:trPr>
          <w:trHeight w:val="20"/>
        </w:trPr>
        <w:tc>
          <w:tcPr>
            <w:tcW w:w="0" w:type="auto"/>
          </w:tcPr>
          <w:p w:rsidR="0018526B" w:rsidRPr="0018526B" w:rsidP="002D3368">
            <w:pPr>
              <w:widowControl w:val="0"/>
              <w:ind w:left="248" w:hanging="142"/>
              <w:jc w:val="left"/>
              <w:rPr>
                <w:rFonts w:eastAsiaTheme="minorEastAsia"/>
                <w:sz w:val="24"/>
                <w:szCs w:val="24"/>
              </w:rPr>
            </w:pPr>
            <w:r w:rsidRPr="0018526B">
              <w:rPr>
                <w:rFonts w:eastAsiaTheme="minorEastAsia"/>
                <w:sz w:val="24"/>
                <w:szCs w:val="24"/>
              </w:rPr>
              <w:t>другие услуги</w:t>
            </w:r>
          </w:p>
        </w:tc>
        <w:tc>
          <w:tcPr>
            <w:tcW w:w="396" w:type="pct"/>
          </w:tcPr>
          <w:p w:rsidR="0018526B" w:rsidRPr="00D61B9A" w:rsidP="002D3368">
            <w:pPr>
              <w:rPr>
                <w:sz w:val="24"/>
                <w:szCs w:val="24"/>
              </w:rPr>
            </w:pPr>
            <w:r w:rsidRPr="00D61B9A">
              <w:rPr>
                <w:sz w:val="24"/>
                <w:szCs w:val="24"/>
              </w:rPr>
              <w:t>2,9</w:t>
            </w:r>
          </w:p>
        </w:tc>
        <w:tc>
          <w:tcPr>
            <w:tcW w:w="396" w:type="pct"/>
          </w:tcPr>
          <w:p w:rsidR="0018526B" w:rsidRPr="00D61B9A" w:rsidP="002D3368">
            <w:pPr>
              <w:rPr>
                <w:sz w:val="24"/>
                <w:szCs w:val="24"/>
              </w:rPr>
            </w:pPr>
            <w:r w:rsidRPr="00D61B9A">
              <w:rPr>
                <w:sz w:val="24"/>
                <w:szCs w:val="24"/>
              </w:rPr>
              <w:t>3,0</w:t>
            </w:r>
          </w:p>
        </w:tc>
        <w:tc>
          <w:tcPr>
            <w:tcW w:w="396" w:type="pct"/>
          </w:tcPr>
          <w:p w:rsidR="0018526B" w:rsidRPr="00D61B9A" w:rsidP="002D3368">
            <w:pPr>
              <w:rPr>
                <w:sz w:val="24"/>
                <w:szCs w:val="24"/>
              </w:rPr>
            </w:pPr>
            <w:r w:rsidRPr="00D61B9A">
              <w:rPr>
                <w:sz w:val="24"/>
                <w:szCs w:val="24"/>
              </w:rPr>
              <w:t>2,9</w:t>
            </w:r>
          </w:p>
        </w:tc>
        <w:tc>
          <w:tcPr>
            <w:tcW w:w="423" w:type="pct"/>
          </w:tcPr>
          <w:p w:rsidR="0018526B" w:rsidRPr="00D61B9A" w:rsidP="002D3368">
            <w:pPr>
              <w:rPr>
                <w:sz w:val="24"/>
                <w:szCs w:val="24"/>
              </w:rPr>
            </w:pPr>
            <w:r w:rsidRPr="00D61B9A">
              <w:rPr>
                <w:sz w:val="24"/>
                <w:szCs w:val="24"/>
              </w:rPr>
              <w:t>2,9</w:t>
            </w:r>
          </w:p>
        </w:tc>
        <w:tc>
          <w:tcPr>
            <w:tcW w:w="577" w:type="pct"/>
          </w:tcPr>
          <w:p w:rsidR="0018526B" w:rsidRPr="00D61B9A" w:rsidP="002D3368">
            <w:pPr>
              <w:rPr>
                <w:sz w:val="24"/>
                <w:szCs w:val="24"/>
              </w:rPr>
            </w:pPr>
            <w:r w:rsidRPr="00D61B9A">
              <w:rPr>
                <w:sz w:val="24"/>
                <w:szCs w:val="24"/>
              </w:rPr>
              <w:t>2,8</w:t>
            </w:r>
          </w:p>
        </w:tc>
        <w:tc>
          <w:tcPr>
            <w:tcW w:w="587" w:type="pct"/>
          </w:tcPr>
          <w:p w:rsidR="0018526B" w:rsidRPr="00D61B9A" w:rsidP="002D3368">
            <w:pPr>
              <w:rPr>
                <w:sz w:val="24"/>
                <w:szCs w:val="24"/>
              </w:rPr>
            </w:pPr>
            <w:r w:rsidRPr="00D61B9A">
              <w:rPr>
                <w:sz w:val="24"/>
                <w:szCs w:val="24"/>
              </w:rPr>
              <w:t>541,2</w:t>
            </w:r>
          </w:p>
        </w:tc>
      </w:tr>
    </w:tbl>
    <w:p w:rsidR="00C21E3A" w:rsidRPr="00B04F2E" w:rsidP="00DE25C3">
      <w:pPr>
        <w:spacing w:before="40" w:line="228" w:lineRule="auto"/>
        <w:ind w:left="-113" w:right="-113"/>
      </w:pPr>
      <w:r w:rsidRPr="00B04F2E">
        <w:rPr>
          <w:vertAlign w:val="superscript"/>
        </w:rPr>
        <w:t>1)</w:t>
      </w:r>
      <w:r w:rsidRPr="00B04F2E">
        <w:t xml:space="preserve"> По данным оперативной отчетности.</w:t>
      </w:r>
    </w:p>
    <w:p w:rsidR="00C21E3A" w:rsidRPr="00B04F2E" w:rsidP="00DE25C3">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2)</w:t>
      </w:r>
      <w:r w:rsidRPr="00B04F2E">
        <w:rPr>
          <w:rFonts w:eastAsiaTheme="minorHAnsi"/>
          <w:lang w:eastAsia="en-US"/>
        </w:rPr>
        <w:t xml:space="preserve"> </w:t>
      </w:r>
      <w:r w:rsidRPr="00B04F2E">
        <w:rPr>
          <w:rFonts w:eastAsiaTheme="minorHAnsi"/>
          <w:lang w:eastAsia="en-US"/>
        </w:rPr>
        <w:tab/>
        <w:t>До 2017 г. – услуги связи.</w:t>
      </w:r>
    </w:p>
    <w:p w:rsidR="00C21E3A" w:rsidRPr="00B04F2E" w:rsidP="00DE25C3">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3)</w:t>
      </w:r>
      <w:r w:rsidRPr="00B04F2E">
        <w:rPr>
          <w:rFonts w:eastAsiaTheme="minorHAnsi"/>
          <w:lang w:eastAsia="en-US"/>
        </w:rPr>
        <w:t xml:space="preserve"> </w:t>
      </w:r>
      <w:r w:rsidRPr="00B04F2E">
        <w:rPr>
          <w:rFonts w:eastAsiaTheme="minorHAnsi"/>
          <w:lang w:eastAsia="en-US"/>
        </w:rPr>
        <w:tab/>
        <w:t>Федеральное статистическое наблюдение специализированных коллективных средств размещения (кемпингов, жилых автоприцепов, железнодорожных спальных вагонов и прочего временного жилья), за исключением санаторно-курортных организаций, ведется с 2017 г. в соответствии с Общероссийским классификатором продукции по видам экономической деятельности (ОКПД</w:t>
      </w:r>
      <w:r w:rsidRPr="00B04F2E">
        <w:rPr>
          <w:rFonts w:eastAsiaTheme="minorHAnsi"/>
          <w:lang w:eastAsia="en-US"/>
        </w:rPr>
        <w:t>2</w:t>
      </w:r>
      <w:r w:rsidRPr="00B04F2E">
        <w:rPr>
          <w:rFonts w:eastAsiaTheme="minorHAnsi"/>
          <w:lang w:eastAsia="en-US"/>
        </w:rPr>
        <w:t>).</w:t>
      </w:r>
    </w:p>
    <w:p w:rsidR="00C21E3A" w:rsidRPr="00B04F2E" w:rsidP="00DE25C3">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 xml:space="preserve">4) </w:t>
      </w:r>
      <w:r w:rsidRPr="00B04F2E">
        <w:rPr>
          <w:rFonts w:eastAsiaTheme="minorHAnsi"/>
          <w:vertAlign w:val="superscript"/>
          <w:lang w:eastAsia="en-US"/>
        </w:rPr>
        <w:tab/>
      </w:r>
      <w:r w:rsidRPr="00B04F2E">
        <w:rPr>
          <w:rFonts w:eastAsiaTheme="minorHAnsi"/>
          <w:lang w:eastAsia="en-US"/>
        </w:rPr>
        <w:t>До 2017 г. – санаторно-оздоровительные.</w:t>
      </w:r>
    </w:p>
    <w:p w:rsidR="00206DA2" w:rsidP="00643672">
      <w:pPr>
        <w:widowControl w:val="0"/>
        <w:jc w:val="center"/>
        <w:outlineLvl w:val="2"/>
        <w:rPr>
          <w:rFonts w:ascii="Arial" w:hAnsi="Arial"/>
          <w:b/>
          <w:snapToGrid w:val="0"/>
          <w:color w:val="0039AC"/>
          <w:sz w:val="24"/>
          <w:szCs w:val="24"/>
        </w:rPr>
      </w:pPr>
    </w:p>
    <w:p w:rsidR="00643672" w:rsidRPr="006C73E8" w:rsidP="00643672">
      <w:pPr>
        <w:widowControl w:val="0"/>
        <w:jc w:val="center"/>
        <w:outlineLvl w:val="2"/>
        <w:rPr>
          <w:rFonts w:ascii="Arial" w:hAnsi="Arial"/>
          <w:b/>
          <w:snapToGrid w:val="0"/>
          <w:color w:val="0039AC"/>
          <w:sz w:val="24"/>
          <w:szCs w:val="24"/>
        </w:rPr>
      </w:pPr>
      <w:bookmarkStart w:id="721" w:name="_Toc41481384"/>
      <w:r w:rsidRPr="006C73E8">
        <w:rPr>
          <w:rFonts w:ascii="Arial" w:hAnsi="Arial"/>
          <w:b/>
          <w:snapToGrid w:val="0"/>
          <w:color w:val="0039AC"/>
          <w:sz w:val="24"/>
          <w:szCs w:val="24"/>
        </w:rPr>
        <w:t>1</w:t>
      </w:r>
      <w:r>
        <w:rPr>
          <w:rFonts w:ascii="Arial" w:hAnsi="Arial"/>
          <w:b/>
          <w:snapToGrid w:val="0"/>
          <w:color w:val="0039AC"/>
          <w:sz w:val="24"/>
          <w:szCs w:val="24"/>
        </w:rPr>
        <w:t>7</w:t>
      </w:r>
      <w:r w:rsidRPr="006C73E8">
        <w:rPr>
          <w:rFonts w:ascii="Arial" w:hAnsi="Arial"/>
          <w:b/>
          <w:snapToGrid w:val="0"/>
          <w:color w:val="0039AC"/>
          <w:sz w:val="24"/>
          <w:szCs w:val="24"/>
        </w:rPr>
        <w:t>.1</w:t>
      </w:r>
      <w:r w:rsidR="00206DA2">
        <w:rPr>
          <w:rFonts w:ascii="Arial" w:hAnsi="Arial"/>
          <w:b/>
          <w:snapToGrid w:val="0"/>
          <w:color w:val="0039AC"/>
          <w:sz w:val="24"/>
          <w:szCs w:val="24"/>
        </w:rPr>
        <w:t>5</w:t>
      </w:r>
      <w:r w:rsidRPr="006C73E8">
        <w:rPr>
          <w:rFonts w:ascii="Arial" w:hAnsi="Arial"/>
          <w:b/>
          <w:snapToGrid w:val="0"/>
          <w:color w:val="0039AC"/>
          <w:sz w:val="24"/>
          <w:szCs w:val="24"/>
        </w:rPr>
        <w:t>. Объем бытовых услуг населению</w:t>
      </w:r>
      <w:bookmarkEnd w:id="719"/>
      <w:bookmarkEnd w:id="720"/>
      <w:bookmarkEnd w:id="721"/>
    </w:p>
    <w:p w:rsidR="00643672" w:rsidRPr="005C7271" w:rsidP="00643672">
      <w:pPr>
        <w:widowControl w:val="0"/>
        <w:rPr>
          <w:snapToGrid w:val="0"/>
        </w:rPr>
      </w:pPr>
    </w:p>
    <w:tbl>
      <w:tblPr>
        <w:tblStyle w:val="1120"/>
        <w:tblW w:w="5000" w:type="pct"/>
        <w:tblLook w:val="0020"/>
      </w:tblPr>
      <w:tblGrid>
        <w:gridCol w:w="2985"/>
        <w:gridCol w:w="3435"/>
        <w:gridCol w:w="3435"/>
      </w:tblGrid>
      <w:tr w:rsidTr="00FD505E">
        <w:tblPrEx>
          <w:tblW w:w="5000" w:type="pct"/>
          <w:tblLook w:val="0020"/>
        </w:tblPrEx>
        <w:tc>
          <w:tcPr>
            <w:tcW w:w="1514" w:type="pct"/>
          </w:tcPr>
          <w:p w:rsidR="00643672" w:rsidRPr="005C7271" w:rsidP="00FD505E">
            <w:pPr>
              <w:rPr>
                <w:rFonts w:eastAsiaTheme="minorEastAsia"/>
                <w:sz w:val="24"/>
                <w:szCs w:val="24"/>
              </w:rPr>
            </w:pPr>
            <w:r w:rsidRPr="005C7271">
              <w:rPr>
                <w:rFonts w:eastAsiaTheme="minorEastAsia"/>
                <w:sz w:val="24"/>
                <w:szCs w:val="24"/>
              </w:rPr>
              <w:t>Годы</w:t>
            </w:r>
          </w:p>
        </w:tc>
        <w:tc>
          <w:tcPr>
            <w:tcW w:w="1743" w:type="pct"/>
          </w:tcPr>
          <w:p w:rsidR="00643672" w:rsidRPr="005C7271" w:rsidP="00FD505E">
            <w:pPr>
              <w:rPr>
                <w:rFonts w:eastAsiaTheme="minorEastAsia"/>
                <w:sz w:val="24"/>
                <w:szCs w:val="24"/>
              </w:rPr>
            </w:pPr>
            <w:r w:rsidRPr="005C7271">
              <w:rPr>
                <w:rFonts w:eastAsiaTheme="minorEastAsia"/>
                <w:sz w:val="24"/>
                <w:szCs w:val="24"/>
              </w:rPr>
              <w:t>Млн</w:t>
            </w:r>
            <w:r w:rsidRPr="005C7271">
              <w:rPr>
                <w:rFonts w:eastAsiaTheme="minorEastAsia"/>
                <w:sz w:val="24"/>
                <w:szCs w:val="24"/>
              </w:rPr>
              <w:t xml:space="preserve"> рублей</w:t>
            </w:r>
          </w:p>
        </w:tc>
        <w:tc>
          <w:tcPr>
            <w:tcW w:w="1743" w:type="pct"/>
          </w:tcPr>
          <w:p w:rsidR="00643672" w:rsidRPr="005C7271" w:rsidP="00FD505E">
            <w:pPr>
              <w:rPr>
                <w:rFonts w:eastAsiaTheme="minorEastAsia"/>
                <w:sz w:val="24"/>
                <w:szCs w:val="24"/>
              </w:rPr>
            </w:pPr>
            <w:r w:rsidRPr="005C7271">
              <w:rPr>
                <w:rFonts w:eastAsiaTheme="minorEastAsia"/>
                <w:sz w:val="24"/>
                <w:szCs w:val="24"/>
              </w:rPr>
              <w:t>В процентах к предыдущему году (в сопоставимых ценах)</w:t>
            </w:r>
          </w:p>
        </w:tc>
      </w:tr>
      <w:tr w:rsidTr="00FD505E">
        <w:tblPrEx>
          <w:tblW w:w="5000" w:type="pct"/>
          <w:tblLook w:val="0020"/>
        </w:tblPrEx>
        <w:tc>
          <w:tcPr>
            <w:tcW w:w="1514" w:type="pct"/>
          </w:tcPr>
          <w:p w:rsidR="00AE528F" w:rsidRPr="00217466" w:rsidP="00AE528F">
            <w:pPr>
              <w:tabs>
                <w:tab w:val="left" w:pos="693"/>
              </w:tabs>
              <w:jc w:val="center"/>
              <w:rPr>
                <w:rFonts w:eastAsiaTheme="minorEastAsia"/>
                <w:sz w:val="24"/>
                <w:szCs w:val="24"/>
              </w:rPr>
            </w:pPr>
            <w:r w:rsidRPr="00217466">
              <w:rPr>
                <w:rFonts w:eastAsiaTheme="minorEastAsia"/>
                <w:sz w:val="24"/>
                <w:szCs w:val="24"/>
              </w:rPr>
              <w:t>2015</w:t>
            </w:r>
          </w:p>
        </w:tc>
        <w:tc>
          <w:tcPr>
            <w:tcW w:w="1743" w:type="pct"/>
          </w:tcPr>
          <w:p w:rsidR="00AE528F" w:rsidRPr="00217466" w:rsidP="00AE528F">
            <w:pPr>
              <w:rPr>
                <w:rFonts w:eastAsiaTheme="minorEastAsia"/>
                <w:sz w:val="24"/>
                <w:szCs w:val="24"/>
              </w:rPr>
            </w:pPr>
            <w:r>
              <w:rPr>
                <w:rFonts w:eastAsiaTheme="minorEastAsia"/>
                <w:sz w:val="24"/>
                <w:szCs w:val="24"/>
              </w:rPr>
              <w:t>1957,8</w:t>
            </w:r>
          </w:p>
        </w:tc>
        <w:tc>
          <w:tcPr>
            <w:tcW w:w="1743" w:type="pct"/>
          </w:tcPr>
          <w:p w:rsidR="00AE528F" w:rsidRPr="00217466" w:rsidP="00AE528F">
            <w:pPr>
              <w:rPr>
                <w:rFonts w:eastAsiaTheme="minorEastAsia"/>
                <w:sz w:val="24"/>
                <w:szCs w:val="24"/>
              </w:rPr>
            </w:pPr>
            <w:r>
              <w:rPr>
                <w:rFonts w:eastAsiaTheme="minorEastAsia"/>
                <w:sz w:val="24"/>
                <w:szCs w:val="24"/>
              </w:rPr>
              <w:t>96,9</w:t>
            </w:r>
          </w:p>
        </w:tc>
      </w:tr>
      <w:tr w:rsidTr="00FD505E">
        <w:tblPrEx>
          <w:tblW w:w="5000" w:type="pct"/>
          <w:tblLook w:val="0020"/>
        </w:tblPrEx>
        <w:tc>
          <w:tcPr>
            <w:tcW w:w="1514" w:type="pct"/>
          </w:tcPr>
          <w:p w:rsidR="00AE528F" w:rsidRPr="00217466" w:rsidP="00AE528F">
            <w:pPr>
              <w:tabs>
                <w:tab w:val="left" w:pos="693"/>
              </w:tabs>
              <w:jc w:val="center"/>
              <w:rPr>
                <w:rFonts w:eastAsiaTheme="minorEastAsia"/>
                <w:sz w:val="24"/>
                <w:szCs w:val="24"/>
              </w:rPr>
            </w:pPr>
            <w:r w:rsidRPr="00217466">
              <w:rPr>
                <w:rFonts w:eastAsiaTheme="minorEastAsia"/>
                <w:sz w:val="24"/>
                <w:szCs w:val="24"/>
              </w:rPr>
              <w:t>2016</w:t>
            </w:r>
          </w:p>
        </w:tc>
        <w:tc>
          <w:tcPr>
            <w:tcW w:w="1743" w:type="pct"/>
          </w:tcPr>
          <w:p w:rsidR="00AE528F" w:rsidRPr="00217466" w:rsidP="00AE528F">
            <w:pPr>
              <w:rPr>
                <w:rFonts w:eastAsiaTheme="minorEastAsia"/>
                <w:sz w:val="24"/>
                <w:szCs w:val="24"/>
              </w:rPr>
            </w:pPr>
            <w:r w:rsidRPr="00217466">
              <w:rPr>
                <w:rFonts w:eastAsiaTheme="minorEastAsia"/>
                <w:sz w:val="24"/>
                <w:szCs w:val="24"/>
              </w:rPr>
              <w:t>19</w:t>
            </w:r>
            <w:r>
              <w:rPr>
                <w:rFonts w:eastAsiaTheme="minorEastAsia"/>
                <w:sz w:val="24"/>
                <w:szCs w:val="24"/>
              </w:rPr>
              <w:t>76,1</w:t>
            </w:r>
          </w:p>
        </w:tc>
        <w:tc>
          <w:tcPr>
            <w:tcW w:w="1743" w:type="pct"/>
          </w:tcPr>
          <w:p w:rsidR="00AE528F" w:rsidRPr="00217466" w:rsidP="00AE528F">
            <w:pPr>
              <w:rPr>
                <w:rFonts w:eastAsiaTheme="minorEastAsia"/>
                <w:sz w:val="24"/>
                <w:szCs w:val="24"/>
              </w:rPr>
            </w:pPr>
            <w:r>
              <w:rPr>
                <w:rFonts w:eastAsiaTheme="minorEastAsia"/>
                <w:sz w:val="24"/>
                <w:szCs w:val="24"/>
              </w:rPr>
              <w:t>97,8</w:t>
            </w:r>
          </w:p>
        </w:tc>
      </w:tr>
      <w:tr w:rsidTr="00FD505E">
        <w:tblPrEx>
          <w:tblW w:w="5000" w:type="pct"/>
          <w:tblLook w:val="0020"/>
        </w:tblPrEx>
        <w:tc>
          <w:tcPr>
            <w:tcW w:w="1514" w:type="pct"/>
          </w:tcPr>
          <w:p w:rsidR="00AE528F" w:rsidRPr="00217466" w:rsidP="00AE528F">
            <w:pPr>
              <w:tabs>
                <w:tab w:val="left" w:pos="693"/>
              </w:tabs>
              <w:jc w:val="center"/>
              <w:rPr>
                <w:rFonts w:eastAsiaTheme="minorEastAsia"/>
                <w:sz w:val="24"/>
                <w:szCs w:val="24"/>
              </w:rPr>
            </w:pPr>
            <w:r w:rsidRPr="00217466">
              <w:rPr>
                <w:rFonts w:eastAsiaTheme="minorEastAsia"/>
                <w:sz w:val="24"/>
                <w:szCs w:val="24"/>
              </w:rPr>
              <w:t>2017</w:t>
            </w:r>
          </w:p>
        </w:tc>
        <w:tc>
          <w:tcPr>
            <w:tcW w:w="1743" w:type="pct"/>
          </w:tcPr>
          <w:p w:rsidR="00AE528F" w:rsidRPr="00217466" w:rsidP="00AE528F">
            <w:pPr>
              <w:rPr>
                <w:rFonts w:eastAsiaTheme="minorEastAsia"/>
                <w:sz w:val="24"/>
                <w:szCs w:val="24"/>
              </w:rPr>
            </w:pPr>
            <w:r w:rsidRPr="00217466">
              <w:rPr>
                <w:rFonts w:eastAsiaTheme="minorEastAsia"/>
                <w:sz w:val="24"/>
                <w:szCs w:val="24"/>
              </w:rPr>
              <w:t>2081,9</w:t>
            </w:r>
          </w:p>
        </w:tc>
        <w:tc>
          <w:tcPr>
            <w:tcW w:w="1743" w:type="pct"/>
          </w:tcPr>
          <w:p w:rsidR="00AE528F" w:rsidRPr="00217466" w:rsidP="00AE528F">
            <w:pPr>
              <w:rPr>
                <w:rFonts w:eastAsiaTheme="minorEastAsia"/>
                <w:sz w:val="24"/>
                <w:szCs w:val="24"/>
              </w:rPr>
            </w:pPr>
            <w:r w:rsidRPr="00217466">
              <w:rPr>
                <w:rFonts w:eastAsiaTheme="minorEastAsia"/>
                <w:sz w:val="24"/>
                <w:szCs w:val="24"/>
              </w:rPr>
              <w:t>102,6</w:t>
            </w:r>
          </w:p>
        </w:tc>
      </w:tr>
      <w:tr w:rsidTr="00FD505E">
        <w:tblPrEx>
          <w:tblW w:w="5000" w:type="pct"/>
          <w:tblLook w:val="0020"/>
        </w:tblPrEx>
        <w:tc>
          <w:tcPr>
            <w:tcW w:w="1514" w:type="pct"/>
          </w:tcPr>
          <w:p w:rsidR="00AE528F" w:rsidRPr="005C7271" w:rsidP="00AE528F">
            <w:pPr>
              <w:ind w:left="1134"/>
              <w:jc w:val="left"/>
              <w:rPr>
                <w:rFonts w:eastAsiaTheme="minorEastAsia"/>
                <w:sz w:val="24"/>
                <w:szCs w:val="24"/>
                <w:vertAlign w:val="superscript"/>
              </w:rPr>
            </w:pPr>
            <w:r w:rsidRPr="005C7271">
              <w:rPr>
                <w:rFonts w:eastAsiaTheme="minorEastAsia"/>
                <w:sz w:val="24"/>
                <w:szCs w:val="24"/>
              </w:rPr>
              <w:t>2018</w:t>
            </w:r>
          </w:p>
        </w:tc>
        <w:tc>
          <w:tcPr>
            <w:tcW w:w="1743" w:type="pct"/>
          </w:tcPr>
          <w:p w:rsidR="00AE528F" w:rsidRPr="005C7271" w:rsidP="00AE528F">
            <w:pPr>
              <w:rPr>
                <w:rFonts w:eastAsiaTheme="minorEastAsia"/>
                <w:sz w:val="24"/>
                <w:szCs w:val="24"/>
              </w:rPr>
            </w:pPr>
            <w:r>
              <w:rPr>
                <w:rFonts w:eastAsiaTheme="minorEastAsia"/>
                <w:sz w:val="24"/>
                <w:szCs w:val="24"/>
              </w:rPr>
              <w:t>2082,3</w:t>
            </w:r>
          </w:p>
        </w:tc>
        <w:tc>
          <w:tcPr>
            <w:tcW w:w="1743" w:type="pct"/>
          </w:tcPr>
          <w:p w:rsidR="00AE528F" w:rsidRPr="005C7271" w:rsidP="00AE528F">
            <w:pPr>
              <w:rPr>
                <w:rFonts w:eastAsiaTheme="minorEastAsia"/>
                <w:sz w:val="24"/>
                <w:szCs w:val="24"/>
              </w:rPr>
            </w:pPr>
            <w:r>
              <w:rPr>
                <w:rFonts w:eastAsiaTheme="minorEastAsia"/>
                <w:sz w:val="24"/>
                <w:szCs w:val="24"/>
              </w:rPr>
              <w:t>99,1</w:t>
            </w:r>
          </w:p>
        </w:tc>
      </w:tr>
      <w:tr w:rsidTr="00FD505E">
        <w:tblPrEx>
          <w:tblW w:w="5000" w:type="pct"/>
          <w:tblLook w:val="0020"/>
        </w:tblPrEx>
        <w:tc>
          <w:tcPr>
            <w:tcW w:w="1514" w:type="pct"/>
          </w:tcPr>
          <w:p w:rsidR="00AE528F" w:rsidRPr="005C7271" w:rsidP="00FD505E">
            <w:pPr>
              <w:ind w:left="1134"/>
              <w:jc w:val="left"/>
              <w:rPr>
                <w:rFonts w:eastAsiaTheme="minorEastAsia"/>
                <w:sz w:val="24"/>
                <w:szCs w:val="24"/>
                <w:vertAlign w:val="superscript"/>
              </w:rPr>
            </w:pPr>
            <w:r w:rsidRPr="00AE528F">
              <w:rPr>
                <w:rFonts w:eastAsiaTheme="minorEastAsia"/>
                <w:sz w:val="24"/>
                <w:szCs w:val="24"/>
              </w:rPr>
              <w:t>2019</w:t>
            </w:r>
            <w:r>
              <w:rPr>
                <w:rFonts w:eastAsiaTheme="minorEastAsia"/>
                <w:sz w:val="24"/>
                <w:szCs w:val="24"/>
                <w:vertAlign w:val="superscript"/>
              </w:rPr>
              <w:t>1)</w:t>
            </w:r>
          </w:p>
        </w:tc>
        <w:tc>
          <w:tcPr>
            <w:tcW w:w="1743" w:type="pct"/>
          </w:tcPr>
          <w:p w:rsidR="00AE528F" w:rsidRPr="005C7271" w:rsidP="007B0DC7">
            <w:pPr>
              <w:rPr>
                <w:rFonts w:eastAsiaTheme="minorEastAsia"/>
                <w:sz w:val="24"/>
                <w:szCs w:val="24"/>
              </w:rPr>
            </w:pPr>
            <w:r w:rsidRPr="007B0DC7">
              <w:rPr>
                <w:rFonts w:eastAsiaTheme="minorEastAsia"/>
                <w:sz w:val="24"/>
                <w:szCs w:val="24"/>
              </w:rPr>
              <w:t>2059,0</w:t>
            </w:r>
          </w:p>
        </w:tc>
        <w:tc>
          <w:tcPr>
            <w:tcW w:w="1743" w:type="pct"/>
          </w:tcPr>
          <w:p w:rsidR="00AE528F" w:rsidRPr="005C7271" w:rsidP="007B0DC7">
            <w:pPr>
              <w:rPr>
                <w:rFonts w:eastAsiaTheme="minorEastAsia"/>
                <w:sz w:val="24"/>
                <w:szCs w:val="24"/>
              </w:rPr>
            </w:pPr>
            <w:r w:rsidRPr="007B0DC7">
              <w:rPr>
                <w:rFonts w:eastAsiaTheme="minorEastAsia"/>
                <w:sz w:val="24"/>
                <w:szCs w:val="24"/>
              </w:rPr>
              <w:t>95,2</w:t>
            </w:r>
          </w:p>
        </w:tc>
      </w:tr>
    </w:tbl>
    <w:p w:rsidR="00206DA2" w:rsidRPr="00B04F2E" w:rsidP="00206DA2">
      <w:pPr>
        <w:spacing w:before="40"/>
        <w:ind w:left="-113" w:right="-113"/>
      </w:pPr>
      <w:r w:rsidRPr="00B04F2E">
        <w:rPr>
          <w:vertAlign w:val="superscript"/>
        </w:rPr>
        <w:t>1)</w:t>
      </w:r>
      <w:r w:rsidRPr="00B04F2E">
        <w:t xml:space="preserve"> По данным оперативной отчетности.</w:t>
      </w:r>
    </w:p>
    <w:p w:rsidR="00206DA2" w:rsidRPr="00B04F2E" w:rsidP="00206DA2">
      <w:pPr>
        <w:spacing w:before="40"/>
        <w:ind w:left="-113" w:right="-113"/>
      </w:pPr>
    </w:p>
    <w:p w:rsidR="00643672" w:rsidRPr="006C73E8" w:rsidP="00643672">
      <w:pPr>
        <w:widowControl w:val="0"/>
        <w:jc w:val="center"/>
        <w:outlineLvl w:val="2"/>
        <w:rPr>
          <w:rFonts w:ascii="Arial" w:hAnsi="Arial"/>
          <w:b/>
          <w:snapToGrid w:val="0"/>
          <w:color w:val="0039AC"/>
          <w:sz w:val="24"/>
          <w:szCs w:val="24"/>
        </w:rPr>
      </w:pPr>
      <w:bookmarkStart w:id="722" w:name="_Toc515379641"/>
      <w:bookmarkStart w:id="723" w:name="_Toc9963571"/>
      <w:bookmarkStart w:id="724" w:name="_Toc41481385"/>
      <w:r w:rsidRPr="006C73E8">
        <w:rPr>
          <w:rFonts w:ascii="Arial" w:hAnsi="Arial"/>
          <w:b/>
          <w:snapToGrid w:val="0"/>
          <w:color w:val="0039AC"/>
          <w:sz w:val="24"/>
          <w:szCs w:val="24"/>
        </w:rPr>
        <w:t>1</w:t>
      </w:r>
      <w:r>
        <w:rPr>
          <w:rFonts w:ascii="Arial" w:hAnsi="Arial"/>
          <w:b/>
          <w:snapToGrid w:val="0"/>
          <w:color w:val="0039AC"/>
          <w:sz w:val="24"/>
          <w:szCs w:val="24"/>
        </w:rPr>
        <w:t>7</w:t>
      </w:r>
      <w:r w:rsidRPr="006C73E8">
        <w:rPr>
          <w:rFonts w:ascii="Arial" w:hAnsi="Arial"/>
          <w:b/>
          <w:snapToGrid w:val="0"/>
          <w:color w:val="0039AC"/>
          <w:sz w:val="24"/>
          <w:szCs w:val="24"/>
        </w:rPr>
        <w:t>.1</w:t>
      </w:r>
      <w:r w:rsidR="00206DA2">
        <w:rPr>
          <w:rFonts w:ascii="Arial" w:hAnsi="Arial"/>
          <w:b/>
          <w:snapToGrid w:val="0"/>
          <w:color w:val="0039AC"/>
          <w:sz w:val="24"/>
          <w:szCs w:val="24"/>
        </w:rPr>
        <w:t>6</w:t>
      </w:r>
      <w:r w:rsidRPr="006C73E8">
        <w:rPr>
          <w:rFonts w:ascii="Arial" w:hAnsi="Arial"/>
          <w:b/>
          <w:snapToGrid w:val="0"/>
          <w:color w:val="0039AC"/>
          <w:sz w:val="24"/>
          <w:szCs w:val="24"/>
        </w:rPr>
        <w:t>. Индексы физического объема бытовых услуг населению</w:t>
      </w:r>
      <w:bookmarkEnd w:id="722"/>
      <w:bookmarkEnd w:id="723"/>
      <w:bookmarkEnd w:id="724"/>
    </w:p>
    <w:p w:rsidR="00643672" w:rsidP="002D3368">
      <w:pPr>
        <w:widowControl w:val="0"/>
        <w:jc w:val="center"/>
        <w:rPr>
          <w:rFonts w:ascii="Arial" w:hAnsi="Arial" w:cs="Arial"/>
          <w:color w:val="0039AC"/>
          <w:sz w:val="24"/>
          <w:szCs w:val="24"/>
        </w:rPr>
      </w:pPr>
      <w:r w:rsidRPr="006C73E8">
        <w:rPr>
          <w:rFonts w:ascii="Arial" w:hAnsi="Arial" w:cs="Arial"/>
          <w:color w:val="0039AC"/>
          <w:sz w:val="24"/>
          <w:szCs w:val="24"/>
        </w:rPr>
        <w:t>(в сопоставимых ценах; в процентах к предыдущему году)</w:t>
      </w:r>
    </w:p>
    <w:p w:rsidR="0072159B" w:rsidRPr="002D3368" w:rsidP="002D3368">
      <w:pPr>
        <w:widowControl w:val="0"/>
        <w:jc w:val="center"/>
        <w:rPr>
          <w:color w:val="0039AC"/>
          <w:sz w:val="16"/>
          <w:szCs w:val="16"/>
        </w:rPr>
      </w:pPr>
    </w:p>
    <w:tbl>
      <w:tblPr>
        <w:tblStyle w:val="11313"/>
        <w:tblW w:w="5000" w:type="pct"/>
        <w:tblLook w:val="0020"/>
      </w:tblPr>
      <w:tblGrid>
        <w:gridCol w:w="4927"/>
        <w:gridCol w:w="985"/>
        <w:gridCol w:w="985"/>
        <w:gridCol w:w="986"/>
        <w:gridCol w:w="986"/>
        <w:gridCol w:w="986"/>
      </w:tblGrid>
      <w:tr w:rsidTr="0072159B">
        <w:tblPrEx>
          <w:tblW w:w="5000" w:type="pct"/>
          <w:tblLook w:val="0020"/>
        </w:tblPrEx>
        <w:trPr>
          <w:trHeight w:val="340"/>
        </w:trPr>
        <w:tc>
          <w:tcPr>
            <w:tcW w:w="0" w:type="auto"/>
          </w:tcPr>
          <w:p w:rsidR="0072159B" w:rsidRPr="0072159B" w:rsidP="0072159B">
            <w:pPr>
              <w:widowControl w:val="0"/>
              <w:spacing w:line="252" w:lineRule="auto"/>
              <w:rPr>
                <w:iCs/>
                <w:sz w:val="24"/>
                <w:szCs w:val="24"/>
              </w:rPr>
            </w:pPr>
          </w:p>
        </w:tc>
        <w:tc>
          <w:tcPr>
            <w:tcW w:w="500" w:type="pct"/>
          </w:tcPr>
          <w:p w:rsidR="0072159B" w:rsidRPr="0072159B" w:rsidP="0072159B">
            <w:pPr>
              <w:widowControl w:val="0"/>
              <w:spacing w:line="252" w:lineRule="auto"/>
              <w:rPr>
                <w:iCs/>
                <w:sz w:val="24"/>
                <w:szCs w:val="24"/>
              </w:rPr>
            </w:pPr>
            <w:r w:rsidRPr="0072159B">
              <w:rPr>
                <w:iCs/>
                <w:sz w:val="24"/>
                <w:szCs w:val="24"/>
              </w:rPr>
              <w:t>2015</w:t>
            </w:r>
          </w:p>
        </w:tc>
        <w:tc>
          <w:tcPr>
            <w:tcW w:w="500" w:type="pct"/>
          </w:tcPr>
          <w:p w:rsidR="0072159B" w:rsidRPr="0072159B" w:rsidP="0072159B">
            <w:pPr>
              <w:widowControl w:val="0"/>
              <w:spacing w:line="252" w:lineRule="auto"/>
              <w:rPr>
                <w:iCs/>
                <w:sz w:val="24"/>
                <w:szCs w:val="24"/>
              </w:rPr>
            </w:pPr>
            <w:r w:rsidRPr="0072159B">
              <w:rPr>
                <w:iCs/>
                <w:sz w:val="24"/>
                <w:szCs w:val="24"/>
              </w:rPr>
              <w:t>2016</w:t>
            </w:r>
          </w:p>
        </w:tc>
        <w:tc>
          <w:tcPr>
            <w:tcW w:w="500" w:type="pct"/>
          </w:tcPr>
          <w:p w:rsidR="0072159B" w:rsidRPr="0072159B" w:rsidP="0072159B">
            <w:pPr>
              <w:widowControl w:val="0"/>
              <w:spacing w:line="252" w:lineRule="auto"/>
              <w:rPr>
                <w:iCs/>
                <w:sz w:val="24"/>
                <w:szCs w:val="24"/>
              </w:rPr>
            </w:pPr>
            <w:r w:rsidRPr="0072159B">
              <w:rPr>
                <w:iCs/>
                <w:sz w:val="24"/>
                <w:szCs w:val="24"/>
              </w:rPr>
              <w:t>2017</w:t>
            </w:r>
          </w:p>
        </w:tc>
        <w:tc>
          <w:tcPr>
            <w:tcW w:w="500" w:type="pct"/>
          </w:tcPr>
          <w:p w:rsidR="0072159B" w:rsidRPr="0072159B" w:rsidP="0072159B">
            <w:pPr>
              <w:widowControl w:val="0"/>
              <w:spacing w:line="252" w:lineRule="auto"/>
              <w:rPr>
                <w:iCs/>
                <w:sz w:val="24"/>
                <w:szCs w:val="24"/>
                <w:vertAlign w:val="superscript"/>
              </w:rPr>
            </w:pPr>
            <w:r w:rsidRPr="0072159B">
              <w:rPr>
                <w:iCs/>
                <w:sz w:val="24"/>
                <w:szCs w:val="24"/>
              </w:rPr>
              <w:t>2018</w:t>
            </w:r>
          </w:p>
        </w:tc>
        <w:tc>
          <w:tcPr>
            <w:tcW w:w="500" w:type="pct"/>
          </w:tcPr>
          <w:p w:rsidR="0072159B" w:rsidRPr="0072159B" w:rsidP="0072159B">
            <w:pPr>
              <w:widowControl w:val="0"/>
              <w:spacing w:line="252" w:lineRule="auto"/>
              <w:rPr>
                <w:iCs/>
                <w:sz w:val="24"/>
                <w:szCs w:val="24"/>
              </w:rPr>
            </w:pPr>
            <w:r w:rsidRPr="0072159B">
              <w:rPr>
                <w:iCs/>
                <w:sz w:val="24"/>
                <w:szCs w:val="24"/>
              </w:rPr>
              <w:t>2019</w:t>
            </w:r>
            <w:r w:rsidRPr="0072159B">
              <w:rPr>
                <w:iCs/>
                <w:sz w:val="24"/>
                <w:szCs w:val="24"/>
                <w:vertAlign w:val="superscript"/>
              </w:rPr>
              <w:t>1)</w:t>
            </w:r>
          </w:p>
        </w:tc>
      </w:tr>
      <w:tr w:rsidTr="0072159B">
        <w:tblPrEx>
          <w:tblW w:w="5000" w:type="pct"/>
          <w:tblLook w:val="0020"/>
        </w:tblPrEx>
        <w:tc>
          <w:tcPr>
            <w:tcW w:w="0" w:type="auto"/>
          </w:tcPr>
          <w:p w:rsidR="0072159B" w:rsidRPr="0072159B" w:rsidP="0072159B">
            <w:pPr>
              <w:widowControl w:val="0"/>
              <w:spacing w:line="252" w:lineRule="auto"/>
              <w:ind w:left="147" w:hanging="142"/>
              <w:jc w:val="left"/>
              <w:rPr>
                <w:b/>
                <w:bCs/>
                <w:iCs/>
                <w:sz w:val="24"/>
                <w:szCs w:val="24"/>
              </w:rPr>
            </w:pPr>
            <w:r w:rsidRPr="0072159B">
              <w:rPr>
                <w:b/>
                <w:bCs/>
                <w:iCs/>
                <w:sz w:val="24"/>
                <w:szCs w:val="24"/>
              </w:rPr>
              <w:t>Все оказанные услуги</w:t>
            </w:r>
          </w:p>
        </w:tc>
        <w:tc>
          <w:tcPr>
            <w:tcW w:w="500" w:type="pct"/>
          </w:tcPr>
          <w:p w:rsidR="0072159B" w:rsidRPr="00A67A00" w:rsidP="00361C52">
            <w:pPr>
              <w:widowControl w:val="0"/>
              <w:spacing w:line="280" w:lineRule="exact"/>
              <w:rPr>
                <w:b/>
                <w:sz w:val="24"/>
                <w:szCs w:val="24"/>
              </w:rPr>
            </w:pPr>
            <w:r w:rsidRPr="00A67A00">
              <w:rPr>
                <w:b/>
                <w:sz w:val="24"/>
                <w:szCs w:val="24"/>
              </w:rPr>
              <w:t>96,9</w:t>
            </w:r>
          </w:p>
        </w:tc>
        <w:tc>
          <w:tcPr>
            <w:tcW w:w="500" w:type="pct"/>
          </w:tcPr>
          <w:p w:rsidR="0072159B" w:rsidRPr="00A67A00" w:rsidP="00361C52">
            <w:pPr>
              <w:widowControl w:val="0"/>
              <w:spacing w:line="280" w:lineRule="exact"/>
              <w:rPr>
                <w:b/>
                <w:sz w:val="24"/>
                <w:szCs w:val="24"/>
              </w:rPr>
            </w:pPr>
            <w:r w:rsidRPr="00A67A00">
              <w:rPr>
                <w:b/>
                <w:sz w:val="24"/>
                <w:szCs w:val="24"/>
              </w:rPr>
              <w:t>97,8</w:t>
            </w:r>
          </w:p>
        </w:tc>
        <w:tc>
          <w:tcPr>
            <w:tcW w:w="500" w:type="pct"/>
          </w:tcPr>
          <w:p w:rsidR="0072159B" w:rsidRPr="00A67A00" w:rsidP="00361C52">
            <w:pPr>
              <w:widowControl w:val="0"/>
              <w:spacing w:line="280" w:lineRule="exact"/>
              <w:rPr>
                <w:b/>
                <w:sz w:val="24"/>
                <w:szCs w:val="24"/>
              </w:rPr>
            </w:pPr>
            <w:r w:rsidRPr="00A67A00">
              <w:rPr>
                <w:b/>
                <w:sz w:val="24"/>
                <w:szCs w:val="24"/>
              </w:rPr>
              <w:t>102,6</w:t>
            </w:r>
          </w:p>
        </w:tc>
        <w:tc>
          <w:tcPr>
            <w:tcW w:w="500" w:type="pct"/>
          </w:tcPr>
          <w:p w:rsidR="0072159B" w:rsidRPr="00A67A00" w:rsidP="00361C52">
            <w:pPr>
              <w:widowControl w:val="0"/>
              <w:spacing w:line="280" w:lineRule="exact"/>
              <w:rPr>
                <w:b/>
                <w:sz w:val="24"/>
                <w:szCs w:val="24"/>
              </w:rPr>
            </w:pPr>
            <w:r w:rsidRPr="00A67A00">
              <w:rPr>
                <w:b/>
                <w:sz w:val="24"/>
                <w:szCs w:val="24"/>
              </w:rPr>
              <w:t>99,1</w:t>
            </w:r>
          </w:p>
        </w:tc>
        <w:tc>
          <w:tcPr>
            <w:tcW w:w="500" w:type="pct"/>
          </w:tcPr>
          <w:p w:rsidR="0072159B" w:rsidRPr="00A67A00" w:rsidP="00361C52">
            <w:pPr>
              <w:spacing w:line="280" w:lineRule="exact"/>
              <w:rPr>
                <w:b/>
                <w:sz w:val="24"/>
                <w:szCs w:val="24"/>
              </w:rPr>
            </w:pPr>
            <w:r w:rsidRPr="00A67A00">
              <w:rPr>
                <w:b/>
                <w:sz w:val="24"/>
                <w:szCs w:val="24"/>
              </w:rPr>
              <w:t>95,2</w:t>
            </w:r>
          </w:p>
        </w:tc>
      </w:tr>
      <w:tr w:rsidTr="0072159B">
        <w:tblPrEx>
          <w:tblW w:w="5000" w:type="pct"/>
          <w:tblLook w:val="0020"/>
        </w:tblPrEx>
        <w:trPr>
          <w:trHeight w:val="262"/>
        </w:trPr>
        <w:tc>
          <w:tcPr>
            <w:tcW w:w="0" w:type="auto"/>
          </w:tcPr>
          <w:p w:rsidR="0072159B" w:rsidRPr="0072159B" w:rsidP="0072159B">
            <w:pPr>
              <w:widowControl w:val="0"/>
              <w:spacing w:line="252" w:lineRule="auto"/>
              <w:ind w:left="318" w:hanging="142"/>
              <w:jc w:val="left"/>
              <w:rPr>
                <w:bCs/>
                <w:iCs/>
                <w:sz w:val="24"/>
                <w:szCs w:val="24"/>
              </w:rPr>
            </w:pPr>
            <w:r w:rsidRPr="0072159B">
              <w:rPr>
                <w:bCs/>
                <w:iCs/>
                <w:sz w:val="24"/>
                <w:szCs w:val="24"/>
              </w:rPr>
              <w:t>ремонт, окраска и пошив обуви</w:t>
            </w:r>
          </w:p>
        </w:tc>
        <w:tc>
          <w:tcPr>
            <w:tcW w:w="500" w:type="pct"/>
          </w:tcPr>
          <w:p w:rsidR="0072159B" w:rsidRPr="00A67A00" w:rsidP="00361C52">
            <w:pPr>
              <w:widowControl w:val="0"/>
              <w:spacing w:line="280" w:lineRule="exact"/>
              <w:rPr>
                <w:sz w:val="24"/>
                <w:szCs w:val="24"/>
              </w:rPr>
            </w:pPr>
            <w:r w:rsidRPr="00A67A00">
              <w:rPr>
                <w:sz w:val="24"/>
                <w:szCs w:val="24"/>
              </w:rPr>
              <w:t>100,2</w:t>
            </w:r>
          </w:p>
        </w:tc>
        <w:tc>
          <w:tcPr>
            <w:tcW w:w="500" w:type="pct"/>
          </w:tcPr>
          <w:p w:rsidR="0072159B" w:rsidRPr="00A67A00" w:rsidP="00361C52">
            <w:pPr>
              <w:spacing w:line="280" w:lineRule="exact"/>
              <w:rPr>
                <w:sz w:val="24"/>
                <w:szCs w:val="24"/>
              </w:rPr>
            </w:pPr>
            <w:r w:rsidRPr="00A67A00">
              <w:rPr>
                <w:sz w:val="24"/>
                <w:szCs w:val="24"/>
              </w:rPr>
              <w:t>95,0</w:t>
            </w:r>
          </w:p>
        </w:tc>
        <w:tc>
          <w:tcPr>
            <w:tcW w:w="500" w:type="pct"/>
          </w:tcPr>
          <w:p w:rsidR="0072159B" w:rsidRPr="00A67A00" w:rsidP="00361C52">
            <w:pPr>
              <w:spacing w:line="280" w:lineRule="exact"/>
              <w:rPr>
                <w:sz w:val="24"/>
                <w:szCs w:val="24"/>
              </w:rPr>
            </w:pPr>
            <w:r w:rsidRPr="00A67A00">
              <w:rPr>
                <w:sz w:val="24"/>
                <w:szCs w:val="24"/>
              </w:rPr>
              <w:t>101,5</w:t>
            </w:r>
          </w:p>
        </w:tc>
        <w:tc>
          <w:tcPr>
            <w:tcW w:w="500" w:type="pct"/>
          </w:tcPr>
          <w:p w:rsidR="0072159B" w:rsidRPr="00A67A00" w:rsidP="00361C52">
            <w:pPr>
              <w:spacing w:line="280" w:lineRule="exact"/>
              <w:rPr>
                <w:sz w:val="24"/>
                <w:szCs w:val="24"/>
              </w:rPr>
            </w:pPr>
            <w:r w:rsidRPr="00A67A00">
              <w:rPr>
                <w:sz w:val="24"/>
                <w:szCs w:val="24"/>
              </w:rPr>
              <w:t>94,8</w:t>
            </w:r>
          </w:p>
        </w:tc>
        <w:tc>
          <w:tcPr>
            <w:tcW w:w="500" w:type="pct"/>
          </w:tcPr>
          <w:p w:rsidR="0072159B" w:rsidRPr="00A67A00" w:rsidP="00361C52">
            <w:pPr>
              <w:spacing w:line="280" w:lineRule="exact"/>
              <w:rPr>
                <w:sz w:val="24"/>
                <w:szCs w:val="24"/>
              </w:rPr>
            </w:pPr>
            <w:r w:rsidRPr="00A67A00">
              <w:rPr>
                <w:sz w:val="24"/>
                <w:szCs w:val="24"/>
              </w:rPr>
              <w:t>96,1</w:t>
            </w:r>
          </w:p>
        </w:tc>
      </w:tr>
      <w:tr w:rsidTr="0072159B">
        <w:tblPrEx>
          <w:tblW w:w="5000" w:type="pct"/>
          <w:tblLook w:val="0020"/>
        </w:tblPrEx>
        <w:tc>
          <w:tcPr>
            <w:tcW w:w="0" w:type="auto"/>
          </w:tcPr>
          <w:p w:rsidR="0072159B" w:rsidRPr="0072159B" w:rsidP="0072159B">
            <w:pPr>
              <w:widowControl w:val="0"/>
              <w:spacing w:line="252" w:lineRule="auto"/>
              <w:ind w:left="318" w:hanging="142"/>
              <w:jc w:val="left"/>
              <w:rPr>
                <w:bCs/>
                <w:iCs/>
                <w:sz w:val="24"/>
                <w:szCs w:val="24"/>
              </w:rPr>
            </w:pPr>
            <w:r w:rsidRPr="0072159B">
              <w:rPr>
                <w:bCs/>
                <w:iCs/>
                <w:sz w:val="24"/>
                <w:szCs w:val="24"/>
              </w:rPr>
              <w:t xml:space="preserve">ремонт и пошив швейных, меховых </w:t>
            </w:r>
            <w:r w:rsidRPr="0072159B">
              <w:rPr>
                <w:bCs/>
                <w:iCs/>
                <w:sz w:val="24"/>
                <w:szCs w:val="24"/>
              </w:rPr>
              <w:br/>
              <w:t xml:space="preserve">и кожаных изделий, головных уборов </w:t>
            </w:r>
            <w:r w:rsidRPr="0072159B">
              <w:rPr>
                <w:bCs/>
                <w:iCs/>
                <w:sz w:val="24"/>
                <w:szCs w:val="24"/>
              </w:rPr>
              <w:br/>
              <w:t>и изделий текстильной галантереи, ремонт, пошив и вязание трикотажных изделий</w:t>
            </w:r>
          </w:p>
        </w:tc>
        <w:tc>
          <w:tcPr>
            <w:tcW w:w="500" w:type="pct"/>
          </w:tcPr>
          <w:p w:rsidR="0072159B" w:rsidRPr="00A67A00" w:rsidP="00361C52">
            <w:pPr>
              <w:widowControl w:val="0"/>
              <w:spacing w:line="280" w:lineRule="exact"/>
              <w:rPr>
                <w:sz w:val="24"/>
                <w:szCs w:val="24"/>
              </w:rPr>
            </w:pPr>
            <w:r w:rsidRPr="00A67A00">
              <w:rPr>
                <w:sz w:val="24"/>
                <w:szCs w:val="24"/>
              </w:rPr>
              <w:t>102,8</w:t>
            </w:r>
          </w:p>
        </w:tc>
        <w:tc>
          <w:tcPr>
            <w:tcW w:w="500" w:type="pct"/>
          </w:tcPr>
          <w:p w:rsidR="0072159B" w:rsidRPr="00A67A00" w:rsidP="00361C52">
            <w:pPr>
              <w:spacing w:line="280" w:lineRule="exact"/>
              <w:rPr>
                <w:sz w:val="24"/>
                <w:szCs w:val="24"/>
              </w:rPr>
            </w:pPr>
            <w:r w:rsidRPr="00A67A00">
              <w:rPr>
                <w:sz w:val="24"/>
                <w:szCs w:val="24"/>
              </w:rPr>
              <w:t>98,3</w:t>
            </w:r>
          </w:p>
        </w:tc>
        <w:tc>
          <w:tcPr>
            <w:tcW w:w="500" w:type="pct"/>
          </w:tcPr>
          <w:p w:rsidR="0072159B" w:rsidRPr="00A67A00" w:rsidP="00361C52">
            <w:pPr>
              <w:spacing w:line="280" w:lineRule="exact"/>
              <w:rPr>
                <w:sz w:val="24"/>
                <w:szCs w:val="24"/>
              </w:rPr>
            </w:pPr>
            <w:r w:rsidRPr="00A67A00">
              <w:rPr>
                <w:sz w:val="24"/>
                <w:szCs w:val="24"/>
              </w:rPr>
              <w:t>102,6</w:t>
            </w:r>
          </w:p>
        </w:tc>
        <w:tc>
          <w:tcPr>
            <w:tcW w:w="500" w:type="pct"/>
          </w:tcPr>
          <w:p w:rsidR="0072159B" w:rsidRPr="00A67A00" w:rsidP="00361C52">
            <w:pPr>
              <w:spacing w:line="280" w:lineRule="exact"/>
              <w:rPr>
                <w:sz w:val="24"/>
                <w:szCs w:val="24"/>
              </w:rPr>
            </w:pPr>
            <w:r w:rsidRPr="00A67A00">
              <w:rPr>
                <w:sz w:val="24"/>
                <w:szCs w:val="24"/>
              </w:rPr>
              <w:t>99,1</w:t>
            </w:r>
          </w:p>
        </w:tc>
        <w:tc>
          <w:tcPr>
            <w:tcW w:w="500" w:type="pct"/>
          </w:tcPr>
          <w:p w:rsidR="0072159B" w:rsidRPr="00A67A00" w:rsidP="00361C52">
            <w:pPr>
              <w:spacing w:line="280" w:lineRule="exact"/>
              <w:rPr>
                <w:sz w:val="24"/>
                <w:szCs w:val="24"/>
              </w:rPr>
            </w:pPr>
            <w:r w:rsidRPr="00A67A00">
              <w:rPr>
                <w:sz w:val="24"/>
                <w:szCs w:val="24"/>
              </w:rPr>
              <w:t>99,1</w:t>
            </w:r>
          </w:p>
        </w:tc>
      </w:tr>
      <w:tr w:rsidTr="0072159B">
        <w:tblPrEx>
          <w:tblW w:w="5000" w:type="pct"/>
          <w:tblLook w:val="04A0"/>
        </w:tblPrEx>
        <w:trPr>
          <w:trHeight w:val="1011"/>
        </w:trPr>
        <w:tc>
          <w:tcPr>
            <w:tcW w:w="0" w:type="auto"/>
          </w:tcPr>
          <w:p w:rsidR="0072159B" w:rsidRPr="0072159B" w:rsidP="0072159B">
            <w:pPr>
              <w:widowControl w:val="0"/>
              <w:spacing w:line="252" w:lineRule="auto"/>
              <w:ind w:left="318" w:hanging="142"/>
              <w:rPr>
                <w:bCs/>
                <w:iCs/>
                <w:sz w:val="24"/>
                <w:szCs w:val="24"/>
              </w:rPr>
            </w:pPr>
            <w:r w:rsidRPr="0072159B">
              <w:rPr>
                <w:bCs/>
                <w:iCs/>
                <w:sz w:val="24"/>
                <w:szCs w:val="24"/>
              </w:rPr>
              <w:t xml:space="preserve">ремонт и техническое обслуживание бытовой радиоэлектронной аппаратуры, бытовых машин и приборов, ремонт </w:t>
            </w:r>
            <w:r w:rsidRPr="0072159B">
              <w:rPr>
                <w:bCs/>
                <w:iCs/>
                <w:sz w:val="24"/>
                <w:szCs w:val="24"/>
              </w:rPr>
              <w:br/>
              <w:t xml:space="preserve">и изготовление металлоизделий </w:t>
            </w:r>
          </w:p>
        </w:tc>
        <w:tc>
          <w:tcPr>
            <w:tcW w:w="500" w:type="pct"/>
          </w:tcPr>
          <w:p w:rsidR="0072159B" w:rsidRPr="00A67A00" w:rsidP="00361C52">
            <w:pPr>
              <w:widowControl w:val="0"/>
              <w:spacing w:line="280" w:lineRule="exact"/>
              <w:rPr>
                <w:sz w:val="24"/>
                <w:szCs w:val="24"/>
              </w:rPr>
            </w:pPr>
            <w:r w:rsidRPr="00A67A00">
              <w:rPr>
                <w:sz w:val="24"/>
                <w:szCs w:val="24"/>
              </w:rPr>
              <w:t>101,0</w:t>
            </w:r>
          </w:p>
        </w:tc>
        <w:tc>
          <w:tcPr>
            <w:tcW w:w="500" w:type="pct"/>
          </w:tcPr>
          <w:p w:rsidR="0072159B" w:rsidRPr="00A67A00" w:rsidP="00361C52">
            <w:pPr>
              <w:spacing w:line="280" w:lineRule="exact"/>
              <w:rPr>
                <w:sz w:val="24"/>
                <w:szCs w:val="24"/>
              </w:rPr>
            </w:pPr>
            <w:r w:rsidRPr="00A67A00">
              <w:rPr>
                <w:sz w:val="24"/>
                <w:szCs w:val="24"/>
              </w:rPr>
              <w:t>98,0</w:t>
            </w:r>
          </w:p>
        </w:tc>
        <w:tc>
          <w:tcPr>
            <w:tcW w:w="500" w:type="pct"/>
          </w:tcPr>
          <w:p w:rsidR="0072159B" w:rsidRPr="00A67A00" w:rsidP="00361C52">
            <w:pPr>
              <w:spacing w:line="280" w:lineRule="exact"/>
              <w:rPr>
                <w:sz w:val="24"/>
                <w:szCs w:val="24"/>
              </w:rPr>
            </w:pPr>
            <w:r w:rsidRPr="00A67A00">
              <w:rPr>
                <w:sz w:val="24"/>
                <w:szCs w:val="24"/>
              </w:rPr>
              <w:t>103,7</w:t>
            </w:r>
          </w:p>
        </w:tc>
        <w:tc>
          <w:tcPr>
            <w:tcW w:w="500" w:type="pct"/>
          </w:tcPr>
          <w:p w:rsidR="0072159B" w:rsidRPr="00A67A00" w:rsidP="00361C52">
            <w:pPr>
              <w:spacing w:line="280" w:lineRule="exact"/>
              <w:rPr>
                <w:sz w:val="24"/>
                <w:szCs w:val="24"/>
              </w:rPr>
            </w:pPr>
            <w:r w:rsidRPr="00A67A00">
              <w:rPr>
                <w:sz w:val="24"/>
                <w:szCs w:val="24"/>
              </w:rPr>
              <w:t>101,5</w:t>
            </w:r>
          </w:p>
        </w:tc>
        <w:tc>
          <w:tcPr>
            <w:tcW w:w="500" w:type="pct"/>
          </w:tcPr>
          <w:p w:rsidR="0072159B" w:rsidRPr="00A67A00" w:rsidP="00361C52">
            <w:pPr>
              <w:spacing w:line="280" w:lineRule="exact"/>
              <w:rPr>
                <w:sz w:val="24"/>
                <w:szCs w:val="24"/>
              </w:rPr>
            </w:pPr>
            <w:r w:rsidRPr="00A67A00">
              <w:rPr>
                <w:sz w:val="24"/>
                <w:szCs w:val="24"/>
              </w:rPr>
              <w:t>102,8</w:t>
            </w:r>
          </w:p>
        </w:tc>
      </w:tr>
      <w:tr w:rsidTr="0072159B">
        <w:tblPrEx>
          <w:tblW w:w="5000" w:type="pct"/>
          <w:tblLook w:val="04A0"/>
        </w:tblPrEx>
        <w:tc>
          <w:tcPr>
            <w:tcW w:w="0" w:type="auto"/>
          </w:tcPr>
          <w:p w:rsidR="0072159B" w:rsidRPr="0072159B" w:rsidP="0072159B">
            <w:pPr>
              <w:widowControl w:val="0"/>
              <w:spacing w:line="252" w:lineRule="auto"/>
              <w:ind w:left="318" w:hanging="142"/>
              <w:rPr>
                <w:bCs/>
                <w:iCs/>
                <w:sz w:val="24"/>
                <w:szCs w:val="24"/>
              </w:rPr>
            </w:pPr>
            <w:r w:rsidRPr="0072159B">
              <w:rPr>
                <w:bCs/>
                <w:iCs/>
                <w:sz w:val="24"/>
                <w:szCs w:val="24"/>
              </w:rPr>
              <w:t>техническое обслуживание и</w:t>
            </w:r>
            <w:r w:rsidRPr="0072159B">
              <w:rPr>
                <w:sz w:val="24"/>
                <w:szCs w:val="24"/>
              </w:rPr>
              <w:t xml:space="preserve"> </w:t>
            </w:r>
            <w:r w:rsidRPr="0072159B">
              <w:rPr>
                <w:bCs/>
                <w:iCs/>
                <w:sz w:val="24"/>
                <w:szCs w:val="24"/>
              </w:rPr>
              <w:t xml:space="preserve">ремонт транспортных средств, машин </w:t>
            </w:r>
            <w:r w:rsidRPr="0072159B">
              <w:rPr>
                <w:bCs/>
                <w:iCs/>
                <w:sz w:val="24"/>
                <w:szCs w:val="24"/>
              </w:rPr>
              <w:br/>
              <w:t>и оборудования</w:t>
            </w:r>
          </w:p>
        </w:tc>
        <w:tc>
          <w:tcPr>
            <w:tcW w:w="500" w:type="pct"/>
          </w:tcPr>
          <w:p w:rsidR="0072159B" w:rsidRPr="00A67A00" w:rsidP="00361C52">
            <w:pPr>
              <w:widowControl w:val="0"/>
              <w:spacing w:line="280" w:lineRule="exact"/>
              <w:rPr>
                <w:sz w:val="24"/>
                <w:szCs w:val="24"/>
              </w:rPr>
            </w:pPr>
            <w:r w:rsidRPr="00A67A00">
              <w:rPr>
                <w:sz w:val="24"/>
                <w:szCs w:val="24"/>
              </w:rPr>
              <w:t>97,5</w:t>
            </w:r>
          </w:p>
        </w:tc>
        <w:tc>
          <w:tcPr>
            <w:tcW w:w="500" w:type="pct"/>
          </w:tcPr>
          <w:p w:rsidR="0072159B" w:rsidRPr="00A67A00" w:rsidP="00361C52">
            <w:pPr>
              <w:spacing w:line="280" w:lineRule="exact"/>
              <w:rPr>
                <w:sz w:val="24"/>
                <w:szCs w:val="24"/>
              </w:rPr>
            </w:pPr>
            <w:r w:rsidRPr="00A67A00">
              <w:rPr>
                <w:sz w:val="24"/>
                <w:szCs w:val="24"/>
              </w:rPr>
              <w:t>95,6</w:t>
            </w:r>
          </w:p>
        </w:tc>
        <w:tc>
          <w:tcPr>
            <w:tcW w:w="500" w:type="pct"/>
          </w:tcPr>
          <w:p w:rsidR="0072159B" w:rsidRPr="00A67A00" w:rsidP="00361C52">
            <w:pPr>
              <w:spacing w:line="280" w:lineRule="exact"/>
              <w:rPr>
                <w:sz w:val="24"/>
                <w:szCs w:val="24"/>
              </w:rPr>
            </w:pPr>
            <w:r w:rsidRPr="00A67A00">
              <w:rPr>
                <w:sz w:val="24"/>
                <w:szCs w:val="24"/>
              </w:rPr>
              <w:t>106,6</w:t>
            </w:r>
          </w:p>
        </w:tc>
        <w:tc>
          <w:tcPr>
            <w:tcW w:w="500" w:type="pct"/>
          </w:tcPr>
          <w:p w:rsidR="0072159B" w:rsidRPr="00A67A00" w:rsidP="00361C52">
            <w:pPr>
              <w:spacing w:line="280" w:lineRule="exact"/>
              <w:rPr>
                <w:sz w:val="24"/>
                <w:szCs w:val="24"/>
              </w:rPr>
            </w:pPr>
            <w:r w:rsidRPr="00A67A00">
              <w:rPr>
                <w:sz w:val="24"/>
                <w:szCs w:val="24"/>
              </w:rPr>
              <w:t>90,8</w:t>
            </w:r>
          </w:p>
        </w:tc>
        <w:tc>
          <w:tcPr>
            <w:tcW w:w="500" w:type="pct"/>
          </w:tcPr>
          <w:p w:rsidR="0072159B" w:rsidRPr="00A67A00" w:rsidP="00361C52">
            <w:pPr>
              <w:spacing w:line="280" w:lineRule="exact"/>
              <w:rPr>
                <w:sz w:val="24"/>
                <w:szCs w:val="24"/>
              </w:rPr>
            </w:pPr>
            <w:r w:rsidRPr="00A67A00">
              <w:rPr>
                <w:sz w:val="24"/>
                <w:szCs w:val="24"/>
              </w:rPr>
              <w:t>86,7</w:t>
            </w:r>
          </w:p>
        </w:tc>
      </w:tr>
      <w:tr w:rsidTr="0072159B">
        <w:tblPrEx>
          <w:tblW w:w="5000" w:type="pct"/>
          <w:tblLook w:val="0020"/>
        </w:tblPrEx>
        <w:tc>
          <w:tcPr>
            <w:tcW w:w="0" w:type="auto"/>
          </w:tcPr>
          <w:p w:rsidR="0072159B" w:rsidRPr="0072159B" w:rsidP="0072159B">
            <w:pPr>
              <w:widowControl w:val="0"/>
              <w:spacing w:line="252" w:lineRule="auto"/>
              <w:ind w:left="318" w:hanging="142"/>
              <w:jc w:val="left"/>
              <w:rPr>
                <w:bCs/>
                <w:iCs/>
                <w:sz w:val="24"/>
                <w:szCs w:val="24"/>
              </w:rPr>
            </w:pPr>
            <w:r w:rsidRPr="0072159B">
              <w:rPr>
                <w:sz w:val="24"/>
                <w:szCs w:val="24"/>
              </w:rPr>
              <w:t>изготовление и ремонт мебели</w:t>
            </w:r>
            <w:r w:rsidRPr="0072159B">
              <w:rPr>
                <w:sz w:val="24"/>
                <w:szCs w:val="24"/>
                <w:vertAlign w:val="superscript"/>
              </w:rPr>
              <w:t>2</w:t>
            </w:r>
            <w:r w:rsidRPr="0072159B">
              <w:rPr>
                <w:sz w:val="24"/>
                <w:szCs w:val="24"/>
                <w:vertAlign w:val="superscript"/>
              </w:rPr>
              <w:t>)</w:t>
            </w:r>
          </w:p>
        </w:tc>
        <w:tc>
          <w:tcPr>
            <w:tcW w:w="500" w:type="pct"/>
          </w:tcPr>
          <w:p w:rsidR="0072159B" w:rsidRPr="00A67A00" w:rsidP="00361C52">
            <w:pPr>
              <w:rPr>
                <w:sz w:val="24"/>
                <w:szCs w:val="24"/>
              </w:rPr>
            </w:pPr>
            <w:r w:rsidRPr="00A67A00">
              <w:rPr>
                <w:sz w:val="24"/>
                <w:szCs w:val="24"/>
              </w:rPr>
              <w:t>...</w:t>
            </w:r>
          </w:p>
        </w:tc>
        <w:tc>
          <w:tcPr>
            <w:tcW w:w="500" w:type="pct"/>
          </w:tcPr>
          <w:p w:rsidR="0072159B" w:rsidRPr="00A67A00" w:rsidP="00361C52">
            <w:pPr>
              <w:rPr>
                <w:sz w:val="24"/>
                <w:szCs w:val="24"/>
              </w:rPr>
            </w:pPr>
            <w:r w:rsidRPr="00A67A00">
              <w:rPr>
                <w:sz w:val="24"/>
                <w:szCs w:val="24"/>
              </w:rPr>
              <w:t>...</w:t>
            </w:r>
          </w:p>
        </w:tc>
        <w:tc>
          <w:tcPr>
            <w:tcW w:w="500" w:type="pct"/>
          </w:tcPr>
          <w:p w:rsidR="0072159B" w:rsidRPr="00A67A00" w:rsidP="00361C52">
            <w:pPr>
              <w:rPr>
                <w:sz w:val="24"/>
                <w:szCs w:val="24"/>
              </w:rPr>
            </w:pPr>
            <w:r w:rsidRPr="00A67A00">
              <w:rPr>
                <w:sz w:val="24"/>
                <w:szCs w:val="24"/>
              </w:rPr>
              <w:t>...</w:t>
            </w:r>
          </w:p>
        </w:tc>
        <w:tc>
          <w:tcPr>
            <w:tcW w:w="500" w:type="pct"/>
          </w:tcPr>
          <w:p w:rsidR="0072159B" w:rsidRPr="00A67A00" w:rsidP="00361C52">
            <w:pPr>
              <w:rPr>
                <w:sz w:val="24"/>
                <w:szCs w:val="24"/>
              </w:rPr>
            </w:pPr>
            <w:r w:rsidRPr="00A67A00">
              <w:rPr>
                <w:sz w:val="24"/>
                <w:szCs w:val="24"/>
              </w:rPr>
              <w:t>...</w:t>
            </w:r>
          </w:p>
        </w:tc>
        <w:tc>
          <w:tcPr>
            <w:tcW w:w="500" w:type="pct"/>
          </w:tcPr>
          <w:p w:rsidR="0072159B" w:rsidRPr="00A67A00" w:rsidP="00361C52">
            <w:pPr>
              <w:spacing w:line="280" w:lineRule="exact"/>
              <w:rPr>
                <w:sz w:val="24"/>
                <w:szCs w:val="24"/>
              </w:rPr>
            </w:pPr>
            <w:r w:rsidRPr="00A67A00">
              <w:rPr>
                <w:sz w:val="24"/>
                <w:szCs w:val="24"/>
              </w:rPr>
              <w:t>...</w:t>
            </w:r>
          </w:p>
        </w:tc>
      </w:tr>
    </w:tbl>
    <w:p w:rsidR="0072159B" w:rsidRPr="0072159B" w:rsidP="0072159B">
      <w:pPr>
        <w:widowControl w:val="0"/>
        <w:jc w:val="right"/>
        <w:rPr>
          <w:bCs/>
          <w:iCs/>
          <w:sz w:val="24"/>
          <w:szCs w:val="24"/>
        </w:rPr>
      </w:pPr>
      <w:r w:rsidRPr="0072159B">
        <w:rPr>
          <w:bCs/>
          <w:iCs/>
          <w:noProof/>
          <w:sz w:val="24"/>
          <w:szCs w:val="24"/>
        </w:rPr>
        <w:drawing>
          <wp:anchor distT="0" distB="0" distL="114300" distR="114300" simplePos="0" relativeHeight="251661312" behindDoc="0" locked="0" layoutInCell="1" allowOverlap="1">
            <wp:simplePos x="0" y="0"/>
            <wp:positionH relativeFrom="column">
              <wp:posOffset>4256992</wp:posOffset>
            </wp:positionH>
            <wp:positionV relativeFrom="paragraph">
              <wp:posOffset>373308</wp:posOffset>
            </wp:positionV>
            <wp:extent cx="112503" cy="476610"/>
            <wp:effectExtent l="19050" t="0" r="0" b="0"/>
            <wp:wrapNone/>
            <wp:docPr id="13" name="Рисунок 1" descr="C:\Documents and Settings\P24_ZlatkevichTA\Рабочий стол\parenth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24_ZlatkevichTA\Рабочий стол\parenthese (2).png"/>
                    <pic:cNvPicPr>
                      <a:picLocks noChangeAspect="1" noChangeArrowheads="1"/>
                    </pic:cNvPicPr>
                  </pic:nvPicPr>
                  <pic:blipFill>
                    <a:blip xmlns:r="http://schemas.openxmlformats.org/officeDocument/2006/relationships" r:embed="rId56" cstate="print">
                      <a:clrChange>
                        <a:clrFrom>
                          <a:srgbClr val="FFFFFF"/>
                        </a:clrFrom>
                        <a:clrTo>
                          <a:srgbClr val="FFFFFF">
                            <a:alpha val="0"/>
                          </a:srgbClr>
                        </a:clrTo>
                      </a:clrChange>
                    </a:blip>
                    <a:stretch>
                      <a:fillRect/>
                    </a:stretch>
                  </pic:blipFill>
                  <pic:spPr bwMode="auto">
                    <a:xfrm>
                      <a:off x="0" y="0"/>
                      <a:ext cx="112503" cy="476610"/>
                    </a:xfrm>
                    <a:prstGeom prst="rect">
                      <a:avLst/>
                    </a:prstGeom>
                    <a:noFill/>
                    <a:ln w="9525">
                      <a:noFill/>
                      <a:miter lim="800000"/>
                      <a:headEnd/>
                      <a:tailEnd/>
                    </a:ln>
                  </pic:spPr>
                </pic:pic>
              </a:graphicData>
            </a:graphic>
          </wp:anchor>
        </w:drawing>
      </w:r>
      <w:r w:rsidRPr="0072159B">
        <w:rPr>
          <w:bCs/>
          <w:iCs/>
          <w:sz w:val="24"/>
          <w:szCs w:val="24"/>
        </w:rPr>
        <w:t>окончание</w:t>
      </w:r>
    </w:p>
    <w:tbl>
      <w:tblPr>
        <w:tblStyle w:val="11313"/>
        <w:tblW w:w="5000" w:type="pct"/>
        <w:tblLook w:val="0020"/>
      </w:tblPr>
      <w:tblGrid>
        <w:gridCol w:w="4927"/>
        <w:gridCol w:w="985"/>
        <w:gridCol w:w="985"/>
        <w:gridCol w:w="986"/>
        <w:gridCol w:w="986"/>
        <w:gridCol w:w="986"/>
      </w:tblGrid>
      <w:tr w:rsidTr="0072159B">
        <w:tblPrEx>
          <w:tblW w:w="5000" w:type="pct"/>
          <w:tblLook w:val="0020"/>
        </w:tblPrEx>
        <w:trPr>
          <w:trHeight w:val="340"/>
        </w:trPr>
        <w:tc>
          <w:tcPr>
            <w:tcW w:w="0" w:type="auto"/>
          </w:tcPr>
          <w:p w:rsidR="0072159B" w:rsidRPr="0072159B" w:rsidP="0072159B">
            <w:pPr>
              <w:widowControl w:val="0"/>
              <w:rPr>
                <w:iCs/>
                <w:sz w:val="24"/>
                <w:szCs w:val="24"/>
              </w:rPr>
            </w:pPr>
          </w:p>
        </w:tc>
        <w:tc>
          <w:tcPr>
            <w:tcW w:w="500" w:type="pct"/>
          </w:tcPr>
          <w:p w:rsidR="0072159B" w:rsidRPr="0072159B" w:rsidP="0072159B">
            <w:pPr>
              <w:widowControl w:val="0"/>
              <w:rPr>
                <w:iCs/>
                <w:sz w:val="24"/>
                <w:szCs w:val="24"/>
              </w:rPr>
            </w:pPr>
            <w:r w:rsidRPr="0072159B">
              <w:rPr>
                <w:iCs/>
                <w:sz w:val="24"/>
                <w:szCs w:val="24"/>
              </w:rPr>
              <w:t>2015</w:t>
            </w:r>
          </w:p>
        </w:tc>
        <w:tc>
          <w:tcPr>
            <w:tcW w:w="500" w:type="pct"/>
          </w:tcPr>
          <w:p w:rsidR="0072159B" w:rsidRPr="0072159B" w:rsidP="0072159B">
            <w:pPr>
              <w:widowControl w:val="0"/>
              <w:rPr>
                <w:iCs/>
                <w:sz w:val="24"/>
                <w:szCs w:val="24"/>
              </w:rPr>
            </w:pPr>
            <w:r w:rsidRPr="0072159B">
              <w:rPr>
                <w:iCs/>
                <w:sz w:val="24"/>
                <w:szCs w:val="24"/>
              </w:rPr>
              <w:t>2016</w:t>
            </w:r>
          </w:p>
        </w:tc>
        <w:tc>
          <w:tcPr>
            <w:tcW w:w="500" w:type="pct"/>
          </w:tcPr>
          <w:p w:rsidR="0072159B" w:rsidRPr="0072159B" w:rsidP="0072159B">
            <w:pPr>
              <w:widowControl w:val="0"/>
              <w:rPr>
                <w:iCs/>
                <w:sz w:val="24"/>
                <w:szCs w:val="24"/>
              </w:rPr>
            </w:pPr>
            <w:r w:rsidRPr="0072159B">
              <w:rPr>
                <w:iCs/>
                <w:sz w:val="24"/>
                <w:szCs w:val="24"/>
              </w:rPr>
              <w:t>2017</w:t>
            </w:r>
          </w:p>
        </w:tc>
        <w:tc>
          <w:tcPr>
            <w:tcW w:w="500" w:type="pct"/>
          </w:tcPr>
          <w:p w:rsidR="0072159B" w:rsidRPr="0072159B" w:rsidP="0072159B">
            <w:pPr>
              <w:widowControl w:val="0"/>
              <w:rPr>
                <w:iCs/>
                <w:sz w:val="24"/>
                <w:szCs w:val="24"/>
                <w:vertAlign w:val="superscript"/>
              </w:rPr>
            </w:pPr>
            <w:r w:rsidRPr="0072159B">
              <w:rPr>
                <w:iCs/>
                <w:sz w:val="24"/>
                <w:szCs w:val="24"/>
              </w:rPr>
              <w:t>2018</w:t>
            </w:r>
          </w:p>
        </w:tc>
        <w:tc>
          <w:tcPr>
            <w:tcW w:w="500" w:type="pct"/>
          </w:tcPr>
          <w:p w:rsidR="0072159B" w:rsidRPr="0072159B" w:rsidP="0072159B">
            <w:pPr>
              <w:widowControl w:val="0"/>
              <w:rPr>
                <w:iCs/>
                <w:sz w:val="24"/>
                <w:szCs w:val="24"/>
              </w:rPr>
            </w:pPr>
            <w:r w:rsidRPr="0072159B">
              <w:rPr>
                <w:iCs/>
                <w:sz w:val="24"/>
                <w:szCs w:val="24"/>
              </w:rPr>
              <w:t>2019</w:t>
            </w:r>
            <w:r w:rsidRPr="0072159B">
              <w:rPr>
                <w:iCs/>
                <w:sz w:val="24"/>
                <w:szCs w:val="24"/>
                <w:vertAlign w:val="superscript"/>
              </w:rPr>
              <w:t>1)</w:t>
            </w:r>
          </w:p>
        </w:tc>
      </w:tr>
      <w:tr w:rsidTr="0072159B">
        <w:tblPrEx>
          <w:tblW w:w="5000" w:type="pct"/>
          <w:tblLook w:val="0020"/>
        </w:tblPrEx>
        <w:trPr>
          <w:trHeight w:val="340"/>
        </w:trPr>
        <w:tc>
          <w:tcPr>
            <w:tcW w:w="0" w:type="auto"/>
          </w:tcPr>
          <w:p w:rsidR="0072159B" w:rsidRPr="0072159B" w:rsidP="0072159B">
            <w:pPr>
              <w:widowControl w:val="0"/>
              <w:ind w:left="318" w:hanging="142"/>
              <w:jc w:val="left"/>
              <w:rPr>
                <w:bCs/>
                <w:iCs/>
                <w:sz w:val="24"/>
                <w:szCs w:val="24"/>
              </w:rPr>
            </w:pPr>
            <w:r w:rsidRPr="0072159B">
              <w:rPr>
                <w:bCs/>
                <w:iCs/>
                <w:sz w:val="24"/>
                <w:szCs w:val="24"/>
              </w:rPr>
              <w:t>химическая чистка и крашение</w:t>
            </w:r>
          </w:p>
        </w:tc>
        <w:tc>
          <w:tcPr>
            <w:tcW w:w="500" w:type="pct"/>
          </w:tcPr>
          <w:p w:rsidR="0072159B" w:rsidRPr="00A67A00" w:rsidP="00361C52">
            <w:pPr>
              <w:widowControl w:val="0"/>
              <w:spacing w:line="280" w:lineRule="exact"/>
              <w:rPr>
                <w:sz w:val="24"/>
                <w:szCs w:val="24"/>
              </w:rPr>
            </w:pPr>
            <w:r w:rsidRPr="00A67A00">
              <w:rPr>
                <w:sz w:val="24"/>
                <w:szCs w:val="24"/>
              </w:rPr>
              <w:t>100,0</w:t>
            </w:r>
          </w:p>
        </w:tc>
        <w:tc>
          <w:tcPr>
            <w:tcW w:w="500" w:type="pct"/>
            <w:tcBorders>
              <w:top w:val="single" w:sz="18" w:space="0" w:color="003296"/>
              <w:bottom w:val="single" w:sz="4" w:space="0" w:color="FFFFFF"/>
            </w:tcBorders>
          </w:tcPr>
          <w:p w:rsidR="0072159B" w:rsidRPr="00A67A00" w:rsidP="00361C52">
            <w:pPr>
              <w:spacing w:line="280" w:lineRule="exact"/>
              <w:rPr>
                <w:sz w:val="24"/>
                <w:szCs w:val="24"/>
                <w:lang w:val="en-US"/>
              </w:rPr>
            </w:pPr>
            <w:r w:rsidRPr="00A67A00">
              <w:rPr>
                <w:sz w:val="24"/>
                <w:szCs w:val="24"/>
              </w:rPr>
              <w:t>90,5</w:t>
            </w:r>
          </w:p>
        </w:tc>
        <w:tc>
          <w:tcPr>
            <w:tcW w:w="500" w:type="pct"/>
            <w:vMerge w:val="restart"/>
            <w:vAlign w:val="center"/>
          </w:tcPr>
          <w:p w:rsidR="0072159B" w:rsidRPr="00C22568" w:rsidP="00361C52">
            <w:pPr>
              <w:widowControl w:val="0"/>
              <w:spacing w:line="280" w:lineRule="exact"/>
              <w:rPr>
                <w:sz w:val="24"/>
                <w:szCs w:val="24"/>
              </w:rPr>
            </w:pPr>
            <w:r w:rsidRPr="00C22568">
              <w:rPr>
                <w:color w:val="auto"/>
                <w:sz w:val="24"/>
                <w:szCs w:val="24"/>
              </w:rPr>
              <w:t>95,5</w:t>
            </w:r>
          </w:p>
        </w:tc>
        <w:tc>
          <w:tcPr>
            <w:tcW w:w="500" w:type="pct"/>
            <w:vMerge w:val="restart"/>
            <w:vAlign w:val="center"/>
          </w:tcPr>
          <w:p w:rsidR="0072159B" w:rsidRPr="00A67A00" w:rsidP="00361C52">
            <w:pPr>
              <w:widowControl w:val="0"/>
              <w:spacing w:line="280" w:lineRule="exact"/>
              <w:rPr>
                <w:sz w:val="24"/>
                <w:szCs w:val="24"/>
              </w:rPr>
            </w:pPr>
            <w:r w:rsidRPr="00A67A00">
              <w:rPr>
                <w:sz w:val="24"/>
                <w:szCs w:val="24"/>
              </w:rPr>
              <w:t>101,8</w:t>
            </w:r>
          </w:p>
        </w:tc>
        <w:tc>
          <w:tcPr>
            <w:tcW w:w="500" w:type="pct"/>
            <w:vMerge w:val="restart"/>
            <w:vAlign w:val="center"/>
          </w:tcPr>
          <w:p w:rsidR="0072159B" w:rsidRPr="00A67A00" w:rsidP="00361C52">
            <w:pPr>
              <w:spacing w:line="280" w:lineRule="exact"/>
              <w:rPr>
                <w:sz w:val="24"/>
                <w:szCs w:val="24"/>
              </w:rPr>
            </w:pPr>
            <w:r w:rsidRPr="00A67A00">
              <w:rPr>
                <w:sz w:val="24"/>
                <w:szCs w:val="24"/>
              </w:rPr>
              <w:t>96,3</w:t>
            </w:r>
          </w:p>
        </w:tc>
      </w:tr>
      <w:tr w:rsidTr="0072159B">
        <w:tblPrEx>
          <w:tblW w:w="5000" w:type="pct"/>
          <w:tblLook w:val="0020"/>
        </w:tblPrEx>
        <w:tc>
          <w:tcPr>
            <w:tcW w:w="0" w:type="auto"/>
          </w:tcPr>
          <w:p w:rsidR="0072159B" w:rsidRPr="0072159B" w:rsidP="0072159B">
            <w:pPr>
              <w:widowControl w:val="0"/>
              <w:ind w:left="318" w:hanging="142"/>
              <w:jc w:val="left"/>
              <w:rPr>
                <w:bCs/>
                <w:iCs/>
                <w:sz w:val="24"/>
                <w:szCs w:val="24"/>
              </w:rPr>
            </w:pPr>
            <w:r w:rsidRPr="0072159B">
              <w:rPr>
                <w:bCs/>
                <w:iCs/>
                <w:sz w:val="24"/>
                <w:szCs w:val="24"/>
              </w:rPr>
              <w:t>услуги прачечных</w:t>
            </w:r>
          </w:p>
        </w:tc>
        <w:tc>
          <w:tcPr>
            <w:tcW w:w="500" w:type="pct"/>
          </w:tcPr>
          <w:p w:rsidR="0072159B" w:rsidRPr="00A67A00" w:rsidP="00361C52">
            <w:pPr>
              <w:spacing w:line="280" w:lineRule="exact"/>
              <w:rPr>
                <w:sz w:val="24"/>
                <w:szCs w:val="24"/>
              </w:rPr>
            </w:pPr>
            <w:r w:rsidRPr="00A67A00">
              <w:rPr>
                <w:sz w:val="24"/>
                <w:szCs w:val="24"/>
              </w:rPr>
              <w:t>95,7</w:t>
            </w:r>
          </w:p>
        </w:tc>
        <w:tc>
          <w:tcPr>
            <w:tcW w:w="500" w:type="pct"/>
            <w:tcBorders>
              <w:top w:val="single" w:sz="4" w:space="0" w:color="FFFFFF"/>
              <w:bottom w:val="single" w:sz="4" w:space="0" w:color="FFFFFF"/>
            </w:tcBorders>
            <w:shd w:val="clear" w:color="auto" w:fill="EBF2FF"/>
          </w:tcPr>
          <w:p w:rsidR="0072159B" w:rsidRPr="00A67A00" w:rsidP="00361C52">
            <w:pPr>
              <w:spacing w:line="280" w:lineRule="exact"/>
              <w:rPr>
                <w:sz w:val="24"/>
                <w:szCs w:val="24"/>
              </w:rPr>
            </w:pPr>
            <w:r w:rsidRPr="00A67A00">
              <w:rPr>
                <w:sz w:val="24"/>
                <w:szCs w:val="24"/>
              </w:rPr>
              <w:t>91,7</w:t>
            </w:r>
          </w:p>
        </w:tc>
        <w:tc>
          <w:tcPr>
            <w:tcW w:w="500" w:type="pct"/>
            <w:vMerge/>
          </w:tcPr>
          <w:p w:rsidR="0072159B" w:rsidRPr="0072159B" w:rsidP="00361C52">
            <w:pPr>
              <w:rPr>
                <w:rFonts w:eastAsiaTheme="minorEastAsia"/>
                <w:sz w:val="24"/>
                <w:szCs w:val="24"/>
              </w:rPr>
            </w:pPr>
          </w:p>
        </w:tc>
        <w:tc>
          <w:tcPr>
            <w:tcW w:w="500" w:type="pct"/>
            <w:vMerge/>
          </w:tcPr>
          <w:p w:rsidR="0072159B" w:rsidRPr="0072159B" w:rsidP="00361C52">
            <w:pPr>
              <w:rPr>
                <w:rFonts w:eastAsiaTheme="minorEastAsia"/>
                <w:sz w:val="24"/>
                <w:szCs w:val="24"/>
              </w:rPr>
            </w:pPr>
          </w:p>
        </w:tc>
        <w:tc>
          <w:tcPr>
            <w:tcW w:w="500" w:type="pct"/>
            <w:vMerge/>
          </w:tcPr>
          <w:p w:rsidR="0072159B" w:rsidRPr="0072159B" w:rsidP="00361C52">
            <w:pPr>
              <w:rPr>
                <w:rFonts w:eastAsiaTheme="minorEastAsia"/>
                <w:sz w:val="24"/>
                <w:szCs w:val="24"/>
              </w:rPr>
            </w:pPr>
          </w:p>
        </w:tc>
      </w:tr>
      <w:tr w:rsidTr="0072159B">
        <w:tblPrEx>
          <w:tblW w:w="5000" w:type="pct"/>
          <w:tblLook w:val="0000"/>
        </w:tblPrEx>
        <w:tc>
          <w:tcPr>
            <w:tcW w:w="0" w:type="auto"/>
          </w:tcPr>
          <w:p w:rsidR="0072159B" w:rsidRPr="0072159B" w:rsidP="0072159B">
            <w:pPr>
              <w:widowControl w:val="0"/>
              <w:ind w:left="318" w:hanging="142"/>
              <w:jc w:val="left"/>
              <w:rPr>
                <w:bCs/>
                <w:iCs/>
                <w:sz w:val="24"/>
                <w:szCs w:val="24"/>
              </w:rPr>
            </w:pPr>
            <w:r w:rsidRPr="0072159B">
              <w:rPr>
                <w:bCs/>
                <w:iCs/>
                <w:sz w:val="24"/>
                <w:szCs w:val="24"/>
              </w:rPr>
              <w:t>ремонт и строительство жилья и других построек</w:t>
            </w:r>
          </w:p>
        </w:tc>
        <w:tc>
          <w:tcPr>
            <w:tcW w:w="500" w:type="pct"/>
          </w:tcPr>
          <w:p w:rsidR="0072159B" w:rsidRPr="00A67A00" w:rsidP="00361C52">
            <w:pPr>
              <w:widowControl w:val="0"/>
              <w:spacing w:line="280" w:lineRule="exact"/>
              <w:rPr>
                <w:sz w:val="24"/>
                <w:szCs w:val="24"/>
              </w:rPr>
            </w:pPr>
            <w:r w:rsidRPr="00A67A00">
              <w:rPr>
                <w:sz w:val="24"/>
                <w:szCs w:val="24"/>
              </w:rPr>
              <w:t>95,9</w:t>
            </w:r>
          </w:p>
        </w:tc>
        <w:tc>
          <w:tcPr>
            <w:tcW w:w="500" w:type="pct"/>
            <w:tcBorders>
              <w:top w:val="single" w:sz="4" w:space="0" w:color="FFFFFF"/>
            </w:tcBorders>
          </w:tcPr>
          <w:p w:rsidR="0072159B" w:rsidRPr="00A67A00" w:rsidP="00361C52">
            <w:pPr>
              <w:spacing w:line="280" w:lineRule="exact"/>
              <w:rPr>
                <w:sz w:val="24"/>
                <w:szCs w:val="24"/>
              </w:rPr>
            </w:pPr>
            <w:r w:rsidRPr="00A67A00">
              <w:rPr>
                <w:sz w:val="24"/>
                <w:szCs w:val="24"/>
              </w:rPr>
              <w:t>94,0</w:t>
            </w:r>
          </w:p>
        </w:tc>
        <w:tc>
          <w:tcPr>
            <w:tcW w:w="500" w:type="pct"/>
          </w:tcPr>
          <w:p w:rsidR="0072159B" w:rsidRPr="00A67A00" w:rsidP="00361C52">
            <w:pPr>
              <w:spacing w:line="280" w:lineRule="exact"/>
              <w:rPr>
                <w:sz w:val="24"/>
                <w:szCs w:val="24"/>
              </w:rPr>
            </w:pPr>
            <w:r w:rsidRPr="00A67A00">
              <w:rPr>
                <w:sz w:val="24"/>
                <w:szCs w:val="24"/>
              </w:rPr>
              <w:t>102,6</w:t>
            </w:r>
          </w:p>
        </w:tc>
        <w:tc>
          <w:tcPr>
            <w:tcW w:w="500" w:type="pct"/>
          </w:tcPr>
          <w:p w:rsidR="0072159B" w:rsidRPr="00A67A00" w:rsidP="00361C52">
            <w:pPr>
              <w:spacing w:line="280" w:lineRule="exact"/>
              <w:rPr>
                <w:sz w:val="24"/>
                <w:szCs w:val="24"/>
              </w:rPr>
            </w:pPr>
            <w:r w:rsidRPr="00A67A00">
              <w:rPr>
                <w:sz w:val="24"/>
                <w:szCs w:val="24"/>
              </w:rPr>
              <w:t>92,8</w:t>
            </w:r>
          </w:p>
        </w:tc>
        <w:tc>
          <w:tcPr>
            <w:tcW w:w="500" w:type="pct"/>
          </w:tcPr>
          <w:p w:rsidR="0072159B" w:rsidRPr="00A67A00" w:rsidP="00361C52">
            <w:pPr>
              <w:spacing w:line="280" w:lineRule="exact"/>
              <w:rPr>
                <w:sz w:val="24"/>
                <w:szCs w:val="24"/>
                <w:lang w:val="en-US"/>
              </w:rPr>
            </w:pPr>
            <w:r w:rsidRPr="00A67A00">
              <w:rPr>
                <w:sz w:val="24"/>
                <w:szCs w:val="24"/>
                <w:lang w:val="en-US"/>
              </w:rPr>
              <w:t>96,7</w:t>
            </w:r>
          </w:p>
        </w:tc>
      </w:tr>
      <w:tr w:rsidTr="0072159B">
        <w:tblPrEx>
          <w:tblW w:w="5000" w:type="pct"/>
          <w:tblLook w:val="0000"/>
        </w:tblPrEx>
        <w:tc>
          <w:tcPr>
            <w:tcW w:w="0" w:type="auto"/>
          </w:tcPr>
          <w:p w:rsidR="0072159B" w:rsidRPr="0072159B" w:rsidP="0072159B">
            <w:pPr>
              <w:widowControl w:val="0"/>
              <w:ind w:left="318" w:hanging="142"/>
              <w:jc w:val="left"/>
              <w:rPr>
                <w:bCs/>
                <w:iCs/>
                <w:sz w:val="24"/>
                <w:szCs w:val="24"/>
              </w:rPr>
            </w:pPr>
            <w:r w:rsidRPr="0072159B">
              <w:rPr>
                <w:bCs/>
                <w:iCs/>
                <w:sz w:val="24"/>
                <w:szCs w:val="24"/>
              </w:rPr>
              <w:t xml:space="preserve">услуги фотоателье </w:t>
            </w:r>
          </w:p>
        </w:tc>
        <w:tc>
          <w:tcPr>
            <w:tcW w:w="500" w:type="pct"/>
          </w:tcPr>
          <w:p w:rsidR="0072159B" w:rsidRPr="00A67A00" w:rsidP="00361C52">
            <w:pPr>
              <w:widowControl w:val="0"/>
              <w:spacing w:line="280" w:lineRule="exact"/>
              <w:rPr>
                <w:sz w:val="24"/>
                <w:szCs w:val="24"/>
              </w:rPr>
            </w:pPr>
            <w:r w:rsidRPr="00A67A00">
              <w:rPr>
                <w:sz w:val="24"/>
                <w:szCs w:val="24"/>
              </w:rPr>
              <w:t>96,9</w:t>
            </w:r>
          </w:p>
        </w:tc>
        <w:tc>
          <w:tcPr>
            <w:tcW w:w="500" w:type="pct"/>
          </w:tcPr>
          <w:p w:rsidR="0072159B" w:rsidRPr="00A67A00" w:rsidP="00361C52">
            <w:pPr>
              <w:spacing w:line="280" w:lineRule="exact"/>
              <w:rPr>
                <w:sz w:val="24"/>
                <w:szCs w:val="24"/>
              </w:rPr>
            </w:pPr>
            <w:r w:rsidRPr="00A67A00">
              <w:rPr>
                <w:sz w:val="24"/>
                <w:szCs w:val="24"/>
              </w:rPr>
              <w:t>91,6</w:t>
            </w:r>
          </w:p>
        </w:tc>
        <w:tc>
          <w:tcPr>
            <w:tcW w:w="500" w:type="pct"/>
          </w:tcPr>
          <w:p w:rsidR="0072159B" w:rsidRPr="00A67A00" w:rsidP="00361C52">
            <w:pPr>
              <w:spacing w:line="280" w:lineRule="exact"/>
              <w:rPr>
                <w:sz w:val="24"/>
                <w:szCs w:val="24"/>
              </w:rPr>
            </w:pPr>
            <w:r w:rsidRPr="00A67A00">
              <w:rPr>
                <w:sz w:val="24"/>
                <w:szCs w:val="24"/>
              </w:rPr>
              <w:t>104,5</w:t>
            </w:r>
          </w:p>
        </w:tc>
        <w:tc>
          <w:tcPr>
            <w:tcW w:w="500" w:type="pct"/>
          </w:tcPr>
          <w:p w:rsidR="0072159B" w:rsidRPr="00A67A00" w:rsidP="00361C52">
            <w:pPr>
              <w:spacing w:line="280" w:lineRule="exact"/>
              <w:rPr>
                <w:sz w:val="24"/>
                <w:szCs w:val="24"/>
              </w:rPr>
            </w:pPr>
            <w:r w:rsidRPr="00A67A00">
              <w:rPr>
                <w:sz w:val="24"/>
                <w:szCs w:val="24"/>
              </w:rPr>
              <w:t>99,2</w:t>
            </w:r>
          </w:p>
        </w:tc>
        <w:tc>
          <w:tcPr>
            <w:tcW w:w="500" w:type="pct"/>
          </w:tcPr>
          <w:p w:rsidR="0072159B" w:rsidRPr="00A67A00" w:rsidP="00361C52">
            <w:pPr>
              <w:spacing w:line="280" w:lineRule="exact"/>
              <w:rPr>
                <w:sz w:val="24"/>
                <w:szCs w:val="24"/>
              </w:rPr>
            </w:pPr>
            <w:r w:rsidRPr="00A67A00">
              <w:rPr>
                <w:sz w:val="24"/>
                <w:szCs w:val="24"/>
              </w:rPr>
              <w:t>100,5</w:t>
            </w:r>
          </w:p>
        </w:tc>
      </w:tr>
      <w:tr w:rsidTr="0072159B">
        <w:tblPrEx>
          <w:tblW w:w="5000" w:type="pct"/>
          <w:tblLook w:val="0000"/>
        </w:tblPrEx>
        <w:tc>
          <w:tcPr>
            <w:tcW w:w="0" w:type="auto"/>
          </w:tcPr>
          <w:p w:rsidR="0072159B" w:rsidRPr="0072159B" w:rsidP="0072159B">
            <w:pPr>
              <w:widowControl w:val="0"/>
              <w:ind w:left="318" w:hanging="142"/>
              <w:jc w:val="left"/>
              <w:rPr>
                <w:bCs/>
                <w:iCs/>
                <w:sz w:val="24"/>
                <w:szCs w:val="24"/>
              </w:rPr>
            </w:pPr>
            <w:r w:rsidRPr="0072159B">
              <w:rPr>
                <w:bCs/>
                <w:iCs/>
                <w:sz w:val="24"/>
                <w:szCs w:val="24"/>
              </w:rPr>
              <w:t xml:space="preserve">услуги бань и душевых </w:t>
            </w:r>
          </w:p>
        </w:tc>
        <w:tc>
          <w:tcPr>
            <w:tcW w:w="500" w:type="pct"/>
          </w:tcPr>
          <w:p w:rsidR="0072159B" w:rsidRPr="00A67A00" w:rsidP="00361C52">
            <w:pPr>
              <w:widowControl w:val="0"/>
              <w:spacing w:line="280" w:lineRule="exact"/>
              <w:rPr>
                <w:sz w:val="24"/>
                <w:szCs w:val="24"/>
              </w:rPr>
            </w:pPr>
            <w:r>
              <w:rPr>
                <w:sz w:val="24"/>
                <w:szCs w:val="24"/>
              </w:rPr>
              <w:t>89,2</w:t>
            </w:r>
          </w:p>
        </w:tc>
        <w:tc>
          <w:tcPr>
            <w:tcW w:w="500" w:type="pct"/>
          </w:tcPr>
          <w:p w:rsidR="0072159B" w:rsidRPr="00A67A00" w:rsidP="00361C52">
            <w:pPr>
              <w:spacing w:line="280" w:lineRule="exact"/>
              <w:rPr>
                <w:sz w:val="24"/>
                <w:szCs w:val="24"/>
              </w:rPr>
            </w:pPr>
            <w:r>
              <w:rPr>
                <w:sz w:val="24"/>
                <w:szCs w:val="24"/>
              </w:rPr>
              <w:t>88,4</w:t>
            </w:r>
          </w:p>
        </w:tc>
        <w:tc>
          <w:tcPr>
            <w:tcW w:w="500" w:type="pct"/>
          </w:tcPr>
          <w:p w:rsidR="0072159B" w:rsidRPr="00A67A00" w:rsidP="00361C52">
            <w:pPr>
              <w:spacing w:line="280" w:lineRule="exact"/>
              <w:rPr>
                <w:sz w:val="24"/>
                <w:szCs w:val="24"/>
              </w:rPr>
            </w:pPr>
            <w:r>
              <w:rPr>
                <w:sz w:val="24"/>
                <w:szCs w:val="24"/>
              </w:rPr>
              <w:t>97,1</w:t>
            </w:r>
          </w:p>
        </w:tc>
        <w:tc>
          <w:tcPr>
            <w:tcW w:w="500" w:type="pct"/>
          </w:tcPr>
          <w:p w:rsidR="0072159B" w:rsidRPr="00A67A00" w:rsidP="00361C52">
            <w:pPr>
              <w:spacing w:line="280" w:lineRule="exact"/>
              <w:rPr>
                <w:sz w:val="24"/>
                <w:szCs w:val="24"/>
              </w:rPr>
            </w:pPr>
            <w:r>
              <w:rPr>
                <w:sz w:val="24"/>
                <w:szCs w:val="24"/>
              </w:rPr>
              <w:t>96,8</w:t>
            </w:r>
          </w:p>
        </w:tc>
        <w:tc>
          <w:tcPr>
            <w:tcW w:w="500" w:type="pct"/>
          </w:tcPr>
          <w:p w:rsidR="0072159B" w:rsidRPr="00A67A00" w:rsidP="00361C52">
            <w:pPr>
              <w:spacing w:line="280" w:lineRule="exact"/>
              <w:rPr>
                <w:sz w:val="24"/>
                <w:szCs w:val="24"/>
              </w:rPr>
            </w:pPr>
            <w:r>
              <w:rPr>
                <w:sz w:val="24"/>
                <w:szCs w:val="24"/>
              </w:rPr>
              <w:t>90,1</w:t>
            </w:r>
          </w:p>
        </w:tc>
      </w:tr>
      <w:tr w:rsidTr="0072159B">
        <w:tblPrEx>
          <w:tblW w:w="5000" w:type="pct"/>
          <w:tblLook w:val="0000"/>
        </w:tblPrEx>
        <w:tc>
          <w:tcPr>
            <w:tcW w:w="0" w:type="auto"/>
          </w:tcPr>
          <w:p w:rsidR="00B62D32" w:rsidRPr="0072159B" w:rsidP="0072159B">
            <w:pPr>
              <w:widowControl w:val="0"/>
              <w:ind w:left="318" w:hanging="142"/>
              <w:jc w:val="left"/>
              <w:rPr>
                <w:bCs/>
                <w:iCs/>
                <w:sz w:val="24"/>
                <w:szCs w:val="24"/>
              </w:rPr>
            </w:pPr>
            <w:r w:rsidRPr="0072159B">
              <w:rPr>
                <w:bCs/>
                <w:iCs/>
                <w:sz w:val="24"/>
                <w:szCs w:val="24"/>
              </w:rPr>
              <w:t>услуги парикмахерских</w:t>
            </w:r>
          </w:p>
        </w:tc>
        <w:tc>
          <w:tcPr>
            <w:tcW w:w="500" w:type="pct"/>
          </w:tcPr>
          <w:p w:rsidR="00B62D32" w:rsidRPr="00A67A00" w:rsidP="00361C52">
            <w:pPr>
              <w:widowControl w:val="0"/>
              <w:spacing w:line="280" w:lineRule="exact"/>
              <w:rPr>
                <w:sz w:val="24"/>
                <w:szCs w:val="24"/>
              </w:rPr>
            </w:pPr>
            <w:r w:rsidRPr="00A67A00">
              <w:rPr>
                <w:sz w:val="24"/>
                <w:szCs w:val="24"/>
              </w:rPr>
              <w:t>99,6</w:t>
            </w:r>
          </w:p>
        </w:tc>
        <w:tc>
          <w:tcPr>
            <w:tcW w:w="500" w:type="pct"/>
          </w:tcPr>
          <w:p w:rsidR="00B62D32" w:rsidRPr="00A67A00" w:rsidP="00361C52">
            <w:pPr>
              <w:spacing w:line="280" w:lineRule="exact"/>
              <w:rPr>
                <w:sz w:val="24"/>
                <w:szCs w:val="24"/>
              </w:rPr>
            </w:pPr>
            <w:r w:rsidRPr="00A67A00">
              <w:rPr>
                <w:sz w:val="24"/>
                <w:szCs w:val="24"/>
              </w:rPr>
              <w:t>99,8</w:t>
            </w:r>
          </w:p>
        </w:tc>
        <w:tc>
          <w:tcPr>
            <w:tcW w:w="500" w:type="pct"/>
          </w:tcPr>
          <w:p w:rsidR="00B62D32" w:rsidRPr="00A67A00" w:rsidP="00361C52">
            <w:pPr>
              <w:spacing w:line="280" w:lineRule="exact"/>
              <w:rPr>
                <w:sz w:val="24"/>
                <w:szCs w:val="24"/>
              </w:rPr>
            </w:pPr>
            <w:r w:rsidRPr="00A67A00">
              <w:rPr>
                <w:sz w:val="24"/>
                <w:szCs w:val="24"/>
              </w:rPr>
              <w:t>97,4</w:t>
            </w:r>
          </w:p>
        </w:tc>
        <w:tc>
          <w:tcPr>
            <w:tcW w:w="500" w:type="pct"/>
          </w:tcPr>
          <w:p w:rsidR="00B62D32" w:rsidRPr="00A67A00" w:rsidP="00361C52">
            <w:pPr>
              <w:spacing w:line="280" w:lineRule="exact"/>
              <w:rPr>
                <w:sz w:val="24"/>
                <w:szCs w:val="24"/>
              </w:rPr>
            </w:pPr>
            <w:r w:rsidRPr="00A67A00">
              <w:rPr>
                <w:sz w:val="24"/>
                <w:szCs w:val="24"/>
              </w:rPr>
              <w:t>100,3</w:t>
            </w:r>
          </w:p>
        </w:tc>
        <w:tc>
          <w:tcPr>
            <w:tcW w:w="500" w:type="pct"/>
          </w:tcPr>
          <w:p w:rsidR="00B62D32" w:rsidRPr="00A67A00" w:rsidP="00361C52">
            <w:pPr>
              <w:spacing w:line="280" w:lineRule="exact"/>
              <w:rPr>
                <w:sz w:val="24"/>
                <w:szCs w:val="24"/>
              </w:rPr>
            </w:pPr>
            <w:r w:rsidRPr="00A67A00">
              <w:rPr>
                <w:sz w:val="24"/>
                <w:szCs w:val="24"/>
              </w:rPr>
              <w:t>96,2</w:t>
            </w:r>
          </w:p>
        </w:tc>
      </w:tr>
      <w:tr w:rsidTr="0072159B">
        <w:tblPrEx>
          <w:tblW w:w="5000" w:type="pct"/>
          <w:tblLook w:val="0000"/>
        </w:tblPrEx>
        <w:tc>
          <w:tcPr>
            <w:tcW w:w="0" w:type="auto"/>
          </w:tcPr>
          <w:p w:rsidR="00B62D32" w:rsidRPr="0072159B" w:rsidP="0072159B">
            <w:pPr>
              <w:widowControl w:val="0"/>
              <w:ind w:left="318" w:hanging="142"/>
              <w:jc w:val="left"/>
              <w:rPr>
                <w:bCs/>
                <w:iCs/>
                <w:sz w:val="24"/>
                <w:szCs w:val="24"/>
              </w:rPr>
            </w:pPr>
            <w:r w:rsidRPr="0072159B">
              <w:rPr>
                <w:sz w:val="24"/>
                <w:szCs w:val="24"/>
              </w:rPr>
              <w:t>услуги предприятий по прокату</w:t>
            </w:r>
            <w:r w:rsidRPr="0072159B">
              <w:rPr>
                <w:sz w:val="24"/>
                <w:szCs w:val="24"/>
                <w:vertAlign w:val="superscript"/>
              </w:rPr>
              <w:t>2</w:t>
            </w:r>
            <w:r w:rsidRPr="0072159B">
              <w:rPr>
                <w:sz w:val="24"/>
                <w:szCs w:val="24"/>
                <w:vertAlign w:val="superscript"/>
              </w:rPr>
              <w:t>)</w:t>
            </w:r>
          </w:p>
        </w:tc>
        <w:tc>
          <w:tcPr>
            <w:tcW w:w="500" w:type="pct"/>
          </w:tcPr>
          <w:p w:rsidR="00B62D32" w:rsidRPr="00A67A00" w:rsidP="00361C52">
            <w:pPr>
              <w:rPr>
                <w:sz w:val="24"/>
                <w:szCs w:val="24"/>
              </w:rPr>
            </w:pPr>
            <w:r w:rsidRPr="00A67A00">
              <w:rPr>
                <w:sz w:val="24"/>
                <w:szCs w:val="24"/>
              </w:rPr>
              <w:t>...</w:t>
            </w:r>
          </w:p>
        </w:tc>
        <w:tc>
          <w:tcPr>
            <w:tcW w:w="500" w:type="pct"/>
          </w:tcPr>
          <w:p w:rsidR="00B62D32" w:rsidRPr="00A67A00" w:rsidP="00361C52">
            <w:pPr>
              <w:rPr>
                <w:sz w:val="24"/>
                <w:szCs w:val="24"/>
              </w:rPr>
            </w:pPr>
            <w:r w:rsidRPr="00A67A00">
              <w:rPr>
                <w:sz w:val="24"/>
                <w:szCs w:val="24"/>
              </w:rPr>
              <w:t>...</w:t>
            </w:r>
          </w:p>
        </w:tc>
        <w:tc>
          <w:tcPr>
            <w:tcW w:w="500" w:type="pct"/>
          </w:tcPr>
          <w:p w:rsidR="00B62D32" w:rsidRPr="00A67A00" w:rsidP="00361C52">
            <w:pPr>
              <w:rPr>
                <w:sz w:val="24"/>
                <w:szCs w:val="24"/>
              </w:rPr>
            </w:pPr>
            <w:r w:rsidRPr="00A67A00">
              <w:rPr>
                <w:sz w:val="24"/>
                <w:szCs w:val="24"/>
              </w:rPr>
              <w:t>...</w:t>
            </w:r>
          </w:p>
        </w:tc>
        <w:tc>
          <w:tcPr>
            <w:tcW w:w="500" w:type="pct"/>
          </w:tcPr>
          <w:p w:rsidR="00B62D32" w:rsidRPr="00A67A00" w:rsidP="00361C52">
            <w:pPr>
              <w:rPr>
                <w:sz w:val="24"/>
                <w:szCs w:val="24"/>
              </w:rPr>
            </w:pPr>
            <w:r w:rsidRPr="00A67A00">
              <w:rPr>
                <w:sz w:val="24"/>
                <w:szCs w:val="24"/>
              </w:rPr>
              <w:t>...</w:t>
            </w:r>
          </w:p>
        </w:tc>
        <w:tc>
          <w:tcPr>
            <w:tcW w:w="500" w:type="pct"/>
          </w:tcPr>
          <w:p w:rsidR="00B62D32" w:rsidRPr="00A67A00" w:rsidP="00361C52">
            <w:pPr>
              <w:spacing w:line="280" w:lineRule="exact"/>
              <w:rPr>
                <w:sz w:val="24"/>
                <w:szCs w:val="24"/>
              </w:rPr>
            </w:pPr>
            <w:r w:rsidRPr="00A67A00">
              <w:rPr>
                <w:sz w:val="24"/>
                <w:szCs w:val="24"/>
              </w:rPr>
              <w:t>...</w:t>
            </w:r>
          </w:p>
        </w:tc>
      </w:tr>
      <w:tr w:rsidTr="0072159B">
        <w:tblPrEx>
          <w:tblW w:w="5000" w:type="pct"/>
          <w:tblLook w:val="0000"/>
        </w:tblPrEx>
        <w:tc>
          <w:tcPr>
            <w:tcW w:w="0" w:type="auto"/>
          </w:tcPr>
          <w:p w:rsidR="00B62D32" w:rsidRPr="0072159B" w:rsidP="0072159B">
            <w:pPr>
              <w:widowControl w:val="0"/>
              <w:ind w:left="318" w:hanging="142"/>
              <w:jc w:val="left"/>
              <w:rPr>
                <w:bCs/>
                <w:iCs/>
                <w:sz w:val="24"/>
                <w:szCs w:val="24"/>
              </w:rPr>
            </w:pPr>
            <w:r w:rsidRPr="0072159B">
              <w:rPr>
                <w:bCs/>
                <w:iCs/>
                <w:sz w:val="24"/>
                <w:szCs w:val="24"/>
              </w:rPr>
              <w:t>ритуальные услуги</w:t>
            </w:r>
          </w:p>
        </w:tc>
        <w:tc>
          <w:tcPr>
            <w:tcW w:w="500" w:type="pct"/>
          </w:tcPr>
          <w:p w:rsidR="00B62D32" w:rsidRPr="00A67A00" w:rsidP="00361C52">
            <w:pPr>
              <w:widowControl w:val="0"/>
              <w:spacing w:line="280" w:lineRule="exact"/>
              <w:rPr>
                <w:sz w:val="24"/>
                <w:szCs w:val="24"/>
              </w:rPr>
            </w:pPr>
            <w:r w:rsidRPr="00A67A00">
              <w:rPr>
                <w:sz w:val="24"/>
                <w:szCs w:val="24"/>
              </w:rPr>
              <w:t>100,1</w:t>
            </w:r>
          </w:p>
        </w:tc>
        <w:tc>
          <w:tcPr>
            <w:tcW w:w="500" w:type="pct"/>
          </w:tcPr>
          <w:p w:rsidR="00B62D32" w:rsidRPr="00A67A00" w:rsidP="00361C52">
            <w:pPr>
              <w:spacing w:line="280" w:lineRule="exact"/>
              <w:rPr>
                <w:sz w:val="24"/>
                <w:szCs w:val="24"/>
              </w:rPr>
            </w:pPr>
            <w:r w:rsidRPr="00A67A00">
              <w:rPr>
                <w:sz w:val="24"/>
                <w:szCs w:val="24"/>
              </w:rPr>
              <w:t>100,9</w:t>
            </w:r>
          </w:p>
        </w:tc>
        <w:tc>
          <w:tcPr>
            <w:tcW w:w="500" w:type="pct"/>
          </w:tcPr>
          <w:p w:rsidR="00B62D32" w:rsidRPr="00A67A00" w:rsidP="00361C52">
            <w:pPr>
              <w:spacing w:line="280" w:lineRule="exact"/>
              <w:rPr>
                <w:sz w:val="24"/>
                <w:szCs w:val="24"/>
              </w:rPr>
            </w:pPr>
            <w:r w:rsidRPr="00A67A00">
              <w:rPr>
                <w:sz w:val="24"/>
                <w:szCs w:val="24"/>
              </w:rPr>
              <w:t>107,3</w:t>
            </w:r>
          </w:p>
        </w:tc>
        <w:tc>
          <w:tcPr>
            <w:tcW w:w="500" w:type="pct"/>
          </w:tcPr>
          <w:p w:rsidR="00B62D32" w:rsidRPr="00A67A00" w:rsidP="00361C52">
            <w:pPr>
              <w:spacing w:line="280" w:lineRule="exact"/>
              <w:rPr>
                <w:sz w:val="24"/>
                <w:szCs w:val="24"/>
              </w:rPr>
            </w:pPr>
            <w:r w:rsidRPr="00A67A00">
              <w:rPr>
                <w:sz w:val="24"/>
                <w:szCs w:val="24"/>
              </w:rPr>
              <w:t>100,8</w:t>
            </w:r>
          </w:p>
        </w:tc>
        <w:tc>
          <w:tcPr>
            <w:tcW w:w="500" w:type="pct"/>
          </w:tcPr>
          <w:p w:rsidR="00B62D32" w:rsidRPr="00A67A00" w:rsidP="00361C52">
            <w:pPr>
              <w:spacing w:line="280" w:lineRule="exact"/>
              <w:rPr>
                <w:sz w:val="24"/>
                <w:szCs w:val="24"/>
              </w:rPr>
            </w:pPr>
            <w:r w:rsidRPr="00A67A00">
              <w:rPr>
                <w:sz w:val="24"/>
                <w:szCs w:val="24"/>
              </w:rPr>
              <w:t>98,1</w:t>
            </w:r>
          </w:p>
        </w:tc>
      </w:tr>
      <w:tr w:rsidTr="0072159B">
        <w:tblPrEx>
          <w:tblW w:w="5000" w:type="pct"/>
          <w:tblLook w:val="0000"/>
        </w:tblPrEx>
        <w:tc>
          <w:tcPr>
            <w:tcW w:w="0" w:type="auto"/>
          </w:tcPr>
          <w:p w:rsidR="00B62D32" w:rsidRPr="0072159B" w:rsidP="0072159B">
            <w:pPr>
              <w:ind w:left="284" w:hanging="142"/>
              <w:jc w:val="left"/>
              <w:rPr>
                <w:rFonts w:eastAsiaTheme="minorEastAsia"/>
                <w:sz w:val="24"/>
                <w:szCs w:val="24"/>
              </w:rPr>
            </w:pPr>
            <w:r w:rsidRPr="0072159B">
              <w:rPr>
                <w:rFonts w:eastAsiaTheme="minorEastAsia"/>
                <w:sz w:val="24"/>
                <w:szCs w:val="24"/>
              </w:rPr>
              <w:t>другие услуги</w:t>
            </w:r>
            <w:r w:rsidRPr="0072159B">
              <w:rPr>
                <w:rFonts w:eastAsiaTheme="minorEastAsia"/>
                <w:sz w:val="24"/>
                <w:szCs w:val="24"/>
                <w:vertAlign w:val="superscript"/>
              </w:rPr>
              <w:t>2</w:t>
            </w:r>
            <w:r w:rsidRPr="0072159B">
              <w:rPr>
                <w:rFonts w:eastAsiaTheme="minorEastAsia"/>
                <w:sz w:val="24"/>
                <w:szCs w:val="24"/>
                <w:vertAlign w:val="superscript"/>
              </w:rPr>
              <w:t>)</w:t>
            </w:r>
          </w:p>
        </w:tc>
        <w:tc>
          <w:tcPr>
            <w:tcW w:w="500" w:type="pct"/>
          </w:tcPr>
          <w:p w:rsidR="00B62D32" w:rsidRPr="00A67A00" w:rsidP="00361C52">
            <w:pPr>
              <w:widowControl w:val="0"/>
              <w:ind w:hanging="142"/>
              <w:rPr>
                <w:bCs/>
                <w:iCs/>
                <w:sz w:val="24"/>
                <w:szCs w:val="24"/>
              </w:rPr>
            </w:pPr>
            <w:r w:rsidRPr="00A67A00">
              <w:rPr>
                <w:bCs/>
                <w:iCs/>
                <w:sz w:val="24"/>
                <w:szCs w:val="24"/>
              </w:rPr>
              <w:t>...</w:t>
            </w:r>
          </w:p>
        </w:tc>
        <w:tc>
          <w:tcPr>
            <w:tcW w:w="500" w:type="pct"/>
          </w:tcPr>
          <w:p w:rsidR="00B62D32" w:rsidRPr="00A67A00" w:rsidP="00361C52">
            <w:pPr>
              <w:widowControl w:val="0"/>
              <w:ind w:hanging="142"/>
              <w:rPr>
                <w:bCs/>
                <w:iCs/>
                <w:sz w:val="24"/>
                <w:szCs w:val="24"/>
              </w:rPr>
            </w:pPr>
            <w:r w:rsidRPr="00A67A00">
              <w:rPr>
                <w:bCs/>
                <w:iCs/>
                <w:sz w:val="24"/>
                <w:szCs w:val="24"/>
              </w:rPr>
              <w:t>...</w:t>
            </w:r>
          </w:p>
        </w:tc>
        <w:tc>
          <w:tcPr>
            <w:tcW w:w="500" w:type="pct"/>
          </w:tcPr>
          <w:p w:rsidR="00B62D32" w:rsidRPr="00A67A00" w:rsidP="00361C52">
            <w:pPr>
              <w:widowControl w:val="0"/>
              <w:ind w:hanging="142"/>
              <w:rPr>
                <w:bCs/>
                <w:iCs/>
                <w:sz w:val="24"/>
                <w:szCs w:val="24"/>
              </w:rPr>
            </w:pPr>
            <w:r w:rsidRPr="00A67A00">
              <w:rPr>
                <w:bCs/>
                <w:iCs/>
                <w:sz w:val="24"/>
                <w:szCs w:val="24"/>
              </w:rPr>
              <w:t>...</w:t>
            </w:r>
          </w:p>
        </w:tc>
        <w:tc>
          <w:tcPr>
            <w:tcW w:w="500" w:type="pct"/>
          </w:tcPr>
          <w:p w:rsidR="00B62D32" w:rsidRPr="00A67A00" w:rsidP="00361C52">
            <w:pPr>
              <w:widowControl w:val="0"/>
              <w:ind w:hanging="142"/>
              <w:rPr>
                <w:bCs/>
                <w:iCs/>
                <w:sz w:val="24"/>
                <w:szCs w:val="24"/>
              </w:rPr>
            </w:pPr>
            <w:r w:rsidRPr="00A67A00">
              <w:rPr>
                <w:bCs/>
                <w:iCs/>
                <w:sz w:val="24"/>
                <w:szCs w:val="24"/>
              </w:rPr>
              <w:t>...</w:t>
            </w:r>
          </w:p>
        </w:tc>
        <w:tc>
          <w:tcPr>
            <w:tcW w:w="500" w:type="pct"/>
          </w:tcPr>
          <w:p w:rsidR="00B62D32" w:rsidRPr="00A67A00" w:rsidP="00361C52">
            <w:pPr>
              <w:widowControl w:val="0"/>
              <w:ind w:hanging="142"/>
              <w:rPr>
                <w:bCs/>
                <w:iCs/>
                <w:sz w:val="24"/>
                <w:szCs w:val="24"/>
              </w:rPr>
            </w:pPr>
            <w:r w:rsidRPr="00A67A00">
              <w:rPr>
                <w:bCs/>
                <w:iCs/>
                <w:sz w:val="24"/>
                <w:szCs w:val="24"/>
              </w:rPr>
              <w:t>...</w:t>
            </w:r>
          </w:p>
        </w:tc>
      </w:tr>
    </w:tbl>
    <w:p w:rsidR="00CE1314" w:rsidRPr="00B04F2E" w:rsidP="0072159B">
      <w:pPr>
        <w:spacing w:before="40"/>
        <w:ind w:left="-29" w:hanging="113"/>
        <w:rPr>
          <w:rFonts w:eastAsiaTheme="minorHAnsi"/>
          <w:vertAlign w:val="superscript"/>
          <w:lang w:eastAsia="en-US"/>
        </w:rPr>
      </w:pPr>
      <w:bookmarkStart w:id="725" w:name="_Toc9963572"/>
      <w:r w:rsidRPr="006248A2">
        <w:rPr>
          <w:vertAlign w:val="superscript"/>
        </w:rPr>
        <w:t>1)</w:t>
      </w:r>
      <w:r w:rsidRPr="006248A2">
        <w:t xml:space="preserve"> По данным оперативной отчетности.</w:t>
      </w:r>
    </w:p>
    <w:p w:rsidR="00CE1314" w:rsidRPr="00B04F2E" w:rsidP="00CE1314">
      <w:pPr>
        <w:ind w:left="-113"/>
        <w:rPr>
          <w:rFonts w:eastAsiaTheme="minorHAnsi"/>
          <w:vertAlign w:val="superscript"/>
          <w:lang w:eastAsia="en-US"/>
        </w:rPr>
      </w:pPr>
      <w:r w:rsidRPr="00B04F2E">
        <w:rPr>
          <w:rFonts w:eastAsiaTheme="minorHAnsi"/>
          <w:vertAlign w:val="superscript"/>
          <w:lang w:eastAsia="en-US"/>
        </w:rPr>
        <w:t>2)</w:t>
      </w:r>
      <w:r w:rsidRPr="00B04F2E">
        <w:rPr>
          <w:rFonts w:eastAsiaTheme="minorHAnsi"/>
          <w:lang w:eastAsia="en-US"/>
        </w:rPr>
        <w:t xml:space="preserve"> </w:t>
      </w:r>
      <w:r w:rsidRPr="00B04F2E">
        <w:rPr>
          <w:rFonts w:eastAsia="Calibri"/>
          <w:lang w:eastAsia="en-US"/>
        </w:rPr>
        <w:t>Индекс потребительских цен (тарифов) на данный вид услуг не рассчитывается.</w:t>
      </w:r>
    </w:p>
    <w:p w:rsidR="00CE1314" w:rsidRPr="00B04F2E" w:rsidP="00CE1314">
      <w:pPr>
        <w:rPr>
          <w:rFonts w:ascii="Arial" w:hAnsi="Arial"/>
          <w:b/>
          <w:snapToGrid w:val="0"/>
          <w:color w:val="0039AC"/>
          <w:sz w:val="24"/>
          <w:szCs w:val="24"/>
        </w:rPr>
      </w:pPr>
    </w:p>
    <w:p w:rsidR="00643672" w:rsidP="00643672">
      <w:pPr>
        <w:widowControl w:val="0"/>
        <w:jc w:val="center"/>
        <w:outlineLvl w:val="2"/>
        <w:rPr>
          <w:rFonts w:ascii="Arial" w:hAnsi="Arial"/>
          <w:b/>
          <w:snapToGrid w:val="0"/>
          <w:color w:val="0039AC"/>
          <w:sz w:val="24"/>
          <w:szCs w:val="24"/>
        </w:rPr>
      </w:pPr>
      <w:bookmarkStart w:id="726" w:name="_Toc41481386"/>
      <w:r w:rsidRPr="006C73E8">
        <w:rPr>
          <w:rFonts w:ascii="Arial" w:hAnsi="Arial"/>
          <w:b/>
          <w:snapToGrid w:val="0"/>
          <w:color w:val="0039AC"/>
          <w:sz w:val="24"/>
          <w:szCs w:val="24"/>
        </w:rPr>
        <w:t>1</w:t>
      </w:r>
      <w:r>
        <w:rPr>
          <w:rFonts w:ascii="Arial" w:hAnsi="Arial"/>
          <w:b/>
          <w:snapToGrid w:val="0"/>
          <w:color w:val="0039AC"/>
          <w:sz w:val="24"/>
          <w:szCs w:val="24"/>
        </w:rPr>
        <w:t>7.1</w:t>
      </w:r>
      <w:r w:rsidR="004B3ACE">
        <w:rPr>
          <w:rFonts w:ascii="Arial" w:hAnsi="Arial"/>
          <w:b/>
          <w:snapToGrid w:val="0"/>
          <w:color w:val="0039AC"/>
          <w:sz w:val="24"/>
          <w:szCs w:val="24"/>
        </w:rPr>
        <w:t>7</w:t>
      </w:r>
      <w:r w:rsidRPr="006C73E8">
        <w:rPr>
          <w:rFonts w:ascii="Arial" w:hAnsi="Arial"/>
          <w:b/>
          <w:snapToGrid w:val="0"/>
          <w:color w:val="0039AC"/>
          <w:sz w:val="24"/>
          <w:szCs w:val="24"/>
        </w:rPr>
        <w:t>. Распределение бытовых услуг населению по видам</w:t>
      </w:r>
      <w:bookmarkEnd w:id="725"/>
      <w:bookmarkEnd w:id="726"/>
    </w:p>
    <w:p w:rsidR="00643672" w:rsidRPr="006C73E8" w:rsidP="00643672">
      <w:pPr>
        <w:widowControl w:val="0"/>
        <w:spacing w:after="60"/>
        <w:jc w:val="center"/>
        <w:rPr>
          <w:rFonts w:ascii="Arial" w:hAnsi="Arial" w:cs="Arial"/>
          <w:color w:val="0039AC"/>
          <w:sz w:val="24"/>
          <w:szCs w:val="24"/>
        </w:rPr>
      </w:pPr>
      <w:r w:rsidRPr="006C73E8">
        <w:rPr>
          <w:rFonts w:ascii="Arial" w:hAnsi="Arial" w:cs="Arial"/>
          <w:color w:val="0039AC"/>
          <w:sz w:val="24"/>
          <w:szCs w:val="24"/>
        </w:rPr>
        <w:t xml:space="preserve">(в </w:t>
      </w:r>
      <w:r>
        <w:rPr>
          <w:rFonts w:ascii="Arial" w:hAnsi="Arial" w:cs="Arial"/>
          <w:color w:val="0039AC"/>
          <w:sz w:val="24"/>
          <w:szCs w:val="24"/>
        </w:rPr>
        <w:t>процентах к итогу)</w:t>
      </w:r>
    </w:p>
    <w:p w:rsidR="00643672" w:rsidRPr="005C7271" w:rsidP="00643672">
      <w:pPr>
        <w:rPr>
          <w:rFonts w:ascii="Arial" w:hAnsi="Arial"/>
          <w:b/>
          <w:snapToGrid w:val="0"/>
          <w:color w:val="0039AC"/>
          <w:sz w:val="12"/>
          <w:szCs w:val="24"/>
        </w:rPr>
      </w:pPr>
    </w:p>
    <w:tbl>
      <w:tblPr>
        <w:tblStyle w:val="1140"/>
        <w:tblW w:w="5000" w:type="pct"/>
        <w:tblLayout w:type="fixed"/>
        <w:tblLook w:val="0020"/>
      </w:tblPr>
      <w:tblGrid>
        <w:gridCol w:w="4642"/>
        <w:gridCol w:w="735"/>
        <w:gridCol w:w="715"/>
        <w:gridCol w:w="20"/>
        <w:gridCol w:w="684"/>
        <w:gridCol w:w="727"/>
        <w:gridCol w:w="1118"/>
        <w:gridCol w:w="10"/>
        <w:gridCol w:w="1204"/>
      </w:tblGrid>
      <w:tr w:rsidTr="00206DA2">
        <w:tblPrEx>
          <w:tblW w:w="5000" w:type="pct"/>
          <w:tblLayout w:type="fixed"/>
          <w:tblLook w:val="0020"/>
        </w:tblPrEx>
        <w:trPr>
          <w:trHeight w:val="185"/>
        </w:trPr>
        <w:tc>
          <w:tcPr>
            <w:tcW w:w="2355" w:type="pct"/>
            <w:vMerge w:val="restart"/>
            <w:tcBorders>
              <w:bottom w:val="single" w:sz="4" w:space="0" w:color="003296"/>
            </w:tcBorders>
            <w:vAlign w:val="bottom"/>
          </w:tcPr>
          <w:p w:rsidR="00AE528F" w:rsidRPr="005C7271" w:rsidP="00F03176">
            <w:pPr>
              <w:widowControl w:val="0"/>
              <w:rPr>
                <w:rFonts w:eastAsiaTheme="minorEastAsia"/>
                <w:sz w:val="24"/>
                <w:szCs w:val="24"/>
              </w:rPr>
            </w:pPr>
          </w:p>
        </w:tc>
        <w:tc>
          <w:tcPr>
            <w:tcW w:w="373" w:type="pct"/>
            <w:vMerge w:val="restart"/>
            <w:tcBorders>
              <w:bottom w:val="single" w:sz="4" w:space="0" w:color="003296"/>
            </w:tcBorders>
          </w:tcPr>
          <w:p w:rsidR="00AE528F" w:rsidRPr="005C7271" w:rsidP="00F03176">
            <w:pPr>
              <w:widowControl w:val="0"/>
              <w:rPr>
                <w:rFonts w:eastAsiaTheme="minorEastAsia"/>
                <w:sz w:val="24"/>
                <w:szCs w:val="24"/>
              </w:rPr>
            </w:pPr>
            <w:r w:rsidRPr="005C7271">
              <w:rPr>
                <w:rFonts w:eastAsiaTheme="minorEastAsia"/>
                <w:sz w:val="24"/>
                <w:szCs w:val="24"/>
              </w:rPr>
              <w:t>2015</w:t>
            </w:r>
          </w:p>
        </w:tc>
        <w:tc>
          <w:tcPr>
            <w:tcW w:w="363" w:type="pct"/>
            <w:vMerge w:val="restart"/>
            <w:tcBorders>
              <w:bottom w:val="single" w:sz="4" w:space="0" w:color="003296"/>
            </w:tcBorders>
          </w:tcPr>
          <w:p w:rsidR="00AE528F" w:rsidRPr="005C7271" w:rsidP="00F03176">
            <w:pPr>
              <w:widowControl w:val="0"/>
              <w:rPr>
                <w:rFonts w:eastAsiaTheme="minorEastAsia"/>
                <w:sz w:val="24"/>
                <w:szCs w:val="24"/>
              </w:rPr>
            </w:pPr>
            <w:r w:rsidRPr="005C7271">
              <w:rPr>
                <w:rFonts w:eastAsiaTheme="minorEastAsia"/>
                <w:sz w:val="24"/>
                <w:szCs w:val="24"/>
              </w:rPr>
              <w:t>2016</w:t>
            </w:r>
          </w:p>
        </w:tc>
        <w:tc>
          <w:tcPr>
            <w:tcW w:w="357" w:type="pct"/>
            <w:gridSpan w:val="2"/>
            <w:vMerge w:val="restart"/>
            <w:tcBorders>
              <w:bottom w:val="single" w:sz="4" w:space="0" w:color="003296"/>
            </w:tcBorders>
          </w:tcPr>
          <w:p w:rsidR="00AE528F" w:rsidRPr="005C7271" w:rsidP="00F03176">
            <w:pPr>
              <w:widowControl w:val="0"/>
              <w:rPr>
                <w:rFonts w:eastAsiaTheme="minorEastAsia"/>
                <w:sz w:val="24"/>
                <w:szCs w:val="24"/>
              </w:rPr>
            </w:pPr>
            <w:r w:rsidRPr="005C7271">
              <w:rPr>
                <w:rFonts w:eastAsiaTheme="minorEastAsia"/>
                <w:sz w:val="24"/>
                <w:szCs w:val="24"/>
              </w:rPr>
              <w:t>2017</w:t>
            </w:r>
          </w:p>
        </w:tc>
        <w:tc>
          <w:tcPr>
            <w:tcW w:w="369" w:type="pct"/>
            <w:vMerge w:val="restart"/>
            <w:tcBorders>
              <w:bottom w:val="single" w:sz="4" w:space="0" w:color="003296"/>
            </w:tcBorders>
          </w:tcPr>
          <w:p w:rsidR="00AE528F" w:rsidRPr="005C7271" w:rsidP="00F03176">
            <w:pPr>
              <w:widowControl w:val="0"/>
              <w:rPr>
                <w:rFonts w:eastAsiaTheme="minorEastAsia"/>
                <w:sz w:val="24"/>
                <w:szCs w:val="24"/>
              </w:rPr>
            </w:pPr>
            <w:r w:rsidRPr="005C7271">
              <w:rPr>
                <w:rFonts w:eastAsiaTheme="minorEastAsia"/>
                <w:sz w:val="24"/>
                <w:szCs w:val="24"/>
              </w:rPr>
              <w:t>201</w:t>
            </w:r>
            <w:r>
              <w:rPr>
                <w:rFonts w:eastAsiaTheme="minorEastAsia"/>
                <w:sz w:val="24"/>
                <w:szCs w:val="24"/>
              </w:rPr>
              <w:t>8</w:t>
            </w:r>
          </w:p>
        </w:tc>
        <w:tc>
          <w:tcPr>
            <w:tcW w:w="1183" w:type="pct"/>
            <w:gridSpan w:val="3"/>
            <w:tcBorders>
              <w:bottom w:val="single" w:sz="4" w:space="0" w:color="003296"/>
            </w:tcBorders>
          </w:tcPr>
          <w:p w:rsidR="00AE528F" w:rsidRPr="005C7271" w:rsidP="00F03176">
            <w:pPr>
              <w:widowControl w:val="0"/>
              <w:rPr>
                <w:rFonts w:eastAsiaTheme="minorEastAsia"/>
                <w:sz w:val="24"/>
                <w:szCs w:val="24"/>
              </w:rPr>
            </w:pPr>
            <w:r w:rsidRPr="005C7271">
              <w:rPr>
                <w:rFonts w:eastAsiaTheme="minorEastAsia"/>
                <w:sz w:val="24"/>
                <w:szCs w:val="24"/>
              </w:rPr>
              <w:t>201</w:t>
            </w:r>
            <w:r>
              <w:rPr>
                <w:rFonts w:eastAsiaTheme="minorEastAsia"/>
                <w:sz w:val="24"/>
                <w:szCs w:val="24"/>
              </w:rPr>
              <w:t>9</w:t>
            </w:r>
            <w:r w:rsidRPr="005C7271">
              <w:rPr>
                <w:rFonts w:eastAsiaTheme="minorEastAsia"/>
                <w:sz w:val="24"/>
                <w:szCs w:val="24"/>
                <w:vertAlign w:val="superscript"/>
              </w:rPr>
              <w:t>1)</w:t>
            </w:r>
          </w:p>
        </w:tc>
      </w:tr>
      <w:tr w:rsidTr="00206DA2">
        <w:tblPrEx>
          <w:tblW w:w="5000" w:type="pct"/>
          <w:tblLayout w:type="fixed"/>
          <w:tblLook w:val="0020"/>
        </w:tblPrEx>
        <w:trPr>
          <w:trHeight w:val="891"/>
        </w:trPr>
        <w:tc>
          <w:tcPr>
            <w:tcW w:w="2355" w:type="pct"/>
            <w:vMerge/>
            <w:tcBorders>
              <w:top w:val="single" w:sz="4" w:space="0" w:color="003296"/>
              <w:bottom w:val="single" w:sz="18" w:space="0" w:color="003296"/>
              <w:right w:val="single" w:sz="4" w:space="0" w:color="003296"/>
            </w:tcBorders>
            <w:shd w:val="clear" w:color="auto" w:fill="D5E2FF"/>
          </w:tcPr>
          <w:p w:rsidR="00AE528F" w:rsidRPr="005C7271" w:rsidP="00F03176">
            <w:pPr>
              <w:widowControl w:val="0"/>
              <w:rPr>
                <w:rFonts w:eastAsiaTheme="minorEastAsia"/>
                <w:sz w:val="24"/>
                <w:szCs w:val="24"/>
              </w:rPr>
            </w:pPr>
          </w:p>
        </w:tc>
        <w:tc>
          <w:tcPr>
            <w:tcW w:w="373"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AE528F" w:rsidRPr="005C7271" w:rsidP="00F03176">
            <w:pPr>
              <w:widowControl w:val="0"/>
              <w:jc w:val="center"/>
              <w:rPr>
                <w:rFonts w:eastAsiaTheme="minorEastAsia"/>
                <w:sz w:val="24"/>
                <w:szCs w:val="24"/>
              </w:rPr>
            </w:pPr>
          </w:p>
        </w:tc>
        <w:tc>
          <w:tcPr>
            <w:tcW w:w="363"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AE528F" w:rsidRPr="005C7271" w:rsidP="00F03176">
            <w:pPr>
              <w:widowControl w:val="0"/>
              <w:jc w:val="center"/>
              <w:rPr>
                <w:rFonts w:eastAsiaTheme="minorEastAsia"/>
                <w:sz w:val="24"/>
                <w:szCs w:val="24"/>
              </w:rPr>
            </w:pPr>
          </w:p>
        </w:tc>
        <w:tc>
          <w:tcPr>
            <w:tcW w:w="357" w:type="pct"/>
            <w:gridSpan w:val="2"/>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AE528F" w:rsidRPr="005C7271" w:rsidP="00F03176">
            <w:pPr>
              <w:widowControl w:val="0"/>
              <w:jc w:val="center"/>
              <w:rPr>
                <w:rFonts w:eastAsiaTheme="minorEastAsia"/>
                <w:sz w:val="24"/>
                <w:szCs w:val="24"/>
              </w:rPr>
            </w:pPr>
          </w:p>
        </w:tc>
        <w:tc>
          <w:tcPr>
            <w:tcW w:w="369"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AE528F" w:rsidRPr="005C7271" w:rsidP="00F03176">
            <w:pPr>
              <w:widowControl w:val="0"/>
              <w:jc w:val="center"/>
              <w:rPr>
                <w:rFonts w:eastAsiaTheme="minorEastAsia"/>
                <w:sz w:val="24"/>
                <w:szCs w:val="24"/>
              </w:rPr>
            </w:pPr>
          </w:p>
        </w:tc>
        <w:tc>
          <w:tcPr>
            <w:tcW w:w="567"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AE528F" w:rsidRPr="005C7271" w:rsidP="00F03176">
            <w:pPr>
              <w:widowControl w:val="0"/>
              <w:jc w:val="center"/>
              <w:rPr>
                <w:rFonts w:eastAsiaTheme="minorEastAsia"/>
                <w:sz w:val="24"/>
                <w:szCs w:val="24"/>
              </w:rPr>
            </w:pPr>
            <w:r w:rsidRPr="005C7271">
              <w:rPr>
                <w:rFonts w:eastAsiaTheme="minorEastAsia"/>
                <w:sz w:val="24"/>
                <w:szCs w:val="24"/>
              </w:rPr>
              <w:t>в про</w:t>
            </w:r>
            <w:r>
              <w:rPr>
                <w:rFonts w:eastAsiaTheme="minorEastAsia"/>
                <w:sz w:val="24"/>
                <w:szCs w:val="24"/>
              </w:rPr>
              <w:softHyphen/>
            </w:r>
            <w:r w:rsidRPr="005C7271">
              <w:rPr>
                <w:rFonts w:eastAsiaTheme="minorEastAsia"/>
                <w:sz w:val="24"/>
                <w:szCs w:val="24"/>
              </w:rPr>
              <w:t xml:space="preserve">центах </w:t>
            </w:r>
          </w:p>
          <w:p w:rsidR="00AE528F" w:rsidRPr="005C7271" w:rsidP="00F03176">
            <w:pPr>
              <w:widowControl w:val="0"/>
              <w:jc w:val="center"/>
              <w:rPr>
                <w:rFonts w:eastAsiaTheme="minorEastAsia"/>
                <w:sz w:val="24"/>
                <w:szCs w:val="24"/>
              </w:rPr>
            </w:pPr>
            <w:r w:rsidRPr="005C7271">
              <w:rPr>
                <w:rFonts w:eastAsiaTheme="minorEastAsia"/>
                <w:sz w:val="24"/>
                <w:szCs w:val="24"/>
              </w:rPr>
              <w:t>к итогу</w:t>
            </w:r>
          </w:p>
        </w:tc>
        <w:tc>
          <w:tcPr>
            <w:tcW w:w="616" w:type="pct"/>
            <w:gridSpan w:val="2"/>
            <w:tcBorders>
              <w:top w:val="single" w:sz="4" w:space="0" w:color="003296"/>
              <w:left w:val="single" w:sz="4" w:space="0" w:color="003296"/>
              <w:bottom w:val="single" w:sz="18" w:space="0" w:color="003296"/>
            </w:tcBorders>
            <w:shd w:val="clear" w:color="auto" w:fill="D5E2FF"/>
            <w:vAlign w:val="center"/>
          </w:tcPr>
          <w:p w:rsidR="00AE528F" w:rsidRPr="005C7271" w:rsidP="00F03176">
            <w:pPr>
              <w:widowControl w:val="0"/>
              <w:jc w:val="center"/>
              <w:rPr>
                <w:rFonts w:eastAsiaTheme="minorEastAsia"/>
                <w:sz w:val="24"/>
                <w:szCs w:val="24"/>
              </w:rPr>
            </w:pPr>
            <w:r w:rsidRPr="005C7271">
              <w:rPr>
                <w:rFonts w:eastAsiaTheme="minorEastAsia"/>
                <w:sz w:val="24"/>
                <w:szCs w:val="24"/>
              </w:rPr>
              <w:t>млн</w:t>
            </w:r>
            <w:r w:rsidRPr="005C7271">
              <w:rPr>
                <w:rFonts w:eastAsiaTheme="minorEastAsia"/>
                <w:sz w:val="24"/>
                <w:szCs w:val="24"/>
              </w:rPr>
              <w:t xml:space="preserve"> рублей</w:t>
            </w:r>
          </w:p>
        </w:tc>
      </w:tr>
      <w:tr w:rsidTr="00206DA2">
        <w:tblPrEx>
          <w:tblW w:w="5000" w:type="pct"/>
          <w:tblLayout w:type="fixed"/>
          <w:tblLook w:val="0020"/>
        </w:tblPrEx>
        <w:trPr>
          <w:trHeight w:val="170"/>
        </w:trPr>
        <w:tc>
          <w:tcPr>
            <w:tcW w:w="2355" w:type="pct"/>
            <w:tcBorders>
              <w:top w:val="single" w:sz="18" w:space="0" w:color="003296"/>
            </w:tcBorders>
          </w:tcPr>
          <w:p w:rsidR="00B62D32" w:rsidRPr="00B04F2E" w:rsidP="00652837">
            <w:pPr>
              <w:widowControl w:val="0"/>
              <w:ind w:left="176" w:hanging="176"/>
              <w:jc w:val="left"/>
              <w:rPr>
                <w:rFonts w:eastAsiaTheme="minorEastAsia"/>
                <w:b/>
                <w:bCs/>
                <w:sz w:val="24"/>
                <w:szCs w:val="24"/>
              </w:rPr>
            </w:pPr>
            <w:r w:rsidRPr="00B04F2E">
              <w:rPr>
                <w:rFonts w:eastAsiaTheme="minorEastAsia"/>
                <w:b/>
                <w:bCs/>
                <w:sz w:val="24"/>
                <w:szCs w:val="24"/>
              </w:rPr>
              <w:t>Все оказанные услуги</w:t>
            </w:r>
          </w:p>
        </w:tc>
        <w:tc>
          <w:tcPr>
            <w:tcW w:w="373" w:type="pct"/>
            <w:tcBorders>
              <w:top w:val="single" w:sz="18" w:space="0" w:color="003296"/>
            </w:tcBorders>
            <w:vAlign w:val="top"/>
          </w:tcPr>
          <w:p w:rsidR="00B62D32" w:rsidRPr="000E77C1" w:rsidP="00FD505E">
            <w:pPr>
              <w:pStyle w:val="Default"/>
              <w:rPr>
                <w:b/>
                <w:bCs/>
              </w:rPr>
            </w:pPr>
            <w:r w:rsidRPr="000E77C1">
              <w:rPr>
                <w:b/>
                <w:bCs/>
              </w:rPr>
              <w:t>100</w:t>
            </w:r>
          </w:p>
        </w:tc>
        <w:tc>
          <w:tcPr>
            <w:tcW w:w="363" w:type="pct"/>
            <w:tcBorders>
              <w:top w:val="single" w:sz="18" w:space="0" w:color="003296"/>
            </w:tcBorders>
            <w:vAlign w:val="top"/>
          </w:tcPr>
          <w:p w:rsidR="00B62D32" w:rsidRPr="000E77C1" w:rsidP="00FD505E">
            <w:pPr>
              <w:pStyle w:val="Default"/>
              <w:rPr>
                <w:b/>
                <w:bCs/>
              </w:rPr>
            </w:pPr>
            <w:r w:rsidRPr="000E77C1">
              <w:rPr>
                <w:b/>
                <w:bCs/>
              </w:rPr>
              <w:t>100</w:t>
            </w:r>
          </w:p>
        </w:tc>
        <w:tc>
          <w:tcPr>
            <w:tcW w:w="357" w:type="pct"/>
            <w:gridSpan w:val="2"/>
            <w:tcBorders>
              <w:top w:val="single" w:sz="18" w:space="0" w:color="003296"/>
            </w:tcBorders>
          </w:tcPr>
          <w:p w:rsidR="00B62D32" w:rsidRPr="000E77C1" w:rsidP="00FD505E">
            <w:pPr>
              <w:pStyle w:val="Default"/>
              <w:rPr>
                <w:b/>
                <w:bCs/>
                <w:color w:val="auto"/>
              </w:rPr>
            </w:pPr>
            <w:r w:rsidRPr="000E77C1">
              <w:rPr>
                <w:b/>
                <w:bCs/>
                <w:color w:val="auto"/>
              </w:rPr>
              <w:t>100</w:t>
            </w:r>
          </w:p>
        </w:tc>
        <w:tc>
          <w:tcPr>
            <w:tcW w:w="369" w:type="pct"/>
            <w:tcBorders>
              <w:top w:val="single" w:sz="18" w:space="0" w:color="003296"/>
            </w:tcBorders>
          </w:tcPr>
          <w:p w:rsidR="00B62D32" w:rsidRPr="000E77C1" w:rsidP="00FD505E">
            <w:pPr>
              <w:pStyle w:val="Default"/>
              <w:rPr>
                <w:b/>
                <w:bCs/>
                <w:color w:val="auto"/>
              </w:rPr>
            </w:pPr>
            <w:r w:rsidRPr="000E77C1">
              <w:rPr>
                <w:b/>
                <w:bCs/>
                <w:color w:val="auto"/>
              </w:rPr>
              <w:t>100</w:t>
            </w:r>
          </w:p>
        </w:tc>
        <w:tc>
          <w:tcPr>
            <w:tcW w:w="567" w:type="pct"/>
            <w:tcBorders>
              <w:top w:val="single" w:sz="18" w:space="0" w:color="003296"/>
            </w:tcBorders>
          </w:tcPr>
          <w:p w:rsidR="00B62D32" w:rsidRPr="000E77C1" w:rsidP="00FD505E">
            <w:pPr>
              <w:widowControl w:val="0"/>
              <w:rPr>
                <w:b/>
                <w:color w:val="auto"/>
                <w:sz w:val="24"/>
                <w:szCs w:val="24"/>
              </w:rPr>
            </w:pPr>
            <w:r w:rsidRPr="000E77C1">
              <w:rPr>
                <w:b/>
                <w:color w:val="auto"/>
                <w:sz w:val="24"/>
                <w:szCs w:val="24"/>
              </w:rPr>
              <w:t>100</w:t>
            </w:r>
          </w:p>
        </w:tc>
        <w:tc>
          <w:tcPr>
            <w:tcW w:w="616" w:type="pct"/>
            <w:gridSpan w:val="2"/>
            <w:tcBorders>
              <w:top w:val="single" w:sz="18" w:space="0" w:color="003296"/>
            </w:tcBorders>
          </w:tcPr>
          <w:p w:rsidR="00B62D32" w:rsidRPr="00966AF6" w:rsidP="00966AF6">
            <w:pPr>
              <w:widowControl w:val="0"/>
              <w:rPr>
                <w:b/>
                <w:sz w:val="24"/>
                <w:szCs w:val="24"/>
              </w:rPr>
            </w:pPr>
            <w:r w:rsidRPr="00966AF6">
              <w:rPr>
                <w:b/>
                <w:sz w:val="24"/>
                <w:szCs w:val="24"/>
              </w:rPr>
              <w:t>2059,0</w:t>
            </w:r>
          </w:p>
        </w:tc>
      </w:tr>
      <w:tr w:rsidTr="00206DA2">
        <w:tblPrEx>
          <w:tblW w:w="5000" w:type="pct"/>
          <w:tblLayout w:type="fixed"/>
          <w:tblLook w:val="0020"/>
        </w:tblPrEx>
        <w:trPr>
          <w:trHeight w:val="20"/>
        </w:trPr>
        <w:tc>
          <w:tcPr>
            <w:tcW w:w="2355" w:type="pct"/>
          </w:tcPr>
          <w:p w:rsidR="00B62D32" w:rsidRPr="00B04F2E" w:rsidP="00652837">
            <w:pPr>
              <w:ind w:left="318" w:hanging="142"/>
              <w:jc w:val="left"/>
              <w:rPr>
                <w:rFonts w:eastAsiaTheme="minorEastAsia"/>
                <w:sz w:val="24"/>
                <w:szCs w:val="24"/>
              </w:rPr>
            </w:pPr>
            <w:r w:rsidRPr="00B04F2E">
              <w:rPr>
                <w:rFonts w:eastAsiaTheme="minorEastAsia"/>
                <w:sz w:val="24"/>
                <w:szCs w:val="24"/>
              </w:rPr>
              <w:t>в том числе:</w:t>
            </w:r>
          </w:p>
        </w:tc>
        <w:tc>
          <w:tcPr>
            <w:tcW w:w="373" w:type="pct"/>
            <w:vAlign w:val="top"/>
          </w:tcPr>
          <w:p w:rsidR="00B62D32" w:rsidRPr="000E77C1" w:rsidP="00FD505E">
            <w:pPr>
              <w:rPr>
                <w:sz w:val="24"/>
                <w:szCs w:val="24"/>
              </w:rPr>
            </w:pPr>
          </w:p>
        </w:tc>
        <w:tc>
          <w:tcPr>
            <w:tcW w:w="363" w:type="pct"/>
            <w:vAlign w:val="top"/>
          </w:tcPr>
          <w:p w:rsidR="00B62D32" w:rsidRPr="000E77C1" w:rsidP="00FD505E">
            <w:pPr>
              <w:rPr>
                <w:sz w:val="24"/>
                <w:szCs w:val="24"/>
              </w:rPr>
            </w:pPr>
          </w:p>
        </w:tc>
        <w:tc>
          <w:tcPr>
            <w:tcW w:w="357" w:type="pct"/>
            <w:gridSpan w:val="2"/>
          </w:tcPr>
          <w:p w:rsidR="00B62D32" w:rsidRPr="000E77C1" w:rsidP="00FD505E">
            <w:pPr>
              <w:pStyle w:val="Default"/>
              <w:rPr>
                <w:color w:val="auto"/>
              </w:rPr>
            </w:pPr>
          </w:p>
        </w:tc>
        <w:tc>
          <w:tcPr>
            <w:tcW w:w="369" w:type="pct"/>
          </w:tcPr>
          <w:p w:rsidR="00B62D32" w:rsidRPr="000E77C1" w:rsidP="00FD505E">
            <w:pPr>
              <w:pStyle w:val="Default"/>
              <w:rPr>
                <w:color w:val="auto"/>
              </w:rPr>
            </w:pPr>
          </w:p>
        </w:tc>
        <w:tc>
          <w:tcPr>
            <w:tcW w:w="567" w:type="pct"/>
          </w:tcPr>
          <w:p w:rsidR="00B62D32" w:rsidRPr="000E77C1" w:rsidP="00FD505E">
            <w:pPr>
              <w:widowControl w:val="0"/>
              <w:rPr>
                <w:b/>
                <w:sz w:val="24"/>
                <w:szCs w:val="24"/>
              </w:rPr>
            </w:pPr>
          </w:p>
        </w:tc>
        <w:tc>
          <w:tcPr>
            <w:tcW w:w="616" w:type="pct"/>
            <w:gridSpan w:val="2"/>
          </w:tcPr>
          <w:p w:rsidR="00B62D32" w:rsidRPr="000E77C1" w:rsidP="00FD505E">
            <w:pPr>
              <w:widowControl w:val="0"/>
              <w:rPr>
                <w:b/>
                <w:sz w:val="24"/>
                <w:szCs w:val="24"/>
              </w:rPr>
            </w:pPr>
          </w:p>
        </w:tc>
      </w:tr>
      <w:tr w:rsidTr="00206DA2">
        <w:tblPrEx>
          <w:tblW w:w="5000" w:type="pct"/>
          <w:tblLayout w:type="fixed"/>
          <w:tblLook w:val="0020"/>
        </w:tblPrEx>
        <w:trPr>
          <w:trHeight w:val="20"/>
        </w:trPr>
        <w:tc>
          <w:tcPr>
            <w:tcW w:w="2355" w:type="pct"/>
          </w:tcPr>
          <w:p w:rsidR="00B62D32" w:rsidRPr="00B04F2E" w:rsidP="00652837">
            <w:pPr>
              <w:widowControl w:val="0"/>
              <w:ind w:left="318" w:hanging="142"/>
              <w:jc w:val="left"/>
              <w:rPr>
                <w:rFonts w:eastAsiaTheme="minorEastAsia"/>
                <w:sz w:val="24"/>
                <w:szCs w:val="24"/>
              </w:rPr>
            </w:pPr>
            <w:r w:rsidRPr="00B04F2E">
              <w:rPr>
                <w:rFonts w:eastAsiaTheme="minorEastAsia"/>
                <w:sz w:val="24"/>
                <w:szCs w:val="24"/>
              </w:rPr>
              <w:t>ремонт, окраска и пошив обуви</w:t>
            </w:r>
          </w:p>
        </w:tc>
        <w:tc>
          <w:tcPr>
            <w:tcW w:w="373" w:type="pct"/>
            <w:vAlign w:val="top"/>
          </w:tcPr>
          <w:p w:rsidR="00B62D32" w:rsidRPr="000E77C1" w:rsidP="00AE528F">
            <w:pPr>
              <w:rPr>
                <w:sz w:val="24"/>
                <w:szCs w:val="24"/>
              </w:rPr>
            </w:pPr>
            <w:r w:rsidRPr="000E77C1">
              <w:rPr>
                <w:sz w:val="24"/>
                <w:szCs w:val="24"/>
              </w:rPr>
              <w:t>0,9</w:t>
            </w:r>
          </w:p>
        </w:tc>
        <w:tc>
          <w:tcPr>
            <w:tcW w:w="363" w:type="pct"/>
            <w:vAlign w:val="top"/>
          </w:tcPr>
          <w:p w:rsidR="00B62D32" w:rsidRPr="000E77C1" w:rsidP="00AE528F">
            <w:pPr>
              <w:ind w:right="15"/>
              <w:rPr>
                <w:sz w:val="24"/>
                <w:szCs w:val="24"/>
              </w:rPr>
            </w:pPr>
            <w:r w:rsidRPr="000E77C1">
              <w:rPr>
                <w:sz w:val="24"/>
                <w:szCs w:val="24"/>
              </w:rPr>
              <w:t>0,9</w:t>
            </w:r>
          </w:p>
        </w:tc>
        <w:tc>
          <w:tcPr>
            <w:tcW w:w="357" w:type="pct"/>
            <w:gridSpan w:val="2"/>
            <w:vAlign w:val="top"/>
          </w:tcPr>
          <w:p w:rsidR="00B62D32" w:rsidRPr="000E77C1" w:rsidP="00AE528F">
            <w:pPr>
              <w:rPr>
                <w:color w:val="auto"/>
                <w:sz w:val="24"/>
                <w:szCs w:val="24"/>
              </w:rPr>
            </w:pPr>
            <w:r w:rsidRPr="000E77C1">
              <w:rPr>
                <w:color w:val="auto"/>
                <w:sz w:val="24"/>
                <w:szCs w:val="24"/>
              </w:rPr>
              <w:t>0,9</w:t>
            </w:r>
          </w:p>
        </w:tc>
        <w:tc>
          <w:tcPr>
            <w:tcW w:w="369" w:type="pct"/>
          </w:tcPr>
          <w:p w:rsidR="00B62D32" w:rsidRPr="000E77C1" w:rsidP="00AE528F">
            <w:pPr>
              <w:widowControl w:val="0"/>
              <w:rPr>
                <w:sz w:val="24"/>
                <w:szCs w:val="24"/>
              </w:rPr>
            </w:pPr>
            <w:r w:rsidRPr="000E77C1">
              <w:rPr>
                <w:sz w:val="24"/>
                <w:szCs w:val="24"/>
              </w:rPr>
              <w:t>0,9</w:t>
            </w:r>
          </w:p>
        </w:tc>
        <w:tc>
          <w:tcPr>
            <w:tcW w:w="567" w:type="pct"/>
          </w:tcPr>
          <w:p w:rsidR="00B62D32" w:rsidRPr="000E77C1" w:rsidP="00966AF6">
            <w:pPr>
              <w:widowControl w:val="0"/>
              <w:rPr>
                <w:sz w:val="24"/>
                <w:szCs w:val="24"/>
              </w:rPr>
            </w:pPr>
            <w:r w:rsidRPr="00966AF6">
              <w:rPr>
                <w:sz w:val="24"/>
                <w:szCs w:val="24"/>
              </w:rPr>
              <w:t>0,9</w:t>
            </w:r>
          </w:p>
        </w:tc>
        <w:tc>
          <w:tcPr>
            <w:tcW w:w="616" w:type="pct"/>
            <w:gridSpan w:val="2"/>
          </w:tcPr>
          <w:p w:rsidR="00B62D32" w:rsidRPr="00966AF6" w:rsidP="00966AF6">
            <w:pPr>
              <w:widowControl w:val="0"/>
              <w:rPr>
                <w:sz w:val="24"/>
                <w:szCs w:val="24"/>
              </w:rPr>
            </w:pPr>
            <w:r w:rsidRPr="000E77C1">
              <w:rPr>
                <w:sz w:val="24"/>
                <w:szCs w:val="24"/>
              </w:rPr>
              <w:t>18,</w:t>
            </w:r>
            <w:r w:rsidRPr="00966AF6">
              <w:rPr>
                <w:sz w:val="24"/>
                <w:szCs w:val="24"/>
              </w:rPr>
              <w:t>7</w:t>
            </w:r>
          </w:p>
        </w:tc>
      </w:tr>
      <w:tr w:rsidTr="00FD505E">
        <w:tblPrEx>
          <w:tblW w:w="5000" w:type="pct"/>
          <w:tblLayout w:type="fixed"/>
          <w:tblLook w:val="0020"/>
        </w:tblPrEx>
        <w:trPr>
          <w:trHeight w:val="20"/>
        </w:trPr>
        <w:tc>
          <w:tcPr>
            <w:tcW w:w="2355" w:type="pct"/>
          </w:tcPr>
          <w:p w:rsidR="00B62D32" w:rsidRPr="00B04F2E" w:rsidP="00652837">
            <w:pPr>
              <w:widowControl w:val="0"/>
              <w:ind w:left="318" w:right="-108" w:hanging="142"/>
              <w:jc w:val="left"/>
              <w:rPr>
                <w:rFonts w:eastAsiaTheme="minorEastAsia"/>
                <w:sz w:val="24"/>
                <w:szCs w:val="24"/>
              </w:rPr>
            </w:pPr>
            <w:r w:rsidRPr="00B04F2E">
              <w:rPr>
                <w:rFonts w:eastAsiaTheme="minorEastAsia"/>
                <w:sz w:val="24"/>
                <w:szCs w:val="24"/>
              </w:rPr>
              <w:t xml:space="preserve">ремонт и пошив швейных, меховых </w:t>
            </w:r>
            <w:r w:rsidRPr="00B04F2E">
              <w:rPr>
                <w:rFonts w:eastAsiaTheme="minorEastAsia"/>
                <w:sz w:val="24"/>
                <w:szCs w:val="24"/>
              </w:rPr>
              <w:br/>
              <w:t xml:space="preserve">и кожаных изделий, головных уборов </w:t>
            </w:r>
            <w:r w:rsidRPr="00B04F2E">
              <w:rPr>
                <w:rFonts w:eastAsiaTheme="minorEastAsia"/>
                <w:sz w:val="24"/>
                <w:szCs w:val="24"/>
              </w:rPr>
              <w:br/>
              <w:t xml:space="preserve">и изделий текстильной галантереи, </w:t>
            </w:r>
            <w:r w:rsidRPr="00B04F2E">
              <w:rPr>
                <w:rFonts w:eastAsiaTheme="minorEastAsia"/>
                <w:sz w:val="24"/>
                <w:szCs w:val="24"/>
              </w:rPr>
              <w:br/>
              <w:t>ремонт, пошив и вязание трикотажных изделий</w:t>
            </w:r>
          </w:p>
        </w:tc>
        <w:tc>
          <w:tcPr>
            <w:tcW w:w="373" w:type="pct"/>
          </w:tcPr>
          <w:p w:rsidR="00B62D32" w:rsidRPr="000E77C1" w:rsidP="00AE528F">
            <w:pPr>
              <w:rPr>
                <w:sz w:val="24"/>
                <w:szCs w:val="24"/>
              </w:rPr>
            </w:pPr>
            <w:r w:rsidRPr="000E77C1">
              <w:rPr>
                <w:sz w:val="24"/>
                <w:szCs w:val="24"/>
              </w:rPr>
              <w:t>3,7</w:t>
            </w:r>
          </w:p>
        </w:tc>
        <w:tc>
          <w:tcPr>
            <w:tcW w:w="363" w:type="pct"/>
          </w:tcPr>
          <w:p w:rsidR="00B62D32" w:rsidRPr="000E77C1" w:rsidP="00AE528F">
            <w:pPr>
              <w:ind w:right="15"/>
              <w:rPr>
                <w:sz w:val="24"/>
                <w:szCs w:val="24"/>
              </w:rPr>
            </w:pPr>
            <w:r w:rsidRPr="000E77C1">
              <w:rPr>
                <w:sz w:val="24"/>
                <w:szCs w:val="24"/>
              </w:rPr>
              <w:t>3,6</w:t>
            </w:r>
          </w:p>
        </w:tc>
        <w:tc>
          <w:tcPr>
            <w:tcW w:w="357" w:type="pct"/>
            <w:gridSpan w:val="2"/>
          </w:tcPr>
          <w:p w:rsidR="00B62D32" w:rsidRPr="000E77C1" w:rsidP="00AE528F">
            <w:pPr>
              <w:rPr>
                <w:color w:val="auto"/>
                <w:sz w:val="24"/>
                <w:szCs w:val="24"/>
              </w:rPr>
            </w:pPr>
            <w:r w:rsidRPr="000E77C1">
              <w:rPr>
                <w:color w:val="auto"/>
                <w:sz w:val="24"/>
                <w:szCs w:val="24"/>
              </w:rPr>
              <w:t>3,5</w:t>
            </w:r>
          </w:p>
        </w:tc>
        <w:tc>
          <w:tcPr>
            <w:tcW w:w="369" w:type="pct"/>
          </w:tcPr>
          <w:p w:rsidR="00B62D32" w:rsidRPr="000E77C1" w:rsidP="00872AFD">
            <w:pPr>
              <w:widowControl w:val="0"/>
              <w:rPr>
                <w:sz w:val="24"/>
                <w:szCs w:val="24"/>
              </w:rPr>
            </w:pPr>
            <w:r w:rsidRPr="000E77C1">
              <w:rPr>
                <w:sz w:val="24"/>
                <w:szCs w:val="24"/>
              </w:rPr>
              <w:t>3,</w:t>
            </w:r>
            <w:r>
              <w:rPr>
                <w:sz w:val="24"/>
                <w:szCs w:val="24"/>
              </w:rPr>
              <w:t>6</w:t>
            </w:r>
          </w:p>
        </w:tc>
        <w:tc>
          <w:tcPr>
            <w:tcW w:w="567" w:type="pct"/>
          </w:tcPr>
          <w:p w:rsidR="00B62D32" w:rsidRPr="000E77C1" w:rsidP="00966AF6">
            <w:pPr>
              <w:widowControl w:val="0"/>
              <w:rPr>
                <w:sz w:val="24"/>
                <w:szCs w:val="24"/>
              </w:rPr>
            </w:pPr>
            <w:r w:rsidRPr="00966AF6">
              <w:rPr>
                <w:sz w:val="24"/>
                <w:szCs w:val="24"/>
              </w:rPr>
              <w:t>3,7</w:t>
            </w:r>
          </w:p>
        </w:tc>
        <w:tc>
          <w:tcPr>
            <w:tcW w:w="616" w:type="pct"/>
            <w:gridSpan w:val="2"/>
          </w:tcPr>
          <w:p w:rsidR="00B62D32" w:rsidRPr="000E77C1" w:rsidP="00966AF6">
            <w:pPr>
              <w:widowControl w:val="0"/>
              <w:rPr>
                <w:sz w:val="24"/>
                <w:szCs w:val="24"/>
              </w:rPr>
            </w:pPr>
            <w:r w:rsidRPr="00966AF6">
              <w:rPr>
                <w:sz w:val="24"/>
                <w:szCs w:val="24"/>
              </w:rPr>
              <w:t>75,8</w:t>
            </w:r>
          </w:p>
        </w:tc>
      </w:tr>
      <w:tr w:rsidTr="00FD505E">
        <w:tblPrEx>
          <w:tblW w:w="5000" w:type="pct"/>
          <w:tblLayout w:type="fixed"/>
          <w:tblLook w:val="0020"/>
        </w:tblPrEx>
        <w:trPr>
          <w:trHeight w:val="20"/>
        </w:trPr>
        <w:tc>
          <w:tcPr>
            <w:tcW w:w="2355" w:type="pct"/>
          </w:tcPr>
          <w:p w:rsidR="00B62D32" w:rsidRPr="00B04F2E" w:rsidP="00652837">
            <w:pPr>
              <w:widowControl w:val="0"/>
              <w:ind w:left="318" w:hanging="142"/>
              <w:jc w:val="left"/>
              <w:rPr>
                <w:rFonts w:eastAsiaTheme="minorEastAsia"/>
                <w:sz w:val="24"/>
                <w:szCs w:val="24"/>
              </w:rPr>
            </w:pPr>
            <w:r w:rsidRPr="00B04F2E">
              <w:rPr>
                <w:rFonts w:eastAsiaTheme="minorEastAsia"/>
                <w:sz w:val="24"/>
                <w:szCs w:val="24"/>
              </w:rPr>
              <w:t xml:space="preserve">ремонт и техническое обслуживание </w:t>
            </w:r>
            <w:r w:rsidRPr="00B04F2E">
              <w:rPr>
                <w:rFonts w:eastAsiaTheme="minorEastAsia"/>
                <w:sz w:val="24"/>
                <w:szCs w:val="24"/>
              </w:rPr>
              <w:br/>
              <w:t xml:space="preserve">бытовой радиоэлектронной </w:t>
            </w:r>
            <w:r w:rsidRPr="00B04F2E">
              <w:rPr>
                <w:rFonts w:eastAsiaTheme="minorEastAsia"/>
                <w:sz w:val="24"/>
                <w:szCs w:val="24"/>
              </w:rPr>
              <w:br/>
              <w:t>аппара</w:t>
            </w:r>
            <w:r w:rsidRPr="00B04F2E">
              <w:rPr>
                <w:rFonts w:eastAsiaTheme="minorEastAsia"/>
                <w:sz w:val="24"/>
                <w:szCs w:val="24"/>
              </w:rPr>
              <w:softHyphen/>
              <w:t xml:space="preserve">туры, бытовых машин </w:t>
            </w:r>
            <w:r w:rsidRPr="00B04F2E">
              <w:rPr>
                <w:rFonts w:eastAsiaTheme="minorEastAsia"/>
                <w:sz w:val="24"/>
                <w:szCs w:val="24"/>
              </w:rPr>
              <w:br/>
              <w:t>и приборов, ремонт и изготовление металлоизделий</w:t>
            </w:r>
          </w:p>
        </w:tc>
        <w:tc>
          <w:tcPr>
            <w:tcW w:w="373" w:type="pct"/>
          </w:tcPr>
          <w:p w:rsidR="00B62D32" w:rsidRPr="000E77C1" w:rsidP="00AE528F">
            <w:pPr>
              <w:rPr>
                <w:sz w:val="24"/>
                <w:szCs w:val="24"/>
              </w:rPr>
            </w:pPr>
            <w:r w:rsidRPr="000E77C1">
              <w:rPr>
                <w:sz w:val="24"/>
                <w:szCs w:val="24"/>
              </w:rPr>
              <w:t>6,7</w:t>
            </w:r>
          </w:p>
        </w:tc>
        <w:tc>
          <w:tcPr>
            <w:tcW w:w="373" w:type="pct"/>
            <w:gridSpan w:val="2"/>
          </w:tcPr>
          <w:p w:rsidR="00B62D32" w:rsidRPr="000E77C1" w:rsidP="00AE528F">
            <w:pPr>
              <w:ind w:right="15"/>
              <w:rPr>
                <w:sz w:val="24"/>
                <w:szCs w:val="24"/>
              </w:rPr>
            </w:pPr>
            <w:r w:rsidRPr="000E77C1">
              <w:rPr>
                <w:sz w:val="24"/>
                <w:szCs w:val="24"/>
              </w:rPr>
              <w:t>6,6</w:t>
            </w:r>
          </w:p>
        </w:tc>
        <w:tc>
          <w:tcPr>
            <w:tcW w:w="347" w:type="pct"/>
          </w:tcPr>
          <w:p w:rsidR="00B62D32" w:rsidRPr="000E77C1" w:rsidP="00AE528F">
            <w:pPr>
              <w:rPr>
                <w:color w:val="auto"/>
                <w:sz w:val="24"/>
                <w:szCs w:val="24"/>
              </w:rPr>
            </w:pPr>
            <w:r w:rsidRPr="000E77C1">
              <w:rPr>
                <w:color w:val="auto"/>
                <w:sz w:val="24"/>
                <w:szCs w:val="24"/>
              </w:rPr>
              <w:t>6,7</w:t>
            </w:r>
          </w:p>
        </w:tc>
        <w:tc>
          <w:tcPr>
            <w:tcW w:w="369" w:type="pct"/>
          </w:tcPr>
          <w:p w:rsidR="00B62D32" w:rsidRPr="000E77C1" w:rsidP="00AE528F">
            <w:pPr>
              <w:widowControl w:val="0"/>
              <w:rPr>
                <w:sz w:val="24"/>
                <w:szCs w:val="24"/>
              </w:rPr>
            </w:pPr>
            <w:r>
              <w:rPr>
                <w:sz w:val="24"/>
                <w:szCs w:val="24"/>
              </w:rPr>
              <w:t>6,9</w:t>
            </w:r>
          </w:p>
        </w:tc>
        <w:tc>
          <w:tcPr>
            <w:tcW w:w="572" w:type="pct"/>
            <w:gridSpan w:val="2"/>
          </w:tcPr>
          <w:p w:rsidR="00B62D32" w:rsidRPr="000E77C1" w:rsidP="00966AF6">
            <w:pPr>
              <w:widowControl w:val="0"/>
              <w:rPr>
                <w:sz w:val="24"/>
                <w:szCs w:val="24"/>
              </w:rPr>
            </w:pPr>
            <w:r w:rsidRPr="00966AF6">
              <w:rPr>
                <w:sz w:val="24"/>
                <w:szCs w:val="24"/>
              </w:rPr>
              <w:t>7,2</w:t>
            </w:r>
          </w:p>
        </w:tc>
        <w:tc>
          <w:tcPr>
            <w:tcW w:w="611" w:type="pct"/>
          </w:tcPr>
          <w:p w:rsidR="00B62D32" w:rsidRPr="000E77C1" w:rsidP="00966AF6">
            <w:pPr>
              <w:widowControl w:val="0"/>
              <w:rPr>
                <w:sz w:val="24"/>
                <w:szCs w:val="24"/>
              </w:rPr>
            </w:pPr>
            <w:r w:rsidRPr="00966AF6">
              <w:rPr>
                <w:sz w:val="24"/>
                <w:szCs w:val="24"/>
              </w:rPr>
              <w:t>148,8</w:t>
            </w:r>
          </w:p>
        </w:tc>
      </w:tr>
      <w:tr w:rsidTr="00FD505E">
        <w:tblPrEx>
          <w:tblW w:w="5000" w:type="pct"/>
          <w:tblLayout w:type="fixed"/>
          <w:tblLook w:val="0020"/>
        </w:tblPrEx>
        <w:trPr>
          <w:trHeight w:val="20"/>
        </w:trPr>
        <w:tc>
          <w:tcPr>
            <w:tcW w:w="2355" w:type="pct"/>
          </w:tcPr>
          <w:p w:rsidR="00B62D32" w:rsidRPr="00B04F2E" w:rsidP="00652837">
            <w:pPr>
              <w:widowControl w:val="0"/>
              <w:ind w:left="318" w:right="-108" w:hanging="142"/>
              <w:jc w:val="left"/>
              <w:rPr>
                <w:rFonts w:eastAsiaTheme="minorEastAsia"/>
                <w:sz w:val="24"/>
                <w:szCs w:val="24"/>
              </w:rPr>
            </w:pPr>
            <w:r w:rsidRPr="00B04F2E">
              <w:rPr>
                <w:bCs/>
                <w:iCs/>
                <w:sz w:val="24"/>
                <w:szCs w:val="24"/>
              </w:rPr>
              <w:t xml:space="preserve">техническое обслуживание и ремонт транспортных средств, машин </w:t>
            </w:r>
            <w:r w:rsidRPr="00B04F2E">
              <w:rPr>
                <w:bCs/>
                <w:iCs/>
                <w:sz w:val="24"/>
                <w:szCs w:val="24"/>
              </w:rPr>
              <w:br/>
              <w:t>и оборудования</w:t>
            </w:r>
          </w:p>
        </w:tc>
        <w:tc>
          <w:tcPr>
            <w:tcW w:w="373" w:type="pct"/>
          </w:tcPr>
          <w:p w:rsidR="00B62D32" w:rsidRPr="000E77C1" w:rsidP="00AE528F">
            <w:pPr>
              <w:rPr>
                <w:sz w:val="24"/>
                <w:szCs w:val="24"/>
              </w:rPr>
            </w:pPr>
            <w:r w:rsidRPr="000E77C1">
              <w:rPr>
                <w:sz w:val="24"/>
                <w:szCs w:val="24"/>
              </w:rPr>
              <w:t>24,6</w:t>
            </w:r>
          </w:p>
        </w:tc>
        <w:tc>
          <w:tcPr>
            <w:tcW w:w="373" w:type="pct"/>
            <w:gridSpan w:val="2"/>
          </w:tcPr>
          <w:p w:rsidR="00B62D32" w:rsidRPr="000E77C1" w:rsidP="00AE528F">
            <w:pPr>
              <w:ind w:right="15"/>
              <w:rPr>
                <w:sz w:val="24"/>
                <w:szCs w:val="24"/>
              </w:rPr>
            </w:pPr>
            <w:r w:rsidRPr="000E77C1">
              <w:rPr>
                <w:sz w:val="24"/>
                <w:szCs w:val="24"/>
              </w:rPr>
              <w:t>24,5</w:t>
            </w:r>
          </w:p>
        </w:tc>
        <w:tc>
          <w:tcPr>
            <w:tcW w:w="347" w:type="pct"/>
          </w:tcPr>
          <w:p w:rsidR="00B62D32" w:rsidRPr="000E77C1" w:rsidP="00AE528F">
            <w:pPr>
              <w:rPr>
                <w:color w:val="auto"/>
                <w:sz w:val="24"/>
                <w:szCs w:val="24"/>
              </w:rPr>
            </w:pPr>
            <w:r w:rsidRPr="000E77C1">
              <w:rPr>
                <w:color w:val="auto"/>
                <w:sz w:val="24"/>
                <w:szCs w:val="24"/>
              </w:rPr>
              <w:t>25,0</w:t>
            </w:r>
          </w:p>
        </w:tc>
        <w:tc>
          <w:tcPr>
            <w:tcW w:w="369" w:type="pct"/>
          </w:tcPr>
          <w:p w:rsidR="00B62D32" w:rsidRPr="000E77C1" w:rsidP="00AE528F">
            <w:pPr>
              <w:widowControl w:val="0"/>
              <w:rPr>
                <w:sz w:val="24"/>
                <w:szCs w:val="24"/>
              </w:rPr>
            </w:pPr>
            <w:r>
              <w:rPr>
                <w:sz w:val="24"/>
                <w:szCs w:val="24"/>
              </w:rPr>
              <w:t>23,7</w:t>
            </w:r>
          </w:p>
        </w:tc>
        <w:tc>
          <w:tcPr>
            <w:tcW w:w="572" w:type="pct"/>
            <w:gridSpan w:val="2"/>
          </w:tcPr>
          <w:p w:rsidR="00B62D32" w:rsidRPr="000E77C1" w:rsidP="00966AF6">
            <w:pPr>
              <w:widowControl w:val="0"/>
              <w:rPr>
                <w:sz w:val="24"/>
                <w:szCs w:val="24"/>
              </w:rPr>
            </w:pPr>
            <w:r w:rsidRPr="00966AF6">
              <w:rPr>
                <w:sz w:val="24"/>
                <w:szCs w:val="24"/>
              </w:rPr>
              <w:t>21,4</w:t>
            </w:r>
          </w:p>
        </w:tc>
        <w:tc>
          <w:tcPr>
            <w:tcW w:w="611" w:type="pct"/>
          </w:tcPr>
          <w:p w:rsidR="00B62D32" w:rsidRPr="000E77C1" w:rsidP="00966AF6">
            <w:pPr>
              <w:widowControl w:val="0"/>
              <w:rPr>
                <w:sz w:val="24"/>
                <w:szCs w:val="24"/>
              </w:rPr>
            </w:pPr>
            <w:r w:rsidRPr="00966AF6">
              <w:rPr>
                <w:sz w:val="24"/>
                <w:szCs w:val="24"/>
              </w:rPr>
              <w:t>441,3</w:t>
            </w:r>
          </w:p>
        </w:tc>
      </w:tr>
      <w:tr w:rsidTr="00FD505E">
        <w:tblPrEx>
          <w:tblW w:w="5000" w:type="pct"/>
          <w:tblLayout w:type="fixed"/>
          <w:tblLook w:val="0000"/>
        </w:tblPrEx>
        <w:trPr>
          <w:trHeight w:val="20"/>
        </w:trPr>
        <w:tc>
          <w:tcPr>
            <w:tcW w:w="2355" w:type="pct"/>
          </w:tcPr>
          <w:p w:rsidR="00B62D32" w:rsidRPr="00B04F2E" w:rsidP="00652837">
            <w:pPr>
              <w:widowControl w:val="0"/>
              <w:ind w:left="318" w:hanging="142"/>
              <w:jc w:val="left"/>
              <w:rPr>
                <w:rFonts w:eastAsiaTheme="minorEastAsia"/>
                <w:sz w:val="24"/>
                <w:szCs w:val="24"/>
              </w:rPr>
            </w:pPr>
            <w:r w:rsidRPr="00B04F2E">
              <w:rPr>
                <w:rFonts w:eastAsiaTheme="minorEastAsia"/>
                <w:sz w:val="24"/>
                <w:szCs w:val="24"/>
              </w:rPr>
              <w:t>изготовление и ремонт мебели</w:t>
            </w:r>
          </w:p>
        </w:tc>
        <w:tc>
          <w:tcPr>
            <w:tcW w:w="373" w:type="pct"/>
          </w:tcPr>
          <w:p w:rsidR="00B62D32" w:rsidRPr="000E77C1" w:rsidP="00AE528F">
            <w:pPr>
              <w:rPr>
                <w:sz w:val="24"/>
                <w:szCs w:val="24"/>
              </w:rPr>
            </w:pPr>
            <w:r w:rsidRPr="000E77C1">
              <w:rPr>
                <w:sz w:val="24"/>
                <w:szCs w:val="24"/>
              </w:rPr>
              <w:t>7,8</w:t>
            </w:r>
          </w:p>
        </w:tc>
        <w:tc>
          <w:tcPr>
            <w:tcW w:w="373" w:type="pct"/>
            <w:gridSpan w:val="2"/>
          </w:tcPr>
          <w:p w:rsidR="00B62D32" w:rsidRPr="000E77C1" w:rsidP="00AE528F">
            <w:pPr>
              <w:ind w:right="15"/>
              <w:rPr>
                <w:sz w:val="24"/>
                <w:szCs w:val="24"/>
              </w:rPr>
            </w:pPr>
            <w:r w:rsidRPr="000E77C1">
              <w:rPr>
                <w:sz w:val="24"/>
                <w:szCs w:val="24"/>
              </w:rPr>
              <w:t>7,9</w:t>
            </w:r>
          </w:p>
        </w:tc>
        <w:tc>
          <w:tcPr>
            <w:tcW w:w="347" w:type="pct"/>
          </w:tcPr>
          <w:p w:rsidR="00B62D32" w:rsidRPr="000E77C1" w:rsidP="00AE528F">
            <w:pPr>
              <w:rPr>
                <w:color w:val="auto"/>
                <w:sz w:val="24"/>
                <w:szCs w:val="24"/>
              </w:rPr>
            </w:pPr>
            <w:r w:rsidRPr="00217466">
              <w:rPr>
                <w:rFonts w:eastAsiaTheme="minorEastAsia"/>
                <w:noProof/>
                <w:sz w:val="24"/>
                <w:szCs w:val="24"/>
              </w:rPr>
              <w:drawing>
                <wp:anchor distT="0" distB="0" distL="114300" distR="114300" simplePos="0" relativeHeight="251662336" behindDoc="0" locked="0" layoutInCell="1" allowOverlap="1">
                  <wp:simplePos x="0" y="0"/>
                  <wp:positionH relativeFrom="column">
                    <wp:posOffset>19685</wp:posOffset>
                  </wp:positionH>
                  <wp:positionV relativeFrom="paragraph">
                    <wp:posOffset>121920</wp:posOffset>
                  </wp:positionV>
                  <wp:extent cx="116840" cy="477520"/>
                  <wp:effectExtent l="0" t="0" r="0" b="0"/>
                  <wp:wrapNone/>
                  <wp:docPr id="21" name="Рисунок 21" descr="C:\Documents and Settings\P24_ZlatkevichTA\Рабочий стол\parenth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24_ZlatkevichTA\Рабочий стол\parenthese (2).png"/>
                          <pic:cNvPicPr>
                            <a:picLocks noChangeAspect="1" noChangeArrowheads="1"/>
                          </pic:cNvPicPr>
                        </pic:nvPicPr>
                        <pic:blipFill>
                          <a:blip xmlns:r="http://schemas.openxmlformats.org/officeDocument/2006/relationships" r:embed="rId57">
                            <a:clrChange>
                              <a:clrFrom>
                                <a:srgbClr val="FFFFFF"/>
                              </a:clrFrom>
                              <a:clrTo>
                                <a:srgbClr val="FFFFFF">
                                  <a:alpha val="0"/>
                                </a:srgbClr>
                              </a:clrTo>
                            </a:clrChange>
                          </a:blip>
                          <a:stretch>
                            <a:fillRect/>
                          </a:stretch>
                        </pic:blipFill>
                        <pic:spPr bwMode="auto">
                          <a:xfrm>
                            <a:off x="0" y="0"/>
                            <a:ext cx="116840" cy="477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E77C1">
              <w:rPr>
                <w:color w:val="auto"/>
                <w:sz w:val="24"/>
                <w:szCs w:val="24"/>
              </w:rPr>
              <w:t>7,6</w:t>
            </w:r>
          </w:p>
        </w:tc>
        <w:tc>
          <w:tcPr>
            <w:tcW w:w="369" w:type="pct"/>
          </w:tcPr>
          <w:p w:rsidR="00B62D32" w:rsidRPr="000E77C1" w:rsidP="00AE528F">
            <w:pPr>
              <w:widowControl w:val="0"/>
              <w:rPr>
                <w:sz w:val="24"/>
                <w:szCs w:val="24"/>
              </w:rPr>
            </w:pPr>
            <w:r>
              <w:rPr>
                <w:sz w:val="24"/>
                <w:szCs w:val="24"/>
              </w:rPr>
              <w:t>7,8</w:t>
            </w:r>
          </w:p>
        </w:tc>
        <w:tc>
          <w:tcPr>
            <w:tcW w:w="572" w:type="pct"/>
            <w:gridSpan w:val="2"/>
          </w:tcPr>
          <w:p w:rsidR="00B62D32" w:rsidRPr="000E77C1" w:rsidP="00966AF6">
            <w:pPr>
              <w:widowControl w:val="0"/>
              <w:rPr>
                <w:sz w:val="24"/>
                <w:szCs w:val="24"/>
              </w:rPr>
            </w:pPr>
            <w:r w:rsidRPr="00966AF6">
              <w:rPr>
                <w:sz w:val="24"/>
                <w:szCs w:val="24"/>
              </w:rPr>
              <w:t>8,6</w:t>
            </w:r>
          </w:p>
        </w:tc>
        <w:tc>
          <w:tcPr>
            <w:tcW w:w="611" w:type="pct"/>
          </w:tcPr>
          <w:p w:rsidR="00B62D32" w:rsidRPr="000E77C1" w:rsidP="00966AF6">
            <w:pPr>
              <w:widowControl w:val="0"/>
              <w:rPr>
                <w:sz w:val="24"/>
                <w:szCs w:val="24"/>
              </w:rPr>
            </w:pPr>
            <w:r w:rsidRPr="00966AF6">
              <w:rPr>
                <w:sz w:val="24"/>
                <w:szCs w:val="24"/>
              </w:rPr>
              <w:t>177,3</w:t>
            </w:r>
          </w:p>
        </w:tc>
      </w:tr>
      <w:tr w:rsidTr="00966AF6">
        <w:tblPrEx>
          <w:tblW w:w="5000" w:type="pct"/>
          <w:tblLayout w:type="fixed"/>
          <w:tblLook w:val="0000"/>
        </w:tblPrEx>
        <w:trPr>
          <w:trHeight w:val="20"/>
        </w:trPr>
        <w:tc>
          <w:tcPr>
            <w:tcW w:w="2355" w:type="pct"/>
          </w:tcPr>
          <w:p w:rsidR="00B62D32" w:rsidRPr="00B04F2E" w:rsidP="00652837">
            <w:pPr>
              <w:widowControl w:val="0"/>
              <w:ind w:left="318" w:hanging="142"/>
              <w:jc w:val="left"/>
              <w:rPr>
                <w:rFonts w:eastAsiaTheme="minorEastAsia"/>
                <w:sz w:val="24"/>
                <w:szCs w:val="24"/>
              </w:rPr>
            </w:pPr>
            <w:r w:rsidRPr="00B04F2E">
              <w:rPr>
                <w:rFonts w:eastAsiaTheme="minorEastAsia"/>
                <w:sz w:val="24"/>
                <w:szCs w:val="24"/>
              </w:rPr>
              <w:t>химическая чистка и крашение</w:t>
            </w:r>
          </w:p>
        </w:tc>
        <w:tc>
          <w:tcPr>
            <w:tcW w:w="373" w:type="pct"/>
          </w:tcPr>
          <w:p w:rsidR="00B62D32" w:rsidRPr="000E77C1" w:rsidP="00AE528F">
            <w:pPr>
              <w:rPr>
                <w:sz w:val="24"/>
                <w:szCs w:val="24"/>
              </w:rPr>
            </w:pPr>
            <w:r w:rsidRPr="000E77C1">
              <w:rPr>
                <w:sz w:val="24"/>
                <w:szCs w:val="24"/>
              </w:rPr>
              <w:t>0,7</w:t>
            </w:r>
          </w:p>
        </w:tc>
        <w:tc>
          <w:tcPr>
            <w:tcW w:w="373" w:type="pct"/>
            <w:gridSpan w:val="2"/>
          </w:tcPr>
          <w:p w:rsidR="00B62D32" w:rsidRPr="000E77C1" w:rsidP="00AE528F">
            <w:pPr>
              <w:ind w:right="15"/>
              <w:rPr>
                <w:sz w:val="24"/>
                <w:szCs w:val="24"/>
              </w:rPr>
            </w:pPr>
            <w:r w:rsidRPr="000E77C1">
              <w:rPr>
                <w:sz w:val="24"/>
                <w:szCs w:val="24"/>
              </w:rPr>
              <w:t>0,7</w:t>
            </w:r>
          </w:p>
        </w:tc>
        <w:tc>
          <w:tcPr>
            <w:tcW w:w="347" w:type="pct"/>
            <w:vMerge w:val="restart"/>
            <w:vAlign w:val="center"/>
          </w:tcPr>
          <w:p w:rsidR="00B62D32" w:rsidRPr="00BB70E4" w:rsidP="00966AF6">
            <w:pPr>
              <w:rPr>
                <w:color w:val="auto"/>
                <w:sz w:val="24"/>
                <w:szCs w:val="24"/>
                <w:vertAlign w:val="superscript"/>
                <w:lang w:val="en-US"/>
              </w:rPr>
            </w:pPr>
            <w:r w:rsidRPr="00BB70E4">
              <w:rPr>
                <w:color w:val="auto"/>
                <w:sz w:val="24"/>
                <w:szCs w:val="24"/>
              </w:rPr>
              <w:t>1,0</w:t>
            </w:r>
          </w:p>
        </w:tc>
        <w:tc>
          <w:tcPr>
            <w:tcW w:w="369" w:type="pct"/>
            <w:vMerge w:val="restart"/>
            <w:vAlign w:val="center"/>
          </w:tcPr>
          <w:p w:rsidR="00B62D32" w:rsidRPr="00BB70E4" w:rsidP="00966AF6">
            <w:pPr>
              <w:widowControl w:val="0"/>
              <w:rPr>
                <w:color w:val="auto"/>
                <w:sz w:val="24"/>
                <w:szCs w:val="24"/>
                <w:lang w:val="en-US"/>
              </w:rPr>
            </w:pPr>
            <w:r w:rsidRPr="00BB70E4">
              <w:rPr>
                <w:color w:val="auto"/>
                <w:sz w:val="24"/>
                <w:szCs w:val="24"/>
              </w:rPr>
              <w:t>1,1</w:t>
            </w:r>
          </w:p>
        </w:tc>
        <w:tc>
          <w:tcPr>
            <w:tcW w:w="572" w:type="pct"/>
            <w:gridSpan w:val="2"/>
            <w:vMerge w:val="restart"/>
            <w:vAlign w:val="center"/>
          </w:tcPr>
          <w:p w:rsidR="00B62D32" w:rsidRPr="000E77C1" w:rsidP="00966AF6">
            <w:pPr>
              <w:widowControl w:val="0"/>
              <w:rPr>
                <w:sz w:val="24"/>
                <w:szCs w:val="24"/>
              </w:rPr>
            </w:pPr>
            <w:r w:rsidRPr="00966AF6">
              <w:rPr>
                <w:sz w:val="24"/>
                <w:szCs w:val="24"/>
              </w:rPr>
              <w:t>1,1</w:t>
            </w:r>
          </w:p>
        </w:tc>
        <w:tc>
          <w:tcPr>
            <w:tcW w:w="611" w:type="pct"/>
            <w:vMerge w:val="restart"/>
            <w:vAlign w:val="center"/>
          </w:tcPr>
          <w:p w:rsidR="00B62D32" w:rsidRPr="000E77C1" w:rsidP="00966AF6">
            <w:pPr>
              <w:widowControl w:val="0"/>
              <w:rPr>
                <w:sz w:val="24"/>
                <w:szCs w:val="24"/>
              </w:rPr>
            </w:pPr>
            <w:r w:rsidRPr="00966AF6">
              <w:rPr>
                <w:sz w:val="24"/>
                <w:szCs w:val="24"/>
              </w:rPr>
              <w:t>22,4</w:t>
            </w:r>
          </w:p>
        </w:tc>
      </w:tr>
      <w:tr w:rsidTr="00FD505E">
        <w:tblPrEx>
          <w:tblW w:w="5000" w:type="pct"/>
          <w:tblLayout w:type="fixed"/>
          <w:tblLook w:val="0000"/>
        </w:tblPrEx>
        <w:trPr>
          <w:trHeight w:val="20"/>
        </w:trPr>
        <w:tc>
          <w:tcPr>
            <w:tcW w:w="2355" w:type="pct"/>
          </w:tcPr>
          <w:p w:rsidR="00B62D32" w:rsidRPr="00B04F2E" w:rsidP="00652837">
            <w:pPr>
              <w:widowControl w:val="0"/>
              <w:ind w:left="318" w:hanging="142"/>
              <w:jc w:val="left"/>
              <w:rPr>
                <w:rFonts w:eastAsiaTheme="minorEastAsia"/>
                <w:sz w:val="24"/>
                <w:szCs w:val="24"/>
              </w:rPr>
            </w:pPr>
            <w:r w:rsidRPr="00B04F2E">
              <w:rPr>
                <w:rFonts w:eastAsiaTheme="minorEastAsia"/>
                <w:sz w:val="24"/>
                <w:szCs w:val="24"/>
              </w:rPr>
              <w:t>услуги прачечных</w:t>
            </w:r>
          </w:p>
        </w:tc>
        <w:tc>
          <w:tcPr>
            <w:tcW w:w="373" w:type="pct"/>
          </w:tcPr>
          <w:p w:rsidR="00B62D32" w:rsidRPr="000E77C1" w:rsidP="00FD505E">
            <w:pPr>
              <w:rPr>
                <w:sz w:val="24"/>
                <w:szCs w:val="24"/>
              </w:rPr>
            </w:pPr>
            <w:r w:rsidRPr="000E77C1">
              <w:rPr>
                <w:sz w:val="24"/>
                <w:szCs w:val="24"/>
              </w:rPr>
              <w:t>0,3</w:t>
            </w:r>
          </w:p>
        </w:tc>
        <w:tc>
          <w:tcPr>
            <w:tcW w:w="373" w:type="pct"/>
            <w:gridSpan w:val="2"/>
          </w:tcPr>
          <w:p w:rsidR="00B62D32" w:rsidRPr="000E77C1" w:rsidP="00FD505E">
            <w:pPr>
              <w:rPr>
                <w:sz w:val="24"/>
                <w:szCs w:val="24"/>
              </w:rPr>
            </w:pPr>
            <w:r w:rsidRPr="000E77C1">
              <w:rPr>
                <w:sz w:val="24"/>
                <w:szCs w:val="24"/>
              </w:rPr>
              <w:t>0,3</w:t>
            </w:r>
          </w:p>
        </w:tc>
        <w:tc>
          <w:tcPr>
            <w:tcW w:w="347" w:type="pct"/>
            <w:vMerge/>
          </w:tcPr>
          <w:p w:rsidR="00B62D32" w:rsidRPr="000E77C1" w:rsidP="00FD505E">
            <w:pPr>
              <w:ind w:right="17"/>
              <w:rPr>
                <w:sz w:val="24"/>
                <w:szCs w:val="24"/>
              </w:rPr>
            </w:pPr>
          </w:p>
        </w:tc>
        <w:tc>
          <w:tcPr>
            <w:tcW w:w="369" w:type="pct"/>
            <w:vMerge/>
          </w:tcPr>
          <w:p w:rsidR="00B62D32" w:rsidRPr="000E77C1" w:rsidP="00FD505E">
            <w:pPr>
              <w:spacing w:line="270" w:lineRule="exact"/>
              <w:ind w:right="17"/>
              <w:rPr>
                <w:rFonts w:eastAsiaTheme="minorEastAsia"/>
                <w:sz w:val="24"/>
                <w:szCs w:val="24"/>
              </w:rPr>
            </w:pPr>
          </w:p>
        </w:tc>
        <w:tc>
          <w:tcPr>
            <w:tcW w:w="572" w:type="pct"/>
            <w:gridSpan w:val="2"/>
            <w:vMerge/>
          </w:tcPr>
          <w:p w:rsidR="00B62D32" w:rsidRPr="000E77C1" w:rsidP="00FD505E">
            <w:pPr>
              <w:spacing w:line="270" w:lineRule="exact"/>
              <w:rPr>
                <w:rFonts w:eastAsiaTheme="minorEastAsia"/>
                <w:sz w:val="24"/>
                <w:szCs w:val="24"/>
              </w:rPr>
            </w:pPr>
          </w:p>
        </w:tc>
        <w:tc>
          <w:tcPr>
            <w:tcW w:w="611" w:type="pct"/>
            <w:vMerge/>
          </w:tcPr>
          <w:p w:rsidR="00B62D32" w:rsidRPr="000E77C1" w:rsidP="00FD505E">
            <w:pPr>
              <w:spacing w:line="270" w:lineRule="exact"/>
              <w:rPr>
                <w:rFonts w:eastAsiaTheme="minorEastAsia"/>
                <w:sz w:val="24"/>
                <w:szCs w:val="24"/>
              </w:rPr>
            </w:pPr>
          </w:p>
        </w:tc>
      </w:tr>
      <w:tr w:rsidTr="00FD505E">
        <w:tblPrEx>
          <w:tblW w:w="5000" w:type="pct"/>
          <w:tblLayout w:type="fixed"/>
          <w:tblLook w:val="0000"/>
        </w:tblPrEx>
        <w:trPr>
          <w:trHeight w:val="20"/>
        </w:trPr>
        <w:tc>
          <w:tcPr>
            <w:tcW w:w="2355" w:type="pct"/>
          </w:tcPr>
          <w:p w:rsidR="00B62D32" w:rsidRPr="00B04F2E" w:rsidP="00652837">
            <w:pPr>
              <w:widowControl w:val="0"/>
              <w:ind w:left="318" w:right="-108" w:hanging="142"/>
              <w:jc w:val="left"/>
              <w:rPr>
                <w:rFonts w:eastAsiaTheme="minorEastAsia"/>
                <w:sz w:val="24"/>
                <w:szCs w:val="24"/>
              </w:rPr>
            </w:pPr>
            <w:r w:rsidRPr="00B04F2E">
              <w:rPr>
                <w:rFonts w:eastAsiaTheme="minorEastAsia"/>
                <w:sz w:val="24"/>
                <w:szCs w:val="24"/>
              </w:rPr>
              <w:t xml:space="preserve">ремонт и строительство жилья </w:t>
            </w:r>
            <w:r w:rsidRPr="00B04F2E">
              <w:rPr>
                <w:rFonts w:eastAsiaTheme="minorEastAsia"/>
                <w:sz w:val="24"/>
                <w:szCs w:val="24"/>
              </w:rPr>
              <w:br/>
              <w:t>и других построек</w:t>
            </w:r>
          </w:p>
        </w:tc>
        <w:tc>
          <w:tcPr>
            <w:tcW w:w="373" w:type="pct"/>
          </w:tcPr>
          <w:p w:rsidR="00B62D32" w:rsidRPr="000E77C1" w:rsidP="00872AFD">
            <w:pPr>
              <w:rPr>
                <w:sz w:val="24"/>
                <w:szCs w:val="24"/>
              </w:rPr>
            </w:pPr>
            <w:r w:rsidRPr="000E77C1">
              <w:rPr>
                <w:sz w:val="24"/>
                <w:szCs w:val="24"/>
              </w:rPr>
              <w:t>33,</w:t>
            </w:r>
            <w:r>
              <w:rPr>
                <w:sz w:val="24"/>
                <w:szCs w:val="24"/>
              </w:rPr>
              <w:t>5</w:t>
            </w:r>
          </w:p>
        </w:tc>
        <w:tc>
          <w:tcPr>
            <w:tcW w:w="373" w:type="pct"/>
            <w:gridSpan w:val="2"/>
          </w:tcPr>
          <w:p w:rsidR="00B62D32" w:rsidRPr="000E77C1" w:rsidP="00AE528F">
            <w:pPr>
              <w:ind w:right="17"/>
              <w:rPr>
                <w:sz w:val="24"/>
                <w:szCs w:val="24"/>
              </w:rPr>
            </w:pPr>
            <w:r w:rsidRPr="000E77C1">
              <w:rPr>
                <w:sz w:val="24"/>
                <w:szCs w:val="24"/>
              </w:rPr>
              <w:t>34,0</w:t>
            </w:r>
          </w:p>
        </w:tc>
        <w:tc>
          <w:tcPr>
            <w:tcW w:w="347" w:type="pct"/>
          </w:tcPr>
          <w:p w:rsidR="00B62D32" w:rsidRPr="000E77C1" w:rsidP="00872AFD">
            <w:pPr>
              <w:rPr>
                <w:color w:val="auto"/>
                <w:sz w:val="24"/>
                <w:szCs w:val="24"/>
              </w:rPr>
            </w:pPr>
            <w:r w:rsidRPr="000E77C1">
              <w:rPr>
                <w:color w:val="auto"/>
                <w:sz w:val="24"/>
                <w:szCs w:val="24"/>
              </w:rPr>
              <w:t>34,</w:t>
            </w:r>
            <w:r>
              <w:rPr>
                <w:color w:val="auto"/>
                <w:sz w:val="24"/>
                <w:szCs w:val="24"/>
              </w:rPr>
              <w:t>1</w:t>
            </w:r>
          </w:p>
        </w:tc>
        <w:tc>
          <w:tcPr>
            <w:tcW w:w="369" w:type="pct"/>
          </w:tcPr>
          <w:p w:rsidR="00B62D32" w:rsidRPr="000E77C1" w:rsidP="00AE528F">
            <w:pPr>
              <w:widowControl w:val="0"/>
              <w:rPr>
                <w:sz w:val="24"/>
                <w:szCs w:val="24"/>
              </w:rPr>
            </w:pPr>
            <w:r>
              <w:rPr>
                <w:sz w:val="24"/>
                <w:szCs w:val="24"/>
              </w:rPr>
              <w:t>34,3</w:t>
            </w:r>
          </w:p>
        </w:tc>
        <w:tc>
          <w:tcPr>
            <w:tcW w:w="572" w:type="pct"/>
            <w:gridSpan w:val="2"/>
          </w:tcPr>
          <w:p w:rsidR="00B62D32" w:rsidRPr="000E77C1" w:rsidP="008343B1">
            <w:pPr>
              <w:widowControl w:val="0"/>
              <w:rPr>
                <w:sz w:val="24"/>
                <w:szCs w:val="24"/>
              </w:rPr>
            </w:pPr>
            <w:r w:rsidRPr="008343B1">
              <w:rPr>
                <w:sz w:val="24"/>
                <w:szCs w:val="24"/>
              </w:rPr>
              <w:t>35,3</w:t>
            </w:r>
          </w:p>
        </w:tc>
        <w:tc>
          <w:tcPr>
            <w:tcW w:w="611" w:type="pct"/>
          </w:tcPr>
          <w:p w:rsidR="00B62D32" w:rsidRPr="000E77C1" w:rsidP="008343B1">
            <w:pPr>
              <w:widowControl w:val="0"/>
              <w:rPr>
                <w:sz w:val="24"/>
                <w:szCs w:val="24"/>
              </w:rPr>
            </w:pPr>
            <w:r w:rsidRPr="008343B1">
              <w:rPr>
                <w:sz w:val="24"/>
                <w:szCs w:val="24"/>
              </w:rPr>
              <w:t>725,9</w:t>
            </w:r>
          </w:p>
        </w:tc>
      </w:tr>
      <w:tr w:rsidTr="00FD505E">
        <w:tblPrEx>
          <w:tblW w:w="5000" w:type="pct"/>
          <w:tblLayout w:type="fixed"/>
          <w:tblLook w:val="0000"/>
        </w:tblPrEx>
        <w:trPr>
          <w:trHeight w:val="20"/>
        </w:trPr>
        <w:tc>
          <w:tcPr>
            <w:tcW w:w="2355" w:type="pct"/>
          </w:tcPr>
          <w:p w:rsidR="00B62D32" w:rsidRPr="00B04F2E" w:rsidP="00652837">
            <w:pPr>
              <w:widowControl w:val="0"/>
              <w:ind w:left="318" w:hanging="142"/>
              <w:jc w:val="left"/>
              <w:rPr>
                <w:bCs/>
                <w:iCs/>
                <w:sz w:val="24"/>
                <w:szCs w:val="24"/>
              </w:rPr>
            </w:pPr>
            <w:r w:rsidRPr="00B04F2E">
              <w:rPr>
                <w:bCs/>
                <w:iCs/>
                <w:sz w:val="24"/>
                <w:szCs w:val="24"/>
              </w:rPr>
              <w:t xml:space="preserve">услуги фотоателье </w:t>
            </w:r>
          </w:p>
        </w:tc>
        <w:tc>
          <w:tcPr>
            <w:tcW w:w="373" w:type="pct"/>
          </w:tcPr>
          <w:p w:rsidR="00B62D32" w:rsidRPr="000E77C1" w:rsidP="00AE528F">
            <w:pPr>
              <w:rPr>
                <w:sz w:val="24"/>
                <w:szCs w:val="24"/>
              </w:rPr>
            </w:pPr>
            <w:r w:rsidRPr="000E77C1">
              <w:rPr>
                <w:sz w:val="24"/>
                <w:szCs w:val="24"/>
              </w:rPr>
              <w:t>1,8</w:t>
            </w:r>
          </w:p>
        </w:tc>
        <w:tc>
          <w:tcPr>
            <w:tcW w:w="373" w:type="pct"/>
            <w:gridSpan w:val="2"/>
          </w:tcPr>
          <w:p w:rsidR="00B62D32" w:rsidRPr="000E77C1" w:rsidP="00AE528F">
            <w:pPr>
              <w:ind w:right="17"/>
              <w:rPr>
                <w:sz w:val="24"/>
                <w:szCs w:val="24"/>
              </w:rPr>
            </w:pPr>
            <w:r w:rsidRPr="000E77C1">
              <w:rPr>
                <w:sz w:val="24"/>
                <w:szCs w:val="24"/>
              </w:rPr>
              <w:t>1,6</w:t>
            </w:r>
          </w:p>
        </w:tc>
        <w:tc>
          <w:tcPr>
            <w:tcW w:w="347" w:type="pct"/>
          </w:tcPr>
          <w:p w:rsidR="00B62D32" w:rsidRPr="000E77C1" w:rsidP="00AE528F">
            <w:pPr>
              <w:rPr>
                <w:color w:val="auto"/>
                <w:sz w:val="24"/>
                <w:szCs w:val="24"/>
              </w:rPr>
            </w:pPr>
            <w:r w:rsidRPr="000E77C1">
              <w:rPr>
                <w:color w:val="auto"/>
                <w:sz w:val="24"/>
                <w:szCs w:val="24"/>
              </w:rPr>
              <w:t>1,6</w:t>
            </w:r>
          </w:p>
        </w:tc>
        <w:tc>
          <w:tcPr>
            <w:tcW w:w="369" w:type="pct"/>
          </w:tcPr>
          <w:p w:rsidR="00B62D32" w:rsidRPr="000E77C1" w:rsidP="00872AFD">
            <w:pPr>
              <w:widowControl w:val="0"/>
              <w:rPr>
                <w:sz w:val="24"/>
                <w:szCs w:val="24"/>
              </w:rPr>
            </w:pPr>
            <w:r w:rsidRPr="000E77C1">
              <w:rPr>
                <w:sz w:val="24"/>
                <w:szCs w:val="24"/>
              </w:rPr>
              <w:t>1,</w:t>
            </w:r>
            <w:r>
              <w:rPr>
                <w:sz w:val="24"/>
                <w:szCs w:val="24"/>
              </w:rPr>
              <w:t>6</w:t>
            </w:r>
          </w:p>
        </w:tc>
        <w:tc>
          <w:tcPr>
            <w:tcW w:w="572" w:type="pct"/>
            <w:gridSpan w:val="2"/>
          </w:tcPr>
          <w:p w:rsidR="00B62D32" w:rsidRPr="000E77C1" w:rsidP="008343B1">
            <w:pPr>
              <w:widowControl w:val="0"/>
              <w:rPr>
                <w:sz w:val="24"/>
                <w:szCs w:val="24"/>
              </w:rPr>
            </w:pPr>
            <w:r w:rsidRPr="008343B1">
              <w:rPr>
                <w:sz w:val="24"/>
                <w:szCs w:val="24"/>
              </w:rPr>
              <w:t>1,7</w:t>
            </w:r>
          </w:p>
        </w:tc>
        <w:tc>
          <w:tcPr>
            <w:tcW w:w="611" w:type="pct"/>
          </w:tcPr>
          <w:p w:rsidR="00B62D32" w:rsidRPr="000E77C1" w:rsidP="008343B1">
            <w:pPr>
              <w:widowControl w:val="0"/>
              <w:rPr>
                <w:sz w:val="24"/>
                <w:szCs w:val="24"/>
              </w:rPr>
            </w:pPr>
            <w:r w:rsidRPr="008343B1">
              <w:rPr>
                <w:sz w:val="24"/>
                <w:szCs w:val="24"/>
              </w:rPr>
              <w:t>34,1</w:t>
            </w:r>
          </w:p>
        </w:tc>
      </w:tr>
      <w:tr w:rsidTr="00FD505E">
        <w:tblPrEx>
          <w:tblW w:w="5000" w:type="pct"/>
          <w:tblLayout w:type="fixed"/>
          <w:tblLook w:val="0000"/>
        </w:tblPrEx>
        <w:trPr>
          <w:trHeight w:val="20"/>
        </w:trPr>
        <w:tc>
          <w:tcPr>
            <w:tcW w:w="2355" w:type="pct"/>
          </w:tcPr>
          <w:p w:rsidR="00B62D32" w:rsidRPr="00B04F2E" w:rsidP="00652837">
            <w:pPr>
              <w:widowControl w:val="0"/>
              <w:ind w:left="318" w:hanging="142"/>
              <w:jc w:val="left"/>
              <w:rPr>
                <w:bCs/>
                <w:iCs/>
                <w:sz w:val="24"/>
                <w:szCs w:val="24"/>
              </w:rPr>
            </w:pPr>
            <w:r w:rsidRPr="00B04F2E">
              <w:rPr>
                <w:bCs/>
                <w:iCs/>
                <w:sz w:val="24"/>
                <w:szCs w:val="24"/>
              </w:rPr>
              <w:t xml:space="preserve">услуги бань и душевых </w:t>
            </w:r>
          </w:p>
        </w:tc>
        <w:tc>
          <w:tcPr>
            <w:tcW w:w="373" w:type="pct"/>
          </w:tcPr>
          <w:p w:rsidR="00B62D32" w:rsidRPr="000E77C1" w:rsidP="00AE528F">
            <w:pPr>
              <w:rPr>
                <w:sz w:val="24"/>
                <w:szCs w:val="24"/>
              </w:rPr>
            </w:pPr>
            <w:r w:rsidRPr="000E77C1">
              <w:rPr>
                <w:sz w:val="24"/>
                <w:szCs w:val="24"/>
              </w:rPr>
              <w:t>3,0</w:t>
            </w:r>
          </w:p>
        </w:tc>
        <w:tc>
          <w:tcPr>
            <w:tcW w:w="373" w:type="pct"/>
            <w:gridSpan w:val="2"/>
          </w:tcPr>
          <w:p w:rsidR="00B62D32" w:rsidRPr="000E77C1" w:rsidP="00AE528F">
            <w:pPr>
              <w:ind w:right="17"/>
              <w:rPr>
                <w:sz w:val="24"/>
                <w:szCs w:val="24"/>
              </w:rPr>
            </w:pPr>
            <w:r w:rsidRPr="000E77C1">
              <w:rPr>
                <w:sz w:val="24"/>
                <w:szCs w:val="24"/>
              </w:rPr>
              <w:t>2,9</w:t>
            </w:r>
          </w:p>
        </w:tc>
        <w:tc>
          <w:tcPr>
            <w:tcW w:w="347" w:type="pct"/>
          </w:tcPr>
          <w:p w:rsidR="00B62D32" w:rsidRPr="000E77C1" w:rsidP="00AE528F">
            <w:pPr>
              <w:rPr>
                <w:color w:val="auto"/>
                <w:sz w:val="24"/>
                <w:szCs w:val="24"/>
              </w:rPr>
            </w:pPr>
            <w:r w:rsidRPr="000E77C1">
              <w:rPr>
                <w:color w:val="auto"/>
                <w:sz w:val="24"/>
                <w:szCs w:val="24"/>
              </w:rPr>
              <w:t>2,8</w:t>
            </w:r>
          </w:p>
        </w:tc>
        <w:tc>
          <w:tcPr>
            <w:tcW w:w="369" w:type="pct"/>
          </w:tcPr>
          <w:p w:rsidR="00B62D32" w:rsidRPr="000E77C1" w:rsidP="00872AFD">
            <w:pPr>
              <w:widowControl w:val="0"/>
              <w:rPr>
                <w:sz w:val="24"/>
                <w:szCs w:val="24"/>
              </w:rPr>
            </w:pPr>
            <w:r w:rsidRPr="000E77C1">
              <w:rPr>
                <w:sz w:val="24"/>
                <w:szCs w:val="24"/>
              </w:rPr>
              <w:t>2,</w:t>
            </w:r>
            <w:r>
              <w:rPr>
                <w:sz w:val="24"/>
                <w:szCs w:val="24"/>
              </w:rPr>
              <w:t>7</w:t>
            </w:r>
          </w:p>
        </w:tc>
        <w:tc>
          <w:tcPr>
            <w:tcW w:w="572" w:type="pct"/>
            <w:gridSpan w:val="2"/>
          </w:tcPr>
          <w:p w:rsidR="00B62D32" w:rsidRPr="000E77C1" w:rsidP="008343B1">
            <w:pPr>
              <w:widowControl w:val="0"/>
              <w:rPr>
                <w:sz w:val="24"/>
                <w:szCs w:val="24"/>
              </w:rPr>
            </w:pPr>
            <w:r w:rsidRPr="008343B1">
              <w:rPr>
                <w:sz w:val="24"/>
                <w:szCs w:val="24"/>
              </w:rPr>
              <w:t>2,8</w:t>
            </w:r>
          </w:p>
        </w:tc>
        <w:tc>
          <w:tcPr>
            <w:tcW w:w="611" w:type="pct"/>
          </w:tcPr>
          <w:p w:rsidR="00B62D32" w:rsidRPr="000E77C1" w:rsidP="008343B1">
            <w:pPr>
              <w:widowControl w:val="0"/>
              <w:rPr>
                <w:sz w:val="24"/>
                <w:szCs w:val="24"/>
              </w:rPr>
            </w:pPr>
            <w:r w:rsidRPr="008343B1">
              <w:rPr>
                <w:sz w:val="24"/>
                <w:szCs w:val="24"/>
              </w:rPr>
              <w:t>57,8</w:t>
            </w:r>
          </w:p>
        </w:tc>
      </w:tr>
      <w:tr w:rsidTr="00FD505E">
        <w:tblPrEx>
          <w:tblW w:w="5000" w:type="pct"/>
          <w:tblLayout w:type="fixed"/>
          <w:tblLook w:val="0000"/>
        </w:tblPrEx>
        <w:trPr>
          <w:trHeight w:val="20"/>
        </w:trPr>
        <w:tc>
          <w:tcPr>
            <w:tcW w:w="2355" w:type="pct"/>
          </w:tcPr>
          <w:p w:rsidR="00B62D32" w:rsidRPr="00B04F2E" w:rsidP="00652837">
            <w:pPr>
              <w:widowControl w:val="0"/>
              <w:ind w:left="318" w:hanging="142"/>
              <w:jc w:val="left"/>
              <w:rPr>
                <w:bCs/>
                <w:iCs/>
                <w:sz w:val="24"/>
                <w:szCs w:val="24"/>
              </w:rPr>
            </w:pPr>
            <w:r w:rsidRPr="00B04F2E">
              <w:rPr>
                <w:bCs/>
                <w:iCs/>
                <w:sz w:val="24"/>
                <w:szCs w:val="24"/>
              </w:rPr>
              <w:t>услуги парикмахерских</w:t>
            </w:r>
          </w:p>
        </w:tc>
        <w:tc>
          <w:tcPr>
            <w:tcW w:w="373" w:type="pct"/>
          </w:tcPr>
          <w:p w:rsidR="00B62D32" w:rsidRPr="000E77C1" w:rsidP="00AE528F">
            <w:pPr>
              <w:rPr>
                <w:sz w:val="24"/>
                <w:szCs w:val="24"/>
              </w:rPr>
            </w:pPr>
            <w:r w:rsidRPr="000E77C1">
              <w:rPr>
                <w:sz w:val="24"/>
                <w:szCs w:val="24"/>
              </w:rPr>
              <w:t>8,3</w:t>
            </w:r>
          </w:p>
        </w:tc>
        <w:tc>
          <w:tcPr>
            <w:tcW w:w="373" w:type="pct"/>
            <w:gridSpan w:val="2"/>
          </w:tcPr>
          <w:p w:rsidR="00B62D32" w:rsidRPr="000E77C1" w:rsidP="00AE528F">
            <w:pPr>
              <w:ind w:right="17"/>
              <w:rPr>
                <w:sz w:val="24"/>
                <w:szCs w:val="24"/>
              </w:rPr>
            </w:pPr>
            <w:r w:rsidRPr="000E77C1">
              <w:rPr>
                <w:sz w:val="24"/>
                <w:szCs w:val="24"/>
              </w:rPr>
              <w:t>8,4</w:t>
            </w:r>
          </w:p>
        </w:tc>
        <w:tc>
          <w:tcPr>
            <w:tcW w:w="347" w:type="pct"/>
          </w:tcPr>
          <w:p w:rsidR="00B62D32" w:rsidRPr="000E77C1" w:rsidP="00AE528F">
            <w:pPr>
              <w:rPr>
                <w:color w:val="auto"/>
                <w:sz w:val="24"/>
                <w:szCs w:val="24"/>
              </w:rPr>
            </w:pPr>
            <w:r w:rsidRPr="000E77C1">
              <w:rPr>
                <w:color w:val="auto"/>
                <w:sz w:val="24"/>
                <w:szCs w:val="24"/>
              </w:rPr>
              <w:t>8,1</w:t>
            </w:r>
          </w:p>
        </w:tc>
        <w:tc>
          <w:tcPr>
            <w:tcW w:w="369" w:type="pct"/>
          </w:tcPr>
          <w:p w:rsidR="00B62D32" w:rsidRPr="000E77C1" w:rsidP="00872AFD">
            <w:pPr>
              <w:widowControl w:val="0"/>
              <w:rPr>
                <w:sz w:val="24"/>
                <w:szCs w:val="24"/>
              </w:rPr>
            </w:pPr>
            <w:r w:rsidRPr="000E77C1">
              <w:rPr>
                <w:sz w:val="24"/>
                <w:szCs w:val="24"/>
              </w:rPr>
              <w:t>8,</w:t>
            </w:r>
            <w:r>
              <w:rPr>
                <w:sz w:val="24"/>
                <w:szCs w:val="24"/>
              </w:rPr>
              <w:t>2</w:t>
            </w:r>
          </w:p>
        </w:tc>
        <w:tc>
          <w:tcPr>
            <w:tcW w:w="572" w:type="pct"/>
            <w:gridSpan w:val="2"/>
          </w:tcPr>
          <w:p w:rsidR="00B62D32" w:rsidRPr="000E77C1" w:rsidP="008343B1">
            <w:pPr>
              <w:widowControl w:val="0"/>
              <w:rPr>
                <w:sz w:val="24"/>
                <w:szCs w:val="24"/>
              </w:rPr>
            </w:pPr>
            <w:r w:rsidRPr="008343B1">
              <w:rPr>
                <w:sz w:val="24"/>
                <w:szCs w:val="24"/>
              </w:rPr>
              <w:t>8,2</w:t>
            </w:r>
          </w:p>
        </w:tc>
        <w:tc>
          <w:tcPr>
            <w:tcW w:w="611" w:type="pct"/>
          </w:tcPr>
          <w:p w:rsidR="00B62D32" w:rsidRPr="000E77C1" w:rsidP="008343B1">
            <w:pPr>
              <w:widowControl w:val="0"/>
              <w:rPr>
                <w:sz w:val="24"/>
                <w:szCs w:val="24"/>
              </w:rPr>
            </w:pPr>
            <w:r w:rsidRPr="008343B1">
              <w:rPr>
                <w:sz w:val="24"/>
                <w:szCs w:val="24"/>
              </w:rPr>
              <w:t>169,4</w:t>
            </w:r>
          </w:p>
        </w:tc>
      </w:tr>
      <w:tr w:rsidTr="00FD505E">
        <w:tblPrEx>
          <w:tblW w:w="5000" w:type="pct"/>
          <w:tblLayout w:type="fixed"/>
          <w:tblLook w:val="0000"/>
        </w:tblPrEx>
        <w:trPr>
          <w:trHeight w:val="20"/>
        </w:trPr>
        <w:tc>
          <w:tcPr>
            <w:tcW w:w="2355" w:type="pct"/>
          </w:tcPr>
          <w:p w:rsidR="00B62D32" w:rsidRPr="00B04F2E" w:rsidP="00652837">
            <w:pPr>
              <w:widowControl w:val="0"/>
              <w:ind w:left="318" w:hanging="142"/>
              <w:jc w:val="left"/>
              <w:rPr>
                <w:rFonts w:eastAsiaTheme="minorEastAsia"/>
                <w:sz w:val="24"/>
                <w:szCs w:val="24"/>
              </w:rPr>
            </w:pPr>
            <w:r w:rsidRPr="00B04F2E">
              <w:rPr>
                <w:rFonts w:eastAsiaTheme="minorEastAsia"/>
                <w:sz w:val="24"/>
                <w:szCs w:val="24"/>
              </w:rPr>
              <w:t>услуги предприятий по прокату</w:t>
            </w:r>
          </w:p>
        </w:tc>
        <w:tc>
          <w:tcPr>
            <w:tcW w:w="373" w:type="pct"/>
          </w:tcPr>
          <w:p w:rsidR="00B62D32" w:rsidRPr="000E77C1" w:rsidP="00AE528F">
            <w:pPr>
              <w:rPr>
                <w:sz w:val="24"/>
                <w:szCs w:val="24"/>
              </w:rPr>
            </w:pPr>
            <w:r w:rsidRPr="000E77C1">
              <w:rPr>
                <w:sz w:val="24"/>
                <w:szCs w:val="24"/>
              </w:rPr>
              <w:t>0,4</w:t>
            </w:r>
          </w:p>
        </w:tc>
        <w:tc>
          <w:tcPr>
            <w:tcW w:w="373" w:type="pct"/>
            <w:gridSpan w:val="2"/>
          </w:tcPr>
          <w:p w:rsidR="00B62D32" w:rsidRPr="000E77C1" w:rsidP="00AE528F">
            <w:pPr>
              <w:ind w:right="17"/>
              <w:rPr>
                <w:sz w:val="24"/>
                <w:szCs w:val="24"/>
              </w:rPr>
            </w:pPr>
            <w:r w:rsidRPr="000E77C1">
              <w:rPr>
                <w:sz w:val="24"/>
                <w:szCs w:val="24"/>
              </w:rPr>
              <w:t>0,3</w:t>
            </w:r>
          </w:p>
        </w:tc>
        <w:tc>
          <w:tcPr>
            <w:tcW w:w="347" w:type="pct"/>
          </w:tcPr>
          <w:p w:rsidR="00B62D32" w:rsidRPr="000E77C1" w:rsidP="00AE528F">
            <w:pPr>
              <w:rPr>
                <w:color w:val="auto"/>
                <w:sz w:val="24"/>
                <w:szCs w:val="24"/>
              </w:rPr>
            </w:pPr>
            <w:r w:rsidRPr="000E77C1">
              <w:rPr>
                <w:color w:val="auto"/>
                <w:sz w:val="24"/>
                <w:szCs w:val="24"/>
              </w:rPr>
              <w:t>0,3</w:t>
            </w:r>
          </w:p>
        </w:tc>
        <w:tc>
          <w:tcPr>
            <w:tcW w:w="369" w:type="pct"/>
          </w:tcPr>
          <w:p w:rsidR="00B62D32" w:rsidRPr="000E77C1" w:rsidP="00AE528F">
            <w:pPr>
              <w:widowControl w:val="0"/>
              <w:rPr>
                <w:sz w:val="24"/>
                <w:szCs w:val="24"/>
              </w:rPr>
            </w:pPr>
            <w:r w:rsidRPr="000E77C1">
              <w:rPr>
                <w:sz w:val="24"/>
                <w:szCs w:val="24"/>
              </w:rPr>
              <w:t>0,3</w:t>
            </w:r>
          </w:p>
        </w:tc>
        <w:tc>
          <w:tcPr>
            <w:tcW w:w="572" w:type="pct"/>
            <w:gridSpan w:val="2"/>
          </w:tcPr>
          <w:p w:rsidR="00B62D32" w:rsidRPr="000E77C1" w:rsidP="000A56AC">
            <w:pPr>
              <w:widowControl w:val="0"/>
              <w:rPr>
                <w:sz w:val="24"/>
                <w:szCs w:val="24"/>
              </w:rPr>
            </w:pPr>
            <w:r w:rsidRPr="000A56AC">
              <w:rPr>
                <w:sz w:val="24"/>
                <w:szCs w:val="24"/>
              </w:rPr>
              <w:t>0,3</w:t>
            </w:r>
          </w:p>
        </w:tc>
        <w:tc>
          <w:tcPr>
            <w:tcW w:w="611" w:type="pct"/>
          </w:tcPr>
          <w:p w:rsidR="00B62D32" w:rsidRPr="000E77C1" w:rsidP="000A56AC">
            <w:pPr>
              <w:widowControl w:val="0"/>
              <w:rPr>
                <w:sz w:val="24"/>
                <w:szCs w:val="24"/>
              </w:rPr>
            </w:pPr>
            <w:r w:rsidRPr="000A56AC">
              <w:rPr>
                <w:sz w:val="24"/>
                <w:szCs w:val="24"/>
              </w:rPr>
              <w:t>6,6</w:t>
            </w:r>
          </w:p>
        </w:tc>
      </w:tr>
      <w:tr w:rsidTr="00FD505E">
        <w:tblPrEx>
          <w:tblW w:w="5000" w:type="pct"/>
          <w:tblLayout w:type="fixed"/>
          <w:tblLook w:val="0000"/>
        </w:tblPrEx>
        <w:trPr>
          <w:trHeight w:val="20"/>
        </w:trPr>
        <w:tc>
          <w:tcPr>
            <w:tcW w:w="2355" w:type="pct"/>
          </w:tcPr>
          <w:p w:rsidR="00B62D32" w:rsidRPr="00B04F2E" w:rsidP="00652837">
            <w:pPr>
              <w:widowControl w:val="0"/>
              <w:ind w:left="318" w:hanging="142"/>
              <w:jc w:val="left"/>
              <w:rPr>
                <w:rFonts w:eastAsiaTheme="minorEastAsia"/>
                <w:sz w:val="24"/>
                <w:szCs w:val="24"/>
              </w:rPr>
            </w:pPr>
            <w:r w:rsidRPr="00B04F2E">
              <w:rPr>
                <w:rFonts w:eastAsiaTheme="minorEastAsia"/>
                <w:sz w:val="24"/>
                <w:szCs w:val="24"/>
              </w:rPr>
              <w:t>ритуальные услуги</w:t>
            </w:r>
          </w:p>
        </w:tc>
        <w:tc>
          <w:tcPr>
            <w:tcW w:w="373" w:type="pct"/>
          </w:tcPr>
          <w:p w:rsidR="00B62D32" w:rsidRPr="000E77C1" w:rsidP="00AE528F">
            <w:pPr>
              <w:rPr>
                <w:sz w:val="24"/>
                <w:szCs w:val="24"/>
              </w:rPr>
            </w:pPr>
            <w:r w:rsidRPr="000E77C1">
              <w:rPr>
                <w:sz w:val="24"/>
                <w:szCs w:val="24"/>
              </w:rPr>
              <w:t>4,9</w:t>
            </w:r>
          </w:p>
        </w:tc>
        <w:tc>
          <w:tcPr>
            <w:tcW w:w="373" w:type="pct"/>
            <w:gridSpan w:val="2"/>
          </w:tcPr>
          <w:p w:rsidR="00B62D32" w:rsidRPr="000E77C1" w:rsidP="00AE528F">
            <w:pPr>
              <w:ind w:right="17"/>
              <w:rPr>
                <w:sz w:val="24"/>
                <w:szCs w:val="24"/>
              </w:rPr>
            </w:pPr>
            <w:r w:rsidRPr="000E77C1">
              <w:rPr>
                <w:sz w:val="24"/>
                <w:szCs w:val="24"/>
              </w:rPr>
              <w:t>4,9</w:t>
            </w:r>
          </w:p>
        </w:tc>
        <w:tc>
          <w:tcPr>
            <w:tcW w:w="347" w:type="pct"/>
          </w:tcPr>
          <w:p w:rsidR="00B62D32" w:rsidRPr="000E77C1" w:rsidP="00AE528F">
            <w:pPr>
              <w:rPr>
                <w:color w:val="auto"/>
                <w:sz w:val="24"/>
                <w:szCs w:val="24"/>
              </w:rPr>
            </w:pPr>
            <w:r w:rsidRPr="000E77C1">
              <w:rPr>
                <w:color w:val="auto"/>
                <w:sz w:val="24"/>
                <w:szCs w:val="24"/>
              </w:rPr>
              <w:t>4,9</w:t>
            </w:r>
          </w:p>
        </w:tc>
        <w:tc>
          <w:tcPr>
            <w:tcW w:w="369" w:type="pct"/>
          </w:tcPr>
          <w:p w:rsidR="00B62D32" w:rsidRPr="000E77C1" w:rsidP="00AE528F">
            <w:pPr>
              <w:widowControl w:val="0"/>
              <w:rPr>
                <w:sz w:val="24"/>
                <w:szCs w:val="24"/>
              </w:rPr>
            </w:pPr>
            <w:r w:rsidRPr="000E77C1">
              <w:rPr>
                <w:sz w:val="24"/>
                <w:szCs w:val="24"/>
              </w:rPr>
              <w:t>5,2</w:t>
            </w:r>
          </w:p>
        </w:tc>
        <w:tc>
          <w:tcPr>
            <w:tcW w:w="572" w:type="pct"/>
            <w:gridSpan w:val="2"/>
          </w:tcPr>
          <w:p w:rsidR="00B62D32" w:rsidRPr="000E77C1" w:rsidP="000A56AC">
            <w:pPr>
              <w:widowControl w:val="0"/>
              <w:rPr>
                <w:sz w:val="24"/>
                <w:szCs w:val="24"/>
              </w:rPr>
            </w:pPr>
            <w:r w:rsidRPr="000A56AC">
              <w:rPr>
                <w:sz w:val="24"/>
                <w:szCs w:val="24"/>
              </w:rPr>
              <w:t>5,3</w:t>
            </w:r>
          </w:p>
        </w:tc>
        <w:tc>
          <w:tcPr>
            <w:tcW w:w="611" w:type="pct"/>
          </w:tcPr>
          <w:p w:rsidR="00B62D32" w:rsidRPr="000E77C1" w:rsidP="000A56AC">
            <w:pPr>
              <w:widowControl w:val="0"/>
              <w:rPr>
                <w:sz w:val="24"/>
                <w:szCs w:val="24"/>
              </w:rPr>
            </w:pPr>
            <w:r w:rsidRPr="000A56AC">
              <w:rPr>
                <w:sz w:val="24"/>
                <w:szCs w:val="24"/>
              </w:rPr>
              <w:t>109,1</w:t>
            </w:r>
          </w:p>
        </w:tc>
      </w:tr>
      <w:tr w:rsidTr="00FD505E">
        <w:tblPrEx>
          <w:tblW w:w="5000" w:type="pct"/>
          <w:tblLayout w:type="fixed"/>
          <w:tblLook w:val="0000"/>
        </w:tblPrEx>
        <w:trPr>
          <w:trHeight w:val="20"/>
        </w:trPr>
        <w:tc>
          <w:tcPr>
            <w:tcW w:w="2355" w:type="pct"/>
          </w:tcPr>
          <w:p w:rsidR="00B62D32" w:rsidRPr="00B04F2E" w:rsidP="00652837">
            <w:pPr>
              <w:widowControl w:val="0"/>
              <w:ind w:left="318" w:hanging="142"/>
              <w:jc w:val="left"/>
              <w:rPr>
                <w:rFonts w:eastAsiaTheme="minorEastAsia"/>
                <w:sz w:val="24"/>
                <w:szCs w:val="24"/>
              </w:rPr>
            </w:pPr>
            <w:r w:rsidRPr="00B04F2E">
              <w:rPr>
                <w:rFonts w:eastAsiaTheme="minorEastAsia"/>
                <w:sz w:val="24"/>
                <w:szCs w:val="24"/>
              </w:rPr>
              <w:t>другие услуги</w:t>
            </w:r>
          </w:p>
        </w:tc>
        <w:tc>
          <w:tcPr>
            <w:tcW w:w="373" w:type="pct"/>
          </w:tcPr>
          <w:p w:rsidR="00B62D32" w:rsidRPr="000E77C1" w:rsidP="00AE528F">
            <w:pPr>
              <w:rPr>
                <w:sz w:val="24"/>
                <w:szCs w:val="24"/>
              </w:rPr>
            </w:pPr>
            <w:r w:rsidRPr="000E77C1">
              <w:rPr>
                <w:sz w:val="24"/>
                <w:szCs w:val="24"/>
              </w:rPr>
              <w:t>3,4</w:t>
            </w:r>
          </w:p>
        </w:tc>
        <w:tc>
          <w:tcPr>
            <w:tcW w:w="373" w:type="pct"/>
            <w:gridSpan w:val="2"/>
          </w:tcPr>
          <w:p w:rsidR="00B62D32" w:rsidRPr="000E77C1" w:rsidP="00AE528F">
            <w:pPr>
              <w:ind w:right="17"/>
              <w:rPr>
                <w:sz w:val="24"/>
                <w:szCs w:val="24"/>
              </w:rPr>
            </w:pPr>
            <w:r w:rsidRPr="000E77C1">
              <w:rPr>
                <w:sz w:val="24"/>
                <w:szCs w:val="24"/>
              </w:rPr>
              <w:t>3,4</w:t>
            </w:r>
          </w:p>
        </w:tc>
        <w:tc>
          <w:tcPr>
            <w:tcW w:w="347" w:type="pct"/>
          </w:tcPr>
          <w:p w:rsidR="00B62D32" w:rsidRPr="000E77C1" w:rsidP="00AE528F">
            <w:pPr>
              <w:rPr>
                <w:color w:val="auto"/>
                <w:sz w:val="24"/>
                <w:szCs w:val="24"/>
              </w:rPr>
            </w:pPr>
            <w:r w:rsidRPr="000E77C1">
              <w:rPr>
                <w:color w:val="auto"/>
                <w:sz w:val="24"/>
                <w:szCs w:val="24"/>
              </w:rPr>
              <w:t>3,5</w:t>
            </w:r>
          </w:p>
        </w:tc>
        <w:tc>
          <w:tcPr>
            <w:tcW w:w="369" w:type="pct"/>
          </w:tcPr>
          <w:p w:rsidR="00B62D32" w:rsidRPr="000E77C1" w:rsidP="00872AFD">
            <w:pPr>
              <w:widowControl w:val="0"/>
              <w:rPr>
                <w:sz w:val="24"/>
                <w:szCs w:val="24"/>
              </w:rPr>
            </w:pPr>
            <w:r w:rsidRPr="000E77C1">
              <w:rPr>
                <w:sz w:val="24"/>
                <w:szCs w:val="24"/>
              </w:rPr>
              <w:t>3,</w:t>
            </w:r>
            <w:r>
              <w:rPr>
                <w:sz w:val="24"/>
                <w:szCs w:val="24"/>
              </w:rPr>
              <w:t>7</w:t>
            </w:r>
          </w:p>
        </w:tc>
        <w:tc>
          <w:tcPr>
            <w:tcW w:w="572" w:type="pct"/>
            <w:gridSpan w:val="2"/>
          </w:tcPr>
          <w:p w:rsidR="00B62D32" w:rsidRPr="000E77C1" w:rsidP="000A56AC">
            <w:pPr>
              <w:widowControl w:val="0"/>
              <w:rPr>
                <w:sz w:val="24"/>
                <w:szCs w:val="24"/>
              </w:rPr>
            </w:pPr>
            <w:r w:rsidRPr="000A56AC">
              <w:rPr>
                <w:sz w:val="24"/>
                <w:szCs w:val="24"/>
              </w:rPr>
              <w:t>3,5</w:t>
            </w:r>
          </w:p>
        </w:tc>
        <w:tc>
          <w:tcPr>
            <w:tcW w:w="611" w:type="pct"/>
          </w:tcPr>
          <w:p w:rsidR="00B62D32" w:rsidRPr="000E77C1" w:rsidP="000A56AC">
            <w:pPr>
              <w:widowControl w:val="0"/>
              <w:rPr>
                <w:sz w:val="24"/>
                <w:szCs w:val="24"/>
              </w:rPr>
            </w:pPr>
            <w:r w:rsidRPr="000A56AC">
              <w:rPr>
                <w:sz w:val="24"/>
                <w:szCs w:val="24"/>
              </w:rPr>
              <w:t>71,7</w:t>
            </w:r>
          </w:p>
        </w:tc>
      </w:tr>
    </w:tbl>
    <w:p w:rsidR="00206DA2" w:rsidRPr="00B04F2E" w:rsidP="00206DA2">
      <w:pPr>
        <w:spacing w:before="40"/>
        <w:ind w:left="-113" w:right="-113"/>
        <w:sectPr w:rsidSect="00206DA2">
          <w:headerReference w:type="default" r:id="rId58"/>
          <w:pgSz w:w="11907" w:h="16839" w:code="9"/>
          <w:pgMar w:top="1134" w:right="1134" w:bottom="1134" w:left="1134" w:header="567" w:footer="284" w:gutter="0"/>
          <w:cols w:space="720"/>
          <w:titlePg/>
          <w:docGrid w:linePitch="272"/>
        </w:sectPr>
      </w:pPr>
      <w:r w:rsidRPr="00B04F2E">
        <w:rPr>
          <w:vertAlign w:val="superscript"/>
        </w:rPr>
        <w:t>1)</w:t>
      </w:r>
      <w:r w:rsidRPr="00B04F2E">
        <w:t xml:space="preserve"> П</w:t>
      </w:r>
      <w:r>
        <w:t>о данным оперативной отчетности.</w:t>
      </w:r>
    </w:p>
    <w:p w:rsidR="00E75E23" w:rsidRPr="00E75E23" w:rsidP="00E75E23">
      <w:pPr>
        <w:pStyle w:val="Heading1"/>
        <w:keepNext w:val="0"/>
        <w:spacing w:after="240"/>
        <w:ind w:firstLine="0"/>
        <w:jc w:val="center"/>
        <w:rPr>
          <w:rFonts w:ascii="Arial" w:hAnsi="Arial"/>
          <w:snapToGrid w:val="0"/>
          <w:color w:val="0039AC"/>
          <w:sz w:val="32"/>
          <w:szCs w:val="32"/>
        </w:rPr>
      </w:pPr>
      <w:bookmarkStart w:id="727" w:name="_Toc41481387"/>
      <w:bookmarkStart w:id="728" w:name="_Toc420564749"/>
      <w:bookmarkStart w:id="729" w:name="_Toc323231080"/>
      <w:bookmarkStart w:id="730" w:name="_Toc323231597"/>
      <w:bookmarkStart w:id="731" w:name="_Toc323233851"/>
      <w:bookmarkStart w:id="732" w:name="_Toc323283848"/>
      <w:bookmarkStart w:id="733" w:name="_Toc323284748"/>
      <w:bookmarkStart w:id="734" w:name="_Toc323286373"/>
      <w:bookmarkStart w:id="735" w:name="_Toc323288740"/>
      <w:bookmarkEnd w:id="695"/>
      <w:bookmarkEnd w:id="708"/>
      <w:bookmarkEnd w:id="709"/>
      <w:bookmarkEnd w:id="710"/>
      <w:r w:rsidRPr="000B39C2">
        <w:rPr>
          <w:rFonts w:ascii="Arial" w:hAnsi="Arial"/>
          <w:snapToGrid w:val="0"/>
          <w:color w:val="0039AC"/>
          <w:sz w:val="32"/>
          <w:szCs w:val="32"/>
        </w:rPr>
        <w:t>1</w:t>
      </w:r>
      <w:r w:rsidR="00477C92">
        <w:rPr>
          <w:rFonts w:ascii="Arial" w:hAnsi="Arial"/>
          <w:snapToGrid w:val="0"/>
          <w:color w:val="0039AC"/>
          <w:sz w:val="32"/>
          <w:szCs w:val="32"/>
        </w:rPr>
        <w:t>8</w:t>
      </w:r>
      <w:r w:rsidRPr="000B39C2">
        <w:rPr>
          <w:rFonts w:ascii="Arial" w:hAnsi="Arial"/>
          <w:snapToGrid w:val="0"/>
          <w:color w:val="0039AC"/>
          <w:sz w:val="32"/>
          <w:szCs w:val="32"/>
        </w:rPr>
        <w:t>. ТРАНСПОРТ</w:t>
      </w:r>
      <w:bookmarkEnd w:id="727"/>
    </w:p>
    <w:p w:rsidR="000F6822" w:rsidP="00E75E23">
      <w:pPr>
        <w:jc w:val="center"/>
        <w:outlineLvl w:val="2"/>
        <w:rPr>
          <w:rFonts w:ascii="Arial" w:hAnsi="Arial"/>
          <w:b/>
          <w:snapToGrid w:val="0"/>
          <w:color w:val="0039AC"/>
          <w:sz w:val="24"/>
          <w:szCs w:val="24"/>
        </w:rPr>
      </w:pPr>
      <w:bookmarkStart w:id="736" w:name="_Toc420564735"/>
      <w:bookmarkStart w:id="737" w:name="_Toc41481388"/>
      <w:bookmarkStart w:id="738" w:name="_Toc420463738"/>
      <w:bookmarkStart w:id="739" w:name="_Toc451569793"/>
      <w:bookmarkStart w:id="740" w:name="_Toc323228587"/>
      <w:bookmarkStart w:id="741" w:name="_Toc323288727"/>
      <w:r w:rsidRPr="00BA00A5">
        <w:rPr>
          <w:rFonts w:ascii="Arial" w:hAnsi="Arial"/>
          <w:b/>
          <w:snapToGrid w:val="0"/>
          <w:color w:val="0039AC"/>
          <w:sz w:val="24"/>
          <w:szCs w:val="24"/>
        </w:rPr>
        <w:t>1</w:t>
      </w:r>
      <w:r w:rsidR="00477C92">
        <w:rPr>
          <w:rFonts w:ascii="Arial" w:hAnsi="Arial"/>
          <w:b/>
          <w:snapToGrid w:val="0"/>
          <w:color w:val="0039AC"/>
          <w:sz w:val="24"/>
          <w:szCs w:val="24"/>
        </w:rPr>
        <w:t>8</w:t>
      </w:r>
      <w:r w:rsidRPr="00BA00A5">
        <w:rPr>
          <w:rFonts w:ascii="Arial" w:hAnsi="Arial"/>
          <w:b/>
          <w:snapToGrid w:val="0"/>
          <w:color w:val="0039AC"/>
          <w:sz w:val="24"/>
          <w:szCs w:val="24"/>
        </w:rPr>
        <w:t>.1. О</w:t>
      </w:r>
      <w:r>
        <w:rPr>
          <w:rFonts w:ascii="Arial" w:hAnsi="Arial"/>
          <w:b/>
          <w:snapToGrid w:val="0"/>
          <w:color w:val="0039AC"/>
          <w:sz w:val="24"/>
          <w:szCs w:val="24"/>
        </w:rPr>
        <w:t>сновные показатели деятельности</w:t>
      </w:r>
      <w:bookmarkStart w:id="742" w:name="_Toc511288035"/>
      <w:r w:rsidR="002119F4">
        <w:rPr>
          <w:rFonts w:ascii="Arial" w:hAnsi="Arial"/>
          <w:b/>
          <w:snapToGrid w:val="0"/>
          <w:color w:val="0039AC"/>
          <w:sz w:val="24"/>
          <w:szCs w:val="24"/>
        </w:rPr>
        <w:br/>
      </w:r>
      <w:r w:rsidRPr="00BA00A5">
        <w:rPr>
          <w:rFonts w:ascii="Arial" w:hAnsi="Arial"/>
          <w:b/>
          <w:snapToGrid w:val="0"/>
          <w:color w:val="0039AC"/>
          <w:sz w:val="24"/>
          <w:szCs w:val="24"/>
        </w:rPr>
        <w:t>автомобильного транспорта</w:t>
      </w:r>
      <w:bookmarkEnd w:id="736"/>
      <w:bookmarkEnd w:id="737"/>
      <w:bookmarkEnd w:id="742"/>
    </w:p>
    <w:p w:rsidR="00E75E23" w:rsidRPr="00BA00A5" w:rsidP="00E75E23">
      <w:pPr>
        <w:jc w:val="center"/>
        <w:outlineLvl w:val="2"/>
        <w:rPr>
          <w:rFonts w:ascii="Arial" w:hAnsi="Arial"/>
          <w:b/>
          <w:snapToGrid w:val="0"/>
          <w:color w:val="0039AC"/>
        </w:rPr>
      </w:pPr>
    </w:p>
    <w:tbl>
      <w:tblPr>
        <w:tblStyle w:val="126"/>
        <w:tblW w:w="5000" w:type="pct"/>
        <w:tblLook w:val="0020"/>
      </w:tblPr>
      <w:tblGrid>
        <w:gridCol w:w="4576"/>
        <w:gridCol w:w="1058"/>
        <w:gridCol w:w="1058"/>
        <w:gridCol w:w="1058"/>
        <w:gridCol w:w="1056"/>
        <w:gridCol w:w="1049"/>
      </w:tblGrid>
      <w:tr w:rsidTr="005F77E7">
        <w:tblPrEx>
          <w:tblW w:w="5000" w:type="pct"/>
          <w:tblLook w:val="0020"/>
        </w:tblPrEx>
        <w:trPr>
          <w:trHeight w:val="340"/>
        </w:trPr>
        <w:tc>
          <w:tcPr>
            <w:tcW w:w="2321" w:type="pct"/>
          </w:tcPr>
          <w:p w:rsidR="00A6007D" w:rsidRPr="00BA00A5" w:rsidP="0054184C">
            <w:pPr>
              <w:spacing w:before="40" w:after="40"/>
              <w:rPr>
                <w:sz w:val="24"/>
                <w:szCs w:val="24"/>
              </w:rPr>
            </w:pPr>
          </w:p>
        </w:tc>
        <w:tc>
          <w:tcPr>
            <w:tcW w:w="537"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37"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37"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36"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33" w:type="pct"/>
          </w:tcPr>
          <w:p w:rsidR="00A6007D" w:rsidRPr="00AE528F" w:rsidP="00AE528F">
            <w:pPr>
              <w:rPr>
                <w:sz w:val="24"/>
                <w:szCs w:val="24"/>
              </w:rPr>
            </w:pPr>
            <w:r>
              <w:rPr>
                <w:sz w:val="24"/>
                <w:szCs w:val="24"/>
                <w:lang w:val="en-US"/>
              </w:rPr>
              <w:t>201</w:t>
            </w:r>
            <w:r w:rsidR="00AE528F">
              <w:rPr>
                <w:sz w:val="24"/>
                <w:szCs w:val="24"/>
              </w:rPr>
              <w:t>9</w:t>
            </w:r>
          </w:p>
        </w:tc>
      </w:tr>
      <w:tr w:rsidTr="005F77E7">
        <w:tblPrEx>
          <w:tblW w:w="5000" w:type="pct"/>
          <w:tblLook w:val="0020"/>
        </w:tblPrEx>
        <w:trPr>
          <w:trHeight w:val="296"/>
        </w:trPr>
        <w:tc>
          <w:tcPr>
            <w:tcW w:w="2321" w:type="pct"/>
          </w:tcPr>
          <w:p w:rsidR="00AE528F" w:rsidRPr="00BA00A5" w:rsidP="006B104D">
            <w:pPr>
              <w:ind w:left="142" w:hanging="142"/>
              <w:jc w:val="left"/>
              <w:rPr>
                <w:b/>
                <w:sz w:val="24"/>
                <w:szCs w:val="24"/>
              </w:rPr>
            </w:pPr>
            <w:r w:rsidRPr="00BA00A5">
              <w:rPr>
                <w:sz w:val="24"/>
                <w:szCs w:val="24"/>
              </w:rPr>
              <w:t>Перевезено грузов</w:t>
            </w:r>
            <w:r w:rsidRPr="00BA00A5">
              <w:rPr>
                <w:sz w:val="24"/>
                <w:szCs w:val="24"/>
                <w:vertAlign w:val="superscript"/>
              </w:rPr>
              <w:t>1)</w:t>
            </w:r>
            <w:r w:rsidRPr="00BA00A5">
              <w:rPr>
                <w:sz w:val="24"/>
                <w:szCs w:val="24"/>
              </w:rPr>
              <w:t xml:space="preserve">, </w:t>
            </w:r>
            <w:r w:rsidRPr="00BA00A5">
              <w:rPr>
                <w:sz w:val="24"/>
                <w:szCs w:val="24"/>
              </w:rPr>
              <w:t>млн</w:t>
            </w:r>
            <w:r w:rsidRPr="00BA00A5">
              <w:rPr>
                <w:sz w:val="24"/>
                <w:szCs w:val="24"/>
              </w:rPr>
              <w:t xml:space="preserve"> т</w:t>
            </w:r>
          </w:p>
        </w:tc>
        <w:tc>
          <w:tcPr>
            <w:tcW w:w="537" w:type="pct"/>
          </w:tcPr>
          <w:p w:rsidR="00AE528F" w:rsidRPr="007B3984" w:rsidP="00AE528F">
            <w:pPr>
              <w:rPr>
                <w:sz w:val="24"/>
                <w:szCs w:val="24"/>
              </w:rPr>
            </w:pPr>
            <w:r>
              <w:rPr>
                <w:sz w:val="24"/>
                <w:szCs w:val="24"/>
              </w:rPr>
              <w:t>8,6</w:t>
            </w:r>
          </w:p>
        </w:tc>
        <w:tc>
          <w:tcPr>
            <w:tcW w:w="537" w:type="pct"/>
          </w:tcPr>
          <w:p w:rsidR="00AE528F" w:rsidRPr="007B3984" w:rsidP="00AE528F">
            <w:pPr>
              <w:keepLines/>
              <w:widowControl w:val="0"/>
              <w:rPr>
                <w:sz w:val="24"/>
                <w:szCs w:val="24"/>
              </w:rPr>
            </w:pPr>
            <w:r>
              <w:rPr>
                <w:sz w:val="24"/>
                <w:szCs w:val="24"/>
              </w:rPr>
              <w:t>6,2</w:t>
            </w:r>
          </w:p>
        </w:tc>
        <w:tc>
          <w:tcPr>
            <w:tcW w:w="537" w:type="pct"/>
          </w:tcPr>
          <w:p w:rsidR="00AE528F" w:rsidRPr="00BA00A5" w:rsidP="00AE528F">
            <w:pPr>
              <w:rPr>
                <w:sz w:val="24"/>
                <w:szCs w:val="24"/>
              </w:rPr>
            </w:pPr>
            <w:r>
              <w:rPr>
                <w:sz w:val="24"/>
                <w:szCs w:val="24"/>
              </w:rPr>
              <w:t>5,3</w:t>
            </w:r>
          </w:p>
        </w:tc>
        <w:tc>
          <w:tcPr>
            <w:tcW w:w="536" w:type="pct"/>
          </w:tcPr>
          <w:p w:rsidR="00AE528F" w:rsidRPr="002560DF" w:rsidP="00AE528F">
            <w:pPr>
              <w:rPr>
                <w:sz w:val="24"/>
                <w:szCs w:val="24"/>
              </w:rPr>
            </w:pPr>
            <w:r w:rsidRPr="002560DF">
              <w:rPr>
                <w:sz w:val="24"/>
                <w:szCs w:val="24"/>
              </w:rPr>
              <w:t>4,</w:t>
            </w:r>
            <w:r>
              <w:rPr>
                <w:sz w:val="24"/>
                <w:szCs w:val="24"/>
              </w:rPr>
              <w:t>4</w:t>
            </w:r>
          </w:p>
        </w:tc>
        <w:tc>
          <w:tcPr>
            <w:tcW w:w="533" w:type="pct"/>
          </w:tcPr>
          <w:p w:rsidR="00AE528F" w:rsidRPr="002560DF" w:rsidP="005A4483">
            <w:pPr>
              <w:rPr>
                <w:sz w:val="24"/>
                <w:szCs w:val="24"/>
              </w:rPr>
            </w:pPr>
            <w:r>
              <w:rPr>
                <w:sz w:val="24"/>
                <w:szCs w:val="24"/>
              </w:rPr>
              <w:t>4,1</w:t>
            </w:r>
          </w:p>
        </w:tc>
      </w:tr>
      <w:tr w:rsidTr="005F77E7">
        <w:tblPrEx>
          <w:tblW w:w="5000" w:type="pct"/>
          <w:tblLook w:val="0020"/>
        </w:tblPrEx>
        <w:tc>
          <w:tcPr>
            <w:tcW w:w="2321" w:type="pct"/>
          </w:tcPr>
          <w:p w:rsidR="00AE528F" w:rsidRPr="00BA00A5" w:rsidP="006B104D">
            <w:pPr>
              <w:ind w:left="142" w:hanging="142"/>
              <w:jc w:val="left"/>
              <w:rPr>
                <w:b/>
                <w:sz w:val="24"/>
                <w:szCs w:val="24"/>
              </w:rPr>
            </w:pPr>
            <w:r w:rsidRPr="00BA00A5">
              <w:rPr>
                <w:sz w:val="24"/>
                <w:szCs w:val="24"/>
              </w:rPr>
              <w:t>Грузооборот</w:t>
            </w:r>
            <w:r w:rsidRPr="00BA00A5">
              <w:rPr>
                <w:sz w:val="24"/>
                <w:szCs w:val="24"/>
                <w:vertAlign w:val="superscript"/>
              </w:rPr>
              <w:t>1)</w:t>
            </w:r>
            <w:r w:rsidRPr="00BA00A5">
              <w:rPr>
                <w:sz w:val="24"/>
                <w:szCs w:val="24"/>
              </w:rPr>
              <w:t xml:space="preserve">, </w:t>
            </w:r>
            <w:r w:rsidRPr="00BA00A5">
              <w:rPr>
                <w:sz w:val="24"/>
                <w:szCs w:val="24"/>
              </w:rPr>
              <w:t>млн</w:t>
            </w:r>
            <w:r w:rsidRPr="00BA00A5">
              <w:rPr>
                <w:sz w:val="24"/>
                <w:szCs w:val="24"/>
              </w:rPr>
              <w:t xml:space="preserve"> т-км</w:t>
            </w:r>
          </w:p>
        </w:tc>
        <w:tc>
          <w:tcPr>
            <w:tcW w:w="537" w:type="pct"/>
          </w:tcPr>
          <w:p w:rsidR="00AE528F" w:rsidRPr="007B3984" w:rsidP="00AE528F">
            <w:pPr>
              <w:rPr>
                <w:sz w:val="24"/>
                <w:szCs w:val="24"/>
              </w:rPr>
            </w:pPr>
            <w:r>
              <w:rPr>
                <w:sz w:val="24"/>
                <w:szCs w:val="24"/>
              </w:rPr>
              <w:t>481,6</w:t>
            </w:r>
          </w:p>
        </w:tc>
        <w:tc>
          <w:tcPr>
            <w:tcW w:w="537" w:type="pct"/>
          </w:tcPr>
          <w:p w:rsidR="00AE528F" w:rsidRPr="007B3984" w:rsidP="00AE528F">
            <w:pPr>
              <w:keepLines/>
              <w:widowControl w:val="0"/>
              <w:rPr>
                <w:sz w:val="24"/>
                <w:szCs w:val="24"/>
              </w:rPr>
            </w:pPr>
            <w:r>
              <w:rPr>
                <w:sz w:val="24"/>
                <w:szCs w:val="24"/>
              </w:rPr>
              <w:t>393,3</w:t>
            </w:r>
          </w:p>
        </w:tc>
        <w:tc>
          <w:tcPr>
            <w:tcW w:w="537" w:type="pct"/>
          </w:tcPr>
          <w:p w:rsidR="00AE528F" w:rsidRPr="00BA00A5" w:rsidP="00AE528F">
            <w:pPr>
              <w:rPr>
                <w:sz w:val="24"/>
                <w:szCs w:val="24"/>
              </w:rPr>
            </w:pPr>
            <w:r>
              <w:rPr>
                <w:sz w:val="24"/>
                <w:szCs w:val="24"/>
              </w:rPr>
              <w:t>298,0</w:t>
            </w:r>
          </w:p>
        </w:tc>
        <w:tc>
          <w:tcPr>
            <w:tcW w:w="536" w:type="pct"/>
          </w:tcPr>
          <w:p w:rsidR="00AE528F" w:rsidRPr="002560DF" w:rsidP="00AE528F">
            <w:pPr>
              <w:rPr>
                <w:sz w:val="24"/>
                <w:szCs w:val="24"/>
              </w:rPr>
            </w:pPr>
            <w:r>
              <w:rPr>
                <w:sz w:val="24"/>
                <w:szCs w:val="24"/>
              </w:rPr>
              <w:t>285,4</w:t>
            </w:r>
          </w:p>
        </w:tc>
        <w:tc>
          <w:tcPr>
            <w:tcW w:w="533" w:type="pct"/>
          </w:tcPr>
          <w:p w:rsidR="00AE528F" w:rsidRPr="002560DF" w:rsidP="00772E76">
            <w:pPr>
              <w:rPr>
                <w:sz w:val="24"/>
                <w:szCs w:val="24"/>
              </w:rPr>
            </w:pPr>
            <w:r>
              <w:rPr>
                <w:sz w:val="24"/>
                <w:szCs w:val="24"/>
              </w:rPr>
              <w:t>133,7</w:t>
            </w:r>
          </w:p>
        </w:tc>
      </w:tr>
      <w:tr w:rsidTr="005F77E7">
        <w:tblPrEx>
          <w:tblW w:w="5000" w:type="pct"/>
          <w:tblLook w:val="0020"/>
        </w:tblPrEx>
        <w:tc>
          <w:tcPr>
            <w:tcW w:w="2321" w:type="pct"/>
          </w:tcPr>
          <w:p w:rsidR="00AE528F" w:rsidRPr="00BA00A5" w:rsidP="006B104D">
            <w:pPr>
              <w:ind w:left="142" w:hanging="142"/>
              <w:jc w:val="left"/>
              <w:rPr>
                <w:sz w:val="24"/>
                <w:szCs w:val="24"/>
                <w:vertAlign w:val="superscript"/>
              </w:rPr>
            </w:pPr>
            <w:r w:rsidRPr="00BA00A5">
              <w:rPr>
                <w:sz w:val="24"/>
                <w:szCs w:val="24"/>
              </w:rPr>
              <w:t>Пер</w:t>
            </w:r>
            <w:r>
              <w:rPr>
                <w:sz w:val="24"/>
                <w:szCs w:val="24"/>
              </w:rPr>
              <w:t>евезено пассажиров автобусами</w:t>
            </w:r>
            <w:r>
              <w:rPr>
                <w:sz w:val="24"/>
                <w:szCs w:val="24"/>
              </w:rPr>
              <w:br/>
            </w:r>
            <w:r w:rsidRPr="00BA00A5">
              <w:rPr>
                <w:sz w:val="24"/>
                <w:szCs w:val="24"/>
              </w:rPr>
              <w:t>общего пользования</w:t>
            </w:r>
            <w:r w:rsidR="005F77E7">
              <w:rPr>
                <w:sz w:val="24"/>
                <w:szCs w:val="24"/>
                <w:vertAlign w:val="superscript"/>
              </w:rPr>
              <w:t>2)</w:t>
            </w:r>
            <w:r w:rsidRPr="00BA00A5">
              <w:rPr>
                <w:sz w:val="24"/>
                <w:szCs w:val="24"/>
              </w:rPr>
              <w:t xml:space="preserve">, </w:t>
            </w:r>
            <w:r w:rsidRPr="00BA00A5">
              <w:rPr>
                <w:sz w:val="24"/>
                <w:szCs w:val="24"/>
              </w:rPr>
              <w:t>млн</w:t>
            </w:r>
            <w:r w:rsidRPr="00BA00A5">
              <w:rPr>
                <w:sz w:val="24"/>
                <w:szCs w:val="24"/>
              </w:rPr>
              <w:t xml:space="preserve"> человек</w:t>
            </w:r>
          </w:p>
        </w:tc>
        <w:tc>
          <w:tcPr>
            <w:tcW w:w="537" w:type="pct"/>
          </w:tcPr>
          <w:p w:rsidR="00AE528F" w:rsidRPr="007B3984" w:rsidP="00AE528F">
            <w:pPr>
              <w:keepLines/>
              <w:widowControl w:val="0"/>
              <w:rPr>
                <w:sz w:val="24"/>
                <w:szCs w:val="24"/>
              </w:rPr>
            </w:pPr>
            <w:r>
              <w:rPr>
                <w:sz w:val="24"/>
                <w:szCs w:val="24"/>
              </w:rPr>
              <w:t>40,0</w:t>
            </w:r>
          </w:p>
        </w:tc>
        <w:tc>
          <w:tcPr>
            <w:tcW w:w="537" w:type="pct"/>
          </w:tcPr>
          <w:p w:rsidR="00AE528F" w:rsidRPr="007B3984" w:rsidP="00AE528F">
            <w:pPr>
              <w:keepLines/>
              <w:widowControl w:val="0"/>
              <w:rPr>
                <w:sz w:val="24"/>
                <w:szCs w:val="24"/>
              </w:rPr>
            </w:pPr>
            <w:r>
              <w:rPr>
                <w:sz w:val="24"/>
                <w:szCs w:val="24"/>
              </w:rPr>
              <w:t>37,9</w:t>
            </w:r>
          </w:p>
        </w:tc>
        <w:tc>
          <w:tcPr>
            <w:tcW w:w="537" w:type="pct"/>
          </w:tcPr>
          <w:p w:rsidR="00AE528F" w:rsidRPr="002D10E0" w:rsidP="00AE528F">
            <w:pPr>
              <w:rPr>
                <w:sz w:val="24"/>
                <w:szCs w:val="24"/>
              </w:rPr>
            </w:pPr>
            <w:r>
              <w:rPr>
                <w:sz w:val="24"/>
                <w:szCs w:val="24"/>
              </w:rPr>
              <w:t>35,9</w:t>
            </w:r>
          </w:p>
        </w:tc>
        <w:tc>
          <w:tcPr>
            <w:tcW w:w="536" w:type="pct"/>
          </w:tcPr>
          <w:p w:rsidR="00AE528F" w:rsidRPr="002560DF" w:rsidP="00AE528F">
            <w:pPr>
              <w:rPr>
                <w:sz w:val="24"/>
                <w:szCs w:val="24"/>
              </w:rPr>
            </w:pPr>
            <w:r>
              <w:rPr>
                <w:sz w:val="24"/>
                <w:szCs w:val="24"/>
              </w:rPr>
              <w:t>34,1</w:t>
            </w:r>
          </w:p>
        </w:tc>
        <w:tc>
          <w:tcPr>
            <w:tcW w:w="533" w:type="pct"/>
          </w:tcPr>
          <w:p w:rsidR="00AE528F" w:rsidRPr="002560DF" w:rsidP="00194235">
            <w:pPr>
              <w:rPr>
                <w:sz w:val="24"/>
                <w:szCs w:val="24"/>
              </w:rPr>
            </w:pPr>
            <w:r>
              <w:rPr>
                <w:sz w:val="24"/>
                <w:szCs w:val="24"/>
              </w:rPr>
              <w:t>31,7</w:t>
            </w:r>
          </w:p>
        </w:tc>
      </w:tr>
      <w:tr w:rsidTr="005F77E7">
        <w:tblPrEx>
          <w:tblW w:w="5000" w:type="pct"/>
          <w:tblLook w:val="0020"/>
        </w:tblPrEx>
        <w:tc>
          <w:tcPr>
            <w:tcW w:w="2321" w:type="pct"/>
          </w:tcPr>
          <w:p w:rsidR="00AE528F" w:rsidRPr="00BA00A5" w:rsidP="006B104D">
            <w:pPr>
              <w:ind w:left="142" w:hanging="142"/>
              <w:jc w:val="left"/>
              <w:rPr>
                <w:sz w:val="24"/>
                <w:szCs w:val="24"/>
              </w:rPr>
            </w:pPr>
            <w:r w:rsidRPr="00BA00A5">
              <w:rPr>
                <w:sz w:val="24"/>
                <w:szCs w:val="24"/>
              </w:rPr>
              <w:t xml:space="preserve">Пассажирооборот автобусов общего </w:t>
            </w:r>
            <w:r w:rsidRPr="00BA00A5">
              <w:rPr>
                <w:sz w:val="24"/>
                <w:szCs w:val="24"/>
              </w:rPr>
              <w:br/>
              <w:t>пользования</w:t>
            </w:r>
            <w:r w:rsidR="005F77E7">
              <w:rPr>
                <w:sz w:val="24"/>
                <w:szCs w:val="24"/>
                <w:vertAlign w:val="superscript"/>
              </w:rPr>
              <w:t>2)</w:t>
            </w:r>
            <w:r w:rsidRPr="00BA00A5">
              <w:rPr>
                <w:sz w:val="24"/>
                <w:szCs w:val="24"/>
              </w:rPr>
              <w:t xml:space="preserve">, </w:t>
            </w:r>
            <w:r w:rsidRPr="00BA00A5">
              <w:rPr>
                <w:sz w:val="24"/>
                <w:szCs w:val="24"/>
              </w:rPr>
              <w:t>млн</w:t>
            </w:r>
            <w:r w:rsidRPr="00BA00A5">
              <w:rPr>
                <w:sz w:val="24"/>
                <w:szCs w:val="24"/>
              </w:rPr>
              <w:t xml:space="preserve"> п</w:t>
            </w:r>
            <w:r w:rsidRPr="00BA00A5">
              <w:rPr>
                <w:spacing w:val="-2"/>
                <w:sz w:val="24"/>
                <w:szCs w:val="24"/>
              </w:rPr>
              <w:t>асс.-км</w:t>
            </w:r>
          </w:p>
        </w:tc>
        <w:tc>
          <w:tcPr>
            <w:tcW w:w="537" w:type="pct"/>
          </w:tcPr>
          <w:p w:rsidR="00AE528F" w:rsidRPr="007B3984" w:rsidP="00AE528F">
            <w:pPr>
              <w:rPr>
                <w:sz w:val="24"/>
                <w:szCs w:val="24"/>
              </w:rPr>
            </w:pPr>
            <w:r>
              <w:rPr>
                <w:sz w:val="24"/>
                <w:szCs w:val="24"/>
              </w:rPr>
              <w:t>371,1</w:t>
            </w:r>
          </w:p>
        </w:tc>
        <w:tc>
          <w:tcPr>
            <w:tcW w:w="537" w:type="pct"/>
          </w:tcPr>
          <w:p w:rsidR="00AE528F" w:rsidRPr="007B3984" w:rsidP="00AE528F">
            <w:pPr>
              <w:rPr>
                <w:sz w:val="24"/>
                <w:szCs w:val="24"/>
              </w:rPr>
            </w:pPr>
            <w:r>
              <w:rPr>
                <w:sz w:val="24"/>
                <w:szCs w:val="24"/>
              </w:rPr>
              <w:t>345,6</w:t>
            </w:r>
          </w:p>
        </w:tc>
        <w:tc>
          <w:tcPr>
            <w:tcW w:w="537" w:type="pct"/>
          </w:tcPr>
          <w:p w:rsidR="00AE528F" w:rsidRPr="00937EEC" w:rsidP="00AE528F">
            <w:pPr>
              <w:rPr>
                <w:sz w:val="24"/>
                <w:szCs w:val="24"/>
                <w:vertAlign w:val="superscript"/>
              </w:rPr>
            </w:pPr>
            <w:r w:rsidRPr="005A4483">
              <w:rPr>
                <w:sz w:val="24"/>
                <w:szCs w:val="24"/>
              </w:rPr>
              <w:t>371,8</w:t>
            </w:r>
          </w:p>
        </w:tc>
        <w:tc>
          <w:tcPr>
            <w:tcW w:w="536" w:type="pct"/>
          </w:tcPr>
          <w:p w:rsidR="00AE528F" w:rsidRPr="002560DF" w:rsidP="00AE528F">
            <w:pPr>
              <w:rPr>
                <w:sz w:val="24"/>
                <w:szCs w:val="24"/>
              </w:rPr>
            </w:pPr>
            <w:r>
              <w:rPr>
                <w:sz w:val="24"/>
                <w:szCs w:val="24"/>
              </w:rPr>
              <w:t>367,0</w:t>
            </w:r>
          </w:p>
        </w:tc>
        <w:tc>
          <w:tcPr>
            <w:tcW w:w="533" w:type="pct"/>
          </w:tcPr>
          <w:p w:rsidR="00AE528F" w:rsidRPr="002560DF" w:rsidP="00772E76">
            <w:pPr>
              <w:rPr>
                <w:sz w:val="24"/>
                <w:szCs w:val="24"/>
              </w:rPr>
            </w:pPr>
            <w:r>
              <w:rPr>
                <w:sz w:val="24"/>
                <w:szCs w:val="24"/>
              </w:rPr>
              <w:t>273,0</w:t>
            </w:r>
          </w:p>
        </w:tc>
      </w:tr>
    </w:tbl>
    <w:p w:rsidR="005F77E7" w:rsidRPr="005F77E7" w:rsidP="005F77E7">
      <w:pPr>
        <w:pStyle w:val="ListParagraph"/>
        <w:numPr>
          <w:ilvl w:val="0"/>
          <w:numId w:val="25"/>
        </w:numPr>
        <w:tabs>
          <w:tab w:val="left" w:pos="56"/>
        </w:tabs>
        <w:spacing w:before="40"/>
        <w:ind w:left="-113" w:right="-113" w:firstLine="0"/>
        <w:jc w:val="both"/>
      </w:pPr>
      <w:bookmarkStart w:id="743" w:name="_Toc420564736"/>
      <w:bookmarkEnd w:id="738"/>
      <w:bookmarkEnd w:id="739"/>
      <w:bookmarkEnd w:id="740"/>
      <w:bookmarkEnd w:id="741"/>
      <w:r w:rsidRPr="005F77E7">
        <w:rPr>
          <w:snapToGrid w:val="0"/>
        </w:rPr>
        <w:t xml:space="preserve">За 2015-2018 гг. – по организациям, не относящимся к субъектам малого предпринимательства, включая индивидуальных предпринимателей – владельцев грузовых автомобилей. За 2019 г. – по данным оперативной отчетности; </w:t>
      </w:r>
      <w:r w:rsidRPr="005F77E7">
        <w:t>по организациям, не относящимся к субъектам малого предпринимательства, средняя численность работников которых превышает 15 человек.</w:t>
      </w:r>
    </w:p>
    <w:p w:rsidR="005F77E7" w:rsidP="005F77E7">
      <w:pPr>
        <w:pStyle w:val="ListParagraph"/>
        <w:numPr>
          <w:ilvl w:val="0"/>
          <w:numId w:val="25"/>
        </w:numPr>
        <w:tabs>
          <w:tab w:val="left" w:pos="56"/>
        </w:tabs>
        <w:spacing w:before="40"/>
        <w:ind w:left="-113" w:right="-113" w:firstLine="0"/>
        <w:jc w:val="both"/>
      </w:pPr>
      <w:r w:rsidRPr="005F77E7">
        <w:rPr>
          <w:snapToGrid w:val="0"/>
        </w:rPr>
        <w:t xml:space="preserve">За 2019 г. – по данным оперативной отчетности; </w:t>
      </w:r>
      <w:r w:rsidRPr="005F77E7">
        <w:t>без учета автобусов, работающих по заказам и туристско-экскурсионным маршрутам.</w:t>
      </w:r>
    </w:p>
    <w:p w:rsidR="005F77E7" w:rsidRPr="005F77E7" w:rsidP="005F77E7">
      <w:pPr>
        <w:tabs>
          <w:tab w:val="left" w:pos="56"/>
        </w:tabs>
        <w:spacing w:before="40"/>
        <w:ind w:right="-113"/>
        <w:jc w:val="both"/>
      </w:pPr>
    </w:p>
    <w:p w:rsidR="000F6822" w:rsidP="00E75E23">
      <w:pPr>
        <w:jc w:val="center"/>
        <w:outlineLvl w:val="2"/>
        <w:rPr>
          <w:rFonts w:ascii="Arial" w:hAnsi="Arial"/>
          <w:b/>
          <w:snapToGrid w:val="0"/>
          <w:color w:val="0039AC"/>
          <w:sz w:val="24"/>
          <w:szCs w:val="24"/>
          <w:vertAlign w:val="superscript"/>
        </w:rPr>
      </w:pPr>
      <w:bookmarkStart w:id="744" w:name="_Toc41481389"/>
      <w:r w:rsidRPr="00BA00A5">
        <w:rPr>
          <w:rFonts w:ascii="Arial" w:hAnsi="Arial"/>
          <w:b/>
          <w:snapToGrid w:val="0"/>
          <w:color w:val="0039AC"/>
          <w:sz w:val="24"/>
          <w:szCs w:val="24"/>
        </w:rPr>
        <w:t>1</w:t>
      </w:r>
      <w:r w:rsidR="00477C92">
        <w:rPr>
          <w:rFonts w:ascii="Arial" w:hAnsi="Arial"/>
          <w:b/>
          <w:snapToGrid w:val="0"/>
          <w:color w:val="0039AC"/>
          <w:sz w:val="24"/>
          <w:szCs w:val="24"/>
        </w:rPr>
        <w:t>8</w:t>
      </w:r>
      <w:r w:rsidRPr="00BA00A5">
        <w:rPr>
          <w:rFonts w:ascii="Arial" w:hAnsi="Arial"/>
          <w:b/>
          <w:snapToGrid w:val="0"/>
          <w:color w:val="0039AC"/>
          <w:sz w:val="24"/>
          <w:szCs w:val="24"/>
        </w:rPr>
        <w:t>.2. Число дорожно-транспортных происшествий и пострадавших</w:t>
      </w:r>
      <w:r w:rsidRPr="00BA00A5">
        <w:rPr>
          <w:rFonts w:ascii="Arial" w:hAnsi="Arial"/>
          <w:b/>
          <w:snapToGrid w:val="0"/>
          <w:color w:val="0039AC"/>
          <w:sz w:val="24"/>
          <w:szCs w:val="24"/>
        </w:rPr>
        <w:br/>
        <w:t>в них на автомобильных дорогах и улицах</w:t>
      </w:r>
      <w:r w:rsidRPr="00BA00A5">
        <w:rPr>
          <w:rFonts w:ascii="Arial" w:hAnsi="Arial"/>
          <w:b/>
          <w:snapToGrid w:val="0"/>
          <w:color w:val="0039AC"/>
          <w:sz w:val="24"/>
          <w:szCs w:val="24"/>
          <w:vertAlign w:val="superscript"/>
        </w:rPr>
        <w:t>1</w:t>
      </w:r>
      <w:r w:rsidRPr="00BA00A5">
        <w:rPr>
          <w:rFonts w:ascii="Arial" w:hAnsi="Arial"/>
          <w:b/>
          <w:snapToGrid w:val="0"/>
          <w:color w:val="0039AC"/>
          <w:sz w:val="24"/>
          <w:szCs w:val="24"/>
          <w:vertAlign w:val="superscript"/>
        </w:rPr>
        <w:t>)</w:t>
      </w:r>
      <w:bookmarkEnd w:id="744"/>
    </w:p>
    <w:p w:rsidR="00E75E23" w:rsidRPr="00BA00A5" w:rsidP="00E75E23">
      <w:pPr>
        <w:jc w:val="center"/>
        <w:outlineLvl w:val="2"/>
        <w:rPr>
          <w:rFonts w:ascii="Arial" w:hAnsi="Arial"/>
          <w:b/>
          <w:snapToGrid w:val="0"/>
          <w:color w:val="0039AC"/>
        </w:rPr>
      </w:pPr>
    </w:p>
    <w:tbl>
      <w:tblPr>
        <w:tblStyle w:val="126"/>
        <w:tblW w:w="5000" w:type="pct"/>
        <w:tblLook w:val="0020"/>
      </w:tblPr>
      <w:tblGrid>
        <w:gridCol w:w="4582"/>
        <w:gridCol w:w="1058"/>
        <w:gridCol w:w="1058"/>
        <w:gridCol w:w="1054"/>
        <w:gridCol w:w="1054"/>
        <w:gridCol w:w="1049"/>
      </w:tblGrid>
      <w:tr w:rsidTr="00AE528F">
        <w:tblPrEx>
          <w:tblW w:w="5000" w:type="pct"/>
          <w:tblLook w:val="0020"/>
        </w:tblPrEx>
        <w:trPr>
          <w:trHeight w:val="340"/>
        </w:trPr>
        <w:tc>
          <w:tcPr>
            <w:tcW w:w="2324" w:type="pct"/>
          </w:tcPr>
          <w:p w:rsidR="00A6007D" w:rsidRPr="00BA00A5" w:rsidP="0054184C">
            <w:pPr>
              <w:spacing w:before="40" w:after="40"/>
              <w:rPr>
                <w:sz w:val="24"/>
                <w:szCs w:val="24"/>
              </w:rPr>
            </w:pPr>
          </w:p>
        </w:tc>
        <w:tc>
          <w:tcPr>
            <w:tcW w:w="537"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37"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35"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35"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33" w:type="pct"/>
          </w:tcPr>
          <w:p w:rsidR="00A6007D" w:rsidRPr="00AE528F" w:rsidP="00AE528F">
            <w:pPr>
              <w:rPr>
                <w:sz w:val="24"/>
                <w:szCs w:val="24"/>
              </w:rPr>
            </w:pPr>
            <w:r>
              <w:rPr>
                <w:sz w:val="24"/>
                <w:szCs w:val="24"/>
                <w:lang w:val="en-US"/>
              </w:rPr>
              <w:t>201</w:t>
            </w:r>
            <w:r w:rsidR="00AE528F">
              <w:rPr>
                <w:sz w:val="24"/>
                <w:szCs w:val="24"/>
              </w:rPr>
              <w:t>9</w:t>
            </w:r>
          </w:p>
        </w:tc>
      </w:tr>
      <w:tr w:rsidTr="00AE528F">
        <w:tblPrEx>
          <w:tblW w:w="5000" w:type="pct"/>
          <w:tblLook w:val="0020"/>
        </w:tblPrEx>
        <w:trPr>
          <w:trHeight w:val="296"/>
        </w:trPr>
        <w:tc>
          <w:tcPr>
            <w:tcW w:w="2324" w:type="pct"/>
          </w:tcPr>
          <w:p w:rsidR="00AE528F" w:rsidRPr="00BA00A5" w:rsidP="006B104D">
            <w:pPr>
              <w:spacing w:line="240" w:lineRule="exact"/>
              <w:ind w:left="142" w:hanging="142"/>
              <w:jc w:val="left"/>
              <w:rPr>
                <w:snapToGrid w:val="0"/>
                <w:sz w:val="24"/>
                <w:szCs w:val="24"/>
              </w:rPr>
            </w:pPr>
            <w:r w:rsidRPr="00BA00A5">
              <w:rPr>
                <w:snapToGrid w:val="0"/>
                <w:sz w:val="24"/>
                <w:szCs w:val="24"/>
              </w:rPr>
              <w:t xml:space="preserve">Число дорожно-транспортных </w:t>
            </w:r>
            <w:r w:rsidRPr="00BA00A5">
              <w:rPr>
                <w:snapToGrid w:val="0"/>
                <w:sz w:val="24"/>
                <w:szCs w:val="24"/>
              </w:rPr>
              <w:br/>
              <w:t xml:space="preserve">происшествий, </w:t>
            </w:r>
            <w:r>
              <w:rPr>
                <w:snapToGrid w:val="0"/>
                <w:sz w:val="24"/>
                <w:szCs w:val="24"/>
              </w:rPr>
              <w:t>ед.</w:t>
            </w:r>
            <w:r w:rsidRPr="00BA00A5">
              <w:rPr>
                <w:snapToGrid w:val="0"/>
                <w:sz w:val="24"/>
                <w:szCs w:val="24"/>
              </w:rPr>
              <w:t xml:space="preserve"> </w:t>
            </w:r>
          </w:p>
        </w:tc>
        <w:tc>
          <w:tcPr>
            <w:tcW w:w="537" w:type="pct"/>
          </w:tcPr>
          <w:p w:rsidR="00AE528F" w:rsidRPr="008C5F5D" w:rsidP="00AE528F">
            <w:pPr>
              <w:keepLines/>
              <w:widowControl w:val="0"/>
              <w:rPr>
                <w:sz w:val="24"/>
                <w:szCs w:val="24"/>
              </w:rPr>
            </w:pPr>
            <w:r>
              <w:rPr>
                <w:sz w:val="24"/>
                <w:szCs w:val="24"/>
              </w:rPr>
              <w:t>899</w:t>
            </w:r>
          </w:p>
        </w:tc>
        <w:tc>
          <w:tcPr>
            <w:tcW w:w="537" w:type="pct"/>
          </w:tcPr>
          <w:p w:rsidR="00AE528F" w:rsidRPr="008C5F5D" w:rsidP="00AE528F">
            <w:pPr>
              <w:keepLines/>
              <w:widowControl w:val="0"/>
              <w:rPr>
                <w:sz w:val="24"/>
                <w:szCs w:val="24"/>
              </w:rPr>
            </w:pPr>
            <w:r>
              <w:rPr>
                <w:sz w:val="24"/>
                <w:szCs w:val="24"/>
              </w:rPr>
              <w:t>748</w:t>
            </w:r>
          </w:p>
        </w:tc>
        <w:tc>
          <w:tcPr>
            <w:tcW w:w="535" w:type="pct"/>
          </w:tcPr>
          <w:p w:rsidR="00AE528F" w:rsidRPr="00BA00A5" w:rsidP="00AE528F">
            <w:pPr>
              <w:spacing w:line="280" w:lineRule="exact"/>
              <w:rPr>
                <w:snapToGrid w:val="0"/>
                <w:sz w:val="24"/>
                <w:szCs w:val="24"/>
              </w:rPr>
            </w:pPr>
            <w:r>
              <w:rPr>
                <w:snapToGrid w:val="0"/>
                <w:sz w:val="24"/>
                <w:szCs w:val="24"/>
              </w:rPr>
              <w:t>625</w:t>
            </w:r>
          </w:p>
        </w:tc>
        <w:tc>
          <w:tcPr>
            <w:tcW w:w="535" w:type="pct"/>
          </w:tcPr>
          <w:p w:rsidR="00AE528F" w:rsidRPr="002560DF" w:rsidP="00AE528F">
            <w:pPr>
              <w:spacing w:line="280" w:lineRule="exact"/>
              <w:rPr>
                <w:snapToGrid w:val="0"/>
                <w:sz w:val="24"/>
                <w:szCs w:val="24"/>
              </w:rPr>
            </w:pPr>
            <w:r>
              <w:rPr>
                <w:snapToGrid w:val="0"/>
                <w:sz w:val="24"/>
                <w:szCs w:val="24"/>
              </w:rPr>
              <w:t>563</w:t>
            </w:r>
          </w:p>
        </w:tc>
        <w:tc>
          <w:tcPr>
            <w:tcW w:w="533" w:type="pct"/>
          </w:tcPr>
          <w:p w:rsidR="00AE528F" w:rsidRPr="002560DF" w:rsidP="00FA34A3">
            <w:pPr>
              <w:spacing w:line="280" w:lineRule="exact"/>
              <w:rPr>
                <w:snapToGrid w:val="0"/>
                <w:sz w:val="24"/>
                <w:szCs w:val="24"/>
              </w:rPr>
            </w:pPr>
            <w:r>
              <w:rPr>
                <w:snapToGrid w:val="0"/>
                <w:sz w:val="24"/>
                <w:szCs w:val="24"/>
              </w:rPr>
              <w:t>52</w:t>
            </w:r>
            <w:r w:rsidR="00FA34A3">
              <w:rPr>
                <w:snapToGrid w:val="0"/>
                <w:sz w:val="24"/>
                <w:szCs w:val="24"/>
              </w:rPr>
              <w:t>7</w:t>
            </w:r>
          </w:p>
        </w:tc>
      </w:tr>
      <w:tr w:rsidTr="00AE528F">
        <w:tblPrEx>
          <w:tblW w:w="5000" w:type="pct"/>
          <w:tblLook w:val="0020"/>
        </w:tblPrEx>
        <w:tc>
          <w:tcPr>
            <w:tcW w:w="2324" w:type="pct"/>
          </w:tcPr>
          <w:p w:rsidR="00AE528F" w:rsidRPr="00BA00A5" w:rsidP="006B104D">
            <w:pPr>
              <w:spacing w:line="240" w:lineRule="exact"/>
              <w:ind w:left="142" w:hanging="142"/>
              <w:jc w:val="left"/>
              <w:rPr>
                <w:snapToGrid w:val="0"/>
                <w:sz w:val="24"/>
                <w:szCs w:val="24"/>
              </w:rPr>
            </w:pPr>
            <w:r w:rsidRPr="00BA00A5">
              <w:rPr>
                <w:snapToGrid w:val="0"/>
                <w:sz w:val="24"/>
                <w:szCs w:val="24"/>
              </w:rPr>
              <w:t xml:space="preserve">Погибло в дорожно-транспортных </w:t>
            </w:r>
            <w:r w:rsidRPr="00BA00A5">
              <w:rPr>
                <w:snapToGrid w:val="0"/>
                <w:sz w:val="24"/>
                <w:szCs w:val="24"/>
              </w:rPr>
              <w:br/>
              <w:t>происшествиях, человек</w:t>
            </w:r>
          </w:p>
        </w:tc>
        <w:tc>
          <w:tcPr>
            <w:tcW w:w="537" w:type="pct"/>
          </w:tcPr>
          <w:p w:rsidR="00AE528F" w:rsidRPr="001A16AA" w:rsidP="00AE528F">
            <w:pPr>
              <w:ind w:right="57"/>
              <w:rPr>
                <w:sz w:val="24"/>
                <w:szCs w:val="32"/>
              </w:rPr>
            </w:pPr>
            <w:r w:rsidRPr="001A16AA">
              <w:rPr>
                <w:sz w:val="24"/>
                <w:szCs w:val="32"/>
              </w:rPr>
              <w:t>116</w:t>
            </w:r>
          </w:p>
        </w:tc>
        <w:tc>
          <w:tcPr>
            <w:tcW w:w="537" w:type="pct"/>
          </w:tcPr>
          <w:p w:rsidR="00AE528F" w:rsidRPr="008C5F5D" w:rsidP="00AE528F">
            <w:pPr>
              <w:keepLines/>
              <w:widowControl w:val="0"/>
              <w:rPr>
                <w:sz w:val="24"/>
                <w:szCs w:val="24"/>
              </w:rPr>
            </w:pPr>
            <w:r>
              <w:rPr>
                <w:sz w:val="24"/>
                <w:szCs w:val="24"/>
              </w:rPr>
              <w:t>91</w:t>
            </w:r>
          </w:p>
        </w:tc>
        <w:tc>
          <w:tcPr>
            <w:tcW w:w="535" w:type="pct"/>
          </w:tcPr>
          <w:p w:rsidR="00AE528F" w:rsidRPr="00BA00A5" w:rsidP="00AE528F">
            <w:pPr>
              <w:spacing w:line="280" w:lineRule="exact"/>
              <w:contextualSpacing/>
              <w:rPr>
                <w:snapToGrid w:val="0"/>
                <w:sz w:val="24"/>
                <w:szCs w:val="24"/>
              </w:rPr>
            </w:pPr>
            <w:r>
              <w:rPr>
                <w:snapToGrid w:val="0"/>
                <w:sz w:val="24"/>
                <w:szCs w:val="24"/>
              </w:rPr>
              <w:t>97</w:t>
            </w:r>
          </w:p>
        </w:tc>
        <w:tc>
          <w:tcPr>
            <w:tcW w:w="535" w:type="pct"/>
          </w:tcPr>
          <w:p w:rsidR="00AE528F" w:rsidRPr="002560DF" w:rsidP="00AE528F">
            <w:pPr>
              <w:spacing w:line="280" w:lineRule="exact"/>
              <w:contextualSpacing/>
              <w:rPr>
                <w:snapToGrid w:val="0"/>
                <w:sz w:val="24"/>
                <w:szCs w:val="24"/>
              </w:rPr>
            </w:pPr>
            <w:r>
              <w:rPr>
                <w:snapToGrid w:val="0"/>
                <w:sz w:val="24"/>
                <w:szCs w:val="24"/>
              </w:rPr>
              <w:t>65</w:t>
            </w:r>
          </w:p>
        </w:tc>
        <w:tc>
          <w:tcPr>
            <w:tcW w:w="533" w:type="pct"/>
          </w:tcPr>
          <w:p w:rsidR="00AE528F" w:rsidRPr="002560DF" w:rsidP="00FA34A3">
            <w:pPr>
              <w:spacing w:line="280" w:lineRule="exact"/>
              <w:contextualSpacing/>
              <w:rPr>
                <w:snapToGrid w:val="0"/>
                <w:sz w:val="24"/>
                <w:szCs w:val="24"/>
              </w:rPr>
            </w:pPr>
            <w:r>
              <w:rPr>
                <w:snapToGrid w:val="0"/>
                <w:sz w:val="24"/>
                <w:szCs w:val="24"/>
              </w:rPr>
              <w:t>5</w:t>
            </w:r>
            <w:r w:rsidR="00FA34A3">
              <w:rPr>
                <w:snapToGrid w:val="0"/>
                <w:sz w:val="24"/>
                <w:szCs w:val="24"/>
              </w:rPr>
              <w:t>4</w:t>
            </w:r>
          </w:p>
        </w:tc>
      </w:tr>
      <w:tr w:rsidTr="00AE528F">
        <w:tblPrEx>
          <w:tblW w:w="5000" w:type="pct"/>
          <w:tblLook w:val="0020"/>
        </w:tblPrEx>
        <w:tc>
          <w:tcPr>
            <w:tcW w:w="2324" w:type="pct"/>
          </w:tcPr>
          <w:p w:rsidR="00AE528F" w:rsidRPr="00BA00A5" w:rsidP="006B104D">
            <w:pPr>
              <w:ind w:left="142" w:hanging="142"/>
              <w:jc w:val="left"/>
              <w:rPr>
                <w:sz w:val="24"/>
                <w:szCs w:val="24"/>
              </w:rPr>
            </w:pPr>
            <w:r w:rsidRPr="00BA00A5">
              <w:rPr>
                <w:sz w:val="24"/>
                <w:szCs w:val="24"/>
              </w:rPr>
              <w:t xml:space="preserve">Ранено в дорожно-транспортных </w:t>
            </w:r>
            <w:r w:rsidRPr="00BA00A5">
              <w:rPr>
                <w:sz w:val="24"/>
                <w:szCs w:val="24"/>
              </w:rPr>
              <w:br/>
              <w:t>происшествиях, человек</w:t>
            </w:r>
          </w:p>
        </w:tc>
        <w:tc>
          <w:tcPr>
            <w:tcW w:w="537" w:type="pct"/>
          </w:tcPr>
          <w:p w:rsidR="00AE528F" w:rsidRPr="008C5F5D" w:rsidP="00AE528F">
            <w:pPr>
              <w:rPr>
                <w:sz w:val="24"/>
                <w:szCs w:val="24"/>
              </w:rPr>
            </w:pPr>
            <w:r>
              <w:rPr>
                <w:sz w:val="24"/>
                <w:szCs w:val="24"/>
              </w:rPr>
              <w:t>1157</w:t>
            </w:r>
          </w:p>
        </w:tc>
        <w:tc>
          <w:tcPr>
            <w:tcW w:w="537" w:type="pct"/>
          </w:tcPr>
          <w:p w:rsidR="00AE528F" w:rsidRPr="008C5F5D" w:rsidP="00AE528F">
            <w:pPr>
              <w:rPr>
                <w:sz w:val="24"/>
                <w:szCs w:val="24"/>
              </w:rPr>
            </w:pPr>
            <w:r>
              <w:rPr>
                <w:sz w:val="24"/>
                <w:szCs w:val="24"/>
              </w:rPr>
              <w:t>932</w:t>
            </w:r>
          </w:p>
        </w:tc>
        <w:tc>
          <w:tcPr>
            <w:tcW w:w="535" w:type="pct"/>
          </w:tcPr>
          <w:p w:rsidR="00AE528F" w:rsidRPr="00BA00A5" w:rsidP="00AE528F">
            <w:pPr>
              <w:spacing w:line="280" w:lineRule="exact"/>
              <w:contextualSpacing/>
              <w:rPr>
                <w:snapToGrid w:val="0"/>
                <w:sz w:val="24"/>
                <w:szCs w:val="24"/>
              </w:rPr>
            </w:pPr>
            <w:r>
              <w:rPr>
                <w:snapToGrid w:val="0"/>
                <w:sz w:val="24"/>
                <w:szCs w:val="24"/>
              </w:rPr>
              <w:t>747</w:t>
            </w:r>
          </w:p>
        </w:tc>
        <w:tc>
          <w:tcPr>
            <w:tcW w:w="535" w:type="pct"/>
          </w:tcPr>
          <w:p w:rsidR="00AE528F" w:rsidRPr="002560DF" w:rsidP="00AE528F">
            <w:pPr>
              <w:spacing w:line="280" w:lineRule="exact"/>
              <w:contextualSpacing/>
              <w:rPr>
                <w:snapToGrid w:val="0"/>
                <w:sz w:val="24"/>
                <w:szCs w:val="24"/>
              </w:rPr>
            </w:pPr>
            <w:r>
              <w:rPr>
                <w:snapToGrid w:val="0"/>
                <w:sz w:val="24"/>
                <w:szCs w:val="24"/>
              </w:rPr>
              <w:t>708</w:t>
            </w:r>
          </w:p>
        </w:tc>
        <w:tc>
          <w:tcPr>
            <w:tcW w:w="533" w:type="pct"/>
          </w:tcPr>
          <w:p w:rsidR="00AE528F" w:rsidRPr="002560DF" w:rsidP="00FA34A3">
            <w:pPr>
              <w:spacing w:line="280" w:lineRule="exact"/>
              <w:contextualSpacing/>
              <w:rPr>
                <w:snapToGrid w:val="0"/>
                <w:sz w:val="24"/>
                <w:szCs w:val="24"/>
              </w:rPr>
            </w:pPr>
            <w:r>
              <w:rPr>
                <w:snapToGrid w:val="0"/>
                <w:sz w:val="24"/>
                <w:szCs w:val="24"/>
              </w:rPr>
              <w:t>65</w:t>
            </w:r>
            <w:r w:rsidR="00FA34A3">
              <w:rPr>
                <w:snapToGrid w:val="0"/>
                <w:sz w:val="24"/>
                <w:szCs w:val="24"/>
              </w:rPr>
              <w:t>7</w:t>
            </w:r>
          </w:p>
        </w:tc>
      </w:tr>
    </w:tbl>
    <w:p w:rsidR="00E75E23" w:rsidRPr="00BA00A5" w:rsidP="00206DA2">
      <w:pPr>
        <w:spacing w:before="20"/>
        <w:ind w:hanging="142"/>
      </w:pPr>
      <w:bookmarkStart w:id="745" w:name="_Toc398544088"/>
      <w:bookmarkStart w:id="746" w:name="_Toc430612945"/>
      <w:bookmarkStart w:id="747" w:name="_Toc430776630"/>
      <w:bookmarkStart w:id="748" w:name="_Toc431218680"/>
      <w:bookmarkStart w:id="749" w:name="_Toc444595165"/>
      <w:bookmarkStart w:id="750" w:name="_Toc450635550"/>
      <w:r w:rsidRPr="00BA00A5">
        <w:rPr>
          <w:vertAlign w:val="superscript"/>
        </w:rPr>
        <w:t>1)</w:t>
      </w:r>
      <w:r w:rsidRPr="00BA00A5">
        <w:t xml:space="preserve"> По данным М</w:t>
      </w:r>
      <w:r w:rsidR="003C7642">
        <w:t>инистерства внутренних</w:t>
      </w:r>
      <w:r w:rsidR="00E60697">
        <w:t xml:space="preserve"> дел </w:t>
      </w:r>
      <w:r w:rsidRPr="00BA00A5">
        <w:t>Росси</w:t>
      </w:r>
      <w:r w:rsidR="00346FD6">
        <w:t>йской Федерации</w:t>
      </w:r>
      <w:r w:rsidRPr="00BA00A5">
        <w:t>.</w:t>
      </w:r>
      <w:bookmarkEnd w:id="745"/>
      <w:bookmarkEnd w:id="746"/>
      <w:bookmarkEnd w:id="747"/>
      <w:bookmarkEnd w:id="748"/>
      <w:bookmarkEnd w:id="749"/>
      <w:bookmarkEnd w:id="750"/>
    </w:p>
    <w:p w:rsidR="00E75E23" w:rsidRPr="00BA00A5" w:rsidP="001C7B43">
      <w:pPr>
        <w:rPr>
          <w:rFonts w:ascii="Arial" w:hAnsi="Arial"/>
          <w:b/>
          <w:snapToGrid w:val="0"/>
          <w:color w:val="0039AC"/>
          <w:sz w:val="28"/>
          <w:szCs w:val="28"/>
        </w:rPr>
      </w:pPr>
    </w:p>
    <w:p w:rsidR="000C7D98" w:rsidP="00453E11">
      <w:pPr>
        <w:pStyle w:val="Heading1"/>
        <w:keepNext w:val="0"/>
        <w:spacing w:after="240"/>
        <w:ind w:firstLine="0"/>
        <w:jc w:val="center"/>
        <w:rPr>
          <w:rFonts w:ascii="Arial" w:hAnsi="Arial"/>
          <w:snapToGrid w:val="0"/>
          <w:color w:val="0039AC"/>
          <w:sz w:val="32"/>
          <w:szCs w:val="32"/>
        </w:rPr>
        <w:sectPr w:rsidSect="00E62F61">
          <w:headerReference w:type="default" r:id="rId59"/>
          <w:headerReference w:type="first" r:id="rId60"/>
          <w:pgSz w:w="11907" w:h="16839" w:code="9"/>
          <w:pgMar w:top="1134" w:right="1134" w:bottom="1134" w:left="1134" w:header="567" w:footer="284" w:gutter="0"/>
          <w:cols w:space="720"/>
          <w:titlePg/>
          <w:docGrid w:linePitch="272"/>
        </w:sectPr>
      </w:pPr>
      <w:bookmarkEnd w:id="743"/>
    </w:p>
    <w:p w:rsidR="00453E11" w:rsidP="00453E11">
      <w:pPr>
        <w:pStyle w:val="Heading1"/>
        <w:keepNext w:val="0"/>
        <w:spacing w:after="240"/>
        <w:ind w:firstLine="0"/>
        <w:jc w:val="center"/>
        <w:rPr>
          <w:rFonts w:ascii="Arial" w:hAnsi="Arial"/>
          <w:snapToGrid w:val="0"/>
          <w:color w:val="0039AC"/>
          <w:sz w:val="32"/>
          <w:szCs w:val="32"/>
        </w:rPr>
      </w:pPr>
      <w:bookmarkStart w:id="751" w:name="_Toc41481390"/>
      <w:r>
        <w:rPr>
          <w:rFonts w:ascii="Arial" w:hAnsi="Arial"/>
          <w:snapToGrid w:val="0"/>
          <w:color w:val="0039AC"/>
          <w:sz w:val="32"/>
          <w:szCs w:val="32"/>
        </w:rPr>
        <w:t>19</w:t>
      </w:r>
      <w:r>
        <w:rPr>
          <w:rFonts w:ascii="Arial" w:hAnsi="Arial"/>
          <w:snapToGrid w:val="0"/>
          <w:color w:val="0039AC"/>
          <w:sz w:val="32"/>
          <w:szCs w:val="32"/>
        </w:rPr>
        <w:t>. И</w:t>
      </w:r>
      <w:r w:rsidRPr="00453E11">
        <w:rPr>
          <w:rFonts w:ascii="Arial" w:hAnsi="Arial"/>
          <w:snapToGrid w:val="0"/>
          <w:color w:val="0039AC"/>
          <w:sz w:val="32"/>
          <w:szCs w:val="32"/>
        </w:rPr>
        <w:t>НФОРМАЦ</w:t>
      </w:r>
      <w:r w:rsidRPr="00772E76">
        <w:rPr>
          <w:rFonts w:ascii="Arial" w:hAnsi="Arial"/>
          <w:snapToGrid w:val="0"/>
          <w:color w:val="0039AC"/>
          <w:sz w:val="32"/>
          <w:szCs w:val="32"/>
        </w:rPr>
        <w:t>ИО</w:t>
      </w:r>
      <w:r w:rsidRPr="00453E11">
        <w:rPr>
          <w:rFonts w:ascii="Arial" w:hAnsi="Arial"/>
          <w:snapToGrid w:val="0"/>
          <w:color w:val="0039AC"/>
          <w:sz w:val="32"/>
          <w:szCs w:val="32"/>
        </w:rPr>
        <w:t>НН</w:t>
      </w:r>
      <w:r w:rsidR="00AE098F">
        <w:rPr>
          <w:rFonts w:ascii="Arial" w:hAnsi="Arial"/>
          <w:snapToGrid w:val="0"/>
          <w:color w:val="0039AC"/>
          <w:sz w:val="32"/>
          <w:szCs w:val="32"/>
        </w:rPr>
        <w:t>ЫЕ</w:t>
      </w:r>
      <w:r w:rsidR="00B74D5A">
        <w:rPr>
          <w:rFonts w:ascii="Arial" w:hAnsi="Arial"/>
          <w:snapToGrid w:val="0"/>
          <w:color w:val="0039AC"/>
          <w:sz w:val="32"/>
          <w:szCs w:val="32"/>
        </w:rPr>
        <w:br/>
      </w:r>
      <w:r w:rsidR="00AE098F">
        <w:rPr>
          <w:rFonts w:ascii="Arial" w:hAnsi="Arial"/>
          <w:snapToGrid w:val="0"/>
          <w:color w:val="0039AC"/>
          <w:sz w:val="32"/>
          <w:szCs w:val="32"/>
        </w:rPr>
        <w:t xml:space="preserve">И </w:t>
      </w:r>
      <w:r w:rsidRPr="00453E11">
        <w:rPr>
          <w:rFonts w:ascii="Arial" w:hAnsi="Arial"/>
          <w:snapToGrid w:val="0"/>
          <w:color w:val="0039AC"/>
          <w:sz w:val="32"/>
          <w:szCs w:val="32"/>
        </w:rPr>
        <w:t>КОММУНИКАЦИОННЫЕ ТЕХНОЛОГИИ</w:t>
      </w:r>
      <w:bookmarkEnd w:id="751"/>
    </w:p>
    <w:p w:rsidR="00453E11" w:rsidRPr="000F08B5" w:rsidP="000F08B5">
      <w:pPr>
        <w:pStyle w:val="Heading3"/>
        <w:spacing w:before="0" w:after="0"/>
        <w:jc w:val="center"/>
        <w:rPr>
          <w:rFonts w:ascii="Arial" w:hAnsi="Arial" w:cs="Arial"/>
          <w:color w:val="0039AC"/>
          <w:szCs w:val="24"/>
        </w:rPr>
      </w:pPr>
      <w:bookmarkStart w:id="752" w:name="_Toc41481391"/>
      <w:r>
        <w:rPr>
          <w:rFonts w:ascii="Arial" w:hAnsi="Arial" w:cs="Arial"/>
          <w:color w:val="0039AC"/>
          <w:szCs w:val="24"/>
        </w:rPr>
        <w:t>19</w:t>
      </w:r>
      <w:r w:rsidRPr="000F08B5" w:rsidR="00772E76">
        <w:rPr>
          <w:rFonts w:ascii="Arial" w:hAnsi="Arial" w:cs="Arial"/>
          <w:color w:val="0039AC"/>
          <w:szCs w:val="24"/>
        </w:rPr>
        <w:t xml:space="preserve">.1. </w:t>
      </w:r>
      <w:r w:rsidRPr="000F08B5" w:rsidR="00603E5E">
        <w:rPr>
          <w:rFonts w:ascii="Arial" w:hAnsi="Arial" w:cs="Arial"/>
          <w:color w:val="0039AC"/>
          <w:szCs w:val="24"/>
        </w:rPr>
        <w:t>Основные показатели использования информационных</w:t>
      </w:r>
      <w:r w:rsidRPr="000F08B5" w:rsidR="009451DE">
        <w:rPr>
          <w:rFonts w:ascii="Arial" w:hAnsi="Arial" w:cs="Arial"/>
          <w:color w:val="0039AC"/>
          <w:szCs w:val="24"/>
        </w:rPr>
        <w:br/>
      </w:r>
      <w:r w:rsidRPr="000F08B5" w:rsidR="00603E5E">
        <w:rPr>
          <w:rFonts w:ascii="Arial" w:hAnsi="Arial" w:cs="Arial"/>
          <w:color w:val="0039AC"/>
          <w:szCs w:val="24"/>
        </w:rPr>
        <w:t>и коммуникационных технологий в организациях</w:t>
      </w:r>
      <w:bookmarkEnd w:id="752"/>
    </w:p>
    <w:p w:rsidR="00603E5E" w:rsidRPr="000F08B5" w:rsidP="000F08B5">
      <w:pPr>
        <w:jc w:val="center"/>
        <w:rPr>
          <w:rFonts w:ascii="Arial" w:hAnsi="Arial" w:cs="Arial"/>
          <w:color w:val="0039AC"/>
          <w:sz w:val="24"/>
          <w:szCs w:val="24"/>
        </w:rPr>
      </w:pPr>
      <w:r w:rsidRPr="000F08B5">
        <w:rPr>
          <w:rFonts w:ascii="Arial" w:hAnsi="Arial" w:cs="Arial"/>
          <w:color w:val="0039AC"/>
          <w:sz w:val="24"/>
          <w:szCs w:val="24"/>
        </w:rPr>
        <w:t>(в процентах от общего числа обследованных организаций)</w:t>
      </w:r>
    </w:p>
    <w:p w:rsidR="00603E5E" w:rsidRPr="00876E14" w:rsidP="000F08B5">
      <w:pPr>
        <w:jc w:val="center"/>
        <w:rPr>
          <w:rFonts w:ascii="Arial" w:hAnsi="Arial" w:cs="Arial"/>
          <w:color w:val="0039AC"/>
          <w:sz w:val="16"/>
          <w:szCs w:val="16"/>
        </w:rPr>
      </w:pPr>
    </w:p>
    <w:tbl>
      <w:tblPr>
        <w:tblStyle w:val="130"/>
        <w:tblW w:w="5000" w:type="pct"/>
        <w:tblLook w:val="04A0"/>
      </w:tblPr>
      <w:tblGrid>
        <w:gridCol w:w="5638"/>
        <w:gridCol w:w="1055"/>
        <w:gridCol w:w="1054"/>
        <w:gridCol w:w="1054"/>
        <w:gridCol w:w="1054"/>
      </w:tblGrid>
      <w:tr w:rsidTr="006C0517">
        <w:tblPrEx>
          <w:tblW w:w="5000" w:type="pct"/>
          <w:tblLook w:val="04A0"/>
        </w:tblPrEx>
        <w:trPr>
          <w:trHeight w:val="340"/>
        </w:trPr>
        <w:tc>
          <w:tcPr>
            <w:tcW w:w="2860" w:type="pct"/>
          </w:tcPr>
          <w:p w:rsidR="00206DA2" w:rsidRPr="00603E5E" w:rsidP="00C80854">
            <w:pPr>
              <w:rPr>
                <w:rFonts w:ascii="Arial" w:hAnsi="Arial" w:eastAsiaTheme="minorEastAsia" w:cs="Arial"/>
                <w:b/>
                <w:sz w:val="24"/>
                <w:szCs w:val="24"/>
              </w:rPr>
            </w:pPr>
          </w:p>
        </w:tc>
        <w:tc>
          <w:tcPr>
            <w:tcW w:w="535" w:type="pct"/>
          </w:tcPr>
          <w:p w:rsidR="00206DA2" w:rsidRPr="00685A59" w:rsidP="00C80854">
            <w:pPr>
              <w:widowControl w:val="0"/>
              <w:spacing w:before="40" w:after="40"/>
              <w:rPr>
                <w:bCs w:val="0"/>
                <w:color w:val="auto"/>
                <w:sz w:val="24"/>
                <w:szCs w:val="24"/>
                <w:vertAlign w:val="superscript"/>
              </w:rPr>
            </w:pPr>
            <w:r w:rsidRPr="00685A59">
              <w:rPr>
                <w:bCs w:val="0"/>
                <w:color w:val="auto"/>
                <w:sz w:val="24"/>
                <w:szCs w:val="24"/>
              </w:rPr>
              <w:t>2015</w:t>
            </w:r>
          </w:p>
        </w:tc>
        <w:tc>
          <w:tcPr>
            <w:tcW w:w="535" w:type="pct"/>
          </w:tcPr>
          <w:p w:rsidR="00206DA2" w:rsidRPr="00685A59" w:rsidP="00C80854">
            <w:pPr>
              <w:widowControl w:val="0"/>
              <w:spacing w:before="40" w:after="40"/>
              <w:rPr>
                <w:bCs w:val="0"/>
                <w:color w:val="auto"/>
                <w:sz w:val="24"/>
                <w:szCs w:val="24"/>
              </w:rPr>
            </w:pPr>
            <w:r w:rsidRPr="00685A59">
              <w:rPr>
                <w:bCs w:val="0"/>
                <w:color w:val="auto"/>
                <w:sz w:val="24"/>
                <w:szCs w:val="24"/>
              </w:rPr>
              <w:t>2016</w:t>
            </w:r>
          </w:p>
        </w:tc>
        <w:tc>
          <w:tcPr>
            <w:tcW w:w="535" w:type="pct"/>
          </w:tcPr>
          <w:p w:rsidR="00206DA2" w:rsidRPr="00685A59" w:rsidP="00C80854">
            <w:pPr>
              <w:widowControl w:val="0"/>
              <w:spacing w:before="40" w:after="40"/>
              <w:rPr>
                <w:bCs w:val="0"/>
                <w:color w:val="auto"/>
                <w:sz w:val="24"/>
                <w:szCs w:val="24"/>
              </w:rPr>
            </w:pPr>
            <w:r w:rsidRPr="00685A59">
              <w:rPr>
                <w:bCs w:val="0"/>
                <w:color w:val="auto"/>
                <w:sz w:val="24"/>
                <w:szCs w:val="24"/>
              </w:rPr>
              <w:t>2017</w:t>
            </w:r>
          </w:p>
        </w:tc>
        <w:tc>
          <w:tcPr>
            <w:tcW w:w="535" w:type="pct"/>
          </w:tcPr>
          <w:p w:rsidR="00206DA2" w:rsidRPr="00685A59" w:rsidP="00C80854">
            <w:pPr>
              <w:widowControl w:val="0"/>
              <w:spacing w:before="40" w:after="40"/>
              <w:rPr>
                <w:bCs w:val="0"/>
                <w:color w:val="auto"/>
                <w:sz w:val="24"/>
                <w:szCs w:val="24"/>
                <w:lang w:val="en-US"/>
              </w:rPr>
            </w:pPr>
            <w:r w:rsidRPr="00685A59">
              <w:rPr>
                <w:bCs w:val="0"/>
                <w:color w:val="auto"/>
                <w:sz w:val="24"/>
                <w:szCs w:val="24"/>
                <w:lang w:val="en-US"/>
              </w:rPr>
              <w:t>2018</w:t>
            </w:r>
          </w:p>
        </w:tc>
      </w:tr>
      <w:tr w:rsidTr="006C0517">
        <w:tblPrEx>
          <w:tblW w:w="5000" w:type="pct"/>
          <w:tblLook w:val="04A0"/>
        </w:tblPrEx>
        <w:tc>
          <w:tcPr>
            <w:tcW w:w="2860" w:type="pct"/>
          </w:tcPr>
          <w:p w:rsidR="00206DA2" w:rsidRPr="00603E5E" w:rsidP="00C80854">
            <w:pPr>
              <w:rPr>
                <w:rFonts w:eastAsiaTheme="minorEastAsia"/>
                <w:sz w:val="24"/>
                <w:szCs w:val="24"/>
              </w:rPr>
            </w:pPr>
            <w:r w:rsidRPr="00603E5E">
              <w:rPr>
                <w:rFonts w:eastAsiaTheme="minorEastAsia"/>
                <w:sz w:val="24"/>
                <w:szCs w:val="24"/>
              </w:rPr>
              <w:t>Организации, использовавшие:</w:t>
            </w:r>
          </w:p>
        </w:tc>
        <w:tc>
          <w:tcPr>
            <w:tcW w:w="535" w:type="pct"/>
          </w:tcPr>
          <w:p w:rsidR="00206DA2" w:rsidRPr="00872AFD" w:rsidP="00C80854">
            <w:pPr>
              <w:rPr>
                <w:sz w:val="24"/>
                <w:szCs w:val="24"/>
              </w:rPr>
            </w:pPr>
          </w:p>
        </w:tc>
        <w:tc>
          <w:tcPr>
            <w:tcW w:w="535" w:type="pct"/>
          </w:tcPr>
          <w:p w:rsidR="00206DA2" w:rsidRPr="00872AFD" w:rsidP="00C80854">
            <w:pPr>
              <w:rPr>
                <w:sz w:val="24"/>
                <w:szCs w:val="24"/>
              </w:rPr>
            </w:pPr>
          </w:p>
        </w:tc>
        <w:tc>
          <w:tcPr>
            <w:tcW w:w="535" w:type="pct"/>
          </w:tcPr>
          <w:p w:rsidR="00206DA2" w:rsidRPr="00872AFD" w:rsidP="00C80854">
            <w:pPr>
              <w:rPr>
                <w:sz w:val="24"/>
                <w:szCs w:val="24"/>
              </w:rPr>
            </w:pPr>
          </w:p>
        </w:tc>
        <w:tc>
          <w:tcPr>
            <w:tcW w:w="535" w:type="pct"/>
          </w:tcPr>
          <w:p w:rsidR="00206DA2" w:rsidRPr="00872AFD" w:rsidP="00C80854">
            <w:pPr>
              <w:rPr>
                <w:sz w:val="24"/>
                <w:szCs w:val="24"/>
              </w:rPr>
            </w:pPr>
          </w:p>
        </w:tc>
      </w:tr>
      <w:tr w:rsidTr="006C0517">
        <w:tblPrEx>
          <w:tblW w:w="5000" w:type="pct"/>
          <w:tblLook w:val="04A0"/>
        </w:tblPrEx>
        <w:tc>
          <w:tcPr>
            <w:tcW w:w="2860" w:type="pct"/>
          </w:tcPr>
          <w:p w:rsidR="00091F1B" w:rsidRPr="00603E5E" w:rsidP="00C80854">
            <w:pPr>
              <w:ind w:left="284" w:right="0" w:hanging="142"/>
              <w:rPr>
                <w:rFonts w:eastAsiaTheme="minorEastAsia"/>
                <w:sz w:val="24"/>
                <w:szCs w:val="24"/>
              </w:rPr>
            </w:pPr>
            <w:r w:rsidRPr="00603E5E">
              <w:rPr>
                <w:rFonts w:eastAsiaTheme="minorEastAsia"/>
                <w:sz w:val="24"/>
                <w:szCs w:val="24"/>
              </w:rPr>
              <w:t>персональные компьютеры</w:t>
            </w:r>
          </w:p>
        </w:tc>
        <w:tc>
          <w:tcPr>
            <w:tcW w:w="535" w:type="pct"/>
          </w:tcPr>
          <w:p w:rsidR="00091F1B" w:rsidRPr="00872AFD" w:rsidP="006C0517">
            <w:pPr>
              <w:ind w:right="0"/>
              <w:rPr>
                <w:sz w:val="24"/>
                <w:szCs w:val="24"/>
              </w:rPr>
            </w:pPr>
            <w:r w:rsidRPr="00872AFD">
              <w:rPr>
                <w:sz w:val="24"/>
                <w:szCs w:val="24"/>
              </w:rPr>
              <w:t>97,5</w:t>
            </w:r>
          </w:p>
        </w:tc>
        <w:tc>
          <w:tcPr>
            <w:tcW w:w="535" w:type="pct"/>
          </w:tcPr>
          <w:p w:rsidR="00091F1B" w:rsidRPr="00872AFD" w:rsidP="006C0517">
            <w:pPr>
              <w:ind w:right="0"/>
              <w:rPr>
                <w:sz w:val="24"/>
                <w:szCs w:val="24"/>
              </w:rPr>
            </w:pPr>
            <w:r w:rsidRPr="00872AFD">
              <w:rPr>
                <w:sz w:val="24"/>
                <w:szCs w:val="24"/>
              </w:rPr>
              <w:t>92,8</w:t>
            </w:r>
          </w:p>
        </w:tc>
        <w:tc>
          <w:tcPr>
            <w:tcW w:w="535" w:type="pct"/>
          </w:tcPr>
          <w:p w:rsidR="00091F1B" w:rsidRPr="00872AFD" w:rsidP="006C0517">
            <w:pPr>
              <w:ind w:right="0"/>
              <w:rPr>
                <w:sz w:val="24"/>
                <w:szCs w:val="24"/>
              </w:rPr>
            </w:pPr>
            <w:r w:rsidRPr="00872AFD">
              <w:rPr>
                <w:sz w:val="24"/>
                <w:szCs w:val="24"/>
              </w:rPr>
              <w:t>91,6</w:t>
            </w:r>
          </w:p>
        </w:tc>
        <w:tc>
          <w:tcPr>
            <w:tcW w:w="535" w:type="pct"/>
          </w:tcPr>
          <w:p w:rsidR="00091F1B" w:rsidRPr="00872AFD" w:rsidP="006C0517">
            <w:pPr>
              <w:ind w:right="0"/>
              <w:rPr>
                <w:sz w:val="24"/>
                <w:szCs w:val="24"/>
              </w:rPr>
            </w:pPr>
            <w:r w:rsidRPr="00872AFD">
              <w:rPr>
                <w:sz w:val="24"/>
                <w:szCs w:val="24"/>
              </w:rPr>
              <w:t>93,9</w:t>
            </w:r>
          </w:p>
        </w:tc>
      </w:tr>
      <w:tr w:rsidTr="006C0517">
        <w:tblPrEx>
          <w:tblW w:w="5000" w:type="pct"/>
          <w:tblLook w:val="04A0"/>
        </w:tblPrEx>
        <w:trPr>
          <w:trHeight w:val="283"/>
        </w:trPr>
        <w:tc>
          <w:tcPr>
            <w:tcW w:w="2860" w:type="pct"/>
          </w:tcPr>
          <w:p w:rsidR="00091F1B" w:rsidRPr="00603E5E" w:rsidP="00C80854">
            <w:pPr>
              <w:ind w:left="284" w:right="0" w:hanging="142"/>
              <w:rPr>
                <w:rFonts w:eastAsiaTheme="minorEastAsia"/>
                <w:sz w:val="24"/>
                <w:szCs w:val="24"/>
              </w:rPr>
            </w:pPr>
            <w:r w:rsidRPr="00603E5E">
              <w:rPr>
                <w:rFonts w:eastAsiaTheme="minorEastAsia"/>
                <w:sz w:val="24"/>
                <w:szCs w:val="24"/>
              </w:rPr>
              <w:t>серверы</w:t>
            </w:r>
          </w:p>
        </w:tc>
        <w:tc>
          <w:tcPr>
            <w:tcW w:w="535" w:type="pct"/>
          </w:tcPr>
          <w:p w:rsidR="00091F1B" w:rsidRPr="00872AFD" w:rsidP="006C0517">
            <w:pPr>
              <w:ind w:right="0"/>
              <w:rPr>
                <w:sz w:val="24"/>
                <w:szCs w:val="24"/>
              </w:rPr>
            </w:pPr>
            <w:r w:rsidRPr="00872AFD">
              <w:rPr>
                <w:sz w:val="24"/>
                <w:szCs w:val="24"/>
              </w:rPr>
              <w:t>57,6</w:t>
            </w:r>
          </w:p>
        </w:tc>
        <w:tc>
          <w:tcPr>
            <w:tcW w:w="535" w:type="pct"/>
          </w:tcPr>
          <w:p w:rsidR="00091F1B" w:rsidRPr="00872AFD" w:rsidP="006C0517">
            <w:pPr>
              <w:ind w:right="0"/>
              <w:rPr>
                <w:sz w:val="24"/>
                <w:szCs w:val="24"/>
              </w:rPr>
            </w:pPr>
            <w:r w:rsidRPr="00872AFD">
              <w:rPr>
                <w:sz w:val="24"/>
                <w:szCs w:val="24"/>
              </w:rPr>
              <w:t>53,6</w:t>
            </w:r>
          </w:p>
        </w:tc>
        <w:tc>
          <w:tcPr>
            <w:tcW w:w="535" w:type="pct"/>
          </w:tcPr>
          <w:p w:rsidR="00091F1B" w:rsidRPr="00872AFD" w:rsidP="006C0517">
            <w:pPr>
              <w:ind w:right="0"/>
              <w:rPr>
                <w:sz w:val="24"/>
                <w:szCs w:val="24"/>
              </w:rPr>
            </w:pPr>
            <w:r w:rsidRPr="00872AFD">
              <w:rPr>
                <w:sz w:val="24"/>
                <w:szCs w:val="24"/>
              </w:rPr>
              <w:t>48,1</w:t>
            </w:r>
          </w:p>
        </w:tc>
        <w:tc>
          <w:tcPr>
            <w:tcW w:w="535" w:type="pct"/>
          </w:tcPr>
          <w:p w:rsidR="00091F1B" w:rsidRPr="00872AFD" w:rsidP="006C0517">
            <w:pPr>
              <w:ind w:right="0"/>
              <w:rPr>
                <w:sz w:val="24"/>
                <w:szCs w:val="24"/>
              </w:rPr>
            </w:pPr>
            <w:r w:rsidRPr="00872AFD">
              <w:rPr>
                <w:sz w:val="24"/>
                <w:szCs w:val="24"/>
              </w:rPr>
              <w:t>50,3</w:t>
            </w:r>
          </w:p>
        </w:tc>
      </w:tr>
      <w:tr w:rsidTr="006C0517">
        <w:tblPrEx>
          <w:tblW w:w="5000" w:type="pct"/>
          <w:tblLook w:val="04A0"/>
        </w:tblPrEx>
        <w:tc>
          <w:tcPr>
            <w:tcW w:w="2860" w:type="pct"/>
          </w:tcPr>
          <w:p w:rsidR="00091F1B" w:rsidRPr="00603E5E" w:rsidP="00C80854">
            <w:pPr>
              <w:ind w:left="284" w:right="0" w:hanging="142"/>
              <w:rPr>
                <w:rFonts w:eastAsiaTheme="minorEastAsia"/>
                <w:sz w:val="24"/>
                <w:szCs w:val="24"/>
              </w:rPr>
            </w:pPr>
            <w:r w:rsidRPr="00603E5E">
              <w:rPr>
                <w:rFonts w:eastAsiaTheme="minorEastAsia"/>
                <w:sz w:val="24"/>
                <w:szCs w:val="24"/>
              </w:rPr>
              <w:t>локальные вычислительные сети</w:t>
            </w:r>
          </w:p>
        </w:tc>
        <w:tc>
          <w:tcPr>
            <w:tcW w:w="535" w:type="pct"/>
          </w:tcPr>
          <w:p w:rsidR="00091F1B" w:rsidRPr="00872AFD" w:rsidP="006C0517">
            <w:pPr>
              <w:ind w:right="0"/>
              <w:rPr>
                <w:sz w:val="24"/>
                <w:szCs w:val="24"/>
              </w:rPr>
            </w:pPr>
            <w:r w:rsidRPr="00872AFD">
              <w:rPr>
                <w:sz w:val="24"/>
                <w:szCs w:val="24"/>
              </w:rPr>
              <w:t>71,3</w:t>
            </w:r>
          </w:p>
        </w:tc>
        <w:tc>
          <w:tcPr>
            <w:tcW w:w="535" w:type="pct"/>
          </w:tcPr>
          <w:p w:rsidR="00091F1B" w:rsidRPr="00872AFD" w:rsidP="006C0517">
            <w:pPr>
              <w:ind w:right="0"/>
              <w:rPr>
                <w:sz w:val="24"/>
                <w:szCs w:val="24"/>
              </w:rPr>
            </w:pPr>
            <w:r w:rsidRPr="00872AFD">
              <w:rPr>
                <w:sz w:val="24"/>
                <w:szCs w:val="24"/>
              </w:rPr>
              <w:t>64,8</w:t>
            </w:r>
          </w:p>
        </w:tc>
        <w:tc>
          <w:tcPr>
            <w:tcW w:w="535" w:type="pct"/>
          </w:tcPr>
          <w:p w:rsidR="00091F1B" w:rsidRPr="00872AFD" w:rsidP="006C0517">
            <w:pPr>
              <w:ind w:right="0"/>
              <w:rPr>
                <w:sz w:val="24"/>
                <w:szCs w:val="24"/>
              </w:rPr>
            </w:pPr>
            <w:r w:rsidRPr="00872AFD">
              <w:rPr>
                <w:sz w:val="24"/>
                <w:szCs w:val="24"/>
              </w:rPr>
              <w:t>61,5</w:t>
            </w:r>
          </w:p>
        </w:tc>
        <w:tc>
          <w:tcPr>
            <w:tcW w:w="535" w:type="pct"/>
          </w:tcPr>
          <w:p w:rsidR="00091F1B" w:rsidRPr="00872AFD" w:rsidP="006C0517">
            <w:pPr>
              <w:ind w:right="0"/>
              <w:rPr>
                <w:sz w:val="24"/>
                <w:szCs w:val="24"/>
              </w:rPr>
            </w:pPr>
            <w:r w:rsidRPr="00872AFD">
              <w:rPr>
                <w:sz w:val="24"/>
                <w:szCs w:val="24"/>
              </w:rPr>
              <w:t>62,9</w:t>
            </w:r>
          </w:p>
        </w:tc>
      </w:tr>
      <w:tr w:rsidTr="006C0517">
        <w:tblPrEx>
          <w:tblW w:w="5000" w:type="pct"/>
          <w:tblLook w:val="04A0"/>
        </w:tblPrEx>
        <w:tc>
          <w:tcPr>
            <w:tcW w:w="2860" w:type="pct"/>
          </w:tcPr>
          <w:p w:rsidR="00091F1B" w:rsidRPr="00603E5E" w:rsidP="00C80854">
            <w:pPr>
              <w:ind w:left="284" w:right="0" w:hanging="142"/>
              <w:rPr>
                <w:rFonts w:eastAsiaTheme="minorEastAsia"/>
                <w:sz w:val="24"/>
                <w:szCs w:val="24"/>
              </w:rPr>
            </w:pPr>
            <w:r w:rsidRPr="00603E5E">
              <w:rPr>
                <w:rFonts w:eastAsiaTheme="minorEastAsia"/>
                <w:sz w:val="24"/>
                <w:szCs w:val="24"/>
              </w:rPr>
              <w:t>электронную почту</w:t>
            </w:r>
          </w:p>
        </w:tc>
        <w:tc>
          <w:tcPr>
            <w:tcW w:w="535" w:type="pct"/>
          </w:tcPr>
          <w:p w:rsidR="00091F1B" w:rsidRPr="00872AFD" w:rsidP="006C0517">
            <w:pPr>
              <w:ind w:right="0"/>
              <w:rPr>
                <w:sz w:val="24"/>
                <w:szCs w:val="24"/>
              </w:rPr>
            </w:pPr>
            <w:r w:rsidRPr="00872AFD">
              <w:rPr>
                <w:sz w:val="24"/>
                <w:szCs w:val="24"/>
              </w:rPr>
              <w:t>89,7</w:t>
            </w:r>
          </w:p>
        </w:tc>
        <w:tc>
          <w:tcPr>
            <w:tcW w:w="535" w:type="pct"/>
          </w:tcPr>
          <w:p w:rsidR="00091F1B" w:rsidRPr="00872AFD" w:rsidP="006C0517">
            <w:pPr>
              <w:ind w:right="0"/>
              <w:rPr>
                <w:sz w:val="24"/>
                <w:szCs w:val="24"/>
              </w:rPr>
            </w:pPr>
            <w:r w:rsidRPr="00872AFD">
              <w:rPr>
                <w:sz w:val="24"/>
                <w:szCs w:val="24"/>
              </w:rPr>
              <w:t>88,0</w:t>
            </w:r>
          </w:p>
        </w:tc>
        <w:tc>
          <w:tcPr>
            <w:tcW w:w="535" w:type="pct"/>
          </w:tcPr>
          <w:p w:rsidR="00091F1B" w:rsidRPr="00872AFD" w:rsidP="006C0517">
            <w:pPr>
              <w:ind w:right="0"/>
              <w:rPr>
                <w:sz w:val="24"/>
                <w:szCs w:val="24"/>
              </w:rPr>
            </w:pPr>
            <w:r w:rsidRPr="00872AFD">
              <w:rPr>
                <w:sz w:val="24"/>
                <w:szCs w:val="24"/>
              </w:rPr>
              <w:t>86,1</w:t>
            </w:r>
          </w:p>
        </w:tc>
        <w:tc>
          <w:tcPr>
            <w:tcW w:w="535" w:type="pct"/>
          </w:tcPr>
          <w:p w:rsidR="00091F1B" w:rsidRPr="00872AFD" w:rsidP="006C0517">
            <w:pPr>
              <w:ind w:right="0"/>
              <w:rPr>
                <w:sz w:val="24"/>
                <w:szCs w:val="24"/>
              </w:rPr>
            </w:pPr>
            <w:r w:rsidRPr="00872AFD">
              <w:rPr>
                <w:sz w:val="24"/>
                <w:szCs w:val="24"/>
              </w:rPr>
              <w:t>88,9</w:t>
            </w:r>
          </w:p>
        </w:tc>
      </w:tr>
      <w:tr w:rsidTr="006C0517">
        <w:tblPrEx>
          <w:tblW w:w="5000" w:type="pct"/>
          <w:tblLook w:val="04A0"/>
        </w:tblPrEx>
        <w:tc>
          <w:tcPr>
            <w:tcW w:w="2860" w:type="pct"/>
          </w:tcPr>
          <w:p w:rsidR="00091F1B" w:rsidRPr="00603E5E" w:rsidP="00C80854">
            <w:pPr>
              <w:ind w:left="284" w:right="0" w:hanging="142"/>
              <w:rPr>
                <w:rFonts w:eastAsiaTheme="minorEastAsia"/>
                <w:sz w:val="24"/>
                <w:szCs w:val="24"/>
              </w:rPr>
            </w:pPr>
            <w:r w:rsidRPr="00603E5E">
              <w:rPr>
                <w:rFonts w:eastAsiaTheme="minorEastAsia"/>
                <w:sz w:val="24"/>
                <w:szCs w:val="24"/>
              </w:rPr>
              <w:t>глобальные информационные сети</w:t>
            </w:r>
          </w:p>
        </w:tc>
        <w:tc>
          <w:tcPr>
            <w:tcW w:w="535" w:type="pct"/>
          </w:tcPr>
          <w:p w:rsidR="00091F1B" w:rsidRPr="00872AFD" w:rsidP="006C0517">
            <w:pPr>
              <w:ind w:right="0"/>
              <w:rPr>
                <w:sz w:val="24"/>
                <w:szCs w:val="24"/>
              </w:rPr>
            </w:pPr>
            <w:r w:rsidRPr="00872AFD">
              <w:rPr>
                <w:sz w:val="24"/>
                <w:szCs w:val="24"/>
              </w:rPr>
              <w:t>94,3</w:t>
            </w:r>
          </w:p>
        </w:tc>
        <w:tc>
          <w:tcPr>
            <w:tcW w:w="535" w:type="pct"/>
          </w:tcPr>
          <w:p w:rsidR="00091F1B" w:rsidRPr="00872AFD" w:rsidP="006C0517">
            <w:pPr>
              <w:ind w:right="0"/>
              <w:rPr>
                <w:sz w:val="24"/>
                <w:szCs w:val="24"/>
              </w:rPr>
            </w:pPr>
            <w:r w:rsidRPr="00872AFD">
              <w:rPr>
                <w:sz w:val="24"/>
                <w:szCs w:val="24"/>
              </w:rPr>
              <w:t>88,7</w:t>
            </w:r>
          </w:p>
        </w:tc>
        <w:tc>
          <w:tcPr>
            <w:tcW w:w="535" w:type="pct"/>
          </w:tcPr>
          <w:p w:rsidR="00091F1B" w:rsidRPr="00872AFD" w:rsidP="006C0517">
            <w:pPr>
              <w:ind w:right="0"/>
              <w:rPr>
                <w:sz w:val="24"/>
                <w:szCs w:val="24"/>
              </w:rPr>
            </w:pPr>
            <w:r w:rsidRPr="00872AFD">
              <w:rPr>
                <w:sz w:val="24"/>
                <w:szCs w:val="24"/>
              </w:rPr>
              <w:t>87,1</w:t>
            </w:r>
          </w:p>
        </w:tc>
        <w:tc>
          <w:tcPr>
            <w:tcW w:w="535" w:type="pct"/>
          </w:tcPr>
          <w:p w:rsidR="00091F1B" w:rsidRPr="00872AFD" w:rsidP="006C0517">
            <w:pPr>
              <w:ind w:right="0"/>
              <w:rPr>
                <w:sz w:val="24"/>
                <w:szCs w:val="24"/>
              </w:rPr>
            </w:pPr>
            <w:r w:rsidRPr="00872AFD">
              <w:rPr>
                <w:sz w:val="24"/>
                <w:szCs w:val="24"/>
              </w:rPr>
              <w:t>89,5</w:t>
            </w:r>
          </w:p>
        </w:tc>
      </w:tr>
      <w:tr w:rsidTr="006C0517">
        <w:tblPrEx>
          <w:tblW w:w="5000" w:type="pct"/>
          <w:tblLook w:val="04A0"/>
        </w:tblPrEx>
        <w:tc>
          <w:tcPr>
            <w:tcW w:w="2860" w:type="pct"/>
          </w:tcPr>
          <w:p w:rsidR="00091F1B" w:rsidRPr="00603E5E" w:rsidP="00C80854">
            <w:pPr>
              <w:ind w:left="426" w:right="0" w:hanging="142"/>
              <w:rPr>
                <w:rFonts w:eastAsiaTheme="minorEastAsia"/>
                <w:sz w:val="24"/>
                <w:szCs w:val="24"/>
              </w:rPr>
            </w:pPr>
            <w:r w:rsidRPr="00603E5E">
              <w:rPr>
                <w:rFonts w:eastAsiaTheme="minorEastAsia"/>
                <w:sz w:val="24"/>
                <w:szCs w:val="24"/>
              </w:rPr>
              <w:t>из них:</w:t>
            </w:r>
          </w:p>
        </w:tc>
        <w:tc>
          <w:tcPr>
            <w:tcW w:w="535" w:type="pct"/>
          </w:tcPr>
          <w:p w:rsidR="00091F1B" w:rsidRPr="00872AFD" w:rsidP="006C0517">
            <w:pPr>
              <w:ind w:right="0"/>
              <w:rPr>
                <w:sz w:val="24"/>
                <w:szCs w:val="24"/>
              </w:rPr>
            </w:pPr>
          </w:p>
        </w:tc>
        <w:tc>
          <w:tcPr>
            <w:tcW w:w="535" w:type="pct"/>
          </w:tcPr>
          <w:p w:rsidR="00091F1B" w:rsidRPr="00872AFD" w:rsidP="006C0517">
            <w:pPr>
              <w:ind w:right="0"/>
              <w:rPr>
                <w:sz w:val="24"/>
                <w:szCs w:val="24"/>
              </w:rPr>
            </w:pPr>
          </w:p>
        </w:tc>
        <w:tc>
          <w:tcPr>
            <w:tcW w:w="535" w:type="pct"/>
          </w:tcPr>
          <w:p w:rsidR="00091F1B" w:rsidRPr="00872AFD" w:rsidP="006C0517">
            <w:pPr>
              <w:ind w:right="0"/>
              <w:rPr>
                <w:sz w:val="24"/>
                <w:szCs w:val="24"/>
              </w:rPr>
            </w:pPr>
          </w:p>
        </w:tc>
        <w:tc>
          <w:tcPr>
            <w:tcW w:w="535" w:type="pct"/>
          </w:tcPr>
          <w:p w:rsidR="00091F1B" w:rsidRPr="00872AFD" w:rsidP="006C0517">
            <w:pPr>
              <w:ind w:right="0"/>
              <w:rPr>
                <w:sz w:val="24"/>
                <w:szCs w:val="24"/>
              </w:rPr>
            </w:pPr>
          </w:p>
        </w:tc>
      </w:tr>
      <w:tr w:rsidTr="006C0517">
        <w:tblPrEx>
          <w:tblW w:w="5000" w:type="pct"/>
          <w:tblLook w:val="04A0"/>
        </w:tblPrEx>
        <w:tc>
          <w:tcPr>
            <w:tcW w:w="2860" w:type="pct"/>
          </w:tcPr>
          <w:p w:rsidR="00091F1B" w:rsidRPr="00603E5E" w:rsidP="00C80854">
            <w:pPr>
              <w:tabs>
                <w:tab w:val="left" w:pos="630"/>
              </w:tabs>
              <w:ind w:left="426" w:right="0" w:hanging="142"/>
              <w:rPr>
                <w:rFonts w:eastAsiaTheme="minorEastAsia"/>
                <w:sz w:val="24"/>
                <w:szCs w:val="24"/>
              </w:rPr>
            </w:pPr>
            <w:r w:rsidRPr="00603E5E">
              <w:rPr>
                <w:rFonts w:eastAsiaTheme="minorEastAsia"/>
                <w:sz w:val="24"/>
                <w:szCs w:val="24"/>
              </w:rPr>
              <w:t>Интернет</w:t>
            </w:r>
          </w:p>
        </w:tc>
        <w:tc>
          <w:tcPr>
            <w:tcW w:w="535" w:type="pct"/>
          </w:tcPr>
          <w:p w:rsidR="00091F1B" w:rsidRPr="00872AFD" w:rsidP="006C0517">
            <w:pPr>
              <w:ind w:right="0"/>
              <w:rPr>
                <w:sz w:val="24"/>
                <w:szCs w:val="24"/>
              </w:rPr>
            </w:pPr>
            <w:r w:rsidRPr="00872AFD">
              <w:rPr>
                <w:sz w:val="24"/>
                <w:szCs w:val="24"/>
              </w:rPr>
              <w:t>94,1</w:t>
            </w:r>
          </w:p>
        </w:tc>
        <w:tc>
          <w:tcPr>
            <w:tcW w:w="535" w:type="pct"/>
          </w:tcPr>
          <w:p w:rsidR="00091F1B" w:rsidRPr="00872AFD" w:rsidP="006C0517">
            <w:pPr>
              <w:ind w:right="0"/>
              <w:rPr>
                <w:sz w:val="24"/>
                <w:szCs w:val="24"/>
              </w:rPr>
            </w:pPr>
            <w:r w:rsidRPr="00872AFD">
              <w:rPr>
                <w:sz w:val="24"/>
                <w:szCs w:val="24"/>
              </w:rPr>
              <w:t>87,7</w:t>
            </w:r>
          </w:p>
        </w:tc>
        <w:tc>
          <w:tcPr>
            <w:tcW w:w="535" w:type="pct"/>
          </w:tcPr>
          <w:p w:rsidR="00091F1B" w:rsidRPr="00872AFD" w:rsidP="006C0517">
            <w:pPr>
              <w:ind w:right="0"/>
              <w:rPr>
                <w:sz w:val="24"/>
                <w:szCs w:val="24"/>
              </w:rPr>
            </w:pPr>
            <w:r w:rsidRPr="00872AFD">
              <w:rPr>
                <w:sz w:val="24"/>
                <w:szCs w:val="24"/>
              </w:rPr>
              <w:t>85,8</w:t>
            </w:r>
          </w:p>
        </w:tc>
        <w:tc>
          <w:tcPr>
            <w:tcW w:w="535" w:type="pct"/>
          </w:tcPr>
          <w:p w:rsidR="00091F1B" w:rsidRPr="00872AFD" w:rsidP="006C0517">
            <w:pPr>
              <w:ind w:right="0"/>
              <w:rPr>
                <w:sz w:val="24"/>
                <w:szCs w:val="24"/>
              </w:rPr>
            </w:pPr>
            <w:r w:rsidRPr="00872AFD">
              <w:rPr>
                <w:sz w:val="24"/>
                <w:szCs w:val="24"/>
              </w:rPr>
              <w:t>87,6</w:t>
            </w:r>
          </w:p>
        </w:tc>
      </w:tr>
      <w:tr w:rsidTr="006C0517">
        <w:tblPrEx>
          <w:tblW w:w="5000" w:type="pct"/>
          <w:tblLook w:val="04A0"/>
        </w:tblPrEx>
        <w:tc>
          <w:tcPr>
            <w:tcW w:w="2860" w:type="pct"/>
          </w:tcPr>
          <w:p w:rsidR="00091F1B" w:rsidRPr="00603E5E" w:rsidP="00C80854">
            <w:pPr>
              <w:widowControl w:val="0"/>
              <w:tabs>
                <w:tab w:val="left" w:pos="630"/>
              </w:tabs>
              <w:ind w:left="567" w:right="0" w:hanging="142"/>
              <w:rPr>
                <w:rFonts w:eastAsiaTheme="minorEastAsia"/>
                <w:sz w:val="24"/>
                <w:szCs w:val="24"/>
              </w:rPr>
            </w:pPr>
            <w:r w:rsidRPr="00603E5E">
              <w:rPr>
                <w:rFonts w:eastAsiaTheme="minorEastAsia"/>
                <w:sz w:val="24"/>
                <w:szCs w:val="24"/>
              </w:rPr>
              <w:t xml:space="preserve">в том </w:t>
            </w:r>
            <w:r w:rsidRPr="00603E5E">
              <w:rPr>
                <w:rFonts w:eastAsiaTheme="minorEastAsia"/>
                <w:sz w:val="24"/>
                <w:szCs w:val="24"/>
              </w:rPr>
              <w:t>числе</w:t>
            </w:r>
            <w:r w:rsidRPr="00603E5E">
              <w:rPr>
                <w:rFonts w:eastAsiaTheme="minorEastAsia"/>
                <w:sz w:val="24"/>
                <w:szCs w:val="24"/>
              </w:rPr>
              <w:t xml:space="preserve"> широкополосный</w:t>
            </w:r>
          </w:p>
        </w:tc>
        <w:tc>
          <w:tcPr>
            <w:tcW w:w="535" w:type="pct"/>
          </w:tcPr>
          <w:p w:rsidR="00091F1B" w:rsidRPr="00872AFD" w:rsidP="006C0517">
            <w:pPr>
              <w:keepNext/>
              <w:ind w:right="0"/>
              <w:rPr>
                <w:sz w:val="24"/>
                <w:szCs w:val="24"/>
              </w:rPr>
            </w:pPr>
            <w:r w:rsidRPr="00872AFD">
              <w:rPr>
                <w:sz w:val="24"/>
                <w:szCs w:val="24"/>
              </w:rPr>
              <w:t>85,4</w:t>
            </w:r>
          </w:p>
        </w:tc>
        <w:tc>
          <w:tcPr>
            <w:tcW w:w="535" w:type="pct"/>
          </w:tcPr>
          <w:p w:rsidR="00091F1B" w:rsidRPr="00872AFD" w:rsidP="006C0517">
            <w:pPr>
              <w:keepNext/>
              <w:ind w:right="0"/>
              <w:rPr>
                <w:sz w:val="24"/>
                <w:szCs w:val="24"/>
              </w:rPr>
            </w:pPr>
            <w:r w:rsidRPr="00872AFD">
              <w:rPr>
                <w:sz w:val="24"/>
                <w:szCs w:val="24"/>
              </w:rPr>
              <w:t>81,1</w:t>
            </w:r>
          </w:p>
        </w:tc>
        <w:tc>
          <w:tcPr>
            <w:tcW w:w="535" w:type="pct"/>
          </w:tcPr>
          <w:p w:rsidR="00091F1B" w:rsidRPr="00872AFD" w:rsidP="006C0517">
            <w:pPr>
              <w:keepNext/>
              <w:ind w:right="0"/>
              <w:rPr>
                <w:sz w:val="24"/>
                <w:szCs w:val="24"/>
              </w:rPr>
            </w:pPr>
            <w:r w:rsidRPr="00872AFD">
              <w:rPr>
                <w:sz w:val="24"/>
                <w:szCs w:val="24"/>
              </w:rPr>
              <w:t>78,9</w:t>
            </w:r>
          </w:p>
        </w:tc>
        <w:tc>
          <w:tcPr>
            <w:tcW w:w="535" w:type="pct"/>
          </w:tcPr>
          <w:p w:rsidR="00091F1B" w:rsidRPr="00872AFD" w:rsidP="006C0517">
            <w:pPr>
              <w:keepNext/>
              <w:ind w:right="0"/>
              <w:rPr>
                <w:sz w:val="24"/>
                <w:szCs w:val="24"/>
              </w:rPr>
            </w:pPr>
            <w:r w:rsidRPr="00872AFD">
              <w:rPr>
                <w:sz w:val="24"/>
                <w:szCs w:val="24"/>
              </w:rPr>
              <w:t>82,0</w:t>
            </w:r>
          </w:p>
        </w:tc>
      </w:tr>
      <w:tr w:rsidTr="006C0517">
        <w:tblPrEx>
          <w:tblW w:w="5000" w:type="pct"/>
          <w:tblLook w:val="04A0"/>
        </w:tblPrEx>
        <w:tc>
          <w:tcPr>
            <w:tcW w:w="2860" w:type="pct"/>
          </w:tcPr>
          <w:p w:rsidR="00091F1B" w:rsidRPr="00603E5E" w:rsidP="00C80854">
            <w:pPr>
              <w:tabs>
                <w:tab w:val="left" w:pos="630"/>
              </w:tabs>
              <w:ind w:left="426" w:right="0" w:hanging="142"/>
              <w:rPr>
                <w:rFonts w:eastAsiaTheme="minorEastAsia"/>
                <w:sz w:val="24"/>
                <w:szCs w:val="24"/>
              </w:rPr>
            </w:pPr>
            <w:r w:rsidRPr="00603E5E">
              <w:rPr>
                <w:rFonts w:eastAsiaTheme="minorEastAsia"/>
                <w:sz w:val="24"/>
                <w:szCs w:val="24"/>
              </w:rPr>
              <w:t>Интранет</w:t>
            </w:r>
          </w:p>
        </w:tc>
        <w:tc>
          <w:tcPr>
            <w:tcW w:w="535" w:type="pct"/>
          </w:tcPr>
          <w:p w:rsidR="00091F1B" w:rsidRPr="00872AFD" w:rsidP="006C0517">
            <w:pPr>
              <w:keepNext/>
              <w:ind w:right="0"/>
              <w:rPr>
                <w:sz w:val="24"/>
                <w:szCs w:val="24"/>
              </w:rPr>
            </w:pPr>
            <w:r w:rsidRPr="00872AFD">
              <w:rPr>
                <w:sz w:val="24"/>
                <w:szCs w:val="24"/>
              </w:rPr>
              <w:t>19,8</w:t>
            </w:r>
          </w:p>
        </w:tc>
        <w:tc>
          <w:tcPr>
            <w:tcW w:w="535" w:type="pct"/>
          </w:tcPr>
          <w:p w:rsidR="00091F1B" w:rsidRPr="00872AFD" w:rsidP="006C0517">
            <w:pPr>
              <w:ind w:right="0"/>
              <w:rPr>
                <w:sz w:val="24"/>
                <w:szCs w:val="24"/>
              </w:rPr>
            </w:pPr>
            <w:r w:rsidRPr="00872AFD">
              <w:rPr>
                <w:sz w:val="24"/>
                <w:szCs w:val="24"/>
              </w:rPr>
              <w:t>21,6</w:t>
            </w:r>
          </w:p>
        </w:tc>
        <w:tc>
          <w:tcPr>
            <w:tcW w:w="535" w:type="pct"/>
          </w:tcPr>
          <w:p w:rsidR="00091F1B" w:rsidRPr="00872AFD" w:rsidP="006C0517">
            <w:pPr>
              <w:ind w:right="0"/>
              <w:rPr>
                <w:sz w:val="24"/>
                <w:szCs w:val="24"/>
              </w:rPr>
            </w:pPr>
            <w:r w:rsidRPr="00872AFD">
              <w:rPr>
                <w:sz w:val="24"/>
                <w:szCs w:val="24"/>
              </w:rPr>
              <w:t>25,1</w:t>
            </w:r>
          </w:p>
        </w:tc>
        <w:tc>
          <w:tcPr>
            <w:tcW w:w="535" w:type="pct"/>
          </w:tcPr>
          <w:p w:rsidR="00091F1B" w:rsidRPr="00872AFD" w:rsidP="006C0517">
            <w:pPr>
              <w:ind w:right="0"/>
              <w:rPr>
                <w:sz w:val="24"/>
                <w:szCs w:val="24"/>
              </w:rPr>
            </w:pPr>
            <w:r w:rsidRPr="00872AFD">
              <w:rPr>
                <w:sz w:val="24"/>
                <w:szCs w:val="24"/>
              </w:rPr>
              <w:t>27,7</w:t>
            </w:r>
          </w:p>
        </w:tc>
      </w:tr>
      <w:tr w:rsidTr="006C0517">
        <w:tblPrEx>
          <w:tblW w:w="5000" w:type="pct"/>
          <w:tblLook w:val="04A0"/>
        </w:tblPrEx>
        <w:tc>
          <w:tcPr>
            <w:tcW w:w="2860" w:type="pct"/>
          </w:tcPr>
          <w:p w:rsidR="00091F1B" w:rsidRPr="00603E5E" w:rsidP="00C80854">
            <w:pPr>
              <w:tabs>
                <w:tab w:val="left" w:pos="630"/>
              </w:tabs>
              <w:ind w:left="426" w:right="0" w:hanging="142"/>
              <w:rPr>
                <w:rFonts w:eastAsiaTheme="minorEastAsia"/>
                <w:sz w:val="24"/>
                <w:szCs w:val="24"/>
              </w:rPr>
            </w:pPr>
            <w:r w:rsidRPr="00603E5E">
              <w:rPr>
                <w:rFonts w:eastAsiaTheme="minorEastAsia"/>
                <w:sz w:val="24"/>
                <w:szCs w:val="24"/>
              </w:rPr>
              <w:t>Экстранет</w:t>
            </w:r>
          </w:p>
        </w:tc>
        <w:tc>
          <w:tcPr>
            <w:tcW w:w="535" w:type="pct"/>
          </w:tcPr>
          <w:p w:rsidR="00091F1B" w:rsidRPr="00872AFD" w:rsidP="006C0517">
            <w:pPr>
              <w:ind w:right="0"/>
              <w:rPr>
                <w:sz w:val="24"/>
                <w:szCs w:val="24"/>
              </w:rPr>
            </w:pPr>
            <w:r w:rsidRPr="00872AFD">
              <w:rPr>
                <w:sz w:val="24"/>
                <w:szCs w:val="24"/>
              </w:rPr>
              <w:t>18,2</w:t>
            </w:r>
          </w:p>
        </w:tc>
        <w:tc>
          <w:tcPr>
            <w:tcW w:w="535" w:type="pct"/>
          </w:tcPr>
          <w:p w:rsidR="00091F1B" w:rsidRPr="00872AFD" w:rsidP="006C0517">
            <w:pPr>
              <w:ind w:right="0"/>
              <w:rPr>
                <w:sz w:val="24"/>
                <w:szCs w:val="24"/>
              </w:rPr>
            </w:pPr>
            <w:r w:rsidRPr="00872AFD">
              <w:rPr>
                <w:sz w:val="24"/>
                <w:szCs w:val="24"/>
              </w:rPr>
              <w:t>16,5</w:t>
            </w:r>
          </w:p>
        </w:tc>
        <w:tc>
          <w:tcPr>
            <w:tcW w:w="535" w:type="pct"/>
          </w:tcPr>
          <w:p w:rsidR="00091F1B" w:rsidRPr="00872AFD" w:rsidP="006C0517">
            <w:pPr>
              <w:ind w:right="0"/>
              <w:rPr>
                <w:sz w:val="24"/>
                <w:szCs w:val="24"/>
              </w:rPr>
            </w:pPr>
            <w:r w:rsidRPr="00872AFD">
              <w:rPr>
                <w:sz w:val="24"/>
                <w:szCs w:val="24"/>
              </w:rPr>
              <w:t>19,0</w:t>
            </w:r>
          </w:p>
        </w:tc>
        <w:tc>
          <w:tcPr>
            <w:tcW w:w="535" w:type="pct"/>
          </w:tcPr>
          <w:p w:rsidR="00091F1B" w:rsidRPr="00872AFD" w:rsidP="006C0517">
            <w:pPr>
              <w:ind w:right="0"/>
              <w:rPr>
                <w:sz w:val="24"/>
                <w:szCs w:val="24"/>
              </w:rPr>
            </w:pPr>
            <w:r w:rsidRPr="00872AFD">
              <w:rPr>
                <w:sz w:val="24"/>
                <w:szCs w:val="24"/>
              </w:rPr>
              <w:t>19,7</w:t>
            </w:r>
          </w:p>
        </w:tc>
      </w:tr>
      <w:tr w:rsidTr="006C0517">
        <w:tblPrEx>
          <w:tblW w:w="5000" w:type="pct"/>
          <w:tblLook w:val="04A0"/>
        </w:tblPrEx>
        <w:tc>
          <w:tcPr>
            <w:tcW w:w="2860" w:type="pct"/>
          </w:tcPr>
          <w:p w:rsidR="00091F1B" w:rsidRPr="00603E5E" w:rsidP="00C80854">
            <w:pPr>
              <w:rPr>
                <w:rFonts w:eastAsiaTheme="minorEastAsia"/>
                <w:sz w:val="24"/>
                <w:szCs w:val="24"/>
              </w:rPr>
            </w:pPr>
            <w:r w:rsidRPr="00603E5E">
              <w:rPr>
                <w:rFonts w:eastAsiaTheme="minorEastAsia"/>
                <w:sz w:val="24"/>
                <w:szCs w:val="24"/>
              </w:rPr>
              <w:t xml:space="preserve">Организации, имевшие </w:t>
            </w:r>
            <w:r>
              <w:rPr>
                <w:rFonts w:eastAsiaTheme="minorEastAsia"/>
                <w:sz w:val="24"/>
                <w:szCs w:val="24"/>
                <w:lang w:val="en-US"/>
              </w:rPr>
              <w:t>Web</w:t>
            </w:r>
            <w:r w:rsidRPr="00603E5E">
              <w:rPr>
                <w:rFonts w:eastAsiaTheme="minorEastAsia"/>
                <w:sz w:val="24"/>
                <w:szCs w:val="24"/>
              </w:rPr>
              <w:t>-сайты в сети Интернет</w:t>
            </w:r>
          </w:p>
        </w:tc>
        <w:tc>
          <w:tcPr>
            <w:tcW w:w="535" w:type="pct"/>
          </w:tcPr>
          <w:p w:rsidR="00091F1B" w:rsidRPr="00872AFD" w:rsidP="006C0517">
            <w:pPr>
              <w:ind w:right="0"/>
              <w:rPr>
                <w:sz w:val="24"/>
                <w:szCs w:val="24"/>
              </w:rPr>
            </w:pPr>
            <w:r w:rsidRPr="00872AFD">
              <w:rPr>
                <w:sz w:val="24"/>
                <w:szCs w:val="24"/>
              </w:rPr>
              <w:t>48,4</w:t>
            </w:r>
          </w:p>
        </w:tc>
        <w:tc>
          <w:tcPr>
            <w:tcW w:w="535" w:type="pct"/>
          </w:tcPr>
          <w:p w:rsidR="00091F1B" w:rsidRPr="00872AFD" w:rsidP="006C0517">
            <w:pPr>
              <w:ind w:right="0"/>
              <w:rPr>
                <w:sz w:val="24"/>
                <w:szCs w:val="24"/>
              </w:rPr>
            </w:pPr>
            <w:r w:rsidRPr="00872AFD">
              <w:rPr>
                <w:sz w:val="24"/>
                <w:szCs w:val="24"/>
              </w:rPr>
              <w:t>49,1</w:t>
            </w:r>
          </w:p>
        </w:tc>
        <w:tc>
          <w:tcPr>
            <w:tcW w:w="535" w:type="pct"/>
          </w:tcPr>
          <w:p w:rsidR="00091F1B" w:rsidRPr="00872AFD" w:rsidP="006C0517">
            <w:pPr>
              <w:ind w:right="0"/>
              <w:rPr>
                <w:sz w:val="24"/>
                <w:szCs w:val="24"/>
              </w:rPr>
            </w:pPr>
            <w:r w:rsidRPr="00872AFD">
              <w:rPr>
                <w:sz w:val="24"/>
                <w:szCs w:val="24"/>
              </w:rPr>
              <w:t>46,8</w:t>
            </w:r>
          </w:p>
        </w:tc>
        <w:tc>
          <w:tcPr>
            <w:tcW w:w="535" w:type="pct"/>
          </w:tcPr>
          <w:p w:rsidR="00091F1B" w:rsidRPr="00872AFD" w:rsidP="006C0517">
            <w:pPr>
              <w:ind w:right="0"/>
              <w:rPr>
                <w:sz w:val="24"/>
                <w:szCs w:val="24"/>
              </w:rPr>
            </w:pPr>
            <w:r w:rsidRPr="00872AFD">
              <w:rPr>
                <w:sz w:val="24"/>
                <w:szCs w:val="24"/>
              </w:rPr>
              <w:t>44,7</w:t>
            </w:r>
          </w:p>
        </w:tc>
      </w:tr>
    </w:tbl>
    <w:p w:rsidR="00B74D5A" w:rsidRPr="00876E14" w:rsidP="000F08B5">
      <w:pPr>
        <w:rPr>
          <w:sz w:val="16"/>
          <w:szCs w:val="16"/>
        </w:rPr>
      </w:pPr>
    </w:p>
    <w:p w:rsidR="00772E76" w:rsidRPr="000F08B5" w:rsidP="00361C52">
      <w:pPr>
        <w:pStyle w:val="Heading3"/>
        <w:spacing w:before="0" w:after="0"/>
        <w:jc w:val="center"/>
        <w:rPr>
          <w:rFonts w:ascii="Arial" w:hAnsi="Arial" w:cs="Arial"/>
          <w:color w:val="0039AC"/>
          <w:szCs w:val="24"/>
        </w:rPr>
      </w:pPr>
      <w:bookmarkStart w:id="753" w:name="_Toc41481392"/>
      <w:r>
        <w:rPr>
          <w:rFonts w:ascii="Arial" w:hAnsi="Arial" w:cs="Arial"/>
          <w:color w:val="0039AC"/>
          <w:szCs w:val="24"/>
        </w:rPr>
        <w:t>19</w:t>
      </w:r>
      <w:r w:rsidRPr="000F08B5">
        <w:rPr>
          <w:rFonts w:ascii="Arial" w:hAnsi="Arial" w:cs="Arial"/>
          <w:color w:val="0039AC"/>
          <w:szCs w:val="24"/>
        </w:rPr>
        <w:t>.2. Использование вычислительной техники в организациях</w:t>
      </w:r>
      <w:r w:rsidRPr="000F08B5">
        <w:rPr>
          <w:rFonts w:ascii="Arial" w:hAnsi="Arial" w:cs="Arial"/>
          <w:color w:val="0039AC"/>
          <w:szCs w:val="24"/>
        </w:rPr>
        <w:br/>
        <w:t>по видам э</w:t>
      </w:r>
      <w:r w:rsidR="00FF367A">
        <w:rPr>
          <w:rFonts w:ascii="Arial" w:hAnsi="Arial" w:cs="Arial"/>
          <w:color w:val="0039AC"/>
          <w:szCs w:val="24"/>
        </w:rPr>
        <w:t>кономической деятельности</w:t>
      </w:r>
      <w:bookmarkEnd w:id="753"/>
    </w:p>
    <w:p w:rsidR="00603E5E" w:rsidRPr="000F08B5" w:rsidP="00361C52">
      <w:pPr>
        <w:jc w:val="center"/>
        <w:rPr>
          <w:rFonts w:ascii="Arial" w:hAnsi="Arial" w:eastAsiaTheme="minorEastAsia" w:cs="Arial"/>
          <w:color w:val="003296"/>
          <w:sz w:val="24"/>
          <w:szCs w:val="24"/>
        </w:rPr>
      </w:pPr>
      <w:r w:rsidRPr="000F08B5">
        <w:rPr>
          <w:rFonts w:ascii="Arial" w:hAnsi="Arial" w:eastAsiaTheme="minorEastAsia" w:cs="Arial"/>
          <w:color w:val="003296"/>
          <w:sz w:val="24"/>
          <w:szCs w:val="24"/>
        </w:rPr>
        <w:t xml:space="preserve">(в процентах от общего числа обследованных организаций </w:t>
      </w:r>
    </w:p>
    <w:p w:rsidR="00603E5E" w:rsidRPr="000F08B5" w:rsidP="00361C52">
      <w:pPr>
        <w:jc w:val="center"/>
        <w:rPr>
          <w:rFonts w:ascii="Arial" w:hAnsi="Arial" w:eastAsiaTheme="minorEastAsia" w:cs="Arial"/>
          <w:color w:val="003296"/>
          <w:sz w:val="24"/>
          <w:szCs w:val="24"/>
        </w:rPr>
      </w:pPr>
      <w:r w:rsidRPr="000F08B5">
        <w:rPr>
          <w:rFonts w:ascii="Arial" w:hAnsi="Arial" w:eastAsiaTheme="minorEastAsia" w:cs="Arial"/>
          <w:color w:val="003296"/>
          <w:sz w:val="24"/>
          <w:szCs w:val="24"/>
        </w:rPr>
        <w:t>соответствующего вида деятельности)</w:t>
      </w:r>
    </w:p>
    <w:p w:rsidR="00603E5E" w:rsidRPr="00876E14" w:rsidP="00361C52">
      <w:pPr>
        <w:rPr>
          <w:sz w:val="16"/>
          <w:szCs w:val="16"/>
        </w:rPr>
      </w:pPr>
    </w:p>
    <w:tbl>
      <w:tblPr>
        <w:tblStyle w:val="62"/>
        <w:tblW w:w="5001" w:type="pct"/>
        <w:tblLook w:val="04A0"/>
      </w:tblPr>
      <w:tblGrid>
        <w:gridCol w:w="5617"/>
        <w:gridCol w:w="1059"/>
        <w:gridCol w:w="1061"/>
        <w:gridCol w:w="1061"/>
        <w:gridCol w:w="1059"/>
      </w:tblGrid>
      <w:tr w:rsidTr="0050248C">
        <w:tblPrEx>
          <w:tblW w:w="5001" w:type="pct"/>
          <w:tblLook w:val="04A0"/>
        </w:tblPrEx>
        <w:trPr>
          <w:trHeight w:val="397"/>
        </w:trPr>
        <w:tc>
          <w:tcPr>
            <w:tcW w:w="2850" w:type="pct"/>
            <w:vMerge w:val="restart"/>
          </w:tcPr>
          <w:p w:rsidR="001D2FE3" w:rsidRPr="00985F9A" w:rsidP="00985F9A">
            <w:pPr>
              <w:spacing w:line="240" w:lineRule="exact"/>
              <w:rPr>
                <w:rFonts w:eastAsiaTheme="minorEastAsia"/>
                <w:sz w:val="24"/>
                <w:szCs w:val="24"/>
              </w:rPr>
            </w:pPr>
          </w:p>
        </w:tc>
        <w:tc>
          <w:tcPr>
            <w:tcW w:w="2150" w:type="pct"/>
            <w:gridSpan w:val="4"/>
            <w:tcBorders>
              <w:bottom w:val="single" w:sz="4" w:space="0" w:color="003296"/>
            </w:tcBorders>
          </w:tcPr>
          <w:p w:rsidR="001D2FE3" w:rsidRPr="00985F9A" w:rsidP="00985F9A">
            <w:pPr>
              <w:spacing w:line="240" w:lineRule="exact"/>
              <w:rPr>
                <w:rFonts w:eastAsiaTheme="minorEastAsia"/>
                <w:sz w:val="24"/>
                <w:szCs w:val="24"/>
              </w:rPr>
            </w:pPr>
            <w:r w:rsidRPr="00985F9A">
              <w:rPr>
                <w:rFonts w:eastAsiaTheme="minorEastAsia"/>
                <w:sz w:val="24"/>
                <w:szCs w:val="24"/>
              </w:rPr>
              <w:t>Организации, использовавшие</w:t>
            </w:r>
          </w:p>
        </w:tc>
      </w:tr>
      <w:tr w:rsidTr="00AE528F">
        <w:tblPrEx>
          <w:tblW w:w="5001" w:type="pct"/>
          <w:tblLook w:val="04A0"/>
        </w:tblPrEx>
        <w:trPr>
          <w:trHeight w:val="753"/>
        </w:trPr>
        <w:tc>
          <w:tcPr>
            <w:tcW w:w="2850" w:type="pct"/>
            <w:vMerge/>
            <w:tcBorders>
              <w:right w:val="single" w:sz="4" w:space="0" w:color="003296"/>
            </w:tcBorders>
            <w:shd w:val="clear" w:color="auto" w:fill="D5E2FF"/>
            <w:vAlign w:val="center"/>
          </w:tcPr>
          <w:p w:rsidR="001D2FE3" w:rsidRPr="00985F9A" w:rsidP="00985F9A">
            <w:pPr>
              <w:spacing w:line="240" w:lineRule="exact"/>
              <w:jc w:val="center"/>
              <w:rPr>
                <w:rFonts w:eastAsiaTheme="minorEastAsia"/>
                <w:sz w:val="24"/>
                <w:szCs w:val="24"/>
              </w:rPr>
            </w:pPr>
          </w:p>
        </w:tc>
        <w:tc>
          <w:tcPr>
            <w:tcW w:w="1072" w:type="pct"/>
            <w:gridSpan w:val="2"/>
            <w:tcBorders>
              <w:top w:val="single" w:sz="4" w:space="0" w:color="003296"/>
              <w:left w:val="single" w:sz="4" w:space="0" w:color="003296"/>
              <w:bottom w:val="single" w:sz="4" w:space="0" w:color="003296"/>
              <w:right w:val="single" w:sz="4" w:space="0" w:color="003296"/>
            </w:tcBorders>
            <w:shd w:val="clear" w:color="auto" w:fill="D5E2FF"/>
            <w:vAlign w:val="center"/>
          </w:tcPr>
          <w:p w:rsidR="001D2FE3" w:rsidRPr="001D2FE3" w:rsidP="00F374F9">
            <w:pPr>
              <w:spacing w:line="240" w:lineRule="exact"/>
              <w:jc w:val="center"/>
              <w:rPr>
                <w:rFonts w:eastAsiaTheme="minorEastAsia"/>
                <w:sz w:val="24"/>
                <w:szCs w:val="24"/>
                <w:lang w:val="en-US"/>
              </w:rPr>
            </w:pPr>
            <w:r w:rsidRPr="00985F9A">
              <w:rPr>
                <w:rFonts w:eastAsiaTheme="minorEastAsia"/>
                <w:sz w:val="24"/>
                <w:szCs w:val="24"/>
              </w:rPr>
              <w:t xml:space="preserve">персональные </w:t>
            </w:r>
            <w:r w:rsidRPr="00985F9A">
              <w:rPr>
                <w:rFonts w:eastAsiaTheme="minorEastAsia"/>
                <w:sz w:val="24"/>
                <w:szCs w:val="24"/>
              </w:rPr>
              <w:br/>
              <w:t>компьютеры</w:t>
            </w:r>
          </w:p>
        </w:tc>
        <w:tc>
          <w:tcPr>
            <w:tcW w:w="1078" w:type="pct"/>
            <w:gridSpan w:val="2"/>
            <w:tcBorders>
              <w:top w:val="single" w:sz="4" w:space="0" w:color="003296"/>
              <w:left w:val="single" w:sz="4" w:space="0" w:color="003296"/>
              <w:bottom w:val="single" w:sz="4" w:space="0" w:color="003296"/>
            </w:tcBorders>
            <w:shd w:val="clear" w:color="auto" w:fill="D5E2FF"/>
            <w:vAlign w:val="center"/>
          </w:tcPr>
          <w:p w:rsidR="001D2FE3" w:rsidRPr="001D2FE3" w:rsidP="00F374F9">
            <w:pPr>
              <w:spacing w:line="240" w:lineRule="exact"/>
              <w:ind w:left="-113" w:right="-143"/>
              <w:jc w:val="center"/>
              <w:rPr>
                <w:rFonts w:eastAsiaTheme="minorEastAsia"/>
                <w:sz w:val="24"/>
                <w:szCs w:val="24"/>
                <w:lang w:val="en-US"/>
              </w:rPr>
            </w:pPr>
            <w:r w:rsidRPr="00985F9A">
              <w:rPr>
                <w:rFonts w:eastAsiaTheme="minorEastAsia"/>
                <w:sz w:val="24"/>
                <w:szCs w:val="24"/>
              </w:rPr>
              <w:t xml:space="preserve">локальные </w:t>
            </w:r>
            <w:r w:rsidRPr="00985F9A">
              <w:rPr>
                <w:rFonts w:eastAsiaTheme="minorEastAsia"/>
                <w:sz w:val="24"/>
                <w:szCs w:val="24"/>
              </w:rPr>
              <w:br/>
              <w:t xml:space="preserve">вычислительные </w:t>
            </w:r>
            <w:r w:rsidRPr="00985F9A">
              <w:rPr>
                <w:rFonts w:eastAsiaTheme="minorEastAsia"/>
                <w:sz w:val="24"/>
                <w:szCs w:val="24"/>
              </w:rPr>
              <w:br/>
              <w:t>сети</w:t>
            </w:r>
          </w:p>
        </w:tc>
      </w:tr>
      <w:tr w:rsidTr="006C0517">
        <w:tblPrEx>
          <w:tblW w:w="5001" w:type="pct"/>
          <w:tblLook w:val="04A0"/>
        </w:tblPrEx>
        <w:trPr>
          <w:trHeight w:val="429"/>
        </w:trPr>
        <w:tc>
          <w:tcPr>
            <w:tcW w:w="2850" w:type="pct"/>
            <w:vMerge/>
            <w:tcBorders>
              <w:bottom w:val="single" w:sz="4" w:space="0" w:color="003296"/>
              <w:right w:val="single" w:sz="4" w:space="0" w:color="003296"/>
            </w:tcBorders>
            <w:shd w:val="clear" w:color="auto" w:fill="D5E2FF"/>
            <w:vAlign w:val="center"/>
          </w:tcPr>
          <w:p w:rsidR="00206DA2" w:rsidRPr="00985F9A" w:rsidP="00985F9A">
            <w:pPr>
              <w:spacing w:line="240" w:lineRule="exact"/>
              <w:jc w:val="center"/>
              <w:rPr>
                <w:rFonts w:eastAsiaTheme="minorEastAsia"/>
                <w:sz w:val="24"/>
                <w:szCs w:val="24"/>
              </w:rPr>
            </w:pPr>
          </w:p>
        </w:tc>
        <w:tc>
          <w:tcPr>
            <w:tcW w:w="537"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06DA2" w:rsidRPr="00AE528F" w:rsidP="00206DA2">
            <w:pPr>
              <w:spacing w:line="240" w:lineRule="exact"/>
              <w:jc w:val="center"/>
              <w:rPr>
                <w:rFonts w:eastAsiaTheme="minorEastAsia"/>
                <w:sz w:val="24"/>
                <w:szCs w:val="24"/>
              </w:rPr>
            </w:pPr>
            <w:r>
              <w:rPr>
                <w:rFonts w:eastAsiaTheme="minorEastAsia"/>
                <w:sz w:val="24"/>
                <w:szCs w:val="24"/>
                <w:lang w:val="en-US"/>
              </w:rPr>
              <w:t>201</w:t>
            </w:r>
            <w:r>
              <w:rPr>
                <w:rFonts w:eastAsiaTheme="minorEastAsia"/>
                <w:sz w:val="24"/>
                <w:szCs w:val="24"/>
              </w:rPr>
              <w:t>7</w:t>
            </w:r>
          </w:p>
        </w:tc>
        <w:tc>
          <w:tcPr>
            <w:tcW w:w="53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06DA2" w:rsidRPr="00206DA2" w:rsidP="00AE528F">
            <w:pPr>
              <w:spacing w:line="240" w:lineRule="exact"/>
              <w:jc w:val="center"/>
              <w:rPr>
                <w:rFonts w:eastAsiaTheme="minorEastAsia"/>
                <w:sz w:val="24"/>
                <w:szCs w:val="24"/>
              </w:rPr>
            </w:pPr>
            <w:r>
              <w:rPr>
                <w:rFonts w:eastAsiaTheme="minorEastAsia"/>
                <w:sz w:val="24"/>
                <w:szCs w:val="24"/>
              </w:rPr>
              <w:t>2018</w:t>
            </w:r>
          </w:p>
        </w:tc>
        <w:tc>
          <w:tcPr>
            <w:tcW w:w="53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06DA2" w:rsidRPr="00AE528F" w:rsidP="00206DA2">
            <w:pPr>
              <w:spacing w:line="240" w:lineRule="exact"/>
              <w:jc w:val="center"/>
              <w:rPr>
                <w:rFonts w:eastAsiaTheme="minorEastAsia"/>
                <w:sz w:val="24"/>
                <w:szCs w:val="24"/>
              </w:rPr>
            </w:pPr>
            <w:r>
              <w:rPr>
                <w:rFonts w:eastAsiaTheme="minorEastAsia"/>
                <w:sz w:val="24"/>
                <w:szCs w:val="24"/>
                <w:lang w:val="en-US"/>
              </w:rPr>
              <w:t>201</w:t>
            </w:r>
            <w:r>
              <w:rPr>
                <w:rFonts w:eastAsiaTheme="minorEastAsia"/>
                <w:sz w:val="24"/>
                <w:szCs w:val="24"/>
              </w:rPr>
              <w:t>7</w:t>
            </w:r>
          </w:p>
        </w:tc>
        <w:tc>
          <w:tcPr>
            <w:tcW w:w="538" w:type="pct"/>
            <w:tcBorders>
              <w:top w:val="single" w:sz="4" w:space="0" w:color="003296"/>
              <w:left w:val="single" w:sz="4" w:space="0" w:color="003296"/>
              <w:bottom w:val="single" w:sz="18" w:space="0" w:color="003296"/>
            </w:tcBorders>
            <w:shd w:val="clear" w:color="auto" w:fill="D5E2FF"/>
            <w:vAlign w:val="center"/>
          </w:tcPr>
          <w:p w:rsidR="00206DA2" w:rsidRPr="00206DA2" w:rsidP="00206DA2">
            <w:pPr>
              <w:spacing w:line="240" w:lineRule="exact"/>
              <w:jc w:val="center"/>
              <w:rPr>
                <w:rFonts w:eastAsiaTheme="minorEastAsia"/>
                <w:sz w:val="24"/>
                <w:szCs w:val="24"/>
              </w:rPr>
            </w:pPr>
            <w:r>
              <w:rPr>
                <w:rFonts w:eastAsiaTheme="minorEastAsia"/>
                <w:sz w:val="24"/>
                <w:szCs w:val="24"/>
              </w:rPr>
              <w:t>2018</w:t>
            </w:r>
          </w:p>
        </w:tc>
      </w:tr>
      <w:tr w:rsidTr="006C0517">
        <w:tblPrEx>
          <w:tblW w:w="5001" w:type="pct"/>
          <w:tblLook w:val="04A0"/>
        </w:tblPrEx>
        <w:tc>
          <w:tcPr>
            <w:tcW w:w="2850" w:type="pct"/>
            <w:tcBorders>
              <w:top w:val="single" w:sz="18" w:space="0" w:color="003296"/>
            </w:tcBorders>
          </w:tcPr>
          <w:p w:rsidR="00091F1B" w:rsidRPr="00985F9A" w:rsidP="00C80854">
            <w:pPr>
              <w:ind w:left="142" w:right="0" w:hanging="142"/>
              <w:rPr>
                <w:b/>
                <w:bCs/>
                <w:sz w:val="24"/>
                <w:szCs w:val="24"/>
              </w:rPr>
            </w:pPr>
            <w:r w:rsidRPr="00985F9A">
              <w:rPr>
                <w:b/>
                <w:sz w:val="24"/>
                <w:szCs w:val="24"/>
              </w:rPr>
              <w:t>Всего</w:t>
            </w:r>
          </w:p>
        </w:tc>
        <w:tc>
          <w:tcPr>
            <w:tcW w:w="537" w:type="pct"/>
            <w:tcBorders>
              <w:top w:val="single" w:sz="18" w:space="0" w:color="003296"/>
              <w:bottom w:val="single" w:sz="4" w:space="0" w:color="FFFFFF" w:themeColor="background1"/>
              <w:right w:val="single" w:sz="4" w:space="0" w:color="FFFFFF" w:themeColor="background1"/>
            </w:tcBorders>
          </w:tcPr>
          <w:p w:rsidR="00091F1B" w:rsidRPr="00091F1B" w:rsidP="006C0517">
            <w:pPr>
              <w:ind w:right="0"/>
              <w:rPr>
                <w:b/>
                <w:sz w:val="24"/>
                <w:szCs w:val="24"/>
              </w:rPr>
            </w:pPr>
            <w:r w:rsidRPr="00091F1B">
              <w:rPr>
                <w:b/>
                <w:sz w:val="24"/>
                <w:szCs w:val="24"/>
              </w:rPr>
              <w:t>91,6</w:t>
            </w:r>
          </w:p>
        </w:tc>
        <w:tc>
          <w:tcPr>
            <w:tcW w:w="53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b/>
                <w:sz w:val="24"/>
                <w:szCs w:val="24"/>
              </w:rPr>
            </w:pPr>
            <w:r w:rsidRPr="00091F1B">
              <w:rPr>
                <w:b/>
                <w:sz w:val="24"/>
                <w:szCs w:val="24"/>
              </w:rPr>
              <w:t>93,9</w:t>
            </w:r>
          </w:p>
        </w:tc>
        <w:tc>
          <w:tcPr>
            <w:tcW w:w="53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b/>
                <w:sz w:val="24"/>
                <w:szCs w:val="24"/>
              </w:rPr>
            </w:pPr>
            <w:r w:rsidRPr="00091F1B">
              <w:rPr>
                <w:b/>
                <w:sz w:val="24"/>
                <w:szCs w:val="24"/>
              </w:rPr>
              <w:t>61,5</w:t>
            </w:r>
          </w:p>
        </w:tc>
        <w:tc>
          <w:tcPr>
            <w:tcW w:w="538" w:type="pct"/>
            <w:tcBorders>
              <w:top w:val="single" w:sz="18" w:space="0" w:color="003296"/>
              <w:left w:val="single" w:sz="4" w:space="0" w:color="FFFFFF" w:themeColor="background1"/>
              <w:bottom w:val="single" w:sz="4" w:space="0" w:color="FFFFFF" w:themeColor="background1"/>
            </w:tcBorders>
          </w:tcPr>
          <w:p w:rsidR="00091F1B" w:rsidRPr="00091F1B" w:rsidP="006C0517">
            <w:pPr>
              <w:ind w:right="0"/>
              <w:rPr>
                <w:b/>
                <w:sz w:val="24"/>
                <w:szCs w:val="24"/>
              </w:rPr>
            </w:pPr>
            <w:r w:rsidRPr="00091F1B">
              <w:rPr>
                <w:b/>
                <w:sz w:val="24"/>
                <w:szCs w:val="24"/>
              </w:rPr>
              <w:t>62,9</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Лесоводство и лесозаготовки</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100,0</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81,8</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33,3</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27,3</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Рыболовство и рыбоводство</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100,0</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100,0</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100,0</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100,0</w:t>
            </w:r>
          </w:p>
        </w:tc>
      </w:tr>
      <w:tr w:rsidTr="006C0517">
        <w:tblPrEx>
          <w:tblW w:w="5001" w:type="pct"/>
          <w:tblLook w:val="04A0"/>
        </w:tblPrEx>
        <w:tc>
          <w:tcPr>
            <w:tcW w:w="2850" w:type="pct"/>
            <w:vAlign w:val="center"/>
          </w:tcPr>
          <w:p w:rsidR="00876E14" w:rsidRPr="00985F9A" w:rsidP="00C80854">
            <w:pPr>
              <w:ind w:left="284" w:hanging="142"/>
              <w:rPr>
                <w:sz w:val="24"/>
                <w:szCs w:val="24"/>
              </w:rPr>
            </w:pPr>
            <w:r>
              <w:rPr>
                <w:sz w:val="24"/>
                <w:szCs w:val="24"/>
              </w:rPr>
              <w:t>Промышленное производство (промышленность)</w:t>
            </w:r>
            <w:r w:rsidRPr="003B3B4C">
              <w:rPr>
                <w:sz w:val="24"/>
                <w:szCs w:val="24"/>
                <w:vertAlign w:val="superscript"/>
              </w:rPr>
              <w:t>1)</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876E14" w:rsidRPr="00091F1B" w:rsidP="00D775B9">
            <w:pPr>
              <w:ind w:right="0"/>
              <w:rPr>
                <w:sz w:val="24"/>
                <w:szCs w:val="24"/>
              </w:rPr>
            </w:pPr>
            <w:r>
              <w:rPr>
                <w:sz w:val="24"/>
                <w:szCs w:val="24"/>
              </w:rPr>
              <w:t>91,8</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Pr="00091F1B" w:rsidP="00D775B9">
            <w:pPr>
              <w:ind w:right="0"/>
              <w:rPr>
                <w:sz w:val="24"/>
                <w:szCs w:val="24"/>
              </w:rPr>
            </w:pPr>
            <w:r>
              <w:rPr>
                <w:sz w:val="24"/>
                <w:szCs w:val="24"/>
              </w:rPr>
              <w:t>96,1</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Pr="00091F1B" w:rsidP="00D775B9">
            <w:pPr>
              <w:ind w:right="0"/>
              <w:rPr>
                <w:sz w:val="24"/>
                <w:szCs w:val="24"/>
              </w:rPr>
            </w:pPr>
            <w:r>
              <w:rPr>
                <w:sz w:val="24"/>
                <w:szCs w:val="24"/>
              </w:rPr>
              <w:t>57,9</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876E14" w:rsidRPr="00091F1B" w:rsidP="00D775B9">
            <w:pPr>
              <w:ind w:right="0"/>
              <w:rPr>
                <w:sz w:val="24"/>
                <w:szCs w:val="24"/>
              </w:rPr>
            </w:pPr>
            <w:r>
              <w:rPr>
                <w:sz w:val="24"/>
                <w:szCs w:val="24"/>
              </w:rPr>
              <w:t>62,6</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Добыча полезных ископаемых</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85,0</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95,5</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60,0</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59,1</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Обрабатывающие производства</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97,4</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100,0</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81,6</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80,4</w:t>
            </w:r>
          </w:p>
        </w:tc>
      </w:tr>
      <w:tr w:rsidTr="006C0517">
        <w:tblPrEx>
          <w:tblW w:w="5001" w:type="pct"/>
          <w:tblLook w:val="04A0"/>
        </w:tblPrEx>
        <w:tc>
          <w:tcPr>
            <w:tcW w:w="2850" w:type="pct"/>
            <w:vAlign w:val="center"/>
          </w:tcPr>
          <w:p w:rsidR="00091F1B" w:rsidRPr="00985F9A" w:rsidP="006C0517">
            <w:pPr>
              <w:ind w:left="284" w:right="0" w:hanging="142"/>
              <w:rPr>
                <w:sz w:val="24"/>
                <w:szCs w:val="24"/>
              </w:rPr>
            </w:pPr>
            <w:r w:rsidRPr="00985F9A">
              <w:rPr>
                <w:sz w:val="24"/>
                <w:szCs w:val="24"/>
              </w:rPr>
              <w:t xml:space="preserve">Обеспечение электрической энергией, газом </w:t>
            </w:r>
            <w:r w:rsidR="006C0517">
              <w:rPr>
                <w:sz w:val="24"/>
                <w:szCs w:val="24"/>
              </w:rPr>
              <w:br/>
            </w:r>
            <w:r w:rsidRPr="00985F9A">
              <w:rPr>
                <w:sz w:val="24"/>
                <w:szCs w:val="24"/>
              </w:rPr>
              <w:t>и паром; кондиционирование воздуха</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92,2</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95,5</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54,5</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59,6</w:t>
            </w:r>
          </w:p>
        </w:tc>
      </w:tr>
      <w:tr w:rsidTr="006C0517">
        <w:tblPrEx>
          <w:tblW w:w="5001" w:type="pct"/>
          <w:tblLook w:val="04A0"/>
        </w:tblPrEx>
        <w:tc>
          <w:tcPr>
            <w:tcW w:w="2850" w:type="pct"/>
            <w:vAlign w:val="center"/>
          </w:tcPr>
          <w:p w:rsidR="00091F1B" w:rsidRPr="00985F9A" w:rsidP="006C0517">
            <w:pPr>
              <w:ind w:left="284" w:right="0" w:hanging="142"/>
              <w:rPr>
                <w:sz w:val="24"/>
                <w:szCs w:val="24"/>
              </w:rPr>
            </w:pPr>
            <w:r w:rsidRPr="00985F9A">
              <w:rPr>
                <w:sz w:val="24"/>
                <w:szCs w:val="24"/>
              </w:rPr>
              <w:t xml:space="preserve">Водоснабжение; водоотведение, организация сбора и утилизации отходов, деятельность </w:t>
            </w:r>
            <w:r w:rsidRPr="00985F9A">
              <w:rPr>
                <w:sz w:val="24"/>
                <w:szCs w:val="24"/>
              </w:rPr>
              <w:br/>
              <w:t>по ликвидации загрязнений</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87,5</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90,9</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29,2</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40,9</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Строительство</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85,2</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89,3</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55,6</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50,0</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Торговля оптовая и розничная; ремонт автотранспортных средств и мотоциклов</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97,1</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94,3</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69,5</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59,3</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Транспортировка и хранение</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92,2</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94,7</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66,7</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65,8</w:t>
            </w:r>
          </w:p>
        </w:tc>
      </w:tr>
      <w:tr w:rsidTr="006C0517">
        <w:tblPrEx>
          <w:tblW w:w="5001" w:type="pct"/>
          <w:tblLook w:val="04A0"/>
        </w:tblPrEx>
        <w:tc>
          <w:tcPr>
            <w:tcW w:w="2850" w:type="pct"/>
            <w:vAlign w:val="center"/>
          </w:tcPr>
          <w:p w:rsidR="00091F1B" w:rsidRPr="00985F9A" w:rsidP="006C0517">
            <w:pPr>
              <w:ind w:left="284" w:right="0" w:hanging="142"/>
              <w:rPr>
                <w:sz w:val="24"/>
                <w:szCs w:val="24"/>
              </w:rPr>
            </w:pPr>
            <w:r w:rsidRPr="00985F9A">
              <w:rPr>
                <w:sz w:val="24"/>
                <w:szCs w:val="24"/>
              </w:rPr>
              <w:t>Деятельность гостиниц и предприятий общественного питания</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75,0</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92,9</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25,0</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28,6</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Деятельность в области информации и связи</w:t>
            </w:r>
          </w:p>
        </w:tc>
        <w:tc>
          <w:tcPr>
            <w:tcW w:w="537" w:type="pct"/>
            <w:tcBorders>
              <w:top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98,1</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94,6</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1F1B" w:rsidRPr="00091F1B" w:rsidP="006C0517">
            <w:pPr>
              <w:ind w:right="0"/>
              <w:rPr>
                <w:sz w:val="24"/>
                <w:szCs w:val="24"/>
              </w:rPr>
            </w:pPr>
            <w:r w:rsidRPr="00091F1B">
              <w:rPr>
                <w:sz w:val="24"/>
                <w:szCs w:val="24"/>
              </w:rPr>
              <w:t>73,6</w:t>
            </w:r>
          </w:p>
        </w:tc>
        <w:tc>
          <w:tcPr>
            <w:tcW w:w="538" w:type="pct"/>
            <w:tcBorders>
              <w:top w:val="single" w:sz="4" w:space="0" w:color="FFFFFF" w:themeColor="background1"/>
              <w:left w:val="single" w:sz="4" w:space="0" w:color="FFFFFF" w:themeColor="background1"/>
              <w:bottom w:val="single" w:sz="4" w:space="0" w:color="FFFFFF" w:themeColor="background1"/>
            </w:tcBorders>
          </w:tcPr>
          <w:p w:rsidR="00091F1B" w:rsidRPr="00091F1B" w:rsidP="006C0517">
            <w:pPr>
              <w:ind w:right="0"/>
              <w:rPr>
                <w:sz w:val="24"/>
                <w:szCs w:val="24"/>
              </w:rPr>
            </w:pPr>
            <w:r w:rsidRPr="00091F1B">
              <w:rPr>
                <w:sz w:val="24"/>
                <w:szCs w:val="24"/>
              </w:rPr>
              <w:t>75,0</w:t>
            </w:r>
          </w:p>
        </w:tc>
      </w:tr>
      <w:tr w:rsidTr="006C0517">
        <w:tblPrEx>
          <w:tblW w:w="5001" w:type="pct"/>
          <w:tblLook w:val="04A0"/>
        </w:tblPrEx>
        <w:tc>
          <w:tcPr>
            <w:tcW w:w="2850" w:type="pct"/>
            <w:vAlign w:val="center"/>
          </w:tcPr>
          <w:p w:rsidR="00091F1B" w:rsidRPr="00985F9A" w:rsidP="00C80854">
            <w:pPr>
              <w:ind w:left="284" w:right="0" w:hanging="142"/>
              <w:rPr>
                <w:sz w:val="24"/>
                <w:szCs w:val="24"/>
              </w:rPr>
            </w:pPr>
            <w:r w:rsidRPr="00985F9A">
              <w:rPr>
                <w:sz w:val="24"/>
                <w:szCs w:val="24"/>
              </w:rPr>
              <w:t>Деятельность финансовая и страховая</w:t>
            </w:r>
          </w:p>
        </w:tc>
        <w:tc>
          <w:tcPr>
            <w:tcW w:w="537" w:type="pct"/>
            <w:tcBorders>
              <w:top w:val="single" w:sz="4" w:space="0" w:color="FFFFFF" w:themeColor="background1"/>
              <w:bottom w:val="single" w:sz="4" w:space="0" w:color="003296"/>
              <w:right w:val="single" w:sz="4" w:space="0" w:color="FFFFFF" w:themeColor="background1"/>
            </w:tcBorders>
          </w:tcPr>
          <w:p w:rsidR="00091F1B" w:rsidRPr="00091F1B" w:rsidP="006C0517">
            <w:pPr>
              <w:ind w:right="0"/>
              <w:rPr>
                <w:sz w:val="24"/>
                <w:szCs w:val="24"/>
              </w:rPr>
            </w:pPr>
            <w:r w:rsidRPr="00091F1B">
              <w:rPr>
                <w:sz w:val="24"/>
                <w:szCs w:val="24"/>
              </w:rPr>
              <w:t>97,2</w:t>
            </w:r>
          </w:p>
        </w:tc>
        <w:tc>
          <w:tcPr>
            <w:tcW w:w="53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91F1B" w:rsidRPr="00091F1B" w:rsidP="006C0517">
            <w:pPr>
              <w:ind w:right="0"/>
              <w:rPr>
                <w:sz w:val="24"/>
                <w:szCs w:val="24"/>
              </w:rPr>
            </w:pPr>
            <w:r w:rsidRPr="00091F1B">
              <w:rPr>
                <w:sz w:val="24"/>
                <w:szCs w:val="24"/>
              </w:rPr>
              <w:t>98,7</w:t>
            </w:r>
          </w:p>
        </w:tc>
        <w:tc>
          <w:tcPr>
            <w:tcW w:w="53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91F1B" w:rsidRPr="00091F1B" w:rsidP="006C0517">
            <w:pPr>
              <w:ind w:right="0"/>
              <w:rPr>
                <w:sz w:val="24"/>
                <w:szCs w:val="24"/>
              </w:rPr>
            </w:pPr>
            <w:r w:rsidRPr="00091F1B">
              <w:rPr>
                <w:sz w:val="24"/>
                <w:szCs w:val="24"/>
              </w:rPr>
              <w:t>65,3</w:t>
            </w:r>
          </w:p>
        </w:tc>
        <w:tc>
          <w:tcPr>
            <w:tcW w:w="538" w:type="pct"/>
            <w:tcBorders>
              <w:top w:val="single" w:sz="4" w:space="0" w:color="FFFFFF" w:themeColor="background1"/>
              <w:left w:val="single" w:sz="4" w:space="0" w:color="FFFFFF" w:themeColor="background1"/>
              <w:bottom w:val="single" w:sz="4" w:space="0" w:color="003296"/>
            </w:tcBorders>
          </w:tcPr>
          <w:p w:rsidR="00091F1B" w:rsidRPr="00091F1B" w:rsidP="006C0517">
            <w:pPr>
              <w:ind w:right="0"/>
              <w:rPr>
                <w:sz w:val="24"/>
                <w:szCs w:val="24"/>
              </w:rPr>
            </w:pPr>
            <w:r w:rsidRPr="00091F1B">
              <w:rPr>
                <w:sz w:val="24"/>
                <w:szCs w:val="24"/>
              </w:rPr>
              <w:t>64,0</w:t>
            </w:r>
          </w:p>
        </w:tc>
      </w:tr>
    </w:tbl>
    <w:p w:rsidR="00603E5E" w:rsidRPr="00F25F51" w:rsidP="00F25F51">
      <w:pPr>
        <w:jc w:val="right"/>
        <w:rPr>
          <w:sz w:val="24"/>
          <w:szCs w:val="24"/>
        </w:rPr>
      </w:pPr>
      <w:r w:rsidRPr="00F25F51">
        <w:rPr>
          <w:sz w:val="24"/>
          <w:szCs w:val="24"/>
        </w:rPr>
        <w:t>окончание</w:t>
      </w:r>
    </w:p>
    <w:tbl>
      <w:tblPr>
        <w:tblStyle w:val="62"/>
        <w:tblW w:w="5000" w:type="pct"/>
        <w:tblLook w:val="04A0"/>
      </w:tblPr>
      <w:tblGrid>
        <w:gridCol w:w="5638"/>
        <w:gridCol w:w="1055"/>
        <w:gridCol w:w="1054"/>
        <w:gridCol w:w="1054"/>
        <w:gridCol w:w="1054"/>
      </w:tblGrid>
      <w:tr w:rsidTr="00E31869">
        <w:tblPrEx>
          <w:tblW w:w="5000" w:type="pct"/>
          <w:tblLook w:val="04A0"/>
        </w:tblPrEx>
        <w:trPr>
          <w:trHeight w:val="397"/>
        </w:trPr>
        <w:tc>
          <w:tcPr>
            <w:tcW w:w="2860" w:type="pct"/>
            <w:vMerge w:val="restart"/>
          </w:tcPr>
          <w:p w:rsidR="007A10AE" w:rsidRPr="00985F9A" w:rsidP="00F25F51">
            <w:pPr>
              <w:spacing w:line="240" w:lineRule="exact"/>
              <w:rPr>
                <w:rFonts w:eastAsiaTheme="minorEastAsia"/>
                <w:sz w:val="24"/>
                <w:szCs w:val="24"/>
              </w:rPr>
            </w:pPr>
          </w:p>
        </w:tc>
        <w:tc>
          <w:tcPr>
            <w:tcW w:w="2140" w:type="pct"/>
            <w:gridSpan w:val="4"/>
            <w:tcBorders>
              <w:bottom w:val="single" w:sz="4" w:space="0" w:color="003296"/>
            </w:tcBorders>
          </w:tcPr>
          <w:p w:rsidR="007A10AE" w:rsidRPr="00985F9A" w:rsidP="00F25F51">
            <w:pPr>
              <w:spacing w:line="240" w:lineRule="exact"/>
              <w:rPr>
                <w:rFonts w:eastAsiaTheme="minorEastAsia"/>
                <w:sz w:val="24"/>
                <w:szCs w:val="24"/>
              </w:rPr>
            </w:pPr>
            <w:r w:rsidRPr="00985F9A">
              <w:rPr>
                <w:rFonts w:eastAsiaTheme="minorEastAsia"/>
                <w:sz w:val="24"/>
                <w:szCs w:val="24"/>
              </w:rPr>
              <w:t>Организации, использовавшие</w:t>
            </w:r>
          </w:p>
        </w:tc>
      </w:tr>
      <w:tr w:rsidTr="00F374F9">
        <w:tblPrEx>
          <w:tblW w:w="5000" w:type="pct"/>
          <w:tblLook w:val="04A0"/>
        </w:tblPrEx>
        <w:trPr>
          <w:trHeight w:val="653"/>
        </w:trPr>
        <w:tc>
          <w:tcPr>
            <w:tcW w:w="2860" w:type="pct"/>
            <w:vMerge/>
            <w:tcBorders>
              <w:right w:val="single" w:sz="4" w:space="0" w:color="003296"/>
            </w:tcBorders>
            <w:shd w:val="clear" w:color="auto" w:fill="D5E2FF"/>
            <w:vAlign w:val="center"/>
          </w:tcPr>
          <w:p w:rsidR="007A10AE" w:rsidRPr="00985F9A" w:rsidP="00F25F51">
            <w:pPr>
              <w:spacing w:line="240" w:lineRule="exact"/>
              <w:jc w:val="center"/>
              <w:rPr>
                <w:rFonts w:eastAsiaTheme="minorEastAsia"/>
                <w:sz w:val="24"/>
                <w:szCs w:val="24"/>
              </w:rPr>
            </w:pPr>
          </w:p>
        </w:tc>
        <w:tc>
          <w:tcPr>
            <w:tcW w:w="1070" w:type="pct"/>
            <w:gridSpan w:val="2"/>
            <w:tcBorders>
              <w:top w:val="single" w:sz="4" w:space="0" w:color="003296"/>
              <w:left w:val="single" w:sz="4" w:space="0" w:color="003296"/>
              <w:bottom w:val="single" w:sz="4" w:space="0" w:color="003296"/>
              <w:right w:val="single" w:sz="4" w:space="0" w:color="003296"/>
            </w:tcBorders>
            <w:shd w:val="clear" w:color="auto" w:fill="D5E2FF"/>
            <w:vAlign w:val="center"/>
          </w:tcPr>
          <w:p w:rsidR="007A10AE" w:rsidRPr="007A10AE" w:rsidP="000F6822">
            <w:pPr>
              <w:spacing w:line="240" w:lineRule="exact"/>
              <w:jc w:val="center"/>
              <w:rPr>
                <w:rFonts w:eastAsiaTheme="minorEastAsia"/>
                <w:sz w:val="24"/>
                <w:szCs w:val="24"/>
                <w:lang w:val="en-US"/>
              </w:rPr>
            </w:pPr>
            <w:r w:rsidRPr="00985F9A">
              <w:rPr>
                <w:rFonts w:eastAsiaTheme="minorEastAsia"/>
                <w:sz w:val="24"/>
                <w:szCs w:val="24"/>
              </w:rPr>
              <w:t xml:space="preserve">персональные </w:t>
            </w:r>
            <w:r w:rsidRPr="00985F9A">
              <w:rPr>
                <w:rFonts w:eastAsiaTheme="minorEastAsia"/>
                <w:sz w:val="24"/>
                <w:szCs w:val="24"/>
              </w:rPr>
              <w:br/>
              <w:t>компьютеры</w:t>
            </w:r>
          </w:p>
        </w:tc>
        <w:tc>
          <w:tcPr>
            <w:tcW w:w="1070" w:type="pct"/>
            <w:gridSpan w:val="2"/>
            <w:tcBorders>
              <w:top w:val="single" w:sz="4" w:space="0" w:color="003296"/>
              <w:left w:val="single" w:sz="4" w:space="0" w:color="003296"/>
              <w:bottom w:val="single" w:sz="4" w:space="0" w:color="003296"/>
            </w:tcBorders>
            <w:shd w:val="clear" w:color="auto" w:fill="D5E2FF"/>
            <w:vAlign w:val="center"/>
          </w:tcPr>
          <w:p w:rsidR="007A10AE" w:rsidRPr="007A10AE" w:rsidP="00F25F51">
            <w:pPr>
              <w:spacing w:line="240" w:lineRule="exact"/>
              <w:ind w:left="-113" w:right="-143"/>
              <w:jc w:val="center"/>
              <w:rPr>
                <w:rFonts w:eastAsiaTheme="minorEastAsia"/>
                <w:sz w:val="24"/>
                <w:szCs w:val="24"/>
                <w:lang w:val="en-US"/>
              </w:rPr>
            </w:pPr>
            <w:r w:rsidRPr="00985F9A">
              <w:rPr>
                <w:rFonts w:eastAsiaTheme="minorEastAsia"/>
                <w:sz w:val="24"/>
                <w:szCs w:val="24"/>
              </w:rPr>
              <w:t xml:space="preserve">локальные </w:t>
            </w:r>
            <w:r w:rsidRPr="00985F9A">
              <w:rPr>
                <w:rFonts w:eastAsiaTheme="minorEastAsia"/>
                <w:sz w:val="24"/>
                <w:szCs w:val="24"/>
              </w:rPr>
              <w:br/>
              <w:t xml:space="preserve">вычислительные </w:t>
            </w:r>
            <w:r w:rsidRPr="00985F9A">
              <w:rPr>
                <w:rFonts w:eastAsiaTheme="minorEastAsia"/>
                <w:sz w:val="24"/>
                <w:szCs w:val="24"/>
              </w:rPr>
              <w:br/>
              <w:t>сети</w:t>
            </w:r>
          </w:p>
        </w:tc>
      </w:tr>
      <w:tr w:rsidTr="006C0517">
        <w:tblPrEx>
          <w:tblW w:w="5000" w:type="pct"/>
          <w:tblLook w:val="04A0"/>
        </w:tblPrEx>
        <w:trPr>
          <w:trHeight w:val="391"/>
        </w:trPr>
        <w:tc>
          <w:tcPr>
            <w:tcW w:w="2860" w:type="pct"/>
            <w:vMerge/>
            <w:tcBorders>
              <w:bottom w:val="single" w:sz="18" w:space="0" w:color="0039AC"/>
              <w:right w:val="single" w:sz="4" w:space="0" w:color="003296"/>
            </w:tcBorders>
            <w:shd w:val="clear" w:color="auto" w:fill="D5E2FF"/>
            <w:vAlign w:val="center"/>
          </w:tcPr>
          <w:p w:rsidR="00206DA2" w:rsidRPr="00985F9A" w:rsidP="00F25F51">
            <w:pPr>
              <w:spacing w:line="240" w:lineRule="exact"/>
              <w:jc w:val="center"/>
              <w:rPr>
                <w:rFonts w:eastAsiaTheme="minorEastAsia"/>
                <w:sz w:val="24"/>
                <w:szCs w:val="24"/>
              </w:rPr>
            </w:pPr>
          </w:p>
        </w:tc>
        <w:tc>
          <w:tcPr>
            <w:tcW w:w="535" w:type="pct"/>
            <w:tcBorders>
              <w:top w:val="single" w:sz="4" w:space="0" w:color="003296"/>
              <w:left w:val="single" w:sz="4" w:space="0" w:color="003296"/>
              <w:bottom w:val="single" w:sz="18" w:space="0" w:color="0039AC"/>
              <w:right w:val="single" w:sz="4" w:space="0" w:color="003296"/>
            </w:tcBorders>
            <w:shd w:val="clear" w:color="auto" w:fill="D5E2FF"/>
            <w:vAlign w:val="center"/>
          </w:tcPr>
          <w:p w:rsidR="00206DA2" w:rsidRPr="00AE528F" w:rsidP="00206DA2">
            <w:pPr>
              <w:spacing w:line="240" w:lineRule="exact"/>
              <w:jc w:val="center"/>
              <w:rPr>
                <w:rFonts w:eastAsiaTheme="minorEastAsia"/>
                <w:sz w:val="24"/>
                <w:szCs w:val="24"/>
              </w:rPr>
            </w:pPr>
            <w:r>
              <w:rPr>
                <w:rFonts w:eastAsiaTheme="minorEastAsia"/>
                <w:sz w:val="24"/>
                <w:szCs w:val="24"/>
                <w:lang w:val="en-US"/>
              </w:rPr>
              <w:t>201</w:t>
            </w:r>
            <w:r>
              <w:rPr>
                <w:rFonts w:eastAsiaTheme="minorEastAsia"/>
                <w:sz w:val="24"/>
                <w:szCs w:val="24"/>
              </w:rPr>
              <w:t>7</w:t>
            </w:r>
          </w:p>
        </w:tc>
        <w:tc>
          <w:tcPr>
            <w:tcW w:w="535" w:type="pct"/>
            <w:tcBorders>
              <w:top w:val="single" w:sz="4" w:space="0" w:color="003296"/>
              <w:left w:val="single" w:sz="4" w:space="0" w:color="003296"/>
              <w:bottom w:val="single" w:sz="18" w:space="0" w:color="0039AC"/>
              <w:right w:val="single" w:sz="4" w:space="0" w:color="003296"/>
            </w:tcBorders>
            <w:shd w:val="clear" w:color="auto" w:fill="D5E2FF"/>
            <w:vAlign w:val="center"/>
          </w:tcPr>
          <w:p w:rsidR="00206DA2" w:rsidRPr="00206DA2" w:rsidP="00206DA2">
            <w:pPr>
              <w:spacing w:line="240" w:lineRule="exact"/>
              <w:jc w:val="center"/>
              <w:rPr>
                <w:rFonts w:eastAsiaTheme="minorEastAsia"/>
                <w:sz w:val="24"/>
                <w:szCs w:val="24"/>
              </w:rPr>
            </w:pPr>
            <w:r>
              <w:rPr>
                <w:rFonts w:eastAsiaTheme="minorEastAsia"/>
                <w:sz w:val="24"/>
                <w:szCs w:val="24"/>
              </w:rPr>
              <w:t>2018</w:t>
            </w:r>
          </w:p>
        </w:tc>
        <w:tc>
          <w:tcPr>
            <w:tcW w:w="535" w:type="pct"/>
            <w:tcBorders>
              <w:top w:val="single" w:sz="4" w:space="0" w:color="003296"/>
              <w:left w:val="single" w:sz="4" w:space="0" w:color="003296"/>
              <w:bottom w:val="single" w:sz="18" w:space="0" w:color="0039AC"/>
              <w:right w:val="single" w:sz="4" w:space="0" w:color="003296"/>
            </w:tcBorders>
            <w:shd w:val="clear" w:color="auto" w:fill="D5E2FF"/>
            <w:vAlign w:val="center"/>
          </w:tcPr>
          <w:p w:rsidR="00206DA2" w:rsidRPr="00AE528F" w:rsidP="00206DA2">
            <w:pPr>
              <w:spacing w:line="240" w:lineRule="exact"/>
              <w:jc w:val="center"/>
              <w:rPr>
                <w:rFonts w:eastAsiaTheme="minorEastAsia"/>
                <w:sz w:val="24"/>
                <w:szCs w:val="24"/>
              </w:rPr>
            </w:pPr>
            <w:r>
              <w:rPr>
                <w:rFonts w:eastAsiaTheme="minorEastAsia"/>
                <w:sz w:val="24"/>
                <w:szCs w:val="24"/>
                <w:lang w:val="en-US"/>
              </w:rPr>
              <w:t>201</w:t>
            </w:r>
            <w:r>
              <w:rPr>
                <w:rFonts w:eastAsiaTheme="minorEastAsia"/>
                <w:sz w:val="24"/>
                <w:szCs w:val="24"/>
              </w:rPr>
              <w:t>7</w:t>
            </w:r>
          </w:p>
        </w:tc>
        <w:tc>
          <w:tcPr>
            <w:tcW w:w="535" w:type="pct"/>
            <w:tcBorders>
              <w:top w:val="single" w:sz="4" w:space="0" w:color="003296"/>
              <w:left w:val="single" w:sz="4" w:space="0" w:color="003296"/>
              <w:bottom w:val="single" w:sz="18" w:space="0" w:color="003296"/>
            </w:tcBorders>
            <w:shd w:val="clear" w:color="auto" w:fill="D5E2FF"/>
            <w:vAlign w:val="center"/>
          </w:tcPr>
          <w:p w:rsidR="00206DA2" w:rsidRPr="00206DA2" w:rsidP="00206DA2">
            <w:pPr>
              <w:spacing w:line="240" w:lineRule="exact"/>
              <w:jc w:val="center"/>
              <w:rPr>
                <w:rFonts w:eastAsiaTheme="minorEastAsia"/>
                <w:sz w:val="24"/>
                <w:szCs w:val="24"/>
              </w:rPr>
            </w:pPr>
            <w:r>
              <w:rPr>
                <w:rFonts w:eastAsiaTheme="minorEastAsia"/>
                <w:sz w:val="24"/>
                <w:szCs w:val="24"/>
              </w:rPr>
              <w:t>2018</w:t>
            </w:r>
          </w:p>
        </w:tc>
      </w:tr>
      <w:tr w:rsidTr="006C0517">
        <w:tblPrEx>
          <w:tblW w:w="5000" w:type="pct"/>
          <w:tblLook w:val="04A0"/>
        </w:tblPrEx>
        <w:tc>
          <w:tcPr>
            <w:tcW w:w="2860" w:type="pct"/>
            <w:tcBorders>
              <w:top w:val="nil"/>
              <w:bottom w:val="single" w:sz="4" w:space="0" w:color="FFFFFF" w:themeColor="background1"/>
              <w:right w:val="single" w:sz="4" w:space="0" w:color="FFFFFF" w:themeColor="background1"/>
            </w:tcBorders>
            <w:vAlign w:val="center"/>
          </w:tcPr>
          <w:p w:rsidR="00B62D32" w:rsidRPr="00985F9A" w:rsidP="00652837">
            <w:pPr>
              <w:spacing w:line="230" w:lineRule="auto"/>
              <w:ind w:left="284" w:right="0" w:hanging="142"/>
              <w:rPr>
                <w:sz w:val="24"/>
                <w:szCs w:val="24"/>
              </w:rPr>
            </w:pPr>
            <w:r w:rsidRPr="00985F9A">
              <w:rPr>
                <w:sz w:val="24"/>
                <w:szCs w:val="24"/>
              </w:rPr>
              <w:t xml:space="preserve">Деятельность по операциям с недвижимым </w:t>
            </w:r>
            <w:r w:rsidRPr="00985F9A">
              <w:rPr>
                <w:sz w:val="24"/>
                <w:szCs w:val="24"/>
              </w:rPr>
              <w:br/>
              <w:t>имуществом</w:t>
            </w:r>
          </w:p>
        </w:tc>
        <w:tc>
          <w:tcPr>
            <w:tcW w:w="535" w:type="pct"/>
            <w:tcBorders>
              <w:top w:val="nil"/>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67,5</w:t>
            </w:r>
          </w:p>
        </w:tc>
        <w:tc>
          <w:tcPr>
            <w:tcW w:w="535" w:type="pct"/>
            <w:tcBorders>
              <w:top w:val="nil"/>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90,5</w:t>
            </w:r>
          </w:p>
        </w:tc>
        <w:tc>
          <w:tcPr>
            <w:tcW w:w="535" w:type="pct"/>
            <w:tcBorders>
              <w:top w:val="nil"/>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30,0</w:t>
            </w:r>
          </w:p>
        </w:tc>
        <w:tc>
          <w:tcPr>
            <w:tcW w:w="535" w:type="pct"/>
            <w:tcBorders>
              <w:top w:val="nil"/>
              <w:left w:val="single" w:sz="4" w:space="0" w:color="FFFFFF" w:themeColor="background1"/>
              <w:bottom w:val="single" w:sz="4" w:space="0" w:color="FFFFFF" w:themeColor="background1"/>
            </w:tcBorders>
          </w:tcPr>
          <w:p w:rsidR="00B62D32" w:rsidRPr="00C80854" w:rsidP="006C0517">
            <w:pPr>
              <w:ind w:right="0"/>
              <w:rPr>
                <w:sz w:val="24"/>
                <w:szCs w:val="24"/>
              </w:rPr>
            </w:pPr>
            <w:r w:rsidRPr="00C80854">
              <w:rPr>
                <w:sz w:val="24"/>
                <w:szCs w:val="24"/>
              </w:rPr>
              <w:t>61,9</w:t>
            </w:r>
          </w:p>
        </w:tc>
      </w:tr>
      <w:tr w:rsidTr="006C0517">
        <w:tblPrEx>
          <w:tblW w:w="5000" w:type="pct"/>
          <w:tblLook w:val="04A0"/>
        </w:tblPrEx>
        <w:tc>
          <w:tcPr>
            <w:tcW w:w="2860" w:type="pct"/>
            <w:tcBorders>
              <w:top w:val="single" w:sz="4" w:space="0" w:color="FFFFFF" w:themeColor="background1"/>
              <w:bottom w:val="single" w:sz="4" w:space="0" w:color="FFFFFF" w:themeColor="background1"/>
            </w:tcBorders>
          </w:tcPr>
          <w:p w:rsidR="00B62D32" w:rsidRPr="00985F9A" w:rsidP="002D3368">
            <w:pPr>
              <w:spacing w:line="230" w:lineRule="auto"/>
              <w:ind w:left="284" w:right="0" w:hanging="142"/>
              <w:rPr>
                <w:sz w:val="24"/>
                <w:szCs w:val="24"/>
              </w:rPr>
            </w:pPr>
            <w:r w:rsidRPr="00985F9A">
              <w:rPr>
                <w:sz w:val="24"/>
                <w:szCs w:val="24"/>
              </w:rPr>
              <w:t xml:space="preserve">Деятельность профессиональная, научная </w:t>
            </w:r>
            <w:r w:rsidRPr="00985F9A">
              <w:rPr>
                <w:sz w:val="24"/>
                <w:szCs w:val="24"/>
              </w:rPr>
              <w:br/>
              <w:t>и техническая</w:t>
            </w:r>
          </w:p>
        </w:tc>
        <w:tc>
          <w:tcPr>
            <w:tcW w:w="535" w:type="pct"/>
            <w:tcBorders>
              <w:top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87,5</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88,5</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58,0</w:t>
            </w:r>
          </w:p>
        </w:tc>
        <w:tc>
          <w:tcPr>
            <w:tcW w:w="535" w:type="pct"/>
            <w:tcBorders>
              <w:top w:val="single" w:sz="4" w:space="0" w:color="FFFFFF" w:themeColor="background1"/>
              <w:left w:val="single" w:sz="4" w:space="0" w:color="FFFFFF" w:themeColor="background1"/>
              <w:bottom w:val="single" w:sz="4" w:space="0" w:color="FFFFFF" w:themeColor="background1"/>
            </w:tcBorders>
          </w:tcPr>
          <w:p w:rsidR="00B62D32" w:rsidRPr="00C80854" w:rsidP="006C0517">
            <w:pPr>
              <w:ind w:right="0"/>
              <w:rPr>
                <w:sz w:val="24"/>
                <w:szCs w:val="24"/>
              </w:rPr>
            </w:pPr>
            <w:r w:rsidRPr="00C80854">
              <w:rPr>
                <w:sz w:val="24"/>
                <w:szCs w:val="24"/>
              </w:rPr>
              <w:t>58,3</w:t>
            </w:r>
          </w:p>
        </w:tc>
      </w:tr>
      <w:tr w:rsidTr="006C0517">
        <w:tblPrEx>
          <w:tblW w:w="5000" w:type="pct"/>
          <w:tblLook w:val="04A0"/>
        </w:tblPrEx>
        <w:trPr>
          <w:trHeight w:val="441"/>
        </w:trPr>
        <w:tc>
          <w:tcPr>
            <w:tcW w:w="2860" w:type="pct"/>
            <w:tcBorders>
              <w:top w:val="single" w:sz="4" w:space="0" w:color="FFFFFF" w:themeColor="background1"/>
              <w:bottom w:val="single" w:sz="4" w:space="0" w:color="FFFFFF" w:themeColor="background1"/>
            </w:tcBorders>
          </w:tcPr>
          <w:p w:rsidR="00B62D32" w:rsidRPr="00985F9A" w:rsidP="002D3368">
            <w:pPr>
              <w:spacing w:line="230" w:lineRule="auto"/>
              <w:ind w:left="284" w:right="0" w:hanging="142"/>
              <w:rPr>
                <w:sz w:val="24"/>
                <w:szCs w:val="24"/>
              </w:rPr>
            </w:pPr>
            <w:r w:rsidRPr="00985F9A">
              <w:rPr>
                <w:sz w:val="24"/>
                <w:szCs w:val="24"/>
              </w:rPr>
              <w:t>Деятельность административная и сопутствующие дополнительные услуги</w:t>
            </w:r>
          </w:p>
        </w:tc>
        <w:tc>
          <w:tcPr>
            <w:tcW w:w="535" w:type="pct"/>
            <w:tcBorders>
              <w:top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93,3</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93,9</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77,8</w:t>
            </w:r>
          </w:p>
        </w:tc>
        <w:tc>
          <w:tcPr>
            <w:tcW w:w="535" w:type="pct"/>
            <w:tcBorders>
              <w:top w:val="single" w:sz="4" w:space="0" w:color="FFFFFF" w:themeColor="background1"/>
              <w:left w:val="single" w:sz="4" w:space="0" w:color="FFFFFF" w:themeColor="background1"/>
              <w:bottom w:val="single" w:sz="4" w:space="0" w:color="FFFFFF" w:themeColor="background1"/>
            </w:tcBorders>
          </w:tcPr>
          <w:p w:rsidR="00B62D32" w:rsidRPr="00C80854" w:rsidP="006C0517">
            <w:pPr>
              <w:ind w:right="0"/>
              <w:rPr>
                <w:sz w:val="24"/>
                <w:szCs w:val="24"/>
              </w:rPr>
            </w:pPr>
            <w:r w:rsidRPr="00C80854">
              <w:rPr>
                <w:sz w:val="24"/>
                <w:szCs w:val="24"/>
              </w:rPr>
              <w:t>71,4</w:t>
            </w:r>
          </w:p>
        </w:tc>
      </w:tr>
      <w:tr w:rsidTr="006C0517">
        <w:tblPrEx>
          <w:tblW w:w="5000" w:type="pct"/>
          <w:tblLook w:val="04A0"/>
        </w:tblPrEx>
        <w:trPr>
          <w:trHeight w:val="441"/>
        </w:trPr>
        <w:tc>
          <w:tcPr>
            <w:tcW w:w="2860" w:type="pct"/>
            <w:tcBorders>
              <w:top w:val="single" w:sz="4" w:space="0" w:color="FFFFFF" w:themeColor="background1"/>
              <w:bottom w:val="single" w:sz="4" w:space="0" w:color="FFFFFF" w:themeColor="background1"/>
            </w:tcBorders>
          </w:tcPr>
          <w:p w:rsidR="00B62D32" w:rsidRPr="00985F9A" w:rsidP="002D3368">
            <w:pPr>
              <w:spacing w:line="230" w:lineRule="auto"/>
              <w:ind w:left="284" w:right="0" w:hanging="142"/>
              <w:rPr>
                <w:sz w:val="24"/>
                <w:szCs w:val="24"/>
              </w:rPr>
            </w:pPr>
            <w:r w:rsidRPr="00985F9A">
              <w:rPr>
                <w:sz w:val="24"/>
                <w:szCs w:val="24"/>
              </w:rPr>
              <w:t xml:space="preserve">Государственное управление и обеспечение </w:t>
            </w:r>
            <w:r w:rsidRPr="00985F9A">
              <w:rPr>
                <w:sz w:val="24"/>
                <w:szCs w:val="24"/>
              </w:rPr>
              <w:br/>
              <w:t>военной безопасности; социальное обеспечение</w:t>
            </w:r>
          </w:p>
        </w:tc>
        <w:tc>
          <w:tcPr>
            <w:tcW w:w="535" w:type="pct"/>
            <w:tcBorders>
              <w:top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97,0</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96,9</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72,8</w:t>
            </w:r>
          </w:p>
        </w:tc>
        <w:tc>
          <w:tcPr>
            <w:tcW w:w="535" w:type="pct"/>
            <w:tcBorders>
              <w:top w:val="single" w:sz="4" w:space="0" w:color="FFFFFF" w:themeColor="background1"/>
              <w:left w:val="single" w:sz="4" w:space="0" w:color="FFFFFF" w:themeColor="background1"/>
              <w:bottom w:val="single" w:sz="4" w:space="0" w:color="FFFFFF" w:themeColor="background1"/>
            </w:tcBorders>
          </w:tcPr>
          <w:p w:rsidR="00B62D32" w:rsidRPr="00C80854" w:rsidP="006C0517">
            <w:pPr>
              <w:ind w:right="0"/>
              <w:rPr>
                <w:sz w:val="24"/>
                <w:szCs w:val="24"/>
              </w:rPr>
            </w:pPr>
            <w:r w:rsidRPr="00C80854">
              <w:rPr>
                <w:sz w:val="24"/>
                <w:szCs w:val="24"/>
              </w:rPr>
              <w:t>74,4</w:t>
            </w:r>
          </w:p>
        </w:tc>
      </w:tr>
      <w:tr w:rsidTr="006C0517">
        <w:tblPrEx>
          <w:tblW w:w="5000" w:type="pct"/>
          <w:tblLook w:val="04A0"/>
        </w:tblPrEx>
        <w:trPr>
          <w:trHeight w:val="170"/>
        </w:trPr>
        <w:tc>
          <w:tcPr>
            <w:tcW w:w="2860" w:type="pct"/>
            <w:tcBorders>
              <w:top w:val="single" w:sz="4" w:space="0" w:color="FFFFFF" w:themeColor="background1"/>
              <w:bottom w:val="single" w:sz="4" w:space="0" w:color="FFFFFF" w:themeColor="background1"/>
            </w:tcBorders>
          </w:tcPr>
          <w:p w:rsidR="00B62D32" w:rsidRPr="00985F9A" w:rsidP="00652837">
            <w:pPr>
              <w:spacing w:line="230" w:lineRule="auto"/>
              <w:ind w:left="284" w:right="0" w:hanging="142"/>
              <w:rPr>
                <w:sz w:val="24"/>
                <w:szCs w:val="24"/>
              </w:rPr>
            </w:pPr>
            <w:r w:rsidRPr="00985F9A">
              <w:rPr>
                <w:sz w:val="24"/>
                <w:szCs w:val="24"/>
              </w:rPr>
              <w:t>Образование высшее</w:t>
            </w:r>
          </w:p>
        </w:tc>
        <w:tc>
          <w:tcPr>
            <w:tcW w:w="535" w:type="pct"/>
            <w:tcBorders>
              <w:top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100,0</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100,0</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100,0</w:t>
            </w:r>
          </w:p>
        </w:tc>
        <w:tc>
          <w:tcPr>
            <w:tcW w:w="535" w:type="pct"/>
            <w:tcBorders>
              <w:top w:val="single" w:sz="4" w:space="0" w:color="FFFFFF" w:themeColor="background1"/>
              <w:left w:val="single" w:sz="4" w:space="0" w:color="FFFFFF" w:themeColor="background1"/>
              <w:bottom w:val="single" w:sz="4" w:space="0" w:color="FFFFFF" w:themeColor="background1"/>
            </w:tcBorders>
          </w:tcPr>
          <w:p w:rsidR="00B62D32" w:rsidRPr="00C80854" w:rsidP="006C0517">
            <w:pPr>
              <w:ind w:right="0"/>
              <w:rPr>
                <w:sz w:val="24"/>
                <w:szCs w:val="24"/>
              </w:rPr>
            </w:pPr>
            <w:r w:rsidRPr="00C80854">
              <w:rPr>
                <w:sz w:val="24"/>
                <w:szCs w:val="24"/>
              </w:rPr>
              <w:t>100,0</w:t>
            </w:r>
          </w:p>
        </w:tc>
      </w:tr>
      <w:tr w:rsidTr="006C0517">
        <w:tblPrEx>
          <w:tblW w:w="5000" w:type="pct"/>
          <w:tblLook w:val="04A0"/>
        </w:tblPrEx>
        <w:trPr>
          <w:trHeight w:val="441"/>
        </w:trPr>
        <w:tc>
          <w:tcPr>
            <w:tcW w:w="2860" w:type="pct"/>
            <w:tcBorders>
              <w:top w:val="single" w:sz="4" w:space="0" w:color="FFFFFF" w:themeColor="background1"/>
              <w:bottom w:val="single" w:sz="4" w:space="0" w:color="FFFFFF" w:themeColor="background1"/>
            </w:tcBorders>
          </w:tcPr>
          <w:p w:rsidR="00B62D32" w:rsidRPr="00985F9A" w:rsidP="00652837">
            <w:pPr>
              <w:spacing w:line="230" w:lineRule="auto"/>
              <w:ind w:left="284" w:right="0" w:hanging="142"/>
              <w:rPr>
                <w:sz w:val="24"/>
                <w:szCs w:val="24"/>
              </w:rPr>
            </w:pPr>
            <w:r w:rsidRPr="00985F9A">
              <w:rPr>
                <w:sz w:val="24"/>
                <w:szCs w:val="24"/>
              </w:rPr>
              <w:t xml:space="preserve">Деятельность в области здравоохранения </w:t>
            </w:r>
            <w:r w:rsidRPr="00985F9A">
              <w:rPr>
                <w:sz w:val="24"/>
                <w:szCs w:val="24"/>
              </w:rPr>
              <w:br/>
              <w:t>и социальных услуг</w:t>
            </w:r>
          </w:p>
        </w:tc>
        <w:tc>
          <w:tcPr>
            <w:tcW w:w="535" w:type="pct"/>
            <w:tcBorders>
              <w:top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97,8</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98,9</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89,0</w:t>
            </w:r>
          </w:p>
        </w:tc>
        <w:tc>
          <w:tcPr>
            <w:tcW w:w="535" w:type="pct"/>
            <w:tcBorders>
              <w:top w:val="single" w:sz="4" w:space="0" w:color="FFFFFF" w:themeColor="background1"/>
              <w:left w:val="single" w:sz="4" w:space="0" w:color="FFFFFF" w:themeColor="background1"/>
              <w:bottom w:val="single" w:sz="4" w:space="0" w:color="FFFFFF" w:themeColor="background1"/>
            </w:tcBorders>
          </w:tcPr>
          <w:p w:rsidR="00B62D32" w:rsidRPr="00C80854" w:rsidP="006C0517">
            <w:pPr>
              <w:ind w:right="0"/>
              <w:rPr>
                <w:sz w:val="24"/>
                <w:szCs w:val="24"/>
              </w:rPr>
            </w:pPr>
            <w:r w:rsidRPr="00C80854">
              <w:rPr>
                <w:sz w:val="24"/>
                <w:szCs w:val="24"/>
              </w:rPr>
              <w:t>91,1</w:t>
            </w:r>
          </w:p>
        </w:tc>
      </w:tr>
      <w:tr w:rsidTr="006C0517">
        <w:tblPrEx>
          <w:tblW w:w="5000" w:type="pct"/>
          <w:tblLook w:val="04A0"/>
        </w:tblPrEx>
        <w:trPr>
          <w:trHeight w:val="441"/>
        </w:trPr>
        <w:tc>
          <w:tcPr>
            <w:tcW w:w="2860" w:type="pct"/>
            <w:tcBorders>
              <w:top w:val="single" w:sz="4" w:space="0" w:color="FFFFFF" w:themeColor="background1"/>
              <w:bottom w:val="single" w:sz="4" w:space="0" w:color="FFFFFF" w:themeColor="background1"/>
            </w:tcBorders>
          </w:tcPr>
          <w:p w:rsidR="00B62D32" w:rsidRPr="00985F9A" w:rsidP="002D3368">
            <w:pPr>
              <w:spacing w:line="230" w:lineRule="auto"/>
              <w:ind w:left="284" w:right="0" w:hanging="142"/>
              <w:rPr>
                <w:sz w:val="24"/>
                <w:szCs w:val="24"/>
              </w:rPr>
            </w:pPr>
            <w:r w:rsidRPr="00985F9A">
              <w:rPr>
                <w:sz w:val="24"/>
                <w:szCs w:val="24"/>
              </w:rPr>
              <w:t xml:space="preserve">Деятельность в области культуры, спорта, </w:t>
            </w:r>
            <w:r w:rsidRPr="00985F9A">
              <w:rPr>
                <w:sz w:val="24"/>
                <w:szCs w:val="24"/>
              </w:rPr>
              <w:br/>
              <w:t>организации досуга и развлечений</w:t>
            </w:r>
          </w:p>
        </w:tc>
        <w:tc>
          <w:tcPr>
            <w:tcW w:w="535" w:type="pct"/>
            <w:tcBorders>
              <w:top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84,8</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85,2</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2D32" w:rsidRPr="00C80854" w:rsidP="006C0517">
            <w:pPr>
              <w:ind w:right="0"/>
              <w:rPr>
                <w:sz w:val="24"/>
                <w:szCs w:val="24"/>
              </w:rPr>
            </w:pPr>
            <w:r w:rsidRPr="00C80854">
              <w:rPr>
                <w:sz w:val="24"/>
                <w:szCs w:val="24"/>
              </w:rPr>
              <w:t>32,7</w:t>
            </w:r>
          </w:p>
        </w:tc>
        <w:tc>
          <w:tcPr>
            <w:tcW w:w="535" w:type="pct"/>
            <w:tcBorders>
              <w:top w:val="single" w:sz="4" w:space="0" w:color="FFFFFF" w:themeColor="background1"/>
              <w:left w:val="single" w:sz="4" w:space="0" w:color="FFFFFF" w:themeColor="background1"/>
              <w:bottom w:val="single" w:sz="4" w:space="0" w:color="FFFFFF" w:themeColor="background1"/>
            </w:tcBorders>
          </w:tcPr>
          <w:p w:rsidR="00B62D32" w:rsidRPr="00C80854" w:rsidP="006C0517">
            <w:pPr>
              <w:ind w:right="0"/>
              <w:rPr>
                <w:sz w:val="24"/>
                <w:szCs w:val="24"/>
              </w:rPr>
            </w:pPr>
            <w:r w:rsidRPr="00C80854">
              <w:rPr>
                <w:sz w:val="24"/>
                <w:szCs w:val="24"/>
              </w:rPr>
              <w:t>29,0</w:t>
            </w:r>
          </w:p>
        </w:tc>
      </w:tr>
      <w:tr w:rsidTr="006C0517">
        <w:tblPrEx>
          <w:tblW w:w="5000" w:type="pct"/>
          <w:tblLook w:val="04A0"/>
        </w:tblPrEx>
        <w:trPr>
          <w:trHeight w:val="441"/>
        </w:trPr>
        <w:tc>
          <w:tcPr>
            <w:tcW w:w="2860" w:type="pct"/>
            <w:tcBorders>
              <w:top w:val="single" w:sz="4" w:space="0" w:color="FFFFFF" w:themeColor="background1"/>
              <w:bottom w:val="single" w:sz="4" w:space="0" w:color="003296"/>
            </w:tcBorders>
          </w:tcPr>
          <w:p w:rsidR="00B62D32" w:rsidRPr="00985F9A" w:rsidP="002D3368">
            <w:pPr>
              <w:spacing w:line="230" w:lineRule="auto"/>
              <w:ind w:left="284" w:right="0" w:hanging="142"/>
              <w:rPr>
                <w:sz w:val="24"/>
                <w:szCs w:val="24"/>
              </w:rPr>
            </w:pPr>
            <w:r w:rsidRPr="00985F9A">
              <w:rPr>
                <w:sz w:val="24"/>
                <w:szCs w:val="24"/>
              </w:rPr>
              <w:t xml:space="preserve">Ремонт компьютеров, предметов личного </w:t>
            </w:r>
            <w:r w:rsidRPr="00985F9A">
              <w:rPr>
                <w:sz w:val="24"/>
                <w:szCs w:val="24"/>
              </w:rPr>
              <w:br/>
              <w:t>потре</w:t>
            </w:r>
            <w:r>
              <w:rPr>
                <w:sz w:val="24"/>
                <w:szCs w:val="24"/>
              </w:rPr>
              <w:t xml:space="preserve">бления и хозяйственно-бытового </w:t>
            </w:r>
            <w:r w:rsidRPr="00985F9A">
              <w:rPr>
                <w:sz w:val="24"/>
                <w:szCs w:val="24"/>
              </w:rPr>
              <w:t>назначения</w:t>
            </w:r>
          </w:p>
        </w:tc>
        <w:tc>
          <w:tcPr>
            <w:tcW w:w="535" w:type="pct"/>
            <w:tcBorders>
              <w:top w:val="single" w:sz="4" w:space="0" w:color="FFFFFF" w:themeColor="background1"/>
              <w:bottom w:val="single" w:sz="4" w:space="0" w:color="003296"/>
              <w:right w:val="single" w:sz="4" w:space="0" w:color="FFFFFF" w:themeColor="background1"/>
            </w:tcBorders>
          </w:tcPr>
          <w:p w:rsidR="00B62D32" w:rsidRPr="00C80854" w:rsidP="006C0517">
            <w:pPr>
              <w:ind w:right="0"/>
              <w:rPr>
                <w:sz w:val="24"/>
                <w:szCs w:val="24"/>
              </w:rPr>
            </w:pPr>
            <w:r w:rsidRPr="00C80854">
              <w:rPr>
                <w:sz w:val="24"/>
                <w:szCs w:val="24"/>
              </w:rPr>
              <w:t>80,0</w:t>
            </w:r>
          </w:p>
        </w:tc>
        <w:tc>
          <w:tcPr>
            <w:tcW w:w="535"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B62D32" w:rsidRPr="00C80854" w:rsidP="006C0517">
            <w:pPr>
              <w:ind w:right="0"/>
              <w:rPr>
                <w:sz w:val="24"/>
                <w:szCs w:val="24"/>
              </w:rPr>
            </w:pPr>
            <w:r w:rsidRPr="00C80854">
              <w:rPr>
                <w:sz w:val="24"/>
                <w:szCs w:val="24"/>
              </w:rPr>
              <w:t>66,7</w:t>
            </w:r>
          </w:p>
        </w:tc>
        <w:tc>
          <w:tcPr>
            <w:tcW w:w="535"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B62D32" w:rsidRPr="00C80854" w:rsidP="006C0517">
            <w:pPr>
              <w:ind w:right="0"/>
              <w:rPr>
                <w:sz w:val="24"/>
                <w:szCs w:val="24"/>
              </w:rPr>
            </w:pPr>
            <w:r w:rsidRPr="00C80854">
              <w:rPr>
                <w:sz w:val="24"/>
                <w:szCs w:val="24"/>
              </w:rPr>
              <w:t>60,0</w:t>
            </w:r>
          </w:p>
        </w:tc>
        <w:tc>
          <w:tcPr>
            <w:tcW w:w="535" w:type="pct"/>
            <w:tcBorders>
              <w:top w:val="single" w:sz="4" w:space="0" w:color="FFFFFF" w:themeColor="background1"/>
              <w:left w:val="single" w:sz="4" w:space="0" w:color="FFFFFF" w:themeColor="background1"/>
              <w:bottom w:val="single" w:sz="4" w:space="0" w:color="003296"/>
            </w:tcBorders>
          </w:tcPr>
          <w:p w:rsidR="00B62D32" w:rsidRPr="00C80854" w:rsidP="006C0517">
            <w:pPr>
              <w:ind w:right="0"/>
              <w:rPr>
                <w:sz w:val="24"/>
                <w:szCs w:val="24"/>
              </w:rPr>
            </w:pPr>
            <w:r w:rsidRPr="00C80854">
              <w:rPr>
                <w:sz w:val="24"/>
                <w:szCs w:val="24"/>
              </w:rPr>
              <w:t>33,3</w:t>
            </w:r>
          </w:p>
        </w:tc>
      </w:tr>
    </w:tbl>
    <w:p w:rsidR="00206DA2" w:rsidP="00206DA2">
      <w:pPr>
        <w:spacing w:before="40" w:line="216" w:lineRule="auto"/>
        <w:ind w:left="-113" w:right="-113"/>
        <w:jc w:val="both"/>
      </w:pPr>
      <w:r w:rsidRPr="00D827A9">
        <w:rPr>
          <w:vertAlign w:val="superscript"/>
        </w:rPr>
        <w:t>1)</w:t>
      </w:r>
      <w:r>
        <w:t xml:space="preserve"> Здесь и в табл. 19.4, 19.6 – </w:t>
      </w:r>
      <w:r w:rsidRPr="003B3B4C">
        <w:t>за исключением торговли электроэнергией; торговли газообразным топливом, подаваемым по распределительным сетям; торговли паром и горячей водой (тепловой энергией)</w:t>
      </w:r>
      <w:r>
        <w:t>.</w:t>
      </w:r>
    </w:p>
    <w:p w:rsidR="00B74D5A" w:rsidRPr="00C80854" w:rsidP="00453E11">
      <w:pPr>
        <w:rPr>
          <w:sz w:val="16"/>
          <w:szCs w:val="16"/>
        </w:rPr>
      </w:pPr>
    </w:p>
    <w:p w:rsidR="00772E76" w:rsidRPr="009451DE" w:rsidP="009451DE">
      <w:pPr>
        <w:pStyle w:val="Heading3"/>
        <w:spacing w:before="0" w:after="0"/>
        <w:jc w:val="center"/>
        <w:rPr>
          <w:rFonts w:ascii="Arial" w:hAnsi="Arial" w:cs="Arial"/>
          <w:color w:val="0039AC"/>
        </w:rPr>
      </w:pPr>
      <w:bookmarkStart w:id="754" w:name="_Toc41481393"/>
      <w:r>
        <w:rPr>
          <w:rFonts w:ascii="Arial" w:hAnsi="Arial" w:cs="Arial"/>
          <w:color w:val="0039AC"/>
        </w:rPr>
        <w:t>19</w:t>
      </w:r>
      <w:r w:rsidRPr="009451DE">
        <w:rPr>
          <w:rFonts w:ascii="Arial" w:hAnsi="Arial" w:cs="Arial"/>
          <w:color w:val="0039AC"/>
        </w:rPr>
        <w:t>.3. Персональные компьютеры в организациях</w:t>
      </w:r>
      <w:bookmarkEnd w:id="754"/>
    </w:p>
    <w:p w:rsidR="00772E76" w:rsidRPr="00C80854" w:rsidP="00453E11">
      <w:pPr>
        <w:rPr>
          <w:sz w:val="16"/>
          <w:szCs w:val="16"/>
        </w:rPr>
      </w:pPr>
    </w:p>
    <w:tbl>
      <w:tblPr>
        <w:tblStyle w:val="70"/>
        <w:tblW w:w="5000" w:type="pct"/>
        <w:tblLook w:val="04A0"/>
      </w:tblPr>
      <w:tblGrid>
        <w:gridCol w:w="5638"/>
        <w:gridCol w:w="1055"/>
        <w:gridCol w:w="1054"/>
        <w:gridCol w:w="1054"/>
        <w:gridCol w:w="1054"/>
      </w:tblGrid>
      <w:tr w:rsidTr="006C0517">
        <w:tblPrEx>
          <w:tblW w:w="5000" w:type="pct"/>
          <w:tblLook w:val="04A0"/>
        </w:tblPrEx>
        <w:trPr>
          <w:trHeight w:val="340"/>
        </w:trPr>
        <w:tc>
          <w:tcPr>
            <w:tcW w:w="2860" w:type="pct"/>
          </w:tcPr>
          <w:p w:rsidR="00206DA2" w:rsidRPr="00985F9A" w:rsidP="00985F9A">
            <w:pPr>
              <w:rPr>
                <w:rFonts w:eastAsiaTheme="minorEastAsia"/>
                <w:sz w:val="24"/>
                <w:szCs w:val="24"/>
              </w:rPr>
            </w:pPr>
          </w:p>
        </w:tc>
        <w:tc>
          <w:tcPr>
            <w:tcW w:w="535" w:type="pct"/>
          </w:tcPr>
          <w:p w:rsidR="00206DA2"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35" w:type="pct"/>
          </w:tcPr>
          <w:p w:rsidR="00206DA2" w:rsidRPr="00685A59" w:rsidP="00A6007D">
            <w:pPr>
              <w:widowControl w:val="0"/>
              <w:spacing w:before="40" w:after="40"/>
              <w:rPr>
                <w:bCs w:val="0"/>
                <w:color w:val="auto"/>
                <w:sz w:val="24"/>
                <w:szCs w:val="24"/>
              </w:rPr>
            </w:pPr>
            <w:r w:rsidRPr="00685A59">
              <w:rPr>
                <w:bCs w:val="0"/>
                <w:color w:val="auto"/>
                <w:sz w:val="24"/>
                <w:szCs w:val="24"/>
              </w:rPr>
              <w:t>2016</w:t>
            </w:r>
          </w:p>
        </w:tc>
        <w:tc>
          <w:tcPr>
            <w:tcW w:w="535" w:type="pct"/>
          </w:tcPr>
          <w:p w:rsidR="00206DA2" w:rsidRPr="00685A59" w:rsidP="00A6007D">
            <w:pPr>
              <w:widowControl w:val="0"/>
              <w:spacing w:before="40" w:after="40"/>
              <w:rPr>
                <w:bCs w:val="0"/>
                <w:color w:val="auto"/>
                <w:sz w:val="24"/>
                <w:szCs w:val="24"/>
              </w:rPr>
            </w:pPr>
            <w:r w:rsidRPr="00685A59">
              <w:rPr>
                <w:bCs w:val="0"/>
                <w:color w:val="auto"/>
                <w:sz w:val="24"/>
                <w:szCs w:val="24"/>
              </w:rPr>
              <w:t>2017</w:t>
            </w:r>
          </w:p>
        </w:tc>
        <w:tc>
          <w:tcPr>
            <w:tcW w:w="535" w:type="pct"/>
          </w:tcPr>
          <w:p w:rsidR="00206DA2"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r>
      <w:tr w:rsidTr="006C0517">
        <w:tblPrEx>
          <w:tblW w:w="5000" w:type="pct"/>
          <w:tblLook w:val="04A0"/>
        </w:tblPrEx>
        <w:trPr>
          <w:trHeight w:val="20"/>
        </w:trPr>
        <w:tc>
          <w:tcPr>
            <w:tcW w:w="2860" w:type="pct"/>
          </w:tcPr>
          <w:p w:rsidR="00B62D32" w:rsidRPr="00985F9A" w:rsidP="00652837">
            <w:pPr>
              <w:spacing w:line="233" w:lineRule="auto"/>
              <w:ind w:left="142" w:right="0" w:hanging="142"/>
              <w:rPr>
                <w:rFonts w:eastAsiaTheme="minorEastAsia"/>
                <w:sz w:val="24"/>
                <w:szCs w:val="24"/>
              </w:rPr>
            </w:pPr>
            <w:r w:rsidRPr="00985F9A">
              <w:rPr>
                <w:rFonts w:eastAsiaTheme="minorEastAsia"/>
                <w:sz w:val="24"/>
                <w:szCs w:val="24"/>
              </w:rPr>
              <w:t xml:space="preserve">Число персональных компьютеров </w:t>
            </w:r>
            <w:r>
              <w:rPr>
                <w:rFonts w:eastAsiaTheme="minorEastAsia"/>
                <w:sz w:val="24"/>
                <w:szCs w:val="24"/>
              </w:rPr>
              <w:br/>
            </w:r>
            <w:r w:rsidRPr="00985F9A">
              <w:rPr>
                <w:rFonts w:eastAsiaTheme="minorEastAsia"/>
                <w:sz w:val="24"/>
                <w:szCs w:val="24"/>
              </w:rPr>
              <w:t>в обследованных организациях – всего, тыс. шт.</w:t>
            </w:r>
          </w:p>
        </w:tc>
        <w:tc>
          <w:tcPr>
            <w:tcW w:w="535" w:type="pct"/>
          </w:tcPr>
          <w:p w:rsidR="00B62D32" w:rsidRPr="00E56EFA" w:rsidP="006C0517">
            <w:pPr>
              <w:spacing w:line="300" w:lineRule="exact"/>
              <w:ind w:right="0"/>
              <w:rPr>
                <w:bCs/>
                <w:sz w:val="24"/>
                <w:szCs w:val="24"/>
              </w:rPr>
            </w:pPr>
            <w:r w:rsidRPr="00E56EFA">
              <w:rPr>
                <w:bCs/>
                <w:sz w:val="24"/>
                <w:szCs w:val="24"/>
              </w:rPr>
              <w:t>36,5</w:t>
            </w:r>
          </w:p>
        </w:tc>
        <w:tc>
          <w:tcPr>
            <w:tcW w:w="535" w:type="pct"/>
          </w:tcPr>
          <w:p w:rsidR="00B62D32" w:rsidRPr="00E56EFA" w:rsidP="006C0517">
            <w:pPr>
              <w:spacing w:line="300" w:lineRule="exact"/>
              <w:ind w:right="0"/>
              <w:rPr>
                <w:bCs/>
                <w:sz w:val="24"/>
                <w:szCs w:val="24"/>
              </w:rPr>
            </w:pPr>
            <w:r w:rsidRPr="00E56EFA">
              <w:rPr>
                <w:bCs/>
                <w:sz w:val="24"/>
                <w:szCs w:val="24"/>
              </w:rPr>
              <w:t>38,3</w:t>
            </w:r>
          </w:p>
        </w:tc>
        <w:tc>
          <w:tcPr>
            <w:tcW w:w="535" w:type="pct"/>
          </w:tcPr>
          <w:p w:rsidR="00B62D32" w:rsidRPr="00E56EFA" w:rsidP="006C0517">
            <w:pPr>
              <w:spacing w:line="300" w:lineRule="exact"/>
              <w:ind w:right="0"/>
              <w:rPr>
                <w:bCs/>
                <w:sz w:val="24"/>
                <w:szCs w:val="24"/>
              </w:rPr>
            </w:pPr>
            <w:r w:rsidRPr="00E56EFA">
              <w:rPr>
                <w:bCs/>
                <w:sz w:val="24"/>
                <w:szCs w:val="24"/>
              </w:rPr>
              <w:t>39,5</w:t>
            </w:r>
          </w:p>
        </w:tc>
        <w:tc>
          <w:tcPr>
            <w:tcW w:w="535" w:type="pct"/>
          </w:tcPr>
          <w:p w:rsidR="00B62D32" w:rsidRPr="00985F9A" w:rsidP="006C0517">
            <w:pPr>
              <w:spacing w:line="300" w:lineRule="exact"/>
              <w:ind w:right="0"/>
              <w:rPr>
                <w:rFonts w:eastAsiaTheme="minorEastAsia"/>
                <w:bCs/>
                <w:sz w:val="24"/>
                <w:szCs w:val="24"/>
              </w:rPr>
            </w:pPr>
            <w:r>
              <w:rPr>
                <w:rFonts w:eastAsiaTheme="minorEastAsia"/>
                <w:bCs/>
                <w:sz w:val="24"/>
                <w:szCs w:val="24"/>
              </w:rPr>
              <w:t>41,2</w:t>
            </w:r>
          </w:p>
        </w:tc>
      </w:tr>
      <w:tr w:rsidTr="006C0517">
        <w:tblPrEx>
          <w:tblW w:w="5000" w:type="pct"/>
          <w:tblLook w:val="04A0"/>
        </w:tblPrEx>
        <w:trPr>
          <w:trHeight w:val="20"/>
        </w:trPr>
        <w:tc>
          <w:tcPr>
            <w:tcW w:w="2860" w:type="pct"/>
          </w:tcPr>
          <w:p w:rsidR="00B62D32" w:rsidRPr="00985F9A" w:rsidP="00652837">
            <w:pPr>
              <w:spacing w:line="233" w:lineRule="auto"/>
              <w:ind w:left="284" w:right="0" w:hanging="142"/>
              <w:rPr>
                <w:rFonts w:eastAsiaTheme="minorEastAsia"/>
                <w:sz w:val="24"/>
                <w:szCs w:val="24"/>
              </w:rPr>
            </w:pPr>
            <w:r w:rsidRPr="00985F9A">
              <w:rPr>
                <w:rFonts w:eastAsiaTheme="minorEastAsia"/>
                <w:sz w:val="24"/>
                <w:szCs w:val="24"/>
              </w:rPr>
              <w:t>из них:</w:t>
            </w:r>
          </w:p>
        </w:tc>
        <w:tc>
          <w:tcPr>
            <w:tcW w:w="535" w:type="pct"/>
          </w:tcPr>
          <w:p w:rsidR="00B62D32" w:rsidRPr="00985F9A" w:rsidP="006C0517">
            <w:pPr>
              <w:spacing w:line="300" w:lineRule="exact"/>
              <w:ind w:right="0"/>
              <w:rPr>
                <w:rFonts w:eastAsiaTheme="minorEastAsia"/>
                <w:sz w:val="24"/>
                <w:szCs w:val="24"/>
              </w:rPr>
            </w:pPr>
          </w:p>
        </w:tc>
        <w:tc>
          <w:tcPr>
            <w:tcW w:w="535" w:type="pct"/>
          </w:tcPr>
          <w:p w:rsidR="00B62D32" w:rsidRPr="00985F9A" w:rsidP="006C0517">
            <w:pPr>
              <w:spacing w:line="300" w:lineRule="exact"/>
              <w:ind w:right="0"/>
              <w:rPr>
                <w:rFonts w:eastAsiaTheme="minorEastAsia"/>
                <w:sz w:val="24"/>
                <w:szCs w:val="24"/>
              </w:rPr>
            </w:pPr>
          </w:p>
        </w:tc>
        <w:tc>
          <w:tcPr>
            <w:tcW w:w="535" w:type="pct"/>
          </w:tcPr>
          <w:p w:rsidR="00B62D32" w:rsidRPr="00985F9A" w:rsidP="006C0517">
            <w:pPr>
              <w:spacing w:line="300" w:lineRule="exact"/>
              <w:ind w:right="0"/>
              <w:rPr>
                <w:rFonts w:eastAsiaTheme="minorEastAsia"/>
                <w:sz w:val="24"/>
                <w:szCs w:val="24"/>
              </w:rPr>
            </w:pPr>
          </w:p>
        </w:tc>
        <w:tc>
          <w:tcPr>
            <w:tcW w:w="535" w:type="pct"/>
          </w:tcPr>
          <w:p w:rsidR="00B62D32" w:rsidRPr="00985F9A" w:rsidP="006C0517">
            <w:pPr>
              <w:spacing w:line="300" w:lineRule="exact"/>
              <w:ind w:right="0"/>
              <w:rPr>
                <w:rFonts w:eastAsiaTheme="minorEastAsia"/>
                <w:sz w:val="24"/>
                <w:szCs w:val="24"/>
              </w:rPr>
            </w:pPr>
          </w:p>
        </w:tc>
      </w:tr>
      <w:tr w:rsidTr="006C0517">
        <w:tblPrEx>
          <w:tblW w:w="5000" w:type="pct"/>
          <w:tblLook w:val="04A0"/>
        </w:tblPrEx>
        <w:trPr>
          <w:trHeight w:val="20"/>
        </w:trPr>
        <w:tc>
          <w:tcPr>
            <w:tcW w:w="2860" w:type="pct"/>
          </w:tcPr>
          <w:p w:rsidR="00B62D32" w:rsidRPr="00985F9A" w:rsidP="00652837">
            <w:pPr>
              <w:spacing w:line="233" w:lineRule="auto"/>
              <w:ind w:left="284" w:right="0" w:hanging="142"/>
              <w:rPr>
                <w:rFonts w:eastAsiaTheme="minorEastAsia"/>
                <w:sz w:val="24"/>
                <w:szCs w:val="24"/>
              </w:rPr>
            </w:pPr>
            <w:r w:rsidRPr="00985F9A">
              <w:rPr>
                <w:rFonts w:eastAsiaTheme="minorEastAsia"/>
                <w:sz w:val="24"/>
                <w:szCs w:val="24"/>
              </w:rPr>
              <w:t>имевшие</w:t>
            </w:r>
            <w:r w:rsidRPr="00985F9A">
              <w:rPr>
                <w:rFonts w:eastAsiaTheme="minorEastAsia"/>
                <w:sz w:val="24"/>
                <w:szCs w:val="24"/>
              </w:rPr>
              <w:t xml:space="preserve"> доступ к</w:t>
            </w:r>
            <w:r>
              <w:rPr>
                <w:rFonts w:eastAsiaTheme="minorEastAsia"/>
                <w:sz w:val="24"/>
                <w:szCs w:val="24"/>
              </w:rPr>
              <w:t xml:space="preserve"> глобальным</w:t>
            </w:r>
            <w:r w:rsidRPr="005200A2">
              <w:rPr>
                <w:rFonts w:eastAsiaTheme="minorEastAsia"/>
                <w:sz w:val="24"/>
                <w:szCs w:val="24"/>
              </w:rPr>
              <w:t xml:space="preserve"> </w:t>
            </w:r>
            <w:r>
              <w:rPr>
                <w:rFonts w:eastAsiaTheme="minorEastAsia"/>
                <w:sz w:val="24"/>
                <w:szCs w:val="24"/>
              </w:rPr>
              <w:t xml:space="preserve">информационным </w:t>
            </w:r>
            <w:r w:rsidRPr="00985F9A">
              <w:rPr>
                <w:rFonts w:eastAsiaTheme="minorEastAsia"/>
                <w:sz w:val="24"/>
                <w:szCs w:val="24"/>
              </w:rPr>
              <w:t>сетям</w:t>
            </w:r>
          </w:p>
        </w:tc>
        <w:tc>
          <w:tcPr>
            <w:tcW w:w="535" w:type="pct"/>
          </w:tcPr>
          <w:p w:rsidR="00B62D32" w:rsidRPr="00E56EFA" w:rsidP="006C0517">
            <w:pPr>
              <w:spacing w:line="300" w:lineRule="exact"/>
              <w:ind w:right="0"/>
              <w:rPr>
                <w:bCs/>
                <w:sz w:val="24"/>
                <w:szCs w:val="24"/>
              </w:rPr>
            </w:pPr>
            <w:r w:rsidRPr="00E56EFA">
              <w:rPr>
                <w:bCs/>
                <w:sz w:val="24"/>
                <w:szCs w:val="24"/>
              </w:rPr>
              <w:t>25,8</w:t>
            </w:r>
          </w:p>
        </w:tc>
        <w:tc>
          <w:tcPr>
            <w:tcW w:w="535" w:type="pct"/>
          </w:tcPr>
          <w:p w:rsidR="00B62D32" w:rsidRPr="00E56EFA" w:rsidP="006C0517">
            <w:pPr>
              <w:spacing w:line="300" w:lineRule="exact"/>
              <w:ind w:right="0"/>
              <w:rPr>
                <w:bCs/>
                <w:sz w:val="24"/>
                <w:szCs w:val="24"/>
              </w:rPr>
            </w:pPr>
            <w:r w:rsidRPr="00E56EFA">
              <w:rPr>
                <w:bCs/>
                <w:sz w:val="24"/>
                <w:szCs w:val="24"/>
              </w:rPr>
              <w:t>27,6</w:t>
            </w:r>
          </w:p>
        </w:tc>
        <w:tc>
          <w:tcPr>
            <w:tcW w:w="535" w:type="pct"/>
          </w:tcPr>
          <w:p w:rsidR="00B62D32" w:rsidRPr="00E56EFA" w:rsidP="006C0517">
            <w:pPr>
              <w:spacing w:line="300" w:lineRule="exact"/>
              <w:ind w:right="0"/>
              <w:rPr>
                <w:bCs/>
                <w:sz w:val="24"/>
                <w:szCs w:val="24"/>
              </w:rPr>
            </w:pPr>
            <w:r w:rsidRPr="00E56EFA">
              <w:rPr>
                <w:bCs/>
                <w:sz w:val="24"/>
                <w:szCs w:val="24"/>
              </w:rPr>
              <w:t>28,8</w:t>
            </w:r>
          </w:p>
        </w:tc>
        <w:tc>
          <w:tcPr>
            <w:tcW w:w="535" w:type="pct"/>
          </w:tcPr>
          <w:p w:rsidR="00B62D32" w:rsidRPr="00985F9A" w:rsidP="006C0517">
            <w:pPr>
              <w:spacing w:line="300" w:lineRule="exact"/>
              <w:ind w:right="0"/>
              <w:rPr>
                <w:rFonts w:eastAsiaTheme="minorEastAsia"/>
                <w:bCs/>
                <w:sz w:val="24"/>
                <w:szCs w:val="24"/>
              </w:rPr>
            </w:pPr>
            <w:r>
              <w:rPr>
                <w:rFonts w:eastAsiaTheme="minorEastAsia"/>
                <w:bCs/>
                <w:sz w:val="24"/>
                <w:szCs w:val="24"/>
              </w:rPr>
              <w:t>31,2</w:t>
            </w:r>
          </w:p>
        </w:tc>
      </w:tr>
      <w:tr w:rsidTr="006C0517">
        <w:tblPrEx>
          <w:tblW w:w="5000" w:type="pct"/>
          <w:tblLook w:val="04A0"/>
        </w:tblPrEx>
        <w:trPr>
          <w:trHeight w:val="20"/>
        </w:trPr>
        <w:tc>
          <w:tcPr>
            <w:tcW w:w="2860" w:type="pct"/>
          </w:tcPr>
          <w:p w:rsidR="00B62D32" w:rsidRPr="00985F9A" w:rsidP="00652837">
            <w:pPr>
              <w:spacing w:line="233" w:lineRule="auto"/>
              <w:ind w:left="426" w:right="0" w:hanging="142"/>
              <w:rPr>
                <w:rFonts w:eastAsiaTheme="minorEastAsia"/>
                <w:sz w:val="24"/>
                <w:szCs w:val="24"/>
              </w:rPr>
            </w:pPr>
            <w:r w:rsidRPr="00985F9A">
              <w:rPr>
                <w:rFonts w:eastAsiaTheme="minorEastAsia"/>
                <w:sz w:val="24"/>
                <w:szCs w:val="24"/>
              </w:rPr>
              <w:t>из них к сети Интернет</w:t>
            </w:r>
          </w:p>
        </w:tc>
        <w:tc>
          <w:tcPr>
            <w:tcW w:w="535" w:type="pct"/>
          </w:tcPr>
          <w:p w:rsidR="00B62D32" w:rsidRPr="00E56EFA" w:rsidP="006C0517">
            <w:pPr>
              <w:spacing w:line="300" w:lineRule="exact"/>
              <w:ind w:right="0"/>
              <w:rPr>
                <w:bCs/>
                <w:sz w:val="24"/>
                <w:szCs w:val="24"/>
              </w:rPr>
            </w:pPr>
            <w:r w:rsidRPr="00E56EFA">
              <w:rPr>
                <w:bCs/>
                <w:sz w:val="24"/>
                <w:szCs w:val="24"/>
              </w:rPr>
              <w:t>24,5</w:t>
            </w:r>
          </w:p>
        </w:tc>
        <w:tc>
          <w:tcPr>
            <w:tcW w:w="535" w:type="pct"/>
          </w:tcPr>
          <w:p w:rsidR="00B62D32" w:rsidRPr="00E56EFA" w:rsidP="006C0517">
            <w:pPr>
              <w:spacing w:line="300" w:lineRule="exact"/>
              <w:ind w:right="0"/>
              <w:rPr>
                <w:bCs/>
                <w:sz w:val="24"/>
                <w:szCs w:val="24"/>
              </w:rPr>
            </w:pPr>
            <w:r w:rsidRPr="00E56EFA">
              <w:rPr>
                <w:bCs/>
                <w:sz w:val="24"/>
                <w:szCs w:val="24"/>
              </w:rPr>
              <w:t>26,2</w:t>
            </w:r>
          </w:p>
        </w:tc>
        <w:tc>
          <w:tcPr>
            <w:tcW w:w="535" w:type="pct"/>
          </w:tcPr>
          <w:p w:rsidR="00B62D32" w:rsidRPr="00E56EFA" w:rsidP="006C0517">
            <w:pPr>
              <w:spacing w:line="300" w:lineRule="exact"/>
              <w:ind w:right="0"/>
              <w:rPr>
                <w:bCs/>
                <w:sz w:val="24"/>
                <w:szCs w:val="24"/>
              </w:rPr>
            </w:pPr>
            <w:r w:rsidRPr="00E56EFA">
              <w:rPr>
                <w:bCs/>
                <w:sz w:val="24"/>
                <w:szCs w:val="24"/>
              </w:rPr>
              <w:t>26,9</w:t>
            </w:r>
          </w:p>
        </w:tc>
        <w:tc>
          <w:tcPr>
            <w:tcW w:w="535" w:type="pct"/>
          </w:tcPr>
          <w:p w:rsidR="00B62D32" w:rsidRPr="00985F9A" w:rsidP="006C0517">
            <w:pPr>
              <w:spacing w:line="300" w:lineRule="exact"/>
              <w:ind w:right="0"/>
              <w:rPr>
                <w:rFonts w:eastAsiaTheme="minorEastAsia"/>
                <w:bCs/>
                <w:sz w:val="24"/>
                <w:szCs w:val="24"/>
              </w:rPr>
            </w:pPr>
            <w:r>
              <w:rPr>
                <w:rFonts w:eastAsiaTheme="minorEastAsia"/>
                <w:bCs/>
                <w:sz w:val="24"/>
                <w:szCs w:val="24"/>
              </w:rPr>
              <w:t>29,4</w:t>
            </w:r>
          </w:p>
        </w:tc>
      </w:tr>
      <w:tr w:rsidTr="006C0517">
        <w:tblPrEx>
          <w:tblW w:w="5000" w:type="pct"/>
          <w:tblLook w:val="04A0"/>
        </w:tblPrEx>
        <w:trPr>
          <w:trHeight w:val="20"/>
        </w:trPr>
        <w:tc>
          <w:tcPr>
            <w:tcW w:w="2860" w:type="pct"/>
          </w:tcPr>
          <w:p w:rsidR="00B62D32" w:rsidRPr="00985F9A" w:rsidP="00652837">
            <w:pPr>
              <w:spacing w:line="233" w:lineRule="auto"/>
              <w:ind w:left="142" w:right="0" w:hanging="142"/>
              <w:rPr>
                <w:rFonts w:eastAsiaTheme="minorEastAsia"/>
                <w:sz w:val="24"/>
                <w:szCs w:val="24"/>
              </w:rPr>
            </w:pPr>
            <w:r w:rsidRPr="00985F9A">
              <w:rPr>
                <w:rFonts w:eastAsiaTheme="minorEastAsia"/>
                <w:sz w:val="24"/>
                <w:szCs w:val="24"/>
              </w:rPr>
              <w:t>Поступило персональных компьютеров</w:t>
            </w:r>
            <w:r w:rsidRPr="00985F9A">
              <w:rPr>
                <w:rFonts w:eastAsiaTheme="minorEastAsia"/>
                <w:b/>
                <w:bCs/>
                <w:sz w:val="24"/>
                <w:szCs w:val="24"/>
              </w:rPr>
              <w:t xml:space="preserve"> </w:t>
            </w:r>
            <w:r w:rsidRPr="005200A2">
              <w:rPr>
                <w:rFonts w:eastAsiaTheme="minorEastAsia"/>
                <w:b/>
                <w:bCs/>
                <w:sz w:val="24"/>
                <w:szCs w:val="24"/>
              </w:rPr>
              <w:br/>
            </w:r>
            <w:r>
              <w:rPr>
                <w:rFonts w:eastAsiaTheme="minorEastAsia"/>
                <w:sz w:val="24"/>
                <w:szCs w:val="24"/>
              </w:rPr>
              <w:t xml:space="preserve">в отчетном </w:t>
            </w:r>
            <w:r w:rsidRPr="00985F9A">
              <w:rPr>
                <w:rFonts w:eastAsiaTheme="minorEastAsia"/>
                <w:sz w:val="24"/>
                <w:szCs w:val="24"/>
              </w:rPr>
              <w:t>году, тыс. шт.</w:t>
            </w:r>
          </w:p>
        </w:tc>
        <w:tc>
          <w:tcPr>
            <w:tcW w:w="535" w:type="pct"/>
          </w:tcPr>
          <w:p w:rsidR="00B62D32" w:rsidRPr="00E56EFA" w:rsidP="006C0517">
            <w:pPr>
              <w:spacing w:line="300" w:lineRule="exact"/>
              <w:ind w:right="0"/>
              <w:rPr>
                <w:bCs/>
                <w:sz w:val="24"/>
                <w:szCs w:val="24"/>
              </w:rPr>
            </w:pPr>
            <w:r w:rsidRPr="00E56EFA">
              <w:rPr>
                <w:bCs/>
                <w:sz w:val="24"/>
                <w:szCs w:val="24"/>
              </w:rPr>
              <w:t>2,3</w:t>
            </w:r>
          </w:p>
        </w:tc>
        <w:tc>
          <w:tcPr>
            <w:tcW w:w="535" w:type="pct"/>
          </w:tcPr>
          <w:p w:rsidR="00B62D32" w:rsidRPr="00E56EFA" w:rsidP="006C0517">
            <w:pPr>
              <w:spacing w:line="300" w:lineRule="exact"/>
              <w:ind w:right="0"/>
              <w:rPr>
                <w:bCs/>
                <w:sz w:val="24"/>
                <w:szCs w:val="24"/>
              </w:rPr>
            </w:pPr>
            <w:r w:rsidRPr="00E56EFA">
              <w:rPr>
                <w:bCs/>
                <w:sz w:val="24"/>
                <w:szCs w:val="24"/>
              </w:rPr>
              <w:t>2,9</w:t>
            </w:r>
          </w:p>
        </w:tc>
        <w:tc>
          <w:tcPr>
            <w:tcW w:w="535" w:type="pct"/>
          </w:tcPr>
          <w:p w:rsidR="00B62D32" w:rsidRPr="00E56EFA" w:rsidP="006C0517">
            <w:pPr>
              <w:spacing w:line="300" w:lineRule="exact"/>
              <w:ind w:right="0"/>
              <w:rPr>
                <w:bCs/>
                <w:sz w:val="24"/>
                <w:szCs w:val="24"/>
              </w:rPr>
            </w:pPr>
            <w:r w:rsidRPr="00E56EFA">
              <w:rPr>
                <w:bCs/>
                <w:sz w:val="24"/>
                <w:szCs w:val="24"/>
              </w:rPr>
              <w:t>2,7</w:t>
            </w:r>
          </w:p>
        </w:tc>
        <w:tc>
          <w:tcPr>
            <w:tcW w:w="535" w:type="pct"/>
          </w:tcPr>
          <w:p w:rsidR="00B62D32" w:rsidRPr="00985F9A" w:rsidP="006C0517">
            <w:pPr>
              <w:spacing w:line="300" w:lineRule="exact"/>
              <w:ind w:right="0"/>
              <w:rPr>
                <w:rFonts w:eastAsiaTheme="minorEastAsia"/>
                <w:bCs/>
                <w:sz w:val="24"/>
                <w:szCs w:val="24"/>
              </w:rPr>
            </w:pPr>
            <w:r>
              <w:rPr>
                <w:rFonts w:eastAsiaTheme="minorEastAsia"/>
                <w:bCs/>
                <w:sz w:val="24"/>
                <w:szCs w:val="24"/>
              </w:rPr>
              <w:t>2,5</w:t>
            </w:r>
          </w:p>
        </w:tc>
      </w:tr>
      <w:tr w:rsidTr="006C0517">
        <w:tblPrEx>
          <w:tblW w:w="5000" w:type="pct"/>
          <w:tblLook w:val="04A0"/>
        </w:tblPrEx>
        <w:trPr>
          <w:trHeight w:val="20"/>
        </w:trPr>
        <w:tc>
          <w:tcPr>
            <w:tcW w:w="2860" w:type="pct"/>
          </w:tcPr>
          <w:p w:rsidR="00B62D32" w:rsidRPr="00985F9A" w:rsidP="00652837">
            <w:pPr>
              <w:spacing w:line="233" w:lineRule="auto"/>
              <w:ind w:left="142" w:right="0" w:hanging="142"/>
              <w:rPr>
                <w:rFonts w:eastAsiaTheme="minorEastAsia"/>
                <w:sz w:val="24"/>
                <w:szCs w:val="24"/>
              </w:rPr>
            </w:pPr>
            <w:r w:rsidRPr="00985F9A">
              <w:rPr>
                <w:rFonts w:eastAsiaTheme="minorEastAsia"/>
                <w:sz w:val="24"/>
                <w:szCs w:val="24"/>
              </w:rPr>
              <w:t xml:space="preserve">Число </w:t>
            </w:r>
            <w:r>
              <w:rPr>
                <w:rFonts w:eastAsiaTheme="minorEastAsia"/>
                <w:sz w:val="24"/>
                <w:szCs w:val="24"/>
              </w:rPr>
              <w:t>персональных компьютеров</w:t>
            </w:r>
            <w:r w:rsidRPr="005200A2">
              <w:rPr>
                <w:rFonts w:eastAsiaTheme="minorEastAsia"/>
                <w:sz w:val="24"/>
                <w:szCs w:val="24"/>
              </w:rPr>
              <w:t xml:space="preserve"> </w:t>
            </w:r>
            <w:r>
              <w:rPr>
                <w:rFonts w:eastAsiaTheme="minorEastAsia"/>
                <w:sz w:val="24"/>
                <w:szCs w:val="24"/>
              </w:rPr>
              <w:br/>
              <w:t>на 100</w:t>
            </w:r>
            <w:r w:rsidRPr="005200A2">
              <w:rPr>
                <w:rFonts w:eastAsiaTheme="minorEastAsia"/>
                <w:sz w:val="24"/>
                <w:szCs w:val="24"/>
              </w:rPr>
              <w:t xml:space="preserve"> </w:t>
            </w:r>
            <w:r>
              <w:rPr>
                <w:rFonts w:eastAsiaTheme="minorEastAsia"/>
                <w:sz w:val="24"/>
                <w:szCs w:val="24"/>
              </w:rPr>
              <w:t>работников</w:t>
            </w:r>
            <w:r w:rsidRPr="005200A2">
              <w:rPr>
                <w:rFonts w:eastAsiaTheme="minorEastAsia"/>
                <w:sz w:val="24"/>
                <w:szCs w:val="24"/>
              </w:rPr>
              <w:t xml:space="preserve"> </w:t>
            </w:r>
            <w:r w:rsidRPr="00985F9A">
              <w:rPr>
                <w:rFonts w:eastAsiaTheme="minorEastAsia"/>
                <w:sz w:val="24"/>
                <w:szCs w:val="24"/>
              </w:rPr>
              <w:t>– всего, шт.</w:t>
            </w:r>
          </w:p>
        </w:tc>
        <w:tc>
          <w:tcPr>
            <w:tcW w:w="535" w:type="pct"/>
          </w:tcPr>
          <w:p w:rsidR="00B62D32" w:rsidRPr="00E56EFA" w:rsidP="006C0517">
            <w:pPr>
              <w:spacing w:line="300" w:lineRule="exact"/>
              <w:ind w:right="0"/>
              <w:rPr>
                <w:bCs/>
                <w:sz w:val="24"/>
                <w:szCs w:val="24"/>
              </w:rPr>
            </w:pPr>
            <w:r w:rsidRPr="00E56EFA">
              <w:rPr>
                <w:bCs/>
                <w:sz w:val="24"/>
                <w:szCs w:val="24"/>
              </w:rPr>
              <w:t>48</w:t>
            </w:r>
          </w:p>
        </w:tc>
        <w:tc>
          <w:tcPr>
            <w:tcW w:w="535" w:type="pct"/>
          </w:tcPr>
          <w:p w:rsidR="00B62D32" w:rsidRPr="00E56EFA" w:rsidP="006C0517">
            <w:pPr>
              <w:spacing w:line="300" w:lineRule="exact"/>
              <w:ind w:right="0"/>
              <w:rPr>
                <w:bCs/>
                <w:sz w:val="24"/>
                <w:szCs w:val="24"/>
              </w:rPr>
            </w:pPr>
            <w:r w:rsidRPr="00E56EFA">
              <w:rPr>
                <w:bCs/>
                <w:sz w:val="24"/>
                <w:szCs w:val="24"/>
              </w:rPr>
              <w:t>48</w:t>
            </w:r>
          </w:p>
        </w:tc>
        <w:tc>
          <w:tcPr>
            <w:tcW w:w="535" w:type="pct"/>
          </w:tcPr>
          <w:p w:rsidR="00B62D32" w:rsidRPr="00E56EFA" w:rsidP="006C0517">
            <w:pPr>
              <w:spacing w:line="300" w:lineRule="exact"/>
              <w:ind w:right="0"/>
              <w:rPr>
                <w:bCs/>
                <w:sz w:val="24"/>
                <w:szCs w:val="24"/>
              </w:rPr>
            </w:pPr>
            <w:r w:rsidRPr="00E56EFA">
              <w:rPr>
                <w:bCs/>
                <w:sz w:val="24"/>
                <w:szCs w:val="24"/>
              </w:rPr>
              <w:t>48</w:t>
            </w:r>
          </w:p>
        </w:tc>
        <w:tc>
          <w:tcPr>
            <w:tcW w:w="535" w:type="pct"/>
          </w:tcPr>
          <w:p w:rsidR="00B62D32" w:rsidRPr="00985F9A" w:rsidP="006C0517">
            <w:pPr>
              <w:spacing w:line="300" w:lineRule="exact"/>
              <w:ind w:right="0"/>
              <w:rPr>
                <w:rFonts w:eastAsiaTheme="minorEastAsia"/>
                <w:bCs/>
                <w:sz w:val="24"/>
                <w:szCs w:val="24"/>
              </w:rPr>
            </w:pPr>
            <w:r>
              <w:rPr>
                <w:rFonts w:eastAsiaTheme="minorEastAsia"/>
                <w:bCs/>
                <w:sz w:val="24"/>
                <w:szCs w:val="24"/>
              </w:rPr>
              <w:t>47</w:t>
            </w:r>
          </w:p>
        </w:tc>
      </w:tr>
      <w:tr w:rsidTr="006C0517">
        <w:tblPrEx>
          <w:tblW w:w="5000" w:type="pct"/>
          <w:tblLook w:val="04A0"/>
        </w:tblPrEx>
        <w:trPr>
          <w:trHeight w:val="20"/>
        </w:trPr>
        <w:tc>
          <w:tcPr>
            <w:tcW w:w="2860" w:type="pct"/>
          </w:tcPr>
          <w:p w:rsidR="00B62D32" w:rsidRPr="00985F9A" w:rsidP="00652837">
            <w:pPr>
              <w:spacing w:line="233" w:lineRule="auto"/>
              <w:ind w:left="284" w:right="0" w:hanging="142"/>
              <w:rPr>
                <w:rFonts w:eastAsiaTheme="minorEastAsia"/>
                <w:sz w:val="24"/>
                <w:szCs w:val="24"/>
              </w:rPr>
            </w:pPr>
            <w:r w:rsidRPr="00985F9A">
              <w:rPr>
                <w:rFonts w:eastAsiaTheme="minorEastAsia"/>
                <w:sz w:val="24"/>
                <w:szCs w:val="24"/>
              </w:rPr>
              <w:t>в том числе с доступом к сети Интернет</w:t>
            </w:r>
          </w:p>
        </w:tc>
        <w:tc>
          <w:tcPr>
            <w:tcW w:w="535" w:type="pct"/>
          </w:tcPr>
          <w:p w:rsidR="00B62D32" w:rsidRPr="00E56EFA" w:rsidP="006C0517">
            <w:pPr>
              <w:spacing w:line="300" w:lineRule="exact"/>
              <w:ind w:right="0"/>
              <w:rPr>
                <w:bCs/>
                <w:sz w:val="24"/>
                <w:szCs w:val="24"/>
              </w:rPr>
            </w:pPr>
            <w:r w:rsidRPr="00E56EFA">
              <w:rPr>
                <w:bCs/>
                <w:sz w:val="24"/>
                <w:szCs w:val="24"/>
              </w:rPr>
              <w:t>32</w:t>
            </w:r>
          </w:p>
        </w:tc>
        <w:tc>
          <w:tcPr>
            <w:tcW w:w="535" w:type="pct"/>
          </w:tcPr>
          <w:p w:rsidR="00B62D32" w:rsidRPr="00E56EFA" w:rsidP="006C0517">
            <w:pPr>
              <w:spacing w:line="300" w:lineRule="exact"/>
              <w:ind w:right="0"/>
              <w:rPr>
                <w:bCs/>
                <w:sz w:val="24"/>
                <w:szCs w:val="24"/>
              </w:rPr>
            </w:pPr>
            <w:r w:rsidRPr="00E56EFA">
              <w:rPr>
                <w:bCs/>
                <w:sz w:val="24"/>
                <w:szCs w:val="24"/>
              </w:rPr>
              <w:t>33</w:t>
            </w:r>
          </w:p>
        </w:tc>
        <w:tc>
          <w:tcPr>
            <w:tcW w:w="535" w:type="pct"/>
          </w:tcPr>
          <w:p w:rsidR="00B62D32" w:rsidRPr="00E56EFA" w:rsidP="006C0517">
            <w:pPr>
              <w:spacing w:line="300" w:lineRule="exact"/>
              <w:ind w:right="0"/>
              <w:rPr>
                <w:bCs/>
                <w:sz w:val="24"/>
                <w:szCs w:val="24"/>
              </w:rPr>
            </w:pPr>
            <w:r w:rsidRPr="00E56EFA">
              <w:rPr>
                <w:bCs/>
                <w:sz w:val="24"/>
                <w:szCs w:val="24"/>
              </w:rPr>
              <w:t>32</w:t>
            </w:r>
          </w:p>
        </w:tc>
        <w:tc>
          <w:tcPr>
            <w:tcW w:w="535" w:type="pct"/>
          </w:tcPr>
          <w:p w:rsidR="00B62D32" w:rsidRPr="00985F9A" w:rsidP="006C0517">
            <w:pPr>
              <w:spacing w:line="300" w:lineRule="exact"/>
              <w:ind w:right="0"/>
              <w:rPr>
                <w:rFonts w:eastAsiaTheme="minorEastAsia"/>
                <w:bCs/>
                <w:sz w:val="24"/>
                <w:szCs w:val="24"/>
              </w:rPr>
            </w:pPr>
            <w:r>
              <w:rPr>
                <w:rFonts w:eastAsiaTheme="minorEastAsia"/>
                <w:bCs/>
                <w:sz w:val="24"/>
                <w:szCs w:val="24"/>
              </w:rPr>
              <w:t>34</w:t>
            </w:r>
          </w:p>
        </w:tc>
      </w:tr>
    </w:tbl>
    <w:p w:rsidR="00B74D5A" w:rsidRPr="00B74D5A" w:rsidP="00453E11">
      <w:pPr>
        <w:rPr>
          <w:sz w:val="24"/>
        </w:rPr>
      </w:pPr>
    </w:p>
    <w:p w:rsidR="00772E76" w:rsidP="009451DE">
      <w:pPr>
        <w:pStyle w:val="Heading3"/>
        <w:spacing w:before="0" w:after="0"/>
        <w:jc w:val="center"/>
        <w:rPr>
          <w:rFonts w:ascii="Arial" w:hAnsi="Arial" w:cs="Arial"/>
          <w:color w:val="0039AC"/>
        </w:rPr>
      </w:pPr>
      <w:bookmarkStart w:id="755" w:name="_Toc41481394"/>
      <w:r>
        <w:rPr>
          <w:rFonts w:ascii="Arial" w:hAnsi="Arial" w:cs="Arial"/>
          <w:color w:val="0039AC"/>
        </w:rPr>
        <w:t>19</w:t>
      </w:r>
      <w:r w:rsidRPr="009451DE">
        <w:rPr>
          <w:rFonts w:ascii="Arial" w:hAnsi="Arial" w:cs="Arial"/>
          <w:color w:val="0039AC"/>
        </w:rPr>
        <w:t xml:space="preserve">.4. Организации, имевшие </w:t>
      </w:r>
      <w:r w:rsidRPr="009451DE">
        <w:rPr>
          <w:rFonts w:ascii="Arial" w:hAnsi="Arial" w:cs="Arial"/>
          <w:color w:val="0039AC"/>
        </w:rPr>
        <w:t>Web</w:t>
      </w:r>
      <w:r w:rsidRPr="009451DE">
        <w:rPr>
          <w:rFonts w:ascii="Arial" w:hAnsi="Arial" w:cs="Arial"/>
          <w:color w:val="0039AC"/>
        </w:rPr>
        <w:t>-сайт</w:t>
      </w:r>
      <w:r w:rsidR="00447906">
        <w:rPr>
          <w:rFonts w:ascii="Arial" w:hAnsi="Arial" w:cs="Arial"/>
          <w:color w:val="0039AC"/>
        </w:rPr>
        <w:t xml:space="preserve">, </w:t>
      </w:r>
      <w:r w:rsidRPr="009451DE">
        <w:rPr>
          <w:rFonts w:ascii="Arial" w:hAnsi="Arial" w:cs="Arial"/>
          <w:color w:val="0039AC"/>
        </w:rPr>
        <w:t>по видам экономической деятельности</w:t>
      </w:r>
      <w:bookmarkEnd w:id="755"/>
    </w:p>
    <w:p w:rsidR="006E35A3" w:rsidRPr="000F08B5" w:rsidP="006E35A3">
      <w:pPr>
        <w:ind w:right="-57"/>
        <w:jc w:val="center"/>
        <w:rPr>
          <w:rFonts w:ascii="Arial" w:hAnsi="Arial" w:eastAsiaTheme="minorEastAsia" w:cs="Arial"/>
          <w:color w:val="003296"/>
          <w:sz w:val="24"/>
          <w:szCs w:val="24"/>
        </w:rPr>
      </w:pPr>
      <w:r w:rsidRPr="000F08B5">
        <w:rPr>
          <w:rFonts w:ascii="Arial" w:hAnsi="Arial" w:eastAsiaTheme="minorEastAsia" w:cs="Arial"/>
          <w:color w:val="003296"/>
          <w:sz w:val="24"/>
          <w:szCs w:val="24"/>
        </w:rPr>
        <w:t xml:space="preserve">(в процентах от общего числа обследованных организаций </w:t>
      </w:r>
    </w:p>
    <w:p w:rsidR="006E35A3" w:rsidRPr="000F08B5" w:rsidP="006E35A3">
      <w:pPr>
        <w:ind w:right="-57"/>
        <w:jc w:val="center"/>
        <w:rPr>
          <w:rFonts w:ascii="Arial" w:hAnsi="Arial" w:eastAsiaTheme="minorEastAsia" w:cs="Arial"/>
          <w:color w:val="003296"/>
          <w:sz w:val="24"/>
          <w:szCs w:val="24"/>
        </w:rPr>
      </w:pPr>
      <w:r w:rsidRPr="000F08B5">
        <w:rPr>
          <w:rFonts w:ascii="Arial" w:hAnsi="Arial" w:eastAsiaTheme="minorEastAsia" w:cs="Arial"/>
          <w:color w:val="003296"/>
          <w:sz w:val="24"/>
          <w:szCs w:val="24"/>
        </w:rPr>
        <w:t>соответствующего вида деятельности)</w:t>
      </w:r>
    </w:p>
    <w:p w:rsidR="00054ACC" w:rsidRPr="00054ACC" w:rsidP="00054ACC">
      <w:pPr>
        <w:ind w:right="-57"/>
        <w:jc w:val="center"/>
        <w:rPr>
          <w:rFonts w:ascii="Arial" w:hAnsi="Arial" w:eastAsiaTheme="minorEastAsia" w:cs="Arial"/>
          <w:color w:val="003296"/>
          <w:sz w:val="24"/>
          <w:szCs w:val="24"/>
        </w:rPr>
      </w:pPr>
    </w:p>
    <w:tbl>
      <w:tblPr>
        <w:tblStyle w:val="80"/>
        <w:tblW w:w="5000" w:type="pct"/>
        <w:tblLayout w:type="fixed"/>
        <w:tblLook w:val="04A0"/>
      </w:tblPr>
      <w:tblGrid>
        <w:gridCol w:w="7347"/>
        <w:gridCol w:w="1254"/>
        <w:gridCol w:w="1254"/>
      </w:tblGrid>
      <w:tr w:rsidTr="006C0517">
        <w:tblPrEx>
          <w:tblW w:w="5000" w:type="pct"/>
          <w:tblLayout w:type="fixed"/>
          <w:tblLook w:val="04A0"/>
        </w:tblPrEx>
        <w:trPr>
          <w:trHeight w:val="340"/>
        </w:trPr>
        <w:tc>
          <w:tcPr>
            <w:tcW w:w="3728" w:type="pct"/>
            <w:tcBorders>
              <w:bottom w:val="single" w:sz="4" w:space="0" w:color="003296"/>
            </w:tcBorders>
          </w:tcPr>
          <w:p w:rsidR="00D66548" w:rsidRPr="00985F9A" w:rsidP="00985F9A">
            <w:pPr>
              <w:spacing w:line="236" w:lineRule="exact"/>
              <w:rPr>
                <w:rFonts w:eastAsiaTheme="minorEastAsia"/>
                <w:sz w:val="24"/>
                <w:szCs w:val="24"/>
              </w:rPr>
            </w:pPr>
          </w:p>
        </w:tc>
        <w:tc>
          <w:tcPr>
            <w:tcW w:w="636" w:type="pct"/>
          </w:tcPr>
          <w:p w:rsidR="00D66548" w:rsidRPr="00AE528F" w:rsidP="00206DA2">
            <w:pPr>
              <w:spacing w:line="236" w:lineRule="exact"/>
              <w:ind w:right="0"/>
              <w:rPr>
                <w:rFonts w:eastAsiaTheme="minorEastAsia"/>
                <w:sz w:val="24"/>
                <w:szCs w:val="24"/>
              </w:rPr>
            </w:pPr>
            <w:r>
              <w:rPr>
                <w:rFonts w:eastAsiaTheme="minorEastAsia"/>
                <w:sz w:val="24"/>
                <w:szCs w:val="24"/>
                <w:lang w:val="en-US"/>
              </w:rPr>
              <w:t>201</w:t>
            </w:r>
            <w:r w:rsidR="00206DA2">
              <w:rPr>
                <w:rFonts w:eastAsiaTheme="minorEastAsia"/>
                <w:sz w:val="24"/>
                <w:szCs w:val="24"/>
              </w:rPr>
              <w:t>7</w:t>
            </w:r>
          </w:p>
        </w:tc>
        <w:tc>
          <w:tcPr>
            <w:tcW w:w="636" w:type="pct"/>
          </w:tcPr>
          <w:p w:rsidR="00D66548" w:rsidRPr="00F25F51" w:rsidP="00AE528F">
            <w:pPr>
              <w:spacing w:line="236" w:lineRule="exact"/>
              <w:rPr>
                <w:rFonts w:eastAsiaTheme="minorEastAsia"/>
                <w:sz w:val="24"/>
                <w:szCs w:val="24"/>
              </w:rPr>
            </w:pPr>
            <w:r>
              <w:rPr>
                <w:rFonts w:eastAsiaTheme="minorEastAsia"/>
                <w:sz w:val="24"/>
                <w:szCs w:val="24"/>
              </w:rPr>
              <w:t>20</w:t>
            </w:r>
            <w:r w:rsidR="00C951E5">
              <w:rPr>
                <w:rFonts w:eastAsiaTheme="minorEastAsia"/>
                <w:sz w:val="24"/>
                <w:szCs w:val="24"/>
              </w:rPr>
              <w:t>1</w:t>
            </w:r>
            <w:r>
              <w:rPr>
                <w:rFonts w:eastAsiaTheme="minorEastAsia"/>
                <w:sz w:val="24"/>
                <w:szCs w:val="24"/>
              </w:rPr>
              <w:t>8</w:t>
            </w:r>
          </w:p>
        </w:tc>
      </w:tr>
      <w:tr w:rsidTr="006C0517">
        <w:tblPrEx>
          <w:tblW w:w="5000" w:type="pct"/>
          <w:tblLayout w:type="fixed"/>
          <w:tblLook w:val="04A0"/>
        </w:tblPrEx>
        <w:tc>
          <w:tcPr>
            <w:tcW w:w="3728" w:type="pct"/>
            <w:tcBorders>
              <w:top w:val="single" w:sz="18" w:space="0" w:color="003296"/>
            </w:tcBorders>
          </w:tcPr>
          <w:p w:rsidR="00206DA2" w:rsidRPr="00985F9A" w:rsidP="000B7BF7">
            <w:pPr>
              <w:spacing w:line="240" w:lineRule="exact"/>
              <w:ind w:left="142" w:right="0" w:hanging="142"/>
              <w:rPr>
                <w:b/>
                <w:bCs/>
                <w:sz w:val="24"/>
                <w:szCs w:val="24"/>
              </w:rPr>
            </w:pPr>
            <w:r w:rsidRPr="00985F9A">
              <w:rPr>
                <w:b/>
                <w:sz w:val="24"/>
                <w:szCs w:val="24"/>
              </w:rPr>
              <w:t>Всего</w:t>
            </w:r>
          </w:p>
        </w:tc>
        <w:tc>
          <w:tcPr>
            <w:tcW w:w="636" w:type="pct"/>
            <w:tcBorders>
              <w:top w:val="single" w:sz="18" w:space="0" w:color="003296"/>
            </w:tcBorders>
          </w:tcPr>
          <w:p w:rsidR="00206DA2" w:rsidRPr="00985F9A" w:rsidP="006C0517">
            <w:pPr>
              <w:spacing w:line="280" w:lineRule="exact"/>
              <w:ind w:right="0"/>
              <w:rPr>
                <w:rFonts w:eastAsiaTheme="minorEastAsia"/>
                <w:b/>
                <w:sz w:val="24"/>
                <w:szCs w:val="24"/>
              </w:rPr>
            </w:pPr>
            <w:r>
              <w:rPr>
                <w:rFonts w:eastAsiaTheme="minorEastAsia"/>
                <w:b/>
                <w:sz w:val="24"/>
                <w:szCs w:val="24"/>
              </w:rPr>
              <w:t>46,8</w:t>
            </w:r>
          </w:p>
        </w:tc>
        <w:tc>
          <w:tcPr>
            <w:tcW w:w="636" w:type="pct"/>
            <w:tcBorders>
              <w:top w:val="single" w:sz="18" w:space="0" w:color="003296"/>
            </w:tcBorders>
          </w:tcPr>
          <w:p w:rsidR="00206DA2" w:rsidRPr="00985F9A" w:rsidP="006C0517">
            <w:pPr>
              <w:spacing w:line="280" w:lineRule="exact"/>
              <w:ind w:right="0"/>
              <w:rPr>
                <w:rFonts w:eastAsiaTheme="minorEastAsia"/>
                <w:b/>
                <w:sz w:val="24"/>
                <w:szCs w:val="24"/>
              </w:rPr>
            </w:pPr>
            <w:r>
              <w:rPr>
                <w:rFonts w:eastAsiaTheme="minorEastAsia"/>
                <w:b/>
                <w:sz w:val="24"/>
                <w:szCs w:val="24"/>
              </w:rPr>
              <w:t>44,7</w:t>
            </w:r>
          </w:p>
        </w:tc>
      </w:tr>
      <w:tr w:rsidTr="006C0517">
        <w:tblPrEx>
          <w:tblW w:w="5000" w:type="pct"/>
          <w:tblLayout w:type="fixed"/>
          <w:tblLook w:val="04A0"/>
        </w:tblPrEx>
        <w:tc>
          <w:tcPr>
            <w:tcW w:w="3728" w:type="pct"/>
          </w:tcPr>
          <w:p w:rsidR="00206DA2" w:rsidRPr="00985F9A" w:rsidP="000B7BF7">
            <w:pPr>
              <w:spacing w:line="240" w:lineRule="exact"/>
              <w:ind w:left="284" w:right="0" w:hanging="142"/>
              <w:rPr>
                <w:sz w:val="24"/>
                <w:szCs w:val="24"/>
              </w:rPr>
            </w:pPr>
            <w:r w:rsidRPr="00985F9A">
              <w:rPr>
                <w:sz w:val="24"/>
                <w:szCs w:val="24"/>
              </w:rPr>
              <w:t>Лесоводство и лесозаготовки</w:t>
            </w:r>
          </w:p>
        </w:tc>
        <w:tc>
          <w:tcPr>
            <w:tcW w:w="636" w:type="pct"/>
          </w:tcPr>
          <w:p w:rsidR="00206DA2" w:rsidRPr="00985F9A" w:rsidP="006C0517">
            <w:pPr>
              <w:ind w:right="0"/>
              <w:rPr>
                <w:rFonts w:eastAsiaTheme="minorEastAsia"/>
                <w:sz w:val="24"/>
                <w:szCs w:val="24"/>
              </w:rPr>
            </w:pPr>
            <w:r>
              <w:rPr>
                <w:rFonts w:eastAsiaTheme="minorEastAsia"/>
                <w:sz w:val="24"/>
                <w:szCs w:val="24"/>
              </w:rPr>
              <w:t>33,3</w:t>
            </w:r>
          </w:p>
        </w:tc>
        <w:tc>
          <w:tcPr>
            <w:tcW w:w="636" w:type="pct"/>
          </w:tcPr>
          <w:p w:rsidR="00206DA2" w:rsidRPr="00985F9A" w:rsidP="006C0517">
            <w:pPr>
              <w:ind w:right="0"/>
              <w:rPr>
                <w:rFonts w:eastAsiaTheme="minorEastAsia"/>
                <w:sz w:val="24"/>
                <w:szCs w:val="24"/>
              </w:rPr>
            </w:pPr>
            <w:r>
              <w:rPr>
                <w:rFonts w:eastAsiaTheme="minorEastAsia"/>
                <w:sz w:val="24"/>
                <w:szCs w:val="24"/>
              </w:rPr>
              <w:t>18,2</w:t>
            </w:r>
          </w:p>
        </w:tc>
      </w:tr>
      <w:tr w:rsidTr="006C0517">
        <w:tblPrEx>
          <w:tblW w:w="5000" w:type="pct"/>
          <w:tblLayout w:type="fixed"/>
          <w:tblLook w:val="04A0"/>
        </w:tblPrEx>
        <w:tc>
          <w:tcPr>
            <w:tcW w:w="3728" w:type="pct"/>
          </w:tcPr>
          <w:p w:rsidR="00876E14" w:rsidRPr="00985F9A" w:rsidP="00876E14">
            <w:pPr>
              <w:spacing w:line="240" w:lineRule="exact"/>
              <w:ind w:left="284" w:hanging="142"/>
              <w:rPr>
                <w:sz w:val="24"/>
                <w:szCs w:val="24"/>
              </w:rPr>
            </w:pPr>
            <w:r>
              <w:rPr>
                <w:sz w:val="24"/>
                <w:szCs w:val="24"/>
              </w:rPr>
              <w:t>Промышленное производство (промышленность)</w:t>
            </w:r>
          </w:p>
        </w:tc>
        <w:tc>
          <w:tcPr>
            <w:tcW w:w="636" w:type="pct"/>
          </w:tcPr>
          <w:p w:rsidR="00876E14" w:rsidP="00D775B9">
            <w:pPr>
              <w:ind w:right="0"/>
              <w:rPr>
                <w:rFonts w:eastAsiaTheme="minorEastAsia"/>
                <w:sz w:val="24"/>
                <w:szCs w:val="24"/>
              </w:rPr>
            </w:pPr>
            <w:r>
              <w:rPr>
                <w:rFonts w:eastAsiaTheme="minorEastAsia"/>
                <w:sz w:val="24"/>
                <w:szCs w:val="24"/>
              </w:rPr>
              <w:t>33,3</w:t>
            </w:r>
          </w:p>
        </w:tc>
        <w:tc>
          <w:tcPr>
            <w:tcW w:w="636" w:type="pct"/>
          </w:tcPr>
          <w:p w:rsidR="00876E14" w:rsidP="00D775B9">
            <w:pPr>
              <w:ind w:right="0"/>
              <w:rPr>
                <w:rFonts w:eastAsiaTheme="minorEastAsia"/>
                <w:sz w:val="24"/>
                <w:szCs w:val="24"/>
              </w:rPr>
            </w:pPr>
            <w:r>
              <w:rPr>
                <w:rFonts w:eastAsiaTheme="minorEastAsia"/>
                <w:sz w:val="24"/>
                <w:szCs w:val="24"/>
              </w:rPr>
              <w:t>33,0</w:t>
            </w:r>
          </w:p>
        </w:tc>
      </w:tr>
      <w:tr w:rsidTr="006C0517">
        <w:tblPrEx>
          <w:tblW w:w="5000" w:type="pct"/>
          <w:tblLayout w:type="fixed"/>
          <w:tblLook w:val="04A0"/>
        </w:tblPrEx>
        <w:tc>
          <w:tcPr>
            <w:tcW w:w="3728" w:type="pct"/>
          </w:tcPr>
          <w:p w:rsidR="00206DA2" w:rsidRPr="00985F9A" w:rsidP="000B7BF7">
            <w:pPr>
              <w:spacing w:line="240" w:lineRule="exact"/>
              <w:ind w:left="284" w:right="0" w:hanging="142"/>
              <w:rPr>
                <w:sz w:val="24"/>
                <w:szCs w:val="24"/>
              </w:rPr>
            </w:pPr>
            <w:r w:rsidRPr="00985F9A">
              <w:rPr>
                <w:sz w:val="24"/>
                <w:szCs w:val="24"/>
              </w:rPr>
              <w:t>Добыча полезных ископаемых</w:t>
            </w:r>
          </w:p>
        </w:tc>
        <w:tc>
          <w:tcPr>
            <w:tcW w:w="636" w:type="pct"/>
          </w:tcPr>
          <w:p w:rsidR="00206DA2" w:rsidRPr="00985F9A" w:rsidP="006C0517">
            <w:pPr>
              <w:ind w:right="0"/>
              <w:rPr>
                <w:rFonts w:eastAsiaTheme="minorEastAsia"/>
                <w:sz w:val="24"/>
                <w:szCs w:val="24"/>
              </w:rPr>
            </w:pPr>
            <w:r>
              <w:rPr>
                <w:rFonts w:eastAsiaTheme="minorEastAsia"/>
                <w:sz w:val="24"/>
                <w:szCs w:val="24"/>
              </w:rPr>
              <w:t>25,0</w:t>
            </w:r>
          </w:p>
        </w:tc>
        <w:tc>
          <w:tcPr>
            <w:tcW w:w="636" w:type="pct"/>
          </w:tcPr>
          <w:p w:rsidR="00206DA2" w:rsidRPr="00985F9A" w:rsidP="006C0517">
            <w:pPr>
              <w:ind w:right="0"/>
              <w:rPr>
                <w:rFonts w:eastAsiaTheme="minorEastAsia"/>
                <w:sz w:val="24"/>
                <w:szCs w:val="24"/>
              </w:rPr>
            </w:pPr>
            <w:r>
              <w:rPr>
                <w:rFonts w:eastAsiaTheme="minorEastAsia"/>
                <w:sz w:val="24"/>
                <w:szCs w:val="24"/>
              </w:rPr>
              <w:t>27,3</w:t>
            </w:r>
          </w:p>
        </w:tc>
      </w:tr>
      <w:tr w:rsidTr="006C0517">
        <w:tblPrEx>
          <w:tblW w:w="5000" w:type="pct"/>
          <w:tblLayout w:type="fixed"/>
          <w:tblLook w:val="04A0"/>
        </w:tblPrEx>
        <w:tc>
          <w:tcPr>
            <w:tcW w:w="3728" w:type="pct"/>
          </w:tcPr>
          <w:p w:rsidR="00206DA2" w:rsidRPr="00985F9A" w:rsidP="000B7BF7">
            <w:pPr>
              <w:spacing w:line="240" w:lineRule="exact"/>
              <w:ind w:left="284" w:right="0" w:hanging="142"/>
              <w:rPr>
                <w:sz w:val="24"/>
                <w:szCs w:val="24"/>
              </w:rPr>
            </w:pPr>
            <w:r w:rsidRPr="00985F9A">
              <w:rPr>
                <w:sz w:val="24"/>
                <w:szCs w:val="24"/>
              </w:rPr>
              <w:t>Обрабатывающие производства</w:t>
            </w:r>
          </w:p>
        </w:tc>
        <w:tc>
          <w:tcPr>
            <w:tcW w:w="636" w:type="pct"/>
          </w:tcPr>
          <w:p w:rsidR="00206DA2" w:rsidRPr="00985F9A" w:rsidP="006C0517">
            <w:pPr>
              <w:ind w:right="0"/>
              <w:rPr>
                <w:rFonts w:eastAsiaTheme="minorEastAsia"/>
                <w:sz w:val="24"/>
                <w:szCs w:val="24"/>
              </w:rPr>
            </w:pPr>
            <w:r>
              <w:rPr>
                <w:rFonts w:eastAsiaTheme="minorEastAsia"/>
                <w:sz w:val="24"/>
                <w:szCs w:val="24"/>
              </w:rPr>
              <w:t>34,2</w:t>
            </w:r>
          </w:p>
        </w:tc>
        <w:tc>
          <w:tcPr>
            <w:tcW w:w="636" w:type="pct"/>
          </w:tcPr>
          <w:p w:rsidR="00206DA2" w:rsidRPr="00985F9A" w:rsidP="006C0517">
            <w:pPr>
              <w:ind w:right="0"/>
              <w:rPr>
                <w:rFonts w:eastAsiaTheme="minorEastAsia"/>
                <w:sz w:val="24"/>
                <w:szCs w:val="24"/>
              </w:rPr>
            </w:pPr>
            <w:r>
              <w:rPr>
                <w:rFonts w:eastAsiaTheme="minorEastAsia"/>
                <w:sz w:val="24"/>
                <w:szCs w:val="24"/>
              </w:rPr>
              <w:t>41,3</w:t>
            </w:r>
          </w:p>
        </w:tc>
      </w:tr>
      <w:tr w:rsidTr="006C0517">
        <w:tblPrEx>
          <w:tblW w:w="5000" w:type="pct"/>
          <w:tblLayout w:type="fixed"/>
          <w:tblLook w:val="04A0"/>
        </w:tblPrEx>
        <w:tc>
          <w:tcPr>
            <w:tcW w:w="3728" w:type="pct"/>
          </w:tcPr>
          <w:p w:rsidR="00206DA2" w:rsidRPr="00985F9A" w:rsidP="000B7BF7">
            <w:pPr>
              <w:spacing w:line="240" w:lineRule="exact"/>
              <w:ind w:left="284" w:right="0" w:hanging="142"/>
              <w:rPr>
                <w:spacing w:val="-4"/>
                <w:sz w:val="24"/>
                <w:szCs w:val="24"/>
              </w:rPr>
            </w:pPr>
            <w:r w:rsidRPr="00985F9A">
              <w:rPr>
                <w:spacing w:val="-4"/>
                <w:sz w:val="24"/>
                <w:szCs w:val="24"/>
              </w:rPr>
              <w:t>Обеспечение электрической энергией, газом и паром; кондиционирование воздуха</w:t>
            </w:r>
          </w:p>
        </w:tc>
        <w:tc>
          <w:tcPr>
            <w:tcW w:w="636" w:type="pct"/>
          </w:tcPr>
          <w:p w:rsidR="00206DA2" w:rsidRPr="00985F9A" w:rsidP="006C0517">
            <w:pPr>
              <w:ind w:right="0"/>
              <w:rPr>
                <w:rFonts w:eastAsiaTheme="minorEastAsia"/>
                <w:sz w:val="24"/>
                <w:szCs w:val="24"/>
              </w:rPr>
            </w:pPr>
            <w:r>
              <w:rPr>
                <w:rFonts w:eastAsiaTheme="minorEastAsia"/>
                <w:sz w:val="24"/>
                <w:szCs w:val="24"/>
              </w:rPr>
              <w:t>27,3</w:t>
            </w:r>
          </w:p>
        </w:tc>
        <w:tc>
          <w:tcPr>
            <w:tcW w:w="636" w:type="pct"/>
          </w:tcPr>
          <w:p w:rsidR="00206DA2" w:rsidRPr="00985F9A" w:rsidP="006C0517">
            <w:pPr>
              <w:ind w:right="0"/>
              <w:rPr>
                <w:rFonts w:eastAsiaTheme="minorEastAsia"/>
                <w:sz w:val="24"/>
                <w:szCs w:val="24"/>
              </w:rPr>
            </w:pPr>
            <w:r>
              <w:rPr>
                <w:rFonts w:eastAsiaTheme="minorEastAsia"/>
                <w:sz w:val="24"/>
                <w:szCs w:val="24"/>
              </w:rPr>
              <w:t>29,2</w:t>
            </w:r>
          </w:p>
        </w:tc>
      </w:tr>
    </w:tbl>
    <w:p w:rsidR="00985F9A" w:rsidRPr="00F25F51" w:rsidP="00F25F51">
      <w:pPr>
        <w:jc w:val="right"/>
        <w:rPr>
          <w:sz w:val="24"/>
        </w:rPr>
      </w:pPr>
      <w:r w:rsidRPr="00F25F51">
        <w:rPr>
          <w:sz w:val="24"/>
        </w:rPr>
        <w:t>окончание</w:t>
      </w:r>
    </w:p>
    <w:tbl>
      <w:tblPr>
        <w:tblStyle w:val="80"/>
        <w:tblW w:w="5000" w:type="pct"/>
        <w:tblLayout w:type="fixed"/>
        <w:tblLook w:val="04A0"/>
      </w:tblPr>
      <w:tblGrid>
        <w:gridCol w:w="7347"/>
        <w:gridCol w:w="1254"/>
        <w:gridCol w:w="1254"/>
      </w:tblGrid>
      <w:tr w:rsidTr="006C0517">
        <w:tblPrEx>
          <w:tblW w:w="5000" w:type="pct"/>
          <w:tblLayout w:type="fixed"/>
          <w:tblLook w:val="04A0"/>
        </w:tblPrEx>
        <w:trPr>
          <w:trHeight w:val="340"/>
        </w:trPr>
        <w:tc>
          <w:tcPr>
            <w:tcW w:w="3728" w:type="pct"/>
            <w:tcBorders>
              <w:bottom w:val="single" w:sz="18" w:space="0" w:color="0039AC"/>
            </w:tcBorders>
          </w:tcPr>
          <w:p w:rsidR="00D66548" w:rsidRPr="00985F9A" w:rsidP="00F25F51">
            <w:pPr>
              <w:spacing w:line="236" w:lineRule="exact"/>
              <w:rPr>
                <w:rFonts w:eastAsiaTheme="minorEastAsia"/>
                <w:sz w:val="24"/>
                <w:szCs w:val="24"/>
              </w:rPr>
            </w:pPr>
          </w:p>
        </w:tc>
        <w:tc>
          <w:tcPr>
            <w:tcW w:w="636" w:type="pct"/>
          </w:tcPr>
          <w:p w:rsidR="00D66548" w:rsidRPr="00AE528F" w:rsidP="00206DA2">
            <w:pPr>
              <w:spacing w:line="236" w:lineRule="exact"/>
              <w:rPr>
                <w:rFonts w:eastAsiaTheme="minorEastAsia"/>
                <w:sz w:val="24"/>
                <w:szCs w:val="24"/>
              </w:rPr>
            </w:pPr>
            <w:r>
              <w:rPr>
                <w:rFonts w:eastAsiaTheme="minorEastAsia"/>
                <w:sz w:val="24"/>
                <w:szCs w:val="24"/>
                <w:lang w:val="en-US"/>
              </w:rPr>
              <w:t>201</w:t>
            </w:r>
            <w:r w:rsidR="00206DA2">
              <w:rPr>
                <w:rFonts w:eastAsiaTheme="minorEastAsia"/>
                <w:sz w:val="24"/>
                <w:szCs w:val="24"/>
              </w:rPr>
              <w:t>7</w:t>
            </w:r>
          </w:p>
        </w:tc>
        <w:tc>
          <w:tcPr>
            <w:tcW w:w="636" w:type="pct"/>
          </w:tcPr>
          <w:p w:rsidR="00D66548" w:rsidRPr="00F25F51" w:rsidP="00206DA2">
            <w:pPr>
              <w:spacing w:line="236" w:lineRule="exact"/>
              <w:rPr>
                <w:rFonts w:eastAsiaTheme="minorEastAsia"/>
                <w:sz w:val="24"/>
                <w:szCs w:val="24"/>
              </w:rPr>
            </w:pPr>
            <w:r w:rsidRPr="00F25F51">
              <w:rPr>
                <w:rFonts w:eastAsiaTheme="minorEastAsia"/>
                <w:sz w:val="24"/>
                <w:szCs w:val="24"/>
              </w:rPr>
              <w:t>201</w:t>
            </w:r>
            <w:r w:rsidR="00206DA2">
              <w:rPr>
                <w:rFonts w:eastAsiaTheme="minorEastAsia"/>
                <w:sz w:val="24"/>
                <w:szCs w:val="24"/>
              </w:rPr>
              <w:t>8</w:t>
            </w:r>
          </w:p>
        </w:tc>
      </w:tr>
      <w:tr w:rsidTr="006C0517">
        <w:tblPrEx>
          <w:tblW w:w="5000" w:type="pct"/>
          <w:tblLayout w:type="fixed"/>
          <w:tblLook w:val="04A0"/>
        </w:tblPrEx>
        <w:trPr>
          <w:trHeight w:val="300"/>
        </w:trPr>
        <w:tc>
          <w:tcPr>
            <w:tcW w:w="3728" w:type="pct"/>
            <w:tcBorders>
              <w:bottom w:val="single" w:sz="4" w:space="0" w:color="FFFFFF" w:themeColor="background1"/>
            </w:tcBorders>
          </w:tcPr>
          <w:p w:rsidR="00C80854" w:rsidRPr="00985F9A" w:rsidP="00835B6C">
            <w:pPr>
              <w:ind w:left="284" w:right="0" w:hanging="142"/>
              <w:rPr>
                <w:sz w:val="24"/>
                <w:szCs w:val="24"/>
              </w:rPr>
            </w:pPr>
            <w:r w:rsidRPr="00985F9A">
              <w:rPr>
                <w:sz w:val="24"/>
                <w:szCs w:val="24"/>
              </w:rPr>
              <w:t>Водоснабжение; водоотведение, организац</w:t>
            </w:r>
            <w:r>
              <w:rPr>
                <w:sz w:val="24"/>
                <w:szCs w:val="24"/>
              </w:rPr>
              <w:t xml:space="preserve">ия сбора и утилизации отходов, </w:t>
            </w:r>
            <w:r w:rsidRPr="00985F9A">
              <w:rPr>
                <w:sz w:val="24"/>
                <w:szCs w:val="24"/>
              </w:rPr>
              <w:t>деятельность по ликвидации загрязнений</w:t>
            </w:r>
          </w:p>
        </w:tc>
        <w:tc>
          <w:tcPr>
            <w:tcW w:w="636" w:type="pct"/>
            <w:tcBorders>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58,3</w:t>
            </w:r>
          </w:p>
        </w:tc>
        <w:tc>
          <w:tcPr>
            <w:tcW w:w="636" w:type="pct"/>
            <w:tcBorders>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36,4</w:t>
            </w:r>
          </w:p>
        </w:tc>
      </w:tr>
      <w:tr w:rsidTr="006C0517">
        <w:tblPrEx>
          <w:tblW w:w="5000" w:type="pct"/>
          <w:tblLayout w:type="fixed"/>
          <w:tblLook w:val="04A0"/>
        </w:tblPrEx>
        <w:trPr>
          <w:trHeight w:val="227"/>
        </w:trPr>
        <w:tc>
          <w:tcPr>
            <w:tcW w:w="3728" w:type="pct"/>
            <w:tcBorders>
              <w:top w:val="single" w:sz="4" w:space="0" w:color="FFFFFF" w:themeColor="background1"/>
              <w:bottom w:val="single" w:sz="4" w:space="0" w:color="FFFFFF" w:themeColor="background1"/>
            </w:tcBorders>
          </w:tcPr>
          <w:p w:rsidR="00C80854" w:rsidRPr="00985F9A" w:rsidP="00835B6C">
            <w:pPr>
              <w:ind w:left="284" w:right="0" w:hanging="142"/>
              <w:rPr>
                <w:sz w:val="24"/>
                <w:szCs w:val="24"/>
              </w:rPr>
            </w:pPr>
            <w:r w:rsidRPr="00985F9A">
              <w:rPr>
                <w:sz w:val="24"/>
                <w:szCs w:val="24"/>
              </w:rPr>
              <w:t>Строительство</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37,0</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46,4</w:t>
            </w:r>
          </w:p>
        </w:tc>
      </w:tr>
      <w:tr w:rsidTr="006C0517">
        <w:tblPrEx>
          <w:tblW w:w="5000" w:type="pct"/>
          <w:tblLayout w:type="fixed"/>
          <w:tblLook w:val="04A0"/>
        </w:tblPrEx>
        <w:trPr>
          <w:trHeight w:val="300"/>
        </w:trPr>
        <w:tc>
          <w:tcPr>
            <w:tcW w:w="3728" w:type="pct"/>
            <w:tcBorders>
              <w:top w:val="single" w:sz="4" w:space="0" w:color="FFFFFF" w:themeColor="background1"/>
              <w:bottom w:val="single" w:sz="4" w:space="0" w:color="FFFFFF" w:themeColor="background1"/>
            </w:tcBorders>
          </w:tcPr>
          <w:p w:rsidR="00C80854" w:rsidRPr="00985F9A" w:rsidP="00835B6C">
            <w:pPr>
              <w:ind w:left="284" w:right="0" w:hanging="142"/>
              <w:rPr>
                <w:sz w:val="24"/>
                <w:szCs w:val="24"/>
              </w:rPr>
            </w:pPr>
            <w:r w:rsidRPr="00985F9A">
              <w:rPr>
                <w:sz w:val="24"/>
                <w:szCs w:val="24"/>
              </w:rPr>
              <w:t xml:space="preserve">Торговля оптовая и розничная; ремонт автотранспортных средств </w:t>
            </w:r>
            <w:r>
              <w:rPr>
                <w:sz w:val="24"/>
                <w:szCs w:val="24"/>
              </w:rPr>
              <w:br/>
            </w:r>
            <w:r w:rsidRPr="00985F9A">
              <w:rPr>
                <w:sz w:val="24"/>
                <w:szCs w:val="24"/>
              </w:rPr>
              <w:t>и мотоциклов</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52,4</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47,1</w:t>
            </w:r>
          </w:p>
        </w:tc>
      </w:tr>
      <w:tr w:rsidTr="006C0517">
        <w:tblPrEx>
          <w:tblW w:w="5000" w:type="pct"/>
          <w:tblLayout w:type="fixed"/>
          <w:tblLook w:val="04A0"/>
        </w:tblPrEx>
        <w:trPr>
          <w:trHeight w:val="283"/>
        </w:trPr>
        <w:tc>
          <w:tcPr>
            <w:tcW w:w="3728" w:type="pct"/>
            <w:tcBorders>
              <w:top w:val="single" w:sz="4" w:space="0" w:color="FFFFFF" w:themeColor="background1"/>
              <w:bottom w:val="single" w:sz="4" w:space="0" w:color="FFFFFF" w:themeColor="background1"/>
            </w:tcBorders>
          </w:tcPr>
          <w:p w:rsidR="00C80854" w:rsidRPr="00985F9A" w:rsidP="00835B6C">
            <w:pPr>
              <w:ind w:left="284" w:right="0" w:hanging="142"/>
              <w:rPr>
                <w:sz w:val="24"/>
                <w:szCs w:val="24"/>
              </w:rPr>
            </w:pPr>
            <w:r w:rsidRPr="00985F9A">
              <w:rPr>
                <w:sz w:val="24"/>
                <w:szCs w:val="24"/>
              </w:rPr>
              <w:t>Транспортировка и хранение</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37,3</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38,2</w:t>
            </w:r>
          </w:p>
        </w:tc>
      </w:tr>
      <w:tr w:rsidTr="006C0517">
        <w:tblPrEx>
          <w:tblW w:w="5000" w:type="pct"/>
          <w:tblLayout w:type="fixed"/>
          <w:tblLook w:val="04A0"/>
        </w:tblPrEx>
        <w:trPr>
          <w:trHeight w:val="283"/>
        </w:trPr>
        <w:tc>
          <w:tcPr>
            <w:tcW w:w="3728" w:type="pct"/>
            <w:tcBorders>
              <w:top w:val="single" w:sz="4" w:space="0" w:color="FFFFFF" w:themeColor="background1"/>
              <w:bottom w:val="single" w:sz="4" w:space="0" w:color="FFFFFF" w:themeColor="background1"/>
            </w:tcBorders>
          </w:tcPr>
          <w:p w:rsidR="00C80854" w:rsidRPr="00985F9A" w:rsidP="001F4761">
            <w:pPr>
              <w:ind w:left="284" w:hanging="142"/>
              <w:rPr>
                <w:sz w:val="24"/>
                <w:szCs w:val="24"/>
              </w:rPr>
            </w:pPr>
            <w:r w:rsidRPr="00985F9A">
              <w:rPr>
                <w:sz w:val="24"/>
                <w:szCs w:val="24"/>
              </w:rPr>
              <w:t>Деятельность гостиниц и предприятий общественного питания</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31,3</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14,3</w:t>
            </w:r>
          </w:p>
        </w:tc>
      </w:tr>
      <w:tr w:rsidTr="006C0517">
        <w:tblPrEx>
          <w:tblW w:w="5000" w:type="pct"/>
          <w:tblLayout w:type="fixed"/>
          <w:tblLook w:val="04A0"/>
        </w:tblPrEx>
        <w:trPr>
          <w:trHeight w:val="283"/>
        </w:trPr>
        <w:tc>
          <w:tcPr>
            <w:tcW w:w="3728" w:type="pct"/>
            <w:tcBorders>
              <w:top w:val="single" w:sz="4" w:space="0" w:color="FFFFFF" w:themeColor="background1"/>
              <w:bottom w:val="single" w:sz="4" w:space="0" w:color="FFFFFF" w:themeColor="background1"/>
            </w:tcBorders>
          </w:tcPr>
          <w:p w:rsidR="00C80854" w:rsidRPr="00985F9A" w:rsidP="00835B6C">
            <w:pPr>
              <w:ind w:left="284" w:right="0" w:hanging="142"/>
              <w:rPr>
                <w:sz w:val="24"/>
                <w:szCs w:val="24"/>
              </w:rPr>
            </w:pPr>
            <w:r w:rsidRPr="00985F9A">
              <w:rPr>
                <w:sz w:val="24"/>
                <w:szCs w:val="24"/>
              </w:rPr>
              <w:t>Деятельность в области информации и связи</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66,0</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57,1</w:t>
            </w:r>
          </w:p>
        </w:tc>
      </w:tr>
      <w:tr w:rsidTr="006C0517">
        <w:tblPrEx>
          <w:tblW w:w="5000" w:type="pct"/>
          <w:tblLayout w:type="fixed"/>
          <w:tblLook w:val="04A0"/>
        </w:tblPrEx>
        <w:trPr>
          <w:trHeight w:val="283"/>
        </w:trPr>
        <w:tc>
          <w:tcPr>
            <w:tcW w:w="3728" w:type="pct"/>
            <w:tcBorders>
              <w:top w:val="single" w:sz="4" w:space="0" w:color="FFFFFF" w:themeColor="background1"/>
              <w:bottom w:val="single" w:sz="4" w:space="0" w:color="FFFFFF" w:themeColor="background1"/>
            </w:tcBorders>
          </w:tcPr>
          <w:p w:rsidR="00C80854" w:rsidRPr="00985F9A" w:rsidP="00835B6C">
            <w:pPr>
              <w:ind w:left="284" w:right="0" w:hanging="142"/>
              <w:rPr>
                <w:sz w:val="24"/>
                <w:szCs w:val="24"/>
              </w:rPr>
            </w:pPr>
            <w:r w:rsidRPr="00985F9A">
              <w:rPr>
                <w:sz w:val="24"/>
                <w:szCs w:val="24"/>
              </w:rPr>
              <w:t>Деятельность финансовая и страховая</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58,3</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58,7</w:t>
            </w:r>
          </w:p>
        </w:tc>
      </w:tr>
      <w:tr w:rsidTr="006C0517">
        <w:tblPrEx>
          <w:tblW w:w="5000" w:type="pct"/>
          <w:tblLayout w:type="fixed"/>
          <w:tblLook w:val="04A0"/>
        </w:tblPrEx>
        <w:trPr>
          <w:trHeight w:val="283"/>
        </w:trPr>
        <w:tc>
          <w:tcPr>
            <w:tcW w:w="3728" w:type="pct"/>
            <w:tcBorders>
              <w:top w:val="single" w:sz="4" w:space="0" w:color="FFFFFF" w:themeColor="background1"/>
              <w:bottom w:val="single" w:sz="4" w:space="0" w:color="FFFFFF" w:themeColor="background1"/>
            </w:tcBorders>
          </w:tcPr>
          <w:p w:rsidR="00C80854" w:rsidRPr="00985F9A" w:rsidP="00835B6C">
            <w:pPr>
              <w:ind w:left="284" w:right="0" w:hanging="142"/>
              <w:rPr>
                <w:sz w:val="24"/>
                <w:szCs w:val="24"/>
              </w:rPr>
            </w:pPr>
            <w:r w:rsidRPr="00985F9A">
              <w:rPr>
                <w:sz w:val="24"/>
                <w:szCs w:val="24"/>
              </w:rPr>
              <w:t>Деятельность по операциям с недвижимым имуществом</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12,5</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23,8</w:t>
            </w:r>
          </w:p>
        </w:tc>
      </w:tr>
      <w:tr w:rsidTr="006C0517">
        <w:tblPrEx>
          <w:tblW w:w="5000" w:type="pct"/>
          <w:tblLayout w:type="fixed"/>
          <w:tblLook w:val="04A0"/>
        </w:tblPrEx>
        <w:trPr>
          <w:trHeight w:val="283"/>
        </w:trPr>
        <w:tc>
          <w:tcPr>
            <w:tcW w:w="3728" w:type="pct"/>
            <w:tcBorders>
              <w:top w:val="single" w:sz="4" w:space="0" w:color="FFFFFF" w:themeColor="background1"/>
              <w:bottom w:val="single" w:sz="4" w:space="0" w:color="FFFFFF" w:themeColor="background1"/>
            </w:tcBorders>
          </w:tcPr>
          <w:p w:rsidR="00C80854" w:rsidRPr="00985F9A" w:rsidP="001F4761">
            <w:pPr>
              <w:ind w:left="284" w:right="0" w:hanging="142"/>
              <w:rPr>
                <w:sz w:val="24"/>
                <w:szCs w:val="24"/>
              </w:rPr>
            </w:pPr>
            <w:r w:rsidRPr="00985F9A">
              <w:rPr>
                <w:sz w:val="24"/>
                <w:szCs w:val="24"/>
              </w:rPr>
              <w:t>Деятельность профессиональная, научная и техническая</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25,0</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30,2</w:t>
            </w:r>
          </w:p>
        </w:tc>
      </w:tr>
      <w:tr w:rsidTr="006C0517">
        <w:tblPrEx>
          <w:tblW w:w="5000" w:type="pct"/>
          <w:tblLayout w:type="fixed"/>
          <w:tblLook w:val="04A0"/>
        </w:tblPrEx>
        <w:trPr>
          <w:trHeight w:val="510"/>
        </w:trPr>
        <w:tc>
          <w:tcPr>
            <w:tcW w:w="3728" w:type="pct"/>
            <w:tcBorders>
              <w:top w:val="single" w:sz="4" w:space="0" w:color="FFFFFF" w:themeColor="background1"/>
              <w:bottom w:val="single" w:sz="4" w:space="0" w:color="FFFFFF" w:themeColor="background1"/>
            </w:tcBorders>
          </w:tcPr>
          <w:p w:rsidR="00C80854" w:rsidRPr="00985F9A" w:rsidP="001F4761">
            <w:pPr>
              <w:ind w:left="284" w:right="0" w:hanging="142"/>
              <w:rPr>
                <w:sz w:val="24"/>
                <w:szCs w:val="24"/>
              </w:rPr>
            </w:pPr>
            <w:r w:rsidRPr="00985F9A">
              <w:rPr>
                <w:sz w:val="24"/>
                <w:szCs w:val="24"/>
              </w:rPr>
              <w:t>Деятельность административная и сопутствующие дополнительные услуги</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75,6</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44,9</w:t>
            </w:r>
          </w:p>
        </w:tc>
      </w:tr>
      <w:tr w:rsidTr="006C0517">
        <w:tblPrEx>
          <w:tblW w:w="5000" w:type="pct"/>
          <w:tblLayout w:type="fixed"/>
          <w:tblLook w:val="04A0"/>
        </w:tblPrEx>
        <w:tc>
          <w:tcPr>
            <w:tcW w:w="3728" w:type="pct"/>
            <w:tcBorders>
              <w:top w:val="single" w:sz="4" w:space="0" w:color="FFFFFF" w:themeColor="background1"/>
              <w:bottom w:val="single" w:sz="4" w:space="0" w:color="FFFFFF" w:themeColor="background1"/>
            </w:tcBorders>
          </w:tcPr>
          <w:p w:rsidR="00C80854" w:rsidRPr="00985F9A" w:rsidP="001F4761">
            <w:pPr>
              <w:ind w:left="284" w:right="0" w:hanging="142"/>
              <w:rPr>
                <w:sz w:val="24"/>
                <w:szCs w:val="24"/>
              </w:rPr>
            </w:pPr>
            <w:r w:rsidRPr="00985F9A">
              <w:rPr>
                <w:sz w:val="24"/>
                <w:szCs w:val="24"/>
              </w:rPr>
              <w:t>Государственное управление и обеспечение военной безопасности; социальное обеспечение</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56,1</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49,1</w:t>
            </w:r>
          </w:p>
        </w:tc>
      </w:tr>
      <w:tr w:rsidTr="006C0517">
        <w:tblPrEx>
          <w:tblW w:w="5000" w:type="pct"/>
          <w:tblLayout w:type="fixed"/>
          <w:tblLook w:val="04A0"/>
        </w:tblPrEx>
        <w:tc>
          <w:tcPr>
            <w:tcW w:w="3728" w:type="pct"/>
            <w:tcBorders>
              <w:top w:val="single" w:sz="4" w:space="0" w:color="FFFFFF" w:themeColor="background1"/>
              <w:bottom w:val="single" w:sz="4" w:space="0" w:color="FFFFFF" w:themeColor="background1"/>
            </w:tcBorders>
          </w:tcPr>
          <w:p w:rsidR="00C80854" w:rsidRPr="00985F9A" w:rsidP="00835B6C">
            <w:pPr>
              <w:ind w:left="284" w:right="0" w:hanging="142"/>
              <w:rPr>
                <w:sz w:val="24"/>
                <w:szCs w:val="24"/>
              </w:rPr>
            </w:pPr>
            <w:r w:rsidRPr="00985F9A">
              <w:rPr>
                <w:sz w:val="24"/>
                <w:szCs w:val="24"/>
              </w:rPr>
              <w:t>Образование высшее</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50,0</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100,0</w:t>
            </w:r>
          </w:p>
        </w:tc>
      </w:tr>
      <w:tr w:rsidTr="006C0517">
        <w:tblPrEx>
          <w:tblW w:w="5000" w:type="pct"/>
          <w:tblLayout w:type="fixed"/>
          <w:tblLook w:val="04A0"/>
        </w:tblPrEx>
        <w:tc>
          <w:tcPr>
            <w:tcW w:w="3728" w:type="pct"/>
            <w:tcBorders>
              <w:top w:val="single" w:sz="4" w:space="0" w:color="FFFFFF" w:themeColor="background1"/>
              <w:bottom w:val="single" w:sz="4" w:space="0" w:color="FFFFFF" w:themeColor="background1"/>
            </w:tcBorders>
          </w:tcPr>
          <w:p w:rsidR="00C80854" w:rsidRPr="00985F9A" w:rsidP="00835B6C">
            <w:pPr>
              <w:ind w:left="284" w:right="0" w:hanging="142"/>
              <w:rPr>
                <w:sz w:val="24"/>
                <w:szCs w:val="24"/>
              </w:rPr>
            </w:pPr>
            <w:r w:rsidRPr="00985F9A">
              <w:rPr>
                <w:sz w:val="24"/>
                <w:szCs w:val="24"/>
              </w:rPr>
              <w:t>Деятельность в области здравоохранения и социальных услуг</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78,0</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77,8</w:t>
            </w:r>
          </w:p>
        </w:tc>
      </w:tr>
      <w:tr w:rsidTr="006C0517">
        <w:tblPrEx>
          <w:tblW w:w="5000" w:type="pct"/>
          <w:tblLayout w:type="fixed"/>
          <w:tblLook w:val="04A0"/>
        </w:tblPrEx>
        <w:tc>
          <w:tcPr>
            <w:tcW w:w="3728" w:type="pct"/>
            <w:tcBorders>
              <w:top w:val="single" w:sz="4" w:space="0" w:color="FFFFFF" w:themeColor="background1"/>
              <w:bottom w:val="single" w:sz="4" w:space="0" w:color="FFFFFF" w:themeColor="background1"/>
            </w:tcBorders>
          </w:tcPr>
          <w:p w:rsidR="00C80854" w:rsidRPr="00985F9A" w:rsidP="001F4761">
            <w:pPr>
              <w:ind w:left="284" w:right="0" w:hanging="142"/>
              <w:rPr>
                <w:sz w:val="24"/>
                <w:szCs w:val="24"/>
              </w:rPr>
            </w:pPr>
            <w:r w:rsidRPr="00985F9A">
              <w:rPr>
                <w:sz w:val="24"/>
                <w:szCs w:val="24"/>
              </w:rPr>
              <w:t xml:space="preserve">Деятельность в области культуры, спорта, организации досуга </w:t>
            </w:r>
            <w:r w:rsidRPr="00D66548">
              <w:rPr>
                <w:sz w:val="24"/>
                <w:szCs w:val="24"/>
              </w:rPr>
              <w:br/>
            </w:r>
            <w:r w:rsidRPr="00985F9A">
              <w:rPr>
                <w:sz w:val="24"/>
                <w:szCs w:val="24"/>
              </w:rPr>
              <w:t>и развлечений</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37,4</w:t>
            </w:r>
          </w:p>
        </w:tc>
        <w:tc>
          <w:tcPr>
            <w:tcW w:w="636" w:type="pct"/>
            <w:tcBorders>
              <w:top w:val="single" w:sz="4" w:space="0" w:color="FFFFFF" w:themeColor="background1"/>
              <w:bottom w:val="single" w:sz="4" w:space="0" w:color="FFFFFF" w:themeColor="background1"/>
            </w:tcBorders>
          </w:tcPr>
          <w:p w:rsidR="00C80854" w:rsidRPr="00C80854" w:rsidP="006C0517">
            <w:pPr>
              <w:ind w:right="0"/>
              <w:rPr>
                <w:rFonts w:eastAsiaTheme="minorEastAsia"/>
                <w:sz w:val="24"/>
                <w:szCs w:val="24"/>
              </w:rPr>
            </w:pPr>
            <w:r w:rsidRPr="00C80854">
              <w:rPr>
                <w:rFonts w:eastAsiaTheme="minorEastAsia"/>
                <w:sz w:val="24"/>
                <w:szCs w:val="24"/>
              </w:rPr>
              <w:t>36,6</w:t>
            </w:r>
          </w:p>
        </w:tc>
      </w:tr>
      <w:tr w:rsidTr="006C0517">
        <w:tblPrEx>
          <w:tblW w:w="5000" w:type="pct"/>
          <w:tblLayout w:type="fixed"/>
          <w:tblLook w:val="04A0"/>
        </w:tblPrEx>
        <w:tc>
          <w:tcPr>
            <w:tcW w:w="3728" w:type="pct"/>
            <w:tcBorders>
              <w:top w:val="single" w:sz="4" w:space="0" w:color="FFFFFF" w:themeColor="background1"/>
              <w:bottom w:val="single" w:sz="4" w:space="0" w:color="003296"/>
            </w:tcBorders>
          </w:tcPr>
          <w:p w:rsidR="00C80854" w:rsidRPr="00985F9A" w:rsidP="001F4761">
            <w:pPr>
              <w:ind w:left="284" w:right="0" w:hanging="142"/>
              <w:rPr>
                <w:sz w:val="24"/>
                <w:szCs w:val="24"/>
              </w:rPr>
            </w:pPr>
            <w:r w:rsidRPr="00985F9A">
              <w:rPr>
                <w:sz w:val="24"/>
                <w:szCs w:val="24"/>
              </w:rPr>
              <w:t>Ремонт компьютеров, предметов личного потре</w:t>
            </w:r>
            <w:r>
              <w:rPr>
                <w:sz w:val="24"/>
                <w:szCs w:val="24"/>
              </w:rPr>
              <w:t xml:space="preserve">бления </w:t>
            </w:r>
            <w:r w:rsidRPr="00D66548">
              <w:rPr>
                <w:sz w:val="24"/>
                <w:szCs w:val="24"/>
              </w:rPr>
              <w:br/>
            </w:r>
            <w:r>
              <w:rPr>
                <w:sz w:val="24"/>
                <w:szCs w:val="24"/>
              </w:rPr>
              <w:t xml:space="preserve">и хозяйственно-бытового </w:t>
            </w:r>
            <w:r w:rsidRPr="00985F9A">
              <w:rPr>
                <w:sz w:val="24"/>
                <w:szCs w:val="24"/>
              </w:rPr>
              <w:t>назначения</w:t>
            </w:r>
          </w:p>
        </w:tc>
        <w:tc>
          <w:tcPr>
            <w:tcW w:w="636" w:type="pct"/>
            <w:tcBorders>
              <w:top w:val="single" w:sz="4" w:space="0" w:color="FFFFFF" w:themeColor="background1"/>
              <w:bottom w:val="single" w:sz="4" w:space="0" w:color="003296"/>
            </w:tcBorders>
          </w:tcPr>
          <w:p w:rsidR="00C80854" w:rsidRPr="00C80854" w:rsidP="006C0517">
            <w:pPr>
              <w:ind w:right="0"/>
              <w:rPr>
                <w:rFonts w:eastAsiaTheme="minorEastAsia"/>
                <w:sz w:val="24"/>
                <w:szCs w:val="24"/>
              </w:rPr>
            </w:pPr>
            <w:r w:rsidRPr="00C80854">
              <w:rPr>
                <w:rFonts w:eastAsiaTheme="minorEastAsia"/>
                <w:sz w:val="24"/>
                <w:szCs w:val="24"/>
              </w:rPr>
              <w:t>20,0</w:t>
            </w:r>
          </w:p>
        </w:tc>
        <w:tc>
          <w:tcPr>
            <w:tcW w:w="636" w:type="pct"/>
            <w:tcBorders>
              <w:top w:val="single" w:sz="4" w:space="0" w:color="FFFFFF" w:themeColor="background1"/>
              <w:bottom w:val="single" w:sz="4" w:space="0" w:color="003296"/>
            </w:tcBorders>
          </w:tcPr>
          <w:p w:rsidR="00C80854" w:rsidRPr="00C80854" w:rsidP="006C0517">
            <w:pPr>
              <w:ind w:right="0"/>
              <w:rPr>
                <w:rFonts w:eastAsiaTheme="minorEastAsia"/>
                <w:sz w:val="24"/>
                <w:szCs w:val="24"/>
              </w:rPr>
            </w:pPr>
            <w:r w:rsidRPr="00C80854">
              <w:rPr>
                <w:rFonts w:eastAsiaTheme="minorEastAsia"/>
                <w:sz w:val="24"/>
                <w:szCs w:val="24"/>
              </w:rPr>
              <w:t>33,3</w:t>
            </w:r>
          </w:p>
        </w:tc>
      </w:tr>
    </w:tbl>
    <w:p w:rsidR="00B74D5A" w:rsidRPr="000F08B5" w:rsidP="000F08B5">
      <w:pPr>
        <w:rPr>
          <w:sz w:val="24"/>
          <w:szCs w:val="24"/>
        </w:rPr>
      </w:pPr>
    </w:p>
    <w:p w:rsidR="00772E76" w:rsidRPr="000F08B5" w:rsidP="00D3739A">
      <w:pPr>
        <w:pStyle w:val="Heading3"/>
        <w:spacing w:before="0" w:after="0"/>
        <w:jc w:val="center"/>
        <w:rPr>
          <w:rFonts w:ascii="Arial" w:hAnsi="Arial" w:cs="Arial"/>
          <w:color w:val="0039AC"/>
          <w:szCs w:val="24"/>
        </w:rPr>
      </w:pPr>
      <w:bookmarkStart w:id="756" w:name="_Toc41481395"/>
      <w:r>
        <w:rPr>
          <w:rFonts w:ascii="Arial" w:hAnsi="Arial" w:cs="Arial"/>
          <w:color w:val="0039AC"/>
          <w:szCs w:val="24"/>
        </w:rPr>
        <w:t>19</w:t>
      </w:r>
      <w:r w:rsidRPr="000F08B5">
        <w:rPr>
          <w:rFonts w:ascii="Arial" w:hAnsi="Arial" w:cs="Arial"/>
          <w:color w:val="0039AC"/>
          <w:szCs w:val="24"/>
        </w:rPr>
        <w:t>.5. Распределение затрат организаций на информационные</w:t>
      </w:r>
      <w:r w:rsidRPr="000F08B5">
        <w:rPr>
          <w:rFonts w:ascii="Arial" w:hAnsi="Arial" w:cs="Arial"/>
          <w:color w:val="0039AC"/>
          <w:szCs w:val="24"/>
        </w:rPr>
        <w:br/>
        <w:t>и коммуникационные технологии по видам</w:t>
      </w:r>
      <w:bookmarkEnd w:id="756"/>
    </w:p>
    <w:p w:rsidR="00603E5E" w:rsidRPr="000F08B5" w:rsidP="00D3739A">
      <w:pPr>
        <w:jc w:val="center"/>
        <w:rPr>
          <w:rFonts w:ascii="Arial" w:hAnsi="Arial" w:cs="Arial"/>
          <w:color w:val="0039AC"/>
          <w:sz w:val="24"/>
          <w:szCs w:val="24"/>
        </w:rPr>
      </w:pPr>
      <w:r w:rsidRPr="000F08B5">
        <w:rPr>
          <w:rFonts w:ascii="Arial" w:hAnsi="Arial" w:cs="Arial"/>
          <w:color w:val="0039AC"/>
          <w:sz w:val="24"/>
          <w:szCs w:val="24"/>
        </w:rPr>
        <w:t>(в процентах к итогу)</w:t>
      </w:r>
    </w:p>
    <w:p w:rsidR="00603E5E" w:rsidRPr="000F08B5" w:rsidP="00D3739A">
      <w:pPr>
        <w:jc w:val="center"/>
        <w:rPr>
          <w:rFonts w:ascii="Arial" w:hAnsi="Arial" w:cs="Arial"/>
          <w:color w:val="0039AC"/>
          <w:sz w:val="24"/>
          <w:szCs w:val="24"/>
        </w:rPr>
      </w:pPr>
    </w:p>
    <w:tbl>
      <w:tblPr>
        <w:tblStyle w:val="92"/>
        <w:tblW w:w="5000" w:type="pct"/>
        <w:tblLook w:val="04A0"/>
      </w:tblPr>
      <w:tblGrid>
        <w:gridCol w:w="5319"/>
        <w:gridCol w:w="1133"/>
        <w:gridCol w:w="1135"/>
        <w:gridCol w:w="1133"/>
        <w:gridCol w:w="1135"/>
      </w:tblGrid>
      <w:tr w:rsidTr="006C0517">
        <w:tblPrEx>
          <w:tblW w:w="5000" w:type="pct"/>
          <w:tblLook w:val="04A0"/>
        </w:tblPrEx>
        <w:trPr>
          <w:trHeight w:val="340"/>
        </w:trPr>
        <w:tc>
          <w:tcPr>
            <w:tcW w:w="2698" w:type="pct"/>
          </w:tcPr>
          <w:p w:rsidR="00206DA2" w:rsidRPr="00985F9A" w:rsidP="0075079D">
            <w:pPr>
              <w:rPr>
                <w:rFonts w:eastAsiaTheme="minorEastAsia"/>
                <w:sz w:val="24"/>
                <w:szCs w:val="24"/>
              </w:rPr>
            </w:pPr>
          </w:p>
        </w:tc>
        <w:tc>
          <w:tcPr>
            <w:tcW w:w="575" w:type="pct"/>
          </w:tcPr>
          <w:p w:rsidR="00206DA2"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76" w:type="pct"/>
          </w:tcPr>
          <w:p w:rsidR="00206DA2" w:rsidRPr="00685A59" w:rsidP="00A6007D">
            <w:pPr>
              <w:widowControl w:val="0"/>
              <w:spacing w:before="40" w:after="40"/>
              <w:rPr>
                <w:bCs w:val="0"/>
                <w:color w:val="auto"/>
                <w:sz w:val="24"/>
                <w:szCs w:val="24"/>
              </w:rPr>
            </w:pPr>
            <w:r w:rsidRPr="00685A59">
              <w:rPr>
                <w:bCs w:val="0"/>
                <w:color w:val="auto"/>
                <w:sz w:val="24"/>
                <w:szCs w:val="24"/>
              </w:rPr>
              <w:t>2016</w:t>
            </w:r>
          </w:p>
        </w:tc>
        <w:tc>
          <w:tcPr>
            <w:tcW w:w="575" w:type="pct"/>
          </w:tcPr>
          <w:p w:rsidR="00206DA2" w:rsidRPr="00685A59" w:rsidP="00A6007D">
            <w:pPr>
              <w:widowControl w:val="0"/>
              <w:spacing w:before="40" w:after="40"/>
              <w:rPr>
                <w:bCs w:val="0"/>
                <w:color w:val="auto"/>
                <w:sz w:val="24"/>
                <w:szCs w:val="24"/>
              </w:rPr>
            </w:pPr>
            <w:r w:rsidRPr="00685A59">
              <w:rPr>
                <w:bCs w:val="0"/>
                <w:color w:val="auto"/>
                <w:sz w:val="24"/>
                <w:szCs w:val="24"/>
              </w:rPr>
              <w:t>2017</w:t>
            </w:r>
          </w:p>
        </w:tc>
        <w:tc>
          <w:tcPr>
            <w:tcW w:w="576" w:type="pct"/>
          </w:tcPr>
          <w:p w:rsidR="00206DA2"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r>
      <w:tr w:rsidTr="006C0517">
        <w:tblPrEx>
          <w:tblW w:w="5000" w:type="pct"/>
          <w:tblLook w:val="04A0"/>
        </w:tblPrEx>
        <w:tc>
          <w:tcPr>
            <w:tcW w:w="2698" w:type="pct"/>
          </w:tcPr>
          <w:p w:rsidR="00206DA2" w:rsidRPr="00985F9A" w:rsidP="000B7BF7">
            <w:pPr>
              <w:spacing w:line="260" w:lineRule="exact"/>
              <w:ind w:left="142" w:right="0" w:hanging="142"/>
              <w:rPr>
                <w:rFonts w:eastAsiaTheme="minorEastAsia"/>
                <w:sz w:val="24"/>
                <w:szCs w:val="24"/>
              </w:rPr>
            </w:pPr>
            <w:r w:rsidRPr="00985F9A">
              <w:rPr>
                <w:rFonts w:eastAsiaTheme="minorEastAsia"/>
                <w:b/>
                <w:bCs/>
                <w:sz w:val="24"/>
                <w:szCs w:val="24"/>
              </w:rPr>
              <w:t>Затраты на информационные</w:t>
            </w:r>
            <w:r>
              <w:rPr>
                <w:rFonts w:eastAsiaTheme="minorEastAsia"/>
                <w:b/>
                <w:bCs/>
                <w:sz w:val="24"/>
                <w:szCs w:val="24"/>
              </w:rPr>
              <w:br/>
            </w:r>
            <w:r w:rsidRPr="00985F9A">
              <w:rPr>
                <w:rFonts w:eastAsiaTheme="minorEastAsia"/>
                <w:b/>
                <w:bCs/>
                <w:sz w:val="24"/>
                <w:szCs w:val="24"/>
              </w:rPr>
              <w:t>и коммуникационные технологии</w:t>
            </w:r>
            <w:r w:rsidRPr="00985F9A">
              <w:rPr>
                <w:rFonts w:eastAsiaTheme="minorEastAsia"/>
                <w:b/>
                <w:sz w:val="24"/>
                <w:szCs w:val="24"/>
              </w:rPr>
              <w:t xml:space="preserve"> </w:t>
            </w:r>
            <w:r w:rsidRPr="000B7BF7">
              <w:rPr>
                <w:rFonts w:eastAsiaTheme="minorEastAsia"/>
                <w:sz w:val="24"/>
                <w:szCs w:val="24"/>
              </w:rPr>
              <w:t>– всего</w:t>
            </w:r>
          </w:p>
        </w:tc>
        <w:tc>
          <w:tcPr>
            <w:tcW w:w="575" w:type="pct"/>
          </w:tcPr>
          <w:p w:rsidR="00206DA2" w:rsidRPr="00985F9A" w:rsidP="006C0517">
            <w:pPr>
              <w:spacing w:line="260" w:lineRule="exact"/>
              <w:ind w:right="0"/>
              <w:rPr>
                <w:rFonts w:eastAsiaTheme="minorEastAsia"/>
                <w:b/>
                <w:sz w:val="24"/>
                <w:szCs w:val="24"/>
              </w:rPr>
            </w:pPr>
            <w:r w:rsidRPr="00985F9A">
              <w:rPr>
                <w:rFonts w:eastAsiaTheme="minorEastAsia"/>
                <w:b/>
                <w:sz w:val="24"/>
                <w:szCs w:val="24"/>
              </w:rPr>
              <w:t>100</w:t>
            </w:r>
          </w:p>
        </w:tc>
        <w:tc>
          <w:tcPr>
            <w:tcW w:w="576" w:type="pct"/>
          </w:tcPr>
          <w:p w:rsidR="00206DA2" w:rsidRPr="00985F9A" w:rsidP="006C0517">
            <w:pPr>
              <w:spacing w:line="260" w:lineRule="exact"/>
              <w:ind w:right="0"/>
              <w:rPr>
                <w:rFonts w:eastAsiaTheme="minorEastAsia"/>
                <w:b/>
                <w:sz w:val="24"/>
                <w:szCs w:val="24"/>
              </w:rPr>
            </w:pPr>
            <w:r w:rsidRPr="00985F9A">
              <w:rPr>
                <w:rFonts w:eastAsiaTheme="minorEastAsia"/>
                <w:b/>
                <w:sz w:val="24"/>
                <w:szCs w:val="24"/>
              </w:rPr>
              <w:t>100</w:t>
            </w:r>
          </w:p>
        </w:tc>
        <w:tc>
          <w:tcPr>
            <w:tcW w:w="575" w:type="pct"/>
          </w:tcPr>
          <w:p w:rsidR="00206DA2" w:rsidRPr="00985F9A" w:rsidP="006C0517">
            <w:pPr>
              <w:spacing w:line="260" w:lineRule="exact"/>
              <w:ind w:right="0"/>
              <w:rPr>
                <w:rFonts w:eastAsiaTheme="minorEastAsia"/>
                <w:b/>
                <w:sz w:val="24"/>
                <w:szCs w:val="24"/>
              </w:rPr>
            </w:pPr>
            <w:r w:rsidRPr="00985F9A">
              <w:rPr>
                <w:rFonts w:eastAsiaTheme="minorEastAsia"/>
                <w:b/>
                <w:sz w:val="24"/>
                <w:szCs w:val="24"/>
              </w:rPr>
              <w:t>100</w:t>
            </w:r>
          </w:p>
        </w:tc>
        <w:tc>
          <w:tcPr>
            <w:tcW w:w="576" w:type="pct"/>
          </w:tcPr>
          <w:p w:rsidR="00206DA2" w:rsidRPr="00985F9A" w:rsidP="006C0517">
            <w:pPr>
              <w:spacing w:line="260" w:lineRule="exact"/>
              <w:ind w:right="0"/>
              <w:rPr>
                <w:rFonts w:eastAsiaTheme="minorEastAsia"/>
                <w:b/>
                <w:sz w:val="24"/>
                <w:szCs w:val="24"/>
              </w:rPr>
            </w:pPr>
            <w:r w:rsidRPr="00985F9A">
              <w:rPr>
                <w:rFonts w:eastAsiaTheme="minorEastAsia"/>
                <w:b/>
                <w:sz w:val="24"/>
                <w:szCs w:val="24"/>
              </w:rPr>
              <w:t>100</w:t>
            </w:r>
          </w:p>
        </w:tc>
      </w:tr>
      <w:tr w:rsidTr="006C0517">
        <w:tblPrEx>
          <w:tblW w:w="5000" w:type="pct"/>
          <w:tblLook w:val="04A0"/>
        </w:tblPrEx>
        <w:tc>
          <w:tcPr>
            <w:tcW w:w="2698" w:type="pct"/>
          </w:tcPr>
          <w:p w:rsidR="00206DA2" w:rsidRPr="00985F9A" w:rsidP="000B7BF7">
            <w:pPr>
              <w:spacing w:line="260" w:lineRule="exact"/>
              <w:ind w:left="284" w:right="0" w:hanging="142"/>
              <w:rPr>
                <w:rFonts w:eastAsiaTheme="minorEastAsia"/>
                <w:sz w:val="24"/>
                <w:szCs w:val="24"/>
              </w:rPr>
            </w:pPr>
            <w:r w:rsidRPr="00985F9A">
              <w:rPr>
                <w:rFonts w:eastAsiaTheme="minorEastAsia"/>
                <w:sz w:val="24"/>
                <w:szCs w:val="24"/>
              </w:rPr>
              <w:t>в том числе:</w:t>
            </w:r>
          </w:p>
        </w:tc>
        <w:tc>
          <w:tcPr>
            <w:tcW w:w="575" w:type="pct"/>
          </w:tcPr>
          <w:p w:rsidR="00206DA2" w:rsidRPr="00985F9A" w:rsidP="006C0517">
            <w:pPr>
              <w:spacing w:line="260" w:lineRule="exact"/>
              <w:ind w:right="0"/>
              <w:rPr>
                <w:rFonts w:eastAsiaTheme="minorEastAsia"/>
                <w:sz w:val="24"/>
                <w:szCs w:val="24"/>
              </w:rPr>
            </w:pPr>
          </w:p>
        </w:tc>
        <w:tc>
          <w:tcPr>
            <w:tcW w:w="576" w:type="pct"/>
          </w:tcPr>
          <w:p w:rsidR="00206DA2" w:rsidRPr="00985F9A" w:rsidP="006C0517">
            <w:pPr>
              <w:spacing w:line="260" w:lineRule="exact"/>
              <w:ind w:right="0"/>
              <w:rPr>
                <w:rFonts w:eastAsiaTheme="minorEastAsia"/>
                <w:sz w:val="24"/>
                <w:szCs w:val="24"/>
              </w:rPr>
            </w:pPr>
          </w:p>
        </w:tc>
        <w:tc>
          <w:tcPr>
            <w:tcW w:w="575" w:type="pct"/>
          </w:tcPr>
          <w:p w:rsidR="00206DA2" w:rsidRPr="00985F9A" w:rsidP="006C0517">
            <w:pPr>
              <w:spacing w:line="260" w:lineRule="exact"/>
              <w:ind w:right="0"/>
              <w:rPr>
                <w:rFonts w:eastAsiaTheme="minorEastAsia"/>
                <w:sz w:val="24"/>
                <w:szCs w:val="24"/>
              </w:rPr>
            </w:pPr>
          </w:p>
        </w:tc>
        <w:tc>
          <w:tcPr>
            <w:tcW w:w="576" w:type="pct"/>
          </w:tcPr>
          <w:p w:rsidR="00206DA2" w:rsidRPr="00985F9A" w:rsidP="006C0517">
            <w:pPr>
              <w:spacing w:line="260" w:lineRule="exact"/>
              <w:ind w:right="0"/>
              <w:rPr>
                <w:rFonts w:eastAsiaTheme="minorEastAsia"/>
                <w:sz w:val="24"/>
                <w:szCs w:val="24"/>
              </w:rPr>
            </w:pPr>
          </w:p>
        </w:tc>
      </w:tr>
      <w:tr w:rsidTr="006C0517">
        <w:tblPrEx>
          <w:tblW w:w="5000" w:type="pct"/>
          <w:tblLook w:val="04A0"/>
        </w:tblPrEx>
        <w:tc>
          <w:tcPr>
            <w:tcW w:w="2698" w:type="pct"/>
          </w:tcPr>
          <w:p w:rsidR="00206DA2" w:rsidRPr="00985F9A" w:rsidP="000B7BF7">
            <w:pPr>
              <w:spacing w:line="260" w:lineRule="exact"/>
              <w:ind w:left="284" w:right="0" w:hanging="142"/>
              <w:rPr>
                <w:rFonts w:eastAsiaTheme="minorEastAsia"/>
                <w:sz w:val="24"/>
                <w:szCs w:val="24"/>
              </w:rPr>
            </w:pPr>
            <w:r w:rsidRPr="00985F9A">
              <w:rPr>
                <w:rFonts w:eastAsiaTheme="minorEastAsia"/>
                <w:sz w:val="24"/>
                <w:szCs w:val="24"/>
              </w:rPr>
              <w:t>на приобретение вычислительной техники</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13,6</w:t>
            </w:r>
          </w:p>
        </w:tc>
        <w:tc>
          <w:tcPr>
            <w:tcW w:w="576"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39,4</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54,6</w:t>
            </w:r>
          </w:p>
        </w:tc>
        <w:tc>
          <w:tcPr>
            <w:tcW w:w="576" w:type="pct"/>
          </w:tcPr>
          <w:p w:rsidR="00206DA2" w:rsidRPr="00985F9A" w:rsidP="004D19D8">
            <w:pPr>
              <w:spacing w:line="260" w:lineRule="exact"/>
              <w:ind w:right="0"/>
              <w:rPr>
                <w:rFonts w:eastAsiaTheme="minorEastAsia"/>
                <w:bCs/>
                <w:sz w:val="24"/>
                <w:szCs w:val="24"/>
              </w:rPr>
            </w:pPr>
            <w:r>
              <w:rPr>
                <w:rFonts w:eastAsiaTheme="minorEastAsia"/>
                <w:bCs/>
                <w:sz w:val="24"/>
                <w:szCs w:val="24"/>
              </w:rPr>
              <w:t>39,4</w:t>
            </w:r>
          </w:p>
        </w:tc>
      </w:tr>
      <w:tr w:rsidTr="006C0517">
        <w:tblPrEx>
          <w:tblW w:w="5000" w:type="pct"/>
          <w:tblLook w:val="04A0"/>
        </w:tblPrEx>
        <w:tc>
          <w:tcPr>
            <w:tcW w:w="2698" w:type="pct"/>
          </w:tcPr>
          <w:p w:rsidR="00206DA2" w:rsidRPr="00985F9A" w:rsidP="006C0517">
            <w:pPr>
              <w:spacing w:line="260" w:lineRule="exact"/>
              <w:ind w:left="284" w:right="0" w:hanging="142"/>
              <w:rPr>
                <w:rFonts w:eastAsiaTheme="minorEastAsia"/>
                <w:sz w:val="24"/>
                <w:szCs w:val="24"/>
              </w:rPr>
            </w:pPr>
            <w:r w:rsidRPr="00985F9A">
              <w:rPr>
                <w:rFonts w:eastAsiaTheme="minorEastAsia"/>
                <w:sz w:val="24"/>
                <w:szCs w:val="24"/>
              </w:rPr>
              <w:t>на приобретение телекоммуникационного оборудования</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35,1</w:t>
            </w:r>
          </w:p>
        </w:tc>
        <w:tc>
          <w:tcPr>
            <w:tcW w:w="576"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4,0</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12,6</w:t>
            </w:r>
          </w:p>
        </w:tc>
        <w:tc>
          <w:tcPr>
            <w:tcW w:w="576" w:type="pct"/>
          </w:tcPr>
          <w:p w:rsidR="00206DA2" w:rsidRPr="00985F9A" w:rsidP="004D19D8">
            <w:pPr>
              <w:spacing w:line="260" w:lineRule="exact"/>
              <w:ind w:right="0"/>
              <w:rPr>
                <w:rFonts w:eastAsiaTheme="minorEastAsia"/>
                <w:bCs/>
                <w:sz w:val="24"/>
                <w:szCs w:val="24"/>
              </w:rPr>
            </w:pPr>
            <w:r>
              <w:rPr>
                <w:rFonts w:eastAsiaTheme="minorEastAsia"/>
                <w:bCs/>
                <w:sz w:val="24"/>
                <w:szCs w:val="24"/>
              </w:rPr>
              <w:t>14,4</w:t>
            </w:r>
          </w:p>
        </w:tc>
      </w:tr>
      <w:tr w:rsidTr="006C0517">
        <w:tblPrEx>
          <w:tblW w:w="5000" w:type="pct"/>
          <w:tblLook w:val="04A0"/>
        </w:tblPrEx>
        <w:tc>
          <w:tcPr>
            <w:tcW w:w="2698" w:type="pct"/>
          </w:tcPr>
          <w:p w:rsidR="00206DA2" w:rsidRPr="00985F9A" w:rsidP="000B7BF7">
            <w:pPr>
              <w:spacing w:line="260" w:lineRule="exact"/>
              <w:ind w:left="284" w:right="0" w:hanging="142"/>
              <w:rPr>
                <w:rFonts w:eastAsiaTheme="minorEastAsia"/>
                <w:sz w:val="24"/>
                <w:szCs w:val="24"/>
              </w:rPr>
            </w:pPr>
            <w:r w:rsidRPr="00985F9A">
              <w:rPr>
                <w:rFonts w:eastAsiaTheme="minorEastAsia"/>
                <w:sz w:val="24"/>
                <w:szCs w:val="24"/>
              </w:rPr>
              <w:t>на приобретение программных средств</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5,4</w:t>
            </w:r>
          </w:p>
        </w:tc>
        <w:tc>
          <w:tcPr>
            <w:tcW w:w="576"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5,2</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7,5</w:t>
            </w:r>
          </w:p>
        </w:tc>
        <w:tc>
          <w:tcPr>
            <w:tcW w:w="576" w:type="pct"/>
          </w:tcPr>
          <w:p w:rsidR="00206DA2" w:rsidRPr="00985F9A" w:rsidP="004D19D8">
            <w:pPr>
              <w:spacing w:line="260" w:lineRule="exact"/>
              <w:ind w:right="0"/>
              <w:rPr>
                <w:rFonts w:eastAsiaTheme="minorEastAsia"/>
                <w:bCs/>
                <w:sz w:val="24"/>
                <w:szCs w:val="24"/>
              </w:rPr>
            </w:pPr>
            <w:r>
              <w:rPr>
                <w:rFonts w:eastAsiaTheme="minorEastAsia"/>
                <w:bCs/>
                <w:sz w:val="24"/>
                <w:szCs w:val="24"/>
              </w:rPr>
              <w:t>8,5</w:t>
            </w:r>
          </w:p>
        </w:tc>
      </w:tr>
      <w:tr w:rsidTr="006C0517">
        <w:tblPrEx>
          <w:tblW w:w="5000" w:type="pct"/>
          <w:tblLook w:val="04A0"/>
        </w:tblPrEx>
        <w:tc>
          <w:tcPr>
            <w:tcW w:w="2698" w:type="pct"/>
          </w:tcPr>
          <w:p w:rsidR="00206DA2" w:rsidRPr="00985F9A" w:rsidP="000B7BF7">
            <w:pPr>
              <w:spacing w:line="260" w:lineRule="exact"/>
              <w:ind w:left="284" w:right="0" w:hanging="142"/>
              <w:rPr>
                <w:rFonts w:eastAsiaTheme="minorEastAsia"/>
                <w:sz w:val="24"/>
                <w:szCs w:val="24"/>
              </w:rPr>
            </w:pPr>
            <w:r w:rsidRPr="00985F9A">
              <w:rPr>
                <w:rFonts w:eastAsiaTheme="minorEastAsia"/>
                <w:sz w:val="24"/>
                <w:szCs w:val="24"/>
              </w:rPr>
              <w:t>на оплату услуг связи</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28,5</w:t>
            </w:r>
          </w:p>
        </w:tc>
        <w:tc>
          <w:tcPr>
            <w:tcW w:w="576"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19,8</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9,9</w:t>
            </w:r>
          </w:p>
        </w:tc>
        <w:tc>
          <w:tcPr>
            <w:tcW w:w="576" w:type="pct"/>
          </w:tcPr>
          <w:p w:rsidR="00206DA2" w:rsidRPr="00985F9A" w:rsidP="004D19D8">
            <w:pPr>
              <w:spacing w:line="260" w:lineRule="exact"/>
              <w:ind w:right="0"/>
              <w:rPr>
                <w:rFonts w:eastAsiaTheme="minorEastAsia"/>
                <w:bCs/>
                <w:sz w:val="24"/>
                <w:szCs w:val="24"/>
              </w:rPr>
            </w:pPr>
            <w:r>
              <w:rPr>
                <w:rFonts w:eastAsiaTheme="minorEastAsia"/>
                <w:bCs/>
                <w:sz w:val="24"/>
                <w:szCs w:val="24"/>
              </w:rPr>
              <w:t>14,2</w:t>
            </w:r>
          </w:p>
        </w:tc>
      </w:tr>
      <w:tr w:rsidTr="006C0517">
        <w:tblPrEx>
          <w:tblW w:w="5000" w:type="pct"/>
          <w:tblLook w:val="04A0"/>
        </w:tblPrEx>
        <w:tc>
          <w:tcPr>
            <w:tcW w:w="2698" w:type="pct"/>
          </w:tcPr>
          <w:p w:rsidR="00206DA2" w:rsidRPr="00985F9A" w:rsidP="00966A25">
            <w:pPr>
              <w:spacing w:line="260" w:lineRule="exact"/>
              <w:ind w:left="851" w:right="0" w:hanging="567"/>
              <w:rPr>
                <w:rFonts w:eastAsiaTheme="minorEastAsia"/>
                <w:sz w:val="24"/>
                <w:szCs w:val="24"/>
              </w:rPr>
            </w:pPr>
            <w:r w:rsidRPr="00985F9A">
              <w:rPr>
                <w:rFonts w:eastAsiaTheme="minorEastAsia"/>
                <w:sz w:val="24"/>
                <w:szCs w:val="24"/>
              </w:rPr>
              <w:t>из них оплата доступа к сети Интернет</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7,7</w:t>
            </w:r>
          </w:p>
        </w:tc>
        <w:tc>
          <w:tcPr>
            <w:tcW w:w="576"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10,4</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3,0</w:t>
            </w:r>
          </w:p>
        </w:tc>
        <w:tc>
          <w:tcPr>
            <w:tcW w:w="576" w:type="pct"/>
          </w:tcPr>
          <w:p w:rsidR="00206DA2" w:rsidRPr="00985F9A" w:rsidP="004D19D8">
            <w:pPr>
              <w:spacing w:line="260" w:lineRule="exact"/>
              <w:ind w:right="0"/>
              <w:rPr>
                <w:rFonts w:eastAsiaTheme="minorEastAsia"/>
                <w:bCs/>
                <w:sz w:val="24"/>
                <w:szCs w:val="24"/>
              </w:rPr>
            </w:pPr>
            <w:r>
              <w:rPr>
                <w:rFonts w:eastAsiaTheme="minorEastAsia"/>
                <w:bCs/>
                <w:sz w:val="24"/>
                <w:szCs w:val="24"/>
              </w:rPr>
              <w:t>4,4</w:t>
            </w:r>
          </w:p>
        </w:tc>
      </w:tr>
      <w:tr w:rsidTr="006C0517">
        <w:tblPrEx>
          <w:tblW w:w="5000" w:type="pct"/>
          <w:tblLook w:val="04A0"/>
        </w:tblPrEx>
        <w:tc>
          <w:tcPr>
            <w:tcW w:w="2698" w:type="pct"/>
          </w:tcPr>
          <w:p w:rsidR="00206DA2" w:rsidRPr="00985F9A" w:rsidP="006C0517">
            <w:pPr>
              <w:spacing w:line="260" w:lineRule="exact"/>
              <w:ind w:left="284" w:right="0" w:hanging="142"/>
              <w:rPr>
                <w:rFonts w:eastAsiaTheme="minorEastAsia"/>
                <w:sz w:val="24"/>
                <w:szCs w:val="24"/>
              </w:rPr>
            </w:pPr>
            <w:r w:rsidRPr="00985F9A">
              <w:rPr>
                <w:rFonts w:eastAsiaTheme="minorEastAsia"/>
                <w:sz w:val="24"/>
                <w:szCs w:val="24"/>
              </w:rPr>
              <w:t xml:space="preserve">на обучение сотрудников, связанное </w:t>
            </w:r>
            <w:r>
              <w:rPr>
                <w:rFonts w:eastAsiaTheme="minorEastAsia"/>
                <w:sz w:val="24"/>
                <w:szCs w:val="24"/>
              </w:rPr>
              <w:br/>
              <w:t xml:space="preserve">с развитием </w:t>
            </w:r>
            <w:r w:rsidRPr="00985F9A">
              <w:rPr>
                <w:rFonts w:eastAsiaTheme="minorEastAsia"/>
                <w:sz w:val="24"/>
                <w:szCs w:val="24"/>
              </w:rPr>
              <w:t>и</w:t>
            </w:r>
            <w:r>
              <w:rPr>
                <w:rFonts w:eastAsiaTheme="minorEastAsia"/>
                <w:sz w:val="24"/>
                <w:szCs w:val="24"/>
              </w:rPr>
              <w:t xml:space="preserve"> использованием информационных </w:t>
            </w:r>
            <w:r w:rsidRPr="00985F9A">
              <w:rPr>
                <w:rFonts w:eastAsiaTheme="minorEastAsia"/>
                <w:sz w:val="24"/>
                <w:szCs w:val="24"/>
              </w:rPr>
              <w:t>и коммуникационных технологий</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0,2</w:t>
            </w:r>
          </w:p>
        </w:tc>
        <w:tc>
          <w:tcPr>
            <w:tcW w:w="576"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0,1</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0,3</w:t>
            </w:r>
          </w:p>
        </w:tc>
        <w:tc>
          <w:tcPr>
            <w:tcW w:w="576" w:type="pct"/>
          </w:tcPr>
          <w:p w:rsidR="00206DA2" w:rsidRPr="00985F9A" w:rsidP="004D19D8">
            <w:pPr>
              <w:spacing w:line="260" w:lineRule="exact"/>
              <w:ind w:right="0"/>
              <w:rPr>
                <w:rFonts w:eastAsiaTheme="minorEastAsia"/>
                <w:bCs/>
                <w:sz w:val="24"/>
                <w:szCs w:val="24"/>
              </w:rPr>
            </w:pPr>
            <w:r>
              <w:rPr>
                <w:rFonts w:eastAsiaTheme="minorEastAsia"/>
                <w:bCs/>
                <w:sz w:val="24"/>
                <w:szCs w:val="24"/>
              </w:rPr>
              <w:t>0,3</w:t>
            </w:r>
          </w:p>
        </w:tc>
      </w:tr>
      <w:tr w:rsidTr="006C0517">
        <w:tblPrEx>
          <w:tblW w:w="5000" w:type="pct"/>
          <w:tblLook w:val="04A0"/>
        </w:tblPrEx>
        <w:tc>
          <w:tcPr>
            <w:tcW w:w="2698" w:type="pct"/>
          </w:tcPr>
          <w:p w:rsidR="00206DA2" w:rsidRPr="00985F9A" w:rsidP="006C0517">
            <w:pPr>
              <w:spacing w:line="260" w:lineRule="exact"/>
              <w:ind w:left="284" w:right="0" w:hanging="142"/>
              <w:rPr>
                <w:rFonts w:eastAsiaTheme="minorEastAsia"/>
                <w:sz w:val="24"/>
                <w:szCs w:val="24"/>
              </w:rPr>
            </w:pPr>
            <w:r w:rsidRPr="00985F9A">
              <w:rPr>
                <w:rFonts w:eastAsiaTheme="minorEastAsia"/>
                <w:sz w:val="24"/>
                <w:szCs w:val="24"/>
              </w:rPr>
              <w:t xml:space="preserve">на оплату услуг сторонних организаций </w:t>
            </w:r>
            <w:r w:rsidRPr="00985F9A">
              <w:rPr>
                <w:rFonts w:eastAsiaTheme="minorEastAsia"/>
                <w:sz w:val="24"/>
                <w:szCs w:val="24"/>
              </w:rPr>
              <w:br/>
              <w:t xml:space="preserve">и специалистов по информационным </w:t>
            </w:r>
            <w:r w:rsidRPr="00985F9A">
              <w:rPr>
                <w:rFonts w:eastAsiaTheme="minorEastAsia"/>
                <w:sz w:val="24"/>
                <w:szCs w:val="24"/>
              </w:rPr>
              <w:br/>
              <w:t>и коммуникационным технологиям (кроме услуг связи и обучения)</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13,8</w:t>
            </w:r>
          </w:p>
        </w:tc>
        <w:tc>
          <w:tcPr>
            <w:tcW w:w="576"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11,6</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12,5</w:t>
            </w:r>
          </w:p>
        </w:tc>
        <w:tc>
          <w:tcPr>
            <w:tcW w:w="576" w:type="pct"/>
          </w:tcPr>
          <w:p w:rsidR="00206DA2" w:rsidRPr="00985F9A" w:rsidP="004D19D8">
            <w:pPr>
              <w:spacing w:line="260" w:lineRule="exact"/>
              <w:ind w:right="0"/>
              <w:rPr>
                <w:rFonts w:eastAsiaTheme="minorEastAsia"/>
                <w:bCs/>
                <w:sz w:val="24"/>
                <w:szCs w:val="24"/>
              </w:rPr>
            </w:pPr>
            <w:r>
              <w:rPr>
                <w:rFonts w:eastAsiaTheme="minorEastAsia"/>
                <w:bCs/>
                <w:sz w:val="24"/>
                <w:szCs w:val="24"/>
              </w:rPr>
              <w:t>18,4</w:t>
            </w:r>
          </w:p>
        </w:tc>
      </w:tr>
      <w:tr w:rsidTr="006C0517">
        <w:tblPrEx>
          <w:tblW w:w="5000" w:type="pct"/>
          <w:tblLook w:val="04A0"/>
        </w:tblPrEx>
        <w:tc>
          <w:tcPr>
            <w:tcW w:w="2698" w:type="pct"/>
          </w:tcPr>
          <w:p w:rsidR="00206DA2" w:rsidRPr="00985F9A" w:rsidP="000B7BF7">
            <w:pPr>
              <w:spacing w:line="260" w:lineRule="exact"/>
              <w:ind w:left="284" w:right="0" w:hanging="142"/>
              <w:rPr>
                <w:rFonts w:eastAsiaTheme="minorEastAsia"/>
                <w:sz w:val="24"/>
                <w:szCs w:val="24"/>
              </w:rPr>
            </w:pPr>
            <w:r w:rsidRPr="00985F9A">
              <w:rPr>
                <w:rFonts w:eastAsiaTheme="minorEastAsia"/>
                <w:sz w:val="24"/>
                <w:szCs w:val="24"/>
              </w:rPr>
              <w:t>прочие затраты</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3,3</w:t>
            </w:r>
          </w:p>
        </w:tc>
        <w:tc>
          <w:tcPr>
            <w:tcW w:w="576"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19,9</w:t>
            </w:r>
          </w:p>
        </w:tc>
        <w:tc>
          <w:tcPr>
            <w:tcW w:w="575" w:type="pct"/>
          </w:tcPr>
          <w:p w:rsidR="00206DA2" w:rsidRPr="004D19D8" w:rsidP="004D19D8">
            <w:pPr>
              <w:spacing w:line="260" w:lineRule="exact"/>
              <w:ind w:right="0"/>
              <w:rPr>
                <w:rFonts w:eastAsiaTheme="minorEastAsia"/>
                <w:bCs/>
                <w:sz w:val="24"/>
                <w:szCs w:val="24"/>
              </w:rPr>
            </w:pPr>
            <w:r w:rsidRPr="004D19D8">
              <w:rPr>
                <w:rFonts w:eastAsiaTheme="minorEastAsia"/>
                <w:bCs/>
                <w:sz w:val="24"/>
                <w:szCs w:val="24"/>
              </w:rPr>
              <w:t>2,7</w:t>
            </w:r>
          </w:p>
        </w:tc>
        <w:tc>
          <w:tcPr>
            <w:tcW w:w="576" w:type="pct"/>
          </w:tcPr>
          <w:p w:rsidR="00206DA2" w:rsidRPr="00985F9A" w:rsidP="004D19D8">
            <w:pPr>
              <w:spacing w:line="260" w:lineRule="exact"/>
              <w:ind w:right="0"/>
              <w:rPr>
                <w:rFonts w:eastAsiaTheme="minorEastAsia"/>
                <w:bCs/>
                <w:sz w:val="24"/>
                <w:szCs w:val="24"/>
              </w:rPr>
            </w:pPr>
            <w:r>
              <w:rPr>
                <w:rFonts w:eastAsiaTheme="minorEastAsia"/>
                <w:bCs/>
                <w:sz w:val="24"/>
                <w:szCs w:val="24"/>
              </w:rPr>
              <w:t>4,8</w:t>
            </w:r>
          </w:p>
        </w:tc>
      </w:tr>
    </w:tbl>
    <w:p w:rsidR="0075079D">
      <w:pPr>
        <w:spacing w:after="200" w:line="276" w:lineRule="auto"/>
      </w:pPr>
      <w:r>
        <w:rPr>
          <w:b/>
        </w:rPr>
        <w:br w:type="page"/>
      </w:r>
    </w:p>
    <w:p w:rsidR="00772E76" w:rsidRPr="000F6822" w:rsidP="00D3739A">
      <w:pPr>
        <w:pStyle w:val="Heading3"/>
        <w:spacing w:before="0" w:after="0"/>
        <w:jc w:val="center"/>
        <w:rPr>
          <w:rFonts w:ascii="Arial" w:hAnsi="Arial" w:cs="Arial"/>
          <w:color w:val="0039AC"/>
          <w:vertAlign w:val="superscript"/>
        </w:rPr>
      </w:pPr>
      <w:bookmarkStart w:id="757" w:name="_Toc41481396"/>
      <w:r>
        <w:rPr>
          <w:rFonts w:ascii="Arial" w:hAnsi="Arial" w:cs="Arial"/>
          <w:color w:val="0039AC"/>
        </w:rPr>
        <w:t>19</w:t>
      </w:r>
      <w:r w:rsidRPr="009451DE">
        <w:rPr>
          <w:rFonts w:ascii="Arial" w:hAnsi="Arial" w:cs="Arial"/>
          <w:color w:val="0039AC"/>
        </w:rPr>
        <w:t>.6. Распределение затрат организаций на информационные</w:t>
      </w:r>
      <w:r w:rsidRPr="009451DE">
        <w:rPr>
          <w:rFonts w:ascii="Arial" w:hAnsi="Arial" w:cs="Arial"/>
          <w:color w:val="0039AC"/>
        </w:rPr>
        <w:br/>
        <w:t>и коммуникационные технологии</w:t>
      </w:r>
      <w:r w:rsidRPr="009451DE">
        <w:rPr>
          <w:rFonts w:ascii="Arial" w:hAnsi="Arial" w:cs="Arial"/>
          <w:color w:val="0039AC"/>
        </w:rPr>
        <w:br/>
        <w:t>по видам экономической деятельности в 201</w:t>
      </w:r>
      <w:r w:rsidR="00447906">
        <w:rPr>
          <w:rFonts w:ascii="Arial" w:hAnsi="Arial" w:cs="Arial"/>
          <w:color w:val="0039AC"/>
        </w:rPr>
        <w:t>8</w:t>
      </w:r>
      <w:r w:rsidRPr="009451DE">
        <w:rPr>
          <w:rFonts w:ascii="Arial" w:hAnsi="Arial" w:cs="Arial"/>
          <w:color w:val="0039AC"/>
        </w:rPr>
        <w:t xml:space="preserve"> </w:t>
      </w:r>
      <w:r w:rsidR="00447906">
        <w:rPr>
          <w:rFonts w:ascii="Arial" w:hAnsi="Arial" w:cs="Arial"/>
          <w:color w:val="0039AC"/>
        </w:rPr>
        <w:t>году</w:t>
      </w:r>
      <w:bookmarkEnd w:id="757"/>
    </w:p>
    <w:p w:rsidR="00603E5E" w:rsidP="00D3739A">
      <w:pPr>
        <w:jc w:val="center"/>
        <w:rPr>
          <w:rFonts w:ascii="Arial" w:hAnsi="Arial" w:cs="Arial"/>
          <w:color w:val="0039AC"/>
          <w:sz w:val="24"/>
        </w:rPr>
      </w:pPr>
      <w:r w:rsidRPr="00603E5E">
        <w:rPr>
          <w:rFonts w:ascii="Arial" w:hAnsi="Arial" w:cs="Arial"/>
          <w:color w:val="0039AC"/>
          <w:sz w:val="24"/>
        </w:rPr>
        <w:t>(</w:t>
      </w:r>
      <w:r w:rsidR="002357B2">
        <w:rPr>
          <w:rFonts w:ascii="Arial" w:hAnsi="Arial" w:cs="Arial"/>
          <w:color w:val="0039AC"/>
          <w:sz w:val="24"/>
        </w:rPr>
        <w:t>тысяч</w:t>
      </w:r>
      <w:r w:rsidRPr="00603E5E">
        <w:rPr>
          <w:rFonts w:ascii="Arial" w:hAnsi="Arial" w:cs="Arial"/>
          <w:color w:val="0039AC"/>
          <w:sz w:val="24"/>
        </w:rPr>
        <w:t xml:space="preserve"> рублей)</w:t>
      </w:r>
    </w:p>
    <w:p w:rsidR="00603E5E" w:rsidRPr="0021395A" w:rsidP="00D3739A">
      <w:pPr>
        <w:jc w:val="center"/>
        <w:rPr>
          <w:rFonts w:ascii="Arial" w:hAnsi="Arial" w:cs="Arial"/>
          <w:color w:val="0039AC"/>
          <w:sz w:val="16"/>
          <w:szCs w:val="16"/>
        </w:rPr>
      </w:pPr>
    </w:p>
    <w:tbl>
      <w:tblPr>
        <w:tblStyle w:val="100"/>
        <w:tblW w:w="5166" w:type="pct"/>
        <w:jc w:val="center"/>
        <w:tblLayout w:type="fixed"/>
        <w:tblLook w:val="04A0"/>
      </w:tblPr>
      <w:tblGrid>
        <w:gridCol w:w="2060"/>
        <w:gridCol w:w="763"/>
        <w:gridCol w:w="1030"/>
        <w:gridCol w:w="813"/>
        <w:gridCol w:w="872"/>
        <w:gridCol w:w="760"/>
        <w:gridCol w:w="770"/>
        <w:gridCol w:w="1132"/>
        <w:gridCol w:w="1324"/>
        <w:gridCol w:w="658"/>
      </w:tblGrid>
      <w:tr w:rsidTr="0079430B">
        <w:tblPrEx>
          <w:tblW w:w="5166" w:type="pct"/>
          <w:jc w:val="center"/>
          <w:tblLayout w:type="fixed"/>
          <w:tblLook w:val="04A0"/>
        </w:tblPrEx>
        <w:trPr>
          <w:trHeight w:val="256"/>
          <w:jc w:val="center"/>
        </w:trPr>
        <w:tc>
          <w:tcPr>
            <w:tcW w:w="1012" w:type="pct"/>
            <w:vMerge w:val="restart"/>
            <w:tcBorders>
              <w:bottom w:val="single" w:sz="4" w:space="0" w:color="003296"/>
            </w:tcBorders>
            <w:hideMark/>
          </w:tcPr>
          <w:p w:rsidR="0021395A" w:rsidRPr="00603E5E" w:rsidP="00603E5E">
            <w:pPr>
              <w:spacing w:line="220" w:lineRule="exact"/>
              <w:rPr>
                <w:sz w:val="21"/>
                <w:szCs w:val="21"/>
              </w:rPr>
            </w:pPr>
          </w:p>
        </w:tc>
        <w:tc>
          <w:tcPr>
            <w:tcW w:w="375" w:type="pct"/>
            <w:vMerge w:val="restart"/>
            <w:tcBorders>
              <w:bottom w:val="single" w:sz="4" w:space="0" w:color="003296"/>
            </w:tcBorders>
            <w:hideMark/>
          </w:tcPr>
          <w:p w:rsidR="0021395A" w:rsidRPr="003C1B5C" w:rsidP="00BA7E0D">
            <w:pPr>
              <w:spacing w:line="216" w:lineRule="auto"/>
              <w:rPr>
                <w:sz w:val="22"/>
                <w:szCs w:val="22"/>
              </w:rPr>
            </w:pPr>
            <w:r w:rsidRPr="003C1B5C">
              <w:rPr>
                <w:sz w:val="22"/>
                <w:szCs w:val="22"/>
              </w:rPr>
              <w:t>Всего</w:t>
            </w:r>
          </w:p>
        </w:tc>
        <w:tc>
          <w:tcPr>
            <w:tcW w:w="3614" w:type="pct"/>
            <w:gridSpan w:val="8"/>
            <w:tcBorders>
              <w:bottom w:val="single" w:sz="4" w:space="0" w:color="003296"/>
            </w:tcBorders>
          </w:tcPr>
          <w:p w:rsidR="0021395A" w:rsidRPr="003C1B5C" w:rsidP="00BA7E0D">
            <w:pPr>
              <w:rPr>
                <w:sz w:val="22"/>
                <w:szCs w:val="22"/>
              </w:rPr>
            </w:pPr>
            <w:r w:rsidRPr="003C1B5C">
              <w:rPr>
                <w:sz w:val="22"/>
                <w:szCs w:val="22"/>
              </w:rPr>
              <w:t>в том числе затраты</w:t>
            </w:r>
          </w:p>
        </w:tc>
      </w:tr>
      <w:tr w:rsidTr="00876E14">
        <w:tblPrEx>
          <w:tblW w:w="5166" w:type="pct"/>
          <w:jc w:val="center"/>
          <w:tblLayout w:type="fixed"/>
          <w:tblLook w:val="04A0"/>
        </w:tblPrEx>
        <w:trPr>
          <w:trHeight w:val="3823"/>
          <w:jc w:val="center"/>
        </w:trPr>
        <w:tc>
          <w:tcPr>
            <w:tcW w:w="1012" w:type="pct"/>
            <w:vMerge/>
            <w:tcBorders>
              <w:top w:val="single" w:sz="4" w:space="0" w:color="003296"/>
              <w:bottom w:val="single" w:sz="18" w:space="0" w:color="003296"/>
              <w:right w:val="single" w:sz="4" w:space="0" w:color="003296"/>
            </w:tcBorders>
            <w:shd w:val="clear" w:color="auto" w:fill="D5E2FF"/>
            <w:vAlign w:val="center"/>
            <w:hideMark/>
          </w:tcPr>
          <w:p w:rsidR="0021395A" w:rsidRPr="00603E5E" w:rsidP="00603E5E">
            <w:pPr>
              <w:spacing w:line="220" w:lineRule="exact"/>
              <w:jc w:val="center"/>
              <w:rPr>
                <w:sz w:val="21"/>
                <w:szCs w:val="21"/>
              </w:rPr>
            </w:pPr>
          </w:p>
        </w:tc>
        <w:tc>
          <w:tcPr>
            <w:tcW w:w="375" w:type="pct"/>
            <w:vMerge/>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0B7BF7" w:rsidP="00603E5E">
            <w:pPr>
              <w:spacing w:line="220" w:lineRule="exact"/>
              <w:jc w:val="center"/>
              <w:rPr>
                <w:sz w:val="22"/>
                <w:szCs w:val="21"/>
              </w:rPr>
            </w:pPr>
          </w:p>
        </w:tc>
        <w:tc>
          <w:tcPr>
            <w:tcW w:w="506"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21395A" w:rsidRPr="002456E1" w:rsidP="0021395A">
            <w:pPr>
              <w:spacing w:line="220" w:lineRule="exact"/>
              <w:ind w:left="-57"/>
              <w:jc w:val="center"/>
              <w:rPr>
                <w:spacing w:val="-6"/>
                <w:sz w:val="22"/>
                <w:szCs w:val="21"/>
              </w:rPr>
            </w:pPr>
            <w:r w:rsidRPr="003C1B5C">
              <w:rPr>
                <w:sz w:val="22"/>
                <w:szCs w:val="22"/>
              </w:rPr>
              <w:t xml:space="preserve">на приобретение </w:t>
            </w:r>
            <w:r w:rsidRPr="003C1B5C">
              <w:rPr>
                <w:sz w:val="22"/>
                <w:szCs w:val="22"/>
              </w:rPr>
              <w:br/>
              <w:t>вычислительной техники</w:t>
            </w:r>
          </w:p>
        </w:tc>
        <w:tc>
          <w:tcPr>
            <w:tcW w:w="399"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2456E1" w:rsidP="0021395A">
            <w:pPr>
              <w:spacing w:line="220" w:lineRule="exact"/>
              <w:ind w:left="-57"/>
              <w:jc w:val="center"/>
              <w:rPr>
                <w:spacing w:val="-6"/>
                <w:sz w:val="22"/>
                <w:szCs w:val="21"/>
              </w:rPr>
            </w:pPr>
            <w:r w:rsidRPr="003C1B5C">
              <w:rPr>
                <w:sz w:val="22"/>
                <w:szCs w:val="22"/>
              </w:rPr>
              <w:t xml:space="preserve">на приобретение </w:t>
            </w:r>
            <w:r>
              <w:rPr>
                <w:sz w:val="22"/>
                <w:szCs w:val="22"/>
              </w:rPr>
              <w:br/>
            </w:r>
            <w:r w:rsidRPr="003C1B5C">
              <w:rPr>
                <w:sz w:val="22"/>
                <w:szCs w:val="22"/>
              </w:rPr>
              <w:t xml:space="preserve">телекоммуникационного </w:t>
            </w:r>
            <w:r>
              <w:rPr>
                <w:sz w:val="22"/>
                <w:szCs w:val="22"/>
              </w:rPr>
              <w:br/>
            </w:r>
            <w:r w:rsidRPr="003C1B5C">
              <w:rPr>
                <w:sz w:val="22"/>
                <w:szCs w:val="22"/>
              </w:rPr>
              <w:t>оборудования</w:t>
            </w:r>
          </w:p>
        </w:tc>
        <w:tc>
          <w:tcPr>
            <w:tcW w:w="428"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2456E1" w:rsidP="0021395A">
            <w:pPr>
              <w:spacing w:line="220" w:lineRule="exact"/>
              <w:ind w:left="-57"/>
              <w:jc w:val="center"/>
              <w:rPr>
                <w:spacing w:val="-6"/>
                <w:sz w:val="22"/>
                <w:szCs w:val="21"/>
              </w:rPr>
            </w:pPr>
            <w:r w:rsidRPr="003C1B5C">
              <w:rPr>
                <w:sz w:val="22"/>
                <w:szCs w:val="22"/>
              </w:rPr>
              <w:t xml:space="preserve">на приобретение </w:t>
            </w:r>
            <w:r w:rsidRPr="003C1B5C">
              <w:rPr>
                <w:sz w:val="22"/>
                <w:szCs w:val="22"/>
              </w:rPr>
              <w:br/>
              <w:t>программного обеспечения</w:t>
            </w:r>
          </w:p>
        </w:tc>
        <w:tc>
          <w:tcPr>
            <w:tcW w:w="373"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2456E1" w:rsidP="0021395A">
            <w:pPr>
              <w:spacing w:line="220" w:lineRule="exact"/>
              <w:ind w:left="-57"/>
              <w:jc w:val="center"/>
              <w:rPr>
                <w:spacing w:val="-6"/>
                <w:sz w:val="22"/>
                <w:szCs w:val="21"/>
              </w:rPr>
            </w:pPr>
            <w:r w:rsidRPr="003C1B5C">
              <w:rPr>
                <w:sz w:val="22"/>
                <w:szCs w:val="22"/>
              </w:rPr>
              <w:t>на оплату услуг связи</w:t>
            </w:r>
          </w:p>
        </w:tc>
        <w:tc>
          <w:tcPr>
            <w:tcW w:w="378"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2456E1" w:rsidP="0021395A">
            <w:pPr>
              <w:spacing w:line="220" w:lineRule="exact"/>
              <w:ind w:left="-57"/>
              <w:jc w:val="center"/>
              <w:rPr>
                <w:spacing w:val="-6"/>
                <w:sz w:val="22"/>
                <w:szCs w:val="21"/>
              </w:rPr>
            </w:pPr>
            <w:r w:rsidRPr="003C1B5C">
              <w:rPr>
                <w:sz w:val="22"/>
                <w:szCs w:val="22"/>
              </w:rPr>
              <w:t xml:space="preserve">из них оплата доступа </w:t>
            </w:r>
            <w:r w:rsidRPr="003C1B5C">
              <w:rPr>
                <w:sz w:val="22"/>
                <w:szCs w:val="22"/>
              </w:rPr>
              <w:br/>
              <w:t>к сети Интернет</w:t>
            </w:r>
          </w:p>
        </w:tc>
        <w:tc>
          <w:tcPr>
            <w:tcW w:w="556"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2456E1" w:rsidP="0021395A">
            <w:pPr>
              <w:spacing w:line="220" w:lineRule="exact"/>
              <w:ind w:left="-57"/>
              <w:jc w:val="center"/>
              <w:rPr>
                <w:spacing w:val="-8"/>
                <w:sz w:val="22"/>
                <w:szCs w:val="21"/>
              </w:rPr>
            </w:pPr>
            <w:r w:rsidRPr="003C1B5C">
              <w:rPr>
                <w:spacing w:val="-6"/>
                <w:sz w:val="22"/>
                <w:szCs w:val="22"/>
              </w:rPr>
              <w:t xml:space="preserve">на обучение сотрудников, связанное </w:t>
            </w:r>
            <w:r>
              <w:rPr>
                <w:spacing w:val="-6"/>
                <w:sz w:val="22"/>
                <w:szCs w:val="22"/>
              </w:rPr>
              <w:br/>
            </w:r>
            <w:r w:rsidRPr="003C1B5C">
              <w:rPr>
                <w:spacing w:val="-6"/>
                <w:sz w:val="22"/>
                <w:szCs w:val="22"/>
              </w:rPr>
              <w:t xml:space="preserve">с развитием и использованием информационных и </w:t>
            </w:r>
            <w:r>
              <w:rPr>
                <w:spacing w:val="-6"/>
                <w:sz w:val="22"/>
                <w:szCs w:val="22"/>
              </w:rPr>
              <w:br/>
            </w:r>
            <w:r w:rsidRPr="003C1B5C">
              <w:rPr>
                <w:spacing w:val="-6"/>
                <w:sz w:val="22"/>
                <w:szCs w:val="22"/>
              </w:rPr>
              <w:t>коммуника</w:t>
            </w:r>
            <w:r w:rsidRPr="003C1B5C">
              <w:rPr>
                <w:spacing w:val="-6"/>
                <w:sz w:val="22"/>
                <w:szCs w:val="22"/>
              </w:rPr>
              <w:softHyphen/>
              <w:t>ционных технологий</w:t>
            </w:r>
          </w:p>
        </w:tc>
        <w:tc>
          <w:tcPr>
            <w:tcW w:w="650"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2456E1" w:rsidP="0021395A">
            <w:pPr>
              <w:spacing w:line="220" w:lineRule="exact"/>
              <w:ind w:left="-57"/>
              <w:jc w:val="center"/>
              <w:rPr>
                <w:spacing w:val="-8"/>
                <w:sz w:val="22"/>
                <w:szCs w:val="21"/>
              </w:rPr>
            </w:pPr>
            <w:r w:rsidRPr="003C1B5C">
              <w:rPr>
                <w:spacing w:val="-8"/>
                <w:sz w:val="22"/>
                <w:szCs w:val="22"/>
              </w:rPr>
              <w:t>на оплату услуг сторонних органи</w:t>
            </w:r>
            <w:r w:rsidRPr="003C1B5C">
              <w:rPr>
                <w:spacing w:val="-6"/>
                <w:sz w:val="22"/>
                <w:szCs w:val="22"/>
              </w:rPr>
              <w:t>заций</w:t>
            </w:r>
            <w:r>
              <w:rPr>
                <w:spacing w:val="-6"/>
                <w:sz w:val="22"/>
                <w:szCs w:val="22"/>
              </w:rPr>
              <w:br/>
            </w:r>
            <w:r w:rsidRPr="003C1B5C">
              <w:rPr>
                <w:spacing w:val="-6"/>
                <w:sz w:val="22"/>
                <w:szCs w:val="22"/>
              </w:rPr>
              <w:t xml:space="preserve"> и специалистов по информационным</w:t>
            </w:r>
            <w:r>
              <w:rPr>
                <w:spacing w:val="-6"/>
                <w:sz w:val="22"/>
                <w:szCs w:val="22"/>
              </w:rPr>
              <w:br/>
            </w:r>
            <w:r w:rsidRPr="003C1B5C">
              <w:rPr>
                <w:spacing w:val="-6"/>
                <w:sz w:val="22"/>
                <w:szCs w:val="22"/>
              </w:rPr>
              <w:t xml:space="preserve">и коммуникационным технологиям </w:t>
            </w:r>
            <w:r>
              <w:rPr>
                <w:spacing w:val="-6"/>
                <w:sz w:val="22"/>
                <w:szCs w:val="22"/>
              </w:rPr>
              <w:br/>
            </w:r>
            <w:r w:rsidRPr="003C1B5C">
              <w:rPr>
                <w:spacing w:val="-6"/>
                <w:sz w:val="22"/>
                <w:szCs w:val="22"/>
              </w:rPr>
              <w:t>(кроме услуг связи и обучения)</w:t>
            </w:r>
          </w:p>
        </w:tc>
        <w:tc>
          <w:tcPr>
            <w:tcW w:w="323" w:type="pct"/>
            <w:tcBorders>
              <w:top w:val="single" w:sz="4" w:space="0" w:color="003296"/>
              <w:left w:val="single" w:sz="4" w:space="0" w:color="003296"/>
              <w:bottom w:val="single" w:sz="18" w:space="0" w:color="003296"/>
            </w:tcBorders>
            <w:shd w:val="clear" w:color="auto" w:fill="D5E2FF"/>
            <w:textDirection w:val="btLr"/>
            <w:vAlign w:val="center"/>
            <w:hideMark/>
          </w:tcPr>
          <w:p w:rsidR="0021395A" w:rsidRPr="002456E1" w:rsidP="0021395A">
            <w:pPr>
              <w:spacing w:line="220" w:lineRule="exact"/>
              <w:ind w:left="-57"/>
              <w:jc w:val="center"/>
              <w:rPr>
                <w:spacing w:val="-6"/>
                <w:sz w:val="22"/>
                <w:szCs w:val="21"/>
              </w:rPr>
            </w:pPr>
            <w:r w:rsidRPr="003C1B5C">
              <w:rPr>
                <w:sz w:val="22"/>
                <w:szCs w:val="22"/>
              </w:rPr>
              <w:t>прочие затраты</w:t>
            </w:r>
          </w:p>
        </w:tc>
      </w:tr>
      <w:tr w:rsidTr="0091759E">
        <w:tblPrEx>
          <w:tblW w:w="5166" w:type="pct"/>
          <w:jc w:val="center"/>
          <w:tblLayout w:type="fixed"/>
          <w:tblLook w:val="04A0"/>
        </w:tblPrEx>
        <w:trPr>
          <w:trHeight w:val="256"/>
          <w:jc w:val="center"/>
        </w:trPr>
        <w:tc>
          <w:tcPr>
            <w:tcW w:w="1012" w:type="pct"/>
            <w:tcBorders>
              <w:top w:val="single" w:sz="18" w:space="0" w:color="003296"/>
            </w:tcBorders>
            <w:hideMark/>
          </w:tcPr>
          <w:p w:rsidR="0021395A" w:rsidRPr="00C80854" w:rsidP="00C80854">
            <w:pPr>
              <w:spacing w:line="220" w:lineRule="exact"/>
              <w:ind w:left="57" w:hanging="142"/>
              <w:rPr>
                <w:b/>
                <w:bCs/>
                <w:sz w:val="22"/>
                <w:szCs w:val="21"/>
              </w:rPr>
            </w:pPr>
            <w:r w:rsidRPr="00C80854">
              <w:rPr>
                <w:b/>
                <w:sz w:val="22"/>
                <w:szCs w:val="21"/>
              </w:rPr>
              <w:t>Всего</w:t>
            </w:r>
          </w:p>
        </w:tc>
        <w:tc>
          <w:tcPr>
            <w:tcW w:w="375"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188</w:t>
            </w:r>
            <w:r>
              <w:rPr>
                <w:rFonts w:eastAsiaTheme="minorEastAsia"/>
                <w:b/>
                <w:bCs/>
                <w:sz w:val="21"/>
                <w:szCs w:val="21"/>
              </w:rPr>
              <w:t>3</w:t>
            </w:r>
            <w:r w:rsidRPr="00C80854">
              <w:rPr>
                <w:rFonts w:eastAsiaTheme="minorEastAsia"/>
                <w:b/>
                <w:bCs/>
                <w:sz w:val="21"/>
                <w:szCs w:val="21"/>
              </w:rPr>
              <w:t>,</w:t>
            </w:r>
            <w:r>
              <w:rPr>
                <w:rFonts w:eastAsiaTheme="minorEastAsia"/>
                <w:b/>
                <w:bCs/>
                <w:sz w:val="21"/>
                <w:szCs w:val="21"/>
              </w:rPr>
              <w:t>9</w:t>
            </w:r>
          </w:p>
        </w:tc>
        <w:tc>
          <w:tcPr>
            <w:tcW w:w="506"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742,1</w:t>
            </w:r>
          </w:p>
        </w:tc>
        <w:tc>
          <w:tcPr>
            <w:tcW w:w="399"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270,5</w:t>
            </w:r>
          </w:p>
        </w:tc>
        <w:tc>
          <w:tcPr>
            <w:tcW w:w="428"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160,</w:t>
            </w:r>
            <w:r>
              <w:rPr>
                <w:rFonts w:eastAsiaTheme="minorEastAsia"/>
                <w:b/>
                <w:bCs/>
                <w:sz w:val="21"/>
                <w:szCs w:val="21"/>
              </w:rPr>
              <w:t>2</w:t>
            </w:r>
          </w:p>
        </w:tc>
        <w:tc>
          <w:tcPr>
            <w:tcW w:w="373"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268,</w:t>
            </w:r>
            <w:r>
              <w:rPr>
                <w:rFonts w:eastAsiaTheme="minorEastAsia"/>
                <w:b/>
                <w:bCs/>
                <w:sz w:val="21"/>
                <w:szCs w:val="21"/>
              </w:rPr>
              <w:t>1</w:t>
            </w:r>
          </w:p>
        </w:tc>
        <w:tc>
          <w:tcPr>
            <w:tcW w:w="378"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83,</w:t>
            </w:r>
            <w:r>
              <w:rPr>
                <w:rFonts w:eastAsiaTheme="minorEastAsia"/>
                <w:b/>
                <w:bCs/>
                <w:sz w:val="21"/>
                <w:szCs w:val="21"/>
              </w:rPr>
              <w:t>8</w:t>
            </w:r>
          </w:p>
        </w:tc>
        <w:tc>
          <w:tcPr>
            <w:tcW w:w="556"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4,8</w:t>
            </w:r>
          </w:p>
        </w:tc>
        <w:tc>
          <w:tcPr>
            <w:tcW w:w="650"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347,</w:t>
            </w:r>
            <w:r>
              <w:rPr>
                <w:rFonts w:eastAsiaTheme="minorEastAsia"/>
                <w:b/>
                <w:bCs/>
                <w:sz w:val="21"/>
                <w:szCs w:val="21"/>
              </w:rPr>
              <w:t>3</w:t>
            </w:r>
          </w:p>
        </w:tc>
        <w:tc>
          <w:tcPr>
            <w:tcW w:w="323" w:type="pct"/>
            <w:tcBorders>
              <w:top w:val="single" w:sz="18" w:space="0" w:color="003296"/>
            </w:tcBorders>
          </w:tcPr>
          <w:p w:rsidR="0021395A" w:rsidRPr="00C80854" w:rsidP="00C80854">
            <w:pPr>
              <w:spacing w:line="280" w:lineRule="exact"/>
              <w:rPr>
                <w:rFonts w:eastAsiaTheme="minorEastAsia"/>
                <w:b/>
                <w:bCs/>
                <w:sz w:val="21"/>
                <w:szCs w:val="21"/>
              </w:rPr>
            </w:pPr>
            <w:r w:rsidRPr="00C80854">
              <w:rPr>
                <w:rFonts w:eastAsiaTheme="minorEastAsia"/>
                <w:b/>
                <w:bCs/>
                <w:sz w:val="21"/>
                <w:szCs w:val="21"/>
              </w:rPr>
              <w:t>9</w:t>
            </w:r>
            <w:r>
              <w:rPr>
                <w:rFonts w:eastAsiaTheme="minorEastAsia"/>
                <w:b/>
                <w:bCs/>
                <w:sz w:val="21"/>
                <w:szCs w:val="21"/>
              </w:rPr>
              <w:t>0</w:t>
            </w:r>
            <w:r w:rsidRPr="00C80854">
              <w:rPr>
                <w:rFonts w:eastAsiaTheme="minorEastAsia"/>
                <w:b/>
                <w:bCs/>
                <w:sz w:val="21"/>
                <w:szCs w:val="21"/>
              </w:rPr>
              <w:t>,</w:t>
            </w:r>
            <w:r>
              <w:rPr>
                <w:rFonts w:eastAsiaTheme="minorEastAsia"/>
                <w:b/>
                <w:bCs/>
                <w:sz w:val="21"/>
                <w:szCs w:val="21"/>
              </w:rPr>
              <w:t>9</w:t>
            </w:r>
          </w:p>
        </w:tc>
      </w:tr>
      <w:tr w:rsidTr="0091759E">
        <w:tblPrEx>
          <w:tblW w:w="5166" w:type="pct"/>
          <w:jc w:val="center"/>
          <w:tblLayout w:type="fixed"/>
          <w:tblLook w:val="04A0"/>
        </w:tblPrEx>
        <w:trPr>
          <w:trHeight w:val="214"/>
          <w:jc w:val="center"/>
        </w:trPr>
        <w:tc>
          <w:tcPr>
            <w:tcW w:w="1012" w:type="pct"/>
            <w:hideMark/>
          </w:tcPr>
          <w:p w:rsidR="0021395A" w:rsidRPr="00C80854" w:rsidP="00C80854">
            <w:pPr>
              <w:tabs>
                <w:tab w:val="left" w:pos="426"/>
              </w:tabs>
              <w:spacing w:line="220" w:lineRule="exact"/>
              <w:ind w:left="113" w:hanging="113"/>
              <w:rPr>
                <w:sz w:val="22"/>
                <w:szCs w:val="21"/>
              </w:rPr>
            </w:pPr>
            <w:r w:rsidRPr="00C80854">
              <w:rPr>
                <w:sz w:val="22"/>
                <w:szCs w:val="21"/>
              </w:rPr>
              <w:t xml:space="preserve">Лесоводство </w:t>
            </w:r>
            <w:r w:rsidRPr="00C80854">
              <w:rPr>
                <w:sz w:val="22"/>
                <w:szCs w:val="21"/>
              </w:rPr>
              <w:br/>
              <w:t>и лесозаготовки</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0,9</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0,0</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0,2</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0,6</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0,3</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0,1</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0,1</w:t>
            </w:r>
          </w:p>
        </w:tc>
      </w:tr>
      <w:tr w:rsidTr="0091759E">
        <w:tblPrEx>
          <w:tblW w:w="5166" w:type="pct"/>
          <w:jc w:val="center"/>
          <w:tblLayout w:type="fixed"/>
          <w:tblLook w:val="04A0"/>
        </w:tblPrEx>
        <w:trPr>
          <w:trHeight w:val="214"/>
          <w:jc w:val="center"/>
        </w:trPr>
        <w:tc>
          <w:tcPr>
            <w:tcW w:w="1012" w:type="pct"/>
          </w:tcPr>
          <w:p w:rsidR="00876E14" w:rsidRPr="00C80854" w:rsidP="00876E14">
            <w:pPr>
              <w:tabs>
                <w:tab w:val="left" w:pos="426"/>
              </w:tabs>
              <w:spacing w:line="220" w:lineRule="exact"/>
              <w:ind w:left="113" w:hanging="113"/>
              <w:rPr>
                <w:sz w:val="22"/>
                <w:szCs w:val="21"/>
              </w:rPr>
            </w:pPr>
            <w:r w:rsidRPr="00876E14">
              <w:rPr>
                <w:sz w:val="22"/>
                <w:szCs w:val="21"/>
              </w:rPr>
              <w:t>Промышленное производство (промышленность)</w:t>
            </w:r>
          </w:p>
        </w:tc>
        <w:tc>
          <w:tcPr>
            <w:tcW w:w="375" w:type="pct"/>
          </w:tcPr>
          <w:p w:rsidR="00876E14" w:rsidRPr="00C80854" w:rsidP="00C80854">
            <w:pPr>
              <w:spacing w:line="280" w:lineRule="exact"/>
              <w:rPr>
                <w:rFonts w:eastAsiaTheme="minorEastAsia"/>
                <w:bCs/>
                <w:sz w:val="21"/>
                <w:szCs w:val="21"/>
              </w:rPr>
            </w:pPr>
            <w:r>
              <w:rPr>
                <w:rFonts w:eastAsiaTheme="minorEastAsia"/>
                <w:bCs/>
                <w:sz w:val="21"/>
                <w:szCs w:val="21"/>
              </w:rPr>
              <w:t>560,7</w:t>
            </w:r>
          </w:p>
        </w:tc>
        <w:tc>
          <w:tcPr>
            <w:tcW w:w="506" w:type="pct"/>
          </w:tcPr>
          <w:p w:rsidR="00876E14" w:rsidRPr="00C80854" w:rsidP="00C80854">
            <w:pPr>
              <w:spacing w:line="280" w:lineRule="exact"/>
              <w:rPr>
                <w:rFonts w:eastAsiaTheme="minorEastAsia"/>
                <w:bCs/>
                <w:sz w:val="21"/>
                <w:szCs w:val="21"/>
              </w:rPr>
            </w:pPr>
            <w:r>
              <w:rPr>
                <w:rFonts w:eastAsiaTheme="minorEastAsia"/>
                <w:bCs/>
                <w:sz w:val="21"/>
                <w:szCs w:val="21"/>
              </w:rPr>
              <w:t>237,6</w:t>
            </w:r>
          </w:p>
        </w:tc>
        <w:tc>
          <w:tcPr>
            <w:tcW w:w="399" w:type="pct"/>
          </w:tcPr>
          <w:p w:rsidR="00876E14" w:rsidRPr="00C80854" w:rsidP="00C80854">
            <w:pPr>
              <w:spacing w:line="280" w:lineRule="exact"/>
              <w:rPr>
                <w:rFonts w:eastAsiaTheme="minorEastAsia"/>
                <w:bCs/>
                <w:sz w:val="21"/>
                <w:szCs w:val="21"/>
              </w:rPr>
            </w:pPr>
            <w:r>
              <w:rPr>
                <w:rFonts w:eastAsiaTheme="minorEastAsia"/>
                <w:bCs/>
                <w:sz w:val="21"/>
                <w:szCs w:val="21"/>
              </w:rPr>
              <w:t>31,7</w:t>
            </w:r>
          </w:p>
        </w:tc>
        <w:tc>
          <w:tcPr>
            <w:tcW w:w="428" w:type="pct"/>
          </w:tcPr>
          <w:p w:rsidR="00876E14" w:rsidRPr="00C80854" w:rsidP="00C80854">
            <w:pPr>
              <w:spacing w:line="280" w:lineRule="exact"/>
              <w:rPr>
                <w:rFonts w:eastAsiaTheme="minorEastAsia"/>
                <w:bCs/>
                <w:sz w:val="21"/>
                <w:szCs w:val="21"/>
              </w:rPr>
            </w:pPr>
            <w:r>
              <w:rPr>
                <w:rFonts w:eastAsiaTheme="minorEastAsia"/>
                <w:bCs/>
                <w:sz w:val="21"/>
                <w:szCs w:val="21"/>
              </w:rPr>
              <w:t>48,3</w:t>
            </w:r>
          </w:p>
        </w:tc>
        <w:tc>
          <w:tcPr>
            <w:tcW w:w="373" w:type="pct"/>
          </w:tcPr>
          <w:p w:rsidR="00876E14" w:rsidRPr="00C80854" w:rsidP="00C80854">
            <w:pPr>
              <w:spacing w:line="280" w:lineRule="exact"/>
              <w:rPr>
                <w:rFonts w:eastAsiaTheme="minorEastAsia"/>
                <w:bCs/>
                <w:sz w:val="21"/>
                <w:szCs w:val="21"/>
              </w:rPr>
            </w:pPr>
            <w:r>
              <w:rPr>
                <w:rFonts w:eastAsiaTheme="minorEastAsia"/>
                <w:bCs/>
                <w:sz w:val="21"/>
                <w:szCs w:val="21"/>
              </w:rPr>
              <w:t>74,7</w:t>
            </w:r>
          </w:p>
        </w:tc>
        <w:tc>
          <w:tcPr>
            <w:tcW w:w="378" w:type="pct"/>
          </w:tcPr>
          <w:p w:rsidR="00876E14" w:rsidRPr="00C80854" w:rsidP="00C80854">
            <w:pPr>
              <w:spacing w:line="280" w:lineRule="exact"/>
              <w:rPr>
                <w:rFonts w:eastAsiaTheme="minorEastAsia"/>
                <w:bCs/>
                <w:sz w:val="21"/>
                <w:szCs w:val="21"/>
              </w:rPr>
            </w:pPr>
            <w:r>
              <w:rPr>
                <w:rFonts w:eastAsiaTheme="minorEastAsia"/>
                <w:bCs/>
                <w:sz w:val="21"/>
                <w:szCs w:val="21"/>
              </w:rPr>
              <w:t>12,3</w:t>
            </w:r>
          </w:p>
        </w:tc>
        <w:tc>
          <w:tcPr>
            <w:tcW w:w="556" w:type="pct"/>
          </w:tcPr>
          <w:p w:rsidR="00876E14" w:rsidRPr="00C80854" w:rsidP="00C80854">
            <w:pPr>
              <w:spacing w:line="280" w:lineRule="exact"/>
              <w:rPr>
                <w:rFonts w:eastAsiaTheme="minorEastAsia"/>
                <w:bCs/>
                <w:sz w:val="21"/>
                <w:szCs w:val="21"/>
              </w:rPr>
            </w:pPr>
            <w:r>
              <w:rPr>
                <w:rFonts w:eastAsiaTheme="minorEastAsia"/>
                <w:bCs/>
                <w:sz w:val="21"/>
                <w:szCs w:val="21"/>
              </w:rPr>
              <w:t>3,2</w:t>
            </w:r>
          </w:p>
        </w:tc>
        <w:tc>
          <w:tcPr>
            <w:tcW w:w="650" w:type="pct"/>
          </w:tcPr>
          <w:p w:rsidR="00876E14" w:rsidRPr="00C80854" w:rsidP="00C80854">
            <w:pPr>
              <w:spacing w:line="280" w:lineRule="exact"/>
              <w:rPr>
                <w:rFonts w:eastAsiaTheme="minorEastAsia"/>
                <w:bCs/>
                <w:sz w:val="21"/>
                <w:szCs w:val="21"/>
              </w:rPr>
            </w:pPr>
            <w:r>
              <w:rPr>
                <w:rFonts w:eastAsiaTheme="minorEastAsia"/>
                <w:bCs/>
                <w:sz w:val="21"/>
                <w:szCs w:val="21"/>
              </w:rPr>
              <w:t>140,1</w:t>
            </w:r>
          </w:p>
        </w:tc>
        <w:tc>
          <w:tcPr>
            <w:tcW w:w="323" w:type="pct"/>
          </w:tcPr>
          <w:p w:rsidR="00876E14" w:rsidRPr="00C80854" w:rsidP="00C80854">
            <w:pPr>
              <w:spacing w:line="280" w:lineRule="exact"/>
              <w:rPr>
                <w:rFonts w:eastAsiaTheme="minorEastAsia"/>
                <w:bCs/>
                <w:sz w:val="21"/>
                <w:szCs w:val="21"/>
              </w:rPr>
            </w:pPr>
            <w:r>
              <w:rPr>
                <w:rFonts w:eastAsiaTheme="minorEastAsia"/>
                <w:bCs/>
                <w:sz w:val="21"/>
                <w:szCs w:val="21"/>
              </w:rPr>
              <w:t>25,1</w:t>
            </w:r>
          </w:p>
        </w:tc>
      </w:tr>
      <w:tr w:rsidTr="0091759E">
        <w:tblPrEx>
          <w:tblW w:w="5166" w:type="pct"/>
          <w:jc w:val="center"/>
          <w:tblLayout w:type="fixed"/>
          <w:tblLook w:val="04A0"/>
        </w:tblPrEx>
        <w:trPr>
          <w:trHeight w:val="87"/>
          <w:jc w:val="center"/>
        </w:trPr>
        <w:tc>
          <w:tcPr>
            <w:tcW w:w="1012" w:type="pct"/>
            <w:hideMark/>
          </w:tcPr>
          <w:p w:rsidR="0021395A" w:rsidRPr="00C80854" w:rsidP="00C80854">
            <w:pPr>
              <w:spacing w:line="220" w:lineRule="exact"/>
              <w:ind w:left="113" w:hanging="113"/>
              <w:rPr>
                <w:sz w:val="22"/>
                <w:szCs w:val="21"/>
              </w:rPr>
            </w:pPr>
            <w:r w:rsidRPr="00C80854">
              <w:rPr>
                <w:sz w:val="22"/>
                <w:szCs w:val="21"/>
              </w:rPr>
              <w:t>Добыча полезных ископаемых</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183,7</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67,5</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29,6</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18,</w:t>
            </w:r>
            <w:r>
              <w:rPr>
                <w:rFonts w:eastAsiaTheme="minorEastAsia"/>
                <w:bCs/>
                <w:sz w:val="21"/>
                <w:szCs w:val="21"/>
              </w:rPr>
              <w:t>5</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15,</w:t>
            </w:r>
            <w:r>
              <w:rPr>
                <w:rFonts w:eastAsiaTheme="minorEastAsia"/>
                <w:bCs/>
                <w:sz w:val="21"/>
                <w:szCs w:val="21"/>
              </w:rPr>
              <w:t>6</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4,8</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0,1</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45,8</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6,7</w:t>
            </w:r>
          </w:p>
        </w:tc>
      </w:tr>
      <w:tr w:rsidTr="0091759E">
        <w:tblPrEx>
          <w:tblW w:w="5166" w:type="pct"/>
          <w:jc w:val="center"/>
          <w:tblLayout w:type="fixed"/>
          <w:tblLook w:val="04A0"/>
        </w:tblPrEx>
        <w:trPr>
          <w:trHeight w:val="205"/>
          <w:jc w:val="center"/>
        </w:trPr>
        <w:tc>
          <w:tcPr>
            <w:tcW w:w="1012" w:type="pct"/>
            <w:hideMark/>
          </w:tcPr>
          <w:p w:rsidR="0021395A" w:rsidRPr="00C80854" w:rsidP="00C80854">
            <w:pPr>
              <w:spacing w:line="220" w:lineRule="exact"/>
              <w:ind w:left="113" w:hanging="113"/>
              <w:rPr>
                <w:sz w:val="22"/>
                <w:szCs w:val="21"/>
              </w:rPr>
            </w:pPr>
            <w:r w:rsidRPr="00C80854">
              <w:rPr>
                <w:sz w:val="22"/>
                <w:szCs w:val="21"/>
              </w:rPr>
              <w:t>Обрабатывающие производства</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238,0</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150,7</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1,7</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12,2</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23,6</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3,3</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2,6</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29,4</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17,8</w:t>
            </w:r>
          </w:p>
        </w:tc>
      </w:tr>
      <w:tr w:rsidTr="0091759E">
        <w:tblPrEx>
          <w:tblW w:w="5166" w:type="pct"/>
          <w:jc w:val="center"/>
          <w:tblLayout w:type="fixed"/>
          <w:tblLook w:val="04A0"/>
        </w:tblPrEx>
        <w:trPr>
          <w:trHeight w:val="368"/>
          <w:jc w:val="center"/>
        </w:trPr>
        <w:tc>
          <w:tcPr>
            <w:tcW w:w="1012" w:type="pct"/>
            <w:hideMark/>
          </w:tcPr>
          <w:p w:rsidR="0021395A" w:rsidRPr="00C80854" w:rsidP="00C80854">
            <w:pPr>
              <w:spacing w:line="220" w:lineRule="exact"/>
              <w:ind w:left="113" w:hanging="113"/>
              <w:rPr>
                <w:sz w:val="22"/>
                <w:szCs w:val="21"/>
              </w:rPr>
            </w:pPr>
            <w:r w:rsidRPr="00C80854">
              <w:rPr>
                <w:sz w:val="22"/>
                <w:szCs w:val="21"/>
              </w:rPr>
              <w:t xml:space="preserve">Обеспечение электрической энергией, газом </w:t>
            </w:r>
            <w:r w:rsidRPr="00C80854">
              <w:rPr>
                <w:sz w:val="22"/>
                <w:szCs w:val="21"/>
              </w:rPr>
              <w:br/>
              <w:t xml:space="preserve">и паром; </w:t>
            </w:r>
            <w:r w:rsidRPr="00C80854">
              <w:rPr>
                <w:sz w:val="22"/>
                <w:szCs w:val="21"/>
              </w:rPr>
              <w:t>кондициониро</w:t>
            </w:r>
            <w:r w:rsidR="006C0517">
              <w:rPr>
                <w:sz w:val="22"/>
                <w:szCs w:val="21"/>
              </w:rPr>
              <w:t>-</w:t>
            </w:r>
            <w:r w:rsidRPr="00C80854">
              <w:rPr>
                <w:sz w:val="22"/>
                <w:szCs w:val="21"/>
              </w:rPr>
              <w:t>вание</w:t>
            </w:r>
            <w:r w:rsidRPr="00C80854">
              <w:rPr>
                <w:sz w:val="22"/>
                <w:szCs w:val="21"/>
              </w:rPr>
              <w:t xml:space="preserve"> воздуха</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136,8</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19,2</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0,4</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17,5</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34,4</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3,7</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0,5</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64,2</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0,6</w:t>
            </w:r>
          </w:p>
        </w:tc>
      </w:tr>
      <w:tr w:rsidTr="0091759E">
        <w:tblPrEx>
          <w:tblW w:w="5166" w:type="pct"/>
          <w:jc w:val="center"/>
          <w:tblLayout w:type="fixed"/>
          <w:tblLook w:val="04A0"/>
        </w:tblPrEx>
        <w:trPr>
          <w:trHeight w:val="227"/>
          <w:jc w:val="center"/>
        </w:trPr>
        <w:tc>
          <w:tcPr>
            <w:tcW w:w="1012" w:type="pct"/>
            <w:hideMark/>
          </w:tcPr>
          <w:p w:rsidR="0021395A" w:rsidRPr="00C80854" w:rsidP="006C0517">
            <w:pPr>
              <w:spacing w:line="220" w:lineRule="exact"/>
              <w:ind w:left="113" w:hanging="113"/>
              <w:rPr>
                <w:sz w:val="22"/>
                <w:szCs w:val="21"/>
              </w:rPr>
            </w:pPr>
            <w:r w:rsidRPr="00C80854">
              <w:rPr>
                <w:sz w:val="22"/>
                <w:szCs w:val="21"/>
              </w:rPr>
              <w:t xml:space="preserve">Водоснабжение; водоотведение, организация сбора </w:t>
            </w:r>
            <w:r w:rsidRPr="00C80854">
              <w:rPr>
                <w:sz w:val="22"/>
                <w:szCs w:val="21"/>
              </w:rPr>
              <w:br/>
              <w:t xml:space="preserve">и утилизации отходов, деятельность </w:t>
            </w:r>
            <w:r w:rsidRPr="00C80854">
              <w:rPr>
                <w:sz w:val="22"/>
                <w:szCs w:val="21"/>
              </w:rPr>
              <w:br/>
              <w:t>по ликвидации загрязнений</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2,2</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0,2</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0,0</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1,2</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0,5</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0,7</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0,0</w:t>
            </w:r>
          </w:p>
        </w:tc>
      </w:tr>
      <w:tr w:rsidTr="0091759E">
        <w:tblPrEx>
          <w:tblW w:w="5166" w:type="pct"/>
          <w:jc w:val="center"/>
          <w:tblLayout w:type="fixed"/>
          <w:tblLook w:val="04A0"/>
        </w:tblPrEx>
        <w:trPr>
          <w:trHeight w:val="135"/>
          <w:jc w:val="center"/>
        </w:trPr>
        <w:tc>
          <w:tcPr>
            <w:tcW w:w="1012" w:type="pct"/>
            <w:hideMark/>
          </w:tcPr>
          <w:p w:rsidR="0021395A" w:rsidRPr="00C80854" w:rsidP="00C80854">
            <w:pPr>
              <w:spacing w:line="220" w:lineRule="exact"/>
              <w:ind w:left="113" w:hanging="113"/>
              <w:rPr>
                <w:sz w:val="22"/>
                <w:szCs w:val="21"/>
              </w:rPr>
            </w:pPr>
            <w:r w:rsidRPr="00C80854">
              <w:rPr>
                <w:sz w:val="22"/>
                <w:szCs w:val="21"/>
              </w:rPr>
              <w:t>Строительство</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15,0</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3,9</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0,6</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2,9</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4,3</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1,1</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0,6</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2,7</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0,0</w:t>
            </w:r>
          </w:p>
        </w:tc>
      </w:tr>
      <w:tr w:rsidTr="0091759E">
        <w:tblPrEx>
          <w:tblW w:w="5166" w:type="pct"/>
          <w:jc w:val="center"/>
          <w:tblLayout w:type="fixed"/>
          <w:tblLook w:val="04A0"/>
        </w:tblPrEx>
        <w:trPr>
          <w:trHeight w:val="101"/>
          <w:jc w:val="center"/>
        </w:trPr>
        <w:tc>
          <w:tcPr>
            <w:tcW w:w="1012" w:type="pct"/>
            <w:hideMark/>
          </w:tcPr>
          <w:p w:rsidR="0021395A" w:rsidRPr="00C80854" w:rsidP="006C0517">
            <w:pPr>
              <w:spacing w:line="220" w:lineRule="exact"/>
              <w:ind w:left="113" w:hanging="113"/>
              <w:rPr>
                <w:sz w:val="22"/>
                <w:szCs w:val="21"/>
              </w:rPr>
            </w:pPr>
            <w:r w:rsidRPr="00C80854">
              <w:rPr>
                <w:sz w:val="22"/>
                <w:szCs w:val="21"/>
              </w:rPr>
              <w:t xml:space="preserve">Торговля оптовая </w:t>
            </w:r>
            <w:r w:rsidRPr="00C80854">
              <w:rPr>
                <w:sz w:val="22"/>
                <w:szCs w:val="21"/>
              </w:rPr>
              <w:br/>
              <w:t xml:space="preserve">и розничная; ремонт </w:t>
            </w:r>
            <w:r w:rsidRPr="00C80854">
              <w:rPr>
                <w:sz w:val="22"/>
                <w:szCs w:val="21"/>
              </w:rPr>
              <w:t>автотран</w:t>
            </w:r>
            <w:r w:rsidR="005F7493">
              <w:rPr>
                <w:sz w:val="22"/>
                <w:szCs w:val="21"/>
              </w:rPr>
              <w:t>-</w:t>
            </w:r>
            <w:r w:rsidRPr="00C80854">
              <w:rPr>
                <w:sz w:val="22"/>
                <w:szCs w:val="21"/>
              </w:rPr>
              <w:t>спортных</w:t>
            </w:r>
            <w:r w:rsidRPr="00C80854">
              <w:rPr>
                <w:sz w:val="22"/>
                <w:szCs w:val="21"/>
              </w:rPr>
              <w:t xml:space="preserve"> средств </w:t>
            </w:r>
            <w:r w:rsidRPr="00C80854">
              <w:rPr>
                <w:sz w:val="22"/>
                <w:szCs w:val="21"/>
              </w:rPr>
              <w:br/>
              <w:t>и мотоциклов</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40,7</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6,3</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0,8</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2,4</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10,6</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3,7</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8,4</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12,3</w:t>
            </w:r>
          </w:p>
        </w:tc>
      </w:tr>
      <w:tr w:rsidTr="0091759E">
        <w:tblPrEx>
          <w:tblW w:w="5166" w:type="pct"/>
          <w:jc w:val="center"/>
          <w:tblLayout w:type="fixed"/>
          <w:tblLook w:val="04A0"/>
        </w:tblPrEx>
        <w:trPr>
          <w:trHeight w:val="101"/>
          <w:jc w:val="center"/>
        </w:trPr>
        <w:tc>
          <w:tcPr>
            <w:tcW w:w="1012" w:type="pct"/>
            <w:hideMark/>
          </w:tcPr>
          <w:p w:rsidR="0021395A" w:rsidRPr="00C80854" w:rsidP="00C80854">
            <w:pPr>
              <w:spacing w:line="220" w:lineRule="exact"/>
              <w:ind w:left="113" w:hanging="113"/>
              <w:rPr>
                <w:sz w:val="22"/>
                <w:szCs w:val="21"/>
              </w:rPr>
            </w:pPr>
            <w:r w:rsidRPr="00C80854">
              <w:rPr>
                <w:sz w:val="22"/>
                <w:szCs w:val="21"/>
              </w:rPr>
              <w:t xml:space="preserve">Транспортировка </w:t>
            </w:r>
            <w:r w:rsidRPr="00C80854">
              <w:rPr>
                <w:sz w:val="22"/>
                <w:szCs w:val="21"/>
              </w:rPr>
              <w:br/>
              <w:t>и хранение</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61,9</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10,1</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0,8</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5,4</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22,3</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11,0</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0,1</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20,5</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2,7</w:t>
            </w:r>
          </w:p>
        </w:tc>
      </w:tr>
      <w:tr w:rsidTr="0091759E">
        <w:tblPrEx>
          <w:tblW w:w="5166" w:type="pct"/>
          <w:jc w:val="center"/>
          <w:tblLayout w:type="fixed"/>
          <w:tblLook w:val="04A0"/>
        </w:tblPrEx>
        <w:trPr>
          <w:trHeight w:val="101"/>
          <w:jc w:val="center"/>
        </w:trPr>
        <w:tc>
          <w:tcPr>
            <w:tcW w:w="1012" w:type="pct"/>
            <w:hideMark/>
          </w:tcPr>
          <w:p w:rsidR="0021395A" w:rsidRPr="00C80854" w:rsidP="006C0517">
            <w:pPr>
              <w:spacing w:line="220" w:lineRule="exact"/>
              <w:ind w:left="113" w:hanging="113"/>
              <w:rPr>
                <w:sz w:val="22"/>
                <w:szCs w:val="21"/>
              </w:rPr>
            </w:pPr>
            <w:r w:rsidRPr="00C80854">
              <w:rPr>
                <w:sz w:val="22"/>
                <w:szCs w:val="21"/>
              </w:rPr>
              <w:t xml:space="preserve">Деятельность гостиниц </w:t>
            </w:r>
            <w:r w:rsidRPr="00C80854">
              <w:rPr>
                <w:sz w:val="22"/>
                <w:szCs w:val="21"/>
              </w:rPr>
              <w:br/>
              <w:t>и предприятий общественного питания</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0,9</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0,0</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0,0</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0,1</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0,6</w:t>
            </w:r>
          </w:p>
        </w:tc>
        <w:tc>
          <w:tcPr>
            <w:tcW w:w="378" w:type="pct"/>
          </w:tcPr>
          <w:p w:rsidR="0021395A" w:rsidRPr="00C80854" w:rsidP="002D5726">
            <w:pPr>
              <w:spacing w:line="280" w:lineRule="exact"/>
              <w:rPr>
                <w:rFonts w:eastAsiaTheme="minorEastAsia"/>
                <w:bCs/>
                <w:sz w:val="21"/>
                <w:szCs w:val="21"/>
              </w:rPr>
            </w:pPr>
            <w:r w:rsidRPr="00C80854">
              <w:rPr>
                <w:rFonts w:eastAsiaTheme="minorEastAsia"/>
                <w:bCs/>
                <w:sz w:val="21"/>
                <w:szCs w:val="21"/>
              </w:rPr>
              <w:t>0,2</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0,2</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w:t>
            </w:r>
          </w:p>
        </w:tc>
      </w:tr>
      <w:tr w:rsidTr="0091759E">
        <w:tblPrEx>
          <w:tblW w:w="5166" w:type="pct"/>
          <w:jc w:val="center"/>
          <w:tblLayout w:type="fixed"/>
          <w:tblLook w:val="04A0"/>
        </w:tblPrEx>
        <w:trPr>
          <w:trHeight w:val="101"/>
          <w:jc w:val="center"/>
        </w:trPr>
        <w:tc>
          <w:tcPr>
            <w:tcW w:w="1012" w:type="pct"/>
            <w:hideMark/>
          </w:tcPr>
          <w:p w:rsidR="0021395A" w:rsidRPr="00C80854" w:rsidP="005F7493">
            <w:pPr>
              <w:spacing w:line="220" w:lineRule="exact"/>
              <w:ind w:left="113" w:hanging="113"/>
              <w:rPr>
                <w:sz w:val="22"/>
                <w:szCs w:val="21"/>
              </w:rPr>
            </w:pPr>
            <w:r w:rsidRPr="00C80854">
              <w:rPr>
                <w:sz w:val="22"/>
                <w:szCs w:val="21"/>
              </w:rPr>
              <w:t xml:space="preserve">Деятельность </w:t>
            </w:r>
            <w:r w:rsidRPr="00C80854">
              <w:rPr>
                <w:sz w:val="22"/>
                <w:szCs w:val="21"/>
              </w:rPr>
              <w:br/>
              <w:t xml:space="preserve">в области </w:t>
            </w:r>
            <w:r w:rsidRPr="00C80854">
              <w:rPr>
                <w:sz w:val="22"/>
                <w:szCs w:val="21"/>
              </w:rPr>
              <w:t>инфор</w:t>
            </w:r>
            <w:r w:rsidR="005F7493">
              <w:rPr>
                <w:sz w:val="22"/>
                <w:szCs w:val="21"/>
              </w:rPr>
              <w:t>-</w:t>
            </w:r>
            <w:r w:rsidRPr="00C80854">
              <w:rPr>
                <w:sz w:val="22"/>
                <w:szCs w:val="21"/>
              </w:rPr>
              <w:t>мации</w:t>
            </w:r>
            <w:r w:rsidRPr="00C80854">
              <w:rPr>
                <w:sz w:val="22"/>
                <w:szCs w:val="21"/>
              </w:rPr>
              <w:t xml:space="preserve"> и связи</w:t>
            </w:r>
          </w:p>
        </w:tc>
        <w:tc>
          <w:tcPr>
            <w:tcW w:w="375"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700,4</w:t>
            </w:r>
          </w:p>
        </w:tc>
        <w:tc>
          <w:tcPr>
            <w:tcW w:w="50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398,9</w:t>
            </w:r>
          </w:p>
        </w:tc>
        <w:tc>
          <w:tcPr>
            <w:tcW w:w="399"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219,2</w:t>
            </w:r>
          </w:p>
        </w:tc>
        <w:tc>
          <w:tcPr>
            <w:tcW w:w="42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18,0</w:t>
            </w:r>
          </w:p>
        </w:tc>
        <w:tc>
          <w:tcPr>
            <w:tcW w:w="37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20,3</w:t>
            </w:r>
          </w:p>
        </w:tc>
        <w:tc>
          <w:tcPr>
            <w:tcW w:w="378"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3,2</w:t>
            </w:r>
          </w:p>
        </w:tc>
        <w:tc>
          <w:tcPr>
            <w:tcW w:w="556"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0,3</w:t>
            </w:r>
          </w:p>
        </w:tc>
        <w:tc>
          <w:tcPr>
            <w:tcW w:w="650"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40,8</w:t>
            </w:r>
          </w:p>
        </w:tc>
        <w:tc>
          <w:tcPr>
            <w:tcW w:w="323" w:type="pct"/>
          </w:tcPr>
          <w:p w:rsidR="0021395A" w:rsidRPr="00C80854" w:rsidP="00C80854">
            <w:pPr>
              <w:spacing w:line="280" w:lineRule="exact"/>
              <w:rPr>
                <w:rFonts w:eastAsiaTheme="minorEastAsia"/>
                <w:bCs/>
                <w:sz w:val="21"/>
                <w:szCs w:val="21"/>
              </w:rPr>
            </w:pPr>
            <w:r w:rsidRPr="00C80854">
              <w:rPr>
                <w:rFonts w:eastAsiaTheme="minorEastAsia"/>
                <w:bCs/>
                <w:sz w:val="21"/>
                <w:szCs w:val="21"/>
              </w:rPr>
              <w:t>3,0</w:t>
            </w:r>
          </w:p>
        </w:tc>
      </w:tr>
    </w:tbl>
    <w:p w:rsidR="00F25F51" w:rsidRPr="00C80854" w:rsidP="00C80854">
      <w:pPr>
        <w:ind w:right="-142"/>
        <w:jc w:val="right"/>
        <w:rPr>
          <w:sz w:val="24"/>
        </w:rPr>
      </w:pPr>
      <w:r w:rsidRPr="00C80854">
        <w:rPr>
          <w:sz w:val="24"/>
        </w:rPr>
        <w:t>окончание</w:t>
      </w:r>
    </w:p>
    <w:tbl>
      <w:tblPr>
        <w:tblStyle w:val="140"/>
        <w:tblW w:w="5170" w:type="pct"/>
        <w:jc w:val="center"/>
        <w:tblLayout w:type="fixed"/>
        <w:tblLook w:val="04A0"/>
      </w:tblPr>
      <w:tblGrid>
        <w:gridCol w:w="2077"/>
        <w:gridCol w:w="750"/>
        <w:gridCol w:w="1031"/>
        <w:gridCol w:w="846"/>
        <w:gridCol w:w="834"/>
        <w:gridCol w:w="758"/>
        <w:gridCol w:w="770"/>
        <w:gridCol w:w="1137"/>
        <w:gridCol w:w="1325"/>
        <w:gridCol w:w="662"/>
      </w:tblGrid>
      <w:tr w:rsidTr="000F6822">
        <w:tblPrEx>
          <w:tblW w:w="5170" w:type="pct"/>
          <w:jc w:val="center"/>
          <w:tblLayout w:type="fixed"/>
          <w:tblLook w:val="04A0"/>
        </w:tblPrEx>
        <w:trPr>
          <w:trHeight w:val="256"/>
          <w:jc w:val="center"/>
        </w:trPr>
        <w:tc>
          <w:tcPr>
            <w:tcW w:w="1019" w:type="pct"/>
            <w:vMerge w:val="restart"/>
            <w:tcBorders>
              <w:bottom w:val="single" w:sz="4" w:space="0" w:color="003296"/>
            </w:tcBorders>
            <w:hideMark/>
          </w:tcPr>
          <w:p w:rsidR="0021395A" w:rsidRPr="00C80854" w:rsidP="00C80854">
            <w:pPr>
              <w:spacing w:line="220" w:lineRule="exact"/>
              <w:rPr>
                <w:sz w:val="21"/>
                <w:szCs w:val="21"/>
              </w:rPr>
            </w:pPr>
          </w:p>
        </w:tc>
        <w:tc>
          <w:tcPr>
            <w:tcW w:w="368" w:type="pct"/>
            <w:vMerge w:val="restart"/>
            <w:tcBorders>
              <w:bottom w:val="single" w:sz="4" w:space="0" w:color="003296"/>
            </w:tcBorders>
            <w:hideMark/>
          </w:tcPr>
          <w:p w:rsidR="0021395A" w:rsidRPr="003C1B5C" w:rsidP="00BA7E0D">
            <w:pPr>
              <w:spacing w:line="216" w:lineRule="auto"/>
              <w:rPr>
                <w:sz w:val="22"/>
                <w:szCs w:val="22"/>
              </w:rPr>
            </w:pPr>
            <w:r w:rsidRPr="003C1B5C">
              <w:rPr>
                <w:sz w:val="22"/>
                <w:szCs w:val="22"/>
              </w:rPr>
              <w:t>Всего</w:t>
            </w:r>
          </w:p>
        </w:tc>
        <w:tc>
          <w:tcPr>
            <w:tcW w:w="3613" w:type="pct"/>
            <w:gridSpan w:val="8"/>
            <w:tcBorders>
              <w:bottom w:val="single" w:sz="4" w:space="0" w:color="003296"/>
            </w:tcBorders>
          </w:tcPr>
          <w:p w:rsidR="0021395A" w:rsidRPr="003C1B5C" w:rsidP="00BA7E0D">
            <w:pPr>
              <w:rPr>
                <w:sz w:val="22"/>
                <w:szCs w:val="22"/>
              </w:rPr>
            </w:pPr>
            <w:r w:rsidRPr="003C1B5C">
              <w:rPr>
                <w:sz w:val="22"/>
                <w:szCs w:val="22"/>
              </w:rPr>
              <w:t>в том числе затраты</w:t>
            </w:r>
          </w:p>
        </w:tc>
      </w:tr>
      <w:tr w:rsidTr="0021395A">
        <w:tblPrEx>
          <w:tblW w:w="5170" w:type="pct"/>
          <w:jc w:val="center"/>
          <w:tblLayout w:type="fixed"/>
          <w:tblLook w:val="04A0"/>
        </w:tblPrEx>
        <w:trPr>
          <w:trHeight w:val="3838"/>
          <w:jc w:val="center"/>
        </w:trPr>
        <w:tc>
          <w:tcPr>
            <w:tcW w:w="1019" w:type="pct"/>
            <w:vMerge/>
            <w:tcBorders>
              <w:top w:val="single" w:sz="4" w:space="0" w:color="003296"/>
              <w:bottom w:val="single" w:sz="18" w:space="0" w:color="003296"/>
              <w:right w:val="single" w:sz="4" w:space="0" w:color="003296"/>
            </w:tcBorders>
            <w:shd w:val="clear" w:color="auto" w:fill="D5E2FF"/>
            <w:vAlign w:val="center"/>
            <w:hideMark/>
          </w:tcPr>
          <w:p w:rsidR="0021395A" w:rsidRPr="00C80854" w:rsidP="00C80854">
            <w:pPr>
              <w:spacing w:line="220" w:lineRule="exact"/>
              <w:jc w:val="center"/>
              <w:rPr>
                <w:sz w:val="21"/>
                <w:szCs w:val="21"/>
              </w:rPr>
            </w:pPr>
          </w:p>
        </w:tc>
        <w:tc>
          <w:tcPr>
            <w:tcW w:w="368" w:type="pct"/>
            <w:vMerge/>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C80854" w:rsidP="00C80854">
            <w:pPr>
              <w:spacing w:line="220" w:lineRule="exact"/>
              <w:jc w:val="center"/>
              <w:rPr>
                <w:sz w:val="22"/>
                <w:szCs w:val="21"/>
              </w:rPr>
            </w:pPr>
          </w:p>
        </w:tc>
        <w:tc>
          <w:tcPr>
            <w:tcW w:w="506"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21395A" w:rsidRPr="00C80854" w:rsidP="00C80854">
            <w:pPr>
              <w:spacing w:line="220" w:lineRule="exact"/>
              <w:ind w:left="-108" w:right="-108"/>
              <w:jc w:val="center"/>
              <w:rPr>
                <w:spacing w:val="-6"/>
                <w:sz w:val="22"/>
                <w:szCs w:val="21"/>
              </w:rPr>
            </w:pPr>
            <w:r w:rsidRPr="003C1B5C">
              <w:rPr>
                <w:sz w:val="22"/>
                <w:szCs w:val="22"/>
              </w:rPr>
              <w:t xml:space="preserve">на приобретение </w:t>
            </w:r>
            <w:r w:rsidRPr="003C1B5C">
              <w:rPr>
                <w:sz w:val="22"/>
                <w:szCs w:val="22"/>
              </w:rPr>
              <w:br/>
              <w:t>вычислительной техники</w:t>
            </w:r>
          </w:p>
        </w:tc>
        <w:tc>
          <w:tcPr>
            <w:tcW w:w="415"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C80854" w:rsidP="00C80854">
            <w:pPr>
              <w:spacing w:line="220" w:lineRule="exact"/>
              <w:ind w:left="-108" w:right="-108"/>
              <w:jc w:val="center"/>
              <w:rPr>
                <w:spacing w:val="-6"/>
                <w:sz w:val="22"/>
                <w:szCs w:val="21"/>
              </w:rPr>
            </w:pPr>
            <w:r w:rsidRPr="003C1B5C">
              <w:rPr>
                <w:sz w:val="22"/>
                <w:szCs w:val="22"/>
              </w:rPr>
              <w:t xml:space="preserve">на приобретение </w:t>
            </w:r>
            <w:r>
              <w:rPr>
                <w:sz w:val="22"/>
                <w:szCs w:val="22"/>
              </w:rPr>
              <w:br/>
            </w:r>
            <w:r w:rsidRPr="003C1B5C">
              <w:rPr>
                <w:sz w:val="22"/>
                <w:szCs w:val="22"/>
              </w:rPr>
              <w:t xml:space="preserve">телекоммуникационного </w:t>
            </w:r>
            <w:r>
              <w:rPr>
                <w:sz w:val="22"/>
                <w:szCs w:val="22"/>
              </w:rPr>
              <w:br/>
            </w:r>
            <w:r w:rsidRPr="003C1B5C">
              <w:rPr>
                <w:sz w:val="22"/>
                <w:szCs w:val="22"/>
              </w:rPr>
              <w:t>оборудования</w:t>
            </w:r>
          </w:p>
        </w:tc>
        <w:tc>
          <w:tcPr>
            <w:tcW w:w="409"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C80854" w:rsidP="00C80854">
            <w:pPr>
              <w:spacing w:line="220" w:lineRule="exact"/>
              <w:ind w:left="-102" w:right="-74"/>
              <w:jc w:val="center"/>
              <w:rPr>
                <w:spacing w:val="-6"/>
                <w:sz w:val="22"/>
                <w:szCs w:val="21"/>
              </w:rPr>
            </w:pPr>
            <w:r w:rsidRPr="003C1B5C">
              <w:rPr>
                <w:sz w:val="22"/>
                <w:szCs w:val="22"/>
              </w:rPr>
              <w:t xml:space="preserve">на приобретение </w:t>
            </w:r>
            <w:r w:rsidRPr="003C1B5C">
              <w:rPr>
                <w:sz w:val="22"/>
                <w:szCs w:val="22"/>
              </w:rPr>
              <w:br/>
              <w:t>программного обеспечения</w:t>
            </w:r>
          </w:p>
        </w:tc>
        <w:tc>
          <w:tcPr>
            <w:tcW w:w="372"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C80854" w:rsidP="00C80854">
            <w:pPr>
              <w:spacing w:line="220" w:lineRule="exact"/>
              <w:ind w:left="-170" w:right="-159"/>
              <w:jc w:val="center"/>
              <w:rPr>
                <w:spacing w:val="-6"/>
                <w:sz w:val="22"/>
                <w:szCs w:val="21"/>
              </w:rPr>
            </w:pPr>
            <w:r w:rsidRPr="003C1B5C">
              <w:rPr>
                <w:sz w:val="22"/>
                <w:szCs w:val="22"/>
              </w:rPr>
              <w:t>на оплату услуг связи</w:t>
            </w:r>
          </w:p>
        </w:tc>
        <w:tc>
          <w:tcPr>
            <w:tcW w:w="378"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C80854" w:rsidP="00C80854">
            <w:pPr>
              <w:spacing w:line="220" w:lineRule="exact"/>
              <w:ind w:left="-108" w:right="-108"/>
              <w:jc w:val="center"/>
              <w:rPr>
                <w:spacing w:val="-6"/>
                <w:sz w:val="22"/>
                <w:szCs w:val="21"/>
              </w:rPr>
            </w:pPr>
            <w:r w:rsidRPr="003C1B5C">
              <w:rPr>
                <w:sz w:val="22"/>
                <w:szCs w:val="22"/>
              </w:rPr>
              <w:t xml:space="preserve">из них оплата доступа </w:t>
            </w:r>
            <w:r w:rsidRPr="003C1B5C">
              <w:rPr>
                <w:sz w:val="22"/>
                <w:szCs w:val="22"/>
              </w:rPr>
              <w:br/>
              <w:t>к сети Интернет</w:t>
            </w:r>
          </w:p>
        </w:tc>
        <w:tc>
          <w:tcPr>
            <w:tcW w:w="558"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C80854" w:rsidP="00C80854">
            <w:pPr>
              <w:spacing w:line="220" w:lineRule="exact"/>
              <w:ind w:left="-108" w:right="-108"/>
              <w:jc w:val="center"/>
              <w:rPr>
                <w:spacing w:val="-8"/>
                <w:sz w:val="22"/>
                <w:szCs w:val="21"/>
              </w:rPr>
            </w:pPr>
            <w:r w:rsidRPr="003C1B5C">
              <w:rPr>
                <w:spacing w:val="-6"/>
                <w:sz w:val="22"/>
                <w:szCs w:val="22"/>
              </w:rPr>
              <w:t xml:space="preserve">на обучение сотрудников, связанное </w:t>
            </w:r>
            <w:r>
              <w:rPr>
                <w:spacing w:val="-6"/>
                <w:sz w:val="22"/>
                <w:szCs w:val="22"/>
              </w:rPr>
              <w:br/>
            </w:r>
            <w:r w:rsidRPr="003C1B5C">
              <w:rPr>
                <w:spacing w:val="-6"/>
                <w:sz w:val="22"/>
                <w:szCs w:val="22"/>
              </w:rPr>
              <w:t xml:space="preserve">с развитием и использованием информационных и </w:t>
            </w:r>
            <w:r>
              <w:rPr>
                <w:spacing w:val="-6"/>
                <w:sz w:val="22"/>
                <w:szCs w:val="22"/>
              </w:rPr>
              <w:br/>
            </w:r>
            <w:r w:rsidRPr="003C1B5C">
              <w:rPr>
                <w:spacing w:val="-6"/>
                <w:sz w:val="22"/>
                <w:szCs w:val="22"/>
              </w:rPr>
              <w:t>коммуника</w:t>
            </w:r>
            <w:r w:rsidRPr="003C1B5C">
              <w:rPr>
                <w:spacing w:val="-6"/>
                <w:sz w:val="22"/>
                <w:szCs w:val="22"/>
              </w:rPr>
              <w:softHyphen/>
              <w:t>ционных технологий</w:t>
            </w:r>
          </w:p>
        </w:tc>
        <w:tc>
          <w:tcPr>
            <w:tcW w:w="650"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hideMark/>
          </w:tcPr>
          <w:p w:rsidR="0021395A" w:rsidRPr="00C80854" w:rsidP="00C80854">
            <w:pPr>
              <w:spacing w:line="220" w:lineRule="exact"/>
              <w:ind w:left="-108" w:right="-108"/>
              <w:jc w:val="center"/>
              <w:rPr>
                <w:spacing w:val="-8"/>
                <w:sz w:val="22"/>
                <w:szCs w:val="21"/>
              </w:rPr>
            </w:pPr>
            <w:r w:rsidRPr="003C1B5C">
              <w:rPr>
                <w:spacing w:val="-8"/>
                <w:sz w:val="22"/>
                <w:szCs w:val="22"/>
              </w:rPr>
              <w:t>на оплату услуг сторонних органи</w:t>
            </w:r>
            <w:r w:rsidRPr="003C1B5C">
              <w:rPr>
                <w:spacing w:val="-6"/>
                <w:sz w:val="22"/>
                <w:szCs w:val="22"/>
              </w:rPr>
              <w:t>заций</w:t>
            </w:r>
            <w:r>
              <w:rPr>
                <w:spacing w:val="-6"/>
                <w:sz w:val="22"/>
                <w:szCs w:val="22"/>
              </w:rPr>
              <w:br/>
            </w:r>
            <w:r w:rsidRPr="003C1B5C">
              <w:rPr>
                <w:spacing w:val="-6"/>
                <w:sz w:val="22"/>
                <w:szCs w:val="22"/>
              </w:rPr>
              <w:t xml:space="preserve"> и специалистов по информационным</w:t>
            </w:r>
            <w:r>
              <w:rPr>
                <w:spacing w:val="-6"/>
                <w:sz w:val="22"/>
                <w:szCs w:val="22"/>
              </w:rPr>
              <w:br/>
            </w:r>
            <w:r w:rsidRPr="003C1B5C">
              <w:rPr>
                <w:spacing w:val="-6"/>
                <w:sz w:val="22"/>
                <w:szCs w:val="22"/>
              </w:rPr>
              <w:t xml:space="preserve">и коммуникационным технологиям </w:t>
            </w:r>
            <w:r>
              <w:rPr>
                <w:spacing w:val="-6"/>
                <w:sz w:val="22"/>
                <w:szCs w:val="22"/>
              </w:rPr>
              <w:br/>
            </w:r>
            <w:r w:rsidRPr="003C1B5C">
              <w:rPr>
                <w:spacing w:val="-6"/>
                <w:sz w:val="22"/>
                <w:szCs w:val="22"/>
              </w:rPr>
              <w:t>(кроме услуг связи и обучения)</w:t>
            </w:r>
          </w:p>
        </w:tc>
        <w:tc>
          <w:tcPr>
            <w:tcW w:w="325" w:type="pct"/>
            <w:tcBorders>
              <w:top w:val="single" w:sz="4" w:space="0" w:color="003296"/>
              <w:left w:val="single" w:sz="4" w:space="0" w:color="003296"/>
              <w:bottom w:val="single" w:sz="18" w:space="0" w:color="003296"/>
            </w:tcBorders>
            <w:shd w:val="clear" w:color="auto" w:fill="D5E2FF"/>
            <w:textDirection w:val="btLr"/>
            <w:vAlign w:val="center"/>
            <w:hideMark/>
          </w:tcPr>
          <w:p w:rsidR="0021395A" w:rsidRPr="00C80854" w:rsidP="00C80854">
            <w:pPr>
              <w:spacing w:line="220" w:lineRule="exact"/>
              <w:ind w:left="-108" w:right="-108"/>
              <w:jc w:val="center"/>
              <w:rPr>
                <w:spacing w:val="-6"/>
                <w:sz w:val="22"/>
                <w:szCs w:val="21"/>
              </w:rPr>
            </w:pPr>
            <w:r w:rsidRPr="003C1B5C">
              <w:rPr>
                <w:sz w:val="22"/>
                <w:szCs w:val="22"/>
              </w:rPr>
              <w:t>прочие затраты</w:t>
            </w:r>
          </w:p>
        </w:tc>
      </w:tr>
      <w:tr w:rsidTr="0091759E">
        <w:tblPrEx>
          <w:tblW w:w="5170" w:type="pct"/>
          <w:jc w:val="center"/>
          <w:tblLayout w:type="fixed"/>
          <w:tblLook w:val="04A0"/>
        </w:tblPrEx>
        <w:trPr>
          <w:trHeight w:val="368"/>
          <w:jc w:val="center"/>
        </w:trPr>
        <w:tc>
          <w:tcPr>
            <w:tcW w:w="1019" w:type="pct"/>
            <w:hideMark/>
          </w:tcPr>
          <w:p w:rsidR="0021395A" w:rsidRPr="00C80854" w:rsidP="006C0517">
            <w:pPr>
              <w:spacing w:line="220" w:lineRule="exact"/>
              <w:ind w:left="113" w:right="-91" w:hanging="113"/>
              <w:rPr>
                <w:sz w:val="22"/>
                <w:szCs w:val="21"/>
              </w:rPr>
            </w:pPr>
            <w:r w:rsidRPr="00C80854">
              <w:rPr>
                <w:sz w:val="22"/>
                <w:szCs w:val="21"/>
              </w:rPr>
              <w:t xml:space="preserve">Деятельность финансовая </w:t>
            </w:r>
            <w:r w:rsidRPr="00C80854">
              <w:rPr>
                <w:sz w:val="22"/>
                <w:szCs w:val="21"/>
              </w:rPr>
              <w:br/>
              <w:t>и страховая</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60,5</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5,9</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0,6</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27,2</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17,0</w:t>
            </w:r>
          </w:p>
        </w:tc>
        <w:tc>
          <w:tcPr>
            <w:tcW w:w="37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8,0</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0,0</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9,2</w:t>
            </w:r>
          </w:p>
        </w:tc>
        <w:tc>
          <w:tcPr>
            <w:tcW w:w="32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0,7</w:t>
            </w:r>
          </w:p>
        </w:tc>
      </w:tr>
      <w:tr w:rsidTr="0091759E">
        <w:tblPrEx>
          <w:tblW w:w="5170" w:type="pct"/>
          <w:jc w:val="center"/>
          <w:tblLayout w:type="fixed"/>
          <w:tblLook w:val="04A0"/>
        </w:tblPrEx>
        <w:trPr>
          <w:trHeight w:val="368"/>
          <w:jc w:val="center"/>
        </w:trPr>
        <w:tc>
          <w:tcPr>
            <w:tcW w:w="1019" w:type="pct"/>
            <w:hideMark/>
          </w:tcPr>
          <w:p w:rsidR="0021395A" w:rsidRPr="00C80854" w:rsidP="00C80854">
            <w:pPr>
              <w:spacing w:line="220" w:lineRule="exact"/>
              <w:ind w:left="113" w:right="-91" w:hanging="113"/>
              <w:rPr>
                <w:sz w:val="22"/>
                <w:szCs w:val="21"/>
              </w:rPr>
            </w:pPr>
            <w:r w:rsidRPr="00C80854">
              <w:rPr>
                <w:sz w:val="22"/>
                <w:szCs w:val="21"/>
              </w:rPr>
              <w:t xml:space="preserve">Деятельность </w:t>
            </w:r>
            <w:r w:rsidRPr="00C80854">
              <w:rPr>
                <w:sz w:val="22"/>
                <w:szCs w:val="21"/>
              </w:rPr>
              <w:br/>
              <w:t xml:space="preserve">по операциям </w:t>
            </w:r>
            <w:r w:rsidRPr="00C80854">
              <w:rPr>
                <w:sz w:val="22"/>
                <w:szCs w:val="21"/>
              </w:rPr>
              <w:br/>
              <w:t>с недвижимым имуществом</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54,7</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18,6</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10,3</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19,5</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2,7</w:t>
            </w:r>
          </w:p>
        </w:tc>
        <w:tc>
          <w:tcPr>
            <w:tcW w:w="37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0,7</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2,4</w:t>
            </w:r>
          </w:p>
        </w:tc>
        <w:tc>
          <w:tcPr>
            <w:tcW w:w="32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1,3</w:t>
            </w:r>
          </w:p>
        </w:tc>
      </w:tr>
      <w:tr w:rsidTr="0091759E">
        <w:tblPrEx>
          <w:tblW w:w="5170" w:type="pct"/>
          <w:jc w:val="center"/>
          <w:tblLayout w:type="fixed"/>
          <w:tblLook w:val="04A0"/>
        </w:tblPrEx>
        <w:trPr>
          <w:trHeight w:val="368"/>
          <w:jc w:val="center"/>
        </w:trPr>
        <w:tc>
          <w:tcPr>
            <w:tcW w:w="1019" w:type="pct"/>
            <w:hideMark/>
          </w:tcPr>
          <w:p w:rsidR="0021395A" w:rsidRPr="00C80854" w:rsidP="006C0517">
            <w:pPr>
              <w:spacing w:line="220" w:lineRule="exact"/>
              <w:ind w:left="113" w:right="-91" w:hanging="113"/>
              <w:rPr>
                <w:sz w:val="22"/>
                <w:szCs w:val="21"/>
              </w:rPr>
            </w:pPr>
            <w:r w:rsidRPr="00C80854">
              <w:rPr>
                <w:sz w:val="22"/>
                <w:szCs w:val="21"/>
              </w:rPr>
              <w:t xml:space="preserve">Деятельность профессиональная, </w:t>
            </w:r>
            <w:r w:rsidRPr="00C80854">
              <w:rPr>
                <w:sz w:val="22"/>
                <w:szCs w:val="21"/>
              </w:rPr>
              <w:br/>
              <w:t xml:space="preserve">научная </w:t>
            </w:r>
            <w:r w:rsidRPr="00C80854">
              <w:rPr>
                <w:sz w:val="22"/>
                <w:szCs w:val="21"/>
              </w:rPr>
              <w:br/>
              <w:t>и техническая</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27,9</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4,7</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0,4</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2,6</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11,6</w:t>
            </w:r>
          </w:p>
        </w:tc>
        <w:tc>
          <w:tcPr>
            <w:tcW w:w="37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7,2</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0,2</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5,9</w:t>
            </w:r>
          </w:p>
        </w:tc>
        <w:tc>
          <w:tcPr>
            <w:tcW w:w="32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2,6</w:t>
            </w:r>
          </w:p>
        </w:tc>
      </w:tr>
      <w:tr w:rsidTr="0091759E">
        <w:tblPrEx>
          <w:tblW w:w="5170" w:type="pct"/>
          <w:jc w:val="center"/>
          <w:tblLayout w:type="fixed"/>
          <w:tblLook w:val="04A0"/>
        </w:tblPrEx>
        <w:trPr>
          <w:trHeight w:val="368"/>
          <w:jc w:val="center"/>
        </w:trPr>
        <w:tc>
          <w:tcPr>
            <w:tcW w:w="1019" w:type="pct"/>
            <w:hideMark/>
          </w:tcPr>
          <w:p w:rsidR="0021395A" w:rsidRPr="00C80854" w:rsidP="006C0517">
            <w:pPr>
              <w:spacing w:line="220" w:lineRule="exact"/>
              <w:ind w:left="113" w:right="-91" w:hanging="113"/>
              <w:rPr>
                <w:sz w:val="22"/>
                <w:szCs w:val="21"/>
              </w:rPr>
            </w:pPr>
            <w:r w:rsidRPr="00C80854">
              <w:rPr>
                <w:sz w:val="22"/>
                <w:szCs w:val="21"/>
              </w:rPr>
              <w:t xml:space="preserve">Деятельность административная </w:t>
            </w:r>
            <w:r w:rsidRPr="00C80854">
              <w:rPr>
                <w:sz w:val="22"/>
                <w:szCs w:val="21"/>
              </w:rPr>
              <w:br/>
              <w:t>и сопутствующие дополнительные услуги</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16,7</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3,6</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0,7</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1,3</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5,9</w:t>
            </w:r>
          </w:p>
        </w:tc>
        <w:tc>
          <w:tcPr>
            <w:tcW w:w="37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3,0</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5,2</w:t>
            </w:r>
          </w:p>
        </w:tc>
        <w:tc>
          <w:tcPr>
            <w:tcW w:w="32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0,2</w:t>
            </w:r>
          </w:p>
        </w:tc>
      </w:tr>
      <w:tr w:rsidTr="0091759E">
        <w:tblPrEx>
          <w:tblW w:w="5170" w:type="pct"/>
          <w:jc w:val="center"/>
          <w:tblLayout w:type="fixed"/>
          <w:tblLook w:val="04A0"/>
        </w:tblPrEx>
        <w:trPr>
          <w:trHeight w:val="368"/>
          <w:jc w:val="center"/>
        </w:trPr>
        <w:tc>
          <w:tcPr>
            <w:tcW w:w="1019" w:type="pct"/>
            <w:hideMark/>
          </w:tcPr>
          <w:p w:rsidR="0021395A" w:rsidRPr="00C80854" w:rsidP="006C0517">
            <w:pPr>
              <w:spacing w:line="220" w:lineRule="exact"/>
              <w:ind w:left="113" w:right="-91" w:hanging="113"/>
              <w:rPr>
                <w:sz w:val="22"/>
                <w:szCs w:val="21"/>
              </w:rPr>
            </w:pPr>
            <w:r w:rsidRPr="00C80854">
              <w:rPr>
                <w:sz w:val="22"/>
                <w:szCs w:val="21"/>
              </w:rPr>
              <w:t xml:space="preserve">Государственное управление </w:t>
            </w:r>
            <w:r w:rsidRPr="00C80854">
              <w:rPr>
                <w:sz w:val="22"/>
                <w:szCs w:val="21"/>
              </w:rPr>
              <w:br/>
              <w:t>и обеспечение военной безопас</w:t>
            </w:r>
            <w:r w:rsidRPr="00C80854">
              <w:rPr>
                <w:sz w:val="22"/>
                <w:szCs w:val="21"/>
              </w:rPr>
              <w:softHyphen/>
              <w:t>ности; социальное обеспечение</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21</w:t>
            </w:r>
            <w:r>
              <w:rPr>
                <w:rFonts w:eastAsiaTheme="minorEastAsia"/>
                <w:bCs/>
                <w:sz w:val="21"/>
                <w:szCs w:val="21"/>
              </w:rPr>
              <w:t>7</w:t>
            </w:r>
            <w:r w:rsidRPr="00C80854">
              <w:rPr>
                <w:rFonts w:eastAsiaTheme="minorEastAsia"/>
                <w:bCs/>
                <w:sz w:val="21"/>
                <w:szCs w:val="21"/>
              </w:rPr>
              <w:t>,</w:t>
            </w:r>
            <w:r>
              <w:rPr>
                <w:rFonts w:eastAsiaTheme="minorEastAsia"/>
                <w:bCs/>
                <w:sz w:val="21"/>
                <w:szCs w:val="21"/>
              </w:rPr>
              <w:t>9</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23,0</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2,9</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23,8</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63,</w:t>
            </w:r>
            <w:r>
              <w:rPr>
                <w:rFonts w:eastAsiaTheme="minorEastAsia"/>
                <w:bCs/>
                <w:sz w:val="21"/>
                <w:szCs w:val="21"/>
              </w:rPr>
              <w:t>8</w:t>
            </w:r>
          </w:p>
        </w:tc>
        <w:tc>
          <w:tcPr>
            <w:tcW w:w="37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20,9</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0,2</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88,</w:t>
            </w:r>
            <w:r>
              <w:rPr>
                <w:rFonts w:eastAsiaTheme="minorEastAsia"/>
                <w:bCs/>
                <w:sz w:val="21"/>
                <w:szCs w:val="21"/>
              </w:rPr>
              <w:t>3</w:t>
            </w:r>
          </w:p>
        </w:tc>
        <w:tc>
          <w:tcPr>
            <w:tcW w:w="32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15,9</w:t>
            </w:r>
          </w:p>
        </w:tc>
      </w:tr>
      <w:tr w:rsidTr="0091759E">
        <w:tblPrEx>
          <w:tblW w:w="5170" w:type="pct"/>
          <w:jc w:val="center"/>
          <w:tblLayout w:type="fixed"/>
          <w:tblLook w:val="04A0"/>
        </w:tblPrEx>
        <w:trPr>
          <w:trHeight w:val="97"/>
          <w:jc w:val="center"/>
        </w:trPr>
        <w:tc>
          <w:tcPr>
            <w:tcW w:w="1019" w:type="pct"/>
            <w:hideMark/>
          </w:tcPr>
          <w:p w:rsidR="0021395A" w:rsidRPr="00C80854" w:rsidP="006C0517">
            <w:pPr>
              <w:spacing w:line="220" w:lineRule="exact"/>
              <w:ind w:left="113" w:right="-91" w:hanging="113"/>
              <w:rPr>
                <w:sz w:val="22"/>
                <w:szCs w:val="21"/>
              </w:rPr>
            </w:pPr>
            <w:r w:rsidRPr="00C80854">
              <w:rPr>
                <w:sz w:val="22"/>
                <w:szCs w:val="21"/>
              </w:rPr>
              <w:t>Образование высшее</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6,7</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1,2</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0,4</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0,2</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2,6</w:t>
            </w:r>
          </w:p>
        </w:tc>
        <w:tc>
          <w:tcPr>
            <w:tcW w:w="378" w:type="pct"/>
          </w:tcPr>
          <w:p w:rsidR="0021395A" w:rsidRPr="00C80854" w:rsidP="002917F7">
            <w:pPr>
              <w:spacing w:line="260" w:lineRule="exact"/>
              <w:rPr>
                <w:rFonts w:eastAsiaTheme="minorEastAsia"/>
                <w:bCs/>
                <w:sz w:val="21"/>
                <w:szCs w:val="21"/>
              </w:rPr>
            </w:pPr>
            <w:r>
              <w:rPr>
                <w:rFonts w:eastAsiaTheme="minorEastAsia"/>
                <w:bCs/>
                <w:sz w:val="21"/>
                <w:szCs w:val="21"/>
              </w:rPr>
              <w:t>0</w:t>
            </w:r>
            <w:r w:rsidRPr="00C80854">
              <w:rPr>
                <w:rFonts w:eastAsiaTheme="minorEastAsia"/>
                <w:bCs/>
                <w:sz w:val="21"/>
                <w:szCs w:val="21"/>
              </w:rPr>
              <w:t>,</w:t>
            </w:r>
            <w:r>
              <w:rPr>
                <w:rFonts w:eastAsiaTheme="minorEastAsia"/>
                <w:bCs/>
                <w:sz w:val="21"/>
                <w:szCs w:val="21"/>
              </w:rPr>
              <w:t>9</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2,2</w:t>
            </w:r>
          </w:p>
        </w:tc>
        <w:tc>
          <w:tcPr>
            <w:tcW w:w="32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0,1</w:t>
            </w:r>
          </w:p>
        </w:tc>
      </w:tr>
      <w:tr w:rsidTr="0091759E">
        <w:tblPrEx>
          <w:tblW w:w="5170" w:type="pct"/>
          <w:jc w:val="center"/>
          <w:tblLayout w:type="fixed"/>
          <w:tblLook w:val="04A0"/>
        </w:tblPrEx>
        <w:trPr>
          <w:trHeight w:val="97"/>
          <w:jc w:val="center"/>
        </w:trPr>
        <w:tc>
          <w:tcPr>
            <w:tcW w:w="1019" w:type="pct"/>
            <w:hideMark/>
          </w:tcPr>
          <w:p w:rsidR="0021395A" w:rsidRPr="00C80854" w:rsidP="00C80854">
            <w:pPr>
              <w:spacing w:line="220" w:lineRule="exact"/>
              <w:ind w:left="113" w:right="-91" w:hanging="113"/>
              <w:rPr>
                <w:sz w:val="22"/>
                <w:szCs w:val="21"/>
              </w:rPr>
            </w:pPr>
            <w:r w:rsidRPr="00C80854">
              <w:rPr>
                <w:sz w:val="22"/>
                <w:szCs w:val="21"/>
              </w:rPr>
              <w:t xml:space="preserve">Деятельность </w:t>
            </w:r>
            <w:r w:rsidRPr="00C80854">
              <w:rPr>
                <w:sz w:val="22"/>
                <w:szCs w:val="21"/>
              </w:rPr>
              <w:br/>
              <w:t xml:space="preserve">в области здравоохранения </w:t>
            </w:r>
            <w:r w:rsidRPr="00C80854">
              <w:rPr>
                <w:sz w:val="22"/>
                <w:szCs w:val="21"/>
              </w:rPr>
              <w:br/>
              <w:t>и социальных услуг</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78,3</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23,7</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1,8</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7,1</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23,9</w:t>
            </w:r>
          </w:p>
        </w:tc>
        <w:tc>
          <w:tcPr>
            <w:tcW w:w="37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8,3</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0,2</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17,6</w:t>
            </w:r>
          </w:p>
        </w:tc>
        <w:tc>
          <w:tcPr>
            <w:tcW w:w="32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4,0</w:t>
            </w:r>
          </w:p>
        </w:tc>
      </w:tr>
      <w:tr w:rsidTr="0091759E">
        <w:tblPrEx>
          <w:tblW w:w="5170" w:type="pct"/>
          <w:jc w:val="center"/>
          <w:tblLayout w:type="fixed"/>
          <w:tblLook w:val="04A0"/>
        </w:tblPrEx>
        <w:trPr>
          <w:trHeight w:val="97"/>
          <w:jc w:val="center"/>
        </w:trPr>
        <w:tc>
          <w:tcPr>
            <w:tcW w:w="1019" w:type="pct"/>
            <w:hideMark/>
          </w:tcPr>
          <w:p w:rsidR="0021395A" w:rsidRPr="00C80854" w:rsidP="00C80854">
            <w:pPr>
              <w:spacing w:line="220" w:lineRule="exact"/>
              <w:ind w:left="113" w:right="-91" w:hanging="113"/>
              <w:rPr>
                <w:sz w:val="22"/>
                <w:szCs w:val="21"/>
              </w:rPr>
            </w:pPr>
            <w:r w:rsidRPr="00C80854">
              <w:rPr>
                <w:sz w:val="22"/>
                <w:szCs w:val="21"/>
              </w:rPr>
              <w:t xml:space="preserve">Деятельность </w:t>
            </w:r>
            <w:r w:rsidRPr="00C80854">
              <w:rPr>
                <w:sz w:val="22"/>
                <w:szCs w:val="21"/>
              </w:rPr>
              <w:br/>
              <w:t xml:space="preserve">в области культуры, спорта, организации </w:t>
            </w:r>
            <w:r w:rsidRPr="00C80854">
              <w:rPr>
                <w:spacing w:val="-4"/>
                <w:sz w:val="22"/>
                <w:szCs w:val="21"/>
              </w:rPr>
              <w:t>досуга и развлечений</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16,</w:t>
            </w:r>
            <w:r>
              <w:rPr>
                <w:rFonts w:eastAsiaTheme="minorEastAsia"/>
                <w:bCs/>
                <w:sz w:val="21"/>
                <w:szCs w:val="21"/>
              </w:rPr>
              <w:t>6</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4,5</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0,4</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1,4</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6,8</w:t>
            </w:r>
          </w:p>
        </w:tc>
        <w:tc>
          <w:tcPr>
            <w:tcW w:w="37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3,0</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0,0</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3,2</w:t>
            </w:r>
          </w:p>
        </w:tc>
        <w:tc>
          <w:tcPr>
            <w:tcW w:w="32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0,4</w:t>
            </w:r>
          </w:p>
        </w:tc>
      </w:tr>
      <w:tr w:rsidTr="0091759E">
        <w:tblPrEx>
          <w:tblW w:w="5170" w:type="pct"/>
          <w:jc w:val="center"/>
          <w:tblLayout w:type="fixed"/>
          <w:tblLook w:val="04A0"/>
        </w:tblPrEx>
        <w:trPr>
          <w:trHeight w:val="97"/>
          <w:jc w:val="center"/>
        </w:trPr>
        <w:tc>
          <w:tcPr>
            <w:tcW w:w="1019" w:type="pct"/>
            <w:hideMark/>
          </w:tcPr>
          <w:p w:rsidR="0021395A" w:rsidRPr="00C80854" w:rsidP="00C80854">
            <w:pPr>
              <w:spacing w:line="220" w:lineRule="exact"/>
              <w:ind w:left="113" w:right="-91" w:hanging="113"/>
              <w:rPr>
                <w:sz w:val="22"/>
                <w:szCs w:val="21"/>
              </w:rPr>
            </w:pPr>
            <w:r w:rsidRPr="00C80854">
              <w:rPr>
                <w:sz w:val="22"/>
                <w:szCs w:val="21"/>
              </w:rPr>
              <w:t xml:space="preserve">Ремонт компьютеров, предметов личного потребления </w:t>
            </w:r>
            <w:r w:rsidRPr="00C80854">
              <w:rPr>
                <w:sz w:val="22"/>
                <w:szCs w:val="21"/>
              </w:rPr>
              <w:br/>
            </w:r>
            <w:r w:rsidRPr="00C80854">
              <w:rPr>
                <w:spacing w:val="-4"/>
                <w:sz w:val="22"/>
                <w:szCs w:val="21"/>
              </w:rPr>
              <w:t>и хозяйственно-бытового назначения</w:t>
            </w:r>
          </w:p>
        </w:tc>
        <w:tc>
          <w:tcPr>
            <w:tcW w:w="368" w:type="pct"/>
          </w:tcPr>
          <w:p w:rsidR="0021395A" w:rsidRPr="00C80854" w:rsidP="004D19D8">
            <w:pPr>
              <w:spacing w:line="260" w:lineRule="exact"/>
              <w:rPr>
                <w:rFonts w:eastAsiaTheme="minorEastAsia"/>
                <w:bCs/>
                <w:sz w:val="21"/>
                <w:szCs w:val="21"/>
              </w:rPr>
            </w:pPr>
            <w:r w:rsidRPr="00C80854">
              <w:rPr>
                <w:rFonts w:eastAsiaTheme="minorEastAsia"/>
                <w:bCs/>
                <w:sz w:val="21"/>
                <w:szCs w:val="21"/>
              </w:rPr>
              <w:t>22,9</w:t>
            </w:r>
          </w:p>
        </w:tc>
        <w:tc>
          <w:tcPr>
            <w:tcW w:w="506"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0,0</w:t>
            </w:r>
          </w:p>
        </w:tc>
        <w:tc>
          <w:tcPr>
            <w:tcW w:w="415"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0,0</w:t>
            </w:r>
          </w:p>
        </w:tc>
        <w:tc>
          <w:tcPr>
            <w:tcW w:w="409"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w:t>
            </w:r>
          </w:p>
        </w:tc>
        <w:tc>
          <w:tcPr>
            <w:tcW w:w="372"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0,3</w:t>
            </w:r>
          </w:p>
        </w:tc>
        <w:tc>
          <w:tcPr>
            <w:tcW w:w="37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w:t>
            </w:r>
          </w:p>
        </w:tc>
        <w:tc>
          <w:tcPr>
            <w:tcW w:w="558"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w:t>
            </w:r>
          </w:p>
        </w:tc>
        <w:tc>
          <w:tcPr>
            <w:tcW w:w="650" w:type="pct"/>
          </w:tcPr>
          <w:p w:rsidR="0021395A" w:rsidRPr="00C80854" w:rsidP="00C80854">
            <w:pPr>
              <w:spacing w:line="260" w:lineRule="exact"/>
              <w:rPr>
                <w:rFonts w:eastAsiaTheme="minorEastAsia"/>
                <w:bCs/>
                <w:sz w:val="21"/>
                <w:szCs w:val="21"/>
              </w:rPr>
            </w:pPr>
            <w:r w:rsidRPr="00C80854">
              <w:rPr>
                <w:rFonts w:eastAsiaTheme="minorEastAsia"/>
                <w:bCs/>
                <w:sz w:val="21"/>
                <w:szCs w:val="21"/>
              </w:rPr>
              <w:t>-</w:t>
            </w:r>
          </w:p>
        </w:tc>
        <w:tc>
          <w:tcPr>
            <w:tcW w:w="325" w:type="pct"/>
          </w:tcPr>
          <w:p w:rsidR="0021395A" w:rsidRPr="00F25F51" w:rsidP="00C80854">
            <w:pPr>
              <w:spacing w:line="260" w:lineRule="exact"/>
              <w:rPr>
                <w:rFonts w:eastAsiaTheme="minorEastAsia"/>
                <w:bCs/>
                <w:sz w:val="21"/>
                <w:szCs w:val="21"/>
              </w:rPr>
            </w:pPr>
            <w:r w:rsidRPr="00C80854">
              <w:rPr>
                <w:rFonts w:eastAsiaTheme="minorEastAsia"/>
                <w:bCs/>
                <w:sz w:val="21"/>
                <w:szCs w:val="21"/>
              </w:rPr>
              <w:t>22,6</w:t>
            </w:r>
          </w:p>
        </w:tc>
      </w:tr>
    </w:tbl>
    <w:p w:rsidR="00206DA2">
      <w:pPr>
        <w:spacing w:after="200" w:line="276" w:lineRule="auto"/>
        <w:rPr>
          <w:rFonts w:ascii="Arial" w:hAnsi="Arial"/>
          <w:b/>
          <w:snapToGrid w:val="0"/>
          <w:color w:val="0039AC"/>
          <w:sz w:val="24"/>
          <w:szCs w:val="24"/>
        </w:rPr>
      </w:pPr>
      <w:bookmarkStart w:id="758" w:name="_Toc420564737"/>
      <w:bookmarkStart w:id="759" w:name="_Toc369074470"/>
      <w:bookmarkStart w:id="760" w:name="_Toc398544108"/>
      <w:r>
        <w:rPr>
          <w:rFonts w:ascii="Arial" w:hAnsi="Arial"/>
          <w:b/>
          <w:snapToGrid w:val="0"/>
          <w:color w:val="0039AC"/>
          <w:sz w:val="24"/>
          <w:szCs w:val="24"/>
        </w:rPr>
        <w:br w:type="page"/>
      </w:r>
    </w:p>
    <w:p w:rsidR="00206DA2" w:rsidRPr="000C7D98" w:rsidP="00206DA2">
      <w:pPr>
        <w:spacing w:line="280" w:lineRule="exact"/>
        <w:jc w:val="center"/>
        <w:outlineLvl w:val="2"/>
        <w:rPr>
          <w:rFonts w:ascii="Arial" w:hAnsi="Arial"/>
          <w:b/>
          <w:snapToGrid w:val="0"/>
          <w:color w:val="0039AC"/>
          <w:sz w:val="24"/>
          <w:szCs w:val="24"/>
        </w:rPr>
      </w:pPr>
      <w:bookmarkStart w:id="761" w:name="_Toc36140202"/>
      <w:bookmarkStart w:id="762" w:name="_Toc41481397"/>
      <w:r>
        <w:rPr>
          <w:rFonts w:ascii="Arial" w:hAnsi="Arial"/>
          <w:b/>
          <w:snapToGrid w:val="0"/>
          <w:color w:val="0039AC"/>
          <w:sz w:val="24"/>
          <w:szCs w:val="24"/>
        </w:rPr>
        <w:t>19</w:t>
      </w:r>
      <w:r w:rsidRPr="000C7D98">
        <w:rPr>
          <w:rFonts w:ascii="Arial" w:hAnsi="Arial"/>
          <w:b/>
          <w:snapToGrid w:val="0"/>
          <w:color w:val="0039AC"/>
          <w:sz w:val="24"/>
          <w:szCs w:val="24"/>
        </w:rPr>
        <w:t>.</w:t>
      </w:r>
      <w:r w:rsidRPr="00644DCD">
        <w:rPr>
          <w:rFonts w:ascii="Arial" w:hAnsi="Arial"/>
          <w:b/>
          <w:snapToGrid w:val="0"/>
          <w:color w:val="0039AC"/>
          <w:sz w:val="24"/>
          <w:szCs w:val="24"/>
        </w:rPr>
        <w:t>7</w:t>
      </w:r>
      <w:r w:rsidRPr="000C7D98">
        <w:rPr>
          <w:rFonts w:ascii="Arial" w:hAnsi="Arial"/>
          <w:b/>
          <w:snapToGrid w:val="0"/>
          <w:color w:val="0039AC"/>
          <w:sz w:val="24"/>
          <w:szCs w:val="24"/>
        </w:rPr>
        <w:t xml:space="preserve">. Объем услуг </w:t>
      </w:r>
      <w:r>
        <w:rPr>
          <w:rFonts w:ascii="Arial" w:hAnsi="Arial"/>
          <w:b/>
          <w:snapToGrid w:val="0"/>
          <w:color w:val="0039AC"/>
          <w:sz w:val="24"/>
          <w:szCs w:val="24"/>
        </w:rPr>
        <w:t>в сфере телекоммуникаций</w:t>
      </w:r>
      <w:r w:rsidRPr="000C7D98">
        <w:rPr>
          <w:rFonts w:ascii="Arial" w:hAnsi="Arial"/>
          <w:b/>
          <w:snapToGrid w:val="0"/>
          <w:color w:val="0039AC"/>
          <w:sz w:val="24"/>
          <w:szCs w:val="24"/>
          <w:vertAlign w:val="superscript"/>
        </w:rPr>
        <w:t>1</w:t>
      </w:r>
      <w:r w:rsidRPr="000C7D98">
        <w:rPr>
          <w:rFonts w:ascii="Arial" w:hAnsi="Arial"/>
          <w:b/>
          <w:snapToGrid w:val="0"/>
          <w:color w:val="0039AC"/>
          <w:sz w:val="24"/>
          <w:szCs w:val="24"/>
          <w:vertAlign w:val="superscript"/>
        </w:rPr>
        <w:t>)</w:t>
      </w:r>
      <w:bookmarkEnd w:id="761"/>
      <w:bookmarkEnd w:id="762"/>
    </w:p>
    <w:p w:rsidR="00206DA2" w:rsidRPr="00BA00A5" w:rsidP="00206DA2">
      <w:pPr>
        <w:spacing w:line="280" w:lineRule="exact"/>
        <w:jc w:val="center"/>
        <w:rPr>
          <w:rFonts w:ascii="Arial" w:hAnsi="Arial" w:cs="Arial"/>
          <w:color w:val="0039AC"/>
          <w:sz w:val="24"/>
          <w:szCs w:val="24"/>
        </w:rPr>
      </w:pPr>
      <w:r w:rsidRPr="000C7D98">
        <w:rPr>
          <w:rFonts w:ascii="Arial" w:hAnsi="Arial" w:cs="Arial"/>
          <w:color w:val="0039AC"/>
          <w:sz w:val="24"/>
          <w:szCs w:val="24"/>
        </w:rPr>
        <w:t>(в фактически действовавших ценах; миллионов рублей)</w:t>
      </w:r>
    </w:p>
    <w:p w:rsidR="00206DA2" w:rsidRPr="00343EBD" w:rsidP="00206DA2">
      <w:pPr>
        <w:jc w:val="center"/>
      </w:pPr>
    </w:p>
    <w:tbl>
      <w:tblPr>
        <w:tblStyle w:val="126"/>
        <w:tblW w:w="5002" w:type="pct"/>
        <w:tblLook w:val="0420"/>
      </w:tblPr>
      <w:tblGrid>
        <w:gridCol w:w="4929"/>
        <w:gridCol w:w="986"/>
        <w:gridCol w:w="986"/>
        <w:gridCol w:w="986"/>
        <w:gridCol w:w="986"/>
        <w:gridCol w:w="986"/>
      </w:tblGrid>
      <w:tr w:rsidTr="006C0517">
        <w:tblPrEx>
          <w:tblW w:w="5002" w:type="pct"/>
          <w:tblLook w:val="0420"/>
        </w:tblPrEx>
        <w:trPr>
          <w:trHeight w:val="340"/>
        </w:trPr>
        <w:tc>
          <w:tcPr>
            <w:tcW w:w="0" w:type="auto"/>
          </w:tcPr>
          <w:p w:rsidR="00206DA2" w:rsidRPr="00BA00A5" w:rsidP="00206DA2">
            <w:pPr>
              <w:jc w:val="left"/>
              <w:rPr>
                <w:sz w:val="24"/>
                <w:szCs w:val="24"/>
              </w:rPr>
            </w:pPr>
          </w:p>
        </w:tc>
        <w:tc>
          <w:tcPr>
            <w:tcW w:w="500" w:type="pct"/>
          </w:tcPr>
          <w:p w:rsidR="00206DA2" w:rsidRPr="00BA00A5" w:rsidP="00206DA2">
            <w:pPr>
              <w:rPr>
                <w:sz w:val="24"/>
                <w:szCs w:val="24"/>
                <w:vertAlign w:val="superscript"/>
              </w:rPr>
            </w:pPr>
            <w:r w:rsidRPr="00BA00A5">
              <w:rPr>
                <w:sz w:val="24"/>
                <w:szCs w:val="24"/>
              </w:rPr>
              <w:t>2015</w:t>
            </w:r>
          </w:p>
        </w:tc>
        <w:tc>
          <w:tcPr>
            <w:tcW w:w="500" w:type="pct"/>
          </w:tcPr>
          <w:p w:rsidR="00206DA2" w:rsidRPr="00BA00A5" w:rsidP="00206DA2">
            <w:pPr>
              <w:rPr>
                <w:sz w:val="24"/>
                <w:szCs w:val="24"/>
              </w:rPr>
            </w:pPr>
            <w:r w:rsidRPr="00BA00A5">
              <w:rPr>
                <w:sz w:val="24"/>
                <w:szCs w:val="24"/>
              </w:rPr>
              <w:t>2016</w:t>
            </w:r>
          </w:p>
        </w:tc>
        <w:tc>
          <w:tcPr>
            <w:tcW w:w="500" w:type="pct"/>
          </w:tcPr>
          <w:p w:rsidR="00206DA2" w:rsidRPr="00226C00" w:rsidP="00206DA2">
            <w:pPr>
              <w:rPr>
                <w:sz w:val="24"/>
                <w:szCs w:val="24"/>
                <w:lang w:val="en-US"/>
              </w:rPr>
            </w:pPr>
            <w:r w:rsidRPr="00BA00A5">
              <w:rPr>
                <w:sz w:val="24"/>
                <w:szCs w:val="24"/>
              </w:rPr>
              <w:t>2017</w:t>
            </w:r>
          </w:p>
        </w:tc>
        <w:tc>
          <w:tcPr>
            <w:tcW w:w="500" w:type="pct"/>
          </w:tcPr>
          <w:p w:rsidR="00206DA2" w:rsidRPr="00854657" w:rsidP="00206DA2">
            <w:pPr>
              <w:rPr>
                <w:sz w:val="24"/>
                <w:szCs w:val="24"/>
              </w:rPr>
            </w:pPr>
            <w:r w:rsidRPr="00453336">
              <w:rPr>
                <w:sz w:val="24"/>
                <w:szCs w:val="24"/>
                <w:lang w:val="en-US"/>
              </w:rPr>
              <w:t>2018</w:t>
            </w:r>
          </w:p>
        </w:tc>
        <w:tc>
          <w:tcPr>
            <w:tcW w:w="500" w:type="pct"/>
          </w:tcPr>
          <w:p w:rsidR="00206DA2" w:rsidRPr="00854657" w:rsidP="00206DA2">
            <w:pPr>
              <w:rPr>
                <w:sz w:val="24"/>
                <w:szCs w:val="24"/>
              </w:rPr>
            </w:pPr>
            <w:r w:rsidRPr="00854657">
              <w:rPr>
                <w:sz w:val="24"/>
                <w:szCs w:val="24"/>
              </w:rPr>
              <w:t>2019</w:t>
            </w:r>
            <w:r w:rsidRPr="00854657">
              <w:rPr>
                <w:sz w:val="24"/>
                <w:szCs w:val="24"/>
                <w:vertAlign w:val="superscript"/>
              </w:rPr>
              <w:t>2)</w:t>
            </w:r>
          </w:p>
        </w:tc>
      </w:tr>
      <w:tr w:rsidTr="006C0517">
        <w:tblPrEx>
          <w:tblW w:w="5002" w:type="pct"/>
          <w:tblLook w:val="0420"/>
        </w:tblPrEx>
        <w:tc>
          <w:tcPr>
            <w:tcW w:w="0" w:type="auto"/>
            <w:hideMark/>
          </w:tcPr>
          <w:p w:rsidR="00BC5995" w:rsidRPr="00BA00A5" w:rsidP="00206DA2">
            <w:pPr>
              <w:jc w:val="left"/>
              <w:rPr>
                <w:b/>
                <w:sz w:val="24"/>
                <w:szCs w:val="24"/>
                <w:vertAlign w:val="superscript"/>
              </w:rPr>
            </w:pPr>
            <w:r>
              <w:rPr>
                <w:b/>
                <w:sz w:val="24"/>
                <w:szCs w:val="24"/>
              </w:rPr>
              <w:t>Услуги</w:t>
            </w:r>
            <w:r w:rsidRPr="00BA00A5">
              <w:rPr>
                <w:b/>
                <w:sz w:val="24"/>
                <w:szCs w:val="24"/>
              </w:rPr>
              <w:t xml:space="preserve"> –</w:t>
            </w:r>
            <w:r w:rsidRPr="00BC260F">
              <w:rPr>
                <w:sz w:val="24"/>
                <w:szCs w:val="24"/>
              </w:rPr>
              <w:t xml:space="preserve"> всего</w:t>
            </w:r>
          </w:p>
        </w:tc>
        <w:tc>
          <w:tcPr>
            <w:tcW w:w="500" w:type="pct"/>
          </w:tcPr>
          <w:p w:rsidR="00BC5995" w:rsidRPr="00BA00A5" w:rsidP="006C0517">
            <w:pPr>
              <w:rPr>
                <w:b/>
                <w:sz w:val="24"/>
                <w:szCs w:val="24"/>
              </w:rPr>
            </w:pPr>
            <w:r>
              <w:rPr>
                <w:b/>
                <w:sz w:val="24"/>
                <w:szCs w:val="24"/>
              </w:rPr>
              <w:t>4705,0</w:t>
            </w:r>
          </w:p>
        </w:tc>
        <w:tc>
          <w:tcPr>
            <w:tcW w:w="500" w:type="pct"/>
          </w:tcPr>
          <w:p w:rsidR="00BC5995" w:rsidRPr="00BA00A5" w:rsidP="006C0517">
            <w:pPr>
              <w:rPr>
                <w:b/>
                <w:sz w:val="24"/>
                <w:szCs w:val="24"/>
              </w:rPr>
            </w:pPr>
            <w:r>
              <w:rPr>
                <w:b/>
                <w:sz w:val="24"/>
                <w:szCs w:val="24"/>
              </w:rPr>
              <w:t>4916,1</w:t>
            </w:r>
          </w:p>
        </w:tc>
        <w:tc>
          <w:tcPr>
            <w:tcW w:w="500" w:type="pct"/>
          </w:tcPr>
          <w:p w:rsidR="00BC5995" w:rsidRPr="00D95259" w:rsidP="006C0517">
            <w:pPr>
              <w:rPr>
                <w:b/>
                <w:sz w:val="24"/>
                <w:szCs w:val="24"/>
              </w:rPr>
            </w:pPr>
            <w:r>
              <w:rPr>
                <w:b/>
                <w:sz w:val="24"/>
                <w:szCs w:val="24"/>
              </w:rPr>
              <w:t>5124,4</w:t>
            </w:r>
          </w:p>
        </w:tc>
        <w:tc>
          <w:tcPr>
            <w:tcW w:w="500" w:type="pct"/>
          </w:tcPr>
          <w:p w:rsidR="00BC5995" w:rsidRPr="00C80854" w:rsidP="006C0517">
            <w:pPr>
              <w:rPr>
                <w:b/>
                <w:sz w:val="24"/>
                <w:szCs w:val="24"/>
              </w:rPr>
            </w:pPr>
            <w:r w:rsidRPr="00C80854">
              <w:rPr>
                <w:b/>
                <w:sz w:val="24"/>
                <w:szCs w:val="24"/>
              </w:rPr>
              <w:t>5406,7</w:t>
            </w:r>
          </w:p>
        </w:tc>
        <w:tc>
          <w:tcPr>
            <w:tcW w:w="500" w:type="pct"/>
          </w:tcPr>
          <w:p w:rsidR="00BC5995" w:rsidP="006C0517">
            <w:pPr>
              <w:rPr>
                <w:b/>
                <w:sz w:val="24"/>
                <w:szCs w:val="24"/>
              </w:rPr>
            </w:pPr>
            <w:r>
              <w:rPr>
                <w:b/>
                <w:sz w:val="24"/>
                <w:szCs w:val="24"/>
              </w:rPr>
              <w:t>6061,7</w:t>
            </w:r>
          </w:p>
        </w:tc>
      </w:tr>
      <w:tr w:rsidTr="006C0517">
        <w:tblPrEx>
          <w:tblW w:w="5002" w:type="pct"/>
          <w:tblLook w:val="0420"/>
        </w:tblPrEx>
        <w:tc>
          <w:tcPr>
            <w:tcW w:w="0" w:type="auto"/>
          </w:tcPr>
          <w:p w:rsidR="00BC5995" w:rsidRPr="00CB6BE7" w:rsidP="00206DA2">
            <w:pPr>
              <w:ind w:left="284" w:hanging="142"/>
              <w:jc w:val="left"/>
              <w:rPr>
                <w:rFonts w:eastAsiaTheme="minorEastAsia"/>
                <w:bCs/>
                <w:color w:val="auto"/>
                <w:sz w:val="24"/>
                <w:szCs w:val="24"/>
              </w:rPr>
            </w:pPr>
            <w:r w:rsidRPr="00CB6BE7">
              <w:rPr>
                <w:rFonts w:eastAsiaTheme="minorEastAsia"/>
                <w:bCs/>
                <w:color w:val="auto"/>
                <w:sz w:val="24"/>
                <w:szCs w:val="24"/>
              </w:rPr>
              <w:t>из н</w:t>
            </w:r>
            <w:r>
              <w:rPr>
                <w:rFonts w:eastAsiaTheme="minorEastAsia"/>
                <w:bCs/>
                <w:color w:val="auto"/>
                <w:sz w:val="24"/>
                <w:szCs w:val="24"/>
              </w:rPr>
              <w:t>их</w:t>
            </w:r>
            <w:r w:rsidRPr="00CB6BE7">
              <w:rPr>
                <w:rFonts w:eastAsiaTheme="minorEastAsia"/>
                <w:bCs/>
                <w:color w:val="auto"/>
                <w:sz w:val="24"/>
                <w:szCs w:val="24"/>
              </w:rPr>
              <w:t>:</w:t>
            </w:r>
          </w:p>
        </w:tc>
        <w:tc>
          <w:tcPr>
            <w:tcW w:w="500" w:type="pct"/>
          </w:tcPr>
          <w:p w:rsidR="00BC5995" w:rsidRPr="00BA00A5" w:rsidP="006C0517">
            <w:pPr>
              <w:rPr>
                <w:sz w:val="24"/>
                <w:szCs w:val="24"/>
              </w:rPr>
            </w:pPr>
          </w:p>
        </w:tc>
        <w:tc>
          <w:tcPr>
            <w:tcW w:w="500" w:type="pct"/>
          </w:tcPr>
          <w:p w:rsidR="00BC5995" w:rsidRPr="00BA00A5" w:rsidP="006C0517">
            <w:pPr>
              <w:rPr>
                <w:b/>
                <w:sz w:val="24"/>
                <w:szCs w:val="24"/>
              </w:rPr>
            </w:pPr>
          </w:p>
        </w:tc>
        <w:tc>
          <w:tcPr>
            <w:tcW w:w="500" w:type="pct"/>
          </w:tcPr>
          <w:p w:rsidR="00BC5995" w:rsidRPr="00D95259" w:rsidP="006C0517">
            <w:pPr>
              <w:rPr>
                <w:sz w:val="24"/>
                <w:szCs w:val="24"/>
              </w:rPr>
            </w:pPr>
          </w:p>
        </w:tc>
        <w:tc>
          <w:tcPr>
            <w:tcW w:w="500" w:type="pct"/>
          </w:tcPr>
          <w:p w:rsidR="00BC5995" w:rsidRPr="00C80854" w:rsidP="006C0517">
            <w:pPr>
              <w:rPr>
                <w:sz w:val="24"/>
                <w:szCs w:val="24"/>
              </w:rPr>
            </w:pPr>
          </w:p>
        </w:tc>
        <w:tc>
          <w:tcPr>
            <w:tcW w:w="500" w:type="pct"/>
          </w:tcPr>
          <w:p w:rsidR="00BC5995" w:rsidRPr="00BA00A5" w:rsidP="006C0517">
            <w:pPr>
              <w:rPr>
                <w:sz w:val="24"/>
                <w:szCs w:val="24"/>
              </w:rPr>
            </w:pPr>
          </w:p>
        </w:tc>
      </w:tr>
      <w:tr w:rsidTr="006C0517">
        <w:tblPrEx>
          <w:tblW w:w="5002" w:type="pct"/>
          <w:tblLook w:val="0420"/>
        </w:tblPrEx>
        <w:tc>
          <w:tcPr>
            <w:tcW w:w="0" w:type="auto"/>
          </w:tcPr>
          <w:p w:rsidR="00BC5995" w:rsidRPr="00CB6BE7" w:rsidP="00206DA2">
            <w:pPr>
              <w:ind w:left="284" w:hanging="142"/>
              <w:jc w:val="left"/>
              <w:rPr>
                <w:rFonts w:eastAsiaTheme="minorEastAsia"/>
                <w:bCs/>
                <w:color w:val="auto"/>
                <w:sz w:val="24"/>
                <w:szCs w:val="24"/>
              </w:rPr>
            </w:pPr>
            <w:r w:rsidRPr="00CB6BE7">
              <w:rPr>
                <w:rFonts w:eastAsiaTheme="minorEastAsia"/>
                <w:bCs/>
                <w:color w:val="auto"/>
                <w:sz w:val="24"/>
                <w:szCs w:val="24"/>
              </w:rPr>
              <w:t>документальная электросвязь</w:t>
            </w:r>
          </w:p>
        </w:tc>
        <w:tc>
          <w:tcPr>
            <w:tcW w:w="500" w:type="pct"/>
          </w:tcPr>
          <w:p w:rsidR="00BC5995" w:rsidRPr="00BA00A5" w:rsidP="006C0517">
            <w:pPr>
              <w:rPr>
                <w:sz w:val="24"/>
                <w:szCs w:val="24"/>
              </w:rPr>
            </w:pPr>
            <w:r>
              <w:rPr>
                <w:sz w:val="24"/>
                <w:szCs w:val="24"/>
              </w:rPr>
              <w:t>1241,0</w:t>
            </w:r>
          </w:p>
        </w:tc>
        <w:tc>
          <w:tcPr>
            <w:tcW w:w="500" w:type="pct"/>
          </w:tcPr>
          <w:p w:rsidR="00BC5995" w:rsidRPr="00BA00A5" w:rsidP="006C0517">
            <w:pPr>
              <w:rPr>
                <w:sz w:val="24"/>
                <w:szCs w:val="24"/>
              </w:rPr>
            </w:pPr>
            <w:r>
              <w:rPr>
                <w:sz w:val="24"/>
                <w:szCs w:val="24"/>
              </w:rPr>
              <w:t>1367,2</w:t>
            </w:r>
          </w:p>
        </w:tc>
        <w:tc>
          <w:tcPr>
            <w:tcW w:w="500" w:type="pct"/>
          </w:tcPr>
          <w:p w:rsidR="00BC5995" w:rsidRPr="00D95259" w:rsidP="006C0517">
            <w:pPr>
              <w:rPr>
                <w:sz w:val="24"/>
                <w:szCs w:val="24"/>
              </w:rPr>
            </w:pPr>
            <w:r>
              <w:rPr>
                <w:sz w:val="24"/>
                <w:szCs w:val="24"/>
              </w:rPr>
              <w:t>1649,0</w:t>
            </w:r>
          </w:p>
        </w:tc>
        <w:tc>
          <w:tcPr>
            <w:tcW w:w="500" w:type="pct"/>
          </w:tcPr>
          <w:p w:rsidR="00BC5995" w:rsidRPr="00C80854" w:rsidP="006C0517">
            <w:pPr>
              <w:rPr>
                <w:sz w:val="24"/>
                <w:szCs w:val="24"/>
              </w:rPr>
            </w:pPr>
            <w:r w:rsidRPr="00C80854">
              <w:rPr>
                <w:sz w:val="24"/>
                <w:szCs w:val="24"/>
              </w:rPr>
              <w:t>1927,2</w:t>
            </w:r>
          </w:p>
        </w:tc>
        <w:tc>
          <w:tcPr>
            <w:tcW w:w="500" w:type="pct"/>
          </w:tcPr>
          <w:p w:rsidR="00BC5995" w:rsidP="006C0517">
            <w:pPr>
              <w:rPr>
                <w:sz w:val="24"/>
                <w:szCs w:val="24"/>
              </w:rPr>
            </w:pPr>
            <w:r>
              <w:rPr>
                <w:sz w:val="24"/>
                <w:szCs w:val="24"/>
              </w:rPr>
              <w:t>2397,6</w:t>
            </w:r>
          </w:p>
        </w:tc>
      </w:tr>
      <w:tr w:rsidTr="006C0517">
        <w:tblPrEx>
          <w:tblW w:w="5002" w:type="pct"/>
          <w:tblLook w:val="0420"/>
        </w:tblPrEx>
        <w:tc>
          <w:tcPr>
            <w:tcW w:w="0" w:type="auto"/>
          </w:tcPr>
          <w:p w:rsidR="00BC5995" w:rsidRPr="00CB6BE7" w:rsidP="00206DA2">
            <w:pPr>
              <w:ind w:left="284" w:hanging="142"/>
              <w:jc w:val="left"/>
              <w:rPr>
                <w:rFonts w:eastAsiaTheme="minorEastAsia"/>
                <w:bCs/>
                <w:color w:val="auto"/>
                <w:sz w:val="24"/>
                <w:szCs w:val="24"/>
              </w:rPr>
            </w:pPr>
            <w:r w:rsidRPr="00CB6BE7">
              <w:rPr>
                <w:rFonts w:eastAsiaTheme="minorEastAsia"/>
                <w:bCs/>
                <w:color w:val="auto"/>
                <w:sz w:val="24"/>
                <w:szCs w:val="24"/>
              </w:rPr>
              <w:t>междугородная, внутризоновая</w:t>
            </w:r>
            <w:r w:rsidRPr="00CB6BE7">
              <w:rPr>
                <w:rFonts w:eastAsiaTheme="minorEastAsia"/>
                <w:bCs/>
                <w:color w:val="auto"/>
                <w:sz w:val="24"/>
                <w:szCs w:val="24"/>
              </w:rPr>
              <w:br/>
              <w:t xml:space="preserve">и международная телефонная </w:t>
            </w:r>
            <w:r>
              <w:rPr>
                <w:rFonts w:eastAsiaTheme="minorEastAsia"/>
                <w:bCs/>
                <w:color w:val="auto"/>
                <w:sz w:val="24"/>
                <w:szCs w:val="24"/>
              </w:rPr>
              <w:t>связь</w:t>
            </w:r>
          </w:p>
        </w:tc>
        <w:tc>
          <w:tcPr>
            <w:tcW w:w="500" w:type="pct"/>
          </w:tcPr>
          <w:p w:rsidR="00BC5995" w:rsidRPr="00BA00A5" w:rsidP="006C0517">
            <w:pPr>
              <w:rPr>
                <w:sz w:val="24"/>
                <w:szCs w:val="24"/>
              </w:rPr>
            </w:pPr>
            <w:r>
              <w:rPr>
                <w:sz w:val="24"/>
                <w:szCs w:val="24"/>
              </w:rPr>
              <w:t>91,5</w:t>
            </w:r>
          </w:p>
        </w:tc>
        <w:tc>
          <w:tcPr>
            <w:tcW w:w="500" w:type="pct"/>
          </w:tcPr>
          <w:p w:rsidR="00BC5995" w:rsidRPr="00BA00A5" w:rsidP="006C0517">
            <w:pPr>
              <w:rPr>
                <w:sz w:val="24"/>
                <w:szCs w:val="24"/>
              </w:rPr>
            </w:pPr>
            <w:r>
              <w:rPr>
                <w:sz w:val="24"/>
                <w:szCs w:val="24"/>
              </w:rPr>
              <w:t>74,2</w:t>
            </w:r>
          </w:p>
        </w:tc>
        <w:tc>
          <w:tcPr>
            <w:tcW w:w="500" w:type="pct"/>
          </w:tcPr>
          <w:p w:rsidR="00BC5995" w:rsidRPr="00D95259" w:rsidP="006C0517">
            <w:pPr>
              <w:rPr>
                <w:sz w:val="24"/>
                <w:szCs w:val="24"/>
              </w:rPr>
            </w:pPr>
            <w:r>
              <w:rPr>
                <w:sz w:val="24"/>
                <w:szCs w:val="24"/>
              </w:rPr>
              <w:t>76,8</w:t>
            </w:r>
          </w:p>
        </w:tc>
        <w:tc>
          <w:tcPr>
            <w:tcW w:w="500" w:type="pct"/>
          </w:tcPr>
          <w:p w:rsidR="00BC5995" w:rsidRPr="00C80854" w:rsidP="006C0517">
            <w:pPr>
              <w:rPr>
                <w:sz w:val="24"/>
                <w:szCs w:val="24"/>
              </w:rPr>
            </w:pPr>
            <w:r w:rsidRPr="00C80854">
              <w:rPr>
                <w:sz w:val="24"/>
                <w:szCs w:val="24"/>
              </w:rPr>
              <w:t>69,7</w:t>
            </w:r>
          </w:p>
        </w:tc>
        <w:tc>
          <w:tcPr>
            <w:tcW w:w="500" w:type="pct"/>
          </w:tcPr>
          <w:p w:rsidR="00BC5995" w:rsidP="006C0517">
            <w:pPr>
              <w:rPr>
                <w:sz w:val="24"/>
                <w:szCs w:val="24"/>
              </w:rPr>
            </w:pPr>
            <w:r>
              <w:rPr>
                <w:sz w:val="24"/>
                <w:szCs w:val="24"/>
              </w:rPr>
              <w:t>64,3</w:t>
            </w:r>
          </w:p>
        </w:tc>
      </w:tr>
      <w:tr w:rsidTr="006C0517">
        <w:tblPrEx>
          <w:tblW w:w="5002" w:type="pct"/>
          <w:tblLook w:val="0420"/>
        </w:tblPrEx>
        <w:tc>
          <w:tcPr>
            <w:tcW w:w="0" w:type="auto"/>
          </w:tcPr>
          <w:p w:rsidR="00BC5995" w:rsidRPr="00CB6BE7" w:rsidP="00206DA2">
            <w:pPr>
              <w:ind w:left="284" w:hanging="142"/>
              <w:jc w:val="left"/>
              <w:rPr>
                <w:rFonts w:eastAsiaTheme="minorEastAsia"/>
                <w:bCs/>
                <w:color w:val="auto"/>
                <w:sz w:val="24"/>
                <w:szCs w:val="24"/>
              </w:rPr>
            </w:pPr>
            <w:r w:rsidRPr="00CB6BE7">
              <w:rPr>
                <w:rFonts w:eastAsiaTheme="minorEastAsia"/>
                <w:bCs/>
                <w:color w:val="auto"/>
                <w:sz w:val="24"/>
                <w:szCs w:val="24"/>
              </w:rPr>
              <w:t>местная телефонная</w:t>
            </w:r>
            <w:r>
              <w:rPr>
                <w:rFonts w:eastAsiaTheme="minorEastAsia"/>
                <w:bCs/>
                <w:color w:val="auto"/>
                <w:sz w:val="24"/>
                <w:szCs w:val="24"/>
              </w:rPr>
              <w:t xml:space="preserve"> связь</w:t>
            </w:r>
          </w:p>
        </w:tc>
        <w:tc>
          <w:tcPr>
            <w:tcW w:w="500" w:type="pct"/>
          </w:tcPr>
          <w:p w:rsidR="00BC5995" w:rsidP="006C0517">
            <w:pPr>
              <w:rPr>
                <w:color w:val="000000"/>
                <w:sz w:val="24"/>
              </w:rPr>
            </w:pPr>
            <w:r>
              <w:rPr>
                <w:color w:val="000000"/>
                <w:sz w:val="24"/>
              </w:rPr>
              <w:t>285,5</w:t>
            </w:r>
          </w:p>
        </w:tc>
        <w:tc>
          <w:tcPr>
            <w:tcW w:w="500" w:type="pct"/>
          </w:tcPr>
          <w:p w:rsidR="00BC5995" w:rsidRPr="00BA00A5" w:rsidP="006C0517">
            <w:pPr>
              <w:rPr>
                <w:sz w:val="24"/>
                <w:szCs w:val="24"/>
              </w:rPr>
            </w:pPr>
            <w:r>
              <w:rPr>
                <w:sz w:val="24"/>
                <w:szCs w:val="24"/>
              </w:rPr>
              <w:t>269,1</w:t>
            </w:r>
          </w:p>
        </w:tc>
        <w:tc>
          <w:tcPr>
            <w:tcW w:w="500" w:type="pct"/>
          </w:tcPr>
          <w:p w:rsidR="00BC5995" w:rsidRPr="00D95259" w:rsidP="006C0517">
            <w:pPr>
              <w:rPr>
                <w:sz w:val="24"/>
                <w:szCs w:val="24"/>
              </w:rPr>
            </w:pPr>
            <w:r>
              <w:rPr>
                <w:sz w:val="24"/>
                <w:szCs w:val="24"/>
              </w:rPr>
              <w:t>255,7</w:t>
            </w:r>
          </w:p>
        </w:tc>
        <w:tc>
          <w:tcPr>
            <w:tcW w:w="500" w:type="pct"/>
          </w:tcPr>
          <w:p w:rsidR="00BC5995" w:rsidRPr="00C80854" w:rsidP="006C0517">
            <w:pPr>
              <w:rPr>
                <w:sz w:val="24"/>
                <w:szCs w:val="24"/>
              </w:rPr>
            </w:pPr>
            <w:r w:rsidRPr="00C80854">
              <w:rPr>
                <w:sz w:val="24"/>
                <w:szCs w:val="24"/>
              </w:rPr>
              <w:t>233,1</w:t>
            </w:r>
          </w:p>
        </w:tc>
        <w:tc>
          <w:tcPr>
            <w:tcW w:w="500" w:type="pct"/>
          </w:tcPr>
          <w:p w:rsidR="00BC5995" w:rsidP="006C0517">
            <w:pPr>
              <w:rPr>
                <w:sz w:val="24"/>
                <w:szCs w:val="24"/>
              </w:rPr>
            </w:pPr>
            <w:r>
              <w:rPr>
                <w:sz w:val="24"/>
                <w:szCs w:val="24"/>
              </w:rPr>
              <w:t>208,1</w:t>
            </w:r>
          </w:p>
        </w:tc>
      </w:tr>
      <w:tr w:rsidTr="006C0517">
        <w:tblPrEx>
          <w:tblW w:w="5002" w:type="pct"/>
          <w:tblLook w:val="0420"/>
        </w:tblPrEx>
        <w:tc>
          <w:tcPr>
            <w:tcW w:w="0" w:type="auto"/>
          </w:tcPr>
          <w:p w:rsidR="00BC5995" w:rsidRPr="00CB6BE7" w:rsidP="00206DA2">
            <w:pPr>
              <w:ind w:left="284" w:hanging="142"/>
              <w:jc w:val="left"/>
              <w:rPr>
                <w:rFonts w:eastAsiaTheme="minorEastAsia"/>
                <w:bCs/>
                <w:color w:val="auto"/>
                <w:sz w:val="24"/>
                <w:szCs w:val="24"/>
              </w:rPr>
            </w:pPr>
            <w:r>
              <w:rPr>
                <w:rFonts w:eastAsiaTheme="minorEastAsia"/>
                <w:bCs/>
                <w:color w:val="auto"/>
                <w:sz w:val="24"/>
                <w:szCs w:val="24"/>
              </w:rPr>
              <w:t xml:space="preserve">соединение, </w:t>
            </w:r>
            <w:r w:rsidRPr="00CB6BE7">
              <w:rPr>
                <w:rFonts w:eastAsiaTheme="minorEastAsia"/>
                <w:bCs/>
                <w:color w:val="auto"/>
                <w:sz w:val="24"/>
                <w:szCs w:val="24"/>
              </w:rPr>
              <w:t>предоставленн</w:t>
            </w:r>
            <w:r>
              <w:rPr>
                <w:rFonts w:eastAsiaTheme="minorEastAsia"/>
                <w:bCs/>
                <w:color w:val="auto"/>
                <w:sz w:val="24"/>
                <w:szCs w:val="24"/>
              </w:rPr>
              <w:t xml:space="preserve">ое </w:t>
            </w:r>
            <w:r>
              <w:rPr>
                <w:rFonts w:eastAsiaTheme="minorEastAsia"/>
                <w:bCs/>
                <w:color w:val="auto"/>
                <w:sz w:val="24"/>
                <w:szCs w:val="24"/>
              </w:rPr>
              <w:br/>
            </w:r>
            <w:r w:rsidRPr="00CB6BE7">
              <w:rPr>
                <w:rFonts w:eastAsiaTheme="minorEastAsia"/>
                <w:bCs/>
                <w:color w:val="auto"/>
                <w:sz w:val="24"/>
                <w:szCs w:val="24"/>
              </w:rPr>
              <w:t>с</w:t>
            </w:r>
            <w:r>
              <w:rPr>
                <w:rFonts w:eastAsiaTheme="minorEastAsia"/>
                <w:bCs/>
                <w:color w:val="auto"/>
                <w:sz w:val="24"/>
                <w:szCs w:val="24"/>
              </w:rPr>
              <w:t xml:space="preserve"> использованием всех типов</w:t>
            </w:r>
            <w:r w:rsidRPr="00CB6BE7">
              <w:rPr>
                <w:rFonts w:eastAsiaTheme="minorEastAsia"/>
                <w:bCs/>
                <w:color w:val="auto"/>
                <w:sz w:val="24"/>
                <w:szCs w:val="24"/>
              </w:rPr>
              <w:t xml:space="preserve"> таксофонов</w:t>
            </w:r>
          </w:p>
        </w:tc>
        <w:tc>
          <w:tcPr>
            <w:tcW w:w="500" w:type="pct"/>
          </w:tcPr>
          <w:p w:rsidR="00BC5995" w:rsidRPr="008C5F5D" w:rsidP="006C0517">
            <w:pPr>
              <w:rPr>
                <w:sz w:val="24"/>
                <w:szCs w:val="24"/>
              </w:rPr>
            </w:pPr>
            <w:r>
              <w:rPr>
                <w:sz w:val="24"/>
                <w:szCs w:val="24"/>
              </w:rPr>
              <w:t>0,0</w:t>
            </w:r>
          </w:p>
        </w:tc>
        <w:tc>
          <w:tcPr>
            <w:tcW w:w="500" w:type="pct"/>
          </w:tcPr>
          <w:p w:rsidR="00BC5995" w:rsidRPr="00BA00A5" w:rsidP="006C0517">
            <w:pPr>
              <w:rPr>
                <w:sz w:val="24"/>
                <w:szCs w:val="24"/>
              </w:rPr>
            </w:pPr>
            <w:r>
              <w:rPr>
                <w:sz w:val="24"/>
                <w:szCs w:val="24"/>
              </w:rPr>
              <w:t>0,0</w:t>
            </w:r>
          </w:p>
        </w:tc>
        <w:tc>
          <w:tcPr>
            <w:tcW w:w="500" w:type="pct"/>
          </w:tcPr>
          <w:p w:rsidR="00BC5995" w:rsidRPr="00D95259" w:rsidP="006C0517">
            <w:pPr>
              <w:rPr>
                <w:sz w:val="24"/>
                <w:szCs w:val="24"/>
              </w:rPr>
            </w:pPr>
            <w:r>
              <w:rPr>
                <w:sz w:val="24"/>
                <w:szCs w:val="24"/>
              </w:rPr>
              <w:t>0,0</w:t>
            </w:r>
          </w:p>
        </w:tc>
        <w:tc>
          <w:tcPr>
            <w:tcW w:w="500" w:type="pct"/>
          </w:tcPr>
          <w:p w:rsidR="00BC5995" w:rsidRPr="00C80854" w:rsidP="006C0517">
            <w:pPr>
              <w:rPr>
                <w:sz w:val="24"/>
                <w:szCs w:val="24"/>
              </w:rPr>
            </w:pPr>
            <w:r w:rsidRPr="00C80854">
              <w:rPr>
                <w:sz w:val="24"/>
                <w:szCs w:val="24"/>
              </w:rPr>
              <w:t>0,0</w:t>
            </w:r>
          </w:p>
        </w:tc>
        <w:tc>
          <w:tcPr>
            <w:tcW w:w="500" w:type="pct"/>
          </w:tcPr>
          <w:p w:rsidR="00BC5995" w:rsidP="006C0517">
            <w:pPr>
              <w:rPr>
                <w:sz w:val="24"/>
                <w:szCs w:val="24"/>
              </w:rPr>
            </w:pPr>
            <w:r>
              <w:rPr>
                <w:sz w:val="24"/>
                <w:szCs w:val="24"/>
              </w:rPr>
              <w:t>0,1</w:t>
            </w:r>
          </w:p>
        </w:tc>
      </w:tr>
      <w:tr w:rsidTr="006C0517">
        <w:tblPrEx>
          <w:tblW w:w="5002" w:type="pct"/>
          <w:tblLook w:val="0420"/>
        </w:tblPrEx>
        <w:tc>
          <w:tcPr>
            <w:tcW w:w="0" w:type="auto"/>
          </w:tcPr>
          <w:p w:rsidR="00BC5995" w:rsidRPr="00CB6BE7" w:rsidP="00B804A1">
            <w:pPr>
              <w:ind w:left="284" w:hanging="142"/>
              <w:jc w:val="left"/>
              <w:rPr>
                <w:rFonts w:eastAsiaTheme="minorEastAsia"/>
                <w:bCs/>
                <w:color w:val="auto"/>
                <w:sz w:val="24"/>
                <w:szCs w:val="24"/>
              </w:rPr>
            </w:pPr>
            <w:r w:rsidRPr="00CB6BE7">
              <w:rPr>
                <w:rFonts w:eastAsiaTheme="minorEastAsia"/>
                <w:bCs/>
                <w:color w:val="auto"/>
                <w:sz w:val="24"/>
                <w:szCs w:val="24"/>
              </w:rPr>
              <w:t>радиосвязь, радиовещание,</w:t>
            </w:r>
            <w:r>
              <w:rPr>
                <w:rFonts w:eastAsiaTheme="minorEastAsia"/>
                <w:bCs/>
                <w:color w:val="auto"/>
                <w:sz w:val="24"/>
                <w:szCs w:val="24"/>
              </w:rPr>
              <w:t xml:space="preserve"> телевидение, спутниковая связь </w:t>
            </w:r>
          </w:p>
        </w:tc>
        <w:tc>
          <w:tcPr>
            <w:tcW w:w="500" w:type="pct"/>
          </w:tcPr>
          <w:p w:rsidR="00BC5995" w:rsidP="006C0517">
            <w:pPr>
              <w:rPr>
                <w:color w:val="000000"/>
                <w:sz w:val="24"/>
              </w:rPr>
            </w:pPr>
            <w:r>
              <w:rPr>
                <w:color w:val="000000"/>
                <w:sz w:val="24"/>
              </w:rPr>
              <w:t>287,6</w:t>
            </w:r>
          </w:p>
        </w:tc>
        <w:tc>
          <w:tcPr>
            <w:tcW w:w="500" w:type="pct"/>
          </w:tcPr>
          <w:p w:rsidR="00BC5995" w:rsidRPr="00BA00A5" w:rsidP="006C0517">
            <w:pPr>
              <w:rPr>
                <w:sz w:val="24"/>
                <w:szCs w:val="24"/>
              </w:rPr>
            </w:pPr>
            <w:r>
              <w:rPr>
                <w:sz w:val="24"/>
                <w:szCs w:val="24"/>
              </w:rPr>
              <w:t>289,4</w:t>
            </w:r>
          </w:p>
        </w:tc>
        <w:tc>
          <w:tcPr>
            <w:tcW w:w="500" w:type="pct"/>
          </w:tcPr>
          <w:p w:rsidR="00BC5995" w:rsidRPr="00D95259" w:rsidP="006C0517">
            <w:pPr>
              <w:rPr>
                <w:sz w:val="24"/>
                <w:szCs w:val="24"/>
              </w:rPr>
            </w:pPr>
            <w:r>
              <w:rPr>
                <w:sz w:val="24"/>
                <w:szCs w:val="24"/>
              </w:rPr>
              <w:t>279,2</w:t>
            </w:r>
          </w:p>
        </w:tc>
        <w:tc>
          <w:tcPr>
            <w:tcW w:w="500" w:type="pct"/>
          </w:tcPr>
          <w:p w:rsidR="00BC5995" w:rsidRPr="00C80854" w:rsidP="006C0517">
            <w:pPr>
              <w:rPr>
                <w:sz w:val="24"/>
                <w:szCs w:val="24"/>
              </w:rPr>
            </w:pPr>
            <w:r w:rsidRPr="00C80854">
              <w:rPr>
                <w:sz w:val="24"/>
                <w:szCs w:val="24"/>
              </w:rPr>
              <w:t>287,4</w:t>
            </w:r>
          </w:p>
        </w:tc>
        <w:tc>
          <w:tcPr>
            <w:tcW w:w="500" w:type="pct"/>
          </w:tcPr>
          <w:p w:rsidR="00BC5995" w:rsidP="006C0517">
            <w:pPr>
              <w:rPr>
                <w:sz w:val="24"/>
                <w:szCs w:val="24"/>
              </w:rPr>
            </w:pPr>
            <w:r>
              <w:rPr>
                <w:sz w:val="24"/>
                <w:szCs w:val="24"/>
              </w:rPr>
              <w:t>392,5</w:t>
            </w:r>
          </w:p>
        </w:tc>
      </w:tr>
      <w:tr w:rsidTr="006C0517">
        <w:tblPrEx>
          <w:tblW w:w="5002" w:type="pct"/>
          <w:tblLook w:val="0420"/>
        </w:tblPrEx>
        <w:tc>
          <w:tcPr>
            <w:tcW w:w="0" w:type="auto"/>
          </w:tcPr>
          <w:p w:rsidR="00BC5995" w:rsidRPr="00CB6BE7" w:rsidP="00206DA2">
            <w:pPr>
              <w:ind w:left="284" w:hanging="142"/>
              <w:jc w:val="left"/>
              <w:rPr>
                <w:rFonts w:eastAsiaTheme="minorEastAsia"/>
                <w:bCs/>
                <w:color w:val="auto"/>
                <w:sz w:val="24"/>
                <w:szCs w:val="24"/>
              </w:rPr>
            </w:pPr>
            <w:r>
              <w:rPr>
                <w:rFonts w:eastAsiaTheme="minorEastAsia"/>
                <w:bCs/>
                <w:color w:val="auto"/>
                <w:sz w:val="24"/>
                <w:szCs w:val="24"/>
              </w:rPr>
              <w:t>п</w:t>
            </w:r>
            <w:r w:rsidRPr="00CB6BE7">
              <w:rPr>
                <w:rFonts w:eastAsiaTheme="minorEastAsia"/>
                <w:bCs/>
                <w:color w:val="auto"/>
                <w:sz w:val="24"/>
                <w:szCs w:val="24"/>
              </w:rPr>
              <w:t>одвижная</w:t>
            </w:r>
            <w:r>
              <w:rPr>
                <w:rFonts w:eastAsiaTheme="minorEastAsia"/>
                <w:bCs/>
                <w:color w:val="auto"/>
                <w:sz w:val="24"/>
                <w:szCs w:val="24"/>
              </w:rPr>
              <w:t xml:space="preserve"> связь</w:t>
            </w:r>
          </w:p>
        </w:tc>
        <w:tc>
          <w:tcPr>
            <w:tcW w:w="500" w:type="pct"/>
          </w:tcPr>
          <w:p w:rsidR="00BC5995" w:rsidP="006C0517">
            <w:pPr>
              <w:rPr>
                <w:color w:val="000000"/>
                <w:sz w:val="24"/>
              </w:rPr>
            </w:pPr>
            <w:r>
              <w:rPr>
                <w:color w:val="000000"/>
                <w:sz w:val="24"/>
              </w:rPr>
              <w:t>2018,9</w:t>
            </w:r>
          </w:p>
        </w:tc>
        <w:tc>
          <w:tcPr>
            <w:tcW w:w="500" w:type="pct"/>
          </w:tcPr>
          <w:p w:rsidR="00BC5995" w:rsidRPr="00BA00A5" w:rsidP="006C0517">
            <w:pPr>
              <w:rPr>
                <w:sz w:val="24"/>
                <w:szCs w:val="24"/>
              </w:rPr>
            </w:pPr>
            <w:r>
              <w:rPr>
                <w:sz w:val="24"/>
                <w:szCs w:val="24"/>
              </w:rPr>
              <w:t>2103,7</w:t>
            </w:r>
          </w:p>
        </w:tc>
        <w:tc>
          <w:tcPr>
            <w:tcW w:w="500" w:type="pct"/>
          </w:tcPr>
          <w:p w:rsidR="00BC5995" w:rsidRPr="00D95259" w:rsidP="006C0517">
            <w:pPr>
              <w:rPr>
                <w:sz w:val="24"/>
                <w:szCs w:val="24"/>
              </w:rPr>
            </w:pPr>
            <w:r>
              <w:rPr>
                <w:sz w:val="24"/>
                <w:szCs w:val="24"/>
              </w:rPr>
              <w:t>1981,4</w:t>
            </w:r>
          </w:p>
        </w:tc>
        <w:tc>
          <w:tcPr>
            <w:tcW w:w="500" w:type="pct"/>
          </w:tcPr>
          <w:p w:rsidR="00BC5995" w:rsidRPr="00C80854" w:rsidP="006C0517">
            <w:pPr>
              <w:rPr>
                <w:sz w:val="24"/>
                <w:szCs w:val="24"/>
              </w:rPr>
            </w:pPr>
            <w:r w:rsidRPr="00C80854">
              <w:rPr>
                <w:sz w:val="24"/>
                <w:szCs w:val="24"/>
              </w:rPr>
              <w:t>1737,7</w:t>
            </w:r>
          </w:p>
        </w:tc>
        <w:tc>
          <w:tcPr>
            <w:tcW w:w="500" w:type="pct"/>
          </w:tcPr>
          <w:p w:rsidR="00BC5995" w:rsidP="006C0517">
            <w:pPr>
              <w:rPr>
                <w:sz w:val="24"/>
                <w:szCs w:val="24"/>
              </w:rPr>
            </w:pPr>
            <w:r>
              <w:rPr>
                <w:sz w:val="24"/>
                <w:szCs w:val="24"/>
              </w:rPr>
              <w:t>1778,2</w:t>
            </w:r>
          </w:p>
        </w:tc>
      </w:tr>
      <w:tr w:rsidTr="006C0517">
        <w:tblPrEx>
          <w:tblW w:w="5002" w:type="pct"/>
          <w:tblLook w:val="0420"/>
        </w:tblPrEx>
        <w:tc>
          <w:tcPr>
            <w:tcW w:w="0" w:type="auto"/>
          </w:tcPr>
          <w:p w:rsidR="00BC5995" w:rsidRPr="00CB6BE7" w:rsidP="00206DA2">
            <w:pPr>
              <w:ind w:left="284" w:hanging="142"/>
              <w:jc w:val="left"/>
              <w:rPr>
                <w:rFonts w:eastAsiaTheme="minorEastAsia"/>
                <w:bCs/>
                <w:color w:val="auto"/>
                <w:sz w:val="24"/>
                <w:szCs w:val="24"/>
              </w:rPr>
            </w:pPr>
            <w:r w:rsidRPr="00CB6BE7">
              <w:rPr>
                <w:rFonts w:eastAsiaTheme="minorEastAsia"/>
                <w:bCs/>
                <w:color w:val="auto"/>
                <w:sz w:val="24"/>
                <w:szCs w:val="24"/>
              </w:rPr>
              <w:t>присоединение и пропуск трафика</w:t>
            </w:r>
          </w:p>
        </w:tc>
        <w:tc>
          <w:tcPr>
            <w:tcW w:w="500" w:type="pct"/>
          </w:tcPr>
          <w:p w:rsidR="00BC5995" w:rsidRPr="008E0F0F" w:rsidP="006C0517">
            <w:pPr>
              <w:rPr>
                <w:sz w:val="24"/>
                <w:szCs w:val="24"/>
              </w:rPr>
            </w:pPr>
            <w:r>
              <w:rPr>
                <w:sz w:val="24"/>
                <w:szCs w:val="24"/>
              </w:rPr>
              <w:t>409,5</w:t>
            </w:r>
          </w:p>
        </w:tc>
        <w:tc>
          <w:tcPr>
            <w:tcW w:w="500" w:type="pct"/>
          </w:tcPr>
          <w:p w:rsidR="00BC5995" w:rsidRPr="00BA00A5" w:rsidP="006C0517">
            <w:pPr>
              <w:rPr>
                <w:sz w:val="24"/>
                <w:szCs w:val="24"/>
              </w:rPr>
            </w:pPr>
            <w:r>
              <w:rPr>
                <w:sz w:val="24"/>
                <w:szCs w:val="24"/>
              </w:rPr>
              <w:t>433,5</w:t>
            </w:r>
          </w:p>
        </w:tc>
        <w:tc>
          <w:tcPr>
            <w:tcW w:w="500" w:type="pct"/>
          </w:tcPr>
          <w:p w:rsidR="00BC5995" w:rsidRPr="00D95259" w:rsidP="006C0517">
            <w:pPr>
              <w:rPr>
                <w:sz w:val="24"/>
                <w:szCs w:val="24"/>
              </w:rPr>
            </w:pPr>
            <w:r>
              <w:rPr>
                <w:sz w:val="24"/>
                <w:szCs w:val="24"/>
              </w:rPr>
              <w:t>513,2</w:t>
            </w:r>
          </w:p>
        </w:tc>
        <w:tc>
          <w:tcPr>
            <w:tcW w:w="500" w:type="pct"/>
          </w:tcPr>
          <w:p w:rsidR="00BC5995" w:rsidRPr="00C80854" w:rsidP="006C0517">
            <w:pPr>
              <w:rPr>
                <w:sz w:val="24"/>
                <w:szCs w:val="24"/>
              </w:rPr>
            </w:pPr>
            <w:r w:rsidRPr="00C80854">
              <w:rPr>
                <w:sz w:val="24"/>
                <w:szCs w:val="24"/>
              </w:rPr>
              <w:t>793,0</w:t>
            </w:r>
          </w:p>
        </w:tc>
        <w:tc>
          <w:tcPr>
            <w:tcW w:w="500" w:type="pct"/>
          </w:tcPr>
          <w:p w:rsidR="00BC5995" w:rsidP="006C0517">
            <w:pPr>
              <w:rPr>
                <w:sz w:val="24"/>
                <w:szCs w:val="24"/>
              </w:rPr>
            </w:pPr>
            <w:r>
              <w:rPr>
                <w:sz w:val="24"/>
                <w:szCs w:val="24"/>
              </w:rPr>
              <w:t>867,7</w:t>
            </w:r>
          </w:p>
        </w:tc>
      </w:tr>
    </w:tbl>
    <w:p w:rsidR="00206DA2" w:rsidP="00206DA2">
      <w:pPr>
        <w:tabs>
          <w:tab w:val="left" w:pos="70"/>
        </w:tabs>
        <w:spacing w:before="40" w:line="230" w:lineRule="auto"/>
        <w:ind w:left="-113" w:right="-113"/>
        <w:jc w:val="both"/>
        <w:rPr>
          <w:bCs/>
          <w:color w:val="000000"/>
        </w:rPr>
      </w:pPr>
      <w:r w:rsidRPr="00BA00A5">
        <w:rPr>
          <w:bCs/>
          <w:color w:val="000000"/>
          <w:vertAlign w:val="superscript"/>
        </w:rPr>
        <w:t>1)</w:t>
      </w:r>
      <w:r w:rsidR="007376B6">
        <w:rPr>
          <w:bCs/>
          <w:color w:val="000000"/>
          <w:vertAlign w:val="superscript"/>
        </w:rPr>
        <w:t xml:space="preserve"> </w:t>
      </w:r>
      <w:r>
        <w:rPr>
          <w:bCs/>
          <w:color w:val="000000"/>
        </w:rPr>
        <w:t xml:space="preserve">Здесь и в табл. </w:t>
      </w:r>
      <w:r w:rsidR="00BC5995">
        <w:rPr>
          <w:bCs/>
          <w:color w:val="000000"/>
        </w:rPr>
        <w:t>19</w:t>
      </w:r>
      <w:r>
        <w:rPr>
          <w:bCs/>
          <w:color w:val="000000"/>
        </w:rPr>
        <w:t>.8 – по данным</w:t>
      </w:r>
      <w:r w:rsidRPr="00BA00A5">
        <w:rPr>
          <w:bCs/>
          <w:color w:val="000000"/>
        </w:rPr>
        <w:t xml:space="preserve"> </w:t>
      </w:r>
      <w:r>
        <w:rPr>
          <w:bCs/>
          <w:color w:val="000000"/>
        </w:rPr>
        <w:t>Министерства</w:t>
      </w:r>
      <w:r w:rsidRPr="00CA0066">
        <w:rPr>
          <w:bCs/>
          <w:color w:val="000000"/>
        </w:rPr>
        <w:t xml:space="preserve"> цифрового развития, связи и массовых коммуникаций Российской Федерации</w:t>
      </w:r>
      <w:r w:rsidRPr="00BA00A5">
        <w:rPr>
          <w:bCs/>
          <w:color w:val="000000"/>
        </w:rPr>
        <w:t>.</w:t>
      </w:r>
    </w:p>
    <w:p w:rsidR="00206DA2" w:rsidRPr="00BA00A5" w:rsidP="00206DA2">
      <w:pPr>
        <w:tabs>
          <w:tab w:val="left" w:pos="70"/>
        </w:tabs>
        <w:spacing w:line="230" w:lineRule="auto"/>
        <w:ind w:left="-113" w:right="-113"/>
        <w:rPr>
          <w:rFonts w:ascii="Arial" w:hAnsi="Arial" w:cs="Arial"/>
          <w:color w:val="0039AC"/>
          <w:sz w:val="24"/>
          <w:szCs w:val="24"/>
        </w:rPr>
      </w:pPr>
      <w:r w:rsidRPr="00BA00A5">
        <w:rPr>
          <w:bCs/>
          <w:color w:val="000000"/>
          <w:vertAlign w:val="superscript"/>
        </w:rPr>
        <w:t>2)</w:t>
      </w:r>
      <w:r>
        <w:rPr>
          <w:bCs/>
          <w:color w:val="000000"/>
        </w:rPr>
        <w:tab/>
      </w:r>
      <w:r w:rsidRPr="00BA00A5">
        <w:rPr>
          <w:bCs/>
          <w:color w:val="000000"/>
        </w:rPr>
        <w:t>Предварительные данные.</w:t>
      </w:r>
      <w:r w:rsidRPr="00BA00A5">
        <w:rPr>
          <w:rFonts w:ascii="Arial" w:hAnsi="Arial" w:cs="Arial"/>
          <w:color w:val="0039AC"/>
          <w:sz w:val="24"/>
          <w:szCs w:val="24"/>
        </w:rPr>
        <w:t xml:space="preserve"> </w:t>
      </w:r>
    </w:p>
    <w:p w:rsidR="00DA2F89" w:rsidP="00FF1C88">
      <w:pPr>
        <w:rPr>
          <w:rFonts w:ascii="Arial" w:hAnsi="Arial" w:cs="Arial"/>
          <w:color w:val="0039AC"/>
        </w:rPr>
      </w:pPr>
      <w:bookmarkEnd w:id="758"/>
      <w:bookmarkEnd w:id="759"/>
      <w:bookmarkEnd w:id="760"/>
    </w:p>
    <w:p w:rsidR="00772E76" w:rsidRPr="009451DE" w:rsidP="00D3739A">
      <w:pPr>
        <w:pStyle w:val="Heading3"/>
        <w:spacing w:before="0" w:after="0"/>
        <w:jc w:val="center"/>
        <w:rPr>
          <w:rFonts w:ascii="Arial" w:hAnsi="Arial" w:cs="Arial"/>
          <w:color w:val="0039AC"/>
        </w:rPr>
      </w:pPr>
      <w:bookmarkStart w:id="763" w:name="_Toc41481398"/>
      <w:r>
        <w:rPr>
          <w:rFonts w:ascii="Arial" w:hAnsi="Arial" w:cs="Arial"/>
          <w:color w:val="0039AC"/>
        </w:rPr>
        <w:t>19</w:t>
      </w:r>
      <w:r w:rsidRPr="009451DE">
        <w:rPr>
          <w:rFonts w:ascii="Arial" w:hAnsi="Arial" w:cs="Arial"/>
          <w:color w:val="0039AC"/>
        </w:rPr>
        <w:t>.</w:t>
      </w:r>
      <w:r w:rsidRPr="00DB27BA" w:rsidR="00DD2BA7">
        <w:rPr>
          <w:rFonts w:ascii="Arial" w:hAnsi="Arial" w:cs="Arial"/>
          <w:color w:val="0039AC"/>
        </w:rPr>
        <w:t>8</w:t>
      </w:r>
      <w:r w:rsidRPr="009451DE">
        <w:rPr>
          <w:rFonts w:ascii="Arial" w:hAnsi="Arial" w:cs="Arial"/>
          <w:color w:val="0039AC"/>
        </w:rPr>
        <w:t>. Основные показатели развития фиксированного</w:t>
      </w:r>
      <w:r w:rsidRPr="009451DE" w:rsidR="00603E5E">
        <w:rPr>
          <w:rFonts w:ascii="Arial" w:hAnsi="Arial" w:cs="Arial"/>
          <w:color w:val="0039AC"/>
        </w:rPr>
        <w:br/>
      </w:r>
      <w:r w:rsidRPr="009451DE">
        <w:rPr>
          <w:rFonts w:ascii="Arial" w:hAnsi="Arial" w:cs="Arial"/>
          <w:color w:val="0039AC"/>
        </w:rPr>
        <w:t>и мобильного доступа к сети Интернет</w:t>
      </w:r>
      <w:bookmarkEnd w:id="763"/>
    </w:p>
    <w:p w:rsidR="00603E5E" w:rsidRPr="00603E5E" w:rsidP="00D3739A">
      <w:pPr>
        <w:jc w:val="center"/>
        <w:rPr>
          <w:rFonts w:ascii="Arial" w:hAnsi="Arial" w:cs="Arial"/>
          <w:color w:val="0039AC"/>
          <w:sz w:val="24"/>
        </w:rPr>
      </w:pPr>
      <w:r w:rsidRPr="00603E5E">
        <w:rPr>
          <w:rFonts w:ascii="Arial" w:hAnsi="Arial" w:cs="Arial"/>
          <w:color w:val="0039AC"/>
          <w:sz w:val="24"/>
        </w:rPr>
        <w:t>(на конец года)</w:t>
      </w:r>
    </w:p>
    <w:p w:rsidR="00772E76" w:rsidRPr="00DA2F89" w:rsidP="00D3739A">
      <w:pPr>
        <w:rPr>
          <w:sz w:val="24"/>
          <w:szCs w:val="24"/>
        </w:rPr>
      </w:pPr>
    </w:p>
    <w:tbl>
      <w:tblPr>
        <w:tblStyle w:val="1110"/>
        <w:tblW w:w="5003" w:type="pct"/>
        <w:tblLook w:val="04A0"/>
      </w:tblPr>
      <w:tblGrid>
        <w:gridCol w:w="4931"/>
        <w:gridCol w:w="986"/>
        <w:gridCol w:w="986"/>
        <w:gridCol w:w="986"/>
        <w:gridCol w:w="986"/>
        <w:gridCol w:w="986"/>
      </w:tblGrid>
      <w:tr w:rsidTr="00504365">
        <w:tblPrEx>
          <w:tblW w:w="5003" w:type="pct"/>
          <w:tblLook w:val="04A0"/>
        </w:tblPrEx>
        <w:trPr>
          <w:trHeight w:val="340"/>
        </w:trPr>
        <w:tc>
          <w:tcPr>
            <w:tcW w:w="2500" w:type="pct"/>
          </w:tcPr>
          <w:p w:rsidR="00A6007D" w:rsidRPr="00343EBD" w:rsidP="006C0517">
            <w:pPr>
              <w:rPr>
                <w:rFonts w:ascii="Arial" w:hAnsi="Arial" w:eastAsiaTheme="minorEastAsia" w:cs="Arial"/>
                <w:b/>
                <w:sz w:val="24"/>
                <w:szCs w:val="24"/>
              </w:rPr>
            </w:pPr>
          </w:p>
        </w:tc>
        <w:tc>
          <w:tcPr>
            <w:tcW w:w="500" w:type="pct"/>
          </w:tcPr>
          <w:p w:rsidR="00A6007D" w:rsidRPr="00685A59" w:rsidP="006C0517">
            <w:pPr>
              <w:widowControl w:val="0"/>
              <w:spacing w:before="40" w:after="40"/>
              <w:rPr>
                <w:bCs w:val="0"/>
                <w:color w:val="auto"/>
                <w:sz w:val="24"/>
                <w:szCs w:val="24"/>
                <w:vertAlign w:val="superscript"/>
              </w:rPr>
            </w:pPr>
            <w:r w:rsidRPr="00685A59">
              <w:rPr>
                <w:bCs w:val="0"/>
                <w:color w:val="auto"/>
                <w:sz w:val="24"/>
                <w:szCs w:val="24"/>
              </w:rPr>
              <w:t>2015</w:t>
            </w:r>
          </w:p>
        </w:tc>
        <w:tc>
          <w:tcPr>
            <w:tcW w:w="500" w:type="pct"/>
          </w:tcPr>
          <w:p w:rsidR="00A6007D" w:rsidRPr="00685A59" w:rsidP="006C0517">
            <w:pPr>
              <w:widowControl w:val="0"/>
              <w:spacing w:before="40" w:after="40"/>
              <w:rPr>
                <w:bCs w:val="0"/>
                <w:color w:val="auto"/>
                <w:sz w:val="24"/>
                <w:szCs w:val="24"/>
              </w:rPr>
            </w:pPr>
            <w:r w:rsidRPr="00685A59">
              <w:rPr>
                <w:bCs w:val="0"/>
                <w:color w:val="auto"/>
                <w:sz w:val="24"/>
                <w:szCs w:val="24"/>
              </w:rPr>
              <w:t>2016</w:t>
            </w:r>
          </w:p>
        </w:tc>
        <w:tc>
          <w:tcPr>
            <w:tcW w:w="500" w:type="pct"/>
          </w:tcPr>
          <w:p w:rsidR="00A6007D" w:rsidRPr="00685A59" w:rsidP="006C0517">
            <w:pPr>
              <w:widowControl w:val="0"/>
              <w:spacing w:before="40" w:after="40"/>
              <w:rPr>
                <w:bCs w:val="0"/>
                <w:color w:val="auto"/>
                <w:sz w:val="24"/>
                <w:szCs w:val="24"/>
              </w:rPr>
            </w:pPr>
            <w:r w:rsidRPr="00685A59">
              <w:rPr>
                <w:bCs w:val="0"/>
                <w:color w:val="auto"/>
                <w:sz w:val="24"/>
                <w:szCs w:val="24"/>
              </w:rPr>
              <w:t>2017</w:t>
            </w:r>
          </w:p>
        </w:tc>
        <w:tc>
          <w:tcPr>
            <w:tcW w:w="500" w:type="pct"/>
          </w:tcPr>
          <w:p w:rsidR="00A6007D" w:rsidRPr="00685A59" w:rsidP="006C0517">
            <w:pPr>
              <w:widowControl w:val="0"/>
              <w:spacing w:before="40" w:after="40"/>
              <w:rPr>
                <w:bCs w:val="0"/>
                <w:color w:val="auto"/>
                <w:sz w:val="24"/>
                <w:szCs w:val="24"/>
                <w:lang w:val="en-US"/>
              </w:rPr>
            </w:pPr>
            <w:r w:rsidRPr="00685A59">
              <w:rPr>
                <w:bCs w:val="0"/>
                <w:color w:val="auto"/>
                <w:sz w:val="24"/>
                <w:szCs w:val="24"/>
                <w:lang w:val="en-US"/>
              </w:rPr>
              <w:t>2018</w:t>
            </w:r>
          </w:p>
        </w:tc>
        <w:tc>
          <w:tcPr>
            <w:tcW w:w="500" w:type="pct"/>
          </w:tcPr>
          <w:p w:rsidR="00A6007D" w:rsidRPr="00D232D0" w:rsidP="006C0517">
            <w:pPr>
              <w:rPr>
                <w:rFonts w:eastAsiaTheme="minorEastAsia"/>
                <w:sz w:val="24"/>
                <w:szCs w:val="24"/>
                <w:highlight w:val="yellow"/>
                <w:vertAlign w:val="superscript"/>
              </w:rPr>
            </w:pPr>
            <w:r w:rsidRPr="00343EBD">
              <w:rPr>
                <w:rFonts w:eastAsiaTheme="minorEastAsia"/>
                <w:sz w:val="24"/>
                <w:szCs w:val="24"/>
                <w:lang w:val="en-US"/>
              </w:rPr>
              <w:t>201</w:t>
            </w:r>
            <w:r w:rsidR="00AE528F">
              <w:rPr>
                <w:rFonts w:eastAsiaTheme="minorEastAsia"/>
                <w:sz w:val="24"/>
                <w:szCs w:val="24"/>
              </w:rPr>
              <w:t>9</w:t>
            </w:r>
            <w:r>
              <w:rPr>
                <w:rFonts w:eastAsiaTheme="minorEastAsia"/>
                <w:sz w:val="24"/>
                <w:szCs w:val="24"/>
                <w:vertAlign w:val="superscript"/>
              </w:rPr>
              <w:t>1)</w:t>
            </w:r>
          </w:p>
        </w:tc>
      </w:tr>
      <w:tr w:rsidTr="00504365">
        <w:tblPrEx>
          <w:tblW w:w="5003" w:type="pct"/>
          <w:tblLook w:val="04A0"/>
        </w:tblPrEx>
        <w:tc>
          <w:tcPr>
            <w:tcW w:w="2500" w:type="pct"/>
          </w:tcPr>
          <w:p w:rsidR="00AE528F" w:rsidRPr="00343EBD" w:rsidP="006C0517">
            <w:pPr>
              <w:ind w:left="142" w:right="0" w:hanging="142"/>
              <w:rPr>
                <w:rFonts w:eastAsiaTheme="minorEastAsia"/>
                <w:bCs/>
                <w:sz w:val="24"/>
                <w:szCs w:val="24"/>
              </w:rPr>
            </w:pPr>
            <w:r w:rsidRPr="00343EBD">
              <w:rPr>
                <w:rFonts w:eastAsiaTheme="minorEastAsia"/>
                <w:bCs/>
                <w:sz w:val="24"/>
                <w:szCs w:val="24"/>
              </w:rPr>
              <w:t xml:space="preserve">Число активных абонентов фиксированного доступа </w:t>
            </w:r>
            <w:r>
              <w:rPr>
                <w:rFonts w:eastAsiaTheme="minorEastAsia"/>
                <w:bCs/>
                <w:sz w:val="24"/>
                <w:szCs w:val="24"/>
              </w:rPr>
              <w:t>к сети И</w:t>
            </w:r>
            <w:r w:rsidRPr="00343EBD">
              <w:rPr>
                <w:rFonts w:eastAsiaTheme="minorEastAsia"/>
                <w:bCs/>
                <w:sz w:val="24"/>
                <w:szCs w:val="24"/>
              </w:rPr>
              <w:t xml:space="preserve">нтернет – всего, тыс. </w:t>
            </w:r>
          </w:p>
        </w:tc>
        <w:tc>
          <w:tcPr>
            <w:tcW w:w="500" w:type="pct"/>
          </w:tcPr>
          <w:p w:rsidR="00AE528F" w:rsidRPr="00393FA0" w:rsidP="006C0517">
            <w:pPr>
              <w:ind w:right="0"/>
              <w:rPr>
                <w:rFonts w:eastAsiaTheme="minorEastAsia"/>
                <w:bCs/>
                <w:sz w:val="24"/>
                <w:szCs w:val="24"/>
              </w:rPr>
            </w:pPr>
            <w:r w:rsidRPr="00393FA0">
              <w:rPr>
                <w:rFonts w:eastAsiaTheme="minorEastAsia"/>
                <w:bCs/>
                <w:sz w:val="24"/>
                <w:szCs w:val="24"/>
              </w:rPr>
              <w:t>55,2</w:t>
            </w:r>
          </w:p>
        </w:tc>
        <w:tc>
          <w:tcPr>
            <w:tcW w:w="500" w:type="pct"/>
          </w:tcPr>
          <w:p w:rsidR="00AE528F" w:rsidRPr="00393FA0" w:rsidP="006C0517">
            <w:pPr>
              <w:ind w:right="0"/>
              <w:rPr>
                <w:rFonts w:eastAsiaTheme="minorEastAsia"/>
                <w:bCs/>
                <w:sz w:val="24"/>
                <w:szCs w:val="24"/>
              </w:rPr>
            </w:pPr>
            <w:r w:rsidRPr="00393FA0">
              <w:rPr>
                <w:rFonts w:eastAsiaTheme="minorEastAsia"/>
                <w:bCs/>
                <w:sz w:val="24"/>
                <w:szCs w:val="24"/>
              </w:rPr>
              <w:t>57,</w:t>
            </w:r>
            <w:r>
              <w:rPr>
                <w:rFonts w:eastAsiaTheme="minorEastAsia"/>
                <w:bCs/>
                <w:sz w:val="24"/>
                <w:szCs w:val="24"/>
              </w:rPr>
              <w:t>6</w:t>
            </w:r>
          </w:p>
        </w:tc>
        <w:tc>
          <w:tcPr>
            <w:tcW w:w="500" w:type="pct"/>
          </w:tcPr>
          <w:p w:rsidR="00AE528F" w:rsidRPr="00393FA0" w:rsidP="006C0517">
            <w:pPr>
              <w:ind w:right="0"/>
              <w:rPr>
                <w:rFonts w:eastAsiaTheme="minorEastAsia"/>
                <w:bCs/>
                <w:sz w:val="24"/>
                <w:szCs w:val="24"/>
              </w:rPr>
            </w:pPr>
            <w:r w:rsidRPr="00393FA0">
              <w:rPr>
                <w:rFonts w:eastAsiaTheme="minorEastAsia"/>
                <w:bCs/>
                <w:sz w:val="24"/>
                <w:szCs w:val="24"/>
              </w:rPr>
              <w:t>61,4</w:t>
            </w:r>
          </w:p>
        </w:tc>
        <w:tc>
          <w:tcPr>
            <w:tcW w:w="500" w:type="pct"/>
          </w:tcPr>
          <w:p w:rsidR="00AE528F" w:rsidRPr="00C80854" w:rsidP="006C0517">
            <w:pPr>
              <w:ind w:right="0"/>
              <w:rPr>
                <w:rFonts w:eastAsiaTheme="minorEastAsia"/>
                <w:bCs/>
                <w:sz w:val="24"/>
                <w:szCs w:val="24"/>
              </w:rPr>
            </w:pPr>
            <w:r w:rsidRPr="00C80854">
              <w:rPr>
                <w:rFonts w:eastAsiaTheme="minorEastAsia"/>
                <w:bCs/>
                <w:sz w:val="24"/>
                <w:szCs w:val="24"/>
              </w:rPr>
              <w:t>65,8</w:t>
            </w:r>
          </w:p>
        </w:tc>
        <w:tc>
          <w:tcPr>
            <w:tcW w:w="500" w:type="pct"/>
          </w:tcPr>
          <w:p w:rsidR="00AE528F" w:rsidRPr="00393FA0" w:rsidP="006C0517">
            <w:pPr>
              <w:ind w:right="0"/>
              <w:rPr>
                <w:rFonts w:eastAsiaTheme="minorEastAsia"/>
                <w:bCs/>
                <w:sz w:val="24"/>
                <w:szCs w:val="24"/>
              </w:rPr>
            </w:pPr>
            <w:r>
              <w:rPr>
                <w:rFonts w:eastAsiaTheme="minorEastAsia"/>
                <w:bCs/>
                <w:sz w:val="24"/>
                <w:szCs w:val="24"/>
              </w:rPr>
              <w:t>70,7</w:t>
            </w:r>
          </w:p>
        </w:tc>
      </w:tr>
      <w:tr w:rsidTr="00504365">
        <w:tblPrEx>
          <w:tblW w:w="5003" w:type="pct"/>
          <w:tblLook w:val="04A0"/>
        </w:tblPrEx>
        <w:tc>
          <w:tcPr>
            <w:tcW w:w="2500" w:type="pct"/>
          </w:tcPr>
          <w:p w:rsidR="00AE528F" w:rsidRPr="00343EBD" w:rsidP="006C0517">
            <w:pPr>
              <w:ind w:left="284" w:right="0" w:hanging="142"/>
              <w:rPr>
                <w:rFonts w:eastAsiaTheme="minorEastAsia"/>
                <w:bCs/>
                <w:sz w:val="24"/>
                <w:szCs w:val="24"/>
              </w:rPr>
            </w:pPr>
            <w:r w:rsidRPr="00343EBD">
              <w:rPr>
                <w:rFonts w:eastAsiaTheme="minorEastAsia"/>
                <w:bCs/>
                <w:sz w:val="24"/>
                <w:szCs w:val="24"/>
              </w:rPr>
              <w:t xml:space="preserve">в том числе </w:t>
            </w:r>
            <w:r w:rsidRPr="00343EBD">
              <w:rPr>
                <w:rFonts w:eastAsiaTheme="minorEastAsia"/>
                <w:bCs/>
                <w:sz w:val="24"/>
                <w:szCs w:val="24"/>
              </w:rPr>
              <w:t>широкополосного</w:t>
            </w:r>
          </w:p>
        </w:tc>
        <w:tc>
          <w:tcPr>
            <w:tcW w:w="500" w:type="pct"/>
          </w:tcPr>
          <w:p w:rsidR="00AE528F" w:rsidRPr="00393FA0" w:rsidP="006C0517">
            <w:pPr>
              <w:ind w:right="0"/>
              <w:rPr>
                <w:rFonts w:eastAsiaTheme="minorEastAsia"/>
                <w:bCs/>
                <w:sz w:val="24"/>
                <w:szCs w:val="24"/>
              </w:rPr>
            </w:pPr>
            <w:r w:rsidRPr="00393FA0">
              <w:rPr>
                <w:rFonts w:eastAsiaTheme="minorEastAsia"/>
                <w:bCs/>
                <w:sz w:val="24"/>
                <w:szCs w:val="24"/>
              </w:rPr>
              <w:t>55,1</w:t>
            </w:r>
          </w:p>
        </w:tc>
        <w:tc>
          <w:tcPr>
            <w:tcW w:w="500" w:type="pct"/>
          </w:tcPr>
          <w:p w:rsidR="00AE528F" w:rsidRPr="00393FA0" w:rsidP="006C0517">
            <w:pPr>
              <w:ind w:right="0"/>
              <w:rPr>
                <w:rFonts w:eastAsiaTheme="minorEastAsia"/>
                <w:bCs/>
                <w:sz w:val="24"/>
                <w:szCs w:val="24"/>
              </w:rPr>
            </w:pPr>
            <w:r>
              <w:rPr>
                <w:rFonts w:eastAsiaTheme="minorEastAsia"/>
                <w:bCs/>
                <w:sz w:val="24"/>
                <w:szCs w:val="24"/>
              </w:rPr>
              <w:t>57,6</w:t>
            </w:r>
          </w:p>
        </w:tc>
        <w:tc>
          <w:tcPr>
            <w:tcW w:w="500" w:type="pct"/>
          </w:tcPr>
          <w:p w:rsidR="00AE528F" w:rsidRPr="00393FA0" w:rsidP="006C0517">
            <w:pPr>
              <w:ind w:right="0"/>
              <w:rPr>
                <w:rFonts w:eastAsiaTheme="minorEastAsia"/>
                <w:bCs/>
                <w:sz w:val="24"/>
                <w:szCs w:val="24"/>
              </w:rPr>
            </w:pPr>
            <w:r w:rsidRPr="00393FA0">
              <w:rPr>
                <w:rFonts w:eastAsiaTheme="minorEastAsia"/>
                <w:bCs/>
                <w:sz w:val="24"/>
                <w:szCs w:val="24"/>
              </w:rPr>
              <w:t>61,4</w:t>
            </w:r>
          </w:p>
        </w:tc>
        <w:tc>
          <w:tcPr>
            <w:tcW w:w="500" w:type="pct"/>
          </w:tcPr>
          <w:p w:rsidR="00AE528F" w:rsidRPr="00C80854" w:rsidP="006C0517">
            <w:pPr>
              <w:ind w:right="0"/>
              <w:rPr>
                <w:rFonts w:eastAsiaTheme="minorEastAsia"/>
                <w:bCs/>
                <w:sz w:val="24"/>
                <w:szCs w:val="24"/>
              </w:rPr>
            </w:pPr>
            <w:r w:rsidRPr="00C80854">
              <w:rPr>
                <w:rFonts w:eastAsiaTheme="minorEastAsia"/>
                <w:bCs/>
                <w:sz w:val="24"/>
                <w:szCs w:val="24"/>
              </w:rPr>
              <w:t>65,8</w:t>
            </w:r>
          </w:p>
        </w:tc>
        <w:tc>
          <w:tcPr>
            <w:tcW w:w="500" w:type="pct"/>
          </w:tcPr>
          <w:p w:rsidR="00AE528F" w:rsidRPr="00393FA0" w:rsidP="006C0517">
            <w:pPr>
              <w:ind w:right="0"/>
              <w:rPr>
                <w:rFonts w:eastAsiaTheme="minorEastAsia"/>
                <w:bCs/>
                <w:sz w:val="24"/>
                <w:szCs w:val="24"/>
              </w:rPr>
            </w:pPr>
            <w:r>
              <w:rPr>
                <w:rFonts w:eastAsiaTheme="minorEastAsia"/>
                <w:bCs/>
                <w:sz w:val="24"/>
                <w:szCs w:val="24"/>
              </w:rPr>
              <w:t>70,7</w:t>
            </w:r>
          </w:p>
        </w:tc>
      </w:tr>
      <w:tr w:rsidTr="00504365">
        <w:tblPrEx>
          <w:tblW w:w="5003" w:type="pct"/>
          <w:tblLook w:val="04A0"/>
        </w:tblPrEx>
        <w:tc>
          <w:tcPr>
            <w:tcW w:w="2500" w:type="pct"/>
          </w:tcPr>
          <w:p w:rsidR="00AE528F" w:rsidRPr="00343EBD" w:rsidP="006C0517">
            <w:pPr>
              <w:spacing w:before="100" w:beforeAutospacing="1"/>
              <w:ind w:left="142" w:right="0" w:hanging="142"/>
              <w:rPr>
                <w:rFonts w:eastAsiaTheme="minorEastAsia"/>
                <w:bCs/>
                <w:sz w:val="24"/>
                <w:szCs w:val="24"/>
              </w:rPr>
            </w:pPr>
            <w:r w:rsidRPr="00343EBD">
              <w:rPr>
                <w:rFonts w:eastAsiaTheme="minorEastAsia"/>
                <w:bCs/>
                <w:sz w:val="24"/>
                <w:szCs w:val="24"/>
              </w:rPr>
              <w:t>Число активных абонентов мобильного доступа к сети Интернет – всего, тыс.</w:t>
            </w:r>
          </w:p>
        </w:tc>
        <w:tc>
          <w:tcPr>
            <w:tcW w:w="500" w:type="pct"/>
          </w:tcPr>
          <w:p w:rsidR="00AE528F" w:rsidRPr="00393FA0" w:rsidP="006C0517">
            <w:pPr>
              <w:ind w:right="0"/>
              <w:rPr>
                <w:rFonts w:eastAsiaTheme="minorEastAsia"/>
                <w:bCs/>
                <w:sz w:val="24"/>
                <w:szCs w:val="24"/>
              </w:rPr>
            </w:pPr>
            <w:r>
              <w:rPr>
                <w:rFonts w:eastAsiaTheme="minorEastAsia"/>
                <w:bCs/>
                <w:sz w:val="24"/>
                <w:szCs w:val="24"/>
              </w:rPr>
              <w:t>389,7</w:t>
            </w:r>
          </w:p>
        </w:tc>
        <w:tc>
          <w:tcPr>
            <w:tcW w:w="500" w:type="pct"/>
          </w:tcPr>
          <w:p w:rsidR="00AE528F" w:rsidRPr="00393FA0" w:rsidP="006C0517">
            <w:pPr>
              <w:ind w:right="0"/>
              <w:rPr>
                <w:rFonts w:eastAsiaTheme="minorEastAsia"/>
                <w:bCs/>
                <w:sz w:val="24"/>
                <w:szCs w:val="24"/>
              </w:rPr>
            </w:pPr>
            <w:r>
              <w:rPr>
                <w:rFonts w:eastAsiaTheme="minorEastAsia"/>
                <w:bCs/>
                <w:sz w:val="24"/>
                <w:szCs w:val="24"/>
              </w:rPr>
              <w:t>391,9</w:t>
            </w:r>
          </w:p>
        </w:tc>
        <w:tc>
          <w:tcPr>
            <w:tcW w:w="500" w:type="pct"/>
          </w:tcPr>
          <w:p w:rsidR="00AE528F" w:rsidRPr="00393FA0" w:rsidP="006C0517">
            <w:pPr>
              <w:ind w:right="0"/>
              <w:rPr>
                <w:rFonts w:eastAsiaTheme="minorEastAsia"/>
                <w:bCs/>
                <w:sz w:val="24"/>
                <w:szCs w:val="24"/>
              </w:rPr>
            </w:pPr>
            <w:r>
              <w:rPr>
                <w:rFonts w:eastAsiaTheme="minorEastAsia"/>
                <w:bCs/>
                <w:sz w:val="24"/>
                <w:szCs w:val="24"/>
              </w:rPr>
              <w:t>425,9</w:t>
            </w:r>
          </w:p>
        </w:tc>
        <w:tc>
          <w:tcPr>
            <w:tcW w:w="500" w:type="pct"/>
          </w:tcPr>
          <w:p w:rsidR="00AE528F" w:rsidRPr="00C80854" w:rsidP="006C0517">
            <w:pPr>
              <w:ind w:right="0"/>
              <w:rPr>
                <w:rFonts w:eastAsiaTheme="minorEastAsia"/>
                <w:bCs/>
                <w:sz w:val="24"/>
                <w:szCs w:val="24"/>
              </w:rPr>
            </w:pPr>
            <w:r w:rsidRPr="00C80854">
              <w:rPr>
                <w:rFonts w:eastAsiaTheme="minorEastAsia"/>
                <w:bCs/>
                <w:sz w:val="24"/>
                <w:szCs w:val="24"/>
              </w:rPr>
              <w:t>481,5</w:t>
            </w:r>
          </w:p>
        </w:tc>
        <w:tc>
          <w:tcPr>
            <w:tcW w:w="500" w:type="pct"/>
          </w:tcPr>
          <w:p w:rsidR="00AE528F" w:rsidRPr="00393FA0" w:rsidP="006C0517">
            <w:pPr>
              <w:ind w:right="0"/>
              <w:rPr>
                <w:rFonts w:eastAsiaTheme="minorEastAsia"/>
                <w:bCs/>
                <w:sz w:val="24"/>
                <w:szCs w:val="24"/>
              </w:rPr>
            </w:pPr>
            <w:r>
              <w:rPr>
                <w:rFonts w:eastAsiaTheme="minorEastAsia"/>
                <w:bCs/>
                <w:sz w:val="24"/>
                <w:szCs w:val="24"/>
              </w:rPr>
              <w:t>552,5</w:t>
            </w:r>
          </w:p>
        </w:tc>
      </w:tr>
      <w:tr w:rsidTr="00504365">
        <w:tblPrEx>
          <w:tblW w:w="5003" w:type="pct"/>
          <w:tblLook w:val="04A0"/>
        </w:tblPrEx>
        <w:tc>
          <w:tcPr>
            <w:tcW w:w="2500" w:type="pct"/>
          </w:tcPr>
          <w:p w:rsidR="00AE528F" w:rsidRPr="00343EBD" w:rsidP="006C0517">
            <w:pPr>
              <w:ind w:left="284" w:right="0" w:hanging="142"/>
              <w:rPr>
                <w:rFonts w:eastAsiaTheme="minorEastAsia"/>
                <w:bCs/>
                <w:sz w:val="24"/>
                <w:szCs w:val="24"/>
              </w:rPr>
            </w:pPr>
            <w:r w:rsidRPr="00343EBD">
              <w:rPr>
                <w:rFonts w:eastAsiaTheme="minorEastAsia"/>
                <w:bCs/>
                <w:sz w:val="24"/>
                <w:szCs w:val="24"/>
              </w:rPr>
              <w:t xml:space="preserve">в том числе </w:t>
            </w:r>
            <w:r w:rsidRPr="00343EBD">
              <w:rPr>
                <w:rFonts w:eastAsiaTheme="minorEastAsia"/>
                <w:bCs/>
                <w:sz w:val="24"/>
                <w:szCs w:val="24"/>
              </w:rPr>
              <w:t>широкополосного</w:t>
            </w:r>
          </w:p>
        </w:tc>
        <w:tc>
          <w:tcPr>
            <w:tcW w:w="500" w:type="pct"/>
          </w:tcPr>
          <w:p w:rsidR="00AE528F" w:rsidRPr="003B11E1" w:rsidP="006C0517">
            <w:pPr>
              <w:ind w:right="0"/>
              <w:rPr>
                <w:rFonts w:eastAsiaTheme="minorEastAsia"/>
                <w:bCs/>
                <w:color w:val="auto"/>
                <w:sz w:val="24"/>
                <w:szCs w:val="24"/>
              </w:rPr>
            </w:pPr>
            <w:r w:rsidRPr="003B11E1">
              <w:rPr>
                <w:rFonts w:eastAsiaTheme="minorEastAsia"/>
                <w:bCs/>
                <w:color w:val="auto"/>
                <w:sz w:val="24"/>
                <w:szCs w:val="24"/>
              </w:rPr>
              <w:t>389,7</w:t>
            </w:r>
          </w:p>
        </w:tc>
        <w:tc>
          <w:tcPr>
            <w:tcW w:w="500" w:type="pct"/>
          </w:tcPr>
          <w:p w:rsidR="00AE528F" w:rsidRPr="003B11E1" w:rsidP="006C0517">
            <w:pPr>
              <w:ind w:right="0"/>
              <w:rPr>
                <w:rFonts w:eastAsiaTheme="minorEastAsia"/>
                <w:bCs/>
                <w:color w:val="auto"/>
                <w:sz w:val="24"/>
                <w:szCs w:val="24"/>
              </w:rPr>
            </w:pPr>
            <w:r w:rsidRPr="003B11E1">
              <w:rPr>
                <w:rFonts w:eastAsiaTheme="minorEastAsia"/>
                <w:bCs/>
                <w:color w:val="auto"/>
                <w:sz w:val="24"/>
                <w:szCs w:val="24"/>
              </w:rPr>
              <w:t>371,6</w:t>
            </w:r>
          </w:p>
        </w:tc>
        <w:tc>
          <w:tcPr>
            <w:tcW w:w="500" w:type="pct"/>
          </w:tcPr>
          <w:p w:rsidR="00AE528F" w:rsidRPr="003B11E1" w:rsidP="006C0517">
            <w:pPr>
              <w:ind w:right="0"/>
              <w:rPr>
                <w:rFonts w:eastAsiaTheme="minorEastAsia"/>
                <w:bCs/>
                <w:color w:val="auto"/>
                <w:sz w:val="24"/>
                <w:szCs w:val="24"/>
              </w:rPr>
            </w:pPr>
            <w:r w:rsidRPr="003B11E1">
              <w:rPr>
                <w:rFonts w:eastAsiaTheme="minorEastAsia"/>
                <w:bCs/>
                <w:color w:val="auto"/>
                <w:sz w:val="24"/>
                <w:szCs w:val="24"/>
              </w:rPr>
              <w:t>409,4</w:t>
            </w:r>
          </w:p>
        </w:tc>
        <w:tc>
          <w:tcPr>
            <w:tcW w:w="500" w:type="pct"/>
          </w:tcPr>
          <w:p w:rsidR="00AE528F" w:rsidRPr="00C80854" w:rsidP="006C0517">
            <w:pPr>
              <w:ind w:right="0"/>
              <w:rPr>
                <w:rFonts w:eastAsiaTheme="minorEastAsia"/>
                <w:bCs/>
                <w:color w:val="auto"/>
                <w:sz w:val="24"/>
                <w:szCs w:val="24"/>
              </w:rPr>
            </w:pPr>
            <w:r w:rsidRPr="00C80854">
              <w:rPr>
                <w:rFonts w:eastAsiaTheme="minorEastAsia"/>
                <w:bCs/>
                <w:color w:val="auto"/>
                <w:sz w:val="24"/>
                <w:szCs w:val="24"/>
              </w:rPr>
              <w:t>464,6</w:t>
            </w:r>
          </w:p>
        </w:tc>
        <w:tc>
          <w:tcPr>
            <w:tcW w:w="500" w:type="pct"/>
          </w:tcPr>
          <w:p w:rsidR="00AE528F" w:rsidRPr="003B11E1" w:rsidP="006C0517">
            <w:pPr>
              <w:ind w:right="0"/>
              <w:rPr>
                <w:rFonts w:eastAsiaTheme="minorEastAsia"/>
                <w:bCs/>
                <w:color w:val="auto"/>
                <w:sz w:val="24"/>
                <w:szCs w:val="24"/>
              </w:rPr>
            </w:pPr>
            <w:r>
              <w:rPr>
                <w:rFonts w:eastAsiaTheme="minorEastAsia"/>
                <w:bCs/>
                <w:color w:val="auto"/>
                <w:sz w:val="24"/>
                <w:szCs w:val="24"/>
              </w:rPr>
              <w:t>537,1</w:t>
            </w:r>
          </w:p>
        </w:tc>
      </w:tr>
      <w:tr w:rsidTr="00504365">
        <w:tblPrEx>
          <w:tblW w:w="5003" w:type="pct"/>
          <w:tblLook w:val="04A0"/>
        </w:tblPrEx>
        <w:tc>
          <w:tcPr>
            <w:tcW w:w="2500" w:type="pct"/>
          </w:tcPr>
          <w:p w:rsidR="00AE528F" w:rsidRPr="00343EBD" w:rsidP="006C0517">
            <w:pPr>
              <w:spacing w:before="100" w:beforeAutospacing="1"/>
              <w:ind w:left="142" w:right="0" w:hanging="142"/>
              <w:rPr>
                <w:rFonts w:eastAsiaTheme="minorEastAsia"/>
                <w:bCs/>
                <w:sz w:val="24"/>
                <w:szCs w:val="24"/>
              </w:rPr>
            </w:pPr>
            <w:r w:rsidRPr="00343EBD">
              <w:rPr>
                <w:rFonts w:eastAsiaTheme="minorEastAsia"/>
                <w:bCs/>
                <w:sz w:val="24"/>
                <w:szCs w:val="24"/>
              </w:rPr>
              <w:t>Число активных абонентов широкополосного доступа</w:t>
            </w:r>
            <w:r>
              <w:rPr>
                <w:rFonts w:eastAsiaTheme="minorEastAsia"/>
                <w:bCs/>
                <w:sz w:val="24"/>
                <w:szCs w:val="24"/>
              </w:rPr>
              <w:t xml:space="preserve"> </w:t>
            </w:r>
            <w:r w:rsidRPr="00343EBD">
              <w:rPr>
                <w:rFonts w:eastAsiaTheme="minorEastAsia"/>
                <w:bCs/>
                <w:sz w:val="24"/>
                <w:szCs w:val="24"/>
              </w:rPr>
              <w:t>к сети Интернет на 100 человек населения:</w:t>
            </w:r>
          </w:p>
        </w:tc>
        <w:tc>
          <w:tcPr>
            <w:tcW w:w="500" w:type="pct"/>
          </w:tcPr>
          <w:p w:rsidR="00AE528F" w:rsidRPr="00343EBD" w:rsidP="006C0517">
            <w:pPr>
              <w:ind w:right="0"/>
              <w:rPr>
                <w:rFonts w:eastAsiaTheme="minorEastAsia"/>
                <w:bCs/>
                <w:sz w:val="24"/>
                <w:szCs w:val="24"/>
              </w:rPr>
            </w:pPr>
          </w:p>
        </w:tc>
        <w:tc>
          <w:tcPr>
            <w:tcW w:w="500" w:type="pct"/>
          </w:tcPr>
          <w:p w:rsidR="00AE528F" w:rsidRPr="00343EBD" w:rsidP="006C0517">
            <w:pPr>
              <w:ind w:right="0"/>
              <w:rPr>
                <w:rFonts w:eastAsiaTheme="minorEastAsia"/>
                <w:bCs/>
                <w:sz w:val="24"/>
                <w:szCs w:val="24"/>
              </w:rPr>
            </w:pPr>
          </w:p>
        </w:tc>
        <w:tc>
          <w:tcPr>
            <w:tcW w:w="500" w:type="pct"/>
          </w:tcPr>
          <w:p w:rsidR="00AE528F" w:rsidRPr="00343EBD" w:rsidP="006C0517">
            <w:pPr>
              <w:ind w:right="0"/>
              <w:rPr>
                <w:rFonts w:eastAsiaTheme="minorEastAsia"/>
                <w:bCs/>
                <w:sz w:val="24"/>
                <w:szCs w:val="24"/>
              </w:rPr>
            </w:pPr>
          </w:p>
        </w:tc>
        <w:tc>
          <w:tcPr>
            <w:tcW w:w="500" w:type="pct"/>
          </w:tcPr>
          <w:p w:rsidR="00AE528F" w:rsidRPr="00C80854" w:rsidP="006C0517">
            <w:pPr>
              <w:ind w:right="0"/>
              <w:rPr>
                <w:rFonts w:eastAsiaTheme="minorEastAsia"/>
                <w:bCs/>
                <w:sz w:val="24"/>
                <w:szCs w:val="24"/>
              </w:rPr>
            </w:pPr>
          </w:p>
        </w:tc>
        <w:tc>
          <w:tcPr>
            <w:tcW w:w="500" w:type="pct"/>
          </w:tcPr>
          <w:p w:rsidR="00AE528F" w:rsidRPr="00343EBD" w:rsidP="006C0517">
            <w:pPr>
              <w:ind w:right="0"/>
              <w:rPr>
                <w:rFonts w:eastAsiaTheme="minorEastAsia"/>
                <w:bCs/>
                <w:sz w:val="24"/>
                <w:szCs w:val="24"/>
                <w:highlight w:val="yellow"/>
              </w:rPr>
            </w:pPr>
          </w:p>
        </w:tc>
      </w:tr>
      <w:tr w:rsidTr="00504365">
        <w:tblPrEx>
          <w:tblW w:w="5003" w:type="pct"/>
          <w:tblLook w:val="04A0"/>
        </w:tblPrEx>
        <w:tc>
          <w:tcPr>
            <w:tcW w:w="2500" w:type="pct"/>
          </w:tcPr>
          <w:p w:rsidR="00AE528F" w:rsidRPr="00343EBD" w:rsidP="006C0517">
            <w:pPr>
              <w:spacing w:before="100" w:beforeAutospacing="1"/>
              <w:ind w:left="284" w:right="0" w:hanging="142"/>
              <w:rPr>
                <w:rFonts w:eastAsiaTheme="minorEastAsia"/>
                <w:bCs/>
                <w:sz w:val="24"/>
                <w:szCs w:val="24"/>
              </w:rPr>
            </w:pPr>
            <w:r w:rsidRPr="00343EBD">
              <w:rPr>
                <w:rFonts w:eastAsiaTheme="minorEastAsia"/>
                <w:bCs/>
                <w:sz w:val="24"/>
                <w:szCs w:val="24"/>
              </w:rPr>
              <w:t>фиксированного</w:t>
            </w:r>
          </w:p>
        </w:tc>
        <w:tc>
          <w:tcPr>
            <w:tcW w:w="500" w:type="pct"/>
          </w:tcPr>
          <w:p w:rsidR="00AE528F" w:rsidRPr="00343EBD" w:rsidP="006C0517">
            <w:pPr>
              <w:ind w:right="0"/>
              <w:rPr>
                <w:rFonts w:eastAsiaTheme="minorEastAsia"/>
                <w:bCs/>
                <w:sz w:val="24"/>
                <w:szCs w:val="24"/>
              </w:rPr>
            </w:pPr>
            <w:r>
              <w:rPr>
                <w:rFonts w:eastAsiaTheme="minorEastAsia"/>
                <w:bCs/>
                <w:sz w:val="24"/>
                <w:szCs w:val="24"/>
              </w:rPr>
              <w:t>10,3</w:t>
            </w:r>
          </w:p>
        </w:tc>
        <w:tc>
          <w:tcPr>
            <w:tcW w:w="500" w:type="pct"/>
          </w:tcPr>
          <w:p w:rsidR="00AE528F" w:rsidRPr="00343EBD" w:rsidP="006C0517">
            <w:pPr>
              <w:ind w:right="0"/>
              <w:rPr>
                <w:rFonts w:eastAsiaTheme="minorEastAsia"/>
                <w:bCs/>
                <w:sz w:val="24"/>
                <w:szCs w:val="24"/>
              </w:rPr>
            </w:pPr>
            <w:r>
              <w:rPr>
                <w:rFonts w:eastAsiaTheme="minorEastAsia"/>
                <w:bCs/>
                <w:sz w:val="24"/>
                <w:szCs w:val="24"/>
              </w:rPr>
              <w:t>10,7</w:t>
            </w:r>
          </w:p>
        </w:tc>
        <w:tc>
          <w:tcPr>
            <w:tcW w:w="500" w:type="pct"/>
          </w:tcPr>
          <w:p w:rsidR="00AE528F" w:rsidRPr="00343EBD" w:rsidP="006C0517">
            <w:pPr>
              <w:ind w:right="0"/>
              <w:rPr>
                <w:rFonts w:eastAsiaTheme="minorEastAsia"/>
                <w:bCs/>
                <w:sz w:val="24"/>
                <w:szCs w:val="24"/>
              </w:rPr>
            </w:pPr>
            <w:r>
              <w:rPr>
                <w:rFonts w:eastAsiaTheme="minorEastAsia"/>
                <w:bCs/>
                <w:sz w:val="24"/>
                <w:szCs w:val="24"/>
              </w:rPr>
              <w:t>11,4</w:t>
            </w:r>
          </w:p>
        </w:tc>
        <w:tc>
          <w:tcPr>
            <w:tcW w:w="500" w:type="pct"/>
          </w:tcPr>
          <w:p w:rsidR="00AE528F" w:rsidRPr="00C80854" w:rsidP="006C0517">
            <w:pPr>
              <w:ind w:right="0"/>
              <w:rPr>
                <w:rFonts w:eastAsiaTheme="minorEastAsia"/>
                <w:bCs/>
                <w:sz w:val="24"/>
                <w:szCs w:val="24"/>
              </w:rPr>
            </w:pPr>
            <w:r w:rsidRPr="00C80854">
              <w:rPr>
                <w:rFonts w:eastAsiaTheme="minorEastAsia"/>
                <w:bCs/>
                <w:sz w:val="24"/>
                <w:szCs w:val="24"/>
              </w:rPr>
              <w:t>12,3</w:t>
            </w:r>
          </w:p>
        </w:tc>
        <w:tc>
          <w:tcPr>
            <w:tcW w:w="500" w:type="pct"/>
          </w:tcPr>
          <w:p w:rsidR="00AE528F" w:rsidRPr="008E1417" w:rsidP="006C0517">
            <w:pPr>
              <w:ind w:right="0"/>
              <w:rPr>
                <w:rFonts w:eastAsiaTheme="minorEastAsia"/>
                <w:bCs/>
                <w:sz w:val="24"/>
                <w:szCs w:val="24"/>
              </w:rPr>
            </w:pPr>
            <w:r w:rsidRPr="008E1417">
              <w:rPr>
                <w:rFonts w:eastAsiaTheme="minorEastAsia"/>
                <w:bCs/>
                <w:sz w:val="24"/>
                <w:szCs w:val="24"/>
              </w:rPr>
              <w:t>13,2</w:t>
            </w:r>
          </w:p>
        </w:tc>
      </w:tr>
      <w:tr w:rsidTr="00504365">
        <w:tblPrEx>
          <w:tblW w:w="5003" w:type="pct"/>
          <w:tblLook w:val="04A0"/>
        </w:tblPrEx>
        <w:tc>
          <w:tcPr>
            <w:tcW w:w="2500" w:type="pct"/>
          </w:tcPr>
          <w:p w:rsidR="00AE528F" w:rsidRPr="00343EBD" w:rsidP="006C0517">
            <w:pPr>
              <w:spacing w:before="100" w:beforeAutospacing="1"/>
              <w:ind w:left="284" w:right="0" w:hanging="142"/>
              <w:rPr>
                <w:rFonts w:eastAsiaTheme="minorEastAsia"/>
                <w:bCs/>
                <w:sz w:val="24"/>
                <w:szCs w:val="24"/>
              </w:rPr>
            </w:pPr>
            <w:r w:rsidRPr="00343EBD">
              <w:rPr>
                <w:rFonts w:eastAsiaTheme="minorEastAsia"/>
                <w:bCs/>
                <w:sz w:val="24"/>
                <w:szCs w:val="24"/>
              </w:rPr>
              <w:t>мобильного</w:t>
            </w:r>
          </w:p>
        </w:tc>
        <w:tc>
          <w:tcPr>
            <w:tcW w:w="500" w:type="pct"/>
          </w:tcPr>
          <w:p w:rsidR="00AE528F" w:rsidRPr="00343EBD" w:rsidP="006C0517">
            <w:pPr>
              <w:ind w:right="0"/>
              <w:rPr>
                <w:rFonts w:eastAsiaTheme="minorEastAsia"/>
                <w:bCs/>
                <w:sz w:val="24"/>
                <w:szCs w:val="24"/>
              </w:rPr>
            </w:pPr>
            <w:r>
              <w:rPr>
                <w:rFonts w:eastAsiaTheme="minorEastAsia"/>
                <w:bCs/>
                <w:sz w:val="24"/>
                <w:szCs w:val="24"/>
              </w:rPr>
              <w:t>72,6</w:t>
            </w:r>
          </w:p>
        </w:tc>
        <w:tc>
          <w:tcPr>
            <w:tcW w:w="500" w:type="pct"/>
          </w:tcPr>
          <w:p w:rsidR="00AE528F" w:rsidRPr="00343EBD" w:rsidP="006C0517">
            <w:pPr>
              <w:ind w:right="0"/>
              <w:rPr>
                <w:rFonts w:eastAsiaTheme="minorEastAsia"/>
                <w:bCs/>
                <w:sz w:val="24"/>
                <w:szCs w:val="24"/>
              </w:rPr>
            </w:pPr>
            <w:r>
              <w:rPr>
                <w:rFonts w:eastAsiaTheme="minorEastAsia"/>
                <w:bCs/>
                <w:sz w:val="24"/>
                <w:szCs w:val="24"/>
              </w:rPr>
              <w:t>69,1</w:t>
            </w:r>
          </w:p>
        </w:tc>
        <w:tc>
          <w:tcPr>
            <w:tcW w:w="500" w:type="pct"/>
          </w:tcPr>
          <w:p w:rsidR="00AE528F" w:rsidRPr="00343EBD" w:rsidP="006C0517">
            <w:pPr>
              <w:ind w:right="0"/>
              <w:rPr>
                <w:rFonts w:eastAsiaTheme="minorEastAsia"/>
                <w:bCs/>
                <w:sz w:val="24"/>
                <w:szCs w:val="24"/>
              </w:rPr>
            </w:pPr>
            <w:r>
              <w:rPr>
                <w:rFonts w:eastAsiaTheme="minorEastAsia"/>
                <w:bCs/>
                <w:sz w:val="24"/>
                <w:szCs w:val="24"/>
              </w:rPr>
              <w:t>76,2</w:t>
            </w:r>
          </w:p>
        </w:tc>
        <w:tc>
          <w:tcPr>
            <w:tcW w:w="500" w:type="pct"/>
          </w:tcPr>
          <w:p w:rsidR="00AE528F" w:rsidRPr="00C80854" w:rsidP="006C0517">
            <w:pPr>
              <w:ind w:right="0"/>
              <w:rPr>
                <w:rFonts w:eastAsiaTheme="minorEastAsia"/>
                <w:bCs/>
                <w:sz w:val="24"/>
                <w:szCs w:val="24"/>
              </w:rPr>
            </w:pPr>
            <w:r w:rsidRPr="00C80854">
              <w:rPr>
                <w:rFonts w:eastAsiaTheme="minorEastAsia"/>
                <w:bCs/>
                <w:sz w:val="24"/>
                <w:szCs w:val="24"/>
              </w:rPr>
              <w:t>86,7</w:t>
            </w:r>
          </w:p>
        </w:tc>
        <w:tc>
          <w:tcPr>
            <w:tcW w:w="500" w:type="pct"/>
          </w:tcPr>
          <w:p w:rsidR="00AE528F" w:rsidRPr="003B11E1" w:rsidP="006C0517">
            <w:pPr>
              <w:ind w:right="0"/>
              <w:rPr>
                <w:rFonts w:eastAsiaTheme="minorEastAsia"/>
                <w:bCs/>
                <w:sz w:val="24"/>
                <w:szCs w:val="24"/>
              </w:rPr>
            </w:pPr>
            <w:r>
              <w:rPr>
                <w:rFonts w:eastAsiaTheme="minorEastAsia"/>
                <w:bCs/>
                <w:sz w:val="24"/>
                <w:szCs w:val="24"/>
              </w:rPr>
              <w:t>100,5</w:t>
            </w:r>
          </w:p>
        </w:tc>
      </w:tr>
    </w:tbl>
    <w:p w:rsidR="00D232D0" w:rsidRPr="00BA00A5" w:rsidP="00BC5995">
      <w:pPr>
        <w:spacing w:before="20"/>
        <w:ind w:hanging="142"/>
        <w:rPr>
          <w:rFonts w:ascii="Arial" w:hAnsi="Arial" w:cs="Arial"/>
          <w:color w:val="0039AC"/>
          <w:sz w:val="24"/>
          <w:szCs w:val="24"/>
        </w:rPr>
      </w:pPr>
      <w:r>
        <w:rPr>
          <w:bCs/>
          <w:color w:val="000000"/>
          <w:vertAlign w:val="superscript"/>
        </w:rPr>
        <w:t>1</w:t>
      </w:r>
      <w:r w:rsidRPr="00BA00A5">
        <w:rPr>
          <w:bCs/>
          <w:color w:val="000000"/>
          <w:vertAlign w:val="superscript"/>
        </w:rPr>
        <w:t>)</w:t>
      </w:r>
      <w:r w:rsidRPr="003B0CCE">
        <w:rPr>
          <w:bCs/>
          <w:color w:val="000000"/>
        </w:rPr>
        <w:t xml:space="preserve"> </w:t>
      </w:r>
      <w:r w:rsidRPr="00BA00A5">
        <w:rPr>
          <w:bCs/>
          <w:color w:val="000000"/>
        </w:rPr>
        <w:t>Предварительные данные.</w:t>
      </w:r>
      <w:r w:rsidRPr="00BA00A5">
        <w:rPr>
          <w:rFonts w:ascii="Arial" w:hAnsi="Arial" w:cs="Arial"/>
          <w:color w:val="0039AC"/>
          <w:sz w:val="24"/>
          <w:szCs w:val="24"/>
        </w:rPr>
        <w:t xml:space="preserve"> </w:t>
      </w:r>
    </w:p>
    <w:p w:rsidR="00603E5E" w:rsidP="00453E11"/>
    <w:p w:rsidR="00772E76" w:rsidRPr="009451DE" w:rsidP="009451DE">
      <w:pPr>
        <w:pStyle w:val="Heading3"/>
        <w:spacing w:before="0" w:after="0"/>
        <w:jc w:val="center"/>
        <w:rPr>
          <w:rFonts w:ascii="Arial" w:hAnsi="Arial" w:cs="Arial"/>
          <w:color w:val="0039AC"/>
        </w:rPr>
      </w:pPr>
      <w:bookmarkStart w:id="764" w:name="_Toc41481399"/>
      <w:r>
        <w:rPr>
          <w:rFonts w:ascii="Arial" w:hAnsi="Arial" w:cs="Arial"/>
          <w:color w:val="0039AC"/>
        </w:rPr>
        <w:t>19</w:t>
      </w:r>
      <w:r w:rsidRPr="009451DE">
        <w:rPr>
          <w:rFonts w:ascii="Arial" w:hAnsi="Arial" w:cs="Arial"/>
          <w:color w:val="0039AC"/>
        </w:rPr>
        <w:t>.</w:t>
      </w:r>
      <w:r w:rsidRPr="00644DCD" w:rsidR="00DD2BA7">
        <w:rPr>
          <w:rFonts w:ascii="Arial" w:hAnsi="Arial" w:cs="Arial"/>
          <w:color w:val="0039AC"/>
        </w:rPr>
        <w:t>9</w:t>
      </w:r>
      <w:r w:rsidRPr="009451DE">
        <w:rPr>
          <w:rFonts w:ascii="Arial" w:hAnsi="Arial" w:cs="Arial"/>
          <w:color w:val="0039AC"/>
        </w:rPr>
        <w:t>. Домашние хозяйства, имеющие</w:t>
      </w:r>
      <w:r w:rsidRPr="009451DE" w:rsidR="00603E5E">
        <w:rPr>
          <w:rFonts w:ascii="Arial" w:hAnsi="Arial" w:cs="Arial"/>
          <w:color w:val="0039AC"/>
        </w:rPr>
        <w:t xml:space="preserve"> персональные компьютеры</w:t>
      </w:r>
      <w:r w:rsidRPr="009451DE" w:rsidR="00603E5E">
        <w:rPr>
          <w:rFonts w:ascii="Arial" w:hAnsi="Arial" w:cs="Arial"/>
          <w:color w:val="0039AC"/>
        </w:rPr>
        <w:br/>
        <w:t xml:space="preserve">и </w:t>
      </w:r>
      <w:r w:rsidRPr="009451DE">
        <w:rPr>
          <w:rFonts w:ascii="Arial" w:hAnsi="Arial" w:cs="Arial"/>
          <w:color w:val="0039AC"/>
        </w:rPr>
        <w:t>доступ к сети Интернет</w:t>
      </w:r>
      <w:r w:rsidRPr="009451DE" w:rsidR="00603E5E">
        <w:rPr>
          <w:rFonts w:ascii="Arial" w:hAnsi="Arial" w:cs="Arial"/>
          <w:color w:val="0039AC"/>
          <w:vertAlign w:val="superscript"/>
        </w:rPr>
        <w:t>1</w:t>
      </w:r>
      <w:r w:rsidRPr="009451DE" w:rsidR="00603E5E">
        <w:rPr>
          <w:rFonts w:ascii="Arial" w:hAnsi="Arial" w:cs="Arial"/>
          <w:color w:val="0039AC"/>
          <w:vertAlign w:val="superscript"/>
        </w:rPr>
        <w:t>)</w:t>
      </w:r>
      <w:bookmarkEnd w:id="764"/>
    </w:p>
    <w:p w:rsidR="00603E5E" w:rsidP="00772E76">
      <w:pPr>
        <w:jc w:val="center"/>
        <w:rPr>
          <w:rFonts w:ascii="Arial" w:hAnsi="Arial" w:cs="Arial"/>
          <w:color w:val="0039AC"/>
          <w:sz w:val="24"/>
        </w:rPr>
      </w:pPr>
      <w:r w:rsidRPr="00603E5E">
        <w:rPr>
          <w:rFonts w:ascii="Arial" w:hAnsi="Arial" w:cs="Arial"/>
          <w:color w:val="0039AC"/>
          <w:sz w:val="24"/>
        </w:rPr>
        <w:t>(в процентах от общего числа домохозяйств)</w:t>
      </w:r>
    </w:p>
    <w:p w:rsidR="001772FE" w:rsidRPr="00DA2F89" w:rsidP="00772E76">
      <w:pPr>
        <w:jc w:val="center"/>
        <w:rPr>
          <w:rFonts w:ascii="Arial" w:hAnsi="Arial" w:cs="Arial"/>
          <w:color w:val="0039AC"/>
          <w:sz w:val="24"/>
          <w:szCs w:val="24"/>
        </w:rPr>
      </w:pPr>
    </w:p>
    <w:tbl>
      <w:tblPr>
        <w:tblStyle w:val="1110"/>
        <w:tblW w:w="5000" w:type="pct"/>
        <w:tblLook w:val="04A0"/>
      </w:tblPr>
      <w:tblGrid>
        <w:gridCol w:w="4927"/>
        <w:gridCol w:w="985"/>
        <w:gridCol w:w="985"/>
        <w:gridCol w:w="986"/>
        <w:gridCol w:w="986"/>
        <w:gridCol w:w="986"/>
      </w:tblGrid>
      <w:tr w:rsidTr="006C0517">
        <w:tblPrEx>
          <w:tblW w:w="5000" w:type="pct"/>
          <w:tblLook w:val="04A0"/>
        </w:tblPrEx>
        <w:trPr>
          <w:trHeight w:val="340"/>
        </w:trPr>
        <w:tc>
          <w:tcPr>
            <w:tcW w:w="2500" w:type="pct"/>
          </w:tcPr>
          <w:p w:rsidR="00A6007D" w:rsidRPr="00AA14F6" w:rsidP="006C0517">
            <w:pPr>
              <w:rPr>
                <w:rFonts w:ascii="Arial" w:hAnsi="Arial" w:eastAsiaTheme="minorEastAsia" w:cs="Arial"/>
                <w:b/>
                <w:sz w:val="24"/>
                <w:szCs w:val="24"/>
              </w:rPr>
            </w:pPr>
          </w:p>
        </w:tc>
        <w:tc>
          <w:tcPr>
            <w:tcW w:w="500" w:type="pct"/>
          </w:tcPr>
          <w:p w:rsidR="00A6007D" w:rsidRPr="00685A59" w:rsidP="006C0517">
            <w:pPr>
              <w:widowControl w:val="0"/>
              <w:spacing w:before="40" w:after="40"/>
              <w:rPr>
                <w:bCs w:val="0"/>
                <w:color w:val="auto"/>
                <w:sz w:val="24"/>
                <w:szCs w:val="24"/>
                <w:vertAlign w:val="superscript"/>
              </w:rPr>
            </w:pPr>
            <w:r w:rsidRPr="00685A59">
              <w:rPr>
                <w:bCs w:val="0"/>
                <w:color w:val="auto"/>
                <w:sz w:val="24"/>
                <w:szCs w:val="24"/>
              </w:rPr>
              <w:t>2015</w:t>
            </w:r>
          </w:p>
        </w:tc>
        <w:tc>
          <w:tcPr>
            <w:tcW w:w="500" w:type="pct"/>
          </w:tcPr>
          <w:p w:rsidR="00A6007D" w:rsidRPr="00685A59" w:rsidP="006C0517">
            <w:pPr>
              <w:widowControl w:val="0"/>
              <w:spacing w:before="40" w:after="40"/>
              <w:rPr>
                <w:bCs w:val="0"/>
                <w:color w:val="auto"/>
                <w:sz w:val="24"/>
                <w:szCs w:val="24"/>
              </w:rPr>
            </w:pPr>
            <w:r w:rsidRPr="00685A59">
              <w:rPr>
                <w:bCs w:val="0"/>
                <w:color w:val="auto"/>
                <w:sz w:val="24"/>
                <w:szCs w:val="24"/>
              </w:rPr>
              <w:t>2016</w:t>
            </w:r>
          </w:p>
        </w:tc>
        <w:tc>
          <w:tcPr>
            <w:tcW w:w="500" w:type="pct"/>
          </w:tcPr>
          <w:p w:rsidR="00A6007D" w:rsidRPr="00685A59" w:rsidP="006C0517">
            <w:pPr>
              <w:widowControl w:val="0"/>
              <w:spacing w:before="40" w:after="40"/>
              <w:rPr>
                <w:bCs w:val="0"/>
                <w:color w:val="auto"/>
                <w:sz w:val="24"/>
                <w:szCs w:val="24"/>
              </w:rPr>
            </w:pPr>
            <w:r w:rsidRPr="00685A59">
              <w:rPr>
                <w:bCs w:val="0"/>
                <w:color w:val="auto"/>
                <w:sz w:val="24"/>
                <w:szCs w:val="24"/>
              </w:rPr>
              <w:t>2017</w:t>
            </w:r>
          </w:p>
        </w:tc>
        <w:tc>
          <w:tcPr>
            <w:tcW w:w="500" w:type="pct"/>
          </w:tcPr>
          <w:p w:rsidR="00A6007D" w:rsidRPr="00685A59" w:rsidP="006C0517">
            <w:pPr>
              <w:widowControl w:val="0"/>
              <w:spacing w:before="40" w:after="40"/>
              <w:rPr>
                <w:bCs w:val="0"/>
                <w:color w:val="auto"/>
                <w:sz w:val="24"/>
                <w:szCs w:val="24"/>
                <w:lang w:val="en-US"/>
              </w:rPr>
            </w:pPr>
            <w:r w:rsidRPr="00685A59">
              <w:rPr>
                <w:bCs w:val="0"/>
                <w:color w:val="auto"/>
                <w:sz w:val="24"/>
                <w:szCs w:val="24"/>
                <w:lang w:val="en-US"/>
              </w:rPr>
              <w:t>2018</w:t>
            </w:r>
          </w:p>
        </w:tc>
        <w:tc>
          <w:tcPr>
            <w:tcW w:w="500" w:type="pct"/>
          </w:tcPr>
          <w:p w:rsidR="00A6007D" w:rsidRPr="00AE528F" w:rsidP="006C0517">
            <w:pPr>
              <w:ind w:right="0"/>
              <w:rPr>
                <w:rFonts w:eastAsiaTheme="minorEastAsia"/>
                <w:sz w:val="24"/>
                <w:szCs w:val="22"/>
              </w:rPr>
            </w:pPr>
            <w:r>
              <w:rPr>
                <w:rFonts w:eastAsiaTheme="minorEastAsia"/>
                <w:sz w:val="24"/>
                <w:szCs w:val="22"/>
                <w:lang w:val="en-US"/>
              </w:rPr>
              <w:t>201</w:t>
            </w:r>
            <w:r w:rsidR="00AE528F">
              <w:rPr>
                <w:rFonts w:eastAsiaTheme="minorEastAsia"/>
                <w:sz w:val="24"/>
                <w:szCs w:val="22"/>
              </w:rPr>
              <w:t>9</w:t>
            </w:r>
          </w:p>
        </w:tc>
      </w:tr>
      <w:tr w:rsidTr="006C0517">
        <w:tblPrEx>
          <w:tblW w:w="5000" w:type="pct"/>
          <w:tblLook w:val="04A0"/>
        </w:tblPrEx>
        <w:tc>
          <w:tcPr>
            <w:tcW w:w="2500" w:type="pct"/>
          </w:tcPr>
          <w:p w:rsidR="00A6007D" w:rsidRPr="00AA14F6" w:rsidP="006C0517">
            <w:pPr>
              <w:ind w:left="142" w:right="0" w:hanging="142"/>
              <w:rPr>
                <w:rFonts w:eastAsiaTheme="minorEastAsia"/>
                <w:bCs/>
                <w:sz w:val="24"/>
                <w:szCs w:val="24"/>
              </w:rPr>
            </w:pPr>
            <w:r w:rsidRPr="00AA14F6">
              <w:rPr>
                <w:rFonts w:eastAsiaTheme="minorEastAsia"/>
                <w:bCs/>
                <w:sz w:val="24"/>
                <w:szCs w:val="24"/>
              </w:rPr>
              <w:t xml:space="preserve">Домашние хозяйства, имевшие: </w:t>
            </w:r>
          </w:p>
        </w:tc>
        <w:tc>
          <w:tcPr>
            <w:tcW w:w="500" w:type="pct"/>
          </w:tcPr>
          <w:p w:rsidR="00A6007D" w:rsidRPr="00A16854" w:rsidP="006C0517">
            <w:pPr>
              <w:pStyle w:val="NormalWeb"/>
              <w:spacing w:before="0" w:beforeAutospacing="0" w:after="0" w:afterAutospacing="0"/>
              <w:rPr>
                <w:bCs/>
              </w:rPr>
            </w:pPr>
          </w:p>
        </w:tc>
        <w:tc>
          <w:tcPr>
            <w:tcW w:w="500" w:type="pct"/>
          </w:tcPr>
          <w:p w:rsidR="00A6007D" w:rsidRPr="00A16854" w:rsidP="006C0517">
            <w:pPr>
              <w:pStyle w:val="NormalWeb"/>
              <w:spacing w:before="0" w:beforeAutospacing="0" w:after="0" w:afterAutospacing="0"/>
              <w:rPr>
                <w:bCs/>
              </w:rPr>
            </w:pPr>
          </w:p>
        </w:tc>
        <w:tc>
          <w:tcPr>
            <w:tcW w:w="500" w:type="pct"/>
          </w:tcPr>
          <w:p w:rsidR="00A6007D" w:rsidRPr="00A16854" w:rsidP="006C0517">
            <w:pPr>
              <w:pStyle w:val="NormalWeb"/>
              <w:spacing w:before="0" w:beforeAutospacing="0" w:after="0" w:afterAutospacing="0"/>
              <w:rPr>
                <w:bCs/>
              </w:rPr>
            </w:pPr>
          </w:p>
        </w:tc>
        <w:tc>
          <w:tcPr>
            <w:tcW w:w="500" w:type="pct"/>
          </w:tcPr>
          <w:p w:rsidR="00A6007D" w:rsidRPr="00A16854" w:rsidP="006C0517">
            <w:pPr>
              <w:rPr>
                <w:bCs/>
                <w:sz w:val="24"/>
                <w:szCs w:val="24"/>
              </w:rPr>
            </w:pPr>
          </w:p>
        </w:tc>
        <w:tc>
          <w:tcPr>
            <w:tcW w:w="500" w:type="pct"/>
          </w:tcPr>
          <w:p w:rsidR="00A6007D" w:rsidRPr="00AA14F6" w:rsidP="006C0517">
            <w:pPr>
              <w:rPr>
                <w:rFonts w:eastAsiaTheme="minorEastAsia"/>
                <w:b/>
                <w:bCs/>
                <w:sz w:val="24"/>
                <w:szCs w:val="22"/>
              </w:rPr>
            </w:pPr>
          </w:p>
        </w:tc>
      </w:tr>
      <w:tr w:rsidTr="006C0517">
        <w:tblPrEx>
          <w:tblW w:w="5000" w:type="pct"/>
          <w:tblLook w:val="04A0"/>
        </w:tblPrEx>
        <w:tc>
          <w:tcPr>
            <w:tcW w:w="2500" w:type="pct"/>
          </w:tcPr>
          <w:p w:rsidR="00AE528F" w:rsidRPr="00624E9A" w:rsidP="006C0517">
            <w:pPr>
              <w:ind w:left="284" w:right="0" w:hanging="142"/>
              <w:rPr>
                <w:rFonts w:eastAsiaTheme="minorEastAsia"/>
                <w:bCs/>
                <w:sz w:val="24"/>
                <w:szCs w:val="24"/>
              </w:rPr>
            </w:pPr>
            <w:r>
              <w:rPr>
                <w:rFonts w:eastAsiaTheme="minorEastAsia"/>
                <w:bCs/>
                <w:sz w:val="24"/>
                <w:szCs w:val="24"/>
              </w:rPr>
              <w:t>персональный</w:t>
            </w:r>
            <w:r w:rsidRPr="00AA14F6">
              <w:rPr>
                <w:rFonts w:eastAsiaTheme="minorEastAsia"/>
                <w:bCs/>
                <w:sz w:val="24"/>
                <w:szCs w:val="24"/>
              </w:rPr>
              <w:t xml:space="preserve"> компьютер</w:t>
            </w:r>
          </w:p>
        </w:tc>
        <w:tc>
          <w:tcPr>
            <w:tcW w:w="500" w:type="pct"/>
          </w:tcPr>
          <w:p w:rsidR="00AE528F" w:rsidRPr="00A16854" w:rsidP="006C0517">
            <w:pPr>
              <w:pStyle w:val="NormalWeb"/>
              <w:spacing w:before="0" w:beforeAutospacing="0" w:after="0" w:afterAutospacing="0"/>
              <w:ind w:right="0"/>
              <w:rPr>
                <w:bCs/>
              </w:rPr>
            </w:pPr>
            <w:r w:rsidRPr="00A16854">
              <w:rPr>
                <w:bCs/>
              </w:rPr>
              <w:t>77,9</w:t>
            </w:r>
          </w:p>
        </w:tc>
        <w:tc>
          <w:tcPr>
            <w:tcW w:w="500" w:type="pct"/>
          </w:tcPr>
          <w:p w:rsidR="00AE528F" w:rsidRPr="00A16854" w:rsidP="006C0517">
            <w:pPr>
              <w:pStyle w:val="NormalWeb"/>
              <w:spacing w:before="0" w:beforeAutospacing="0" w:after="0" w:afterAutospacing="0"/>
              <w:ind w:right="0"/>
              <w:rPr>
                <w:bCs/>
              </w:rPr>
            </w:pPr>
            <w:r w:rsidRPr="00A16854">
              <w:rPr>
                <w:bCs/>
              </w:rPr>
              <w:t>65,9</w:t>
            </w:r>
          </w:p>
        </w:tc>
        <w:tc>
          <w:tcPr>
            <w:tcW w:w="500" w:type="pct"/>
          </w:tcPr>
          <w:p w:rsidR="00AE528F" w:rsidRPr="00A16854" w:rsidP="006C0517">
            <w:pPr>
              <w:ind w:right="0"/>
              <w:rPr>
                <w:bCs/>
                <w:sz w:val="24"/>
                <w:szCs w:val="24"/>
              </w:rPr>
            </w:pPr>
            <w:r w:rsidRPr="00A16854">
              <w:rPr>
                <w:bCs/>
                <w:sz w:val="24"/>
                <w:szCs w:val="24"/>
              </w:rPr>
              <w:t>70,1</w:t>
            </w:r>
          </w:p>
        </w:tc>
        <w:tc>
          <w:tcPr>
            <w:tcW w:w="500" w:type="pct"/>
          </w:tcPr>
          <w:p w:rsidR="00AE528F" w:rsidRPr="00A16854" w:rsidP="006C0517">
            <w:pPr>
              <w:ind w:right="0"/>
              <w:rPr>
                <w:rFonts w:eastAsiaTheme="minorEastAsia"/>
                <w:bCs/>
                <w:sz w:val="24"/>
                <w:szCs w:val="24"/>
              </w:rPr>
            </w:pPr>
            <w:r>
              <w:rPr>
                <w:rFonts w:eastAsiaTheme="minorEastAsia"/>
                <w:bCs/>
                <w:sz w:val="24"/>
                <w:szCs w:val="24"/>
              </w:rPr>
              <w:t>65,6</w:t>
            </w:r>
          </w:p>
        </w:tc>
        <w:tc>
          <w:tcPr>
            <w:tcW w:w="500" w:type="pct"/>
          </w:tcPr>
          <w:p w:rsidR="00AE528F" w:rsidRPr="00A16854" w:rsidP="006C0517">
            <w:pPr>
              <w:ind w:right="0"/>
              <w:rPr>
                <w:rFonts w:eastAsiaTheme="minorEastAsia"/>
                <w:bCs/>
                <w:sz w:val="24"/>
                <w:szCs w:val="24"/>
              </w:rPr>
            </w:pPr>
            <w:r>
              <w:rPr>
                <w:rFonts w:eastAsiaTheme="minorEastAsia"/>
                <w:bCs/>
                <w:sz w:val="24"/>
                <w:szCs w:val="24"/>
              </w:rPr>
              <w:t>59,8</w:t>
            </w:r>
          </w:p>
        </w:tc>
      </w:tr>
      <w:tr w:rsidTr="006C0517">
        <w:tblPrEx>
          <w:tblW w:w="5000" w:type="pct"/>
          <w:tblLook w:val="04A0"/>
        </w:tblPrEx>
        <w:tc>
          <w:tcPr>
            <w:tcW w:w="2500" w:type="pct"/>
          </w:tcPr>
          <w:p w:rsidR="00AE528F" w:rsidRPr="00AA14F6" w:rsidP="006C0517">
            <w:pPr>
              <w:ind w:left="284" w:right="0" w:hanging="142"/>
              <w:rPr>
                <w:rFonts w:eastAsiaTheme="minorEastAsia"/>
                <w:bCs/>
                <w:sz w:val="24"/>
                <w:szCs w:val="24"/>
              </w:rPr>
            </w:pPr>
            <w:r w:rsidRPr="00AA14F6">
              <w:rPr>
                <w:rFonts w:eastAsiaTheme="minorEastAsia"/>
                <w:bCs/>
                <w:sz w:val="24"/>
                <w:szCs w:val="24"/>
              </w:rPr>
              <w:t>доступ к сети Интернет</w:t>
            </w:r>
          </w:p>
        </w:tc>
        <w:tc>
          <w:tcPr>
            <w:tcW w:w="500" w:type="pct"/>
          </w:tcPr>
          <w:p w:rsidR="00AE528F" w:rsidRPr="00A16854" w:rsidP="006C0517">
            <w:pPr>
              <w:ind w:right="0"/>
              <w:rPr>
                <w:bCs/>
                <w:sz w:val="24"/>
                <w:szCs w:val="24"/>
              </w:rPr>
            </w:pPr>
            <w:r w:rsidRPr="00A16854">
              <w:rPr>
                <w:bCs/>
                <w:sz w:val="24"/>
                <w:szCs w:val="24"/>
              </w:rPr>
              <w:t>76,5</w:t>
            </w:r>
          </w:p>
        </w:tc>
        <w:tc>
          <w:tcPr>
            <w:tcW w:w="500" w:type="pct"/>
          </w:tcPr>
          <w:p w:rsidR="00AE528F" w:rsidRPr="00A16854" w:rsidP="006C0517">
            <w:pPr>
              <w:ind w:right="0"/>
              <w:rPr>
                <w:bCs/>
                <w:sz w:val="24"/>
                <w:szCs w:val="24"/>
              </w:rPr>
            </w:pPr>
            <w:r w:rsidRPr="00A16854">
              <w:rPr>
                <w:bCs/>
                <w:sz w:val="24"/>
                <w:szCs w:val="24"/>
              </w:rPr>
              <w:t>68,6</w:t>
            </w:r>
          </w:p>
        </w:tc>
        <w:tc>
          <w:tcPr>
            <w:tcW w:w="500" w:type="pct"/>
          </w:tcPr>
          <w:p w:rsidR="00AE528F" w:rsidRPr="00A16854" w:rsidP="006C0517">
            <w:pPr>
              <w:pStyle w:val="NormalWeb"/>
              <w:spacing w:before="0" w:beforeAutospacing="0" w:after="0" w:afterAutospacing="0"/>
              <w:ind w:right="0"/>
              <w:rPr>
                <w:bCs/>
              </w:rPr>
            </w:pPr>
            <w:r w:rsidRPr="00A16854">
              <w:rPr>
                <w:bCs/>
              </w:rPr>
              <w:t>70,7</w:t>
            </w:r>
          </w:p>
        </w:tc>
        <w:tc>
          <w:tcPr>
            <w:tcW w:w="500" w:type="pct"/>
          </w:tcPr>
          <w:p w:rsidR="00AE528F" w:rsidRPr="00AA14F6" w:rsidP="006C0517">
            <w:pPr>
              <w:ind w:right="0"/>
              <w:rPr>
                <w:rFonts w:eastAsiaTheme="minorEastAsia"/>
                <w:bCs/>
                <w:sz w:val="24"/>
                <w:szCs w:val="22"/>
              </w:rPr>
            </w:pPr>
            <w:r>
              <w:rPr>
                <w:rFonts w:eastAsiaTheme="minorEastAsia"/>
                <w:bCs/>
                <w:sz w:val="24"/>
                <w:szCs w:val="22"/>
              </w:rPr>
              <w:t>66,9</w:t>
            </w:r>
          </w:p>
        </w:tc>
        <w:tc>
          <w:tcPr>
            <w:tcW w:w="500" w:type="pct"/>
          </w:tcPr>
          <w:p w:rsidR="00AE528F" w:rsidRPr="00AA14F6" w:rsidP="006C0517">
            <w:pPr>
              <w:ind w:right="0"/>
              <w:rPr>
                <w:rFonts w:eastAsiaTheme="minorEastAsia"/>
                <w:bCs/>
                <w:sz w:val="24"/>
                <w:szCs w:val="22"/>
              </w:rPr>
            </w:pPr>
            <w:r>
              <w:rPr>
                <w:rFonts w:eastAsiaTheme="minorEastAsia"/>
                <w:bCs/>
                <w:sz w:val="24"/>
                <w:szCs w:val="22"/>
              </w:rPr>
              <w:t>69,2</w:t>
            </w:r>
          </w:p>
        </w:tc>
      </w:tr>
      <w:tr w:rsidTr="006C0517">
        <w:tblPrEx>
          <w:tblW w:w="5000" w:type="pct"/>
          <w:tblLook w:val="04A0"/>
        </w:tblPrEx>
        <w:tc>
          <w:tcPr>
            <w:tcW w:w="2500" w:type="pct"/>
          </w:tcPr>
          <w:p w:rsidR="00AE528F" w:rsidRPr="00AA14F6" w:rsidP="006C0517">
            <w:pPr>
              <w:ind w:left="426" w:right="0" w:hanging="142"/>
              <w:rPr>
                <w:rFonts w:eastAsiaTheme="minorEastAsia"/>
                <w:bCs/>
                <w:spacing w:val="-4"/>
                <w:sz w:val="24"/>
                <w:szCs w:val="22"/>
              </w:rPr>
            </w:pPr>
            <w:r w:rsidRPr="00AA14F6">
              <w:rPr>
                <w:rFonts w:eastAsiaTheme="minorEastAsia"/>
                <w:sz w:val="24"/>
                <w:szCs w:val="24"/>
              </w:rPr>
              <w:t>из него</w:t>
            </w:r>
            <w:r>
              <w:rPr>
                <w:rFonts w:eastAsiaTheme="minorEastAsia"/>
                <w:sz w:val="24"/>
                <w:szCs w:val="24"/>
              </w:rPr>
              <w:t xml:space="preserve"> </w:t>
            </w:r>
            <w:r w:rsidRPr="00AA14F6">
              <w:rPr>
                <w:rFonts w:eastAsiaTheme="minorEastAsia"/>
                <w:bCs/>
                <w:spacing w:val="-4"/>
                <w:sz w:val="24"/>
                <w:szCs w:val="22"/>
              </w:rPr>
              <w:t xml:space="preserve">доступ к сети Интернет </w:t>
            </w:r>
            <w:r w:rsidR="00821DAA">
              <w:rPr>
                <w:rFonts w:eastAsiaTheme="minorEastAsia"/>
                <w:bCs/>
                <w:spacing w:val="-4"/>
                <w:sz w:val="24"/>
                <w:szCs w:val="22"/>
              </w:rPr>
              <w:br/>
            </w:r>
            <w:r w:rsidRPr="00AA14F6">
              <w:rPr>
                <w:rFonts w:eastAsiaTheme="minorEastAsia"/>
                <w:bCs/>
                <w:spacing w:val="-4"/>
                <w:sz w:val="24"/>
                <w:szCs w:val="22"/>
              </w:rPr>
              <w:t>с персонального</w:t>
            </w:r>
            <w:r w:rsidR="006C0517">
              <w:rPr>
                <w:rFonts w:eastAsiaTheme="minorEastAsia"/>
                <w:bCs/>
                <w:spacing w:val="-4"/>
                <w:sz w:val="24"/>
                <w:szCs w:val="22"/>
              </w:rPr>
              <w:t xml:space="preserve"> </w:t>
            </w:r>
            <w:r w:rsidRPr="00AA14F6">
              <w:rPr>
                <w:rFonts w:eastAsiaTheme="minorEastAsia"/>
                <w:bCs/>
                <w:spacing w:val="-4"/>
                <w:sz w:val="24"/>
                <w:szCs w:val="22"/>
              </w:rPr>
              <w:t>компьютера</w:t>
            </w:r>
          </w:p>
        </w:tc>
        <w:tc>
          <w:tcPr>
            <w:tcW w:w="500" w:type="pct"/>
          </w:tcPr>
          <w:p w:rsidR="00AE528F" w:rsidRPr="003A3EC7" w:rsidP="006C0517">
            <w:pPr>
              <w:pStyle w:val="NormalWeb"/>
              <w:spacing w:before="0" w:beforeAutospacing="0" w:after="0" w:afterAutospacing="0"/>
              <w:ind w:right="0"/>
              <w:rPr>
                <w:bCs/>
              </w:rPr>
            </w:pPr>
            <w:r>
              <w:rPr>
                <w:bCs/>
              </w:rPr>
              <w:t>73,3</w:t>
            </w:r>
          </w:p>
        </w:tc>
        <w:tc>
          <w:tcPr>
            <w:tcW w:w="500" w:type="pct"/>
          </w:tcPr>
          <w:p w:rsidR="00AE528F" w:rsidP="006C0517">
            <w:pPr>
              <w:pStyle w:val="NormalWeb"/>
              <w:spacing w:before="0" w:beforeAutospacing="0" w:after="0" w:afterAutospacing="0"/>
              <w:ind w:right="0"/>
              <w:rPr>
                <w:bCs/>
              </w:rPr>
            </w:pPr>
            <w:r>
              <w:rPr>
                <w:bCs/>
              </w:rPr>
              <w:t>59,7</w:t>
            </w:r>
          </w:p>
        </w:tc>
        <w:tc>
          <w:tcPr>
            <w:tcW w:w="500" w:type="pct"/>
          </w:tcPr>
          <w:p w:rsidR="00AE528F" w:rsidRPr="007F00C0" w:rsidP="006C0517">
            <w:pPr>
              <w:pStyle w:val="NormalWeb"/>
              <w:spacing w:before="0" w:beforeAutospacing="0" w:after="0" w:afterAutospacing="0"/>
              <w:ind w:right="0"/>
              <w:rPr>
                <w:bCs/>
              </w:rPr>
            </w:pPr>
            <w:r>
              <w:rPr>
                <w:bCs/>
              </w:rPr>
              <w:t>62,2</w:t>
            </w:r>
          </w:p>
        </w:tc>
        <w:tc>
          <w:tcPr>
            <w:tcW w:w="500" w:type="pct"/>
          </w:tcPr>
          <w:p w:rsidR="00AE528F" w:rsidRPr="00AA14F6" w:rsidP="006C0517">
            <w:pPr>
              <w:ind w:right="0"/>
              <w:rPr>
                <w:rFonts w:eastAsiaTheme="minorEastAsia"/>
                <w:bCs/>
                <w:sz w:val="24"/>
                <w:szCs w:val="22"/>
              </w:rPr>
            </w:pPr>
            <w:r>
              <w:rPr>
                <w:rFonts w:eastAsiaTheme="minorEastAsia"/>
                <w:bCs/>
                <w:sz w:val="24"/>
                <w:szCs w:val="22"/>
              </w:rPr>
              <w:t>60,1</w:t>
            </w:r>
          </w:p>
        </w:tc>
        <w:tc>
          <w:tcPr>
            <w:tcW w:w="500" w:type="pct"/>
          </w:tcPr>
          <w:p w:rsidR="00AE528F" w:rsidRPr="00AA14F6" w:rsidP="006C0517">
            <w:pPr>
              <w:ind w:right="0"/>
              <w:rPr>
                <w:rFonts w:eastAsiaTheme="minorEastAsia"/>
                <w:bCs/>
                <w:sz w:val="24"/>
                <w:szCs w:val="22"/>
              </w:rPr>
            </w:pPr>
            <w:r>
              <w:rPr>
                <w:rFonts w:eastAsiaTheme="minorEastAsia"/>
                <w:bCs/>
                <w:sz w:val="24"/>
                <w:szCs w:val="22"/>
              </w:rPr>
              <w:t>54,0</w:t>
            </w:r>
          </w:p>
        </w:tc>
      </w:tr>
      <w:tr w:rsidTr="006C0517">
        <w:tblPrEx>
          <w:tblW w:w="5000" w:type="pct"/>
          <w:tblLook w:val="04A0"/>
        </w:tblPrEx>
        <w:tc>
          <w:tcPr>
            <w:tcW w:w="2500" w:type="pct"/>
          </w:tcPr>
          <w:p w:rsidR="00AE528F" w:rsidRPr="00AA14F6" w:rsidP="006C0517">
            <w:pPr>
              <w:ind w:left="284" w:right="0" w:hanging="142"/>
              <w:rPr>
                <w:rFonts w:eastAsiaTheme="minorEastAsia"/>
                <w:bCs/>
                <w:sz w:val="24"/>
                <w:szCs w:val="22"/>
              </w:rPr>
            </w:pPr>
            <w:r w:rsidRPr="00AA14F6">
              <w:rPr>
                <w:rFonts w:eastAsiaTheme="minorEastAsia"/>
                <w:bCs/>
                <w:sz w:val="24"/>
                <w:szCs w:val="22"/>
              </w:rPr>
              <w:t>широкополосный доступ к сети Интернет</w:t>
            </w:r>
          </w:p>
        </w:tc>
        <w:tc>
          <w:tcPr>
            <w:tcW w:w="500" w:type="pct"/>
          </w:tcPr>
          <w:p w:rsidR="00AE528F" w:rsidRPr="003A3EC7" w:rsidP="006C0517">
            <w:pPr>
              <w:pStyle w:val="NormalWeb"/>
              <w:spacing w:before="0" w:beforeAutospacing="0" w:after="0" w:afterAutospacing="0"/>
              <w:ind w:right="0"/>
              <w:rPr>
                <w:bCs/>
              </w:rPr>
            </w:pPr>
            <w:r>
              <w:rPr>
                <w:bCs/>
              </w:rPr>
              <w:t>74,9</w:t>
            </w:r>
          </w:p>
        </w:tc>
        <w:tc>
          <w:tcPr>
            <w:tcW w:w="500" w:type="pct"/>
          </w:tcPr>
          <w:p w:rsidR="00AE528F" w:rsidP="006C0517">
            <w:pPr>
              <w:pStyle w:val="NormalWeb"/>
              <w:spacing w:before="0" w:beforeAutospacing="0" w:after="0" w:afterAutospacing="0"/>
              <w:ind w:right="0"/>
              <w:rPr>
                <w:bCs/>
              </w:rPr>
            </w:pPr>
            <w:r>
              <w:rPr>
                <w:bCs/>
              </w:rPr>
              <w:t>63,1</w:t>
            </w:r>
          </w:p>
        </w:tc>
        <w:tc>
          <w:tcPr>
            <w:tcW w:w="500" w:type="pct"/>
          </w:tcPr>
          <w:p w:rsidR="00AE528F" w:rsidRPr="007F00C0" w:rsidP="006C0517">
            <w:pPr>
              <w:pStyle w:val="NormalWeb"/>
              <w:spacing w:before="0" w:beforeAutospacing="0" w:after="0" w:afterAutospacing="0"/>
              <w:ind w:right="0"/>
              <w:rPr>
                <w:bCs/>
              </w:rPr>
            </w:pPr>
            <w:r>
              <w:rPr>
                <w:bCs/>
              </w:rPr>
              <w:t>58,3</w:t>
            </w:r>
          </w:p>
        </w:tc>
        <w:tc>
          <w:tcPr>
            <w:tcW w:w="500" w:type="pct"/>
          </w:tcPr>
          <w:p w:rsidR="00AE528F" w:rsidRPr="00AA14F6" w:rsidP="006C0517">
            <w:pPr>
              <w:ind w:right="0"/>
              <w:rPr>
                <w:rFonts w:eastAsiaTheme="minorEastAsia"/>
                <w:bCs/>
                <w:sz w:val="24"/>
                <w:szCs w:val="22"/>
              </w:rPr>
            </w:pPr>
            <w:r>
              <w:rPr>
                <w:rFonts w:eastAsiaTheme="minorEastAsia"/>
                <w:bCs/>
                <w:sz w:val="24"/>
                <w:szCs w:val="22"/>
              </w:rPr>
              <w:t>54,5</w:t>
            </w:r>
          </w:p>
        </w:tc>
        <w:tc>
          <w:tcPr>
            <w:tcW w:w="500" w:type="pct"/>
          </w:tcPr>
          <w:p w:rsidR="00AE528F" w:rsidRPr="00AA14F6" w:rsidP="006C0517">
            <w:pPr>
              <w:ind w:right="0"/>
              <w:rPr>
                <w:rFonts w:eastAsiaTheme="minorEastAsia"/>
                <w:bCs/>
                <w:sz w:val="24"/>
                <w:szCs w:val="22"/>
              </w:rPr>
            </w:pPr>
            <w:r>
              <w:rPr>
                <w:rFonts w:eastAsiaTheme="minorEastAsia"/>
                <w:bCs/>
                <w:sz w:val="24"/>
                <w:szCs w:val="22"/>
              </w:rPr>
              <w:t>53,5</w:t>
            </w:r>
          </w:p>
        </w:tc>
      </w:tr>
    </w:tbl>
    <w:p w:rsidR="00603E5E" w:rsidRPr="00603E5E" w:rsidP="00BC5995">
      <w:pPr>
        <w:keepLines/>
        <w:widowControl w:val="0"/>
        <w:tabs>
          <w:tab w:val="left" w:pos="360"/>
        </w:tabs>
        <w:spacing w:line="240" w:lineRule="exact"/>
        <w:ind w:left="-142"/>
        <w:jc w:val="both"/>
        <w:rPr>
          <w:rFonts w:eastAsiaTheme="minorEastAsia"/>
          <w:sz w:val="24"/>
          <w:szCs w:val="24"/>
        </w:rPr>
      </w:pPr>
      <w:r w:rsidRPr="00603E5E">
        <w:rPr>
          <w:rFonts w:eastAsiaTheme="minorEastAsia"/>
          <w:szCs w:val="24"/>
          <w:vertAlign w:val="superscript"/>
        </w:rPr>
        <w:t>1)</w:t>
      </w:r>
      <w:r w:rsidRPr="00603E5E">
        <w:rPr>
          <w:rFonts w:eastAsiaTheme="minorEastAsia"/>
          <w:szCs w:val="24"/>
        </w:rPr>
        <w:t xml:space="preserve"> </w:t>
      </w:r>
      <w:r w:rsidRPr="002456E1">
        <w:rPr>
          <w:rFonts w:eastAsiaTheme="minorEastAsia"/>
          <w:szCs w:val="24"/>
        </w:rPr>
        <w:t xml:space="preserve">Здесь и в табл. </w:t>
      </w:r>
      <w:r w:rsidRPr="002456E1" w:rsidR="00CB6BE7">
        <w:rPr>
          <w:rFonts w:eastAsiaTheme="minorEastAsia"/>
          <w:szCs w:val="24"/>
        </w:rPr>
        <w:t>19</w:t>
      </w:r>
      <w:r w:rsidRPr="002456E1">
        <w:rPr>
          <w:rFonts w:eastAsiaTheme="minorEastAsia"/>
          <w:szCs w:val="24"/>
        </w:rPr>
        <w:t>.</w:t>
      </w:r>
      <w:r w:rsidR="002456E1">
        <w:rPr>
          <w:rFonts w:eastAsiaTheme="minorEastAsia"/>
          <w:szCs w:val="24"/>
        </w:rPr>
        <w:t>10</w:t>
      </w:r>
      <w:r w:rsidRPr="002456E1">
        <w:rPr>
          <w:rFonts w:eastAsiaTheme="minorEastAsia"/>
          <w:szCs w:val="24"/>
        </w:rPr>
        <w:t xml:space="preserve"> – по</w:t>
      </w:r>
      <w:r w:rsidRPr="002456E1">
        <w:rPr>
          <w:rFonts w:eastAsiaTheme="minorEastAsia"/>
          <w:sz w:val="24"/>
          <w:szCs w:val="24"/>
        </w:rPr>
        <w:t xml:space="preserve"> </w:t>
      </w:r>
      <w:r w:rsidRPr="002456E1">
        <w:rPr>
          <w:rFonts w:eastAsiaTheme="minorEastAsia"/>
          <w:szCs w:val="24"/>
        </w:rPr>
        <w:t>материалам</w:t>
      </w:r>
      <w:r w:rsidRPr="00603E5E">
        <w:rPr>
          <w:rFonts w:eastAsiaTheme="minorEastAsia"/>
          <w:szCs w:val="24"/>
        </w:rPr>
        <w:t xml:space="preserve"> выборочных обследований населения по вопросам использования информационных технологий и информационно-телекоммуникационных сетей.</w:t>
      </w:r>
    </w:p>
    <w:p w:rsidR="00985F9A" w:rsidP="00B4300A">
      <w:pPr>
        <w:spacing w:line="240" w:lineRule="exact"/>
      </w:pPr>
    </w:p>
    <w:p w:rsidR="00772E76" w:rsidRPr="009451DE" w:rsidP="00DA2F89">
      <w:pPr>
        <w:pStyle w:val="Heading3"/>
        <w:spacing w:before="0" w:after="0"/>
        <w:jc w:val="center"/>
        <w:rPr>
          <w:rFonts w:ascii="Arial" w:hAnsi="Arial" w:cs="Arial"/>
          <w:color w:val="0039AC"/>
        </w:rPr>
      </w:pPr>
      <w:bookmarkStart w:id="765" w:name="_Toc41481400"/>
      <w:r>
        <w:rPr>
          <w:rFonts w:ascii="Arial" w:hAnsi="Arial" w:cs="Arial"/>
          <w:color w:val="0039AC"/>
        </w:rPr>
        <w:t>19</w:t>
      </w:r>
      <w:r w:rsidRPr="009451DE">
        <w:rPr>
          <w:rFonts w:ascii="Arial" w:hAnsi="Arial" w:cs="Arial"/>
          <w:color w:val="0039AC"/>
        </w:rPr>
        <w:t>.</w:t>
      </w:r>
      <w:r w:rsidRPr="00644DCD" w:rsidR="00DD2BA7">
        <w:rPr>
          <w:rFonts w:ascii="Arial" w:hAnsi="Arial" w:cs="Arial"/>
          <w:color w:val="0039AC"/>
        </w:rPr>
        <w:t>10</w:t>
      </w:r>
      <w:r w:rsidRPr="009451DE">
        <w:rPr>
          <w:rFonts w:ascii="Arial" w:hAnsi="Arial" w:cs="Arial"/>
          <w:color w:val="0039AC"/>
        </w:rPr>
        <w:t xml:space="preserve">. Использование населением </w:t>
      </w:r>
      <w:r w:rsidRPr="009451DE" w:rsidR="00603E5E">
        <w:rPr>
          <w:rFonts w:ascii="Arial" w:hAnsi="Arial" w:cs="Arial"/>
          <w:color w:val="0039AC"/>
        </w:rPr>
        <w:t xml:space="preserve">персональных компьютеров и </w:t>
      </w:r>
      <w:r w:rsidRPr="009451DE">
        <w:rPr>
          <w:rFonts w:ascii="Arial" w:hAnsi="Arial" w:cs="Arial"/>
          <w:color w:val="0039AC"/>
        </w:rPr>
        <w:t>сети Интернет</w:t>
      </w:r>
      <w:bookmarkEnd w:id="765"/>
    </w:p>
    <w:p w:rsidR="00603E5E" w:rsidRPr="00603E5E" w:rsidP="00DA2F89">
      <w:pPr>
        <w:jc w:val="center"/>
        <w:rPr>
          <w:rFonts w:ascii="Arial" w:hAnsi="Arial" w:cs="Arial"/>
          <w:color w:val="0039AC"/>
          <w:sz w:val="24"/>
        </w:rPr>
      </w:pPr>
      <w:r w:rsidRPr="00603E5E">
        <w:rPr>
          <w:rFonts w:ascii="Arial" w:hAnsi="Arial" w:cs="Arial"/>
          <w:color w:val="0039AC"/>
          <w:sz w:val="24"/>
        </w:rPr>
        <w:t>(в процентах от общей численности населения в возрасте 15-74 лет</w:t>
      </w:r>
      <w:r w:rsidRPr="00603E5E">
        <w:rPr>
          <w:rFonts w:ascii="Arial" w:hAnsi="Arial" w:cs="Arial"/>
          <w:color w:val="0039AC"/>
          <w:sz w:val="24"/>
          <w:vertAlign w:val="superscript"/>
        </w:rPr>
        <w:t>1</w:t>
      </w:r>
      <w:r w:rsidRPr="00603E5E">
        <w:rPr>
          <w:rFonts w:ascii="Arial" w:hAnsi="Arial" w:cs="Arial"/>
          <w:color w:val="0039AC"/>
          <w:sz w:val="24"/>
          <w:vertAlign w:val="superscript"/>
        </w:rPr>
        <w:t>)</w:t>
      </w:r>
      <w:r w:rsidRPr="00603E5E">
        <w:rPr>
          <w:rFonts w:ascii="Arial" w:hAnsi="Arial" w:cs="Arial"/>
          <w:color w:val="0039AC"/>
          <w:sz w:val="24"/>
        </w:rPr>
        <w:t>)</w:t>
      </w:r>
    </w:p>
    <w:p w:rsidR="00772E76" w:rsidP="00453E11"/>
    <w:tbl>
      <w:tblPr>
        <w:tblStyle w:val="1210"/>
        <w:tblW w:w="5000" w:type="pct"/>
        <w:tblLook w:val="04A0"/>
      </w:tblPr>
      <w:tblGrid>
        <w:gridCol w:w="4927"/>
        <w:gridCol w:w="985"/>
        <w:gridCol w:w="985"/>
        <w:gridCol w:w="986"/>
        <w:gridCol w:w="986"/>
        <w:gridCol w:w="986"/>
      </w:tblGrid>
      <w:tr w:rsidTr="006C0517">
        <w:tblPrEx>
          <w:tblW w:w="5000" w:type="pct"/>
          <w:tblLook w:val="04A0"/>
        </w:tblPrEx>
        <w:trPr>
          <w:trHeight w:val="340"/>
        </w:trPr>
        <w:tc>
          <w:tcPr>
            <w:tcW w:w="2500" w:type="pct"/>
          </w:tcPr>
          <w:p w:rsidR="00A6007D" w:rsidRPr="00AA14F6" w:rsidP="006C0517">
            <w:pPr>
              <w:rPr>
                <w:rFonts w:ascii="Arial" w:hAnsi="Arial" w:eastAsiaTheme="minorEastAsia" w:cs="Arial"/>
                <w:b/>
                <w:sz w:val="24"/>
                <w:szCs w:val="24"/>
              </w:rPr>
            </w:pPr>
          </w:p>
        </w:tc>
        <w:tc>
          <w:tcPr>
            <w:tcW w:w="500" w:type="pct"/>
          </w:tcPr>
          <w:p w:rsidR="00A6007D" w:rsidRPr="00685A59" w:rsidP="006C0517">
            <w:pPr>
              <w:widowControl w:val="0"/>
              <w:spacing w:before="40" w:after="40"/>
              <w:rPr>
                <w:bCs w:val="0"/>
                <w:color w:val="auto"/>
                <w:sz w:val="24"/>
                <w:szCs w:val="24"/>
                <w:vertAlign w:val="superscript"/>
              </w:rPr>
            </w:pPr>
            <w:r w:rsidRPr="00685A59">
              <w:rPr>
                <w:bCs w:val="0"/>
                <w:color w:val="auto"/>
                <w:sz w:val="24"/>
                <w:szCs w:val="24"/>
              </w:rPr>
              <w:t>2015</w:t>
            </w:r>
          </w:p>
        </w:tc>
        <w:tc>
          <w:tcPr>
            <w:tcW w:w="500" w:type="pct"/>
          </w:tcPr>
          <w:p w:rsidR="00A6007D" w:rsidRPr="00685A59" w:rsidP="006C0517">
            <w:pPr>
              <w:widowControl w:val="0"/>
              <w:spacing w:before="40" w:after="40"/>
              <w:rPr>
                <w:bCs w:val="0"/>
                <w:color w:val="auto"/>
                <w:sz w:val="24"/>
                <w:szCs w:val="24"/>
              </w:rPr>
            </w:pPr>
            <w:r w:rsidRPr="00685A59">
              <w:rPr>
                <w:bCs w:val="0"/>
                <w:color w:val="auto"/>
                <w:sz w:val="24"/>
                <w:szCs w:val="24"/>
              </w:rPr>
              <w:t>2016</w:t>
            </w:r>
          </w:p>
        </w:tc>
        <w:tc>
          <w:tcPr>
            <w:tcW w:w="500" w:type="pct"/>
          </w:tcPr>
          <w:p w:rsidR="00A6007D" w:rsidRPr="00685A59" w:rsidP="006C0517">
            <w:pPr>
              <w:widowControl w:val="0"/>
              <w:spacing w:before="40" w:after="40"/>
              <w:rPr>
                <w:bCs w:val="0"/>
                <w:color w:val="auto"/>
                <w:sz w:val="24"/>
                <w:szCs w:val="24"/>
              </w:rPr>
            </w:pPr>
            <w:r w:rsidRPr="00685A59">
              <w:rPr>
                <w:bCs w:val="0"/>
                <w:color w:val="auto"/>
                <w:sz w:val="24"/>
                <w:szCs w:val="24"/>
              </w:rPr>
              <w:t>2017</w:t>
            </w:r>
          </w:p>
        </w:tc>
        <w:tc>
          <w:tcPr>
            <w:tcW w:w="500" w:type="pct"/>
          </w:tcPr>
          <w:p w:rsidR="00A6007D" w:rsidRPr="00685A59" w:rsidP="006C0517">
            <w:pPr>
              <w:widowControl w:val="0"/>
              <w:spacing w:before="40" w:after="40"/>
              <w:rPr>
                <w:bCs w:val="0"/>
                <w:color w:val="auto"/>
                <w:sz w:val="24"/>
                <w:szCs w:val="24"/>
                <w:lang w:val="en-US"/>
              </w:rPr>
            </w:pPr>
            <w:r w:rsidRPr="00685A59">
              <w:rPr>
                <w:bCs w:val="0"/>
                <w:color w:val="auto"/>
                <w:sz w:val="24"/>
                <w:szCs w:val="24"/>
                <w:lang w:val="en-US"/>
              </w:rPr>
              <w:t>2018</w:t>
            </w:r>
          </w:p>
        </w:tc>
        <w:tc>
          <w:tcPr>
            <w:tcW w:w="500" w:type="pct"/>
          </w:tcPr>
          <w:p w:rsidR="00A6007D" w:rsidRPr="00AE528F" w:rsidP="006C0517">
            <w:pPr>
              <w:ind w:right="0"/>
              <w:rPr>
                <w:rFonts w:eastAsiaTheme="minorEastAsia"/>
                <w:sz w:val="24"/>
                <w:szCs w:val="24"/>
              </w:rPr>
            </w:pPr>
            <w:r>
              <w:rPr>
                <w:rFonts w:eastAsiaTheme="minorEastAsia"/>
                <w:sz w:val="24"/>
                <w:szCs w:val="24"/>
                <w:lang w:val="en-US"/>
              </w:rPr>
              <w:t>201</w:t>
            </w:r>
            <w:r w:rsidR="00AE528F">
              <w:rPr>
                <w:rFonts w:eastAsiaTheme="minorEastAsia"/>
                <w:sz w:val="24"/>
                <w:szCs w:val="24"/>
              </w:rPr>
              <w:t>9</w:t>
            </w:r>
          </w:p>
        </w:tc>
      </w:tr>
      <w:tr w:rsidTr="006C0517">
        <w:tblPrEx>
          <w:tblW w:w="5000" w:type="pct"/>
          <w:tblLook w:val="04A0"/>
        </w:tblPrEx>
        <w:tc>
          <w:tcPr>
            <w:tcW w:w="2500" w:type="pct"/>
          </w:tcPr>
          <w:p w:rsidR="00AE528F" w:rsidRPr="00AA14F6" w:rsidP="006C0517">
            <w:pPr>
              <w:ind w:left="142" w:right="0" w:hanging="142"/>
              <w:rPr>
                <w:rFonts w:eastAsiaTheme="minorEastAsia"/>
                <w:bCs/>
                <w:sz w:val="24"/>
                <w:szCs w:val="24"/>
              </w:rPr>
            </w:pPr>
            <w:r w:rsidRPr="00AA14F6">
              <w:rPr>
                <w:rFonts w:eastAsiaTheme="minorEastAsia"/>
                <w:bCs/>
                <w:sz w:val="24"/>
                <w:szCs w:val="24"/>
              </w:rPr>
              <w:t>Доля населения, использовавшего персональный компьютер</w:t>
            </w:r>
          </w:p>
        </w:tc>
        <w:tc>
          <w:tcPr>
            <w:tcW w:w="500" w:type="pct"/>
          </w:tcPr>
          <w:p w:rsidR="00AE528F" w:rsidRPr="00EA2F40" w:rsidP="006C0517">
            <w:pPr>
              <w:ind w:right="0"/>
              <w:rPr>
                <w:bCs/>
                <w:sz w:val="24"/>
                <w:szCs w:val="24"/>
              </w:rPr>
            </w:pPr>
            <w:r w:rsidRPr="00EA2F40">
              <w:rPr>
                <w:bCs/>
                <w:sz w:val="24"/>
                <w:szCs w:val="24"/>
              </w:rPr>
              <w:t>78,8</w:t>
            </w:r>
          </w:p>
        </w:tc>
        <w:tc>
          <w:tcPr>
            <w:tcW w:w="500" w:type="pct"/>
          </w:tcPr>
          <w:p w:rsidR="00AE528F" w:rsidRPr="00EA2F40" w:rsidP="006C0517">
            <w:pPr>
              <w:ind w:right="0"/>
              <w:rPr>
                <w:bCs/>
                <w:sz w:val="24"/>
                <w:szCs w:val="24"/>
              </w:rPr>
            </w:pPr>
            <w:r w:rsidRPr="00EA2F40">
              <w:rPr>
                <w:bCs/>
                <w:sz w:val="24"/>
                <w:szCs w:val="24"/>
              </w:rPr>
              <w:t>78,6</w:t>
            </w:r>
          </w:p>
        </w:tc>
        <w:tc>
          <w:tcPr>
            <w:tcW w:w="500" w:type="pct"/>
          </w:tcPr>
          <w:p w:rsidR="00AE528F" w:rsidRPr="00EA2F40" w:rsidP="006C0517">
            <w:pPr>
              <w:ind w:right="0"/>
              <w:rPr>
                <w:bCs/>
                <w:sz w:val="24"/>
                <w:szCs w:val="24"/>
              </w:rPr>
            </w:pPr>
            <w:r w:rsidRPr="00EA2F40">
              <w:rPr>
                <w:bCs/>
                <w:sz w:val="24"/>
                <w:szCs w:val="24"/>
              </w:rPr>
              <w:t>79,3</w:t>
            </w:r>
          </w:p>
        </w:tc>
        <w:tc>
          <w:tcPr>
            <w:tcW w:w="500" w:type="pct"/>
          </w:tcPr>
          <w:p w:rsidR="00AE528F" w:rsidRPr="00AA14F6" w:rsidP="006C0517">
            <w:pPr>
              <w:ind w:right="0"/>
              <w:rPr>
                <w:rFonts w:eastAsiaTheme="minorEastAsia"/>
                <w:bCs/>
                <w:sz w:val="24"/>
                <w:szCs w:val="24"/>
              </w:rPr>
            </w:pPr>
            <w:r>
              <w:rPr>
                <w:rFonts w:eastAsiaTheme="minorEastAsia"/>
                <w:bCs/>
                <w:sz w:val="24"/>
                <w:szCs w:val="24"/>
              </w:rPr>
              <w:t>79,2</w:t>
            </w:r>
          </w:p>
        </w:tc>
        <w:tc>
          <w:tcPr>
            <w:tcW w:w="500" w:type="pct"/>
          </w:tcPr>
          <w:p w:rsidR="00AE528F" w:rsidRPr="00AA14F6" w:rsidP="006C0517">
            <w:pPr>
              <w:ind w:right="0"/>
              <w:rPr>
                <w:rFonts w:eastAsiaTheme="minorEastAsia"/>
                <w:bCs/>
                <w:sz w:val="24"/>
                <w:szCs w:val="24"/>
              </w:rPr>
            </w:pPr>
            <w:r>
              <w:rPr>
                <w:rFonts w:eastAsiaTheme="minorEastAsia"/>
                <w:bCs/>
                <w:sz w:val="24"/>
                <w:szCs w:val="24"/>
              </w:rPr>
              <w:t>74,8</w:t>
            </w:r>
          </w:p>
        </w:tc>
      </w:tr>
      <w:tr w:rsidTr="006C0517">
        <w:tblPrEx>
          <w:tblW w:w="5000" w:type="pct"/>
          <w:tblLook w:val="04A0"/>
        </w:tblPrEx>
        <w:tc>
          <w:tcPr>
            <w:tcW w:w="2500" w:type="pct"/>
          </w:tcPr>
          <w:p w:rsidR="00AE528F" w:rsidRPr="00AA14F6" w:rsidP="006C0517">
            <w:pPr>
              <w:ind w:left="142" w:right="0" w:hanging="142"/>
              <w:rPr>
                <w:rFonts w:eastAsiaTheme="minorEastAsia"/>
                <w:bCs/>
                <w:sz w:val="24"/>
                <w:szCs w:val="24"/>
              </w:rPr>
            </w:pPr>
            <w:r w:rsidRPr="00AA14F6">
              <w:rPr>
                <w:rFonts w:eastAsiaTheme="minorEastAsia"/>
                <w:bCs/>
                <w:sz w:val="24"/>
                <w:szCs w:val="24"/>
              </w:rPr>
              <w:t>Доля населения, использовавшего сеть Интернет</w:t>
            </w:r>
          </w:p>
        </w:tc>
        <w:tc>
          <w:tcPr>
            <w:tcW w:w="500" w:type="pct"/>
          </w:tcPr>
          <w:p w:rsidR="00AE528F" w:rsidRPr="00EA2F40" w:rsidP="006C0517">
            <w:pPr>
              <w:pStyle w:val="NormalWeb"/>
              <w:spacing w:before="0" w:beforeAutospacing="0" w:after="0" w:afterAutospacing="0"/>
              <w:ind w:right="0"/>
              <w:rPr>
                <w:bCs/>
              </w:rPr>
            </w:pPr>
            <w:r>
              <w:rPr>
                <w:bCs/>
              </w:rPr>
              <w:t>74,7</w:t>
            </w:r>
          </w:p>
        </w:tc>
        <w:tc>
          <w:tcPr>
            <w:tcW w:w="500" w:type="pct"/>
          </w:tcPr>
          <w:p w:rsidR="00AE528F" w:rsidRPr="00EA2F40" w:rsidP="006C0517">
            <w:pPr>
              <w:pStyle w:val="NormalWeb"/>
              <w:spacing w:before="0" w:beforeAutospacing="0" w:after="0" w:afterAutospacing="0"/>
              <w:ind w:right="0"/>
              <w:rPr>
                <w:bCs/>
              </w:rPr>
            </w:pPr>
            <w:r>
              <w:rPr>
                <w:bCs/>
              </w:rPr>
              <w:t>71,1</w:t>
            </w:r>
          </w:p>
        </w:tc>
        <w:tc>
          <w:tcPr>
            <w:tcW w:w="500" w:type="pct"/>
          </w:tcPr>
          <w:p w:rsidR="00AE528F" w:rsidRPr="00EA2F40" w:rsidP="006C0517">
            <w:pPr>
              <w:pStyle w:val="NormalWeb"/>
              <w:spacing w:before="0" w:beforeAutospacing="0" w:after="0" w:afterAutospacing="0"/>
              <w:ind w:right="0"/>
              <w:rPr>
                <w:bCs/>
              </w:rPr>
            </w:pPr>
            <w:r>
              <w:rPr>
                <w:bCs/>
              </w:rPr>
              <w:t>77,6</w:t>
            </w:r>
          </w:p>
        </w:tc>
        <w:tc>
          <w:tcPr>
            <w:tcW w:w="500" w:type="pct"/>
          </w:tcPr>
          <w:p w:rsidR="00AE528F" w:rsidRPr="00AA14F6" w:rsidP="006C0517">
            <w:pPr>
              <w:ind w:right="0"/>
              <w:rPr>
                <w:rFonts w:eastAsiaTheme="minorEastAsia"/>
                <w:bCs/>
                <w:sz w:val="24"/>
                <w:szCs w:val="24"/>
              </w:rPr>
            </w:pPr>
            <w:r>
              <w:rPr>
                <w:rFonts w:eastAsiaTheme="minorEastAsia"/>
                <w:bCs/>
                <w:sz w:val="24"/>
                <w:szCs w:val="24"/>
              </w:rPr>
              <w:t>78,3</w:t>
            </w:r>
          </w:p>
        </w:tc>
        <w:tc>
          <w:tcPr>
            <w:tcW w:w="500" w:type="pct"/>
          </w:tcPr>
          <w:p w:rsidR="00AE528F" w:rsidRPr="00AA14F6" w:rsidP="006C0517">
            <w:pPr>
              <w:ind w:right="0"/>
              <w:rPr>
                <w:rFonts w:eastAsiaTheme="minorEastAsia"/>
                <w:bCs/>
                <w:sz w:val="24"/>
                <w:szCs w:val="24"/>
              </w:rPr>
            </w:pPr>
            <w:r>
              <w:rPr>
                <w:rFonts w:eastAsiaTheme="minorEastAsia"/>
                <w:bCs/>
                <w:sz w:val="24"/>
                <w:szCs w:val="24"/>
              </w:rPr>
              <w:t>80,3</w:t>
            </w:r>
          </w:p>
        </w:tc>
      </w:tr>
      <w:tr w:rsidTr="006C0517">
        <w:tblPrEx>
          <w:tblW w:w="5000" w:type="pct"/>
          <w:tblLook w:val="04A0"/>
        </w:tblPrEx>
        <w:tc>
          <w:tcPr>
            <w:tcW w:w="2500" w:type="pct"/>
          </w:tcPr>
          <w:p w:rsidR="006C0517" w:rsidRPr="00AA14F6" w:rsidP="006C0517">
            <w:pPr>
              <w:ind w:left="284" w:right="0" w:hanging="142"/>
              <w:rPr>
                <w:rFonts w:eastAsiaTheme="minorEastAsia"/>
                <w:bCs/>
                <w:sz w:val="24"/>
                <w:szCs w:val="24"/>
              </w:rPr>
            </w:pPr>
            <w:r w:rsidRPr="00CB6BE7">
              <w:rPr>
                <w:rFonts w:eastAsiaTheme="minorEastAsia"/>
                <w:bCs/>
                <w:sz w:val="24"/>
                <w:szCs w:val="24"/>
              </w:rPr>
              <w:t>в том числе:</w:t>
            </w:r>
          </w:p>
        </w:tc>
        <w:tc>
          <w:tcPr>
            <w:tcW w:w="500" w:type="pct"/>
          </w:tcPr>
          <w:p w:rsidR="006C0517" w:rsidP="006C0517">
            <w:pPr>
              <w:pStyle w:val="NormalWeb"/>
              <w:spacing w:before="0" w:beforeAutospacing="0" w:after="0" w:afterAutospacing="0"/>
              <w:ind w:right="0"/>
              <w:rPr>
                <w:bCs/>
              </w:rPr>
            </w:pPr>
          </w:p>
        </w:tc>
        <w:tc>
          <w:tcPr>
            <w:tcW w:w="500" w:type="pct"/>
          </w:tcPr>
          <w:p w:rsidR="006C0517" w:rsidP="006C0517">
            <w:pPr>
              <w:pStyle w:val="NormalWeb"/>
              <w:spacing w:before="0" w:beforeAutospacing="0" w:after="0" w:afterAutospacing="0"/>
              <w:ind w:right="0"/>
              <w:rPr>
                <w:bCs/>
              </w:rPr>
            </w:pPr>
          </w:p>
        </w:tc>
        <w:tc>
          <w:tcPr>
            <w:tcW w:w="500" w:type="pct"/>
          </w:tcPr>
          <w:p w:rsidR="006C0517" w:rsidP="006C0517">
            <w:pPr>
              <w:pStyle w:val="NormalWeb"/>
              <w:spacing w:before="0" w:beforeAutospacing="0" w:after="0" w:afterAutospacing="0"/>
              <w:ind w:right="0"/>
              <w:rPr>
                <w:bCs/>
              </w:rPr>
            </w:pPr>
          </w:p>
        </w:tc>
        <w:tc>
          <w:tcPr>
            <w:tcW w:w="500" w:type="pct"/>
          </w:tcPr>
          <w:p w:rsidR="006C0517" w:rsidP="006C0517">
            <w:pPr>
              <w:ind w:right="0"/>
              <w:rPr>
                <w:rFonts w:eastAsiaTheme="minorEastAsia"/>
                <w:bCs/>
                <w:sz w:val="24"/>
                <w:szCs w:val="24"/>
              </w:rPr>
            </w:pPr>
          </w:p>
        </w:tc>
        <w:tc>
          <w:tcPr>
            <w:tcW w:w="500" w:type="pct"/>
          </w:tcPr>
          <w:p w:rsidR="006C0517" w:rsidP="006C0517">
            <w:pPr>
              <w:ind w:right="0"/>
              <w:rPr>
                <w:rFonts w:eastAsiaTheme="minorEastAsia"/>
                <w:bCs/>
                <w:sz w:val="24"/>
                <w:szCs w:val="24"/>
              </w:rPr>
            </w:pPr>
          </w:p>
        </w:tc>
      </w:tr>
      <w:tr w:rsidTr="006C0517">
        <w:tblPrEx>
          <w:tblW w:w="5000" w:type="pct"/>
          <w:tblLook w:val="04A0"/>
        </w:tblPrEx>
        <w:trPr>
          <w:trHeight w:val="87"/>
        </w:trPr>
        <w:tc>
          <w:tcPr>
            <w:tcW w:w="2500" w:type="pct"/>
          </w:tcPr>
          <w:p w:rsidR="00AE528F" w:rsidRPr="00CB6BE7" w:rsidP="006C0517">
            <w:pPr>
              <w:ind w:left="284" w:right="0" w:hanging="142"/>
              <w:rPr>
                <w:rFonts w:eastAsiaTheme="minorEastAsia"/>
                <w:bCs/>
                <w:sz w:val="24"/>
                <w:szCs w:val="24"/>
              </w:rPr>
            </w:pPr>
            <w:r w:rsidRPr="00CB6BE7">
              <w:rPr>
                <w:rFonts w:eastAsiaTheme="minorEastAsia"/>
                <w:bCs/>
                <w:sz w:val="24"/>
                <w:szCs w:val="24"/>
              </w:rPr>
              <w:t>для заказа товаров или услуг</w:t>
            </w:r>
          </w:p>
        </w:tc>
        <w:tc>
          <w:tcPr>
            <w:tcW w:w="500" w:type="pct"/>
          </w:tcPr>
          <w:p w:rsidR="00AE528F" w:rsidRPr="00EA2F40" w:rsidP="006C0517">
            <w:pPr>
              <w:pStyle w:val="NormalWeb"/>
              <w:spacing w:before="0" w:beforeAutospacing="0" w:after="0" w:afterAutospacing="0"/>
              <w:ind w:right="0"/>
              <w:rPr>
                <w:bCs/>
              </w:rPr>
            </w:pPr>
            <w:r w:rsidRPr="00EA2F40">
              <w:rPr>
                <w:bCs/>
              </w:rPr>
              <w:t>9,3</w:t>
            </w:r>
          </w:p>
        </w:tc>
        <w:tc>
          <w:tcPr>
            <w:tcW w:w="500" w:type="pct"/>
          </w:tcPr>
          <w:p w:rsidR="00AE528F" w:rsidRPr="00EA2F40" w:rsidP="006C0517">
            <w:pPr>
              <w:pStyle w:val="NormalWeb"/>
              <w:spacing w:before="0" w:beforeAutospacing="0" w:after="0" w:afterAutospacing="0"/>
              <w:ind w:right="0"/>
              <w:rPr>
                <w:bCs/>
              </w:rPr>
            </w:pPr>
            <w:r w:rsidRPr="00EA2F40">
              <w:rPr>
                <w:bCs/>
              </w:rPr>
              <w:t>13,2</w:t>
            </w:r>
          </w:p>
        </w:tc>
        <w:tc>
          <w:tcPr>
            <w:tcW w:w="500" w:type="pct"/>
          </w:tcPr>
          <w:p w:rsidR="00AE528F" w:rsidRPr="00EA2F40" w:rsidP="006C0517">
            <w:pPr>
              <w:pStyle w:val="NormalWeb"/>
              <w:spacing w:before="0" w:beforeAutospacing="0" w:after="0" w:afterAutospacing="0"/>
              <w:ind w:right="0"/>
              <w:rPr>
                <w:bCs/>
              </w:rPr>
            </w:pPr>
            <w:r w:rsidRPr="00EA2F40">
              <w:rPr>
                <w:bCs/>
              </w:rPr>
              <w:t>16,9</w:t>
            </w:r>
          </w:p>
        </w:tc>
        <w:tc>
          <w:tcPr>
            <w:tcW w:w="500" w:type="pct"/>
          </w:tcPr>
          <w:p w:rsidR="00AE528F" w:rsidRPr="00AA14F6" w:rsidP="006C0517">
            <w:pPr>
              <w:ind w:right="0"/>
              <w:rPr>
                <w:rFonts w:eastAsiaTheme="minorEastAsia"/>
                <w:bCs/>
                <w:sz w:val="24"/>
                <w:szCs w:val="24"/>
              </w:rPr>
            </w:pPr>
            <w:r>
              <w:rPr>
                <w:rFonts w:eastAsiaTheme="minorEastAsia"/>
                <w:bCs/>
                <w:sz w:val="24"/>
                <w:szCs w:val="24"/>
              </w:rPr>
              <w:t>13,6</w:t>
            </w:r>
          </w:p>
        </w:tc>
        <w:tc>
          <w:tcPr>
            <w:tcW w:w="500" w:type="pct"/>
          </w:tcPr>
          <w:p w:rsidR="00AE528F" w:rsidRPr="00AA14F6" w:rsidP="006C0517">
            <w:pPr>
              <w:ind w:right="0"/>
              <w:rPr>
                <w:rFonts w:eastAsiaTheme="minorEastAsia"/>
                <w:bCs/>
                <w:sz w:val="24"/>
                <w:szCs w:val="24"/>
              </w:rPr>
            </w:pPr>
            <w:r>
              <w:rPr>
                <w:rFonts w:eastAsiaTheme="minorEastAsia"/>
                <w:bCs/>
                <w:sz w:val="24"/>
                <w:szCs w:val="24"/>
              </w:rPr>
              <w:t>21,9</w:t>
            </w:r>
          </w:p>
        </w:tc>
      </w:tr>
      <w:tr w:rsidTr="006C0517">
        <w:tblPrEx>
          <w:tblW w:w="5000" w:type="pct"/>
          <w:tblLook w:val="04A0"/>
        </w:tblPrEx>
        <w:trPr>
          <w:trHeight w:val="87"/>
        </w:trPr>
        <w:tc>
          <w:tcPr>
            <w:tcW w:w="2500" w:type="pct"/>
          </w:tcPr>
          <w:p w:rsidR="00AE528F" w:rsidRPr="00A80DF4" w:rsidP="006C0517">
            <w:pPr>
              <w:ind w:left="284" w:right="0" w:hanging="142"/>
              <w:rPr>
                <w:rFonts w:eastAsiaTheme="minorEastAsia"/>
                <w:bCs/>
                <w:sz w:val="24"/>
                <w:szCs w:val="24"/>
                <w:vertAlign w:val="superscript"/>
              </w:rPr>
            </w:pPr>
            <w:r w:rsidRPr="00CB6BE7">
              <w:rPr>
                <w:rFonts w:eastAsiaTheme="minorEastAsia"/>
                <w:bCs/>
                <w:sz w:val="24"/>
                <w:szCs w:val="24"/>
              </w:rPr>
              <w:t>для получения государ</w:t>
            </w:r>
            <w:r>
              <w:rPr>
                <w:rFonts w:eastAsiaTheme="minorEastAsia"/>
                <w:bCs/>
                <w:sz w:val="24"/>
                <w:szCs w:val="24"/>
              </w:rPr>
              <w:t xml:space="preserve">ственных </w:t>
            </w:r>
            <w:r w:rsidR="006C0517">
              <w:rPr>
                <w:rFonts w:eastAsiaTheme="minorEastAsia"/>
                <w:bCs/>
                <w:sz w:val="24"/>
                <w:szCs w:val="24"/>
              </w:rPr>
              <w:br/>
            </w:r>
            <w:r>
              <w:rPr>
                <w:rFonts w:eastAsiaTheme="minorEastAsia"/>
                <w:bCs/>
                <w:sz w:val="24"/>
                <w:szCs w:val="24"/>
              </w:rPr>
              <w:t>и муниципальных услуг</w:t>
            </w:r>
            <w:r>
              <w:rPr>
                <w:rFonts w:eastAsiaTheme="minorEastAsia"/>
                <w:bCs/>
                <w:sz w:val="24"/>
                <w:szCs w:val="24"/>
                <w:vertAlign w:val="superscript"/>
              </w:rPr>
              <w:t>2</w:t>
            </w:r>
            <w:r>
              <w:rPr>
                <w:rFonts w:eastAsiaTheme="minorEastAsia"/>
                <w:bCs/>
                <w:sz w:val="24"/>
                <w:szCs w:val="24"/>
                <w:vertAlign w:val="superscript"/>
              </w:rPr>
              <w:t>)</w:t>
            </w:r>
          </w:p>
        </w:tc>
        <w:tc>
          <w:tcPr>
            <w:tcW w:w="500" w:type="pct"/>
          </w:tcPr>
          <w:p w:rsidR="00AE528F" w:rsidRPr="00170D6B" w:rsidP="006C0517">
            <w:pPr>
              <w:ind w:right="0"/>
              <w:rPr>
                <w:sz w:val="24"/>
                <w:szCs w:val="24"/>
              </w:rPr>
            </w:pPr>
            <w:r w:rsidRPr="00170D6B">
              <w:rPr>
                <w:sz w:val="24"/>
                <w:szCs w:val="24"/>
              </w:rPr>
              <w:t>21,2</w:t>
            </w:r>
          </w:p>
        </w:tc>
        <w:tc>
          <w:tcPr>
            <w:tcW w:w="500" w:type="pct"/>
          </w:tcPr>
          <w:p w:rsidR="00AE528F" w:rsidRPr="00170D6B" w:rsidP="006C0517">
            <w:pPr>
              <w:ind w:right="0"/>
              <w:rPr>
                <w:sz w:val="24"/>
                <w:szCs w:val="24"/>
              </w:rPr>
            </w:pPr>
            <w:r w:rsidRPr="00170D6B">
              <w:rPr>
                <w:sz w:val="24"/>
                <w:szCs w:val="24"/>
              </w:rPr>
              <w:t>38,5</w:t>
            </w:r>
          </w:p>
        </w:tc>
        <w:tc>
          <w:tcPr>
            <w:tcW w:w="500" w:type="pct"/>
          </w:tcPr>
          <w:p w:rsidR="00AE528F" w:rsidRPr="00170D6B" w:rsidP="006C0517">
            <w:pPr>
              <w:ind w:right="0"/>
              <w:rPr>
                <w:sz w:val="24"/>
                <w:szCs w:val="24"/>
              </w:rPr>
            </w:pPr>
            <w:r>
              <w:rPr>
                <w:sz w:val="24"/>
                <w:szCs w:val="24"/>
              </w:rPr>
              <w:t>64,0</w:t>
            </w:r>
          </w:p>
        </w:tc>
        <w:tc>
          <w:tcPr>
            <w:tcW w:w="500" w:type="pct"/>
          </w:tcPr>
          <w:p w:rsidR="00AE528F" w:rsidRPr="00170D6B" w:rsidP="006C0517">
            <w:pPr>
              <w:ind w:right="0"/>
              <w:rPr>
                <w:rFonts w:eastAsiaTheme="minorEastAsia"/>
                <w:bCs/>
                <w:sz w:val="24"/>
                <w:szCs w:val="24"/>
              </w:rPr>
            </w:pPr>
            <w:r>
              <w:rPr>
                <w:rFonts w:eastAsiaTheme="minorEastAsia"/>
                <w:bCs/>
                <w:sz w:val="24"/>
                <w:szCs w:val="24"/>
              </w:rPr>
              <w:t>80,0</w:t>
            </w:r>
          </w:p>
        </w:tc>
        <w:tc>
          <w:tcPr>
            <w:tcW w:w="500" w:type="pct"/>
          </w:tcPr>
          <w:p w:rsidR="00AE528F" w:rsidRPr="00170D6B" w:rsidP="006C0517">
            <w:pPr>
              <w:ind w:right="0"/>
              <w:rPr>
                <w:rFonts w:eastAsiaTheme="minorEastAsia"/>
                <w:bCs/>
                <w:sz w:val="24"/>
                <w:szCs w:val="24"/>
              </w:rPr>
            </w:pPr>
            <w:r>
              <w:rPr>
                <w:rFonts w:eastAsiaTheme="minorEastAsia"/>
                <w:bCs/>
                <w:sz w:val="24"/>
                <w:szCs w:val="24"/>
              </w:rPr>
              <w:t>73,9</w:t>
            </w:r>
          </w:p>
        </w:tc>
      </w:tr>
    </w:tbl>
    <w:p w:rsidR="00A80DF4" w:rsidP="00320CE4">
      <w:pPr>
        <w:keepLines/>
        <w:widowControl w:val="0"/>
        <w:tabs>
          <w:tab w:val="left" w:pos="360"/>
        </w:tabs>
        <w:spacing w:line="240" w:lineRule="exact"/>
        <w:ind w:left="-142"/>
        <w:jc w:val="both"/>
        <w:rPr>
          <w:rFonts w:eastAsiaTheme="minorEastAsia"/>
          <w:bCs/>
          <w:kern w:val="28"/>
          <w:szCs w:val="24"/>
        </w:rPr>
      </w:pPr>
      <w:bookmarkStart w:id="766" w:name="_Toc533681089"/>
      <w:r w:rsidRPr="00603E5E">
        <w:rPr>
          <w:rFonts w:eastAsiaTheme="minorEastAsia"/>
          <w:bCs/>
          <w:kern w:val="28"/>
          <w:szCs w:val="24"/>
          <w:vertAlign w:val="superscript"/>
        </w:rPr>
        <w:t xml:space="preserve">1) </w:t>
      </w:r>
      <w:r>
        <w:rPr>
          <w:rFonts w:eastAsiaTheme="minorEastAsia"/>
          <w:bCs/>
          <w:kern w:val="28"/>
          <w:szCs w:val="24"/>
        </w:rPr>
        <w:t>За 201</w:t>
      </w:r>
      <w:r w:rsidR="00872AFD">
        <w:rPr>
          <w:rFonts w:eastAsiaTheme="minorEastAsia"/>
          <w:bCs/>
          <w:kern w:val="28"/>
          <w:szCs w:val="24"/>
        </w:rPr>
        <w:t>5</w:t>
      </w:r>
      <w:r>
        <w:rPr>
          <w:rFonts w:eastAsiaTheme="minorEastAsia"/>
          <w:bCs/>
          <w:kern w:val="28"/>
          <w:szCs w:val="24"/>
        </w:rPr>
        <w:t xml:space="preserve">-2016 гг. – </w:t>
      </w:r>
      <w:r w:rsidRPr="00603E5E">
        <w:rPr>
          <w:rFonts w:eastAsiaTheme="minorEastAsia"/>
          <w:bCs/>
          <w:kern w:val="28"/>
          <w:szCs w:val="24"/>
        </w:rPr>
        <w:t>в возрасте 15-72 лет.</w:t>
      </w:r>
      <w:bookmarkEnd w:id="766"/>
    </w:p>
    <w:p w:rsidR="00A80DF4" w:rsidRPr="001555F2" w:rsidP="00320CE4">
      <w:pPr>
        <w:keepLines/>
        <w:widowControl w:val="0"/>
        <w:tabs>
          <w:tab w:val="left" w:pos="360"/>
        </w:tabs>
        <w:spacing w:line="240" w:lineRule="exact"/>
        <w:ind w:left="-142"/>
        <w:jc w:val="both"/>
        <w:rPr>
          <w:rFonts w:eastAsiaTheme="minorEastAsia"/>
          <w:bCs/>
          <w:kern w:val="28"/>
          <w:szCs w:val="24"/>
        </w:rPr>
      </w:pPr>
      <w:r w:rsidRPr="001555F2">
        <w:rPr>
          <w:rFonts w:eastAsiaTheme="minorEastAsia"/>
          <w:bCs/>
          <w:kern w:val="28"/>
          <w:szCs w:val="24"/>
          <w:vertAlign w:val="superscript"/>
        </w:rPr>
        <w:t xml:space="preserve">2) </w:t>
      </w:r>
      <w:r w:rsidRPr="001555F2">
        <w:rPr>
          <w:rFonts w:eastAsiaTheme="minorEastAsia"/>
          <w:bCs/>
          <w:kern w:val="28"/>
          <w:szCs w:val="24"/>
        </w:rPr>
        <w:t>В</w:t>
      </w:r>
      <w:r>
        <w:rPr>
          <w:rFonts w:eastAsiaTheme="minorEastAsia"/>
          <w:bCs/>
          <w:kern w:val="28"/>
          <w:szCs w:val="24"/>
        </w:rPr>
        <w:t xml:space="preserve"> возрасте 15-72 лет.</w:t>
      </w:r>
    </w:p>
    <w:p w:rsidR="00985F9A" w:rsidP="00453E11"/>
    <w:p w:rsidR="00453E11" w:rsidP="00453E11"/>
    <w:p w:rsidR="00453E11" w:rsidP="00453E11"/>
    <w:p w:rsidR="00453E11" w:rsidRPr="00453E11" w:rsidP="00453E11">
      <w:pPr>
        <w:sectPr w:rsidSect="002F67B3">
          <w:headerReference w:type="default" r:id="rId61"/>
          <w:headerReference w:type="first" r:id="rId62"/>
          <w:pgSz w:w="11907" w:h="16839" w:code="9"/>
          <w:pgMar w:top="1134" w:right="1134" w:bottom="1134" w:left="1134" w:header="567" w:footer="284" w:gutter="0"/>
          <w:cols w:space="720"/>
          <w:titlePg/>
          <w:docGrid w:linePitch="272"/>
        </w:sectPr>
      </w:pPr>
    </w:p>
    <w:p w:rsidR="00B16F86" w:rsidRPr="00110758" w:rsidP="00E75E23">
      <w:pPr>
        <w:pStyle w:val="Heading1"/>
        <w:spacing w:after="240"/>
        <w:ind w:firstLine="0"/>
        <w:jc w:val="center"/>
        <w:rPr>
          <w:rFonts w:ascii="Arial" w:hAnsi="Arial"/>
          <w:snapToGrid w:val="0"/>
          <w:color w:val="0039AC"/>
          <w:sz w:val="32"/>
          <w:szCs w:val="32"/>
        </w:rPr>
      </w:pPr>
      <w:bookmarkStart w:id="767" w:name="_Toc41481401"/>
      <w:r>
        <w:rPr>
          <w:rFonts w:ascii="Arial" w:hAnsi="Arial"/>
          <w:snapToGrid w:val="0"/>
          <w:color w:val="0039AC"/>
          <w:sz w:val="32"/>
          <w:szCs w:val="32"/>
        </w:rPr>
        <w:t>2</w:t>
      </w:r>
      <w:r w:rsidR="00477C92">
        <w:rPr>
          <w:rFonts w:ascii="Arial" w:hAnsi="Arial"/>
          <w:snapToGrid w:val="0"/>
          <w:color w:val="0039AC"/>
          <w:sz w:val="32"/>
          <w:szCs w:val="32"/>
        </w:rPr>
        <w:t>0</w:t>
      </w:r>
      <w:r w:rsidRPr="00110758">
        <w:rPr>
          <w:rFonts w:ascii="Arial" w:hAnsi="Arial"/>
          <w:snapToGrid w:val="0"/>
          <w:color w:val="0039AC"/>
          <w:sz w:val="32"/>
          <w:szCs w:val="32"/>
        </w:rPr>
        <w:t>. НАУ</w:t>
      </w:r>
      <w:r w:rsidR="00856602">
        <w:rPr>
          <w:rFonts w:ascii="Arial" w:hAnsi="Arial"/>
          <w:snapToGrid w:val="0"/>
          <w:color w:val="0039AC"/>
          <w:sz w:val="32"/>
          <w:szCs w:val="32"/>
        </w:rPr>
        <w:t>ЧНЫЕ ИССЛЕДОВАНИЯ</w:t>
      </w:r>
      <w:r w:rsidR="008D4D68">
        <w:rPr>
          <w:rFonts w:ascii="Arial" w:hAnsi="Arial"/>
          <w:snapToGrid w:val="0"/>
          <w:color w:val="0039AC"/>
          <w:sz w:val="32"/>
          <w:szCs w:val="32"/>
        </w:rPr>
        <w:t xml:space="preserve"> И ИННОВАЦИИ</w:t>
      </w:r>
      <w:bookmarkEnd w:id="728"/>
      <w:bookmarkEnd w:id="767"/>
    </w:p>
    <w:p w:rsidR="008D4D68" w:rsidP="001C7B43">
      <w:pPr>
        <w:rPr>
          <w:rFonts w:ascii="Arial" w:hAnsi="Arial"/>
          <w:color w:val="0039AC"/>
          <w:szCs w:val="24"/>
        </w:rPr>
      </w:pPr>
      <w:bookmarkStart w:id="768" w:name="_Toc420564751"/>
    </w:p>
    <w:p w:rsidR="008D4D68" w:rsidRPr="00312ED6" w:rsidP="008D4D68">
      <w:pPr>
        <w:pStyle w:val="Heading3"/>
        <w:spacing w:before="0" w:after="0"/>
        <w:jc w:val="center"/>
        <w:rPr>
          <w:rFonts w:ascii="Arial" w:hAnsi="Arial"/>
          <w:color w:val="0039AC"/>
          <w:szCs w:val="24"/>
        </w:rPr>
      </w:pPr>
      <w:bookmarkStart w:id="769" w:name="_Toc41481402"/>
      <w:r>
        <w:rPr>
          <w:rFonts w:ascii="Arial" w:hAnsi="Arial"/>
          <w:color w:val="0039AC"/>
          <w:szCs w:val="24"/>
        </w:rPr>
        <w:t>2</w:t>
      </w:r>
      <w:r w:rsidR="00477C92">
        <w:rPr>
          <w:rFonts w:ascii="Arial" w:hAnsi="Arial"/>
          <w:color w:val="0039AC"/>
          <w:szCs w:val="24"/>
        </w:rPr>
        <w:t>0</w:t>
      </w:r>
      <w:r w:rsidRPr="00312ED6">
        <w:rPr>
          <w:rFonts w:ascii="Arial" w:hAnsi="Arial"/>
          <w:color w:val="0039AC"/>
          <w:szCs w:val="24"/>
        </w:rPr>
        <w:t>.1. Число организаций, выполнявших исследования и разработки</w:t>
      </w:r>
      <w:bookmarkEnd w:id="769"/>
    </w:p>
    <w:p w:rsidR="008D4D68" w:rsidRPr="00D6241B" w:rsidP="001C7B43">
      <w:pPr>
        <w:rPr>
          <w:rFonts w:ascii="Arial" w:hAnsi="Arial"/>
          <w:color w:val="0039AC"/>
          <w:szCs w:val="24"/>
        </w:rPr>
      </w:pPr>
    </w:p>
    <w:tbl>
      <w:tblPr>
        <w:tblStyle w:val="ColorfulShadingAccent5"/>
        <w:tblW w:w="5000" w:type="pct"/>
        <w:tblLook w:val="0020"/>
      </w:tblPr>
      <w:tblGrid>
        <w:gridCol w:w="4747"/>
        <w:gridCol w:w="1277"/>
        <w:gridCol w:w="1277"/>
        <w:gridCol w:w="1277"/>
        <w:gridCol w:w="1277"/>
      </w:tblGrid>
      <w:tr w:rsidTr="006C0517">
        <w:tblPrEx>
          <w:tblW w:w="5000" w:type="pct"/>
          <w:tblLook w:val="0020"/>
        </w:tblPrEx>
        <w:trPr>
          <w:trHeight w:val="340"/>
        </w:trPr>
        <w:tc>
          <w:tcPr>
            <w:tcW w:w="2408" w:type="pct"/>
          </w:tcPr>
          <w:p w:rsidR="00BC5995" w:rsidRPr="008C5F5D" w:rsidP="003B0CCE">
            <w:pPr>
              <w:pStyle w:val="125"/>
              <w:rPr>
                <w:szCs w:val="24"/>
              </w:rPr>
            </w:pPr>
          </w:p>
        </w:tc>
        <w:tc>
          <w:tcPr>
            <w:tcW w:w="648" w:type="pct"/>
          </w:tcPr>
          <w:p w:rsidR="00BC5995"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648" w:type="pct"/>
          </w:tcPr>
          <w:p w:rsidR="00BC5995" w:rsidRPr="00685A59" w:rsidP="00A6007D">
            <w:pPr>
              <w:widowControl w:val="0"/>
              <w:spacing w:before="40" w:after="40"/>
              <w:rPr>
                <w:bCs w:val="0"/>
                <w:color w:val="auto"/>
                <w:sz w:val="24"/>
                <w:szCs w:val="24"/>
              </w:rPr>
            </w:pPr>
            <w:r w:rsidRPr="00685A59">
              <w:rPr>
                <w:bCs w:val="0"/>
                <w:color w:val="auto"/>
                <w:sz w:val="24"/>
                <w:szCs w:val="24"/>
              </w:rPr>
              <w:t>2016</w:t>
            </w:r>
          </w:p>
        </w:tc>
        <w:tc>
          <w:tcPr>
            <w:tcW w:w="648" w:type="pct"/>
          </w:tcPr>
          <w:p w:rsidR="00BC5995" w:rsidRPr="00685A59" w:rsidP="00A6007D">
            <w:pPr>
              <w:widowControl w:val="0"/>
              <w:spacing w:before="40" w:after="40"/>
              <w:rPr>
                <w:bCs w:val="0"/>
                <w:color w:val="auto"/>
                <w:sz w:val="24"/>
                <w:szCs w:val="24"/>
              </w:rPr>
            </w:pPr>
            <w:r w:rsidRPr="00685A59">
              <w:rPr>
                <w:bCs w:val="0"/>
                <w:color w:val="auto"/>
                <w:sz w:val="24"/>
                <w:szCs w:val="24"/>
              </w:rPr>
              <w:t>2017</w:t>
            </w:r>
          </w:p>
        </w:tc>
        <w:tc>
          <w:tcPr>
            <w:tcW w:w="648" w:type="pct"/>
          </w:tcPr>
          <w:p w:rsidR="00BC5995"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r>
      <w:tr w:rsidTr="006C0517">
        <w:tblPrEx>
          <w:tblW w:w="5000" w:type="pct"/>
          <w:tblLook w:val="0020"/>
        </w:tblPrEx>
        <w:trPr>
          <w:trHeight w:val="164"/>
        </w:trPr>
        <w:tc>
          <w:tcPr>
            <w:tcW w:w="2408" w:type="pct"/>
          </w:tcPr>
          <w:p w:rsidR="007376B6" w:rsidRPr="005F0DDC" w:rsidP="00652837">
            <w:pPr>
              <w:pStyle w:val="125"/>
              <w:spacing w:line="240" w:lineRule="exact"/>
              <w:ind w:left="142" w:hanging="142"/>
              <w:jc w:val="left"/>
              <w:rPr>
                <w:b/>
                <w:szCs w:val="24"/>
              </w:rPr>
            </w:pPr>
            <w:r>
              <w:rPr>
                <w:b/>
                <w:szCs w:val="24"/>
              </w:rPr>
              <w:t>Число организаций –</w:t>
            </w:r>
            <w:r w:rsidRPr="00BC260F">
              <w:rPr>
                <w:szCs w:val="24"/>
              </w:rPr>
              <w:t xml:space="preserve"> всего</w:t>
            </w:r>
            <w:r w:rsidRPr="008C5F5D">
              <w:rPr>
                <w:b/>
                <w:szCs w:val="24"/>
              </w:rPr>
              <w:t xml:space="preserve"> </w:t>
            </w:r>
          </w:p>
        </w:tc>
        <w:tc>
          <w:tcPr>
            <w:tcW w:w="648" w:type="pct"/>
          </w:tcPr>
          <w:p w:rsidR="007376B6" w:rsidP="00AE528F">
            <w:pPr>
              <w:spacing w:line="320" w:lineRule="exact"/>
              <w:rPr>
                <w:b/>
                <w:sz w:val="24"/>
                <w:szCs w:val="24"/>
              </w:rPr>
            </w:pPr>
            <w:r>
              <w:rPr>
                <w:b/>
                <w:sz w:val="24"/>
                <w:szCs w:val="24"/>
              </w:rPr>
              <w:t>6</w:t>
            </w:r>
          </w:p>
        </w:tc>
        <w:tc>
          <w:tcPr>
            <w:tcW w:w="648" w:type="pct"/>
          </w:tcPr>
          <w:p w:rsidR="007376B6" w:rsidRPr="003241AA" w:rsidP="00AE528F">
            <w:pPr>
              <w:spacing w:line="320" w:lineRule="exact"/>
              <w:rPr>
                <w:b/>
                <w:sz w:val="24"/>
                <w:szCs w:val="24"/>
              </w:rPr>
            </w:pPr>
            <w:r>
              <w:rPr>
                <w:b/>
                <w:sz w:val="24"/>
                <w:szCs w:val="24"/>
              </w:rPr>
              <w:t>6</w:t>
            </w:r>
          </w:p>
        </w:tc>
        <w:tc>
          <w:tcPr>
            <w:tcW w:w="648" w:type="pct"/>
          </w:tcPr>
          <w:p w:rsidR="007376B6" w:rsidP="00AE528F">
            <w:pPr>
              <w:spacing w:line="320" w:lineRule="exact"/>
              <w:rPr>
                <w:b/>
                <w:sz w:val="24"/>
                <w:szCs w:val="24"/>
              </w:rPr>
            </w:pPr>
            <w:r>
              <w:rPr>
                <w:b/>
                <w:sz w:val="24"/>
                <w:szCs w:val="24"/>
              </w:rPr>
              <w:t>7</w:t>
            </w:r>
          </w:p>
        </w:tc>
        <w:tc>
          <w:tcPr>
            <w:tcW w:w="648" w:type="pct"/>
          </w:tcPr>
          <w:p w:rsidR="007376B6" w:rsidRPr="002B6566" w:rsidP="00AE528F">
            <w:pPr>
              <w:spacing w:line="320" w:lineRule="exact"/>
              <w:rPr>
                <w:b/>
                <w:sz w:val="24"/>
                <w:szCs w:val="24"/>
              </w:rPr>
            </w:pPr>
            <w:r w:rsidRPr="002B6566">
              <w:rPr>
                <w:b/>
                <w:sz w:val="24"/>
                <w:szCs w:val="24"/>
              </w:rPr>
              <w:t>9</w:t>
            </w:r>
          </w:p>
        </w:tc>
      </w:tr>
      <w:tr w:rsidTr="006C0517">
        <w:tblPrEx>
          <w:tblW w:w="5000" w:type="pct"/>
          <w:tblLook w:val="0020"/>
        </w:tblPrEx>
        <w:trPr>
          <w:trHeight w:val="164"/>
        </w:trPr>
        <w:tc>
          <w:tcPr>
            <w:tcW w:w="2408" w:type="pct"/>
          </w:tcPr>
          <w:p w:rsidR="007376B6" w:rsidRPr="008C5F5D" w:rsidP="00652837">
            <w:pPr>
              <w:widowControl w:val="0"/>
              <w:spacing w:line="240" w:lineRule="exact"/>
              <w:ind w:left="284" w:hanging="142"/>
              <w:jc w:val="left"/>
              <w:rPr>
                <w:sz w:val="24"/>
                <w:szCs w:val="24"/>
              </w:rPr>
            </w:pPr>
            <w:r>
              <w:rPr>
                <w:sz w:val="24"/>
                <w:szCs w:val="24"/>
              </w:rPr>
              <w:t>в том числе:</w:t>
            </w:r>
          </w:p>
        </w:tc>
        <w:tc>
          <w:tcPr>
            <w:tcW w:w="648" w:type="pct"/>
          </w:tcPr>
          <w:p w:rsidR="007376B6" w:rsidRPr="008C5F5D" w:rsidP="00AE528F">
            <w:pPr>
              <w:widowControl w:val="0"/>
              <w:spacing w:line="320" w:lineRule="exact"/>
              <w:rPr>
                <w:b/>
                <w:sz w:val="24"/>
                <w:szCs w:val="24"/>
              </w:rPr>
            </w:pPr>
          </w:p>
        </w:tc>
        <w:tc>
          <w:tcPr>
            <w:tcW w:w="648" w:type="pct"/>
          </w:tcPr>
          <w:p w:rsidR="007376B6" w:rsidRPr="008C5F5D" w:rsidP="00AE528F">
            <w:pPr>
              <w:spacing w:line="320" w:lineRule="exact"/>
              <w:rPr>
                <w:sz w:val="24"/>
                <w:szCs w:val="24"/>
              </w:rPr>
            </w:pPr>
          </w:p>
        </w:tc>
        <w:tc>
          <w:tcPr>
            <w:tcW w:w="648" w:type="pct"/>
          </w:tcPr>
          <w:p w:rsidR="007376B6" w:rsidRPr="008C5F5D" w:rsidP="00AE528F">
            <w:pPr>
              <w:spacing w:line="320" w:lineRule="exact"/>
              <w:rPr>
                <w:sz w:val="24"/>
                <w:szCs w:val="24"/>
              </w:rPr>
            </w:pPr>
          </w:p>
        </w:tc>
        <w:tc>
          <w:tcPr>
            <w:tcW w:w="648" w:type="pct"/>
          </w:tcPr>
          <w:p w:rsidR="007376B6" w:rsidRPr="002B6566" w:rsidP="00AE528F">
            <w:pPr>
              <w:spacing w:line="320" w:lineRule="exact"/>
              <w:rPr>
                <w:sz w:val="24"/>
                <w:szCs w:val="24"/>
              </w:rPr>
            </w:pPr>
          </w:p>
        </w:tc>
      </w:tr>
      <w:tr w:rsidTr="006C0517">
        <w:tblPrEx>
          <w:tblW w:w="5000" w:type="pct"/>
          <w:tblLook w:val="0020"/>
        </w:tblPrEx>
        <w:trPr>
          <w:trHeight w:val="164"/>
        </w:trPr>
        <w:tc>
          <w:tcPr>
            <w:tcW w:w="2408" w:type="pct"/>
          </w:tcPr>
          <w:p w:rsidR="007376B6" w:rsidRPr="008C5F5D" w:rsidP="00652837">
            <w:pPr>
              <w:widowControl w:val="0"/>
              <w:spacing w:line="240" w:lineRule="exact"/>
              <w:ind w:left="284" w:hanging="142"/>
              <w:jc w:val="left"/>
              <w:rPr>
                <w:sz w:val="24"/>
                <w:szCs w:val="24"/>
              </w:rPr>
            </w:pPr>
            <w:r>
              <w:rPr>
                <w:sz w:val="24"/>
                <w:szCs w:val="24"/>
              </w:rPr>
              <w:t>научно-исследовательские организации</w:t>
            </w:r>
          </w:p>
        </w:tc>
        <w:tc>
          <w:tcPr>
            <w:tcW w:w="648" w:type="pct"/>
          </w:tcPr>
          <w:p w:rsidR="007376B6" w:rsidP="00AE528F">
            <w:pPr>
              <w:spacing w:line="320" w:lineRule="exact"/>
              <w:rPr>
                <w:sz w:val="24"/>
                <w:szCs w:val="24"/>
              </w:rPr>
            </w:pPr>
            <w:r>
              <w:rPr>
                <w:sz w:val="24"/>
                <w:szCs w:val="24"/>
              </w:rPr>
              <w:t>2</w:t>
            </w:r>
          </w:p>
        </w:tc>
        <w:tc>
          <w:tcPr>
            <w:tcW w:w="648" w:type="pct"/>
          </w:tcPr>
          <w:p w:rsidR="007376B6" w:rsidRPr="003241AA" w:rsidP="00AE528F">
            <w:pPr>
              <w:spacing w:line="320" w:lineRule="exact"/>
              <w:rPr>
                <w:sz w:val="24"/>
                <w:szCs w:val="24"/>
              </w:rPr>
            </w:pPr>
            <w:r>
              <w:rPr>
                <w:sz w:val="24"/>
                <w:szCs w:val="24"/>
              </w:rPr>
              <w:t>2</w:t>
            </w:r>
          </w:p>
        </w:tc>
        <w:tc>
          <w:tcPr>
            <w:tcW w:w="648" w:type="pct"/>
          </w:tcPr>
          <w:p w:rsidR="007376B6" w:rsidP="00AE528F">
            <w:pPr>
              <w:spacing w:line="320" w:lineRule="exact"/>
              <w:rPr>
                <w:sz w:val="24"/>
                <w:szCs w:val="24"/>
              </w:rPr>
            </w:pPr>
            <w:r>
              <w:rPr>
                <w:sz w:val="24"/>
                <w:szCs w:val="24"/>
              </w:rPr>
              <w:t>2</w:t>
            </w:r>
          </w:p>
        </w:tc>
        <w:tc>
          <w:tcPr>
            <w:tcW w:w="648" w:type="pct"/>
          </w:tcPr>
          <w:p w:rsidR="007376B6" w:rsidRPr="002B6566" w:rsidP="00AE528F">
            <w:pPr>
              <w:spacing w:line="320" w:lineRule="exact"/>
              <w:rPr>
                <w:sz w:val="24"/>
                <w:szCs w:val="24"/>
              </w:rPr>
            </w:pPr>
            <w:r w:rsidRPr="002B6566">
              <w:rPr>
                <w:sz w:val="24"/>
                <w:szCs w:val="24"/>
              </w:rPr>
              <w:t>2</w:t>
            </w:r>
          </w:p>
        </w:tc>
      </w:tr>
      <w:tr w:rsidTr="006C0517">
        <w:tblPrEx>
          <w:tblW w:w="5000" w:type="pct"/>
          <w:tblLook w:val="0020"/>
        </w:tblPrEx>
        <w:trPr>
          <w:trHeight w:val="190"/>
        </w:trPr>
        <w:tc>
          <w:tcPr>
            <w:tcW w:w="2408" w:type="pct"/>
          </w:tcPr>
          <w:p w:rsidR="00BC5995" w:rsidRPr="008C5F5D" w:rsidP="005F2AEF">
            <w:pPr>
              <w:widowControl w:val="0"/>
              <w:spacing w:line="320" w:lineRule="exact"/>
              <w:ind w:left="284" w:hanging="142"/>
              <w:jc w:val="left"/>
              <w:rPr>
                <w:sz w:val="24"/>
                <w:szCs w:val="24"/>
              </w:rPr>
            </w:pPr>
            <w:r>
              <w:rPr>
                <w:sz w:val="24"/>
                <w:szCs w:val="24"/>
              </w:rPr>
              <w:t>образовательные организации высшего образования</w:t>
            </w:r>
          </w:p>
        </w:tc>
        <w:tc>
          <w:tcPr>
            <w:tcW w:w="648" w:type="pct"/>
          </w:tcPr>
          <w:p w:rsidR="00BC5995" w:rsidP="00AE528F">
            <w:pPr>
              <w:spacing w:line="320" w:lineRule="exact"/>
              <w:rPr>
                <w:sz w:val="24"/>
                <w:szCs w:val="24"/>
              </w:rPr>
            </w:pPr>
            <w:r>
              <w:rPr>
                <w:sz w:val="24"/>
                <w:szCs w:val="24"/>
              </w:rPr>
              <w:t>3</w:t>
            </w:r>
          </w:p>
        </w:tc>
        <w:tc>
          <w:tcPr>
            <w:tcW w:w="648" w:type="pct"/>
          </w:tcPr>
          <w:p w:rsidR="00BC5995" w:rsidRPr="003241AA" w:rsidP="00AE528F">
            <w:pPr>
              <w:spacing w:line="320" w:lineRule="exact"/>
              <w:rPr>
                <w:sz w:val="24"/>
                <w:szCs w:val="24"/>
              </w:rPr>
            </w:pPr>
            <w:r>
              <w:rPr>
                <w:sz w:val="24"/>
                <w:szCs w:val="24"/>
              </w:rPr>
              <w:t>3</w:t>
            </w:r>
          </w:p>
        </w:tc>
        <w:tc>
          <w:tcPr>
            <w:tcW w:w="648" w:type="pct"/>
          </w:tcPr>
          <w:p w:rsidR="00BC5995" w:rsidP="00AE528F">
            <w:pPr>
              <w:spacing w:line="320" w:lineRule="exact"/>
              <w:rPr>
                <w:sz w:val="24"/>
                <w:szCs w:val="24"/>
              </w:rPr>
            </w:pPr>
            <w:r>
              <w:rPr>
                <w:sz w:val="24"/>
                <w:szCs w:val="24"/>
              </w:rPr>
              <w:t>3</w:t>
            </w:r>
          </w:p>
        </w:tc>
        <w:tc>
          <w:tcPr>
            <w:tcW w:w="648" w:type="pct"/>
          </w:tcPr>
          <w:p w:rsidR="00BC5995" w:rsidRPr="002B6566" w:rsidP="00AE528F">
            <w:pPr>
              <w:spacing w:line="320" w:lineRule="exact"/>
              <w:rPr>
                <w:sz w:val="24"/>
                <w:szCs w:val="24"/>
              </w:rPr>
            </w:pPr>
            <w:r w:rsidRPr="002B6566">
              <w:rPr>
                <w:sz w:val="24"/>
                <w:szCs w:val="24"/>
              </w:rPr>
              <w:t>3</w:t>
            </w:r>
          </w:p>
        </w:tc>
      </w:tr>
      <w:tr w:rsidTr="006C0517">
        <w:tblPrEx>
          <w:tblW w:w="5000" w:type="pct"/>
          <w:tblLook w:val="0020"/>
        </w:tblPrEx>
        <w:trPr>
          <w:trHeight w:val="190"/>
        </w:trPr>
        <w:tc>
          <w:tcPr>
            <w:tcW w:w="2408" w:type="pct"/>
          </w:tcPr>
          <w:p w:rsidR="00BC5995" w:rsidRPr="008C5F5D" w:rsidP="005F2AEF">
            <w:pPr>
              <w:widowControl w:val="0"/>
              <w:spacing w:line="320" w:lineRule="exact"/>
              <w:ind w:left="284" w:hanging="142"/>
              <w:jc w:val="left"/>
              <w:rPr>
                <w:sz w:val="24"/>
                <w:szCs w:val="24"/>
              </w:rPr>
            </w:pPr>
            <w:r>
              <w:rPr>
                <w:sz w:val="24"/>
                <w:szCs w:val="24"/>
              </w:rPr>
              <w:t>прочие</w:t>
            </w:r>
          </w:p>
        </w:tc>
        <w:tc>
          <w:tcPr>
            <w:tcW w:w="648" w:type="pct"/>
          </w:tcPr>
          <w:p w:rsidR="00BC5995" w:rsidP="00AE528F">
            <w:pPr>
              <w:spacing w:line="320" w:lineRule="exact"/>
              <w:rPr>
                <w:sz w:val="24"/>
                <w:szCs w:val="24"/>
              </w:rPr>
            </w:pPr>
            <w:r>
              <w:rPr>
                <w:sz w:val="24"/>
                <w:szCs w:val="24"/>
              </w:rPr>
              <w:t>1</w:t>
            </w:r>
          </w:p>
        </w:tc>
        <w:tc>
          <w:tcPr>
            <w:tcW w:w="648" w:type="pct"/>
          </w:tcPr>
          <w:p w:rsidR="00BC5995" w:rsidRPr="003241AA" w:rsidP="00AE528F">
            <w:pPr>
              <w:spacing w:line="320" w:lineRule="exact"/>
              <w:rPr>
                <w:sz w:val="24"/>
                <w:szCs w:val="24"/>
              </w:rPr>
            </w:pPr>
            <w:r>
              <w:rPr>
                <w:sz w:val="24"/>
                <w:szCs w:val="24"/>
              </w:rPr>
              <w:t>1</w:t>
            </w:r>
          </w:p>
        </w:tc>
        <w:tc>
          <w:tcPr>
            <w:tcW w:w="648" w:type="pct"/>
          </w:tcPr>
          <w:p w:rsidR="00BC5995" w:rsidP="00AE528F">
            <w:pPr>
              <w:spacing w:line="320" w:lineRule="exact"/>
              <w:rPr>
                <w:sz w:val="24"/>
                <w:szCs w:val="24"/>
              </w:rPr>
            </w:pPr>
            <w:r>
              <w:rPr>
                <w:sz w:val="24"/>
                <w:szCs w:val="24"/>
              </w:rPr>
              <w:t>2</w:t>
            </w:r>
          </w:p>
        </w:tc>
        <w:tc>
          <w:tcPr>
            <w:tcW w:w="648" w:type="pct"/>
          </w:tcPr>
          <w:p w:rsidR="00BC5995" w:rsidRPr="002B6566" w:rsidP="00AE528F">
            <w:pPr>
              <w:spacing w:line="320" w:lineRule="exact"/>
              <w:rPr>
                <w:sz w:val="24"/>
                <w:szCs w:val="24"/>
              </w:rPr>
            </w:pPr>
            <w:r w:rsidRPr="002B6566">
              <w:rPr>
                <w:sz w:val="24"/>
                <w:szCs w:val="24"/>
              </w:rPr>
              <w:t>4</w:t>
            </w:r>
          </w:p>
        </w:tc>
      </w:tr>
    </w:tbl>
    <w:p w:rsidR="008D4D68" w:rsidP="001C7B43">
      <w:pPr>
        <w:rPr>
          <w:rFonts w:ascii="Arial" w:hAnsi="Arial"/>
          <w:color w:val="0039AC"/>
          <w:szCs w:val="24"/>
        </w:rPr>
      </w:pPr>
    </w:p>
    <w:p w:rsidR="00596781" w:rsidP="008D4D68">
      <w:pPr>
        <w:pStyle w:val="Heading3"/>
        <w:spacing w:before="0" w:after="0"/>
        <w:jc w:val="center"/>
        <w:rPr>
          <w:rFonts w:ascii="Arial" w:hAnsi="Arial"/>
          <w:color w:val="0039AC"/>
          <w:szCs w:val="24"/>
        </w:rPr>
      </w:pPr>
      <w:bookmarkStart w:id="770" w:name="_Toc41481403"/>
      <w:r>
        <w:rPr>
          <w:rFonts w:ascii="Arial" w:hAnsi="Arial"/>
          <w:color w:val="0039AC"/>
          <w:szCs w:val="24"/>
        </w:rPr>
        <w:t>2</w:t>
      </w:r>
      <w:r w:rsidR="00477C92">
        <w:rPr>
          <w:rFonts w:ascii="Arial" w:hAnsi="Arial"/>
          <w:color w:val="0039AC"/>
          <w:szCs w:val="24"/>
        </w:rPr>
        <w:t>0</w:t>
      </w:r>
      <w:r w:rsidRPr="00312ED6" w:rsidR="008D4D68">
        <w:rPr>
          <w:rFonts w:ascii="Arial" w:hAnsi="Arial"/>
          <w:color w:val="0039AC"/>
          <w:szCs w:val="24"/>
        </w:rPr>
        <w:t>.2. Численность персонала, занятого исследованиями и разработками</w:t>
      </w:r>
      <w:bookmarkEnd w:id="770"/>
    </w:p>
    <w:p w:rsidR="008D4D68" w:rsidRPr="00596781" w:rsidP="00596781">
      <w:pPr>
        <w:jc w:val="center"/>
        <w:rPr>
          <w:rFonts w:ascii="Arial" w:hAnsi="Arial" w:cs="Arial"/>
          <w:color w:val="003296"/>
          <w:sz w:val="24"/>
          <w:szCs w:val="24"/>
        </w:rPr>
      </w:pPr>
      <w:r w:rsidRPr="00596781">
        <w:rPr>
          <w:rFonts w:ascii="Arial" w:hAnsi="Arial" w:cs="Arial"/>
          <w:color w:val="003296"/>
          <w:sz w:val="24"/>
          <w:szCs w:val="24"/>
        </w:rPr>
        <w:t>(на конец года, человек)</w:t>
      </w:r>
    </w:p>
    <w:p w:rsidR="008D4D68" w:rsidRPr="00D6241B" w:rsidP="001C7B43">
      <w:pPr>
        <w:rPr>
          <w:rFonts w:ascii="Arial" w:hAnsi="Arial"/>
          <w:color w:val="0039AC"/>
          <w:szCs w:val="24"/>
        </w:rPr>
      </w:pPr>
    </w:p>
    <w:tbl>
      <w:tblPr>
        <w:tblStyle w:val="ColorfulShadingAccent5"/>
        <w:tblW w:w="5000" w:type="pct"/>
        <w:jc w:val="right"/>
        <w:tblLook w:val="0020"/>
      </w:tblPr>
      <w:tblGrid>
        <w:gridCol w:w="4791"/>
        <w:gridCol w:w="1267"/>
        <w:gridCol w:w="1267"/>
        <w:gridCol w:w="1267"/>
        <w:gridCol w:w="1263"/>
      </w:tblGrid>
      <w:tr w:rsidTr="00652837">
        <w:tblPrEx>
          <w:tblW w:w="5000" w:type="pct"/>
          <w:jc w:val="right"/>
          <w:tblLook w:val="0020"/>
        </w:tblPrEx>
        <w:trPr>
          <w:trHeight w:val="340"/>
          <w:jc w:val="right"/>
        </w:trPr>
        <w:tc>
          <w:tcPr>
            <w:tcW w:w="2430" w:type="pct"/>
          </w:tcPr>
          <w:p w:rsidR="007376B6" w:rsidRPr="008C5F5D" w:rsidP="00652837">
            <w:pPr>
              <w:pStyle w:val="125"/>
              <w:spacing w:line="240" w:lineRule="exact"/>
              <w:rPr>
                <w:szCs w:val="24"/>
              </w:rPr>
            </w:pPr>
          </w:p>
        </w:tc>
        <w:tc>
          <w:tcPr>
            <w:tcW w:w="643" w:type="pct"/>
          </w:tcPr>
          <w:p w:rsidR="007376B6" w:rsidRPr="008C5F5D" w:rsidP="00652837">
            <w:pPr>
              <w:widowControl w:val="0"/>
              <w:spacing w:line="240" w:lineRule="exact"/>
              <w:rPr>
                <w:sz w:val="24"/>
                <w:szCs w:val="24"/>
              </w:rPr>
            </w:pPr>
            <w:r>
              <w:rPr>
                <w:sz w:val="24"/>
                <w:szCs w:val="24"/>
              </w:rPr>
              <w:t>2015</w:t>
            </w:r>
          </w:p>
        </w:tc>
        <w:tc>
          <w:tcPr>
            <w:tcW w:w="643" w:type="pct"/>
          </w:tcPr>
          <w:p w:rsidR="007376B6" w:rsidRPr="008C5F5D" w:rsidP="00652837">
            <w:pPr>
              <w:widowControl w:val="0"/>
              <w:spacing w:line="240" w:lineRule="exact"/>
              <w:rPr>
                <w:sz w:val="24"/>
                <w:szCs w:val="24"/>
              </w:rPr>
            </w:pPr>
            <w:r>
              <w:rPr>
                <w:sz w:val="24"/>
                <w:szCs w:val="24"/>
              </w:rPr>
              <w:t>2016</w:t>
            </w:r>
          </w:p>
        </w:tc>
        <w:tc>
          <w:tcPr>
            <w:tcW w:w="643" w:type="pct"/>
          </w:tcPr>
          <w:p w:rsidR="007376B6" w:rsidRPr="00A3076B" w:rsidP="00652837">
            <w:pPr>
              <w:widowControl w:val="0"/>
              <w:spacing w:line="240" w:lineRule="exact"/>
              <w:rPr>
                <w:sz w:val="24"/>
                <w:szCs w:val="24"/>
                <w:vertAlign w:val="superscript"/>
                <w:lang w:val="en-US"/>
              </w:rPr>
            </w:pPr>
            <w:r>
              <w:rPr>
                <w:sz w:val="24"/>
                <w:szCs w:val="24"/>
              </w:rPr>
              <w:t>2017</w:t>
            </w:r>
          </w:p>
        </w:tc>
        <w:tc>
          <w:tcPr>
            <w:tcW w:w="642" w:type="pct"/>
          </w:tcPr>
          <w:p w:rsidR="007376B6" w:rsidRPr="001B281E" w:rsidP="00652837">
            <w:pPr>
              <w:widowControl w:val="0"/>
              <w:spacing w:line="240" w:lineRule="exact"/>
              <w:rPr>
                <w:sz w:val="24"/>
                <w:szCs w:val="24"/>
              </w:rPr>
            </w:pPr>
            <w:r w:rsidRPr="001B281E">
              <w:rPr>
                <w:sz w:val="24"/>
                <w:szCs w:val="24"/>
              </w:rPr>
              <w:t>2018</w:t>
            </w:r>
          </w:p>
        </w:tc>
      </w:tr>
      <w:tr w:rsidTr="00652837">
        <w:tblPrEx>
          <w:tblW w:w="5000" w:type="pct"/>
          <w:jc w:val="right"/>
          <w:tblLook w:val="0020"/>
        </w:tblPrEx>
        <w:trPr>
          <w:trHeight w:val="164"/>
          <w:jc w:val="right"/>
        </w:trPr>
        <w:tc>
          <w:tcPr>
            <w:tcW w:w="2430" w:type="pct"/>
          </w:tcPr>
          <w:p w:rsidR="007376B6" w:rsidRPr="005F0DDC" w:rsidP="00652837">
            <w:pPr>
              <w:pStyle w:val="125"/>
              <w:spacing w:line="240" w:lineRule="exact"/>
              <w:ind w:left="142" w:hanging="142"/>
              <w:jc w:val="left"/>
              <w:rPr>
                <w:b/>
                <w:szCs w:val="24"/>
              </w:rPr>
            </w:pPr>
            <w:r>
              <w:rPr>
                <w:b/>
                <w:szCs w:val="24"/>
              </w:rPr>
              <w:t>Численность персонала –</w:t>
            </w:r>
            <w:r w:rsidRPr="00BC260F">
              <w:rPr>
                <w:szCs w:val="24"/>
              </w:rPr>
              <w:t xml:space="preserve"> всего</w:t>
            </w:r>
            <w:r w:rsidRPr="008C5F5D">
              <w:rPr>
                <w:b/>
                <w:szCs w:val="24"/>
              </w:rPr>
              <w:t xml:space="preserve"> </w:t>
            </w:r>
          </w:p>
        </w:tc>
        <w:tc>
          <w:tcPr>
            <w:tcW w:w="643" w:type="pct"/>
          </w:tcPr>
          <w:p w:rsidR="007376B6" w:rsidRPr="004D19D8" w:rsidP="004D19D8">
            <w:pPr>
              <w:spacing w:line="240" w:lineRule="exact"/>
              <w:rPr>
                <w:color w:val="262626"/>
                <w:sz w:val="24"/>
                <w:szCs w:val="24"/>
              </w:rPr>
            </w:pPr>
            <w:r w:rsidRPr="004D19D8">
              <w:rPr>
                <w:color w:val="262626"/>
                <w:sz w:val="24"/>
                <w:szCs w:val="24"/>
              </w:rPr>
              <w:t>220</w:t>
            </w:r>
          </w:p>
        </w:tc>
        <w:tc>
          <w:tcPr>
            <w:tcW w:w="643" w:type="pct"/>
          </w:tcPr>
          <w:p w:rsidR="007376B6" w:rsidRPr="004D19D8" w:rsidP="004D19D8">
            <w:pPr>
              <w:spacing w:line="240" w:lineRule="exact"/>
              <w:rPr>
                <w:color w:val="262626"/>
                <w:sz w:val="24"/>
                <w:szCs w:val="24"/>
              </w:rPr>
            </w:pPr>
            <w:r w:rsidRPr="004D19D8">
              <w:rPr>
                <w:color w:val="262626"/>
                <w:sz w:val="24"/>
                <w:szCs w:val="24"/>
              </w:rPr>
              <w:t>237</w:t>
            </w:r>
          </w:p>
        </w:tc>
        <w:tc>
          <w:tcPr>
            <w:tcW w:w="643" w:type="pct"/>
          </w:tcPr>
          <w:p w:rsidR="007376B6" w:rsidRPr="004D19D8" w:rsidP="004D19D8">
            <w:pPr>
              <w:spacing w:line="240" w:lineRule="exact"/>
              <w:rPr>
                <w:color w:val="262626"/>
                <w:sz w:val="24"/>
                <w:szCs w:val="24"/>
              </w:rPr>
            </w:pPr>
            <w:r w:rsidRPr="004D19D8">
              <w:rPr>
                <w:color w:val="262626"/>
                <w:sz w:val="24"/>
                <w:szCs w:val="24"/>
              </w:rPr>
              <w:t>247</w:t>
            </w:r>
          </w:p>
        </w:tc>
        <w:tc>
          <w:tcPr>
            <w:tcW w:w="642" w:type="pct"/>
          </w:tcPr>
          <w:p w:rsidR="007376B6" w:rsidRPr="004D19D8" w:rsidP="004D19D8">
            <w:pPr>
              <w:spacing w:line="240" w:lineRule="exact"/>
              <w:rPr>
                <w:color w:val="262626"/>
                <w:sz w:val="24"/>
                <w:szCs w:val="24"/>
              </w:rPr>
            </w:pPr>
            <w:r w:rsidRPr="004D19D8">
              <w:rPr>
                <w:color w:val="262626"/>
                <w:sz w:val="24"/>
                <w:szCs w:val="24"/>
              </w:rPr>
              <w:t>97</w:t>
            </w:r>
          </w:p>
        </w:tc>
      </w:tr>
      <w:tr w:rsidTr="00652837">
        <w:tblPrEx>
          <w:tblW w:w="5000" w:type="pct"/>
          <w:jc w:val="right"/>
          <w:tblLook w:val="0020"/>
        </w:tblPrEx>
        <w:trPr>
          <w:trHeight w:val="164"/>
          <w:jc w:val="right"/>
        </w:trPr>
        <w:tc>
          <w:tcPr>
            <w:tcW w:w="2430" w:type="pct"/>
          </w:tcPr>
          <w:p w:rsidR="007376B6" w:rsidRPr="008C5F5D" w:rsidP="00652837">
            <w:pPr>
              <w:widowControl w:val="0"/>
              <w:spacing w:line="240" w:lineRule="exact"/>
              <w:ind w:left="284" w:hanging="142"/>
              <w:jc w:val="left"/>
              <w:rPr>
                <w:sz w:val="24"/>
                <w:szCs w:val="24"/>
              </w:rPr>
            </w:pPr>
            <w:r>
              <w:rPr>
                <w:sz w:val="24"/>
                <w:szCs w:val="24"/>
              </w:rPr>
              <w:t>в том числе:</w:t>
            </w:r>
          </w:p>
        </w:tc>
        <w:tc>
          <w:tcPr>
            <w:tcW w:w="643" w:type="pct"/>
          </w:tcPr>
          <w:p w:rsidR="007376B6" w:rsidRPr="004D19D8" w:rsidP="004D19D8">
            <w:pPr>
              <w:spacing w:line="240" w:lineRule="exact"/>
              <w:rPr>
                <w:color w:val="262626"/>
                <w:sz w:val="24"/>
                <w:szCs w:val="24"/>
              </w:rPr>
            </w:pPr>
          </w:p>
        </w:tc>
        <w:tc>
          <w:tcPr>
            <w:tcW w:w="643" w:type="pct"/>
          </w:tcPr>
          <w:p w:rsidR="007376B6" w:rsidRPr="004D19D8" w:rsidP="004D19D8">
            <w:pPr>
              <w:spacing w:line="240" w:lineRule="exact"/>
              <w:rPr>
                <w:color w:val="262626"/>
                <w:sz w:val="24"/>
                <w:szCs w:val="24"/>
              </w:rPr>
            </w:pPr>
          </w:p>
        </w:tc>
        <w:tc>
          <w:tcPr>
            <w:tcW w:w="643" w:type="pct"/>
          </w:tcPr>
          <w:p w:rsidR="007376B6" w:rsidRPr="004D19D8" w:rsidP="004D19D8">
            <w:pPr>
              <w:spacing w:line="240" w:lineRule="exact"/>
              <w:rPr>
                <w:color w:val="262626"/>
                <w:sz w:val="24"/>
                <w:szCs w:val="24"/>
              </w:rPr>
            </w:pPr>
          </w:p>
        </w:tc>
        <w:tc>
          <w:tcPr>
            <w:tcW w:w="642" w:type="pct"/>
          </w:tcPr>
          <w:p w:rsidR="007376B6" w:rsidRPr="004D19D8" w:rsidP="004D19D8">
            <w:pPr>
              <w:spacing w:line="240" w:lineRule="exact"/>
              <w:rPr>
                <w:color w:val="262626"/>
                <w:sz w:val="24"/>
                <w:szCs w:val="24"/>
              </w:rPr>
            </w:pPr>
          </w:p>
        </w:tc>
      </w:tr>
      <w:tr w:rsidTr="00652837">
        <w:tblPrEx>
          <w:tblW w:w="5000" w:type="pct"/>
          <w:jc w:val="right"/>
          <w:tblLook w:val="0020"/>
        </w:tblPrEx>
        <w:trPr>
          <w:trHeight w:val="164"/>
          <w:jc w:val="right"/>
        </w:trPr>
        <w:tc>
          <w:tcPr>
            <w:tcW w:w="2430" w:type="pct"/>
          </w:tcPr>
          <w:p w:rsidR="007376B6" w:rsidRPr="008C5F5D" w:rsidP="00652837">
            <w:pPr>
              <w:widowControl w:val="0"/>
              <w:spacing w:line="240" w:lineRule="exact"/>
              <w:ind w:left="284" w:hanging="142"/>
              <w:jc w:val="left"/>
              <w:rPr>
                <w:sz w:val="24"/>
                <w:szCs w:val="24"/>
              </w:rPr>
            </w:pPr>
            <w:r>
              <w:rPr>
                <w:sz w:val="24"/>
                <w:szCs w:val="24"/>
              </w:rPr>
              <w:t>исследователи</w:t>
            </w:r>
          </w:p>
        </w:tc>
        <w:tc>
          <w:tcPr>
            <w:tcW w:w="643" w:type="pct"/>
          </w:tcPr>
          <w:p w:rsidR="007376B6" w:rsidRPr="007376B6" w:rsidP="00652837">
            <w:pPr>
              <w:spacing w:line="240" w:lineRule="exact"/>
              <w:rPr>
                <w:color w:val="262626"/>
                <w:sz w:val="24"/>
                <w:szCs w:val="24"/>
              </w:rPr>
            </w:pPr>
            <w:r>
              <w:rPr>
                <w:color w:val="262626"/>
                <w:sz w:val="24"/>
                <w:szCs w:val="24"/>
              </w:rPr>
              <w:t>197</w:t>
            </w:r>
          </w:p>
        </w:tc>
        <w:tc>
          <w:tcPr>
            <w:tcW w:w="643" w:type="pct"/>
          </w:tcPr>
          <w:p w:rsidR="007376B6" w:rsidRPr="004D19D8" w:rsidP="00652837">
            <w:pPr>
              <w:spacing w:line="240" w:lineRule="exact"/>
              <w:rPr>
                <w:color w:val="262626"/>
                <w:sz w:val="24"/>
                <w:szCs w:val="24"/>
              </w:rPr>
            </w:pPr>
            <w:r w:rsidRPr="004D19D8">
              <w:rPr>
                <w:color w:val="262626"/>
                <w:sz w:val="24"/>
                <w:szCs w:val="24"/>
              </w:rPr>
              <w:t>215</w:t>
            </w:r>
          </w:p>
        </w:tc>
        <w:tc>
          <w:tcPr>
            <w:tcW w:w="643" w:type="pct"/>
          </w:tcPr>
          <w:p w:rsidR="007376B6" w:rsidRPr="004D19D8" w:rsidP="00652837">
            <w:pPr>
              <w:spacing w:line="240" w:lineRule="exact"/>
              <w:rPr>
                <w:color w:val="262626"/>
                <w:sz w:val="24"/>
                <w:szCs w:val="24"/>
              </w:rPr>
            </w:pPr>
            <w:r w:rsidRPr="004D19D8">
              <w:rPr>
                <w:color w:val="262626"/>
                <w:sz w:val="24"/>
                <w:szCs w:val="24"/>
              </w:rPr>
              <w:t>221</w:t>
            </w:r>
          </w:p>
        </w:tc>
        <w:tc>
          <w:tcPr>
            <w:tcW w:w="642" w:type="pct"/>
          </w:tcPr>
          <w:p w:rsidR="007376B6" w:rsidRPr="004D19D8" w:rsidP="00652837">
            <w:pPr>
              <w:spacing w:line="240" w:lineRule="exact"/>
              <w:rPr>
                <w:color w:val="262626"/>
                <w:sz w:val="24"/>
                <w:szCs w:val="24"/>
              </w:rPr>
            </w:pPr>
            <w:r w:rsidRPr="004D19D8">
              <w:rPr>
                <w:color w:val="262626"/>
                <w:sz w:val="24"/>
                <w:szCs w:val="24"/>
              </w:rPr>
              <w:t>79</w:t>
            </w:r>
          </w:p>
        </w:tc>
      </w:tr>
      <w:tr w:rsidTr="00652837">
        <w:tblPrEx>
          <w:tblW w:w="5000" w:type="pct"/>
          <w:jc w:val="right"/>
          <w:tblLook w:val="0020"/>
        </w:tblPrEx>
        <w:trPr>
          <w:trHeight w:val="164"/>
          <w:jc w:val="right"/>
        </w:trPr>
        <w:tc>
          <w:tcPr>
            <w:tcW w:w="2430" w:type="pct"/>
          </w:tcPr>
          <w:p w:rsidR="00652837" w:rsidRPr="00652837" w:rsidP="00652837">
            <w:pPr>
              <w:widowControl w:val="0"/>
              <w:spacing w:line="240" w:lineRule="exact"/>
              <w:ind w:left="284" w:hanging="142"/>
              <w:jc w:val="left"/>
              <w:rPr>
                <w:sz w:val="24"/>
                <w:szCs w:val="24"/>
              </w:rPr>
            </w:pPr>
            <w:r w:rsidRPr="00652837">
              <w:rPr>
                <w:sz w:val="24"/>
                <w:szCs w:val="24"/>
              </w:rPr>
              <w:t>техники</w:t>
            </w:r>
          </w:p>
        </w:tc>
        <w:tc>
          <w:tcPr>
            <w:tcW w:w="643" w:type="pct"/>
          </w:tcPr>
          <w:p w:rsidR="00652837" w:rsidRPr="00652837" w:rsidP="00652837">
            <w:pPr>
              <w:spacing w:line="240" w:lineRule="exact"/>
              <w:rPr>
                <w:color w:val="262626"/>
                <w:sz w:val="24"/>
                <w:szCs w:val="24"/>
              </w:rPr>
            </w:pPr>
            <w:r w:rsidRPr="00652837">
              <w:rPr>
                <w:color w:val="262626"/>
                <w:sz w:val="24"/>
                <w:szCs w:val="24"/>
              </w:rPr>
              <w:t>2</w:t>
            </w:r>
          </w:p>
        </w:tc>
        <w:tc>
          <w:tcPr>
            <w:tcW w:w="643" w:type="pct"/>
          </w:tcPr>
          <w:p w:rsidR="00652837" w:rsidRPr="004D19D8" w:rsidP="00652837">
            <w:pPr>
              <w:spacing w:line="240" w:lineRule="exact"/>
              <w:rPr>
                <w:color w:val="262626"/>
                <w:sz w:val="24"/>
                <w:szCs w:val="24"/>
              </w:rPr>
            </w:pPr>
            <w:r w:rsidRPr="004D19D8">
              <w:rPr>
                <w:color w:val="262626"/>
                <w:sz w:val="24"/>
                <w:szCs w:val="24"/>
              </w:rPr>
              <w:t>3</w:t>
            </w:r>
          </w:p>
        </w:tc>
        <w:tc>
          <w:tcPr>
            <w:tcW w:w="643" w:type="pct"/>
          </w:tcPr>
          <w:p w:rsidR="00652837" w:rsidRPr="004D19D8" w:rsidP="00652837">
            <w:pPr>
              <w:spacing w:line="240" w:lineRule="exact"/>
              <w:rPr>
                <w:color w:val="262626"/>
                <w:sz w:val="24"/>
                <w:szCs w:val="24"/>
              </w:rPr>
            </w:pPr>
            <w:r w:rsidRPr="004D19D8">
              <w:rPr>
                <w:color w:val="262626"/>
                <w:sz w:val="24"/>
                <w:szCs w:val="24"/>
              </w:rPr>
              <w:t>2</w:t>
            </w:r>
          </w:p>
        </w:tc>
        <w:tc>
          <w:tcPr>
            <w:tcW w:w="642" w:type="pct"/>
            <w:vAlign w:val="top"/>
          </w:tcPr>
          <w:p w:rsidR="00652837" w:rsidRPr="004D19D8" w:rsidP="00652837">
            <w:pPr>
              <w:spacing w:line="320" w:lineRule="exact"/>
              <w:rPr>
                <w:color w:val="262626"/>
                <w:sz w:val="24"/>
                <w:szCs w:val="24"/>
              </w:rPr>
            </w:pPr>
            <w:r w:rsidRPr="004D19D8">
              <w:rPr>
                <w:color w:val="262626"/>
                <w:sz w:val="24"/>
                <w:szCs w:val="24"/>
              </w:rPr>
              <w:t>…</w:t>
            </w:r>
            <w:r w:rsidRPr="004D19D8">
              <w:rPr>
                <w:color w:val="262626"/>
                <w:sz w:val="24"/>
                <w:szCs w:val="24"/>
                <w:vertAlign w:val="superscript"/>
              </w:rPr>
              <w:t>1)</w:t>
            </w:r>
          </w:p>
        </w:tc>
      </w:tr>
      <w:tr w:rsidTr="00652837">
        <w:tblPrEx>
          <w:tblW w:w="5000" w:type="pct"/>
          <w:jc w:val="right"/>
          <w:tblLook w:val="0020"/>
        </w:tblPrEx>
        <w:trPr>
          <w:trHeight w:val="164"/>
          <w:jc w:val="right"/>
        </w:trPr>
        <w:tc>
          <w:tcPr>
            <w:tcW w:w="2430" w:type="pct"/>
          </w:tcPr>
          <w:p w:rsidR="00652837" w:rsidRPr="00652837" w:rsidP="00652837">
            <w:pPr>
              <w:widowControl w:val="0"/>
              <w:spacing w:line="240" w:lineRule="exact"/>
              <w:ind w:left="284" w:hanging="142"/>
              <w:jc w:val="left"/>
              <w:rPr>
                <w:sz w:val="24"/>
                <w:szCs w:val="24"/>
              </w:rPr>
            </w:pPr>
            <w:r w:rsidRPr="00652837">
              <w:rPr>
                <w:sz w:val="24"/>
                <w:szCs w:val="24"/>
              </w:rPr>
              <w:t>вспомогательный персонал</w:t>
            </w:r>
          </w:p>
        </w:tc>
        <w:tc>
          <w:tcPr>
            <w:tcW w:w="643" w:type="pct"/>
          </w:tcPr>
          <w:p w:rsidR="00652837" w:rsidRPr="00652837" w:rsidP="00652837">
            <w:pPr>
              <w:spacing w:line="240" w:lineRule="exact"/>
              <w:rPr>
                <w:color w:val="262626"/>
                <w:sz w:val="24"/>
                <w:szCs w:val="24"/>
              </w:rPr>
            </w:pPr>
            <w:r w:rsidRPr="00652837">
              <w:rPr>
                <w:color w:val="262626"/>
                <w:sz w:val="24"/>
                <w:szCs w:val="24"/>
              </w:rPr>
              <w:t>3</w:t>
            </w:r>
          </w:p>
        </w:tc>
        <w:tc>
          <w:tcPr>
            <w:tcW w:w="643" w:type="pct"/>
          </w:tcPr>
          <w:p w:rsidR="00652837" w:rsidRPr="004D19D8" w:rsidP="00652837">
            <w:pPr>
              <w:spacing w:line="240" w:lineRule="exact"/>
              <w:rPr>
                <w:color w:val="262626"/>
                <w:sz w:val="24"/>
                <w:szCs w:val="24"/>
              </w:rPr>
            </w:pPr>
            <w:r w:rsidRPr="004D19D8">
              <w:rPr>
                <w:color w:val="262626"/>
                <w:sz w:val="24"/>
                <w:szCs w:val="24"/>
              </w:rPr>
              <w:t>7</w:t>
            </w:r>
          </w:p>
        </w:tc>
        <w:tc>
          <w:tcPr>
            <w:tcW w:w="643" w:type="pct"/>
          </w:tcPr>
          <w:p w:rsidR="00652837" w:rsidRPr="004D19D8" w:rsidP="00652837">
            <w:pPr>
              <w:spacing w:line="240" w:lineRule="exact"/>
              <w:rPr>
                <w:color w:val="262626"/>
                <w:sz w:val="24"/>
                <w:szCs w:val="24"/>
              </w:rPr>
            </w:pPr>
            <w:r w:rsidRPr="004D19D8">
              <w:rPr>
                <w:color w:val="262626"/>
                <w:sz w:val="24"/>
                <w:szCs w:val="24"/>
              </w:rPr>
              <w:t>9</w:t>
            </w:r>
          </w:p>
        </w:tc>
        <w:tc>
          <w:tcPr>
            <w:tcW w:w="642" w:type="pct"/>
            <w:vAlign w:val="top"/>
          </w:tcPr>
          <w:p w:rsidR="00652837" w:rsidRPr="004D19D8" w:rsidP="00652837">
            <w:pPr>
              <w:spacing w:line="320" w:lineRule="exact"/>
              <w:rPr>
                <w:color w:val="262626"/>
                <w:sz w:val="24"/>
                <w:szCs w:val="24"/>
              </w:rPr>
            </w:pPr>
            <w:r w:rsidRPr="004D19D8">
              <w:rPr>
                <w:color w:val="262626"/>
                <w:sz w:val="24"/>
                <w:szCs w:val="24"/>
              </w:rPr>
              <w:t>…</w:t>
            </w:r>
          </w:p>
        </w:tc>
      </w:tr>
      <w:tr w:rsidTr="00652837">
        <w:tblPrEx>
          <w:tblW w:w="5000" w:type="pct"/>
          <w:jc w:val="right"/>
          <w:tblLook w:val="0020"/>
        </w:tblPrEx>
        <w:trPr>
          <w:trHeight w:val="82"/>
          <w:jc w:val="right"/>
        </w:trPr>
        <w:tc>
          <w:tcPr>
            <w:tcW w:w="2430" w:type="pct"/>
          </w:tcPr>
          <w:p w:rsidR="00652837" w:rsidRPr="00652837" w:rsidP="00652837">
            <w:pPr>
              <w:widowControl w:val="0"/>
              <w:spacing w:line="240" w:lineRule="exact"/>
              <w:ind w:left="284" w:hanging="142"/>
              <w:jc w:val="left"/>
              <w:rPr>
                <w:sz w:val="24"/>
                <w:szCs w:val="24"/>
              </w:rPr>
            </w:pPr>
            <w:r w:rsidRPr="00652837">
              <w:rPr>
                <w:sz w:val="24"/>
                <w:szCs w:val="24"/>
              </w:rPr>
              <w:t>прочий персонал</w:t>
            </w:r>
          </w:p>
        </w:tc>
        <w:tc>
          <w:tcPr>
            <w:tcW w:w="643" w:type="pct"/>
          </w:tcPr>
          <w:p w:rsidR="00652837" w:rsidRPr="00652837" w:rsidP="00652837">
            <w:pPr>
              <w:spacing w:line="240" w:lineRule="exact"/>
              <w:rPr>
                <w:color w:val="262626"/>
                <w:sz w:val="24"/>
                <w:szCs w:val="24"/>
              </w:rPr>
            </w:pPr>
            <w:r w:rsidRPr="00652837">
              <w:rPr>
                <w:color w:val="262626"/>
                <w:sz w:val="24"/>
                <w:szCs w:val="24"/>
              </w:rPr>
              <w:t>18</w:t>
            </w:r>
          </w:p>
        </w:tc>
        <w:tc>
          <w:tcPr>
            <w:tcW w:w="643" w:type="pct"/>
          </w:tcPr>
          <w:p w:rsidR="00652837" w:rsidRPr="004D19D8" w:rsidP="00652837">
            <w:pPr>
              <w:spacing w:line="240" w:lineRule="exact"/>
              <w:rPr>
                <w:color w:val="262626"/>
                <w:sz w:val="24"/>
                <w:szCs w:val="24"/>
              </w:rPr>
            </w:pPr>
            <w:r w:rsidRPr="004D19D8">
              <w:rPr>
                <w:color w:val="262626"/>
                <w:sz w:val="24"/>
                <w:szCs w:val="24"/>
              </w:rPr>
              <w:t>12</w:t>
            </w:r>
          </w:p>
        </w:tc>
        <w:tc>
          <w:tcPr>
            <w:tcW w:w="643" w:type="pct"/>
          </w:tcPr>
          <w:p w:rsidR="00652837" w:rsidRPr="004D19D8" w:rsidP="00652837">
            <w:pPr>
              <w:spacing w:line="240" w:lineRule="exact"/>
              <w:rPr>
                <w:color w:val="262626"/>
                <w:sz w:val="24"/>
                <w:szCs w:val="24"/>
              </w:rPr>
            </w:pPr>
            <w:r w:rsidRPr="004D19D8">
              <w:rPr>
                <w:color w:val="262626"/>
                <w:sz w:val="24"/>
                <w:szCs w:val="24"/>
              </w:rPr>
              <w:t>15</w:t>
            </w:r>
          </w:p>
        </w:tc>
        <w:tc>
          <w:tcPr>
            <w:tcW w:w="642" w:type="pct"/>
            <w:vAlign w:val="top"/>
          </w:tcPr>
          <w:p w:rsidR="00652837" w:rsidRPr="004D19D8" w:rsidP="00652837">
            <w:pPr>
              <w:spacing w:line="320" w:lineRule="exact"/>
              <w:rPr>
                <w:color w:val="262626"/>
                <w:sz w:val="24"/>
                <w:szCs w:val="24"/>
              </w:rPr>
            </w:pPr>
            <w:r w:rsidRPr="004D19D8">
              <w:rPr>
                <w:color w:val="262626"/>
                <w:sz w:val="24"/>
                <w:szCs w:val="24"/>
              </w:rPr>
              <w:t>…</w:t>
            </w:r>
          </w:p>
        </w:tc>
      </w:tr>
    </w:tbl>
    <w:p w:rsidR="00F24A7B" w:rsidRPr="00652837" w:rsidP="00F24A7B">
      <w:pPr>
        <w:pStyle w:val="ListParagraph"/>
        <w:widowControl w:val="0"/>
        <w:tabs>
          <w:tab w:val="left" w:pos="142"/>
          <w:tab w:val="left" w:pos="284"/>
        </w:tabs>
        <w:ind w:left="0"/>
        <w:jc w:val="both"/>
      </w:pPr>
      <w:r w:rsidRPr="00652837">
        <w:rPr>
          <w:szCs w:val="24"/>
          <w:vertAlign w:val="superscript"/>
        </w:rPr>
        <w:t>1</w:t>
      </w:r>
      <w:r w:rsidRPr="00652837">
        <w:rPr>
          <w:szCs w:val="24"/>
          <w:vertAlign w:val="superscript"/>
        </w:rPr>
        <w:t xml:space="preserve">) </w:t>
      </w:r>
      <w:r w:rsidRPr="00652837">
        <w:t>См. сноску</w:t>
      </w:r>
      <w:r w:rsidRPr="00652837">
        <w:rPr>
          <w:vertAlign w:val="superscript"/>
        </w:rPr>
        <w:t>2</w:t>
      </w:r>
      <w:r w:rsidRPr="00652837">
        <w:rPr>
          <w:vertAlign w:val="superscript"/>
        </w:rPr>
        <w:t>)</w:t>
      </w:r>
      <w:r w:rsidRPr="00652837">
        <w:t xml:space="preserve"> </w:t>
      </w:r>
      <w:r w:rsidRPr="00652837" w:rsidR="00C779FC">
        <w:t>к табл. 3.2</w:t>
      </w:r>
      <w:r w:rsidR="00C779FC">
        <w:t xml:space="preserve"> </w:t>
      </w:r>
      <w:r w:rsidRPr="00652837">
        <w:t>на стр.</w:t>
      </w:r>
      <w:r w:rsidR="00C779FC">
        <w:t xml:space="preserve"> 16</w:t>
      </w:r>
      <w:r w:rsidRPr="00652837">
        <w:t>.</w:t>
      </w:r>
    </w:p>
    <w:p w:rsidR="00F24A7B" w:rsidRPr="00F24A7B" w:rsidP="002F0132">
      <w:pPr>
        <w:keepNext/>
        <w:spacing w:before="20"/>
        <w:ind w:left="142" w:hanging="142"/>
        <w:jc w:val="both"/>
        <w:rPr>
          <w:szCs w:val="24"/>
          <w:vertAlign w:val="superscript"/>
        </w:rPr>
      </w:pPr>
    </w:p>
    <w:p w:rsidR="008D4D68" w:rsidRPr="002702B9" w:rsidP="008D4D68">
      <w:pPr>
        <w:pStyle w:val="Heading3"/>
        <w:spacing w:before="0" w:after="0"/>
        <w:jc w:val="center"/>
        <w:rPr>
          <w:rFonts w:ascii="Arial" w:hAnsi="Arial"/>
          <w:color w:val="0039AC"/>
          <w:szCs w:val="24"/>
        </w:rPr>
      </w:pPr>
      <w:bookmarkStart w:id="771" w:name="_Toc9424386"/>
      <w:bookmarkStart w:id="772" w:name="_Toc41481404"/>
      <w:bookmarkStart w:id="773" w:name="_Toc420564760"/>
      <w:bookmarkEnd w:id="768"/>
      <w:r>
        <w:rPr>
          <w:rFonts w:ascii="Arial" w:hAnsi="Arial"/>
          <w:color w:val="0039AC"/>
          <w:szCs w:val="24"/>
        </w:rPr>
        <w:t>2</w:t>
      </w:r>
      <w:r w:rsidR="00477C92">
        <w:rPr>
          <w:rFonts w:ascii="Arial" w:hAnsi="Arial"/>
          <w:color w:val="0039AC"/>
          <w:szCs w:val="24"/>
        </w:rPr>
        <w:t>0</w:t>
      </w:r>
      <w:r w:rsidRPr="002702B9">
        <w:rPr>
          <w:rFonts w:ascii="Arial" w:hAnsi="Arial"/>
          <w:color w:val="0039AC"/>
          <w:szCs w:val="24"/>
        </w:rPr>
        <w:t>.</w:t>
      </w:r>
      <w:r w:rsidR="00BC5995">
        <w:rPr>
          <w:rFonts w:ascii="Arial" w:hAnsi="Arial"/>
          <w:color w:val="0039AC"/>
          <w:szCs w:val="24"/>
        </w:rPr>
        <w:t>3</w:t>
      </w:r>
      <w:r w:rsidRPr="002702B9">
        <w:rPr>
          <w:rFonts w:ascii="Arial" w:hAnsi="Arial"/>
          <w:color w:val="0039AC"/>
          <w:szCs w:val="24"/>
        </w:rPr>
        <w:t>. Внутренние затраты на исследования и разработки</w:t>
      </w:r>
      <w:r w:rsidRPr="002702B9">
        <w:rPr>
          <w:rFonts w:ascii="Arial" w:hAnsi="Arial"/>
          <w:color w:val="0039AC"/>
          <w:szCs w:val="24"/>
        </w:rPr>
        <w:br/>
        <w:t>по источникам финансирования</w:t>
      </w:r>
      <w:bookmarkEnd w:id="771"/>
      <w:bookmarkEnd w:id="772"/>
    </w:p>
    <w:p w:rsidR="008D4D68" w:rsidP="008D4D68">
      <w:pPr>
        <w:jc w:val="center"/>
        <w:rPr>
          <w:rFonts w:ascii="Arial" w:hAnsi="Arial" w:cs="Arial"/>
          <w:color w:val="0039AC"/>
          <w:sz w:val="24"/>
          <w:szCs w:val="24"/>
        </w:rPr>
      </w:pPr>
      <w:r w:rsidRPr="002702B9">
        <w:rPr>
          <w:rFonts w:ascii="Arial" w:hAnsi="Arial" w:cs="Arial"/>
          <w:color w:val="0039AC"/>
          <w:sz w:val="24"/>
          <w:szCs w:val="24"/>
        </w:rPr>
        <w:t>(м</w:t>
      </w:r>
      <w:r w:rsidR="008A0A1C">
        <w:rPr>
          <w:rFonts w:ascii="Arial" w:hAnsi="Arial" w:cs="Arial"/>
          <w:color w:val="0039AC"/>
          <w:sz w:val="24"/>
          <w:szCs w:val="24"/>
        </w:rPr>
        <w:t>иллионов</w:t>
      </w:r>
      <w:r w:rsidRPr="002702B9">
        <w:rPr>
          <w:rFonts w:ascii="Arial" w:hAnsi="Arial" w:cs="Arial"/>
          <w:color w:val="0039AC"/>
          <w:sz w:val="24"/>
          <w:szCs w:val="24"/>
        </w:rPr>
        <w:t xml:space="preserve"> рублей)</w:t>
      </w:r>
    </w:p>
    <w:p w:rsidR="008D4D68" w:rsidRPr="002702B9" w:rsidP="008D4D68">
      <w:pPr>
        <w:jc w:val="center"/>
        <w:rPr>
          <w:rFonts w:ascii="Arial" w:hAnsi="Arial" w:cs="Arial"/>
          <w:color w:val="0039AC"/>
          <w:sz w:val="24"/>
          <w:szCs w:val="24"/>
        </w:rPr>
      </w:pPr>
    </w:p>
    <w:tbl>
      <w:tblPr>
        <w:tblStyle w:val="ColorfulShadingAccent5"/>
        <w:tblW w:w="5000" w:type="pct"/>
        <w:tblLook w:val="0020"/>
      </w:tblPr>
      <w:tblGrid>
        <w:gridCol w:w="4789"/>
        <w:gridCol w:w="1267"/>
        <w:gridCol w:w="1267"/>
        <w:gridCol w:w="1267"/>
        <w:gridCol w:w="1265"/>
      </w:tblGrid>
      <w:tr w:rsidTr="00652837">
        <w:tblPrEx>
          <w:tblW w:w="5000" w:type="pct"/>
          <w:tblLook w:val="0020"/>
        </w:tblPrEx>
        <w:trPr>
          <w:trHeight w:val="340"/>
        </w:trPr>
        <w:tc>
          <w:tcPr>
            <w:tcW w:w="2429" w:type="pct"/>
          </w:tcPr>
          <w:p w:rsidR="00BC5995" w:rsidRPr="008C5F5D" w:rsidP="003B0CCE">
            <w:pPr>
              <w:spacing w:before="40" w:after="40"/>
              <w:rPr>
                <w:sz w:val="24"/>
                <w:szCs w:val="24"/>
              </w:rPr>
            </w:pPr>
          </w:p>
        </w:tc>
        <w:tc>
          <w:tcPr>
            <w:tcW w:w="643" w:type="pct"/>
          </w:tcPr>
          <w:p w:rsidR="00BC5995"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643" w:type="pct"/>
          </w:tcPr>
          <w:p w:rsidR="00BC5995" w:rsidRPr="00685A59" w:rsidP="00A6007D">
            <w:pPr>
              <w:widowControl w:val="0"/>
              <w:spacing w:before="40" w:after="40"/>
              <w:rPr>
                <w:bCs w:val="0"/>
                <w:color w:val="auto"/>
                <w:sz w:val="24"/>
                <w:szCs w:val="24"/>
              </w:rPr>
            </w:pPr>
            <w:r w:rsidRPr="00685A59">
              <w:rPr>
                <w:bCs w:val="0"/>
                <w:color w:val="auto"/>
                <w:sz w:val="24"/>
                <w:szCs w:val="24"/>
              </w:rPr>
              <w:t>2016</w:t>
            </w:r>
          </w:p>
        </w:tc>
        <w:tc>
          <w:tcPr>
            <w:tcW w:w="643" w:type="pct"/>
          </w:tcPr>
          <w:p w:rsidR="00BC5995" w:rsidRPr="00685A59" w:rsidP="00A6007D">
            <w:pPr>
              <w:widowControl w:val="0"/>
              <w:spacing w:before="40" w:after="40"/>
              <w:rPr>
                <w:bCs w:val="0"/>
                <w:color w:val="auto"/>
                <w:sz w:val="24"/>
                <w:szCs w:val="24"/>
              </w:rPr>
            </w:pPr>
            <w:r w:rsidRPr="00685A59">
              <w:rPr>
                <w:bCs w:val="0"/>
                <w:color w:val="auto"/>
                <w:sz w:val="24"/>
                <w:szCs w:val="24"/>
              </w:rPr>
              <w:t>2017</w:t>
            </w:r>
          </w:p>
        </w:tc>
        <w:tc>
          <w:tcPr>
            <w:tcW w:w="643" w:type="pct"/>
          </w:tcPr>
          <w:p w:rsidR="00BC5995" w:rsidRPr="00C779FC" w:rsidP="00A6007D">
            <w:pPr>
              <w:widowControl w:val="0"/>
              <w:spacing w:before="40" w:after="40"/>
              <w:rPr>
                <w:bCs w:val="0"/>
                <w:color w:val="auto"/>
                <w:sz w:val="24"/>
                <w:szCs w:val="24"/>
              </w:rPr>
            </w:pPr>
            <w:r w:rsidRPr="00C779FC">
              <w:rPr>
                <w:bCs w:val="0"/>
                <w:color w:val="auto"/>
                <w:sz w:val="24"/>
                <w:szCs w:val="24"/>
              </w:rPr>
              <w:t>2018</w:t>
            </w:r>
          </w:p>
        </w:tc>
      </w:tr>
      <w:tr w:rsidTr="00652837">
        <w:tblPrEx>
          <w:tblW w:w="5000" w:type="pct"/>
          <w:tblLook w:val="0020"/>
        </w:tblPrEx>
        <w:tc>
          <w:tcPr>
            <w:tcW w:w="2429" w:type="pct"/>
          </w:tcPr>
          <w:p w:rsidR="00BC5995" w:rsidRPr="004616AC" w:rsidP="005F2AEF">
            <w:pPr>
              <w:widowControl w:val="0"/>
              <w:jc w:val="left"/>
              <w:rPr>
                <w:b/>
                <w:sz w:val="24"/>
                <w:szCs w:val="24"/>
              </w:rPr>
            </w:pPr>
            <w:r w:rsidRPr="004616AC">
              <w:rPr>
                <w:b/>
                <w:sz w:val="24"/>
                <w:szCs w:val="24"/>
              </w:rPr>
              <w:t>Все затраты</w:t>
            </w:r>
          </w:p>
        </w:tc>
        <w:tc>
          <w:tcPr>
            <w:tcW w:w="643" w:type="pct"/>
          </w:tcPr>
          <w:p w:rsidR="00BC5995" w:rsidRPr="00C33ACE" w:rsidP="003D19C6">
            <w:pPr>
              <w:spacing w:line="300" w:lineRule="exact"/>
              <w:rPr>
                <w:b/>
                <w:color w:val="000000"/>
                <w:sz w:val="24"/>
                <w:szCs w:val="24"/>
              </w:rPr>
            </w:pPr>
            <w:r>
              <w:rPr>
                <w:b/>
                <w:color w:val="000000"/>
                <w:sz w:val="24"/>
                <w:szCs w:val="24"/>
              </w:rPr>
              <w:t>85,7</w:t>
            </w:r>
          </w:p>
        </w:tc>
        <w:tc>
          <w:tcPr>
            <w:tcW w:w="643" w:type="pct"/>
          </w:tcPr>
          <w:p w:rsidR="00BC5995" w:rsidRPr="007C62D2" w:rsidP="003D19C6">
            <w:pPr>
              <w:spacing w:line="320" w:lineRule="exact"/>
              <w:rPr>
                <w:b/>
                <w:sz w:val="24"/>
                <w:szCs w:val="24"/>
              </w:rPr>
            </w:pPr>
            <w:r>
              <w:rPr>
                <w:b/>
                <w:sz w:val="24"/>
                <w:szCs w:val="24"/>
              </w:rPr>
              <w:t>84,6</w:t>
            </w:r>
          </w:p>
        </w:tc>
        <w:tc>
          <w:tcPr>
            <w:tcW w:w="643" w:type="pct"/>
          </w:tcPr>
          <w:p w:rsidR="00BC5995" w:rsidRPr="004616AC" w:rsidP="003D19C6">
            <w:pPr>
              <w:widowControl w:val="0"/>
              <w:rPr>
                <w:b/>
                <w:sz w:val="24"/>
                <w:szCs w:val="24"/>
              </w:rPr>
            </w:pPr>
            <w:r>
              <w:rPr>
                <w:b/>
                <w:sz w:val="24"/>
                <w:szCs w:val="24"/>
              </w:rPr>
              <w:t>89,5</w:t>
            </w:r>
          </w:p>
        </w:tc>
        <w:tc>
          <w:tcPr>
            <w:tcW w:w="643" w:type="pct"/>
          </w:tcPr>
          <w:p w:rsidR="00BC5995" w:rsidRPr="0091759E" w:rsidP="003D19C6">
            <w:pPr>
              <w:widowControl w:val="0"/>
              <w:rPr>
                <w:b/>
                <w:sz w:val="24"/>
                <w:szCs w:val="24"/>
              </w:rPr>
            </w:pPr>
            <w:r w:rsidRPr="0091759E">
              <w:rPr>
                <w:b/>
                <w:sz w:val="24"/>
                <w:szCs w:val="24"/>
              </w:rPr>
              <w:t>106,5</w:t>
            </w:r>
          </w:p>
        </w:tc>
      </w:tr>
      <w:tr w:rsidTr="00652837">
        <w:tblPrEx>
          <w:tblW w:w="5000" w:type="pct"/>
          <w:tblLook w:val="0020"/>
        </w:tblPrEx>
        <w:tc>
          <w:tcPr>
            <w:tcW w:w="2429" w:type="pct"/>
          </w:tcPr>
          <w:p w:rsidR="00652837" w:rsidRPr="008C5F5D" w:rsidP="0061402F">
            <w:pPr>
              <w:widowControl w:val="0"/>
              <w:spacing w:line="240" w:lineRule="exact"/>
              <w:ind w:left="284" w:hanging="142"/>
              <w:jc w:val="left"/>
              <w:rPr>
                <w:sz w:val="24"/>
                <w:szCs w:val="24"/>
              </w:rPr>
            </w:pPr>
            <w:r>
              <w:rPr>
                <w:sz w:val="24"/>
                <w:szCs w:val="24"/>
              </w:rPr>
              <w:t>из них</w:t>
            </w:r>
            <w:r>
              <w:rPr>
                <w:sz w:val="24"/>
                <w:szCs w:val="24"/>
              </w:rPr>
              <w:t xml:space="preserve"> по источникам </w:t>
            </w:r>
            <w:r>
              <w:rPr>
                <w:sz w:val="24"/>
                <w:szCs w:val="24"/>
              </w:rPr>
              <w:br/>
              <w:t>финансирования:</w:t>
            </w:r>
          </w:p>
        </w:tc>
        <w:tc>
          <w:tcPr>
            <w:tcW w:w="643" w:type="pct"/>
          </w:tcPr>
          <w:p w:rsidR="00652837" w:rsidRPr="008C5F5D" w:rsidP="003D19C6">
            <w:pPr>
              <w:widowControl w:val="0"/>
              <w:rPr>
                <w:sz w:val="24"/>
                <w:szCs w:val="24"/>
              </w:rPr>
            </w:pPr>
          </w:p>
        </w:tc>
        <w:tc>
          <w:tcPr>
            <w:tcW w:w="643" w:type="pct"/>
          </w:tcPr>
          <w:p w:rsidR="00652837" w:rsidRPr="008C5F5D" w:rsidP="003D19C6">
            <w:pPr>
              <w:widowControl w:val="0"/>
              <w:rPr>
                <w:sz w:val="24"/>
                <w:szCs w:val="24"/>
              </w:rPr>
            </w:pPr>
          </w:p>
        </w:tc>
        <w:tc>
          <w:tcPr>
            <w:tcW w:w="643" w:type="pct"/>
          </w:tcPr>
          <w:p w:rsidR="00652837" w:rsidRPr="00A41BE2" w:rsidP="003D19C6">
            <w:pPr>
              <w:widowControl w:val="0"/>
              <w:rPr>
                <w:sz w:val="24"/>
                <w:szCs w:val="24"/>
              </w:rPr>
            </w:pPr>
          </w:p>
        </w:tc>
        <w:tc>
          <w:tcPr>
            <w:tcW w:w="643" w:type="pct"/>
          </w:tcPr>
          <w:p w:rsidR="00652837" w:rsidRPr="0091759E" w:rsidP="003D19C6">
            <w:pPr>
              <w:widowControl w:val="0"/>
              <w:rPr>
                <w:sz w:val="24"/>
                <w:szCs w:val="24"/>
              </w:rPr>
            </w:pPr>
          </w:p>
        </w:tc>
      </w:tr>
      <w:tr w:rsidTr="00652837">
        <w:tblPrEx>
          <w:tblW w:w="5000" w:type="pct"/>
          <w:tblLook w:val="0020"/>
        </w:tblPrEx>
        <w:tc>
          <w:tcPr>
            <w:tcW w:w="2429" w:type="pct"/>
          </w:tcPr>
          <w:p w:rsidR="00652837" w:rsidRPr="005B5BC3" w:rsidP="00652837">
            <w:pPr>
              <w:widowControl w:val="0"/>
              <w:spacing w:line="240" w:lineRule="exact"/>
              <w:ind w:left="284" w:hanging="142"/>
              <w:jc w:val="left"/>
              <w:rPr>
                <w:sz w:val="24"/>
                <w:szCs w:val="24"/>
                <w:vertAlign w:val="superscript"/>
              </w:rPr>
            </w:pPr>
            <w:r>
              <w:rPr>
                <w:sz w:val="24"/>
                <w:szCs w:val="24"/>
              </w:rPr>
              <w:t>средства бюджетов всех уровней</w:t>
            </w:r>
            <w:r>
              <w:rPr>
                <w:sz w:val="24"/>
                <w:szCs w:val="24"/>
                <w:vertAlign w:val="superscript"/>
              </w:rPr>
              <w:t>1</w:t>
            </w:r>
            <w:r>
              <w:rPr>
                <w:sz w:val="24"/>
                <w:szCs w:val="24"/>
                <w:vertAlign w:val="superscript"/>
              </w:rPr>
              <w:t>)</w:t>
            </w:r>
          </w:p>
        </w:tc>
        <w:tc>
          <w:tcPr>
            <w:tcW w:w="643" w:type="pct"/>
          </w:tcPr>
          <w:p w:rsidR="00652837" w:rsidRPr="00A25536" w:rsidP="004D19D8">
            <w:pPr>
              <w:spacing w:line="320" w:lineRule="exact"/>
              <w:rPr>
                <w:sz w:val="24"/>
                <w:szCs w:val="24"/>
              </w:rPr>
            </w:pPr>
            <w:r>
              <w:rPr>
                <w:sz w:val="24"/>
                <w:szCs w:val="24"/>
              </w:rPr>
              <w:t>56,1</w:t>
            </w:r>
          </w:p>
        </w:tc>
        <w:tc>
          <w:tcPr>
            <w:tcW w:w="643" w:type="pct"/>
          </w:tcPr>
          <w:p w:rsidR="00652837" w:rsidRPr="007C62D2" w:rsidP="004D19D8">
            <w:pPr>
              <w:widowControl w:val="0"/>
              <w:spacing w:line="320" w:lineRule="exact"/>
              <w:rPr>
                <w:sz w:val="24"/>
                <w:szCs w:val="24"/>
              </w:rPr>
            </w:pPr>
            <w:r>
              <w:rPr>
                <w:sz w:val="24"/>
                <w:szCs w:val="24"/>
              </w:rPr>
              <w:t>52,8</w:t>
            </w:r>
          </w:p>
        </w:tc>
        <w:tc>
          <w:tcPr>
            <w:tcW w:w="643" w:type="pct"/>
          </w:tcPr>
          <w:p w:rsidR="00652837" w:rsidP="004D19D8">
            <w:pPr>
              <w:widowControl w:val="0"/>
              <w:spacing w:line="320" w:lineRule="exact"/>
              <w:rPr>
                <w:sz w:val="24"/>
                <w:szCs w:val="24"/>
              </w:rPr>
            </w:pPr>
            <w:r>
              <w:rPr>
                <w:sz w:val="24"/>
                <w:szCs w:val="24"/>
              </w:rPr>
              <w:t>60,8</w:t>
            </w:r>
          </w:p>
        </w:tc>
        <w:tc>
          <w:tcPr>
            <w:tcW w:w="643" w:type="pct"/>
          </w:tcPr>
          <w:p w:rsidR="00652837" w:rsidRPr="0091759E" w:rsidP="004D19D8">
            <w:pPr>
              <w:widowControl w:val="0"/>
              <w:spacing w:line="320" w:lineRule="exact"/>
              <w:rPr>
                <w:sz w:val="24"/>
                <w:szCs w:val="24"/>
              </w:rPr>
            </w:pPr>
            <w:r w:rsidRPr="00881483">
              <w:rPr>
                <w:sz w:val="24"/>
                <w:szCs w:val="24"/>
              </w:rPr>
              <w:t>77,</w:t>
            </w:r>
            <w:r>
              <w:rPr>
                <w:sz w:val="24"/>
                <w:szCs w:val="24"/>
              </w:rPr>
              <w:t>7</w:t>
            </w:r>
          </w:p>
        </w:tc>
      </w:tr>
      <w:tr w:rsidTr="00652837">
        <w:tblPrEx>
          <w:tblW w:w="5000" w:type="pct"/>
          <w:tblLook w:val="0020"/>
        </w:tblPrEx>
        <w:tc>
          <w:tcPr>
            <w:tcW w:w="2429" w:type="pct"/>
          </w:tcPr>
          <w:p w:rsidR="00652837" w:rsidRPr="008C5F5D" w:rsidP="00652837">
            <w:pPr>
              <w:widowControl w:val="0"/>
              <w:spacing w:line="240" w:lineRule="exact"/>
              <w:ind w:left="284" w:hanging="142"/>
              <w:jc w:val="left"/>
              <w:rPr>
                <w:sz w:val="24"/>
                <w:szCs w:val="24"/>
              </w:rPr>
            </w:pPr>
            <w:r>
              <w:rPr>
                <w:sz w:val="24"/>
                <w:szCs w:val="24"/>
              </w:rPr>
              <w:t xml:space="preserve">собственные средства научных </w:t>
            </w:r>
            <w:r>
              <w:rPr>
                <w:sz w:val="24"/>
                <w:szCs w:val="24"/>
              </w:rPr>
              <w:br/>
              <w:t>организаций</w:t>
            </w:r>
          </w:p>
        </w:tc>
        <w:tc>
          <w:tcPr>
            <w:tcW w:w="643" w:type="pct"/>
          </w:tcPr>
          <w:p w:rsidR="00652837" w:rsidRPr="00A25536" w:rsidP="004D19D8">
            <w:pPr>
              <w:spacing w:line="320" w:lineRule="exact"/>
              <w:rPr>
                <w:sz w:val="24"/>
                <w:szCs w:val="24"/>
              </w:rPr>
            </w:pPr>
            <w:r>
              <w:rPr>
                <w:sz w:val="24"/>
                <w:szCs w:val="24"/>
              </w:rPr>
              <w:t>11,0</w:t>
            </w:r>
          </w:p>
        </w:tc>
        <w:tc>
          <w:tcPr>
            <w:tcW w:w="643" w:type="pct"/>
          </w:tcPr>
          <w:p w:rsidR="00652837" w:rsidRPr="007C62D2" w:rsidP="004D19D8">
            <w:pPr>
              <w:widowControl w:val="0"/>
              <w:spacing w:line="320" w:lineRule="exact"/>
              <w:rPr>
                <w:sz w:val="24"/>
                <w:szCs w:val="24"/>
              </w:rPr>
            </w:pPr>
            <w:r>
              <w:rPr>
                <w:sz w:val="24"/>
                <w:szCs w:val="24"/>
              </w:rPr>
              <w:t>10,5</w:t>
            </w:r>
          </w:p>
        </w:tc>
        <w:tc>
          <w:tcPr>
            <w:tcW w:w="643" w:type="pct"/>
          </w:tcPr>
          <w:p w:rsidR="00652837" w:rsidP="004D19D8">
            <w:pPr>
              <w:widowControl w:val="0"/>
              <w:spacing w:line="320" w:lineRule="exact"/>
              <w:rPr>
                <w:sz w:val="24"/>
                <w:szCs w:val="24"/>
              </w:rPr>
            </w:pPr>
            <w:r>
              <w:rPr>
                <w:sz w:val="24"/>
                <w:szCs w:val="24"/>
              </w:rPr>
              <w:t>10,8</w:t>
            </w:r>
          </w:p>
        </w:tc>
        <w:tc>
          <w:tcPr>
            <w:tcW w:w="643" w:type="pct"/>
          </w:tcPr>
          <w:p w:rsidR="00652837" w:rsidRPr="0091759E" w:rsidP="004D19D8">
            <w:pPr>
              <w:widowControl w:val="0"/>
              <w:spacing w:line="320" w:lineRule="exact"/>
              <w:rPr>
                <w:sz w:val="24"/>
                <w:szCs w:val="24"/>
              </w:rPr>
            </w:pPr>
            <w:r>
              <w:rPr>
                <w:sz w:val="24"/>
                <w:szCs w:val="24"/>
              </w:rPr>
              <w:t>13,8</w:t>
            </w:r>
          </w:p>
        </w:tc>
      </w:tr>
      <w:tr w:rsidTr="00652837">
        <w:tblPrEx>
          <w:tblW w:w="5000" w:type="pct"/>
          <w:tblLook w:val="0020"/>
        </w:tblPrEx>
        <w:tc>
          <w:tcPr>
            <w:tcW w:w="2429" w:type="pct"/>
          </w:tcPr>
          <w:p w:rsidR="00652837" w:rsidRPr="00FE45CE" w:rsidP="00652837">
            <w:pPr>
              <w:widowControl w:val="0"/>
              <w:spacing w:line="240" w:lineRule="exact"/>
              <w:ind w:left="284" w:hanging="142"/>
              <w:jc w:val="left"/>
              <w:rPr>
                <w:sz w:val="24"/>
                <w:szCs w:val="24"/>
              </w:rPr>
            </w:pPr>
            <w:r w:rsidRPr="00FE45CE">
              <w:rPr>
                <w:sz w:val="24"/>
                <w:szCs w:val="24"/>
              </w:rPr>
              <w:t>средства внебюджетных фондов</w:t>
            </w:r>
          </w:p>
        </w:tc>
        <w:tc>
          <w:tcPr>
            <w:tcW w:w="643" w:type="pct"/>
          </w:tcPr>
          <w:p w:rsidR="00652837" w:rsidRPr="00A25536" w:rsidP="004D19D8">
            <w:pPr>
              <w:spacing w:line="320" w:lineRule="exact"/>
              <w:rPr>
                <w:sz w:val="24"/>
                <w:szCs w:val="24"/>
              </w:rPr>
            </w:pPr>
            <w:r>
              <w:rPr>
                <w:sz w:val="24"/>
                <w:szCs w:val="24"/>
              </w:rPr>
              <w:t>10,7</w:t>
            </w:r>
          </w:p>
        </w:tc>
        <w:tc>
          <w:tcPr>
            <w:tcW w:w="643" w:type="pct"/>
          </w:tcPr>
          <w:p w:rsidR="00652837" w:rsidRPr="007C62D2" w:rsidP="004D19D8">
            <w:pPr>
              <w:widowControl w:val="0"/>
              <w:spacing w:line="320" w:lineRule="exact"/>
              <w:rPr>
                <w:sz w:val="24"/>
                <w:szCs w:val="24"/>
              </w:rPr>
            </w:pPr>
            <w:r>
              <w:rPr>
                <w:sz w:val="24"/>
                <w:szCs w:val="24"/>
              </w:rPr>
              <w:t>12,2</w:t>
            </w:r>
          </w:p>
        </w:tc>
        <w:tc>
          <w:tcPr>
            <w:tcW w:w="643" w:type="pct"/>
          </w:tcPr>
          <w:p w:rsidR="00652837" w:rsidP="004D19D8">
            <w:pPr>
              <w:widowControl w:val="0"/>
              <w:spacing w:line="320" w:lineRule="exact"/>
              <w:rPr>
                <w:sz w:val="24"/>
                <w:szCs w:val="24"/>
              </w:rPr>
            </w:pPr>
            <w:r>
              <w:rPr>
                <w:sz w:val="24"/>
                <w:szCs w:val="24"/>
              </w:rPr>
              <w:t>9,3</w:t>
            </w:r>
          </w:p>
        </w:tc>
        <w:tc>
          <w:tcPr>
            <w:tcW w:w="643" w:type="pct"/>
          </w:tcPr>
          <w:p w:rsidR="00652837" w:rsidRPr="0091759E" w:rsidP="004D19D8">
            <w:pPr>
              <w:widowControl w:val="0"/>
              <w:spacing w:line="320" w:lineRule="exact"/>
              <w:rPr>
                <w:sz w:val="24"/>
                <w:szCs w:val="24"/>
              </w:rPr>
            </w:pPr>
            <w:r>
              <w:rPr>
                <w:sz w:val="24"/>
                <w:szCs w:val="24"/>
              </w:rPr>
              <w:t>9,9</w:t>
            </w:r>
          </w:p>
        </w:tc>
      </w:tr>
      <w:tr w:rsidTr="00652837">
        <w:tblPrEx>
          <w:tblW w:w="5000" w:type="pct"/>
          <w:tblLook w:val="0020"/>
        </w:tblPrEx>
        <w:tc>
          <w:tcPr>
            <w:tcW w:w="2429" w:type="pct"/>
          </w:tcPr>
          <w:p w:rsidR="00652837" w:rsidP="00652837">
            <w:pPr>
              <w:widowControl w:val="0"/>
              <w:spacing w:line="240" w:lineRule="exact"/>
              <w:ind w:left="284" w:hanging="142"/>
              <w:jc w:val="left"/>
              <w:rPr>
                <w:sz w:val="24"/>
                <w:szCs w:val="24"/>
              </w:rPr>
            </w:pPr>
            <w:r>
              <w:rPr>
                <w:sz w:val="24"/>
                <w:szCs w:val="24"/>
              </w:rPr>
              <w:t xml:space="preserve">средства организаций </w:t>
            </w:r>
            <w:r>
              <w:rPr>
                <w:sz w:val="24"/>
                <w:szCs w:val="24"/>
              </w:rPr>
              <w:br/>
              <w:t>предпринимательского сектора</w:t>
            </w:r>
          </w:p>
        </w:tc>
        <w:tc>
          <w:tcPr>
            <w:tcW w:w="643" w:type="pct"/>
          </w:tcPr>
          <w:p w:rsidR="00652837" w:rsidRPr="00A25536" w:rsidP="004D19D8">
            <w:pPr>
              <w:spacing w:line="320" w:lineRule="exact"/>
              <w:rPr>
                <w:sz w:val="24"/>
                <w:szCs w:val="24"/>
              </w:rPr>
            </w:pPr>
            <w:r>
              <w:rPr>
                <w:sz w:val="24"/>
                <w:szCs w:val="24"/>
              </w:rPr>
              <w:t>1,5</w:t>
            </w:r>
          </w:p>
        </w:tc>
        <w:tc>
          <w:tcPr>
            <w:tcW w:w="643" w:type="pct"/>
          </w:tcPr>
          <w:p w:rsidR="00652837" w:rsidRPr="007C62D2" w:rsidP="004D19D8">
            <w:pPr>
              <w:widowControl w:val="0"/>
              <w:spacing w:line="320" w:lineRule="exact"/>
              <w:rPr>
                <w:sz w:val="24"/>
                <w:szCs w:val="24"/>
              </w:rPr>
            </w:pPr>
            <w:r>
              <w:rPr>
                <w:sz w:val="24"/>
                <w:szCs w:val="24"/>
              </w:rPr>
              <w:t>2,4</w:t>
            </w:r>
          </w:p>
        </w:tc>
        <w:tc>
          <w:tcPr>
            <w:tcW w:w="643" w:type="pct"/>
          </w:tcPr>
          <w:p w:rsidR="00652837" w:rsidP="004D19D8">
            <w:pPr>
              <w:widowControl w:val="0"/>
              <w:spacing w:line="320" w:lineRule="exact"/>
              <w:rPr>
                <w:sz w:val="24"/>
                <w:szCs w:val="24"/>
              </w:rPr>
            </w:pPr>
            <w:r>
              <w:rPr>
                <w:sz w:val="24"/>
                <w:szCs w:val="24"/>
              </w:rPr>
              <w:t>3,1</w:t>
            </w:r>
          </w:p>
        </w:tc>
        <w:tc>
          <w:tcPr>
            <w:tcW w:w="643" w:type="pct"/>
          </w:tcPr>
          <w:p w:rsidR="00652837" w:rsidRPr="00816AD7" w:rsidP="004D19D8">
            <w:pPr>
              <w:widowControl w:val="0"/>
              <w:spacing w:line="320" w:lineRule="exact"/>
              <w:rPr>
                <w:sz w:val="24"/>
                <w:szCs w:val="24"/>
              </w:rPr>
            </w:pPr>
            <w:r w:rsidRPr="00816AD7">
              <w:rPr>
                <w:sz w:val="24"/>
                <w:szCs w:val="24"/>
              </w:rPr>
              <w:t>…</w:t>
            </w:r>
            <w:r w:rsidRPr="004D19D8">
              <w:rPr>
                <w:sz w:val="24"/>
                <w:szCs w:val="24"/>
                <w:vertAlign w:val="superscript"/>
              </w:rPr>
              <w:t>2)</w:t>
            </w:r>
          </w:p>
        </w:tc>
      </w:tr>
      <w:tr w:rsidTr="00652837">
        <w:tblPrEx>
          <w:tblW w:w="5000" w:type="pct"/>
          <w:tblLook w:val="0020"/>
        </w:tblPrEx>
        <w:tc>
          <w:tcPr>
            <w:tcW w:w="2429" w:type="pct"/>
          </w:tcPr>
          <w:p w:rsidR="00652837" w:rsidP="00652837">
            <w:pPr>
              <w:widowControl w:val="0"/>
              <w:spacing w:line="240" w:lineRule="exact"/>
              <w:ind w:left="284" w:hanging="142"/>
              <w:jc w:val="left"/>
              <w:rPr>
                <w:sz w:val="24"/>
                <w:szCs w:val="24"/>
              </w:rPr>
            </w:pPr>
            <w:r>
              <w:rPr>
                <w:sz w:val="24"/>
                <w:szCs w:val="24"/>
              </w:rPr>
              <w:t xml:space="preserve">средства образовательных </w:t>
            </w:r>
            <w:r>
              <w:rPr>
                <w:sz w:val="24"/>
                <w:szCs w:val="24"/>
              </w:rPr>
              <w:br/>
              <w:t>организаций высшего образования</w:t>
            </w:r>
          </w:p>
        </w:tc>
        <w:tc>
          <w:tcPr>
            <w:tcW w:w="643" w:type="pct"/>
          </w:tcPr>
          <w:p w:rsidR="00652837" w:rsidP="004D19D8">
            <w:pPr>
              <w:spacing w:line="320" w:lineRule="exact"/>
              <w:rPr>
                <w:sz w:val="24"/>
                <w:szCs w:val="24"/>
              </w:rPr>
            </w:pPr>
            <w:r>
              <w:rPr>
                <w:sz w:val="24"/>
                <w:szCs w:val="24"/>
              </w:rPr>
              <w:t>6,5</w:t>
            </w:r>
          </w:p>
        </w:tc>
        <w:tc>
          <w:tcPr>
            <w:tcW w:w="643" w:type="pct"/>
          </w:tcPr>
          <w:p w:rsidR="00652837" w:rsidRPr="007C62D2" w:rsidP="004D19D8">
            <w:pPr>
              <w:widowControl w:val="0"/>
              <w:spacing w:line="320" w:lineRule="exact"/>
              <w:rPr>
                <w:sz w:val="24"/>
                <w:szCs w:val="24"/>
              </w:rPr>
            </w:pPr>
            <w:r>
              <w:rPr>
                <w:sz w:val="24"/>
                <w:szCs w:val="24"/>
              </w:rPr>
              <w:t>4,9</w:t>
            </w:r>
          </w:p>
        </w:tc>
        <w:tc>
          <w:tcPr>
            <w:tcW w:w="643" w:type="pct"/>
          </w:tcPr>
          <w:p w:rsidR="00652837" w:rsidP="004D19D8">
            <w:pPr>
              <w:widowControl w:val="0"/>
              <w:spacing w:line="320" w:lineRule="exact"/>
              <w:rPr>
                <w:sz w:val="24"/>
                <w:szCs w:val="24"/>
              </w:rPr>
            </w:pPr>
            <w:r>
              <w:rPr>
                <w:sz w:val="24"/>
                <w:szCs w:val="24"/>
              </w:rPr>
              <w:t>2,6</w:t>
            </w:r>
          </w:p>
        </w:tc>
        <w:tc>
          <w:tcPr>
            <w:tcW w:w="643" w:type="pct"/>
          </w:tcPr>
          <w:p w:rsidR="00652837" w:rsidRPr="0091759E" w:rsidP="004D19D8">
            <w:pPr>
              <w:widowControl w:val="0"/>
              <w:spacing w:line="320" w:lineRule="exact"/>
              <w:rPr>
                <w:sz w:val="24"/>
                <w:szCs w:val="24"/>
              </w:rPr>
            </w:pPr>
            <w:r>
              <w:rPr>
                <w:sz w:val="24"/>
                <w:szCs w:val="24"/>
              </w:rPr>
              <w:t>…</w:t>
            </w:r>
          </w:p>
        </w:tc>
      </w:tr>
      <w:tr w:rsidTr="00652837">
        <w:tblPrEx>
          <w:tblW w:w="5000" w:type="pct"/>
          <w:tblLook w:val="0020"/>
        </w:tblPrEx>
        <w:tc>
          <w:tcPr>
            <w:tcW w:w="2429" w:type="pct"/>
          </w:tcPr>
          <w:p w:rsidR="00652837" w:rsidP="00652837">
            <w:pPr>
              <w:widowControl w:val="0"/>
              <w:spacing w:line="240" w:lineRule="exact"/>
              <w:ind w:left="284" w:hanging="142"/>
              <w:jc w:val="left"/>
              <w:rPr>
                <w:sz w:val="24"/>
                <w:szCs w:val="24"/>
              </w:rPr>
            </w:pPr>
            <w:r>
              <w:rPr>
                <w:sz w:val="24"/>
                <w:szCs w:val="24"/>
              </w:rPr>
              <w:t xml:space="preserve">средства частных некоммерческих </w:t>
            </w:r>
            <w:r>
              <w:rPr>
                <w:sz w:val="24"/>
                <w:szCs w:val="24"/>
              </w:rPr>
              <w:br/>
              <w:t>организаций</w:t>
            </w:r>
          </w:p>
        </w:tc>
        <w:tc>
          <w:tcPr>
            <w:tcW w:w="643" w:type="pct"/>
          </w:tcPr>
          <w:p w:rsidR="00652837" w:rsidRPr="00A25536" w:rsidP="004D19D8">
            <w:pPr>
              <w:spacing w:line="320" w:lineRule="exact"/>
              <w:rPr>
                <w:sz w:val="24"/>
                <w:szCs w:val="24"/>
              </w:rPr>
            </w:pPr>
            <w:r>
              <w:rPr>
                <w:sz w:val="24"/>
                <w:szCs w:val="24"/>
              </w:rPr>
              <w:t>-</w:t>
            </w:r>
          </w:p>
        </w:tc>
        <w:tc>
          <w:tcPr>
            <w:tcW w:w="643" w:type="pct"/>
          </w:tcPr>
          <w:p w:rsidR="00652837" w:rsidRPr="0012711F" w:rsidP="004D19D8">
            <w:pPr>
              <w:widowControl w:val="0"/>
              <w:spacing w:line="320" w:lineRule="exact"/>
              <w:rPr>
                <w:sz w:val="24"/>
                <w:szCs w:val="24"/>
              </w:rPr>
            </w:pPr>
            <w:r>
              <w:rPr>
                <w:sz w:val="24"/>
                <w:szCs w:val="24"/>
              </w:rPr>
              <w:t>1,9</w:t>
            </w:r>
          </w:p>
        </w:tc>
        <w:tc>
          <w:tcPr>
            <w:tcW w:w="643" w:type="pct"/>
          </w:tcPr>
          <w:p w:rsidR="00652837" w:rsidP="004D19D8">
            <w:pPr>
              <w:widowControl w:val="0"/>
              <w:spacing w:line="320" w:lineRule="exact"/>
              <w:rPr>
                <w:sz w:val="24"/>
                <w:szCs w:val="24"/>
              </w:rPr>
            </w:pPr>
            <w:r>
              <w:rPr>
                <w:sz w:val="24"/>
                <w:szCs w:val="24"/>
              </w:rPr>
              <w:t>2,9</w:t>
            </w:r>
          </w:p>
        </w:tc>
        <w:tc>
          <w:tcPr>
            <w:tcW w:w="643" w:type="pct"/>
          </w:tcPr>
          <w:p w:rsidR="00652837" w:rsidRPr="0091759E" w:rsidP="004D19D8">
            <w:pPr>
              <w:widowControl w:val="0"/>
              <w:spacing w:line="320" w:lineRule="exact"/>
              <w:rPr>
                <w:sz w:val="24"/>
                <w:szCs w:val="24"/>
              </w:rPr>
            </w:pPr>
            <w:r>
              <w:rPr>
                <w:sz w:val="24"/>
                <w:szCs w:val="24"/>
              </w:rPr>
              <w:t>…</w:t>
            </w:r>
          </w:p>
        </w:tc>
      </w:tr>
    </w:tbl>
    <w:p w:rsidR="008D4D68" w:rsidP="00BC5995">
      <w:pPr>
        <w:pStyle w:val="10"/>
        <w:tabs>
          <w:tab w:val="left" w:pos="142"/>
        </w:tabs>
        <w:ind w:hanging="142"/>
        <w:jc w:val="both"/>
      </w:pPr>
      <w:r>
        <w:rPr>
          <w:vertAlign w:val="superscript"/>
        </w:rPr>
        <w:t>1</w:t>
      </w:r>
      <w:r w:rsidRPr="006F34B1" w:rsidR="006F34B1">
        <w:rPr>
          <w:vertAlign w:val="superscript"/>
        </w:rPr>
        <w:t>)</w:t>
      </w:r>
      <w:r w:rsidR="00A41BE2">
        <w:rPr>
          <w:vertAlign w:val="superscript"/>
        </w:rPr>
        <w:tab/>
      </w:r>
      <w:r w:rsidR="0091759E">
        <w:rPr>
          <w:vertAlign w:val="superscript"/>
        </w:rPr>
        <w:t xml:space="preserve"> </w:t>
      </w:r>
      <w:r w:rsidR="006F34B1">
        <w:t>Включая средства организаций государственного сектора.</w:t>
      </w:r>
    </w:p>
    <w:p w:rsidR="008876F2" w:rsidP="00BC5995">
      <w:pPr>
        <w:pStyle w:val="ListParagraph"/>
        <w:widowControl w:val="0"/>
        <w:tabs>
          <w:tab w:val="left" w:pos="142"/>
          <w:tab w:val="left" w:pos="284"/>
        </w:tabs>
        <w:ind w:left="0" w:hanging="142"/>
        <w:jc w:val="both"/>
      </w:pPr>
      <w:r>
        <w:rPr>
          <w:szCs w:val="24"/>
          <w:vertAlign w:val="superscript"/>
        </w:rPr>
        <w:t>2</w:t>
      </w:r>
      <w:r>
        <w:rPr>
          <w:szCs w:val="24"/>
          <w:vertAlign w:val="superscript"/>
        </w:rPr>
        <w:t xml:space="preserve">) </w:t>
      </w:r>
      <w:r w:rsidRPr="00C11B98">
        <w:t>См. сноску</w:t>
      </w:r>
      <w:r w:rsidRPr="00C11B98">
        <w:rPr>
          <w:vertAlign w:val="superscript"/>
        </w:rPr>
        <w:t>2</w:t>
      </w:r>
      <w:r w:rsidRPr="00C11B98">
        <w:rPr>
          <w:vertAlign w:val="superscript"/>
        </w:rPr>
        <w:t>)</w:t>
      </w:r>
      <w:r w:rsidRPr="002245B8">
        <w:t xml:space="preserve"> </w:t>
      </w:r>
      <w:r w:rsidRPr="00C11B98" w:rsidR="00C779FC">
        <w:t xml:space="preserve">к табл. </w:t>
      </w:r>
      <w:r w:rsidR="00C779FC">
        <w:t>3</w:t>
      </w:r>
      <w:r w:rsidRPr="00C11B98" w:rsidR="00C779FC">
        <w:t>.2</w:t>
      </w:r>
      <w:r w:rsidR="00C779FC">
        <w:t xml:space="preserve"> </w:t>
      </w:r>
      <w:r w:rsidRPr="00C11B98">
        <w:t>на стр. 1</w:t>
      </w:r>
      <w:r w:rsidR="00B06850">
        <w:t>6</w:t>
      </w:r>
      <w:r w:rsidRPr="00C11B98">
        <w:t>.</w:t>
      </w:r>
    </w:p>
    <w:p w:rsidR="006F34B1" w:rsidP="001C7B43">
      <w:pPr>
        <w:rPr>
          <w:rFonts w:ascii="Arial" w:hAnsi="Arial"/>
          <w:color w:val="0039AC"/>
          <w:szCs w:val="24"/>
        </w:rPr>
      </w:pPr>
    </w:p>
    <w:p w:rsidR="00785AC8" w:rsidP="009D316C">
      <w:pPr>
        <w:pStyle w:val="Heading3"/>
        <w:spacing w:before="0" w:after="0"/>
        <w:jc w:val="center"/>
        <w:rPr>
          <w:rFonts w:ascii="Arial" w:hAnsi="Arial"/>
          <w:color w:val="0039AC"/>
          <w:szCs w:val="24"/>
        </w:rPr>
      </w:pPr>
      <w:bookmarkStart w:id="774" w:name="_Toc511288061"/>
      <w:bookmarkStart w:id="775" w:name="_Toc9963597"/>
      <w:r>
        <w:rPr>
          <w:rFonts w:ascii="Arial" w:hAnsi="Arial"/>
          <w:color w:val="0039AC"/>
          <w:szCs w:val="24"/>
        </w:rPr>
        <w:br w:type="page"/>
      </w:r>
    </w:p>
    <w:p w:rsidR="00652837" w:rsidRPr="004F301A" w:rsidP="009D316C">
      <w:pPr>
        <w:pStyle w:val="Heading3"/>
        <w:spacing w:before="0" w:after="0"/>
        <w:jc w:val="center"/>
        <w:rPr>
          <w:szCs w:val="24"/>
        </w:rPr>
      </w:pPr>
      <w:bookmarkStart w:id="776" w:name="_Toc41481405"/>
      <w:r>
        <w:rPr>
          <w:rFonts w:ascii="Arial" w:hAnsi="Arial"/>
          <w:color w:val="0039AC"/>
          <w:szCs w:val="24"/>
        </w:rPr>
        <w:t>20</w:t>
      </w:r>
      <w:r w:rsidRPr="002702B9">
        <w:rPr>
          <w:rFonts w:ascii="Arial" w:hAnsi="Arial"/>
          <w:color w:val="0039AC"/>
          <w:szCs w:val="24"/>
        </w:rPr>
        <w:t>.</w:t>
      </w:r>
      <w:r w:rsidR="00BC5995">
        <w:rPr>
          <w:rFonts w:ascii="Arial" w:hAnsi="Arial"/>
          <w:color w:val="0039AC"/>
          <w:szCs w:val="24"/>
        </w:rPr>
        <w:t>4</w:t>
      </w:r>
      <w:r w:rsidRPr="002702B9">
        <w:rPr>
          <w:rFonts w:ascii="Arial" w:hAnsi="Arial"/>
          <w:color w:val="0039AC"/>
          <w:szCs w:val="24"/>
        </w:rPr>
        <w:t>. Гранты, субсидии, конкурсное финансирование</w:t>
      </w:r>
      <w:r w:rsidRPr="002702B9">
        <w:rPr>
          <w:rFonts w:ascii="Arial" w:hAnsi="Arial"/>
          <w:color w:val="0039AC"/>
          <w:szCs w:val="24"/>
        </w:rPr>
        <w:br/>
        <w:t xml:space="preserve">исследований и разработок </w:t>
      </w:r>
      <w:r w:rsidRPr="005F2AEF">
        <w:rPr>
          <w:rFonts w:ascii="Arial" w:hAnsi="Arial"/>
          <w:color w:val="0039AC"/>
          <w:szCs w:val="24"/>
        </w:rPr>
        <w:t>в 201</w:t>
      </w:r>
      <w:r w:rsidR="00CF27B1">
        <w:rPr>
          <w:rFonts w:ascii="Arial" w:hAnsi="Arial"/>
          <w:color w:val="0039AC"/>
          <w:szCs w:val="24"/>
        </w:rPr>
        <w:t>8</w:t>
      </w:r>
      <w:r w:rsidRPr="005F2AEF">
        <w:rPr>
          <w:rFonts w:ascii="Arial" w:hAnsi="Arial"/>
          <w:color w:val="0039AC"/>
          <w:szCs w:val="24"/>
        </w:rPr>
        <w:t xml:space="preserve"> году</w:t>
      </w:r>
      <w:bookmarkEnd w:id="774"/>
      <w:bookmarkEnd w:id="775"/>
      <w:bookmarkEnd w:id="776"/>
      <w:r>
        <w:rPr>
          <w:rFonts w:ascii="Arial" w:hAnsi="Arial"/>
          <w:color w:val="0039AC"/>
          <w:szCs w:val="24"/>
        </w:rPr>
        <w:br/>
      </w:r>
    </w:p>
    <w:tbl>
      <w:tblPr>
        <w:tblStyle w:val="240"/>
        <w:tblW w:w="5018" w:type="pct"/>
        <w:tblLayout w:type="fixed"/>
        <w:tblLook w:val="0020"/>
      </w:tblPr>
      <w:tblGrid>
        <w:gridCol w:w="3398"/>
        <w:gridCol w:w="26"/>
        <w:gridCol w:w="1252"/>
        <w:gridCol w:w="1252"/>
        <w:gridCol w:w="1252"/>
        <w:gridCol w:w="2710"/>
      </w:tblGrid>
      <w:tr w:rsidTr="00652837">
        <w:tblPrEx>
          <w:tblW w:w="5018" w:type="pct"/>
          <w:tblLayout w:type="fixed"/>
          <w:tblLook w:val="0020"/>
        </w:tblPrEx>
        <w:tc>
          <w:tcPr>
            <w:tcW w:w="1731" w:type="pct"/>
            <w:gridSpan w:val="2"/>
            <w:vMerge w:val="restart"/>
            <w:tcBorders>
              <w:bottom w:val="single" w:sz="4" w:space="0" w:color="003296"/>
            </w:tcBorders>
          </w:tcPr>
          <w:p w:rsidR="00652837" w:rsidRPr="00652837" w:rsidP="00652837">
            <w:pPr>
              <w:spacing w:line="223" w:lineRule="auto"/>
              <w:rPr>
                <w:sz w:val="24"/>
                <w:szCs w:val="24"/>
              </w:rPr>
            </w:pPr>
          </w:p>
        </w:tc>
        <w:tc>
          <w:tcPr>
            <w:tcW w:w="633" w:type="pct"/>
            <w:vMerge w:val="restart"/>
            <w:tcBorders>
              <w:bottom w:val="single" w:sz="4" w:space="0" w:color="003296"/>
            </w:tcBorders>
          </w:tcPr>
          <w:p w:rsidR="00652837" w:rsidRPr="00652837" w:rsidP="00652837">
            <w:pPr>
              <w:spacing w:line="223" w:lineRule="auto"/>
              <w:rPr>
                <w:sz w:val="24"/>
                <w:szCs w:val="24"/>
              </w:rPr>
            </w:pPr>
            <w:r w:rsidRPr="00652837">
              <w:rPr>
                <w:sz w:val="24"/>
                <w:szCs w:val="24"/>
              </w:rPr>
              <w:t xml:space="preserve">Всего, </w:t>
            </w:r>
            <w:r w:rsidRPr="00652837">
              <w:rPr>
                <w:sz w:val="24"/>
                <w:szCs w:val="24"/>
              </w:rPr>
              <w:br/>
            </w:r>
            <w:r w:rsidRPr="00652837">
              <w:rPr>
                <w:sz w:val="24"/>
                <w:szCs w:val="24"/>
              </w:rPr>
              <w:t>млн</w:t>
            </w:r>
            <w:r w:rsidRPr="00652837">
              <w:rPr>
                <w:sz w:val="24"/>
                <w:szCs w:val="24"/>
              </w:rPr>
              <w:t xml:space="preserve"> рублей</w:t>
            </w:r>
          </w:p>
        </w:tc>
        <w:tc>
          <w:tcPr>
            <w:tcW w:w="1266" w:type="pct"/>
            <w:gridSpan w:val="2"/>
            <w:tcBorders>
              <w:bottom w:val="single" w:sz="4" w:space="0" w:color="003296"/>
              <w:right w:val="single" w:sz="2" w:space="0" w:color="1F497D" w:themeColor="text2"/>
            </w:tcBorders>
          </w:tcPr>
          <w:p w:rsidR="00652837" w:rsidRPr="00652837" w:rsidP="00652837">
            <w:pPr>
              <w:spacing w:line="223" w:lineRule="auto"/>
              <w:rPr>
                <w:bCs w:val="0"/>
                <w:sz w:val="24"/>
                <w:szCs w:val="24"/>
              </w:rPr>
            </w:pPr>
            <w:r w:rsidRPr="00652837">
              <w:rPr>
                <w:sz w:val="24"/>
                <w:szCs w:val="24"/>
              </w:rPr>
              <w:t xml:space="preserve">в том числе </w:t>
            </w:r>
            <w:r w:rsidRPr="00652837">
              <w:rPr>
                <w:sz w:val="24"/>
                <w:szCs w:val="24"/>
              </w:rPr>
              <w:t>финансируемые</w:t>
            </w:r>
            <w:r w:rsidRPr="00652837">
              <w:rPr>
                <w:sz w:val="24"/>
                <w:szCs w:val="24"/>
              </w:rPr>
              <w:t xml:space="preserve"> </w:t>
            </w:r>
            <w:r w:rsidRPr="00652837">
              <w:rPr>
                <w:sz w:val="24"/>
                <w:szCs w:val="24"/>
              </w:rPr>
              <w:br/>
              <w:t>за счет средств</w:t>
            </w:r>
          </w:p>
        </w:tc>
        <w:tc>
          <w:tcPr>
            <w:tcW w:w="1370" w:type="pct"/>
            <w:vMerge w:val="restart"/>
            <w:tcBorders>
              <w:left w:val="single" w:sz="2" w:space="0" w:color="1F497D" w:themeColor="text2"/>
            </w:tcBorders>
          </w:tcPr>
          <w:p w:rsidR="00652837" w:rsidRPr="00652837" w:rsidP="00652837">
            <w:pPr>
              <w:spacing w:line="223" w:lineRule="auto"/>
              <w:rPr>
                <w:sz w:val="24"/>
                <w:szCs w:val="24"/>
              </w:rPr>
            </w:pPr>
            <w:r w:rsidRPr="00652837">
              <w:rPr>
                <w:sz w:val="24"/>
                <w:szCs w:val="24"/>
              </w:rPr>
              <w:t xml:space="preserve">Удельный вес грантов, субсидий, конкурсного финансирования </w:t>
            </w:r>
            <w:r w:rsidRPr="00652837">
              <w:rPr>
                <w:sz w:val="24"/>
                <w:szCs w:val="24"/>
              </w:rPr>
              <w:br/>
              <w:t xml:space="preserve">во внутренних затратах </w:t>
            </w:r>
            <w:r w:rsidRPr="00652837">
              <w:rPr>
                <w:sz w:val="24"/>
                <w:szCs w:val="24"/>
              </w:rPr>
              <w:br/>
              <w:t xml:space="preserve">на исследования </w:t>
            </w:r>
            <w:r w:rsidRPr="00652837">
              <w:rPr>
                <w:sz w:val="24"/>
                <w:szCs w:val="24"/>
              </w:rPr>
              <w:br/>
              <w:t xml:space="preserve">и разработки, </w:t>
            </w:r>
          </w:p>
          <w:p w:rsidR="00652837" w:rsidRPr="00652837" w:rsidP="00652837">
            <w:pPr>
              <w:spacing w:line="223" w:lineRule="auto"/>
              <w:rPr>
                <w:bCs w:val="0"/>
                <w:sz w:val="24"/>
                <w:szCs w:val="24"/>
              </w:rPr>
            </w:pPr>
            <w:r w:rsidRPr="00652837">
              <w:rPr>
                <w:sz w:val="24"/>
                <w:szCs w:val="24"/>
              </w:rPr>
              <w:t>процентов</w:t>
            </w:r>
          </w:p>
        </w:tc>
      </w:tr>
      <w:tr w:rsidTr="00652837">
        <w:tblPrEx>
          <w:tblW w:w="5018" w:type="pct"/>
          <w:tblLayout w:type="fixed"/>
          <w:tblLook w:val="0020"/>
        </w:tblPrEx>
        <w:tc>
          <w:tcPr>
            <w:tcW w:w="1731" w:type="pct"/>
            <w:gridSpan w:val="2"/>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652837" w:rsidRPr="00652837" w:rsidP="00652837">
            <w:pPr>
              <w:spacing w:line="223" w:lineRule="auto"/>
              <w:jc w:val="center"/>
              <w:rPr>
                <w:sz w:val="24"/>
                <w:szCs w:val="24"/>
              </w:rPr>
            </w:pPr>
          </w:p>
        </w:tc>
        <w:tc>
          <w:tcPr>
            <w:tcW w:w="633"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652837" w:rsidRPr="00652837" w:rsidP="00652837">
            <w:pPr>
              <w:spacing w:line="223" w:lineRule="auto"/>
              <w:jc w:val="center"/>
              <w:rPr>
                <w:sz w:val="24"/>
                <w:szCs w:val="24"/>
              </w:rPr>
            </w:pPr>
          </w:p>
        </w:tc>
        <w:tc>
          <w:tcPr>
            <w:tcW w:w="633"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652837" w:rsidRPr="00652837" w:rsidP="00652837">
            <w:pPr>
              <w:spacing w:line="223" w:lineRule="auto"/>
              <w:jc w:val="center"/>
              <w:rPr>
                <w:sz w:val="24"/>
                <w:szCs w:val="24"/>
              </w:rPr>
            </w:pPr>
            <w:r w:rsidRPr="00652837">
              <w:rPr>
                <w:sz w:val="24"/>
                <w:szCs w:val="24"/>
              </w:rPr>
              <w:t xml:space="preserve">бюджетов всех </w:t>
            </w:r>
            <w:r w:rsidRPr="00652837">
              <w:rPr>
                <w:sz w:val="24"/>
                <w:szCs w:val="24"/>
              </w:rPr>
              <w:br/>
              <w:t>уровней</w:t>
            </w:r>
          </w:p>
        </w:tc>
        <w:tc>
          <w:tcPr>
            <w:tcW w:w="633" w:type="pct"/>
            <w:tcBorders>
              <w:top w:val="single" w:sz="4" w:space="0" w:color="003296"/>
              <w:left w:val="single" w:sz="4" w:space="0" w:color="003296"/>
              <w:bottom w:val="single" w:sz="18" w:space="0" w:color="003296"/>
              <w:right w:val="single" w:sz="2" w:space="0" w:color="1F497D" w:themeColor="text2"/>
            </w:tcBorders>
            <w:shd w:val="clear" w:color="auto" w:fill="D5E2FF"/>
            <w:vAlign w:val="center"/>
          </w:tcPr>
          <w:p w:rsidR="00652837" w:rsidRPr="00652837" w:rsidP="00652837">
            <w:pPr>
              <w:spacing w:line="223" w:lineRule="auto"/>
              <w:ind w:left="-167" w:right="-107"/>
              <w:jc w:val="center"/>
              <w:rPr>
                <w:sz w:val="24"/>
                <w:szCs w:val="24"/>
              </w:rPr>
            </w:pPr>
            <w:r w:rsidRPr="00652837">
              <w:rPr>
                <w:sz w:val="24"/>
                <w:szCs w:val="24"/>
              </w:rPr>
              <w:t xml:space="preserve">из них </w:t>
            </w:r>
            <w:r w:rsidRPr="00652837">
              <w:rPr>
                <w:sz w:val="24"/>
                <w:szCs w:val="24"/>
              </w:rPr>
              <w:br/>
              <w:t>федераль</w:t>
            </w:r>
            <w:r w:rsidRPr="00652837">
              <w:rPr>
                <w:sz w:val="24"/>
                <w:szCs w:val="24"/>
              </w:rPr>
              <w:softHyphen/>
              <w:t xml:space="preserve">ного </w:t>
            </w:r>
            <w:r w:rsidRPr="00652837">
              <w:rPr>
                <w:sz w:val="24"/>
                <w:szCs w:val="24"/>
              </w:rPr>
              <w:br/>
              <w:t>бюджета</w:t>
            </w:r>
          </w:p>
        </w:tc>
        <w:tc>
          <w:tcPr>
            <w:tcW w:w="1370" w:type="pct"/>
            <w:vMerge/>
            <w:tcBorders>
              <w:left w:val="single" w:sz="2" w:space="0" w:color="1F497D" w:themeColor="text2"/>
              <w:bottom w:val="single" w:sz="18" w:space="0" w:color="003296"/>
            </w:tcBorders>
            <w:shd w:val="clear" w:color="auto" w:fill="D5E2FF"/>
            <w:vAlign w:val="center"/>
          </w:tcPr>
          <w:p w:rsidR="00652837" w:rsidRPr="00652837" w:rsidP="00652837">
            <w:pPr>
              <w:spacing w:line="223" w:lineRule="auto"/>
              <w:jc w:val="center"/>
              <w:rPr>
                <w:sz w:val="24"/>
                <w:szCs w:val="24"/>
              </w:rPr>
            </w:pPr>
          </w:p>
        </w:tc>
      </w:tr>
      <w:tr w:rsidTr="00652837">
        <w:tblPrEx>
          <w:tblW w:w="5018" w:type="pct"/>
          <w:tblLayout w:type="fixed"/>
          <w:tblLook w:val="0020"/>
        </w:tblPrEx>
        <w:trPr>
          <w:trHeight w:val="280"/>
        </w:trPr>
        <w:tc>
          <w:tcPr>
            <w:tcW w:w="1718" w:type="pct"/>
          </w:tcPr>
          <w:p w:rsidR="00652837" w:rsidRPr="00652837" w:rsidP="00652837">
            <w:pPr>
              <w:widowControl w:val="0"/>
              <w:spacing w:line="223" w:lineRule="auto"/>
              <w:ind w:left="142" w:hanging="142"/>
              <w:jc w:val="left"/>
              <w:rPr>
                <w:sz w:val="24"/>
                <w:szCs w:val="24"/>
              </w:rPr>
            </w:pPr>
            <w:r w:rsidRPr="00652837">
              <w:rPr>
                <w:sz w:val="24"/>
                <w:szCs w:val="24"/>
              </w:rPr>
              <w:t xml:space="preserve">Из внутренних затрат </w:t>
            </w:r>
            <w:r w:rsidRPr="00652837">
              <w:rPr>
                <w:sz w:val="24"/>
                <w:szCs w:val="24"/>
              </w:rPr>
              <w:br/>
              <w:t xml:space="preserve">на исследования </w:t>
            </w:r>
            <w:r w:rsidRPr="00652837">
              <w:rPr>
                <w:sz w:val="24"/>
                <w:szCs w:val="24"/>
              </w:rPr>
              <w:br/>
              <w:t>и разработки:</w:t>
            </w:r>
          </w:p>
        </w:tc>
        <w:tc>
          <w:tcPr>
            <w:tcW w:w="646" w:type="pct"/>
            <w:gridSpan w:val="2"/>
          </w:tcPr>
          <w:p w:rsidR="00652837" w:rsidRPr="00652837" w:rsidP="00652837">
            <w:pPr>
              <w:widowControl w:val="0"/>
              <w:spacing w:line="223" w:lineRule="auto"/>
              <w:ind w:left="142" w:hanging="142"/>
              <w:rPr>
                <w:sz w:val="24"/>
                <w:szCs w:val="24"/>
              </w:rPr>
            </w:pPr>
          </w:p>
        </w:tc>
        <w:tc>
          <w:tcPr>
            <w:tcW w:w="633" w:type="pct"/>
          </w:tcPr>
          <w:p w:rsidR="00652837" w:rsidRPr="00652837" w:rsidP="00652837">
            <w:pPr>
              <w:widowControl w:val="0"/>
              <w:spacing w:line="223" w:lineRule="auto"/>
              <w:rPr>
                <w:sz w:val="24"/>
                <w:szCs w:val="24"/>
              </w:rPr>
            </w:pPr>
          </w:p>
        </w:tc>
        <w:tc>
          <w:tcPr>
            <w:tcW w:w="633" w:type="pct"/>
          </w:tcPr>
          <w:p w:rsidR="00652837" w:rsidRPr="00652837" w:rsidP="00652837">
            <w:pPr>
              <w:widowControl w:val="0"/>
              <w:spacing w:line="223" w:lineRule="auto"/>
              <w:rPr>
                <w:sz w:val="24"/>
                <w:szCs w:val="24"/>
              </w:rPr>
            </w:pPr>
          </w:p>
        </w:tc>
        <w:tc>
          <w:tcPr>
            <w:tcW w:w="1370" w:type="pct"/>
          </w:tcPr>
          <w:p w:rsidR="00652837" w:rsidRPr="00652837" w:rsidP="00652837">
            <w:pPr>
              <w:widowControl w:val="0"/>
              <w:spacing w:line="223" w:lineRule="auto"/>
              <w:rPr>
                <w:sz w:val="24"/>
                <w:szCs w:val="24"/>
              </w:rPr>
            </w:pPr>
          </w:p>
        </w:tc>
      </w:tr>
      <w:tr w:rsidTr="00652837">
        <w:tblPrEx>
          <w:tblW w:w="5018" w:type="pct"/>
          <w:tblLayout w:type="fixed"/>
          <w:tblLook w:val="0020"/>
        </w:tblPrEx>
        <w:tc>
          <w:tcPr>
            <w:tcW w:w="1731" w:type="pct"/>
            <w:gridSpan w:val="2"/>
          </w:tcPr>
          <w:p w:rsidR="00652837" w:rsidRPr="00652837" w:rsidP="00652837">
            <w:pPr>
              <w:widowControl w:val="0"/>
              <w:spacing w:line="223" w:lineRule="auto"/>
              <w:ind w:left="284" w:hanging="142"/>
              <w:jc w:val="left"/>
              <w:rPr>
                <w:sz w:val="24"/>
                <w:szCs w:val="24"/>
              </w:rPr>
            </w:pPr>
            <w:r w:rsidRPr="00652837">
              <w:rPr>
                <w:color w:val="000000"/>
                <w:sz w:val="24"/>
                <w:szCs w:val="24"/>
              </w:rPr>
              <w:t xml:space="preserve">субсидии бюджета </w:t>
            </w:r>
            <w:r w:rsidRPr="00652837">
              <w:rPr>
                <w:color w:val="000000"/>
                <w:sz w:val="24"/>
                <w:szCs w:val="24"/>
              </w:rPr>
              <w:br/>
              <w:t>на финансовое обес</w:t>
            </w:r>
            <w:r w:rsidRPr="00652837">
              <w:rPr>
                <w:sz w:val="24"/>
                <w:szCs w:val="24"/>
              </w:rPr>
              <w:t>печение выполнения государст</w:t>
            </w:r>
            <w:r w:rsidRPr="00652837">
              <w:rPr>
                <w:sz w:val="24"/>
                <w:szCs w:val="24"/>
              </w:rPr>
              <w:softHyphen/>
              <w:t>вен</w:t>
            </w:r>
            <w:r w:rsidRPr="00652837">
              <w:rPr>
                <w:color w:val="000000"/>
                <w:sz w:val="24"/>
                <w:szCs w:val="24"/>
              </w:rPr>
              <w:t xml:space="preserve">ного </w:t>
            </w:r>
            <w:r w:rsidRPr="00652837">
              <w:rPr>
                <w:sz w:val="24"/>
                <w:szCs w:val="24"/>
              </w:rPr>
              <w:t>з</w:t>
            </w:r>
            <w:r w:rsidRPr="00652837">
              <w:rPr>
                <w:color w:val="000000"/>
                <w:sz w:val="24"/>
                <w:szCs w:val="24"/>
              </w:rPr>
              <w:t xml:space="preserve">адания </w:t>
            </w:r>
            <w:r w:rsidRPr="00652837">
              <w:rPr>
                <w:sz w:val="24"/>
                <w:szCs w:val="24"/>
              </w:rPr>
              <w:t>в сфере научной (научно-исследо</w:t>
            </w:r>
            <w:r w:rsidRPr="00652837">
              <w:rPr>
                <w:sz w:val="24"/>
                <w:szCs w:val="24"/>
              </w:rPr>
              <w:softHyphen/>
            </w:r>
            <w:r w:rsidRPr="00652837">
              <w:rPr>
                <w:color w:val="000000"/>
                <w:sz w:val="24"/>
                <w:szCs w:val="24"/>
              </w:rPr>
              <w:t>вательской) деятельности</w:t>
            </w:r>
          </w:p>
        </w:tc>
        <w:tc>
          <w:tcPr>
            <w:tcW w:w="633" w:type="pct"/>
          </w:tcPr>
          <w:p w:rsidR="00652837" w:rsidRPr="006F365C" w:rsidP="00652837">
            <w:pPr>
              <w:widowControl w:val="0"/>
              <w:spacing w:line="260" w:lineRule="exact"/>
              <w:rPr>
                <w:color w:val="000000"/>
                <w:sz w:val="24"/>
                <w:szCs w:val="24"/>
              </w:rPr>
            </w:pPr>
            <w:r w:rsidRPr="006F365C">
              <w:rPr>
                <w:color w:val="000000"/>
                <w:sz w:val="24"/>
                <w:szCs w:val="24"/>
              </w:rPr>
              <w:t>57933,8</w:t>
            </w:r>
          </w:p>
        </w:tc>
        <w:tc>
          <w:tcPr>
            <w:tcW w:w="633" w:type="pct"/>
          </w:tcPr>
          <w:p w:rsidR="00652837" w:rsidRPr="006F365C" w:rsidP="00652837">
            <w:pPr>
              <w:widowControl w:val="0"/>
              <w:spacing w:line="260" w:lineRule="exact"/>
              <w:rPr>
                <w:color w:val="000000"/>
                <w:sz w:val="24"/>
                <w:szCs w:val="24"/>
              </w:rPr>
            </w:pPr>
            <w:r w:rsidRPr="006F365C">
              <w:rPr>
                <w:color w:val="000000"/>
                <w:sz w:val="24"/>
                <w:szCs w:val="24"/>
              </w:rPr>
              <w:t>57933,8</w:t>
            </w:r>
          </w:p>
        </w:tc>
        <w:tc>
          <w:tcPr>
            <w:tcW w:w="633" w:type="pct"/>
          </w:tcPr>
          <w:p w:rsidR="00652837" w:rsidRPr="006F365C" w:rsidP="00652837">
            <w:pPr>
              <w:widowControl w:val="0"/>
              <w:spacing w:line="260" w:lineRule="exact"/>
              <w:rPr>
                <w:color w:val="000000"/>
                <w:sz w:val="24"/>
                <w:szCs w:val="24"/>
              </w:rPr>
            </w:pPr>
            <w:r w:rsidRPr="006F365C">
              <w:rPr>
                <w:color w:val="000000"/>
                <w:sz w:val="24"/>
                <w:szCs w:val="24"/>
              </w:rPr>
              <w:t>20711,9</w:t>
            </w:r>
          </w:p>
        </w:tc>
        <w:tc>
          <w:tcPr>
            <w:tcW w:w="1370" w:type="pct"/>
          </w:tcPr>
          <w:p w:rsidR="00652837" w:rsidRPr="006F365C" w:rsidP="00652837">
            <w:pPr>
              <w:widowControl w:val="0"/>
              <w:spacing w:line="260" w:lineRule="exact"/>
              <w:rPr>
                <w:color w:val="000000"/>
                <w:sz w:val="24"/>
                <w:szCs w:val="24"/>
                <w:highlight w:val="yellow"/>
              </w:rPr>
            </w:pPr>
            <w:r w:rsidRPr="006F365C">
              <w:rPr>
                <w:color w:val="000000"/>
                <w:sz w:val="24"/>
                <w:szCs w:val="24"/>
              </w:rPr>
              <w:t>54,4</w:t>
            </w:r>
          </w:p>
        </w:tc>
      </w:tr>
      <w:tr w:rsidTr="00652837">
        <w:tblPrEx>
          <w:tblW w:w="5018" w:type="pct"/>
          <w:tblLayout w:type="fixed"/>
          <w:tblLook w:val="0020"/>
        </w:tblPrEx>
        <w:tc>
          <w:tcPr>
            <w:tcW w:w="1731" w:type="pct"/>
            <w:gridSpan w:val="2"/>
          </w:tcPr>
          <w:p w:rsidR="00652837" w:rsidRPr="00652837" w:rsidP="00687D70">
            <w:pPr>
              <w:widowControl w:val="0"/>
              <w:spacing w:line="223" w:lineRule="auto"/>
              <w:ind w:left="284" w:hanging="142"/>
              <w:jc w:val="left"/>
              <w:rPr>
                <w:sz w:val="24"/>
                <w:szCs w:val="24"/>
              </w:rPr>
            </w:pPr>
            <w:r w:rsidRPr="00652837">
              <w:rPr>
                <w:sz w:val="24"/>
                <w:szCs w:val="24"/>
              </w:rPr>
              <w:t>субсидии бюджета</w:t>
            </w:r>
            <w:r w:rsidRPr="00652837">
              <w:rPr>
                <w:sz w:val="24"/>
                <w:szCs w:val="24"/>
              </w:rPr>
              <w:br/>
              <w:t>на выполнение научно-исследовательских и/или опытно-конструкторских работ</w:t>
            </w:r>
          </w:p>
        </w:tc>
        <w:tc>
          <w:tcPr>
            <w:tcW w:w="633" w:type="pct"/>
          </w:tcPr>
          <w:p w:rsidR="00652837" w:rsidRPr="006F365C" w:rsidP="00652837">
            <w:pPr>
              <w:widowControl w:val="0"/>
              <w:spacing w:line="260" w:lineRule="exact"/>
              <w:rPr>
                <w:color w:val="000000"/>
                <w:sz w:val="24"/>
                <w:szCs w:val="24"/>
                <w:vertAlign w:val="superscript"/>
              </w:rPr>
            </w:pPr>
            <w:r w:rsidRPr="006F365C">
              <w:rPr>
                <w:color w:val="000000"/>
                <w:sz w:val="24"/>
                <w:szCs w:val="24"/>
              </w:rPr>
              <w:t>…</w:t>
            </w:r>
            <w:r w:rsidRPr="006F365C">
              <w:rPr>
                <w:color w:val="000000"/>
                <w:sz w:val="24"/>
                <w:szCs w:val="24"/>
                <w:vertAlign w:val="superscript"/>
              </w:rPr>
              <w:t>1)</w:t>
            </w:r>
          </w:p>
        </w:tc>
        <w:tc>
          <w:tcPr>
            <w:tcW w:w="633" w:type="pct"/>
          </w:tcPr>
          <w:p w:rsidR="00652837" w:rsidRPr="006F365C" w:rsidP="00652837">
            <w:pPr>
              <w:widowControl w:val="0"/>
              <w:spacing w:line="260" w:lineRule="exact"/>
              <w:rPr>
                <w:color w:val="000000"/>
                <w:sz w:val="24"/>
                <w:szCs w:val="24"/>
              </w:rPr>
            </w:pPr>
            <w:r w:rsidRPr="006F365C">
              <w:rPr>
                <w:color w:val="000000"/>
                <w:sz w:val="24"/>
                <w:szCs w:val="24"/>
              </w:rPr>
              <w:t>…</w:t>
            </w:r>
          </w:p>
        </w:tc>
        <w:tc>
          <w:tcPr>
            <w:tcW w:w="633" w:type="pct"/>
          </w:tcPr>
          <w:p w:rsidR="00652837" w:rsidRPr="006F365C" w:rsidP="00652837">
            <w:pPr>
              <w:widowControl w:val="0"/>
              <w:spacing w:line="260" w:lineRule="exact"/>
              <w:rPr>
                <w:color w:val="000000"/>
                <w:sz w:val="24"/>
                <w:szCs w:val="24"/>
              </w:rPr>
            </w:pPr>
            <w:r w:rsidRPr="006F365C">
              <w:rPr>
                <w:color w:val="000000"/>
                <w:sz w:val="24"/>
                <w:szCs w:val="24"/>
              </w:rPr>
              <w:t>…</w:t>
            </w:r>
          </w:p>
        </w:tc>
        <w:tc>
          <w:tcPr>
            <w:tcW w:w="1370" w:type="pct"/>
          </w:tcPr>
          <w:p w:rsidR="00652837" w:rsidRPr="006F365C" w:rsidP="00652837">
            <w:pPr>
              <w:widowControl w:val="0"/>
              <w:spacing w:line="260" w:lineRule="exact"/>
              <w:rPr>
                <w:color w:val="000000"/>
                <w:sz w:val="24"/>
                <w:szCs w:val="24"/>
              </w:rPr>
            </w:pPr>
            <w:r w:rsidRPr="006F365C">
              <w:rPr>
                <w:color w:val="000000"/>
                <w:sz w:val="24"/>
                <w:szCs w:val="24"/>
              </w:rPr>
              <w:t>…</w:t>
            </w:r>
          </w:p>
        </w:tc>
      </w:tr>
      <w:tr w:rsidTr="00652837">
        <w:tblPrEx>
          <w:tblW w:w="5018" w:type="pct"/>
          <w:tblLayout w:type="fixed"/>
          <w:tblLook w:val="0020"/>
        </w:tblPrEx>
        <w:tc>
          <w:tcPr>
            <w:tcW w:w="1731" w:type="pct"/>
            <w:gridSpan w:val="2"/>
          </w:tcPr>
          <w:p w:rsidR="00652837" w:rsidRPr="00652837" w:rsidP="00652837">
            <w:pPr>
              <w:widowControl w:val="0"/>
              <w:spacing w:line="223" w:lineRule="auto"/>
              <w:ind w:left="284" w:right="-113" w:hanging="142"/>
              <w:jc w:val="left"/>
              <w:rPr>
                <w:sz w:val="24"/>
                <w:szCs w:val="24"/>
              </w:rPr>
            </w:pPr>
            <w:r w:rsidRPr="00652837">
              <w:rPr>
                <w:sz w:val="24"/>
                <w:szCs w:val="24"/>
              </w:rPr>
              <w:t xml:space="preserve">гранты фондов поддержки </w:t>
            </w:r>
            <w:r w:rsidRPr="00652837">
              <w:rPr>
                <w:spacing w:val="-4"/>
                <w:sz w:val="24"/>
                <w:szCs w:val="24"/>
              </w:rPr>
              <w:t>научной, научно-технической</w:t>
            </w:r>
            <w:r w:rsidRPr="00652837">
              <w:rPr>
                <w:sz w:val="24"/>
                <w:szCs w:val="24"/>
              </w:rPr>
              <w:t xml:space="preserve"> </w:t>
            </w:r>
            <w:r w:rsidRPr="00652837">
              <w:rPr>
                <w:sz w:val="24"/>
                <w:szCs w:val="24"/>
              </w:rPr>
              <w:br/>
              <w:t>и инновационной деятельности</w:t>
            </w:r>
          </w:p>
        </w:tc>
        <w:tc>
          <w:tcPr>
            <w:tcW w:w="633" w:type="pct"/>
          </w:tcPr>
          <w:p w:rsidR="00652837" w:rsidRPr="006F365C" w:rsidP="00652837">
            <w:pPr>
              <w:widowControl w:val="0"/>
              <w:spacing w:line="260" w:lineRule="exact"/>
              <w:rPr>
                <w:color w:val="000000"/>
                <w:sz w:val="24"/>
                <w:szCs w:val="24"/>
              </w:rPr>
            </w:pPr>
            <w:r w:rsidRPr="006F365C">
              <w:rPr>
                <w:color w:val="000000"/>
                <w:sz w:val="24"/>
                <w:szCs w:val="24"/>
              </w:rPr>
              <w:t>…</w:t>
            </w:r>
          </w:p>
        </w:tc>
        <w:tc>
          <w:tcPr>
            <w:tcW w:w="633" w:type="pct"/>
          </w:tcPr>
          <w:p w:rsidR="00652837" w:rsidRPr="006F365C" w:rsidP="00652837">
            <w:pPr>
              <w:widowControl w:val="0"/>
              <w:spacing w:line="260" w:lineRule="exact"/>
              <w:rPr>
                <w:color w:val="000000"/>
                <w:sz w:val="24"/>
                <w:szCs w:val="24"/>
              </w:rPr>
            </w:pPr>
            <w:r w:rsidRPr="006F365C">
              <w:rPr>
                <w:color w:val="000000"/>
                <w:sz w:val="24"/>
                <w:szCs w:val="24"/>
              </w:rPr>
              <w:t>…</w:t>
            </w:r>
          </w:p>
        </w:tc>
        <w:tc>
          <w:tcPr>
            <w:tcW w:w="633" w:type="pct"/>
          </w:tcPr>
          <w:p w:rsidR="00652837" w:rsidRPr="006F365C" w:rsidP="00652837">
            <w:pPr>
              <w:widowControl w:val="0"/>
              <w:spacing w:line="260" w:lineRule="exact"/>
              <w:rPr>
                <w:color w:val="000000"/>
                <w:sz w:val="24"/>
                <w:szCs w:val="24"/>
              </w:rPr>
            </w:pPr>
            <w:r w:rsidRPr="006F365C">
              <w:rPr>
                <w:color w:val="000000"/>
                <w:sz w:val="24"/>
                <w:szCs w:val="24"/>
              </w:rPr>
              <w:t>…</w:t>
            </w:r>
          </w:p>
        </w:tc>
        <w:tc>
          <w:tcPr>
            <w:tcW w:w="1370" w:type="pct"/>
          </w:tcPr>
          <w:p w:rsidR="00652837" w:rsidRPr="006F365C" w:rsidP="00652837">
            <w:pPr>
              <w:widowControl w:val="0"/>
              <w:spacing w:line="260" w:lineRule="exact"/>
              <w:rPr>
                <w:color w:val="000000"/>
                <w:sz w:val="24"/>
                <w:szCs w:val="24"/>
              </w:rPr>
            </w:pPr>
            <w:r w:rsidRPr="006F365C">
              <w:rPr>
                <w:color w:val="000000"/>
                <w:sz w:val="24"/>
                <w:szCs w:val="24"/>
              </w:rPr>
              <w:t>…</w:t>
            </w:r>
          </w:p>
        </w:tc>
      </w:tr>
      <w:tr w:rsidTr="00652837">
        <w:tblPrEx>
          <w:tblW w:w="5018" w:type="pct"/>
          <w:tblLayout w:type="fixed"/>
          <w:tblLook w:val="0020"/>
        </w:tblPrEx>
        <w:trPr>
          <w:trHeight w:val="493"/>
        </w:trPr>
        <w:tc>
          <w:tcPr>
            <w:tcW w:w="1731" w:type="pct"/>
            <w:gridSpan w:val="2"/>
          </w:tcPr>
          <w:p w:rsidR="00652837" w:rsidRPr="00652837" w:rsidP="00652837">
            <w:pPr>
              <w:spacing w:line="223" w:lineRule="auto"/>
              <w:ind w:left="284" w:hanging="142"/>
              <w:jc w:val="left"/>
              <w:rPr>
                <w:sz w:val="24"/>
                <w:szCs w:val="24"/>
              </w:rPr>
            </w:pPr>
            <w:r w:rsidRPr="00652837">
              <w:rPr>
                <w:sz w:val="24"/>
                <w:szCs w:val="24"/>
              </w:rPr>
              <w:t>другие виды конкурсного финансирования</w:t>
            </w:r>
          </w:p>
        </w:tc>
        <w:tc>
          <w:tcPr>
            <w:tcW w:w="633" w:type="pct"/>
          </w:tcPr>
          <w:p w:rsidR="00652837" w:rsidRPr="006F365C" w:rsidP="00652837">
            <w:pPr>
              <w:spacing w:line="260" w:lineRule="exact"/>
              <w:rPr>
                <w:color w:val="000000"/>
                <w:sz w:val="24"/>
                <w:szCs w:val="24"/>
              </w:rPr>
            </w:pPr>
            <w:r w:rsidRPr="006F365C">
              <w:rPr>
                <w:color w:val="000000"/>
                <w:sz w:val="24"/>
                <w:szCs w:val="24"/>
              </w:rPr>
              <w:t>…</w:t>
            </w:r>
          </w:p>
        </w:tc>
        <w:tc>
          <w:tcPr>
            <w:tcW w:w="633" w:type="pct"/>
          </w:tcPr>
          <w:p w:rsidR="00652837" w:rsidRPr="006F365C" w:rsidP="00652837">
            <w:pPr>
              <w:spacing w:line="260" w:lineRule="exact"/>
              <w:rPr>
                <w:color w:val="000000"/>
                <w:sz w:val="24"/>
                <w:szCs w:val="24"/>
              </w:rPr>
            </w:pPr>
            <w:r w:rsidRPr="006F365C">
              <w:rPr>
                <w:color w:val="000000"/>
                <w:sz w:val="24"/>
                <w:szCs w:val="24"/>
              </w:rPr>
              <w:t>…</w:t>
            </w:r>
          </w:p>
        </w:tc>
        <w:tc>
          <w:tcPr>
            <w:tcW w:w="633" w:type="pct"/>
          </w:tcPr>
          <w:p w:rsidR="00652837" w:rsidRPr="006F365C" w:rsidP="00652837">
            <w:pPr>
              <w:spacing w:line="260" w:lineRule="exact"/>
              <w:rPr>
                <w:color w:val="000000"/>
                <w:sz w:val="24"/>
                <w:szCs w:val="24"/>
              </w:rPr>
            </w:pPr>
            <w:r w:rsidRPr="006F365C">
              <w:rPr>
                <w:color w:val="000000"/>
                <w:sz w:val="24"/>
                <w:szCs w:val="24"/>
              </w:rPr>
              <w:t>-</w:t>
            </w:r>
          </w:p>
        </w:tc>
        <w:tc>
          <w:tcPr>
            <w:tcW w:w="1370" w:type="pct"/>
          </w:tcPr>
          <w:p w:rsidR="00652837" w:rsidRPr="006F365C" w:rsidP="00652837">
            <w:pPr>
              <w:spacing w:line="260" w:lineRule="exact"/>
              <w:rPr>
                <w:color w:val="000000"/>
                <w:sz w:val="24"/>
                <w:szCs w:val="24"/>
              </w:rPr>
            </w:pPr>
            <w:r w:rsidRPr="006F365C">
              <w:rPr>
                <w:color w:val="000000"/>
                <w:sz w:val="24"/>
                <w:szCs w:val="24"/>
              </w:rPr>
              <w:t>…</w:t>
            </w:r>
          </w:p>
        </w:tc>
      </w:tr>
    </w:tbl>
    <w:p w:rsidR="00AE0F2D" w:rsidP="00DE25C3">
      <w:pPr>
        <w:spacing w:before="40"/>
        <w:ind w:left="-29" w:hanging="113"/>
        <w:rPr>
          <w:rFonts w:ascii="Arial" w:hAnsi="Arial"/>
          <w:color w:val="0039AC"/>
          <w:szCs w:val="24"/>
        </w:rPr>
      </w:pPr>
      <w:r>
        <w:rPr>
          <w:vertAlign w:val="superscript"/>
        </w:rPr>
        <w:t>1</w:t>
      </w:r>
      <w:r w:rsidRPr="00987921">
        <w:rPr>
          <w:vertAlign w:val="superscript"/>
        </w:rPr>
        <w:t xml:space="preserve">) </w:t>
      </w:r>
      <w:r>
        <w:rPr>
          <w:vertAlign w:val="superscript"/>
        </w:rPr>
        <w:t xml:space="preserve"> </w:t>
      </w:r>
      <w:r w:rsidRPr="00987921">
        <w:t>См. сноску</w:t>
      </w:r>
      <w:r w:rsidRPr="00987921">
        <w:rPr>
          <w:vertAlign w:val="superscript"/>
        </w:rPr>
        <w:t>2</w:t>
      </w:r>
      <w:r w:rsidRPr="00987921">
        <w:rPr>
          <w:vertAlign w:val="superscript"/>
        </w:rPr>
        <w:t xml:space="preserve">) </w:t>
      </w:r>
      <w:r>
        <w:rPr>
          <w:vertAlign w:val="superscript"/>
        </w:rPr>
        <w:t xml:space="preserve"> </w:t>
      </w:r>
      <w:r w:rsidRPr="00987921" w:rsidR="00C779FC">
        <w:t xml:space="preserve">к табл. </w:t>
      </w:r>
      <w:r w:rsidR="00C779FC">
        <w:t>3</w:t>
      </w:r>
      <w:r w:rsidRPr="00987921" w:rsidR="00C779FC">
        <w:t>.2</w:t>
      </w:r>
      <w:r w:rsidR="00C779FC">
        <w:t xml:space="preserve"> </w:t>
      </w:r>
      <w:r w:rsidRPr="00987921">
        <w:t>на стр. 1</w:t>
      </w:r>
      <w:r w:rsidR="00B06850">
        <w:t>6</w:t>
      </w:r>
      <w:r>
        <w:t>.</w:t>
      </w:r>
    </w:p>
    <w:p w:rsidR="009D316C" w:rsidP="009D316C">
      <w:pPr>
        <w:pStyle w:val="10"/>
      </w:pPr>
    </w:p>
    <w:p w:rsidR="00762558" w:rsidRPr="00762558" w:rsidP="00762558">
      <w:pPr>
        <w:pStyle w:val="Heading3"/>
        <w:spacing w:before="0" w:after="0"/>
        <w:jc w:val="center"/>
        <w:rPr>
          <w:rFonts w:ascii="Arial" w:hAnsi="Arial"/>
          <w:color w:val="0039AC"/>
          <w:szCs w:val="24"/>
        </w:rPr>
      </w:pPr>
      <w:bookmarkStart w:id="777" w:name="_Toc41481406"/>
      <w:r>
        <w:rPr>
          <w:rFonts w:ascii="Arial" w:hAnsi="Arial"/>
          <w:color w:val="0039AC"/>
          <w:szCs w:val="24"/>
        </w:rPr>
        <w:t>2</w:t>
      </w:r>
      <w:r w:rsidR="00477C92">
        <w:rPr>
          <w:rFonts w:ascii="Arial" w:hAnsi="Arial"/>
          <w:color w:val="0039AC"/>
          <w:szCs w:val="24"/>
        </w:rPr>
        <w:t>0</w:t>
      </w:r>
      <w:r w:rsidRPr="002702B9" w:rsidR="008D4D68">
        <w:rPr>
          <w:rFonts w:ascii="Arial" w:hAnsi="Arial"/>
          <w:color w:val="0039AC"/>
          <w:szCs w:val="24"/>
        </w:rPr>
        <w:t>.</w:t>
      </w:r>
      <w:r w:rsidR="00BC5995">
        <w:rPr>
          <w:rFonts w:ascii="Arial" w:hAnsi="Arial"/>
          <w:color w:val="0039AC"/>
          <w:szCs w:val="24"/>
        </w:rPr>
        <w:t>5</w:t>
      </w:r>
      <w:r w:rsidRPr="002702B9" w:rsidR="008D4D68">
        <w:rPr>
          <w:rFonts w:ascii="Arial" w:hAnsi="Arial"/>
          <w:color w:val="0039AC"/>
          <w:szCs w:val="24"/>
        </w:rPr>
        <w:t>. Разработанные передовые производственные технологии по группам</w:t>
      </w:r>
      <w:bookmarkEnd w:id="777"/>
    </w:p>
    <w:p w:rsidR="008D4D68" w:rsidRPr="00B65E51" w:rsidP="00B65E51">
      <w:pPr>
        <w:jc w:val="center"/>
        <w:rPr>
          <w:rFonts w:ascii="Arial" w:hAnsi="Arial" w:cs="Arial"/>
          <w:color w:val="0039AC"/>
          <w:sz w:val="24"/>
          <w:szCs w:val="24"/>
        </w:rPr>
      </w:pPr>
      <w:r w:rsidRPr="00B65E51">
        <w:rPr>
          <w:rFonts w:ascii="Arial" w:hAnsi="Arial" w:cs="Arial"/>
          <w:color w:val="0039AC"/>
          <w:sz w:val="24"/>
          <w:szCs w:val="24"/>
        </w:rPr>
        <w:t>(единиц)</w:t>
      </w:r>
    </w:p>
    <w:p w:rsidR="008D4D68" w:rsidP="001C7B43">
      <w:pPr>
        <w:rPr>
          <w:rFonts w:ascii="Arial" w:hAnsi="Arial"/>
          <w:color w:val="0039AC"/>
          <w:szCs w:val="24"/>
        </w:rPr>
      </w:pPr>
    </w:p>
    <w:tbl>
      <w:tblPr>
        <w:tblStyle w:val="ColorfulShadingAccent5"/>
        <w:tblW w:w="5000" w:type="pct"/>
        <w:tblLayout w:type="fixed"/>
        <w:tblLook w:val="0020"/>
      </w:tblPr>
      <w:tblGrid>
        <w:gridCol w:w="4504"/>
        <w:gridCol w:w="1071"/>
        <w:gridCol w:w="1070"/>
        <w:gridCol w:w="1070"/>
        <w:gridCol w:w="1070"/>
        <w:gridCol w:w="1070"/>
      </w:tblGrid>
      <w:tr w:rsidTr="003030BF">
        <w:tblPrEx>
          <w:tblW w:w="5000" w:type="pct"/>
          <w:tblLayout w:type="fixed"/>
          <w:tblLook w:val="0020"/>
        </w:tblPrEx>
        <w:trPr>
          <w:trHeight w:val="340"/>
        </w:trPr>
        <w:tc>
          <w:tcPr>
            <w:tcW w:w="2285" w:type="pct"/>
          </w:tcPr>
          <w:p w:rsidR="00A6007D" w:rsidRPr="008C5F5D" w:rsidP="003B0CCE">
            <w:pPr>
              <w:rPr>
                <w:sz w:val="24"/>
                <w:szCs w:val="24"/>
              </w:rPr>
            </w:pPr>
          </w:p>
        </w:tc>
        <w:tc>
          <w:tcPr>
            <w:tcW w:w="543"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43"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43"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43"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43" w:type="pct"/>
          </w:tcPr>
          <w:p w:rsidR="00A6007D" w:rsidP="003D19C6">
            <w:pPr>
              <w:rPr>
                <w:sz w:val="24"/>
                <w:szCs w:val="24"/>
              </w:rPr>
            </w:pPr>
            <w:r>
              <w:rPr>
                <w:sz w:val="24"/>
                <w:szCs w:val="24"/>
              </w:rPr>
              <w:t>201</w:t>
            </w:r>
            <w:r w:rsidR="003D19C6">
              <w:rPr>
                <w:sz w:val="24"/>
                <w:szCs w:val="24"/>
              </w:rPr>
              <w:t>9</w:t>
            </w:r>
          </w:p>
        </w:tc>
      </w:tr>
      <w:tr w:rsidTr="003030BF">
        <w:tblPrEx>
          <w:tblW w:w="5000" w:type="pct"/>
          <w:tblLayout w:type="fixed"/>
          <w:tblLook w:val="0020"/>
        </w:tblPrEx>
        <w:tc>
          <w:tcPr>
            <w:tcW w:w="2285" w:type="pct"/>
            <w:vAlign w:val="center"/>
          </w:tcPr>
          <w:p w:rsidR="003D19C6" w:rsidRPr="004616AC" w:rsidP="00A232DF">
            <w:pPr>
              <w:widowControl w:val="0"/>
              <w:ind w:left="142" w:hanging="142"/>
              <w:jc w:val="left"/>
              <w:rPr>
                <w:b/>
                <w:sz w:val="24"/>
                <w:szCs w:val="24"/>
              </w:rPr>
            </w:pPr>
            <w:r w:rsidRPr="004616AC">
              <w:rPr>
                <w:b/>
                <w:sz w:val="24"/>
                <w:szCs w:val="24"/>
              </w:rPr>
              <w:t>Число технологий –</w:t>
            </w:r>
            <w:r w:rsidRPr="00BC260F">
              <w:rPr>
                <w:sz w:val="24"/>
                <w:szCs w:val="24"/>
              </w:rPr>
              <w:t xml:space="preserve"> всего</w:t>
            </w:r>
          </w:p>
        </w:tc>
        <w:tc>
          <w:tcPr>
            <w:tcW w:w="543" w:type="pct"/>
          </w:tcPr>
          <w:p w:rsidR="003D19C6" w:rsidRPr="000F6822" w:rsidP="003D19C6">
            <w:pPr>
              <w:widowControl w:val="0"/>
              <w:rPr>
                <w:b/>
                <w:sz w:val="24"/>
                <w:szCs w:val="24"/>
              </w:rPr>
            </w:pPr>
            <w:r w:rsidRPr="000F6822">
              <w:rPr>
                <w:b/>
                <w:sz w:val="24"/>
                <w:szCs w:val="24"/>
              </w:rPr>
              <w:t>-</w:t>
            </w:r>
          </w:p>
        </w:tc>
        <w:tc>
          <w:tcPr>
            <w:tcW w:w="543" w:type="pct"/>
          </w:tcPr>
          <w:p w:rsidR="003D19C6" w:rsidRPr="000F6822" w:rsidP="003D19C6">
            <w:pPr>
              <w:widowControl w:val="0"/>
              <w:rPr>
                <w:b/>
                <w:sz w:val="24"/>
                <w:szCs w:val="24"/>
              </w:rPr>
            </w:pPr>
            <w:r w:rsidRPr="000F6822">
              <w:rPr>
                <w:b/>
                <w:sz w:val="24"/>
                <w:szCs w:val="24"/>
              </w:rPr>
              <w:t>-</w:t>
            </w:r>
          </w:p>
        </w:tc>
        <w:tc>
          <w:tcPr>
            <w:tcW w:w="543" w:type="pct"/>
          </w:tcPr>
          <w:p w:rsidR="003D19C6" w:rsidRPr="000F6822" w:rsidP="003D19C6">
            <w:pPr>
              <w:widowControl w:val="0"/>
              <w:rPr>
                <w:b/>
                <w:sz w:val="24"/>
                <w:szCs w:val="24"/>
              </w:rPr>
            </w:pPr>
            <w:r w:rsidRPr="000F6822">
              <w:rPr>
                <w:b/>
                <w:sz w:val="24"/>
                <w:szCs w:val="24"/>
              </w:rPr>
              <w:t>7</w:t>
            </w:r>
          </w:p>
        </w:tc>
        <w:tc>
          <w:tcPr>
            <w:tcW w:w="543" w:type="pct"/>
          </w:tcPr>
          <w:p w:rsidR="003D19C6" w:rsidRPr="000F6822" w:rsidP="003D19C6">
            <w:pPr>
              <w:widowControl w:val="0"/>
              <w:rPr>
                <w:b/>
                <w:sz w:val="24"/>
                <w:szCs w:val="24"/>
              </w:rPr>
            </w:pPr>
            <w:r w:rsidRPr="000F6822">
              <w:rPr>
                <w:b/>
                <w:sz w:val="24"/>
                <w:szCs w:val="24"/>
              </w:rPr>
              <w:t>7</w:t>
            </w:r>
          </w:p>
        </w:tc>
        <w:tc>
          <w:tcPr>
            <w:tcW w:w="543" w:type="pct"/>
          </w:tcPr>
          <w:p w:rsidR="003D19C6" w:rsidRPr="000F6822" w:rsidP="00A232DF">
            <w:pPr>
              <w:widowControl w:val="0"/>
              <w:rPr>
                <w:b/>
                <w:sz w:val="24"/>
                <w:szCs w:val="24"/>
              </w:rPr>
            </w:pPr>
            <w:r>
              <w:rPr>
                <w:b/>
                <w:sz w:val="24"/>
                <w:szCs w:val="24"/>
              </w:rPr>
              <w:t>4</w:t>
            </w:r>
          </w:p>
        </w:tc>
      </w:tr>
      <w:tr w:rsidTr="003030BF">
        <w:tblPrEx>
          <w:tblW w:w="5000" w:type="pct"/>
          <w:tblLayout w:type="fixed"/>
          <w:tblLook w:val="0020"/>
        </w:tblPrEx>
        <w:tc>
          <w:tcPr>
            <w:tcW w:w="2285" w:type="pct"/>
            <w:vAlign w:val="center"/>
          </w:tcPr>
          <w:p w:rsidR="003D19C6" w:rsidP="0077656D">
            <w:pPr>
              <w:widowControl w:val="0"/>
              <w:ind w:left="284" w:hanging="142"/>
              <w:jc w:val="left"/>
              <w:rPr>
                <w:sz w:val="24"/>
                <w:szCs w:val="24"/>
              </w:rPr>
            </w:pPr>
            <w:r>
              <w:rPr>
                <w:sz w:val="24"/>
                <w:szCs w:val="24"/>
              </w:rPr>
              <w:t>из них:</w:t>
            </w:r>
          </w:p>
        </w:tc>
        <w:tc>
          <w:tcPr>
            <w:tcW w:w="543" w:type="pct"/>
          </w:tcPr>
          <w:p w:rsidR="003D19C6" w:rsidRPr="008C5F5D" w:rsidP="003D19C6">
            <w:pPr>
              <w:widowControl w:val="0"/>
              <w:rPr>
                <w:sz w:val="24"/>
                <w:szCs w:val="24"/>
              </w:rPr>
            </w:pPr>
          </w:p>
        </w:tc>
        <w:tc>
          <w:tcPr>
            <w:tcW w:w="543" w:type="pct"/>
          </w:tcPr>
          <w:p w:rsidR="003D19C6" w:rsidRPr="008C5F5D" w:rsidP="003D19C6">
            <w:pPr>
              <w:widowControl w:val="0"/>
              <w:rPr>
                <w:sz w:val="24"/>
                <w:szCs w:val="24"/>
              </w:rPr>
            </w:pPr>
          </w:p>
        </w:tc>
        <w:tc>
          <w:tcPr>
            <w:tcW w:w="543" w:type="pct"/>
          </w:tcPr>
          <w:p w:rsidR="003D19C6" w:rsidRPr="008C5F5D" w:rsidP="003D19C6">
            <w:pPr>
              <w:widowControl w:val="0"/>
              <w:rPr>
                <w:sz w:val="24"/>
                <w:szCs w:val="24"/>
              </w:rPr>
            </w:pPr>
          </w:p>
        </w:tc>
        <w:tc>
          <w:tcPr>
            <w:tcW w:w="543" w:type="pct"/>
          </w:tcPr>
          <w:p w:rsidR="003D19C6" w:rsidRPr="008C5F5D" w:rsidP="003D19C6">
            <w:pPr>
              <w:widowControl w:val="0"/>
              <w:rPr>
                <w:sz w:val="24"/>
                <w:szCs w:val="24"/>
              </w:rPr>
            </w:pPr>
          </w:p>
        </w:tc>
        <w:tc>
          <w:tcPr>
            <w:tcW w:w="543" w:type="pct"/>
          </w:tcPr>
          <w:p w:rsidR="003D19C6" w:rsidRPr="008C5F5D" w:rsidP="00A232DF">
            <w:pPr>
              <w:widowControl w:val="0"/>
              <w:rPr>
                <w:sz w:val="24"/>
                <w:szCs w:val="24"/>
              </w:rPr>
            </w:pPr>
          </w:p>
        </w:tc>
      </w:tr>
      <w:tr w:rsidTr="003030BF">
        <w:tblPrEx>
          <w:tblW w:w="5000" w:type="pct"/>
          <w:tblLayout w:type="fixed"/>
          <w:tblLook w:val="0020"/>
        </w:tblPrEx>
        <w:tc>
          <w:tcPr>
            <w:tcW w:w="2285" w:type="pct"/>
            <w:vAlign w:val="center"/>
          </w:tcPr>
          <w:p w:rsidR="009F55B0" w:rsidP="0077656D">
            <w:pPr>
              <w:widowControl w:val="0"/>
              <w:ind w:left="284" w:hanging="142"/>
              <w:jc w:val="left"/>
              <w:rPr>
                <w:sz w:val="24"/>
                <w:szCs w:val="24"/>
              </w:rPr>
            </w:pPr>
            <w:r>
              <w:rPr>
                <w:sz w:val="24"/>
                <w:szCs w:val="24"/>
              </w:rPr>
              <w:t>новые</w:t>
            </w:r>
            <w:r>
              <w:rPr>
                <w:sz w:val="24"/>
                <w:szCs w:val="24"/>
              </w:rPr>
              <w:t xml:space="preserve"> для России</w:t>
            </w:r>
          </w:p>
        </w:tc>
        <w:tc>
          <w:tcPr>
            <w:tcW w:w="543" w:type="pct"/>
          </w:tcPr>
          <w:p w:rsidR="009F55B0" w:rsidRPr="008C5F5D" w:rsidP="003D19C6">
            <w:pPr>
              <w:widowControl w:val="0"/>
              <w:rPr>
                <w:sz w:val="24"/>
                <w:szCs w:val="24"/>
              </w:rPr>
            </w:pPr>
            <w:r>
              <w:rPr>
                <w:sz w:val="24"/>
                <w:szCs w:val="24"/>
              </w:rPr>
              <w:t>-</w:t>
            </w:r>
          </w:p>
        </w:tc>
        <w:tc>
          <w:tcPr>
            <w:tcW w:w="543" w:type="pct"/>
          </w:tcPr>
          <w:p w:rsidR="009F55B0" w:rsidRPr="008C5F5D" w:rsidP="003D19C6">
            <w:pPr>
              <w:widowControl w:val="0"/>
              <w:rPr>
                <w:sz w:val="24"/>
                <w:szCs w:val="24"/>
              </w:rPr>
            </w:pPr>
            <w:r>
              <w:rPr>
                <w:sz w:val="24"/>
                <w:szCs w:val="24"/>
              </w:rPr>
              <w:t>-</w:t>
            </w:r>
          </w:p>
        </w:tc>
        <w:tc>
          <w:tcPr>
            <w:tcW w:w="543" w:type="pct"/>
          </w:tcPr>
          <w:p w:rsidR="009F55B0" w:rsidRPr="008C5F5D" w:rsidP="003D19C6">
            <w:pPr>
              <w:widowControl w:val="0"/>
              <w:rPr>
                <w:sz w:val="24"/>
                <w:szCs w:val="24"/>
              </w:rPr>
            </w:pPr>
            <w:r>
              <w:rPr>
                <w:sz w:val="24"/>
                <w:szCs w:val="24"/>
              </w:rPr>
              <w:t>7</w:t>
            </w:r>
          </w:p>
        </w:tc>
        <w:tc>
          <w:tcPr>
            <w:tcW w:w="543" w:type="pct"/>
          </w:tcPr>
          <w:p w:rsidR="009F55B0" w:rsidRPr="000677EC" w:rsidP="003D19C6">
            <w:pPr>
              <w:widowControl w:val="0"/>
              <w:rPr>
                <w:sz w:val="24"/>
                <w:szCs w:val="24"/>
                <w:vertAlign w:val="superscript"/>
              </w:rPr>
            </w:pPr>
            <w:r>
              <w:rPr>
                <w:sz w:val="24"/>
                <w:szCs w:val="24"/>
              </w:rPr>
              <w:t>…</w:t>
            </w:r>
            <w:r>
              <w:rPr>
                <w:sz w:val="24"/>
                <w:szCs w:val="24"/>
                <w:vertAlign w:val="superscript"/>
              </w:rPr>
              <w:t>1)</w:t>
            </w:r>
          </w:p>
        </w:tc>
        <w:tc>
          <w:tcPr>
            <w:tcW w:w="543" w:type="pct"/>
          </w:tcPr>
          <w:p w:rsidR="009F55B0" w:rsidRPr="000677EC" w:rsidP="009F55B0">
            <w:pPr>
              <w:widowControl w:val="0"/>
              <w:rPr>
                <w:sz w:val="24"/>
                <w:szCs w:val="24"/>
                <w:vertAlign w:val="superscript"/>
              </w:rPr>
            </w:pPr>
            <w:r>
              <w:rPr>
                <w:sz w:val="24"/>
                <w:szCs w:val="24"/>
              </w:rPr>
              <w:t>…</w:t>
            </w:r>
          </w:p>
        </w:tc>
      </w:tr>
      <w:tr w:rsidTr="003030BF">
        <w:tblPrEx>
          <w:tblW w:w="5000" w:type="pct"/>
          <w:tblLayout w:type="fixed"/>
          <w:tblLook w:val="0020"/>
        </w:tblPrEx>
        <w:tc>
          <w:tcPr>
            <w:tcW w:w="2285" w:type="pct"/>
            <w:vAlign w:val="center"/>
          </w:tcPr>
          <w:p w:rsidR="009F55B0" w:rsidP="0077656D">
            <w:pPr>
              <w:widowControl w:val="0"/>
              <w:ind w:left="284" w:hanging="142"/>
              <w:jc w:val="left"/>
              <w:rPr>
                <w:sz w:val="24"/>
                <w:szCs w:val="24"/>
              </w:rPr>
            </w:pPr>
            <w:r>
              <w:rPr>
                <w:sz w:val="24"/>
                <w:szCs w:val="24"/>
              </w:rPr>
              <w:t>принципиально новые</w:t>
            </w:r>
          </w:p>
        </w:tc>
        <w:tc>
          <w:tcPr>
            <w:tcW w:w="543" w:type="pct"/>
          </w:tcPr>
          <w:p w:rsidR="009F55B0" w:rsidRPr="008C5F5D" w:rsidP="003D19C6">
            <w:pPr>
              <w:widowControl w:val="0"/>
              <w:rPr>
                <w:sz w:val="24"/>
                <w:szCs w:val="24"/>
              </w:rPr>
            </w:pPr>
            <w:r>
              <w:rPr>
                <w:sz w:val="24"/>
                <w:szCs w:val="24"/>
              </w:rPr>
              <w:t>-</w:t>
            </w:r>
          </w:p>
        </w:tc>
        <w:tc>
          <w:tcPr>
            <w:tcW w:w="543" w:type="pct"/>
          </w:tcPr>
          <w:p w:rsidR="009F55B0" w:rsidRPr="008C5F5D" w:rsidP="003D19C6">
            <w:pPr>
              <w:widowControl w:val="0"/>
              <w:rPr>
                <w:sz w:val="24"/>
                <w:szCs w:val="24"/>
              </w:rPr>
            </w:pPr>
            <w:r>
              <w:rPr>
                <w:sz w:val="24"/>
                <w:szCs w:val="24"/>
              </w:rPr>
              <w:t>-</w:t>
            </w:r>
          </w:p>
        </w:tc>
        <w:tc>
          <w:tcPr>
            <w:tcW w:w="543" w:type="pct"/>
          </w:tcPr>
          <w:p w:rsidR="009F55B0" w:rsidRPr="008C5F5D" w:rsidP="003D19C6">
            <w:pPr>
              <w:widowControl w:val="0"/>
              <w:rPr>
                <w:sz w:val="24"/>
                <w:szCs w:val="24"/>
              </w:rPr>
            </w:pPr>
            <w:r>
              <w:rPr>
                <w:sz w:val="24"/>
                <w:szCs w:val="24"/>
              </w:rPr>
              <w:t>-</w:t>
            </w:r>
          </w:p>
        </w:tc>
        <w:tc>
          <w:tcPr>
            <w:tcW w:w="543" w:type="pct"/>
          </w:tcPr>
          <w:p w:rsidR="009F55B0" w:rsidP="003D19C6">
            <w:pPr>
              <w:widowControl w:val="0"/>
              <w:rPr>
                <w:sz w:val="24"/>
                <w:szCs w:val="24"/>
              </w:rPr>
            </w:pPr>
            <w:r>
              <w:rPr>
                <w:sz w:val="24"/>
                <w:szCs w:val="24"/>
              </w:rPr>
              <w:t>…</w:t>
            </w:r>
          </w:p>
        </w:tc>
        <w:tc>
          <w:tcPr>
            <w:tcW w:w="543" w:type="pct"/>
          </w:tcPr>
          <w:p w:rsidR="009F55B0" w:rsidP="00881483">
            <w:pPr>
              <w:widowControl w:val="0"/>
              <w:rPr>
                <w:sz w:val="24"/>
                <w:szCs w:val="24"/>
              </w:rPr>
            </w:pPr>
            <w:r>
              <w:rPr>
                <w:sz w:val="24"/>
                <w:szCs w:val="24"/>
              </w:rPr>
              <w:t>…</w:t>
            </w:r>
          </w:p>
        </w:tc>
      </w:tr>
      <w:tr w:rsidTr="003030BF">
        <w:tblPrEx>
          <w:tblW w:w="5000" w:type="pct"/>
          <w:tblLayout w:type="fixed"/>
          <w:tblLook w:val="0020"/>
        </w:tblPrEx>
        <w:tc>
          <w:tcPr>
            <w:tcW w:w="2285" w:type="pct"/>
            <w:vAlign w:val="center"/>
          </w:tcPr>
          <w:p w:rsidR="009F55B0" w:rsidRPr="008C5F5D" w:rsidP="0077656D">
            <w:pPr>
              <w:widowControl w:val="0"/>
              <w:ind w:left="284" w:hanging="142"/>
              <w:jc w:val="left"/>
              <w:rPr>
                <w:sz w:val="24"/>
                <w:szCs w:val="24"/>
              </w:rPr>
            </w:pPr>
            <w:r>
              <w:rPr>
                <w:sz w:val="24"/>
                <w:szCs w:val="24"/>
              </w:rPr>
              <w:t>обладающие</w:t>
            </w:r>
            <w:r>
              <w:rPr>
                <w:sz w:val="24"/>
                <w:szCs w:val="24"/>
              </w:rPr>
              <w:t xml:space="preserve"> патентной чистотой</w:t>
            </w:r>
          </w:p>
        </w:tc>
        <w:tc>
          <w:tcPr>
            <w:tcW w:w="543" w:type="pct"/>
          </w:tcPr>
          <w:p w:rsidR="009F55B0" w:rsidRPr="008C5F5D" w:rsidP="003D19C6">
            <w:pPr>
              <w:widowControl w:val="0"/>
              <w:rPr>
                <w:sz w:val="24"/>
                <w:szCs w:val="24"/>
              </w:rPr>
            </w:pPr>
            <w:r>
              <w:rPr>
                <w:sz w:val="24"/>
                <w:szCs w:val="24"/>
              </w:rPr>
              <w:t>-</w:t>
            </w:r>
          </w:p>
        </w:tc>
        <w:tc>
          <w:tcPr>
            <w:tcW w:w="543" w:type="pct"/>
          </w:tcPr>
          <w:p w:rsidR="009F55B0" w:rsidP="003D19C6">
            <w:pPr>
              <w:widowControl w:val="0"/>
              <w:rPr>
                <w:sz w:val="24"/>
                <w:szCs w:val="24"/>
              </w:rPr>
            </w:pPr>
            <w:r>
              <w:rPr>
                <w:sz w:val="24"/>
                <w:szCs w:val="24"/>
              </w:rPr>
              <w:t>-</w:t>
            </w:r>
          </w:p>
        </w:tc>
        <w:tc>
          <w:tcPr>
            <w:tcW w:w="543" w:type="pct"/>
          </w:tcPr>
          <w:p w:rsidR="009F55B0" w:rsidRPr="008C5F5D" w:rsidP="003D19C6">
            <w:pPr>
              <w:widowControl w:val="0"/>
              <w:rPr>
                <w:sz w:val="24"/>
                <w:szCs w:val="24"/>
              </w:rPr>
            </w:pPr>
            <w:r>
              <w:rPr>
                <w:sz w:val="24"/>
                <w:szCs w:val="24"/>
              </w:rPr>
              <w:t>-</w:t>
            </w:r>
          </w:p>
        </w:tc>
        <w:tc>
          <w:tcPr>
            <w:tcW w:w="543" w:type="pct"/>
          </w:tcPr>
          <w:p w:rsidR="009F55B0" w:rsidP="003D19C6">
            <w:pPr>
              <w:widowControl w:val="0"/>
              <w:rPr>
                <w:sz w:val="24"/>
                <w:szCs w:val="24"/>
              </w:rPr>
            </w:pPr>
            <w:r>
              <w:rPr>
                <w:sz w:val="24"/>
                <w:szCs w:val="24"/>
              </w:rPr>
              <w:t>-</w:t>
            </w:r>
          </w:p>
        </w:tc>
        <w:tc>
          <w:tcPr>
            <w:tcW w:w="543" w:type="pct"/>
          </w:tcPr>
          <w:p w:rsidR="009F55B0" w:rsidP="00881483">
            <w:pPr>
              <w:widowControl w:val="0"/>
              <w:rPr>
                <w:sz w:val="24"/>
                <w:szCs w:val="24"/>
              </w:rPr>
            </w:pPr>
            <w:r>
              <w:rPr>
                <w:sz w:val="24"/>
                <w:szCs w:val="24"/>
              </w:rPr>
              <w:t>-</w:t>
            </w:r>
          </w:p>
        </w:tc>
      </w:tr>
    </w:tbl>
    <w:p w:rsidR="0032236E" w:rsidP="00DE25C3">
      <w:pPr>
        <w:spacing w:before="40"/>
        <w:ind w:hanging="142"/>
        <w:rPr>
          <w:rFonts w:ascii="Arial" w:hAnsi="Arial"/>
          <w:color w:val="0039AC"/>
          <w:szCs w:val="24"/>
        </w:rPr>
      </w:pPr>
      <w:r>
        <w:rPr>
          <w:vertAlign w:val="superscript"/>
        </w:rPr>
        <w:t>1</w:t>
      </w:r>
      <w:r w:rsidRPr="00987921" w:rsidR="00DE081E">
        <w:rPr>
          <w:vertAlign w:val="superscript"/>
        </w:rPr>
        <w:t xml:space="preserve">) </w:t>
      </w:r>
      <w:r w:rsidR="00DE081E">
        <w:rPr>
          <w:vertAlign w:val="superscript"/>
        </w:rPr>
        <w:t xml:space="preserve"> </w:t>
      </w:r>
      <w:r w:rsidRPr="00987921" w:rsidR="00DE081E">
        <w:t>См. сноску</w:t>
      </w:r>
      <w:r w:rsidRPr="00987921" w:rsidR="00DE081E">
        <w:rPr>
          <w:vertAlign w:val="superscript"/>
        </w:rPr>
        <w:t>2</w:t>
      </w:r>
      <w:r w:rsidRPr="00987921" w:rsidR="00DE081E">
        <w:rPr>
          <w:vertAlign w:val="superscript"/>
        </w:rPr>
        <w:t xml:space="preserve">) </w:t>
      </w:r>
      <w:r w:rsidR="00DE081E">
        <w:rPr>
          <w:vertAlign w:val="superscript"/>
        </w:rPr>
        <w:t xml:space="preserve"> </w:t>
      </w:r>
      <w:r w:rsidRPr="00987921" w:rsidR="00346FD6">
        <w:t xml:space="preserve">к табл. </w:t>
      </w:r>
      <w:r w:rsidR="00346FD6">
        <w:t>3</w:t>
      </w:r>
      <w:r w:rsidRPr="00987921" w:rsidR="00346FD6">
        <w:t>.2</w:t>
      </w:r>
      <w:r w:rsidR="00346FD6">
        <w:t xml:space="preserve"> </w:t>
      </w:r>
      <w:r w:rsidRPr="00987921" w:rsidR="00DE081E">
        <w:t>на стр. 1</w:t>
      </w:r>
      <w:r w:rsidR="00B06850">
        <w:t>6</w:t>
      </w:r>
      <w:r w:rsidR="00DE081E">
        <w:t>.</w:t>
      </w:r>
    </w:p>
    <w:p w:rsidR="0032236E" w:rsidP="00AC02F4">
      <w:pPr>
        <w:spacing w:line="276" w:lineRule="auto"/>
        <w:rPr>
          <w:rFonts w:ascii="Arial" w:hAnsi="Arial"/>
          <w:color w:val="0039AC"/>
          <w:szCs w:val="24"/>
        </w:rPr>
      </w:pPr>
    </w:p>
    <w:p w:rsidR="00B65E51" w:rsidP="00652837">
      <w:pPr>
        <w:pStyle w:val="Heading3"/>
        <w:spacing w:before="0" w:after="0"/>
        <w:jc w:val="center"/>
        <w:rPr>
          <w:rFonts w:ascii="Arial" w:hAnsi="Arial"/>
          <w:color w:val="0039AC"/>
          <w:szCs w:val="24"/>
        </w:rPr>
      </w:pPr>
      <w:bookmarkStart w:id="778" w:name="_Toc41481407"/>
      <w:r>
        <w:rPr>
          <w:rFonts w:ascii="Arial" w:hAnsi="Arial"/>
          <w:color w:val="0039AC"/>
          <w:szCs w:val="24"/>
        </w:rPr>
        <w:t>2</w:t>
      </w:r>
      <w:r w:rsidR="00477C92">
        <w:rPr>
          <w:rFonts w:ascii="Arial" w:hAnsi="Arial"/>
          <w:color w:val="0039AC"/>
          <w:szCs w:val="24"/>
        </w:rPr>
        <w:t>0</w:t>
      </w:r>
      <w:r w:rsidRPr="00801119" w:rsidR="00A232DF">
        <w:rPr>
          <w:rFonts w:ascii="Arial" w:hAnsi="Arial"/>
          <w:color w:val="0039AC"/>
          <w:szCs w:val="24"/>
        </w:rPr>
        <w:t>.</w:t>
      </w:r>
      <w:r w:rsidR="00BC5995">
        <w:rPr>
          <w:rFonts w:ascii="Arial" w:hAnsi="Arial"/>
          <w:color w:val="0039AC"/>
          <w:szCs w:val="24"/>
        </w:rPr>
        <w:t>6</w:t>
      </w:r>
      <w:r w:rsidRPr="00801119" w:rsidR="00A232DF">
        <w:rPr>
          <w:rFonts w:ascii="Arial" w:hAnsi="Arial"/>
          <w:color w:val="0039AC"/>
          <w:szCs w:val="24"/>
        </w:rPr>
        <w:t>. Используемые передовые производственные технологии по группам</w:t>
      </w:r>
      <w:bookmarkEnd w:id="778"/>
    </w:p>
    <w:p w:rsidR="00A232DF" w:rsidRPr="00B65E51" w:rsidP="00B65E51">
      <w:pPr>
        <w:jc w:val="center"/>
        <w:rPr>
          <w:rFonts w:ascii="Arial" w:hAnsi="Arial" w:cs="Arial"/>
          <w:color w:val="0039AC"/>
          <w:sz w:val="24"/>
          <w:szCs w:val="24"/>
        </w:rPr>
      </w:pPr>
      <w:r w:rsidRPr="00B65E51">
        <w:rPr>
          <w:rFonts w:ascii="Arial" w:hAnsi="Arial" w:cs="Arial"/>
          <w:color w:val="0039AC"/>
          <w:sz w:val="24"/>
          <w:szCs w:val="24"/>
        </w:rPr>
        <w:t>(единиц)</w:t>
      </w:r>
    </w:p>
    <w:p w:rsidR="00A232DF" w:rsidRPr="00AE0F2D" w:rsidP="001C7B43">
      <w:pPr>
        <w:rPr>
          <w:rFonts w:ascii="Arial" w:hAnsi="Arial"/>
          <w:color w:val="0039AC"/>
        </w:rPr>
      </w:pPr>
    </w:p>
    <w:tbl>
      <w:tblPr>
        <w:tblStyle w:val="ColorfulShadingAccent5"/>
        <w:tblW w:w="5000" w:type="pct"/>
        <w:tblLook w:val="0020"/>
      </w:tblPr>
      <w:tblGrid>
        <w:gridCol w:w="4473"/>
        <w:gridCol w:w="1077"/>
        <w:gridCol w:w="1077"/>
        <w:gridCol w:w="1076"/>
        <w:gridCol w:w="1076"/>
        <w:gridCol w:w="1076"/>
      </w:tblGrid>
      <w:tr w:rsidTr="00652837">
        <w:tblPrEx>
          <w:tblW w:w="5000" w:type="pct"/>
          <w:tblLook w:val="0020"/>
        </w:tblPrEx>
        <w:trPr>
          <w:trHeight w:val="340"/>
        </w:trPr>
        <w:tc>
          <w:tcPr>
            <w:tcW w:w="2269" w:type="pct"/>
          </w:tcPr>
          <w:p w:rsidR="00A6007D" w:rsidRPr="008C5F5D" w:rsidP="0032236E">
            <w:pPr>
              <w:rPr>
                <w:sz w:val="24"/>
                <w:szCs w:val="24"/>
              </w:rPr>
            </w:pPr>
          </w:p>
        </w:tc>
        <w:tc>
          <w:tcPr>
            <w:tcW w:w="546"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46"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46"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46"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46" w:type="pct"/>
          </w:tcPr>
          <w:p w:rsidR="00A6007D" w:rsidP="003D19C6">
            <w:pPr>
              <w:rPr>
                <w:sz w:val="24"/>
                <w:szCs w:val="24"/>
              </w:rPr>
            </w:pPr>
            <w:r>
              <w:rPr>
                <w:sz w:val="24"/>
                <w:szCs w:val="24"/>
              </w:rPr>
              <w:t>201</w:t>
            </w:r>
            <w:r w:rsidR="003D19C6">
              <w:rPr>
                <w:sz w:val="24"/>
                <w:szCs w:val="24"/>
              </w:rPr>
              <w:t>9</w:t>
            </w:r>
          </w:p>
        </w:tc>
      </w:tr>
      <w:tr w:rsidTr="00652837">
        <w:tblPrEx>
          <w:tblW w:w="5000" w:type="pct"/>
          <w:tblLook w:val="0020"/>
        </w:tblPrEx>
        <w:trPr>
          <w:trHeight w:val="170"/>
        </w:trPr>
        <w:tc>
          <w:tcPr>
            <w:tcW w:w="2269" w:type="pct"/>
          </w:tcPr>
          <w:p w:rsidR="00652837" w:rsidRPr="004616AC" w:rsidP="00652837">
            <w:pPr>
              <w:widowControl w:val="0"/>
              <w:spacing w:line="223" w:lineRule="auto"/>
              <w:ind w:left="142" w:hanging="142"/>
              <w:jc w:val="left"/>
              <w:rPr>
                <w:b/>
                <w:sz w:val="24"/>
                <w:szCs w:val="24"/>
              </w:rPr>
            </w:pPr>
            <w:r w:rsidRPr="004616AC">
              <w:rPr>
                <w:b/>
                <w:sz w:val="24"/>
                <w:szCs w:val="24"/>
              </w:rPr>
              <w:t xml:space="preserve">Передовые производственные </w:t>
            </w:r>
            <w:r>
              <w:rPr>
                <w:b/>
                <w:sz w:val="24"/>
                <w:szCs w:val="24"/>
              </w:rPr>
              <w:br/>
            </w:r>
            <w:r w:rsidRPr="004616AC">
              <w:rPr>
                <w:b/>
                <w:sz w:val="24"/>
                <w:szCs w:val="24"/>
              </w:rPr>
              <w:t>технологии –</w:t>
            </w:r>
            <w:r w:rsidRPr="00BC260F">
              <w:rPr>
                <w:sz w:val="24"/>
                <w:szCs w:val="24"/>
              </w:rPr>
              <w:t xml:space="preserve"> всего</w:t>
            </w:r>
            <w:r w:rsidRPr="004616AC">
              <w:rPr>
                <w:b/>
                <w:sz w:val="24"/>
                <w:szCs w:val="24"/>
              </w:rPr>
              <w:t xml:space="preserve"> </w:t>
            </w:r>
          </w:p>
        </w:tc>
        <w:tc>
          <w:tcPr>
            <w:tcW w:w="546" w:type="pct"/>
          </w:tcPr>
          <w:p w:rsidR="00652837" w:rsidRPr="00327378" w:rsidP="003D19C6">
            <w:pPr>
              <w:rPr>
                <w:b/>
                <w:bCs/>
                <w:color w:val="000000"/>
                <w:sz w:val="24"/>
                <w:szCs w:val="24"/>
              </w:rPr>
            </w:pPr>
            <w:r>
              <w:rPr>
                <w:b/>
                <w:bCs/>
                <w:color w:val="000000"/>
                <w:sz w:val="24"/>
                <w:szCs w:val="24"/>
              </w:rPr>
              <w:t>283</w:t>
            </w:r>
          </w:p>
        </w:tc>
        <w:tc>
          <w:tcPr>
            <w:tcW w:w="546" w:type="pct"/>
          </w:tcPr>
          <w:p w:rsidR="00652837" w:rsidRPr="00051FC3" w:rsidP="003D19C6">
            <w:pPr>
              <w:spacing w:before="26" w:after="26"/>
              <w:contextualSpacing/>
              <w:rPr>
                <w:b/>
                <w:color w:val="000000"/>
                <w:sz w:val="24"/>
                <w:szCs w:val="24"/>
              </w:rPr>
            </w:pPr>
            <w:r>
              <w:rPr>
                <w:b/>
                <w:color w:val="000000"/>
                <w:sz w:val="24"/>
                <w:szCs w:val="24"/>
              </w:rPr>
              <w:t>400</w:t>
            </w:r>
          </w:p>
        </w:tc>
        <w:tc>
          <w:tcPr>
            <w:tcW w:w="546" w:type="pct"/>
          </w:tcPr>
          <w:p w:rsidR="00652837" w:rsidRPr="004616AC" w:rsidP="003D19C6">
            <w:pPr>
              <w:widowControl w:val="0"/>
              <w:rPr>
                <w:b/>
                <w:sz w:val="24"/>
                <w:szCs w:val="24"/>
              </w:rPr>
            </w:pPr>
            <w:r>
              <w:rPr>
                <w:b/>
                <w:sz w:val="24"/>
                <w:szCs w:val="24"/>
              </w:rPr>
              <w:t>606</w:t>
            </w:r>
          </w:p>
        </w:tc>
        <w:tc>
          <w:tcPr>
            <w:tcW w:w="546" w:type="pct"/>
          </w:tcPr>
          <w:p w:rsidR="00652837" w:rsidP="003D19C6">
            <w:pPr>
              <w:widowControl w:val="0"/>
              <w:rPr>
                <w:b/>
                <w:sz w:val="24"/>
                <w:szCs w:val="24"/>
              </w:rPr>
            </w:pPr>
            <w:r>
              <w:rPr>
                <w:b/>
                <w:sz w:val="24"/>
                <w:szCs w:val="24"/>
              </w:rPr>
              <w:t>272</w:t>
            </w:r>
          </w:p>
        </w:tc>
        <w:tc>
          <w:tcPr>
            <w:tcW w:w="546" w:type="pct"/>
          </w:tcPr>
          <w:p w:rsidR="00652837" w:rsidP="00F50F95">
            <w:pPr>
              <w:widowControl w:val="0"/>
              <w:rPr>
                <w:b/>
                <w:sz w:val="24"/>
                <w:szCs w:val="24"/>
              </w:rPr>
            </w:pPr>
            <w:r>
              <w:rPr>
                <w:b/>
                <w:sz w:val="24"/>
                <w:szCs w:val="24"/>
              </w:rPr>
              <w:t>643</w:t>
            </w:r>
          </w:p>
        </w:tc>
      </w:tr>
      <w:tr w:rsidTr="00652837">
        <w:tblPrEx>
          <w:tblW w:w="5000" w:type="pct"/>
          <w:tblLook w:val="0020"/>
        </w:tblPrEx>
        <w:trPr>
          <w:trHeight w:val="170"/>
        </w:trPr>
        <w:tc>
          <w:tcPr>
            <w:tcW w:w="2269" w:type="pct"/>
          </w:tcPr>
          <w:p w:rsidR="00652837" w:rsidRPr="008C5F5D" w:rsidP="00652837">
            <w:pPr>
              <w:widowControl w:val="0"/>
              <w:spacing w:line="223" w:lineRule="auto"/>
              <w:ind w:left="284" w:hanging="142"/>
              <w:jc w:val="left"/>
              <w:rPr>
                <w:sz w:val="24"/>
                <w:szCs w:val="24"/>
              </w:rPr>
            </w:pPr>
            <w:r>
              <w:rPr>
                <w:sz w:val="24"/>
                <w:szCs w:val="24"/>
              </w:rPr>
              <w:t>из них:</w:t>
            </w:r>
          </w:p>
        </w:tc>
        <w:tc>
          <w:tcPr>
            <w:tcW w:w="546" w:type="pct"/>
          </w:tcPr>
          <w:p w:rsidR="00652837" w:rsidRPr="008C5F5D" w:rsidP="003D19C6">
            <w:pPr>
              <w:widowControl w:val="0"/>
              <w:rPr>
                <w:sz w:val="24"/>
                <w:szCs w:val="24"/>
              </w:rPr>
            </w:pPr>
          </w:p>
        </w:tc>
        <w:tc>
          <w:tcPr>
            <w:tcW w:w="546" w:type="pct"/>
          </w:tcPr>
          <w:p w:rsidR="00652837" w:rsidRPr="008C5F5D" w:rsidP="003D19C6">
            <w:pPr>
              <w:widowControl w:val="0"/>
              <w:rPr>
                <w:sz w:val="24"/>
                <w:szCs w:val="24"/>
              </w:rPr>
            </w:pPr>
          </w:p>
        </w:tc>
        <w:tc>
          <w:tcPr>
            <w:tcW w:w="546" w:type="pct"/>
          </w:tcPr>
          <w:p w:rsidR="00652837" w:rsidRPr="008C5F5D" w:rsidP="003D19C6">
            <w:pPr>
              <w:widowControl w:val="0"/>
              <w:rPr>
                <w:sz w:val="24"/>
                <w:szCs w:val="24"/>
              </w:rPr>
            </w:pPr>
          </w:p>
        </w:tc>
        <w:tc>
          <w:tcPr>
            <w:tcW w:w="546" w:type="pct"/>
          </w:tcPr>
          <w:p w:rsidR="00652837" w:rsidRPr="008C5F5D" w:rsidP="003D19C6">
            <w:pPr>
              <w:widowControl w:val="0"/>
              <w:rPr>
                <w:sz w:val="24"/>
                <w:szCs w:val="24"/>
              </w:rPr>
            </w:pPr>
          </w:p>
        </w:tc>
        <w:tc>
          <w:tcPr>
            <w:tcW w:w="546" w:type="pct"/>
          </w:tcPr>
          <w:p w:rsidR="00652837" w:rsidRPr="008C5F5D" w:rsidP="00F50F95">
            <w:pPr>
              <w:widowControl w:val="0"/>
              <w:rPr>
                <w:sz w:val="24"/>
                <w:szCs w:val="24"/>
              </w:rPr>
            </w:pPr>
          </w:p>
        </w:tc>
      </w:tr>
      <w:tr w:rsidTr="00652837">
        <w:tblPrEx>
          <w:tblW w:w="5000" w:type="pct"/>
          <w:tblLook w:val="0020"/>
        </w:tblPrEx>
        <w:trPr>
          <w:trHeight w:val="170"/>
        </w:trPr>
        <w:tc>
          <w:tcPr>
            <w:tcW w:w="2269" w:type="pct"/>
            <w:vAlign w:val="top"/>
          </w:tcPr>
          <w:p w:rsidR="00652837" w:rsidRPr="000E077C" w:rsidP="00652837">
            <w:pPr>
              <w:widowControl w:val="0"/>
              <w:spacing w:line="223" w:lineRule="auto"/>
              <w:ind w:left="284" w:hanging="142"/>
              <w:jc w:val="left"/>
              <w:rPr>
                <w:sz w:val="24"/>
                <w:szCs w:val="24"/>
              </w:rPr>
            </w:pPr>
            <w:r>
              <w:rPr>
                <w:sz w:val="24"/>
                <w:szCs w:val="24"/>
              </w:rPr>
              <w:t>технологии, внедренные:</w:t>
            </w:r>
          </w:p>
        </w:tc>
        <w:tc>
          <w:tcPr>
            <w:tcW w:w="546" w:type="pct"/>
          </w:tcPr>
          <w:p w:rsidR="00652837" w:rsidRPr="008C5F5D" w:rsidP="003D19C6">
            <w:pPr>
              <w:widowControl w:val="0"/>
              <w:rPr>
                <w:sz w:val="24"/>
                <w:szCs w:val="24"/>
              </w:rPr>
            </w:pPr>
          </w:p>
        </w:tc>
        <w:tc>
          <w:tcPr>
            <w:tcW w:w="546" w:type="pct"/>
          </w:tcPr>
          <w:p w:rsidR="00652837" w:rsidRPr="008C5F5D" w:rsidP="003D19C6">
            <w:pPr>
              <w:widowControl w:val="0"/>
              <w:rPr>
                <w:sz w:val="24"/>
                <w:szCs w:val="24"/>
              </w:rPr>
            </w:pPr>
          </w:p>
        </w:tc>
        <w:tc>
          <w:tcPr>
            <w:tcW w:w="546" w:type="pct"/>
          </w:tcPr>
          <w:p w:rsidR="00652837" w:rsidRPr="008C5F5D" w:rsidP="003D19C6">
            <w:pPr>
              <w:widowControl w:val="0"/>
              <w:rPr>
                <w:sz w:val="24"/>
                <w:szCs w:val="24"/>
              </w:rPr>
            </w:pPr>
          </w:p>
        </w:tc>
        <w:tc>
          <w:tcPr>
            <w:tcW w:w="546" w:type="pct"/>
          </w:tcPr>
          <w:p w:rsidR="00652837" w:rsidRPr="008C5F5D" w:rsidP="003D19C6">
            <w:pPr>
              <w:widowControl w:val="0"/>
              <w:rPr>
                <w:sz w:val="24"/>
                <w:szCs w:val="24"/>
              </w:rPr>
            </w:pPr>
          </w:p>
        </w:tc>
        <w:tc>
          <w:tcPr>
            <w:tcW w:w="546" w:type="pct"/>
          </w:tcPr>
          <w:p w:rsidR="00652837" w:rsidRPr="008C5F5D" w:rsidP="00F50F95">
            <w:pPr>
              <w:widowControl w:val="0"/>
              <w:rPr>
                <w:sz w:val="24"/>
                <w:szCs w:val="24"/>
              </w:rPr>
            </w:pPr>
          </w:p>
        </w:tc>
      </w:tr>
      <w:tr w:rsidTr="00652837">
        <w:tblPrEx>
          <w:tblW w:w="5000" w:type="pct"/>
          <w:tblLook w:val="0020"/>
        </w:tblPrEx>
        <w:trPr>
          <w:trHeight w:val="170"/>
        </w:trPr>
        <w:tc>
          <w:tcPr>
            <w:tcW w:w="2269" w:type="pct"/>
            <w:vAlign w:val="top"/>
          </w:tcPr>
          <w:p w:rsidR="00652837" w:rsidRPr="000E077C" w:rsidP="00652837">
            <w:pPr>
              <w:widowControl w:val="0"/>
              <w:spacing w:line="223" w:lineRule="auto"/>
              <w:ind w:left="426" w:hanging="142"/>
              <w:jc w:val="left"/>
              <w:rPr>
                <w:sz w:val="24"/>
                <w:szCs w:val="24"/>
              </w:rPr>
            </w:pPr>
            <w:r>
              <w:rPr>
                <w:sz w:val="24"/>
                <w:szCs w:val="24"/>
              </w:rPr>
              <w:t>до 1 года</w:t>
            </w:r>
          </w:p>
        </w:tc>
        <w:tc>
          <w:tcPr>
            <w:tcW w:w="546" w:type="pct"/>
          </w:tcPr>
          <w:p w:rsidR="00652837" w:rsidRPr="008C5F5D" w:rsidP="003D19C6">
            <w:pPr>
              <w:widowControl w:val="0"/>
              <w:rPr>
                <w:sz w:val="24"/>
                <w:szCs w:val="24"/>
              </w:rPr>
            </w:pPr>
            <w:r>
              <w:rPr>
                <w:sz w:val="24"/>
                <w:szCs w:val="24"/>
              </w:rPr>
              <w:t>50</w:t>
            </w:r>
          </w:p>
        </w:tc>
        <w:tc>
          <w:tcPr>
            <w:tcW w:w="546" w:type="pct"/>
          </w:tcPr>
          <w:p w:rsidR="00652837" w:rsidRPr="008C5F5D" w:rsidP="003D19C6">
            <w:pPr>
              <w:widowControl w:val="0"/>
              <w:rPr>
                <w:sz w:val="24"/>
                <w:szCs w:val="24"/>
              </w:rPr>
            </w:pPr>
            <w:r>
              <w:rPr>
                <w:sz w:val="24"/>
                <w:szCs w:val="24"/>
              </w:rPr>
              <w:t>97</w:t>
            </w:r>
          </w:p>
        </w:tc>
        <w:tc>
          <w:tcPr>
            <w:tcW w:w="546" w:type="pct"/>
          </w:tcPr>
          <w:p w:rsidR="00652837" w:rsidRPr="008C5F5D" w:rsidP="003D19C6">
            <w:pPr>
              <w:widowControl w:val="0"/>
              <w:rPr>
                <w:sz w:val="24"/>
                <w:szCs w:val="24"/>
              </w:rPr>
            </w:pPr>
            <w:r>
              <w:rPr>
                <w:sz w:val="24"/>
                <w:szCs w:val="24"/>
              </w:rPr>
              <w:t>117</w:t>
            </w:r>
          </w:p>
        </w:tc>
        <w:tc>
          <w:tcPr>
            <w:tcW w:w="546" w:type="pct"/>
          </w:tcPr>
          <w:p w:rsidR="00652837" w:rsidP="003D19C6">
            <w:pPr>
              <w:widowControl w:val="0"/>
              <w:rPr>
                <w:sz w:val="24"/>
                <w:szCs w:val="24"/>
              </w:rPr>
            </w:pPr>
            <w:r>
              <w:rPr>
                <w:sz w:val="24"/>
                <w:szCs w:val="24"/>
              </w:rPr>
              <w:t>25</w:t>
            </w:r>
          </w:p>
        </w:tc>
        <w:tc>
          <w:tcPr>
            <w:tcW w:w="546" w:type="pct"/>
          </w:tcPr>
          <w:p w:rsidR="00652837" w:rsidP="00F50F95">
            <w:pPr>
              <w:widowControl w:val="0"/>
              <w:rPr>
                <w:sz w:val="24"/>
                <w:szCs w:val="24"/>
              </w:rPr>
            </w:pPr>
            <w:r>
              <w:rPr>
                <w:sz w:val="24"/>
                <w:szCs w:val="24"/>
              </w:rPr>
              <w:t>60</w:t>
            </w:r>
          </w:p>
        </w:tc>
      </w:tr>
      <w:tr w:rsidTr="00652837">
        <w:tblPrEx>
          <w:tblW w:w="5000" w:type="pct"/>
          <w:tblLook w:val="0020"/>
        </w:tblPrEx>
        <w:trPr>
          <w:trHeight w:val="170"/>
        </w:trPr>
        <w:tc>
          <w:tcPr>
            <w:tcW w:w="2269" w:type="pct"/>
            <w:vAlign w:val="top"/>
          </w:tcPr>
          <w:p w:rsidR="00652837" w:rsidRPr="000E077C" w:rsidP="00652837">
            <w:pPr>
              <w:widowControl w:val="0"/>
              <w:spacing w:line="223" w:lineRule="auto"/>
              <w:ind w:left="426" w:hanging="142"/>
              <w:jc w:val="left"/>
              <w:rPr>
                <w:sz w:val="24"/>
                <w:szCs w:val="24"/>
              </w:rPr>
            </w:pPr>
            <w:r>
              <w:rPr>
                <w:sz w:val="24"/>
                <w:szCs w:val="24"/>
              </w:rPr>
              <w:t>в течение 1-3 года</w:t>
            </w:r>
          </w:p>
        </w:tc>
        <w:tc>
          <w:tcPr>
            <w:tcW w:w="546" w:type="pct"/>
          </w:tcPr>
          <w:p w:rsidR="00652837" w:rsidRPr="008C5F5D" w:rsidP="003D19C6">
            <w:pPr>
              <w:widowControl w:val="0"/>
              <w:rPr>
                <w:sz w:val="24"/>
                <w:szCs w:val="24"/>
              </w:rPr>
            </w:pPr>
            <w:r>
              <w:rPr>
                <w:sz w:val="24"/>
                <w:szCs w:val="24"/>
              </w:rPr>
              <w:t>99</w:t>
            </w:r>
          </w:p>
        </w:tc>
        <w:tc>
          <w:tcPr>
            <w:tcW w:w="546" w:type="pct"/>
          </w:tcPr>
          <w:p w:rsidR="00652837" w:rsidRPr="008C5F5D" w:rsidP="003D19C6">
            <w:pPr>
              <w:widowControl w:val="0"/>
              <w:rPr>
                <w:sz w:val="24"/>
                <w:szCs w:val="24"/>
              </w:rPr>
            </w:pPr>
            <w:r>
              <w:rPr>
                <w:sz w:val="24"/>
                <w:szCs w:val="24"/>
              </w:rPr>
              <w:t>109</w:t>
            </w:r>
          </w:p>
        </w:tc>
        <w:tc>
          <w:tcPr>
            <w:tcW w:w="546" w:type="pct"/>
          </w:tcPr>
          <w:p w:rsidR="00652837" w:rsidRPr="008C5F5D" w:rsidP="003D19C6">
            <w:pPr>
              <w:widowControl w:val="0"/>
              <w:rPr>
                <w:sz w:val="24"/>
                <w:szCs w:val="24"/>
              </w:rPr>
            </w:pPr>
            <w:r>
              <w:rPr>
                <w:sz w:val="24"/>
                <w:szCs w:val="24"/>
              </w:rPr>
              <w:t>183</w:t>
            </w:r>
          </w:p>
        </w:tc>
        <w:tc>
          <w:tcPr>
            <w:tcW w:w="546" w:type="pct"/>
          </w:tcPr>
          <w:p w:rsidR="00652837" w:rsidP="003D19C6">
            <w:pPr>
              <w:widowControl w:val="0"/>
              <w:rPr>
                <w:sz w:val="24"/>
                <w:szCs w:val="24"/>
              </w:rPr>
            </w:pPr>
            <w:r>
              <w:rPr>
                <w:sz w:val="24"/>
                <w:szCs w:val="24"/>
              </w:rPr>
              <w:t>63</w:t>
            </w:r>
          </w:p>
        </w:tc>
        <w:tc>
          <w:tcPr>
            <w:tcW w:w="546" w:type="pct"/>
          </w:tcPr>
          <w:p w:rsidR="00652837" w:rsidP="00F50F95">
            <w:pPr>
              <w:widowControl w:val="0"/>
              <w:rPr>
                <w:sz w:val="24"/>
                <w:szCs w:val="24"/>
              </w:rPr>
            </w:pPr>
            <w:r>
              <w:rPr>
                <w:sz w:val="24"/>
                <w:szCs w:val="24"/>
              </w:rPr>
              <w:t>173</w:t>
            </w:r>
          </w:p>
        </w:tc>
      </w:tr>
    </w:tbl>
    <w:p w:rsidR="00652837" w:rsidRPr="00652837" w:rsidP="00652837">
      <w:pPr>
        <w:ind w:right="-85"/>
        <w:jc w:val="right"/>
        <w:rPr>
          <w:sz w:val="24"/>
        </w:rPr>
      </w:pPr>
      <w:r w:rsidRPr="00652837">
        <w:rPr>
          <w:sz w:val="24"/>
        </w:rPr>
        <w:t>окончание</w:t>
      </w:r>
    </w:p>
    <w:tbl>
      <w:tblPr>
        <w:tblStyle w:val="250"/>
        <w:tblW w:w="5000" w:type="pct"/>
        <w:tblLook w:val="0020"/>
      </w:tblPr>
      <w:tblGrid>
        <w:gridCol w:w="4189"/>
        <w:gridCol w:w="1134"/>
        <w:gridCol w:w="1133"/>
        <w:gridCol w:w="1133"/>
        <w:gridCol w:w="1133"/>
        <w:gridCol w:w="1133"/>
      </w:tblGrid>
      <w:tr w:rsidTr="00652837">
        <w:tblPrEx>
          <w:tblW w:w="5000" w:type="pct"/>
          <w:tblLook w:val="0020"/>
        </w:tblPrEx>
        <w:trPr>
          <w:trHeight w:val="340"/>
        </w:trPr>
        <w:tc>
          <w:tcPr>
            <w:tcW w:w="0" w:type="auto"/>
          </w:tcPr>
          <w:p w:rsidR="00652837" w:rsidRPr="00652837" w:rsidP="00652837">
            <w:pPr>
              <w:rPr>
                <w:sz w:val="24"/>
                <w:szCs w:val="24"/>
              </w:rPr>
            </w:pPr>
          </w:p>
        </w:tc>
        <w:tc>
          <w:tcPr>
            <w:tcW w:w="575" w:type="pct"/>
          </w:tcPr>
          <w:p w:rsidR="00652837" w:rsidRPr="00652837" w:rsidP="00652837">
            <w:pPr>
              <w:rPr>
                <w:sz w:val="24"/>
                <w:szCs w:val="24"/>
              </w:rPr>
            </w:pPr>
            <w:r w:rsidRPr="00652837">
              <w:rPr>
                <w:sz w:val="24"/>
                <w:szCs w:val="24"/>
              </w:rPr>
              <w:t>2015</w:t>
            </w:r>
          </w:p>
        </w:tc>
        <w:tc>
          <w:tcPr>
            <w:tcW w:w="575" w:type="pct"/>
          </w:tcPr>
          <w:p w:rsidR="00652837" w:rsidRPr="00652837" w:rsidP="00652837">
            <w:pPr>
              <w:rPr>
                <w:sz w:val="24"/>
                <w:szCs w:val="24"/>
              </w:rPr>
            </w:pPr>
            <w:r w:rsidRPr="00652837">
              <w:rPr>
                <w:sz w:val="24"/>
                <w:szCs w:val="24"/>
              </w:rPr>
              <w:t>2016</w:t>
            </w:r>
          </w:p>
        </w:tc>
        <w:tc>
          <w:tcPr>
            <w:tcW w:w="575" w:type="pct"/>
          </w:tcPr>
          <w:p w:rsidR="00652837" w:rsidRPr="00652837" w:rsidP="00652837">
            <w:pPr>
              <w:rPr>
                <w:sz w:val="24"/>
                <w:szCs w:val="24"/>
              </w:rPr>
            </w:pPr>
            <w:r w:rsidRPr="00652837">
              <w:rPr>
                <w:sz w:val="24"/>
                <w:szCs w:val="24"/>
              </w:rPr>
              <w:t>2017</w:t>
            </w:r>
          </w:p>
        </w:tc>
        <w:tc>
          <w:tcPr>
            <w:tcW w:w="575" w:type="pct"/>
          </w:tcPr>
          <w:p w:rsidR="00652837" w:rsidRPr="00652837" w:rsidP="00652837">
            <w:pPr>
              <w:rPr>
                <w:sz w:val="24"/>
                <w:szCs w:val="24"/>
              </w:rPr>
            </w:pPr>
            <w:r w:rsidRPr="00652837">
              <w:rPr>
                <w:sz w:val="24"/>
                <w:szCs w:val="24"/>
              </w:rPr>
              <w:t>2018</w:t>
            </w:r>
          </w:p>
        </w:tc>
        <w:tc>
          <w:tcPr>
            <w:tcW w:w="575" w:type="pct"/>
          </w:tcPr>
          <w:p w:rsidR="00652837" w:rsidRPr="00652837" w:rsidP="00652837">
            <w:pPr>
              <w:rPr>
                <w:sz w:val="24"/>
                <w:szCs w:val="24"/>
              </w:rPr>
            </w:pPr>
            <w:r w:rsidRPr="00652837">
              <w:rPr>
                <w:sz w:val="24"/>
                <w:szCs w:val="24"/>
              </w:rPr>
              <w:t>2019</w:t>
            </w:r>
          </w:p>
        </w:tc>
      </w:tr>
      <w:tr w:rsidTr="00652837">
        <w:tblPrEx>
          <w:tblW w:w="5000" w:type="pct"/>
          <w:tblLook w:val="0020"/>
        </w:tblPrEx>
        <w:trPr>
          <w:trHeight w:val="170"/>
        </w:trPr>
        <w:tc>
          <w:tcPr>
            <w:tcW w:w="0" w:type="auto"/>
            <w:vAlign w:val="top"/>
          </w:tcPr>
          <w:p w:rsidR="00AD6174" w:rsidRPr="006F365C" w:rsidP="00652837">
            <w:pPr>
              <w:widowControl w:val="0"/>
              <w:ind w:left="426" w:hanging="142"/>
              <w:jc w:val="left"/>
              <w:rPr>
                <w:color w:val="000000"/>
                <w:sz w:val="24"/>
                <w:szCs w:val="24"/>
              </w:rPr>
            </w:pPr>
            <w:r w:rsidRPr="006F365C">
              <w:rPr>
                <w:color w:val="000000"/>
                <w:sz w:val="24"/>
                <w:szCs w:val="24"/>
              </w:rPr>
              <w:t>в течение 6 лет и более</w:t>
            </w:r>
          </w:p>
        </w:tc>
        <w:tc>
          <w:tcPr>
            <w:tcW w:w="575" w:type="pct"/>
          </w:tcPr>
          <w:p w:rsidR="00AD6174" w:rsidRPr="006F365C" w:rsidP="00222F37">
            <w:pPr>
              <w:widowControl w:val="0"/>
              <w:rPr>
                <w:color w:val="000000"/>
                <w:sz w:val="24"/>
                <w:szCs w:val="24"/>
              </w:rPr>
            </w:pPr>
            <w:r w:rsidRPr="006F365C">
              <w:rPr>
                <w:color w:val="000000"/>
                <w:sz w:val="24"/>
                <w:szCs w:val="24"/>
              </w:rPr>
              <w:t>77</w:t>
            </w:r>
          </w:p>
        </w:tc>
        <w:tc>
          <w:tcPr>
            <w:tcW w:w="575" w:type="pct"/>
          </w:tcPr>
          <w:p w:rsidR="00AD6174" w:rsidRPr="006F365C" w:rsidP="00222F37">
            <w:pPr>
              <w:widowControl w:val="0"/>
              <w:rPr>
                <w:color w:val="000000"/>
                <w:sz w:val="24"/>
                <w:szCs w:val="24"/>
              </w:rPr>
            </w:pPr>
            <w:r w:rsidRPr="006F365C">
              <w:rPr>
                <w:color w:val="000000"/>
                <w:sz w:val="24"/>
                <w:szCs w:val="24"/>
              </w:rPr>
              <w:t>130</w:t>
            </w:r>
          </w:p>
        </w:tc>
        <w:tc>
          <w:tcPr>
            <w:tcW w:w="575" w:type="pct"/>
          </w:tcPr>
          <w:p w:rsidR="00AD6174" w:rsidRPr="006F365C" w:rsidP="00222F37">
            <w:pPr>
              <w:widowControl w:val="0"/>
              <w:rPr>
                <w:color w:val="000000"/>
                <w:sz w:val="24"/>
                <w:szCs w:val="24"/>
              </w:rPr>
            </w:pPr>
            <w:r w:rsidRPr="006F365C">
              <w:rPr>
                <w:color w:val="000000"/>
                <w:sz w:val="24"/>
                <w:szCs w:val="24"/>
              </w:rPr>
              <w:t>219</w:t>
            </w:r>
          </w:p>
        </w:tc>
        <w:tc>
          <w:tcPr>
            <w:tcW w:w="575" w:type="pct"/>
          </w:tcPr>
          <w:p w:rsidR="00AD6174" w:rsidRPr="006F365C" w:rsidP="00222F37">
            <w:pPr>
              <w:widowControl w:val="0"/>
              <w:rPr>
                <w:color w:val="000000"/>
                <w:sz w:val="24"/>
                <w:szCs w:val="24"/>
              </w:rPr>
            </w:pPr>
            <w:r w:rsidRPr="006F365C">
              <w:rPr>
                <w:color w:val="000000"/>
                <w:sz w:val="24"/>
                <w:szCs w:val="24"/>
              </w:rPr>
              <w:t>152</w:t>
            </w:r>
          </w:p>
        </w:tc>
        <w:tc>
          <w:tcPr>
            <w:tcW w:w="575" w:type="pct"/>
          </w:tcPr>
          <w:p w:rsidR="00AD6174" w:rsidRPr="006F365C" w:rsidP="00222F37">
            <w:pPr>
              <w:widowControl w:val="0"/>
              <w:rPr>
                <w:color w:val="000000"/>
                <w:sz w:val="24"/>
                <w:szCs w:val="24"/>
              </w:rPr>
            </w:pPr>
            <w:r w:rsidRPr="006F365C">
              <w:rPr>
                <w:color w:val="000000"/>
                <w:sz w:val="24"/>
                <w:szCs w:val="24"/>
              </w:rPr>
              <w:t>291</w:t>
            </w:r>
          </w:p>
        </w:tc>
      </w:tr>
      <w:tr w:rsidTr="00652837">
        <w:tblPrEx>
          <w:tblW w:w="5000" w:type="pct"/>
          <w:tblLook w:val="0020"/>
        </w:tblPrEx>
        <w:trPr>
          <w:trHeight w:val="170"/>
        </w:trPr>
        <w:tc>
          <w:tcPr>
            <w:tcW w:w="0" w:type="auto"/>
            <w:vAlign w:val="top"/>
          </w:tcPr>
          <w:p w:rsidR="00AD6174" w:rsidRPr="006F365C" w:rsidP="00652837">
            <w:pPr>
              <w:widowControl w:val="0"/>
              <w:ind w:left="284" w:hanging="142"/>
              <w:jc w:val="left"/>
              <w:rPr>
                <w:color w:val="000000"/>
                <w:sz w:val="24"/>
                <w:szCs w:val="24"/>
              </w:rPr>
            </w:pPr>
            <w:r w:rsidRPr="006F365C">
              <w:rPr>
                <w:color w:val="000000"/>
                <w:sz w:val="24"/>
                <w:szCs w:val="24"/>
              </w:rPr>
              <w:t>приобретенные:</w:t>
            </w:r>
          </w:p>
        </w:tc>
        <w:tc>
          <w:tcPr>
            <w:tcW w:w="575" w:type="pct"/>
          </w:tcPr>
          <w:p w:rsidR="00AD6174" w:rsidRPr="006F365C" w:rsidP="00222F37">
            <w:pPr>
              <w:widowControl w:val="0"/>
              <w:rPr>
                <w:color w:val="000000"/>
                <w:sz w:val="24"/>
                <w:szCs w:val="24"/>
              </w:rPr>
            </w:pPr>
          </w:p>
        </w:tc>
        <w:tc>
          <w:tcPr>
            <w:tcW w:w="575" w:type="pct"/>
          </w:tcPr>
          <w:p w:rsidR="00AD6174" w:rsidRPr="006F365C" w:rsidP="00222F37">
            <w:pPr>
              <w:widowControl w:val="0"/>
              <w:rPr>
                <w:color w:val="000000"/>
                <w:sz w:val="24"/>
                <w:szCs w:val="24"/>
              </w:rPr>
            </w:pPr>
          </w:p>
        </w:tc>
        <w:tc>
          <w:tcPr>
            <w:tcW w:w="575" w:type="pct"/>
          </w:tcPr>
          <w:p w:rsidR="00AD6174" w:rsidRPr="006F365C" w:rsidP="00222F37">
            <w:pPr>
              <w:widowControl w:val="0"/>
              <w:rPr>
                <w:color w:val="000000"/>
                <w:sz w:val="24"/>
                <w:szCs w:val="24"/>
              </w:rPr>
            </w:pPr>
          </w:p>
        </w:tc>
        <w:tc>
          <w:tcPr>
            <w:tcW w:w="575" w:type="pct"/>
          </w:tcPr>
          <w:p w:rsidR="00AD6174" w:rsidRPr="006F365C" w:rsidP="00222F37">
            <w:pPr>
              <w:widowControl w:val="0"/>
              <w:rPr>
                <w:color w:val="000000"/>
                <w:sz w:val="24"/>
                <w:szCs w:val="24"/>
              </w:rPr>
            </w:pPr>
          </w:p>
        </w:tc>
        <w:tc>
          <w:tcPr>
            <w:tcW w:w="575" w:type="pct"/>
          </w:tcPr>
          <w:p w:rsidR="00AD6174" w:rsidRPr="006F365C" w:rsidP="00222F37">
            <w:pPr>
              <w:widowControl w:val="0"/>
              <w:rPr>
                <w:color w:val="000000"/>
                <w:sz w:val="24"/>
                <w:szCs w:val="24"/>
              </w:rPr>
            </w:pPr>
          </w:p>
        </w:tc>
      </w:tr>
      <w:tr w:rsidTr="00652837">
        <w:tblPrEx>
          <w:tblW w:w="5000" w:type="pct"/>
          <w:tblLook w:val="0020"/>
        </w:tblPrEx>
        <w:trPr>
          <w:trHeight w:val="170"/>
        </w:trPr>
        <w:tc>
          <w:tcPr>
            <w:tcW w:w="0" w:type="auto"/>
            <w:vAlign w:val="top"/>
          </w:tcPr>
          <w:p w:rsidR="00AD6174" w:rsidRPr="00652837" w:rsidP="00652837">
            <w:pPr>
              <w:widowControl w:val="0"/>
              <w:spacing w:line="223" w:lineRule="auto"/>
              <w:ind w:left="426" w:hanging="142"/>
              <w:jc w:val="left"/>
              <w:rPr>
                <w:sz w:val="24"/>
                <w:szCs w:val="24"/>
              </w:rPr>
            </w:pPr>
            <w:r w:rsidRPr="00652837">
              <w:rPr>
                <w:sz w:val="24"/>
                <w:szCs w:val="24"/>
              </w:rPr>
              <w:t>в России</w:t>
            </w:r>
          </w:p>
        </w:tc>
        <w:tc>
          <w:tcPr>
            <w:tcW w:w="575" w:type="pct"/>
          </w:tcPr>
          <w:p w:rsidR="00AD6174" w:rsidRPr="006F365C" w:rsidP="00222F37">
            <w:pPr>
              <w:widowControl w:val="0"/>
              <w:rPr>
                <w:color w:val="000000"/>
                <w:sz w:val="24"/>
                <w:szCs w:val="24"/>
              </w:rPr>
            </w:pPr>
            <w:r w:rsidRPr="006F365C">
              <w:rPr>
                <w:color w:val="000000"/>
                <w:sz w:val="24"/>
                <w:szCs w:val="24"/>
              </w:rPr>
              <w:t>184</w:t>
            </w:r>
          </w:p>
        </w:tc>
        <w:tc>
          <w:tcPr>
            <w:tcW w:w="575" w:type="pct"/>
          </w:tcPr>
          <w:p w:rsidR="00AD6174" w:rsidRPr="006F365C" w:rsidP="00222F37">
            <w:pPr>
              <w:widowControl w:val="0"/>
              <w:rPr>
                <w:color w:val="000000"/>
                <w:sz w:val="24"/>
                <w:szCs w:val="24"/>
              </w:rPr>
            </w:pPr>
            <w:r w:rsidRPr="006F365C">
              <w:rPr>
                <w:color w:val="000000"/>
                <w:sz w:val="24"/>
                <w:szCs w:val="24"/>
              </w:rPr>
              <w:t>228</w:t>
            </w:r>
          </w:p>
        </w:tc>
        <w:tc>
          <w:tcPr>
            <w:tcW w:w="575" w:type="pct"/>
          </w:tcPr>
          <w:p w:rsidR="00AD6174" w:rsidRPr="006F365C" w:rsidP="00222F37">
            <w:pPr>
              <w:widowControl w:val="0"/>
              <w:rPr>
                <w:color w:val="000000"/>
                <w:sz w:val="24"/>
                <w:szCs w:val="24"/>
              </w:rPr>
            </w:pPr>
            <w:r w:rsidRPr="006F365C">
              <w:rPr>
                <w:color w:val="000000"/>
                <w:sz w:val="24"/>
                <w:szCs w:val="24"/>
              </w:rPr>
              <w:t>371</w:t>
            </w:r>
          </w:p>
        </w:tc>
        <w:tc>
          <w:tcPr>
            <w:tcW w:w="575" w:type="pct"/>
          </w:tcPr>
          <w:p w:rsidR="00AD6174" w:rsidRPr="006F365C" w:rsidP="00222F37">
            <w:pPr>
              <w:widowControl w:val="0"/>
              <w:rPr>
                <w:color w:val="000000"/>
                <w:sz w:val="24"/>
                <w:szCs w:val="24"/>
              </w:rPr>
            </w:pPr>
            <w:r w:rsidRPr="006F365C">
              <w:rPr>
                <w:color w:val="000000"/>
                <w:sz w:val="24"/>
                <w:szCs w:val="24"/>
              </w:rPr>
              <w:t>172</w:t>
            </w:r>
          </w:p>
        </w:tc>
        <w:tc>
          <w:tcPr>
            <w:tcW w:w="575" w:type="pct"/>
          </w:tcPr>
          <w:p w:rsidR="00AD6174" w:rsidRPr="006F365C" w:rsidP="00222F37">
            <w:pPr>
              <w:widowControl w:val="0"/>
              <w:rPr>
                <w:color w:val="000000"/>
                <w:sz w:val="24"/>
                <w:szCs w:val="24"/>
              </w:rPr>
            </w:pPr>
            <w:r w:rsidRPr="006F365C">
              <w:rPr>
                <w:color w:val="000000"/>
                <w:sz w:val="24"/>
                <w:szCs w:val="24"/>
              </w:rPr>
              <w:t>477</w:t>
            </w:r>
          </w:p>
        </w:tc>
      </w:tr>
      <w:tr w:rsidTr="00652837">
        <w:tblPrEx>
          <w:tblW w:w="5000" w:type="pct"/>
          <w:tblLook w:val="0020"/>
        </w:tblPrEx>
        <w:trPr>
          <w:trHeight w:val="170"/>
        </w:trPr>
        <w:tc>
          <w:tcPr>
            <w:tcW w:w="0" w:type="auto"/>
            <w:vAlign w:val="top"/>
          </w:tcPr>
          <w:p w:rsidR="00AD6174" w:rsidRPr="00652837" w:rsidP="00652837">
            <w:pPr>
              <w:widowControl w:val="0"/>
              <w:spacing w:line="223" w:lineRule="auto"/>
              <w:ind w:left="426" w:hanging="142"/>
              <w:jc w:val="left"/>
              <w:rPr>
                <w:sz w:val="24"/>
                <w:szCs w:val="24"/>
              </w:rPr>
            </w:pPr>
            <w:r w:rsidRPr="00652837">
              <w:rPr>
                <w:sz w:val="24"/>
                <w:szCs w:val="24"/>
              </w:rPr>
              <w:t>за рубежом</w:t>
            </w:r>
          </w:p>
        </w:tc>
        <w:tc>
          <w:tcPr>
            <w:tcW w:w="575" w:type="pct"/>
          </w:tcPr>
          <w:p w:rsidR="00AD6174" w:rsidRPr="006F365C" w:rsidP="00222F37">
            <w:pPr>
              <w:widowControl w:val="0"/>
              <w:rPr>
                <w:color w:val="000000"/>
                <w:sz w:val="24"/>
                <w:szCs w:val="24"/>
              </w:rPr>
            </w:pPr>
            <w:r w:rsidRPr="006F365C">
              <w:rPr>
                <w:color w:val="000000"/>
                <w:sz w:val="24"/>
                <w:szCs w:val="24"/>
              </w:rPr>
              <w:t>82</w:t>
            </w:r>
          </w:p>
        </w:tc>
        <w:tc>
          <w:tcPr>
            <w:tcW w:w="575" w:type="pct"/>
          </w:tcPr>
          <w:p w:rsidR="00AD6174" w:rsidRPr="006F365C" w:rsidP="00222F37">
            <w:pPr>
              <w:widowControl w:val="0"/>
              <w:rPr>
                <w:color w:val="000000"/>
                <w:sz w:val="24"/>
                <w:szCs w:val="24"/>
              </w:rPr>
            </w:pPr>
            <w:r w:rsidRPr="006F365C">
              <w:rPr>
                <w:color w:val="000000"/>
                <w:sz w:val="24"/>
                <w:szCs w:val="24"/>
              </w:rPr>
              <w:t>117</w:t>
            </w:r>
          </w:p>
        </w:tc>
        <w:tc>
          <w:tcPr>
            <w:tcW w:w="575" w:type="pct"/>
          </w:tcPr>
          <w:p w:rsidR="00AD6174" w:rsidRPr="006F365C" w:rsidP="00222F37">
            <w:pPr>
              <w:widowControl w:val="0"/>
              <w:rPr>
                <w:color w:val="000000"/>
                <w:sz w:val="24"/>
                <w:szCs w:val="24"/>
              </w:rPr>
            </w:pPr>
            <w:r w:rsidRPr="006F365C">
              <w:rPr>
                <w:color w:val="000000"/>
                <w:sz w:val="24"/>
                <w:szCs w:val="24"/>
              </w:rPr>
              <w:t>140</w:t>
            </w:r>
          </w:p>
        </w:tc>
        <w:tc>
          <w:tcPr>
            <w:tcW w:w="575" w:type="pct"/>
          </w:tcPr>
          <w:p w:rsidR="00AD6174" w:rsidRPr="006F365C" w:rsidP="00222F37">
            <w:pPr>
              <w:widowControl w:val="0"/>
              <w:rPr>
                <w:color w:val="000000"/>
                <w:sz w:val="24"/>
                <w:szCs w:val="24"/>
              </w:rPr>
            </w:pPr>
            <w:r w:rsidRPr="006F365C">
              <w:rPr>
                <w:color w:val="000000"/>
                <w:sz w:val="24"/>
                <w:szCs w:val="24"/>
              </w:rPr>
              <w:t>89</w:t>
            </w:r>
          </w:p>
        </w:tc>
        <w:tc>
          <w:tcPr>
            <w:tcW w:w="575" w:type="pct"/>
          </w:tcPr>
          <w:p w:rsidR="00AD6174" w:rsidRPr="006F365C" w:rsidP="00222F37">
            <w:pPr>
              <w:widowControl w:val="0"/>
              <w:rPr>
                <w:color w:val="000000"/>
                <w:sz w:val="24"/>
                <w:szCs w:val="24"/>
              </w:rPr>
            </w:pPr>
            <w:r w:rsidRPr="006F365C">
              <w:rPr>
                <w:color w:val="000000"/>
                <w:sz w:val="24"/>
                <w:szCs w:val="24"/>
              </w:rPr>
              <w:t>155</w:t>
            </w:r>
          </w:p>
        </w:tc>
      </w:tr>
      <w:tr w:rsidTr="00652837">
        <w:tblPrEx>
          <w:tblW w:w="5000" w:type="pct"/>
          <w:tblLook w:val="0020"/>
        </w:tblPrEx>
        <w:trPr>
          <w:trHeight w:val="170"/>
        </w:trPr>
        <w:tc>
          <w:tcPr>
            <w:tcW w:w="0" w:type="auto"/>
            <w:vAlign w:val="top"/>
          </w:tcPr>
          <w:p w:rsidR="00AD6174" w:rsidRPr="00652837" w:rsidP="00652837">
            <w:pPr>
              <w:widowControl w:val="0"/>
              <w:spacing w:line="223" w:lineRule="auto"/>
              <w:ind w:left="142" w:hanging="142"/>
              <w:jc w:val="left"/>
              <w:rPr>
                <w:sz w:val="24"/>
                <w:szCs w:val="24"/>
              </w:rPr>
            </w:pPr>
            <w:r w:rsidRPr="00652837">
              <w:rPr>
                <w:sz w:val="24"/>
                <w:szCs w:val="24"/>
              </w:rPr>
              <w:t xml:space="preserve">Число запатентованных изобретений </w:t>
            </w:r>
            <w:r w:rsidRPr="00652837">
              <w:rPr>
                <w:sz w:val="24"/>
                <w:szCs w:val="24"/>
              </w:rPr>
              <w:br/>
              <w:t>в используемых технологиях</w:t>
            </w:r>
          </w:p>
        </w:tc>
        <w:tc>
          <w:tcPr>
            <w:tcW w:w="575" w:type="pct"/>
          </w:tcPr>
          <w:p w:rsidR="00AD6174" w:rsidRPr="006F365C" w:rsidP="00222F37">
            <w:pPr>
              <w:widowControl w:val="0"/>
              <w:rPr>
                <w:color w:val="000000"/>
                <w:sz w:val="24"/>
                <w:szCs w:val="24"/>
              </w:rPr>
            </w:pPr>
            <w:r w:rsidRPr="006F365C">
              <w:rPr>
                <w:color w:val="000000"/>
                <w:sz w:val="24"/>
                <w:szCs w:val="24"/>
              </w:rPr>
              <w:t>2</w:t>
            </w:r>
          </w:p>
        </w:tc>
        <w:tc>
          <w:tcPr>
            <w:tcW w:w="575" w:type="pct"/>
          </w:tcPr>
          <w:p w:rsidR="00AD6174" w:rsidRPr="006F365C" w:rsidP="00222F37">
            <w:pPr>
              <w:widowControl w:val="0"/>
              <w:rPr>
                <w:color w:val="000000"/>
                <w:sz w:val="24"/>
                <w:szCs w:val="24"/>
              </w:rPr>
            </w:pPr>
            <w:r w:rsidRPr="006F365C">
              <w:rPr>
                <w:color w:val="000000"/>
                <w:sz w:val="24"/>
                <w:szCs w:val="24"/>
              </w:rPr>
              <w:t>2</w:t>
            </w:r>
          </w:p>
        </w:tc>
        <w:tc>
          <w:tcPr>
            <w:tcW w:w="575" w:type="pct"/>
          </w:tcPr>
          <w:p w:rsidR="00AD6174" w:rsidRPr="006F365C" w:rsidP="00222F37">
            <w:pPr>
              <w:widowControl w:val="0"/>
              <w:rPr>
                <w:color w:val="000000"/>
                <w:sz w:val="24"/>
                <w:szCs w:val="24"/>
              </w:rPr>
            </w:pPr>
            <w:r w:rsidRPr="006F365C">
              <w:rPr>
                <w:color w:val="000000"/>
                <w:sz w:val="24"/>
                <w:szCs w:val="24"/>
              </w:rPr>
              <w:t>2</w:t>
            </w:r>
          </w:p>
        </w:tc>
        <w:tc>
          <w:tcPr>
            <w:tcW w:w="575" w:type="pct"/>
          </w:tcPr>
          <w:p w:rsidR="00AD6174" w:rsidRPr="006F365C" w:rsidP="00222F37">
            <w:pPr>
              <w:widowControl w:val="0"/>
              <w:rPr>
                <w:color w:val="000000"/>
                <w:sz w:val="24"/>
                <w:szCs w:val="24"/>
                <w:vertAlign w:val="superscript"/>
              </w:rPr>
            </w:pPr>
            <w:r w:rsidRPr="006F365C">
              <w:rPr>
                <w:color w:val="000000"/>
                <w:sz w:val="24"/>
                <w:szCs w:val="24"/>
              </w:rPr>
              <w:t>…</w:t>
            </w:r>
            <w:r w:rsidRPr="006F365C">
              <w:rPr>
                <w:color w:val="000000"/>
                <w:sz w:val="24"/>
                <w:szCs w:val="24"/>
                <w:vertAlign w:val="superscript"/>
              </w:rPr>
              <w:t>1)</w:t>
            </w:r>
          </w:p>
        </w:tc>
        <w:tc>
          <w:tcPr>
            <w:tcW w:w="575" w:type="pct"/>
          </w:tcPr>
          <w:p w:rsidR="00AD6174" w:rsidRPr="006F365C" w:rsidP="00222F37">
            <w:pPr>
              <w:widowControl w:val="0"/>
              <w:rPr>
                <w:color w:val="000000"/>
                <w:sz w:val="24"/>
                <w:szCs w:val="24"/>
              </w:rPr>
            </w:pPr>
            <w:r w:rsidRPr="006F365C">
              <w:rPr>
                <w:color w:val="000000"/>
                <w:sz w:val="24"/>
                <w:szCs w:val="24"/>
              </w:rPr>
              <w:t>…</w:t>
            </w:r>
          </w:p>
        </w:tc>
      </w:tr>
    </w:tbl>
    <w:p w:rsidR="00DE081E" w:rsidP="00DE25C3">
      <w:pPr>
        <w:spacing w:before="40"/>
        <w:ind w:hanging="142"/>
        <w:rPr>
          <w:rFonts w:ascii="Arial" w:hAnsi="Arial"/>
          <w:color w:val="0039AC"/>
          <w:szCs w:val="24"/>
        </w:rPr>
      </w:pPr>
      <w:r>
        <w:rPr>
          <w:vertAlign w:val="superscript"/>
        </w:rPr>
        <w:t>1</w:t>
      </w:r>
      <w:r w:rsidRPr="00987921">
        <w:rPr>
          <w:vertAlign w:val="superscript"/>
        </w:rPr>
        <w:t xml:space="preserve">) </w:t>
      </w:r>
      <w:r>
        <w:rPr>
          <w:vertAlign w:val="superscript"/>
        </w:rPr>
        <w:t xml:space="preserve"> </w:t>
      </w:r>
      <w:r w:rsidRPr="00987921">
        <w:t>См. сноску</w:t>
      </w:r>
      <w:r w:rsidRPr="00987921">
        <w:rPr>
          <w:vertAlign w:val="superscript"/>
        </w:rPr>
        <w:t>2</w:t>
      </w:r>
      <w:r w:rsidRPr="00987921">
        <w:rPr>
          <w:vertAlign w:val="superscript"/>
        </w:rPr>
        <w:t xml:space="preserve">) </w:t>
      </w:r>
      <w:r>
        <w:rPr>
          <w:vertAlign w:val="superscript"/>
        </w:rPr>
        <w:t xml:space="preserve"> </w:t>
      </w:r>
      <w:r w:rsidRPr="00987921" w:rsidR="00A335C3">
        <w:t xml:space="preserve">к табл. </w:t>
      </w:r>
      <w:r w:rsidR="00A335C3">
        <w:t>3</w:t>
      </w:r>
      <w:r w:rsidRPr="00987921" w:rsidR="00A335C3">
        <w:t>.2</w:t>
      </w:r>
      <w:r w:rsidR="00A335C3">
        <w:t xml:space="preserve"> </w:t>
      </w:r>
      <w:r w:rsidRPr="00987921">
        <w:t>на стр. 1</w:t>
      </w:r>
      <w:r w:rsidR="00B06850">
        <w:t>6</w:t>
      </w:r>
      <w:r>
        <w:t>.</w:t>
      </w:r>
    </w:p>
    <w:p w:rsidR="008D4D68" w:rsidRPr="008876F2" w:rsidP="001C7B43">
      <w:pPr>
        <w:rPr>
          <w:rFonts w:ascii="Arial" w:hAnsi="Arial"/>
          <w:color w:val="0039AC"/>
          <w:sz w:val="24"/>
          <w:szCs w:val="24"/>
        </w:rPr>
      </w:pPr>
    </w:p>
    <w:p w:rsidR="00B16F86" w:rsidP="008876F2">
      <w:pPr>
        <w:pStyle w:val="Heading3"/>
        <w:spacing w:before="0" w:after="0"/>
        <w:jc w:val="center"/>
        <w:rPr>
          <w:color w:val="0039AC"/>
          <w:szCs w:val="24"/>
          <w:vertAlign w:val="superscript"/>
        </w:rPr>
      </w:pPr>
      <w:bookmarkStart w:id="779" w:name="_Toc41481408"/>
      <w:r>
        <w:rPr>
          <w:rFonts w:ascii="Arial" w:hAnsi="Arial"/>
          <w:color w:val="0039AC"/>
          <w:szCs w:val="24"/>
        </w:rPr>
        <w:t>2</w:t>
      </w:r>
      <w:r w:rsidR="00477C92">
        <w:rPr>
          <w:rFonts w:ascii="Arial" w:hAnsi="Arial"/>
          <w:color w:val="0039AC"/>
          <w:szCs w:val="24"/>
        </w:rPr>
        <w:t>0</w:t>
      </w:r>
      <w:r w:rsidRPr="00110758">
        <w:rPr>
          <w:rFonts w:ascii="Arial" w:hAnsi="Arial"/>
          <w:color w:val="0039AC"/>
          <w:szCs w:val="24"/>
        </w:rPr>
        <w:t>.</w:t>
      </w:r>
      <w:r w:rsidR="00BC5995">
        <w:rPr>
          <w:rFonts w:ascii="Arial" w:hAnsi="Arial"/>
          <w:color w:val="0039AC"/>
          <w:szCs w:val="24"/>
        </w:rPr>
        <w:t>7</w:t>
      </w:r>
      <w:r w:rsidRPr="00110758">
        <w:rPr>
          <w:rFonts w:ascii="Arial" w:hAnsi="Arial"/>
          <w:color w:val="0039AC"/>
          <w:szCs w:val="24"/>
        </w:rPr>
        <w:t xml:space="preserve">. Поступление патентных заявок и выдача </w:t>
      </w:r>
      <w:r w:rsidR="00A232DF">
        <w:rPr>
          <w:rFonts w:ascii="Arial" w:hAnsi="Arial"/>
          <w:color w:val="0039AC"/>
          <w:szCs w:val="24"/>
        </w:rPr>
        <w:t>патентов</w:t>
      </w:r>
      <w:r w:rsidRPr="00110758">
        <w:rPr>
          <w:color w:val="0039AC"/>
          <w:szCs w:val="24"/>
          <w:vertAlign w:val="superscript"/>
        </w:rPr>
        <w:t>1</w:t>
      </w:r>
      <w:r w:rsidRPr="00110758">
        <w:rPr>
          <w:color w:val="0039AC"/>
          <w:szCs w:val="24"/>
          <w:vertAlign w:val="superscript"/>
        </w:rPr>
        <w:t>)</w:t>
      </w:r>
      <w:bookmarkEnd w:id="773"/>
      <w:bookmarkEnd w:id="779"/>
    </w:p>
    <w:p w:rsidR="008876F2" w:rsidRPr="008876F2" w:rsidP="008876F2">
      <w:pPr>
        <w:pStyle w:val="10"/>
      </w:pPr>
    </w:p>
    <w:tbl>
      <w:tblPr>
        <w:tblStyle w:val="ColorfulShadingAccent5"/>
        <w:tblW w:w="5000" w:type="pct"/>
        <w:tblLook w:val="0020"/>
      </w:tblPr>
      <w:tblGrid>
        <w:gridCol w:w="4507"/>
        <w:gridCol w:w="1070"/>
        <w:gridCol w:w="1070"/>
        <w:gridCol w:w="1070"/>
        <w:gridCol w:w="1070"/>
        <w:gridCol w:w="1068"/>
      </w:tblGrid>
      <w:tr w:rsidTr="003030BF">
        <w:tblPrEx>
          <w:tblW w:w="5000" w:type="pct"/>
          <w:tblLook w:val="0020"/>
        </w:tblPrEx>
        <w:trPr>
          <w:trHeight w:val="340"/>
        </w:trPr>
        <w:tc>
          <w:tcPr>
            <w:tcW w:w="2286" w:type="pct"/>
          </w:tcPr>
          <w:p w:rsidR="00A6007D" w:rsidRPr="008C5F5D" w:rsidP="0032236E">
            <w:pPr>
              <w:rPr>
                <w:sz w:val="24"/>
                <w:szCs w:val="24"/>
              </w:rPr>
            </w:pPr>
          </w:p>
        </w:tc>
        <w:tc>
          <w:tcPr>
            <w:tcW w:w="543"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543"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543"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543"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43" w:type="pct"/>
          </w:tcPr>
          <w:p w:rsidR="00A6007D" w:rsidP="003D19C6">
            <w:pPr>
              <w:rPr>
                <w:sz w:val="24"/>
                <w:szCs w:val="24"/>
              </w:rPr>
            </w:pPr>
            <w:r>
              <w:rPr>
                <w:sz w:val="24"/>
                <w:szCs w:val="24"/>
              </w:rPr>
              <w:t>201</w:t>
            </w:r>
            <w:r w:rsidR="003D19C6">
              <w:rPr>
                <w:sz w:val="24"/>
                <w:szCs w:val="24"/>
              </w:rPr>
              <w:t>9</w:t>
            </w:r>
          </w:p>
        </w:tc>
      </w:tr>
      <w:tr w:rsidTr="003030BF">
        <w:tblPrEx>
          <w:tblW w:w="5000" w:type="pct"/>
          <w:tblLook w:val="0020"/>
        </w:tblPrEx>
        <w:trPr>
          <w:trHeight w:val="170"/>
        </w:trPr>
        <w:tc>
          <w:tcPr>
            <w:tcW w:w="2286" w:type="pct"/>
          </w:tcPr>
          <w:p w:rsidR="00A6007D" w:rsidRPr="008C5F5D" w:rsidP="00DE25C3">
            <w:pPr>
              <w:widowControl w:val="0"/>
              <w:spacing w:line="240" w:lineRule="exact"/>
              <w:jc w:val="left"/>
              <w:rPr>
                <w:sz w:val="24"/>
                <w:szCs w:val="24"/>
              </w:rPr>
            </w:pPr>
            <w:r w:rsidRPr="008C5F5D">
              <w:rPr>
                <w:sz w:val="24"/>
                <w:szCs w:val="24"/>
              </w:rPr>
              <w:t xml:space="preserve">Подано </w:t>
            </w:r>
            <w:r>
              <w:rPr>
                <w:sz w:val="24"/>
                <w:szCs w:val="24"/>
              </w:rPr>
              <w:t xml:space="preserve">патентных </w:t>
            </w:r>
            <w:r w:rsidRPr="008C5F5D">
              <w:rPr>
                <w:sz w:val="24"/>
                <w:szCs w:val="24"/>
              </w:rPr>
              <w:t>заявок</w:t>
            </w:r>
            <w:r>
              <w:rPr>
                <w:sz w:val="24"/>
                <w:szCs w:val="24"/>
              </w:rPr>
              <w:t>:</w:t>
            </w:r>
            <w:r w:rsidRPr="008C5F5D">
              <w:rPr>
                <w:sz w:val="24"/>
                <w:szCs w:val="24"/>
              </w:rPr>
              <w:t xml:space="preserve"> </w:t>
            </w:r>
          </w:p>
        </w:tc>
        <w:tc>
          <w:tcPr>
            <w:tcW w:w="543" w:type="pct"/>
          </w:tcPr>
          <w:p w:rsidR="00A6007D" w:rsidRPr="008C5F5D" w:rsidP="00DE25C3">
            <w:pPr>
              <w:widowControl w:val="0"/>
              <w:spacing w:line="240" w:lineRule="exact"/>
              <w:rPr>
                <w:sz w:val="24"/>
                <w:szCs w:val="24"/>
              </w:rPr>
            </w:pPr>
          </w:p>
        </w:tc>
        <w:tc>
          <w:tcPr>
            <w:tcW w:w="543" w:type="pct"/>
          </w:tcPr>
          <w:p w:rsidR="00A6007D" w:rsidRPr="008C5F5D" w:rsidP="00DE25C3">
            <w:pPr>
              <w:widowControl w:val="0"/>
              <w:spacing w:line="240" w:lineRule="exact"/>
              <w:rPr>
                <w:sz w:val="24"/>
                <w:szCs w:val="24"/>
              </w:rPr>
            </w:pPr>
          </w:p>
        </w:tc>
        <w:tc>
          <w:tcPr>
            <w:tcW w:w="543" w:type="pct"/>
          </w:tcPr>
          <w:p w:rsidR="00A6007D" w:rsidRPr="008C5F5D" w:rsidP="00DE25C3">
            <w:pPr>
              <w:widowControl w:val="0"/>
              <w:spacing w:line="240" w:lineRule="exact"/>
              <w:rPr>
                <w:sz w:val="24"/>
                <w:szCs w:val="24"/>
              </w:rPr>
            </w:pPr>
          </w:p>
        </w:tc>
        <w:tc>
          <w:tcPr>
            <w:tcW w:w="543" w:type="pct"/>
          </w:tcPr>
          <w:p w:rsidR="00A6007D" w:rsidRPr="008C5F5D" w:rsidP="00DE25C3">
            <w:pPr>
              <w:widowControl w:val="0"/>
              <w:spacing w:line="240" w:lineRule="exact"/>
              <w:rPr>
                <w:sz w:val="24"/>
                <w:szCs w:val="24"/>
              </w:rPr>
            </w:pPr>
          </w:p>
        </w:tc>
        <w:tc>
          <w:tcPr>
            <w:tcW w:w="543" w:type="pct"/>
          </w:tcPr>
          <w:p w:rsidR="00A6007D" w:rsidRPr="008C5F5D" w:rsidP="00DE25C3">
            <w:pPr>
              <w:widowControl w:val="0"/>
              <w:spacing w:line="240" w:lineRule="exact"/>
              <w:rPr>
                <w:sz w:val="24"/>
                <w:szCs w:val="24"/>
              </w:rPr>
            </w:pPr>
          </w:p>
        </w:tc>
      </w:tr>
      <w:tr w:rsidTr="003030BF">
        <w:tblPrEx>
          <w:tblW w:w="5000" w:type="pct"/>
          <w:tblLook w:val="0020"/>
        </w:tblPrEx>
        <w:trPr>
          <w:trHeight w:val="170"/>
        </w:trPr>
        <w:tc>
          <w:tcPr>
            <w:tcW w:w="2286" w:type="pct"/>
          </w:tcPr>
          <w:p w:rsidR="003D19C6" w:rsidRPr="008C5F5D" w:rsidP="00DE25C3">
            <w:pPr>
              <w:widowControl w:val="0"/>
              <w:spacing w:line="240" w:lineRule="exact"/>
              <w:ind w:firstLine="142"/>
              <w:jc w:val="left"/>
              <w:rPr>
                <w:sz w:val="24"/>
                <w:szCs w:val="24"/>
              </w:rPr>
            </w:pPr>
            <w:r w:rsidRPr="008C5F5D">
              <w:rPr>
                <w:sz w:val="24"/>
                <w:szCs w:val="24"/>
              </w:rPr>
              <w:t>на изобретения</w:t>
            </w:r>
          </w:p>
        </w:tc>
        <w:tc>
          <w:tcPr>
            <w:tcW w:w="543" w:type="pct"/>
            <w:vAlign w:val="top"/>
          </w:tcPr>
          <w:p w:rsidR="003D19C6" w:rsidRPr="005119A3" w:rsidP="00DE25C3">
            <w:pPr>
              <w:spacing w:line="240" w:lineRule="exact"/>
              <w:rPr>
                <w:bCs/>
                <w:sz w:val="24"/>
                <w:szCs w:val="24"/>
              </w:rPr>
            </w:pPr>
            <w:r>
              <w:rPr>
                <w:bCs/>
                <w:sz w:val="24"/>
                <w:szCs w:val="24"/>
              </w:rPr>
              <w:t>4</w:t>
            </w:r>
          </w:p>
        </w:tc>
        <w:tc>
          <w:tcPr>
            <w:tcW w:w="543" w:type="pct"/>
          </w:tcPr>
          <w:p w:rsidR="003D19C6" w:rsidRPr="008C5F5D" w:rsidP="00DE25C3">
            <w:pPr>
              <w:widowControl w:val="0"/>
              <w:spacing w:line="240" w:lineRule="exact"/>
              <w:rPr>
                <w:sz w:val="24"/>
                <w:szCs w:val="24"/>
              </w:rPr>
            </w:pPr>
            <w:r>
              <w:rPr>
                <w:sz w:val="24"/>
                <w:szCs w:val="24"/>
              </w:rPr>
              <w:t>11</w:t>
            </w:r>
          </w:p>
        </w:tc>
        <w:tc>
          <w:tcPr>
            <w:tcW w:w="543" w:type="pct"/>
          </w:tcPr>
          <w:p w:rsidR="003D19C6" w:rsidRPr="008C5F5D" w:rsidP="00DE25C3">
            <w:pPr>
              <w:widowControl w:val="0"/>
              <w:spacing w:line="240" w:lineRule="exact"/>
              <w:rPr>
                <w:sz w:val="24"/>
                <w:szCs w:val="24"/>
              </w:rPr>
            </w:pPr>
            <w:r>
              <w:rPr>
                <w:sz w:val="24"/>
                <w:szCs w:val="24"/>
              </w:rPr>
              <w:t>13</w:t>
            </w:r>
          </w:p>
        </w:tc>
        <w:tc>
          <w:tcPr>
            <w:tcW w:w="543" w:type="pct"/>
          </w:tcPr>
          <w:p w:rsidR="003D19C6" w:rsidP="00DE25C3">
            <w:pPr>
              <w:widowControl w:val="0"/>
              <w:spacing w:line="240" w:lineRule="exact"/>
              <w:rPr>
                <w:sz w:val="24"/>
                <w:szCs w:val="24"/>
              </w:rPr>
            </w:pPr>
            <w:r>
              <w:rPr>
                <w:sz w:val="24"/>
                <w:szCs w:val="24"/>
              </w:rPr>
              <w:t>13</w:t>
            </w:r>
          </w:p>
        </w:tc>
        <w:tc>
          <w:tcPr>
            <w:tcW w:w="543" w:type="pct"/>
          </w:tcPr>
          <w:p w:rsidR="003D19C6" w:rsidP="00DE25C3">
            <w:pPr>
              <w:widowControl w:val="0"/>
              <w:spacing w:line="240" w:lineRule="exact"/>
              <w:rPr>
                <w:sz w:val="24"/>
                <w:szCs w:val="24"/>
              </w:rPr>
            </w:pPr>
            <w:r>
              <w:rPr>
                <w:sz w:val="24"/>
                <w:szCs w:val="24"/>
              </w:rPr>
              <w:t>18</w:t>
            </w:r>
          </w:p>
        </w:tc>
      </w:tr>
      <w:tr w:rsidTr="003030BF">
        <w:tblPrEx>
          <w:tblW w:w="5000" w:type="pct"/>
          <w:tblLook w:val="0020"/>
        </w:tblPrEx>
        <w:trPr>
          <w:trHeight w:val="170"/>
        </w:trPr>
        <w:tc>
          <w:tcPr>
            <w:tcW w:w="2286" w:type="pct"/>
          </w:tcPr>
          <w:p w:rsidR="003D19C6" w:rsidRPr="008C5F5D" w:rsidP="00DE25C3">
            <w:pPr>
              <w:widowControl w:val="0"/>
              <w:spacing w:line="240" w:lineRule="exact"/>
              <w:ind w:firstLine="142"/>
              <w:jc w:val="left"/>
              <w:rPr>
                <w:sz w:val="24"/>
                <w:szCs w:val="24"/>
              </w:rPr>
            </w:pPr>
            <w:r w:rsidRPr="008C5F5D">
              <w:rPr>
                <w:sz w:val="24"/>
                <w:szCs w:val="24"/>
              </w:rPr>
              <w:t>на полезные модели</w:t>
            </w:r>
          </w:p>
        </w:tc>
        <w:tc>
          <w:tcPr>
            <w:tcW w:w="543" w:type="pct"/>
            <w:vAlign w:val="top"/>
          </w:tcPr>
          <w:p w:rsidR="003D19C6" w:rsidRPr="005119A3" w:rsidP="00DE25C3">
            <w:pPr>
              <w:spacing w:line="240" w:lineRule="exact"/>
              <w:rPr>
                <w:bCs/>
                <w:sz w:val="24"/>
                <w:szCs w:val="24"/>
              </w:rPr>
            </w:pPr>
            <w:r>
              <w:rPr>
                <w:bCs/>
                <w:sz w:val="24"/>
                <w:szCs w:val="24"/>
              </w:rPr>
              <w:t>12</w:t>
            </w:r>
          </w:p>
        </w:tc>
        <w:tc>
          <w:tcPr>
            <w:tcW w:w="543" w:type="pct"/>
          </w:tcPr>
          <w:p w:rsidR="003D19C6" w:rsidRPr="008C5F5D" w:rsidP="00DE25C3">
            <w:pPr>
              <w:widowControl w:val="0"/>
              <w:spacing w:line="240" w:lineRule="exact"/>
              <w:rPr>
                <w:sz w:val="24"/>
                <w:szCs w:val="24"/>
              </w:rPr>
            </w:pPr>
            <w:r>
              <w:rPr>
                <w:sz w:val="24"/>
                <w:szCs w:val="24"/>
              </w:rPr>
              <w:t>6</w:t>
            </w:r>
          </w:p>
        </w:tc>
        <w:tc>
          <w:tcPr>
            <w:tcW w:w="543" w:type="pct"/>
          </w:tcPr>
          <w:p w:rsidR="003D19C6" w:rsidRPr="008C5F5D" w:rsidP="00DE25C3">
            <w:pPr>
              <w:widowControl w:val="0"/>
              <w:spacing w:line="240" w:lineRule="exact"/>
              <w:rPr>
                <w:sz w:val="24"/>
                <w:szCs w:val="24"/>
              </w:rPr>
            </w:pPr>
            <w:r>
              <w:rPr>
                <w:sz w:val="24"/>
                <w:szCs w:val="24"/>
              </w:rPr>
              <w:t>2</w:t>
            </w:r>
          </w:p>
        </w:tc>
        <w:tc>
          <w:tcPr>
            <w:tcW w:w="543" w:type="pct"/>
          </w:tcPr>
          <w:p w:rsidR="003D19C6" w:rsidP="00DE25C3">
            <w:pPr>
              <w:widowControl w:val="0"/>
              <w:spacing w:line="240" w:lineRule="exact"/>
              <w:rPr>
                <w:sz w:val="24"/>
                <w:szCs w:val="24"/>
              </w:rPr>
            </w:pPr>
            <w:r>
              <w:rPr>
                <w:sz w:val="24"/>
                <w:szCs w:val="24"/>
              </w:rPr>
              <w:t>7</w:t>
            </w:r>
          </w:p>
        </w:tc>
        <w:tc>
          <w:tcPr>
            <w:tcW w:w="543" w:type="pct"/>
          </w:tcPr>
          <w:p w:rsidR="003D19C6" w:rsidP="00DE25C3">
            <w:pPr>
              <w:widowControl w:val="0"/>
              <w:spacing w:line="240" w:lineRule="exact"/>
              <w:rPr>
                <w:sz w:val="24"/>
                <w:szCs w:val="24"/>
              </w:rPr>
            </w:pPr>
            <w:r>
              <w:rPr>
                <w:sz w:val="24"/>
                <w:szCs w:val="24"/>
              </w:rPr>
              <w:t>5</w:t>
            </w:r>
          </w:p>
        </w:tc>
      </w:tr>
      <w:tr w:rsidTr="003030BF">
        <w:tblPrEx>
          <w:tblW w:w="5000" w:type="pct"/>
          <w:tblLook w:val="0020"/>
        </w:tblPrEx>
        <w:trPr>
          <w:trHeight w:val="170"/>
        </w:trPr>
        <w:tc>
          <w:tcPr>
            <w:tcW w:w="2286" w:type="pct"/>
          </w:tcPr>
          <w:p w:rsidR="003D19C6" w:rsidRPr="008C5F5D" w:rsidP="00DE25C3">
            <w:pPr>
              <w:widowControl w:val="0"/>
              <w:spacing w:line="240" w:lineRule="exact"/>
              <w:ind w:firstLine="142"/>
              <w:jc w:val="left"/>
              <w:rPr>
                <w:sz w:val="24"/>
                <w:szCs w:val="24"/>
              </w:rPr>
            </w:pPr>
            <w:r>
              <w:rPr>
                <w:sz w:val="24"/>
                <w:szCs w:val="24"/>
              </w:rPr>
              <w:t>на промышленные образцы</w:t>
            </w:r>
          </w:p>
        </w:tc>
        <w:tc>
          <w:tcPr>
            <w:tcW w:w="543" w:type="pct"/>
          </w:tcPr>
          <w:p w:rsidR="003D19C6" w:rsidP="00DE25C3">
            <w:pPr>
              <w:widowControl w:val="0"/>
              <w:spacing w:line="240" w:lineRule="exact"/>
              <w:rPr>
                <w:sz w:val="24"/>
                <w:szCs w:val="24"/>
              </w:rPr>
            </w:pPr>
            <w:r>
              <w:rPr>
                <w:sz w:val="24"/>
                <w:szCs w:val="24"/>
              </w:rPr>
              <w:t>1</w:t>
            </w:r>
          </w:p>
        </w:tc>
        <w:tc>
          <w:tcPr>
            <w:tcW w:w="543" w:type="pct"/>
          </w:tcPr>
          <w:p w:rsidR="003D19C6" w:rsidP="00DE25C3">
            <w:pPr>
              <w:widowControl w:val="0"/>
              <w:spacing w:line="240" w:lineRule="exact"/>
              <w:rPr>
                <w:sz w:val="24"/>
                <w:szCs w:val="24"/>
              </w:rPr>
            </w:pPr>
            <w:r>
              <w:rPr>
                <w:sz w:val="24"/>
                <w:szCs w:val="24"/>
              </w:rPr>
              <w:t>1</w:t>
            </w:r>
          </w:p>
        </w:tc>
        <w:tc>
          <w:tcPr>
            <w:tcW w:w="543" w:type="pct"/>
          </w:tcPr>
          <w:p w:rsidR="003D19C6" w:rsidRPr="008C5F5D" w:rsidP="00DE25C3">
            <w:pPr>
              <w:widowControl w:val="0"/>
              <w:spacing w:line="240" w:lineRule="exact"/>
              <w:rPr>
                <w:sz w:val="24"/>
                <w:szCs w:val="24"/>
              </w:rPr>
            </w:pPr>
            <w:r>
              <w:rPr>
                <w:sz w:val="24"/>
                <w:szCs w:val="24"/>
              </w:rPr>
              <w:t>2</w:t>
            </w:r>
          </w:p>
        </w:tc>
        <w:tc>
          <w:tcPr>
            <w:tcW w:w="543" w:type="pct"/>
          </w:tcPr>
          <w:p w:rsidR="003D19C6" w:rsidP="00DE25C3">
            <w:pPr>
              <w:widowControl w:val="0"/>
              <w:spacing w:line="240" w:lineRule="exact"/>
              <w:rPr>
                <w:sz w:val="24"/>
                <w:szCs w:val="24"/>
              </w:rPr>
            </w:pPr>
            <w:r>
              <w:rPr>
                <w:sz w:val="24"/>
                <w:szCs w:val="24"/>
              </w:rPr>
              <w:t>7</w:t>
            </w:r>
          </w:p>
        </w:tc>
        <w:tc>
          <w:tcPr>
            <w:tcW w:w="543" w:type="pct"/>
          </w:tcPr>
          <w:p w:rsidR="003D19C6" w:rsidP="00DE25C3">
            <w:pPr>
              <w:widowControl w:val="0"/>
              <w:spacing w:line="240" w:lineRule="exact"/>
              <w:rPr>
                <w:sz w:val="24"/>
                <w:szCs w:val="24"/>
              </w:rPr>
            </w:pPr>
            <w:r>
              <w:rPr>
                <w:sz w:val="24"/>
                <w:szCs w:val="24"/>
              </w:rPr>
              <w:t>6</w:t>
            </w:r>
          </w:p>
        </w:tc>
      </w:tr>
      <w:tr w:rsidTr="003030BF">
        <w:tblPrEx>
          <w:tblW w:w="5000" w:type="pct"/>
          <w:tblLook w:val="0020"/>
        </w:tblPrEx>
        <w:trPr>
          <w:trHeight w:val="170"/>
        </w:trPr>
        <w:tc>
          <w:tcPr>
            <w:tcW w:w="2286" w:type="pct"/>
          </w:tcPr>
          <w:p w:rsidR="003D19C6" w:rsidRPr="008C5F5D" w:rsidP="00DE25C3">
            <w:pPr>
              <w:widowControl w:val="0"/>
              <w:spacing w:line="240" w:lineRule="exact"/>
              <w:jc w:val="left"/>
              <w:rPr>
                <w:sz w:val="24"/>
                <w:szCs w:val="24"/>
              </w:rPr>
            </w:pPr>
            <w:r w:rsidRPr="008C5F5D">
              <w:rPr>
                <w:sz w:val="24"/>
                <w:szCs w:val="24"/>
              </w:rPr>
              <w:t>Выдано патентов:</w:t>
            </w:r>
          </w:p>
        </w:tc>
        <w:tc>
          <w:tcPr>
            <w:tcW w:w="543" w:type="pct"/>
          </w:tcPr>
          <w:p w:rsidR="003D19C6" w:rsidRPr="008C5F5D" w:rsidP="00DE25C3">
            <w:pPr>
              <w:widowControl w:val="0"/>
              <w:spacing w:line="240" w:lineRule="exact"/>
              <w:rPr>
                <w:sz w:val="24"/>
                <w:szCs w:val="24"/>
              </w:rPr>
            </w:pPr>
          </w:p>
        </w:tc>
        <w:tc>
          <w:tcPr>
            <w:tcW w:w="543" w:type="pct"/>
          </w:tcPr>
          <w:p w:rsidR="003D19C6" w:rsidRPr="008C5F5D" w:rsidP="00DE25C3">
            <w:pPr>
              <w:widowControl w:val="0"/>
              <w:spacing w:line="240" w:lineRule="exact"/>
              <w:rPr>
                <w:sz w:val="24"/>
                <w:szCs w:val="24"/>
              </w:rPr>
            </w:pPr>
          </w:p>
        </w:tc>
        <w:tc>
          <w:tcPr>
            <w:tcW w:w="543" w:type="pct"/>
          </w:tcPr>
          <w:p w:rsidR="003D19C6" w:rsidRPr="008C5F5D" w:rsidP="00DE25C3">
            <w:pPr>
              <w:widowControl w:val="0"/>
              <w:spacing w:line="240" w:lineRule="exact"/>
              <w:rPr>
                <w:sz w:val="24"/>
                <w:szCs w:val="24"/>
              </w:rPr>
            </w:pPr>
          </w:p>
        </w:tc>
        <w:tc>
          <w:tcPr>
            <w:tcW w:w="543" w:type="pct"/>
          </w:tcPr>
          <w:p w:rsidR="003D19C6" w:rsidRPr="008C5F5D" w:rsidP="00DE25C3">
            <w:pPr>
              <w:widowControl w:val="0"/>
              <w:spacing w:line="240" w:lineRule="exact"/>
              <w:rPr>
                <w:sz w:val="24"/>
                <w:szCs w:val="24"/>
              </w:rPr>
            </w:pPr>
          </w:p>
        </w:tc>
        <w:tc>
          <w:tcPr>
            <w:tcW w:w="543" w:type="pct"/>
          </w:tcPr>
          <w:p w:rsidR="003D19C6" w:rsidRPr="008C5F5D" w:rsidP="00DE25C3">
            <w:pPr>
              <w:widowControl w:val="0"/>
              <w:spacing w:line="240" w:lineRule="exact"/>
              <w:rPr>
                <w:sz w:val="24"/>
                <w:szCs w:val="24"/>
              </w:rPr>
            </w:pPr>
          </w:p>
        </w:tc>
      </w:tr>
      <w:tr w:rsidTr="003030BF">
        <w:tblPrEx>
          <w:tblW w:w="5000" w:type="pct"/>
          <w:tblLook w:val="0020"/>
        </w:tblPrEx>
        <w:trPr>
          <w:trHeight w:val="170"/>
        </w:trPr>
        <w:tc>
          <w:tcPr>
            <w:tcW w:w="2286" w:type="pct"/>
          </w:tcPr>
          <w:p w:rsidR="003D19C6" w:rsidRPr="008C5F5D" w:rsidP="00DE25C3">
            <w:pPr>
              <w:widowControl w:val="0"/>
              <w:spacing w:line="240" w:lineRule="exact"/>
              <w:ind w:firstLine="142"/>
              <w:jc w:val="left"/>
              <w:rPr>
                <w:sz w:val="24"/>
                <w:szCs w:val="24"/>
              </w:rPr>
            </w:pPr>
            <w:r w:rsidRPr="008C5F5D">
              <w:rPr>
                <w:sz w:val="24"/>
                <w:szCs w:val="24"/>
              </w:rPr>
              <w:t>на изобретения</w:t>
            </w:r>
          </w:p>
        </w:tc>
        <w:tc>
          <w:tcPr>
            <w:tcW w:w="543" w:type="pct"/>
            <w:vAlign w:val="top"/>
          </w:tcPr>
          <w:p w:rsidR="003D19C6" w:rsidRPr="005119A3" w:rsidP="00DE25C3">
            <w:pPr>
              <w:spacing w:line="240" w:lineRule="exact"/>
              <w:rPr>
                <w:bCs/>
                <w:sz w:val="24"/>
                <w:szCs w:val="24"/>
              </w:rPr>
            </w:pPr>
            <w:r>
              <w:rPr>
                <w:bCs/>
                <w:sz w:val="24"/>
                <w:szCs w:val="24"/>
              </w:rPr>
              <w:t>10</w:t>
            </w:r>
          </w:p>
        </w:tc>
        <w:tc>
          <w:tcPr>
            <w:tcW w:w="543" w:type="pct"/>
            <w:vAlign w:val="top"/>
          </w:tcPr>
          <w:p w:rsidR="003D19C6" w:rsidRPr="005119A3" w:rsidP="00DE25C3">
            <w:pPr>
              <w:spacing w:line="240" w:lineRule="exact"/>
              <w:rPr>
                <w:bCs/>
                <w:sz w:val="24"/>
                <w:szCs w:val="24"/>
              </w:rPr>
            </w:pPr>
            <w:r>
              <w:rPr>
                <w:bCs/>
                <w:sz w:val="24"/>
                <w:szCs w:val="24"/>
              </w:rPr>
              <w:t>2</w:t>
            </w:r>
          </w:p>
        </w:tc>
        <w:tc>
          <w:tcPr>
            <w:tcW w:w="543" w:type="pct"/>
          </w:tcPr>
          <w:p w:rsidR="003D19C6" w:rsidRPr="008C5F5D" w:rsidP="00DE25C3">
            <w:pPr>
              <w:widowControl w:val="0"/>
              <w:spacing w:line="240" w:lineRule="exact"/>
              <w:rPr>
                <w:sz w:val="24"/>
                <w:szCs w:val="24"/>
              </w:rPr>
            </w:pPr>
            <w:r>
              <w:rPr>
                <w:sz w:val="24"/>
                <w:szCs w:val="24"/>
              </w:rPr>
              <w:t>12</w:t>
            </w:r>
          </w:p>
        </w:tc>
        <w:tc>
          <w:tcPr>
            <w:tcW w:w="543" w:type="pct"/>
          </w:tcPr>
          <w:p w:rsidR="003D19C6" w:rsidP="00DE25C3">
            <w:pPr>
              <w:widowControl w:val="0"/>
              <w:spacing w:line="240" w:lineRule="exact"/>
              <w:rPr>
                <w:sz w:val="24"/>
                <w:szCs w:val="24"/>
              </w:rPr>
            </w:pPr>
            <w:r>
              <w:rPr>
                <w:sz w:val="24"/>
                <w:szCs w:val="24"/>
              </w:rPr>
              <w:t>7</w:t>
            </w:r>
          </w:p>
        </w:tc>
        <w:tc>
          <w:tcPr>
            <w:tcW w:w="543" w:type="pct"/>
          </w:tcPr>
          <w:p w:rsidR="003D19C6" w:rsidP="00DE25C3">
            <w:pPr>
              <w:widowControl w:val="0"/>
              <w:spacing w:line="240" w:lineRule="exact"/>
              <w:rPr>
                <w:sz w:val="24"/>
                <w:szCs w:val="24"/>
              </w:rPr>
            </w:pPr>
            <w:r>
              <w:rPr>
                <w:sz w:val="24"/>
                <w:szCs w:val="24"/>
              </w:rPr>
              <w:t>13</w:t>
            </w:r>
          </w:p>
        </w:tc>
      </w:tr>
      <w:tr w:rsidTr="003030BF">
        <w:tblPrEx>
          <w:tblW w:w="5000" w:type="pct"/>
          <w:tblLook w:val="0020"/>
        </w:tblPrEx>
        <w:trPr>
          <w:trHeight w:val="170"/>
        </w:trPr>
        <w:tc>
          <w:tcPr>
            <w:tcW w:w="2286" w:type="pct"/>
          </w:tcPr>
          <w:p w:rsidR="003D19C6" w:rsidRPr="008C5F5D" w:rsidP="00DE25C3">
            <w:pPr>
              <w:widowControl w:val="0"/>
              <w:spacing w:line="240" w:lineRule="exact"/>
              <w:ind w:firstLine="142"/>
              <w:jc w:val="left"/>
              <w:rPr>
                <w:sz w:val="24"/>
                <w:szCs w:val="24"/>
              </w:rPr>
            </w:pPr>
            <w:r w:rsidRPr="008C5F5D">
              <w:rPr>
                <w:sz w:val="24"/>
                <w:szCs w:val="24"/>
              </w:rPr>
              <w:t>на полезные модели</w:t>
            </w:r>
          </w:p>
        </w:tc>
        <w:tc>
          <w:tcPr>
            <w:tcW w:w="543" w:type="pct"/>
            <w:vAlign w:val="top"/>
          </w:tcPr>
          <w:p w:rsidR="003D19C6" w:rsidRPr="005119A3" w:rsidP="00DE25C3">
            <w:pPr>
              <w:spacing w:line="240" w:lineRule="exact"/>
              <w:rPr>
                <w:bCs/>
                <w:sz w:val="24"/>
                <w:szCs w:val="24"/>
              </w:rPr>
            </w:pPr>
            <w:r>
              <w:rPr>
                <w:bCs/>
                <w:sz w:val="24"/>
                <w:szCs w:val="24"/>
              </w:rPr>
              <w:t>8</w:t>
            </w:r>
          </w:p>
        </w:tc>
        <w:tc>
          <w:tcPr>
            <w:tcW w:w="543" w:type="pct"/>
            <w:vAlign w:val="top"/>
          </w:tcPr>
          <w:p w:rsidR="003D19C6" w:rsidRPr="005119A3" w:rsidP="00DE25C3">
            <w:pPr>
              <w:spacing w:line="240" w:lineRule="exact"/>
              <w:rPr>
                <w:bCs/>
                <w:sz w:val="24"/>
                <w:szCs w:val="24"/>
              </w:rPr>
            </w:pPr>
            <w:r>
              <w:rPr>
                <w:bCs/>
                <w:sz w:val="24"/>
                <w:szCs w:val="24"/>
              </w:rPr>
              <w:t>7</w:t>
            </w:r>
          </w:p>
        </w:tc>
        <w:tc>
          <w:tcPr>
            <w:tcW w:w="543" w:type="pct"/>
          </w:tcPr>
          <w:p w:rsidR="003D19C6" w:rsidRPr="008C5F5D" w:rsidP="00DE25C3">
            <w:pPr>
              <w:widowControl w:val="0"/>
              <w:spacing w:line="240" w:lineRule="exact"/>
              <w:rPr>
                <w:sz w:val="24"/>
                <w:szCs w:val="24"/>
              </w:rPr>
            </w:pPr>
            <w:r>
              <w:rPr>
                <w:sz w:val="24"/>
                <w:szCs w:val="24"/>
              </w:rPr>
              <w:t>3</w:t>
            </w:r>
          </w:p>
        </w:tc>
        <w:tc>
          <w:tcPr>
            <w:tcW w:w="543" w:type="pct"/>
          </w:tcPr>
          <w:p w:rsidR="003D19C6" w:rsidP="00DE25C3">
            <w:pPr>
              <w:widowControl w:val="0"/>
              <w:spacing w:line="240" w:lineRule="exact"/>
              <w:rPr>
                <w:sz w:val="24"/>
                <w:szCs w:val="24"/>
              </w:rPr>
            </w:pPr>
            <w:r>
              <w:rPr>
                <w:sz w:val="24"/>
                <w:szCs w:val="24"/>
              </w:rPr>
              <w:t>2</w:t>
            </w:r>
          </w:p>
        </w:tc>
        <w:tc>
          <w:tcPr>
            <w:tcW w:w="543" w:type="pct"/>
          </w:tcPr>
          <w:p w:rsidR="003D19C6" w:rsidP="00DE25C3">
            <w:pPr>
              <w:widowControl w:val="0"/>
              <w:spacing w:line="240" w:lineRule="exact"/>
              <w:rPr>
                <w:sz w:val="24"/>
                <w:szCs w:val="24"/>
              </w:rPr>
            </w:pPr>
            <w:r>
              <w:rPr>
                <w:sz w:val="24"/>
                <w:szCs w:val="24"/>
              </w:rPr>
              <w:t>9</w:t>
            </w:r>
          </w:p>
        </w:tc>
      </w:tr>
      <w:tr w:rsidTr="003030BF">
        <w:tblPrEx>
          <w:tblW w:w="5000" w:type="pct"/>
          <w:tblLook w:val="0020"/>
        </w:tblPrEx>
        <w:trPr>
          <w:trHeight w:val="170"/>
        </w:trPr>
        <w:tc>
          <w:tcPr>
            <w:tcW w:w="2286" w:type="pct"/>
          </w:tcPr>
          <w:p w:rsidR="003D19C6" w:rsidRPr="008C5F5D" w:rsidP="00DE25C3">
            <w:pPr>
              <w:widowControl w:val="0"/>
              <w:spacing w:line="240" w:lineRule="exact"/>
              <w:ind w:firstLine="142"/>
              <w:jc w:val="left"/>
              <w:rPr>
                <w:sz w:val="24"/>
                <w:szCs w:val="24"/>
              </w:rPr>
            </w:pPr>
            <w:r>
              <w:rPr>
                <w:sz w:val="24"/>
                <w:szCs w:val="24"/>
              </w:rPr>
              <w:t>на промышленные образцы</w:t>
            </w:r>
          </w:p>
        </w:tc>
        <w:tc>
          <w:tcPr>
            <w:tcW w:w="543" w:type="pct"/>
          </w:tcPr>
          <w:p w:rsidR="003D19C6" w:rsidP="00DE25C3">
            <w:pPr>
              <w:widowControl w:val="0"/>
              <w:spacing w:line="240" w:lineRule="exact"/>
              <w:rPr>
                <w:sz w:val="24"/>
                <w:szCs w:val="24"/>
              </w:rPr>
            </w:pPr>
            <w:r>
              <w:rPr>
                <w:sz w:val="24"/>
                <w:szCs w:val="24"/>
              </w:rPr>
              <w:t>3</w:t>
            </w:r>
          </w:p>
        </w:tc>
        <w:tc>
          <w:tcPr>
            <w:tcW w:w="543" w:type="pct"/>
          </w:tcPr>
          <w:p w:rsidR="003D19C6" w:rsidP="00DE25C3">
            <w:pPr>
              <w:widowControl w:val="0"/>
              <w:spacing w:line="240" w:lineRule="exact"/>
              <w:rPr>
                <w:sz w:val="24"/>
                <w:szCs w:val="24"/>
              </w:rPr>
            </w:pPr>
            <w:r>
              <w:rPr>
                <w:sz w:val="24"/>
                <w:szCs w:val="24"/>
              </w:rPr>
              <w:t>1</w:t>
            </w:r>
          </w:p>
        </w:tc>
        <w:tc>
          <w:tcPr>
            <w:tcW w:w="543" w:type="pct"/>
          </w:tcPr>
          <w:p w:rsidR="003D19C6" w:rsidRPr="008C5F5D" w:rsidP="00DE25C3">
            <w:pPr>
              <w:widowControl w:val="0"/>
              <w:spacing w:line="240" w:lineRule="exact"/>
              <w:rPr>
                <w:sz w:val="24"/>
                <w:szCs w:val="24"/>
              </w:rPr>
            </w:pPr>
            <w:r>
              <w:rPr>
                <w:sz w:val="24"/>
                <w:szCs w:val="24"/>
              </w:rPr>
              <w:t>-</w:t>
            </w:r>
          </w:p>
        </w:tc>
        <w:tc>
          <w:tcPr>
            <w:tcW w:w="543" w:type="pct"/>
          </w:tcPr>
          <w:p w:rsidR="003D19C6" w:rsidP="00DE25C3">
            <w:pPr>
              <w:widowControl w:val="0"/>
              <w:spacing w:line="240" w:lineRule="exact"/>
              <w:rPr>
                <w:sz w:val="24"/>
                <w:szCs w:val="24"/>
              </w:rPr>
            </w:pPr>
            <w:r>
              <w:rPr>
                <w:sz w:val="24"/>
                <w:szCs w:val="24"/>
              </w:rPr>
              <w:t>1</w:t>
            </w:r>
          </w:p>
        </w:tc>
        <w:tc>
          <w:tcPr>
            <w:tcW w:w="543" w:type="pct"/>
          </w:tcPr>
          <w:p w:rsidR="003D19C6" w:rsidP="00DE25C3">
            <w:pPr>
              <w:widowControl w:val="0"/>
              <w:spacing w:line="240" w:lineRule="exact"/>
              <w:rPr>
                <w:sz w:val="24"/>
                <w:szCs w:val="24"/>
              </w:rPr>
            </w:pPr>
            <w:r>
              <w:rPr>
                <w:sz w:val="24"/>
                <w:szCs w:val="24"/>
              </w:rPr>
              <w:t>9</w:t>
            </w:r>
          </w:p>
        </w:tc>
      </w:tr>
    </w:tbl>
    <w:p w:rsidR="00B16F86" w:rsidRPr="005F0DDC" w:rsidP="00BC5995">
      <w:pPr>
        <w:spacing w:before="20"/>
        <w:ind w:hanging="142"/>
      </w:pPr>
      <w:r w:rsidRPr="005F0DDC">
        <w:rPr>
          <w:vertAlign w:val="superscript"/>
        </w:rPr>
        <w:t xml:space="preserve">1) </w:t>
      </w:r>
      <w:r w:rsidRPr="005F0DDC">
        <w:t xml:space="preserve">По данным </w:t>
      </w:r>
      <w:r w:rsidR="00C779FC">
        <w:t>Федеральной службы по интеллектуальной собственности</w:t>
      </w:r>
      <w:r w:rsidRPr="005F0DDC">
        <w:t>.</w:t>
      </w:r>
    </w:p>
    <w:p w:rsidR="000A3F08" w:rsidRPr="00F50F95" w:rsidP="000A3F08">
      <w:pPr>
        <w:pStyle w:val="10"/>
        <w:rPr>
          <w:sz w:val="18"/>
        </w:rPr>
      </w:pPr>
    </w:p>
    <w:p w:rsidR="00A232DF" w:rsidRPr="00110758" w:rsidP="00AD6174">
      <w:pPr>
        <w:pStyle w:val="Heading3"/>
        <w:spacing w:before="0" w:after="0"/>
        <w:jc w:val="center"/>
        <w:rPr>
          <w:rFonts w:ascii="Arial" w:hAnsi="Arial"/>
          <w:color w:val="0039AC"/>
          <w:szCs w:val="24"/>
        </w:rPr>
      </w:pPr>
      <w:bookmarkStart w:id="780" w:name="_Toc41481409"/>
      <w:r>
        <w:rPr>
          <w:rFonts w:ascii="Arial" w:hAnsi="Arial"/>
          <w:color w:val="0039AC"/>
          <w:szCs w:val="24"/>
        </w:rPr>
        <w:t>2</w:t>
      </w:r>
      <w:r w:rsidR="00477C92">
        <w:rPr>
          <w:rFonts w:ascii="Arial" w:hAnsi="Arial"/>
          <w:color w:val="0039AC"/>
          <w:szCs w:val="24"/>
        </w:rPr>
        <w:t>0</w:t>
      </w:r>
      <w:r w:rsidRPr="00110758">
        <w:rPr>
          <w:rFonts w:ascii="Arial" w:hAnsi="Arial"/>
          <w:color w:val="0039AC"/>
          <w:szCs w:val="24"/>
        </w:rPr>
        <w:t>.</w:t>
      </w:r>
      <w:r w:rsidR="00BC5995">
        <w:rPr>
          <w:rFonts w:ascii="Arial" w:hAnsi="Arial"/>
          <w:color w:val="0039AC"/>
          <w:szCs w:val="24"/>
        </w:rPr>
        <w:t>8</w:t>
      </w:r>
      <w:r w:rsidRPr="00110758">
        <w:rPr>
          <w:rFonts w:ascii="Arial" w:hAnsi="Arial"/>
          <w:color w:val="0039AC"/>
          <w:szCs w:val="24"/>
        </w:rPr>
        <w:t xml:space="preserve">. </w:t>
      </w:r>
      <w:r>
        <w:rPr>
          <w:rFonts w:ascii="Arial" w:hAnsi="Arial"/>
          <w:color w:val="0039AC"/>
          <w:szCs w:val="24"/>
        </w:rPr>
        <w:t>Основные показатели инновационной деятельности</w:t>
      </w:r>
      <w:bookmarkEnd w:id="780"/>
    </w:p>
    <w:p w:rsidR="00A232DF" w:rsidRPr="00AE0F2D" w:rsidP="00A232DF">
      <w:pPr>
        <w:pStyle w:val="10"/>
        <w:jc w:val="right"/>
      </w:pPr>
      <w:bookmarkStart w:id="781" w:name="_Toc465848254"/>
    </w:p>
    <w:tbl>
      <w:tblPr>
        <w:tblStyle w:val="ColorfulShadingAccent5"/>
        <w:tblW w:w="5000" w:type="pct"/>
        <w:tblLook w:val="04A0"/>
      </w:tblPr>
      <w:tblGrid>
        <w:gridCol w:w="4917"/>
        <w:gridCol w:w="1234"/>
        <w:gridCol w:w="1236"/>
        <w:gridCol w:w="1234"/>
        <w:gridCol w:w="1234"/>
      </w:tblGrid>
      <w:tr w:rsidTr="003030BF">
        <w:tblPrEx>
          <w:tblW w:w="5000" w:type="pct"/>
          <w:tblLook w:val="04A0"/>
        </w:tblPrEx>
        <w:trPr>
          <w:trHeight w:val="340"/>
        </w:trPr>
        <w:tc>
          <w:tcPr>
            <w:tcW w:w="2495" w:type="pct"/>
          </w:tcPr>
          <w:p w:rsidR="00BC5995" w:rsidRPr="0067647F" w:rsidP="003030BF">
            <w:pPr>
              <w:spacing w:line="260" w:lineRule="exact"/>
              <w:contextualSpacing/>
              <w:rPr>
                <w:sz w:val="24"/>
                <w:szCs w:val="24"/>
              </w:rPr>
            </w:pPr>
          </w:p>
        </w:tc>
        <w:tc>
          <w:tcPr>
            <w:tcW w:w="626" w:type="pct"/>
          </w:tcPr>
          <w:p w:rsidR="00BC5995" w:rsidRPr="00685A59" w:rsidP="003030BF">
            <w:pPr>
              <w:widowControl w:val="0"/>
              <w:spacing w:before="40" w:after="40" w:line="260" w:lineRule="exact"/>
              <w:rPr>
                <w:bCs w:val="0"/>
                <w:color w:val="auto"/>
                <w:sz w:val="24"/>
                <w:szCs w:val="24"/>
                <w:vertAlign w:val="superscript"/>
              </w:rPr>
            </w:pPr>
            <w:r w:rsidRPr="00685A59">
              <w:rPr>
                <w:bCs w:val="0"/>
                <w:color w:val="auto"/>
                <w:sz w:val="24"/>
                <w:szCs w:val="24"/>
              </w:rPr>
              <w:t>2015</w:t>
            </w:r>
          </w:p>
        </w:tc>
        <w:tc>
          <w:tcPr>
            <w:tcW w:w="627" w:type="pct"/>
          </w:tcPr>
          <w:p w:rsidR="00BC5995" w:rsidRPr="00685A59" w:rsidP="003030BF">
            <w:pPr>
              <w:widowControl w:val="0"/>
              <w:spacing w:before="40" w:after="40" w:line="260" w:lineRule="exact"/>
              <w:rPr>
                <w:bCs w:val="0"/>
                <w:color w:val="auto"/>
                <w:sz w:val="24"/>
                <w:szCs w:val="24"/>
              </w:rPr>
            </w:pPr>
            <w:r w:rsidRPr="00685A59">
              <w:rPr>
                <w:bCs w:val="0"/>
                <w:color w:val="auto"/>
                <w:sz w:val="24"/>
                <w:szCs w:val="24"/>
              </w:rPr>
              <w:t>2016</w:t>
            </w:r>
          </w:p>
        </w:tc>
        <w:tc>
          <w:tcPr>
            <w:tcW w:w="626" w:type="pct"/>
          </w:tcPr>
          <w:p w:rsidR="00BC5995" w:rsidRPr="00685A59" w:rsidP="003030BF">
            <w:pPr>
              <w:widowControl w:val="0"/>
              <w:spacing w:before="40" w:after="40" w:line="260" w:lineRule="exact"/>
              <w:rPr>
                <w:bCs w:val="0"/>
                <w:color w:val="auto"/>
                <w:sz w:val="24"/>
                <w:szCs w:val="24"/>
              </w:rPr>
            </w:pPr>
            <w:r w:rsidRPr="00685A59">
              <w:rPr>
                <w:bCs w:val="0"/>
                <w:color w:val="auto"/>
                <w:sz w:val="24"/>
                <w:szCs w:val="24"/>
              </w:rPr>
              <w:t>2017</w:t>
            </w:r>
          </w:p>
        </w:tc>
        <w:tc>
          <w:tcPr>
            <w:tcW w:w="627" w:type="pct"/>
          </w:tcPr>
          <w:p w:rsidR="00BC5995" w:rsidRPr="00AD6174" w:rsidP="003030BF">
            <w:pPr>
              <w:widowControl w:val="0"/>
              <w:spacing w:before="40" w:after="40" w:line="260" w:lineRule="exact"/>
              <w:rPr>
                <w:bCs w:val="0"/>
                <w:color w:val="auto"/>
                <w:sz w:val="24"/>
                <w:szCs w:val="24"/>
              </w:rPr>
            </w:pPr>
            <w:r w:rsidRPr="00AD6174">
              <w:rPr>
                <w:bCs w:val="0"/>
                <w:color w:val="auto"/>
                <w:sz w:val="24"/>
                <w:szCs w:val="24"/>
              </w:rPr>
              <w:t>2018</w:t>
            </w:r>
          </w:p>
        </w:tc>
      </w:tr>
      <w:tr w:rsidTr="003030BF">
        <w:tblPrEx>
          <w:tblW w:w="5000" w:type="pct"/>
          <w:tblLook w:val="04A0"/>
        </w:tblPrEx>
        <w:trPr>
          <w:trHeight w:val="186"/>
        </w:trPr>
        <w:tc>
          <w:tcPr>
            <w:tcW w:w="2495" w:type="pct"/>
          </w:tcPr>
          <w:p w:rsidR="00BC5995" w:rsidRPr="00AA2730" w:rsidP="003030BF">
            <w:pPr>
              <w:spacing w:line="260" w:lineRule="exact"/>
              <w:ind w:left="142" w:right="-108" w:hanging="142"/>
              <w:contextualSpacing/>
              <w:rPr>
                <w:sz w:val="24"/>
                <w:szCs w:val="24"/>
              </w:rPr>
            </w:pPr>
            <w:r w:rsidRPr="00AA2730">
              <w:rPr>
                <w:sz w:val="24"/>
                <w:szCs w:val="24"/>
              </w:rPr>
              <w:t xml:space="preserve">Инновационная активность организаций (удельный вес организаций, осуществлявших технологические, организационные, маркетинговые инновации, в общем числе организаций), </w:t>
            </w:r>
            <w:r w:rsidR="003030BF">
              <w:rPr>
                <w:sz w:val="24"/>
                <w:szCs w:val="24"/>
              </w:rPr>
              <w:br/>
            </w:r>
            <w:r>
              <w:rPr>
                <w:sz w:val="24"/>
                <w:szCs w:val="24"/>
              </w:rPr>
              <w:t>в процентах</w:t>
            </w:r>
          </w:p>
        </w:tc>
        <w:tc>
          <w:tcPr>
            <w:tcW w:w="626" w:type="pct"/>
          </w:tcPr>
          <w:p w:rsidR="00BC5995" w:rsidRPr="00911F49" w:rsidP="003030BF">
            <w:pPr>
              <w:spacing w:line="260" w:lineRule="exact"/>
              <w:rPr>
                <w:sz w:val="24"/>
              </w:rPr>
            </w:pPr>
            <w:r w:rsidRPr="00911F49">
              <w:rPr>
                <w:sz w:val="24"/>
              </w:rPr>
              <w:t>3,0</w:t>
            </w:r>
          </w:p>
        </w:tc>
        <w:tc>
          <w:tcPr>
            <w:tcW w:w="627" w:type="pct"/>
          </w:tcPr>
          <w:p w:rsidR="00BC5995" w:rsidRPr="00911F49" w:rsidP="003030BF">
            <w:pPr>
              <w:spacing w:line="260" w:lineRule="exact"/>
              <w:rPr>
                <w:sz w:val="24"/>
              </w:rPr>
            </w:pPr>
            <w:bookmarkStart w:id="782" w:name="_Toc514924772"/>
            <w:bookmarkStart w:id="783" w:name="_Toc515033400"/>
            <w:bookmarkStart w:id="784" w:name="_Toc515281215"/>
            <w:bookmarkStart w:id="785" w:name="_Toc9424393"/>
            <w:bookmarkStart w:id="786" w:name="_Toc10017853"/>
            <w:bookmarkStart w:id="787" w:name="_Toc10125303"/>
            <w:bookmarkStart w:id="788" w:name="_Toc10184596"/>
            <w:bookmarkStart w:id="789" w:name="_Toc10185350"/>
            <w:r w:rsidRPr="00911F49">
              <w:rPr>
                <w:sz w:val="24"/>
              </w:rPr>
              <w:t>2,1</w:t>
            </w:r>
            <w:bookmarkEnd w:id="782"/>
            <w:bookmarkEnd w:id="783"/>
            <w:bookmarkEnd w:id="784"/>
            <w:bookmarkEnd w:id="785"/>
            <w:bookmarkEnd w:id="786"/>
            <w:bookmarkEnd w:id="787"/>
            <w:bookmarkEnd w:id="788"/>
            <w:bookmarkEnd w:id="789"/>
          </w:p>
        </w:tc>
        <w:tc>
          <w:tcPr>
            <w:tcW w:w="626" w:type="pct"/>
          </w:tcPr>
          <w:p w:rsidR="00BC5995" w:rsidRPr="00116809" w:rsidP="003030BF">
            <w:pPr>
              <w:widowControl w:val="0"/>
              <w:spacing w:line="260" w:lineRule="exact"/>
              <w:rPr>
                <w:sz w:val="24"/>
                <w:vertAlign w:val="superscript"/>
              </w:rPr>
            </w:pPr>
            <w:r>
              <w:rPr>
                <w:sz w:val="24"/>
              </w:rPr>
              <w:t>7</w:t>
            </w:r>
            <w:r w:rsidRPr="00785AC8">
              <w:rPr>
                <w:sz w:val="24"/>
              </w:rPr>
              <w:t>,0</w:t>
            </w:r>
            <w:r>
              <w:rPr>
                <w:sz w:val="24"/>
                <w:vertAlign w:val="superscript"/>
              </w:rPr>
              <w:t>1)</w:t>
            </w:r>
          </w:p>
        </w:tc>
        <w:tc>
          <w:tcPr>
            <w:tcW w:w="627" w:type="pct"/>
          </w:tcPr>
          <w:p w:rsidR="00BC5995" w:rsidRPr="00785AC8" w:rsidP="003030BF">
            <w:pPr>
              <w:widowControl w:val="0"/>
              <w:spacing w:line="260" w:lineRule="exact"/>
              <w:rPr>
                <w:sz w:val="24"/>
              </w:rPr>
            </w:pPr>
            <w:r>
              <w:rPr>
                <w:sz w:val="24"/>
              </w:rPr>
              <w:t>7,4</w:t>
            </w:r>
          </w:p>
        </w:tc>
      </w:tr>
      <w:tr w:rsidTr="003030BF">
        <w:tblPrEx>
          <w:tblW w:w="5000" w:type="pct"/>
          <w:tblLook w:val="04A0"/>
        </w:tblPrEx>
        <w:trPr>
          <w:trHeight w:val="164"/>
        </w:trPr>
        <w:tc>
          <w:tcPr>
            <w:tcW w:w="2495" w:type="pct"/>
          </w:tcPr>
          <w:p w:rsidR="00BC5995" w:rsidRPr="00D84E86" w:rsidP="003030BF">
            <w:pPr>
              <w:spacing w:line="260" w:lineRule="exact"/>
              <w:ind w:left="142" w:hanging="142"/>
              <w:contextualSpacing/>
              <w:rPr>
                <w:sz w:val="24"/>
                <w:szCs w:val="24"/>
              </w:rPr>
            </w:pPr>
            <w:r>
              <w:rPr>
                <w:sz w:val="24"/>
                <w:szCs w:val="24"/>
              </w:rPr>
              <w:t>Удельный вес организаций, осуществлявших технологические инновации, в общем числе организаций, в процентах</w:t>
            </w:r>
          </w:p>
        </w:tc>
        <w:tc>
          <w:tcPr>
            <w:tcW w:w="626" w:type="pct"/>
          </w:tcPr>
          <w:p w:rsidR="00BC5995" w:rsidRPr="00911F49" w:rsidP="003030BF">
            <w:pPr>
              <w:spacing w:line="260" w:lineRule="exact"/>
              <w:rPr>
                <w:sz w:val="24"/>
              </w:rPr>
            </w:pPr>
            <w:r w:rsidRPr="00911F49">
              <w:rPr>
                <w:sz w:val="24"/>
              </w:rPr>
              <w:t>3,0</w:t>
            </w:r>
          </w:p>
        </w:tc>
        <w:tc>
          <w:tcPr>
            <w:tcW w:w="627" w:type="pct"/>
          </w:tcPr>
          <w:p w:rsidR="00BC5995" w:rsidRPr="00911F49" w:rsidP="003030BF">
            <w:pPr>
              <w:spacing w:line="260" w:lineRule="exact"/>
              <w:rPr>
                <w:sz w:val="24"/>
              </w:rPr>
            </w:pPr>
            <w:bookmarkStart w:id="790" w:name="_Toc514924775"/>
            <w:bookmarkStart w:id="791" w:name="_Toc515033403"/>
            <w:bookmarkStart w:id="792" w:name="_Toc515281218"/>
            <w:bookmarkStart w:id="793" w:name="_Toc9424395"/>
            <w:bookmarkStart w:id="794" w:name="_Toc10017855"/>
            <w:bookmarkStart w:id="795" w:name="_Toc10125305"/>
            <w:bookmarkStart w:id="796" w:name="_Toc10184598"/>
            <w:bookmarkStart w:id="797" w:name="_Toc10185352"/>
            <w:r w:rsidRPr="00911F49">
              <w:rPr>
                <w:sz w:val="24"/>
              </w:rPr>
              <w:t>1,6</w:t>
            </w:r>
            <w:bookmarkEnd w:id="790"/>
            <w:bookmarkEnd w:id="791"/>
            <w:bookmarkEnd w:id="792"/>
            <w:bookmarkEnd w:id="793"/>
            <w:bookmarkEnd w:id="794"/>
            <w:bookmarkEnd w:id="795"/>
            <w:bookmarkEnd w:id="796"/>
            <w:bookmarkEnd w:id="797"/>
          </w:p>
        </w:tc>
        <w:tc>
          <w:tcPr>
            <w:tcW w:w="626" w:type="pct"/>
          </w:tcPr>
          <w:p w:rsidR="00BC5995" w:rsidRPr="00116809" w:rsidP="003030BF">
            <w:pPr>
              <w:widowControl w:val="0"/>
              <w:spacing w:line="260" w:lineRule="exact"/>
              <w:rPr>
                <w:sz w:val="24"/>
                <w:vertAlign w:val="superscript"/>
              </w:rPr>
            </w:pPr>
            <w:r>
              <w:rPr>
                <w:sz w:val="24"/>
              </w:rPr>
              <w:t>11</w:t>
            </w:r>
            <w:r w:rsidRPr="00785AC8">
              <w:rPr>
                <w:sz w:val="24"/>
              </w:rPr>
              <w:t>,3</w:t>
            </w:r>
            <w:r>
              <w:rPr>
                <w:sz w:val="24"/>
                <w:vertAlign w:val="superscript"/>
              </w:rPr>
              <w:t>2)</w:t>
            </w:r>
          </w:p>
        </w:tc>
        <w:tc>
          <w:tcPr>
            <w:tcW w:w="627" w:type="pct"/>
          </w:tcPr>
          <w:p w:rsidR="00BC5995" w:rsidRPr="00785AC8" w:rsidP="003030BF">
            <w:pPr>
              <w:widowControl w:val="0"/>
              <w:spacing w:line="260" w:lineRule="exact"/>
              <w:rPr>
                <w:sz w:val="24"/>
              </w:rPr>
            </w:pPr>
            <w:r>
              <w:rPr>
                <w:sz w:val="24"/>
              </w:rPr>
              <w:t>11,4</w:t>
            </w:r>
          </w:p>
        </w:tc>
      </w:tr>
      <w:tr w:rsidTr="003030BF">
        <w:tblPrEx>
          <w:tblW w:w="5000" w:type="pct"/>
          <w:tblLook w:val="04A0"/>
        </w:tblPrEx>
        <w:trPr>
          <w:trHeight w:val="325"/>
        </w:trPr>
        <w:tc>
          <w:tcPr>
            <w:tcW w:w="2495" w:type="pct"/>
          </w:tcPr>
          <w:p w:rsidR="00BC5995" w:rsidRPr="007A1263" w:rsidP="003030BF">
            <w:pPr>
              <w:spacing w:line="260" w:lineRule="exact"/>
              <w:ind w:left="142" w:hanging="142"/>
              <w:contextualSpacing/>
              <w:rPr>
                <w:sz w:val="24"/>
                <w:szCs w:val="24"/>
              </w:rPr>
            </w:pPr>
            <w:r w:rsidRPr="007A1263">
              <w:rPr>
                <w:sz w:val="24"/>
                <w:szCs w:val="24"/>
              </w:rPr>
              <w:t xml:space="preserve">Удельный вес организаций, осуществлявших маркетинговые инновации, в общем числе организаций, </w:t>
            </w:r>
            <w:r>
              <w:rPr>
                <w:sz w:val="24"/>
                <w:szCs w:val="24"/>
              </w:rPr>
              <w:t>в процентах</w:t>
            </w:r>
          </w:p>
        </w:tc>
        <w:tc>
          <w:tcPr>
            <w:tcW w:w="626" w:type="pct"/>
          </w:tcPr>
          <w:p w:rsidR="00BC5995" w:rsidRPr="00911F49" w:rsidP="003030BF">
            <w:pPr>
              <w:spacing w:line="260" w:lineRule="exact"/>
              <w:rPr>
                <w:sz w:val="24"/>
              </w:rPr>
            </w:pPr>
            <w:r w:rsidRPr="00911F49">
              <w:rPr>
                <w:sz w:val="24"/>
              </w:rPr>
              <w:t>0,7</w:t>
            </w:r>
          </w:p>
        </w:tc>
        <w:tc>
          <w:tcPr>
            <w:tcW w:w="627" w:type="pct"/>
          </w:tcPr>
          <w:p w:rsidR="00BC5995" w:rsidRPr="00911F49" w:rsidP="003030BF">
            <w:pPr>
              <w:spacing w:line="260" w:lineRule="exact"/>
              <w:rPr>
                <w:sz w:val="24"/>
              </w:rPr>
            </w:pPr>
            <w:bookmarkStart w:id="798" w:name="_Toc514924778"/>
            <w:bookmarkStart w:id="799" w:name="_Toc515033406"/>
            <w:bookmarkStart w:id="800" w:name="_Toc515281221"/>
            <w:bookmarkStart w:id="801" w:name="_Toc9424397"/>
            <w:bookmarkStart w:id="802" w:name="_Toc10017857"/>
            <w:bookmarkStart w:id="803" w:name="_Toc10125307"/>
            <w:bookmarkStart w:id="804" w:name="_Toc10184600"/>
            <w:bookmarkStart w:id="805" w:name="_Toc10185354"/>
            <w:r w:rsidRPr="00911F49">
              <w:rPr>
                <w:sz w:val="24"/>
              </w:rPr>
              <w:t>1,1</w:t>
            </w:r>
            <w:bookmarkEnd w:id="798"/>
            <w:bookmarkEnd w:id="799"/>
            <w:bookmarkEnd w:id="800"/>
            <w:bookmarkEnd w:id="801"/>
            <w:bookmarkEnd w:id="802"/>
            <w:bookmarkEnd w:id="803"/>
            <w:bookmarkEnd w:id="804"/>
            <w:bookmarkEnd w:id="805"/>
          </w:p>
        </w:tc>
        <w:tc>
          <w:tcPr>
            <w:tcW w:w="626" w:type="pct"/>
          </w:tcPr>
          <w:p w:rsidR="00BC5995" w:rsidRPr="00911F49" w:rsidP="003030BF">
            <w:pPr>
              <w:widowControl w:val="0"/>
              <w:spacing w:line="260" w:lineRule="exact"/>
              <w:rPr>
                <w:sz w:val="24"/>
              </w:rPr>
            </w:pPr>
            <w:r w:rsidRPr="00911F49">
              <w:rPr>
                <w:sz w:val="24"/>
              </w:rPr>
              <w:t>0,3</w:t>
            </w:r>
          </w:p>
        </w:tc>
        <w:tc>
          <w:tcPr>
            <w:tcW w:w="627" w:type="pct"/>
          </w:tcPr>
          <w:p w:rsidR="00BC5995" w:rsidRPr="00911F49" w:rsidP="003030BF">
            <w:pPr>
              <w:widowControl w:val="0"/>
              <w:spacing w:line="260" w:lineRule="exact"/>
              <w:rPr>
                <w:sz w:val="24"/>
              </w:rPr>
            </w:pPr>
            <w:r w:rsidRPr="00911F49">
              <w:rPr>
                <w:sz w:val="24"/>
              </w:rPr>
              <w:t>-</w:t>
            </w:r>
          </w:p>
        </w:tc>
      </w:tr>
      <w:tr w:rsidTr="003030BF">
        <w:tblPrEx>
          <w:tblW w:w="5000" w:type="pct"/>
          <w:tblLook w:val="04A0"/>
        </w:tblPrEx>
        <w:trPr>
          <w:trHeight w:val="70"/>
        </w:trPr>
        <w:tc>
          <w:tcPr>
            <w:tcW w:w="2495" w:type="pct"/>
          </w:tcPr>
          <w:p w:rsidR="00BC5995" w:rsidRPr="00D84E86" w:rsidP="003030BF">
            <w:pPr>
              <w:spacing w:line="260" w:lineRule="exact"/>
              <w:ind w:left="142" w:hanging="142"/>
              <w:contextualSpacing/>
              <w:rPr>
                <w:sz w:val="24"/>
                <w:szCs w:val="24"/>
              </w:rPr>
            </w:pPr>
            <w:r>
              <w:rPr>
                <w:sz w:val="24"/>
                <w:szCs w:val="24"/>
              </w:rPr>
              <w:t>Удельный вес организаций, осуществлявших организационные инновации, в общем числе организаций, в процентах</w:t>
            </w:r>
          </w:p>
        </w:tc>
        <w:tc>
          <w:tcPr>
            <w:tcW w:w="626" w:type="pct"/>
          </w:tcPr>
          <w:p w:rsidR="00BC5995" w:rsidRPr="00911F49" w:rsidP="003030BF">
            <w:pPr>
              <w:spacing w:line="260" w:lineRule="exact"/>
              <w:rPr>
                <w:sz w:val="24"/>
              </w:rPr>
            </w:pPr>
            <w:r w:rsidRPr="00911F49">
              <w:rPr>
                <w:sz w:val="24"/>
              </w:rPr>
              <w:t>0,7</w:t>
            </w:r>
          </w:p>
        </w:tc>
        <w:tc>
          <w:tcPr>
            <w:tcW w:w="627" w:type="pct"/>
          </w:tcPr>
          <w:p w:rsidR="00BC5995" w:rsidRPr="00911F49" w:rsidP="003030BF">
            <w:pPr>
              <w:spacing w:line="260" w:lineRule="exact"/>
              <w:rPr>
                <w:sz w:val="24"/>
              </w:rPr>
            </w:pPr>
            <w:bookmarkStart w:id="806" w:name="_Toc514924781"/>
            <w:bookmarkStart w:id="807" w:name="_Toc515033409"/>
            <w:bookmarkStart w:id="808" w:name="_Toc515281224"/>
            <w:bookmarkStart w:id="809" w:name="_Toc9424399"/>
            <w:bookmarkStart w:id="810" w:name="_Toc10017859"/>
            <w:bookmarkStart w:id="811" w:name="_Toc10125309"/>
            <w:bookmarkStart w:id="812" w:name="_Toc10184602"/>
            <w:bookmarkStart w:id="813" w:name="_Toc10185356"/>
            <w:r w:rsidRPr="00911F49">
              <w:rPr>
                <w:sz w:val="24"/>
              </w:rPr>
              <w:t>1,1</w:t>
            </w:r>
            <w:bookmarkEnd w:id="806"/>
            <w:bookmarkEnd w:id="807"/>
            <w:bookmarkEnd w:id="808"/>
            <w:bookmarkEnd w:id="809"/>
            <w:bookmarkEnd w:id="810"/>
            <w:bookmarkEnd w:id="811"/>
            <w:bookmarkEnd w:id="812"/>
            <w:bookmarkEnd w:id="813"/>
          </w:p>
        </w:tc>
        <w:tc>
          <w:tcPr>
            <w:tcW w:w="626" w:type="pct"/>
          </w:tcPr>
          <w:p w:rsidR="00BC5995" w:rsidRPr="00911F49" w:rsidP="003030BF">
            <w:pPr>
              <w:widowControl w:val="0"/>
              <w:spacing w:line="260" w:lineRule="exact"/>
              <w:rPr>
                <w:sz w:val="24"/>
              </w:rPr>
            </w:pPr>
            <w:r w:rsidRPr="00911F49">
              <w:rPr>
                <w:sz w:val="24"/>
              </w:rPr>
              <w:t>0,7</w:t>
            </w:r>
          </w:p>
        </w:tc>
        <w:tc>
          <w:tcPr>
            <w:tcW w:w="627" w:type="pct"/>
          </w:tcPr>
          <w:p w:rsidR="00BC5995" w:rsidRPr="00911F49" w:rsidP="003030BF">
            <w:pPr>
              <w:widowControl w:val="0"/>
              <w:spacing w:line="260" w:lineRule="exact"/>
              <w:rPr>
                <w:sz w:val="24"/>
              </w:rPr>
            </w:pPr>
            <w:r w:rsidRPr="00911F49">
              <w:rPr>
                <w:sz w:val="24"/>
              </w:rPr>
              <w:t>0,6</w:t>
            </w:r>
          </w:p>
        </w:tc>
      </w:tr>
      <w:tr w:rsidTr="003030BF">
        <w:tblPrEx>
          <w:tblW w:w="5000" w:type="pct"/>
          <w:tblLook w:val="04A0"/>
        </w:tblPrEx>
        <w:trPr>
          <w:trHeight w:val="70"/>
        </w:trPr>
        <w:tc>
          <w:tcPr>
            <w:tcW w:w="2495" w:type="pct"/>
          </w:tcPr>
          <w:p w:rsidR="00BC5995" w:rsidRPr="00D84E86" w:rsidP="003030BF">
            <w:pPr>
              <w:spacing w:line="260" w:lineRule="exact"/>
              <w:ind w:left="142" w:right="-108" w:hanging="142"/>
              <w:contextualSpacing/>
              <w:rPr>
                <w:sz w:val="24"/>
                <w:szCs w:val="24"/>
              </w:rPr>
            </w:pPr>
            <w:r>
              <w:rPr>
                <w:sz w:val="24"/>
                <w:szCs w:val="24"/>
              </w:rPr>
              <w:t>Удельный вес инновационных товаров, работ, услуг в общем объеме отгруженных товаров, выполненных работ, услуг, в процентах</w:t>
            </w:r>
          </w:p>
        </w:tc>
        <w:tc>
          <w:tcPr>
            <w:tcW w:w="626" w:type="pct"/>
          </w:tcPr>
          <w:p w:rsidR="00BC5995" w:rsidRPr="00911F49" w:rsidP="003030BF">
            <w:pPr>
              <w:spacing w:line="260" w:lineRule="exact"/>
              <w:rPr>
                <w:sz w:val="24"/>
              </w:rPr>
            </w:pPr>
            <w:r w:rsidRPr="00911F49">
              <w:rPr>
                <w:sz w:val="24"/>
              </w:rPr>
              <w:t>0,1</w:t>
            </w:r>
          </w:p>
        </w:tc>
        <w:tc>
          <w:tcPr>
            <w:tcW w:w="627" w:type="pct"/>
          </w:tcPr>
          <w:p w:rsidR="00BC5995" w:rsidRPr="00911F49" w:rsidP="003030BF">
            <w:pPr>
              <w:spacing w:line="260" w:lineRule="exact"/>
              <w:contextualSpacing/>
              <w:rPr>
                <w:sz w:val="24"/>
              </w:rPr>
            </w:pPr>
            <w:r w:rsidRPr="00911F49">
              <w:rPr>
                <w:sz w:val="24"/>
              </w:rPr>
              <w:t>0,1</w:t>
            </w:r>
          </w:p>
        </w:tc>
        <w:tc>
          <w:tcPr>
            <w:tcW w:w="626" w:type="pct"/>
          </w:tcPr>
          <w:p w:rsidR="00BC5995" w:rsidRPr="00911F49" w:rsidP="003030BF">
            <w:pPr>
              <w:widowControl w:val="0"/>
              <w:spacing w:line="260" w:lineRule="exact"/>
              <w:rPr>
                <w:sz w:val="24"/>
              </w:rPr>
            </w:pPr>
            <w:r w:rsidRPr="00911F49">
              <w:rPr>
                <w:sz w:val="24"/>
              </w:rPr>
              <w:t>0,5</w:t>
            </w:r>
          </w:p>
        </w:tc>
        <w:tc>
          <w:tcPr>
            <w:tcW w:w="627" w:type="pct"/>
          </w:tcPr>
          <w:p w:rsidR="00BC5995" w:rsidRPr="00911F49" w:rsidP="003030BF">
            <w:pPr>
              <w:widowControl w:val="0"/>
              <w:spacing w:line="260" w:lineRule="exact"/>
              <w:rPr>
                <w:sz w:val="24"/>
              </w:rPr>
            </w:pPr>
            <w:r w:rsidRPr="00911F49">
              <w:rPr>
                <w:sz w:val="24"/>
              </w:rPr>
              <w:t>0,1</w:t>
            </w:r>
          </w:p>
        </w:tc>
      </w:tr>
      <w:tr w:rsidTr="003030BF">
        <w:tblPrEx>
          <w:tblW w:w="5000" w:type="pct"/>
          <w:tblLook w:val="04A0"/>
        </w:tblPrEx>
        <w:trPr>
          <w:trHeight w:val="70"/>
        </w:trPr>
        <w:tc>
          <w:tcPr>
            <w:tcW w:w="2495" w:type="pct"/>
          </w:tcPr>
          <w:p w:rsidR="00BC5995" w:rsidRPr="00AA2730" w:rsidP="003030BF">
            <w:pPr>
              <w:spacing w:line="260" w:lineRule="exact"/>
              <w:ind w:left="142" w:right="-108" w:hanging="142"/>
              <w:contextualSpacing/>
              <w:rPr>
                <w:sz w:val="24"/>
                <w:szCs w:val="24"/>
              </w:rPr>
            </w:pPr>
            <w:r w:rsidRPr="00AA2730">
              <w:rPr>
                <w:sz w:val="24"/>
                <w:szCs w:val="24"/>
              </w:rPr>
              <w:t xml:space="preserve">Объем инновационных товаров, работ, услуг, </w:t>
            </w:r>
            <w:r w:rsidRPr="00AA2730">
              <w:rPr>
                <w:sz w:val="24"/>
                <w:szCs w:val="24"/>
              </w:rPr>
              <w:t>млн</w:t>
            </w:r>
            <w:r w:rsidRPr="00AA2730">
              <w:rPr>
                <w:sz w:val="24"/>
                <w:szCs w:val="24"/>
              </w:rPr>
              <w:t xml:space="preserve"> рублей</w:t>
            </w:r>
          </w:p>
        </w:tc>
        <w:tc>
          <w:tcPr>
            <w:tcW w:w="626" w:type="pct"/>
          </w:tcPr>
          <w:p w:rsidR="00BC5995" w:rsidRPr="00911F49" w:rsidP="003030BF">
            <w:pPr>
              <w:spacing w:line="260" w:lineRule="exact"/>
              <w:rPr>
                <w:sz w:val="24"/>
              </w:rPr>
            </w:pPr>
            <w:r w:rsidRPr="00911F49">
              <w:rPr>
                <w:sz w:val="24"/>
              </w:rPr>
              <w:t>101,2</w:t>
            </w:r>
          </w:p>
        </w:tc>
        <w:tc>
          <w:tcPr>
            <w:tcW w:w="627" w:type="pct"/>
          </w:tcPr>
          <w:p w:rsidR="00BC5995" w:rsidRPr="00911F49" w:rsidP="003030BF">
            <w:pPr>
              <w:spacing w:line="260" w:lineRule="exact"/>
              <w:contextualSpacing/>
              <w:rPr>
                <w:sz w:val="24"/>
              </w:rPr>
            </w:pPr>
            <w:r w:rsidRPr="00911F49">
              <w:rPr>
                <w:sz w:val="24"/>
              </w:rPr>
              <w:t>106,6</w:t>
            </w:r>
          </w:p>
        </w:tc>
        <w:tc>
          <w:tcPr>
            <w:tcW w:w="626" w:type="pct"/>
          </w:tcPr>
          <w:p w:rsidR="00BC5995" w:rsidRPr="00911F49" w:rsidP="003030BF">
            <w:pPr>
              <w:widowControl w:val="0"/>
              <w:spacing w:line="260" w:lineRule="exact"/>
              <w:contextualSpacing/>
              <w:rPr>
                <w:sz w:val="24"/>
              </w:rPr>
            </w:pPr>
            <w:r w:rsidRPr="00911F49">
              <w:rPr>
                <w:sz w:val="24"/>
              </w:rPr>
              <w:t>991,0</w:t>
            </w:r>
          </w:p>
        </w:tc>
        <w:tc>
          <w:tcPr>
            <w:tcW w:w="627" w:type="pct"/>
          </w:tcPr>
          <w:p w:rsidR="00BC5995" w:rsidRPr="00911F49" w:rsidP="003030BF">
            <w:pPr>
              <w:widowControl w:val="0"/>
              <w:spacing w:line="260" w:lineRule="exact"/>
              <w:contextualSpacing/>
              <w:rPr>
                <w:sz w:val="24"/>
              </w:rPr>
            </w:pPr>
            <w:r w:rsidRPr="00911F49">
              <w:rPr>
                <w:sz w:val="24"/>
              </w:rPr>
              <w:t>230,1</w:t>
            </w:r>
          </w:p>
        </w:tc>
      </w:tr>
    </w:tbl>
    <w:p w:rsidR="00785AC8" w:rsidP="0088607F">
      <w:pPr>
        <w:spacing w:before="20" w:line="200" w:lineRule="exact"/>
        <w:ind w:left="-142"/>
        <w:jc w:val="both"/>
      </w:pPr>
      <w:bookmarkStart w:id="814" w:name="_Toc531265438"/>
      <w:r w:rsidRPr="00785AC8">
        <w:rPr>
          <w:vertAlign w:val="superscript"/>
        </w:rPr>
        <w:t>1)</w:t>
      </w:r>
      <w:r w:rsidRPr="00785AC8">
        <w:t xml:space="preserve"> Данные за 2017 г. изменены по сравнению с ранее опубликованными в связи с пересчетом по обновленной методологии (приказ Росстата от 27 декабря 2019 г. № 818); разница в расчете связана с установлением в новой редакции методологии 3 критериев для отнесения организации </w:t>
      </w:r>
      <w:r w:rsidRPr="00785AC8">
        <w:t>к</w:t>
      </w:r>
      <w:r w:rsidRPr="00785AC8">
        <w:t xml:space="preserve"> инновационной, в старой редакции – только </w:t>
      </w:r>
      <w:r>
        <w:br/>
      </w:r>
      <w:r w:rsidRPr="00785AC8">
        <w:t xml:space="preserve">1 критерий. </w:t>
      </w:r>
      <w:r w:rsidRPr="00785AC8">
        <w:t xml:space="preserve">Обновленная методология утверждена в 2019 г. для обеспечения международной сопоставимости </w:t>
      </w:r>
      <w:r>
        <w:br/>
      </w:r>
      <w:r w:rsidRPr="00785AC8">
        <w:t>(в 2018 г. обновлены международные рекомендации (Руководство Осло).</w:t>
      </w:r>
      <w:r w:rsidRPr="00785AC8">
        <w:t xml:space="preserve"> Значение показателя за 2017 г., рассчитанного в соответствии со старой методологией, составляло 4,0%. </w:t>
      </w:r>
    </w:p>
    <w:p w:rsidR="00BC5995" w:rsidP="001B7A71">
      <w:pPr>
        <w:spacing w:before="20" w:line="200" w:lineRule="exact"/>
        <w:ind w:left="-142"/>
        <w:jc w:val="both"/>
      </w:pPr>
      <w:r w:rsidRPr="0088607F">
        <w:rPr>
          <w:vertAlign w:val="superscript"/>
        </w:rPr>
        <w:t>2)</w:t>
      </w:r>
      <w:r w:rsidRPr="00785AC8">
        <w:t xml:space="preserve"> Данные за 2017 г. изменены по сравнению с ранее опубликованными в связи с пересчетом по обновленной методологии (приказ Росстата от 20 декабря 2019 г. № 788). Значение показателя за 2017 г., рассчитанного </w:t>
      </w:r>
      <w:r>
        <w:br/>
      </w:r>
      <w:r w:rsidRPr="00785AC8">
        <w:t xml:space="preserve">в соответствии со старой методологией (приказ Росстата от 21 февраля 2013 г. № 70), составляло 3,3%. </w:t>
      </w:r>
    </w:p>
    <w:p w:rsidR="00C779FC" w:rsidRPr="001B7A71" w:rsidP="001B7A71">
      <w:pPr>
        <w:spacing w:before="20" w:line="200" w:lineRule="exact"/>
        <w:ind w:left="-142"/>
        <w:jc w:val="both"/>
      </w:pPr>
    </w:p>
    <w:p w:rsidR="00A232DF" w:rsidP="00A232DF">
      <w:pPr>
        <w:pStyle w:val="Heading3"/>
        <w:spacing w:before="0" w:after="0"/>
        <w:jc w:val="center"/>
        <w:rPr>
          <w:rFonts w:ascii="Arial" w:hAnsi="Arial"/>
          <w:color w:val="0039AC"/>
          <w:szCs w:val="24"/>
        </w:rPr>
      </w:pPr>
      <w:bookmarkStart w:id="815" w:name="_Toc41481410"/>
      <w:bookmarkEnd w:id="814"/>
      <w:r>
        <w:rPr>
          <w:rFonts w:ascii="Arial" w:hAnsi="Arial"/>
          <w:color w:val="0039AC"/>
          <w:szCs w:val="24"/>
        </w:rPr>
        <w:t>2</w:t>
      </w:r>
      <w:r w:rsidR="00477C92">
        <w:rPr>
          <w:rFonts w:ascii="Arial" w:hAnsi="Arial"/>
          <w:color w:val="0039AC"/>
          <w:szCs w:val="24"/>
        </w:rPr>
        <w:t>0</w:t>
      </w:r>
      <w:r w:rsidRPr="00110758">
        <w:rPr>
          <w:rFonts w:ascii="Arial" w:hAnsi="Arial"/>
          <w:color w:val="0039AC"/>
          <w:szCs w:val="24"/>
        </w:rPr>
        <w:t>.</w:t>
      </w:r>
      <w:r w:rsidR="000A415A">
        <w:rPr>
          <w:rFonts w:ascii="Arial" w:hAnsi="Arial"/>
          <w:color w:val="0039AC"/>
          <w:szCs w:val="24"/>
        </w:rPr>
        <w:t>9</w:t>
      </w:r>
      <w:r w:rsidRPr="00110758">
        <w:rPr>
          <w:rFonts w:ascii="Arial" w:hAnsi="Arial"/>
          <w:color w:val="0039AC"/>
          <w:szCs w:val="24"/>
        </w:rPr>
        <w:t xml:space="preserve">. </w:t>
      </w:r>
      <w:r>
        <w:rPr>
          <w:rFonts w:ascii="Arial" w:hAnsi="Arial"/>
          <w:color w:val="0039AC"/>
          <w:szCs w:val="24"/>
        </w:rPr>
        <w:t>Затраты на технологические инновации организаций по источникам</w:t>
      </w:r>
      <w:r>
        <w:rPr>
          <w:rFonts w:ascii="Arial" w:hAnsi="Arial"/>
          <w:color w:val="0039AC"/>
          <w:szCs w:val="24"/>
        </w:rPr>
        <w:br/>
        <w:t>финансирования и видам инновационной деятельности</w:t>
      </w:r>
      <w:bookmarkEnd w:id="815"/>
    </w:p>
    <w:p w:rsidR="00A232DF" w:rsidP="003030BF">
      <w:pPr>
        <w:jc w:val="center"/>
        <w:rPr>
          <w:rFonts w:ascii="Arial" w:hAnsi="Arial" w:cs="Arial"/>
          <w:color w:val="0039AC"/>
          <w:sz w:val="24"/>
          <w:szCs w:val="24"/>
        </w:rPr>
      </w:pPr>
      <w:bookmarkStart w:id="816" w:name="_Toc508962676"/>
      <w:bookmarkStart w:id="817" w:name="_Toc514396573"/>
      <w:bookmarkStart w:id="818" w:name="_Toc514422961"/>
      <w:bookmarkStart w:id="819" w:name="_Toc515379657"/>
      <w:r w:rsidRPr="001C7B43">
        <w:rPr>
          <w:rFonts w:ascii="Arial" w:hAnsi="Arial" w:cs="Arial"/>
          <w:color w:val="0039AC"/>
          <w:sz w:val="24"/>
          <w:szCs w:val="24"/>
        </w:rPr>
        <w:t>(миллионов рублей)</w:t>
      </w:r>
      <w:bookmarkEnd w:id="816"/>
      <w:bookmarkEnd w:id="817"/>
      <w:bookmarkEnd w:id="818"/>
      <w:bookmarkEnd w:id="819"/>
    </w:p>
    <w:p w:rsidR="003030BF" w:rsidRPr="001C7B43" w:rsidP="003030BF">
      <w:pPr>
        <w:jc w:val="center"/>
        <w:rPr>
          <w:rFonts w:ascii="Arial" w:hAnsi="Arial" w:cs="Arial"/>
          <w:color w:val="0039AC"/>
          <w:sz w:val="24"/>
          <w:szCs w:val="24"/>
        </w:rPr>
      </w:pPr>
    </w:p>
    <w:tbl>
      <w:tblPr>
        <w:tblStyle w:val="ColorfulShadingAccent5"/>
        <w:tblW w:w="4945" w:type="pct"/>
        <w:tblLook w:val="00A0"/>
      </w:tblPr>
      <w:tblGrid>
        <w:gridCol w:w="4781"/>
        <w:gridCol w:w="1242"/>
        <w:gridCol w:w="1242"/>
        <w:gridCol w:w="1242"/>
        <w:gridCol w:w="1240"/>
      </w:tblGrid>
      <w:tr w:rsidTr="00CF27B1">
        <w:tblPrEx>
          <w:tblW w:w="4945" w:type="pct"/>
          <w:tblLook w:val="00A0"/>
        </w:tblPrEx>
        <w:trPr>
          <w:trHeight w:val="340"/>
        </w:trPr>
        <w:tc>
          <w:tcPr>
            <w:tcW w:w="2453" w:type="pct"/>
          </w:tcPr>
          <w:p w:rsidR="00CF27B1" w:rsidRPr="00604A6A" w:rsidP="003030BF">
            <w:pPr>
              <w:pStyle w:val="BodyTextIndent"/>
              <w:spacing w:line="260" w:lineRule="exact"/>
              <w:jc w:val="center"/>
              <w:rPr>
                <w:sz w:val="24"/>
                <w:szCs w:val="24"/>
              </w:rPr>
            </w:pPr>
            <w:bookmarkEnd w:id="781"/>
          </w:p>
        </w:tc>
        <w:tc>
          <w:tcPr>
            <w:tcW w:w="637" w:type="pct"/>
          </w:tcPr>
          <w:p w:rsidR="00CF27B1" w:rsidRPr="00685A59" w:rsidP="003030BF">
            <w:pPr>
              <w:widowControl w:val="0"/>
              <w:spacing w:before="40" w:after="40" w:line="260" w:lineRule="exact"/>
              <w:rPr>
                <w:bCs w:val="0"/>
                <w:color w:val="auto"/>
                <w:sz w:val="24"/>
                <w:szCs w:val="24"/>
                <w:vertAlign w:val="superscript"/>
              </w:rPr>
            </w:pPr>
            <w:r w:rsidRPr="00685A59">
              <w:rPr>
                <w:bCs w:val="0"/>
                <w:color w:val="auto"/>
                <w:sz w:val="24"/>
                <w:szCs w:val="24"/>
              </w:rPr>
              <w:t>2015</w:t>
            </w:r>
          </w:p>
        </w:tc>
        <w:tc>
          <w:tcPr>
            <w:tcW w:w="637" w:type="pct"/>
          </w:tcPr>
          <w:p w:rsidR="00CF27B1" w:rsidRPr="00685A59" w:rsidP="003030BF">
            <w:pPr>
              <w:widowControl w:val="0"/>
              <w:spacing w:before="40" w:after="40" w:line="260" w:lineRule="exact"/>
              <w:rPr>
                <w:bCs w:val="0"/>
                <w:color w:val="auto"/>
                <w:sz w:val="24"/>
                <w:szCs w:val="24"/>
              </w:rPr>
            </w:pPr>
            <w:r w:rsidRPr="00685A59">
              <w:rPr>
                <w:bCs w:val="0"/>
                <w:color w:val="auto"/>
                <w:sz w:val="24"/>
                <w:szCs w:val="24"/>
              </w:rPr>
              <w:t>2016</w:t>
            </w:r>
          </w:p>
        </w:tc>
        <w:tc>
          <w:tcPr>
            <w:tcW w:w="637" w:type="pct"/>
          </w:tcPr>
          <w:p w:rsidR="00CF27B1" w:rsidRPr="00685A59" w:rsidP="003030BF">
            <w:pPr>
              <w:widowControl w:val="0"/>
              <w:spacing w:before="40" w:after="40" w:line="260" w:lineRule="exact"/>
              <w:rPr>
                <w:bCs w:val="0"/>
                <w:color w:val="auto"/>
                <w:sz w:val="24"/>
                <w:szCs w:val="24"/>
              </w:rPr>
            </w:pPr>
            <w:r w:rsidRPr="00685A59">
              <w:rPr>
                <w:bCs w:val="0"/>
                <w:color w:val="auto"/>
                <w:sz w:val="24"/>
                <w:szCs w:val="24"/>
              </w:rPr>
              <w:t>2017</w:t>
            </w:r>
          </w:p>
        </w:tc>
        <w:tc>
          <w:tcPr>
            <w:tcW w:w="636" w:type="pct"/>
          </w:tcPr>
          <w:p w:rsidR="00CF27B1" w:rsidRPr="00685A59" w:rsidP="003030BF">
            <w:pPr>
              <w:widowControl w:val="0"/>
              <w:spacing w:before="40" w:after="40" w:line="260" w:lineRule="exact"/>
              <w:rPr>
                <w:bCs w:val="0"/>
                <w:color w:val="auto"/>
                <w:sz w:val="24"/>
                <w:szCs w:val="24"/>
                <w:lang w:val="en-US"/>
              </w:rPr>
            </w:pPr>
            <w:r w:rsidRPr="00685A59">
              <w:rPr>
                <w:bCs w:val="0"/>
                <w:color w:val="auto"/>
                <w:sz w:val="24"/>
                <w:szCs w:val="24"/>
                <w:lang w:val="en-US"/>
              </w:rPr>
              <w:t>2018</w:t>
            </w:r>
          </w:p>
        </w:tc>
      </w:tr>
      <w:tr w:rsidTr="00CF27B1">
        <w:tblPrEx>
          <w:tblW w:w="4945" w:type="pct"/>
          <w:tblLook w:val="00A0"/>
        </w:tblPrEx>
        <w:trPr>
          <w:trHeight w:val="283"/>
        </w:trPr>
        <w:tc>
          <w:tcPr>
            <w:tcW w:w="2453" w:type="pct"/>
          </w:tcPr>
          <w:p w:rsidR="00CF27B1" w:rsidRPr="00472670" w:rsidP="003030BF">
            <w:pPr>
              <w:pStyle w:val="a23"/>
              <w:spacing w:after="0" w:line="260" w:lineRule="exact"/>
              <w:ind w:left="142" w:hanging="142"/>
              <w:rPr>
                <w:rFonts w:ascii="Times New Roman" w:hAnsi="Times New Roman"/>
                <w:b/>
                <w:bCs/>
                <w:w w:val="100"/>
                <w:sz w:val="24"/>
              </w:rPr>
            </w:pPr>
            <w:r w:rsidRPr="00472670">
              <w:rPr>
                <w:rFonts w:ascii="Times New Roman" w:hAnsi="Times New Roman"/>
                <w:b/>
                <w:w w:val="100"/>
                <w:sz w:val="24"/>
              </w:rPr>
              <w:t xml:space="preserve">Затраты на технологические </w:t>
            </w:r>
            <w:r>
              <w:rPr>
                <w:rFonts w:ascii="Times New Roman" w:hAnsi="Times New Roman"/>
                <w:b/>
                <w:w w:val="100"/>
                <w:sz w:val="24"/>
              </w:rPr>
              <w:br/>
            </w:r>
            <w:r w:rsidRPr="00472670">
              <w:rPr>
                <w:rFonts w:ascii="Times New Roman" w:hAnsi="Times New Roman"/>
                <w:b/>
                <w:w w:val="100"/>
                <w:sz w:val="24"/>
              </w:rPr>
              <w:t>инновации</w:t>
            </w:r>
            <w:r w:rsidRPr="00472670">
              <w:rPr>
                <w:rFonts w:ascii="Times New Roman" w:hAnsi="Times New Roman"/>
                <w:b/>
                <w:bCs/>
                <w:w w:val="100"/>
                <w:sz w:val="24"/>
              </w:rPr>
              <w:t xml:space="preserve"> –</w:t>
            </w:r>
            <w:r w:rsidRPr="00BC260F">
              <w:rPr>
                <w:rFonts w:ascii="Times New Roman" w:hAnsi="Times New Roman"/>
                <w:bCs/>
                <w:w w:val="100"/>
                <w:sz w:val="24"/>
              </w:rPr>
              <w:t xml:space="preserve"> всего</w:t>
            </w:r>
          </w:p>
        </w:tc>
        <w:tc>
          <w:tcPr>
            <w:tcW w:w="637" w:type="pct"/>
          </w:tcPr>
          <w:p w:rsidR="00CF27B1" w:rsidRPr="00472670" w:rsidP="003030BF">
            <w:pPr>
              <w:tabs>
                <w:tab w:val="left" w:pos="999"/>
              </w:tabs>
              <w:spacing w:line="260" w:lineRule="exact"/>
              <w:rPr>
                <w:b/>
                <w:sz w:val="24"/>
                <w:szCs w:val="24"/>
              </w:rPr>
            </w:pPr>
            <w:r>
              <w:rPr>
                <w:b/>
                <w:sz w:val="24"/>
                <w:szCs w:val="24"/>
              </w:rPr>
              <w:t>61,8</w:t>
            </w:r>
          </w:p>
        </w:tc>
        <w:tc>
          <w:tcPr>
            <w:tcW w:w="637" w:type="pct"/>
          </w:tcPr>
          <w:p w:rsidR="00CF27B1" w:rsidRPr="00472670" w:rsidP="003030BF">
            <w:pPr>
              <w:tabs>
                <w:tab w:val="left" w:pos="999"/>
              </w:tabs>
              <w:spacing w:line="260" w:lineRule="exact"/>
              <w:rPr>
                <w:b/>
                <w:sz w:val="24"/>
                <w:szCs w:val="24"/>
              </w:rPr>
            </w:pPr>
            <w:r>
              <w:rPr>
                <w:b/>
                <w:sz w:val="24"/>
                <w:szCs w:val="24"/>
              </w:rPr>
              <w:t>29,8</w:t>
            </w:r>
          </w:p>
        </w:tc>
        <w:tc>
          <w:tcPr>
            <w:tcW w:w="637" w:type="pct"/>
          </w:tcPr>
          <w:p w:rsidR="00CF27B1" w:rsidP="003030BF">
            <w:pPr>
              <w:spacing w:line="260" w:lineRule="exact"/>
              <w:rPr>
                <w:b/>
                <w:sz w:val="24"/>
                <w:szCs w:val="24"/>
              </w:rPr>
            </w:pPr>
            <w:r>
              <w:rPr>
                <w:b/>
                <w:sz w:val="24"/>
                <w:szCs w:val="24"/>
              </w:rPr>
              <w:t>1422,3</w:t>
            </w:r>
          </w:p>
        </w:tc>
        <w:tc>
          <w:tcPr>
            <w:tcW w:w="636" w:type="pct"/>
          </w:tcPr>
          <w:p w:rsidR="00CF27B1" w:rsidRPr="00A57C72" w:rsidP="003030BF">
            <w:pPr>
              <w:spacing w:line="260" w:lineRule="exact"/>
              <w:rPr>
                <w:b/>
                <w:sz w:val="24"/>
                <w:szCs w:val="24"/>
              </w:rPr>
            </w:pPr>
            <w:r w:rsidRPr="00A57C72">
              <w:rPr>
                <w:b/>
                <w:sz w:val="24"/>
                <w:szCs w:val="24"/>
              </w:rPr>
              <w:t>243,0</w:t>
            </w:r>
          </w:p>
        </w:tc>
      </w:tr>
      <w:tr w:rsidTr="00CF27B1">
        <w:tblPrEx>
          <w:tblW w:w="4945" w:type="pct"/>
          <w:tblLook w:val="00A0"/>
        </w:tblPrEx>
        <w:trPr>
          <w:trHeight w:val="293"/>
        </w:trPr>
        <w:tc>
          <w:tcPr>
            <w:tcW w:w="5000" w:type="pct"/>
            <w:gridSpan w:val="5"/>
            <w:tcBorders>
              <w:right w:val="single" w:sz="4" w:space="0" w:color="auto"/>
            </w:tcBorders>
            <w:vAlign w:val="center"/>
          </w:tcPr>
          <w:p w:rsidR="00CF27B1" w:rsidRPr="00C36A92" w:rsidP="003030BF">
            <w:pPr>
              <w:spacing w:line="260" w:lineRule="exact"/>
              <w:ind w:left="-57" w:right="-57"/>
              <w:jc w:val="center"/>
              <w:rPr>
                <w:b/>
                <w:sz w:val="24"/>
                <w:szCs w:val="24"/>
              </w:rPr>
            </w:pPr>
            <w:r w:rsidRPr="00C36A92">
              <w:rPr>
                <w:b/>
                <w:sz w:val="24"/>
                <w:szCs w:val="24"/>
              </w:rPr>
              <w:t>из них по источникам финансирования</w:t>
            </w:r>
          </w:p>
        </w:tc>
      </w:tr>
      <w:tr w:rsidTr="00CF27B1">
        <w:tblPrEx>
          <w:tblW w:w="4945" w:type="pct"/>
          <w:tblLook w:val="00A0"/>
        </w:tblPrEx>
        <w:trPr>
          <w:trHeight w:val="411"/>
        </w:trPr>
        <w:tc>
          <w:tcPr>
            <w:tcW w:w="2453" w:type="pct"/>
          </w:tcPr>
          <w:p w:rsidR="00CF27B1" w:rsidRPr="001D2C8F" w:rsidP="003030BF">
            <w:pPr>
              <w:spacing w:line="260" w:lineRule="exact"/>
              <w:ind w:left="142" w:hanging="142"/>
              <w:contextualSpacing/>
              <w:rPr>
                <w:sz w:val="24"/>
              </w:rPr>
            </w:pPr>
            <w:r w:rsidRPr="001D2C8F">
              <w:rPr>
                <w:sz w:val="24"/>
              </w:rPr>
              <w:t>федеральный бюджет</w:t>
            </w:r>
          </w:p>
        </w:tc>
        <w:tc>
          <w:tcPr>
            <w:tcW w:w="637" w:type="pct"/>
          </w:tcPr>
          <w:p w:rsidR="00CF27B1" w:rsidRPr="001D2C8F" w:rsidP="00C779FC">
            <w:pPr>
              <w:spacing w:line="260" w:lineRule="exact"/>
              <w:contextualSpacing/>
              <w:rPr>
                <w:sz w:val="24"/>
              </w:rPr>
            </w:pPr>
            <w:r>
              <w:rPr>
                <w:sz w:val="24"/>
              </w:rPr>
              <w:t>16,6</w:t>
            </w:r>
          </w:p>
        </w:tc>
        <w:tc>
          <w:tcPr>
            <w:tcW w:w="637" w:type="pct"/>
          </w:tcPr>
          <w:p w:rsidR="00CF27B1" w:rsidRPr="001D2C8F" w:rsidP="00C779FC">
            <w:pPr>
              <w:spacing w:line="260" w:lineRule="exact"/>
              <w:contextualSpacing/>
              <w:rPr>
                <w:sz w:val="24"/>
              </w:rPr>
            </w:pPr>
            <w:r>
              <w:rPr>
                <w:sz w:val="24"/>
              </w:rPr>
              <w:t>-</w:t>
            </w:r>
          </w:p>
        </w:tc>
        <w:tc>
          <w:tcPr>
            <w:tcW w:w="637" w:type="pct"/>
          </w:tcPr>
          <w:p w:rsidR="00CF27B1" w:rsidRPr="00BA22A7" w:rsidP="00C779FC">
            <w:pPr>
              <w:spacing w:line="260" w:lineRule="exact"/>
              <w:contextualSpacing/>
              <w:rPr>
                <w:sz w:val="24"/>
              </w:rPr>
            </w:pPr>
            <w:r>
              <w:rPr>
                <w:sz w:val="24"/>
              </w:rPr>
              <w:t>-</w:t>
            </w:r>
          </w:p>
        </w:tc>
        <w:tc>
          <w:tcPr>
            <w:tcW w:w="636" w:type="pct"/>
            <w:tcBorders>
              <w:right w:val="single" w:sz="4" w:space="0" w:color="auto"/>
            </w:tcBorders>
          </w:tcPr>
          <w:p w:rsidR="00CF27B1" w:rsidRPr="00A57C72" w:rsidP="00C779FC">
            <w:pPr>
              <w:spacing w:line="260" w:lineRule="exact"/>
              <w:contextualSpacing/>
              <w:rPr>
                <w:sz w:val="24"/>
              </w:rPr>
            </w:pPr>
            <w:r>
              <w:rPr>
                <w:sz w:val="24"/>
              </w:rPr>
              <w:t>13,5</w:t>
            </w:r>
          </w:p>
        </w:tc>
      </w:tr>
      <w:tr w:rsidTr="00CF27B1">
        <w:tblPrEx>
          <w:tblW w:w="4945" w:type="pct"/>
          <w:tblLook w:val="00A0"/>
        </w:tblPrEx>
        <w:trPr>
          <w:trHeight w:val="20"/>
        </w:trPr>
        <w:tc>
          <w:tcPr>
            <w:tcW w:w="2453" w:type="pct"/>
          </w:tcPr>
          <w:p w:rsidR="00CF27B1" w:rsidRPr="001D2C8F" w:rsidP="003030BF">
            <w:pPr>
              <w:spacing w:line="260" w:lineRule="exact"/>
              <w:ind w:left="142" w:right="-108" w:hanging="142"/>
              <w:contextualSpacing/>
              <w:rPr>
                <w:sz w:val="24"/>
              </w:rPr>
            </w:pPr>
            <w:r w:rsidRPr="001D2C8F">
              <w:rPr>
                <w:sz w:val="24"/>
              </w:rPr>
              <w:t>бюджеты субъектов Российской Федерации и местные бюджеты</w:t>
            </w:r>
          </w:p>
        </w:tc>
        <w:tc>
          <w:tcPr>
            <w:tcW w:w="637" w:type="pct"/>
          </w:tcPr>
          <w:p w:rsidR="00CF27B1" w:rsidRPr="003B2CB9" w:rsidP="00C779FC">
            <w:pPr>
              <w:spacing w:line="260" w:lineRule="exact"/>
              <w:rPr>
                <w:sz w:val="24"/>
                <w:szCs w:val="24"/>
              </w:rPr>
            </w:pPr>
            <w:r>
              <w:rPr>
                <w:sz w:val="24"/>
                <w:szCs w:val="24"/>
              </w:rPr>
              <w:t>-</w:t>
            </w:r>
          </w:p>
        </w:tc>
        <w:tc>
          <w:tcPr>
            <w:tcW w:w="637" w:type="pct"/>
          </w:tcPr>
          <w:p w:rsidR="00CF27B1" w:rsidRPr="001D2C8F" w:rsidP="00C779FC">
            <w:pPr>
              <w:spacing w:line="260" w:lineRule="exact"/>
              <w:contextualSpacing/>
              <w:rPr>
                <w:sz w:val="24"/>
              </w:rPr>
            </w:pPr>
            <w:r>
              <w:rPr>
                <w:sz w:val="24"/>
              </w:rPr>
              <w:t>-</w:t>
            </w:r>
          </w:p>
        </w:tc>
        <w:tc>
          <w:tcPr>
            <w:tcW w:w="637" w:type="pct"/>
          </w:tcPr>
          <w:p w:rsidR="00CF27B1" w:rsidRPr="00BA22A7" w:rsidP="00C779FC">
            <w:pPr>
              <w:spacing w:line="260" w:lineRule="exact"/>
              <w:contextualSpacing/>
              <w:rPr>
                <w:sz w:val="24"/>
              </w:rPr>
            </w:pPr>
            <w:r>
              <w:rPr>
                <w:sz w:val="24"/>
              </w:rPr>
              <w:t>4,0</w:t>
            </w:r>
          </w:p>
        </w:tc>
        <w:tc>
          <w:tcPr>
            <w:tcW w:w="636" w:type="pct"/>
          </w:tcPr>
          <w:p w:rsidR="00CF27B1" w:rsidRPr="00A57C72" w:rsidP="00C779FC">
            <w:pPr>
              <w:spacing w:line="260" w:lineRule="exact"/>
              <w:contextualSpacing/>
              <w:rPr>
                <w:sz w:val="24"/>
              </w:rPr>
            </w:pPr>
            <w:r>
              <w:rPr>
                <w:sz w:val="24"/>
              </w:rPr>
              <w:t>7,0</w:t>
            </w:r>
          </w:p>
        </w:tc>
      </w:tr>
      <w:tr w:rsidTr="00CF27B1">
        <w:tblPrEx>
          <w:tblW w:w="4945" w:type="pct"/>
          <w:tblLook w:val="00A0"/>
        </w:tblPrEx>
        <w:trPr>
          <w:trHeight w:val="102"/>
        </w:trPr>
        <w:tc>
          <w:tcPr>
            <w:tcW w:w="2453" w:type="pct"/>
          </w:tcPr>
          <w:p w:rsidR="00CF27B1" w:rsidRPr="001D2C8F" w:rsidP="003030BF">
            <w:pPr>
              <w:spacing w:line="260" w:lineRule="exact"/>
              <w:ind w:left="142" w:right="-108" w:hanging="142"/>
              <w:contextualSpacing/>
              <w:rPr>
                <w:sz w:val="24"/>
              </w:rPr>
            </w:pPr>
            <w:r w:rsidRPr="001D2C8F">
              <w:rPr>
                <w:sz w:val="24"/>
              </w:rPr>
              <w:t>собственные средства организации</w:t>
            </w:r>
          </w:p>
        </w:tc>
        <w:tc>
          <w:tcPr>
            <w:tcW w:w="637" w:type="pct"/>
          </w:tcPr>
          <w:p w:rsidR="00CF27B1" w:rsidRPr="001D2C8F" w:rsidP="00C779FC">
            <w:pPr>
              <w:spacing w:line="260" w:lineRule="exact"/>
              <w:contextualSpacing/>
              <w:rPr>
                <w:sz w:val="24"/>
              </w:rPr>
            </w:pPr>
            <w:r>
              <w:rPr>
                <w:sz w:val="24"/>
              </w:rPr>
              <w:t>45,2</w:t>
            </w:r>
          </w:p>
        </w:tc>
        <w:tc>
          <w:tcPr>
            <w:tcW w:w="637" w:type="pct"/>
          </w:tcPr>
          <w:p w:rsidR="00CF27B1" w:rsidRPr="001D2C8F" w:rsidP="00C779FC">
            <w:pPr>
              <w:spacing w:line="260" w:lineRule="exact"/>
              <w:contextualSpacing/>
              <w:rPr>
                <w:sz w:val="24"/>
              </w:rPr>
            </w:pPr>
            <w:r>
              <w:rPr>
                <w:sz w:val="24"/>
              </w:rPr>
              <w:t>29,8</w:t>
            </w:r>
          </w:p>
        </w:tc>
        <w:tc>
          <w:tcPr>
            <w:tcW w:w="637" w:type="pct"/>
          </w:tcPr>
          <w:p w:rsidR="00CF27B1" w:rsidRPr="00BA22A7" w:rsidP="00C779FC">
            <w:pPr>
              <w:spacing w:line="260" w:lineRule="exact"/>
              <w:contextualSpacing/>
              <w:rPr>
                <w:sz w:val="24"/>
              </w:rPr>
            </w:pPr>
            <w:r>
              <w:rPr>
                <w:sz w:val="24"/>
              </w:rPr>
              <w:t>1418,3</w:t>
            </w:r>
          </w:p>
        </w:tc>
        <w:tc>
          <w:tcPr>
            <w:tcW w:w="636" w:type="pct"/>
          </w:tcPr>
          <w:p w:rsidR="00CF27B1" w:rsidRPr="00A57C72" w:rsidP="00C779FC">
            <w:pPr>
              <w:spacing w:line="260" w:lineRule="exact"/>
              <w:contextualSpacing/>
              <w:rPr>
                <w:sz w:val="24"/>
              </w:rPr>
            </w:pPr>
            <w:r w:rsidRPr="00A57C72">
              <w:rPr>
                <w:sz w:val="24"/>
              </w:rPr>
              <w:t>222,6</w:t>
            </w:r>
          </w:p>
        </w:tc>
      </w:tr>
      <w:tr w:rsidTr="00CF27B1">
        <w:tblPrEx>
          <w:tblW w:w="4945" w:type="pct"/>
          <w:tblLook w:val="00A0"/>
        </w:tblPrEx>
        <w:trPr>
          <w:trHeight w:val="20"/>
        </w:trPr>
        <w:tc>
          <w:tcPr>
            <w:tcW w:w="5000" w:type="pct"/>
            <w:gridSpan w:val="5"/>
            <w:tcBorders>
              <w:right w:val="single" w:sz="4" w:space="0" w:color="auto"/>
            </w:tcBorders>
            <w:vAlign w:val="center"/>
          </w:tcPr>
          <w:p w:rsidR="00CF27B1" w:rsidRPr="00A57C72" w:rsidP="003030BF">
            <w:pPr>
              <w:spacing w:line="260" w:lineRule="exact"/>
              <w:ind w:left="-57" w:right="-57"/>
              <w:jc w:val="center"/>
              <w:rPr>
                <w:b/>
                <w:sz w:val="24"/>
                <w:szCs w:val="24"/>
              </w:rPr>
            </w:pPr>
            <w:r w:rsidRPr="00A57C72">
              <w:rPr>
                <w:b/>
                <w:sz w:val="24"/>
                <w:szCs w:val="24"/>
              </w:rPr>
              <w:t>из них по видам инновационной деятельности</w:t>
            </w:r>
          </w:p>
        </w:tc>
      </w:tr>
      <w:tr w:rsidTr="00AE0F2D">
        <w:tblPrEx>
          <w:tblW w:w="4945" w:type="pct"/>
          <w:tblLook w:val="00A0"/>
        </w:tblPrEx>
        <w:trPr>
          <w:trHeight w:val="286"/>
        </w:trPr>
        <w:tc>
          <w:tcPr>
            <w:tcW w:w="2453" w:type="pct"/>
          </w:tcPr>
          <w:p w:rsidR="00CF27B1" w:rsidRPr="00604A6A" w:rsidP="003030BF">
            <w:pPr>
              <w:pStyle w:val="a23"/>
              <w:spacing w:after="0" w:line="260" w:lineRule="exact"/>
              <w:ind w:left="142" w:hanging="142"/>
              <w:rPr>
                <w:rFonts w:ascii="Times New Roman" w:hAnsi="Times New Roman"/>
                <w:w w:val="100"/>
                <w:sz w:val="24"/>
              </w:rPr>
            </w:pPr>
            <w:r w:rsidRPr="00604A6A">
              <w:rPr>
                <w:rFonts w:ascii="Times New Roman" w:hAnsi="Times New Roman"/>
                <w:w w:val="100"/>
                <w:sz w:val="24"/>
              </w:rPr>
              <w:t xml:space="preserve">исследование и разработка новых продуктов, услуг и методов </w:t>
            </w:r>
            <w:r w:rsidR="003030BF">
              <w:rPr>
                <w:rFonts w:ascii="Times New Roman" w:hAnsi="Times New Roman"/>
                <w:w w:val="100"/>
                <w:sz w:val="24"/>
              </w:rPr>
              <w:br/>
            </w:r>
            <w:r w:rsidRPr="00604A6A">
              <w:rPr>
                <w:rFonts w:ascii="Times New Roman" w:hAnsi="Times New Roman"/>
                <w:w w:val="100"/>
                <w:sz w:val="24"/>
              </w:rPr>
              <w:t>их производства (передачи), новых производственных процессов</w:t>
            </w:r>
          </w:p>
        </w:tc>
        <w:tc>
          <w:tcPr>
            <w:tcW w:w="637" w:type="pct"/>
          </w:tcPr>
          <w:p w:rsidR="00CF27B1" w:rsidRPr="00604A6A" w:rsidP="00C779FC">
            <w:pPr>
              <w:spacing w:line="260" w:lineRule="exact"/>
              <w:rPr>
                <w:sz w:val="24"/>
                <w:szCs w:val="24"/>
              </w:rPr>
            </w:pPr>
            <w:r>
              <w:rPr>
                <w:sz w:val="24"/>
                <w:szCs w:val="24"/>
              </w:rPr>
              <w:t>12,8</w:t>
            </w:r>
          </w:p>
        </w:tc>
        <w:tc>
          <w:tcPr>
            <w:tcW w:w="637" w:type="pct"/>
          </w:tcPr>
          <w:p w:rsidR="00CF27B1" w:rsidRPr="00604A6A" w:rsidP="00C779FC">
            <w:pPr>
              <w:spacing w:line="260" w:lineRule="exact"/>
              <w:rPr>
                <w:sz w:val="24"/>
                <w:szCs w:val="24"/>
              </w:rPr>
            </w:pPr>
            <w:r>
              <w:rPr>
                <w:sz w:val="24"/>
                <w:szCs w:val="24"/>
              </w:rPr>
              <w:t>-</w:t>
            </w:r>
          </w:p>
        </w:tc>
        <w:tc>
          <w:tcPr>
            <w:tcW w:w="637" w:type="pct"/>
          </w:tcPr>
          <w:p w:rsidR="00CF27B1" w:rsidP="00C779FC">
            <w:pPr>
              <w:spacing w:line="260" w:lineRule="exact"/>
              <w:rPr>
                <w:sz w:val="24"/>
                <w:szCs w:val="24"/>
              </w:rPr>
            </w:pPr>
            <w:r>
              <w:rPr>
                <w:sz w:val="24"/>
                <w:szCs w:val="24"/>
              </w:rPr>
              <w:t>0,3</w:t>
            </w:r>
          </w:p>
        </w:tc>
        <w:tc>
          <w:tcPr>
            <w:tcW w:w="636" w:type="pct"/>
            <w:tcBorders>
              <w:right w:val="single" w:sz="4" w:space="0" w:color="auto"/>
            </w:tcBorders>
          </w:tcPr>
          <w:p w:rsidR="00CF27B1" w:rsidRPr="00A57C72" w:rsidP="00C779FC">
            <w:pPr>
              <w:spacing w:line="260" w:lineRule="exact"/>
              <w:rPr>
                <w:sz w:val="24"/>
                <w:szCs w:val="24"/>
              </w:rPr>
            </w:pPr>
            <w:r>
              <w:rPr>
                <w:sz w:val="24"/>
                <w:szCs w:val="24"/>
              </w:rPr>
              <w:t>0,0</w:t>
            </w:r>
          </w:p>
        </w:tc>
      </w:tr>
      <w:tr w:rsidTr="00AE0F2D">
        <w:tblPrEx>
          <w:tblW w:w="4945" w:type="pct"/>
          <w:tblCellMar>
            <w:left w:w="85" w:type="dxa"/>
            <w:right w:w="85" w:type="dxa"/>
          </w:tblCellMar>
          <w:tblLook w:val="00A0"/>
        </w:tblPrEx>
        <w:trPr>
          <w:trHeight w:val="20"/>
        </w:trPr>
        <w:tc>
          <w:tcPr>
            <w:tcW w:w="2453" w:type="pct"/>
          </w:tcPr>
          <w:p w:rsidR="00CF27B1" w:rsidRPr="00604A6A" w:rsidP="003030BF">
            <w:pPr>
              <w:pStyle w:val="a23"/>
              <w:spacing w:after="0" w:line="260" w:lineRule="exact"/>
              <w:ind w:left="142" w:hanging="142"/>
              <w:rPr>
                <w:rFonts w:ascii="Times New Roman" w:hAnsi="Times New Roman"/>
                <w:w w:val="100"/>
                <w:sz w:val="24"/>
              </w:rPr>
            </w:pPr>
            <w:r w:rsidRPr="00A75461">
              <w:rPr>
                <w:rFonts w:ascii="Times New Roman" w:hAnsi="Times New Roman"/>
                <w:w w:val="100"/>
                <w:sz w:val="24"/>
              </w:rPr>
              <w:t>дизайн (деятельность по изменению формы, внешнего вида или потребительских свой</w:t>
            </w:r>
            <w:r w:rsidRPr="00A75461">
              <w:rPr>
                <w:rFonts w:ascii="Times New Roman" w:hAnsi="Times New Roman"/>
                <w:w w:val="100"/>
                <w:sz w:val="24"/>
              </w:rPr>
              <w:t xml:space="preserve">ств </w:t>
            </w:r>
            <w:r>
              <w:rPr>
                <w:rFonts w:ascii="Times New Roman" w:hAnsi="Times New Roman"/>
                <w:w w:val="100"/>
                <w:sz w:val="24"/>
              </w:rPr>
              <w:t>п</w:t>
            </w:r>
            <w:r w:rsidRPr="00A75461">
              <w:rPr>
                <w:rFonts w:ascii="Times New Roman" w:hAnsi="Times New Roman"/>
                <w:w w:val="100"/>
                <w:sz w:val="24"/>
              </w:rPr>
              <w:t>р</w:t>
            </w:r>
            <w:r w:rsidRPr="00A75461">
              <w:rPr>
                <w:rFonts w:ascii="Times New Roman" w:hAnsi="Times New Roman"/>
                <w:w w:val="100"/>
                <w:sz w:val="24"/>
              </w:rPr>
              <w:t>одуктов или услуг)</w:t>
            </w:r>
          </w:p>
        </w:tc>
        <w:tc>
          <w:tcPr>
            <w:tcW w:w="637" w:type="pct"/>
          </w:tcPr>
          <w:p w:rsidR="00CF27B1" w:rsidRPr="00A75461" w:rsidP="00C779FC">
            <w:pPr>
              <w:spacing w:line="260" w:lineRule="exact"/>
              <w:rPr>
                <w:sz w:val="24"/>
                <w:szCs w:val="24"/>
              </w:rPr>
            </w:pPr>
            <w:r>
              <w:rPr>
                <w:sz w:val="24"/>
                <w:szCs w:val="24"/>
              </w:rPr>
              <w:t>-</w:t>
            </w:r>
          </w:p>
        </w:tc>
        <w:tc>
          <w:tcPr>
            <w:tcW w:w="637" w:type="pct"/>
          </w:tcPr>
          <w:p w:rsidR="00CF27B1" w:rsidRPr="00A75461" w:rsidP="00C779FC">
            <w:pPr>
              <w:spacing w:line="260" w:lineRule="exact"/>
              <w:rPr>
                <w:sz w:val="24"/>
                <w:szCs w:val="24"/>
              </w:rPr>
            </w:pPr>
            <w:r>
              <w:rPr>
                <w:sz w:val="24"/>
                <w:szCs w:val="24"/>
              </w:rPr>
              <w:t>-</w:t>
            </w:r>
          </w:p>
        </w:tc>
        <w:tc>
          <w:tcPr>
            <w:tcW w:w="637" w:type="pct"/>
          </w:tcPr>
          <w:p w:rsidR="00CF27B1" w:rsidP="00C779FC">
            <w:pPr>
              <w:spacing w:line="260" w:lineRule="exact"/>
              <w:rPr>
                <w:sz w:val="24"/>
                <w:szCs w:val="24"/>
              </w:rPr>
            </w:pPr>
            <w:r>
              <w:rPr>
                <w:sz w:val="24"/>
                <w:szCs w:val="24"/>
              </w:rPr>
              <w:t>1059,8</w:t>
            </w:r>
          </w:p>
        </w:tc>
        <w:tc>
          <w:tcPr>
            <w:tcW w:w="636" w:type="pct"/>
          </w:tcPr>
          <w:p w:rsidR="00CF27B1" w:rsidRPr="00A57C72" w:rsidP="00C779FC">
            <w:pPr>
              <w:spacing w:line="260" w:lineRule="exact"/>
              <w:rPr>
                <w:sz w:val="24"/>
                <w:szCs w:val="24"/>
              </w:rPr>
            </w:pPr>
            <w:r>
              <w:rPr>
                <w:sz w:val="24"/>
                <w:szCs w:val="24"/>
              </w:rPr>
              <w:t>6,9</w:t>
            </w:r>
          </w:p>
        </w:tc>
      </w:tr>
      <w:tr w:rsidTr="003030BF">
        <w:tblPrEx>
          <w:tblW w:w="4945" w:type="pct"/>
          <w:tblCellMar>
            <w:left w:w="85" w:type="dxa"/>
            <w:right w:w="85" w:type="dxa"/>
          </w:tblCellMar>
          <w:tblLook w:val="00A0"/>
        </w:tblPrEx>
        <w:trPr>
          <w:trHeight w:val="20"/>
        </w:trPr>
        <w:tc>
          <w:tcPr>
            <w:tcW w:w="2453" w:type="pct"/>
          </w:tcPr>
          <w:p w:rsidR="003030BF" w:rsidRPr="00604A6A" w:rsidP="003030BF">
            <w:pPr>
              <w:pStyle w:val="a23"/>
              <w:spacing w:after="0" w:line="260" w:lineRule="exact"/>
              <w:ind w:left="142" w:hanging="142"/>
              <w:rPr>
                <w:rFonts w:ascii="Times New Roman" w:hAnsi="Times New Roman"/>
                <w:w w:val="100"/>
                <w:sz w:val="24"/>
              </w:rPr>
            </w:pPr>
            <w:r w:rsidRPr="00604A6A">
              <w:rPr>
                <w:rFonts w:ascii="Times New Roman" w:hAnsi="Times New Roman"/>
                <w:w w:val="100"/>
                <w:sz w:val="24"/>
              </w:rPr>
              <w:t xml:space="preserve">приобретение машин и </w:t>
            </w:r>
            <w:r>
              <w:rPr>
                <w:rFonts w:ascii="Times New Roman" w:hAnsi="Times New Roman"/>
                <w:w w:val="100"/>
                <w:sz w:val="24"/>
              </w:rPr>
              <w:t>о</w:t>
            </w:r>
            <w:r w:rsidRPr="00604A6A">
              <w:rPr>
                <w:rFonts w:ascii="Times New Roman" w:hAnsi="Times New Roman"/>
                <w:w w:val="100"/>
                <w:sz w:val="24"/>
              </w:rPr>
              <w:t>борудования, связанных с технологическими инновациями</w:t>
            </w:r>
          </w:p>
        </w:tc>
        <w:tc>
          <w:tcPr>
            <w:tcW w:w="637" w:type="pct"/>
          </w:tcPr>
          <w:p w:rsidR="003030BF" w:rsidRPr="00604A6A" w:rsidP="00C779FC">
            <w:pPr>
              <w:spacing w:line="260" w:lineRule="exact"/>
              <w:rPr>
                <w:sz w:val="24"/>
                <w:szCs w:val="24"/>
              </w:rPr>
            </w:pPr>
            <w:r>
              <w:rPr>
                <w:sz w:val="24"/>
                <w:szCs w:val="24"/>
              </w:rPr>
              <w:t>48,8</w:t>
            </w:r>
          </w:p>
        </w:tc>
        <w:tc>
          <w:tcPr>
            <w:tcW w:w="637" w:type="pct"/>
          </w:tcPr>
          <w:p w:rsidR="003030BF" w:rsidRPr="00604A6A" w:rsidP="00C779FC">
            <w:pPr>
              <w:spacing w:line="260" w:lineRule="exact"/>
              <w:rPr>
                <w:sz w:val="24"/>
                <w:szCs w:val="24"/>
              </w:rPr>
            </w:pPr>
            <w:r>
              <w:rPr>
                <w:sz w:val="24"/>
                <w:szCs w:val="24"/>
              </w:rPr>
              <w:t>23,0</w:t>
            </w:r>
          </w:p>
        </w:tc>
        <w:tc>
          <w:tcPr>
            <w:tcW w:w="637" w:type="pct"/>
          </w:tcPr>
          <w:p w:rsidR="003030BF" w:rsidP="00C779FC">
            <w:pPr>
              <w:spacing w:line="260" w:lineRule="exact"/>
              <w:rPr>
                <w:sz w:val="24"/>
                <w:szCs w:val="24"/>
              </w:rPr>
            </w:pPr>
            <w:r>
              <w:rPr>
                <w:sz w:val="24"/>
                <w:szCs w:val="24"/>
              </w:rPr>
              <w:t>90,6</w:t>
            </w:r>
          </w:p>
        </w:tc>
        <w:tc>
          <w:tcPr>
            <w:tcW w:w="636" w:type="pct"/>
          </w:tcPr>
          <w:p w:rsidR="003030BF" w:rsidRPr="00A57C72" w:rsidP="00C779FC">
            <w:pPr>
              <w:spacing w:line="260" w:lineRule="exact"/>
              <w:rPr>
                <w:sz w:val="24"/>
                <w:szCs w:val="24"/>
              </w:rPr>
            </w:pPr>
            <w:r>
              <w:rPr>
                <w:sz w:val="24"/>
                <w:szCs w:val="24"/>
              </w:rPr>
              <w:t>84,6</w:t>
            </w:r>
          </w:p>
        </w:tc>
      </w:tr>
      <w:tr w:rsidTr="003030BF">
        <w:tblPrEx>
          <w:tblW w:w="4945" w:type="pct"/>
          <w:tblCellMar>
            <w:left w:w="85" w:type="dxa"/>
            <w:right w:w="85" w:type="dxa"/>
          </w:tblCellMar>
          <w:tblLook w:val="00A0"/>
        </w:tblPrEx>
        <w:trPr>
          <w:trHeight w:val="20"/>
        </w:trPr>
        <w:tc>
          <w:tcPr>
            <w:tcW w:w="2453" w:type="pct"/>
          </w:tcPr>
          <w:p w:rsidR="003030BF" w:rsidRPr="00604A6A" w:rsidP="003030BF">
            <w:pPr>
              <w:pStyle w:val="a23"/>
              <w:spacing w:after="0" w:line="260" w:lineRule="exact"/>
              <w:ind w:left="142" w:hanging="142"/>
              <w:rPr>
                <w:rFonts w:ascii="Times New Roman" w:hAnsi="Times New Roman"/>
                <w:w w:val="100"/>
                <w:sz w:val="24"/>
              </w:rPr>
            </w:pPr>
            <w:r w:rsidRPr="00604A6A">
              <w:rPr>
                <w:rFonts w:ascii="Times New Roman" w:hAnsi="Times New Roman"/>
                <w:w w:val="100"/>
                <w:sz w:val="24"/>
              </w:rPr>
              <w:t>приобретение новых технологий</w:t>
            </w:r>
          </w:p>
        </w:tc>
        <w:tc>
          <w:tcPr>
            <w:tcW w:w="637" w:type="pct"/>
          </w:tcPr>
          <w:p w:rsidR="003030BF" w:rsidRPr="00504365" w:rsidP="00C779FC">
            <w:pPr>
              <w:spacing w:line="260" w:lineRule="exact"/>
              <w:rPr>
                <w:sz w:val="24"/>
                <w:szCs w:val="24"/>
              </w:rPr>
            </w:pPr>
            <w:r w:rsidRPr="00504365">
              <w:rPr>
                <w:sz w:val="24"/>
                <w:szCs w:val="24"/>
              </w:rPr>
              <w:t>-</w:t>
            </w:r>
          </w:p>
        </w:tc>
        <w:tc>
          <w:tcPr>
            <w:tcW w:w="637" w:type="pct"/>
          </w:tcPr>
          <w:p w:rsidR="003030BF" w:rsidRPr="00604A6A" w:rsidP="00C779FC">
            <w:pPr>
              <w:spacing w:line="260" w:lineRule="exact"/>
              <w:rPr>
                <w:sz w:val="24"/>
                <w:szCs w:val="24"/>
              </w:rPr>
            </w:pPr>
            <w:r>
              <w:rPr>
                <w:sz w:val="24"/>
                <w:szCs w:val="24"/>
              </w:rPr>
              <w:t>-</w:t>
            </w:r>
          </w:p>
        </w:tc>
        <w:tc>
          <w:tcPr>
            <w:tcW w:w="637" w:type="pct"/>
          </w:tcPr>
          <w:p w:rsidR="003030BF" w:rsidRPr="00C36A92" w:rsidP="00C779FC">
            <w:pPr>
              <w:spacing w:line="260" w:lineRule="exact"/>
              <w:rPr>
                <w:sz w:val="24"/>
                <w:szCs w:val="24"/>
              </w:rPr>
            </w:pPr>
            <w:r>
              <w:rPr>
                <w:sz w:val="24"/>
                <w:szCs w:val="24"/>
              </w:rPr>
              <w:t>29,4</w:t>
            </w:r>
          </w:p>
        </w:tc>
        <w:tc>
          <w:tcPr>
            <w:tcW w:w="636" w:type="pct"/>
          </w:tcPr>
          <w:p w:rsidR="003030BF" w:rsidRPr="00A57C72" w:rsidP="00C779FC">
            <w:pPr>
              <w:spacing w:line="260" w:lineRule="exact"/>
              <w:rPr>
                <w:sz w:val="24"/>
                <w:szCs w:val="24"/>
              </w:rPr>
            </w:pPr>
            <w:r>
              <w:rPr>
                <w:sz w:val="24"/>
                <w:szCs w:val="24"/>
              </w:rPr>
              <w:t>-</w:t>
            </w:r>
          </w:p>
        </w:tc>
      </w:tr>
      <w:tr w:rsidTr="003030BF">
        <w:tblPrEx>
          <w:tblW w:w="4945" w:type="pct"/>
          <w:tblCellMar>
            <w:left w:w="85" w:type="dxa"/>
            <w:right w:w="85" w:type="dxa"/>
          </w:tblCellMar>
          <w:tblLook w:val="00A0"/>
        </w:tblPrEx>
        <w:trPr>
          <w:trHeight w:val="20"/>
        </w:trPr>
        <w:tc>
          <w:tcPr>
            <w:tcW w:w="2453" w:type="pct"/>
          </w:tcPr>
          <w:p w:rsidR="003030BF" w:rsidRPr="00604A6A" w:rsidP="003030BF">
            <w:pPr>
              <w:pStyle w:val="a23"/>
              <w:spacing w:after="0" w:line="260" w:lineRule="exact"/>
              <w:ind w:left="165"/>
              <w:rPr>
                <w:rFonts w:ascii="Times New Roman" w:hAnsi="Times New Roman"/>
                <w:w w:val="100"/>
                <w:sz w:val="24"/>
              </w:rPr>
            </w:pPr>
            <w:r w:rsidRPr="00604A6A">
              <w:rPr>
                <w:rFonts w:ascii="Times New Roman" w:hAnsi="Times New Roman"/>
                <w:w w:val="100"/>
                <w:sz w:val="24"/>
              </w:rPr>
              <w:t>из них приобретение прав на патенты, лицензии</w:t>
            </w:r>
          </w:p>
        </w:tc>
        <w:tc>
          <w:tcPr>
            <w:tcW w:w="637" w:type="pct"/>
          </w:tcPr>
          <w:p w:rsidR="003030BF" w:rsidRPr="00504365" w:rsidP="00C779FC">
            <w:pPr>
              <w:spacing w:line="260" w:lineRule="exact"/>
              <w:rPr>
                <w:sz w:val="24"/>
                <w:szCs w:val="24"/>
              </w:rPr>
            </w:pPr>
            <w:r w:rsidRPr="00504365">
              <w:rPr>
                <w:sz w:val="24"/>
                <w:szCs w:val="24"/>
              </w:rPr>
              <w:t>-</w:t>
            </w:r>
          </w:p>
        </w:tc>
        <w:tc>
          <w:tcPr>
            <w:tcW w:w="637" w:type="pct"/>
          </w:tcPr>
          <w:p w:rsidR="003030BF" w:rsidRPr="00604A6A" w:rsidP="00C779FC">
            <w:pPr>
              <w:spacing w:line="260" w:lineRule="exact"/>
              <w:rPr>
                <w:sz w:val="24"/>
                <w:szCs w:val="24"/>
              </w:rPr>
            </w:pPr>
            <w:r>
              <w:rPr>
                <w:sz w:val="24"/>
                <w:szCs w:val="24"/>
              </w:rPr>
              <w:t>-</w:t>
            </w:r>
          </w:p>
        </w:tc>
        <w:tc>
          <w:tcPr>
            <w:tcW w:w="637" w:type="pct"/>
          </w:tcPr>
          <w:p w:rsidR="003030BF" w:rsidRPr="00C36A92" w:rsidP="00C779FC">
            <w:pPr>
              <w:spacing w:line="260" w:lineRule="exact"/>
              <w:rPr>
                <w:sz w:val="24"/>
                <w:szCs w:val="24"/>
              </w:rPr>
            </w:pPr>
            <w:r>
              <w:rPr>
                <w:sz w:val="24"/>
                <w:szCs w:val="24"/>
              </w:rPr>
              <w:t>29,4</w:t>
            </w:r>
          </w:p>
        </w:tc>
        <w:tc>
          <w:tcPr>
            <w:tcW w:w="636" w:type="pct"/>
          </w:tcPr>
          <w:p w:rsidR="003030BF" w:rsidRPr="00A57C72" w:rsidP="00C779FC">
            <w:pPr>
              <w:spacing w:line="260" w:lineRule="exact"/>
              <w:rPr>
                <w:sz w:val="24"/>
                <w:szCs w:val="24"/>
              </w:rPr>
            </w:pPr>
            <w:r>
              <w:rPr>
                <w:sz w:val="24"/>
                <w:szCs w:val="24"/>
              </w:rPr>
              <w:t>-</w:t>
            </w:r>
          </w:p>
        </w:tc>
      </w:tr>
      <w:tr w:rsidTr="003030BF">
        <w:tblPrEx>
          <w:tblW w:w="4945" w:type="pct"/>
          <w:tblCellMar>
            <w:left w:w="85" w:type="dxa"/>
            <w:right w:w="85" w:type="dxa"/>
          </w:tblCellMar>
          <w:tblLook w:val="00A0"/>
        </w:tblPrEx>
        <w:trPr>
          <w:trHeight w:val="20"/>
        </w:trPr>
        <w:tc>
          <w:tcPr>
            <w:tcW w:w="2453" w:type="pct"/>
          </w:tcPr>
          <w:p w:rsidR="003030BF" w:rsidRPr="00604A6A" w:rsidP="003030BF">
            <w:pPr>
              <w:pStyle w:val="a23"/>
              <w:spacing w:after="0" w:line="260" w:lineRule="exact"/>
              <w:ind w:left="142" w:hanging="142"/>
              <w:rPr>
                <w:rFonts w:ascii="Times New Roman" w:hAnsi="Times New Roman"/>
                <w:w w:val="100"/>
                <w:sz w:val="24"/>
              </w:rPr>
            </w:pPr>
            <w:r w:rsidRPr="00604A6A">
              <w:rPr>
                <w:rFonts w:ascii="Times New Roman" w:hAnsi="Times New Roman"/>
                <w:w w:val="100"/>
                <w:sz w:val="24"/>
              </w:rPr>
              <w:t>приобретение программных средств</w:t>
            </w:r>
          </w:p>
        </w:tc>
        <w:tc>
          <w:tcPr>
            <w:tcW w:w="637" w:type="pct"/>
          </w:tcPr>
          <w:p w:rsidR="003030BF" w:rsidRPr="00604A6A" w:rsidP="00C779FC">
            <w:pPr>
              <w:spacing w:line="260" w:lineRule="exact"/>
              <w:rPr>
                <w:sz w:val="24"/>
                <w:szCs w:val="24"/>
              </w:rPr>
            </w:pPr>
            <w:r>
              <w:rPr>
                <w:sz w:val="24"/>
                <w:szCs w:val="24"/>
              </w:rPr>
              <w:t>0,0</w:t>
            </w:r>
          </w:p>
        </w:tc>
        <w:tc>
          <w:tcPr>
            <w:tcW w:w="637" w:type="pct"/>
          </w:tcPr>
          <w:p w:rsidR="003030BF" w:rsidRPr="00604A6A" w:rsidP="00C779FC">
            <w:pPr>
              <w:spacing w:line="260" w:lineRule="exact"/>
              <w:contextualSpacing/>
              <w:rPr>
                <w:sz w:val="24"/>
                <w:szCs w:val="24"/>
              </w:rPr>
            </w:pPr>
            <w:r>
              <w:rPr>
                <w:sz w:val="24"/>
                <w:szCs w:val="24"/>
              </w:rPr>
              <w:t>6,7</w:t>
            </w:r>
          </w:p>
        </w:tc>
        <w:tc>
          <w:tcPr>
            <w:tcW w:w="637" w:type="pct"/>
          </w:tcPr>
          <w:p w:rsidR="003030BF" w:rsidRPr="00C36A92" w:rsidP="00C779FC">
            <w:pPr>
              <w:spacing w:line="260" w:lineRule="exact"/>
              <w:contextualSpacing/>
              <w:rPr>
                <w:sz w:val="24"/>
                <w:szCs w:val="24"/>
              </w:rPr>
            </w:pPr>
            <w:r>
              <w:rPr>
                <w:sz w:val="24"/>
                <w:szCs w:val="24"/>
              </w:rPr>
              <w:t>11,8</w:t>
            </w:r>
          </w:p>
        </w:tc>
        <w:tc>
          <w:tcPr>
            <w:tcW w:w="636" w:type="pct"/>
          </w:tcPr>
          <w:p w:rsidR="003030BF" w:rsidRPr="00A57C72" w:rsidP="00C779FC">
            <w:pPr>
              <w:spacing w:line="260" w:lineRule="exact"/>
              <w:contextualSpacing/>
              <w:rPr>
                <w:sz w:val="24"/>
                <w:szCs w:val="24"/>
              </w:rPr>
            </w:pPr>
            <w:r>
              <w:rPr>
                <w:sz w:val="24"/>
                <w:szCs w:val="24"/>
              </w:rPr>
              <w:t>24,6</w:t>
            </w:r>
          </w:p>
        </w:tc>
      </w:tr>
      <w:tr w:rsidTr="003030BF">
        <w:tblPrEx>
          <w:tblW w:w="4945" w:type="pct"/>
          <w:tblCellMar>
            <w:left w:w="85" w:type="dxa"/>
            <w:right w:w="85" w:type="dxa"/>
          </w:tblCellMar>
          <w:tblLook w:val="00A0"/>
        </w:tblPrEx>
        <w:trPr>
          <w:trHeight w:val="20"/>
        </w:trPr>
        <w:tc>
          <w:tcPr>
            <w:tcW w:w="2453" w:type="pct"/>
          </w:tcPr>
          <w:p w:rsidR="003030BF" w:rsidRPr="00604A6A" w:rsidP="003030BF">
            <w:pPr>
              <w:pStyle w:val="a23"/>
              <w:spacing w:after="0" w:line="260" w:lineRule="exact"/>
              <w:ind w:left="142" w:hanging="142"/>
              <w:rPr>
                <w:rFonts w:ascii="Times New Roman" w:hAnsi="Times New Roman"/>
                <w:w w:val="100"/>
                <w:sz w:val="24"/>
              </w:rPr>
            </w:pPr>
            <w:r w:rsidRPr="00A75461">
              <w:rPr>
                <w:rFonts w:ascii="Times New Roman" w:hAnsi="Times New Roman"/>
                <w:w w:val="100"/>
                <w:sz w:val="24"/>
              </w:rPr>
              <w:t xml:space="preserve">инжиниринг, включая подготовку технико-экономических обоснований, производственное проектирование, пробное производство и испытания, монтаж и пуско-наладочные работы, другие разработки (не связанные </w:t>
            </w:r>
            <w:r>
              <w:rPr>
                <w:rFonts w:ascii="Times New Roman" w:hAnsi="Times New Roman"/>
                <w:w w:val="100"/>
                <w:sz w:val="24"/>
              </w:rPr>
              <w:br/>
            </w:r>
            <w:r w:rsidRPr="00A75461">
              <w:rPr>
                <w:rFonts w:ascii="Times New Roman" w:hAnsi="Times New Roman"/>
                <w:w w:val="100"/>
                <w:sz w:val="24"/>
              </w:rPr>
              <w:t>с научными исследованиями</w:t>
            </w:r>
            <w:r>
              <w:rPr>
                <w:rFonts w:ascii="Times New Roman" w:hAnsi="Times New Roman"/>
                <w:w w:val="100"/>
                <w:sz w:val="24"/>
              </w:rPr>
              <w:t xml:space="preserve"> </w:t>
            </w:r>
            <w:r>
              <w:rPr>
                <w:rFonts w:ascii="Times New Roman" w:hAnsi="Times New Roman"/>
                <w:w w:val="100"/>
                <w:sz w:val="24"/>
              </w:rPr>
              <w:br/>
            </w:r>
            <w:r w:rsidRPr="00A75461">
              <w:rPr>
                <w:rFonts w:ascii="Times New Roman" w:hAnsi="Times New Roman"/>
                <w:w w:val="100"/>
                <w:sz w:val="24"/>
              </w:rPr>
              <w:t xml:space="preserve">и разработками) новых продуктов, услуг </w:t>
            </w:r>
            <w:r>
              <w:rPr>
                <w:rFonts w:ascii="Times New Roman" w:hAnsi="Times New Roman"/>
                <w:w w:val="100"/>
                <w:sz w:val="24"/>
              </w:rPr>
              <w:br/>
            </w:r>
            <w:r w:rsidRPr="00A75461">
              <w:rPr>
                <w:rFonts w:ascii="Times New Roman" w:hAnsi="Times New Roman"/>
                <w:w w:val="100"/>
                <w:sz w:val="24"/>
              </w:rPr>
              <w:t>и методов их производства (передачи), новых производственных процессов</w:t>
            </w:r>
          </w:p>
        </w:tc>
        <w:tc>
          <w:tcPr>
            <w:tcW w:w="637" w:type="pct"/>
          </w:tcPr>
          <w:p w:rsidR="003030BF" w:rsidP="00C779FC">
            <w:pPr>
              <w:spacing w:line="260" w:lineRule="exact"/>
              <w:rPr>
                <w:sz w:val="24"/>
                <w:szCs w:val="24"/>
              </w:rPr>
            </w:pPr>
            <w:r>
              <w:rPr>
                <w:sz w:val="24"/>
                <w:szCs w:val="24"/>
              </w:rPr>
              <w:t>-</w:t>
            </w:r>
          </w:p>
        </w:tc>
        <w:tc>
          <w:tcPr>
            <w:tcW w:w="637" w:type="pct"/>
          </w:tcPr>
          <w:p w:rsidR="003030BF" w:rsidP="00C779FC">
            <w:pPr>
              <w:spacing w:line="260" w:lineRule="exact"/>
              <w:contextualSpacing/>
              <w:rPr>
                <w:sz w:val="24"/>
                <w:szCs w:val="24"/>
              </w:rPr>
            </w:pPr>
            <w:r>
              <w:rPr>
                <w:sz w:val="24"/>
                <w:szCs w:val="24"/>
              </w:rPr>
              <w:t>-</w:t>
            </w:r>
          </w:p>
        </w:tc>
        <w:tc>
          <w:tcPr>
            <w:tcW w:w="637" w:type="pct"/>
          </w:tcPr>
          <w:p w:rsidR="003030BF" w:rsidP="00C779FC">
            <w:pPr>
              <w:spacing w:line="260" w:lineRule="exact"/>
              <w:contextualSpacing/>
              <w:rPr>
                <w:sz w:val="24"/>
                <w:szCs w:val="24"/>
              </w:rPr>
            </w:pPr>
            <w:r>
              <w:rPr>
                <w:sz w:val="24"/>
                <w:szCs w:val="24"/>
              </w:rPr>
              <w:t>4,6</w:t>
            </w:r>
          </w:p>
        </w:tc>
        <w:tc>
          <w:tcPr>
            <w:tcW w:w="636" w:type="pct"/>
          </w:tcPr>
          <w:p w:rsidR="003030BF" w:rsidRPr="00A57C72" w:rsidP="00C779FC">
            <w:pPr>
              <w:spacing w:line="260" w:lineRule="exact"/>
              <w:contextualSpacing/>
              <w:rPr>
                <w:sz w:val="24"/>
                <w:szCs w:val="24"/>
              </w:rPr>
            </w:pPr>
            <w:r>
              <w:rPr>
                <w:sz w:val="24"/>
                <w:szCs w:val="24"/>
              </w:rPr>
              <w:t>66,2</w:t>
            </w:r>
          </w:p>
        </w:tc>
      </w:tr>
      <w:tr w:rsidTr="003030BF">
        <w:tblPrEx>
          <w:tblW w:w="4945" w:type="pct"/>
          <w:tblCellMar>
            <w:left w:w="85" w:type="dxa"/>
            <w:right w:w="85" w:type="dxa"/>
          </w:tblCellMar>
          <w:tblLook w:val="00A0"/>
        </w:tblPrEx>
        <w:trPr>
          <w:trHeight w:val="20"/>
        </w:trPr>
        <w:tc>
          <w:tcPr>
            <w:tcW w:w="2453" w:type="pct"/>
          </w:tcPr>
          <w:p w:rsidR="003030BF" w:rsidRPr="00604A6A" w:rsidP="003030BF">
            <w:pPr>
              <w:pStyle w:val="a23"/>
              <w:spacing w:after="0" w:line="260" w:lineRule="exact"/>
              <w:ind w:left="142" w:hanging="142"/>
              <w:rPr>
                <w:rFonts w:ascii="Times New Roman" w:hAnsi="Times New Roman"/>
                <w:w w:val="100"/>
                <w:sz w:val="24"/>
              </w:rPr>
            </w:pPr>
            <w:r w:rsidRPr="00604A6A">
              <w:rPr>
                <w:rFonts w:ascii="Times New Roman" w:hAnsi="Times New Roman"/>
                <w:w w:val="100"/>
                <w:sz w:val="24"/>
              </w:rPr>
              <w:t xml:space="preserve">обучение и подготовка персонала, </w:t>
            </w:r>
            <w:r w:rsidRPr="00604A6A">
              <w:rPr>
                <w:rFonts w:ascii="Times New Roman" w:hAnsi="Times New Roman"/>
                <w:w w:val="100"/>
                <w:sz w:val="24"/>
              </w:rPr>
              <w:t>связанные</w:t>
            </w:r>
            <w:r w:rsidRPr="00604A6A">
              <w:rPr>
                <w:rFonts w:ascii="Times New Roman" w:hAnsi="Times New Roman"/>
                <w:w w:val="100"/>
                <w:sz w:val="24"/>
              </w:rPr>
              <w:t xml:space="preserve"> с инновациями</w:t>
            </w:r>
          </w:p>
        </w:tc>
        <w:tc>
          <w:tcPr>
            <w:tcW w:w="637" w:type="pct"/>
          </w:tcPr>
          <w:p w:rsidR="003030BF" w:rsidRPr="00A75461" w:rsidP="00C779FC">
            <w:pPr>
              <w:spacing w:line="260" w:lineRule="exact"/>
              <w:rPr>
                <w:sz w:val="24"/>
                <w:szCs w:val="24"/>
              </w:rPr>
            </w:pPr>
            <w:r>
              <w:rPr>
                <w:sz w:val="24"/>
                <w:szCs w:val="24"/>
              </w:rPr>
              <w:t>-</w:t>
            </w:r>
          </w:p>
        </w:tc>
        <w:tc>
          <w:tcPr>
            <w:tcW w:w="637" w:type="pct"/>
          </w:tcPr>
          <w:p w:rsidR="003030BF" w:rsidRPr="00A75461" w:rsidP="00C779FC">
            <w:pPr>
              <w:spacing w:line="260" w:lineRule="exact"/>
              <w:contextualSpacing/>
              <w:rPr>
                <w:sz w:val="24"/>
                <w:szCs w:val="24"/>
              </w:rPr>
            </w:pPr>
            <w:r>
              <w:rPr>
                <w:sz w:val="24"/>
                <w:szCs w:val="24"/>
              </w:rPr>
              <w:t>-</w:t>
            </w:r>
          </w:p>
        </w:tc>
        <w:tc>
          <w:tcPr>
            <w:tcW w:w="637" w:type="pct"/>
          </w:tcPr>
          <w:p w:rsidR="003030BF" w:rsidP="00C779FC">
            <w:pPr>
              <w:spacing w:line="260" w:lineRule="exact"/>
              <w:contextualSpacing/>
              <w:rPr>
                <w:sz w:val="24"/>
                <w:szCs w:val="24"/>
              </w:rPr>
            </w:pPr>
            <w:r>
              <w:rPr>
                <w:sz w:val="24"/>
                <w:szCs w:val="24"/>
              </w:rPr>
              <w:t>0,1</w:t>
            </w:r>
          </w:p>
        </w:tc>
        <w:tc>
          <w:tcPr>
            <w:tcW w:w="636" w:type="pct"/>
          </w:tcPr>
          <w:p w:rsidR="003030BF" w:rsidRPr="00A57C72" w:rsidP="00C779FC">
            <w:pPr>
              <w:spacing w:line="260" w:lineRule="exact"/>
              <w:contextualSpacing/>
              <w:rPr>
                <w:sz w:val="24"/>
                <w:szCs w:val="24"/>
              </w:rPr>
            </w:pPr>
            <w:r>
              <w:rPr>
                <w:sz w:val="24"/>
                <w:szCs w:val="24"/>
              </w:rPr>
              <w:t>0,0</w:t>
            </w:r>
          </w:p>
        </w:tc>
      </w:tr>
      <w:tr w:rsidTr="003030BF">
        <w:tblPrEx>
          <w:tblW w:w="4945" w:type="pct"/>
          <w:tblCellMar>
            <w:left w:w="85" w:type="dxa"/>
            <w:right w:w="85" w:type="dxa"/>
          </w:tblCellMar>
          <w:tblLook w:val="00A0"/>
        </w:tblPrEx>
        <w:trPr>
          <w:trHeight w:val="20"/>
        </w:trPr>
        <w:tc>
          <w:tcPr>
            <w:tcW w:w="2453" w:type="pct"/>
          </w:tcPr>
          <w:p w:rsidR="003030BF" w:rsidRPr="00C779FC" w:rsidP="00C779FC">
            <w:pPr>
              <w:pStyle w:val="a23"/>
              <w:spacing w:after="0" w:line="260" w:lineRule="exact"/>
              <w:ind w:left="142" w:hanging="142"/>
              <w:rPr>
                <w:rFonts w:ascii="Times New Roman" w:hAnsi="Times New Roman"/>
                <w:w w:val="100"/>
                <w:sz w:val="24"/>
              </w:rPr>
            </w:pPr>
            <w:r w:rsidRPr="00C779FC">
              <w:rPr>
                <w:rFonts w:ascii="Times New Roman" w:hAnsi="Times New Roman"/>
                <w:w w:val="100"/>
                <w:sz w:val="24"/>
              </w:rPr>
              <w:t>маркетинговые исследования</w:t>
            </w:r>
          </w:p>
        </w:tc>
        <w:tc>
          <w:tcPr>
            <w:tcW w:w="637" w:type="pct"/>
          </w:tcPr>
          <w:p w:rsidR="003030BF" w:rsidRPr="00504365" w:rsidP="00504365">
            <w:pPr>
              <w:spacing w:line="260" w:lineRule="exact"/>
              <w:rPr>
                <w:sz w:val="24"/>
                <w:szCs w:val="24"/>
              </w:rPr>
            </w:pPr>
            <w:r w:rsidRPr="00504365">
              <w:rPr>
                <w:sz w:val="24"/>
                <w:szCs w:val="24"/>
              </w:rPr>
              <w:t>-</w:t>
            </w:r>
          </w:p>
        </w:tc>
        <w:tc>
          <w:tcPr>
            <w:tcW w:w="637" w:type="pct"/>
          </w:tcPr>
          <w:p w:rsidR="003030BF" w:rsidRPr="00C779FC" w:rsidP="00C779FC">
            <w:pPr>
              <w:pStyle w:val="a23"/>
              <w:spacing w:after="0" w:line="260" w:lineRule="exact"/>
              <w:ind w:hanging="142"/>
              <w:rPr>
                <w:rFonts w:ascii="Times New Roman" w:hAnsi="Times New Roman"/>
                <w:w w:val="100"/>
                <w:sz w:val="24"/>
              </w:rPr>
            </w:pPr>
            <w:r w:rsidRPr="00C779FC">
              <w:rPr>
                <w:rFonts w:ascii="Times New Roman" w:hAnsi="Times New Roman"/>
                <w:w w:val="100"/>
                <w:sz w:val="24"/>
              </w:rPr>
              <w:t>-</w:t>
            </w:r>
          </w:p>
        </w:tc>
        <w:tc>
          <w:tcPr>
            <w:tcW w:w="637" w:type="pct"/>
          </w:tcPr>
          <w:p w:rsidR="003030BF" w:rsidRPr="00C779FC" w:rsidP="00C779FC">
            <w:pPr>
              <w:pStyle w:val="a23"/>
              <w:spacing w:after="0" w:line="260" w:lineRule="exact"/>
              <w:ind w:hanging="142"/>
              <w:rPr>
                <w:rFonts w:ascii="Times New Roman" w:hAnsi="Times New Roman"/>
                <w:w w:val="100"/>
                <w:sz w:val="24"/>
              </w:rPr>
            </w:pPr>
            <w:r w:rsidRPr="00C779FC">
              <w:rPr>
                <w:rFonts w:ascii="Times New Roman" w:hAnsi="Times New Roman"/>
                <w:w w:val="100"/>
                <w:sz w:val="24"/>
              </w:rPr>
              <w:t>-</w:t>
            </w:r>
          </w:p>
        </w:tc>
        <w:tc>
          <w:tcPr>
            <w:tcW w:w="636" w:type="pct"/>
          </w:tcPr>
          <w:p w:rsidR="003030BF" w:rsidRPr="00C779FC" w:rsidP="00C779FC">
            <w:pPr>
              <w:pStyle w:val="a23"/>
              <w:spacing w:after="0" w:line="260" w:lineRule="exact"/>
              <w:ind w:hanging="142"/>
              <w:rPr>
                <w:rFonts w:ascii="Times New Roman" w:hAnsi="Times New Roman"/>
                <w:w w:val="100"/>
                <w:sz w:val="24"/>
              </w:rPr>
            </w:pPr>
            <w:r w:rsidRPr="00C779FC">
              <w:rPr>
                <w:rFonts w:ascii="Times New Roman" w:hAnsi="Times New Roman"/>
                <w:w w:val="100"/>
                <w:sz w:val="24"/>
              </w:rPr>
              <w:t>0,0</w:t>
            </w:r>
          </w:p>
        </w:tc>
      </w:tr>
    </w:tbl>
    <w:p w:rsidR="00DE25C3" w:rsidRPr="00DE25C3" w:rsidP="00C779FC">
      <w:pPr>
        <w:pStyle w:val="BodyTextIndent"/>
        <w:keepNext/>
        <w:ind w:firstLine="0"/>
        <w:outlineLvl w:val="2"/>
        <w:rPr>
          <w:rStyle w:val="3"/>
          <w:rFonts w:ascii="Arial" w:hAnsi="Arial" w:cs="Arial"/>
          <w:color w:val="003296"/>
          <w:sz w:val="2"/>
          <w:szCs w:val="2"/>
        </w:rPr>
      </w:pPr>
      <w:bookmarkStart w:id="820" w:name="_Toc531265441"/>
      <w:bookmarkStart w:id="821" w:name="_Toc420564763"/>
    </w:p>
    <w:p w:rsidR="00C779FC" w:rsidP="00C779FC">
      <w:pPr>
        <w:rPr>
          <w:rStyle w:val="3"/>
          <w:rFonts w:ascii="Arial" w:hAnsi="Arial" w:cs="Arial"/>
          <w:color w:val="003296"/>
          <w:szCs w:val="24"/>
        </w:rPr>
      </w:pPr>
    </w:p>
    <w:p w:rsidR="008447AE" w:rsidP="001B7A71">
      <w:pPr>
        <w:pStyle w:val="BodyTextIndent"/>
        <w:keepNext/>
        <w:ind w:firstLine="0"/>
        <w:jc w:val="center"/>
        <w:outlineLvl w:val="2"/>
        <w:rPr>
          <w:rStyle w:val="3"/>
          <w:rFonts w:ascii="Arial" w:hAnsi="Arial" w:cs="Arial"/>
          <w:color w:val="003296"/>
          <w:szCs w:val="24"/>
          <w:vertAlign w:val="superscript"/>
        </w:rPr>
      </w:pPr>
      <w:bookmarkStart w:id="822" w:name="_Toc41481411"/>
      <w:r w:rsidRPr="00C665BE">
        <w:rPr>
          <w:rStyle w:val="3"/>
          <w:rFonts w:ascii="Arial" w:hAnsi="Arial" w:cs="Arial"/>
          <w:color w:val="003296"/>
          <w:szCs w:val="24"/>
        </w:rPr>
        <w:t>2</w:t>
      </w:r>
      <w:r w:rsidR="00477C92">
        <w:rPr>
          <w:rStyle w:val="3"/>
          <w:rFonts w:ascii="Arial" w:hAnsi="Arial" w:cs="Arial"/>
          <w:color w:val="003296"/>
          <w:szCs w:val="24"/>
        </w:rPr>
        <w:t>0</w:t>
      </w:r>
      <w:r w:rsidRPr="00C665BE">
        <w:rPr>
          <w:rStyle w:val="3"/>
          <w:rFonts w:ascii="Arial" w:hAnsi="Arial" w:cs="Arial"/>
          <w:color w:val="003296"/>
          <w:szCs w:val="24"/>
        </w:rPr>
        <w:t>.1</w:t>
      </w:r>
      <w:r w:rsidR="00004689">
        <w:rPr>
          <w:rStyle w:val="3"/>
          <w:rFonts w:ascii="Arial" w:hAnsi="Arial" w:cs="Arial"/>
          <w:color w:val="003296"/>
          <w:szCs w:val="24"/>
        </w:rPr>
        <w:t>0</w:t>
      </w:r>
      <w:r w:rsidRPr="00C665BE">
        <w:rPr>
          <w:rStyle w:val="3"/>
          <w:rFonts w:ascii="Arial" w:hAnsi="Arial" w:cs="Arial"/>
          <w:color w:val="003296"/>
          <w:szCs w:val="24"/>
        </w:rPr>
        <w:t xml:space="preserve">. </w:t>
      </w:r>
      <w:r w:rsidR="00C36A92">
        <w:rPr>
          <w:rStyle w:val="3"/>
          <w:rFonts w:ascii="Arial" w:hAnsi="Arial" w:cs="Arial"/>
          <w:color w:val="003296"/>
          <w:szCs w:val="24"/>
        </w:rPr>
        <w:t>О</w:t>
      </w:r>
      <w:r w:rsidRPr="00C665BE" w:rsidR="00C36A92">
        <w:rPr>
          <w:rStyle w:val="3"/>
          <w:rFonts w:ascii="Arial" w:hAnsi="Arial" w:cs="Arial"/>
          <w:color w:val="003296"/>
          <w:szCs w:val="24"/>
        </w:rPr>
        <w:t xml:space="preserve">бъем инновационных товаров, работ, услуг организаций </w:t>
      </w:r>
      <w:r w:rsidR="00C36A92">
        <w:rPr>
          <w:rStyle w:val="3"/>
          <w:rFonts w:ascii="Arial" w:hAnsi="Arial" w:cs="Arial"/>
          <w:color w:val="003296"/>
          <w:szCs w:val="24"/>
        </w:rPr>
        <w:br/>
      </w:r>
      <w:r w:rsidRPr="00C665BE" w:rsidR="00C36A92">
        <w:rPr>
          <w:rStyle w:val="3"/>
          <w:rFonts w:ascii="Arial" w:hAnsi="Arial" w:cs="Arial"/>
          <w:color w:val="003296"/>
          <w:szCs w:val="24"/>
        </w:rPr>
        <w:t xml:space="preserve">по видам экономической деятельности </w:t>
      </w:r>
      <w:r w:rsidRPr="00C03F8C" w:rsidR="00C36A92">
        <w:rPr>
          <w:rStyle w:val="3"/>
          <w:rFonts w:ascii="Arial" w:hAnsi="Arial" w:cs="Arial"/>
          <w:color w:val="003296"/>
          <w:szCs w:val="24"/>
        </w:rPr>
        <w:t xml:space="preserve">в 2018 </w:t>
      </w:r>
      <w:bookmarkEnd w:id="820"/>
      <w:r w:rsidRPr="00C03F8C" w:rsidR="00073074">
        <w:rPr>
          <w:rStyle w:val="3"/>
          <w:rFonts w:ascii="Arial" w:hAnsi="Arial" w:cs="Arial"/>
          <w:color w:val="003296"/>
          <w:szCs w:val="24"/>
        </w:rPr>
        <w:t>году</w:t>
      </w:r>
      <w:r w:rsidRPr="00C03F8C" w:rsidR="00073074">
        <w:rPr>
          <w:rStyle w:val="3"/>
          <w:rFonts w:ascii="Arial" w:hAnsi="Arial" w:cs="Arial"/>
          <w:color w:val="003296"/>
          <w:szCs w:val="24"/>
          <w:vertAlign w:val="superscript"/>
        </w:rPr>
        <w:t>1</w:t>
      </w:r>
      <w:r w:rsidRPr="00C03F8C" w:rsidR="00073074">
        <w:rPr>
          <w:rStyle w:val="3"/>
          <w:rFonts w:ascii="Arial" w:hAnsi="Arial" w:cs="Arial"/>
          <w:color w:val="003296"/>
          <w:szCs w:val="24"/>
          <w:vertAlign w:val="superscript"/>
        </w:rPr>
        <w:t>)</w:t>
      </w:r>
      <w:bookmarkEnd w:id="822"/>
    </w:p>
    <w:p w:rsidR="008438FB" w:rsidRPr="00003D36" w:rsidP="00376A65">
      <w:pPr>
        <w:pStyle w:val="BodyTextIndent"/>
        <w:keepNext/>
        <w:ind w:firstLine="0"/>
        <w:jc w:val="center"/>
        <w:outlineLvl w:val="2"/>
        <w:rPr>
          <w:rFonts w:ascii="Arial" w:hAnsi="Arial" w:cs="Arial"/>
          <w:b/>
          <w:i/>
          <w:color w:val="003296"/>
          <w:sz w:val="24"/>
          <w:szCs w:val="24"/>
        </w:rPr>
      </w:pPr>
    </w:p>
    <w:tbl>
      <w:tblPr>
        <w:tblStyle w:val="ColorfulShadingAccent5"/>
        <w:tblW w:w="5002" w:type="pct"/>
        <w:tblInd w:w="108" w:type="dxa"/>
        <w:tblLayout w:type="fixed"/>
        <w:tblLook w:val="00A0"/>
      </w:tblPr>
      <w:tblGrid>
        <w:gridCol w:w="6922"/>
        <w:gridCol w:w="1419"/>
        <w:gridCol w:w="1415"/>
      </w:tblGrid>
      <w:tr w:rsidTr="00785AC8">
        <w:tblPrEx>
          <w:tblW w:w="5002" w:type="pct"/>
          <w:tblInd w:w="108" w:type="dxa"/>
          <w:tblLayout w:type="fixed"/>
          <w:tblLook w:val="00A0"/>
        </w:tblPrEx>
        <w:trPr>
          <w:trHeight w:val="340"/>
        </w:trPr>
        <w:tc>
          <w:tcPr>
            <w:tcW w:w="3548" w:type="pct"/>
          </w:tcPr>
          <w:p w:rsidR="008447AE" w:rsidRPr="00604A6A" w:rsidP="003030BF">
            <w:pPr>
              <w:pStyle w:val="BodyTextIndent"/>
              <w:keepNext/>
              <w:spacing w:before="40" w:after="40" w:line="260" w:lineRule="exact"/>
              <w:jc w:val="center"/>
              <w:rPr>
                <w:sz w:val="24"/>
                <w:szCs w:val="24"/>
              </w:rPr>
            </w:pPr>
          </w:p>
        </w:tc>
        <w:tc>
          <w:tcPr>
            <w:tcW w:w="727" w:type="pct"/>
            <w:tcMar>
              <w:left w:w="28" w:type="dxa"/>
              <w:right w:w="28" w:type="dxa"/>
            </w:tcMar>
          </w:tcPr>
          <w:p w:rsidR="008447AE" w:rsidRPr="00C36A92" w:rsidP="003030BF">
            <w:pPr>
              <w:pStyle w:val="a24"/>
              <w:keepNext/>
              <w:spacing w:before="40" w:after="40" w:line="260" w:lineRule="exact"/>
              <w:rPr>
                <w:rFonts w:ascii="Times New Roman" w:hAnsi="Times New Roman"/>
                <w:w w:val="100"/>
                <w:sz w:val="23"/>
                <w:szCs w:val="23"/>
              </w:rPr>
            </w:pPr>
            <w:r w:rsidRPr="00C36A92">
              <w:rPr>
                <w:rFonts w:ascii="Times New Roman" w:hAnsi="Times New Roman"/>
                <w:w w:val="100"/>
                <w:sz w:val="23"/>
                <w:szCs w:val="23"/>
              </w:rPr>
              <w:t>Млн</w:t>
            </w:r>
            <w:r w:rsidRPr="00C36A92">
              <w:rPr>
                <w:rFonts w:ascii="Times New Roman" w:hAnsi="Times New Roman"/>
                <w:w w:val="100"/>
                <w:sz w:val="23"/>
                <w:szCs w:val="23"/>
              </w:rPr>
              <w:t xml:space="preserve"> рублей</w:t>
            </w:r>
          </w:p>
        </w:tc>
        <w:tc>
          <w:tcPr>
            <w:tcW w:w="725" w:type="pct"/>
            <w:tcMar>
              <w:left w:w="0" w:type="dxa"/>
              <w:right w:w="0" w:type="dxa"/>
            </w:tcMar>
          </w:tcPr>
          <w:p w:rsidR="008447AE" w:rsidRPr="00C36A92" w:rsidP="003030BF">
            <w:pPr>
              <w:pStyle w:val="a24"/>
              <w:keepNext/>
              <w:spacing w:before="40" w:after="40" w:line="260" w:lineRule="exact"/>
              <w:rPr>
                <w:rFonts w:ascii="Times New Roman" w:hAnsi="Times New Roman"/>
                <w:spacing w:val="-6"/>
                <w:w w:val="100"/>
                <w:sz w:val="23"/>
                <w:szCs w:val="23"/>
              </w:rPr>
            </w:pPr>
            <w:r w:rsidRPr="00C36A92">
              <w:rPr>
                <w:rFonts w:ascii="Times New Roman" w:hAnsi="Times New Roman"/>
                <w:spacing w:val="-6"/>
                <w:w w:val="100"/>
                <w:sz w:val="23"/>
                <w:szCs w:val="23"/>
              </w:rPr>
              <w:t xml:space="preserve">В процентах от общего объема отгруженных </w:t>
            </w:r>
            <w:r w:rsidRPr="00C36A92">
              <w:rPr>
                <w:rFonts w:ascii="Times New Roman" w:hAnsi="Times New Roman"/>
                <w:spacing w:val="-6"/>
                <w:w w:val="100"/>
                <w:sz w:val="23"/>
                <w:szCs w:val="23"/>
              </w:rPr>
              <w:br/>
              <w:t>товаров, выполненных работ, услуг</w:t>
            </w:r>
          </w:p>
        </w:tc>
      </w:tr>
      <w:tr w:rsidTr="00785AC8">
        <w:tblPrEx>
          <w:tblW w:w="5002" w:type="pct"/>
          <w:tblInd w:w="108" w:type="dxa"/>
          <w:tblLayout w:type="fixed"/>
          <w:tblLook w:val="00A0"/>
        </w:tblPrEx>
        <w:trPr>
          <w:trHeight w:val="646"/>
        </w:trPr>
        <w:tc>
          <w:tcPr>
            <w:tcW w:w="3548" w:type="pct"/>
          </w:tcPr>
          <w:p w:rsidR="008447AE" w:rsidRPr="00FA095E" w:rsidP="003030BF">
            <w:pPr>
              <w:pStyle w:val="a23"/>
              <w:spacing w:line="260" w:lineRule="exact"/>
              <w:ind w:left="142" w:hanging="113"/>
              <w:rPr>
                <w:rFonts w:ascii="Times New Roman" w:hAnsi="Times New Roman"/>
                <w:b/>
                <w:w w:val="100"/>
                <w:sz w:val="24"/>
              </w:rPr>
            </w:pPr>
            <w:r>
              <w:rPr>
                <w:rFonts w:ascii="Times New Roman" w:hAnsi="Times New Roman"/>
                <w:b/>
                <w:w w:val="100"/>
                <w:sz w:val="24"/>
              </w:rPr>
              <w:t xml:space="preserve">Всего по обследуемым видам экономической деятельности </w:t>
            </w:r>
            <w:r>
              <w:rPr>
                <w:rFonts w:ascii="Times New Roman" w:hAnsi="Times New Roman"/>
                <w:b/>
                <w:w w:val="100"/>
                <w:sz w:val="24"/>
              </w:rPr>
              <w:br/>
              <w:t>в сфере инноваций</w:t>
            </w:r>
          </w:p>
        </w:tc>
        <w:tc>
          <w:tcPr>
            <w:tcW w:w="727" w:type="pct"/>
          </w:tcPr>
          <w:p w:rsidR="008447AE" w:rsidRPr="00EA006B" w:rsidP="003030BF">
            <w:pPr>
              <w:keepNext/>
              <w:spacing w:line="260" w:lineRule="exact"/>
              <w:rPr>
                <w:b/>
                <w:sz w:val="24"/>
                <w:szCs w:val="24"/>
              </w:rPr>
            </w:pPr>
            <w:r>
              <w:rPr>
                <w:b/>
                <w:sz w:val="24"/>
                <w:szCs w:val="24"/>
              </w:rPr>
              <w:t>230,1</w:t>
            </w:r>
          </w:p>
        </w:tc>
        <w:tc>
          <w:tcPr>
            <w:tcW w:w="725" w:type="pct"/>
          </w:tcPr>
          <w:p w:rsidR="008447AE" w:rsidRPr="00EA006B" w:rsidP="003030BF">
            <w:pPr>
              <w:keepNext/>
              <w:spacing w:line="260" w:lineRule="exact"/>
              <w:rPr>
                <w:b/>
                <w:sz w:val="24"/>
                <w:szCs w:val="24"/>
              </w:rPr>
            </w:pPr>
            <w:r>
              <w:rPr>
                <w:b/>
                <w:sz w:val="24"/>
                <w:szCs w:val="24"/>
              </w:rPr>
              <w:t>0,1</w:t>
            </w:r>
          </w:p>
        </w:tc>
      </w:tr>
      <w:tr w:rsidTr="00785AC8">
        <w:tblPrEx>
          <w:tblW w:w="5002" w:type="pct"/>
          <w:tblInd w:w="108" w:type="dxa"/>
          <w:tblLayout w:type="fixed"/>
          <w:tblCellMar>
            <w:left w:w="85" w:type="dxa"/>
            <w:right w:w="85" w:type="dxa"/>
          </w:tblCellMar>
          <w:tblLook w:val="00A0"/>
        </w:tblPrEx>
        <w:trPr>
          <w:trHeight w:val="170"/>
        </w:trPr>
        <w:tc>
          <w:tcPr>
            <w:tcW w:w="3548" w:type="pct"/>
          </w:tcPr>
          <w:p w:rsidR="008447AE" w:rsidRPr="007F522D" w:rsidP="003030BF">
            <w:pPr>
              <w:spacing w:line="260" w:lineRule="exact"/>
              <w:ind w:left="284" w:hanging="142"/>
              <w:contextualSpacing/>
              <w:rPr>
                <w:sz w:val="24"/>
              </w:rPr>
            </w:pPr>
            <w:r w:rsidRPr="00D55A7A">
              <w:rPr>
                <w:sz w:val="24"/>
              </w:rPr>
              <w:t>из них по видам экономической деятельности:</w:t>
            </w:r>
          </w:p>
        </w:tc>
        <w:tc>
          <w:tcPr>
            <w:tcW w:w="727" w:type="pct"/>
          </w:tcPr>
          <w:p w:rsidR="008447AE" w:rsidRPr="007F522D" w:rsidP="003030BF">
            <w:pPr>
              <w:keepNext/>
              <w:spacing w:line="260" w:lineRule="exact"/>
              <w:rPr>
                <w:sz w:val="24"/>
                <w:szCs w:val="24"/>
              </w:rPr>
            </w:pPr>
          </w:p>
        </w:tc>
        <w:tc>
          <w:tcPr>
            <w:tcW w:w="725" w:type="pct"/>
          </w:tcPr>
          <w:p w:rsidR="008447AE" w:rsidRPr="007F522D" w:rsidP="003030BF">
            <w:pPr>
              <w:keepNext/>
              <w:spacing w:line="260" w:lineRule="exact"/>
              <w:rPr>
                <w:sz w:val="24"/>
                <w:szCs w:val="24"/>
              </w:rPr>
            </w:pPr>
          </w:p>
        </w:tc>
      </w:tr>
      <w:tr w:rsidTr="00785AC8">
        <w:tblPrEx>
          <w:tblW w:w="5002" w:type="pct"/>
          <w:tblInd w:w="108" w:type="dxa"/>
          <w:tblLayout w:type="fixed"/>
          <w:tblCellMar>
            <w:left w:w="85" w:type="dxa"/>
            <w:right w:w="85" w:type="dxa"/>
          </w:tblCellMar>
          <w:tblLook w:val="00A0"/>
        </w:tblPrEx>
        <w:trPr>
          <w:trHeight w:val="170"/>
        </w:trPr>
        <w:tc>
          <w:tcPr>
            <w:tcW w:w="3548" w:type="pct"/>
          </w:tcPr>
          <w:p w:rsidR="008447AE" w:rsidRPr="00785AC8" w:rsidP="003030BF">
            <w:pPr>
              <w:spacing w:line="260" w:lineRule="exact"/>
              <w:ind w:left="284" w:hanging="142"/>
              <w:contextualSpacing/>
              <w:rPr>
                <w:sz w:val="24"/>
                <w:vertAlign w:val="superscript"/>
              </w:rPr>
            </w:pPr>
            <w:r w:rsidRPr="007F522D">
              <w:rPr>
                <w:sz w:val="24"/>
              </w:rPr>
              <w:t>промышленное производство (</w:t>
            </w:r>
            <w:r w:rsidRPr="00050EFB" w:rsidR="00050EFB">
              <w:rPr>
                <w:sz w:val="24"/>
              </w:rPr>
              <w:t xml:space="preserve">за исключением торговли:  электроэнергией; газообразным топливом, подаваемым </w:t>
            </w:r>
            <w:r w:rsidR="00050EFB">
              <w:rPr>
                <w:sz w:val="24"/>
              </w:rPr>
              <w:br/>
            </w:r>
            <w:r w:rsidRPr="00050EFB" w:rsidR="00050EFB">
              <w:rPr>
                <w:sz w:val="24"/>
              </w:rPr>
              <w:t>по распределительным сетям; паром и горячей водой (тепловой энергией)</w:t>
            </w:r>
            <w:r w:rsidRPr="007F522D">
              <w:rPr>
                <w:sz w:val="24"/>
              </w:rPr>
              <w:t>)</w:t>
            </w:r>
          </w:p>
        </w:tc>
        <w:tc>
          <w:tcPr>
            <w:tcW w:w="727" w:type="pct"/>
          </w:tcPr>
          <w:p w:rsidR="008447AE" w:rsidRPr="007F522D" w:rsidP="003030BF">
            <w:pPr>
              <w:keepNext/>
              <w:spacing w:line="260" w:lineRule="exact"/>
              <w:rPr>
                <w:sz w:val="24"/>
                <w:szCs w:val="24"/>
              </w:rPr>
            </w:pPr>
            <w:r>
              <w:rPr>
                <w:sz w:val="24"/>
                <w:szCs w:val="24"/>
              </w:rPr>
              <w:t>39,0</w:t>
            </w:r>
          </w:p>
        </w:tc>
        <w:tc>
          <w:tcPr>
            <w:tcW w:w="725" w:type="pct"/>
          </w:tcPr>
          <w:p w:rsidR="008447AE" w:rsidRPr="007F522D" w:rsidP="003030BF">
            <w:pPr>
              <w:keepNext/>
              <w:spacing w:line="260" w:lineRule="exact"/>
              <w:rPr>
                <w:sz w:val="24"/>
                <w:szCs w:val="24"/>
              </w:rPr>
            </w:pPr>
            <w:r>
              <w:rPr>
                <w:sz w:val="24"/>
                <w:szCs w:val="24"/>
              </w:rPr>
              <w:t>0,0</w:t>
            </w:r>
          </w:p>
        </w:tc>
      </w:tr>
      <w:tr w:rsidTr="00785AC8">
        <w:tblPrEx>
          <w:tblW w:w="5002" w:type="pct"/>
          <w:tblInd w:w="108" w:type="dxa"/>
          <w:tblLayout w:type="fixed"/>
          <w:tblCellMar>
            <w:left w:w="85" w:type="dxa"/>
            <w:right w:w="85" w:type="dxa"/>
          </w:tblCellMar>
          <w:tblLook w:val="00A0"/>
        </w:tblPrEx>
        <w:trPr>
          <w:trHeight w:val="170"/>
        </w:trPr>
        <w:tc>
          <w:tcPr>
            <w:tcW w:w="3548" w:type="pct"/>
          </w:tcPr>
          <w:p w:rsidR="00785AC8" w:rsidRPr="007F522D" w:rsidP="003030BF">
            <w:pPr>
              <w:spacing w:line="260" w:lineRule="exact"/>
              <w:ind w:left="284" w:firstLine="23"/>
              <w:contextualSpacing/>
              <w:rPr>
                <w:sz w:val="24"/>
              </w:rPr>
            </w:pPr>
            <w:r>
              <w:rPr>
                <w:sz w:val="24"/>
              </w:rPr>
              <w:t>в том числе:</w:t>
            </w:r>
          </w:p>
        </w:tc>
        <w:tc>
          <w:tcPr>
            <w:tcW w:w="727" w:type="pct"/>
          </w:tcPr>
          <w:p w:rsidR="00785AC8" w:rsidP="003030BF">
            <w:pPr>
              <w:keepNext/>
              <w:spacing w:line="260" w:lineRule="exact"/>
              <w:rPr>
                <w:sz w:val="24"/>
                <w:szCs w:val="24"/>
              </w:rPr>
            </w:pPr>
          </w:p>
        </w:tc>
        <w:tc>
          <w:tcPr>
            <w:tcW w:w="725" w:type="pct"/>
          </w:tcPr>
          <w:p w:rsidR="00785AC8" w:rsidP="003030BF">
            <w:pPr>
              <w:keepNext/>
              <w:spacing w:line="260" w:lineRule="exact"/>
              <w:rPr>
                <w:sz w:val="24"/>
                <w:szCs w:val="24"/>
              </w:rPr>
            </w:pPr>
          </w:p>
        </w:tc>
      </w:tr>
      <w:tr w:rsidTr="00785AC8">
        <w:tblPrEx>
          <w:tblW w:w="5002" w:type="pct"/>
          <w:tblInd w:w="108" w:type="dxa"/>
          <w:tblLayout w:type="fixed"/>
          <w:tblCellMar>
            <w:left w:w="85" w:type="dxa"/>
            <w:right w:w="85" w:type="dxa"/>
          </w:tblCellMar>
          <w:tblLook w:val="00A0"/>
        </w:tblPrEx>
        <w:trPr>
          <w:trHeight w:val="170"/>
        </w:trPr>
        <w:tc>
          <w:tcPr>
            <w:tcW w:w="3548" w:type="pct"/>
          </w:tcPr>
          <w:p w:rsidR="00E31F3D" w:rsidRPr="007F522D" w:rsidP="003030BF">
            <w:pPr>
              <w:spacing w:line="260" w:lineRule="exact"/>
              <w:ind w:left="284" w:firstLine="23"/>
              <w:contextualSpacing/>
              <w:rPr>
                <w:sz w:val="24"/>
              </w:rPr>
            </w:pPr>
            <w:r w:rsidRPr="007F522D">
              <w:rPr>
                <w:sz w:val="24"/>
              </w:rPr>
              <w:t>добыча полезных ископаемых</w:t>
            </w:r>
          </w:p>
        </w:tc>
        <w:tc>
          <w:tcPr>
            <w:tcW w:w="727" w:type="pct"/>
            <w:vAlign w:val="top"/>
          </w:tcPr>
          <w:p w:rsidR="00E31F3D" w:rsidRPr="00313EC9" w:rsidP="003030BF">
            <w:pPr>
              <w:spacing w:line="260" w:lineRule="exact"/>
              <w:rPr>
                <w:vertAlign w:val="superscript"/>
              </w:rPr>
            </w:pPr>
            <w:r>
              <w:rPr>
                <w:sz w:val="24"/>
                <w:szCs w:val="24"/>
              </w:rPr>
              <w:t>28,3</w:t>
            </w:r>
          </w:p>
        </w:tc>
        <w:tc>
          <w:tcPr>
            <w:tcW w:w="725" w:type="pct"/>
            <w:vAlign w:val="top"/>
          </w:tcPr>
          <w:p w:rsidR="00E31F3D" w:rsidP="003030BF">
            <w:pPr>
              <w:spacing w:line="260" w:lineRule="exact"/>
            </w:pPr>
            <w:r>
              <w:rPr>
                <w:sz w:val="24"/>
                <w:szCs w:val="24"/>
              </w:rPr>
              <w:t>0,0</w:t>
            </w:r>
          </w:p>
        </w:tc>
      </w:tr>
      <w:tr w:rsidTr="00785AC8">
        <w:tblPrEx>
          <w:tblW w:w="5002" w:type="pct"/>
          <w:tblInd w:w="108" w:type="dxa"/>
          <w:tblLayout w:type="fixed"/>
          <w:tblCellMar>
            <w:left w:w="85" w:type="dxa"/>
            <w:right w:w="85" w:type="dxa"/>
          </w:tblCellMar>
          <w:tblLook w:val="00A0"/>
        </w:tblPrEx>
        <w:trPr>
          <w:trHeight w:val="170"/>
        </w:trPr>
        <w:tc>
          <w:tcPr>
            <w:tcW w:w="3548" w:type="pct"/>
          </w:tcPr>
          <w:p w:rsidR="00E31F3D" w:rsidRPr="007F522D" w:rsidP="003030BF">
            <w:pPr>
              <w:spacing w:line="260" w:lineRule="exact"/>
              <w:ind w:left="284" w:firstLine="23"/>
              <w:contextualSpacing/>
              <w:rPr>
                <w:sz w:val="24"/>
              </w:rPr>
            </w:pPr>
            <w:r w:rsidRPr="007F522D">
              <w:rPr>
                <w:sz w:val="24"/>
              </w:rPr>
              <w:t>обрабатывающие производства</w:t>
            </w:r>
          </w:p>
        </w:tc>
        <w:tc>
          <w:tcPr>
            <w:tcW w:w="727" w:type="pct"/>
            <w:vAlign w:val="top"/>
          </w:tcPr>
          <w:p w:rsidR="00E31F3D" w:rsidP="003030BF">
            <w:pPr>
              <w:spacing w:line="260" w:lineRule="exact"/>
            </w:pPr>
            <w:r>
              <w:rPr>
                <w:sz w:val="24"/>
                <w:szCs w:val="24"/>
              </w:rPr>
              <w:t>10,6</w:t>
            </w:r>
          </w:p>
        </w:tc>
        <w:tc>
          <w:tcPr>
            <w:tcW w:w="725" w:type="pct"/>
            <w:vAlign w:val="top"/>
          </w:tcPr>
          <w:p w:rsidR="00E31F3D" w:rsidP="003030BF">
            <w:pPr>
              <w:spacing w:line="260" w:lineRule="exact"/>
            </w:pPr>
            <w:r>
              <w:rPr>
                <w:sz w:val="24"/>
                <w:szCs w:val="24"/>
              </w:rPr>
              <w:t>0,0</w:t>
            </w:r>
          </w:p>
        </w:tc>
      </w:tr>
      <w:tr w:rsidTr="00785AC8">
        <w:tblPrEx>
          <w:tblW w:w="5002" w:type="pct"/>
          <w:tblInd w:w="108" w:type="dxa"/>
          <w:tblLayout w:type="fixed"/>
          <w:tblCellMar>
            <w:left w:w="85" w:type="dxa"/>
            <w:right w:w="85" w:type="dxa"/>
          </w:tblCellMar>
          <w:tblLook w:val="00A0"/>
        </w:tblPrEx>
        <w:trPr>
          <w:trHeight w:val="170"/>
        </w:trPr>
        <w:tc>
          <w:tcPr>
            <w:tcW w:w="3548" w:type="pct"/>
          </w:tcPr>
          <w:p w:rsidR="00E31F3D" w:rsidRPr="007F522D" w:rsidP="003030BF">
            <w:pPr>
              <w:spacing w:line="260" w:lineRule="exact"/>
              <w:ind w:left="284" w:hanging="142"/>
              <w:contextualSpacing/>
              <w:rPr>
                <w:sz w:val="24"/>
              </w:rPr>
            </w:pPr>
            <w:r w:rsidRPr="007F522D">
              <w:rPr>
                <w:sz w:val="24"/>
              </w:rPr>
              <w:t>деятельность в сфере телекоммуникаций</w:t>
            </w:r>
          </w:p>
        </w:tc>
        <w:tc>
          <w:tcPr>
            <w:tcW w:w="727" w:type="pct"/>
            <w:vAlign w:val="top"/>
          </w:tcPr>
          <w:p w:rsidR="00E31F3D" w:rsidP="003030BF">
            <w:pPr>
              <w:spacing w:line="260" w:lineRule="exact"/>
            </w:pPr>
            <w:r>
              <w:rPr>
                <w:sz w:val="24"/>
                <w:szCs w:val="24"/>
              </w:rPr>
              <w:t>191,1</w:t>
            </w:r>
          </w:p>
        </w:tc>
        <w:tc>
          <w:tcPr>
            <w:tcW w:w="725" w:type="pct"/>
            <w:vAlign w:val="top"/>
          </w:tcPr>
          <w:p w:rsidR="00E31F3D" w:rsidP="003030BF">
            <w:pPr>
              <w:spacing w:line="260" w:lineRule="exact"/>
            </w:pPr>
            <w:r>
              <w:rPr>
                <w:sz w:val="24"/>
                <w:szCs w:val="24"/>
              </w:rPr>
              <w:t>4,2</w:t>
            </w:r>
          </w:p>
        </w:tc>
      </w:tr>
    </w:tbl>
    <w:p w:rsidR="000A415A" w:rsidP="00785AC8">
      <w:pPr>
        <w:widowControl w:val="0"/>
        <w:tabs>
          <w:tab w:val="left" w:pos="142"/>
          <w:tab w:val="left" w:pos="284"/>
        </w:tabs>
        <w:spacing w:before="40"/>
        <w:jc w:val="both"/>
      </w:pPr>
      <w:r>
        <w:rPr>
          <w:vertAlign w:val="superscript"/>
        </w:rPr>
        <w:t>1</w:t>
      </w:r>
      <w:r w:rsidRPr="003434B7">
        <w:rPr>
          <w:vertAlign w:val="superscript"/>
        </w:rPr>
        <w:t>)</w:t>
      </w:r>
      <w:r w:rsidRPr="003434B7">
        <w:t xml:space="preserve"> Без НДС, акцизов и других аналогичных платежей.</w:t>
      </w:r>
    </w:p>
    <w:p w:rsidR="000A415A" w:rsidP="000A415A">
      <w:pPr>
        <w:widowControl w:val="0"/>
        <w:ind w:left="-113" w:right="-113"/>
        <w:jc w:val="both"/>
      </w:pPr>
    </w:p>
    <w:p w:rsidR="00F03176" w:rsidP="000A415A">
      <w:pPr>
        <w:widowControl w:val="0"/>
        <w:ind w:left="-113" w:right="-113"/>
        <w:jc w:val="both"/>
      </w:pPr>
    </w:p>
    <w:p w:rsidR="00F03176" w:rsidP="000A415A">
      <w:pPr>
        <w:widowControl w:val="0"/>
        <w:ind w:left="-113" w:right="-113"/>
        <w:jc w:val="both"/>
        <w:sectPr w:rsidSect="00F10334">
          <w:headerReference w:type="default" r:id="rId63"/>
          <w:pgSz w:w="11907" w:h="16839" w:code="9"/>
          <w:pgMar w:top="1134" w:right="1134" w:bottom="1134" w:left="1134" w:header="567" w:footer="284" w:gutter="0"/>
          <w:cols w:space="720"/>
          <w:titlePg/>
          <w:docGrid w:linePitch="272"/>
        </w:sectPr>
      </w:pPr>
    </w:p>
    <w:p w:rsidR="00B16F86" w:rsidRPr="00110758" w:rsidP="003835DA">
      <w:pPr>
        <w:pStyle w:val="Heading1"/>
        <w:ind w:firstLine="0"/>
        <w:jc w:val="center"/>
        <w:rPr>
          <w:rFonts w:ascii="Arial" w:hAnsi="Arial"/>
          <w:snapToGrid w:val="0"/>
          <w:color w:val="0039AC"/>
          <w:sz w:val="32"/>
          <w:szCs w:val="32"/>
        </w:rPr>
      </w:pPr>
      <w:bookmarkStart w:id="823" w:name="_Toc41481412"/>
      <w:r>
        <w:rPr>
          <w:rFonts w:ascii="Arial" w:hAnsi="Arial"/>
          <w:snapToGrid w:val="0"/>
          <w:color w:val="0039AC"/>
          <w:sz w:val="32"/>
          <w:szCs w:val="32"/>
        </w:rPr>
        <w:t>2</w:t>
      </w:r>
      <w:r w:rsidR="00477C92">
        <w:rPr>
          <w:rFonts w:ascii="Arial" w:hAnsi="Arial"/>
          <w:snapToGrid w:val="0"/>
          <w:color w:val="0039AC"/>
          <w:sz w:val="32"/>
          <w:szCs w:val="32"/>
        </w:rPr>
        <w:t>1</w:t>
      </w:r>
      <w:r w:rsidRPr="00110758">
        <w:rPr>
          <w:rFonts w:ascii="Arial" w:hAnsi="Arial"/>
          <w:snapToGrid w:val="0"/>
          <w:color w:val="0039AC"/>
          <w:sz w:val="32"/>
          <w:szCs w:val="32"/>
        </w:rPr>
        <w:t>. ФИНАНСЫ</w:t>
      </w:r>
      <w:bookmarkEnd w:id="729"/>
      <w:bookmarkEnd w:id="730"/>
      <w:bookmarkEnd w:id="731"/>
      <w:bookmarkEnd w:id="732"/>
      <w:bookmarkEnd w:id="733"/>
      <w:bookmarkEnd w:id="734"/>
      <w:bookmarkEnd w:id="735"/>
      <w:bookmarkEnd w:id="821"/>
      <w:bookmarkEnd w:id="823"/>
    </w:p>
    <w:p w:rsidR="00B16F86" w:rsidRPr="00110758" w:rsidP="00B16F86">
      <w:pPr>
        <w:rPr>
          <w:color w:val="0039AC"/>
          <w:sz w:val="24"/>
          <w:szCs w:val="24"/>
        </w:rPr>
      </w:pPr>
    </w:p>
    <w:p w:rsidR="003E75EF" w:rsidP="001A6561">
      <w:pPr>
        <w:pStyle w:val="Heading3"/>
        <w:spacing w:before="0" w:after="0"/>
        <w:jc w:val="center"/>
        <w:rPr>
          <w:color w:val="0039AC"/>
          <w:szCs w:val="24"/>
          <w:vertAlign w:val="superscript"/>
        </w:rPr>
      </w:pPr>
      <w:bookmarkStart w:id="824" w:name="_Toc420564765"/>
      <w:bookmarkStart w:id="825" w:name="_Toc41481413"/>
      <w:r>
        <w:rPr>
          <w:rFonts w:ascii="Arial" w:hAnsi="Arial"/>
          <w:color w:val="0039AC"/>
          <w:szCs w:val="24"/>
        </w:rPr>
        <w:t>2</w:t>
      </w:r>
      <w:r w:rsidR="00477C92">
        <w:rPr>
          <w:rFonts w:ascii="Arial" w:hAnsi="Arial"/>
          <w:color w:val="0039AC"/>
          <w:szCs w:val="24"/>
        </w:rPr>
        <w:t>1</w:t>
      </w:r>
      <w:r w:rsidRPr="00110758" w:rsidR="00B16F86">
        <w:rPr>
          <w:rFonts w:ascii="Arial" w:hAnsi="Arial"/>
          <w:color w:val="0039AC"/>
          <w:szCs w:val="24"/>
        </w:rPr>
        <w:t xml:space="preserve">.1. Консолидированный бюджет </w:t>
      </w:r>
      <w:r w:rsidR="00B53F02">
        <w:rPr>
          <w:rFonts w:ascii="Arial" w:hAnsi="Arial"/>
          <w:color w:val="0039AC"/>
          <w:szCs w:val="24"/>
        </w:rPr>
        <w:t>и бюджет</w:t>
      </w:r>
      <w:r w:rsidR="00D068C2">
        <w:rPr>
          <w:rFonts w:ascii="Arial" w:hAnsi="Arial"/>
          <w:color w:val="0039AC"/>
          <w:szCs w:val="24"/>
        </w:rPr>
        <w:t xml:space="preserve"> территориального фонда</w:t>
      </w:r>
      <w:r w:rsidR="00B53F02">
        <w:rPr>
          <w:rFonts w:ascii="Arial" w:hAnsi="Arial"/>
          <w:color w:val="0039AC"/>
          <w:szCs w:val="24"/>
        </w:rPr>
        <w:t xml:space="preserve"> </w:t>
      </w:r>
      <w:r w:rsidR="00D068C2">
        <w:rPr>
          <w:rFonts w:ascii="Arial" w:hAnsi="Arial"/>
          <w:color w:val="0039AC"/>
          <w:szCs w:val="24"/>
        </w:rPr>
        <w:t xml:space="preserve">обязательного медицинского страхования </w:t>
      </w:r>
      <w:r w:rsidR="006C0688">
        <w:rPr>
          <w:rFonts w:ascii="Arial" w:hAnsi="Arial"/>
          <w:color w:val="0039AC"/>
          <w:szCs w:val="24"/>
        </w:rPr>
        <w:t>Республики Хакасия</w:t>
      </w:r>
      <w:r w:rsidRPr="0032236E" w:rsidR="00B16F86">
        <w:rPr>
          <w:rFonts w:ascii="Arial" w:hAnsi="Arial" w:cs="Arial"/>
          <w:color w:val="0039AC"/>
          <w:szCs w:val="24"/>
          <w:vertAlign w:val="superscript"/>
        </w:rPr>
        <w:t>1</w:t>
      </w:r>
      <w:r w:rsidRPr="0032236E" w:rsidR="00B16F86">
        <w:rPr>
          <w:rFonts w:ascii="Arial" w:hAnsi="Arial" w:cs="Arial"/>
          <w:color w:val="0039AC"/>
          <w:szCs w:val="24"/>
          <w:vertAlign w:val="superscript"/>
        </w:rPr>
        <w:t>)</w:t>
      </w:r>
      <w:bookmarkStart w:id="826" w:name="_Toc384202188"/>
      <w:bookmarkEnd w:id="824"/>
      <w:bookmarkEnd w:id="825"/>
    </w:p>
    <w:p w:rsidR="00B16F86" w:rsidRPr="003E75EF" w:rsidP="003E75EF">
      <w:pPr>
        <w:jc w:val="center"/>
        <w:rPr>
          <w:rFonts w:ascii="Arial" w:hAnsi="Arial" w:cs="Arial"/>
          <w:color w:val="003296"/>
          <w:sz w:val="24"/>
          <w:szCs w:val="24"/>
        </w:rPr>
      </w:pPr>
      <w:r w:rsidRPr="003E75EF">
        <w:rPr>
          <w:rFonts w:ascii="Arial" w:hAnsi="Arial" w:cs="Arial"/>
          <w:color w:val="003296"/>
          <w:sz w:val="24"/>
          <w:szCs w:val="24"/>
        </w:rPr>
        <w:t>(миллионов рублей)</w:t>
      </w:r>
      <w:bookmarkEnd w:id="826"/>
    </w:p>
    <w:p w:rsidR="00B16F86" w:rsidRPr="00110758" w:rsidP="00B16F86">
      <w:pPr>
        <w:jc w:val="center"/>
        <w:rPr>
          <w:b/>
          <w:color w:val="0039AC"/>
          <w:sz w:val="24"/>
          <w:szCs w:val="24"/>
        </w:rPr>
      </w:pPr>
    </w:p>
    <w:tbl>
      <w:tblPr>
        <w:tblStyle w:val="ColorfulShadingAccent5"/>
        <w:tblW w:w="5000" w:type="pct"/>
        <w:tblLook w:val="0020"/>
      </w:tblPr>
      <w:tblGrid>
        <w:gridCol w:w="4171"/>
        <w:gridCol w:w="1136"/>
        <w:gridCol w:w="1137"/>
        <w:gridCol w:w="1137"/>
        <w:gridCol w:w="1137"/>
        <w:gridCol w:w="1137"/>
      </w:tblGrid>
      <w:tr w:rsidTr="003030BF">
        <w:tblPrEx>
          <w:tblW w:w="5000" w:type="pct"/>
          <w:tblLook w:val="0020"/>
        </w:tblPrEx>
        <w:trPr>
          <w:trHeight w:val="340"/>
        </w:trPr>
        <w:tc>
          <w:tcPr>
            <w:tcW w:w="4171" w:type="dxa"/>
          </w:tcPr>
          <w:p w:rsidR="00A6007D" w:rsidRPr="008C5F5D" w:rsidP="002D3368">
            <w:pPr>
              <w:spacing w:line="300" w:lineRule="exact"/>
              <w:jc w:val="left"/>
              <w:rPr>
                <w:sz w:val="24"/>
                <w:szCs w:val="24"/>
              </w:rPr>
            </w:pPr>
          </w:p>
        </w:tc>
        <w:tc>
          <w:tcPr>
            <w:tcW w:w="1136" w:type="dxa"/>
          </w:tcPr>
          <w:p w:rsidR="00A6007D" w:rsidRPr="00685A59" w:rsidP="002D3368">
            <w:pPr>
              <w:widowControl w:val="0"/>
              <w:spacing w:before="40" w:after="40" w:line="300" w:lineRule="exact"/>
              <w:rPr>
                <w:bCs w:val="0"/>
                <w:color w:val="auto"/>
                <w:sz w:val="24"/>
                <w:szCs w:val="24"/>
                <w:vertAlign w:val="superscript"/>
              </w:rPr>
            </w:pPr>
            <w:r w:rsidRPr="00685A59">
              <w:rPr>
                <w:bCs w:val="0"/>
                <w:color w:val="auto"/>
                <w:sz w:val="24"/>
                <w:szCs w:val="24"/>
              </w:rPr>
              <w:t>2015</w:t>
            </w:r>
          </w:p>
        </w:tc>
        <w:tc>
          <w:tcPr>
            <w:tcW w:w="1137" w:type="dxa"/>
          </w:tcPr>
          <w:p w:rsidR="00A6007D" w:rsidRPr="00685A59" w:rsidP="002D3368">
            <w:pPr>
              <w:widowControl w:val="0"/>
              <w:spacing w:before="40" w:after="40" w:line="300" w:lineRule="exact"/>
              <w:rPr>
                <w:bCs w:val="0"/>
                <w:color w:val="auto"/>
                <w:sz w:val="24"/>
                <w:szCs w:val="24"/>
              </w:rPr>
            </w:pPr>
            <w:r w:rsidRPr="00685A59">
              <w:rPr>
                <w:bCs w:val="0"/>
                <w:color w:val="auto"/>
                <w:sz w:val="24"/>
                <w:szCs w:val="24"/>
              </w:rPr>
              <w:t>2016</w:t>
            </w:r>
          </w:p>
        </w:tc>
        <w:tc>
          <w:tcPr>
            <w:tcW w:w="1137" w:type="dxa"/>
          </w:tcPr>
          <w:p w:rsidR="00A6007D" w:rsidRPr="00685A59" w:rsidP="002D3368">
            <w:pPr>
              <w:widowControl w:val="0"/>
              <w:spacing w:before="40" w:after="40" w:line="300" w:lineRule="exact"/>
              <w:rPr>
                <w:bCs w:val="0"/>
                <w:color w:val="auto"/>
                <w:sz w:val="24"/>
                <w:szCs w:val="24"/>
              </w:rPr>
            </w:pPr>
            <w:r w:rsidRPr="00685A59">
              <w:rPr>
                <w:bCs w:val="0"/>
                <w:color w:val="auto"/>
                <w:sz w:val="24"/>
                <w:szCs w:val="24"/>
              </w:rPr>
              <w:t>2017</w:t>
            </w:r>
          </w:p>
        </w:tc>
        <w:tc>
          <w:tcPr>
            <w:tcW w:w="1137" w:type="dxa"/>
          </w:tcPr>
          <w:p w:rsidR="00A6007D" w:rsidRPr="00685A59" w:rsidP="002D3368">
            <w:pPr>
              <w:widowControl w:val="0"/>
              <w:spacing w:before="40" w:after="40" w:line="300" w:lineRule="exact"/>
              <w:rPr>
                <w:bCs w:val="0"/>
                <w:color w:val="auto"/>
                <w:sz w:val="24"/>
                <w:szCs w:val="24"/>
                <w:lang w:val="en-US"/>
              </w:rPr>
            </w:pPr>
            <w:r w:rsidRPr="00685A59">
              <w:rPr>
                <w:bCs w:val="0"/>
                <w:color w:val="auto"/>
                <w:sz w:val="24"/>
                <w:szCs w:val="24"/>
                <w:lang w:val="en-US"/>
              </w:rPr>
              <w:t>2018</w:t>
            </w:r>
          </w:p>
        </w:tc>
        <w:tc>
          <w:tcPr>
            <w:tcW w:w="1137" w:type="dxa"/>
          </w:tcPr>
          <w:p w:rsidR="00A6007D" w:rsidP="002D3368">
            <w:pPr>
              <w:spacing w:line="300" w:lineRule="exact"/>
              <w:rPr>
                <w:sz w:val="24"/>
                <w:szCs w:val="24"/>
              </w:rPr>
            </w:pPr>
            <w:r>
              <w:rPr>
                <w:sz w:val="24"/>
                <w:szCs w:val="24"/>
              </w:rPr>
              <w:t>201</w:t>
            </w:r>
            <w:r w:rsidR="003D19C6">
              <w:rPr>
                <w:sz w:val="24"/>
                <w:szCs w:val="24"/>
              </w:rPr>
              <w:t>9</w:t>
            </w:r>
          </w:p>
        </w:tc>
      </w:tr>
      <w:tr w:rsidTr="003030BF">
        <w:tblPrEx>
          <w:tblW w:w="5000" w:type="pct"/>
          <w:tblLook w:val="0020"/>
        </w:tblPrEx>
        <w:tc>
          <w:tcPr>
            <w:tcW w:w="4171" w:type="dxa"/>
          </w:tcPr>
          <w:p w:rsidR="00C1151B" w:rsidRPr="008C5F5D" w:rsidP="002D3368">
            <w:pPr>
              <w:widowControl w:val="0"/>
              <w:spacing w:line="300" w:lineRule="exact"/>
              <w:jc w:val="left"/>
              <w:rPr>
                <w:b/>
                <w:sz w:val="24"/>
                <w:szCs w:val="24"/>
              </w:rPr>
            </w:pPr>
            <w:r w:rsidRPr="008C5F5D">
              <w:rPr>
                <w:b/>
                <w:sz w:val="24"/>
                <w:szCs w:val="24"/>
              </w:rPr>
              <w:t>Доходы</w:t>
            </w:r>
          </w:p>
        </w:tc>
        <w:tc>
          <w:tcPr>
            <w:tcW w:w="1136" w:type="dxa"/>
          </w:tcPr>
          <w:p w:rsidR="00C1151B" w:rsidRPr="00B43A48" w:rsidP="002D3368">
            <w:pPr>
              <w:spacing w:line="300" w:lineRule="exact"/>
              <w:rPr>
                <w:b/>
                <w:sz w:val="24"/>
                <w:szCs w:val="24"/>
              </w:rPr>
            </w:pPr>
            <w:r>
              <w:rPr>
                <w:b/>
                <w:sz w:val="24"/>
                <w:szCs w:val="24"/>
              </w:rPr>
              <w:t>34894,9</w:t>
            </w:r>
          </w:p>
        </w:tc>
        <w:tc>
          <w:tcPr>
            <w:tcW w:w="1137" w:type="dxa"/>
          </w:tcPr>
          <w:p w:rsidR="00C1151B" w:rsidRPr="00B43A48" w:rsidP="002D3368">
            <w:pPr>
              <w:spacing w:line="300" w:lineRule="exact"/>
              <w:rPr>
                <w:b/>
                <w:sz w:val="24"/>
                <w:szCs w:val="24"/>
              </w:rPr>
            </w:pPr>
            <w:r>
              <w:rPr>
                <w:b/>
                <w:sz w:val="24"/>
                <w:szCs w:val="24"/>
              </w:rPr>
              <w:t>33227,6</w:t>
            </w:r>
          </w:p>
        </w:tc>
        <w:tc>
          <w:tcPr>
            <w:tcW w:w="1137" w:type="dxa"/>
          </w:tcPr>
          <w:p w:rsidR="00C1151B" w:rsidRPr="00B43A48" w:rsidP="002D3368">
            <w:pPr>
              <w:spacing w:line="300" w:lineRule="exact"/>
              <w:ind w:firstLine="45"/>
              <w:rPr>
                <w:b/>
                <w:sz w:val="24"/>
                <w:szCs w:val="24"/>
              </w:rPr>
            </w:pPr>
            <w:r>
              <w:rPr>
                <w:b/>
                <w:sz w:val="24"/>
                <w:szCs w:val="24"/>
              </w:rPr>
              <w:t>36247,1</w:t>
            </w:r>
          </w:p>
        </w:tc>
        <w:tc>
          <w:tcPr>
            <w:tcW w:w="1137" w:type="dxa"/>
          </w:tcPr>
          <w:p w:rsidR="00C1151B" w:rsidRPr="004E7406" w:rsidP="002D3368">
            <w:pPr>
              <w:spacing w:line="300" w:lineRule="exact"/>
              <w:ind w:firstLine="45"/>
              <w:rPr>
                <w:b/>
                <w:sz w:val="24"/>
                <w:szCs w:val="24"/>
              </w:rPr>
            </w:pPr>
            <w:r>
              <w:rPr>
                <w:b/>
                <w:sz w:val="24"/>
                <w:szCs w:val="24"/>
              </w:rPr>
              <w:t>49449,3</w:t>
            </w:r>
          </w:p>
        </w:tc>
        <w:tc>
          <w:tcPr>
            <w:tcW w:w="1137" w:type="dxa"/>
          </w:tcPr>
          <w:p w:rsidR="00C1151B" w:rsidRPr="004E7406" w:rsidP="002D3368">
            <w:pPr>
              <w:spacing w:line="300" w:lineRule="exact"/>
              <w:ind w:firstLine="45"/>
              <w:rPr>
                <w:b/>
                <w:sz w:val="24"/>
                <w:szCs w:val="24"/>
              </w:rPr>
            </w:pPr>
            <w:r>
              <w:rPr>
                <w:b/>
                <w:sz w:val="24"/>
                <w:szCs w:val="24"/>
              </w:rPr>
              <w:t>46627,1</w:t>
            </w:r>
          </w:p>
        </w:tc>
      </w:tr>
      <w:tr w:rsidTr="003030BF">
        <w:tblPrEx>
          <w:tblW w:w="5000" w:type="pct"/>
          <w:tblLook w:val="0020"/>
        </w:tblPrEx>
        <w:tc>
          <w:tcPr>
            <w:tcW w:w="4171" w:type="dxa"/>
          </w:tcPr>
          <w:p w:rsidR="00C1151B" w:rsidRPr="008C5F5D" w:rsidP="002D3368">
            <w:pPr>
              <w:widowControl w:val="0"/>
              <w:spacing w:line="300" w:lineRule="exact"/>
              <w:ind w:left="284" w:hanging="142"/>
              <w:jc w:val="left"/>
              <w:rPr>
                <w:sz w:val="24"/>
                <w:szCs w:val="24"/>
                <w:vertAlign w:val="superscript"/>
              </w:rPr>
            </w:pPr>
            <w:r w:rsidRPr="008C5F5D">
              <w:rPr>
                <w:sz w:val="24"/>
                <w:szCs w:val="24"/>
              </w:rPr>
              <w:t xml:space="preserve">из них: </w:t>
            </w:r>
          </w:p>
        </w:tc>
        <w:tc>
          <w:tcPr>
            <w:tcW w:w="1136" w:type="dxa"/>
          </w:tcPr>
          <w:p w:rsidR="00C1151B" w:rsidRPr="00B43A48" w:rsidP="002D3368">
            <w:pPr>
              <w:spacing w:line="300" w:lineRule="exact"/>
              <w:rPr>
                <w:sz w:val="24"/>
                <w:szCs w:val="24"/>
              </w:rPr>
            </w:pPr>
          </w:p>
        </w:tc>
        <w:tc>
          <w:tcPr>
            <w:tcW w:w="1137" w:type="dxa"/>
          </w:tcPr>
          <w:p w:rsidR="00C1151B" w:rsidRPr="00BF4C89" w:rsidP="002D3368">
            <w:pPr>
              <w:spacing w:line="300" w:lineRule="exact"/>
              <w:rPr>
                <w:sz w:val="24"/>
                <w:szCs w:val="24"/>
              </w:rPr>
            </w:pPr>
          </w:p>
        </w:tc>
        <w:tc>
          <w:tcPr>
            <w:tcW w:w="1137" w:type="dxa"/>
          </w:tcPr>
          <w:p w:rsidR="00C1151B" w:rsidRPr="008C5F5D" w:rsidP="002D3368">
            <w:pPr>
              <w:spacing w:line="300" w:lineRule="exact"/>
              <w:rPr>
                <w:sz w:val="24"/>
                <w:szCs w:val="24"/>
              </w:rPr>
            </w:pPr>
          </w:p>
        </w:tc>
        <w:tc>
          <w:tcPr>
            <w:tcW w:w="1137" w:type="dxa"/>
          </w:tcPr>
          <w:p w:rsidR="00C1151B" w:rsidRPr="004E7406" w:rsidP="002D3368">
            <w:pPr>
              <w:spacing w:line="300" w:lineRule="exact"/>
              <w:rPr>
                <w:sz w:val="24"/>
                <w:szCs w:val="24"/>
              </w:rPr>
            </w:pPr>
          </w:p>
        </w:tc>
        <w:tc>
          <w:tcPr>
            <w:tcW w:w="1137" w:type="dxa"/>
          </w:tcPr>
          <w:p w:rsidR="00C1151B" w:rsidRPr="004E7406" w:rsidP="002D3368">
            <w:pPr>
              <w:spacing w:line="300" w:lineRule="exact"/>
              <w:rPr>
                <w:sz w:val="24"/>
                <w:szCs w:val="24"/>
              </w:rPr>
            </w:pPr>
          </w:p>
        </w:tc>
      </w:tr>
      <w:tr w:rsidTr="003030BF">
        <w:tblPrEx>
          <w:tblW w:w="5000" w:type="pct"/>
          <w:tblLook w:val="0020"/>
        </w:tblPrEx>
        <w:tc>
          <w:tcPr>
            <w:tcW w:w="4171" w:type="dxa"/>
          </w:tcPr>
          <w:p w:rsidR="00C1151B" w:rsidRPr="008C5F5D" w:rsidP="002D3368">
            <w:pPr>
              <w:widowControl w:val="0"/>
              <w:spacing w:line="300" w:lineRule="exact"/>
              <w:ind w:left="284" w:hanging="142"/>
              <w:jc w:val="left"/>
              <w:rPr>
                <w:sz w:val="24"/>
                <w:szCs w:val="24"/>
              </w:rPr>
            </w:pPr>
            <w:r w:rsidRPr="008C5F5D">
              <w:rPr>
                <w:sz w:val="24"/>
                <w:szCs w:val="24"/>
              </w:rPr>
              <w:t xml:space="preserve">налог на прибыль организаций </w:t>
            </w:r>
          </w:p>
        </w:tc>
        <w:tc>
          <w:tcPr>
            <w:tcW w:w="1136" w:type="dxa"/>
          </w:tcPr>
          <w:p w:rsidR="00C1151B" w:rsidRPr="00B43A48" w:rsidP="002D3368">
            <w:pPr>
              <w:spacing w:line="300" w:lineRule="exact"/>
              <w:rPr>
                <w:sz w:val="24"/>
                <w:szCs w:val="24"/>
              </w:rPr>
            </w:pPr>
            <w:r w:rsidRPr="00B43A48">
              <w:rPr>
                <w:sz w:val="24"/>
                <w:szCs w:val="24"/>
              </w:rPr>
              <w:t>3731,7</w:t>
            </w:r>
          </w:p>
        </w:tc>
        <w:tc>
          <w:tcPr>
            <w:tcW w:w="1137" w:type="dxa"/>
          </w:tcPr>
          <w:p w:rsidR="00C1151B" w:rsidRPr="00B43A48" w:rsidP="002D3368">
            <w:pPr>
              <w:spacing w:line="300" w:lineRule="exact"/>
              <w:rPr>
                <w:sz w:val="24"/>
                <w:szCs w:val="24"/>
              </w:rPr>
            </w:pPr>
            <w:r w:rsidRPr="00B43A48">
              <w:rPr>
                <w:sz w:val="24"/>
                <w:szCs w:val="24"/>
              </w:rPr>
              <w:t>4199,4</w:t>
            </w:r>
          </w:p>
        </w:tc>
        <w:tc>
          <w:tcPr>
            <w:tcW w:w="1137" w:type="dxa"/>
          </w:tcPr>
          <w:p w:rsidR="00C1151B" w:rsidRPr="008C5F5D" w:rsidP="002D3368">
            <w:pPr>
              <w:spacing w:line="300" w:lineRule="exact"/>
              <w:rPr>
                <w:sz w:val="24"/>
                <w:szCs w:val="24"/>
              </w:rPr>
            </w:pPr>
            <w:r>
              <w:rPr>
                <w:sz w:val="24"/>
                <w:szCs w:val="24"/>
              </w:rPr>
              <w:t>5563,1</w:t>
            </w:r>
          </w:p>
        </w:tc>
        <w:tc>
          <w:tcPr>
            <w:tcW w:w="1137" w:type="dxa"/>
          </w:tcPr>
          <w:p w:rsidR="00C1151B" w:rsidRPr="004E7406" w:rsidP="002D3368">
            <w:pPr>
              <w:spacing w:line="300" w:lineRule="exact"/>
              <w:rPr>
                <w:sz w:val="24"/>
                <w:szCs w:val="24"/>
              </w:rPr>
            </w:pPr>
            <w:r>
              <w:rPr>
                <w:sz w:val="24"/>
                <w:szCs w:val="24"/>
              </w:rPr>
              <w:t>6341,3</w:t>
            </w:r>
          </w:p>
        </w:tc>
        <w:tc>
          <w:tcPr>
            <w:tcW w:w="1137" w:type="dxa"/>
          </w:tcPr>
          <w:p w:rsidR="00C1151B" w:rsidRPr="004E7406" w:rsidP="002D3368">
            <w:pPr>
              <w:spacing w:line="300" w:lineRule="exact"/>
              <w:rPr>
                <w:sz w:val="24"/>
                <w:szCs w:val="24"/>
              </w:rPr>
            </w:pPr>
            <w:r>
              <w:rPr>
                <w:sz w:val="24"/>
                <w:szCs w:val="24"/>
              </w:rPr>
              <w:t>7174,5</w:t>
            </w:r>
          </w:p>
        </w:tc>
      </w:tr>
      <w:tr w:rsidTr="003030BF">
        <w:tblPrEx>
          <w:tblW w:w="5000" w:type="pct"/>
          <w:tblLook w:val="0020"/>
        </w:tblPrEx>
        <w:tc>
          <w:tcPr>
            <w:tcW w:w="4171" w:type="dxa"/>
          </w:tcPr>
          <w:p w:rsidR="00C1151B" w:rsidRPr="008C5F5D" w:rsidP="002D3368">
            <w:pPr>
              <w:widowControl w:val="0"/>
              <w:spacing w:line="300" w:lineRule="exact"/>
              <w:ind w:left="284" w:hanging="142"/>
              <w:jc w:val="left"/>
              <w:rPr>
                <w:sz w:val="24"/>
                <w:szCs w:val="24"/>
              </w:rPr>
            </w:pPr>
            <w:r w:rsidRPr="008C5F5D">
              <w:rPr>
                <w:sz w:val="24"/>
                <w:szCs w:val="24"/>
              </w:rPr>
              <w:t>налог на доходы физических лиц</w:t>
            </w:r>
          </w:p>
        </w:tc>
        <w:tc>
          <w:tcPr>
            <w:tcW w:w="1136" w:type="dxa"/>
          </w:tcPr>
          <w:p w:rsidR="00C1151B" w:rsidRPr="00B43A48" w:rsidP="002D3368">
            <w:pPr>
              <w:spacing w:line="300" w:lineRule="exact"/>
              <w:rPr>
                <w:sz w:val="24"/>
                <w:szCs w:val="24"/>
              </w:rPr>
            </w:pPr>
            <w:r w:rsidRPr="00B43A48">
              <w:rPr>
                <w:sz w:val="24"/>
                <w:szCs w:val="24"/>
              </w:rPr>
              <w:t>6758,2</w:t>
            </w:r>
          </w:p>
        </w:tc>
        <w:tc>
          <w:tcPr>
            <w:tcW w:w="1137" w:type="dxa"/>
          </w:tcPr>
          <w:p w:rsidR="00C1151B" w:rsidRPr="00B43A48" w:rsidP="002D3368">
            <w:pPr>
              <w:spacing w:line="300" w:lineRule="exact"/>
              <w:rPr>
                <w:sz w:val="24"/>
                <w:szCs w:val="24"/>
              </w:rPr>
            </w:pPr>
            <w:r w:rsidRPr="00B43A48">
              <w:rPr>
                <w:sz w:val="24"/>
                <w:szCs w:val="24"/>
              </w:rPr>
              <w:t>7114,2</w:t>
            </w:r>
          </w:p>
        </w:tc>
        <w:tc>
          <w:tcPr>
            <w:tcW w:w="1137" w:type="dxa"/>
          </w:tcPr>
          <w:p w:rsidR="00C1151B" w:rsidRPr="008C5F5D" w:rsidP="002D3368">
            <w:pPr>
              <w:spacing w:line="300" w:lineRule="exact"/>
              <w:rPr>
                <w:sz w:val="24"/>
                <w:szCs w:val="24"/>
              </w:rPr>
            </w:pPr>
            <w:r>
              <w:rPr>
                <w:sz w:val="24"/>
                <w:szCs w:val="24"/>
              </w:rPr>
              <w:t>7358,9</w:t>
            </w:r>
          </w:p>
        </w:tc>
        <w:tc>
          <w:tcPr>
            <w:tcW w:w="1137" w:type="dxa"/>
          </w:tcPr>
          <w:p w:rsidR="00C1151B" w:rsidRPr="004E7406" w:rsidP="002D3368">
            <w:pPr>
              <w:spacing w:line="300" w:lineRule="exact"/>
              <w:rPr>
                <w:sz w:val="24"/>
                <w:szCs w:val="24"/>
              </w:rPr>
            </w:pPr>
            <w:r>
              <w:rPr>
                <w:sz w:val="24"/>
                <w:szCs w:val="24"/>
              </w:rPr>
              <w:t>13261,5</w:t>
            </w:r>
          </w:p>
        </w:tc>
        <w:tc>
          <w:tcPr>
            <w:tcW w:w="1137" w:type="dxa"/>
          </w:tcPr>
          <w:p w:rsidR="00C1151B" w:rsidRPr="004E7406" w:rsidP="002D3368">
            <w:pPr>
              <w:spacing w:line="300" w:lineRule="exact"/>
              <w:rPr>
                <w:sz w:val="24"/>
                <w:szCs w:val="24"/>
              </w:rPr>
            </w:pPr>
            <w:r>
              <w:rPr>
                <w:sz w:val="24"/>
                <w:szCs w:val="24"/>
              </w:rPr>
              <w:t>8460,8</w:t>
            </w:r>
          </w:p>
        </w:tc>
      </w:tr>
      <w:tr w:rsidTr="003030BF">
        <w:tblPrEx>
          <w:tblW w:w="5000" w:type="pct"/>
          <w:tblLook w:val="0020"/>
        </w:tblPrEx>
        <w:tc>
          <w:tcPr>
            <w:tcW w:w="4171" w:type="dxa"/>
          </w:tcPr>
          <w:p w:rsidR="00C1151B" w:rsidRPr="008C5F5D" w:rsidP="002D3368">
            <w:pPr>
              <w:widowControl w:val="0"/>
              <w:spacing w:line="300" w:lineRule="exact"/>
              <w:ind w:left="284" w:hanging="142"/>
              <w:jc w:val="left"/>
              <w:rPr>
                <w:sz w:val="24"/>
                <w:szCs w:val="24"/>
              </w:rPr>
            </w:pPr>
            <w:r w:rsidRPr="008C5F5D">
              <w:rPr>
                <w:sz w:val="24"/>
                <w:szCs w:val="24"/>
              </w:rPr>
              <w:t xml:space="preserve">акцизы по подакцизным товарам </w:t>
            </w:r>
            <w:r>
              <w:rPr>
                <w:sz w:val="24"/>
                <w:szCs w:val="24"/>
              </w:rPr>
              <w:t>(</w:t>
            </w:r>
            <w:r w:rsidRPr="008C5F5D">
              <w:rPr>
                <w:sz w:val="24"/>
                <w:szCs w:val="24"/>
              </w:rPr>
              <w:t>продукции)</w:t>
            </w:r>
            <w:r>
              <w:rPr>
                <w:sz w:val="24"/>
                <w:szCs w:val="24"/>
              </w:rPr>
              <w:t>,</w:t>
            </w:r>
            <w:r w:rsidRPr="008C5F5D">
              <w:rPr>
                <w:sz w:val="24"/>
                <w:szCs w:val="24"/>
              </w:rPr>
              <w:t xml:space="preserve"> произв</w:t>
            </w:r>
            <w:r>
              <w:rPr>
                <w:sz w:val="24"/>
                <w:szCs w:val="24"/>
              </w:rPr>
              <w:t>одимым</w:t>
            </w:r>
            <w:r>
              <w:rPr>
                <w:sz w:val="24"/>
                <w:szCs w:val="24"/>
              </w:rPr>
              <w:br/>
              <w:t xml:space="preserve">на территории Российской </w:t>
            </w:r>
            <w:r w:rsidRPr="008C5F5D">
              <w:rPr>
                <w:sz w:val="24"/>
                <w:szCs w:val="24"/>
              </w:rPr>
              <w:t>Федерации</w:t>
            </w:r>
          </w:p>
        </w:tc>
        <w:tc>
          <w:tcPr>
            <w:tcW w:w="1136" w:type="dxa"/>
          </w:tcPr>
          <w:p w:rsidR="00C1151B" w:rsidRPr="00B43A48" w:rsidP="002D3368">
            <w:pPr>
              <w:spacing w:line="300" w:lineRule="exact"/>
              <w:rPr>
                <w:sz w:val="24"/>
                <w:szCs w:val="24"/>
              </w:rPr>
            </w:pPr>
            <w:r w:rsidRPr="00B43A48">
              <w:rPr>
                <w:sz w:val="24"/>
                <w:szCs w:val="24"/>
              </w:rPr>
              <w:t>2031,4</w:t>
            </w:r>
          </w:p>
        </w:tc>
        <w:tc>
          <w:tcPr>
            <w:tcW w:w="1137" w:type="dxa"/>
          </w:tcPr>
          <w:p w:rsidR="00C1151B" w:rsidRPr="00B43A48" w:rsidP="002D3368">
            <w:pPr>
              <w:spacing w:line="300" w:lineRule="exact"/>
              <w:rPr>
                <w:sz w:val="24"/>
                <w:szCs w:val="24"/>
              </w:rPr>
            </w:pPr>
            <w:r w:rsidRPr="00B43A48">
              <w:rPr>
                <w:sz w:val="24"/>
                <w:szCs w:val="24"/>
              </w:rPr>
              <w:t>2697,7</w:t>
            </w:r>
          </w:p>
        </w:tc>
        <w:tc>
          <w:tcPr>
            <w:tcW w:w="1137" w:type="dxa"/>
          </w:tcPr>
          <w:p w:rsidR="00C1151B" w:rsidRPr="008C5F5D" w:rsidP="002D3368">
            <w:pPr>
              <w:spacing w:line="300" w:lineRule="exact"/>
              <w:rPr>
                <w:sz w:val="24"/>
                <w:szCs w:val="24"/>
              </w:rPr>
            </w:pPr>
            <w:r>
              <w:rPr>
                <w:sz w:val="24"/>
                <w:szCs w:val="24"/>
              </w:rPr>
              <w:t>2878,6</w:t>
            </w:r>
          </w:p>
        </w:tc>
        <w:tc>
          <w:tcPr>
            <w:tcW w:w="1137" w:type="dxa"/>
          </w:tcPr>
          <w:p w:rsidR="00C1151B" w:rsidRPr="004E7406" w:rsidP="002D3368">
            <w:pPr>
              <w:spacing w:line="300" w:lineRule="exact"/>
              <w:rPr>
                <w:sz w:val="24"/>
                <w:szCs w:val="24"/>
              </w:rPr>
            </w:pPr>
            <w:r>
              <w:rPr>
                <w:sz w:val="24"/>
                <w:szCs w:val="24"/>
              </w:rPr>
              <w:t>2741,3</w:t>
            </w:r>
          </w:p>
        </w:tc>
        <w:tc>
          <w:tcPr>
            <w:tcW w:w="1137" w:type="dxa"/>
          </w:tcPr>
          <w:p w:rsidR="00C1151B" w:rsidRPr="004E7406" w:rsidP="002D3368">
            <w:pPr>
              <w:spacing w:line="300" w:lineRule="exact"/>
              <w:rPr>
                <w:sz w:val="24"/>
                <w:szCs w:val="24"/>
              </w:rPr>
            </w:pPr>
            <w:r>
              <w:rPr>
                <w:sz w:val="24"/>
                <w:szCs w:val="24"/>
              </w:rPr>
              <w:t>3233,0</w:t>
            </w:r>
          </w:p>
        </w:tc>
      </w:tr>
      <w:tr w:rsidTr="003030BF">
        <w:tblPrEx>
          <w:tblW w:w="5000" w:type="pct"/>
          <w:tblLook w:val="0020"/>
        </w:tblPrEx>
        <w:tc>
          <w:tcPr>
            <w:tcW w:w="4171" w:type="dxa"/>
          </w:tcPr>
          <w:p w:rsidR="00C1151B" w:rsidRPr="008C5F5D" w:rsidP="002D3368">
            <w:pPr>
              <w:widowControl w:val="0"/>
              <w:spacing w:line="300" w:lineRule="exact"/>
              <w:ind w:left="284" w:hanging="142"/>
              <w:jc w:val="left"/>
              <w:rPr>
                <w:sz w:val="24"/>
                <w:szCs w:val="24"/>
              </w:rPr>
            </w:pPr>
            <w:r w:rsidRPr="008C5F5D">
              <w:rPr>
                <w:sz w:val="24"/>
                <w:szCs w:val="24"/>
              </w:rPr>
              <w:t>налоги на совокупный доход</w:t>
            </w:r>
          </w:p>
        </w:tc>
        <w:tc>
          <w:tcPr>
            <w:tcW w:w="1136" w:type="dxa"/>
          </w:tcPr>
          <w:p w:rsidR="00C1151B" w:rsidRPr="00B43A48" w:rsidP="002D3368">
            <w:pPr>
              <w:spacing w:line="300" w:lineRule="exact"/>
              <w:rPr>
                <w:sz w:val="24"/>
                <w:szCs w:val="24"/>
              </w:rPr>
            </w:pPr>
            <w:r w:rsidRPr="00B43A48">
              <w:rPr>
                <w:sz w:val="24"/>
                <w:szCs w:val="24"/>
              </w:rPr>
              <w:t>1050,9</w:t>
            </w:r>
          </w:p>
        </w:tc>
        <w:tc>
          <w:tcPr>
            <w:tcW w:w="1137" w:type="dxa"/>
          </w:tcPr>
          <w:p w:rsidR="00C1151B" w:rsidRPr="00B43A48" w:rsidP="002D3368">
            <w:pPr>
              <w:spacing w:line="300" w:lineRule="exact"/>
              <w:rPr>
                <w:sz w:val="24"/>
                <w:szCs w:val="24"/>
              </w:rPr>
            </w:pPr>
            <w:r w:rsidRPr="00B43A48">
              <w:rPr>
                <w:sz w:val="24"/>
                <w:szCs w:val="24"/>
              </w:rPr>
              <w:t>1003,6</w:t>
            </w:r>
          </w:p>
        </w:tc>
        <w:tc>
          <w:tcPr>
            <w:tcW w:w="1137" w:type="dxa"/>
          </w:tcPr>
          <w:p w:rsidR="00C1151B" w:rsidRPr="008C5F5D" w:rsidP="002D3368">
            <w:pPr>
              <w:spacing w:line="300" w:lineRule="exact"/>
              <w:rPr>
                <w:sz w:val="24"/>
                <w:szCs w:val="24"/>
              </w:rPr>
            </w:pPr>
            <w:r>
              <w:rPr>
                <w:sz w:val="24"/>
                <w:szCs w:val="24"/>
              </w:rPr>
              <w:t>1056,2</w:t>
            </w:r>
          </w:p>
        </w:tc>
        <w:tc>
          <w:tcPr>
            <w:tcW w:w="1137" w:type="dxa"/>
          </w:tcPr>
          <w:p w:rsidR="00C1151B" w:rsidRPr="004E7406" w:rsidP="002D3368">
            <w:pPr>
              <w:spacing w:line="300" w:lineRule="exact"/>
              <w:rPr>
                <w:sz w:val="24"/>
                <w:szCs w:val="24"/>
              </w:rPr>
            </w:pPr>
            <w:r>
              <w:rPr>
                <w:sz w:val="24"/>
                <w:szCs w:val="24"/>
              </w:rPr>
              <w:t>1110,4</w:t>
            </w:r>
          </w:p>
        </w:tc>
        <w:tc>
          <w:tcPr>
            <w:tcW w:w="1137" w:type="dxa"/>
          </w:tcPr>
          <w:p w:rsidR="00C1151B" w:rsidRPr="004E7406" w:rsidP="002D3368">
            <w:pPr>
              <w:spacing w:line="300" w:lineRule="exact"/>
              <w:rPr>
                <w:sz w:val="24"/>
                <w:szCs w:val="24"/>
              </w:rPr>
            </w:pPr>
            <w:r>
              <w:rPr>
                <w:sz w:val="24"/>
                <w:szCs w:val="24"/>
              </w:rPr>
              <w:t>1189,6</w:t>
            </w:r>
          </w:p>
        </w:tc>
      </w:tr>
      <w:tr w:rsidTr="003030BF">
        <w:tblPrEx>
          <w:tblW w:w="5000" w:type="pct"/>
          <w:tblLook w:val="0020"/>
        </w:tblPrEx>
        <w:tc>
          <w:tcPr>
            <w:tcW w:w="4171" w:type="dxa"/>
          </w:tcPr>
          <w:p w:rsidR="00C1151B" w:rsidRPr="008C5F5D" w:rsidP="002D3368">
            <w:pPr>
              <w:widowControl w:val="0"/>
              <w:spacing w:line="300" w:lineRule="exact"/>
              <w:ind w:left="284" w:hanging="142"/>
              <w:jc w:val="left"/>
              <w:rPr>
                <w:sz w:val="24"/>
                <w:szCs w:val="24"/>
              </w:rPr>
            </w:pPr>
            <w:r w:rsidRPr="008C5F5D">
              <w:rPr>
                <w:sz w:val="24"/>
                <w:szCs w:val="24"/>
              </w:rPr>
              <w:t>налоги на имущество</w:t>
            </w:r>
          </w:p>
        </w:tc>
        <w:tc>
          <w:tcPr>
            <w:tcW w:w="1136" w:type="dxa"/>
          </w:tcPr>
          <w:p w:rsidR="00C1151B" w:rsidRPr="00B43A48" w:rsidP="002D3368">
            <w:pPr>
              <w:spacing w:line="300" w:lineRule="exact"/>
              <w:rPr>
                <w:sz w:val="24"/>
                <w:szCs w:val="24"/>
              </w:rPr>
            </w:pPr>
            <w:r w:rsidRPr="00B43A48">
              <w:rPr>
                <w:sz w:val="24"/>
                <w:szCs w:val="24"/>
              </w:rPr>
              <w:t>2785,4</w:t>
            </w:r>
          </w:p>
        </w:tc>
        <w:tc>
          <w:tcPr>
            <w:tcW w:w="1137" w:type="dxa"/>
          </w:tcPr>
          <w:p w:rsidR="00C1151B" w:rsidRPr="00B43A48" w:rsidP="002D3368">
            <w:pPr>
              <w:spacing w:line="300" w:lineRule="exact"/>
              <w:rPr>
                <w:sz w:val="24"/>
                <w:szCs w:val="24"/>
              </w:rPr>
            </w:pPr>
            <w:r w:rsidRPr="00B43A48">
              <w:rPr>
                <w:sz w:val="24"/>
                <w:szCs w:val="24"/>
              </w:rPr>
              <w:t>2915,2</w:t>
            </w:r>
          </w:p>
        </w:tc>
        <w:tc>
          <w:tcPr>
            <w:tcW w:w="1137" w:type="dxa"/>
          </w:tcPr>
          <w:p w:rsidR="00C1151B" w:rsidRPr="008C5F5D" w:rsidP="002D3368">
            <w:pPr>
              <w:spacing w:line="300" w:lineRule="exact"/>
              <w:rPr>
                <w:sz w:val="24"/>
                <w:szCs w:val="24"/>
              </w:rPr>
            </w:pPr>
            <w:r>
              <w:rPr>
                <w:sz w:val="24"/>
                <w:szCs w:val="24"/>
              </w:rPr>
              <w:t>3482,5</w:t>
            </w:r>
          </w:p>
        </w:tc>
        <w:tc>
          <w:tcPr>
            <w:tcW w:w="1137" w:type="dxa"/>
          </w:tcPr>
          <w:p w:rsidR="00C1151B" w:rsidRPr="004E7406" w:rsidP="002D3368">
            <w:pPr>
              <w:spacing w:line="300" w:lineRule="exact"/>
              <w:rPr>
                <w:sz w:val="24"/>
                <w:szCs w:val="24"/>
              </w:rPr>
            </w:pPr>
            <w:r>
              <w:rPr>
                <w:sz w:val="24"/>
                <w:szCs w:val="24"/>
              </w:rPr>
              <w:t>4078,9</w:t>
            </w:r>
          </w:p>
        </w:tc>
        <w:tc>
          <w:tcPr>
            <w:tcW w:w="1137" w:type="dxa"/>
          </w:tcPr>
          <w:p w:rsidR="00C1151B" w:rsidRPr="004E7406" w:rsidP="002D3368">
            <w:pPr>
              <w:spacing w:line="300" w:lineRule="exact"/>
              <w:rPr>
                <w:sz w:val="24"/>
                <w:szCs w:val="24"/>
              </w:rPr>
            </w:pPr>
            <w:r>
              <w:rPr>
                <w:sz w:val="24"/>
                <w:szCs w:val="24"/>
              </w:rPr>
              <w:t>3609,0</w:t>
            </w:r>
          </w:p>
        </w:tc>
      </w:tr>
      <w:tr w:rsidTr="003030BF">
        <w:tblPrEx>
          <w:tblW w:w="5000" w:type="pct"/>
          <w:tblLook w:val="0020"/>
        </w:tblPrEx>
        <w:tc>
          <w:tcPr>
            <w:tcW w:w="4171" w:type="dxa"/>
          </w:tcPr>
          <w:p w:rsidR="00C1151B" w:rsidRPr="008C5F5D" w:rsidP="002D3368">
            <w:pPr>
              <w:widowControl w:val="0"/>
              <w:spacing w:line="300" w:lineRule="exact"/>
              <w:ind w:left="284" w:hanging="142"/>
              <w:jc w:val="left"/>
              <w:rPr>
                <w:sz w:val="24"/>
                <w:szCs w:val="24"/>
              </w:rPr>
            </w:pPr>
            <w:r w:rsidRPr="008C5F5D">
              <w:rPr>
                <w:sz w:val="24"/>
                <w:szCs w:val="24"/>
              </w:rPr>
              <w:t>налоги, сборы и регулярные</w:t>
            </w:r>
            <w:r>
              <w:rPr>
                <w:sz w:val="24"/>
                <w:szCs w:val="24"/>
              </w:rPr>
              <w:t xml:space="preserve"> </w:t>
            </w:r>
            <w:r w:rsidRPr="008C5F5D">
              <w:rPr>
                <w:sz w:val="24"/>
                <w:szCs w:val="24"/>
              </w:rPr>
              <w:t>платежи за пользование природными ресурсами</w:t>
            </w:r>
          </w:p>
        </w:tc>
        <w:tc>
          <w:tcPr>
            <w:tcW w:w="1136" w:type="dxa"/>
          </w:tcPr>
          <w:p w:rsidR="00C1151B" w:rsidRPr="00B43A48" w:rsidP="002D3368">
            <w:pPr>
              <w:spacing w:line="300" w:lineRule="exact"/>
              <w:rPr>
                <w:sz w:val="24"/>
                <w:szCs w:val="24"/>
              </w:rPr>
            </w:pPr>
            <w:r w:rsidRPr="00B43A48">
              <w:rPr>
                <w:sz w:val="24"/>
                <w:szCs w:val="24"/>
              </w:rPr>
              <w:t>534,0</w:t>
            </w:r>
          </w:p>
        </w:tc>
        <w:tc>
          <w:tcPr>
            <w:tcW w:w="1137" w:type="dxa"/>
          </w:tcPr>
          <w:p w:rsidR="00C1151B" w:rsidRPr="00B43A48" w:rsidP="002D3368">
            <w:pPr>
              <w:spacing w:line="300" w:lineRule="exact"/>
              <w:rPr>
                <w:sz w:val="24"/>
                <w:szCs w:val="24"/>
              </w:rPr>
            </w:pPr>
            <w:r w:rsidRPr="00B43A48">
              <w:rPr>
                <w:sz w:val="24"/>
                <w:szCs w:val="24"/>
              </w:rPr>
              <w:t>600,6</w:t>
            </w:r>
          </w:p>
        </w:tc>
        <w:tc>
          <w:tcPr>
            <w:tcW w:w="1137" w:type="dxa"/>
          </w:tcPr>
          <w:p w:rsidR="00C1151B" w:rsidRPr="008C5F5D" w:rsidP="002D3368">
            <w:pPr>
              <w:spacing w:line="300" w:lineRule="exact"/>
              <w:rPr>
                <w:sz w:val="24"/>
                <w:szCs w:val="24"/>
              </w:rPr>
            </w:pPr>
            <w:r>
              <w:rPr>
                <w:sz w:val="24"/>
                <w:szCs w:val="24"/>
              </w:rPr>
              <w:t>709,0</w:t>
            </w:r>
          </w:p>
        </w:tc>
        <w:tc>
          <w:tcPr>
            <w:tcW w:w="1137" w:type="dxa"/>
          </w:tcPr>
          <w:p w:rsidR="00C1151B" w:rsidRPr="004E7406" w:rsidP="002D3368">
            <w:pPr>
              <w:spacing w:line="300" w:lineRule="exact"/>
              <w:rPr>
                <w:sz w:val="24"/>
                <w:szCs w:val="24"/>
              </w:rPr>
            </w:pPr>
            <w:r>
              <w:rPr>
                <w:sz w:val="24"/>
                <w:szCs w:val="24"/>
              </w:rPr>
              <w:t>716,1</w:t>
            </w:r>
          </w:p>
        </w:tc>
        <w:tc>
          <w:tcPr>
            <w:tcW w:w="1137" w:type="dxa"/>
          </w:tcPr>
          <w:p w:rsidR="00C1151B" w:rsidRPr="004E7406" w:rsidP="002D3368">
            <w:pPr>
              <w:spacing w:line="300" w:lineRule="exact"/>
              <w:rPr>
                <w:sz w:val="24"/>
                <w:szCs w:val="24"/>
              </w:rPr>
            </w:pPr>
            <w:r>
              <w:rPr>
                <w:sz w:val="24"/>
                <w:szCs w:val="24"/>
              </w:rPr>
              <w:t>821,2</w:t>
            </w:r>
          </w:p>
        </w:tc>
      </w:tr>
      <w:tr w:rsidTr="003030BF">
        <w:tblPrEx>
          <w:tblW w:w="5000" w:type="pct"/>
          <w:tblLook w:val="0020"/>
        </w:tblPrEx>
        <w:tc>
          <w:tcPr>
            <w:tcW w:w="4171" w:type="dxa"/>
          </w:tcPr>
          <w:p w:rsidR="00C1151B" w:rsidRPr="008C5F5D" w:rsidP="002D3368">
            <w:pPr>
              <w:widowControl w:val="0"/>
              <w:tabs>
                <w:tab w:val="left" w:pos="374"/>
              </w:tabs>
              <w:spacing w:line="300" w:lineRule="exact"/>
              <w:ind w:left="284" w:hanging="142"/>
              <w:jc w:val="left"/>
              <w:rPr>
                <w:sz w:val="24"/>
                <w:szCs w:val="24"/>
              </w:rPr>
            </w:pPr>
            <w:r w:rsidRPr="008C5F5D">
              <w:rPr>
                <w:sz w:val="24"/>
                <w:szCs w:val="24"/>
              </w:rPr>
              <w:t>государственная пошлина</w:t>
            </w:r>
          </w:p>
        </w:tc>
        <w:tc>
          <w:tcPr>
            <w:tcW w:w="1136" w:type="dxa"/>
          </w:tcPr>
          <w:p w:rsidR="00C1151B" w:rsidRPr="00B43A48" w:rsidP="002D3368">
            <w:pPr>
              <w:spacing w:line="300" w:lineRule="exact"/>
              <w:rPr>
                <w:sz w:val="24"/>
                <w:szCs w:val="24"/>
              </w:rPr>
            </w:pPr>
            <w:r w:rsidRPr="00B43A48">
              <w:rPr>
                <w:sz w:val="24"/>
                <w:szCs w:val="24"/>
              </w:rPr>
              <w:t>134,2</w:t>
            </w:r>
          </w:p>
        </w:tc>
        <w:tc>
          <w:tcPr>
            <w:tcW w:w="1137" w:type="dxa"/>
          </w:tcPr>
          <w:p w:rsidR="00C1151B" w:rsidRPr="00B43A48" w:rsidP="002D3368">
            <w:pPr>
              <w:spacing w:line="300" w:lineRule="exact"/>
              <w:rPr>
                <w:sz w:val="24"/>
                <w:szCs w:val="24"/>
              </w:rPr>
            </w:pPr>
            <w:r w:rsidRPr="00B43A48">
              <w:rPr>
                <w:sz w:val="24"/>
                <w:szCs w:val="24"/>
              </w:rPr>
              <w:t>154,5</w:t>
            </w:r>
          </w:p>
        </w:tc>
        <w:tc>
          <w:tcPr>
            <w:tcW w:w="1137" w:type="dxa"/>
          </w:tcPr>
          <w:p w:rsidR="00C1151B" w:rsidRPr="008C5F5D" w:rsidP="002D3368">
            <w:pPr>
              <w:spacing w:line="300" w:lineRule="exact"/>
              <w:rPr>
                <w:sz w:val="24"/>
                <w:szCs w:val="24"/>
              </w:rPr>
            </w:pPr>
            <w:r>
              <w:rPr>
                <w:sz w:val="24"/>
                <w:szCs w:val="24"/>
              </w:rPr>
              <w:t>156,2</w:t>
            </w:r>
          </w:p>
        </w:tc>
        <w:tc>
          <w:tcPr>
            <w:tcW w:w="1137" w:type="dxa"/>
          </w:tcPr>
          <w:p w:rsidR="00C1151B" w:rsidRPr="004E7406" w:rsidP="002D3368">
            <w:pPr>
              <w:spacing w:line="300" w:lineRule="exact"/>
              <w:rPr>
                <w:sz w:val="24"/>
                <w:szCs w:val="24"/>
              </w:rPr>
            </w:pPr>
            <w:r>
              <w:rPr>
                <w:sz w:val="24"/>
                <w:szCs w:val="24"/>
              </w:rPr>
              <w:t>168,1</w:t>
            </w:r>
          </w:p>
        </w:tc>
        <w:tc>
          <w:tcPr>
            <w:tcW w:w="1137" w:type="dxa"/>
          </w:tcPr>
          <w:p w:rsidR="00C1151B" w:rsidRPr="004E7406" w:rsidP="002D3368">
            <w:pPr>
              <w:spacing w:line="300" w:lineRule="exact"/>
              <w:rPr>
                <w:sz w:val="24"/>
                <w:szCs w:val="24"/>
              </w:rPr>
            </w:pPr>
            <w:r>
              <w:rPr>
                <w:sz w:val="24"/>
                <w:szCs w:val="24"/>
              </w:rPr>
              <w:t>164,6</w:t>
            </w:r>
          </w:p>
        </w:tc>
      </w:tr>
      <w:tr w:rsidTr="003030BF">
        <w:tblPrEx>
          <w:tblW w:w="5000" w:type="pct"/>
          <w:tblLook w:val="0020"/>
        </w:tblPrEx>
        <w:trPr>
          <w:trHeight w:val="94"/>
        </w:trPr>
        <w:tc>
          <w:tcPr>
            <w:tcW w:w="4171" w:type="dxa"/>
          </w:tcPr>
          <w:p w:rsidR="00C1151B" w:rsidRPr="008C5F5D" w:rsidP="002D3368">
            <w:pPr>
              <w:widowControl w:val="0"/>
              <w:tabs>
                <w:tab w:val="left" w:pos="374"/>
              </w:tabs>
              <w:spacing w:line="300" w:lineRule="exact"/>
              <w:ind w:left="284" w:hanging="142"/>
              <w:jc w:val="left"/>
              <w:rPr>
                <w:sz w:val="24"/>
                <w:szCs w:val="24"/>
              </w:rPr>
            </w:pPr>
            <w:r w:rsidRPr="008C5F5D">
              <w:rPr>
                <w:sz w:val="24"/>
                <w:szCs w:val="24"/>
              </w:rPr>
              <w:t>д</w:t>
            </w:r>
            <w:r>
              <w:rPr>
                <w:sz w:val="24"/>
                <w:szCs w:val="24"/>
              </w:rPr>
              <w:t xml:space="preserve">оходы от использования </w:t>
            </w:r>
            <w:r w:rsidRPr="008C5F5D">
              <w:rPr>
                <w:sz w:val="24"/>
                <w:szCs w:val="24"/>
              </w:rPr>
              <w:t>имущества,</w:t>
            </w:r>
            <w:r>
              <w:rPr>
                <w:sz w:val="24"/>
                <w:szCs w:val="24"/>
              </w:rPr>
              <w:t xml:space="preserve"> </w:t>
            </w:r>
            <w:r w:rsidRPr="008C5F5D">
              <w:rPr>
                <w:sz w:val="24"/>
                <w:szCs w:val="24"/>
              </w:rPr>
              <w:t xml:space="preserve">находящегося </w:t>
            </w:r>
            <w:r>
              <w:rPr>
                <w:sz w:val="24"/>
                <w:szCs w:val="24"/>
              </w:rPr>
              <w:br/>
            </w:r>
            <w:r w:rsidRPr="008C5F5D">
              <w:rPr>
                <w:sz w:val="24"/>
                <w:szCs w:val="24"/>
              </w:rPr>
              <w:t>в государственной</w:t>
            </w:r>
            <w:r>
              <w:rPr>
                <w:sz w:val="24"/>
                <w:szCs w:val="24"/>
              </w:rPr>
              <w:t xml:space="preserve"> </w:t>
            </w:r>
            <w:r w:rsidR="003030BF">
              <w:rPr>
                <w:sz w:val="24"/>
                <w:szCs w:val="24"/>
              </w:rPr>
              <w:br/>
            </w:r>
            <w:r w:rsidRPr="008C5F5D">
              <w:rPr>
                <w:sz w:val="24"/>
                <w:szCs w:val="24"/>
              </w:rPr>
              <w:t>и муниципальной собственности</w:t>
            </w:r>
          </w:p>
        </w:tc>
        <w:tc>
          <w:tcPr>
            <w:tcW w:w="1136" w:type="dxa"/>
          </w:tcPr>
          <w:p w:rsidR="00C1151B" w:rsidRPr="00B43A48" w:rsidP="002D3368">
            <w:pPr>
              <w:spacing w:line="300" w:lineRule="exact"/>
              <w:rPr>
                <w:sz w:val="24"/>
                <w:szCs w:val="24"/>
              </w:rPr>
            </w:pPr>
            <w:r w:rsidRPr="00B43A48">
              <w:rPr>
                <w:sz w:val="24"/>
                <w:szCs w:val="24"/>
              </w:rPr>
              <w:t>774,8</w:t>
            </w:r>
          </w:p>
        </w:tc>
        <w:tc>
          <w:tcPr>
            <w:tcW w:w="1137" w:type="dxa"/>
          </w:tcPr>
          <w:p w:rsidR="00C1151B" w:rsidRPr="00B43A48" w:rsidP="002D3368">
            <w:pPr>
              <w:spacing w:line="300" w:lineRule="exact"/>
              <w:rPr>
                <w:sz w:val="24"/>
                <w:szCs w:val="24"/>
              </w:rPr>
            </w:pPr>
            <w:r w:rsidRPr="00B43A48">
              <w:rPr>
                <w:sz w:val="24"/>
                <w:szCs w:val="24"/>
              </w:rPr>
              <w:t>870,6</w:t>
            </w:r>
          </w:p>
        </w:tc>
        <w:tc>
          <w:tcPr>
            <w:tcW w:w="1137" w:type="dxa"/>
          </w:tcPr>
          <w:p w:rsidR="00C1151B" w:rsidRPr="008C5F5D" w:rsidP="002D3368">
            <w:pPr>
              <w:pStyle w:val="212"/>
              <w:spacing w:line="300" w:lineRule="exact"/>
              <w:jc w:val="right"/>
              <w:rPr>
                <w:sz w:val="24"/>
                <w:szCs w:val="24"/>
              </w:rPr>
            </w:pPr>
            <w:r>
              <w:rPr>
                <w:sz w:val="24"/>
                <w:szCs w:val="24"/>
              </w:rPr>
              <w:t>996,5</w:t>
            </w:r>
          </w:p>
        </w:tc>
        <w:tc>
          <w:tcPr>
            <w:tcW w:w="1137" w:type="dxa"/>
          </w:tcPr>
          <w:p w:rsidR="00C1151B" w:rsidRPr="004E7406" w:rsidP="002D3368">
            <w:pPr>
              <w:pStyle w:val="212"/>
              <w:spacing w:line="300" w:lineRule="exact"/>
              <w:jc w:val="right"/>
              <w:rPr>
                <w:sz w:val="24"/>
                <w:szCs w:val="24"/>
              </w:rPr>
            </w:pPr>
            <w:r>
              <w:rPr>
                <w:sz w:val="24"/>
                <w:szCs w:val="24"/>
              </w:rPr>
              <w:t>879,1</w:t>
            </w:r>
          </w:p>
        </w:tc>
        <w:tc>
          <w:tcPr>
            <w:tcW w:w="1137" w:type="dxa"/>
          </w:tcPr>
          <w:p w:rsidR="00C1151B" w:rsidRPr="004E7406" w:rsidP="002D3368">
            <w:pPr>
              <w:pStyle w:val="212"/>
              <w:spacing w:line="300" w:lineRule="exact"/>
              <w:jc w:val="right"/>
              <w:rPr>
                <w:sz w:val="24"/>
                <w:szCs w:val="24"/>
              </w:rPr>
            </w:pPr>
            <w:r>
              <w:rPr>
                <w:sz w:val="24"/>
                <w:szCs w:val="24"/>
              </w:rPr>
              <w:t>948,6</w:t>
            </w:r>
          </w:p>
        </w:tc>
      </w:tr>
      <w:tr w:rsidTr="003030BF">
        <w:tblPrEx>
          <w:tblW w:w="5000" w:type="pct"/>
          <w:tblLook w:val="0020"/>
        </w:tblPrEx>
        <w:trPr>
          <w:trHeight w:val="94"/>
        </w:trPr>
        <w:tc>
          <w:tcPr>
            <w:tcW w:w="4171" w:type="dxa"/>
          </w:tcPr>
          <w:p w:rsidR="00C1151B" w:rsidRPr="008C5F5D" w:rsidP="002D3368">
            <w:pPr>
              <w:widowControl w:val="0"/>
              <w:tabs>
                <w:tab w:val="left" w:pos="374"/>
              </w:tabs>
              <w:spacing w:line="300" w:lineRule="exact"/>
              <w:ind w:left="284" w:hanging="142"/>
              <w:jc w:val="left"/>
              <w:rPr>
                <w:sz w:val="24"/>
                <w:szCs w:val="24"/>
              </w:rPr>
            </w:pPr>
            <w:r>
              <w:rPr>
                <w:sz w:val="24"/>
                <w:szCs w:val="24"/>
              </w:rPr>
              <w:t xml:space="preserve">платежи при пользовании </w:t>
            </w:r>
            <w:r w:rsidRPr="008C5F5D">
              <w:rPr>
                <w:sz w:val="24"/>
                <w:szCs w:val="24"/>
              </w:rPr>
              <w:t>природными ресурсами</w:t>
            </w:r>
          </w:p>
        </w:tc>
        <w:tc>
          <w:tcPr>
            <w:tcW w:w="1136" w:type="dxa"/>
          </w:tcPr>
          <w:p w:rsidR="00C1151B" w:rsidRPr="00BF4C89" w:rsidP="002D3368">
            <w:pPr>
              <w:spacing w:line="300" w:lineRule="exact"/>
              <w:rPr>
                <w:sz w:val="24"/>
                <w:szCs w:val="24"/>
              </w:rPr>
            </w:pPr>
            <w:r>
              <w:rPr>
                <w:sz w:val="24"/>
                <w:szCs w:val="24"/>
              </w:rPr>
              <w:t>106,0</w:t>
            </w:r>
          </w:p>
        </w:tc>
        <w:tc>
          <w:tcPr>
            <w:tcW w:w="1137" w:type="dxa"/>
          </w:tcPr>
          <w:p w:rsidR="00C1151B" w:rsidRPr="00BF4C89" w:rsidP="002D3368">
            <w:pPr>
              <w:spacing w:line="300" w:lineRule="exact"/>
              <w:rPr>
                <w:sz w:val="24"/>
                <w:szCs w:val="24"/>
              </w:rPr>
            </w:pPr>
            <w:r>
              <w:rPr>
                <w:sz w:val="24"/>
                <w:szCs w:val="24"/>
              </w:rPr>
              <w:t>92,7</w:t>
            </w:r>
          </w:p>
        </w:tc>
        <w:tc>
          <w:tcPr>
            <w:tcW w:w="1137" w:type="dxa"/>
          </w:tcPr>
          <w:p w:rsidR="00C1151B" w:rsidRPr="008C5F5D" w:rsidP="002D3368">
            <w:pPr>
              <w:pStyle w:val="212"/>
              <w:spacing w:line="300" w:lineRule="exact"/>
              <w:jc w:val="right"/>
              <w:rPr>
                <w:sz w:val="24"/>
                <w:szCs w:val="24"/>
              </w:rPr>
            </w:pPr>
            <w:r>
              <w:rPr>
                <w:sz w:val="24"/>
                <w:szCs w:val="24"/>
              </w:rPr>
              <w:t>198,3</w:t>
            </w:r>
          </w:p>
        </w:tc>
        <w:tc>
          <w:tcPr>
            <w:tcW w:w="1137" w:type="dxa"/>
          </w:tcPr>
          <w:p w:rsidR="00C1151B" w:rsidRPr="004E7406" w:rsidP="002D3368">
            <w:pPr>
              <w:pStyle w:val="212"/>
              <w:spacing w:line="300" w:lineRule="exact"/>
              <w:jc w:val="right"/>
              <w:rPr>
                <w:sz w:val="24"/>
                <w:szCs w:val="24"/>
              </w:rPr>
            </w:pPr>
            <w:r>
              <w:rPr>
                <w:sz w:val="24"/>
                <w:szCs w:val="24"/>
              </w:rPr>
              <w:t>127,3</w:t>
            </w:r>
          </w:p>
        </w:tc>
        <w:tc>
          <w:tcPr>
            <w:tcW w:w="1137" w:type="dxa"/>
          </w:tcPr>
          <w:p w:rsidR="00C1151B" w:rsidRPr="004E7406" w:rsidP="002D3368">
            <w:pPr>
              <w:pStyle w:val="212"/>
              <w:spacing w:line="300" w:lineRule="exact"/>
              <w:jc w:val="right"/>
              <w:rPr>
                <w:sz w:val="24"/>
                <w:szCs w:val="24"/>
              </w:rPr>
            </w:pPr>
            <w:r>
              <w:rPr>
                <w:sz w:val="24"/>
                <w:szCs w:val="24"/>
              </w:rPr>
              <w:t>160,6</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sz w:val="24"/>
                <w:szCs w:val="24"/>
              </w:rPr>
            </w:pPr>
            <w:r w:rsidRPr="008C5F5D">
              <w:rPr>
                <w:iCs/>
                <w:sz w:val="24"/>
                <w:szCs w:val="24"/>
              </w:rPr>
              <w:t>безвозмездные поступления</w:t>
            </w:r>
          </w:p>
        </w:tc>
        <w:tc>
          <w:tcPr>
            <w:tcW w:w="1136" w:type="dxa"/>
          </w:tcPr>
          <w:p w:rsidR="00C1151B" w:rsidRPr="00B43A48" w:rsidP="002D3368">
            <w:pPr>
              <w:spacing w:line="300" w:lineRule="exact"/>
              <w:rPr>
                <w:sz w:val="24"/>
                <w:szCs w:val="24"/>
              </w:rPr>
            </w:pPr>
            <w:r>
              <w:rPr>
                <w:sz w:val="24"/>
                <w:szCs w:val="24"/>
              </w:rPr>
              <w:t>16313,9</w:t>
            </w:r>
          </w:p>
        </w:tc>
        <w:tc>
          <w:tcPr>
            <w:tcW w:w="1137" w:type="dxa"/>
          </w:tcPr>
          <w:p w:rsidR="00C1151B" w:rsidRPr="00BF4C89" w:rsidP="002D3368">
            <w:pPr>
              <w:spacing w:line="300" w:lineRule="exact"/>
              <w:rPr>
                <w:sz w:val="24"/>
                <w:szCs w:val="24"/>
              </w:rPr>
            </w:pPr>
            <w:r>
              <w:rPr>
                <w:sz w:val="24"/>
                <w:szCs w:val="24"/>
              </w:rPr>
              <w:t>12703,3</w:t>
            </w:r>
          </w:p>
        </w:tc>
        <w:tc>
          <w:tcPr>
            <w:tcW w:w="1137" w:type="dxa"/>
          </w:tcPr>
          <w:p w:rsidR="00C1151B" w:rsidRPr="008C5F5D" w:rsidP="002D3368">
            <w:pPr>
              <w:pStyle w:val="212"/>
              <w:spacing w:line="300" w:lineRule="exact"/>
              <w:jc w:val="right"/>
              <w:rPr>
                <w:sz w:val="24"/>
                <w:szCs w:val="24"/>
              </w:rPr>
            </w:pPr>
            <w:r>
              <w:rPr>
                <w:sz w:val="24"/>
                <w:szCs w:val="24"/>
              </w:rPr>
              <w:t>12976,8</w:t>
            </w:r>
          </w:p>
        </w:tc>
        <w:tc>
          <w:tcPr>
            <w:tcW w:w="1137" w:type="dxa"/>
          </w:tcPr>
          <w:p w:rsidR="00C1151B" w:rsidRPr="004E7406" w:rsidP="002D3368">
            <w:pPr>
              <w:pStyle w:val="212"/>
              <w:spacing w:line="300" w:lineRule="exact"/>
              <w:jc w:val="right"/>
              <w:rPr>
                <w:sz w:val="24"/>
                <w:szCs w:val="24"/>
              </w:rPr>
            </w:pPr>
            <w:r>
              <w:rPr>
                <w:sz w:val="24"/>
                <w:szCs w:val="24"/>
              </w:rPr>
              <w:t>19172,5</w:t>
            </w:r>
          </w:p>
        </w:tc>
        <w:tc>
          <w:tcPr>
            <w:tcW w:w="1137" w:type="dxa"/>
          </w:tcPr>
          <w:p w:rsidR="00C1151B" w:rsidRPr="004E7406" w:rsidP="002D3368">
            <w:pPr>
              <w:pStyle w:val="212"/>
              <w:spacing w:line="300" w:lineRule="exact"/>
              <w:jc w:val="right"/>
              <w:rPr>
                <w:sz w:val="24"/>
                <w:szCs w:val="24"/>
              </w:rPr>
            </w:pPr>
            <w:r>
              <w:rPr>
                <w:sz w:val="24"/>
                <w:szCs w:val="24"/>
              </w:rPr>
              <w:t>19994,3</w:t>
            </w:r>
          </w:p>
        </w:tc>
      </w:tr>
      <w:tr w:rsidTr="003030BF">
        <w:tblPrEx>
          <w:tblW w:w="5000" w:type="pct"/>
          <w:tblLook w:val="0020"/>
        </w:tblPrEx>
        <w:trPr>
          <w:trHeight w:val="94"/>
        </w:trPr>
        <w:tc>
          <w:tcPr>
            <w:tcW w:w="4171" w:type="dxa"/>
          </w:tcPr>
          <w:p w:rsidR="00C1151B" w:rsidRPr="008C5F5D" w:rsidP="002D3368">
            <w:pPr>
              <w:widowControl w:val="0"/>
              <w:spacing w:line="300" w:lineRule="exact"/>
              <w:jc w:val="left"/>
              <w:rPr>
                <w:b/>
                <w:iCs/>
                <w:sz w:val="24"/>
                <w:szCs w:val="24"/>
              </w:rPr>
            </w:pPr>
            <w:r w:rsidRPr="008C5F5D">
              <w:rPr>
                <w:b/>
                <w:iCs/>
                <w:sz w:val="24"/>
                <w:szCs w:val="24"/>
              </w:rPr>
              <w:t>Расходы</w:t>
            </w:r>
          </w:p>
        </w:tc>
        <w:tc>
          <w:tcPr>
            <w:tcW w:w="1136" w:type="dxa"/>
          </w:tcPr>
          <w:p w:rsidR="00C1151B" w:rsidRPr="00B43A48" w:rsidP="002D3368">
            <w:pPr>
              <w:spacing w:line="300" w:lineRule="exact"/>
              <w:rPr>
                <w:b/>
                <w:sz w:val="24"/>
                <w:szCs w:val="24"/>
              </w:rPr>
            </w:pPr>
            <w:r>
              <w:rPr>
                <w:b/>
                <w:sz w:val="24"/>
                <w:szCs w:val="24"/>
              </w:rPr>
              <w:t>40009,7</w:t>
            </w:r>
          </w:p>
        </w:tc>
        <w:tc>
          <w:tcPr>
            <w:tcW w:w="1137" w:type="dxa"/>
          </w:tcPr>
          <w:p w:rsidR="00C1151B" w:rsidRPr="00B43A48" w:rsidP="002D3368">
            <w:pPr>
              <w:spacing w:line="300" w:lineRule="exact"/>
              <w:rPr>
                <w:b/>
                <w:sz w:val="24"/>
                <w:szCs w:val="24"/>
              </w:rPr>
            </w:pPr>
            <w:r>
              <w:rPr>
                <w:b/>
                <w:sz w:val="24"/>
                <w:szCs w:val="24"/>
              </w:rPr>
              <w:t>40306,2</w:t>
            </w:r>
          </w:p>
        </w:tc>
        <w:tc>
          <w:tcPr>
            <w:tcW w:w="1137" w:type="dxa"/>
          </w:tcPr>
          <w:p w:rsidR="00C1151B" w:rsidRPr="00B43A48" w:rsidP="002D3368">
            <w:pPr>
              <w:pStyle w:val="212"/>
              <w:spacing w:line="300" w:lineRule="exact"/>
              <w:jc w:val="right"/>
              <w:rPr>
                <w:b/>
                <w:sz w:val="24"/>
                <w:szCs w:val="24"/>
              </w:rPr>
            </w:pPr>
            <w:r>
              <w:rPr>
                <w:b/>
                <w:sz w:val="24"/>
                <w:szCs w:val="24"/>
              </w:rPr>
              <w:t>38302,8</w:t>
            </w:r>
          </w:p>
        </w:tc>
        <w:tc>
          <w:tcPr>
            <w:tcW w:w="1137" w:type="dxa"/>
          </w:tcPr>
          <w:p w:rsidR="00C1151B" w:rsidRPr="004E7406" w:rsidP="002D3368">
            <w:pPr>
              <w:pStyle w:val="212"/>
              <w:spacing w:line="300" w:lineRule="exact"/>
              <w:jc w:val="right"/>
              <w:rPr>
                <w:b/>
                <w:sz w:val="24"/>
                <w:szCs w:val="24"/>
              </w:rPr>
            </w:pPr>
            <w:r>
              <w:rPr>
                <w:b/>
                <w:sz w:val="24"/>
                <w:szCs w:val="24"/>
              </w:rPr>
              <w:t>46947,5</w:t>
            </w:r>
          </w:p>
        </w:tc>
        <w:tc>
          <w:tcPr>
            <w:tcW w:w="1137" w:type="dxa"/>
          </w:tcPr>
          <w:p w:rsidR="00C1151B" w:rsidRPr="004E7406" w:rsidP="002D3368">
            <w:pPr>
              <w:pStyle w:val="212"/>
              <w:spacing w:line="300" w:lineRule="exact"/>
              <w:jc w:val="right"/>
              <w:rPr>
                <w:b/>
                <w:sz w:val="24"/>
                <w:szCs w:val="24"/>
              </w:rPr>
            </w:pPr>
            <w:r>
              <w:rPr>
                <w:b/>
                <w:sz w:val="24"/>
                <w:szCs w:val="24"/>
              </w:rPr>
              <w:t>45345,4</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 xml:space="preserve">из них </w:t>
            </w:r>
            <w:r w:rsidRPr="008C5F5D">
              <w:rPr>
                <w:iCs/>
                <w:sz w:val="24"/>
                <w:szCs w:val="24"/>
              </w:rPr>
              <w:t>на</w:t>
            </w:r>
            <w:r w:rsidRPr="008C5F5D">
              <w:rPr>
                <w:iCs/>
                <w:sz w:val="24"/>
                <w:szCs w:val="24"/>
              </w:rPr>
              <w:t>:</w:t>
            </w:r>
          </w:p>
        </w:tc>
        <w:tc>
          <w:tcPr>
            <w:tcW w:w="1136" w:type="dxa"/>
          </w:tcPr>
          <w:p w:rsidR="00C1151B" w:rsidRPr="00B43A48" w:rsidP="002D3368">
            <w:pPr>
              <w:spacing w:line="300" w:lineRule="exact"/>
              <w:rPr>
                <w:sz w:val="24"/>
                <w:szCs w:val="24"/>
              </w:rPr>
            </w:pPr>
          </w:p>
        </w:tc>
        <w:tc>
          <w:tcPr>
            <w:tcW w:w="1137" w:type="dxa"/>
          </w:tcPr>
          <w:p w:rsidR="00C1151B" w:rsidRPr="00B43A48" w:rsidP="002D3368">
            <w:pPr>
              <w:spacing w:line="300" w:lineRule="exact"/>
              <w:rPr>
                <w:sz w:val="24"/>
                <w:szCs w:val="24"/>
              </w:rPr>
            </w:pPr>
          </w:p>
        </w:tc>
        <w:tc>
          <w:tcPr>
            <w:tcW w:w="1137" w:type="dxa"/>
          </w:tcPr>
          <w:p w:rsidR="00C1151B" w:rsidRPr="008C5F5D" w:rsidP="002D3368">
            <w:pPr>
              <w:pStyle w:val="212"/>
              <w:spacing w:line="300" w:lineRule="exact"/>
              <w:jc w:val="right"/>
              <w:rPr>
                <w:sz w:val="24"/>
                <w:szCs w:val="24"/>
              </w:rPr>
            </w:pPr>
          </w:p>
        </w:tc>
        <w:tc>
          <w:tcPr>
            <w:tcW w:w="1137" w:type="dxa"/>
          </w:tcPr>
          <w:p w:rsidR="00C1151B" w:rsidRPr="004E7406" w:rsidP="002D3368">
            <w:pPr>
              <w:pStyle w:val="212"/>
              <w:spacing w:line="300" w:lineRule="exact"/>
              <w:jc w:val="right"/>
              <w:rPr>
                <w:sz w:val="24"/>
                <w:szCs w:val="24"/>
              </w:rPr>
            </w:pPr>
          </w:p>
        </w:tc>
        <w:tc>
          <w:tcPr>
            <w:tcW w:w="1137" w:type="dxa"/>
          </w:tcPr>
          <w:p w:rsidR="00C1151B" w:rsidRPr="004E7406" w:rsidP="002D3368">
            <w:pPr>
              <w:pStyle w:val="212"/>
              <w:spacing w:line="300" w:lineRule="exact"/>
              <w:jc w:val="right"/>
              <w:rPr>
                <w:sz w:val="24"/>
                <w:szCs w:val="24"/>
              </w:rPr>
            </w:pP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общегосударственные вопросы</w:t>
            </w:r>
          </w:p>
        </w:tc>
        <w:tc>
          <w:tcPr>
            <w:tcW w:w="1136" w:type="dxa"/>
          </w:tcPr>
          <w:p w:rsidR="00C1151B" w:rsidRPr="00B43A48" w:rsidP="002D3368">
            <w:pPr>
              <w:spacing w:line="300" w:lineRule="exact"/>
              <w:rPr>
                <w:sz w:val="24"/>
                <w:szCs w:val="24"/>
              </w:rPr>
            </w:pPr>
            <w:r>
              <w:rPr>
                <w:sz w:val="24"/>
                <w:szCs w:val="24"/>
              </w:rPr>
              <w:t>2105,5</w:t>
            </w:r>
          </w:p>
        </w:tc>
        <w:tc>
          <w:tcPr>
            <w:tcW w:w="1137" w:type="dxa"/>
          </w:tcPr>
          <w:p w:rsidR="00C1151B" w:rsidRPr="00807545" w:rsidP="002D3368">
            <w:pPr>
              <w:spacing w:line="300" w:lineRule="exact"/>
              <w:rPr>
                <w:sz w:val="24"/>
                <w:szCs w:val="24"/>
              </w:rPr>
            </w:pPr>
            <w:r>
              <w:rPr>
                <w:sz w:val="24"/>
                <w:szCs w:val="24"/>
              </w:rPr>
              <w:t>2265,9</w:t>
            </w:r>
          </w:p>
        </w:tc>
        <w:tc>
          <w:tcPr>
            <w:tcW w:w="1137" w:type="dxa"/>
          </w:tcPr>
          <w:p w:rsidR="00C1151B" w:rsidRPr="008C5F5D" w:rsidP="002D3368">
            <w:pPr>
              <w:pStyle w:val="212"/>
              <w:spacing w:line="300" w:lineRule="exact"/>
              <w:jc w:val="right"/>
              <w:rPr>
                <w:sz w:val="24"/>
                <w:szCs w:val="24"/>
              </w:rPr>
            </w:pPr>
            <w:r>
              <w:rPr>
                <w:sz w:val="24"/>
                <w:szCs w:val="24"/>
              </w:rPr>
              <w:t>2275,7</w:t>
            </w:r>
          </w:p>
        </w:tc>
        <w:tc>
          <w:tcPr>
            <w:tcW w:w="1137" w:type="dxa"/>
          </w:tcPr>
          <w:p w:rsidR="00C1151B" w:rsidRPr="004E7406" w:rsidP="002D3368">
            <w:pPr>
              <w:pStyle w:val="212"/>
              <w:spacing w:line="300" w:lineRule="exact"/>
              <w:jc w:val="right"/>
              <w:rPr>
                <w:sz w:val="24"/>
                <w:szCs w:val="24"/>
              </w:rPr>
            </w:pPr>
            <w:r>
              <w:rPr>
                <w:sz w:val="24"/>
                <w:szCs w:val="24"/>
              </w:rPr>
              <w:t>2691,4</w:t>
            </w:r>
          </w:p>
        </w:tc>
        <w:tc>
          <w:tcPr>
            <w:tcW w:w="1137" w:type="dxa"/>
          </w:tcPr>
          <w:p w:rsidR="00C1151B" w:rsidRPr="004E7406" w:rsidP="002D3368">
            <w:pPr>
              <w:pStyle w:val="212"/>
              <w:spacing w:line="300" w:lineRule="exact"/>
              <w:jc w:val="right"/>
              <w:rPr>
                <w:sz w:val="24"/>
                <w:szCs w:val="24"/>
              </w:rPr>
            </w:pPr>
            <w:r>
              <w:rPr>
                <w:sz w:val="24"/>
                <w:szCs w:val="24"/>
              </w:rPr>
              <w:t>2457,5</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национальную бе</w:t>
            </w:r>
            <w:r>
              <w:rPr>
                <w:iCs/>
                <w:sz w:val="24"/>
                <w:szCs w:val="24"/>
              </w:rPr>
              <w:t>зопасность</w:t>
            </w:r>
            <w:r>
              <w:rPr>
                <w:iCs/>
                <w:sz w:val="24"/>
                <w:szCs w:val="24"/>
              </w:rPr>
              <w:br/>
              <w:t xml:space="preserve">и правоохранительную </w:t>
            </w:r>
            <w:r w:rsidRPr="008C5F5D">
              <w:rPr>
                <w:iCs/>
                <w:sz w:val="24"/>
                <w:szCs w:val="24"/>
              </w:rPr>
              <w:t>деятельность</w:t>
            </w:r>
          </w:p>
        </w:tc>
        <w:tc>
          <w:tcPr>
            <w:tcW w:w="1136" w:type="dxa"/>
          </w:tcPr>
          <w:p w:rsidR="00C1151B" w:rsidRPr="00B43A48" w:rsidP="002D3368">
            <w:pPr>
              <w:spacing w:line="300" w:lineRule="exact"/>
              <w:rPr>
                <w:sz w:val="24"/>
                <w:szCs w:val="24"/>
              </w:rPr>
            </w:pPr>
            <w:r w:rsidRPr="00B43A48">
              <w:rPr>
                <w:sz w:val="24"/>
                <w:szCs w:val="24"/>
              </w:rPr>
              <w:t>438,8</w:t>
            </w:r>
          </w:p>
        </w:tc>
        <w:tc>
          <w:tcPr>
            <w:tcW w:w="1137" w:type="dxa"/>
          </w:tcPr>
          <w:p w:rsidR="00C1151B" w:rsidRPr="00807545" w:rsidP="002D3368">
            <w:pPr>
              <w:spacing w:line="300" w:lineRule="exact"/>
              <w:rPr>
                <w:sz w:val="24"/>
                <w:szCs w:val="24"/>
              </w:rPr>
            </w:pPr>
            <w:r>
              <w:rPr>
                <w:sz w:val="24"/>
                <w:szCs w:val="24"/>
              </w:rPr>
              <w:t>404,6</w:t>
            </w:r>
          </w:p>
        </w:tc>
        <w:tc>
          <w:tcPr>
            <w:tcW w:w="1137" w:type="dxa"/>
          </w:tcPr>
          <w:p w:rsidR="00C1151B" w:rsidRPr="008C5F5D" w:rsidP="002D3368">
            <w:pPr>
              <w:pStyle w:val="212"/>
              <w:spacing w:line="300" w:lineRule="exact"/>
              <w:jc w:val="right"/>
              <w:rPr>
                <w:sz w:val="24"/>
                <w:szCs w:val="24"/>
              </w:rPr>
            </w:pPr>
            <w:r>
              <w:rPr>
                <w:sz w:val="24"/>
                <w:szCs w:val="24"/>
              </w:rPr>
              <w:t>441,1</w:t>
            </w:r>
          </w:p>
        </w:tc>
        <w:tc>
          <w:tcPr>
            <w:tcW w:w="1137" w:type="dxa"/>
          </w:tcPr>
          <w:p w:rsidR="00C1151B" w:rsidRPr="004E7406" w:rsidP="002D3368">
            <w:pPr>
              <w:pStyle w:val="212"/>
              <w:spacing w:line="300" w:lineRule="exact"/>
              <w:jc w:val="right"/>
              <w:rPr>
                <w:sz w:val="24"/>
                <w:szCs w:val="24"/>
              </w:rPr>
            </w:pPr>
            <w:r>
              <w:rPr>
                <w:sz w:val="24"/>
                <w:szCs w:val="24"/>
              </w:rPr>
              <w:t>574,0</w:t>
            </w:r>
          </w:p>
        </w:tc>
        <w:tc>
          <w:tcPr>
            <w:tcW w:w="1137" w:type="dxa"/>
          </w:tcPr>
          <w:p w:rsidR="00C1151B" w:rsidRPr="004E7406" w:rsidP="002D3368">
            <w:pPr>
              <w:pStyle w:val="212"/>
              <w:spacing w:line="300" w:lineRule="exact"/>
              <w:jc w:val="right"/>
              <w:rPr>
                <w:sz w:val="24"/>
                <w:szCs w:val="24"/>
              </w:rPr>
            </w:pPr>
            <w:r>
              <w:rPr>
                <w:sz w:val="24"/>
                <w:szCs w:val="24"/>
              </w:rPr>
              <w:t>534,4</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национальную экономику</w:t>
            </w:r>
          </w:p>
        </w:tc>
        <w:tc>
          <w:tcPr>
            <w:tcW w:w="1136" w:type="dxa"/>
          </w:tcPr>
          <w:p w:rsidR="00C1151B" w:rsidRPr="00B43A48" w:rsidP="002D3368">
            <w:pPr>
              <w:spacing w:line="300" w:lineRule="exact"/>
              <w:rPr>
                <w:sz w:val="24"/>
                <w:szCs w:val="24"/>
              </w:rPr>
            </w:pPr>
            <w:r w:rsidRPr="00B43A48">
              <w:rPr>
                <w:sz w:val="24"/>
                <w:szCs w:val="24"/>
              </w:rPr>
              <w:t>3304,1</w:t>
            </w:r>
          </w:p>
        </w:tc>
        <w:tc>
          <w:tcPr>
            <w:tcW w:w="1137" w:type="dxa"/>
          </w:tcPr>
          <w:p w:rsidR="00C1151B" w:rsidRPr="00807545" w:rsidP="002D3368">
            <w:pPr>
              <w:spacing w:line="300" w:lineRule="exact"/>
              <w:rPr>
                <w:sz w:val="24"/>
                <w:szCs w:val="24"/>
              </w:rPr>
            </w:pPr>
            <w:r>
              <w:rPr>
                <w:sz w:val="24"/>
                <w:szCs w:val="24"/>
              </w:rPr>
              <w:t>3321,5</w:t>
            </w:r>
          </w:p>
        </w:tc>
        <w:tc>
          <w:tcPr>
            <w:tcW w:w="1137" w:type="dxa"/>
          </w:tcPr>
          <w:p w:rsidR="00C1151B" w:rsidRPr="008C5F5D" w:rsidP="002D3368">
            <w:pPr>
              <w:pStyle w:val="212"/>
              <w:spacing w:line="300" w:lineRule="exact"/>
              <w:jc w:val="right"/>
              <w:rPr>
                <w:sz w:val="24"/>
                <w:szCs w:val="24"/>
              </w:rPr>
            </w:pPr>
            <w:r>
              <w:rPr>
                <w:sz w:val="24"/>
                <w:szCs w:val="24"/>
              </w:rPr>
              <w:t>2766,1</w:t>
            </w:r>
          </w:p>
        </w:tc>
        <w:tc>
          <w:tcPr>
            <w:tcW w:w="1137" w:type="dxa"/>
          </w:tcPr>
          <w:p w:rsidR="00C1151B" w:rsidRPr="004E7406" w:rsidP="002D3368">
            <w:pPr>
              <w:pStyle w:val="212"/>
              <w:spacing w:line="300" w:lineRule="exact"/>
              <w:jc w:val="right"/>
              <w:rPr>
                <w:sz w:val="24"/>
                <w:szCs w:val="24"/>
              </w:rPr>
            </w:pPr>
            <w:r>
              <w:rPr>
                <w:sz w:val="24"/>
                <w:szCs w:val="24"/>
              </w:rPr>
              <w:t>4248,1</w:t>
            </w:r>
          </w:p>
        </w:tc>
        <w:tc>
          <w:tcPr>
            <w:tcW w:w="1137" w:type="dxa"/>
          </w:tcPr>
          <w:p w:rsidR="00C1151B" w:rsidRPr="004E7406" w:rsidP="002D3368">
            <w:pPr>
              <w:pStyle w:val="212"/>
              <w:spacing w:line="300" w:lineRule="exact"/>
              <w:jc w:val="right"/>
              <w:rPr>
                <w:sz w:val="24"/>
                <w:szCs w:val="24"/>
              </w:rPr>
            </w:pPr>
            <w:r>
              <w:rPr>
                <w:sz w:val="24"/>
                <w:szCs w:val="24"/>
              </w:rPr>
              <w:t>4375,8</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sz w:val="24"/>
                <w:szCs w:val="24"/>
              </w:rPr>
            </w:pPr>
            <w:r w:rsidRPr="008C5F5D">
              <w:rPr>
                <w:iCs/>
                <w:sz w:val="24"/>
                <w:szCs w:val="24"/>
              </w:rPr>
              <w:t>ж</w:t>
            </w:r>
            <w:r>
              <w:rPr>
                <w:iCs/>
                <w:sz w:val="24"/>
                <w:szCs w:val="24"/>
              </w:rPr>
              <w:t xml:space="preserve">илищно-коммунальное </w:t>
            </w:r>
            <w:r w:rsidRPr="008C5F5D">
              <w:rPr>
                <w:iCs/>
                <w:sz w:val="24"/>
                <w:szCs w:val="24"/>
              </w:rPr>
              <w:t>хозяйство</w:t>
            </w:r>
          </w:p>
        </w:tc>
        <w:tc>
          <w:tcPr>
            <w:tcW w:w="1136" w:type="dxa"/>
          </w:tcPr>
          <w:p w:rsidR="00C1151B" w:rsidRPr="00B43A48" w:rsidP="002D3368">
            <w:pPr>
              <w:spacing w:line="300" w:lineRule="exact"/>
              <w:rPr>
                <w:sz w:val="24"/>
                <w:szCs w:val="24"/>
              </w:rPr>
            </w:pPr>
            <w:r w:rsidRPr="00B43A48">
              <w:rPr>
                <w:sz w:val="24"/>
                <w:szCs w:val="24"/>
              </w:rPr>
              <w:t>3907,5</w:t>
            </w:r>
          </w:p>
        </w:tc>
        <w:tc>
          <w:tcPr>
            <w:tcW w:w="1137" w:type="dxa"/>
          </w:tcPr>
          <w:p w:rsidR="00C1151B" w:rsidRPr="00807545" w:rsidP="002D3368">
            <w:pPr>
              <w:spacing w:line="300" w:lineRule="exact"/>
              <w:rPr>
                <w:sz w:val="24"/>
                <w:szCs w:val="24"/>
              </w:rPr>
            </w:pPr>
            <w:r>
              <w:rPr>
                <w:sz w:val="24"/>
                <w:szCs w:val="24"/>
              </w:rPr>
              <w:t>1220,2</w:t>
            </w:r>
          </w:p>
        </w:tc>
        <w:tc>
          <w:tcPr>
            <w:tcW w:w="1137" w:type="dxa"/>
          </w:tcPr>
          <w:p w:rsidR="00C1151B" w:rsidRPr="008C5F5D" w:rsidP="002D3368">
            <w:pPr>
              <w:spacing w:line="300" w:lineRule="exact"/>
              <w:rPr>
                <w:sz w:val="24"/>
                <w:szCs w:val="24"/>
              </w:rPr>
            </w:pPr>
            <w:r>
              <w:rPr>
                <w:sz w:val="24"/>
                <w:szCs w:val="24"/>
              </w:rPr>
              <w:t>1020,8</w:t>
            </w:r>
          </w:p>
        </w:tc>
        <w:tc>
          <w:tcPr>
            <w:tcW w:w="1137" w:type="dxa"/>
          </w:tcPr>
          <w:p w:rsidR="00C1151B" w:rsidRPr="004E7406" w:rsidP="002D3368">
            <w:pPr>
              <w:spacing w:line="300" w:lineRule="exact"/>
              <w:rPr>
                <w:sz w:val="24"/>
                <w:szCs w:val="24"/>
              </w:rPr>
            </w:pPr>
            <w:r>
              <w:rPr>
                <w:sz w:val="24"/>
                <w:szCs w:val="24"/>
              </w:rPr>
              <w:t>1320,2</w:t>
            </w:r>
          </w:p>
        </w:tc>
        <w:tc>
          <w:tcPr>
            <w:tcW w:w="1137" w:type="dxa"/>
          </w:tcPr>
          <w:p w:rsidR="00C1151B" w:rsidRPr="004E7406" w:rsidP="002D3368">
            <w:pPr>
              <w:pStyle w:val="212"/>
              <w:spacing w:line="300" w:lineRule="exact"/>
              <w:jc w:val="right"/>
              <w:rPr>
                <w:sz w:val="24"/>
                <w:szCs w:val="24"/>
              </w:rPr>
            </w:pPr>
            <w:r>
              <w:rPr>
                <w:sz w:val="24"/>
                <w:szCs w:val="24"/>
              </w:rPr>
              <w:t>1073,4</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образование</w:t>
            </w:r>
          </w:p>
        </w:tc>
        <w:tc>
          <w:tcPr>
            <w:tcW w:w="1136" w:type="dxa"/>
          </w:tcPr>
          <w:p w:rsidR="00C1151B" w:rsidRPr="00B43A48" w:rsidP="002D3368">
            <w:pPr>
              <w:spacing w:line="300" w:lineRule="exact"/>
              <w:rPr>
                <w:sz w:val="24"/>
                <w:szCs w:val="24"/>
              </w:rPr>
            </w:pPr>
            <w:r w:rsidRPr="00B43A48">
              <w:rPr>
                <w:sz w:val="24"/>
                <w:szCs w:val="24"/>
              </w:rPr>
              <w:t>9269,0</w:t>
            </w:r>
          </w:p>
        </w:tc>
        <w:tc>
          <w:tcPr>
            <w:tcW w:w="1137" w:type="dxa"/>
          </w:tcPr>
          <w:p w:rsidR="00C1151B" w:rsidRPr="00807545" w:rsidP="002D3368">
            <w:pPr>
              <w:spacing w:line="300" w:lineRule="exact"/>
              <w:rPr>
                <w:sz w:val="24"/>
                <w:szCs w:val="24"/>
              </w:rPr>
            </w:pPr>
            <w:r>
              <w:rPr>
                <w:sz w:val="24"/>
                <w:szCs w:val="24"/>
              </w:rPr>
              <w:t>9526,1</w:t>
            </w:r>
          </w:p>
        </w:tc>
        <w:tc>
          <w:tcPr>
            <w:tcW w:w="1137" w:type="dxa"/>
          </w:tcPr>
          <w:p w:rsidR="00C1151B" w:rsidRPr="008C5F5D" w:rsidP="002D3368">
            <w:pPr>
              <w:spacing w:line="300" w:lineRule="exact"/>
              <w:rPr>
                <w:sz w:val="24"/>
                <w:szCs w:val="24"/>
              </w:rPr>
            </w:pPr>
            <w:r>
              <w:rPr>
                <w:sz w:val="24"/>
                <w:szCs w:val="24"/>
              </w:rPr>
              <w:t>10434,5</w:t>
            </w:r>
          </w:p>
        </w:tc>
        <w:tc>
          <w:tcPr>
            <w:tcW w:w="1137" w:type="dxa"/>
          </w:tcPr>
          <w:p w:rsidR="00C1151B" w:rsidRPr="004E7406" w:rsidP="002D3368">
            <w:pPr>
              <w:spacing w:line="300" w:lineRule="exact"/>
              <w:rPr>
                <w:sz w:val="24"/>
                <w:szCs w:val="24"/>
              </w:rPr>
            </w:pPr>
            <w:r>
              <w:rPr>
                <w:sz w:val="24"/>
                <w:szCs w:val="24"/>
              </w:rPr>
              <w:t>13078,6</w:t>
            </w:r>
          </w:p>
        </w:tc>
        <w:tc>
          <w:tcPr>
            <w:tcW w:w="1137" w:type="dxa"/>
          </w:tcPr>
          <w:p w:rsidR="00C1151B" w:rsidRPr="004E7406" w:rsidP="002D3368">
            <w:pPr>
              <w:spacing w:line="300" w:lineRule="exact"/>
              <w:rPr>
                <w:sz w:val="24"/>
                <w:szCs w:val="24"/>
              </w:rPr>
            </w:pPr>
            <w:r>
              <w:rPr>
                <w:sz w:val="24"/>
                <w:szCs w:val="24"/>
              </w:rPr>
              <w:t>11990,1</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sz w:val="24"/>
                <w:szCs w:val="24"/>
              </w:rPr>
            </w:pPr>
            <w:r w:rsidRPr="008C5F5D">
              <w:rPr>
                <w:sz w:val="24"/>
                <w:szCs w:val="24"/>
              </w:rPr>
              <w:t>культуру и кинематографию</w:t>
            </w:r>
          </w:p>
        </w:tc>
        <w:tc>
          <w:tcPr>
            <w:tcW w:w="1136" w:type="dxa"/>
          </w:tcPr>
          <w:p w:rsidR="00C1151B" w:rsidRPr="00B43A48" w:rsidP="002D3368">
            <w:pPr>
              <w:spacing w:line="300" w:lineRule="exact"/>
              <w:rPr>
                <w:sz w:val="24"/>
                <w:szCs w:val="24"/>
              </w:rPr>
            </w:pPr>
            <w:r w:rsidRPr="00B43A48">
              <w:rPr>
                <w:sz w:val="24"/>
                <w:szCs w:val="24"/>
              </w:rPr>
              <w:t>1863,2</w:t>
            </w:r>
          </w:p>
        </w:tc>
        <w:tc>
          <w:tcPr>
            <w:tcW w:w="1137" w:type="dxa"/>
          </w:tcPr>
          <w:p w:rsidR="00C1151B" w:rsidRPr="00807545" w:rsidP="002D3368">
            <w:pPr>
              <w:spacing w:line="300" w:lineRule="exact"/>
              <w:rPr>
                <w:sz w:val="24"/>
                <w:szCs w:val="24"/>
              </w:rPr>
            </w:pPr>
            <w:r>
              <w:rPr>
                <w:sz w:val="24"/>
                <w:szCs w:val="24"/>
              </w:rPr>
              <w:t>1779,4</w:t>
            </w:r>
          </w:p>
        </w:tc>
        <w:tc>
          <w:tcPr>
            <w:tcW w:w="1137" w:type="dxa"/>
          </w:tcPr>
          <w:p w:rsidR="00C1151B" w:rsidRPr="008C5F5D" w:rsidP="002D3368">
            <w:pPr>
              <w:spacing w:line="300" w:lineRule="exact"/>
              <w:rPr>
                <w:sz w:val="24"/>
                <w:szCs w:val="24"/>
              </w:rPr>
            </w:pPr>
            <w:r>
              <w:rPr>
                <w:sz w:val="24"/>
                <w:szCs w:val="24"/>
              </w:rPr>
              <w:t>1400,6</w:t>
            </w:r>
          </w:p>
        </w:tc>
        <w:tc>
          <w:tcPr>
            <w:tcW w:w="1137" w:type="dxa"/>
          </w:tcPr>
          <w:p w:rsidR="00C1151B" w:rsidRPr="004E7406" w:rsidP="002D3368">
            <w:pPr>
              <w:spacing w:line="300" w:lineRule="exact"/>
              <w:rPr>
                <w:sz w:val="24"/>
                <w:szCs w:val="24"/>
              </w:rPr>
            </w:pPr>
            <w:r>
              <w:rPr>
                <w:sz w:val="24"/>
                <w:szCs w:val="24"/>
              </w:rPr>
              <w:t>1979,9</w:t>
            </w:r>
          </w:p>
        </w:tc>
        <w:tc>
          <w:tcPr>
            <w:tcW w:w="1137" w:type="dxa"/>
          </w:tcPr>
          <w:p w:rsidR="00C1151B" w:rsidRPr="004E7406" w:rsidP="002D3368">
            <w:pPr>
              <w:spacing w:line="300" w:lineRule="exact"/>
              <w:rPr>
                <w:sz w:val="24"/>
                <w:szCs w:val="24"/>
              </w:rPr>
            </w:pPr>
            <w:r>
              <w:rPr>
                <w:sz w:val="24"/>
                <w:szCs w:val="24"/>
              </w:rPr>
              <w:t>1854,8</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средства массовой информации</w:t>
            </w:r>
          </w:p>
        </w:tc>
        <w:tc>
          <w:tcPr>
            <w:tcW w:w="1136" w:type="dxa"/>
          </w:tcPr>
          <w:p w:rsidR="00C1151B" w:rsidRPr="00807545" w:rsidP="002D3368">
            <w:pPr>
              <w:spacing w:line="300" w:lineRule="exact"/>
              <w:rPr>
                <w:sz w:val="24"/>
                <w:szCs w:val="24"/>
              </w:rPr>
            </w:pPr>
            <w:r>
              <w:rPr>
                <w:sz w:val="24"/>
                <w:szCs w:val="24"/>
              </w:rPr>
              <w:t>186,9</w:t>
            </w:r>
          </w:p>
        </w:tc>
        <w:tc>
          <w:tcPr>
            <w:tcW w:w="1137" w:type="dxa"/>
          </w:tcPr>
          <w:p w:rsidR="00C1151B" w:rsidRPr="00807545" w:rsidP="002D3368">
            <w:pPr>
              <w:spacing w:line="300" w:lineRule="exact"/>
              <w:rPr>
                <w:sz w:val="24"/>
                <w:szCs w:val="24"/>
              </w:rPr>
            </w:pPr>
            <w:r>
              <w:rPr>
                <w:sz w:val="24"/>
                <w:szCs w:val="24"/>
              </w:rPr>
              <w:t>186,0</w:t>
            </w:r>
          </w:p>
        </w:tc>
        <w:tc>
          <w:tcPr>
            <w:tcW w:w="1137" w:type="dxa"/>
          </w:tcPr>
          <w:p w:rsidR="00C1151B" w:rsidRPr="008C5F5D" w:rsidP="002D3368">
            <w:pPr>
              <w:pStyle w:val="212"/>
              <w:spacing w:line="300" w:lineRule="exact"/>
              <w:jc w:val="right"/>
              <w:rPr>
                <w:sz w:val="24"/>
                <w:szCs w:val="24"/>
              </w:rPr>
            </w:pPr>
            <w:r>
              <w:rPr>
                <w:sz w:val="24"/>
                <w:szCs w:val="24"/>
              </w:rPr>
              <w:t>194,4</w:t>
            </w:r>
          </w:p>
        </w:tc>
        <w:tc>
          <w:tcPr>
            <w:tcW w:w="1137" w:type="dxa"/>
          </w:tcPr>
          <w:p w:rsidR="00C1151B" w:rsidRPr="004E7406" w:rsidP="002D3368">
            <w:pPr>
              <w:pStyle w:val="212"/>
              <w:spacing w:line="300" w:lineRule="exact"/>
              <w:jc w:val="right"/>
              <w:rPr>
                <w:sz w:val="24"/>
                <w:szCs w:val="24"/>
              </w:rPr>
            </w:pPr>
            <w:r>
              <w:rPr>
                <w:sz w:val="24"/>
                <w:szCs w:val="24"/>
              </w:rPr>
              <w:t>221,8</w:t>
            </w:r>
          </w:p>
        </w:tc>
        <w:tc>
          <w:tcPr>
            <w:tcW w:w="1137" w:type="dxa"/>
          </w:tcPr>
          <w:p w:rsidR="00C1151B" w:rsidRPr="004E7406" w:rsidP="002D3368">
            <w:pPr>
              <w:pStyle w:val="212"/>
              <w:spacing w:line="300" w:lineRule="exact"/>
              <w:jc w:val="right"/>
              <w:rPr>
                <w:sz w:val="24"/>
                <w:szCs w:val="24"/>
              </w:rPr>
            </w:pPr>
            <w:r>
              <w:rPr>
                <w:sz w:val="24"/>
                <w:szCs w:val="24"/>
              </w:rPr>
              <w:t>202,5</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здравоохранение</w:t>
            </w:r>
          </w:p>
        </w:tc>
        <w:tc>
          <w:tcPr>
            <w:tcW w:w="1136" w:type="dxa"/>
          </w:tcPr>
          <w:p w:rsidR="00C1151B" w:rsidRPr="00807545" w:rsidP="002D3368">
            <w:pPr>
              <w:spacing w:line="300" w:lineRule="exact"/>
              <w:rPr>
                <w:sz w:val="24"/>
                <w:szCs w:val="24"/>
              </w:rPr>
            </w:pPr>
            <w:r>
              <w:rPr>
                <w:sz w:val="24"/>
                <w:szCs w:val="24"/>
              </w:rPr>
              <w:t>12767,8</w:t>
            </w:r>
          </w:p>
        </w:tc>
        <w:tc>
          <w:tcPr>
            <w:tcW w:w="1137" w:type="dxa"/>
          </w:tcPr>
          <w:p w:rsidR="00C1151B" w:rsidRPr="00807545" w:rsidP="002D3368">
            <w:pPr>
              <w:spacing w:line="300" w:lineRule="exact"/>
              <w:rPr>
                <w:sz w:val="24"/>
                <w:szCs w:val="24"/>
              </w:rPr>
            </w:pPr>
            <w:r>
              <w:rPr>
                <w:sz w:val="24"/>
                <w:szCs w:val="24"/>
              </w:rPr>
              <w:t>14474,1</w:t>
            </w:r>
          </w:p>
        </w:tc>
        <w:tc>
          <w:tcPr>
            <w:tcW w:w="1137" w:type="dxa"/>
          </w:tcPr>
          <w:p w:rsidR="00C1151B" w:rsidRPr="008C5F5D" w:rsidP="002D3368">
            <w:pPr>
              <w:pStyle w:val="212"/>
              <w:spacing w:line="300" w:lineRule="exact"/>
              <w:jc w:val="right"/>
              <w:rPr>
                <w:sz w:val="24"/>
                <w:szCs w:val="24"/>
              </w:rPr>
            </w:pPr>
            <w:r>
              <w:rPr>
                <w:sz w:val="24"/>
                <w:szCs w:val="24"/>
              </w:rPr>
              <w:t>8904,1</w:t>
            </w:r>
          </w:p>
        </w:tc>
        <w:tc>
          <w:tcPr>
            <w:tcW w:w="1137" w:type="dxa"/>
          </w:tcPr>
          <w:p w:rsidR="00C1151B" w:rsidRPr="004E7406" w:rsidP="002D3368">
            <w:pPr>
              <w:pStyle w:val="212"/>
              <w:spacing w:line="300" w:lineRule="exact"/>
              <w:jc w:val="right"/>
              <w:rPr>
                <w:sz w:val="24"/>
                <w:szCs w:val="24"/>
              </w:rPr>
            </w:pPr>
            <w:r>
              <w:rPr>
                <w:sz w:val="24"/>
                <w:szCs w:val="24"/>
              </w:rPr>
              <w:t>12107,9</w:t>
            </w:r>
          </w:p>
        </w:tc>
        <w:tc>
          <w:tcPr>
            <w:tcW w:w="1137" w:type="dxa"/>
          </w:tcPr>
          <w:p w:rsidR="00C1151B" w:rsidRPr="004E7406" w:rsidP="002D3368">
            <w:pPr>
              <w:pStyle w:val="212"/>
              <w:spacing w:line="300" w:lineRule="exact"/>
              <w:jc w:val="right"/>
              <w:rPr>
                <w:sz w:val="24"/>
                <w:szCs w:val="24"/>
              </w:rPr>
            </w:pPr>
            <w:r>
              <w:rPr>
                <w:sz w:val="24"/>
                <w:szCs w:val="24"/>
              </w:rPr>
              <w:t>12317,5</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физическую культуру и спорт</w:t>
            </w:r>
          </w:p>
        </w:tc>
        <w:tc>
          <w:tcPr>
            <w:tcW w:w="1136" w:type="dxa"/>
          </w:tcPr>
          <w:p w:rsidR="00C1151B" w:rsidRPr="00807545" w:rsidP="002D3368">
            <w:pPr>
              <w:spacing w:line="300" w:lineRule="exact"/>
              <w:rPr>
                <w:sz w:val="24"/>
                <w:szCs w:val="24"/>
              </w:rPr>
            </w:pPr>
            <w:r>
              <w:rPr>
                <w:sz w:val="24"/>
                <w:szCs w:val="24"/>
              </w:rPr>
              <w:t>428,0</w:t>
            </w:r>
          </w:p>
        </w:tc>
        <w:tc>
          <w:tcPr>
            <w:tcW w:w="1137" w:type="dxa"/>
          </w:tcPr>
          <w:p w:rsidR="00C1151B" w:rsidRPr="00807545" w:rsidP="002D3368">
            <w:pPr>
              <w:spacing w:line="300" w:lineRule="exact"/>
              <w:rPr>
                <w:sz w:val="24"/>
                <w:szCs w:val="24"/>
              </w:rPr>
            </w:pPr>
            <w:r>
              <w:rPr>
                <w:sz w:val="24"/>
                <w:szCs w:val="24"/>
              </w:rPr>
              <w:t>599,9</w:t>
            </w:r>
          </w:p>
        </w:tc>
        <w:tc>
          <w:tcPr>
            <w:tcW w:w="1137" w:type="dxa"/>
          </w:tcPr>
          <w:p w:rsidR="00C1151B" w:rsidRPr="008C5F5D" w:rsidP="002D3368">
            <w:pPr>
              <w:pStyle w:val="212"/>
              <w:spacing w:line="300" w:lineRule="exact"/>
              <w:jc w:val="right"/>
              <w:rPr>
                <w:sz w:val="24"/>
                <w:szCs w:val="24"/>
              </w:rPr>
            </w:pPr>
            <w:r>
              <w:rPr>
                <w:sz w:val="24"/>
                <w:szCs w:val="24"/>
              </w:rPr>
              <w:t>569,9</w:t>
            </w:r>
          </w:p>
        </w:tc>
        <w:tc>
          <w:tcPr>
            <w:tcW w:w="1137" w:type="dxa"/>
          </w:tcPr>
          <w:p w:rsidR="00C1151B" w:rsidRPr="004E7406" w:rsidP="002D3368">
            <w:pPr>
              <w:pStyle w:val="212"/>
              <w:spacing w:line="300" w:lineRule="exact"/>
              <w:jc w:val="right"/>
              <w:rPr>
                <w:sz w:val="24"/>
                <w:szCs w:val="24"/>
              </w:rPr>
            </w:pPr>
            <w:r>
              <w:rPr>
                <w:sz w:val="24"/>
                <w:szCs w:val="24"/>
              </w:rPr>
              <w:t>766,9</w:t>
            </w:r>
          </w:p>
        </w:tc>
        <w:tc>
          <w:tcPr>
            <w:tcW w:w="1137" w:type="dxa"/>
          </w:tcPr>
          <w:p w:rsidR="00C1151B" w:rsidRPr="004E7406" w:rsidP="002D3368">
            <w:pPr>
              <w:pStyle w:val="212"/>
              <w:spacing w:line="300" w:lineRule="exact"/>
              <w:jc w:val="right"/>
              <w:rPr>
                <w:sz w:val="24"/>
                <w:szCs w:val="24"/>
              </w:rPr>
            </w:pPr>
            <w:r>
              <w:rPr>
                <w:sz w:val="24"/>
                <w:szCs w:val="24"/>
              </w:rPr>
              <w:t>828,1</w:t>
            </w:r>
          </w:p>
        </w:tc>
      </w:tr>
      <w:tr w:rsidTr="003030BF">
        <w:tblPrEx>
          <w:tblW w:w="5000" w:type="pct"/>
          <w:tblLook w:val="0020"/>
        </w:tblPrEx>
        <w:trPr>
          <w:trHeight w:val="94"/>
        </w:trPr>
        <w:tc>
          <w:tcPr>
            <w:tcW w:w="4171" w:type="dxa"/>
          </w:tcPr>
          <w:p w:rsidR="00C1151B" w:rsidRPr="008C5F5D" w:rsidP="002D3368">
            <w:pPr>
              <w:widowControl w:val="0"/>
              <w:tabs>
                <w:tab w:val="left" w:pos="142"/>
              </w:tabs>
              <w:spacing w:line="300" w:lineRule="exact"/>
              <w:ind w:left="284" w:hanging="142"/>
              <w:jc w:val="left"/>
              <w:rPr>
                <w:iCs/>
                <w:sz w:val="24"/>
                <w:szCs w:val="24"/>
              </w:rPr>
            </w:pPr>
            <w:r w:rsidRPr="008C5F5D">
              <w:rPr>
                <w:iCs/>
                <w:sz w:val="24"/>
                <w:szCs w:val="24"/>
              </w:rPr>
              <w:t>социальную политику</w:t>
            </w:r>
          </w:p>
        </w:tc>
        <w:tc>
          <w:tcPr>
            <w:tcW w:w="1136" w:type="dxa"/>
          </w:tcPr>
          <w:p w:rsidR="00C1151B" w:rsidRPr="00B43A48" w:rsidP="002D3368">
            <w:pPr>
              <w:spacing w:line="300" w:lineRule="exact"/>
              <w:rPr>
                <w:sz w:val="24"/>
                <w:szCs w:val="24"/>
              </w:rPr>
            </w:pPr>
            <w:r w:rsidRPr="00B43A48">
              <w:rPr>
                <w:sz w:val="24"/>
                <w:szCs w:val="24"/>
              </w:rPr>
              <w:t>4438,4</w:t>
            </w:r>
          </w:p>
        </w:tc>
        <w:tc>
          <w:tcPr>
            <w:tcW w:w="1137" w:type="dxa"/>
          </w:tcPr>
          <w:p w:rsidR="00C1151B" w:rsidRPr="00807545" w:rsidP="002D3368">
            <w:pPr>
              <w:spacing w:line="300" w:lineRule="exact"/>
              <w:rPr>
                <w:sz w:val="24"/>
                <w:szCs w:val="24"/>
              </w:rPr>
            </w:pPr>
            <w:r>
              <w:rPr>
                <w:sz w:val="24"/>
                <w:szCs w:val="24"/>
              </w:rPr>
              <w:t>4423,0</w:t>
            </w:r>
          </w:p>
        </w:tc>
        <w:tc>
          <w:tcPr>
            <w:tcW w:w="1137" w:type="dxa"/>
          </w:tcPr>
          <w:p w:rsidR="00C1151B" w:rsidRPr="008C5F5D" w:rsidP="002D3368">
            <w:pPr>
              <w:pStyle w:val="212"/>
              <w:spacing w:line="300" w:lineRule="exact"/>
              <w:jc w:val="right"/>
              <w:rPr>
                <w:sz w:val="24"/>
                <w:szCs w:val="24"/>
              </w:rPr>
            </w:pPr>
            <w:r>
              <w:rPr>
                <w:sz w:val="24"/>
                <w:szCs w:val="24"/>
              </w:rPr>
              <w:t>7601,6</w:t>
            </w:r>
          </w:p>
        </w:tc>
        <w:tc>
          <w:tcPr>
            <w:tcW w:w="1137" w:type="dxa"/>
          </w:tcPr>
          <w:p w:rsidR="00C1151B" w:rsidRPr="004E7406" w:rsidP="002D3368">
            <w:pPr>
              <w:pStyle w:val="212"/>
              <w:spacing w:line="300" w:lineRule="exact"/>
              <w:jc w:val="right"/>
              <w:rPr>
                <w:sz w:val="24"/>
                <w:szCs w:val="24"/>
              </w:rPr>
            </w:pPr>
            <w:r>
              <w:rPr>
                <w:sz w:val="24"/>
                <w:szCs w:val="24"/>
              </w:rPr>
              <w:t>8633,3</w:t>
            </w:r>
          </w:p>
        </w:tc>
        <w:tc>
          <w:tcPr>
            <w:tcW w:w="1137" w:type="dxa"/>
          </w:tcPr>
          <w:p w:rsidR="00C1151B" w:rsidRPr="004E7406" w:rsidP="002D3368">
            <w:pPr>
              <w:pStyle w:val="212"/>
              <w:spacing w:line="300" w:lineRule="exact"/>
              <w:jc w:val="right"/>
              <w:rPr>
                <w:sz w:val="24"/>
                <w:szCs w:val="24"/>
              </w:rPr>
            </w:pPr>
            <w:r>
              <w:rPr>
                <w:sz w:val="24"/>
                <w:szCs w:val="24"/>
              </w:rPr>
              <w:t>8559,0</w:t>
            </w:r>
          </w:p>
        </w:tc>
      </w:tr>
      <w:tr w:rsidTr="003030BF">
        <w:tblPrEx>
          <w:tblW w:w="5000" w:type="pct"/>
          <w:tblLook w:val="0020"/>
        </w:tblPrEx>
        <w:trPr>
          <w:trHeight w:val="94"/>
        </w:trPr>
        <w:tc>
          <w:tcPr>
            <w:tcW w:w="4171" w:type="dxa"/>
          </w:tcPr>
          <w:p w:rsidR="00C1151B" w:rsidRPr="008C5F5D" w:rsidP="002D3368">
            <w:pPr>
              <w:widowControl w:val="0"/>
              <w:spacing w:line="300" w:lineRule="exact"/>
              <w:jc w:val="left"/>
              <w:rPr>
                <w:b/>
                <w:sz w:val="24"/>
                <w:szCs w:val="24"/>
              </w:rPr>
            </w:pPr>
            <w:r w:rsidRPr="008C5F5D">
              <w:rPr>
                <w:b/>
                <w:sz w:val="24"/>
                <w:szCs w:val="24"/>
              </w:rPr>
              <w:t>Дефицит бюджета</w:t>
            </w:r>
          </w:p>
        </w:tc>
        <w:tc>
          <w:tcPr>
            <w:tcW w:w="1136" w:type="dxa"/>
          </w:tcPr>
          <w:p w:rsidR="00C1151B" w:rsidRPr="00AA395C" w:rsidP="002D3368">
            <w:pPr>
              <w:spacing w:line="300" w:lineRule="exact"/>
              <w:rPr>
                <w:b/>
                <w:sz w:val="24"/>
                <w:szCs w:val="24"/>
              </w:rPr>
            </w:pPr>
            <w:r>
              <w:rPr>
                <w:b/>
                <w:sz w:val="24"/>
                <w:szCs w:val="24"/>
              </w:rPr>
              <w:t>-5114,8</w:t>
            </w:r>
          </w:p>
        </w:tc>
        <w:tc>
          <w:tcPr>
            <w:tcW w:w="1137" w:type="dxa"/>
          </w:tcPr>
          <w:p w:rsidR="00C1151B" w:rsidRPr="00AA395C" w:rsidP="002D3368">
            <w:pPr>
              <w:spacing w:line="300" w:lineRule="exact"/>
              <w:rPr>
                <w:b/>
                <w:sz w:val="24"/>
                <w:szCs w:val="24"/>
              </w:rPr>
            </w:pPr>
            <w:r>
              <w:rPr>
                <w:b/>
                <w:sz w:val="24"/>
                <w:szCs w:val="24"/>
              </w:rPr>
              <w:t>-7078,5</w:t>
            </w:r>
          </w:p>
        </w:tc>
        <w:tc>
          <w:tcPr>
            <w:tcW w:w="1137" w:type="dxa"/>
          </w:tcPr>
          <w:p w:rsidR="00C1151B" w:rsidRPr="00AA395C" w:rsidP="002D3368">
            <w:pPr>
              <w:pStyle w:val="212"/>
              <w:spacing w:line="300" w:lineRule="exact"/>
              <w:jc w:val="right"/>
              <w:rPr>
                <w:b/>
                <w:sz w:val="24"/>
                <w:szCs w:val="24"/>
              </w:rPr>
            </w:pPr>
            <w:r>
              <w:rPr>
                <w:b/>
                <w:sz w:val="24"/>
                <w:szCs w:val="24"/>
              </w:rPr>
              <w:t>-2055,7</w:t>
            </w:r>
          </w:p>
        </w:tc>
        <w:tc>
          <w:tcPr>
            <w:tcW w:w="1137" w:type="dxa"/>
          </w:tcPr>
          <w:p w:rsidR="00C1151B" w:rsidRPr="004E7406" w:rsidP="002D3368">
            <w:pPr>
              <w:pStyle w:val="212"/>
              <w:spacing w:line="300" w:lineRule="exact"/>
              <w:jc w:val="right"/>
              <w:rPr>
                <w:b/>
                <w:sz w:val="24"/>
                <w:szCs w:val="24"/>
              </w:rPr>
            </w:pPr>
            <w:r>
              <w:rPr>
                <w:b/>
                <w:sz w:val="24"/>
                <w:szCs w:val="24"/>
              </w:rPr>
              <w:t>2501,8</w:t>
            </w:r>
          </w:p>
        </w:tc>
        <w:tc>
          <w:tcPr>
            <w:tcW w:w="1137" w:type="dxa"/>
          </w:tcPr>
          <w:p w:rsidR="00C1151B" w:rsidRPr="004E7406" w:rsidP="002D3368">
            <w:pPr>
              <w:pStyle w:val="212"/>
              <w:spacing w:line="300" w:lineRule="exact"/>
              <w:jc w:val="right"/>
              <w:rPr>
                <w:b/>
                <w:sz w:val="24"/>
                <w:szCs w:val="24"/>
              </w:rPr>
            </w:pPr>
            <w:r>
              <w:rPr>
                <w:b/>
                <w:sz w:val="24"/>
                <w:szCs w:val="24"/>
              </w:rPr>
              <w:t>1281,7</w:t>
            </w:r>
          </w:p>
        </w:tc>
      </w:tr>
    </w:tbl>
    <w:p w:rsidR="00B16F86" w:rsidRPr="008C5F5D" w:rsidP="000A415A">
      <w:pPr>
        <w:spacing w:before="20"/>
        <w:ind w:hanging="142"/>
        <w:rPr>
          <w:b/>
          <w:sz w:val="24"/>
          <w:szCs w:val="24"/>
        </w:rPr>
      </w:pPr>
      <w:r w:rsidRPr="00CF70C1">
        <w:rPr>
          <w:vertAlign w:val="superscript"/>
        </w:rPr>
        <w:t>1)</w:t>
      </w:r>
      <w:r>
        <w:t xml:space="preserve"> </w:t>
      </w:r>
      <w:r w:rsidRPr="00234569">
        <w:t xml:space="preserve">По данным </w:t>
      </w:r>
      <w:r w:rsidR="00343963">
        <w:t>М</w:t>
      </w:r>
      <w:r w:rsidRPr="00234569">
        <w:t xml:space="preserve">инистерства финансов </w:t>
      </w:r>
      <w:r w:rsidR="006C0688">
        <w:t>Республики Хакасия</w:t>
      </w:r>
      <w:r w:rsidRPr="00234569">
        <w:t>.</w:t>
      </w:r>
    </w:p>
    <w:p w:rsidR="00B16F86" w:rsidRPr="0032236E" w:rsidP="00B53F02">
      <w:pPr>
        <w:pStyle w:val="Heading3"/>
        <w:keepNext w:val="0"/>
        <w:pageBreakBefore/>
        <w:spacing w:before="0" w:after="0"/>
        <w:jc w:val="center"/>
        <w:rPr>
          <w:color w:val="0039AC"/>
          <w:szCs w:val="24"/>
          <w:vertAlign w:val="superscript"/>
        </w:rPr>
      </w:pPr>
      <w:bookmarkStart w:id="827" w:name="_Toc420564767"/>
      <w:bookmarkStart w:id="828" w:name="_Toc41481414"/>
      <w:r w:rsidRPr="0032236E">
        <w:rPr>
          <w:rFonts w:ascii="Arial" w:hAnsi="Arial"/>
          <w:color w:val="0039AC"/>
          <w:szCs w:val="24"/>
        </w:rPr>
        <w:t>2</w:t>
      </w:r>
      <w:r w:rsidR="00477C92">
        <w:rPr>
          <w:rFonts w:ascii="Arial" w:hAnsi="Arial"/>
          <w:color w:val="0039AC"/>
          <w:szCs w:val="24"/>
        </w:rPr>
        <w:t>1</w:t>
      </w:r>
      <w:r w:rsidRPr="0032236E">
        <w:rPr>
          <w:rFonts w:ascii="Arial" w:hAnsi="Arial"/>
          <w:color w:val="0039AC"/>
          <w:szCs w:val="24"/>
        </w:rPr>
        <w:t xml:space="preserve">.2. </w:t>
      </w:r>
      <w:r w:rsidRPr="0032236E" w:rsidR="00C03D57">
        <w:rPr>
          <w:rFonts w:ascii="Arial" w:hAnsi="Arial"/>
          <w:color w:val="0039AC"/>
          <w:szCs w:val="24"/>
        </w:rPr>
        <w:t>Сальдированный ф</w:t>
      </w:r>
      <w:r w:rsidRPr="0032236E">
        <w:rPr>
          <w:rFonts w:ascii="Arial" w:hAnsi="Arial"/>
          <w:color w:val="0039AC"/>
          <w:szCs w:val="24"/>
        </w:rPr>
        <w:t>инансовы</w:t>
      </w:r>
      <w:r w:rsidRPr="0032236E" w:rsidR="00C03D57">
        <w:rPr>
          <w:rFonts w:ascii="Arial" w:hAnsi="Arial"/>
          <w:color w:val="0039AC"/>
          <w:szCs w:val="24"/>
        </w:rPr>
        <w:t>й</w:t>
      </w:r>
      <w:r w:rsidRPr="0032236E">
        <w:rPr>
          <w:rFonts w:ascii="Arial" w:hAnsi="Arial"/>
          <w:color w:val="0039AC"/>
          <w:szCs w:val="24"/>
        </w:rPr>
        <w:t xml:space="preserve"> результат</w:t>
      </w:r>
      <w:r w:rsidRPr="0032236E" w:rsidR="000716FE">
        <w:rPr>
          <w:rFonts w:ascii="Arial" w:hAnsi="Arial"/>
          <w:color w:val="0039AC"/>
          <w:szCs w:val="24"/>
        </w:rPr>
        <w:t xml:space="preserve"> </w:t>
      </w:r>
      <w:r w:rsidRPr="0032236E" w:rsidR="00C03D57">
        <w:rPr>
          <w:rFonts w:ascii="Arial" w:hAnsi="Arial"/>
          <w:color w:val="0039AC"/>
          <w:szCs w:val="24"/>
        </w:rPr>
        <w:t xml:space="preserve">(прибыль минус убыток) </w:t>
      </w:r>
      <w:r w:rsidRPr="0032236E" w:rsidR="000716FE">
        <w:rPr>
          <w:rFonts w:ascii="Arial" w:hAnsi="Arial"/>
          <w:color w:val="0039AC"/>
          <w:szCs w:val="24"/>
        </w:rPr>
        <w:t xml:space="preserve">деятельности </w:t>
      </w:r>
      <w:r w:rsidRPr="0032236E">
        <w:rPr>
          <w:rFonts w:ascii="Arial" w:hAnsi="Arial"/>
          <w:color w:val="0039AC"/>
          <w:szCs w:val="24"/>
        </w:rPr>
        <w:t xml:space="preserve">организаций по видам экономической </w:t>
      </w:r>
      <w:r w:rsidRPr="0032236E">
        <w:rPr>
          <w:rFonts w:ascii="Arial" w:hAnsi="Arial" w:cs="Arial"/>
          <w:color w:val="0039AC"/>
          <w:szCs w:val="24"/>
        </w:rPr>
        <w:t>деятельности</w:t>
      </w:r>
      <w:r w:rsidRPr="0032236E">
        <w:rPr>
          <w:rFonts w:ascii="Arial" w:hAnsi="Arial" w:cs="Arial"/>
          <w:color w:val="0039AC"/>
          <w:szCs w:val="24"/>
          <w:vertAlign w:val="superscript"/>
        </w:rPr>
        <w:t>1</w:t>
      </w:r>
      <w:r w:rsidRPr="0032236E">
        <w:rPr>
          <w:rFonts w:ascii="Arial" w:hAnsi="Arial" w:cs="Arial"/>
          <w:color w:val="0039AC"/>
          <w:szCs w:val="24"/>
          <w:vertAlign w:val="superscript"/>
        </w:rPr>
        <w:t>)</w:t>
      </w:r>
      <w:bookmarkEnd w:id="827"/>
      <w:bookmarkEnd w:id="828"/>
    </w:p>
    <w:p w:rsidR="00C03D57" w:rsidRPr="00C03D57" w:rsidP="00C03D57">
      <w:pPr>
        <w:jc w:val="center"/>
        <w:rPr>
          <w:rFonts w:ascii="Arial" w:hAnsi="Arial" w:cs="Arial"/>
          <w:color w:val="003296"/>
          <w:sz w:val="24"/>
          <w:szCs w:val="24"/>
        </w:rPr>
      </w:pPr>
      <w:r w:rsidRPr="00C03D57">
        <w:rPr>
          <w:rFonts w:ascii="Arial" w:hAnsi="Arial" w:cs="Arial"/>
          <w:color w:val="003296"/>
          <w:sz w:val="24"/>
          <w:szCs w:val="24"/>
        </w:rPr>
        <w:t>(в фактически действовавших ценах)</w:t>
      </w:r>
    </w:p>
    <w:p w:rsidR="00B16F86" w:rsidP="001502F9">
      <w:pPr>
        <w:jc w:val="center"/>
        <w:rPr>
          <w:i/>
          <w:color w:val="0039AC"/>
          <w:sz w:val="24"/>
          <w:szCs w:val="24"/>
        </w:rPr>
      </w:pPr>
    </w:p>
    <w:tbl>
      <w:tblPr>
        <w:tblStyle w:val="ColorfulShadingAccent5"/>
        <w:tblW w:w="5000" w:type="pct"/>
        <w:tblLook w:val="0020"/>
      </w:tblPr>
      <w:tblGrid>
        <w:gridCol w:w="5715"/>
        <w:gridCol w:w="1380"/>
        <w:gridCol w:w="1380"/>
        <w:gridCol w:w="1380"/>
      </w:tblGrid>
      <w:tr w:rsidTr="00DF12E6">
        <w:tblPrEx>
          <w:tblW w:w="5000" w:type="pct"/>
          <w:tblLook w:val="0020"/>
        </w:tblPrEx>
        <w:tc>
          <w:tcPr>
            <w:tcW w:w="0" w:type="auto"/>
            <w:vMerge w:val="restart"/>
            <w:tcBorders>
              <w:top w:val="single" w:sz="4" w:space="0" w:color="365F91" w:themeColor="accent1" w:themeShade="BF"/>
            </w:tcBorders>
          </w:tcPr>
          <w:p w:rsidR="006A32D1" w:rsidRPr="008C5F5D" w:rsidP="002D3368">
            <w:pPr>
              <w:spacing w:before="40" w:after="40" w:line="300" w:lineRule="exact"/>
              <w:rPr>
                <w:sz w:val="24"/>
                <w:szCs w:val="24"/>
              </w:rPr>
            </w:pPr>
          </w:p>
        </w:tc>
        <w:tc>
          <w:tcPr>
            <w:tcW w:w="2100" w:type="pct"/>
            <w:gridSpan w:val="3"/>
            <w:tcBorders>
              <w:bottom w:val="single" w:sz="4" w:space="0" w:color="003296"/>
            </w:tcBorders>
          </w:tcPr>
          <w:p w:rsidR="006A32D1" w:rsidP="002D3368">
            <w:pPr>
              <w:spacing w:before="40" w:after="40" w:line="300" w:lineRule="exact"/>
              <w:rPr>
                <w:sz w:val="24"/>
                <w:szCs w:val="24"/>
              </w:rPr>
            </w:pPr>
            <w:r>
              <w:rPr>
                <w:sz w:val="24"/>
                <w:szCs w:val="24"/>
              </w:rPr>
              <w:t>Миллионов рублей</w:t>
            </w:r>
          </w:p>
        </w:tc>
      </w:tr>
      <w:tr w:rsidTr="00DF12E6">
        <w:tblPrEx>
          <w:tblW w:w="5000" w:type="pct"/>
          <w:tblLook w:val="0020"/>
        </w:tblPrEx>
        <w:tc>
          <w:tcPr>
            <w:tcW w:w="0" w:type="auto"/>
            <w:vMerge/>
            <w:tcBorders>
              <w:left w:val="single" w:sz="4" w:space="0" w:color="003296"/>
              <w:bottom w:val="single" w:sz="18" w:space="0" w:color="2C69B2"/>
              <w:right w:val="single" w:sz="4" w:space="0" w:color="003296"/>
            </w:tcBorders>
            <w:shd w:val="clear" w:color="auto" w:fill="D5E2FF"/>
          </w:tcPr>
          <w:p w:rsidR="006A32D1" w:rsidRPr="008C5F5D" w:rsidP="002D3368">
            <w:pPr>
              <w:spacing w:before="40" w:after="40" w:line="300" w:lineRule="exact"/>
              <w:rPr>
                <w:sz w:val="24"/>
                <w:szCs w:val="24"/>
              </w:rPr>
            </w:pPr>
          </w:p>
        </w:tc>
        <w:tc>
          <w:tcPr>
            <w:tcW w:w="700" w:type="pct"/>
            <w:tcBorders>
              <w:top w:val="single" w:sz="4" w:space="0" w:color="003296"/>
              <w:left w:val="single" w:sz="4" w:space="0" w:color="003296"/>
              <w:bottom w:val="single" w:sz="18" w:space="0" w:color="2C69B2"/>
              <w:right w:val="single" w:sz="4" w:space="0" w:color="003296"/>
            </w:tcBorders>
            <w:shd w:val="clear" w:color="auto" w:fill="D5E2FF"/>
            <w:vAlign w:val="center"/>
          </w:tcPr>
          <w:p w:rsidR="006A32D1" w:rsidRPr="008C5F5D" w:rsidP="002D3368">
            <w:pPr>
              <w:spacing w:before="40" w:after="40" w:line="300" w:lineRule="exact"/>
              <w:jc w:val="center"/>
              <w:rPr>
                <w:sz w:val="24"/>
                <w:szCs w:val="24"/>
              </w:rPr>
            </w:pPr>
            <w:r>
              <w:rPr>
                <w:sz w:val="24"/>
                <w:szCs w:val="24"/>
              </w:rPr>
              <w:t>2017</w:t>
            </w:r>
          </w:p>
        </w:tc>
        <w:tc>
          <w:tcPr>
            <w:tcW w:w="700" w:type="pct"/>
            <w:tcBorders>
              <w:top w:val="single" w:sz="4" w:space="0" w:color="003296"/>
              <w:left w:val="single" w:sz="4" w:space="0" w:color="003296"/>
              <w:bottom w:val="single" w:sz="18" w:space="0" w:color="2C69B2"/>
              <w:right w:val="single" w:sz="4" w:space="0" w:color="003296"/>
            </w:tcBorders>
            <w:shd w:val="clear" w:color="auto" w:fill="D5E2FF"/>
            <w:vAlign w:val="center"/>
          </w:tcPr>
          <w:p w:rsidR="006A32D1" w:rsidRPr="00C03D57" w:rsidP="002D3368">
            <w:pPr>
              <w:spacing w:before="40" w:after="40" w:line="300" w:lineRule="exact"/>
              <w:jc w:val="center"/>
              <w:rPr>
                <w:sz w:val="24"/>
                <w:szCs w:val="24"/>
                <w:vertAlign w:val="superscript"/>
              </w:rPr>
            </w:pPr>
            <w:r w:rsidRPr="006C4082">
              <w:rPr>
                <w:sz w:val="24"/>
                <w:szCs w:val="24"/>
              </w:rPr>
              <w:t>2018</w:t>
            </w:r>
          </w:p>
        </w:tc>
        <w:tc>
          <w:tcPr>
            <w:tcW w:w="700" w:type="pct"/>
            <w:tcBorders>
              <w:top w:val="single" w:sz="4" w:space="0" w:color="003296"/>
              <w:left w:val="single" w:sz="4" w:space="0" w:color="003296"/>
              <w:bottom w:val="single" w:sz="18" w:space="0" w:color="2C69B2"/>
              <w:right w:val="single" w:sz="4" w:space="0" w:color="003296"/>
            </w:tcBorders>
            <w:shd w:val="clear" w:color="auto" w:fill="D5E2FF"/>
          </w:tcPr>
          <w:p w:rsidR="006A32D1" w:rsidP="002D3368">
            <w:pPr>
              <w:spacing w:before="40" w:after="40" w:line="300" w:lineRule="exact"/>
              <w:jc w:val="center"/>
              <w:rPr>
                <w:sz w:val="24"/>
                <w:szCs w:val="24"/>
              </w:rPr>
            </w:pPr>
            <w:r>
              <w:rPr>
                <w:sz w:val="24"/>
                <w:szCs w:val="24"/>
              </w:rPr>
              <w:t>2019</w:t>
            </w:r>
            <w:r w:rsidRPr="005C247C">
              <w:rPr>
                <w:sz w:val="24"/>
                <w:szCs w:val="24"/>
                <w:vertAlign w:val="superscript"/>
              </w:rPr>
              <w:t>2)</w:t>
            </w:r>
          </w:p>
        </w:tc>
      </w:tr>
      <w:tr w:rsidTr="00DF12E6">
        <w:tblPrEx>
          <w:tblW w:w="5000" w:type="pct"/>
          <w:tblLook w:val="0020"/>
        </w:tblPrEx>
        <w:tc>
          <w:tcPr>
            <w:tcW w:w="0" w:type="auto"/>
            <w:tcBorders>
              <w:top w:val="single" w:sz="18" w:space="0" w:color="003296"/>
              <w:bottom w:val="single" w:sz="4" w:space="0" w:color="FFFFFF" w:themeColor="background1"/>
            </w:tcBorders>
          </w:tcPr>
          <w:p w:rsidR="006A32D1" w:rsidRPr="008C5F5D" w:rsidP="002D3368">
            <w:pPr>
              <w:widowControl w:val="0"/>
              <w:spacing w:line="300" w:lineRule="exact"/>
              <w:jc w:val="left"/>
              <w:rPr>
                <w:b/>
                <w:sz w:val="24"/>
                <w:szCs w:val="24"/>
              </w:rPr>
            </w:pPr>
            <w:r w:rsidRPr="008C5F5D">
              <w:rPr>
                <w:b/>
                <w:sz w:val="24"/>
                <w:szCs w:val="24"/>
              </w:rPr>
              <w:t>Всего</w:t>
            </w:r>
          </w:p>
        </w:tc>
        <w:tc>
          <w:tcPr>
            <w:tcW w:w="700" w:type="pct"/>
            <w:tcBorders>
              <w:top w:val="single" w:sz="18" w:space="0" w:color="003296"/>
              <w:bottom w:val="single" w:sz="4" w:space="0" w:color="FFFFFF" w:themeColor="background1"/>
            </w:tcBorders>
          </w:tcPr>
          <w:p w:rsidR="006A32D1" w:rsidRPr="00D71C8C" w:rsidP="002D3368">
            <w:pPr>
              <w:spacing w:line="300" w:lineRule="exact"/>
              <w:rPr>
                <w:b/>
                <w:sz w:val="24"/>
                <w:szCs w:val="24"/>
              </w:rPr>
            </w:pPr>
            <w:r>
              <w:rPr>
                <w:b/>
                <w:sz w:val="24"/>
                <w:szCs w:val="24"/>
              </w:rPr>
              <w:t>16704,1</w:t>
            </w:r>
          </w:p>
        </w:tc>
        <w:tc>
          <w:tcPr>
            <w:tcW w:w="700" w:type="pct"/>
            <w:tcBorders>
              <w:top w:val="single" w:sz="18" w:space="0" w:color="003296"/>
              <w:bottom w:val="single" w:sz="4" w:space="0" w:color="FFFFFF" w:themeColor="background1"/>
            </w:tcBorders>
          </w:tcPr>
          <w:p w:rsidR="006A32D1" w:rsidRPr="00D71C8C" w:rsidP="002D3368">
            <w:pPr>
              <w:spacing w:line="300" w:lineRule="exact"/>
              <w:rPr>
                <w:b/>
                <w:sz w:val="24"/>
                <w:szCs w:val="24"/>
              </w:rPr>
            </w:pPr>
            <w:r>
              <w:rPr>
                <w:b/>
                <w:sz w:val="24"/>
                <w:szCs w:val="24"/>
              </w:rPr>
              <w:t>17544,5</w:t>
            </w:r>
          </w:p>
        </w:tc>
        <w:tc>
          <w:tcPr>
            <w:tcW w:w="700" w:type="pct"/>
            <w:tcBorders>
              <w:top w:val="single" w:sz="18" w:space="0" w:color="003296"/>
              <w:bottom w:val="single" w:sz="4" w:space="0" w:color="FFFFFF" w:themeColor="background1"/>
            </w:tcBorders>
          </w:tcPr>
          <w:p w:rsidR="006A32D1" w:rsidRPr="00D71C8C" w:rsidP="002D3368">
            <w:pPr>
              <w:spacing w:line="300" w:lineRule="exact"/>
              <w:rPr>
                <w:b/>
                <w:sz w:val="24"/>
                <w:szCs w:val="24"/>
              </w:rPr>
            </w:pPr>
            <w:r>
              <w:rPr>
                <w:b/>
                <w:sz w:val="24"/>
                <w:szCs w:val="24"/>
              </w:rPr>
              <w:t>9888,5</w:t>
            </w:r>
          </w:p>
        </w:tc>
      </w:tr>
      <w:tr w:rsidTr="00DF12E6">
        <w:tblPrEx>
          <w:tblW w:w="5000" w:type="pct"/>
          <w:tblLook w:val="0020"/>
        </w:tblPrEx>
        <w:tc>
          <w:tcPr>
            <w:tcW w:w="0" w:type="auto"/>
            <w:tcBorders>
              <w:top w:val="single" w:sz="4" w:space="0" w:color="FFFFFF" w:themeColor="background1"/>
            </w:tcBorders>
          </w:tcPr>
          <w:p w:rsidR="006A32D1" w:rsidRPr="008C5F5D" w:rsidP="002D3368">
            <w:pPr>
              <w:widowControl w:val="0"/>
              <w:spacing w:line="300" w:lineRule="exact"/>
              <w:ind w:left="284" w:hanging="142"/>
              <w:jc w:val="left"/>
              <w:rPr>
                <w:sz w:val="24"/>
                <w:szCs w:val="24"/>
                <w:vertAlign w:val="superscript"/>
              </w:rPr>
            </w:pPr>
            <w:r w:rsidRPr="008C5F5D">
              <w:rPr>
                <w:sz w:val="24"/>
                <w:szCs w:val="24"/>
              </w:rPr>
              <w:t xml:space="preserve">в том числе по видам экономической деятельности: </w:t>
            </w:r>
          </w:p>
        </w:tc>
        <w:tc>
          <w:tcPr>
            <w:tcW w:w="700" w:type="pct"/>
            <w:tcBorders>
              <w:top w:val="single" w:sz="4" w:space="0" w:color="FFFFFF" w:themeColor="background1"/>
            </w:tcBorders>
          </w:tcPr>
          <w:p w:rsidR="006A32D1" w:rsidRPr="00D71C8C" w:rsidP="002D3368">
            <w:pPr>
              <w:spacing w:line="300" w:lineRule="exact"/>
              <w:rPr>
                <w:bCs/>
                <w:sz w:val="24"/>
                <w:szCs w:val="24"/>
              </w:rPr>
            </w:pPr>
          </w:p>
        </w:tc>
        <w:tc>
          <w:tcPr>
            <w:tcW w:w="700" w:type="pct"/>
            <w:tcBorders>
              <w:top w:val="single" w:sz="4" w:space="0" w:color="FFFFFF" w:themeColor="background1"/>
            </w:tcBorders>
          </w:tcPr>
          <w:p w:rsidR="006A32D1" w:rsidRPr="00D71C8C" w:rsidP="002D3368">
            <w:pPr>
              <w:spacing w:line="300" w:lineRule="exact"/>
              <w:rPr>
                <w:sz w:val="24"/>
                <w:szCs w:val="24"/>
              </w:rPr>
            </w:pPr>
          </w:p>
        </w:tc>
        <w:tc>
          <w:tcPr>
            <w:tcW w:w="700" w:type="pct"/>
            <w:tcBorders>
              <w:top w:val="single" w:sz="4" w:space="0" w:color="FFFFFF" w:themeColor="background1"/>
            </w:tcBorders>
          </w:tcPr>
          <w:p w:rsidR="006A32D1" w:rsidRPr="00D71C8C" w:rsidP="002D3368">
            <w:pPr>
              <w:spacing w:line="300" w:lineRule="exact"/>
              <w:rPr>
                <w:sz w:val="24"/>
                <w:szCs w:val="24"/>
              </w:rPr>
            </w:pP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sidRPr="008C5F5D">
              <w:rPr>
                <w:sz w:val="24"/>
                <w:szCs w:val="24"/>
              </w:rPr>
              <w:t>сельское</w:t>
            </w:r>
            <w:r>
              <w:rPr>
                <w:sz w:val="24"/>
                <w:szCs w:val="24"/>
              </w:rPr>
              <w:t>, лесное</w:t>
            </w:r>
            <w:r w:rsidRPr="008C5F5D">
              <w:rPr>
                <w:sz w:val="24"/>
                <w:szCs w:val="24"/>
              </w:rPr>
              <w:t xml:space="preserve"> хозяйство, охота</w:t>
            </w:r>
            <w:r>
              <w:rPr>
                <w:sz w:val="24"/>
                <w:szCs w:val="24"/>
              </w:rPr>
              <w:t xml:space="preserve">, рыболовство </w:t>
            </w:r>
            <w:r>
              <w:rPr>
                <w:sz w:val="24"/>
                <w:szCs w:val="24"/>
              </w:rPr>
              <w:br/>
              <w:t>и рыбоводство</w:t>
            </w:r>
          </w:p>
        </w:tc>
        <w:tc>
          <w:tcPr>
            <w:tcW w:w="700" w:type="pct"/>
          </w:tcPr>
          <w:p w:rsidR="006A32D1" w:rsidRPr="00D71C8C" w:rsidP="002D3368">
            <w:pPr>
              <w:spacing w:line="300" w:lineRule="exact"/>
              <w:rPr>
                <w:bCs/>
                <w:sz w:val="24"/>
                <w:szCs w:val="24"/>
              </w:rPr>
            </w:pPr>
            <w:r>
              <w:rPr>
                <w:bCs/>
                <w:sz w:val="24"/>
                <w:szCs w:val="24"/>
              </w:rPr>
              <w:t>106,7</w:t>
            </w:r>
          </w:p>
        </w:tc>
        <w:tc>
          <w:tcPr>
            <w:tcW w:w="700" w:type="pct"/>
          </w:tcPr>
          <w:p w:rsidR="006A32D1" w:rsidRPr="00D71C8C" w:rsidP="002D3368">
            <w:pPr>
              <w:spacing w:line="300" w:lineRule="exact"/>
              <w:rPr>
                <w:sz w:val="24"/>
                <w:szCs w:val="24"/>
              </w:rPr>
            </w:pPr>
            <w:r>
              <w:rPr>
                <w:sz w:val="24"/>
                <w:szCs w:val="24"/>
              </w:rPr>
              <w:t>-1,0</w:t>
            </w:r>
          </w:p>
        </w:tc>
        <w:tc>
          <w:tcPr>
            <w:tcW w:w="700" w:type="pct"/>
          </w:tcPr>
          <w:p w:rsidR="006A32D1" w:rsidRPr="00D71C8C" w:rsidP="002D3368">
            <w:pPr>
              <w:spacing w:line="300" w:lineRule="exact"/>
              <w:rPr>
                <w:sz w:val="24"/>
                <w:szCs w:val="24"/>
              </w:rPr>
            </w:pPr>
            <w:r>
              <w:rPr>
                <w:sz w:val="24"/>
                <w:szCs w:val="24"/>
              </w:rPr>
              <w:t>110,7</w:t>
            </w: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sidRPr="008C5F5D">
              <w:rPr>
                <w:sz w:val="24"/>
                <w:szCs w:val="24"/>
              </w:rPr>
              <w:t>добыча полезных ископаемых</w:t>
            </w:r>
          </w:p>
        </w:tc>
        <w:tc>
          <w:tcPr>
            <w:tcW w:w="700" w:type="pct"/>
          </w:tcPr>
          <w:p w:rsidR="006A32D1" w:rsidRPr="00D71C8C" w:rsidP="002D3368">
            <w:pPr>
              <w:spacing w:line="300" w:lineRule="exact"/>
              <w:rPr>
                <w:bCs/>
                <w:sz w:val="24"/>
                <w:szCs w:val="24"/>
              </w:rPr>
            </w:pPr>
            <w:r>
              <w:rPr>
                <w:bCs/>
                <w:sz w:val="24"/>
                <w:szCs w:val="24"/>
              </w:rPr>
              <w:t>7115,3</w:t>
            </w:r>
          </w:p>
        </w:tc>
        <w:tc>
          <w:tcPr>
            <w:tcW w:w="700" w:type="pct"/>
          </w:tcPr>
          <w:p w:rsidR="006A32D1" w:rsidRPr="00D71C8C" w:rsidP="002D3368">
            <w:pPr>
              <w:spacing w:line="300" w:lineRule="exact"/>
              <w:rPr>
                <w:sz w:val="24"/>
                <w:szCs w:val="24"/>
              </w:rPr>
            </w:pPr>
            <w:r>
              <w:rPr>
                <w:sz w:val="24"/>
                <w:szCs w:val="24"/>
              </w:rPr>
              <w:t>12178,3</w:t>
            </w:r>
          </w:p>
        </w:tc>
        <w:tc>
          <w:tcPr>
            <w:tcW w:w="700" w:type="pct"/>
          </w:tcPr>
          <w:p w:rsidR="006A32D1" w:rsidRPr="00D71C8C" w:rsidP="002D3368">
            <w:pPr>
              <w:spacing w:line="300" w:lineRule="exact"/>
              <w:rPr>
                <w:sz w:val="24"/>
                <w:szCs w:val="24"/>
              </w:rPr>
            </w:pPr>
            <w:r>
              <w:rPr>
                <w:sz w:val="24"/>
                <w:szCs w:val="24"/>
              </w:rPr>
              <w:t>2611,2</w:t>
            </w: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sidRPr="008C5F5D">
              <w:rPr>
                <w:sz w:val="24"/>
                <w:szCs w:val="24"/>
              </w:rPr>
              <w:t>обрабатывающие производства</w:t>
            </w:r>
          </w:p>
        </w:tc>
        <w:tc>
          <w:tcPr>
            <w:tcW w:w="700" w:type="pct"/>
          </w:tcPr>
          <w:p w:rsidR="006A32D1" w:rsidRPr="00D71C8C" w:rsidP="002D3368">
            <w:pPr>
              <w:spacing w:line="300" w:lineRule="exact"/>
              <w:rPr>
                <w:bCs/>
                <w:sz w:val="24"/>
                <w:szCs w:val="24"/>
              </w:rPr>
            </w:pPr>
            <w:r>
              <w:rPr>
                <w:bCs/>
                <w:sz w:val="24"/>
                <w:szCs w:val="24"/>
              </w:rPr>
              <w:t>5281,4</w:t>
            </w:r>
          </w:p>
        </w:tc>
        <w:tc>
          <w:tcPr>
            <w:tcW w:w="700" w:type="pct"/>
          </w:tcPr>
          <w:p w:rsidR="006A32D1" w:rsidRPr="00D71C8C" w:rsidP="002D3368">
            <w:pPr>
              <w:spacing w:line="300" w:lineRule="exact"/>
              <w:rPr>
                <w:sz w:val="24"/>
                <w:szCs w:val="24"/>
              </w:rPr>
            </w:pPr>
            <w:r>
              <w:rPr>
                <w:sz w:val="24"/>
                <w:szCs w:val="24"/>
              </w:rPr>
              <w:t>990,3</w:t>
            </w:r>
          </w:p>
        </w:tc>
        <w:tc>
          <w:tcPr>
            <w:tcW w:w="700" w:type="pct"/>
          </w:tcPr>
          <w:p w:rsidR="006A32D1" w:rsidRPr="00D71C8C" w:rsidP="002D3368">
            <w:pPr>
              <w:spacing w:line="300" w:lineRule="exact"/>
              <w:rPr>
                <w:sz w:val="24"/>
                <w:szCs w:val="24"/>
              </w:rPr>
            </w:pPr>
            <w:r>
              <w:rPr>
                <w:sz w:val="24"/>
                <w:szCs w:val="24"/>
              </w:rPr>
              <w:t>5161,2</w:t>
            </w: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Pr>
                <w:sz w:val="24"/>
                <w:szCs w:val="24"/>
              </w:rPr>
              <w:t xml:space="preserve">обеспечение электрической энергией, газом </w:t>
            </w:r>
            <w:r>
              <w:rPr>
                <w:sz w:val="24"/>
                <w:szCs w:val="24"/>
              </w:rPr>
              <w:br/>
              <w:t>и паром; кондиционирование воздуха</w:t>
            </w:r>
          </w:p>
        </w:tc>
        <w:tc>
          <w:tcPr>
            <w:tcW w:w="700" w:type="pct"/>
          </w:tcPr>
          <w:p w:rsidR="006A32D1" w:rsidRPr="00D71C8C" w:rsidP="002D3368">
            <w:pPr>
              <w:spacing w:line="300" w:lineRule="exact"/>
              <w:rPr>
                <w:bCs/>
                <w:sz w:val="24"/>
                <w:szCs w:val="24"/>
              </w:rPr>
            </w:pPr>
            <w:r>
              <w:rPr>
                <w:bCs/>
                <w:sz w:val="24"/>
                <w:szCs w:val="24"/>
              </w:rPr>
              <w:t>-694,0</w:t>
            </w:r>
          </w:p>
        </w:tc>
        <w:tc>
          <w:tcPr>
            <w:tcW w:w="700" w:type="pct"/>
          </w:tcPr>
          <w:p w:rsidR="006A32D1" w:rsidRPr="00D71C8C" w:rsidP="002D3368">
            <w:pPr>
              <w:spacing w:line="300" w:lineRule="exact"/>
              <w:rPr>
                <w:sz w:val="24"/>
                <w:szCs w:val="24"/>
              </w:rPr>
            </w:pPr>
            <w:r>
              <w:rPr>
                <w:sz w:val="24"/>
                <w:szCs w:val="24"/>
              </w:rPr>
              <w:t>-760,2</w:t>
            </w:r>
          </w:p>
        </w:tc>
        <w:tc>
          <w:tcPr>
            <w:tcW w:w="700" w:type="pct"/>
          </w:tcPr>
          <w:p w:rsidR="006A32D1" w:rsidRPr="00D71C8C" w:rsidP="002D3368">
            <w:pPr>
              <w:spacing w:line="300" w:lineRule="exact"/>
              <w:rPr>
                <w:sz w:val="24"/>
                <w:szCs w:val="24"/>
              </w:rPr>
            </w:pPr>
            <w:r>
              <w:rPr>
                <w:sz w:val="24"/>
                <w:szCs w:val="24"/>
              </w:rPr>
              <w:t>-37,1</w:t>
            </w: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Pr>
                <w:sz w:val="24"/>
                <w:szCs w:val="24"/>
              </w:rPr>
              <w:t xml:space="preserve">водоснабжение; водоотведение, организация </w:t>
            </w:r>
            <w:r>
              <w:rPr>
                <w:sz w:val="24"/>
                <w:szCs w:val="24"/>
              </w:rPr>
              <w:br/>
              <w:t xml:space="preserve">сбора и утилизации отходов, деятельность </w:t>
            </w:r>
            <w:r>
              <w:rPr>
                <w:sz w:val="24"/>
                <w:szCs w:val="24"/>
              </w:rPr>
              <w:br/>
              <w:t>по ликвидации загрязнений</w:t>
            </w:r>
          </w:p>
        </w:tc>
        <w:tc>
          <w:tcPr>
            <w:tcW w:w="700" w:type="pct"/>
          </w:tcPr>
          <w:p w:rsidR="006A32D1" w:rsidRPr="00D71C8C" w:rsidP="002D3368">
            <w:pPr>
              <w:spacing w:line="300" w:lineRule="exact"/>
              <w:rPr>
                <w:bCs/>
                <w:sz w:val="24"/>
                <w:szCs w:val="24"/>
              </w:rPr>
            </w:pPr>
            <w:r>
              <w:rPr>
                <w:bCs/>
                <w:sz w:val="24"/>
                <w:szCs w:val="24"/>
              </w:rPr>
              <w:t>-390,7</w:t>
            </w:r>
          </w:p>
        </w:tc>
        <w:tc>
          <w:tcPr>
            <w:tcW w:w="700" w:type="pct"/>
          </w:tcPr>
          <w:p w:rsidR="006A32D1" w:rsidRPr="00D71C8C" w:rsidP="002D3368">
            <w:pPr>
              <w:spacing w:line="300" w:lineRule="exact"/>
              <w:rPr>
                <w:sz w:val="24"/>
                <w:szCs w:val="24"/>
              </w:rPr>
            </w:pPr>
            <w:r>
              <w:rPr>
                <w:sz w:val="24"/>
                <w:szCs w:val="24"/>
              </w:rPr>
              <w:t>-94,8</w:t>
            </w:r>
          </w:p>
        </w:tc>
        <w:tc>
          <w:tcPr>
            <w:tcW w:w="700" w:type="pct"/>
          </w:tcPr>
          <w:p w:rsidR="006A32D1" w:rsidRPr="00D71C8C" w:rsidP="002D3368">
            <w:pPr>
              <w:spacing w:line="300" w:lineRule="exact"/>
              <w:rPr>
                <w:sz w:val="24"/>
                <w:szCs w:val="24"/>
              </w:rPr>
            </w:pPr>
            <w:r>
              <w:rPr>
                <w:sz w:val="24"/>
                <w:szCs w:val="24"/>
              </w:rPr>
              <w:t>-54,0</w:t>
            </w: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sidRPr="008C5F5D">
              <w:rPr>
                <w:sz w:val="24"/>
                <w:szCs w:val="24"/>
              </w:rPr>
              <w:t>строительство</w:t>
            </w:r>
          </w:p>
        </w:tc>
        <w:tc>
          <w:tcPr>
            <w:tcW w:w="700" w:type="pct"/>
          </w:tcPr>
          <w:p w:rsidR="006A32D1" w:rsidRPr="00D71C8C" w:rsidP="002D3368">
            <w:pPr>
              <w:spacing w:line="300" w:lineRule="exact"/>
              <w:rPr>
                <w:bCs/>
                <w:sz w:val="24"/>
                <w:szCs w:val="24"/>
              </w:rPr>
            </w:pPr>
            <w:r>
              <w:rPr>
                <w:bCs/>
                <w:sz w:val="24"/>
                <w:szCs w:val="24"/>
              </w:rPr>
              <w:t>1039,8</w:t>
            </w:r>
          </w:p>
        </w:tc>
        <w:tc>
          <w:tcPr>
            <w:tcW w:w="700" w:type="pct"/>
          </w:tcPr>
          <w:p w:rsidR="006A32D1" w:rsidRPr="00D71C8C" w:rsidP="002D3368">
            <w:pPr>
              <w:spacing w:line="300" w:lineRule="exact"/>
              <w:rPr>
                <w:sz w:val="24"/>
                <w:szCs w:val="24"/>
              </w:rPr>
            </w:pPr>
            <w:r>
              <w:rPr>
                <w:sz w:val="24"/>
                <w:szCs w:val="24"/>
              </w:rPr>
              <w:t>992,7</w:t>
            </w:r>
          </w:p>
        </w:tc>
        <w:tc>
          <w:tcPr>
            <w:tcW w:w="700" w:type="pct"/>
          </w:tcPr>
          <w:p w:rsidR="006A32D1" w:rsidRPr="00D71C8C" w:rsidP="002D3368">
            <w:pPr>
              <w:spacing w:line="300" w:lineRule="exact"/>
              <w:rPr>
                <w:sz w:val="24"/>
                <w:szCs w:val="24"/>
              </w:rPr>
            </w:pPr>
            <w:r>
              <w:rPr>
                <w:sz w:val="24"/>
                <w:szCs w:val="24"/>
              </w:rPr>
              <w:t>532,9</w:t>
            </w: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sidRPr="008C5F5D">
              <w:rPr>
                <w:sz w:val="24"/>
                <w:szCs w:val="24"/>
              </w:rPr>
              <w:t>торговля</w:t>
            </w:r>
            <w:r>
              <w:rPr>
                <w:sz w:val="24"/>
                <w:szCs w:val="24"/>
              </w:rPr>
              <w:t xml:space="preserve"> оптовая и розничная</w:t>
            </w:r>
            <w:r w:rsidRPr="008C5F5D">
              <w:rPr>
                <w:sz w:val="24"/>
                <w:szCs w:val="24"/>
              </w:rPr>
              <w:t xml:space="preserve">; ремонт </w:t>
            </w:r>
            <w:r>
              <w:rPr>
                <w:sz w:val="24"/>
                <w:szCs w:val="24"/>
              </w:rPr>
              <w:br/>
            </w:r>
            <w:r w:rsidRPr="008C5F5D">
              <w:rPr>
                <w:sz w:val="24"/>
                <w:szCs w:val="24"/>
              </w:rPr>
              <w:t>автотранспортных</w:t>
            </w:r>
            <w:r>
              <w:rPr>
                <w:sz w:val="24"/>
                <w:szCs w:val="24"/>
              </w:rPr>
              <w:t xml:space="preserve"> </w:t>
            </w:r>
            <w:r w:rsidRPr="008C5F5D">
              <w:rPr>
                <w:sz w:val="24"/>
                <w:szCs w:val="24"/>
              </w:rPr>
              <w:t>средств</w:t>
            </w:r>
            <w:r>
              <w:rPr>
                <w:sz w:val="24"/>
                <w:szCs w:val="24"/>
              </w:rPr>
              <w:t xml:space="preserve"> и мотоциклов</w:t>
            </w:r>
            <w:r w:rsidRPr="008C5F5D">
              <w:rPr>
                <w:sz w:val="24"/>
                <w:szCs w:val="24"/>
              </w:rPr>
              <w:t xml:space="preserve"> </w:t>
            </w:r>
          </w:p>
        </w:tc>
        <w:tc>
          <w:tcPr>
            <w:tcW w:w="700" w:type="pct"/>
          </w:tcPr>
          <w:p w:rsidR="006A32D1" w:rsidRPr="00D71C8C" w:rsidP="002D3368">
            <w:pPr>
              <w:spacing w:line="300" w:lineRule="exact"/>
              <w:rPr>
                <w:bCs/>
                <w:sz w:val="24"/>
                <w:szCs w:val="24"/>
              </w:rPr>
            </w:pPr>
            <w:r>
              <w:rPr>
                <w:bCs/>
                <w:sz w:val="24"/>
                <w:szCs w:val="24"/>
              </w:rPr>
              <w:t>812,5</w:t>
            </w:r>
          </w:p>
        </w:tc>
        <w:tc>
          <w:tcPr>
            <w:tcW w:w="700" w:type="pct"/>
          </w:tcPr>
          <w:p w:rsidR="006A32D1" w:rsidRPr="00D71C8C" w:rsidP="002D3368">
            <w:pPr>
              <w:spacing w:line="300" w:lineRule="exact"/>
              <w:rPr>
                <w:sz w:val="24"/>
                <w:szCs w:val="24"/>
              </w:rPr>
            </w:pPr>
            <w:r>
              <w:rPr>
                <w:sz w:val="24"/>
                <w:szCs w:val="24"/>
              </w:rPr>
              <w:t>1036,8</w:t>
            </w:r>
          </w:p>
        </w:tc>
        <w:tc>
          <w:tcPr>
            <w:tcW w:w="700" w:type="pct"/>
          </w:tcPr>
          <w:p w:rsidR="006A32D1" w:rsidRPr="00D71C8C" w:rsidP="002D3368">
            <w:pPr>
              <w:spacing w:line="300" w:lineRule="exact"/>
              <w:rPr>
                <w:sz w:val="24"/>
                <w:szCs w:val="24"/>
              </w:rPr>
            </w:pPr>
            <w:r>
              <w:rPr>
                <w:sz w:val="24"/>
                <w:szCs w:val="24"/>
              </w:rPr>
              <w:t>115,5</w:t>
            </w: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Pr>
                <w:sz w:val="24"/>
                <w:szCs w:val="24"/>
              </w:rPr>
              <w:t>транспортировка и хранение</w:t>
            </w:r>
          </w:p>
        </w:tc>
        <w:tc>
          <w:tcPr>
            <w:tcW w:w="700" w:type="pct"/>
          </w:tcPr>
          <w:p w:rsidR="006A32D1" w:rsidRPr="00D71C8C" w:rsidP="002D3368">
            <w:pPr>
              <w:spacing w:line="300" w:lineRule="exact"/>
              <w:rPr>
                <w:bCs/>
                <w:sz w:val="24"/>
                <w:szCs w:val="24"/>
              </w:rPr>
            </w:pPr>
            <w:r>
              <w:rPr>
                <w:bCs/>
                <w:sz w:val="24"/>
                <w:szCs w:val="24"/>
              </w:rPr>
              <w:t>1906,0</w:t>
            </w:r>
          </w:p>
        </w:tc>
        <w:tc>
          <w:tcPr>
            <w:tcW w:w="700" w:type="pct"/>
          </w:tcPr>
          <w:p w:rsidR="006A32D1" w:rsidRPr="00D71C8C" w:rsidP="002D3368">
            <w:pPr>
              <w:spacing w:line="300" w:lineRule="exact"/>
              <w:rPr>
                <w:sz w:val="24"/>
                <w:szCs w:val="24"/>
              </w:rPr>
            </w:pPr>
            <w:r>
              <w:rPr>
                <w:sz w:val="24"/>
                <w:szCs w:val="24"/>
              </w:rPr>
              <w:t>2093,4</w:t>
            </w:r>
          </w:p>
        </w:tc>
        <w:tc>
          <w:tcPr>
            <w:tcW w:w="700" w:type="pct"/>
          </w:tcPr>
          <w:p w:rsidR="006A32D1" w:rsidRPr="00D71C8C" w:rsidP="002D3368">
            <w:pPr>
              <w:spacing w:line="300" w:lineRule="exact"/>
              <w:rPr>
                <w:sz w:val="24"/>
                <w:szCs w:val="24"/>
              </w:rPr>
            </w:pPr>
            <w:r>
              <w:rPr>
                <w:sz w:val="24"/>
                <w:szCs w:val="24"/>
              </w:rPr>
              <w:t>1413,5</w:t>
            </w:r>
          </w:p>
        </w:tc>
      </w:tr>
      <w:tr w:rsidTr="00DF12E6">
        <w:tblPrEx>
          <w:tblW w:w="5000" w:type="pct"/>
          <w:tblLook w:val="0020"/>
        </w:tblPrEx>
        <w:tc>
          <w:tcPr>
            <w:tcW w:w="0" w:type="auto"/>
          </w:tcPr>
          <w:p w:rsidR="006A32D1" w:rsidRPr="008C5F5D" w:rsidP="002D3368">
            <w:pPr>
              <w:widowControl w:val="0"/>
              <w:spacing w:line="300" w:lineRule="exact"/>
              <w:ind w:left="284" w:hanging="142"/>
              <w:jc w:val="left"/>
              <w:rPr>
                <w:sz w:val="24"/>
                <w:szCs w:val="24"/>
              </w:rPr>
            </w:pPr>
            <w:r>
              <w:rPr>
                <w:sz w:val="24"/>
                <w:szCs w:val="24"/>
              </w:rPr>
              <w:t xml:space="preserve">деятельность гостиниц и предприятий </w:t>
            </w:r>
            <w:r>
              <w:rPr>
                <w:sz w:val="24"/>
                <w:szCs w:val="24"/>
              </w:rPr>
              <w:br/>
              <w:t>общественного питания</w:t>
            </w:r>
          </w:p>
        </w:tc>
        <w:tc>
          <w:tcPr>
            <w:tcW w:w="700" w:type="pct"/>
          </w:tcPr>
          <w:p w:rsidR="006A32D1" w:rsidRPr="00D71C8C" w:rsidP="002D3368">
            <w:pPr>
              <w:spacing w:line="300" w:lineRule="exact"/>
              <w:rPr>
                <w:bCs/>
                <w:sz w:val="24"/>
                <w:szCs w:val="24"/>
              </w:rPr>
            </w:pPr>
            <w:r>
              <w:rPr>
                <w:bCs/>
                <w:sz w:val="24"/>
                <w:szCs w:val="24"/>
              </w:rPr>
              <w:t>115,8</w:t>
            </w:r>
          </w:p>
        </w:tc>
        <w:tc>
          <w:tcPr>
            <w:tcW w:w="700" w:type="pct"/>
          </w:tcPr>
          <w:p w:rsidR="006A32D1" w:rsidRPr="00D71C8C" w:rsidP="002D3368">
            <w:pPr>
              <w:spacing w:line="300" w:lineRule="exact"/>
              <w:rPr>
                <w:sz w:val="24"/>
                <w:szCs w:val="24"/>
              </w:rPr>
            </w:pPr>
            <w:r>
              <w:rPr>
                <w:sz w:val="24"/>
                <w:szCs w:val="24"/>
              </w:rPr>
              <w:t>37,2</w:t>
            </w:r>
          </w:p>
        </w:tc>
        <w:tc>
          <w:tcPr>
            <w:tcW w:w="700" w:type="pct"/>
          </w:tcPr>
          <w:p w:rsidR="006A32D1" w:rsidRPr="00D71C8C" w:rsidP="002D3368">
            <w:pPr>
              <w:spacing w:line="300" w:lineRule="exact"/>
              <w:rPr>
                <w:sz w:val="24"/>
                <w:szCs w:val="24"/>
              </w:rPr>
            </w:pPr>
            <w:r>
              <w:rPr>
                <w:sz w:val="24"/>
                <w:szCs w:val="24"/>
              </w:rPr>
              <w:t>-</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Pr>
                <w:sz w:val="24"/>
                <w:szCs w:val="24"/>
              </w:rPr>
              <w:t xml:space="preserve">деятельность в области информации </w:t>
            </w:r>
            <w:r w:rsidRPr="008C5F5D">
              <w:rPr>
                <w:sz w:val="24"/>
                <w:szCs w:val="24"/>
              </w:rPr>
              <w:t>и связ</w:t>
            </w:r>
            <w:r>
              <w:rPr>
                <w:sz w:val="24"/>
                <w:szCs w:val="24"/>
              </w:rPr>
              <w:t>и</w:t>
            </w:r>
          </w:p>
        </w:tc>
        <w:tc>
          <w:tcPr>
            <w:tcW w:w="700" w:type="pct"/>
          </w:tcPr>
          <w:p w:rsidR="006A32D1" w:rsidRPr="00D71C8C" w:rsidP="002D3368">
            <w:pPr>
              <w:spacing w:line="300" w:lineRule="exact"/>
              <w:rPr>
                <w:bCs/>
                <w:sz w:val="24"/>
                <w:szCs w:val="24"/>
              </w:rPr>
            </w:pPr>
            <w:r>
              <w:rPr>
                <w:bCs/>
                <w:sz w:val="24"/>
                <w:szCs w:val="24"/>
              </w:rPr>
              <w:t>94,3</w:t>
            </w:r>
          </w:p>
        </w:tc>
        <w:tc>
          <w:tcPr>
            <w:tcW w:w="700" w:type="pct"/>
          </w:tcPr>
          <w:p w:rsidR="006A32D1" w:rsidRPr="00D71C8C" w:rsidP="002D3368">
            <w:pPr>
              <w:spacing w:line="300" w:lineRule="exact"/>
              <w:rPr>
                <w:sz w:val="24"/>
                <w:szCs w:val="24"/>
              </w:rPr>
            </w:pPr>
            <w:r>
              <w:rPr>
                <w:sz w:val="24"/>
                <w:szCs w:val="24"/>
              </w:rPr>
              <w:t>89,2</w:t>
            </w:r>
          </w:p>
        </w:tc>
        <w:tc>
          <w:tcPr>
            <w:tcW w:w="700" w:type="pct"/>
          </w:tcPr>
          <w:p w:rsidR="006A32D1" w:rsidRPr="00D71C8C" w:rsidP="002D3368">
            <w:pPr>
              <w:spacing w:line="300" w:lineRule="exact"/>
              <w:rPr>
                <w:sz w:val="24"/>
                <w:szCs w:val="24"/>
              </w:rPr>
            </w:pPr>
            <w:r>
              <w:rPr>
                <w:sz w:val="24"/>
                <w:szCs w:val="24"/>
              </w:rPr>
              <w:t>…</w:t>
            </w:r>
            <w:r w:rsidRPr="00C03132">
              <w:rPr>
                <w:sz w:val="24"/>
                <w:szCs w:val="24"/>
                <w:vertAlign w:val="superscript"/>
              </w:rPr>
              <w:t>3)</w:t>
            </w:r>
          </w:p>
        </w:tc>
      </w:tr>
      <w:tr w:rsidTr="00DF12E6">
        <w:tblPrEx>
          <w:tblW w:w="5000" w:type="pct"/>
          <w:tblLook w:val="0020"/>
        </w:tblPrEx>
        <w:tc>
          <w:tcPr>
            <w:tcW w:w="0" w:type="auto"/>
          </w:tcPr>
          <w:p w:rsidR="006A32D1" w:rsidRPr="00213613" w:rsidP="002D3368">
            <w:pPr>
              <w:spacing w:line="300" w:lineRule="exact"/>
              <w:ind w:left="284" w:hanging="142"/>
              <w:jc w:val="left"/>
              <w:rPr>
                <w:sz w:val="24"/>
                <w:szCs w:val="24"/>
              </w:rPr>
            </w:pPr>
            <w:r w:rsidRPr="00213613">
              <w:rPr>
                <w:sz w:val="24"/>
                <w:szCs w:val="24"/>
              </w:rPr>
              <w:t>деятельность финансовая и страховая</w:t>
            </w:r>
          </w:p>
        </w:tc>
        <w:tc>
          <w:tcPr>
            <w:tcW w:w="700" w:type="pct"/>
          </w:tcPr>
          <w:p w:rsidR="006A32D1" w:rsidRPr="00213613" w:rsidP="002D3368">
            <w:pPr>
              <w:spacing w:line="300" w:lineRule="exact"/>
              <w:rPr>
                <w:bCs/>
                <w:sz w:val="24"/>
                <w:szCs w:val="24"/>
              </w:rPr>
            </w:pPr>
            <w:r>
              <w:rPr>
                <w:bCs/>
                <w:sz w:val="24"/>
                <w:szCs w:val="24"/>
              </w:rPr>
              <w:t>100,3</w:t>
            </w:r>
          </w:p>
        </w:tc>
        <w:tc>
          <w:tcPr>
            <w:tcW w:w="700" w:type="pct"/>
          </w:tcPr>
          <w:p w:rsidR="006A32D1" w:rsidRPr="008C144D" w:rsidP="002D3368">
            <w:pPr>
              <w:spacing w:line="300" w:lineRule="exact"/>
              <w:rPr>
                <w:sz w:val="24"/>
                <w:szCs w:val="24"/>
              </w:rPr>
            </w:pPr>
            <w:r w:rsidRPr="008C144D">
              <w:rPr>
                <w:sz w:val="24"/>
                <w:szCs w:val="24"/>
              </w:rPr>
              <w:t>88,9</w:t>
            </w:r>
          </w:p>
        </w:tc>
        <w:tc>
          <w:tcPr>
            <w:tcW w:w="700" w:type="pct"/>
          </w:tcPr>
          <w:p w:rsidR="006A32D1" w:rsidRPr="00213613" w:rsidP="002D3368">
            <w:pPr>
              <w:spacing w:line="300" w:lineRule="exact"/>
              <w:rPr>
                <w:sz w:val="24"/>
                <w:szCs w:val="24"/>
              </w:rPr>
            </w:pPr>
            <w:r>
              <w:rPr>
                <w:sz w:val="24"/>
                <w:szCs w:val="24"/>
              </w:rPr>
              <w:t>-</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Pr>
                <w:sz w:val="24"/>
                <w:szCs w:val="24"/>
              </w:rPr>
              <w:t xml:space="preserve">деятельность по </w:t>
            </w:r>
            <w:r w:rsidRPr="008C5F5D">
              <w:rPr>
                <w:sz w:val="24"/>
                <w:szCs w:val="24"/>
              </w:rPr>
              <w:t>операци</w:t>
            </w:r>
            <w:r>
              <w:rPr>
                <w:sz w:val="24"/>
                <w:szCs w:val="24"/>
              </w:rPr>
              <w:t>ям</w:t>
            </w:r>
            <w:r w:rsidRPr="008C5F5D">
              <w:rPr>
                <w:sz w:val="24"/>
                <w:szCs w:val="24"/>
              </w:rPr>
              <w:t xml:space="preserve"> с недвижимым</w:t>
            </w:r>
            <w:r>
              <w:rPr>
                <w:sz w:val="24"/>
                <w:szCs w:val="24"/>
              </w:rPr>
              <w:t xml:space="preserve"> имуществом</w:t>
            </w:r>
            <w:r w:rsidRPr="008C5F5D">
              <w:rPr>
                <w:sz w:val="24"/>
                <w:szCs w:val="24"/>
              </w:rPr>
              <w:t xml:space="preserve"> </w:t>
            </w:r>
          </w:p>
        </w:tc>
        <w:tc>
          <w:tcPr>
            <w:tcW w:w="700" w:type="pct"/>
          </w:tcPr>
          <w:p w:rsidR="006A32D1" w:rsidRPr="00D71C8C" w:rsidP="002D3368">
            <w:pPr>
              <w:spacing w:line="300" w:lineRule="exact"/>
              <w:rPr>
                <w:bCs/>
                <w:sz w:val="24"/>
                <w:szCs w:val="24"/>
              </w:rPr>
            </w:pPr>
            <w:r>
              <w:rPr>
                <w:bCs/>
                <w:sz w:val="24"/>
                <w:szCs w:val="24"/>
              </w:rPr>
              <w:t>815,9</w:t>
            </w:r>
          </w:p>
        </w:tc>
        <w:tc>
          <w:tcPr>
            <w:tcW w:w="700" w:type="pct"/>
          </w:tcPr>
          <w:p w:rsidR="006A32D1" w:rsidRPr="00D71C8C" w:rsidP="002D3368">
            <w:pPr>
              <w:spacing w:line="300" w:lineRule="exact"/>
              <w:rPr>
                <w:sz w:val="24"/>
                <w:szCs w:val="24"/>
              </w:rPr>
            </w:pPr>
            <w:r>
              <w:rPr>
                <w:sz w:val="24"/>
                <w:szCs w:val="24"/>
              </w:rPr>
              <w:t>440,2</w:t>
            </w:r>
          </w:p>
        </w:tc>
        <w:tc>
          <w:tcPr>
            <w:tcW w:w="700" w:type="pct"/>
          </w:tcPr>
          <w:p w:rsidR="006A32D1" w:rsidRPr="00D71C8C" w:rsidP="002D3368">
            <w:pPr>
              <w:spacing w:line="300" w:lineRule="exact"/>
              <w:rPr>
                <w:sz w:val="24"/>
                <w:szCs w:val="24"/>
              </w:rPr>
            </w:pPr>
            <w:r>
              <w:rPr>
                <w:sz w:val="24"/>
                <w:szCs w:val="24"/>
              </w:rPr>
              <w:t>-22,1</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Pr>
                <w:sz w:val="24"/>
                <w:szCs w:val="24"/>
              </w:rPr>
              <w:t xml:space="preserve">деятельность профессиональная, научная </w:t>
            </w:r>
            <w:r>
              <w:rPr>
                <w:sz w:val="24"/>
                <w:szCs w:val="24"/>
              </w:rPr>
              <w:br/>
              <w:t>и техническая</w:t>
            </w:r>
          </w:p>
        </w:tc>
        <w:tc>
          <w:tcPr>
            <w:tcW w:w="700" w:type="pct"/>
          </w:tcPr>
          <w:p w:rsidR="006A32D1" w:rsidRPr="00D71C8C" w:rsidP="002D3368">
            <w:pPr>
              <w:spacing w:line="300" w:lineRule="exact"/>
              <w:rPr>
                <w:bCs/>
                <w:sz w:val="24"/>
                <w:szCs w:val="24"/>
              </w:rPr>
            </w:pPr>
            <w:r>
              <w:rPr>
                <w:bCs/>
                <w:sz w:val="24"/>
                <w:szCs w:val="24"/>
              </w:rPr>
              <w:t>182,5</w:t>
            </w:r>
          </w:p>
        </w:tc>
        <w:tc>
          <w:tcPr>
            <w:tcW w:w="700" w:type="pct"/>
          </w:tcPr>
          <w:p w:rsidR="006A32D1" w:rsidRPr="00D71C8C" w:rsidP="002D3368">
            <w:pPr>
              <w:spacing w:line="300" w:lineRule="exact"/>
              <w:rPr>
                <w:sz w:val="24"/>
                <w:szCs w:val="24"/>
              </w:rPr>
            </w:pPr>
            <w:r>
              <w:rPr>
                <w:sz w:val="24"/>
                <w:szCs w:val="24"/>
              </w:rPr>
              <w:t>176,5</w:t>
            </w:r>
          </w:p>
        </w:tc>
        <w:tc>
          <w:tcPr>
            <w:tcW w:w="700" w:type="pct"/>
          </w:tcPr>
          <w:p w:rsidR="006A32D1" w:rsidRPr="00D71C8C" w:rsidP="002D3368">
            <w:pPr>
              <w:spacing w:line="300" w:lineRule="exact"/>
              <w:rPr>
                <w:sz w:val="24"/>
                <w:szCs w:val="24"/>
              </w:rPr>
            </w:pPr>
            <w:r>
              <w:rPr>
                <w:sz w:val="24"/>
                <w:szCs w:val="24"/>
              </w:rPr>
              <w:t>-</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Pr>
                <w:sz w:val="24"/>
                <w:szCs w:val="24"/>
              </w:rPr>
              <w:t xml:space="preserve">деятельность административная и сопутствующие </w:t>
            </w:r>
            <w:r>
              <w:rPr>
                <w:sz w:val="24"/>
                <w:szCs w:val="24"/>
              </w:rPr>
              <w:br/>
              <w:t>дополнительные услуги</w:t>
            </w:r>
          </w:p>
        </w:tc>
        <w:tc>
          <w:tcPr>
            <w:tcW w:w="700" w:type="pct"/>
          </w:tcPr>
          <w:p w:rsidR="006A32D1" w:rsidRPr="00D71C8C" w:rsidP="002D3368">
            <w:pPr>
              <w:spacing w:line="300" w:lineRule="exact"/>
              <w:rPr>
                <w:bCs/>
                <w:sz w:val="24"/>
                <w:szCs w:val="24"/>
              </w:rPr>
            </w:pPr>
            <w:r>
              <w:rPr>
                <w:bCs/>
                <w:sz w:val="24"/>
                <w:szCs w:val="24"/>
              </w:rPr>
              <w:t>161,6</w:t>
            </w:r>
          </w:p>
        </w:tc>
        <w:tc>
          <w:tcPr>
            <w:tcW w:w="700" w:type="pct"/>
          </w:tcPr>
          <w:p w:rsidR="006A32D1" w:rsidRPr="00D71C8C" w:rsidP="002D3368">
            <w:pPr>
              <w:spacing w:line="300" w:lineRule="exact"/>
              <w:rPr>
                <w:sz w:val="24"/>
                <w:szCs w:val="24"/>
              </w:rPr>
            </w:pPr>
            <w:r>
              <w:rPr>
                <w:sz w:val="24"/>
                <w:szCs w:val="24"/>
              </w:rPr>
              <w:t>256,9</w:t>
            </w:r>
          </w:p>
        </w:tc>
        <w:tc>
          <w:tcPr>
            <w:tcW w:w="700" w:type="pct"/>
          </w:tcPr>
          <w:p w:rsidR="006A32D1" w:rsidRPr="00D71C8C" w:rsidP="002D3368">
            <w:pPr>
              <w:spacing w:line="300" w:lineRule="exact"/>
              <w:rPr>
                <w:sz w:val="24"/>
                <w:szCs w:val="24"/>
              </w:rPr>
            </w:pPr>
            <w:r>
              <w:rPr>
                <w:sz w:val="24"/>
                <w:szCs w:val="24"/>
              </w:rPr>
              <w:t>54,3</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sidRPr="008C5F5D">
              <w:rPr>
                <w:sz w:val="24"/>
                <w:szCs w:val="24"/>
              </w:rPr>
              <w:t xml:space="preserve">государственное управление и обеспечение военной безопасности; социальное </w:t>
            </w:r>
            <w:r>
              <w:rPr>
                <w:sz w:val="24"/>
                <w:szCs w:val="24"/>
              </w:rPr>
              <w:t>обеспечение</w:t>
            </w:r>
          </w:p>
        </w:tc>
        <w:tc>
          <w:tcPr>
            <w:tcW w:w="700" w:type="pct"/>
          </w:tcPr>
          <w:p w:rsidR="006A32D1" w:rsidRPr="00D71C8C" w:rsidP="002D3368">
            <w:pPr>
              <w:spacing w:line="300" w:lineRule="exact"/>
              <w:rPr>
                <w:bCs/>
                <w:sz w:val="24"/>
                <w:szCs w:val="24"/>
              </w:rPr>
            </w:pPr>
            <w:r>
              <w:rPr>
                <w:bCs/>
                <w:sz w:val="24"/>
                <w:szCs w:val="24"/>
              </w:rPr>
              <w:t>0,0</w:t>
            </w:r>
          </w:p>
        </w:tc>
        <w:tc>
          <w:tcPr>
            <w:tcW w:w="700" w:type="pct"/>
          </w:tcPr>
          <w:p w:rsidR="006A32D1" w:rsidRPr="00D71C8C" w:rsidP="002D3368">
            <w:pPr>
              <w:spacing w:line="300" w:lineRule="exact"/>
              <w:rPr>
                <w:sz w:val="24"/>
                <w:szCs w:val="24"/>
              </w:rPr>
            </w:pPr>
            <w:r>
              <w:rPr>
                <w:sz w:val="24"/>
                <w:szCs w:val="24"/>
              </w:rPr>
              <w:t>-</w:t>
            </w:r>
          </w:p>
        </w:tc>
        <w:tc>
          <w:tcPr>
            <w:tcW w:w="700" w:type="pct"/>
          </w:tcPr>
          <w:p w:rsidR="006A32D1" w:rsidRPr="001928D3" w:rsidP="002D3368">
            <w:pPr>
              <w:spacing w:line="300" w:lineRule="exact"/>
              <w:rPr>
                <w:sz w:val="24"/>
                <w:szCs w:val="24"/>
              </w:rPr>
            </w:pPr>
            <w:r>
              <w:rPr>
                <w:sz w:val="24"/>
                <w:szCs w:val="24"/>
              </w:rPr>
              <w:t>-</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sidRPr="008C5F5D">
              <w:rPr>
                <w:sz w:val="24"/>
                <w:szCs w:val="24"/>
              </w:rPr>
              <w:t>образование</w:t>
            </w:r>
          </w:p>
        </w:tc>
        <w:tc>
          <w:tcPr>
            <w:tcW w:w="700" w:type="pct"/>
          </w:tcPr>
          <w:p w:rsidR="006A32D1" w:rsidRPr="00D71C8C" w:rsidP="002D3368">
            <w:pPr>
              <w:spacing w:line="300" w:lineRule="exact"/>
              <w:rPr>
                <w:bCs/>
                <w:sz w:val="24"/>
                <w:szCs w:val="24"/>
              </w:rPr>
            </w:pPr>
            <w:r>
              <w:rPr>
                <w:bCs/>
                <w:sz w:val="24"/>
                <w:szCs w:val="24"/>
              </w:rPr>
              <w:t>3,0</w:t>
            </w:r>
          </w:p>
        </w:tc>
        <w:tc>
          <w:tcPr>
            <w:tcW w:w="700" w:type="pct"/>
          </w:tcPr>
          <w:p w:rsidR="006A32D1" w:rsidRPr="00D71C8C" w:rsidP="002D3368">
            <w:pPr>
              <w:spacing w:line="300" w:lineRule="exact"/>
              <w:rPr>
                <w:sz w:val="24"/>
                <w:szCs w:val="24"/>
              </w:rPr>
            </w:pPr>
            <w:r>
              <w:rPr>
                <w:sz w:val="24"/>
                <w:szCs w:val="24"/>
              </w:rPr>
              <w:t>8,2</w:t>
            </w:r>
          </w:p>
        </w:tc>
        <w:tc>
          <w:tcPr>
            <w:tcW w:w="700" w:type="pct"/>
          </w:tcPr>
          <w:p w:rsidR="006A32D1" w:rsidRPr="00D71C8C" w:rsidP="002D3368">
            <w:pPr>
              <w:spacing w:line="300" w:lineRule="exact"/>
              <w:rPr>
                <w:sz w:val="24"/>
                <w:szCs w:val="24"/>
              </w:rPr>
            </w:pPr>
            <w:r>
              <w:rPr>
                <w:sz w:val="24"/>
                <w:szCs w:val="24"/>
              </w:rPr>
              <w:t>-1,5</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Pr>
                <w:sz w:val="24"/>
                <w:szCs w:val="24"/>
              </w:rPr>
              <w:t xml:space="preserve">деятельность в области </w:t>
            </w:r>
            <w:r w:rsidRPr="008C5F5D">
              <w:rPr>
                <w:sz w:val="24"/>
                <w:szCs w:val="24"/>
              </w:rPr>
              <w:t xml:space="preserve">здравоохранение </w:t>
            </w:r>
            <w:r>
              <w:rPr>
                <w:sz w:val="24"/>
                <w:szCs w:val="24"/>
              </w:rPr>
              <w:br/>
            </w:r>
            <w:r w:rsidRPr="008C5F5D">
              <w:rPr>
                <w:sz w:val="24"/>
                <w:szCs w:val="24"/>
              </w:rPr>
              <w:t>и социальных услуг</w:t>
            </w:r>
          </w:p>
        </w:tc>
        <w:tc>
          <w:tcPr>
            <w:tcW w:w="700" w:type="pct"/>
          </w:tcPr>
          <w:p w:rsidR="006A32D1" w:rsidRPr="00D71C8C" w:rsidP="002D3368">
            <w:pPr>
              <w:spacing w:line="300" w:lineRule="exact"/>
              <w:rPr>
                <w:bCs/>
                <w:sz w:val="24"/>
                <w:szCs w:val="24"/>
              </w:rPr>
            </w:pPr>
            <w:r>
              <w:rPr>
                <w:bCs/>
                <w:sz w:val="24"/>
                <w:szCs w:val="24"/>
              </w:rPr>
              <w:t>52,6</w:t>
            </w:r>
          </w:p>
        </w:tc>
        <w:tc>
          <w:tcPr>
            <w:tcW w:w="700" w:type="pct"/>
          </w:tcPr>
          <w:p w:rsidR="006A32D1" w:rsidRPr="00D71C8C" w:rsidP="002D3368">
            <w:pPr>
              <w:spacing w:line="300" w:lineRule="exact"/>
              <w:rPr>
                <w:sz w:val="24"/>
                <w:szCs w:val="24"/>
              </w:rPr>
            </w:pPr>
            <w:r>
              <w:rPr>
                <w:sz w:val="24"/>
                <w:szCs w:val="24"/>
              </w:rPr>
              <w:t>0,7</w:t>
            </w:r>
          </w:p>
        </w:tc>
        <w:tc>
          <w:tcPr>
            <w:tcW w:w="700" w:type="pct"/>
          </w:tcPr>
          <w:p w:rsidR="006A32D1" w:rsidRPr="00D71C8C" w:rsidP="002D3368">
            <w:pPr>
              <w:spacing w:line="300" w:lineRule="exact"/>
              <w:rPr>
                <w:sz w:val="24"/>
                <w:szCs w:val="24"/>
              </w:rPr>
            </w:pPr>
            <w:r>
              <w:rPr>
                <w:sz w:val="24"/>
                <w:szCs w:val="24"/>
              </w:rPr>
              <w:t>-1,5</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Pr>
                <w:sz w:val="24"/>
                <w:szCs w:val="24"/>
              </w:rPr>
              <w:t>деятельность в области культуры, спорта, организации досуга и развлечений</w:t>
            </w:r>
          </w:p>
        </w:tc>
        <w:tc>
          <w:tcPr>
            <w:tcW w:w="700" w:type="pct"/>
          </w:tcPr>
          <w:p w:rsidR="006A32D1" w:rsidRPr="00D71C8C" w:rsidP="002D3368">
            <w:pPr>
              <w:spacing w:line="300" w:lineRule="exact"/>
              <w:rPr>
                <w:bCs/>
                <w:sz w:val="24"/>
                <w:szCs w:val="24"/>
              </w:rPr>
            </w:pPr>
            <w:r>
              <w:rPr>
                <w:bCs/>
                <w:sz w:val="24"/>
                <w:szCs w:val="24"/>
              </w:rPr>
              <w:t>7,5</w:t>
            </w:r>
          </w:p>
        </w:tc>
        <w:tc>
          <w:tcPr>
            <w:tcW w:w="700" w:type="pct"/>
          </w:tcPr>
          <w:p w:rsidR="006A32D1" w:rsidRPr="00D71C8C" w:rsidP="002D3368">
            <w:pPr>
              <w:spacing w:line="300" w:lineRule="exact"/>
              <w:rPr>
                <w:sz w:val="24"/>
                <w:szCs w:val="24"/>
              </w:rPr>
            </w:pPr>
            <w:r>
              <w:rPr>
                <w:sz w:val="24"/>
                <w:szCs w:val="24"/>
              </w:rPr>
              <w:t>2,2</w:t>
            </w:r>
          </w:p>
        </w:tc>
        <w:tc>
          <w:tcPr>
            <w:tcW w:w="700" w:type="pct"/>
          </w:tcPr>
          <w:p w:rsidR="006A32D1" w:rsidRPr="00D71C8C" w:rsidP="002D3368">
            <w:pPr>
              <w:spacing w:line="300" w:lineRule="exact"/>
              <w:rPr>
                <w:sz w:val="24"/>
                <w:szCs w:val="24"/>
              </w:rPr>
            </w:pPr>
            <w:r>
              <w:rPr>
                <w:sz w:val="24"/>
                <w:szCs w:val="24"/>
              </w:rPr>
              <w:t>…</w:t>
            </w:r>
          </w:p>
        </w:tc>
      </w:tr>
      <w:tr w:rsidTr="00DF12E6">
        <w:tblPrEx>
          <w:tblW w:w="5000" w:type="pct"/>
          <w:tblLook w:val="0020"/>
        </w:tblPrEx>
        <w:tc>
          <w:tcPr>
            <w:tcW w:w="0" w:type="auto"/>
          </w:tcPr>
          <w:p w:rsidR="006A32D1" w:rsidRPr="008C5F5D" w:rsidP="002D3368">
            <w:pPr>
              <w:spacing w:line="300" w:lineRule="exact"/>
              <w:ind w:left="284" w:hanging="142"/>
              <w:jc w:val="left"/>
              <w:rPr>
                <w:sz w:val="24"/>
                <w:szCs w:val="24"/>
              </w:rPr>
            </w:pPr>
            <w:r w:rsidRPr="008C5F5D">
              <w:rPr>
                <w:sz w:val="24"/>
                <w:szCs w:val="24"/>
              </w:rPr>
              <w:t xml:space="preserve">предоставление прочих </w:t>
            </w:r>
            <w:r>
              <w:rPr>
                <w:sz w:val="24"/>
                <w:szCs w:val="24"/>
              </w:rPr>
              <w:t>видов</w:t>
            </w:r>
            <w:r w:rsidRPr="008C5F5D">
              <w:rPr>
                <w:sz w:val="24"/>
                <w:szCs w:val="24"/>
              </w:rPr>
              <w:t xml:space="preserve"> услуг</w:t>
            </w:r>
          </w:p>
        </w:tc>
        <w:tc>
          <w:tcPr>
            <w:tcW w:w="700" w:type="pct"/>
          </w:tcPr>
          <w:p w:rsidR="006A32D1" w:rsidRPr="00D71C8C" w:rsidP="002D3368">
            <w:pPr>
              <w:spacing w:line="300" w:lineRule="exact"/>
              <w:rPr>
                <w:bCs/>
                <w:sz w:val="24"/>
                <w:szCs w:val="24"/>
              </w:rPr>
            </w:pPr>
            <w:r>
              <w:rPr>
                <w:bCs/>
                <w:sz w:val="24"/>
                <w:szCs w:val="24"/>
              </w:rPr>
              <w:t>-6,4</w:t>
            </w:r>
          </w:p>
        </w:tc>
        <w:tc>
          <w:tcPr>
            <w:tcW w:w="700" w:type="pct"/>
          </w:tcPr>
          <w:p w:rsidR="006A32D1" w:rsidRPr="00D71C8C" w:rsidP="002D3368">
            <w:pPr>
              <w:spacing w:line="300" w:lineRule="exact"/>
              <w:rPr>
                <w:sz w:val="24"/>
                <w:szCs w:val="24"/>
              </w:rPr>
            </w:pPr>
            <w:r>
              <w:rPr>
                <w:sz w:val="24"/>
                <w:szCs w:val="24"/>
              </w:rPr>
              <w:t>9,1</w:t>
            </w:r>
          </w:p>
        </w:tc>
        <w:tc>
          <w:tcPr>
            <w:tcW w:w="700" w:type="pct"/>
          </w:tcPr>
          <w:p w:rsidR="006A32D1" w:rsidP="002D3368">
            <w:pPr>
              <w:spacing w:line="300" w:lineRule="exact"/>
              <w:rPr>
                <w:sz w:val="24"/>
                <w:szCs w:val="24"/>
              </w:rPr>
            </w:pPr>
            <w:r>
              <w:rPr>
                <w:sz w:val="24"/>
                <w:szCs w:val="24"/>
              </w:rPr>
              <w:t>…</w:t>
            </w:r>
          </w:p>
        </w:tc>
      </w:tr>
    </w:tbl>
    <w:p w:rsidR="0047507F" w:rsidRPr="00802EB1" w:rsidP="003030BF">
      <w:pPr>
        <w:spacing w:before="20"/>
        <w:ind w:hanging="142"/>
        <w:jc w:val="both"/>
      </w:pPr>
      <w:r w:rsidRPr="003030BF">
        <w:rPr>
          <w:vertAlign w:val="superscript"/>
        </w:rPr>
        <w:t>1)</w:t>
      </w:r>
      <w:r w:rsidRPr="008B5F08">
        <w:t xml:space="preserve"> </w:t>
      </w:r>
      <w:r w:rsidRPr="00802EB1">
        <w:t xml:space="preserve">По бухгалтерской </w:t>
      </w:r>
      <w:r>
        <w:t xml:space="preserve">(финансовой) </w:t>
      </w:r>
      <w:r w:rsidRPr="00802EB1">
        <w:t>отчетности</w:t>
      </w:r>
      <w:r>
        <w:t xml:space="preserve"> </w:t>
      </w:r>
      <w:r w:rsidRPr="00802EB1">
        <w:t>организаци</w:t>
      </w:r>
      <w:r w:rsidR="006A32D1">
        <w:t>й.</w:t>
      </w:r>
      <w:r>
        <w:t xml:space="preserve"> </w:t>
      </w:r>
    </w:p>
    <w:p w:rsidR="00B16F86" w:rsidP="003030BF">
      <w:pPr>
        <w:ind w:hanging="142"/>
        <w:jc w:val="both"/>
      </w:pPr>
      <w:r w:rsidRPr="00C03D57">
        <w:rPr>
          <w:vertAlign w:val="superscript"/>
        </w:rPr>
        <w:t>2)</w:t>
      </w:r>
      <w:r>
        <w:t xml:space="preserve"> По </w:t>
      </w:r>
      <w:r w:rsidRPr="008B5F08">
        <w:t>оперативной отчетности</w:t>
      </w:r>
      <w:r w:rsidRPr="008B5F08" w:rsidR="00234569">
        <w:t xml:space="preserve"> организаци</w:t>
      </w:r>
      <w:r w:rsidR="00807545">
        <w:t>й</w:t>
      </w:r>
      <w:r w:rsidRPr="008B5F08" w:rsidR="00234569">
        <w:t>, не относящи</w:t>
      </w:r>
      <w:r w:rsidR="00234299">
        <w:t>х</w:t>
      </w:r>
      <w:r w:rsidRPr="008B5F08" w:rsidR="00234569">
        <w:t>ся</w:t>
      </w:r>
      <w:r w:rsidRPr="008B5F08">
        <w:t xml:space="preserve"> к субъектам малого предпринимательства, средняя численность работников которых пре</w:t>
      </w:r>
      <w:r w:rsidRPr="008B5F08" w:rsidR="00234569">
        <w:t xml:space="preserve">вышает </w:t>
      </w:r>
      <w:r w:rsidRPr="008B5F08">
        <w:t>15 человек.</w:t>
      </w:r>
    </w:p>
    <w:p w:rsidR="00C03D57" w:rsidP="000A415A">
      <w:pPr>
        <w:ind w:hanging="142"/>
      </w:pPr>
      <w:bookmarkStart w:id="829" w:name="_Toc323228594"/>
      <w:bookmarkStart w:id="830" w:name="_Toc323288741"/>
      <w:r>
        <w:rPr>
          <w:vertAlign w:val="superscript"/>
        </w:rPr>
        <w:t>3</w:t>
      </w:r>
      <w:r w:rsidRPr="00E25CBA">
        <w:rPr>
          <w:vertAlign w:val="superscript"/>
        </w:rPr>
        <w:t xml:space="preserve">) </w:t>
      </w:r>
      <w:r w:rsidRPr="00E25CBA">
        <w:t>См. сноску</w:t>
      </w:r>
      <w:r w:rsidRPr="00E25CBA">
        <w:rPr>
          <w:vertAlign w:val="superscript"/>
        </w:rPr>
        <w:t>2</w:t>
      </w:r>
      <w:r w:rsidRPr="00E25CBA">
        <w:rPr>
          <w:vertAlign w:val="superscript"/>
        </w:rPr>
        <w:t>)</w:t>
      </w:r>
      <w:r w:rsidR="002245B8">
        <w:t xml:space="preserve"> </w:t>
      </w:r>
      <w:r w:rsidR="00F47C89">
        <w:t xml:space="preserve">к табл. 3.2 </w:t>
      </w:r>
      <w:r>
        <w:t xml:space="preserve">на стр. </w:t>
      </w:r>
      <w:r w:rsidR="002314E6">
        <w:t>1</w:t>
      </w:r>
      <w:r w:rsidR="00B06850">
        <w:t>6</w:t>
      </w:r>
      <w:r w:rsidR="002314E6">
        <w:t>.</w:t>
      </w:r>
    </w:p>
    <w:p w:rsidR="004349E0">
      <w:pPr>
        <w:spacing w:after="200" w:line="276" w:lineRule="auto"/>
      </w:pPr>
      <w:r>
        <w:rPr>
          <w:b/>
        </w:rPr>
        <w:br w:type="page"/>
      </w:r>
    </w:p>
    <w:p w:rsidR="00C03D57" w:rsidRPr="0032236E" w:rsidP="00C03D57">
      <w:pPr>
        <w:pStyle w:val="Heading3"/>
        <w:spacing w:before="0" w:after="0"/>
        <w:jc w:val="center"/>
        <w:rPr>
          <w:i/>
          <w:color w:val="0039AC"/>
          <w:szCs w:val="24"/>
        </w:rPr>
      </w:pPr>
      <w:bookmarkStart w:id="831" w:name="_Toc41481415"/>
      <w:r w:rsidRPr="0032236E">
        <w:rPr>
          <w:rFonts w:ascii="Arial" w:hAnsi="Arial"/>
          <w:color w:val="0039AC"/>
          <w:szCs w:val="24"/>
        </w:rPr>
        <w:t>2</w:t>
      </w:r>
      <w:r w:rsidR="00477C92">
        <w:rPr>
          <w:rFonts w:ascii="Arial" w:hAnsi="Arial"/>
          <w:color w:val="0039AC"/>
          <w:szCs w:val="24"/>
        </w:rPr>
        <w:t>1</w:t>
      </w:r>
      <w:r w:rsidRPr="0032236E">
        <w:rPr>
          <w:rFonts w:ascii="Arial" w:hAnsi="Arial"/>
          <w:color w:val="0039AC"/>
          <w:szCs w:val="24"/>
        </w:rPr>
        <w:t>.</w:t>
      </w:r>
      <w:r w:rsidRPr="0032236E" w:rsidR="00066EDA">
        <w:rPr>
          <w:rFonts w:ascii="Arial" w:hAnsi="Arial"/>
          <w:color w:val="0039AC"/>
          <w:szCs w:val="24"/>
        </w:rPr>
        <w:t>3</w:t>
      </w:r>
      <w:r w:rsidRPr="0032236E">
        <w:rPr>
          <w:rFonts w:ascii="Arial" w:hAnsi="Arial"/>
          <w:color w:val="0039AC"/>
          <w:szCs w:val="24"/>
        </w:rPr>
        <w:t xml:space="preserve">. </w:t>
      </w:r>
      <w:r w:rsidRPr="0032236E" w:rsidR="004D31B4">
        <w:rPr>
          <w:rFonts w:ascii="Arial" w:hAnsi="Arial"/>
          <w:color w:val="0039AC"/>
          <w:szCs w:val="24"/>
        </w:rPr>
        <w:t>С</w:t>
      </w:r>
      <w:r w:rsidRPr="0032236E" w:rsidR="002A7E2B">
        <w:rPr>
          <w:rFonts w:ascii="Arial" w:hAnsi="Arial"/>
          <w:color w:val="0039AC"/>
          <w:szCs w:val="24"/>
        </w:rPr>
        <w:t xml:space="preserve">умма прибыли </w:t>
      </w:r>
      <w:r w:rsidRPr="0032236E" w:rsidR="004D31B4">
        <w:rPr>
          <w:rFonts w:ascii="Arial" w:hAnsi="Arial"/>
          <w:color w:val="0039AC"/>
          <w:szCs w:val="24"/>
        </w:rPr>
        <w:t xml:space="preserve">и удельный вес прибыльных организаций </w:t>
      </w:r>
      <w:r w:rsidRPr="0032236E" w:rsidR="004D31B4">
        <w:rPr>
          <w:rFonts w:ascii="Arial" w:hAnsi="Arial"/>
          <w:color w:val="0039AC"/>
          <w:szCs w:val="24"/>
        </w:rPr>
        <w:br/>
      </w:r>
      <w:r w:rsidRPr="0032236E" w:rsidR="002A7E2B">
        <w:rPr>
          <w:rFonts w:ascii="Arial" w:hAnsi="Arial"/>
          <w:color w:val="0039AC"/>
          <w:szCs w:val="24"/>
        </w:rPr>
        <w:t>по видам экономической деятельности</w:t>
      </w:r>
      <w:r w:rsidRPr="0032236E">
        <w:rPr>
          <w:rFonts w:ascii="Arial" w:hAnsi="Arial" w:cs="Arial"/>
          <w:color w:val="0039AC"/>
          <w:szCs w:val="24"/>
          <w:vertAlign w:val="superscript"/>
        </w:rPr>
        <w:t>1</w:t>
      </w:r>
      <w:r w:rsidRPr="0032236E">
        <w:rPr>
          <w:rFonts w:ascii="Arial" w:hAnsi="Arial" w:cs="Arial"/>
          <w:color w:val="0039AC"/>
          <w:szCs w:val="24"/>
          <w:vertAlign w:val="superscript"/>
        </w:rPr>
        <w:t>)</w:t>
      </w:r>
      <w:bookmarkEnd w:id="831"/>
    </w:p>
    <w:p w:rsidR="00C03D57" w:rsidP="00477C92">
      <w:pPr>
        <w:widowControl w:val="0"/>
        <w:tabs>
          <w:tab w:val="left" w:pos="142"/>
          <w:tab w:val="left" w:pos="284"/>
        </w:tabs>
        <w:jc w:val="both"/>
        <w:rPr>
          <w:b/>
          <w:color w:val="0039AC"/>
          <w:szCs w:val="24"/>
        </w:rPr>
      </w:pPr>
    </w:p>
    <w:tbl>
      <w:tblPr>
        <w:tblStyle w:val="ColorfulShadingAccent5"/>
        <w:tblW w:w="5000" w:type="pct"/>
        <w:tblLayout w:type="fixed"/>
        <w:tblLook w:val="0020"/>
      </w:tblPr>
      <w:tblGrid>
        <w:gridCol w:w="3056"/>
        <w:gridCol w:w="1133"/>
        <w:gridCol w:w="1133"/>
        <w:gridCol w:w="1133"/>
        <w:gridCol w:w="1133"/>
        <w:gridCol w:w="1133"/>
        <w:gridCol w:w="1134"/>
      </w:tblGrid>
      <w:tr w:rsidTr="00504365">
        <w:tblPrEx>
          <w:tblW w:w="5000" w:type="pct"/>
          <w:tblLayout w:type="fixed"/>
          <w:tblLook w:val="0020"/>
        </w:tblPrEx>
        <w:trPr>
          <w:trHeight w:val="967"/>
        </w:trPr>
        <w:tc>
          <w:tcPr>
            <w:tcW w:w="3056"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tcPr>
          <w:p w:rsidR="000A415A" w:rsidRPr="008C5F5D" w:rsidP="00F10334">
            <w:pPr>
              <w:spacing w:before="40" w:after="40"/>
              <w:rPr>
                <w:sz w:val="24"/>
                <w:szCs w:val="24"/>
              </w:rPr>
            </w:pPr>
          </w:p>
        </w:tc>
        <w:tc>
          <w:tcPr>
            <w:tcW w:w="3399"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396F66" w:rsidP="00F10334">
            <w:pPr>
              <w:rPr>
                <w:spacing w:val="-4"/>
                <w:sz w:val="24"/>
                <w:szCs w:val="24"/>
              </w:rPr>
            </w:pPr>
            <w:r>
              <w:rPr>
                <w:sz w:val="24"/>
                <w:szCs w:val="24"/>
              </w:rPr>
              <w:t xml:space="preserve">Сумма прибыли, </w:t>
            </w:r>
            <w:r>
              <w:rPr>
                <w:sz w:val="24"/>
                <w:szCs w:val="24"/>
              </w:rPr>
              <w:br/>
            </w:r>
            <w:r>
              <w:rPr>
                <w:sz w:val="24"/>
                <w:szCs w:val="24"/>
              </w:rPr>
              <w:t>млн</w:t>
            </w:r>
            <w:r>
              <w:rPr>
                <w:sz w:val="24"/>
                <w:szCs w:val="24"/>
              </w:rPr>
              <w:t xml:space="preserve"> рублей</w:t>
            </w:r>
          </w:p>
        </w:tc>
        <w:tc>
          <w:tcPr>
            <w:tcW w:w="340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396F66" w:rsidP="00F10334">
            <w:pPr>
              <w:rPr>
                <w:spacing w:val="-4"/>
                <w:sz w:val="24"/>
                <w:szCs w:val="24"/>
              </w:rPr>
            </w:pPr>
            <w:r w:rsidRPr="00396F66">
              <w:rPr>
                <w:spacing w:val="-4"/>
                <w:sz w:val="24"/>
                <w:szCs w:val="24"/>
              </w:rPr>
              <w:t xml:space="preserve">Удельный вес прибыльных организаций </w:t>
            </w:r>
            <w:r>
              <w:rPr>
                <w:spacing w:val="-4"/>
                <w:sz w:val="24"/>
                <w:szCs w:val="24"/>
              </w:rPr>
              <w:br/>
            </w:r>
            <w:r w:rsidRPr="00396F66">
              <w:rPr>
                <w:spacing w:val="-4"/>
                <w:sz w:val="24"/>
                <w:szCs w:val="24"/>
              </w:rPr>
              <w:t>в их общем числе, процентов</w:t>
            </w:r>
          </w:p>
        </w:tc>
      </w:tr>
      <w:tr w:rsidTr="00504365">
        <w:tblPrEx>
          <w:tblW w:w="5000" w:type="pct"/>
          <w:tblLayout w:type="fixed"/>
          <w:tblLook w:val="0020"/>
        </w:tblPrEx>
        <w:trPr>
          <w:trHeight w:val="273"/>
        </w:trPr>
        <w:tc>
          <w:tcPr>
            <w:tcW w:w="3056" w:type="dxa"/>
            <w:vMerge/>
            <w:tcBorders>
              <w:left w:val="single" w:sz="4" w:space="0" w:color="365F91" w:themeColor="accent1" w:themeShade="BF"/>
              <w:bottom w:val="single" w:sz="4" w:space="0" w:color="003296"/>
              <w:right w:val="single" w:sz="4" w:space="0" w:color="365F91" w:themeColor="accent1" w:themeShade="BF"/>
            </w:tcBorders>
            <w:shd w:val="clear" w:color="auto" w:fill="D5E2FF"/>
          </w:tcPr>
          <w:p w:rsidR="000A415A" w:rsidRPr="008C5F5D" w:rsidP="00F10334">
            <w:pPr>
              <w:spacing w:before="40" w:after="40"/>
              <w:rPr>
                <w:sz w:val="24"/>
                <w:szCs w:val="24"/>
              </w:rPr>
            </w:pP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A415A" w:rsidRPr="008C5F5D" w:rsidP="00F10334">
            <w:pPr>
              <w:spacing w:before="40" w:after="40"/>
              <w:jc w:val="center"/>
              <w:rPr>
                <w:sz w:val="24"/>
                <w:szCs w:val="24"/>
              </w:rPr>
            </w:pPr>
            <w:r>
              <w:rPr>
                <w:sz w:val="24"/>
                <w:szCs w:val="24"/>
              </w:rPr>
              <w:t>2017</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A415A" w:rsidRPr="00D93B40" w:rsidP="00F10334">
            <w:pPr>
              <w:spacing w:before="40" w:after="40"/>
              <w:jc w:val="center"/>
              <w:rPr>
                <w:sz w:val="24"/>
                <w:szCs w:val="24"/>
                <w:vertAlign w:val="superscript"/>
              </w:rPr>
            </w:pPr>
            <w:r w:rsidRPr="00D93B40">
              <w:rPr>
                <w:sz w:val="24"/>
                <w:szCs w:val="24"/>
              </w:rPr>
              <w:t>2018</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A415A" w:rsidRPr="00D93B40" w:rsidP="00F10334">
            <w:pPr>
              <w:spacing w:before="40" w:after="40"/>
              <w:jc w:val="center"/>
              <w:rPr>
                <w:sz w:val="24"/>
                <w:szCs w:val="24"/>
                <w:vertAlign w:val="superscript"/>
              </w:rPr>
            </w:pPr>
            <w:r w:rsidRPr="00D93B40">
              <w:rPr>
                <w:sz w:val="24"/>
                <w:szCs w:val="24"/>
              </w:rPr>
              <w:t>2019</w:t>
            </w:r>
            <w:r w:rsidRPr="00D93B40">
              <w:rPr>
                <w:sz w:val="24"/>
                <w:szCs w:val="24"/>
                <w:vertAlign w:val="superscript"/>
              </w:rPr>
              <w:t>2)</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A415A" w:rsidRPr="00D93B40" w:rsidP="00F10334">
            <w:pPr>
              <w:spacing w:before="40" w:after="40"/>
              <w:jc w:val="center"/>
              <w:rPr>
                <w:sz w:val="24"/>
                <w:szCs w:val="24"/>
              </w:rPr>
            </w:pPr>
            <w:r w:rsidRPr="00D93B40">
              <w:rPr>
                <w:sz w:val="24"/>
                <w:szCs w:val="24"/>
              </w:rPr>
              <w:t>2017</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A415A" w:rsidRPr="00D93B40" w:rsidP="00F10334">
            <w:pPr>
              <w:spacing w:before="40" w:after="40"/>
              <w:jc w:val="center"/>
              <w:rPr>
                <w:sz w:val="24"/>
                <w:szCs w:val="24"/>
                <w:vertAlign w:val="superscript"/>
              </w:rPr>
            </w:pPr>
            <w:r w:rsidRPr="00D93B40">
              <w:rPr>
                <w:sz w:val="24"/>
                <w:szCs w:val="24"/>
              </w:rPr>
              <w:t>2018</w:t>
            </w:r>
          </w:p>
        </w:tc>
        <w:tc>
          <w:tcPr>
            <w:tcW w:w="1134"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A415A" w:rsidRPr="004D31B4" w:rsidP="00F10334">
            <w:pPr>
              <w:spacing w:before="40" w:after="40"/>
              <w:jc w:val="center"/>
              <w:rPr>
                <w:sz w:val="24"/>
                <w:szCs w:val="24"/>
                <w:vertAlign w:val="superscript"/>
              </w:rPr>
            </w:pPr>
            <w:r>
              <w:rPr>
                <w:sz w:val="24"/>
                <w:szCs w:val="24"/>
              </w:rPr>
              <w:t>2019</w:t>
            </w:r>
            <w:r>
              <w:rPr>
                <w:sz w:val="24"/>
                <w:szCs w:val="24"/>
                <w:vertAlign w:val="superscript"/>
              </w:rPr>
              <w:t>2)</w:t>
            </w:r>
          </w:p>
        </w:tc>
      </w:tr>
      <w:tr w:rsidTr="00504365">
        <w:tblPrEx>
          <w:tblW w:w="5000" w:type="pct"/>
          <w:tblLayout w:type="fixed"/>
          <w:tblLook w:val="0020"/>
        </w:tblPrEx>
        <w:tc>
          <w:tcPr>
            <w:tcW w:w="3056" w:type="dxa"/>
            <w:tcBorders>
              <w:top w:val="single" w:sz="4" w:space="0" w:color="003296"/>
              <w:bottom w:val="single" w:sz="4" w:space="0" w:color="FFFFFF" w:themeColor="background1"/>
            </w:tcBorders>
          </w:tcPr>
          <w:p w:rsidR="00C1151B" w:rsidRPr="008C5F5D" w:rsidP="00F10334">
            <w:pPr>
              <w:widowControl w:val="0"/>
              <w:spacing w:line="216" w:lineRule="auto"/>
              <w:jc w:val="left"/>
              <w:rPr>
                <w:b/>
                <w:sz w:val="24"/>
                <w:szCs w:val="24"/>
              </w:rPr>
            </w:pPr>
            <w:r w:rsidRPr="008C5F5D">
              <w:rPr>
                <w:b/>
                <w:sz w:val="24"/>
                <w:szCs w:val="24"/>
              </w:rPr>
              <w:t>Всего</w:t>
            </w:r>
          </w:p>
        </w:tc>
        <w:tc>
          <w:tcPr>
            <w:tcW w:w="1133" w:type="dxa"/>
            <w:tcBorders>
              <w:top w:val="single" w:sz="4" w:space="0" w:color="003296"/>
              <w:bottom w:val="single" w:sz="4" w:space="0" w:color="FFFFFF" w:themeColor="background1"/>
              <w:right w:val="single" w:sz="4" w:space="0" w:color="FFFFFF" w:themeColor="background1"/>
            </w:tcBorders>
          </w:tcPr>
          <w:p w:rsidR="00C1151B" w:rsidRPr="006C2747" w:rsidP="00C1151B">
            <w:pPr>
              <w:ind w:left="-113"/>
              <w:rPr>
                <w:b/>
                <w:spacing w:val="-4"/>
                <w:sz w:val="24"/>
                <w:szCs w:val="24"/>
              </w:rPr>
            </w:pPr>
            <w:r>
              <w:rPr>
                <w:b/>
                <w:spacing w:val="-4"/>
                <w:sz w:val="24"/>
                <w:szCs w:val="24"/>
              </w:rPr>
              <w:t>21894,6</w:t>
            </w:r>
          </w:p>
        </w:tc>
        <w:tc>
          <w:tcPr>
            <w:tcW w:w="1133" w:type="dxa"/>
            <w:tcBorders>
              <w:top w:val="single" w:sz="4" w:space="0" w:color="003296"/>
              <w:left w:val="single" w:sz="4" w:space="0" w:color="FFFFFF" w:themeColor="background1"/>
              <w:bottom w:val="single" w:sz="4" w:space="0" w:color="FFFFFF" w:themeColor="background1"/>
            </w:tcBorders>
          </w:tcPr>
          <w:p w:rsidR="00C1151B" w:rsidRPr="006C2747" w:rsidP="00C1151B">
            <w:pPr>
              <w:ind w:left="-113"/>
              <w:rPr>
                <w:b/>
                <w:spacing w:val="-4"/>
                <w:sz w:val="24"/>
                <w:szCs w:val="24"/>
              </w:rPr>
            </w:pPr>
            <w:r>
              <w:rPr>
                <w:b/>
                <w:spacing w:val="-4"/>
                <w:sz w:val="24"/>
                <w:szCs w:val="24"/>
              </w:rPr>
              <w:t>23728,4</w:t>
            </w:r>
          </w:p>
        </w:tc>
        <w:tc>
          <w:tcPr>
            <w:tcW w:w="1133" w:type="dxa"/>
            <w:tcBorders>
              <w:top w:val="single" w:sz="4" w:space="0" w:color="003296"/>
              <w:bottom w:val="single" w:sz="4" w:space="0" w:color="FFFFFF" w:themeColor="background1"/>
            </w:tcBorders>
          </w:tcPr>
          <w:p w:rsidR="00C1151B" w:rsidRPr="00637EB5" w:rsidP="00C1151B">
            <w:pPr>
              <w:ind w:left="-113"/>
              <w:rPr>
                <w:b/>
                <w:bCs/>
                <w:sz w:val="24"/>
                <w:szCs w:val="24"/>
              </w:rPr>
            </w:pPr>
            <w:r>
              <w:rPr>
                <w:b/>
                <w:bCs/>
                <w:sz w:val="24"/>
                <w:szCs w:val="24"/>
              </w:rPr>
              <w:t>11367,1</w:t>
            </w:r>
          </w:p>
        </w:tc>
        <w:tc>
          <w:tcPr>
            <w:tcW w:w="1133" w:type="dxa"/>
            <w:tcBorders>
              <w:top w:val="single" w:sz="4" w:space="0" w:color="003296"/>
              <w:bottom w:val="single" w:sz="4" w:space="0" w:color="FFFFFF" w:themeColor="background1"/>
              <w:right w:val="single" w:sz="4" w:space="0" w:color="FFFFFF" w:themeColor="background1"/>
            </w:tcBorders>
          </w:tcPr>
          <w:p w:rsidR="00C1151B" w:rsidRPr="00637EB5" w:rsidP="00C1151B">
            <w:pPr>
              <w:ind w:left="-113"/>
              <w:rPr>
                <w:b/>
                <w:sz w:val="24"/>
                <w:szCs w:val="24"/>
              </w:rPr>
            </w:pPr>
            <w:r>
              <w:rPr>
                <w:b/>
                <w:sz w:val="24"/>
                <w:szCs w:val="24"/>
              </w:rPr>
              <w:t>79,4</w:t>
            </w:r>
          </w:p>
        </w:tc>
        <w:tc>
          <w:tcPr>
            <w:tcW w:w="1133" w:type="dxa"/>
            <w:tcBorders>
              <w:top w:val="single" w:sz="4" w:space="0" w:color="003296"/>
              <w:left w:val="single" w:sz="4" w:space="0" w:color="FFFFFF" w:themeColor="background1"/>
              <w:bottom w:val="single" w:sz="4" w:space="0" w:color="FFFFFF" w:themeColor="background1"/>
            </w:tcBorders>
          </w:tcPr>
          <w:p w:rsidR="00C1151B" w:rsidRPr="00637EB5" w:rsidP="00C1151B">
            <w:pPr>
              <w:ind w:left="-113"/>
              <w:rPr>
                <w:b/>
                <w:sz w:val="24"/>
                <w:szCs w:val="24"/>
              </w:rPr>
            </w:pPr>
            <w:r>
              <w:rPr>
                <w:b/>
                <w:sz w:val="24"/>
                <w:szCs w:val="24"/>
              </w:rPr>
              <w:t>79,5</w:t>
            </w:r>
          </w:p>
        </w:tc>
        <w:tc>
          <w:tcPr>
            <w:tcW w:w="1134" w:type="dxa"/>
            <w:tcBorders>
              <w:top w:val="single" w:sz="4" w:space="0" w:color="003296"/>
              <w:left w:val="single" w:sz="4" w:space="0" w:color="FFFFFF" w:themeColor="background1"/>
              <w:bottom w:val="single" w:sz="4" w:space="0" w:color="FFFFFF" w:themeColor="background1"/>
            </w:tcBorders>
          </w:tcPr>
          <w:p w:rsidR="00C1151B" w:rsidRPr="00637EB5" w:rsidP="00C1151B">
            <w:pPr>
              <w:ind w:left="-113"/>
              <w:rPr>
                <w:b/>
                <w:sz w:val="24"/>
                <w:szCs w:val="24"/>
              </w:rPr>
            </w:pPr>
            <w:r>
              <w:rPr>
                <w:b/>
                <w:sz w:val="24"/>
                <w:szCs w:val="24"/>
              </w:rPr>
              <w:t>64,2</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vertAlign w:val="superscript"/>
              </w:rPr>
            </w:pPr>
            <w:r w:rsidRPr="008C5F5D">
              <w:rPr>
                <w:sz w:val="24"/>
                <w:szCs w:val="24"/>
              </w:rPr>
              <w:t xml:space="preserve">в том числе по видам </w:t>
            </w:r>
            <w:r>
              <w:rPr>
                <w:sz w:val="24"/>
                <w:szCs w:val="24"/>
              </w:rPr>
              <w:br/>
            </w:r>
            <w:r w:rsidRPr="008C5F5D">
              <w:rPr>
                <w:sz w:val="24"/>
                <w:szCs w:val="24"/>
              </w:rPr>
              <w:t xml:space="preserve">экономической деятельности: </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3030BF">
            <w:pPr>
              <w:widowControl w:val="0"/>
              <w:spacing w:line="216" w:lineRule="auto"/>
              <w:ind w:left="284" w:hanging="142"/>
              <w:jc w:val="left"/>
              <w:rPr>
                <w:sz w:val="24"/>
                <w:szCs w:val="24"/>
              </w:rPr>
            </w:pPr>
            <w:r w:rsidRPr="008C5F5D">
              <w:rPr>
                <w:sz w:val="24"/>
                <w:szCs w:val="24"/>
              </w:rPr>
              <w:t>сельское</w:t>
            </w:r>
            <w:r>
              <w:rPr>
                <w:sz w:val="24"/>
                <w:szCs w:val="24"/>
              </w:rPr>
              <w:t>, лесное</w:t>
            </w:r>
            <w:r w:rsidRPr="008C5F5D">
              <w:rPr>
                <w:sz w:val="24"/>
                <w:szCs w:val="24"/>
              </w:rPr>
              <w:t xml:space="preserve"> хозяйство, охота</w:t>
            </w:r>
            <w:r>
              <w:rPr>
                <w:sz w:val="24"/>
                <w:szCs w:val="24"/>
              </w:rPr>
              <w:t xml:space="preserve">, рыболовство </w:t>
            </w:r>
            <w:r w:rsidR="003030BF">
              <w:rPr>
                <w:sz w:val="24"/>
                <w:szCs w:val="24"/>
              </w:rPr>
              <w:br/>
            </w:r>
            <w:r>
              <w:rPr>
                <w:sz w:val="24"/>
                <w:szCs w:val="24"/>
              </w:rPr>
              <w:t>и рыбоводство</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268,1</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260,4</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129,6</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75,2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70,1</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83,3</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rPr>
            </w:pPr>
            <w:r w:rsidRPr="008C5F5D">
              <w:rPr>
                <w:sz w:val="24"/>
                <w:szCs w:val="24"/>
              </w:rPr>
              <w:t>добыча полезных ископаемых</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8509,9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13233,9</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3114,5</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67,0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63,8</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53,3</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rPr>
            </w:pPr>
            <w:r w:rsidRPr="008C5F5D">
              <w:rPr>
                <w:sz w:val="24"/>
                <w:szCs w:val="24"/>
              </w:rPr>
              <w:t>обрабатывающие производства</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6210,5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3236,5</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5486,4</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76,4</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76,2</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75,0</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rPr>
            </w:pPr>
            <w:r>
              <w:rPr>
                <w:sz w:val="24"/>
                <w:szCs w:val="24"/>
              </w:rPr>
              <w:t>обеспечение электрической энергией, газом и паром; кондиционирование воздуха</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161,0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158,9</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181,8</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48,6</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42,7</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41,2</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rPr>
            </w:pPr>
            <w:r>
              <w:rPr>
                <w:sz w:val="24"/>
                <w:szCs w:val="24"/>
              </w:rPr>
              <w:t xml:space="preserve">водоснабжение; водоотведение, организация сбора </w:t>
            </w:r>
            <w:r>
              <w:rPr>
                <w:sz w:val="24"/>
                <w:szCs w:val="24"/>
              </w:rPr>
              <w:br/>
              <w:t xml:space="preserve">и утилизации отходов, деятельность </w:t>
            </w:r>
            <w:r>
              <w:rPr>
                <w:sz w:val="24"/>
                <w:szCs w:val="24"/>
              </w:rPr>
              <w:br/>
              <w:t>по ликвидации загрязнений</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47,7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97,3</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w:t>
            </w:r>
            <w:r w:rsidRPr="00110AFF">
              <w:rPr>
                <w:bCs/>
                <w:sz w:val="24"/>
                <w:szCs w:val="24"/>
                <w:vertAlign w:val="superscript"/>
              </w:rPr>
              <w:t>3)</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59,2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56,8</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20,0</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rPr>
            </w:pPr>
            <w:r w:rsidRPr="008C5F5D">
              <w:rPr>
                <w:sz w:val="24"/>
                <w:szCs w:val="24"/>
              </w:rPr>
              <w:t>строительство</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1387,1</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1186,9</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593,1</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78,0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82,8</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68,8</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rPr>
            </w:pPr>
            <w:r w:rsidRPr="008C5F5D">
              <w:rPr>
                <w:sz w:val="24"/>
                <w:szCs w:val="24"/>
              </w:rPr>
              <w:t>торговля</w:t>
            </w:r>
            <w:r>
              <w:rPr>
                <w:sz w:val="24"/>
                <w:szCs w:val="24"/>
              </w:rPr>
              <w:t xml:space="preserve"> оптовая </w:t>
            </w:r>
            <w:r>
              <w:rPr>
                <w:sz w:val="24"/>
                <w:szCs w:val="24"/>
              </w:rPr>
              <w:br/>
              <w:t>и розничная</w:t>
            </w:r>
            <w:r w:rsidRPr="008C5F5D">
              <w:rPr>
                <w:sz w:val="24"/>
                <w:szCs w:val="24"/>
              </w:rPr>
              <w:t>; ремонт автотранспортных</w:t>
            </w:r>
            <w:r>
              <w:rPr>
                <w:sz w:val="24"/>
                <w:szCs w:val="24"/>
              </w:rPr>
              <w:t xml:space="preserve"> </w:t>
            </w:r>
            <w:r w:rsidRPr="008C5F5D">
              <w:rPr>
                <w:sz w:val="24"/>
                <w:szCs w:val="24"/>
              </w:rPr>
              <w:t>средств</w:t>
            </w:r>
            <w:r>
              <w:rPr>
                <w:sz w:val="24"/>
                <w:szCs w:val="24"/>
              </w:rPr>
              <w:t xml:space="preserve"> и мотоциклов</w:t>
            </w:r>
            <w:r w:rsidRPr="008C5F5D">
              <w:rPr>
                <w:sz w:val="24"/>
                <w:szCs w:val="24"/>
              </w:rPr>
              <w:t xml:space="preserve"> </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1259,0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1532,5</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216,4</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83,0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81,8</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64,3</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rPr>
            </w:pPr>
            <w:r>
              <w:rPr>
                <w:sz w:val="24"/>
                <w:szCs w:val="24"/>
              </w:rPr>
              <w:t xml:space="preserve">транспортировка </w:t>
            </w:r>
            <w:r>
              <w:rPr>
                <w:sz w:val="24"/>
                <w:szCs w:val="24"/>
              </w:rPr>
              <w:br/>
              <w:t>и хранение</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1997,2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2173,6</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1422,4</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74,2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81,0</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83,3</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widowControl w:val="0"/>
              <w:spacing w:line="216" w:lineRule="auto"/>
              <w:ind w:left="284" w:hanging="142"/>
              <w:jc w:val="left"/>
              <w:rPr>
                <w:sz w:val="24"/>
                <w:szCs w:val="24"/>
              </w:rPr>
            </w:pPr>
            <w:r>
              <w:rPr>
                <w:sz w:val="24"/>
                <w:szCs w:val="24"/>
              </w:rPr>
              <w:t xml:space="preserve">деятельность гостиниц </w:t>
            </w:r>
            <w:r>
              <w:rPr>
                <w:sz w:val="24"/>
                <w:szCs w:val="24"/>
              </w:rPr>
              <w:br/>
              <w:t>и предприятий общественного питания</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162,2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130,9</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82,3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78,3</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spacing w:line="216" w:lineRule="auto"/>
              <w:ind w:left="284" w:hanging="142"/>
              <w:jc w:val="left"/>
              <w:rPr>
                <w:sz w:val="24"/>
                <w:szCs w:val="24"/>
              </w:rPr>
            </w:pPr>
            <w:r>
              <w:rPr>
                <w:sz w:val="24"/>
                <w:szCs w:val="24"/>
              </w:rPr>
              <w:t xml:space="preserve">деятельность в области информации </w:t>
            </w:r>
            <w:r w:rsidRPr="008C5F5D">
              <w:rPr>
                <w:sz w:val="24"/>
                <w:szCs w:val="24"/>
              </w:rPr>
              <w:t>и связ</w:t>
            </w:r>
            <w:r>
              <w:rPr>
                <w:sz w:val="24"/>
                <w:szCs w:val="24"/>
              </w:rPr>
              <w:t>и</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110,7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115,2</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82,0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79,0</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50,0</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F10334">
            <w:pPr>
              <w:spacing w:line="216" w:lineRule="auto"/>
              <w:ind w:left="284" w:hanging="142"/>
              <w:jc w:val="left"/>
              <w:rPr>
                <w:sz w:val="24"/>
                <w:szCs w:val="24"/>
              </w:rPr>
            </w:pPr>
            <w:r>
              <w:rPr>
                <w:sz w:val="24"/>
                <w:szCs w:val="24"/>
              </w:rPr>
              <w:t xml:space="preserve">деятельность </w:t>
            </w:r>
            <w:r w:rsidRPr="008C5F5D">
              <w:rPr>
                <w:sz w:val="24"/>
                <w:szCs w:val="24"/>
              </w:rPr>
              <w:t xml:space="preserve">финансовая </w:t>
            </w:r>
            <w:r>
              <w:rPr>
                <w:sz w:val="24"/>
                <w:szCs w:val="24"/>
              </w:rPr>
              <w:t>и страховая</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133,7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337BEF" w:rsidP="00C1151B">
            <w:pPr>
              <w:ind w:left="-113"/>
              <w:rPr>
                <w:color w:val="000000"/>
                <w:sz w:val="24"/>
                <w:szCs w:val="24"/>
              </w:rPr>
            </w:pPr>
            <w:r w:rsidRPr="00337BEF">
              <w:rPr>
                <w:color w:val="000000"/>
                <w:sz w:val="24"/>
                <w:szCs w:val="24"/>
              </w:rPr>
              <w:t>134,7</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88,2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79,6</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w:t>
            </w:r>
          </w:p>
        </w:tc>
      </w:tr>
      <w:tr w:rsidTr="00504365">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C1151B" w:rsidRPr="008C5F5D" w:rsidP="003030BF">
            <w:pPr>
              <w:spacing w:line="216" w:lineRule="auto"/>
              <w:ind w:left="284" w:hanging="142"/>
              <w:jc w:val="left"/>
              <w:rPr>
                <w:sz w:val="24"/>
                <w:szCs w:val="24"/>
              </w:rPr>
            </w:pPr>
            <w:r>
              <w:rPr>
                <w:sz w:val="24"/>
                <w:szCs w:val="24"/>
              </w:rPr>
              <w:t xml:space="preserve">деятельность </w:t>
            </w:r>
            <w:r w:rsidR="003030BF">
              <w:rPr>
                <w:sz w:val="24"/>
                <w:szCs w:val="24"/>
              </w:rPr>
              <w:br/>
            </w:r>
            <w:r>
              <w:rPr>
                <w:sz w:val="24"/>
                <w:szCs w:val="24"/>
              </w:rPr>
              <w:t xml:space="preserve">по </w:t>
            </w:r>
            <w:r w:rsidRPr="008C5F5D">
              <w:rPr>
                <w:sz w:val="24"/>
                <w:szCs w:val="24"/>
              </w:rPr>
              <w:t>операци</w:t>
            </w:r>
            <w:r>
              <w:rPr>
                <w:sz w:val="24"/>
                <w:szCs w:val="24"/>
              </w:rPr>
              <w:t>ям</w:t>
            </w:r>
            <w:r w:rsidRPr="008C5F5D">
              <w:rPr>
                <w:sz w:val="24"/>
                <w:szCs w:val="24"/>
              </w:rPr>
              <w:t xml:space="preserve"> </w:t>
            </w:r>
            <w:r>
              <w:rPr>
                <w:sz w:val="24"/>
                <w:szCs w:val="24"/>
              </w:rPr>
              <w:br/>
            </w:r>
            <w:r w:rsidRPr="008C5F5D">
              <w:rPr>
                <w:sz w:val="24"/>
                <w:szCs w:val="24"/>
              </w:rPr>
              <w:t>с недвижимым</w:t>
            </w:r>
            <w:r>
              <w:rPr>
                <w:sz w:val="24"/>
                <w:szCs w:val="24"/>
              </w:rPr>
              <w:t xml:space="preserve"> </w:t>
            </w:r>
            <w:r w:rsidRPr="008C5F5D">
              <w:rPr>
                <w:sz w:val="24"/>
                <w:szCs w:val="24"/>
              </w:rPr>
              <w:t xml:space="preserve">имуществом </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1062,1</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807,4</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3,1</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75,7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73,8</w:t>
            </w:r>
          </w:p>
        </w:tc>
        <w:tc>
          <w:tcPr>
            <w:tcW w:w="1134"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50,0</w:t>
            </w:r>
          </w:p>
        </w:tc>
      </w:tr>
      <w:tr w:rsidTr="00504365">
        <w:tblPrEx>
          <w:tblW w:w="5000" w:type="pct"/>
          <w:tblLayout w:type="fixed"/>
          <w:tblLook w:val="0020"/>
        </w:tblPrEx>
        <w:tc>
          <w:tcPr>
            <w:tcW w:w="3056" w:type="dxa"/>
            <w:tcBorders>
              <w:top w:val="single" w:sz="4" w:space="0" w:color="FFFFFF" w:themeColor="background1"/>
              <w:bottom w:val="single" w:sz="4" w:space="0" w:color="003296"/>
            </w:tcBorders>
          </w:tcPr>
          <w:p w:rsidR="00C1151B" w:rsidRPr="008C5F5D" w:rsidP="003030BF">
            <w:pPr>
              <w:spacing w:line="216" w:lineRule="auto"/>
              <w:ind w:left="284" w:hanging="142"/>
              <w:jc w:val="left"/>
              <w:rPr>
                <w:sz w:val="24"/>
                <w:szCs w:val="24"/>
              </w:rPr>
            </w:pPr>
            <w:r>
              <w:rPr>
                <w:sz w:val="24"/>
                <w:szCs w:val="24"/>
              </w:rPr>
              <w:t>деятельность профессиональная, научная и техническая</w:t>
            </w:r>
          </w:p>
        </w:tc>
        <w:tc>
          <w:tcPr>
            <w:tcW w:w="1133" w:type="dxa"/>
            <w:tcBorders>
              <w:top w:val="single" w:sz="4" w:space="0" w:color="FFFFFF" w:themeColor="background1"/>
              <w:bottom w:val="single" w:sz="4" w:space="0" w:color="003296"/>
              <w:right w:val="single" w:sz="4" w:space="0" w:color="FFFFFF" w:themeColor="background1"/>
            </w:tcBorders>
          </w:tcPr>
          <w:p w:rsidR="00C1151B" w:rsidRPr="00637EB5" w:rsidP="00C1151B">
            <w:pPr>
              <w:ind w:left="-113"/>
              <w:rPr>
                <w:sz w:val="24"/>
                <w:szCs w:val="24"/>
              </w:rPr>
            </w:pPr>
            <w:r>
              <w:rPr>
                <w:sz w:val="24"/>
                <w:szCs w:val="24"/>
              </w:rPr>
              <w:t>253,5</w:t>
            </w:r>
          </w:p>
        </w:tc>
        <w:tc>
          <w:tcPr>
            <w:tcW w:w="1133" w:type="dxa"/>
            <w:tcBorders>
              <w:top w:val="single" w:sz="4" w:space="0" w:color="FFFFFF" w:themeColor="background1"/>
              <w:left w:val="single" w:sz="4" w:space="0" w:color="FFFFFF" w:themeColor="background1"/>
              <w:bottom w:val="single" w:sz="4" w:space="0" w:color="003296"/>
            </w:tcBorders>
          </w:tcPr>
          <w:p w:rsidR="00C1151B" w:rsidRPr="00637EB5" w:rsidP="00C1151B">
            <w:pPr>
              <w:ind w:left="-113"/>
              <w:rPr>
                <w:color w:val="000000"/>
                <w:sz w:val="24"/>
                <w:szCs w:val="24"/>
              </w:rPr>
            </w:pPr>
            <w:r>
              <w:rPr>
                <w:color w:val="000000"/>
                <w:sz w:val="24"/>
                <w:szCs w:val="24"/>
              </w:rPr>
              <w:t>233,9</w:t>
            </w:r>
          </w:p>
        </w:tc>
        <w:tc>
          <w:tcPr>
            <w:tcW w:w="1133" w:type="dxa"/>
            <w:tcBorders>
              <w:top w:val="single" w:sz="4" w:space="0" w:color="FFFFFF" w:themeColor="background1"/>
              <w:bottom w:val="single" w:sz="4" w:space="0" w:color="003296"/>
            </w:tcBorders>
          </w:tcPr>
          <w:p w:rsidR="00C1151B" w:rsidRPr="00637EB5" w:rsidP="00C1151B">
            <w:pPr>
              <w:ind w:left="-113"/>
              <w:rPr>
                <w:bCs/>
                <w:sz w:val="24"/>
                <w:szCs w:val="24"/>
              </w:rPr>
            </w:pPr>
            <w:r>
              <w:rPr>
                <w:bCs/>
                <w:sz w:val="24"/>
                <w:szCs w:val="24"/>
              </w:rPr>
              <w:t>-</w:t>
            </w:r>
          </w:p>
        </w:tc>
        <w:tc>
          <w:tcPr>
            <w:tcW w:w="1133" w:type="dxa"/>
            <w:tcBorders>
              <w:top w:val="single" w:sz="4" w:space="0" w:color="FFFFFF" w:themeColor="background1"/>
              <w:bottom w:val="single" w:sz="4" w:space="0" w:color="003296"/>
              <w:right w:val="single" w:sz="4" w:space="0" w:color="FFFFFF" w:themeColor="background1"/>
            </w:tcBorders>
          </w:tcPr>
          <w:p w:rsidR="00C1151B" w:rsidRPr="00637EB5" w:rsidP="00C1151B">
            <w:pPr>
              <w:ind w:left="-113"/>
              <w:rPr>
                <w:bCs/>
                <w:sz w:val="24"/>
                <w:szCs w:val="24"/>
              </w:rPr>
            </w:pPr>
            <w:r>
              <w:rPr>
                <w:bCs/>
                <w:sz w:val="24"/>
                <w:szCs w:val="24"/>
              </w:rPr>
              <w:t>78,8</w:t>
            </w:r>
          </w:p>
        </w:tc>
        <w:tc>
          <w:tcPr>
            <w:tcW w:w="1133" w:type="dxa"/>
            <w:tcBorders>
              <w:top w:val="single" w:sz="4" w:space="0" w:color="FFFFFF" w:themeColor="background1"/>
              <w:left w:val="single" w:sz="4" w:space="0" w:color="FFFFFF" w:themeColor="background1"/>
              <w:bottom w:val="single" w:sz="4" w:space="0" w:color="003296"/>
            </w:tcBorders>
          </w:tcPr>
          <w:p w:rsidR="00C1151B" w:rsidRPr="00637EB5" w:rsidP="00C1151B">
            <w:pPr>
              <w:ind w:left="-113"/>
              <w:rPr>
                <w:sz w:val="24"/>
                <w:szCs w:val="24"/>
              </w:rPr>
            </w:pPr>
            <w:r>
              <w:rPr>
                <w:sz w:val="24"/>
                <w:szCs w:val="24"/>
              </w:rPr>
              <w:t>83,8</w:t>
            </w:r>
          </w:p>
        </w:tc>
        <w:tc>
          <w:tcPr>
            <w:tcW w:w="1134" w:type="dxa"/>
            <w:tcBorders>
              <w:top w:val="single" w:sz="4" w:space="0" w:color="FFFFFF" w:themeColor="background1"/>
              <w:left w:val="single" w:sz="4" w:space="0" w:color="FFFFFF" w:themeColor="background1"/>
              <w:bottom w:val="single" w:sz="4" w:space="0" w:color="003296"/>
            </w:tcBorders>
          </w:tcPr>
          <w:p w:rsidR="00C1151B" w:rsidRPr="00637EB5" w:rsidP="00C1151B">
            <w:pPr>
              <w:ind w:left="-113"/>
              <w:rPr>
                <w:sz w:val="24"/>
                <w:szCs w:val="24"/>
              </w:rPr>
            </w:pPr>
            <w:r>
              <w:rPr>
                <w:sz w:val="24"/>
                <w:szCs w:val="24"/>
              </w:rPr>
              <w:t>-</w:t>
            </w:r>
          </w:p>
        </w:tc>
      </w:tr>
    </w:tbl>
    <w:p w:rsidR="000A415A" w:rsidP="000A415A"/>
    <w:p w:rsidR="000A415A" w:rsidP="000A415A"/>
    <w:p w:rsidR="000A415A" w:rsidP="000A415A"/>
    <w:p w:rsidR="000A415A" w:rsidP="000A415A"/>
    <w:p w:rsidR="000A415A" w:rsidRPr="006C2747" w:rsidP="000A415A">
      <w:pPr>
        <w:ind w:right="-85"/>
        <w:jc w:val="right"/>
        <w:rPr>
          <w:sz w:val="24"/>
        </w:rPr>
      </w:pPr>
      <w:r w:rsidRPr="006C2747">
        <w:rPr>
          <w:sz w:val="24"/>
        </w:rPr>
        <w:t>окончание</w:t>
      </w:r>
    </w:p>
    <w:tbl>
      <w:tblPr>
        <w:tblStyle w:val="ColorfulShadingAccent5"/>
        <w:tblW w:w="5000" w:type="pct"/>
        <w:tblLayout w:type="fixed"/>
        <w:tblLook w:val="0020"/>
      </w:tblPr>
      <w:tblGrid>
        <w:gridCol w:w="3056"/>
        <w:gridCol w:w="1134"/>
        <w:gridCol w:w="1133"/>
        <w:gridCol w:w="1133"/>
        <w:gridCol w:w="1133"/>
        <w:gridCol w:w="1133"/>
        <w:gridCol w:w="1133"/>
      </w:tblGrid>
      <w:tr w:rsidTr="00F10334">
        <w:tblPrEx>
          <w:tblW w:w="5000" w:type="pct"/>
          <w:tblLayout w:type="fixed"/>
          <w:tblLook w:val="0020"/>
        </w:tblPrEx>
        <w:trPr>
          <w:trHeight w:val="967"/>
        </w:trPr>
        <w:tc>
          <w:tcPr>
            <w:tcW w:w="3056"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tcPr>
          <w:p w:rsidR="000A415A" w:rsidRPr="008C5F5D" w:rsidP="00F10334">
            <w:pPr>
              <w:spacing w:before="40" w:after="40"/>
              <w:rPr>
                <w:sz w:val="24"/>
                <w:szCs w:val="24"/>
              </w:rPr>
            </w:pPr>
          </w:p>
        </w:tc>
        <w:tc>
          <w:tcPr>
            <w:tcW w:w="340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396F66" w:rsidP="00F10334">
            <w:pPr>
              <w:rPr>
                <w:spacing w:val="-4"/>
                <w:sz w:val="24"/>
                <w:szCs w:val="24"/>
              </w:rPr>
            </w:pPr>
            <w:r>
              <w:rPr>
                <w:sz w:val="24"/>
                <w:szCs w:val="24"/>
              </w:rPr>
              <w:t xml:space="preserve">Сумма прибыли, </w:t>
            </w:r>
            <w:r>
              <w:rPr>
                <w:sz w:val="24"/>
                <w:szCs w:val="24"/>
              </w:rPr>
              <w:br/>
            </w:r>
            <w:r>
              <w:rPr>
                <w:sz w:val="24"/>
                <w:szCs w:val="24"/>
              </w:rPr>
              <w:t>млн</w:t>
            </w:r>
            <w:r>
              <w:rPr>
                <w:sz w:val="24"/>
                <w:szCs w:val="24"/>
              </w:rPr>
              <w:t xml:space="preserve"> рублей</w:t>
            </w:r>
          </w:p>
        </w:tc>
        <w:tc>
          <w:tcPr>
            <w:tcW w:w="3399"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396F66" w:rsidP="00F10334">
            <w:pPr>
              <w:rPr>
                <w:spacing w:val="-4"/>
                <w:sz w:val="24"/>
                <w:szCs w:val="24"/>
              </w:rPr>
            </w:pPr>
            <w:r w:rsidRPr="00396F66">
              <w:rPr>
                <w:spacing w:val="-4"/>
                <w:sz w:val="24"/>
                <w:szCs w:val="24"/>
              </w:rPr>
              <w:t xml:space="preserve">Удельный вес прибыльных организаций </w:t>
            </w:r>
            <w:r>
              <w:rPr>
                <w:spacing w:val="-4"/>
                <w:sz w:val="24"/>
                <w:szCs w:val="24"/>
              </w:rPr>
              <w:br/>
            </w:r>
            <w:r w:rsidRPr="00396F66">
              <w:rPr>
                <w:spacing w:val="-4"/>
                <w:sz w:val="24"/>
                <w:szCs w:val="24"/>
              </w:rPr>
              <w:t>в их общем числе, процентов</w:t>
            </w:r>
          </w:p>
        </w:tc>
      </w:tr>
      <w:tr w:rsidTr="00F10334">
        <w:tblPrEx>
          <w:tblW w:w="5000" w:type="pct"/>
          <w:tblLayout w:type="fixed"/>
          <w:tblLook w:val="0020"/>
        </w:tblPrEx>
        <w:trPr>
          <w:trHeight w:val="273"/>
        </w:trPr>
        <w:tc>
          <w:tcPr>
            <w:tcW w:w="3056" w:type="dxa"/>
            <w:vMerge/>
            <w:tcBorders>
              <w:left w:val="single" w:sz="4" w:space="0" w:color="365F91" w:themeColor="accent1" w:themeShade="BF"/>
              <w:bottom w:val="single" w:sz="18" w:space="0" w:color="2C69B2"/>
              <w:right w:val="single" w:sz="4" w:space="0" w:color="365F91" w:themeColor="accent1" w:themeShade="BF"/>
            </w:tcBorders>
            <w:shd w:val="clear" w:color="auto" w:fill="D5E2FF"/>
          </w:tcPr>
          <w:p w:rsidR="000A415A" w:rsidRPr="008C5F5D" w:rsidP="00F10334">
            <w:pPr>
              <w:spacing w:before="40" w:after="40"/>
              <w:rPr>
                <w:sz w:val="24"/>
                <w:szCs w:val="24"/>
              </w:rPr>
            </w:pPr>
          </w:p>
        </w:tc>
        <w:tc>
          <w:tcPr>
            <w:tcW w:w="1134"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A415A" w:rsidRPr="008C5F5D" w:rsidP="00F10334">
            <w:pPr>
              <w:spacing w:before="40" w:after="40"/>
              <w:jc w:val="center"/>
              <w:rPr>
                <w:sz w:val="24"/>
                <w:szCs w:val="24"/>
              </w:rPr>
            </w:pPr>
            <w:r>
              <w:rPr>
                <w:sz w:val="24"/>
                <w:szCs w:val="24"/>
              </w:rPr>
              <w:t>2017</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A415A" w:rsidRPr="00D93B40" w:rsidP="00F10334">
            <w:pPr>
              <w:spacing w:before="40" w:after="40"/>
              <w:jc w:val="center"/>
              <w:rPr>
                <w:sz w:val="24"/>
                <w:szCs w:val="24"/>
                <w:vertAlign w:val="superscript"/>
              </w:rPr>
            </w:pPr>
            <w:r w:rsidRPr="00D93B40">
              <w:rPr>
                <w:sz w:val="24"/>
                <w:szCs w:val="24"/>
              </w:rPr>
              <w:t>2018</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A415A" w:rsidRPr="00D93B40" w:rsidP="00F10334">
            <w:pPr>
              <w:spacing w:before="40" w:after="40"/>
              <w:jc w:val="center"/>
              <w:rPr>
                <w:sz w:val="24"/>
                <w:szCs w:val="24"/>
                <w:vertAlign w:val="superscript"/>
              </w:rPr>
            </w:pPr>
            <w:r w:rsidRPr="00D93B40">
              <w:rPr>
                <w:sz w:val="24"/>
                <w:szCs w:val="24"/>
              </w:rPr>
              <w:t>2019</w:t>
            </w:r>
            <w:r w:rsidRPr="00D93B40">
              <w:rPr>
                <w:sz w:val="24"/>
                <w:szCs w:val="24"/>
                <w:vertAlign w:val="superscript"/>
              </w:rPr>
              <w:t>2)</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A415A" w:rsidRPr="00D93B40" w:rsidP="00F10334">
            <w:pPr>
              <w:spacing w:before="40" w:after="40"/>
              <w:jc w:val="center"/>
              <w:rPr>
                <w:sz w:val="24"/>
                <w:szCs w:val="24"/>
              </w:rPr>
            </w:pPr>
            <w:r w:rsidRPr="00D93B40">
              <w:rPr>
                <w:sz w:val="24"/>
                <w:szCs w:val="24"/>
              </w:rPr>
              <w:t>2017</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A415A" w:rsidRPr="00D93B40" w:rsidP="00F10334">
            <w:pPr>
              <w:spacing w:before="40" w:after="40"/>
              <w:jc w:val="center"/>
              <w:rPr>
                <w:sz w:val="24"/>
                <w:szCs w:val="24"/>
                <w:vertAlign w:val="superscript"/>
              </w:rPr>
            </w:pPr>
            <w:r w:rsidRPr="00D93B40">
              <w:rPr>
                <w:sz w:val="24"/>
                <w:szCs w:val="24"/>
              </w:rPr>
              <w:t>2018</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A415A" w:rsidRPr="004D31B4" w:rsidP="00F10334">
            <w:pPr>
              <w:spacing w:before="40" w:after="40"/>
              <w:jc w:val="center"/>
              <w:rPr>
                <w:sz w:val="24"/>
                <w:szCs w:val="24"/>
                <w:vertAlign w:val="superscript"/>
              </w:rPr>
            </w:pPr>
            <w:r>
              <w:rPr>
                <w:sz w:val="24"/>
                <w:szCs w:val="24"/>
              </w:rPr>
              <w:t>2019</w:t>
            </w:r>
            <w:r>
              <w:rPr>
                <w:sz w:val="24"/>
                <w:szCs w:val="24"/>
                <w:vertAlign w:val="superscript"/>
              </w:rPr>
              <w:t>2)</w:t>
            </w:r>
          </w:p>
        </w:tc>
      </w:tr>
      <w:tr w:rsidTr="00F10334">
        <w:tblPrEx>
          <w:tblW w:w="5000" w:type="pct"/>
          <w:tblLayout w:type="fixed"/>
          <w:tblLook w:val="0020"/>
        </w:tblPrEx>
        <w:tc>
          <w:tcPr>
            <w:tcW w:w="3056" w:type="dxa"/>
          </w:tcPr>
          <w:p w:rsidR="00C1151B" w:rsidRPr="008C5F5D" w:rsidP="00F10334">
            <w:pPr>
              <w:spacing w:line="216" w:lineRule="auto"/>
              <w:ind w:left="284" w:hanging="142"/>
              <w:jc w:val="left"/>
              <w:rPr>
                <w:sz w:val="24"/>
                <w:szCs w:val="24"/>
              </w:rPr>
            </w:pPr>
            <w:r>
              <w:rPr>
                <w:sz w:val="24"/>
                <w:szCs w:val="24"/>
              </w:rPr>
              <w:t xml:space="preserve">деятельность административная </w:t>
            </w:r>
            <w:r>
              <w:rPr>
                <w:sz w:val="24"/>
                <w:szCs w:val="24"/>
              </w:rPr>
              <w:br/>
              <w:t>и сопутствующие дополнительные услуги</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224,6</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319,1</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91,6</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85,3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86,1</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71,4</w:t>
            </w:r>
          </w:p>
        </w:tc>
      </w:tr>
      <w:tr w:rsidTr="00F10334">
        <w:tblPrEx>
          <w:tblW w:w="5000" w:type="pct"/>
          <w:tblLayout w:type="fixed"/>
          <w:tblLook w:val="0020"/>
        </w:tblPrEx>
        <w:tc>
          <w:tcPr>
            <w:tcW w:w="3056" w:type="dxa"/>
          </w:tcPr>
          <w:p w:rsidR="00C1151B" w:rsidRPr="008C5F5D" w:rsidP="003030BF">
            <w:pPr>
              <w:spacing w:line="216" w:lineRule="auto"/>
              <w:ind w:left="284" w:hanging="142"/>
              <w:jc w:val="left"/>
              <w:rPr>
                <w:sz w:val="24"/>
                <w:szCs w:val="24"/>
              </w:rPr>
            </w:pPr>
            <w:r w:rsidRPr="008C5F5D">
              <w:rPr>
                <w:sz w:val="24"/>
                <w:szCs w:val="24"/>
              </w:rPr>
              <w:t xml:space="preserve">государственное управление </w:t>
            </w:r>
            <w:r w:rsidR="003030BF">
              <w:rPr>
                <w:sz w:val="24"/>
                <w:szCs w:val="24"/>
              </w:rPr>
              <w:br/>
            </w:r>
            <w:r w:rsidRPr="008C5F5D">
              <w:rPr>
                <w:sz w:val="24"/>
                <w:szCs w:val="24"/>
              </w:rPr>
              <w:t xml:space="preserve">и обеспечение военной безопасности; социальное </w:t>
            </w:r>
            <w:r>
              <w:rPr>
                <w:sz w:val="24"/>
                <w:szCs w:val="24"/>
              </w:rPr>
              <w:t>обеспечение</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0,0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100,0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100,0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w:t>
            </w:r>
          </w:p>
        </w:tc>
      </w:tr>
      <w:tr w:rsidTr="00F10334">
        <w:tblPrEx>
          <w:tblW w:w="5000" w:type="pct"/>
          <w:tblLayout w:type="fixed"/>
          <w:tblLook w:val="0020"/>
        </w:tblPrEx>
        <w:tc>
          <w:tcPr>
            <w:tcW w:w="3056" w:type="dxa"/>
          </w:tcPr>
          <w:p w:rsidR="00C1151B" w:rsidRPr="008C5F5D" w:rsidP="00F10334">
            <w:pPr>
              <w:spacing w:line="216" w:lineRule="auto"/>
              <w:ind w:left="284" w:hanging="142"/>
              <w:jc w:val="left"/>
              <w:rPr>
                <w:sz w:val="24"/>
                <w:szCs w:val="24"/>
              </w:rPr>
            </w:pPr>
            <w:r w:rsidRPr="008C5F5D">
              <w:rPr>
                <w:sz w:val="24"/>
                <w:szCs w:val="24"/>
              </w:rPr>
              <w:t>образование</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10,6</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13,2</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1,1</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67,8</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76,8</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87,5</w:t>
            </w:r>
          </w:p>
        </w:tc>
      </w:tr>
      <w:tr w:rsidTr="00F10334">
        <w:tblPrEx>
          <w:tblW w:w="5000" w:type="pct"/>
          <w:tblLayout w:type="fixed"/>
          <w:tblLook w:val="0020"/>
        </w:tblPrEx>
        <w:tc>
          <w:tcPr>
            <w:tcW w:w="3056" w:type="dxa"/>
          </w:tcPr>
          <w:p w:rsidR="00C1151B" w:rsidRPr="008C5F5D" w:rsidP="00F10334">
            <w:pPr>
              <w:spacing w:line="216" w:lineRule="auto"/>
              <w:ind w:left="284" w:hanging="142"/>
              <w:jc w:val="left"/>
              <w:rPr>
                <w:sz w:val="24"/>
                <w:szCs w:val="24"/>
              </w:rPr>
            </w:pPr>
            <w:r>
              <w:rPr>
                <w:sz w:val="24"/>
                <w:szCs w:val="24"/>
              </w:rPr>
              <w:t xml:space="preserve">деятельность в области </w:t>
            </w:r>
            <w:r w:rsidRPr="008C5F5D">
              <w:rPr>
                <w:sz w:val="24"/>
                <w:szCs w:val="24"/>
              </w:rPr>
              <w:t xml:space="preserve">здравоохранение </w:t>
            </w:r>
            <w:r>
              <w:rPr>
                <w:sz w:val="24"/>
                <w:szCs w:val="24"/>
              </w:rPr>
              <w:br/>
            </w:r>
            <w:r w:rsidRPr="008C5F5D">
              <w:rPr>
                <w:sz w:val="24"/>
                <w:szCs w:val="24"/>
              </w:rPr>
              <w:t>и социальных услуг</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72,2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59,6</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11,6</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77,9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79,3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75,0</w:t>
            </w:r>
          </w:p>
        </w:tc>
      </w:tr>
      <w:tr w:rsidTr="00F10334">
        <w:tblPrEx>
          <w:tblW w:w="5000" w:type="pct"/>
          <w:tblLayout w:type="fixed"/>
          <w:tblLook w:val="0020"/>
        </w:tblPrEx>
        <w:tc>
          <w:tcPr>
            <w:tcW w:w="3056" w:type="dxa"/>
          </w:tcPr>
          <w:p w:rsidR="00C1151B" w:rsidRPr="008C5F5D" w:rsidP="00F10334">
            <w:pPr>
              <w:spacing w:line="216" w:lineRule="auto"/>
              <w:ind w:left="284" w:hanging="142"/>
              <w:jc w:val="left"/>
              <w:rPr>
                <w:sz w:val="24"/>
                <w:szCs w:val="24"/>
              </w:rPr>
            </w:pPr>
            <w:r>
              <w:rPr>
                <w:sz w:val="24"/>
                <w:szCs w:val="24"/>
              </w:rPr>
              <w:t xml:space="preserve">деятельность в области культуры, спорта, организации досуга </w:t>
            </w:r>
            <w:r>
              <w:rPr>
                <w:sz w:val="24"/>
                <w:szCs w:val="24"/>
              </w:rPr>
              <w:br/>
              <w:t>и развлечений</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sz w:val="24"/>
                <w:szCs w:val="24"/>
              </w:rPr>
            </w:pPr>
            <w:r>
              <w:rPr>
                <w:sz w:val="24"/>
                <w:szCs w:val="24"/>
              </w:rPr>
              <w:t>7,9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color w:val="000000"/>
                <w:sz w:val="24"/>
                <w:szCs w:val="24"/>
              </w:rPr>
            </w:pPr>
            <w:r>
              <w:rPr>
                <w:color w:val="000000"/>
                <w:sz w:val="24"/>
                <w:szCs w:val="24"/>
              </w:rPr>
              <w:t>11,0</w:t>
            </w:r>
          </w:p>
        </w:tc>
        <w:tc>
          <w:tcPr>
            <w:tcW w:w="1133" w:type="dxa"/>
            <w:tcBorders>
              <w:top w:val="single" w:sz="4" w:space="0" w:color="FFFFFF" w:themeColor="background1"/>
              <w:bottom w:val="single" w:sz="4" w:space="0" w:color="FFFFFF" w:themeColor="background1"/>
            </w:tcBorders>
          </w:tcPr>
          <w:p w:rsidR="00C1151B" w:rsidRPr="00637EB5" w:rsidP="00C1151B">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C1151B" w:rsidRPr="00637EB5" w:rsidP="00C1151B">
            <w:pPr>
              <w:ind w:left="-113"/>
              <w:rPr>
                <w:bCs/>
                <w:sz w:val="24"/>
                <w:szCs w:val="24"/>
              </w:rPr>
            </w:pPr>
            <w:r>
              <w:rPr>
                <w:bCs/>
                <w:sz w:val="24"/>
                <w:szCs w:val="24"/>
              </w:rPr>
              <w:t>87,2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75,0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C1151B" w:rsidRPr="00637EB5" w:rsidP="00C1151B">
            <w:pPr>
              <w:ind w:left="-113"/>
              <w:rPr>
                <w:sz w:val="24"/>
                <w:szCs w:val="24"/>
              </w:rPr>
            </w:pPr>
            <w:r>
              <w:rPr>
                <w:sz w:val="24"/>
                <w:szCs w:val="24"/>
              </w:rPr>
              <w:t>100,0</w:t>
            </w:r>
          </w:p>
        </w:tc>
      </w:tr>
      <w:tr w:rsidTr="00F10334">
        <w:tblPrEx>
          <w:tblW w:w="5000" w:type="pct"/>
          <w:tblLayout w:type="fixed"/>
          <w:tblLook w:val="0020"/>
        </w:tblPrEx>
        <w:tc>
          <w:tcPr>
            <w:tcW w:w="3056" w:type="dxa"/>
          </w:tcPr>
          <w:p w:rsidR="00C1151B" w:rsidRPr="008C5F5D" w:rsidP="00F10334">
            <w:pPr>
              <w:spacing w:line="216" w:lineRule="auto"/>
              <w:ind w:left="284" w:hanging="142"/>
              <w:jc w:val="left"/>
              <w:rPr>
                <w:sz w:val="24"/>
                <w:szCs w:val="24"/>
              </w:rPr>
            </w:pPr>
            <w:r w:rsidRPr="008C5F5D">
              <w:rPr>
                <w:sz w:val="24"/>
                <w:szCs w:val="24"/>
              </w:rPr>
              <w:t xml:space="preserve">предоставление прочих </w:t>
            </w:r>
            <w:r>
              <w:rPr>
                <w:sz w:val="24"/>
                <w:szCs w:val="24"/>
              </w:rPr>
              <w:t>видов</w:t>
            </w:r>
            <w:r w:rsidRPr="008C5F5D">
              <w:rPr>
                <w:sz w:val="24"/>
                <w:szCs w:val="24"/>
              </w:rPr>
              <w:t xml:space="preserve"> услуг</w:t>
            </w:r>
          </w:p>
        </w:tc>
        <w:tc>
          <w:tcPr>
            <w:tcW w:w="1134" w:type="dxa"/>
            <w:tcBorders>
              <w:top w:val="single" w:sz="4" w:space="0" w:color="FFFFFF" w:themeColor="background1"/>
              <w:bottom w:val="single" w:sz="4" w:space="0" w:color="003296"/>
              <w:right w:val="single" w:sz="4" w:space="0" w:color="FFFFFF" w:themeColor="background1"/>
            </w:tcBorders>
          </w:tcPr>
          <w:p w:rsidR="00C1151B" w:rsidRPr="00637EB5" w:rsidP="00C1151B">
            <w:pPr>
              <w:ind w:left="-113"/>
              <w:rPr>
                <w:sz w:val="24"/>
                <w:szCs w:val="24"/>
              </w:rPr>
            </w:pPr>
            <w:r>
              <w:rPr>
                <w:sz w:val="24"/>
                <w:szCs w:val="24"/>
              </w:rPr>
              <w:t>16,5</w:t>
            </w:r>
          </w:p>
        </w:tc>
        <w:tc>
          <w:tcPr>
            <w:tcW w:w="1133" w:type="dxa"/>
            <w:tcBorders>
              <w:top w:val="single" w:sz="4" w:space="0" w:color="FFFFFF" w:themeColor="background1"/>
              <w:left w:val="single" w:sz="4" w:space="0" w:color="FFFFFF" w:themeColor="background1"/>
              <w:bottom w:val="single" w:sz="4" w:space="0" w:color="003296"/>
            </w:tcBorders>
          </w:tcPr>
          <w:p w:rsidR="00C1151B" w:rsidRPr="00637EB5" w:rsidP="00C1151B">
            <w:pPr>
              <w:ind w:left="-113"/>
              <w:rPr>
                <w:color w:val="000000"/>
                <w:sz w:val="24"/>
                <w:szCs w:val="24"/>
              </w:rPr>
            </w:pPr>
            <w:r>
              <w:rPr>
                <w:color w:val="000000"/>
                <w:sz w:val="24"/>
                <w:szCs w:val="24"/>
              </w:rPr>
              <w:t>23,5</w:t>
            </w:r>
          </w:p>
        </w:tc>
        <w:tc>
          <w:tcPr>
            <w:tcW w:w="1133" w:type="dxa"/>
            <w:tcBorders>
              <w:top w:val="single" w:sz="4" w:space="0" w:color="FFFFFF" w:themeColor="background1"/>
              <w:bottom w:val="single" w:sz="4" w:space="0" w:color="003296"/>
            </w:tcBorders>
          </w:tcPr>
          <w:p w:rsidR="00C1151B" w:rsidRPr="00637EB5" w:rsidP="00C1151B">
            <w:pPr>
              <w:ind w:left="-113"/>
              <w:rPr>
                <w:bCs/>
                <w:sz w:val="24"/>
                <w:szCs w:val="24"/>
              </w:rPr>
            </w:pPr>
            <w:r>
              <w:rPr>
                <w:bCs/>
                <w:sz w:val="24"/>
                <w:szCs w:val="24"/>
              </w:rPr>
              <w:t>…</w:t>
            </w:r>
          </w:p>
        </w:tc>
        <w:tc>
          <w:tcPr>
            <w:tcW w:w="1133" w:type="dxa"/>
            <w:tcBorders>
              <w:top w:val="single" w:sz="4" w:space="0" w:color="FFFFFF" w:themeColor="background1"/>
              <w:bottom w:val="single" w:sz="4" w:space="0" w:color="003296"/>
              <w:right w:val="single" w:sz="4" w:space="0" w:color="FFFFFF" w:themeColor="background1"/>
            </w:tcBorders>
          </w:tcPr>
          <w:p w:rsidR="00C1151B" w:rsidRPr="00637EB5" w:rsidP="00C1151B">
            <w:pPr>
              <w:ind w:left="-113"/>
              <w:rPr>
                <w:bCs/>
                <w:sz w:val="24"/>
                <w:szCs w:val="24"/>
              </w:rPr>
            </w:pPr>
            <w:r>
              <w:rPr>
                <w:bCs/>
                <w:sz w:val="24"/>
                <w:szCs w:val="24"/>
              </w:rPr>
              <w:t>88,9</w:t>
            </w:r>
          </w:p>
        </w:tc>
        <w:tc>
          <w:tcPr>
            <w:tcW w:w="1133" w:type="dxa"/>
            <w:tcBorders>
              <w:top w:val="single" w:sz="4" w:space="0" w:color="FFFFFF" w:themeColor="background1"/>
              <w:left w:val="single" w:sz="4" w:space="0" w:color="FFFFFF" w:themeColor="background1"/>
              <w:bottom w:val="single" w:sz="4" w:space="0" w:color="003296"/>
            </w:tcBorders>
          </w:tcPr>
          <w:p w:rsidR="00C1151B" w:rsidRPr="00637EB5" w:rsidP="00C1151B">
            <w:pPr>
              <w:ind w:left="-113"/>
              <w:rPr>
                <w:sz w:val="24"/>
                <w:szCs w:val="24"/>
              </w:rPr>
            </w:pPr>
            <w:r>
              <w:rPr>
                <w:sz w:val="24"/>
                <w:szCs w:val="24"/>
              </w:rPr>
              <w:t>89,0</w:t>
            </w:r>
          </w:p>
        </w:tc>
        <w:tc>
          <w:tcPr>
            <w:tcW w:w="1133" w:type="dxa"/>
            <w:tcBorders>
              <w:top w:val="single" w:sz="4" w:space="0" w:color="FFFFFF" w:themeColor="background1"/>
              <w:left w:val="single" w:sz="4" w:space="0" w:color="FFFFFF" w:themeColor="background1"/>
              <w:bottom w:val="single" w:sz="4" w:space="0" w:color="003296"/>
            </w:tcBorders>
          </w:tcPr>
          <w:p w:rsidR="00C1151B" w:rsidRPr="00637EB5" w:rsidP="00C1151B">
            <w:pPr>
              <w:ind w:left="-113"/>
              <w:rPr>
                <w:sz w:val="24"/>
                <w:szCs w:val="24"/>
              </w:rPr>
            </w:pPr>
            <w:r>
              <w:rPr>
                <w:sz w:val="24"/>
                <w:szCs w:val="24"/>
              </w:rPr>
              <w:t>50,0</w:t>
            </w:r>
          </w:p>
        </w:tc>
      </w:tr>
    </w:tbl>
    <w:p w:rsidR="000A415A" w:rsidP="000A415A">
      <w:pPr>
        <w:tabs>
          <w:tab w:val="left" w:pos="56"/>
        </w:tabs>
        <w:spacing w:before="40"/>
        <w:ind w:left="-113" w:right="-113"/>
        <w:jc w:val="both"/>
      </w:pPr>
      <w:r w:rsidRPr="008B5F08">
        <w:rPr>
          <w:vertAlign w:val="superscript"/>
        </w:rPr>
        <w:t>1)</w:t>
      </w:r>
      <w:r>
        <w:tab/>
        <w:t>П</w:t>
      </w:r>
      <w:r w:rsidRPr="008B5F08">
        <w:t xml:space="preserve">о </w:t>
      </w:r>
      <w:r>
        <w:t>бухгалтерской (финансовой) отчетности организаций.</w:t>
      </w:r>
    </w:p>
    <w:p w:rsidR="000A415A" w:rsidP="000A415A">
      <w:pPr>
        <w:tabs>
          <w:tab w:val="left" w:pos="56"/>
        </w:tabs>
        <w:ind w:left="-113" w:right="-113"/>
        <w:jc w:val="both"/>
      </w:pPr>
      <w:r w:rsidRPr="00C03D57">
        <w:rPr>
          <w:vertAlign w:val="superscript"/>
        </w:rPr>
        <w:t>2)</w:t>
      </w:r>
      <w:r>
        <w:tab/>
        <w:t xml:space="preserve">По </w:t>
      </w:r>
      <w:r w:rsidRPr="008B5F08">
        <w:t>оперативной отчетности организаци</w:t>
      </w:r>
      <w:r>
        <w:t>й</w:t>
      </w:r>
      <w:r w:rsidRPr="008B5F08">
        <w:t>, не относящи</w:t>
      </w:r>
      <w:r>
        <w:t>х</w:t>
      </w:r>
      <w:r w:rsidRPr="008B5F08">
        <w:t>ся к субъектам малого предпринимательства, средняя численность работников которых превышает 15 человек.</w:t>
      </w:r>
    </w:p>
    <w:p w:rsidR="000A415A" w:rsidP="000A415A">
      <w:pPr>
        <w:widowControl w:val="0"/>
        <w:tabs>
          <w:tab w:val="left" w:pos="56"/>
        </w:tabs>
        <w:ind w:left="-113" w:right="-113"/>
      </w:pPr>
      <w:r>
        <w:rPr>
          <w:vertAlign w:val="superscript"/>
        </w:rPr>
        <w:t>3</w:t>
      </w:r>
      <w:r w:rsidRPr="00E25CBA">
        <w:rPr>
          <w:vertAlign w:val="superscript"/>
        </w:rPr>
        <w:t>)</w:t>
      </w:r>
      <w:r>
        <w:rPr>
          <w:vertAlign w:val="superscript"/>
        </w:rPr>
        <w:tab/>
      </w:r>
      <w:r w:rsidRPr="00E25CBA">
        <w:t>См. сноску</w:t>
      </w:r>
      <w:r w:rsidRPr="00E25CBA">
        <w:rPr>
          <w:vertAlign w:val="superscript"/>
        </w:rPr>
        <w:t>2</w:t>
      </w:r>
      <w:r w:rsidRPr="00E25CBA">
        <w:rPr>
          <w:vertAlign w:val="superscript"/>
        </w:rPr>
        <w:t>)</w:t>
      </w:r>
      <w:r w:rsidRPr="002245B8">
        <w:t xml:space="preserve"> </w:t>
      </w:r>
      <w:r w:rsidR="00346FD6">
        <w:t xml:space="preserve">к табл. 3.2 </w:t>
      </w:r>
      <w:r>
        <w:t>на стр. 1</w:t>
      </w:r>
      <w:r w:rsidR="00B06850">
        <w:t>6</w:t>
      </w:r>
      <w:r>
        <w:t>.</w:t>
      </w:r>
    </w:p>
    <w:p w:rsidR="00B06850" w:rsidP="00B06850">
      <w:pPr>
        <w:pStyle w:val="Heading3"/>
        <w:keepNext w:val="0"/>
        <w:spacing w:before="0" w:after="0"/>
        <w:jc w:val="center"/>
        <w:rPr>
          <w:rFonts w:ascii="Arial" w:hAnsi="Arial"/>
          <w:color w:val="0039AC"/>
          <w:szCs w:val="24"/>
        </w:rPr>
      </w:pPr>
      <w:bookmarkStart w:id="832" w:name="_Toc420564768"/>
    </w:p>
    <w:p w:rsidR="00B16F86" w:rsidRPr="00B06850" w:rsidP="00B06850">
      <w:pPr>
        <w:pStyle w:val="Heading3"/>
        <w:keepNext w:val="0"/>
        <w:spacing w:before="0" w:after="0"/>
        <w:jc w:val="center"/>
        <w:rPr>
          <w:rFonts w:ascii="Arial" w:hAnsi="Arial"/>
          <w:color w:val="0039AC"/>
          <w:szCs w:val="24"/>
        </w:rPr>
      </w:pPr>
      <w:bookmarkStart w:id="833" w:name="_Toc41481416"/>
      <w:r>
        <w:rPr>
          <w:rFonts w:ascii="Arial" w:hAnsi="Arial"/>
          <w:color w:val="0039AC"/>
          <w:szCs w:val="24"/>
        </w:rPr>
        <w:t>2</w:t>
      </w:r>
      <w:r w:rsidR="00477C92">
        <w:rPr>
          <w:rFonts w:ascii="Arial" w:hAnsi="Arial"/>
          <w:color w:val="0039AC"/>
          <w:szCs w:val="24"/>
        </w:rPr>
        <w:t>1</w:t>
      </w:r>
      <w:r w:rsidRPr="00110758">
        <w:rPr>
          <w:rFonts w:ascii="Arial" w:hAnsi="Arial"/>
          <w:color w:val="0039AC"/>
          <w:szCs w:val="24"/>
        </w:rPr>
        <w:t>.</w:t>
      </w:r>
      <w:r w:rsidR="0032236E">
        <w:rPr>
          <w:rFonts w:ascii="Arial" w:hAnsi="Arial"/>
          <w:color w:val="0039AC"/>
          <w:szCs w:val="24"/>
        </w:rPr>
        <w:t>4</w:t>
      </w:r>
      <w:r w:rsidRPr="00110758">
        <w:rPr>
          <w:rFonts w:ascii="Arial" w:hAnsi="Arial"/>
          <w:color w:val="0039AC"/>
          <w:szCs w:val="24"/>
        </w:rPr>
        <w:t xml:space="preserve">. </w:t>
      </w:r>
      <w:r w:rsidR="000A415A">
        <w:rPr>
          <w:rFonts w:ascii="Arial" w:hAnsi="Arial"/>
          <w:color w:val="0039AC"/>
          <w:szCs w:val="24"/>
        </w:rPr>
        <w:t>К</w:t>
      </w:r>
      <w:r w:rsidRPr="00110758" w:rsidR="000A415A">
        <w:rPr>
          <w:rFonts w:ascii="Arial" w:hAnsi="Arial"/>
          <w:color w:val="0039AC"/>
          <w:szCs w:val="24"/>
        </w:rPr>
        <w:t>редиторская</w:t>
      </w:r>
      <w:r w:rsidRPr="00110758">
        <w:rPr>
          <w:rFonts w:ascii="Arial" w:hAnsi="Arial"/>
          <w:color w:val="0039AC"/>
          <w:szCs w:val="24"/>
        </w:rPr>
        <w:t xml:space="preserve"> и </w:t>
      </w:r>
      <w:r w:rsidR="000A415A">
        <w:rPr>
          <w:rFonts w:ascii="Arial" w:hAnsi="Arial"/>
          <w:color w:val="0039AC"/>
          <w:szCs w:val="24"/>
        </w:rPr>
        <w:t>деби</w:t>
      </w:r>
      <w:r w:rsidRPr="00110758">
        <w:rPr>
          <w:rFonts w:ascii="Arial" w:hAnsi="Arial"/>
          <w:color w:val="0039AC"/>
          <w:szCs w:val="24"/>
        </w:rPr>
        <w:t>торская задолженность</w:t>
      </w:r>
      <w:bookmarkEnd w:id="829"/>
      <w:bookmarkEnd w:id="830"/>
      <w:r w:rsidRPr="00110758">
        <w:rPr>
          <w:rFonts w:ascii="Arial" w:hAnsi="Arial"/>
          <w:color w:val="0039AC"/>
          <w:szCs w:val="24"/>
        </w:rPr>
        <w:t xml:space="preserve"> </w:t>
      </w:r>
      <w:bookmarkStart w:id="834" w:name="_Toc323228595"/>
      <w:bookmarkStart w:id="835" w:name="_Toc323288742"/>
      <w:r w:rsidRPr="00110758">
        <w:rPr>
          <w:rFonts w:ascii="Arial" w:hAnsi="Arial"/>
          <w:color w:val="0039AC"/>
          <w:szCs w:val="24"/>
        </w:rPr>
        <w:t>организаций</w:t>
      </w:r>
      <w:bookmarkEnd w:id="834"/>
      <w:bookmarkEnd w:id="835"/>
      <w:r w:rsidRPr="00B06850">
        <w:rPr>
          <w:rFonts w:ascii="Arial" w:hAnsi="Arial"/>
          <w:color w:val="0039AC"/>
          <w:szCs w:val="24"/>
          <w:vertAlign w:val="superscript"/>
        </w:rPr>
        <w:t>1</w:t>
      </w:r>
      <w:r w:rsidRPr="00B06850">
        <w:rPr>
          <w:rFonts w:ascii="Arial" w:hAnsi="Arial"/>
          <w:color w:val="0039AC"/>
          <w:szCs w:val="24"/>
          <w:vertAlign w:val="superscript"/>
        </w:rPr>
        <w:t>)</w:t>
      </w:r>
      <w:bookmarkEnd w:id="832"/>
      <w:bookmarkEnd w:id="833"/>
    </w:p>
    <w:p w:rsidR="00B16F86" w:rsidRPr="001502F9" w:rsidP="00234569">
      <w:pPr>
        <w:widowControl w:val="0"/>
        <w:ind w:left="142" w:hanging="142"/>
        <w:jc w:val="center"/>
        <w:rPr>
          <w:rFonts w:ascii="Arial" w:hAnsi="Arial" w:cs="Arial"/>
          <w:color w:val="0039AC"/>
          <w:sz w:val="24"/>
          <w:szCs w:val="24"/>
        </w:rPr>
      </w:pPr>
      <w:r w:rsidRPr="001502F9">
        <w:rPr>
          <w:rFonts w:ascii="Arial" w:hAnsi="Arial" w:cs="Arial"/>
          <w:color w:val="0039AC"/>
          <w:sz w:val="24"/>
          <w:szCs w:val="24"/>
        </w:rPr>
        <w:t>(на конец года; м</w:t>
      </w:r>
      <w:r w:rsidR="00E53464">
        <w:rPr>
          <w:rFonts w:ascii="Arial" w:hAnsi="Arial" w:cs="Arial"/>
          <w:color w:val="0039AC"/>
          <w:sz w:val="24"/>
          <w:szCs w:val="24"/>
        </w:rPr>
        <w:t>и</w:t>
      </w:r>
      <w:r w:rsidRPr="001502F9">
        <w:rPr>
          <w:rFonts w:ascii="Arial" w:hAnsi="Arial" w:cs="Arial"/>
          <w:color w:val="0039AC"/>
          <w:sz w:val="24"/>
          <w:szCs w:val="24"/>
        </w:rPr>
        <w:t>л</w:t>
      </w:r>
      <w:r w:rsidR="00E53464">
        <w:rPr>
          <w:rFonts w:ascii="Arial" w:hAnsi="Arial" w:cs="Arial"/>
          <w:color w:val="0039AC"/>
          <w:sz w:val="24"/>
          <w:szCs w:val="24"/>
        </w:rPr>
        <w:t>лион</w:t>
      </w:r>
      <w:r w:rsidR="007B0C03">
        <w:rPr>
          <w:rFonts w:ascii="Arial" w:hAnsi="Arial" w:cs="Arial"/>
          <w:color w:val="0039AC"/>
          <w:sz w:val="24"/>
          <w:szCs w:val="24"/>
        </w:rPr>
        <w:t>ов</w:t>
      </w:r>
      <w:r w:rsidRPr="001502F9">
        <w:rPr>
          <w:rFonts w:ascii="Arial" w:hAnsi="Arial" w:cs="Arial"/>
          <w:color w:val="0039AC"/>
          <w:sz w:val="24"/>
          <w:szCs w:val="24"/>
        </w:rPr>
        <w:t xml:space="preserve"> рублей)</w:t>
      </w:r>
    </w:p>
    <w:p w:rsidR="00234569" w:rsidRPr="00110758" w:rsidP="00234569">
      <w:pPr>
        <w:widowControl w:val="0"/>
        <w:ind w:left="142" w:hanging="142"/>
        <w:jc w:val="center"/>
        <w:rPr>
          <w:color w:val="0039AC"/>
          <w:sz w:val="24"/>
          <w:szCs w:val="24"/>
        </w:rPr>
      </w:pPr>
    </w:p>
    <w:tbl>
      <w:tblPr>
        <w:tblStyle w:val="ColorfulShadingAccent5"/>
        <w:tblW w:w="4999" w:type="pct"/>
        <w:tblLook w:val="0020"/>
      </w:tblPr>
      <w:tblGrid>
        <w:gridCol w:w="3743"/>
        <w:gridCol w:w="1222"/>
        <w:gridCol w:w="1222"/>
        <w:gridCol w:w="1222"/>
        <w:gridCol w:w="1222"/>
        <w:gridCol w:w="1222"/>
      </w:tblGrid>
      <w:tr w:rsidTr="00B1796C">
        <w:tblPrEx>
          <w:tblW w:w="4999" w:type="pct"/>
          <w:tblLook w:val="0020"/>
        </w:tblPrEx>
        <w:trPr>
          <w:trHeight w:val="340"/>
        </w:trPr>
        <w:tc>
          <w:tcPr>
            <w:tcW w:w="1900" w:type="pct"/>
          </w:tcPr>
          <w:p w:rsidR="00A6007D" w:rsidRPr="008C5F5D" w:rsidP="003B0CCE">
            <w:pPr>
              <w:spacing w:before="40" w:after="40"/>
              <w:rPr>
                <w:sz w:val="24"/>
                <w:szCs w:val="24"/>
              </w:rPr>
            </w:pPr>
          </w:p>
        </w:tc>
        <w:tc>
          <w:tcPr>
            <w:tcW w:w="620"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620"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620"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620"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620" w:type="pct"/>
          </w:tcPr>
          <w:p w:rsidR="00A6007D" w:rsidP="003D19C6">
            <w:pPr>
              <w:spacing w:before="40" w:after="40"/>
              <w:rPr>
                <w:sz w:val="24"/>
                <w:szCs w:val="24"/>
              </w:rPr>
            </w:pPr>
            <w:r>
              <w:rPr>
                <w:sz w:val="24"/>
                <w:szCs w:val="24"/>
              </w:rPr>
              <w:t>201</w:t>
            </w:r>
            <w:r w:rsidR="003D19C6">
              <w:rPr>
                <w:sz w:val="24"/>
                <w:szCs w:val="24"/>
              </w:rPr>
              <w:t>9</w:t>
            </w:r>
          </w:p>
        </w:tc>
      </w:tr>
      <w:tr w:rsidTr="00B1796C">
        <w:tblPrEx>
          <w:tblW w:w="4999" w:type="pct"/>
          <w:tblLook w:val="0020"/>
        </w:tblPrEx>
        <w:tc>
          <w:tcPr>
            <w:tcW w:w="1900" w:type="pct"/>
          </w:tcPr>
          <w:p w:rsidR="00C1151B" w:rsidRPr="008C5F5D" w:rsidP="00E557A5">
            <w:pPr>
              <w:widowControl w:val="0"/>
              <w:jc w:val="left"/>
              <w:rPr>
                <w:sz w:val="24"/>
                <w:szCs w:val="24"/>
              </w:rPr>
            </w:pPr>
            <w:r w:rsidRPr="008C5F5D">
              <w:rPr>
                <w:sz w:val="24"/>
                <w:szCs w:val="24"/>
              </w:rPr>
              <w:t>Дебиторская задолженность</w:t>
            </w:r>
          </w:p>
        </w:tc>
        <w:tc>
          <w:tcPr>
            <w:tcW w:w="620" w:type="pct"/>
          </w:tcPr>
          <w:p w:rsidR="00C1151B" w:rsidRPr="00CC2AA3" w:rsidP="00B1796C">
            <w:pPr>
              <w:rPr>
                <w:color w:val="000000"/>
                <w:sz w:val="24"/>
              </w:rPr>
            </w:pPr>
            <w:r w:rsidRPr="00CC2AA3">
              <w:rPr>
                <w:color w:val="000000"/>
                <w:sz w:val="24"/>
              </w:rPr>
              <w:t>50552,0</w:t>
            </w:r>
          </w:p>
        </w:tc>
        <w:tc>
          <w:tcPr>
            <w:tcW w:w="620" w:type="pct"/>
          </w:tcPr>
          <w:p w:rsidR="00C1151B" w:rsidRPr="00CC2AA3" w:rsidP="00B1796C">
            <w:pPr>
              <w:rPr>
                <w:sz w:val="24"/>
                <w:szCs w:val="24"/>
              </w:rPr>
            </w:pPr>
            <w:r w:rsidRPr="00CC2AA3">
              <w:rPr>
                <w:sz w:val="24"/>
                <w:szCs w:val="24"/>
              </w:rPr>
              <w:t>52466,5</w:t>
            </w:r>
          </w:p>
        </w:tc>
        <w:tc>
          <w:tcPr>
            <w:tcW w:w="620" w:type="pct"/>
          </w:tcPr>
          <w:p w:rsidR="00C1151B" w:rsidRPr="00CC2AA3" w:rsidP="00B1796C">
            <w:pPr>
              <w:rPr>
                <w:sz w:val="24"/>
                <w:szCs w:val="24"/>
              </w:rPr>
            </w:pPr>
            <w:r w:rsidRPr="00CC2AA3">
              <w:rPr>
                <w:sz w:val="24"/>
                <w:szCs w:val="24"/>
              </w:rPr>
              <w:t>36364,2</w:t>
            </w:r>
          </w:p>
        </w:tc>
        <w:tc>
          <w:tcPr>
            <w:tcW w:w="620" w:type="pct"/>
          </w:tcPr>
          <w:p w:rsidR="00C1151B" w:rsidRPr="00A165A5" w:rsidP="00B1796C">
            <w:pPr>
              <w:rPr>
                <w:sz w:val="24"/>
                <w:szCs w:val="24"/>
              </w:rPr>
            </w:pPr>
            <w:r>
              <w:rPr>
                <w:sz w:val="24"/>
                <w:szCs w:val="24"/>
              </w:rPr>
              <w:t>42491,4</w:t>
            </w:r>
          </w:p>
        </w:tc>
        <w:tc>
          <w:tcPr>
            <w:tcW w:w="620" w:type="pct"/>
          </w:tcPr>
          <w:p w:rsidR="00C1151B" w:rsidRPr="00A165A5" w:rsidP="00B1796C">
            <w:pPr>
              <w:rPr>
                <w:sz w:val="24"/>
                <w:szCs w:val="24"/>
              </w:rPr>
            </w:pPr>
            <w:r>
              <w:rPr>
                <w:sz w:val="24"/>
                <w:szCs w:val="24"/>
              </w:rPr>
              <w:t>35825,8</w:t>
            </w:r>
          </w:p>
        </w:tc>
      </w:tr>
      <w:tr w:rsidTr="00B1796C">
        <w:tblPrEx>
          <w:tblW w:w="4999" w:type="pct"/>
          <w:tblLook w:val="0020"/>
        </w:tblPrEx>
        <w:tc>
          <w:tcPr>
            <w:tcW w:w="1900" w:type="pct"/>
          </w:tcPr>
          <w:p w:rsidR="00C1151B" w:rsidRPr="008C5F5D" w:rsidP="00A927AF">
            <w:pPr>
              <w:widowControl w:val="0"/>
              <w:ind w:left="142"/>
              <w:jc w:val="left"/>
              <w:rPr>
                <w:sz w:val="24"/>
                <w:szCs w:val="24"/>
              </w:rPr>
            </w:pPr>
            <w:r w:rsidRPr="008C5F5D">
              <w:rPr>
                <w:sz w:val="24"/>
                <w:szCs w:val="24"/>
              </w:rPr>
              <w:t xml:space="preserve">из нее </w:t>
            </w:r>
            <w:r w:rsidRPr="008C5F5D">
              <w:rPr>
                <w:sz w:val="24"/>
                <w:szCs w:val="24"/>
              </w:rPr>
              <w:t>просроченная</w:t>
            </w:r>
          </w:p>
        </w:tc>
        <w:tc>
          <w:tcPr>
            <w:tcW w:w="620" w:type="pct"/>
          </w:tcPr>
          <w:p w:rsidR="00C1151B" w:rsidRPr="00682D1A" w:rsidP="00B1796C">
            <w:pPr>
              <w:rPr>
                <w:color w:val="000000"/>
                <w:sz w:val="24"/>
              </w:rPr>
            </w:pPr>
            <w:r w:rsidRPr="00682D1A">
              <w:rPr>
                <w:color w:val="000000"/>
                <w:sz w:val="24"/>
              </w:rPr>
              <w:t>3486,3</w:t>
            </w:r>
          </w:p>
        </w:tc>
        <w:tc>
          <w:tcPr>
            <w:tcW w:w="620" w:type="pct"/>
          </w:tcPr>
          <w:p w:rsidR="00C1151B" w:rsidRPr="00AB167D" w:rsidP="00B1796C">
            <w:pPr>
              <w:rPr>
                <w:sz w:val="24"/>
                <w:szCs w:val="24"/>
              </w:rPr>
            </w:pPr>
            <w:r>
              <w:rPr>
                <w:sz w:val="24"/>
                <w:szCs w:val="24"/>
              </w:rPr>
              <w:t>2019,7</w:t>
            </w:r>
          </w:p>
        </w:tc>
        <w:tc>
          <w:tcPr>
            <w:tcW w:w="620" w:type="pct"/>
          </w:tcPr>
          <w:p w:rsidR="00C1151B" w:rsidRPr="00B43A48" w:rsidP="00B1796C">
            <w:pPr>
              <w:rPr>
                <w:sz w:val="24"/>
                <w:szCs w:val="24"/>
              </w:rPr>
            </w:pPr>
            <w:r>
              <w:rPr>
                <w:sz w:val="24"/>
                <w:szCs w:val="24"/>
              </w:rPr>
              <w:t>3250,1</w:t>
            </w:r>
          </w:p>
        </w:tc>
        <w:tc>
          <w:tcPr>
            <w:tcW w:w="620" w:type="pct"/>
          </w:tcPr>
          <w:p w:rsidR="00C1151B" w:rsidRPr="00A165A5" w:rsidP="00B1796C">
            <w:pPr>
              <w:rPr>
                <w:sz w:val="24"/>
                <w:szCs w:val="24"/>
              </w:rPr>
            </w:pPr>
            <w:r>
              <w:rPr>
                <w:sz w:val="24"/>
                <w:szCs w:val="24"/>
              </w:rPr>
              <w:t>3992,3</w:t>
            </w:r>
          </w:p>
        </w:tc>
        <w:tc>
          <w:tcPr>
            <w:tcW w:w="620" w:type="pct"/>
          </w:tcPr>
          <w:p w:rsidR="00C1151B" w:rsidRPr="00A165A5" w:rsidP="00B1796C">
            <w:pPr>
              <w:rPr>
                <w:sz w:val="24"/>
                <w:szCs w:val="24"/>
              </w:rPr>
            </w:pPr>
            <w:r>
              <w:rPr>
                <w:sz w:val="24"/>
                <w:szCs w:val="24"/>
              </w:rPr>
              <w:t>3058,9</w:t>
            </w:r>
          </w:p>
        </w:tc>
      </w:tr>
      <w:tr w:rsidTr="00B1796C">
        <w:tblPrEx>
          <w:tblW w:w="4999" w:type="pct"/>
          <w:tblLook w:val="0020"/>
        </w:tblPrEx>
        <w:tc>
          <w:tcPr>
            <w:tcW w:w="1900" w:type="pct"/>
          </w:tcPr>
          <w:p w:rsidR="00C1151B" w:rsidRPr="008C5F5D" w:rsidP="00E557A5">
            <w:pPr>
              <w:widowControl w:val="0"/>
              <w:jc w:val="left"/>
              <w:rPr>
                <w:sz w:val="24"/>
                <w:szCs w:val="24"/>
              </w:rPr>
            </w:pPr>
            <w:r w:rsidRPr="008C5F5D">
              <w:rPr>
                <w:sz w:val="24"/>
                <w:szCs w:val="24"/>
              </w:rPr>
              <w:t>Кредиторская задолженность</w:t>
            </w:r>
          </w:p>
        </w:tc>
        <w:tc>
          <w:tcPr>
            <w:tcW w:w="620" w:type="pct"/>
          </w:tcPr>
          <w:p w:rsidR="00C1151B" w:rsidP="00B1796C">
            <w:pPr>
              <w:rPr>
                <w:sz w:val="24"/>
              </w:rPr>
            </w:pPr>
            <w:r>
              <w:rPr>
                <w:sz w:val="24"/>
              </w:rPr>
              <w:t>37841,1</w:t>
            </w:r>
          </w:p>
        </w:tc>
        <w:tc>
          <w:tcPr>
            <w:tcW w:w="620" w:type="pct"/>
          </w:tcPr>
          <w:p w:rsidR="00C1151B" w:rsidRPr="00AB167D" w:rsidP="00B1796C">
            <w:pPr>
              <w:rPr>
                <w:sz w:val="24"/>
                <w:szCs w:val="24"/>
              </w:rPr>
            </w:pPr>
            <w:r>
              <w:rPr>
                <w:sz w:val="24"/>
                <w:szCs w:val="24"/>
              </w:rPr>
              <w:t>39114,8</w:t>
            </w:r>
          </w:p>
        </w:tc>
        <w:tc>
          <w:tcPr>
            <w:tcW w:w="620" w:type="pct"/>
          </w:tcPr>
          <w:p w:rsidR="00C1151B" w:rsidRPr="00B43A48" w:rsidP="00B1796C">
            <w:pPr>
              <w:rPr>
                <w:sz w:val="24"/>
                <w:szCs w:val="24"/>
              </w:rPr>
            </w:pPr>
            <w:r>
              <w:rPr>
                <w:sz w:val="24"/>
                <w:szCs w:val="24"/>
              </w:rPr>
              <w:t>34039,4</w:t>
            </w:r>
          </w:p>
        </w:tc>
        <w:tc>
          <w:tcPr>
            <w:tcW w:w="620" w:type="pct"/>
          </w:tcPr>
          <w:p w:rsidR="00C1151B" w:rsidRPr="00A165A5" w:rsidP="00B1796C">
            <w:pPr>
              <w:rPr>
                <w:sz w:val="24"/>
                <w:szCs w:val="24"/>
              </w:rPr>
            </w:pPr>
            <w:r>
              <w:rPr>
                <w:sz w:val="24"/>
                <w:szCs w:val="24"/>
              </w:rPr>
              <w:t>37205,8</w:t>
            </w:r>
          </w:p>
        </w:tc>
        <w:tc>
          <w:tcPr>
            <w:tcW w:w="620" w:type="pct"/>
          </w:tcPr>
          <w:p w:rsidR="00C1151B" w:rsidRPr="00A165A5" w:rsidP="00B1796C">
            <w:pPr>
              <w:rPr>
                <w:sz w:val="24"/>
                <w:szCs w:val="24"/>
              </w:rPr>
            </w:pPr>
            <w:r>
              <w:rPr>
                <w:sz w:val="24"/>
                <w:szCs w:val="24"/>
              </w:rPr>
              <w:t>35383,4</w:t>
            </w:r>
          </w:p>
        </w:tc>
      </w:tr>
      <w:tr w:rsidTr="00B1796C">
        <w:tblPrEx>
          <w:tblW w:w="4999" w:type="pct"/>
          <w:tblLook w:val="0020"/>
        </w:tblPrEx>
        <w:trPr>
          <w:trHeight w:val="209"/>
        </w:trPr>
        <w:tc>
          <w:tcPr>
            <w:tcW w:w="1900" w:type="pct"/>
          </w:tcPr>
          <w:p w:rsidR="00C1151B" w:rsidRPr="008C5F5D" w:rsidP="00A927AF">
            <w:pPr>
              <w:widowControl w:val="0"/>
              <w:ind w:left="142"/>
              <w:jc w:val="left"/>
              <w:rPr>
                <w:sz w:val="24"/>
                <w:szCs w:val="24"/>
              </w:rPr>
            </w:pPr>
            <w:r w:rsidRPr="008C5F5D">
              <w:rPr>
                <w:sz w:val="24"/>
                <w:szCs w:val="24"/>
              </w:rPr>
              <w:t xml:space="preserve">из нее </w:t>
            </w:r>
            <w:r w:rsidRPr="008C5F5D">
              <w:rPr>
                <w:sz w:val="24"/>
                <w:szCs w:val="24"/>
              </w:rPr>
              <w:t>просроченная</w:t>
            </w:r>
          </w:p>
        </w:tc>
        <w:tc>
          <w:tcPr>
            <w:tcW w:w="620" w:type="pct"/>
          </w:tcPr>
          <w:p w:rsidR="00C1151B" w:rsidP="00B1796C">
            <w:pPr>
              <w:rPr>
                <w:sz w:val="24"/>
              </w:rPr>
            </w:pPr>
            <w:r>
              <w:rPr>
                <w:sz w:val="24"/>
              </w:rPr>
              <w:t>4998,1</w:t>
            </w:r>
          </w:p>
        </w:tc>
        <w:tc>
          <w:tcPr>
            <w:tcW w:w="620" w:type="pct"/>
          </w:tcPr>
          <w:p w:rsidR="00C1151B" w:rsidRPr="00AB167D" w:rsidP="00B1796C">
            <w:pPr>
              <w:rPr>
                <w:sz w:val="24"/>
                <w:szCs w:val="24"/>
              </w:rPr>
            </w:pPr>
            <w:r>
              <w:rPr>
                <w:sz w:val="24"/>
                <w:szCs w:val="24"/>
              </w:rPr>
              <w:t>2836,1</w:t>
            </w:r>
          </w:p>
        </w:tc>
        <w:tc>
          <w:tcPr>
            <w:tcW w:w="620" w:type="pct"/>
          </w:tcPr>
          <w:p w:rsidR="00C1151B" w:rsidRPr="00B43A48" w:rsidP="00B1796C">
            <w:pPr>
              <w:rPr>
                <w:sz w:val="24"/>
                <w:szCs w:val="24"/>
              </w:rPr>
            </w:pPr>
            <w:r>
              <w:rPr>
                <w:sz w:val="24"/>
                <w:szCs w:val="24"/>
              </w:rPr>
              <w:t>2648,6</w:t>
            </w:r>
          </w:p>
        </w:tc>
        <w:tc>
          <w:tcPr>
            <w:tcW w:w="620" w:type="pct"/>
          </w:tcPr>
          <w:p w:rsidR="00C1151B" w:rsidRPr="00A165A5" w:rsidP="00B1796C">
            <w:pPr>
              <w:rPr>
                <w:sz w:val="24"/>
                <w:szCs w:val="24"/>
              </w:rPr>
            </w:pPr>
            <w:r>
              <w:rPr>
                <w:sz w:val="24"/>
                <w:szCs w:val="24"/>
              </w:rPr>
              <w:t>7340,7</w:t>
            </w:r>
          </w:p>
        </w:tc>
        <w:tc>
          <w:tcPr>
            <w:tcW w:w="620" w:type="pct"/>
          </w:tcPr>
          <w:p w:rsidR="00C1151B" w:rsidRPr="00A165A5" w:rsidP="00B1796C">
            <w:pPr>
              <w:rPr>
                <w:sz w:val="24"/>
                <w:szCs w:val="24"/>
              </w:rPr>
            </w:pPr>
            <w:r>
              <w:rPr>
                <w:sz w:val="24"/>
                <w:szCs w:val="24"/>
              </w:rPr>
              <w:t>5131,9</w:t>
            </w:r>
          </w:p>
        </w:tc>
      </w:tr>
    </w:tbl>
    <w:p w:rsidR="00B16F86" w:rsidRPr="00234569" w:rsidP="00001D94">
      <w:pPr>
        <w:pStyle w:val="ListParagraph"/>
        <w:spacing w:before="20"/>
        <w:ind w:left="0"/>
        <w:jc w:val="both"/>
      </w:pPr>
      <w:r w:rsidRPr="00234569">
        <w:rPr>
          <w:vertAlign w:val="superscript"/>
        </w:rPr>
        <w:t xml:space="preserve">1) </w:t>
      </w:r>
      <w:r w:rsidRPr="00234569">
        <w:t>По организациям, не относящимся к субъектам малого предпринимательства, средняя чис</w:t>
      </w:r>
      <w:r w:rsidRPr="00234569" w:rsidR="00234569">
        <w:t xml:space="preserve">ленность </w:t>
      </w:r>
      <w:r w:rsidR="00234569">
        <w:br/>
      </w:r>
      <w:r w:rsidRPr="00234569">
        <w:t>работников которых превышает 15 человек.</w:t>
      </w:r>
    </w:p>
    <w:p w:rsidR="002927A4" w:rsidP="00B16F86">
      <w:pPr>
        <w:rPr>
          <w:sz w:val="24"/>
          <w:szCs w:val="24"/>
        </w:rPr>
      </w:pPr>
    </w:p>
    <w:p w:rsidR="00B06850" w:rsidP="00066EDA">
      <w:pPr>
        <w:pStyle w:val="Heading3"/>
        <w:spacing w:before="0" w:after="0"/>
        <w:jc w:val="center"/>
        <w:rPr>
          <w:rFonts w:ascii="Arial" w:hAnsi="Arial"/>
          <w:color w:val="0039AC"/>
          <w:szCs w:val="24"/>
        </w:rPr>
      </w:pPr>
      <w:r>
        <w:rPr>
          <w:rFonts w:ascii="Arial" w:hAnsi="Arial"/>
          <w:color w:val="0039AC"/>
          <w:szCs w:val="24"/>
        </w:rPr>
        <w:br w:type="page"/>
      </w:r>
    </w:p>
    <w:p w:rsidR="00066EDA" w:rsidRPr="002927A4" w:rsidP="00066EDA">
      <w:pPr>
        <w:pStyle w:val="Heading3"/>
        <w:spacing w:before="0" w:after="0"/>
        <w:jc w:val="center"/>
        <w:rPr>
          <w:color w:val="0039AC"/>
          <w:szCs w:val="24"/>
          <w:vertAlign w:val="superscript"/>
        </w:rPr>
      </w:pPr>
      <w:bookmarkStart w:id="836" w:name="_Toc41481417"/>
      <w:r w:rsidRPr="002927A4">
        <w:rPr>
          <w:rFonts w:ascii="Arial" w:hAnsi="Arial"/>
          <w:color w:val="0039AC"/>
          <w:szCs w:val="24"/>
        </w:rPr>
        <w:t>2</w:t>
      </w:r>
      <w:r w:rsidR="00477C92">
        <w:rPr>
          <w:rFonts w:ascii="Arial" w:hAnsi="Arial"/>
          <w:color w:val="0039AC"/>
          <w:szCs w:val="24"/>
        </w:rPr>
        <w:t>1</w:t>
      </w:r>
      <w:r w:rsidRPr="002927A4">
        <w:rPr>
          <w:rFonts w:ascii="Arial" w:hAnsi="Arial"/>
          <w:color w:val="0039AC"/>
          <w:szCs w:val="24"/>
        </w:rPr>
        <w:t xml:space="preserve">.5. Кредиторская и дебиторская задолженность организаций </w:t>
      </w:r>
      <w:r w:rsidRPr="002927A4">
        <w:rPr>
          <w:rFonts w:ascii="Arial" w:hAnsi="Arial"/>
          <w:color w:val="0039AC"/>
          <w:szCs w:val="24"/>
        </w:rPr>
        <w:br/>
        <w:t>по видам экономической деятельности в 201</w:t>
      </w:r>
      <w:r w:rsidR="000A415A">
        <w:rPr>
          <w:rFonts w:ascii="Arial" w:hAnsi="Arial"/>
          <w:color w:val="0039AC"/>
          <w:szCs w:val="24"/>
        </w:rPr>
        <w:t>9</w:t>
      </w:r>
      <w:r w:rsidRPr="002927A4">
        <w:rPr>
          <w:rFonts w:ascii="Arial" w:hAnsi="Arial"/>
          <w:color w:val="0039AC"/>
          <w:szCs w:val="24"/>
        </w:rPr>
        <w:t xml:space="preserve"> </w:t>
      </w:r>
      <w:r w:rsidRPr="002927A4">
        <w:rPr>
          <w:rFonts w:ascii="Arial" w:hAnsi="Arial" w:cs="Arial"/>
          <w:color w:val="0039AC"/>
          <w:szCs w:val="24"/>
        </w:rPr>
        <w:t>году</w:t>
      </w:r>
      <w:r w:rsidRPr="002927A4">
        <w:rPr>
          <w:rFonts w:ascii="Arial" w:hAnsi="Arial" w:cs="Arial"/>
          <w:color w:val="0039AC"/>
          <w:szCs w:val="24"/>
          <w:vertAlign w:val="superscript"/>
        </w:rPr>
        <w:t>1</w:t>
      </w:r>
      <w:r w:rsidRPr="002927A4">
        <w:rPr>
          <w:rFonts w:ascii="Arial" w:hAnsi="Arial" w:cs="Arial"/>
          <w:color w:val="0039AC"/>
          <w:szCs w:val="24"/>
          <w:vertAlign w:val="superscript"/>
        </w:rPr>
        <w:t>)</w:t>
      </w:r>
      <w:bookmarkEnd w:id="836"/>
    </w:p>
    <w:p w:rsidR="00066EDA" w:rsidRPr="002927A4" w:rsidP="00066EDA">
      <w:pPr>
        <w:widowControl w:val="0"/>
        <w:ind w:left="142" w:hanging="142"/>
        <w:jc w:val="center"/>
        <w:rPr>
          <w:rFonts w:ascii="Arial" w:hAnsi="Arial" w:cs="Arial"/>
          <w:color w:val="0039AC"/>
          <w:sz w:val="24"/>
          <w:szCs w:val="24"/>
        </w:rPr>
      </w:pPr>
      <w:r w:rsidRPr="002927A4">
        <w:rPr>
          <w:rFonts w:ascii="Arial" w:hAnsi="Arial" w:cs="Arial"/>
          <w:color w:val="0039AC"/>
          <w:sz w:val="24"/>
          <w:szCs w:val="24"/>
        </w:rPr>
        <w:t>(на конец года; миллионов рублей)</w:t>
      </w:r>
    </w:p>
    <w:p w:rsidR="00066EDA" w:rsidRPr="000A415A" w:rsidP="00066EDA">
      <w:pPr>
        <w:pStyle w:val="10"/>
        <w:rPr>
          <w:sz w:val="24"/>
          <w:szCs w:val="24"/>
        </w:rPr>
      </w:pPr>
    </w:p>
    <w:tbl>
      <w:tblPr>
        <w:tblStyle w:val="ColorfulShadingAccent5"/>
        <w:tblW w:w="5000" w:type="pct"/>
        <w:tblLayout w:type="fixed"/>
        <w:tblLook w:val="0020"/>
      </w:tblPr>
      <w:tblGrid>
        <w:gridCol w:w="3369"/>
        <w:gridCol w:w="1134"/>
        <w:gridCol w:w="991"/>
        <w:gridCol w:w="1135"/>
        <w:gridCol w:w="1121"/>
        <w:gridCol w:w="1005"/>
        <w:gridCol w:w="1100"/>
      </w:tblGrid>
      <w:tr w:rsidTr="002B1697">
        <w:tblPrEx>
          <w:tblW w:w="5000" w:type="pct"/>
          <w:tblLayout w:type="fixed"/>
          <w:tblLook w:val="0020"/>
        </w:tblPrEx>
        <w:tc>
          <w:tcPr>
            <w:tcW w:w="1709"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8C5F5D" w:rsidP="00F10334">
            <w:pPr>
              <w:spacing w:before="40" w:after="40" w:line="228" w:lineRule="auto"/>
              <w:rPr>
                <w:sz w:val="24"/>
                <w:szCs w:val="24"/>
              </w:rPr>
            </w:pPr>
          </w:p>
        </w:tc>
        <w:tc>
          <w:tcPr>
            <w:tcW w:w="575"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074BC4" w:rsidP="00F10334">
            <w:pPr>
              <w:spacing w:before="40" w:after="40" w:line="228" w:lineRule="auto"/>
              <w:ind w:left="-57" w:right="-57"/>
              <w:rPr>
                <w:bCs w:val="0"/>
                <w:sz w:val="23"/>
                <w:szCs w:val="23"/>
              </w:rPr>
            </w:pPr>
            <w:r w:rsidRPr="00074BC4">
              <w:rPr>
                <w:bCs w:val="0"/>
                <w:sz w:val="23"/>
                <w:szCs w:val="23"/>
              </w:rPr>
              <w:t>Креди</w:t>
            </w:r>
            <w:r>
              <w:rPr>
                <w:bCs w:val="0"/>
                <w:sz w:val="23"/>
                <w:szCs w:val="23"/>
              </w:rPr>
              <w:softHyphen/>
            </w:r>
            <w:r w:rsidRPr="00074BC4">
              <w:rPr>
                <w:bCs w:val="0"/>
                <w:sz w:val="23"/>
                <w:szCs w:val="23"/>
              </w:rPr>
              <w:t>торская задол</w:t>
            </w:r>
            <w:r>
              <w:rPr>
                <w:bCs w:val="0"/>
                <w:sz w:val="23"/>
                <w:szCs w:val="23"/>
              </w:rPr>
              <w:t>ж</w:t>
            </w:r>
            <w:r w:rsidRPr="00074BC4">
              <w:rPr>
                <w:bCs w:val="0"/>
                <w:sz w:val="23"/>
                <w:szCs w:val="23"/>
              </w:rPr>
              <w:t>ен</w:t>
            </w:r>
            <w:r>
              <w:rPr>
                <w:bCs w:val="0"/>
                <w:sz w:val="23"/>
                <w:szCs w:val="23"/>
              </w:rPr>
              <w:softHyphen/>
            </w:r>
            <w:r w:rsidRPr="00074BC4">
              <w:rPr>
                <w:bCs w:val="0"/>
                <w:sz w:val="23"/>
                <w:szCs w:val="23"/>
              </w:rPr>
              <w:t>ность</w:t>
            </w:r>
          </w:p>
        </w:tc>
        <w:tc>
          <w:tcPr>
            <w:tcW w:w="1079"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074BC4" w:rsidP="00F10334">
            <w:pPr>
              <w:spacing w:before="40" w:after="40" w:line="228" w:lineRule="auto"/>
              <w:ind w:left="-57" w:right="-57"/>
              <w:rPr>
                <w:sz w:val="23"/>
                <w:szCs w:val="23"/>
              </w:rPr>
            </w:pPr>
            <w:r w:rsidRPr="00074BC4">
              <w:rPr>
                <w:sz w:val="23"/>
                <w:szCs w:val="23"/>
              </w:rPr>
              <w:t xml:space="preserve">в том числе </w:t>
            </w:r>
            <w:r w:rsidRPr="00074BC4">
              <w:rPr>
                <w:sz w:val="23"/>
                <w:szCs w:val="23"/>
              </w:rPr>
              <w:t>просроченная</w:t>
            </w:r>
          </w:p>
        </w:tc>
        <w:tc>
          <w:tcPr>
            <w:tcW w:w="569"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074BC4" w:rsidP="00F10334">
            <w:pPr>
              <w:spacing w:before="40" w:after="40" w:line="228" w:lineRule="auto"/>
              <w:ind w:left="-57" w:right="-57"/>
              <w:rPr>
                <w:bCs w:val="0"/>
                <w:sz w:val="23"/>
                <w:szCs w:val="23"/>
              </w:rPr>
            </w:pPr>
            <w:r w:rsidRPr="00074BC4">
              <w:rPr>
                <w:bCs w:val="0"/>
                <w:sz w:val="23"/>
                <w:szCs w:val="23"/>
              </w:rPr>
              <w:t>Деби</w:t>
            </w:r>
            <w:r>
              <w:rPr>
                <w:bCs w:val="0"/>
                <w:sz w:val="23"/>
                <w:szCs w:val="23"/>
              </w:rPr>
              <w:softHyphen/>
            </w:r>
            <w:r w:rsidRPr="00074BC4">
              <w:rPr>
                <w:bCs w:val="0"/>
                <w:sz w:val="23"/>
                <w:szCs w:val="23"/>
              </w:rPr>
              <w:t>торская</w:t>
            </w:r>
            <w:r>
              <w:rPr>
                <w:bCs w:val="0"/>
                <w:sz w:val="23"/>
                <w:szCs w:val="23"/>
              </w:rPr>
              <w:br/>
            </w:r>
            <w:r w:rsidRPr="00074BC4">
              <w:rPr>
                <w:bCs w:val="0"/>
                <w:sz w:val="23"/>
                <w:szCs w:val="23"/>
              </w:rPr>
              <w:t>задолжен</w:t>
            </w:r>
            <w:r>
              <w:rPr>
                <w:bCs w:val="0"/>
                <w:sz w:val="23"/>
                <w:szCs w:val="23"/>
              </w:rPr>
              <w:softHyphen/>
              <w:t>н</w:t>
            </w:r>
            <w:r w:rsidRPr="00074BC4">
              <w:rPr>
                <w:bCs w:val="0"/>
                <w:sz w:val="23"/>
                <w:szCs w:val="23"/>
              </w:rPr>
              <w:t>ость</w:t>
            </w:r>
          </w:p>
        </w:tc>
        <w:tc>
          <w:tcPr>
            <w:tcW w:w="1068"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074BC4" w:rsidP="00F10334">
            <w:pPr>
              <w:spacing w:line="228" w:lineRule="auto"/>
              <w:ind w:left="-57" w:right="-57"/>
              <w:rPr>
                <w:sz w:val="23"/>
                <w:szCs w:val="23"/>
              </w:rPr>
            </w:pPr>
            <w:r w:rsidRPr="00074BC4">
              <w:rPr>
                <w:sz w:val="23"/>
                <w:szCs w:val="23"/>
              </w:rPr>
              <w:t xml:space="preserve">в том числе </w:t>
            </w:r>
            <w:r w:rsidRPr="00074BC4">
              <w:rPr>
                <w:sz w:val="23"/>
                <w:szCs w:val="23"/>
              </w:rPr>
              <w:t>просроченная</w:t>
            </w:r>
          </w:p>
        </w:tc>
      </w:tr>
      <w:tr w:rsidTr="002B1697">
        <w:tblPrEx>
          <w:tblW w:w="5000" w:type="pct"/>
          <w:tblLayout w:type="fixed"/>
          <w:tblLook w:val="0020"/>
        </w:tblPrEx>
        <w:tc>
          <w:tcPr>
            <w:tcW w:w="1709"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tcPr>
          <w:p w:rsidR="000A415A" w:rsidRPr="008C5F5D" w:rsidP="00F10334">
            <w:pPr>
              <w:spacing w:before="40" w:after="40" w:line="228" w:lineRule="auto"/>
              <w:rPr>
                <w:sz w:val="24"/>
                <w:szCs w:val="24"/>
              </w:rPr>
            </w:pPr>
          </w:p>
        </w:tc>
        <w:tc>
          <w:tcPr>
            <w:tcW w:w="575"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tcPr>
          <w:p w:rsidR="000A415A" w:rsidRPr="00074BC4" w:rsidP="00F10334">
            <w:pPr>
              <w:spacing w:before="40" w:after="40" w:line="228" w:lineRule="auto"/>
              <w:ind w:left="-57" w:right="-57"/>
              <w:rPr>
                <w:sz w:val="23"/>
                <w:szCs w:val="23"/>
              </w:rPr>
            </w:pPr>
          </w:p>
        </w:tc>
        <w:tc>
          <w:tcPr>
            <w:tcW w:w="503"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0A415A" w:rsidRPr="00074BC4" w:rsidP="00F10334">
            <w:pPr>
              <w:spacing w:line="228" w:lineRule="auto"/>
              <w:ind w:left="-57" w:right="-57"/>
              <w:jc w:val="center"/>
              <w:rPr>
                <w:sz w:val="23"/>
                <w:szCs w:val="23"/>
              </w:rPr>
            </w:pPr>
            <w:r w:rsidRPr="00074BC4">
              <w:rPr>
                <w:sz w:val="23"/>
                <w:szCs w:val="23"/>
              </w:rPr>
              <w:t>млн</w:t>
            </w:r>
            <w:r w:rsidRPr="00074BC4">
              <w:rPr>
                <w:sz w:val="23"/>
                <w:szCs w:val="23"/>
              </w:rPr>
              <w:t xml:space="preserve"> рублей</w:t>
            </w:r>
          </w:p>
        </w:tc>
        <w:tc>
          <w:tcPr>
            <w:tcW w:w="576"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0A415A" w:rsidRPr="00074BC4" w:rsidP="00F10334">
            <w:pPr>
              <w:spacing w:line="228" w:lineRule="auto"/>
              <w:ind w:left="-85" w:right="-85"/>
              <w:jc w:val="center"/>
              <w:rPr>
                <w:sz w:val="23"/>
                <w:szCs w:val="23"/>
              </w:rPr>
            </w:pPr>
            <w:r w:rsidRPr="00074BC4">
              <w:rPr>
                <w:sz w:val="23"/>
                <w:szCs w:val="23"/>
              </w:rPr>
              <w:t xml:space="preserve">в </w:t>
            </w:r>
            <w:r w:rsidRPr="00D67449">
              <w:rPr>
                <w:spacing w:val="-10"/>
                <w:sz w:val="23"/>
                <w:szCs w:val="23"/>
              </w:rPr>
              <w:t>процентах</w:t>
            </w:r>
            <w:r w:rsidRPr="00074BC4">
              <w:rPr>
                <w:sz w:val="23"/>
                <w:szCs w:val="23"/>
              </w:rPr>
              <w:t xml:space="preserve"> от креди</w:t>
            </w:r>
            <w:r>
              <w:rPr>
                <w:sz w:val="23"/>
                <w:szCs w:val="23"/>
              </w:rPr>
              <w:softHyphen/>
            </w:r>
            <w:r w:rsidRPr="00074BC4">
              <w:rPr>
                <w:sz w:val="23"/>
                <w:szCs w:val="23"/>
              </w:rPr>
              <w:t>торской задолжен</w:t>
            </w:r>
            <w:r>
              <w:rPr>
                <w:sz w:val="23"/>
                <w:szCs w:val="23"/>
              </w:rPr>
              <w:softHyphen/>
            </w:r>
            <w:r w:rsidRPr="00074BC4">
              <w:rPr>
                <w:sz w:val="23"/>
                <w:szCs w:val="23"/>
              </w:rPr>
              <w:t>ности</w:t>
            </w:r>
          </w:p>
        </w:tc>
        <w:tc>
          <w:tcPr>
            <w:tcW w:w="569"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tcPr>
          <w:p w:rsidR="000A415A" w:rsidRPr="00074BC4" w:rsidP="00F10334">
            <w:pPr>
              <w:spacing w:before="40" w:after="40" w:line="228" w:lineRule="auto"/>
              <w:ind w:left="-57" w:right="-57"/>
              <w:rPr>
                <w:sz w:val="23"/>
                <w:szCs w:val="23"/>
              </w:rPr>
            </w:pPr>
          </w:p>
        </w:tc>
        <w:tc>
          <w:tcPr>
            <w:tcW w:w="510"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0A415A" w:rsidRPr="00074BC4" w:rsidP="00F10334">
            <w:pPr>
              <w:spacing w:line="228" w:lineRule="auto"/>
              <w:ind w:left="-57" w:right="-57"/>
              <w:jc w:val="center"/>
              <w:rPr>
                <w:sz w:val="23"/>
                <w:szCs w:val="23"/>
              </w:rPr>
            </w:pPr>
            <w:r w:rsidRPr="00074BC4">
              <w:rPr>
                <w:sz w:val="23"/>
                <w:szCs w:val="23"/>
              </w:rPr>
              <w:t>млн</w:t>
            </w:r>
            <w:r w:rsidRPr="00074BC4">
              <w:rPr>
                <w:sz w:val="23"/>
                <w:szCs w:val="23"/>
              </w:rPr>
              <w:t xml:space="preserve"> рублей</w:t>
            </w:r>
          </w:p>
        </w:tc>
        <w:tc>
          <w:tcPr>
            <w:tcW w:w="558"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0A415A" w:rsidRPr="00074BC4" w:rsidP="00F10334">
            <w:pPr>
              <w:spacing w:line="228" w:lineRule="auto"/>
              <w:ind w:left="-85" w:right="-85"/>
              <w:jc w:val="center"/>
              <w:rPr>
                <w:sz w:val="23"/>
                <w:szCs w:val="23"/>
              </w:rPr>
            </w:pPr>
            <w:r w:rsidRPr="00074BC4">
              <w:rPr>
                <w:sz w:val="23"/>
                <w:szCs w:val="23"/>
              </w:rPr>
              <w:t xml:space="preserve">в </w:t>
            </w:r>
            <w:r w:rsidRPr="00D67449">
              <w:rPr>
                <w:spacing w:val="-10"/>
                <w:sz w:val="23"/>
                <w:szCs w:val="23"/>
              </w:rPr>
              <w:t>процентах</w:t>
            </w:r>
            <w:r w:rsidRPr="00074BC4">
              <w:rPr>
                <w:sz w:val="23"/>
                <w:szCs w:val="23"/>
              </w:rPr>
              <w:t xml:space="preserve"> от </w:t>
            </w:r>
            <w:r w:rsidRPr="00074BC4">
              <w:rPr>
                <w:sz w:val="23"/>
                <w:szCs w:val="23"/>
              </w:rPr>
              <w:t>деби</w:t>
            </w:r>
            <w:r>
              <w:rPr>
                <w:sz w:val="23"/>
                <w:szCs w:val="23"/>
              </w:rPr>
              <w:softHyphen/>
            </w:r>
            <w:r w:rsidRPr="00074BC4">
              <w:rPr>
                <w:sz w:val="23"/>
                <w:szCs w:val="23"/>
              </w:rPr>
              <w:t>торской</w:t>
            </w:r>
          </w:p>
          <w:p w:rsidR="000A415A" w:rsidRPr="00074BC4" w:rsidP="00F10334">
            <w:pPr>
              <w:spacing w:line="228" w:lineRule="auto"/>
              <w:ind w:left="-85" w:right="-85"/>
              <w:jc w:val="center"/>
              <w:rPr>
                <w:sz w:val="23"/>
                <w:szCs w:val="23"/>
              </w:rPr>
            </w:pPr>
            <w:r w:rsidRPr="00074BC4">
              <w:rPr>
                <w:sz w:val="23"/>
                <w:szCs w:val="23"/>
              </w:rPr>
              <w:t>задолжен</w:t>
            </w:r>
            <w:r>
              <w:rPr>
                <w:sz w:val="23"/>
                <w:szCs w:val="23"/>
              </w:rPr>
              <w:t>-</w:t>
            </w:r>
            <w:r w:rsidRPr="00074BC4">
              <w:rPr>
                <w:sz w:val="23"/>
                <w:szCs w:val="23"/>
              </w:rPr>
              <w:t>ности</w:t>
            </w:r>
          </w:p>
        </w:tc>
      </w:tr>
      <w:tr w:rsidTr="002B1697">
        <w:tblPrEx>
          <w:tblW w:w="5000" w:type="pct"/>
          <w:tblLayout w:type="fixed"/>
          <w:tblLook w:val="0020"/>
        </w:tblPrEx>
        <w:tc>
          <w:tcPr>
            <w:tcW w:w="1709" w:type="pct"/>
            <w:tcBorders>
              <w:top w:val="single" w:sz="18" w:space="0" w:color="003296"/>
              <w:bottom w:val="single" w:sz="4" w:space="0" w:color="FFFFFF" w:themeColor="background1"/>
              <w:right w:val="single" w:sz="4" w:space="0" w:color="FFFFFF" w:themeColor="background1"/>
            </w:tcBorders>
          </w:tcPr>
          <w:p w:rsidR="002B1697" w:rsidRPr="008C5F5D" w:rsidP="00AB150D">
            <w:pPr>
              <w:widowControl w:val="0"/>
              <w:spacing w:line="252" w:lineRule="auto"/>
              <w:ind w:right="-57"/>
              <w:jc w:val="left"/>
              <w:rPr>
                <w:b/>
                <w:sz w:val="24"/>
                <w:szCs w:val="24"/>
              </w:rPr>
            </w:pPr>
            <w:r w:rsidRPr="008C5F5D">
              <w:rPr>
                <w:b/>
                <w:sz w:val="24"/>
                <w:szCs w:val="24"/>
              </w:rPr>
              <w:t>Всего</w:t>
            </w:r>
          </w:p>
        </w:tc>
        <w:tc>
          <w:tcPr>
            <w:tcW w:w="575"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b/>
                <w:color w:val="000000"/>
                <w:sz w:val="24"/>
                <w:szCs w:val="24"/>
              </w:rPr>
            </w:pPr>
            <w:r>
              <w:rPr>
                <w:b/>
                <w:color w:val="000000"/>
                <w:sz w:val="24"/>
                <w:szCs w:val="24"/>
              </w:rPr>
              <w:t>35383,4</w:t>
            </w:r>
          </w:p>
        </w:tc>
        <w:tc>
          <w:tcPr>
            <w:tcW w:w="503"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b/>
                <w:color w:val="000000"/>
                <w:sz w:val="24"/>
                <w:szCs w:val="24"/>
              </w:rPr>
            </w:pPr>
            <w:r>
              <w:rPr>
                <w:b/>
                <w:color w:val="000000"/>
                <w:sz w:val="24"/>
                <w:szCs w:val="24"/>
              </w:rPr>
              <w:t>5131,9</w:t>
            </w:r>
          </w:p>
        </w:tc>
        <w:tc>
          <w:tcPr>
            <w:tcW w:w="576"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b/>
                <w:color w:val="000000"/>
                <w:sz w:val="24"/>
                <w:szCs w:val="24"/>
              </w:rPr>
            </w:pPr>
            <w:r>
              <w:rPr>
                <w:b/>
                <w:color w:val="000000"/>
                <w:sz w:val="24"/>
                <w:szCs w:val="24"/>
              </w:rPr>
              <w:t>14,5</w:t>
            </w:r>
          </w:p>
        </w:tc>
        <w:tc>
          <w:tcPr>
            <w:tcW w:w="569"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b/>
                <w:color w:val="000000"/>
                <w:sz w:val="24"/>
                <w:szCs w:val="24"/>
              </w:rPr>
            </w:pPr>
            <w:r>
              <w:rPr>
                <w:b/>
                <w:color w:val="000000"/>
                <w:sz w:val="24"/>
                <w:szCs w:val="24"/>
              </w:rPr>
              <w:t>35825,8</w:t>
            </w:r>
          </w:p>
        </w:tc>
        <w:tc>
          <w:tcPr>
            <w:tcW w:w="510"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b/>
                <w:color w:val="000000"/>
                <w:sz w:val="24"/>
                <w:szCs w:val="24"/>
              </w:rPr>
            </w:pPr>
            <w:r>
              <w:rPr>
                <w:b/>
                <w:color w:val="000000"/>
                <w:sz w:val="24"/>
                <w:szCs w:val="24"/>
              </w:rPr>
              <w:t>3058,9</w:t>
            </w:r>
          </w:p>
        </w:tc>
        <w:tc>
          <w:tcPr>
            <w:tcW w:w="558" w:type="pct"/>
            <w:tcBorders>
              <w:top w:val="single" w:sz="18" w:space="0" w:color="003296"/>
              <w:left w:val="single" w:sz="4" w:space="0" w:color="FFFFFF" w:themeColor="background1"/>
              <w:bottom w:val="single" w:sz="4" w:space="0" w:color="FFFFFF" w:themeColor="background1"/>
            </w:tcBorders>
          </w:tcPr>
          <w:p w:rsidR="002B1697" w:rsidRPr="00C263BE" w:rsidP="00AB150D">
            <w:pPr>
              <w:spacing w:line="252" w:lineRule="auto"/>
              <w:ind w:left="-57" w:right="-57"/>
              <w:rPr>
                <w:b/>
                <w:color w:val="000000"/>
                <w:sz w:val="24"/>
                <w:szCs w:val="24"/>
              </w:rPr>
            </w:pPr>
            <w:r>
              <w:rPr>
                <w:b/>
                <w:color w:val="000000"/>
                <w:sz w:val="24"/>
                <w:szCs w:val="24"/>
              </w:rPr>
              <w:t>8,5</w:t>
            </w: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041114" w:rsidP="00AB150D">
            <w:pPr>
              <w:widowControl w:val="0"/>
              <w:spacing w:line="252" w:lineRule="auto"/>
              <w:ind w:left="284" w:right="-57" w:hanging="142"/>
              <w:jc w:val="left"/>
              <w:rPr>
                <w:spacing w:val="-4"/>
                <w:sz w:val="24"/>
                <w:szCs w:val="24"/>
                <w:vertAlign w:val="superscript"/>
              </w:rPr>
            </w:pPr>
            <w:r w:rsidRPr="00041114">
              <w:rPr>
                <w:spacing w:val="-4"/>
                <w:sz w:val="24"/>
                <w:szCs w:val="24"/>
              </w:rPr>
              <w:t xml:space="preserve">в том числе по видам экономической деятельности: </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8C5F5D" w:rsidP="00BD38C7">
            <w:pPr>
              <w:widowControl w:val="0"/>
              <w:spacing w:line="252" w:lineRule="auto"/>
              <w:ind w:left="284" w:right="-57" w:hanging="142"/>
              <w:jc w:val="left"/>
              <w:rPr>
                <w:sz w:val="24"/>
                <w:szCs w:val="24"/>
              </w:rPr>
            </w:pPr>
            <w:r w:rsidRPr="008C5F5D">
              <w:rPr>
                <w:sz w:val="24"/>
                <w:szCs w:val="24"/>
              </w:rPr>
              <w:t>сельское</w:t>
            </w:r>
            <w:r>
              <w:rPr>
                <w:sz w:val="24"/>
                <w:szCs w:val="24"/>
              </w:rPr>
              <w:t>, лесное</w:t>
            </w:r>
            <w:r w:rsidRPr="008C5F5D">
              <w:rPr>
                <w:sz w:val="24"/>
                <w:szCs w:val="24"/>
              </w:rPr>
              <w:t xml:space="preserve"> хозяйство, охота</w:t>
            </w:r>
            <w:r>
              <w:rPr>
                <w:sz w:val="24"/>
                <w:szCs w:val="24"/>
              </w:rPr>
              <w:t xml:space="preserve">, рыболовство </w:t>
            </w:r>
            <w:r>
              <w:rPr>
                <w:sz w:val="24"/>
                <w:szCs w:val="24"/>
              </w:rPr>
              <w:br/>
              <w:t>и рыбоводство</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377,3</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r w:rsidRPr="00C55550" w:rsidR="00BD21A6">
              <w:rPr>
                <w:color w:val="000000"/>
                <w:sz w:val="24"/>
                <w:szCs w:val="24"/>
                <w:vertAlign w:val="superscript"/>
              </w:rPr>
              <w:t>2)</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93,1</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8C5F5D" w:rsidP="00AB150D">
            <w:pPr>
              <w:widowControl w:val="0"/>
              <w:spacing w:line="252" w:lineRule="auto"/>
              <w:ind w:left="284" w:right="-57" w:hanging="142"/>
              <w:jc w:val="left"/>
              <w:rPr>
                <w:sz w:val="24"/>
                <w:szCs w:val="24"/>
              </w:rPr>
            </w:pPr>
            <w:r w:rsidRPr="008C5F5D">
              <w:rPr>
                <w:sz w:val="24"/>
                <w:szCs w:val="24"/>
              </w:rPr>
              <w:t>добыча полезных ископаемых</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11450,8</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75,1</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0,7</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13847,3</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45,4</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0,3</w:t>
            </w: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8C5F5D" w:rsidP="00BD38C7">
            <w:pPr>
              <w:widowControl w:val="0"/>
              <w:spacing w:line="252" w:lineRule="auto"/>
              <w:ind w:left="284" w:right="-57" w:hanging="142"/>
              <w:jc w:val="left"/>
              <w:rPr>
                <w:sz w:val="24"/>
                <w:szCs w:val="24"/>
              </w:rPr>
            </w:pPr>
            <w:r w:rsidRPr="008C5F5D">
              <w:rPr>
                <w:sz w:val="24"/>
                <w:szCs w:val="24"/>
              </w:rPr>
              <w:t>обрабатывающие производства</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sz w:val="24"/>
                <w:szCs w:val="24"/>
              </w:rPr>
            </w:pPr>
            <w:r>
              <w:rPr>
                <w:sz w:val="24"/>
                <w:szCs w:val="24"/>
              </w:rPr>
              <w:t>9179,4</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547,9</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sz w:val="24"/>
                <w:szCs w:val="24"/>
              </w:rPr>
            </w:pPr>
            <w:r>
              <w:rPr>
                <w:sz w:val="24"/>
                <w:szCs w:val="24"/>
              </w:rPr>
              <w:t>6,0</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10885,7</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361,6</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3,3</w:t>
            </w: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8C5F5D" w:rsidP="00BD38C7">
            <w:pPr>
              <w:widowControl w:val="0"/>
              <w:spacing w:line="252" w:lineRule="auto"/>
              <w:ind w:left="284" w:right="-57" w:hanging="142"/>
              <w:jc w:val="left"/>
              <w:rPr>
                <w:sz w:val="24"/>
                <w:szCs w:val="24"/>
              </w:rPr>
            </w:pPr>
            <w:r>
              <w:rPr>
                <w:sz w:val="24"/>
                <w:szCs w:val="24"/>
              </w:rPr>
              <w:t>обеспечение электрической энергией, газом и паром; кондиционирование воздуха</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4062,5</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3002,4</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73,9</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2437,3</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1700,5</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69,8</w:t>
            </w: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8C5F5D" w:rsidP="00BD38C7">
            <w:pPr>
              <w:widowControl w:val="0"/>
              <w:spacing w:line="252" w:lineRule="auto"/>
              <w:ind w:left="284" w:right="-57" w:hanging="142"/>
              <w:jc w:val="left"/>
              <w:rPr>
                <w:sz w:val="24"/>
                <w:szCs w:val="24"/>
              </w:rPr>
            </w:pPr>
            <w:r>
              <w:rPr>
                <w:sz w:val="24"/>
                <w:szCs w:val="24"/>
              </w:rPr>
              <w:t>водоснабжение; водоотве</w:t>
            </w:r>
            <w:r>
              <w:rPr>
                <w:sz w:val="24"/>
                <w:szCs w:val="24"/>
              </w:rPr>
              <w:softHyphen/>
              <w:t xml:space="preserve">дение, организация сбора </w:t>
            </w:r>
            <w:r>
              <w:rPr>
                <w:sz w:val="24"/>
                <w:szCs w:val="24"/>
              </w:rPr>
              <w:br/>
              <w:t xml:space="preserve">и утилизации отходов, деятельность </w:t>
            </w:r>
            <w:r w:rsidR="00BD38C7">
              <w:rPr>
                <w:sz w:val="24"/>
                <w:szCs w:val="24"/>
              </w:rPr>
              <w:br/>
            </w:r>
            <w:r>
              <w:rPr>
                <w:sz w:val="24"/>
                <w:szCs w:val="24"/>
              </w:rPr>
              <w:t>по ликвидации загрязнений</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1090,6</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933,0</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85,5</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708,1</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527,5</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74,5</w:t>
            </w: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8C5F5D" w:rsidP="00AB150D">
            <w:pPr>
              <w:widowControl w:val="0"/>
              <w:spacing w:line="252" w:lineRule="auto"/>
              <w:ind w:left="284" w:right="-57" w:hanging="142"/>
              <w:jc w:val="left"/>
              <w:rPr>
                <w:sz w:val="24"/>
                <w:szCs w:val="24"/>
              </w:rPr>
            </w:pPr>
            <w:r w:rsidRPr="008C5F5D">
              <w:rPr>
                <w:sz w:val="24"/>
                <w:szCs w:val="24"/>
              </w:rPr>
              <w:t>строительство</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4317,1</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301,8</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7,0</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3809,8</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289,1</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7,6</w:t>
            </w: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8C5F5D" w:rsidP="00BD38C7">
            <w:pPr>
              <w:widowControl w:val="0"/>
              <w:spacing w:line="252" w:lineRule="auto"/>
              <w:ind w:left="284" w:right="-57" w:hanging="142"/>
              <w:jc w:val="left"/>
              <w:rPr>
                <w:sz w:val="24"/>
                <w:szCs w:val="24"/>
              </w:rPr>
            </w:pPr>
            <w:r w:rsidRPr="008C5F5D">
              <w:rPr>
                <w:sz w:val="24"/>
                <w:szCs w:val="24"/>
              </w:rPr>
              <w:t>торговля</w:t>
            </w:r>
            <w:r w:rsidR="00BD38C7">
              <w:rPr>
                <w:sz w:val="24"/>
                <w:szCs w:val="24"/>
              </w:rPr>
              <w:t xml:space="preserve"> оптовая</w:t>
            </w:r>
            <w:r w:rsidR="00BD38C7">
              <w:rPr>
                <w:sz w:val="24"/>
                <w:szCs w:val="24"/>
              </w:rPr>
              <w:br/>
            </w:r>
            <w:r>
              <w:rPr>
                <w:sz w:val="24"/>
                <w:szCs w:val="24"/>
              </w:rPr>
              <w:t>и розничная</w:t>
            </w:r>
            <w:r w:rsidRPr="008C5F5D">
              <w:rPr>
                <w:sz w:val="24"/>
                <w:szCs w:val="24"/>
              </w:rPr>
              <w:t>; ремонт автотранспортных</w:t>
            </w:r>
            <w:r>
              <w:rPr>
                <w:sz w:val="24"/>
                <w:szCs w:val="24"/>
              </w:rPr>
              <w:t xml:space="preserve"> </w:t>
            </w:r>
            <w:r w:rsidRPr="008C5F5D">
              <w:rPr>
                <w:sz w:val="24"/>
                <w:szCs w:val="24"/>
              </w:rPr>
              <w:t>средств</w:t>
            </w:r>
            <w:r>
              <w:rPr>
                <w:sz w:val="24"/>
                <w:szCs w:val="24"/>
              </w:rPr>
              <w:t xml:space="preserve"> </w:t>
            </w:r>
            <w:r w:rsidR="00BD38C7">
              <w:rPr>
                <w:sz w:val="24"/>
                <w:szCs w:val="24"/>
              </w:rPr>
              <w:br/>
            </w:r>
            <w:r>
              <w:rPr>
                <w:sz w:val="24"/>
                <w:szCs w:val="24"/>
              </w:rPr>
              <w:t>и мотоциклов</w:t>
            </w:r>
            <w:r w:rsidRPr="008C5F5D">
              <w:rPr>
                <w:sz w:val="24"/>
                <w:szCs w:val="24"/>
              </w:rPr>
              <w:t xml:space="preserve"> </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1575,5</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1111,9</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r>
      <w:tr w:rsidTr="002B1697">
        <w:tblPrEx>
          <w:tblW w:w="5000" w:type="pct"/>
          <w:tblLayout w:type="fixed"/>
          <w:tblLook w:val="0020"/>
        </w:tblPrEx>
        <w:tc>
          <w:tcPr>
            <w:tcW w:w="1709" w:type="pct"/>
            <w:tcBorders>
              <w:top w:val="single" w:sz="4" w:space="0" w:color="FFFFFF" w:themeColor="background1"/>
              <w:bottom w:val="single" w:sz="4" w:space="0" w:color="FFFFFF" w:themeColor="background1"/>
              <w:right w:val="single" w:sz="4" w:space="0" w:color="FFFFFF" w:themeColor="background1"/>
            </w:tcBorders>
          </w:tcPr>
          <w:p w:rsidR="002B1697" w:rsidRPr="008C5F5D" w:rsidP="00AB150D">
            <w:pPr>
              <w:widowControl w:val="0"/>
              <w:spacing w:line="252" w:lineRule="auto"/>
              <w:ind w:left="284" w:right="-57" w:hanging="142"/>
              <w:jc w:val="left"/>
              <w:rPr>
                <w:sz w:val="24"/>
                <w:szCs w:val="24"/>
              </w:rPr>
            </w:pPr>
            <w:r>
              <w:rPr>
                <w:sz w:val="24"/>
                <w:szCs w:val="24"/>
              </w:rPr>
              <w:t>транспортировка и хранение</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2670,6</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5,5</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0,2</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2562,5</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36,1</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1,4</w:t>
            </w:r>
          </w:p>
        </w:tc>
      </w:tr>
      <w:tr w:rsidTr="002B1697">
        <w:tblPrEx>
          <w:tblW w:w="5000" w:type="pct"/>
          <w:tblLayout w:type="fixed"/>
          <w:tblLook w:val="04A0"/>
        </w:tblPrEx>
        <w:tc>
          <w:tcPr>
            <w:tcW w:w="1709" w:type="pct"/>
            <w:tcBorders>
              <w:top w:val="single" w:sz="4" w:space="0" w:color="FFFFFF" w:themeColor="background1"/>
              <w:bottom w:val="single" w:sz="4" w:space="0" w:color="FFFFFF" w:themeColor="background1"/>
            </w:tcBorders>
          </w:tcPr>
          <w:p w:rsidR="002B1697" w:rsidRPr="008C5F5D" w:rsidP="00BD38C7">
            <w:pPr>
              <w:spacing w:line="252" w:lineRule="auto"/>
              <w:ind w:left="284" w:right="-57" w:hanging="142"/>
              <w:rPr>
                <w:sz w:val="24"/>
                <w:szCs w:val="24"/>
              </w:rPr>
            </w:pPr>
            <w:r>
              <w:rPr>
                <w:sz w:val="24"/>
                <w:szCs w:val="24"/>
              </w:rPr>
              <w:t xml:space="preserve">деятельность в области информации </w:t>
            </w:r>
            <w:r w:rsidRPr="008C5F5D">
              <w:rPr>
                <w:sz w:val="24"/>
                <w:szCs w:val="24"/>
              </w:rPr>
              <w:t>и связ</w:t>
            </w:r>
            <w:r>
              <w:rPr>
                <w:sz w:val="24"/>
                <w:szCs w:val="24"/>
              </w:rPr>
              <w:t>и</w:t>
            </w:r>
          </w:p>
        </w:tc>
        <w:tc>
          <w:tcPr>
            <w:tcW w:w="575" w:type="pct"/>
            <w:tcBorders>
              <w:top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6330BB" w:rsidP="00AB150D">
            <w:pPr>
              <w:spacing w:line="252" w:lineRule="auto"/>
              <w:ind w:left="-57" w:right="-57"/>
              <w:rPr>
                <w:color w:val="000000"/>
                <w:sz w:val="24"/>
                <w:szCs w:val="24"/>
                <w:highlight w:val="yellow"/>
              </w:rPr>
            </w:pPr>
            <w:r w:rsidRPr="006330BB">
              <w:rPr>
                <w:color w:val="000000"/>
                <w:sz w:val="24"/>
                <w:szCs w:val="24"/>
              </w:rPr>
              <w:t>-</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3F6C55" w:rsidP="00AB150D">
            <w:pPr>
              <w:spacing w:line="252" w:lineRule="auto"/>
              <w:ind w:left="-57" w:right="-57"/>
              <w:rPr>
                <w:color w:val="000000"/>
                <w:sz w:val="24"/>
                <w:szCs w:val="24"/>
              </w:rPr>
            </w:pPr>
            <w:r>
              <w:rPr>
                <w:color w:val="000000"/>
                <w:sz w:val="24"/>
                <w:szCs w:val="24"/>
              </w:rPr>
              <w:t>-</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r>
      <w:tr w:rsidTr="002B1697">
        <w:tblPrEx>
          <w:tblW w:w="5000" w:type="pct"/>
          <w:tblLayout w:type="fixed"/>
          <w:tblLook w:val="04A0"/>
        </w:tblPrEx>
        <w:tc>
          <w:tcPr>
            <w:tcW w:w="1709" w:type="pct"/>
            <w:tcBorders>
              <w:top w:val="single" w:sz="4" w:space="0" w:color="FFFFFF" w:themeColor="background1"/>
              <w:bottom w:val="single" w:sz="4" w:space="0" w:color="FFFFFF" w:themeColor="background1"/>
            </w:tcBorders>
          </w:tcPr>
          <w:p w:rsidR="002B1697" w:rsidRPr="008C5F5D" w:rsidP="00AB150D">
            <w:pPr>
              <w:spacing w:line="252" w:lineRule="auto"/>
              <w:ind w:left="284" w:right="-57" w:hanging="142"/>
              <w:rPr>
                <w:sz w:val="24"/>
                <w:szCs w:val="24"/>
              </w:rPr>
            </w:pPr>
            <w:r>
              <w:rPr>
                <w:sz w:val="24"/>
                <w:szCs w:val="24"/>
              </w:rPr>
              <w:t xml:space="preserve">деятельность по </w:t>
            </w:r>
            <w:r w:rsidRPr="008C5F5D">
              <w:rPr>
                <w:sz w:val="24"/>
                <w:szCs w:val="24"/>
              </w:rPr>
              <w:t>операци</w:t>
            </w:r>
            <w:r>
              <w:rPr>
                <w:sz w:val="24"/>
                <w:szCs w:val="24"/>
              </w:rPr>
              <w:t>ям</w:t>
            </w:r>
            <w:r w:rsidRPr="008C5F5D">
              <w:rPr>
                <w:sz w:val="24"/>
                <w:szCs w:val="24"/>
              </w:rPr>
              <w:t xml:space="preserve"> </w:t>
            </w:r>
            <w:r>
              <w:rPr>
                <w:sz w:val="24"/>
                <w:szCs w:val="24"/>
              </w:rPr>
              <w:br/>
            </w:r>
            <w:r w:rsidRPr="008C5F5D">
              <w:rPr>
                <w:sz w:val="24"/>
                <w:szCs w:val="24"/>
              </w:rPr>
              <w:t>с недвижимым</w:t>
            </w:r>
            <w:r>
              <w:rPr>
                <w:sz w:val="24"/>
                <w:szCs w:val="24"/>
              </w:rPr>
              <w:t xml:space="preserve"> имуществом</w:t>
            </w:r>
          </w:p>
        </w:tc>
        <w:tc>
          <w:tcPr>
            <w:tcW w:w="575" w:type="pct"/>
            <w:tcBorders>
              <w:top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294,7</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sz w:val="24"/>
                <w:szCs w:val="24"/>
              </w:rPr>
            </w:pPr>
            <w:r>
              <w:rPr>
                <w:sz w:val="24"/>
                <w:szCs w:val="24"/>
              </w:rPr>
              <w:t>…</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163,1</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ind w:left="-57" w:right="-57"/>
              <w:rPr>
                <w:color w:val="000000"/>
                <w:sz w:val="24"/>
                <w:szCs w:val="24"/>
              </w:rPr>
            </w:pPr>
            <w:r>
              <w:rPr>
                <w:color w:val="000000"/>
                <w:sz w:val="24"/>
                <w:szCs w:val="24"/>
              </w:rPr>
              <w:t>…</w:t>
            </w:r>
          </w:p>
        </w:tc>
      </w:tr>
      <w:tr w:rsidTr="002B1697">
        <w:tblPrEx>
          <w:tblW w:w="5000" w:type="pct"/>
          <w:tblLayout w:type="fixed"/>
          <w:tblLook w:val="04A0"/>
        </w:tblPrEx>
        <w:tc>
          <w:tcPr>
            <w:tcW w:w="1709" w:type="pct"/>
            <w:tcBorders>
              <w:top w:val="single" w:sz="4" w:space="0" w:color="FFFFFF" w:themeColor="background1"/>
              <w:bottom w:val="single" w:sz="4" w:space="0" w:color="FFFFFF" w:themeColor="background1"/>
            </w:tcBorders>
          </w:tcPr>
          <w:p w:rsidR="002B1697" w:rsidRPr="008C5F5D" w:rsidP="00AB150D">
            <w:pPr>
              <w:spacing w:line="252" w:lineRule="auto"/>
              <w:ind w:left="284" w:right="-57" w:hanging="142"/>
              <w:rPr>
                <w:sz w:val="24"/>
                <w:szCs w:val="24"/>
              </w:rPr>
            </w:pPr>
            <w:r>
              <w:rPr>
                <w:sz w:val="24"/>
                <w:szCs w:val="24"/>
              </w:rPr>
              <w:t xml:space="preserve">деятельность административная </w:t>
            </w:r>
            <w:r>
              <w:rPr>
                <w:sz w:val="24"/>
                <w:szCs w:val="24"/>
              </w:rPr>
              <w:br/>
              <w:t>и сопутствующие дополнительные услуги</w:t>
            </w:r>
          </w:p>
        </w:tc>
        <w:tc>
          <w:tcPr>
            <w:tcW w:w="575" w:type="pct"/>
            <w:tcBorders>
              <w:top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173,6</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148,5</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rPr>
                <w:color w:val="000000"/>
                <w:sz w:val="24"/>
                <w:szCs w:val="24"/>
              </w:rPr>
            </w:pPr>
            <w:r>
              <w:rPr>
                <w:color w:val="000000"/>
                <w:sz w:val="24"/>
                <w:szCs w:val="24"/>
              </w:rPr>
              <w:t>…</w:t>
            </w:r>
          </w:p>
        </w:tc>
      </w:tr>
      <w:tr w:rsidTr="002D3368">
        <w:tblPrEx>
          <w:tblW w:w="5000" w:type="pct"/>
          <w:tblLayout w:type="fixed"/>
          <w:tblLook w:val="04A0"/>
        </w:tblPrEx>
        <w:tc>
          <w:tcPr>
            <w:tcW w:w="1709" w:type="pct"/>
            <w:tcBorders>
              <w:top w:val="single" w:sz="4" w:space="0" w:color="FFFFFF" w:themeColor="background1"/>
              <w:bottom w:val="single" w:sz="4" w:space="0" w:color="FFFFFF" w:themeColor="background1"/>
            </w:tcBorders>
          </w:tcPr>
          <w:p w:rsidR="002B1697" w:rsidRPr="008C5F5D" w:rsidP="00AB150D">
            <w:pPr>
              <w:spacing w:line="252" w:lineRule="auto"/>
              <w:ind w:left="284" w:hanging="142"/>
              <w:rPr>
                <w:sz w:val="24"/>
                <w:szCs w:val="24"/>
              </w:rPr>
            </w:pPr>
            <w:r w:rsidRPr="008C5F5D">
              <w:rPr>
                <w:sz w:val="24"/>
                <w:szCs w:val="24"/>
              </w:rPr>
              <w:t>образование</w:t>
            </w:r>
          </w:p>
        </w:tc>
        <w:tc>
          <w:tcPr>
            <w:tcW w:w="575" w:type="pct"/>
            <w:tcBorders>
              <w:top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25,3</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w:t>
            </w:r>
          </w:p>
        </w:tc>
        <w:tc>
          <w:tcPr>
            <w:tcW w:w="5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15,9</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697" w:rsidRPr="00C263BE" w:rsidP="00AB150D">
            <w:pPr>
              <w:spacing w:line="252" w:lineRule="auto"/>
              <w:rPr>
                <w:color w:val="000000"/>
                <w:sz w:val="24"/>
                <w:szCs w:val="24"/>
              </w:rPr>
            </w:pPr>
            <w:r>
              <w:rPr>
                <w:color w:val="000000"/>
                <w:sz w:val="24"/>
                <w:szCs w:val="24"/>
              </w:rPr>
              <w:t>…</w:t>
            </w:r>
          </w:p>
        </w:tc>
        <w:tc>
          <w:tcPr>
            <w:tcW w:w="558" w:type="pct"/>
            <w:tcBorders>
              <w:top w:val="single" w:sz="4" w:space="0" w:color="FFFFFF" w:themeColor="background1"/>
              <w:left w:val="single" w:sz="4" w:space="0" w:color="FFFFFF" w:themeColor="background1"/>
              <w:bottom w:val="single" w:sz="4" w:space="0" w:color="FFFFFF" w:themeColor="background1"/>
            </w:tcBorders>
          </w:tcPr>
          <w:p w:rsidR="002B1697" w:rsidRPr="00C263BE" w:rsidP="00AB150D">
            <w:pPr>
              <w:spacing w:line="252" w:lineRule="auto"/>
              <w:rPr>
                <w:color w:val="000000"/>
                <w:sz w:val="24"/>
                <w:szCs w:val="24"/>
              </w:rPr>
            </w:pPr>
            <w:r>
              <w:rPr>
                <w:color w:val="000000"/>
                <w:sz w:val="24"/>
                <w:szCs w:val="24"/>
              </w:rPr>
              <w:t>…</w:t>
            </w:r>
          </w:p>
        </w:tc>
      </w:tr>
      <w:tr w:rsidTr="002D3368">
        <w:tblPrEx>
          <w:tblW w:w="5000" w:type="pct"/>
          <w:tblLayout w:type="fixed"/>
          <w:tblLook w:val="04A0"/>
        </w:tblPrEx>
        <w:tc>
          <w:tcPr>
            <w:tcW w:w="1709" w:type="pct"/>
            <w:tcBorders>
              <w:top w:val="single" w:sz="4" w:space="0" w:color="FFFFFF" w:themeColor="background1"/>
              <w:bottom w:val="single" w:sz="4" w:space="0" w:color="0070C0"/>
            </w:tcBorders>
          </w:tcPr>
          <w:p w:rsidR="00F20CDF" w:rsidRPr="002D3368" w:rsidP="008C4253">
            <w:pPr>
              <w:ind w:left="284" w:hanging="142"/>
              <w:rPr>
                <w:color w:val="000000" w:themeColor="text1"/>
                <w:sz w:val="24"/>
                <w:szCs w:val="24"/>
              </w:rPr>
            </w:pPr>
            <w:r w:rsidRPr="002D3368">
              <w:rPr>
                <w:color w:val="000000" w:themeColor="text1"/>
                <w:sz w:val="24"/>
                <w:szCs w:val="24"/>
              </w:rPr>
              <w:t xml:space="preserve">деятельность в области здравоохранение </w:t>
            </w:r>
            <w:r w:rsidRPr="002D3368">
              <w:rPr>
                <w:color w:val="000000" w:themeColor="text1"/>
                <w:sz w:val="24"/>
                <w:szCs w:val="24"/>
              </w:rPr>
              <w:br/>
              <w:t>и социальных услуг</w:t>
            </w:r>
          </w:p>
        </w:tc>
        <w:tc>
          <w:tcPr>
            <w:tcW w:w="575" w:type="pct"/>
            <w:tcBorders>
              <w:top w:val="single" w:sz="4" w:space="0" w:color="FFFFFF" w:themeColor="background1"/>
              <w:bottom w:val="single" w:sz="4" w:space="0" w:color="0070C0"/>
              <w:right w:val="single" w:sz="4" w:space="0" w:color="FFFFFF" w:themeColor="background1"/>
            </w:tcBorders>
          </w:tcPr>
          <w:p w:rsidR="00F20CDF" w:rsidRPr="002D3368" w:rsidP="008C4253">
            <w:pPr>
              <w:ind w:left="284" w:hanging="142"/>
              <w:rPr>
                <w:sz w:val="24"/>
                <w:szCs w:val="24"/>
              </w:rPr>
            </w:pPr>
            <w:r w:rsidRPr="002D3368">
              <w:rPr>
                <w:sz w:val="24"/>
                <w:szCs w:val="24"/>
              </w:rPr>
              <w:t>158,1</w:t>
            </w:r>
          </w:p>
        </w:tc>
        <w:tc>
          <w:tcPr>
            <w:tcW w:w="503" w:type="pct"/>
            <w:tcBorders>
              <w:top w:val="single" w:sz="4" w:space="0" w:color="FFFFFF" w:themeColor="background1"/>
              <w:left w:val="single" w:sz="4" w:space="0" w:color="FFFFFF" w:themeColor="background1"/>
              <w:bottom w:val="single" w:sz="4" w:space="0" w:color="0070C0"/>
              <w:right w:val="single" w:sz="4" w:space="0" w:color="FFFFFF" w:themeColor="background1"/>
            </w:tcBorders>
          </w:tcPr>
          <w:p w:rsidR="00F20CDF" w:rsidRPr="002D3368" w:rsidP="008C4253">
            <w:pPr>
              <w:ind w:left="284" w:hanging="142"/>
              <w:rPr>
                <w:sz w:val="24"/>
                <w:szCs w:val="24"/>
              </w:rPr>
            </w:pPr>
            <w:r w:rsidRPr="002D3368">
              <w:rPr>
                <w:sz w:val="24"/>
                <w:szCs w:val="24"/>
              </w:rPr>
              <w:t>…</w:t>
            </w:r>
          </w:p>
        </w:tc>
        <w:tc>
          <w:tcPr>
            <w:tcW w:w="576" w:type="pct"/>
            <w:tcBorders>
              <w:top w:val="single" w:sz="4" w:space="0" w:color="FFFFFF" w:themeColor="background1"/>
              <w:left w:val="single" w:sz="4" w:space="0" w:color="FFFFFF" w:themeColor="background1"/>
              <w:bottom w:val="single" w:sz="4" w:space="0" w:color="0070C0"/>
              <w:right w:val="single" w:sz="4" w:space="0" w:color="FFFFFF" w:themeColor="background1"/>
            </w:tcBorders>
          </w:tcPr>
          <w:p w:rsidR="00F20CDF" w:rsidRPr="002D3368" w:rsidP="008C4253">
            <w:pPr>
              <w:ind w:left="284" w:hanging="142"/>
              <w:rPr>
                <w:sz w:val="24"/>
                <w:szCs w:val="24"/>
              </w:rPr>
            </w:pPr>
            <w:r w:rsidRPr="002D3368">
              <w:rPr>
                <w:sz w:val="24"/>
                <w:szCs w:val="24"/>
              </w:rPr>
              <w:t>…</w:t>
            </w:r>
          </w:p>
        </w:tc>
        <w:tc>
          <w:tcPr>
            <w:tcW w:w="569" w:type="pct"/>
            <w:tcBorders>
              <w:top w:val="single" w:sz="4" w:space="0" w:color="FFFFFF" w:themeColor="background1"/>
              <w:left w:val="single" w:sz="4" w:space="0" w:color="FFFFFF" w:themeColor="background1"/>
              <w:bottom w:val="single" w:sz="4" w:space="0" w:color="0070C0"/>
              <w:right w:val="single" w:sz="4" w:space="0" w:color="FFFFFF" w:themeColor="background1"/>
            </w:tcBorders>
          </w:tcPr>
          <w:p w:rsidR="00F20CDF" w:rsidRPr="002D3368" w:rsidP="008C4253">
            <w:pPr>
              <w:ind w:left="284" w:hanging="142"/>
              <w:rPr>
                <w:sz w:val="24"/>
                <w:szCs w:val="24"/>
              </w:rPr>
            </w:pPr>
            <w:r w:rsidRPr="002D3368">
              <w:rPr>
                <w:sz w:val="24"/>
                <w:szCs w:val="24"/>
              </w:rPr>
              <w:t>35,5</w:t>
            </w:r>
          </w:p>
        </w:tc>
        <w:tc>
          <w:tcPr>
            <w:tcW w:w="510" w:type="pct"/>
            <w:tcBorders>
              <w:top w:val="single" w:sz="4" w:space="0" w:color="FFFFFF" w:themeColor="background1"/>
              <w:left w:val="single" w:sz="4" w:space="0" w:color="FFFFFF" w:themeColor="background1"/>
              <w:bottom w:val="single" w:sz="4" w:space="0" w:color="0070C0"/>
              <w:right w:val="single" w:sz="4" w:space="0" w:color="FFFFFF" w:themeColor="background1"/>
            </w:tcBorders>
          </w:tcPr>
          <w:p w:rsidR="00F20CDF" w:rsidRPr="002D3368" w:rsidP="008C4253">
            <w:pPr>
              <w:ind w:left="284" w:hanging="142"/>
              <w:rPr>
                <w:sz w:val="24"/>
                <w:szCs w:val="24"/>
              </w:rPr>
            </w:pPr>
            <w:r w:rsidRPr="002D3368">
              <w:rPr>
                <w:sz w:val="24"/>
                <w:szCs w:val="24"/>
              </w:rPr>
              <w:t>…</w:t>
            </w:r>
          </w:p>
        </w:tc>
        <w:tc>
          <w:tcPr>
            <w:tcW w:w="558" w:type="pct"/>
            <w:tcBorders>
              <w:top w:val="single" w:sz="4" w:space="0" w:color="FFFFFF" w:themeColor="background1"/>
              <w:left w:val="single" w:sz="4" w:space="0" w:color="FFFFFF" w:themeColor="background1"/>
              <w:bottom w:val="single" w:sz="4" w:space="0" w:color="0070C0"/>
            </w:tcBorders>
          </w:tcPr>
          <w:p w:rsidR="00F20CDF" w:rsidRPr="002D3368" w:rsidP="008C4253">
            <w:pPr>
              <w:ind w:left="284" w:hanging="142"/>
              <w:rPr>
                <w:sz w:val="24"/>
                <w:szCs w:val="24"/>
              </w:rPr>
            </w:pPr>
            <w:r w:rsidRPr="002D3368">
              <w:rPr>
                <w:sz w:val="24"/>
                <w:szCs w:val="24"/>
              </w:rPr>
              <w:t>…</w:t>
            </w:r>
          </w:p>
        </w:tc>
      </w:tr>
    </w:tbl>
    <w:p w:rsidR="000A415A" w:rsidRPr="003C35DE" w:rsidP="000A415A">
      <w:pPr>
        <w:ind w:right="-113"/>
        <w:jc w:val="right"/>
        <w:rPr>
          <w:sz w:val="24"/>
        </w:rPr>
      </w:pPr>
      <w:r w:rsidRPr="003C35DE">
        <w:rPr>
          <w:sz w:val="24"/>
        </w:rPr>
        <w:t>окончание</w:t>
      </w:r>
    </w:p>
    <w:tbl>
      <w:tblPr>
        <w:tblStyle w:val="ColorfulShadingAccent5"/>
        <w:tblW w:w="5000" w:type="pct"/>
        <w:tblLook w:val="0020"/>
      </w:tblPr>
      <w:tblGrid>
        <w:gridCol w:w="3470"/>
        <w:gridCol w:w="31"/>
        <w:gridCol w:w="1085"/>
        <w:gridCol w:w="21"/>
        <w:gridCol w:w="966"/>
        <w:gridCol w:w="26"/>
        <w:gridCol w:w="1031"/>
        <w:gridCol w:w="34"/>
        <w:gridCol w:w="1082"/>
        <w:gridCol w:w="43"/>
        <w:gridCol w:w="1017"/>
        <w:gridCol w:w="1049"/>
      </w:tblGrid>
      <w:tr w:rsidTr="002B1697">
        <w:tblPrEx>
          <w:tblW w:w="5000" w:type="pct"/>
          <w:tblLook w:val="0020"/>
        </w:tblPrEx>
        <w:tc>
          <w:tcPr>
            <w:tcW w:w="1761"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8C5F5D" w:rsidP="00F10334">
            <w:pPr>
              <w:spacing w:before="40" w:after="40" w:line="228" w:lineRule="auto"/>
              <w:rPr>
                <w:sz w:val="24"/>
                <w:szCs w:val="24"/>
              </w:rPr>
            </w:pPr>
          </w:p>
        </w:tc>
        <w:tc>
          <w:tcPr>
            <w:tcW w:w="566" w:type="pct"/>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074BC4" w:rsidP="00F10334">
            <w:pPr>
              <w:spacing w:before="40" w:after="40" w:line="228" w:lineRule="auto"/>
              <w:ind w:left="-57" w:right="-57"/>
              <w:rPr>
                <w:bCs w:val="0"/>
                <w:sz w:val="23"/>
                <w:szCs w:val="23"/>
              </w:rPr>
            </w:pPr>
            <w:r w:rsidRPr="00074BC4">
              <w:rPr>
                <w:bCs w:val="0"/>
                <w:sz w:val="23"/>
                <w:szCs w:val="23"/>
              </w:rPr>
              <w:t>Креди</w:t>
            </w:r>
            <w:r>
              <w:rPr>
                <w:bCs w:val="0"/>
                <w:sz w:val="23"/>
                <w:szCs w:val="23"/>
              </w:rPr>
              <w:softHyphen/>
            </w:r>
            <w:r w:rsidRPr="00074BC4">
              <w:rPr>
                <w:bCs w:val="0"/>
                <w:sz w:val="23"/>
                <w:szCs w:val="23"/>
              </w:rPr>
              <w:t>торская задол</w:t>
            </w:r>
            <w:r>
              <w:rPr>
                <w:bCs w:val="0"/>
                <w:sz w:val="23"/>
                <w:szCs w:val="23"/>
              </w:rPr>
              <w:t>ж</w:t>
            </w:r>
            <w:r w:rsidRPr="00074BC4">
              <w:rPr>
                <w:bCs w:val="0"/>
                <w:sz w:val="23"/>
                <w:szCs w:val="23"/>
              </w:rPr>
              <w:t>ен</w:t>
            </w:r>
            <w:r>
              <w:rPr>
                <w:bCs w:val="0"/>
                <w:sz w:val="23"/>
                <w:szCs w:val="23"/>
              </w:rPr>
              <w:softHyphen/>
            </w:r>
            <w:r w:rsidRPr="00074BC4">
              <w:rPr>
                <w:bCs w:val="0"/>
                <w:sz w:val="23"/>
                <w:szCs w:val="23"/>
              </w:rPr>
              <w:t>ность</w:t>
            </w:r>
          </w:p>
        </w:tc>
        <w:tc>
          <w:tcPr>
            <w:tcW w:w="1037" w:type="pct"/>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074BC4" w:rsidP="00F10334">
            <w:pPr>
              <w:spacing w:before="40" w:after="40" w:line="228" w:lineRule="auto"/>
              <w:ind w:left="-57" w:right="-57"/>
              <w:rPr>
                <w:sz w:val="23"/>
                <w:szCs w:val="23"/>
              </w:rPr>
            </w:pPr>
            <w:r w:rsidRPr="00074BC4">
              <w:rPr>
                <w:sz w:val="23"/>
                <w:szCs w:val="23"/>
              </w:rPr>
              <w:t xml:space="preserve">в том числе </w:t>
            </w:r>
            <w:r w:rsidRPr="00074BC4">
              <w:rPr>
                <w:sz w:val="23"/>
                <w:szCs w:val="23"/>
              </w:rPr>
              <w:t>просроченная</w:t>
            </w:r>
          </w:p>
        </w:tc>
        <w:tc>
          <w:tcPr>
            <w:tcW w:w="566" w:type="pct"/>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074BC4" w:rsidP="00F10334">
            <w:pPr>
              <w:spacing w:before="40" w:after="40" w:line="228" w:lineRule="auto"/>
              <w:ind w:left="-57" w:right="-57"/>
              <w:rPr>
                <w:bCs w:val="0"/>
                <w:sz w:val="23"/>
                <w:szCs w:val="23"/>
              </w:rPr>
            </w:pPr>
            <w:r w:rsidRPr="00074BC4">
              <w:rPr>
                <w:bCs w:val="0"/>
                <w:sz w:val="23"/>
                <w:szCs w:val="23"/>
              </w:rPr>
              <w:t>Деби</w:t>
            </w:r>
            <w:r>
              <w:rPr>
                <w:bCs w:val="0"/>
                <w:sz w:val="23"/>
                <w:szCs w:val="23"/>
              </w:rPr>
              <w:softHyphen/>
            </w:r>
            <w:r w:rsidRPr="00074BC4">
              <w:rPr>
                <w:bCs w:val="0"/>
                <w:sz w:val="23"/>
                <w:szCs w:val="23"/>
              </w:rPr>
              <w:t>торская</w:t>
            </w:r>
            <w:r>
              <w:rPr>
                <w:bCs w:val="0"/>
                <w:sz w:val="23"/>
                <w:szCs w:val="23"/>
              </w:rPr>
              <w:br/>
            </w:r>
            <w:r w:rsidRPr="00074BC4">
              <w:rPr>
                <w:bCs w:val="0"/>
                <w:sz w:val="23"/>
                <w:szCs w:val="23"/>
              </w:rPr>
              <w:t>задолжен</w:t>
            </w:r>
            <w:r>
              <w:rPr>
                <w:bCs w:val="0"/>
                <w:sz w:val="23"/>
                <w:szCs w:val="23"/>
              </w:rPr>
              <w:softHyphen/>
              <w:t>н</w:t>
            </w:r>
            <w:r w:rsidRPr="00074BC4">
              <w:rPr>
                <w:bCs w:val="0"/>
                <w:sz w:val="23"/>
                <w:szCs w:val="23"/>
              </w:rPr>
              <w:t>ость</w:t>
            </w:r>
          </w:p>
        </w:tc>
        <w:tc>
          <w:tcPr>
            <w:tcW w:w="107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A415A" w:rsidRPr="00074BC4" w:rsidP="00F10334">
            <w:pPr>
              <w:spacing w:line="228" w:lineRule="auto"/>
              <w:ind w:left="-57" w:right="-57"/>
              <w:rPr>
                <w:sz w:val="23"/>
                <w:szCs w:val="23"/>
              </w:rPr>
            </w:pPr>
            <w:r w:rsidRPr="00074BC4">
              <w:rPr>
                <w:sz w:val="23"/>
                <w:szCs w:val="23"/>
              </w:rPr>
              <w:t xml:space="preserve">в том числе </w:t>
            </w:r>
            <w:r w:rsidRPr="00074BC4">
              <w:rPr>
                <w:sz w:val="23"/>
                <w:szCs w:val="23"/>
              </w:rPr>
              <w:t>просроченная</w:t>
            </w:r>
          </w:p>
        </w:tc>
      </w:tr>
      <w:tr w:rsidTr="002B1697">
        <w:tblPrEx>
          <w:tblW w:w="5000" w:type="pct"/>
          <w:tblLook w:val="0020"/>
        </w:tblPrEx>
        <w:tc>
          <w:tcPr>
            <w:tcW w:w="1761"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tcPr>
          <w:p w:rsidR="000A415A" w:rsidRPr="008C5F5D" w:rsidP="00F10334">
            <w:pPr>
              <w:spacing w:before="40" w:after="40" w:line="228" w:lineRule="auto"/>
              <w:rPr>
                <w:sz w:val="24"/>
                <w:szCs w:val="24"/>
              </w:rPr>
            </w:pPr>
          </w:p>
        </w:tc>
        <w:tc>
          <w:tcPr>
            <w:tcW w:w="566" w:type="pct"/>
            <w:gridSpan w:val="2"/>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tcPr>
          <w:p w:rsidR="000A415A" w:rsidRPr="00074BC4" w:rsidP="00F10334">
            <w:pPr>
              <w:spacing w:before="40" w:after="40" w:line="228" w:lineRule="auto"/>
              <w:ind w:left="-57" w:right="-57"/>
              <w:rPr>
                <w:sz w:val="23"/>
                <w:szCs w:val="23"/>
              </w:rPr>
            </w:pPr>
          </w:p>
        </w:tc>
        <w:tc>
          <w:tcPr>
            <w:tcW w:w="501" w:type="pct"/>
            <w:gridSpan w:val="2"/>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0A415A" w:rsidRPr="00074BC4" w:rsidP="00F10334">
            <w:pPr>
              <w:spacing w:line="228" w:lineRule="auto"/>
              <w:ind w:left="-57" w:right="-57"/>
              <w:jc w:val="center"/>
              <w:rPr>
                <w:sz w:val="23"/>
                <w:szCs w:val="23"/>
              </w:rPr>
            </w:pPr>
            <w:r w:rsidRPr="00074BC4">
              <w:rPr>
                <w:sz w:val="23"/>
                <w:szCs w:val="23"/>
              </w:rPr>
              <w:t>млн</w:t>
            </w:r>
            <w:r w:rsidRPr="00074BC4">
              <w:rPr>
                <w:sz w:val="23"/>
                <w:szCs w:val="23"/>
              </w:rPr>
              <w:t xml:space="preserve"> рублей</w:t>
            </w:r>
          </w:p>
        </w:tc>
        <w:tc>
          <w:tcPr>
            <w:tcW w:w="536" w:type="pct"/>
            <w:gridSpan w:val="2"/>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0A415A" w:rsidRPr="00074BC4" w:rsidP="00F10334">
            <w:pPr>
              <w:spacing w:line="228" w:lineRule="auto"/>
              <w:ind w:left="-85" w:right="-85"/>
              <w:jc w:val="center"/>
              <w:rPr>
                <w:sz w:val="23"/>
                <w:szCs w:val="23"/>
              </w:rPr>
            </w:pPr>
            <w:r w:rsidRPr="00074BC4">
              <w:rPr>
                <w:sz w:val="23"/>
                <w:szCs w:val="23"/>
              </w:rPr>
              <w:t xml:space="preserve">в </w:t>
            </w:r>
            <w:r w:rsidRPr="00D67449">
              <w:rPr>
                <w:spacing w:val="-10"/>
                <w:sz w:val="23"/>
                <w:szCs w:val="23"/>
              </w:rPr>
              <w:t>процентах</w:t>
            </w:r>
            <w:r w:rsidRPr="00074BC4">
              <w:rPr>
                <w:sz w:val="23"/>
                <w:szCs w:val="23"/>
              </w:rPr>
              <w:t xml:space="preserve"> от креди</w:t>
            </w:r>
            <w:r>
              <w:rPr>
                <w:sz w:val="23"/>
                <w:szCs w:val="23"/>
              </w:rPr>
              <w:softHyphen/>
            </w:r>
            <w:r w:rsidRPr="00074BC4">
              <w:rPr>
                <w:sz w:val="23"/>
                <w:szCs w:val="23"/>
              </w:rPr>
              <w:t>торской задолжен</w:t>
            </w:r>
            <w:r>
              <w:rPr>
                <w:sz w:val="23"/>
                <w:szCs w:val="23"/>
              </w:rPr>
              <w:softHyphen/>
            </w:r>
            <w:r w:rsidRPr="00074BC4">
              <w:rPr>
                <w:sz w:val="23"/>
                <w:szCs w:val="23"/>
              </w:rPr>
              <w:t>ности</w:t>
            </w:r>
          </w:p>
        </w:tc>
        <w:tc>
          <w:tcPr>
            <w:tcW w:w="566" w:type="pct"/>
            <w:gridSpan w:val="2"/>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tcPr>
          <w:p w:rsidR="000A415A" w:rsidRPr="00074BC4" w:rsidP="00F10334">
            <w:pPr>
              <w:spacing w:before="40" w:after="40" w:line="228" w:lineRule="auto"/>
              <w:ind w:left="-57" w:right="-57"/>
              <w:rPr>
                <w:sz w:val="23"/>
                <w:szCs w:val="23"/>
              </w:rPr>
            </w:pPr>
          </w:p>
        </w:tc>
        <w:tc>
          <w:tcPr>
            <w:tcW w:w="538" w:type="pct"/>
            <w:gridSpan w:val="2"/>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0A415A" w:rsidRPr="00074BC4" w:rsidP="00F10334">
            <w:pPr>
              <w:spacing w:line="228" w:lineRule="auto"/>
              <w:ind w:left="-57" w:right="-57"/>
              <w:jc w:val="center"/>
              <w:rPr>
                <w:sz w:val="23"/>
                <w:szCs w:val="23"/>
              </w:rPr>
            </w:pPr>
            <w:r w:rsidRPr="00074BC4">
              <w:rPr>
                <w:sz w:val="23"/>
                <w:szCs w:val="23"/>
              </w:rPr>
              <w:t>млн</w:t>
            </w:r>
            <w:r w:rsidRPr="00074BC4">
              <w:rPr>
                <w:sz w:val="23"/>
                <w:szCs w:val="23"/>
              </w:rPr>
              <w:t xml:space="preserve"> рублей</w:t>
            </w:r>
          </w:p>
        </w:tc>
        <w:tc>
          <w:tcPr>
            <w:tcW w:w="532"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0A415A" w:rsidRPr="00074BC4" w:rsidP="00F10334">
            <w:pPr>
              <w:spacing w:line="228" w:lineRule="auto"/>
              <w:ind w:left="-85" w:right="-85"/>
              <w:jc w:val="center"/>
              <w:rPr>
                <w:sz w:val="23"/>
                <w:szCs w:val="23"/>
              </w:rPr>
            </w:pPr>
            <w:r w:rsidRPr="00074BC4">
              <w:rPr>
                <w:sz w:val="23"/>
                <w:szCs w:val="23"/>
              </w:rPr>
              <w:t xml:space="preserve">в </w:t>
            </w:r>
            <w:r w:rsidRPr="00D67449">
              <w:rPr>
                <w:spacing w:val="-10"/>
                <w:sz w:val="23"/>
                <w:szCs w:val="23"/>
              </w:rPr>
              <w:t>процентах</w:t>
            </w:r>
            <w:r w:rsidRPr="00074BC4">
              <w:rPr>
                <w:sz w:val="23"/>
                <w:szCs w:val="23"/>
              </w:rPr>
              <w:t xml:space="preserve"> от </w:t>
            </w:r>
            <w:r w:rsidRPr="00074BC4">
              <w:rPr>
                <w:sz w:val="23"/>
                <w:szCs w:val="23"/>
              </w:rPr>
              <w:t>деби</w:t>
            </w:r>
            <w:r>
              <w:rPr>
                <w:sz w:val="23"/>
                <w:szCs w:val="23"/>
              </w:rPr>
              <w:softHyphen/>
            </w:r>
            <w:r w:rsidRPr="00074BC4">
              <w:rPr>
                <w:sz w:val="23"/>
                <w:szCs w:val="23"/>
              </w:rPr>
              <w:t>торской</w:t>
            </w:r>
          </w:p>
          <w:p w:rsidR="000A415A" w:rsidRPr="00074BC4" w:rsidP="00F10334">
            <w:pPr>
              <w:spacing w:line="228" w:lineRule="auto"/>
              <w:ind w:left="-85" w:right="-85"/>
              <w:jc w:val="center"/>
              <w:rPr>
                <w:sz w:val="23"/>
                <w:szCs w:val="23"/>
              </w:rPr>
            </w:pPr>
            <w:r w:rsidRPr="00074BC4">
              <w:rPr>
                <w:sz w:val="23"/>
                <w:szCs w:val="23"/>
              </w:rPr>
              <w:t>задолжен</w:t>
            </w:r>
            <w:r>
              <w:rPr>
                <w:sz w:val="23"/>
                <w:szCs w:val="23"/>
              </w:rPr>
              <w:softHyphen/>
            </w:r>
            <w:r w:rsidRPr="00074BC4">
              <w:rPr>
                <w:sz w:val="23"/>
                <w:szCs w:val="23"/>
              </w:rPr>
              <w:t>ности</w:t>
            </w:r>
          </w:p>
        </w:tc>
      </w:tr>
      <w:tr w:rsidTr="00AB150D">
        <w:tblPrEx>
          <w:tblW w:w="5000" w:type="pct"/>
          <w:tblLook w:val="0020"/>
        </w:tblPrEx>
        <w:tc>
          <w:tcPr>
            <w:tcW w:w="1776" w:type="pct"/>
            <w:gridSpan w:val="2"/>
            <w:tcBorders>
              <w:top w:val="single" w:sz="4" w:space="0" w:color="FFFFFF" w:themeColor="background1"/>
              <w:bottom w:val="single" w:sz="4" w:space="0" w:color="FFFFFF" w:themeColor="background1"/>
              <w:right w:val="single" w:sz="4" w:space="0" w:color="FFFFFF" w:themeColor="background1"/>
            </w:tcBorders>
          </w:tcPr>
          <w:p w:rsidR="00AB150D" w:rsidRPr="008C5F5D" w:rsidP="00BD38C7">
            <w:pPr>
              <w:ind w:left="284" w:hanging="142"/>
              <w:jc w:val="left"/>
              <w:rPr>
                <w:sz w:val="24"/>
                <w:szCs w:val="24"/>
              </w:rPr>
            </w:pPr>
            <w:r>
              <w:rPr>
                <w:sz w:val="24"/>
                <w:szCs w:val="24"/>
              </w:rPr>
              <w:t xml:space="preserve">деятельность в области культуры, спорта, организации досуга </w:t>
            </w:r>
            <w:r>
              <w:rPr>
                <w:sz w:val="24"/>
                <w:szCs w:val="24"/>
              </w:rPr>
              <w:br/>
              <w:t>и развлечений</w:t>
            </w:r>
          </w:p>
        </w:tc>
        <w:tc>
          <w:tcPr>
            <w:tcW w:w="5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150D" w:rsidRPr="00C263BE" w:rsidP="003E1E17">
            <w:pPr>
              <w:spacing w:line="260" w:lineRule="exact"/>
              <w:rPr>
                <w:color w:val="000000"/>
                <w:sz w:val="24"/>
                <w:szCs w:val="24"/>
              </w:rPr>
            </w:pPr>
            <w:r>
              <w:rPr>
                <w:color w:val="000000"/>
                <w:sz w:val="24"/>
                <w:szCs w:val="24"/>
              </w:rPr>
              <w:t>…</w:t>
            </w:r>
          </w:p>
        </w:tc>
        <w:tc>
          <w:tcPr>
            <w:tcW w:w="5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150D" w:rsidRPr="00C263BE" w:rsidP="003E1E17">
            <w:pPr>
              <w:spacing w:line="260" w:lineRule="exact"/>
              <w:rPr>
                <w:color w:val="000000"/>
                <w:sz w:val="24"/>
                <w:szCs w:val="24"/>
              </w:rPr>
            </w:pPr>
            <w:r>
              <w:rPr>
                <w:color w:val="000000"/>
                <w:sz w:val="24"/>
                <w:szCs w:val="24"/>
              </w:rPr>
              <w:t>-</w:t>
            </w:r>
          </w:p>
        </w:tc>
        <w:tc>
          <w:tcPr>
            <w:tcW w:w="54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150D" w:rsidRPr="00C263BE" w:rsidP="003E1E17">
            <w:pPr>
              <w:spacing w:line="260" w:lineRule="exact"/>
              <w:rPr>
                <w:sz w:val="24"/>
                <w:szCs w:val="24"/>
              </w:rPr>
            </w:pPr>
            <w:r>
              <w:rPr>
                <w:sz w:val="24"/>
                <w:szCs w:val="24"/>
              </w:rPr>
              <w:t>-</w:t>
            </w:r>
          </w:p>
        </w:tc>
        <w:tc>
          <w:tcPr>
            <w:tcW w:w="5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150D" w:rsidRPr="00C263BE" w:rsidP="003E1E17">
            <w:pPr>
              <w:spacing w:line="260" w:lineRule="exact"/>
              <w:rPr>
                <w:color w:val="000000"/>
                <w:sz w:val="24"/>
                <w:szCs w:val="24"/>
              </w:rPr>
            </w:pPr>
            <w:r>
              <w:rPr>
                <w:color w:val="000000"/>
                <w:sz w:val="24"/>
                <w:szCs w:val="24"/>
              </w:rPr>
              <w:t>…</w:t>
            </w:r>
          </w:p>
        </w:tc>
        <w:tc>
          <w:tcPr>
            <w:tcW w:w="5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150D" w:rsidRPr="00C263BE" w:rsidP="003E1E17">
            <w:pPr>
              <w:spacing w:line="260" w:lineRule="exact"/>
              <w:rPr>
                <w:color w:val="000000"/>
                <w:sz w:val="24"/>
                <w:szCs w:val="24"/>
              </w:rPr>
            </w:pPr>
            <w:r>
              <w:rPr>
                <w:color w:val="000000"/>
                <w:sz w:val="24"/>
                <w:szCs w:val="24"/>
              </w:rPr>
              <w:t>-</w:t>
            </w:r>
          </w:p>
        </w:tc>
        <w:tc>
          <w:tcPr>
            <w:tcW w:w="532" w:type="pct"/>
            <w:tcBorders>
              <w:top w:val="single" w:sz="4" w:space="0" w:color="FFFFFF" w:themeColor="background1"/>
              <w:left w:val="single" w:sz="4" w:space="0" w:color="FFFFFF" w:themeColor="background1"/>
              <w:bottom w:val="single" w:sz="4" w:space="0" w:color="FFFFFF" w:themeColor="background1"/>
            </w:tcBorders>
          </w:tcPr>
          <w:p w:rsidR="00AB150D" w:rsidRPr="00C263BE" w:rsidP="003E1E17">
            <w:pPr>
              <w:spacing w:line="260" w:lineRule="exact"/>
              <w:rPr>
                <w:sz w:val="24"/>
                <w:szCs w:val="24"/>
              </w:rPr>
            </w:pPr>
            <w:r>
              <w:rPr>
                <w:sz w:val="24"/>
                <w:szCs w:val="24"/>
              </w:rPr>
              <w:t>-</w:t>
            </w:r>
          </w:p>
        </w:tc>
      </w:tr>
      <w:tr w:rsidTr="00AB150D">
        <w:tblPrEx>
          <w:tblW w:w="5000" w:type="pct"/>
          <w:tblLook w:val="0020"/>
        </w:tblPrEx>
        <w:tc>
          <w:tcPr>
            <w:tcW w:w="1776" w:type="pct"/>
            <w:gridSpan w:val="2"/>
            <w:tcBorders>
              <w:top w:val="single" w:sz="4" w:space="0" w:color="FFFFFF" w:themeColor="background1"/>
              <w:bottom w:val="single" w:sz="4" w:space="0" w:color="003296"/>
              <w:right w:val="single" w:sz="4" w:space="0" w:color="FFFFFF" w:themeColor="background1"/>
            </w:tcBorders>
          </w:tcPr>
          <w:p w:rsidR="00AB150D" w:rsidRPr="008C5F5D" w:rsidP="00AB150D">
            <w:pPr>
              <w:ind w:left="284" w:hanging="142"/>
              <w:jc w:val="left"/>
              <w:rPr>
                <w:sz w:val="24"/>
                <w:szCs w:val="24"/>
              </w:rPr>
            </w:pPr>
            <w:r w:rsidRPr="008C5F5D">
              <w:rPr>
                <w:sz w:val="24"/>
                <w:szCs w:val="24"/>
              </w:rPr>
              <w:t xml:space="preserve">предоставление прочих </w:t>
            </w:r>
            <w:r>
              <w:rPr>
                <w:sz w:val="24"/>
                <w:szCs w:val="24"/>
              </w:rPr>
              <w:t>видов</w:t>
            </w:r>
            <w:r w:rsidRPr="008C5F5D">
              <w:rPr>
                <w:sz w:val="24"/>
                <w:szCs w:val="24"/>
              </w:rPr>
              <w:t xml:space="preserve"> услуг</w:t>
            </w:r>
          </w:p>
        </w:tc>
        <w:tc>
          <w:tcPr>
            <w:tcW w:w="562" w:type="pct"/>
            <w:gridSpan w:val="2"/>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AB150D" w:rsidP="003E1E17">
            <w:r w:rsidRPr="00874559">
              <w:rPr>
                <w:color w:val="000000"/>
                <w:sz w:val="24"/>
                <w:szCs w:val="24"/>
              </w:rPr>
              <w:t>…</w:t>
            </w:r>
          </w:p>
        </w:tc>
        <w:tc>
          <w:tcPr>
            <w:tcW w:w="503" w:type="pct"/>
            <w:gridSpan w:val="2"/>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AB150D" w:rsidP="003E1E17">
            <w:r w:rsidRPr="00874559">
              <w:rPr>
                <w:color w:val="000000"/>
                <w:sz w:val="24"/>
                <w:szCs w:val="24"/>
              </w:rPr>
              <w:t>…</w:t>
            </w:r>
          </w:p>
        </w:tc>
        <w:tc>
          <w:tcPr>
            <w:tcW w:w="540" w:type="pct"/>
            <w:gridSpan w:val="2"/>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AB150D" w:rsidP="003E1E17">
            <w:r>
              <w:rPr>
                <w:color w:val="000000"/>
                <w:sz w:val="24"/>
                <w:szCs w:val="24"/>
              </w:rPr>
              <w:t>65,2</w:t>
            </w:r>
          </w:p>
        </w:tc>
        <w:tc>
          <w:tcPr>
            <w:tcW w:w="571" w:type="pct"/>
            <w:gridSpan w:val="2"/>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AB150D" w:rsidRPr="00C263BE" w:rsidP="003E1E17">
            <w:pPr>
              <w:spacing w:line="260" w:lineRule="exact"/>
              <w:rPr>
                <w:color w:val="000000"/>
                <w:sz w:val="24"/>
                <w:szCs w:val="24"/>
              </w:rPr>
            </w:pPr>
            <w:r>
              <w:rPr>
                <w:color w:val="000000"/>
                <w:sz w:val="24"/>
                <w:szCs w:val="24"/>
              </w:rPr>
              <w:t>…</w:t>
            </w:r>
          </w:p>
        </w:tc>
        <w:tc>
          <w:tcPr>
            <w:tcW w:w="515"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AB150D" w:rsidRPr="00C263BE" w:rsidP="003E1E17">
            <w:pPr>
              <w:spacing w:line="260" w:lineRule="exact"/>
              <w:rPr>
                <w:color w:val="000000"/>
                <w:sz w:val="24"/>
                <w:szCs w:val="24"/>
              </w:rPr>
            </w:pPr>
            <w:r>
              <w:rPr>
                <w:color w:val="000000"/>
                <w:sz w:val="24"/>
                <w:szCs w:val="24"/>
              </w:rPr>
              <w:t>…</w:t>
            </w:r>
          </w:p>
        </w:tc>
        <w:tc>
          <w:tcPr>
            <w:tcW w:w="532" w:type="pct"/>
            <w:tcBorders>
              <w:top w:val="single" w:sz="4" w:space="0" w:color="FFFFFF" w:themeColor="background1"/>
              <w:left w:val="single" w:sz="4" w:space="0" w:color="FFFFFF" w:themeColor="background1"/>
              <w:bottom w:val="single" w:sz="4" w:space="0" w:color="003296"/>
            </w:tcBorders>
          </w:tcPr>
          <w:p w:rsidR="00AB150D" w:rsidRPr="00C263BE" w:rsidP="003E1E17">
            <w:pPr>
              <w:spacing w:line="260" w:lineRule="exact"/>
              <w:rPr>
                <w:color w:val="000000"/>
                <w:sz w:val="24"/>
                <w:szCs w:val="24"/>
              </w:rPr>
            </w:pPr>
            <w:r>
              <w:rPr>
                <w:color w:val="000000"/>
                <w:sz w:val="24"/>
                <w:szCs w:val="24"/>
              </w:rPr>
              <w:t>37,2</w:t>
            </w:r>
          </w:p>
        </w:tc>
      </w:tr>
    </w:tbl>
    <w:p w:rsidR="000A415A" w:rsidP="000A415A">
      <w:pPr>
        <w:pStyle w:val="ListParagraph"/>
        <w:tabs>
          <w:tab w:val="left" w:pos="98"/>
        </w:tabs>
        <w:spacing w:before="40"/>
        <w:ind w:left="-113" w:right="-113"/>
        <w:jc w:val="both"/>
      </w:pPr>
      <w:r w:rsidRPr="00234569">
        <w:rPr>
          <w:vertAlign w:val="superscript"/>
        </w:rPr>
        <w:t>1)</w:t>
      </w:r>
      <w:r>
        <w:rPr>
          <w:vertAlign w:val="superscript"/>
        </w:rPr>
        <w:tab/>
      </w:r>
      <w:r w:rsidRPr="00234569">
        <w:t>По организациям, не относящимся к субъектам малого предпринимательства, средняя численность работников которых превышает 15 человек.</w:t>
      </w:r>
    </w:p>
    <w:p w:rsidR="000A415A" w:rsidRPr="008576C0" w:rsidP="000A415A">
      <w:pPr>
        <w:tabs>
          <w:tab w:val="left" w:pos="98"/>
        </w:tabs>
        <w:ind w:left="-113" w:right="-113"/>
      </w:pPr>
      <w:r w:rsidRPr="0056542B">
        <w:rPr>
          <w:vertAlign w:val="superscript"/>
        </w:rPr>
        <w:t>2)</w:t>
      </w:r>
      <w:r>
        <w:rPr>
          <w:sz w:val="24"/>
          <w:szCs w:val="24"/>
        </w:rPr>
        <w:tab/>
      </w:r>
      <w:r w:rsidRPr="00E61DA3">
        <w:t>См. сноску</w:t>
      </w:r>
      <w:r w:rsidRPr="00E61DA3">
        <w:rPr>
          <w:vertAlign w:val="superscript"/>
        </w:rPr>
        <w:t>2</w:t>
      </w:r>
      <w:r w:rsidRPr="00E61DA3">
        <w:rPr>
          <w:vertAlign w:val="superscript"/>
        </w:rPr>
        <w:t>)</w:t>
      </w:r>
      <w:r w:rsidRPr="002245B8">
        <w:t xml:space="preserve"> </w:t>
      </w:r>
      <w:r w:rsidR="00F47C89">
        <w:t>к табл. 3</w:t>
      </w:r>
      <w:r w:rsidRPr="008576C0" w:rsidR="00F47C89">
        <w:rPr>
          <w:color w:val="FF0000"/>
        </w:rPr>
        <w:t>.</w:t>
      </w:r>
      <w:r w:rsidR="00F47C89">
        <w:t xml:space="preserve">2 </w:t>
      </w:r>
      <w:r w:rsidRPr="00E61DA3">
        <w:t>на стр</w:t>
      </w:r>
      <w:r>
        <w:t>. 1</w:t>
      </w:r>
      <w:r w:rsidR="00B06850">
        <w:t>6</w:t>
      </w:r>
      <w:r w:rsidRPr="008576C0">
        <w:t>.</w:t>
      </w:r>
    </w:p>
    <w:p w:rsidR="000A415A" w:rsidRPr="000A415A" w:rsidP="00D068C2">
      <w:pPr>
        <w:pStyle w:val="Heading3"/>
        <w:spacing w:before="0" w:after="0"/>
        <w:jc w:val="center"/>
        <w:rPr>
          <w:rFonts w:ascii="Arial" w:hAnsi="Arial"/>
          <w:color w:val="0039AC"/>
          <w:sz w:val="16"/>
          <w:szCs w:val="16"/>
        </w:rPr>
      </w:pPr>
      <w:bookmarkStart w:id="837" w:name="_Toc420564653"/>
      <w:bookmarkStart w:id="838" w:name="_Toc323231084"/>
      <w:bookmarkStart w:id="839" w:name="_Toc323231601"/>
      <w:bookmarkStart w:id="840" w:name="_Toc323233855"/>
      <w:bookmarkStart w:id="841" w:name="_Toc323283852"/>
      <w:bookmarkStart w:id="842" w:name="_Toc323284750"/>
      <w:bookmarkStart w:id="843" w:name="_Toc323286375"/>
      <w:bookmarkStart w:id="844" w:name="_Toc323288748"/>
      <w:bookmarkStart w:id="845" w:name="_Toc420564775"/>
      <w:bookmarkStart w:id="846" w:name="_Toc420463752"/>
      <w:bookmarkStart w:id="847" w:name="_Toc451569806"/>
      <w:bookmarkStart w:id="848" w:name="_Toc199752992"/>
      <w:bookmarkStart w:id="849" w:name="_Toc200449092"/>
      <w:bookmarkStart w:id="850" w:name="_Toc231022405"/>
      <w:bookmarkStart w:id="851" w:name="_Toc231022533"/>
      <w:bookmarkStart w:id="852" w:name="_Toc231022652"/>
      <w:bookmarkStart w:id="853" w:name="_Toc231022827"/>
      <w:bookmarkStart w:id="854" w:name="_Toc231024166"/>
      <w:bookmarkStart w:id="855" w:name="_Toc231024416"/>
      <w:bookmarkStart w:id="856" w:name="_Toc231092540"/>
      <w:bookmarkStart w:id="857" w:name="_Toc231092830"/>
      <w:bookmarkStart w:id="858" w:name="_Toc231092938"/>
    </w:p>
    <w:p w:rsidR="00D068C2" w:rsidRPr="002D06CE" w:rsidP="00D068C2">
      <w:pPr>
        <w:pStyle w:val="Heading3"/>
        <w:spacing w:before="0" w:after="0"/>
        <w:jc w:val="center"/>
        <w:rPr>
          <w:i/>
          <w:color w:val="0039AC"/>
          <w:szCs w:val="24"/>
          <w:vertAlign w:val="superscript"/>
        </w:rPr>
      </w:pPr>
      <w:bookmarkStart w:id="859" w:name="_Toc41481418"/>
      <w:r>
        <w:rPr>
          <w:rFonts w:ascii="Arial" w:hAnsi="Arial"/>
          <w:color w:val="0039AC"/>
          <w:szCs w:val="24"/>
        </w:rPr>
        <w:t>21</w:t>
      </w:r>
      <w:r w:rsidRPr="002D06CE">
        <w:rPr>
          <w:rFonts w:ascii="Arial" w:hAnsi="Arial"/>
          <w:color w:val="0039AC"/>
          <w:szCs w:val="24"/>
        </w:rPr>
        <w:t>.</w:t>
      </w:r>
      <w:r>
        <w:rPr>
          <w:rFonts w:ascii="Arial" w:hAnsi="Arial"/>
          <w:color w:val="0039AC"/>
          <w:szCs w:val="24"/>
        </w:rPr>
        <w:t>6</w:t>
      </w:r>
      <w:r w:rsidRPr="002D06CE">
        <w:rPr>
          <w:rFonts w:ascii="Arial" w:hAnsi="Arial"/>
          <w:color w:val="0039AC"/>
          <w:szCs w:val="24"/>
        </w:rPr>
        <w:t>. Просроченная задолженность организаций по</w:t>
      </w:r>
      <w:bookmarkStart w:id="860" w:name="_Toc420463756"/>
      <w:bookmarkStart w:id="861" w:name="_Toc451569810"/>
      <w:r w:rsidRPr="002D06CE">
        <w:rPr>
          <w:rFonts w:ascii="Arial" w:hAnsi="Arial"/>
          <w:color w:val="0039AC"/>
          <w:szCs w:val="24"/>
        </w:rPr>
        <w:t xml:space="preserve"> заработной плате</w:t>
      </w:r>
      <w:bookmarkEnd w:id="860"/>
      <w:bookmarkEnd w:id="861"/>
      <w:r w:rsidRPr="001E15B2">
        <w:rPr>
          <w:rFonts w:ascii="Arial" w:hAnsi="Arial" w:cs="Arial"/>
          <w:color w:val="0039AC"/>
          <w:szCs w:val="24"/>
          <w:vertAlign w:val="superscript"/>
        </w:rPr>
        <w:t>1</w:t>
      </w:r>
      <w:r w:rsidRPr="001E15B2">
        <w:rPr>
          <w:rFonts w:ascii="Arial" w:hAnsi="Arial" w:cs="Arial"/>
          <w:color w:val="0039AC"/>
          <w:szCs w:val="24"/>
          <w:vertAlign w:val="superscript"/>
        </w:rPr>
        <w:t>)</w:t>
      </w:r>
      <w:bookmarkEnd w:id="837"/>
      <w:bookmarkEnd w:id="859"/>
    </w:p>
    <w:p w:rsidR="00D068C2" w:rsidP="00D068C2">
      <w:pPr>
        <w:jc w:val="center"/>
        <w:rPr>
          <w:rFonts w:ascii="Arial" w:hAnsi="Arial" w:cs="Arial"/>
          <w:color w:val="0039AC"/>
          <w:sz w:val="24"/>
          <w:szCs w:val="24"/>
        </w:rPr>
      </w:pPr>
      <w:r w:rsidRPr="002D06CE">
        <w:rPr>
          <w:rFonts w:ascii="Arial" w:hAnsi="Arial" w:cs="Arial"/>
          <w:color w:val="0039AC"/>
          <w:sz w:val="24"/>
          <w:szCs w:val="24"/>
        </w:rPr>
        <w:t xml:space="preserve">(на 1 января; </w:t>
      </w:r>
      <w:r w:rsidR="006E2A9B">
        <w:rPr>
          <w:rFonts w:ascii="Arial" w:hAnsi="Arial" w:cs="Arial"/>
          <w:color w:val="0039AC"/>
          <w:sz w:val="24"/>
          <w:szCs w:val="24"/>
        </w:rPr>
        <w:t>тысяч</w:t>
      </w:r>
      <w:r w:rsidRPr="002D06CE">
        <w:rPr>
          <w:rFonts w:ascii="Arial" w:hAnsi="Arial" w:cs="Arial"/>
          <w:color w:val="0039AC"/>
          <w:sz w:val="24"/>
          <w:szCs w:val="24"/>
        </w:rPr>
        <w:t xml:space="preserve"> рублей)</w:t>
      </w:r>
    </w:p>
    <w:p w:rsidR="00D068C2" w:rsidRPr="002F67B3" w:rsidP="00D068C2">
      <w:pPr>
        <w:spacing w:line="228" w:lineRule="auto"/>
        <w:jc w:val="center"/>
        <w:rPr>
          <w:color w:val="0039AC"/>
          <w:sz w:val="16"/>
          <w:szCs w:val="16"/>
        </w:rPr>
      </w:pPr>
    </w:p>
    <w:tbl>
      <w:tblPr>
        <w:tblStyle w:val="ColorfulShadingAccent5"/>
        <w:tblW w:w="5000" w:type="pct"/>
        <w:tblLook w:val="0020"/>
      </w:tblPr>
      <w:tblGrid>
        <w:gridCol w:w="3919"/>
        <w:gridCol w:w="1190"/>
        <w:gridCol w:w="1190"/>
        <w:gridCol w:w="1190"/>
        <w:gridCol w:w="1185"/>
        <w:gridCol w:w="1181"/>
      </w:tblGrid>
      <w:tr w:rsidTr="00D068C2">
        <w:tblPrEx>
          <w:tblW w:w="5000" w:type="pct"/>
          <w:tblLook w:val="0020"/>
        </w:tblPrEx>
        <w:trPr>
          <w:trHeight w:val="340"/>
        </w:trPr>
        <w:tc>
          <w:tcPr>
            <w:tcW w:w="1988" w:type="pct"/>
          </w:tcPr>
          <w:p w:rsidR="00A6007D" w:rsidRPr="008C5F5D" w:rsidP="00D068C2">
            <w:pPr>
              <w:widowControl w:val="0"/>
              <w:spacing w:line="264" w:lineRule="auto"/>
              <w:rPr>
                <w:sz w:val="24"/>
                <w:szCs w:val="24"/>
              </w:rPr>
            </w:pPr>
          </w:p>
        </w:tc>
        <w:tc>
          <w:tcPr>
            <w:tcW w:w="604"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604"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604"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601"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599" w:type="pct"/>
          </w:tcPr>
          <w:p w:rsidR="00A6007D" w:rsidP="00A6007D">
            <w:pPr>
              <w:widowControl w:val="0"/>
              <w:spacing w:line="264" w:lineRule="auto"/>
              <w:rPr>
                <w:sz w:val="24"/>
                <w:szCs w:val="24"/>
              </w:rPr>
            </w:pPr>
            <w:r>
              <w:rPr>
                <w:sz w:val="24"/>
                <w:szCs w:val="24"/>
              </w:rPr>
              <w:t>2020</w:t>
            </w:r>
          </w:p>
        </w:tc>
      </w:tr>
      <w:tr w:rsidTr="00D068C2">
        <w:tblPrEx>
          <w:tblW w:w="5000" w:type="pct"/>
          <w:tblLook w:val="0020"/>
        </w:tblPrEx>
        <w:tc>
          <w:tcPr>
            <w:tcW w:w="1988" w:type="pct"/>
          </w:tcPr>
          <w:p w:rsidR="003D19C6" w:rsidRPr="008C5F5D" w:rsidP="00AB150D">
            <w:pPr>
              <w:widowControl w:val="0"/>
              <w:jc w:val="left"/>
              <w:rPr>
                <w:b/>
                <w:sz w:val="24"/>
                <w:szCs w:val="24"/>
              </w:rPr>
            </w:pPr>
            <w:r w:rsidRPr="008C5F5D">
              <w:rPr>
                <w:b/>
                <w:sz w:val="24"/>
                <w:szCs w:val="24"/>
              </w:rPr>
              <w:t xml:space="preserve">Всего </w:t>
            </w:r>
          </w:p>
        </w:tc>
        <w:tc>
          <w:tcPr>
            <w:tcW w:w="604" w:type="pct"/>
          </w:tcPr>
          <w:p w:rsidR="003D19C6" w:rsidRPr="008C5F5D" w:rsidP="00AB150D">
            <w:pPr>
              <w:widowControl w:val="0"/>
              <w:rPr>
                <w:b/>
                <w:sz w:val="24"/>
                <w:szCs w:val="24"/>
              </w:rPr>
            </w:pPr>
            <w:r>
              <w:rPr>
                <w:b/>
                <w:sz w:val="24"/>
                <w:szCs w:val="24"/>
              </w:rPr>
              <w:t>9629</w:t>
            </w:r>
          </w:p>
        </w:tc>
        <w:tc>
          <w:tcPr>
            <w:tcW w:w="604" w:type="pct"/>
          </w:tcPr>
          <w:p w:rsidR="003D19C6" w:rsidRPr="008C5F5D" w:rsidP="00AB150D">
            <w:pPr>
              <w:widowControl w:val="0"/>
              <w:rPr>
                <w:b/>
                <w:sz w:val="24"/>
                <w:szCs w:val="24"/>
              </w:rPr>
            </w:pPr>
            <w:r>
              <w:rPr>
                <w:b/>
                <w:sz w:val="24"/>
                <w:szCs w:val="24"/>
              </w:rPr>
              <w:t>568</w:t>
            </w:r>
          </w:p>
        </w:tc>
        <w:tc>
          <w:tcPr>
            <w:tcW w:w="604" w:type="pct"/>
          </w:tcPr>
          <w:p w:rsidR="003D19C6" w:rsidRPr="008C5F5D" w:rsidP="00AB150D">
            <w:pPr>
              <w:widowControl w:val="0"/>
              <w:rPr>
                <w:b/>
                <w:sz w:val="24"/>
                <w:szCs w:val="24"/>
              </w:rPr>
            </w:pPr>
            <w:r>
              <w:rPr>
                <w:b/>
                <w:sz w:val="24"/>
                <w:szCs w:val="24"/>
              </w:rPr>
              <w:t>3462</w:t>
            </w:r>
          </w:p>
        </w:tc>
        <w:tc>
          <w:tcPr>
            <w:tcW w:w="601" w:type="pct"/>
          </w:tcPr>
          <w:p w:rsidR="003D19C6" w:rsidP="00AB150D">
            <w:pPr>
              <w:widowControl w:val="0"/>
              <w:rPr>
                <w:b/>
                <w:sz w:val="24"/>
                <w:szCs w:val="24"/>
              </w:rPr>
            </w:pPr>
            <w:r>
              <w:rPr>
                <w:b/>
                <w:sz w:val="24"/>
                <w:szCs w:val="24"/>
              </w:rPr>
              <w:t>1770</w:t>
            </w:r>
          </w:p>
        </w:tc>
        <w:tc>
          <w:tcPr>
            <w:tcW w:w="599" w:type="pct"/>
          </w:tcPr>
          <w:p w:rsidR="003D19C6" w:rsidP="00AB150D">
            <w:pPr>
              <w:widowControl w:val="0"/>
              <w:rPr>
                <w:b/>
                <w:sz w:val="24"/>
                <w:szCs w:val="24"/>
              </w:rPr>
            </w:pPr>
            <w:r>
              <w:rPr>
                <w:b/>
                <w:sz w:val="24"/>
                <w:szCs w:val="24"/>
              </w:rPr>
              <w:t>1203</w:t>
            </w:r>
          </w:p>
        </w:tc>
      </w:tr>
      <w:tr w:rsidTr="00D068C2">
        <w:tblPrEx>
          <w:tblW w:w="5000" w:type="pct"/>
          <w:tblLook w:val="0020"/>
        </w:tblPrEx>
        <w:tc>
          <w:tcPr>
            <w:tcW w:w="1988" w:type="pct"/>
          </w:tcPr>
          <w:p w:rsidR="003D19C6" w:rsidRPr="008C5F5D" w:rsidP="00AB150D">
            <w:pPr>
              <w:pStyle w:val="10"/>
              <w:ind w:left="142"/>
              <w:jc w:val="left"/>
              <w:rPr>
                <w:sz w:val="24"/>
                <w:szCs w:val="24"/>
              </w:rPr>
            </w:pPr>
            <w:r w:rsidRPr="008C5F5D">
              <w:rPr>
                <w:sz w:val="24"/>
                <w:szCs w:val="24"/>
              </w:rPr>
              <w:t>в том числе:</w:t>
            </w:r>
          </w:p>
        </w:tc>
        <w:tc>
          <w:tcPr>
            <w:tcW w:w="604" w:type="pct"/>
          </w:tcPr>
          <w:p w:rsidR="003D19C6" w:rsidRPr="008C5F5D" w:rsidP="00AB150D">
            <w:pPr>
              <w:widowControl w:val="0"/>
              <w:rPr>
                <w:b/>
                <w:sz w:val="24"/>
                <w:szCs w:val="24"/>
              </w:rPr>
            </w:pPr>
          </w:p>
        </w:tc>
        <w:tc>
          <w:tcPr>
            <w:tcW w:w="604" w:type="pct"/>
          </w:tcPr>
          <w:p w:rsidR="003D19C6" w:rsidRPr="008C5F5D" w:rsidP="00AB150D">
            <w:pPr>
              <w:widowControl w:val="0"/>
              <w:rPr>
                <w:b/>
                <w:sz w:val="24"/>
                <w:szCs w:val="24"/>
              </w:rPr>
            </w:pPr>
          </w:p>
        </w:tc>
        <w:tc>
          <w:tcPr>
            <w:tcW w:w="604" w:type="pct"/>
          </w:tcPr>
          <w:p w:rsidR="003D19C6" w:rsidRPr="008C5F5D" w:rsidP="00AB150D">
            <w:pPr>
              <w:widowControl w:val="0"/>
              <w:rPr>
                <w:b/>
                <w:sz w:val="24"/>
                <w:szCs w:val="24"/>
              </w:rPr>
            </w:pPr>
          </w:p>
        </w:tc>
        <w:tc>
          <w:tcPr>
            <w:tcW w:w="601" w:type="pct"/>
          </w:tcPr>
          <w:p w:rsidR="003D19C6" w:rsidRPr="008C5F5D" w:rsidP="00AB150D">
            <w:pPr>
              <w:widowControl w:val="0"/>
              <w:rPr>
                <w:b/>
                <w:sz w:val="24"/>
                <w:szCs w:val="24"/>
              </w:rPr>
            </w:pPr>
          </w:p>
        </w:tc>
        <w:tc>
          <w:tcPr>
            <w:tcW w:w="599" w:type="pct"/>
          </w:tcPr>
          <w:p w:rsidR="003D19C6" w:rsidRPr="008C5F5D" w:rsidP="00AB150D">
            <w:pPr>
              <w:widowControl w:val="0"/>
              <w:rPr>
                <w:b/>
                <w:sz w:val="24"/>
                <w:szCs w:val="24"/>
              </w:rPr>
            </w:pPr>
          </w:p>
        </w:tc>
      </w:tr>
      <w:tr w:rsidTr="00D068C2">
        <w:tblPrEx>
          <w:tblW w:w="5000" w:type="pct"/>
          <w:tblLook w:val="0020"/>
        </w:tblPrEx>
        <w:tc>
          <w:tcPr>
            <w:tcW w:w="1988" w:type="pct"/>
          </w:tcPr>
          <w:p w:rsidR="00A50541" w:rsidRPr="008C5F5D" w:rsidP="00AB150D">
            <w:pPr>
              <w:widowControl w:val="0"/>
              <w:ind w:left="284" w:hanging="142"/>
              <w:jc w:val="left"/>
              <w:rPr>
                <w:sz w:val="24"/>
                <w:szCs w:val="24"/>
              </w:rPr>
            </w:pPr>
            <w:r w:rsidRPr="008C5F5D">
              <w:rPr>
                <w:sz w:val="24"/>
                <w:szCs w:val="24"/>
              </w:rPr>
              <w:t xml:space="preserve">из-за недофинансирования </w:t>
            </w:r>
            <w:r>
              <w:rPr>
                <w:sz w:val="24"/>
                <w:szCs w:val="24"/>
              </w:rPr>
              <w:br/>
            </w:r>
            <w:r w:rsidRPr="008C5F5D">
              <w:rPr>
                <w:sz w:val="24"/>
                <w:szCs w:val="24"/>
              </w:rPr>
              <w:t>из бюджетов всех уровней</w:t>
            </w:r>
          </w:p>
        </w:tc>
        <w:tc>
          <w:tcPr>
            <w:tcW w:w="604" w:type="pct"/>
          </w:tcPr>
          <w:p w:rsidR="00A50541" w:rsidRPr="00373ABB" w:rsidP="00AB150D">
            <w:pPr>
              <w:widowControl w:val="0"/>
              <w:rPr>
                <w:sz w:val="24"/>
                <w:szCs w:val="24"/>
              </w:rPr>
            </w:pPr>
            <w:r>
              <w:rPr>
                <w:sz w:val="24"/>
                <w:szCs w:val="24"/>
              </w:rPr>
              <w:t>4679</w:t>
            </w:r>
          </w:p>
        </w:tc>
        <w:tc>
          <w:tcPr>
            <w:tcW w:w="604" w:type="pct"/>
          </w:tcPr>
          <w:p w:rsidR="00A50541" w:rsidRPr="00373ABB" w:rsidP="00AB150D">
            <w:pPr>
              <w:widowControl w:val="0"/>
              <w:rPr>
                <w:sz w:val="24"/>
                <w:szCs w:val="24"/>
              </w:rPr>
            </w:pPr>
            <w:r w:rsidRPr="00373ABB">
              <w:rPr>
                <w:sz w:val="24"/>
                <w:szCs w:val="24"/>
              </w:rPr>
              <w:t>-</w:t>
            </w:r>
          </w:p>
        </w:tc>
        <w:tc>
          <w:tcPr>
            <w:tcW w:w="604" w:type="pct"/>
          </w:tcPr>
          <w:p w:rsidR="00A50541" w:rsidRPr="00373ABB" w:rsidP="00AB150D">
            <w:pPr>
              <w:widowControl w:val="0"/>
              <w:rPr>
                <w:sz w:val="24"/>
                <w:szCs w:val="24"/>
              </w:rPr>
            </w:pPr>
            <w:r>
              <w:rPr>
                <w:sz w:val="24"/>
                <w:szCs w:val="24"/>
              </w:rPr>
              <w:t>849</w:t>
            </w:r>
          </w:p>
        </w:tc>
        <w:tc>
          <w:tcPr>
            <w:tcW w:w="601" w:type="pct"/>
          </w:tcPr>
          <w:p w:rsidR="00A50541" w:rsidRPr="00373ABB" w:rsidP="00AB150D">
            <w:pPr>
              <w:widowControl w:val="0"/>
              <w:rPr>
                <w:sz w:val="24"/>
                <w:szCs w:val="24"/>
              </w:rPr>
            </w:pPr>
            <w:r>
              <w:rPr>
                <w:sz w:val="24"/>
                <w:szCs w:val="24"/>
              </w:rPr>
              <w:t>-</w:t>
            </w:r>
          </w:p>
        </w:tc>
        <w:tc>
          <w:tcPr>
            <w:tcW w:w="599" w:type="pct"/>
          </w:tcPr>
          <w:p w:rsidR="00A50541" w:rsidRPr="00373ABB" w:rsidP="00AB150D">
            <w:pPr>
              <w:widowControl w:val="0"/>
              <w:rPr>
                <w:sz w:val="24"/>
                <w:szCs w:val="24"/>
              </w:rPr>
            </w:pPr>
            <w:r>
              <w:rPr>
                <w:sz w:val="24"/>
                <w:szCs w:val="24"/>
              </w:rPr>
              <w:t>-</w:t>
            </w:r>
          </w:p>
        </w:tc>
      </w:tr>
      <w:tr w:rsidTr="00D068C2">
        <w:tblPrEx>
          <w:tblW w:w="5000" w:type="pct"/>
          <w:tblLook w:val="0020"/>
        </w:tblPrEx>
        <w:tc>
          <w:tcPr>
            <w:tcW w:w="1988" w:type="pct"/>
          </w:tcPr>
          <w:p w:rsidR="00A50541" w:rsidRPr="008C5F5D" w:rsidP="00AB150D">
            <w:pPr>
              <w:widowControl w:val="0"/>
              <w:ind w:left="284"/>
              <w:jc w:val="left"/>
              <w:rPr>
                <w:sz w:val="24"/>
                <w:szCs w:val="24"/>
              </w:rPr>
            </w:pPr>
            <w:r w:rsidRPr="008C5F5D">
              <w:rPr>
                <w:sz w:val="24"/>
                <w:szCs w:val="24"/>
              </w:rPr>
              <w:t>из них:</w:t>
            </w:r>
          </w:p>
        </w:tc>
        <w:tc>
          <w:tcPr>
            <w:tcW w:w="604" w:type="pct"/>
          </w:tcPr>
          <w:p w:rsidR="00A50541" w:rsidRPr="00373ABB" w:rsidP="00AB150D">
            <w:pPr>
              <w:widowControl w:val="0"/>
              <w:rPr>
                <w:sz w:val="24"/>
                <w:szCs w:val="24"/>
              </w:rPr>
            </w:pPr>
          </w:p>
        </w:tc>
        <w:tc>
          <w:tcPr>
            <w:tcW w:w="604" w:type="pct"/>
          </w:tcPr>
          <w:p w:rsidR="00A50541" w:rsidRPr="00373ABB" w:rsidP="00AB150D">
            <w:pPr>
              <w:widowControl w:val="0"/>
              <w:rPr>
                <w:sz w:val="24"/>
                <w:szCs w:val="24"/>
              </w:rPr>
            </w:pPr>
          </w:p>
        </w:tc>
        <w:tc>
          <w:tcPr>
            <w:tcW w:w="604" w:type="pct"/>
          </w:tcPr>
          <w:p w:rsidR="00A50541" w:rsidRPr="00373ABB" w:rsidP="00AB150D">
            <w:pPr>
              <w:widowControl w:val="0"/>
              <w:rPr>
                <w:sz w:val="24"/>
                <w:szCs w:val="24"/>
              </w:rPr>
            </w:pPr>
          </w:p>
        </w:tc>
        <w:tc>
          <w:tcPr>
            <w:tcW w:w="601" w:type="pct"/>
          </w:tcPr>
          <w:p w:rsidR="00A50541" w:rsidRPr="00373ABB" w:rsidP="00AB150D">
            <w:pPr>
              <w:widowControl w:val="0"/>
              <w:rPr>
                <w:sz w:val="24"/>
                <w:szCs w:val="24"/>
              </w:rPr>
            </w:pPr>
          </w:p>
        </w:tc>
        <w:tc>
          <w:tcPr>
            <w:tcW w:w="599" w:type="pct"/>
          </w:tcPr>
          <w:p w:rsidR="00A50541" w:rsidRPr="00373ABB" w:rsidP="00AB150D">
            <w:pPr>
              <w:widowControl w:val="0"/>
              <w:rPr>
                <w:sz w:val="24"/>
                <w:szCs w:val="24"/>
              </w:rPr>
            </w:pPr>
          </w:p>
        </w:tc>
      </w:tr>
      <w:tr w:rsidTr="00D068C2">
        <w:tblPrEx>
          <w:tblW w:w="5000" w:type="pct"/>
          <w:tblLook w:val="0020"/>
        </w:tblPrEx>
        <w:tc>
          <w:tcPr>
            <w:tcW w:w="1988" w:type="pct"/>
          </w:tcPr>
          <w:p w:rsidR="00A50541" w:rsidRPr="008C5F5D" w:rsidP="00AB150D">
            <w:pPr>
              <w:widowControl w:val="0"/>
              <w:ind w:left="284"/>
              <w:jc w:val="left"/>
              <w:rPr>
                <w:sz w:val="24"/>
                <w:szCs w:val="24"/>
              </w:rPr>
            </w:pPr>
            <w:r w:rsidRPr="008C5F5D">
              <w:rPr>
                <w:sz w:val="24"/>
                <w:szCs w:val="24"/>
              </w:rPr>
              <w:t>федерального бюджета</w:t>
            </w:r>
          </w:p>
        </w:tc>
        <w:tc>
          <w:tcPr>
            <w:tcW w:w="604" w:type="pct"/>
          </w:tcPr>
          <w:p w:rsidR="00A50541" w:rsidRPr="00373ABB" w:rsidP="00AB150D">
            <w:pPr>
              <w:widowControl w:val="0"/>
              <w:rPr>
                <w:sz w:val="24"/>
                <w:szCs w:val="24"/>
              </w:rPr>
            </w:pPr>
            <w:r w:rsidRPr="00373ABB">
              <w:rPr>
                <w:sz w:val="24"/>
                <w:szCs w:val="24"/>
              </w:rPr>
              <w:t>-</w:t>
            </w:r>
          </w:p>
        </w:tc>
        <w:tc>
          <w:tcPr>
            <w:tcW w:w="604" w:type="pct"/>
          </w:tcPr>
          <w:p w:rsidR="00A50541" w:rsidRPr="00373ABB" w:rsidP="00AB150D">
            <w:pPr>
              <w:widowControl w:val="0"/>
              <w:rPr>
                <w:sz w:val="24"/>
                <w:szCs w:val="24"/>
              </w:rPr>
            </w:pPr>
            <w:r w:rsidRPr="00373ABB">
              <w:rPr>
                <w:sz w:val="24"/>
                <w:szCs w:val="24"/>
              </w:rPr>
              <w:t>-</w:t>
            </w:r>
          </w:p>
        </w:tc>
        <w:tc>
          <w:tcPr>
            <w:tcW w:w="604" w:type="pct"/>
          </w:tcPr>
          <w:p w:rsidR="00A50541" w:rsidRPr="00373ABB" w:rsidP="00AB150D">
            <w:pPr>
              <w:widowControl w:val="0"/>
              <w:rPr>
                <w:sz w:val="24"/>
                <w:szCs w:val="24"/>
              </w:rPr>
            </w:pPr>
            <w:r w:rsidRPr="00373ABB">
              <w:rPr>
                <w:sz w:val="24"/>
                <w:szCs w:val="24"/>
              </w:rPr>
              <w:t>-</w:t>
            </w:r>
          </w:p>
        </w:tc>
        <w:tc>
          <w:tcPr>
            <w:tcW w:w="601" w:type="pct"/>
          </w:tcPr>
          <w:p w:rsidR="00A50541" w:rsidRPr="00373ABB" w:rsidP="00AB150D">
            <w:pPr>
              <w:widowControl w:val="0"/>
              <w:rPr>
                <w:sz w:val="24"/>
                <w:szCs w:val="24"/>
              </w:rPr>
            </w:pPr>
            <w:r>
              <w:rPr>
                <w:sz w:val="24"/>
                <w:szCs w:val="24"/>
              </w:rPr>
              <w:t>-</w:t>
            </w:r>
          </w:p>
        </w:tc>
        <w:tc>
          <w:tcPr>
            <w:tcW w:w="599" w:type="pct"/>
          </w:tcPr>
          <w:p w:rsidR="00A50541" w:rsidRPr="00373ABB" w:rsidP="00AB150D">
            <w:pPr>
              <w:widowControl w:val="0"/>
              <w:rPr>
                <w:sz w:val="24"/>
                <w:szCs w:val="24"/>
              </w:rPr>
            </w:pPr>
            <w:r>
              <w:rPr>
                <w:sz w:val="24"/>
                <w:szCs w:val="24"/>
              </w:rPr>
              <w:t>-</w:t>
            </w:r>
          </w:p>
        </w:tc>
      </w:tr>
      <w:tr w:rsidTr="00D068C2">
        <w:tblPrEx>
          <w:tblW w:w="5000" w:type="pct"/>
          <w:tblLook w:val="0020"/>
        </w:tblPrEx>
        <w:tc>
          <w:tcPr>
            <w:tcW w:w="1988" w:type="pct"/>
          </w:tcPr>
          <w:p w:rsidR="00A50541" w:rsidRPr="008C5F5D" w:rsidP="00AB150D">
            <w:pPr>
              <w:pStyle w:val="10"/>
              <w:ind w:left="284"/>
              <w:jc w:val="left"/>
              <w:rPr>
                <w:sz w:val="24"/>
                <w:szCs w:val="24"/>
              </w:rPr>
            </w:pPr>
            <w:r>
              <w:rPr>
                <w:sz w:val="24"/>
                <w:szCs w:val="24"/>
              </w:rPr>
              <w:t>бюджета республики</w:t>
            </w:r>
          </w:p>
        </w:tc>
        <w:tc>
          <w:tcPr>
            <w:tcW w:w="604" w:type="pct"/>
          </w:tcPr>
          <w:p w:rsidR="00A50541" w:rsidRPr="00373ABB" w:rsidP="00AB150D">
            <w:pPr>
              <w:widowControl w:val="0"/>
              <w:rPr>
                <w:sz w:val="24"/>
                <w:szCs w:val="24"/>
              </w:rPr>
            </w:pPr>
            <w:r w:rsidRPr="00373ABB">
              <w:rPr>
                <w:sz w:val="24"/>
                <w:szCs w:val="24"/>
              </w:rPr>
              <w:t>-</w:t>
            </w:r>
          </w:p>
        </w:tc>
        <w:tc>
          <w:tcPr>
            <w:tcW w:w="604" w:type="pct"/>
          </w:tcPr>
          <w:p w:rsidR="00A50541" w:rsidRPr="00373ABB" w:rsidP="00AB150D">
            <w:pPr>
              <w:widowControl w:val="0"/>
              <w:rPr>
                <w:sz w:val="24"/>
                <w:szCs w:val="24"/>
              </w:rPr>
            </w:pPr>
            <w:r w:rsidRPr="00373ABB">
              <w:rPr>
                <w:sz w:val="24"/>
                <w:szCs w:val="24"/>
              </w:rPr>
              <w:t>-</w:t>
            </w:r>
          </w:p>
        </w:tc>
        <w:tc>
          <w:tcPr>
            <w:tcW w:w="604" w:type="pct"/>
          </w:tcPr>
          <w:p w:rsidR="00A50541" w:rsidRPr="00373ABB" w:rsidP="00AB150D">
            <w:pPr>
              <w:widowControl w:val="0"/>
              <w:rPr>
                <w:sz w:val="24"/>
                <w:szCs w:val="24"/>
              </w:rPr>
            </w:pPr>
            <w:r w:rsidRPr="00373ABB">
              <w:rPr>
                <w:sz w:val="24"/>
                <w:szCs w:val="24"/>
              </w:rPr>
              <w:t>-</w:t>
            </w:r>
          </w:p>
        </w:tc>
        <w:tc>
          <w:tcPr>
            <w:tcW w:w="601" w:type="pct"/>
          </w:tcPr>
          <w:p w:rsidR="00A50541" w:rsidRPr="00373ABB" w:rsidP="00AB150D">
            <w:pPr>
              <w:widowControl w:val="0"/>
              <w:rPr>
                <w:sz w:val="24"/>
                <w:szCs w:val="24"/>
              </w:rPr>
            </w:pPr>
          </w:p>
        </w:tc>
        <w:tc>
          <w:tcPr>
            <w:tcW w:w="599" w:type="pct"/>
          </w:tcPr>
          <w:p w:rsidR="00A50541" w:rsidRPr="00373ABB" w:rsidP="00AB150D">
            <w:pPr>
              <w:widowControl w:val="0"/>
              <w:rPr>
                <w:sz w:val="24"/>
                <w:szCs w:val="24"/>
              </w:rPr>
            </w:pPr>
          </w:p>
        </w:tc>
      </w:tr>
      <w:tr w:rsidTr="00D068C2">
        <w:tblPrEx>
          <w:tblW w:w="5000" w:type="pct"/>
          <w:tblLook w:val="0020"/>
        </w:tblPrEx>
        <w:trPr>
          <w:trHeight w:val="213"/>
        </w:trPr>
        <w:tc>
          <w:tcPr>
            <w:tcW w:w="1988" w:type="pct"/>
          </w:tcPr>
          <w:p w:rsidR="00A50541" w:rsidRPr="008C5F5D" w:rsidP="00AB150D">
            <w:pPr>
              <w:pStyle w:val="10"/>
              <w:ind w:left="284"/>
              <w:jc w:val="left"/>
              <w:rPr>
                <w:sz w:val="24"/>
                <w:szCs w:val="24"/>
              </w:rPr>
            </w:pPr>
            <w:r w:rsidRPr="008C5F5D">
              <w:rPr>
                <w:sz w:val="24"/>
                <w:szCs w:val="24"/>
              </w:rPr>
              <w:t>местных бюджетов</w:t>
            </w:r>
          </w:p>
        </w:tc>
        <w:tc>
          <w:tcPr>
            <w:tcW w:w="604" w:type="pct"/>
          </w:tcPr>
          <w:p w:rsidR="00A50541" w:rsidRPr="00373ABB" w:rsidP="00AB150D">
            <w:pPr>
              <w:widowControl w:val="0"/>
              <w:rPr>
                <w:sz w:val="24"/>
                <w:szCs w:val="24"/>
              </w:rPr>
            </w:pPr>
            <w:r>
              <w:rPr>
                <w:sz w:val="24"/>
                <w:szCs w:val="24"/>
              </w:rPr>
              <w:t>4679</w:t>
            </w:r>
          </w:p>
        </w:tc>
        <w:tc>
          <w:tcPr>
            <w:tcW w:w="604" w:type="pct"/>
          </w:tcPr>
          <w:p w:rsidR="00A50541" w:rsidRPr="00373ABB" w:rsidP="00AB150D">
            <w:pPr>
              <w:widowControl w:val="0"/>
              <w:rPr>
                <w:sz w:val="24"/>
                <w:szCs w:val="24"/>
              </w:rPr>
            </w:pPr>
            <w:r w:rsidRPr="00373ABB">
              <w:rPr>
                <w:sz w:val="24"/>
                <w:szCs w:val="24"/>
              </w:rPr>
              <w:t>-</w:t>
            </w:r>
          </w:p>
        </w:tc>
        <w:tc>
          <w:tcPr>
            <w:tcW w:w="604" w:type="pct"/>
          </w:tcPr>
          <w:p w:rsidR="00A50541" w:rsidRPr="00373ABB" w:rsidP="00AB150D">
            <w:pPr>
              <w:widowControl w:val="0"/>
              <w:rPr>
                <w:sz w:val="24"/>
                <w:szCs w:val="24"/>
              </w:rPr>
            </w:pPr>
            <w:r>
              <w:rPr>
                <w:sz w:val="24"/>
                <w:szCs w:val="24"/>
              </w:rPr>
              <w:t>849</w:t>
            </w:r>
          </w:p>
        </w:tc>
        <w:tc>
          <w:tcPr>
            <w:tcW w:w="601" w:type="pct"/>
          </w:tcPr>
          <w:p w:rsidR="00A50541" w:rsidRPr="00373ABB" w:rsidP="00AB150D">
            <w:pPr>
              <w:widowControl w:val="0"/>
              <w:rPr>
                <w:sz w:val="24"/>
                <w:szCs w:val="24"/>
              </w:rPr>
            </w:pPr>
            <w:r>
              <w:rPr>
                <w:sz w:val="24"/>
                <w:szCs w:val="24"/>
              </w:rPr>
              <w:t>-</w:t>
            </w:r>
          </w:p>
        </w:tc>
        <w:tc>
          <w:tcPr>
            <w:tcW w:w="599" w:type="pct"/>
          </w:tcPr>
          <w:p w:rsidR="00A50541" w:rsidRPr="00373ABB" w:rsidP="00AB150D">
            <w:pPr>
              <w:widowControl w:val="0"/>
              <w:rPr>
                <w:sz w:val="24"/>
                <w:szCs w:val="24"/>
              </w:rPr>
            </w:pPr>
            <w:r>
              <w:rPr>
                <w:sz w:val="24"/>
                <w:szCs w:val="24"/>
              </w:rPr>
              <w:t>-</w:t>
            </w:r>
          </w:p>
        </w:tc>
      </w:tr>
      <w:tr w:rsidTr="00D068C2">
        <w:tblPrEx>
          <w:tblW w:w="5000" w:type="pct"/>
          <w:tblLook w:val="0020"/>
        </w:tblPrEx>
        <w:trPr>
          <w:trHeight w:val="286"/>
        </w:trPr>
        <w:tc>
          <w:tcPr>
            <w:tcW w:w="1988" w:type="pct"/>
          </w:tcPr>
          <w:p w:rsidR="00A50541" w:rsidRPr="008C5F5D" w:rsidP="00AB150D">
            <w:pPr>
              <w:widowControl w:val="0"/>
              <w:ind w:left="284" w:hanging="142"/>
              <w:jc w:val="left"/>
              <w:rPr>
                <w:sz w:val="24"/>
                <w:szCs w:val="24"/>
              </w:rPr>
            </w:pPr>
            <w:r w:rsidRPr="008C5F5D">
              <w:rPr>
                <w:sz w:val="24"/>
                <w:szCs w:val="24"/>
              </w:rPr>
              <w:t>из-за отсутствия собственных</w:t>
            </w:r>
            <w:r>
              <w:rPr>
                <w:sz w:val="24"/>
                <w:szCs w:val="24"/>
              </w:rPr>
              <w:t xml:space="preserve"> </w:t>
            </w:r>
            <w:r w:rsidRPr="008C5F5D">
              <w:rPr>
                <w:sz w:val="24"/>
                <w:szCs w:val="24"/>
              </w:rPr>
              <w:t>средств организаций</w:t>
            </w:r>
          </w:p>
        </w:tc>
        <w:tc>
          <w:tcPr>
            <w:tcW w:w="604" w:type="pct"/>
          </w:tcPr>
          <w:p w:rsidR="00A50541" w:rsidRPr="008C5F5D" w:rsidP="00AB150D">
            <w:pPr>
              <w:widowControl w:val="0"/>
              <w:rPr>
                <w:sz w:val="24"/>
                <w:szCs w:val="24"/>
              </w:rPr>
            </w:pPr>
            <w:r>
              <w:rPr>
                <w:sz w:val="24"/>
                <w:szCs w:val="24"/>
              </w:rPr>
              <w:t>4950</w:t>
            </w:r>
          </w:p>
        </w:tc>
        <w:tc>
          <w:tcPr>
            <w:tcW w:w="604" w:type="pct"/>
          </w:tcPr>
          <w:p w:rsidR="00A50541" w:rsidRPr="008C5F5D" w:rsidP="00AB150D">
            <w:pPr>
              <w:widowControl w:val="0"/>
              <w:rPr>
                <w:sz w:val="24"/>
                <w:szCs w:val="24"/>
              </w:rPr>
            </w:pPr>
            <w:r>
              <w:rPr>
                <w:sz w:val="24"/>
                <w:szCs w:val="24"/>
              </w:rPr>
              <w:t>568</w:t>
            </w:r>
          </w:p>
        </w:tc>
        <w:tc>
          <w:tcPr>
            <w:tcW w:w="604" w:type="pct"/>
          </w:tcPr>
          <w:p w:rsidR="00A50541" w:rsidRPr="008C5F5D" w:rsidP="00AB150D">
            <w:pPr>
              <w:widowControl w:val="0"/>
              <w:rPr>
                <w:sz w:val="24"/>
                <w:szCs w:val="24"/>
              </w:rPr>
            </w:pPr>
            <w:r>
              <w:rPr>
                <w:sz w:val="24"/>
                <w:szCs w:val="24"/>
              </w:rPr>
              <w:t>2613</w:t>
            </w:r>
          </w:p>
        </w:tc>
        <w:tc>
          <w:tcPr>
            <w:tcW w:w="601" w:type="pct"/>
          </w:tcPr>
          <w:p w:rsidR="00A50541" w:rsidP="00AB150D">
            <w:pPr>
              <w:widowControl w:val="0"/>
              <w:rPr>
                <w:sz w:val="24"/>
                <w:szCs w:val="24"/>
              </w:rPr>
            </w:pPr>
            <w:r>
              <w:rPr>
                <w:sz w:val="24"/>
                <w:szCs w:val="24"/>
              </w:rPr>
              <w:t>1770</w:t>
            </w:r>
          </w:p>
        </w:tc>
        <w:tc>
          <w:tcPr>
            <w:tcW w:w="599" w:type="pct"/>
          </w:tcPr>
          <w:p w:rsidR="00A50541" w:rsidP="00AB150D">
            <w:pPr>
              <w:widowControl w:val="0"/>
              <w:rPr>
                <w:sz w:val="24"/>
                <w:szCs w:val="24"/>
              </w:rPr>
            </w:pPr>
            <w:r>
              <w:rPr>
                <w:sz w:val="24"/>
                <w:szCs w:val="24"/>
              </w:rPr>
              <w:t>1203</w:t>
            </w:r>
          </w:p>
        </w:tc>
      </w:tr>
    </w:tbl>
    <w:p w:rsidR="002F67B3" w:rsidP="002F67B3">
      <w:pPr>
        <w:pStyle w:val="ListParagraph"/>
        <w:tabs>
          <w:tab w:val="left" w:pos="98"/>
        </w:tabs>
        <w:spacing w:before="40"/>
        <w:ind w:left="-113" w:right="-113"/>
        <w:jc w:val="both"/>
      </w:pPr>
      <w:r w:rsidRPr="0096411A">
        <w:rPr>
          <w:vertAlign w:val="superscript"/>
        </w:rPr>
        <w:t>1)</w:t>
      </w:r>
      <w:r>
        <w:rPr>
          <w:vertAlign w:val="superscript"/>
        </w:rPr>
        <w:tab/>
      </w:r>
      <w:r w:rsidR="0091759E">
        <w:rPr>
          <w:vertAlign w:val="superscript"/>
        </w:rPr>
        <w:t xml:space="preserve"> </w:t>
      </w:r>
      <w:r>
        <w:t>П</w:t>
      </w:r>
      <w:r w:rsidRPr="0096411A">
        <w:t>о организациям, не относящимся к субъек</w:t>
      </w:r>
      <w:r>
        <w:t>там малого предпринимательства, п</w:t>
      </w:r>
      <w:r w:rsidRPr="00E502EC">
        <w:t>о наблюдаемым видам экономической деятельности</w:t>
      </w:r>
      <w:r>
        <w:t xml:space="preserve"> (см. методологические пояснения).</w:t>
      </w:r>
    </w:p>
    <w:p w:rsidR="00BD38C7" w:rsidP="002F67B3">
      <w:pPr>
        <w:pStyle w:val="ListParagraph"/>
        <w:tabs>
          <w:tab w:val="left" w:pos="98"/>
        </w:tabs>
        <w:spacing w:before="40"/>
        <w:ind w:left="-113" w:right="-113"/>
        <w:jc w:val="both"/>
      </w:pPr>
    </w:p>
    <w:p w:rsidR="00BD38C7" w:rsidP="002F67B3">
      <w:pPr>
        <w:pStyle w:val="ListParagraph"/>
        <w:tabs>
          <w:tab w:val="left" w:pos="98"/>
        </w:tabs>
        <w:spacing w:before="40"/>
        <w:ind w:left="-113" w:right="-113"/>
        <w:jc w:val="both"/>
      </w:pPr>
    </w:p>
    <w:p w:rsidR="00BD38C7" w:rsidP="002F67B3">
      <w:pPr>
        <w:pStyle w:val="ListParagraph"/>
        <w:tabs>
          <w:tab w:val="left" w:pos="98"/>
        </w:tabs>
        <w:spacing w:before="40"/>
        <w:ind w:left="-113" w:right="-113"/>
        <w:jc w:val="both"/>
      </w:pPr>
    </w:p>
    <w:p w:rsidR="002F67B3" w:rsidP="002F67B3">
      <w:pPr>
        <w:pStyle w:val="ListParagraph"/>
        <w:tabs>
          <w:tab w:val="left" w:pos="98"/>
        </w:tabs>
        <w:spacing w:before="40"/>
        <w:ind w:left="-113" w:right="-113"/>
        <w:jc w:val="both"/>
        <w:sectPr w:rsidSect="00E62F61">
          <w:headerReference w:type="default" r:id="rId64"/>
          <w:pgSz w:w="11907" w:h="16839" w:code="9"/>
          <w:pgMar w:top="1134" w:right="1134" w:bottom="1134" w:left="1134" w:header="567" w:footer="284" w:gutter="0"/>
          <w:cols w:space="720"/>
          <w:titlePg/>
          <w:docGrid w:linePitch="272"/>
        </w:sectPr>
      </w:pPr>
    </w:p>
    <w:p w:rsidR="00B16F86" w:rsidRPr="00110758" w:rsidP="00066EDA">
      <w:pPr>
        <w:pStyle w:val="Heading1"/>
        <w:keepNext w:val="0"/>
        <w:pageBreakBefore/>
        <w:widowControl w:val="0"/>
        <w:ind w:firstLine="0"/>
        <w:jc w:val="center"/>
        <w:rPr>
          <w:rFonts w:ascii="Arial" w:hAnsi="Arial"/>
          <w:snapToGrid w:val="0"/>
          <w:color w:val="0039AC"/>
          <w:sz w:val="32"/>
          <w:szCs w:val="32"/>
        </w:rPr>
      </w:pPr>
      <w:bookmarkStart w:id="862" w:name="_Toc41481419"/>
      <w:r w:rsidRPr="00110758">
        <w:rPr>
          <w:rFonts w:ascii="Arial" w:hAnsi="Arial"/>
          <w:snapToGrid w:val="0"/>
          <w:color w:val="0039AC"/>
          <w:sz w:val="32"/>
          <w:szCs w:val="32"/>
        </w:rPr>
        <w:t>2</w:t>
      </w:r>
      <w:r w:rsidR="00477C92">
        <w:rPr>
          <w:rFonts w:ascii="Arial" w:hAnsi="Arial"/>
          <w:snapToGrid w:val="0"/>
          <w:color w:val="0039AC"/>
          <w:sz w:val="32"/>
          <w:szCs w:val="32"/>
        </w:rPr>
        <w:t>2</w:t>
      </w:r>
      <w:r w:rsidRPr="00110758">
        <w:rPr>
          <w:rFonts w:ascii="Arial" w:hAnsi="Arial"/>
          <w:snapToGrid w:val="0"/>
          <w:color w:val="0039AC"/>
          <w:sz w:val="32"/>
          <w:szCs w:val="32"/>
        </w:rPr>
        <w:t>. ЦЕНЫ И ТАРИФЫ</w:t>
      </w:r>
      <w:bookmarkEnd w:id="838"/>
      <w:bookmarkEnd w:id="839"/>
      <w:bookmarkEnd w:id="840"/>
      <w:bookmarkEnd w:id="841"/>
      <w:bookmarkEnd w:id="842"/>
      <w:bookmarkEnd w:id="843"/>
      <w:bookmarkEnd w:id="844"/>
      <w:bookmarkEnd w:id="845"/>
      <w:bookmarkEnd w:id="862"/>
    </w:p>
    <w:p w:rsidR="00842034" w:rsidRPr="00110758" w:rsidP="00842034">
      <w:pPr>
        <w:rPr>
          <w:color w:val="0039AC"/>
        </w:rPr>
      </w:pPr>
    </w:p>
    <w:p w:rsidR="00B16F86" w:rsidRPr="00110758" w:rsidP="00B16F86">
      <w:pPr>
        <w:pStyle w:val="Heading3"/>
        <w:spacing w:before="0" w:after="0"/>
        <w:jc w:val="center"/>
        <w:rPr>
          <w:rFonts w:ascii="Arial" w:hAnsi="Arial"/>
          <w:color w:val="0039AC"/>
          <w:szCs w:val="24"/>
        </w:rPr>
      </w:pPr>
      <w:bookmarkStart w:id="863" w:name="_Toc323228599"/>
      <w:bookmarkStart w:id="864" w:name="_Toc323231085"/>
      <w:bookmarkStart w:id="865" w:name="_Toc323231602"/>
      <w:bookmarkStart w:id="866" w:name="_Toc323233856"/>
      <w:bookmarkStart w:id="867" w:name="_Toc323283853"/>
      <w:bookmarkStart w:id="868" w:name="_Toc323288749"/>
      <w:bookmarkStart w:id="869" w:name="_Toc420564776"/>
      <w:bookmarkStart w:id="870" w:name="_Toc41481420"/>
      <w:r w:rsidRPr="00110758">
        <w:rPr>
          <w:rFonts w:ascii="Arial" w:hAnsi="Arial"/>
          <w:color w:val="0039AC"/>
          <w:szCs w:val="24"/>
        </w:rPr>
        <w:t>2</w:t>
      </w:r>
      <w:r w:rsidR="00477C92">
        <w:rPr>
          <w:rFonts w:ascii="Arial" w:hAnsi="Arial"/>
          <w:color w:val="0039AC"/>
          <w:szCs w:val="24"/>
        </w:rPr>
        <w:t>2</w:t>
      </w:r>
      <w:r w:rsidRPr="00110758">
        <w:rPr>
          <w:rFonts w:ascii="Arial" w:hAnsi="Arial"/>
          <w:color w:val="0039AC"/>
          <w:szCs w:val="24"/>
        </w:rPr>
        <w:t xml:space="preserve">.1. Индексы цен </w:t>
      </w:r>
      <w:r w:rsidR="00F93944">
        <w:rPr>
          <w:rFonts w:ascii="Arial" w:hAnsi="Arial"/>
          <w:color w:val="0039AC"/>
          <w:szCs w:val="24"/>
        </w:rPr>
        <w:t>по отдельным</w:t>
      </w:r>
      <w:r w:rsidRPr="00110758">
        <w:rPr>
          <w:rFonts w:ascii="Arial" w:hAnsi="Arial"/>
          <w:color w:val="0039AC"/>
          <w:szCs w:val="24"/>
        </w:rPr>
        <w:t xml:space="preserve"> сектора</w:t>
      </w:r>
      <w:r w:rsidR="00F93944">
        <w:rPr>
          <w:rFonts w:ascii="Arial" w:hAnsi="Arial"/>
          <w:color w:val="0039AC"/>
          <w:szCs w:val="24"/>
        </w:rPr>
        <w:t>м</w:t>
      </w:r>
      <w:r w:rsidRPr="00110758">
        <w:rPr>
          <w:rFonts w:ascii="Arial" w:hAnsi="Arial"/>
          <w:color w:val="0039AC"/>
          <w:szCs w:val="24"/>
        </w:rPr>
        <w:t xml:space="preserve"> экономики</w:t>
      </w:r>
      <w:bookmarkEnd w:id="846"/>
      <w:bookmarkEnd w:id="847"/>
      <w:bookmarkEnd w:id="863"/>
      <w:bookmarkEnd w:id="864"/>
      <w:bookmarkEnd w:id="865"/>
      <w:bookmarkEnd w:id="866"/>
      <w:bookmarkEnd w:id="867"/>
      <w:bookmarkEnd w:id="868"/>
      <w:bookmarkEnd w:id="869"/>
      <w:bookmarkEnd w:id="870"/>
    </w:p>
    <w:p w:rsidR="00B16F86" w:rsidRPr="001502F9" w:rsidP="00842034">
      <w:pPr>
        <w:widowControl w:val="0"/>
        <w:jc w:val="center"/>
        <w:rPr>
          <w:rFonts w:ascii="Arial" w:hAnsi="Arial" w:cs="Arial"/>
          <w:color w:val="0039AC"/>
          <w:sz w:val="24"/>
          <w:szCs w:val="24"/>
        </w:rPr>
      </w:pPr>
      <w:r w:rsidRPr="001502F9">
        <w:rPr>
          <w:rFonts w:ascii="Arial" w:hAnsi="Arial" w:cs="Arial"/>
          <w:color w:val="0039AC"/>
          <w:sz w:val="24"/>
          <w:szCs w:val="24"/>
        </w:rPr>
        <w:t>(декабрь к декабрю предыдущего года; в процентах)</w:t>
      </w:r>
    </w:p>
    <w:p w:rsidR="00842034" w:rsidRPr="002927A4" w:rsidP="00842034">
      <w:pPr>
        <w:widowControl w:val="0"/>
        <w:jc w:val="center"/>
        <w:rPr>
          <w:color w:val="0039AC"/>
          <w:sz w:val="24"/>
          <w:szCs w:val="24"/>
        </w:rPr>
      </w:pPr>
    </w:p>
    <w:tbl>
      <w:tblPr>
        <w:tblStyle w:val="ColorfulShadingAccent5"/>
        <w:tblW w:w="5000" w:type="pct"/>
        <w:tblLook w:val="0020"/>
      </w:tblPr>
      <w:tblGrid>
        <w:gridCol w:w="3570"/>
        <w:gridCol w:w="1258"/>
        <w:gridCol w:w="1257"/>
        <w:gridCol w:w="1257"/>
        <w:gridCol w:w="1257"/>
        <w:gridCol w:w="1256"/>
      </w:tblGrid>
      <w:tr w:rsidTr="00BD38C7">
        <w:tblPrEx>
          <w:tblW w:w="5000" w:type="pct"/>
          <w:tblLook w:val="0020"/>
        </w:tblPrEx>
        <w:trPr>
          <w:trHeight w:val="340"/>
        </w:trPr>
        <w:tc>
          <w:tcPr>
            <w:tcW w:w="1811" w:type="pct"/>
          </w:tcPr>
          <w:p w:rsidR="00A6007D" w:rsidRPr="008C5F5D" w:rsidP="003B0CCE">
            <w:pPr>
              <w:rPr>
                <w:sz w:val="24"/>
                <w:szCs w:val="24"/>
              </w:rPr>
            </w:pPr>
          </w:p>
        </w:tc>
        <w:tc>
          <w:tcPr>
            <w:tcW w:w="638"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638"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638"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638"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638" w:type="pct"/>
          </w:tcPr>
          <w:p w:rsidR="00A6007D" w:rsidP="003D19C6">
            <w:pPr>
              <w:rPr>
                <w:sz w:val="24"/>
                <w:szCs w:val="24"/>
              </w:rPr>
            </w:pPr>
            <w:r>
              <w:rPr>
                <w:sz w:val="24"/>
                <w:szCs w:val="24"/>
              </w:rPr>
              <w:t>201</w:t>
            </w:r>
            <w:r w:rsidR="003D19C6">
              <w:rPr>
                <w:sz w:val="24"/>
                <w:szCs w:val="24"/>
              </w:rPr>
              <w:t>9</w:t>
            </w:r>
          </w:p>
        </w:tc>
      </w:tr>
      <w:tr w:rsidTr="00BD38C7">
        <w:tblPrEx>
          <w:tblW w:w="5000" w:type="pct"/>
          <w:tblLook w:val="0020"/>
        </w:tblPrEx>
        <w:tc>
          <w:tcPr>
            <w:tcW w:w="1811" w:type="pct"/>
          </w:tcPr>
          <w:p w:rsidR="00AB150D" w:rsidRPr="008C5F5D" w:rsidP="00A927AF">
            <w:pPr>
              <w:widowControl w:val="0"/>
              <w:ind w:left="142" w:hanging="142"/>
              <w:jc w:val="left"/>
              <w:rPr>
                <w:sz w:val="24"/>
                <w:szCs w:val="24"/>
              </w:rPr>
            </w:pPr>
            <w:r w:rsidRPr="008C5F5D">
              <w:rPr>
                <w:sz w:val="24"/>
                <w:szCs w:val="24"/>
              </w:rPr>
              <w:t>Индекс потребительских цен</w:t>
            </w:r>
          </w:p>
        </w:tc>
        <w:tc>
          <w:tcPr>
            <w:tcW w:w="638" w:type="pct"/>
          </w:tcPr>
          <w:p w:rsidR="00AB150D" w:rsidRPr="00D62F75" w:rsidP="003D19C6">
            <w:pPr>
              <w:rPr>
                <w:sz w:val="24"/>
              </w:rPr>
            </w:pPr>
            <w:r w:rsidRPr="00D62F75">
              <w:rPr>
                <w:sz w:val="24"/>
              </w:rPr>
              <w:t>110,3</w:t>
            </w:r>
          </w:p>
        </w:tc>
        <w:tc>
          <w:tcPr>
            <w:tcW w:w="638" w:type="pct"/>
          </w:tcPr>
          <w:p w:rsidR="00AB150D" w:rsidRPr="009E7132" w:rsidP="003D19C6">
            <w:pPr>
              <w:rPr>
                <w:sz w:val="24"/>
              </w:rPr>
            </w:pPr>
            <w:r w:rsidRPr="009E7132">
              <w:rPr>
                <w:sz w:val="24"/>
              </w:rPr>
              <w:t>104,4</w:t>
            </w:r>
          </w:p>
        </w:tc>
        <w:tc>
          <w:tcPr>
            <w:tcW w:w="638" w:type="pct"/>
          </w:tcPr>
          <w:p w:rsidR="00AB150D" w:rsidRPr="0028042C" w:rsidP="003D19C6">
            <w:pPr>
              <w:rPr>
                <w:sz w:val="24"/>
              </w:rPr>
            </w:pPr>
            <w:r>
              <w:rPr>
                <w:sz w:val="24"/>
              </w:rPr>
              <w:t>102,0</w:t>
            </w:r>
          </w:p>
        </w:tc>
        <w:tc>
          <w:tcPr>
            <w:tcW w:w="638" w:type="pct"/>
          </w:tcPr>
          <w:p w:rsidR="00AB150D" w:rsidP="003D19C6">
            <w:pPr>
              <w:widowControl w:val="0"/>
              <w:rPr>
                <w:sz w:val="24"/>
                <w:szCs w:val="24"/>
              </w:rPr>
            </w:pPr>
            <w:r>
              <w:rPr>
                <w:sz w:val="24"/>
                <w:szCs w:val="24"/>
              </w:rPr>
              <w:t>105,2</w:t>
            </w:r>
          </w:p>
        </w:tc>
        <w:tc>
          <w:tcPr>
            <w:tcW w:w="638" w:type="pct"/>
          </w:tcPr>
          <w:p w:rsidR="00AB150D" w:rsidP="003E1E17">
            <w:pPr>
              <w:widowControl w:val="0"/>
              <w:rPr>
                <w:sz w:val="24"/>
                <w:szCs w:val="24"/>
              </w:rPr>
            </w:pPr>
            <w:r>
              <w:rPr>
                <w:sz w:val="24"/>
                <w:szCs w:val="24"/>
              </w:rPr>
              <w:t>103,4</w:t>
            </w:r>
          </w:p>
        </w:tc>
      </w:tr>
      <w:tr w:rsidTr="00BD38C7">
        <w:tblPrEx>
          <w:tblW w:w="5000" w:type="pct"/>
          <w:tblLook w:val="0020"/>
        </w:tblPrEx>
        <w:tc>
          <w:tcPr>
            <w:tcW w:w="1811" w:type="pct"/>
          </w:tcPr>
          <w:p w:rsidR="00AB150D" w:rsidRPr="008C5F5D" w:rsidP="00A927AF">
            <w:pPr>
              <w:widowControl w:val="0"/>
              <w:ind w:left="142" w:hanging="142"/>
              <w:jc w:val="left"/>
              <w:rPr>
                <w:sz w:val="24"/>
                <w:szCs w:val="24"/>
                <w:vertAlign w:val="superscript"/>
              </w:rPr>
            </w:pPr>
            <w:r w:rsidRPr="008C5F5D">
              <w:rPr>
                <w:sz w:val="24"/>
                <w:szCs w:val="24"/>
              </w:rPr>
              <w:t>Индекс цен производителей</w:t>
            </w:r>
            <w:r>
              <w:rPr>
                <w:sz w:val="24"/>
                <w:szCs w:val="24"/>
              </w:rPr>
              <w:t xml:space="preserve"> </w:t>
            </w:r>
            <w:r w:rsidRPr="008C5F5D">
              <w:rPr>
                <w:sz w:val="24"/>
                <w:szCs w:val="24"/>
              </w:rPr>
              <w:t>промышленных товаров</w:t>
            </w:r>
            <w:r w:rsidRPr="00695EFF">
              <w:rPr>
                <w:sz w:val="24"/>
                <w:szCs w:val="24"/>
                <w:vertAlign w:val="superscript"/>
              </w:rPr>
              <w:t>1</w:t>
            </w:r>
            <w:r w:rsidRPr="00695EFF">
              <w:rPr>
                <w:sz w:val="24"/>
                <w:szCs w:val="24"/>
                <w:vertAlign w:val="superscript"/>
              </w:rPr>
              <w:t>)</w:t>
            </w:r>
          </w:p>
        </w:tc>
        <w:tc>
          <w:tcPr>
            <w:tcW w:w="638" w:type="pct"/>
          </w:tcPr>
          <w:p w:rsidR="00AB150D" w:rsidRPr="00D15F76" w:rsidP="003D19C6">
            <w:pPr>
              <w:widowControl w:val="0"/>
              <w:rPr>
                <w:sz w:val="24"/>
                <w:szCs w:val="24"/>
              </w:rPr>
            </w:pPr>
            <w:r>
              <w:rPr>
                <w:sz w:val="24"/>
                <w:szCs w:val="24"/>
              </w:rPr>
              <w:t>106,9</w:t>
            </w:r>
          </w:p>
        </w:tc>
        <w:tc>
          <w:tcPr>
            <w:tcW w:w="638" w:type="pct"/>
          </w:tcPr>
          <w:p w:rsidR="00AB150D" w:rsidRPr="00D15F76" w:rsidP="003D19C6">
            <w:pPr>
              <w:rPr>
                <w:color w:val="000000"/>
                <w:sz w:val="24"/>
                <w:szCs w:val="24"/>
              </w:rPr>
            </w:pPr>
            <w:r>
              <w:rPr>
                <w:color w:val="000000"/>
                <w:sz w:val="24"/>
                <w:szCs w:val="24"/>
              </w:rPr>
              <w:t>104,4</w:t>
            </w:r>
          </w:p>
        </w:tc>
        <w:tc>
          <w:tcPr>
            <w:tcW w:w="638" w:type="pct"/>
          </w:tcPr>
          <w:p w:rsidR="00AB150D" w:rsidRPr="0028042C" w:rsidP="003D19C6">
            <w:pPr>
              <w:rPr>
                <w:sz w:val="24"/>
              </w:rPr>
            </w:pPr>
            <w:r>
              <w:rPr>
                <w:sz w:val="24"/>
              </w:rPr>
              <w:t>109,7</w:t>
            </w:r>
          </w:p>
        </w:tc>
        <w:tc>
          <w:tcPr>
            <w:tcW w:w="638" w:type="pct"/>
          </w:tcPr>
          <w:p w:rsidR="00AB150D" w:rsidP="003D19C6">
            <w:pPr>
              <w:widowControl w:val="0"/>
              <w:rPr>
                <w:sz w:val="24"/>
                <w:szCs w:val="24"/>
              </w:rPr>
            </w:pPr>
            <w:r>
              <w:rPr>
                <w:sz w:val="24"/>
                <w:szCs w:val="24"/>
              </w:rPr>
              <w:t>112,3</w:t>
            </w:r>
          </w:p>
        </w:tc>
        <w:tc>
          <w:tcPr>
            <w:tcW w:w="638" w:type="pct"/>
          </w:tcPr>
          <w:p w:rsidR="00AB150D" w:rsidP="003E1E17">
            <w:pPr>
              <w:widowControl w:val="0"/>
              <w:rPr>
                <w:sz w:val="24"/>
                <w:szCs w:val="24"/>
              </w:rPr>
            </w:pPr>
            <w:r>
              <w:rPr>
                <w:sz w:val="24"/>
                <w:szCs w:val="24"/>
              </w:rPr>
              <w:t>90,1</w:t>
            </w:r>
          </w:p>
        </w:tc>
      </w:tr>
      <w:tr w:rsidTr="00BD38C7">
        <w:tblPrEx>
          <w:tblW w:w="5000" w:type="pct"/>
          <w:tblLook w:val="0020"/>
        </w:tblPrEx>
        <w:tc>
          <w:tcPr>
            <w:tcW w:w="1811" w:type="pct"/>
          </w:tcPr>
          <w:p w:rsidR="00AB150D" w:rsidRPr="008C5F5D" w:rsidP="00BD38C7">
            <w:pPr>
              <w:widowControl w:val="0"/>
              <w:ind w:left="142" w:hanging="142"/>
              <w:jc w:val="left"/>
              <w:rPr>
                <w:sz w:val="24"/>
                <w:szCs w:val="24"/>
              </w:rPr>
            </w:pPr>
            <w:r w:rsidRPr="008C5F5D">
              <w:rPr>
                <w:sz w:val="24"/>
                <w:szCs w:val="24"/>
              </w:rPr>
              <w:t>Индекс цен производителей сельскохозяйственной продукции</w:t>
            </w:r>
            <w:r>
              <w:rPr>
                <w:sz w:val="24"/>
                <w:szCs w:val="24"/>
              </w:rPr>
              <w:t>, реализованной сельскохозяйственными организациями</w:t>
            </w:r>
          </w:p>
        </w:tc>
        <w:tc>
          <w:tcPr>
            <w:tcW w:w="638" w:type="pct"/>
          </w:tcPr>
          <w:p w:rsidR="00AB150D" w:rsidRPr="00D62F75" w:rsidP="003D19C6">
            <w:pPr>
              <w:rPr>
                <w:sz w:val="24"/>
              </w:rPr>
            </w:pPr>
            <w:r w:rsidRPr="00D62F75">
              <w:rPr>
                <w:sz w:val="24"/>
              </w:rPr>
              <w:t>109,9</w:t>
            </w:r>
          </w:p>
        </w:tc>
        <w:tc>
          <w:tcPr>
            <w:tcW w:w="638" w:type="pct"/>
          </w:tcPr>
          <w:p w:rsidR="00AB150D" w:rsidRPr="009E7132" w:rsidP="003D19C6">
            <w:pPr>
              <w:rPr>
                <w:sz w:val="24"/>
              </w:rPr>
            </w:pPr>
            <w:r w:rsidRPr="009E7132">
              <w:rPr>
                <w:sz w:val="24"/>
              </w:rPr>
              <w:t>108,8</w:t>
            </w:r>
          </w:p>
        </w:tc>
        <w:tc>
          <w:tcPr>
            <w:tcW w:w="638" w:type="pct"/>
          </w:tcPr>
          <w:p w:rsidR="00AB150D" w:rsidRPr="0028042C" w:rsidP="003D19C6">
            <w:pPr>
              <w:rPr>
                <w:sz w:val="24"/>
              </w:rPr>
            </w:pPr>
            <w:r>
              <w:rPr>
                <w:sz w:val="24"/>
              </w:rPr>
              <w:t>99,0</w:t>
            </w:r>
          </w:p>
        </w:tc>
        <w:tc>
          <w:tcPr>
            <w:tcW w:w="638" w:type="pct"/>
          </w:tcPr>
          <w:p w:rsidR="00AB150D" w:rsidP="003D19C6">
            <w:pPr>
              <w:widowControl w:val="0"/>
              <w:rPr>
                <w:sz w:val="24"/>
                <w:szCs w:val="24"/>
              </w:rPr>
            </w:pPr>
            <w:r>
              <w:rPr>
                <w:sz w:val="24"/>
                <w:szCs w:val="24"/>
              </w:rPr>
              <w:t>100,5</w:t>
            </w:r>
          </w:p>
        </w:tc>
        <w:tc>
          <w:tcPr>
            <w:tcW w:w="638" w:type="pct"/>
          </w:tcPr>
          <w:p w:rsidR="00AB150D" w:rsidP="003E1E17">
            <w:pPr>
              <w:widowControl w:val="0"/>
              <w:rPr>
                <w:sz w:val="24"/>
                <w:szCs w:val="24"/>
              </w:rPr>
            </w:pPr>
            <w:r>
              <w:rPr>
                <w:sz w:val="24"/>
                <w:szCs w:val="24"/>
              </w:rPr>
              <w:t>105,6</w:t>
            </w:r>
          </w:p>
        </w:tc>
      </w:tr>
      <w:tr w:rsidTr="00BD38C7">
        <w:tblPrEx>
          <w:tblW w:w="5000" w:type="pct"/>
          <w:tblLook w:val="0020"/>
        </w:tblPrEx>
        <w:tc>
          <w:tcPr>
            <w:tcW w:w="1811" w:type="pct"/>
          </w:tcPr>
          <w:p w:rsidR="00AB150D" w:rsidRPr="00D54575" w:rsidP="00BD38C7">
            <w:pPr>
              <w:widowControl w:val="0"/>
              <w:ind w:left="142" w:hanging="142"/>
              <w:jc w:val="left"/>
              <w:rPr>
                <w:sz w:val="24"/>
                <w:szCs w:val="24"/>
                <w:vertAlign w:val="superscript"/>
              </w:rPr>
            </w:pPr>
            <w:r w:rsidRPr="00D54575">
              <w:rPr>
                <w:color w:val="000000"/>
                <w:sz w:val="24"/>
                <w:szCs w:val="24"/>
                <w:shd w:val="clear" w:color="auto" w:fill="FCFCFC"/>
              </w:rPr>
              <w:t xml:space="preserve">Сводный индекс цен </w:t>
            </w:r>
            <w:r w:rsidRPr="00D54575">
              <w:rPr>
                <w:color w:val="000000"/>
                <w:sz w:val="24"/>
                <w:szCs w:val="24"/>
                <w:shd w:val="clear" w:color="auto" w:fill="FCFCFC"/>
              </w:rPr>
              <w:br/>
              <w:t>на продукцию (затраты, услуги) инвестиционного назначения</w:t>
            </w:r>
          </w:p>
        </w:tc>
        <w:tc>
          <w:tcPr>
            <w:tcW w:w="638" w:type="pct"/>
          </w:tcPr>
          <w:p w:rsidR="00AB150D" w:rsidRPr="00D62F75" w:rsidP="003D19C6">
            <w:pPr>
              <w:rPr>
                <w:sz w:val="24"/>
              </w:rPr>
            </w:pPr>
            <w:r w:rsidRPr="00D62F75">
              <w:rPr>
                <w:sz w:val="24"/>
              </w:rPr>
              <w:t>110,0</w:t>
            </w:r>
          </w:p>
        </w:tc>
        <w:tc>
          <w:tcPr>
            <w:tcW w:w="638" w:type="pct"/>
          </w:tcPr>
          <w:p w:rsidR="00AB150D" w:rsidRPr="009E7132" w:rsidP="003D19C6">
            <w:pPr>
              <w:rPr>
                <w:sz w:val="24"/>
              </w:rPr>
            </w:pPr>
            <w:r w:rsidRPr="009E7132">
              <w:rPr>
                <w:sz w:val="24"/>
              </w:rPr>
              <w:t>111,0</w:t>
            </w:r>
          </w:p>
        </w:tc>
        <w:tc>
          <w:tcPr>
            <w:tcW w:w="638" w:type="pct"/>
          </w:tcPr>
          <w:p w:rsidR="00AB150D" w:rsidRPr="0028042C" w:rsidP="003D19C6">
            <w:pPr>
              <w:rPr>
                <w:sz w:val="24"/>
              </w:rPr>
            </w:pPr>
            <w:r>
              <w:rPr>
                <w:sz w:val="24"/>
              </w:rPr>
              <w:t>100,8</w:t>
            </w:r>
          </w:p>
        </w:tc>
        <w:tc>
          <w:tcPr>
            <w:tcW w:w="638" w:type="pct"/>
          </w:tcPr>
          <w:p w:rsidR="00AB150D" w:rsidP="003D19C6">
            <w:pPr>
              <w:widowControl w:val="0"/>
              <w:rPr>
                <w:sz w:val="24"/>
                <w:szCs w:val="24"/>
              </w:rPr>
            </w:pPr>
            <w:r>
              <w:rPr>
                <w:sz w:val="24"/>
                <w:szCs w:val="24"/>
              </w:rPr>
              <w:t>105,9</w:t>
            </w:r>
          </w:p>
        </w:tc>
        <w:tc>
          <w:tcPr>
            <w:tcW w:w="638" w:type="pct"/>
          </w:tcPr>
          <w:p w:rsidR="00AB150D" w:rsidP="003E1E17">
            <w:pPr>
              <w:widowControl w:val="0"/>
              <w:rPr>
                <w:sz w:val="24"/>
                <w:szCs w:val="24"/>
              </w:rPr>
            </w:pPr>
            <w:r>
              <w:rPr>
                <w:sz w:val="24"/>
                <w:szCs w:val="24"/>
              </w:rPr>
              <w:t>107,1</w:t>
            </w:r>
          </w:p>
        </w:tc>
      </w:tr>
      <w:tr w:rsidTr="00BD38C7">
        <w:tblPrEx>
          <w:tblW w:w="5000" w:type="pct"/>
          <w:tblLook w:val="0020"/>
        </w:tblPrEx>
        <w:tc>
          <w:tcPr>
            <w:tcW w:w="1811" w:type="pct"/>
          </w:tcPr>
          <w:p w:rsidR="00AB150D" w:rsidRPr="008C5F5D" w:rsidP="00A927AF">
            <w:pPr>
              <w:widowControl w:val="0"/>
              <w:ind w:left="142" w:hanging="142"/>
              <w:jc w:val="left"/>
              <w:rPr>
                <w:sz w:val="24"/>
                <w:szCs w:val="24"/>
              </w:rPr>
            </w:pPr>
            <w:r w:rsidRPr="008C5F5D">
              <w:rPr>
                <w:sz w:val="24"/>
                <w:szCs w:val="24"/>
              </w:rPr>
              <w:t xml:space="preserve">Индекс тарифов на грузовые перевозки </w:t>
            </w:r>
          </w:p>
        </w:tc>
        <w:tc>
          <w:tcPr>
            <w:tcW w:w="638" w:type="pct"/>
          </w:tcPr>
          <w:p w:rsidR="00AB150D" w:rsidRPr="00D62F75" w:rsidP="003D19C6">
            <w:pPr>
              <w:rPr>
                <w:sz w:val="24"/>
              </w:rPr>
            </w:pPr>
            <w:r w:rsidRPr="00D62F75">
              <w:rPr>
                <w:sz w:val="24"/>
              </w:rPr>
              <w:t>109,5</w:t>
            </w:r>
          </w:p>
        </w:tc>
        <w:tc>
          <w:tcPr>
            <w:tcW w:w="638" w:type="pct"/>
          </w:tcPr>
          <w:p w:rsidR="00AB150D" w:rsidRPr="009E7132" w:rsidP="003D19C6">
            <w:pPr>
              <w:rPr>
                <w:sz w:val="24"/>
              </w:rPr>
            </w:pPr>
            <w:r w:rsidRPr="009E7132">
              <w:rPr>
                <w:sz w:val="24"/>
              </w:rPr>
              <w:t>102,4</w:t>
            </w:r>
          </w:p>
        </w:tc>
        <w:tc>
          <w:tcPr>
            <w:tcW w:w="638" w:type="pct"/>
          </w:tcPr>
          <w:p w:rsidR="00AB150D" w:rsidRPr="0028042C" w:rsidP="003D19C6">
            <w:pPr>
              <w:rPr>
                <w:sz w:val="24"/>
              </w:rPr>
            </w:pPr>
            <w:r>
              <w:rPr>
                <w:sz w:val="24"/>
              </w:rPr>
              <w:t>100,1</w:t>
            </w:r>
          </w:p>
        </w:tc>
        <w:tc>
          <w:tcPr>
            <w:tcW w:w="638" w:type="pct"/>
          </w:tcPr>
          <w:p w:rsidR="00AB150D" w:rsidP="003D19C6">
            <w:pPr>
              <w:widowControl w:val="0"/>
              <w:rPr>
                <w:sz w:val="24"/>
                <w:szCs w:val="24"/>
              </w:rPr>
            </w:pPr>
            <w:r>
              <w:rPr>
                <w:sz w:val="24"/>
                <w:szCs w:val="24"/>
              </w:rPr>
              <w:t>100,3</w:t>
            </w:r>
          </w:p>
        </w:tc>
        <w:tc>
          <w:tcPr>
            <w:tcW w:w="638" w:type="pct"/>
          </w:tcPr>
          <w:p w:rsidR="00AB150D" w:rsidP="003E1E17">
            <w:pPr>
              <w:widowControl w:val="0"/>
              <w:rPr>
                <w:sz w:val="24"/>
                <w:szCs w:val="24"/>
              </w:rPr>
            </w:pPr>
            <w:r>
              <w:rPr>
                <w:sz w:val="24"/>
                <w:szCs w:val="24"/>
              </w:rPr>
              <w:t>105,0</w:t>
            </w:r>
          </w:p>
        </w:tc>
      </w:tr>
      <w:tr w:rsidTr="00BD38C7">
        <w:tblPrEx>
          <w:tblW w:w="5000" w:type="pct"/>
          <w:tblLook w:val="0020"/>
        </w:tblPrEx>
        <w:tc>
          <w:tcPr>
            <w:tcW w:w="1811" w:type="pct"/>
          </w:tcPr>
          <w:p w:rsidR="00AB150D" w:rsidRPr="00843B62" w:rsidP="00A927AF">
            <w:pPr>
              <w:widowControl w:val="0"/>
              <w:ind w:left="142" w:hanging="142"/>
              <w:jc w:val="left"/>
              <w:rPr>
                <w:sz w:val="24"/>
                <w:szCs w:val="24"/>
                <w:vertAlign w:val="superscript"/>
              </w:rPr>
            </w:pPr>
            <w:r w:rsidRPr="008C5F5D">
              <w:rPr>
                <w:sz w:val="24"/>
                <w:szCs w:val="24"/>
              </w:rPr>
              <w:t>Индекс тарифов на услуги связи для юридических лиц</w:t>
            </w:r>
            <w:r w:rsidR="00843B62">
              <w:rPr>
                <w:sz w:val="24"/>
                <w:szCs w:val="24"/>
                <w:vertAlign w:val="superscript"/>
              </w:rPr>
              <w:t>2</w:t>
            </w:r>
            <w:r w:rsidR="00843B62">
              <w:rPr>
                <w:sz w:val="24"/>
                <w:szCs w:val="24"/>
                <w:vertAlign w:val="superscript"/>
              </w:rPr>
              <w:t>)</w:t>
            </w:r>
          </w:p>
        </w:tc>
        <w:tc>
          <w:tcPr>
            <w:tcW w:w="638" w:type="pct"/>
          </w:tcPr>
          <w:p w:rsidR="00AB150D" w:rsidRPr="00D62F75" w:rsidP="003D19C6">
            <w:pPr>
              <w:rPr>
                <w:sz w:val="24"/>
              </w:rPr>
            </w:pPr>
            <w:r w:rsidRPr="00D62F75">
              <w:rPr>
                <w:sz w:val="24"/>
              </w:rPr>
              <w:t>104,8</w:t>
            </w:r>
          </w:p>
        </w:tc>
        <w:tc>
          <w:tcPr>
            <w:tcW w:w="638" w:type="pct"/>
          </w:tcPr>
          <w:p w:rsidR="00AB150D" w:rsidRPr="009E7132" w:rsidP="003D19C6">
            <w:pPr>
              <w:rPr>
                <w:sz w:val="24"/>
              </w:rPr>
            </w:pPr>
            <w:r>
              <w:rPr>
                <w:sz w:val="24"/>
                <w:szCs w:val="24"/>
              </w:rPr>
              <w:t>105,5</w:t>
            </w:r>
          </w:p>
        </w:tc>
        <w:tc>
          <w:tcPr>
            <w:tcW w:w="638" w:type="pct"/>
          </w:tcPr>
          <w:p w:rsidR="00AB150D" w:rsidRPr="008C5F5D" w:rsidP="003D19C6">
            <w:pPr>
              <w:widowControl w:val="0"/>
              <w:rPr>
                <w:sz w:val="24"/>
                <w:szCs w:val="24"/>
              </w:rPr>
            </w:pPr>
            <w:r>
              <w:rPr>
                <w:sz w:val="24"/>
                <w:szCs w:val="24"/>
              </w:rPr>
              <w:t>106,9</w:t>
            </w:r>
          </w:p>
        </w:tc>
        <w:tc>
          <w:tcPr>
            <w:tcW w:w="638" w:type="pct"/>
          </w:tcPr>
          <w:p w:rsidR="00AB150D" w:rsidP="003D19C6">
            <w:pPr>
              <w:widowControl w:val="0"/>
              <w:rPr>
                <w:sz w:val="24"/>
                <w:szCs w:val="24"/>
              </w:rPr>
            </w:pPr>
            <w:r>
              <w:rPr>
                <w:sz w:val="24"/>
                <w:szCs w:val="24"/>
              </w:rPr>
              <w:t>101,0</w:t>
            </w:r>
          </w:p>
        </w:tc>
        <w:tc>
          <w:tcPr>
            <w:tcW w:w="638" w:type="pct"/>
          </w:tcPr>
          <w:p w:rsidR="00AB150D" w:rsidP="003E1E17">
            <w:pPr>
              <w:widowControl w:val="0"/>
              <w:rPr>
                <w:sz w:val="24"/>
                <w:szCs w:val="24"/>
              </w:rPr>
            </w:pPr>
            <w:r>
              <w:rPr>
                <w:sz w:val="24"/>
                <w:szCs w:val="24"/>
              </w:rPr>
              <w:t>104,0</w:t>
            </w:r>
          </w:p>
        </w:tc>
      </w:tr>
    </w:tbl>
    <w:p w:rsidR="0006641E" w:rsidRPr="001721F9" w:rsidP="00843B62">
      <w:pPr>
        <w:widowControl w:val="0"/>
        <w:tabs>
          <w:tab w:val="left" w:pos="142"/>
        </w:tabs>
        <w:spacing w:before="40"/>
        <w:ind w:hanging="142"/>
        <w:jc w:val="both"/>
      </w:pPr>
      <w:r w:rsidRPr="001721F9">
        <w:rPr>
          <w:vertAlign w:val="superscript"/>
        </w:rPr>
        <w:t>1)</w:t>
      </w:r>
      <w:r w:rsidR="008B3C28">
        <w:rPr>
          <w:vertAlign w:val="superscript"/>
        </w:rPr>
        <w:tab/>
      </w:r>
      <w:r w:rsidR="0091759E">
        <w:rPr>
          <w:vertAlign w:val="superscript"/>
        </w:rPr>
        <w:t xml:space="preserve"> </w:t>
      </w:r>
      <w:r w:rsidRPr="001721F9">
        <w:t>Ранее опубликованные данные за 201</w:t>
      </w:r>
      <w:r w:rsidR="004F0F49">
        <w:t>5</w:t>
      </w:r>
      <w:r w:rsidRPr="001721F9">
        <w:t>-2016 гг. пересчитаны в связи с переходом на новые версии Общероссийских классификаторов ОКВЭД</w:t>
      </w:r>
      <w:r w:rsidRPr="001721F9">
        <w:t>2</w:t>
      </w:r>
      <w:r w:rsidRPr="001721F9">
        <w:t xml:space="preserve"> и ОКПД2.</w:t>
      </w:r>
    </w:p>
    <w:p w:rsidR="00843B62" w:rsidRPr="00843B62" w:rsidP="00843B62">
      <w:pPr>
        <w:keepNext/>
        <w:widowControl w:val="0"/>
        <w:tabs>
          <w:tab w:val="left" w:pos="70"/>
        </w:tabs>
        <w:ind w:left="-113" w:right="-113"/>
      </w:pPr>
      <w:bookmarkStart w:id="871" w:name="_Toc323231086"/>
      <w:bookmarkStart w:id="872" w:name="_Toc323231603"/>
      <w:bookmarkStart w:id="873" w:name="_Toc323233857"/>
      <w:bookmarkStart w:id="874" w:name="_Toc323283854"/>
      <w:bookmarkStart w:id="875" w:name="_Toc323288750"/>
      <w:r w:rsidRPr="00843B62">
        <w:rPr>
          <w:vertAlign w:val="superscript"/>
        </w:rPr>
        <w:t>2)</w:t>
      </w:r>
      <w:r w:rsidRPr="00843B62">
        <w:tab/>
        <w:t xml:space="preserve">С 2016 г. – </w:t>
      </w:r>
      <w:r w:rsidRPr="00843B62">
        <w:t>на конец</w:t>
      </w:r>
      <w:r w:rsidRPr="00843B62">
        <w:t xml:space="preserve"> </w:t>
      </w:r>
      <w:r w:rsidRPr="00843B62">
        <w:rPr>
          <w:lang w:val="en-US"/>
        </w:rPr>
        <w:t>IV</w:t>
      </w:r>
      <w:r w:rsidRPr="00843B62">
        <w:t xml:space="preserve"> квартала к концу </w:t>
      </w:r>
      <w:r w:rsidRPr="00843B62">
        <w:rPr>
          <w:lang w:val="en-US"/>
        </w:rPr>
        <w:t>IV</w:t>
      </w:r>
      <w:r w:rsidRPr="00843B62">
        <w:t xml:space="preserve"> квартала предыдущего года.</w:t>
      </w:r>
    </w:p>
    <w:p w:rsidR="00995350" w:rsidP="00995350">
      <w:pPr>
        <w:pStyle w:val="10"/>
        <w:rPr>
          <w:sz w:val="24"/>
        </w:rPr>
      </w:pPr>
    </w:p>
    <w:p w:rsidR="00AB150D" w:rsidRPr="00110758" w:rsidP="00AB150D">
      <w:pPr>
        <w:pStyle w:val="Heading3"/>
        <w:spacing w:before="0" w:after="0"/>
        <w:jc w:val="center"/>
        <w:rPr>
          <w:rFonts w:ascii="Arial" w:hAnsi="Arial"/>
          <w:color w:val="0039AC"/>
          <w:szCs w:val="24"/>
        </w:rPr>
      </w:pPr>
      <w:bookmarkStart w:id="876" w:name="_Toc38984466"/>
      <w:bookmarkStart w:id="877" w:name="_Toc41481421"/>
      <w:r w:rsidRPr="00110758">
        <w:rPr>
          <w:rFonts w:ascii="Arial" w:hAnsi="Arial"/>
          <w:color w:val="0039AC"/>
          <w:szCs w:val="24"/>
        </w:rPr>
        <w:t>2</w:t>
      </w:r>
      <w:r>
        <w:rPr>
          <w:rFonts w:ascii="Arial" w:hAnsi="Arial"/>
          <w:color w:val="0039AC"/>
          <w:szCs w:val="24"/>
        </w:rPr>
        <w:t>2.</w:t>
      </w:r>
      <w:r w:rsidRPr="00110758">
        <w:rPr>
          <w:rFonts w:ascii="Arial" w:hAnsi="Arial"/>
          <w:color w:val="0039AC"/>
          <w:szCs w:val="24"/>
        </w:rPr>
        <w:t xml:space="preserve">2. Индексы потребительских цен и изменение стоимости </w:t>
      </w:r>
      <w:r w:rsidRPr="00110758">
        <w:rPr>
          <w:rFonts w:ascii="Arial" w:hAnsi="Arial"/>
          <w:color w:val="0039AC"/>
          <w:szCs w:val="24"/>
        </w:rPr>
        <w:br/>
      </w:r>
      <w:r w:rsidRPr="00D54575">
        <w:rPr>
          <w:rFonts w:ascii="Arial" w:hAnsi="Arial"/>
          <w:color w:val="0039AC"/>
          <w:szCs w:val="24"/>
        </w:rPr>
        <w:t xml:space="preserve">фиксированного набора потребительских товаров и услуг </w:t>
      </w:r>
      <w:r>
        <w:rPr>
          <w:rFonts w:ascii="Arial" w:hAnsi="Arial"/>
          <w:color w:val="0039AC"/>
          <w:szCs w:val="24"/>
        </w:rPr>
        <w:t>в 2019</w:t>
      </w:r>
      <w:r w:rsidRPr="008B3C28">
        <w:rPr>
          <w:rFonts w:ascii="Arial" w:hAnsi="Arial"/>
          <w:color w:val="0039AC"/>
          <w:szCs w:val="24"/>
        </w:rPr>
        <w:t xml:space="preserve"> году</w:t>
      </w:r>
      <w:bookmarkEnd w:id="876"/>
      <w:bookmarkEnd w:id="877"/>
    </w:p>
    <w:p w:rsidR="00AB150D" w:rsidP="00AB150D">
      <w:pPr>
        <w:keepLines/>
        <w:widowControl w:val="0"/>
        <w:jc w:val="center"/>
        <w:rPr>
          <w:rFonts w:ascii="Arial" w:hAnsi="Arial" w:cs="Arial"/>
          <w:color w:val="0039AC"/>
          <w:sz w:val="24"/>
          <w:szCs w:val="24"/>
        </w:rPr>
      </w:pPr>
      <w:r w:rsidRPr="001502F9">
        <w:rPr>
          <w:rFonts w:ascii="Arial" w:hAnsi="Arial" w:cs="Arial"/>
          <w:color w:val="0039AC"/>
          <w:sz w:val="24"/>
          <w:szCs w:val="24"/>
        </w:rPr>
        <w:t>(в процентах к предыдущему месяцу)</w:t>
      </w:r>
    </w:p>
    <w:p w:rsidR="00AB150D" w:rsidRPr="001502F9" w:rsidP="00AB150D">
      <w:pPr>
        <w:keepLines/>
        <w:widowControl w:val="0"/>
        <w:jc w:val="center"/>
        <w:rPr>
          <w:rFonts w:ascii="Arial" w:hAnsi="Arial" w:cs="Arial"/>
          <w:color w:val="0039AC"/>
          <w:sz w:val="24"/>
          <w:szCs w:val="24"/>
        </w:rPr>
      </w:pPr>
    </w:p>
    <w:p w:rsidR="00AB150D" w:rsidRPr="000973ED" w:rsidP="00AB150D">
      <w:pPr>
        <w:widowControl w:val="0"/>
        <w:jc w:val="center"/>
        <w:rPr>
          <w:i/>
          <w:color w:val="0039AC"/>
          <w:szCs w:val="24"/>
        </w:rPr>
      </w:pPr>
      <w:r w:rsidRPr="000973ED">
        <w:rPr>
          <w:i/>
          <w:noProof/>
          <w:color w:val="0039AC"/>
          <w:sz w:val="24"/>
          <w:szCs w:val="24"/>
        </w:rPr>
        <w:drawing>
          <wp:inline distT="0" distB="0" distL="0" distR="0">
            <wp:extent cx="6219825" cy="3248025"/>
            <wp:effectExtent l="0" t="0" r="0" b="0"/>
            <wp:docPr id="4"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B150D" w:rsidP="00AB150D">
      <w:pPr>
        <w:spacing w:after="200" w:line="276" w:lineRule="auto"/>
        <w:rPr>
          <w:rFonts w:ascii="Arial" w:hAnsi="Arial"/>
          <w:color w:val="0039AC"/>
          <w:szCs w:val="24"/>
        </w:rPr>
      </w:pPr>
      <w:r>
        <w:rPr>
          <w:rFonts w:ascii="Arial" w:hAnsi="Arial"/>
          <w:color w:val="0039AC"/>
          <w:szCs w:val="24"/>
        </w:rPr>
        <w:br w:type="page"/>
      </w:r>
    </w:p>
    <w:p w:rsidR="00B16F86" w:rsidRPr="00110758" w:rsidP="00842034">
      <w:pPr>
        <w:pStyle w:val="Heading3"/>
        <w:spacing w:before="0" w:after="0"/>
        <w:jc w:val="center"/>
        <w:rPr>
          <w:rFonts w:ascii="Arial" w:hAnsi="Arial"/>
          <w:color w:val="0039AC"/>
          <w:szCs w:val="24"/>
        </w:rPr>
      </w:pPr>
      <w:bookmarkStart w:id="878" w:name="_Toc420564779"/>
      <w:bookmarkStart w:id="879" w:name="_Toc41481422"/>
      <w:bookmarkEnd w:id="871"/>
      <w:bookmarkEnd w:id="872"/>
      <w:bookmarkEnd w:id="873"/>
      <w:bookmarkEnd w:id="874"/>
      <w:bookmarkEnd w:id="875"/>
      <w:r w:rsidRPr="00110758">
        <w:rPr>
          <w:rFonts w:ascii="Arial" w:hAnsi="Arial"/>
          <w:color w:val="0039AC"/>
          <w:szCs w:val="24"/>
        </w:rPr>
        <w:t>2</w:t>
      </w:r>
      <w:r w:rsidR="001F7FC6">
        <w:rPr>
          <w:rFonts w:ascii="Arial" w:hAnsi="Arial"/>
          <w:color w:val="0039AC"/>
          <w:szCs w:val="24"/>
        </w:rPr>
        <w:t>2</w:t>
      </w:r>
      <w:r w:rsidRPr="00110758">
        <w:rPr>
          <w:rFonts w:ascii="Arial" w:hAnsi="Arial"/>
          <w:color w:val="0039AC"/>
          <w:szCs w:val="24"/>
        </w:rPr>
        <w:t xml:space="preserve">.3. Индексы потребительских цен и тарифов </w:t>
      </w:r>
      <w:bookmarkStart w:id="880" w:name="_Toc323228602"/>
      <w:bookmarkStart w:id="881" w:name="_Toc323231090"/>
      <w:bookmarkStart w:id="882" w:name="_Toc323231607"/>
      <w:bookmarkStart w:id="883" w:name="_Toc323233861"/>
      <w:bookmarkStart w:id="884" w:name="_Toc323283858"/>
      <w:bookmarkStart w:id="885" w:name="_Toc323288754"/>
      <w:r w:rsidRPr="00110758">
        <w:rPr>
          <w:rFonts w:ascii="Arial" w:hAnsi="Arial"/>
          <w:color w:val="0039AC"/>
          <w:szCs w:val="24"/>
        </w:rPr>
        <w:br/>
        <w:t>на товары и услуги</w:t>
      </w:r>
      <w:bookmarkEnd w:id="880"/>
      <w:bookmarkEnd w:id="881"/>
      <w:bookmarkEnd w:id="882"/>
      <w:bookmarkEnd w:id="883"/>
      <w:bookmarkEnd w:id="884"/>
      <w:bookmarkEnd w:id="885"/>
      <w:r w:rsidRPr="00110758">
        <w:rPr>
          <w:rFonts w:ascii="Arial" w:hAnsi="Arial"/>
          <w:color w:val="0039AC"/>
          <w:szCs w:val="24"/>
        </w:rPr>
        <w:t xml:space="preserve"> в 201</w:t>
      </w:r>
      <w:r w:rsidR="004F0F49">
        <w:rPr>
          <w:rFonts w:ascii="Arial" w:hAnsi="Arial"/>
          <w:color w:val="0039AC"/>
          <w:szCs w:val="24"/>
        </w:rPr>
        <w:t>9</w:t>
      </w:r>
      <w:r w:rsidRPr="00110758">
        <w:rPr>
          <w:rFonts w:ascii="Arial" w:hAnsi="Arial"/>
          <w:color w:val="0039AC"/>
          <w:szCs w:val="24"/>
        </w:rPr>
        <w:t xml:space="preserve"> году</w:t>
      </w:r>
      <w:bookmarkEnd w:id="878"/>
      <w:bookmarkEnd w:id="879"/>
    </w:p>
    <w:p w:rsidR="00B16F86" w:rsidRPr="0086419D" w:rsidP="00B16F86">
      <w:pPr>
        <w:rPr>
          <w:sz w:val="18"/>
          <w:szCs w:val="24"/>
        </w:rPr>
      </w:pPr>
    </w:p>
    <w:tbl>
      <w:tblPr>
        <w:tblStyle w:val="ColorfulShadingAccent5"/>
        <w:tblW w:w="5000" w:type="pct"/>
        <w:tblLook w:val="0020"/>
      </w:tblPr>
      <w:tblGrid>
        <w:gridCol w:w="1890"/>
        <w:gridCol w:w="24"/>
        <w:gridCol w:w="2073"/>
        <w:gridCol w:w="2081"/>
        <w:gridCol w:w="1987"/>
        <w:gridCol w:w="1800"/>
      </w:tblGrid>
      <w:tr w:rsidTr="00B2475C">
        <w:tblPrEx>
          <w:tblW w:w="5000" w:type="pct"/>
          <w:tblLook w:val="0020"/>
        </w:tblPrEx>
        <w:tc>
          <w:tcPr>
            <w:tcW w:w="959" w:type="pct"/>
            <w:vMerge w:val="restart"/>
            <w:tcBorders>
              <w:bottom w:val="single" w:sz="4" w:space="0" w:color="003296"/>
            </w:tcBorders>
          </w:tcPr>
          <w:p w:rsidR="00B16F86" w:rsidRPr="008C5F5D" w:rsidP="00C4526F">
            <w:pPr>
              <w:keepLines/>
              <w:widowControl w:val="0"/>
              <w:spacing w:line="240" w:lineRule="exact"/>
              <w:rPr>
                <w:b/>
                <w:sz w:val="24"/>
                <w:szCs w:val="24"/>
              </w:rPr>
            </w:pPr>
          </w:p>
        </w:tc>
        <w:tc>
          <w:tcPr>
            <w:tcW w:w="1064" w:type="pct"/>
            <w:gridSpan w:val="2"/>
            <w:vMerge w:val="restart"/>
            <w:tcBorders>
              <w:bottom w:val="single" w:sz="4" w:space="0" w:color="003296"/>
            </w:tcBorders>
          </w:tcPr>
          <w:p w:rsidR="00B16F86" w:rsidRPr="008C5F5D" w:rsidP="00C4526F">
            <w:pPr>
              <w:keepLines/>
              <w:widowControl w:val="0"/>
              <w:spacing w:line="240" w:lineRule="exact"/>
              <w:rPr>
                <w:sz w:val="24"/>
                <w:szCs w:val="24"/>
              </w:rPr>
            </w:pPr>
            <w:r w:rsidRPr="008C5F5D">
              <w:rPr>
                <w:sz w:val="24"/>
                <w:szCs w:val="24"/>
              </w:rPr>
              <w:t>Все товары</w:t>
            </w:r>
            <w:r w:rsidRPr="008C5F5D">
              <w:rPr>
                <w:sz w:val="24"/>
                <w:szCs w:val="24"/>
              </w:rPr>
              <w:br/>
              <w:t>и услуги</w:t>
            </w:r>
          </w:p>
        </w:tc>
        <w:tc>
          <w:tcPr>
            <w:tcW w:w="2977" w:type="pct"/>
            <w:gridSpan w:val="3"/>
            <w:tcBorders>
              <w:bottom w:val="single" w:sz="4" w:space="0" w:color="003296"/>
            </w:tcBorders>
          </w:tcPr>
          <w:p w:rsidR="00B16F86" w:rsidRPr="008C5F5D" w:rsidP="00C4526F">
            <w:pPr>
              <w:keepLines/>
              <w:widowControl w:val="0"/>
              <w:spacing w:line="240" w:lineRule="exact"/>
              <w:rPr>
                <w:sz w:val="24"/>
                <w:szCs w:val="24"/>
              </w:rPr>
            </w:pPr>
            <w:r w:rsidRPr="008C5F5D">
              <w:rPr>
                <w:sz w:val="24"/>
                <w:szCs w:val="24"/>
              </w:rPr>
              <w:t>в том числе</w:t>
            </w:r>
          </w:p>
        </w:tc>
      </w:tr>
      <w:tr w:rsidTr="00B2475C">
        <w:tblPrEx>
          <w:tblW w:w="5000" w:type="pct"/>
          <w:tblLook w:val="0020"/>
        </w:tblPrEx>
        <w:tc>
          <w:tcPr>
            <w:tcW w:w="959" w:type="pct"/>
            <w:vMerge/>
            <w:tcBorders>
              <w:top w:val="single" w:sz="4" w:space="0" w:color="003296"/>
              <w:bottom w:val="single" w:sz="18" w:space="0" w:color="003296"/>
              <w:right w:val="single" w:sz="4" w:space="0" w:color="003296"/>
            </w:tcBorders>
            <w:shd w:val="clear" w:color="auto" w:fill="D5E2FF"/>
            <w:vAlign w:val="center"/>
          </w:tcPr>
          <w:p w:rsidR="00B16F86" w:rsidRPr="008C5F5D" w:rsidP="00C4526F">
            <w:pPr>
              <w:widowControl w:val="0"/>
              <w:spacing w:line="240" w:lineRule="exact"/>
              <w:jc w:val="center"/>
              <w:rPr>
                <w:b/>
                <w:sz w:val="24"/>
                <w:szCs w:val="24"/>
              </w:rPr>
            </w:pPr>
          </w:p>
        </w:tc>
        <w:tc>
          <w:tcPr>
            <w:tcW w:w="1064" w:type="pct"/>
            <w:gridSpan w:val="2"/>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C4526F">
            <w:pPr>
              <w:widowControl w:val="0"/>
              <w:spacing w:line="240" w:lineRule="exact"/>
              <w:jc w:val="center"/>
              <w:rPr>
                <w:sz w:val="24"/>
                <w:szCs w:val="24"/>
              </w:rPr>
            </w:pPr>
          </w:p>
        </w:tc>
        <w:tc>
          <w:tcPr>
            <w:tcW w:w="1056"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8B3C28">
            <w:pPr>
              <w:widowControl w:val="0"/>
              <w:spacing w:line="240" w:lineRule="exact"/>
              <w:jc w:val="center"/>
              <w:rPr>
                <w:sz w:val="24"/>
                <w:szCs w:val="24"/>
              </w:rPr>
            </w:pPr>
            <w:r w:rsidRPr="008C5F5D">
              <w:rPr>
                <w:sz w:val="24"/>
                <w:szCs w:val="24"/>
              </w:rPr>
              <w:t>продовольст</w:t>
            </w:r>
            <w:r w:rsidR="008B3C28">
              <w:rPr>
                <w:sz w:val="24"/>
                <w:szCs w:val="24"/>
              </w:rPr>
              <w:softHyphen/>
            </w:r>
            <w:r w:rsidRPr="008C5F5D">
              <w:rPr>
                <w:sz w:val="24"/>
                <w:szCs w:val="24"/>
              </w:rPr>
              <w:t>венные товары</w:t>
            </w:r>
          </w:p>
        </w:tc>
        <w:tc>
          <w:tcPr>
            <w:tcW w:w="100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8B3C28">
            <w:pPr>
              <w:widowControl w:val="0"/>
              <w:spacing w:line="240" w:lineRule="exact"/>
              <w:jc w:val="center"/>
              <w:rPr>
                <w:sz w:val="24"/>
                <w:szCs w:val="24"/>
              </w:rPr>
            </w:pPr>
            <w:r w:rsidRPr="008C5F5D">
              <w:rPr>
                <w:sz w:val="24"/>
                <w:szCs w:val="24"/>
              </w:rPr>
              <w:t>непродовольст</w:t>
            </w:r>
            <w:r w:rsidR="008B3C28">
              <w:rPr>
                <w:sz w:val="24"/>
                <w:szCs w:val="24"/>
              </w:rPr>
              <w:softHyphen/>
            </w:r>
            <w:r w:rsidRPr="008C5F5D">
              <w:rPr>
                <w:sz w:val="24"/>
                <w:szCs w:val="24"/>
              </w:rPr>
              <w:t>венные товары</w:t>
            </w:r>
          </w:p>
        </w:tc>
        <w:tc>
          <w:tcPr>
            <w:tcW w:w="913" w:type="pct"/>
            <w:tcBorders>
              <w:top w:val="single" w:sz="4" w:space="0" w:color="003296"/>
              <w:left w:val="single" w:sz="4" w:space="0" w:color="003296"/>
              <w:bottom w:val="single" w:sz="18" w:space="0" w:color="003296"/>
            </w:tcBorders>
            <w:shd w:val="clear" w:color="auto" w:fill="D5E2FF"/>
            <w:vAlign w:val="center"/>
          </w:tcPr>
          <w:p w:rsidR="00B16F86" w:rsidRPr="008C5F5D" w:rsidP="00C4526F">
            <w:pPr>
              <w:widowControl w:val="0"/>
              <w:spacing w:line="240" w:lineRule="exact"/>
              <w:jc w:val="center"/>
              <w:rPr>
                <w:sz w:val="24"/>
                <w:szCs w:val="24"/>
              </w:rPr>
            </w:pPr>
            <w:r w:rsidRPr="008C5F5D">
              <w:rPr>
                <w:sz w:val="24"/>
                <w:szCs w:val="24"/>
              </w:rPr>
              <w:t>услуги</w:t>
            </w:r>
          </w:p>
        </w:tc>
      </w:tr>
      <w:tr w:rsidTr="00994609">
        <w:tblPrEx>
          <w:tblW w:w="5000" w:type="pct"/>
          <w:tblLook w:val="0020"/>
        </w:tblPrEx>
        <w:tc>
          <w:tcPr>
            <w:tcW w:w="5000" w:type="pct"/>
            <w:gridSpan w:val="6"/>
          </w:tcPr>
          <w:p w:rsidR="000C14DF" w:rsidRPr="008C5F5D" w:rsidP="00994609">
            <w:pPr>
              <w:widowControl w:val="0"/>
              <w:spacing w:line="260" w:lineRule="exact"/>
              <w:jc w:val="center"/>
              <w:rPr>
                <w:sz w:val="24"/>
                <w:szCs w:val="24"/>
              </w:rPr>
            </w:pPr>
            <w:r w:rsidRPr="008C5F5D">
              <w:rPr>
                <w:b/>
                <w:sz w:val="24"/>
                <w:szCs w:val="24"/>
              </w:rPr>
              <w:t>В процентах к предыдущему месяцу</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январь</w:t>
            </w:r>
          </w:p>
        </w:tc>
        <w:tc>
          <w:tcPr>
            <w:tcW w:w="1052" w:type="pct"/>
          </w:tcPr>
          <w:p w:rsidR="00AB150D" w:rsidRPr="00665CD6" w:rsidP="003E1E17">
            <w:pPr>
              <w:spacing w:line="260" w:lineRule="exact"/>
              <w:ind w:right="57"/>
              <w:rPr>
                <w:color w:val="000000"/>
                <w:sz w:val="24"/>
                <w:szCs w:val="24"/>
              </w:rPr>
            </w:pPr>
            <w:r>
              <w:rPr>
                <w:color w:val="000000"/>
                <w:sz w:val="24"/>
                <w:szCs w:val="24"/>
              </w:rPr>
              <w:t>101,0</w:t>
            </w:r>
          </w:p>
        </w:tc>
        <w:tc>
          <w:tcPr>
            <w:tcW w:w="1056" w:type="pct"/>
          </w:tcPr>
          <w:p w:rsidR="00AB150D" w:rsidRPr="00665CD6" w:rsidP="003E1E17">
            <w:pPr>
              <w:spacing w:line="260" w:lineRule="exact"/>
              <w:ind w:right="57"/>
              <w:rPr>
                <w:color w:val="000000"/>
                <w:sz w:val="24"/>
                <w:szCs w:val="24"/>
              </w:rPr>
            </w:pPr>
            <w:r>
              <w:rPr>
                <w:color w:val="000000"/>
                <w:sz w:val="24"/>
                <w:szCs w:val="24"/>
              </w:rPr>
              <w:t>100,9</w:t>
            </w:r>
          </w:p>
        </w:tc>
        <w:tc>
          <w:tcPr>
            <w:tcW w:w="1008" w:type="pct"/>
          </w:tcPr>
          <w:p w:rsidR="00AB150D" w:rsidRPr="00665CD6" w:rsidP="003E1E17">
            <w:pPr>
              <w:spacing w:line="260" w:lineRule="exact"/>
              <w:ind w:right="57"/>
              <w:rPr>
                <w:color w:val="000000"/>
                <w:sz w:val="24"/>
                <w:szCs w:val="24"/>
              </w:rPr>
            </w:pPr>
            <w:r>
              <w:rPr>
                <w:color w:val="000000"/>
                <w:sz w:val="24"/>
                <w:szCs w:val="24"/>
              </w:rPr>
              <w:t>100,4</w:t>
            </w:r>
          </w:p>
        </w:tc>
        <w:tc>
          <w:tcPr>
            <w:tcW w:w="913" w:type="pct"/>
          </w:tcPr>
          <w:p w:rsidR="00AB150D" w:rsidRPr="00665CD6" w:rsidP="003E1E17">
            <w:pPr>
              <w:spacing w:line="260" w:lineRule="exact"/>
              <w:ind w:right="57"/>
              <w:rPr>
                <w:color w:val="000000"/>
                <w:sz w:val="24"/>
                <w:szCs w:val="24"/>
              </w:rPr>
            </w:pPr>
            <w:r>
              <w:rPr>
                <w:color w:val="000000"/>
                <w:sz w:val="24"/>
                <w:szCs w:val="24"/>
              </w:rPr>
              <w:t>101,9</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февраль</w:t>
            </w:r>
          </w:p>
        </w:tc>
        <w:tc>
          <w:tcPr>
            <w:tcW w:w="1052" w:type="pct"/>
          </w:tcPr>
          <w:p w:rsidR="00AB150D" w:rsidRPr="00665CD6" w:rsidP="003E1E17">
            <w:pPr>
              <w:spacing w:line="260" w:lineRule="exact"/>
              <w:ind w:right="57"/>
              <w:rPr>
                <w:color w:val="000000"/>
                <w:sz w:val="24"/>
                <w:szCs w:val="24"/>
              </w:rPr>
            </w:pPr>
            <w:r>
              <w:rPr>
                <w:color w:val="000000"/>
                <w:sz w:val="24"/>
                <w:szCs w:val="24"/>
              </w:rPr>
              <w:t>100,9</w:t>
            </w:r>
          </w:p>
        </w:tc>
        <w:tc>
          <w:tcPr>
            <w:tcW w:w="1056" w:type="pct"/>
          </w:tcPr>
          <w:p w:rsidR="00AB150D" w:rsidRPr="00665CD6" w:rsidP="003E1E17">
            <w:pPr>
              <w:spacing w:line="260" w:lineRule="exact"/>
              <w:ind w:right="57"/>
              <w:rPr>
                <w:color w:val="000000"/>
                <w:sz w:val="24"/>
                <w:szCs w:val="24"/>
              </w:rPr>
            </w:pPr>
            <w:r>
              <w:rPr>
                <w:color w:val="000000"/>
                <w:sz w:val="24"/>
                <w:szCs w:val="24"/>
              </w:rPr>
              <w:t>101,7</w:t>
            </w:r>
          </w:p>
        </w:tc>
        <w:tc>
          <w:tcPr>
            <w:tcW w:w="1008" w:type="pct"/>
          </w:tcPr>
          <w:p w:rsidR="00AB150D" w:rsidRPr="00665CD6" w:rsidP="003E1E17">
            <w:pPr>
              <w:spacing w:line="260" w:lineRule="exact"/>
              <w:ind w:right="57"/>
              <w:rPr>
                <w:color w:val="000000"/>
                <w:sz w:val="24"/>
                <w:szCs w:val="24"/>
              </w:rPr>
            </w:pPr>
            <w:r>
              <w:rPr>
                <w:color w:val="000000"/>
                <w:sz w:val="24"/>
                <w:szCs w:val="24"/>
              </w:rPr>
              <w:t>100,4</w:t>
            </w:r>
          </w:p>
        </w:tc>
        <w:tc>
          <w:tcPr>
            <w:tcW w:w="913" w:type="pct"/>
          </w:tcPr>
          <w:p w:rsidR="00AB150D" w:rsidRPr="00665CD6" w:rsidP="003E1E17">
            <w:pPr>
              <w:spacing w:line="260" w:lineRule="exact"/>
              <w:ind w:right="57"/>
              <w:rPr>
                <w:color w:val="000000"/>
                <w:sz w:val="24"/>
                <w:szCs w:val="24"/>
              </w:rPr>
            </w:pPr>
            <w:r>
              <w:rPr>
                <w:color w:val="000000"/>
                <w:sz w:val="24"/>
                <w:szCs w:val="24"/>
              </w:rPr>
              <w:t>100,5</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март</w:t>
            </w:r>
          </w:p>
        </w:tc>
        <w:tc>
          <w:tcPr>
            <w:tcW w:w="1052" w:type="pct"/>
          </w:tcPr>
          <w:p w:rsidR="00AB150D" w:rsidRPr="00665CD6" w:rsidP="003E1E17">
            <w:pPr>
              <w:spacing w:line="260" w:lineRule="exact"/>
              <w:ind w:right="57"/>
              <w:rPr>
                <w:color w:val="000000"/>
                <w:sz w:val="24"/>
                <w:szCs w:val="24"/>
              </w:rPr>
            </w:pPr>
            <w:r>
              <w:rPr>
                <w:color w:val="000000"/>
                <w:sz w:val="24"/>
                <w:szCs w:val="24"/>
              </w:rPr>
              <w:t>100,4</w:t>
            </w:r>
          </w:p>
        </w:tc>
        <w:tc>
          <w:tcPr>
            <w:tcW w:w="1056" w:type="pct"/>
          </w:tcPr>
          <w:p w:rsidR="00AB150D" w:rsidRPr="00665CD6" w:rsidP="003E1E17">
            <w:pPr>
              <w:spacing w:line="260" w:lineRule="exact"/>
              <w:ind w:right="57"/>
              <w:rPr>
                <w:color w:val="000000"/>
                <w:sz w:val="24"/>
                <w:szCs w:val="24"/>
              </w:rPr>
            </w:pPr>
            <w:r>
              <w:rPr>
                <w:color w:val="000000"/>
                <w:sz w:val="24"/>
                <w:szCs w:val="24"/>
              </w:rPr>
              <w:t>100,7</w:t>
            </w:r>
          </w:p>
        </w:tc>
        <w:tc>
          <w:tcPr>
            <w:tcW w:w="1008" w:type="pct"/>
          </w:tcPr>
          <w:p w:rsidR="00AB150D" w:rsidRPr="00665CD6" w:rsidP="003E1E17">
            <w:pPr>
              <w:spacing w:line="260" w:lineRule="exact"/>
              <w:ind w:right="57"/>
              <w:rPr>
                <w:color w:val="000000"/>
                <w:sz w:val="24"/>
                <w:szCs w:val="24"/>
              </w:rPr>
            </w:pPr>
            <w:r>
              <w:rPr>
                <w:color w:val="000000"/>
                <w:sz w:val="24"/>
                <w:szCs w:val="24"/>
              </w:rPr>
              <w:t>100,3</w:t>
            </w:r>
          </w:p>
        </w:tc>
        <w:tc>
          <w:tcPr>
            <w:tcW w:w="913" w:type="pct"/>
          </w:tcPr>
          <w:p w:rsidR="00AB150D" w:rsidRPr="00665CD6" w:rsidP="003E1E17">
            <w:pPr>
              <w:spacing w:line="260" w:lineRule="exact"/>
              <w:ind w:right="57"/>
              <w:rPr>
                <w:color w:val="000000"/>
                <w:sz w:val="24"/>
                <w:szCs w:val="24"/>
              </w:rPr>
            </w:pPr>
            <w:r>
              <w:rPr>
                <w:color w:val="000000"/>
                <w:sz w:val="24"/>
                <w:szCs w:val="24"/>
              </w:rPr>
              <w:t>100,1</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апрель</w:t>
            </w:r>
          </w:p>
        </w:tc>
        <w:tc>
          <w:tcPr>
            <w:tcW w:w="1052" w:type="pct"/>
          </w:tcPr>
          <w:p w:rsidR="00AB150D" w:rsidRPr="00665CD6" w:rsidP="003E1E17">
            <w:pPr>
              <w:spacing w:line="260" w:lineRule="exact"/>
              <w:ind w:right="57"/>
              <w:rPr>
                <w:color w:val="000000"/>
                <w:sz w:val="24"/>
                <w:szCs w:val="24"/>
              </w:rPr>
            </w:pPr>
            <w:r>
              <w:rPr>
                <w:color w:val="000000"/>
                <w:sz w:val="24"/>
                <w:szCs w:val="24"/>
              </w:rPr>
              <w:t>100,2</w:t>
            </w:r>
          </w:p>
        </w:tc>
        <w:tc>
          <w:tcPr>
            <w:tcW w:w="1056" w:type="pct"/>
          </w:tcPr>
          <w:p w:rsidR="00AB150D" w:rsidRPr="00665CD6" w:rsidP="003E1E17">
            <w:pPr>
              <w:spacing w:line="260" w:lineRule="exact"/>
              <w:ind w:right="57"/>
              <w:rPr>
                <w:color w:val="000000"/>
                <w:sz w:val="24"/>
                <w:szCs w:val="24"/>
              </w:rPr>
            </w:pPr>
            <w:r>
              <w:rPr>
                <w:color w:val="000000"/>
                <w:sz w:val="24"/>
                <w:szCs w:val="24"/>
              </w:rPr>
              <w:t>100,3</w:t>
            </w:r>
          </w:p>
        </w:tc>
        <w:tc>
          <w:tcPr>
            <w:tcW w:w="1008" w:type="pct"/>
          </w:tcPr>
          <w:p w:rsidR="00AB150D" w:rsidRPr="00665CD6" w:rsidP="003E1E17">
            <w:pPr>
              <w:spacing w:line="260" w:lineRule="exact"/>
              <w:ind w:right="57"/>
              <w:rPr>
                <w:color w:val="000000"/>
                <w:sz w:val="24"/>
                <w:szCs w:val="24"/>
              </w:rPr>
            </w:pPr>
            <w:r>
              <w:rPr>
                <w:color w:val="000000"/>
                <w:sz w:val="24"/>
                <w:szCs w:val="24"/>
              </w:rPr>
              <w:t>100,1</w:t>
            </w:r>
          </w:p>
        </w:tc>
        <w:tc>
          <w:tcPr>
            <w:tcW w:w="913" w:type="pct"/>
          </w:tcPr>
          <w:p w:rsidR="00AB150D" w:rsidRPr="00665CD6" w:rsidP="003E1E17">
            <w:pPr>
              <w:spacing w:line="260" w:lineRule="exact"/>
              <w:ind w:right="57"/>
              <w:rPr>
                <w:color w:val="000000"/>
                <w:sz w:val="24"/>
                <w:szCs w:val="24"/>
              </w:rPr>
            </w:pPr>
            <w:r>
              <w:rPr>
                <w:color w:val="000000"/>
                <w:sz w:val="24"/>
                <w:szCs w:val="24"/>
              </w:rPr>
              <w:t>100,1</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май</w:t>
            </w:r>
          </w:p>
        </w:tc>
        <w:tc>
          <w:tcPr>
            <w:tcW w:w="1052" w:type="pct"/>
          </w:tcPr>
          <w:p w:rsidR="00AB150D" w:rsidRPr="00665CD6" w:rsidP="003E1E17">
            <w:pPr>
              <w:spacing w:line="260" w:lineRule="exact"/>
              <w:ind w:right="57"/>
              <w:rPr>
                <w:color w:val="000000"/>
                <w:sz w:val="24"/>
                <w:szCs w:val="24"/>
              </w:rPr>
            </w:pPr>
            <w:r>
              <w:rPr>
                <w:color w:val="000000"/>
                <w:sz w:val="24"/>
                <w:szCs w:val="24"/>
              </w:rPr>
              <w:t>100,3</w:t>
            </w:r>
          </w:p>
        </w:tc>
        <w:tc>
          <w:tcPr>
            <w:tcW w:w="1056" w:type="pct"/>
          </w:tcPr>
          <w:p w:rsidR="00AB150D" w:rsidRPr="00665CD6" w:rsidP="003E1E17">
            <w:pPr>
              <w:spacing w:line="260" w:lineRule="exact"/>
              <w:ind w:right="57"/>
              <w:rPr>
                <w:color w:val="000000"/>
                <w:sz w:val="24"/>
                <w:szCs w:val="24"/>
              </w:rPr>
            </w:pPr>
            <w:r>
              <w:rPr>
                <w:color w:val="000000"/>
                <w:sz w:val="24"/>
                <w:szCs w:val="24"/>
              </w:rPr>
              <w:t>100,4</w:t>
            </w:r>
          </w:p>
        </w:tc>
        <w:tc>
          <w:tcPr>
            <w:tcW w:w="1008" w:type="pct"/>
          </w:tcPr>
          <w:p w:rsidR="00AB150D" w:rsidRPr="00665CD6" w:rsidP="003E1E17">
            <w:pPr>
              <w:spacing w:line="260" w:lineRule="exact"/>
              <w:ind w:right="57"/>
              <w:rPr>
                <w:color w:val="000000"/>
                <w:sz w:val="24"/>
                <w:szCs w:val="24"/>
              </w:rPr>
            </w:pPr>
            <w:r>
              <w:rPr>
                <w:color w:val="000000"/>
                <w:sz w:val="24"/>
                <w:szCs w:val="24"/>
              </w:rPr>
              <w:t>100,2</w:t>
            </w:r>
          </w:p>
        </w:tc>
        <w:tc>
          <w:tcPr>
            <w:tcW w:w="913" w:type="pct"/>
          </w:tcPr>
          <w:p w:rsidR="00AB150D" w:rsidRPr="00665CD6" w:rsidP="003E1E17">
            <w:pPr>
              <w:spacing w:line="260" w:lineRule="exact"/>
              <w:ind w:right="57"/>
              <w:rPr>
                <w:color w:val="000000"/>
                <w:sz w:val="24"/>
                <w:szCs w:val="24"/>
              </w:rPr>
            </w:pPr>
            <w:r>
              <w:rPr>
                <w:color w:val="000000"/>
                <w:sz w:val="24"/>
                <w:szCs w:val="24"/>
              </w:rPr>
              <w:t>100,2</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июнь</w:t>
            </w:r>
          </w:p>
        </w:tc>
        <w:tc>
          <w:tcPr>
            <w:tcW w:w="1052" w:type="pct"/>
          </w:tcPr>
          <w:p w:rsidR="00AB150D" w:rsidRPr="00665CD6" w:rsidP="003E1E17">
            <w:pPr>
              <w:spacing w:line="260" w:lineRule="exact"/>
              <w:ind w:right="57"/>
              <w:rPr>
                <w:color w:val="000000"/>
                <w:sz w:val="24"/>
                <w:szCs w:val="24"/>
              </w:rPr>
            </w:pPr>
            <w:r>
              <w:rPr>
                <w:color w:val="000000"/>
                <w:sz w:val="24"/>
                <w:szCs w:val="24"/>
              </w:rPr>
              <w:t>99,8</w:t>
            </w:r>
          </w:p>
        </w:tc>
        <w:tc>
          <w:tcPr>
            <w:tcW w:w="1056" w:type="pct"/>
          </w:tcPr>
          <w:p w:rsidR="00AB150D" w:rsidRPr="00665CD6" w:rsidP="003E1E17">
            <w:pPr>
              <w:spacing w:line="260" w:lineRule="exact"/>
              <w:ind w:right="57"/>
              <w:rPr>
                <w:color w:val="000000"/>
                <w:sz w:val="24"/>
                <w:szCs w:val="24"/>
              </w:rPr>
            </w:pPr>
            <w:r>
              <w:rPr>
                <w:color w:val="000000"/>
                <w:sz w:val="24"/>
                <w:szCs w:val="24"/>
              </w:rPr>
              <w:t>99,2</w:t>
            </w:r>
          </w:p>
        </w:tc>
        <w:tc>
          <w:tcPr>
            <w:tcW w:w="1008" w:type="pct"/>
          </w:tcPr>
          <w:p w:rsidR="00AB150D" w:rsidRPr="00665CD6" w:rsidP="003E1E17">
            <w:pPr>
              <w:spacing w:line="260" w:lineRule="exact"/>
              <w:ind w:right="57"/>
              <w:rPr>
                <w:color w:val="000000"/>
                <w:sz w:val="24"/>
                <w:szCs w:val="24"/>
              </w:rPr>
            </w:pPr>
            <w:r>
              <w:rPr>
                <w:color w:val="000000"/>
                <w:sz w:val="24"/>
                <w:szCs w:val="24"/>
              </w:rPr>
              <w:t>100,3</w:t>
            </w:r>
          </w:p>
        </w:tc>
        <w:tc>
          <w:tcPr>
            <w:tcW w:w="913" w:type="pct"/>
          </w:tcPr>
          <w:p w:rsidR="00AB150D" w:rsidRPr="00665CD6" w:rsidP="003E1E17">
            <w:pPr>
              <w:spacing w:line="260" w:lineRule="exact"/>
              <w:ind w:right="57"/>
              <w:rPr>
                <w:color w:val="000000"/>
                <w:sz w:val="24"/>
                <w:szCs w:val="24"/>
              </w:rPr>
            </w:pPr>
            <w:r>
              <w:rPr>
                <w:color w:val="000000"/>
                <w:sz w:val="24"/>
                <w:szCs w:val="24"/>
              </w:rPr>
              <w:t>100,1</w:t>
            </w:r>
          </w:p>
        </w:tc>
      </w:tr>
      <w:tr w:rsidTr="00B2475C">
        <w:tblPrEx>
          <w:tblW w:w="5000" w:type="pct"/>
          <w:tblLook w:val="0020"/>
        </w:tblPrEx>
        <w:tc>
          <w:tcPr>
            <w:tcW w:w="971" w:type="pct"/>
            <w:gridSpan w:val="2"/>
          </w:tcPr>
          <w:p w:rsidR="00AB150D" w:rsidRPr="008C5F5D" w:rsidP="001F7FC6">
            <w:pPr>
              <w:pStyle w:val="10"/>
              <w:spacing w:line="260" w:lineRule="exact"/>
              <w:ind w:left="142"/>
              <w:jc w:val="left"/>
              <w:rPr>
                <w:sz w:val="24"/>
                <w:szCs w:val="24"/>
              </w:rPr>
            </w:pPr>
            <w:r w:rsidRPr="008C5F5D">
              <w:rPr>
                <w:sz w:val="24"/>
                <w:szCs w:val="24"/>
              </w:rPr>
              <w:t>июль</w:t>
            </w:r>
          </w:p>
        </w:tc>
        <w:tc>
          <w:tcPr>
            <w:tcW w:w="1052" w:type="pct"/>
          </w:tcPr>
          <w:p w:rsidR="00AB150D" w:rsidRPr="00665CD6" w:rsidP="003E1E17">
            <w:pPr>
              <w:spacing w:line="260" w:lineRule="exact"/>
              <w:ind w:right="57"/>
              <w:rPr>
                <w:color w:val="000000"/>
                <w:sz w:val="24"/>
                <w:szCs w:val="24"/>
              </w:rPr>
            </w:pPr>
            <w:r>
              <w:rPr>
                <w:color w:val="000000"/>
                <w:sz w:val="24"/>
                <w:szCs w:val="24"/>
              </w:rPr>
              <w:t>100,1</w:t>
            </w:r>
          </w:p>
        </w:tc>
        <w:tc>
          <w:tcPr>
            <w:tcW w:w="1056" w:type="pct"/>
          </w:tcPr>
          <w:p w:rsidR="00AB150D" w:rsidRPr="00665CD6" w:rsidP="003E1E17">
            <w:pPr>
              <w:spacing w:line="260" w:lineRule="exact"/>
              <w:ind w:right="57"/>
              <w:rPr>
                <w:color w:val="000000"/>
                <w:sz w:val="24"/>
                <w:szCs w:val="24"/>
              </w:rPr>
            </w:pPr>
            <w:r>
              <w:rPr>
                <w:color w:val="000000"/>
                <w:sz w:val="24"/>
                <w:szCs w:val="24"/>
              </w:rPr>
              <w:t>99,8</w:t>
            </w:r>
          </w:p>
        </w:tc>
        <w:tc>
          <w:tcPr>
            <w:tcW w:w="1008" w:type="pct"/>
          </w:tcPr>
          <w:p w:rsidR="00AB150D" w:rsidRPr="00665CD6" w:rsidP="003E1E17">
            <w:pPr>
              <w:spacing w:line="260" w:lineRule="exact"/>
              <w:ind w:right="57"/>
              <w:rPr>
                <w:color w:val="000000"/>
                <w:sz w:val="24"/>
                <w:szCs w:val="24"/>
              </w:rPr>
            </w:pPr>
            <w:r>
              <w:rPr>
                <w:color w:val="000000"/>
                <w:sz w:val="24"/>
                <w:szCs w:val="24"/>
              </w:rPr>
              <w:t>100,2</w:t>
            </w:r>
          </w:p>
        </w:tc>
        <w:tc>
          <w:tcPr>
            <w:tcW w:w="913" w:type="pct"/>
          </w:tcPr>
          <w:p w:rsidR="00AB150D" w:rsidRPr="00665CD6" w:rsidP="003E1E17">
            <w:pPr>
              <w:spacing w:line="260" w:lineRule="exact"/>
              <w:ind w:right="57"/>
              <w:rPr>
                <w:color w:val="000000"/>
                <w:sz w:val="24"/>
                <w:szCs w:val="24"/>
              </w:rPr>
            </w:pPr>
            <w:r>
              <w:rPr>
                <w:color w:val="000000"/>
                <w:sz w:val="24"/>
                <w:szCs w:val="24"/>
              </w:rPr>
              <w:t>100,6</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август</w:t>
            </w:r>
          </w:p>
        </w:tc>
        <w:tc>
          <w:tcPr>
            <w:tcW w:w="1052" w:type="pct"/>
          </w:tcPr>
          <w:p w:rsidR="00AB150D" w:rsidRPr="00665CD6" w:rsidP="003E1E17">
            <w:pPr>
              <w:spacing w:line="260" w:lineRule="exact"/>
              <w:ind w:right="57"/>
              <w:rPr>
                <w:color w:val="000000"/>
                <w:sz w:val="24"/>
                <w:szCs w:val="24"/>
              </w:rPr>
            </w:pPr>
            <w:r>
              <w:rPr>
                <w:color w:val="000000"/>
                <w:sz w:val="24"/>
                <w:szCs w:val="24"/>
              </w:rPr>
              <w:t>100,0</w:t>
            </w:r>
          </w:p>
        </w:tc>
        <w:tc>
          <w:tcPr>
            <w:tcW w:w="1056" w:type="pct"/>
          </w:tcPr>
          <w:p w:rsidR="00AB150D" w:rsidRPr="00665CD6" w:rsidP="003E1E17">
            <w:pPr>
              <w:spacing w:line="260" w:lineRule="exact"/>
              <w:ind w:right="57"/>
              <w:rPr>
                <w:color w:val="000000"/>
                <w:sz w:val="24"/>
                <w:szCs w:val="24"/>
              </w:rPr>
            </w:pPr>
            <w:r>
              <w:rPr>
                <w:color w:val="000000"/>
                <w:sz w:val="24"/>
                <w:szCs w:val="24"/>
              </w:rPr>
              <w:t>99,6</w:t>
            </w:r>
          </w:p>
        </w:tc>
        <w:tc>
          <w:tcPr>
            <w:tcW w:w="1008" w:type="pct"/>
          </w:tcPr>
          <w:p w:rsidR="00AB150D" w:rsidRPr="00665CD6" w:rsidP="003E1E17">
            <w:pPr>
              <w:spacing w:line="260" w:lineRule="exact"/>
              <w:ind w:right="57"/>
              <w:rPr>
                <w:color w:val="000000"/>
                <w:sz w:val="24"/>
                <w:szCs w:val="24"/>
              </w:rPr>
            </w:pPr>
            <w:r>
              <w:rPr>
                <w:color w:val="000000"/>
                <w:sz w:val="24"/>
                <w:szCs w:val="24"/>
              </w:rPr>
              <w:t>100,2</w:t>
            </w:r>
          </w:p>
        </w:tc>
        <w:tc>
          <w:tcPr>
            <w:tcW w:w="913" w:type="pct"/>
          </w:tcPr>
          <w:p w:rsidR="00AB150D" w:rsidRPr="00665CD6" w:rsidP="003E1E17">
            <w:pPr>
              <w:spacing w:line="260" w:lineRule="exact"/>
              <w:ind w:right="57"/>
              <w:rPr>
                <w:color w:val="000000"/>
                <w:sz w:val="24"/>
                <w:szCs w:val="24"/>
              </w:rPr>
            </w:pPr>
            <w:r>
              <w:rPr>
                <w:color w:val="000000"/>
                <w:sz w:val="24"/>
                <w:szCs w:val="24"/>
              </w:rPr>
              <w:t>100,3</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сентябрь</w:t>
            </w:r>
          </w:p>
        </w:tc>
        <w:tc>
          <w:tcPr>
            <w:tcW w:w="1052" w:type="pct"/>
          </w:tcPr>
          <w:p w:rsidR="00AB150D" w:rsidRPr="00665CD6" w:rsidP="003E1E17">
            <w:pPr>
              <w:spacing w:line="260" w:lineRule="exact"/>
              <w:ind w:right="57"/>
              <w:rPr>
                <w:color w:val="000000"/>
                <w:sz w:val="24"/>
                <w:szCs w:val="24"/>
              </w:rPr>
            </w:pPr>
            <w:r>
              <w:rPr>
                <w:color w:val="000000"/>
                <w:sz w:val="24"/>
                <w:szCs w:val="24"/>
              </w:rPr>
              <w:t>99,9</w:t>
            </w:r>
          </w:p>
        </w:tc>
        <w:tc>
          <w:tcPr>
            <w:tcW w:w="1056" w:type="pct"/>
          </w:tcPr>
          <w:p w:rsidR="00AB150D" w:rsidRPr="00665CD6" w:rsidP="003E1E17">
            <w:pPr>
              <w:spacing w:line="260" w:lineRule="exact"/>
              <w:ind w:right="57"/>
              <w:rPr>
                <w:color w:val="000000"/>
                <w:sz w:val="24"/>
                <w:szCs w:val="24"/>
              </w:rPr>
            </w:pPr>
            <w:r>
              <w:rPr>
                <w:color w:val="000000"/>
                <w:sz w:val="24"/>
                <w:szCs w:val="24"/>
              </w:rPr>
              <w:t>99,4</w:t>
            </w:r>
          </w:p>
        </w:tc>
        <w:tc>
          <w:tcPr>
            <w:tcW w:w="1008" w:type="pct"/>
          </w:tcPr>
          <w:p w:rsidR="00AB150D" w:rsidRPr="00665CD6" w:rsidP="003E1E17">
            <w:pPr>
              <w:spacing w:line="260" w:lineRule="exact"/>
              <w:ind w:right="57"/>
              <w:rPr>
                <w:color w:val="000000"/>
                <w:sz w:val="24"/>
                <w:szCs w:val="24"/>
              </w:rPr>
            </w:pPr>
            <w:r>
              <w:rPr>
                <w:color w:val="000000"/>
                <w:sz w:val="24"/>
                <w:szCs w:val="24"/>
              </w:rPr>
              <w:t>100,2</w:t>
            </w:r>
          </w:p>
        </w:tc>
        <w:tc>
          <w:tcPr>
            <w:tcW w:w="913" w:type="pct"/>
          </w:tcPr>
          <w:p w:rsidR="00AB150D" w:rsidRPr="00665CD6" w:rsidP="003E1E17">
            <w:pPr>
              <w:spacing w:line="260" w:lineRule="exact"/>
              <w:ind w:right="57"/>
              <w:rPr>
                <w:color w:val="000000"/>
                <w:sz w:val="24"/>
                <w:szCs w:val="24"/>
              </w:rPr>
            </w:pPr>
            <w:r>
              <w:rPr>
                <w:color w:val="000000"/>
                <w:sz w:val="24"/>
                <w:szCs w:val="24"/>
              </w:rPr>
              <w:t>100,3</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октябрь</w:t>
            </w:r>
          </w:p>
        </w:tc>
        <w:tc>
          <w:tcPr>
            <w:tcW w:w="1052" w:type="pct"/>
          </w:tcPr>
          <w:p w:rsidR="00AB150D" w:rsidRPr="00665CD6" w:rsidP="003E1E17">
            <w:pPr>
              <w:spacing w:line="260" w:lineRule="exact"/>
              <w:ind w:right="57"/>
              <w:rPr>
                <w:color w:val="000000"/>
                <w:sz w:val="24"/>
                <w:szCs w:val="24"/>
              </w:rPr>
            </w:pPr>
            <w:r>
              <w:rPr>
                <w:color w:val="000000"/>
                <w:sz w:val="24"/>
                <w:szCs w:val="24"/>
              </w:rPr>
              <w:t>100,2</w:t>
            </w:r>
          </w:p>
        </w:tc>
        <w:tc>
          <w:tcPr>
            <w:tcW w:w="1056" w:type="pct"/>
          </w:tcPr>
          <w:p w:rsidR="00AB150D" w:rsidRPr="00665CD6" w:rsidP="003E1E17">
            <w:pPr>
              <w:spacing w:line="260" w:lineRule="exact"/>
              <w:ind w:right="57"/>
              <w:rPr>
                <w:color w:val="000000"/>
                <w:sz w:val="24"/>
                <w:szCs w:val="24"/>
              </w:rPr>
            </w:pPr>
            <w:r>
              <w:rPr>
                <w:color w:val="000000"/>
                <w:sz w:val="24"/>
                <w:szCs w:val="24"/>
              </w:rPr>
              <w:t>100,4</w:t>
            </w:r>
          </w:p>
        </w:tc>
        <w:tc>
          <w:tcPr>
            <w:tcW w:w="1008" w:type="pct"/>
          </w:tcPr>
          <w:p w:rsidR="00AB150D" w:rsidRPr="00665CD6" w:rsidP="003E1E17">
            <w:pPr>
              <w:spacing w:line="260" w:lineRule="exact"/>
              <w:ind w:right="57"/>
              <w:rPr>
                <w:color w:val="000000"/>
                <w:sz w:val="24"/>
                <w:szCs w:val="24"/>
              </w:rPr>
            </w:pPr>
            <w:r>
              <w:rPr>
                <w:color w:val="000000"/>
                <w:sz w:val="24"/>
                <w:szCs w:val="24"/>
              </w:rPr>
              <w:t>100,2</w:t>
            </w:r>
          </w:p>
        </w:tc>
        <w:tc>
          <w:tcPr>
            <w:tcW w:w="913" w:type="pct"/>
          </w:tcPr>
          <w:p w:rsidR="00AB150D" w:rsidRPr="00665CD6" w:rsidP="003E1E17">
            <w:pPr>
              <w:spacing w:line="260" w:lineRule="exact"/>
              <w:ind w:right="57"/>
              <w:rPr>
                <w:color w:val="000000"/>
                <w:sz w:val="24"/>
                <w:szCs w:val="24"/>
              </w:rPr>
            </w:pPr>
            <w:r>
              <w:rPr>
                <w:color w:val="000000"/>
                <w:sz w:val="24"/>
                <w:szCs w:val="24"/>
              </w:rPr>
              <w:t>99,7</w:t>
            </w:r>
          </w:p>
        </w:tc>
      </w:tr>
      <w:tr w:rsidTr="00B2475C">
        <w:tblPrEx>
          <w:tblW w:w="5000" w:type="pct"/>
          <w:tblLook w:val="0020"/>
        </w:tblPrEx>
        <w:tc>
          <w:tcPr>
            <w:tcW w:w="971" w:type="pct"/>
            <w:gridSpan w:val="2"/>
          </w:tcPr>
          <w:p w:rsidR="00AB150D" w:rsidRPr="008C5F5D" w:rsidP="001F7FC6">
            <w:pPr>
              <w:widowControl w:val="0"/>
              <w:spacing w:line="260" w:lineRule="exact"/>
              <w:ind w:left="142"/>
              <w:jc w:val="left"/>
              <w:rPr>
                <w:sz w:val="24"/>
                <w:szCs w:val="24"/>
              </w:rPr>
            </w:pPr>
            <w:r w:rsidRPr="008C5F5D">
              <w:rPr>
                <w:sz w:val="24"/>
                <w:szCs w:val="24"/>
              </w:rPr>
              <w:t>ноябрь</w:t>
            </w:r>
          </w:p>
        </w:tc>
        <w:tc>
          <w:tcPr>
            <w:tcW w:w="1052" w:type="pct"/>
          </w:tcPr>
          <w:p w:rsidR="00AB150D" w:rsidRPr="00665CD6" w:rsidP="003E1E17">
            <w:pPr>
              <w:spacing w:line="260" w:lineRule="exact"/>
              <w:ind w:right="57"/>
              <w:rPr>
                <w:color w:val="000000"/>
                <w:sz w:val="24"/>
                <w:szCs w:val="24"/>
              </w:rPr>
            </w:pPr>
            <w:r>
              <w:rPr>
                <w:color w:val="000000"/>
                <w:sz w:val="24"/>
                <w:szCs w:val="24"/>
              </w:rPr>
              <w:t>100,4</w:t>
            </w:r>
          </w:p>
        </w:tc>
        <w:tc>
          <w:tcPr>
            <w:tcW w:w="1056" w:type="pct"/>
          </w:tcPr>
          <w:p w:rsidR="00AB150D" w:rsidRPr="00665CD6" w:rsidP="003E1E17">
            <w:pPr>
              <w:spacing w:line="260" w:lineRule="exact"/>
              <w:ind w:right="57"/>
              <w:rPr>
                <w:color w:val="000000"/>
                <w:sz w:val="24"/>
                <w:szCs w:val="24"/>
              </w:rPr>
            </w:pPr>
            <w:r>
              <w:rPr>
                <w:color w:val="000000"/>
                <w:sz w:val="24"/>
                <w:szCs w:val="24"/>
              </w:rPr>
              <w:t>100,7</w:t>
            </w:r>
          </w:p>
        </w:tc>
        <w:tc>
          <w:tcPr>
            <w:tcW w:w="1008" w:type="pct"/>
          </w:tcPr>
          <w:p w:rsidR="00AB150D" w:rsidRPr="00665CD6" w:rsidP="003E1E17">
            <w:pPr>
              <w:spacing w:line="260" w:lineRule="exact"/>
              <w:ind w:right="57"/>
              <w:rPr>
                <w:color w:val="000000"/>
                <w:sz w:val="24"/>
                <w:szCs w:val="24"/>
              </w:rPr>
            </w:pPr>
            <w:r>
              <w:rPr>
                <w:color w:val="000000"/>
                <w:sz w:val="24"/>
                <w:szCs w:val="24"/>
              </w:rPr>
              <w:t>100,3</w:t>
            </w:r>
          </w:p>
        </w:tc>
        <w:tc>
          <w:tcPr>
            <w:tcW w:w="913" w:type="pct"/>
          </w:tcPr>
          <w:p w:rsidR="00AB150D" w:rsidRPr="00665CD6" w:rsidP="003E1E17">
            <w:pPr>
              <w:spacing w:line="260" w:lineRule="exact"/>
              <w:ind w:right="57"/>
              <w:rPr>
                <w:color w:val="000000"/>
                <w:sz w:val="24"/>
                <w:szCs w:val="24"/>
              </w:rPr>
            </w:pPr>
            <w:r>
              <w:rPr>
                <w:color w:val="000000"/>
                <w:sz w:val="24"/>
                <w:szCs w:val="24"/>
              </w:rPr>
              <w:t>100,1</w:t>
            </w:r>
          </w:p>
        </w:tc>
      </w:tr>
      <w:tr w:rsidTr="00B2475C">
        <w:tblPrEx>
          <w:tblW w:w="5000" w:type="pct"/>
          <w:tblLook w:val="0020"/>
        </w:tblPrEx>
        <w:tc>
          <w:tcPr>
            <w:tcW w:w="971" w:type="pct"/>
            <w:gridSpan w:val="2"/>
            <w:tcBorders>
              <w:bottom w:val="nil"/>
            </w:tcBorders>
          </w:tcPr>
          <w:p w:rsidR="00AB150D" w:rsidRPr="008C5F5D" w:rsidP="001F7FC6">
            <w:pPr>
              <w:widowControl w:val="0"/>
              <w:spacing w:line="260" w:lineRule="exact"/>
              <w:ind w:left="142"/>
              <w:jc w:val="left"/>
              <w:rPr>
                <w:sz w:val="24"/>
                <w:szCs w:val="24"/>
              </w:rPr>
            </w:pPr>
            <w:r w:rsidRPr="008C5F5D">
              <w:rPr>
                <w:sz w:val="24"/>
                <w:szCs w:val="24"/>
              </w:rPr>
              <w:t>декабрь</w:t>
            </w:r>
          </w:p>
        </w:tc>
        <w:tc>
          <w:tcPr>
            <w:tcW w:w="1052" w:type="pct"/>
            <w:tcBorders>
              <w:bottom w:val="nil"/>
            </w:tcBorders>
          </w:tcPr>
          <w:p w:rsidR="00AB150D" w:rsidRPr="00665CD6" w:rsidP="003E1E17">
            <w:pPr>
              <w:spacing w:line="260" w:lineRule="exact"/>
              <w:ind w:right="57"/>
              <w:rPr>
                <w:color w:val="000000"/>
                <w:sz w:val="24"/>
                <w:szCs w:val="24"/>
              </w:rPr>
            </w:pPr>
            <w:r>
              <w:rPr>
                <w:color w:val="000000"/>
                <w:sz w:val="24"/>
                <w:szCs w:val="24"/>
              </w:rPr>
              <w:t>100,3</w:t>
            </w:r>
          </w:p>
        </w:tc>
        <w:tc>
          <w:tcPr>
            <w:tcW w:w="1056" w:type="pct"/>
            <w:tcBorders>
              <w:bottom w:val="nil"/>
            </w:tcBorders>
          </w:tcPr>
          <w:p w:rsidR="00AB150D" w:rsidRPr="00665CD6" w:rsidP="003E1E17">
            <w:pPr>
              <w:spacing w:line="260" w:lineRule="exact"/>
              <w:ind w:right="57"/>
              <w:rPr>
                <w:color w:val="000000"/>
                <w:sz w:val="24"/>
                <w:szCs w:val="24"/>
              </w:rPr>
            </w:pPr>
            <w:r>
              <w:rPr>
                <w:color w:val="000000"/>
                <w:sz w:val="24"/>
                <w:szCs w:val="24"/>
              </w:rPr>
              <w:t>100,5</w:t>
            </w:r>
          </w:p>
        </w:tc>
        <w:tc>
          <w:tcPr>
            <w:tcW w:w="1008" w:type="pct"/>
            <w:tcBorders>
              <w:bottom w:val="nil"/>
            </w:tcBorders>
          </w:tcPr>
          <w:p w:rsidR="00AB150D" w:rsidRPr="00665CD6" w:rsidP="003E1E17">
            <w:pPr>
              <w:spacing w:line="260" w:lineRule="exact"/>
              <w:ind w:right="57"/>
              <w:rPr>
                <w:color w:val="000000"/>
                <w:sz w:val="24"/>
                <w:szCs w:val="24"/>
              </w:rPr>
            </w:pPr>
            <w:r>
              <w:rPr>
                <w:color w:val="000000"/>
                <w:sz w:val="24"/>
                <w:szCs w:val="24"/>
              </w:rPr>
              <w:t>100,1</w:t>
            </w:r>
          </w:p>
        </w:tc>
        <w:tc>
          <w:tcPr>
            <w:tcW w:w="913" w:type="pct"/>
            <w:tcBorders>
              <w:bottom w:val="nil"/>
            </w:tcBorders>
          </w:tcPr>
          <w:p w:rsidR="00AB150D" w:rsidRPr="00665CD6" w:rsidP="003E1E17">
            <w:pPr>
              <w:spacing w:line="260" w:lineRule="exact"/>
              <w:ind w:right="57"/>
              <w:rPr>
                <w:color w:val="000000"/>
                <w:sz w:val="24"/>
                <w:szCs w:val="24"/>
              </w:rPr>
            </w:pPr>
            <w:r>
              <w:rPr>
                <w:color w:val="000000"/>
                <w:sz w:val="24"/>
                <w:szCs w:val="24"/>
              </w:rPr>
              <w:t>100,4</w:t>
            </w:r>
          </w:p>
        </w:tc>
      </w:tr>
      <w:tr w:rsidTr="000C14DF">
        <w:tblPrEx>
          <w:tblW w:w="5000" w:type="pct"/>
          <w:tblLook w:val="0020"/>
        </w:tblPrEx>
        <w:tc>
          <w:tcPr>
            <w:tcW w:w="5000" w:type="pct"/>
            <w:gridSpan w:val="6"/>
            <w:tcBorders>
              <w:top w:val="nil"/>
              <w:bottom w:val="single" w:sz="4" w:space="0" w:color="FFFFFF" w:themeColor="background1"/>
            </w:tcBorders>
          </w:tcPr>
          <w:p w:rsidR="00AB150D" w:rsidRPr="008C5F5D" w:rsidP="00D757DF">
            <w:pPr>
              <w:widowControl w:val="0"/>
              <w:spacing w:line="260" w:lineRule="exact"/>
              <w:jc w:val="center"/>
              <w:rPr>
                <w:sz w:val="24"/>
                <w:szCs w:val="24"/>
              </w:rPr>
            </w:pPr>
            <w:r w:rsidRPr="008C5F5D">
              <w:rPr>
                <w:b/>
                <w:sz w:val="24"/>
                <w:szCs w:val="24"/>
              </w:rPr>
              <w:t>В процентах к декабрю предыдущего года</w:t>
            </w:r>
          </w:p>
        </w:tc>
      </w:tr>
      <w:tr w:rsidTr="00B2475C">
        <w:tblPrEx>
          <w:tblW w:w="5000" w:type="pct"/>
          <w:tblLook w:val="0020"/>
        </w:tblPrEx>
        <w:tc>
          <w:tcPr>
            <w:tcW w:w="959" w:type="pct"/>
            <w:tcBorders>
              <w:top w:val="single" w:sz="4" w:space="0" w:color="FFFFFF" w:themeColor="background1"/>
            </w:tcBorders>
          </w:tcPr>
          <w:p w:rsidR="00AB150D" w:rsidRPr="008C5F5D" w:rsidP="001F7FC6">
            <w:pPr>
              <w:widowControl w:val="0"/>
              <w:spacing w:line="260" w:lineRule="exact"/>
              <w:ind w:left="142"/>
              <w:jc w:val="left"/>
              <w:rPr>
                <w:sz w:val="24"/>
                <w:szCs w:val="24"/>
              </w:rPr>
            </w:pPr>
            <w:r w:rsidRPr="008C5F5D">
              <w:rPr>
                <w:sz w:val="24"/>
                <w:szCs w:val="24"/>
              </w:rPr>
              <w:t>январь</w:t>
            </w:r>
          </w:p>
        </w:tc>
        <w:tc>
          <w:tcPr>
            <w:tcW w:w="1064" w:type="pct"/>
            <w:gridSpan w:val="2"/>
            <w:tcBorders>
              <w:top w:val="single" w:sz="4" w:space="0" w:color="FFFFFF" w:themeColor="background1"/>
            </w:tcBorders>
          </w:tcPr>
          <w:p w:rsidR="00AB150D" w:rsidRPr="0074153A" w:rsidP="003E1E17">
            <w:pPr>
              <w:spacing w:line="260" w:lineRule="exact"/>
              <w:ind w:right="57"/>
              <w:rPr>
                <w:color w:val="000000"/>
                <w:sz w:val="24"/>
                <w:szCs w:val="24"/>
              </w:rPr>
            </w:pPr>
            <w:r>
              <w:rPr>
                <w:color w:val="000000"/>
                <w:sz w:val="24"/>
                <w:szCs w:val="24"/>
              </w:rPr>
              <w:t>101,0</w:t>
            </w:r>
          </w:p>
        </w:tc>
        <w:tc>
          <w:tcPr>
            <w:tcW w:w="1056" w:type="pct"/>
            <w:tcBorders>
              <w:top w:val="single" w:sz="4" w:space="0" w:color="FFFFFF" w:themeColor="background1"/>
            </w:tcBorders>
          </w:tcPr>
          <w:p w:rsidR="00AB150D" w:rsidRPr="005977C2" w:rsidP="003E1E17">
            <w:pPr>
              <w:spacing w:line="260" w:lineRule="exact"/>
              <w:ind w:right="57"/>
              <w:rPr>
                <w:color w:val="000000"/>
                <w:sz w:val="24"/>
                <w:szCs w:val="24"/>
              </w:rPr>
            </w:pPr>
            <w:r>
              <w:rPr>
                <w:color w:val="000000"/>
                <w:sz w:val="24"/>
                <w:szCs w:val="24"/>
              </w:rPr>
              <w:t>100,9</w:t>
            </w:r>
          </w:p>
        </w:tc>
        <w:tc>
          <w:tcPr>
            <w:tcW w:w="1008" w:type="pct"/>
            <w:tcBorders>
              <w:top w:val="single" w:sz="4" w:space="0" w:color="FFFFFF" w:themeColor="background1"/>
            </w:tcBorders>
          </w:tcPr>
          <w:p w:rsidR="00AB150D" w:rsidRPr="005977C2" w:rsidP="003E1E17">
            <w:pPr>
              <w:spacing w:line="260" w:lineRule="exact"/>
              <w:ind w:right="57"/>
              <w:rPr>
                <w:color w:val="000000"/>
                <w:sz w:val="24"/>
                <w:szCs w:val="24"/>
              </w:rPr>
            </w:pPr>
            <w:r>
              <w:rPr>
                <w:color w:val="000000"/>
                <w:sz w:val="24"/>
                <w:szCs w:val="24"/>
              </w:rPr>
              <w:t>100,4</w:t>
            </w:r>
          </w:p>
        </w:tc>
        <w:tc>
          <w:tcPr>
            <w:tcW w:w="913" w:type="pct"/>
            <w:tcBorders>
              <w:top w:val="single" w:sz="4" w:space="0" w:color="FFFFFF" w:themeColor="background1"/>
            </w:tcBorders>
          </w:tcPr>
          <w:p w:rsidR="00AB150D" w:rsidRPr="005977C2" w:rsidP="003E1E17">
            <w:pPr>
              <w:spacing w:line="260" w:lineRule="exact"/>
              <w:ind w:right="57"/>
              <w:rPr>
                <w:color w:val="000000"/>
                <w:sz w:val="24"/>
                <w:szCs w:val="24"/>
              </w:rPr>
            </w:pPr>
            <w:r>
              <w:rPr>
                <w:color w:val="000000"/>
                <w:sz w:val="24"/>
                <w:szCs w:val="24"/>
              </w:rPr>
              <w:t>101,9</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февраль</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101,9</w:t>
            </w:r>
          </w:p>
        </w:tc>
        <w:tc>
          <w:tcPr>
            <w:tcW w:w="1056" w:type="pct"/>
          </w:tcPr>
          <w:p w:rsidR="00AB150D" w:rsidRPr="005977C2" w:rsidP="003E1E17">
            <w:pPr>
              <w:spacing w:line="260" w:lineRule="exact"/>
              <w:ind w:right="57"/>
              <w:rPr>
                <w:color w:val="000000"/>
                <w:sz w:val="24"/>
                <w:szCs w:val="24"/>
              </w:rPr>
            </w:pPr>
            <w:r>
              <w:rPr>
                <w:color w:val="000000"/>
                <w:sz w:val="24"/>
                <w:szCs w:val="24"/>
              </w:rPr>
              <w:t>102,6</w:t>
            </w:r>
          </w:p>
        </w:tc>
        <w:tc>
          <w:tcPr>
            <w:tcW w:w="1008" w:type="pct"/>
          </w:tcPr>
          <w:p w:rsidR="00AB150D" w:rsidRPr="005977C2" w:rsidP="003E1E17">
            <w:pPr>
              <w:spacing w:line="260" w:lineRule="exact"/>
              <w:ind w:right="57"/>
              <w:rPr>
                <w:color w:val="000000"/>
                <w:sz w:val="24"/>
                <w:szCs w:val="24"/>
              </w:rPr>
            </w:pPr>
            <w:r>
              <w:rPr>
                <w:color w:val="000000"/>
                <w:sz w:val="24"/>
                <w:szCs w:val="24"/>
              </w:rPr>
              <w:t>100,8</w:t>
            </w:r>
          </w:p>
        </w:tc>
        <w:tc>
          <w:tcPr>
            <w:tcW w:w="913" w:type="pct"/>
          </w:tcPr>
          <w:p w:rsidR="00AB150D" w:rsidRPr="005977C2" w:rsidP="003E1E17">
            <w:pPr>
              <w:spacing w:line="260" w:lineRule="exact"/>
              <w:ind w:right="57"/>
              <w:rPr>
                <w:color w:val="000000"/>
                <w:sz w:val="24"/>
                <w:szCs w:val="24"/>
              </w:rPr>
            </w:pPr>
            <w:r>
              <w:rPr>
                <w:color w:val="000000"/>
                <w:sz w:val="24"/>
                <w:szCs w:val="24"/>
              </w:rPr>
              <w:t>102,5</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март</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102,3</w:t>
            </w:r>
          </w:p>
        </w:tc>
        <w:tc>
          <w:tcPr>
            <w:tcW w:w="1056" w:type="pct"/>
          </w:tcPr>
          <w:p w:rsidR="00AB150D" w:rsidRPr="005977C2" w:rsidP="003E1E17">
            <w:pPr>
              <w:spacing w:line="260" w:lineRule="exact"/>
              <w:ind w:right="57"/>
              <w:rPr>
                <w:color w:val="000000"/>
                <w:sz w:val="24"/>
                <w:szCs w:val="24"/>
              </w:rPr>
            </w:pPr>
            <w:r>
              <w:rPr>
                <w:color w:val="000000"/>
                <w:sz w:val="24"/>
                <w:szCs w:val="24"/>
              </w:rPr>
              <w:t>103,3</w:t>
            </w:r>
          </w:p>
        </w:tc>
        <w:tc>
          <w:tcPr>
            <w:tcW w:w="1008" w:type="pct"/>
          </w:tcPr>
          <w:p w:rsidR="00AB150D" w:rsidRPr="005977C2" w:rsidP="003E1E17">
            <w:pPr>
              <w:spacing w:line="260" w:lineRule="exact"/>
              <w:ind w:right="57"/>
              <w:rPr>
                <w:color w:val="000000"/>
                <w:sz w:val="24"/>
                <w:szCs w:val="24"/>
              </w:rPr>
            </w:pPr>
            <w:r>
              <w:rPr>
                <w:color w:val="000000"/>
                <w:sz w:val="24"/>
                <w:szCs w:val="24"/>
              </w:rPr>
              <w:t>101,1</w:t>
            </w:r>
          </w:p>
        </w:tc>
        <w:tc>
          <w:tcPr>
            <w:tcW w:w="913" w:type="pct"/>
          </w:tcPr>
          <w:p w:rsidR="00AB150D" w:rsidRPr="005977C2" w:rsidP="003E1E17">
            <w:pPr>
              <w:spacing w:line="260" w:lineRule="exact"/>
              <w:ind w:right="57"/>
              <w:rPr>
                <w:color w:val="000000"/>
                <w:sz w:val="24"/>
                <w:szCs w:val="24"/>
              </w:rPr>
            </w:pPr>
            <w:r>
              <w:rPr>
                <w:color w:val="000000"/>
                <w:sz w:val="24"/>
                <w:szCs w:val="24"/>
              </w:rPr>
              <w:t>102,6</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апрель</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102,5</w:t>
            </w:r>
          </w:p>
        </w:tc>
        <w:tc>
          <w:tcPr>
            <w:tcW w:w="1056" w:type="pct"/>
          </w:tcPr>
          <w:p w:rsidR="00AB150D" w:rsidRPr="005977C2" w:rsidP="003E1E17">
            <w:pPr>
              <w:spacing w:line="260" w:lineRule="exact"/>
              <w:ind w:right="57"/>
              <w:rPr>
                <w:color w:val="000000"/>
                <w:sz w:val="24"/>
                <w:szCs w:val="24"/>
              </w:rPr>
            </w:pPr>
            <w:r>
              <w:rPr>
                <w:color w:val="000000"/>
                <w:sz w:val="24"/>
                <w:szCs w:val="24"/>
              </w:rPr>
              <w:t>103,6</w:t>
            </w:r>
          </w:p>
        </w:tc>
        <w:tc>
          <w:tcPr>
            <w:tcW w:w="1008" w:type="pct"/>
          </w:tcPr>
          <w:p w:rsidR="00AB150D" w:rsidRPr="005977C2" w:rsidP="003E1E17">
            <w:pPr>
              <w:spacing w:line="260" w:lineRule="exact"/>
              <w:ind w:right="57"/>
              <w:rPr>
                <w:color w:val="000000"/>
                <w:sz w:val="24"/>
                <w:szCs w:val="24"/>
              </w:rPr>
            </w:pPr>
            <w:r>
              <w:rPr>
                <w:color w:val="000000"/>
                <w:sz w:val="24"/>
                <w:szCs w:val="24"/>
              </w:rPr>
              <w:t>101,2</w:t>
            </w:r>
          </w:p>
        </w:tc>
        <w:tc>
          <w:tcPr>
            <w:tcW w:w="913" w:type="pct"/>
          </w:tcPr>
          <w:p w:rsidR="00AB150D" w:rsidRPr="005977C2" w:rsidP="003E1E17">
            <w:pPr>
              <w:spacing w:line="260" w:lineRule="exact"/>
              <w:ind w:right="57"/>
              <w:rPr>
                <w:color w:val="000000"/>
                <w:sz w:val="24"/>
                <w:szCs w:val="24"/>
              </w:rPr>
            </w:pPr>
            <w:r>
              <w:rPr>
                <w:color w:val="000000"/>
                <w:sz w:val="24"/>
                <w:szCs w:val="24"/>
              </w:rPr>
              <w:t>102,7</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май</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102,7</w:t>
            </w:r>
          </w:p>
        </w:tc>
        <w:tc>
          <w:tcPr>
            <w:tcW w:w="1056" w:type="pct"/>
          </w:tcPr>
          <w:p w:rsidR="00AB150D" w:rsidRPr="005977C2" w:rsidP="003E1E17">
            <w:pPr>
              <w:spacing w:line="260" w:lineRule="exact"/>
              <w:ind w:right="57"/>
              <w:rPr>
                <w:color w:val="000000"/>
                <w:sz w:val="24"/>
                <w:szCs w:val="24"/>
              </w:rPr>
            </w:pPr>
            <w:r>
              <w:rPr>
                <w:color w:val="000000"/>
                <w:sz w:val="24"/>
                <w:szCs w:val="24"/>
              </w:rPr>
              <w:t>104,0</w:t>
            </w:r>
          </w:p>
        </w:tc>
        <w:tc>
          <w:tcPr>
            <w:tcW w:w="1008" w:type="pct"/>
          </w:tcPr>
          <w:p w:rsidR="00AB150D" w:rsidRPr="005977C2" w:rsidP="003E1E17">
            <w:pPr>
              <w:spacing w:line="260" w:lineRule="exact"/>
              <w:ind w:right="57"/>
              <w:rPr>
                <w:color w:val="000000"/>
                <w:sz w:val="24"/>
                <w:szCs w:val="24"/>
              </w:rPr>
            </w:pPr>
            <w:r>
              <w:rPr>
                <w:color w:val="000000"/>
                <w:sz w:val="24"/>
                <w:szCs w:val="24"/>
              </w:rPr>
              <w:t>101,4</w:t>
            </w:r>
          </w:p>
        </w:tc>
        <w:tc>
          <w:tcPr>
            <w:tcW w:w="913" w:type="pct"/>
          </w:tcPr>
          <w:p w:rsidR="00AB150D" w:rsidRPr="005977C2" w:rsidP="003E1E17">
            <w:pPr>
              <w:spacing w:line="260" w:lineRule="exact"/>
              <w:ind w:right="57"/>
              <w:rPr>
                <w:color w:val="000000"/>
                <w:sz w:val="24"/>
                <w:szCs w:val="24"/>
              </w:rPr>
            </w:pPr>
            <w:r>
              <w:rPr>
                <w:color w:val="000000"/>
                <w:sz w:val="24"/>
                <w:szCs w:val="24"/>
              </w:rPr>
              <w:t>103,0</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июнь</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102,6</w:t>
            </w:r>
          </w:p>
        </w:tc>
        <w:tc>
          <w:tcPr>
            <w:tcW w:w="1056" w:type="pct"/>
          </w:tcPr>
          <w:p w:rsidR="00AB150D" w:rsidRPr="005977C2" w:rsidP="003E1E17">
            <w:pPr>
              <w:spacing w:line="260" w:lineRule="exact"/>
              <w:ind w:right="57"/>
              <w:rPr>
                <w:color w:val="000000"/>
                <w:sz w:val="24"/>
                <w:szCs w:val="24"/>
              </w:rPr>
            </w:pPr>
            <w:r>
              <w:rPr>
                <w:color w:val="000000"/>
                <w:sz w:val="24"/>
                <w:szCs w:val="24"/>
              </w:rPr>
              <w:t>103,2</w:t>
            </w:r>
          </w:p>
        </w:tc>
        <w:tc>
          <w:tcPr>
            <w:tcW w:w="1008" w:type="pct"/>
          </w:tcPr>
          <w:p w:rsidR="00AB150D" w:rsidRPr="005977C2" w:rsidP="003E1E17">
            <w:pPr>
              <w:spacing w:line="260" w:lineRule="exact"/>
              <w:ind w:right="57"/>
              <w:rPr>
                <w:color w:val="000000"/>
                <w:sz w:val="24"/>
                <w:szCs w:val="24"/>
              </w:rPr>
            </w:pPr>
            <w:r>
              <w:rPr>
                <w:color w:val="000000"/>
                <w:sz w:val="24"/>
                <w:szCs w:val="24"/>
              </w:rPr>
              <w:t>101,7</w:t>
            </w:r>
          </w:p>
        </w:tc>
        <w:tc>
          <w:tcPr>
            <w:tcW w:w="913" w:type="pct"/>
          </w:tcPr>
          <w:p w:rsidR="00AB150D" w:rsidRPr="005977C2" w:rsidP="003E1E17">
            <w:pPr>
              <w:spacing w:line="260" w:lineRule="exact"/>
              <w:ind w:right="57"/>
              <w:rPr>
                <w:color w:val="000000"/>
                <w:sz w:val="24"/>
                <w:szCs w:val="24"/>
              </w:rPr>
            </w:pPr>
            <w:r>
              <w:rPr>
                <w:color w:val="000000"/>
                <w:sz w:val="24"/>
                <w:szCs w:val="24"/>
              </w:rPr>
              <w:t>103,1</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июль</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102,7</w:t>
            </w:r>
          </w:p>
        </w:tc>
        <w:tc>
          <w:tcPr>
            <w:tcW w:w="1056" w:type="pct"/>
          </w:tcPr>
          <w:p w:rsidR="00AB150D" w:rsidRPr="005977C2" w:rsidP="003E1E17">
            <w:pPr>
              <w:spacing w:line="260" w:lineRule="exact"/>
              <w:ind w:right="57"/>
              <w:rPr>
                <w:color w:val="000000"/>
                <w:sz w:val="24"/>
                <w:szCs w:val="24"/>
              </w:rPr>
            </w:pPr>
            <w:r>
              <w:rPr>
                <w:color w:val="000000"/>
                <w:sz w:val="24"/>
                <w:szCs w:val="24"/>
              </w:rPr>
              <w:t>102,9</w:t>
            </w:r>
          </w:p>
        </w:tc>
        <w:tc>
          <w:tcPr>
            <w:tcW w:w="1008" w:type="pct"/>
          </w:tcPr>
          <w:p w:rsidR="00AB150D" w:rsidRPr="005977C2" w:rsidP="003E1E17">
            <w:pPr>
              <w:spacing w:line="260" w:lineRule="exact"/>
              <w:ind w:right="57"/>
              <w:rPr>
                <w:color w:val="000000"/>
                <w:sz w:val="24"/>
                <w:szCs w:val="24"/>
              </w:rPr>
            </w:pPr>
            <w:r>
              <w:rPr>
                <w:color w:val="000000"/>
                <w:sz w:val="24"/>
                <w:szCs w:val="24"/>
              </w:rPr>
              <w:t>101,8</w:t>
            </w:r>
          </w:p>
        </w:tc>
        <w:tc>
          <w:tcPr>
            <w:tcW w:w="913" w:type="pct"/>
          </w:tcPr>
          <w:p w:rsidR="00AB150D" w:rsidRPr="005977C2" w:rsidP="003E1E17">
            <w:pPr>
              <w:spacing w:line="260" w:lineRule="exact"/>
              <w:ind w:right="57"/>
              <w:rPr>
                <w:color w:val="000000"/>
                <w:sz w:val="24"/>
                <w:szCs w:val="24"/>
              </w:rPr>
            </w:pPr>
            <w:r>
              <w:rPr>
                <w:color w:val="000000"/>
                <w:sz w:val="24"/>
                <w:szCs w:val="24"/>
              </w:rPr>
              <w:t>103,7</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август</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102,6</w:t>
            </w:r>
          </w:p>
        </w:tc>
        <w:tc>
          <w:tcPr>
            <w:tcW w:w="1056" w:type="pct"/>
          </w:tcPr>
          <w:p w:rsidR="00AB150D" w:rsidRPr="005977C2" w:rsidP="003E1E17">
            <w:pPr>
              <w:spacing w:line="260" w:lineRule="exact"/>
              <w:ind w:right="57"/>
              <w:rPr>
                <w:color w:val="000000"/>
                <w:sz w:val="24"/>
                <w:szCs w:val="24"/>
              </w:rPr>
            </w:pPr>
            <w:r>
              <w:rPr>
                <w:color w:val="000000"/>
                <w:sz w:val="24"/>
                <w:szCs w:val="24"/>
              </w:rPr>
              <w:t>102,5</w:t>
            </w:r>
          </w:p>
        </w:tc>
        <w:tc>
          <w:tcPr>
            <w:tcW w:w="1008" w:type="pct"/>
          </w:tcPr>
          <w:p w:rsidR="00AB150D" w:rsidRPr="005977C2" w:rsidP="003E1E17">
            <w:pPr>
              <w:spacing w:line="260" w:lineRule="exact"/>
              <w:ind w:right="57"/>
              <w:rPr>
                <w:color w:val="000000"/>
                <w:sz w:val="24"/>
                <w:szCs w:val="24"/>
              </w:rPr>
            </w:pPr>
            <w:r>
              <w:rPr>
                <w:color w:val="000000"/>
                <w:sz w:val="24"/>
                <w:szCs w:val="24"/>
              </w:rPr>
              <w:t>102,0</w:t>
            </w:r>
          </w:p>
        </w:tc>
        <w:tc>
          <w:tcPr>
            <w:tcW w:w="913" w:type="pct"/>
          </w:tcPr>
          <w:p w:rsidR="00AB150D" w:rsidRPr="005977C2" w:rsidP="003E1E17">
            <w:pPr>
              <w:spacing w:line="260" w:lineRule="exact"/>
              <w:ind w:right="57"/>
              <w:rPr>
                <w:color w:val="000000"/>
                <w:sz w:val="24"/>
                <w:szCs w:val="24"/>
              </w:rPr>
            </w:pPr>
            <w:r>
              <w:rPr>
                <w:color w:val="000000"/>
                <w:sz w:val="24"/>
                <w:szCs w:val="24"/>
              </w:rPr>
              <w:t>104,0</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сентябрь</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102,5</w:t>
            </w:r>
          </w:p>
        </w:tc>
        <w:tc>
          <w:tcPr>
            <w:tcW w:w="1056" w:type="pct"/>
          </w:tcPr>
          <w:p w:rsidR="00AB150D" w:rsidRPr="005977C2" w:rsidP="003E1E17">
            <w:pPr>
              <w:spacing w:line="260" w:lineRule="exact"/>
              <w:ind w:right="57"/>
              <w:rPr>
                <w:color w:val="000000"/>
                <w:sz w:val="24"/>
                <w:szCs w:val="24"/>
              </w:rPr>
            </w:pPr>
            <w:r>
              <w:rPr>
                <w:color w:val="000000"/>
                <w:sz w:val="24"/>
                <w:szCs w:val="24"/>
              </w:rPr>
              <w:t>101,8</w:t>
            </w:r>
          </w:p>
        </w:tc>
        <w:tc>
          <w:tcPr>
            <w:tcW w:w="1008" w:type="pct"/>
          </w:tcPr>
          <w:p w:rsidR="00AB150D" w:rsidRPr="005977C2" w:rsidP="003E1E17">
            <w:pPr>
              <w:spacing w:line="260" w:lineRule="exact"/>
              <w:ind w:right="57"/>
              <w:rPr>
                <w:color w:val="000000"/>
                <w:sz w:val="24"/>
                <w:szCs w:val="24"/>
              </w:rPr>
            </w:pPr>
            <w:r>
              <w:rPr>
                <w:color w:val="000000"/>
                <w:sz w:val="24"/>
                <w:szCs w:val="24"/>
              </w:rPr>
              <w:t>102,2</w:t>
            </w:r>
          </w:p>
        </w:tc>
        <w:tc>
          <w:tcPr>
            <w:tcW w:w="913" w:type="pct"/>
          </w:tcPr>
          <w:p w:rsidR="00AB150D" w:rsidRPr="005977C2" w:rsidP="003E1E17">
            <w:pPr>
              <w:spacing w:line="260" w:lineRule="exact"/>
              <w:ind w:right="57"/>
              <w:rPr>
                <w:color w:val="000000"/>
                <w:sz w:val="24"/>
                <w:szCs w:val="24"/>
              </w:rPr>
            </w:pPr>
            <w:r>
              <w:rPr>
                <w:color w:val="000000"/>
                <w:sz w:val="24"/>
                <w:szCs w:val="24"/>
              </w:rPr>
              <w:t>104,3</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октябрь</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102,7</w:t>
            </w:r>
          </w:p>
        </w:tc>
        <w:tc>
          <w:tcPr>
            <w:tcW w:w="1056" w:type="pct"/>
          </w:tcPr>
          <w:p w:rsidR="00AB150D" w:rsidRPr="005977C2" w:rsidP="003E1E17">
            <w:pPr>
              <w:spacing w:line="260" w:lineRule="exact"/>
              <w:ind w:right="57"/>
              <w:rPr>
                <w:color w:val="000000"/>
                <w:sz w:val="24"/>
                <w:szCs w:val="24"/>
              </w:rPr>
            </w:pPr>
            <w:r>
              <w:rPr>
                <w:color w:val="000000"/>
                <w:sz w:val="24"/>
                <w:szCs w:val="24"/>
              </w:rPr>
              <w:t>102,2</w:t>
            </w:r>
          </w:p>
        </w:tc>
        <w:tc>
          <w:tcPr>
            <w:tcW w:w="1008" w:type="pct"/>
          </w:tcPr>
          <w:p w:rsidR="00AB150D" w:rsidRPr="005977C2" w:rsidP="003E1E17">
            <w:pPr>
              <w:spacing w:line="260" w:lineRule="exact"/>
              <w:ind w:right="57"/>
              <w:rPr>
                <w:color w:val="000000"/>
                <w:sz w:val="24"/>
                <w:szCs w:val="24"/>
              </w:rPr>
            </w:pPr>
            <w:r>
              <w:rPr>
                <w:color w:val="000000"/>
                <w:sz w:val="24"/>
                <w:szCs w:val="24"/>
              </w:rPr>
              <w:t>102,4</w:t>
            </w:r>
          </w:p>
        </w:tc>
        <w:tc>
          <w:tcPr>
            <w:tcW w:w="913" w:type="pct"/>
          </w:tcPr>
          <w:p w:rsidR="00AB150D" w:rsidRPr="005977C2" w:rsidP="003E1E17">
            <w:pPr>
              <w:spacing w:line="260" w:lineRule="exact"/>
              <w:ind w:right="57"/>
              <w:rPr>
                <w:color w:val="000000"/>
                <w:sz w:val="24"/>
                <w:szCs w:val="24"/>
              </w:rPr>
            </w:pPr>
            <w:r>
              <w:rPr>
                <w:color w:val="000000"/>
                <w:sz w:val="24"/>
                <w:szCs w:val="24"/>
              </w:rPr>
              <w:t>104,0</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ноябрь</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103,1</w:t>
            </w:r>
          </w:p>
        </w:tc>
        <w:tc>
          <w:tcPr>
            <w:tcW w:w="1056" w:type="pct"/>
          </w:tcPr>
          <w:p w:rsidR="00AB150D" w:rsidRPr="005977C2" w:rsidP="003E1E17">
            <w:pPr>
              <w:spacing w:line="260" w:lineRule="exact"/>
              <w:ind w:right="57"/>
              <w:rPr>
                <w:color w:val="000000"/>
                <w:sz w:val="24"/>
                <w:szCs w:val="24"/>
              </w:rPr>
            </w:pPr>
            <w:r>
              <w:rPr>
                <w:color w:val="000000"/>
                <w:sz w:val="24"/>
                <w:szCs w:val="24"/>
              </w:rPr>
              <w:t>102,9</w:t>
            </w:r>
          </w:p>
        </w:tc>
        <w:tc>
          <w:tcPr>
            <w:tcW w:w="1008" w:type="pct"/>
          </w:tcPr>
          <w:p w:rsidR="00AB150D" w:rsidRPr="005977C2" w:rsidP="003E1E17">
            <w:pPr>
              <w:spacing w:line="260" w:lineRule="exact"/>
              <w:ind w:right="57"/>
              <w:rPr>
                <w:color w:val="000000"/>
                <w:sz w:val="24"/>
                <w:szCs w:val="24"/>
              </w:rPr>
            </w:pPr>
            <w:r>
              <w:rPr>
                <w:color w:val="000000"/>
                <w:sz w:val="24"/>
                <w:szCs w:val="24"/>
              </w:rPr>
              <w:t>102,7</w:t>
            </w:r>
          </w:p>
        </w:tc>
        <w:tc>
          <w:tcPr>
            <w:tcW w:w="913" w:type="pct"/>
          </w:tcPr>
          <w:p w:rsidR="00AB150D" w:rsidRPr="005977C2" w:rsidP="003E1E17">
            <w:pPr>
              <w:spacing w:line="260" w:lineRule="exact"/>
              <w:ind w:right="57"/>
              <w:rPr>
                <w:color w:val="000000"/>
                <w:sz w:val="24"/>
                <w:szCs w:val="24"/>
              </w:rPr>
            </w:pPr>
            <w:r>
              <w:rPr>
                <w:color w:val="000000"/>
                <w:sz w:val="24"/>
                <w:szCs w:val="24"/>
              </w:rPr>
              <w:t>104,1</w:t>
            </w:r>
          </w:p>
        </w:tc>
      </w:tr>
      <w:tr w:rsidTr="00B2475C">
        <w:tblPrEx>
          <w:tblW w:w="5000" w:type="pct"/>
          <w:tblLook w:val="0020"/>
        </w:tblPrEx>
        <w:tc>
          <w:tcPr>
            <w:tcW w:w="959" w:type="pct"/>
          </w:tcPr>
          <w:p w:rsidR="00AB150D" w:rsidRPr="008C5F5D" w:rsidP="001F7FC6">
            <w:pPr>
              <w:widowControl w:val="0"/>
              <w:spacing w:line="260" w:lineRule="exact"/>
              <w:ind w:left="142"/>
              <w:jc w:val="left"/>
              <w:rPr>
                <w:sz w:val="24"/>
                <w:szCs w:val="24"/>
              </w:rPr>
            </w:pPr>
            <w:r w:rsidRPr="008C5F5D">
              <w:rPr>
                <w:sz w:val="24"/>
                <w:szCs w:val="24"/>
              </w:rPr>
              <w:t>декабрь</w:t>
            </w:r>
          </w:p>
        </w:tc>
        <w:tc>
          <w:tcPr>
            <w:tcW w:w="1064" w:type="pct"/>
            <w:gridSpan w:val="2"/>
          </w:tcPr>
          <w:p w:rsidR="00AB150D" w:rsidRPr="0074153A" w:rsidP="003E1E17">
            <w:pPr>
              <w:spacing w:line="260" w:lineRule="exact"/>
              <w:ind w:right="57"/>
              <w:rPr>
                <w:color w:val="000000"/>
                <w:sz w:val="24"/>
                <w:szCs w:val="24"/>
              </w:rPr>
            </w:pPr>
            <w:r>
              <w:rPr>
                <w:color w:val="000000"/>
                <w:sz w:val="24"/>
                <w:szCs w:val="24"/>
              </w:rPr>
              <w:t>103,4</w:t>
            </w:r>
          </w:p>
        </w:tc>
        <w:tc>
          <w:tcPr>
            <w:tcW w:w="1056" w:type="pct"/>
          </w:tcPr>
          <w:p w:rsidR="00AB150D" w:rsidRPr="005977C2" w:rsidP="003E1E17">
            <w:pPr>
              <w:spacing w:line="260" w:lineRule="exact"/>
              <w:ind w:right="57"/>
              <w:rPr>
                <w:color w:val="000000"/>
                <w:sz w:val="24"/>
                <w:szCs w:val="24"/>
              </w:rPr>
            </w:pPr>
            <w:r>
              <w:rPr>
                <w:color w:val="000000"/>
                <w:sz w:val="24"/>
                <w:szCs w:val="24"/>
              </w:rPr>
              <w:t>103,5</w:t>
            </w:r>
          </w:p>
        </w:tc>
        <w:tc>
          <w:tcPr>
            <w:tcW w:w="1008" w:type="pct"/>
          </w:tcPr>
          <w:p w:rsidR="00AB150D" w:rsidRPr="005977C2" w:rsidP="003E1E17">
            <w:pPr>
              <w:spacing w:line="260" w:lineRule="exact"/>
              <w:ind w:right="57"/>
              <w:rPr>
                <w:color w:val="000000"/>
                <w:sz w:val="24"/>
                <w:szCs w:val="24"/>
              </w:rPr>
            </w:pPr>
            <w:r>
              <w:rPr>
                <w:color w:val="000000"/>
                <w:sz w:val="24"/>
                <w:szCs w:val="24"/>
              </w:rPr>
              <w:t>102,8</w:t>
            </w:r>
          </w:p>
        </w:tc>
        <w:tc>
          <w:tcPr>
            <w:tcW w:w="913" w:type="pct"/>
          </w:tcPr>
          <w:p w:rsidR="00AB150D" w:rsidRPr="005977C2" w:rsidP="003E1E17">
            <w:pPr>
              <w:spacing w:line="260" w:lineRule="exact"/>
              <w:ind w:right="57"/>
              <w:rPr>
                <w:color w:val="000000"/>
                <w:sz w:val="24"/>
                <w:szCs w:val="24"/>
              </w:rPr>
            </w:pPr>
            <w:r>
              <w:rPr>
                <w:color w:val="000000"/>
                <w:sz w:val="24"/>
                <w:szCs w:val="24"/>
              </w:rPr>
              <w:t>104,5</w:t>
            </w:r>
          </w:p>
        </w:tc>
      </w:tr>
    </w:tbl>
    <w:p w:rsidR="00B16F86" w:rsidRPr="002927A4" w:rsidP="001C7B43">
      <w:pPr>
        <w:rPr>
          <w:i/>
          <w:color w:val="0039AC"/>
          <w:sz w:val="18"/>
          <w:szCs w:val="24"/>
        </w:rPr>
      </w:pPr>
    </w:p>
    <w:p w:rsidR="00B16F86" w:rsidRPr="00110758" w:rsidP="00C4526F">
      <w:pPr>
        <w:pStyle w:val="Heading3"/>
        <w:spacing w:before="0" w:after="0" w:line="228" w:lineRule="auto"/>
        <w:jc w:val="center"/>
        <w:rPr>
          <w:rFonts w:ascii="Arial" w:hAnsi="Arial"/>
          <w:color w:val="0039AC"/>
          <w:szCs w:val="24"/>
        </w:rPr>
      </w:pPr>
      <w:bookmarkStart w:id="886" w:name="_Toc420564780"/>
      <w:bookmarkStart w:id="887" w:name="_Toc41481423"/>
      <w:r w:rsidRPr="00110758">
        <w:rPr>
          <w:rFonts w:ascii="Arial" w:hAnsi="Arial"/>
          <w:color w:val="0039AC"/>
          <w:szCs w:val="24"/>
        </w:rPr>
        <w:t>2</w:t>
      </w:r>
      <w:r w:rsidR="001F7FC6">
        <w:rPr>
          <w:rFonts w:ascii="Arial" w:hAnsi="Arial"/>
          <w:color w:val="0039AC"/>
          <w:szCs w:val="24"/>
        </w:rPr>
        <w:t>2</w:t>
      </w:r>
      <w:r w:rsidRPr="00110758">
        <w:rPr>
          <w:rFonts w:ascii="Arial" w:hAnsi="Arial"/>
          <w:color w:val="0039AC"/>
          <w:szCs w:val="24"/>
        </w:rPr>
        <w:t>.4. Индексы по</w:t>
      </w:r>
      <w:r w:rsidRPr="00110758" w:rsidR="00842034">
        <w:rPr>
          <w:rFonts w:ascii="Arial" w:hAnsi="Arial"/>
          <w:color w:val="0039AC"/>
          <w:szCs w:val="24"/>
        </w:rPr>
        <w:t xml:space="preserve">требительских цен на отдельные </w:t>
      </w:r>
      <w:r w:rsidRPr="00110758">
        <w:rPr>
          <w:rFonts w:ascii="Arial" w:hAnsi="Arial"/>
          <w:color w:val="0039AC"/>
          <w:szCs w:val="24"/>
        </w:rPr>
        <w:t xml:space="preserve">группы </w:t>
      </w:r>
      <w:r w:rsidRPr="00110758" w:rsidR="00842034">
        <w:rPr>
          <w:rFonts w:ascii="Arial" w:hAnsi="Arial"/>
          <w:color w:val="0039AC"/>
          <w:szCs w:val="24"/>
        </w:rPr>
        <w:br/>
      </w:r>
      <w:r w:rsidRPr="00110758">
        <w:rPr>
          <w:rFonts w:ascii="Arial" w:hAnsi="Arial"/>
          <w:color w:val="0039AC"/>
          <w:szCs w:val="24"/>
        </w:rPr>
        <w:t>продовольственных товаров</w:t>
      </w:r>
      <w:bookmarkEnd w:id="886"/>
      <w:bookmarkEnd w:id="887"/>
    </w:p>
    <w:p w:rsidR="00B16F86" w:rsidRPr="001502F9" w:rsidP="00C4526F">
      <w:pPr>
        <w:widowControl w:val="0"/>
        <w:spacing w:line="228" w:lineRule="auto"/>
        <w:jc w:val="center"/>
        <w:rPr>
          <w:rFonts w:ascii="Arial" w:hAnsi="Arial" w:cs="Arial"/>
          <w:color w:val="0039AC"/>
          <w:sz w:val="24"/>
          <w:szCs w:val="24"/>
        </w:rPr>
      </w:pPr>
      <w:r w:rsidRPr="001502F9">
        <w:rPr>
          <w:rFonts w:ascii="Arial" w:hAnsi="Arial" w:cs="Arial"/>
          <w:color w:val="0039AC"/>
          <w:sz w:val="24"/>
          <w:szCs w:val="24"/>
        </w:rPr>
        <w:t>(декабрь к декабрю предыдущего года; в процентах)</w:t>
      </w:r>
    </w:p>
    <w:p w:rsidR="00842034" w:rsidRPr="0086419D" w:rsidP="00842034">
      <w:pPr>
        <w:widowControl w:val="0"/>
        <w:jc w:val="center"/>
        <w:rPr>
          <w:color w:val="C00000"/>
          <w:sz w:val="18"/>
          <w:szCs w:val="24"/>
        </w:rPr>
      </w:pPr>
    </w:p>
    <w:tbl>
      <w:tblPr>
        <w:tblStyle w:val="ColorfulShadingAccent5"/>
        <w:tblW w:w="5000" w:type="pct"/>
        <w:tblLook w:val="0020"/>
      </w:tblPr>
      <w:tblGrid>
        <w:gridCol w:w="3923"/>
        <w:gridCol w:w="1186"/>
        <w:gridCol w:w="1187"/>
        <w:gridCol w:w="1187"/>
        <w:gridCol w:w="1187"/>
        <w:gridCol w:w="1185"/>
      </w:tblGrid>
      <w:tr w:rsidTr="00BD38C7">
        <w:tblPrEx>
          <w:tblW w:w="5000" w:type="pct"/>
          <w:tblLook w:val="0020"/>
        </w:tblPrEx>
        <w:trPr>
          <w:trHeight w:val="340"/>
        </w:trPr>
        <w:tc>
          <w:tcPr>
            <w:tcW w:w="1991" w:type="pct"/>
          </w:tcPr>
          <w:p w:rsidR="00A6007D" w:rsidRPr="008C5F5D" w:rsidP="003B0CCE">
            <w:pPr>
              <w:rPr>
                <w:sz w:val="24"/>
                <w:szCs w:val="24"/>
              </w:rPr>
            </w:pPr>
          </w:p>
        </w:tc>
        <w:tc>
          <w:tcPr>
            <w:tcW w:w="602" w:type="pct"/>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602" w:type="pct"/>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602" w:type="pct"/>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602" w:type="pct"/>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602" w:type="pct"/>
          </w:tcPr>
          <w:p w:rsidR="00A6007D" w:rsidP="00A6007D">
            <w:pPr>
              <w:rPr>
                <w:sz w:val="24"/>
                <w:szCs w:val="24"/>
              </w:rPr>
            </w:pPr>
            <w:r>
              <w:rPr>
                <w:sz w:val="24"/>
                <w:szCs w:val="24"/>
              </w:rPr>
              <w:t>2019</w:t>
            </w:r>
          </w:p>
        </w:tc>
      </w:tr>
      <w:tr w:rsidTr="00BD38C7">
        <w:tblPrEx>
          <w:tblW w:w="5000" w:type="pct"/>
          <w:tblLook w:val="0020"/>
        </w:tblPrEx>
        <w:tc>
          <w:tcPr>
            <w:tcW w:w="1991" w:type="pct"/>
          </w:tcPr>
          <w:p w:rsidR="00AB150D" w:rsidRPr="008C5F5D" w:rsidP="00C4526F">
            <w:pPr>
              <w:widowControl w:val="0"/>
              <w:spacing w:line="250" w:lineRule="exact"/>
              <w:ind w:left="142" w:hanging="142"/>
              <w:jc w:val="left"/>
              <w:rPr>
                <w:b/>
                <w:sz w:val="24"/>
                <w:szCs w:val="24"/>
              </w:rPr>
            </w:pPr>
            <w:r w:rsidRPr="008C5F5D">
              <w:rPr>
                <w:b/>
                <w:sz w:val="24"/>
                <w:szCs w:val="24"/>
              </w:rPr>
              <w:t>Продовольственные товары</w:t>
            </w:r>
          </w:p>
        </w:tc>
        <w:tc>
          <w:tcPr>
            <w:tcW w:w="602" w:type="pct"/>
          </w:tcPr>
          <w:p w:rsidR="00AB150D" w:rsidP="001153DD">
            <w:pPr>
              <w:spacing w:line="250" w:lineRule="exact"/>
              <w:rPr>
                <w:b/>
                <w:color w:val="000000"/>
                <w:sz w:val="25"/>
              </w:rPr>
            </w:pPr>
            <w:r>
              <w:rPr>
                <w:b/>
                <w:color w:val="000000"/>
                <w:sz w:val="25"/>
              </w:rPr>
              <w:t>111,7</w:t>
            </w:r>
          </w:p>
        </w:tc>
        <w:tc>
          <w:tcPr>
            <w:tcW w:w="602" w:type="pct"/>
          </w:tcPr>
          <w:p w:rsidR="00AB150D" w:rsidRPr="009E7132" w:rsidP="001153DD">
            <w:pPr>
              <w:spacing w:line="250" w:lineRule="exact"/>
              <w:rPr>
                <w:b/>
                <w:color w:val="000000"/>
                <w:sz w:val="25"/>
              </w:rPr>
            </w:pPr>
            <w:r w:rsidRPr="009E7132">
              <w:rPr>
                <w:b/>
                <w:color w:val="000000"/>
                <w:sz w:val="25"/>
              </w:rPr>
              <w:t>104,5</w:t>
            </w:r>
          </w:p>
        </w:tc>
        <w:tc>
          <w:tcPr>
            <w:tcW w:w="602" w:type="pct"/>
          </w:tcPr>
          <w:p w:rsidR="00AB150D" w:rsidRPr="00C82C8A" w:rsidP="001153DD">
            <w:pPr>
              <w:spacing w:line="250" w:lineRule="exact"/>
              <w:rPr>
                <w:b/>
                <w:color w:val="000000"/>
                <w:sz w:val="24"/>
                <w:szCs w:val="24"/>
              </w:rPr>
            </w:pPr>
            <w:r>
              <w:rPr>
                <w:b/>
                <w:color w:val="000000"/>
                <w:sz w:val="24"/>
                <w:szCs w:val="24"/>
              </w:rPr>
              <w:t>100,6</w:t>
            </w:r>
          </w:p>
        </w:tc>
        <w:tc>
          <w:tcPr>
            <w:tcW w:w="602" w:type="pct"/>
          </w:tcPr>
          <w:p w:rsidR="00AB150D" w:rsidRPr="009903EE" w:rsidP="001153DD">
            <w:pPr>
              <w:spacing w:line="250" w:lineRule="exact"/>
              <w:rPr>
                <w:b/>
                <w:color w:val="000000"/>
                <w:sz w:val="24"/>
                <w:szCs w:val="24"/>
              </w:rPr>
            </w:pPr>
            <w:r>
              <w:rPr>
                <w:b/>
                <w:color w:val="000000"/>
                <w:sz w:val="24"/>
                <w:szCs w:val="24"/>
              </w:rPr>
              <w:t>105,7</w:t>
            </w:r>
          </w:p>
        </w:tc>
        <w:tc>
          <w:tcPr>
            <w:tcW w:w="602" w:type="pct"/>
          </w:tcPr>
          <w:p w:rsidR="00AB150D" w:rsidRPr="009903EE" w:rsidP="001153DD">
            <w:pPr>
              <w:spacing w:line="250" w:lineRule="exact"/>
              <w:rPr>
                <w:b/>
                <w:color w:val="000000"/>
                <w:sz w:val="24"/>
                <w:szCs w:val="24"/>
              </w:rPr>
            </w:pPr>
            <w:r>
              <w:rPr>
                <w:b/>
                <w:color w:val="000000"/>
                <w:sz w:val="24"/>
                <w:szCs w:val="24"/>
              </w:rPr>
              <w:t>103,5</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Мясо и птица</w:t>
            </w:r>
          </w:p>
        </w:tc>
        <w:tc>
          <w:tcPr>
            <w:tcW w:w="602" w:type="pct"/>
          </w:tcPr>
          <w:p w:rsidR="00AB150D" w:rsidRPr="001153DD" w:rsidP="001153DD">
            <w:pPr>
              <w:widowControl w:val="0"/>
              <w:spacing w:line="250" w:lineRule="exact"/>
              <w:ind w:left="284" w:hanging="142"/>
              <w:rPr>
                <w:sz w:val="24"/>
                <w:szCs w:val="24"/>
              </w:rPr>
            </w:pPr>
            <w:r w:rsidRPr="001153DD">
              <w:rPr>
                <w:sz w:val="24"/>
                <w:szCs w:val="24"/>
              </w:rPr>
              <w:t>95,5</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102,6</w:t>
            </w:r>
          </w:p>
        </w:tc>
        <w:tc>
          <w:tcPr>
            <w:tcW w:w="602" w:type="pct"/>
          </w:tcPr>
          <w:p w:rsidR="00AB150D" w:rsidRPr="001153DD" w:rsidP="001153DD">
            <w:pPr>
              <w:widowControl w:val="0"/>
              <w:spacing w:line="250" w:lineRule="exact"/>
              <w:ind w:left="284" w:hanging="142"/>
              <w:rPr>
                <w:sz w:val="24"/>
                <w:szCs w:val="24"/>
              </w:rPr>
            </w:pPr>
            <w:r w:rsidRPr="001153DD">
              <w:rPr>
                <w:sz w:val="24"/>
                <w:szCs w:val="24"/>
              </w:rPr>
              <w:t>96,1</w:t>
            </w:r>
          </w:p>
        </w:tc>
        <w:tc>
          <w:tcPr>
            <w:tcW w:w="602" w:type="pct"/>
          </w:tcPr>
          <w:p w:rsidR="00AB150D" w:rsidRPr="001153DD" w:rsidP="001153DD">
            <w:pPr>
              <w:widowControl w:val="0"/>
              <w:spacing w:line="250" w:lineRule="exact"/>
              <w:ind w:left="284" w:hanging="142"/>
              <w:rPr>
                <w:sz w:val="24"/>
                <w:szCs w:val="24"/>
              </w:rPr>
            </w:pPr>
            <w:r w:rsidRPr="001153DD">
              <w:rPr>
                <w:sz w:val="24"/>
                <w:szCs w:val="24"/>
              </w:rPr>
              <w:t>113,0</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103,3</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Колбасные изделия и продукты</w:t>
            </w:r>
            <w:r>
              <w:rPr>
                <w:sz w:val="24"/>
                <w:szCs w:val="24"/>
              </w:rPr>
              <w:br/>
            </w:r>
            <w:r w:rsidRPr="008C5F5D">
              <w:rPr>
                <w:sz w:val="24"/>
                <w:szCs w:val="24"/>
              </w:rPr>
              <w:t>из мяса и птицы</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108,8</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103,2</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103,3</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107,9</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103,4</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Рыбопродукты</w:t>
            </w:r>
          </w:p>
        </w:tc>
        <w:tc>
          <w:tcPr>
            <w:tcW w:w="602" w:type="pct"/>
          </w:tcPr>
          <w:p w:rsidR="00AB150D" w:rsidRPr="001153DD" w:rsidP="001153DD">
            <w:pPr>
              <w:widowControl w:val="0"/>
              <w:spacing w:line="250" w:lineRule="exact"/>
              <w:ind w:left="284" w:hanging="142"/>
              <w:rPr>
                <w:sz w:val="24"/>
                <w:szCs w:val="24"/>
              </w:rPr>
            </w:pPr>
            <w:r w:rsidRPr="001153DD">
              <w:rPr>
                <w:sz w:val="24"/>
                <w:szCs w:val="24"/>
              </w:rPr>
              <w:t>124,9</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105,4</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103,1</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103,6</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109,4</w:t>
            </w:r>
          </w:p>
        </w:tc>
      </w:tr>
      <w:tr w:rsidTr="00BD38C7">
        <w:tblPrEx>
          <w:tblW w:w="5000" w:type="pct"/>
          <w:tblLook w:val="0020"/>
        </w:tblPrEx>
        <w:tc>
          <w:tcPr>
            <w:tcW w:w="1991" w:type="pct"/>
          </w:tcPr>
          <w:p w:rsidR="00AB150D" w:rsidRPr="00D54575" w:rsidP="001F7FC6">
            <w:pPr>
              <w:widowControl w:val="0"/>
              <w:spacing w:line="250" w:lineRule="exact"/>
              <w:ind w:left="284" w:hanging="142"/>
              <w:jc w:val="left"/>
              <w:rPr>
                <w:sz w:val="24"/>
                <w:szCs w:val="24"/>
              </w:rPr>
            </w:pPr>
            <w:r w:rsidRPr="00D54575">
              <w:rPr>
                <w:sz w:val="24"/>
                <w:szCs w:val="24"/>
              </w:rPr>
              <w:t>Масло и жиры</w:t>
            </w:r>
          </w:p>
        </w:tc>
        <w:tc>
          <w:tcPr>
            <w:tcW w:w="602" w:type="pct"/>
          </w:tcPr>
          <w:p w:rsidR="00AB150D" w:rsidRPr="001153DD" w:rsidP="001153DD">
            <w:pPr>
              <w:widowControl w:val="0"/>
              <w:spacing w:line="250" w:lineRule="exact"/>
              <w:ind w:left="284" w:hanging="142"/>
              <w:rPr>
                <w:sz w:val="24"/>
                <w:szCs w:val="24"/>
              </w:rPr>
            </w:pPr>
            <w:r w:rsidRPr="001153DD">
              <w:rPr>
                <w:sz w:val="24"/>
                <w:szCs w:val="24"/>
              </w:rPr>
              <w:t>122,0</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102,9</w:t>
            </w:r>
          </w:p>
        </w:tc>
        <w:tc>
          <w:tcPr>
            <w:tcW w:w="602" w:type="pct"/>
          </w:tcPr>
          <w:p w:rsidR="00AB150D" w:rsidRPr="001153DD" w:rsidP="001153DD">
            <w:pPr>
              <w:widowControl w:val="0"/>
              <w:spacing w:line="250" w:lineRule="exact"/>
              <w:ind w:left="284" w:hanging="142"/>
              <w:rPr>
                <w:sz w:val="24"/>
                <w:szCs w:val="24"/>
              </w:rPr>
            </w:pPr>
            <w:r w:rsidRPr="001153DD">
              <w:rPr>
                <w:sz w:val="24"/>
                <w:szCs w:val="24"/>
              </w:rPr>
              <w:t>99,8</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105,6</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105,3</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Молоко и молочная продукция</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109,0</w:t>
            </w:r>
          </w:p>
        </w:tc>
        <w:tc>
          <w:tcPr>
            <w:tcW w:w="602" w:type="pct"/>
          </w:tcPr>
          <w:p w:rsidR="00AB150D" w:rsidRPr="001153DD" w:rsidP="001153DD">
            <w:pPr>
              <w:widowControl w:val="0"/>
              <w:spacing w:line="250" w:lineRule="exact"/>
              <w:ind w:left="284" w:hanging="142"/>
              <w:rPr>
                <w:sz w:val="24"/>
                <w:szCs w:val="24"/>
              </w:rPr>
            </w:pPr>
            <w:r w:rsidRPr="001153DD">
              <w:rPr>
                <w:sz w:val="24"/>
                <w:szCs w:val="24"/>
              </w:rPr>
              <w:t>111,7</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107,3</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104,8</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106,6</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Яйца</w:t>
            </w:r>
          </w:p>
        </w:tc>
        <w:tc>
          <w:tcPr>
            <w:tcW w:w="602" w:type="pct"/>
          </w:tcPr>
          <w:p w:rsidR="00AB150D" w:rsidRPr="001153DD" w:rsidP="001153DD">
            <w:pPr>
              <w:widowControl w:val="0"/>
              <w:spacing w:line="250" w:lineRule="exact"/>
              <w:ind w:left="284" w:hanging="142"/>
              <w:rPr>
                <w:sz w:val="24"/>
                <w:szCs w:val="24"/>
              </w:rPr>
            </w:pPr>
            <w:r w:rsidRPr="001153DD">
              <w:rPr>
                <w:sz w:val="24"/>
                <w:szCs w:val="24"/>
              </w:rPr>
              <w:t>114,9</w:t>
            </w:r>
          </w:p>
        </w:tc>
        <w:tc>
          <w:tcPr>
            <w:tcW w:w="602" w:type="pct"/>
          </w:tcPr>
          <w:p w:rsidR="00AB150D" w:rsidRPr="001153DD" w:rsidP="001153DD">
            <w:pPr>
              <w:widowControl w:val="0"/>
              <w:spacing w:line="250" w:lineRule="exact"/>
              <w:ind w:left="284" w:hanging="142"/>
              <w:rPr>
                <w:sz w:val="24"/>
                <w:szCs w:val="24"/>
              </w:rPr>
            </w:pPr>
            <w:r w:rsidRPr="001153DD">
              <w:rPr>
                <w:sz w:val="24"/>
                <w:szCs w:val="24"/>
              </w:rPr>
              <w:t>90,5</w:t>
            </w:r>
          </w:p>
        </w:tc>
        <w:tc>
          <w:tcPr>
            <w:tcW w:w="602" w:type="pct"/>
          </w:tcPr>
          <w:p w:rsidR="00AB150D" w:rsidRPr="001153DD" w:rsidP="001153DD">
            <w:pPr>
              <w:widowControl w:val="0"/>
              <w:spacing w:line="250" w:lineRule="exact"/>
              <w:ind w:left="284" w:hanging="142"/>
              <w:rPr>
                <w:sz w:val="24"/>
                <w:szCs w:val="24"/>
              </w:rPr>
            </w:pPr>
            <w:r w:rsidRPr="001153DD">
              <w:rPr>
                <w:sz w:val="24"/>
                <w:szCs w:val="24"/>
              </w:rPr>
              <w:t>88,8</w:t>
            </w:r>
          </w:p>
        </w:tc>
        <w:tc>
          <w:tcPr>
            <w:tcW w:w="602" w:type="pct"/>
          </w:tcPr>
          <w:p w:rsidR="00AB150D" w:rsidRPr="001153DD" w:rsidP="001153DD">
            <w:pPr>
              <w:widowControl w:val="0"/>
              <w:spacing w:line="250" w:lineRule="exact"/>
              <w:ind w:left="284" w:hanging="142"/>
              <w:rPr>
                <w:sz w:val="24"/>
                <w:szCs w:val="24"/>
              </w:rPr>
            </w:pPr>
            <w:r w:rsidRPr="001153DD">
              <w:rPr>
                <w:sz w:val="24"/>
                <w:szCs w:val="24"/>
              </w:rPr>
              <w:t>117,5</w:t>
            </w:r>
          </w:p>
        </w:tc>
        <w:tc>
          <w:tcPr>
            <w:tcW w:w="602" w:type="pct"/>
          </w:tcPr>
          <w:p w:rsidR="00AB150D" w:rsidRPr="001153DD" w:rsidP="001153DD">
            <w:pPr>
              <w:widowControl w:val="0"/>
              <w:spacing w:line="250" w:lineRule="exact"/>
              <w:ind w:left="284" w:hanging="142"/>
              <w:rPr>
                <w:sz w:val="24"/>
                <w:szCs w:val="24"/>
              </w:rPr>
            </w:pPr>
            <w:r w:rsidRPr="001153DD">
              <w:rPr>
                <w:sz w:val="24"/>
                <w:szCs w:val="24"/>
              </w:rPr>
              <w:t>98,9</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Сахар</w:t>
            </w:r>
          </w:p>
        </w:tc>
        <w:tc>
          <w:tcPr>
            <w:tcW w:w="602" w:type="pct"/>
          </w:tcPr>
          <w:p w:rsidR="00AB150D" w:rsidRPr="001153DD" w:rsidP="001153DD">
            <w:pPr>
              <w:widowControl w:val="0"/>
              <w:spacing w:line="250" w:lineRule="exact"/>
              <w:ind w:left="284" w:hanging="142"/>
              <w:rPr>
                <w:sz w:val="24"/>
                <w:szCs w:val="24"/>
              </w:rPr>
            </w:pPr>
            <w:r w:rsidRPr="001153DD">
              <w:rPr>
                <w:sz w:val="24"/>
                <w:szCs w:val="24"/>
              </w:rPr>
              <w:t>94,5</w:t>
            </w:r>
          </w:p>
        </w:tc>
        <w:tc>
          <w:tcPr>
            <w:tcW w:w="602" w:type="pct"/>
          </w:tcPr>
          <w:p w:rsidR="00AB150D" w:rsidRPr="001153DD" w:rsidP="001153DD">
            <w:pPr>
              <w:widowControl w:val="0"/>
              <w:spacing w:line="250" w:lineRule="exact"/>
              <w:ind w:left="284" w:hanging="142"/>
              <w:rPr>
                <w:sz w:val="24"/>
                <w:szCs w:val="24"/>
              </w:rPr>
            </w:pPr>
            <w:r w:rsidRPr="001153DD">
              <w:rPr>
                <w:sz w:val="24"/>
                <w:szCs w:val="24"/>
              </w:rPr>
              <w:t>92,6</w:t>
            </w:r>
          </w:p>
        </w:tc>
        <w:tc>
          <w:tcPr>
            <w:tcW w:w="602" w:type="pct"/>
          </w:tcPr>
          <w:p w:rsidR="00AB150D" w:rsidRPr="001153DD" w:rsidP="001153DD">
            <w:pPr>
              <w:widowControl w:val="0"/>
              <w:spacing w:line="250" w:lineRule="exact"/>
              <w:ind w:left="284" w:hanging="142"/>
              <w:rPr>
                <w:sz w:val="24"/>
                <w:szCs w:val="24"/>
              </w:rPr>
            </w:pPr>
            <w:r w:rsidRPr="001153DD">
              <w:rPr>
                <w:sz w:val="24"/>
                <w:szCs w:val="24"/>
              </w:rPr>
              <w:t>78,0</w:t>
            </w:r>
          </w:p>
        </w:tc>
        <w:tc>
          <w:tcPr>
            <w:tcW w:w="602" w:type="pct"/>
          </w:tcPr>
          <w:p w:rsidR="00AB150D" w:rsidRPr="001153DD" w:rsidP="001153DD">
            <w:pPr>
              <w:widowControl w:val="0"/>
              <w:spacing w:line="250" w:lineRule="exact"/>
              <w:ind w:left="284" w:hanging="142"/>
              <w:rPr>
                <w:sz w:val="24"/>
                <w:szCs w:val="24"/>
              </w:rPr>
            </w:pPr>
            <w:r w:rsidRPr="001153DD">
              <w:rPr>
                <w:sz w:val="24"/>
                <w:szCs w:val="24"/>
              </w:rPr>
              <w:t>137,5</w:t>
            </w:r>
          </w:p>
        </w:tc>
        <w:tc>
          <w:tcPr>
            <w:tcW w:w="602" w:type="pct"/>
          </w:tcPr>
          <w:p w:rsidR="00AB150D" w:rsidRPr="001153DD" w:rsidP="001153DD">
            <w:pPr>
              <w:widowControl w:val="0"/>
              <w:spacing w:line="250" w:lineRule="exact"/>
              <w:ind w:left="284" w:hanging="142"/>
              <w:rPr>
                <w:sz w:val="24"/>
                <w:szCs w:val="24"/>
              </w:rPr>
            </w:pPr>
            <w:r w:rsidRPr="001153DD">
              <w:rPr>
                <w:sz w:val="24"/>
                <w:szCs w:val="24"/>
              </w:rPr>
              <w:t>69,3</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Кондитерские изделия</w:t>
            </w:r>
          </w:p>
        </w:tc>
        <w:tc>
          <w:tcPr>
            <w:tcW w:w="602" w:type="pct"/>
          </w:tcPr>
          <w:p w:rsidR="00AB150D" w:rsidRPr="001153DD" w:rsidP="001153DD">
            <w:pPr>
              <w:widowControl w:val="0"/>
              <w:spacing w:line="250" w:lineRule="exact"/>
              <w:ind w:left="284" w:hanging="142"/>
              <w:rPr>
                <w:sz w:val="24"/>
                <w:szCs w:val="24"/>
              </w:rPr>
            </w:pPr>
            <w:r w:rsidRPr="001153DD">
              <w:rPr>
                <w:sz w:val="24"/>
                <w:szCs w:val="24"/>
              </w:rPr>
              <w:t>124,6</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106,8</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101,6</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102,4</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105,5</w:t>
            </w:r>
          </w:p>
        </w:tc>
      </w:tr>
      <w:tr w:rsidTr="00BD38C7">
        <w:tblPrEx>
          <w:tblW w:w="5000" w:type="pct"/>
          <w:tblLook w:val="0020"/>
        </w:tblPrEx>
        <w:tc>
          <w:tcPr>
            <w:tcW w:w="1991" w:type="pct"/>
          </w:tcPr>
          <w:p w:rsidR="00AB150D" w:rsidRPr="00D54575" w:rsidP="001F7FC6">
            <w:pPr>
              <w:widowControl w:val="0"/>
              <w:spacing w:line="250" w:lineRule="exact"/>
              <w:ind w:left="284" w:hanging="142"/>
              <w:jc w:val="left"/>
              <w:rPr>
                <w:sz w:val="24"/>
                <w:szCs w:val="24"/>
              </w:rPr>
            </w:pPr>
            <w:r w:rsidRPr="00D54575">
              <w:rPr>
                <w:sz w:val="24"/>
                <w:szCs w:val="24"/>
              </w:rPr>
              <w:t>Чай, кофе</w:t>
            </w:r>
            <w:r>
              <w:rPr>
                <w:sz w:val="24"/>
                <w:szCs w:val="24"/>
              </w:rPr>
              <w:t>, какао</w:t>
            </w:r>
          </w:p>
        </w:tc>
        <w:tc>
          <w:tcPr>
            <w:tcW w:w="602" w:type="pct"/>
          </w:tcPr>
          <w:p w:rsidR="00AB150D" w:rsidRPr="001153DD" w:rsidP="001153DD">
            <w:pPr>
              <w:widowControl w:val="0"/>
              <w:spacing w:line="250" w:lineRule="exact"/>
              <w:ind w:left="284" w:hanging="142"/>
              <w:rPr>
                <w:sz w:val="24"/>
                <w:szCs w:val="24"/>
              </w:rPr>
            </w:pPr>
            <w:r w:rsidRPr="001153DD">
              <w:rPr>
                <w:sz w:val="24"/>
                <w:szCs w:val="24"/>
              </w:rPr>
              <w:t>122,8</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108,4</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104,3</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102,4</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104,4</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Хлеб и хлебобулочные изделия</w:t>
            </w:r>
          </w:p>
        </w:tc>
        <w:tc>
          <w:tcPr>
            <w:tcW w:w="602" w:type="pct"/>
          </w:tcPr>
          <w:p w:rsidR="00AB150D" w:rsidRPr="001153DD" w:rsidP="001153DD">
            <w:pPr>
              <w:widowControl w:val="0"/>
              <w:spacing w:line="250" w:lineRule="exact"/>
              <w:ind w:left="284" w:hanging="142"/>
              <w:rPr>
                <w:sz w:val="24"/>
                <w:szCs w:val="24"/>
              </w:rPr>
            </w:pPr>
            <w:r w:rsidRPr="001153DD">
              <w:rPr>
                <w:sz w:val="24"/>
                <w:szCs w:val="24"/>
              </w:rPr>
              <w:t>111,8</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104,5</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102,2</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104,5</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107,7</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 xml:space="preserve">Крупа и </w:t>
            </w:r>
            <w:r w:rsidRPr="008C5F5D">
              <w:rPr>
                <w:sz w:val="24"/>
                <w:szCs w:val="24"/>
              </w:rPr>
              <w:t>бобовые</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109,4</w:t>
            </w:r>
          </w:p>
        </w:tc>
        <w:tc>
          <w:tcPr>
            <w:tcW w:w="602" w:type="pct"/>
          </w:tcPr>
          <w:p w:rsidR="00AB150D" w:rsidRPr="001153DD" w:rsidP="001153DD">
            <w:pPr>
              <w:widowControl w:val="0"/>
              <w:spacing w:line="250" w:lineRule="exact"/>
              <w:ind w:left="284" w:hanging="142"/>
              <w:rPr>
                <w:sz w:val="24"/>
                <w:szCs w:val="24"/>
              </w:rPr>
            </w:pPr>
            <w:r w:rsidRPr="001153DD">
              <w:rPr>
                <w:sz w:val="24"/>
                <w:szCs w:val="24"/>
              </w:rPr>
              <w:t>98,5</w:t>
            </w:r>
          </w:p>
        </w:tc>
        <w:tc>
          <w:tcPr>
            <w:tcW w:w="602" w:type="pct"/>
          </w:tcPr>
          <w:p w:rsidR="00AB150D" w:rsidRPr="001153DD" w:rsidP="001153DD">
            <w:pPr>
              <w:widowControl w:val="0"/>
              <w:spacing w:line="250" w:lineRule="exact"/>
              <w:ind w:left="284" w:hanging="142"/>
              <w:rPr>
                <w:sz w:val="24"/>
                <w:szCs w:val="24"/>
              </w:rPr>
            </w:pPr>
            <w:r w:rsidRPr="001153DD">
              <w:rPr>
                <w:sz w:val="24"/>
                <w:szCs w:val="24"/>
              </w:rPr>
              <w:t>82,9</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104,1</w:t>
            </w:r>
          </w:p>
        </w:tc>
        <w:tc>
          <w:tcPr>
            <w:tcW w:w="602" w:type="pct"/>
          </w:tcPr>
          <w:p w:rsidR="00AB150D" w:rsidRPr="001153DD" w:rsidP="001153DD">
            <w:pPr>
              <w:widowControl w:val="0"/>
              <w:spacing w:line="250" w:lineRule="exact"/>
              <w:ind w:left="284" w:hanging="142"/>
              <w:rPr>
                <w:sz w:val="24"/>
                <w:szCs w:val="24"/>
              </w:rPr>
            </w:pPr>
            <w:r w:rsidRPr="001153DD">
              <w:rPr>
                <w:sz w:val="24"/>
                <w:szCs w:val="24"/>
              </w:rPr>
              <w:t>118,9</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Макаронные изделия</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105,6</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100,1</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100,1</w:t>
            </w:r>
          </w:p>
        </w:tc>
        <w:tc>
          <w:tcPr>
            <w:tcW w:w="602" w:type="pct"/>
          </w:tcPr>
          <w:p w:rsidR="00AB150D" w:rsidRPr="001153DD" w:rsidP="001153DD">
            <w:pPr>
              <w:widowControl w:val="0"/>
              <w:spacing w:line="250" w:lineRule="exact"/>
              <w:ind w:left="284" w:hanging="142"/>
              <w:rPr>
                <w:sz w:val="24"/>
                <w:szCs w:val="24"/>
              </w:rPr>
            </w:pPr>
            <w:r w:rsidRPr="001153DD">
              <w:rPr>
                <w:sz w:val="24"/>
                <w:szCs w:val="24"/>
              </w:rPr>
              <w:t>99,9</w:t>
            </w:r>
          </w:p>
        </w:tc>
        <w:tc>
          <w:tcPr>
            <w:tcW w:w="602" w:type="pct"/>
          </w:tcPr>
          <w:p w:rsidR="00AB150D" w:rsidRPr="001153DD" w:rsidP="001153DD">
            <w:pPr>
              <w:widowControl w:val="0"/>
              <w:spacing w:line="250" w:lineRule="exact"/>
              <w:ind w:left="284" w:hanging="142"/>
              <w:rPr>
                <w:sz w:val="24"/>
                <w:szCs w:val="24"/>
              </w:rPr>
            </w:pPr>
            <w:r w:rsidRPr="001153DD">
              <w:rPr>
                <w:sz w:val="24"/>
                <w:szCs w:val="24"/>
              </w:rPr>
              <w:t>110,5</w:t>
            </w:r>
          </w:p>
        </w:tc>
      </w:tr>
      <w:tr w:rsidTr="00BD38C7">
        <w:tblPrEx>
          <w:tblW w:w="5000" w:type="pct"/>
          <w:tblLook w:val="0020"/>
        </w:tblPrEx>
        <w:tc>
          <w:tcPr>
            <w:tcW w:w="1991" w:type="pct"/>
          </w:tcPr>
          <w:p w:rsidR="00AB150D" w:rsidRPr="008C5F5D" w:rsidP="00BD38C7">
            <w:pPr>
              <w:widowControl w:val="0"/>
              <w:spacing w:line="250" w:lineRule="exact"/>
              <w:ind w:left="284" w:hanging="142"/>
              <w:jc w:val="left"/>
              <w:rPr>
                <w:sz w:val="24"/>
                <w:szCs w:val="24"/>
              </w:rPr>
            </w:pPr>
            <w:r>
              <w:rPr>
                <w:sz w:val="24"/>
                <w:szCs w:val="24"/>
              </w:rPr>
              <w:t>Плодоовощная продукция, включая картофель</w:t>
            </w:r>
          </w:p>
        </w:tc>
        <w:tc>
          <w:tcPr>
            <w:tcW w:w="602" w:type="pct"/>
          </w:tcPr>
          <w:p w:rsidR="00AB150D" w:rsidRPr="001153DD" w:rsidP="001153DD">
            <w:pPr>
              <w:widowControl w:val="0"/>
              <w:spacing w:line="250" w:lineRule="exact"/>
              <w:ind w:left="284" w:hanging="142"/>
              <w:rPr>
                <w:sz w:val="24"/>
                <w:szCs w:val="24"/>
              </w:rPr>
            </w:pPr>
            <w:r w:rsidRPr="001153DD">
              <w:rPr>
                <w:sz w:val="24"/>
                <w:szCs w:val="24"/>
              </w:rPr>
              <w:t>125,6</w:t>
            </w:r>
          </w:p>
        </w:tc>
        <w:tc>
          <w:tcPr>
            <w:tcW w:w="602" w:type="pct"/>
          </w:tcPr>
          <w:p w:rsidR="00AB150D" w:rsidRPr="001153DD" w:rsidP="001153DD">
            <w:pPr>
              <w:widowControl w:val="0"/>
              <w:spacing w:line="250" w:lineRule="exact"/>
              <w:ind w:left="284" w:hanging="142"/>
              <w:rPr>
                <w:sz w:val="24"/>
                <w:szCs w:val="24"/>
              </w:rPr>
            </w:pPr>
            <w:r w:rsidRPr="001153DD">
              <w:rPr>
                <w:sz w:val="24"/>
                <w:szCs w:val="24"/>
              </w:rPr>
              <w:t>96,9</w:t>
            </w:r>
          </w:p>
        </w:tc>
        <w:tc>
          <w:tcPr>
            <w:tcW w:w="602" w:type="pct"/>
          </w:tcPr>
          <w:p w:rsidR="00AB150D" w:rsidRPr="001153DD" w:rsidP="001153DD">
            <w:pPr>
              <w:widowControl w:val="0"/>
              <w:spacing w:line="250" w:lineRule="exact"/>
              <w:ind w:left="284" w:hanging="142"/>
              <w:rPr>
                <w:sz w:val="24"/>
                <w:szCs w:val="24"/>
              </w:rPr>
            </w:pPr>
            <w:r w:rsidRPr="001153DD">
              <w:rPr>
                <w:sz w:val="24"/>
                <w:szCs w:val="24"/>
              </w:rPr>
              <w:t>96,1</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102,9</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104,7</w:t>
            </w:r>
          </w:p>
        </w:tc>
      </w:tr>
      <w:tr w:rsidTr="00BD38C7">
        <w:tblPrEx>
          <w:tblW w:w="5000" w:type="pct"/>
          <w:tblLook w:val="0020"/>
        </w:tblPrEx>
        <w:tc>
          <w:tcPr>
            <w:tcW w:w="1991" w:type="pct"/>
          </w:tcPr>
          <w:p w:rsidR="00AB150D" w:rsidRPr="008C5F5D" w:rsidP="001F7FC6">
            <w:pPr>
              <w:widowControl w:val="0"/>
              <w:spacing w:line="250" w:lineRule="exact"/>
              <w:ind w:left="284" w:hanging="142"/>
              <w:jc w:val="left"/>
              <w:rPr>
                <w:sz w:val="24"/>
                <w:szCs w:val="24"/>
              </w:rPr>
            </w:pPr>
            <w:r w:rsidRPr="008C5F5D">
              <w:rPr>
                <w:sz w:val="24"/>
                <w:szCs w:val="24"/>
              </w:rPr>
              <w:t>Алкогольные напитки</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108,7</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106,8</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104,2</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103,3</w:t>
            </w:r>
          </w:p>
        </w:tc>
        <w:tc>
          <w:tcPr>
            <w:tcW w:w="602" w:type="pct"/>
          </w:tcPr>
          <w:p w:rsidR="00AB150D" w:rsidRPr="001153DD" w:rsidP="001153DD">
            <w:pPr>
              <w:widowControl w:val="0"/>
              <w:spacing w:line="250" w:lineRule="exact"/>
              <w:ind w:left="284" w:hanging="142"/>
              <w:rPr>
                <w:sz w:val="24"/>
                <w:szCs w:val="24"/>
              </w:rPr>
            </w:pPr>
            <w:r w:rsidRPr="001153DD">
              <w:rPr>
                <w:sz w:val="24"/>
                <w:szCs w:val="24"/>
              </w:rPr>
              <w:t>103,2</w:t>
            </w:r>
          </w:p>
        </w:tc>
      </w:tr>
    </w:tbl>
    <w:p w:rsidR="00B16F86" w:rsidRPr="00110758" w:rsidP="00B16F86">
      <w:pPr>
        <w:pStyle w:val="Heading3"/>
        <w:spacing w:before="0" w:after="0"/>
        <w:jc w:val="center"/>
        <w:rPr>
          <w:rFonts w:ascii="Arial" w:hAnsi="Arial"/>
          <w:color w:val="0039AC"/>
          <w:szCs w:val="24"/>
        </w:rPr>
      </w:pPr>
      <w:bookmarkStart w:id="888" w:name="_Toc420564781"/>
      <w:bookmarkStart w:id="889" w:name="_Toc41481424"/>
      <w:r w:rsidRPr="00110758">
        <w:rPr>
          <w:rFonts w:ascii="Arial" w:hAnsi="Arial"/>
          <w:color w:val="0039AC"/>
          <w:szCs w:val="24"/>
        </w:rPr>
        <w:t>2</w:t>
      </w:r>
      <w:r w:rsidR="001F7FC6">
        <w:rPr>
          <w:rFonts w:ascii="Arial" w:hAnsi="Arial"/>
          <w:color w:val="0039AC"/>
          <w:szCs w:val="24"/>
        </w:rPr>
        <w:t>2</w:t>
      </w:r>
      <w:r w:rsidRPr="00110758">
        <w:rPr>
          <w:rFonts w:ascii="Arial" w:hAnsi="Arial"/>
          <w:color w:val="0039AC"/>
          <w:szCs w:val="24"/>
        </w:rPr>
        <w:t>.5. Индексы по</w:t>
      </w:r>
      <w:r w:rsidRPr="00110758" w:rsidR="00A5704D">
        <w:rPr>
          <w:rFonts w:ascii="Arial" w:hAnsi="Arial"/>
          <w:color w:val="0039AC"/>
          <w:szCs w:val="24"/>
        </w:rPr>
        <w:t xml:space="preserve">требительских цен на отдельные </w:t>
      </w:r>
      <w:r w:rsidRPr="00110758">
        <w:rPr>
          <w:rFonts w:ascii="Arial" w:hAnsi="Arial"/>
          <w:color w:val="0039AC"/>
          <w:szCs w:val="24"/>
        </w:rPr>
        <w:t xml:space="preserve">группы </w:t>
      </w:r>
      <w:r w:rsidRPr="00110758" w:rsidR="00A5704D">
        <w:rPr>
          <w:rFonts w:ascii="Arial" w:hAnsi="Arial"/>
          <w:color w:val="0039AC"/>
          <w:szCs w:val="24"/>
        </w:rPr>
        <w:br/>
      </w:r>
      <w:r w:rsidRPr="00110758">
        <w:rPr>
          <w:rFonts w:ascii="Arial" w:hAnsi="Arial"/>
          <w:color w:val="0039AC"/>
          <w:szCs w:val="24"/>
        </w:rPr>
        <w:t>непродовольственных товаров</w:t>
      </w:r>
      <w:bookmarkEnd w:id="888"/>
      <w:bookmarkEnd w:id="889"/>
    </w:p>
    <w:p w:rsidR="00B16F86" w:rsidRPr="001502F9" w:rsidP="00A5704D">
      <w:pPr>
        <w:widowControl w:val="0"/>
        <w:jc w:val="center"/>
        <w:rPr>
          <w:rFonts w:ascii="Arial" w:hAnsi="Arial" w:cs="Arial"/>
          <w:color w:val="0039AC"/>
          <w:sz w:val="24"/>
          <w:szCs w:val="24"/>
        </w:rPr>
      </w:pPr>
      <w:r w:rsidRPr="001502F9">
        <w:rPr>
          <w:rFonts w:ascii="Arial" w:hAnsi="Arial" w:cs="Arial"/>
          <w:color w:val="0039AC"/>
          <w:sz w:val="24"/>
          <w:szCs w:val="24"/>
        </w:rPr>
        <w:t>(декабрь к декабрю предыдущего года; в процентах)</w:t>
      </w:r>
    </w:p>
    <w:p w:rsidR="00A5704D" w:rsidRPr="002927A4" w:rsidP="00A5704D">
      <w:pPr>
        <w:widowControl w:val="0"/>
        <w:jc w:val="center"/>
        <w:rPr>
          <w:color w:val="0039AC"/>
          <w:sz w:val="24"/>
          <w:szCs w:val="24"/>
        </w:rPr>
      </w:pPr>
    </w:p>
    <w:tbl>
      <w:tblPr>
        <w:tblStyle w:val="ColorfulShadingAccent5"/>
        <w:tblW w:w="5000" w:type="pct"/>
        <w:tblLook w:val="0020"/>
      </w:tblPr>
      <w:tblGrid>
        <w:gridCol w:w="4135"/>
        <w:gridCol w:w="1144"/>
        <w:gridCol w:w="1144"/>
        <w:gridCol w:w="1144"/>
        <w:gridCol w:w="1144"/>
        <w:gridCol w:w="1144"/>
      </w:tblGrid>
      <w:tr w:rsidTr="00BD38C7">
        <w:tblPrEx>
          <w:tblW w:w="5000" w:type="pct"/>
          <w:tblLook w:val="0020"/>
        </w:tblPrEx>
        <w:trPr>
          <w:trHeight w:val="340"/>
        </w:trPr>
        <w:tc>
          <w:tcPr>
            <w:tcW w:w="4135" w:type="dxa"/>
          </w:tcPr>
          <w:p w:rsidR="00A6007D" w:rsidRPr="008C5F5D" w:rsidP="003B0CCE">
            <w:pPr>
              <w:spacing w:line="260" w:lineRule="exact"/>
              <w:rPr>
                <w:sz w:val="24"/>
                <w:szCs w:val="24"/>
              </w:rPr>
            </w:pPr>
          </w:p>
        </w:tc>
        <w:tc>
          <w:tcPr>
            <w:tcW w:w="1144"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144"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144" w:type="dxa"/>
          </w:tcPr>
          <w:p w:rsidR="00A6007D" w:rsidP="003D19C6">
            <w:pPr>
              <w:spacing w:line="260" w:lineRule="exact"/>
              <w:rPr>
                <w:sz w:val="24"/>
                <w:szCs w:val="24"/>
              </w:rPr>
            </w:pPr>
            <w:r>
              <w:rPr>
                <w:sz w:val="24"/>
                <w:szCs w:val="24"/>
              </w:rPr>
              <w:t>201</w:t>
            </w:r>
            <w:r w:rsidR="003D19C6">
              <w:rPr>
                <w:sz w:val="24"/>
                <w:szCs w:val="24"/>
              </w:rPr>
              <w:t>9</w:t>
            </w:r>
          </w:p>
        </w:tc>
      </w:tr>
      <w:tr w:rsidTr="00BD38C7">
        <w:tblPrEx>
          <w:tblW w:w="5000" w:type="pct"/>
          <w:tblLook w:val="0020"/>
        </w:tblPrEx>
        <w:tc>
          <w:tcPr>
            <w:tcW w:w="4135" w:type="dxa"/>
          </w:tcPr>
          <w:p w:rsidR="001153DD" w:rsidRPr="008C5F5D" w:rsidP="00F36146">
            <w:pPr>
              <w:widowControl w:val="0"/>
              <w:spacing w:line="250" w:lineRule="exact"/>
              <w:ind w:left="142" w:hanging="142"/>
              <w:jc w:val="left"/>
              <w:rPr>
                <w:b/>
                <w:sz w:val="24"/>
                <w:szCs w:val="24"/>
              </w:rPr>
            </w:pPr>
            <w:r w:rsidRPr="008C5F5D">
              <w:rPr>
                <w:b/>
                <w:sz w:val="24"/>
                <w:szCs w:val="24"/>
              </w:rPr>
              <w:t>Непродовольственные товары</w:t>
            </w:r>
          </w:p>
        </w:tc>
        <w:tc>
          <w:tcPr>
            <w:tcW w:w="1144" w:type="dxa"/>
          </w:tcPr>
          <w:p w:rsidR="001153DD" w:rsidRPr="008C5C5D" w:rsidP="003D19C6">
            <w:pPr>
              <w:spacing w:line="280" w:lineRule="exact"/>
              <w:rPr>
                <w:b/>
                <w:color w:val="000000"/>
                <w:sz w:val="24"/>
                <w:szCs w:val="24"/>
              </w:rPr>
            </w:pPr>
            <w:r w:rsidRPr="008C5C5D">
              <w:rPr>
                <w:b/>
                <w:color w:val="000000"/>
                <w:sz w:val="24"/>
                <w:szCs w:val="24"/>
              </w:rPr>
              <w:t>111,6</w:t>
            </w:r>
          </w:p>
        </w:tc>
        <w:tc>
          <w:tcPr>
            <w:tcW w:w="1144" w:type="dxa"/>
          </w:tcPr>
          <w:p w:rsidR="001153DD" w:rsidRPr="008C5C5D" w:rsidP="003D19C6">
            <w:pPr>
              <w:spacing w:line="280" w:lineRule="exact"/>
              <w:rPr>
                <w:b/>
                <w:color w:val="000000"/>
                <w:sz w:val="24"/>
                <w:szCs w:val="24"/>
              </w:rPr>
            </w:pPr>
            <w:r w:rsidRPr="008C5C5D">
              <w:rPr>
                <w:b/>
                <w:color w:val="000000"/>
                <w:sz w:val="24"/>
                <w:szCs w:val="24"/>
              </w:rPr>
              <w:t>106,0</w:t>
            </w:r>
          </w:p>
        </w:tc>
        <w:tc>
          <w:tcPr>
            <w:tcW w:w="1144" w:type="dxa"/>
          </w:tcPr>
          <w:p w:rsidR="001153DD" w:rsidRPr="008C5C5D" w:rsidP="003D19C6">
            <w:pPr>
              <w:spacing w:line="280" w:lineRule="exact"/>
              <w:rPr>
                <w:b/>
                <w:color w:val="000000"/>
                <w:sz w:val="24"/>
                <w:szCs w:val="24"/>
              </w:rPr>
            </w:pPr>
            <w:r>
              <w:rPr>
                <w:b/>
                <w:color w:val="000000"/>
                <w:sz w:val="24"/>
                <w:szCs w:val="24"/>
              </w:rPr>
              <w:t>102,9</w:t>
            </w:r>
          </w:p>
        </w:tc>
        <w:tc>
          <w:tcPr>
            <w:tcW w:w="1144" w:type="dxa"/>
          </w:tcPr>
          <w:p w:rsidR="001153DD" w:rsidP="003D19C6">
            <w:pPr>
              <w:spacing w:line="250" w:lineRule="exact"/>
              <w:rPr>
                <w:b/>
                <w:color w:val="000000"/>
                <w:sz w:val="24"/>
                <w:szCs w:val="24"/>
              </w:rPr>
            </w:pPr>
            <w:r>
              <w:rPr>
                <w:b/>
                <w:color w:val="000000"/>
                <w:sz w:val="24"/>
                <w:szCs w:val="24"/>
              </w:rPr>
              <w:t>105,4</w:t>
            </w:r>
          </w:p>
        </w:tc>
        <w:tc>
          <w:tcPr>
            <w:tcW w:w="1144" w:type="dxa"/>
          </w:tcPr>
          <w:p w:rsidR="001153DD" w:rsidP="003E1E17">
            <w:pPr>
              <w:spacing w:line="250" w:lineRule="exact"/>
              <w:rPr>
                <w:b/>
                <w:color w:val="000000"/>
                <w:sz w:val="24"/>
                <w:szCs w:val="24"/>
              </w:rPr>
            </w:pPr>
            <w:r>
              <w:rPr>
                <w:b/>
                <w:color w:val="000000"/>
                <w:sz w:val="24"/>
                <w:szCs w:val="24"/>
              </w:rPr>
              <w:t>102,8</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 xml:space="preserve">Ткани </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107,4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101,1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101,3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100,4</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Одежда</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110,5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107,8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102,7</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100,5</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 xml:space="preserve">Обувь кожаная, текстильная </w:t>
            </w:r>
            <w:r>
              <w:rPr>
                <w:sz w:val="24"/>
                <w:szCs w:val="24"/>
              </w:rPr>
              <w:br/>
            </w:r>
            <w:r w:rsidRPr="00175E3D">
              <w:rPr>
                <w:sz w:val="24"/>
                <w:szCs w:val="24"/>
              </w:rPr>
              <w:t>и комбинированная</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114,6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102,3</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Моющие и чистящие средства</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116,7</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99,8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103,7</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105,6</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Парфюмерно-косметические товары</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122,2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109,5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101,5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104,9</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Галантерея</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129,2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108,9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102,7</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Табачные изделия</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129,3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115,1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109,9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113,3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113,3</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Мебель</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100,2</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Электротовары и другие бытовые приборы</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112,4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104,7</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99,4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98,7</w:t>
            </w:r>
          </w:p>
        </w:tc>
      </w:tr>
      <w:tr w:rsidTr="00BD38C7">
        <w:tblPrEx>
          <w:tblW w:w="5000" w:type="pct"/>
          <w:tblLook w:val="0020"/>
        </w:tblPrEx>
        <w:tc>
          <w:tcPr>
            <w:tcW w:w="4135" w:type="dxa"/>
          </w:tcPr>
          <w:p w:rsidR="001153DD" w:rsidRPr="00452BF0" w:rsidP="00A927AF">
            <w:pPr>
              <w:widowControl w:val="0"/>
              <w:spacing w:after="40" w:line="250" w:lineRule="exact"/>
              <w:ind w:left="284" w:hanging="142"/>
              <w:jc w:val="left"/>
              <w:rPr>
                <w:sz w:val="24"/>
                <w:szCs w:val="24"/>
              </w:rPr>
            </w:pPr>
            <w:r w:rsidRPr="00452BF0">
              <w:rPr>
                <w:sz w:val="24"/>
                <w:szCs w:val="24"/>
              </w:rPr>
              <w:t>Печатные издания</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109,0</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Телерадиотовары</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107,1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100,7</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101,1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91,8</w:t>
            </w:r>
          </w:p>
        </w:tc>
      </w:tr>
      <w:tr w:rsidTr="00BD38C7">
        <w:tblPrEx>
          <w:tblW w:w="5000" w:type="pct"/>
          <w:tblLook w:val="0020"/>
        </w:tblPrEx>
        <w:tc>
          <w:tcPr>
            <w:tcW w:w="4135" w:type="dxa"/>
          </w:tcPr>
          <w:p w:rsidR="001153DD" w:rsidRPr="00440326" w:rsidP="00A927AF">
            <w:pPr>
              <w:widowControl w:val="0"/>
              <w:spacing w:after="40" w:line="250" w:lineRule="exact"/>
              <w:ind w:left="284" w:hanging="142"/>
              <w:jc w:val="left"/>
              <w:rPr>
                <w:sz w:val="24"/>
                <w:szCs w:val="24"/>
              </w:rPr>
            </w:pPr>
            <w:r w:rsidRPr="00440326">
              <w:rPr>
                <w:sz w:val="24"/>
                <w:szCs w:val="24"/>
              </w:rPr>
              <w:t>Персональные компьютеры</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111,2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101,9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95,6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97,7</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98,2</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Строительные материалы</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102,4</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Ювелирные изделия</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131,3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106,5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98,3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100,9</w:t>
            </w:r>
          </w:p>
        </w:tc>
      </w:tr>
      <w:tr w:rsidTr="00BD38C7">
        <w:tblPrEx>
          <w:tblW w:w="5000" w:type="pct"/>
          <w:tblLook w:val="0020"/>
        </w:tblPrEx>
        <w:tc>
          <w:tcPr>
            <w:tcW w:w="4135" w:type="dxa"/>
          </w:tcPr>
          <w:p w:rsidR="001153DD" w:rsidRPr="00314EB5" w:rsidP="00A927AF">
            <w:pPr>
              <w:widowControl w:val="0"/>
              <w:spacing w:after="40" w:line="250" w:lineRule="exact"/>
              <w:ind w:left="284" w:hanging="142"/>
              <w:jc w:val="left"/>
              <w:rPr>
                <w:sz w:val="24"/>
                <w:szCs w:val="24"/>
              </w:rPr>
            </w:pPr>
            <w:r w:rsidRPr="00314EB5">
              <w:rPr>
                <w:sz w:val="24"/>
                <w:szCs w:val="24"/>
              </w:rPr>
              <w:t>Легковые автомобили</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107,0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103,6</w:t>
            </w:r>
          </w:p>
        </w:tc>
      </w:tr>
      <w:tr w:rsidTr="00BD38C7">
        <w:tblPrEx>
          <w:tblW w:w="5000" w:type="pct"/>
          <w:tblLook w:val="0020"/>
        </w:tblPrEx>
        <w:tc>
          <w:tcPr>
            <w:tcW w:w="4135" w:type="dxa"/>
          </w:tcPr>
          <w:p w:rsidR="001153DD" w:rsidRPr="00175E3D" w:rsidP="00A927AF">
            <w:pPr>
              <w:widowControl w:val="0"/>
              <w:spacing w:after="40" w:line="250" w:lineRule="exact"/>
              <w:ind w:left="284" w:hanging="142"/>
              <w:jc w:val="left"/>
              <w:rPr>
                <w:sz w:val="24"/>
                <w:szCs w:val="24"/>
              </w:rPr>
            </w:pPr>
            <w:r w:rsidRPr="00175E3D">
              <w:rPr>
                <w:sz w:val="24"/>
                <w:szCs w:val="24"/>
              </w:rPr>
              <w:t>Бензин автомобильный</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101,5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106,4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111,8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99,6</w:t>
            </w:r>
          </w:p>
        </w:tc>
      </w:tr>
      <w:tr w:rsidTr="00BD38C7">
        <w:tblPrEx>
          <w:tblW w:w="5000" w:type="pct"/>
          <w:tblLook w:val="0020"/>
        </w:tblPrEx>
        <w:tc>
          <w:tcPr>
            <w:tcW w:w="4135" w:type="dxa"/>
          </w:tcPr>
          <w:p w:rsidR="001153DD" w:rsidRPr="00D54575" w:rsidP="00A927AF">
            <w:pPr>
              <w:widowControl w:val="0"/>
              <w:spacing w:after="40" w:line="250" w:lineRule="exact"/>
              <w:ind w:left="284" w:hanging="142"/>
              <w:jc w:val="left"/>
              <w:rPr>
                <w:sz w:val="24"/>
                <w:szCs w:val="24"/>
              </w:rPr>
            </w:pPr>
            <w:r w:rsidRPr="00D54575">
              <w:rPr>
                <w:sz w:val="24"/>
                <w:szCs w:val="24"/>
              </w:rPr>
              <w:t>Медицинские товары</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120,9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95,3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106,8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106,1</w:t>
            </w:r>
          </w:p>
        </w:tc>
      </w:tr>
    </w:tbl>
    <w:p w:rsidR="00B16F86" w:rsidRPr="002927A4" w:rsidP="00B16F86">
      <w:pPr>
        <w:rPr>
          <w:i/>
          <w:color w:val="0039AC"/>
          <w:sz w:val="24"/>
          <w:szCs w:val="24"/>
        </w:rPr>
      </w:pPr>
    </w:p>
    <w:p w:rsidR="00B16F86" w:rsidRPr="00110758" w:rsidP="00B16F86">
      <w:pPr>
        <w:pStyle w:val="Heading3"/>
        <w:spacing w:before="0" w:after="0"/>
        <w:jc w:val="center"/>
        <w:rPr>
          <w:rFonts w:ascii="Arial" w:hAnsi="Arial"/>
          <w:color w:val="0039AC"/>
          <w:szCs w:val="24"/>
        </w:rPr>
      </w:pPr>
      <w:bookmarkStart w:id="890" w:name="_Toc420564782"/>
      <w:bookmarkStart w:id="891" w:name="_Toc41481425"/>
      <w:r w:rsidRPr="00110758">
        <w:rPr>
          <w:rFonts w:ascii="Arial" w:hAnsi="Arial"/>
          <w:color w:val="0039AC"/>
          <w:szCs w:val="24"/>
        </w:rPr>
        <w:t>2</w:t>
      </w:r>
      <w:r w:rsidR="001F7FC6">
        <w:rPr>
          <w:rFonts w:ascii="Arial" w:hAnsi="Arial"/>
          <w:color w:val="0039AC"/>
          <w:szCs w:val="24"/>
        </w:rPr>
        <w:t>2</w:t>
      </w:r>
      <w:r w:rsidRPr="00110758">
        <w:rPr>
          <w:rFonts w:ascii="Arial" w:hAnsi="Arial"/>
          <w:color w:val="0039AC"/>
          <w:szCs w:val="24"/>
        </w:rPr>
        <w:t xml:space="preserve">.6. Индексы потребительских цен и тарифов </w:t>
      </w:r>
      <w:r w:rsidRPr="00110758">
        <w:rPr>
          <w:rFonts w:ascii="Arial" w:hAnsi="Arial"/>
          <w:color w:val="0039AC"/>
          <w:szCs w:val="24"/>
        </w:rPr>
        <w:br/>
        <w:t>на отдельные группы услуг</w:t>
      </w:r>
      <w:bookmarkEnd w:id="890"/>
      <w:bookmarkEnd w:id="891"/>
    </w:p>
    <w:p w:rsidR="00B16F86" w:rsidRPr="001502F9" w:rsidP="00A5704D">
      <w:pPr>
        <w:widowControl w:val="0"/>
        <w:jc w:val="center"/>
        <w:rPr>
          <w:rFonts w:ascii="Arial" w:hAnsi="Arial" w:cs="Arial"/>
          <w:color w:val="0039AC"/>
          <w:sz w:val="24"/>
          <w:szCs w:val="24"/>
        </w:rPr>
      </w:pPr>
      <w:r w:rsidRPr="001502F9">
        <w:rPr>
          <w:rFonts w:ascii="Arial" w:hAnsi="Arial" w:cs="Arial"/>
          <w:color w:val="0039AC"/>
          <w:sz w:val="24"/>
          <w:szCs w:val="24"/>
        </w:rPr>
        <w:t>(декабрь к декабрю предыдущего года; в процентах)</w:t>
      </w:r>
    </w:p>
    <w:p w:rsidR="00A5704D" w:rsidRPr="00110758" w:rsidP="00A5704D">
      <w:pPr>
        <w:widowControl w:val="0"/>
        <w:jc w:val="center"/>
        <w:rPr>
          <w:color w:val="0039AC"/>
          <w:sz w:val="24"/>
          <w:szCs w:val="24"/>
        </w:rPr>
      </w:pPr>
    </w:p>
    <w:tbl>
      <w:tblPr>
        <w:tblStyle w:val="ColorfulShadingAccent5"/>
        <w:tblW w:w="5000" w:type="pct"/>
        <w:tblLook w:val="0020"/>
      </w:tblPr>
      <w:tblGrid>
        <w:gridCol w:w="4134"/>
        <w:gridCol w:w="1144"/>
        <w:gridCol w:w="1144"/>
        <w:gridCol w:w="1144"/>
        <w:gridCol w:w="1144"/>
        <w:gridCol w:w="1145"/>
      </w:tblGrid>
      <w:tr w:rsidTr="00BD38C7">
        <w:tblPrEx>
          <w:tblW w:w="5000" w:type="pct"/>
          <w:tblLook w:val="0020"/>
        </w:tblPrEx>
        <w:trPr>
          <w:trHeight w:val="340"/>
        </w:trPr>
        <w:tc>
          <w:tcPr>
            <w:tcW w:w="4134" w:type="dxa"/>
          </w:tcPr>
          <w:p w:rsidR="00A6007D" w:rsidRPr="008C5F5D" w:rsidP="003B0CCE">
            <w:pPr>
              <w:spacing w:line="260" w:lineRule="exact"/>
              <w:rPr>
                <w:sz w:val="24"/>
                <w:szCs w:val="24"/>
              </w:rPr>
            </w:pPr>
          </w:p>
        </w:tc>
        <w:tc>
          <w:tcPr>
            <w:tcW w:w="1144"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144"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145" w:type="dxa"/>
          </w:tcPr>
          <w:p w:rsidR="00A6007D" w:rsidP="00A6007D">
            <w:pPr>
              <w:spacing w:line="260" w:lineRule="exact"/>
              <w:rPr>
                <w:sz w:val="24"/>
                <w:szCs w:val="24"/>
              </w:rPr>
            </w:pPr>
            <w:r>
              <w:rPr>
                <w:sz w:val="24"/>
                <w:szCs w:val="24"/>
              </w:rPr>
              <w:t>2019</w:t>
            </w:r>
          </w:p>
        </w:tc>
      </w:tr>
      <w:tr w:rsidTr="00BD38C7">
        <w:tblPrEx>
          <w:tblW w:w="5000" w:type="pct"/>
          <w:tblLook w:val="0020"/>
        </w:tblPrEx>
        <w:tc>
          <w:tcPr>
            <w:tcW w:w="4134" w:type="dxa"/>
          </w:tcPr>
          <w:p w:rsidR="001153DD" w:rsidRPr="008C5F5D" w:rsidP="008D04B3">
            <w:pPr>
              <w:widowControl w:val="0"/>
              <w:spacing w:after="40" w:line="250" w:lineRule="exact"/>
              <w:ind w:left="142" w:hanging="142"/>
              <w:jc w:val="left"/>
              <w:rPr>
                <w:b/>
                <w:sz w:val="24"/>
                <w:szCs w:val="24"/>
              </w:rPr>
            </w:pPr>
            <w:r w:rsidRPr="008C5F5D">
              <w:rPr>
                <w:b/>
                <w:sz w:val="24"/>
                <w:szCs w:val="24"/>
              </w:rPr>
              <w:t>Услуги</w:t>
            </w:r>
          </w:p>
        </w:tc>
        <w:tc>
          <w:tcPr>
            <w:tcW w:w="1144" w:type="dxa"/>
          </w:tcPr>
          <w:p w:rsidR="001153DD" w:rsidRPr="008C5C5D" w:rsidP="00A6007D">
            <w:pPr>
              <w:spacing w:line="280" w:lineRule="exact"/>
              <w:rPr>
                <w:b/>
                <w:color w:val="000000"/>
                <w:sz w:val="24"/>
                <w:szCs w:val="24"/>
              </w:rPr>
            </w:pPr>
            <w:r w:rsidRPr="008C5C5D">
              <w:rPr>
                <w:b/>
                <w:color w:val="000000"/>
                <w:sz w:val="24"/>
                <w:szCs w:val="24"/>
              </w:rPr>
              <w:t>105,9</w:t>
            </w:r>
          </w:p>
        </w:tc>
        <w:tc>
          <w:tcPr>
            <w:tcW w:w="1144" w:type="dxa"/>
          </w:tcPr>
          <w:p w:rsidR="001153DD" w:rsidRPr="008C5C5D" w:rsidP="00A6007D">
            <w:pPr>
              <w:spacing w:line="280" w:lineRule="exact"/>
              <w:rPr>
                <w:b/>
                <w:color w:val="000000"/>
                <w:sz w:val="24"/>
                <w:szCs w:val="24"/>
              </w:rPr>
            </w:pPr>
            <w:r w:rsidRPr="008C5C5D">
              <w:rPr>
                <w:b/>
                <w:color w:val="000000"/>
                <w:sz w:val="24"/>
                <w:szCs w:val="24"/>
              </w:rPr>
              <w:t>101,9</w:t>
            </w:r>
          </w:p>
        </w:tc>
        <w:tc>
          <w:tcPr>
            <w:tcW w:w="1144" w:type="dxa"/>
          </w:tcPr>
          <w:p w:rsidR="001153DD" w:rsidRPr="008C5C5D" w:rsidP="00A6007D">
            <w:pPr>
              <w:spacing w:line="280" w:lineRule="exact"/>
              <w:rPr>
                <w:b/>
                <w:color w:val="000000"/>
                <w:sz w:val="24"/>
                <w:szCs w:val="24"/>
              </w:rPr>
            </w:pPr>
            <w:r>
              <w:rPr>
                <w:b/>
                <w:color w:val="000000"/>
                <w:sz w:val="24"/>
                <w:szCs w:val="24"/>
              </w:rPr>
              <w:t>103,0</w:t>
            </w:r>
          </w:p>
        </w:tc>
        <w:tc>
          <w:tcPr>
            <w:tcW w:w="1144" w:type="dxa"/>
          </w:tcPr>
          <w:p w:rsidR="001153DD" w:rsidP="00A6007D">
            <w:pPr>
              <w:spacing w:after="40" w:line="250" w:lineRule="exact"/>
              <w:rPr>
                <w:b/>
                <w:color w:val="000000"/>
                <w:sz w:val="24"/>
                <w:szCs w:val="24"/>
              </w:rPr>
            </w:pPr>
            <w:r>
              <w:rPr>
                <w:b/>
                <w:color w:val="000000"/>
                <w:sz w:val="24"/>
                <w:szCs w:val="24"/>
              </w:rPr>
              <w:t>104,0</w:t>
            </w:r>
          </w:p>
        </w:tc>
        <w:tc>
          <w:tcPr>
            <w:tcW w:w="1145" w:type="dxa"/>
          </w:tcPr>
          <w:p w:rsidR="001153DD" w:rsidP="003E1E17">
            <w:pPr>
              <w:spacing w:after="40" w:line="250" w:lineRule="exact"/>
              <w:rPr>
                <w:b/>
                <w:color w:val="000000"/>
                <w:sz w:val="24"/>
                <w:szCs w:val="24"/>
              </w:rPr>
            </w:pPr>
            <w:r>
              <w:rPr>
                <w:b/>
                <w:color w:val="000000"/>
                <w:sz w:val="24"/>
                <w:szCs w:val="24"/>
              </w:rPr>
              <w:t>104,5</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Бытовые услуги</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107,4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102,7</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104,3</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101,8</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Услуги пассажирского транспорта</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116,1</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112,8</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Услуги связи</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99,9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101,9</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105,1</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Жилищно-коммунальные услуги</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112,0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103,6</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104,9</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Услуги дошкольного воспитания</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109,9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106,5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98,5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105,8</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102,7</w:t>
            </w:r>
          </w:p>
        </w:tc>
      </w:tr>
      <w:tr w:rsidTr="00BD38C7">
        <w:tblPrEx>
          <w:tblW w:w="5000" w:type="pct"/>
          <w:tblLook w:val="0020"/>
        </w:tblPrEx>
        <w:tc>
          <w:tcPr>
            <w:tcW w:w="4134" w:type="dxa"/>
          </w:tcPr>
          <w:p w:rsidR="001153DD" w:rsidRPr="0000648F" w:rsidP="001F7FC6">
            <w:pPr>
              <w:widowControl w:val="0"/>
              <w:spacing w:after="40" w:line="250" w:lineRule="exact"/>
              <w:ind w:left="284" w:hanging="142"/>
              <w:jc w:val="left"/>
              <w:rPr>
                <w:sz w:val="24"/>
                <w:szCs w:val="24"/>
              </w:rPr>
            </w:pPr>
            <w:r w:rsidRPr="0000648F">
              <w:rPr>
                <w:sz w:val="24"/>
                <w:szCs w:val="24"/>
              </w:rPr>
              <w:t>Услуги образования</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94,5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102,6</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118,8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108,8</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106,4</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Услуги организаций культуры</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107,8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108,7</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107,4</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103,9</w:t>
            </w:r>
          </w:p>
        </w:tc>
      </w:tr>
      <w:tr w:rsidTr="00BD38C7">
        <w:tblPrEx>
          <w:tblW w:w="5000" w:type="pct"/>
          <w:tblLook w:val="0020"/>
        </w:tblPrEx>
        <w:tc>
          <w:tcPr>
            <w:tcW w:w="4134" w:type="dxa"/>
          </w:tcPr>
          <w:p w:rsidR="001153DD" w:rsidRPr="0046236A" w:rsidP="001F7FC6">
            <w:pPr>
              <w:widowControl w:val="0"/>
              <w:spacing w:after="40" w:line="250" w:lineRule="exact"/>
              <w:ind w:left="284" w:hanging="142"/>
              <w:jc w:val="left"/>
              <w:rPr>
                <w:sz w:val="24"/>
                <w:szCs w:val="24"/>
              </w:rPr>
            </w:pPr>
            <w:r w:rsidRPr="0046236A">
              <w:rPr>
                <w:sz w:val="24"/>
                <w:szCs w:val="24"/>
              </w:rPr>
              <w:t xml:space="preserve">Услуги в сфере зарубежного </w:t>
            </w:r>
            <w:r>
              <w:rPr>
                <w:sz w:val="24"/>
                <w:szCs w:val="24"/>
              </w:rPr>
              <w:br/>
            </w:r>
            <w:r w:rsidRPr="0046236A">
              <w:rPr>
                <w:sz w:val="24"/>
                <w:szCs w:val="24"/>
              </w:rPr>
              <w:t>туризма</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115,5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82,1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100,6</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103,5</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Санаторно-оздоровительные услуги</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115,8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103,4</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98,6</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Медицинские услуги</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106,9</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104,2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103,3</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106,7</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Услуги физической культуры</w:t>
            </w:r>
            <w:r w:rsidRPr="008C5F5D">
              <w:rPr>
                <w:sz w:val="24"/>
                <w:szCs w:val="24"/>
              </w:rPr>
              <w:br/>
              <w:t>и спорта</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117,1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106,1</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105,1</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102,5</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Услуги правового характера</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100,0</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106,8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102,2</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100,0</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107,5</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Услуги банков</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95,8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99,3</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96,4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99,2</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100,9</w:t>
            </w:r>
          </w:p>
        </w:tc>
      </w:tr>
      <w:tr w:rsidTr="00BD38C7">
        <w:tblPrEx>
          <w:tblW w:w="5000" w:type="pct"/>
          <w:tblLook w:val="0020"/>
        </w:tblPrEx>
        <w:tc>
          <w:tcPr>
            <w:tcW w:w="4134" w:type="dxa"/>
          </w:tcPr>
          <w:p w:rsidR="001153DD" w:rsidRPr="008C5F5D" w:rsidP="001F7FC6">
            <w:pPr>
              <w:widowControl w:val="0"/>
              <w:spacing w:after="40" w:line="250" w:lineRule="exact"/>
              <w:ind w:left="284" w:hanging="142"/>
              <w:jc w:val="left"/>
              <w:rPr>
                <w:sz w:val="24"/>
                <w:szCs w:val="24"/>
              </w:rPr>
            </w:pPr>
            <w:r w:rsidRPr="008C5F5D">
              <w:rPr>
                <w:sz w:val="24"/>
                <w:szCs w:val="24"/>
              </w:rPr>
              <w:t>Услуги страхования</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128,5</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102,8</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109,4</w:t>
            </w:r>
          </w:p>
        </w:tc>
        <w:tc>
          <w:tcPr>
            <w:tcW w:w="1144" w:type="dxa"/>
          </w:tcPr>
          <w:p w:rsidR="001153DD" w:rsidRPr="001153DD" w:rsidP="001153DD">
            <w:pPr>
              <w:widowControl w:val="0"/>
              <w:spacing w:after="40" w:line="250" w:lineRule="exact"/>
              <w:ind w:left="284" w:hanging="142"/>
              <w:rPr>
                <w:sz w:val="24"/>
                <w:szCs w:val="24"/>
              </w:rPr>
            </w:pPr>
            <w:r w:rsidRPr="001153DD">
              <w:rPr>
                <w:sz w:val="24"/>
                <w:szCs w:val="24"/>
              </w:rPr>
              <w:t>102,0</w:t>
            </w:r>
          </w:p>
        </w:tc>
        <w:tc>
          <w:tcPr>
            <w:tcW w:w="1145" w:type="dxa"/>
          </w:tcPr>
          <w:p w:rsidR="001153DD" w:rsidRPr="001153DD" w:rsidP="001153DD">
            <w:pPr>
              <w:widowControl w:val="0"/>
              <w:spacing w:after="40" w:line="250" w:lineRule="exact"/>
              <w:ind w:left="284" w:hanging="142"/>
              <w:rPr>
                <w:sz w:val="24"/>
                <w:szCs w:val="24"/>
              </w:rPr>
            </w:pPr>
            <w:r w:rsidRPr="001153DD">
              <w:rPr>
                <w:sz w:val="24"/>
                <w:szCs w:val="24"/>
              </w:rPr>
              <w:t>100,0</w:t>
            </w:r>
          </w:p>
        </w:tc>
      </w:tr>
    </w:tbl>
    <w:p w:rsidR="00B16F86" w:rsidRPr="0001211D" w:rsidP="000649D3">
      <w:pPr>
        <w:pStyle w:val="Heading3"/>
        <w:spacing w:before="0" w:after="0"/>
        <w:jc w:val="center"/>
        <w:rPr>
          <w:rFonts w:ascii="Arial" w:hAnsi="Arial"/>
          <w:b w:val="0"/>
          <w:color w:val="0039AC"/>
          <w:szCs w:val="24"/>
        </w:rPr>
      </w:pPr>
      <w:bookmarkStart w:id="892" w:name="_Toc420564784"/>
      <w:bookmarkStart w:id="893" w:name="_Toc41481426"/>
      <w:r w:rsidRPr="0001211D">
        <w:rPr>
          <w:rFonts w:ascii="Arial" w:hAnsi="Arial"/>
          <w:color w:val="0039AC"/>
          <w:szCs w:val="24"/>
        </w:rPr>
        <w:t>2</w:t>
      </w:r>
      <w:r w:rsidR="001F7FC6">
        <w:rPr>
          <w:rFonts w:ascii="Arial" w:hAnsi="Arial"/>
          <w:color w:val="0039AC"/>
          <w:szCs w:val="24"/>
        </w:rPr>
        <w:t>2</w:t>
      </w:r>
      <w:r w:rsidRPr="0001211D">
        <w:rPr>
          <w:rFonts w:ascii="Arial" w:hAnsi="Arial"/>
          <w:color w:val="0039AC"/>
          <w:szCs w:val="24"/>
        </w:rPr>
        <w:t>.7</w:t>
      </w:r>
      <w:r w:rsidRPr="0001211D" w:rsidR="0077279F">
        <w:rPr>
          <w:rFonts w:ascii="Arial" w:hAnsi="Arial"/>
          <w:color w:val="0039AC"/>
          <w:szCs w:val="24"/>
        </w:rPr>
        <w:t>.</w:t>
      </w:r>
      <w:r w:rsidRPr="0001211D">
        <w:rPr>
          <w:rFonts w:ascii="Arial" w:hAnsi="Arial"/>
          <w:color w:val="0039AC"/>
          <w:szCs w:val="24"/>
        </w:rPr>
        <w:t xml:space="preserve"> Средние цены и индексы цен на первичном рынке жилья</w:t>
      </w:r>
      <w:bookmarkEnd w:id="892"/>
      <w:bookmarkEnd w:id="893"/>
    </w:p>
    <w:p w:rsidR="00B16F86" w:rsidRPr="009E307E" w:rsidP="0001211D">
      <w:pPr>
        <w:widowControl w:val="0"/>
        <w:jc w:val="center"/>
        <w:rPr>
          <w:rFonts w:ascii="Arial" w:hAnsi="Arial"/>
          <w:snapToGrid w:val="0"/>
          <w:color w:val="0039AC"/>
          <w:sz w:val="24"/>
          <w:szCs w:val="24"/>
        </w:rPr>
      </w:pPr>
      <w:r w:rsidRPr="009E307E">
        <w:rPr>
          <w:rFonts w:ascii="Arial" w:hAnsi="Arial"/>
          <w:snapToGrid w:val="0"/>
          <w:color w:val="0039AC"/>
          <w:sz w:val="24"/>
          <w:szCs w:val="24"/>
        </w:rPr>
        <w:t>(на конец года)</w:t>
      </w:r>
    </w:p>
    <w:p w:rsidR="00A5704D" w:rsidRPr="002927A4" w:rsidP="00A5704D">
      <w:pPr>
        <w:widowControl w:val="0"/>
        <w:jc w:val="center"/>
        <w:rPr>
          <w:color w:val="0039AC"/>
          <w:sz w:val="24"/>
          <w:szCs w:val="24"/>
        </w:rPr>
      </w:pPr>
    </w:p>
    <w:tbl>
      <w:tblPr>
        <w:tblStyle w:val="ColorfulShadingAccent5"/>
        <w:tblW w:w="5000" w:type="pct"/>
        <w:tblLook w:val="0020"/>
      </w:tblPr>
      <w:tblGrid>
        <w:gridCol w:w="2158"/>
        <w:gridCol w:w="2172"/>
        <w:gridCol w:w="1843"/>
        <w:gridCol w:w="1843"/>
        <w:gridCol w:w="1839"/>
      </w:tblGrid>
      <w:tr w:rsidTr="003B0CCE">
        <w:tblPrEx>
          <w:tblW w:w="5000" w:type="pct"/>
          <w:tblLook w:val="0020"/>
        </w:tblPrEx>
        <w:trPr>
          <w:trHeight w:val="227"/>
        </w:trPr>
        <w:tc>
          <w:tcPr>
            <w:tcW w:w="1095" w:type="pct"/>
            <w:vMerge w:val="restart"/>
            <w:tcBorders>
              <w:bottom w:val="single" w:sz="4" w:space="0" w:color="003296"/>
            </w:tcBorders>
          </w:tcPr>
          <w:p w:rsidR="00B16F86" w:rsidRPr="008C5F5D" w:rsidP="0086419D">
            <w:pPr>
              <w:rPr>
                <w:sz w:val="24"/>
                <w:szCs w:val="24"/>
              </w:rPr>
            </w:pPr>
            <w:r w:rsidRPr="008C5F5D">
              <w:rPr>
                <w:sz w:val="24"/>
                <w:szCs w:val="24"/>
              </w:rPr>
              <w:t>Годы</w:t>
            </w:r>
          </w:p>
        </w:tc>
        <w:tc>
          <w:tcPr>
            <w:tcW w:w="1102" w:type="pct"/>
            <w:vMerge w:val="restart"/>
            <w:tcBorders>
              <w:bottom w:val="single" w:sz="4" w:space="0" w:color="003296"/>
            </w:tcBorders>
          </w:tcPr>
          <w:p w:rsidR="00B16F86" w:rsidRPr="008C5F5D" w:rsidP="0086419D">
            <w:pPr>
              <w:rPr>
                <w:sz w:val="24"/>
                <w:szCs w:val="24"/>
              </w:rPr>
            </w:pPr>
            <w:r w:rsidRPr="008C5F5D">
              <w:rPr>
                <w:sz w:val="24"/>
                <w:szCs w:val="24"/>
              </w:rPr>
              <w:t>Все</w:t>
            </w:r>
          </w:p>
          <w:p w:rsidR="00B16F86" w:rsidRPr="008C5F5D" w:rsidP="0086419D">
            <w:pPr>
              <w:rPr>
                <w:sz w:val="24"/>
                <w:szCs w:val="24"/>
              </w:rPr>
            </w:pPr>
            <w:r w:rsidRPr="008C5F5D">
              <w:rPr>
                <w:sz w:val="24"/>
                <w:szCs w:val="24"/>
              </w:rPr>
              <w:t>квартиры</w:t>
            </w:r>
          </w:p>
        </w:tc>
        <w:tc>
          <w:tcPr>
            <w:tcW w:w="2803" w:type="pct"/>
            <w:gridSpan w:val="3"/>
            <w:tcBorders>
              <w:bottom w:val="single" w:sz="4" w:space="0" w:color="003296"/>
            </w:tcBorders>
          </w:tcPr>
          <w:p w:rsidR="00B16F86" w:rsidRPr="008C5F5D" w:rsidP="0086419D">
            <w:pPr>
              <w:rPr>
                <w:sz w:val="24"/>
                <w:szCs w:val="24"/>
              </w:rPr>
            </w:pPr>
            <w:r w:rsidRPr="008C5F5D">
              <w:rPr>
                <w:sz w:val="24"/>
                <w:szCs w:val="24"/>
              </w:rPr>
              <w:t>из них</w:t>
            </w:r>
          </w:p>
        </w:tc>
      </w:tr>
      <w:tr w:rsidTr="003B0CCE">
        <w:tblPrEx>
          <w:tblW w:w="5000" w:type="pct"/>
          <w:tblLook w:val="0020"/>
        </w:tblPrEx>
        <w:trPr>
          <w:trHeight w:val="510"/>
        </w:trPr>
        <w:tc>
          <w:tcPr>
            <w:tcW w:w="1095" w:type="pct"/>
            <w:vMerge/>
            <w:tcBorders>
              <w:top w:val="single" w:sz="4" w:space="0" w:color="003296"/>
              <w:bottom w:val="single" w:sz="18" w:space="0" w:color="003296"/>
              <w:right w:val="single" w:sz="4" w:space="0" w:color="003296"/>
            </w:tcBorders>
            <w:shd w:val="clear" w:color="auto" w:fill="D5E2FF"/>
            <w:vAlign w:val="center"/>
          </w:tcPr>
          <w:p w:rsidR="00B16F86" w:rsidRPr="008C5F5D" w:rsidP="0086419D">
            <w:pPr>
              <w:jc w:val="center"/>
              <w:rPr>
                <w:sz w:val="24"/>
                <w:szCs w:val="24"/>
              </w:rPr>
            </w:pPr>
          </w:p>
        </w:tc>
        <w:tc>
          <w:tcPr>
            <w:tcW w:w="1102"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86419D">
            <w:pPr>
              <w:jc w:val="center"/>
              <w:rPr>
                <w:sz w:val="24"/>
                <w:szCs w:val="24"/>
              </w:rPr>
            </w:pPr>
          </w:p>
        </w:tc>
        <w:tc>
          <w:tcPr>
            <w:tcW w:w="93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86419D">
            <w:pPr>
              <w:jc w:val="center"/>
              <w:rPr>
                <w:sz w:val="24"/>
                <w:szCs w:val="24"/>
              </w:rPr>
            </w:pPr>
            <w:r w:rsidRPr="008C5F5D">
              <w:rPr>
                <w:sz w:val="24"/>
                <w:szCs w:val="24"/>
              </w:rPr>
              <w:t>типовые</w:t>
            </w:r>
          </w:p>
        </w:tc>
        <w:tc>
          <w:tcPr>
            <w:tcW w:w="93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B16F86" w:rsidRPr="008C5F5D" w:rsidP="0086419D">
            <w:pPr>
              <w:jc w:val="center"/>
              <w:rPr>
                <w:sz w:val="24"/>
                <w:szCs w:val="24"/>
              </w:rPr>
            </w:pPr>
            <w:r w:rsidRPr="008C5F5D">
              <w:rPr>
                <w:sz w:val="24"/>
                <w:szCs w:val="24"/>
              </w:rPr>
              <w:t>улучшенного качества</w:t>
            </w:r>
          </w:p>
        </w:tc>
        <w:tc>
          <w:tcPr>
            <w:tcW w:w="933" w:type="pct"/>
            <w:tcBorders>
              <w:top w:val="single" w:sz="4" w:space="0" w:color="003296"/>
              <w:left w:val="single" w:sz="4" w:space="0" w:color="003296"/>
              <w:bottom w:val="single" w:sz="18" w:space="0" w:color="003296"/>
            </w:tcBorders>
            <w:shd w:val="clear" w:color="auto" w:fill="D5E2FF"/>
            <w:vAlign w:val="center"/>
          </w:tcPr>
          <w:p w:rsidR="00B16F86" w:rsidRPr="008C5F5D" w:rsidP="0086419D">
            <w:pPr>
              <w:jc w:val="center"/>
              <w:rPr>
                <w:sz w:val="24"/>
                <w:szCs w:val="24"/>
              </w:rPr>
            </w:pPr>
            <w:r w:rsidRPr="008C5F5D">
              <w:rPr>
                <w:sz w:val="24"/>
                <w:szCs w:val="24"/>
              </w:rPr>
              <w:t>элитные</w:t>
            </w:r>
          </w:p>
        </w:tc>
      </w:tr>
      <w:tr w:rsidTr="00A927AF">
        <w:tblPrEx>
          <w:tblW w:w="5000" w:type="pct"/>
          <w:tblLook w:val="0020"/>
        </w:tblPrEx>
        <w:tc>
          <w:tcPr>
            <w:tcW w:w="5000" w:type="pct"/>
            <w:gridSpan w:val="5"/>
            <w:tcBorders>
              <w:top w:val="single" w:sz="18" w:space="0" w:color="003296"/>
            </w:tcBorders>
            <w:vAlign w:val="center"/>
          </w:tcPr>
          <w:p w:rsidR="00B16F86" w:rsidRPr="008C5F5D" w:rsidP="00A927AF">
            <w:pPr>
              <w:widowControl w:val="0"/>
              <w:spacing w:after="40"/>
              <w:jc w:val="center"/>
              <w:rPr>
                <w:b/>
                <w:sz w:val="24"/>
                <w:szCs w:val="24"/>
              </w:rPr>
            </w:pPr>
            <w:r w:rsidRPr="008C5F5D">
              <w:rPr>
                <w:b/>
                <w:sz w:val="24"/>
                <w:szCs w:val="24"/>
              </w:rPr>
              <w:t xml:space="preserve">Средние цены, </w:t>
            </w:r>
            <w:r w:rsidRPr="00B2475C">
              <w:rPr>
                <w:sz w:val="24"/>
                <w:szCs w:val="24"/>
              </w:rPr>
              <w:t>рублей за 1 квадратный метр общей площади</w:t>
            </w:r>
          </w:p>
        </w:tc>
      </w:tr>
      <w:tr w:rsidTr="00A927AF">
        <w:tblPrEx>
          <w:tblW w:w="5000" w:type="pct"/>
          <w:tblLook w:val="0020"/>
        </w:tblPrEx>
        <w:tc>
          <w:tcPr>
            <w:tcW w:w="1095" w:type="pct"/>
            <w:vAlign w:val="center"/>
          </w:tcPr>
          <w:p w:rsidR="00A6007D" w:rsidRPr="008C5F5D" w:rsidP="00A6007D">
            <w:pPr>
              <w:widowControl w:val="0"/>
              <w:spacing w:after="40"/>
              <w:ind w:left="142" w:hanging="142"/>
              <w:jc w:val="center"/>
              <w:rPr>
                <w:sz w:val="24"/>
                <w:szCs w:val="24"/>
              </w:rPr>
            </w:pPr>
            <w:r w:rsidRPr="008C5F5D">
              <w:rPr>
                <w:sz w:val="24"/>
                <w:szCs w:val="24"/>
              </w:rPr>
              <w:t>2015</w:t>
            </w:r>
          </w:p>
        </w:tc>
        <w:tc>
          <w:tcPr>
            <w:tcW w:w="1102" w:type="pct"/>
          </w:tcPr>
          <w:p w:rsidR="00A6007D" w:rsidRPr="00F7601F" w:rsidP="00A6007D">
            <w:pPr>
              <w:spacing w:after="40"/>
              <w:ind w:right="113"/>
              <w:rPr>
                <w:color w:val="000000"/>
                <w:sz w:val="24"/>
                <w:szCs w:val="24"/>
              </w:rPr>
            </w:pPr>
            <w:r w:rsidRPr="00F7601F">
              <w:rPr>
                <w:color w:val="000000"/>
                <w:sz w:val="24"/>
                <w:szCs w:val="24"/>
              </w:rPr>
              <w:t>40088</w:t>
            </w:r>
          </w:p>
        </w:tc>
        <w:tc>
          <w:tcPr>
            <w:tcW w:w="935" w:type="pct"/>
          </w:tcPr>
          <w:p w:rsidR="00A6007D" w:rsidRPr="00F7601F" w:rsidP="00A6007D">
            <w:pPr>
              <w:spacing w:after="40"/>
              <w:ind w:right="113"/>
              <w:rPr>
                <w:color w:val="000000"/>
                <w:sz w:val="24"/>
                <w:szCs w:val="24"/>
              </w:rPr>
            </w:pPr>
            <w:r w:rsidRPr="00F7601F">
              <w:rPr>
                <w:color w:val="000000"/>
                <w:sz w:val="24"/>
                <w:szCs w:val="24"/>
              </w:rPr>
              <w:t>-</w:t>
            </w:r>
          </w:p>
        </w:tc>
        <w:tc>
          <w:tcPr>
            <w:tcW w:w="935" w:type="pct"/>
          </w:tcPr>
          <w:p w:rsidR="00A6007D" w:rsidRPr="00F7601F" w:rsidP="00A6007D">
            <w:pPr>
              <w:spacing w:after="40"/>
              <w:ind w:right="113"/>
              <w:rPr>
                <w:color w:val="000000"/>
                <w:sz w:val="24"/>
                <w:szCs w:val="24"/>
              </w:rPr>
            </w:pPr>
            <w:r w:rsidRPr="00F7601F">
              <w:rPr>
                <w:color w:val="000000"/>
                <w:sz w:val="24"/>
                <w:szCs w:val="24"/>
              </w:rPr>
              <w:t>40031</w:t>
            </w:r>
          </w:p>
        </w:tc>
        <w:tc>
          <w:tcPr>
            <w:tcW w:w="933" w:type="pct"/>
          </w:tcPr>
          <w:p w:rsidR="00A6007D" w:rsidRPr="00F7601F" w:rsidP="00A6007D">
            <w:pPr>
              <w:spacing w:after="40"/>
              <w:ind w:right="113"/>
              <w:rPr>
                <w:color w:val="000000"/>
                <w:sz w:val="24"/>
                <w:szCs w:val="24"/>
              </w:rPr>
            </w:pPr>
            <w:r w:rsidRPr="00F7601F">
              <w:rPr>
                <w:color w:val="000000"/>
                <w:sz w:val="24"/>
                <w:szCs w:val="24"/>
              </w:rPr>
              <w:t>40611</w:t>
            </w:r>
          </w:p>
        </w:tc>
      </w:tr>
      <w:tr w:rsidTr="00A927AF">
        <w:tblPrEx>
          <w:tblW w:w="5000" w:type="pct"/>
          <w:tblLook w:val="0020"/>
        </w:tblPrEx>
        <w:tc>
          <w:tcPr>
            <w:tcW w:w="1095" w:type="pct"/>
            <w:vAlign w:val="center"/>
          </w:tcPr>
          <w:p w:rsidR="00A6007D" w:rsidRPr="008C5F5D" w:rsidP="00A6007D">
            <w:pPr>
              <w:widowControl w:val="0"/>
              <w:spacing w:after="40"/>
              <w:ind w:left="142" w:hanging="142"/>
              <w:jc w:val="center"/>
              <w:rPr>
                <w:sz w:val="24"/>
                <w:szCs w:val="24"/>
              </w:rPr>
            </w:pPr>
            <w:r>
              <w:rPr>
                <w:sz w:val="24"/>
                <w:szCs w:val="24"/>
              </w:rPr>
              <w:t>2016</w:t>
            </w:r>
          </w:p>
        </w:tc>
        <w:tc>
          <w:tcPr>
            <w:tcW w:w="1102" w:type="pct"/>
          </w:tcPr>
          <w:p w:rsidR="00A6007D" w:rsidRPr="00F7601F" w:rsidP="00A6007D">
            <w:pPr>
              <w:spacing w:after="40"/>
              <w:ind w:right="113"/>
              <w:rPr>
                <w:color w:val="000000"/>
                <w:sz w:val="24"/>
                <w:szCs w:val="24"/>
              </w:rPr>
            </w:pPr>
            <w:r w:rsidRPr="00F7601F">
              <w:rPr>
                <w:color w:val="000000"/>
                <w:sz w:val="24"/>
                <w:szCs w:val="24"/>
              </w:rPr>
              <w:t>39012</w:t>
            </w:r>
          </w:p>
        </w:tc>
        <w:tc>
          <w:tcPr>
            <w:tcW w:w="935" w:type="pct"/>
          </w:tcPr>
          <w:p w:rsidR="00A6007D" w:rsidRPr="00843B62" w:rsidP="00A6007D">
            <w:pPr>
              <w:spacing w:after="40"/>
              <w:ind w:right="113"/>
              <w:rPr>
                <w:color w:val="000000"/>
                <w:sz w:val="24"/>
                <w:szCs w:val="24"/>
                <w:vertAlign w:val="superscript"/>
              </w:rPr>
            </w:pPr>
            <w:r>
              <w:rPr>
                <w:color w:val="000000"/>
                <w:sz w:val="24"/>
                <w:szCs w:val="24"/>
              </w:rPr>
              <w:t>…</w:t>
            </w:r>
            <w:r w:rsidR="00843B62">
              <w:rPr>
                <w:color w:val="000000"/>
                <w:sz w:val="24"/>
                <w:szCs w:val="24"/>
                <w:vertAlign w:val="superscript"/>
              </w:rPr>
              <w:t>1)</w:t>
            </w:r>
          </w:p>
        </w:tc>
        <w:tc>
          <w:tcPr>
            <w:tcW w:w="935" w:type="pct"/>
          </w:tcPr>
          <w:p w:rsidR="00A6007D" w:rsidRPr="00F7601F" w:rsidP="00A6007D">
            <w:pPr>
              <w:spacing w:after="40"/>
              <w:ind w:right="113"/>
              <w:rPr>
                <w:color w:val="000000"/>
                <w:sz w:val="24"/>
                <w:szCs w:val="24"/>
              </w:rPr>
            </w:pPr>
            <w:r w:rsidRPr="00F7601F">
              <w:rPr>
                <w:color w:val="000000"/>
                <w:sz w:val="24"/>
                <w:szCs w:val="24"/>
              </w:rPr>
              <w:t>39499</w:t>
            </w:r>
          </w:p>
        </w:tc>
        <w:tc>
          <w:tcPr>
            <w:tcW w:w="933" w:type="pct"/>
          </w:tcPr>
          <w:p w:rsidR="00A6007D" w:rsidRPr="00F7601F" w:rsidP="00A6007D">
            <w:pPr>
              <w:spacing w:after="40"/>
              <w:ind w:right="113"/>
              <w:rPr>
                <w:color w:val="000000"/>
                <w:sz w:val="24"/>
                <w:szCs w:val="24"/>
              </w:rPr>
            </w:pPr>
            <w:r w:rsidRPr="00F7601F">
              <w:rPr>
                <w:color w:val="000000"/>
                <w:sz w:val="24"/>
                <w:szCs w:val="24"/>
              </w:rPr>
              <w:t>37957</w:t>
            </w:r>
          </w:p>
        </w:tc>
      </w:tr>
      <w:tr w:rsidTr="00A927AF">
        <w:tblPrEx>
          <w:tblW w:w="5000" w:type="pct"/>
          <w:tblLook w:val="0020"/>
        </w:tblPrEx>
        <w:tc>
          <w:tcPr>
            <w:tcW w:w="1095" w:type="pct"/>
            <w:vAlign w:val="center"/>
          </w:tcPr>
          <w:p w:rsidR="00A6007D" w:rsidRPr="008C5F5D" w:rsidP="00A6007D">
            <w:pPr>
              <w:widowControl w:val="0"/>
              <w:spacing w:after="40"/>
              <w:ind w:left="142" w:hanging="142"/>
              <w:jc w:val="center"/>
              <w:rPr>
                <w:sz w:val="24"/>
                <w:szCs w:val="24"/>
              </w:rPr>
            </w:pPr>
            <w:r>
              <w:rPr>
                <w:sz w:val="24"/>
                <w:szCs w:val="24"/>
              </w:rPr>
              <w:t>2017</w:t>
            </w:r>
          </w:p>
        </w:tc>
        <w:tc>
          <w:tcPr>
            <w:tcW w:w="1102" w:type="pct"/>
          </w:tcPr>
          <w:p w:rsidR="00A6007D" w:rsidRPr="00F7601F" w:rsidP="00A6007D">
            <w:pPr>
              <w:spacing w:after="40"/>
              <w:ind w:right="113"/>
              <w:rPr>
                <w:color w:val="000000"/>
                <w:sz w:val="24"/>
                <w:szCs w:val="24"/>
              </w:rPr>
            </w:pPr>
            <w:r w:rsidRPr="00F7601F">
              <w:rPr>
                <w:color w:val="000000"/>
                <w:sz w:val="24"/>
                <w:szCs w:val="24"/>
              </w:rPr>
              <w:t>40498</w:t>
            </w:r>
          </w:p>
        </w:tc>
        <w:tc>
          <w:tcPr>
            <w:tcW w:w="935" w:type="pct"/>
          </w:tcPr>
          <w:p w:rsidR="00A6007D" w:rsidRPr="00F7601F" w:rsidP="00A6007D">
            <w:pPr>
              <w:spacing w:after="40"/>
              <w:ind w:right="113"/>
              <w:rPr>
                <w:color w:val="000000"/>
                <w:sz w:val="24"/>
                <w:szCs w:val="24"/>
              </w:rPr>
            </w:pPr>
            <w:r w:rsidRPr="00F7601F">
              <w:rPr>
                <w:color w:val="000000"/>
                <w:sz w:val="24"/>
                <w:szCs w:val="24"/>
              </w:rPr>
              <w:t>33204</w:t>
            </w:r>
          </w:p>
        </w:tc>
        <w:tc>
          <w:tcPr>
            <w:tcW w:w="935" w:type="pct"/>
          </w:tcPr>
          <w:p w:rsidR="00A6007D" w:rsidRPr="00F7601F" w:rsidP="00A6007D">
            <w:pPr>
              <w:spacing w:after="40"/>
              <w:ind w:right="113"/>
              <w:rPr>
                <w:color w:val="000000"/>
                <w:sz w:val="24"/>
                <w:szCs w:val="24"/>
              </w:rPr>
            </w:pPr>
            <w:r w:rsidRPr="00F7601F">
              <w:rPr>
                <w:color w:val="000000"/>
                <w:sz w:val="24"/>
                <w:szCs w:val="24"/>
              </w:rPr>
              <w:t>40937</w:t>
            </w:r>
          </w:p>
        </w:tc>
        <w:tc>
          <w:tcPr>
            <w:tcW w:w="933" w:type="pct"/>
          </w:tcPr>
          <w:p w:rsidR="00A6007D" w:rsidRPr="00F7601F" w:rsidP="00A6007D">
            <w:pPr>
              <w:spacing w:after="40"/>
              <w:ind w:right="113"/>
              <w:rPr>
                <w:color w:val="000000"/>
                <w:sz w:val="24"/>
                <w:szCs w:val="24"/>
              </w:rPr>
            </w:pPr>
            <w:r w:rsidRPr="00F7601F">
              <w:rPr>
                <w:color w:val="000000"/>
                <w:sz w:val="24"/>
                <w:szCs w:val="24"/>
              </w:rPr>
              <w:t>-</w:t>
            </w:r>
          </w:p>
        </w:tc>
      </w:tr>
      <w:tr w:rsidTr="00A927AF">
        <w:tblPrEx>
          <w:tblW w:w="5000" w:type="pct"/>
          <w:tblLook w:val="0020"/>
        </w:tblPrEx>
        <w:tc>
          <w:tcPr>
            <w:tcW w:w="1095" w:type="pct"/>
            <w:vAlign w:val="center"/>
          </w:tcPr>
          <w:p w:rsidR="00A6007D" w:rsidP="00A6007D">
            <w:pPr>
              <w:widowControl w:val="0"/>
              <w:spacing w:after="40"/>
              <w:ind w:left="142" w:hanging="142"/>
              <w:jc w:val="center"/>
              <w:rPr>
                <w:sz w:val="24"/>
                <w:szCs w:val="24"/>
              </w:rPr>
            </w:pPr>
            <w:r>
              <w:rPr>
                <w:sz w:val="24"/>
                <w:szCs w:val="24"/>
              </w:rPr>
              <w:t>2018</w:t>
            </w:r>
          </w:p>
        </w:tc>
        <w:tc>
          <w:tcPr>
            <w:tcW w:w="1102" w:type="pct"/>
          </w:tcPr>
          <w:p w:rsidR="00A6007D" w:rsidP="00A6007D">
            <w:pPr>
              <w:spacing w:after="40"/>
              <w:ind w:right="113"/>
              <w:rPr>
                <w:color w:val="000000"/>
                <w:sz w:val="24"/>
                <w:szCs w:val="24"/>
                <w:lang w:eastAsia="en-US"/>
              </w:rPr>
            </w:pPr>
            <w:r>
              <w:rPr>
                <w:color w:val="000000"/>
                <w:sz w:val="24"/>
                <w:szCs w:val="24"/>
                <w:lang w:eastAsia="en-US"/>
              </w:rPr>
              <w:t>41951</w:t>
            </w:r>
          </w:p>
        </w:tc>
        <w:tc>
          <w:tcPr>
            <w:tcW w:w="935" w:type="pct"/>
          </w:tcPr>
          <w:p w:rsidR="00A6007D" w:rsidP="00A6007D">
            <w:pPr>
              <w:spacing w:after="40"/>
              <w:ind w:right="113"/>
              <w:rPr>
                <w:color w:val="000000"/>
                <w:sz w:val="24"/>
                <w:szCs w:val="24"/>
                <w:lang w:eastAsia="en-US"/>
              </w:rPr>
            </w:pPr>
            <w:r>
              <w:rPr>
                <w:color w:val="000000"/>
                <w:sz w:val="24"/>
                <w:szCs w:val="24"/>
                <w:lang w:eastAsia="en-US"/>
              </w:rPr>
              <w:t>34251</w:t>
            </w:r>
          </w:p>
        </w:tc>
        <w:tc>
          <w:tcPr>
            <w:tcW w:w="935" w:type="pct"/>
          </w:tcPr>
          <w:p w:rsidR="00A6007D" w:rsidP="00A6007D">
            <w:pPr>
              <w:spacing w:after="40"/>
              <w:ind w:right="113"/>
              <w:rPr>
                <w:color w:val="000000"/>
                <w:sz w:val="24"/>
                <w:szCs w:val="24"/>
                <w:lang w:eastAsia="en-US"/>
              </w:rPr>
            </w:pPr>
            <w:r>
              <w:rPr>
                <w:color w:val="000000"/>
                <w:sz w:val="24"/>
                <w:szCs w:val="24"/>
                <w:lang w:eastAsia="en-US"/>
              </w:rPr>
              <w:t>42534</w:t>
            </w:r>
          </w:p>
        </w:tc>
        <w:tc>
          <w:tcPr>
            <w:tcW w:w="933" w:type="pct"/>
          </w:tcPr>
          <w:p w:rsidR="00A6007D" w:rsidP="00A6007D">
            <w:pPr>
              <w:spacing w:after="40"/>
              <w:ind w:right="113"/>
              <w:rPr>
                <w:color w:val="000000"/>
                <w:sz w:val="24"/>
                <w:szCs w:val="24"/>
                <w:lang w:eastAsia="en-US"/>
              </w:rPr>
            </w:pPr>
            <w:r>
              <w:rPr>
                <w:color w:val="000000"/>
                <w:sz w:val="24"/>
                <w:szCs w:val="24"/>
                <w:lang w:eastAsia="en-US"/>
              </w:rPr>
              <w:t>-</w:t>
            </w:r>
          </w:p>
        </w:tc>
      </w:tr>
      <w:tr w:rsidTr="00A927AF">
        <w:tblPrEx>
          <w:tblW w:w="5000" w:type="pct"/>
          <w:tblLook w:val="0020"/>
        </w:tblPrEx>
        <w:tc>
          <w:tcPr>
            <w:tcW w:w="1095" w:type="pct"/>
            <w:vAlign w:val="center"/>
          </w:tcPr>
          <w:p w:rsidR="001153DD" w:rsidP="00A927AF">
            <w:pPr>
              <w:widowControl w:val="0"/>
              <w:spacing w:after="40"/>
              <w:ind w:left="142" w:hanging="142"/>
              <w:jc w:val="center"/>
              <w:rPr>
                <w:sz w:val="24"/>
                <w:szCs w:val="24"/>
              </w:rPr>
            </w:pPr>
            <w:r>
              <w:rPr>
                <w:sz w:val="24"/>
                <w:szCs w:val="24"/>
              </w:rPr>
              <w:t>2019</w:t>
            </w:r>
          </w:p>
        </w:tc>
        <w:tc>
          <w:tcPr>
            <w:tcW w:w="1102" w:type="pct"/>
          </w:tcPr>
          <w:p w:rsidR="001153DD" w:rsidP="003E1E17">
            <w:pPr>
              <w:spacing w:after="40"/>
              <w:ind w:right="113"/>
              <w:rPr>
                <w:color w:val="000000"/>
                <w:sz w:val="24"/>
                <w:szCs w:val="24"/>
                <w:lang w:eastAsia="en-US"/>
              </w:rPr>
            </w:pPr>
            <w:r>
              <w:rPr>
                <w:color w:val="000000"/>
                <w:sz w:val="24"/>
                <w:szCs w:val="24"/>
                <w:lang w:eastAsia="en-US"/>
              </w:rPr>
              <w:t>43080</w:t>
            </w:r>
          </w:p>
        </w:tc>
        <w:tc>
          <w:tcPr>
            <w:tcW w:w="935" w:type="pct"/>
          </w:tcPr>
          <w:p w:rsidR="001153DD" w:rsidP="003E1E17">
            <w:pPr>
              <w:spacing w:after="40"/>
              <w:ind w:right="113"/>
              <w:rPr>
                <w:color w:val="000000"/>
                <w:sz w:val="24"/>
                <w:szCs w:val="24"/>
                <w:lang w:eastAsia="en-US"/>
              </w:rPr>
            </w:pPr>
            <w:r>
              <w:rPr>
                <w:color w:val="000000"/>
                <w:sz w:val="24"/>
                <w:szCs w:val="24"/>
                <w:lang w:eastAsia="en-US"/>
              </w:rPr>
              <w:t>31652</w:t>
            </w:r>
          </w:p>
        </w:tc>
        <w:tc>
          <w:tcPr>
            <w:tcW w:w="935" w:type="pct"/>
          </w:tcPr>
          <w:p w:rsidR="001153DD" w:rsidP="003E1E17">
            <w:pPr>
              <w:spacing w:after="40"/>
              <w:ind w:right="113"/>
              <w:rPr>
                <w:color w:val="000000"/>
                <w:sz w:val="24"/>
                <w:szCs w:val="24"/>
                <w:lang w:eastAsia="en-US"/>
              </w:rPr>
            </w:pPr>
            <w:r>
              <w:rPr>
                <w:color w:val="000000"/>
                <w:sz w:val="24"/>
                <w:szCs w:val="24"/>
                <w:lang w:eastAsia="en-US"/>
              </w:rPr>
              <w:t>43601</w:t>
            </w:r>
          </w:p>
        </w:tc>
        <w:tc>
          <w:tcPr>
            <w:tcW w:w="933" w:type="pct"/>
          </w:tcPr>
          <w:p w:rsidR="001153DD" w:rsidP="003E1E17">
            <w:pPr>
              <w:spacing w:after="40"/>
              <w:ind w:right="113"/>
              <w:rPr>
                <w:color w:val="000000"/>
                <w:sz w:val="24"/>
                <w:szCs w:val="24"/>
                <w:lang w:eastAsia="en-US"/>
              </w:rPr>
            </w:pPr>
            <w:r>
              <w:rPr>
                <w:color w:val="000000"/>
                <w:sz w:val="24"/>
                <w:szCs w:val="24"/>
                <w:lang w:eastAsia="en-US"/>
              </w:rPr>
              <w:t>-</w:t>
            </w:r>
          </w:p>
        </w:tc>
      </w:tr>
      <w:tr w:rsidTr="00A927AF">
        <w:tblPrEx>
          <w:tblW w:w="5000" w:type="pct"/>
          <w:tblLook w:val="0020"/>
        </w:tblPrEx>
        <w:tc>
          <w:tcPr>
            <w:tcW w:w="5000" w:type="pct"/>
            <w:gridSpan w:val="5"/>
            <w:vAlign w:val="center"/>
          </w:tcPr>
          <w:p w:rsidR="001153DD" w:rsidRPr="008C5F5D" w:rsidP="00A927AF">
            <w:pPr>
              <w:widowControl w:val="0"/>
              <w:spacing w:after="40"/>
              <w:jc w:val="center"/>
              <w:rPr>
                <w:b/>
                <w:sz w:val="24"/>
                <w:szCs w:val="24"/>
              </w:rPr>
            </w:pPr>
            <w:r w:rsidRPr="008C5F5D">
              <w:rPr>
                <w:b/>
                <w:sz w:val="24"/>
                <w:szCs w:val="24"/>
              </w:rPr>
              <w:t xml:space="preserve">Индексы цен, </w:t>
            </w:r>
            <w:r w:rsidRPr="00B2475C">
              <w:rPr>
                <w:sz w:val="24"/>
                <w:szCs w:val="24"/>
              </w:rPr>
              <w:t>в процентах к концу предыдущего года</w:t>
            </w:r>
          </w:p>
        </w:tc>
      </w:tr>
      <w:tr w:rsidTr="003E1E17">
        <w:tblPrEx>
          <w:tblW w:w="5000" w:type="pct"/>
          <w:tblLook w:val="0020"/>
        </w:tblPrEx>
        <w:tc>
          <w:tcPr>
            <w:tcW w:w="1095" w:type="pct"/>
            <w:vAlign w:val="center"/>
          </w:tcPr>
          <w:p w:rsidR="001153DD" w:rsidRPr="008C5F5D" w:rsidP="003E1E17">
            <w:pPr>
              <w:widowControl w:val="0"/>
              <w:spacing w:after="40"/>
              <w:ind w:left="142" w:hanging="142"/>
              <w:jc w:val="center"/>
              <w:rPr>
                <w:sz w:val="24"/>
                <w:szCs w:val="24"/>
              </w:rPr>
            </w:pPr>
            <w:r w:rsidRPr="008C5F5D">
              <w:rPr>
                <w:sz w:val="24"/>
                <w:szCs w:val="24"/>
              </w:rPr>
              <w:t>2015</w:t>
            </w:r>
          </w:p>
        </w:tc>
        <w:tc>
          <w:tcPr>
            <w:tcW w:w="1102" w:type="pct"/>
          </w:tcPr>
          <w:p w:rsidR="001153DD" w:rsidRPr="001153DD" w:rsidP="003E1E17">
            <w:pPr>
              <w:spacing w:after="40"/>
              <w:ind w:right="113"/>
              <w:rPr>
                <w:color w:val="000000"/>
                <w:sz w:val="24"/>
                <w:szCs w:val="24"/>
                <w:lang w:eastAsia="en-US"/>
              </w:rPr>
            </w:pPr>
            <w:r w:rsidRPr="001153DD">
              <w:rPr>
                <w:color w:val="000000"/>
                <w:sz w:val="24"/>
                <w:szCs w:val="24"/>
                <w:lang w:eastAsia="en-US"/>
              </w:rPr>
              <w:t>97,3</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х</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97,8</w:t>
            </w:r>
          </w:p>
        </w:tc>
        <w:tc>
          <w:tcPr>
            <w:tcW w:w="933" w:type="pct"/>
          </w:tcPr>
          <w:p w:rsidR="001153DD" w:rsidRPr="001153DD" w:rsidP="003E1E17">
            <w:pPr>
              <w:spacing w:after="40"/>
              <w:ind w:right="113"/>
              <w:rPr>
                <w:color w:val="000000"/>
                <w:sz w:val="24"/>
                <w:szCs w:val="24"/>
                <w:lang w:eastAsia="en-US"/>
              </w:rPr>
            </w:pPr>
            <w:r w:rsidRPr="001153DD">
              <w:rPr>
                <w:color w:val="000000"/>
                <w:sz w:val="24"/>
                <w:szCs w:val="24"/>
                <w:lang w:eastAsia="en-US"/>
              </w:rPr>
              <w:t>92,8</w:t>
            </w:r>
          </w:p>
        </w:tc>
      </w:tr>
      <w:tr w:rsidTr="003E1E17">
        <w:tblPrEx>
          <w:tblW w:w="5000" w:type="pct"/>
          <w:tblLook w:val="0020"/>
        </w:tblPrEx>
        <w:tc>
          <w:tcPr>
            <w:tcW w:w="1095" w:type="pct"/>
            <w:vAlign w:val="center"/>
          </w:tcPr>
          <w:p w:rsidR="001153DD" w:rsidRPr="008C5F5D" w:rsidP="003E1E17">
            <w:pPr>
              <w:widowControl w:val="0"/>
              <w:spacing w:after="40"/>
              <w:ind w:left="142" w:hanging="142"/>
              <w:jc w:val="center"/>
              <w:rPr>
                <w:sz w:val="24"/>
                <w:szCs w:val="24"/>
              </w:rPr>
            </w:pPr>
            <w:r>
              <w:rPr>
                <w:sz w:val="24"/>
                <w:szCs w:val="24"/>
              </w:rPr>
              <w:t>2016</w:t>
            </w:r>
          </w:p>
        </w:tc>
        <w:tc>
          <w:tcPr>
            <w:tcW w:w="1102" w:type="pct"/>
          </w:tcPr>
          <w:p w:rsidR="001153DD" w:rsidRPr="001153DD" w:rsidP="003E1E17">
            <w:pPr>
              <w:spacing w:after="40"/>
              <w:ind w:right="113"/>
              <w:rPr>
                <w:color w:val="000000"/>
                <w:sz w:val="24"/>
                <w:szCs w:val="24"/>
                <w:lang w:eastAsia="en-US"/>
              </w:rPr>
            </w:pPr>
            <w:r w:rsidRPr="001153DD">
              <w:rPr>
                <w:color w:val="000000"/>
                <w:sz w:val="24"/>
                <w:szCs w:val="24"/>
                <w:lang w:eastAsia="en-US"/>
              </w:rPr>
              <w:t>99,2</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102,4</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99,8</w:t>
            </w:r>
          </w:p>
        </w:tc>
        <w:tc>
          <w:tcPr>
            <w:tcW w:w="933" w:type="pct"/>
          </w:tcPr>
          <w:p w:rsidR="001153DD" w:rsidRPr="001153DD" w:rsidP="003E1E17">
            <w:pPr>
              <w:spacing w:after="40"/>
              <w:ind w:right="113"/>
              <w:rPr>
                <w:color w:val="000000"/>
                <w:sz w:val="24"/>
                <w:szCs w:val="24"/>
                <w:lang w:eastAsia="en-US"/>
              </w:rPr>
            </w:pPr>
            <w:r w:rsidRPr="001153DD">
              <w:rPr>
                <w:color w:val="000000"/>
                <w:sz w:val="24"/>
                <w:szCs w:val="24"/>
                <w:lang w:eastAsia="en-US"/>
              </w:rPr>
              <w:t>94,9</w:t>
            </w:r>
          </w:p>
        </w:tc>
      </w:tr>
      <w:tr w:rsidTr="003E1E17">
        <w:tblPrEx>
          <w:tblW w:w="5000" w:type="pct"/>
          <w:tblLook w:val="0020"/>
        </w:tblPrEx>
        <w:tc>
          <w:tcPr>
            <w:tcW w:w="1095" w:type="pct"/>
            <w:vAlign w:val="center"/>
          </w:tcPr>
          <w:p w:rsidR="001153DD" w:rsidRPr="008C5F5D" w:rsidP="003E1E17">
            <w:pPr>
              <w:widowControl w:val="0"/>
              <w:spacing w:after="40"/>
              <w:ind w:left="142" w:hanging="142"/>
              <w:jc w:val="center"/>
              <w:rPr>
                <w:sz w:val="24"/>
                <w:szCs w:val="24"/>
              </w:rPr>
            </w:pPr>
            <w:r>
              <w:rPr>
                <w:sz w:val="24"/>
                <w:szCs w:val="24"/>
              </w:rPr>
              <w:t>2017</w:t>
            </w:r>
          </w:p>
        </w:tc>
        <w:tc>
          <w:tcPr>
            <w:tcW w:w="1102" w:type="pct"/>
          </w:tcPr>
          <w:p w:rsidR="001153DD" w:rsidRPr="001153DD" w:rsidP="003E1E17">
            <w:pPr>
              <w:spacing w:after="40"/>
              <w:ind w:right="113"/>
              <w:rPr>
                <w:color w:val="000000"/>
                <w:sz w:val="24"/>
                <w:szCs w:val="24"/>
                <w:lang w:eastAsia="en-US"/>
              </w:rPr>
            </w:pPr>
            <w:r w:rsidRPr="001153DD">
              <w:rPr>
                <w:color w:val="000000"/>
                <w:sz w:val="24"/>
                <w:szCs w:val="24"/>
                <w:lang w:eastAsia="en-US"/>
              </w:rPr>
              <w:t>103,1</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98,4</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103,3</w:t>
            </w:r>
          </w:p>
        </w:tc>
        <w:tc>
          <w:tcPr>
            <w:tcW w:w="933" w:type="pct"/>
          </w:tcPr>
          <w:p w:rsidR="001153DD" w:rsidRPr="001153DD" w:rsidP="003E1E17">
            <w:pPr>
              <w:spacing w:after="40"/>
              <w:ind w:right="113"/>
              <w:rPr>
                <w:color w:val="000000"/>
                <w:sz w:val="24"/>
                <w:szCs w:val="24"/>
                <w:lang w:eastAsia="en-US"/>
              </w:rPr>
            </w:pPr>
            <w:r w:rsidRPr="001153DD">
              <w:rPr>
                <w:color w:val="000000"/>
                <w:sz w:val="24"/>
                <w:szCs w:val="24"/>
                <w:lang w:eastAsia="en-US"/>
              </w:rPr>
              <w:t>х</w:t>
            </w:r>
          </w:p>
        </w:tc>
      </w:tr>
      <w:tr w:rsidTr="003E1E17">
        <w:tblPrEx>
          <w:tblW w:w="5000" w:type="pct"/>
          <w:tblLook w:val="0020"/>
        </w:tblPrEx>
        <w:tc>
          <w:tcPr>
            <w:tcW w:w="1095" w:type="pct"/>
            <w:vAlign w:val="center"/>
          </w:tcPr>
          <w:p w:rsidR="001153DD" w:rsidP="003E1E17">
            <w:pPr>
              <w:widowControl w:val="0"/>
              <w:spacing w:after="40"/>
              <w:ind w:left="142" w:hanging="142"/>
              <w:jc w:val="center"/>
              <w:rPr>
                <w:sz w:val="24"/>
                <w:szCs w:val="24"/>
              </w:rPr>
            </w:pPr>
            <w:r>
              <w:rPr>
                <w:sz w:val="24"/>
                <w:szCs w:val="24"/>
              </w:rPr>
              <w:t>2018</w:t>
            </w:r>
          </w:p>
        </w:tc>
        <w:tc>
          <w:tcPr>
            <w:tcW w:w="1102" w:type="pct"/>
          </w:tcPr>
          <w:p w:rsidR="001153DD" w:rsidRPr="001153DD" w:rsidP="003E1E17">
            <w:pPr>
              <w:spacing w:after="40"/>
              <w:ind w:right="113"/>
              <w:rPr>
                <w:color w:val="000000"/>
                <w:sz w:val="24"/>
                <w:szCs w:val="24"/>
                <w:lang w:eastAsia="en-US"/>
              </w:rPr>
            </w:pPr>
            <w:r w:rsidRPr="001153DD">
              <w:rPr>
                <w:color w:val="000000"/>
                <w:sz w:val="24"/>
                <w:szCs w:val="24"/>
                <w:lang w:eastAsia="en-US"/>
              </w:rPr>
              <w:t>102,5</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103,5</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102,4</w:t>
            </w:r>
          </w:p>
        </w:tc>
        <w:tc>
          <w:tcPr>
            <w:tcW w:w="933" w:type="pct"/>
          </w:tcPr>
          <w:p w:rsidR="001153DD" w:rsidRPr="001153DD" w:rsidP="003E1E17">
            <w:pPr>
              <w:spacing w:after="40"/>
              <w:ind w:right="113"/>
              <w:rPr>
                <w:color w:val="000000"/>
                <w:sz w:val="24"/>
                <w:szCs w:val="24"/>
                <w:lang w:eastAsia="en-US"/>
              </w:rPr>
            </w:pPr>
            <w:r w:rsidRPr="001153DD">
              <w:rPr>
                <w:color w:val="000000"/>
                <w:sz w:val="24"/>
                <w:szCs w:val="24"/>
                <w:lang w:eastAsia="en-US"/>
              </w:rPr>
              <w:t>x</w:t>
            </w:r>
          </w:p>
        </w:tc>
      </w:tr>
      <w:tr w:rsidTr="003E1E17">
        <w:tblPrEx>
          <w:tblW w:w="5000" w:type="pct"/>
          <w:tblLook w:val="0020"/>
        </w:tblPrEx>
        <w:tc>
          <w:tcPr>
            <w:tcW w:w="1095" w:type="pct"/>
            <w:vAlign w:val="center"/>
          </w:tcPr>
          <w:p w:rsidR="001153DD" w:rsidP="003E1E17">
            <w:pPr>
              <w:widowControl w:val="0"/>
              <w:spacing w:after="40"/>
              <w:ind w:left="142" w:hanging="142"/>
              <w:jc w:val="center"/>
              <w:rPr>
                <w:sz w:val="24"/>
                <w:szCs w:val="24"/>
              </w:rPr>
            </w:pPr>
            <w:r>
              <w:rPr>
                <w:sz w:val="24"/>
                <w:szCs w:val="24"/>
              </w:rPr>
              <w:t>2019</w:t>
            </w:r>
          </w:p>
        </w:tc>
        <w:tc>
          <w:tcPr>
            <w:tcW w:w="1102" w:type="pct"/>
          </w:tcPr>
          <w:p w:rsidR="001153DD" w:rsidRPr="001153DD" w:rsidP="003E1E17">
            <w:pPr>
              <w:spacing w:after="40"/>
              <w:ind w:right="113"/>
              <w:rPr>
                <w:color w:val="000000"/>
                <w:sz w:val="24"/>
                <w:szCs w:val="24"/>
                <w:lang w:eastAsia="en-US"/>
              </w:rPr>
            </w:pPr>
            <w:r w:rsidRPr="001153DD">
              <w:rPr>
                <w:color w:val="000000"/>
                <w:sz w:val="24"/>
                <w:szCs w:val="24"/>
                <w:lang w:eastAsia="en-US"/>
              </w:rPr>
              <w:t>101,8</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102,4</w:t>
            </w:r>
          </w:p>
        </w:tc>
        <w:tc>
          <w:tcPr>
            <w:tcW w:w="935" w:type="pct"/>
          </w:tcPr>
          <w:p w:rsidR="001153DD" w:rsidRPr="001153DD" w:rsidP="003E1E17">
            <w:pPr>
              <w:spacing w:after="40"/>
              <w:ind w:right="113"/>
              <w:rPr>
                <w:color w:val="000000"/>
                <w:sz w:val="24"/>
                <w:szCs w:val="24"/>
                <w:lang w:eastAsia="en-US"/>
              </w:rPr>
            </w:pPr>
            <w:r w:rsidRPr="001153DD">
              <w:rPr>
                <w:color w:val="000000"/>
                <w:sz w:val="24"/>
                <w:szCs w:val="24"/>
                <w:lang w:eastAsia="en-US"/>
              </w:rPr>
              <w:t>101,8</w:t>
            </w:r>
          </w:p>
        </w:tc>
        <w:tc>
          <w:tcPr>
            <w:tcW w:w="933" w:type="pct"/>
          </w:tcPr>
          <w:p w:rsidR="001153DD" w:rsidRPr="001153DD" w:rsidP="003E1E17">
            <w:pPr>
              <w:spacing w:after="40"/>
              <w:ind w:right="113"/>
              <w:rPr>
                <w:color w:val="000000"/>
                <w:sz w:val="24"/>
                <w:szCs w:val="24"/>
                <w:lang w:eastAsia="en-US"/>
              </w:rPr>
            </w:pPr>
            <w:r w:rsidRPr="001153DD">
              <w:rPr>
                <w:color w:val="000000"/>
                <w:sz w:val="24"/>
                <w:szCs w:val="24"/>
                <w:lang w:eastAsia="en-US"/>
              </w:rPr>
              <w:t>х</w:t>
            </w:r>
          </w:p>
        </w:tc>
      </w:tr>
    </w:tbl>
    <w:p w:rsidR="00BD21A6" w:rsidRPr="008576C0" w:rsidP="00C8231F">
      <w:pPr>
        <w:tabs>
          <w:tab w:val="left" w:pos="98"/>
        </w:tabs>
        <w:ind w:left="-113" w:right="-113"/>
        <w:jc w:val="both"/>
      </w:pPr>
      <w:bookmarkStart w:id="894" w:name="_Toc420564785"/>
      <w:r w:rsidRPr="00843B62">
        <w:rPr>
          <w:vertAlign w:val="superscript"/>
        </w:rPr>
        <w:t xml:space="preserve">1)  </w:t>
      </w:r>
      <w:r w:rsidR="00C8231F">
        <w:t>З</w:t>
      </w:r>
      <w:r w:rsidRPr="00B228B2" w:rsidR="00C8231F">
        <w:t>нак</w:t>
      </w:r>
      <w:r w:rsidRPr="00B228B2" w:rsidR="00C8231F">
        <w:t xml:space="preserve"> (…) – </w:t>
      </w:r>
      <w:r w:rsidRPr="00B228B2" w:rsidR="00C8231F">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w:t>
      </w:r>
      <w:r w:rsidR="00C8231F">
        <w:t xml:space="preserve"> ноября </w:t>
      </w:r>
      <w:r w:rsidRPr="00B228B2" w:rsidR="00C8231F">
        <w:t>2007</w:t>
      </w:r>
      <w:r w:rsidR="00C8231F">
        <w:t xml:space="preserve"> г.</w:t>
      </w:r>
      <w:r w:rsidRPr="00B228B2" w:rsidR="00C8231F">
        <w:t xml:space="preserve"> № 282-ФЗ «Об официальном статистическом учете и системе государственной статистики в Российской Федерации» </w:t>
      </w:r>
      <w:r w:rsidR="00C8231F">
        <w:br/>
      </w:r>
      <w:r w:rsidRPr="00B228B2" w:rsidR="00C8231F">
        <w:t>(ст.4 п.5; ст.9 п.1).</w:t>
      </w:r>
      <w:r w:rsidRPr="008576C0">
        <w:t>.</w:t>
      </w:r>
    </w:p>
    <w:p w:rsidR="00843B62" w:rsidP="00B16F86">
      <w:pPr>
        <w:pStyle w:val="Heading3"/>
        <w:spacing w:before="0" w:after="0"/>
        <w:jc w:val="center"/>
        <w:rPr>
          <w:rFonts w:ascii="Arial" w:hAnsi="Arial"/>
          <w:color w:val="0039AC"/>
          <w:szCs w:val="24"/>
        </w:rPr>
      </w:pPr>
    </w:p>
    <w:p w:rsidR="00B16F86" w:rsidRPr="00110758" w:rsidP="00B16F86">
      <w:pPr>
        <w:pStyle w:val="Heading3"/>
        <w:spacing w:before="0" w:after="0"/>
        <w:jc w:val="center"/>
        <w:rPr>
          <w:rFonts w:ascii="Arial" w:hAnsi="Arial"/>
          <w:color w:val="0039AC"/>
          <w:szCs w:val="24"/>
        </w:rPr>
      </w:pPr>
      <w:bookmarkStart w:id="895" w:name="_Toc41481427"/>
      <w:r w:rsidRPr="00110758">
        <w:rPr>
          <w:rFonts w:ascii="Arial" w:hAnsi="Arial"/>
          <w:color w:val="0039AC"/>
          <w:szCs w:val="24"/>
        </w:rPr>
        <w:t>2</w:t>
      </w:r>
      <w:r w:rsidR="001F7FC6">
        <w:rPr>
          <w:rFonts w:ascii="Arial" w:hAnsi="Arial"/>
          <w:color w:val="0039AC"/>
          <w:szCs w:val="24"/>
        </w:rPr>
        <w:t>2</w:t>
      </w:r>
      <w:r w:rsidRPr="00110758">
        <w:rPr>
          <w:rFonts w:ascii="Arial" w:hAnsi="Arial"/>
          <w:color w:val="0039AC"/>
          <w:szCs w:val="24"/>
        </w:rPr>
        <w:t>.8</w:t>
      </w:r>
      <w:r w:rsidR="0077279F">
        <w:rPr>
          <w:rFonts w:ascii="Arial" w:hAnsi="Arial"/>
          <w:color w:val="0039AC"/>
          <w:szCs w:val="24"/>
        </w:rPr>
        <w:t>.</w:t>
      </w:r>
      <w:r w:rsidRPr="00110758">
        <w:rPr>
          <w:rFonts w:ascii="Arial" w:hAnsi="Arial"/>
          <w:color w:val="0039AC"/>
          <w:szCs w:val="24"/>
        </w:rPr>
        <w:t xml:space="preserve"> Средние цены и индексы цен на вторичном рынке жилья</w:t>
      </w:r>
      <w:bookmarkEnd w:id="894"/>
      <w:bookmarkEnd w:id="895"/>
      <w:r w:rsidRPr="00110758">
        <w:rPr>
          <w:rFonts w:ascii="Arial" w:hAnsi="Arial"/>
          <w:color w:val="0039AC"/>
          <w:szCs w:val="24"/>
        </w:rPr>
        <w:t xml:space="preserve"> </w:t>
      </w:r>
    </w:p>
    <w:p w:rsidR="00B16F86" w:rsidRPr="001502F9" w:rsidP="00A5704D">
      <w:pPr>
        <w:widowControl w:val="0"/>
        <w:jc w:val="center"/>
        <w:rPr>
          <w:rFonts w:ascii="Arial" w:hAnsi="Arial" w:cs="Arial"/>
          <w:color w:val="0039AC"/>
          <w:sz w:val="24"/>
          <w:szCs w:val="24"/>
        </w:rPr>
      </w:pPr>
      <w:r w:rsidRPr="001502F9">
        <w:rPr>
          <w:rFonts w:ascii="Arial" w:hAnsi="Arial" w:cs="Arial"/>
          <w:color w:val="0039AC"/>
          <w:sz w:val="24"/>
          <w:szCs w:val="24"/>
        </w:rPr>
        <w:t>(на конец года)</w:t>
      </w:r>
    </w:p>
    <w:p w:rsidR="00A5704D" w:rsidRPr="00110758" w:rsidP="00A5704D">
      <w:pPr>
        <w:widowControl w:val="0"/>
        <w:jc w:val="center"/>
        <w:rPr>
          <w:color w:val="0039AC"/>
          <w:sz w:val="24"/>
          <w:szCs w:val="24"/>
        </w:rPr>
      </w:pPr>
    </w:p>
    <w:tbl>
      <w:tblPr>
        <w:tblStyle w:val="ColorfulShadingAccent5"/>
        <w:tblW w:w="5000" w:type="pct"/>
        <w:tblLook w:val="0020"/>
      </w:tblPr>
      <w:tblGrid>
        <w:gridCol w:w="2132"/>
        <w:gridCol w:w="2229"/>
        <w:gridCol w:w="2409"/>
        <w:gridCol w:w="3085"/>
      </w:tblGrid>
      <w:tr w:rsidTr="00070599">
        <w:tblPrEx>
          <w:tblW w:w="5000" w:type="pct"/>
          <w:tblLook w:val="0020"/>
        </w:tblPrEx>
        <w:trPr>
          <w:trHeight w:val="227"/>
        </w:trPr>
        <w:tc>
          <w:tcPr>
            <w:tcW w:w="1082" w:type="pct"/>
            <w:vMerge w:val="restart"/>
            <w:tcBorders>
              <w:bottom w:val="single" w:sz="4" w:space="0" w:color="003296"/>
            </w:tcBorders>
          </w:tcPr>
          <w:p w:rsidR="00F34CFE" w:rsidRPr="008C5F5D" w:rsidP="00A71F21">
            <w:pPr>
              <w:spacing w:before="40" w:after="40"/>
              <w:rPr>
                <w:sz w:val="24"/>
                <w:szCs w:val="24"/>
              </w:rPr>
            </w:pPr>
            <w:r w:rsidRPr="008C5F5D">
              <w:rPr>
                <w:sz w:val="24"/>
                <w:szCs w:val="24"/>
              </w:rPr>
              <w:t>Годы</w:t>
            </w:r>
          </w:p>
        </w:tc>
        <w:tc>
          <w:tcPr>
            <w:tcW w:w="1131" w:type="pct"/>
            <w:vMerge w:val="restart"/>
            <w:tcBorders>
              <w:bottom w:val="single" w:sz="4" w:space="0" w:color="003296"/>
            </w:tcBorders>
          </w:tcPr>
          <w:p w:rsidR="00F34CFE" w:rsidRPr="008C5F5D" w:rsidP="00A71F21">
            <w:pPr>
              <w:spacing w:before="40" w:after="40"/>
              <w:rPr>
                <w:sz w:val="24"/>
                <w:szCs w:val="24"/>
              </w:rPr>
            </w:pPr>
            <w:r w:rsidRPr="008C5F5D">
              <w:rPr>
                <w:sz w:val="24"/>
                <w:szCs w:val="24"/>
              </w:rPr>
              <w:t>Все</w:t>
            </w:r>
          </w:p>
          <w:p w:rsidR="00F34CFE" w:rsidRPr="008C5F5D" w:rsidP="00A71F21">
            <w:pPr>
              <w:spacing w:before="40" w:after="40"/>
              <w:rPr>
                <w:sz w:val="24"/>
                <w:szCs w:val="24"/>
              </w:rPr>
            </w:pPr>
            <w:r w:rsidRPr="008C5F5D">
              <w:rPr>
                <w:sz w:val="24"/>
                <w:szCs w:val="24"/>
              </w:rPr>
              <w:t>квартиры</w:t>
            </w:r>
          </w:p>
        </w:tc>
        <w:tc>
          <w:tcPr>
            <w:tcW w:w="2787" w:type="pct"/>
            <w:gridSpan w:val="2"/>
            <w:tcBorders>
              <w:bottom w:val="single" w:sz="4" w:space="0" w:color="003296"/>
              <w:right w:val="single" w:sz="4" w:space="0" w:color="auto"/>
            </w:tcBorders>
          </w:tcPr>
          <w:p w:rsidR="00F34CFE" w:rsidRPr="008C5F5D" w:rsidP="00A71F21">
            <w:pPr>
              <w:spacing w:before="40" w:after="40"/>
              <w:rPr>
                <w:sz w:val="24"/>
                <w:szCs w:val="24"/>
              </w:rPr>
            </w:pPr>
            <w:r w:rsidRPr="008C5F5D">
              <w:rPr>
                <w:sz w:val="24"/>
                <w:szCs w:val="24"/>
              </w:rPr>
              <w:t>из них</w:t>
            </w:r>
          </w:p>
        </w:tc>
      </w:tr>
      <w:tr w:rsidTr="00070599">
        <w:tblPrEx>
          <w:tblW w:w="5000" w:type="pct"/>
          <w:tblLook w:val="0020"/>
        </w:tblPrEx>
        <w:trPr>
          <w:trHeight w:val="510"/>
        </w:trPr>
        <w:tc>
          <w:tcPr>
            <w:tcW w:w="1082" w:type="pct"/>
            <w:vMerge/>
            <w:tcBorders>
              <w:top w:val="single" w:sz="4" w:space="0" w:color="003296"/>
              <w:bottom w:val="single" w:sz="18" w:space="0" w:color="003296"/>
              <w:right w:val="single" w:sz="4" w:space="0" w:color="003296"/>
            </w:tcBorders>
            <w:shd w:val="clear" w:color="auto" w:fill="D5E2FF"/>
            <w:vAlign w:val="center"/>
          </w:tcPr>
          <w:p w:rsidR="00F34CFE" w:rsidRPr="008C5F5D" w:rsidP="00A71F21">
            <w:pPr>
              <w:spacing w:before="40" w:after="40"/>
              <w:jc w:val="center"/>
              <w:rPr>
                <w:sz w:val="24"/>
                <w:szCs w:val="24"/>
              </w:rPr>
            </w:pPr>
          </w:p>
        </w:tc>
        <w:tc>
          <w:tcPr>
            <w:tcW w:w="1131"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F34CFE" w:rsidRPr="008C5F5D" w:rsidP="00A71F21">
            <w:pPr>
              <w:spacing w:before="40" w:after="40"/>
              <w:jc w:val="center"/>
              <w:rPr>
                <w:sz w:val="24"/>
                <w:szCs w:val="24"/>
              </w:rPr>
            </w:pPr>
          </w:p>
        </w:tc>
        <w:tc>
          <w:tcPr>
            <w:tcW w:w="122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34CFE" w:rsidRPr="008C5F5D" w:rsidP="00A71F21">
            <w:pPr>
              <w:spacing w:before="40" w:after="40"/>
              <w:jc w:val="center"/>
              <w:rPr>
                <w:sz w:val="24"/>
                <w:szCs w:val="24"/>
              </w:rPr>
            </w:pPr>
            <w:r>
              <w:rPr>
                <w:sz w:val="24"/>
                <w:szCs w:val="24"/>
              </w:rPr>
              <w:t>типовые</w:t>
            </w:r>
          </w:p>
        </w:tc>
        <w:tc>
          <w:tcPr>
            <w:tcW w:w="156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34CFE" w:rsidRPr="008C5F5D" w:rsidP="00A71F21">
            <w:pPr>
              <w:spacing w:before="40" w:after="40"/>
              <w:jc w:val="center"/>
              <w:rPr>
                <w:sz w:val="24"/>
                <w:szCs w:val="24"/>
              </w:rPr>
            </w:pPr>
            <w:r>
              <w:rPr>
                <w:sz w:val="24"/>
                <w:szCs w:val="24"/>
              </w:rPr>
              <w:t>улучшенного качества</w:t>
            </w:r>
          </w:p>
        </w:tc>
      </w:tr>
      <w:tr w:rsidTr="00F34CFE">
        <w:tblPrEx>
          <w:tblW w:w="5000" w:type="pct"/>
          <w:tblLook w:val="0020"/>
        </w:tblPrEx>
        <w:tc>
          <w:tcPr>
            <w:tcW w:w="5000" w:type="pct"/>
            <w:gridSpan w:val="4"/>
            <w:tcBorders>
              <w:top w:val="single" w:sz="18" w:space="0" w:color="003296"/>
              <w:right w:val="single" w:sz="4" w:space="0" w:color="auto"/>
            </w:tcBorders>
            <w:vAlign w:val="center"/>
          </w:tcPr>
          <w:p w:rsidR="00F34CFE" w:rsidRPr="008C5F5D" w:rsidP="00A927AF">
            <w:pPr>
              <w:widowControl w:val="0"/>
              <w:spacing w:after="40"/>
              <w:jc w:val="center"/>
              <w:rPr>
                <w:b/>
                <w:sz w:val="24"/>
                <w:szCs w:val="24"/>
              </w:rPr>
            </w:pPr>
            <w:r w:rsidRPr="008C5F5D">
              <w:rPr>
                <w:b/>
                <w:sz w:val="24"/>
                <w:szCs w:val="24"/>
              </w:rPr>
              <w:t xml:space="preserve">Средние цены, </w:t>
            </w:r>
            <w:r w:rsidRPr="00B2475C">
              <w:rPr>
                <w:sz w:val="24"/>
                <w:szCs w:val="24"/>
              </w:rPr>
              <w:t>рублей за 1 квадратный метр общей площади</w:t>
            </w:r>
          </w:p>
        </w:tc>
      </w:tr>
      <w:tr w:rsidTr="00070599">
        <w:tblPrEx>
          <w:tblW w:w="5000" w:type="pct"/>
          <w:tblLook w:val="0020"/>
        </w:tblPrEx>
        <w:tc>
          <w:tcPr>
            <w:tcW w:w="1082" w:type="pct"/>
            <w:vAlign w:val="center"/>
          </w:tcPr>
          <w:p w:rsidR="00A6007D" w:rsidRPr="008C5F5D" w:rsidP="00A6007D">
            <w:pPr>
              <w:widowControl w:val="0"/>
              <w:spacing w:after="40"/>
              <w:ind w:left="142" w:hanging="142"/>
              <w:jc w:val="center"/>
              <w:rPr>
                <w:sz w:val="24"/>
                <w:szCs w:val="24"/>
              </w:rPr>
            </w:pPr>
            <w:r w:rsidRPr="008C5F5D">
              <w:rPr>
                <w:sz w:val="24"/>
                <w:szCs w:val="24"/>
              </w:rPr>
              <w:t>2015</w:t>
            </w:r>
          </w:p>
        </w:tc>
        <w:tc>
          <w:tcPr>
            <w:tcW w:w="1131" w:type="pct"/>
          </w:tcPr>
          <w:p w:rsidR="00A6007D" w:rsidRPr="00136B9F" w:rsidP="00A6007D">
            <w:pPr>
              <w:spacing w:after="40"/>
              <w:ind w:right="113"/>
              <w:rPr>
                <w:color w:val="000000"/>
                <w:sz w:val="24"/>
                <w:szCs w:val="24"/>
              </w:rPr>
            </w:pPr>
            <w:r>
              <w:rPr>
                <w:color w:val="000000"/>
                <w:sz w:val="24"/>
                <w:szCs w:val="24"/>
              </w:rPr>
              <w:t>46129</w:t>
            </w:r>
          </w:p>
        </w:tc>
        <w:tc>
          <w:tcPr>
            <w:tcW w:w="1222" w:type="pct"/>
          </w:tcPr>
          <w:p w:rsidR="00A6007D" w:rsidRPr="00136B9F" w:rsidP="003E1E17">
            <w:pPr>
              <w:spacing w:after="40"/>
              <w:ind w:right="113"/>
              <w:rPr>
                <w:color w:val="000000"/>
                <w:sz w:val="24"/>
                <w:szCs w:val="24"/>
              </w:rPr>
            </w:pPr>
            <w:r>
              <w:rPr>
                <w:color w:val="000000"/>
                <w:sz w:val="24"/>
                <w:szCs w:val="24"/>
              </w:rPr>
              <w:t>46373</w:t>
            </w:r>
          </w:p>
        </w:tc>
        <w:tc>
          <w:tcPr>
            <w:tcW w:w="1565" w:type="pct"/>
            <w:tcBorders>
              <w:right w:val="single" w:sz="4" w:space="0" w:color="auto"/>
            </w:tcBorders>
          </w:tcPr>
          <w:p w:rsidR="00A6007D" w:rsidRPr="00136B9F" w:rsidP="003E1E17">
            <w:pPr>
              <w:spacing w:after="40"/>
              <w:ind w:right="113"/>
              <w:rPr>
                <w:color w:val="000000"/>
                <w:sz w:val="24"/>
                <w:szCs w:val="24"/>
              </w:rPr>
            </w:pPr>
            <w:r>
              <w:rPr>
                <w:color w:val="000000"/>
                <w:sz w:val="24"/>
                <w:szCs w:val="24"/>
              </w:rPr>
              <w:t>45767</w:t>
            </w:r>
          </w:p>
        </w:tc>
      </w:tr>
      <w:tr w:rsidTr="00070599">
        <w:tblPrEx>
          <w:tblW w:w="5000" w:type="pct"/>
          <w:tblLook w:val="0020"/>
        </w:tblPrEx>
        <w:tc>
          <w:tcPr>
            <w:tcW w:w="1082" w:type="pct"/>
            <w:vAlign w:val="center"/>
          </w:tcPr>
          <w:p w:rsidR="00A6007D" w:rsidRPr="008C5F5D" w:rsidP="00A6007D">
            <w:pPr>
              <w:widowControl w:val="0"/>
              <w:spacing w:after="40"/>
              <w:ind w:left="142" w:hanging="142"/>
              <w:jc w:val="center"/>
              <w:rPr>
                <w:sz w:val="24"/>
                <w:szCs w:val="24"/>
              </w:rPr>
            </w:pPr>
            <w:r>
              <w:rPr>
                <w:sz w:val="24"/>
                <w:szCs w:val="24"/>
              </w:rPr>
              <w:t>2016</w:t>
            </w:r>
          </w:p>
        </w:tc>
        <w:tc>
          <w:tcPr>
            <w:tcW w:w="1131" w:type="pct"/>
          </w:tcPr>
          <w:p w:rsidR="00A6007D" w:rsidRPr="008C5F5D" w:rsidP="00A6007D">
            <w:pPr>
              <w:spacing w:after="40"/>
              <w:ind w:right="113"/>
              <w:rPr>
                <w:color w:val="000000"/>
                <w:sz w:val="24"/>
                <w:szCs w:val="24"/>
              </w:rPr>
            </w:pPr>
            <w:r>
              <w:rPr>
                <w:color w:val="000000"/>
                <w:sz w:val="24"/>
                <w:szCs w:val="24"/>
              </w:rPr>
              <w:t>41768</w:t>
            </w:r>
          </w:p>
        </w:tc>
        <w:tc>
          <w:tcPr>
            <w:tcW w:w="1222" w:type="pct"/>
          </w:tcPr>
          <w:p w:rsidR="00A6007D" w:rsidRPr="008C5F5D" w:rsidP="003E1E17">
            <w:pPr>
              <w:spacing w:after="40"/>
              <w:ind w:right="113"/>
              <w:rPr>
                <w:color w:val="000000"/>
                <w:sz w:val="24"/>
                <w:szCs w:val="24"/>
              </w:rPr>
            </w:pPr>
            <w:r>
              <w:rPr>
                <w:color w:val="000000"/>
                <w:sz w:val="24"/>
                <w:szCs w:val="24"/>
              </w:rPr>
              <w:t>41577</w:t>
            </w:r>
          </w:p>
        </w:tc>
        <w:tc>
          <w:tcPr>
            <w:tcW w:w="1565" w:type="pct"/>
            <w:tcBorders>
              <w:right w:val="single" w:sz="4" w:space="0" w:color="auto"/>
            </w:tcBorders>
          </w:tcPr>
          <w:p w:rsidR="00A6007D" w:rsidRPr="008C5F5D" w:rsidP="003E1E17">
            <w:pPr>
              <w:spacing w:after="40"/>
              <w:ind w:right="113"/>
              <w:rPr>
                <w:color w:val="000000"/>
                <w:sz w:val="24"/>
                <w:szCs w:val="24"/>
              </w:rPr>
            </w:pPr>
            <w:r>
              <w:rPr>
                <w:color w:val="000000"/>
                <w:sz w:val="24"/>
                <w:szCs w:val="24"/>
              </w:rPr>
              <w:t>42124</w:t>
            </w:r>
          </w:p>
        </w:tc>
      </w:tr>
      <w:tr w:rsidTr="00070599">
        <w:tblPrEx>
          <w:tblW w:w="5000" w:type="pct"/>
          <w:tblLook w:val="0020"/>
        </w:tblPrEx>
        <w:tc>
          <w:tcPr>
            <w:tcW w:w="1082" w:type="pct"/>
            <w:vAlign w:val="center"/>
          </w:tcPr>
          <w:p w:rsidR="00A6007D" w:rsidRPr="008C5F5D" w:rsidP="00A6007D">
            <w:pPr>
              <w:widowControl w:val="0"/>
              <w:spacing w:after="40"/>
              <w:ind w:left="142" w:hanging="142"/>
              <w:jc w:val="center"/>
              <w:rPr>
                <w:sz w:val="24"/>
                <w:szCs w:val="24"/>
              </w:rPr>
            </w:pPr>
            <w:r>
              <w:rPr>
                <w:sz w:val="24"/>
                <w:szCs w:val="24"/>
              </w:rPr>
              <w:t>2017</w:t>
            </w:r>
          </w:p>
        </w:tc>
        <w:tc>
          <w:tcPr>
            <w:tcW w:w="1131" w:type="pct"/>
          </w:tcPr>
          <w:p w:rsidR="00A6007D" w:rsidRPr="00136B9F" w:rsidP="00A6007D">
            <w:pPr>
              <w:spacing w:after="40"/>
              <w:ind w:right="113"/>
              <w:rPr>
                <w:color w:val="000000"/>
                <w:sz w:val="24"/>
                <w:szCs w:val="24"/>
              </w:rPr>
            </w:pPr>
            <w:r>
              <w:rPr>
                <w:color w:val="000000"/>
                <w:sz w:val="24"/>
                <w:szCs w:val="24"/>
              </w:rPr>
              <w:t>41711</w:t>
            </w:r>
          </w:p>
        </w:tc>
        <w:tc>
          <w:tcPr>
            <w:tcW w:w="1222" w:type="pct"/>
          </w:tcPr>
          <w:p w:rsidR="00A6007D" w:rsidRPr="00E419AD" w:rsidP="003E1E17">
            <w:pPr>
              <w:spacing w:after="40"/>
              <w:ind w:right="113"/>
              <w:rPr>
                <w:color w:val="000000"/>
                <w:sz w:val="24"/>
                <w:szCs w:val="24"/>
              </w:rPr>
            </w:pPr>
            <w:r>
              <w:rPr>
                <w:color w:val="000000"/>
                <w:sz w:val="24"/>
                <w:szCs w:val="24"/>
              </w:rPr>
              <w:t>39425</w:t>
            </w:r>
          </w:p>
        </w:tc>
        <w:tc>
          <w:tcPr>
            <w:tcW w:w="1565" w:type="pct"/>
            <w:tcBorders>
              <w:right w:val="single" w:sz="4" w:space="0" w:color="auto"/>
            </w:tcBorders>
          </w:tcPr>
          <w:p w:rsidR="00A6007D" w:rsidRPr="00136B9F" w:rsidP="003E1E17">
            <w:pPr>
              <w:spacing w:after="40"/>
              <w:ind w:right="113"/>
              <w:rPr>
                <w:color w:val="000000"/>
                <w:sz w:val="24"/>
                <w:szCs w:val="24"/>
              </w:rPr>
            </w:pPr>
            <w:r>
              <w:rPr>
                <w:color w:val="000000"/>
                <w:sz w:val="24"/>
                <w:szCs w:val="24"/>
              </w:rPr>
              <w:t>43847</w:t>
            </w:r>
          </w:p>
        </w:tc>
      </w:tr>
      <w:tr w:rsidTr="00070599">
        <w:tblPrEx>
          <w:tblW w:w="5000" w:type="pct"/>
          <w:tblLook w:val="0020"/>
        </w:tblPrEx>
        <w:tc>
          <w:tcPr>
            <w:tcW w:w="1082" w:type="pct"/>
            <w:vAlign w:val="center"/>
          </w:tcPr>
          <w:p w:rsidR="00A6007D" w:rsidP="00A6007D">
            <w:pPr>
              <w:widowControl w:val="0"/>
              <w:spacing w:after="40"/>
              <w:ind w:left="142" w:hanging="142"/>
              <w:jc w:val="center"/>
              <w:rPr>
                <w:sz w:val="24"/>
                <w:szCs w:val="24"/>
              </w:rPr>
            </w:pPr>
            <w:r>
              <w:rPr>
                <w:sz w:val="24"/>
                <w:szCs w:val="24"/>
              </w:rPr>
              <w:t>2018</w:t>
            </w:r>
          </w:p>
        </w:tc>
        <w:tc>
          <w:tcPr>
            <w:tcW w:w="1131" w:type="pct"/>
          </w:tcPr>
          <w:p w:rsidR="00A6007D" w:rsidP="00A6007D">
            <w:pPr>
              <w:spacing w:after="40"/>
              <w:ind w:right="113"/>
              <w:rPr>
                <w:color w:val="000000"/>
                <w:sz w:val="24"/>
                <w:szCs w:val="24"/>
              </w:rPr>
            </w:pPr>
            <w:r>
              <w:rPr>
                <w:color w:val="000000"/>
                <w:sz w:val="24"/>
                <w:szCs w:val="24"/>
              </w:rPr>
              <w:t>39676</w:t>
            </w:r>
          </w:p>
        </w:tc>
        <w:tc>
          <w:tcPr>
            <w:tcW w:w="1222" w:type="pct"/>
          </w:tcPr>
          <w:p w:rsidR="00A6007D" w:rsidP="003E1E17">
            <w:pPr>
              <w:spacing w:after="40"/>
              <w:ind w:right="113"/>
              <w:rPr>
                <w:color w:val="000000"/>
                <w:sz w:val="24"/>
                <w:szCs w:val="24"/>
              </w:rPr>
            </w:pPr>
            <w:r>
              <w:rPr>
                <w:color w:val="000000"/>
                <w:sz w:val="24"/>
                <w:szCs w:val="24"/>
              </w:rPr>
              <w:t>41086</w:t>
            </w:r>
          </w:p>
        </w:tc>
        <w:tc>
          <w:tcPr>
            <w:tcW w:w="1565" w:type="pct"/>
            <w:tcBorders>
              <w:right w:val="single" w:sz="4" w:space="0" w:color="auto"/>
            </w:tcBorders>
          </w:tcPr>
          <w:p w:rsidR="00A6007D" w:rsidP="003E1E17">
            <w:pPr>
              <w:spacing w:after="40"/>
              <w:ind w:right="113"/>
              <w:rPr>
                <w:color w:val="000000"/>
                <w:sz w:val="24"/>
                <w:szCs w:val="24"/>
              </w:rPr>
            </w:pPr>
            <w:r>
              <w:rPr>
                <w:color w:val="000000"/>
                <w:sz w:val="24"/>
                <w:szCs w:val="24"/>
              </w:rPr>
              <w:t>39405</w:t>
            </w:r>
          </w:p>
        </w:tc>
      </w:tr>
      <w:tr w:rsidTr="00070599">
        <w:tblPrEx>
          <w:tblW w:w="5000" w:type="pct"/>
          <w:tblLook w:val="0020"/>
        </w:tblPrEx>
        <w:tc>
          <w:tcPr>
            <w:tcW w:w="1082" w:type="pct"/>
            <w:vAlign w:val="center"/>
          </w:tcPr>
          <w:p w:rsidR="003E1E17" w:rsidP="00A927AF">
            <w:pPr>
              <w:widowControl w:val="0"/>
              <w:spacing w:after="40"/>
              <w:ind w:left="142" w:hanging="142"/>
              <w:jc w:val="center"/>
              <w:rPr>
                <w:sz w:val="24"/>
                <w:szCs w:val="24"/>
              </w:rPr>
            </w:pPr>
            <w:r>
              <w:rPr>
                <w:sz w:val="24"/>
                <w:szCs w:val="24"/>
              </w:rPr>
              <w:t>2019</w:t>
            </w:r>
          </w:p>
        </w:tc>
        <w:tc>
          <w:tcPr>
            <w:tcW w:w="1131" w:type="pct"/>
          </w:tcPr>
          <w:p w:rsidR="003E1E17" w:rsidP="003E1E17">
            <w:pPr>
              <w:spacing w:after="40"/>
              <w:ind w:right="113"/>
              <w:rPr>
                <w:color w:val="000000"/>
                <w:sz w:val="24"/>
                <w:szCs w:val="24"/>
              </w:rPr>
            </w:pPr>
            <w:r>
              <w:rPr>
                <w:color w:val="000000"/>
                <w:sz w:val="24"/>
                <w:szCs w:val="24"/>
              </w:rPr>
              <w:t>44320</w:t>
            </w:r>
          </w:p>
        </w:tc>
        <w:tc>
          <w:tcPr>
            <w:tcW w:w="1222" w:type="pct"/>
          </w:tcPr>
          <w:p w:rsidR="003E1E17" w:rsidP="003E1E17">
            <w:pPr>
              <w:spacing w:after="40"/>
              <w:ind w:right="113"/>
              <w:rPr>
                <w:color w:val="000000"/>
                <w:sz w:val="24"/>
                <w:szCs w:val="24"/>
              </w:rPr>
            </w:pPr>
            <w:r>
              <w:rPr>
                <w:color w:val="000000"/>
                <w:sz w:val="24"/>
                <w:szCs w:val="24"/>
              </w:rPr>
              <w:t>45986</w:t>
            </w:r>
          </w:p>
        </w:tc>
        <w:tc>
          <w:tcPr>
            <w:tcW w:w="1565" w:type="pct"/>
            <w:tcBorders>
              <w:right w:val="single" w:sz="4" w:space="0" w:color="auto"/>
            </w:tcBorders>
          </w:tcPr>
          <w:p w:rsidR="003E1E17" w:rsidP="003E1E17">
            <w:pPr>
              <w:spacing w:after="40"/>
              <w:ind w:right="113"/>
              <w:rPr>
                <w:color w:val="000000"/>
                <w:sz w:val="24"/>
                <w:szCs w:val="24"/>
              </w:rPr>
            </w:pPr>
            <w:r>
              <w:rPr>
                <w:color w:val="000000"/>
                <w:sz w:val="24"/>
                <w:szCs w:val="24"/>
              </w:rPr>
              <w:t>43491</w:t>
            </w:r>
          </w:p>
        </w:tc>
      </w:tr>
      <w:tr w:rsidTr="00F34CFE">
        <w:tblPrEx>
          <w:tblW w:w="5000" w:type="pct"/>
          <w:tblLook w:val="0020"/>
        </w:tblPrEx>
        <w:tc>
          <w:tcPr>
            <w:tcW w:w="5000" w:type="pct"/>
            <w:gridSpan w:val="4"/>
            <w:tcBorders>
              <w:right w:val="single" w:sz="4" w:space="0" w:color="auto"/>
            </w:tcBorders>
            <w:vAlign w:val="center"/>
          </w:tcPr>
          <w:p w:rsidR="003E1E17" w:rsidRPr="008C5F5D" w:rsidP="00A927AF">
            <w:pPr>
              <w:widowControl w:val="0"/>
              <w:spacing w:after="40"/>
              <w:jc w:val="center"/>
              <w:rPr>
                <w:b/>
                <w:sz w:val="24"/>
                <w:szCs w:val="24"/>
              </w:rPr>
            </w:pPr>
            <w:r w:rsidRPr="008C5F5D">
              <w:rPr>
                <w:b/>
                <w:sz w:val="24"/>
                <w:szCs w:val="24"/>
              </w:rPr>
              <w:t xml:space="preserve">Индексы цен, </w:t>
            </w:r>
            <w:r w:rsidRPr="00B2475C">
              <w:rPr>
                <w:sz w:val="24"/>
                <w:szCs w:val="24"/>
              </w:rPr>
              <w:t>в процентах к концу предыдущего года</w:t>
            </w:r>
          </w:p>
        </w:tc>
      </w:tr>
      <w:tr w:rsidTr="00070599">
        <w:tblPrEx>
          <w:tblW w:w="5000" w:type="pct"/>
          <w:tblLook w:val="0020"/>
        </w:tblPrEx>
        <w:tc>
          <w:tcPr>
            <w:tcW w:w="1082" w:type="pct"/>
            <w:vAlign w:val="center"/>
          </w:tcPr>
          <w:p w:rsidR="003E1E17" w:rsidRPr="008C5F5D" w:rsidP="00A6007D">
            <w:pPr>
              <w:widowControl w:val="0"/>
              <w:spacing w:after="40"/>
              <w:ind w:left="142" w:hanging="142"/>
              <w:jc w:val="center"/>
              <w:rPr>
                <w:sz w:val="24"/>
                <w:szCs w:val="24"/>
              </w:rPr>
            </w:pPr>
            <w:r w:rsidRPr="008C5F5D">
              <w:rPr>
                <w:sz w:val="24"/>
                <w:szCs w:val="24"/>
              </w:rPr>
              <w:t>2015</w:t>
            </w:r>
          </w:p>
        </w:tc>
        <w:tc>
          <w:tcPr>
            <w:tcW w:w="1131" w:type="pct"/>
          </w:tcPr>
          <w:p w:rsidR="003E1E17" w:rsidRPr="00F7601F" w:rsidP="00A6007D">
            <w:pPr>
              <w:pStyle w:val="10"/>
              <w:keepNext/>
              <w:keepLines/>
              <w:widowControl/>
              <w:spacing w:after="40"/>
              <w:ind w:right="113"/>
              <w:rPr>
                <w:sz w:val="24"/>
                <w:szCs w:val="24"/>
              </w:rPr>
            </w:pPr>
            <w:r w:rsidRPr="00F7601F">
              <w:rPr>
                <w:sz w:val="24"/>
                <w:szCs w:val="24"/>
              </w:rPr>
              <w:t>94,4</w:t>
            </w:r>
          </w:p>
        </w:tc>
        <w:tc>
          <w:tcPr>
            <w:tcW w:w="1222" w:type="pct"/>
          </w:tcPr>
          <w:p w:rsidR="003E1E17" w:rsidRPr="003E1E17" w:rsidP="003E1E17">
            <w:pPr>
              <w:spacing w:after="40"/>
              <w:ind w:right="113"/>
              <w:rPr>
                <w:color w:val="000000"/>
                <w:sz w:val="24"/>
                <w:szCs w:val="24"/>
              </w:rPr>
            </w:pPr>
            <w:r w:rsidRPr="003E1E17">
              <w:rPr>
                <w:color w:val="000000"/>
                <w:sz w:val="24"/>
                <w:szCs w:val="24"/>
              </w:rPr>
              <w:t>92,4</w:t>
            </w:r>
          </w:p>
        </w:tc>
        <w:tc>
          <w:tcPr>
            <w:tcW w:w="1565" w:type="pct"/>
            <w:tcBorders>
              <w:right w:val="single" w:sz="4" w:space="0" w:color="auto"/>
            </w:tcBorders>
          </w:tcPr>
          <w:p w:rsidR="003E1E17" w:rsidRPr="003E1E17" w:rsidP="003E1E17">
            <w:pPr>
              <w:spacing w:after="40"/>
              <w:ind w:right="113"/>
              <w:rPr>
                <w:color w:val="000000"/>
                <w:sz w:val="24"/>
                <w:szCs w:val="24"/>
              </w:rPr>
            </w:pPr>
            <w:r w:rsidRPr="003E1E17">
              <w:rPr>
                <w:color w:val="000000"/>
                <w:sz w:val="24"/>
                <w:szCs w:val="24"/>
              </w:rPr>
              <w:t>97,5</w:t>
            </w:r>
          </w:p>
        </w:tc>
      </w:tr>
      <w:tr w:rsidTr="00070599">
        <w:tblPrEx>
          <w:tblW w:w="5000" w:type="pct"/>
          <w:tblLook w:val="0020"/>
        </w:tblPrEx>
        <w:tc>
          <w:tcPr>
            <w:tcW w:w="1082" w:type="pct"/>
            <w:vAlign w:val="center"/>
          </w:tcPr>
          <w:p w:rsidR="003E1E17" w:rsidRPr="008C5F5D" w:rsidP="00A6007D">
            <w:pPr>
              <w:widowControl w:val="0"/>
              <w:spacing w:after="40"/>
              <w:ind w:left="142" w:hanging="142"/>
              <w:jc w:val="center"/>
              <w:rPr>
                <w:sz w:val="24"/>
                <w:szCs w:val="24"/>
              </w:rPr>
            </w:pPr>
            <w:r>
              <w:rPr>
                <w:sz w:val="24"/>
                <w:szCs w:val="24"/>
              </w:rPr>
              <w:t>2016</w:t>
            </w:r>
          </w:p>
        </w:tc>
        <w:tc>
          <w:tcPr>
            <w:tcW w:w="1131" w:type="pct"/>
          </w:tcPr>
          <w:p w:rsidR="003E1E17" w:rsidRPr="00F7601F" w:rsidP="00A6007D">
            <w:pPr>
              <w:pStyle w:val="10"/>
              <w:keepNext/>
              <w:keepLines/>
              <w:widowControl/>
              <w:spacing w:after="40"/>
              <w:ind w:right="113"/>
              <w:rPr>
                <w:sz w:val="24"/>
                <w:szCs w:val="24"/>
              </w:rPr>
            </w:pPr>
            <w:r w:rsidRPr="00F7601F">
              <w:rPr>
                <w:sz w:val="24"/>
                <w:szCs w:val="24"/>
              </w:rPr>
              <w:t>94,4</w:t>
            </w:r>
          </w:p>
        </w:tc>
        <w:tc>
          <w:tcPr>
            <w:tcW w:w="1222" w:type="pct"/>
          </w:tcPr>
          <w:p w:rsidR="003E1E17" w:rsidRPr="003E1E17" w:rsidP="003E1E17">
            <w:pPr>
              <w:spacing w:after="40"/>
              <w:ind w:right="113"/>
              <w:rPr>
                <w:color w:val="000000"/>
                <w:sz w:val="24"/>
                <w:szCs w:val="24"/>
              </w:rPr>
            </w:pPr>
            <w:r w:rsidRPr="003E1E17">
              <w:rPr>
                <w:color w:val="000000"/>
                <w:sz w:val="24"/>
                <w:szCs w:val="24"/>
              </w:rPr>
              <w:t>92,0</w:t>
            </w:r>
          </w:p>
        </w:tc>
        <w:tc>
          <w:tcPr>
            <w:tcW w:w="1565" w:type="pct"/>
            <w:tcBorders>
              <w:right w:val="single" w:sz="4" w:space="0" w:color="auto"/>
            </w:tcBorders>
          </w:tcPr>
          <w:p w:rsidR="003E1E17" w:rsidRPr="003E1E17" w:rsidP="003E1E17">
            <w:pPr>
              <w:spacing w:after="40"/>
              <w:ind w:right="113"/>
              <w:rPr>
                <w:color w:val="000000"/>
                <w:sz w:val="24"/>
                <w:szCs w:val="24"/>
              </w:rPr>
            </w:pPr>
            <w:r w:rsidRPr="003E1E17">
              <w:rPr>
                <w:color w:val="000000"/>
                <w:sz w:val="24"/>
                <w:szCs w:val="24"/>
              </w:rPr>
              <w:t>99,1</w:t>
            </w:r>
          </w:p>
        </w:tc>
      </w:tr>
      <w:tr w:rsidTr="00070599">
        <w:tblPrEx>
          <w:tblW w:w="5000" w:type="pct"/>
          <w:tblLook w:val="0020"/>
        </w:tblPrEx>
        <w:tc>
          <w:tcPr>
            <w:tcW w:w="1082" w:type="pct"/>
            <w:vAlign w:val="center"/>
          </w:tcPr>
          <w:p w:rsidR="003E1E17" w:rsidRPr="008C5F5D" w:rsidP="00A6007D">
            <w:pPr>
              <w:widowControl w:val="0"/>
              <w:spacing w:after="40"/>
              <w:ind w:left="142" w:hanging="142"/>
              <w:jc w:val="center"/>
              <w:rPr>
                <w:sz w:val="24"/>
                <w:szCs w:val="24"/>
              </w:rPr>
            </w:pPr>
            <w:r>
              <w:rPr>
                <w:sz w:val="24"/>
                <w:szCs w:val="24"/>
              </w:rPr>
              <w:t>2017</w:t>
            </w:r>
          </w:p>
        </w:tc>
        <w:tc>
          <w:tcPr>
            <w:tcW w:w="1131" w:type="pct"/>
          </w:tcPr>
          <w:p w:rsidR="003E1E17" w:rsidRPr="00B2475C" w:rsidP="00A6007D">
            <w:pPr>
              <w:pStyle w:val="10"/>
              <w:keepNext/>
              <w:keepLines/>
              <w:widowControl/>
              <w:spacing w:after="40"/>
              <w:ind w:right="113"/>
              <w:rPr>
                <w:sz w:val="24"/>
                <w:szCs w:val="24"/>
              </w:rPr>
            </w:pPr>
            <w:r>
              <w:rPr>
                <w:sz w:val="24"/>
                <w:szCs w:val="24"/>
              </w:rPr>
              <w:t>100,0</w:t>
            </w:r>
          </w:p>
        </w:tc>
        <w:tc>
          <w:tcPr>
            <w:tcW w:w="1222" w:type="pct"/>
          </w:tcPr>
          <w:p w:rsidR="003E1E17" w:rsidRPr="003E1E17" w:rsidP="003E1E17">
            <w:pPr>
              <w:spacing w:after="40"/>
              <w:ind w:right="113"/>
              <w:rPr>
                <w:color w:val="000000"/>
                <w:sz w:val="24"/>
                <w:szCs w:val="24"/>
              </w:rPr>
            </w:pPr>
            <w:r w:rsidRPr="003E1E17">
              <w:rPr>
                <w:color w:val="000000"/>
                <w:sz w:val="24"/>
                <w:szCs w:val="24"/>
              </w:rPr>
              <w:t>97,9</w:t>
            </w:r>
          </w:p>
        </w:tc>
        <w:tc>
          <w:tcPr>
            <w:tcW w:w="1565" w:type="pct"/>
            <w:tcBorders>
              <w:right w:val="single" w:sz="4" w:space="0" w:color="auto"/>
            </w:tcBorders>
          </w:tcPr>
          <w:p w:rsidR="003E1E17" w:rsidRPr="003E1E17" w:rsidP="003E1E17">
            <w:pPr>
              <w:spacing w:after="40"/>
              <w:ind w:right="113"/>
              <w:rPr>
                <w:color w:val="000000"/>
                <w:sz w:val="24"/>
                <w:szCs w:val="24"/>
              </w:rPr>
            </w:pPr>
            <w:r w:rsidRPr="003E1E17">
              <w:rPr>
                <w:color w:val="000000"/>
                <w:sz w:val="24"/>
                <w:szCs w:val="24"/>
              </w:rPr>
              <w:t>101,8</w:t>
            </w:r>
          </w:p>
        </w:tc>
      </w:tr>
      <w:tr w:rsidTr="00070599">
        <w:tblPrEx>
          <w:tblW w:w="5000" w:type="pct"/>
          <w:tblLook w:val="0020"/>
        </w:tblPrEx>
        <w:tc>
          <w:tcPr>
            <w:tcW w:w="1082" w:type="pct"/>
            <w:vAlign w:val="center"/>
          </w:tcPr>
          <w:p w:rsidR="003E1E17" w:rsidP="00A6007D">
            <w:pPr>
              <w:widowControl w:val="0"/>
              <w:spacing w:after="40"/>
              <w:ind w:left="142" w:hanging="142"/>
              <w:jc w:val="center"/>
              <w:rPr>
                <w:sz w:val="24"/>
                <w:szCs w:val="24"/>
              </w:rPr>
            </w:pPr>
            <w:r>
              <w:rPr>
                <w:sz w:val="24"/>
                <w:szCs w:val="24"/>
              </w:rPr>
              <w:t>2018</w:t>
            </w:r>
          </w:p>
        </w:tc>
        <w:tc>
          <w:tcPr>
            <w:tcW w:w="1131" w:type="pct"/>
          </w:tcPr>
          <w:p w:rsidR="003E1E17" w:rsidRPr="00B2475C" w:rsidP="00A6007D">
            <w:pPr>
              <w:pStyle w:val="10"/>
              <w:keepNext/>
              <w:keepLines/>
              <w:widowControl/>
              <w:spacing w:after="40"/>
              <w:ind w:right="113"/>
              <w:rPr>
                <w:sz w:val="24"/>
                <w:szCs w:val="24"/>
              </w:rPr>
            </w:pPr>
            <w:r>
              <w:rPr>
                <w:sz w:val="24"/>
                <w:szCs w:val="24"/>
              </w:rPr>
              <w:t>101,1</w:t>
            </w:r>
          </w:p>
        </w:tc>
        <w:tc>
          <w:tcPr>
            <w:tcW w:w="1222" w:type="pct"/>
          </w:tcPr>
          <w:p w:rsidR="003E1E17" w:rsidRPr="003E1E17" w:rsidP="003E1E17">
            <w:pPr>
              <w:spacing w:after="40"/>
              <w:ind w:right="113"/>
              <w:rPr>
                <w:color w:val="000000"/>
                <w:sz w:val="24"/>
                <w:szCs w:val="24"/>
              </w:rPr>
            </w:pPr>
            <w:r w:rsidRPr="003E1E17">
              <w:rPr>
                <w:color w:val="000000"/>
                <w:sz w:val="24"/>
                <w:szCs w:val="24"/>
              </w:rPr>
              <w:t>104,2</w:t>
            </w:r>
          </w:p>
        </w:tc>
        <w:tc>
          <w:tcPr>
            <w:tcW w:w="1565" w:type="pct"/>
            <w:tcBorders>
              <w:right w:val="single" w:sz="4" w:space="0" w:color="auto"/>
            </w:tcBorders>
          </w:tcPr>
          <w:p w:rsidR="003E1E17" w:rsidRPr="003E1E17" w:rsidP="003E1E17">
            <w:pPr>
              <w:spacing w:after="40"/>
              <w:ind w:right="113"/>
              <w:rPr>
                <w:color w:val="000000"/>
                <w:sz w:val="24"/>
                <w:szCs w:val="24"/>
              </w:rPr>
            </w:pPr>
            <w:r w:rsidRPr="003E1E17">
              <w:rPr>
                <w:color w:val="000000"/>
                <w:sz w:val="24"/>
                <w:szCs w:val="24"/>
              </w:rPr>
              <w:t>100,5</w:t>
            </w:r>
          </w:p>
        </w:tc>
      </w:tr>
      <w:tr w:rsidTr="00070599">
        <w:tblPrEx>
          <w:tblW w:w="5000" w:type="pct"/>
          <w:tblLook w:val="0020"/>
        </w:tblPrEx>
        <w:tc>
          <w:tcPr>
            <w:tcW w:w="1082" w:type="pct"/>
            <w:vAlign w:val="center"/>
          </w:tcPr>
          <w:p w:rsidR="003E1E17" w:rsidP="00A927AF">
            <w:pPr>
              <w:widowControl w:val="0"/>
              <w:spacing w:after="40"/>
              <w:ind w:left="142" w:hanging="142"/>
              <w:jc w:val="center"/>
              <w:rPr>
                <w:sz w:val="24"/>
                <w:szCs w:val="24"/>
              </w:rPr>
            </w:pPr>
            <w:r>
              <w:rPr>
                <w:sz w:val="24"/>
                <w:szCs w:val="24"/>
              </w:rPr>
              <w:t>2019</w:t>
            </w:r>
          </w:p>
        </w:tc>
        <w:tc>
          <w:tcPr>
            <w:tcW w:w="1131" w:type="pct"/>
          </w:tcPr>
          <w:p w:rsidR="003E1E17" w:rsidRPr="00B2475C" w:rsidP="003E1E17">
            <w:pPr>
              <w:pStyle w:val="10"/>
              <w:keepNext/>
              <w:keepLines/>
              <w:widowControl/>
              <w:spacing w:after="40"/>
              <w:ind w:right="113"/>
              <w:rPr>
                <w:sz w:val="24"/>
                <w:szCs w:val="24"/>
              </w:rPr>
            </w:pPr>
            <w:r>
              <w:rPr>
                <w:sz w:val="24"/>
                <w:szCs w:val="24"/>
              </w:rPr>
              <w:t>103,0</w:t>
            </w:r>
          </w:p>
        </w:tc>
        <w:tc>
          <w:tcPr>
            <w:tcW w:w="1222" w:type="pct"/>
          </w:tcPr>
          <w:p w:rsidR="003E1E17" w:rsidRPr="00B4147B" w:rsidP="003E1E17">
            <w:pPr>
              <w:spacing w:after="40"/>
              <w:ind w:right="113"/>
              <w:rPr>
                <w:color w:val="000000"/>
                <w:sz w:val="24"/>
                <w:szCs w:val="24"/>
              </w:rPr>
            </w:pPr>
            <w:r>
              <w:rPr>
                <w:color w:val="000000"/>
                <w:sz w:val="24"/>
                <w:szCs w:val="24"/>
              </w:rPr>
              <w:t>105,1</w:t>
            </w:r>
          </w:p>
        </w:tc>
        <w:tc>
          <w:tcPr>
            <w:tcW w:w="1565" w:type="pct"/>
            <w:tcBorders>
              <w:right w:val="single" w:sz="4" w:space="0" w:color="auto"/>
            </w:tcBorders>
          </w:tcPr>
          <w:p w:rsidR="003E1E17" w:rsidRPr="00B4147B" w:rsidP="003E1E17">
            <w:pPr>
              <w:spacing w:after="40"/>
              <w:ind w:right="113"/>
              <w:rPr>
                <w:color w:val="000000"/>
                <w:sz w:val="24"/>
                <w:szCs w:val="24"/>
              </w:rPr>
            </w:pPr>
            <w:r>
              <w:rPr>
                <w:color w:val="000000"/>
                <w:sz w:val="24"/>
                <w:szCs w:val="24"/>
              </w:rPr>
              <w:t>101,9</w:t>
            </w:r>
          </w:p>
        </w:tc>
      </w:tr>
    </w:tbl>
    <w:p w:rsidR="001F7FC6" w:rsidP="001F7FC6">
      <w:pPr>
        <w:rPr>
          <w:b/>
          <w:i/>
          <w:szCs w:val="24"/>
        </w:rPr>
      </w:pPr>
    </w:p>
    <w:p w:rsidR="001F7FC6" w:rsidP="001F7FC6">
      <w:pPr>
        <w:pStyle w:val="10"/>
        <w:rPr>
          <w:sz w:val="24"/>
        </w:rPr>
      </w:pPr>
      <w:r>
        <w:rPr>
          <w:snapToGrid/>
        </w:rPr>
        <w:br w:type="page"/>
      </w:r>
    </w:p>
    <w:p w:rsidR="009A3822" w:rsidRPr="00110758" w:rsidP="009A3822">
      <w:pPr>
        <w:pStyle w:val="Heading3"/>
        <w:spacing w:before="0" w:after="0"/>
        <w:jc w:val="center"/>
        <w:rPr>
          <w:rFonts w:ascii="Arial" w:hAnsi="Arial"/>
          <w:color w:val="0039AC"/>
          <w:szCs w:val="24"/>
        </w:rPr>
      </w:pPr>
      <w:bookmarkStart w:id="896" w:name="_Toc41481428"/>
      <w:r w:rsidRPr="00110758">
        <w:rPr>
          <w:rFonts w:ascii="Arial" w:hAnsi="Arial"/>
          <w:color w:val="0039AC"/>
          <w:szCs w:val="24"/>
        </w:rPr>
        <w:t>2</w:t>
      </w:r>
      <w:r w:rsidR="001F7FC6">
        <w:rPr>
          <w:rFonts w:ascii="Arial" w:hAnsi="Arial"/>
          <w:color w:val="0039AC"/>
          <w:szCs w:val="24"/>
        </w:rPr>
        <w:t>2</w:t>
      </w:r>
      <w:r w:rsidRPr="00110758">
        <w:rPr>
          <w:rFonts w:ascii="Arial" w:hAnsi="Arial"/>
          <w:color w:val="0039AC"/>
          <w:szCs w:val="24"/>
        </w:rPr>
        <w:t>.</w:t>
      </w:r>
      <w:r>
        <w:rPr>
          <w:rFonts w:ascii="Arial" w:hAnsi="Arial"/>
          <w:color w:val="0039AC"/>
          <w:szCs w:val="24"/>
        </w:rPr>
        <w:t>9</w:t>
      </w:r>
      <w:r w:rsidRPr="00110758">
        <w:rPr>
          <w:rFonts w:ascii="Arial" w:hAnsi="Arial"/>
          <w:color w:val="0039AC"/>
          <w:szCs w:val="24"/>
        </w:rPr>
        <w:t xml:space="preserve">. Индексы </w:t>
      </w:r>
      <w:r>
        <w:rPr>
          <w:rFonts w:ascii="Arial" w:hAnsi="Arial"/>
          <w:color w:val="0039AC"/>
          <w:szCs w:val="24"/>
        </w:rPr>
        <w:t>цен производителей по видам экономической деятельности</w:t>
      </w:r>
      <w:bookmarkEnd w:id="896"/>
    </w:p>
    <w:p w:rsidR="009A3822" w:rsidRPr="001502F9" w:rsidP="009A3822">
      <w:pPr>
        <w:widowControl w:val="0"/>
        <w:jc w:val="center"/>
        <w:rPr>
          <w:rFonts w:ascii="Arial" w:hAnsi="Arial" w:cs="Arial"/>
          <w:color w:val="0039AC"/>
          <w:sz w:val="24"/>
          <w:szCs w:val="24"/>
        </w:rPr>
      </w:pPr>
      <w:r w:rsidRPr="001502F9">
        <w:rPr>
          <w:rFonts w:ascii="Arial" w:hAnsi="Arial" w:cs="Arial"/>
          <w:color w:val="0039AC"/>
          <w:sz w:val="24"/>
          <w:szCs w:val="24"/>
        </w:rPr>
        <w:t>(декабрь к декабрю предыдущего года; в процентах)</w:t>
      </w:r>
    </w:p>
    <w:p w:rsidR="009A3822" w:rsidRPr="00110758" w:rsidP="009A3822">
      <w:pPr>
        <w:widowControl w:val="0"/>
        <w:jc w:val="center"/>
        <w:rPr>
          <w:color w:val="0039AC"/>
          <w:sz w:val="24"/>
          <w:szCs w:val="24"/>
        </w:rPr>
      </w:pPr>
    </w:p>
    <w:tbl>
      <w:tblPr>
        <w:tblStyle w:val="ColorfulShadingAccent5"/>
        <w:tblW w:w="5000" w:type="pct"/>
        <w:tblLook w:val="0020"/>
      </w:tblPr>
      <w:tblGrid>
        <w:gridCol w:w="4134"/>
        <w:gridCol w:w="1144"/>
        <w:gridCol w:w="1144"/>
        <w:gridCol w:w="1144"/>
        <w:gridCol w:w="1144"/>
        <w:gridCol w:w="1145"/>
      </w:tblGrid>
      <w:tr w:rsidTr="00BD38C7">
        <w:tblPrEx>
          <w:tblW w:w="5000" w:type="pct"/>
          <w:tblLook w:val="0020"/>
        </w:tblPrEx>
        <w:trPr>
          <w:trHeight w:val="340"/>
        </w:trPr>
        <w:tc>
          <w:tcPr>
            <w:tcW w:w="4134" w:type="dxa"/>
          </w:tcPr>
          <w:p w:rsidR="00A6007D" w:rsidRPr="008C5F5D" w:rsidP="00685A59">
            <w:pPr>
              <w:spacing w:line="260" w:lineRule="exact"/>
              <w:rPr>
                <w:sz w:val="24"/>
                <w:szCs w:val="24"/>
              </w:rPr>
            </w:pPr>
          </w:p>
        </w:tc>
        <w:tc>
          <w:tcPr>
            <w:tcW w:w="1144"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144"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145" w:type="dxa"/>
          </w:tcPr>
          <w:p w:rsidR="00A6007D" w:rsidP="00A6007D">
            <w:pPr>
              <w:spacing w:line="260" w:lineRule="exact"/>
              <w:rPr>
                <w:sz w:val="24"/>
                <w:szCs w:val="24"/>
              </w:rPr>
            </w:pPr>
            <w:r>
              <w:rPr>
                <w:sz w:val="24"/>
                <w:szCs w:val="24"/>
              </w:rPr>
              <w:t>2019</w:t>
            </w:r>
          </w:p>
        </w:tc>
      </w:tr>
      <w:tr w:rsidTr="00BD38C7">
        <w:tblPrEx>
          <w:tblW w:w="5000" w:type="pct"/>
          <w:tblLook w:val="0020"/>
        </w:tblPrEx>
        <w:tc>
          <w:tcPr>
            <w:tcW w:w="4134" w:type="dxa"/>
          </w:tcPr>
          <w:p w:rsidR="003E1E17" w:rsidRPr="008C5F5D" w:rsidP="003E1E17">
            <w:pPr>
              <w:widowControl w:val="0"/>
              <w:spacing w:after="40" w:line="240" w:lineRule="exact"/>
              <w:ind w:left="142" w:hanging="142"/>
              <w:jc w:val="left"/>
              <w:rPr>
                <w:b/>
                <w:sz w:val="24"/>
                <w:szCs w:val="24"/>
              </w:rPr>
            </w:pPr>
            <w:r>
              <w:rPr>
                <w:b/>
                <w:sz w:val="24"/>
                <w:szCs w:val="24"/>
              </w:rPr>
              <w:t>Производство промышленных товаров</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106</w:t>
            </w:r>
            <w:r>
              <w:rPr>
                <w:b/>
                <w:color w:val="000000"/>
                <w:sz w:val="24"/>
                <w:szCs w:val="24"/>
              </w:rPr>
              <w:t>,</w:t>
            </w:r>
            <w:r w:rsidRPr="00DA3272">
              <w:rPr>
                <w:b/>
                <w:color w:val="000000"/>
                <w:sz w:val="24"/>
                <w:szCs w:val="24"/>
              </w:rPr>
              <w:t>9</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104</w:t>
            </w:r>
            <w:r>
              <w:rPr>
                <w:b/>
                <w:color w:val="000000"/>
                <w:sz w:val="24"/>
                <w:szCs w:val="24"/>
              </w:rPr>
              <w:t>,</w:t>
            </w:r>
            <w:r w:rsidRPr="00DA3272">
              <w:rPr>
                <w:b/>
                <w:color w:val="000000"/>
                <w:sz w:val="24"/>
                <w:szCs w:val="24"/>
              </w:rPr>
              <w:t>4</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109,7</w:t>
            </w:r>
          </w:p>
        </w:tc>
        <w:tc>
          <w:tcPr>
            <w:tcW w:w="1144" w:type="dxa"/>
          </w:tcPr>
          <w:p w:rsidR="003E1E17" w:rsidP="00BD38C7">
            <w:pPr>
              <w:tabs>
                <w:tab w:val="left" w:pos="928"/>
              </w:tabs>
              <w:spacing w:after="40" w:line="240" w:lineRule="exact"/>
              <w:rPr>
                <w:b/>
                <w:color w:val="000000"/>
                <w:sz w:val="24"/>
                <w:szCs w:val="24"/>
              </w:rPr>
            </w:pPr>
            <w:r>
              <w:rPr>
                <w:b/>
                <w:color w:val="000000"/>
                <w:sz w:val="24"/>
                <w:szCs w:val="24"/>
              </w:rPr>
              <w:t>112,3</w:t>
            </w:r>
          </w:p>
        </w:tc>
        <w:tc>
          <w:tcPr>
            <w:tcW w:w="1145" w:type="dxa"/>
          </w:tcPr>
          <w:p w:rsidR="003E1E17" w:rsidP="00BD38C7">
            <w:pPr>
              <w:tabs>
                <w:tab w:val="left" w:pos="928"/>
              </w:tabs>
              <w:spacing w:after="40" w:line="240" w:lineRule="exact"/>
              <w:rPr>
                <w:b/>
                <w:color w:val="000000"/>
                <w:sz w:val="24"/>
                <w:szCs w:val="24"/>
              </w:rPr>
            </w:pPr>
            <w:r>
              <w:rPr>
                <w:b/>
                <w:color w:val="000000"/>
                <w:sz w:val="24"/>
                <w:szCs w:val="24"/>
              </w:rPr>
              <w:t>90,1</w:t>
            </w:r>
          </w:p>
        </w:tc>
      </w:tr>
      <w:tr w:rsidTr="00BD38C7">
        <w:tblPrEx>
          <w:tblW w:w="5000" w:type="pct"/>
          <w:tblLook w:val="0020"/>
        </w:tblPrEx>
        <w:tc>
          <w:tcPr>
            <w:tcW w:w="4134" w:type="dxa"/>
          </w:tcPr>
          <w:p w:rsidR="003E1E17" w:rsidRPr="00E850E8" w:rsidP="003E1E17">
            <w:pPr>
              <w:widowControl w:val="0"/>
              <w:spacing w:after="40" w:line="240" w:lineRule="exact"/>
              <w:jc w:val="left"/>
              <w:rPr>
                <w:b/>
                <w:sz w:val="24"/>
                <w:szCs w:val="24"/>
              </w:rPr>
            </w:pPr>
            <w:r w:rsidRPr="00E850E8">
              <w:rPr>
                <w:b/>
                <w:sz w:val="24"/>
                <w:szCs w:val="24"/>
              </w:rPr>
              <w:t>Добыча полезных ископаемых</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98</w:t>
            </w:r>
            <w:r>
              <w:rPr>
                <w:b/>
                <w:color w:val="000000"/>
                <w:sz w:val="24"/>
                <w:szCs w:val="24"/>
              </w:rPr>
              <w:t>,</w:t>
            </w:r>
            <w:r w:rsidRPr="00DA3272">
              <w:rPr>
                <w:b/>
                <w:color w:val="000000"/>
                <w:sz w:val="24"/>
                <w:szCs w:val="24"/>
              </w:rPr>
              <w:t>9</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94</w:t>
            </w:r>
            <w:r>
              <w:rPr>
                <w:b/>
                <w:color w:val="000000"/>
                <w:sz w:val="24"/>
                <w:szCs w:val="24"/>
              </w:rPr>
              <w:t>,</w:t>
            </w:r>
            <w:r w:rsidRPr="00DA3272">
              <w:rPr>
                <w:b/>
                <w:color w:val="000000"/>
                <w:sz w:val="24"/>
                <w:szCs w:val="24"/>
              </w:rPr>
              <w:t>2</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98,8</w:t>
            </w:r>
          </w:p>
        </w:tc>
        <w:tc>
          <w:tcPr>
            <w:tcW w:w="1144" w:type="dxa"/>
          </w:tcPr>
          <w:p w:rsidR="003E1E17" w:rsidRPr="00D77841" w:rsidP="00BD38C7">
            <w:pPr>
              <w:keepNext/>
              <w:widowControl w:val="0"/>
              <w:tabs>
                <w:tab w:val="left" w:pos="928"/>
              </w:tabs>
              <w:suppressAutoHyphens/>
              <w:spacing w:after="40" w:line="240" w:lineRule="exact"/>
              <w:rPr>
                <w:b/>
                <w:color w:val="000000"/>
                <w:sz w:val="24"/>
                <w:szCs w:val="24"/>
              </w:rPr>
            </w:pPr>
            <w:r w:rsidRPr="00D77841">
              <w:rPr>
                <w:b/>
                <w:color w:val="000000"/>
                <w:sz w:val="24"/>
                <w:szCs w:val="24"/>
              </w:rPr>
              <w:t>129,5</w:t>
            </w:r>
          </w:p>
        </w:tc>
        <w:tc>
          <w:tcPr>
            <w:tcW w:w="1145" w:type="dxa"/>
          </w:tcPr>
          <w:p w:rsidR="003E1E17" w:rsidRPr="00D77841" w:rsidP="00BD38C7">
            <w:pPr>
              <w:keepNext/>
              <w:widowControl w:val="0"/>
              <w:tabs>
                <w:tab w:val="left" w:pos="928"/>
              </w:tabs>
              <w:suppressAutoHyphens/>
              <w:spacing w:after="40" w:line="240" w:lineRule="exact"/>
              <w:rPr>
                <w:b/>
                <w:color w:val="000000"/>
                <w:sz w:val="24"/>
                <w:szCs w:val="24"/>
              </w:rPr>
            </w:pPr>
            <w:r>
              <w:rPr>
                <w:b/>
                <w:color w:val="000000"/>
                <w:sz w:val="24"/>
                <w:szCs w:val="24"/>
              </w:rPr>
              <w:t>96,2</w:t>
            </w:r>
          </w:p>
        </w:tc>
      </w:tr>
      <w:tr w:rsidTr="00BD38C7">
        <w:tblPrEx>
          <w:tblW w:w="5000" w:type="pct"/>
          <w:tblLook w:val="0020"/>
        </w:tblPrEx>
        <w:tc>
          <w:tcPr>
            <w:tcW w:w="4134" w:type="dxa"/>
            <w:vAlign w:val="center"/>
          </w:tcPr>
          <w:p w:rsidR="003E1E17" w:rsidRPr="00E850E8" w:rsidP="003E1E17">
            <w:pPr>
              <w:widowControl w:val="0"/>
              <w:spacing w:after="40" w:line="240" w:lineRule="exact"/>
              <w:ind w:left="284" w:hanging="142"/>
              <w:jc w:val="left"/>
              <w:rPr>
                <w:sz w:val="24"/>
                <w:szCs w:val="24"/>
              </w:rPr>
            </w:pPr>
            <w:r w:rsidRPr="00E850E8">
              <w:rPr>
                <w:sz w:val="24"/>
                <w:szCs w:val="24"/>
              </w:rPr>
              <w:t>добыча угля</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98</w:t>
            </w:r>
            <w:r>
              <w:rPr>
                <w:color w:val="000000"/>
                <w:sz w:val="24"/>
                <w:szCs w:val="24"/>
              </w:rPr>
              <w:t>,</w:t>
            </w:r>
            <w:r w:rsidRPr="00DA3272">
              <w:rPr>
                <w:color w:val="000000"/>
                <w:sz w:val="24"/>
                <w:szCs w:val="24"/>
              </w:rPr>
              <w:t>8</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93</w:t>
            </w:r>
            <w:r>
              <w:rPr>
                <w:color w:val="000000"/>
                <w:sz w:val="24"/>
                <w:szCs w:val="24"/>
              </w:rPr>
              <w:t>,</w:t>
            </w:r>
            <w:r w:rsidRPr="00DA3272">
              <w:rPr>
                <w:color w:val="000000"/>
                <w:sz w:val="24"/>
                <w:szCs w:val="24"/>
              </w:rPr>
              <w:t>9</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4</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131,2</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96,3</w:t>
            </w:r>
          </w:p>
        </w:tc>
      </w:tr>
      <w:tr w:rsidTr="00BD38C7">
        <w:tblPrEx>
          <w:tblW w:w="5000" w:type="pct"/>
          <w:tblLook w:val="0020"/>
        </w:tblPrEx>
        <w:tc>
          <w:tcPr>
            <w:tcW w:w="4134" w:type="dxa"/>
            <w:vAlign w:val="center"/>
          </w:tcPr>
          <w:p w:rsidR="003E1E17" w:rsidRPr="00E850E8" w:rsidP="003E1E17">
            <w:pPr>
              <w:widowControl w:val="0"/>
              <w:spacing w:after="40" w:line="240" w:lineRule="exact"/>
              <w:ind w:left="284" w:hanging="142"/>
              <w:jc w:val="left"/>
              <w:rPr>
                <w:sz w:val="24"/>
                <w:szCs w:val="24"/>
              </w:rPr>
            </w:pPr>
            <w:r w:rsidRPr="00E850E8">
              <w:rPr>
                <w:sz w:val="24"/>
                <w:szCs w:val="24"/>
              </w:rPr>
              <w:t xml:space="preserve">добыча </w:t>
            </w:r>
            <w:r>
              <w:rPr>
                <w:sz w:val="24"/>
                <w:szCs w:val="24"/>
              </w:rPr>
              <w:t>металлических руд</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w:t>
            </w:r>
          </w:p>
        </w:tc>
        <w:tc>
          <w:tcPr>
            <w:tcW w:w="1145" w:type="dxa"/>
          </w:tcPr>
          <w:p w:rsidR="003E1E17" w:rsidP="00BD38C7">
            <w:pPr>
              <w:keepNext/>
              <w:widowControl w:val="0"/>
              <w:tabs>
                <w:tab w:val="left" w:pos="928"/>
              </w:tabs>
              <w:suppressAutoHyphens/>
              <w:spacing w:after="40" w:line="240" w:lineRule="exact"/>
              <w:rPr>
                <w:color w:val="000000"/>
                <w:sz w:val="24"/>
                <w:szCs w:val="24"/>
              </w:rPr>
            </w:pPr>
            <w:r>
              <w:rPr>
                <w:color w:val="000000"/>
                <w:sz w:val="24"/>
                <w:szCs w:val="24"/>
              </w:rPr>
              <w:t>104,8</w:t>
            </w:r>
          </w:p>
        </w:tc>
      </w:tr>
      <w:tr w:rsidTr="00BD38C7">
        <w:tblPrEx>
          <w:tblW w:w="5000" w:type="pct"/>
          <w:tblLook w:val="0020"/>
        </w:tblPrEx>
        <w:tc>
          <w:tcPr>
            <w:tcW w:w="4134" w:type="dxa"/>
            <w:vAlign w:val="center"/>
          </w:tcPr>
          <w:p w:rsidR="003E1E17" w:rsidRPr="00E850E8" w:rsidP="003E1E17">
            <w:pPr>
              <w:widowControl w:val="0"/>
              <w:spacing w:after="40" w:line="240" w:lineRule="exact"/>
              <w:ind w:left="284" w:hanging="142"/>
              <w:jc w:val="left"/>
              <w:rPr>
                <w:sz w:val="24"/>
                <w:szCs w:val="24"/>
              </w:rPr>
            </w:pPr>
            <w:r w:rsidRPr="00E850E8">
              <w:rPr>
                <w:sz w:val="24"/>
                <w:szCs w:val="24"/>
              </w:rPr>
              <w:t>добыча прочих полезных ископаемых</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72</w:t>
            </w:r>
            <w:r>
              <w:rPr>
                <w:color w:val="000000"/>
                <w:sz w:val="24"/>
                <w:szCs w:val="24"/>
              </w:rPr>
              <w:t>,</w:t>
            </w:r>
            <w:r w:rsidRPr="00DA3272">
              <w:rPr>
                <w:color w:val="000000"/>
                <w:sz w:val="24"/>
                <w:szCs w:val="24"/>
              </w:rPr>
              <w:t>1</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107,9</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92,7</w:t>
            </w:r>
          </w:p>
        </w:tc>
      </w:tr>
      <w:tr w:rsidTr="00BD38C7">
        <w:tblPrEx>
          <w:tblW w:w="5000" w:type="pct"/>
          <w:tblLook w:val="0020"/>
        </w:tblPrEx>
        <w:tc>
          <w:tcPr>
            <w:tcW w:w="4134" w:type="dxa"/>
            <w:vAlign w:val="center"/>
          </w:tcPr>
          <w:p w:rsidR="003E1E17" w:rsidRPr="00012FAB" w:rsidP="00BD38C7">
            <w:pPr>
              <w:widowControl w:val="0"/>
              <w:spacing w:after="40" w:line="240" w:lineRule="exact"/>
              <w:ind w:left="142" w:hanging="142"/>
              <w:jc w:val="left"/>
              <w:rPr>
                <w:rFonts w:cs="Arial"/>
                <w:szCs w:val="14"/>
              </w:rPr>
            </w:pPr>
            <w:r w:rsidRPr="009E05E6">
              <w:rPr>
                <w:b/>
                <w:sz w:val="24"/>
                <w:szCs w:val="24"/>
              </w:rPr>
              <w:t>Обрабатывающие производства</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112</w:t>
            </w:r>
            <w:r>
              <w:rPr>
                <w:b/>
                <w:color w:val="000000"/>
                <w:sz w:val="24"/>
                <w:szCs w:val="24"/>
              </w:rPr>
              <w:t>,</w:t>
            </w:r>
            <w:r w:rsidRPr="00DA3272">
              <w:rPr>
                <w:b/>
                <w:color w:val="000000"/>
                <w:sz w:val="24"/>
                <w:szCs w:val="24"/>
              </w:rPr>
              <w:t>7</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104</w:t>
            </w:r>
            <w:r>
              <w:rPr>
                <w:b/>
                <w:color w:val="000000"/>
                <w:sz w:val="24"/>
                <w:szCs w:val="24"/>
              </w:rPr>
              <w:t>,</w:t>
            </w:r>
            <w:r w:rsidRPr="00DA3272">
              <w:rPr>
                <w:b/>
                <w:color w:val="000000"/>
                <w:sz w:val="24"/>
                <w:szCs w:val="24"/>
              </w:rPr>
              <w:t>7</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110,0</w:t>
            </w:r>
          </w:p>
        </w:tc>
        <w:tc>
          <w:tcPr>
            <w:tcW w:w="1144" w:type="dxa"/>
          </w:tcPr>
          <w:p w:rsidR="003E1E17" w:rsidRPr="00D77841" w:rsidP="00BD38C7">
            <w:pPr>
              <w:keepNext/>
              <w:widowControl w:val="0"/>
              <w:tabs>
                <w:tab w:val="left" w:pos="928"/>
              </w:tabs>
              <w:suppressAutoHyphens/>
              <w:spacing w:after="40" w:line="240" w:lineRule="exact"/>
              <w:rPr>
                <w:b/>
                <w:color w:val="000000"/>
                <w:sz w:val="24"/>
                <w:szCs w:val="24"/>
              </w:rPr>
            </w:pPr>
            <w:r w:rsidRPr="00D77841">
              <w:rPr>
                <w:b/>
                <w:color w:val="000000"/>
                <w:sz w:val="24"/>
                <w:szCs w:val="24"/>
              </w:rPr>
              <w:t>110,2</w:t>
            </w:r>
          </w:p>
        </w:tc>
        <w:tc>
          <w:tcPr>
            <w:tcW w:w="1145" w:type="dxa"/>
          </w:tcPr>
          <w:p w:rsidR="003E1E17" w:rsidRPr="00D77841" w:rsidP="00BD38C7">
            <w:pPr>
              <w:keepNext/>
              <w:widowControl w:val="0"/>
              <w:tabs>
                <w:tab w:val="left" w:pos="928"/>
              </w:tabs>
              <w:suppressAutoHyphens/>
              <w:spacing w:after="40" w:line="240" w:lineRule="exact"/>
              <w:rPr>
                <w:b/>
                <w:color w:val="000000"/>
                <w:sz w:val="24"/>
                <w:szCs w:val="24"/>
              </w:rPr>
            </w:pPr>
            <w:r>
              <w:rPr>
                <w:b/>
                <w:color w:val="000000"/>
                <w:sz w:val="24"/>
                <w:szCs w:val="24"/>
              </w:rPr>
              <w:t>88,3</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производство пищевых продуктов</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113</w:t>
            </w:r>
            <w:r>
              <w:rPr>
                <w:color w:val="000000"/>
                <w:sz w:val="24"/>
                <w:szCs w:val="24"/>
              </w:rPr>
              <w:t>,</w:t>
            </w:r>
            <w:r w:rsidRPr="00DA3272">
              <w:rPr>
                <w:color w:val="000000"/>
                <w:sz w:val="24"/>
                <w:szCs w:val="24"/>
              </w:rPr>
              <w:t>8</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104</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102</w:t>
            </w:r>
            <w:r>
              <w:rPr>
                <w:color w:val="000000"/>
                <w:sz w:val="24"/>
                <w:szCs w:val="24"/>
              </w:rPr>
              <w:t>,</w:t>
            </w:r>
            <w:r w:rsidRPr="00DA3272">
              <w:rPr>
                <w:color w:val="000000"/>
                <w:sz w:val="24"/>
                <w:szCs w:val="24"/>
              </w:rPr>
              <w:t>7</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105,9</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109,4</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производство напитков</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113</w:t>
            </w:r>
            <w:r>
              <w:rPr>
                <w:color w:val="000000"/>
                <w:sz w:val="24"/>
                <w:szCs w:val="24"/>
              </w:rPr>
              <w:t>,</w:t>
            </w:r>
            <w:r w:rsidRPr="00DA3272">
              <w:rPr>
                <w:color w:val="000000"/>
                <w:sz w:val="24"/>
                <w:szCs w:val="24"/>
              </w:rPr>
              <w:t>4</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108</w:t>
            </w:r>
            <w:r>
              <w:rPr>
                <w:color w:val="000000"/>
                <w:sz w:val="24"/>
                <w:szCs w:val="24"/>
              </w:rPr>
              <w:t>,</w:t>
            </w:r>
            <w:r w:rsidRPr="00DA3272">
              <w:rPr>
                <w:color w:val="000000"/>
                <w:sz w:val="24"/>
                <w:szCs w:val="24"/>
              </w:rPr>
              <w:t>5</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101</w:t>
            </w:r>
            <w:r>
              <w:rPr>
                <w:color w:val="000000"/>
                <w:sz w:val="24"/>
                <w:szCs w:val="24"/>
              </w:rPr>
              <w:t>,</w:t>
            </w:r>
            <w:r w:rsidRPr="00DA3272">
              <w:rPr>
                <w:color w:val="000000"/>
                <w:sz w:val="24"/>
                <w:szCs w:val="24"/>
              </w:rPr>
              <w:t>0</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105,6</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104,5</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производство текстильных изделий</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121</w:t>
            </w:r>
            <w:r>
              <w:rPr>
                <w:color w:val="000000"/>
                <w:sz w:val="24"/>
                <w:szCs w:val="24"/>
              </w:rPr>
              <w:t>,</w:t>
            </w:r>
            <w:r w:rsidRPr="00DA3272">
              <w:rPr>
                <w:color w:val="000000"/>
                <w:sz w:val="24"/>
                <w:szCs w:val="24"/>
              </w:rPr>
              <w:t>4</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производство одежды</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129</w:t>
            </w:r>
            <w:r>
              <w:rPr>
                <w:color w:val="000000"/>
                <w:sz w:val="24"/>
                <w:szCs w:val="24"/>
              </w:rPr>
              <w:t>,</w:t>
            </w:r>
            <w:r w:rsidRPr="00DA3272">
              <w:rPr>
                <w:color w:val="000000"/>
                <w:sz w:val="24"/>
                <w:szCs w:val="24"/>
              </w:rPr>
              <w:t>1</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100,0</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100,8</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 xml:space="preserve">производство кожи и изделий </w:t>
            </w:r>
            <w:r>
              <w:rPr>
                <w:sz w:val="24"/>
                <w:szCs w:val="24"/>
              </w:rPr>
              <w:br/>
            </w:r>
            <w:r w:rsidRPr="009E05E6">
              <w:rPr>
                <w:sz w:val="24"/>
                <w:szCs w:val="24"/>
              </w:rPr>
              <w:t>из кожи</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109</w:t>
            </w:r>
            <w:r>
              <w:rPr>
                <w:color w:val="000000"/>
                <w:sz w:val="24"/>
                <w:szCs w:val="24"/>
              </w:rPr>
              <w:t>,</w:t>
            </w:r>
            <w:r w:rsidRPr="00DA3272">
              <w:rPr>
                <w:color w:val="000000"/>
                <w:sz w:val="24"/>
                <w:szCs w:val="24"/>
              </w:rPr>
              <w:t>9</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101,7</w:t>
            </w:r>
          </w:p>
        </w:tc>
      </w:tr>
      <w:tr w:rsidTr="00BD38C7">
        <w:tblPrEx>
          <w:tblW w:w="5000" w:type="pct"/>
          <w:tblLook w:val="0020"/>
        </w:tblPrEx>
        <w:tc>
          <w:tcPr>
            <w:tcW w:w="4134" w:type="dxa"/>
            <w:vAlign w:val="center"/>
          </w:tcPr>
          <w:p w:rsidR="003E1E17" w:rsidRPr="009E05E6" w:rsidP="00BD38C7">
            <w:pPr>
              <w:widowControl w:val="0"/>
              <w:spacing w:after="40" w:line="240" w:lineRule="exact"/>
              <w:ind w:left="284" w:hanging="142"/>
              <w:jc w:val="left"/>
              <w:rPr>
                <w:sz w:val="24"/>
                <w:szCs w:val="24"/>
              </w:rPr>
            </w:pPr>
            <w:r w:rsidRPr="009E05E6">
              <w:rPr>
                <w:sz w:val="24"/>
                <w:szCs w:val="24"/>
              </w:rPr>
              <w:t xml:space="preserve">обработка древесины </w:t>
            </w:r>
            <w:r w:rsidR="00BD38C7">
              <w:rPr>
                <w:sz w:val="24"/>
                <w:szCs w:val="24"/>
              </w:rPr>
              <w:br/>
            </w:r>
            <w:r w:rsidRPr="009E05E6">
              <w:rPr>
                <w:sz w:val="24"/>
                <w:szCs w:val="24"/>
              </w:rPr>
              <w:t>и производство изделий из дерева и пробки, кроме мебели, производство изделий из соломки и материалов для плетения</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99</w:t>
            </w:r>
            <w:r>
              <w:rPr>
                <w:color w:val="000000"/>
                <w:sz w:val="24"/>
                <w:szCs w:val="24"/>
              </w:rPr>
              <w:t>,</w:t>
            </w:r>
            <w:r w:rsidRPr="00DA3272">
              <w:rPr>
                <w:color w:val="000000"/>
                <w:sz w:val="24"/>
                <w:szCs w:val="24"/>
              </w:rPr>
              <w:t>3</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101</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102</w:t>
            </w:r>
            <w:r>
              <w:rPr>
                <w:color w:val="000000"/>
                <w:sz w:val="24"/>
                <w:szCs w:val="24"/>
              </w:rPr>
              <w:t>,</w:t>
            </w:r>
            <w:r w:rsidRPr="00DA3272">
              <w:rPr>
                <w:color w:val="000000"/>
                <w:sz w:val="24"/>
                <w:szCs w:val="24"/>
              </w:rPr>
              <w:t>0</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98,7</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102,7</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Pr>
                <w:sz w:val="24"/>
                <w:szCs w:val="24"/>
              </w:rPr>
              <w:t xml:space="preserve">деятельность полиграфическая </w:t>
            </w:r>
            <w:r>
              <w:rPr>
                <w:sz w:val="24"/>
                <w:szCs w:val="24"/>
              </w:rPr>
              <w:br/>
              <w:t>и копирование носителей информации</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125,4</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101,3</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106,6</w:t>
            </w:r>
          </w:p>
        </w:tc>
      </w:tr>
      <w:tr w:rsidTr="00BD38C7">
        <w:tblPrEx>
          <w:tblW w:w="5000" w:type="pct"/>
          <w:tblLook w:val="0020"/>
        </w:tblPrEx>
        <w:tc>
          <w:tcPr>
            <w:tcW w:w="4134" w:type="dxa"/>
            <w:vAlign w:val="center"/>
          </w:tcPr>
          <w:p w:rsidR="003E1E17" w:rsidP="003E1E17">
            <w:pPr>
              <w:widowControl w:val="0"/>
              <w:spacing w:after="40" w:line="240" w:lineRule="exact"/>
              <w:ind w:left="284" w:hanging="142"/>
              <w:jc w:val="left"/>
              <w:rPr>
                <w:sz w:val="24"/>
                <w:szCs w:val="24"/>
              </w:rPr>
            </w:pPr>
            <w:r>
              <w:rPr>
                <w:sz w:val="24"/>
                <w:szCs w:val="24"/>
              </w:rPr>
              <w:t xml:space="preserve">производство химических веществ </w:t>
            </w:r>
            <w:r>
              <w:rPr>
                <w:sz w:val="24"/>
                <w:szCs w:val="24"/>
              </w:rPr>
              <w:br/>
              <w:t>и продуктов</w:t>
            </w:r>
          </w:p>
        </w:tc>
        <w:tc>
          <w:tcPr>
            <w:tcW w:w="1144" w:type="dxa"/>
          </w:tcPr>
          <w:p w:rsidR="003E1E17"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P="00BD38C7">
            <w:pPr>
              <w:keepNext/>
              <w:widowControl w:val="0"/>
              <w:tabs>
                <w:tab w:val="left" w:pos="928"/>
              </w:tabs>
              <w:suppressAutoHyphens/>
              <w:spacing w:after="40" w:line="240" w:lineRule="exact"/>
              <w:rPr>
                <w:color w:val="000000"/>
                <w:sz w:val="24"/>
                <w:szCs w:val="24"/>
              </w:rPr>
            </w:pPr>
            <w:r>
              <w:rPr>
                <w:color w:val="000000"/>
                <w:sz w:val="24"/>
                <w:szCs w:val="24"/>
              </w:rPr>
              <w:t>100,0</w:t>
            </w:r>
          </w:p>
        </w:tc>
        <w:tc>
          <w:tcPr>
            <w:tcW w:w="1145" w:type="dxa"/>
          </w:tcPr>
          <w:p w:rsidR="003E1E17" w:rsidP="00BD38C7">
            <w:pPr>
              <w:keepNext/>
              <w:widowControl w:val="0"/>
              <w:tabs>
                <w:tab w:val="left" w:pos="928"/>
              </w:tabs>
              <w:suppressAutoHyphens/>
              <w:spacing w:after="40" w:line="240" w:lineRule="exact"/>
              <w:rPr>
                <w:color w:val="000000"/>
                <w:sz w:val="24"/>
                <w:szCs w:val="24"/>
              </w:rPr>
            </w:pPr>
            <w:r>
              <w:rPr>
                <w:color w:val="000000"/>
                <w:sz w:val="24"/>
                <w:szCs w:val="24"/>
              </w:rPr>
              <w:t>105,6</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производство прочей неметаллической минеральной продукции</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102</w:t>
            </w:r>
            <w:r>
              <w:rPr>
                <w:color w:val="000000"/>
                <w:sz w:val="24"/>
                <w:szCs w:val="24"/>
              </w:rPr>
              <w:t>,</w:t>
            </w:r>
            <w:r w:rsidRPr="00DA3272">
              <w:rPr>
                <w:color w:val="000000"/>
                <w:sz w:val="24"/>
                <w:szCs w:val="24"/>
              </w:rPr>
              <w:t>7</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81</w:t>
            </w:r>
            <w:r>
              <w:rPr>
                <w:color w:val="000000"/>
                <w:sz w:val="24"/>
                <w:szCs w:val="24"/>
              </w:rPr>
              <w:t>,</w:t>
            </w:r>
            <w:r w:rsidRPr="00DA3272">
              <w:rPr>
                <w:color w:val="000000"/>
                <w:sz w:val="24"/>
                <w:szCs w:val="24"/>
              </w:rPr>
              <w:t>8</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101</w:t>
            </w:r>
            <w:r>
              <w:rPr>
                <w:color w:val="000000"/>
                <w:sz w:val="24"/>
                <w:szCs w:val="24"/>
              </w:rPr>
              <w:t>,</w:t>
            </w:r>
            <w:r w:rsidRPr="00DA3272">
              <w:rPr>
                <w:color w:val="000000"/>
                <w:sz w:val="24"/>
                <w:szCs w:val="24"/>
              </w:rPr>
              <w:t>0</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139,4</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113,7</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производство металлургическое</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114</w:t>
            </w:r>
            <w:r>
              <w:rPr>
                <w:color w:val="000000"/>
                <w:sz w:val="24"/>
                <w:szCs w:val="24"/>
              </w:rPr>
              <w:t>,</w:t>
            </w:r>
            <w:r w:rsidRPr="00DA3272">
              <w:rPr>
                <w:color w:val="000000"/>
                <w:sz w:val="24"/>
                <w:szCs w:val="24"/>
              </w:rPr>
              <w:t>1</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105</w:t>
            </w:r>
            <w:r>
              <w:rPr>
                <w:color w:val="000000"/>
                <w:sz w:val="24"/>
                <w:szCs w:val="24"/>
              </w:rPr>
              <w:t>,</w:t>
            </w:r>
            <w:r w:rsidRPr="00DA3272">
              <w:rPr>
                <w:color w:val="000000"/>
                <w:sz w:val="24"/>
                <w:szCs w:val="24"/>
              </w:rPr>
              <w:t>3</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112</w:t>
            </w:r>
            <w:r>
              <w:rPr>
                <w:color w:val="000000"/>
                <w:sz w:val="24"/>
                <w:szCs w:val="24"/>
              </w:rPr>
              <w:t>,</w:t>
            </w:r>
            <w:r w:rsidRPr="00DA3272">
              <w:rPr>
                <w:color w:val="000000"/>
                <w:sz w:val="24"/>
                <w:szCs w:val="24"/>
              </w:rPr>
              <w:t>5</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110,6</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83,8</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 xml:space="preserve">производство машин </w:t>
            </w:r>
            <w:r w:rsidR="00BD38C7">
              <w:rPr>
                <w:sz w:val="24"/>
                <w:szCs w:val="24"/>
              </w:rPr>
              <w:br/>
            </w:r>
            <w:r w:rsidRPr="009E05E6">
              <w:rPr>
                <w:sz w:val="24"/>
                <w:szCs w:val="24"/>
              </w:rPr>
              <w:t xml:space="preserve">и оборудования, не включенных </w:t>
            </w:r>
            <w:r>
              <w:rPr>
                <w:sz w:val="24"/>
                <w:szCs w:val="24"/>
              </w:rPr>
              <w:br/>
            </w:r>
            <w:r w:rsidRPr="009E05E6">
              <w:rPr>
                <w:sz w:val="24"/>
                <w:szCs w:val="24"/>
              </w:rPr>
              <w:t>в другие группировки</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Pr>
                <w:sz w:val="24"/>
                <w:szCs w:val="24"/>
              </w:rPr>
              <w:t>п</w:t>
            </w:r>
            <w:r w:rsidRPr="009E05E6">
              <w:rPr>
                <w:sz w:val="24"/>
                <w:szCs w:val="24"/>
              </w:rPr>
              <w:t>роизводство</w:t>
            </w:r>
            <w:r>
              <w:rPr>
                <w:sz w:val="24"/>
                <w:szCs w:val="24"/>
              </w:rPr>
              <w:t xml:space="preserve"> готовых металлических изделий, кроме машин и оборудования</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P="00BD38C7">
            <w:pPr>
              <w:keepNext/>
              <w:widowControl w:val="0"/>
              <w:tabs>
                <w:tab w:val="left" w:pos="928"/>
              </w:tabs>
              <w:suppressAutoHyphens/>
              <w:spacing w:after="40" w:line="240" w:lineRule="exact"/>
              <w:rPr>
                <w:color w:val="000000"/>
                <w:sz w:val="24"/>
                <w:szCs w:val="24"/>
              </w:rPr>
            </w:pPr>
            <w:r>
              <w:rPr>
                <w:color w:val="000000"/>
                <w:sz w:val="24"/>
                <w:szCs w:val="24"/>
              </w:rPr>
              <w:t>-</w:t>
            </w:r>
          </w:p>
        </w:tc>
        <w:tc>
          <w:tcPr>
            <w:tcW w:w="1145" w:type="dxa"/>
          </w:tcPr>
          <w:p w:rsidR="003E1E17" w:rsidP="00BD38C7">
            <w:pPr>
              <w:keepNext/>
              <w:widowControl w:val="0"/>
              <w:tabs>
                <w:tab w:val="left" w:pos="928"/>
              </w:tabs>
              <w:suppressAutoHyphens/>
              <w:spacing w:after="40" w:line="240" w:lineRule="exact"/>
              <w:rPr>
                <w:color w:val="000000"/>
                <w:sz w:val="24"/>
                <w:szCs w:val="24"/>
              </w:rPr>
            </w:pPr>
            <w:r>
              <w:rPr>
                <w:color w:val="000000"/>
                <w:sz w:val="24"/>
                <w:szCs w:val="24"/>
              </w:rPr>
              <w:t>100,0</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производство автотранспортных средств, прицепов и полуприцепов</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146</w:t>
            </w:r>
            <w:r>
              <w:rPr>
                <w:color w:val="000000"/>
                <w:sz w:val="24"/>
                <w:szCs w:val="24"/>
              </w:rPr>
              <w:t>,</w:t>
            </w:r>
            <w:r w:rsidRPr="00DA3272">
              <w:rPr>
                <w:color w:val="000000"/>
                <w:sz w:val="24"/>
                <w:szCs w:val="24"/>
              </w:rPr>
              <w:t>2</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113</w:t>
            </w:r>
            <w:r>
              <w:rPr>
                <w:color w:val="000000"/>
                <w:sz w:val="24"/>
                <w:szCs w:val="24"/>
              </w:rPr>
              <w:t>,</w:t>
            </w:r>
            <w:r w:rsidRPr="00DA3272">
              <w:rPr>
                <w:color w:val="000000"/>
                <w:sz w:val="24"/>
                <w:szCs w:val="24"/>
              </w:rPr>
              <w:t>0</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96,4</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108,8</w:t>
            </w:r>
          </w:p>
        </w:tc>
      </w:tr>
      <w:tr w:rsidTr="00BD38C7">
        <w:tblPrEx>
          <w:tblW w:w="5000" w:type="pct"/>
          <w:tblLook w:val="0020"/>
        </w:tblPrEx>
        <w:tc>
          <w:tcPr>
            <w:tcW w:w="4134" w:type="dxa"/>
          </w:tcPr>
          <w:p w:rsidR="003E1E17" w:rsidRPr="009E05E6" w:rsidP="003E1E17">
            <w:pPr>
              <w:widowControl w:val="0"/>
              <w:spacing w:after="40" w:line="240" w:lineRule="exact"/>
              <w:ind w:left="284" w:hanging="142"/>
              <w:jc w:val="left"/>
              <w:rPr>
                <w:sz w:val="24"/>
                <w:szCs w:val="24"/>
              </w:rPr>
            </w:pPr>
            <w:r w:rsidRPr="009E05E6">
              <w:rPr>
                <w:sz w:val="24"/>
                <w:szCs w:val="24"/>
              </w:rPr>
              <w:t xml:space="preserve">производство мебели </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109</w:t>
            </w:r>
            <w:r>
              <w:rPr>
                <w:color w:val="000000"/>
                <w:sz w:val="24"/>
                <w:szCs w:val="24"/>
              </w:rPr>
              <w:t>,</w:t>
            </w:r>
            <w:r w:rsidRPr="00DA3272">
              <w:rPr>
                <w:color w:val="000000"/>
                <w:sz w:val="24"/>
                <w:szCs w:val="24"/>
              </w:rPr>
              <w:t>9</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120</w:t>
            </w:r>
            <w:r>
              <w:rPr>
                <w:color w:val="000000"/>
                <w:sz w:val="24"/>
                <w:szCs w:val="24"/>
              </w:rPr>
              <w:t>,</w:t>
            </w:r>
            <w:r w:rsidRPr="00DA3272">
              <w:rPr>
                <w:color w:val="000000"/>
                <w:sz w:val="24"/>
                <w:szCs w:val="24"/>
              </w:rPr>
              <w:t>0</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6</w:t>
            </w:r>
            <w:r>
              <w:rPr>
                <w:color w:val="000000"/>
                <w:sz w:val="24"/>
                <w:szCs w:val="24"/>
              </w:rPr>
              <w:t>8,</w:t>
            </w:r>
            <w:r w:rsidRPr="00DA3272">
              <w:rPr>
                <w:color w:val="000000"/>
                <w:sz w:val="24"/>
                <w:szCs w:val="24"/>
              </w:rPr>
              <w:t>9</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107,9</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105,3</w:t>
            </w:r>
          </w:p>
        </w:tc>
      </w:tr>
      <w:tr w:rsidTr="00BD38C7">
        <w:tblPrEx>
          <w:tblW w:w="5000" w:type="pct"/>
          <w:tblLook w:val="0020"/>
        </w:tblPrEx>
        <w:tc>
          <w:tcPr>
            <w:tcW w:w="4134" w:type="dxa"/>
          </w:tcPr>
          <w:p w:rsidR="003E1E17" w:rsidRPr="009E05E6" w:rsidP="003E1E17">
            <w:pPr>
              <w:widowControl w:val="0"/>
              <w:spacing w:after="40" w:line="240" w:lineRule="exact"/>
              <w:ind w:left="284" w:hanging="142"/>
              <w:jc w:val="left"/>
              <w:rPr>
                <w:sz w:val="24"/>
                <w:szCs w:val="24"/>
              </w:rPr>
            </w:pPr>
            <w:r>
              <w:rPr>
                <w:sz w:val="24"/>
                <w:szCs w:val="24"/>
              </w:rPr>
              <w:t>производство прочих готовых изделий</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A3272"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100,0</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99,4</w:t>
            </w:r>
          </w:p>
        </w:tc>
      </w:tr>
      <w:tr w:rsidTr="00BD38C7">
        <w:tblPrEx>
          <w:tblW w:w="5000" w:type="pct"/>
          <w:tblLook w:val="0020"/>
        </w:tblPrEx>
        <w:tc>
          <w:tcPr>
            <w:tcW w:w="4134" w:type="dxa"/>
            <w:vAlign w:val="center"/>
          </w:tcPr>
          <w:p w:rsidR="003E1E17" w:rsidRPr="009E05E6" w:rsidP="003E1E17">
            <w:pPr>
              <w:widowControl w:val="0"/>
              <w:spacing w:after="40" w:line="240" w:lineRule="exact"/>
              <w:ind w:left="284" w:hanging="142"/>
              <w:jc w:val="left"/>
              <w:rPr>
                <w:sz w:val="24"/>
                <w:szCs w:val="24"/>
              </w:rPr>
            </w:pPr>
            <w:r w:rsidRPr="009E05E6">
              <w:rPr>
                <w:sz w:val="24"/>
                <w:szCs w:val="24"/>
              </w:rPr>
              <w:t xml:space="preserve">ремонт и монтаж машин </w:t>
            </w:r>
            <w:r>
              <w:rPr>
                <w:sz w:val="24"/>
                <w:szCs w:val="24"/>
              </w:rPr>
              <w:br/>
            </w:r>
            <w:r w:rsidRPr="009E05E6">
              <w:rPr>
                <w:sz w:val="24"/>
                <w:szCs w:val="24"/>
              </w:rPr>
              <w:t>и оборудования</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105</w:t>
            </w:r>
            <w:r>
              <w:rPr>
                <w:color w:val="000000"/>
                <w:sz w:val="24"/>
                <w:szCs w:val="24"/>
              </w:rPr>
              <w:t>,</w:t>
            </w:r>
            <w:r w:rsidRPr="00DA3272">
              <w:rPr>
                <w:color w:val="000000"/>
                <w:sz w:val="24"/>
                <w:szCs w:val="24"/>
              </w:rPr>
              <w:t>5</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107</w:t>
            </w:r>
            <w:r>
              <w:rPr>
                <w:color w:val="000000"/>
                <w:sz w:val="24"/>
                <w:szCs w:val="24"/>
              </w:rPr>
              <w:t>,</w:t>
            </w:r>
            <w:r w:rsidRPr="00DA3272">
              <w:rPr>
                <w:color w:val="000000"/>
                <w:sz w:val="24"/>
                <w:szCs w:val="24"/>
              </w:rPr>
              <w:t>8</w:t>
            </w:r>
          </w:p>
        </w:tc>
        <w:tc>
          <w:tcPr>
            <w:tcW w:w="1144" w:type="dxa"/>
          </w:tcPr>
          <w:p w:rsidR="003E1E17" w:rsidRPr="00DA3272" w:rsidP="00BD38C7">
            <w:pPr>
              <w:keepNext/>
              <w:widowControl w:val="0"/>
              <w:suppressAutoHyphens/>
              <w:spacing w:after="40" w:line="240" w:lineRule="exact"/>
              <w:rPr>
                <w:color w:val="000000"/>
                <w:sz w:val="24"/>
                <w:szCs w:val="24"/>
              </w:rPr>
            </w:pPr>
            <w:r w:rsidRPr="00DA3272">
              <w:rPr>
                <w:color w:val="000000"/>
                <w:sz w:val="24"/>
                <w:szCs w:val="24"/>
              </w:rPr>
              <w:t>107</w:t>
            </w:r>
            <w:r>
              <w:rPr>
                <w:color w:val="000000"/>
                <w:sz w:val="24"/>
                <w:szCs w:val="24"/>
              </w:rPr>
              <w:t>,</w:t>
            </w:r>
            <w:r w:rsidRPr="00DA3272">
              <w:rPr>
                <w:color w:val="000000"/>
                <w:sz w:val="24"/>
                <w:szCs w:val="24"/>
              </w:rPr>
              <w:t>1</w:t>
            </w:r>
          </w:p>
        </w:tc>
        <w:tc>
          <w:tcPr>
            <w:tcW w:w="1144" w:type="dxa"/>
          </w:tcPr>
          <w:p w:rsidR="003E1E17" w:rsidRPr="00D77841" w:rsidP="00BD38C7">
            <w:pPr>
              <w:keepNext/>
              <w:widowControl w:val="0"/>
              <w:tabs>
                <w:tab w:val="left" w:pos="928"/>
              </w:tabs>
              <w:suppressAutoHyphens/>
              <w:spacing w:after="40" w:line="240" w:lineRule="exact"/>
              <w:rPr>
                <w:color w:val="000000"/>
                <w:sz w:val="24"/>
                <w:szCs w:val="24"/>
              </w:rPr>
            </w:pPr>
            <w:r w:rsidRPr="00D77841">
              <w:rPr>
                <w:color w:val="000000"/>
                <w:sz w:val="24"/>
                <w:szCs w:val="24"/>
              </w:rPr>
              <w:t>112,6</w:t>
            </w:r>
          </w:p>
        </w:tc>
        <w:tc>
          <w:tcPr>
            <w:tcW w:w="1145" w:type="dxa"/>
          </w:tcPr>
          <w:p w:rsidR="003E1E17" w:rsidRPr="00D77841" w:rsidP="00BD38C7">
            <w:pPr>
              <w:keepNext/>
              <w:widowControl w:val="0"/>
              <w:tabs>
                <w:tab w:val="left" w:pos="928"/>
              </w:tabs>
              <w:suppressAutoHyphens/>
              <w:spacing w:after="40" w:line="240" w:lineRule="exact"/>
              <w:rPr>
                <w:color w:val="000000"/>
                <w:sz w:val="24"/>
                <w:szCs w:val="24"/>
              </w:rPr>
            </w:pPr>
            <w:r>
              <w:rPr>
                <w:color w:val="000000"/>
                <w:sz w:val="24"/>
                <w:szCs w:val="24"/>
              </w:rPr>
              <w:t>93,7</w:t>
            </w:r>
          </w:p>
        </w:tc>
      </w:tr>
      <w:tr w:rsidTr="00BD38C7">
        <w:tblPrEx>
          <w:tblW w:w="5000" w:type="pct"/>
          <w:tblLook w:val="0020"/>
        </w:tblPrEx>
        <w:tc>
          <w:tcPr>
            <w:tcW w:w="4134" w:type="dxa"/>
            <w:vAlign w:val="center"/>
          </w:tcPr>
          <w:p w:rsidR="003E1E17" w:rsidRPr="00EA37BF" w:rsidP="003E1E17">
            <w:pPr>
              <w:widowControl w:val="0"/>
              <w:spacing w:after="40" w:line="240" w:lineRule="exact"/>
              <w:ind w:left="284" w:hanging="142"/>
              <w:jc w:val="left"/>
              <w:rPr>
                <w:b/>
                <w:sz w:val="24"/>
                <w:szCs w:val="24"/>
              </w:rPr>
            </w:pPr>
            <w:r w:rsidRPr="00EA37BF">
              <w:rPr>
                <w:b/>
                <w:sz w:val="24"/>
                <w:szCs w:val="24"/>
              </w:rPr>
              <w:t>Обеспечение электрической энергией, газом и паром;  кондиционирование воздуха</w:t>
            </w:r>
          </w:p>
        </w:tc>
        <w:tc>
          <w:tcPr>
            <w:tcW w:w="1144" w:type="dxa"/>
          </w:tcPr>
          <w:p w:rsidR="003E1E17" w:rsidRPr="00EA37BF" w:rsidP="00BD38C7">
            <w:pPr>
              <w:keepNext/>
              <w:widowControl w:val="0"/>
              <w:suppressAutoHyphens/>
              <w:spacing w:after="40" w:line="240" w:lineRule="exact"/>
              <w:rPr>
                <w:b/>
                <w:color w:val="000000"/>
                <w:sz w:val="24"/>
                <w:szCs w:val="24"/>
              </w:rPr>
            </w:pPr>
            <w:r w:rsidRPr="00EA37BF">
              <w:rPr>
                <w:b/>
                <w:color w:val="000000"/>
                <w:sz w:val="24"/>
                <w:szCs w:val="24"/>
              </w:rPr>
              <w:t>98,5</w:t>
            </w:r>
          </w:p>
        </w:tc>
        <w:tc>
          <w:tcPr>
            <w:tcW w:w="1144" w:type="dxa"/>
          </w:tcPr>
          <w:p w:rsidR="003E1E17" w:rsidRPr="00EA37BF" w:rsidP="00BD38C7">
            <w:pPr>
              <w:keepNext/>
              <w:widowControl w:val="0"/>
              <w:suppressAutoHyphens/>
              <w:spacing w:after="40" w:line="240" w:lineRule="exact"/>
              <w:rPr>
                <w:b/>
                <w:color w:val="000000"/>
                <w:sz w:val="24"/>
                <w:szCs w:val="24"/>
              </w:rPr>
            </w:pPr>
            <w:r w:rsidRPr="00EA37BF">
              <w:rPr>
                <w:b/>
                <w:color w:val="000000"/>
                <w:sz w:val="24"/>
                <w:szCs w:val="24"/>
              </w:rPr>
              <w:t>108,1</w:t>
            </w:r>
          </w:p>
        </w:tc>
        <w:tc>
          <w:tcPr>
            <w:tcW w:w="1144" w:type="dxa"/>
          </w:tcPr>
          <w:p w:rsidR="003E1E17" w:rsidRPr="00EA37BF" w:rsidP="00BD38C7">
            <w:pPr>
              <w:keepNext/>
              <w:widowControl w:val="0"/>
              <w:suppressAutoHyphens/>
              <w:spacing w:after="40" w:line="240" w:lineRule="exact"/>
              <w:rPr>
                <w:b/>
                <w:color w:val="000000"/>
                <w:sz w:val="24"/>
                <w:szCs w:val="24"/>
              </w:rPr>
            </w:pPr>
            <w:r w:rsidRPr="00EA37BF">
              <w:rPr>
                <w:b/>
                <w:color w:val="000000"/>
                <w:sz w:val="24"/>
                <w:szCs w:val="24"/>
              </w:rPr>
              <w:t>113,2</w:t>
            </w:r>
          </w:p>
        </w:tc>
        <w:tc>
          <w:tcPr>
            <w:tcW w:w="1144" w:type="dxa"/>
          </w:tcPr>
          <w:p w:rsidR="003E1E17" w:rsidRPr="00EA37BF" w:rsidP="00BD38C7">
            <w:pPr>
              <w:keepNext/>
              <w:widowControl w:val="0"/>
              <w:tabs>
                <w:tab w:val="left" w:pos="928"/>
              </w:tabs>
              <w:suppressAutoHyphens/>
              <w:spacing w:after="40" w:line="240" w:lineRule="exact"/>
              <w:rPr>
                <w:b/>
                <w:color w:val="000000"/>
                <w:sz w:val="24"/>
                <w:szCs w:val="24"/>
              </w:rPr>
            </w:pPr>
            <w:r w:rsidRPr="00D77841">
              <w:rPr>
                <w:b/>
                <w:color w:val="000000"/>
                <w:sz w:val="24"/>
                <w:szCs w:val="24"/>
              </w:rPr>
              <w:t>111,0</w:t>
            </w:r>
          </w:p>
        </w:tc>
        <w:tc>
          <w:tcPr>
            <w:tcW w:w="1145" w:type="dxa"/>
          </w:tcPr>
          <w:p w:rsidR="003E1E17" w:rsidRPr="00EA37BF" w:rsidP="00BD38C7">
            <w:pPr>
              <w:keepNext/>
              <w:widowControl w:val="0"/>
              <w:tabs>
                <w:tab w:val="left" w:pos="928"/>
              </w:tabs>
              <w:suppressAutoHyphens/>
              <w:spacing w:after="40" w:line="240" w:lineRule="exact"/>
              <w:rPr>
                <w:b/>
                <w:color w:val="000000"/>
                <w:sz w:val="24"/>
                <w:szCs w:val="24"/>
              </w:rPr>
            </w:pPr>
            <w:r>
              <w:rPr>
                <w:b/>
                <w:color w:val="000000"/>
                <w:sz w:val="24"/>
                <w:szCs w:val="24"/>
              </w:rPr>
              <w:t>89,3</w:t>
            </w:r>
          </w:p>
        </w:tc>
      </w:tr>
      <w:tr w:rsidTr="00BD38C7">
        <w:tblPrEx>
          <w:tblW w:w="5000" w:type="pct"/>
          <w:tblLook w:val="0020"/>
        </w:tblPrEx>
        <w:tc>
          <w:tcPr>
            <w:tcW w:w="4134" w:type="dxa"/>
          </w:tcPr>
          <w:p w:rsidR="003E1E17" w:rsidRPr="00EA37BF" w:rsidP="003E1E17">
            <w:pPr>
              <w:widowControl w:val="0"/>
              <w:spacing w:after="40" w:line="240" w:lineRule="exact"/>
              <w:ind w:left="284" w:hanging="142"/>
              <w:jc w:val="left"/>
              <w:rPr>
                <w:b/>
                <w:sz w:val="24"/>
                <w:szCs w:val="24"/>
              </w:rPr>
            </w:pPr>
            <w:r w:rsidRPr="00EA37BF">
              <w:rPr>
                <w:b/>
                <w:sz w:val="24"/>
                <w:szCs w:val="24"/>
              </w:rPr>
              <w:t xml:space="preserve">Водоснабжение; водоотведение, организация сбора и утилизации отходов, деятельность </w:t>
            </w:r>
            <w:r w:rsidR="00BD38C7">
              <w:rPr>
                <w:b/>
                <w:sz w:val="24"/>
                <w:szCs w:val="24"/>
              </w:rPr>
              <w:br/>
            </w:r>
            <w:r w:rsidRPr="00EA37BF">
              <w:rPr>
                <w:b/>
                <w:sz w:val="24"/>
                <w:szCs w:val="24"/>
              </w:rPr>
              <w:t>по ликвидации загрязнений</w:t>
            </w:r>
          </w:p>
        </w:tc>
        <w:tc>
          <w:tcPr>
            <w:tcW w:w="1144" w:type="dxa"/>
          </w:tcPr>
          <w:p w:rsidR="003E1E17" w:rsidRPr="00393E7C" w:rsidP="00BD38C7">
            <w:pPr>
              <w:keepNext/>
              <w:widowControl w:val="0"/>
              <w:suppressAutoHyphens/>
              <w:spacing w:after="40" w:line="240" w:lineRule="exact"/>
              <w:rPr>
                <w:color w:val="000000"/>
                <w:sz w:val="24"/>
                <w:szCs w:val="24"/>
              </w:rPr>
            </w:pPr>
            <w:r>
              <w:rPr>
                <w:color w:val="000000"/>
                <w:sz w:val="24"/>
                <w:szCs w:val="24"/>
              </w:rPr>
              <w:t>…</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106</w:t>
            </w:r>
            <w:r>
              <w:rPr>
                <w:b/>
                <w:color w:val="000000"/>
                <w:sz w:val="24"/>
                <w:szCs w:val="24"/>
              </w:rPr>
              <w:t>,</w:t>
            </w:r>
            <w:r w:rsidRPr="00DA3272">
              <w:rPr>
                <w:b/>
                <w:color w:val="000000"/>
                <w:sz w:val="24"/>
                <w:szCs w:val="24"/>
              </w:rPr>
              <w:t>4</w:t>
            </w:r>
          </w:p>
        </w:tc>
        <w:tc>
          <w:tcPr>
            <w:tcW w:w="1144" w:type="dxa"/>
          </w:tcPr>
          <w:p w:rsidR="003E1E17" w:rsidRPr="00DA3272" w:rsidP="00BD38C7">
            <w:pPr>
              <w:keepNext/>
              <w:widowControl w:val="0"/>
              <w:suppressAutoHyphens/>
              <w:spacing w:after="40" w:line="240" w:lineRule="exact"/>
              <w:rPr>
                <w:b/>
                <w:color w:val="000000"/>
                <w:sz w:val="24"/>
                <w:szCs w:val="24"/>
              </w:rPr>
            </w:pPr>
            <w:r w:rsidRPr="00DA3272">
              <w:rPr>
                <w:b/>
                <w:color w:val="000000"/>
                <w:sz w:val="24"/>
                <w:szCs w:val="24"/>
              </w:rPr>
              <w:t>107,4</w:t>
            </w:r>
          </w:p>
        </w:tc>
        <w:tc>
          <w:tcPr>
            <w:tcW w:w="1144" w:type="dxa"/>
          </w:tcPr>
          <w:p w:rsidR="003E1E17" w:rsidRPr="00EA37BF" w:rsidP="00BD38C7">
            <w:pPr>
              <w:keepNext/>
              <w:widowControl w:val="0"/>
              <w:tabs>
                <w:tab w:val="left" w:pos="928"/>
              </w:tabs>
              <w:suppressAutoHyphens/>
              <w:spacing w:after="40" w:line="240" w:lineRule="exact"/>
              <w:rPr>
                <w:b/>
                <w:color w:val="000000"/>
                <w:sz w:val="24"/>
                <w:szCs w:val="24"/>
              </w:rPr>
            </w:pPr>
            <w:r w:rsidRPr="00D77841">
              <w:rPr>
                <w:b/>
                <w:color w:val="000000"/>
                <w:sz w:val="24"/>
                <w:szCs w:val="24"/>
              </w:rPr>
              <w:t>102,4</w:t>
            </w:r>
          </w:p>
        </w:tc>
        <w:tc>
          <w:tcPr>
            <w:tcW w:w="1145" w:type="dxa"/>
          </w:tcPr>
          <w:p w:rsidR="003E1E17" w:rsidRPr="00EA37BF" w:rsidP="00BD38C7">
            <w:pPr>
              <w:keepNext/>
              <w:widowControl w:val="0"/>
              <w:tabs>
                <w:tab w:val="left" w:pos="928"/>
              </w:tabs>
              <w:suppressAutoHyphens/>
              <w:spacing w:after="40" w:line="240" w:lineRule="exact"/>
              <w:rPr>
                <w:b/>
                <w:color w:val="000000"/>
                <w:sz w:val="24"/>
                <w:szCs w:val="24"/>
              </w:rPr>
            </w:pPr>
            <w:r>
              <w:rPr>
                <w:b/>
                <w:color w:val="000000"/>
                <w:sz w:val="24"/>
                <w:szCs w:val="24"/>
              </w:rPr>
              <w:t>107,4</w:t>
            </w:r>
          </w:p>
        </w:tc>
      </w:tr>
    </w:tbl>
    <w:p w:rsidR="009A3822" w:rsidRPr="001F7FC6" w:rsidP="003E1E17">
      <w:pPr>
        <w:spacing w:line="240" w:lineRule="exact"/>
        <w:rPr>
          <w:sz w:val="24"/>
          <w:szCs w:val="24"/>
        </w:rPr>
      </w:pPr>
    </w:p>
    <w:p w:rsidR="00BD38C7" w:rsidP="009A3822">
      <w:pPr>
        <w:pStyle w:val="Heading3"/>
        <w:spacing w:before="0" w:after="0"/>
        <w:jc w:val="center"/>
        <w:rPr>
          <w:rFonts w:ascii="Arial" w:hAnsi="Arial"/>
          <w:color w:val="0039AC"/>
          <w:szCs w:val="24"/>
        </w:rPr>
      </w:pPr>
      <w:r>
        <w:rPr>
          <w:rFonts w:ascii="Arial" w:hAnsi="Arial"/>
          <w:color w:val="0039AC"/>
          <w:szCs w:val="24"/>
        </w:rPr>
        <w:br w:type="page"/>
      </w:r>
    </w:p>
    <w:p w:rsidR="009A3822" w:rsidRPr="00110758" w:rsidP="009A3822">
      <w:pPr>
        <w:pStyle w:val="Heading3"/>
        <w:spacing w:before="0" w:after="0"/>
        <w:jc w:val="center"/>
        <w:rPr>
          <w:rFonts w:ascii="Arial" w:hAnsi="Arial"/>
          <w:color w:val="0039AC"/>
          <w:szCs w:val="24"/>
        </w:rPr>
      </w:pPr>
      <w:bookmarkStart w:id="897" w:name="_Toc41481429"/>
      <w:r w:rsidRPr="00110758">
        <w:rPr>
          <w:rFonts w:ascii="Arial" w:hAnsi="Arial"/>
          <w:color w:val="0039AC"/>
          <w:szCs w:val="24"/>
        </w:rPr>
        <w:t>2</w:t>
      </w:r>
      <w:r w:rsidR="001F7FC6">
        <w:rPr>
          <w:rFonts w:ascii="Arial" w:hAnsi="Arial"/>
          <w:color w:val="0039AC"/>
          <w:szCs w:val="24"/>
        </w:rPr>
        <w:t>2</w:t>
      </w:r>
      <w:r w:rsidRPr="00110758">
        <w:rPr>
          <w:rFonts w:ascii="Arial" w:hAnsi="Arial"/>
          <w:color w:val="0039AC"/>
          <w:szCs w:val="24"/>
        </w:rPr>
        <w:t>.</w:t>
      </w:r>
      <w:r>
        <w:rPr>
          <w:rFonts w:ascii="Arial" w:hAnsi="Arial"/>
          <w:color w:val="0039AC"/>
          <w:szCs w:val="24"/>
        </w:rPr>
        <w:t>10</w:t>
      </w:r>
      <w:r w:rsidRPr="00110758">
        <w:rPr>
          <w:rFonts w:ascii="Arial" w:hAnsi="Arial"/>
          <w:color w:val="0039AC"/>
          <w:szCs w:val="24"/>
        </w:rPr>
        <w:t xml:space="preserve">. </w:t>
      </w:r>
      <w:r w:rsidRPr="00110758" w:rsidR="009D13C9">
        <w:rPr>
          <w:rFonts w:ascii="Arial" w:hAnsi="Arial"/>
          <w:color w:val="0039AC"/>
          <w:szCs w:val="24"/>
        </w:rPr>
        <w:t xml:space="preserve">Индексы </w:t>
      </w:r>
      <w:r w:rsidR="009D13C9">
        <w:rPr>
          <w:rFonts w:ascii="Arial" w:hAnsi="Arial"/>
          <w:color w:val="0039AC"/>
          <w:szCs w:val="24"/>
        </w:rPr>
        <w:t>цен производителей сельскохозяйственной продукции, реализованной сельскохозяйственными организациями</w:t>
      </w:r>
      <w:bookmarkEnd w:id="897"/>
    </w:p>
    <w:p w:rsidR="009A3822" w:rsidRPr="001502F9" w:rsidP="009A3822">
      <w:pPr>
        <w:widowControl w:val="0"/>
        <w:jc w:val="center"/>
        <w:rPr>
          <w:rFonts w:ascii="Arial" w:hAnsi="Arial" w:cs="Arial"/>
          <w:color w:val="0039AC"/>
          <w:sz w:val="24"/>
          <w:szCs w:val="24"/>
        </w:rPr>
      </w:pPr>
      <w:r w:rsidRPr="001502F9">
        <w:rPr>
          <w:rFonts w:ascii="Arial" w:hAnsi="Arial" w:cs="Arial"/>
          <w:color w:val="0039AC"/>
          <w:sz w:val="24"/>
          <w:szCs w:val="24"/>
        </w:rPr>
        <w:t>(декабрь к декабрю предыдущего года; в процентах)</w:t>
      </w:r>
    </w:p>
    <w:p w:rsidR="009A3822" w:rsidRPr="00110758" w:rsidP="009A3822">
      <w:pPr>
        <w:widowControl w:val="0"/>
        <w:jc w:val="center"/>
        <w:rPr>
          <w:color w:val="0039AC"/>
          <w:sz w:val="24"/>
          <w:szCs w:val="24"/>
        </w:rPr>
      </w:pPr>
    </w:p>
    <w:tbl>
      <w:tblPr>
        <w:tblStyle w:val="ColorfulShadingAccent5"/>
        <w:tblW w:w="5000" w:type="pct"/>
        <w:tblLook w:val="0020"/>
      </w:tblPr>
      <w:tblGrid>
        <w:gridCol w:w="4134"/>
        <w:gridCol w:w="1144"/>
        <w:gridCol w:w="1144"/>
        <w:gridCol w:w="1144"/>
        <w:gridCol w:w="1144"/>
        <w:gridCol w:w="1145"/>
      </w:tblGrid>
      <w:tr w:rsidTr="00BD38C7">
        <w:tblPrEx>
          <w:tblW w:w="5000" w:type="pct"/>
          <w:tblLook w:val="0020"/>
        </w:tblPrEx>
        <w:trPr>
          <w:trHeight w:val="340"/>
        </w:trPr>
        <w:tc>
          <w:tcPr>
            <w:tcW w:w="4134" w:type="dxa"/>
          </w:tcPr>
          <w:p w:rsidR="00A6007D" w:rsidRPr="008C5F5D" w:rsidP="00685A59">
            <w:pPr>
              <w:spacing w:line="260" w:lineRule="exact"/>
              <w:rPr>
                <w:sz w:val="24"/>
                <w:szCs w:val="24"/>
              </w:rPr>
            </w:pPr>
          </w:p>
        </w:tc>
        <w:tc>
          <w:tcPr>
            <w:tcW w:w="1144"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144"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145" w:type="dxa"/>
          </w:tcPr>
          <w:p w:rsidR="00A6007D" w:rsidP="00A6007D">
            <w:pPr>
              <w:spacing w:line="260" w:lineRule="exact"/>
              <w:rPr>
                <w:sz w:val="24"/>
                <w:szCs w:val="24"/>
              </w:rPr>
            </w:pPr>
            <w:r>
              <w:rPr>
                <w:sz w:val="24"/>
                <w:szCs w:val="24"/>
              </w:rPr>
              <w:t>2019</w:t>
            </w:r>
          </w:p>
        </w:tc>
      </w:tr>
      <w:tr w:rsidTr="00BD38C7">
        <w:tblPrEx>
          <w:tblW w:w="5000" w:type="pct"/>
          <w:tblLook w:val="0020"/>
        </w:tblPrEx>
        <w:tc>
          <w:tcPr>
            <w:tcW w:w="4134" w:type="dxa"/>
          </w:tcPr>
          <w:p w:rsidR="00763588" w:rsidRPr="008C5F5D" w:rsidP="00685A59">
            <w:pPr>
              <w:widowControl w:val="0"/>
              <w:spacing w:after="40" w:line="250" w:lineRule="exact"/>
              <w:ind w:left="142" w:hanging="142"/>
              <w:jc w:val="left"/>
              <w:rPr>
                <w:b/>
                <w:sz w:val="24"/>
                <w:szCs w:val="24"/>
              </w:rPr>
            </w:pPr>
            <w:r>
              <w:rPr>
                <w:b/>
                <w:sz w:val="24"/>
                <w:szCs w:val="24"/>
              </w:rPr>
              <w:t>Сельское хозяйство</w:t>
            </w:r>
          </w:p>
        </w:tc>
        <w:tc>
          <w:tcPr>
            <w:tcW w:w="1144" w:type="dxa"/>
          </w:tcPr>
          <w:p w:rsidR="00763588" w:rsidRPr="003A6C2D" w:rsidP="00BD38C7">
            <w:pPr>
              <w:widowControl w:val="0"/>
              <w:rPr>
                <w:b/>
                <w:spacing w:val="-2"/>
                <w:sz w:val="24"/>
                <w:szCs w:val="24"/>
              </w:rPr>
            </w:pPr>
            <w:r>
              <w:rPr>
                <w:b/>
                <w:spacing w:val="-2"/>
                <w:sz w:val="24"/>
                <w:szCs w:val="24"/>
              </w:rPr>
              <w:t>109,9</w:t>
            </w:r>
          </w:p>
        </w:tc>
        <w:tc>
          <w:tcPr>
            <w:tcW w:w="1144" w:type="dxa"/>
          </w:tcPr>
          <w:p w:rsidR="00763588" w:rsidRPr="003A6C2D" w:rsidP="00BD38C7">
            <w:pPr>
              <w:widowControl w:val="0"/>
              <w:rPr>
                <w:b/>
                <w:spacing w:val="-2"/>
                <w:sz w:val="24"/>
                <w:szCs w:val="24"/>
              </w:rPr>
            </w:pPr>
            <w:r>
              <w:rPr>
                <w:b/>
                <w:spacing w:val="-2"/>
                <w:sz w:val="24"/>
                <w:szCs w:val="24"/>
              </w:rPr>
              <w:t>108,8</w:t>
            </w:r>
          </w:p>
        </w:tc>
        <w:tc>
          <w:tcPr>
            <w:tcW w:w="1144" w:type="dxa"/>
          </w:tcPr>
          <w:p w:rsidR="00763588" w:rsidRPr="003A6C2D" w:rsidP="00BD38C7">
            <w:pPr>
              <w:widowControl w:val="0"/>
              <w:rPr>
                <w:b/>
                <w:spacing w:val="-2"/>
                <w:sz w:val="24"/>
                <w:szCs w:val="24"/>
              </w:rPr>
            </w:pPr>
            <w:r>
              <w:rPr>
                <w:b/>
                <w:spacing w:val="-2"/>
                <w:sz w:val="24"/>
                <w:szCs w:val="24"/>
              </w:rPr>
              <w:t>99,0</w:t>
            </w:r>
          </w:p>
        </w:tc>
        <w:tc>
          <w:tcPr>
            <w:tcW w:w="1144" w:type="dxa"/>
          </w:tcPr>
          <w:p w:rsidR="00763588" w:rsidP="00BD38C7">
            <w:pPr>
              <w:spacing w:after="40" w:line="250" w:lineRule="exact"/>
              <w:rPr>
                <w:b/>
                <w:color w:val="000000"/>
                <w:sz w:val="24"/>
                <w:szCs w:val="24"/>
              </w:rPr>
            </w:pPr>
            <w:r>
              <w:rPr>
                <w:b/>
                <w:color w:val="000000"/>
                <w:sz w:val="24"/>
                <w:szCs w:val="24"/>
              </w:rPr>
              <w:t>100,5</w:t>
            </w:r>
          </w:p>
        </w:tc>
        <w:tc>
          <w:tcPr>
            <w:tcW w:w="1145" w:type="dxa"/>
          </w:tcPr>
          <w:p w:rsidR="00763588" w:rsidP="00BD38C7">
            <w:pPr>
              <w:spacing w:after="40" w:line="250" w:lineRule="exact"/>
              <w:rPr>
                <w:b/>
                <w:color w:val="000000"/>
                <w:sz w:val="24"/>
                <w:szCs w:val="24"/>
              </w:rPr>
            </w:pPr>
            <w:r>
              <w:rPr>
                <w:b/>
                <w:color w:val="000000"/>
                <w:sz w:val="24"/>
                <w:szCs w:val="24"/>
              </w:rPr>
              <w:t>105,6</w:t>
            </w:r>
          </w:p>
        </w:tc>
      </w:tr>
      <w:tr w:rsidTr="00BD38C7">
        <w:tblPrEx>
          <w:tblW w:w="5000" w:type="pct"/>
          <w:tblLook w:val="0020"/>
        </w:tblPrEx>
        <w:tc>
          <w:tcPr>
            <w:tcW w:w="4134" w:type="dxa"/>
          </w:tcPr>
          <w:p w:rsidR="00763588" w:rsidRPr="009B7DEE" w:rsidP="00685A59">
            <w:pPr>
              <w:widowControl w:val="0"/>
              <w:spacing w:after="40" w:line="250" w:lineRule="exact"/>
              <w:ind w:left="142" w:hanging="142"/>
              <w:jc w:val="left"/>
              <w:rPr>
                <w:b/>
                <w:sz w:val="24"/>
                <w:szCs w:val="24"/>
              </w:rPr>
            </w:pPr>
            <w:r w:rsidRPr="009B7DEE">
              <w:rPr>
                <w:b/>
                <w:sz w:val="24"/>
                <w:szCs w:val="24"/>
              </w:rPr>
              <w:t>Растениеводство</w:t>
            </w:r>
          </w:p>
        </w:tc>
        <w:tc>
          <w:tcPr>
            <w:tcW w:w="1144" w:type="dxa"/>
          </w:tcPr>
          <w:p w:rsidR="00763588" w:rsidRPr="00670F4D" w:rsidP="00BD38C7">
            <w:pPr>
              <w:widowControl w:val="0"/>
              <w:rPr>
                <w:b/>
                <w:spacing w:val="-2"/>
                <w:sz w:val="24"/>
                <w:szCs w:val="24"/>
              </w:rPr>
            </w:pPr>
            <w:r>
              <w:rPr>
                <w:b/>
                <w:spacing w:val="-2"/>
                <w:sz w:val="24"/>
                <w:szCs w:val="24"/>
              </w:rPr>
              <w:t>114,0</w:t>
            </w:r>
          </w:p>
        </w:tc>
        <w:tc>
          <w:tcPr>
            <w:tcW w:w="1144" w:type="dxa"/>
          </w:tcPr>
          <w:p w:rsidR="00763588" w:rsidRPr="00670F4D" w:rsidP="00BD38C7">
            <w:pPr>
              <w:widowControl w:val="0"/>
              <w:rPr>
                <w:b/>
                <w:spacing w:val="-2"/>
                <w:sz w:val="24"/>
                <w:szCs w:val="24"/>
              </w:rPr>
            </w:pPr>
            <w:r>
              <w:rPr>
                <w:b/>
                <w:spacing w:val="-2"/>
                <w:sz w:val="24"/>
                <w:szCs w:val="24"/>
              </w:rPr>
              <w:t>133,9</w:t>
            </w:r>
          </w:p>
        </w:tc>
        <w:tc>
          <w:tcPr>
            <w:tcW w:w="1144" w:type="dxa"/>
          </w:tcPr>
          <w:p w:rsidR="00763588" w:rsidRPr="00670F4D" w:rsidP="00BD38C7">
            <w:pPr>
              <w:widowControl w:val="0"/>
              <w:rPr>
                <w:b/>
                <w:spacing w:val="-2"/>
                <w:sz w:val="24"/>
                <w:szCs w:val="24"/>
              </w:rPr>
            </w:pPr>
            <w:r>
              <w:rPr>
                <w:b/>
                <w:spacing w:val="-2"/>
                <w:sz w:val="24"/>
                <w:szCs w:val="24"/>
              </w:rPr>
              <w:t>98,7</w:t>
            </w:r>
          </w:p>
        </w:tc>
        <w:tc>
          <w:tcPr>
            <w:tcW w:w="1144" w:type="dxa"/>
          </w:tcPr>
          <w:p w:rsidR="00763588" w:rsidRPr="00642279" w:rsidP="00BD38C7">
            <w:pPr>
              <w:spacing w:after="40" w:line="250" w:lineRule="exact"/>
              <w:rPr>
                <w:b/>
                <w:color w:val="000000"/>
                <w:sz w:val="24"/>
                <w:szCs w:val="24"/>
              </w:rPr>
            </w:pPr>
            <w:r w:rsidRPr="00642279">
              <w:rPr>
                <w:b/>
                <w:color w:val="000000"/>
                <w:sz w:val="24"/>
                <w:szCs w:val="24"/>
              </w:rPr>
              <w:t>97,4</w:t>
            </w:r>
          </w:p>
        </w:tc>
        <w:tc>
          <w:tcPr>
            <w:tcW w:w="1145" w:type="dxa"/>
          </w:tcPr>
          <w:p w:rsidR="00763588" w:rsidRPr="00642279" w:rsidP="00BD38C7">
            <w:pPr>
              <w:spacing w:after="40" w:line="250" w:lineRule="exact"/>
              <w:rPr>
                <w:b/>
                <w:color w:val="000000"/>
                <w:sz w:val="24"/>
                <w:szCs w:val="24"/>
              </w:rPr>
            </w:pPr>
            <w:r>
              <w:rPr>
                <w:b/>
                <w:color w:val="000000"/>
                <w:sz w:val="24"/>
                <w:szCs w:val="24"/>
              </w:rPr>
              <w:t>109,7</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sidRPr="009B7DEE">
              <w:rPr>
                <w:sz w:val="24"/>
                <w:szCs w:val="24"/>
              </w:rPr>
              <w:t>пшеница</w:t>
            </w:r>
          </w:p>
        </w:tc>
        <w:tc>
          <w:tcPr>
            <w:tcW w:w="1144" w:type="dxa"/>
          </w:tcPr>
          <w:p w:rsidR="00763588" w:rsidRPr="005B70AE" w:rsidP="00BD38C7">
            <w:pPr>
              <w:keepNext/>
              <w:widowControl w:val="0"/>
              <w:rPr>
                <w:spacing w:val="-2"/>
                <w:sz w:val="24"/>
                <w:szCs w:val="24"/>
              </w:rPr>
            </w:pPr>
            <w:r>
              <w:rPr>
                <w:spacing w:val="-2"/>
                <w:sz w:val="24"/>
                <w:szCs w:val="24"/>
              </w:rPr>
              <w:t>116,3</w:t>
            </w:r>
          </w:p>
        </w:tc>
        <w:tc>
          <w:tcPr>
            <w:tcW w:w="1144" w:type="dxa"/>
          </w:tcPr>
          <w:p w:rsidR="00763588" w:rsidRPr="005B70AE" w:rsidP="00BD38C7">
            <w:pPr>
              <w:keepNext/>
              <w:widowControl w:val="0"/>
              <w:rPr>
                <w:spacing w:val="-2"/>
                <w:sz w:val="24"/>
                <w:szCs w:val="24"/>
              </w:rPr>
            </w:pPr>
            <w:r>
              <w:rPr>
                <w:spacing w:val="-2"/>
                <w:sz w:val="24"/>
                <w:szCs w:val="24"/>
              </w:rPr>
              <w:t>140,9</w:t>
            </w:r>
          </w:p>
        </w:tc>
        <w:tc>
          <w:tcPr>
            <w:tcW w:w="1144" w:type="dxa"/>
          </w:tcPr>
          <w:p w:rsidR="00763588" w:rsidRPr="00E65094" w:rsidP="00BD38C7">
            <w:pPr>
              <w:keepNext/>
              <w:widowControl w:val="0"/>
              <w:rPr>
                <w:spacing w:val="-2"/>
                <w:sz w:val="24"/>
                <w:szCs w:val="24"/>
              </w:rPr>
            </w:pPr>
            <w:r>
              <w:rPr>
                <w:spacing w:val="-2"/>
                <w:sz w:val="24"/>
                <w:szCs w:val="24"/>
              </w:rPr>
              <w:t>98,9</w:t>
            </w:r>
          </w:p>
        </w:tc>
        <w:tc>
          <w:tcPr>
            <w:tcW w:w="1144" w:type="dxa"/>
          </w:tcPr>
          <w:p w:rsidR="00763588" w:rsidRPr="00EE52C2" w:rsidP="00BD38C7">
            <w:pPr>
              <w:spacing w:after="40" w:line="250" w:lineRule="exact"/>
              <w:rPr>
                <w:color w:val="000000"/>
                <w:sz w:val="24"/>
                <w:szCs w:val="24"/>
              </w:rPr>
            </w:pPr>
            <w:r>
              <w:rPr>
                <w:color w:val="000000"/>
                <w:sz w:val="24"/>
                <w:szCs w:val="24"/>
              </w:rPr>
              <w:t>96,8</w:t>
            </w:r>
          </w:p>
        </w:tc>
        <w:tc>
          <w:tcPr>
            <w:tcW w:w="1145" w:type="dxa"/>
          </w:tcPr>
          <w:p w:rsidR="00763588" w:rsidRPr="00EE52C2" w:rsidP="00BD38C7">
            <w:pPr>
              <w:spacing w:after="40" w:line="250" w:lineRule="exact"/>
              <w:rPr>
                <w:color w:val="000000"/>
                <w:sz w:val="24"/>
                <w:szCs w:val="24"/>
              </w:rPr>
            </w:pPr>
            <w:r>
              <w:rPr>
                <w:color w:val="000000"/>
                <w:sz w:val="24"/>
                <w:szCs w:val="24"/>
              </w:rPr>
              <w:t>111,9</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sidRPr="009B7DEE">
              <w:rPr>
                <w:sz w:val="24"/>
                <w:szCs w:val="24"/>
              </w:rPr>
              <w:t>ячмень</w:t>
            </w:r>
          </w:p>
        </w:tc>
        <w:tc>
          <w:tcPr>
            <w:tcW w:w="1144" w:type="dxa"/>
          </w:tcPr>
          <w:p w:rsidR="00763588" w:rsidRPr="005B70AE" w:rsidP="00BD38C7">
            <w:pPr>
              <w:keepNext/>
              <w:widowControl w:val="0"/>
              <w:rPr>
                <w:spacing w:val="-2"/>
                <w:sz w:val="24"/>
                <w:szCs w:val="24"/>
              </w:rPr>
            </w:pPr>
            <w:r>
              <w:rPr>
                <w:spacing w:val="-2"/>
                <w:sz w:val="24"/>
                <w:szCs w:val="24"/>
              </w:rPr>
              <w:t>122,6</w:t>
            </w:r>
          </w:p>
        </w:tc>
        <w:tc>
          <w:tcPr>
            <w:tcW w:w="1144" w:type="dxa"/>
          </w:tcPr>
          <w:p w:rsidR="00763588" w:rsidRPr="005B70AE" w:rsidP="00BD38C7">
            <w:pPr>
              <w:keepNext/>
              <w:widowControl w:val="0"/>
              <w:rPr>
                <w:spacing w:val="-2"/>
                <w:sz w:val="24"/>
                <w:szCs w:val="24"/>
              </w:rPr>
            </w:pPr>
            <w:r>
              <w:rPr>
                <w:spacing w:val="-2"/>
                <w:sz w:val="24"/>
                <w:szCs w:val="24"/>
              </w:rPr>
              <w:t>100,0</w:t>
            </w:r>
          </w:p>
        </w:tc>
        <w:tc>
          <w:tcPr>
            <w:tcW w:w="1144" w:type="dxa"/>
          </w:tcPr>
          <w:p w:rsidR="00763588" w:rsidRPr="00E65094" w:rsidP="00BD38C7">
            <w:pPr>
              <w:keepNext/>
              <w:widowControl w:val="0"/>
              <w:rPr>
                <w:spacing w:val="-2"/>
                <w:sz w:val="24"/>
                <w:szCs w:val="24"/>
              </w:rPr>
            </w:pPr>
            <w:r>
              <w:rPr>
                <w:spacing w:val="-2"/>
                <w:sz w:val="24"/>
                <w:szCs w:val="24"/>
              </w:rPr>
              <w:t>-</w:t>
            </w:r>
          </w:p>
        </w:tc>
        <w:tc>
          <w:tcPr>
            <w:tcW w:w="1144" w:type="dxa"/>
          </w:tcPr>
          <w:p w:rsidR="00763588" w:rsidRPr="00EE52C2" w:rsidP="00BD38C7">
            <w:pPr>
              <w:spacing w:after="40" w:line="250" w:lineRule="exact"/>
              <w:rPr>
                <w:color w:val="000000"/>
                <w:sz w:val="24"/>
                <w:szCs w:val="24"/>
              </w:rPr>
            </w:pPr>
            <w:r>
              <w:rPr>
                <w:color w:val="000000"/>
                <w:sz w:val="24"/>
                <w:szCs w:val="24"/>
              </w:rPr>
              <w:t>-</w:t>
            </w:r>
          </w:p>
        </w:tc>
        <w:tc>
          <w:tcPr>
            <w:tcW w:w="1145" w:type="dxa"/>
          </w:tcPr>
          <w:p w:rsidR="00763588" w:rsidRPr="00EE52C2" w:rsidP="00BD38C7">
            <w:pPr>
              <w:spacing w:after="40" w:line="250" w:lineRule="exact"/>
              <w:rPr>
                <w:color w:val="000000"/>
                <w:sz w:val="24"/>
                <w:szCs w:val="24"/>
              </w:rPr>
            </w:pPr>
            <w:r>
              <w:rPr>
                <w:color w:val="000000"/>
                <w:sz w:val="24"/>
                <w:szCs w:val="24"/>
              </w:rPr>
              <w:t>-</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sidRPr="009B7DEE">
              <w:rPr>
                <w:sz w:val="24"/>
                <w:szCs w:val="24"/>
              </w:rPr>
              <w:t>овес</w:t>
            </w:r>
          </w:p>
        </w:tc>
        <w:tc>
          <w:tcPr>
            <w:tcW w:w="1144" w:type="dxa"/>
          </w:tcPr>
          <w:p w:rsidR="00763588" w:rsidRPr="005B70AE" w:rsidP="00BD38C7">
            <w:pPr>
              <w:keepNext/>
              <w:widowControl w:val="0"/>
              <w:rPr>
                <w:spacing w:val="-2"/>
                <w:sz w:val="24"/>
                <w:szCs w:val="24"/>
              </w:rPr>
            </w:pPr>
            <w:r>
              <w:rPr>
                <w:spacing w:val="-2"/>
                <w:sz w:val="24"/>
                <w:szCs w:val="24"/>
              </w:rPr>
              <w:t>103,5</w:t>
            </w:r>
          </w:p>
        </w:tc>
        <w:tc>
          <w:tcPr>
            <w:tcW w:w="1144" w:type="dxa"/>
          </w:tcPr>
          <w:p w:rsidR="00763588" w:rsidRPr="005B70AE" w:rsidP="00BD38C7">
            <w:pPr>
              <w:keepNext/>
              <w:widowControl w:val="0"/>
              <w:rPr>
                <w:spacing w:val="-2"/>
                <w:sz w:val="24"/>
                <w:szCs w:val="24"/>
              </w:rPr>
            </w:pPr>
            <w:r>
              <w:rPr>
                <w:spacing w:val="-2"/>
                <w:sz w:val="24"/>
                <w:szCs w:val="24"/>
              </w:rPr>
              <w:t>100,7</w:t>
            </w:r>
          </w:p>
        </w:tc>
        <w:tc>
          <w:tcPr>
            <w:tcW w:w="1144" w:type="dxa"/>
          </w:tcPr>
          <w:p w:rsidR="00763588" w:rsidRPr="00E65094" w:rsidP="00BD38C7">
            <w:pPr>
              <w:keepNext/>
              <w:widowControl w:val="0"/>
              <w:rPr>
                <w:spacing w:val="-2"/>
                <w:sz w:val="24"/>
                <w:szCs w:val="24"/>
              </w:rPr>
            </w:pPr>
            <w:r>
              <w:rPr>
                <w:spacing w:val="-2"/>
                <w:sz w:val="24"/>
                <w:szCs w:val="24"/>
              </w:rPr>
              <w:t>97,1</w:t>
            </w:r>
          </w:p>
        </w:tc>
        <w:tc>
          <w:tcPr>
            <w:tcW w:w="1144" w:type="dxa"/>
          </w:tcPr>
          <w:p w:rsidR="00763588" w:rsidRPr="00EE52C2" w:rsidP="00BD38C7">
            <w:pPr>
              <w:spacing w:after="40" w:line="250" w:lineRule="exact"/>
              <w:rPr>
                <w:color w:val="000000"/>
                <w:sz w:val="24"/>
                <w:szCs w:val="24"/>
              </w:rPr>
            </w:pPr>
            <w:r>
              <w:rPr>
                <w:color w:val="000000"/>
                <w:sz w:val="24"/>
                <w:szCs w:val="24"/>
              </w:rPr>
              <w:t>104,2</w:t>
            </w:r>
          </w:p>
        </w:tc>
        <w:tc>
          <w:tcPr>
            <w:tcW w:w="1145" w:type="dxa"/>
          </w:tcPr>
          <w:p w:rsidR="00763588" w:rsidRPr="00EE52C2" w:rsidP="00BD38C7">
            <w:pPr>
              <w:spacing w:after="40" w:line="250" w:lineRule="exact"/>
              <w:rPr>
                <w:color w:val="000000"/>
                <w:sz w:val="24"/>
                <w:szCs w:val="24"/>
              </w:rPr>
            </w:pPr>
            <w:r>
              <w:rPr>
                <w:color w:val="000000"/>
                <w:sz w:val="24"/>
                <w:szCs w:val="24"/>
              </w:rPr>
              <w:t>100,0</w:t>
            </w:r>
          </w:p>
        </w:tc>
      </w:tr>
      <w:tr w:rsidTr="00BD38C7">
        <w:tblPrEx>
          <w:tblW w:w="5000" w:type="pct"/>
          <w:tblLook w:val="0020"/>
        </w:tblPrEx>
        <w:tc>
          <w:tcPr>
            <w:tcW w:w="4134" w:type="dxa"/>
          </w:tcPr>
          <w:p w:rsidR="00763588" w:rsidRPr="000F2FA4" w:rsidP="00685A59">
            <w:pPr>
              <w:widowControl w:val="0"/>
              <w:spacing w:after="40" w:line="250" w:lineRule="exact"/>
              <w:ind w:left="142" w:hanging="142"/>
              <w:jc w:val="left"/>
            </w:pPr>
            <w:r w:rsidRPr="009B7DEE">
              <w:rPr>
                <w:b/>
                <w:sz w:val="24"/>
                <w:szCs w:val="24"/>
              </w:rPr>
              <w:t>Животноводство</w:t>
            </w:r>
          </w:p>
        </w:tc>
        <w:tc>
          <w:tcPr>
            <w:tcW w:w="1144" w:type="dxa"/>
          </w:tcPr>
          <w:p w:rsidR="00763588" w:rsidRPr="00670F4D" w:rsidP="00BD38C7">
            <w:pPr>
              <w:widowControl w:val="0"/>
              <w:rPr>
                <w:b/>
                <w:spacing w:val="-2"/>
                <w:sz w:val="24"/>
                <w:szCs w:val="24"/>
              </w:rPr>
            </w:pPr>
            <w:r>
              <w:rPr>
                <w:b/>
                <w:spacing w:val="-2"/>
                <w:sz w:val="24"/>
                <w:szCs w:val="24"/>
              </w:rPr>
              <w:t>109,4</w:t>
            </w:r>
          </w:p>
        </w:tc>
        <w:tc>
          <w:tcPr>
            <w:tcW w:w="1144" w:type="dxa"/>
          </w:tcPr>
          <w:p w:rsidR="00763588" w:rsidRPr="00670F4D" w:rsidP="00BD38C7">
            <w:pPr>
              <w:widowControl w:val="0"/>
              <w:rPr>
                <w:b/>
                <w:spacing w:val="-2"/>
                <w:sz w:val="24"/>
                <w:szCs w:val="24"/>
              </w:rPr>
            </w:pPr>
            <w:r>
              <w:rPr>
                <w:b/>
                <w:spacing w:val="-2"/>
                <w:sz w:val="24"/>
                <w:szCs w:val="24"/>
              </w:rPr>
              <w:t>104,6</w:t>
            </w:r>
          </w:p>
        </w:tc>
        <w:tc>
          <w:tcPr>
            <w:tcW w:w="1144" w:type="dxa"/>
          </w:tcPr>
          <w:p w:rsidR="00763588" w:rsidRPr="00670F4D" w:rsidP="00BD38C7">
            <w:pPr>
              <w:widowControl w:val="0"/>
              <w:rPr>
                <w:b/>
                <w:spacing w:val="-2"/>
                <w:sz w:val="24"/>
                <w:szCs w:val="24"/>
              </w:rPr>
            </w:pPr>
            <w:r>
              <w:rPr>
                <w:b/>
                <w:spacing w:val="-2"/>
                <w:sz w:val="24"/>
                <w:szCs w:val="24"/>
              </w:rPr>
              <w:t>99,0</w:t>
            </w:r>
          </w:p>
        </w:tc>
        <w:tc>
          <w:tcPr>
            <w:tcW w:w="1144" w:type="dxa"/>
          </w:tcPr>
          <w:p w:rsidR="00763588" w:rsidRPr="00642279" w:rsidP="00BD38C7">
            <w:pPr>
              <w:spacing w:after="40" w:line="250" w:lineRule="exact"/>
              <w:rPr>
                <w:b/>
                <w:color w:val="000000"/>
                <w:sz w:val="24"/>
                <w:szCs w:val="24"/>
              </w:rPr>
            </w:pPr>
            <w:r w:rsidRPr="00642279">
              <w:rPr>
                <w:b/>
                <w:color w:val="000000"/>
                <w:sz w:val="24"/>
                <w:szCs w:val="24"/>
              </w:rPr>
              <w:t>101,4</w:t>
            </w:r>
          </w:p>
        </w:tc>
        <w:tc>
          <w:tcPr>
            <w:tcW w:w="1145" w:type="dxa"/>
          </w:tcPr>
          <w:p w:rsidR="00763588" w:rsidRPr="00642279" w:rsidP="00BD38C7">
            <w:pPr>
              <w:spacing w:after="40" w:line="250" w:lineRule="exact"/>
              <w:rPr>
                <w:b/>
                <w:color w:val="000000"/>
                <w:sz w:val="24"/>
                <w:szCs w:val="24"/>
              </w:rPr>
            </w:pPr>
            <w:r>
              <w:rPr>
                <w:b/>
                <w:color w:val="000000"/>
                <w:sz w:val="24"/>
                <w:szCs w:val="24"/>
              </w:rPr>
              <w:t>104,8</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sidRPr="009B7DEE">
              <w:rPr>
                <w:sz w:val="24"/>
                <w:szCs w:val="24"/>
              </w:rPr>
              <w:t>крупный рогатый скот</w:t>
            </w:r>
          </w:p>
        </w:tc>
        <w:tc>
          <w:tcPr>
            <w:tcW w:w="1144" w:type="dxa"/>
          </w:tcPr>
          <w:p w:rsidR="00763588" w:rsidRPr="005B70AE" w:rsidP="00BD38C7">
            <w:pPr>
              <w:widowControl w:val="0"/>
              <w:rPr>
                <w:spacing w:val="-2"/>
                <w:sz w:val="24"/>
                <w:szCs w:val="24"/>
              </w:rPr>
            </w:pPr>
            <w:r>
              <w:rPr>
                <w:spacing w:val="-2"/>
                <w:sz w:val="24"/>
                <w:szCs w:val="24"/>
              </w:rPr>
              <w:t>118,1</w:t>
            </w:r>
          </w:p>
        </w:tc>
        <w:tc>
          <w:tcPr>
            <w:tcW w:w="1144" w:type="dxa"/>
          </w:tcPr>
          <w:p w:rsidR="00763588" w:rsidRPr="005B70AE" w:rsidP="00BD38C7">
            <w:pPr>
              <w:keepNext/>
              <w:widowControl w:val="0"/>
              <w:rPr>
                <w:spacing w:val="-2"/>
                <w:sz w:val="24"/>
                <w:szCs w:val="24"/>
              </w:rPr>
            </w:pPr>
            <w:r>
              <w:rPr>
                <w:spacing w:val="-2"/>
                <w:sz w:val="24"/>
                <w:szCs w:val="24"/>
              </w:rPr>
              <w:t>107,7</w:t>
            </w:r>
          </w:p>
        </w:tc>
        <w:tc>
          <w:tcPr>
            <w:tcW w:w="1144" w:type="dxa"/>
          </w:tcPr>
          <w:p w:rsidR="00763588" w:rsidRPr="00E65094" w:rsidP="00BD38C7">
            <w:pPr>
              <w:keepNext/>
              <w:widowControl w:val="0"/>
              <w:rPr>
                <w:spacing w:val="-2"/>
                <w:sz w:val="24"/>
                <w:szCs w:val="24"/>
              </w:rPr>
            </w:pPr>
            <w:r>
              <w:rPr>
                <w:spacing w:val="-2"/>
                <w:sz w:val="24"/>
                <w:szCs w:val="24"/>
              </w:rPr>
              <w:t>101,2</w:t>
            </w:r>
          </w:p>
        </w:tc>
        <w:tc>
          <w:tcPr>
            <w:tcW w:w="1144" w:type="dxa"/>
          </w:tcPr>
          <w:p w:rsidR="00763588" w:rsidRPr="00EE52C2" w:rsidP="00BD38C7">
            <w:pPr>
              <w:spacing w:after="40" w:line="250" w:lineRule="exact"/>
              <w:rPr>
                <w:color w:val="000000"/>
                <w:sz w:val="24"/>
                <w:szCs w:val="24"/>
              </w:rPr>
            </w:pPr>
            <w:r>
              <w:rPr>
                <w:color w:val="000000"/>
                <w:sz w:val="24"/>
                <w:szCs w:val="24"/>
              </w:rPr>
              <w:t>96,1</w:t>
            </w:r>
          </w:p>
        </w:tc>
        <w:tc>
          <w:tcPr>
            <w:tcW w:w="1145" w:type="dxa"/>
          </w:tcPr>
          <w:p w:rsidR="00763588" w:rsidRPr="00EE52C2" w:rsidP="00BD38C7">
            <w:pPr>
              <w:spacing w:after="40" w:line="250" w:lineRule="exact"/>
              <w:rPr>
                <w:color w:val="000000"/>
                <w:sz w:val="24"/>
                <w:szCs w:val="24"/>
              </w:rPr>
            </w:pPr>
            <w:r>
              <w:rPr>
                <w:color w:val="000000"/>
                <w:sz w:val="24"/>
                <w:szCs w:val="24"/>
              </w:rPr>
              <w:t>105,2</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sidRPr="009B7DEE">
              <w:rPr>
                <w:sz w:val="24"/>
                <w:szCs w:val="24"/>
              </w:rPr>
              <w:t>овцы и козы</w:t>
            </w:r>
          </w:p>
        </w:tc>
        <w:tc>
          <w:tcPr>
            <w:tcW w:w="1144" w:type="dxa"/>
          </w:tcPr>
          <w:p w:rsidR="00763588" w:rsidRPr="005B70AE" w:rsidP="00BD38C7">
            <w:pPr>
              <w:widowControl w:val="0"/>
              <w:rPr>
                <w:spacing w:val="-2"/>
                <w:sz w:val="24"/>
                <w:szCs w:val="24"/>
              </w:rPr>
            </w:pPr>
            <w:r>
              <w:rPr>
                <w:spacing w:val="-2"/>
                <w:sz w:val="24"/>
                <w:szCs w:val="24"/>
              </w:rPr>
              <w:t>101,9</w:t>
            </w:r>
          </w:p>
        </w:tc>
        <w:tc>
          <w:tcPr>
            <w:tcW w:w="1144" w:type="dxa"/>
          </w:tcPr>
          <w:p w:rsidR="00763588" w:rsidRPr="005B70AE" w:rsidP="00BD38C7">
            <w:pPr>
              <w:keepNext/>
              <w:widowControl w:val="0"/>
              <w:rPr>
                <w:spacing w:val="-2"/>
                <w:sz w:val="24"/>
                <w:szCs w:val="24"/>
              </w:rPr>
            </w:pPr>
            <w:r>
              <w:rPr>
                <w:spacing w:val="-2"/>
                <w:sz w:val="24"/>
                <w:szCs w:val="24"/>
              </w:rPr>
              <w:t>98,8</w:t>
            </w:r>
          </w:p>
        </w:tc>
        <w:tc>
          <w:tcPr>
            <w:tcW w:w="1144" w:type="dxa"/>
          </w:tcPr>
          <w:p w:rsidR="00763588" w:rsidRPr="00E65094" w:rsidP="00BD38C7">
            <w:pPr>
              <w:keepNext/>
              <w:widowControl w:val="0"/>
              <w:rPr>
                <w:spacing w:val="-2"/>
                <w:sz w:val="24"/>
                <w:szCs w:val="24"/>
              </w:rPr>
            </w:pPr>
            <w:r>
              <w:rPr>
                <w:spacing w:val="-2"/>
                <w:sz w:val="24"/>
                <w:szCs w:val="24"/>
              </w:rPr>
              <w:t>104,7</w:t>
            </w:r>
          </w:p>
        </w:tc>
        <w:tc>
          <w:tcPr>
            <w:tcW w:w="1144" w:type="dxa"/>
          </w:tcPr>
          <w:p w:rsidR="00763588" w:rsidRPr="00EE52C2" w:rsidP="00BD38C7">
            <w:pPr>
              <w:spacing w:after="40" w:line="250" w:lineRule="exact"/>
              <w:rPr>
                <w:color w:val="000000"/>
                <w:sz w:val="24"/>
                <w:szCs w:val="24"/>
              </w:rPr>
            </w:pPr>
            <w:r>
              <w:rPr>
                <w:color w:val="000000"/>
                <w:sz w:val="24"/>
                <w:szCs w:val="24"/>
              </w:rPr>
              <w:t>88,9</w:t>
            </w:r>
          </w:p>
        </w:tc>
        <w:tc>
          <w:tcPr>
            <w:tcW w:w="1145" w:type="dxa"/>
          </w:tcPr>
          <w:p w:rsidR="00763588" w:rsidRPr="00EE52C2" w:rsidP="00BD38C7">
            <w:pPr>
              <w:spacing w:after="40" w:line="250" w:lineRule="exact"/>
              <w:rPr>
                <w:color w:val="000000"/>
                <w:sz w:val="24"/>
                <w:szCs w:val="24"/>
              </w:rPr>
            </w:pPr>
            <w:r>
              <w:rPr>
                <w:color w:val="000000"/>
                <w:sz w:val="24"/>
                <w:szCs w:val="24"/>
              </w:rPr>
              <w:t>100,3</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sidRPr="009B7DEE">
              <w:rPr>
                <w:sz w:val="24"/>
                <w:szCs w:val="24"/>
              </w:rPr>
              <w:t>свиньи</w:t>
            </w:r>
          </w:p>
        </w:tc>
        <w:tc>
          <w:tcPr>
            <w:tcW w:w="1144" w:type="dxa"/>
          </w:tcPr>
          <w:p w:rsidR="00763588" w:rsidRPr="005B70AE" w:rsidP="00BD38C7">
            <w:pPr>
              <w:widowControl w:val="0"/>
              <w:rPr>
                <w:spacing w:val="-2"/>
                <w:sz w:val="24"/>
                <w:szCs w:val="24"/>
              </w:rPr>
            </w:pPr>
            <w:r>
              <w:rPr>
                <w:spacing w:val="-2"/>
                <w:sz w:val="24"/>
                <w:szCs w:val="24"/>
              </w:rPr>
              <w:t>121,2</w:t>
            </w:r>
          </w:p>
        </w:tc>
        <w:tc>
          <w:tcPr>
            <w:tcW w:w="1144" w:type="dxa"/>
          </w:tcPr>
          <w:p w:rsidR="00763588" w:rsidRPr="005B70AE" w:rsidP="00BD38C7">
            <w:pPr>
              <w:keepNext/>
              <w:widowControl w:val="0"/>
              <w:rPr>
                <w:spacing w:val="-2"/>
                <w:sz w:val="24"/>
                <w:szCs w:val="24"/>
              </w:rPr>
            </w:pPr>
            <w:r>
              <w:rPr>
                <w:spacing w:val="-2"/>
                <w:sz w:val="24"/>
                <w:szCs w:val="24"/>
              </w:rPr>
              <w:t>83,7</w:t>
            </w:r>
          </w:p>
        </w:tc>
        <w:tc>
          <w:tcPr>
            <w:tcW w:w="1144" w:type="dxa"/>
          </w:tcPr>
          <w:p w:rsidR="00763588" w:rsidRPr="00E65094" w:rsidP="00BD38C7">
            <w:pPr>
              <w:keepNext/>
              <w:widowControl w:val="0"/>
              <w:rPr>
                <w:spacing w:val="-2"/>
                <w:sz w:val="24"/>
                <w:szCs w:val="24"/>
              </w:rPr>
            </w:pPr>
            <w:r>
              <w:rPr>
                <w:spacing w:val="-2"/>
                <w:sz w:val="24"/>
                <w:szCs w:val="24"/>
              </w:rPr>
              <w:t>97,7</w:t>
            </w:r>
          </w:p>
        </w:tc>
        <w:tc>
          <w:tcPr>
            <w:tcW w:w="1144" w:type="dxa"/>
          </w:tcPr>
          <w:p w:rsidR="00763588" w:rsidRPr="00EE52C2" w:rsidP="00BD38C7">
            <w:pPr>
              <w:spacing w:after="40" w:line="250" w:lineRule="exact"/>
              <w:rPr>
                <w:color w:val="000000"/>
                <w:sz w:val="24"/>
                <w:szCs w:val="24"/>
              </w:rPr>
            </w:pPr>
            <w:r>
              <w:rPr>
                <w:color w:val="000000"/>
                <w:sz w:val="24"/>
                <w:szCs w:val="24"/>
              </w:rPr>
              <w:t>101,2</w:t>
            </w:r>
          </w:p>
        </w:tc>
        <w:tc>
          <w:tcPr>
            <w:tcW w:w="1145" w:type="dxa"/>
          </w:tcPr>
          <w:p w:rsidR="00763588" w:rsidRPr="00EE52C2" w:rsidP="00BD38C7">
            <w:pPr>
              <w:spacing w:after="40" w:line="250" w:lineRule="exact"/>
              <w:rPr>
                <w:color w:val="000000"/>
                <w:sz w:val="24"/>
                <w:szCs w:val="24"/>
              </w:rPr>
            </w:pPr>
            <w:r>
              <w:rPr>
                <w:color w:val="000000"/>
                <w:sz w:val="24"/>
                <w:szCs w:val="24"/>
              </w:rPr>
              <w:t>95,7</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sidRPr="009B7DEE">
              <w:rPr>
                <w:sz w:val="24"/>
                <w:szCs w:val="24"/>
              </w:rPr>
              <w:t>птица сельскохозяйственная живая</w:t>
            </w:r>
          </w:p>
        </w:tc>
        <w:tc>
          <w:tcPr>
            <w:tcW w:w="1144" w:type="dxa"/>
          </w:tcPr>
          <w:p w:rsidR="00763588" w:rsidRPr="005B70AE" w:rsidP="00BD38C7">
            <w:pPr>
              <w:widowControl w:val="0"/>
              <w:rPr>
                <w:spacing w:val="-2"/>
                <w:sz w:val="24"/>
                <w:szCs w:val="24"/>
              </w:rPr>
            </w:pPr>
            <w:r>
              <w:rPr>
                <w:spacing w:val="-2"/>
                <w:sz w:val="24"/>
                <w:szCs w:val="24"/>
              </w:rPr>
              <w:t>106,0</w:t>
            </w:r>
          </w:p>
        </w:tc>
        <w:tc>
          <w:tcPr>
            <w:tcW w:w="1144" w:type="dxa"/>
          </w:tcPr>
          <w:p w:rsidR="00763588" w:rsidRPr="005B70AE" w:rsidP="00BD38C7">
            <w:pPr>
              <w:keepNext/>
              <w:widowControl w:val="0"/>
              <w:rPr>
                <w:spacing w:val="-2"/>
                <w:sz w:val="24"/>
                <w:szCs w:val="24"/>
              </w:rPr>
            </w:pPr>
            <w:r>
              <w:rPr>
                <w:spacing w:val="-2"/>
                <w:sz w:val="24"/>
                <w:szCs w:val="24"/>
              </w:rPr>
              <w:t>121,1</w:t>
            </w:r>
          </w:p>
        </w:tc>
        <w:tc>
          <w:tcPr>
            <w:tcW w:w="1144" w:type="dxa"/>
          </w:tcPr>
          <w:p w:rsidR="00763588" w:rsidRPr="00E65094" w:rsidP="00BD38C7">
            <w:pPr>
              <w:keepNext/>
              <w:widowControl w:val="0"/>
              <w:rPr>
                <w:spacing w:val="-2"/>
                <w:sz w:val="24"/>
                <w:szCs w:val="24"/>
              </w:rPr>
            </w:pPr>
            <w:r>
              <w:rPr>
                <w:spacing w:val="-2"/>
                <w:sz w:val="24"/>
                <w:szCs w:val="24"/>
              </w:rPr>
              <w:t>-</w:t>
            </w:r>
          </w:p>
        </w:tc>
        <w:tc>
          <w:tcPr>
            <w:tcW w:w="1144" w:type="dxa"/>
          </w:tcPr>
          <w:p w:rsidR="00763588" w:rsidRPr="00EE52C2" w:rsidP="00BD38C7">
            <w:pPr>
              <w:spacing w:after="40" w:line="250" w:lineRule="exact"/>
              <w:rPr>
                <w:color w:val="000000"/>
                <w:sz w:val="24"/>
                <w:szCs w:val="24"/>
              </w:rPr>
            </w:pPr>
            <w:r>
              <w:rPr>
                <w:color w:val="000000"/>
                <w:sz w:val="24"/>
                <w:szCs w:val="24"/>
              </w:rPr>
              <w:t>-</w:t>
            </w:r>
          </w:p>
        </w:tc>
        <w:tc>
          <w:tcPr>
            <w:tcW w:w="1145" w:type="dxa"/>
          </w:tcPr>
          <w:p w:rsidR="00763588" w:rsidRPr="00EE52C2" w:rsidP="00BD38C7">
            <w:pPr>
              <w:spacing w:after="40" w:line="250" w:lineRule="exact"/>
              <w:rPr>
                <w:color w:val="000000"/>
                <w:sz w:val="24"/>
                <w:szCs w:val="24"/>
              </w:rPr>
            </w:pPr>
            <w:r>
              <w:rPr>
                <w:color w:val="000000"/>
                <w:sz w:val="24"/>
                <w:szCs w:val="24"/>
              </w:rPr>
              <w:t>-</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Pr>
                <w:sz w:val="24"/>
                <w:szCs w:val="24"/>
              </w:rPr>
              <w:t>м</w:t>
            </w:r>
            <w:r w:rsidRPr="009B7DEE">
              <w:rPr>
                <w:sz w:val="24"/>
                <w:szCs w:val="24"/>
              </w:rPr>
              <w:t>олоко сырое крупного рогатого скота</w:t>
            </w:r>
          </w:p>
        </w:tc>
        <w:tc>
          <w:tcPr>
            <w:tcW w:w="1144" w:type="dxa"/>
          </w:tcPr>
          <w:p w:rsidR="00763588" w:rsidRPr="005B70AE" w:rsidP="00BD38C7">
            <w:pPr>
              <w:widowControl w:val="0"/>
              <w:rPr>
                <w:spacing w:val="-2"/>
                <w:sz w:val="24"/>
                <w:szCs w:val="24"/>
              </w:rPr>
            </w:pPr>
            <w:r>
              <w:rPr>
                <w:spacing w:val="-2"/>
                <w:sz w:val="24"/>
                <w:szCs w:val="24"/>
              </w:rPr>
              <w:t>102,2</w:t>
            </w:r>
          </w:p>
        </w:tc>
        <w:tc>
          <w:tcPr>
            <w:tcW w:w="1144" w:type="dxa"/>
          </w:tcPr>
          <w:p w:rsidR="00763588" w:rsidRPr="005B70AE" w:rsidP="00BD38C7">
            <w:pPr>
              <w:keepNext/>
              <w:widowControl w:val="0"/>
              <w:rPr>
                <w:spacing w:val="-2"/>
                <w:sz w:val="24"/>
                <w:szCs w:val="24"/>
              </w:rPr>
            </w:pPr>
            <w:r>
              <w:rPr>
                <w:spacing w:val="-2"/>
                <w:sz w:val="24"/>
                <w:szCs w:val="24"/>
              </w:rPr>
              <w:t>109,5</w:t>
            </w:r>
          </w:p>
        </w:tc>
        <w:tc>
          <w:tcPr>
            <w:tcW w:w="1144" w:type="dxa"/>
          </w:tcPr>
          <w:p w:rsidR="00763588" w:rsidRPr="00E65094" w:rsidP="00BD38C7">
            <w:pPr>
              <w:keepNext/>
              <w:widowControl w:val="0"/>
              <w:rPr>
                <w:spacing w:val="-2"/>
                <w:sz w:val="24"/>
                <w:szCs w:val="24"/>
              </w:rPr>
            </w:pPr>
            <w:r>
              <w:rPr>
                <w:spacing w:val="-2"/>
                <w:sz w:val="24"/>
                <w:szCs w:val="24"/>
              </w:rPr>
              <w:t>103,4</w:t>
            </w:r>
          </w:p>
        </w:tc>
        <w:tc>
          <w:tcPr>
            <w:tcW w:w="1144" w:type="dxa"/>
          </w:tcPr>
          <w:p w:rsidR="00763588" w:rsidRPr="00EE52C2" w:rsidP="00BD38C7">
            <w:pPr>
              <w:spacing w:after="40" w:line="250" w:lineRule="exact"/>
              <w:rPr>
                <w:color w:val="000000"/>
                <w:sz w:val="24"/>
                <w:szCs w:val="24"/>
              </w:rPr>
            </w:pPr>
            <w:r>
              <w:rPr>
                <w:color w:val="000000"/>
                <w:sz w:val="24"/>
                <w:szCs w:val="24"/>
              </w:rPr>
              <w:t>97,7</w:t>
            </w:r>
          </w:p>
        </w:tc>
        <w:tc>
          <w:tcPr>
            <w:tcW w:w="1145" w:type="dxa"/>
          </w:tcPr>
          <w:p w:rsidR="00763588" w:rsidRPr="00EE52C2" w:rsidP="00BD38C7">
            <w:pPr>
              <w:spacing w:after="40" w:line="250" w:lineRule="exact"/>
              <w:rPr>
                <w:color w:val="000000"/>
                <w:sz w:val="24"/>
                <w:szCs w:val="24"/>
              </w:rPr>
            </w:pPr>
            <w:r>
              <w:rPr>
                <w:color w:val="000000"/>
                <w:sz w:val="24"/>
                <w:szCs w:val="24"/>
              </w:rPr>
              <w:t>101,6</w:t>
            </w:r>
          </w:p>
        </w:tc>
      </w:tr>
      <w:tr w:rsidTr="00BD38C7">
        <w:tblPrEx>
          <w:tblW w:w="5000" w:type="pct"/>
          <w:tblLook w:val="0020"/>
        </w:tblPrEx>
        <w:tc>
          <w:tcPr>
            <w:tcW w:w="4134" w:type="dxa"/>
          </w:tcPr>
          <w:p w:rsidR="00763588" w:rsidRPr="009B7DEE" w:rsidP="00685A59">
            <w:pPr>
              <w:widowControl w:val="0"/>
              <w:spacing w:after="40" w:line="250" w:lineRule="exact"/>
              <w:ind w:left="284" w:hanging="142"/>
              <w:jc w:val="left"/>
              <w:rPr>
                <w:sz w:val="24"/>
                <w:szCs w:val="24"/>
              </w:rPr>
            </w:pPr>
            <w:r>
              <w:rPr>
                <w:sz w:val="24"/>
                <w:szCs w:val="24"/>
              </w:rPr>
              <w:t>я</w:t>
            </w:r>
            <w:r w:rsidRPr="009B7DEE">
              <w:rPr>
                <w:sz w:val="24"/>
                <w:szCs w:val="24"/>
              </w:rPr>
              <w:t>йца куриные в скорлупе свежие</w:t>
            </w:r>
          </w:p>
        </w:tc>
        <w:tc>
          <w:tcPr>
            <w:tcW w:w="1144" w:type="dxa"/>
          </w:tcPr>
          <w:p w:rsidR="00763588" w:rsidRPr="005B70AE" w:rsidP="00BD38C7">
            <w:pPr>
              <w:widowControl w:val="0"/>
              <w:rPr>
                <w:spacing w:val="-2"/>
                <w:sz w:val="24"/>
                <w:szCs w:val="24"/>
              </w:rPr>
            </w:pPr>
            <w:r>
              <w:rPr>
                <w:spacing w:val="-2"/>
                <w:sz w:val="24"/>
                <w:szCs w:val="24"/>
              </w:rPr>
              <w:t>136,7</w:t>
            </w:r>
          </w:p>
        </w:tc>
        <w:tc>
          <w:tcPr>
            <w:tcW w:w="1144" w:type="dxa"/>
          </w:tcPr>
          <w:p w:rsidR="00763588" w:rsidRPr="005B70AE" w:rsidP="00BD38C7">
            <w:pPr>
              <w:keepNext/>
              <w:widowControl w:val="0"/>
              <w:rPr>
                <w:spacing w:val="-2"/>
                <w:sz w:val="24"/>
                <w:szCs w:val="24"/>
              </w:rPr>
            </w:pPr>
            <w:r>
              <w:rPr>
                <w:spacing w:val="-2"/>
                <w:sz w:val="24"/>
                <w:szCs w:val="24"/>
              </w:rPr>
              <w:t>93,5</w:t>
            </w:r>
          </w:p>
        </w:tc>
        <w:tc>
          <w:tcPr>
            <w:tcW w:w="1144" w:type="dxa"/>
          </w:tcPr>
          <w:p w:rsidR="00763588" w:rsidRPr="00E65094" w:rsidP="00BD38C7">
            <w:pPr>
              <w:keepNext/>
              <w:widowControl w:val="0"/>
              <w:rPr>
                <w:spacing w:val="-2"/>
                <w:sz w:val="24"/>
                <w:szCs w:val="24"/>
              </w:rPr>
            </w:pPr>
            <w:r>
              <w:rPr>
                <w:spacing w:val="-2"/>
                <w:sz w:val="24"/>
                <w:szCs w:val="24"/>
              </w:rPr>
              <w:t>86,2</w:t>
            </w:r>
          </w:p>
        </w:tc>
        <w:tc>
          <w:tcPr>
            <w:tcW w:w="1144" w:type="dxa"/>
          </w:tcPr>
          <w:p w:rsidR="00763588" w:rsidRPr="00EE52C2" w:rsidP="00BD38C7">
            <w:pPr>
              <w:spacing w:after="40" w:line="250" w:lineRule="exact"/>
              <w:rPr>
                <w:color w:val="000000"/>
                <w:sz w:val="24"/>
                <w:szCs w:val="24"/>
              </w:rPr>
            </w:pPr>
            <w:r>
              <w:rPr>
                <w:color w:val="000000"/>
                <w:sz w:val="24"/>
                <w:szCs w:val="24"/>
              </w:rPr>
              <w:t>114,6</w:t>
            </w:r>
          </w:p>
        </w:tc>
        <w:tc>
          <w:tcPr>
            <w:tcW w:w="1145" w:type="dxa"/>
          </w:tcPr>
          <w:p w:rsidR="00763588" w:rsidRPr="00EE52C2" w:rsidP="00BD38C7">
            <w:pPr>
              <w:spacing w:after="40" w:line="250" w:lineRule="exact"/>
              <w:rPr>
                <w:color w:val="000000"/>
                <w:sz w:val="24"/>
                <w:szCs w:val="24"/>
              </w:rPr>
            </w:pPr>
            <w:r>
              <w:rPr>
                <w:color w:val="000000"/>
                <w:sz w:val="24"/>
                <w:szCs w:val="24"/>
              </w:rPr>
              <w:t>110,9</w:t>
            </w:r>
          </w:p>
        </w:tc>
      </w:tr>
    </w:tbl>
    <w:p w:rsidR="00696163" w:rsidRPr="00696163" w:rsidP="00696163">
      <w:pPr>
        <w:pStyle w:val="10"/>
      </w:pPr>
    </w:p>
    <w:p w:rsidR="00696163" w:rsidRPr="00110758" w:rsidP="00696163">
      <w:pPr>
        <w:pStyle w:val="Heading3"/>
        <w:spacing w:before="0" w:after="0"/>
        <w:jc w:val="center"/>
        <w:rPr>
          <w:rFonts w:ascii="Arial" w:hAnsi="Arial"/>
          <w:color w:val="0039AC"/>
          <w:szCs w:val="24"/>
        </w:rPr>
      </w:pPr>
      <w:bookmarkStart w:id="898" w:name="_Toc41481430"/>
      <w:r w:rsidRPr="00110758">
        <w:rPr>
          <w:rFonts w:ascii="Arial" w:hAnsi="Arial"/>
          <w:color w:val="0039AC"/>
          <w:szCs w:val="24"/>
        </w:rPr>
        <w:t>2</w:t>
      </w:r>
      <w:r w:rsidR="003D45D7">
        <w:rPr>
          <w:rFonts w:ascii="Arial" w:hAnsi="Arial"/>
          <w:color w:val="0039AC"/>
          <w:szCs w:val="24"/>
        </w:rPr>
        <w:t>2</w:t>
      </w:r>
      <w:r w:rsidRPr="00110758">
        <w:rPr>
          <w:rFonts w:ascii="Arial" w:hAnsi="Arial"/>
          <w:color w:val="0039AC"/>
          <w:szCs w:val="24"/>
        </w:rPr>
        <w:t>.</w:t>
      </w:r>
      <w:r>
        <w:rPr>
          <w:rFonts w:ascii="Arial" w:hAnsi="Arial"/>
          <w:color w:val="0039AC"/>
          <w:szCs w:val="24"/>
        </w:rPr>
        <w:t>11</w:t>
      </w:r>
      <w:r w:rsidRPr="00110758">
        <w:rPr>
          <w:rFonts w:ascii="Arial" w:hAnsi="Arial"/>
          <w:color w:val="0039AC"/>
          <w:szCs w:val="24"/>
        </w:rPr>
        <w:t xml:space="preserve">. Индексы </w:t>
      </w:r>
      <w:r>
        <w:rPr>
          <w:rFonts w:ascii="Arial" w:hAnsi="Arial"/>
          <w:color w:val="0039AC"/>
          <w:szCs w:val="24"/>
        </w:rPr>
        <w:t>цен на продукцию (затраты, услуги)</w:t>
      </w:r>
      <w:r w:rsidR="00233A73">
        <w:rPr>
          <w:rFonts w:ascii="Arial" w:hAnsi="Arial"/>
          <w:color w:val="0039AC"/>
          <w:szCs w:val="24"/>
        </w:rPr>
        <w:br/>
      </w:r>
      <w:r>
        <w:rPr>
          <w:rFonts w:ascii="Arial" w:hAnsi="Arial"/>
          <w:color w:val="0039AC"/>
          <w:szCs w:val="24"/>
        </w:rPr>
        <w:t>инвестиционного назначения</w:t>
      </w:r>
      <w:bookmarkEnd w:id="898"/>
    </w:p>
    <w:p w:rsidR="00696163" w:rsidRPr="001502F9" w:rsidP="00696163">
      <w:pPr>
        <w:widowControl w:val="0"/>
        <w:jc w:val="center"/>
        <w:rPr>
          <w:rFonts w:ascii="Arial" w:hAnsi="Arial" w:cs="Arial"/>
          <w:color w:val="0039AC"/>
          <w:sz w:val="24"/>
          <w:szCs w:val="24"/>
        </w:rPr>
      </w:pPr>
      <w:r w:rsidRPr="001502F9">
        <w:rPr>
          <w:rFonts w:ascii="Arial" w:hAnsi="Arial" w:cs="Arial"/>
          <w:color w:val="0039AC"/>
          <w:sz w:val="24"/>
          <w:szCs w:val="24"/>
        </w:rPr>
        <w:t>(декабрь к декабрю предыдущего года; в процентах)</w:t>
      </w:r>
    </w:p>
    <w:p w:rsidR="00696163" w:rsidRPr="00110758" w:rsidP="00696163">
      <w:pPr>
        <w:widowControl w:val="0"/>
        <w:jc w:val="center"/>
        <w:rPr>
          <w:color w:val="0039AC"/>
          <w:sz w:val="24"/>
          <w:szCs w:val="24"/>
        </w:rPr>
      </w:pPr>
    </w:p>
    <w:tbl>
      <w:tblPr>
        <w:tblStyle w:val="ColorfulShadingAccent5"/>
        <w:tblW w:w="5000" w:type="pct"/>
        <w:tblLook w:val="0020"/>
      </w:tblPr>
      <w:tblGrid>
        <w:gridCol w:w="4134"/>
        <w:gridCol w:w="1144"/>
        <w:gridCol w:w="1144"/>
        <w:gridCol w:w="1144"/>
        <w:gridCol w:w="1144"/>
        <w:gridCol w:w="1145"/>
      </w:tblGrid>
      <w:tr w:rsidTr="00BD38C7">
        <w:tblPrEx>
          <w:tblW w:w="5000" w:type="pct"/>
          <w:tblLook w:val="0020"/>
        </w:tblPrEx>
        <w:trPr>
          <w:trHeight w:val="340"/>
        </w:trPr>
        <w:tc>
          <w:tcPr>
            <w:tcW w:w="4134" w:type="dxa"/>
          </w:tcPr>
          <w:p w:rsidR="00A6007D" w:rsidRPr="008C5F5D" w:rsidP="001F6B94">
            <w:pPr>
              <w:spacing w:line="260" w:lineRule="exact"/>
              <w:rPr>
                <w:sz w:val="24"/>
                <w:szCs w:val="24"/>
              </w:rPr>
            </w:pPr>
          </w:p>
        </w:tc>
        <w:tc>
          <w:tcPr>
            <w:tcW w:w="1144"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144"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144"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145" w:type="dxa"/>
          </w:tcPr>
          <w:p w:rsidR="00A6007D" w:rsidP="00A6007D">
            <w:pPr>
              <w:spacing w:line="260" w:lineRule="exact"/>
              <w:rPr>
                <w:sz w:val="24"/>
                <w:szCs w:val="24"/>
              </w:rPr>
            </w:pPr>
            <w:r>
              <w:rPr>
                <w:sz w:val="24"/>
                <w:szCs w:val="24"/>
              </w:rPr>
              <w:t>2019</w:t>
            </w:r>
          </w:p>
        </w:tc>
      </w:tr>
      <w:tr w:rsidTr="00BD38C7">
        <w:tblPrEx>
          <w:tblW w:w="5000" w:type="pct"/>
          <w:tblLook w:val="0020"/>
        </w:tblPrEx>
        <w:tc>
          <w:tcPr>
            <w:tcW w:w="4134" w:type="dxa"/>
            <w:vAlign w:val="top"/>
          </w:tcPr>
          <w:p w:rsidR="00763588" w:rsidRPr="00012FAB" w:rsidP="00A927AF">
            <w:pPr>
              <w:widowControl w:val="0"/>
              <w:spacing w:after="40" w:line="250" w:lineRule="exact"/>
              <w:ind w:left="142" w:right="-113" w:hanging="142"/>
              <w:jc w:val="left"/>
              <w:rPr>
                <w:b/>
                <w:bCs/>
                <w:sz w:val="14"/>
              </w:rPr>
            </w:pPr>
            <w:r w:rsidRPr="00352B87">
              <w:rPr>
                <w:b/>
                <w:sz w:val="24"/>
                <w:szCs w:val="24"/>
              </w:rPr>
              <w:t xml:space="preserve">Сводный индекс цен на продукцию </w:t>
            </w:r>
            <w:r>
              <w:rPr>
                <w:b/>
                <w:sz w:val="24"/>
                <w:szCs w:val="24"/>
              </w:rPr>
              <w:br/>
            </w:r>
            <w:r w:rsidRPr="00352B87">
              <w:rPr>
                <w:b/>
                <w:sz w:val="24"/>
                <w:szCs w:val="24"/>
              </w:rPr>
              <w:t xml:space="preserve">(затраты, услуги) </w:t>
            </w:r>
            <w:r w:rsidRPr="00A927AF">
              <w:rPr>
                <w:b/>
                <w:spacing w:val="-4"/>
                <w:sz w:val="24"/>
                <w:szCs w:val="24"/>
              </w:rPr>
              <w:t>инвестиционного</w:t>
            </w:r>
            <w:r w:rsidRPr="00352B87">
              <w:rPr>
                <w:b/>
                <w:sz w:val="24"/>
                <w:szCs w:val="24"/>
              </w:rPr>
              <w:t xml:space="preserve"> назначения</w:t>
            </w:r>
          </w:p>
        </w:tc>
        <w:tc>
          <w:tcPr>
            <w:tcW w:w="1144" w:type="dxa"/>
          </w:tcPr>
          <w:p w:rsidR="00763588" w:rsidRPr="000675C6" w:rsidP="00A6007D">
            <w:pPr>
              <w:spacing w:line="288" w:lineRule="auto"/>
              <w:rPr>
                <w:b/>
                <w:color w:val="000000"/>
                <w:sz w:val="24"/>
                <w:szCs w:val="24"/>
              </w:rPr>
            </w:pPr>
            <w:r w:rsidRPr="000675C6">
              <w:rPr>
                <w:b/>
                <w:color w:val="000000"/>
                <w:sz w:val="24"/>
                <w:szCs w:val="24"/>
              </w:rPr>
              <w:t>110,0</w:t>
            </w:r>
          </w:p>
        </w:tc>
        <w:tc>
          <w:tcPr>
            <w:tcW w:w="1144" w:type="dxa"/>
          </w:tcPr>
          <w:p w:rsidR="00763588" w:rsidRPr="000675C6" w:rsidP="00A6007D">
            <w:pPr>
              <w:spacing w:line="288" w:lineRule="auto"/>
              <w:rPr>
                <w:b/>
                <w:color w:val="000000"/>
                <w:sz w:val="24"/>
                <w:szCs w:val="24"/>
              </w:rPr>
            </w:pPr>
            <w:r w:rsidRPr="000675C6">
              <w:rPr>
                <w:b/>
                <w:color w:val="000000"/>
                <w:sz w:val="24"/>
                <w:szCs w:val="24"/>
              </w:rPr>
              <w:t>111,0</w:t>
            </w:r>
          </w:p>
        </w:tc>
        <w:tc>
          <w:tcPr>
            <w:tcW w:w="1144" w:type="dxa"/>
          </w:tcPr>
          <w:p w:rsidR="00763588" w:rsidRPr="000675C6" w:rsidP="00A6007D">
            <w:pPr>
              <w:spacing w:line="288" w:lineRule="auto"/>
              <w:rPr>
                <w:b/>
                <w:color w:val="000000"/>
                <w:sz w:val="24"/>
                <w:szCs w:val="24"/>
              </w:rPr>
            </w:pPr>
            <w:r>
              <w:rPr>
                <w:b/>
                <w:color w:val="000000"/>
                <w:sz w:val="24"/>
                <w:szCs w:val="24"/>
              </w:rPr>
              <w:t>100,8</w:t>
            </w:r>
          </w:p>
        </w:tc>
        <w:tc>
          <w:tcPr>
            <w:tcW w:w="1144" w:type="dxa"/>
          </w:tcPr>
          <w:p w:rsidR="00763588" w:rsidRPr="00DA0F54" w:rsidP="00A6007D">
            <w:pPr>
              <w:spacing w:line="288" w:lineRule="auto"/>
              <w:rPr>
                <w:b/>
                <w:color w:val="000000"/>
                <w:sz w:val="24"/>
                <w:szCs w:val="24"/>
              </w:rPr>
            </w:pPr>
            <w:r w:rsidRPr="00DA0F54">
              <w:rPr>
                <w:b/>
                <w:color w:val="000000"/>
                <w:sz w:val="24"/>
                <w:szCs w:val="24"/>
              </w:rPr>
              <w:t>105,9</w:t>
            </w:r>
          </w:p>
        </w:tc>
        <w:tc>
          <w:tcPr>
            <w:tcW w:w="1145" w:type="dxa"/>
          </w:tcPr>
          <w:p w:rsidR="00763588" w:rsidRPr="00DA0F54" w:rsidP="0042132E">
            <w:pPr>
              <w:spacing w:line="288" w:lineRule="auto"/>
              <w:rPr>
                <w:b/>
                <w:color w:val="000000"/>
                <w:sz w:val="24"/>
                <w:szCs w:val="24"/>
              </w:rPr>
            </w:pPr>
            <w:r>
              <w:rPr>
                <w:b/>
                <w:color w:val="000000"/>
                <w:sz w:val="24"/>
                <w:szCs w:val="24"/>
              </w:rPr>
              <w:t>107,1</w:t>
            </w:r>
          </w:p>
        </w:tc>
      </w:tr>
      <w:tr w:rsidTr="00BD38C7">
        <w:tblPrEx>
          <w:tblW w:w="5000" w:type="pct"/>
          <w:tblLook w:val="0020"/>
        </w:tblPrEx>
        <w:tc>
          <w:tcPr>
            <w:tcW w:w="4134" w:type="dxa"/>
            <w:vAlign w:val="top"/>
          </w:tcPr>
          <w:p w:rsidR="00763588" w:rsidRPr="00352B87" w:rsidP="001F6B94">
            <w:pPr>
              <w:widowControl w:val="0"/>
              <w:spacing w:after="40" w:line="250" w:lineRule="exact"/>
              <w:ind w:left="284" w:hanging="142"/>
              <w:jc w:val="left"/>
              <w:rPr>
                <w:sz w:val="24"/>
                <w:szCs w:val="24"/>
              </w:rPr>
            </w:pPr>
            <w:r w:rsidRPr="00352B87">
              <w:rPr>
                <w:sz w:val="24"/>
                <w:szCs w:val="24"/>
              </w:rPr>
              <w:t>из него:</w:t>
            </w:r>
          </w:p>
        </w:tc>
        <w:tc>
          <w:tcPr>
            <w:tcW w:w="1144" w:type="dxa"/>
          </w:tcPr>
          <w:p w:rsidR="00763588" w:rsidRPr="000675C6" w:rsidP="00A6007D">
            <w:pPr>
              <w:spacing w:line="288" w:lineRule="auto"/>
              <w:rPr>
                <w:color w:val="000000"/>
                <w:sz w:val="24"/>
                <w:szCs w:val="24"/>
              </w:rPr>
            </w:pPr>
          </w:p>
        </w:tc>
        <w:tc>
          <w:tcPr>
            <w:tcW w:w="1144" w:type="dxa"/>
          </w:tcPr>
          <w:p w:rsidR="00763588" w:rsidRPr="000675C6" w:rsidP="00A6007D">
            <w:pPr>
              <w:spacing w:line="288" w:lineRule="auto"/>
              <w:rPr>
                <w:color w:val="000000"/>
                <w:sz w:val="24"/>
                <w:szCs w:val="24"/>
              </w:rPr>
            </w:pPr>
          </w:p>
        </w:tc>
        <w:tc>
          <w:tcPr>
            <w:tcW w:w="1144" w:type="dxa"/>
          </w:tcPr>
          <w:p w:rsidR="00763588" w:rsidRPr="009C7E79" w:rsidP="00A6007D">
            <w:pPr>
              <w:widowControl w:val="0"/>
              <w:spacing w:line="288" w:lineRule="auto"/>
              <w:rPr>
                <w:rFonts w:eastAsia="Arial Unicode MS"/>
                <w:sz w:val="24"/>
                <w:szCs w:val="24"/>
              </w:rPr>
            </w:pPr>
          </w:p>
        </w:tc>
        <w:tc>
          <w:tcPr>
            <w:tcW w:w="1144" w:type="dxa"/>
          </w:tcPr>
          <w:p w:rsidR="00763588" w:rsidRPr="00EE52C2" w:rsidP="00A6007D">
            <w:pPr>
              <w:spacing w:line="288" w:lineRule="auto"/>
              <w:rPr>
                <w:color w:val="000000"/>
                <w:sz w:val="24"/>
                <w:szCs w:val="24"/>
              </w:rPr>
            </w:pPr>
          </w:p>
        </w:tc>
        <w:tc>
          <w:tcPr>
            <w:tcW w:w="1145" w:type="dxa"/>
          </w:tcPr>
          <w:p w:rsidR="00763588" w:rsidRPr="00EE52C2" w:rsidP="0042132E">
            <w:pPr>
              <w:spacing w:line="288" w:lineRule="auto"/>
              <w:rPr>
                <w:color w:val="000000"/>
                <w:sz w:val="24"/>
                <w:szCs w:val="24"/>
              </w:rPr>
            </w:pPr>
          </w:p>
        </w:tc>
      </w:tr>
      <w:tr w:rsidTr="00BD38C7">
        <w:tblPrEx>
          <w:tblW w:w="5000" w:type="pct"/>
          <w:tblLook w:val="0020"/>
        </w:tblPrEx>
        <w:tc>
          <w:tcPr>
            <w:tcW w:w="4134" w:type="dxa"/>
            <w:vAlign w:val="top"/>
          </w:tcPr>
          <w:p w:rsidR="00763588" w:rsidRPr="00352B87" w:rsidP="00A51D7C">
            <w:pPr>
              <w:widowControl w:val="0"/>
              <w:spacing w:after="40" w:line="250" w:lineRule="exact"/>
              <w:ind w:left="284" w:hanging="142"/>
              <w:jc w:val="left"/>
              <w:rPr>
                <w:sz w:val="24"/>
                <w:szCs w:val="24"/>
              </w:rPr>
            </w:pPr>
            <w:r w:rsidRPr="00352B87">
              <w:rPr>
                <w:sz w:val="24"/>
                <w:szCs w:val="24"/>
              </w:rPr>
              <w:t xml:space="preserve">индекс цен </w:t>
            </w:r>
            <w:r>
              <w:rPr>
                <w:sz w:val="24"/>
                <w:szCs w:val="24"/>
              </w:rPr>
              <w:t>произ</w:t>
            </w:r>
            <w:r w:rsidRPr="00352B87">
              <w:rPr>
                <w:sz w:val="24"/>
                <w:szCs w:val="24"/>
              </w:rPr>
              <w:t xml:space="preserve">водителей </w:t>
            </w:r>
            <w:r>
              <w:rPr>
                <w:sz w:val="24"/>
                <w:szCs w:val="24"/>
              </w:rPr>
              <w:br/>
            </w:r>
            <w:r w:rsidRPr="00352B87">
              <w:rPr>
                <w:sz w:val="24"/>
                <w:szCs w:val="24"/>
              </w:rPr>
              <w:t>на строительную продукцию</w:t>
            </w:r>
          </w:p>
        </w:tc>
        <w:tc>
          <w:tcPr>
            <w:tcW w:w="1144" w:type="dxa"/>
          </w:tcPr>
          <w:p w:rsidR="00763588" w:rsidRPr="00B27471" w:rsidP="00A6007D">
            <w:pPr>
              <w:spacing w:line="288" w:lineRule="auto"/>
              <w:rPr>
                <w:color w:val="000000"/>
                <w:sz w:val="24"/>
                <w:szCs w:val="24"/>
              </w:rPr>
            </w:pPr>
            <w:r w:rsidRPr="00B27471">
              <w:rPr>
                <w:color w:val="000000"/>
                <w:sz w:val="24"/>
                <w:szCs w:val="24"/>
              </w:rPr>
              <w:t>98,1</w:t>
            </w:r>
          </w:p>
        </w:tc>
        <w:tc>
          <w:tcPr>
            <w:tcW w:w="1144" w:type="dxa"/>
          </w:tcPr>
          <w:p w:rsidR="00763588" w:rsidRPr="00B27471" w:rsidP="00A6007D">
            <w:pPr>
              <w:spacing w:line="288" w:lineRule="auto"/>
              <w:rPr>
                <w:color w:val="000000"/>
                <w:sz w:val="24"/>
                <w:szCs w:val="24"/>
              </w:rPr>
            </w:pPr>
            <w:r w:rsidRPr="00B27471">
              <w:rPr>
                <w:color w:val="000000"/>
                <w:sz w:val="24"/>
                <w:szCs w:val="24"/>
              </w:rPr>
              <w:t>125,9</w:t>
            </w:r>
          </w:p>
        </w:tc>
        <w:tc>
          <w:tcPr>
            <w:tcW w:w="1144" w:type="dxa"/>
          </w:tcPr>
          <w:p w:rsidR="00763588" w:rsidRPr="009C7E79" w:rsidP="00A6007D">
            <w:pPr>
              <w:spacing w:line="288" w:lineRule="auto"/>
              <w:rPr>
                <w:color w:val="000000"/>
                <w:sz w:val="24"/>
                <w:szCs w:val="24"/>
              </w:rPr>
            </w:pPr>
            <w:r>
              <w:rPr>
                <w:color w:val="000000"/>
                <w:sz w:val="24"/>
                <w:szCs w:val="24"/>
              </w:rPr>
              <w:t>99,7</w:t>
            </w:r>
          </w:p>
        </w:tc>
        <w:tc>
          <w:tcPr>
            <w:tcW w:w="1144" w:type="dxa"/>
          </w:tcPr>
          <w:p w:rsidR="00763588" w:rsidRPr="00DA0F54" w:rsidP="00A6007D">
            <w:pPr>
              <w:spacing w:line="288" w:lineRule="auto"/>
              <w:rPr>
                <w:color w:val="000000"/>
                <w:sz w:val="24"/>
                <w:szCs w:val="24"/>
              </w:rPr>
            </w:pPr>
            <w:r w:rsidRPr="00DA0F54">
              <w:rPr>
                <w:color w:val="000000"/>
                <w:sz w:val="24"/>
                <w:szCs w:val="24"/>
              </w:rPr>
              <w:t>103,4</w:t>
            </w:r>
          </w:p>
        </w:tc>
        <w:tc>
          <w:tcPr>
            <w:tcW w:w="1145" w:type="dxa"/>
          </w:tcPr>
          <w:p w:rsidR="00763588" w:rsidRPr="00DA0F54" w:rsidP="0042132E">
            <w:pPr>
              <w:spacing w:line="288" w:lineRule="auto"/>
              <w:rPr>
                <w:color w:val="000000"/>
                <w:sz w:val="24"/>
                <w:szCs w:val="24"/>
              </w:rPr>
            </w:pPr>
            <w:r>
              <w:rPr>
                <w:color w:val="000000"/>
                <w:sz w:val="24"/>
                <w:szCs w:val="24"/>
              </w:rPr>
              <w:t>107,0</w:t>
            </w:r>
          </w:p>
        </w:tc>
      </w:tr>
      <w:tr w:rsidTr="00BD38C7">
        <w:tblPrEx>
          <w:tblW w:w="5000" w:type="pct"/>
          <w:tblLook w:val="0020"/>
        </w:tblPrEx>
        <w:tc>
          <w:tcPr>
            <w:tcW w:w="4134" w:type="dxa"/>
            <w:vAlign w:val="top"/>
          </w:tcPr>
          <w:p w:rsidR="00763588" w:rsidRPr="00352B87" w:rsidP="001F6B94">
            <w:pPr>
              <w:widowControl w:val="0"/>
              <w:spacing w:after="40" w:line="250" w:lineRule="exact"/>
              <w:ind w:left="284" w:hanging="142"/>
              <w:jc w:val="left"/>
              <w:rPr>
                <w:sz w:val="24"/>
                <w:szCs w:val="24"/>
              </w:rPr>
            </w:pPr>
            <w:r w:rsidRPr="00352B87">
              <w:rPr>
                <w:sz w:val="24"/>
                <w:szCs w:val="24"/>
              </w:rPr>
              <w:t xml:space="preserve">индекс цен приобретения машин </w:t>
            </w:r>
            <w:r>
              <w:rPr>
                <w:sz w:val="24"/>
                <w:szCs w:val="24"/>
              </w:rPr>
              <w:br/>
            </w:r>
            <w:r w:rsidRPr="00352B87">
              <w:rPr>
                <w:sz w:val="24"/>
                <w:szCs w:val="24"/>
              </w:rPr>
              <w:t>и оборудования инвестиционного назначения</w:t>
            </w:r>
          </w:p>
        </w:tc>
        <w:tc>
          <w:tcPr>
            <w:tcW w:w="1144" w:type="dxa"/>
          </w:tcPr>
          <w:p w:rsidR="00763588" w:rsidRPr="00B27471" w:rsidP="00A6007D">
            <w:pPr>
              <w:spacing w:line="288" w:lineRule="auto"/>
              <w:rPr>
                <w:color w:val="000000"/>
                <w:sz w:val="24"/>
                <w:szCs w:val="24"/>
              </w:rPr>
            </w:pPr>
            <w:r w:rsidRPr="00B27471">
              <w:rPr>
                <w:color w:val="000000"/>
                <w:sz w:val="24"/>
                <w:szCs w:val="24"/>
              </w:rPr>
              <w:t>120,1</w:t>
            </w:r>
          </w:p>
        </w:tc>
        <w:tc>
          <w:tcPr>
            <w:tcW w:w="1144" w:type="dxa"/>
          </w:tcPr>
          <w:p w:rsidR="00763588" w:rsidRPr="00B27471" w:rsidP="00A6007D">
            <w:pPr>
              <w:spacing w:line="288" w:lineRule="auto"/>
              <w:rPr>
                <w:color w:val="000000"/>
                <w:sz w:val="24"/>
                <w:szCs w:val="24"/>
              </w:rPr>
            </w:pPr>
            <w:r w:rsidRPr="00B27471">
              <w:rPr>
                <w:color w:val="000000"/>
                <w:sz w:val="24"/>
                <w:szCs w:val="24"/>
              </w:rPr>
              <w:t>97,8</w:t>
            </w:r>
          </w:p>
        </w:tc>
        <w:tc>
          <w:tcPr>
            <w:tcW w:w="1144" w:type="dxa"/>
          </w:tcPr>
          <w:p w:rsidR="00763588" w:rsidRPr="009C7E79" w:rsidP="00A6007D">
            <w:pPr>
              <w:spacing w:line="288" w:lineRule="auto"/>
              <w:rPr>
                <w:color w:val="000000"/>
                <w:sz w:val="24"/>
                <w:szCs w:val="24"/>
              </w:rPr>
            </w:pPr>
            <w:r>
              <w:rPr>
                <w:color w:val="000000"/>
                <w:sz w:val="24"/>
                <w:szCs w:val="24"/>
              </w:rPr>
              <w:t>101,1</w:t>
            </w:r>
          </w:p>
        </w:tc>
        <w:tc>
          <w:tcPr>
            <w:tcW w:w="1144" w:type="dxa"/>
          </w:tcPr>
          <w:p w:rsidR="00763588" w:rsidRPr="00DA0F54" w:rsidP="00A6007D">
            <w:pPr>
              <w:spacing w:line="288" w:lineRule="auto"/>
              <w:rPr>
                <w:color w:val="000000"/>
                <w:sz w:val="24"/>
                <w:szCs w:val="24"/>
              </w:rPr>
            </w:pPr>
            <w:r w:rsidRPr="00DA0F54">
              <w:rPr>
                <w:color w:val="000000"/>
                <w:sz w:val="24"/>
                <w:szCs w:val="24"/>
              </w:rPr>
              <w:t>108,9</w:t>
            </w:r>
          </w:p>
        </w:tc>
        <w:tc>
          <w:tcPr>
            <w:tcW w:w="1145" w:type="dxa"/>
          </w:tcPr>
          <w:p w:rsidR="00763588" w:rsidRPr="00DA0F54" w:rsidP="0042132E">
            <w:pPr>
              <w:spacing w:line="288" w:lineRule="auto"/>
              <w:rPr>
                <w:color w:val="000000"/>
                <w:sz w:val="24"/>
                <w:szCs w:val="24"/>
              </w:rPr>
            </w:pPr>
            <w:r>
              <w:rPr>
                <w:color w:val="000000"/>
                <w:sz w:val="24"/>
                <w:szCs w:val="24"/>
              </w:rPr>
              <w:t>107,2</w:t>
            </w:r>
          </w:p>
        </w:tc>
      </w:tr>
    </w:tbl>
    <w:p w:rsidR="00696163" w:rsidRPr="00A51D7C" w:rsidP="00696163">
      <w:pPr>
        <w:rPr>
          <w:sz w:val="24"/>
          <w:szCs w:val="24"/>
        </w:rPr>
      </w:pPr>
    </w:p>
    <w:p w:rsidR="00696163" w:rsidRPr="00110758" w:rsidP="00696163">
      <w:pPr>
        <w:pStyle w:val="Heading3"/>
        <w:spacing w:before="0" w:after="0"/>
        <w:jc w:val="center"/>
        <w:rPr>
          <w:rFonts w:ascii="Arial" w:hAnsi="Arial"/>
          <w:color w:val="0039AC"/>
          <w:szCs w:val="24"/>
        </w:rPr>
      </w:pPr>
      <w:bookmarkStart w:id="899" w:name="_Toc41481431"/>
      <w:r w:rsidRPr="00110758">
        <w:rPr>
          <w:rFonts w:ascii="Arial" w:hAnsi="Arial"/>
          <w:color w:val="0039AC"/>
          <w:szCs w:val="24"/>
        </w:rPr>
        <w:t>2</w:t>
      </w:r>
      <w:r w:rsidR="003D45D7">
        <w:rPr>
          <w:rFonts w:ascii="Arial" w:hAnsi="Arial"/>
          <w:color w:val="0039AC"/>
          <w:szCs w:val="24"/>
        </w:rPr>
        <w:t>2</w:t>
      </w:r>
      <w:r w:rsidRPr="00110758">
        <w:rPr>
          <w:rFonts w:ascii="Arial" w:hAnsi="Arial"/>
          <w:color w:val="0039AC"/>
          <w:szCs w:val="24"/>
        </w:rPr>
        <w:t>.</w:t>
      </w:r>
      <w:r>
        <w:rPr>
          <w:rFonts w:ascii="Arial" w:hAnsi="Arial"/>
          <w:color w:val="0039AC"/>
          <w:szCs w:val="24"/>
        </w:rPr>
        <w:t>12</w:t>
      </w:r>
      <w:r w:rsidRPr="00110758">
        <w:rPr>
          <w:rFonts w:ascii="Arial" w:hAnsi="Arial"/>
          <w:color w:val="0039AC"/>
          <w:szCs w:val="24"/>
        </w:rPr>
        <w:t xml:space="preserve">. Индексы </w:t>
      </w:r>
      <w:r>
        <w:rPr>
          <w:rFonts w:ascii="Arial" w:hAnsi="Arial"/>
          <w:color w:val="0039AC"/>
          <w:szCs w:val="24"/>
        </w:rPr>
        <w:t xml:space="preserve">тарифов на грузовые перевозки </w:t>
      </w:r>
      <w:r>
        <w:rPr>
          <w:rFonts w:ascii="Arial" w:hAnsi="Arial"/>
          <w:color w:val="0039AC"/>
          <w:szCs w:val="24"/>
        </w:rPr>
        <w:br/>
      </w:r>
      <w:r w:rsidR="00F318ED">
        <w:rPr>
          <w:rFonts w:ascii="Arial" w:hAnsi="Arial"/>
          <w:color w:val="0039AC"/>
          <w:szCs w:val="24"/>
        </w:rPr>
        <w:t>автомобильным транспортом</w:t>
      </w:r>
      <w:bookmarkEnd w:id="899"/>
    </w:p>
    <w:p w:rsidR="00696163" w:rsidRPr="001502F9" w:rsidP="00696163">
      <w:pPr>
        <w:widowControl w:val="0"/>
        <w:jc w:val="center"/>
        <w:rPr>
          <w:rFonts w:ascii="Arial" w:hAnsi="Arial" w:cs="Arial"/>
          <w:color w:val="0039AC"/>
          <w:sz w:val="24"/>
          <w:szCs w:val="24"/>
        </w:rPr>
      </w:pPr>
      <w:r w:rsidRPr="001502F9">
        <w:rPr>
          <w:rFonts w:ascii="Arial" w:hAnsi="Arial" w:cs="Arial"/>
          <w:color w:val="0039AC"/>
          <w:sz w:val="24"/>
          <w:szCs w:val="24"/>
        </w:rPr>
        <w:t>(декабрь к декабрю предыдущего года; в процентах)</w:t>
      </w:r>
    </w:p>
    <w:p w:rsidR="00696163" w:rsidRPr="00110758" w:rsidP="00696163">
      <w:pPr>
        <w:widowControl w:val="0"/>
        <w:jc w:val="center"/>
        <w:rPr>
          <w:color w:val="0039AC"/>
          <w:sz w:val="24"/>
          <w:szCs w:val="24"/>
        </w:rPr>
      </w:pPr>
    </w:p>
    <w:tbl>
      <w:tblPr>
        <w:tblStyle w:val="ColorfulShadingAccent5"/>
        <w:tblW w:w="5000" w:type="pct"/>
        <w:tblLook w:val="0020"/>
      </w:tblPr>
      <w:tblGrid>
        <w:gridCol w:w="4134"/>
        <w:gridCol w:w="1144"/>
        <w:gridCol w:w="1144"/>
        <w:gridCol w:w="1144"/>
        <w:gridCol w:w="1144"/>
        <w:gridCol w:w="1145"/>
      </w:tblGrid>
      <w:tr w:rsidTr="00BD38C7">
        <w:tblPrEx>
          <w:tblW w:w="5000" w:type="pct"/>
          <w:tblLook w:val="0020"/>
        </w:tblPrEx>
        <w:trPr>
          <w:trHeight w:val="340"/>
        </w:trPr>
        <w:tc>
          <w:tcPr>
            <w:tcW w:w="4134" w:type="dxa"/>
          </w:tcPr>
          <w:p w:rsidR="00696163" w:rsidRPr="008C5F5D" w:rsidP="001F6B94">
            <w:pPr>
              <w:spacing w:line="260" w:lineRule="exact"/>
              <w:rPr>
                <w:sz w:val="24"/>
                <w:szCs w:val="24"/>
              </w:rPr>
            </w:pPr>
          </w:p>
        </w:tc>
        <w:tc>
          <w:tcPr>
            <w:tcW w:w="1144" w:type="dxa"/>
          </w:tcPr>
          <w:p w:rsidR="00696163" w:rsidRPr="008C5F5D" w:rsidP="001F6B94">
            <w:pPr>
              <w:spacing w:line="260" w:lineRule="exact"/>
              <w:rPr>
                <w:sz w:val="24"/>
                <w:szCs w:val="24"/>
              </w:rPr>
            </w:pPr>
            <w:r w:rsidRPr="008C5F5D">
              <w:rPr>
                <w:sz w:val="24"/>
                <w:szCs w:val="24"/>
              </w:rPr>
              <w:t>2014</w:t>
            </w:r>
          </w:p>
        </w:tc>
        <w:tc>
          <w:tcPr>
            <w:tcW w:w="1144" w:type="dxa"/>
          </w:tcPr>
          <w:p w:rsidR="00696163" w:rsidRPr="008C5F5D" w:rsidP="001F6B94">
            <w:pPr>
              <w:spacing w:line="260" w:lineRule="exact"/>
              <w:rPr>
                <w:sz w:val="24"/>
                <w:szCs w:val="24"/>
              </w:rPr>
            </w:pPr>
            <w:r w:rsidRPr="008C5F5D">
              <w:rPr>
                <w:sz w:val="24"/>
                <w:szCs w:val="24"/>
              </w:rPr>
              <w:t>2015</w:t>
            </w:r>
          </w:p>
        </w:tc>
        <w:tc>
          <w:tcPr>
            <w:tcW w:w="1144" w:type="dxa"/>
          </w:tcPr>
          <w:p w:rsidR="00696163" w:rsidRPr="008C5F5D" w:rsidP="001F6B94">
            <w:pPr>
              <w:spacing w:line="260" w:lineRule="exact"/>
              <w:rPr>
                <w:sz w:val="24"/>
                <w:szCs w:val="24"/>
              </w:rPr>
            </w:pPr>
            <w:r>
              <w:rPr>
                <w:sz w:val="24"/>
                <w:szCs w:val="24"/>
              </w:rPr>
              <w:t>2016</w:t>
            </w:r>
          </w:p>
        </w:tc>
        <w:tc>
          <w:tcPr>
            <w:tcW w:w="1144" w:type="dxa"/>
          </w:tcPr>
          <w:p w:rsidR="00696163" w:rsidRPr="008C5F5D" w:rsidP="001F6B94">
            <w:pPr>
              <w:spacing w:line="260" w:lineRule="exact"/>
              <w:rPr>
                <w:sz w:val="24"/>
                <w:szCs w:val="24"/>
              </w:rPr>
            </w:pPr>
            <w:r>
              <w:rPr>
                <w:sz w:val="24"/>
                <w:szCs w:val="24"/>
              </w:rPr>
              <w:t>2017</w:t>
            </w:r>
          </w:p>
        </w:tc>
        <w:tc>
          <w:tcPr>
            <w:tcW w:w="1145" w:type="dxa"/>
          </w:tcPr>
          <w:p w:rsidR="00696163" w:rsidP="00A6007D">
            <w:pPr>
              <w:spacing w:line="260" w:lineRule="exact"/>
              <w:rPr>
                <w:sz w:val="24"/>
                <w:szCs w:val="24"/>
              </w:rPr>
            </w:pPr>
            <w:r>
              <w:rPr>
                <w:sz w:val="24"/>
                <w:szCs w:val="24"/>
              </w:rPr>
              <w:t>201</w:t>
            </w:r>
            <w:r w:rsidR="00A6007D">
              <w:rPr>
                <w:sz w:val="24"/>
                <w:szCs w:val="24"/>
              </w:rPr>
              <w:t>9</w:t>
            </w:r>
          </w:p>
        </w:tc>
      </w:tr>
      <w:tr w:rsidTr="00BD38C7">
        <w:tblPrEx>
          <w:tblW w:w="5000" w:type="pct"/>
          <w:tblLook w:val="0020"/>
        </w:tblPrEx>
        <w:tc>
          <w:tcPr>
            <w:tcW w:w="4134" w:type="dxa"/>
            <w:vAlign w:val="top"/>
          </w:tcPr>
          <w:p w:rsidR="00763588" w:rsidRPr="000E4257" w:rsidP="001F6B94">
            <w:pPr>
              <w:widowControl w:val="0"/>
              <w:spacing w:after="40" w:line="250" w:lineRule="exact"/>
              <w:ind w:left="142" w:hanging="142"/>
              <w:jc w:val="left"/>
              <w:rPr>
                <w:b/>
                <w:bCs/>
                <w:sz w:val="14"/>
              </w:rPr>
            </w:pPr>
            <w:r w:rsidRPr="000E4257">
              <w:rPr>
                <w:b/>
                <w:sz w:val="24"/>
                <w:szCs w:val="24"/>
              </w:rPr>
              <w:t>Автомобильный транспорт</w:t>
            </w:r>
          </w:p>
        </w:tc>
        <w:tc>
          <w:tcPr>
            <w:tcW w:w="1144" w:type="dxa"/>
          </w:tcPr>
          <w:p w:rsidR="00763588" w:rsidRPr="000E4257" w:rsidP="00BD38C7">
            <w:pPr>
              <w:keepNext/>
              <w:keepLines/>
              <w:spacing w:line="288" w:lineRule="auto"/>
              <w:rPr>
                <w:b/>
                <w:sz w:val="24"/>
                <w:szCs w:val="24"/>
              </w:rPr>
            </w:pPr>
            <w:r w:rsidRPr="000E4257">
              <w:rPr>
                <w:b/>
                <w:sz w:val="24"/>
                <w:szCs w:val="24"/>
              </w:rPr>
              <w:t>109,5</w:t>
            </w:r>
          </w:p>
        </w:tc>
        <w:tc>
          <w:tcPr>
            <w:tcW w:w="1144" w:type="dxa"/>
          </w:tcPr>
          <w:p w:rsidR="00763588" w:rsidRPr="000E4257" w:rsidP="00BD38C7">
            <w:pPr>
              <w:keepNext/>
              <w:keepLines/>
              <w:spacing w:line="288" w:lineRule="auto"/>
              <w:rPr>
                <w:b/>
                <w:sz w:val="24"/>
                <w:szCs w:val="24"/>
              </w:rPr>
            </w:pPr>
            <w:r w:rsidRPr="000E4257">
              <w:rPr>
                <w:b/>
                <w:sz w:val="24"/>
                <w:szCs w:val="24"/>
              </w:rPr>
              <w:t>102,4</w:t>
            </w:r>
          </w:p>
        </w:tc>
        <w:tc>
          <w:tcPr>
            <w:tcW w:w="1144" w:type="dxa"/>
          </w:tcPr>
          <w:p w:rsidR="00763588" w:rsidRPr="000E4257" w:rsidP="00BD38C7">
            <w:pPr>
              <w:keepNext/>
              <w:keepLines/>
              <w:spacing w:line="288" w:lineRule="auto"/>
              <w:rPr>
                <w:b/>
                <w:sz w:val="24"/>
                <w:szCs w:val="24"/>
              </w:rPr>
            </w:pPr>
            <w:r w:rsidRPr="000E4257">
              <w:rPr>
                <w:b/>
                <w:sz w:val="24"/>
                <w:szCs w:val="24"/>
              </w:rPr>
              <w:t>100,1</w:t>
            </w:r>
          </w:p>
        </w:tc>
        <w:tc>
          <w:tcPr>
            <w:tcW w:w="1144" w:type="dxa"/>
          </w:tcPr>
          <w:p w:rsidR="00763588" w:rsidRPr="000E4257" w:rsidP="00BD38C7">
            <w:pPr>
              <w:keepNext/>
              <w:keepLines/>
              <w:spacing w:line="288" w:lineRule="auto"/>
              <w:rPr>
                <w:b/>
                <w:sz w:val="24"/>
                <w:szCs w:val="24"/>
              </w:rPr>
            </w:pPr>
            <w:r w:rsidRPr="000E4257">
              <w:rPr>
                <w:b/>
                <w:sz w:val="24"/>
                <w:szCs w:val="24"/>
              </w:rPr>
              <w:t>100,3</w:t>
            </w:r>
          </w:p>
        </w:tc>
        <w:tc>
          <w:tcPr>
            <w:tcW w:w="1145" w:type="dxa"/>
          </w:tcPr>
          <w:p w:rsidR="00763588" w:rsidRPr="000E4257" w:rsidP="00BD38C7">
            <w:pPr>
              <w:keepNext/>
              <w:keepLines/>
              <w:spacing w:line="288" w:lineRule="auto"/>
              <w:rPr>
                <w:b/>
                <w:sz w:val="24"/>
                <w:szCs w:val="24"/>
              </w:rPr>
            </w:pPr>
            <w:r>
              <w:rPr>
                <w:b/>
                <w:sz w:val="24"/>
                <w:szCs w:val="24"/>
              </w:rPr>
              <w:t>105,0</w:t>
            </w:r>
          </w:p>
        </w:tc>
      </w:tr>
      <w:tr w:rsidTr="00BD38C7">
        <w:tblPrEx>
          <w:tblW w:w="5000" w:type="pct"/>
          <w:tblLook w:val="0020"/>
        </w:tblPrEx>
        <w:tc>
          <w:tcPr>
            <w:tcW w:w="4134" w:type="dxa"/>
          </w:tcPr>
          <w:p w:rsidR="00763588" w:rsidRPr="0050196A" w:rsidP="00F318ED">
            <w:pPr>
              <w:widowControl w:val="0"/>
              <w:spacing w:after="40" w:line="250" w:lineRule="exact"/>
              <w:ind w:left="284" w:hanging="142"/>
              <w:jc w:val="left"/>
              <w:rPr>
                <w:sz w:val="24"/>
                <w:szCs w:val="24"/>
              </w:rPr>
            </w:pPr>
            <w:r>
              <w:rPr>
                <w:sz w:val="24"/>
                <w:szCs w:val="24"/>
              </w:rPr>
              <w:t>междугородное сообщение</w:t>
            </w:r>
          </w:p>
        </w:tc>
        <w:tc>
          <w:tcPr>
            <w:tcW w:w="1144" w:type="dxa"/>
          </w:tcPr>
          <w:p w:rsidR="00763588" w:rsidRPr="00A05C20" w:rsidP="00BD38C7">
            <w:pPr>
              <w:tabs>
                <w:tab w:val="left" w:pos="675"/>
              </w:tabs>
              <w:spacing w:after="40" w:line="250" w:lineRule="exact"/>
              <w:rPr>
                <w:color w:val="000000"/>
                <w:sz w:val="24"/>
                <w:szCs w:val="24"/>
              </w:rPr>
            </w:pPr>
            <w:r>
              <w:rPr>
                <w:color w:val="000000"/>
                <w:sz w:val="24"/>
                <w:szCs w:val="24"/>
              </w:rPr>
              <w:t>101,1</w:t>
            </w:r>
          </w:p>
        </w:tc>
        <w:tc>
          <w:tcPr>
            <w:tcW w:w="1144" w:type="dxa"/>
          </w:tcPr>
          <w:p w:rsidR="00763588" w:rsidRPr="00A24378" w:rsidP="00BD38C7">
            <w:pPr>
              <w:spacing w:after="40" w:line="250" w:lineRule="exact"/>
              <w:rPr>
                <w:color w:val="000000"/>
                <w:sz w:val="24"/>
                <w:szCs w:val="24"/>
              </w:rPr>
            </w:pPr>
            <w:r>
              <w:rPr>
                <w:color w:val="000000"/>
                <w:sz w:val="24"/>
                <w:szCs w:val="24"/>
              </w:rPr>
              <w:t>110,6</w:t>
            </w:r>
          </w:p>
        </w:tc>
        <w:tc>
          <w:tcPr>
            <w:tcW w:w="1144" w:type="dxa"/>
          </w:tcPr>
          <w:p w:rsidR="00763588" w:rsidRPr="00EE52C2" w:rsidP="00BD38C7">
            <w:pPr>
              <w:spacing w:after="40" w:line="250" w:lineRule="exact"/>
              <w:rPr>
                <w:color w:val="000000"/>
                <w:sz w:val="24"/>
                <w:szCs w:val="24"/>
              </w:rPr>
            </w:pPr>
            <w:r>
              <w:rPr>
                <w:color w:val="000000"/>
                <w:sz w:val="24"/>
                <w:szCs w:val="24"/>
              </w:rPr>
              <w:t>100,0</w:t>
            </w:r>
          </w:p>
        </w:tc>
        <w:tc>
          <w:tcPr>
            <w:tcW w:w="1144" w:type="dxa"/>
          </w:tcPr>
          <w:p w:rsidR="00763588" w:rsidRPr="00EE52C2" w:rsidP="00BD38C7">
            <w:pPr>
              <w:spacing w:after="40" w:line="250" w:lineRule="exact"/>
              <w:rPr>
                <w:color w:val="000000"/>
                <w:sz w:val="24"/>
                <w:szCs w:val="24"/>
              </w:rPr>
            </w:pPr>
            <w:r>
              <w:rPr>
                <w:color w:val="000000"/>
                <w:sz w:val="24"/>
                <w:szCs w:val="24"/>
              </w:rPr>
              <w:t>100,4</w:t>
            </w:r>
          </w:p>
        </w:tc>
        <w:tc>
          <w:tcPr>
            <w:tcW w:w="1145" w:type="dxa"/>
          </w:tcPr>
          <w:p w:rsidR="00763588" w:rsidRPr="00EE52C2" w:rsidP="00BD38C7">
            <w:pPr>
              <w:spacing w:after="40" w:line="250" w:lineRule="exact"/>
              <w:rPr>
                <w:color w:val="000000"/>
                <w:sz w:val="24"/>
                <w:szCs w:val="24"/>
              </w:rPr>
            </w:pPr>
            <w:r>
              <w:rPr>
                <w:color w:val="000000"/>
                <w:sz w:val="24"/>
                <w:szCs w:val="24"/>
              </w:rPr>
              <w:t>103,9</w:t>
            </w:r>
          </w:p>
        </w:tc>
      </w:tr>
      <w:tr w:rsidTr="00BD38C7">
        <w:tblPrEx>
          <w:tblW w:w="5000" w:type="pct"/>
          <w:tblLook w:val="0020"/>
        </w:tblPrEx>
        <w:tc>
          <w:tcPr>
            <w:tcW w:w="4134" w:type="dxa"/>
          </w:tcPr>
          <w:p w:rsidR="00763588" w:rsidRPr="0050196A" w:rsidP="00BD38C7">
            <w:pPr>
              <w:widowControl w:val="0"/>
              <w:spacing w:after="40" w:line="250" w:lineRule="exact"/>
              <w:ind w:left="284" w:hanging="142"/>
              <w:jc w:val="left"/>
              <w:rPr>
                <w:sz w:val="24"/>
                <w:szCs w:val="24"/>
              </w:rPr>
            </w:pPr>
            <w:r>
              <w:rPr>
                <w:sz w:val="24"/>
                <w:szCs w:val="24"/>
              </w:rPr>
              <w:t xml:space="preserve">городское и пригородное сообщение </w:t>
            </w:r>
          </w:p>
        </w:tc>
        <w:tc>
          <w:tcPr>
            <w:tcW w:w="1144" w:type="dxa"/>
          </w:tcPr>
          <w:p w:rsidR="00763588" w:rsidRPr="000540CD" w:rsidP="00BD38C7">
            <w:pPr>
              <w:keepNext/>
              <w:keepLines/>
              <w:spacing w:line="288" w:lineRule="auto"/>
              <w:rPr>
                <w:sz w:val="24"/>
                <w:szCs w:val="24"/>
              </w:rPr>
            </w:pPr>
            <w:r>
              <w:rPr>
                <w:sz w:val="24"/>
                <w:szCs w:val="24"/>
              </w:rPr>
              <w:t>116,3</w:t>
            </w:r>
          </w:p>
        </w:tc>
        <w:tc>
          <w:tcPr>
            <w:tcW w:w="1144" w:type="dxa"/>
          </w:tcPr>
          <w:p w:rsidR="00763588" w:rsidRPr="000540CD" w:rsidP="00BD38C7">
            <w:pPr>
              <w:keepNext/>
              <w:keepLines/>
              <w:spacing w:line="288" w:lineRule="auto"/>
              <w:rPr>
                <w:sz w:val="24"/>
                <w:szCs w:val="24"/>
              </w:rPr>
            </w:pPr>
            <w:r>
              <w:rPr>
                <w:sz w:val="24"/>
                <w:szCs w:val="24"/>
              </w:rPr>
              <w:t>94,9</w:t>
            </w:r>
          </w:p>
        </w:tc>
        <w:tc>
          <w:tcPr>
            <w:tcW w:w="1144" w:type="dxa"/>
          </w:tcPr>
          <w:p w:rsidR="00763588" w:rsidRPr="000540CD" w:rsidP="00BD38C7">
            <w:pPr>
              <w:keepNext/>
              <w:keepLines/>
              <w:spacing w:line="288" w:lineRule="auto"/>
              <w:rPr>
                <w:sz w:val="24"/>
                <w:szCs w:val="24"/>
              </w:rPr>
            </w:pPr>
            <w:r>
              <w:rPr>
                <w:sz w:val="24"/>
                <w:szCs w:val="24"/>
              </w:rPr>
              <w:t>105,1</w:t>
            </w:r>
          </w:p>
        </w:tc>
        <w:tc>
          <w:tcPr>
            <w:tcW w:w="1144" w:type="dxa"/>
          </w:tcPr>
          <w:p w:rsidR="00763588" w:rsidRPr="00D3368E" w:rsidP="00BD38C7">
            <w:pPr>
              <w:keepNext/>
              <w:keepLines/>
              <w:spacing w:line="288" w:lineRule="auto"/>
              <w:rPr>
                <w:sz w:val="24"/>
                <w:szCs w:val="24"/>
              </w:rPr>
            </w:pPr>
            <w:r>
              <w:rPr>
                <w:sz w:val="24"/>
                <w:szCs w:val="24"/>
              </w:rPr>
              <w:t>100,0</w:t>
            </w:r>
          </w:p>
        </w:tc>
        <w:tc>
          <w:tcPr>
            <w:tcW w:w="1145" w:type="dxa"/>
          </w:tcPr>
          <w:p w:rsidR="00763588" w:rsidRPr="00D3368E" w:rsidP="00BD38C7">
            <w:pPr>
              <w:keepNext/>
              <w:keepLines/>
              <w:spacing w:line="288" w:lineRule="auto"/>
              <w:rPr>
                <w:sz w:val="24"/>
                <w:szCs w:val="24"/>
              </w:rPr>
            </w:pPr>
            <w:r>
              <w:rPr>
                <w:sz w:val="24"/>
                <w:szCs w:val="24"/>
              </w:rPr>
              <w:t>107,5</w:t>
            </w:r>
          </w:p>
        </w:tc>
      </w:tr>
    </w:tbl>
    <w:p w:rsidR="00696163" w:rsidRPr="00A51D7C" w:rsidP="00696163">
      <w:pPr>
        <w:rPr>
          <w:sz w:val="24"/>
          <w:szCs w:val="24"/>
        </w:rPr>
      </w:pPr>
    </w:p>
    <w:p w:rsidR="00BD38C7" w:rsidP="00696163">
      <w:pPr>
        <w:pStyle w:val="Heading3"/>
        <w:spacing w:before="0" w:after="0"/>
        <w:jc w:val="center"/>
        <w:rPr>
          <w:rFonts w:ascii="Arial" w:hAnsi="Arial"/>
          <w:color w:val="0039AC"/>
          <w:szCs w:val="24"/>
        </w:rPr>
      </w:pPr>
      <w:r>
        <w:rPr>
          <w:rFonts w:ascii="Arial" w:hAnsi="Arial"/>
          <w:color w:val="0039AC"/>
          <w:szCs w:val="24"/>
        </w:rPr>
        <w:br w:type="page"/>
      </w:r>
    </w:p>
    <w:p w:rsidR="00843B62" w:rsidRPr="00110758" w:rsidP="00843B62">
      <w:pPr>
        <w:pStyle w:val="Heading3"/>
        <w:spacing w:before="0" w:after="0"/>
        <w:jc w:val="center"/>
        <w:rPr>
          <w:rFonts w:ascii="Arial" w:hAnsi="Arial"/>
          <w:color w:val="0039AC"/>
          <w:szCs w:val="24"/>
        </w:rPr>
      </w:pPr>
      <w:bookmarkStart w:id="900" w:name="_Toc40364856"/>
      <w:bookmarkStart w:id="901" w:name="_Toc41481432"/>
      <w:r w:rsidRPr="00110758">
        <w:rPr>
          <w:rFonts w:ascii="Arial" w:hAnsi="Arial"/>
          <w:color w:val="0039AC"/>
          <w:szCs w:val="24"/>
        </w:rPr>
        <w:t>2</w:t>
      </w:r>
      <w:r>
        <w:rPr>
          <w:rFonts w:ascii="Arial" w:hAnsi="Arial"/>
          <w:color w:val="0039AC"/>
          <w:szCs w:val="24"/>
        </w:rPr>
        <w:t>2</w:t>
      </w:r>
      <w:r w:rsidRPr="00110758">
        <w:rPr>
          <w:rFonts w:ascii="Arial" w:hAnsi="Arial"/>
          <w:color w:val="0039AC"/>
          <w:szCs w:val="24"/>
        </w:rPr>
        <w:t>.</w:t>
      </w:r>
      <w:r>
        <w:rPr>
          <w:rFonts w:ascii="Arial" w:hAnsi="Arial"/>
          <w:color w:val="0039AC"/>
          <w:szCs w:val="24"/>
        </w:rPr>
        <w:t>13</w:t>
      </w:r>
      <w:r w:rsidRPr="00110758">
        <w:rPr>
          <w:rFonts w:ascii="Arial" w:hAnsi="Arial"/>
          <w:color w:val="0039AC"/>
          <w:szCs w:val="24"/>
        </w:rPr>
        <w:t xml:space="preserve">. Индексы </w:t>
      </w:r>
      <w:r>
        <w:rPr>
          <w:rFonts w:ascii="Arial" w:hAnsi="Arial"/>
          <w:color w:val="0039AC"/>
          <w:szCs w:val="24"/>
        </w:rPr>
        <w:t xml:space="preserve">тарифов на услуги связи </w:t>
      </w:r>
      <w:r>
        <w:rPr>
          <w:rFonts w:ascii="Arial" w:hAnsi="Arial"/>
          <w:color w:val="0039AC"/>
          <w:szCs w:val="24"/>
        </w:rPr>
        <w:br/>
        <w:t>для юридических лиц</w:t>
      </w:r>
      <w:bookmarkEnd w:id="900"/>
      <w:bookmarkEnd w:id="901"/>
    </w:p>
    <w:p w:rsidR="00843B62" w:rsidRPr="00843B62" w:rsidP="00843B62">
      <w:pPr>
        <w:widowControl w:val="0"/>
        <w:jc w:val="center"/>
        <w:rPr>
          <w:rFonts w:ascii="Arial" w:hAnsi="Arial" w:cs="Arial"/>
          <w:color w:val="0039AC"/>
          <w:sz w:val="24"/>
          <w:szCs w:val="24"/>
        </w:rPr>
      </w:pPr>
      <w:r w:rsidRPr="00843B62">
        <w:rPr>
          <w:rFonts w:ascii="Arial" w:hAnsi="Arial" w:cs="Arial"/>
          <w:color w:val="0039AC"/>
          <w:sz w:val="24"/>
          <w:szCs w:val="24"/>
        </w:rPr>
        <w:t>(</w:t>
      </w:r>
      <w:r w:rsidRPr="00843B62">
        <w:rPr>
          <w:rFonts w:ascii="Arial" w:hAnsi="Arial" w:cs="Arial"/>
          <w:color w:val="0039AC"/>
          <w:sz w:val="24"/>
          <w:szCs w:val="24"/>
        </w:rPr>
        <w:t>на конец</w:t>
      </w:r>
      <w:r w:rsidRPr="00843B62">
        <w:rPr>
          <w:rFonts w:ascii="Arial" w:hAnsi="Arial" w:cs="Arial"/>
          <w:color w:val="0039AC"/>
          <w:sz w:val="24"/>
          <w:szCs w:val="24"/>
        </w:rPr>
        <w:t xml:space="preserve"> IV квартала к концу IV квартала предыдущего года; в процентах)</w:t>
      </w:r>
    </w:p>
    <w:p w:rsidR="00696163" w:rsidRPr="00843B62" w:rsidP="00843B62">
      <w:pPr>
        <w:widowControl w:val="0"/>
        <w:tabs>
          <w:tab w:val="left" w:pos="8434"/>
        </w:tabs>
        <w:rPr>
          <w:color w:val="0039AC"/>
          <w:sz w:val="24"/>
          <w:szCs w:val="24"/>
        </w:rPr>
      </w:pPr>
      <w:r w:rsidRPr="00843B62">
        <w:rPr>
          <w:color w:val="0039AC"/>
          <w:sz w:val="24"/>
          <w:szCs w:val="24"/>
        </w:rPr>
        <w:tab/>
      </w:r>
    </w:p>
    <w:tbl>
      <w:tblPr>
        <w:tblStyle w:val="ColorfulShadingAccent5"/>
        <w:tblW w:w="5000" w:type="pct"/>
        <w:tblLook w:val="0020"/>
      </w:tblPr>
      <w:tblGrid>
        <w:gridCol w:w="4134"/>
        <w:gridCol w:w="1145"/>
        <w:gridCol w:w="1144"/>
        <w:gridCol w:w="1144"/>
        <w:gridCol w:w="1144"/>
        <w:gridCol w:w="1144"/>
      </w:tblGrid>
      <w:tr w:rsidTr="001F6B94">
        <w:tblPrEx>
          <w:tblW w:w="5000" w:type="pct"/>
          <w:tblLook w:val="0020"/>
        </w:tblPrEx>
        <w:trPr>
          <w:trHeight w:val="340"/>
        </w:trPr>
        <w:tc>
          <w:tcPr>
            <w:tcW w:w="4134" w:type="dxa"/>
          </w:tcPr>
          <w:p w:rsidR="00A6007D" w:rsidRPr="00843B62" w:rsidP="001F6B94">
            <w:pPr>
              <w:spacing w:line="260" w:lineRule="exact"/>
              <w:rPr>
                <w:sz w:val="24"/>
                <w:szCs w:val="24"/>
              </w:rPr>
            </w:pPr>
          </w:p>
        </w:tc>
        <w:tc>
          <w:tcPr>
            <w:tcW w:w="1145" w:type="dxa"/>
          </w:tcPr>
          <w:p w:rsidR="00A6007D" w:rsidRPr="00843B62" w:rsidP="00A6007D">
            <w:pPr>
              <w:widowControl w:val="0"/>
              <w:spacing w:before="40" w:after="40"/>
              <w:rPr>
                <w:bCs w:val="0"/>
                <w:color w:val="auto"/>
                <w:sz w:val="24"/>
                <w:szCs w:val="24"/>
                <w:vertAlign w:val="superscript"/>
              </w:rPr>
            </w:pPr>
            <w:r w:rsidRPr="00843B62">
              <w:rPr>
                <w:bCs w:val="0"/>
                <w:color w:val="auto"/>
                <w:sz w:val="24"/>
                <w:szCs w:val="24"/>
              </w:rPr>
              <w:t>2015</w:t>
            </w:r>
            <w:r w:rsidRPr="00843B62" w:rsidR="00843B62">
              <w:rPr>
                <w:bCs w:val="0"/>
                <w:color w:val="auto"/>
                <w:sz w:val="24"/>
                <w:szCs w:val="24"/>
                <w:vertAlign w:val="superscript"/>
              </w:rPr>
              <w:t>1)</w:t>
            </w:r>
          </w:p>
        </w:tc>
        <w:tc>
          <w:tcPr>
            <w:tcW w:w="1144" w:type="dxa"/>
          </w:tcPr>
          <w:p w:rsidR="00A6007D" w:rsidRPr="00843B62" w:rsidP="00A6007D">
            <w:pPr>
              <w:widowControl w:val="0"/>
              <w:spacing w:before="40" w:after="40"/>
              <w:rPr>
                <w:bCs w:val="0"/>
                <w:color w:val="auto"/>
                <w:sz w:val="24"/>
                <w:szCs w:val="24"/>
              </w:rPr>
            </w:pPr>
            <w:r w:rsidRPr="00843B62">
              <w:rPr>
                <w:bCs w:val="0"/>
                <w:color w:val="auto"/>
                <w:sz w:val="24"/>
                <w:szCs w:val="24"/>
              </w:rPr>
              <w:t>2016</w:t>
            </w:r>
          </w:p>
        </w:tc>
        <w:tc>
          <w:tcPr>
            <w:tcW w:w="1144" w:type="dxa"/>
          </w:tcPr>
          <w:p w:rsidR="00A6007D" w:rsidRPr="00843B62" w:rsidP="00A6007D">
            <w:pPr>
              <w:widowControl w:val="0"/>
              <w:spacing w:before="40" w:after="40"/>
              <w:rPr>
                <w:bCs w:val="0"/>
                <w:color w:val="auto"/>
                <w:sz w:val="24"/>
                <w:szCs w:val="24"/>
              </w:rPr>
            </w:pPr>
            <w:r w:rsidRPr="00843B62">
              <w:rPr>
                <w:bCs w:val="0"/>
                <w:color w:val="auto"/>
                <w:sz w:val="24"/>
                <w:szCs w:val="24"/>
              </w:rPr>
              <w:t>2017</w:t>
            </w:r>
          </w:p>
        </w:tc>
        <w:tc>
          <w:tcPr>
            <w:tcW w:w="1144" w:type="dxa"/>
          </w:tcPr>
          <w:p w:rsidR="00A6007D" w:rsidRPr="00843B62" w:rsidP="00A6007D">
            <w:pPr>
              <w:widowControl w:val="0"/>
              <w:spacing w:before="40" w:after="40"/>
              <w:rPr>
                <w:bCs w:val="0"/>
                <w:color w:val="auto"/>
                <w:sz w:val="24"/>
                <w:szCs w:val="24"/>
                <w:lang w:val="en-US"/>
              </w:rPr>
            </w:pPr>
            <w:r w:rsidRPr="00843B62">
              <w:rPr>
                <w:bCs w:val="0"/>
                <w:color w:val="auto"/>
                <w:sz w:val="24"/>
                <w:szCs w:val="24"/>
                <w:lang w:val="en-US"/>
              </w:rPr>
              <w:t>2018</w:t>
            </w:r>
          </w:p>
        </w:tc>
        <w:tc>
          <w:tcPr>
            <w:tcW w:w="1144" w:type="dxa"/>
          </w:tcPr>
          <w:p w:rsidR="00A6007D" w:rsidRPr="00843B62" w:rsidP="00A6007D">
            <w:pPr>
              <w:spacing w:line="260" w:lineRule="exact"/>
              <w:rPr>
                <w:sz w:val="24"/>
                <w:szCs w:val="24"/>
                <w:vertAlign w:val="superscript"/>
              </w:rPr>
            </w:pPr>
            <w:r w:rsidRPr="00843B62">
              <w:rPr>
                <w:sz w:val="24"/>
                <w:szCs w:val="24"/>
              </w:rPr>
              <w:t>2019</w:t>
            </w:r>
          </w:p>
        </w:tc>
      </w:tr>
      <w:tr w:rsidTr="001F6B94">
        <w:tblPrEx>
          <w:tblW w:w="5000" w:type="pct"/>
          <w:tblLook w:val="0020"/>
        </w:tblPrEx>
        <w:tc>
          <w:tcPr>
            <w:tcW w:w="4134" w:type="dxa"/>
          </w:tcPr>
          <w:p w:rsidR="00763588" w:rsidRPr="00843B62" w:rsidP="00763588">
            <w:pPr>
              <w:widowControl w:val="0"/>
              <w:spacing w:line="288" w:lineRule="auto"/>
              <w:ind w:left="142" w:hanging="142"/>
              <w:jc w:val="left"/>
              <w:rPr>
                <w:b/>
                <w:sz w:val="24"/>
                <w:szCs w:val="24"/>
              </w:rPr>
            </w:pPr>
            <w:r w:rsidRPr="00843B62">
              <w:rPr>
                <w:b/>
                <w:sz w:val="24"/>
                <w:szCs w:val="24"/>
              </w:rPr>
              <w:t xml:space="preserve">Услуги связи </w:t>
            </w:r>
          </w:p>
        </w:tc>
        <w:tc>
          <w:tcPr>
            <w:tcW w:w="1145" w:type="dxa"/>
          </w:tcPr>
          <w:p w:rsidR="00763588" w:rsidRPr="00843B62" w:rsidP="00A6007D">
            <w:pPr>
              <w:pStyle w:val="BodyTextIndent"/>
              <w:keepNext/>
              <w:widowControl w:val="0"/>
              <w:spacing w:line="288" w:lineRule="auto"/>
              <w:ind w:firstLine="0"/>
              <w:jc w:val="right"/>
              <w:rPr>
                <w:b/>
                <w:sz w:val="24"/>
                <w:szCs w:val="24"/>
              </w:rPr>
            </w:pPr>
            <w:r w:rsidRPr="00843B62">
              <w:rPr>
                <w:b/>
                <w:sz w:val="24"/>
                <w:szCs w:val="24"/>
              </w:rPr>
              <w:t>104,8</w:t>
            </w:r>
          </w:p>
        </w:tc>
        <w:tc>
          <w:tcPr>
            <w:tcW w:w="1144" w:type="dxa"/>
          </w:tcPr>
          <w:p w:rsidR="00763588" w:rsidRPr="00843B62" w:rsidP="00A6007D">
            <w:pPr>
              <w:pStyle w:val="BodyTextIndent"/>
              <w:keepNext/>
              <w:widowControl w:val="0"/>
              <w:spacing w:line="288" w:lineRule="auto"/>
              <w:ind w:firstLine="0"/>
              <w:jc w:val="right"/>
              <w:rPr>
                <w:b/>
                <w:sz w:val="24"/>
                <w:szCs w:val="24"/>
              </w:rPr>
            </w:pPr>
            <w:r w:rsidRPr="00843B62">
              <w:rPr>
                <w:b/>
                <w:sz w:val="24"/>
                <w:szCs w:val="24"/>
              </w:rPr>
              <w:t>105,5</w:t>
            </w:r>
          </w:p>
        </w:tc>
        <w:tc>
          <w:tcPr>
            <w:tcW w:w="1144" w:type="dxa"/>
          </w:tcPr>
          <w:p w:rsidR="00763588" w:rsidRPr="00843B62" w:rsidP="00A6007D">
            <w:pPr>
              <w:keepNext/>
              <w:widowControl w:val="0"/>
              <w:spacing w:line="288" w:lineRule="auto"/>
              <w:rPr>
                <w:b/>
                <w:sz w:val="24"/>
                <w:szCs w:val="24"/>
              </w:rPr>
            </w:pPr>
            <w:r w:rsidRPr="00843B62">
              <w:rPr>
                <w:b/>
                <w:sz w:val="24"/>
                <w:szCs w:val="24"/>
              </w:rPr>
              <w:t>106,9</w:t>
            </w:r>
          </w:p>
        </w:tc>
        <w:tc>
          <w:tcPr>
            <w:tcW w:w="1144" w:type="dxa"/>
          </w:tcPr>
          <w:p w:rsidR="00763588" w:rsidRPr="00843B62" w:rsidP="00763588">
            <w:pPr>
              <w:spacing w:line="288" w:lineRule="auto"/>
              <w:rPr>
                <w:b/>
                <w:color w:val="000000"/>
                <w:sz w:val="24"/>
                <w:szCs w:val="24"/>
              </w:rPr>
            </w:pPr>
            <w:r w:rsidRPr="00843B62">
              <w:rPr>
                <w:b/>
                <w:color w:val="000000"/>
                <w:sz w:val="24"/>
                <w:szCs w:val="24"/>
              </w:rPr>
              <w:t>101,0</w:t>
            </w:r>
          </w:p>
        </w:tc>
        <w:tc>
          <w:tcPr>
            <w:tcW w:w="1144" w:type="dxa"/>
          </w:tcPr>
          <w:p w:rsidR="00763588" w:rsidRPr="00843B62" w:rsidP="00763588">
            <w:pPr>
              <w:spacing w:line="288" w:lineRule="auto"/>
              <w:rPr>
                <w:b/>
                <w:color w:val="000000"/>
                <w:sz w:val="24"/>
                <w:szCs w:val="24"/>
              </w:rPr>
            </w:pPr>
            <w:r w:rsidRPr="00843B62">
              <w:rPr>
                <w:b/>
                <w:color w:val="000000"/>
                <w:sz w:val="24"/>
                <w:szCs w:val="24"/>
              </w:rPr>
              <w:t>104,0</w:t>
            </w:r>
          </w:p>
        </w:tc>
      </w:tr>
      <w:tr w:rsidTr="001F6B94">
        <w:tblPrEx>
          <w:tblW w:w="5000" w:type="pct"/>
          <w:tblLook w:val="0020"/>
        </w:tblPrEx>
        <w:tc>
          <w:tcPr>
            <w:tcW w:w="4134" w:type="dxa"/>
          </w:tcPr>
          <w:p w:rsidR="00763588" w:rsidRPr="00843B62" w:rsidP="00763588">
            <w:pPr>
              <w:widowControl w:val="0"/>
              <w:spacing w:line="288" w:lineRule="auto"/>
              <w:ind w:left="284" w:hanging="142"/>
              <w:jc w:val="left"/>
              <w:rPr>
                <w:sz w:val="24"/>
                <w:szCs w:val="24"/>
              </w:rPr>
            </w:pPr>
            <w:r w:rsidRPr="00843B62">
              <w:rPr>
                <w:sz w:val="24"/>
                <w:szCs w:val="24"/>
              </w:rPr>
              <w:t>национальной почты</w:t>
            </w:r>
          </w:p>
        </w:tc>
        <w:tc>
          <w:tcPr>
            <w:tcW w:w="1145"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110,5</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111,9</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115,8</w:t>
            </w:r>
          </w:p>
        </w:tc>
        <w:tc>
          <w:tcPr>
            <w:tcW w:w="1144" w:type="dxa"/>
          </w:tcPr>
          <w:p w:rsidR="00763588" w:rsidRPr="00843B62" w:rsidP="00763588">
            <w:pPr>
              <w:spacing w:line="288" w:lineRule="auto"/>
              <w:rPr>
                <w:color w:val="000000"/>
                <w:sz w:val="24"/>
                <w:szCs w:val="24"/>
              </w:rPr>
            </w:pPr>
            <w:r w:rsidRPr="00843B62">
              <w:rPr>
                <w:color w:val="000000"/>
                <w:sz w:val="24"/>
                <w:szCs w:val="24"/>
              </w:rPr>
              <w:t>100,2</w:t>
            </w:r>
          </w:p>
        </w:tc>
        <w:tc>
          <w:tcPr>
            <w:tcW w:w="1144" w:type="dxa"/>
          </w:tcPr>
          <w:p w:rsidR="00763588" w:rsidRPr="00843B62" w:rsidP="00763588">
            <w:pPr>
              <w:spacing w:line="288" w:lineRule="auto"/>
              <w:rPr>
                <w:color w:val="000000"/>
                <w:sz w:val="24"/>
                <w:szCs w:val="24"/>
              </w:rPr>
            </w:pPr>
            <w:r w:rsidRPr="00843B62">
              <w:rPr>
                <w:color w:val="000000"/>
                <w:sz w:val="24"/>
                <w:szCs w:val="24"/>
              </w:rPr>
              <w:t>104,7</w:t>
            </w:r>
          </w:p>
        </w:tc>
      </w:tr>
      <w:tr w:rsidTr="001F6B94">
        <w:tblPrEx>
          <w:tblW w:w="5000" w:type="pct"/>
          <w:tblLook w:val="0020"/>
        </w:tblPrEx>
        <w:tc>
          <w:tcPr>
            <w:tcW w:w="4134" w:type="dxa"/>
          </w:tcPr>
          <w:p w:rsidR="00763588" w:rsidRPr="00843B62" w:rsidP="00763588">
            <w:pPr>
              <w:widowControl w:val="0"/>
              <w:spacing w:line="288" w:lineRule="auto"/>
              <w:ind w:left="284" w:hanging="142"/>
              <w:jc w:val="left"/>
              <w:rPr>
                <w:sz w:val="24"/>
                <w:szCs w:val="24"/>
              </w:rPr>
            </w:pPr>
            <w:r w:rsidRPr="00843B62">
              <w:rPr>
                <w:sz w:val="24"/>
                <w:szCs w:val="24"/>
              </w:rPr>
              <w:t>местной телефонной связи</w:t>
            </w:r>
          </w:p>
        </w:tc>
        <w:tc>
          <w:tcPr>
            <w:tcW w:w="1145"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102,0</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100,9</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100,9</w:t>
            </w:r>
          </w:p>
        </w:tc>
        <w:tc>
          <w:tcPr>
            <w:tcW w:w="1144" w:type="dxa"/>
          </w:tcPr>
          <w:p w:rsidR="00763588" w:rsidRPr="00843B62" w:rsidP="00763588">
            <w:pPr>
              <w:spacing w:line="288" w:lineRule="auto"/>
              <w:rPr>
                <w:color w:val="000000"/>
                <w:sz w:val="24"/>
                <w:szCs w:val="24"/>
              </w:rPr>
            </w:pPr>
            <w:r w:rsidRPr="00843B62">
              <w:rPr>
                <w:color w:val="000000"/>
                <w:sz w:val="24"/>
                <w:szCs w:val="24"/>
              </w:rPr>
              <w:t>100,8</w:t>
            </w:r>
          </w:p>
        </w:tc>
        <w:tc>
          <w:tcPr>
            <w:tcW w:w="1144" w:type="dxa"/>
          </w:tcPr>
          <w:p w:rsidR="00763588" w:rsidRPr="00843B62" w:rsidP="00763588">
            <w:pPr>
              <w:spacing w:line="288" w:lineRule="auto"/>
              <w:rPr>
                <w:color w:val="000000"/>
                <w:sz w:val="24"/>
                <w:szCs w:val="24"/>
              </w:rPr>
            </w:pPr>
            <w:r w:rsidRPr="00843B62">
              <w:rPr>
                <w:color w:val="000000"/>
                <w:sz w:val="24"/>
                <w:szCs w:val="24"/>
              </w:rPr>
              <w:t>101,8</w:t>
            </w:r>
          </w:p>
        </w:tc>
      </w:tr>
      <w:tr w:rsidTr="001F6B94">
        <w:tblPrEx>
          <w:tblW w:w="5000" w:type="pct"/>
          <w:tblLook w:val="0020"/>
        </w:tblPrEx>
        <w:tc>
          <w:tcPr>
            <w:tcW w:w="4134" w:type="dxa"/>
          </w:tcPr>
          <w:p w:rsidR="00763588" w:rsidRPr="00843B62" w:rsidP="00763588">
            <w:pPr>
              <w:widowControl w:val="0"/>
              <w:spacing w:line="288" w:lineRule="auto"/>
              <w:ind w:left="284" w:hanging="142"/>
              <w:jc w:val="left"/>
              <w:rPr>
                <w:sz w:val="24"/>
                <w:szCs w:val="24"/>
              </w:rPr>
            </w:pPr>
            <w:r w:rsidRPr="00843B62">
              <w:rPr>
                <w:sz w:val="24"/>
                <w:szCs w:val="24"/>
              </w:rPr>
              <w:t>междугородной телефонной</w:t>
            </w:r>
          </w:p>
        </w:tc>
        <w:tc>
          <w:tcPr>
            <w:tcW w:w="1145"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763588">
            <w:pPr>
              <w:spacing w:line="288" w:lineRule="auto"/>
              <w:rPr>
                <w:color w:val="000000"/>
                <w:sz w:val="24"/>
                <w:szCs w:val="24"/>
              </w:rPr>
            </w:pPr>
            <w:r w:rsidRPr="00843B62">
              <w:rPr>
                <w:color w:val="000000"/>
                <w:sz w:val="24"/>
                <w:szCs w:val="24"/>
              </w:rPr>
              <w:t>100,0</w:t>
            </w:r>
          </w:p>
        </w:tc>
        <w:tc>
          <w:tcPr>
            <w:tcW w:w="1144" w:type="dxa"/>
          </w:tcPr>
          <w:p w:rsidR="00763588" w:rsidRPr="00843B62" w:rsidP="00763588">
            <w:pPr>
              <w:spacing w:line="288" w:lineRule="auto"/>
              <w:rPr>
                <w:color w:val="000000"/>
                <w:sz w:val="24"/>
                <w:szCs w:val="24"/>
              </w:rPr>
            </w:pPr>
            <w:r w:rsidRPr="00843B62">
              <w:rPr>
                <w:color w:val="000000"/>
                <w:sz w:val="24"/>
                <w:szCs w:val="24"/>
              </w:rPr>
              <w:t>105,4</w:t>
            </w:r>
          </w:p>
        </w:tc>
      </w:tr>
      <w:tr w:rsidTr="001F6B94">
        <w:tblPrEx>
          <w:tblW w:w="5000" w:type="pct"/>
          <w:tblLook w:val="0020"/>
        </w:tblPrEx>
        <w:tc>
          <w:tcPr>
            <w:tcW w:w="4134" w:type="dxa"/>
          </w:tcPr>
          <w:p w:rsidR="00763588" w:rsidRPr="00843B62" w:rsidP="00763588">
            <w:pPr>
              <w:widowControl w:val="0"/>
              <w:spacing w:line="288" w:lineRule="auto"/>
              <w:ind w:left="284" w:hanging="142"/>
              <w:jc w:val="left"/>
              <w:rPr>
                <w:sz w:val="24"/>
                <w:szCs w:val="24"/>
              </w:rPr>
            </w:pPr>
            <w:r w:rsidRPr="00843B62">
              <w:rPr>
                <w:sz w:val="24"/>
                <w:szCs w:val="24"/>
              </w:rPr>
              <w:t>документальной электросвязи</w:t>
            </w:r>
          </w:p>
        </w:tc>
        <w:tc>
          <w:tcPr>
            <w:tcW w:w="1145"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106,7</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100,6</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100,3</w:t>
            </w:r>
          </w:p>
        </w:tc>
        <w:tc>
          <w:tcPr>
            <w:tcW w:w="1144" w:type="dxa"/>
          </w:tcPr>
          <w:p w:rsidR="00763588" w:rsidRPr="00843B62" w:rsidP="00763588">
            <w:pPr>
              <w:spacing w:line="288" w:lineRule="auto"/>
              <w:rPr>
                <w:color w:val="000000"/>
                <w:sz w:val="24"/>
                <w:szCs w:val="24"/>
              </w:rPr>
            </w:pPr>
            <w:r w:rsidRPr="00843B62">
              <w:rPr>
                <w:color w:val="000000"/>
                <w:sz w:val="24"/>
                <w:szCs w:val="24"/>
              </w:rPr>
              <w:t>105,2</w:t>
            </w:r>
          </w:p>
        </w:tc>
        <w:tc>
          <w:tcPr>
            <w:tcW w:w="1144" w:type="dxa"/>
          </w:tcPr>
          <w:p w:rsidR="00763588" w:rsidRPr="00843B62" w:rsidP="00763588">
            <w:pPr>
              <w:spacing w:line="288" w:lineRule="auto"/>
              <w:rPr>
                <w:color w:val="000000"/>
                <w:sz w:val="24"/>
                <w:szCs w:val="24"/>
              </w:rPr>
            </w:pPr>
            <w:r w:rsidRPr="00843B62">
              <w:rPr>
                <w:color w:val="000000"/>
                <w:sz w:val="24"/>
                <w:szCs w:val="24"/>
              </w:rPr>
              <w:t>100,1</w:t>
            </w:r>
          </w:p>
        </w:tc>
      </w:tr>
      <w:tr w:rsidTr="001F6B94">
        <w:tblPrEx>
          <w:tblW w:w="5000" w:type="pct"/>
          <w:tblLook w:val="0020"/>
        </w:tblPrEx>
        <w:tc>
          <w:tcPr>
            <w:tcW w:w="4134" w:type="dxa"/>
          </w:tcPr>
          <w:p w:rsidR="00763588" w:rsidRPr="00843B62" w:rsidP="00763588">
            <w:pPr>
              <w:widowControl w:val="0"/>
              <w:spacing w:line="288" w:lineRule="auto"/>
              <w:ind w:left="284" w:hanging="142"/>
              <w:jc w:val="left"/>
              <w:rPr>
                <w:sz w:val="24"/>
                <w:szCs w:val="24"/>
              </w:rPr>
            </w:pPr>
            <w:r w:rsidRPr="00843B62">
              <w:rPr>
                <w:sz w:val="24"/>
                <w:szCs w:val="24"/>
              </w:rPr>
              <w:t>передачи данных по каналам связи</w:t>
            </w:r>
          </w:p>
        </w:tc>
        <w:tc>
          <w:tcPr>
            <w:tcW w:w="1145"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763588">
            <w:pPr>
              <w:spacing w:line="288" w:lineRule="auto"/>
              <w:rPr>
                <w:color w:val="000000"/>
                <w:sz w:val="24"/>
                <w:szCs w:val="24"/>
              </w:rPr>
            </w:pPr>
            <w:r w:rsidRPr="00843B62">
              <w:rPr>
                <w:color w:val="000000"/>
                <w:sz w:val="24"/>
                <w:szCs w:val="24"/>
              </w:rPr>
              <w:t>100,0</w:t>
            </w:r>
          </w:p>
        </w:tc>
        <w:tc>
          <w:tcPr>
            <w:tcW w:w="1144" w:type="dxa"/>
          </w:tcPr>
          <w:p w:rsidR="00763588" w:rsidRPr="00843B62" w:rsidP="00763588">
            <w:pPr>
              <w:spacing w:line="288" w:lineRule="auto"/>
              <w:rPr>
                <w:color w:val="000000"/>
                <w:sz w:val="24"/>
                <w:szCs w:val="24"/>
              </w:rPr>
            </w:pPr>
            <w:r w:rsidRPr="00843B62">
              <w:rPr>
                <w:color w:val="000000"/>
                <w:sz w:val="24"/>
                <w:szCs w:val="24"/>
              </w:rPr>
              <w:t>100,0</w:t>
            </w:r>
          </w:p>
        </w:tc>
      </w:tr>
      <w:tr w:rsidTr="001F6B94">
        <w:tblPrEx>
          <w:tblW w:w="5000" w:type="pct"/>
          <w:tblLook w:val="0020"/>
        </w:tblPrEx>
        <w:tc>
          <w:tcPr>
            <w:tcW w:w="4134" w:type="dxa"/>
          </w:tcPr>
          <w:p w:rsidR="00763588" w:rsidRPr="00843B62" w:rsidP="00763588">
            <w:pPr>
              <w:widowControl w:val="0"/>
              <w:spacing w:line="288" w:lineRule="auto"/>
              <w:ind w:left="284" w:hanging="142"/>
              <w:jc w:val="left"/>
              <w:rPr>
                <w:sz w:val="24"/>
                <w:szCs w:val="24"/>
              </w:rPr>
            </w:pPr>
            <w:r w:rsidRPr="00843B62">
              <w:rPr>
                <w:sz w:val="24"/>
                <w:szCs w:val="24"/>
              </w:rPr>
              <w:t>подвижной связи</w:t>
            </w:r>
          </w:p>
        </w:tc>
        <w:tc>
          <w:tcPr>
            <w:tcW w:w="1145"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A6007D">
            <w:pPr>
              <w:pStyle w:val="BodyTextIndent"/>
              <w:keepNext/>
              <w:widowControl w:val="0"/>
              <w:spacing w:line="288" w:lineRule="auto"/>
              <w:ind w:firstLine="0"/>
              <w:jc w:val="right"/>
              <w:rPr>
                <w:sz w:val="24"/>
                <w:szCs w:val="24"/>
              </w:rPr>
            </w:pPr>
            <w:r w:rsidRPr="00843B62">
              <w:rPr>
                <w:sz w:val="24"/>
                <w:szCs w:val="24"/>
              </w:rPr>
              <w:t>100,0</w:t>
            </w:r>
          </w:p>
        </w:tc>
        <w:tc>
          <w:tcPr>
            <w:tcW w:w="1144" w:type="dxa"/>
          </w:tcPr>
          <w:p w:rsidR="00763588" w:rsidRPr="00843B62" w:rsidP="00763588">
            <w:pPr>
              <w:spacing w:line="288" w:lineRule="auto"/>
              <w:rPr>
                <w:color w:val="000000"/>
                <w:sz w:val="24"/>
                <w:szCs w:val="24"/>
              </w:rPr>
            </w:pPr>
            <w:r w:rsidRPr="00843B62">
              <w:rPr>
                <w:color w:val="000000"/>
                <w:sz w:val="24"/>
                <w:szCs w:val="24"/>
              </w:rPr>
              <w:t>100,0</w:t>
            </w:r>
          </w:p>
        </w:tc>
        <w:tc>
          <w:tcPr>
            <w:tcW w:w="1144" w:type="dxa"/>
          </w:tcPr>
          <w:p w:rsidR="00763588" w:rsidRPr="00843B62" w:rsidP="00763588">
            <w:pPr>
              <w:spacing w:line="288" w:lineRule="auto"/>
              <w:rPr>
                <w:color w:val="000000"/>
                <w:sz w:val="24"/>
                <w:szCs w:val="24"/>
              </w:rPr>
            </w:pPr>
            <w:r w:rsidRPr="00843B62">
              <w:rPr>
                <w:color w:val="000000"/>
                <w:sz w:val="24"/>
                <w:szCs w:val="24"/>
              </w:rPr>
              <w:t>142,1</w:t>
            </w:r>
          </w:p>
        </w:tc>
      </w:tr>
    </w:tbl>
    <w:p w:rsidR="00843B62" w:rsidRPr="004A2385" w:rsidP="00843B62">
      <w:pPr>
        <w:spacing w:before="40"/>
        <w:ind w:left="-113" w:right="-113"/>
        <w:rPr>
          <w:sz w:val="24"/>
          <w:szCs w:val="24"/>
        </w:rPr>
      </w:pPr>
      <w:r w:rsidRPr="00843B62">
        <w:rPr>
          <w:vertAlign w:val="superscript"/>
        </w:rPr>
        <w:t>1)</w:t>
      </w:r>
      <w:r w:rsidRPr="00843B62">
        <w:rPr>
          <w:sz w:val="24"/>
          <w:szCs w:val="24"/>
          <w:vertAlign w:val="superscript"/>
        </w:rPr>
        <w:t xml:space="preserve"> </w:t>
      </w:r>
      <w:r w:rsidRPr="00843B62">
        <w:t>Декабрь к декабрю предыдущего года.</w:t>
      </w:r>
    </w:p>
    <w:p w:rsidR="00696163" w:rsidP="00696163">
      <w:pPr>
        <w:rPr>
          <w:sz w:val="24"/>
          <w:szCs w:val="24"/>
          <w:vertAlign w:val="superscript"/>
        </w:rPr>
      </w:pPr>
    </w:p>
    <w:p w:rsidR="009A3822" w:rsidRPr="008C5F5D" w:rsidP="00B16F86">
      <w:pPr>
        <w:rPr>
          <w:i/>
          <w:color w:val="C00000"/>
          <w:sz w:val="24"/>
          <w:szCs w:val="24"/>
        </w:rPr>
        <w:sectPr w:rsidSect="00E62F61">
          <w:headerReference w:type="default" r:id="rId66"/>
          <w:pgSz w:w="11907" w:h="16839" w:code="9"/>
          <w:pgMar w:top="1134" w:right="1134" w:bottom="1134" w:left="1134" w:header="567" w:footer="284" w:gutter="0"/>
          <w:cols w:space="720"/>
          <w:titlePg/>
          <w:docGrid w:linePitch="272"/>
        </w:sectPr>
      </w:pPr>
    </w:p>
    <w:p w:rsidR="00B16F86" w:rsidP="00417E47">
      <w:pPr>
        <w:pStyle w:val="Heading1"/>
        <w:ind w:firstLine="0"/>
        <w:jc w:val="center"/>
        <w:rPr>
          <w:rFonts w:ascii="Arial" w:hAnsi="Arial"/>
          <w:color w:val="0039AC"/>
          <w:sz w:val="32"/>
          <w:szCs w:val="32"/>
          <w:vertAlign w:val="superscript"/>
        </w:rPr>
      </w:pPr>
      <w:bookmarkStart w:id="902" w:name="_Toc323231091"/>
      <w:bookmarkStart w:id="903" w:name="_Toc323231608"/>
      <w:bookmarkStart w:id="904" w:name="_Toc323233862"/>
      <w:bookmarkStart w:id="905" w:name="_Toc323283859"/>
      <w:bookmarkStart w:id="906" w:name="_Toc323284751"/>
      <w:bookmarkStart w:id="907" w:name="_Toc323286376"/>
      <w:bookmarkStart w:id="908" w:name="_Toc323288755"/>
      <w:bookmarkStart w:id="909" w:name="_Toc420564786"/>
      <w:bookmarkStart w:id="910" w:name="_Toc41481433"/>
      <w:bookmarkStart w:id="911" w:name="_Toc420463746"/>
      <w:bookmarkStart w:id="912" w:name="_Toc451569800"/>
      <w:r w:rsidRPr="00110758">
        <w:rPr>
          <w:rFonts w:ascii="Arial" w:hAnsi="Arial"/>
          <w:snapToGrid w:val="0"/>
          <w:color w:val="0039AC"/>
          <w:sz w:val="32"/>
          <w:szCs w:val="32"/>
        </w:rPr>
        <w:t>2</w:t>
      </w:r>
      <w:r w:rsidR="001F7FC6">
        <w:rPr>
          <w:rFonts w:ascii="Arial" w:hAnsi="Arial"/>
          <w:snapToGrid w:val="0"/>
          <w:color w:val="0039AC"/>
          <w:sz w:val="32"/>
          <w:szCs w:val="32"/>
        </w:rPr>
        <w:t>3</w:t>
      </w:r>
      <w:r w:rsidRPr="00110758">
        <w:rPr>
          <w:rFonts w:ascii="Arial" w:hAnsi="Arial"/>
          <w:snapToGrid w:val="0"/>
          <w:color w:val="0039AC"/>
          <w:sz w:val="32"/>
          <w:szCs w:val="32"/>
        </w:rPr>
        <w:t>. ВНЕШНЕЭКОНОМИЧЕСКАЯ ДЕЯТЕЛЬНОСТЬ</w:t>
      </w:r>
      <w:bookmarkEnd w:id="902"/>
      <w:bookmarkEnd w:id="903"/>
      <w:bookmarkEnd w:id="904"/>
      <w:bookmarkEnd w:id="905"/>
      <w:bookmarkEnd w:id="906"/>
      <w:bookmarkEnd w:id="907"/>
      <w:bookmarkEnd w:id="908"/>
      <w:bookmarkEnd w:id="909"/>
      <w:bookmarkEnd w:id="910"/>
    </w:p>
    <w:p w:rsidR="00B87AA3" w:rsidRPr="00645433" w:rsidP="00417E47">
      <w:pPr>
        <w:jc w:val="center"/>
        <w:rPr>
          <w:rFonts w:ascii="Arial" w:hAnsi="Arial"/>
          <w:snapToGrid w:val="0"/>
          <w:color w:val="0039AC"/>
          <w:sz w:val="32"/>
          <w:szCs w:val="32"/>
        </w:rPr>
      </w:pPr>
      <w:r w:rsidRPr="00645433">
        <w:rPr>
          <w:rFonts w:ascii="Arial" w:hAnsi="Arial"/>
          <w:snapToGrid w:val="0"/>
          <w:color w:val="0039AC"/>
          <w:sz w:val="32"/>
          <w:szCs w:val="32"/>
        </w:rPr>
        <w:t xml:space="preserve">(по </w:t>
      </w:r>
      <w:r w:rsidRPr="00645433" w:rsidR="00645433">
        <w:rPr>
          <w:rFonts w:ascii="Arial" w:hAnsi="Arial"/>
          <w:snapToGrid w:val="0"/>
          <w:color w:val="0039AC"/>
          <w:sz w:val="32"/>
          <w:szCs w:val="32"/>
        </w:rPr>
        <w:t>данным Федеральной таможенной службы)</w:t>
      </w:r>
    </w:p>
    <w:p w:rsidR="004C6F75" w:rsidRPr="00975348" w:rsidP="00417E47">
      <w:pPr>
        <w:rPr>
          <w:color w:val="0039AC"/>
        </w:rPr>
      </w:pPr>
    </w:p>
    <w:p w:rsidR="004F0F49" w:rsidRPr="00110758" w:rsidP="004F0F49">
      <w:pPr>
        <w:pStyle w:val="Heading3"/>
        <w:spacing w:before="0" w:after="0"/>
        <w:jc w:val="center"/>
        <w:rPr>
          <w:rFonts w:ascii="Arial" w:hAnsi="Arial"/>
          <w:color w:val="0039AC"/>
          <w:szCs w:val="24"/>
        </w:rPr>
      </w:pPr>
      <w:bookmarkStart w:id="913" w:name="_Toc36140239"/>
      <w:bookmarkStart w:id="914" w:name="_Toc41481434"/>
      <w:bookmarkStart w:id="915" w:name="_Toc420564787"/>
      <w:bookmarkStart w:id="916" w:name="_Toc323228603"/>
      <w:bookmarkStart w:id="917" w:name="_Toc323231092"/>
      <w:bookmarkStart w:id="918" w:name="_Toc323231609"/>
      <w:bookmarkStart w:id="919" w:name="_Toc323233863"/>
      <w:bookmarkStart w:id="920" w:name="_Toc323283860"/>
      <w:bookmarkStart w:id="921" w:name="_Toc323288756"/>
      <w:bookmarkEnd w:id="911"/>
      <w:bookmarkEnd w:id="912"/>
      <w:r w:rsidRPr="00110758">
        <w:rPr>
          <w:rFonts w:ascii="Arial" w:hAnsi="Arial"/>
          <w:color w:val="0039AC"/>
          <w:szCs w:val="24"/>
        </w:rPr>
        <w:t>2</w:t>
      </w:r>
      <w:r w:rsidR="00785B05">
        <w:rPr>
          <w:rFonts w:ascii="Arial" w:hAnsi="Arial"/>
          <w:color w:val="0039AC"/>
          <w:szCs w:val="24"/>
        </w:rPr>
        <w:t>3</w:t>
      </w:r>
      <w:r w:rsidRPr="00110758">
        <w:rPr>
          <w:rFonts w:ascii="Arial" w:hAnsi="Arial"/>
          <w:color w:val="0039AC"/>
          <w:szCs w:val="24"/>
        </w:rPr>
        <w:t xml:space="preserve">.1. Внешняя торговля </w:t>
      </w:r>
      <w:r>
        <w:rPr>
          <w:rFonts w:ascii="Arial" w:hAnsi="Arial"/>
          <w:color w:val="0039AC"/>
          <w:szCs w:val="24"/>
        </w:rPr>
        <w:t>товарами</w:t>
      </w:r>
      <w:bookmarkEnd w:id="913"/>
      <w:bookmarkEnd w:id="914"/>
      <w:r w:rsidRPr="00110758">
        <w:rPr>
          <w:rFonts w:ascii="Arial" w:hAnsi="Arial"/>
          <w:color w:val="0039AC"/>
          <w:szCs w:val="24"/>
        </w:rPr>
        <w:t xml:space="preserve"> </w:t>
      </w:r>
    </w:p>
    <w:p w:rsidR="004F0F49" w:rsidRPr="001502F9" w:rsidP="004F0F49">
      <w:pPr>
        <w:widowControl w:val="0"/>
        <w:jc w:val="center"/>
        <w:rPr>
          <w:rFonts w:ascii="Arial" w:hAnsi="Arial" w:cs="Arial"/>
          <w:color w:val="0039AC"/>
          <w:sz w:val="24"/>
          <w:szCs w:val="24"/>
        </w:rPr>
      </w:pPr>
      <w:r w:rsidRPr="001502F9">
        <w:rPr>
          <w:rFonts w:ascii="Arial" w:hAnsi="Arial" w:cs="Arial"/>
          <w:color w:val="0039AC"/>
          <w:sz w:val="24"/>
          <w:szCs w:val="24"/>
        </w:rPr>
        <w:t>(в фактически действовавших ценах)</w:t>
      </w:r>
    </w:p>
    <w:p w:rsidR="004F0F49" w:rsidRPr="00975348" w:rsidP="004F0F49">
      <w:pPr>
        <w:widowControl w:val="0"/>
        <w:ind w:left="284"/>
        <w:jc w:val="center"/>
        <w:rPr>
          <w:sz w:val="24"/>
          <w:szCs w:val="24"/>
        </w:rPr>
      </w:pPr>
    </w:p>
    <w:tbl>
      <w:tblPr>
        <w:tblStyle w:val="260"/>
        <w:tblW w:w="5000" w:type="pct"/>
        <w:jc w:val="center"/>
        <w:tblLayout w:type="fixed"/>
        <w:tblLook w:val="0020"/>
      </w:tblPr>
      <w:tblGrid>
        <w:gridCol w:w="3627"/>
        <w:gridCol w:w="1244"/>
        <w:gridCol w:w="1244"/>
        <w:gridCol w:w="1244"/>
        <w:gridCol w:w="1251"/>
        <w:gridCol w:w="1245"/>
      </w:tblGrid>
      <w:tr w:rsidTr="00222F37">
        <w:tblPrEx>
          <w:tblW w:w="5000" w:type="pct"/>
          <w:jc w:val="center"/>
          <w:tblLayout w:type="fixed"/>
          <w:tblLook w:val="0020"/>
        </w:tblPrEx>
        <w:trPr>
          <w:trHeight w:val="340"/>
          <w:jc w:val="center"/>
        </w:trPr>
        <w:tc>
          <w:tcPr>
            <w:tcW w:w="3627" w:type="dxa"/>
          </w:tcPr>
          <w:p w:rsidR="00145D31" w:rsidRPr="00145D31" w:rsidP="00145D31">
            <w:pPr>
              <w:tabs>
                <w:tab w:val="right" w:leader="dot" w:pos="6066"/>
                <w:tab w:val="right" w:leader="dot" w:pos="6237"/>
                <w:tab w:val="right" w:pos="6633"/>
              </w:tabs>
              <w:spacing w:line="228" w:lineRule="auto"/>
              <w:rPr>
                <w:sz w:val="24"/>
                <w:szCs w:val="24"/>
              </w:rPr>
            </w:pPr>
          </w:p>
        </w:tc>
        <w:tc>
          <w:tcPr>
            <w:tcW w:w="1244" w:type="dxa"/>
          </w:tcPr>
          <w:p w:rsidR="00145D31" w:rsidRPr="00145D31" w:rsidP="00145D31">
            <w:pPr>
              <w:tabs>
                <w:tab w:val="right" w:leader="dot" w:pos="6066"/>
                <w:tab w:val="right" w:leader="dot" w:pos="6237"/>
                <w:tab w:val="right" w:pos="6633"/>
              </w:tabs>
              <w:spacing w:line="228" w:lineRule="auto"/>
              <w:rPr>
                <w:sz w:val="24"/>
                <w:szCs w:val="24"/>
              </w:rPr>
            </w:pPr>
            <w:r w:rsidRPr="00145D31">
              <w:rPr>
                <w:sz w:val="24"/>
                <w:szCs w:val="24"/>
              </w:rPr>
              <w:t>2015</w:t>
            </w:r>
          </w:p>
        </w:tc>
        <w:tc>
          <w:tcPr>
            <w:tcW w:w="1244" w:type="dxa"/>
          </w:tcPr>
          <w:p w:rsidR="00145D31" w:rsidRPr="00145D31" w:rsidP="00145D31">
            <w:pPr>
              <w:tabs>
                <w:tab w:val="right" w:leader="dot" w:pos="6066"/>
                <w:tab w:val="right" w:leader="dot" w:pos="6237"/>
                <w:tab w:val="right" w:pos="6633"/>
              </w:tabs>
              <w:spacing w:line="228" w:lineRule="auto"/>
              <w:rPr>
                <w:sz w:val="24"/>
                <w:szCs w:val="24"/>
              </w:rPr>
            </w:pPr>
            <w:r w:rsidRPr="00145D31">
              <w:rPr>
                <w:sz w:val="24"/>
                <w:szCs w:val="24"/>
              </w:rPr>
              <w:t>2016</w:t>
            </w:r>
          </w:p>
        </w:tc>
        <w:tc>
          <w:tcPr>
            <w:tcW w:w="1244" w:type="dxa"/>
          </w:tcPr>
          <w:p w:rsidR="00145D31" w:rsidRPr="00145D31" w:rsidP="00145D31">
            <w:pPr>
              <w:tabs>
                <w:tab w:val="right" w:leader="dot" w:pos="6066"/>
                <w:tab w:val="right" w:leader="dot" w:pos="6237"/>
                <w:tab w:val="right" w:pos="6633"/>
              </w:tabs>
              <w:spacing w:line="228" w:lineRule="auto"/>
              <w:rPr>
                <w:sz w:val="24"/>
                <w:szCs w:val="24"/>
              </w:rPr>
            </w:pPr>
            <w:r w:rsidRPr="00145D31">
              <w:rPr>
                <w:sz w:val="24"/>
                <w:szCs w:val="24"/>
              </w:rPr>
              <w:t>2017</w:t>
            </w:r>
          </w:p>
        </w:tc>
        <w:tc>
          <w:tcPr>
            <w:tcW w:w="1251" w:type="dxa"/>
          </w:tcPr>
          <w:p w:rsidR="00145D31" w:rsidRPr="00145D31" w:rsidP="00145D31">
            <w:pPr>
              <w:tabs>
                <w:tab w:val="right" w:leader="dot" w:pos="6066"/>
                <w:tab w:val="right" w:leader="dot" w:pos="6237"/>
                <w:tab w:val="right" w:pos="6633"/>
              </w:tabs>
              <w:spacing w:line="228" w:lineRule="auto"/>
              <w:rPr>
                <w:sz w:val="24"/>
                <w:szCs w:val="24"/>
              </w:rPr>
            </w:pPr>
            <w:r w:rsidRPr="00145D31">
              <w:rPr>
                <w:sz w:val="24"/>
                <w:szCs w:val="24"/>
              </w:rPr>
              <w:t>2018</w:t>
            </w:r>
          </w:p>
        </w:tc>
        <w:tc>
          <w:tcPr>
            <w:tcW w:w="1245" w:type="dxa"/>
          </w:tcPr>
          <w:p w:rsidR="00145D31" w:rsidRPr="00145D31" w:rsidP="00145D31">
            <w:pPr>
              <w:tabs>
                <w:tab w:val="right" w:leader="dot" w:pos="6066"/>
                <w:tab w:val="right" w:leader="dot" w:pos="6237"/>
                <w:tab w:val="right" w:pos="6633"/>
              </w:tabs>
              <w:spacing w:line="228" w:lineRule="auto"/>
              <w:rPr>
                <w:sz w:val="24"/>
                <w:szCs w:val="24"/>
              </w:rPr>
            </w:pPr>
            <w:r w:rsidRPr="00145D31">
              <w:rPr>
                <w:sz w:val="24"/>
                <w:szCs w:val="24"/>
              </w:rPr>
              <w:t>2019</w:t>
            </w:r>
            <w:r w:rsidRPr="00145D31">
              <w:rPr>
                <w:sz w:val="24"/>
                <w:szCs w:val="24"/>
                <w:vertAlign w:val="superscript"/>
              </w:rPr>
              <w:t>1)</w:t>
            </w:r>
          </w:p>
        </w:tc>
      </w:tr>
      <w:tr w:rsidTr="00222F37">
        <w:tblPrEx>
          <w:tblW w:w="5000" w:type="pct"/>
          <w:jc w:val="center"/>
          <w:tblLayout w:type="fixed"/>
          <w:tblLook w:val="0020"/>
        </w:tblPrEx>
        <w:trPr>
          <w:jc w:val="center"/>
        </w:trPr>
        <w:tc>
          <w:tcPr>
            <w:tcW w:w="9855" w:type="dxa"/>
            <w:gridSpan w:val="6"/>
          </w:tcPr>
          <w:p w:rsidR="00145D31" w:rsidRPr="004505E2" w:rsidP="004505E2">
            <w:pPr>
              <w:jc w:val="center"/>
              <w:rPr>
                <w:b/>
                <w:snapToGrid w:val="0"/>
                <w:sz w:val="24"/>
                <w:szCs w:val="24"/>
              </w:rPr>
            </w:pPr>
            <w:bookmarkStart w:id="922" w:name="_Toc36140240"/>
            <w:bookmarkStart w:id="923" w:name="_Toc38879683"/>
            <w:r w:rsidRPr="004505E2">
              <w:rPr>
                <w:b/>
                <w:snapToGrid w:val="0"/>
                <w:sz w:val="24"/>
                <w:szCs w:val="24"/>
              </w:rPr>
              <w:t>Миллионов долларов США</w:t>
            </w:r>
            <w:bookmarkEnd w:id="922"/>
            <w:bookmarkEnd w:id="923"/>
          </w:p>
        </w:tc>
      </w:tr>
      <w:tr w:rsidTr="00222F37">
        <w:tblPrEx>
          <w:tblW w:w="5000" w:type="pct"/>
          <w:jc w:val="center"/>
          <w:tblLayout w:type="fixed"/>
          <w:tblLook w:val="0020"/>
        </w:tblPrEx>
        <w:trPr>
          <w:jc w:val="center"/>
        </w:trPr>
        <w:tc>
          <w:tcPr>
            <w:tcW w:w="3627" w:type="dxa"/>
          </w:tcPr>
          <w:p w:rsidR="00145D31" w:rsidRPr="00145D31" w:rsidP="00145D31">
            <w:pPr>
              <w:spacing w:line="228" w:lineRule="auto"/>
              <w:jc w:val="left"/>
              <w:rPr>
                <w:b/>
                <w:color w:val="auto"/>
                <w:sz w:val="24"/>
                <w:szCs w:val="24"/>
              </w:rPr>
            </w:pPr>
            <w:r w:rsidRPr="00145D31">
              <w:rPr>
                <w:b/>
                <w:color w:val="auto"/>
                <w:sz w:val="24"/>
                <w:szCs w:val="24"/>
              </w:rPr>
              <w:t>Внешнеторговый оборот</w:t>
            </w:r>
          </w:p>
        </w:tc>
        <w:tc>
          <w:tcPr>
            <w:tcW w:w="1244" w:type="dxa"/>
          </w:tcPr>
          <w:p w:rsidR="00145D31" w:rsidRPr="00BE3660" w:rsidP="00222F37">
            <w:pPr>
              <w:widowControl w:val="0"/>
              <w:tabs>
                <w:tab w:val="left" w:pos="533"/>
              </w:tabs>
              <w:spacing w:before="100" w:beforeAutospacing="1" w:after="100" w:afterAutospacing="1" w:line="240" w:lineRule="atLeast"/>
              <w:ind w:left="-142" w:right="57" w:firstLine="142"/>
              <w:rPr>
                <w:b/>
                <w:bCs/>
                <w:color w:val="000000"/>
                <w:sz w:val="24"/>
                <w:szCs w:val="24"/>
              </w:rPr>
            </w:pPr>
            <w:r w:rsidRPr="00BE3660">
              <w:rPr>
                <w:b/>
                <w:bCs/>
                <w:color w:val="000000"/>
                <w:sz w:val="24"/>
                <w:szCs w:val="24"/>
              </w:rPr>
              <w:t>1926,3</w:t>
            </w:r>
          </w:p>
        </w:tc>
        <w:tc>
          <w:tcPr>
            <w:tcW w:w="1244" w:type="dxa"/>
          </w:tcPr>
          <w:p w:rsidR="00145D31" w:rsidRPr="00BE3660" w:rsidP="00222F37">
            <w:pPr>
              <w:widowControl w:val="0"/>
              <w:tabs>
                <w:tab w:val="left" w:pos="533"/>
              </w:tabs>
              <w:spacing w:before="100" w:beforeAutospacing="1" w:after="100" w:afterAutospacing="1" w:line="240" w:lineRule="atLeast"/>
              <w:ind w:left="-142" w:right="57" w:firstLine="142"/>
              <w:rPr>
                <w:b/>
                <w:bCs/>
                <w:color w:val="000000"/>
                <w:sz w:val="24"/>
                <w:szCs w:val="24"/>
              </w:rPr>
            </w:pPr>
            <w:r w:rsidRPr="00BE3660">
              <w:rPr>
                <w:b/>
                <w:bCs/>
                <w:color w:val="000000"/>
                <w:sz w:val="24"/>
                <w:szCs w:val="24"/>
              </w:rPr>
              <w:t>1668,8</w:t>
            </w:r>
          </w:p>
        </w:tc>
        <w:tc>
          <w:tcPr>
            <w:tcW w:w="1244" w:type="dxa"/>
          </w:tcPr>
          <w:p w:rsidR="00145D31" w:rsidRPr="00BE3660" w:rsidP="00222F37">
            <w:pPr>
              <w:widowControl w:val="0"/>
              <w:tabs>
                <w:tab w:val="left" w:pos="533"/>
              </w:tabs>
              <w:spacing w:before="100" w:beforeAutospacing="1" w:after="100" w:afterAutospacing="1" w:line="240" w:lineRule="atLeast"/>
              <w:ind w:left="-142" w:right="57" w:firstLine="142"/>
              <w:rPr>
                <w:b/>
                <w:color w:val="000000"/>
                <w:sz w:val="24"/>
                <w:szCs w:val="24"/>
              </w:rPr>
            </w:pPr>
            <w:r w:rsidRPr="00BE3660">
              <w:rPr>
                <w:b/>
                <w:color w:val="000000"/>
                <w:sz w:val="24"/>
                <w:szCs w:val="24"/>
              </w:rPr>
              <w:t>2130,3</w:t>
            </w:r>
          </w:p>
        </w:tc>
        <w:tc>
          <w:tcPr>
            <w:tcW w:w="1251" w:type="dxa"/>
          </w:tcPr>
          <w:p w:rsidR="00145D31" w:rsidRPr="00BE3660" w:rsidP="00222F37">
            <w:pPr>
              <w:widowControl w:val="0"/>
              <w:tabs>
                <w:tab w:val="left" w:pos="533"/>
              </w:tabs>
              <w:spacing w:before="100" w:beforeAutospacing="1" w:after="100" w:afterAutospacing="1" w:line="240" w:lineRule="atLeast"/>
              <w:ind w:left="-142" w:right="57" w:firstLine="142"/>
              <w:rPr>
                <w:b/>
                <w:color w:val="000000"/>
                <w:sz w:val="24"/>
                <w:szCs w:val="24"/>
              </w:rPr>
            </w:pPr>
            <w:r w:rsidRPr="00BE3660">
              <w:rPr>
                <w:b/>
                <w:color w:val="000000"/>
                <w:sz w:val="24"/>
                <w:szCs w:val="24"/>
              </w:rPr>
              <w:t>2583,1</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r w:rsidRPr="00BE3660">
              <w:rPr>
                <w:b/>
                <w:color w:val="000000"/>
                <w:sz w:val="24"/>
                <w:szCs w:val="24"/>
              </w:rPr>
              <w:t>2116,5</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142"/>
              <w:jc w:val="left"/>
              <w:rPr>
                <w:color w:val="auto"/>
                <w:sz w:val="24"/>
                <w:szCs w:val="24"/>
              </w:rPr>
            </w:pPr>
            <w:r w:rsidRPr="00145D31">
              <w:rPr>
                <w:color w:val="auto"/>
                <w:sz w:val="24"/>
                <w:szCs w:val="24"/>
              </w:rPr>
              <w:t xml:space="preserve">экспорт </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1630,4</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1418,9</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1826,4</w:t>
            </w:r>
          </w:p>
        </w:tc>
        <w:tc>
          <w:tcPr>
            <w:tcW w:w="1251"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2213,7</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1769,0</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142"/>
              <w:jc w:val="left"/>
              <w:rPr>
                <w:color w:val="auto"/>
                <w:sz w:val="24"/>
                <w:szCs w:val="24"/>
              </w:rPr>
            </w:pPr>
            <w:r w:rsidRPr="00145D31">
              <w:rPr>
                <w:color w:val="auto"/>
                <w:sz w:val="24"/>
                <w:szCs w:val="24"/>
              </w:rPr>
              <w:t>импорт</w:t>
            </w:r>
          </w:p>
        </w:tc>
        <w:tc>
          <w:tcPr>
            <w:tcW w:w="1244" w:type="dxa"/>
          </w:tcPr>
          <w:p w:rsidR="00145D31" w:rsidRPr="00BE3660" w:rsidP="00222F37">
            <w:pPr>
              <w:widowControl w:val="0"/>
              <w:spacing w:before="100" w:beforeAutospacing="1" w:after="100" w:afterAutospacing="1" w:line="240" w:lineRule="atLeast"/>
              <w:ind w:right="57"/>
              <w:rPr>
                <w:color w:val="000000"/>
                <w:sz w:val="24"/>
                <w:szCs w:val="24"/>
              </w:rPr>
            </w:pPr>
            <w:r w:rsidRPr="00BE3660">
              <w:rPr>
                <w:color w:val="000000"/>
                <w:sz w:val="24"/>
                <w:szCs w:val="24"/>
              </w:rPr>
              <w:t>295,9</w:t>
            </w:r>
          </w:p>
        </w:tc>
        <w:tc>
          <w:tcPr>
            <w:tcW w:w="1244" w:type="dxa"/>
          </w:tcPr>
          <w:p w:rsidR="00145D31" w:rsidRPr="00BE3660" w:rsidP="00222F37">
            <w:pPr>
              <w:widowControl w:val="0"/>
              <w:spacing w:before="100" w:beforeAutospacing="1" w:after="100" w:afterAutospacing="1" w:line="240" w:lineRule="atLeast"/>
              <w:ind w:right="57"/>
              <w:rPr>
                <w:color w:val="000000"/>
                <w:sz w:val="24"/>
                <w:szCs w:val="24"/>
              </w:rPr>
            </w:pPr>
            <w:r w:rsidRPr="00BE3660">
              <w:rPr>
                <w:color w:val="000000"/>
                <w:sz w:val="24"/>
                <w:szCs w:val="24"/>
              </w:rPr>
              <w:t>249,9</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304,0</w:t>
            </w:r>
          </w:p>
        </w:tc>
        <w:tc>
          <w:tcPr>
            <w:tcW w:w="1251"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369,3</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347,5</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142"/>
              <w:jc w:val="left"/>
              <w:rPr>
                <w:color w:val="auto"/>
                <w:sz w:val="24"/>
                <w:szCs w:val="24"/>
              </w:rPr>
            </w:pPr>
            <w:r w:rsidRPr="00145D31">
              <w:rPr>
                <w:color w:val="auto"/>
                <w:sz w:val="24"/>
                <w:szCs w:val="24"/>
              </w:rPr>
              <w:t xml:space="preserve">сальдо </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1334,5</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1168,9</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1522,4</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1844,4</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1421,5</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142"/>
              <w:jc w:val="left"/>
              <w:rPr>
                <w:color w:val="auto"/>
                <w:sz w:val="24"/>
                <w:szCs w:val="24"/>
              </w:rPr>
            </w:pPr>
            <w:r w:rsidRPr="00145D31">
              <w:rPr>
                <w:color w:val="auto"/>
                <w:sz w:val="24"/>
                <w:szCs w:val="24"/>
              </w:rPr>
              <w:t>в том числе:</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hanging="142"/>
              <w:jc w:val="left"/>
              <w:rPr>
                <w:b/>
                <w:color w:val="auto"/>
                <w:sz w:val="24"/>
                <w:szCs w:val="24"/>
              </w:rPr>
            </w:pPr>
            <w:r w:rsidRPr="00145D31">
              <w:rPr>
                <w:b/>
                <w:color w:val="auto"/>
                <w:sz w:val="24"/>
                <w:szCs w:val="24"/>
              </w:rPr>
              <w:t>со странами дальнего</w:t>
            </w:r>
            <w:r w:rsidRPr="00145D31">
              <w:rPr>
                <w:b/>
                <w:color w:val="auto"/>
                <w:sz w:val="24"/>
                <w:szCs w:val="24"/>
              </w:rPr>
              <w:br/>
              <w:t>зарубежья</w:t>
            </w:r>
          </w:p>
        </w:tc>
        <w:tc>
          <w:tcPr>
            <w:tcW w:w="1244" w:type="dxa"/>
          </w:tcPr>
          <w:p w:rsidR="00145D31" w:rsidRPr="00BE3660" w:rsidP="00222F37">
            <w:pPr>
              <w:spacing w:before="100" w:beforeAutospacing="1" w:after="100" w:afterAutospacing="1" w:line="240" w:lineRule="atLeast"/>
              <w:ind w:right="57"/>
              <w:rPr>
                <w:b/>
                <w:color w:val="000000"/>
                <w:sz w:val="24"/>
                <w:szCs w:val="24"/>
              </w:rPr>
            </w:pPr>
            <w:r w:rsidRPr="00BE3660">
              <w:rPr>
                <w:b/>
                <w:color w:val="000000"/>
                <w:sz w:val="24"/>
                <w:szCs w:val="24"/>
              </w:rPr>
              <w:t>1893,1</w:t>
            </w:r>
          </w:p>
        </w:tc>
        <w:tc>
          <w:tcPr>
            <w:tcW w:w="1244" w:type="dxa"/>
          </w:tcPr>
          <w:p w:rsidR="00145D31" w:rsidRPr="00BE3660" w:rsidP="00222F37">
            <w:pPr>
              <w:spacing w:before="100" w:beforeAutospacing="1" w:after="100" w:afterAutospacing="1" w:line="240" w:lineRule="atLeast"/>
              <w:ind w:right="57"/>
              <w:rPr>
                <w:b/>
                <w:color w:val="000000"/>
                <w:sz w:val="24"/>
                <w:szCs w:val="24"/>
              </w:rPr>
            </w:pPr>
            <w:r w:rsidRPr="00BE3660">
              <w:rPr>
                <w:b/>
                <w:color w:val="000000"/>
                <w:sz w:val="24"/>
                <w:szCs w:val="24"/>
              </w:rPr>
              <w:t>1660,3</w:t>
            </w:r>
          </w:p>
        </w:tc>
        <w:tc>
          <w:tcPr>
            <w:tcW w:w="1244" w:type="dxa"/>
          </w:tcPr>
          <w:p w:rsidR="00145D31" w:rsidRPr="00BE3660" w:rsidP="00222F37">
            <w:pPr>
              <w:spacing w:before="100" w:beforeAutospacing="1" w:after="100" w:afterAutospacing="1" w:line="240" w:lineRule="atLeast"/>
              <w:ind w:right="57"/>
              <w:rPr>
                <w:b/>
                <w:color w:val="000000"/>
                <w:sz w:val="24"/>
                <w:szCs w:val="24"/>
              </w:rPr>
            </w:pPr>
            <w:r w:rsidRPr="00BE3660">
              <w:rPr>
                <w:b/>
                <w:color w:val="000000"/>
                <w:sz w:val="24"/>
                <w:szCs w:val="24"/>
              </w:rPr>
              <w:t>2118,3</w:t>
            </w:r>
          </w:p>
        </w:tc>
        <w:tc>
          <w:tcPr>
            <w:tcW w:w="1251" w:type="dxa"/>
          </w:tcPr>
          <w:p w:rsidR="00145D31" w:rsidRPr="00BE3660" w:rsidP="00222F37">
            <w:pPr>
              <w:spacing w:before="100" w:beforeAutospacing="1" w:after="100" w:afterAutospacing="1" w:line="240" w:lineRule="atLeast"/>
              <w:ind w:right="57"/>
              <w:rPr>
                <w:b/>
                <w:color w:val="000000"/>
                <w:sz w:val="24"/>
                <w:szCs w:val="24"/>
              </w:rPr>
            </w:pPr>
            <w:r w:rsidRPr="00BE3660">
              <w:rPr>
                <w:b/>
                <w:color w:val="000000"/>
                <w:sz w:val="24"/>
                <w:szCs w:val="24"/>
              </w:rPr>
              <w:t>2558,9</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r w:rsidRPr="00BE3660">
              <w:rPr>
                <w:b/>
                <w:color w:val="000000"/>
                <w:sz w:val="24"/>
                <w:szCs w:val="24"/>
              </w:rPr>
              <w:t>2096,9</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 xml:space="preserve">экспорт </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1612,0</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1413,9</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1816,6</w:t>
            </w:r>
          </w:p>
        </w:tc>
        <w:tc>
          <w:tcPr>
            <w:tcW w:w="1251"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2192,1</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1753,9</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импорт</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281,1</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246,4</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301,7</w:t>
            </w:r>
          </w:p>
        </w:tc>
        <w:tc>
          <w:tcPr>
            <w:tcW w:w="1251"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366,8</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343,0</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 xml:space="preserve">сальдо </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1330,9</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1167,5</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1514,9</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1825,3</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1410,9</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142"/>
              <w:jc w:val="left"/>
              <w:rPr>
                <w:b/>
                <w:color w:val="auto"/>
                <w:sz w:val="24"/>
                <w:szCs w:val="24"/>
              </w:rPr>
            </w:pPr>
            <w:r w:rsidRPr="00145D31">
              <w:rPr>
                <w:b/>
                <w:color w:val="auto"/>
                <w:sz w:val="24"/>
                <w:szCs w:val="24"/>
              </w:rPr>
              <w:t>со странами СНГ</w:t>
            </w:r>
          </w:p>
        </w:tc>
        <w:tc>
          <w:tcPr>
            <w:tcW w:w="1244" w:type="dxa"/>
          </w:tcPr>
          <w:p w:rsidR="00145D31" w:rsidRPr="00BE3660" w:rsidP="00222F37">
            <w:pPr>
              <w:spacing w:before="100" w:beforeAutospacing="1" w:after="100" w:afterAutospacing="1" w:line="240" w:lineRule="atLeast"/>
              <w:ind w:right="57"/>
              <w:rPr>
                <w:b/>
                <w:color w:val="000000"/>
                <w:sz w:val="24"/>
                <w:szCs w:val="24"/>
              </w:rPr>
            </w:pPr>
            <w:r w:rsidRPr="00BE3660">
              <w:rPr>
                <w:b/>
                <w:color w:val="000000"/>
                <w:sz w:val="24"/>
                <w:szCs w:val="24"/>
              </w:rPr>
              <w:t>33,2</w:t>
            </w:r>
          </w:p>
        </w:tc>
        <w:tc>
          <w:tcPr>
            <w:tcW w:w="1244" w:type="dxa"/>
          </w:tcPr>
          <w:p w:rsidR="00145D31" w:rsidRPr="00BE3660" w:rsidP="00222F37">
            <w:pPr>
              <w:spacing w:before="100" w:beforeAutospacing="1" w:after="100" w:afterAutospacing="1" w:line="240" w:lineRule="atLeast"/>
              <w:ind w:right="57"/>
              <w:rPr>
                <w:b/>
                <w:color w:val="000000"/>
                <w:sz w:val="24"/>
                <w:szCs w:val="24"/>
              </w:rPr>
            </w:pPr>
            <w:r w:rsidRPr="00BE3660">
              <w:rPr>
                <w:b/>
                <w:color w:val="000000"/>
                <w:sz w:val="24"/>
                <w:szCs w:val="24"/>
              </w:rPr>
              <w:t>8,5</w:t>
            </w:r>
          </w:p>
        </w:tc>
        <w:tc>
          <w:tcPr>
            <w:tcW w:w="1244" w:type="dxa"/>
          </w:tcPr>
          <w:p w:rsidR="00145D31" w:rsidRPr="00BE3660" w:rsidP="00222F37">
            <w:pPr>
              <w:spacing w:before="100" w:beforeAutospacing="1" w:after="100" w:afterAutospacing="1" w:line="240" w:lineRule="atLeast"/>
              <w:ind w:right="57"/>
              <w:rPr>
                <w:b/>
                <w:color w:val="000000"/>
                <w:sz w:val="24"/>
                <w:szCs w:val="24"/>
              </w:rPr>
            </w:pPr>
            <w:r w:rsidRPr="00BE3660">
              <w:rPr>
                <w:b/>
                <w:color w:val="000000"/>
                <w:sz w:val="24"/>
                <w:szCs w:val="24"/>
              </w:rPr>
              <w:t>12,1</w:t>
            </w:r>
          </w:p>
        </w:tc>
        <w:tc>
          <w:tcPr>
            <w:tcW w:w="1251" w:type="dxa"/>
          </w:tcPr>
          <w:p w:rsidR="00145D31" w:rsidRPr="00BE3660" w:rsidP="00222F37">
            <w:pPr>
              <w:spacing w:before="100" w:beforeAutospacing="1" w:after="100" w:afterAutospacing="1" w:line="240" w:lineRule="atLeast"/>
              <w:ind w:right="57"/>
              <w:rPr>
                <w:b/>
                <w:color w:val="000000"/>
                <w:sz w:val="24"/>
                <w:szCs w:val="24"/>
              </w:rPr>
            </w:pPr>
            <w:r w:rsidRPr="00BE3660">
              <w:rPr>
                <w:b/>
                <w:color w:val="000000"/>
                <w:sz w:val="24"/>
                <w:szCs w:val="24"/>
              </w:rPr>
              <w:t>24,2</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r w:rsidRPr="00BE3660">
              <w:rPr>
                <w:b/>
                <w:color w:val="000000"/>
                <w:sz w:val="24"/>
                <w:szCs w:val="24"/>
              </w:rPr>
              <w:t>19,6</w:t>
            </w:r>
          </w:p>
        </w:tc>
      </w:tr>
      <w:tr w:rsidTr="00222F37">
        <w:tblPrEx>
          <w:tblW w:w="5000" w:type="pct"/>
          <w:jc w:val="center"/>
          <w:tblLayout w:type="fixed"/>
          <w:tblLook w:val="0020"/>
        </w:tblPrEx>
        <w:trPr>
          <w:trHeight w:val="85"/>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 xml:space="preserve">экспорт </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18,4</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5,0</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9,8</w:t>
            </w:r>
          </w:p>
        </w:tc>
        <w:tc>
          <w:tcPr>
            <w:tcW w:w="1251"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21,6</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15,1</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импорт</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14,8</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3,5</w:t>
            </w:r>
          </w:p>
        </w:tc>
        <w:tc>
          <w:tcPr>
            <w:tcW w:w="1244"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2,3</w:t>
            </w:r>
          </w:p>
        </w:tc>
        <w:tc>
          <w:tcPr>
            <w:tcW w:w="1251" w:type="dxa"/>
          </w:tcPr>
          <w:p w:rsidR="00145D31" w:rsidRPr="00BE3660" w:rsidP="00222F37">
            <w:pPr>
              <w:spacing w:before="100" w:beforeAutospacing="1" w:after="100" w:afterAutospacing="1" w:line="240" w:lineRule="atLeast"/>
              <w:ind w:right="57"/>
              <w:rPr>
                <w:color w:val="000000"/>
                <w:sz w:val="24"/>
                <w:szCs w:val="24"/>
              </w:rPr>
            </w:pPr>
            <w:r w:rsidRPr="00BE3660">
              <w:rPr>
                <w:color w:val="000000"/>
                <w:sz w:val="24"/>
                <w:szCs w:val="24"/>
              </w:rPr>
              <w:t>2,6</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4,5</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 xml:space="preserve">сальдо </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3,6</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1,5</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7,5</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19,1</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10,6</w:t>
            </w:r>
          </w:p>
        </w:tc>
      </w:tr>
      <w:tr w:rsidTr="00222F37">
        <w:tblPrEx>
          <w:tblW w:w="5000" w:type="pct"/>
          <w:jc w:val="center"/>
          <w:tblLayout w:type="fixed"/>
          <w:tblLook w:val="0020"/>
        </w:tblPrEx>
        <w:trPr>
          <w:jc w:val="center"/>
        </w:trPr>
        <w:tc>
          <w:tcPr>
            <w:tcW w:w="9855" w:type="dxa"/>
            <w:gridSpan w:val="6"/>
          </w:tcPr>
          <w:p w:rsidR="00145D31" w:rsidRPr="004505E2" w:rsidP="004505E2">
            <w:pPr>
              <w:jc w:val="center"/>
              <w:rPr>
                <w:b/>
                <w:snapToGrid w:val="0"/>
                <w:sz w:val="24"/>
                <w:szCs w:val="24"/>
              </w:rPr>
            </w:pPr>
            <w:bookmarkStart w:id="924" w:name="_Toc36140241"/>
            <w:bookmarkStart w:id="925" w:name="_Toc38879684"/>
            <w:r w:rsidRPr="004505E2">
              <w:rPr>
                <w:b/>
                <w:snapToGrid w:val="0"/>
                <w:sz w:val="24"/>
                <w:szCs w:val="24"/>
              </w:rPr>
              <w:t>В процентах к предыдущему году</w:t>
            </w:r>
            <w:bookmarkEnd w:id="924"/>
            <w:bookmarkEnd w:id="925"/>
          </w:p>
        </w:tc>
      </w:tr>
      <w:tr w:rsidTr="00222F37">
        <w:tblPrEx>
          <w:tblW w:w="5000" w:type="pct"/>
          <w:jc w:val="center"/>
          <w:tblLayout w:type="fixed"/>
          <w:tblLook w:val="0020"/>
        </w:tblPrEx>
        <w:trPr>
          <w:jc w:val="center"/>
        </w:trPr>
        <w:tc>
          <w:tcPr>
            <w:tcW w:w="3627" w:type="dxa"/>
          </w:tcPr>
          <w:p w:rsidR="00145D31" w:rsidRPr="00145D31" w:rsidP="00145D31">
            <w:pPr>
              <w:spacing w:line="228" w:lineRule="auto"/>
              <w:jc w:val="left"/>
              <w:rPr>
                <w:b/>
                <w:color w:val="auto"/>
                <w:sz w:val="24"/>
                <w:szCs w:val="24"/>
              </w:rPr>
            </w:pPr>
            <w:r w:rsidRPr="00145D31">
              <w:rPr>
                <w:b/>
                <w:color w:val="auto"/>
                <w:sz w:val="24"/>
                <w:szCs w:val="24"/>
              </w:rPr>
              <w:t>Внешнеторговый оборот</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r w:rsidRPr="00BE3660">
              <w:rPr>
                <w:b/>
                <w:color w:val="000000"/>
                <w:sz w:val="24"/>
                <w:szCs w:val="24"/>
              </w:rPr>
              <w:t>85,3</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r w:rsidRPr="00BE3660">
              <w:rPr>
                <w:b/>
                <w:color w:val="000000"/>
                <w:sz w:val="24"/>
                <w:szCs w:val="24"/>
              </w:rPr>
              <w:t>86,6</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r w:rsidRPr="00BE3660">
              <w:rPr>
                <w:b/>
                <w:color w:val="000000"/>
                <w:sz w:val="24"/>
                <w:szCs w:val="24"/>
              </w:rPr>
              <w:t>127,7</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r w:rsidRPr="00BE3660">
              <w:rPr>
                <w:b/>
                <w:color w:val="000000"/>
                <w:sz w:val="24"/>
                <w:szCs w:val="24"/>
              </w:rPr>
              <w:t>121,3</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r w:rsidRPr="00BE3660">
              <w:rPr>
                <w:b/>
                <w:color w:val="000000"/>
                <w:sz w:val="24"/>
                <w:szCs w:val="24"/>
              </w:rPr>
              <w:t>81,9</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142"/>
              <w:jc w:val="left"/>
              <w:rPr>
                <w:color w:val="auto"/>
                <w:sz w:val="24"/>
                <w:szCs w:val="24"/>
              </w:rPr>
            </w:pPr>
            <w:r w:rsidRPr="00145D31">
              <w:rPr>
                <w:color w:val="auto"/>
                <w:sz w:val="24"/>
                <w:szCs w:val="24"/>
              </w:rPr>
              <w:t xml:space="preserve">экспорт </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84,5</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88,8</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135,3</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121,2</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79,9</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142"/>
              <w:jc w:val="left"/>
              <w:rPr>
                <w:color w:val="auto"/>
                <w:sz w:val="24"/>
                <w:szCs w:val="24"/>
              </w:rPr>
            </w:pPr>
            <w:r w:rsidRPr="00145D31">
              <w:rPr>
                <w:color w:val="auto"/>
                <w:sz w:val="24"/>
                <w:szCs w:val="24"/>
              </w:rPr>
              <w:t>импорт</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89,9</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84,5</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119,8</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121,5</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94,1</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hanging="142"/>
              <w:jc w:val="left"/>
              <w:rPr>
                <w:color w:val="auto"/>
                <w:sz w:val="24"/>
                <w:szCs w:val="24"/>
              </w:rPr>
            </w:pPr>
            <w:r w:rsidRPr="00145D31">
              <w:rPr>
                <w:color w:val="auto"/>
                <w:sz w:val="24"/>
                <w:szCs w:val="24"/>
              </w:rPr>
              <w:t>в том числе:</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hanging="142"/>
              <w:jc w:val="left"/>
              <w:rPr>
                <w:b/>
                <w:color w:val="auto"/>
                <w:sz w:val="24"/>
                <w:szCs w:val="24"/>
              </w:rPr>
            </w:pPr>
            <w:r w:rsidRPr="00145D31">
              <w:rPr>
                <w:b/>
                <w:color w:val="auto"/>
                <w:sz w:val="24"/>
                <w:szCs w:val="24"/>
              </w:rPr>
              <w:t>со странами дальнего</w:t>
            </w:r>
            <w:r w:rsidRPr="00145D31">
              <w:rPr>
                <w:b/>
                <w:color w:val="auto"/>
                <w:sz w:val="24"/>
                <w:szCs w:val="24"/>
              </w:rPr>
              <w:br/>
              <w:t>зарубежья</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lang w:val="en-US"/>
              </w:rPr>
            </w:pP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 xml:space="preserve">экспорт </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84,4</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89,5</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135,1</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120,7</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80,0</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импорт</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88,1</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87,6</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120,6</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121,6</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93,5</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hanging="142"/>
              <w:jc w:val="left"/>
              <w:rPr>
                <w:b/>
                <w:color w:val="auto"/>
                <w:sz w:val="24"/>
                <w:szCs w:val="24"/>
              </w:rPr>
            </w:pPr>
            <w:r w:rsidRPr="00145D31">
              <w:rPr>
                <w:b/>
                <w:color w:val="auto"/>
                <w:sz w:val="24"/>
                <w:szCs w:val="24"/>
              </w:rPr>
              <w:t>со странами СНГ</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b/>
                <w:color w:val="000000"/>
                <w:sz w:val="24"/>
                <w:szCs w:val="24"/>
              </w:rPr>
            </w:pP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 xml:space="preserve">экспорт </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89,8</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26,1</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195,9</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в 2,2 р.</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69,6</w:t>
            </w:r>
          </w:p>
        </w:tc>
      </w:tr>
      <w:tr w:rsidTr="00222F37">
        <w:tblPrEx>
          <w:tblW w:w="5000" w:type="pct"/>
          <w:jc w:val="center"/>
          <w:tblLayout w:type="fixed"/>
          <w:tblLook w:val="0020"/>
        </w:tblPrEx>
        <w:trPr>
          <w:jc w:val="center"/>
        </w:trPr>
        <w:tc>
          <w:tcPr>
            <w:tcW w:w="3627" w:type="dxa"/>
          </w:tcPr>
          <w:p w:rsidR="00145D31" w:rsidRPr="00145D31" w:rsidP="00145D31">
            <w:pPr>
              <w:tabs>
                <w:tab w:val="right" w:leader="dot" w:pos="6066"/>
                <w:tab w:val="right" w:leader="dot" w:pos="6237"/>
                <w:tab w:val="right" w:pos="6633"/>
              </w:tabs>
              <w:spacing w:line="228" w:lineRule="auto"/>
              <w:ind w:left="284"/>
              <w:jc w:val="left"/>
              <w:rPr>
                <w:color w:val="auto"/>
                <w:sz w:val="24"/>
                <w:szCs w:val="24"/>
              </w:rPr>
            </w:pPr>
            <w:r w:rsidRPr="00145D31">
              <w:rPr>
                <w:color w:val="auto"/>
                <w:sz w:val="24"/>
                <w:szCs w:val="24"/>
              </w:rPr>
              <w:t>импорт</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147,2</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24,0</w:t>
            </w:r>
          </w:p>
        </w:tc>
        <w:tc>
          <w:tcPr>
            <w:tcW w:w="1244"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61,8</w:t>
            </w:r>
          </w:p>
        </w:tc>
        <w:tc>
          <w:tcPr>
            <w:tcW w:w="1251"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113,9</w:t>
            </w:r>
          </w:p>
        </w:tc>
        <w:tc>
          <w:tcPr>
            <w:tcW w:w="1245" w:type="dxa"/>
          </w:tcPr>
          <w:p w:rsidR="00145D31" w:rsidRPr="00BE3660" w:rsidP="00222F37">
            <w:pPr>
              <w:tabs>
                <w:tab w:val="right" w:leader="dot" w:pos="6066"/>
                <w:tab w:val="right" w:leader="dot" w:pos="6237"/>
                <w:tab w:val="right" w:pos="6633"/>
              </w:tabs>
              <w:spacing w:before="100" w:beforeAutospacing="1" w:after="100" w:afterAutospacing="1" w:line="240" w:lineRule="atLeast"/>
              <w:ind w:right="57"/>
              <w:rPr>
                <w:color w:val="000000"/>
                <w:sz w:val="24"/>
                <w:szCs w:val="24"/>
              </w:rPr>
            </w:pPr>
            <w:r w:rsidRPr="00BE3660">
              <w:rPr>
                <w:color w:val="000000"/>
                <w:sz w:val="24"/>
                <w:szCs w:val="24"/>
              </w:rPr>
              <w:t>176,7</w:t>
            </w:r>
          </w:p>
        </w:tc>
      </w:tr>
    </w:tbl>
    <w:p w:rsidR="008201B3" w:rsidP="00821DAA">
      <w:pPr>
        <w:pStyle w:val="10"/>
        <w:ind w:left="-113"/>
        <w:rPr>
          <w:snapToGrid/>
        </w:rPr>
      </w:pPr>
      <w:r w:rsidRPr="00145D31">
        <w:rPr>
          <w:snapToGrid/>
          <w:vertAlign w:val="superscript"/>
        </w:rPr>
        <w:t>1)</w:t>
      </w:r>
      <w:r w:rsidRPr="00145D31">
        <w:rPr>
          <w:snapToGrid/>
          <w:sz w:val="24"/>
          <w:szCs w:val="24"/>
          <w:vertAlign w:val="superscript"/>
        </w:rPr>
        <w:t xml:space="preserve"> </w:t>
      </w:r>
      <w:r w:rsidRPr="00145D31">
        <w:rPr>
          <w:snapToGrid/>
        </w:rPr>
        <w:t>Предварительные данные.</w:t>
      </w:r>
      <w:r w:rsidRPr="00145D31">
        <w:rPr>
          <w:snapToGrid/>
        </w:rPr>
        <w:tab/>
      </w:r>
    </w:p>
    <w:p w:rsidR="00145D31" w:rsidRPr="008201B3" w:rsidP="008201B3">
      <w:pPr>
        <w:pStyle w:val="10"/>
      </w:pPr>
    </w:p>
    <w:p w:rsidR="00B16F86" w:rsidRPr="00E636D0" w:rsidP="00B16F86">
      <w:pPr>
        <w:pStyle w:val="Heading3"/>
        <w:spacing w:before="0" w:after="0"/>
        <w:jc w:val="center"/>
        <w:rPr>
          <w:rFonts w:ascii="Arial" w:hAnsi="Arial"/>
          <w:color w:val="0039AC"/>
          <w:szCs w:val="24"/>
        </w:rPr>
      </w:pPr>
      <w:bookmarkStart w:id="926" w:name="_Toc420564789"/>
      <w:bookmarkStart w:id="927" w:name="_Toc41481435"/>
      <w:bookmarkEnd w:id="915"/>
      <w:bookmarkEnd w:id="916"/>
      <w:bookmarkEnd w:id="917"/>
      <w:bookmarkEnd w:id="918"/>
      <w:bookmarkEnd w:id="919"/>
      <w:bookmarkEnd w:id="920"/>
      <w:bookmarkEnd w:id="921"/>
      <w:r w:rsidRPr="00E636D0">
        <w:rPr>
          <w:rFonts w:ascii="Arial" w:hAnsi="Arial"/>
          <w:color w:val="0039AC"/>
          <w:szCs w:val="24"/>
        </w:rPr>
        <w:t>2</w:t>
      </w:r>
      <w:r w:rsidR="001F7FC6">
        <w:rPr>
          <w:rFonts w:ascii="Arial" w:hAnsi="Arial"/>
          <w:color w:val="0039AC"/>
          <w:szCs w:val="24"/>
        </w:rPr>
        <w:t>3</w:t>
      </w:r>
      <w:r w:rsidRPr="00E636D0">
        <w:rPr>
          <w:rFonts w:ascii="Arial" w:hAnsi="Arial"/>
          <w:color w:val="0039AC"/>
          <w:szCs w:val="24"/>
        </w:rPr>
        <w:t>.</w:t>
      </w:r>
      <w:r w:rsidR="00400A88">
        <w:rPr>
          <w:rFonts w:ascii="Arial" w:hAnsi="Arial"/>
          <w:color w:val="0039AC"/>
          <w:szCs w:val="24"/>
        </w:rPr>
        <w:t>2</w:t>
      </w:r>
      <w:r w:rsidRPr="00E636D0">
        <w:rPr>
          <w:rFonts w:ascii="Arial" w:hAnsi="Arial"/>
          <w:color w:val="0039AC"/>
          <w:szCs w:val="24"/>
        </w:rPr>
        <w:t xml:space="preserve">. Товарная структура экспорта </w:t>
      </w:r>
      <w:bookmarkEnd w:id="926"/>
      <w:r w:rsidR="00EE04FA">
        <w:rPr>
          <w:rFonts w:ascii="Arial" w:hAnsi="Arial"/>
          <w:color w:val="0039AC"/>
          <w:szCs w:val="24"/>
        </w:rPr>
        <w:t>республики</w:t>
      </w:r>
      <w:bookmarkEnd w:id="927"/>
    </w:p>
    <w:p w:rsidR="00B16F86" w:rsidRPr="001502F9" w:rsidP="004C6F75">
      <w:pPr>
        <w:widowControl w:val="0"/>
        <w:jc w:val="center"/>
        <w:rPr>
          <w:rFonts w:ascii="Arial" w:hAnsi="Arial" w:cs="Arial"/>
          <w:color w:val="0039AC"/>
          <w:sz w:val="24"/>
          <w:szCs w:val="24"/>
        </w:rPr>
      </w:pPr>
      <w:r w:rsidRPr="001502F9">
        <w:rPr>
          <w:rFonts w:ascii="Arial" w:hAnsi="Arial" w:cs="Arial"/>
          <w:color w:val="0039AC"/>
          <w:sz w:val="24"/>
          <w:szCs w:val="24"/>
        </w:rPr>
        <w:t>(в фактически действовав</w:t>
      </w:r>
      <w:r w:rsidR="002F67E2">
        <w:rPr>
          <w:rFonts w:ascii="Arial" w:hAnsi="Arial" w:cs="Arial"/>
          <w:color w:val="0039AC"/>
          <w:sz w:val="24"/>
          <w:szCs w:val="24"/>
        </w:rPr>
        <w:t>ших ценах</w:t>
      </w:r>
      <w:r w:rsidRPr="001502F9">
        <w:rPr>
          <w:rFonts w:ascii="Arial" w:hAnsi="Arial" w:cs="Arial"/>
          <w:color w:val="0039AC"/>
          <w:sz w:val="24"/>
          <w:szCs w:val="24"/>
        </w:rPr>
        <w:t>)</w:t>
      </w:r>
    </w:p>
    <w:p w:rsidR="004C6F75" w:rsidRPr="00291C18" w:rsidP="004C6F75">
      <w:pPr>
        <w:widowControl w:val="0"/>
        <w:jc w:val="center"/>
        <w:rPr>
          <w:sz w:val="24"/>
          <w:szCs w:val="24"/>
        </w:rPr>
      </w:pPr>
    </w:p>
    <w:tbl>
      <w:tblPr>
        <w:tblStyle w:val="ColorfulShadingAccent5"/>
        <w:tblW w:w="5000" w:type="pct"/>
        <w:tblLook w:val="0020"/>
      </w:tblPr>
      <w:tblGrid>
        <w:gridCol w:w="3675"/>
        <w:gridCol w:w="1236"/>
        <w:gridCol w:w="1236"/>
        <w:gridCol w:w="1236"/>
        <w:gridCol w:w="1236"/>
        <w:gridCol w:w="1236"/>
      </w:tblGrid>
      <w:tr w:rsidTr="00BD38C7">
        <w:tblPrEx>
          <w:tblW w:w="5000" w:type="pct"/>
          <w:tblLook w:val="0020"/>
        </w:tblPrEx>
        <w:trPr>
          <w:trHeight w:val="340"/>
        </w:trPr>
        <w:tc>
          <w:tcPr>
            <w:tcW w:w="3675" w:type="dxa"/>
          </w:tcPr>
          <w:p w:rsidR="00A6007D" w:rsidRPr="008C5F5D" w:rsidP="008B3C28">
            <w:pPr>
              <w:widowControl w:val="0"/>
              <w:rPr>
                <w:sz w:val="24"/>
                <w:szCs w:val="24"/>
              </w:rPr>
            </w:pPr>
          </w:p>
        </w:tc>
        <w:tc>
          <w:tcPr>
            <w:tcW w:w="1236"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236"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236"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236"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236" w:type="dxa"/>
          </w:tcPr>
          <w:p w:rsidR="00A6007D" w:rsidRPr="008201B3" w:rsidP="00A6007D">
            <w:pPr>
              <w:widowControl w:val="0"/>
              <w:rPr>
                <w:sz w:val="24"/>
                <w:szCs w:val="24"/>
                <w:vertAlign w:val="superscript"/>
              </w:rPr>
            </w:pPr>
            <w:r>
              <w:rPr>
                <w:sz w:val="24"/>
                <w:szCs w:val="24"/>
              </w:rPr>
              <w:t>2019</w:t>
            </w:r>
            <w:r w:rsidR="008201B3">
              <w:rPr>
                <w:sz w:val="24"/>
                <w:szCs w:val="24"/>
                <w:vertAlign w:val="superscript"/>
              </w:rPr>
              <w:t>1)</w:t>
            </w:r>
          </w:p>
        </w:tc>
      </w:tr>
      <w:tr w:rsidTr="00516826">
        <w:tblPrEx>
          <w:tblW w:w="5000" w:type="pct"/>
          <w:tblLook w:val="0020"/>
        </w:tblPrEx>
        <w:tc>
          <w:tcPr>
            <w:tcW w:w="9855" w:type="dxa"/>
            <w:gridSpan w:val="6"/>
          </w:tcPr>
          <w:p w:rsidR="00A6007D" w:rsidRPr="00B61A73" w:rsidP="00145D31">
            <w:pPr>
              <w:widowControl w:val="0"/>
              <w:spacing w:after="20"/>
              <w:jc w:val="center"/>
              <w:rPr>
                <w:b/>
                <w:sz w:val="24"/>
                <w:szCs w:val="24"/>
              </w:rPr>
            </w:pPr>
            <w:r>
              <w:rPr>
                <w:b/>
                <w:sz w:val="24"/>
                <w:szCs w:val="24"/>
              </w:rPr>
              <w:t>Тысяч</w:t>
            </w:r>
            <w:r w:rsidRPr="00B61A73">
              <w:rPr>
                <w:b/>
                <w:sz w:val="24"/>
                <w:szCs w:val="24"/>
              </w:rPr>
              <w:t xml:space="preserve"> долларов США</w:t>
            </w:r>
          </w:p>
        </w:tc>
      </w:tr>
      <w:tr w:rsidTr="00BD38C7">
        <w:tblPrEx>
          <w:tblW w:w="5000" w:type="pct"/>
          <w:tblLook w:val="0020"/>
        </w:tblPrEx>
        <w:tc>
          <w:tcPr>
            <w:tcW w:w="3675" w:type="dxa"/>
          </w:tcPr>
          <w:p w:rsidR="00DB4ECC" w:rsidRPr="008C5F5D" w:rsidP="00145D31">
            <w:pPr>
              <w:widowControl w:val="0"/>
              <w:ind w:right="-142"/>
              <w:jc w:val="left"/>
              <w:rPr>
                <w:b/>
                <w:sz w:val="24"/>
                <w:szCs w:val="24"/>
              </w:rPr>
            </w:pPr>
            <w:r w:rsidRPr="008C5F5D">
              <w:rPr>
                <w:b/>
                <w:sz w:val="24"/>
                <w:szCs w:val="24"/>
              </w:rPr>
              <w:t>Экспорт –</w:t>
            </w:r>
            <w:r w:rsidRPr="00BC260F">
              <w:rPr>
                <w:sz w:val="24"/>
                <w:szCs w:val="24"/>
              </w:rPr>
              <w:t xml:space="preserve"> всего</w:t>
            </w:r>
          </w:p>
        </w:tc>
        <w:tc>
          <w:tcPr>
            <w:tcW w:w="1236" w:type="dxa"/>
          </w:tcPr>
          <w:p w:rsidR="00DB4ECC" w:rsidRPr="008C5F5D" w:rsidP="00145D31">
            <w:pPr>
              <w:widowControl w:val="0"/>
              <w:rPr>
                <w:b/>
                <w:sz w:val="24"/>
                <w:szCs w:val="24"/>
              </w:rPr>
            </w:pPr>
            <w:r>
              <w:rPr>
                <w:b/>
                <w:sz w:val="24"/>
                <w:szCs w:val="24"/>
              </w:rPr>
              <w:t>1630380,1</w:t>
            </w:r>
          </w:p>
        </w:tc>
        <w:tc>
          <w:tcPr>
            <w:tcW w:w="1236" w:type="dxa"/>
          </w:tcPr>
          <w:p w:rsidR="00DB4ECC" w:rsidRPr="008C5F5D" w:rsidP="00145D31">
            <w:pPr>
              <w:widowControl w:val="0"/>
              <w:rPr>
                <w:b/>
                <w:sz w:val="24"/>
                <w:szCs w:val="24"/>
              </w:rPr>
            </w:pPr>
            <w:r>
              <w:rPr>
                <w:b/>
                <w:sz w:val="24"/>
                <w:szCs w:val="24"/>
              </w:rPr>
              <w:t>1418891,7</w:t>
            </w:r>
          </w:p>
        </w:tc>
        <w:tc>
          <w:tcPr>
            <w:tcW w:w="1236" w:type="dxa"/>
          </w:tcPr>
          <w:p w:rsidR="00DB4ECC" w:rsidRPr="008C5F5D" w:rsidP="00145D31">
            <w:pPr>
              <w:widowControl w:val="0"/>
              <w:rPr>
                <w:b/>
                <w:sz w:val="24"/>
                <w:szCs w:val="24"/>
              </w:rPr>
            </w:pPr>
            <w:r>
              <w:rPr>
                <w:b/>
                <w:sz w:val="24"/>
                <w:szCs w:val="24"/>
              </w:rPr>
              <w:t>1826356,3</w:t>
            </w:r>
          </w:p>
        </w:tc>
        <w:tc>
          <w:tcPr>
            <w:tcW w:w="1236" w:type="dxa"/>
          </w:tcPr>
          <w:p w:rsidR="00DB4ECC" w:rsidRPr="008C5F5D" w:rsidP="00145D31">
            <w:pPr>
              <w:widowControl w:val="0"/>
              <w:rPr>
                <w:b/>
                <w:sz w:val="24"/>
                <w:szCs w:val="24"/>
              </w:rPr>
            </w:pPr>
            <w:r>
              <w:rPr>
                <w:b/>
                <w:sz w:val="24"/>
                <w:szCs w:val="24"/>
              </w:rPr>
              <w:t>2213740,6</w:t>
            </w:r>
          </w:p>
        </w:tc>
        <w:tc>
          <w:tcPr>
            <w:tcW w:w="1236" w:type="dxa"/>
          </w:tcPr>
          <w:p w:rsidR="00DB4ECC" w:rsidRPr="002B00EE" w:rsidP="00145D31">
            <w:pPr>
              <w:rPr>
                <w:rFonts w:eastAsia="Calibri"/>
                <w:b/>
                <w:sz w:val="24"/>
                <w:szCs w:val="24"/>
              </w:rPr>
            </w:pPr>
            <w:r>
              <w:rPr>
                <w:rFonts w:eastAsia="Calibri"/>
                <w:b/>
                <w:sz w:val="24"/>
                <w:szCs w:val="24"/>
              </w:rPr>
              <w:t>1768968,1</w:t>
            </w:r>
          </w:p>
        </w:tc>
      </w:tr>
      <w:tr w:rsidTr="00BD38C7">
        <w:tblPrEx>
          <w:tblW w:w="5000" w:type="pct"/>
          <w:tblLook w:val="0020"/>
        </w:tblPrEx>
        <w:tc>
          <w:tcPr>
            <w:tcW w:w="3675" w:type="dxa"/>
          </w:tcPr>
          <w:p w:rsidR="00DB4ECC" w:rsidRPr="008C5F5D" w:rsidP="00145D31">
            <w:pPr>
              <w:widowControl w:val="0"/>
              <w:ind w:left="284" w:hanging="142"/>
              <w:jc w:val="left"/>
              <w:rPr>
                <w:sz w:val="24"/>
                <w:szCs w:val="24"/>
              </w:rPr>
            </w:pPr>
            <w:r w:rsidRPr="008C5F5D">
              <w:rPr>
                <w:sz w:val="24"/>
                <w:szCs w:val="24"/>
              </w:rPr>
              <w:t>в том числе:</w:t>
            </w:r>
          </w:p>
        </w:tc>
        <w:tc>
          <w:tcPr>
            <w:tcW w:w="1236" w:type="dxa"/>
          </w:tcPr>
          <w:p w:rsidR="00DB4ECC" w:rsidRPr="008C5F5D" w:rsidP="00145D31">
            <w:pPr>
              <w:widowControl w:val="0"/>
              <w:rPr>
                <w:sz w:val="24"/>
                <w:szCs w:val="24"/>
              </w:rPr>
            </w:pPr>
          </w:p>
        </w:tc>
        <w:tc>
          <w:tcPr>
            <w:tcW w:w="1236" w:type="dxa"/>
          </w:tcPr>
          <w:p w:rsidR="00DB4ECC" w:rsidRPr="008C5F5D" w:rsidP="00145D31">
            <w:pPr>
              <w:widowControl w:val="0"/>
              <w:rPr>
                <w:sz w:val="24"/>
                <w:szCs w:val="24"/>
              </w:rPr>
            </w:pPr>
          </w:p>
        </w:tc>
        <w:tc>
          <w:tcPr>
            <w:tcW w:w="1236" w:type="dxa"/>
          </w:tcPr>
          <w:p w:rsidR="00DB4ECC" w:rsidRPr="008C5F5D" w:rsidP="00145D31">
            <w:pPr>
              <w:widowControl w:val="0"/>
              <w:rPr>
                <w:sz w:val="24"/>
                <w:szCs w:val="24"/>
              </w:rPr>
            </w:pPr>
          </w:p>
        </w:tc>
        <w:tc>
          <w:tcPr>
            <w:tcW w:w="1236" w:type="dxa"/>
          </w:tcPr>
          <w:p w:rsidR="00DB4ECC" w:rsidRPr="008C5F5D" w:rsidP="00145D31">
            <w:pPr>
              <w:widowControl w:val="0"/>
              <w:rPr>
                <w:sz w:val="24"/>
                <w:szCs w:val="24"/>
              </w:rPr>
            </w:pPr>
          </w:p>
        </w:tc>
        <w:tc>
          <w:tcPr>
            <w:tcW w:w="1236" w:type="dxa"/>
          </w:tcPr>
          <w:p w:rsidR="00DB4ECC" w:rsidRPr="002B00EE" w:rsidP="00145D31">
            <w:pPr>
              <w:rPr>
                <w:sz w:val="24"/>
                <w:szCs w:val="24"/>
              </w:rPr>
            </w:pPr>
          </w:p>
        </w:tc>
      </w:tr>
      <w:tr w:rsidTr="00BD38C7">
        <w:tblPrEx>
          <w:tblW w:w="5000" w:type="pct"/>
          <w:tblLook w:val="0020"/>
        </w:tblPrEx>
        <w:tc>
          <w:tcPr>
            <w:tcW w:w="3675" w:type="dxa"/>
          </w:tcPr>
          <w:p w:rsidR="00DB4ECC" w:rsidRPr="008C5F5D" w:rsidP="00821DAA">
            <w:pPr>
              <w:widowControl w:val="0"/>
              <w:ind w:left="284" w:hanging="142"/>
              <w:jc w:val="left"/>
              <w:rPr>
                <w:sz w:val="24"/>
                <w:szCs w:val="24"/>
              </w:rPr>
            </w:pPr>
            <w:r w:rsidRPr="008C5F5D">
              <w:rPr>
                <w:sz w:val="24"/>
                <w:szCs w:val="24"/>
              </w:rPr>
              <w:t>продо</w:t>
            </w:r>
            <w:r>
              <w:rPr>
                <w:sz w:val="24"/>
                <w:szCs w:val="24"/>
              </w:rPr>
              <w:t xml:space="preserve">вольственные товары </w:t>
            </w:r>
            <w:r>
              <w:rPr>
                <w:sz w:val="24"/>
                <w:szCs w:val="24"/>
              </w:rPr>
              <w:br/>
              <w:t>и сельскохо</w:t>
            </w:r>
            <w:r w:rsidRPr="008C5F5D">
              <w:rPr>
                <w:sz w:val="24"/>
                <w:szCs w:val="24"/>
              </w:rPr>
              <w:t xml:space="preserve">зяйственное сырье (кроме </w:t>
            </w:r>
            <w:r w:rsidRPr="008C5F5D">
              <w:rPr>
                <w:sz w:val="24"/>
                <w:szCs w:val="24"/>
              </w:rPr>
              <w:t>текстильного</w:t>
            </w:r>
            <w:r w:rsidRPr="008C5F5D">
              <w:rPr>
                <w:sz w:val="24"/>
                <w:szCs w:val="24"/>
              </w:rPr>
              <w:t>)</w:t>
            </w:r>
          </w:p>
        </w:tc>
        <w:tc>
          <w:tcPr>
            <w:tcW w:w="1236" w:type="dxa"/>
          </w:tcPr>
          <w:p w:rsidR="00DB4ECC" w:rsidRPr="002A0BF2" w:rsidP="00145D31">
            <w:pPr>
              <w:widowControl w:val="0"/>
              <w:rPr>
                <w:sz w:val="24"/>
                <w:szCs w:val="24"/>
              </w:rPr>
            </w:pPr>
            <w:r>
              <w:rPr>
                <w:sz w:val="24"/>
                <w:szCs w:val="24"/>
              </w:rPr>
              <w:t>1361,1</w:t>
            </w:r>
          </w:p>
        </w:tc>
        <w:tc>
          <w:tcPr>
            <w:tcW w:w="1236" w:type="dxa"/>
          </w:tcPr>
          <w:p w:rsidR="00DB4ECC" w:rsidRPr="002A0BF2" w:rsidP="00145D31">
            <w:pPr>
              <w:widowControl w:val="0"/>
              <w:rPr>
                <w:sz w:val="24"/>
                <w:szCs w:val="24"/>
              </w:rPr>
            </w:pPr>
            <w:r>
              <w:rPr>
                <w:sz w:val="24"/>
                <w:szCs w:val="24"/>
              </w:rPr>
              <w:t>3815,6</w:t>
            </w:r>
          </w:p>
        </w:tc>
        <w:tc>
          <w:tcPr>
            <w:tcW w:w="1236" w:type="dxa"/>
          </w:tcPr>
          <w:p w:rsidR="00DB4ECC" w:rsidRPr="002A0BF2" w:rsidP="00145D31">
            <w:pPr>
              <w:widowControl w:val="0"/>
              <w:rPr>
                <w:sz w:val="24"/>
                <w:szCs w:val="24"/>
              </w:rPr>
            </w:pPr>
            <w:r>
              <w:rPr>
                <w:sz w:val="24"/>
                <w:szCs w:val="24"/>
              </w:rPr>
              <w:t>2592,9</w:t>
            </w:r>
          </w:p>
        </w:tc>
        <w:tc>
          <w:tcPr>
            <w:tcW w:w="1236" w:type="dxa"/>
          </w:tcPr>
          <w:p w:rsidR="00DB4ECC" w:rsidRPr="002A0BF2" w:rsidP="00145D31">
            <w:pPr>
              <w:widowControl w:val="0"/>
              <w:rPr>
                <w:sz w:val="24"/>
                <w:szCs w:val="24"/>
              </w:rPr>
            </w:pPr>
            <w:r>
              <w:rPr>
                <w:sz w:val="24"/>
                <w:szCs w:val="24"/>
              </w:rPr>
              <w:t>4438,2</w:t>
            </w:r>
          </w:p>
        </w:tc>
        <w:tc>
          <w:tcPr>
            <w:tcW w:w="1236" w:type="dxa"/>
          </w:tcPr>
          <w:p w:rsidR="00DB4ECC" w:rsidRPr="002B00EE" w:rsidP="00145D31">
            <w:pPr>
              <w:rPr>
                <w:rFonts w:eastAsia="Calibri"/>
                <w:sz w:val="24"/>
                <w:szCs w:val="24"/>
              </w:rPr>
            </w:pPr>
            <w:r>
              <w:rPr>
                <w:rFonts w:eastAsia="Calibri"/>
                <w:sz w:val="24"/>
                <w:szCs w:val="24"/>
              </w:rPr>
              <w:t>1929,5</w:t>
            </w:r>
          </w:p>
        </w:tc>
      </w:tr>
      <w:tr w:rsidTr="00BD38C7">
        <w:tblPrEx>
          <w:tblW w:w="5000" w:type="pct"/>
          <w:tblLook w:val="0020"/>
        </w:tblPrEx>
        <w:tc>
          <w:tcPr>
            <w:tcW w:w="3675" w:type="dxa"/>
          </w:tcPr>
          <w:p w:rsidR="00DB4ECC" w:rsidRPr="008C5F5D" w:rsidP="00145D31">
            <w:pPr>
              <w:widowControl w:val="0"/>
              <w:ind w:left="284" w:hanging="142"/>
              <w:jc w:val="left"/>
              <w:rPr>
                <w:sz w:val="24"/>
                <w:szCs w:val="24"/>
              </w:rPr>
            </w:pPr>
            <w:r w:rsidRPr="008C5F5D">
              <w:rPr>
                <w:sz w:val="24"/>
                <w:szCs w:val="24"/>
              </w:rPr>
              <w:t>минеральные продукты</w:t>
            </w:r>
          </w:p>
        </w:tc>
        <w:tc>
          <w:tcPr>
            <w:tcW w:w="1236" w:type="dxa"/>
          </w:tcPr>
          <w:p w:rsidR="00DB4ECC" w:rsidRPr="002A0BF2" w:rsidP="00145D31">
            <w:pPr>
              <w:widowControl w:val="0"/>
              <w:rPr>
                <w:sz w:val="24"/>
                <w:szCs w:val="24"/>
              </w:rPr>
            </w:pPr>
            <w:r>
              <w:rPr>
                <w:sz w:val="24"/>
                <w:szCs w:val="24"/>
              </w:rPr>
              <w:t>365054,3</w:t>
            </w:r>
          </w:p>
        </w:tc>
        <w:tc>
          <w:tcPr>
            <w:tcW w:w="1236" w:type="dxa"/>
          </w:tcPr>
          <w:p w:rsidR="00DB4ECC" w:rsidRPr="002A0BF2" w:rsidP="00145D31">
            <w:pPr>
              <w:widowControl w:val="0"/>
              <w:rPr>
                <w:sz w:val="24"/>
                <w:szCs w:val="24"/>
              </w:rPr>
            </w:pPr>
            <w:r>
              <w:rPr>
                <w:sz w:val="24"/>
                <w:szCs w:val="24"/>
              </w:rPr>
              <w:t>361079,9</w:t>
            </w:r>
          </w:p>
        </w:tc>
        <w:tc>
          <w:tcPr>
            <w:tcW w:w="1236" w:type="dxa"/>
          </w:tcPr>
          <w:p w:rsidR="00DB4ECC" w:rsidRPr="002A0BF2" w:rsidP="00145D31">
            <w:pPr>
              <w:widowControl w:val="0"/>
              <w:rPr>
                <w:sz w:val="24"/>
                <w:szCs w:val="24"/>
              </w:rPr>
            </w:pPr>
            <w:r>
              <w:rPr>
                <w:sz w:val="24"/>
                <w:szCs w:val="24"/>
              </w:rPr>
              <w:t>677794,0</w:t>
            </w:r>
          </w:p>
        </w:tc>
        <w:tc>
          <w:tcPr>
            <w:tcW w:w="1236" w:type="dxa"/>
          </w:tcPr>
          <w:p w:rsidR="00DB4ECC" w:rsidRPr="002A0BF2" w:rsidP="00145D31">
            <w:pPr>
              <w:widowControl w:val="0"/>
              <w:rPr>
                <w:sz w:val="24"/>
                <w:szCs w:val="24"/>
              </w:rPr>
            </w:pPr>
            <w:r>
              <w:rPr>
                <w:sz w:val="24"/>
                <w:szCs w:val="24"/>
              </w:rPr>
              <w:t>997710,8</w:t>
            </w:r>
          </w:p>
        </w:tc>
        <w:tc>
          <w:tcPr>
            <w:tcW w:w="1236" w:type="dxa"/>
          </w:tcPr>
          <w:p w:rsidR="00DB4ECC" w:rsidRPr="002B00EE" w:rsidP="00145D31">
            <w:pPr>
              <w:rPr>
                <w:rFonts w:eastAsia="Calibri"/>
                <w:sz w:val="24"/>
                <w:szCs w:val="24"/>
              </w:rPr>
            </w:pPr>
            <w:r>
              <w:rPr>
                <w:rFonts w:eastAsia="Calibri"/>
                <w:sz w:val="24"/>
                <w:szCs w:val="24"/>
              </w:rPr>
              <w:t>934694,6</w:t>
            </w:r>
          </w:p>
        </w:tc>
      </w:tr>
      <w:tr w:rsidTr="00BD38C7">
        <w:tblPrEx>
          <w:tblW w:w="5000" w:type="pct"/>
          <w:tblLook w:val="0020"/>
        </w:tblPrEx>
        <w:tc>
          <w:tcPr>
            <w:tcW w:w="3675" w:type="dxa"/>
          </w:tcPr>
          <w:p w:rsidR="00DB4ECC" w:rsidRPr="008C5F5D" w:rsidP="00145D31">
            <w:pPr>
              <w:widowControl w:val="0"/>
              <w:ind w:left="426" w:hanging="142"/>
              <w:jc w:val="left"/>
              <w:rPr>
                <w:sz w:val="24"/>
                <w:szCs w:val="24"/>
              </w:rPr>
            </w:pPr>
            <w:r w:rsidRPr="008C5F5D">
              <w:rPr>
                <w:sz w:val="24"/>
                <w:szCs w:val="24"/>
              </w:rPr>
              <w:t>из них топливно-энергетические товары</w:t>
            </w:r>
          </w:p>
        </w:tc>
        <w:tc>
          <w:tcPr>
            <w:tcW w:w="1236" w:type="dxa"/>
          </w:tcPr>
          <w:p w:rsidR="00DB4ECC" w:rsidRPr="002A0BF2" w:rsidP="00145D31">
            <w:pPr>
              <w:widowControl w:val="0"/>
              <w:rPr>
                <w:sz w:val="24"/>
                <w:szCs w:val="24"/>
              </w:rPr>
            </w:pPr>
            <w:r>
              <w:rPr>
                <w:sz w:val="24"/>
                <w:szCs w:val="24"/>
              </w:rPr>
              <w:t>360108,1</w:t>
            </w:r>
          </w:p>
        </w:tc>
        <w:tc>
          <w:tcPr>
            <w:tcW w:w="1236" w:type="dxa"/>
          </w:tcPr>
          <w:p w:rsidR="00DB4ECC" w:rsidRPr="002A0BF2" w:rsidP="00145D31">
            <w:pPr>
              <w:widowControl w:val="0"/>
              <w:rPr>
                <w:sz w:val="24"/>
                <w:szCs w:val="24"/>
              </w:rPr>
            </w:pPr>
            <w:r>
              <w:rPr>
                <w:sz w:val="24"/>
                <w:szCs w:val="24"/>
              </w:rPr>
              <w:t>323340,4</w:t>
            </w:r>
          </w:p>
        </w:tc>
        <w:tc>
          <w:tcPr>
            <w:tcW w:w="1236" w:type="dxa"/>
          </w:tcPr>
          <w:p w:rsidR="00DB4ECC" w:rsidRPr="002A0BF2" w:rsidP="00145D31">
            <w:pPr>
              <w:widowControl w:val="0"/>
              <w:rPr>
                <w:sz w:val="24"/>
                <w:szCs w:val="24"/>
              </w:rPr>
            </w:pPr>
            <w:r>
              <w:rPr>
                <w:sz w:val="24"/>
                <w:szCs w:val="24"/>
              </w:rPr>
              <w:t>601777,6</w:t>
            </w:r>
          </w:p>
        </w:tc>
        <w:tc>
          <w:tcPr>
            <w:tcW w:w="1236" w:type="dxa"/>
          </w:tcPr>
          <w:p w:rsidR="00DB4ECC" w:rsidRPr="002A0BF2" w:rsidP="00145D31">
            <w:pPr>
              <w:widowControl w:val="0"/>
              <w:rPr>
                <w:sz w:val="24"/>
                <w:szCs w:val="24"/>
              </w:rPr>
            </w:pPr>
            <w:r>
              <w:rPr>
                <w:sz w:val="24"/>
                <w:szCs w:val="24"/>
              </w:rPr>
              <w:t>817858,5</w:t>
            </w:r>
          </w:p>
        </w:tc>
        <w:tc>
          <w:tcPr>
            <w:tcW w:w="1236" w:type="dxa"/>
          </w:tcPr>
          <w:p w:rsidR="00DB4ECC" w:rsidRPr="002B00EE" w:rsidP="00145D31">
            <w:pPr>
              <w:rPr>
                <w:rFonts w:eastAsia="Calibri"/>
                <w:sz w:val="24"/>
                <w:szCs w:val="24"/>
              </w:rPr>
            </w:pPr>
            <w:r>
              <w:rPr>
                <w:rFonts w:eastAsia="Calibri"/>
                <w:sz w:val="24"/>
                <w:szCs w:val="24"/>
              </w:rPr>
              <w:t>894774,0</w:t>
            </w:r>
          </w:p>
        </w:tc>
      </w:tr>
    </w:tbl>
    <w:p w:rsidR="00975348" w:rsidP="00145D31">
      <w:pPr>
        <w:widowControl w:val="0"/>
        <w:jc w:val="right"/>
        <w:rPr>
          <w:sz w:val="24"/>
          <w:szCs w:val="24"/>
        </w:rPr>
      </w:pPr>
      <w:bookmarkStart w:id="928" w:name="_Toc420564790"/>
    </w:p>
    <w:p w:rsidR="005D31E6" w:rsidRPr="002F67E2" w:rsidP="00145D31">
      <w:pPr>
        <w:widowControl w:val="0"/>
        <w:jc w:val="right"/>
        <w:rPr>
          <w:sz w:val="24"/>
          <w:szCs w:val="24"/>
        </w:rPr>
      </w:pPr>
      <w:r w:rsidRPr="002F67E2">
        <w:rPr>
          <w:sz w:val="24"/>
          <w:szCs w:val="24"/>
        </w:rPr>
        <w:t>окончание</w:t>
      </w:r>
    </w:p>
    <w:tbl>
      <w:tblPr>
        <w:tblStyle w:val="ColorfulShadingAccent5"/>
        <w:tblW w:w="5000" w:type="pct"/>
        <w:tblLook w:val="0020"/>
      </w:tblPr>
      <w:tblGrid>
        <w:gridCol w:w="3675"/>
        <w:gridCol w:w="1236"/>
        <w:gridCol w:w="1236"/>
        <w:gridCol w:w="1236"/>
        <w:gridCol w:w="1236"/>
        <w:gridCol w:w="1236"/>
      </w:tblGrid>
      <w:tr w:rsidTr="00BD38C7">
        <w:tblPrEx>
          <w:tblW w:w="5000" w:type="pct"/>
          <w:tblLook w:val="0020"/>
        </w:tblPrEx>
        <w:trPr>
          <w:trHeight w:val="340"/>
        </w:trPr>
        <w:tc>
          <w:tcPr>
            <w:tcW w:w="3675" w:type="dxa"/>
          </w:tcPr>
          <w:p w:rsidR="00A6007D" w:rsidRPr="008C5F5D" w:rsidP="00145D31">
            <w:pPr>
              <w:widowControl w:val="0"/>
              <w:rPr>
                <w:sz w:val="24"/>
                <w:szCs w:val="24"/>
              </w:rPr>
            </w:pPr>
          </w:p>
        </w:tc>
        <w:tc>
          <w:tcPr>
            <w:tcW w:w="1236" w:type="dxa"/>
          </w:tcPr>
          <w:p w:rsidR="00A6007D" w:rsidRPr="00685A59" w:rsidP="00145D31">
            <w:pPr>
              <w:widowControl w:val="0"/>
              <w:spacing w:before="40" w:after="40"/>
              <w:rPr>
                <w:bCs w:val="0"/>
                <w:color w:val="auto"/>
                <w:sz w:val="24"/>
                <w:szCs w:val="24"/>
                <w:vertAlign w:val="superscript"/>
              </w:rPr>
            </w:pPr>
            <w:r w:rsidRPr="00685A59">
              <w:rPr>
                <w:bCs w:val="0"/>
                <w:color w:val="auto"/>
                <w:sz w:val="24"/>
                <w:szCs w:val="24"/>
              </w:rPr>
              <w:t>2015</w:t>
            </w:r>
          </w:p>
        </w:tc>
        <w:tc>
          <w:tcPr>
            <w:tcW w:w="1236" w:type="dxa"/>
          </w:tcPr>
          <w:p w:rsidR="00A6007D" w:rsidRPr="00685A59" w:rsidP="00145D31">
            <w:pPr>
              <w:widowControl w:val="0"/>
              <w:spacing w:before="40" w:after="40"/>
              <w:rPr>
                <w:bCs w:val="0"/>
                <w:color w:val="auto"/>
                <w:sz w:val="24"/>
                <w:szCs w:val="24"/>
              </w:rPr>
            </w:pPr>
            <w:r w:rsidRPr="00685A59">
              <w:rPr>
                <w:bCs w:val="0"/>
                <w:color w:val="auto"/>
                <w:sz w:val="24"/>
                <w:szCs w:val="24"/>
              </w:rPr>
              <w:t>2016</w:t>
            </w:r>
          </w:p>
        </w:tc>
        <w:tc>
          <w:tcPr>
            <w:tcW w:w="1236" w:type="dxa"/>
          </w:tcPr>
          <w:p w:rsidR="00A6007D" w:rsidRPr="00685A59" w:rsidP="00145D31">
            <w:pPr>
              <w:widowControl w:val="0"/>
              <w:spacing w:before="40" w:after="40"/>
              <w:rPr>
                <w:bCs w:val="0"/>
                <w:color w:val="auto"/>
                <w:sz w:val="24"/>
                <w:szCs w:val="24"/>
              </w:rPr>
            </w:pPr>
            <w:r w:rsidRPr="00685A59">
              <w:rPr>
                <w:bCs w:val="0"/>
                <w:color w:val="auto"/>
                <w:sz w:val="24"/>
                <w:szCs w:val="24"/>
              </w:rPr>
              <w:t>2017</w:t>
            </w:r>
          </w:p>
        </w:tc>
        <w:tc>
          <w:tcPr>
            <w:tcW w:w="1236" w:type="dxa"/>
          </w:tcPr>
          <w:p w:rsidR="00A6007D" w:rsidRPr="00685A59" w:rsidP="00145D31">
            <w:pPr>
              <w:widowControl w:val="0"/>
              <w:spacing w:before="40" w:after="40"/>
              <w:rPr>
                <w:bCs w:val="0"/>
                <w:color w:val="auto"/>
                <w:sz w:val="24"/>
                <w:szCs w:val="24"/>
                <w:lang w:val="en-US"/>
              </w:rPr>
            </w:pPr>
            <w:r w:rsidRPr="00685A59">
              <w:rPr>
                <w:bCs w:val="0"/>
                <w:color w:val="auto"/>
                <w:sz w:val="24"/>
                <w:szCs w:val="24"/>
                <w:lang w:val="en-US"/>
              </w:rPr>
              <w:t>2018</w:t>
            </w:r>
          </w:p>
        </w:tc>
        <w:tc>
          <w:tcPr>
            <w:tcW w:w="1236" w:type="dxa"/>
          </w:tcPr>
          <w:p w:rsidR="00A6007D" w:rsidRPr="008201B3" w:rsidP="00145D31">
            <w:pPr>
              <w:widowControl w:val="0"/>
              <w:rPr>
                <w:sz w:val="24"/>
                <w:szCs w:val="24"/>
                <w:vertAlign w:val="superscript"/>
              </w:rPr>
            </w:pPr>
            <w:r>
              <w:rPr>
                <w:sz w:val="24"/>
                <w:szCs w:val="24"/>
              </w:rPr>
              <w:t>2019</w:t>
            </w:r>
            <w:r w:rsidR="008201B3">
              <w:rPr>
                <w:sz w:val="24"/>
                <w:szCs w:val="24"/>
                <w:vertAlign w:val="superscript"/>
              </w:rPr>
              <w:t>1)</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прод</w:t>
            </w:r>
            <w:r>
              <w:rPr>
                <w:sz w:val="24"/>
                <w:szCs w:val="24"/>
              </w:rPr>
              <w:t>укция химической промышленности,</w:t>
            </w:r>
            <w:r w:rsidRPr="008C5F5D">
              <w:rPr>
                <w:sz w:val="24"/>
                <w:szCs w:val="24"/>
              </w:rPr>
              <w:t xml:space="preserve"> каучук</w:t>
            </w:r>
          </w:p>
        </w:tc>
        <w:tc>
          <w:tcPr>
            <w:tcW w:w="1236" w:type="dxa"/>
          </w:tcPr>
          <w:p w:rsidR="00975348" w:rsidRPr="002A0BF2" w:rsidP="00145D31">
            <w:pPr>
              <w:widowControl w:val="0"/>
              <w:rPr>
                <w:sz w:val="24"/>
                <w:szCs w:val="24"/>
              </w:rPr>
            </w:pPr>
            <w:r>
              <w:rPr>
                <w:sz w:val="24"/>
                <w:szCs w:val="24"/>
              </w:rPr>
              <w:t>279,9</w:t>
            </w:r>
          </w:p>
        </w:tc>
        <w:tc>
          <w:tcPr>
            <w:tcW w:w="1236" w:type="dxa"/>
          </w:tcPr>
          <w:p w:rsidR="00975348" w:rsidRPr="002A0BF2" w:rsidP="00145D31">
            <w:pPr>
              <w:widowControl w:val="0"/>
              <w:rPr>
                <w:sz w:val="24"/>
                <w:szCs w:val="24"/>
              </w:rPr>
            </w:pPr>
            <w:r>
              <w:rPr>
                <w:sz w:val="24"/>
                <w:szCs w:val="24"/>
              </w:rPr>
              <w:t>116,8</w:t>
            </w:r>
          </w:p>
        </w:tc>
        <w:tc>
          <w:tcPr>
            <w:tcW w:w="1236" w:type="dxa"/>
          </w:tcPr>
          <w:p w:rsidR="00975348" w:rsidRPr="002A0BF2" w:rsidP="00145D31">
            <w:pPr>
              <w:widowControl w:val="0"/>
              <w:rPr>
                <w:sz w:val="24"/>
                <w:szCs w:val="24"/>
              </w:rPr>
            </w:pPr>
            <w:r>
              <w:rPr>
                <w:sz w:val="24"/>
                <w:szCs w:val="24"/>
              </w:rPr>
              <w:t>194,7</w:t>
            </w:r>
          </w:p>
        </w:tc>
        <w:tc>
          <w:tcPr>
            <w:tcW w:w="1236" w:type="dxa"/>
          </w:tcPr>
          <w:p w:rsidR="00975348" w:rsidRPr="002A0BF2" w:rsidP="00145D31">
            <w:pPr>
              <w:widowControl w:val="0"/>
              <w:rPr>
                <w:sz w:val="24"/>
                <w:szCs w:val="24"/>
              </w:rPr>
            </w:pPr>
            <w:r>
              <w:rPr>
                <w:sz w:val="24"/>
                <w:szCs w:val="24"/>
              </w:rPr>
              <w:t>286,3</w:t>
            </w:r>
          </w:p>
        </w:tc>
        <w:tc>
          <w:tcPr>
            <w:tcW w:w="1236" w:type="dxa"/>
          </w:tcPr>
          <w:p w:rsidR="00975348" w:rsidRPr="002B00EE" w:rsidP="00145D31">
            <w:pPr>
              <w:rPr>
                <w:rFonts w:eastAsia="Calibri"/>
                <w:sz w:val="24"/>
                <w:szCs w:val="24"/>
              </w:rPr>
            </w:pPr>
            <w:r>
              <w:rPr>
                <w:rFonts w:eastAsia="Calibri"/>
                <w:sz w:val="24"/>
                <w:szCs w:val="24"/>
              </w:rPr>
              <w:t>492,7</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кожевен</w:t>
            </w:r>
            <w:r>
              <w:rPr>
                <w:sz w:val="24"/>
                <w:szCs w:val="24"/>
              </w:rPr>
              <w:t xml:space="preserve">ное сырье, пушнина </w:t>
            </w:r>
            <w:r>
              <w:rPr>
                <w:sz w:val="24"/>
                <w:szCs w:val="24"/>
              </w:rPr>
              <w:br/>
              <w:t xml:space="preserve">и изделия из </w:t>
            </w:r>
            <w:r w:rsidRPr="008C5F5D">
              <w:rPr>
                <w:sz w:val="24"/>
                <w:szCs w:val="24"/>
              </w:rPr>
              <w:t>них</w:t>
            </w:r>
          </w:p>
        </w:tc>
        <w:tc>
          <w:tcPr>
            <w:tcW w:w="1236" w:type="dxa"/>
          </w:tcPr>
          <w:p w:rsidR="00975348" w:rsidRPr="002A0BF2" w:rsidP="00145D31">
            <w:pPr>
              <w:widowControl w:val="0"/>
              <w:rPr>
                <w:sz w:val="24"/>
                <w:szCs w:val="24"/>
              </w:rPr>
            </w:pPr>
            <w:r>
              <w:rPr>
                <w:sz w:val="24"/>
                <w:szCs w:val="24"/>
              </w:rPr>
              <w:t>293,3</w:t>
            </w:r>
          </w:p>
        </w:tc>
        <w:tc>
          <w:tcPr>
            <w:tcW w:w="1236" w:type="dxa"/>
          </w:tcPr>
          <w:p w:rsidR="00975348" w:rsidRPr="002A0BF2" w:rsidP="00145D31">
            <w:pPr>
              <w:widowControl w:val="0"/>
              <w:rPr>
                <w:sz w:val="24"/>
                <w:szCs w:val="24"/>
              </w:rPr>
            </w:pPr>
            <w:r>
              <w:rPr>
                <w:sz w:val="24"/>
                <w:szCs w:val="24"/>
              </w:rPr>
              <w:t>171,5</w:t>
            </w:r>
          </w:p>
        </w:tc>
        <w:tc>
          <w:tcPr>
            <w:tcW w:w="1236" w:type="dxa"/>
          </w:tcPr>
          <w:p w:rsidR="00975348" w:rsidRPr="002A0BF2" w:rsidP="00145D31">
            <w:pPr>
              <w:widowControl w:val="0"/>
              <w:rPr>
                <w:sz w:val="24"/>
                <w:szCs w:val="24"/>
              </w:rPr>
            </w:pPr>
            <w:r>
              <w:rPr>
                <w:sz w:val="24"/>
                <w:szCs w:val="24"/>
              </w:rPr>
              <w:t>273,3</w:t>
            </w:r>
          </w:p>
        </w:tc>
        <w:tc>
          <w:tcPr>
            <w:tcW w:w="1236" w:type="dxa"/>
          </w:tcPr>
          <w:p w:rsidR="00975348" w:rsidRPr="002A0BF2" w:rsidP="00145D31">
            <w:pPr>
              <w:widowControl w:val="0"/>
              <w:rPr>
                <w:sz w:val="24"/>
                <w:szCs w:val="24"/>
              </w:rPr>
            </w:pPr>
            <w:r>
              <w:rPr>
                <w:sz w:val="24"/>
                <w:szCs w:val="24"/>
              </w:rPr>
              <w:t>199,6</w:t>
            </w:r>
          </w:p>
        </w:tc>
        <w:tc>
          <w:tcPr>
            <w:tcW w:w="1236" w:type="dxa"/>
          </w:tcPr>
          <w:p w:rsidR="00975348" w:rsidRPr="002B00EE" w:rsidP="00145D31">
            <w:pPr>
              <w:rPr>
                <w:rFonts w:eastAsia="Calibri"/>
                <w:sz w:val="24"/>
                <w:szCs w:val="24"/>
              </w:rPr>
            </w:pPr>
            <w:r>
              <w:rPr>
                <w:rFonts w:eastAsia="Calibri"/>
                <w:sz w:val="24"/>
                <w:szCs w:val="24"/>
              </w:rPr>
              <w:t>135,5</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древесина и целлюлозно-бумажные изделия</w:t>
            </w:r>
          </w:p>
        </w:tc>
        <w:tc>
          <w:tcPr>
            <w:tcW w:w="1236" w:type="dxa"/>
          </w:tcPr>
          <w:p w:rsidR="00975348" w:rsidRPr="002A0BF2" w:rsidP="00145D31">
            <w:pPr>
              <w:widowControl w:val="0"/>
              <w:rPr>
                <w:sz w:val="24"/>
                <w:szCs w:val="24"/>
              </w:rPr>
            </w:pPr>
            <w:r>
              <w:rPr>
                <w:sz w:val="24"/>
                <w:szCs w:val="24"/>
              </w:rPr>
              <w:t>14097,5</w:t>
            </w:r>
          </w:p>
        </w:tc>
        <w:tc>
          <w:tcPr>
            <w:tcW w:w="1236" w:type="dxa"/>
          </w:tcPr>
          <w:p w:rsidR="00975348" w:rsidRPr="002A0BF2" w:rsidP="00145D31">
            <w:pPr>
              <w:widowControl w:val="0"/>
              <w:rPr>
                <w:sz w:val="24"/>
                <w:szCs w:val="24"/>
              </w:rPr>
            </w:pPr>
            <w:r>
              <w:rPr>
                <w:sz w:val="24"/>
                <w:szCs w:val="24"/>
              </w:rPr>
              <w:t>12963,8</w:t>
            </w:r>
          </w:p>
        </w:tc>
        <w:tc>
          <w:tcPr>
            <w:tcW w:w="1236" w:type="dxa"/>
          </w:tcPr>
          <w:p w:rsidR="00975348" w:rsidRPr="002A0BF2" w:rsidP="00145D31">
            <w:pPr>
              <w:widowControl w:val="0"/>
              <w:rPr>
                <w:sz w:val="24"/>
                <w:szCs w:val="24"/>
              </w:rPr>
            </w:pPr>
            <w:r>
              <w:rPr>
                <w:sz w:val="24"/>
                <w:szCs w:val="24"/>
              </w:rPr>
              <w:t>17775,9</w:t>
            </w:r>
          </w:p>
        </w:tc>
        <w:tc>
          <w:tcPr>
            <w:tcW w:w="1236" w:type="dxa"/>
          </w:tcPr>
          <w:p w:rsidR="00975348" w:rsidRPr="002A0BF2" w:rsidP="00145D31">
            <w:pPr>
              <w:widowControl w:val="0"/>
              <w:rPr>
                <w:sz w:val="24"/>
                <w:szCs w:val="24"/>
              </w:rPr>
            </w:pPr>
            <w:r>
              <w:rPr>
                <w:sz w:val="24"/>
                <w:szCs w:val="24"/>
              </w:rPr>
              <w:t>17998,6</w:t>
            </w:r>
          </w:p>
        </w:tc>
        <w:tc>
          <w:tcPr>
            <w:tcW w:w="1236" w:type="dxa"/>
          </w:tcPr>
          <w:p w:rsidR="00975348" w:rsidRPr="002B00EE" w:rsidP="00145D31">
            <w:pPr>
              <w:rPr>
                <w:rFonts w:eastAsia="Calibri"/>
                <w:sz w:val="24"/>
                <w:szCs w:val="24"/>
              </w:rPr>
            </w:pPr>
            <w:r>
              <w:rPr>
                <w:rFonts w:eastAsia="Calibri"/>
                <w:sz w:val="24"/>
                <w:szCs w:val="24"/>
              </w:rPr>
              <w:t>12096,0</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 xml:space="preserve">текстиль, текстильные изделия </w:t>
            </w:r>
            <w:r w:rsidR="002917F7">
              <w:rPr>
                <w:sz w:val="24"/>
                <w:szCs w:val="24"/>
              </w:rPr>
              <w:br/>
            </w:r>
            <w:r w:rsidRPr="008C5F5D">
              <w:rPr>
                <w:sz w:val="24"/>
                <w:szCs w:val="24"/>
              </w:rPr>
              <w:t>и обувь</w:t>
            </w:r>
          </w:p>
        </w:tc>
        <w:tc>
          <w:tcPr>
            <w:tcW w:w="1236" w:type="dxa"/>
          </w:tcPr>
          <w:p w:rsidR="00975348" w:rsidRPr="002A0BF2" w:rsidP="00145D31">
            <w:pPr>
              <w:widowControl w:val="0"/>
              <w:rPr>
                <w:sz w:val="24"/>
                <w:szCs w:val="24"/>
              </w:rPr>
            </w:pPr>
            <w:r>
              <w:rPr>
                <w:sz w:val="24"/>
                <w:szCs w:val="24"/>
              </w:rPr>
              <w:t>3,0</w:t>
            </w:r>
          </w:p>
        </w:tc>
        <w:tc>
          <w:tcPr>
            <w:tcW w:w="1236" w:type="dxa"/>
          </w:tcPr>
          <w:p w:rsidR="00975348" w:rsidRPr="002A0BF2" w:rsidP="00145D31">
            <w:pPr>
              <w:widowControl w:val="0"/>
              <w:rPr>
                <w:sz w:val="24"/>
                <w:szCs w:val="24"/>
              </w:rPr>
            </w:pPr>
            <w:r>
              <w:rPr>
                <w:sz w:val="24"/>
                <w:szCs w:val="24"/>
              </w:rPr>
              <w:t>-</w:t>
            </w:r>
          </w:p>
        </w:tc>
        <w:tc>
          <w:tcPr>
            <w:tcW w:w="1236" w:type="dxa"/>
          </w:tcPr>
          <w:p w:rsidR="00975348" w:rsidRPr="002A0BF2" w:rsidP="00145D31">
            <w:pPr>
              <w:widowControl w:val="0"/>
              <w:rPr>
                <w:sz w:val="24"/>
                <w:szCs w:val="24"/>
              </w:rPr>
            </w:pPr>
            <w:r>
              <w:rPr>
                <w:sz w:val="24"/>
                <w:szCs w:val="24"/>
              </w:rPr>
              <w:t>-</w:t>
            </w:r>
          </w:p>
        </w:tc>
        <w:tc>
          <w:tcPr>
            <w:tcW w:w="1236" w:type="dxa"/>
          </w:tcPr>
          <w:p w:rsidR="00975348" w:rsidRPr="002A0BF2" w:rsidP="00145D31">
            <w:pPr>
              <w:widowControl w:val="0"/>
              <w:rPr>
                <w:sz w:val="24"/>
                <w:szCs w:val="24"/>
              </w:rPr>
            </w:pPr>
            <w:r>
              <w:rPr>
                <w:sz w:val="24"/>
                <w:szCs w:val="24"/>
              </w:rPr>
              <w:t>-</w:t>
            </w:r>
          </w:p>
        </w:tc>
        <w:tc>
          <w:tcPr>
            <w:tcW w:w="1236" w:type="dxa"/>
          </w:tcPr>
          <w:p w:rsidR="00975348" w:rsidRPr="002B00EE" w:rsidP="00145D31">
            <w:pPr>
              <w:rPr>
                <w:rFonts w:eastAsia="Calibri"/>
                <w:sz w:val="24"/>
                <w:szCs w:val="24"/>
              </w:rPr>
            </w:pPr>
            <w:r>
              <w:rPr>
                <w:rFonts w:eastAsia="Calibri"/>
                <w:sz w:val="24"/>
                <w:szCs w:val="24"/>
              </w:rPr>
              <w:t>317,0</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 xml:space="preserve">драгоценные камни, драгоценные металлы </w:t>
            </w:r>
            <w:r>
              <w:rPr>
                <w:sz w:val="24"/>
                <w:szCs w:val="24"/>
              </w:rPr>
              <w:br/>
            </w:r>
            <w:r w:rsidRPr="008C5F5D">
              <w:rPr>
                <w:sz w:val="24"/>
                <w:szCs w:val="24"/>
              </w:rPr>
              <w:t>и изделия из них</w:t>
            </w:r>
          </w:p>
        </w:tc>
        <w:tc>
          <w:tcPr>
            <w:tcW w:w="1236" w:type="dxa"/>
          </w:tcPr>
          <w:p w:rsidR="00975348" w:rsidRPr="002A0BF2" w:rsidP="00145D31">
            <w:pPr>
              <w:widowControl w:val="0"/>
              <w:rPr>
                <w:sz w:val="24"/>
                <w:szCs w:val="24"/>
              </w:rPr>
            </w:pPr>
            <w:r>
              <w:rPr>
                <w:sz w:val="24"/>
                <w:szCs w:val="24"/>
              </w:rPr>
              <w:t>125,7</w:t>
            </w:r>
          </w:p>
        </w:tc>
        <w:tc>
          <w:tcPr>
            <w:tcW w:w="1236" w:type="dxa"/>
          </w:tcPr>
          <w:p w:rsidR="00975348" w:rsidRPr="002A0BF2" w:rsidP="00145D31">
            <w:pPr>
              <w:widowControl w:val="0"/>
              <w:rPr>
                <w:sz w:val="24"/>
                <w:szCs w:val="24"/>
              </w:rPr>
            </w:pPr>
            <w:r>
              <w:rPr>
                <w:sz w:val="24"/>
                <w:szCs w:val="24"/>
              </w:rPr>
              <w:t>111,5</w:t>
            </w:r>
          </w:p>
        </w:tc>
        <w:tc>
          <w:tcPr>
            <w:tcW w:w="1236" w:type="dxa"/>
          </w:tcPr>
          <w:p w:rsidR="00975348" w:rsidRPr="002A0BF2" w:rsidP="00145D31">
            <w:pPr>
              <w:widowControl w:val="0"/>
              <w:rPr>
                <w:sz w:val="24"/>
                <w:szCs w:val="24"/>
              </w:rPr>
            </w:pPr>
            <w:r>
              <w:rPr>
                <w:sz w:val="24"/>
                <w:szCs w:val="24"/>
              </w:rPr>
              <w:t>-</w:t>
            </w:r>
          </w:p>
        </w:tc>
        <w:tc>
          <w:tcPr>
            <w:tcW w:w="1236" w:type="dxa"/>
          </w:tcPr>
          <w:p w:rsidR="00975348" w:rsidRPr="002A0BF2" w:rsidP="00145D31">
            <w:pPr>
              <w:widowControl w:val="0"/>
              <w:rPr>
                <w:sz w:val="24"/>
                <w:szCs w:val="24"/>
              </w:rPr>
            </w:pPr>
            <w:r>
              <w:rPr>
                <w:sz w:val="24"/>
                <w:szCs w:val="24"/>
              </w:rPr>
              <w:t>52,8</w:t>
            </w:r>
          </w:p>
        </w:tc>
        <w:tc>
          <w:tcPr>
            <w:tcW w:w="1236" w:type="dxa"/>
          </w:tcPr>
          <w:p w:rsidR="00975348" w:rsidP="00145D31">
            <w:pPr>
              <w:rPr>
                <w:rFonts w:eastAsia="Calibri"/>
                <w:sz w:val="24"/>
                <w:szCs w:val="24"/>
              </w:rPr>
            </w:pPr>
            <w:r>
              <w:rPr>
                <w:rFonts w:eastAsia="Calibri"/>
                <w:sz w:val="24"/>
                <w:szCs w:val="24"/>
              </w:rPr>
              <w:t>24,7</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металлы и изделия из них</w:t>
            </w:r>
          </w:p>
        </w:tc>
        <w:tc>
          <w:tcPr>
            <w:tcW w:w="1236" w:type="dxa"/>
          </w:tcPr>
          <w:p w:rsidR="00975348" w:rsidRPr="002A0BF2" w:rsidP="00145D31">
            <w:pPr>
              <w:widowControl w:val="0"/>
              <w:rPr>
                <w:sz w:val="24"/>
                <w:szCs w:val="24"/>
              </w:rPr>
            </w:pPr>
            <w:r>
              <w:rPr>
                <w:sz w:val="24"/>
                <w:szCs w:val="24"/>
              </w:rPr>
              <w:t>1248669,6</w:t>
            </w:r>
          </w:p>
        </w:tc>
        <w:tc>
          <w:tcPr>
            <w:tcW w:w="1236" w:type="dxa"/>
          </w:tcPr>
          <w:p w:rsidR="00975348" w:rsidRPr="002A0BF2" w:rsidP="00145D31">
            <w:pPr>
              <w:widowControl w:val="0"/>
              <w:rPr>
                <w:sz w:val="24"/>
                <w:szCs w:val="24"/>
              </w:rPr>
            </w:pPr>
            <w:r>
              <w:rPr>
                <w:sz w:val="24"/>
                <w:szCs w:val="24"/>
              </w:rPr>
              <w:t>1040506,3</w:t>
            </w:r>
          </w:p>
        </w:tc>
        <w:tc>
          <w:tcPr>
            <w:tcW w:w="1236" w:type="dxa"/>
          </w:tcPr>
          <w:p w:rsidR="00975348" w:rsidRPr="002A0BF2" w:rsidP="00145D31">
            <w:pPr>
              <w:widowControl w:val="0"/>
              <w:rPr>
                <w:sz w:val="24"/>
                <w:szCs w:val="24"/>
              </w:rPr>
            </w:pPr>
            <w:r>
              <w:rPr>
                <w:sz w:val="24"/>
                <w:szCs w:val="24"/>
              </w:rPr>
              <w:t>1127608,1</w:t>
            </w:r>
          </w:p>
        </w:tc>
        <w:tc>
          <w:tcPr>
            <w:tcW w:w="1236" w:type="dxa"/>
          </w:tcPr>
          <w:p w:rsidR="00975348" w:rsidRPr="002A0BF2" w:rsidP="00145D31">
            <w:pPr>
              <w:widowControl w:val="0"/>
              <w:rPr>
                <w:sz w:val="24"/>
                <w:szCs w:val="24"/>
              </w:rPr>
            </w:pPr>
            <w:r>
              <w:rPr>
                <w:sz w:val="24"/>
                <w:szCs w:val="24"/>
              </w:rPr>
              <w:t>1192610,0</w:t>
            </w:r>
          </w:p>
        </w:tc>
        <w:tc>
          <w:tcPr>
            <w:tcW w:w="1236" w:type="dxa"/>
          </w:tcPr>
          <w:p w:rsidR="00975348" w:rsidRPr="002B00EE" w:rsidP="00145D31">
            <w:pPr>
              <w:rPr>
                <w:rFonts w:eastAsia="Calibri"/>
                <w:sz w:val="24"/>
                <w:szCs w:val="24"/>
              </w:rPr>
            </w:pPr>
            <w:r>
              <w:rPr>
                <w:rFonts w:eastAsia="Calibri"/>
                <w:sz w:val="24"/>
                <w:szCs w:val="24"/>
              </w:rPr>
              <w:t>818955,9</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 xml:space="preserve">машины, оборудование </w:t>
            </w:r>
            <w:r>
              <w:rPr>
                <w:sz w:val="24"/>
                <w:szCs w:val="24"/>
              </w:rPr>
              <w:br/>
            </w:r>
            <w:r w:rsidRPr="008C5F5D">
              <w:rPr>
                <w:sz w:val="24"/>
                <w:szCs w:val="24"/>
              </w:rPr>
              <w:t>и транспортные</w:t>
            </w:r>
            <w:r>
              <w:rPr>
                <w:sz w:val="24"/>
                <w:szCs w:val="24"/>
              </w:rPr>
              <w:t xml:space="preserve"> </w:t>
            </w:r>
            <w:r w:rsidRPr="008C5F5D">
              <w:rPr>
                <w:sz w:val="24"/>
                <w:szCs w:val="24"/>
              </w:rPr>
              <w:t>средства</w:t>
            </w:r>
          </w:p>
        </w:tc>
        <w:tc>
          <w:tcPr>
            <w:tcW w:w="1236" w:type="dxa"/>
          </w:tcPr>
          <w:p w:rsidR="00975348" w:rsidRPr="002A0BF2" w:rsidP="00145D31">
            <w:pPr>
              <w:widowControl w:val="0"/>
              <w:rPr>
                <w:sz w:val="24"/>
                <w:szCs w:val="24"/>
              </w:rPr>
            </w:pPr>
            <w:r>
              <w:rPr>
                <w:sz w:val="24"/>
                <w:szCs w:val="24"/>
              </w:rPr>
              <w:t>426,7</w:t>
            </w:r>
          </w:p>
        </w:tc>
        <w:tc>
          <w:tcPr>
            <w:tcW w:w="1236" w:type="dxa"/>
          </w:tcPr>
          <w:p w:rsidR="00975348" w:rsidRPr="002A0BF2" w:rsidP="00145D31">
            <w:pPr>
              <w:widowControl w:val="0"/>
              <w:rPr>
                <w:sz w:val="24"/>
                <w:szCs w:val="24"/>
              </w:rPr>
            </w:pPr>
            <w:r>
              <w:rPr>
                <w:sz w:val="24"/>
                <w:szCs w:val="24"/>
              </w:rPr>
              <w:t>0,1</w:t>
            </w:r>
          </w:p>
        </w:tc>
        <w:tc>
          <w:tcPr>
            <w:tcW w:w="1236" w:type="dxa"/>
          </w:tcPr>
          <w:p w:rsidR="00975348" w:rsidRPr="002A0BF2" w:rsidP="00145D31">
            <w:pPr>
              <w:widowControl w:val="0"/>
              <w:rPr>
                <w:sz w:val="24"/>
                <w:szCs w:val="24"/>
              </w:rPr>
            </w:pPr>
            <w:r>
              <w:rPr>
                <w:sz w:val="24"/>
                <w:szCs w:val="24"/>
              </w:rPr>
              <w:t>1,2</w:t>
            </w:r>
          </w:p>
        </w:tc>
        <w:tc>
          <w:tcPr>
            <w:tcW w:w="1236" w:type="dxa"/>
          </w:tcPr>
          <w:p w:rsidR="00975348" w:rsidRPr="002A0BF2" w:rsidP="00145D31">
            <w:pPr>
              <w:widowControl w:val="0"/>
              <w:rPr>
                <w:sz w:val="24"/>
                <w:szCs w:val="24"/>
              </w:rPr>
            </w:pPr>
            <w:r>
              <w:rPr>
                <w:sz w:val="24"/>
                <w:szCs w:val="24"/>
              </w:rPr>
              <w:t>427,2</w:t>
            </w:r>
          </w:p>
        </w:tc>
        <w:tc>
          <w:tcPr>
            <w:tcW w:w="1236" w:type="dxa"/>
          </w:tcPr>
          <w:p w:rsidR="00975348" w:rsidRPr="002B00EE" w:rsidP="00145D31">
            <w:pPr>
              <w:rPr>
                <w:rFonts w:eastAsia="Calibri"/>
                <w:sz w:val="24"/>
                <w:szCs w:val="24"/>
              </w:rPr>
            </w:pPr>
            <w:r>
              <w:rPr>
                <w:rFonts w:eastAsia="Calibri"/>
                <w:sz w:val="24"/>
                <w:szCs w:val="24"/>
              </w:rPr>
              <w:t>322,1</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другие товары</w:t>
            </w:r>
          </w:p>
        </w:tc>
        <w:tc>
          <w:tcPr>
            <w:tcW w:w="1236" w:type="dxa"/>
          </w:tcPr>
          <w:p w:rsidR="00975348" w:rsidRPr="002A0BF2" w:rsidP="00145D31">
            <w:pPr>
              <w:widowControl w:val="0"/>
              <w:rPr>
                <w:sz w:val="24"/>
                <w:szCs w:val="24"/>
              </w:rPr>
            </w:pPr>
            <w:r>
              <w:rPr>
                <w:sz w:val="24"/>
                <w:szCs w:val="24"/>
              </w:rPr>
              <w:t>69,0</w:t>
            </w:r>
          </w:p>
        </w:tc>
        <w:tc>
          <w:tcPr>
            <w:tcW w:w="1236" w:type="dxa"/>
          </w:tcPr>
          <w:p w:rsidR="00975348" w:rsidRPr="002A0BF2" w:rsidP="00145D31">
            <w:pPr>
              <w:widowControl w:val="0"/>
              <w:rPr>
                <w:sz w:val="24"/>
                <w:szCs w:val="24"/>
              </w:rPr>
            </w:pPr>
            <w:r>
              <w:rPr>
                <w:sz w:val="24"/>
                <w:szCs w:val="24"/>
              </w:rPr>
              <w:t>126,2</w:t>
            </w:r>
          </w:p>
        </w:tc>
        <w:tc>
          <w:tcPr>
            <w:tcW w:w="1236" w:type="dxa"/>
          </w:tcPr>
          <w:p w:rsidR="00975348" w:rsidRPr="002A0BF2" w:rsidP="00145D31">
            <w:pPr>
              <w:widowControl w:val="0"/>
              <w:rPr>
                <w:sz w:val="24"/>
                <w:szCs w:val="24"/>
              </w:rPr>
            </w:pPr>
            <w:r>
              <w:rPr>
                <w:sz w:val="24"/>
                <w:szCs w:val="24"/>
              </w:rPr>
              <w:t>116,2</w:t>
            </w:r>
          </w:p>
        </w:tc>
        <w:tc>
          <w:tcPr>
            <w:tcW w:w="1236" w:type="dxa"/>
          </w:tcPr>
          <w:p w:rsidR="00975348" w:rsidRPr="002A0BF2" w:rsidP="00145D31">
            <w:pPr>
              <w:widowControl w:val="0"/>
              <w:rPr>
                <w:sz w:val="24"/>
                <w:szCs w:val="24"/>
              </w:rPr>
            </w:pPr>
            <w:r>
              <w:rPr>
                <w:sz w:val="24"/>
                <w:szCs w:val="24"/>
              </w:rPr>
              <w:t>17,1</w:t>
            </w:r>
          </w:p>
        </w:tc>
        <w:tc>
          <w:tcPr>
            <w:tcW w:w="1236" w:type="dxa"/>
          </w:tcPr>
          <w:p w:rsidR="00975348" w:rsidRPr="002B00EE" w:rsidP="00145D31">
            <w:pPr>
              <w:rPr>
                <w:rFonts w:eastAsia="Calibri"/>
                <w:sz w:val="24"/>
                <w:szCs w:val="24"/>
              </w:rPr>
            </w:pPr>
            <w:r>
              <w:rPr>
                <w:rFonts w:eastAsia="Calibri"/>
                <w:sz w:val="24"/>
                <w:szCs w:val="24"/>
              </w:rPr>
              <w:t>0,1</w:t>
            </w:r>
          </w:p>
        </w:tc>
      </w:tr>
      <w:tr w:rsidTr="00975348">
        <w:tblPrEx>
          <w:tblW w:w="5000" w:type="pct"/>
          <w:tblLook w:val="0020"/>
        </w:tblPrEx>
        <w:tc>
          <w:tcPr>
            <w:tcW w:w="9855" w:type="dxa"/>
            <w:gridSpan w:val="6"/>
          </w:tcPr>
          <w:p w:rsidR="00975348" w:rsidRPr="00B61A73" w:rsidP="00145D31">
            <w:pPr>
              <w:widowControl w:val="0"/>
              <w:spacing w:after="20"/>
              <w:jc w:val="center"/>
              <w:rPr>
                <w:b/>
                <w:sz w:val="24"/>
                <w:szCs w:val="24"/>
              </w:rPr>
            </w:pPr>
            <w:r w:rsidRPr="00B61A73">
              <w:rPr>
                <w:b/>
                <w:sz w:val="24"/>
                <w:szCs w:val="24"/>
              </w:rPr>
              <w:t>В процентах к итогу</w:t>
            </w:r>
          </w:p>
        </w:tc>
      </w:tr>
      <w:tr w:rsidTr="00BD38C7">
        <w:tblPrEx>
          <w:tblW w:w="5000" w:type="pct"/>
          <w:tblLook w:val="0020"/>
        </w:tblPrEx>
        <w:tc>
          <w:tcPr>
            <w:tcW w:w="3675" w:type="dxa"/>
          </w:tcPr>
          <w:p w:rsidR="00975348" w:rsidRPr="008C5F5D" w:rsidP="00145D31">
            <w:pPr>
              <w:widowControl w:val="0"/>
              <w:ind w:right="-142"/>
              <w:jc w:val="left"/>
              <w:rPr>
                <w:b/>
                <w:sz w:val="24"/>
                <w:szCs w:val="24"/>
              </w:rPr>
            </w:pPr>
            <w:r w:rsidRPr="008C5F5D">
              <w:rPr>
                <w:b/>
                <w:sz w:val="24"/>
                <w:szCs w:val="24"/>
              </w:rPr>
              <w:t>Экспорт –</w:t>
            </w:r>
            <w:r w:rsidRPr="00BC260F">
              <w:rPr>
                <w:sz w:val="24"/>
                <w:szCs w:val="24"/>
              </w:rPr>
              <w:t xml:space="preserve"> всего</w:t>
            </w:r>
          </w:p>
        </w:tc>
        <w:tc>
          <w:tcPr>
            <w:tcW w:w="1236" w:type="dxa"/>
          </w:tcPr>
          <w:p w:rsidR="00975348" w:rsidRPr="008C5F5D" w:rsidP="00145D31">
            <w:pPr>
              <w:widowControl w:val="0"/>
              <w:rPr>
                <w:b/>
                <w:sz w:val="24"/>
                <w:szCs w:val="24"/>
              </w:rPr>
            </w:pPr>
            <w:r>
              <w:rPr>
                <w:b/>
                <w:sz w:val="24"/>
                <w:szCs w:val="24"/>
              </w:rPr>
              <w:t>100</w:t>
            </w:r>
          </w:p>
        </w:tc>
        <w:tc>
          <w:tcPr>
            <w:tcW w:w="1236" w:type="dxa"/>
          </w:tcPr>
          <w:p w:rsidR="00975348" w:rsidRPr="008C5F5D" w:rsidP="00145D31">
            <w:pPr>
              <w:widowControl w:val="0"/>
              <w:rPr>
                <w:b/>
                <w:sz w:val="24"/>
                <w:szCs w:val="24"/>
              </w:rPr>
            </w:pPr>
            <w:r>
              <w:rPr>
                <w:b/>
                <w:sz w:val="24"/>
                <w:szCs w:val="24"/>
              </w:rPr>
              <w:t>100</w:t>
            </w:r>
          </w:p>
        </w:tc>
        <w:tc>
          <w:tcPr>
            <w:tcW w:w="1236" w:type="dxa"/>
          </w:tcPr>
          <w:p w:rsidR="00975348" w:rsidRPr="008C5F5D" w:rsidP="00145D31">
            <w:pPr>
              <w:widowControl w:val="0"/>
              <w:rPr>
                <w:b/>
                <w:sz w:val="24"/>
                <w:szCs w:val="24"/>
              </w:rPr>
            </w:pPr>
            <w:r>
              <w:rPr>
                <w:b/>
                <w:sz w:val="24"/>
                <w:szCs w:val="24"/>
              </w:rPr>
              <w:t>100</w:t>
            </w:r>
          </w:p>
        </w:tc>
        <w:tc>
          <w:tcPr>
            <w:tcW w:w="1236" w:type="dxa"/>
          </w:tcPr>
          <w:p w:rsidR="00975348" w:rsidRPr="008C5F5D" w:rsidP="00145D31">
            <w:pPr>
              <w:widowControl w:val="0"/>
              <w:rPr>
                <w:b/>
                <w:sz w:val="24"/>
                <w:szCs w:val="24"/>
              </w:rPr>
            </w:pPr>
            <w:r>
              <w:rPr>
                <w:b/>
                <w:sz w:val="24"/>
                <w:szCs w:val="24"/>
              </w:rPr>
              <w:t>100</w:t>
            </w:r>
          </w:p>
        </w:tc>
        <w:tc>
          <w:tcPr>
            <w:tcW w:w="1236" w:type="dxa"/>
          </w:tcPr>
          <w:p w:rsidR="00975348" w:rsidRPr="008C5F5D" w:rsidP="00145D31">
            <w:pPr>
              <w:widowControl w:val="0"/>
              <w:rPr>
                <w:b/>
                <w:sz w:val="24"/>
                <w:szCs w:val="24"/>
              </w:rPr>
            </w:pPr>
            <w:r>
              <w:rPr>
                <w:b/>
                <w:sz w:val="24"/>
                <w:szCs w:val="24"/>
              </w:rPr>
              <w:t>100</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в том числе:</w:t>
            </w:r>
          </w:p>
        </w:tc>
        <w:tc>
          <w:tcPr>
            <w:tcW w:w="1236" w:type="dxa"/>
          </w:tcPr>
          <w:p w:rsidR="00975348" w:rsidRPr="008C5F5D" w:rsidP="00145D31">
            <w:pPr>
              <w:widowControl w:val="0"/>
              <w:rPr>
                <w:sz w:val="24"/>
                <w:szCs w:val="24"/>
              </w:rPr>
            </w:pPr>
          </w:p>
        </w:tc>
        <w:tc>
          <w:tcPr>
            <w:tcW w:w="1236" w:type="dxa"/>
          </w:tcPr>
          <w:p w:rsidR="00975348" w:rsidRPr="008C5F5D" w:rsidP="00145D31">
            <w:pPr>
              <w:widowControl w:val="0"/>
              <w:rPr>
                <w:sz w:val="24"/>
                <w:szCs w:val="24"/>
              </w:rPr>
            </w:pPr>
          </w:p>
        </w:tc>
        <w:tc>
          <w:tcPr>
            <w:tcW w:w="1236" w:type="dxa"/>
          </w:tcPr>
          <w:p w:rsidR="00975348" w:rsidRPr="008C5F5D" w:rsidP="00145D31">
            <w:pPr>
              <w:widowControl w:val="0"/>
              <w:rPr>
                <w:sz w:val="24"/>
                <w:szCs w:val="24"/>
              </w:rPr>
            </w:pPr>
          </w:p>
        </w:tc>
        <w:tc>
          <w:tcPr>
            <w:tcW w:w="1236" w:type="dxa"/>
          </w:tcPr>
          <w:p w:rsidR="00975348" w:rsidRPr="008C5F5D" w:rsidP="00145D31">
            <w:pPr>
              <w:widowControl w:val="0"/>
              <w:rPr>
                <w:sz w:val="24"/>
                <w:szCs w:val="24"/>
              </w:rPr>
            </w:pPr>
          </w:p>
        </w:tc>
        <w:tc>
          <w:tcPr>
            <w:tcW w:w="1236" w:type="dxa"/>
          </w:tcPr>
          <w:p w:rsidR="00975348" w:rsidRPr="008C5F5D" w:rsidP="00145D31">
            <w:pPr>
              <w:widowControl w:val="0"/>
              <w:rPr>
                <w:sz w:val="24"/>
                <w:szCs w:val="24"/>
              </w:rPr>
            </w:pPr>
          </w:p>
        </w:tc>
      </w:tr>
      <w:tr w:rsidTr="00BD38C7">
        <w:tblPrEx>
          <w:tblW w:w="5000" w:type="pct"/>
          <w:tblLook w:val="0020"/>
        </w:tblPrEx>
        <w:tc>
          <w:tcPr>
            <w:tcW w:w="3675" w:type="dxa"/>
          </w:tcPr>
          <w:p w:rsidR="00975348" w:rsidRPr="008C5F5D" w:rsidP="00821DAA">
            <w:pPr>
              <w:widowControl w:val="0"/>
              <w:ind w:left="284" w:hanging="142"/>
              <w:jc w:val="left"/>
              <w:rPr>
                <w:sz w:val="24"/>
                <w:szCs w:val="24"/>
              </w:rPr>
            </w:pPr>
            <w:r w:rsidRPr="008C5F5D">
              <w:rPr>
                <w:sz w:val="24"/>
                <w:szCs w:val="24"/>
              </w:rPr>
              <w:t>продо</w:t>
            </w:r>
            <w:r>
              <w:rPr>
                <w:sz w:val="24"/>
                <w:szCs w:val="24"/>
              </w:rPr>
              <w:t xml:space="preserve">вольственные товары </w:t>
            </w:r>
            <w:r>
              <w:rPr>
                <w:sz w:val="24"/>
                <w:szCs w:val="24"/>
              </w:rPr>
              <w:br/>
              <w:t>и сельскохо</w:t>
            </w:r>
            <w:r w:rsidRPr="008C5F5D">
              <w:rPr>
                <w:sz w:val="24"/>
                <w:szCs w:val="24"/>
              </w:rPr>
              <w:t xml:space="preserve">зяйственное сырье (кроме </w:t>
            </w:r>
            <w:r w:rsidRPr="008C5F5D">
              <w:rPr>
                <w:sz w:val="24"/>
                <w:szCs w:val="24"/>
              </w:rPr>
              <w:t>текстильного</w:t>
            </w:r>
            <w:r w:rsidRPr="008C5F5D">
              <w:rPr>
                <w:sz w:val="24"/>
                <w:szCs w:val="24"/>
              </w:rPr>
              <w:t>)</w:t>
            </w:r>
          </w:p>
        </w:tc>
        <w:tc>
          <w:tcPr>
            <w:tcW w:w="1236" w:type="dxa"/>
          </w:tcPr>
          <w:p w:rsidR="00975348" w:rsidRPr="008C5F5D" w:rsidP="00145D31">
            <w:pPr>
              <w:widowControl w:val="0"/>
              <w:rPr>
                <w:sz w:val="24"/>
                <w:szCs w:val="24"/>
              </w:rPr>
            </w:pPr>
            <w:r>
              <w:rPr>
                <w:sz w:val="24"/>
                <w:szCs w:val="24"/>
              </w:rPr>
              <w:t>0,1</w:t>
            </w:r>
          </w:p>
        </w:tc>
        <w:tc>
          <w:tcPr>
            <w:tcW w:w="1236" w:type="dxa"/>
          </w:tcPr>
          <w:p w:rsidR="00975348" w:rsidRPr="008C5F5D" w:rsidP="00145D31">
            <w:pPr>
              <w:widowControl w:val="0"/>
              <w:rPr>
                <w:sz w:val="24"/>
                <w:szCs w:val="24"/>
              </w:rPr>
            </w:pPr>
            <w:r>
              <w:rPr>
                <w:sz w:val="24"/>
                <w:szCs w:val="24"/>
              </w:rPr>
              <w:t>0,3</w:t>
            </w:r>
          </w:p>
        </w:tc>
        <w:tc>
          <w:tcPr>
            <w:tcW w:w="1236" w:type="dxa"/>
          </w:tcPr>
          <w:p w:rsidR="00975348" w:rsidRPr="00187607" w:rsidP="00145D31">
            <w:pPr>
              <w:rPr>
                <w:color w:val="000000"/>
                <w:sz w:val="24"/>
                <w:szCs w:val="22"/>
              </w:rPr>
            </w:pPr>
            <w:r>
              <w:rPr>
                <w:color w:val="000000"/>
                <w:sz w:val="24"/>
                <w:szCs w:val="22"/>
              </w:rPr>
              <w:t>0,1</w:t>
            </w:r>
          </w:p>
        </w:tc>
        <w:tc>
          <w:tcPr>
            <w:tcW w:w="1236" w:type="dxa"/>
          </w:tcPr>
          <w:p w:rsidR="00975348" w:rsidRPr="00187607" w:rsidP="00145D31">
            <w:pPr>
              <w:rPr>
                <w:color w:val="000000"/>
                <w:sz w:val="24"/>
                <w:szCs w:val="22"/>
              </w:rPr>
            </w:pPr>
            <w:r>
              <w:rPr>
                <w:color w:val="000000"/>
                <w:sz w:val="24"/>
                <w:szCs w:val="22"/>
              </w:rPr>
              <w:t>0,2</w:t>
            </w:r>
          </w:p>
        </w:tc>
        <w:tc>
          <w:tcPr>
            <w:tcW w:w="1236" w:type="dxa"/>
          </w:tcPr>
          <w:p w:rsidR="00975348" w:rsidRPr="008C5F5D" w:rsidP="00145D31">
            <w:pPr>
              <w:widowControl w:val="0"/>
              <w:rPr>
                <w:sz w:val="24"/>
                <w:szCs w:val="24"/>
              </w:rPr>
            </w:pPr>
            <w:r>
              <w:rPr>
                <w:sz w:val="24"/>
                <w:szCs w:val="24"/>
              </w:rPr>
              <w:t>0,1</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минеральные продукты</w:t>
            </w:r>
          </w:p>
        </w:tc>
        <w:tc>
          <w:tcPr>
            <w:tcW w:w="1236" w:type="dxa"/>
          </w:tcPr>
          <w:p w:rsidR="00975348" w:rsidRPr="008C5F5D" w:rsidP="00145D31">
            <w:pPr>
              <w:widowControl w:val="0"/>
              <w:rPr>
                <w:sz w:val="24"/>
                <w:szCs w:val="24"/>
              </w:rPr>
            </w:pPr>
            <w:r>
              <w:rPr>
                <w:sz w:val="24"/>
                <w:szCs w:val="24"/>
              </w:rPr>
              <w:t>22,4</w:t>
            </w:r>
          </w:p>
        </w:tc>
        <w:tc>
          <w:tcPr>
            <w:tcW w:w="1236" w:type="dxa"/>
          </w:tcPr>
          <w:p w:rsidR="00975348" w:rsidRPr="008C5F5D" w:rsidP="00145D31">
            <w:pPr>
              <w:widowControl w:val="0"/>
              <w:rPr>
                <w:sz w:val="24"/>
                <w:szCs w:val="24"/>
              </w:rPr>
            </w:pPr>
            <w:r>
              <w:rPr>
                <w:sz w:val="24"/>
                <w:szCs w:val="24"/>
              </w:rPr>
              <w:t>25,4</w:t>
            </w:r>
          </w:p>
        </w:tc>
        <w:tc>
          <w:tcPr>
            <w:tcW w:w="1236" w:type="dxa"/>
          </w:tcPr>
          <w:p w:rsidR="00975348" w:rsidRPr="00187607" w:rsidP="00145D31">
            <w:pPr>
              <w:rPr>
                <w:color w:val="000000"/>
                <w:sz w:val="24"/>
                <w:szCs w:val="22"/>
              </w:rPr>
            </w:pPr>
            <w:r>
              <w:rPr>
                <w:color w:val="000000"/>
                <w:sz w:val="24"/>
                <w:szCs w:val="22"/>
              </w:rPr>
              <w:t>37,1</w:t>
            </w:r>
          </w:p>
        </w:tc>
        <w:tc>
          <w:tcPr>
            <w:tcW w:w="1236" w:type="dxa"/>
          </w:tcPr>
          <w:p w:rsidR="00975348" w:rsidRPr="00187607" w:rsidP="00145D31">
            <w:pPr>
              <w:rPr>
                <w:color w:val="000000"/>
                <w:sz w:val="24"/>
                <w:szCs w:val="22"/>
              </w:rPr>
            </w:pPr>
            <w:r>
              <w:rPr>
                <w:color w:val="000000"/>
                <w:sz w:val="24"/>
                <w:szCs w:val="22"/>
              </w:rPr>
              <w:t>45,1</w:t>
            </w:r>
          </w:p>
        </w:tc>
        <w:tc>
          <w:tcPr>
            <w:tcW w:w="1236" w:type="dxa"/>
          </w:tcPr>
          <w:p w:rsidR="00975348" w:rsidRPr="008C5F5D" w:rsidP="00145D31">
            <w:pPr>
              <w:widowControl w:val="0"/>
              <w:rPr>
                <w:sz w:val="24"/>
                <w:szCs w:val="24"/>
              </w:rPr>
            </w:pPr>
            <w:r>
              <w:rPr>
                <w:sz w:val="24"/>
                <w:szCs w:val="24"/>
              </w:rPr>
              <w:t>52,8</w:t>
            </w:r>
          </w:p>
        </w:tc>
      </w:tr>
      <w:tr w:rsidTr="00BD38C7">
        <w:tblPrEx>
          <w:tblW w:w="5000" w:type="pct"/>
          <w:tblLook w:val="0020"/>
        </w:tblPrEx>
        <w:tc>
          <w:tcPr>
            <w:tcW w:w="3675" w:type="dxa"/>
          </w:tcPr>
          <w:p w:rsidR="00975348" w:rsidRPr="008C5F5D" w:rsidP="00145D31">
            <w:pPr>
              <w:widowControl w:val="0"/>
              <w:ind w:left="426" w:hanging="142"/>
              <w:jc w:val="left"/>
              <w:rPr>
                <w:sz w:val="24"/>
                <w:szCs w:val="24"/>
              </w:rPr>
            </w:pPr>
            <w:r w:rsidRPr="008C5F5D">
              <w:rPr>
                <w:sz w:val="24"/>
                <w:szCs w:val="24"/>
              </w:rPr>
              <w:t>из них топливно-энергетические товары</w:t>
            </w:r>
          </w:p>
        </w:tc>
        <w:tc>
          <w:tcPr>
            <w:tcW w:w="1236" w:type="dxa"/>
          </w:tcPr>
          <w:p w:rsidR="00975348" w:rsidRPr="008C5F5D" w:rsidP="00145D31">
            <w:pPr>
              <w:widowControl w:val="0"/>
              <w:rPr>
                <w:sz w:val="24"/>
                <w:szCs w:val="24"/>
              </w:rPr>
            </w:pPr>
            <w:r>
              <w:rPr>
                <w:sz w:val="24"/>
                <w:szCs w:val="24"/>
              </w:rPr>
              <w:t>22,1</w:t>
            </w:r>
          </w:p>
        </w:tc>
        <w:tc>
          <w:tcPr>
            <w:tcW w:w="1236" w:type="dxa"/>
          </w:tcPr>
          <w:p w:rsidR="00975348" w:rsidRPr="008C5F5D" w:rsidP="00145D31">
            <w:pPr>
              <w:widowControl w:val="0"/>
              <w:rPr>
                <w:sz w:val="24"/>
                <w:szCs w:val="24"/>
              </w:rPr>
            </w:pPr>
            <w:r>
              <w:rPr>
                <w:sz w:val="24"/>
                <w:szCs w:val="24"/>
              </w:rPr>
              <w:t>22,8</w:t>
            </w:r>
          </w:p>
        </w:tc>
        <w:tc>
          <w:tcPr>
            <w:tcW w:w="1236" w:type="dxa"/>
          </w:tcPr>
          <w:p w:rsidR="00975348" w:rsidRPr="00187607" w:rsidP="00145D31">
            <w:pPr>
              <w:rPr>
                <w:color w:val="000000"/>
                <w:sz w:val="24"/>
                <w:szCs w:val="22"/>
              </w:rPr>
            </w:pPr>
            <w:r>
              <w:rPr>
                <w:color w:val="000000"/>
                <w:sz w:val="24"/>
                <w:szCs w:val="22"/>
              </w:rPr>
              <w:t>32,9</w:t>
            </w:r>
          </w:p>
        </w:tc>
        <w:tc>
          <w:tcPr>
            <w:tcW w:w="1236" w:type="dxa"/>
          </w:tcPr>
          <w:p w:rsidR="00975348" w:rsidRPr="00187607" w:rsidP="00145D31">
            <w:pPr>
              <w:rPr>
                <w:color w:val="000000"/>
                <w:sz w:val="24"/>
                <w:szCs w:val="22"/>
              </w:rPr>
            </w:pPr>
            <w:r>
              <w:rPr>
                <w:color w:val="000000"/>
                <w:sz w:val="24"/>
                <w:szCs w:val="22"/>
              </w:rPr>
              <w:t>36,9</w:t>
            </w:r>
          </w:p>
        </w:tc>
        <w:tc>
          <w:tcPr>
            <w:tcW w:w="1236" w:type="dxa"/>
          </w:tcPr>
          <w:p w:rsidR="00975348" w:rsidRPr="008C5F5D" w:rsidP="00145D31">
            <w:pPr>
              <w:widowControl w:val="0"/>
              <w:rPr>
                <w:sz w:val="24"/>
                <w:szCs w:val="24"/>
              </w:rPr>
            </w:pPr>
            <w:r>
              <w:rPr>
                <w:sz w:val="24"/>
                <w:szCs w:val="24"/>
              </w:rPr>
              <w:t>50,6</w:t>
            </w:r>
          </w:p>
        </w:tc>
      </w:tr>
      <w:tr w:rsidTr="00BD38C7">
        <w:tblPrEx>
          <w:tblW w:w="5000" w:type="pct"/>
          <w:tblLook w:val="0020"/>
        </w:tblPrEx>
        <w:tc>
          <w:tcPr>
            <w:tcW w:w="3675" w:type="dxa"/>
          </w:tcPr>
          <w:p w:rsidR="00975348" w:rsidRPr="008C5F5D" w:rsidP="00821DAA">
            <w:pPr>
              <w:widowControl w:val="0"/>
              <w:ind w:left="284" w:hanging="142"/>
              <w:jc w:val="left"/>
              <w:rPr>
                <w:sz w:val="24"/>
                <w:szCs w:val="24"/>
              </w:rPr>
            </w:pPr>
            <w:r w:rsidRPr="008C5F5D">
              <w:rPr>
                <w:sz w:val="24"/>
                <w:szCs w:val="24"/>
              </w:rPr>
              <w:t>прод</w:t>
            </w:r>
            <w:r>
              <w:rPr>
                <w:sz w:val="24"/>
                <w:szCs w:val="24"/>
              </w:rPr>
              <w:t>укция химической промышленности,</w:t>
            </w:r>
            <w:r w:rsidR="00821DAA">
              <w:rPr>
                <w:sz w:val="24"/>
                <w:szCs w:val="24"/>
              </w:rPr>
              <w:t xml:space="preserve"> </w:t>
            </w:r>
            <w:r w:rsidRPr="008C5F5D">
              <w:rPr>
                <w:sz w:val="24"/>
                <w:szCs w:val="24"/>
              </w:rPr>
              <w:t>каучук</w:t>
            </w:r>
          </w:p>
        </w:tc>
        <w:tc>
          <w:tcPr>
            <w:tcW w:w="1236" w:type="dxa"/>
          </w:tcPr>
          <w:p w:rsidR="00975348" w:rsidRPr="008C5F5D" w:rsidP="00145D31">
            <w:pPr>
              <w:widowControl w:val="0"/>
              <w:rPr>
                <w:sz w:val="24"/>
                <w:szCs w:val="24"/>
              </w:rPr>
            </w:pPr>
            <w:r>
              <w:rPr>
                <w:sz w:val="24"/>
                <w:szCs w:val="24"/>
              </w:rPr>
              <w:t>0,0</w:t>
            </w:r>
          </w:p>
        </w:tc>
        <w:tc>
          <w:tcPr>
            <w:tcW w:w="1236" w:type="dxa"/>
          </w:tcPr>
          <w:p w:rsidR="00975348" w:rsidRPr="008C5F5D" w:rsidP="00145D31">
            <w:pPr>
              <w:widowControl w:val="0"/>
              <w:rPr>
                <w:sz w:val="24"/>
                <w:szCs w:val="24"/>
              </w:rPr>
            </w:pPr>
            <w:r>
              <w:rPr>
                <w:sz w:val="24"/>
                <w:szCs w:val="24"/>
              </w:rPr>
              <w:t>0,0</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8C5F5D" w:rsidP="00145D31">
            <w:pPr>
              <w:widowControl w:val="0"/>
              <w:rPr>
                <w:sz w:val="24"/>
                <w:szCs w:val="24"/>
              </w:rPr>
            </w:pPr>
            <w:r>
              <w:rPr>
                <w:sz w:val="24"/>
                <w:szCs w:val="24"/>
              </w:rPr>
              <w:t>0,0</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кожевен</w:t>
            </w:r>
            <w:r>
              <w:rPr>
                <w:sz w:val="24"/>
                <w:szCs w:val="24"/>
              </w:rPr>
              <w:t xml:space="preserve">ное сырье, пушнина </w:t>
            </w:r>
            <w:r>
              <w:rPr>
                <w:sz w:val="24"/>
                <w:szCs w:val="24"/>
              </w:rPr>
              <w:br/>
              <w:t xml:space="preserve">и изделия из </w:t>
            </w:r>
            <w:r w:rsidRPr="008C5F5D">
              <w:rPr>
                <w:sz w:val="24"/>
                <w:szCs w:val="24"/>
              </w:rPr>
              <w:t>них</w:t>
            </w:r>
          </w:p>
        </w:tc>
        <w:tc>
          <w:tcPr>
            <w:tcW w:w="1236" w:type="dxa"/>
          </w:tcPr>
          <w:p w:rsidR="00975348" w:rsidRPr="008C5F5D" w:rsidP="00145D31">
            <w:pPr>
              <w:widowControl w:val="0"/>
              <w:rPr>
                <w:sz w:val="24"/>
                <w:szCs w:val="24"/>
              </w:rPr>
            </w:pPr>
            <w:r>
              <w:rPr>
                <w:sz w:val="24"/>
                <w:szCs w:val="24"/>
              </w:rPr>
              <w:t>0,0</w:t>
            </w:r>
          </w:p>
        </w:tc>
        <w:tc>
          <w:tcPr>
            <w:tcW w:w="1236" w:type="dxa"/>
          </w:tcPr>
          <w:p w:rsidR="00975348" w:rsidRPr="008C5F5D" w:rsidP="00145D31">
            <w:pPr>
              <w:widowControl w:val="0"/>
              <w:rPr>
                <w:sz w:val="24"/>
                <w:szCs w:val="24"/>
              </w:rPr>
            </w:pPr>
            <w:r>
              <w:rPr>
                <w:sz w:val="24"/>
                <w:szCs w:val="24"/>
              </w:rPr>
              <w:t>0,0</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8C5F5D" w:rsidP="00145D31">
            <w:pPr>
              <w:widowControl w:val="0"/>
              <w:rPr>
                <w:sz w:val="24"/>
                <w:szCs w:val="24"/>
              </w:rPr>
            </w:pPr>
            <w:r>
              <w:rPr>
                <w:sz w:val="24"/>
                <w:szCs w:val="24"/>
              </w:rPr>
              <w:t>0,0</w:t>
            </w:r>
          </w:p>
        </w:tc>
      </w:tr>
      <w:tr w:rsidTr="00BD38C7">
        <w:tblPrEx>
          <w:tblW w:w="5000" w:type="pct"/>
          <w:tblLook w:val="0020"/>
        </w:tblPrEx>
        <w:tc>
          <w:tcPr>
            <w:tcW w:w="3675" w:type="dxa"/>
          </w:tcPr>
          <w:p w:rsidR="00975348" w:rsidRPr="008C5F5D" w:rsidP="00821DAA">
            <w:pPr>
              <w:widowControl w:val="0"/>
              <w:ind w:left="284" w:hanging="142"/>
              <w:jc w:val="left"/>
              <w:rPr>
                <w:sz w:val="24"/>
                <w:szCs w:val="24"/>
              </w:rPr>
            </w:pPr>
            <w:r w:rsidRPr="008C5F5D">
              <w:rPr>
                <w:sz w:val="24"/>
                <w:szCs w:val="24"/>
              </w:rPr>
              <w:t>древесина и целлюлозно-бумажные изделия</w:t>
            </w:r>
          </w:p>
        </w:tc>
        <w:tc>
          <w:tcPr>
            <w:tcW w:w="1236" w:type="dxa"/>
          </w:tcPr>
          <w:p w:rsidR="00975348" w:rsidRPr="008C5F5D" w:rsidP="00145D31">
            <w:pPr>
              <w:widowControl w:val="0"/>
              <w:rPr>
                <w:sz w:val="24"/>
                <w:szCs w:val="24"/>
              </w:rPr>
            </w:pPr>
            <w:r>
              <w:rPr>
                <w:sz w:val="24"/>
                <w:szCs w:val="24"/>
              </w:rPr>
              <w:t>0,9</w:t>
            </w:r>
          </w:p>
        </w:tc>
        <w:tc>
          <w:tcPr>
            <w:tcW w:w="1236" w:type="dxa"/>
          </w:tcPr>
          <w:p w:rsidR="00975348" w:rsidRPr="008C5F5D" w:rsidP="00145D31">
            <w:pPr>
              <w:widowControl w:val="0"/>
              <w:rPr>
                <w:sz w:val="24"/>
                <w:szCs w:val="24"/>
              </w:rPr>
            </w:pPr>
            <w:r>
              <w:rPr>
                <w:sz w:val="24"/>
                <w:szCs w:val="24"/>
              </w:rPr>
              <w:t>0,9</w:t>
            </w:r>
          </w:p>
        </w:tc>
        <w:tc>
          <w:tcPr>
            <w:tcW w:w="1236" w:type="dxa"/>
          </w:tcPr>
          <w:p w:rsidR="00975348" w:rsidRPr="00187607" w:rsidP="00145D31">
            <w:pPr>
              <w:rPr>
                <w:color w:val="000000"/>
                <w:sz w:val="24"/>
                <w:szCs w:val="22"/>
              </w:rPr>
            </w:pPr>
            <w:r>
              <w:rPr>
                <w:color w:val="000000"/>
                <w:sz w:val="24"/>
                <w:szCs w:val="22"/>
              </w:rPr>
              <w:t>1,0</w:t>
            </w:r>
          </w:p>
        </w:tc>
        <w:tc>
          <w:tcPr>
            <w:tcW w:w="1236" w:type="dxa"/>
          </w:tcPr>
          <w:p w:rsidR="00975348" w:rsidRPr="00187607" w:rsidP="00145D31">
            <w:pPr>
              <w:rPr>
                <w:color w:val="000000"/>
                <w:sz w:val="24"/>
                <w:szCs w:val="22"/>
              </w:rPr>
            </w:pPr>
            <w:r>
              <w:rPr>
                <w:color w:val="000000"/>
                <w:sz w:val="24"/>
                <w:szCs w:val="22"/>
              </w:rPr>
              <w:t>0,8</w:t>
            </w:r>
          </w:p>
        </w:tc>
        <w:tc>
          <w:tcPr>
            <w:tcW w:w="1236" w:type="dxa"/>
          </w:tcPr>
          <w:p w:rsidR="00975348" w:rsidRPr="008C5F5D" w:rsidP="00145D31">
            <w:pPr>
              <w:widowControl w:val="0"/>
              <w:rPr>
                <w:sz w:val="24"/>
                <w:szCs w:val="24"/>
              </w:rPr>
            </w:pPr>
            <w:r>
              <w:rPr>
                <w:sz w:val="24"/>
                <w:szCs w:val="24"/>
              </w:rPr>
              <w:t>0,7</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 xml:space="preserve">текстиль, текстильные изделия </w:t>
            </w:r>
            <w:r w:rsidR="002917F7">
              <w:rPr>
                <w:sz w:val="24"/>
                <w:szCs w:val="24"/>
              </w:rPr>
              <w:br/>
            </w:r>
            <w:r w:rsidRPr="008C5F5D">
              <w:rPr>
                <w:sz w:val="24"/>
                <w:szCs w:val="24"/>
              </w:rPr>
              <w:t>и обувь</w:t>
            </w:r>
          </w:p>
        </w:tc>
        <w:tc>
          <w:tcPr>
            <w:tcW w:w="1236" w:type="dxa"/>
          </w:tcPr>
          <w:p w:rsidR="00975348" w:rsidRPr="008C5F5D" w:rsidP="00145D31">
            <w:pPr>
              <w:widowControl w:val="0"/>
              <w:rPr>
                <w:sz w:val="24"/>
                <w:szCs w:val="24"/>
              </w:rPr>
            </w:pPr>
            <w:r>
              <w:rPr>
                <w:sz w:val="24"/>
                <w:szCs w:val="24"/>
              </w:rPr>
              <w:t>0,0</w:t>
            </w:r>
          </w:p>
        </w:tc>
        <w:tc>
          <w:tcPr>
            <w:tcW w:w="1236" w:type="dxa"/>
          </w:tcPr>
          <w:p w:rsidR="00975348" w:rsidRPr="008C5F5D" w:rsidP="00145D31">
            <w:pPr>
              <w:widowControl w:val="0"/>
              <w:rPr>
                <w:sz w:val="24"/>
                <w:szCs w:val="24"/>
              </w:rPr>
            </w:pPr>
            <w:r>
              <w:rPr>
                <w:sz w:val="24"/>
                <w:szCs w:val="24"/>
              </w:rPr>
              <w:t>-</w:t>
            </w:r>
          </w:p>
        </w:tc>
        <w:tc>
          <w:tcPr>
            <w:tcW w:w="1236" w:type="dxa"/>
          </w:tcPr>
          <w:p w:rsidR="00975348" w:rsidRPr="00187607" w:rsidP="00145D31">
            <w:pPr>
              <w:rPr>
                <w:color w:val="000000"/>
                <w:sz w:val="24"/>
                <w:szCs w:val="22"/>
              </w:rPr>
            </w:pPr>
            <w:r>
              <w:rPr>
                <w:color w:val="000000"/>
                <w:sz w:val="24"/>
                <w:szCs w:val="22"/>
              </w:rPr>
              <w:t>-</w:t>
            </w:r>
          </w:p>
        </w:tc>
        <w:tc>
          <w:tcPr>
            <w:tcW w:w="1236" w:type="dxa"/>
          </w:tcPr>
          <w:p w:rsidR="00975348" w:rsidRPr="00187607" w:rsidP="00145D31">
            <w:pPr>
              <w:rPr>
                <w:color w:val="000000"/>
                <w:sz w:val="24"/>
                <w:szCs w:val="22"/>
              </w:rPr>
            </w:pPr>
            <w:r>
              <w:rPr>
                <w:color w:val="000000"/>
                <w:sz w:val="24"/>
                <w:szCs w:val="22"/>
              </w:rPr>
              <w:t>-</w:t>
            </w:r>
          </w:p>
        </w:tc>
        <w:tc>
          <w:tcPr>
            <w:tcW w:w="1236" w:type="dxa"/>
          </w:tcPr>
          <w:p w:rsidR="00975348" w:rsidRPr="008C5F5D" w:rsidP="00145D31">
            <w:pPr>
              <w:widowControl w:val="0"/>
              <w:rPr>
                <w:sz w:val="24"/>
                <w:szCs w:val="24"/>
              </w:rPr>
            </w:pPr>
            <w:r>
              <w:rPr>
                <w:sz w:val="24"/>
                <w:szCs w:val="24"/>
              </w:rPr>
              <w:t>0,0</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 xml:space="preserve">драгоценные камни, драгоценные металлы </w:t>
            </w:r>
            <w:r>
              <w:rPr>
                <w:sz w:val="24"/>
                <w:szCs w:val="24"/>
              </w:rPr>
              <w:br/>
            </w:r>
            <w:r w:rsidRPr="008C5F5D">
              <w:rPr>
                <w:sz w:val="24"/>
                <w:szCs w:val="24"/>
              </w:rPr>
              <w:t>и изделия из них</w:t>
            </w:r>
          </w:p>
        </w:tc>
        <w:tc>
          <w:tcPr>
            <w:tcW w:w="1236" w:type="dxa"/>
          </w:tcPr>
          <w:p w:rsidR="00975348" w:rsidRPr="008C5F5D" w:rsidP="00145D31">
            <w:pPr>
              <w:widowControl w:val="0"/>
              <w:rPr>
                <w:sz w:val="24"/>
                <w:szCs w:val="24"/>
              </w:rPr>
            </w:pPr>
            <w:r>
              <w:rPr>
                <w:sz w:val="24"/>
                <w:szCs w:val="24"/>
              </w:rPr>
              <w:t>0,0</w:t>
            </w:r>
          </w:p>
        </w:tc>
        <w:tc>
          <w:tcPr>
            <w:tcW w:w="1236" w:type="dxa"/>
          </w:tcPr>
          <w:p w:rsidR="00975348" w:rsidRPr="008C5F5D" w:rsidP="00145D31">
            <w:pPr>
              <w:widowControl w:val="0"/>
              <w:rPr>
                <w:sz w:val="24"/>
                <w:szCs w:val="24"/>
              </w:rPr>
            </w:pPr>
            <w:r>
              <w:rPr>
                <w:sz w:val="24"/>
                <w:szCs w:val="24"/>
              </w:rPr>
              <w:t>0,0</w:t>
            </w:r>
          </w:p>
        </w:tc>
        <w:tc>
          <w:tcPr>
            <w:tcW w:w="1236" w:type="dxa"/>
          </w:tcPr>
          <w:p w:rsidR="00975348" w:rsidRPr="00187607" w:rsidP="00145D31">
            <w:pPr>
              <w:rPr>
                <w:color w:val="000000"/>
                <w:sz w:val="24"/>
                <w:szCs w:val="22"/>
              </w:rPr>
            </w:pPr>
            <w:r>
              <w:rPr>
                <w:color w:val="000000"/>
                <w:sz w:val="24"/>
                <w:szCs w:val="22"/>
              </w:rPr>
              <w:t>-</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8C5F5D" w:rsidP="00145D31">
            <w:pPr>
              <w:widowControl w:val="0"/>
              <w:rPr>
                <w:sz w:val="24"/>
                <w:szCs w:val="24"/>
              </w:rPr>
            </w:pPr>
            <w:r>
              <w:rPr>
                <w:sz w:val="24"/>
                <w:szCs w:val="24"/>
              </w:rPr>
              <w:t>0,0</w:t>
            </w:r>
          </w:p>
        </w:tc>
      </w:tr>
      <w:tr w:rsidTr="00BD38C7">
        <w:tblPrEx>
          <w:tblW w:w="5000" w:type="pct"/>
          <w:tblLook w:val="0020"/>
        </w:tblPrEx>
        <w:tc>
          <w:tcPr>
            <w:tcW w:w="3675" w:type="dxa"/>
          </w:tcPr>
          <w:p w:rsidR="00975348" w:rsidRPr="008C5F5D" w:rsidP="00145D31">
            <w:pPr>
              <w:widowControl w:val="0"/>
              <w:ind w:left="284" w:hanging="142"/>
              <w:jc w:val="left"/>
              <w:rPr>
                <w:sz w:val="24"/>
                <w:szCs w:val="24"/>
              </w:rPr>
            </w:pPr>
            <w:r w:rsidRPr="008C5F5D">
              <w:rPr>
                <w:sz w:val="24"/>
                <w:szCs w:val="24"/>
              </w:rPr>
              <w:t>металлы и изделия из них</w:t>
            </w:r>
          </w:p>
        </w:tc>
        <w:tc>
          <w:tcPr>
            <w:tcW w:w="1236" w:type="dxa"/>
          </w:tcPr>
          <w:p w:rsidR="00975348" w:rsidRPr="008C5F5D" w:rsidP="00145D31">
            <w:pPr>
              <w:widowControl w:val="0"/>
              <w:rPr>
                <w:sz w:val="24"/>
                <w:szCs w:val="24"/>
              </w:rPr>
            </w:pPr>
            <w:r>
              <w:rPr>
                <w:sz w:val="24"/>
                <w:szCs w:val="24"/>
              </w:rPr>
              <w:t>76,6</w:t>
            </w:r>
          </w:p>
        </w:tc>
        <w:tc>
          <w:tcPr>
            <w:tcW w:w="1236" w:type="dxa"/>
          </w:tcPr>
          <w:p w:rsidR="00975348" w:rsidRPr="008C5F5D" w:rsidP="00145D31">
            <w:pPr>
              <w:widowControl w:val="0"/>
              <w:rPr>
                <w:sz w:val="24"/>
                <w:szCs w:val="24"/>
              </w:rPr>
            </w:pPr>
            <w:r>
              <w:rPr>
                <w:sz w:val="24"/>
                <w:szCs w:val="24"/>
              </w:rPr>
              <w:t>73,3</w:t>
            </w:r>
          </w:p>
        </w:tc>
        <w:tc>
          <w:tcPr>
            <w:tcW w:w="1236" w:type="dxa"/>
          </w:tcPr>
          <w:p w:rsidR="00975348" w:rsidRPr="00187607" w:rsidP="00145D31">
            <w:pPr>
              <w:rPr>
                <w:color w:val="000000"/>
                <w:sz w:val="24"/>
                <w:szCs w:val="22"/>
              </w:rPr>
            </w:pPr>
            <w:r>
              <w:rPr>
                <w:color w:val="000000"/>
                <w:sz w:val="24"/>
                <w:szCs w:val="22"/>
              </w:rPr>
              <w:t>61,7</w:t>
            </w:r>
          </w:p>
        </w:tc>
        <w:tc>
          <w:tcPr>
            <w:tcW w:w="1236" w:type="dxa"/>
          </w:tcPr>
          <w:p w:rsidR="00975348" w:rsidRPr="00187607" w:rsidP="00145D31">
            <w:pPr>
              <w:rPr>
                <w:color w:val="000000"/>
                <w:sz w:val="24"/>
                <w:szCs w:val="22"/>
              </w:rPr>
            </w:pPr>
            <w:r>
              <w:rPr>
                <w:color w:val="000000"/>
                <w:sz w:val="24"/>
                <w:szCs w:val="22"/>
              </w:rPr>
              <w:t>53,9</w:t>
            </w:r>
          </w:p>
        </w:tc>
        <w:tc>
          <w:tcPr>
            <w:tcW w:w="1236" w:type="dxa"/>
          </w:tcPr>
          <w:p w:rsidR="00975348" w:rsidRPr="008C5F5D" w:rsidP="00145D31">
            <w:pPr>
              <w:widowControl w:val="0"/>
              <w:rPr>
                <w:sz w:val="24"/>
                <w:szCs w:val="24"/>
              </w:rPr>
            </w:pPr>
            <w:r>
              <w:rPr>
                <w:sz w:val="24"/>
                <w:szCs w:val="24"/>
              </w:rPr>
              <w:t>46,3</w:t>
            </w:r>
          </w:p>
        </w:tc>
      </w:tr>
      <w:tr w:rsidTr="00BD38C7">
        <w:tblPrEx>
          <w:tblW w:w="5000" w:type="pct"/>
          <w:tblLook w:val="0020"/>
        </w:tblPrEx>
        <w:trPr>
          <w:trHeight w:val="170"/>
        </w:trPr>
        <w:tc>
          <w:tcPr>
            <w:tcW w:w="3675" w:type="dxa"/>
          </w:tcPr>
          <w:p w:rsidR="00975348" w:rsidRPr="008C5F5D" w:rsidP="00145D31">
            <w:pPr>
              <w:widowControl w:val="0"/>
              <w:ind w:left="284" w:hanging="142"/>
              <w:jc w:val="left"/>
              <w:rPr>
                <w:sz w:val="24"/>
                <w:szCs w:val="24"/>
              </w:rPr>
            </w:pPr>
            <w:r w:rsidRPr="008C5F5D">
              <w:rPr>
                <w:sz w:val="24"/>
                <w:szCs w:val="24"/>
              </w:rPr>
              <w:t xml:space="preserve">машины, оборудование </w:t>
            </w:r>
            <w:r>
              <w:rPr>
                <w:sz w:val="24"/>
                <w:szCs w:val="24"/>
              </w:rPr>
              <w:br/>
            </w:r>
            <w:r w:rsidRPr="008C5F5D">
              <w:rPr>
                <w:sz w:val="24"/>
                <w:szCs w:val="24"/>
              </w:rPr>
              <w:t>и транспортные</w:t>
            </w:r>
            <w:r>
              <w:rPr>
                <w:sz w:val="24"/>
                <w:szCs w:val="24"/>
              </w:rPr>
              <w:t xml:space="preserve"> </w:t>
            </w:r>
            <w:r w:rsidRPr="008C5F5D">
              <w:rPr>
                <w:sz w:val="24"/>
                <w:szCs w:val="24"/>
              </w:rPr>
              <w:t>средства</w:t>
            </w:r>
          </w:p>
        </w:tc>
        <w:tc>
          <w:tcPr>
            <w:tcW w:w="1236" w:type="dxa"/>
          </w:tcPr>
          <w:p w:rsidR="00975348" w:rsidRPr="008C5F5D" w:rsidP="00145D31">
            <w:pPr>
              <w:rPr>
                <w:sz w:val="24"/>
                <w:szCs w:val="24"/>
              </w:rPr>
            </w:pPr>
            <w:r>
              <w:rPr>
                <w:sz w:val="24"/>
                <w:szCs w:val="24"/>
              </w:rPr>
              <w:t>0,0</w:t>
            </w:r>
          </w:p>
        </w:tc>
        <w:tc>
          <w:tcPr>
            <w:tcW w:w="1236" w:type="dxa"/>
          </w:tcPr>
          <w:p w:rsidR="00975348" w:rsidRPr="008C5F5D" w:rsidP="00145D31">
            <w:pPr>
              <w:rPr>
                <w:sz w:val="24"/>
                <w:szCs w:val="24"/>
              </w:rPr>
            </w:pPr>
            <w:r>
              <w:rPr>
                <w:sz w:val="24"/>
                <w:szCs w:val="24"/>
              </w:rPr>
              <w:t>0,0</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8C5F5D" w:rsidP="00145D31">
            <w:pPr>
              <w:rPr>
                <w:sz w:val="24"/>
                <w:szCs w:val="24"/>
              </w:rPr>
            </w:pPr>
            <w:r>
              <w:rPr>
                <w:sz w:val="24"/>
                <w:szCs w:val="24"/>
              </w:rPr>
              <w:t>0,0</w:t>
            </w:r>
          </w:p>
        </w:tc>
      </w:tr>
      <w:tr w:rsidTr="00BD38C7">
        <w:tblPrEx>
          <w:tblW w:w="5000" w:type="pct"/>
          <w:tblLook w:val="0020"/>
        </w:tblPrEx>
        <w:trPr>
          <w:trHeight w:val="164"/>
        </w:trPr>
        <w:tc>
          <w:tcPr>
            <w:tcW w:w="3675" w:type="dxa"/>
          </w:tcPr>
          <w:p w:rsidR="00975348" w:rsidRPr="008C5F5D" w:rsidP="00145D31">
            <w:pPr>
              <w:widowControl w:val="0"/>
              <w:ind w:left="284" w:hanging="142"/>
              <w:jc w:val="left"/>
              <w:rPr>
                <w:sz w:val="24"/>
                <w:szCs w:val="24"/>
              </w:rPr>
            </w:pPr>
            <w:r w:rsidRPr="008C5F5D">
              <w:rPr>
                <w:sz w:val="24"/>
                <w:szCs w:val="24"/>
              </w:rPr>
              <w:t>другие товары</w:t>
            </w:r>
          </w:p>
        </w:tc>
        <w:tc>
          <w:tcPr>
            <w:tcW w:w="1236" w:type="dxa"/>
          </w:tcPr>
          <w:p w:rsidR="00975348" w:rsidRPr="008C5F5D" w:rsidP="00145D31">
            <w:pPr>
              <w:rPr>
                <w:sz w:val="24"/>
                <w:szCs w:val="24"/>
              </w:rPr>
            </w:pPr>
            <w:r>
              <w:rPr>
                <w:sz w:val="24"/>
                <w:szCs w:val="24"/>
              </w:rPr>
              <w:t>0,0</w:t>
            </w:r>
          </w:p>
        </w:tc>
        <w:tc>
          <w:tcPr>
            <w:tcW w:w="1236" w:type="dxa"/>
          </w:tcPr>
          <w:p w:rsidR="00975348" w:rsidRPr="008C5F5D" w:rsidP="00145D31">
            <w:pPr>
              <w:rPr>
                <w:sz w:val="24"/>
                <w:szCs w:val="24"/>
              </w:rPr>
            </w:pPr>
            <w:r>
              <w:rPr>
                <w:sz w:val="24"/>
                <w:szCs w:val="24"/>
              </w:rPr>
              <w:t>0,0</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187607" w:rsidP="00145D31">
            <w:pPr>
              <w:rPr>
                <w:color w:val="000000"/>
                <w:sz w:val="24"/>
                <w:szCs w:val="22"/>
              </w:rPr>
            </w:pPr>
            <w:r>
              <w:rPr>
                <w:color w:val="000000"/>
                <w:sz w:val="24"/>
                <w:szCs w:val="22"/>
              </w:rPr>
              <w:t>0,0</w:t>
            </w:r>
          </w:p>
        </w:tc>
        <w:tc>
          <w:tcPr>
            <w:tcW w:w="1236" w:type="dxa"/>
          </w:tcPr>
          <w:p w:rsidR="00975348" w:rsidRPr="008C5F5D" w:rsidP="00145D31">
            <w:pPr>
              <w:rPr>
                <w:sz w:val="24"/>
                <w:szCs w:val="24"/>
              </w:rPr>
            </w:pPr>
            <w:r>
              <w:rPr>
                <w:sz w:val="24"/>
                <w:szCs w:val="24"/>
              </w:rPr>
              <w:t>0,0</w:t>
            </w:r>
          </w:p>
        </w:tc>
      </w:tr>
    </w:tbl>
    <w:p w:rsidR="008201B3" w:rsidRPr="008201B3" w:rsidP="008201B3">
      <w:bookmarkStart w:id="929" w:name="_Toc420564788"/>
      <w:r w:rsidRPr="008201B3">
        <w:rPr>
          <w:vertAlign w:val="superscript"/>
        </w:rPr>
        <w:t xml:space="preserve">1) </w:t>
      </w:r>
      <w:r w:rsidRPr="008201B3">
        <w:t>Предварительные данные.</w:t>
      </w:r>
    </w:p>
    <w:p w:rsidR="00975348">
      <w:pPr>
        <w:spacing w:after="200" w:line="276" w:lineRule="auto"/>
        <w:rPr>
          <w:rFonts w:ascii="Arial" w:hAnsi="Arial"/>
          <w:b/>
          <w:snapToGrid w:val="0"/>
          <w:color w:val="0039AC"/>
          <w:sz w:val="24"/>
          <w:szCs w:val="24"/>
        </w:rPr>
      </w:pPr>
      <w:r>
        <w:rPr>
          <w:rFonts w:ascii="Arial" w:hAnsi="Arial"/>
          <w:color w:val="0039AC"/>
          <w:szCs w:val="24"/>
        </w:rPr>
        <w:br w:type="page"/>
      </w:r>
    </w:p>
    <w:p w:rsidR="00400A88" w:rsidRPr="00E636D0" w:rsidP="00400A88">
      <w:pPr>
        <w:pStyle w:val="Heading3"/>
        <w:spacing w:before="0" w:after="0"/>
        <w:jc w:val="center"/>
        <w:rPr>
          <w:rFonts w:ascii="Arial" w:hAnsi="Arial"/>
          <w:color w:val="0039AC"/>
          <w:szCs w:val="24"/>
        </w:rPr>
      </w:pPr>
      <w:bookmarkStart w:id="930" w:name="_Toc41481436"/>
      <w:r w:rsidRPr="00E636D0">
        <w:rPr>
          <w:rFonts w:ascii="Arial" w:hAnsi="Arial"/>
          <w:color w:val="0039AC"/>
          <w:szCs w:val="24"/>
        </w:rPr>
        <w:t>2</w:t>
      </w:r>
      <w:r w:rsidR="001F7FC6">
        <w:rPr>
          <w:rFonts w:ascii="Arial" w:hAnsi="Arial"/>
          <w:color w:val="0039AC"/>
          <w:szCs w:val="24"/>
        </w:rPr>
        <w:t>3</w:t>
      </w:r>
      <w:r w:rsidRPr="00E636D0">
        <w:rPr>
          <w:rFonts w:ascii="Arial" w:hAnsi="Arial"/>
          <w:color w:val="0039AC"/>
          <w:szCs w:val="24"/>
        </w:rPr>
        <w:t>.</w:t>
      </w:r>
      <w:r>
        <w:rPr>
          <w:rFonts w:ascii="Arial" w:hAnsi="Arial"/>
          <w:color w:val="0039AC"/>
          <w:szCs w:val="24"/>
        </w:rPr>
        <w:t>3</w:t>
      </w:r>
      <w:r w:rsidRPr="00E636D0">
        <w:rPr>
          <w:rFonts w:ascii="Arial" w:hAnsi="Arial"/>
          <w:color w:val="0039AC"/>
          <w:szCs w:val="24"/>
        </w:rPr>
        <w:t xml:space="preserve">. Товарная структура импорта </w:t>
      </w:r>
      <w:bookmarkEnd w:id="929"/>
      <w:r w:rsidR="00EE04FA">
        <w:rPr>
          <w:rFonts w:ascii="Arial" w:hAnsi="Arial"/>
          <w:color w:val="0039AC"/>
          <w:szCs w:val="24"/>
        </w:rPr>
        <w:t>республики</w:t>
      </w:r>
      <w:bookmarkEnd w:id="930"/>
    </w:p>
    <w:p w:rsidR="00400A88" w:rsidRPr="001502F9" w:rsidP="00400A88">
      <w:pPr>
        <w:widowControl w:val="0"/>
        <w:jc w:val="center"/>
        <w:rPr>
          <w:rFonts w:ascii="Arial" w:hAnsi="Arial" w:cs="Arial"/>
          <w:color w:val="0039AC"/>
          <w:sz w:val="24"/>
          <w:szCs w:val="24"/>
        </w:rPr>
      </w:pPr>
      <w:r w:rsidRPr="001502F9">
        <w:rPr>
          <w:rFonts w:ascii="Arial" w:hAnsi="Arial" w:cs="Arial"/>
          <w:color w:val="0039AC"/>
          <w:sz w:val="24"/>
          <w:szCs w:val="24"/>
        </w:rPr>
        <w:t>(в</w:t>
      </w:r>
      <w:r>
        <w:rPr>
          <w:rFonts w:ascii="Arial" w:hAnsi="Arial" w:cs="Arial"/>
          <w:color w:val="0039AC"/>
          <w:sz w:val="24"/>
          <w:szCs w:val="24"/>
        </w:rPr>
        <w:t xml:space="preserve"> фактически действовавших ценах</w:t>
      </w:r>
      <w:r w:rsidRPr="001502F9">
        <w:rPr>
          <w:rFonts w:ascii="Arial" w:hAnsi="Arial" w:cs="Arial"/>
          <w:color w:val="0039AC"/>
          <w:sz w:val="24"/>
          <w:szCs w:val="24"/>
        </w:rPr>
        <w:t>)</w:t>
      </w:r>
    </w:p>
    <w:p w:rsidR="00400A88" w:rsidRPr="00EE04FA" w:rsidP="00400A88">
      <w:pPr>
        <w:widowControl w:val="0"/>
        <w:jc w:val="center"/>
        <w:rPr>
          <w:i/>
          <w:sz w:val="16"/>
          <w:szCs w:val="16"/>
        </w:rPr>
      </w:pPr>
    </w:p>
    <w:tbl>
      <w:tblPr>
        <w:tblStyle w:val="ColorfulShadingAccent5"/>
        <w:tblW w:w="5000" w:type="pct"/>
        <w:tblLayout w:type="fixed"/>
        <w:tblLook w:val="0020"/>
      </w:tblPr>
      <w:tblGrid>
        <w:gridCol w:w="4203"/>
        <w:gridCol w:w="1128"/>
        <w:gridCol w:w="1134"/>
        <w:gridCol w:w="1130"/>
        <w:gridCol w:w="1130"/>
        <w:gridCol w:w="1130"/>
      </w:tblGrid>
      <w:tr w:rsidTr="008201B3">
        <w:tblPrEx>
          <w:tblW w:w="5000" w:type="pct"/>
          <w:tblLayout w:type="fixed"/>
          <w:tblLook w:val="0020"/>
        </w:tblPrEx>
        <w:trPr>
          <w:trHeight w:val="340"/>
        </w:trPr>
        <w:tc>
          <w:tcPr>
            <w:tcW w:w="4203" w:type="dxa"/>
          </w:tcPr>
          <w:p w:rsidR="00A6007D" w:rsidRPr="008C5F5D" w:rsidP="00400A88">
            <w:pPr>
              <w:widowControl w:val="0"/>
              <w:rPr>
                <w:sz w:val="24"/>
                <w:szCs w:val="24"/>
              </w:rPr>
            </w:pPr>
          </w:p>
        </w:tc>
        <w:tc>
          <w:tcPr>
            <w:tcW w:w="1128" w:type="dxa"/>
          </w:tcPr>
          <w:p w:rsidR="00A6007D" w:rsidRPr="00685A59" w:rsidP="00A6007D">
            <w:pPr>
              <w:widowControl w:val="0"/>
              <w:spacing w:before="40" w:after="40"/>
              <w:rPr>
                <w:bCs w:val="0"/>
                <w:color w:val="auto"/>
                <w:sz w:val="24"/>
                <w:szCs w:val="24"/>
                <w:vertAlign w:val="superscript"/>
              </w:rPr>
            </w:pPr>
            <w:r w:rsidRPr="00685A59">
              <w:rPr>
                <w:bCs w:val="0"/>
                <w:color w:val="auto"/>
                <w:sz w:val="24"/>
                <w:szCs w:val="24"/>
              </w:rPr>
              <w:t>2015</w:t>
            </w:r>
          </w:p>
        </w:tc>
        <w:tc>
          <w:tcPr>
            <w:tcW w:w="1134" w:type="dxa"/>
          </w:tcPr>
          <w:p w:rsidR="00A6007D" w:rsidRPr="00685A59" w:rsidP="00A6007D">
            <w:pPr>
              <w:widowControl w:val="0"/>
              <w:spacing w:before="40" w:after="40"/>
              <w:rPr>
                <w:bCs w:val="0"/>
                <w:color w:val="auto"/>
                <w:sz w:val="24"/>
                <w:szCs w:val="24"/>
              </w:rPr>
            </w:pPr>
            <w:r w:rsidRPr="00685A59">
              <w:rPr>
                <w:bCs w:val="0"/>
                <w:color w:val="auto"/>
                <w:sz w:val="24"/>
                <w:szCs w:val="24"/>
              </w:rPr>
              <w:t>2016</w:t>
            </w:r>
          </w:p>
        </w:tc>
        <w:tc>
          <w:tcPr>
            <w:tcW w:w="1130" w:type="dxa"/>
          </w:tcPr>
          <w:p w:rsidR="00A6007D" w:rsidRPr="00685A59" w:rsidP="00A6007D">
            <w:pPr>
              <w:widowControl w:val="0"/>
              <w:spacing w:before="40" w:after="40"/>
              <w:rPr>
                <w:bCs w:val="0"/>
                <w:color w:val="auto"/>
                <w:sz w:val="24"/>
                <w:szCs w:val="24"/>
              </w:rPr>
            </w:pPr>
            <w:r w:rsidRPr="00685A59">
              <w:rPr>
                <w:bCs w:val="0"/>
                <w:color w:val="auto"/>
                <w:sz w:val="24"/>
                <w:szCs w:val="24"/>
              </w:rPr>
              <w:t>2017</w:t>
            </w:r>
          </w:p>
        </w:tc>
        <w:tc>
          <w:tcPr>
            <w:tcW w:w="1130" w:type="dxa"/>
          </w:tcPr>
          <w:p w:rsidR="00A6007D" w:rsidRPr="00685A59" w:rsidP="00A6007D">
            <w:pPr>
              <w:widowControl w:val="0"/>
              <w:spacing w:before="40" w:after="40"/>
              <w:rPr>
                <w:bCs w:val="0"/>
                <w:color w:val="auto"/>
                <w:sz w:val="24"/>
                <w:szCs w:val="24"/>
                <w:lang w:val="en-US"/>
              </w:rPr>
            </w:pPr>
            <w:r w:rsidRPr="00685A59">
              <w:rPr>
                <w:bCs w:val="0"/>
                <w:color w:val="auto"/>
                <w:sz w:val="24"/>
                <w:szCs w:val="24"/>
                <w:lang w:val="en-US"/>
              </w:rPr>
              <w:t>2018</w:t>
            </w:r>
          </w:p>
        </w:tc>
        <w:tc>
          <w:tcPr>
            <w:tcW w:w="1130" w:type="dxa"/>
          </w:tcPr>
          <w:p w:rsidR="00A6007D" w:rsidRPr="008201B3" w:rsidP="00A6007D">
            <w:pPr>
              <w:widowControl w:val="0"/>
              <w:rPr>
                <w:sz w:val="24"/>
                <w:szCs w:val="24"/>
                <w:vertAlign w:val="superscript"/>
              </w:rPr>
            </w:pPr>
            <w:r>
              <w:rPr>
                <w:sz w:val="24"/>
                <w:szCs w:val="24"/>
              </w:rPr>
              <w:t>2019</w:t>
            </w:r>
            <w:r w:rsidR="008201B3">
              <w:rPr>
                <w:sz w:val="24"/>
                <w:szCs w:val="24"/>
                <w:vertAlign w:val="superscript"/>
              </w:rPr>
              <w:t>1)</w:t>
            </w:r>
          </w:p>
        </w:tc>
      </w:tr>
      <w:tr w:rsidTr="0010125A">
        <w:tblPrEx>
          <w:tblW w:w="5000" w:type="pct"/>
          <w:tblLayout w:type="fixed"/>
          <w:tblLook w:val="0020"/>
        </w:tblPrEx>
        <w:tc>
          <w:tcPr>
            <w:tcW w:w="9855" w:type="dxa"/>
            <w:gridSpan w:val="6"/>
          </w:tcPr>
          <w:p w:rsidR="00A6007D" w:rsidRPr="00B61A73" w:rsidP="00975348">
            <w:pPr>
              <w:widowControl w:val="0"/>
              <w:spacing w:after="20"/>
              <w:jc w:val="center"/>
              <w:rPr>
                <w:b/>
                <w:sz w:val="24"/>
                <w:szCs w:val="24"/>
              </w:rPr>
            </w:pPr>
            <w:r>
              <w:rPr>
                <w:b/>
                <w:sz w:val="24"/>
                <w:szCs w:val="24"/>
              </w:rPr>
              <w:t>Тысяч</w:t>
            </w:r>
            <w:r w:rsidRPr="00B61A73">
              <w:rPr>
                <w:b/>
                <w:sz w:val="24"/>
                <w:szCs w:val="24"/>
              </w:rPr>
              <w:t xml:space="preserve"> долларов США</w:t>
            </w:r>
          </w:p>
        </w:tc>
      </w:tr>
      <w:tr w:rsidTr="008201B3">
        <w:tblPrEx>
          <w:tblW w:w="5000" w:type="pct"/>
          <w:tblLayout w:type="fixed"/>
          <w:tblLook w:val="0020"/>
        </w:tblPrEx>
        <w:tc>
          <w:tcPr>
            <w:tcW w:w="4203" w:type="dxa"/>
          </w:tcPr>
          <w:p w:rsidR="00DB4ECC" w:rsidRPr="008C5F5D" w:rsidP="00145D31">
            <w:pPr>
              <w:widowControl w:val="0"/>
              <w:ind w:right="-142"/>
              <w:jc w:val="left"/>
              <w:rPr>
                <w:b/>
                <w:sz w:val="24"/>
                <w:szCs w:val="24"/>
              </w:rPr>
            </w:pPr>
            <w:r w:rsidRPr="008C5F5D">
              <w:rPr>
                <w:b/>
                <w:sz w:val="24"/>
                <w:szCs w:val="24"/>
              </w:rPr>
              <w:t>Импорт –</w:t>
            </w:r>
            <w:r w:rsidRPr="00BC260F">
              <w:rPr>
                <w:sz w:val="24"/>
                <w:szCs w:val="24"/>
              </w:rPr>
              <w:t xml:space="preserve"> всего</w:t>
            </w:r>
          </w:p>
        </w:tc>
        <w:tc>
          <w:tcPr>
            <w:tcW w:w="1128" w:type="dxa"/>
          </w:tcPr>
          <w:p w:rsidR="00DB4ECC" w:rsidRPr="008C5F5D" w:rsidP="00145D31">
            <w:pPr>
              <w:widowControl w:val="0"/>
              <w:rPr>
                <w:b/>
                <w:sz w:val="24"/>
                <w:szCs w:val="24"/>
              </w:rPr>
            </w:pPr>
            <w:r>
              <w:rPr>
                <w:b/>
                <w:sz w:val="24"/>
                <w:szCs w:val="24"/>
              </w:rPr>
              <w:t>295894,1</w:t>
            </w:r>
          </w:p>
        </w:tc>
        <w:tc>
          <w:tcPr>
            <w:tcW w:w="1134" w:type="dxa"/>
          </w:tcPr>
          <w:p w:rsidR="00DB4ECC" w:rsidRPr="008C5F5D" w:rsidP="00145D31">
            <w:pPr>
              <w:widowControl w:val="0"/>
              <w:rPr>
                <w:b/>
                <w:sz w:val="24"/>
                <w:szCs w:val="24"/>
              </w:rPr>
            </w:pPr>
            <w:r>
              <w:rPr>
                <w:b/>
                <w:sz w:val="24"/>
                <w:szCs w:val="24"/>
              </w:rPr>
              <w:t>249945,4</w:t>
            </w:r>
          </w:p>
        </w:tc>
        <w:tc>
          <w:tcPr>
            <w:tcW w:w="1130" w:type="dxa"/>
          </w:tcPr>
          <w:p w:rsidR="00DB4ECC" w:rsidRPr="008C5F5D" w:rsidP="00145D31">
            <w:pPr>
              <w:widowControl w:val="0"/>
              <w:rPr>
                <w:b/>
                <w:sz w:val="24"/>
                <w:szCs w:val="24"/>
              </w:rPr>
            </w:pPr>
            <w:r>
              <w:rPr>
                <w:b/>
                <w:sz w:val="24"/>
                <w:szCs w:val="24"/>
              </w:rPr>
              <w:t>303978,5</w:t>
            </w:r>
          </w:p>
        </w:tc>
        <w:tc>
          <w:tcPr>
            <w:tcW w:w="1130" w:type="dxa"/>
          </w:tcPr>
          <w:p w:rsidR="00DB4ECC" w:rsidRPr="008C5F5D" w:rsidP="00145D31">
            <w:pPr>
              <w:widowControl w:val="0"/>
              <w:rPr>
                <w:b/>
                <w:sz w:val="24"/>
                <w:szCs w:val="24"/>
              </w:rPr>
            </w:pPr>
            <w:r>
              <w:rPr>
                <w:b/>
                <w:sz w:val="24"/>
                <w:szCs w:val="24"/>
              </w:rPr>
              <w:t>369345,7</w:t>
            </w:r>
          </w:p>
        </w:tc>
        <w:tc>
          <w:tcPr>
            <w:tcW w:w="1130" w:type="dxa"/>
          </w:tcPr>
          <w:p w:rsidR="00DB4ECC" w:rsidRPr="002B00EE" w:rsidP="00145D31">
            <w:pPr>
              <w:rPr>
                <w:rFonts w:eastAsia="Calibri"/>
                <w:b/>
                <w:sz w:val="24"/>
                <w:szCs w:val="24"/>
              </w:rPr>
            </w:pPr>
            <w:r>
              <w:rPr>
                <w:rFonts w:eastAsia="Calibri"/>
                <w:b/>
                <w:sz w:val="24"/>
                <w:szCs w:val="24"/>
              </w:rPr>
              <w:t>347489,5</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в том числе:</w:t>
            </w:r>
          </w:p>
        </w:tc>
        <w:tc>
          <w:tcPr>
            <w:tcW w:w="1128" w:type="dxa"/>
          </w:tcPr>
          <w:p w:rsidR="00DB4ECC" w:rsidRPr="008C5F5D" w:rsidP="00145D31">
            <w:pPr>
              <w:widowControl w:val="0"/>
              <w:rPr>
                <w:sz w:val="24"/>
                <w:szCs w:val="24"/>
              </w:rPr>
            </w:pPr>
          </w:p>
        </w:tc>
        <w:tc>
          <w:tcPr>
            <w:tcW w:w="1134" w:type="dxa"/>
          </w:tcPr>
          <w:p w:rsidR="00DB4ECC" w:rsidRPr="008C5F5D" w:rsidP="00145D31">
            <w:pPr>
              <w:widowControl w:val="0"/>
              <w:rPr>
                <w:sz w:val="24"/>
                <w:szCs w:val="24"/>
              </w:rPr>
            </w:pPr>
          </w:p>
        </w:tc>
        <w:tc>
          <w:tcPr>
            <w:tcW w:w="1130" w:type="dxa"/>
          </w:tcPr>
          <w:p w:rsidR="00DB4ECC" w:rsidRPr="008C5F5D" w:rsidP="00145D31">
            <w:pPr>
              <w:widowControl w:val="0"/>
              <w:rPr>
                <w:sz w:val="24"/>
                <w:szCs w:val="24"/>
              </w:rPr>
            </w:pPr>
          </w:p>
        </w:tc>
        <w:tc>
          <w:tcPr>
            <w:tcW w:w="1130" w:type="dxa"/>
          </w:tcPr>
          <w:p w:rsidR="00DB4ECC" w:rsidRPr="008C5F5D" w:rsidP="00145D31">
            <w:pPr>
              <w:widowControl w:val="0"/>
              <w:rPr>
                <w:sz w:val="24"/>
                <w:szCs w:val="24"/>
              </w:rPr>
            </w:pPr>
          </w:p>
        </w:tc>
        <w:tc>
          <w:tcPr>
            <w:tcW w:w="1130" w:type="dxa"/>
          </w:tcPr>
          <w:p w:rsidR="00DB4ECC" w:rsidRPr="002B00EE" w:rsidP="00145D31">
            <w:pPr>
              <w:rPr>
                <w:sz w:val="24"/>
                <w:szCs w:val="24"/>
              </w:rPr>
            </w:pPr>
          </w:p>
        </w:tc>
      </w:tr>
      <w:tr w:rsidTr="008201B3">
        <w:tblPrEx>
          <w:tblW w:w="5000" w:type="pct"/>
          <w:tblLayout w:type="fixed"/>
          <w:tblLook w:val="0020"/>
        </w:tblPrEx>
        <w:tc>
          <w:tcPr>
            <w:tcW w:w="4203" w:type="dxa"/>
          </w:tcPr>
          <w:p w:rsidR="00DB4ECC" w:rsidRPr="008C5F5D" w:rsidP="00A05B2B">
            <w:pPr>
              <w:widowControl w:val="0"/>
              <w:ind w:left="284" w:hanging="142"/>
              <w:jc w:val="left"/>
              <w:rPr>
                <w:sz w:val="24"/>
                <w:szCs w:val="24"/>
              </w:rPr>
            </w:pPr>
            <w:r w:rsidRPr="008C5F5D">
              <w:rPr>
                <w:sz w:val="24"/>
                <w:szCs w:val="24"/>
              </w:rPr>
              <w:t>продо</w:t>
            </w:r>
            <w:r>
              <w:rPr>
                <w:sz w:val="24"/>
                <w:szCs w:val="24"/>
              </w:rPr>
              <w:t xml:space="preserve">вольственные товары </w:t>
            </w:r>
            <w:r>
              <w:rPr>
                <w:sz w:val="24"/>
                <w:szCs w:val="24"/>
              </w:rPr>
              <w:br/>
              <w:t>и сельскохо</w:t>
            </w:r>
            <w:r w:rsidRPr="008C5F5D">
              <w:rPr>
                <w:sz w:val="24"/>
                <w:szCs w:val="24"/>
              </w:rPr>
              <w:t xml:space="preserve">зяйственное сырье (кроме </w:t>
            </w:r>
            <w:r w:rsidRPr="008C5F5D">
              <w:rPr>
                <w:sz w:val="24"/>
                <w:szCs w:val="24"/>
              </w:rPr>
              <w:t>текстильного</w:t>
            </w:r>
            <w:r w:rsidRPr="008C5F5D">
              <w:rPr>
                <w:sz w:val="24"/>
                <w:szCs w:val="24"/>
              </w:rPr>
              <w:t>)</w:t>
            </w:r>
          </w:p>
        </w:tc>
        <w:tc>
          <w:tcPr>
            <w:tcW w:w="1128" w:type="dxa"/>
          </w:tcPr>
          <w:p w:rsidR="00DB4ECC" w:rsidRPr="00DB1F55" w:rsidP="00145D31">
            <w:pPr>
              <w:widowControl w:val="0"/>
              <w:rPr>
                <w:sz w:val="24"/>
                <w:szCs w:val="24"/>
              </w:rPr>
            </w:pPr>
            <w:r>
              <w:rPr>
                <w:sz w:val="24"/>
                <w:szCs w:val="24"/>
              </w:rPr>
              <w:t>5757,4</w:t>
            </w:r>
          </w:p>
        </w:tc>
        <w:tc>
          <w:tcPr>
            <w:tcW w:w="1134" w:type="dxa"/>
          </w:tcPr>
          <w:p w:rsidR="00DB4ECC" w:rsidRPr="00DB1F55" w:rsidP="00145D31">
            <w:pPr>
              <w:widowControl w:val="0"/>
              <w:rPr>
                <w:sz w:val="24"/>
                <w:szCs w:val="24"/>
              </w:rPr>
            </w:pPr>
            <w:r>
              <w:rPr>
                <w:sz w:val="24"/>
                <w:szCs w:val="24"/>
              </w:rPr>
              <w:t>4063,5</w:t>
            </w:r>
          </w:p>
        </w:tc>
        <w:tc>
          <w:tcPr>
            <w:tcW w:w="1130" w:type="dxa"/>
          </w:tcPr>
          <w:p w:rsidR="00DB4ECC" w:rsidRPr="00DB1F55" w:rsidP="00145D31">
            <w:pPr>
              <w:widowControl w:val="0"/>
              <w:rPr>
                <w:sz w:val="24"/>
                <w:szCs w:val="24"/>
              </w:rPr>
            </w:pPr>
            <w:r>
              <w:rPr>
                <w:sz w:val="24"/>
                <w:szCs w:val="24"/>
              </w:rPr>
              <w:t>2632,3</w:t>
            </w:r>
          </w:p>
        </w:tc>
        <w:tc>
          <w:tcPr>
            <w:tcW w:w="1130" w:type="dxa"/>
          </w:tcPr>
          <w:p w:rsidR="00DB4ECC" w:rsidRPr="00DB1F55" w:rsidP="00145D31">
            <w:pPr>
              <w:widowControl w:val="0"/>
              <w:rPr>
                <w:sz w:val="24"/>
                <w:szCs w:val="24"/>
              </w:rPr>
            </w:pPr>
            <w:r>
              <w:rPr>
                <w:sz w:val="24"/>
                <w:szCs w:val="24"/>
              </w:rPr>
              <w:t>2117,4</w:t>
            </w:r>
          </w:p>
        </w:tc>
        <w:tc>
          <w:tcPr>
            <w:tcW w:w="1130" w:type="dxa"/>
          </w:tcPr>
          <w:p w:rsidR="00DB4ECC" w:rsidRPr="002B00EE" w:rsidP="00145D31">
            <w:pPr>
              <w:rPr>
                <w:rFonts w:eastAsia="Calibri"/>
                <w:sz w:val="24"/>
                <w:szCs w:val="24"/>
              </w:rPr>
            </w:pPr>
            <w:r>
              <w:rPr>
                <w:rFonts w:eastAsia="Calibri"/>
                <w:sz w:val="24"/>
                <w:szCs w:val="24"/>
              </w:rPr>
              <w:t>2647,5</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минеральные продукты</w:t>
            </w:r>
          </w:p>
        </w:tc>
        <w:tc>
          <w:tcPr>
            <w:tcW w:w="1128" w:type="dxa"/>
          </w:tcPr>
          <w:p w:rsidR="00DB4ECC" w:rsidRPr="00DB1F55" w:rsidP="00145D31">
            <w:pPr>
              <w:widowControl w:val="0"/>
              <w:rPr>
                <w:sz w:val="24"/>
                <w:szCs w:val="24"/>
              </w:rPr>
            </w:pPr>
            <w:r>
              <w:rPr>
                <w:sz w:val="24"/>
                <w:szCs w:val="24"/>
              </w:rPr>
              <w:t>42984,0</w:t>
            </w:r>
          </w:p>
        </w:tc>
        <w:tc>
          <w:tcPr>
            <w:tcW w:w="1134" w:type="dxa"/>
          </w:tcPr>
          <w:p w:rsidR="00DB4ECC" w:rsidRPr="00DB1F55" w:rsidP="00145D31">
            <w:pPr>
              <w:widowControl w:val="0"/>
              <w:rPr>
                <w:sz w:val="24"/>
                <w:szCs w:val="24"/>
              </w:rPr>
            </w:pPr>
            <w:r>
              <w:rPr>
                <w:sz w:val="24"/>
                <w:szCs w:val="24"/>
              </w:rPr>
              <w:t>23086,2</w:t>
            </w:r>
          </w:p>
        </w:tc>
        <w:tc>
          <w:tcPr>
            <w:tcW w:w="1130" w:type="dxa"/>
          </w:tcPr>
          <w:p w:rsidR="00DB4ECC" w:rsidRPr="00DB1F55" w:rsidP="00145D31">
            <w:pPr>
              <w:widowControl w:val="0"/>
              <w:rPr>
                <w:sz w:val="24"/>
                <w:szCs w:val="24"/>
              </w:rPr>
            </w:pPr>
            <w:r>
              <w:rPr>
                <w:sz w:val="24"/>
                <w:szCs w:val="24"/>
              </w:rPr>
              <w:t>21857,2</w:t>
            </w:r>
          </w:p>
        </w:tc>
        <w:tc>
          <w:tcPr>
            <w:tcW w:w="1130" w:type="dxa"/>
          </w:tcPr>
          <w:p w:rsidR="00DB4ECC" w:rsidRPr="00DB1F55" w:rsidP="00145D31">
            <w:pPr>
              <w:widowControl w:val="0"/>
              <w:rPr>
                <w:sz w:val="24"/>
                <w:szCs w:val="24"/>
              </w:rPr>
            </w:pPr>
            <w:r>
              <w:rPr>
                <w:sz w:val="24"/>
                <w:szCs w:val="24"/>
              </w:rPr>
              <w:t>10136,0</w:t>
            </w:r>
          </w:p>
        </w:tc>
        <w:tc>
          <w:tcPr>
            <w:tcW w:w="1130" w:type="dxa"/>
          </w:tcPr>
          <w:p w:rsidR="00DB4ECC" w:rsidRPr="002B00EE" w:rsidP="00145D31">
            <w:pPr>
              <w:rPr>
                <w:rFonts w:eastAsia="Calibri"/>
                <w:sz w:val="24"/>
                <w:szCs w:val="24"/>
              </w:rPr>
            </w:pPr>
            <w:r>
              <w:rPr>
                <w:rFonts w:eastAsia="Calibri"/>
                <w:sz w:val="24"/>
                <w:szCs w:val="24"/>
              </w:rPr>
              <w:t>7661,5</w:t>
            </w:r>
          </w:p>
        </w:tc>
      </w:tr>
      <w:tr w:rsidTr="008201B3">
        <w:tblPrEx>
          <w:tblW w:w="5000" w:type="pct"/>
          <w:tblLayout w:type="fixed"/>
          <w:tblLook w:val="0020"/>
        </w:tblPrEx>
        <w:tc>
          <w:tcPr>
            <w:tcW w:w="4203" w:type="dxa"/>
          </w:tcPr>
          <w:p w:rsidR="00DB4ECC" w:rsidRPr="008C5F5D" w:rsidP="00145D31">
            <w:pPr>
              <w:widowControl w:val="0"/>
              <w:ind w:left="426" w:hanging="142"/>
              <w:jc w:val="left"/>
              <w:rPr>
                <w:sz w:val="24"/>
                <w:szCs w:val="24"/>
              </w:rPr>
            </w:pPr>
            <w:r w:rsidRPr="008C5F5D">
              <w:rPr>
                <w:sz w:val="24"/>
                <w:szCs w:val="24"/>
              </w:rPr>
              <w:t>из них топливно-энергетические товары</w:t>
            </w:r>
          </w:p>
        </w:tc>
        <w:tc>
          <w:tcPr>
            <w:tcW w:w="1128" w:type="dxa"/>
          </w:tcPr>
          <w:p w:rsidR="00DB4ECC" w:rsidRPr="00DB1F55" w:rsidP="00145D31">
            <w:pPr>
              <w:widowControl w:val="0"/>
              <w:rPr>
                <w:sz w:val="24"/>
                <w:szCs w:val="24"/>
              </w:rPr>
            </w:pPr>
            <w:r>
              <w:rPr>
                <w:sz w:val="24"/>
                <w:szCs w:val="24"/>
              </w:rPr>
              <w:t>42950,2</w:t>
            </w:r>
          </w:p>
        </w:tc>
        <w:tc>
          <w:tcPr>
            <w:tcW w:w="1134" w:type="dxa"/>
          </w:tcPr>
          <w:p w:rsidR="00DB4ECC" w:rsidRPr="00DB1F55" w:rsidP="00145D31">
            <w:pPr>
              <w:widowControl w:val="0"/>
              <w:rPr>
                <w:sz w:val="24"/>
                <w:szCs w:val="24"/>
              </w:rPr>
            </w:pPr>
            <w:r>
              <w:rPr>
                <w:sz w:val="24"/>
                <w:szCs w:val="24"/>
              </w:rPr>
              <w:t>23086,2</w:t>
            </w:r>
          </w:p>
        </w:tc>
        <w:tc>
          <w:tcPr>
            <w:tcW w:w="1130" w:type="dxa"/>
          </w:tcPr>
          <w:p w:rsidR="00DB4ECC" w:rsidRPr="00DB1F55" w:rsidP="00145D31">
            <w:pPr>
              <w:widowControl w:val="0"/>
              <w:rPr>
                <w:sz w:val="24"/>
                <w:szCs w:val="24"/>
              </w:rPr>
            </w:pPr>
            <w:r>
              <w:rPr>
                <w:sz w:val="24"/>
                <w:szCs w:val="24"/>
              </w:rPr>
              <w:t>21818,8</w:t>
            </w:r>
          </w:p>
        </w:tc>
        <w:tc>
          <w:tcPr>
            <w:tcW w:w="1130" w:type="dxa"/>
          </w:tcPr>
          <w:p w:rsidR="00DB4ECC" w:rsidRPr="00DB1F55" w:rsidP="00145D31">
            <w:pPr>
              <w:widowControl w:val="0"/>
              <w:rPr>
                <w:sz w:val="24"/>
                <w:szCs w:val="24"/>
              </w:rPr>
            </w:pPr>
            <w:r>
              <w:rPr>
                <w:sz w:val="24"/>
                <w:szCs w:val="24"/>
              </w:rPr>
              <w:t>9557,9</w:t>
            </w:r>
          </w:p>
        </w:tc>
        <w:tc>
          <w:tcPr>
            <w:tcW w:w="1130" w:type="dxa"/>
          </w:tcPr>
          <w:p w:rsidR="00DB4ECC" w:rsidRPr="002B00EE" w:rsidP="00145D31">
            <w:pPr>
              <w:rPr>
                <w:rFonts w:eastAsia="Calibri"/>
                <w:sz w:val="24"/>
                <w:szCs w:val="24"/>
              </w:rPr>
            </w:pPr>
            <w:r>
              <w:rPr>
                <w:rFonts w:eastAsia="Calibri"/>
                <w:sz w:val="24"/>
                <w:szCs w:val="24"/>
              </w:rPr>
              <w:t>6069,1</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прод</w:t>
            </w:r>
            <w:r>
              <w:rPr>
                <w:sz w:val="24"/>
                <w:szCs w:val="24"/>
              </w:rPr>
              <w:t>укция химической промышленности,</w:t>
            </w:r>
            <w:r w:rsidR="00975348">
              <w:rPr>
                <w:sz w:val="24"/>
                <w:szCs w:val="24"/>
              </w:rPr>
              <w:t xml:space="preserve"> </w:t>
            </w:r>
            <w:r w:rsidRPr="008C5F5D">
              <w:rPr>
                <w:sz w:val="24"/>
                <w:szCs w:val="24"/>
              </w:rPr>
              <w:t>каучук</w:t>
            </w:r>
          </w:p>
        </w:tc>
        <w:tc>
          <w:tcPr>
            <w:tcW w:w="1128" w:type="dxa"/>
          </w:tcPr>
          <w:p w:rsidR="00DB4ECC" w:rsidRPr="00DB1F55" w:rsidP="00145D31">
            <w:pPr>
              <w:widowControl w:val="0"/>
              <w:rPr>
                <w:sz w:val="24"/>
                <w:szCs w:val="24"/>
              </w:rPr>
            </w:pPr>
            <w:r>
              <w:rPr>
                <w:sz w:val="24"/>
                <w:szCs w:val="24"/>
              </w:rPr>
              <w:t>200987,0</w:t>
            </w:r>
          </w:p>
        </w:tc>
        <w:tc>
          <w:tcPr>
            <w:tcW w:w="1134" w:type="dxa"/>
          </w:tcPr>
          <w:p w:rsidR="00DB4ECC" w:rsidRPr="00DB1F55" w:rsidP="00145D31">
            <w:pPr>
              <w:widowControl w:val="0"/>
              <w:rPr>
                <w:sz w:val="24"/>
                <w:szCs w:val="24"/>
              </w:rPr>
            </w:pPr>
            <w:r>
              <w:rPr>
                <w:sz w:val="24"/>
                <w:szCs w:val="24"/>
              </w:rPr>
              <w:t>166540,3</w:t>
            </w:r>
          </w:p>
        </w:tc>
        <w:tc>
          <w:tcPr>
            <w:tcW w:w="1130" w:type="dxa"/>
          </w:tcPr>
          <w:p w:rsidR="00DB4ECC" w:rsidRPr="00DB1F55" w:rsidP="00145D31">
            <w:pPr>
              <w:widowControl w:val="0"/>
              <w:rPr>
                <w:sz w:val="24"/>
                <w:szCs w:val="24"/>
              </w:rPr>
            </w:pPr>
            <w:r>
              <w:rPr>
                <w:sz w:val="24"/>
                <w:szCs w:val="24"/>
              </w:rPr>
              <w:t>221287,3</w:t>
            </w:r>
          </w:p>
        </w:tc>
        <w:tc>
          <w:tcPr>
            <w:tcW w:w="1130" w:type="dxa"/>
          </w:tcPr>
          <w:p w:rsidR="00DB4ECC" w:rsidRPr="00DB1F55" w:rsidP="00145D31">
            <w:pPr>
              <w:widowControl w:val="0"/>
              <w:rPr>
                <w:sz w:val="24"/>
                <w:szCs w:val="24"/>
              </w:rPr>
            </w:pPr>
            <w:r>
              <w:rPr>
                <w:sz w:val="24"/>
                <w:szCs w:val="24"/>
              </w:rPr>
              <w:t>323312,4</w:t>
            </w:r>
          </w:p>
        </w:tc>
        <w:tc>
          <w:tcPr>
            <w:tcW w:w="1130" w:type="dxa"/>
          </w:tcPr>
          <w:p w:rsidR="00DB4ECC" w:rsidRPr="002B00EE" w:rsidP="00145D31">
            <w:pPr>
              <w:rPr>
                <w:rFonts w:eastAsia="Calibri"/>
                <w:sz w:val="24"/>
                <w:szCs w:val="24"/>
              </w:rPr>
            </w:pPr>
            <w:r>
              <w:rPr>
                <w:rFonts w:eastAsia="Calibri"/>
                <w:sz w:val="24"/>
                <w:szCs w:val="24"/>
              </w:rPr>
              <w:t>281771,7</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кожевен</w:t>
            </w:r>
            <w:r>
              <w:rPr>
                <w:sz w:val="24"/>
                <w:szCs w:val="24"/>
              </w:rPr>
              <w:t xml:space="preserve">ное сырье, пушнина </w:t>
            </w:r>
            <w:r>
              <w:rPr>
                <w:sz w:val="24"/>
                <w:szCs w:val="24"/>
              </w:rPr>
              <w:br/>
              <w:t xml:space="preserve">и изделия из </w:t>
            </w:r>
            <w:r w:rsidRPr="008C5F5D">
              <w:rPr>
                <w:sz w:val="24"/>
                <w:szCs w:val="24"/>
              </w:rPr>
              <w:t>них</w:t>
            </w:r>
          </w:p>
        </w:tc>
        <w:tc>
          <w:tcPr>
            <w:tcW w:w="1128" w:type="dxa"/>
          </w:tcPr>
          <w:p w:rsidR="00DB4ECC" w:rsidRPr="00DB1F55" w:rsidP="00145D31">
            <w:pPr>
              <w:widowControl w:val="0"/>
              <w:rPr>
                <w:sz w:val="24"/>
                <w:szCs w:val="24"/>
              </w:rPr>
            </w:pPr>
            <w:r>
              <w:rPr>
                <w:sz w:val="24"/>
                <w:szCs w:val="24"/>
              </w:rPr>
              <w:t>0,4</w:t>
            </w:r>
          </w:p>
        </w:tc>
        <w:tc>
          <w:tcPr>
            <w:tcW w:w="1134" w:type="dxa"/>
          </w:tcPr>
          <w:p w:rsidR="00DB4ECC" w:rsidRPr="00DB1F55" w:rsidP="00145D31">
            <w:pPr>
              <w:widowControl w:val="0"/>
              <w:rPr>
                <w:sz w:val="24"/>
                <w:szCs w:val="24"/>
              </w:rPr>
            </w:pPr>
            <w:r>
              <w:rPr>
                <w:sz w:val="24"/>
                <w:szCs w:val="24"/>
              </w:rPr>
              <w:t>-</w:t>
            </w:r>
          </w:p>
        </w:tc>
        <w:tc>
          <w:tcPr>
            <w:tcW w:w="1130" w:type="dxa"/>
          </w:tcPr>
          <w:p w:rsidR="00DB4ECC" w:rsidRPr="00DB1F55" w:rsidP="00145D31">
            <w:pPr>
              <w:widowControl w:val="0"/>
              <w:rPr>
                <w:sz w:val="24"/>
                <w:szCs w:val="24"/>
              </w:rPr>
            </w:pPr>
            <w:r>
              <w:rPr>
                <w:sz w:val="24"/>
                <w:szCs w:val="24"/>
              </w:rPr>
              <w:t>-</w:t>
            </w:r>
          </w:p>
        </w:tc>
        <w:tc>
          <w:tcPr>
            <w:tcW w:w="1130" w:type="dxa"/>
          </w:tcPr>
          <w:p w:rsidR="00DB4ECC" w:rsidRPr="00DB1F55" w:rsidP="00145D31">
            <w:pPr>
              <w:widowControl w:val="0"/>
              <w:rPr>
                <w:sz w:val="24"/>
                <w:szCs w:val="24"/>
              </w:rPr>
            </w:pPr>
            <w:r>
              <w:rPr>
                <w:sz w:val="24"/>
                <w:szCs w:val="24"/>
              </w:rPr>
              <w:t>4,7</w:t>
            </w:r>
          </w:p>
        </w:tc>
        <w:tc>
          <w:tcPr>
            <w:tcW w:w="1130" w:type="dxa"/>
          </w:tcPr>
          <w:p w:rsidR="00DB4ECC" w:rsidRPr="002B00EE" w:rsidP="00145D31">
            <w:pPr>
              <w:rPr>
                <w:rFonts w:eastAsia="Calibri"/>
                <w:sz w:val="24"/>
                <w:szCs w:val="24"/>
              </w:rPr>
            </w:pPr>
            <w:r>
              <w:rPr>
                <w:rFonts w:eastAsia="Calibri"/>
                <w:sz w:val="24"/>
                <w:szCs w:val="24"/>
              </w:rPr>
              <w:t>28,0</w:t>
            </w:r>
          </w:p>
        </w:tc>
      </w:tr>
      <w:tr w:rsidTr="008201B3">
        <w:tblPrEx>
          <w:tblW w:w="5000" w:type="pct"/>
          <w:tblLayout w:type="fixed"/>
          <w:tblLook w:val="0020"/>
        </w:tblPrEx>
        <w:tc>
          <w:tcPr>
            <w:tcW w:w="4203" w:type="dxa"/>
          </w:tcPr>
          <w:p w:rsidR="00DB4ECC" w:rsidRPr="008C5F5D" w:rsidP="00A05B2B">
            <w:pPr>
              <w:widowControl w:val="0"/>
              <w:ind w:left="284" w:hanging="142"/>
              <w:jc w:val="left"/>
              <w:rPr>
                <w:sz w:val="24"/>
                <w:szCs w:val="24"/>
              </w:rPr>
            </w:pPr>
            <w:r w:rsidRPr="008C5F5D">
              <w:rPr>
                <w:sz w:val="24"/>
                <w:szCs w:val="24"/>
              </w:rPr>
              <w:t>древесина и целлюлозно-бумажные изделия</w:t>
            </w:r>
          </w:p>
        </w:tc>
        <w:tc>
          <w:tcPr>
            <w:tcW w:w="1128" w:type="dxa"/>
          </w:tcPr>
          <w:p w:rsidR="00DB4ECC" w:rsidRPr="00DB1F55" w:rsidP="00145D31">
            <w:pPr>
              <w:widowControl w:val="0"/>
              <w:rPr>
                <w:sz w:val="24"/>
                <w:szCs w:val="24"/>
              </w:rPr>
            </w:pPr>
            <w:r>
              <w:rPr>
                <w:sz w:val="24"/>
                <w:szCs w:val="24"/>
              </w:rPr>
              <w:t>2719,6</w:t>
            </w:r>
          </w:p>
        </w:tc>
        <w:tc>
          <w:tcPr>
            <w:tcW w:w="1134" w:type="dxa"/>
          </w:tcPr>
          <w:p w:rsidR="00DB4ECC" w:rsidRPr="00DB1F55" w:rsidP="00145D31">
            <w:pPr>
              <w:widowControl w:val="0"/>
              <w:rPr>
                <w:sz w:val="24"/>
                <w:szCs w:val="24"/>
              </w:rPr>
            </w:pPr>
            <w:r>
              <w:rPr>
                <w:sz w:val="24"/>
                <w:szCs w:val="24"/>
              </w:rPr>
              <w:t>4529,1</w:t>
            </w:r>
          </w:p>
        </w:tc>
        <w:tc>
          <w:tcPr>
            <w:tcW w:w="1130" w:type="dxa"/>
          </w:tcPr>
          <w:p w:rsidR="00DB4ECC" w:rsidRPr="00DB1F55" w:rsidP="00145D31">
            <w:pPr>
              <w:widowControl w:val="0"/>
              <w:rPr>
                <w:sz w:val="24"/>
                <w:szCs w:val="24"/>
              </w:rPr>
            </w:pPr>
            <w:r>
              <w:rPr>
                <w:sz w:val="24"/>
                <w:szCs w:val="24"/>
              </w:rPr>
              <w:t>4627,4</w:t>
            </w:r>
          </w:p>
        </w:tc>
        <w:tc>
          <w:tcPr>
            <w:tcW w:w="1130" w:type="dxa"/>
          </w:tcPr>
          <w:p w:rsidR="00DB4ECC" w:rsidRPr="00DB1F55" w:rsidP="00145D31">
            <w:pPr>
              <w:widowControl w:val="0"/>
              <w:rPr>
                <w:sz w:val="24"/>
                <w:szCs w:val="24"/>
              </w:rPr>
            </w:pPr>
            <w:r>
              <w:rPr>
                <w:sz w:val="24"/>
                <w:szCs w:val="24"/>
              </w:rPr>
              <w:t>3318,7</w:t>
            </w:r>
          </w:p>
        </w:tc>
        <w:tc>
          <w:tcPr>
            <w:tcW w:w="1130" w:type="dxa"/>
          </w:tcPr>
          <w:p w:rsidR="00DB4ECC" w:rsidRPr="002B00EE" w:rsidP="00145D31">
            <w:pPr>
              <w:rPr>
                <w:rFonts w:eastAsia="Calibri"/>
                <w:sz w:val="24"/>
                <w:szCs w:val="24"/>
              </w:rPr>
            </w:pPr>
            <w:r>
              <w:rPr>
                <w:rFonts w:eastAsia="Calibri"/>
                <w:sz w:val="24"/>
                <w:szCs w:val="24"/>
              </w:rPr>
              <w:t>3870,0</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 xml:space="preserve">текстиль, текстильные изделия </w:t>
            </w:r>
            <w:r w:rsidR="002917F7">
              <w:rPr>
                <w:sz w:val="24"/>
                <w:szCs w:val="24"/>
              </w:rPr>
              <w:br/>
            </w:r>
            <w:r w:rsidRPr="008C5F5D">
              <w:rPr>
                <w:sz w:val="24"/>
                <w:szCs w:val="24"/>
              </w:rPr>
              <w:t>и обувь</w:t>
            </w:r>
          </w:p>
        </w:tc>
        <w:tc>
          <w:tcPr>
            <w:tcW w:w="1128" w:type="dxa"/>
          </w:tcPr>
          <w:p w:rsidR="00DB4ECC" w:rsidRPr="00DB1F55" w:rsidP="00145D31">
            <w:pPr>
              <w:widowControl w:val="0"/>
              <w:rPr>
                <w:sz w:val="24"/>
                <w:szCs w:val="24"/>
              </w:rPr>
            </w:pPr>
            <w:r>
              <w:rPr>
                <w:sz w:val="24"/>
                <w:szCs w:val="24"/>
              </w:rPr>
              <w:t>115,8</w:t>
            </w:r>
          </w:p>
        </w:tc>
        <w:tc>
          <w:tcPr>
            <w:tcW w:w="1134" w:type="dxa"/>
          </w:tcPr>
          <w:p w:rsidR="00DB4ECC" w:rsidRPr="00DB1F55" w:rsidP="00145D31">
            <w:pPr>
              <w:widowControl w:val="0"/>
              <w:rPr>
                <w:sz w:val="24"/>
                <w:szCs w:val="24"/>
              </w:rPr>
            </w:pPr>
            <w:r>
              <w:rPr>
                <w:sz w:val="24"/>
                <w:szCs w:val="24"/>
              </w:rPr>
              <w:t>109,1</w:t>
            </w:r>
          </w:p>
        </w:tc>
        <w:tc>
          <w:tcPr>
            <w:tcW w:w="1130" w:type="dxa"/>
          </w:tcPr>
          <w:p w:rsidR="00DB4ECC" w:rsidRPr="00DB1F55" w:rsidP="00145D31">
            <w:pPr>
              <w:widowControl w:val="0"/>
              <w:rPr>
                <w:sz w:val="24"/>
                <w:szCs w:val="24"/>
              </w:rPr>
            </w:pPr>
            <w:r>
              <w:rPr>
                <w:sz w:val="24"/>
                <w:szCs w:val="24"/>
              </w:rPr>
              <w:t>249,0</w:t>
            </w:r>
          </w:p>
        </w:tc>
        <w:tc>
          <w:tcPr>
            <w:tcW w:w="1130" w:type="dxa"/>
          </w:tcPr>
          <w:p w:rsidR="00DB4ECC" w:rsidRPr="00DB1F55" w:rsidP="00145D31">
            <w:pPr>
              <w:widowControl w:val="0"/>
              <w:rPr>
                <w:sz w:val="24"/>
                <w:szCs w:val="24"/>
              </w:rPr>
            </w:pPr>
            <w:r>
              <w:rPr>
                <w:sz w:val="24"/>
                <w:szCs w:val="24"/>
              </w:rPr>
              <w:t>343,3</w:t>
            </w:r>
          </w:p>
        </w:tc>
        <w:tc>
          <w:tcPr>
            <w:tcW w:w="1130" w:type="dxa"/>
          </w:tcPr>
          <w:p w:rsidR="00DB4ECC" w:rsidRPr="002B00EE" w:rsidP="00145D31">
            <w:pPr>
              <w:rPr>
                <w:rFonts w:eastAsia="Calibri"/>
                <w:sz w:val="24"/>
                <w:szCs w:val="24"/>
              </w:rPr>
            </w:pPr>
            <w:r>
              <w:rPr>
                <w:rFonts w:eastAsia="Calibri"/>
                <w:sz w:val="24"/>
                <w:szCs w:val="24"/>
              </w:rPr>
              <w:t>359,4</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драгоценные камни, драгоценные металлы и изделия из них</w:t>
            </w:r>
          </w:p>
        </w:tc>
        <w:tc>
          <w:tcPr>
            <w:tcW w:w="1128" w:type="dxa"/>
          </w:tcPr>
          <w:p w:rsidR="00DB4ECC" w:rsidP="00145D31">
            <w:pPr>
              <w:widowControl w:val="0"/>
              <w:rPr>
                <w:sz w:val="24"/>
                <w:szCs w:val="24"/>
              </w:rPr>
            </w:pPr>
            <w:r>
              <w:rPr>
                <w:sz w:val="24"/>
                <w:szCs w:val="24"/>
              </w:rPr>
              <w:t>-</w:t>
            </w:r>
          </w:p>
        </w:tc>
        <w:tc>
          <w:tcPr>
            <w:tcW w:w="1134" w:type="dxa"/>
          </w:tcPr>
          <w:p w:rsidR="00DB4ECC" w:rsidP="00145D31">
            <w:pPr>
              <w:widowControl w:val="0"/>
              <w:rPr>
                <w:sz w:val="24"/>
                <w:szCs w:val="24"/>
              </w:rPr>
            </w:pPr>
            <w:r>
              <w:rPr>
                <w:sz w:val="24"/>
                <w:szCs w:val="24"/>
              </w:rPr>
              <w:t>-</w:t>
            </w:r>
          </w:p>
        </w:tc>
        <w:tc>
          <w:tcPr>
            <w:tcW w:w="1130" w:type="dxa"/>
          </w:tcPr>
          <w:p w:rsidR="00DB4ECC" w:rsidP="00145D31">
            <w:pPr>
              <w:widowControl w:val="0"/>
              <w:rPr>
                <w:sz w:val="24"/>
                <w:szCs w:val="24"/>
              </w:rPr>
            </w:pPr>
            <w:r>
              <w:rPr>
                <w:sz w:val="24"/>
                <w:szCs w:val="24"/>
              </w:rPr>
              <w:t>-</w:t>
            </w:r>
          </w:p>
        </w:tc>
        <w:tc>
          <w:tcPr>
            <w:tcW w:w="1130" w:type="dxa"/>
          </w:tcPr>
          <w:p w:rsidR="00DB4ECC" w:rsidP="00145D31">
            <w:pPr>
              <w:widowControl w:val="0"/>
              <w:rPr>
                <w:sz w:val="24"/>
                <w:szCs w:val="24"/>
              </w:rPr>
            </w:pPr>
            <w:r>
              <w:rPr>
                <w:sz w:val="24"/>
                <w:szCs w:val="24"/>
              </w:rPr>
              <w:t>6,2</w:t>
            </w:r>
          </w:p>
        </w:tc>
        <w:tc>
          <w:tcPr>
            <w:tcW w:w="1130" w:type="dxa"/>
          </w:tcPr>
          <w:p w:rsidR="00DB4ECC" w:rsidP="00145D31">
            <w:pPr>
              <w:rPr>
                <w:rFonts w:eastAsia="Calibri"/>
                <w:sz w:val="24"/>
                <w:szCs w:val="24"/>
              </w:rPr>
            </w:pPr>
            <w:r>
              <w:rPr>
                <w:rFonts w:eastAsia="Calibri"/>
                <w:sz w:val="24"/>
                <w:szCs w:val="24"/>
              </w:rPr>
              <w:t>12,0</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металлы и изделия из них</w:t>
            </w:r>
          </w:p>
        </w:tc>
        <w:tc>
          <w:tcPr>
            <w:tcW w:w="1128" w:type="dxa"/>
          </w:tcPr>
          <w:p w:rsidR="00DB4ECC" w:rsidRPr="00DB1F55" w:rsidP="00145D31">
            <w:pPr>
              <w:widowControl w:val="0"/>
              <w:rPr>
                <w:sz w:val="24"/>
                <w:szCs w:val="24"/>
              </w:rPr>
            </w:pPr>
            <w:r>
              <w:rPr>
                <w:sz w:val="24"/>
                <w:szCs w:val="24"/>
              </w:rPr>
              <w:t>7968,8</w:t>
            </w:r>
          </w:p>
        </w:tc>
        <w:tc>
          <w:tcPr>
            <w:tcW w:w="1134" w:type="dxa"/>
          </w:tcPr>
          <w:p w:rsidR="00DB4ECC" w:rsidRPr="00DB1F55" w:rsidP="00145D31">
            <w:pPr>
              <w:widowControl w:val="0"/>
              <w:rPr>
                <w:sz w:val="24"/>
                <w:szCs w:val="24"/>
              </w:rPr>
            </w:pPr>
            <w:r>
              <w:rPr>
                <w:sz w:val="24"/>
                <w:szCs w:val="24"/>
              </w:rPr>
              <w:t>5564,1</w:t>
            </w:r>
          </w:p>
        </w:tc>
        <w:tc>
          <w:tcPr>
            <w:tcW w:w="1130" w:type="dxa"/>
          </w:tcPr>
          <w:p w:rsidR="00DB4ECC" w:rsidRPr="00DB1F55" w:rsidP="00145D31">
            <w:pPr>
              <w:widowControl w:val="0"/>
              <w:rPr>
                <w:sz w:val="24"/>
                <w:szCs w:val="24"/>
              </w:rPr>
            </w:pPr>
            <w:r>
              <w:rPr>
                <w:sz w:val="24"/>
                <w:szCs w:val="24"/>
              </w:rPr>
              <w:t>10798,4</w:t>
            </w:r>
          </w:p>
        </w:tc>
        <w:tc>
          <w:tcPr>
            <w:tcW w:w="1130" w:type="dxa"/>
          </w:tcPr>
          <w:p w:rsidR="00DB4ECC" w:rsidRPr="00DB1F55" w:rsidP="00145D31">
            <w:pPr>
              <w:widowControl w:val="0"/>
              <w:rPr>
                <w:sz w:val="24"/>
                <w:szCs w:val="24"/>
              </w:rPr>
            </w:pPr>
            <w:r>
              <w:rPr>
                <w:sz w:val="24"/>
                <w:szCs w:val="24"/>
              </w:rPr>
              <w:t>6630,5</w:t>
            </w:r>
          </w:p>
        </w:tc>
        <w:tc>
          <w:tcPr>
            <w:tcW w:w="1130" w:type="dxa"/>
          </w:tcPr>
          <w:p w:rsidR="00DB4ECC" w:rsidRPr="002B00EE" w:rsidP="00145D31">
            <w:pPr>
              <w:rPr>
                <w:rFonts w:eastAsia="Calibri"/>
                <w:sz w:val="24"/>
                <w:szCs w:val="24"/>
              </w:rPr>
            </w:pPr>
            <w:r>
              <w:rPr>
                <w:rFonts w:eastAsia="Calibri"/>
                <w:sz w:val="24"/>
                <w:szCs w:val="24"/>
              </w:rPr>
              <w:t>6015,3</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 xml:space="preserve">машины, оборудование </w:t>
            </w:r>
            <w:r>
              <w:rPr>
                <w:sz w:val="24"/>
                <w:szCs w:val="24"/>
              </w:rPr>
              <w:br/>
            </w:r>
            <w:r w:rsidRPr="008C5F5D">
              <w:rPr>
                <w:sz w:val="24"/>
                <w:szCs w:val="24"/>
              </w:rPr>
              <w:t>и транспортные</w:t>
            </w:r>
            <w:r>
              <w:rPr>
                <w:sz w:val="24"/>
                <w:szCs w:val="24"/>
              </w:rPr>
              <w:t xml:space="preserve"> </w:t>
            </w:r>
            <w:r w:rsidRPr="008C5F5D">
              <w:rPr>
                <w:sz w:val="24"/>
                <w:szCs w:val="24"/>
              </w:rPr>
              <w:t>средства</w:t>
            </w:r>
          </w:p>
        </w:tc>
        <w:tc>
          <w:tcPr>
            <w:tcW w:w="1128" w:type="dxa"/>
          </w:tcPr>
          <w:p w:rsidR="00DB4ECC" w:rsidRPr="00DB1F55" w:rsidP="00145D31">
            <w:pPr>
              <w:widowControl w:val="0"/>
              <w:rPr>
                <w:sz w:val="24"/>
                <w:szCs w:val="24"/>
              </w:rPr>
            </w:pPr>
            <w:r>
              <w:rPr>
                <w:sz w:val="24"/>
                <w:szCs w:val="24"/>
              </w:rPr>
              <w:t>34343,4</w:t>
            </w:r>
          </w:p>
        </w:tc>
        <w:tc>
          <w:tcPr>
            <w:tcW w:w="1134" w:type="dxa"/>
          </w:tcPr>
          <w:p w:rsidR="00DB4ECC" w:rsidRPr="00DB1F55" w:rsidP="00145D31">
            <w:pPr>
              <w:widowControl w:val="0"/>
              <w:rPr>
                <w:sz w:val="24"/>
                <w:szCs w:val="24"/>
              </w:rPr>
            </w:pPr>
            <w:r>
              <w:rPr>
                <w:sz w:val="24"/>
                <w:szCs w:val="24"/>
              </w:rPr>
              <w:t>44926,2</w:t>
            </w:r>
          </w:p>
        </w:tc>
        <w:tc>
          <w:tcPr>
            <w:tcW w:w="1130" w:type="dxa"/>
          </w:tcPr>
          <w:p w:rsidR="00DB4ECC" w:rsidRPr="00DB1F55" w:rsidP="00145D31">
            <w:pPr>
              <w:widowControl w:val="0"/>
              <w:rPr>
                <w:sz w:val="24"/>
                <w:szCs w:val="24"/>
              </w:rPr>
            </w:pPr>
            <w:r>
              <w:rPr>
                <w:sz w:val="24"/>
                <w:szCs w:val="24"/>
              </w:rPr>
              <w:t>41841,5</w:t>
            </w:r>
          </w:p>
        </w:tc>
        <w:tc>
          <w:tcPr>
            <w:tcW w:w="1130" w:type="dxa"/>
          </w:tcPr>
          <w:p w:rsidR="00DB4ECC" w:rsidRPr="00DB1F55" w:rsidP="00145D31">
            <w:pPr>
              <w:widowControl w:val="0"/>
              <w:rPr>
                <w:sz w:val="24"/>
                <w:szCs w:val="24"/>
              </w:rPr>
            </w:pPr>
            <w:r>
              <w:rPr>
                <w:sz w:val="24"/>
                <w:szCs w:val="24"/>
              </w:rPr>
              <w:t>22400,7</w:t>
            </w:r>
          </w:p>
        </w:tc>
        <w:tc>
          <w:tcPr>
            <w:tcW w:w="1130" w:type="dxa"/>
          </w:tcPr>
          <w:p w:rsidR="00DB4ECC" w:rsidRPr="002B00EE" w:rsidP="00145D31">
            <w:pPr>
              <w:rPr>
                <w:rFonts w:eastAsia="Calibri"/>
                <w:sz w:val="24"/>
                <w:szCs w:val="24"/>
              </w:rPr>
            </w:pPr>
            <w:r>
              <w:rPr>
                <w:rFonts w:eastAsia="Calibri"/>
                <w:sz w:val="24"/>
                <w:szCs w:val="24"/>
              </w:rPr>
              <w:t>41490,0</w:t>
            </w:r>
          </w:p>
        </w:tc>
      </w:tr>
      <w:tr w:rsidTr="008201B3">
        <w:tblPrEx>
          <w:tblW w:w="5000" w:type="pct"/>
          <w:tblLayout w:type="fixed"/>
          <w:tblLook w:val="0020"/>
        </w:tblPrEx>
        <w:tc>
          <w:tcPr>
            <w:tcW w:w="4203" w:type="dxa"/>
          </w:tcPr>
          <w:p w:rsidR="00DB4ECC" w:rsidRPr="008C5F5D" w:rsidP="00145D31">
            <w:pPr>
              <w:widowControl w:val="0"/>
              <w:ind w:left="284" w:hanging="142"/>
              <w:jc w:val="left"/>
              <w:rPr>
                <w:sz w:val="24"/>
                <w:szCs w:val="24"/>
              </w:rPr>
            </w:pPr>
            <w:r w:rsidRPr="008C5F5D">
              <w:rPr>
                <w:sz w:val="24"/>
                <w:szCs w:val="24"/>
              </w:rPr>
              <w:t>другие товары</w:t>
            </w:r>
          </w:p>
        </w:tc>
        <w:tc>
          <w:tcPr>
            <w:tcW w:w="1128" w:type="dxa"/>
          </w:tcPr>
          <w:p w:rsidR="00DB4ECC" w:rsidRPr="00DB1F55" w:rsidP="00145D31">
            <w:pPr>
              <w:widowControl w:val="0"/>
              <w:rPr>
                <w:sz w:val="24"/>
                <w:szCs w:val="24"/>
              </w:rPr>
            </w:pPr>
            <w:r>
              <w:rPr>
                <w:sz w:val="24"/>
                <w:szCs w:val="24"/>
              </w:rPr>
              <w:t>1017,7</w:t>
            </w:r>
          </w:p>
        </w:tc>
        <w:tc>
          <w:tcPr>
            <w:tcW w:w="1134" w:type="dxa"/>
          </w:tcPr>
          <w:p w:rsidR="00DB4ECC" w:rsidRPr="00DB1F55" w:rsidP="00145D31">
            <w:pPr>
              <w:widowControl w:val="0"/>
              <w:rPr>
                <w:sz w:val="24"/>
                <w:szCs w:val="24"/>
              </w:rPr>
            </w:pPr>
            <w:r>
              <w:rPr>
                <w:sz w:val="24"/>
                <w:szCs w:val="24"/>
              </w:rPr>
              <w:t>1126,9</w:t>
            </w:r>
          </w:p>
        </w:tc>
        <w:tc>
          <w:tcPr>
            <w:tcW w:w="1130" w:type="dxa"/>
          </w:tcPr>
          <w:p w:rsidR="00DB4ECC" w:rsidRPr="00DB1F55" w:rsidP="00145D31">
            <w:pPr>
              <w:widowControl w:val="0"/>
              <w:rPr>
                <w:sz w:val="24"/>
                <w:szCs w:val="24"/>
              </w:rPr>
            </w:pPr>
            <w:r>
              <w:rPr>
                <w:sz w:val="24"/>
                <w:szCs w:val="24"/>
              </w:rPr>
              <w:t>685,4</w:t>
            </w:r>
          </w:p>
        </w:tc>
        <w:tc>
          <w:tcPr>
            <w:tcW w:w="1130" w:type="dxa"/>
          </w:tcPr>
          <w:p w:rsidR="00DB4ECC" w:rsidRPr="00DB1F55" w:rsidP="00145D31">
            <w:pPr>
              <w:widowControl w:val="0"/>
              <w:rPr>
                <w:sz w:val="24"/>
                <w:szCs w:val="24"/>
              </w:rPr>
            </w:pPr>
            <w:r>
              <w:rPr>
                <w:sz w:val="24"/>
                <w:szCs w:val="24"/>
              </w:rPr>
              <w:t>1075,8</w:t>
            </w:r>
          </w:p>
        </w:tc>
        <w:tc>
          <w:tcPr>
            <w:tcW w:w="1130" w:type="dxa"/>
          </w:tcPr>
          <w:p w:rsidR="00DB4ECC" w:rsidP="00145D31">
            <w:pPr>
              <w:rPr>
                <w:rFonts w:eastAsia="Calibri"/>
                <w:sz w:val="24"/>
                <w:szCs w:val="24"/>
              </w:rPr>
            </w:pPr>
            <w:r>
              <w:rPr>
                <w:rFonts w:eastAsia="Calibri"/>
                <w:sz w:val="24"/>
                <w:szCs w:val="24"/>
              </w:rPr>
              <w:t>3634,1</w:t>
            </w:r>
          </w:p>
        </w:tc>
      </w:tr>
      <w:tr w:rsidTr="003D3143">
        <w:tblPrEx>
          <w:tblW w:w="5000" w:type="pct"/>
          <w:tblLayout w:type="fixed"/>
          <w:tblLook w:val="0020"/>
        </w:tblPrEx>
        <w:tc>
          <w:tcPr>
            <w:tcW w:w="9855" w:type="dxa"/>
            <w:gridSpan w:val="6"/>
          </w:tcPr>
          <w:p w:rsidR="00A6007D" w:rsidRPr="00B61A73" w:rsidP="00145D31">
            <w:pPr>
              <w:widowControl w:val="0"/>
              <w:spacing w:after="20"/>
              <w:jc w:val="center"/>
              <w:rPr>
                <w:b/>
                <w:sz w:val="24"/>
                <w:szCs w:val="24"/>
              </w:rPr>
            </w:pPr>
            <w:r w:rsidRPr="00B61A73">
              <w:rPr>
                <w:b/>
                <w:sz w:val="24"/>
                <w:szCs w:val="24"/>
              </w:rPr>
              <w:t>В процентах к итогу</w:t>
            </w:r>
          </w:p>
        </w:tc>
      </w:tr>
      <w:tr w:rsidTr="008201B3">
        <w:tblPrEx>
          <w:tblW w:w="5000" w:type="pct"/>
          <w:tblLayout w:type="fixed"/>
          <w:tblLook w:val="0020"/>
        </w:tblPrEx>
        <w:tc>
          <w:tcPr>
            <w:tcW w:w="4203" w:type="dxa"/>
          </w:tcPr>
          <w:p w:rsidR="00A6007D" w:rsidRPr="008C5F5D" w:rsidP="00145D31">
            <w:pPr>
              <w:widowControl w:val="0"/>
              <w:ind w:right="-142"/>
              <w:jc w:val="left"/>
              <w:rPr>
                <w:b/>
                <w:sz w:val="24"/>
                <w:szCs w:val="24"/>
              </w:rPr>
            </w:pPr>
            <w:r>
              <w:rPr>
                <w:b/>
                <w:sz w:val="24"/>
                <w:szCs w:val="24"/>
              </w:rPr>
              <w:t>Имп</w:t>
            </w:r>
            <w:r w:rsidRPr="008C5F5D">
              <w:rPr>
                <w:b/>
                <w:sz w:val="24"/>
                <w:szCs w:val="24"/>
              </w:rPr>
              <w:t>орт –</w:t>
            </w:r>
            <w:r w:rsidRPr="00BC260F">
              <w:rPr>
                <w:sz w:val="24"/>
                <w:szCs w:val="24"/>
              </w:rPr>
              <w:t xml:space="preserve"> всего</w:t>
            </w:r>
          </w:p>
        </w:tc>
        <w:tc>
          <w:tcPr>
            <w:tcW w:w="1128" w:type="dxa"/>
          </w:tcPr>
          <w:p w:rsidR="00A6007D" w:rsidRPr="008C5F5D" w:rsidP="00145D31">
            <w:pPr>
              <w:widowControl w:val="0"/>
              <w:rPr>
                <w:b/>
                <w:sz w:val="24"/>
                <w:szCs w:val="24"/>
              </w:rPr>
            </w:pPr>
            <w:r>
              <w:rPr>
                <w:b/>
                <w:sz w:val="24"/>
                <w:szCs w:val="24"/>
              </w:rPr>
              <w:t>100</w:t>
            </w:r>
          </w:p>
        </w:tc>
        <w:tc>
          <w:tcPr>
            <w:tcW w:w="1134" w:type="dxa"/>
          </w:tcPr>
          <w:p w:rsidR="00A6007D" w:rsidRPr="008C5F5D" w:rsidP="00145D31">
            <w:pPr>
              <w:widowControl w:val="0"/>
              <w:rPr>
                <w:b/>
                <w:sz w:val="24"/>
                <w:szCs w:val="24"/>
              </w:rPr>
            </w:pPr>
            <w:r>
              <w:rPr>
                <w:b/>
                <w:sz w:val="24"/>
                <w:szCs w:val="24"/>
              </w:rPr>
              <w:t>100</w:t>
            </w:r>
          </w:p>
        </w:tc>
        <w:tc>
          <w:tcPr>
            <w:tcW w:w="1130" w:type="dxa"/>
          </w:tcPr>
          <w:p w:rsidR="00A6007D" w:rsidRPr="008C5F5D" w:rsidP="00145D31">
            <w:pPr>
              <w:widowControl w:val="0"/>
              <w:rPr>
                <w:b/>
                <w:sz w:val="24"/>
                <w:szCs w:val="24"/>
              </w:rPr>
            </w:pPr>
            <w:r>
              <w:rPr>
                <w:b/>
                <w:sz w:val="24"/>
                <w:szCs w:val="24"/>
              </w:rPr>
              <w:t>100</w:t>
            </w:r>
          </w:p>
        </w:tc>
        <w:tc>
          <w:tcPr>
            <w:tcW w:w="1130" w:type="dxa"/>
          </w:tcPr>
          <w:p w:rsidR="00A6007D" w:rsidRPr="008C5F5D" w:rsidP="00145D31">
            <w:pPr>
              <w:widowControl w:val="0"/>
              <w:rPr>
                <w:b/>
                <w:sz w:val="24"/>
                <w:szCs w:val="24"/>
              </w:rPr>
            </w:pPr>
            <w:r>
              <w:rPr>
                <w:b/>
                <w:sz w:val="24"/>
                <w:szCs w:val="24"/>
              </w:rPr>
              <w:t>100</w:t>
            </w:r>
          </w:p>
        </w:tc>
        <w:tc>
          <w:tcPr>
            <w:tcW w:w="1130" w:type="dxa"/>
          </w:tcPr>
          <w:p w:rsidR="00A6007D" w:rsidRPr="008C5F5D" w:rsidP="00145D31">
            <w:pPr>
              <w:widowControl w:val="0"/>
              <w:rPr>
                <w:b/>
                <w:sz w:val="24"/>
                <w:szCs w:val="24"/>
              </w:rPr>
            </w:pPr>
            <w:r>
              <w:rPr>
                <w:b/>
                <w:sz w:val="24"/>
                <w:szCs w:val="24"/>
              </w:rPr>
              <w:t>100</w:t>
            </w:r>
          </w:p>
        </w:tc>
      </w:tr>
      <w:tr w:rsidTr="008201B3">
        <w:tblPrEx>
          <w:tblW w:w="5000" w:type="pct"/>
          <w:tblLayout w:type="fixed"/>
          <w:tblLook w:val="0020"/>
        </w:tblPrEx>
        <w:tc>
          <w:tcPr>
            <w:tcW w:w="4203" w:type="dxa"/>
          </w:tcPr>
          <w:p w:rsidR="00A6007D" w:rsidRPr="008C5F5D" w:rsidP="00145D31">
            <w:pPr>
              <w:widowControl w:val="0"/>
              <w:ind w:left="284" w:hanging="142"/>
              <w:jc w:val="left"/>
              <w:rPr>
                <w:sz w:val="24"/>
                <w:szCs w:val="24"/>
              </w:rPr>
            </w:pPr>
            <w:r w:rsidRPr="008C5F5D">
              <w:rPr>
                <w:sz w:val="24"/>
                <w:szCs w:val="24"/>
              </w:rPr>
              <w:t>в том числе:</w:t>
            </w:r>
          </w:p>
        </w:tc>
        <w:tc>
          <w:tcPr>
            <w:tcW w:w="1128" w:type="dxa"/>
          </w:tcPr>
          <w:p w:rsidR="00A6007D" w:rsidRPr="008C5F5D" w:rsidP="00145D31">
            <w:pPr>
              <w:widowControl w:val="0"/>
              <w:rPr>
                <w:sz w:val="24"/>
                <w:szCs w:val="24"/>
              </w:rPr>
            </w:pPr>
          </w:p>
        </w:tc>
        <w:tc>
          <w:tcPr>
            <w:tcW w:w="1134" w:type="dxa"/>
          </w:tcPr>
          <w:p w:rsidR="00A6007D" w:rsidRPr="008C5F5D" w:rsidP="00145D31">
            <w:pPr>
              <w:widowControl w:val="0"/>
              <w:rPr>
                <w:sz w:val="24"/>
                <w:szCs w:val="24"/>
              </w:rPr>
            </w:pPr>
          </w:p>
        </w:tc>
        <w:tc>
          <w:tcPr>
            <w:tcW w:w="1130" w:type="dxa"/>
          </w:tcPr>
          <w:p w:rsidR="00A6007D" w:rsidRPr="008C5F5D" w:rsidP="00145D31">
            <w:pPr>
              <w:widowControl w:val="0"/>
              <w:rPr>
                <w:sz w:val="24"/>
                <w:szCs w:val="24"/>
              </w:rPr>
            </w:pPr>
          </w:p>
        </w:tc>
        <w:tc>
          <w:tcPr>
            <w:tcW w:w="1130" w:type="dxa"/>
          </w:tcPr>
          <w:p w:rsidR="00A6007D" w:rsidRPr="008C5F5D" w:rsidP="00145D31">
            <w:pPr>
              <w:widowControl w:val="0"/>
              <w:rPr>
                <w:sz w:val="24"/>
                <w:szCs w:val="24"/>
              </w:rPr>
            </w:pPr>
          </w:p>
        </w:tc>
        <w:tc>
          <w:tcPr>
            <w:tcW w:w="1130" w:type="dxa"/>
          </w:tcPr>
          <w:p w:rsidR="00A6007D" w:rsidRPr="008C5F5D" w:rsidP="00145D31">
            <w:pPr>
              <w:widowControl w:val="0"/>
              <w:rPr>
                <w:sz w:val="24"/>
                <w:szCs w:val="24"/>
              </w:rPr>
            </w:pPr>
          </w:p>
        </w:tc>
      </w:tr>
      <w:tr w:rsidTr="008201B3">
        <w:tblPrEx>
          <w:tblW w:w="5000" w:type="pct"/>
          <w:tblLayout w:type="fixed"/>
          <w:tblLook w:val="0020"/>
        </w:tblPrEx>
        <w:tc>
          <w:tcPr>
            <w:tcW w:w="4203" w:type="dxa"/>
          </w:tcPr>
          <w:p w:rsidR="004134ED" w:rsidRPr="008C5F5D" w:rsidP="00A05B2B">
            <w:pPr>
              <w:widowControl w:val="0"/>
              <w:ind w:left="284" w:hanging="142"/>
              <w:jc w:val="left"/>
              <w:rPr>
                <w:sz w:val="24"/>
                <w:szCs w:val="24"/>
              </w:rPr>
            </w:pPr>
            <w:r w:rsidRPr="008C5F5D">
              <w:rPr>
                <w:sz w:val="24"/>
                <w:szCs w:val="24"/>
              </w:rPr>
              <w:t>продо</w:t>
            </w:r>
            <w:r>
              <w:rPr>
                <w:sz w:val="24"/>
                <w:szCs w:val="24"/>
              </w:rPr>
              <w:t xml:space="preserve">вольственные товары </w:t>
            </w:r>
            <w:r>
              <w:rPr>
                <w:sz w:val="24"/>
                <w:szCs w:val="24"/>
              </w:rPr>
              <w:br/>
              <w:t>и сельскохо</w:t>
            </w:r>
            <w:r w:rsidRPr="008C5F5D">
              <w:rPr>
                <w:sz w:val="24"/>
                <w:szCs w:val="24"/>
              </w:rPr>
              <w:t xml:space="preserve">зяйственное сырье (кроме </w:t>
            </w:r>
            <w:r w:rsidRPr="008C5F5D">
              <w:rPr>
                <w:sz w:val="24"/>
                <w:szCs w:val="24"/>
              </w:rPr>
              <w:t>текстильного</w:t>
            </w:r>
            <w:r w:rsidRPr="008C5F5D">
              <w:rPr>
                <w:sz w:val="24"/>
                <w:szCs w:val="24"/>
              </w:rPr>
              <w:t>)</w:t>
            </w:r>
          </w:p>
        </w:tc>
        <w:tc>
          <w:tcPr>
            <w:tcW w:w="1128" w:type="dxa"/>
          </w:tcPr>
          <w:p w:rsidR="004134ED" w:rsidRPr="008C5F5D" w:rsidP="00145D31">
            <w:pPr>
              <w:widowControl w:val="0"/>
              <w:rPr>
                <w:sz w:val="24"/>
                <w:szCs w:val="24"/>
              </w:rPr>
            </w:pPr>
            <w:r>
              <w:rPr>
                <w:sz w:val="24"/>
                <w:szCs w:val="24"/>
              </w:rPr>
              <w:t>1,9</w:t>
            </w:r>
          </w:p>
        </w:tc>
        <w:tc>
          <w:tcPr>
            <w:tcW w:w="1134" w:type="dxa"/>
          </w:tcPr>
          <w:p w:rsidR="004134ED" w:rsidRPr="008C5F5D" w:rsidP="00145D31">
            <w:pPr>
              <w:widowControl w:val="0"/>
              <w:rPr>
                <w:sz w:val="24"/>
                <w:szCs w:val="24"/>
              </w:rPr>
            </w:pPr>
            <w:r>
              <w:rPr>
                <w:sz w:val="24"/>
                <w:szCs w:val="24"/>
              </w:rPr>
              <w:t>1,6</w:t>
            </w:r>
          </w:p>
        </w:tc>
        <w:tc>
          <w:tcPr>
            <w:tcW w:w="1130" w:type="dxa"/>
          </w:tcPr>
          <w:p w:rsidR="004134ED" w:rsidRPr="001264F9" w:rsidP="00145D31">
            <w:pPr>
              <w:rPr>
                <w:sz w:val="24"/>
                <w:szCs w:val="24"/>
              </w:rPr>
            </w:pPr>
            <w:r>
              <w:rPr>
                <w:sz w:val="24"/>
                <w:szCs w:val="24"/>
              </w:rPr>
              <w:t>0,9</w:t>
            </w:r>
          </w:p>
        </w:tc>
        <w:tc>
          <w:tcPr>
            <w:tcW w:w="1130" w:type="dxa"/>
          </w:tcPr>
          <w:p w:rsidR="004134ED" w:rsidRPr="008C5F5D" w:rsidP="00145D31">
            <w:pPr>
              <w:widowControl w:val="0"/>
              <w:rPr>
                <w:sz w:val="24"/>
                <w:szCs w:val="24"/>
              </w:rPr>
            </w:pPr>
            <w:r>
              <w:rPr>
                <w:sz w:val="24"/>
                <w:szCs w:val="24"/>
              </w:rPr>
              <w:t>0,6</w:t>
            </w:r>
          </w:p>
        </w:tc>
        <w:tc>
          <w:tcPr>
            <w:tcW w:w="1130" w:type="dxa"/>
          </w:tcPr>
          <w:p w:rsidR="004134ED" w:rsidRPr="008C5F5D" w:rsidP="00145D31">
            <w:pPr>
              <w:widowControl w:val="0"/>
              <w:rPr>
                <w:sz w:val="24"/>
                <w:szCs w:val="24"/>
              </w:rPr>
            </w:pPr>
            <w:r>
              <w:rPr>
                <w:sz w:val="24"/>
                <w:szCs w:val="24"/>
              </w:rPr>
              <w:t>0,8</w:t>
            </w:r>
          </w:p>
        </w:tc>
      </w:tr>
      <w:tr w:rsidTr="008201B3">
        <w:tblPrEx>
          <w:tblW w:w="5000" w:type="pct"/>
          <w:tblLayout w:type="fixed"/>
          <w:tblLook w:val="0020"/>
        </w:tblPrEx>
        <w:tc>
          <w:tcPr>
            <w:tcW w:w="4203" w:type="dxa"/>
          </w:tcPr>
          <w:p w:rsidR="004134ED" w:rsidRPr="008C5F5D" w:rsidP="00145D31">
            <w:pPr>
              <w:widowControl w:val="0"/>
              <w:ind w:left="284" w:hanging="142"/>
              <w:jc w:val="left"/>
              <w:rPr>
                <w:sz w:val="24"/>
                <w:szCs w:val="24"/>
              </w:rPr>
            </w:pPr>
            <w:r w:rsidRPr="008C5F5D">
              <w:rPr>
                <w:sz w:val="24"/>
                <w:szCs w:val="24"/>
              </w:rPr>
              <w:t>минеральные продукты</w:t>
            </w:r>
          </w:p>
        </w:tc>
        <w:tc>
          <w:tcPr>
            <w:tcW w:w="1128" w:type="dxa"/>
          </w:tcPr>
          <w:p w:rsidR="004134ED" w:rsidRPr="008C5F5D" w:rsidP="00145D31">
            <w:pPr>
              <w:widowControl w:val="0"/>
              <w:rPr>
                <w:sz w:val="24"/>
                <w:szCs w:val="24"/>
              </w:rPr>
            </w:pPr>
            <w:r>
              <w:rPr>
                <w:sz w:val="24"/>
                <w:szCs w:val="24"/>
              </w:rPr>
              <w:t>14,5</w:t>
            </w:r>
          </w:p>
        </w:tc>
        <w:tc>
          <w:tcPr>
            <w:tcW w:w="1134" w:type="dxa"/>
          </w:tcPr>
          <w:p w:rsidR="004134ED" w:rsidRPr="008C5F5D" w:rsidP="00145D31">
            <w:pPr>
              <w:widowControl w:val="0"/>
              <w:rPr>
                <w:sz w:val="24"/>
                <w:szCs w:val="24"/>
              </w:rPr>
            </w:pPr>
            <w:r>
              <w:rPr>
                <w:sz w:val="24"/>
                <w:szCs w:val="24"/>
              </w:rPr>
              <w:t>9,2</w:t>
            </w:r>
          </w:p>
        </w:tc>
        <w:tc>
          <w:tcPr>
            <w:tcW w:w="1130" w:type="dxa"/>
          </w:tcPr>
          <w:p w:rsidR="004134ED" w:rsidRPr="001264F9" w:rsidP="00145D31">
            <w:pPr>
              <w:rPr>
                <w:sz w:val="24"/>
                <w:szCs w:val="24"/>
              </w:rPr>
            </w:pPr>
            <w:r>
              <w:rPr>
                <w:sz w:val="24"/>
                <w:szCs w:val="24"/>
              </w:rPr>
              <w:t>7,2</w:t>
            </w:r>
          </w:p>
        </w:tc>
        <w:tc>
          <w:tcPr>
            <w:tcW w:w="1130" w:type="dxa"/>
          </w:tcPr>
          <w:p w:rsidR="004134ED" w:rsidRPr="008C5F5D" w:rsidP="00145D31">
            <w:pPr>
              <w:widowControl w:val="0"/>
              <w:rPr>
                <w:sz w:val="24"/>
                <w:szCs w:val="24"/>
              </w:rPr>
            </w:pPr>
            <w:r>
              <w:rPr>
                <w:sz w:val="24"/>
                <w:szCs w:val="24"/>
              </w:rPr>
              <w:t>2,7</w:t>
            </w:r>
          </w:p>
        </w:tc>
        <w:tc>
          <w:tcPr>
            <w:tcW w:w="1130" w:type="dxa"/>
          </w:tcPr>
          <w:p w:rsidR="004134ED" w:rsidRPr="008C5F5D" w:rsidP="00145D31">
            <w:pPr>
              <w:widowControl w:val="0"/>
              <w:rPr>
                <w:sz w:val="24"/>
                <w:szCs w:val="24"/>
              </w:rPr>
            </w:pPr>
            <w:r>
              <w:rPr>
                <w:sz w:val="24"/>
                <w:szCs w:val="24"/>
              </w:rPr>
              <w:t>2,2</w:t>
            </w:r>
          </w:p>
        </w:tc>
      </w:tr>
      <w:tr w:rsidTr="008201B3">
        <w:tblPrEx>
          <w:tblW w:w="5000" w:type="pct"/>
          <w:tblLayout w:type="fixed"/>
          <w:tblLook w:val="0020"/>
        </w:tblPrEx>
        <w:tc>
          <w:tcPr>
            <w:tcW w:w="4203" w:type="dxa"/>
          </w:tcPr>
          <w:p w:rsidR="004134ED" w:rsidRPr="008C5F5D" w:rsidP="00145D31">
            <w:pPr>
              <w:widowControl w:val="0"/>
              <w:ind w:left="426" w:hanging="142"/>
              <w:jc w:val="left"/>
              <w:rPr>
                <w:sz w:val="24"/>
                <w:szCs w:val="24"/>
              </w:rPr>
            </w:pPr>
            <w:r w:rsidRPr="008C5F5D">
              <w:rPr>
                <w:sz w:val="24"/>
                <w:szCs w:val="24"/>
              </w:rPr>
              <w:t>из них топливно-энергетические товары</w:t>
            </w:r>
          </w:p>
        </w:tc>
        <w:tc>
          <w:tcPr>
            <w:tcW w:w="1128" w:type="dxa"/>
          </w:tcPr>
          <w:p w:rsidR="004134ED" w:rsidRPr="008C5F5D" w:rsidP="00145D31">
            <w:pPr>
              <w:widowControl w:val="0"/>
              <w:rPr>
                <w:sz w:val="24"/>
                <w:szCs w:val="24"/>
              </w:rPr>
            </w:pPr>
            <w:r>
              <w:rPr>
                <w:sz w:val="24"/>
                <w:szCs w:val="24"/>
              </w:rPr>
              <w:t>14,5</w:t>
            </w:r>
          </w:p>
        </w:tc>
        <w:tc>
          <w:tcPr>
            <w:tcW w:w="1134" w:type="dxa"/>
          </w:tcPr>
          <w:p w:rsidR="004134ED" w:rsidRPr="008C5F5D" w:rsidP="00145D31">
            <w:pPr>
              <w:widowControl w:val="0"/>
              <w:rPr>
                <w:sz w:val="24"/>
                <w:szCs w:val="24"/>
              </w:rPr>
            </w:pPr>
            <w:r>
              <w:rPr>
                <w:sz w:val="24"/>
                <w:szCs w:val="24"/>
              </w:rPr>
              <w:t>9,2</w:t>
            </w:r>
          </w:p>
        </w:tc>
        <w:tc>
          <w:tcPr>
            <w:tcW w:w="1130" w:type="dxa"/>
          </w:tcPr>
          <w:p w:rsidR="004134ED" w:rsidRPr="001264F9" w:rsidP="00145D31">
            <w:pPr>
              <w:rPr>
                <w:sz w:val="24"/>
                <w:szCs w:val="24"/>
              </w:rPr>
            </w:pPr>
            <w:r>
              <w:rPr>
                <w:sz w:val="24"/>
                <w:szCs w:val="24"/>
              </w:rPr>
              <w:t>7,2</w:t>
            </w:r>
          </w:p>
        </w:tc>
        <w:tc>
          <w:tcPr>
            <w:tcW w:w="1130" w:type="dxa"/>
          </w:tcPr>
          <w:p w:rsidR="004134ED" w:rsidRPr="008C5F5D" w:rsidP="00145D31">
            <w:pPr>
              <w:widowControl w:val="0"/>
              <w:rPr>
                <w:sz w:val="24"/>
                <w:szCs w:val="24"/>
              </w:rPr>
            </w:pPr>
            <w:r>
              <w:rPr>
                <w:sz w:val="24"/>
                <w:szCs w:val="24"/>
              </w:rPr>
              <w:t>2,6</w:t>
            </w:r>
          </w:p>
        </w:tc>
        <w:tc>
          <w:tcPr>
            <w:tcW w:w="1130" w:type="dxa"/>
          </w:tcPr>
          <w:p w:rsidR="004134ED" w:rsidRPr="008C5F5D" w:rsidP="00145D31">
            <w:pPr>
              <w:widowControl w:val="0"/>
              <w:rPr>
                <w:sz w:val="24"/>
                <w:szCs w:val="24"/>
              </w:rPr>
            </w:pPr>
            <w:r>
              <w:rPr>
                <w:sz w:val="24"/>
                <w:szCs w:val="24"/>
              </w:rPr>
              <w:t>1,7</w:t>
            </w:r>
          </w:p>
        </w:tc>
      </w:tr>
      <w:tr w:rsidTr="008201B3">
        <w:tblPrEx>
          <w:tblW w:w="5000" w:type="pct"/>
          <w:tblLayout w:type="fixed"/>
          <w:tblLook w:val="0020"/>
        </w:tblPrEx>
        <w:tc>
          <w:tcPr>
            <w:tcW w:w="4203" w:type="dxa"/>
          </w:tcPr>
          <w:p w:rsidR="004134ED" w:rsidRPr="008C5F5D" w:rsidP="00145D31">
            <w:pPr>
              <w:widowControl w:val="0"/>
              <w:ind w:left="284" w:hanging="142"/>
              <w:jc w:val="left"/>
              <w:rPr>
                <w:sz w:val="24"/>
                <w:szCs w:val="24"/>
              </w:rPr>
            </w:pPr>
            <w:r w:rsidRPr="008C5F5D">
              <w:rPr>
                <w:sz w:val="24"/>
                <w:szCs w:val="24"/>
              </w:rPr>
              <w:t>прод</w:t>
            </w:r>
            <w:r>
              <w:rPr>
                <w:sz w:val="24"/>
                <w:szCs w:val="24"/>
              </w:rPr>
              <w:t>укция химической промышленности,</w:t>
            </w:r>
            <w:r w:rsidR="002917F7">
              <w:rPr>
                <w:sz w:val="24"/>
                <w:szCs w:val="24"/>
              </w:rPr>
              <w:t xml:space="preserve"> </w:t>
            </w:r>
            <w:r w:rsidRPr="008C5F5D">
              <w:rPr>
                <w:sz w:val="24"/>
                <w:szCs w:val="24"/>
              </w:rPr>
              <w:t>каучук</w:t>
            </w:r>
          </w:p>
        </w:tc>
        <w:tc>
          <w:tcPr>
            <w:tcW w:w="1128" w:type="dxa"/>
          </w:tcPr>
          <w:p w:rsidR="004134ED" w:rsidRPr="008C5F5D" w:rsidP="00145D31">
            <w:pPr>
              <w:widowControl w:val="0"/>
              <w:rPr>
                <w:sz w:val="24"/>
                <w:szCs w:val="24"/>
              </w:rPr>
            </w:pPr>
            <w:r>
              <w:rPr>
                <w:sz w:val="24"/>
                <w:szCs w:val="24"/>
              </w:rPr>
              <w:t>67,9</w:t>
            </w:r>
          </w:p>
        </w:tc>
        <w:tc>
          <w:tcPr>
            <w:tcW w:w="1134" w:type="dxa"/>
          </w:tcPr>
          <w:p w:rsidR="004134ED" w:rsidRPr="008C5F5D" w:rsidP="00145D31">
            <w:pPr>
              <w:widowControl w:val="0"/>
              <w:rPr>
                <w:sz w:val="24"/>
                <w:szCs w:val="24"/>
              </w:rPr>
            </w:pPr>
            <w:r>
              <w:rPr>
                <w:sz w:val="24"/>
                <w:szCs w:val="24"/>
              </w:rPr>
              <w:t>66,6</w:t>
            </w:r>
          </w:p>
        </w:tc>
        <w:tc>
          <w:tcPr>
            <w:tcW w:w="1130" w:type="dxa"/>
          </w:tcPr>
          <w:p w:rsidR="004134ED" w:rsidRPr="001264F9" w:rsidP="00145D31">
            <w:pPr>
              <w:rPr>
                <w:sz w:val="24"/>
                <w:szCs w:val="24"/>
              </w:rPr>
            </w:pPr>
            <w:r>
              <w:rPr>
                <w:sz w:val="24"/>
                <w:szCs w:val="24"/>
              </w:rPr>
              <w:t>72,8</w:t>
            </w:r>
          </w:p>
        </w:tc>
        <w:tc>
          <w:tcPr>
            <w:tcW w:w="1130" w:type="dxa"/>
          </w:tcPr>
          <w:p w:rsidR="004134ED" w:rsidRPr="008C5F5D" w:rsidP="00145D31">
            <w:pPr>
              <w:widowControl w:val="0"/>
              <w:rPr>
                <w:sz w:val="24"/>
                <w:szCs w:val="24"/>
              </w:rPr>
            </w:pPr>
            <w:r>
              <w:rPr>
                <w:sz w:val="24"/>
                <w:szCs w:val="24"/>
              </w:rPr>
              <w:t>87,5</w:t>
            </w:r>
          </w:p>
        </w:tc>
        <w:tc>
          <w:tcPr>
            <w:tcW w:w="1130" w:type="dxa"/>
          </w:tcPr>
          <w:p w:rsidR="004134ED" w:rsidRPr="008C5F5D" w:rsidP="00145D31">
            <w:pPr>
              <w:widowControl w:val="0"/>
              <w:rPr>
                <w:sz w:val="24"/>
                <w:szCs w:val="24"/>
              </w:rPr>
            </w:pPr>
            <w:r>
              <w:rPr>
                <w:sz w:val="24"/>
                <w:szCs w:val="24"/>
              </w:rPr>
              <w:t>81,1</w:t>
            </w:r>
          </w:p>
        </w:tc>
      </w:tr>
      <w:tr w:rsidTr="008201B3">
        <w:tblPrEx>
          <w:tblW w:w="5000" w:type="pct"/>
          <w:tblLayout w:type="fixed"/>
          <w:tblLook w:val="0020"/>
        </w:tblPrEx>
        <w:tc>
          <w:tcPr>
            <w:tcW w:w="4203" w:type="dxa"/>
          </w:tcPr>
          <w:p w:rsidR="004134ED" w:rsidRPr="008C5F5D" w:rsidP="00145D31">
            <w:pPr>
              <w:widowControl w:val="0"/>
              <w:ind w:left="284" w:hanging="142"/>
              <w:jc w:val="left"/>
              <w:rPr>
                <w:sz w:val="24"/>
                <w:szCs w:val="24"/>
              </w:rPr>
            </w:pPr>
            <w:r w:rsidRPr="008C5F5D">
              <w:rPr>
                <w:sz w:val="24"/>
                <w:szCs w:val="24"/>
              </w:rPr>
              <w:t>кожевен</w:t>
            </w:r>
            <w:r>
              <w:rPr>
                <w:sz w:val="24"/>
                <w:szCs w:val="24"/>
              </w:rPr>
              <w:t xml:space="preserve">ное сырье, пушнина </w:t>
            </w:r>
            <w:r>
              <w:rPr>
                <w:sz w:val="24"/>
                <w:szCs w:val="24"/>
              </w:rPr>
              <w:br/>
              <w:t xml:space="preserve">и изделия из </w:t>
            </w:r>
            <w:r w:rsidRPr="008C5F5D">
              <w:rPr>
                <w:sz w:val="24"/>
                <w:szCs w:val="24"/>
              </w:rPr>
              <w:t>них</w:t>
            </w:r>
          </w:p>
        </w:tc>
        <w:tc>
          <w:tcPr>
            <w:tcW w:w="1128" w:type="dxa"/>
          </w:tcPr>
          <w:p w:rsidR="004134ED" w:rsidRPr="008C5F5D" w:rsidP="00145D31">
            <w:pPr>
              <w:widowControl w:val="0"/>
              <w:rPr>
                <w:sz w:val="24"/>
                <w:szCs w:val="24"/>
              </w:rPr>
            </w:pPr>
            <w:r>
              <w:rPr>
                <w:sz w:val="24"/>
                <w:szCs w:val="24"/>
              </w:rPr>
              <w:t>0,0</w:t>
            </w:r>
          </w:p>
        </w:tc>
        <w:tc>
          <w:tcPr>
            <w:tcW w:w="1134" w:type="dxa"/>
          </w:tcPr>
          <w:p w:rsidR="004134ED" w:rsidRPr="008C5F5D" w:rsidP="00145D31">
            <w:pPr>
              <w:widowControl w:val="0"/>
              <w:rPr>
                <w:sz w:val="24"/>
                <w:szCs w:val="24"/>
              </w:rPr>
            </w:pPr>
            <w:r>
              <w:rPr>
                <w:sz w:val="24"/>
                <w:szCs w:val="24"/>
              </w:rPr>
              <w:t>-</w:t>
            </w:r>
          </w:p>
        </w:tc>
        <w:tc>
          <w:tcPr>
            <w:tcW w:w="1130" w:type="dxa"/>
          </w:tcPr>
          <w:p w:rsidR="004134ED" w:rsidRPr="001264F9" w:rsidP="00145D31">
            <w:pPr>
              <w:rPr>
                <w:sz w:val="24"/>
                <w:szCs w:val="24"/>
              </w:rPr>
            </w:pPr>
            <w:r>
              <w:rPr>
                <w:sz w:val="24"/>
                <w:szCs w:val="24"/>
              </w:rPr>
              <w:t>-</w:t>
            </w:r>
          </w:p>
        </w:tc>
        <w:tc>
          <w:tcPr>
            <w:tcW w:w="1130" w:type="dxa"/>
          </w:tcPr>
          <w:p w:rsidR="004134ED" w:rsidRPr="008C5F5D" w:rsidP="00145D31">
            <w:pPr>
              <w:widowControl w:val="0"/>
              <w:rPr>
                <w:sz w:val="24"/>
                <w:szCs w:val="24"/>
              </w:rPr>
            </w:pPr>
            <w:r>
              <w:rPr>
                <w:sz w:val="24"/>
                <w:szCs w:val="24"/>
              </w:rPr>
              <w:t>0,0</w:t>
            </w:r>
          </w:p>
        </w:tc>
        <w:tc>
          <w:tcPr>
            <w:tcW w:w="1130" w:type="dxa"/>
          </w:tcPr>
          <w:p w:rsidR="004134ED" w:rsidRPr="008C5F5D" w:rsidP="00145D31">
            <w:pPr>
              <w:widowControl w:val="0"/>
              <w:rPr>
                <w:sz w:val="24"/>
                <w:szCs w:val="24"/>
              </w:rPr>
            </w:pPr>
            <w:r>
              <w:rPr>
                <w:sz w:val="24"/>
                <w:szCs w:val="24"/>
              </w:rPr>
              <w:t>0,0</w:t>
            </w:r>
          </w:p>
        </w:tc>
      </w:tr>
      <w:tr w:rsidTr="008201B3">
        <w:tblPrEx>
          <w:tblW w:w="5000" w:type="pct"/>
          <w:tblLayout w:type="fixed"/>
          <w:tblLook w:val="0020"/>
        </w:tblPrEx>
        <w:tc>
          <w:tcPr>
            <w:tcW w:w="4203" w:type="dxa"/>
          </w:tcPr>
          <w:p w:rsidR="004134ED" w:rsidRPr="008C5F5D" w:rsidP="00A05B2B">
            <w:pPr>
              <w:widowControl w:val="0"/>
              <w:ind w:left="284" w:hanging="142"/>
              <w:jc w:val="left"/>
              <w:rPr>
                <w:sz w:val="24"/>
                <w:szCs w:val="24"/>
              </w:rPr>
            </w:pPr>
            <w:r w:rsidRPr="008C5F5D">
              <w:rPr>
                <w:sz w:val="24"/>
                <w:szCs w:val="24"/>
              </w:rPr>
              <w:t>древесина и целлюлозно-бумажные изделия</w:t>
            </w:r>
          </w:p>
        </w:tc>
        <w:tc>
          <w:tcPr>
            <w:tcW w:w="1128" w:type="dxa"/>
          </w:tcPr>
          <w:p w:rsidR="004134ED" w:rsidRPr="008C5F5D" w:rsidP="00145D31">
            <w:pPr>
              <w:widowControl w:val="0"/>
              <w:rPr>
                <w:sz w:val="24"/>
                <w:szCs w:val="24"/>
              </w:rPr>
            </w:pPr>
            <w:r>
              <w:rPr>
                <w:sz w:val="24"/>
                <w:szCs w:val="24"/>
              </w:rPr>
              <w:t>0,9</w:t>
            </w:r>
          </w:p>
        </w:tc>
        <w:tc>
          <w:tcPr>
            <w:tcW w:w="1134" w:type="dxa"/>
          </w:tcPr>
          <w:p w:rsidR="004134ED" w:rsidRPr="008C5F5D" w:rsidP="00145D31">
            <w:pPr>
              <w:widowControl w:val="0"/>
              <w:rPr>
                <w:sz w:val="24"/>
                <w:szCs w:val="24"/>
              </w:rPr>
            </w:pPr>
            <w:r>
              <w:rPr>
                <w:sz w:val="24"/>
                <w:szCs w:val="24"/>
              </w:rPr>
              <w:t>1,8</w:t>
            </w:r>
          </w:p>
        </w:tc>
        <w:tc>
          <w:tcPr>
            <w:tcW w:w="1130" w:type="dxa"/>
          </w:tcPr>
          <w:p w:rsidR="004134ED" w:rsidRPr="001264F9" w:rsidP="00145D31">
            <w:pPr>
              <w:rPr>
                <w:sz w:val="24"/>
                <w:szCs w:val="24"/>
              </w:rPr>
            </w:pPr>
            <w:r>
              <w:rPr>
                <w:sz w:val="24"/>
                <w:szCs w:val="24"/>
              </w:rPr>
              <w:t>1,5</w:t>
            </w:r>
          </w:p>
        </w:tc>
        <w:tc>
          <w:tcPr>
            <w:tcW w:w="1130" w:type="dxa"/>
          </w:tcPr>
          <w:p w:rsidR="004134ED" w:rsidRPr="008C5F5D" w:rsidP="00145D31">
            <w:pPr>
              <w:widowControl w:val="0"/>
              <w:rPr>
                <w:sz w:val="24"/>
                <w:szCs w:val="24"/>
              </w:rPr>
            </w:pPr>
            <w:r>
              <w:rPr>
                <w:sz w:val="24"/>
                <w:szCs w:val="24"/>
              </w:rPr>
              <w:t>0,9</w:t>
            </w:r>
          </w:p>
        </w:tc>
        <w:tc>
          <w:tcPr>
            <w:tcW w:w="1130" w:type="dxa"/>
          </w:tcPr>
          <w:p w:rsidR="004134ED" w:rsidRPr="008C5F5D" w:rsidP="00145D31">
            <w:pPr>
              <w:widowControl w:val="0"/>
              <w:rPr>
                <w:sz w:val="24"/>
                <w:szCs w:val="24"/>
              </w:rPr>
            </w:pPr>
            <w:r>
              <w:rPr>
                <w:sz w:val="24"/>
                <w:szCs w:val="24"/>
              </w:rPr>
              <w:t>1,1</w:t>
            </w:r>
          </w:p>
        </w:tc>
      </w:tr>
      <w:tr w:rsidTr="008201B3">
        <w:tblPrEx>
          <w:tblW w:w="5000" w:type="pct"/>
          <w:tblLayout w:type="fixed"/>
          <w:tblLook w:val="0020"/>
        </w:tblPrEx>
        <w:tc>
          <w:tcPr>
            <w:tcW w:w="4203" w:type="dxa"/>
          </w:tcPr>
          <w:p w:rsidR="004134ED" w:rsidRPr="008C5F5D" w:rsidP="00145D31">
            <w:pPr>
              <w:widowControl w:val="0"/>
              <w:ind w:left="284" w:hanging="142"/>
              <w:jc w:val="left"/>
              <w:rPr>
                <w:sz w:val="24"/>
                <w:szCs w:val="24"/>
              </w:rPr>
            </w:pPr>
            <w:r w:rsidRPr="008C5F5D">
              <w:rPr>
                <w:sz w:val="24"/>
                <w:szCs w:val="24"/>
              </w:rPr>
              <w:t xml:space="preserve">текстиль, текстильные изделия </w:t>
            </w:r>
            <w:r w:rsidR="002917F7">
              <w:rPr>
                <w:sz w:val="24"/>
                <w:szCs w:val="24"/>
              </w:rPr>
              <w:br/>
            </w:r>
            <w:r w:rsidRPr="008C5F5D">
              <w:rPr>
                <w:sz w:val="24"/>
                <w:szCs w:val="24"/>
              </w:rPr>
              <w:t>и обувь</w:t>
            </w:r>
            <w:bookmarkStart w:id="931" w:name="_GoBack"/>
            <w:bookmarkEnd w:id="931"/>
          </w:p>
        </w:tc>
        <w:tc>
          <w:tcPr>
            <w:tcW w:w="1128" w:type="dxa"/>
          </w:tcPr>
          <w:p w:rsidR="004134ED" w:rsidRPr="008C5F5D" w:rsidP="00145D31">
            <w:pPr>
              <w:widowControl w:val="0"/>
              <w:rPr>
                <w:sz w:val="24"/>
                <w:szCs w:val="24"/>
              </w:rPr>
            </w:pPr>
            <w:r>
              <w:rPr>
                <w:sz w:val="24"/>
                <w:szCs w:val="24"/>
              </w:rPr>
              <w:t>0,0</w:t>
            </w:r>
          </w:p>
        </w:tc>
        <w:tc>
          <w:tcPr>
            <w:tcW w:w="1134" w:type="dxa"/>
          </w:tcPr>
          <w:p w:rsidR="004134ED" w:rsidRPr="008C5F5D" w:rsidP="00145D31">
            <w:pPr>
              <w:widowControl w:val="0"/>
              <w:rPr>
                <w:sz w:val="24"/>
                <w:szCs w:val="24"/>
              </w:rPr>
            </w:pPr>
            <w:r>
              <w:rPr>
                <w:sz w:val="24"/>
                <w:szCs w:val="24"/>
              </w:rPr>
              <w:t>0,0</w:t>
            </w:r>
          </w:p>
        </w:tc>
        <w:tc>
          <w:tcPr>
            <w:tcW w:w="1130" w:type="dxa"/>
          </w:tcPr>
          <w:p w:rsidR="004134ED" w:rsidRPr="001264F9" w:rsidP="00145D31">
            <w:pPr>
              <w:rPr>
                <w:sz w:val="24"/>
                <w:szCs w:val="24"/>
              </w:rPr>
            </w:pPr>
            <w:r>
              <w:rPr>
                <w:sz w:val="24"/>
                <w:szCs w:val="24"/>
              </w:rPr>
              <w:t>0,1</w:t>
            </w:r>
          </w:p>
        </w:tc>
        <w:tc>
          <w:tcPr>
            <w:tcW w:w="1130" w:type="dxa"/>
          </w:tcPr>
          <w:p w:rsidR="004134ED" w:rsidRPr="008C5F5D" w:rsidP="00145D31">
            <w:pPr>
              <w:widowControl w:val="0"/>
              <w:rPr>
                <w:sz w:val="24"/>
                <w:szCs w:val="24"/>
              </w:rPr>
            </w:pPr>
            <w:r>
              <w:rPr>
                <w:sz w:val="24"/>
                <w:szCs w:val="24"/>
              </w:rPr>
              <w:t>0,1</w:t>
            </w:r>
          </w:p>
        </w:tc>
        <w:tc>
          <w:tcPr>
            <w:tcW w:w="1130" w:type="dxa"/>
          </w:tcPr>
          <w:p w:rsidR="004134ED" w:rsidRPr="008C5F5D" w:rsidP="00145D31">
            <w:pPr>
              <w:widowControl w:val="0"/>
              <w:rPr>
                <w:sz w:val="24"/>
                <w:szCs w:val="24"/>
              </w:rPr>
            </w:pPr>
            <w:r>
              <w:rPr>
                <w:sz w:val="24"/>
                <w:szCs w:val="24"/>
              </w:rPr>
              <w:t>0,1</w:t>
            </w:r>
          </w:p>
        </w:tc>
      </w:tr>
      <w:tr w:rsidTr="008201B3">
        <w:tblPrEx>
          <w:tblW w:w="5000" w:type="pct"/>
          <w:tblLayout w:type="fixed"/>
          <w:tblLook w:val="0020"/>
        </w:tblPrEx>
        <w:tc>
          <w:tcPr>
            <w:tcW w:w="4203" w:type="dxa"/>
          </w:tcPr>
          <w:p w:rsidR="004134ED" w:rsidRPr="008C5F5D" w:rsidP="00145D31">
            <w:pPr>
              <w:widowControl w:val="0"/>
              <w:ind w:left="284" w:hanging="142"/>
              <w:jc w:val="left"/>
              <w:rPr>
                <w:sz w:val="24"/>
                <w:szCs w:val="24"/>
              </w:rPr>
            </w:pPr>
            <w:r w:rsidRPr="008C5F5D">
              <w:rPr>
                <w:sz w:val="24"/>
                <w:szCs w:val="24"/>
              </w:rPr>
              <w:t>драгоценные камни, драгоценные металлы и изделия из них</w:t>
            </w:r>
          </w:p>
        </w:tc>
        <w:tc>
          <w:tcPr>
            <w:tcW w:w="1128" w:type="dxa"/>
          </w:tcPr>
          <w:p w:rsidR="004134ED" w:rsidRPr="008C5F5D" w:rsidP="00145D31">
            <w:pPr>
              <w:widowControl w:val="0"/>
              <w:rPr>
                <w:sz w:val="24"/>
                <w:szCs w:val="24"/>
              </w:rPr>
            </w:pPr>
            <w:r>
              <w:rPr>
                <w:sz w:val="24"/>
                <w:szCs w:val="24"/>
              </w:rPr>
              <w:t>-</w:t>
            </w:r>
          </w:p>
        </w:tc>
        <w:tc>
          <w:tcPr>
            <w:tcW w:w="1134" w:type="dxa"/>
          </w:tcPr>
          <w:p w:rsidR="004134ED" w:rsidRPr="008C5F5D" w:rsidP="00145D31">
            <w:pPr>
              <w:widowControl w:val="0"/>
              <w:rPr>
                <w:sz w:val="24"/>
                <w:szCs w:val="24"/>
              </w:rPr>
            </w:pPr>
            <w:r>
              <w:rPr>
                <w:sz w:val="24"/>
                <w:szCs w:val="24"/>
              </w:rPr>
              <w:t>-</w:t>
            </w:r>
          </w:p>
        </w:tc>
        <w:tc>
          <w:tcPr>
            <w:tcW w:w="1130" w:type="dxa"/>
          </w:tcPr>
          <w:p w:rsidR="004134ED" w:rsidRPr="001264F9" w:rsidP="00145D31">
            <w:pPr>
              <w:rPr>
                <w:sz w:val="24"/>
                <w:szCs w:val="24"/>
              </w:rPr>
            </w:pPr>
            <w:r>
              <w:rPr>
                <w:sz w:val="24"/>
                <w:szCs w:val="24"/>
              </w:rPr>
              <w:t>-</w:t>
            </w:r>
          </w:p>
        </w:tc>
        <w:tc>
          <w:tcPr>
            <w:tcW w:w="1130" w:type="dxa"/>
          </w:tcPr>
          <w:p w:rsidR="004134ED" w:rsidRPr="008C5F5D" w:rsidP="00145D31">
            <w:pPr>
              <w:widowControl w:val="0"/>
              <w:rPr>
                <w:sz w:val="24"/>
                <w:szCs w:val="24"/>
              </w:rPr>
            </w:pPr>
            <w:r>
              <w:rPr>
                <w:sz w:val="24"/>
                <w:szCs w:val="24"/>
              </w:rPr>
              <w:t>0,0</w:t>
            </w:r>
          </w:p>
        </w:tc>
        <w:tc>
          <w:tcPr>
            <w:tcW w:w="1130" w:type="dxa"/>
          </w:tcPr>
          <w:p w:rsidR="004134ED" w:rsidRPr="008C5F5D" w:rsidP="00145D31">
            <w:pPr>
              <w:widowControl w:val="0"/>
              <w:rPr>
                <w:sz w:val="24"/>
                <w:szCs w:val="24"/>
              </w:rPr>
            </w:pPr>
            <w:r>
              <w:rPr>
                <w:sz w:val="24"/>
                <w:szCs w:val="24"/>
              </w:rPr>
              <w:t>0,0</w:t>
            </w:r>
          </w:p>
        </w:tc>
      </w:tr>
      <w:tr w:rsidTr="008201B3">
        <w:tblPrEx>
          <w:tblW w:w="5000" w:type="pct"/>
          <w:tblLayout w:type="fixed"/>
          <w:tblLook w:val="0020"/>
        </w:tblPrEx>
        <w:tc>
          <w:tcPr>
            <w:tcW w:w="4203" w:type="dxa"/>
          </w:tcPr>
          <w:p w:rsidR="004134ED" w:rsidRPr="008C5F5D" w:rsidP="00145D31">
            <w:pPr>
              <w:widowControl w:val="0"/>
              <w:ind w:left="284" w:hanging="142"/>
              <w:jc w:val="left"/>
              <w:rPr>
                <w:sz w:val="24"/>
                <w:szCs w:val="24"/>
              </w:rPr>
            </w:pPr>
            <w:r w:rsidRPr="008C5F5D">
              <w:rPr>
                <w:sz w:val="24"/>
                <w:szCs w:val="24"/>
              </w:rPr>
              <w:t>металлы и изделия из них</w:t>
            </w:r>
          </w:p>
        </w:tc>
        <w:tc>
          <w:tcPr>
            <w:tcW w:w="1128" w:type="dxa"/>
          </w:tcPr>
          <w:p w:rsidR="004134ED" w:rsidRPr="008C5F5D" w:rsidP="00145D31">
            <w:pPr>
              <w:widowControl w:val="0"/>
              <w:rPr>
                <w:sz w:val="24"/>
                <w:szCs w:val="24"/>
              </w:rPr>
            </w:pPr>
            <w:r>
              <w:rPr>
                <w:sz w:val="24"/>
                <w:szCs w:val="24"/>
              </w:rPr>
              <w:t>2,7</w:t>
            </w:r>
          </w:p>
        </w:tc>
        <w:tc>
          <w:tcPr>
            <w:tcW w:w="1134" w:type="dxa"/>
          </w:tcPr>
          <w:p w:rsidR="004134ED" w:rsidRPr="008C5F5D" w:rsidP="00145D31">
            <w:pPr>
              <w:widowControl w:val="0"/>
              <w:rPr>
                <w:sz w:val="24"/>
                <w:szCs w:val="24"/>
              </w:rPr>
            </w:pPr>
            <w:r>
              <w:rPr>
                <w:sz w:val="24"/>
                <w:szCs w:val="24"/>
              </w:rPr>
              <w:t>2,2</w:t>
            </w:r>
          </w:p>
        </w:tc>
        <w:tc>
          <w:tcPr>
            <w:tcW w:w="1130" w:type="dxa"/>
          </w:tcPr>
          <w:p w:rsidR="004134ED" w:rsidRPr="001264F9" w:rsidP="00145D31">
            <w:pPr>
              <w:rPr>
                <w:sz w:val="24"/>
                <w:szCs w:val="24"/>
              </w:rPr>
            </w:pPr>
            <w:r>
              <w:rPr>
                <w:sz w:val="24"/>
                <w:szCs w:val="24"/>
              </w:rPr>
              <w:t>3,6</w:t>
            </w:r>
          </w:p>
        </w:tc>
        <w:tc>
          <w:tcPr>
            <w:tcW w:w="1130" w:type="dxa"/>
          </w:tcPr>
          <w:p w:rsidR="004134ED" w:rsidRPr="008C5F5D" w:rsidP="00145D31">
            <w:pPr>
              <w:widowControl w:val="0"/>
              <w:rPr>
                <w:sz w:val="24"/>
                <w:szCs w:val="24"/>
              </w:rPr>
            </w:pPr>
            <w:r>
              <w:rPr>
                <w:sz w:val="24"/>
                <w:szCs w:val="24"/>
              </w:rPr>
              <w:t>1,8</w:t>
            </w:r>
          </w:p>
        </w:tc>
        <w:tc>
          <w:tcPr>
            <w:tcW w:w="1130" w:type="dxa"/>
          </w:tcPr>
          <w:p w:rsidR="004134ED" w:rsidRPr="008C5F5D" w:rsidP="00145D31">
            <w:pPr>
              <w:widowControl w:val="0"/>
              <w:rPr>
                <w:sz w:val="24"/>
                <w:szCs w:val="24"/>
              </w:rPr>
            </w:pPr>
            <w:r>
              <w:rPr>
                <w:sz w:val="24"/>
                <w:szCs w:val="24"/>
              </w:rPr>
              <w:t>1,7</w:t>
            </w:r>
          </w:p>
        </w:tc>
      </w:tr>
      <w:tr w:rsidTr="008201B3">
        <w:tblPrEx>
          <w:tblW w:w="5000" w:type="pct"/>
          <w:tblLayout w:type="fixed"/>
          <w:tblLook w:val="0020"/>
        </w:tblPrEx>
        <w:trPr>
          <w:trHeight w:val="170"/>
        </w:trPr>
        <w:tc>
          <w:tcPr>
            <w:tcW w:w="4203" w:type="dxa"/>
          </w:tcPr>
          <w:p w:rsidR="004134ED" w:rsidRPr="008C5F5D" w:rsidP="00145D31">
            <w:pPr>
              <w:widowControl w:val="0"/>
              <w:ind w:left="284" w:hanging="142"/>
              <w:jc w:val="left"/>
              <w:rPr>
                <w:sz w:val="24"/>
                <w:szCs w:val="24"/>
              </w:rPr>
            </w:pPr>
            <w:r w:rsidRPr="008C5F5D">
              <w:rPr>
                <w:sz w:val="24"/>
                <w:szCs w:val="24"/>
              </w:rPr>
              <w:t xml:space="preserve">машины, оборудование </w:t>
            </w:r>
            <w:r>
              <w:rPr>
                <w:sz w:val="24"/>
                <w:szCs w:val="24"/>
              </w:rPr>
              <w:br/>
            </w:r>
            <w:r w:rsidRPr="008C5F5D">
              <w:rPr>
                <w:sz w:val="24"/>
                <w:szCs w:val="24"/>
              </w:rPr>
              <w:t>и транспортные</w:t>
            </w:r>
            <w:r>
              <w:rPr>
                <w:sz w:val="24"/>
                <w:szCs w:val="24"/>
              </w:rPr>
              <w:t xml:space="preserve"> </w:t>
            </w:r>
            <w:r w:rsidRPr="008C5F5D">
              <w:rPr>
                <w:sz w:val="24"/>
                <w:szCs w:val="24"/>
              </w:rPr>
              <w:t>средства</w:t>
            </w:r>
          </w:p>
        </w:tc>
        <w:tc>
          <w:tcPr>
            <w:tcW w:w="1128" w:type="dxa"/>
          </w:tcPr>
          <w:p w:rsidR="004134ED" w:rsidRPr="008C5F5D" w:rsidP="00145D31">
            <w:pPr>
              <w:widowControl w:val="0"/>
              <w:rPr>
                <w:sz w:val="24"/>
                <w:szCs w:val="24"/>
              </w:rPr>
            </w:pPr>
            <w:r>
              <w:rPr>
                <w:sz w:val="24"/>
                <w:szCs w:val="24"/>
              </w:rPr>
              <w:t>11,6</w:t>
            </w:r>
          </w:p>
        </w:tc>
        <w:tc>
          <w:tcPr>
            <w:tcW w:w="1134" w:type="dxa"/>
          </w:tcPr>
          <w:p w:rsidR="004134ED" w:rsidRPr="008C5F5D" w:rsidP="00145D31">
            <w:pPr>
              <w:widowControl w:val="0"/>
              <w:rPr>
                <w:sz w:val="24"/>
                <w:szCs w:val="24"/>
              </w:rPr>
            </w:pPr>
            <w:r>
              <w:rPr>
                <w:sz w:val="24"/>
                <w:szCs w:val="24"/>
              </w:rPr>
              <w:t>18,0</w:t>
            </w:r>
          </w:p>
        </w:tc>
        <w:tc>
          <w:tcPr>
            <w:tcW w:w="1130" w:type="dxa"/>
          </w:tcPr>
          <w:p w:rsidR="004134ED" w:rsidRPr="001264F9" w:rsidP="00145D31">
            <w:pPr>
              <w:rPr>
                <w:sz w:val="24"/>
                <w:szCs w:val="24"/>
              </w:rPr>
            </w:pPr>
            <w:r>
              <w:rPr>
                <w:sz w:val="24"/>
                <w:szCs w:val="24"/>
              </w:rPr>
              <w:t>13,8</w:t>
            </w:r>
          </w:p>
        </w:tc>
        <w:tc>
          <w:tcPr>
            <w:tcW w:w="1130" w:type="dxa"/>
          </w:tcPr>
          <w:p w:rsidR="004134ED" w:rsidRPr="008C5F5D" w:rsidP="00145D31">
            <w:pPr>
              <w:rPr>
                <w:sz w:val="24"/>
                <w:szCs w:val="24"/>
              </w:rPr>
            </w:pPr>
            <w:r>
              <w:rPr>
                <w:sz w:val="24"/>
                <w:szCs w:val="24"/>
              </w:rPr>
              <w:t>6,1</w:t>
            </w:r>
          </w:p>
        </w:tc>
        <w:tc>
          <w:tcPr>
            <w:tcW w:w="1130" w:type="dxa"/>
          </w:tcPr>
          <w:p w:rsidR="004134ED" w:rsidRPr="008C5F5D" w:rsidP="00145D31">
            <w:pPr>
              <w:rPr>
                <w:sz w:val="24"/>
                <w:szCs w:val="24"/>
              </w:rPr>
            </w:pPr>
            <w:r>
              <w:rPr>
                <w:sz w:val="24"/>
                <w:szCs w:val="24"/>
              </w:rPr>
              <w:t>11,9</w:t>
            </w:r>
          </w:p>
        </w:tc>
      </w:tr>
      <w:tr w:rsidTr="008201B3">
        <w:tblPrEx>
          <w:tblW w:w="5000" w:type="pct"/>
          <w:tblLayout w:type="fixed"/>
          <w:tblLook w:val="0020"/>
        </w:tblPrEx>
        <w:trPr>
          <w:trHeight w:val="164"/>
        </w:trPr>
        <w:tc>
          <w:tcPr>
            <w:tcW w:w="4203" w:type="dxa"/>
          </w:tcPr>
          <w:p w:rsidR="004134ED" w:rsidRPr="008C5F5D" w:rsidP="00145D31">
            <w:pPr>
              <w:widowControl w:val="0"/>
              <w:ind w:left="284" w:hanging="142"/>
              <w:jc w:val="left"/>
              <w:rPr>
                <w:sz w:val="24"/>
                <w:szCs w:val="24"/>
              </w:rPr>
            </w:pPr>
            <w:r w:rsidRPr="008C5F5D">
              <w:rPr>
                <w:sz w:val="24"/>
                <w:szCs w:val="24"/>
              </w:rPr>
              <w:t>другие товары</w:t>
            </w:r>
          </w:p>
        </w:tc>
        <w:tc>
          <w:tcPr>
            <w:tcW w:w="1128" w:type="dxa"/>
          </w:tcPr>
          <w:p w:rsidR="004134ED" w:rsidRPr="008C5F5D" w:rsidP="00145D31">
            <w:pPr>
              <w:rPr>
                <w:sz w:val="24"/>
                <w:szCs w:val="24"/>
              </w:rPr>
            </w:pPr>
            <w:r>
              <w:rPr>
                <w:sz w:val="24"/>
                <w:szCs w:val="24"/>
              </w:rPr>
              <w:t>0,3</w:t>
            </w:r>
          </w:p>
        </w:tc>
        <w:tc>
          <w:tcPr>
            <w:tcW w:w="1134" w:type="dxa"/>
          </w:tcPr>
          <w:p w:rsidR="004134ED" w:rsidRPr="008C5F5D" w:rsidP="00145D31">
            <w:pPr>
              <w:rPr>
                <w:sz w:val="24"/>
                <w:szCs w:val="24"/>
              </w:rPr>
            </w:pPr>
            <w:r>
              <w:rPr>
                <w:sz w:val="24"/>
                <w:szCs w:val="24"/>
              </w:rPr>
              <w:t>0,5</w:t>
            </w:r>
          </w:p>
        </w:tc>
        <w:tc>
          <w:tcPr>
            <w:tcW w:w="1130" w:type="dxa"/>
          </w:tcPr>
          <w:p w:rsidR="004134ED" w:rsidRPr="001264F9" w:rsidP="00145D31">
            <w:pPr>
              <w:rPr>
                <w:sz w:val="24"/>
                <w:szCs w:val="24"/>
              </w:rPr>
            </w:pPr>
            <w:r>
              <w:rPr>
                <w:sz w:val="24"/>
                <w:szCs w:val="24"/>
              </w:rPr>
              <w:t>0,2</w:t>
            </w:r>
          </w:p>
        </w:tc>
        <w:tc>
          <w:tcPr>
            <w:tcW w:w="1130" w:type="dxa"/>
          </w:tcPr>
          <w:p w:rsidR="004134ED" w:rsidRPr="008C5F5D" w:rsidP="00145D31">
            <w:pPr>
              <w:rPr>
                <w:sz w:val="24"/>
                <w:szCs w:val="24"/>
              </w:rPr>
            </w:pPr>
            <w:r>
              <w:rPr>
                <w:sz w:val="24"/>
                <w:szCs w:val="24"/>
              </w:rPr>
              <w:t>0,3</w:t>
            </w:r>
          </w:p>
        </w:tc>
        <w:tc>
          <w:tcPr>
            <w:tcW w:w="1130" w:type="dxa"/>
          </w:tcPr>
          <w:p w:rsidR="004134ED" w:rsidRPr="008C5F5D" w:rsidP="00145D31">
            <w:pPr>
              <w:rPr>
                <w:sz w:val="24"/>
                <w:szCs w:val="24"/>
              </w:rPr>
            </w:pPr>
            <w:r>
              <w:rPr>
                <w:sz w:val="24"/>
                <w:szCs w:val="24"/>
              </w:rPr>
              <w:t>1,0</w:t>
            </w:r>
          </w:p>
        </w:tc>
      </w:tr>
    </w:tbl>
    <w:p w:rsidR="0010125A" w:rsidP="00A05B2B">
      <w:pPr>
        <w:ind w:left="-113"/>
        <w:rPr>
          <w:i/>
          <w:color w:val="0039AC"/>
          <w:sz w:val="32"/>
          <w:szCs w:val="32"/>
        </w:rPr>
      </w:pPr>
      <w:r w:rsidRPr="008201B3">
        <w:rPr>
          <w:vertAlign w:val="superscript"/>
        </w:rPr>
        <w:t xml:space="preserve">1) </w:t>
      </w:r>
      <w:r w:rsidRPr="008201B3">
        <w:t>Предварительные данные.</w:t>
      </w:r>
    </w:p>
    <w:p w:rsidR="00BE7485">
      <w:pPr>
        <w:spacing w:after="200" w:line="276" w:lineRule="auto"/>
        <w:rPr>
          <w:i/>
          <w:color w:val="0039AC"/>
          <w:sz w:val="32"/>
          <w:szCs w:val="32"/>
        </w:rPr>
        <w:sectPr w:rsidSect="00E62F61">
          <w:headerReference w:type="default" r:id="rId67"/>
          <w:pgSz w:w="11907" w:h="16839" w:code="9"/>
          <w:pgMar w:top="1134" w:right="1134" w:bottom="1134" w:left="1134" w:header="567" w:footer="283" w:gutter="0"/>
          <w:cols w:space="720"/>
          <w:titlePg/>
          <w:docGrid w:linePitch="272"/>
        </w:sectPr>
      </w:pPr>
    </w:p>
    <w:p w:rsidR="00B16F86" w:rsidRPr="00E636D0" w:rsidP="00B16F86">
      <w:pPr>
        <w:pStyle w:val="Heading2"/>
        <w:spacing w:before="0" w:after="0"/>
        <w:jc w:val="center"/>
        <w:rPr>
          <w:i w:val="0"/>
          <w:color w:val="0039AC"/>
          <w:sz w:val="32"/>
          <w:szCs w:val="32"/>
        </w:rPr>
      </w:pPr>
      <w:bookmarkStart w:id="932" w:name="_Toc41481437"/>
      <w:r w:rsidRPr="00E636D0">
        <w:rPr>
          <w:i w:val="0"/>
          <w:color w:val="0039AC"/>
          <w:sz w:val="32"/>
          <w:szCs w:val="32"/>
        </w:rPr>
        <w:t>МЕТОДОЛОГИЧЕСКИЕ ПОЯСНЕНИЯ</w:t>
      </w:r>
      <w:bookmarkEnd w:id="928"/>
      <w:bookmarkEnd w:id="932"/>
    </w:p>
    <w:p w:rsidR="00B16F86" w:rsidRPr="00291C18" w:rsidP="00777DE8">
      <w:pPr>
        <w:widowControl w:val="0"/>
        <w:jc w:val="center"/>
        <w:rPr>
          <w:b/>
          <w:sz w:val="24"/>
          <w:szCs w:val="24"/>
        </w:rPr>
      </w:pPr>
    </w:p>
    <w:p w:rsidR="00AD0E2A" w:rsidP="00777DE8">
      <w:pPr>
        <w:widowControl w:val="0"/>
        <w:jc w:val="center"/>
        <w:rPr>
          <w:b/>
          <w:sz w:val="24"/>
          <w:szCs w:val="24"/>
        </w:rPr>
      </w:pPr>
      <w:bookmarkEnd w:id="257"/>
      <w:bookmarkEnd w:id="258"/>
      <w:bookmarkEnd w:id="259"/>
      <w:bookmarkEnd w:id="392"/>
      <w:bookmarkEnd w:id="393"/>
      <w:bookmarkEnd w:id="848"/>
      <w:bookmarkEnd w:id="849"/>
      <w:bookmarkEnd w:id="850"/>
      <w:bookmarkEnd w:id="851"/>
      <w:bookmarkEnd w:id="852"/>
      <w:bookmarkEnd w:id="853"/>
      <w:bookmarkEnd w:id="854"/>
      <w:bookmarkEnd w:id="855"/>
      <w:bookmarkEnd w:id="856"/>
      <w:bookmarkEnd w:id="857"/>
      <w:bookmarkEnd w:id="858"/>
      <w:r w:rsidRPr="00EC5EF7">
        <w:rPr>
          <w:b/>
          <w:sz w:val="24"/>
          <w:szCs w:val="24"/>
        </w:rPr>
        <w:t xml:space="preserve">Государственное устройство </w:t>
      </w:r>
      <w:r w:rsidR="00931A2B">
        <w:rPr>
          <w:b/>
          <w:sz w:val="24"/>
          <w:szCs w:val="24"/>
        </w:rPr>
        <w:t>Республики Хакасия</w:t>
      </w:r>
    </w:p>
    <w:p w:rsidR="00631150" w:rsidRPr="00EC5EF7" w:rsidP="00777DE8">
      <w:pPr>
        <w:widowControl w:val="0"/>
        <w:jc w:val="center"/>
        <w:rPr>
          <w:b/>
          <w:sz w:val="24"/>
          <w:szCs w:val="24"/>
        </w:rPr>
      </w:pPr>
    </w:p>
    <w:p w:rsidR="004F0F49" w:rsidRPr="004F0F49" w:rsidP="00674AE5">
      <w:pPr>
        <w:ind w:firstLine="709"/>
        <w:jc w:val="both"/>
        <w:rPr>
          <w:sz w:val="24"/>
          <w:szCs w:val="24"/>
        </w:rPr>
      </w:pPr>
      <w:r w:rsidRPr="004F0F49">
        <w:rPr>
          <w:b/>
          <w:sz w:val="24"/>
          <w:szCs w:val="24"/>
        </w:rPr>
        <w:t xml:space="preserve">Муниципальное образование </w:t>
      </w:r>
      <w:r w:rsidRPr="004F0F49">
        <w:rPr>
          <w:sz w:val="24"/>
          <w:szCs w:val="24"/>
        </w:rPr>
        <w:t xml:space="preserve">в соответствии с Федеральным законом </w:t>
      </w:r>
      <w:r w:rsidRPr="004F0F49">
        <w:rPr>
          <w:sz w:val="24"/>
          <w:szCs w:val="24"/>
        </w:rPr>
        <w:br/>
        <w:t xml:space="preserve">от 6 октября 2003 г. № 131-ФЗ «Об общих принципах организации местного самоуправления </w:t>
      </w:r>
      <w:r w:rsidRPr="004F0F49">
        <w:rPr>
          <w:sz w:val="24"/>
          <w:szCs w:val="24"/>
        </w:rPr>
        <w:br/>
        <w:t xml:space="preserve">в Российской Федерации» – </w:t>
      </w:r>
      <w:r w:rsidRPr="004F0F49">
        <w:rPr>
          <w:rFonts w:eastAsiaTheme="minorHAnsi"/>
          <w:sz w:val="24"/>
          <w:szCs w:val="24"/>
          <w:lang w:eastAsia="en-US"/>
        </w:rPr>
        <w:t xml:space="preserve">городское или сельское поселение, муниципальный район, </w:t>
      </w:r>
      <w:r w:rsidR="00F47C89">
        <w:rPr>
          <w:rFonts w:eastAsiaTheme="minorHAnsi"/>
          <w:sz w:val="24"/>
          <w:szCs w:val="24"/>
          <w:lang w:eastAsia="en-US"/>
        </w:rPr>
        <w:t>муниципальный</w:t>
      </w:r>
      <w:r w:rsidRPr="004F0F49">
        <w:rPr>
          <w:rFonts w:eastAsiaTheme="minorHAnsi"/>
          <w:sz w:val="24"/>
          <w:szCs w:val="24"/>
          <w:lang w:eastAsia="en-US"/>
        </w:rPr>
        <w:t xml:space="preserve"> округ, городской округ с внутригородским делением, внутригородской район либо внутригородская территория города федерального значения</w:t>
      </w:r>
      <w:r w:rsidRPr="004F0F49">
        <w:rPr>
          <w:sz w:val="24"/>
          <w:szCs w:val="24"/>
        </w:rPr>
        <w:t>.</w:t>
      </w:r>
    </w:p>
    <w:p w:rsidR="004F0F49" w:rsidRPr="004F0F49" w:rsidP="00674AE5">
      <w:pPr>
        <w:widowControl w:val="0"/>
        <w:autoSpaceDE w:val="0"/>
        <w:autoSpaceDN w:val="0"/>
        <w:adjustRightInd w:val="0"/>
        <w:ind w:firstLine="709"/>
        <w:jc w:val="both"/>
        <w:rPr>
          <w:rFonts w:eastAsiaTheme="minorHAnsi"/>
          <w:sz w:val="24"/>
          <w:szCs w:val="24"/>
          <w:lang w:eastAsia="en-US"/>
        </w:rPr>
      </w:pPr>
      <w:r w:rsidRPr="004F0F49">
        <w:rPr>
          <w:rFonts w:eastAsiaTheme="minorHAnsi"/>
          <w:sz w:val="24"/>
          <w:szCs w:val="24"/>
          <w:lang w:eastAsia="en-US"/>
        </w:rPr>
        <w:t xml:space="preserve">В целях осуществления местного самоуправления на территории </w:t>
      </w:r>
      <w:r w:rsidR="000D09F8">
        <w:rPr>
          <w:rFonts w:eastAsiaTheme="minorHAnsi"/>
          <w:sz w:val="24"/>
          <w:szCs w:val="24"/>
          <w:lang w:eastAsia="en-US"/>
        </w:rPr>
        <w:t>республики</w:t>
      </w:r>
      <w:r w:rsidRPr="004F0F49">
        <w:rPr>
          <w:rFonts w:eastAsiaTheme="minorHAnsi"/>
          <w:sz w:val="24"/>
          <w:szCs w:val="24"/>
          <w:lang w:eastAsia="en-US"/>
        </w:rPr>
        <w:t xml:space="preserve"> образованы </w:t>
      </w:r>
      <w:r w:rsidRPr="004F0F49">
        <w:rPr>
          <w:rFonts w:eastAsiaTheme="minorHAnsi"/>
          <w:sz w:val="24"/>
          <w:szCs w:val="24"/>
          <w:lang w:eastAsia="en-US"/>
        </w:rPr>
        <w:t>муниципально</w:t>
      </w:r>
      <w:r w:rsidRPr="004F0F49">
        <w:rPr>
          <w:rFonts w:eastAsiaTheme="minorHAnsi"/>
          <w:b/>
          <w:sz w:val="24"/>
          <w:szCs w:val="24"/>
          <w:lang w:eastAsia="en-US"/>
        </w:rPr>
        <w:t>-</w:t>
      </w:r>
      <w:r w:rsidRPr="004F0F49">
        <w:rPr>
          <w:rFonts w:eastAsiaTheme="minorHAnsi"/>
          <w:sz w:val="24"/>
          <w:szCs w:val="24"/>
          <w:lang w:eastAsia="en-US"/>
        </w:rPr>
        <w:t xml:space="preserve">территориальные единицы </w:t>
      </w:r>
      <w:r w:rsidRPr="004F0F49">
        <w:rPr>
          <w:rFonts w:eastAsiaTheme="minorHAnsi"/>
          <w:b/>
          <w:sz w:val="24"/>
          <w:szCs w:val="24"/>
          <w:lang w:eastAsia="en-US"/>
        </w:rPr>
        <w:t>–</w:t>
      </w:r>
      <w:r w:rsidRPr="004F0F49">
        <w:rPr>
          <w:rFonts w:eastAsiaTheme="minorHAnsi"/>
          <w:sz w:val="24"/>
          <w:szCs w:val="24"/>
          <w:lang w:eastAsia="en-US"/>
        </w:rPr>
        <w:t xml:space="preserve"> муниципальные образования: городские округа, муниципальные районы, поселения (городские и сельские). </w:t>
      </w:r>
    </w:p>
    <w:p w:rsidR="004F0F49" w:rsidRPr="004F0F49" w:rsidP="00674AE5">
      <w:pPr>
        <w:widowControl w:val="0"/>
        <w:autoSpaceDE w:val="0"/>
        <w:autoSpaceDN w:val="0"/>
        <w:adjustRightInd w:val="0"/>
        <w:ind w:firstLine="709"/>
        <w:jc w:val="both"/>
        <w:rPr>
          <w:sz w:val="24"/>
          <w:szCs w:val="24"/>
        </w:rPr>
      </w:pPr>
      <w:r w:rsidRPr="004F0F49">
        <w:rPr>
          <w:b/>
          <w:sz w:val="24"/>
          <w:szCs w:val="24"/>
        </w:rPr>
        <w:t>Муниципальный район</w:t>
      </w:r>
      <w:r w:rsidRPr="004F0F49">
        <w:rPr>
          <w:rFonts w:ascii="Arial" w:hAnsi="Arial" w:cs="Arial"/>
          <w:sz w:val="24"/>
          <w:szCs w:val="24"/>
        </w:rPr>
        <w:t xml:space="preserve"> </w:t>
      </w:r>
      <w:r w:rsidRPr="004F0F49">
        <w:rPr>
          <w:sz w:val="24"/>
          <w:szCs w:val="24"/>
        </w:rPr>
        <w:t xml:space="preserve">–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r w:rsidRPr="004F0F49">
        <w:rPr>
          <w:sz w:val="24"/>
          <w:szCs w:val="24"/>
        </w:rPr>
        <w:t>межпоселенческого</w:t>
      </w:r>
      <w:r w:rsidRPr="004F0F49">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0F49" w:rsidRPr="004F0F49" w:rsidP="00674AE5">
      <w:pPr>
        <w:autoSpaceDE w:val="0"/>
        <w:autoSpaceDN w:val="0"/>
        <w:adjustRightInd w:val="0"/>
        <w:ind w:firstLine="709"/>
        <w:jc w:val="both"/>
        <w:rPr>
          <w:rFonts w:eastAsiaTheme="minorHAnsi"/>
          <w:sz w:val="24"/>
          <w:szCs w:val="24"/>
          <w:lang w:eastAsia="en-US"/>
        </w:rPr>
      </w:pPr>
      <w:r w:rsidRPr="004F0F49">
        <w:rPr>
          <w:b/>
          <w:sz w:val="24"/>
          <w:szCs w:val="24"/>
        </w:rPr>
        <w:t>Городской округ</w:t>
      </w:r>
      <w:r w:rsidRPr="004F0F49">
        <w:rPr>
          <w:sz w:val="24"/>
          <w:szCs w:val="24"/>
        </w:rPr>
        <w:t xml:space="preserve"> – </w:t>
      </w:r>
      <w:r w:rsidRPr="004F0F49">
        <w:rPr>
          <w:rFonts w:eastAsiaTheme="minorHAnsi"/>
          <w:sz w:val="24"/>
          <w:szCs w:val="24"/>
          <w:lang w:eastAsia="en-US"/>
        </w:rPr>
        <w:t xml:space="preserve">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w:t>
      </w:r>
      <w:r w:rsidRPr="004F0F49">
        <w:rPr>
          <w:rFonts w:eastAsiaTheme="minorHAnsi"/>
          <w:sz w:val="24"/>
          <w:szCs w:val="24"/>
          <w:lang w:eastAsia="en-US"/>
        </w:rPr>
        <w:br/>
        <w:t>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r w:rsidRPr="004F0F49">
        <w:rPr>
          <w:rFonts w:eastAsiaTheme="minorHAnsi"/>
          <w:sz w:val="24"/>
          <w:szCs w:val="24"/>
          <w:lang w:eastAsia="en-US"/>
        </w:rPr>
        <w:t xml:space="preserve"> и (или) иных городских населенных пунктах.</w:t>
      </w:r>
    </w:p>
    <w:p w:rsidR="004F0F49" w:rsidRPr="004F0F49" w:rsidP="00674AE5">
      <w:pPr>
        <w:ind w:firstLine="709"/>
        <w:jc w:val="both"/>
        <w:rPr>
          <w:sz w:val="24"/>
          <w:szCs w:val="24"/>
        </w:rPr>
      </w:pPr>
      <w:r w:rsidRPr="004F0F49">
        <w:rPr>
          <w:b/>
          <w:sz w:val="24"/>
          <w:szCs w:val="24"/>
        </w:rPr>
        <w:t>Городское поселение</w:t>
      </w:r>
      <w:r w:rsidRPr="004F0F49">
        <w:rPr>
          <w:sz w:val="24"/>
          <w:szCs w:val="24"/>
        </w:rPr>
        <w:t xml:space="preserve"> – город или поселок, в </w:t>
      </w:r>
      <w:r w:rsidRPr="004F0F49">
        <w:rPr>
          <w:sz w:val="24"/>
          <w:szCs w:val="24"/>
        </w:rPr>
        <w:t>которых</w:t>
      </w:r>
      <w:r w:rsidRPr="004F0F49">
        <w:rPr>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4F0F49" w:rsidRPr="004F0F49" w:rsidP="00674AE5">
      <w:pPr>
        <w:ind w:firstLine="709"/>
        <w:jc w:val="both"/>
        <w:rPr>
          <w:sz w:val="24"/>
          <w:szCs w:val="24"/>
        </w:rPr>
      </w:pPr>
      <w:r w:rsidRPr="004F0F49">
        <w:rPr>
          <w:b/>
          <w:sz w:val="24"/>
          <w:szCs w:val="24"/>
        </w:rPr>
        <w:t>Сельское поселение</w:t>
      </w:r>
      <w:r w:rsidRPr="004F0F49">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w:t>
      </w:r>
      <w:r w:rsidR="000D09F8">
        <w:rPr>
          <w:sz w:val="24"/>
          <w:szCs w:val="24"/>
        </w:rPr>
        <w:br/>
      </w:r>
      <w:r w:rsidRPr="004F0F49">
        <w:rPr>
          <w:sz w:val="24"/>
          <w:szCs w:val="24"/>
        </w:rPr>
        <w:t>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F0F49" w:rsidRPr="004F0F49" w:rsidP="00674AE5">
      <w:pPr>
        <w:ind w:firstLine="709"/>
        <w:jc w:val="both"/>
        <w:rPr>
          <w:sz w:val="24"/>
          <w:szCs w:val="24"/>
        </w:rPr>
      </w:pPr>
      <w:r w:rsidRPr="004F0F49">
        <w:rPr>
          <w:sz w:val="24"/>
          <w:szCs w:val="24"/>
        </w:rPr>
        <w:t xml:space="preserve">Данные </w:t>
      </w:r>
      <w:r w:rsidRPr="004F0F49">
        <w:rPr>
          <w:b/>
          <w:sz w:val="24"/>
          <w:szCs w:val="24"/>
        </w:rPr>
        <w:t>об общей численности работников, занятых в государственных органах, органах местного самоуправления и избирательных комиссиях муниципальных образований</w:t>
      </w:r>
      <w:r w:rsidRPr="004F0F49">
        <w:rPr>
          <w:sz w:val="24"/>
          <w:szCs w:val="24"/>
        </w:rPr>
        <w:t>, подготовлены по материалам статистических наблюдений на конец года (списочная численность).</w:t>
      </w:r>
    </w:p>
    <w:p w:rsidR="004F0F49" w:rsidRPr="004F0F49" w:rsidP="00674AE5">
      <w:pPr>
        <w:ind w:firstLine="709"/>
        <w:jc w:val="both"/>
        <w:rPr>
          <w:sz w:val="24"/>
          <w:szCs w:val="24"/>
        </w:rPr>
      </w:pPr>
      <w:r w:rsidRPr="004F0F49">
        <w:rPr>
          <w:sz w:val="24"/>
          <w:szCs w:val="28"/>
        </w:rPr>
        <w:t>Данные сформированы с</w:t>
      </w:r>
      <w:r w:rsidRPr="004F0F49">
        <w:rPr>
          <w:sz w:val="24"/>
          <w:szCs w:val="24"/>
        </w:rPr>
        <w:t xml:space="preserve"> учетом </w:t>
      </w:r>
      <w:r w:rsidRPr="004F0F49">
        <w:rPr>
          <w:sz w:val="24"/>
          <w:szCs w:val="24"/>
        </w:rPr>
        <w:t xml:space="preserve">численности сотрудников территориальных органов </w:t>
      </w:r>
      <w:r w:rsidRPr="00F47C89" w:rsidR="00F47C89">
        <w:rPr>
          <w:sz w:val="24"/>
          <w:szCs w:val="24"/>
        </w:rPr>
        <w:t>Министерства внутренних дел Российской</w:t>
      </w:r>
      <w:r w:rsidRPr="00F47C89" w:rsidR="00F47C89">
        <w:rPr>
          <w:sz w:val="24"/>
          <w:szCs w:val="24"/>
        </w:rPr>
        <w:t xml:space="preserve"> Федерации</w:t>
      </w:r>
      <w:r w:rsidRPr="00815C43" w:rsidR="00F47C89">
        <w:rPr>
          <w:sz w:val="24"/>
          <w:szCs w:val="24"/>
        </w:rPr>
        <w:t xml:space="preserve"> </w:t>
      </w:r>
      <w:r w:rsidRPr="004F0F49">
        <w:rPr>
          <w:sz w:val="24"/>
          <w:szCs w:val="24"/>
        </w:rPr>
        <w:t xml:space="preserve">(с 2016 г. – включая линейные управления (отделы) на транспорте МВД России) и работников </w:t>
      </w:r>
      <w:r w:rsidRPr="004F0F49">
        <w:rPr>
          <w:sz w:val="24"/>
          <w:szCs w:val="24"/>
        </w:rPr>
        <w:t>Росгвардии</w:t>
      </w:r>
      <w:r w:rsidRPr="004F0F49">
        <w:rPr>
          <w:sz w:val="24"/>
          <w:szCs w:val="24"/>
        </w:rPr>
        <w:t xml:space="preserve"> </w:t>
      </w:r>
      <w:r w:rsidR="00CB3A73">
        <w:rPr>
          <w:sz w:val="24"/>
          <w:szCs w:val="24"/>
        </w:rPr>
        <w:br/>
      </w:r>
      <w:r w:rsidRPr="004F0F49">
        <w:rPr>
          <w:sz w:val="24"/>
          <w:szCs w:val="24"/>
        </w:rPr>
        <w:t>и ее территориальных органов (с 2017 г.).</w:t>
      </w:r>
    </w:p>
    <w:p w:rsidR="004F0F49" w:rsidRPr="004F0F49" w:rsidP="00674AE5">
      <w:pPr>
        <w:spacing w:before="40"/>
        <w:ind w:firstLine="709"/>
        <w:jc w:val="both"/>
        <w:rPr>
          <w:sz w:val="24"/>
          <w:szCs w:val="24"/>
        </w:rPr>
      </w:pPr>
      <w:r w:rsidRPr="004F0F49">
        <w:rPr>
          <w:sz w:val="24"/>
          <w:szCs w:val="24"/>
        </w:rPr>
        <w:t>Для объединенных (по выполняемым функциям) группировок государственных органов и органов местного самоуправления используются термины:</w:t>
      </w:r>
    </w:p>
    <w:p w:rsidR="004F0F49" w:rsidRPr="004F0F49" w:rsidP="00674AE5">
      <w:pPr>
        <w:ind w:firstLine="709"/>
        <w:jc w:val="both"/>
        <w:rPr>
          <w:sz w:val="24"/>
          <w:szCs w:val="24"/>
        </w:rPr>
      </w:pPr>
      <w:r w:rsidRPr="004F0F49">
        <w:rPr>
          <w:b/>
          <w:sz w:val="24"/>
          <w:szCs w:val="24"/>
        </w:rPr>
        <w:t>законодательные органы</w:t>
      </w:r>
      <w:r w:rsidRPr="004F0F49">
        <w:rPr>
          <w:sz w:val="24"/>
          <w:szCs w:val="24"/>
        </w:rPr>
        <w:t xml:space="preserve"> – органы законодательной власти (федеральные </w:t>
      </w:r>
      <w:r w:rsidR="000D09F8">
        <w:rPr>
          <w:sz w:val="24"/>
          <w:szCs w:val="24"/>
        </w:rPr>
        <w:br/>
      </w:r>
      <w:r w:rsidRPr="004F0F49">
        <w:rPr>
          <w:sz w:val="24"/>
          <w:szCs w:val="24"/>
        </w:rPr>
        <w:t xml:space="preserve">и </w:t>
      </w:r>
      <w:r w:rsidR="000D09F8">
        <w:rPr>
          <w:sz w:val="24"/>
          <w:szCs w:val="24"/>
        </w:rPr>
        <w:t>республиканские</w:t>
      </w:r>
      <w:r w:rsidRPr="004F0F49">
        <w:rPr>
          <w:sz w:val="24"/>
          <w:szCs w:val="24"/>
        </w:rPr>
        <w:t>) и представительные органы муниципальных образований;</w:t>
      </w:r>
    </w:p>
    <w:p w:rsidR="004F0F49" w:rsidRPr="004F0F49" w:rsidP="00674AE5">
      <w:pPr>
        <w:ind w:firstLine="709"/>
        <w:jc w:val="both"/>
        <w:rPr>
          <w:sz w:val="24"/>
          <w:szCs w:val="24"/>
        </w:rPr>
      </w:pPr>
      <w:r w:rsidRPr="004F0F49">
        <w:rPr>
          <w:b/>
          <w:sz w:val="24"/>
          <w:szCs w:val="24"/>
        </w:rPr>
        <w:t>исполнительные органы</w:t>
      </w:r>
      <w:r w:rsidRPr="004F0F49">
        <w:rPr>
          <w:sz w:val="24"/>
          <w:szCs w:val="24"/>
        </w:rPr>
        <w:t xml:space="preserve"> – органы исполнительной власти (федеральные </w:t>
      </w:r>
      <w:r w:rsidR="000D09F8">
        <w:rPr>
          <w:sz w:val="24"/>
          <w:szCs w:val="24"/>
        </w:rPr>
        <w:br/>
      </w:r>
      <w:r w:rsidRPr="004F0F49">
        <w:rPr>
          <w:sz w:val="24"/>
          <w:szCs w:val="24"/>
        </w:rPr>
        <w:t xml:space="preserve">и </w:t>
      </w:r>
      <w:r w:rsidR="000D09F8">
        <w:rPr>
          <w:sz w:val="24"/>
          <w:szCs w:val="24"/>
        </w:rPr>
        <w:t>республиканские</w:t>
      </w:r>
      <w:r w:rsidRPr="004F0F49">
        <w:rPr>
          <w:sz w:val="24"/>
          <w:szCs w:val="24"/>
        </w:rPr>
        <w:t>) и местные администрации (исполнительно-распорядительные органы муниципальных образований);</w:t>
      </w:r>
    </w:p>
    <w:p w:rsidR="004F0F49" w:rsidRPr="004F0F49" w:rsidP="00674AE5">
      <w:pPr>
        <w:ind w:firstLine="709"/>
        <w:jc w:val="both"/>
        <w:rPr>
          <w:sz w:val="24"/>
          <w:szCs w:val="24"/>
        </w:rPr>
      </w:pPr>
      <w:r w:rsidRPr="004F0F49">
        <w:rPr>
          <w:b/>
          <w:sz w:val="24"/>
          <w:szCs w:val="24"/>
        </w:rPr>
        <w:t>органы судебной власти и прокуратуры</w:t>
      </w:r>
      <w:r w:rsidRPr="004F0F49">
        <w:rPr>
          <w:sz w:val="24"/>
          <w:szCs w:val="24"/>
        </w:rPr>
        <w:t xml:space="preserve"> – арбитражный суд, суды общей юрисдикции, органы прокуратуры </w:t>
      </w:r>
      <w:r w:rsidR="000D09F8">
        <w:rPr>
          <w:sz w:val="24"/>
          <w:szCs w:val="24"/>
        </w:rPr>
        <w:t>республики</w:t>
      </w:r>
      <w:r w:rsidRPr="004F0F49">
        <w:rPr>
          <w:sz w:val="24"/>
          <w:szCs w:val="24"/>
        </w:rPr>
        <w:t xml:space="preserve">, территориальные органы Судебного </w:t>
      </w:r>
      <w:r w:rsidRPr="004F0F49">
        <w:rPr>
          <w:sz w:val="24"/>
          <w:szCs w:val="24"/>
        </w:rPr>
        <w:t xml:space="preserve">департамента при Верховном Суде Российской Федерации, органы судебной власти </w:t>
      </w:r>
      <w:r w:rsidR="000D09F8">
        <w:rPr>
          <w:sz w:val="24"/>
          <w:szCs w:val="24"/>
        </w:rPr>
        <w:t>республики</w:t>
      </w:r>
      <w:r w:rsidRPr="004F0F49">
        <w:rPr>
          <w:sz w:val="24"/>
          <w:szCs w:val="24"/>
        </w:rPr>
        <w:t xml:space="preserve"> (аппараты мировых судей);</w:t>
      </w:r>
    </w:p>
    <w:p w:rsidR="004F0F49" w:rsidRPr="004F0F49" w:rsidP="00674AE5">
      <w:pPr>
        <w:ind w:firstLine="709"/>
        <w:jc w:val="both"/>
        <w:rPr>
          <w:sz w:val="24"/>
          <w:szCs w:val="24"/>
        </w:rPr>
      </w:pPr>
      <w:r w:rsidRPr="004F0F49">
        <w:rPr>
          <w:b/>
          <w:sz w:val="24"/>
          <w:szCs w:val="24"/>
        </w:rPr>
        <w:t>другие</w:t>
      </w:r>
      <w:r w:rsidRPr="004F0F49">
        <w:rPr>
          <w:sz w:val="24"/>
          <w:szCs w:val="24"/>
        </w:rPr>
        <w:t xml:space="preserve"> – другие государственные органы </w:t>
      </w:r>
      <w:r w:rsidR="000D09F8">
        <w:rPr>
          <w:sz w:val="24"/>
          <w:szCs w:val="24"/>
        </w:rPr>
        <w:t>республики</w:t>
      </w:r>
      <w:r w:rsidRPr="004F0F49">
        <w:rPr>
          <w:sz w:val="24"/>
          <w:szCs w:val="24"/>
        </w:rPr>
        <w:t xml:space="preserve"> (аппарат уполномоченного </w:t>
      </w:r>
      <w:r w:rsidR="000D09F8">
        <w:rPr>
          <w:sz w:val="24"/>
          <w:szCs w:val="24"/>
        </w:rPr>
        <w:br/>
      </w:r>
      <w:r w:rsidRPr="004F0F49">
        <w:rPr>
          <w:sz w:val="24"/>
          <w:szCs w:val="24"/>
        </w:rPr>
        <w:t xml:space="preserve">по правам человека, контрольно-счетные органы и избирательные комиссии </w:t>
      </w:r>
      <w:r w:rsidR="000D09F8">
        <w:rPr>
          <w:sz w:val="24"/>
          <w:szCs w:val="24"/>
        </w:rPr>
        <w:t>республики</w:t>
      </w:r>
      <w:r w:rsidRPr="004F0F49">
        <w:rPr>
          <w:sz w:val="24"/>
          <w:szCs w:val="24"/>
        </w:rPr>
        <w:t xml:space="preserve">), контрольно-счетные органы муниципальных образований, иные органы местного </w:t>
      </w:r>
      <w:r w:rsidRPr="004F0F49">
        <w:rPr>
          <w:sz w:val="24"/>
          <w:szCs w:val="24"/>
        </w:rPr>
        <w:t>самоуправленияи</w:t>
      </w:r>
      <w:r w:rsidRPr="004F0F49">
        <w:rPr>
          <w:sz w:val="24"/>
          <w:szCs w:val="24"/>
        </w:rPr>
        <w:t xml:space="preserve"> избирательные комиссии муниципальных образований.</w:t>
      </w:r>
    </w:p>
    <w:p w:rsidR="004F0F49" w:rsidRPr="00A05B2B" w:rsidP="00674AE5">
      <w:pPr>
        <w:ind w:firstLine="709"/>
        <w:jc w:val="both"/>
        <w:rPr>
          <w:sz w:val="16"/>
          <w:szCs w:val="16"/>
        </w:rPr>
      </w:pPr>
    </w:p>
    <w:p w:rsidR="004F0F49" w:rsidRPr="004F0F49" w:rsidP="00674AE5">
      <w:pPr>
        <w:widowControl w:val="0"/>
        <w:jc w:val="center"/>
        <w:rPr>
          <w:b/>
          <w:sz w:val="24"/>
          <w:szCs w:val="24"/>
        </w:rPr>
      </w:pPr>
      <w:r w:rsidRPr="004F0F49">
        <w:rPr>
          <w:b/>
          <w:sz w:val="24"/>
          <w:szCs w:val="24"/>
        </w:rPr>
        <w:t xml:space="preserve">Охрана окружающей среды </w:t>
      </w:r>
    </w:p>
    <w:p w:rsidR="004F0F49" w:rsidRPr="00A05B2B" w:rsidP="00674AE5">
      <w:pPr>
        <w:widowControl w:val="0"/>
        <w:jc w:val="center"/>
        <w:rPr>
          <w:b/>
          <w:sz w:val="16"/>
          <w:szCs w:val="16"/>
        </w:rPr>
      </w:pPr>
    </w:p>
    <w:p w:rsidR="004F0F49" w:rsidRPr="004F0F49" w:rsidP="00674AE5">
      <w:pPr>
        <w:ind w:firstLine="709"/>
        <w:jc w:val="both"/>
        <w:rPr>
          <w:sz w:val="24"/>
          <w:szCs w:val="24"/>
        </w:rPr>
      </w:pPr>
      <w:r w:rsidRPr="004F0F49">
        <w:rPr>
          <w:b/>
          <w:sz w:val="24"/>
          <w:szCs w:val="24"/>
        </w:rPr>
        <w:t xml:space="preserve">Забор воды из природных водных объектов для использования </w:t>
      </w:r>
      <w:r w:rsidRPr="004F0F49">
        <w:rPr>
          <w:sz w:val="24"/>
          <w:szCs w:val="24"/>
        </w:rPr>
        <w:t xml:space="preserve">– объем изъятия водных ресурсов из поверхностных (включая моря) водоемов и подземных горизонтов </w:t>
      </w:r>
      <w:r w:rsidRPr="004F0F49">
        <w:rPr>
          <w:sz w:val="24"/>
          <w:szCs w:val="24"/>
        </w:rPr>
        <w:br/>
        <w:t>с целью дальнейшего потребления воды. В общий объем забора входят используемые шахтно-рудничные воды, получаемые при добыче полезных ископаемых. В этот показатель не включается объем пропуска воды через гидроузлы для производства электроэнергии, шлюзования судов, пропуска рыбы, поддержания судоходных глубин и др. Не учитывается объем забора транзитной воды для подачи в крупные каналы.</w:t>
      </w:r>
    </w:p>
    <w:p w:rsidR="004F0F49" w:rsidRPr="004F0F49" w:rsidP="00674AE5">
      <w:pPr>
        <w:ind w:firstLine="709"/>
        <w:jc w:val="both"/>
        <w:rPr>
          <w:sz w:val="24"/>
          <w:szCs w:val="24"/>
        </w:rPr>
      </w:pPr>
      <w:r w:rsidRPr="004F0F49">
        <w:rPr>
          <w:b/>
          <w:bCs/>
          <w:color w:val="0D0D0D"/>
          <w:sz w:val="24"/>
          <w:szCs w:val="24"/>
        </w:rPr>
        <w:t>Сброс сточных вод</w:t>
      </w:r>
      <w:r w:rsidRPr="004F0F49">
        <w:rPr>
          <w:color w:val="0D0D0D"/>
          <w:sz w:val="24"/>
          <w:szCs w:val="24"/>
        </w:rPr>
        <w:t xml:space="preserve"> в поверхностные водоемы включает объемы нормативно-чистых, нормативно-очищенных и загрязненных стоков (производственных и коммунальных), сброшенных в поверхностные водоемы.</w:t>
      </w:r>
    </w:p>
    <w:p w:rsidR="004F0F49" w:rsidRPr="004F0F49" w:rsidP="00674AE5">
      <w:pPr>
        <w:ind w:firstLine="709"/>
        <w:jc w:val="both"/>
        <w:rPr>
          <w:sz w:val="24"/>
          <w:szCs w:val="24"/>
        </w:rPr>
      </w:pPr>
      <w:r w:rsidRPr="004F0F49">
        <w:rPr>
          <w:b/>
          <w:bCs/>
          <w:color w:val="0D0D0D"/>
          <w:sz w:val="24"/>
          <w:szCs w:val="24"/>
        </w:rPr>
        <w:t>Загрязненные сточные воды</w:t>
      </w:r>
      <w:r w:rsidRPr="004F0F49">
        <w:rPr>
          <w:color w:val="0D0D0D"/>
          <w:sz w:val="24"/>
          <w:szCs w:val="24"/>
        </w:rPr>
        <w:t xml:space="preserve"> – производственные и бытовые (коммунальные) стоки, сброшенные в поверхностные водные объекты без очистки (или после недостаточной очистки) и содержащие загрязняющие вещества в количествах, превышающих утвержденный предельно допустимый сброс. В них не включаются коллекторно-дренажные воды, отводимые с орошаемых земель после полива.</w:t>
      </w:r>
    </w:p>
    <w:p w:rsidR="004F0F49" w:rsidRPr="004F0F49" w:rsidP="00674AE5">
      <w:pPr>
        <w:ind w:firstLine="709"/>
        <w:jc w:val="both"/>
        <w:rPr>
          <w:sz w:val="24"/>
          <w:szCs w:val="24"/>
        </w:rPr>
      </w:pPr>
      <w:r w:rsidRPr="004F0F49">
        <w:rPr>
          <w:b/>
          <w:bCs/>
          <w:color w:val="0D0D0D"/>
          <w:sz w:val="24"/>
          <w:szCs w:val="24"/>
        </w:rPr>
        <w:t xml:space="preserve">Выбросы в атмосферу загрязняющих веществ </w:t>
      </w:r>
      <w:r w:rsidRPr="004F0F49">
        <w:rPr>
          <w:color w:val="0D0D0D"/>
          <w:sz w:val="24"/>
          <w:szCs w:val="24"/>
        </w:rPr>
        <w:t>–</w:t>
      </w:r>
      <w:r w:rsidRPr="004F0F49">
        <w:rPr>
          <w:b/>
          <w:bCs/>
          <w:color w:val="0D0D0D"/>
          <w:sz w:val="24"/>
          <w:szCs w:val="24"/>
        </w:rPr>
        <w:t xml:space="preserve"> </w:t>
      </w:r>
      <w:r w:rsidRPr="004F0F49">
        <w:rPr>
          <w:color w:val="0D0D0D"/>
          <w:sz w:val="24"/>
          <w:szCs w:val="24"/>
        </w:rPr>
        <w:t xml:space="preserve">поступление в атмосферный воздух загрязняющих веществ (оказывающих неблагоприятное воздействие на здоровье населения и окружающую среду) от стационарных и передвижных источников выбросов. Учитываются все загрязнители, поступающие в атмосферный воздух как после прохождения через </w:t>
      </w:r>
      <w:r w:rsidRPr="004F0F49">
        <w:rPr>
          <w:color w:val="0D0D0D"/>
          <w:sz w:val="24"/>
          <w:szCs w:val="24"/>
        </w:rPr>
        <w:t>пылегазоочистные</w:t>
      </w:r>
      <w:r w:rsidRPr="004F0F49">
        <w:rPr>
          <w:color w:val="0D0D0D"/>
          <w:sz w:val="24"/>
          <w:szCs w:val="24"/>
        </w:rPr>
        <w:t xml:space="preserve"> установки (в результате неполного улавливания и очистки) </w:t>
      </w:r>
      <w:r w:rsidRPr="004F0F49">
        <w:rPr>
          <w:color w:val="0D0D0D"/>
          <w:sz w:val="24"/>
          <w:szCs w:val="24"/>
        </w:rPr>
        <w:br/>
        <w:t xml:space="preserve">на организованных источниках загрязнения, так и без очистки от организованных </w:t>
      </w:r>
      <w:r w:rsidRPr="004F0F49">
        <w:rPr>
          <w:color w:val="0D0D0D"/>
          <w:sz w:val="24"/>
          <w:szCs w:val="24"/>
        </w:rPr>
        <w:br/>
        <w:t>и неорганизованных источников загрязнения.</w:t>
      </w:r>
    </w:p>
    <w:p w:rsidR="004F0F49" w:rsidRPr="004F0F49" w:rsidP="00674AE5">
      <w:pPr>
        <w:ind w:firstLine="709"/>
        <w:jc w:val="both"/>
        <w:rPr>
          <w:color w:val="0D0D0D"/>
          <w:sz w:val="24"/>
          <w:szCs w:val="24"/>
        </w:rPr>
      </w:pPr>
      <w:r w:rsidRPr="004F0F49">
        <w:rPr>
          <w:b/>
          <w:bCs/>
          <w:color w:val="0D0D0D"/>
          <w:sz w:val="24"/>
          <w:szCs w:val="24"/>
        </w:rPr>
        <w:t xml:space="preserve">Стационарный источник загрязнения атмосферы </w:t>
      </w:r>
      <w:r w:rsidRPr="004F0F49">
        <w:rPr>
          <w:color w:val="0D0D0D"/>
          <w:sz w:val="24"/>
          <w:szCs w:val="24"/>
        </w:rPr>
        <w:t>–</w:t>
      </w:r>
      <w:r w:rsidRPr="004F0F49">
        <w:rPr>
          <w:b/>
          <w:bCs/>
          <w:color w:val="0D0D0D"/>
          <w:sz w:val="24"/>
          <w:szCs w:val="24"/>
        </w:rPr>
        <w:t xml:space="preserve"> </w:t>
      </w:r>
      <w:r w:rsidRPr="004F0F49">
        <w:rPr>
          <w:color w:val="0D0D0D"/>
          <w:sz w:val="24"/>
          <w:szCs w:val="24"/>
        </w:rPr>
        <w:t>непередвижной технологический агрегат (установка, устройство, аппарат и т.п.), выделяющий в процессе эксплуатации загрязняющие атмосферу вещества. Сюда же относятся другие объекты (терриконы, резервуары и т.д.).</w:t>
      </w:r>
    </w:p>
    <w:p w:rsidR="004F0F49" w:rsidRPr="004F0F49" w:rsidP="00674AE5">
      <w:pPr>
        <w:ind w:firstLine="709"/>
        <w:jc w:val="both"/>
        <w:rPr>
          <w:sz w:val="24"/>
          <w:szCs w:val="24"/>
        </w:rPr>
      </w:pPr>
      <w:r w:rsidRPr="004F0F49">
        <w:rPr>
          <w:sz w:val="24"/>
          <w:szCs w:val="24"/>
        </w:rPr>
        <w:t xml:space="preserve">К </w:t>
      </w:r>
      <w:r w:rsidRPr="004F0F49">
        <w:rPr>
          <w:b/>
          <w:bCs/>
          <w:sz w:val="24"/>
          <w:szCs w:val="24"/>
        </w:rPr>
        <w:t>инвестициям в основной капитал,</w:t>
      </w:r>
      <w:r w:rsidRPr="004F0F49">
        <w:rPr>
          <w:sz w:val="24"/>
          <w:szCs w:val="24"/>
        </w:rPr>
        <w:t xml:space="preserve"> </w:t>
      </w:r>
      <w:r w:rsidRPr="004F0F49">
        <w:rPr>
          <w:b/>
          <w:bCs/>
          <w:sz w:val="24"/>
          <w:szCs w:val="24"/>
        </w:rPr>
        <w:t>направленным на охрану окружающей среды</w:t>
      </w:r>
      <w:r w:rsidRPr="004F0F49">
        <w:rPr>
          <w:sz w:val="24"/>
          <w:szCs w:val="24"/>
        </w:rPr>
        <w:t xml:space="preserve">, относятся затраты на  новое строительство, расширение, реконструкцию </w:t>
      </w:r>
      <w:r w:rsidR="000D09F8">
        <w:rPr>
          <w:sz w:val="24"/>
          <w:szCs w:val="24"/>
        </w:rPr>
        <w:br/>
      </w:r>
      <w:r w:rsidRPr="004F0F49">
        <w:rPr>
          <w:sz w:val="24"/>
          <w:szCs w:val="24"/>
        </w:rPr>
        <w:t xml:space="preserve">и модернизацию объектов, которые приводят к  увеличению первоначальной стоимости объекта и  относятся на добавочный капитал организации, а также приобретение машин, оборудования, транспортных средств и т.д. Инвестиции в основной капитал приведены как по вводимым в действие в отчетном году объектам, так и по объектам, переходящим строительством на следующий год. </w:t>
      </w:r>
    </w:p>
    <w:p w:rsidR="004F0F49" w:rsidRPr="004F0F49" w:rsidP="00674AE5">
      <w:pPr>
        <w:ind w:firstLine="709"/>
        <w:jc w:val="both"/>
        <w:rPr>
          <w:spacing w:val="-4"/>
          <w:sz w:val="24"/>
          <w:szCs w:val="24"/>
        </w:rPr>
      </w:pPr>
      <w:r w:rsidRPr="004F0F49">
        <w:rPr>
          <w:sz w:val="24"/>
          <w:szCs w:val="24"/>
        </w:rPr>
        <w:t>Указанные мероприятия и затраты, имеют целевой природоохранный характер и направлены на охрану окружающей среды. В случае с</w:t>
      </w:r>
      <w:r w:rsidRPr="004F0F49">
        <w:rPr>
          <w:color w:val="000000"/>
          <w:sz w:val="24"/>
          <w:szCs w:val="24"/>
        </w:rPr>
        <w:t>опряженной (производственно-технической и экологической) значимости, приведены только те из них, у которых основной (главной) причиной их проведения являлась задача охраны окружающей с</w:t>
      </w:r>
      <w:r w:rsidRPr="004F0F49">
        <w:rPr>
          <w:sz w:val="24"/>
          <w:szCs w:val="24"/>
        </w:rPr>
        <w:t xml:space="preserve">реды. </w:t>
      </w:r>
      <w:r w:rsidRPr="004F0F49">
        <w:rPr>
          <w:sz w:val="24"/>
          <w:szCs w:val="24"/>
        </w:rPr>
        <w:t>Не включены мероприятия, осуществляемые главным образом в целях удешевления используемых видов топлива, сырья и материалов, общего снижения издержек производства, повышения качества выпускаемой продукции, производства</w:t>
      </w:r>
      <w:r w:rsidRPr="004F0F49">
        <w:rPr>
          <w:b/>
          <w:bCs/>
          <w:sz w:val="24"/>
          <w:szCs w:val="24"/>
        </w:rPr>
        <w:t xml:space="preserve"> </w:t>
      </w:r>
      <w:r w:rsidRPr="004F0F49">
        <w:rPr>
          <w:sz w:val="24"/>
          <w:szCs w:val="24"/>
        </w:rPr>
        <w:t xml:space="preserve">экологической продукции, улучшения техники безопасности и условий труда, имеющие некоторый экологический эффект, а также объекты, деятельность которых направлена в основном на получение </w:t>
      </w:r>
      <w:r w:rsidRPr="004F0F49">
        <w:rPr>
          <w:spacing w:val="-4"/>
          <w:sz w:val="24"/>
          <w:szCs w:val="24"/>
        </w:rPr>
        <w:t>попутной продукции или непосредственно входящие в технологическую линию производства.</w:t>
      </w:r>
    </w:p>
    <w:p w:rsidR="004F0F49" w:rsidRPr="004F0F49" w:rsidP="00A05B2B">
      <w:pPr>
        <w:widowControl w:val="0"/>
        <w:ind w:firstLine="709"/>
        <w:jc w:val="both"/>
        <w:rPr>
          <w:sz w:val="24"/>
          <w:szCs w:val="24"/>
        </w:rPr>
      </w:pPr>
      <w:r w:rsidRPr="004F0F49">
        <w:rPr>
          <w:b/>
          <w:sz w:val="24"/>
          <w:szCs w:val="24"/>
        </w:rPr>
        <w:t>Экологические инновации</w:t>
      </w:r>
      <w:r w:rsidRPr="004F0F49">
        <w:rPr>
          <w:sz w:val="24"/>
          <w:szCs w:val="24"/>
        </w:rPr>
        <w:t xml:space="preserve"> – см. стр. </w:t>
      </w:r>
      <w:r w:rsidRPr="000339BA">
        <w:rPr>
          <w:sz w:val="24"/>
          <w:szCs w:val="24"/>
        </w:rPr>
        <w:t>15</w:t>
      </w:r>
      <w:r w:rsidR="00A05B2B">
        <w:rPr>
          <w:sz w:val="24"/>
          <w:szCs w:val="24"/>
        </w:rPr>
        <w:t>2</w:t>
      </w:r>
      <w:r w:rsidR="000339BA">
        <w:rPr>
          <w:sz w:val="24"/>
          <w:szCs w:val="24"/>
        </w:rPr>
        <w:t>.</w:t>
      </w:r>
    </w:p>
    <w:p w:rsidR="004F0F49" w:rsidRPr="004F0F49" w:rsidP="00674AE5">
      <w:pPr>
        <w:widowControl w:val="0"/>
        <w:jc w:val="center"/>
        <w:rPr>
          <w:b/>
          <w:sz w:val="24"/>
          <w:szCs w:val="24"/>
        </w:rPr>
      </w:pPr>
      <w:r w:rsidRPr="004F0F49">
        <w:rPr>
          <w:b/>
          <w:sz w:val="24"/>
          <w:szCs w:val="24"/>
        </w:rPr>
        <w:t>Население</w:t>
      </w:r>
    </w:p>
    <w:p w:rsidR="004F0F49" w:rsidRPr="004F0F49" w:rsidP="00674AE5">
      <w:pPr>
        <w:widowControl w:val="0"/>
        <w:jc w:val="center"/>
        <w:rPr>
          <w:b/>
          <w:sz w:val="24"/>
          <w:szCs w:val="24"/>
        </w:rPr>
      </w:pPr>
    </w:p>
    <w:p w:rsidR="004F0F49" w:rsidRPr="004F0F49" w:rsidP="00674AE5">
      <w:pPr>
        <w:ind w:firstLine="709"/>
        <w:jc w:val="both"/>
        <w:rPr>
          <w:color w:val="0D0D0D"/>
          <w:spacing w:val="-4"/>
          <w:sz w:val="24"/>
          <w:szCs w:val="24"/>
        </w:rPr>
      </w:pPr>
      <w:r w:rsidRPr="004F0F49">
        <w:rPr>
          <w:color w:val="0D0D0D"/>
          <w:spacing w:val="-4"/>
          <w:sz w:val="24"/>
          <w:szCs w:val="24"/>
        </w:rPr>
        <w:t>Первоисточником получения сведений о населении являются переписи населения. Последняя Всероссийская перепись населения проведена в 2010 г. по состоянию на 14 октября.</w:t>
      </w:r>
    </w:p>
    <w:p w:rsidR="004F0F49" w:rsidRPr="004F0F49" w:rsidP="00674AE5">
      <w:pPr>
        <w:ind w:firstLine="709"/>
        <w:jc w:val="both"/>
        <w:rPr>
          <w:color w:val="0D0D0D"/>
          <w:sz w:val="24"/>
          <w:szCs w:val="24"/>
        </w:rPr>
      </w:pPr>
      <w:r w:rsidRPr="004F0F49">
        <w:rPr>
          <w:color w:val="0D0D0D"/>
          <w:sz w:val="24"/>
          <w:szCs w:val="24"/>
        </w:rPr>
        <w:t xml:space="preserve">Сведения об </w:t>
      </w:r>
      <w:r w:rsidRPr="004F0F49">
        <w:rPr>
          <w:b/>
          <w:color w:val="0D0D0D"/>
          <w:sz w:val="24"/>
          <w:szCs w:val="24"/>
        </w:rPr>
        <w:t>общей численности населения</w:t>
      </w:r>
      <w:r w:rsidRPr="004F0F49">
        <w:rPr>
          <w:color w:val="0D0D0D"/>
          <w:sz w:val="24"/>
          <w:szCs w:val="24"/>
        </w:rPr>
        <w:t xml:space="preserve"> приведены по постоянному населению, </w:t>
      </w:r>
      <w:r w:rsidRPr="004F0F49">
        <w:rPr>
          <w:color w:val="0D0D0D"/>
          <w:sz w:val="24"/>
          <w:szCs w:val="24"/>
        </w:rPr>
        <w:br/>
        <w:t>к которому относятся лица, постоянно проживающие на данной территории, включая временно отсутствующих на момент переписи.</w:t>
      </w:r>
    </w:p>
    <w:p w:rsidR="004F0F49" w:rsidRPr="004F0F49" w:rsidP="00674AE5">
      <w:pPr>
        <w:widowControl w:val="0"/>
        <w:ind w:firstLine="709"/>
        <w:contextualSpacing/>
        <w:jc w:val="both"/>
        <w:rPr>
          <w:color w:val="0D0D0D"/>
          <w:sz w:val="24"/>
          <w:szCs w:val="24"/>
        </w:rPr>
      </w:pPr>
      <w:r w:rsidRPr="004F0F49">
        <w:rPr>
          <w:color w:val="0D0D0D"/>
          <w:sz w:val="24"/>
          <w:szCs w:val="24"/>
        </w:rPr>
        <w:t xml:space="preserve">Текущие оценки численности населения на 1 января рассчитываются на основе итогов последней переписи населения, к которым ежегодно прибавляются числа родившихся </w:t>
      </w:r>
      <w:r w:rsidRPr="004F0F49">
        <w:rPr>
          <w:color w:val="0D0D0D"/>
          <w:sz w:val="24"/>
          <w:szCs w:val="24"/>
        </w:rPr>
        <w:br/>
        <w:t xml:space="preserve">и прибывших на данную территорию и из которых вычитаются числа умерших и выбывших с данной территории. </w:t>
      </w:r>
    </w:p>
    <w:p w:rsidR="004F0F49" w:rsidRPr="004F0F49" w:rsidP="00674AE5">
      <w:pPr>
        <w:ind w:firstLine="709"/>
        <w:jc w:val="both"/>
        <w:rPr>
          <w:color w:val="0D0D0D"/>
          <w:sz w:val="24"/>
          <w:szCs w:val="24"/>
        </w:rPr>
      </w:pPr>
      <w:r w:rsidRPr="004F0F49">
        <w:rPr>
          <w:color w:val="0D0D0D"/>
          <w:sz w:val="24"/>
          <w:szCs w:val="24"/>
        </w:rPr>
        <w:t xml:space="preserve">Распределение населения на городское и сельское производится по месту проживания, при этом городскими населенными пунктами  считаются  населенные пункты, отнесенные в установленном законодательством порядке к категории </w:t>
      </w:r>
      <w:r w:rsidRPr="004F0F49">
        <w:rPr>
          <w:color w:val="0D0D0D"/>
          <w:sz w:val="24"/>
          <w:szCs w:val="24"/>
        </w:rPr>
        <w:t>городских</w:t>
      </w:r>
      <w:r w:rsidRPr="004F0F49">
        <w:rPr>
          <w:color w:val="0D0D0D"/>
          <w:sz w:val="24"/>
          <w:szCs w:val="24"/>
        </w:rPr>
        <w:t>. Все остальные населенные пункты являются сельскими.</w:t>
      </w:r>
    </w:p>
    <w:p w:rsidR="004F0F49" w:rsidP="00674AE5">
      <w:pPr>
        <w:ind w:firstLine="709"/>
        <w:jc w:val="both"/>
        <w:rPr>
          <w:color w:val="0D0D0D"/>
          <w:sz w:val="24"/>
          <w:szCs w:val="24"/>
        </w:rPr>
      </w:pPr>
      <w:r w:rsidRPr="004F0F49">
        <w:rPr>
          <w:color w:val="0D0D0D"/>
          <w:sz w:val="24"/>
          <w:szCs w:val="24"/>
        </w:rPr>
        <w:t xml:space="preserve">Сведения </w:t>
      </w:r>
      <w:r w:rsidRPr="004F0F49">
        <w:rPr>
          <w:b/>
          <w:color w:val="0D0D0D"/>
          <w:sz w:val="24"/>
          <w:szCs w:val="24"/>
        </w:rPr>
        <w:t>о рождениях, смертях, браках, разводах</w:t>
      </w:r>
      <w:r w:rsidRPr="004F0F49">
        <w:rPr>
          <w:color w:val="0D0D0D"/>
          <w:sz w:val="24"/>
          <w:szCs w:val="24"/>
        </w:rPr>
        <w:t xml:space="preserve"> получены на основании ежегодной статистической разработки данных, содержащихся в записях актов соответственно о рождении, смерти, заключении и расторжении брака, составляемых органами записи актов гражданского состояния. В число </w:t>
      </w:r>
      <w:r w:rsidRPr="004F0F49">
        <w:rPr>
          <w:color w:val="0D0D0D"/>
          <w:sz w:val="24"/>
          <w:szCs w:val="24"/>
        </w:rPr>
        <w:t>родившихся</w:t>
      </w:r>
      <w:r w:rsidRPr="004F0F49">
        <w:rPr>
          <w:color w:val="0D0D0D"/>
          <w:sz w:val="24"/>
          <w:szCs w:val="24"/>
        </w:rPr>
        <w:t xml:space="preserve"> включены только родившиеся живыми.</w:t>
      </w:r>
    </w:p>
    <w:p w:rsidR="00F47C89" w:rsidRPr="00151AD2" w:rsidP="00674AE5">
      <w:pPr>
        <w:ind w:firstLine="709"/>
        <w:jc w:val="both"/>
        <w:rPr>
          <w:color w:val="0D0D0D"/>
          <w:sz w:val="24"/>
          <w:szCs w:val="24"/>
        </w:rPr>
      </w:pPr>
      <w:r w:rsidRPr="00151AD2">
        <w:rPr>
          <w:color w:val="0D0D0D"/>
          <w:sz w:val="24"/>
          <w:szCs w:val="24"/>
        </w:rPr>
        <w:t xml:space="preserve">В соответствии со статьей 13.1 Федерального закона </w:t>
      </w:r>
      <w:r>
        <w:rPr>
          <w:color w:val="0D0D0D"/>
          <w:sz w:val="24"/>
          <w:szCs w:val="24"/>
        </w:rPr>
        <w:t xml:space="preserve">«Об актах гражданского состояния» от 15 ноября </w:t>
      </w:r>
      <w:r w:rsidRPr="00151AD2">
        <w:rPr>
          <w:color w:val="0D0D0D"/>
          <w:sz w:val="24"/>
          <w:szCs w:val="24"/>
        </w:rPr>
        <w:t>1997</w:t>
      </w:r>
      <w:r>
        <w:rPr>
          <w:color w:val="0D0D0D"/>
          <w:sz w:val="24"/>
          <w:szCs w:val="24"/>
        </w:rPr>
        <w:t xml:space="preserve"> г.</w:t>
      </w:r>
      <w:r w:rsidRPr="00151AD2">
        <w:rPr>
          <w:color w:val="0D0D0D"/>
          <w:sz w:val="24"/>
          <w:szCs w:val="24"/>
        </w:rPr>
        <w:t xml:space="preserve"> № 143-ФЗ с 1 октября </w:t>
      </w:r>
      <w:smartTag w:uri="urn:schemas-microsoft-com:office:smarttags" w:element="metricconverter">
        <w:smartTagPr>
          <w:attr w:name="ProductID" w:val="2018 г"/>
        </w:smartTagPr>
        <w:r w:rsidRPr="00151AD2">
          <w:rPr>
            <w:color w:val="0D0D0D"/>
            <w:sz w:val="24"/>
            <w:szCs w:val="24"/>
          </w:rPr>
          <w:t>2018 г</w:t>
        </w:r>
      </w:smartTag>
      <w:r w:rsidRPr="00151AD2">
        <w:rPr>
          <w:color w:val="0D0D0D"/>
          <w:sz w:val="24"/>
          <w:szCs w:val="24"/>
        </w:rPr>
        <w:t xml:space="preserve">.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с 1 октября </w:t>
      </w:r>
      <w:smartTag w:uri="urn:schemas-microsoft-com:office:smarttags" w:element="metricconverter">
        <w:smartTagPr>
          <w:attr w:name="ProductID" w:val="2018 г"/>
        </w:smartTagPr>
        <w:r w:rsidRPr="00151AD2">
          <w:rPr>
            <w:color w:val="0D0D0D"/>
            <w:sz w:val="24"/>
            <w:szCs w:val="24"/>
          </w:rPr>
          <w:t>2018 г</w:t>
        </w:r>
      </w:smartTag>
      <w:r w:rsidRPr="00151AD2">
        <w:rPr>
          <w:color w:val="0D0D0D"/>
          <w:sz w:val="24"/>
          <w:szCs w:val="24"/>
        </w:rPr>
        <w:t>. получает сведения</w:t>
      </w:r>
      <w:r>
        <w:rPr>
          <w:color w:val="0D0D0D"/>
          <w:sz w:val="24"/>
          <w:szCs w:val="24"/>
        </w:rPr>
        <w:br/>
      </w:r>
      <w:r w:rsidRPr="00151AD2">
        <w:rPr>
          <w:color w:val="0D0D0D"/>
          <w:sz w:val="24"/>
          <w:szCs w:val="24"/>
        </w:rPr>
        <w:t>о государственной регистрации рождений, смертей, заключения и расторжения браков</w:t>
      </w:r>
      <w:r>
        <w:rPr>
          <w:color w:val="0D0D0D"/>
          <w:sz w:val="24"/>
          <w:szCs w:val="24"/>
        </w:rPr>
        <w:br/>
      </w:r>
      <w:r w:rsidRPr="00151AD2">
        <w:rPr>
          <w:color w:val="0D0D0D"/>
          <w:sz w:val="24"/>
          <w:szCs w:val="24"/>
        </w:rPr>
        <w:t xml:space="preserve">из данного реестра. </w:t>
      </w:r>
    </w:p>
    <w:p w:rsidR="00F47C89" w:rsidRPr="00151AD2" w:rsidP="00674AE5">
      <w:pPr>
        <w:ind w:firstLine="709"/>
        <w:jc w:val="both"/>
        <w:rPr>
          <w:color w:val="0D0D0D"/>
          <w:sz w:val="24"/>
          <w:szCs w:val="24"/>
        </w:rPr>
      </w:pPr>
      <w:r w:rsidRPr="00151AD2">
        <w:rPr>
          <w:color w:val="0D0D0D"/>
          <w:sz w:val="24"/>
          <w:szCs w:val="24"/>
        </w:rPr>
        <w:t xml:space="preserve">С апреля 2012 года, в связи с изменениями (приказ </w:t>
      </w:r>
      <w:r w:rsidRPr="00F47C89">
        <w:rPr>
          <w:color w:val="0D0D0D"/>
          <w:sz w:val="24"/>
          <w:szCs w:val="24"/>
        </w:rPr>
        <w:t xml:space="preserve">Министерства здравоохранения Российской Федерации от 16 января 2013 г. № 7н) к приказу Министерства труда </w:t>
      </w:r>
      <w:r w:rsidR="00452DFB">
        <w:rPr>
          <w:color w:val="0D0D0D"/>
          <w:sz w:val="24"/>
          <w:szCs w:val="24"/>
        </w:rPr>
        <w:br/>
      </w:r>
      <w:r w:rsidRPr="00F47C89">
        <w:rPr>
          <w:color w:val="0D0D0D"/>
          <w:sz w:val="24"/>
          <w:szCs w:val="24"/>
        </w:rPr>
        <w:t>и социальной защиты Российской Федерации от 27 декабря 2011 г. № 1687н «О медицинских</w:t>
      </w:r>
      <w:r w:rsidRPr="00151AD2">
        <w:rPr>
          <w:color w:val="0D0D0D"/>
          <w:sz w:val="24"/>
          <w:szCs w:val="24"/>
        </w:rPr>
        <w:t xml:space="preserve"> критериях рождения, форме документа о рождении и </w:t>
      </w:r>
      <w:r w:rsidRPr="00151AD2">
        <w:rPr>
          <w:color w:val="0D0D0D"/>
          <w:sz w:val="24"/>
          <w:szCs w:val="24"/>
        </w:rPr>
        <w:t>порядкеего</w:t>
      </w:r>
      <w:r w:rsidRPr="00151AD2">
        <w:rPr>
          <w:color w:val="0D0D0D"/>
          <w:sz w:val="24"/>
          <w:szCs w:val="24"/>
        </w:rPr>
        <w:t xml:space="preserve"> выдачи» в органах ЗАГС подлежат регистрации рождения и смерти </w:t>
      </w:r>
      <w:r w:rsidRPr="00151AD2">
        <w:rPr>
          <w:color w:val="0D0D0D"/>
          <w:sz w:val="24"/>
          <w:szCs w:val="24"/>
        </w:rPr>
        <w:t>новорожденныхс</w:t>
      </w:r>
      <w:r w:rsidRPr="00151AD2">
        <w:rPr>
          <w:color w:val="0D0D0D"/>
          <w:sz w:val="24"/>
          <w:szCs w:val="24"/>
        </w:rPr>
        <w:t xml:space="preserve"> экстремально низкой массой тела (менее </w:t>
      </w:r>
      <w:smartTag w:uri="urn:schemas-microsoft-com:office:smarttags" w:element="metricconverter">
        <w:smartTagPr>
          <w:attr w:name="ProductID" w:val="500 грамм"/>
        </w:smartTagPr>
        <w:r w:rsidRPr="00151AD2">
          <w:rPr>
            <w:color w:val="0D0D0D"/>
            <w:sz w:val="24"/>
            <w:szCs w:val="24"/>
          </w:rPr>
          <w:t>500 грамм</w:t>
        </w:r>
      </w:smartTag>
      <w:r w:rsidRPr="00151AD2">
        <w:rPr>
          <w:color w:val="0D0D0D"/>
          <w:sz w:val="24"/>
          <w:szCs w:val="24"/>
        </w:rPr>
        <w:t>), если они прожили более 168 часов после рождения (7 суток).</w:t>
      </w:r>
    </w:p>
    <w:p w:rsidR="00F47C89" w:rsidRPr="00151AD2" w:rsidP="00674AE5">
      <w:pPr>
        <w:ind w:firstLine="709"/>
        <w:jc w:val="both"/>
        <w:rPr>
          <w:color w:val="0D0D0D"/>
          <w:sz w:val="24"/>
          <w:szCs w:val="24"/>
        </w:rPr>
      </w:pPr>
      <w:r w:rsidRPr="00151AD2">
        <w:rPr>
          <w:color w:val="0D0D0D"/>
          <w:sz w:val="24"/>
          <w:szCs w:val="24"/>
        </w:rPr>
        <w:t>Минимальный возраст вступления в брак в Российской Федерации, установленный законом, – 18 лет для мужчин и для женщин. В отдельных случаях, по решению местных органов власти, он может быть снижен, но не более чем на 2 года.</w:t>
      </w:r>
    </w:p>
    <w:p w:rsidR="00F47C89" w:rsidRPr="00151AD2" w:rsidP="00674AE5">
      <w:pPr>
        <w:ind w:firstLine="709"/>
        <w:jc w:val="both"/>
        <w:rPr>
          <w:color w:val="0D0D0D"/>
          <w:sz w:val="24"/>
          <w:szCs w:val="24"/>
        </w:rPr>
      </w:pPr>
      <w:r w:rsidRPr="00151AD2">
        <w:rPr>
          <w:color w:val="0D0D0D"/>
          <w:sz w:val="24"/>
          <w:szCs w:val="24"/>
        </w:rPr>
        <w:t>Датой заключения брака считается дата его регистрации в органах ЗАГС. Брак считается расторгнутым с момента регистрации его расторжения.</w:t>
      </w:r>
    </w:p>
    <w:p w:rsidR="004F0F49" w:rsidRPr="004F0F49" w:rsidP="00674AE5">
      <w:pPr>
        <w:ind w:firstLine="709"/>
        <w:jc w:val="both"/>
        <w:rPr>
          <w:color w:val="0D0D0D"/>
          <w:sz w:val="24"/>
          <w:szCs w:val="24"/>
        </w:rPr>
      </w:pPr>
      <w:r w:rsidRPr="004F0F49">
        <w:rPr>
          <w:color w:val="0D0D0D"/>
          <w:sz w:val="24"/>
          <w:szCs w:val="24"/>
        </w:rPr>
        <w:t xml:space="preserve">Источником информации </w:t>
      </w:r>
      <w:r w:rsidRPr="004F0F49">
        <w:rPr>
          <w:b/>
          <w:color w:val="0D0D0D"/>
          <w:sz w:val="24"/>
          <w:szCs w:val="24"/>
        </w:rPr>
        <w:t>о причинах смерти</w:t>
      </w:r>
      <w:r w:rsidRPr="004F0F49">
        <w:rPr>
          <w:color w:val="0D0D0D"/>
          <w:sz w:val="24"/>
          <w:szCs w:val="24"/>
        </w:rPr>
        <w:t xml:space="preserve"> являются записи в медицинских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(повреждения в результате действий, предусмотренных законом, повреждения без уточнения их случайного </w:t>
      </w:r>
      <w:r w:rsidRPr="004F0F49">
        <w:rPr>
          <w:color w:val="0D0D0D"/>
          <w:sz w:val="24"/>
          <w:szCs w:val="24"/>
        </w:rPr>
        <w:br/>
        <w:t xml:space="preserve">или преднамеренного характера, повреждения в результате военных действий), послуживших причиной смерти. </w:t>
      </w:r>
    </w:p>
    <w:p w:rsidR="004F0F49" w:rsidRPr="004F0F49" w:rsidP="00674AE5">
      <w:pPr>
        <w:ind w:firstLine="709"/>
        <w:jc w:val="both"/>
        <w:rPr>
          <w:color w:val="0D0D0D"/>
          <w:sz w:val="24"/>
          <w:szCs w:val="24"/>
        </w:rPr>
      </w:pPr>
      <w:r w:rsidRPr="004F0F49">
        <w:rPr>
          <w:color w:val="0D0D0D"/>
          <w:sz w:val="24"/>
          <w:szCs w:val="24"/>
        </w:rPr>
        <w:t xml:space="preserve">Разработка записей актов на умерших по причинам смерти производится применительно к Краткой номенклатуре причин смерти 2010, основанной </w:t>
      </w:r>
      <w:r w:rsidRPr="004F0F49">
        <w:rPr>
          <w:color w:val="0D0D0D"/>
          <w:sz w:val="24"/>
          <w:szCs w:val="24"/>
        </w:rPr>
        <w:br/>
        <w:t xml:space="preserve">на Международной статистической классификации болезней и проблем, связанных </w:t>
      </w:r>
      <w:r w:rsidRPr="004F0F49">
        <w:rPr>
          <w:color w:val="0D0D0D"/>
          <w:sz w:val="24"/>
          <w:szCs w:val="24"/>
        </w:rPr>
        <w:br/>
        <w:t>со здоровьем, Х пересмотра (1989 г.).</w:t>
      </w:r>
    </w:p>
    <w:p w:rsidR="004F0F49" w:rsidRPr="004F0F49" w:rsidP="00674AE5">
      <w:pPr>
        <w:ind w:firstLine="709"/>
        <w:jc w:val="both"/>
        <w:rPr>
          <w:color w:val="0D0D0D"/>
          <w:sz w:val="24"/>
          <w:szCs w:val="24"/>
        </w:rPr>
      </w:pPr>
      <w:r w:rsidRPr="004F0F49">
        <w:rPr>
          <w:b/>
          <w:color w:val="0D0D0D"/>
          <w:sz w:val="24"/>
          <w:szCs w:val="24"/>
        </w:rPr>
        <w:t>Общие коэффициенты рождаемости и смертности</w:t>
      </w:r>
      <w:r w:rsidRPr="004F0F49">
        <w:rPr>
          <w:color w:val="0D0D0D"/>
          <w:sz w:val="24"/>
          <w:szCs w:val="24"/>
        </w:rPr>
        <w:t xml:space="preserve"> – отношение соответственно числа родившихся (живыми) и числа умерших в течение календарного года к среднегодовой численности населения. Исчисляются в промилле (на 1000 человек населения).</w:t>
      </w:r>
    </w:p>
    <w:p w:rsidR="004F0F49" w:rsidRPr="004F0F49" w:rsidP="00674AE5">
      <w:pPr>
        <w:ind w:firstLine="709"/>
        <w:jc w:val="both"/>
        <w:rPr>
          <w:color w:val="0D0D0D"/>
          <w:sz w:val="24"/>
          <w:szCs w:val="24"/>
        </w:rPr>
      </w:pPr>
      <w:r w:rsidRPr="004F0F49">
        <w:rPr>
          <w:b/>
          <w:color w:val="0D0D0D"/>
          <w:sz w:val="24"/>
          <w:szCs w:val="24"/>
        </w:rPr>
        <w:t>Коэффициент естественного прироста</w:t>
      </w:r>
      <w:r w:rsidRPr="004F0F49">
        <w:rPr>
          <w:b/>
          <w:bCs/>
          <w:color w:val="0D0D0D"/>
          <w:sz w:val="24"/>
          <w:szCs w:val="24"/>
        </w:rPr>
        <w:t xml:space="preserve"> </w:t>
      </w:r>
      <w:r w:rsidRPr="004F0F49">
        <w:rPr>
          <w:color w:val="0D0D0D"/>
          <w:sz w:val="24"/>
          <w:szCs w:val="24"/>
        </w:rPr>
        <w:t>–</w:t>
      </w:r>
      <w:r w:rsidRPr="004F0F49">
        <w:rPr>
          <w:b/>
          <w:bCs/>
          <w:color w:val="0D0D0D"/>
          <w:sz w:val="24"/>
          <w:szCs w:val="24"/>
        </w:rPr>
        <w:t xml:space="preserve"> </w:t>
      </w:r>
      <w:r w:rsidRPr="004F0F49">
        <w:rPr>
          <w:color w:val="0D0D0D"/>
          <w:sz w:val="24"/>
          <w:szCs w:val="24"/>
        </w:rPr>
        <w:t>разность общих коэффициентов рождаемости и смертности. Исчисляется в промилле (на 1000 человек населения).</w:t>
      </w:r>
    </w:p>
    <w:p w:rsidR="004F0F49" w:rsidRPr="004F0F49" w:rsidP="00674AE5">
      <w:pPr>
        <w:ind w:firstLine="709"/>
        <w:jc w:val="both"/>
        <w:rPr>
          <w:color w:val="0D0D0D"/>
          <w:sz w:val="24"/>
          <w:szCs w:val="24"/>
        </w:rPr>
      </w:pPr>
      <w:r w:rsidRPr="004F0F49">
        <w:rPr>
          <w:b/>
          <w:color w:val="0D0D0D"/>
          <w:sz w:val="24"/>
          <w:szCs w:val="24"/>
        </w:rPr>
        <w:t xml:space="preserve">Общие коэффициенты </w:t>
      </w:r>
      <w:r w:rsidRPr="004F0F49">
        <w:rPr>
          <w:b/>
          <w:color w:val="0D0D0D"/>
          <w:sz w:val="24"/>
          <w:szCs w:val="24"/>
        </w:rPr>
        <w:t>брачности</w:t>
      </w:r>
      <w:r w:rsidRPr="004F0F49">
        <w:rPr>
          <w:b/>
          <w:color w:val="0D0D0D"/>
          <w:sz w:val="24"/>
          <w:szCs w:val="24"/>
        </w:rPr>
        <w:t xml:space="preserve"> и разводимости</w:t>
      </w:r>
      <w:r w:rsidRPr="004F0F49">
        <w:rPr>
          <w:b/>
          <w:bCs/>
          <w:color w:val="0D0D0D"/>
          <w:sz w:val="24"/>
          <w:szCs w:val="24"/>
        </w:rPr>
        <w:t xml:space="preserve"> </w:t>
      </w:r>
      <w:r w:rsidRPr="004F0F49">
        <w:rPr>
          <w:color w:val="0D0D0D"/>
          <w:sz w:val="24"/>
          <w:szCs w:val="24"/>
        </w:rPr>
        <w:t>–</w:t>
      </w:r>
      <w:r w:rsidRPr="004F0F49">
        <w:rPr>
          <w:b/>
          <w:bCs/>
          <w:color w:val="0D0D0D"/>
          <w:sz w:val="24"/>
          <w:szCs w:val="24"/>
        </w:rPr>
        <w:t xml:space="preserve"> </w:t>
      </w:r>
      <w:r w:rsidRPr="004F0F49">
        <w:rPr>
          <w:color w:val="0D0D0D"/>
          <w:sz w:val="24"/>
          <w:szCs w:val="24"/>
        </w:rPr>
        <w:t>отношение числа зарегистрированных в течение календарного года браков и разводов к среднегодовой численности населения. Исчисляются в промилле (на 1000 человек населения).</w:t>
      </w:r>
    </w:p>
    <w:p w:rsidR="004F0F49" w:rsidRPr="004F0F49" w:rsidP="00674AE5">
      <w:pPr>
        <w:ind w:firstLine="709"/>
        <w:jc w:val="both"/>
        <w:rPr>
          <w:color w:val="0D0D0D"/>
          <w:sz w:val="24"/>
          <w:szCs w:val="24"/>
        </w:rPr>
      </w:pPr>
      <w:r w:rsidRPr="004F0F49">
        <w:rPr>
          <w:b/>
          <w:color w:val="0D0D0D"/>
          <w:sz w:val="24"/>
          <w:szCs w:val="24"/>
        </w:rPr>
        <w:t>Среднегодовая численность населения</w:t>
      </w:r>
      <w:r w:rsidRPr="004F0F49">
        <w:rPr>
          <w:b/>
          <w:bCs/>
          <w:color w:val="0D0D0D"/>
          <w:sz w:val="24"/>
          <w:szCs w:val="24"/>
        </w:rPr>
        <w:t xml:space="preserve"> </w:t>
      </w:r>
      <w:r w:rsidRPr="004F0F49">
        <w:rPr>
          <w:color w:val="0D0D0D"/>
          <w:sz w:val="24"/>
          <w:szCs w:val="24"/>
        </w:rPr>
        <w:t>–</w:t>
      </w:r>
      <w:r w:rsidRPr="004F0F49">
        <w:rPr>
          <w:b/>
          <w:bCs/>
          <w:color w:val="0D0D0D"/>
          <w:sz w:val="24"/>
          <w:szCs w:val="24"/>
        </w:rPr>
        <w:t xml:space="preserve"> </w:t>
      </w:r>
      <w:r w:rsidRPr="004F0F49">
        <w:rPr>
          <w:color w:val="0D0D0D"/>
          <w:sz w:val="24"/>
          <w:szCs w:val="24"/>
        </w:rPr>
        <w:t>средняя арифметическая значений численности населения на начало и конец соответствующего года.</w:t>
      </w:r>
    </w:p>
    <w:p w:rsidR="004F0F49" w:rsidRPr="004F0F49" w:rsidP="00674AE5">
      <w:pPr>
        <w:ind w:firstLine="709"/>
        <w:jc w:val="both"/>
        <w:rPr>
          <w:color w:val="0D0D0D"/>
          <w:sz w:val="24"/>
          <w:szCs w:val="24"/>
        </w:rPr>
      </w:pPr>
      <w:r w:rsidRPr="004F0F49">
        <w:rPr>
          <w:b/>
          <w:color w:val="0D0D0D"/>
          <w:sz w:val="24"/>
          <w:szCs w:val="24"/>
        </w:rPr>
        <w:t>Ожидаемая продолжительность жизни при рождении</w:t>
      </w:r>
      <w:r w:rsidRPr="004F0F49">
        <w:rPr>
          <w:b/>
          <w:bCs/>
          <w:color w:val="0D0D0D"/>
          <w:sz w:val="24"/>
          <w:szCs w:val="24"/>
        </w:rPr>
        <w:t xml:space="preserve"> </w:t>
      </w:r>
      <w:r w:rsidRPr="004F0F49">
        <w:rPr>
          <w:color w:val="0D0D0D"/>
          <w:sz w:val="24"/>
          <w:szCs w:val="24"/>
        </w:rPr>
        <w:t>–</w:t>
      </w:r>
      <w:r w:rsidRPr="004F0F49">
        <w:rPr>
          <w:b/>
          <w:bCs/>
          <w:color w:val="0D0D0D"/>
          <w:sz w:val="24"/>
          <w:szCs w:val="24"/>
        </w:rPr>
        <w:t xml:space="preserve"> </w:t>
      </w:r>
      <w:r w:rsidRPr="004F0F49">
        <w:rPr>
          <w:color w:val="0D0D0D"/>
          <w:sz w:val="24"/>
          <w:szCs w:val="24"/>
        </w:rPr>
        <w:t xml:space="preserve">число лет, которое </w:t>
      </w:r>
      <w:r w:rsidRPr="004F0F49">
        <w:rPr>
          <w:color w:val="0D0D0D"/>
          <w:sz w:val="24"/>
          <w:szCs w:val="24"/>
        </w:rPr>
        <w:br/>
        <w:t xml:space="preserve">в среднем предстояло бы прожить человеку из поколения родившихся при условии, </w:t>
      </w:r>
      <w:r w:rsidRPr="004F0F49">
        <w:rPr>
          <w:color w:val="0D0D0D"/>
          <w:sz w:val="24"/>
          <w:szCs w:val="24"/>
        </w:rPr>
        <w:br/>
        <w:t xml:space="preserve">что на протяжении всей жизни этого поколения повозрастная смертность останется </w:t>
      </w:r>
      <w:r w:rsidRPr="004F0F49">
        <w:rPr>
          <w:color w:val="0D0D0D"/>
          <w:sz w:val="24"/>
          <w:szCs w:val="24"/>
        </w:rPr>
        <w:br/>
        <w:t>на уровне того года, для которого исчислен показатель.</w:t>
      </w:r>
    </w:p>
    <w:p w:rsidR="004F0F49" w:rsidRPr="004F0F49" w:rsidP="00674AE5">
      <w:pPr>
        <w:ind w:firstLine="709"/>
        <w:jc w:val="both"/>
        <w:rPr>
          <w:color w:val="0D0D0D"/>
          <w:sz w:val="24"/>
          <w:szCs w:val="24"/>
        </w:rPr>
      </w:pPr>
      <w:r w:rsidRPr="004F0F49">
        <w:rPr>
          <w:b/>
          <w:color w:val="0D0D0D"/>
          <w:sz w:val="24"/>
          <w:szCs w:val="24"/>
        </w:rPr>
        <w:t>Коэффициенты смертности по причинам смерти</w:t>
      </w:r>
      <w:r w:rsidRPr="004F0F49">
        <w:rPr>
          <w:b/>
          <w:bCs/>
          <w:color w:val="0D0D0D"/>
          <w:sz w:val="24"/>
          <w:szCs w:val="24"/>
        </w:rPr>
        <w:t xml:space="preserve"> </w:t>
      </w:r>
      <w:r w:rsidRPr="004F0F49">
        <w:rPr>
          <w:color w:val="0D0D0D"/>
          <w:sz w:val="24"/>
          <w:szCs w:val="24"/>
        </w:rPr>
        <w:t>–</w:t>
      </w:r>
      <w:r w:rsidRPr="004F0F49">
        <w:rPr>
          <w:b/>
          <w:bCs/>
          <w:color w:val="0D0D0D"/>
          <w:sz w:val="24"/>
          <w:szCs w:val="24"/>
        </w:rPr>
        <w:t xml:space="preserve"> </w:t>
      </w:r>
      <w:r w:rsidRPr="004F0F49">
        <w:rPr>
          <w:color w:val="0D0D0D"/>
          <w:sz w:val="24"/>
          <w:szCs w:val="24"/>
        </w:rPr>
        <w:t xml:space="preserve">отношение числа умерших </w:t>
      </w:r>
      <w:r w:rsidRPr="004F0F49">
        <w:rPr>
          <w:color w:val="0D0D0D"/>
          <w:sz w:val="24"/>
          <w:szCs w:val="24"/>
        </w:rPr>
        <w:br/>
        <w:t xml:space="preserve">от определенной причины смерти к среднегодовой численности населения. Исчисляются </w:t>
      </w:r>
      <w:r w:rsidRPr="004F0F49">
        <w:rPr>
          <w:color w:val="0D0D0D"/>
          <w:sz w:val="24"/>
          <w:szCs w:val="24"/>
        </w:rPr>
        <w:br/>
        <w:t>на 100 000 человек населения.</w:t>
      </w:r>
    </w:p>
    <w:p w:rsidR="004F0F49" w:rsidRPr="004F0F49" w:rsidP="00674AE5">
      <w:pPr>
        <w:ind w:firstLine="709"/>
        <w:jc w:val="both"/>
        <w:rPr>
          <w:color w:val="0D0D0D"/>
          <w:sz w:val="24"/>
          <w:szCs w:val="24"/>
        </w:rPr>
      </w:pPr>
      <w:r w:rsidRPr="004F0F49">
        <w:rPr>
          <w:b/>
          <w:color w:val="0D0D0D"/>
          <w:sz w:val="24"/>
          <w:szCs w:val="24"/>
        </w:rPr>
        <w:t>Коэффициент младенческой смертности</w:t>
      </w:r>
      <w:r w:rsidRPr="004F0F49">
        <w:rPr>
          <w:color w:val="0D0D0D"/>
          <w:sz w:val="24"/>
          <w:szCs w:val="24"/>
        </w:rPr>
        <w:t xml:space="preserve"> исчисляется как сумма двух составляющих, первая из которых</w:t>
      </w:r>
      <w:r w:rsidRPr="004F0F49">
        <w:rPr>
          <w:b/>
          <w:bCs/>
          <w:color w:val="0D0D0D"/>
          <w:sz w:val="24"/>
          <w:szCs w:val="24"/>
        </w:rPr>
        <w:t xml:space="preserve"> </w:t>
      </w:r>
      <w:r w:rsidRPr="004F0F49">
        <w:rPr>
          <w:color w:val="0D0D0D"/>
          <w:sz w:val="24"/>
          <w:szCs w:val="24"/>
        </w:rPr>
        <w:t>–</w:t>
      </w:r>
      <w:r w:rsidRPr="004F0F49">
        <w:rPr>
          <w:b/>
          <w:bCs/>
          <w:color w:val="0D0D0D"/>
          <w:sz w:val="24"/>
          <w:szCs w:val="24"/>
        </w:rPr>
        <w:t xml:space="preserve"> </w:t>
      </w:r>
      <w:r w:rsidRPr="004F0F49">
        <w:rPr>
          <w:color w:val="0D0D0D"/>
          <w:sz w:val="24"/>
          <w:szCs w:val="24"/>
        </w:rPr>
        <w:t xml:space="preserve">отношение числа умерших в возрасте до одного года </w:t>
      </w:r>
      <w:r w:rsidRPr="004F0F49">
        <w:rPr>
          <w:color w:val="0D0D0D"/>
          <w:sz w:val="24"/>
          <w:szCs w:val="24"/>
        </w:rPr>
        <w:br/>
        <w:t>из поколения, родившегося в том году, для которого исчисляется коэффициент, к общему числу родившихся в том же году; а вторая</w:t>
      </w:r>
      <w:r w:rsidRPr="004F0F49">
        <w:rPr>
          <w:b/>
          <w:bCs/>
          <w:color w:val="0D0D0D"/>
          <w:sz w:val="24"/>
          <w:szCs w:val="24"/>
        </w:rPr>
        <w:t xml:space="preserve"> </w:t>
      </w:r>
      <w:r w:rsidRPr="004F0F49">
        <w:rPr>
          <w:color w:val="0D0D0D"/>
          <w:sz w:val="24"/>
          <w:szCs w:val="24"/>
        </w:rPr>
        <w:t>–</w:t>
      </w:r>
      <w:r w:rsidRPr="004F0F49">
        <w:rPr>
          <w:b/>
          <w:bCs/>
          <w:color w:val="0D0D0D"/>
          <w:sz w:val="24"/>
          <w:szCs w:val="24"/>
        </w:rPr>
        <w:t xml:space="preserve"> </w:t>
      </w:r>
      <w:r w:rsidRPr="004F0F49">
        <w:rPr>
          <w:color w:val="0D0D0D"/>
          <w:sz w:val="24"/>
          <w:szCs w:val="24"/>
        </w:rPr>
        <w:t xml:space="preserve">отношение числа умерших в возрасте до одного года из поколения, родившегося в предыдущем году, к общему числу родившихся </w:t>
      </w:r>
      <w:r w:rsidR="00357ED4">
        <w:rPr>
          <w:color w:val="0D0D0D"/>
          <w:sz w:val="24"/>
          <w:szCs w:val="24"/>
        </w:rPr>
        <w:br/>
      </w:r>
      <w:r w:rsidRPr="004F0F49">
        <w:rPr>
          <w:color w:val="0D0D0D"/>
          <w:sz w:val="24"/>
          <w:szCs w:val="24"/>
        </w:rPr>
        <w:t>в предыдущем году. Исчисляется в промилле (на 1000 родившихся живыми).</w:t>
      </w:r>
    </w:p>
    <w:p w:rsidR="004F0F49" w:rsidRPr="004F0F49" w:rsidP="00674AE5">
      <w:pPr>
        <w:ind w:firstLine="709"/>
        <w:jc w:val="both"/>
        <w:rPr>
          <w:color w:val="0D0D0D"/>
          <w:sz w:val="24"/>
          <w:szCs w:val="24"/>
        </w:rPr>
      </w:pPr>
      <w:r w:rsidRPr="004F0F49">
        <w:rPr>
          <w:color w:val="0D0D0D"/>
          <w:sz w:val="24"/>
          <w:szCs w:val="24"/>
        </w:rPr>
        <w:t xml:space="preserve">Данные </w:t>
      </w:r>
      <w:r w:rsidRPr="004F0F49">
        <w:rPr>
          <w:b/>
          <w:color w:val="0D0D0D"/>
          <w:sz w:val="24"/>
          <w:szCs w:val="24"/>
        </w:rPr>
        <w:t>о миграции</w:t>
      </w:r>
      <w:r w:rsidRPr="004F0F49">
        <w:rPr>
          <w:color w:val="0D0D0D"/>
          <w:sz w:val="24"/>
          <w:szCs w:val="24"/>
        </w:rPr>
        <w:t xml:space="preserve"> получены в результате разработки поступающих </w:t>
      </w:r>
      <w:r w:rsidRPr="004F0F49">
        <w:rPr>
          <w:color w:val="0D0D0D"/>
          <w:sz w:val="24"/>
          <w:szCs w:val="24"/>
        </w:rPr>
        <w:br/>
        <w:t xml:space="preserve">от территориальных органов </w:t>
      </w:r>
      <w:r w:rsidRPr="004F0F49">
        <w:rPr>
          <w:sz w:val="24"/>
        </w:rPr>
        <w:t xml:space="preserve">внутренних дел по </w:t>
      </w:r>
      <w:r w:rsidR="007B6EFC">
        <w:rPr>
          <w:sz w:val="24"/>
        </w:rPr>
        <w:t>Республике Хакасия</w:t>
      </w:r>
      <w:r w:rsidRPr="004F0F49">
        <w:rPr>
          <w:sz w:val="24"/>
        </w:rPr>
        <w:t xml:space="preserve"> документов </w:t>
      </w:r>
      <w:r w:rsidRPr="004F0F49">
        <w:rPr>
          <w:color w:val="0D0D0D"/>
          <w:sz w:val="24"/>
          <w:szCs w:val="24"/>
        </w:rPr>
        <w:t xml:space="preserve">статистического учета прибытия и убытия, которые составляются при регистрации </w:t>
      </w:r>
      <w:r w:rsidRPr="004F0F49">
        <w:rPr>
          <w:color w:val="0D0D0D"/>
          <w:sz w:val="24"/>
          <w:szCs w:val="24"/>
        </w:rPr>
        <w:br/>
        <w:t>или снятии с регистрационного учета населения по месту жительства.</w:t>
      </w:r>
    </w:p>
    <w:p w:rsidR="004F0F49" w:rsidRPr="004F0F49" w:rsidP="00674AE5">
      <w:pPr>
        <w:ind w:firstLine="709"/>
        <w:jc w:val="both"/>
        <w:rPr>
          <w:color w:val="0D0D0D"/>
          <w:sz w:val="24"/>
          <w:szCs w:val="24"/>
        </w:rPr>
      </w:pPr>
      <w:r w:rsidRPr="004F0F49">
        <w:rPr>
          <w:color w:val="0D0D0D"/>
          <w:sz w:val="24"/>
          <w:szCs w:val="24"/>
        </w:rPr>
        <w:t xml:space="preserve">С 2011 г. в статистический учет долгосрочной миграции населения включены также лица, зарегистрированные по месту пребывания на срок 9 месяцев и более, и лица, снятые </w:t>
      </w:r>
      <w:r w:rsidR="00357ED4">
        <w:rPr>
          <w:color w:val="0D0D0D"/>
          <w:sz w:val="24"/>
          <w:szCs w:val="24"/>
        </w:rPr>
        <w:br/>
      </w:r>
      <w:r w:rsidRPr="004F0F49">
        <w:rPr>
          <w:color w:val="0D0D0D"/>
          <w:sz w:val="24"/>
          <w:szCs w:val="24"/>
        </w:rPr>
        <w:t>с регистрационного учета по месту пребывания в связи с окончанием срока пребывания.</w:t>
      </w:r>
    </w:p>
    <w:p w:rsidR="004F0F49" w:rsidRPr="004F0F49" w:rsidP="00674AE5">
      <w:pPr>
        <w:ind w:firstLine="709"/>
        <w:jc w:val="both"/>
        <w:rPr>
          <w:color w:val="0D0D0D"/>
          <w:sz w:val="24"/>
          <w:szCs w:val="24"/>
        </w:rPr>
      </w:pPr>
      <w:r w:rsidRPr="004F0F49">
        <w:rPr>
          <w:color w:val="0D0D0D"/>
          <w:sz w:val="24"/>
          <w:szCs w:val="24"/>
        </w:rPr>
        <w:t>Понятия «прибывшие» и «выбывшие» характеризуют миграцию с некоторой условностью, так как одно и то же лицо может в течение года менять место постоянного жительства не один раз.</w:t>
      </w:r>
    </w:p>
    <w:p w:rsidR="004F0F49" w:rsidRPr="004F0F49" w:rsidP="00674AE5">
      <w:pPr>
        <w:autoSpaceDE w:val="0"/>
        <w:autoSpaceDN w:val="0"/>
        <w:adjustRightInd w:val="0"/>
        <w:ind w:firstLine="708"/>
        <w:jc w:val="both"/>
        <w:rPr>
          <w:rFonts w:eastAsiaTheme="minorHAnsi"/>
          <w:sz w:val="24"/>
          <w:szCs w:val="24"/>
          <w:lang w:eastAsia="en-US"/>
        </w:rPr>
      </w:pPr>
      <w:r w:rsidRPr="004F0F49">
        <w:rPr>
          <w:b/>
          <w:sz w:val="24"/>
          <w:szCs w:val="24"/>
        </w:rPr>
        <w:t>К вынужденным переселенцам</w:t>
      </w:r>
      <w:r w:rsidRPr="004F0F49">
        <w:rPr>
          <w:sz w:val="24"/>
          <w:szCs w:val="24"/>
        </w:rPr>
        <w:t xml:space="preserve"> относятся граждане Российской Федерации, покинувшие место жительства вследствие совершенного в отношении их или членов </w:t>
      </w:r>
      <w:r w:rsidRPr="004F0F49">
        <w:rPr>
          <w:sz w:val="24"/>
          <w:szCs w:val="24"/>
        </w:rPr>
        <w:br/>
        <w:t>их семей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 политическим убеждениям. Вынужденным переселенцем признается</w:t>
      </w:r>
      <w:r w:rsidR="00357ED4">
        <w:rPr>
          <w:sz w:val="24"/>
          <w:szCs w:val="24"/>
        </w:rPr>
        <w:t xml:space="preserve"> </w:t>
      </w:r>
      <w:r w:rsidRPr="004F0F49">
        <w:rPr>
          <w:sz w:val="24"/>
          <w:szCs w:val="24"/>
        </w:rPr>
        <w:t xml:space="preserve">гражданин </w:t>
      </w:r>
      <w:r w:rsidRPr="004F0F49">
        <w:rPr>
          <w:rFonts w:eastAsiaTheme="minorHAnsi"/>
          <w:sz w:val="24"/>
          <w:szCs w:val="24"/>
          <w:lang w:eastAsia="en-US"/>
        </w:rPr>
        <w:t>Российской Федерации, вынужденный покинуть место жительства на территории</w:t>
      </w:r>
      <w:r w:rsidR="00357ED4">
        <w:rPr>
          <w:rFonts w:eastAsiaTheme="minorHAnsi"/>
          <w:sz w:val="24"/>
          <w:szCs w:val="24"/>
          <w:lang w:eastAsia="en-US"/>
        </w:rPr>
        <w:t xml:space="preserve"> </w:t>
      </w:r>
      <w:r w:rsidRPr="004F0F49">
        <w:rPr>
          <w:rFonts w:eastAsiaTheme="minorHAnsi"/>
          <w:sz w:val="24"/>
          <w:szCs w:val="24"/>
          <w:lang w:eastAsia="en-US"/>
        </w:rPr>
        <w:t xml:space="preserve">иностранного государства и прибывший на территорию Российской Федерации, гражданин Российской Федерации,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 </w:t>
      </w:r>
      <w:r w:rsidRPr="004F0F49">
        <w:rPr>
          <w:sz w:val="24"/>
          <w:szCs w:val="24"/>
        </w:rPr>
        <w:t>Информация о вынужденных переселенцах публикуется по данным</w:t>
      </w:r>
      <w:r w:rsidR="00357ED4">
        <w:rPr>
          <w:sz w:val="24"/>
          <w:szCs w:val="24"/>
        </w:rPr>
        <w:t xml:space="preserve"> </w:t>
      </w:r>
      <w:r w:rsidRPr="004F0F49">
        <w:rPr>
          <w:sz w:val="24"/>
          <w:szCs w:val="24"/>
        </w:rPr>
        <w:t>Министерства внутренних дел Российской Федерации.</w:t>
      </w:r>
    </w:p>
    <w:p w:rsidR="00A05B2B" w:rsidP="00674AE5">
      <w:pPr>
        <w:jc w:val="center"/>
        <w:rPr>
          <w:b/>
          <w:sz w:val="24"/>
          <w:szCs w:val="24"/>
        </w:rPr>
      </w:pPr>
    </w:p>
    <w:p w:rsidR="004F0F49" w:rsidRPr="004F0F49" w:rsidP="00674AE5">
      <w:pPr>
        <w:jc w:val="center"/>
        <w:rPr>
          <w:b/>
          <w:sz w:val="24"/>
          <w:szCs w:val="24"/>
        </w:rPr>
      </w:pPr>
      <w:r w:rsidRPr="004F0F49">
        <w:rPr>
          <w:b/>
          <w:sz w:val="24"/>
          <w:szCs w:val="24"/>
        </w:rPr>
        <w:t>Труд</w:t>
      </w:r>
    </w:p>
    <w:p w:rsidR="004F0F49" w:rsidRPr="004F0F49" w:rsidP="00674AE5">
      <w:pPr>
        <w:widowControl w:val="0"/>
        <w:jc w:val="center"/>
        <w:rPr>
          <w:b/>
          <w:sz w:val="24"/>
          <w:szCs w:val="24"/>
        </w:rPr>
      </w:pPr>
    </w:p>
    <w:p w:rsidR="004F0F49" w:rsidRPr="004F0F49" w:rsidP="00674AE5">
      <w:pPr>
        <w:ind w:firstLine="709"/>
        <w:jc w:val="both"/>
        <w:rPr>
          <w:sz w:val="24"/>
          <w:szCs w:val="24"/>
        </w:rPr>
      </w:pPr>
      <w:r w:rsidRPr="004F0F49">
        <w:rPr>
          <w:sz w:val="24"/>
          <w:szCs w:val="24"/>
        </w:rPr>
        <w:t xml:space="preserve">Данные о численности рабочей силы, занятых и безработных, лицах, не входящих </w:t>
      </w:r>
      <w:r w:rsidRPr="004F0F49">
        <w:rPr>
          <w:sz w:val="24"/>
          <w:szCs w:val="24"/>
        </w:rPr>
        <w:br/>
        <w:t xml:space="preserve">в состав рабочей силы, сформированы по материалам выборочных обследований рабочей силы. С января 2017 г. обследование проводится в отношении лиц в возрасте 15 лет и старше (до 2017 г. – в возрасте 15-72 лет). В </w:t>
      </w:r>
      <w:r w:rsidR="00357ED4">
        <w:rPr>
          <w:sz w:val="24"/>
          <w:szCs w:val="24"/>
        </w:rPr>
        <w:t>республике</w:t>
      </w:r>
      <w:r w:rsidRPr="004F0F49">
        <w:rPr>
          <w:sz w:val="24"/>
          <w:szCs w:val="24"/>
        </w:rPr>
        <w:t xml:space="preserve"> ежемесячно опрашивается </w:t>
      </w:r>
      <w:r w:rsidR="00357ED4">
        <w:rPr>
          <w:sz w:val="24"/>
          <w:szCs w:val="24"/>
        </w:rPr>
        <w:t>562</w:t>
      </w:r>
      <w:r w:rsidRPr="004F0F49">
        <w:rPr>
          <w:sz w:val="24"/>
          <w:szCs w:val="24"/>
        </w:rPr>
        <w:t xml:space="preserve"> человек</w:t>
      </w:r>
      <w:r w:rsidR="00357ED4">
        <w:rPr>
          <w:sz w:val="24"/>
          <w:szCs w:val="24"/>
        </w:rPr>
        <w:t>а</w:t>
      </w:r>
      <w:r w:rsidRPr="004F0F49">
        <w:rPr>
          <w:sz w:val="24"/>
          <w:szCs w:val="24"/>
        </w:rPr>
        <w:t xml:space="preserve">, </w:t>
      </w:r>
      <w:r w:rsidR="00357ED4">
        <w:rPr>
          <w:sz w:val="24"/>
          <w:szCs w:val="24"/>
        </w:rPr>
        <w:br/>
      </w:r>
      <w:r w:rsidRPr="004F0F49">
        <w:rPr>
          <w:sz w:val="24"/>
          <w:szCs w:val="24"/>
        </w:rPr>
        <w:t>или 0,</w:t>
      </w:r>
      <w:r w:rsidR="00357ED4">
        <w:rPr>
          <w:sz w:val="24"/>
          <w:szCs w:val="24"/>
        </w:rPr>
        <w:t>13</w:t>
      </w:r>
      <w:r w:rsidRPr="004F0F49">
        <w:rPr>
          <w:sz w:val="24"/>
          <w:szCs w:val="24"/>
        </w:rPr>
        <w:t>% численности населения обследуемого возраста. Распространение выборочных данных осуществляется на общую численность населения обследуемого возраста. Для распространения итогов обследования используются данные текущих расчетов численности населения на начало предыдущего года.</w:t>
      </w:r>
    </w:p>
    <w:p w:rsidR="004F0F49" w:rsidRPr="004F0F49" w:rsidP="00674AE5">
      <w:pPr>
        <w:widowControl w:val="0"/>
        <w:ind w:firstLine="709"/>
        <w:jc w:val="both"/>
        <w:rPr>
          <w:sz w:val="24"/>
          <w:szCs w:val="24"/>
        </w:rPr>
      </w:pPr>
      <w:r w:rsidRPr="004F0F49">
        <w:rPr>
          <w:b/>
          <w:sz w:val="24"/>
          <w:szCs w:val="24"/>
        </w:rPr>
        <w:t>Рабочая сила</w:t>
      </w:r>
      <w:r w:rsidRPr="004F0F49">
        <w:rPr>
          <w:sz w:val="24"/>
          <w:szCs w:val="24"/>
        </w:rPr>
        <w:t xml:space="preserve"> – лица в возрасте 15 лет и старше, которые в рассматриваемый период </w:t>
      </w:r>
      <w:r w:rsidRPr="004F0F49">
        <w:rPr>
          <w:sz w:val="24"/>
          <w:szCs w:val="24"/>
        </w:rPr>
        <w:t>(обследуемую неделю) считаются занятыми или безработными.</w:t>
      </w:r>
    </w:p>
    <w:p w:rsidR="004F0F49" w:rsidRPr="004F0F49" w:rsidP="00674AE5">
      <w:pPr>
        <w:widowControl w:val="0"/>
        <w:ind w:firstLine="709"/>
        <w:jc w:val="both"/>
        <w:rPr>
          <w:sz w:val="24"/>
          <w:szCs w:val="24"/>
        </w:rPr>
      </w:pPr>
      <w:r w:rsidRPr="004F0F49">
        <w:rPr>
          <w:b/>
          <w:sz w:val="24"/>
          <w:szCs w:val="24"/>
        </w:rPr>
        <w:t>Занятые</w:t>
      </w:r>
      <w:r w:rsidRPr="004F0F49">
        <w:rPr>
          <w:sz w:val="24"/>
          <w:szCs w:val="24"/>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w:t>
      </w:r>
    </w:p>
    <w:p w:rsidR="004F0F49" w:rsidRPr="004F0F49" w:rsidP="00674AE5">
      <w:pPr>
        <w:widowControl w:val="0"/>
        <w:ind w:firstLine="709"/>
        <w:jc w:val="both"/>
        <w:rPr>
          <w:sz w:val="24"/>
          <w:szCs w:val="24"/>
        </w:rPr>
      </w:pPr>
      <w:r w:rsidRPr="004F0F49">
        <w:rPr>
          <w:b/>
          <w:sz w:val="24"/>
          <w:szCs w:val="24"/>
        </w:rPr>
        <w:t>Безработные</w:t>
      </w:r>
      <w:r w:rsidRPr="004F0F49">
        <w:rPr>
          <w:sz w:val="24"/>
          <w:szCs w:val="24"/>
        </w:rPr>
        <w:t xml:space="preserve"> (применительно к стандартам Международной организации труда) – лица в возрасте 15 лет старше, которые в рассматриваемый период удовлетворяли одновременно следующим критериям:</w:t>
      </w:r>
    </w:p>
    <w:p w:rsidR="004F0F49" w:rsidRPr="004F0F49" w:rsidP="00674AE5">
      <w:pPr>
        <w:widowControl w:val="0"/>
        <w:ind w:firstLine="709"/>
        <w:jc w:val="both"/>
        <w:rPr>
          <w:sz w:val="24"/>
          <w:szCs w:val="24"/>
        </w:rPr>
      </w:pPr>
      <w:r w:rsidRPr="004F0F49">
        <w:rPr>
          <w:sz w:val="24"/>
          <w:szCs w:val="24"/>
        </w:rPr>
        <w:t>- не имели работы (доходного занятия);</w:t>
      </w:r>
    </w:p>
    <w:p w:rsidR="004F0F49" w:rsidRPr="004F0F49" w:rsidP="00674AE5">
      <w:pPr>
        <w:widowControl w:val="0"/>
        <w:ind w:firstLine="709"/>
        <w:jc w:val="both"/>
        <w:rPr>
          <w:sz w:val="24"/>
          <w:szCs w:val="24"/>
        </w:rPr>
      </w:pPr>
      <w:r w:rsidRPr="004F0F49">
        <w:rPr>
          <w:sz w:val="24"/>
          <w:szCs w:val="24"/>
        </w:rPr>
        <w:t>- занимались поиском работы в течение последних четырех недель, используя при этом любые способы;</w:t>
      </w:r>
    </w:p>
    <w:p w:rsidR="004F0F49" w:rsidRPr="004F0F49" w:rsidP="00674AE5">
      <w:pPr>
        <w:widowControl w:val="0"/>
        <w:ind w:firstLine="709"/>
        <w:jc w:val="both"/>
        <w:rPr>
          <w:sz w:val="24"/>
          <w:szCs w:val="24"/>
        </w:rPr>
      </w:pPr>
      <w:r w:rsidRPr="004F0F49">
        <w:rPr>
          <w:sz w:val="24"/>
          <w:szCs w:val="24"/>
        </w:rPr>
        <w:t>- были готовы приступить к работе в течение обследуемой недели.</w:t>
      </w:r>
    </w:p>
    <w:p w:rsidR="004F0F49" w:rsidRPr="004F0F49" w:rsidP="00674AE5">
      <w:pPr>
        <w:widowControl w:val="0"/>
        <w:ind w:firstLine="709"/>
        <w:jc w:val="both"/>
        <w:rPr>
          <w:sz w:val="24"/>
          <w:szCs w:val="24"/>
        </w:rPr>
      </w:pPr>
      <w:r w:rsidRPr="004F0F49">
        <w:rPr>
          <w:sz w:val="24"/>
          <w:szCs w:val="24"/>
        </w:rP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4F0F49" w:rsidRPr="004F0F49" w:rsidP="00674AE5">
      <w:pPr>
        <w:widowControl w:val="0"/>
        <w:ind w:firstLine="709"/>
        <w:jc w:val="both"/>
        <w:rPr>
          <w:sz w:val="24"/>
          <w:szCs w:val="24"/>
        </w:rPr>
      </w:pPr>
      <w:r w:rsidRPr="004F0F49">
        <w:rPr>
          <w:b/>
          <w:sz w:val="24"/>
          <w:szCs w:val="24"/>
        </w:rPr>
        <w:t>Лица, не входящие в состав рабочей силы</w:t>
      </w:r>
      <w:r w:rsidRPr="004F0F49">
        <w:rPr>
          <w:sz w:val="24"/>
          <w:szCs w:val="24"/>
        </w:rPr>
        <w:t xml:space="preserve"> – лица в возрасте 15 лет и старше, которые не являются занятыми экономической деятельностью или безработными в течение короткого учетного периода (обследуемой недели).</w:t>
      </w:r>
    </w:p>
    <w:p w:rsidR="004F0F49" w:rsidRPr="004F0F49" w:rsidP="00674AE5">
      <w:pPr>
        <w:widowControl w:val="0"/>
        <w:ind w:firstLine="709"/>
        <w:jc w:val="both"/>
        <w:rPr>
          <w:sz w:val="24"/>
          <w:szCs w:val="24"/>
        </w:rPr>
      </w:pPr>
      <w:r w:rsidRPr="004F0F49">
        <w:rPr>
          <w:b/>
          <w:sz w:val="24"/>
          <w:szCs w:val="24"/>
        </w:rPr>
        <w:t>Потенциальная рабочая сила</w:t>
      </w:r>
      <w:r w:rsidRPr="004F0F49">
        <w:rPr>
          <w:sz w:val="24"/>
          <w:szCs w:val="24"/>
        </w:rPr>
        <w:t xml:space="preserve"> –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w:t>
      </w:r>
    </w:p>
    <w:p w:rsidR="004F0F49" w:rsidRPr="004F0F49" w:rsidP="00674AE5">
      <w:pPr>
        <w:ind w:firstLine="709"/>
        <w:jc w:val="both"/>
        <w:rPr>
          <w:sz w:val="24"/>
          <w:szCs w:val="24"/>
        </w:rPr>
      </w:pPr>
      <w:r w:rsidRPr="004F0F49">
        <w:rPr>
          <w:b/>
          <w:sz w:val="24"/>
          <w:szCs w:val="24"/>
        </w:rPr>
        <w:t>Уровень</w:t>
      </w:r>
      <w:r w:rsidRPr="004F0F49">
        <w:rPr>
          <w:b/>
          <w:bCs/>
          <w:sz w:val="24"/>
          <w:szCs w:val="24"/>
        </w:rPr>
        <w:t xml:space="preserve"> участия в составе рабочей силы </w:t>
      </w:r>
      <w:r w:rsidRPr="004F0F49">
        <w:rPr>
          <w:sz w:val="24"/>
          <w:szCs w:val="24"/>
        </w:rPr>
        <w:t>– 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4F0F49" w:rsidRPr="004F0F49" w:rsidP="00674AE5">
      <w:pPr>
        <w:ind w:firstLine="709"/>
        <w:jc w:val="both"/>
        <w:rPr>
          <w:sz w:val="24"/>
          <w:szCs w:val="24"/>
        </w:rPr>
      </w:pPr>
      <w:r w:rsidRPr="004F0F49">
        <w:rPr>
          <w:b/>
          <w:bCs/>
          <w:sz w:val="24"/>
          <w:szCs w:val="24"/>
        </w:rPr>
        <w:t xml:space="preserve">Уровень занятости </w:t>
      </w:r>
      <w:r w:rsidRPr="004F0F49">
        <w:rPr>
          <w:sz w:val="24"/>
          <w:szCs w:val="24"/>
        </w:rPr>
        <w:t>–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4F0F49" w:rsidRPr="004F0F49" w:rsidP="00674AE5">
      <w:pPr>
        <w:ind w:firstLine="709"/>
        <w:jc w:val="both"/>
        <w:rPr>
          <w:sz w:val="24"/>
          <w:szCs w:val="24"/>
        </w:rPr>
      </w:pPr>
      <w:r w:rsidRPr="004F0F49">
        <w:rPr>
          <w:b/>
          <w:sz w:val="24"/>
          <w:szCs w:val="24"/>
        </w:rPr>
        <w:t xml:space="preserve">Уровень </w:t>
      </w:r>
      <w:r w:rsidRPr="004F0F49">
        <w:rPr>
          <w:b/>
          <w:bCs/>
          <w:sz w:val="24"/>
          <w:szCs w:val="24"/>
        </w:rPr>
        <w:t xml:space="preserve">безработицы </w:t>
      </w:r>
      <w:r w:rsidRPr="004F0F49">
        <w:rPr>
          <w:sz w:val="24"/>
          <w:szCs w:val="24"/>
        </w:rPr>
        <w:t>– отношение численности безработных определенной возрастной группы к численности рабочей силы соответствующей возрастной группы, рассчитанное в процентах.</w:t>
      </w:r>
    </w:p>
    <w:p w:rsidR="004F0F49" w:rsidRPr="004F0F49" w:rsidP="00674AE5">
      <w:pPr>
        <w:ind w:firstLine="709"/>
        <w:jc w:val="both"/>
        <w:rPr>
          <w:sz w:val="24"/>
          <w:szCs w:val="24"/>
        </w:rPr>
      </w:pPr>
      <w:r w:rsidRPr="004F0F49">
        <w:rPr>
          <w:b/>
          <w:sz w:val="24"/>
          <w:szCs w:val="24"/>
        </w:rPr>
        <w:t>Совокупный показатель уровня безработицы и потенциальной рабочей силы</w:t>
      </w:r>
      <w:r w:rsidRPr="004F0F49">
        <w:rPr>
          <w:sz w:val="24"/>
          <w:szCs w:val="24"/>
        </w:rPr>
        <w:t xml:space="preserve"> – отношение суммы численности безработных и потенциальной рабочей силы к расширенной концепции рабочей силы, рассчитанное в процентах. Расширенная концепция рабочей силы включает в себя занятых, безработных и потенциальную рабочую силу.</w:t>
      </w:r>
    </w:p>
    <w:p w:rsidR="004F0F49" w:rsidRPr="004F0F49" w:rsidP="00674AE5">
      <w:pPr>
        <w:widowControl w:val="0"/>
        <w:ind w:firstLine="709"/>
        <w:jc w:val="both"/>
        <w:rPr>
          <w:sz w:val="24"/>
          <w:szCs w:val="24"/>
        </w:rPr>
      </w:pPr>
      <w:r w:rsidRPr="004F0F49">
        <w:rPr>
          <w:sz w:val="24"/>
          <w:szCs w:val="24"/>
        </w:rPr>
        <w:t xml:space="preserve">Данные о </w:t>
      </w:r>
      <w:r w:rsidRPr="004F0F49">
        <w:rPr>
          <w:b/>
          <w:sz w:val="24"/>
          <w:szCs w:val="24"/>
        </w:rPr>
        <w:t>среднегодовой численности занятых в экономике</w:t>
      </w:r>
      <w:r w:rsidRPr="004F0F49">
        <w:rPr>
          <w:sz w:val="24"/>
          <w:szCs w:val="24"/>
        </w:rPr>
        <w:t xml:space="preserve"> формируются </w:t>
      </w:r>
      <w:r w:rsidRPr="004F0F49">
        <w:rPr>
          <w:sz w:val="24"/>
          <w:szCs w:val="24"/>
        </w:rPr>
        <w:br/>
        <w:t xml:space="preserve">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 сведений статистической отчетности организаций, материалов выборочного обследования рабочей силы, данных выборочных обследований индивидуальных предпринимателей, данных органов исполнительной власти. В среднегодовую численность занятых включаются работающие иностранные граждане, как постоянно проживающие, так и временно находящиеся на территории Российской Федерации. Не включаются лица, занятые </w:t>
      </w:r>
      <w:r w:rsidRPr="004F0F49">
        <w:rPr>
          <w:sz w:val="24"/>
          <w:szCs w:val="24"/>
        </w:rPr>
        <w:br/>
        <w:t>в домашнем хозяйстве производством товаров и услуг для собственного потребления.</w:t>
      </w:r>
    </w:p>
    <w:p w:rsidR="004F0F49" w:rsidRPr="004F0F49" w:rsidP="00674AE5">
      <w:pPr>
        <w:widowControl w:val="0"/>
        <w:ind w:firstLine="709"/>
        <w:jc w:val="both"/>
        <w:rPr>
          <w:sz w:val="24"/>
          <w:szCs w:val="24"/>
        </w:rPr>
      </w:pPr>
      <w:r w:rsidRPr="004F0F49">
        <w:rPr>
          <w:sz w:val="24"/>
          <w:szCs w:val="24"/>
        </w:rPr>
        <w:t>Данные рассчитаны в соответствии с актуализированной методикой расчета баланса трудовых ресурсов и оценки затрат труда, утвержденной приказом Росстата от 29 сентября 2017 г. № 647. Данные формируются по основному виду экономической деятельности.</w:t>
      </w:r>
    </w:p>
    <w:p w:rsidR="004F0F49" w:rsidRPr="004F0F49" w:rsidP="00674AE5">
      <w:pPr>
        <w:widowControl w:val="0"/>
        <w:ind w:firstLine="709"/>
        <w:jc w:val="both"/>
        <w:rPr>
          <w:sz w:val="24"/>
          <w:szCs w:val="24"/>
        </w:rPr>
      </w:pPr>
      <w:r w:rsidRPr="004F0F49">
        <w:rPr>
          <w:sz w:val="24"/>
          <w:szCs w:val="24"/>
        </w:rPr>
        <w:t>За 2015-2016 гг. данные о</w:t>
      </w:r>
      <w:r w:rsidRPr="004F0F49">
        <w:t xml:space="preserve"> </w:t>
      </w:r>
      <w:r w:rsidRPr="004F0F49">
        <w:rPr>
          <w:sz w:val="24"/>
          <w:szCs w:val="24"/>
        </w:rPr>
        <w:t xml:space="preserve">среднегодовой численности занятых в экономике по видам экономической деятельности представлены на основе ретроспективного пересчета </w:t>
      </w:r>
      <w:r w:rsidRPr="004F0F49">
        <w:rPr>
          <w:sz w:val="24"/>
          <w:szCs w:val="24"/>
        </w:rPr>
        <w:br/>
        <w:t>в соответствии с Общероссийским классификатором видов экономической деятельности (ОКВЭД2) ОК 029-2014 (КДЕС Ред. 2).</w:t>
      </w:r>
    </w:p>
    <w:p w:rsidR="004F0F49" w:rsidRPr="004F0F49" w:rsidP="00674AE5">
      <w:pPr>
        <w:ind w:firstLine="709"/>
        <w:jc w:val="both"/>
        <w:rPr>
          <w:sz w:val="24"/>
          <w:szCs w:val="24"/>
        </w:rPr>
      </w:pPr>
      <w:r w:rsidRPr="004F0F49">
        <w:rPr>
          <w:sz w:val="24"/>
          <w:szCs w:val="24"/>
        </w:rPr>
        <w:t xml:space="preserve">В 2017 г. изменена методология отнесения к занятому населению категории лиц, занятых в домашнем хозяйстве производством продукции для продажи или обмена, </w:t>
      </w:r>
      <w:r w:rsidRPr="004F0F49">
        <w:rPr>
          <w:sz w:val="24"/>
          <w:szCs w:val="24"/>
        </w:rPr>
        <w:br/>
      </w:r>
      <w:r w:rsidRPr="004F0F49">
        <w:rPr>
          <w:sz w:val="24"/>
          <w:szCs w:val="24"/>
        </w:rPr>
        <w:t xml:space="preserve">в соответствии с Резолюцией, принятой 19-й Международной конференцией статистиков труда. К данной категории относятся только те работающие, которые производят </w:t>
      </w:r>
      <w:r w:rsidRPr="004F0F49">
        <w:rPr>
          <w:sz w:val="24"/>
          <w:szCs w:val="24"/>
        </w:rPr>
        <w:br/>
        <w:t>в домашних хозяйствах продукцию сельского, лесного хозяйства, охоты и рыболовства преимущественно для продажи.</w:t>
      </w:r>
    </w:p>
    <w:p w:rsidR="004F0F49" w:rsidRPr="004F0F49" w:rsidP="00674AE5">
      <w:pPr>
        <w:widowControl w:val="0"/>
        <w:ind w:firstLine="709"/>
        <w:jc w:val="both"/>
        <w:rPr>
          <w:sz w:val="24"/>
          <w:szCs w:val="24"/>
        </w:rPr>
      </w:pPr>
      <w:r w:rsidRPr="004F0F49">
        <w:rPr>
          <w:b/>
          <w:sz w:val="24"/>
          <w:szCs w:val="24"/>
        </w:rPr>
        <w:t>Безработные, зарегистрированные в органах службы занятости населения</w:t>
      </w:r>
      <w:r w:rsidRPr="004F0F49">
        <w:rPr>
          <w:sz w:val="24"/>
          <w:szCs w:val="24"/>
        </w:rPr>
        <w:t xml:space="preserve"> – трудоспособные граждане, не имеющие работы и заработка (трудового дохода), проживающие на территории </w:t>
      </w:r>
      <w:r w:rsidR="00357ED4">
        <w:rPr>
          <w:sz w:val="24"/>
          <w:szCs w:val="24"/>
        </w:rPr>
        <w:t>республики</w:t>
      </w:r>
      <w:r w:rsidRPr="004F0F49">
        <w:rPr>
          <w:sz w:val="24"/>
          <w:szCs w:val="24"/>
        </w:rPr>
        <w:t xml:space="preserve">, зарегистрированные в органах службы занятости населения по месту жительства в целях поиска подходящей работы, ищущие работу </w:t>
      </w:r>
      <w:r w:rsidRPr="004F0F49">
        <w:rPr>
          <w:sz w:val="24"/>
          <w:szCs w:val="24"/>
        </w:rPr>
        <w:br/>
        <w:t>и готовые приступить к ней.</w:t>
      </w:r>
    </w:p>
    <w:p w:rsidR="004F0F49" w:rsidRPr="004F0F49" w:rsidP="00674AE5">
      <w:pPr>
        <w:widowControl w:val="0"/>
        <w:ind w:firstLine="709"/>
        <w:jc w:val="both"/>
        <w:rPr>
          <w:sz w:val="24"/>
          <w:szCs w:val="24"/>
        </w:rPr>
      </w:pPr>
      <w:r w:rsidRPr="004F0F49">
        <w:rPr>
          <w:sz w:val="24"/>
          <w:szCs w:val="24"/>
        </w:rPr>
        <w:t xml:space="preserve">К </w:t>
      </w:r>
      <w:r w:rsidRPr="004F0F49">
        <w:rPr>
          <w:b/>
          <w:sz w:val="24"/>
          <w:szCs w:val="24"/>
        </w:rPr>
        <w:t xml:space="preserve">числу пострадавших при несчастных случаях на производстве </w:t>
      </w:r>
      <w:r w:rsidRPr="004F0F49">
        <w:rPr>
          <w:sz w:val="24"/>
          <w:szCs w:val="24"/>
        </w:rPr>
        <w:t>с утратой трудоспособности на один рабочий день и более и со смертельным исходом относятся лица, пострадавшие при исполнении ими трудовых обязанностей или работ на территории организации и в других случаях, предусмотренных законодательством Российской Федерации, и подлежащие учету на основании нормативных документов.</w:t>
      </w:r>
    </w:p>
    <w:p w:rsidR="004F0F49" w:rsidRPr="004F0F49" w:rsidP="00674AE5">
      <w:pPr>
        <w:widowControl w:val="0"/>
        <w:jc w:val="center"/>
        <w:rPr>
          <w:sz w:val="24"/>
          <w:szCs w:val="24"/>
        </w:rPr>
      </w:pPr>
    </w:p>
    <w:p w:rsidR="004F0F49" w:rsidRPr="004F0F49" w:rsidP="00674AE5">
      <w:pPr>
        <w:widowControl w:val="0"/>
        <w:jc w:val="center"/>
        <w:rPr>
          <w:b/>
          <w:sz w:val="24"/>
          <w:szCs w:val="24"/>
        </w:rPr>
      </w:pPr>
      <w:r w:rsidRPr="004F0F49">
        <w:rPr>
          <w:b/>
          <w:sz w:val="24"/>
          <w:szCs w:val="24"/>
        </w:rPr>
        <w:t>Уровень жизни населения</w:t>
      </w:r>
    </w:p>
    <w:p w:rsidR="004F0F49" w:rsidRPr="004F0F49" w:rsidP="00674AE5">
      <w:pPr>
        <w:widowControl w:val="0"/>
        <w:jc w:val="center"/>
        <w:rPr>
          <w:b/>
          <w:sz w:val="24"/>
          <w:szCs w:val="24"/>
        </w:rPr>
      </w:pPr>
    </w:p>
    <w:p w:rsidR="004F0F49" w:rsidRPr="004F0F49" w:rsidP="00674AE5">
      <w:pPr>
        <w:ind w:firstLine="709"/>
        <w:jc w:val="both"/>
        <w:rPr>
          <w:sz w:val="24"/>
          <w:szCs w:val="24"/>
        </w:rPr>
      </w:pPr>
      <w:r w:rsidRPr="004F0F49">
        <w:rPr>
          <w:b/>
          <w:bCs/>
          <w:sz w:val="24"/>
          <w:szCs w:val="24"/>
        </w:rPr>
        <w:t>Фактическое конечное потребление домашних хозяйств</w:t>
      </w:r>
      <w:r w:rsidRPr="004F0F49">
        <w:rPr>
          <w:sz w:val="24"/>
          <w:szCs w:val="24"/>
        </w:rPr>
        <w:t xml:space="preserve"> включает </w:t>
      </w:r>
      <w:r w:rsidRPr="004F0F49">
        <w:rPr>
          <w:sz w:val="24"/>
          <w:szCs w:val="24"/>
        </w:rPr>
        <w:br/>
        <w:t xml:space="preserve">их расходы на покупку потребительских товаров и услуг, а также стоимость потребления товаров и услуг в натуральной форме – произведенных для себя, полученных в качестве оплаты труда и в виде социальных трансфертов в натуральной форме, т.е. бесплатных </w:t>
      </w:r>
      <w:r w:rsidRPr="004F0F49">
        <w:rPr>
          <w:sz w:val="24"/>
          <w:szCs w:val="24"/>
        </w:rPr>
        <w:br/>
        <w:t>или льготных индивидуальных товаров и услуг, полученных от государственного управления и некоммерческих организаций, обслуживающих домашние хозяйства.</w:t>
      </w:r>
    </w:p>
    <w:p w:rsidR="004F0F49" w:rsidRPr="004F0F49" w:rsidP="00674AE5">
      <w:pPr>
        <w:ind w:firstLine="709"/>
        <w:jc w:val="both"/>
        <w:rPr>
          <w:color w:val="000000"/>
          <w:sz w:val="24"/>
          <w:szCs w:val="24"/>
        </w:rPr>
      </w:pPr>
      <w:r w:rsidRPr="004F0F49">
        <w:rPr>
          <w:color w:val="000000"/>
          <w:sz w:val="24"/>
          <w:szCs w:val="24"/>
        </w:rPr>
        <w:t xml:space="preserve">Показатель «Фактическое конечное потребление домашних хозяйств в расчете </w:t>
      </w:r>
      <w:r w:rsidRPr="004F0F49">
        <w:rPr>
          <w:color w:val="000000"/>
          <w:sz w:val="24"/>
          <w:szCs w:val="24"/>
        </w:rPr>
        <w:br/>
        <w:t>на душу населения» рассчитан исходя из среднегодовой численности постоянного населения.</w:t>
      </w:r>
    </w:p>
    <w:p w:rsidR="004F0F49" w:rsidRPr="004F0F49" w:rsidP="00674AE5">
      <w:pPr>
        <w:widowControl w:val="0"/>
        <w:ind w:firstLine="709"/>
        <w:jc w:val="both"/>
        <w:rPr>
          <w:rFonts w:eastAsia="Arial Unicode MS"/>
          <w:sz w:val="24"/>
          <w:szCs w:val="24"/>
        </w:rPr>
      </w:pPr>
      <w:r w:rsidRPr="004F0F49">
        <w:rPr>
          <w:rFonts w:eastAsia="Arial Unicode MS"/>
          <w:sz w:val="24"/>
          <w:szCs w:val="24"/>
        </w:rPr>
        <w:t>Данные по среднедушевым денежным доходам</w:t>
      </w:r>
      <w:r w:rsidRPr="004F0F49">
        <w:rPr>
          <w:rFonts w:eastAsia="Arial Unicode MS"/>
          <w:b/>
          <w:sz w:val="24"/>
          <w:szCs w:val="24"/>
        </w:rPr>
        <w:t xml:space="preserve"> </w:t>
      </w:r>
      <w:r w:rsidRPr="004F0F49">
        <w:rPr>
          <w:rFonts w:eastAsia="Arial Unicode MS"/>
          <w:sz w:val="24"/>
          <w:szCs w:val="24"/>
        </w:rPr>
        <w:t xml:space="preserve">за 2017 г. приведены с учетом единовременной денежной выплаты пенсионерам, произведенной в январе 2017 г. </w:t>
      </w:r>
      <w:r w:rsidRPr="004F0F49">
        <w:rPr>
          <w:rFonts w:eastAsia="Arial Unicode MS"/>
          <w:sz w:val="24"/>
          <w:szCs w:val="24"/>
        </w:rPr>
        <w:br/>
        <w:t xml:space="preserve">в соответствии с Федеральным законом от 22 ноября 2016 г. № 385-ФЗ в размере </w:t>
      </w:r>
      <w:r w:rsidRPr="004F0F49">
        <w:rPr>
          <w:rFonts w:eastAsia="Arial Unicode MS"/>
          <w:sz w:val="24"/>
          <w:szCs w:val="24"/>
        </w:rPr>
        <w:br/>
        <w:t>5 тысяч рублей.</w:t>
      </w:r>
    </w:p>
    <w:p w:rsidR="004F0F49" w:rsidRPr="004F0F49" w:rsidP="00674AE5">
      <w:pPr>
        <w:widowControl w:val="0"/>
        <w:ind w:firstLine="709"/>
        <w:jc w:val="both"/>
        <w:rPr>
          <w:rFonts w:eastAsia="Arial Unicode MS"/>
          <w:sz w:val="24"/>
          <w:szCs w:val="24"/>
        </w:rPr>
      </w:pPr>
      <w:r w:rsidRPr="004F0F49">
        <w:rPr>
          <w:rFonts w:eastAsia="Arial Unicode MS"/>
          <w:b/>
          <w:sz w:val="24"/>
          <w:szCs w:val="24"/>
        </w:rPr>
        <w:t xml:space="preserve">Денежные доходы населения </w:t>
      </w:r>
      <w:r w:rsidRPr="004F0F49">
        <w:rPr>
          <w:rFonts w:eastAsia="Arial Unicode MS"/>
          <w:sz w:val="24"/>
          <w:szCs w:val="24"/>
        </w:rPr>
        <w:t xml:space="preserve">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w:t>
      </w:r>
      <w:r w:rsidR="00357ED4">
        <w:rPr>
          <w:rFonts w:eastAsia="Arial Unicode MS"/>
          <w:sz w:val="24"/>
          <w:szCs w:val="24"/>
        </w:rPr>
        <w:br/>
      </w:r>
      <w:r w:rsidRPr="004F0F49">
        <w:rPr>
          <w:rFonts w:eastAsia="Arial Unicode MS"/>
          <w:sz w:val="24"/>
          <w:szCs w:val="24"/>
        </w:rPr>
        <w:t xml:space="preserve">от собственности (дивиденды, проценты, начисленные по денежным средствам </w:t>
      </w:r>
      <w:r w:rsidR="00357ED4">
        <w:rPr>
          <w:rFonts w:eastAsia="Arial Unicode MS"/>
          <w:sz w:val="24"/>
          <w:szCs w:val="24"/>
        </w:rPr>
        <w:br/>
      </w:r>
      <w:r w:rsidRPr="004F0F49">
        <w:rPr>
          <w:rFonts w:eastAsia="Arial Unicode MS"/>
          <w:sz w:val="24"/>
          <w:szCs w:val="24"/>
        </w:rPr>
        <w:t xml:space="preserve">на банковских счетах физических лиц в кредитных организациях; выплата доходов </w:t>
      </w:r>
      <w:r w:rsidR="00357ED4">
        <w:rPr>
          <w:rFonts w:eastAsia="Arial Unicode MS"/>
          <w:sz w:val="24"/>
          <w:szCs w:val="24"/>
        </w:rPr>
        <w:br/>
      </w:r>
      <w:r w:rsidRPr="004F0F49">
        <w:rPr>
          <w:rFonts w:eastAsia="Arial Unicode MS"/>
          <w:sz w:val="24"/>
          <w:szCs w:val="24"/>
        </w:rPr>
        <w:t xml:space="preserve">по государственным и другим ценным бумагам; инвестиционный доход (доход </w:t>
      </w:r>
      <w:r w:rsidR="00357ED4">
        <w:rPr>
          <w:rFonts w:eastAsia="Arial Unicode MS"/>
          <w:sz w:val="24"/>
          <w:szCs w:val="24"/>
        </w:rPr>
        <w:br/>
      </w:r>
      <w:r w:rsidRPr="004F0F49">
        <w:rPr>
          <w:rFonts w:eastAsia="Arial Unicode MS"/>
          <w:sz w:val="24"/>
          <w:szCs w:val="24"/>
        </w:rPr>
        <w:t>от собственности держателей полисов); прочие денежные поступления.</w:t>
      </w:r>
    </w:p>
    <w:p w:rsidR="004F0F49" w:rsidRPr="004F0F49" w:rsidP="00674AE5">
      <w:pPr>
        <w:widowControl w:val="0"/>
        <w:ind w:firstLine="709"/>
        <w:jc w:val="both"/>
        <w:rPr>
          <w:rFonts w:eastAsia="Arial Unicode MS"/>
          <w:sz w:val="24"/>
          <w:szCs w:val="24"/>
        </w:rPr>
      </w:pPr>
      <w:r w:rsidRPr="004F0F49">
        <w:rPr>
          <w:rFonts w:eastAsia="Arial Unicode MS"/>
          <w:b/>
          <w:sz w:val="24"/>
          <w:szCs w:val="24"/>
        </w:rPr>
        <w:t>Денежные расходы населения</w:t>
      </w:r>
      <w:r w:rsidRPr="004F0F49">
        <w:rPr>
          <w:rFonts w:eastAsia="Arial Unicode MS"/>
          <w:sz w:val="24"/>
          <w:szCs w:val="24"/>
        </w:rPr>
        <w:t xml:space="preserve"> – включают расходы на покупку товаров и оплату услуг, платежи за товары (работы, услуги) зарубежным поставщикам за безналичный </w:t>
      </w:r>
      <w:r w:rsidRPr="004F0F49">
        <w:rPr>
          <w:rFonts w:eastAsia="Arial Unicode MS"/>
          <w:sz w:val="24"/>
          <w:szCs w:val="24"/>
        </w:rPr>
        <w:br/>
        <w:t xml:space="preserve">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 </w:t>
      </w:r>
      <w:r w:rsidRPr="004F0F49">
        <w:rPr>
          <w:rFonts w:eastAsia="Arial Unicode MS"/>
          <w:sz w:val="24"/>
          <w:szCs w:val="24"/>
        </w:rPr>
        <w:br/>
        <w:t xml:space="preserve">К </w:t>
      </w:r>
      <w:r w:rsidRPr="004F0F49">
        <w:rPr>
          <w:rFonts w:eastAsia="Arial Unicode MS"/>
          <w:b/>
          <w:sz w:val="24"/>
          <w:szCs w:val="24"/>
        </w:rPr>
        <w:t>сбережениям населения</w:t>
      </w:r>
      <w:r w:rsidRPr="004F0F49">
        <w:rPr>
          <w:rFonts w:eastAsia="Arial Unicode MS"/>
          <w:sz w:val="24"/>
          <w:szCs w:val="24"/>
        </w:rPr>
        <w:t xml:space="preserve"> относятся: прирост (уменьшение) сбережений на рублевых </w:t>
      </w:r>
      <w:r w:rsidRPr="004F0F49">
        <w:rPr>
          <w:rFonts w:eastAsia="Arial Unicode MS"/>
          <w:sz w:val="24"/>
          <w:szCs w:val="24"/>
        </w:rPr>
        <w:br/>
        <w:t xml:space="preserve">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w:t>
      </w:r>
      <w:r w:rsidRPr="004F0F49">
        <w:rPr>
          <w:rFonts w:eastAsia="Arial Unicode MS"/>
          <w:sz w:val="24"/>
          <w:szCs w:val="24"/>
        </w:rPr>
        <w:br/>
        <w:t xml:space="preserve">на покупку недвижимости (включая сальдо операций с инструментами участия в капитале </w:t>
      </w:r>
      <w:r w:rsidRPr="004F0F49">
        <w:rPr>
          <w:rFonts w:eastAsia="Arial Unicode MS"/>
          <w:sz w:val="24"/>
          <w:szCs w:val="24"/>
        </w:rPr>
        <w:br/>
        <w:t xml:space="preserve">и недвижимостью за рубежом);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w:t>
      </w:r>
      <w:r w:rsidR="00357ED4">
        <w:rPr>
          <w:rFonts w:eastAsia="Arial Unicode MS"/>
          <w:sz w:val="24"/>
          <w:szCs w:val="24"/>
        </w:rPr>
        <w:br/>
      </w:r>
      <w:r w:rsidRPr="004F0F49">
        <w:rPr>
          <w:rFonts w:eastAsia="Arial Unicode MS"/>
          <w:sz w:val="24"/>
          <w:szCs w:val="24"/>
        </w:rPr>
        <w:t>от продажи и погашения инвестиционных паев, от реализации долей участия в уставном капитале организаций и др.).</w:t>
      </w:r>
    </w:p>
    <w:p w:rsidR="004F0F49" w:rsidRPr="004F0F49" w:rsidP="00674AE5">
      <w:pPr>
        <w:widowControl w:val="0"/>
        <w:ind w:firstLine="709"/>
        <w:jc w:val="both"/>
        <w:rPr>
          <w:rFonts w:eastAsia="Arial Unicode MS"/>
          <w:sz w:val="24"/>
          <w:szCs w:val="24"/>
        </w:rPr>
      </w:pPr>
      <w:r w:rsidRPr="004F0F49">
        <w:rPr>
          <w:rFonts w:eastAsia="Arial Unicode MS"/>
          <w:b/>
          <w:sz w:val="24"/>
          <w:szCs w:val="24"/>
        </w:rPr>
        <w:t>Среднедушевые денежные доходы</w:t>
      </w:r>
      <w:r w:rsidRPr="004F0F49">
        <w:rPr>
          <w:rFonts w:eastAsia="Arial Unicode MS"/>
          <w:sz w:val="24"/>
          <w:szCs w:val="24"/>
        </w:rPr>
        <w:t xml:space="preserve"> (в месяц) исчисляются делением годового объема денежных доходов на 12 и на среднегодовую численность населения.</w:t>
      </w:r>
    </w:p>
    <w:p w:rsidR="004F0F49" w:rsidRPr="004F0F49" w:rsidP="00674AE5">
      <w:pPr>
        <w:widowControl w:val="0"/>
        <w:ind w:firstLine="709"/>
        <w:jc w:val="both"/>
        <w:rPr>
          <w:sz w:val="24"/>
          <w:szCs w:val="24"/>
        </w:rPr>
      </w:pPr>
      <w:r w:rsidRPr="004F0F49">
        <w:rPr>
          <w:b/>
          <w:sz w:val="24"/>
          <w:szCs w:val="24"/>
        </w:rPr>
        <w:t>Среднемесячная номинальная начисленная заработная плата</w:t>
      </w:r>
      <w:r w:rsidRPr="004F0F49">
        <w:rPr>
          <w:sz w:val="24"/>
          <w:szCs w:val="24"/>
        </w:rPr>
        <w:t xml:space="preserve">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F0F49" w:rsidRPr="004F0F49" w:rsidP="00674AE5">
      <w:pPr>
        <w:widowControl w:val="0"/>
        <w:ind w:firstLine="709"/>
        <w:jc w:val="both"/>
        <w:rPr>
          <w:sz w:val="24"/>
          <w:szCs w:val="24"/>
        </w:rPr>
      </w:pPr>
      <w:r w:rsidRPr="004F0F49">
        <w:rPr>
          <w:sz w:val="24"/>
          <w:szCs w:val="24"/>
        </w:rPr>
        <w:t xml:space="preserve">В фонд заработной платы включаются начисленные (с учетом налога на доходы физических лиц и других удержаний в соответствии с законодательством Российской Федерации) работникам суммы оплаты труда в денежной и </w:t>
      </w:r>
      <w:r w:rsidRPr="004F0F49">
        <w:rPr>
          <w:sz w:val="24"/>
          <w:szCs w:val="24"/>
        </w:rPr>
        <w:t>неденежной</w:t>
      </w:r>
      <w:r w:rsidRPr="004F0F49">
        <w:rPr>
          <w:sz w:val="24"/>
          <w:szCs w:val="24"/>
        </w:rPr>
        <w:t xml:space="preserve"> формах </w:t>
      </w:r>
      <w:r w:rsidRPr="004F0F49">
        <w:rPr>
          <w:sz w:val="24"/>
          <w:szCs w:val="24"/>
        </w:rPr>
        <w:br/>
        <w:t xml:space="preserve">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Пособия, получаемые работниками из государственных внебюджетных фондов, </w:t>
      </w:r>
      <w:r w:rsidRPr="004F0F49">
        <w:rPr>
          <w:sz w:val="24"/>
          <w:szCs w:val="24"/>
        </w:rPr>
        <w:br/>
        <w:t>не включаются в фонд заработной платы и среднемесячную заработную плату.</w:t>
      </w:r>
    </w:p>
    <w:p w:rsidR="004F0F49" w:rsidRPr="004F0F49" w:rsidP="00674AE5">
      <w:pPr>
        <w:widowControl w:val="0"/>
        <w:ind w:firstLine="709"/>
        <w:jc w:val="both"/>
        <w:rPr>
          <w:sz w:val="24"/>
          <w:szCs w:val="24"/>
        </w:rPr>
      </w:pPr>
      <w:r w:rsidRPr="004F0F49">
        <w:rPr>
          <w:sz w:val="24"/>
          <w:szCs w:val="24"/>
        </w:rPr>
        <w:t>За 2015-2016 гг. данные о среднемесячной номинальной начисленной заработной плате по видам экономической деятельности представлены на основе ретроспективного пересчета в соответствии с Общероссийским классификатором видов экономической деятельности (ОКВЭД2) ОК 029-2014 (КДЕС Ред. 2).</w:t>
      </w:r>
    </w:p>
    <w:p w:rsidR="004F0F49" w:rsidRPr="004F0F49" w:rsidP="00674AE5">
      <w:pPr>
        <w:widowControl w:val="0"/>
        <w:ind w:firstLine="709"/>
        <w:jc w:val="both"/>
        <w:rPr>
          <w:sz w:val="24"/>
          <w:szCs w:val="24"/>
        </w:rPr>
      </w:pPr>
      <w:r w:rsidRPr="004F0F49">
        <w:rPr>
          <w:b/>
          <w:sz w:val="24"/>
          <w:szCs w:val="24"/>
        </w:rPr>
        <w:t xml:space="preserve">Реальная начисленная заработная плата </w:t>
      </w:r>
      <w:r w:rsidRPr="004F0F49">
        <w:rPr>
          <w:sz w:val="24"/>
          <w:szCs w:val="24"/>
        </w:rPr>
        <w:t>характеризует объем товаров и услуг, которые можно приобрести  на заработную плату в текущем периоде исходя из цен базисного периода.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w:t>
      </w:r>
    </w:p>
    <w:p w:rsidR="004F0F49" w:rsidRPr="004F0F49" w:rsidP="00674AE5">
      <w:pPr>
        <w:ind w:firstLine="709"/>
        <w:jc w:val="both"/>
        <w:rPr>
          <w:sz w:val="24"/>
          <w:szCs w:val="24"/>
        </w:rPr>
      </w:pPr>
      <w:r w:rsidRPr="004F0F49">
        <w:rPr>
          <w:b/>
          <w:sz w:val="24"/>
          <w:szCs w:val="24"/>
        </w:rPr>
        <w:t xml:space="preserve">Среднемесячный доход от трудовой деятельности </w:t>
      </w:r>
      <w:r w:rsidRPr="004F0F49">
        <w:rPr>
          <w:sz w:val="24"/>
          <w:szCs w:val="24"/>
        </w:rPr>
        <w:t>– среднемесячная начисленная заработная плата наемных работников в организациях, у индивидуальных предпринимателей и физических лиц. Рассчитывается по наемным работникам, включая следующие категории:</w:t>
      </w:r>
    </w:p>
    <w:p w:rsidR="004F0F49" w:rsidRPr="004F0F49" w:rsidP="00674AE5">
      <w:pPr>
        <w:numPr>
          <w:ilvl w:val="0"/>
          <w:numId w:val="22"/>
        </w:numPr>
        <w:tabs>
          <w:tab w:val="left" w:pos="993"/>
        </w:tabs>
        <w:ind w:left="0" w:firstLine="567"/>
        <w:contextualSpacing/>
        <w:jc w:val="both"/>
        <w:rPr>
          <w:sz w:val="24"/>
          <w:szCs w:val="24"/>
        </w:rPr>
      </w:pPr>
      <w:r w:rsidRPr="004F0F49">
        <w:rPr>
          <w:sz w:val="24"/>
          <w:szCs w:val="24"/>
        </w:rPr>
        <w:t xml:space="preserve">работники организаций - юридических лиц (включая работников крупных </w:t>
      </w:r>
      <w:r w:rsidR="00357ED4">
        <w:rPr>
          <w:sz w:val="24"/>
          <w:szCs w:val="24"/>
        </w:rPr>
        <w:br/>
      </w:r>
      <w:r w:rsidRPr="004F0F49">
        <w:rPr>
          <w:sz w:val="24"/>
          <w:szCs w:val="24"/>
        </w:rPr>
        <w:t xml:space="preserve">и средних организаций, малых предприятий и </w:t>
      </w:r>
      <w:r w:rsidRPr="004F0F49">
        <w:rPr>
          <w:sz w:val="24"/>
          <w:szCs w:val="24"/>
        </w:rPr>
        <w:t>микропредприятий</w:t>
      </w:r>
      <w:r w:rsidRPr="004F0F49">
        <w:rPr>
          <w:sz w:val="24"/>
          <w:szCs w:val="24"/>
        </w:rPr>
        <w:t>);</w:t>
      </w:r>
    </w:p>
    <w:p w:rsidR="004F0F49" w:rsidRPr="004F0F49" w:rsidP="00674AE5">
      <w:pPr>
        <w:numPr>
          <w:ilvl w:val="0"/>
          <w:numId w:val="22"/>
        </w:numPr>
        <w:tabs>
          <w:tab w:val="left" w:pos="993"/>
        </w:tabs>
        <w:ind w:left="0" w:firstLine="567"/>
        <w:contextualSpacing/>
        <w:jc w:val="both"/>
        <w:rPr>
          <w:sz w:val="24"/>
          <w:szCs w:val="24"/>
        </w:rPr>
      </w:pPr>
      <w:r w:rsidRPr="004F0F49">
        <w:rPr>
          <w:sz w:val="24"/>
          <w:szCs w:val="24"/>
        </w:rPr>
        <w:t xml:space="preserve">лица, выполнявшие работу по договорам гражданско-правового характера </w:t>
      </w:r>
      <w:r w:rsidRPr="004F0F49">
        <w:rPr>
          <w:sz w:val="24"/>
          <w:szCs w:val="24"/>
        </w:rPr>
        <w:br/>
        <w:t>в организациях - юридических лицах, для которых эта работа является основной (единственной);</w:t>
      </w:r>
    </w:p>
    <w:p w:rsidR="004F0F49" w:rsidRPr="004F0F49" w:rsidP="00674AE5">
      <w:pPr>
        <w:numPr>
          <w:ilvl w:val="0"/>
          <w:numId w:val="22"/>
        </w:numPr>
        <w:tabs>
          <w:tab w:val="left" w:pos="993"/>
        </w:tabs>
        <w:ind w:left="0" w:firstLine="567"/>
        <w:contextualSpacing/>
        <w:jc w:val="both"/>
        <w:rPr>
          <w:sz w:val="24"/>
          <w:szCs w:val="24"/>
        </w:rPr>
      </w:pPr>
      <w:r w:rsidRPr="004F0F49">
        <w:rPr>
          <w:sz w:val="24"/>
          <w:szCs w:val="24"/>
        </w:rPr>
        <w:t>работники у индивидуальных предпринимателей и физических лиц, не являющихся индивидуальными предпринимателями.</w:t>
      </w:r>
    </w:p>
    <w:p w:rsidR="004F0F49" w:rsidRPr="004F0F49" w:rsidP="00674AE5">
      <w:pPr>
        <w:ind w:firstLine="709"/>
        <w:jc w:val="both"/>
        <w:rPr>
          <w:sz w:val="24"/>
          <w:szCs w:val="24"/>
        </w:rPr>
      </w:pPr>
      <w:r w:rsidRPr="004F0F49">
        <w:rPr>
          <w:sz w:val="24"/>
          <w:szCs w:val="24"/>
        </w:rPr>
        <w:t>В общей численности наемных работников не учитываются военнослужащие и лица, находящиеся в отпуске по уходу за ребенком до 3 лет. В численность наемных работников включаются иностранные граждане, осуществляющие трудовую деятельность в Российской Федерации.</w:t>
      </w:r>
    </w:p>
    <w:p w:rsidR="004F0F49" w:rsidRPr="004F0F49" w:rsidP="00674AE5">
      <w:pPr>
        <w:ind w:firstLine="709"/>
        <w:jc w:val="both"/>
        <w:rPr>
          <w:sz w:val="24"/>
          <w:szCs w:val="24"/>
        </w:rPr>
      </w:pPr>
      <w:r w:rsidRPr="004F0F49">
        <w:rPr>
          <w:sz w:val="24"/>
          <w:szCs w:val="24"/>
        </w:rPr>
        <w:t xml:space="preserve">Данные за 2015 г. сформированы в соответствии с Методикой расчета среднемесячной начисленной заработной платы наемных работников организаций, </w:t>
      </w:r>
      <w:r w:rsidRPr="004F0F49">
        <w:rPr>
          <w:sz w:val="24"/>
          <w:szCs w:val="24"/>
        </w:rPr>
        <w:br/>
        <w:t xml:space="preserve">у индивидуальных предпринимателей и физических лиц (среднемесячного дохода </w:t>
      </w:r>
      <w:r w:rsidRPr="004F0F49">
        <w:rPr>
          <w:sz w:val="24"/>
          <w:szCs w:val="24"/>
        </w:rPr>
        <w:br/>
        <w:t xml:space="preserve">от трудовой деятельности), утвержденной приказом Росстата от 14 апреля 2016 г. № 188; </w:t>
      </w:r>
      <w:r w:rsidRPr="004F0F49">
        <w:rPr>
          <w:sz w:val="24"/>
          <w:szCs w:val="24"/>
        </w:rPr>
        <w:br/>
        <w:t>за 2016-2019 гг. – в соответствии Методикой от 14 апреля 2016 г. № 188, с изменениями, утвержденными приказом Росстата от 13 апреля 2017 г. № 239.</w:t>
      </w:r>
    </w:p>
    <w:p w:rsidR="004F0F49" w:rsidRPr="004F0F49" w:rsidP="00674AE5">
      <w:pPr>
        <w:widowControl w:val="0"/>
        <w:ind w:firstLine="709"/>
        <w:jc w:val="both"/>
        <w:rPr>
          <w:sz w:val="24"/>
          <w:szCs w:val="24"/>
        </w:rPr>
      </w:pPr>
      <w:r w:rsidRPr="004F0F49">
        <w:rPr>
          <w:b/>
          <w:sz w:val="24"/>
          <w:szCs w:val="24"/>
        </w:rPr>
        <w:t xml:space="preserve">Средний размер назначенных месячных пенсий </w:t>
      </w:r>
      <w:r w:rsidRPr="004F0F49">
        <w:rPr>
          <w:sz w:val="24"/>
          <w:szCs w:val="24"/>
        </w:rPr>
        <w:t xml:space="preserve">определяется делением общей суммы назначенных месячных пенсий на численность пенсионеров, состоящих на учете </w:t>
      </w:r>
      <w:r w:rsidRPr="004F0F49">
        <w:rPr>
          <w:sz w:val="24"/>
          <w:szCs w:val="24"/>
        </w:rPr>
        <w:br/>
        <w:t>в системе Пенсионного фонда Российской Федерации.</w:t>
      </w:r>
    </w:p>
    <w:p w:rsidR="004F0F49" w:rsidRPr="004F0F49" w:rsidP="00674AE5">
      <w:pPr>
        <w:widowControl w:val="0"/>
        <w:ind w:firstLine="709"/>
        <w:jc w:val="both"/>
        <w:rPr>
          <w:sz w:val="24"/>
          <w:szCs w:val="24"/>
        </w:rPr>
      </w:pPr>
      <w:r w:rsidRPr="004F0F49">
        <w:rPr>
          <w:b/>
          <w:sz w:val="24"/>
          <w:szCs w:val="24"/>
        </w:rPr>
        <w:t xml:space="preserve">Реальный размер назначенных месячных пенсий </w:t>
      </w:r>
      <w:r w:rsidRPr="004F0F49">
        <w:rPr>
          <w:sz w:val="24"/>
          <w:szCs w:val="24"/>
        </w:rPr>
        <w:t>–</w:t>
      </w:r>
      <w:r w:rsidRPr="004F0F49">
        <w:rPr>
          <w:b/>
          <w:sz w:val="24"/>
          <w:szCs w:val="24"/>
        </w:rPr>
        <w:t xml:space="preserve"> </w:t>
      </w:r>
      <w:r w:rsidRPr="004F0F49">
        <w:rPr>
          <w:sz w:val="24"/>
          <w:szCs w:val="24"/>
        </w:rPr>
        <w:t xml:space="preserve">относительный показатель, исчисленный путем деления индекса среднего размера (т.е. фактически сложившегося </w:t>
      </w:r>
      <w:r w:rsidRPr="004F0F49">
        <w:rPr>
          <w:sz w:val="24"/>
          <w:szCs w:val="24"/>
        </w:rPr>
        <w:br/>
        <w:t xml:space="preserve">в отчетном периоде) назначенных пенсий на индекс потребительских цен </w:t>
      </w:r>
      <w:r w:rsidRPr="004F0F49">
        <w:rPr>
          <w:sz w:val="24"/>
          <w:szCs w:val="24"/>
        </w:rPr>
        <w:br/>
        <w:t>за соответствующий временной период.</w:t>
      </w:r>
    </w:p>
    <w:p w:rsidR="004F0F49" w:rsidRPr="004F0F49" w:rsidP="00674AE5">
      <w:pPr>
        <w:ind w:firstLine="709"/>
        <w:jc w:val="both"/>
        <w:rPr>
          <w:color w:val="000000"/>
          <w:sz w:val="24"/>
          <w:szCs w:val="24"/>
        </w:rPr>
      </w:pPr>
      <w:r w:rsidRPr="004F0F49">
        <w:rPr>
          <w:b/>
          <w:color w:val="000000"/>
          <w:sz w:val="24"/>
          <w:szCs w:val="24"/>
        </w:rPr>
        <w:t>Величина прожиточного минимума</w:t>
      </w:r>
      <w:r w:rsidRPr="004F0F49">
        <w:rPr>
          <w:color w:val="000000"/>
          <w:sz w:val="24"/>
          <w:szCs w:val="24"/>
        </w:rPr>
        <w:t xml:space="preserve"> в соответствии с Федеральным законом </w:t>
      </w:r>
      <w:r w:rsidRPr="004F0F49">
        <w:rPr>
          <w:color w:val="000000"/>
          <w:sz w:val="24"/>
          <w:szCs w:val="24"/>
        </w:rPr>
        <w:br/>
        <w:t xml:space="preserve">от 24 октября 1997 г. № 134-ФЗ «О прожиточном минимуме в Российской Федерации» представляет собой стоимостную оценку потребительской корзины, а также обязательные </w:t>
      </w:r>
      <w:r w:rsidRPr="004F0F49">
        <w:rPr>
          <w:color w:val="000000"/>
          <w:sz w:val="24"/>
          <w:szCs w:val="24"/>
        </w:rPr>
        <w:t>платежи и сборы. Потребительская корзина включает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w:t>
      </w:r>
    </w:p>
    <w:p w:rsidR="00935259" w:rsidRPr="00486D35" w:rsidP="00674AE5">
      <w:pPr>
        <w:ind w:firstLine="709"/>
        <w:jc w:val="both"/>
        <w:rPr>
          <w:color w:val="000000"/>
          <w:sz w:val="24"/>
          <w:szCs w:val="24"/>
        </w:rPr>
      </w:pPr>
      <w:r w:rsidRPr="00486D35">
        <w:rPr>
          <w:sz w:val="24"/>
          <w:szCs w:val="24"/>
        </w:rPr>
        <w:t xml:space="preserve">Величина прожиточного минимума определяется ежеквартально и устанавливается постановлением Правительства Республики Хакасия. </w:t>
      </w:r>
      <w:r w:rsidRPr="00486D35">
        <w:rPr>
          <w:color w:val="000000"/>
          <w:sz w:val="24"/>
          <w:szCs w:val="24"/>
        </w:rPr>
        <w:t xml:space="preserve">Основанием для расчета величины прожиточного минимума по Республике Хакасия являются: Закон Республики Хакасия </w:t>
      </w:r>
      <w:r w:rsidRPr="00486D35">
        <w:rPr>
          <w:color w:val="000000"/>
          <w:sz w:val="24"/>
          <w:szCs w:val="24"/>
        </w:rPr>
        <w:br/>
        <w:t>от 09.11.2004 № 79 «О прожиточном минимуме в Республике Хакасия», Закон Республики Хакасия от 5 июля 2013 года № 64-ЗРХ «О потребительской корзине в Республике Хакасия».</w:t>
      </w:r>
    </w:p>
    <w:p w:rsidR="004F0F49" w:rsidRPr="000067A1" w:rsidP="00674AE5">
      <w:pPr>
        <w:ind w:firstLine="709"/>
        <w:jc w:val="both"/>
        <w:rPr>
          <w:color w:val="000000"/>
          <w:sz w:val="24"/>
          <w:szCs w:val="24"/>
        </w:rPr>
      </w:pPr>
      <w:r w:rsidRPr="000067A1">
        <w:rPr>
          <w:b/>
          <w:color w:val="000000"/>
          <w:sz w:val="24"/>
          <w:szCs w:val="24"/>
        </w:rPr>
        <w:t>Соотношение пенсий с заработной платой</w:t>
      </w:r>
      <w:r w:rsidRPr="000067A1">
        <w:rPr>
          <w:color w:val="000000"/>
          <w:sz w:val="24"/>
          <w:szCs w:val="24"/>
        </w:rPr>
        <w:t xml:space="preserve"> определяется путем деления среднего размера назначенных месячных пенсий по состоянию на 1 число месяца, следующего </w:t>
      </w:r>
      <w:r>
        <w:rPr>
          <w:color w:val="000000"/>
          <w:sz w:val="24"/>
          <w:szCs w:val="24"/>
        </w:rPr>
        <w:br/>
      </w:r>
      <w:r w:rsidRPr="000067A1">
        <w:rPr>
          <w:color w:val="000000"/>
          <w:sz w:val="24"/>
          <w:szCs w:val="24"/>
        </w:rPr>
        <w:t xml:space="preserve">за отчетным годом, на размер среднемесячной номинальной начисленной заработной платы за месяц, следующий за отчетным годом. </w:t>
      </w:r>
    </w:p>
    <w:p w:rsidR="004F0F49" w:rsidRPr="000067A1" w:rsidP="00674AE5">
      <w:pPr>
        <w:ind w:firstLine="709"/>
        <w:jc w:val="both"/>
        <w:rPr>
          <w:color w:val="000000"/>
          <w:sz w:val="24"/>
          <w:szCs w:val="24"/>
        </w:rPr>
      </w:pPr>
      <w:r w:rsidRPr="000067A1">
        <w:rPr>
          <w:b/>
          <w:color w:val="000000"/>
          <w:sz w:val="24"/>
          <w:szCs w:val="24"/>
        </w:rPr>
        <w:t>Соотношение пенсий с величиной прожиточного минимума</w:t>
      </w:r>
      <w:r w:rsidRPr="000067A1">
        <w:rPr>
          <w:color w:val="000000"/>
          <w:sz w:val="24"/>
          <w:szCs w:val="24"/>
        </w:rPr>
        <w:t xml:space="preserve"> определяется путем деления среднего размера назначенных месячных пенсий по состоянию на 1 число месяца, следующего за отчетным кварталом, на величину прожиточного минимума пенсионера </w:t>
      </w:r>
      <w:r>
        <w:rPr>
          <w:color w:val="000000"/>
          <w:sz w:val="24"/>
          <w:szCs w:val="24"/>
        </w:rPr>
        <w:br/>
      </w:r>
      <w:r w:rsidRPr="000067A1">
        <w:rPr>
          <w:color w:val="000000"/>
          <w:sz w:val="24"/>
          <w:szCs w:val="24"/>
        </w:rPr>
        <w:t xml:space="preserve">за отчетный квартал. </w:t>
      </w:r>
    </w:p>
    <w:p w:rsidR="004F0F49" w:rsidRPr="00A51D7C" w:rsidP="00674AE5">
      <w:pPr>
        <w:ind w:firstLine="709"/>
        <w:jc w:val="both"/>
        <w:rPr>
          <w:sz w:val="24"/>
          <w:szCs w:val="24"/>
        </w:rPr>
      </w:pPr>
      <w:r w:rsidRPr="00A51D7C">
        <w:rPr>
          <w:b/>
          <w:sz w:val="24"/>
          <w:szCs w:val="24"/>
        </w:rPr>
        <w:t>Численность населения с денежными доходами ниже величины прожиточного минимума</w:t>
      </w:r>
      <w:r w:rsidRPr="00A51D7C">
        <w:rPr>
          <w:sz w:val="24"/>
          <w:szCs w:val="24"/>
        </w:rPr>
        <w:t xml:space="preserve">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p w:rsidR="004F0F49" w:rsidRPr="00A51D7C" w:rsidP="00674AE5">
      <w:pPr>
        <w:ind w:firstLine="709"/>
        <w:jc w:val="both"/>
        <w:rPr>
          <w:sz w:val="24"/>
          <w:szCs w:val="24"/>
        </w:rPr>
      </w:pPr>
      <w:r w:rsidRPr="00A51D7C">
        <w:rPr>
          <w:b/>
          <w:sz w:val="24"/>
          <w:szCs w:val="24"/>
        </w:rPr>
        <w:t xml:space="preserve">Коэффициент фондов (коэффициент дифференциации доходов) </w:t>
      </w:r>
      <w:r w:rsidRPr="00A51D7C">
        <w:rPr>
          <w:sz w:val="24"/>
          <w:szCs w:val="24"/>
        </w:rPr>
        <w:t xml:space="preserve">характеризует степень социального расслоения и определяется как соотношение между средними уровнями денежных доходов 10% населения с самыми высокими </w:t>
      </w:r>
      <w:r w:rsidRPr="00A51D7C">
        <w:rPr>
          <w:sz w:val="24"/>
          <w:szCs w:val="24"/>
        </w:rPr>
        <w:t>доходамии</w:t>
      </w:r>
      <w:r w:rsidRPr="00A51D7C">
        <w:rPr>
          <w:sz w:val="24"/>
          <w:szCs w:val="24"/>
        </w:rPr>
        <w:t xml:space="preserve"> 10% населения с самыми низкими доходами.</w:t>
      </w:r>
    </w:p>
    <w:p w:rsidR="004F0F49" w:rsidRPr="00A51D7C" w:rsidP="00674AE5">
      <w:pPr>
        <w:ind w:firstLine="709"/>
        <w:jc w:val="both"/>
        <w:rPr>
          <w:sz w:val="24"/>
          <w:szCs w:val="24"/>
        </w:rPr>
      </w:pPr>
      <w:r w:rsidRPr="00A51D7C">
        <w:rPr>
          <w:b/>
          <w:sz w:val="24"/>
          <w:szCs w:val="24"/>
        </w:rPr>
        <w:t>Коэффициент Джини</w:t>
      </w:r>
      <w:r w:rsidRPr="00A51D7C">
        <w:rPr>
          <w:sz w:val="24"/>
          <w:szCs w:val="24"/>
        </w:rPr>
        <w:t xml:space="preserve"> (</w:t>
      </w:r>
      <w:r w:rsidRPr="00A51D7C">
        <w:rPr>
          <w:b/>
          <w:sz w:val="24"/>
          <w:szCs w:val="24"/>
        </w:rPr>
        <w:t>индекс концентрации доходов)</w:t>
      </w:r>
      <w:r w:rsidRPr="00A51D7C">
        <w:rPr>
          <w:sz w:val="24"/>
          <w:szCs w:val="24"/>
        </w:rPr>
        <w:t xml:space="preserve"> характеризует степень отклонения линии фактического распределения общего объема денежных доходов населения от линии их равномерного распределения. Величина коэффициента может варьироваться </w:t>
      </w:r>
      <w:r>
        <w:rPr>
          <w:sz w:val="24"/>
          <w:szCs w:val="24"/>
        </w:rPr>
        <w:br/>
      </w:r>
      <w:r w:rsidRPr="00A51D7C">
        <w:rPr>
          <w:sz w:val="24"/>
          <w:szCs w:val="24"/>
        </w:rPr>
        <w:t>от 0 до 1, при этом чем выше значение показателя, тем более неравномерно распределены доходы в обществе.</w:t>
      </w:r>
    </w:p>
    <w:p w:rsidR="004F0F49" w:rsidP="00674AE5">
      <w:pPr>
        <w:pStyle w:val="BodyTextIndent"/>
        <w:tabs>
          <w:tab w:val="center" w:pos="6634"/>
        </w:tabs>
        <w:rPr>
          <w:rFonts w:cs="Arial"/>
          <w:color w:val="000000"/>
          <w:sz w:val="24"/>
          <w:szCs w:val="24"/>
        </w:rPr>
      </w:pPr>
      <w:r w:rsidRPr="005A2A1D">
        <w:rPr>
          <w:rFonts w:cs="Arial"/>
          <w:b/>
          <w:color w:val="000000"/>
          <w:sz w:val="24"/>
          <w:szCs w:val="24"/>
        </w:rPr>
        <w:t>Распределение общего объема денежных доходов по различным группам населения</w:t>
      </w:r>
      <w:r w:rsidRPr="005A2A1D">
        <w:rPr>
          <w:rFonts w:cs="Arial"/>
          <w:color w:val="000000"/>
          <w:sz w:val="24"/>
          <w:szCs w:val="24"/>
        </w:rPr>
        <w:t xml:space="preserve"> выражается через долю общего объема денежных доходов, которая приходится на каждую из 20-процентных групп населения, ранжированного по мере возрастания среднедушевых денежных доходов.</w:t>
      </w:r>
    </w:p>
    <w:p w:rsidR="004F0F49" w:rsidRPr="00A007A5" w:rsidP="00674AE5">
      <w:pPr>
        <w:ind w:firstLine="709"/>
        <w:jc w:val="both"/>
        <w:rPr>
          <w:b/>
          <w:sz w:val="24"/>
          <w:szCs w:val="24"/>
        </w:rPr>
      </w:pPr>
      <w:r w:rsidRPr="00156A2A">
        <w:rPr>
          <w:b/>
          <w:sz w:val="24"/>
          <w:szCs w:val="24"/>
        </w:rPr>
        <w:t>Выборочное обследование бюджетов</w:t>
      </w:r>
      <w:r>
        <w:rPr>
          <w:b/>
          <w:sz w:val="24"/>
          <w:szCs w:val="24"/>
        </w:rPr>
        <w:t xml:space="preserve"> </w:t>
      </w:r>
      <w:r w:rsidRPr="00156A2A">
        <w:rPr>
          <w:b/>
          <w:sz w:val="24"/>
          <w:szCs w:val="24"/>
        </w:rPr>
        <w:t xml:space="preserve">домашних хозяйств </w:t>
      </w:r>
      <w:r w:rsidRPr="00156A2A">
        <w:rPr>
          <w:bCs/>
          <w:sz w:val="24"/>
          <w:szCs w:val="24"/>
        </w:rPr>
        <w:t xml:space="preserve">проводится </w:t>
      </w:r>
      <w:r w:rsidRPr="00F47732">
        <w:rPr>
          <w:bCs/>
          <w:sz w:val="24"/>
          <w:szCs w:val="24"/>
        </w:rPr>
        <w:t>Управлением Федеральной службы государственной статистики по Красноярскому краю</w:t>
      </w:r>
      <w:r>
        <w:rPr>
          <w:bCs/>
          <w:sz w:val="24"/>
          <w:szCs w:val="24"/>
        </w:rPr>
        <w:t xml:space="preserve">, Республике Хакасия и Республике </w:t>
      </w:r>
      <w:r w:rsidRPr="00F47732">
        <w:rPr>
          <w:bCs/>
          <w:sz w:val="24"/>
          <w:szCs w:val="24"/>
        </w:rPr>
        <w:t xml:space="preserve">Тыва </w:t>
      </w:r>
      <w:r>
        <w:rPr>
          <w:bCs/>
          <w:sz w:val="24"/>
          <w:szCs w:val="24"/>
        </w:rPr>
        <w:t xml:space="preserve">на территории </w:t>
      </w:r>
      <w:r w:rsidR="00357ED4">
        <w:rPr>
          <w:bCs/>
          <w:sz w:val="24"/>
          <w:szCs w:val="24"/>
        </w:rPr>
        <w:t>Республики Хакасия</w:t>
      </w:r>
      <w:r>
        <w:rPr>
          <w:bCs/>
          <w:sz w:val="24"/>
          <w:szCs w:val="24"/>
        </w:rPr>
        <w:t xml:space="preserve"> </w:t>
      </w:r>
      <w:r w:rsidRPr="00F47732">
        <w:rPr>
          <w:bCs/>
          <w:sz w:val="24"/>
          <w:szCs w:val="24"/>
        </w:rPr>
        <w:t xml:space="preserve">в </w:t>
      </w:r>
      <w:r w:rsidR="00357ED4">
        <w:rPr>
          <w:bCs/>
          <w:sz w:val="24"/>
          <w:szCs w:val="24"/>
        </w:rPr>
        <w:t>13</w:t>
      </w:r>
      <w:r>
        <w:rPr>
          <w:bCs/>
          <w:sz w:val="24"/>
          <w:szCs w:val="24"/>
        </w:rPr>
        <w:t xml:space="preserve"> </w:t>
      </w:r>
      <w:r w:rsidRPr="00F47732">
        <w:rPr>
          <w:bCs/>
          <w:sz w:val="24"/>
          <w:szCs w:val="24"/>
        </w:rPr>
        <w:t>муниципальн</w:t>
      </w:r>
      <w:r w:rsidR="00357ED4">
        <w:rPr>
          <w:bCs/>
          <w:sz w:val="24"/>
          <w:szCs w:val="24"/>
        </w:rPr>
        <w:t>ых</w:t>
      </w:r>
      <w:r w:rsidRPr="00F47732">
        <w:rPr>
          <w:bCs/>
          <w:sz w:val="24"/>
          <w:szCs w:val="24"/>
        </w:rPr>
        <w:t xml:space="preserve"> образовани</w:t>
      </w:r>
      <w:r w:rsidR="00357ED4">
        <w:rPr>
          <w:bCs/>
          <w:sz w:val="24"/>
          <w:szCs w:val="24"/>
        </w:rPr>
        <w:t>ях</w:t>
      </w:r>
      <w:r w:rsidRPr="00F47732">
        <w:rPr>
          <w:bCs/>
          <w:sz w:val="24"/>
          <w:szCs w:val="24"/>
        </w:rPr>
        <w:t xml:space="preserve"> </w:t>
      </w:r>
      <w:r w:rsidR="00357ED4">
        <w:rPr>
          <w:bCs/>
          <w:sz w:val="24"/>
          <w:szCs w:val="24"/>
        </w:rPr>
        <w:t>республики</w:t>
      </w:r>
      <w:r w:rsidRPr="0085547A">
        <w:rPr>
          <w:bCs/>
          <w:sz w:val="24"/>
          <w:szCs w:val="24"/>
        </w:rPr>
        <w:t xml:space="preserve"> </w:t>
      </w:r>
      <w:r w:rsidRPr="00A007A5">
        <w:rPr>
          <w:bCs/>
          <w:sz w:val="24"/>
          <w:szCs w:val="24"/>
        </w:rPr>
        <w:t>по выборочному методу и строится на принципе их добровольного участия.</w:t>
      </w:r>
    </w:p>
    <w:p w:rsidR="004F0F49" w:rsidRPr="00A007A5" w:rsidP="00674AE5">
      <w:pPr>
        <w:ind w:firstLine="709"/>
        <w:jc w:val="both"/>
        <w:rPr>
          <w:bCs/>
          <w:sz w:val="24"/>
          <w:szCs w:val="24"/>
        </w:rPr>
      </w:pPr>
      <w:r w:rsidRPr="00A007A5">
        <w:rPr>
          <w:bCs/>
          <w:sz w:val="24"/>
          <w:szCs w:val="24"/>
        </w:rPr>
        <w:t xml:space="preserve">Для формирования выборочной совокупности домашних хозяйств </w:t>
      </w:r>
      <w:r>
        <w:rPr>
          <w:bCs/>
          <w:sz w:val="24"/>
          <w:szCs w:val="24"/>
        </w:rPr>
        <w:t>применяется</w:t>
      </w:r>
      <w:r w:rsidRPr="00A007A5">
        <w:rPr>
          <w:bCs/>
          <w:sz w:val="24"/>
          <w:szCs w:val="24"/>
        </w:rPr>
        <w:t xml:space="preserve"> двухступенчатая случайная выборка, построенная по территориальному принципу.</w:t>
      </w:r>
    </w:p>
    <w:p w:rsidR="004F0F49" w:rsidRPr="004C7984" w:rsidP="00674AE5">
      <w:pPr>
        <w:ind w:firstLine="720"/>
        <w:jc w:val="both"/>
        <w:rPr>
          <w:sz w:val="24"/>
          <w:szCs w:val="24"/>
        </w:rPr>
      </w:pPr>
      <w:r w:rsidRPr="004C7984">
        <w:rPr>
          <w:b/>
          <w:sz w:val="24"/>
          <w:szCs w:val="24"/>
        </w:rPr>
        <w:t>Потребительские расходы домашних хозяйств</w:t>
      </w:r>
      <w:r w:rsidRPr="004C7984">
        <w:rPr>
          <w:sz w:val="24"/>
          <w:szCs w:val="24"/>
        </w:rPr>
        <w:t xml:space="preserve"> являются частью денежных расходов, направленных на приобретение потребительских товаров и услуг. Учет производится по полной стоимости товаров и услуг, независимо от того, полностью </w:t>
      </w:r>
      <w:r>
        <w:rPr>
          <w:sz w:val="24"/>
          <w:szCs w:val="24"/>
        </w:rPr>
        <w:br/>
      </w:r>
      <w:r w:rsidRPr="004C7984">
        <w:rPr>
          <w:sz w:val="24"/>
          <w:szCs w:val="24"/>
        </w:rPr>
        <w:t>или частично они были оплачены на момент приобретения и для каких целей они предназначались (для личного потребления или передачи на сторону). В составе потребительских расходов не учитываются расходы на покупку произведений искусства, антиквариата и ювелирных изделий, приобретенных в качестве капиталовложений, оплата материалов и работ по строительству и капитальному ремонту жилых или подсобных помещений.</w:t>
      </w:r>
    </w:p>
    <w:p w:rsidR="004F0F49" w:rsidRPr="00A51D7C" w:rsidP="00674AE5">
      <w:pPr>
        <w:ind w:firstLine="709"/>
        <w:jc w:val="both"/>
        <w:rPr>
          <w:color w:val="000000"/>
          <w:sz w:val="24"/>
          <w:szCs w:val="24"/>
        </w:rPr>
      </w:pPr>
      <w:r w:rsidRPr="00A51D7C">
        <w:rPr>
          <w:b/>
          <w:color w:val="000000"/>
          <w:sz w:val="24"/>
          <w:szCs w:val="24"/>
        </w:rPr>
        <w:t xml:space="preserve">Жилищный фонд – </w:t>
      </w:r>
      <w:r w:rsidRPr="00A51D7C">
        <w:rPr>
          <w:color w:val="000000"/>
          <w:sz w:val="24"/>
          <w:szCs w:val="24"/>
        </w:rPr>
        <w:t xml:space="preserve">совокупность всех жилых помещений, находящихся </w:t>
      </w:r>
      <w:r w:rsidRPr="00A51D7C">
        <w:rPr>
          <w:color w:val="000000"/>
          <w:sz w:val="24"/>
          <w:szCs w:val="24"/>
        </w:rPr>
        <w:br/>
        <w:t xml:space="preserve">на территории </w:t>
      </w:r>
      <w:r w:rsidR="00357ED4">
        <w:rPr>
          <w:color w:val="000000"/>
          <w:sz w:val="24"/>
          <w:szCs w:val="24"/>
        </w:rPr>
        <w:t>Республики Хакасия</w:t>
      </w:r>
      <w:r w:rsidRPr="00A51D7C">
        <w:rPr>
          <w:color w:val="000000"/>
          <w:sz w:val="24"/>
          <w:szCs w:val="24"/>
        </w:rPr>
        <w:t>.</w:t>
      </w:r>
    </w:p>
    <w:p w:rsidR="004F0F49" w:rsidRPr="00A51D7C" w:rsidP="00674AE5">
      <w:pPr>
        <w:ind w:firstLine="709"/>
        <w:jc w:val="both"/>
        <w:rPr>
          <w:color w:val="000000"/>
          <w:sz w:val="24"/>
          <w:szCs w:val="24"/>
        </w:rPr>
      </w:pPr>
      <w:r w:rsidRPr="00A51D7C">
        <w:rPr>
          <w:b/>
          <w:color w:val="000000"/>
          <w:sz w:val="24"/>
          <w:szCs w:val="24"/>
        </w:rPr>
        <w:t>Жилым помещением</w:t>
      </w:r>
      <w:r w:rsidRPr="00A51D7C">
        <w:rPr>
          <w:color w:val="000000"/>
          <w:sz w:val="24"/>
          <w:szCs w:val="24"/>
        </w:rPr>
        <w:t xml:space="preserve">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4F0F49" w:rsidRPr="00A51D7C" w:rsidP="00674AE5">
      <w:pPr>
        <w:ind w:firstLine="709"/>
        <w:jc w:val="both"/>
        <w:rPr>
          <w:color w:val="000000"/>
          <w:sz w:val="24"/>
          <w:szCs w:val="24"/>
        </w:rPr>
      </w:pPr>
      <w:r w:rsidRPr="00A51D7C">
        <w:rPr>
          <w:color w:val="000000"/>
          <w:sz w:val="24"/>
          <w:szCs w:val="24"/>
        </w:rPr>
        <w:t>В составе жилищного фонда не учитываются дачи, летние садовые домики, спортивные и туристские базы, мотели, кемпинги, санатории, дома отдыха, пансионаты, дома для приезжих, гостиницы, казармы, кельи, железнодорожные вагончики и другие строения.</w:t>
      </w:r>
    </w:p>
    <w:p w:rsidR="004F0F49" w:rsidRPr="00A51D7C" w:rsidP="00674AE5">
      <w:pPr>
        <w:ind w:firstLine="709"/>
        <w:jc w:val="both"/>
        <w:rPr>
          <w:color w:val="000000"/>
          <w:sz w:val="24"/>
          <w:szCs w:val="24"/>
        </w:rPr>
      </w:pPr>
      <w:r w:rsidRPr="00A51D7C">
        <w:rPr>
          <w:b/>
          <w:color w:val="000000"/>
          <w:sz w:val="24"/>
          <w:szCs w:val="24"/>
        </w:rPr>
        <w:t xml:space="preserve">Общая площадь жилого помещения </w:t>
      </w:r>
      <w:r w:rsidRPr="00A51D7C">
        <w:rPr>
          <w:color w:val="000000"/>
          <w:sz w:val="24"/>
          <w:szCs w:val="24"/>
        </w:rPr>
        <w:t xml:space="preserve">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w:t>
      </w:r>
      <w:r w:rsidRPr="00A51D7C">
        <w:rPr>
          <w:color w:val="000000"/>
          <w:sz w:val="24"/>
          <w:szCs w:val="24"/>
        </w:rPr>
        <w:br/>
        <w:t>с их проживанием в жилом помещении, за исключением балконов, лоджий, веранд и террас.</w:t>
      </w:r>
    </w:p>
    <w:p w:rsidR="004F0F49" w:rsidP="00674AE5">
      <w:pPr>
        <w:pStyle w:val="FR1"/>
        <w:ind w:firstLine="709"/>
        <w:rPr>
          <w:rFonts w:ascii="Times New Roman" w:hAnsi="Times New Roman"/>
          <w:sz w:val="24"/>
          <w:szCs w:val="24"/>
        </w:rPr>
      </w:pPr>
      <w:r w:rsidRPr="00A51D7C">
        <w:rPr>
          <w:rFonts w:ascii="Times New Roman" w:hAnsi="Times New Roman"/>
          <w:b/>
          <w:bCs/>
          <w:sz w:val="24"/>
          <w:szCs w:val="24"/>
        </w:rPr>
        <w:t>Общая площадь жилых помещений, приходящаяся в среднем на одного жителя</w:t>
      </w:r>
      <w:r w:rsidRPr="00A51D7C">
        <w:rPr>
          <w:rFonts w:ascii="Times New Roman" w:hAnsi="Times New Roman"/>
          <w:sz w:val="24"/>
          <w:szCs w:val="24"/>
        </w:rPr>
        <w:t xml:space="preserve">, рассчитывается делением размера всего жилого фонда по состоянию на конец года </w:t>
      </w:r>
      <w:r w:rsidRPr="00A51D7C">
        <w:rPr>
          <w:rFonts w:ascii="Times New Roman" w:hAnsi="Times New Roman"/>
          <w:sz w:val="24"/>
          <w:szCs w:val="24"/>
        </w:rPr>
        <w:br/>
        <w:t>на численность постоянного населения на эту же дату.</w:t>
      </w:r>
    </w:p>
    <w:p w:rsidR="00F47C89" w:rsidRPr="00317F88" w:rsidP="00674AE5">
      <w:pPr>
        <w:autoSpaceDN w:val="0"/>
        <w:ind w:firstLine="708"/>
        <w:jc w:val="both"/>
        <w:textAlignment w:val="baseline"/>
        <w:rPr>
          <w:color w:val="000000"/>
          <w:sz w:val="24"/>
          <w:szCs w:val="24"/>
        </w:rPr>
      </w:pPr>
      <w:r w:rsidRPr="00F47C89">
        <w:rPr>
          <w:b/>
          <w:sz w:val="24"/>
          <w:szCs w:val="24"/>
        </w:rPr>
        <w:t xml:space="preserve">Удельный вес числа семей, состоящих на учете в качестве нуждающихся </w:t>
      </w:r>
      <w:r w:rsidRPr="00F47C89">
        <w:rPr>
          <w:b/>
          <w:sz w:val="24"/>
          <w:szCs w:val="24"/>
        </w:rPr>
        <w:br/>
        <w:t xml:space="preserve">в жилых помещениях, в общем числе семей – </w:t>
      </w:r>
      <w:r w:rsidRPr="00F47C89">
        <w:rPr>
          <w:color w:val="000000"/>
          <w:sz w:val="24"/>
          <w:szCs w:val="24"/>
        </w:rPr>
        <w:t xml:space="preserve">рассчитывается исходя из ориентировочной оценки числа семей, основанной на данных Всероссийской переписи населения 2010 г. </w:t>
      </w:r>
      <w:r w:rsidRPr="00F47C89">
        <w:rPr>
          <w:color w:val="000000"/>
          <w:sz w:val="24"/>
          <w:szCs w:val="24"/>
        </w:rPr>
        <w:br/>
        <w:t>о среднем размере частных домохозяйств.</w:t>
      </w:r>
    </w:p>
    <w:p w:rsidR="004F0F49" w:rsidRPr="00A51D7C" w:rsidP="00674AE5">
      <w:pPr>
        <w:pStyle w:val="FR1"/>
        <w:ind w:firstLine="0"/>
        <w:jc w:val="center"/>
        <w:rPr>
          <w:rFonts w:ascii="Times New Roman" w:hAnsi="Times New Roman"/>
          <w:b/>
          <w:sz w:val="24"/>
          <w:szCs w:val="24"/>
        </w:rPr>
      </w:pPr>
    </w:p>
    <w:p w:rsidR="004F0F49" w:rsidRPr="00A51D7C" w:rsidP="00674AE5">
      <w:pPr>
        <w:pStyle w:val="FR1"/>
        <w:ind w:firstLine="0"/>
        <w:jc w:val="center"/>
        <w:rPr>
          <w:rFonts w:ascii="Times New Roman" w:hAnsi="Times New Roman"/>
          <w:b/>
          <w:sz w:val="24"/>
          <w:szCs w:val="24"/>
        </w:rPr>
      </w:pPr>
      <w:r w:rsidRPr="00A51D7C">
        <w:rPr>
          <w:rFonts w:ascii="Times New Roman" w:hAnsi="Times New Roman"/>
          <w:b/>
          <w:sz w:val="24"/>
          <w:szCs w:val="24"/>
        </w:rPr>
        <w:t>Образование</w:t>
      </w:r>
    </w:p>
    <w:p w:rsidR="004F0F49" w:rsidRPr="00A51D7C" w:rsidP="00674AE5">
      <w:pPr>
        <w:pStyle w:val="FR1"/>
        <w:ind w:firstLine="0"/>
        <w:jc w:val="center"/>
        <w:rPr>
          <w:rFonts w:ascii="Times New Roman" w:hAnsi="Times New Roman"/>
          <w:b/>
          <w:sz w:val="24"/>
          <w:szCs w:val="24"/>
        </w:rPr>
      </w:pPr>
    </w:p>
    <w:p w:rsidR="004F0F49" w:rsidP="00674AE5">
      <w:pPr>
        <w:ind w:firstLine="709"/>
        <w:jc w:val="both"/>
        <w:rPr>
          <w:sz w:val="24"/>
          <w:szCs w:val="24"/>
        </w:rPr>
      </w:pPr>
      <w:r w:rsidRPr="00A51D7C">
        <w:rPr>
          <w:sz w:val="24"/>
          <w:szCs w:val="24"/>
        </w:rPr>
        <w:t>По данным Росстата приведена официальная статистическая информация</w:t>
      </w:r>
      <w:r w:rsidRPr="00A51D7C">
        <w:rPr>
          <w:sz w:val="24"/>
          <w:szCs w:val="24"/>
        </w:rPr>
        <w:br/>
        <w:t xml:space="preserve">по организациям, осуществляющим </w:t>
      </w:r>
      <w:r w:rsidRPr="003F69B6">
        <w:rPr>
          <w:sz w:val="24"/>
          <w:szCs w:val="24"/>
        </w:rPr>
        <w:t xml:space="preserve">образовательную деятельность по образовательным программам дошкольного образования, присмотр и уход за детьми; </w:t>
      </w:r>
      <w:r w:rsidRPr="003F69B6">
        <w:rPr>
          <w:spacing w:val="-2"/>
          <w:sz w:val="24"/>
          <w:szCs w:val="24"/>
        </w:rPr>
        <w:t xml:space="preserve">по организациям, осуществляющим образовательную деятельность по программам подготовки научно-педагогических кадров в аспирантуре, а также осуществляющим подготовку научных кадров </w:t>
      </w:r>
      <w:r>
        <w:rPr>
          <w:spacing w:val="-2"/>
          <w:sz w:val="24"/>
          <w:szCs w:val="24"/>
        </w:rPr>
        <w:br/>
      </w:r>
      <w:r w:rsidRPr="003F69B6">
        <w:rPr>
          <w:spacing w:val="-2"/>
          <w:sz w:val="24"/>
          <w:szCs w:val="24"/>
        </w:rPr>
        <w:t>в докторантуре</w:t>
      </w:r>
      <w:r>
        <w:rPr>
          <w:spacing w:val="-2"/>
          <w:sz w:val="24"/>
          <w:szCs w:val="24"/>
        </w:rPr>
        <w:t>;</w:t>
      </w:r>
      <w:r w:rsidRPr="003F69B6">
        <w:rPr>
          <w:sz w:val="24"/>
          <w:szCs w:val="24"/>
        </w:rPr>
        <w:t xml:space="preserve"> Министерства</w:t>
      </w:r>
      <w:r>
        <w:rPr>
          <w:sz w:val="24"/>
          <w:szCs w:val="24"/>
        </w:rPr>
        <w:t xml:space="preserve"> просвещения Российской Федерации</w:t>
      </w:r>
      <w:r w:rsidRPr="00A51D7C">
        <w:rPr>
          <w:sz w:val="24"/>
          <w:szCs w:val="24"/>
        </w:rPr>
        <w:t xml:space="preserve"> – по организациям, осуществляющим образовательную деятельность по образовательным программам начального, основного и среднего общего </w:t>
      </w:r>
      <w:r w:rsidRPr="003F69B6">
        <w:rPr>
          <w:sz w:val="24"/>
          <w:szCs w:val="24"/>
        </w:rPr>
        <w:t xml:space="preserve">образования </w:t>
      </w:r>
      <w:r w:rsidRPr="003F69B6">
        <w:rPr>
          <w:spacing w:val="-2"/>
          <w:sz w:val="24"/>
          <w:szCs w:val="24"/>
        </w:rPr>
        <w:t>и профессиональным образовательным организациям, осуществляющим подготовку квалифицированных рабочих, служащих и специалистов среднего звена</w:t>
      </w:r>
      <w:r w:rsidRPr="003F69B6">
        <w:rPr>
          <w:sz w:val="24"/>
          <w:szCs w:val="24"/>
        </w:rPr>
        <w:t>;</w:t>
      </w:r>
      <w:r w:rsidRPr="00A51D7C">
        <w:rPr>
          <w:sz w:val="24"/>
          <w:szCs w:val="24"/>
        </w:rPr>
        <w:t xml:space="preserve"> Мин</w:t>
      </w:r>
      <w:r>
        <w:rPr>
          <w:sz w:val="24"/>
          <w:szCs w:val="24"/>
        </w:rPr>
        <w:t>истерства науки и высшего образования</w:t>
      </w:r>
      <w:r w:rsidRPr="00A51D7C">
        <w:rPr>
          <w:sz w:val="24"/>
          <w:szCs w:val="24"/>
        </w:rPr>
        <w:t xml:space="preserve"> Росси</w:t>
      </w:r>
      <w:r>
        <w:rPr>
          <w:sz w:val="24"/>
          <w:szCs w:val="24"/>
        </w:rPr>
        <w:t>йской Федерации</w:t>
      </w:r>
      <w:r w:rsidRPr="00A51D7C">
        <w:rPr>
          <w:sz w:val="24"/>
          <w:szCs w:val="24"/>
        </w:rPr>
        <w:t xml:space="preserve"> – по образовательным организациям</w:t>
      </w:r>
      <w:r>
        <w:rPr>
          <w:sz w:val="24"/>
          <w:szCs w:val="24"/>
        </w:rPr>
        <w:t xml:space="preserve"> высшего образования.</w:t>
      </w:r>
    </w:p>
    <w:p w:rsidR="004F0F49" w:rsidRPr="00A51D7C" w:rsidP="00674AE5">
      <w:pPr>
        <w:ind w:firstLine="709"/>
        <w:jc w:val="both"/>
        <w:rPr>
          <w:sz w:val="24"/>
          <w:szCs w:val="24"/>
        </w:rPr>
      </w:pPr>
      <w:r w:rsidRPr="00A51D7C">
        <w:rPr>
          <w:sz w:val="24"/>
          <w:szCs w:val="24"/>
        </w:rPr>
        <w:t xml:space="preserve">К организациям, осуществляющим образовательную деятельность </w:t>
      </w:r>
      <w:r>
        <w:rPr>
          <w:sz w:val="24"/>
          <w:szCs w:val="24"/>
        </w:rPr>
        <w:br/>
      </w:r>
      <w:r w:rsidRPr="00A51D7C">
        <w:rPr>
          <w:sz w:val="24"/>
          <w:szCs w:val="24"/>
        </w:rPr>
        <w:t>по образовательным программам дошкольного образования, присмотр и уход за детьми относятся организации: дошкольные образовательные, общеобразовательные, профессиональные образовательные, высшего образования, дополнительного образования детей, иные юридические лица (организации здравоохранения, социального обслуживания, науки, культуры и др., осуществляющие образовательную деятельность по образовательным программам дошкольного образования, присмотр и уход за детьми в качестве дополнительной к своей основной деятельности).</w:t>
      </w:r>
    </w:p>
    <w:p w:rsidR="004F0F49" w:rsidRPr="00A51D7C" w:rsidP="00674AE5">
      <w:pPr>
        <w:ind w:firstLine="709"/>
        <w:jc w:val="both"/>
        <w:rPr>
          <w:sz w:val="24"/>
          <w:szCs w:val="24"/>
        </w:rPr>
      </w:pPr>
      <w:r w:rsidRPr="00A51D7C">
        <w:rPr>
          <w:sz w:val="24"/>
          <w:szCs w:val="24"/>
        </w:rPr>
        <w:t>К воспитанникам относятся лица, осваивающие образовательную программу дошкольного образования, а также лица, в отношении которых установлен только присмотр и уход.</w:t>
      </w:r>
    </w:p>
    <w:p w:rsidR="004F0F49" w:rsidRPr="00A51D7C" w:rsidP="00674AE5">
      <w:pPr>
        <w:ind w:firstLine="709"/>
        <w:jc w:val="both"/>
        <w:rPr>
          <w:sz w:val="24"/>
          <w:szCs w:val="24"/>
        </w:rPr>
      </w:pPr>
      <w:r w:rsidRPr="00A51D7C">
        <w:rPr>
          <w:b/>
          <w:sz w:val="24"/>
          <w:szCs w:val="24"/>
        </w:rPr>
        <w:t>Общее образование</w:t>
      </w:r>
      <w:r w:rsidRPr="00A51D7C">
        <w:rPr>
          <w:sz w:val="24"/>
          <w:szCs w:val="24"/>
        </w:rPr>
        <w:t xml:space="preserve"> может быть получено в общеобразовательных организациях, профессиональных образовательных организациях, образовательных организациях высшего образования, иных организациях. К иным организациям относятся организации, осуществляющие обучение по образовательным программам начального, основного </w:t>
      </w:r>
      <w:r w:rsidRPr="00A51D7C">
        <w:rPr>
          <w:sz w:val="24"/>
          <w:szCs w:val="24"/>
        </w:rPr>
        <w:br/>
        <w:t>и среднего общего образования в качестве дополнительной к своей основной деятельности.</w:t>
      </w:r>
    </w:p>
    <w:p w:rsidR="004F0F49" w:rsidRPr="00A51D7C" w:rsidP="00674AE5">
      <w:pPr>
        <w:ind w:firstLine="709"/>
        <w:jc w:val="both"/>
        <w:rPr>
          <w:sz w:val="24"/>
          <w:szCs w:val="24"/>
        </w:rPr>
      </w:pPr>
      <w:r w:rsidRPr="00A51D7C">
        <w:rPr>
          <w:b/>
          <w:sz w:val="24"/>
          <w:szCs w:val="24"/>
        </w:rPr>
        <w:t>Среднее профессиональное образование</w:t>
      </w:r>
      <w:r w:rsidRPr="00A51D7C">
        <w:rPr>
          <w:sz w:val="24"/>
          <w:szCs w:val="24"/>
        </w:rPr>
        <w:t xml:space="preserve"> по программам подготовки квалифицированных рабочих, служащих и программам подготовки специалистов среднего звена может быть получено в профессиональных образовательных организациях </w:t>
      </w:r>
      <w:r w:rsidRPr="00A51D7C">
        <w:rPr>
          <w:sz w:val="24"/>
          <w:szCs w:val="24"/>
        </w:rPr>
        <w:br/>
      </w:r>
      <w:r w:rsidRPr="00A51D7C">
        <w:rPr>
          <w:sz w:val="24"/>
          <w:szCs w:val="24"/>
        </w:rPr>
        <w:t xml:space="preserve">и образовательных организациях высшего образования, осуществляющих образовательную деятельность по образовательным программам среднего профессионального образования – программам подготовки квалифицированных рабочих, служащих; и программам подготовки специалистов среднего звена. </w:t>
      </w:r>
    </w:p>
    <w:p w:rsidR="004F0F49" w:rsidRPr="00A51D7C" w:rsidP="00674AE5">
      <w:pPr>
        <w:ind w:firstLine="709"/>
        <w:jc w:val="both"/>
        <w:rPr>
          <w:sz w:val="24"/>
          <w:szCs w:val="24"/>
        </w:rPr>
      </w:pPr>
      <w:r w:rsidRPr="00A51D7C">
        <w:rPr>
          <w:b/>
          <w:sz w:val="24"/>
          <w:szCs w:val="24"/>
        </w:rPr>
        <w:t>Высшее образование</w:t>
      </w:r>
      <w:r w:rsidRPr="00A51D7C">
        <w:rPr>
          <w:sz w:val="24"/>
          <w:szCs w:val="24"/>
        </w:rPr>
        <w:t xml:space="preserve"> по программам </w:t>
      </w:r>
      <w:r w:rsidRPr="00A51D7C">
        <w:rPr>
          <w:sz w:val="24"/>
          <w:szCs w:val="24"/>
        </w:rPr>
        <w:t>бакалавриата</w:t>
      </w:r>
      <w:r w:rsidRPr="00A51D7C">
        <w:rPr>
          <w:sz w:val="24"/>
          <w:szCs w:val="24"/>
        </w:rPr>
        <w:t xml:space="preserve">, </w:t>
      </w:r>
      <w:r w:rsidRPr="00A51D7C">
        <w:rPr>
          <w:sz w:val="24"/>
          <w:szCs w:val="24"/>
        </w:rPr>
        <w:t>специалитета</w:t>
      </w:r>
      <w:r w:rsidRPr="00A51D7C">
        <w:rPr>
          <w:sz w:val="24"/>
          <w:szCs w:val="24"/>
        </w:rPr>
        <w:t xml:space="preserve"> и магистратуры может быть получено в образовательных организациях высшего образования и научных организациях по программам магистратуры.</w:t>
      </w:r>
    </w:p>
    <w:p w:rsidR="004F0F49" w:rsidP="00674AE5">
      <w:pPr>
        <w:ind w:firstLine="709"/>
        <w:jc w:val="both"/>
        <w:rPr>
          <w:sz w:val="24"/>
          <w:szCs w:val="24"/>
        </w:rPr>
      </w:pPr>
      <w:r w:rsidRPr="00A51D7C">
        <w:rPr>
          <w:sz w:val="24"/>
          <w:szCs w:val="24"/>
        </w:rPr>
        <w:t>Информация о числе организаций приведена без учета обособленных структурных подразделений (филиалов).</w:t>
      </w:r>
    </w:p>
    <w:p w:rsidR="004F0F49" w:rsidRPr="00A51D7C" w:rsidP="00674AE5">
      <w:pPr>
        <w:ind w:firstLine="709"/>
        <w:jc w:val="both"/>
        <w:rPr>
          <w:bCs/>
          <w:iCs/>
          <w:sz w:val="24"/>
          <w:szCs w:val="24"/>
        </w:rPr>
      </w:pPr>
      <w:r w:rsidRPr="00A51D7C">
        <w:rPr>
          <w:b/>
          <w:bCs/>
          <w:iCs/>
          <w:sz w:val="24"/>
          <w:szCs w:val="24"/>
        </w:rPr>
        <w:t xml:space="preserve">Аспирантура </w:t>
      </w:r>
      <w:r w:rsidRPr="00A51D7C">
        <w:rPr>
          <w:bCs/>
          <w:iCs/>
          <w:sz w:val="24"/>
          <w:szCs w:val="24"/>
        </w:rPr>
        <w:t>–</w:t>
      </w:r>
      <w:r w:rsidRPr="00A51D7C">
        <w:rPr>
          <w:b/>
          <w:bCs/>
          <w:iCs/>
          <w:sz w:val="24"/>
          <w:szCs w:val="24"/>
        </w:rPr>
        <w:t xml:space="preserve"> </w:t>
      </w:r>
      <w:r w:rsidRPr="00A51D7C">
        <w:rPr>
          <w:bCs/>
          <w:iCs/>
          <w:sz w:val="24"/>
          <w:szCs w:val="24"/>
        </w:rPr>
        <w:t>подготовка кадров высшей квалификации по программам подготовки  научно-педагогических кадров в образовательных организациях высшего образования, организациях дополнительного профессионального образования</w:t>
      </w:r>
      <w:r>
        <w:rPr>
          <w:bCs/>
          <w:iCs/>
          <w:sz w:val="24"/>
          <w:szCs w:val="24"/>
        </w:rPr>
        <w:t xml:space="preserve">, </w:t>
      </w:r>
      <w:r w:rsidRPr="00A51D7C">
        <w:rPr>
          <w:bCs/>
          <w:iCs/>
          <w:sz w:val="24"/>
          <w:szCs w:val="24"/>
        </w:rPr>
        <w:t>научных организациях</w:t>
      </w:r>
      <w:r>
        <w:rPr>
          <w:bCs/>
          <w:iCs/>
          <w:sz w:val="24"/>
          <w:szCs w:val="24"/>
        </w:rPr>
        <w:t xml:space="preserve"> </w:t>
      </w:r>
      <w:r w:rsidR="00DF12E6">
        <w:rPr>
          <w:bCs/>
          <w:iCs/>
          <w:sz w:val="24"/>
          <w:szCs w:val="24"/>
        </w:rPr>
        <w:br/>
      </w:r>
      <w:r>
        <w:rPr>
          <w:bCs/>
          <w:iCs/>
          <w:sz w:val="24"/>
          <w:szCs w:val="24"/>
        </w:rPr>
        <w:t>и иных организациях</w:t>
      </w:r>
      <w:r w:rsidRPr="00A51D7C">
        <w:rPr>
          <w:bCs/>
          <w:iCs/>
          <w:sz w:val="24"/>
          <w:szCs w:val="24"/>
        </w:rPr>
        <w:t xml:space="preserve">. </w:t>
      </w:r>
    </w:p>
    <w:p w:rsidR="004F0F49" w:rsidRPr="00A51D7C" w:rsidP="00674AE5">
      <w:pPr>
        <w:ind w:firstLine="709"/>
        <w:jc w:val="both"/>
        <w:rPr>
          <w:iCs/>
          <w:sz w:val="24"/>
          <w:szCs w:val="24"/>
        </w:rPr>
      </w:pPr>
      <w:r w:rsidRPr="00A51D7C">
        <w:rPr>
          <w:bCs/>
          <w:iCs/>
          <w:sz w:val="24"/>
          <w:szCs w:val="24"/>
        </w:rPr>
        <w:t>К освоению программ подготовки научно-педагогических кадров в аспирантуре допускаются лица, имеющие образование не ниже высшего (</w:t>
      </w:r>
      <w:r w:rsidRPr="00A51D7C">
        <w:rPr>
          <w:bCs/>
          <w:iCs/>
          <w:sz w:val="24"/>
          <w:szCs w:val="24"/>
        </w:rPr>
        <w:t>специалитет</w:t>
      </w:r>
      <w:r w:rsidRPr="00A51D7C">
        <w:rPr>
          <w:bCs/>
          <w:iCs/>
          <w:sz w:val="24"/>
          <w:szCs w:val="24"/>
        </w:rPr>
        <w:t xml:space="preserve"> или магистратура) (п.</w:t>
      </w:r>
      <w:r>
        <w:rPr>
          <w:bCs/>
          <w:iCs/>
          <w:sz w:val="24"/>
          <w:szCs w:val="24"/>
        </w:rPr>
        <w:t xml:space="preserve"> </w:t>
      </w:r>
      <w:r w:rsidRPr="00A51D7C">
        <w:rPr>
          <w:bCs/>
          <w:iCs/>
          <w:sz w:val="24"/>
          <w:szCs w:val="24"/>
        </w:rPr>
        <w:t>4 ст.</w:t>
      </w:r>
      <w:r>
        <w:rPr>
          <w:bCs/>
          <w:iCs/>
          <w:sz w:val="24"/>
          <w:szCs w:val="24"/>
        </w:rPr>
        <w:t xml:space="preserve"> </w:t>
      </w:r>
      <w:r w:rsidRPr="00A51D7C">
        <w:rPr>
          <w:bCs/>
          <w:iCs/>
          <w:sz w:val="24"/>
          <w:szCs w:val="24"/>
        </w:rPr>
        <w:t>69 Федерального закона от 29</w:t>
      </w:r>
      <w:r>
        <w:rPr>
          <w:bCs/>
          <w:iCs/>
          <w:sz w:val="24"/>
          <w:szCs w:val="24"/>
        </w:rPr>
        <w:t xml:space="preserve"> декабря </w:t>
      </w:r>
      <w:r w:rsidRPr="00A51D7C">
        <w:rPr>
          <w:bCs/>
          <w:iCs/>
          <w:sz w:val="24"/>
          <w:szCs w:val="24"/>
        </w:rPr>
        <w:t xml:space="preserve">2012 </w:t>
      </w:r>
      <w:r>
        <w:rPr>
          <w:bCs/>
          <w:iCs/>
          <w:sz w:val="24"/>
          <w:szCs w:val="24"/>
        </w:rPr>
        <w:t xml:space="preserve">г. </w:t>
      </w:r>
      <w:r w:rsidRPr="00A51D7C">
        <w:rPr>
          <w:bCs/>
          <w:iCs/>
          <w:sz w:val="24"/>
          <w:szCs w:val="24"/>
        </w:rPr>
        <w:t xml:space="preserve">№ 273-ФЗ «Об образовании </w:t>
      </w:r>
      <w:r>
        <w:rPr>
          <w:bCs/>
          <w:iCs/>
          <w:sz w:val="24"/>
          <w:szCs w:val="24"/>
        </w:rPr>
        <w:br/>
      </w:r>
      <w:r w:rsidRPr="00A51D7C">
        <w:rPr>
          <w:bCs/>
          <w:iCs/>
          <w:sz w:val="24"/>
          <w:szCs w:val="24"/>
        </w:rPr>
        <w:t>в Российской Федерации»).</w:t>
      </w:r>
    </w:p>
    <w:p w:rsidR="004F0F49" w:rsidRPr="00A51D7C" w:rsidP="00674AE5">
      <w:pPr>
        <w:widowControl w:val="0"/>
        <w:ind w:firstLine="709"/>
        <w:jc w:val="both"/>
        <w:rPr>
          <w:iCs/>
          <w:sz w:val="24"/>
          <w:szCs w:val="24"/>
        </w:rPr>
      </w:pPr>
      <w:r w:rsidRPr="00A51D7C">
        <w:rPr>
          <w:b/>
          <w:iCs/>
          <w:sz w:val="24"/>
          <w:szCs w:val="24"/>
        </w:rPr>
        <w:t>Аспиранты</w:t>
      </w:r>
      <w:r w:rsidRPr="00A51D7C">
        <w:rPr>
          <w:iCs/>
          <w:sz w:val="24"/>
          <w:szCs w:val="24"/>
        </w:rPr>
        <w:t xml:space="preserve"> – лица, обучающиеся в аспирантуре по программе подготовки научно-педагогических кадров (п.</w:t>
      </w:r>
      <w:r>
        <w:rPr>
          <w:iCs/>
          <w:sz w:val="24"/>
          <w:szCs w:val="24"/>
        </w:rPr>
        <w:t xml:space="preserve"> </w:t>
      </w:r>
      <w:r w:rsidRPr="00A51D7C">
        <w:rPr>
          <w:iCs/>
          <w:sz w:val="24"/>
          <w:szCs w:val="24"/>
        </w:rPr>
        <w:t>4 ст.</w:t>
      </w:r>
      <w:r>
        <w:rPr>
          <w:iCs/>
          <w:sz w:val="24"/>
          <w:szCs w:val="24"/>
        </w:rPr>
        <w:t xml:space="preserve"> </w:t>
      </w:r>
      <w:r w:rsidRPr="00A51D7C">
        <w:rPr>
          <w:iCs/>
          <w:sz w:val="24"/>
          <w:szCs w:val="24"/>
        </w:rPr>
        <w:t>33 Федерального закона от 29</w:t>
      </w:r>
      <w:r>
        <w:rPr>
          <w:iCs/>
          <w:sz w:val="24"/>
          <w:szCs w:val="24"/>
        </w:rPr>
        <w:t xml:space="preserve"> декабря </w:t>
      </w:r>
      <w:r w:rsidRPr="00A51D7C">
        <w:rPr>
          <w:iCs/>
          <w:sz w:val="24"/>
          <w:szCs w:val="24"/>
        </w:rPr>
        <w:t>2012</w:t>
      </w:r>
      <w:r>
        <w:rPr>
          <w:iCs/>
          <w:sz w:val="24"/>
          <w:szCs w:val="24"/>
        </w:rPr>
        <w:t xml:space="preserve"> г.</w:t>
      </w:r>
      <w:r w:rsidRPr="00A51D7C">
        <w:rPr>
          <w:iCs/>
          <w:sz w:val="24"/>
          <w:szCs w:val="24"/>
        </w:rPr>
        <w:t xml:space="preserve"> </w:t>
      </w:r>
      <w:r>
        <w:rPr>
          <w:iCs/>
          <w:sz w:val="24"/>
          <w:szCs w:val="24"/>
        </w:rPr>
        <w:br/>
      </w:r>
      <w:r w:rsidRPr="00A51D7C">
        <w:rPr>
          <w:iCs/>
          <w:sz w:val="24"/>
          <w:szCs w:val="24"/>
        </w:rPr>
        <w:t>№ 273-ФЗ «Об образовании в Российской Федерации»).</w:t>
      </w:r>
    </w:p>
    <w:p w:rsidR="004F0F49" w:rsidRPr="00A51D7C" w:rsidP="00674AE5">
      <w:pPr>
        <w:widowControl w:val="0"/>
        <w:ind w:firstLine="709"/>
        <w:jc w:val="both"/>
        <w:rPr>
          <w:iCs/>
          <w:sz w:val="24"/>
          <w:szCs w:val="24"/>
        </w:rPr>
      </w:pPr>
      <w:r w:rsidRPr="00A51D7C">
        <w:rPr>
          <w:iCs/>
          <w:sz w:val="24"/>
          <w:szCs w:val="24"/>
        </w:rPr>
        <w:t xml:space="preserve">Подготовка аспирантов осуществляется по направлениям подготовки высшего образования, отраслям наук и специальностям, утвержденным Министерством образования </w:t>
      </w:r>
      <w:r w:rsidRPr="00A51D7C">
        <w:rPr>
          <w:iCs/>
          <w:sz w:val="24"/>
          <w:szCs w:val="24"/>
        </w:rPr>
        <w:br/>
        <w:t>и науки Российской Федерации.</w:t>
      </w:r>
    </w:p>
    <w:p w:rsidR="004F0F49" w:rsidRPr="00A51D7C" w:rsidP="00674AE5">
      <w:pPr>
        <w:widowControl w:val="0"/>
        <w:ind w:firstLine="709"/>
        <w:jc w:val="both"/>
        <w:rPr>
          <w:iCs/>
          <w:sz w:val="24"/>
          <w:szCs w:val="24"/>
        </w:rPr>
      </w:pPr>
      <w:r w:rsidRPr="00A51D7C">
        <w:rPr>
          <w:b/>
          <w:iCs/>
          <w:sz w:val="24"/>
          <w:szCs w:val="24"/>
        </w:rPr>
        <w:t>Докторантура</w:t>
      </w:r>
      <w:r w:rsidRPr="00A51D7C">
        <w:rPr>
          <w:iCs/>
          <w:sz w:val="24"/>
          <w:szCs w:val="24"/>
        </w:rPr>
        <w:t xml:space="preserve"> – форма подготовки научных кадров. </w:t>
      </w:r>
    </w:p>
    <w:p w:rsidR="004F0F49" w:rsidRPr="003F69B6" w:rsidP="00674AE5">
      <w:pPr>
        <w:ind w:firstLine="709"/>
        <w:jc w:val="both"/>
        <w:rPr>
          <w:sz w:val="24"/>
          <w:szCs w:val="24"/>
        </w:rPr>
      </w:pPr>
      <w:r w:rsidRPr="003F69B6">
        <w:rPr>
          <w:b/>
          <w:iCs/>
          <w:sz w:val="24"/>
          <w:szCs w:val="24"/>
        </w:rPr>
        <w:t>Докторанты</w:t>
      </w:r>
      <w:r w:rsidRPr="003F69B6">
        <w:rPr>
          <w:iCs/>
          <w:sz w:val="24"/>
          <w:szCs w:val="24"/>
        </w:rPr>
        <w:t xml:space="preserve"> – лица, имеющие ученую степень кандидата наук и направленные </w:t>
      </w:r>
      <w:r w:rsidRPr="003F69B6">
        <w:rPr>
          <w:iCs/>
          <w:sz w:val="24"/>
          <w:szCs w:val="24"/>
        </w:rPr>
        <w:br/>
        <w:t xml:space="preserve">в докторантуру для подготовки диссертации на соискание ученой степени доктора наук, </w:t>
      </w:r>
      <w:r w:rsidRPr="003F69B6">
        <w:rPr>
          <w:sz w:val="24"/>
          <w:szCs w:val="24"/>
        </w:rPr>
        <w:t xml:space="preserve">соответствующие требованиям, указанным в разделе </w:t>
      </w:r>
      <w:r w:rsidRPr="003F69B6">
        <w:rPr>
          <w:sz w:val="24"/>
          <w:szCs w:val="24"/>
          <w:lang w:val="en-US"/>
        </w:rPr>
        <w:t>II</w:t>
      </w:r>
      <w:r w:rsidRPr="003F69B6">
        <w:rPr>
          <w:sz w:val="24"/>
          <w:szCs w:val="24"/>
        </w:rPr>
        <w:t xml:space="preserve"> Положения о докторантуре, утвержденного постановлением Правительства Российской Федерации от 4</w:t>
      </w:r>
      <w:r w:rsidR="00674AE5">
        <w:rPr>
          <w:sz w:val="24"/>
          <w:szCs w:val="24"/>
        </w:rPr>
        <w:t xml:space="preserve"> апреля </w:t>
      </w:r>
      <w:r w:rsidRPr="003F69B6">
        <w:rPr>
          <w:sz w:val="24"/>
          <w:szCs w:val="24"/>
        </w:rPr>
        <w:t>2014</w:t>
      </w:r>
      <w:r w:rsidR="00674AE5">
        <w:rPr>
          <w:sz w:val="24"/>
          <w:szCs w:val="24"/>
        </w:rPr>
        <w:t xml:space="preserve"> г.</w:t>
      </w:r>
      <w:r w:rsidRPr="003F69B6">
        <w:rPr>
          <w:sz w:val="24"/>
          <w:szCs w:val="24"/>
        </w:rPr>
        <w:t xml:space="preserve"> </w:t>
      </w:r>
      <w:r w:rsidR="00674AE5">
        <w:rPr>
          <w:sz w:val="24"/>
          <w:szCs w:val="24"/>
        </w:rPr>
        <w:br/>
      </w:r>
      <w:r w:rsidRPr="003F69B6">
        <w:rPr>
          <w:sz w:val="24"/>
          <w:szCs w:val="24"/>
        </w:rPr>
        <w:t>№ 267.</w:t>
      </w:r>
    </w:p>
    <w:p w:rsidR="004F0F49" w:rsidP="00674AE5">
      <w:pPr>
        <w:widowControl w:val="0"/>
        <w:ind w:firstLine="709"/>
        <w:jc w:val="both"/>
        <w:rPr>
          <w:iCs/>
          <w:sz w:val="24"/>
          <w:szCs w:val="24"/>
        </w:rPr>
      </w:pPr>
      <w:r w:rsidRPr="00A51D7C">
        <w:rPr>
          <w:iCs/>
          <w:sz w:val="24"/>
          <w:szCs w:val="24"/>
        </w:rPr>
        <w:t>Численность аспирантов и докторантов приводится на конец года, включая граждан из стран СНГ и других зарубежных стран.</w:t>
      </w:r>
    </w:p>
    <w:p w:rsidR="004F0F49" w:rsidRPr="00A51D7C" w:rsidP="00674AE5">
      <w:pPr>
        <w:widowControl w:val="0"/>
        <w:ind w:firstLine="709"/>
        <w:jc w:val="both"/>
        <w:rPr>
          <w:iCs/>
          <w:sz w:val="24"/>
          <w:szCs w:val="24"/>
        </w:rPr>
      </w:pPr>
    </w:p>
    <w:p w:rsidR="004F0F49" w:rsidRPr="00A51D7C" w:rsidP="00674AE5">
      <w:pPr>
        <w:widowControl w:val="0"/>
        <w:jc w:val="center"/>
        <w:rPr>
          <w:b/>
          <w:sz w:val="24"/>
          <w:szCs w:val="24"/>
        </w:rPr>
      </w:pPr>
      <w:r w:rsidRPr="00A51D7C">
        <w:rPr>
          <w:b/>
          <w:sz w:val="24"/>
          <w:szCs w:val="24"/>
        </w:rPr>
        <w:t>Здравоохранение</w:t>
      </w:r>
    </w:p>
    <w:p w:rsidR="004F0F49" w:rsidRPr="00A51D7C" w:rsidP="00674AE5">
      <w:pPr>
        <w:widowControl w:val="0"/>
        <w:jc w:val="center"/>
        <w:rPr>
          <w:b/>
          <w:sz w:val="24"/>
          <w:szCs w:val="24"/>
        </w:rPr>
      </w:pPr>
    </w:p>
    <w:p w:rsidR="004F0F49" w:rsidRPr="00A51D7C" w:rsidP="00674AE5">
      <w:pPr>
        <w:tabs>
          <w:tab w:val="left" w:pos="6096"/>
        </w:tabs>
        <w:ind w:firstLine="709"/>
        <w:jc w:val="both"/>
        <w:rPr>
          <w:sz w:val="24"/>
          <w:szCs w:val="24"/>
        </w:rPr>
      </w:pPr>
      <w:r w:rsidRPr="00A51D7C">
        <w:rPr>
          <w:bCs/>
          <w:spacing w:val="-4"/>
          <w:sz w:val="24"/>
          <w:szCs w:val="24"/>
        </w:rPr>
        <w:t>В</w:t>
      </w:r>
      <w:r w:rsidRPr="00A51D7C">
        <w:rPr>
          <w:b/>
          <w:bCs/>
          <w:spacing w:val="-4"/>
          <w:sz w:val="24"/>
          <w:szCs w:val="24"/>
        </w:rPr>
        <w:t xml:space="preserve"> общую численность врачей</w:t>
      </w:r>
      <w:r w:rsidRPr="00A51D7C">
        <w:rPr>
          <w:bCs/>
          <w:spacing w:val="-4"/>
          <w:sz w:val="24"/>
          <w:szCs w:val="24"/>
        </w:rPr>
        <w:t xml:space="preserve"> </w:t>
      </w:r>
      <w:r w:rsidRPr="00A51D7C">
        <w:rPr>
          <w:b/>
          <w:bCs/>
          <w:spacing w:val="-4"/>
          <w:sz w:val="24"/>
          <w:szCs w:val="24"/>
        </w:rPr>
        <w:t>и среднего медицинского персонала</w:t>
      </w:r>
      <w:r w:rsidRPr="00A51D7C">
        <w:rPr>
          <w:bCs/>
          <w:spacing w:val="-4"/>
          <w:sz w:val="24"/>
          <w:szCs w:val="24"/>
        </w:rPr>
        <w:t xml:space="preserve"> включаются лица </w:t>
      </w:r>
      <w:r w:rsidRPr="00A51D7C">
        <w:rPr>
          <w:bCs/>
          <w:spacing w:val="-4"/>
          <w:sz w:val="24"/>
          <w:szCs w:val="24"/>
        </w:rPr>
        <w:br/>
        <w:t xml:space="preserve">с высшим медицинским образованием и со средним </w:t>
      </w:r>
      <w:r w:rsidRPr="00A51D7C">
        <w:rPr>
          <w:sz w:val="24"/>
          <w:szCs w:val="24"/>
        </w:rPr>
        <w:t>медицинским</w:t>
      </w:r>
      <w:r w:rsidRPr="00A51D7C">
        <w:rPr>
          <w:bCs/>
          <w:spacing w:val="-4"/>
          <w:sz w:val="24"/>
          <w:szCs w:val="24"/>
        </w:rPr>
        <w:t xml:space="preserve"> образованием соответственно, занятые в лечебно-профилактических организациях, организациях служб </w:t>
      </w:r>
      <w:r w:rsidR="007B6EFC">
        <w:rPr>
          <w:bCs/>
          <w:spacing w:val="-4"/>
          <w:sz w:val="24"/>
          <w:szCs w:val="24"/>
        </w:rPr>
        <w:br/>
      </w:r>
      <w:r w:rsidRPr="00A51D7C">
        <w:rPr>
          <w:bCs/>
          <w:spacing w:val="-4"/>
          <w:sz w:val="24"/>
          <w:szCs w:val="24"/>
        </w:rPr>
        <w:t>по надзору в сфере защиты прав потребителей и благополучия человека, учреждениях социального обеспечения, клиниках ВУЗов и НИИ, дошкольных образовательных организациях, школах, домах ребенка и др.</w:t>
      </w:r>
    </w:p>
    <w:p w:rsidR="004F0F49" w:rsidRPr="00A51D7C" w:rsidP="00674AE5">
      <w:pPr>
        <w:tabs>
          <w:tab w:val="left" w:pos="6096"/>
        </w:tabs>
        <w:ind w:firstLine="709"/>
        <w:jc w:val="both"/>
        <w:rPr>
          <w:sz w:val="24"/>
          <w:szCs w:val="24"/>
        </w:rPr>
      </w:pPr>
      <w:r w:rsidRPr="00A51D7C">
        <w:rPr>
          <w:sz w:val="24"/>
          <w:szCs w:val="24"/>
        </w:rPr>
        <w:t xml:space="preserve">В больничных организациях учету подлежат </w:t>
      </w:r>
      <w:r w:rsidRPr="00A51D7C">
        <w:rPr>
          <w:b/>
          <w:sz w:val="24"/>
          <w:szCs w:val="24"/>
        </w:rPr>
        <w:t>койки</w:t>
      </w:r>
      <w:r w:rsidRPr="00A51D7C">
        <w:rPr>
          <w:sz w:val="24"/>
          <w:szCs w:val="24"/>
        </w:rPr>
        <w:t>, оборудованные необходимым инвентарем.</w:t>
      </w:r>
    </w:p>
    <w:p w:rsidR="004F0F49" w:rsidRPr="00A51D7C" w:rsidP="00674AE5">
      <w:pPr>
        <w:tabs>
          <w:tab w:val="left" w:pos="6096"/>
        </w:tabs>
        <w:ind w:firstLine="709"/>
        <w:jc w:val="both"/>
        <w:rPr>
          <w:sz w:val="24"/>
          <w:szCs w:val="24"/>
        </w:rPr>
      </w:pPr>
      <w:r w:rsidRPr="00A51D7C">
        <w:rPr>
          <w:sz w:val="24"/>
          <w:szCs w:val="24"/>
        </w:rPr>
        <w:t xml:space="preserve">В </w:t>
      </w:r>
      <w:r w:rsidRPr="00A51D7C">
        <w:rPr>
          <w:b/>
          <w:sz w:val="24"/>
          <w:szCs w:val="24"/>
        </w:rPr>
        <w:t xml:space="preserve">число амбулаторно-поликлинических организаций </w:t>
      </w:r>
      <w:r w:rsidRPr="00A51D7C">
        <w:rPr>
          <w:sz w:val="24"/>
          <w:szCs w:val="24"/>
        </w:rPr>
        <w:t>включаются все медицинские организации, которые ведут амбулаторный прием (поликлиники, амбулатории, диспансеры, поликлинические отделения в составе больничных организаций и др.).</w:t>
      </w:r>
    </w:p>
    <w:p w:rsidR="004F0F49" w:rsidRPr="00A51D7C" w:rsidP="00674AE5">
      <w:pPr>
        <w:ind w:firstLine="709"/>
        <w:jc w:val="both"/>
        <w:rPr>
          <w:snapToGrid w:val="0"/>
          <w:color w:val="000000"/>
          <w:sz w:val="24"/>
          <w:szCs w:val="24"/>
        </w:rPr>
      </w:pPr>
      <w:r w:rsidRPr="00A51D7C">
        <w:rPr>
          <w:snapToGrid w:val="0"/>
          <w:color w:val="000000"/>
          <w:sz w:val="24"/>
          <w:szCs w:val="24"/>
        </w:rPr>
        <w:t>Для статистической разработки данных о заболеваемости населения применяется</w:t>
      </w:r>
      <w:r w:rsidR="00DF12E6">
        <w:rPr>
          <w:snapToGrid w:val="0"/>
          <w:color w:val="000000"/>
          <w:sz w:val="24"/>
          <w:szCs w:val="24"/>
        </w:rPr>
        <w:t xml:space="preserve"> </w:t>
      </w:r>
      <w:r w:rsidRPr="00A51D7C">
        <w:rPr>
          <w:snapToGrid w:val="0"/>
          <w:color w:val="000000"/>
          <w:sz w:val="24"/>
          <w:szCs w:val="24"/>
        </w:rPr>
        <w:t>Международная статистическая классификация болезней и проблем, связанных со здоровьем (</w:t>
      </w:r>
      <w:r w:rsidRPr="00A51D7C">
        <w:rPr>
          <w:snapToGrid w:val="0"/>
          <w:color w:val="000000"/>
          <w:sz w:val="24"/>
          <w:szCs w:val="24"/>
          <w:lang w:val="en-US"/>
        </w:rPr>
        <w:t>X</w:t>
      </w:r>
      <w:r w:rsidRPr="00A51D7C">
        <w:rPr>
          <w:snapToGrid w:val="0"/>
          <w:color w:val="000000"/>
          <w:sz w:val="24"/>
          <w:szCs w:val="24"/>
        </w:rPr>
        <w:t xml:space="preserve"> пересмотр Всемирной организации здравоохранения 1989 г.).</w:t>
      </w:r>
    </w:p>
    <w:p w:rsidR="004F0F49" w:rsidRPr="00A51D7C" w:rsidP="00674AE5">
      <w:pPr>
        <w:ind w:firstLine="709"/>
        <w:jc w:val="both"/>
        <w:rPr>
          <w:sz w:val="24"/>
          <w:szCs w:val="24"/>
        </w:rPr>
      </w:pPr>
      <w:r w:rsidRPr="00A51D7C">
        <w:rPr>
          <w:b/>
          <w:sz w:val="24"/>
          <w:szCs w:val="24"/>
        </w:rPr>
        <w:t>Санаторно-курортные организации</w:t>
      </w:r>
      <w:r w:rsidRPr="00A51D7C">
        <w:rPr>
          <w:sz w:val="24"/>
          <w:szCs w:val="24"/>
        </w:rPr>
        <w:t xml:space="preserve"> – лечебно-профилактические организации, оснащенные койками и обеспечивающие реабилитационное лечение, главным образом, </w:t>
      </w:r>
      <w:r w:rsidRPr="00A51D7C">
        <w:rPr>
          <w:sz w:val="24"/>
          <w:szCs w:val="24"/>
        </w:rPr>
        <w:br/>
        <w:t>на основе использования целебных свойств природных факторов. К ним относятся санатории, санатории-профилактории и др.</w:t>
      </w:r>
    </w:p>
    <w:p w:rsidR="004F0F49" w:rsidRPr="00A51D7C" w:rsidP="00674AE5">
      <w:pPr>
        <w:ind w:firstLine="709"/>
        <w:jc w:val="both"/>
        <w:rPr>
          <w:sz w:val="24"/>
          <w:szCs w:val="24"/>
        </w:rPr>
      </w:pPr>
      <w:r w:rsidRPr="00A51D7C">
        <w:rPr>
          <w:b/>
          <w:sz w:val="24"/>
          <w:szCs w:val="24"/>
        </w:rPr>
        <w:t>Организации отдыха</w:t>
      </w:r>
      <w:r w:rsidRPr="00A51D7C">
        <w:rPr>
          <w:sz w:val="24"/>
          <w:szCs w:val="24"/>
        </w:rPr>
        <w:t xml:space="preserve"> – оздоровительные организации, предназначенные для отдыха. К ним относятся дома, базы отдыха, </w:t>
      </w:r>
      <w:r>
        <w:rPr>
          <w:sz w:val="24"/>
          <w:szCs w:val="24"/>
        </w:rPr>
        <w:t xml:space="preserve">пансионаты, </w:t>
      </w:r>
      <w:r w:rsidRPr="00A51D7C">
        <w:rPr>
          <w:sz w:val="24"/>
          <w:szCs w:val="24"/>
        </w:rPr>
        <w:t xml:space="preserve">кемпинги и другие организации отдыха, туристские базы. </w:t>
      </w:r>
    </w:p>
    <w:p w:rsidR="004F0F49" w:rsidRPr="00A51D7C" w:rsidP="00674AE5">
      <w:pPr>
        <w:tabs>
          <w:tab w:val="left" w:pos="6096"/>
        </w:tabs>
        <w:ind w:firstLine="709"/>
        <w:jc w:val="both"/>
        <w:rPr>
          <w:sz w:val="24"/>
          <w:szCs w:val="24"/>
        </w:rPr>
      </w:pPr>
      <w:r w:rsidRPr="00A51D7C">
        <w:rPr>
          <w:sz w:val="24"/>
          <w:szCs w:val="24"/>
        </w:rPr>
        <w:t>Санаторно-курортные организации и организации отдыха расположены, как правило, в пределах курортов, лечебно-оздоровительных местностей, в пригородных зонах.</w:t>
      </w:r>
    </w:p>
    <w:p w:rsidR="004F0F49" w:rsidRPr="00A51D7C" w:rsidP="00674AE5">
      <w:pPr>
        <w:tabs>
          <w:tab w:val="left" w:pos="6096"/>
        </w:tabs>
        <w:ind w:firstLine="709"/>
        <w:jc w:val="both"/>
        <w:rPr>
          <w:sz w:val="24"/>
          <w:szCs w:val="24"/>
        </w:rPr>
      </w:pPr>
      <w:r w:rsidRPr="00A51D7C">
        <w:rPr>
          <w:sz w:val="24"/>
          <w:szCs w:val="24"/>
        </w:rPr>
        <w:t xml:space="preserve">Информация о санаторно-курортных организациях и организациях отдыха </w:t>
      </w:r>
      <w:r w:rsidRPr="00A51D7C">
        <w:rPr>
          <w:sz w:val="24"/>
          <w:szCs w:val="24"/>
        </w:rPr>
        <w:br/>
        <w:t xml:space="preserve">за 2015 г. сформирована в соответствии с официальной статистической методологией, предусматривающей расчет данных по </w:t>
      </w:r>
      <w:r w:rsidRPr="00A51D7C">
        <w:rPr>
          <w:sz w:val="24"/>
          <w:szCs w:val="24"/>
        </w:rPr>
        <w:t>микропредприятиям</w:t>
      </w:r>
      <w:r w:rsidRPr="00A51D7C">
        <w:rPr>
          <w:sz w:val="24"/>
          <w:szCs w:val="24"/>
        </w:rPr>
        <w:t xml:space="preserve"> с учетом основного вида </w:t>
      </w:r>
      <w:r w:rsidRPr="00A51D7C">
        <w:rPr>
          <w:sz w:val="24"/>
          <w:szCs w:val="24"/>
        </w:rPr>
        <w:br/>
        <w:t>деятельности, заявленного при регистрации.</w:t>
      </w:r>
    </w:p>
    <w:p w:rsidR="004F0F49" w:rsidRPr="00A51D7C" w:rsidP="00674AE5">
      <w:pPr>
        <w:tabs>
          <w:tab w:val="left" w:pos="6096"/>
        </w:tabs>
        <w:jc w:val="center"/>
        <w:rPr>
          <w:sz w:val="24"/>
          <w:szCs w:val="24"/>
        </w:rPr>
      </w:pPr>
    </w:p>
    <w:p w:rsidR="004F0F49" w:rsidRPr="00A51D7C" w:rsidP="00674AE5">
      <w:pPr>
        <w:jc w:val="center"/>
        <w:rPr>
          <w:b/>
          <w:sz w:val="24"/>
          <w:szCs w:val="24"/>
        </w:rPr>
      </w:pPr>
      <w:r w:rsidRPr="00A51D7C">
        <w:rPr>
          <w:b/>
          <w:sz w:val="24"/>
          <w:szCs w:val="24"/>
        </w:rPr>
        <w:t>Культура, отдых и туризм</w:t>
      </w:r>
    </w:p>
    <w:p w:rsidR="004F0F49" w:rsidRPr="00A51D7C" w:rsidP="00674AE5">
      <w:pPr>
        <w:jc w:val="center"/>
        <w:rPr>
          <w:b/>
          <w:sz w:val="24"/>
          <w:szCs w:val="24"/>
        </w:rPr>
      </w:pPr>
    </w:p>
    <w:p w:rsidR="004F0F49" w:rsidRPr="00A51D7C" w:rsidP="00674AE5">
      <w:pPr>
        <w:ind w:firstLine="709"/>
        <w:jc w:val="both"/>
        <w:rPr>
          <w:sz w:val="24"/>
          <w:szCs w:val="24"/>
        </w:rPr>
      </w:pPr>
      <w:r w:rsidRPr="00A51D7C">
        <w:rPr>
          <w:sz w:val="24"/>
          <w:szCs w:val="24"/>
        </w:rPr>
        <w:t xml:space="preserve">К числу </w:t>
      </w:r>
      <w:r w:rsidRPr="00A51D7C">
        <w:rPr>
          <w:b/>
          <w:sz w:val="24"/>
          <w:szCs w:val="24"/>
        </w:rPr>
        <w:t>общедоступных (публичных) библиотек</w:t>
      </w:r>
      <w:r w:rsidRPr="00A51D7C">
        <w:rPr>
          <w:sz w:val="24"/>
          <w:szCs w:val="24"/>
        </w:rPr>
        <w:t xml:space="preserve"> отнесены библиотеки, имеющие универсальные книжные фонды и удовлетворяющие массовые запросы населения </w:t>
      </w:r>
      <w:r w:rsidRPr="00A51D7C">
        <w:rPr>
          <w:sz w:val="24"/>
          <w:szCs w:val="24"/>
        </w:rPr>
        <w:br/>
        <w:t>на литературу.</w:t>
      </w:r>
    </w:p>
    <w:p w:rsidR="004F0F49" w:rsidRPr="00A51D7C" w:rsidP="00674AE5">
      <w:pPr>
        <w:ind w:firstLine="709"/>
        <w:jc w:val="both"/>
        <w:rPr>
          <w:sz w:val="24"/>
          <w:szCs w:val="24"/>
        </w:rPr>
      </w:pPr>
      <w:r w:rsidRPr="00A51D7C">
        <w:rPr>
          <w:sz w:val="24"/>
          <w:szCs w:val="24"/>
        </w:rPr>
        <w:t xml:space="preserve">К числу </w:t>
      </w:r>
      <w:r w:rsidRPr="00A51D7C">
        <w:rPr>
          <w:b/>
          <w:sz w:val="24"/>
          <w:szCs w:val="24"/>
        </w:rPr>
        <w:t>организаций культурно-досугового типа</w:t>
      </w:r>
      <w:r w:rsidRPr="00A51D7C">
        <w:rPr>
          <w:sz w:val="24"/>
          <w:szCs w:val="24"/>
        </w:rPr>
        <w:t xml:space="preserve"> отнесены клубы; центры культуры и досуга; дома и дворцы культуры; дома интеллигенции, книги, кино, эстетического воспитания детей, женщин, молодежи, пенсионеров; национальные культурные центры; центры традиционной культуры; дома ремесел и фольклора; автоклубы, </w:t>
      </w:r>
      <w:r w:rsidRPr="00A51D7C">
        <w:rPr>
          <w:sz w:val="24"/>
          <w:szCs w:val="24"/>
        </w:rPr>
        <w:t>агиткультбригады</w:t>
      </w:r>
      <w:r w:rsidRPr="00A51D7C">
        <w:rPr>
          <w:sz w:val="24"/>
          <w:szCs w:val="24"/>
        </w:rPr>
        <w:t xml:space="preserve">, плавучие </w:t>
      </w:r>
      <w:r w:rsidRPr="00A51D7C">
        <w:rPr>
          <w:sz w:val="24"/>
          <w:szCs w:val="24"/>
        </w:rPr>
        <w:t>культбазы</w:t>
      </w:r>
      <w:r w:rsidRPr="00A51D7C">
        <w:rPr>
          <w:sz w:val="24"/>
          <w:szCs w:val="24"/>
        </w:rPr>
        <w:t>; культурно-спортивные и социально-культурные комплексы и др.</w:t>
      </w:r>
    </w:p>
    <w:p w:rsidR="004F0F49" w:rsidRPr="00A51D7C" w:rsidP="00674AE5">
      <w:pPr>
        <w:ind w:firstLine="709"/>
        <w:jc w:val="both"/>
        <w:rPr>
          <w:sz w:val="24"/>
          <w:szCs w:val="24"/>
        </w:rPr>
      </w:pPr>
      <w:r w:rsidRPr="00A51D7C">
        <w:rPr>
          <w:sz w:val="24"/>
          <w:szCs w:val="24"/>
        </w:rPr>
        <w:t xml:space="preserve">В показатели по </w:t>
      </w:r>
      <w:r w:rsidRPr="00A51D7C">
        <w:rPr>
          <w:b/>
          <w:sz w:val="24"/>
          <w:szCs w:val="24"/>
        </w:rPr>
        <w:t>театрам</w:t>
      </w:r>
      <w:r w:rsidRPr="00A51D7C">
        <w:rPr>
          <w:sz w:val="24"/>
          <w:szCs w:val="24"/>
        </w:rPr>
        <w:t xml:space="preserve"> не включены данные по народным, любительским коллективам.</w:t>
      </w:r>
    </w:p>
    <w:p w:rsidR="004F0F49" w:rsidRPr="00A51D7C" w:rsidP="00674AE5">
      <w:pPr>
        <w:ind w:firstLine="709"/>
        <w:jc w:val="both"/>
        <w:rPr>
          <w:spacing w:val="-2"/>
          <w:sz w:val="24"/>
          <w:szCs w:val="24"/>
        </w:rPr>
      </w:pPr>
      <w:r w:rsidRPr="00A51D7C">
        <w:rPr>
          <w:b/>
          <w:bCs/>
          <w:sz w:val="24"/>
          <w:szCs w:val="24"/>
        </w:rPr>
        <w:t>Гостиницы и аналогичные средства размещения</w:t>
      </w:r>
      <w:r w:rsidRPr="00A51D7C">
        <w:rPr>
          <w:sz w:val="24"/>
          <w:szCs w:val="24"/>
        </w:rPr>
        <w:t xml:space="preserve"> – организации, которые предоставляют помещение для временного проживания. К ним относятся гостиницы, мотели, хостелы</w:t>
      </w:r>
      <w:r w:rsidRPr="00A51D7C">
        <w:rPr>
          <w:spacing w:val="-2"/>
          <w:sz w:val="24"/>
          <w:szCs w:val="24"/>
        </w:rPr>
        <w:t>, другие организации гостиничного типа.</w:t>
      </w:r>
    </w:p>
    <w:p w:rsidR="004F0F49" w:rsidRPr="00A51D7C" w:rsidP="00674AE5">
      <w:pPr>
        <w:ind w:firstLine="709"/>
        <w:jc w:val="both"/>
        <w:rPr>
          <w:spacing w:val="-2"/>
          <w:sz w:val="24"/>
          <w:szCs w:val="24"/>
        </w:rPr>
      </w:pPr>
      <w:r w:rsidRPr="00A51D7C">
        <w:rPr>
          <w:b/>
          <w:spacing w:val="-2"/>
          <w:sz w:val="24"/>
          <w:szCs w:val="24"/>
        </w:rPr>
        <w:t>Разовый тираж</w:t>
      </w:r>
      <w:r w:rsidRPr="00A51D7C">
        <w:rPr>
          <w:spacing w:val="-2"/>
          <w:sz w:val="24"/>
          <w:szCs w:val="24"/>
        </w:rPr>
        <w:t xml:space="preserve"> – число экземпляров одного номера периодического издания.</w:t>
      </w:r>
    </w:p>
    <w:p w:rsidR="004F0F49" w:rsidRPr="00A51D7C" w:rsidP="00674AE5">
      <w:pPr>
        <w:pStyle w:val="NormalWeb"/>
        <w:spacing w:before="0" w:beforeAutospacing="0" w:after="0" w:afterAutospacing="0"/>
        <w:ind w:firstLine="709"/>
        <w:jc w:val="both"/>
      </w:pPr>
      <w:r w:rsidRPr="00A51D7C">
        <w:rPr>
          <w:b/>
        </w:rPr>
        <w:t>Охват населения телевизионным и радиовещанием</w:t>
      </w:r>
      <w:r w:rsidRPr="00A51D7C">
        <w:t xml:space="preserve"> исчисляется как отношение числа жителей, имеющих возможность принимать телевизионные и радиопрограммы, </w:t>
      </w:r>
      <w:r w:rsidRPr="00A51D7C">
        <w:br/>
        <w:t>к общей численности населения.</w:t>
      </w:r>
    </w:p>
    <w:p w:rsidR="000339BA" w:rsidP="00674AE5">
      <w:pPr>
        <w:widowControl w:val="0"/>
        <w:jc w:val="center"/>
        <w:rPr>
          <w:b/>
          <w:sz w:val="24"/>
          <w:szCs w:val="24"/>
        </w:rPr>
      </w:pPr>
    </w:p>
    <w:p w:rsidR="004F0F49" w:rsidRPr="00A51D7C" w:rsidP="00674AE5">
      <w:pPr>
        <w:widowControl w:val="0"/>
        <w:jc w:val="center"/>
        <w:rPr>
          <w:b/>
          <w:sz w:val="24"/>
          <w:szCs w:val="24"/>
        </w:rPr>
      </w:pPr>
      <w:r w:rsidRPr="00A51D7C">
        <w:rPr>
          <w:b/>
          <w:sz w:val="24"/>
          <w:szCs w:val="24"/>
        </w:rPr>
        <w:t>Производство валового регионального продукта</w:t>
      </w:r>
    </w:p>
    <w:p w:rsidR="004F0F49" w:rsidRPr="00A51D7C" w:rsidP="00674AE5">
      <w:pPr>
        <w:widowControl w:val="0"/>
        <w:jc w:val="center"/>
        <w:rPr>
          <w:b/>
          <w:sz w:val="24"/>
          <w:szCs w:val="24"/>
        </w:rPr>
      </w:pPr>
    </w:p>
    <w:p w:rsidR="004F0F49" w:rsidRPr="00EC5EF7" w:rsidP="00674AE5">
      <w:pPr>
        <w:ind w:firstLine="709"/>
        <w:jc w:val="both"/>
        <w:rPr>
          <w:sz w:val="24"/>
          <w:szCs w:val="24"/>
        </w:rPr>
      </w:pPr>
      <w:r w:rsidRPr="00EC5EF7">
        <w:rPr>
          <w:b/>
          <w:sz w:val="24"/>
          <w:szCs w:val="24"/>
        </w:rPr>
        <w:t xml:space="preserve">Валовой региональный продукт (ВРП) (валовая добавленная стоимость </w:t>
      </w:r>
      <w:r>
        <w:rPr>
          <w:b/>
          <w:sz w:val="24"/>
          <w:szCs w:val="24"/>
        </w:rPr>
        <w:br/>
      </w:r>
      <w:r w:rsidRPr="00EC5EF7">
        <w:rPr>
          <w:b/>
          <w:sz w:val="24"/>
          <w:szCs w:val="24"/>
        </w:rPr>
        <w:t xml:space="preserve">в основных ценах) </w:t>
      </w:r>
      <w:r w:rsidRPr="00EC5EF7">
        <w:rPr>
          <w:sz w:val="24"/>
          <w:szCs w:val="24"/>
        </w:rPr>
        <w:t xml:space="preserve">– обобщающий показатель экономической деятельности региона, характеризующий процесс производства товаров и услуг для конечного пользования. </w:t>
      </w:r>
      <w:r w:rsidRPr="00CA297E">
        <w:rPr>
          <w:sz w:val="24"/>
          <w:szCs w:val="24"/>
        </w:rPr>
        <w:br/>
      </w:r>
      <w:r w:rsidRPr="00EC5EF7">
        <w:rPr>
          <w:sz w:val="24"/>
          <w:szCs w:val="24"/>
        </w:rPr>
        <w:t xml:space="preserve">ВРП определяется как </w:t>
      </w:r>
      <w:r>
        <w:rPr>
          <w:sz w:val="24"/>
          <w:szCs w:val="24"/>
        </w:rPr>
        <w:t>сумма</w:t>
      </w:r>
      <w:r w:rsidRPr="00EC5EF7">
        <w:rPr>
          <w:sz w:val="24"/>
          <w:szCs w:val="24"/>
        </w:rPr>
        <w:t xml:space="preserve"> добавленных стоимостей в основных ценах по видам экономической деятельности. </w:t>
      </w:r>
    </w:p>
    <w:p w:rsidR="004F0F49" w:rsidP="00674AE5">
      <w:pPr>
        <w:ind w:firstLine="709"/>
        <w:jc w:val="both"/>
        <w:rPr>
          <w:sz w:val="24"/>
          <w:szCs w:val="24"/>
        </w:rPr>
      </w:pPr>
      <w:r w:rsidRPr="009B612D">
        <w:rPr>
          <w:b/>
          <w:sz w:val="24"/>
          <w:szCs w:val="24"/>
        </w:rPr>
        <w:t>Основная цена</w:t>
      </w:r>
      <w:r>
        <w:rPr>
          <w:sz w:val="24"/>
          <w:szCs w:val="24"/>
        </w:rPr>
        <w:t xml:space="preserve"> – цена, получаемая производителем за единицу товара или услуги,</w:t>
      </w:r>
      <w:r>
        <w:rPr>
          <w:sz w:val="24"/>
          <w:szCs w:val="24"/>
        </w:rPr>
        <w:br/>
        <w:t>без налогов на продукты, но включая субсидии на продукты.</w:t>
      </w:r>
    </w:p>
    <w:p w:rsidR="004F0F49" w:rsidRPr="00EC5EF7" w:rsidP="00674AE5">
      <w:pPr>
        <w:ind w:firstLine="709"/>
        <w:jc w:val="both"/>
        <w:rPr>
          <w:sz w:val="24"/>
          <w:szCs w:val="24"/>
        </w:rPr>
      </w:pPr>
      <w:r>
        <w:rPr>
          <w:sz w:val="24"/>
          <w:szCs w:val="24"/>
        </w:rPr>
        <w:t>Валовая добавленная стоимость</w:t>
      </w:r>
      <w:r w:rsidRPr="00EC5EF7">
        <w:rPr>
          <w:sz w:val="24"/>
          <w:szCs w:val="24"/>
        </w:rPr>
        <w:t xml:space="preserve"> рассчитывается производственным методом </w:t>
      </w:r>
      <w:r>
        <w:rPr>
          <w:sz w:val="24"/>
          <w:szCs w:val="24"/>
        </w:rPr>
        <w:br/>
      </w:r>
      <w:r w:rsidRPr="00EC5EF7">
        <w:rPr>
          <w:sz w:val="24"/>
          <w:szCs w:val="24"/>
        </w:rPr>
        <w:t xml:space="preserve">как разница между выпуском </w:t>
      </w:r>
      <w:r>
        <w:rPr>
          <w:sz w:val="24"/>
          <w:szCs w:val="24"/>
        </w:rPr>
        <w:t xml:space="preserve">товаров и услуг </w:t>
      </w:r>
      <w:r w:rsidRPr="00EC5EF7">
        <w:rPr>
          <w:sz w:val="24"/>
          <w:szCs w:val="24"/>
        </w:rPr>
        <w:t>и промежуточным потреблением.</w:t>
      </w:r>
    </w:p>
    <w:p w:rsidR="004F0F49" w:rsidRPr="00EC5EF7" w:rsidP="00674AE5">
      <w:pPr>
        <w:ind w:firstLine="709"/>
        <w:jc w:val="both"/>
        <w:rPr>
          <w:bCs/>
          <w:sz w:val="24"/>
          <w:szCs w:val="24"/>
        </w:rPr>
      </w:pPr>
      <w:r w:rsidRPr="00EC5EF7">
        <w:rPr>
          <w:b/>
          <w:iCs/>
          <w:sz w:val="24"/>
          <w:szCs w:val="24"/>
        </w:rPr>
        <w:t>Индекс физического объема валового регионального продукта</w:t>
      </w:r>
      <w:r w:rsidRPr="00EC5EF7">
        <w:rPr>
          <w:bCs/>
          <w:sz w:val="24"/>
          <w:szCs w:val="24"/>
        </w:rPr>
        <w:t xml:space="preserve"> – относительный показатель, характеризующий изменение объема </w:t>
      </w:r>
      <w:r>
        <w:rPr>
          <w:bCs/>
          <w:sz w:val="24"/>
          <w:szCs w:val="24"/>
        </w:rPr>
        <w:t xml:space="preserve">ВРП </w:t>
      </w:r>
      <w:r w:rsidRPr="00EC5EF7">
        <w:rPr>
          <w:bCs/>
          <w:sz w:val="24"/>
          <w:szCs w:val="24"/>
        </w:rPr>
        <w:t xml:space="preserve">в текущем периоде по сравнению </w:t>
      </w:r>
      <w:r>
        <w:rPr>
          <w:bCs/>
          <w:sz w:val="24"/>
          <w:szCs w:val="24"/>
        </w:rPr>
        <w:br/>
      </w:r>
      <w:r w:rsidRPr="00EC5EF7">
        <w:rPr>
          <w:bCs/>
          <w:sz w:val="24"/>
          <w:szCs w:val="24"/>
        </w:rPr>
        <w:t xml:space="preserve">с базисным периодом. Этот индекс показывает, как изменился объем ВРП в результате </w:t>
      </w:r>
      <w:r>
        <w:rPr>
          <w:bCs/>
          <w:sz w:val="24"/>
          <w:szCs w:val="24"/>
        </w:rPr>
        <w:br/>
      </w:r>
      <w:r w:rsidRPr="00EC5EF7">
        <w:rPr>
          <w:bCs/>
          <w:sz w:val="24"/>
          <w:szCs w:val="24"/>
        </w:rPr>
        <w:t>изменения только его физического объема при исключении влияния динамики цен.</w:t>
      </w:r>
    </w:p>
    <w:p w:rsidR="004F0F49" w:rsidRPr="00521000" w:rsidP="00674AE5">
      <w:pPr>
        <w:ind w:firstLine="709"/>
        <w:jc w:val="both"/>
        <w:rPr>
          <w:rFonts w:eastAsia="Symbol"/>
          <w:spacing w:val="-2"/>
          <w:sz w:val="24"/>
          <w:szCs w:val="24"/>
        </w:rPr>
      </w:pPr>
      <w:r w:rsidRPr="00521000">
        <w:rPr>
          <w:rFonts w:eastAsia="Symbol"/>
          <w:spacing w:val="-2"/>
          <w:sz w:val="24"/>
          <w:szCs w:val="24"/>
        </w:rPr>
        <w:t xml:space="preserve">Показатель </w:t>
      </w:r>
      <w:r w:rsidRPr="00521000">
        <w:rPr>
          <w:rFonts w:eastAsia="Symbol"/>
          <w:b/>
          <w:spacing w:val="-2"/>
          <w:sz w:val="24"/>
          <w:szCs w:val="24"/>
        </w:rPr>
        <w:t xml:space="preserve">«Валовой региональный продукт на душу населения» </w:t>
      </w:r>
      <w:r w:rsidRPr="00521000">
        <w:rPr>
          <w:rFonts w:eastAsia="Symbol"/>
          <w:spacing w:val="-2"/>
          <w:sz w:val="24"/>
          <w:szCs w:val="24"/>
        </w:rPr>
        <w:t>рассчитан исходя из среднегодовой численности постоянного населения.</w:t>
      </w:r>
    </w:p>
    <w:p w:rsidR="004F0F49" w:rsidRPr="00805C6E" w:rsidP="00674AE5">
      <w:pPr>
        <w:ind w:firstLine="709"/>
        <w:jc w:val="both"/>
        <w:rPr>
          <w:color w:val="000000"/>
          <w:sz w:val="24"/>
          <w:szCs w:val="24"/>
        </w:rPr>
      </w:pPr>
      <w:r w:rsidRPr="00805C6E">
        <w:rPr>
          <w:rFonts w:eastAsia="Symbol"/>
          <w:b/>
          <w:color w:val="000000"/>
          <w:spacing w:val="-2"/>
          <w:sz w:val="24"/>
          <w:szCs w:val="24"/>
        </w:rPr>
        <w:t>Оплата труда наемных работников</w:t>
      </w:r>
      <w:r w:rsidRPr="00805C6E">
        <w:rPr>
          <w:rFonts w:eastAsia="Symbol"/>
          <w:color w:val="000000"/>
          <w:spacing w:val="-2"/>
          <w:sz w:val="24"/>
          <w:szCs w:val="24"/>
        </w:rPr>
        <w:t xml:space="preserve"> представляет собой вознаграждение в денежной или натуральной форме, выплачиваемое работодателем наемному работнику за работу, выполненную в отчетном периоде. Она учитывается на основе начисленных сумм и включает в себя фактические и условно исчисленные отчисления на социальное страхование, налоги </w:t>
      </w:r>
      <w:r>
        <w:rPr>
          <w:rFonts w:eastAsia="Symbol"/>
          <w:color w:val="000000"/>
          <w:spacing w:val="-2"/>
          <w:sz w:val="24"/>
          <w:szCs w:val="24"/>
        </w:rPr>
        <w:br/>
      </w:r>
      <w:r w:rsidRPr="00805C6E">
        <w:rPr>
          <w:rFonts w:eastAsia="Symbol"/>
          <w:color w:val="000000"/>
          <w:spacing w:val="-2"/>
          <w:sz w:val="24"/>
          <w:szCs w:val="24"/>
        </w:rPr>
        <w:t>на доходы и другие выплаты, которые подлежат уплате наемными работниками, даже если они фактически удерживаются нанимателями в административных интересах или по иным причинам и выплачиваются  непосредственно органам социального страхования, налоговым службам от лица наемного работника.</w:t>
      </w:r>
    </w:p>
    <w:p w:rsidR="004F0F49" w:rsidRPr="00805C6E" w:rsidP="00674AE5">
      <w:pPr>
        <w:ind w:firstLine="709"/>
        <w:jc w:val="both"/>
        <w:rPr>
          <w:color w:val="000000"/>
          <w:sz w:val="24"/>
          <w:szCs w:val="24"/>
        </w:rPr>
      </w:pPr>
      <w:r w:rsidRPr="00805C6E">
        <w:rPr>
          <w:rFonts w:eastAsia="Symbol"/>
          <w:b/>
          <w:bCs/>
          <w:color w:val="000000"/>
          <w:sz w:val="24"/>
          <w:szCs w:val="24"/>
        </w:rPr>
        <w:t>Другие налоги на производство</w:t>
      </w:r>
      <w:r>
        <w:rPr>
          <w:rFonts w:eastAsia="Symbol"/>
          <w:color w:val="000000"/>
          <w:sz w:val="24"/>
          <w:szCs w:val="24"/>
        </w:rPr>
        <w:t xml:space="preserve"> – </w:t>
      </w:r>
      <w:r w:rsidRPr="00805C6E">
        <w:rPr>
          <w:rFonts w:eastAsia="Symbol"/>
          <w:color w:val="000000"/>
          <w:sz w:val="24"/>
          <w:szCs w:val="24"/>
        </w:rPr>
        <w:t xml:space="preserve">это налоги, связанные с использованием факторов производства (труда, земли, капитала), а также платежи за лицензии и разрешение заниматься какой-либо деятельностью или другие обязательные платежи, уплата которых необходима для деятельности производящей единицы-резидента. К другим налогам </w:t>
      </w:r>
      <w:r>
        <w:rPr>
          <w:rFonts w:eastAsia="Symbol"/>
          <w:color w:val="000000"/>
          <w:sz w:val="24"/>
          <w:szCs w:val="24"/>
        </w:rPr>
        <w:br/>
      </w:r>
      <w:r w:rsidRPr="00805C6E">
        <w:rPr>
          <w:rFonts w:eastAsia="Symbol"/>
          <w:color w:val="000000"/>
          <w:sz w:val="24"/>
          <w:szCs w:val="24"/>
        </w:rPr>
        <w:t xml:space="preserve">на производство относятся: налог на имущество и транспортный налог институциональных единиц, участвующих в производстве, налоги на землю, налоги, взимаемые в зависимости </w:t>
      </w:r>
      <w:r>
        <w:rPr>
          <w:rFonts w:eastAsia="Symbol"/>
          <w:color w:val="000000"/>
          <w:sz w:val="24"/>
          <w:szCs w:val="24"/>
        </w:rPr>
        <w:br/>
      </w:r>
      <w:r w:rsidRPr="00805C6E">
        <w:rPr>
          <w:rFonts w:eastAsia="Symbol"/>
          <w:color w:val="000000"/>
          <w:sz w:val="24"/>
          <w:szCs w:val="24"/>
        </w:rPr>
        <w:t>от фонда оплаты труда, лицензионные сборы и некоторые другие. Термин "чистые" означает, что налоги показаны за вычетом соответствующих субсидий.</w:t>
      </w:r>
    </w:p>
    <w:p w:rsidR="004F0F49" w:rsidP="00674AE5">
      <w:pPr>
        <w:ind w:firstLine="709"/>
        <w:jc w:val="both"/>
        <w:rPr>
          <w:rFonts w:eastAsia="Symbol"/>
          <w:color w:val="000000"/>
          <w:sz w:val="24"/>
          <w:szCs w:val="24"/>
        </w:rPr>
      </w:pPr>
      <w:r w:rsidRPr="00805C6E">
        <w:rPr>
          <w:rFonts w:eastAsia="Symbol"/>
          <w:b/>
          <w:color w:val="000000"/>
          <w:sz w:val="24"/>
          <w:szCs w:val="24"/>
        </w:rPr>
        <w:t>Валовая прибыль экономики и валовые смешанные доходы</w:t>
      </w:r>
      <w:r w:rsidRPr="00805C6E">
        <w:rPr>
          <w:rFonts w:eastAsia="Symbol"/>
          <w:color w:val="000000"/>
          <w:sz w:val="24"/>
          <w:szCs w:val="24"/>
        </w:rPr>
        <w:t xml:space="preserve"> представляют собой ту часть </w:t>
      </w:r>
      <w:r>
        <w:rPr>
          <w:rFonts w:eastAsia="Symbol"/>
          <w:color w:val="000000"/>
          <w:sz w:val="24"/>
          <w:szCs w:val="24"/>
        </w:rPr>
        <w:t>ВРП</w:t>
      </w:r>
      <w:r w:rsidRPr="00805C6E">
        <w:rPr>
          <w:rFonts w:eastAsia="Symbol"/>
          <w:color w:val="000000"/>
          <w:sz w:val="24"/>
          <w:szCs w:val="24"/>
        </w:rPr>
        <w:t xml:space="preserve">, которая остается у производителей после вычета расходов, связанных </w:t>
      </w:r>
      <w:r>
        <w:rPr>
          <w:rFonts w:eastAsia="Symbol"/>
          <w:color w:val="000000"/>
          <w:sz w:val="24"/>
          <w:szCs w:val="24"/>
        </w:rPr>
        <w:br/>
      </w:r>
      <w:r w:rsidRPr="00805C6E">
        <w:rPr>
          <w:rFonts w:eastAsia="Symbol"/>
          <w:color w:val="000000"/>
          <w:sz w:val="24"/>
          <w:szCs w:val="24"/>
        </w:rPr>
        <w:t xml:space="preserve">с оплатой труда наемных работников, и чистых налогов на производство. Эта статья измеряет прибыль (или убыток), полученную от производства, до учета выплаты </w:t>
      </w:r>
      <w:r w:rsidRPr="00661630">
        <w:rPr>
          <w:rFonts w:eastAsia="Symbol"/>
          <w:color w:val="000000"/>
          <w:sz w:val="24"/>
          <w:szCs w:val="24"/>
        </w:rPr>
        <w:br/>
      </w:r>
      <w:r w:rsidRPr="00805C6E">
        <w:rPr>
          <w:rFonts w:eastAsia="Symbol"/>
          <w:color w:val="000000"/>
          <w:sz w:val="24"/>
          <w:szCs w:val="24"/>
        </w:rPr>
        <w:t>или получения доходов от собственности.</w:t>
      </w:r>
    </w:p>
    <w:p w:rsidR="004F0F49" w:rsidRPr="00A51D7C" w:rsidP="00674AE5">
      <w:pPr>
        <w:widowControl w:val="0"/>
        <w:jc w:val="center"/>
        <w:rPr>
          <w:b/>
          <w:sz w:val="24"/>
          <w:szCs w:val="24"/>
        </w:rPr>
      </w:pPr>
    </w:p>
    <w:p w:rsidR="004F0F49" w:rsidRPr="00A51D7C" w:rsidP="00674AE5">
      <w:pPr>
        <w:jc w:val="center"/>
        <w:rPr>
          <w:b/>
          <w:sz w:val="24"/>
          <w:szCs w:val="24"/>
        </w:rPr>
      </w:pPr>
      <w:r w:rsidRPr="00A51D7C">
        <w:rPr>
          <w:b/>
          <w:sz w:val="24"/>
          <w:szCs w:val="24"/>
        </w:rPr>
        <w:t>Инвестиции</w:t>
      </w:r>
      <w:r>
        <w:rPr>
          <w:b/>
          <w:sz w:val="24"/>
          <w:szCs w:val="24"/>
        </w:rPr>
        <w:t xml:space="preserve"> в нефинансовые и финансовые активы</w:t>
      </w:r>
    </w:p>
    <w:p w:rsidR="004F0F49" w:rsidRPr="00A51D7C" w:rsidP="00674AE5">
      <w:pPr>
        <w:jc w:val="center"/>
        <w:rPr>
          <w:sz w:val="24"/>
          <w:szCs w:val="24"/>
        </w:rPr>
      </w:pPr>
    </w:p>
    <w:p w:rsidR="004F0F49" w:rsidRPr="00A51D7C" w:rsidP="00674AE5">
      <w:pPr>
        <w:pStyle w:val="BodyText"/>
        <w:widowControl w:val="0"/>
        <w:spacing w:before="0" w:line="240" w:lineRule="auto"/>
        <w:ind w:firstLine="720"/>
        <w:jc w:val="both"/>
        <w:rPr>
          <w:sz w:val="24"/>
        </w:rPr>
      </w:pPr>
      <w:r w:rsidRPr="00A51D7C">
        <w:rPr>
          <w:b/>
          <w:sz w:val="24"/>
        </w:rPr>
        <w:t>Инвестиции в нефинансовые активы</w:t>
      </w:r>
      <w:r w:rsidRPr="00A51D7C">
        <w:rPr>
          <w:sz w:val="24"/>
        </w:rPr>
        <w:t xml:space="preserve"> включают в себя инвестиции в основной капитал и инвестиции в непроизведенные нефинансовые активы. К инвестициям </w:t>
      </w:r>
      <w:r w:rsidRPr="00A51D7C">
        <w:rPr>
          <w:sz w:val="24"/>
        </w:rPr>
        <w:br/>
        <w:t>в непроизведенные нефинансовые активы относятся затраты на приобретение юридическими лицами в собственность земельных участков, объектов природопользования, контрактов, договоров аренды, лицензий, деловой репутации («</w:t>
      </w:r>
      <w:r w:rsidRPr="00A51D7C">
        <w:rPr>
          <w:sz w:val="24"/>
        </w:rPr>
        <w:t>гудвилла</w:t>
      </w:r>
      <w:r w:rsidRPr="00A51D7C">
        <w:rPr>
          <w:sz w:val="24"/>
        </w:rPr>
        <w:t xml:space="preserve">»), деловых связей (маркетинговых активов). </w:t>
      </w:r>
    </w:p>
    <w:p w:rsidR="004F0F49" w:rsidRPr="00A51D7C" w:rsidP="00674AE5">
      <w:pPr>
        <w:pStyle w:val="BodyText"/>
        <w:widowControl w:val="0"/>
        <w:spacing w:before="0" w:line="240" w:lineRule="auto"/>
        <w:ind w:firstLine="720"/>
        <w:jc w:val="both"/>
        <w:rPr>
          <w:sz w:val="24"/>
        </w:rPr>
      </w:pPr>
      <w:r w:rsidRPr="00A51D7C">
        <w:rPr>
          <w:b/>
          <w:sz w:val="24"/>
        </w:rPr>
        <w:t>Инвестиции в основной капитал –</w:t>
      </w:r>
      <w:r w:rsidRPr="00A51D7C">
        <w:rPr>
          <w:sz w:val="24"/>
        </w:rPr>
        <w:t xml:space="preserve"> совокупность затрат, направленных </w:t>
      </w:r>
      <w:r w:rsidRPr="00A51D7C">
        <w:rPr>
          <w:sz w:val="24"/>
        </w:rPr>
        <w:br/>
        <w:t xml:space="preserve">на строительство, реконструкцию (включая расширение и модернизацию) объектов, которые приводят к увеличению первоначальной стоимости объектов, приобретение машин, оборудования, транспортных средств, производственного и хозяйственного инвентаря, </w:t>
      </w:r>
      <w:r>
        <w:rPr>
          <w:sz w:val="24"/>
        </w:rPr>
        <w:br/>
      </w:r>
      <w:r w:rsidRPr="00A51D7C">
        <w:rPr>
          <w:sz w:val="24"/>
        </w:rPr>
        <w:t>на формирование продуктивного и племенного стада, насаждение и выращивание многолетних культур, а также инвестиции в объекты интеллектуальной собственности: программное обеспечение  и базы данных, оригиналы произведений развлекательного жанра, литературы и искусства. научные исследования и разработки, создание и приобретение изобретений, полезных моделей и промышленных образцов, разведка недр и оценка запасов полезных ископаемых, включая произведенные нематериальные поисковые затраты.</w:t>
      </w:r>
    </w:p>
    <w:p w:rsidR="004F0F49" w:rsidRPr="00A51D7C" w:rsidP="00674AE5">
      <w:pPr>
        <w:ind w:firstLine="709"/>
        <w:jc w:val="both"/>
        <w:rPr>
          <w:spacing w:val="-6"/>
          <w:sz w:val="24"/>
          <w:szCs w:val="24"/>
        </w:rPr>
      </w:pPr>
      <w:r w:rsidRPr="00A51D7C">
        <w:rPr>
          <w:spacing w:val="-6"/>
          <w:sz w:val="24"/>
          <w:szCs w:val="24"/>
        </w:rPr>
        <w:t xml:space="preserve">К инвестициям в основной капитал относятся затраты на создание новых и приобретение </w:t>
      </w:r>
      <w:r w:rsidRPr="00A51D7C">
        <w:rPr>
          <w:spacing w:val="-6"/>
          <w:sz w:val="24"/>
          <w:szCs w:val="24"/>
        </w:rPr>
        <w:br/>
        <w:t xml:space="preserve">(в том числе поступивших по импорту) основных средств, осуществляемые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 а также затраты, осуществленные за счет денежных средств граждан и юридических лиц, привлеченных организациями – застройщиками для долевого строительства на основе договоров, оформленных в соответствии </w:t>
      </w:r>
      <w:r w:rsidRPr="00A51D7C">
        <w:rPr>
          <w:spacing w:val="-6"/>
          <w:sz w:val="24"/>
          <w:szCs w:val="24"/>
        </w:rPr>
        <w:br/>
        <w:t>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0F49" w:rsidRPr="00A51D7C" w:rsidP="00674AE5">
      <w:pPr>
        <w:pStyle w:val="BodyText"/>
        <w:widowControl w:val="0"/>
        <w:spacing w:before="0" w:line="240" w:lineRule="auto"/>
        <w:ind w:firstLine="720"/>
        <w:jc w:val="both"/>
        <w:rPr>
          <w:spacing w:val="-6"/>
          <w:sz w:val="24"/>
          <w:szCs w:val="24"/>
        </w:rPr>
      </w:pPr>
      <w:r w:rsidRPr="00A51D7C">
        <w:rPr>
          <w:spacing w:val="-6"/>
          <w:sz w:val="24"/>
          <w:szCs w:val="24"/>
        </w:rPr>
        <w:t xml:space="preserve">Инвестиции в основной капитал учитываются без налога на добавленную стоимость. </w:t>
      </w:r>
    </w:p>
    <w:p w:rsidR="004F0F49" w:rsidRPr="00A51D7C" w:rsidP="00674AE5">
      <w:pPr>
        <w:pStyle w:val="BodyText"/>
        <w:widowControl w:val="0"/>
        <w:spacing w:before="0" w:line="240" w:lineRule="auto"/>
        <w:ind w:firstLine="720"/>
        <w:jc w:val="both"/>
        <w:rPr>
          <w:spacing w:val="-6"/>
          <w:sz w:val="24"/>
          <w:szCs w:val="24"/>
        </w:rPr>
      </w:pPr>
      <w:r w:rsidRPr="00A51D7C">
        <w:rPr>
          <w:spacing w:val="-6"/>
          <w:sz w:val="24"/>
          <w:szCs w:val="24"/>
        </w:rPr>
        <w:t xml:space="preserve">Объем инвестиции в основной капитал по полному кругу складывается из затрат, направленных на воспроизводство основных средств организациями, не относящимися </w:t>
      </w:r>
      <w:r w:rsidRPr="00A51D7C">
        <w:rPr>
          <w:spacing w:val="-6"/>
          <w:sz w:val="24"/>
          <w:szCs w:val="24"/>
        </w:rPr>
        <w:br/>
        <w:t xml:space="preserve">к субъектам малого предпринимательства, субъектами малого предпринимательства (включая </w:t>
      </w:r>
      <w:r w:rsidRPr="00A51D7C">
        <w:rPr>
          <w:spacing w:val="-6"/>
          <w:sz w:val="24"/>
          <w:szCs w:val="24"/>
        </w:rPr>
        <w:t>микропредприятия</w:t>
      </w:r>
      <w:r w:rsidRPr="00A51D7C">
        <w:rPr>
          <w:spacing w:val="-6"/>
          <w:sz w:val="24"/>
          <w:szCs w:val="24"/>
        </w:rPr>
        <w:t>) и объема инвестиций, не наблюдаемых прямыми статистическими методами.</w:t>
      </w:r>
    </w:p>
    <w:p w:rsidR="004F0F49" w:rsidRPr="00A51D7C" w:rsidP="00674AE5">
      <w:pPr>
        <w:ind w:firstLine="709"/>
        <w:jc w:val="both"/>
        <w:rPr>
          <w:spacing w:val="-6"/>
          <w:sz w:val="24"/>
          <w:szCs w:val="24"/>
        </w:rPr>
      </w:pPr>
      <w:r w:rsidRPr="00A51D7C">
        <w:rPr>
          <w:spacing w:val="-6"/>
          <w:sz w:val="24"/>
          <w:szCs w:val="24"/>
        </w:rPr>
        <w:t>Индекс физического объема инвестиций в основной капитал рассчитан в сопоставимых ценах. В качестве сопоставимых приняты среднегодовые цены предыдущего года.</w:t>
      </w:r>
    </w:p>
    <w:p w:rsidR="004F0F49" w:rsidRPr="00A51D7C" w:rsidP="00674AE5">
      <w:pPr>
        <w:ind w:firstLine="709"/>
        <w:jc w:val="both"/>
        <w:rPr>
          <w:sz w:val="24"/>
          <w:szCs w:val="24"/>
        </w:rPr>
      </w:pPr>
      <w:r w:rsidRPr="00A51D7C">
        <w:rPr>
          <w:b/>
          <w:sz w:val="24"/>
          <w:szCs w:val="24"/>
        </w:rPr>
        <w:t>Инвестиции в жилые здания и помещения</w:t>
      </w:r>
      <w:r w:rsidRPr="00A51D7C">
        <w:rPr>
          <w:sz w:val="24"/>
          <w:szCs w:val="24"/>
        </w:rPr>
        <w:t xml:space="preserve"> – расходы на строительство жилых помещений, зданий или частей зданий, используемых полностью или главным образом как места проживания: входящих в жилищный фонд (общего назначения, общежития, спальные корпуса школ-интернатов, детских домов, дома для престарелых и инвалидов) и не входящих в жилищный фонд (дома щитовые, домики садовые, жилые помещения контейнерного типа,</w:t>
      </w:r>
      <w:r>
        <w:rPr>
          <w:sz w:val="24"/>
          <w:szCs w:val="24"/>
        </w:rPr>
        <w:t xml:space="preserve"> </w:t>
      </w:r>
      <w:r w:rsidRPr="00A51D7C">
        <w:rPr>
          <w:sz w:val="24"/>
          <w:szCs w:val="24"/>
        </w:rPr>
        <w:t xml:space="preserve">передвижные вагоны-дома, помещения, приспособленные под жилье, такие как вагоны </w:t>
      </w:r>
      <w:r w:rsidRPr="00A51D7C">
        <w:rPr>
          <w:sz w:val="24"/>
          <w:szCs w:val="24"/>
        </w:rPr>
        <w:br/>
        <w:t>и кузова железнодорожных вагонов, суда и другие подсобные объекты).</w:t>
      </w:r>
    </w:p>
    <w:p w:rsidR="004F0F49" w:rsidRPr="00A51D7C" w:rsidP="00674AE5">
      <w:pPr>
        <w:ind w:firstLine="709"/>
        <w:jc w:val="both"/>
        <w:rPr>
          <w:sz w:val="24"/>
          <w:szCs w:val="24"/>
        </w:rPr>
      </w:pPr>
      <w:r w:rsidRPr="00A51D7C">
        <w:rPr>
          <w:b/>
          <w:sz w:val="24"/>
          <w:szCs w:val="24"/>
        </w:rPr>
        <w:t xml:space="preserve">Инвестиции в здания (кроме жилых) </w:t>
      </w:r>
      <w:r w:rsidRPr="00A51D7C">
        <w:rPr>
          <w:sz w:val="24"/>
          <w:szCs w:val="24"/>
        </w:rPr>
        <w:t>– расходы на строительство нежилых зданий, назначением которых является создание условий для труда, социально-культурного обслуживания населения, хранения материальных ценностей и т.д. К нежилым зданиям относятся здания промышленного, сельскохозяйственного, коммерческого, административного назначения, а также здания, предназначенные для проведения  развлекательных мероприятий, гостиницы, рестораны, школы, больницы, тюрьмы т.д.</w:t>
      </w:r>
    </w:p>
    <w:p w:rsidR="004F0F49" w:rsidRPr="00A51D7C" w:rsidP="00674AE5">
      <w:pPr>
        <w:ind w:firstLine="709"/>
        <w:jc w:val="both"/>
        <w:rPr>
          <w:sz w:val="24"/>
          <w:szCs w:val="24"/>
        </w:rPr>
      </w:pPr>
      <w:r w:rsidRPr="00A51D7C">
        <w:rPr>
          <w:b/>
          <w:sz w:val="24"/>
          <w:szCs w:val="24"/>
        </w:rPr>
        <w:t xml:space="preserve">Инвестиции в сооружения </w:t>
      </w:r>
      <w:r w:rsidRPr="00A51D7C">
        <w:rPr>
          <w:sz w:val="24"/>
          <w:szCs w:val="24"/>
        </w:rPr>
        <w:t>включают</w:t>
      </w:r>
      <w:r w:rsidRPr="00A51D7C">
        <w:rPr>
          <w:b/>
          <w:sz w:val="24"/>
          <w:szCs w:val="24"/>
        </w:rPr>
        <w:t xml:space="preserve"> </w:t>
      </w:r>
      <w:r w:rsidRPr="00A51D7C">
        <w:rPr>
          <w:sz w:val="24"/>
          <w:szCs w:val="24"/>
        </w:rPr>
        <w:t>затраты на</w:t>
      </w:r>
      <w:r w:rsidRPr="00A51D7C">
        <w:rPr>
          <w:b/>
          <w:sz w:val="24"/>
          <w:szCs w:val="24"/>
        </w:rPr>
        <w:t xml:space="preserve"> </w:t>
      </w:r>
      <w:r w:rsidRPr="00A51D7C">
        <w:rPr>
          <w:sz w:val="24"/>
          <w:szCs w:val="24"/>
        </w:rPr>
        <w:t xml:space="preserve">возведение автострад, автомобильных, железных, монорельсовых дорог, взлетно-посадочных полос аэродромов, стрельбищ, полигонов, мостов, эстакад, тоннелей, гаваней, плотин, дамб, волнорезов, насыпей для борьбы с наводнениями, магистральных трубопроводов, линий связи и линий электропередачи, местных трубопроводов и кабелей, сооружений для горнодобывающей (шахты, тоннели) и обрабатывающей промышленности, спортивных сооружений </w:t>
      </w:r>
      <w:r>
        <w:rPr>
          <w:sz w:val="24"/>
          <w:szCs w:val="24"/>
        </w:rPr>
        <w:br/>
      </w:r>
      <w:r w:rsidRPr="00A51D7C">
        <w:rPr>
          <w:sz w:val="24"/>
          <w:szCs w:val="24"/>
        </w:rPr>
        <w:t>и сооружений для отдыха, развлечений, проведения досуга и т.д. К сооружениям относятся также исторические памятники.</w:t>
      </w:r>
    </w:p>
    <w:p w:rsidR="004F0F49" w:rsidRPr="00A51D7C" w:rsidP="00674AE5">
      <w:pPr>
        <w:ind w:firstLine="709"/>
        <w:jc w:val="both"/>
        <w:rPr>
          <w:sz w:val="24"/>
          <w:szCs w:val="24"/>
        </w:rPr>
      </w:pPr>
      <w:r w:rsidRPr="00A51D7C">
        <w:rPr>
          <w:b/>
          <w:sz w:val="24"/>
          <w:szCs w:val="24"/>
        </w:rPr>
        <w:t>Инвестиции в улучшение земель</w:t>
      </w:r>
      <w:r w:rsidRPr="00A51D7C">
        <w:rPr>
          <w:sz w:val="24"/>
          <w:szCs w:val="24"/>
        </w:rPr>
        <w:t xml:space="preserve"> включают затраты на проведение мелиоративных </w:t>
      </w:r>
      <w:r w:rsidRPr="00A51D7C">
        <w:rPr>
          <w:sz w:val="24"/>
          <w:szCs w:val="24"/>
        </w:rPr>
        <w:t>культуротехнических</w:t>
      </w:r>
      <w:r w:rsidRPr="00A51D7C">
        <w:rPr>
          <w:sz w:val="24"/>
          <w:szCs w:val="24"/>
        </w:rPr>
        <w:t xml:space="preserve"> работ (на землях, не требующих осушения), террасирование крутых склонов, капитальные вложения в коренное улучшение земель, расчистку земельных участков, рекультивацию земель, планировку территории, расходы, связанные </w:t>
      </w:r>
      <w:r>
        <w:rPr>
          <w:sz w:val="24"/>
          <w:szCs w:val="24"/>
        </w:rPr>
        <w:br/>
      </w:r>
      <w:r w:rsidRPr="00A51D7C">
        <w:rPr>
          <w:sz w:val="24"/>
          <w:szCs w:val="24"/>
        </w:rPr>
        <w:t xml:space="preserve">с предотвращением затопления, расходы, связанные с передачей прав собственности </w:t>
      </w:r>
      <w:r>
        <w:rPr>
          <w:sz w:val="24"/>
          <w:szCs w:val="24"/>
        </w:rPr>
        <w:br/>
      </w:r>
      <w:r w:rsidRPr="00A51D7C">
        <w:rPr>
          <w:sz w:val="24"/>
          <w:szCs w:val="24"/>
        </w:rPr>
        <w:t>на землю и т.д.</w:t>
      </w:r>
    </w:p>
    <w:p w:rsidR="004F0F49" w:rsidRPr="00A51D7C" w:rsidP="00674AE5">
      <w:pPr>
        <w:ind w:firstLine="709"/>
        <w:jc w:val="both"/>
        <w:rPr>
          <w:sz w:val="24"/>
          <w:szCs w:val="24"/>
        </w:rPr>
      </w:pPr>
      <w:r w:rsidRPr="00A51D7C">
        <w:rPr>
          <w:b/>
          <w:sz w:val="24"/>
          <w:szCs w:val="24"/>
        </w:rPr>
        <w:t>Инвестиции в транспортные средства</w:t>
      </w:r>
      <w:r w:rsidRPr="00A51D7C">
        <w:rPr>
          <w:sz w:val="24"/>
          <w:szCs w:val="24"/>
        </w:rPr>
        <w:t xml:space="preserve"> – затраты на приобретение транспортных средств:  железнодорожного подвижного состава, подвижного морского и внутреннего водного, автомобильного, воздушного, городского электрического транспорта.</w:t>
      </w:r>
    </w:p>
    <w:p w:rsidR="004F0F49" w:rsidRPr="00A51D7C" w:rsidP="00674AE5">
      <w:pPr>
        <w:ind w:firstLine="709"/>
        <w:jc w:val="both"/>
        <w:rPr>
          <w:sz w:val="24"/>
          <w:szCs w:val="24"/>
        </w:rPr>
      </w:pPr>
      <w:r w:rsidRPr="00A51D7C">
        <w:rPr>
          <w:b/>
          <w:sz w:val="24"/>
          <w:szCs w:val="24"/>
        </w:rPr>
        <w:t>Инвестиции в информационное, компьютерное и телекоммуникационное (ИКТ) оборудование</w:t>
      </w:r>
      <w:r w:rsidRPr="00A51D7C">
        <w:rPr>
          <w:sz w:val="24"/>
          <w:szCs w:val="24"/>
        </w:rPr>
        <w:t xml:space="preserve"> – затраты на приобретение информационного оборудования, предназначенного для преобразования и хранения информации, в состав которого могут входить устройства электронного управления, электронные и прочие компоненты, являющиеся частями этого оборудования, вычислительных машин (включая вычислительные сети), самостоятельных устройств ввода-вывода данных, а также оборудования систем связи (передающая и приемная аппаратура для радиосвязи, радиовещания, телевидения, аппаратура электросвязи).</w:t>
      </w:r>
    </w:p>
    <w:p w:rsidR="004F0F49" w:rsidRPr="00A51D7C" w:rsidP="00674AE5">
      <w:pPr>
        <w:ind w:firstLine="709"/>
        <w:jc w:val="both"/>
        <w:rPr>
          <w:sz w:val="24"/>
          <w:szCs w:val="24"/>
        </w:rPr>
      </w:pPr>
      <w:r w:rsidRPr="00A51D7C">
        <w:rPr>
          <w:b/>
          <w:sz w:val="24"/>
          <w:szCs w:val="24"/>
        </w:rPr>
        <w:t>Инвестиции в прочие машины, оборудование</w:t>
      </w:r>
      <w:r w:rsidRPr="00A51D7C">
        <w:rPr>
          <w:sz w:val="24"/>
          <w:szCs w:val="24"/>
        </w:rPr>
        <w:t xml:space="preserve"> – затраты на приобретение машин </w:t>
      </w:r>
      <w:r w:rsidRPr="00A51D7C">
        <w:rPr>
          <w:sz w:val="24"/>
          <w:szCs w:val="24"/>
        </w:rPr>
        <w:br/>
        <w:t>и оборудования (входящих и не входящих в сметы строек), а также затраты на монтаж энергетического, подъемно-транспортного, насосно-компрессорного и другого оборудования на месте его постоянной эксплуатации, проверку и испытание качества монтажа.</w:t>
      </w:r>
    </w:p>
    <w:p w:rsidR="004F0F49" w:rsidRPr="00A51D7C" w:rsidP="00674AE5">
      <w:pPr>
        <w:ind w:firstLine="709"/>
        <w:jc w:val="both"/>
        <w:rPr>
          <w:sz w:val="24"/>
          <w:szCs w:val="24"/>
        </w:rPr>
      </w:pPr>
      <w:r w:rsidRPr="00A51D7C">
        <w:rPr>
          <w:b/>
          <w:sz w:val="24"/>
          <w:szCs w:val="24"/>
        </w:rPr>
        <w:t>Инвестиции в объекты интеллектуальной собственности</w:t>
      </w:r>
      <w:r w:rsidRPr="00A51D7C">
        <w:rPr>
          <w:sz w:val="24"/>
          <w:szCs w:val="24"/>
        </w:rPr>
        <w:t xml:space="preserve"> – затраты на создание </w:t>
      </w:r>
      <w:r w:rsidRPr="00A51D7C">
        <w:rPr>
          <w:sz w:val="24"/>
          <w:szCs w:val="24"/>
        </w:rPr>
        <w:br/>
        <w:t xml:space="preserve">и приобретение интеллектуальных продуктов, являющихся результатом мыслительной, интеллектуальной, духовной деятельности, исследований, разработок, инноваций, позволяющих достичь знаний, которые могут быть проданы или использованы </w:t>
      </w:r>
      <w:r>
        <w:rPr>
          <w:sz w:val="24"/>
          <w:szCs w:val="24"/>
        </w:rPr>
        <w:br/>
      </w:r>
      <w:r w:rsidRPr="00A51D7C">
        <w:rPr>
          <w:sz w:val="24"/>
          <w:szCs w:val="24"/>
        </w:rPr>
        <w:t xml:space="preserve">в производстве. </w:t>
      </w:r>
    </w:p>
    <w:p w:rsidR="004F0F49" w:rsidRPr="00A51D7C" w:rsidP="00674AE5">
      <w:pPr>
        <w:ind w:firstLine="709"/>
        <w:jc w:val="both"/>
        <w:rPr>
          <w:sz w:val="24"/>
          <w:szCs w:val="24"/>
        </w:rPr>
      </w:pPr>
      <w:r w:rsidRPr="00A51D7C">
        <w:rPr>
          <w:sz w:val="24"/>
          <w:szCs w:val="24"/>
        </w:rPr>
        <w:t xml:space="preserve">К объектам интеллектуальной собственности относятся произведения науки, </w:t>
      </w:r>
      <w:r w:rsidRPr="00A51D7C">
        <w:rPr>
          <w:sz w:val="24"/>
          <w:szCs w:val="24"/>
        </w:rPr>
        <w:br/>
        <w:t xml:space="preserve">и других видов творческой деятельности в сфере производства (научные исследования, разработки и их результаты, торговые секреты, а также информация, полученная </w:t>
      </w:r>
      <w:r w:rsidRPr="00A51D7C">
        <w:rPr>
          <w:sz w:val="24"/>
          <w:szCs w:val="24"/>
        </w:rPr>
        <w:br/>
        <w:t xml:space="preserve">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w:t>
      </w:r>
      <w:r w:rsidRPr="00A51D7C">
        <w:rPr>
          <w:sz w:val="24"/>
          <w:szCs w:val="24"/>
        </w:rPr>
        <w:t xml:space="preserve">литературы и искусства, другие объекты интеллектуальной собственности (сообщения </w:t>
      </w:r>
      <w:r w:rsidRPr="00A51D7C">
        <w:rPr>
          <w:sz w:val="24"/>
          <w:szCs w:val="24"/>
        </w:rPr>
        <w:br/>
        <w:t>в эфир по радио или телевидению, товарные знаки и знаки обслуживания, наименования места происхождения товаров, коммерческие обозначения и т.п.).</w:t>
      </w:r>
    </w:p>
    <w:p w:rsidR="004F0F49" w:rsidRPr="00A51D7C" w:rsidP="00674AE5">
      <w:pPr>
        <w:ind w:firstLine="709"/>
        <w:jc w:val="both"/>
        <w:rPr>
          <w:sz w:val="24"/>
          <w:szCs w:val="24"/>
        </w:rPr>
      </w:pPr>
      <w:r w:rsidRPr="00A51D7C">
        <w:rPr>
          <w:sz w:val="24"/>
          <w:szCs w:val="24"/>
        </w:rPr>
        <w:t>Распределение инвестиций в основной капитал по видам экономической деятельности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приобретаемые основные фонды.</w:t>
      </w:r>
    </w:p>
    <w:p w:rsidR="004F0F49" w:rsidRPr="00A51D7C" w:rsidP="00674AE5">
      <w:pPr>
        <w:ind w:firstLine="709"/>
        <w:jc w:val="both"/>
        <w:rPr>
          <w:bCs/>
          <w:sz w:val="24"/>
          <w:szCs w:val="24"/>
        </w:rPr>
      </w:pPr>
      <w:r w:rsidRPr="00A51D7C">
        <w:rPr>
          <w:b/>
          <w:sz w:val="24"/>
          <w:szCs w:val="24"/>
        </w:rPr>
        <w:t xml:space="preserve">Финансовые вложения </w:t>
      </w:r>
      <w:r w:rsidRPr="00A51D7C">
        <w:rPr>
          <w:sz w:val="24"/>
          <w:szCs w:val="24"/>
        </w:rPr>
        <w:t xml:space="preserve">– инвестиции организации в государственные </w:t>
      </w:r>
      <w:r w:rsidRPr="00A51D7C">
        <w:rPr>
          <w:sz w:val="24"/>
          <w:szCs w:val="24"/>
        </w:rPr>
        <w:br/>
        <w:t xml:space="preserve">и муниципальные ценные бумаги, ценные бумаги других организаций, в том числе долговые ценные бумаги (облигации, векселя), в которых определена дата и стоимость погашения; вклады в уставные (складочные) капиталы других организаций (в том числе дочерних </w:t>
      </w:r>
      <w:r w:rsidRPr="00A51D7C">
        <w:rPr>
          <w:sz w:val="24"/>
          <w:szCs w:val="24"/>
        </w:rPr>
        <w:br/>
        <w:t>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w:t>
      </w:r>
      <w:r w:rsidRPr="00A51D7C">
        <w:rPr>
          <w:b/>
          <w:bCs/>
          <w:sz w:val="24"/>
          <w:szCs w:val="24"/>
        </w:rPr>
        <w:t xml:space="preserve"> </w:t>
      </w:r>
      <w:r w:rsidRPr="00A51D7C">
        <w:rPr>
          <w:b/>
          <w:bCs/>
          <w:sz w:val="24"/>
          <w:szCs w:val="24"/>
        </w:rPr>
        <w:br/>
      </w:r>
      <w:r w:rsidRPr="00A51D7C">
        <w:rPr>
          <w:bCs/>
          <w:sz w:val="24"/>
          <w:szCs w:val="24"/>
        </w:rPr>
        <w:t>на основании уступки права требования, вклады организации-товарища по договору простого товарищества и прочие вложения. Финансовые вложения в зависимости от срока погашения займов и кредитов подразделяются на долгосрочные и краткосрочные.</w:t>
      </w:r>
    </w:p>
    <w:p w:rsidR="004F0F49" w:rsidRPr="00A51D7C" w:rsidP="00674AE5">
      <w:pPr>
        <w:ind w:firstLine="709"/>
        <w:jc w:val="both"/>
        <w:rPr>
          <w:sz w:val="24"/>
          <w:szCs w:val="24"/>
        </w:rPr>
      </w:pPr>
      <w:r w:rsidRPr="00A51D7C">
        <w:rPr>
          <w:b/>
          <w:bCs/>
          <w:sz w:val="24"/>
          <w:szCs w:val="24"/>
        </w:rPr>
        <w:t>Долгосрочные финансовые вложения</w:t>
      </w:r>
      <w:r w:rsidRPr="00A51D7C">
        <w:rPr>
          <w:sz w:val="24"/>
          <w:szCs w:val="24"/>
        </w:rPr>
        <w:t xml:space="preserve"> – вложения, осуществляемые на срок более  одного года с намерением получения доходов (дивидендов): инвестиции организаций </w:t>
      </w:r>
      <w:r w:rsidRPr="00A51D7C">
        <w:rPr>
          <w:sz w:val="24"/>
          <w:szCs w:val="24"/>
        </w:rPr>
        <w:br/>
        <w:t xml:space="preserve">в доходные активы (ценные бумаги) других организаций, созданных на территории Российской Федерации или за ее пределами, государственные ценные бумаги (облигации </w:t>
      </w:r>
      <w:r w:rsidRPr="00A51D7C">
        <w:rPr>
          <w:sz w:val="24"/>
          <w:szCs w:val="24"/>
        </w:rPr>
        <w:br/>
        <w:t>и другие долговые обязательства) и т.п., а также предоставленные организацией другим организациям займы.</w:t>
      </w:r>
    </w:p>
    <w:p w:rsidR="004F0F49" w:rsidP="00674AE5">
      <w:pPr>
        <w:tabs>
          <w:tab w:val="left" w:pos="142"/>
        </w:tabs>
        <w:ind w:firstLine="709"/>
        <w:jc w:val="both"/>
        <w:rPr>
          <w:sz w:val="24"/>
          <w:szCs w:val="24"/>
        </w:rPr>
      </w:pPr>
      <w:r w:rsidRPr="00A51D7C">
        <w:rPr>
          <w:b/>
          <w:bCs/>
          <w:sz w:val="24"/>
          <w:szCs w:val="24"/>
        </w:rPr>
        <w:t>Краткосрочные финансовые вложения</w:t>
      </w:r>
      <w:r w:rsidRPr="00A51D7C">
        <w:rPr>
          <w:sz w:val="24"/>
          <w:szCs w:val="24"/>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w:t>
      </w:r>
    </w:p>
    <w:p w:rsidR="004F0F49" w:rsidP="00674AE5">
      <w:pPr>
        <w:tabs>
          <w:tab w:val="left" w:pos="142"/>
        </w:tabs>
        <w:ind w:firstLine="709"/>
        <w:jc w:val="both"/>
        <w:rPr>
          <w:sz w:val="24"/>
          <w:szCs w:val="24"/>
        </w:rPr>
      </w:pPr>
    </w:p>
    <w:p w:rsidR="004F0F49" w:rsidRPr="00D31071" w:rsidP="00674AE5">
      <w:pPr>
        <w:tabs>
          <w:tab w:val="left" w:pos="142"/>
        </w:tabs>
        <w:jc w:val="center"/>
        <w:rPr>
          <w:b/>
          <w:sz w:val="24"/>
          <w:szCs w:val="24"/>
        </w:rPr>
      </w:pPr>
      <w:r w:rsidRPr="00D31071">
        <w:rPr>
          <w:b/>
          <w:sz w:val="24"/>
          <w:szCs w:val="24"/>
        </w:rPr>
        <w:t>Основные фонды</w:t>
      </w:r>
    </w:p>
    <w:p w:rsidR="004F0F49" w:rsidP="00674AE5">
      <w:pPr>
        <w:tabs>
          <w:tab w:val="left" w:pos="142"/>
        </w:tabs>
        <w:ind w:firstLine="709"/>
        <w:jc w:val="both"/>
        <w:rPr>
          <w:sz w:val="24"/>
          <w:szCs w:val="24"/>
        </w:rPr>
      </w:pPr>
    </w:p>
    <w:p w:rsidR="004F0F49" w:rsidRPr="00A51D7C" w:rsidP="00674AE5">
      <w:pPr>
        <w:ind w:firstLine="709"/>
        <w:jc w:val="both"/>
        <w:rPr>
          <w:sz w:val="24"/>
          <w:szCs w:val="24"/>
        </w:rPr>
      </w:pPr>
      <w:r w:rsidRPr="00A51D7C">
        <w:rPr>
          <w:b/>
          <w:sz w:val="24"/>
          <w:szCs w:val="24"/>
        </w:rPr>
        <w:t>Основные фонды</w:t>
      </w:r>
      <w:r w:rsidRPr="00A51D7C">
        <w:rPr>
          <w:sz w:val="24"/>
          <w:szCs w:val="24"/>
        </w:rPr>
        <w:t xml:space="preserve"> – произведенные активы, подлежащие использованию неоднократно или постоянно в течение длительного периода, но не менее одного года, </w:t>
      </w:r>
      <w:r w:rsidRPr="00A51D7C">
        <w:rPr>
          <w:sz w:val="24"/>
          <w:szCs w:val="24"/>
        </w:rPr>
        <w:br/>
        <w:t xml:space="preserve">для производства товаров, оказания рыночных и нерыночных услуг, для управленческих нужд либо для предоставления другим организациям за плату во временное владение </w:t>
      </w:r>
      <w:r w:rsidRPr="00A51D7C">
        <w:rPr>
          <w:sz w:val="24"/>
          <w:szCs w:val="24"/>
        </w:rPr>
        <w:br/>
        <w:t>и пользование или во временное пользование. К основным фондам</w:t>
      </w:r>
      <w:r w:rsidRPr="00A51D7C">
        <w:rPr>
          <w:b/>
          <w:sz w:val="24"/>
          <w:szCs w:val="24"/>
        </w:rPr>
        <w:t xml:space="preserve"> </w:t>
      </w:r>
      <w:r w:rsidRPr="00A51D7C">
        <w:rPr>
          <w:sz w:val="24"/>
          <w:szCs w:val="24"/>
        </w:rPr>
        <w:t xml:space="preserve">относятся здания, сооружения, машины и оборудование, транспортные средства, рабочий и продуктивный скот, многолетние насаждения, другие виды основных фондов. </w:t>
      </w:r>
    </w:p>
    <w:p w:rsidR="004F0F49" w:rsidRPr="00A51D7C" w:rsidP="00674AE5">
      <w:pPr>
        <w:pStyle w:val="BodyTextIndent3"/>
        <w:ind w:firstLine="709"/>
        <w:rPr>
          <w:sz w:val="24"/>
          <w:szCs w:val="24"/>
        </w:rPr>
      </w:pPr>
      <w:r w:rsidRPr="00A51D7C">
        <w:rPr>
          <w:sz w:val="24"/>
          <w:szCs w:val="24"/>
        </w:rPr>
        <w:t xml:space="preserve">Данные о наличии основных фондов приводятся по </w:t>
      </w:r>
      <w:r w:rsidRPr="00A51D7C">
        <w:rPr>
          <w:b/>
          <w:sz w:val="24"/>
          <w:szCs w:val="24"/>
        </w:rPr>
        <w:t xml:space="preserve">полной учетной стоимости. </w:t>
      </w:r>
      <w:r w:rsidR="00DF12E6">
        <w:rPr>
          <w:b/>
          <w:sz w:val="24"/>
          <w:szCs w:val="24"/>
        </w:rPr>
        <w:br/>
      </w:r>
      <w:r w:rsidRPr="00A51D7C">
        <w:rPr>
          <w:sz w:val="24"/>
          <w:szCs w:val="24"/>
        </w:rPr>
        <w:t>Она равна сумме учитываемых в бухгалтерских балансах организаций остаточной балансовой стоимости основных фондов и величины накопленного износа. Эта стоимость отражает наличие основных фондов без учета постепенной утраты их потребительских свойств в процессе эксплуатации.</w:t>
      </w:r>
    </w:p>
    <w:p w:rsidR="004F0F49" w:rsidRPr="00A51D7C" w:rsidP="00674AE5">
      <w:pPr>
        <w:pStyle w:val="BodyTextIndent3"/>
        <w:ind w:firstLine="709"/>
        <w:rPr>
          <w:sz w:val="24"/>
          <w:szCs w:val="24"/>
        </w:rPr>
      </w:pPr>
      <w:r w:rsidRPr="00A51D7C">
        <w:rPr>
          <w:sz w:val="24"/>
          <w:szCs w:val="24"/>
        </w:rPr>
        <w:t xml:space="preserve">Данные о наличии, движении и состоянии основных фондов представлены </w:t>
      </w:r>
      <w:r w:rsidRPr="00A51D7C">
        <w:rPr>
          <w:sz w:val="24"/>
          <w:szCs w:val="24"/>
        </w:rPr>
        <w:br/>
        <w:t xml:space="preserve">по «Балансу основного капитала (основных фондов) по полной учетной и остаточной балансовой стоимости» – учтены основные фонды организаций всех форм собственности, </w:t>
      </w:r>
      <w:r w:rsidRPr="00A51D7C">
        <w:rPr>
          <w:sz w:val="24"/>
          <w:szCs w:val="24"/>
        </w:rPr>
        <w:br/>
        <w:t xml:space="preserve">а также основные фонды, находящиеся в собственности физических лиц. </w:t>
      </w:r>
    </w:p>
    <w:p w:rsidR="004F0F49" w:rsidRPr="00A51D7C" w:rsidP="00674AE5">
      <w:pPr>
        <w:ind w:firstLine="709"/>
        <w:jc w:val="both"/>
        <w:rPr>
          <w:b/>
          <w:sz w:val="24"/>
          <w:szCs w:val="24"/>
        </w:rPr>
      </w:pPr>
      <w:r w:rsidRPr="00A51D7C">
        <w:rPr>
          <w:b/>
          <w:sz w:val="24"/>
          <w:szCs w:val="24"/>
        </w:rPr>
        <w:t xml:space="preserve">Ввод в действие основных фондов </w:t>
      </w:r>
      <w:r w:rsidRPr="00A51D7C">
        <w:rPr>
          <w:sz w:val="24"/>
          <w:szCs w:val="24"/>
        </w:rPr>
        <w:t xml:space="preserve">– стоимость законченных строительством </w:t>
      </w:r>
      <w:r w:rsidRPr="00A51D7C">
        <w:rPr>
          <w:sz w:val="24"/>
          <w:szCs w:val="24"/>
        </w:rPr>
        <w:br/>
        <w:t xml:space="preserve">и принятых в эксплуатацию в установленном порядке объектов строительства – зданий, сооружений, пусковых комплексов, их очередей, а также оборудования, инструмента, инвентаря, многолетних насаждений, рабочего и продуктивного скота. </w:t>
      </w:r>
    </w:p>
    <w:p w:rsidR="004F0F49" w:rsidRPr="00A51D7C" w:rsidP="00674AE5">
      <w:pPr>
        <w:pStyle w:val="Web"/>
        <w:spacing w:before="0" w:beforeAutospacing="0" w:after="0" w:afterAutospacing="0"/>
        <w:ind w:firstLine="709"/>
        <w:jc w:val="both"/>
        <w:rPr>
          <w:rFonts w:ascii="Times New Roman" w:hAnsi="Times New Roman" w:cs="Times New Roman"/>
        </w:rPr>
      </w:pPr>
      <w:r w:rsidRPr="00A51D7C">
        <w:rPr>
          <w:rFonts w:ascii="Times New Roman" w:hAnsi="Times New Roman" w:cs="Times New Roman"/>
          <w:b/>
        </w:rPr>
        <w:t>Коэффициент обновления основных фондов</w:t>
      </w:r>
      <w:r w:rsidRPr="00A51D7C">
        <w:rPr>
          <w:rFonts w:ascii="Times New Roman" w:hAnsi="Times New Roman" w:cs="Times New Roman"/>
        </w:rPr>
        <w:t xml:space="preserve"> – это отношение основных фондов, введенных в действие в течение года, к их наличию на конец года по полной учетной </w:t>
      </w:r>
      <w:r w:rsidRPr="00A51D7C">
        <w:rPr>
          <w:rFonts w:ascii="Times New Roman" w:hAnsi="Times New Roman" w:cs="Times New Roman"/>
        </w:rPr>
        <w:t xml:space="preserve">стоимости, в процентах. Этот показатель отражает удельный вес новых (введенных за год) основных фондов в их общем объеме. </w:t>
      </w:r>
    </w:p>
    <w:p w:rsidR="004F0F49" w:rsidRPr="00A51D7C" w:rsidP="00674AE5">
      <w:pPr>
        <w:pStyle w:val="Web"/>
        <w:spacing w:before="0" w:beforeAutospacing="0" w:after="0" w:afterAutospacing="0"/>
        <w:ind w:firstLine="709"/>
        <w:jc w:val="both"/>
        <w:rPr>
          <w:rFonts w:ascii="Times New Roman" w:hAnsi="Times New Roman" w:cs="Times New Roman"/>
        </w:rPr>
      </w:pPr>
      <w:r w:rsidRPr="00A51D7C">
        <w:rPr>
          <w:rFonts w:ascii="Times New Roman" w:hAnsi="Times New Roman" w:cs="Times New Roman"/>
          <w:b/>
        </w:rPr>
        <w:t xml:space="preserve">Коэффициент выбытия основных фондов – </w:t>
      </w:r>
      <w:r w:rsidRPr="00A51D7C">
        <w:rPr>
          <w:rFonts w:ascii="Times New Roman" w:hAnsi="Times New Roman" w:cs="Times New Roman"/>
        </w:rPr>
        <w:t xml:space="preserve">это отношение ликвидированных за год основных фондов к их наличию на начало года по полной учетной стоимости, в процентах. Данный показатель, наряду с коэффициентом обновления, характеризует интенсивность процесса обновления основных фондов. </w:t>
      </w:r>
    </w:p>
    <w:p w:rsidR="004F0F49" w:rsidRPr="00A51D7C" w:rsidP="00674AE5">
      <w:pPr>
        <w:autoSpaceDE w:val="0"/>
        <w:autoSpaceDN w:val="0"/>
        <w:adjustRightInd w:val="0"/>
        <w:ind w:firstLine="709"/>
        <w:jc w:val="both"/>
        <w:rPr>
          <w:color w:val="000000"/>
          <w:sz w:val="24"/>
          <w:szCs w:val="24"/>
        </w:rPr>
      </w:pPr>
      <w:r w:rsidRPr="00A51D7C">
        <w:rPr>
          <w:b/>
          <w:sz w:val="24"/>
          <w:szCs w:val="24"/>
        </w:rPr>
        <w:t>Износ основных фондов</w:t>
      </w:r>
      <w:r w:rsidRPr="00A51D7C">
        <w:rPr>
          <w:color w:val="17365D"/>
          <w:sz w:val="24"/>
          <w:szCs w:val="24"/>
        </w:rPr>
        <w:t xml:space="preserve"> </w:t>
      </w:r>
      <w:r w:rsidRPr="00A51D7C">
        <w:rPr>
          <w:color w:val="000000"/>
          <w:sz w:val="24"/>
          <w:szCs w:val="24"/>
        </w:rPr>
        <w:t>– это частичная или полная утрата основными фондами потребительских свойств и стоимости в процессе эксплуатации, под воздействием сил природы и вследствие технического прогресса.</w:t>
      </w:r>
    </w:p>
    <w:p w:rsidR="004F0F49" w:rsidRPr="00A51D7C" w:rsidP="00674AE5">
      <w:pPr>
        <w:autoSpaceDE w:val="0"/>
        <w:autoSpaceDN w:val="0"/>
        <w:adjustRightInd w:val="0"/>
        <w:ind w:firstLine="709"/>
        <w:jc w:val="both"/>
        <w:rPr>
          <w:color w:val="000000"/>
          <w:sz w:val="24"/>
          <w:szCs w:val="24"/>
        </w:rPr>
      </w:pPr>
      <w:r w:rsidRPr="00A51D7C">
        <w:rPr>
          <w:b/>
          <w:sz w:val="24"/>
          <w:szCs w:val="24"/>
        </w:rPr>
        <w:t>Степень износа основных фондов</w:t>
      </w:r>
      <w:r w:rsidRPr="00A51D7C">
        <w:rPr>
          <w:color w:val="17365D"/>
          <w:sz w:val="24"/>
          <w:szCs w:val="24"/>
        </w:rPr>
        <w:t xml:space="preserve"> </w:t>
      </w:r>
      <w:r w:rsidRPr="00A51D7C">
        <w:rPr>
          <w:color w:val="000000"/>
          <w:sz w:val="24"/>
          <w:szCs w:val="24"/>
        </w:rPr>
        <w:t>– отношение накопленного к определенной дате износа имеющихся основных фондов (разницы их полной учетной и остаточной балансовой стоимости) к полной учетной стоимости этих основных фондов на ту же дату, в процентах.</w:t>
      </w:r>
    </w:p>
    <w:p w:rsidR="004F0F49" w:rsidRPr="00A51D7C" w:rsidP="00674AE5">
      <w:pPr>
        <w:tabs>
          <w:tab w:val="left" w:pos="142"/>
        </w:tabs>
        <w:ind w:firstLine="709"/>
        <w:jc w:val="both"/>
        <w:rPr>
          <w:b/>
        </w:rPr>
      </w:pPr>
    </w:p>
    <w:p w:rsidR="004F0F49" w:rsidRPr="00A51D7C" w:rsidP="00674AE5">
      <w:pPr>
        <w:widowControl w:val="0"/>
        <w:jc w:val="center"/>
        <w:rPr>
          <w:b/>
          <w:sz w:val="24"/>
          <w:szCs w:val="24"/>
        </w:rPr>
      </w:pPr>
      <w:r w:rsidRPr="00A51D7C">
        <w:rPr>
          <w:b/>
          <w:sz w:val="24"/>
          <w:szCs w:val="24"/>
        </w:rPr>
        <w:t>Предприятия и организации</w:t>
      </w:r>
    </w:p>
    <w:p w:rsidR="004F0F49" w:rsidRPr="006C6A11" w:rsidP="00674AE5">
      <w:pPr>
        <w:widowControl w:val="0"/>
        <w:jc w:val="center"/>
        <w:rPr>
          <w:b/>
          <w:sz w:val="16"/>
          <w:szCs w:val="16"/>
        </w:rPr>
      </w:pPr>
    </w:p>
    <w:p w:rsidR="004F0F49" w:rsidP="00674AE5">
      <w:pPr>
        <w:ind w:firstLine="709"/>
        <w:jc w:val="both"/>
        <w:rPr>
          <w:sz w:val="24"/>
          <w:szCs w:val="24"/>
        </w:rPr>
      </w:pPr>
      <w:r w:rsidRPr="002245B8">
        <w:rPr>
          <w:sz w:val="24"/>
          <w:szCs w:val="24"/>
        </w:rPr>
        <w:t xml:space="preserve">Информация о количестве организаций сформирована на основании Статистического регистра Росстата – генеральной совокупности объектов федерального статистического наблюдения, в которую включены сведения о юридических лицах и индивидуальных предпринимателях, прошедших государственную регистрацию на территории Российской Федерации. В соответствии с постановлением Правительства Российской Федерации </w:t>
      </w:r>
      <w:r>
        <w:rPr>
          <w:sz w:val="24"/>
          <w:szCs w:val="24"/>
        </w:rPr>
        <w:br/>
      </w:r>
      <w:r w:rsidRPr="002245B8">
        <w:rPr>
          <w:sz w:val="24"/>
          <w:szCs w:val="24"/>
        </w:rPr>
        <w:t xml:space="preserve">от 17 мая 2002 г. № 319 государственную регистрацию юридических лиц и индивидуальных предпринимателей осуществляют органы </w:t>
      </w:r>
      <w:r>
        <w:rPr>
          <w:sz w:val="24"/>
          <w:szCs w:val="24"/>
        </w:rPr>
        <w:t>Федеральной налоговой службы Российской Федерации</w:t>
      </w:r>
      <w:r w:rsidRPr="002245B8">
        <w:rPr>
          <w:sz w:val="24"/>
          <w:szCs w:val="24"/>
        </w:rPr>
        <w:t>.</w:t>
      </w:r>
    </w:p>
    <w:p w:rsidR="004F0F49" w:rsidRPr="0012504D" w:rsidP="00674AE5">
      <w:pPr>
        <w:ind w:firstLine="709"/>
        <w:jc w:val="both"/>
        <w:rPr>
          <w:sz w:val="24"/>
          <w:szCs w:val="24"/>
        </w:rPr>
      </w:pPr>
      <w:r w:rsidRPr="0012504D">
        <w:rPr>
          <w:b/>
          <w:sz w:val="24"/>
          <w:szCs w:val="24"/>
        </w:rPr>
        <w:t>Государственной собственностью</w:t>
      </w:r>
      <w:r w:rsidRPr="0012504D">
        <w:rPr>
          <w:sz w:val="24"/>
          <w:szCs w:val="24"/>
        </w:rPr>
        <w:t xml:space="preserve">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w:t>
      </w:r>
      <w:r>
        <w:rPr>
          <w:sz w:val="24"/>
          <w:szCs w:val="24"/>
        </w:rPr>
        <w:t xml:space="preserve"> – республикам</w:t>
      </w:r>
      <w:r w:rsidRPr="0012504D">
        <w:rPr>
          <w:sz w:val="24"/>
          <w:szCs w:val="24"/>
        </w:rPr>
        <w:t>, краям, областям, городам федерального значения, автономной области, автономным округам (собственность субъектов Российской Федерации).</w:t>
      </w:r>
    </w:p>
    <w:p w:rsidR="004F0F49" w:rsidRPr="0012504D" w:rsidP="00674AE5">
      <w:pPr>
        <w:pStyle w:val="BodyTextIndent"/>
        <w:rPr>
          <w:sz w:val="24"/>
          <w:szCs w:val="24"/>
        </w:rPr>
      </w:pPr>
      <w:r w:rsidRPr="0012504D">
        <w:rPr>
          <w:sz w:val="24"/>
          <w:szCs w:val="24"/>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F0F49" w:rsidRPr="0012504D" w:rsidP="00674AE5">
      <w:pPr>
        <w:ind w:firstLine="709"/>
        <w:jc w:val="both"/>
        <w:rPr>
          <w:spacing w:val="-2"/>
          <w:sz w:val="24"/>
          <w:szCs w:val="24"/>
        </w:rPr>
      </w:pPr>
      <w:r w:rsidRPr="0012504D">
        <w:rPr>
          <w:spacing w:val="-2"/>
          <w:sz w:val="24"/>
          <w:szCs w:val="24"/>
        </w:rPr>
        <w:t xml:space="preserve">Имущество, принадлежащее на праве собственности городским и сельским поселениям, а также другим муниципальным образованиям, является </w:t>
      </w:r>
      <w:r w:rsidRPr="0012504D">
        <w:rPr>
          <w:b/>
          <w:spacing w:val="-2"/>
          <w:sz w:val="24"/>
          <w:szCs w:val="24"/>
        </w:rPr>
        <w:t>муниципальной собственностью</w:t>
      </w:r>
      <w:r w:rsidRPr="0012504D">
        <w:rPr>
          <w:spacing w:val="-2"/>
          <w:sz w:val="24"/>
          <w:szCs w:val="24"/>
        </w:rPr>
        <w:t>.</w:t>
      </w:r>
    </w:p>
    <w:p w:rsidR="004F0F49" w:rsidRPr="0012504D" w:rsidP="00674AE5">
      <w:pPr>
        <w:ind w:firstLine="709"/>
        <w:jc w:val="both"/>
        <w:rPr>
          <w:sz w:val="24"/>
          <w:szCs w:val="24"/>
        </w:rPr>
      </w:pPr>
      <w:r w:rsidRPr="0012504D">
        <w:rPr>
          <w:b/>
          <w:sz w:val="24"/>
          <w:szCs w:val="24"/>
        </w:rPr>
        <w:t>Частной собственностью</w:t>
      </w:r>
      <w:r w:rsidRPr="0012504D">
        <w:rPr>
          <w:sz w:val="24"/>
          <w:szCs w:val="24"/>
        </w:rPr>
        <w:t xml:space="preserve"> является имущество, принадлежащее на праве собственности гражданам и юридическим лицам, за исключением отдельных видов имущества, которое в соответствии с законом не может принадлежать гражданам </w:t>
      </w:r>
      <w:r>
        <w:rPr>
          <w:sz w:val="24"/>
          <w:szCs w:val="24"/>
        </w:rPr>
        <w:br/>
      </w:r>
      <w:r w:rsidRPr="0012504D">
        <w:rPr>
          <w:sz w:val="24"/>
          <w:szCs w:val="24"/>
        </w:rPr>
        <w:t>или юридическим лицам.</w:t>
      </w:r>
    </w:p>
    <w:p w:rsidR="004F0F49" w:rsidP="00674AE5">
      <w:pPr>
        <w:ind w:firstLine="709"/>
        <w:jc w:val="both"/>
        <w:rPr>
          <w:sz w:val="24"/>
          <w:szCs w:val="24"/>
        </w:rPr>
      </w:pPr>
      <w:r w:rsidRPr="0012504D">
        <w:rPr>
          <w:b/>
          <w:sz w:val="24"/>
          <w:szCs w:val="24"/>
        </w:rPr>
        <w:t>Собственностью общественных и религиозных организаций (объединений)</w:t>
      </w:r>
      <w:r w:rsidRPr="0012504D">
        <w:rPr>
          <w:sz w:val="24"/>
          <w:szCs w:val="24"/>
        </w:rPr>
        <w:t xml:space="preserve"> является имущество, принадлежащее на праве собственности общественным и религиозным организациям (объединениям).</w:t>
      </w:r>
    </w:p>
    <w:p w:rsidR="004F0F49" w:rsidRPr="00344D85" w:rsidP="00674AE5">
      <w:pPr>
        <w:ind w:firstLine="709"/>
        <w:jc w:val="both"/>
        <w:rPr>
          <w:sz w:val="24"/>
          <w:szCs w:val="24"/>
        </w:rPr>
      </w:pPr>
      <w:r w:rsidRPr="006C6A11">
        <w:rPr>
          <w:b/>
          <w:bCs/>
          <w:sz w:val="24"/>
          <w:szCs w:val="24"/>
        </w:rPr>
        <w:t xml:space="preserve">В оборот организаций </w:t>
      </w:r>
      <w:r w:rsidRPr="006C6A11">
        <w:rPr>
          <w:sz w:val="24"/>
          <w:szCs w:val="24"/>
        </w:rPr>
        <w:t xml:space="preserve">включается стоимость отгруженных товаров собственного производства, работ и услуг, выполненных собственными силами, а также выручка </w:t>
      </w:r>
      <w:r w:rsidRPr="006C6A11">
        <w:rPr>
          <w:sz w:val="24"/>
          <w:szCs w:val="24"/>
        </w:rPr>
        <w:br/>
        <w:t>от продажи приобретенных ранее на стороне товаров (без налога на добавленную стоимость, акцизов и аналогичных обязательных платежей). 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отгружены или отпущены в порядке продажи, а также прямого обмена на сторону (другим юридическим и физическим лицам) в отчетном периоде, независимо от того, поступили де</w:t>
      </w:r>
      <w:r>
        <w:rPr>
          <w:sz w:val="24"/>
          <w:szCs w:val="24"/>
        </w:rPr>
        <w:t>ньги на счет продавца или нет. Группировки по видам экономической деятельности п</w:t>
      </w:r>
      <w:r w:rsidRPr="006C6A11">
        <w:rPr>
          <w:sz w:val="24"/>
          <w:szCs w:val="24"/>
        </w:rPr>
        <w:t>редставляют совокупность организаций с соответствующим основным видом</w:t>
      </w:r>
      <w:r>
        <w:rPr>
          <w:sz w:val="24"/>
          <w:szCs w:val="24"/>
        </w:rPr>
        <w:t xml:space="preserve"> </w:t>
      </w:r>
      <w:r w:rsidRPr="006C6A11">
        <w:rPr>
          <w:sz w:val="24"/>
          <w:szCs w:val="24"/>
        </w:rPr>
        <w:t xml:space="preserve">деятельности и отражают коммерческую деятельность организаций. Данные </w:t>
      </w:r>
      <w:r>
        <w:rPr>
          <w:sz w:val="24"/>
          <w:szCs w:val="24"/>
        </w:rPr>
        <w:t xml:space="preserve"> приведены по оперативной отчетности организаций за январь-декабрь. Итоги </w:t>
      </w:r>
      <w:r>
        <w:rPr>
          <w:sz w:val="24"/>
          <w:szCs w:val="24"/>
        </w:rPr>
        <w:br/>
      </w:r>
      <w:r w:rsidRPr="00C65CAA">
        <w:rPr>
          <w:spacing w:val="-4"/>
          <w:sz w:val="24"/>
          <w:szCs w:val="24"/>
        </w:rPr>
        <w:t>за 2016 г. представлены по респондентам, осуществлявшим деятельность в 2017 г., за 2018 г. –</w:t>
      </w:r>
      <w:r>
        <w:rPr>
          <w:sz w:val="24"/>
          <w:szCs w:val="24"/>
        </w:rPr>
        <w:t xml:space="preserve"> пересмотрены </w:t>
      </w:r>
      <w:r w:rsidRPr="00344D85">
        <w:rPr>
          <w:sz w:val="24"/>
          <w:szCs w:val="24"/>
        </w:rPr>
        <w:t xml:space="preserve">в соответствии с Временным регламентом корректировки данных </w:t>
      </w:r>
      <w:r w:rsidRPr="00344D85">
        <w:rPr>
          <w:sz w:val="24"/>
          <w:szCs w:val="24"/>
        </w:rPr>
        <w:t xml:space="preserve">предыдущих периодов по формам федерального статистического </w:t>
      </w:r>
      <w:r>
        <w:rPr>
          <w:sz w:val="24"/>
          <w:szCs w:val="24"/>
        </w:rPr>
        <w:t xml:space="preserve">наблюдения </w:t>
      </w:r>
      <w:r w:rsidRPr="00344D85">
        <w:rPr>
          <w:sz w:val="24"/>
          <w:szCs w:val="24"/>
        </w:rPr>
        <w:t>№№ П-1</w:t>
      </w:r>
      <w:r>
        <w:rPr>
          <w:sz w:val="24"/>
          <w:szCs w:val="24"/>
        </w:rPr>
        <w:t xml:space="preserve"> «Сведения о производстве и отгрузке товаров и услуг»</w:t>
      </w:r>
      <w:r w:rsidRPr="00344D85">
        <w:rPr>
          <w:sz w:val="24"/>
          <w:szCs w:val="24"/>
        </w:rPr>
        <w:t>,</w:t>
      </w:r>
      <w:r>
        <w:rPr>
          <w:sz w:val="24"/>
          <w:szCs w:val="24"/>
        </w:rPr>
        <w:t xml:space="preserve"> </w:t>
      </w:r>
      <w:r w:rsidRPr="00344D85">
        <w:rPr>
          <w:sz w:val="24"/>
          <w:szCs w:val="24"/>
        </w:rPr>
        <w:t xml:space="preserve">П-5 (м) </w:t>
      </w:r>
      <w:r>
        <w:rPr>
          <w:sz w:val="24"/>
          <w:szCs w:val="24"/>
        </w:rPr>
        <w:t xml:space="preserve">«Основные сведения </w:t>
      </w:r>
      <w:r>
        <w:rPr>
          <w:sz w:val="24"/>
          <w:szCs w:val="24"/>
        </w:rPr>
        <w:br/>
        <w:t xml:space="preserve">о деятельности организации» </w:t>
      </w:r>
      <w:r w:rsidRPr="00344D85">
        <w:rPr>
          <w:sz w:val="24"/>
          <w:szCs w:val="24"/>
        </w:rPr>
        <w:t>в Централизованной системе обработки данных</w:t>
      </w:r>
      <w:r>
        <w:rPr>
          <w:sz w:val="24"/>
          <w:szCs w:val="24"/>
        </w:rPr>
        <w:t xml:space="preserve">. </w:t>
      </w:r>
    </w:p>
    <w:p w:rsidR="004F0F49" w:rsidRPr="00A51D7C" w:rsidP="00674AE5">
      <w:pPr>
        <w:suppressAutoHyphens/>
        <w:ind w:firstLine="709"/>
        <w:jc w:val="both"/>
        <w:rPr>
          <w:sz w:val="24"/>
          <w:szCs w:val="24"/>
        </w:rPr>
      </w:pPr>
      <w:r w:rsidRPr="00A51D7C">
        <w:rPr>
          <w:b/>
          <w:sz w:val="24"/>
          <w:szCs w:val="24"/>
        </w:rPr>
        <w:t>К малым предприятиям (юридическим лицам)</w:t>
      </w:r>
      <w:r w:rsidRPr="00A51D7C">
        <w:rPr>
          <w:sz w:val="24"/>
          <w:szCs w:val="24"/>
        </w:rPr>
        <w:t xml:space="preserve"> в соответствии </w:t>
      </w:r>
      <w:r w:rsidRPr="00A51D7C">
        <w:rPr>
          <w:sz w:val="24"/>
          <w:szCs w:val="24"/>
        </w:rPr>
        <w:br/>
        <w:t>со статьей 4 Федерального закона от 24</w:t>
      </w:r>
      <w:r>
        <w:rPr>
          <w:sz w:val="24"/>
          <w:szCs w:val="24"/>
        </w:rPr>
        <w:t xml:space="preserve"> июля </w:t>
      </w:r>
      <w:r w:rsidRPr="00A51D7C">
        <w:rPr>
          <w:sz w:val="24"/>
          <w:szCs w:val="24"/>
        </w:rPr>
        <w:t>2007</w:t>
      </w:r>
      <w:r>
        <w:rPr>
          <w:sz w:val="24"/>
          <w:szCs w:val="24"/>
        </w:rPr>
        <w:t xml:space="preserve"> г.</w:t>
      </w:r>
      <w:r w:rsidRPr="00A51D7C">
        <w:rPr>
          <w:sz w:val="24"/>
          <w:szCs w:val="24"/>
        </w:rPr>
        <w:t xml:space="preserve"> № 209-ФЗ «О развитии малого </w:t>
      </w:r>
      <w:r>
        <w:rPr>
          <w:sz w:val="24"/>
          <w:szCs w:val="24"/>
        </w:rPr>
        <w:br/>
      </w:r>
      <w:r w:rsidRPr="00A51D7C">
        <w:rPr>
          <w:sz w:val="24"/>
          <w:szCs w:val="24"/>
        </w:rPr>
        <w:t>и среднего предпринимательства в Российской Федерации»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соответствующие следующим условиям:</w:t>
      </w:r>
    </w:p>
    <w:p w:rsidR="004F0F49" w:rsidRPr="00A51D7C" w:rsidP="00674AE5">
      <w:pPr>
        <w:suppressAutoHyphens/>
        <w:autoSpaceDE w:val="0"/>
        <w:autoSpaceDN w:val="0"/>
        <w:adjustRightInd w:val="0"/>
        <w:ind w:firstLine="708"/>
        <w:jc w:val="both"/>
        <w:rPr>
          <w:rFonts w:eastAsiaTheme="minorHAnsi"/>
          <w:sz w:val="24"/>
          <w:szCs w:val="24"/>
          <w:lang w:eastAsia="en-US"/>
        </w:rPr>
      </w:pPr>
      <w:r w:rsidRPr="00A51D7C">
        <w:rPr>
          <w:rFonts w:eastAsiaTheme="minorHAnsi"/>
          <w:sz w:val="24"/>
          <w:szCs w:val="24"/>
          <w:lang w:eastAsia="en-US"/>
        </w:rPr>
        <w:t xml:space="preserve">1)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w:t>
      </w:r>
      <w:r w:rsidRPr="00A51D7C">
        <w:rPr>
          <w:rFonts w:eastAsiaTheme="minorHAnsi"/>
          <w:sz w:val="24"/>
          <w:szCs w:val="24"/>
          <w:lang w:eastAsia="en-US"/>
        </w:rPr>
        <w:br/>
        <w:t>в состав активов инвестиционных фондов) в уставном капитале общества с ограниченной ответственностью не превышает 25%,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49%;</w:t>
      </w:r>
    </w:p>
    <w:p w:rsidR="004F0F49" w:rsidRPr="00A51D7C" w:rsidP="00674AE5">
      <w:pPr>
        <w:pStyle w:val="NormalWeb"/>
        <w:tabs>
          <w:tab w:val="left" w:pos="709"/>
        </w:tabs>
        <w:spacing w:before="0" w:beforeAutospacing="0" w:after="0" w:afterAutospacing="0"/>
        <w:jc w:val="both"/>
      </w:pPr>
      <w:r w:rsidRPr="00A51D7C">
        <w:tab/>
        <w:t xml:space="preserve">2) средняя численность работников за предшествующий календарный год </w:t>
      </w:r>
      <w:r>
        <w:br/>
      </w:r>
      <w:r w:rsidRPr="00A51D7C">
        <w:t xml:space="preserve">не превышает 100 человек для малых предприятий, среди малых предприятий выделяются </w:t>
      </w:r>
      <w:r w:rsidRPr="00A51D7C">
        <w:t>микропредприятия</w:t>
      </w:r>
      <w:r w:rsidRPr="00A51D7C">
        <w:t xml:space="preserve"> с численностью работников до 15 человек;</w:t>
      </w:r>
    </w:p>
    <w:p w:rsidR="004F0F49" w:rsidRPr="00A51D7C" w:rsidP="00674AE5">
      <w:pPr>
        <w:suppressAutoHyphens/>
        <w:autoSpaceDE w:val="0"/>
        <w:autoSpaceDN w:val="0"/>
        <w:adjustRightInd w:val="0"/>
        <w:jc w:val="both"/>
        <w:rPr>
          <w:rFonts w:eastAsiaTheme="minorHAnsi"/>
          <w:sz w:val="24"/>
          <w:szCs w:val="24"/>
          <w:lang w:eastAsia="en-US"/>
        </w:rPr>
      </w:pPr>
      <w:r w:rsidRPr="00A51D7C">
        <w:rPr>
          <w:rFonts w:eastAsia="Arial Unicode MS"/>
          <w:sz w:val="24"/>
          <w:szCs w:val="24"/>
        </w:rPr>
        <w:tab/>
        <w:t xml:space="preserve">3) доход, полученный от осуществления предпринимательской деятельности </w:t>
      </w:r>
      <w:r w:rsidRPr="00A51D7C">
        <w:rPr>
          <w:rFonts w:eastAsiaTheme="minorHAnsi"/>
          <w:sz w:val="24"/>
          <w:szCs w:val="24"/>
          <w:lang w:eastAsia="en-US"/>
        </w:rPr>
        <w:br/>
        <w:t xml:space="preserve">за предшествующий календарный год для малых предприятий не должен превышать </w:t>
      </w:r>
      <w:r w:rsidRPr="00A51D7C">
        <w:rPr>
          <w:spacing w:val="-4"/>
          <w:sz w:val="24"/>
          <w:szCs w:val="24"/>
        </w:rPr>
        <w:br/>
        <w:t xml:space="preserve">800 млн рублей, для </w:t>
      </w:r>
      <w:r w:rsidRPr="00A51D7C">
        <w:rPr>
          <w:spacing w:val="-4"/>
          <w:sz w:val="24"/>
          <w:szCs w:val="24"/>
        </w:rPr>
        <w:t>микропредприятий</w:t>
      </w:r>
      <w:r w:rsidRPr="00A51D7C">
        <w:rPr>
          <w:spacing w:val="-4"/>
          <w:sz w:val="24"/>
          <w:szCs w:val="24"/>
        </w:rPr>
        <w:t xml:space="preserve"> – 120 млн рублей в соответствии </w:t>
      </w:r>
      <w:r w:rsidRPr="00A51D7C">
        <w:rPr>
          <w:spacing w:val="-4"/>
          <w:sz w:val="24"/>
          <w:szCs w:val="24"/>
        </w:rPr>
        <w:br/>
        <w:t>с постановлением Правительства Российской Федерации от</w:t>
      </w:r>
      <w:r w:rsidRPr="00A51D7C">
        <w:rPr>
          <w:rFonts w:eastAsiaTheme="minorHAnsi"/>
          <w:sz w:val="24"/>
          <w:szCs w:val="24"/>
          <w:lang w:eastAsia="en-US"/>
        </w:rPr>
        <w:t xml:space="preserve"> 4</w:t>
      </w:r>
      <w:r>
        <w:rPr>
          <w:rFonts w:eastAsiaTheme="minorHAnsi"/>
          <w:sz w:val="24"/>
          <w:szCs w:val="24"/>
          <w:lang w:eastAsia="en-US"/>
        </w:rPr>
        <w:t xml:space="preserve"> апреля </w:t>
      </w:r>
      <w:r w:rsidRPr="00A51D7C">
        <w:rPr>
          <w:rFonts w:eastAsiaTheme="minorHAnsi"/>
          <w:sz w:val="24"/>
          <w:szCs w:val="24"/>
          <w:lang w:eastAsia="en-US"/>
        </w:rPr>
        <w:t>2016</w:t>
      </w:r>
      <w:r>
        <w:rPr>
          <w:rFonts w:eastAsiaTheme="minorHAnsi"/>
          <w:sz w:val="24"/>
          <w:szCs w:val="24"/>
          <w:lang w:eastAsia="en-US"/>
        </w:rPr>
        <w:t xml:space="preserve"> г.</w:t>
      </w:r>
      <w:r w:rsidRPr="00A51D7C">
        <w:rPr>
          <w:rFonts w:eastAsiaTheme="minorHAnsi"/>
          <w:sz w:val="24"/>
          <w:szCs w:val="24"/>
          <w:lang w:eastAsia="en-US"/>
        </w:rPr>
        <w:t xml:space="preserve"> </w:t>
      </w:r>
      <w:r>
        <w:rPr>
          <w:rFonts w:eastAsiaTheme="minorHAnsi"/>
          <w:sz w:val="24"/>
          <w:szCs w:val="24"/>
          <w:lang w:eastAsia="en-US"/>
        </w:rPr>
        <w:br/>
      </w:r>
      <w:r w:rsidRPr="00A51D7C">
        <w:rPr>
          <w:rFonts w:eastAsiaTheme="minorHAnsi"/>
          <w:sz w:val="24"/>
          <w:szCs w:val="24"/>
          <w:lang w:eastAsia="en-US"/>
        </w:rPr>
        <w:t>№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4F0F49" w:rsidRPr="00A51D7C" w:rsidP="00674AE5">
      <w:pPr>
        <w:pStyle w:val="BodyTextIndent"/>
        <w:rPr>
          <w:sz w:val="24"/>
          <w:szCs w:val="24"/>
        </w:rPr>
      </w:pPr>
      <w:r w:rsidRPr="00A51D7C">
        <w:rPr>
          <w:sz w:val="24"/>
          <w:szCs w:val="24"/>
        </w:rPr>
        <w:t>Порядок осуществления выборочных обследований малых предприятий установлен постановлением Правительства Российской Федерации от 16 февраля 2008 г</w:t>
      </w:r>
      <w:r>
        <w:rPr>
          <w:sz w:val="24"/>
          <w:szCs w:val="24"/>
        </w:rPr>
        <w:t xml:space="preserve">. </w:t>
      </w:r>
      <w:r w:rsidRPr="00A51D7C">
        <w:rPr>
          <w:sz w:val="24"/>
          <w:szCs w:val="24"/>
        </w:rPr>
        <w:t xml:space="preserve">№ 79 </w:t>
      </w:r>
      <w:r w:rsidR="00CB3A73">
        <w:rPr>
          <w:sz w:val="24"/>
          <w:szCs w:val="24"/>
        </w:rPr>
        <w:br/>
      </w:r>
      <w:r w:rsidRPr="00A51D7C">
        <w:rPr>
          <w:sz w:val="24"/>
          <w:szCs w:val="24"/>
        </w:rPr>
        <w:t xml:space="preserve">«О порядке проведения выборочных статистических наблюдений за деятельностью субъектов малого и среднего предпринимательства». </w:t>
      </w:r>
    </w:p>
    <w:p w:rsidR="004F0F49" w:rsidRPr="00A51D7C" w:rsidP="00674AE5">
      <w:pPr>
        <w:suppressAutoHyphens/>
        <w:ind w:firstLine="709"/>
        <w:jc w:val="both"/>
        <w:rPr>
          <w:sz w:val="24"/>
          <w:szCs w:val="24"/>
        </w:rPr>
      </w:pPr>
      <w:r>
        <w:rPr>
          <w:b/>
          <w:sz w:val="24"/>
          <w:szCs w:val="24"/>
        </w:rPr>
        <w:t>С</w:t>
      </w:r>
      <w:r w:rsidRPr="00A51D7C">
        <w:rPr>
          <w:b/>
          <w:sz w:val="24"/>
          <w:szCs w:val="24"/>
        </w:rPr>
        <w:t>редняя численность</w:t>
      </w:r>
      <w:r w:rsidRPr="00A51D7C">
        <w:rPr>
          <w:sz w:val="24"/>
          <w:szCs w:val="24"/>
        </w:rPr>
        <w:t xml:space="preserve"> </w:t>
      </w:r>
      <w:r w:rsidRPr="00A51D7C">
        <w:rPr>
          <w:b/>
          <w:sz w:val="24"/>
          <w:szCs w:val="24"/>
        </w:rPr>
        <w:t>работников</w:t>
      </w:r>
      <w:r w:rsidRPr="00A51D7C">
        <w:rPr>
          <w:sz w:val="24"/>
          <w:szCs w:val="24"/>
        </w:rPr>
        <w:t xml:space="preserve"> малого предприятия за календарный год определяется с учетом всех его работников, в том числе работников, работающих </w:t>
      </w:r>
      <w:r w:rsidRPr="00A51D7C">
        <w:rPr>
          <w:sz w:val="24"/>
          <w:szCs w:val="24"/>
        </w:rPr>
        <w:br/>
        <w:t>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малого предприятия.</w:t>
      </w:r>
    </w:p>
    <w:p w:rsidR="004F0F49" w:rsidRPr="00A51D7C" w:rsidP="00674AE5">
      <w:pPr>
        <w:pStyle w:val="NormalWeb"/>
        <w:tabs>
          <w:tab w:val="left" w:pos="1418"/>
        </w:tabs>
        <w:spacing w:before="0" w:beforeAutospacing="0" w:after="0" w:afterAutospacing="0"/>
        <w:ind w:firstLine="709"/>
        <w:contextualSpacing/>
        <w:jc w:val="both"/>
        <w:rPr>
          <w:b/>
        </w:rPr>
      </w:pPr>
      <w:r w:rsidRPr="00A51D7C">
        <w:rPr>
          <w:b/>
        </w:rPr>
        <w:t>Индивидуальные предприниматели</w:t>
      </w:r>
      <w:r w:rsidRPr="00A51D7C">
        <w:t xml:space="preserve"> – физические лица, зарегистрированные </w:t>
      </w:r>
      <w:r w:rsidRPr="00A51D7C">
        <w:br/>
        <w:t xml:space="preserve">в установленном порядке и осуществляющие предпринимательскую деятельность </w:t>
      </w:r>
      <w:r w:rsidRPr="00A51D7C">
        <w:br/>
        <w:t>без образования юридического лица.</w:t>
      </w:r>
    </w:p>
    <w:p w:rsidR="004F0F49" w:rsidRPr="00A51D7C" w:rsidP="00674AE5">
      <w:pPr>
        <w:ind w:firstLine="709"/>
        <w:contextualSpacing/>
        <w:jc w:val="both"/>
        <w:rPr>
          <w:sz w:val="24"/>
          <w:szCs w:val="24"/>
        </w:rPr>
      </w:pPr>
      <w:r w:rsidRPr="00A51D7C">
        <w:rPr>
          <w:b/>
          <w:sz w:val="24"/>
          <w:szCs w:val="24"/>
        </w:rPr>
        <w:t xml:space="preserve">Выручка от реализации товаров (работ, услуг) </w:t>
      </w:r>
      <w:r w:rsidRPr="00A51D7C">
        <w:rPr>
          <w:sz w:val="24"/>
          <w:szCs w:val="24"/>
        </w:rPr>
        <w:t xml:space="preserve">индивидуальных предпринимателей формируется с учетом налога на добавленную стоимость, акцизов и аналогичных обязательных платежей. </w:t>
      </w:r>
    </w:p>
    <w:p w:rsidR="004F0F49" w:rsidRPr="00A51D7C" w:rsidP="00674AE5">
      <w:pPr>
        <w:pStyle w:val="BodyText"/>
        <w:widowControl w:val="0"/>
        <w:spacing w:before="0" w:line="240" w:lineRule="auto"/>
        <w:jc w:val="center"/>
        <w:rPr>
          <w:b/>
          <w:sz w:val="16"/>
          <w:szCs w:val="16"/>
        </w:rPr>
      </w:pPr>
    </w:p>
    <w:p w:rsidR="004F0F49" w:rsidRPr="00A51D7C" w:rsidP="00674AE5">
      <w:pPr>
        <w:pStyle w:val="BodyText"/>
        <w:widowControl w:val="0"/>
        <w:spacing w:before="0" w:line="240" w:lineRule="auto"/>
        <w:jc w:val="center"/>
        <w:rPr>
          <w:b/>
          <w:sz w:val="24"/>
          <w:szCs w:val="24"/>
        </w:rPr>
      </w:pPr>
      <w:r w:rsidRPr="00A51D7C">
        <w:rPr>
          <w:b/>
          <w:sz w:val="24"/>
          <w:szCs w:val="24"/>
        </w:rPr>
        <w:t>Промышленное производство</w:t>
      </w:r>
    </w:p>
    <w:p w:rsidR="004F0F49" w:rsidRPr="00A51D7C" w:rsidP="00674AE5">
      <w:pPr>
        <w:pStyle w:val="BodyText"/>
        <w:spacing w:before="0" w:line="240" w:lineRule="auto"/>
        <w:jc w:val="center"/>
        <w:rPr>
          <w:b/>
          <w:sz w:val="16"/>
          <w:szCs w:val="16"/>
        </w:rPr>
      </w:pPr>
    </w:p>
    <w:p w:rsidR="004F0F49" w:rsidRPr="00A51D7C" w:rsidP="00674AE5">
      <w:pPr>
        <w:pStyle w:val="BodyText"/>
        <w:spacing w:before="0" w:line="240" w:lineRule="auto"/>
        <w:ind w:firstLine="709"/>
        <w:jc w:val="both"/>
        <w:rPr>
          <w:sz w:val="24"/>
          <w:szCs w:val="24"/>
        </w:rPr>
      </w:pPr>
      <w:r w:rsidRPr="00A51D7C">
        <w:rPr>
          <w:b/>
          <w:sz w:val="24"/>
          <w:szCs w:val="24"/>
        </w:rPr>
        <w:t xml:space="preserve">Объем отгруженных товаров собственного производства, выполненных работ </w:t>
      </w:r>
      <w:r w:rsidRPr="00A51D7C">
        <w:rPr>
          <w:b/>
          <w:sz w:val="24"/>
          <w:szCs w:val="24"/>
        </w:rPr>
        <w:br/>
        <w:t xml:space="preserve">и услуг </w:t>
      </w:r>
      <w:r w:rsidRPr="00A51D7C">
        <w:rPr>
          <w:sz w:val="24"/>
          <w:szCs w:val="24"/>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Объем отгруженных товаров представляет собой стоимость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w:t>
      </w:r>
      <w:r w:rsidRPr="00A51D7C">
        <w:rPr>
          <w:sz w:val="24"/>
          <w:szCs w:val="24"/>
        </w:rPr>
        <w:t xml:space="preserve">представляет собой стоимость работ и услуг оказанных (выполненных) организацией другим юридическим и физическим лицам. </w:t>
      </w:r>
    </w:p>
    <w:p w:rsidR="00F47C89" w:rsidRPr="00F47C89" w:rsidP="00674AE5">
      <w:pPr>
        <w:ind w:firstLine="709"/>
        <w:jc w:val="both"/>
        <w:rPr>
          <w:spacing w:val="-4"/>
          <w:sz w:val="24"/>
          <w:szCs w:val="24"/>
        </w:rPr>
      </w:pPr>
      <w:r w:rsidRPr="00344D85">
        <w:rPr>
          <w:sz w:val="24"/>
          <w:szCs w:val="24"/>
        </w:rPr>
        <w:t xml:space="preserve">Данные приводятся в фактических отпускных ценах без налога на добавленную стоимость, акцизов и других аналогичных обязательных платежей. Группировки по видам экономической деятельности представляют совокупность соответствующих фактических видов деятельности, осуществляемых организациями, независимо от их основного вида деятельности. </w:t>
      </w:r>
      <w:r w:rsidRPr="00F47C89">
        <w:rPr>
          <w:sz w:val="24"/>
          <w:szCs w:val="24"/>
        </w:rPr>
        <w:t xml:space="preserve">Информация за </w:t>
      </w:r>
      <w:smartTag w:uri="urn:schemas-microsoft-com:office:smarttags" w:element="metricconverter">
        <w:smartTagPr>
          <w:attr w:name="ProductID" w:val="2016 г"/>
        </w:smartTagPr>
        <w:r w:rsidRPr="00F47C89">
          <w:rPr>
            <w:sz w:val="24"/>
            <w:szCs w:val="24"/>
          </w:rPr>
          <w:t>2016 г</w:t>
        </w:r>
      </w:smartTag>
      <w:r w:rsidRPr="00F47C89">
        <w:rPr>
          <w:sz w:val="24"/>
          <w:szCs w:val="24"/>
        </w:rPr>
        <w:t xml:space="preserve">. приведена по данным респондентов, </w:t>
      </w:r>
      <w:r w:rsidRPr="00F47C89">
        <w:rPr>
          <w:sz w:val="24"/>
          <w:szCs w:val="24"/>
        </w:rPr>
        <w:t>справочно</w:t>
      </w:r>
      <w:r w:rsidRPr="00F47C89">
        <w:rPr>
          <w:sz w:val="24"/>
          <w:szCs w:val="24"/>
        </w:rPr>
        <w:t xml:space="preserve"> предоставленным в годовых отчетах за </w:t>
      </w:r>
      <w:smartTag w:uri="urn:schemas-microsoft-com:office:smarttags" w:element="metricconverter">
        <w:smartTagPr>
          <w:attr w:name="ProductID" w:val="2017 г"/>
        </w:smartTagPr>
        <w:r w:rsidRPr="00F47C89">
          <w:rPr>
            <w:sz w:val="24"/>
            <w:szCs w:val="24"/>
          </w:rPr>
          <w:t>2017 г</w:t>
        </w:r>
      </w:smartTag>
      <w:r w:rsidRPr="00F47C89">
        <w:rPr>
          <w:sz w:val="24"/>
          <w:szCs w:val="24"/>
        </w:rPr>
        <w:t xml:space="preserve">. Итоги за </w:t>
      </w:r>
      <w:r w:rsidRPr="00F47C89">
        <w:rPr>
          <w:spacing w:val="-4"/>
          <w:sz w:val="24"/>
          <w:szCs w:val="24"/>
        </w:rPr>
        <w:t>2019 г. представлены по данным оперативной отчетности за январь-декабрь.</w:t>
      </w:r>
    </w:p>
    <w:p w:rsidR="004F0F49" w:rsidP="00674AE5">
      <w:pPr>
        <w:ind w:firstLine="709"/>
        <w:jc w:val="both"/>
        <w:rPr>
          <w:sz w:val="24"/>
          <w:szCs w:val="24"/>
        </w:rPr>
      </w:pPr>
      <w:r w:rsidRPr="00A51D7C">
        <w:rPr>
          <w:b/>
          <w:sz w:val="24"/>
          <w:szCs w:val="24"/>
        </w:rPr>
        <w:t xml:space="preserve">Индекс производства </w:t>
      </w:r>
      <w:r w:rsidRPr="00A51D7C">
        <w:rPr>
          <w:sz w:val="24"/>
          <w:szCs w:val="24"/>
        </w:rPr>
        <w:t xml:space="preserve">– относительный показатель, характеризующий изменение масштабов производства в сравниваемых периодах. Различаются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w:t>
      </w:r>
      <w:r w:rsidRPr="00A51D7C">
        <w:rPr>
          <w:sz w:val="24"/>
          <w:szCs w:val="24"/>
        </w:rPr>
        <w:br/>
        <w:t xml:space="preserve">в натурально-вещественном выражении в сравниваемых периодах. Сводный индекс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r w:rsidRPr="00A51D7C">
        <w:rPr>
          <w:sz w:val="24"/>
          <w:szCs w:val="24"/>
        </w:rPr>
        <w:t>агрегируются</w:t>
      </w:r>
      <w:r w:rsidRPr="00A51D7C">
        <w:rPr>
          <w:sz w:val="24"/>
          <w:szCs w:val="24"/>
        </w:rPr>
        <w:t xml:space="preserve"> в индексы по видам деятельности, подгруппам, группам, подклассам, классам и разделам ОКВЭД2. </w:t>
      </w:r>
    </w:p>
    <w:p w:rsidR="004F0F49" w:rsidRPr="00BE1608" w:rsidP="00674AE5">
      <w:pPr>
        <w:widowControl w:val="0"/>
        <w:tabs>
          <w:tab w:val="left" w:pos="142"/>
        </w:tabs>
        <w:ind w:firstLine="709"/>
        <w:jc w:val="both"/>
        <w:rPr>
          <w:sz w:val="24"/>
          <w:szCs w:val="24"/>
        </w:rPr>
      </w:pPr>
      <w:r w:rsidRPr="00E36E74">
        <w:rPr>
          <w:color w:val="000000"/>
          <w:sz w:val="24"/>
          <w:szCs w:val="24"/>
        </w:rPr>
        <w:t xml:space="preserve">Индекс промышленного производства </w:t>
      </w:r>
      <w:r w:rsidRPr="00344D85">
        <w:rPr>
          <w:sz w:val="24"/>
          <w:szCs w:val="24"/>
        </w:rPr>
        <w:t>–</w:t>
      </w:r>
      <w:r w:rsidRPr="00E36E74">
        <w:rPr>
          <w:color w:val="000000"/>
          <w:sz w:val="24"/>
          <w:szCs w:val="24"/>
        </w:rPr>
        <w:t xml:space="preserve"> а</w:t>
      </w:r>
      <w:r w:rsidRPr="00E36E74">
        <w:rPr>
          <w:sz w:val="24"/>
          <w:szCs w:val="24"/>
        </w:rPr>
        <w:t xml:space="preserve">грегированный индекс производства </w:t>
      </w:r>
      <w:r>
        <w:rPr>
          <w:sz w:val="24"/>
          <w:szCs w:val="24"/>
        </w:rPr>
        <w:br/>
      </w:r>
      <w:r w:rsidRPr="00E36E74">
        <w:rPr>
          <w:sz w:val="24"/>
          <w:szCs w:val="24"/>
        </w:rPr>
        <w:t xml:space="preserve">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Pr>
          <w:sz w:val="24"/>
          <w:szCs w:val="24"/>
        </w:rPr>
        <w:t xml:space="preserve">Данные по индексам производства за 2018 г. представлены </w:t>
      </w:r>
      <w:r w:rsidRPr="00BE1608">
        <w:rPr>
          <w:sz w:val="24"/>
          <w:szCs w:val="24"/>
        </w:rPr>
        <w:t xml:space="preserve">по уточненным данным </w:t>
      </w:r>
      <w:r>
        <w:rPr>
          <w:sz w:val="24"/>
          <w:szCs w:val="24"/>
        </w:rPr>
        <w:t xml:space="preserve">оперативной </w:t>
      </w:r>
      <w:r w:rsidRPr="00BE1608">
        <w:rPr>
          <w:sz w:val="24"/>
          <w:szCs w:val="24"/>
        </w:rPr>
        <w:t>отчетности респондентов</w:t>
      </w:r>
      <w:r>
        <w:rPr>
          <w:sz w:val="24"/>
          <w:szCs w:val="24"/>
        </w:rPr>
        <w:t>.</w:t>
      </w:r>
    </w:p>
    <w:p w:rsidR="004F0F49" w:rsidRPr="00A51D7C" w:rsidP="00674AE5">
      <w:pPr>
        <w:pStyle w:val="BodyText"/>
        <w:widowControl w:val="0"/>
        <w:spacing w:before="0" w:line="240" w:lineRule="auto"/>
        <w:ind w:firstLine="709"/>
        <w:jc w:val="both"/>
        <w:rPr>
          <w:sz w:val="24"/>
          <w:szCs w:val="24"/>
        </w:rPr>
      </w:pPr>
      <w:r w:rsidRPr="00A51D7C">
        <w:rPr>
          <w:b/>
          <w:sz w:val="24"/>
          <w:szCs w:val="24"/>
        </w:rPr>
        <w:t>Производство продукции в натуральном выражении</w:t>
      </w:r>
      <w:r w:rsidRPr="00A51D7C">
        <w:rPr>
          <w:sz w:val="24"/>
          <w:szCs w:val="24"/>
        </w:rPr>
        <w:t xml:space="preserve"> включает продукцию, выработанную  организацией (независимо от вида основной деятельности) </w:t>
      </w:r>
      <w:r>
        <w:rPr>
          <w:sz w:val="24"/>
          <w:szCs w:val="24"/>
        </w:rPr>
        <w:br/>
      </w:r>
      <w:r w:rsidRPr="00A51D7C">
        <w:rPr>
          <w:sz w:val="24"/>
          <w:szCs w:val="24"/>
        </w:rPr>
        <w:t xml:space="preserve">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w:t>
      </w:r>
      <w:r>
        <w:rPr>
          <w:sz w:val="24"/>
          <w:szCs w:val="24"/>
        </w:rPr>
        <w:br/>
      </w:r>
      <w:r w:rsidRPr="00A51D7C">
        <w:rPr>
          <w:sz w:val="24"/>
          <w:szCs w:val="24"/>
        </w:rPr>
        <w:t xml:space="preserve">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w:t>
      </w:r>
      <w:r w:rsidRPr="00A51D7C">
        <w:rPr>
          <w:sz w:val="24"/>
          <w:szCs w:val="24"/>
        </w:rPr>
        <w:t>спецоснастка</w:t>
      </w:r>
      <w:r w:rsidRPr="00A51D7C">
        <w:rPr>
          <w:sz w:val="24"/>
          <w:szCs w:val="24"/>
        </w:rPr>
        <w:t>), выданную своим работникам в счет оплаты труда, а также израсходованную на собственные производственные нужды. Давальческое сырье – это сырье, принадлежащее заказчику и переданное на переработку другим организациям для производства из него продукции в соответствии с заключенными договорами. Данные о производстве продукции разрабатываются на основе Общероссийского классификатора продукции по видам экономической деятельности (ОКПД2).</w:t>
      </w:r>
    </w:p>
    <w:p w:rsidR="004F0F49" w:rsidRPr="00A51D7C" w:rsidP="00674AE5">
      <w:pPr>
        <w:jc w:val="center"/>
        <w:rPr>
          <w:b/>
          <w:sz w:val="24"/>
          <w:szCs w:val="24"/>
        </w:rPr>
      </w:pPr>
    </w:p>
    <w:p w:rsidR="004F0F49" w:rsidRPr="00A51D7C" w:rsidP="00674AE5">
      <w:pPr>
        <w:jc w:val="center"/>
        <w:rPr>
          <w:b/>
          <w:sz w:val="24"/>
          <w:szCs w:val="24"/>
        </w:rPr>
      </w:pPr>
      <w:r w:rsidRPr="008F1045">
        <w:rPr>
          <w:b/>
          <w:sz w:val="24"/>
          <w:szCs w:val="24"/>
        </w:rPr>
        <w:t>Сельское и лесное хозяйство</w:t>
      </w:r>
    </w:p>
    <w:p w:rsidR="004F0F49" w:rsidRPr="00A51D7C" w:rsidP="00674AE5">
      <w:pPr>
        <w:jc w:val="center"/>
        <w:rPr>
          <w:b/>
          <w:sz w:val="24"/>
          <w:szCs w:val="24"/>
        </w:rPr>
      </w:pPr>
    </w:p>
    <w:p w:rsidR="004F0F49" w:rsidRPr="00A51D7C" w:rsidP="00674AE5">
      <w:pPr>
        <w:ind w:firstLine="709"/>
        <w:jc w:val="both"/>
        <w:rPr>
          <w:bCs/>
          <w:sz w:val="24"/>
          <w:szCs w:val="24"/>
        </w:rPr>
      </w:pPr>
      <w:r w:rsidRPr="00A51D7C">
        <w:rPr>
          <w:bCs/>
          <w:sz w:val="24"/>
          <w:szCs w:val="24"/>
        </w:rPr>
        <w:t xml:space="preserve">По категории </w:t>
      </w:r>
      <w:r w:rsidRPr="00A51D7C">
        <w:rPr>
          <w:b/>
          <w:bCs/>
          <w:sz w:val="24"/>
          <w:szCs w:val="24"/>
        </w:rPr>
        <w:t>«сельскохозяйственные организации»</w:t>
      </w:r>
      <w:r w:rsidRPr="00A51D7C">
        <w:rPr>
          <w:bCs/>
          <w:sz w:val="24"/>
          <w:szCs w:val="24"/>
        </w:rPr>
        <w:t xml:space="preserve"> показаны данные </w:t>
      </w:r>
      <w:r>
        <w:rPr>
          <w:bCs/>
          <w:sz w:val="24"/>
          <w:szCs w:val="24"/>
        </w:rPr>
        <w:br/>
      </w:r>
      <w:r w:rsidRPr="00A51D7C">
        <w:rPr>
          <w:bCs/>
          <w:sz w:val="24"/>
          <w:szCs w:val="24"/>
        </w:rPr>
        <w:t xml:space="preserve">по хозяйственным товариществам, обществам и партнерствам, обществам с ограниченной ответственностью, публичным и непубличным акционерным обществам, производственным кооперативам, унитарным предприятиям, подсобным хозяйствам несельскохозяйственных организаций и учреждений. </w:t>
      </w:r>
    </w:p>
    <w:p w:rsidR="004F0F49" w:rsidRPr="00A51D7C" w:rsidP="00674AE5">
      <w:pPr>
        <w:ind w:firstLine="709"/>
        <w:jc w:val="both"/>
        <w:rPr>
          <w:spacing w:val="-2"/>
          <w:sz w:val="24"/>
          <w:szCs w:val="24"/>
        </w:rPr>
      </w:pPr>
      <w:r w:rsidRPr="00A51D7C">
        <w:rPr>
          <w:b/>
          <w:bCs/>
          <w:sz w:val="24"/>
          <w:szCs w:val="24"/>
        </w:rPr>
        <w:t>К хозяйствам населения</w:t>
      </w:r>
      <w:r w:rsidRPr="00A51D7C">
        <w:rPr>
          <w:sz w:val="24"/>
          <w:szCs w:val="24"/>
        </w:rPr>
        <w:t xml:space="preserve"> относятся личные подсобные и другие индивидуальные хозяйства граждан в сельских и городских поселениях, а также хозяйства граждан, имеющих земельные участки в садоводческих, огороднических и дачных некоммерческих объединениях</w:t>
      </w:r>
      <w:r w:rsidRPr="00A51D7C">
        <w:rPr>
          <w:spacing w:val="-2"/>
          <w:sz w:val="24"/>
          <w:szCs w:val="24"/>
        </w:rPr>
        <w:t>.</w:t>
      </w:r>
    </w:p>
    <w:p w:rsidR="004F0F49" w:rsidRPr="00A51D7C" w:rsidP="00674AE5">
      <w:pPr>
        <w:ind w:firstLine="709"/>
        <w:jc w:val="both"/>
        <w:rPr>
          <w:bCs/>
          <w:sz w:val="24"/>
          <w:szCs w:val="24"/>
        </w:rPr>
      </w:pPr>
      <w:r w:rsidRPr="00A51D7C">
        <w:rPr>
          <w:b/>
          <w:sz w:val="24"/>
          <w:szCs w:val="24"/>
        </w:rPr>
        <w:t>Крестьянское (фермерское) хозяйство</w:t>
      </w:r>
      <w:r w:rsidRPr="00A51D7C">
        <w:rPr>
          <w:sz w:val="24"/>
          <w:szCs w:val="24"/>
        </w:rPr>
        <w:t xml:space="preserve"> </w:t>
      </w:r>
      <w:r w:rsidRPr="00A51D7C">
        <w:rPr>
          <w:bCs/>
          <w:sz w:val="24"/>
          <w:szCs w:val="24"/>
        </w:rPr>
        <w:t xml:space="preserve">– объединение граждан, связанных родством и (или) свойством, имеющих в общей собственности имущество и совместно </w:t>
      </w:r>
      <w:r w:rsidRPr="00A51D7C">
        <w:rPr>
          <w:bCs/>
          <w:sz w:val="24"/>
          <w:szCs w:val="24"/>
        </w:rPr>
        <w:t>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4F0F49" w:rsidRPr="00A51D7C" w:rsidP="00674AE5">
      <w:pPr>
        <w:ind w:firstLine="709"/>
        <w:jc w:val="both"/>
        <w:rPr>
          <w:bCs/>
          <w:sz w:val="24"/>
          <w:szCs w:val="24"/>
        </w:rPr>
      </w:pPr>
      <w:r w:rsidRPr="00A51D7C">
        <w:rPr>
          <w:b/>
          <w:sz w:val="24"/>
          <w:szCs w:val="24"/>
        </w:rPr>
        <w:t>Индивидуальный предприниматель по сельскохозяйственной деятельности</w:t>
      </w:r>
      <w:r w:rsidRPr="00A51D7C">
        <w:rPr>
          <w:b/>
          <w:sz w:val="24"/>
          <w:szCs w:val="24"/>
          <w:vertAlign w:val="superscript"/>
        </w:rPr>
        <w:t xml:space="preserve"> </w:t>
      </w:r>
      <w:r w:rsidRPr="00A51D7C">
        <w:rPr>
          <w:bCs/>
          <w:sz w:val="24"/>
          <w:szCs w:val="24"/>
        </w:rPr>
        <w:t xml:space="preserve">– гражданин (физическое лицо), занимающийся предпринимательской деятельностью </w:t>
      </w:r>
      <w:r w:rsidRPr="00A51D7C">
        <w:rPr>
          <w:bCs/>
          <w:sz w:val="24"/>
          <w:szCs w:val="24"/>
        </w:rPr>
        <w:br/>
        <w:t xml:space="preserve">без образования юридического лица с момента его государственной регистрации </w:t>
      </w:r>
      <w:r w:rsidRPr="00A51D7C">
        <w:rPr>
          <w:bCs/>
          <w:sz w:val="24"/>
          <w:szCs w:val="24"/>
        </w:rPr>
        <w:br/>
        <w:t xml:space="preserve">в соответствии с Гражданским кодексом Российской Федерации и заявивший </w:t>
      </w:r>
      <w:r>
        <w:rPr>
          <w:bCs/>
          <w:sz w:val="24"/>
          <w:szCs w:val="24"/>
        </w:rPr>
        <w:br/>
      </w:r>
      <w:r w:rsidRPr="00A51D7C">
        <w:rPr>
          <w:bCs/>
          <w:sz w:val="24"/>
          <w:szCs w:val="24"/>
        </w:rPr>
        <w:t xml:space="preserve">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 </w:t>
      </w:r>
      <w:r>
        <w:rPr>
          <w:bCs/>
          <w:sz w:val="24"/>
          <w:szCs w:val="24"/>
        </w:rPr>
        <w:br/>
      </w:r>
      <w:r w:rsidRPr="00A51D7C">
        <w:rPr>
          <w:bCs/>
          <w:sz w:val="24"/>
          <w:szCs w:val="24"/>
        </w:rPr>
        <w:t>к сельскому хозяйству.</w:t>
      </w:r>
    </w:p>
    <w:p w:rsidR="004F0F49" w:rsidRPr="00A51D7C" w:rsidP="00674AE5">
      <w:pPr>
        <w:ind w:firstLine="709"/>
        <w:jc w:val="both"/>
        <w:rPr>
          <w:sz w:val="24"/>
          <w:szCs w:val="24"/>
        </w:rPr>
      </w:pPr>
      <w:r w:rsidRPr="00A51D7C">
        <w:rPr>
          <w:b/>
          <w:sz w:val="24"/>
          <w:szCs w:val="24"/>
        </w:rPr>
        <w:t xml:space="preserve">Продукция сельского хозяйства </w:t>
      </w:r>
      <w:r w:rsidRPr="00A51D7C">
        <w:rPr>
          <w:sz w:val="24"/>
          <w:szCs w:val="24"/>
        </w:rPr>
        <w:t>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4F0F49" w:rsidRPr="00A51D7C" w:rsidP="00674AE5">
      <w:pPr>
        <w:ind w:firstLine="709"/>
        <w:jc w:val="both"/>
        <w:rPr>
          <w:sz w:val="24"/>
          <w:szCs w:val="24"/>
        </w:rPr>
      </w:pPr>
      <w:r w:rsidRPr="00A51D7C">
        <w:rPr>
          <w:sz w:val="24"/>
          <w:szCs w:val="24"/>
        </w:rPr>
        <w:t xml:space="preserve">Для исчисления </w:t>
      </w:r>
      <w:r w:rsidRPr="00A51D7C">
        <w:rPr>
          <w:b/>
          <w:sz w:val="24"/>
          <w:szCs w:val="24"/>
        </w:rPr>
        <w:t xml:space="preserve">индекса производства продукции сельского хозяйства </w:t>
      </w:r>
      <w:r w:rsidRPr="00A51D7C">
        <w:rPr>
          <w:sz w:val="24"/>
          <w:szCs w:val="24"/>
        </w:rPr>
        <w:t xml:space="preserve">используется показатель ее объема в сопоставимых ценах предыдущего года. Индекс производства продукции сельского хозяйства – относительный показатель, характеризующий изменение массы произведенных продуктов растениеводства </w:t>
      </w:r>
      <w:r>
        <w:rPr>
          <w:sz w:val="24"/>
          <w:szCs w:val="24"/>
        </w:rPr>
        <w:br/>
      </w:r>
      <w:r w:rsidRPr="00A51D7C">
        <w:rPr>
          <w:sz w:val="24"/>
          <w:szCs w:val="24"/>
        </w:rPr>
        <w:t>и животноводства в сравниваемых периодах.</w:t>
      </w:r>
    </w:p>
    <w:p w:rsidR="004F0F49" w:rsidRPr="00A51D7C" w:rsidP="00674AE5">
      <w:pPr>
        <w:ind w:firstLine="709"/>
        <w:jc w:val="both"/>
        <w:rPr>
          <w:sz w:val="24"/>
          <w:szCs w:val="24"/>
        </w:rPr>
      </w:pPr>
      <w:r w:rsidRPr="00A51D7C">
        <w:rPr>
          <w:b/>
          <w:bCs/>
          <w:color w:val="0D0D0D"/>
          <w:sz w:val="24"/>
          <w:szCs w:val="24"/>
        </w:rPr>
        <w:t xml:space="preserve">Посевные площади </w:t>
      </w:r>
      <w:r w:rsidRPr="00A51D7C">
        <w:rPr>
          <w:color w:val="0D0D0D"/>
          <w:sz w:val="24"/>
          <w:szCs w:val="24"/>
        </w:rPr>
        <w:t xml:space="preserve">– часть пашни, занятая под посевы сельскохозяйственных культур. </w:t>
      </w:r>
    </w:p>
    <w:p w:rsidR="004F0F49" w:rsidRPr="00A51D7C" w:rsidP="00674AE5">
      <w:pPr>
        <w:ind w:firstLine="709"/>
        <w:jc w:val="both"/>
        <w:rPr>
          <w:sz w:val="24"/>
          <w:szCs w:val="24"/>
        </w:rPr>
      </w:pPr>
      <w:r w:rsidRPr="00A51D7C">
        <w:rPr>
          <w:b/>
          <w:bCs/>
          <w:color w:val="0D0D0D"/>
          <w:sz w:val="24"/>
          <w:szCs w:val="24"/>
        </w:rPr>
        <w:t xml:space="preserve">Валовой сбор сельскохозяйственных культур </w:t>
      </w:r>
      <w:r w:rsidRPr="00A51D7C">
        <w:rPr>
          <w:color w:val="0D0D0D"/>
          <w:sz w:val="24"/>
          <w:szCs w:val="24"/>
        </w:rPr>
        <w:t xml:space="preserve">включает в себя объем собранной продукции как с основных, так и с повторных и междурядных посевов </w:t>
      </w:r>
      <w:r>
        <w:rPr>
          <w:color w:val="0D0D0D"/>
          <w:sz w:val="24"/>
          <w:szCs w:val="24"/>
        </w:rPr>
        <w:br/>
      </w:r>
      <w:r w:rsidRPr="00A51D7C">
        <w:rPr>
          <w:color w:val="0D0D0D"/>
          <w:sz w:val="24"/>
          <w:szCs w:val="24"/>
        </w:rPr>
        <w:t xml:space="preserve">в сельскохозяйственных организациях, крестьянских (фермерских) хозяйствах, </w:t>
      </w:r>
      <w:r>
        <w:rPr>
          <w:color w:val="0D0D0D"/>
          <w:sz w:val="24"/>
          <w:szCs w:val="24"/>
        </w:rPr>
        <w:br/>
      </w:r>
      <w:r w:rsidRPr="00A51D7C">
        <w:rPr>
          <w:color w:val="0D0D0D"/>
          <w:sz w:val="24"/>
          <w:szCs w:val="24"/>
        </w:rPr>
        <w:t xml:space="preserve">у индивидуальных предпринимателей и в хозяйствах населения. </w:t>
      </w:r>
    </w:p>
    <w:p w:rsidR="004F0F49" w:rsidRPr="00A51D7C" w:rsidP="00674AE5">
      <w:pPr>
        <w:ind w:firstLine="709"/>
        <w:jc w:val="both"/>
        <w:rPr>
          <w:sz w:val="24"/>
          <w:szCs w:val="24"/>
        </w:rPr>
      </w:pPr>
      <w:r w:rsidRPr="00A51D7C">
        <w:rPr>
          <w:b/>
          <w:bCs/>
          <w:color w:val="0D0D0D"/>
          <w:sz w:val="24"/>
          <w:szCs w:val="24"/>
        </w:rPr>
        <w:t>Урожайность сельскохозяйственных культур</w:t>
      </w:r>
      <w:r w:rsidRPr="00A51D7C">
        <w:rPr>
          <w:color w:val="0D0D0D"/>
          <w:sz w:val="24"/>
          <w:szCs w:val="24"/>
        </w:rPr>
        <w:t xml:space="preserve"> характеризует средний сбор сельскохозяйственной продукции с единицы убранной площади. </w:t>
      </w:r>
    </w:p>
    <w:p w:rsidR="004F0F49" w:rsidRPr="00A51D7C" w:rsidP="00674AE5">
      <w:pPr>
        <w:ind w:firstLine="709"/>
        <w:jc w:val="both"/>
        <w:rPr>
          <w:sz w:val="24"/>
          <w:szCs w:val="24"/>
        </w:rPr>
      </w:pPr>
      <w:r w:rsidRPr="00A51D7C">
        <w:rPr>
          <w:b/>
          <w:bCs/>
          <w:color w:val="0D0D0D"/>
          <w:sz w:val="24"/>
          <w:szCs w:val="24"/>
        </w:rPr>
        <w:t>Поголовье скота</w:t>
      </w:r>
      <w:r w:rsidRPr="00A51D7C">
        <w:rPr>
          <w:color w:val="0D0D0D"/>
          <w:sz w:val="24"/>
          <w:szCs w:val="24"/>
        </w:rPr>
        <w:t xml:space="preserve"> включает поголовье всех возрастных групп соответствующего вида скота.</w:t>
      </w:r>
    </w:p>
    <w:p w:rsidR="004F0F49" w:rsidRPr="00A51D7C" w:rsidP="00674AE5">
      <w:pPr>
        <w:ind w:firstLine="709"/>
        <w:jc w:val="both"/>
        <w:rPr>
          <w:sz w:val="24"/>
          <w:szCs w:val="24"/>
        </w:rPr>
      </w:pPr>
      <w:r w:rsidRPr="00A51D7C">
        <w:rPr>
          <w:b/>
          <w:bCs/>
          <w:color w:val="0D0D0D"/>
          <w:sz w:val="24"/>
          <w:szCs w:val="24"/>
        </w:rPr>
        <w:t>Производство скота и птицы на убой</w:t>
      </w:r>
      <w:r w:rsidRPr="00A51D7C">
        <w:rPr>
          <w:color w:val="0D0D0D"/>
          <w:sz w:val="24"/>
          <w:szCs w:val="24"/>
        </w:rPr>
        <w:t xml:space="preserve"> – показатель, характеризующий результат использования скота и птицы для забоя на мясо. Общий объем производства скота и птицы на убой отражается в пересчете на убойный вес и включает как проданные скот и птицу, подлежащие забою, так и забитые в сельскохозяйственных организациях, крестьянских (фермерских) хозяйствах, у индивидуальных предпринимателей и в хозяйствах населения.</w:t>
      </w:r>
    </w:p>
    <w:p w:rsidR="004F0F49" w:rsidRPr="00A51D7C" w:rsidP="00674AE5">
      <w:pPr>
        <w:ind w:firstLine="709"/>
        <w:jc w:val="both"/>
        <w:rPr>
          <w:sz w:val="24"/>
          <w:szCs w:val="24"/>
        </w:rPr>
      </w:pPr>
      <w:r w:rsidRPr="00A51D7C">
        <w:rPr>
          <w:b/>
          <w:bCs/>
          <w:color w:val="0D0D0D"/>
          <w:sz w:val="24"/>
          <w:szCs w:val="24"/>
        </w:rPr>
        <w:t>Производство молока</w:t>
      </w:r>
      <w:r w:rsidRPr="00A51D7C">
        <w:rPr>
          <w:color w:val="0D0D0D"/>
          <w:sz w:val="24"/>
          <w:szCs w:val="24"/>
        </w:rPr>
        <w:t xml:space="preserve"> характеризуется фактически надоенным коровьим, козьим, овечьим, кобыльим и </w:t>
      </w:r>
      <w:r w:rsidRPr="00A51D7C">
        <w:rPr>
          <w:color w:val="0D0D0D"/>
          <w:sz w:val="24"/>
          <w:szCs w:val="24"/>
        </w:rPr>
        <w:t>буйволиным</w:t>
      </w:r>
      <w:r w:rsidRPr="00A51D7C">
        <w:rPr>
          <w:color w:val="0D0D0D"/>
          <w:sz w:val="24"/>
          <w:szCs w:val="24"/>
        </w:rPr>
        <w:t xml:space="preserve"> молоком, независимо от того, было ли оно реализовано или потреблено в хозяйстве на выпойку молодняка. Молоко, высосанное молодняком </w:t>
      </w:r>
      <w:r w:rsidRPr="00A51D7C">
        <w:rPr>
          <w:color w:val="0D0D0D"/>
          <w:sz w:val="24"/>
          <w:szCs w:val="24"/>
        </w:rPr>
        <w:br/>
        <w:t xml:space="preserve">при </w:t>
      </w:r>
      <w:r w:rsidRPr="00A51D7C">
        <w:rPr>
          <w:color w:val="0D0D0D"/>
          <w:sz w:val="24"/>
          <w:szCs w:val="24"/>
        </w:rPr>
        <w:t>подсоcном</w:t>
      </w:r>
      <w:r w:rsidRPr="00A51D7C">
        <w:rPr>
          <w:color w:val="0D0D0D"/>
          <w:sz w:val="24"/>
          <w:szCs w:val="24"/>
        </w:rPr>
        <w:t xml:space="preserve"> его содержании, в продукцию не включается и не учитывается </w:t>
      </w:r>
      <w:r w:rsidRPr="00A51D7C">
        <w:rPr>
          <w:color w:val="0D0D0D"/>
          <w:sz w:val="24"/>
          <w:szCs w:val="24"/>
        </w:rPr>
        <w:br/>
        <w:t>при определении средних удоев.</w:t>
      </w:r>
    </w:p>
    <w:p w:rsidR="004F0F49" w:rsidRPr="00A51D7C" w:rsidP="00674AE5">
      <w:pPr>
        <w:ind w:firstLine="709"/>
        <w:jc w:val="both"/>
        <w:rPr>
          <w:sz w:val="24"/>
          <w:szCs w:val="24"/>
        </w:rPr>
      </w:pPr>
      <w:r w:rsidRPr="00A51D7C">
        <w:rPr>
          <w:b/>
          <w:bCs/>
          <w:color w:val="0D0D0D"/>
          <w:sz w:val="24"/>
          <w:szCs w:val="24"/>
        </w:rPr>
        <w:t>Производство яиц</w:t>
      </w:r>
      <w:r w:rsidRPr="00A51D7C">
        <w:rPr>
          <w:color w:val="0D0D0D"/>
          <w:sz w:val="24"/>
          <w:szCs w:val="24"/>
        </w:rPr>
        <w:t xml:space="preserve"> включает их сбор за год от всех видов сельскохозяйственной птицы, в том числе яйца, пошедшие на воспроизводство птицы (инкубация и др.).</w:t>
      </w:r>
    </w:p>
    <w:p w:rsidR="004F0F49" w:rsidRPr="00A51D7C" w:rsidP="00674AE5">
      <w:pPr>
        <w:ind w:firstLine="709"/>
        <w:jc w:val="both"/>
        <w:rPr>
          <w:sz w:val="24"/>
          <w:szCs w:val="24"/>
        </w:rPr>
      </w:pPr>
      <w:r w:rsidRPr="00A51D7C">
        <w:rPr>
          <w:b/>
          <w:sz w:val="24"/>
          <w:szCs w:val="24"/>
        </w:rPr>
        <w:t xml:space="preserve">Лесные земли </w:t>
      </w:r>
      <w:r w:rsidRPr="00A51D7C">
        <w:rPr>
          <w:sz w:val="24"/>
          <w:szCs w:val="24"/>
        </w:rPr>
        <w:t xml:space="preserve">– земли, покрытые лесной растительностью (лесом), и земли, </w:t>
      </w:r>
      <w:r w:rsidRPr="00A51D7C">
        <w:rPr>
          <w:sz w:val="24"/>
          <w:szCs w:val="24"/>
        </w:rPr>
        <w:br/>
        <w:t xml:space="preserve">не покрытые лесной растительностью, но предназначенные для ее восстановления: </w:t>
      </w:r>
      <w:r w:rsidRPr="00A51D7C">
        <w:rPr>
          <w:sz w:val="24"/>
          <w:szCs w:val="24"/>
        </w:rPr>
        <w:br/>
        <w:t xml:space="preserve">не сомкнувшиеся лесные культуры; лесные питомники и плантации; естественные редины; фонд </w:t>
      </w:r>
      <w:r w:rsidRPr="00A51D7C">
        <w:rPr>
          <w:sz w:val="24"/>
          <w:szCs w:val="24"/>
        </w:rPr>
        <w:t>лесовосстановления</w:t>
      </w:r>
      <w:r w:rsidRPr="00A51D7C">
        <w:rPr>
          <w:sz w:val="24"/>
          <w:szCs w:val="24"/>
        </w:rPr>
        <w:t xml:space="preserve"> (гари, погибшие насаждения, вырубки, прогалины, пустыри).</w:t>
      </w:r>
    </w:p>
    <w:p w:rsidR="004F0F49" w:rsidRPr="00A51D7C" w:rsidP="00674AE5">
      <w:pPr>
        <w:ind w:firstLine="709"/>
        <w:jc w:val="both"/>
        <w:rPr>
          <w:sz w:val="24"/>
          <w:szCs w:val="24"/>
        </w:rPr>
      </w:pPr>
      <w:r w:rsidRPr="00A51D7C">
        <w:rPr>
          <w:b/>
          <w:bCs/>
          <w:color w:val="0D0D0D"/>
          <w:sz w:val="24"/>
          <w:szCs w:val="24"/>
        </w:rPr>
        <w:t>Лесовосстановление</w:t>
      </w:r>
      <w:r w:rsidRPr="00A51D7C">
        <w:rPr>
          <w:b/>
          <w:bCs/>
          <w:color w:val="0D0D0D"/>
          <w:sz w:val="24"/>
          <w:szCs w:val="24"/>
        </w:rPr>
        <w:t xml:space="preserve"> </w:t>
      </w:r>
      <w:r w:rsidRPr="00A51D7C">
        <w:rPr>
          <w:color w:val="0D0D0D"/>
          <w:sz w:val="24"/>
          <w:szCs w:val="24"/>
        </w:rPr>
        <w:t xml:space="preserve">– проведение мероприятий по восстановлению лесов на вырубках, гарях, пустырях, прогалинах и иных бывших под лесом площадях. </w:t>
      </w:r>
      <w:r w:rsidRPr="00A51D7C">
        <w:rPr>
          <w:color w:val="0D0D0D"/>
          <w:sz w:val="24"/>
          <w:szCs w:val="24"/>
        </w:rPr>
        <w:t>Лесовосстановление</w:t>
      </w:r>
      <w:r w:rsidRPr="00A51D7C">
        <w:rPr>
          <w:color w:val="0D0D0D"/>
          <w:sz w:val="24"/>
          <w:szCs w:val="24"/>
        </w:rPr>
        <w:t xml:space="preserve"> включает искусственное </w:t>
      </w:r>
      <w:r w:rsidRPr="00A51D7C">
        <w:rPr>
          <w:color w:val="0D0D0D"/>
          <w:sz w:val="24"/>
          <w:szCs w:val="24"/>
        </w:rPr>
        <w:t>лесовосстановление</w:t>
      </w:r>
      <w:r w:rsidRPr="00A51D7C">
        <w:rPr>
          <w:color w:val="0D0D0D"/>
          <w:sz w:val="24"/>
          <w:szCs w:val="24"/>
        </w:rPr>
        <w:t xml:space="preserve"> (создание лесных культур) и содействие естественному восстановлению леса.</w:t>
      </w:r>
    </w:p>
    <w:p w:rsidR="004F0F49" w:rsidRPr="00A51D7C" w:rsidP="00674AE5">
      <w:pPr>
        <w:ind w:firstLine="709"/>
        <w:jc w:val="both"/>
        <w:rPr>
          <w:sz w:val="24"/>
          <w:szCs w:val="24"/>
        </w:rPr>
      </w:pPr>
      <w:r w:rsidRPr="00A51D7C">
        <w:rPr>
          <w:b/>
          <w:bCs/>
          <w:sz w:val="24"/>
          <w:szCs w:val="24"/>
        </w:rPr>
        <w:t xml:space="preserve">Искусственное </w:t>
      </w:r>
      <w:r w:rsidRPr="00A51D7C">
        <w:rPr>
          <w:b/>
          <w:bCs/>
          <w:sz w:val="24"/>
          <w:szCs w:val="24"/>
        </w:rPr>
        <w:t>лесовосстановление</w:t>
      </w:r>
      <w:r w:rsidRPr="00A51D7C">
        <w:rPr>
          <w:sz w:val="24"/>
          <w:szCs w:val="24"/>
        </w:rPr>
        <w:t xml:space="preserve"> осуществляется путем посадки сеянцев, саженцев, черенков или посева семян лесных растений.</w:t>
      </w:r>
    </w:p>
    <w:p w:rsidR="004F0F49" w:rsidRPr="00A51D7C" w:rsidP="00674AE5">
      <w:pPr>
        <w:pStyle w:val="1-242011"/>
        <w:keepNext w:val="0"/>
        <w:widowControl w:val="0"/>
        <w:outlineLvl w:val="9"/>
        <w:rPr>
          <w:rFonts w:ascii="Times New Roman" w:hAnsi="Times New Roman" w:cs="Times New Roman"/>
          <w:color w:val="auto"/>
          <w:sz w:val="24"/>
          <w:szCs w:val="24"/>
        </w:rPr>
      </w:pPr>
      <w:r w:rsidRPr="00A51D7C">
        <w:rPr>
          <w:rFonts w:ascii="Times New Roman" w:hAnsi="Times New Roman" w:cs="Times New Roman"/>
          <w:color w:val="auto"/>
          <w:sz w:val="24"/>
          <w:szCs w:val="24"/>
        </w:rPr>
        <w:t>Строительство</w:t>
      </w:r>
    </w:p>
    <w:p w:rsidR="004F0F49" w:rsidRPr="00A51D7C" w:rsidP="00674AE5">
      <w:pPr>
        <w:pStyle w:val="1-242011"/>
        <w:keepNext w:val="0"/>
        <w:widowControl w:val="0"/>
        <w:outlineLvl w:val="9"/>
        <w:rPr>
          <w:rFonts w:ascii="Times New Roman" w:hAnsi="Times New Roman" w:cs="Times New Roman"/>
          <w:color w:val="auto"/>
          <w:sz w:val="24"/>
          <w:szCs w:val="24"/>
        </w:rPr>
      </w:pPr>
    </w:p>
    <w:p w:rsidR="004F0F49" w:rsidRPr="00A51D7C" w:rsidP="00674AE5">
      <w:pPr>
        <w:tabs>
          <w:tab w:val="left" w:pos="709"/>
        </w:tabs>
        <w:ind w:firstLine="720"/>
        <w:jc w:val="both"/>
        <w:rPr>
          <w:sz w:val="24"/>
          <w:szCs w:val="24"/>
        </w:rPr>
      </w:pPr>
      <w:r w:rsidRPr="00A51D7C">
        <w:rPr>
          <w:b/>
          <w:sz w:val="24"/>
          <w:szCs w:val="24"/>
        </w:rPr>
        <w:t>Объем работ, выполненных собственными силами по виду экономической деятельности «Строительство»</w:t>
      </w:r>
      <w:r w:rsidRPr="00A51D7C">
        <w:rPr>
          <w:sz w:val="24"/>
          <w:szCs w:val="24"/>
        </w:rPr>
        <w:t xml:space="preserve"> </w:t>
      </w:r>
      <w:r w:rsidRPr="00A51D7C">
        <w:rPr>
          <w:iCs/>
          <w:color w:val="000000"/>
          <w:sz w:val="24"/>
          <w:szCs w:val="24"/>
        </w:rPr>
        <w:t>–</w:t>
      </w:r>
      <w:r w:rsidRPr="00A51D7C">
        <w:rPr>
          <w:sz w:val="24"/>
          <w:szCs w:val="24"/>
        </w:rPr>
        <w:t xml:space="preserve"> это строительные работы, выполненные организациями собственными силами на основании договоров и (или) контрактов, заключаемых </w:t>
      </w:r>
      <w:r w:rsidRPr="00A51D7C">
        <w:rPr>
          <w:sz w:val="24"/>
          <w:szCs w:val="24"/>
        </w:rPr>
        <w:br/>
        <w:t xml:space="preserve">с заказчиками, а также работы, выполненные хозяйственным способом организациями </w:t>
      </w:r>
      <w:r w:rsidRPr="00A51D7C">
        <w:rPr>
          <w:sz w:val="24"/>
          <w:szCs w:val="24"/>
        </w:rPr>
        <w:br/>
        <w:t xml:space="preserve">и населением.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монтажу железобетонных, металлических, деревянных и других строительных конструкций. К строительно-монтажным работам, выполненным хозяйственным способом, относятся работы, осуществляемые для своих нужд собственными силами организаций, включая работы, для выполнения которых организация выделяет </w:t>
      </w:r>
      <w:r>
        <w:rPr>
          <w:sz w:val="24"/>
          <w:szCs w:val="24"/>
        </w:rPr>
        <w:br/>
      </w:r>
      <w:r w:rsidRPr="00A51D7C">
        <w:rPr>
          <w:sz w:val="24"/>
          <w:szCs w:val="24"/>
        </w:rPr>
        <w:t>на стройку рабочих основной деятельности с выплатой им заработной платы по нарядам строительства, а также работы, выполненные для собственных нужд населением.</w:t>
      </w:r>
    </w:p>
    <w:p w:rsidR="004F0F49" w:rsidRPr="00A51D7C" w:rsidP="00674AE5">
      <w:pPr>
        <w:tabs>
          <w:tab w:val="left" w:pos="709"/>
        </w:tabs>
        <w:ind w:firstLine="720"/>
        <w:jc w:val="both"/>
        <w:rPr>
          <w:sz w:val="24"/>
          <w:szCs w:val="24"/>
        </w:rPr>
      </w:pPr>
      <w:r w:rsidRPr="00A51D7C">
        <w:rPr>
          <w:sz w:val="24"/>
          <w:szCs w:val="24"/>
        </w:rPr>
        <w:t>Данные об объеме работ, выполненных по виду деятельности «Строительство» приводятся с учетом объемов работ, выполненных субъектами малого предпринимательства и объемов работ, не  наблюдаемых  прямыми статистическими методами.</w:t>
      </w:r>
    </w:p>
    <w:p w:rsidR="004F0F49" w:rsidRPr="00A51D7C" w:rsidP="00674AE5">
      <w:pPr>
        <w:ind w:firstLine="720"/>
        <w:jc w:val="both"/>
        <w:rPr>
          <w:sz w:val="24"/>
          <w:szCs w:val="24"/>
        </w:rPr>
      </w:pPr>
      <w:r w:rsidRPr="00A51D7C">
        <w:rPr>
          <w:b/>
          <w:sz w:val="24"/>
          <w:szCs w:val="24"/>
        </w:rPr>
        <w:t>Индекс физического объема работ, выполненных по виду деятельности «Строительство»</w:t>
      </w:r>
      <w:r w:rsidRPr="00A51D7C">
        <w:rPr>
          <w:sz w:val="24"/>
          <w:szCs w:val="24"/>
        </w:rPr>
        <w:t>, рассчитан в сопоставимых ценах. В качестве сопоставимых цен приняты среднегодовые цены предыдущего года.</w:t>
      </w:r>
    </w:p>
    <w:p w:rsidR="004F0F49" w:rsidRPr="00A51D7C" w:rsidP="00674AE5">
      <w:pPr>
        <w:ind w:firstLine="720"/>
        <w:jc w:val="both"/>
        <w:rPr>
          <w:sz w:val="24"/>
          <w:szCs w:val="24"/>
        </w:rPr>
      </w:pPr>
      <w:r w:rsidRPr="00A51D7C">
        <w:rPr>
          <w:b/>
          <w:sz w:val="24"/>
          <w:szCs w:val="24"/>
        </w:rPr>
        <w:t>Здания</w:t>
      </w:r>
      <w:r w:rsidRPr="00A51D7C">
        <w:rPr>
          <w:sz w:val="24"/>
          <w:szCs w:val="24"/>
        </w:rPr>
        <w:t xml:space="preserve"> </w:t>
      </w:r>
      <w:r w:rsidRPr="00A51D7C">
        <w:rPr>
          <w:iCs/>
          <w:color w:val="000000"/>
          <w:sz w:val="24"/>
          <w:szCs w:val="24"/>
        </w:rPr>
        <w:t xml:space="preserve">– </w:t>
      </w:r>
      <w:r w:rsidRPr="00A51D7C">
        <w:rPr>
          <w:sz w:val="24"/>
          <w:szCs w:val="24"/>
        </w:rPr>
        <w:t>строительные системы, состоящие из несущих и ограждающих конструкций, образующих надземный замкнутый объем,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w:t>
      </w:r>
    </w:p>
    <w:p w:rsidR="004F0F49" w:rsidRPr="00A51D7C" w:rsidP="00674AE5">
      <w:pPr>
        <w:pStyle w:val="ConsPlusNormal"/>
        <w:jc w:val="both"/>
        <w:rPr>
          <w:rFonts w:ascii="Times New Roman" w:hAnsi="Times New Roman" w:cs="Times New Roman"/>
          <w:sz w:val="24"/>
          <w:szCs w:val="24"/>
        </w:rPr>
      </w:pPr>
      <w:r w:rsidRPr="00A51D7C">
        <w:rPr>
          <w:rFonts w:ascii="Times New Roman" w:hAnsi="Times New Roman" w:cs="Times New Roman"/>
          <w:b/>
          <w:sz w:val="24"/>
          <w:szCs w:val="24"/>
        </w:rPr>
        <w:t>Общий строительный объем зданий</w:t>
      </w:r>
      <w:r w:rsidRPr="00A51D7C">
        <w:rPr>
          <w:rFonts w:ascii="Times New Roman" w:hAnsi="Times New Roman" w:cs="Times New Roman"/>
          <w:sz w:val="24"/>
          <w:szCs w:val="24"/>
        </w:rPr>
        <w:t xml:space="preserve"> определяется как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 проветриваемых подполий под зданиями, проектируемыми </w:t>
      </w:r>
      <w:r w:rsidRPr="00A51D7C">
        <w:rPr>
          <w:rFonts w:ascii="Times New Roman" w:hAnsi="Times New Roman" w:cs="Times New Roman"/>
          <w:sz w:val="24"/>
          <w:szCs w:val="24"/>
        </w:rPr>
        <w:br/>
        <w:t>для строительства на вечномерзлых грунтах.</w:t>
      </w:r>
    </w:p>
    <w:p w:rsidR="004F0F49" w:rsidRPr="00A51D7C" w:rsidP="00674AE5">
      <w:pPr>
        <w:ind w:firstLine="720"/>
        <w:jc w:val="both"/>
        <w:rPr>
          <w:sz w:val="24"/>
          <w:szCs w:val="24"/>
        </w:rPr>
      </w:pPr>
      <w:r w:rsidRPr="00A51D7C">
        <w:rPr>
          <w:b/>
          <w:sz w:val="24"/>
          <w:szCs w:val="24"/>
        </w:rPr>
        <w:t>Общая площадь здания</w:t>
      </w:r>
      <w:r w:rsidRPr="00A51D7C">
        <w:rPr>
          <w:sz w:val="24"/>
          <w:szCs w:val="24"/>
        </w:rPr>
        <w:t xml:space="preserve"> определяется как сумма площадей всех этажей здания (включая технические, мансардные, цокольные и подвальные), измеренные в пределах внутренних поверхностей наружных стен, а также площадей балконов и лоджий. Площади помещений определяются по их размерам, измеряемым между отделанными поверхностями стен и перегородок в уровне пола. </w:t>
      </w:r>
    </w:p>
    <w:p w:rsidR="004F0F49" w:rsidRPr="00A51D7C" w:rsidP="00674AE5">
      <w:pPr>
        <w:ind w:firstLine="720"/>
        <w:jc w:val="both"/>
        <w:rPr>
          <w:sz w:val="24"/>
          <w:szCs w:val="24"/>
        </w:rPr>
      </w:pPr>
      <w:r w:rsidRPr="00A51D7C">
        <w:rPr>
          <w:sz w:val="24"/>
          <w:szCs w:val="24"/>
        </w:rPr>
        <w:t xml:space="preserve">Общий строительный объем и площадь жилых зданий определяется в соответствии </w:t>
      </w:r>
      <w:r>
        <w:rPr>
          <w:sz w:val="24"/>
          <w:szCs w:val="24"/>
        </w:rPr>
        <w:br/>
      </w:r>
      <w:r w:rsidRPr="00A51D7C">
        <w:rPr>
          <w:sz w:val="24"/>
          <w:szCs w:val="24"/>
        </w:rPr>
        <w:t>со СНиП 31-01-2003.</w:t>
      </w:r>
    </w:p>
    <w:p w:rsidR="004F0F49" w:rsidRPr="00A51D7C" w:rsidP="00674AE5">
      <w:pPr>
        <w:ind w:firstLine="720"/>
        <w:jc w:val="both"/>
        <w:rPr>
          <w:sz w:val="24"/>
          <w:szCs w:val="24"/>
        </w:rPr>
      </w:pPr>
      <w:r w:rsidRPr="00A51D7C">
        <w:rPr>
          <w:sz w:val="24"/>
          <w:szCs w:val="24"/>
        </w:rPr>
        <w:t>Здания нежилого назначения распределены исходя из целей их использования.</w:t>
      </w:r>
    </w:p>
    <w:p w:rsidR="004F0F49" w:rsidRPr="00A51D7C" w:rsidP="00674AE5">
      <w:pPr>
        <w:ind w:firstLine="720"/>
        <w:jc w:val="both"/>
        <w:rPr>
          <w:sz w:val="24"/>
          <w:szCs w:val="24"/>
        </w:rPr>
      </w:pPr>
      <w:r w:rsidRPr="00A51D7C">
        <w:rPr>
          <w:b/>
          <w:sz w:val="24"/>
          <w:szCs w:val="24"/>
        </w:rPr>
        <w:t>Здания жилого назначения (жилые дома)</w:t>
      </w:r>
      <w:r w:rsidRPr="00A51D7C">
        <w:rPr>
          <w:sz w:val="24"/>
          <w:szCs w:val="24"/>
        </w:rPr>
        <w:t xml:space="preserve"> </w:t>
      </w:r>
      <w:r w:rsidRPr="00A51D7C">
        <w:rPr>
          <w:iCs/>
          <w:color w:val="000000"/>
          <w:sz w:val="24"/>
          <w:szCs w:val="24"/>
        </w:rPr>
        <w:t>–</w:t>
      </w:r>
      <w:r w:rsidRPr="00A51D7C">
        <w:rPr>
          <w:sz w:val="24"/>
          <w:szCs w:val="24"/>
        </w:rPr>
        <w:t xml:space="preserve">  индивидуально-определенные здания, которые состоят из комнат, а также помещений вспомогательного использования, предназначенных для удовлетворения гражданами бытовых и иных нужд, связанных </w:t>
      </w:r>
      <w:r>
        <w:rPr>
          <w:sz w:val="24"/>
          <w:szCs w:val="24"/>
        </w:rPr>
        <w:br/>
      </w:r>
      <w:r w:rsidRPr="00A51D7C">
        <w:rPr>
          <w:sz w:val="24"/>
          <w:szCs w:val="24"/>
        </w:rPr>
        <w:t>с их проживанием в таком здании.</w:t>
      </w:r>
    </w:p>
    <w:p w:rsidR="004F0F49" w:rsidRPr="00A51D7C" w:rsidP="00674AE5">
      <w:pPr>
        <w:widowControl w:val="0"/>
        <w:ind w:firstLine="709"/>
        <w:jc w:val="both"/>
        <w:rPr>
          <w:sz w:val="24"/>
          <w:szCs w:val="24"/>
        </w:rPr>
      </w:pPr>
      <w:r w:rsidRPr="00A51D7C">
        <w:rPr>
          <w:b/>
          <w:sz w:val="24"/>
          <w:szCs w:val="24"/>
        </w:rPr>
        <w:t>Число построенных квартир</w:t>
      </w:r>
      <w:r w:rsidRPr="00A51D7C">
        <w:rPr>
          <w:sz w:val="24"/>
          <w:szCs w:val="24"/>
        </w:rPr>
        <w:t xml:space="preserve"> - количество квартир в законченных строительством жилых домах квартирного, гостиничного типа и общежитиях, квартир в нежилых зданиях, </w:t>
      </w:r>
      <w:r w:rsidRPr="00A51D7C">
        <w:rPr>
          <w:sz w:val="24"/>
          <w:szCs w:val="24"/>
        </w:rPr>
        <w:br/>
        <w:t>а также в построенных населением индивидуальных жилых домах.</w:t>
      </w:r>
    </w:p>
    <w:p w:rsidR="004F0F49" w:rsidRPr="00A51D7C" w:rsidP="00674AE5">
      <w:pPr>
        <w:widowControl w:val="0"/>
        <w:ind w:firstLine="709"/>
        <w:jc w:val="both"/>
        <w:rPr>
          <w:sz w:val="24"/>
          <w:szCs w:val="24"/>
        </w:rPr>
      </w:pPr>
      <w:r w:rsidRPr="00A51D7C">
        <w:rPr>
          <w:b/>
          <w:sz w:val="24"/>
          <w:szCs w:val="24"/>
        </w:rPr>
        <w:t>Общая площадь жилых помещений</w:t>
      </w:r>
      <w:r w:rsidRPr="00A51D7C">
        <w:rPr>
          <w:sz w:val="24"/>
          <w:szCs w:val="24"/>
        </w:rPr>
        <w:t xml:space="preserve"> во введенных</w:t>
      </w:r>
      <w:r w:rsidRPr="00A51D7C">
        <w:rPr>
          <w:b/>
          <w:sz w:val="24"/>
          <w:szCs w:val="24"/>
        </w:rPr>
        <w:t xml:space="preserve"> </w:t>
      </w:r>
      <w:r w:rsidRPr="00A51D7C">
        <w:rPr>
          <w:sz w:val="24"/>
          <w:szCs w:val="24"/>
        </w:rPr>
        <w:t>в эксплуатацию</w:t>
      </w:r>
      <w:r w:rsidRPr="00A51D7C">
        <w:rPr>
          <w:b/>
          <w:sz w:val="24"/>
          <w:szCs w:val="24"/>
        </w:rPr>
        <w:t xml:space="preserve"> </w:t>
      </w:r>
      <w:r w:rsidRPr="00A51D7C">
        <w:rPr>
          <w:sz w:val="24"/>
          <w:szCs w:val="24"/>
        </w:rPr>
        <w:t xml:space="preserve">жилых </w:t>
      </w:r>
      <w:r>
        <w:rPr>
          <w:sz w:val="24"/>
          <w:szCs w:val="24"/>
        </w:rPr>
        <w:br/>
      </w:r>
      <w:r w:rsidRPr="00A51D7C">
        <w:rPr>
          <w:sz w:val="24"/>
          <w:szCs w:val="24"/>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w:t>
      </w:r>
      <w:r>
        <w:rPr>
          <w:sz w:val="24"/>
          <w:szCs w:val="24"/>
        </w:rPr>
        <w:br/>
      </w:r>
      <w:r w:rsidRPr="00A51D7C">
        <w:rPr>
          <w:sz w:val="24"/>
          <w:szCs w:val="24"/>
        </w:rPr>
        <w:t xml:space="preserve">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Pr>
          <w:sz w:val="24"/>
          <w:szCs w:val="24"/>
        </w:rPr>
        <w:br/>
      </w:r>
      <w:r w:rsidRPr="00A51D7C">
        <w:rPr>
          <w:sz w:val="24"/>
          <w:szCs w:val="24"/>
        </w:rPr>
        <w:t xml:space="preserve">и подсобных помещений в построенных населением индивидуальных жилых домах. </w:t>
      </w:r>
      <w:r>
        <w:rPr>
          <w:sz w:val="24"/>
          <w:szCs w:val="24"/>
        </w:rPr>
        <w:br/>
      </w:r>
      <w:r w:rsidRPr="00A51D7C">
        <w:rPr>
          <w:sz w:val="24"/>
          <w:szCs w:val="24"/>
        </w:rPr>
        <w:t xml:space="preserve">К помещениям вспомогательного использования относятся кухни, передние, холлы, </w:t>
      </w:r>
      <w:r w:rsidRPr="00A51D7C">
        <w:rPr>
          <w:sz w:val="24"/>
          <w:szCs w:val="24"/>
        </w:rPr>
        <w:t>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4F0F49" w:rsidP="00674AE5">
      <w:pPr>
        <w:widowControl w:val="0"/>
        <w:ind w:firstLine="709"/>
        <w:jc w:val="both"/>
        <w:rPr>
          <w:sz w:val="24"/>
          <w:szCs w:val="24"/>
        </w:rPr>
      </w:pPr>
      <w:r w:rsidRPr="00A51D7C">
        <w:rPr>
          <w:sz w:val="24"/>
          <w:szCs w:val="24"/>
        </w:rPr>
        <w:t>В общую площадь введенных жилых помещений не входит площадь вестибюлей, тамбуров, лестничных клеток, лифтовых холлов, а также площадь в жилых домах, предназначенная для встроено-пристроенных помещений.</w:t>
      </w:r>
    </w:p>
    <w:p w:rsidR="00F47C89" w:rsidRPr="00A51D7C" w:rsidP="00674AE5">
      <w:pPr>
        <w:widowControl w:val="0"/>
        <w:ind w:firstLine="709"/>
        <w:jc w:val="both"/>
        <w:rPr>
          <w:sz w:val="24"/>
          <w:szCs w:val="24"/>
        </w:rPr>
      </w:pPr>
      <w:r w:rsidRPr="00F47C89">
        <w:rPr>
          <w:sz w:val="24"/>
          <w:szCs w:val="24"/>
        </w:rPr>
        <w:t xml:space="preserve">Начиная с 2019 г. объем жилищного строительства публикуется с учетом жилых домов, построенных населением на земельных участках, предназначенных для ведения гражданами садоводства. Ранее такие дома не учитывались. Изменения связаны с тем, </w:t>
      </w:r>
      <w:r w:rsidRPr="00F47C89">
        <w:rPr>
          <w:sz w:val="24"/>
          <w:szCs w:val="24"/>
        </w:rPr>
        <w:br/>
        <w:t xml:space="preserve">что в полном объеме начали действовать нормы Федерального закона от 29.07.2017 № 217-ФЗ «О ведении гражданами садоводства и огородничества для собственных нужд </w:t>
      </w:r>
      <w:r w:rsidRPr="00F47C89">
        <w:rPr>
          <w:sz w:val="24"/>
          <w:szCs w:val="24"/>
        </w:rPr>
        <w:br/>
        <w:t>и о внесении изменений в отдельные законодательные акты Российской Федерации».</w:t>
      </w:r>
    </w:p>
    <w:p w:rsidR="004F0F49" w:rsidRPr="00A51D7C" w:rsidP="00674AE5">
      <w:pPr>
        <w:ind w:firstLine="720"/>
        <w:jc w:val="both"/>
        <w:rPr>
          <w:sz w:val="24"/>
          <w:szCs w:val="24"/>
        </w:rPr>
      </w:pPr>
      <w:r w:rsidRPr="00A51D7C">
        <w:rPr>
          <w:b/>
          <w:sz w:val="24"/>
          <w:szCs w:val="24"/>
        </w:rPr>
        <w:t>Ввод в действие производственных мощностей и объектов социально-культурного назначения</w:t>
      </w:r>
      <w:r w:rsidRPr="00A51D7C">
        <w:rPr>
          <w:sz w:val="24"/>
          <w:szCs w:val="24"/>
        </w:rPr>
        <w:t xml:space="preserve"> осуществляется в соответствии с действующим законодательством Российской Федерации о градостроительной деятельности. По веденным </w:t>
      </w:r>
      <w:r w:rsidRPr="00A51D7C">
        <w:rPr>
          <w:sz w:val="24"/>
          <w:szCs w:val="24"/>
        </w:rPr>
        <w:br/>
        <w:t xml:space="preserve">в эксплуатацию объектам показатель мощности (производительности, вместимости, пропускной способности, площади, протяженности и т.д.), приведен в единицах измерения, указанных в разрешениях на ввод объектов (мощностей) в эксплуатацию, оформленных </w:t>
      </w:r>
      <w:r w:rsidRPr="00A51D7C">
        <w:rPr>
          <w:sz w:val="24"/>
          <w:szCs w:val="24"/>
        </w:rPr>
        <w:br/>
        <w:t>в установленном порядке.  Единицы измерения мощностей соответствуют Общероссийскому классификатору единиц измерения (ОКЕИ) и характеризуют назначение и потребительские свойства объектов</w:t>
      </w:r>
      <w:r w:rsidRPr="00A51D7C">
        <w:t xml:space="preserve">. </w:t>
      </w:r>
      <w:r w:rsidRPr="00A51D7C">
        <w:rPr>
          <w:sz w:val="24"/>
          <w:szCs w:val="24"/>
        </w:rPr>
        <w:t xml:space="preserve">Ввод объектов в эксплуатацию осуществляется за счет строительства </w:t>
      </w:r>
      <w:r w:rsidRPr="00A51D7C">
        <w:rPr>
          <w:sz w:val="24"/>
          <w:szCs w:val="24"/>
        </w:rPr>
        <w:br/>
        <w:t xml:space="preserve">и реконструкции, прирост мощностей за счет проведения других организационно-технических мероприятий в эти данные не включен. </w:t>
      </w:r>
    </w:p>
    <w:p w:rsidR="004F0F49" w:rsidRPr="00A51D7C" w:rsidP="00674AE5">
      <w:pPr>
        <w:ind w:firstLine="720"/>
        <w:jc w:val="both"/>
        <w:rPr>
          <w:sz w:val="24"/>
          <w:szCs w:val="24"/>
        </w:rPr>
      </w:pPr>
      <w:r w:rsidRPr="00A51D7C">
        <w:rPr>
          <w:sz w:val="24"/>
          <w:szCs w:val="24"/>
        </w:rPr>
        <w:t xml:space="preserve">По объектам коммунального хозяйства приведены данные о протяженности сетей, предназначенных для обслуживания населения в городах, поселках городского типа </w:t>
      </w:r>
      <w:r w:rsidRPr="00A51D7C">
        <w:rPr>
          <w:sz w:val="24"/>
          <w:szCs w:val="24"/>
        </w:rPr>
        <w:br/>
        <w:t xml:space="preserve">и сельских населенных пунктах. По ним не включены данные о введенных сетях водопроводов, канализации и теплоснабжения, предназначенных полностью </w:t>
      </w:r>
      <w:r>
        <w:rPr>
          <w:sz w:val="24"/>
          <w:szCs w:val="24"/>
        </w:rPr>
        <w:br/>
      </w:r>
      <w:r w:rsidRPr="00A51D7C">
        <w:rPr>
          <w:sz w:val="24"/>
          <w:szCs w:val="24"/>
        </w:rPr>
        <w:t>или преимущественно (более 50%) для обслуживания  производственных нужд организаций.</w:t>
      </w:r>
    </w:p>
    <w:p w:rsidR="00674AE5" w:rsidP="00674AE5">
      <w:pPr>
        <w:shd w:val="clear" w:color="auto" w:fill="FFFFFF"/>
        <w:jc w:val="center"/>
        <w:rPr>
          <w:b/>
          <w:sz w:val="24"/>
          <w:szCs w:val="24"/>
        </w:rPr>
      </w:pPr>
    </w:p>
    <w:p w:rsidR="004F0F49" w:rsidRPr="00A51D7C" w:rsidP="00674AE5">
      <w:pPr>
        <w:shd w:val="clear" w:color="auto" w:fill="FFFFFF"/>
        <w:jc w:val="center"/>
        <w:rPr>
          <w:b/>
          <w:sz w:val="24"/>
          <w:szCs w:val="24"/>
        </w:rPr>
      </w:pPr>
      <w:r w:rsidRPr="00A51D7C">
        <w:rPr>
          <w:b/>
          <w:sz w:val="24"/>
          <w:szCs w:val="24"/>
        </w:rPr>
        <w:t>Торговля и услуги населению</w:t>
      </w:r>
    </w:p>
    <w:p w:rsidR="004F0F49" w:rsidRPr="00A51D7C" w:rsidP="00674AE5">
      <w:pPr>
        <w:shd w:val="clear" w:color="auto" w:fill="FFFFFF"/>
        <w:jc w:val="center"/>
        <w:rPr>
          <w:b/>
          <w:sz w:val="24"/>
          <w:szCs w:val="24"/>
        </w:rPr>
      </w:pP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b/>
          <w:bCs/>
          <w:color w:val="000000"/>
          <w:spacing w:val="-6"/>
          <w:sz w:val="24"/>
          <w:szCs w:val="24"/>
        </w:rPr>
        <w:t>Оборот розничной торговли</w:t>
      </w:r>
      <w:r w:rsidRPr="00A51D7C">
        <w:rPr>
          <w:rFonts w:ascii="Times New Roman" w:hAnsi="Times New Roman"/>
          <w:color w:val="000000"/>
          <w:spacing w:val="-6"/>
          <w:sz w:val="24"/>
          <w:szCs w:val="24"/>
        </w:rPr>
        <w:t xml:space="preserve"> – выручка от продажи товаров населению для личного потребления или использования в домашнем хозяйстве за наличный расчет или оплаченных </w:t>
      </w:r>
      <w:r w:rsidRPr="00A51D7C">
        <w:rPr>
          <w:rFonts w:ascii="Times New Roman" w:hAnsi="Times New Roman"/>
          <w:color w:val="000000"/>
          <w:spacing w:val="-6"/>
          <w:sz w:val="24"/>
          <w:szCs w:val="24"/>
        </w:rPr>
        <w:br/>
        <w:t xml:space="preserve">по кредитным карточкам, расчетным чекам банков, по перечислениям со счетов вкладчиков, </w:t>
      </w:r>
      <w:r w:rsidRPr="00A51D7C">
        <w:rPr>
          <w:rFonts w:ascii="Times New Roman" w:hAnsi="Times New Roman"/>
          <w:color w:val="000000"/>
          <w:spacing w:val="-6"/>
          <w:sz w:val="24"/>
          <w:szCs w:val="24"/>
        </w:rPr>
        <w:br/>
        <w:t>по поручению физического лица без открытия счета, посредством платежных карт (электронных денег).</w:t>
      </w: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Стоимость товаров, проданных (отпущенных) отдельным категориям населения </w:t>
      </w:r>
      <w:r w:rsidRPr="00A51D7C">
        <w:rPr>
          <w:rFonts w:ascii="Times New Roman" w:hAnsi="Times New Roman"/>
          <w:color w:val="000000"/>
          <w:spacing w:val="-6"/>
          <w:sz w:val="24"/>
          <w:szCs w:val="24"/>
        </w:rPr>
        <w:br/>
        <w:t xml:space="preserve">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w:t>
      </w:r>
      <w:r w:rsidRPr="00A51D7C">
        <w:rPr>
          <w:rFonts w:ascii="Times New Roman" w:hAnsi="Times New Roman"/>
          <w:color w:val="000000"/>
          <w:spacing w:val="-6"/>
          <w:sz w:val="24"/>
          <w:szCs w:val="24"/>
        </w:rPr>
        <w:t>спецпотребителям</w:t>
      </w:r>
      <w:r w:rsidRPr="00A51D7C">
        <w:rPr>
          <w:rFonts w:ascii="Times New Roman" w:hAnsi="Times New Roman"/>
          <w:color w:val="000000"/>
          <w:spacing w:val="-6"/>
          <w:sz w:val="24"/>
          <w:szCs w:val="24"/>
        </w:rPr>
        <w:t xml:space="preserve"> и т.п.) и индивидуальным предпринимателям, и оборот общественного питания.</w:t>
      </w: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Оборот розничной торговли включает данные как по организациям, для которых </w:t>
      </w:r>
      <w:r w:rsidRPr="00A51D7C">
        <w:rPr>
          <w:rFonts w:ascii="Times New Roman" w:hAnsi="Times New Roman"/>
          <w:color w:val="000000"/>
          <w:spacing w:val="-6"/>
          <w:sz w:val="24"/>
          <w:szCs w:val="24"/>
        </w:rPr>
        <w:br/>
        <w:t>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Оборот розничной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ежеквартальных </w:t>
      </w:r>
      <w:r w:rsidRPr="00A51D7C">
        <w:rPr>
          <w:rFonts w:ascii="Times New Roman" w:hAnsi="Times New Roman"/>
          <w:color w:val="000000"/>
          <w:spacing w:val="-6"/>
          <w:sz w:val="24"/>
          <w:szCs w:val="24"/>
        </w:rPr>
        <w:t xml:space="preserve">выборочных обследований малых предприятий розничной торговли (за исключением </w:t>
      </w:r>
      <w:r w:rsidRPr="00A51D7C">
        <w:rPr>
          <w:rFonts w:ascii="Times New Roman" w:hAnsi="Times New Roman"/>
          <w:color w:val="000000"/>
          <w:spacing w:val="-6"/>
          <w:sz w:val="24"/>
          <w:szCs w:val="24"/>
        </w:rPr>
        <w:t>микропредприятий</w:t>
      </w:r>
      <w:r w:rsidRPr="00A51D7C">
        <w:rPr>
          <w:rFonts w:ascii="Times New Roman" w:hAnsi="Times New Roman"/>
          <w:color w:val="000000"/>
          <w:spacing w:val="-6"/>
          <w:sz w:val="24"/>
          <w:szCs w:val="24"/>
        </w:rPr>
        <w:t xml:space="preserve">), розничных рынков, а также ежегодных выборочных обследований индивидуальных предпринимателей и </w:t>
      </w:r>
      <w:r w:rsidRPr="00A51D7C">
        <w:rPr>
          <w:rFonts w:ascii="Times New Roman" w:hAnsi="Times New Roman"/>
          <w:color w:val="000000"/>
          <w:spacing w:val="-6"/>
          <w:sz w:val="24"/>
          <w:szCs w:val="24"/>
        </w:rPr>
        <w:t>микропредприятий</w:t>
      </w:r>
      <w:r w:rsidRPr="00A51D7C">
        <w:rPr>
          <w:rFonts w:ascii="Times New Roman" w:hAnsi="Times New Roman"/>
          <w:color w:val="000000"/>
          <w:spacing w:val="-6"/>
          <w:sz w:val="24"/>
          <w:szCs w:val="24"/>
        </w:rPr>
        <w:t xml:space="preserve"> с распространением полученных данных на генеральную совокупность объектов наблюдения. </w:t>
      </w: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b/>
          <w:bCs/>
          <w:color w:val="000000"/>
          <w:spacing w:val="-6"/>
          <w:sz w:val="24"/>
          <w:szCs w:val="24"/>
        </w:rPr>
        <w:t>Оборот оптовой торговли</w:t>
      </w:r>
      <w:r w:rsidRPr="00A51D7C">
        <w:rPr>
          <w:rFonts w:ascii="Times New Roman" w:hAnsi="Times New Roman"/>
          <w:color w:val="000000"/>
          <w:spacing w:val="-6"/>
          <w:sz w:val="24"/>
          <w:szCs w:val="24"/>
        </w:rPr>
        <w:t xml:space="preserve"> – выручка от реализации товаров, приобретенных ранее </w:t>
      </w:r>
      <w:r w:rsidRPr="00A51D7C">
        <w:rPr>
          <w:rFonts w:ascii="Times New Roman" w:hAnsi="Times New Roman"/>
          <w:color w:val="000000"/>
          <w:spacing w:val="-6"/>
          <w:sz w:val="24"/>
          <w:szCs w:val="24"/>
        </w:rPr>
        <w:br/>
        <w:t xml:space="preserve">на стороне в целях перепродажи юридическим лицам и индивидуальным предпринимателям </w:t>
      </w:r>
      <w:r w:rsidRPr="00A51D7C">
        <w:rPr>
          <w:rFonts w:ascii="Times New Roman" w:hAnsi="Times New Roman"/>
          <w:color w:val="000000"/>
          <w:spacing w:val="-6"/>
          <w:sz w:val="24"/>
          <w:szCs w:val="24"/>
        </w:rPr>
        <w:br/>
        <w:t xml:space="preserve">для профессионального использования (переработки или дальнейшей продажи). </w:t>
      </w:r>
    </w:p>
    <w:p w:rsidR="004F0F49" w:rsidRPr="00A51D7C" w:rsidP="00674AE5">
      <w:pPr>
        <w:pStyle w:val="a20"/>
        <w:ind w:firstLine="709"/>
        <w:jc w:val="both"/>
        <w:rPr>
          <w:rFonts w:ascii="Times New Roman" w:hAnsi="Times New Roman"/>
          <w:color w:val="000000"/>
          <w:sz w:val="24"/>
          <w:szCs w:val="24"/>
        </w:rPr>
      </w:pPr>
      <w:r w:rsidRPr="00A51D7C">
        <w:rPr>
          <w:rFonts w:ascii="Times New Roman" w:hAnsi="Times New Roman"/>
          <w:color w:val="000000"/>
          <w:sz w:val="24"/>
          <w:szCs w:val="24"/>
        </w:rPr>
        <w:t xml:space="preserve">Оборот оптовой торговли включает данные как по организациям, для которых </w:t>
      </w:r>
      <w:r w:rsidRPr="00A51D7C">
        <w:rPr>
          <w:rFonts w:ascii="Times New Roman" w:hAnsi="Times New Roman"/>
          <w:color w:val="000000"/>
          <w:sz w:val="24"/>
          <w:szCs w:val="24"/>
        </w:rPr>
        <w:br/>
        <w:t>эта деятельность является основной, так и по организациям других видов деятельности, осуществляющим оптовую торговлю.</w:t>
      </w: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Оборот оптовой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выборочного обследования малых предприятий оптовой торговли (кроме </w:t>
      </w:r>
      <w:r w:rsidRPr="00A51D7C">
        <w:rPr>
          <w:rFonts w:ascii="Times New Roman" w:hAnsi="Times New Roman"/>
          <w:color w:val="000000"/>
          <w:spacing w:val="-6"/>
          <w:sz w:val="24"/>
          <w:szCs w:val="24"/>
        </w:rPr>
        <w:t>микропредприятий</w:t>
      </w:r>
      <w:r w:rsidRPr="00A51D7C">
        <w:rPr>
          <w:rFonts w:ascii="Times New Roman" w:hAnsi="Times New Roman"/>
          <w:color w:val="000000"/>
          <w:spacing w:val="-6"/>
          <w:sz w:val="24"/>
          <w:szCs w:val="24"/>
        </w:rPr>
        <w:t xml:space="preserve">), которые проводятся с месячной периодичностью, а также ежегодных выборочных обследований индивидуальных предпринимателей и </w:t>
      </w:r>
      <w:r w:rsidRPr="00A51D7C">
        <w:rPr>
          <w:rFonts w:ascii="Times New Roman" w:hAnsi="Times New Roman"/>
          <w:color w:val="000000"/>
          <w:spacing w:val="-6"/>
          <w:sz w:val="24"/>
          <w:szCs w:val="24"/>
        </w:rPr>
        <w:t>микропредприятий</w:t>
      </w:r>
      <w:r w:rsidRPr="00A51D7C">
        <w:rPr>
          <w:rFonts w:ascii="Times New Roman" w:hAnsi="Times New Roman"/>
          <w:color w:val="000000"/>
          <w:spacing w:val="-6"/>
          <w:sz w:val="24"/>
          <w:szCs w:val="24"/>
        </w:rPr>
        <w:t xml:space="preserve"> </w:t>
      </w:r>
      <w:r w:rsidRPr="00A51D7C">
        <w:rPr>
          <w:rFonts w:ascii="Times New Roman" w:hAnsi="Times New Roman"/>
          <w:color w:val="000000"/>
          <w:spacing w:val="-6"/>
          <w:sz w:val="24"/>
          <w:szCs w:val="24"/>
        </w:rPr>
        <w:br/>
        <w:t>с распространением полученных данных на генеральную совокупность объектов наблюдения.</w:t>
      </w: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F0F49" w:rsidRPr="00A51D7C" w:rsidP="00674AE5">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Кроме того, в соответствии с требованиями системы национальных счетов оборот розничной торговли торгующих организаций и оборот оптовой торговли досчитываются </w:t>
      </w:r>
      <w:r w:rsidRPr="00A51D7C">
        <w:rPr>
          <w:rFonts w:ascii="Times New Roman" w:hAnsi="Times New Roman"/>
          <w:color w:val="000000"/>
          <w:spacing w:val="-6"/>
          <w:sz w:val="24"/>
          <w:szCs w:val="24"/>
        </w:rPr>
        <w:br/>
        <w:t>на объемы деятельности, не наблюдаемой прямыми статистическими методами.</w:t>
      </w:r>
    </w:p>
    <w:p w:rsidR="004F0F49" w:rsidRPr="00A51D7C" w:rsidP="00674AE5">
      <w:pPr>
        <w:pStyle w:val="a20"/>
        <w:ind w:firstLine="709"/>
        <w:jc w:val="both"/>
        <w:rPr>
          <w:rFonts w:ascii="Times New Roman" w:hAnsi="Times New Roman"/>
          <w:color w:val="000000"/>
          <w:sz w:val="24"/>
          <w:szCs w:val="24"/>
        </w:rPr>
      </w:pPr>
      <w:r w:rsidRPr="00A51D7C">
        <w:rPr>
          <w:rFonts w:ascii="Times New Roman" w:hAnsi="Times New Roman"/>
          <w:color w:val="000000"/>
          <w:sz w:val="24"/>
          <w:szCs w:val="24"/>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за отчетный и базисный периоды в сопоставимых ценах. </w:t>
      </w:r>
    </w:p>
    <w:p w:rsidR="004F0F49" w:rsidRPr="00A51D7C" w:rsidP="00674AE5">
      <w:pPr>
        <w:pStyle w:val="a20"/>
        <w:ind w:firstLine="709"/>
        <w:jc w:val="both"/>
        <w:rPr>
          <w:rFonts w:ascii="Times New Roman" w:hAnsi="Times New Roman"/>
          <w:bCs/>
          <w:sz w:val="24"/>
          <w:szCs w:val="24"/>
        </w:rPr>
      </w:pPr>
      <w:r w:rsidRPr="00A51D7C">
        <w:rPr>
          <w:rFonts w:ascii="Times New Roman" w:hAnsi="Times New Roman"/>
          <w:b/>
          <w:bCs/>
          <w:sz w:val="24"/>
          <w:szCs w:val="24"/>
        </w:rPr>
        <w:t>Объем платных услуг населению</w:t>
      </w:r>
      <w:r w:rsidRPr="00A51D7C">
        <w:rPr>
          <w:rFonts w:ascii="Times New Roman" w:hAnsi="Times New Roman"/>
          <w:bCs/>
          <w:sz w:val="24"/>
          <w:szCs w:val="24"/>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зарегистрированными на территории Российской Федерации)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F0F49" w:rsidRPr="00A51D7C" w:rsidP="00674AE5">
      <w:pPr>
        <w:ind w:firstLine="709"/>
        <w:jc w:val="both"/>
        <w:rPr>
          <w:color w:val="000000"/>
          <w:sz w:val="24"/>
          <w:szCs w:val="24"/>
        </w:rPr>
      </w:pPr>
      <w:r w:rsidRPr="00A51D7C">
        <w:rPr>
          <w:bCs/>
          <w:sz w:val="24"/>
          <w:szCs w:val="24"/>
        </w:rPr>
        <w:t xml:space="preserve">Этот показатель формируется на основании данных форм федерального статистического наблюдения и оценки ненаблюдаемой деятельности на рынке услуг </w:t>
      </w:r>
      <w:r w:rsidRPr="00A51D7C">
        <w:rPr>
          <w:bCs/>
          <w:sz w:val="24"/>
          <w:szCs w:val="24"/>
        </w:rPr>
        <w:br/>
        <w:t xml:space="preserve">по утвержденной методике. </w:t>
      </w:r>
      <w:r w:rsidRPr="00A51D7C">
        <w:rPr>
          <w:color w:val="000000"/>
          <w:sz w:val="24"/>
          <w:szCs w:val="24"/>
        </w:rPr>
        <w:t xml:space="preserve">Динамику объема платных услуг населению характеризует индекс физического объема, исчисленный путем сопоставления его величины за отчетный </w:t>
      </w:r>
      <w:r w:rsidRPr="00A51D7C">
        <w:rPr>
          <w:color w:val="000000"/>
          <w:sz w:val="24"/>
          <w:szCs w:val="24"/>
        </w:rPr>
        <w:br/>
        <w:t xml:space="preserve">и базисный периоды в сопоставимых ценах. </w:t>
      </w:r>
    </w:p>
    <w:p w:rsidR="004F0F49" w:rsidRPr="00A51D7C" w:rsidP="00674AE5">
      <w:pPr>
        <w:ind w:firstLine="709"/>
        <w:jc w:val="both"/>
        <w:rPr>
          <w:bCs/>
          <w:sz w:val="24"/>
          <w:szCs w:val="24"/>
        </w:rPr>
      </w:pPr>
      <w:r w:rsidRPr="00A51D7C">
        <w:rPr>
          <w:bCs/>
          <w:sz w:val="24"/>
          <w:szCs w:val="24"/>
        </w:rPr>
        <w:t xml:space="preserve">Распределение учитываемых в составе объема платных услуг населению услуг </w:t>
      </w:r>
      <w:r w:rsidRPr="00A51D7C">
        <w:rPr>
          <w:bCs/>
          <w:sz w:val="24"/>
          <w:szCs w:val="24"/>
        </w:rPr>
        <w:br/>
        <w:t xml:space="preserve">по видам осуществляется в соответствии с собирательной классификационной группировкой «Платные услуги населению» на основе Общероссийского классификатора продукции </w:t>
      </w:r>
      <w:r w:rsidRPr="00A51D7C">
        <w:rPr>
          <w:bCs/>
          <w:sz w:val="24"/>
          <w:szCs w:val="24"/>
        </w:rPr>
        <w:br/>
        <w:t>по видам экономической деятельности (ОКПД2) ОК 034-2014 (КПЕС 2008), утвержденной приказом Росстата от 23</w:t>
      </w:r>
      <w:r>
        <w:rPr>
          <w:bCs/>
          <w:sz w:val="24"/>
          <w:szCs w:val="24"/>
        </w:rPr>
        <w:t xml:space="preserve"> мая </w:t>
      </w:r>
      <w:r w:rsidRPr="00A51D7C">
        <w:rPr>
          <w:bCs/>
          <w:sz w:val="24"/>
          <w:szCs w:val="24"/>
        </w:rPr>
        <w:t>2016</w:t>
      </w:r>
      <w:r>
        <w:rPr>
          <w:bCs/>
          <w:sz w:val="24"/>
          <w:szCs w:val="24"/>
        </w:rPr>
        <w:t xml:space="preserve"> г.</w:t>
      </w:r>
      <w:r w:rsidRPr="00A51D7C">
        <w:rPr>
          <w:bCs/>
          <w:sz w:val="24"/>
          <w:szCs w:val="24"/>
        </w:rPr>
        <w:t xml:space="preserve"> № 244.</w:t>
      </w:r>
    </w:p>
    <w:p w:rsidR="004F0F49" w:rsidRPr="00A51D7C" w:rsidP="00674AE5">
      <w:pPr>
        <w:jc w:val="center"/>
        <w:rPr>
          <w:sz w:val="24"/>
          <w:szCs w:val="24"/>
        </w:rPr>
      </w:pPr>
    </w:p>
    <w:p w:rsidR="004F0F49" w:rsidRPr="00A51D7C" w:rsidP="00674AE5">
      <w:pPr>
        <w:shd w:val="clear" w:color="auto" w:fill="FFFFFF"/>
        <w:jc w:val="center"/>
        <w:rPr>
          <w:b/>
          <w:sz w:val="24"/>
          <w:szCs w:val="24"/>
        </w:rPr>
      </w:pPr>
      <w:r w:rsidRPr="00A51D7C">
        <w:rPr>
          <w:b/>
          <w:sz w:val="24"/>
          <w:szCs w:val="24"/>
        </w:rPr>
        <w:t>Транспорт</w:t>
      </w:r>
    </w:p>
    <w:p w:rsidR="004F0F49" w:rsidRPr="00A51D7C" w:rsidP="00674AE5">
      <w:pPr>
        <w:widowControl w:val="0"/>
        <w:jc w:val="center"/>
        <w:rPr>
          <w:b/>
          <w:sz w:val="24"/>
          <w:szCs w:val="24"/>
        </w:rPr>
      </w:pPr>
    </w:p>
    <w:p w:rsidR="004F0F49" w:rsidRPr="00A51D7C" w:rsidP="00674AE5">
      <w:pPr>
        <w:widowControl w:val="0"/>
        <w:ind w:firstLine="709"/>
        <w:jc w:val="both"/>
        <w:rPr>
          <w:sz w:val="24"/>
          <w:szCs w:val="24"/>
        </w:rPr>
      </w:pPr>
      <w:r w:rsidRPr="00A51D7C">
        <w:rPr>
          <w:b/>
          <w:sz w:val="24"/>
          <w:szCs w:val="24"/>
        </w:rPr>
        <w:t xml:space="preserve">Перевезено грузов </w:t>
      </w:r>
      <w:r w:rsidRPr="00A51D7C">
        <w:rPr>
          <w:sz w:val="24"/>
          <w:szCs w:val="24"/>
        </w:rPr>
        <w:t xml:space="preserve">(объем перевозок грузов) – количество грузов в тоннах, перевезенных автомобильным транспортом организаций всех видов экономической деятельности. </w:t>
      </w:r>
    </w:p>
    <w:p w:rsidR="004F0F49" w:rsidRPr="00A51D7C" w:rsidP="00674AE5">
      <w:pPr>
        <w:widowControl w:val="0"/>
        <w:ind w:firstLine="709"/>
        <w:jc w:val="both"/>
        <w:rPr>
          <w:sz w:val="24"/>
          <w:szCs w:val="24"/>
        </w:rPr>
      </w:pPr>
      <w:r w:rsidRPr="00A51D7C">
        <w:rPr>
          <w:b/>
          <w:sz w:val="24"/>
          <w:szCs w:val="24"/>
        </w:rPr>
        <w:t>Грузооборот транспорта</w:t>
      </w:r>
      <w:r w:rsidRPr="00A51D7C">
        <w:rPr>
          <w:sz w:val="24"/>
          <w:szCs w:val="24"/>
        </w:rPr>
        <w:t xml:space="preserve"> – объем работы автомобильного транспорта по перевозкам грузов организаций всех видов экономической деятельности. Единицей измерения является </w:t>
      </w:r>
      <w:r w:rsidRPr="00A51D7C">
        <w:rPr>
          <w:sz w:val="24"/>
          <w:szCs w:val="24"/>
        </w:rPr>
        <w:t>тонно-километр, исчисляется суммированием произведений массы перевезенных грузов каждой перевозки в тоннах на расстояние перевозки в километрах.</w:t>
      </w:r>
    </w:p>
    <w:p w:rsidR="004F0F49" w:rsidRPr="00A51D7C" w:rsidP="00674AE5">
      <w:pPr>
        <w:widowControl w:val="0"/>
        <w:ind w:firstLine="709"/>
        <w:jc w:val="both"/>
        <w:rPr>
          <w:sz w:val="24"/>
          <w:szCs w:val="24"/>
        </w:rPr>
      </w:pPr>
      <w:r w:rsidRPr="00A51D7C">
        <w:rPr>
          <w:b/>
          <w:sz w:val="24"/>
          <w:szCs w:val="24"/>
        </w:rPr>
        <w:t xml:space="preserve">Перевезено пассажиров </w:t>
      </w:r>
      <w:r w:rsidRPr="00A51D7C">
        <w:rPr>
          <w:sz w:val="24"/>
          <w:szCs w:val="24"/>
        </w:rPr>
        <w:t>– число пассажиров, перевезенных за определенный период времени (включая пассажиров, пользующихся правом бесплатного и льготного проезда).</w:t>
      </w:r>
    </w:p>
    <w:p w:rsidR="004F0F49" w:rsidRPr="00A51D7C" w:rsidP="00674AE5">
      <w:pPr>
        <w:widowControl w:val="0"/>
        <w:ind w:firstLine="709"/>
        <w:jc w:val="both"/>
        <w:rPr>
          <w:sz w:val="24"/>
          <w:szCs w:val="24"/>
        </w:rPr>
      </w:pPr>
      <w:r w:rsidRPr="00A51D7C">
        <w:rPr>
          <w:b/>
          <w:sz w:val="24"/>
          <w:szCs w:val="24"/>
        </w:rPr>
        <w:t xml:space="preserve">Пассажирооборот транспорта </w:t>
      </w:r>
      <w:r w:rsidRPr="00A51D7C">
        <w:rPr>
          <w:sz w:val="24"/>
          <w:szCs w:val="24"/>
        </w:rPr>
        <w:t xml:space="preserve">– характеризует перевозку пассажиров с учетом расстояний, на которые перевезены пассажиры. Единицей измерения является </w:t>
      </w:r>
      <w:r w:rsidRPr="00A51D7C">
        <w:rPr>
          <w:sz w:val="24"/>
          <w:szCs w:val="24"/>
        </w:rPr>
        <w:t>пассажиро</w:t>
      </w:r>
      <w:r w:rsidRPr="00A51D7C">
        <w:rPr>
          <w:sz w:val="24"/>
          <w:szCs w:val="24"/>
        </w:rPr>
        <w:t>-километр, определяется суммированием произведений количества пассажиров каждой перевозки на расстояние перевозки в километрах.</w:t>
      </w:r>
    </w:p>
    <w:p w:rsidR="004F0F49" w:rsidRPr="00A51D7C" w:rsidP="00674AE5">
      <w:pPr>
        <w:ind w:firstLine="709"/>
        <w:jc w:val="both"/>
        <w:rPr>
          <w:sz w:val="24"/>
          <w:szCs w:val="24"/>
        </w:rPr>
      </w:pPr>
      <w:r w:rsidRPr="00A51D7C">
        <w:rPr>
          <w:b/>
          <w:iCs/>
          <w:sz w:val="24"/>
          <w:szCs w:val="24"/>
        </w:rPr>
        <w:t>Дорожно-транспортное происшествие</w:t>
      </w:r>
      <w:r w:rsidRPr="00A51D7C">
        <w:rPr>
          <w:sz w:val="24"/>
          <w:szCs w:val="24"/>
        </w:rPr>
        <w:t xml:space="preserve"> </w:t>
      </w:r>
      <w:r w:rsidRPr="00A51D7C">
        <w:rPr>
          <w:color w:val="000000"/>
          <w:sz w:val="24"/>
          <w:szCs w:val="24"/>
        </w:rPr>
        <w:t>–</w:t>
      </w:r>
      <w:r w:rsidRPr="00A51D7C">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w:t>
      </w:r>
    </w:p>
    <w:p w:rsidR="004F0F49" w:rsidRPr="00A51D7C" w:rsidP="00674AE5">
      <w:pPr>
        <w:ind w:firstLine="709"/>
        <w:jc w:val="both"/>
        <w:rPr>
          <w:sz w:val="24"/>
          <w:szCs w:val="24"/>
        </w:rPr>
      </w:pPr>
      <w:r w:rsidRPr="00A51D7C">
        <w:rPr>
          <w:b/>
          <w:sz w:val="24"/>
          <w:szCs w:val="24"/>
        </w:rPr>
        <w:t>Погибший</w:t>
      </w:r>
      <w:r w:rsidRPr="00A51D7C">
        <w:rPr>
          <w:sz w:val="24"/>
          <w:szCs w:val="24"/>
        </w:rPr>
        <w:t xml:space="preserve"> – лицо, погибшее на месте дорожно-транспортного происшествия либо умершее от его последствий в течение 30 последующих суток. </w:t>
      </w:r>
    </w:p>
    <w:p w:rsidR="004F0F49" w:rsidRPr="00A51D7C" w:rsidP="00674AE5">
      <w:pPr>
        <w:ind w:firstLine="709"/>
        <w:jc w:val="both"/>
        <w:rPr>
          <w:sz w:val="24"/>
          <w:szCs w:val="24"/>
        </w:rPr>
      </w:pPr>
      <w:r w:rsidRPr="00A51D7C">
        <w:rPr>
          <w:b/>
          <w:iCs/>
          <w:sz w:val="24"/>
          <w:szCs w:val="24"/>
        </w:rPr>
        <w:t>Раненый</w:t>
      </w:r>
      <w:r w:rsidRPr="00A51D7C">
        <w:rPr>
          <w:b/>
          <w:bCs/>
          <w:sz w:val="24"/>
          <w:szCs w:val="24"/>
        </w:rPr>
        <w:t xml:space="preserve"> </w:t>
      </w:r>
      <w:r w:rsidRPr="00A51D7C">
        <w:rPr>
          <w:color w:val="000000"/>
          <w:sz w:val="24"/>
          <w:szCs w:val="24"/>
        </w:rPr>
        <w:t>–</w:t>
      </w:r>
      <w:r w:rsidRPr="00A51D7C">
        <w:rPr>
          <w:sz w:val="24"/>
          <w:szCs w:val="24"/>
        </w:rPr>
        <w:t xml:space="preserve"> лицо, получившее в месте дорожно-транспортного происшествия телесные повреждения, обусловившие его госпитализацию на срок не менее одних суток, либо необходимость амбулаторного лечения.</w:t>
      </w:r>
    </w:p>
    <w:p w:rsidR="004F0F49" w:rsidRPr="00A51D7C" w:rsidP="00674AE5">
      <w:pPr>
        <w:jc w:val="center"/>
        <w:rPr>
          <w:bCs/>
          <w:sz w:val="24"/>
          <w:szCs w:val="24"/>
        </w:rPr>
      </w:pPr>
    </w:p>
    <w:p w:rsidR="004F0F49" w:rsidRPr="003C3133" w:rsidP="00674AE5">
      <w:pPr>
        <w:jc w:val="center"/>
        <w:rPr>
          <w:b/>
          <w:bCs/>
          <w:sz w:val="24"/>
          <w:szCs w:val="24"/>
        </w:rPr>
      </w:pPr>
      <w:r w:rsidRPr="003C3133">
        <w:rPr>
          <w:b/>
          <w:bCs/>
          <w:sz w:val="24"/>
          <w:szCs w:val="24"/>
        </w:rPr>
        <w:t>Информационные и телекоммуникационные технологии</w:t>
      </w:r>
      <w:bookmarkStart w:id="933" w:name="metod_IKT"/>
      <w:bookmarkEnd w:id="933"/>
    </w:p>
    <w:p w:rsidR="004F0F49" w:rsidRPr="003C3133" w:rsidP="00674AE5">
      <w:pPr>
        <w:jc w:val="center"/>
        <w:rPr>
          <w:b/>
          <w:bCs/>
          <w:sz w:val="24"/>
          <w:szCs w:val="24"/>
        </w:rPr>
      </w:pPr>
    </w:p>
    <w:p w:rsidR="004F0F49" w:rsidRPr="00216E46" w:rsidP="00674AE5">
      <w:pPr>
        <w:ind w:firstLine="708"/>
        <w:jc w:val="both"/>
        <w:rPr>
          <w:color w:val="000000"/>
          <w:sz w:val="24"/>
          <w:szCs w:val="24"/>
        </w:rPr>
      </w:pPr>
      <w:r w:rsidRPr="00216E46">
        <w:rPr>
          <w:color w:val="000000"/>
          <w:sz w:val="24"/>
          <w:szCs w:val="24"/>
        </w:rPr>
        <w:t>Статистические данные</w:t>
      </w:r>
      <w:r w:rsidRPr="003C3133">
        <w:rPr>
          <w:color w:val="000000"/>
          <w:sz w:val="24"/>
          <w:szCs w:val="24"/>
        </w:rPr>
        <w:t xml:space="preserve"> по </w:t>
      </w:r>
      <w:r w:rsidRPr="003C3133">
        <w:rPr>
          <w:bCs/>
          <w:sz w:val="24"/>
          <w:szCs w:val="24"/>
        </w:rPr>
        <w:t>информационным</w:t>
      </w:r>
      <w:r w:rsidRPr="003C3133">
        <w:rPr>
          <w:b/>
          <w:bCs/>
          <w:sz w:val="24"/>
          <w:szCs w:val="24"/>
        </w:rPr>
        <w:t xml:space="preserve"> </w:t>
      </w:r>
      <w:r w:rsidRPr="003C3133">
        <w:rPr>
          <w:bCs/>
          <w:sz w:val="24"/>
          <w:szCs w:val="24"/>
        </w:rPr>
        <w:t>и телекоммуникационным технологиям</w:t>
      </w:r>
      <w:r w:rsidRPr="00216E46">
        <w:rPr>
          <w:color w:val="000000"/>
          <w:sz w:val="24"/>
          <w:szCs w:val="24"/>
        </w:rPr>
        <w:t xml:space="preserve"> приведены по юридическим лицам (без субъектов малого предпринимательства)</w:t>
      </w:r>
      <w:r>
        <w:rPr>
          <w:color w:val="000000"/>
          <w:sz w:val="24"/>
          <w:szCs w:val="24"/>
        </w:rPr>
        <w:t>,</w:t>
      </w:r>
      <w:r w:rsidRPr="003C3133">
        <w:rPr>
          <w:color w:val="000000"/>
          <w:sz w:val="24"/>
          <w:szCs w:val="24"/>
        </w:rPr>
        <w:t> </w:t>
      </w:r>
      <w:r w:rsidRPr="00216E46">
        <w:rPr>
          <w:color w:val="000000"/>
          <w:sz w:val="24"/>
          <w:szCs w:val="24"/>
        </w:rPr>
        <w:t xml:space="preserve">основной </w:t>
      </w:r>
      <w:r>
        <w:rPr>
          <w:color w:val="000000"/>
          <w:sz w:val="24"/>
          <w:szCs w:val="24"/>
        </w:rPr>
        <w:t>вид  экономической деятельности</w:t>
      </w:r>
      <w:r w:rsidRPr="00216E46">
        <w:rPr>
          <w:color w:val="000000"/>
          <w:sz w:val="24"/>
          <w:szCs w:val="24"/>
        </w:rPr>
        <w:t xml:space="preserve"> которых относится к следующим группам:</w:t>
      </w:r>
    </w:p>
    <w:p w:rsidR="004F0F49" w:rsidRPr="00216E46" w:rsidP="00674AE5">
      <w:pPr>
        <w:ind w:firstLine="709"/>
        <w:jc w:val="both"/>
        <w:rPr>
          <w:color w:val="000000"/>
          <w:sz w:val="24"/>
          <w:szCs w:val="24"/>
        </w:rPr>
      </w:pPr>
      <w:r w:rsidRPr="003C3133">
        <w:rPr>
          <w:color w:val="000000"/>
          <w:sz w:val="24"/>
          <w:szCs w:val="24"/>
        </w:rPr>
        <w:tab/>
        <w:t>–</w:t>
      </w:r>
      <w:r w:rsidRPr="00216E46">
        <w:rPr>
          <w:color w:val="000000"/>
          <w:sz w:val="24"/>
          <w:szCs w:val="24"/>
        </w:rPr>
        <w:t xml:space="preserve"> </w:t>
      </w:r>
      <w:r w:rsidR="00F47C89">
        <w:rPr>
          <w:color w:val="000000"/>
          <w:sz w:val="24"/>
          <w:szCs w:val="24"/>
        </w:rPr>
        <w:t>п</w:t>
      </w:r>
      <w:r w:rsidRPr="00216E46">
        <w:rPr>
          <w:color w:val="000000"/>
          <w:sz w:val="24"/>
          <w:szCs w:val="24"/>
        </w:rPr>
        <w:t>о 2016 г</w:t>
      </w:r>
      <w:r>
        <w:rPr>
          <w:color w:val="000000"/>
          <w:sz w:val="24"/>
          <w:szCs w:val="24"/>
        </w:rPr>
        <w:t>.</w:t>
      </w:r>
      <w:r w:rsidRPr="00216E46">
        <w:rPr>
          <w:color w:val="000000"/>
          <w:sz w:val="24"/>
          <w:szCs w:val="24"/>
        </w:rPr>
        <w:t xml:space="preserve"> включительно по ОКВЭД ОК 029-2007 (КДЕС Ред. 1.1.):</w:t>
      </w:r>
    </w:p>
    <w:p w:rsidR="004F0F49" w:rsidRPr="00216E46" w:rsidP="00674AE5">
      <w:pPr>
        <w:jc w:val="both"/>
        <w:rPr>
          <w:color w:val="000000"/>
          <w:sz w:val="24"/>
          <w:szCs w:val="24"/>
        </w:rPr>
      </w:pPr>
      <w:r w:rsidRPr="00216E46">
        <w:rPr>
          <w:color w:val="000000"/>
          <w:sz w:val="24"/>
          <w:szCs w:val="24"/>
        </w:rPr>
        <w:t>лесное хозяйство, лесозаготовки и предоставление услуг  в этих областях (код 02); рыболовство, рыбоводство (Раздел В); добыча полезных ископаемых (Раздел С); обрабатывающие производства (Раздел</w:t>
      </w:r>
      <w:r w:rsidRPr="003C3133">
        <w:rPr>
          <w:color w:val="000000"/>
          <w:sz w:val="24"/>
          <w:szCs w:val="24"/>
        </w:rPr>
        <w:t> </w:t>
      </w:r>
      <w:r w:rsidRPr="00216E46">
        <w:rPr>
          <w:color w:val="000000"/>
          <w:sz w:val="24"/>
          <w:szCs w:val="24"/>
          <w:lang w:val="en-US"/>
        </w:rPr>
        <w:t>D</w:t>
      </w:r>
      <w:r w:rsidRPr="00216E46">
        <w:rPr>
          <w:color w:val="000000"/>
          <w:sz w:val="24"/>
          <w:szCs w:val="24"/>
        </w:rPr>
        <w:t>); производство и распределение электроэнергии, газа и воды (Раздел</w:t>
      </w:r>
      <w:r w:rsidRPr="003C3133">
        <w:rPr>
          <w:color w:val="000000"/>
          <w:sz w:val="24"/>
          <w:szCs w:val="24"/>
        </w:rPr>
        <w:t> </w:t>
      </w:r>
      <w:r w:rsidRPr="00216E46">
        <w:rPr>
          <w:color w:val="000000"/>
          <w:sz w:val="24"/>
          <w:szCs w:val="24"/>
          <w:lang w:val="en-US"/>
        </w:rPr>
        <w:t>E</w:t>
      </w:r>
      <w:r w:rsidRPr="00216E46">
        <w:rPr>
          <w:color w:val="000000"/>
          <w:sz w:val="24"/>
          <w:szCs w:val="24"/>
        </w:rPr>
        <w:t>); строительство (Раздел</w:t>
      </w:r>
      <w:r w:rsidRPr="003C3133">
        <w:rPr>
          <w:color w:val="000000"/>
          <w:sz w:val="24"/>
          <w:szCs w:val="24"/>
        </w:rPr>
        <w:t> </w:t>
      </w:r>
      <w:r w:rsidRPr="00216E46">
        <w:rPr>
          <w:color w:val="000000"/>
          <w:sz w:val="24"/>
          <w:szCs w:val="24"/>
          <w:lang w:val="en-US"/>
        </w:rPr>
        <w:t>F</w:t>
      </w:r>
      <w:r w:rsidRPr="00216E46">
        <w:rPr>
          <w:color w:val="000000"/>
          <w:sz w:val="24"/>
          <w:szCs w:val="24"/>
        </w:rPr>
        <w:t>); оптовая и розничная торговля; ремонт автотранспортных средств, мотоциклов, бытовых изделий и предметов личного пользования (Раздел</w:t>
      </w:r>
      <w:r w:rsidRPr="003C3133">
        <w:rPr>
          <w:color w:val="000000"/>
          <w:sz w:val="24"/>
          <w:szCs w:val="24"/>
        </w:rPr>
        <w:t> </w:t>
      </w:r>
      <w:r w:rsidRPr="00216E46">
        <w:rPr>
          <w:color w:val="000000"/>
          <w:sz w:val="24"/>
          <w:szCs w:val="24"/>
          <w:lang w:val="en-US"/>
        </w:rPr>
        <w:t>G</w:t>
      </w:r>
      <w:r w:rsidRPr="00216E46">
        <w:rPr>
          <w:color w:val="000000"/>
          <w:sz w:val="24"/>
          <w:szCs w:val="24"/>
        </w:rPr>
        <w:t>); гостиницы и рестораны (Раздел</w:t>
      </w:r>
      <w:r w:rsidRPr="003C3133">
        <w:rPr>
          <w:color w:val="000000"/>
          <w:sz w:val="24"/>
          <w:szCs w:val="24"/>
        </w:rPr>
        <w:t> </w:t>
      </w:r>
      <w:r w:rsidRPr="00216E46">
        <w:rPr>
          <w:color w:val="000000"/>
          <w:sz w:val="24"/>
          <w:szCs w:val="24"/>
          <w:lang w:val="en-US"/>
        </w:rPr>
        <w:t>H</w:t>
      </w:r>
      <w:r w:rsidRPr="00216E46">
        <w:rPr>
          <w:color w:val="000000"/>
          <w:sz w:val="24"/>
          <w:szCs w:val="24"/>
        </w:rPr>
        <w:t>); транспорт и связь (Раздел</w:t>
      </w:r>
      <w:r w:rsidRPr="003C3133">
        <w:rPr>
          <w:color w:val="000000"/>
          <w:sz w:val="24"/>
          <w:szCs w:val="24"/>
        </w:rPr>
        <w:t> </w:t>
      </w:r>
      <w:r w:rsidRPr="00216E46">
        <w:rPr>
          <w:color w:val="000000"/>
          <w:sz w:val="24"/>
          <w:szCs w:val="24"/>
          <w:lang w:val="en-US"/>
        </w:rPr>
        <w:t>I</w:t>
      </w:r>
      <w:r w:rsidRPr="00216E46">
        <w:rPr>
          <w:color w:val="000000"/>
          <w:sz w:val="24"/>
          <w:szCs w:val="24"/>
        </w:rPr>
        <w:t>); финансовая деятельность (Раздел</w:t>
      </w:r>
      <w:r w:rsidRPr="003C3133">
        <w:rPr>
          <w:color w:val="000000"/>
          <w:sz w:val="24"/>
          <w:szCs w:val="24"/>
        </w:rPr>
        <w:t> </w:t>
      </w:r>
      <w:r w:rsidRPr="00216E46">
        <w:rPr>
          <w:color w:val="000000"/>
          <w:sz w:val="24"/>
          <w:szCs w:val="24"/>
          <w:lang w:val="en-US"/>
        </w:rPr>
        <w:t>J</w:t>
      </w:r>
      <w:r w:rsidRPr="00216E46">
        <w:rPr>
          <w:color w:val="000000"/>
          <w:sz w:val="24"/>
          <w:szCs w:val="24"/>
        </w:rPr>
        <w:t>); операции с недвижимым имуществом, аренда и предоставление услуг (</w:t>
      </w:r>
      <w:r w:rsidRPr="00216E46">
        <w:rPr>
          <w:color w:val="000000"/>
          <w:sz w:val="24"/>
          <w:szCs w:val="24"/>
          <w:lang w:val="en-US"/>
        </w:rPr>
        <w:t>K</w:t>
      </w:r>
      <w:r w:rsidRPr="00216E46">
        <w:rPr>
          <w:color w:val="000000"/>
          <w:sz w:val="24"/>
          <w:szCs w:val="24"/>
        </w:rPr>
        <w:t>); государственное управление и обеспечение военной безопасности; социальное страхование (Раздел</w:t>
      </w:r>
      <w:r w:rsidRPr="003C3133">
        <w:rPr>
          <w:color w:val="000000"/>
          <w:sz w:val="24"/>
          <w:szCs w:val="24"/>
        </w:rPr>
        <w:t> </w:t>
      </w:r>
      <w:r w:rsidRPr="00216E46">
        <w:rPr>
          <w:color w:val="000000"/>
          <w:sz w:val="24"/>
          <w:szCs w:val="24"/>
          <w:lang w:val="en-US"/>
        </w:rPr>
        <w:t>L</w:t>
      </w:r>
      <w:r w:rsidRPr="003C3133">
        <w:rPr>
          <w:color w:val="000000"/>
          <w:sz w:val="24"/>
          <w:szCs w:val="24"/>
        </w:rPr>
        <w:t> </w:t>
      </w:r>
      <w:r w:rsidRPr="00216E46">
        <w:rPr>
          <w:color w:val="000000"/>
          <w:sz w:val="24"/>
          <w:szCs w:val="24"/>
        </w:rPr>
        <w:t xml:space="preserve">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75.23.4); деятельность </w:t>
      </w:r>
      <w:r>
        <w:rPr>
          <w:color w:val="000000"/>
          <w:sz w:val="24"/>
          <w:szCs w:val="24"/>
        </w:rPr>
        <w:br/>
      </w:r>
      <w:r w:rsidRPr="00216E46">
        <w:rPr>
          <w:color w:val="000000"/>
          <w:sz w:val="24"/>
          <w:szCs w:val="24"/>
        </w:rPr>
        <w:t>по обеспечению общественного порядка и безопасности (код 75.24)); высшее профессиональное образование (код 80.3); здравоохранение и предоставление социальных услуг (Раздел</w:t>
      </w:r>
      <w:r w:rsidRPr="003C3133">
        <w:rPr>
          <w:color w:val="000000"/>
          <w:sz w:val="24"/>
          <w:szCs w:val="24"/>
        </w:rPr>
        <w:t> </w:t>
      </w:r>
      <w:r w:rsidRPr="00216E46">
        <w:rPr>
          <w:color w:val="000000"/>
          <w:sz w:val="24"/>
          <w:szCs w:val="24"/>
          <w:lang w:val="en-US"/>
        </w:rPr>
        <w:t>N</w:t>
      </w:r>
      <w:r w:rsidRPr="00216E46">
        <w:rPr>
          <w:color w:val="000000"/>
          <w:sz w:val="24"/>
          <w:szCs w:val="24"/>
        </w:rPr>
        <w:t>); деятельность по организации отдыха и развлече</w:t>
      </w:r>
      <w:r>
        <w:rPr>
          <w:color w:val="000000"/>
          <w:sz w:val="24"/>
          <w:szCs w:val="24"/>
        </w:rPr>
        <w:t>ний, культуры и спорта (код 92);</w:t>
      </w:r>
    </w:p>
    <w:p w:rsidR="004F0F49" w:rsidRPr="00216E46" w:rsidP="00674AE5">
      <w:pPr>
        <w:ind w:firstLine="708"/>
        <w:jc w:val="both"/>
        <w:rPr>
          <w:color w:val="000000"/>
          <w:sz w:val="24"/>
          <w:szCs w:val="24"/>
        </w:rPr>
      </w:pPr>
      <w:r w:rsidRPr="003C3133">
        <w:rPr>
          <w:color w:val="000000"/>
          <w:sz w:val="24"/>
          <w:szCs w:val="24"/>
        </w:rPr>
        <w:t>–</w:t>
      </w:r>
      <w:r w:rsidRPr="00216E46">
        <w:rPr>
          <w:color w:val="000000"/>
          <w:sz w:val="24"/>
          <w:szCs w:val="24"/>
        </w:rPr>
        <w:t xml:space="preserve"> начиная с 2017 г</w:t>
      </w:r>
      <w:r>
        <w:rPr>
          <w:color w:val="000000"/>
          <w:sz w:val="24"/>
          <w:szCs w:val="24"/>
        </w:rPr>
        <w:t>.</w:t>
      </w:r>
      <w:r w:rsidRPr="003C3133">
        <w:rPr>
          <w:color w:val="000000"/>
          <w:sz w:val="24"/>
          <w:szCs w:val="24"/>
        </w:rPr>
        <w:t> </w:t>
      </w:r>
      <w:r w:rsidRPr="00216E46">
        <w:rPr>
          <w:color w:val="000000"/>
          <w:sz w:val="24"/>
          <w:szCs w:val="24"/>
        </w:rPr>
        <w:t>по ОКВЭД2 ОК 029-2014 (КДЕС Ред. 2):</w:t>
      </w:r>
    </w:p>
    <w:p w:rsidR="004F0F49" w:rsidRPr="00216E46" w:rsidP="00674AE5">
      <w:pPr>
        <w:jc w:val="both"/>
        <w:rPr>
          <w:color w:val="000000"/>
          <w:sz w:val="24"/>
          <w:szCs w:val="24"/>
        </w:rPr>
      </w:pPr>
      <w:r w:rsidRPr="00216E46">
        <w:rPr>
          <w:color w:val="000000"/>
          <w:sz w:val="24"/>
          <w:szCs w:val="24"/>
        </w:rPr>
        <w:t>лесоводство и лесозаготовки (код 02); рыболовство и рыбоводство (код 03); добыча полезных ископаемых (Раздел В); обрабатывающие производства (Раздел</w:t>
      </w:r>
      <w:r w:rsidRPr="003C3133">
        <w:rPr>
          <w:color w:val="000000"/>
          <w:sz w:val="24"/>
          <w:szCs w:val="24"/>
        </w:rPr>
        <w:t> </w:t>
      </w:r>
      <w:r w:rsidRPr="00216E46">
        <w:rPr>
          <w:color w:val="000000"/>
          <w:sz w:val="24"/>
          <w:szCs w:val="24"/>
          <w:lang w:val="en-US"/>
        </w:rPr>
        <w:t>C</w:t>
      </w:r>
      <w:r w:rsidRPr="00216E46">
        <w:rPr>
          <w:color w:val="000000"/>
          <w:sz w:val="24"/>
          <w:szCs w:val="24"/>
        </w:rPr>
        <w:t>); обеспечение электрической энергией, газом и паром; кондиционирование воздуха (Раздел</w:t>
      </w:r>
      <w:r w:rsidRPr="003C3133">
        <w:rPr>
          <w:color w:val="000000"/>
          <w:sz w:val="24"/>
          <w:szCs w:val="24"/>
        </w:rPr>
        <w:t xml:space="preserve"> </w:t>
      </w:r>
      <w:r w:rsidRPr="00216E46">
        <w:rPr>
          <w:color w:val="000000"/>
          <w:sz w:val="24"/>
          <w:szCs w:val="24"/>
          <w:lang w:val="en-US"/>
        </w:rPr>
        <w:t>D</w:t>
      </w:r>
      <w:r w:rsidRPr="00216E46">
        <w:rPr>
          <w:color w:val="000000"/>
          <w:sz w:val="24"/>
          <w:szCs w:val="24"/>
        </w:rPr>
        <w:t xml:space="preserve">); водоснабжение; водоотведение, организация сбора и утилизации отходов, деятельность </w:t>
      </w:r>
      <w:r w:rsidRPr="003C3133">
        <w:rPr>
          <w:color w:val="000000"/>
          <w:sz w:val="24"/>
          <w:szCs w:val="24"/>
        </w:rPr>
        <w:br/>
      </w:r>
      <w:r w:rsidRPr="00216E46">
        <w:rPr>
          <w:color w:val="000000"/>
          <w:sz w:val="24"/>
          <w:szCs w:val="24"/>
        </w:rPr>
        <w:t>по ликвидации загрязнений (Раздел</w:t>
      </w:r>
      <w:r w:rsidRPr="003C3133">
        <w:rPr>
          <w:color w:val="000000"/>
          <w:sz w:val="24"/>
          <w:szCs w:val="24"/>
        </w:rPr>
        <w:t> </w:t>
      </w:r>
      <w:r w:rsidRPr="00216E46">
        <w:rPr>
          <w:color w:val="000000"/>
          <w:sz w:val="24"/>
          <w:szCs w:val="24"/>
          <w:lang w:val="en-US"/>
        </w:rPr>
        <w:t>E</w:t>
      </w:r>
      <w:r w:rsidRPr="00216E46">
        <w:rPr>
          <w:color w:val="000000"/>
          <w:sz w:val="24"/>
          <w:szCs w:val="24"/>
        </w:rPr>
        <w:t>); строительство (Раздел</w:t>
      </w:r>
      <w:r w:rsidRPr="003C3133">
        <w:rPr>
          <w:color w:val="000000"/>
          <w:sz w:val="24"/>
          <w:szCs w:val="24"/>
        </w:rPr>
        <w:t> </w:t>
      </w:r>
      <w:r w:rsidRPr="00216E46">
        <w:rPr>
          <w:color w:val="000000"/>
          <w:sz w:val="24"/>
          <w:szCs w:val="24"/>
          <w:lang w:val="en-US"/>
        </w:rPr>
        <w:t>F</w:t>
      </w:r>
      <w:r w:rsidRPr="00216E46">
        <w:rPr>
          <w:color w:val="000000"/>
          <w:sz w:val="24"/>
          <w:szCs w:val="24"/>
        </w:rPr>
        <w:t xml:space="preserve">); торговля оптовая </w:t>
      </w:r>
      <w:r w:rsidRPr="003C3133">
        <w:rPr>
          <w:color w:val="000000"/>
          <w:sz w:val="24"/>
          <w:szCs w:val="24"/>
        </w:rPr>
        <w:br/>
      </w:r>
      <w:r w:rsidRPr="00216E46">
        <w:rPr>
          <w:color w:val="000000"/>
          <w:sz w:val="24"/>
          <w:szCs w:val="24"/>
        </w:rPr>
        <w:t>и розничная; ремонт автотранспортных средств и мотоциклов (Раздел</w:t>
      </w:r>
      <w:r w:rsidRPr="003C3133">
        <w:rPr>
          <w:color w:val="000000"/>
          <w:sz w:val="24"/>
          <w:szCs w:val="24"/>
        </w:rPr>
        <w:t> </w:t>
      </w:r>
      <w:r w:rsidRPr="00216E46">
        <w:rPr>
          <w:color w:val="000000"/>
          <w:sz w:val="24"/>
          <w:szCs w:val="24"/>
          <w:lang w:val="en-US"/>
        </w:rPr>
        <w:t>G</w:t>
      </w:r>
      <w:r w:rsidRPr="00216E46">
        <w:rPr>
          <w:color w:val="000000"/>
          <w:sz w:val="24"/>
          <w:szCs w:val="24"/>
        </w:rPr>
        <w:t>); тра</w:t>
      </w:r>
      <w:r w:rsidRPr="003C3133">
        <w:rPr>
          <w:color w:val="000000"/>
          <w:sz w:val="24"/>
          <w:szCs w:val="24"/>
        </w:rPr>
        <w:t xml:space="preserve">нспортировка </w:t>
      </w:r>
      <w:r>
        <w:rPr>
          <w:color w:val="000000"/>
          <w:sz w:val="24"/>
          <w:szCs w:val="24"/>
        </w:rPr>
        <w:br/>
      </w:r>
      <w:r w:rsidRPr="003C3133">
        <w:rPr>
          <w:color w:val="000000"/>
          <w:sz w:val="24"/>
          <w:szCs w:val="24"/>
        </w:rPr>
        <w:t xml:space="preserve">и хранение (Раздел </w:t>
      </w:r>
      <w:r w:rsidRPr="00216E46">
        <w:rPr>
          <w:color w:val="000000"/>
          <w:sz w:val="24"/>
          <w:szCs w:val="24"/>
        </w:rPr>
        <w:t>Н); деятельность гостиниц и организаций общественного питания (Раздел</w:t>
      </w:r>
      <w:r w:rsidRPr="003C3133">
        <w:rPr>
          <w:color w:val="000000"/>
          <w:sz w:val="24"/>
          <w:szCs w:val="24"/>
        </w:rPr>
        <w:t> </w:t>
      </w:r>
      <w:r w:rsidRPr="00216E46">
        <w:rPr>
          <w:color w:val="000000"/>
          <w:sz w:val="24"/>
          <w:szCs w:val="24"/>
          <w:lang w:val="en-US"/>
        </w:rPr>
        <w:t>I</w:t>
      </w:r>
      <w:r w:rsidRPr="00216E46">
        <w:rPr>
          <w:color w:val="000000"/>
          <w:sz w:val="24"/>
          <w:szCs w:val="24"/>
        </w:rPr>
        <w:t>); деятельность в области информации и связи (Раздел</w:t>
      </w:r>
      <w:r w:rsidRPr="003C3133">
        <w:rPr>
          <w:color w:val="000000"/>
          <w:sz w:val="24"/>
          <w:szCs w:val="24"/>
        </w:rPr>
        <w:t> </w:t>
      </w:r>
      <w:r w:rsidRPr="00216E46">
        <w:rPr>
          <w:color w:val="000000"/>
          <w:sz w:val="24"/>
          <w:szCs w:val="24"/>
          <w:lang w:val="en-US"/>
        </w:rPr>
        <w:t>J</w:t>
      </w:r>
      <w:r w:rsidRPr="00216E46">
        <w:rPr>
          <w:color w:val="000000"/>
          <w:sz w:val="24"/>
          <w:szCs w:val="24"/>
        </w:rPr>
        <w:t>); деятельность финансовая и страховая (Раздел К); деятельность по операциям с недвижимым имуществом (Раздел</w:t>
      </w:r>
      <w:r w:rsidRPr="003C3133">
        <w:rPr>
          <w:color w:val="000000"/>
          <w:sz w:val="24"/>
          <w:szCs w:val="24"/>
        </w:rPr>
        <w:t> </w:t>
      </w:r>
      <w:r w:rsidRPr="00216E46">
        <w:rPr>
          <w:color w:val="000000"/>
          <w:sz w:val="24"/>
          <w:szCs w:val="24"/>
          <w:lang w:val="en-US"/>
        </w:rPr>
        <w:t>L</w:t>
      </w:r>
      <w:r w:rsidRPr="00216E46">
        <w:rPr>
          <w:color w:val="000000"/>
          <w:sz w:val="24"/>
          <w:szCs w:val="24"/>
        </w:rPr>
        <w:t>); деятельность профессиональная, научная и техническая (Раздел</w:t>
      </w:r>
      <w:r w:rsidRPr="003C3133">
        <w:rPr>
          <w:color w:val="000000"/>
          <w:sz w:val="24"/>
          <w:szCs w:val="24"/>
        </w:rPr>
        <w:t> </w:t>
      </w:r>
      <w:r w:rsidRPr="00216E46">
        <w:rPr>
          <w:color w:val="000000"/>
          <w:sz w:val="24"/>
          <w:szCs w:val="24"/>
          <w:lang w:val="en-US"/>
        </w:rPr>
        <w:t>M</w:t>
      </w:r>
      <w:r w:rsidRPr="00216E46">
        <w:rPr>
          <w:color w:val="000000"/>
          <w:sz w:val="24"/>
          <w:szCs w:val="24"/>
        </w:rPr>
        <w:t>); деятельность административная и сопутствующие дополнительные услуги (Раздел</w:t>
      </w:r>
      <w:r w:rsidRPr="003C3133">
        <w:rPr>
          <w:color w:val="000000"/>
          <w:sz w:val="24"/>
          <w:szCs w:val="24"/>
        </w:rPr>
        <w:t> </w:t>
      </w:r>
      <w:r w:rsidRPr="00216E46">
        <w:rPr>
          <w:color w:val="000000"/>
          <w:sz w:val="24"/>
          <w:szCs w:val="24"/>
          <w:lang w:val="en-US"/>
        </w:rPr>
        <w:t>N</w:t>
      </w:r>
      <w:r w:rsidRPr="00216E46">
        <w:rPr>
          <w:color w:val="000000"/>
          <w:sz w:val="24"/>
          <w:szCs w:val="24"/>
        </w:rPr>
        <w:t>); государственное управление и обеспечение военной безопасности; социальное обеспечение (Раздел</w:t>
      </w:r>
      <w:r w:rsidRPr="003C3133">
        <w:rPr>
          <w:color w:val="000000"/>
          <w:sz w:val="24"/>
          <w:szCs w:val="24"/>
        </w:rPr>
        <w:t> </w:t>
      </w:r>
      <w:r w:rsidRPr="00216E46">
        <w:rPr>
          <w:color w:val="000000"/>
          <w:sz w:val="24"/>
          <w:szCs w:val="24"/>
          <w:lang w:val="en-US"/>
        </w:rPr>
        <w:t>O</w:t>
      </w:r>
      <w:r w:rsidRPr="00216E46">
        <w:rPr>
          <w:color w:val="000000"/>
          <w:sz w:val="24"/>
          <w:szCs w:val="24"/>
        </w:rPr>
        <w:t xml:space="preserve">) </w:t>
      </w:r>
      <w:r>
        <w:rPr>
          <w:color w:val="000000"/>
          <w:sz w:val="24"/>
          <w:szCs w:val="24"/>
        </w:rPr>
        <w:br/>
      </w:r>
      <w:r w:rsidRPr="00216E46">
        <w:rPr>
          <w:color w:val="000000"/>
          <w:sz w:val="24"/>
          <w:szCs w:val="24"/>
        </w:rPr>
        <w:t xml:space="preserve">(за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w:t>
      </w:r>
      <w:r w:rsidRPr="00216E46">
        <w:rPr>
          <w:color w:val="000000"/>
          <w:sz w:val="24"/>
          <w:szCs w:val="24"/>
        </w:rPr>
        <w:t xml:space="preserve">бывшим заключенным (код 84.23.4), деятельности по обеспечению общественного порядка </w:t>
      </w:r>
      <w:r>
        <w:rPr>
          <w:color w:val="000000"/>
          <w:sz w:val="24"/>
          <w:szCs w:val="24"/>
        </w:rPr>
        <w:br/>
      </w:r>
      <w:r w:rsidRPr="00216E46">
        <w:rPr>
          <w:color w:val="000000"/>
          <w:sz w:val="24"/>
          <w:szCs w:val="24"/>
        </w:rPr>
        <w:t>и безопасности (код 84.24)); образование высшее (код 85.22); деятельность в области здравоохранения и предоставления социальных услуг (Раздел</w:t>
      </w:r>
      <w:r w:rsidRPr="003C3133">
        <w:rPr>
          <w:color w:val="000000"/>
          <w:sz w:val="24"/>
          <w:szCs w:val="24"/>
        </w:rPr>
        <w:t> </w:t>
      </w:r>
      <w:r w:rsidRPr="00216E46">
        <w:rPr>
          <w:color w:val="000000"/>
          <w:sz w:val="24"/>
          <w:szCs w:val="24"/>
          <w:lang w:val="en-US"/>
        </w:rPr>
        <w:t>Q</w:t>
      </w:r>
      <w:r w:rsidRPr="00216E46">
        <w:rPr>
          <w:color w:val="000000"/>
          <w:sz w:val="24"/>
          <w:szCs w:val="24"/>
        </w:rPr>
        <w:t>); деятельность в области культуры, спорта, организации досуга и развлечений (Раздел</w:t>
      </w:r>
      <w:r w:rsidRPr="003C3133">
        <w:rPr>
          <w:color w:val="000000"/>
          <w:sz w:val="24"/>
          <w:szCs w:val="24"/>
        </w:rPr>
        <w:t> </w:t>
      </w:r>
      <w:r w:rsidRPr="00216E46">
        <w:rPr>
          <w:color w:val="000000"/>
          <w:sz w:val="24"/>
          <w:szCs w:val="24"/>
          <w:lang w:val="en-US"/>
        </w:rPr>
        <w:t>R</w:t>
      </w:r>
      <w:r w:rsidRPr="00216E46">
        <w:rPr>
          <w:color w:val="000000"/>
          <w:sz w:val="24"/>
          <w:szCs w:val="24"/>
        </w:rPr>
        <w:t>); ремонт компьютеров, предметов личного потребления и хозяйственно-бытового назначения (код 95) .</w:t>
      </w:r>
    </w:p>
    <w:p w:rsidR="004F0F49" w:rsidRPr="003C3133" w:rsidP="00674AE5">
      <w:pPr>
        <w:ind w:firstLine="708"/>
        <w:jc w:val="both"/>
        <w:rPr>
          <w:color w:val="000000"/>
          <w:sz w:val="24"/>
          <w:szCs w:val="24"/>
        </w:rPr>
      </w:pPr>
      <w:r w:rsidRPr="00216E46">
        <w:rPr>
          <w:b/>
          <w:bCs/>
          <w:color w:val="000000"/>
          <w:sz w:val="24"/>
          <w:szCs w:val="24"/>
        </w:rPr>
        <w:t>Под информационными и</w:t>
      </w:r>
      <w:r>
        <w:rPr>
          <w:b/>
          <w:bCs/>
          <w:color w:val="000000"/>
          <w:sz w:val="24"/>
          <w:szCs w:val="24"/>
        </w:rPr>
        <w:t xml:space="preserve"> коммуникационными технологиями (</w:t>
      </w:r>
      <w:r w:rsidRPr="00216E46">
        <w:rPr>
          <w:b/>
          <w:bCs/>
          <w:color w:val="000000"/>
          <w:sz w:val="24"/>
          <w:szCs w:val="24"/>
        </w:rPr>
        <w:t>ИКТ)</w:t>
      </w:r>
      <w:r>
        <w:rPr>
          <w:b/>
          <w:bCs/>
          <w:color w:val="000000"/>
          <w:sz w:val="24"/>
          <w:szCs w:val="24"/>
        </w:rPr>
        <w:t xml:space="preserve"> </w:t>
      </w:r>
      <w:r w:rsidRPr="00216E46">
        <w:rPr>
          <w:color w:val="000000"/>
          <w:sz w:val="24"/>
          <w:szCs w:val="24"/>
        </w:rPr>
        <w:t>понимаются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4F0F49" w:rsidRPr="00216E46" w:rsidP="00674AE5">
      <w:pPr>
        <w:ind w:firstLine="708"/>
        <w:jc w:val="both"/>
        <w:rPr>
          <w:color w:val="000000"/>
          <w:sz w:val="24"/>
          <w:szCs w:val="24"/>
        </w:rPr>
      </w:pPr>
      <w:r w:rsidRPr="003C3133">
        <w:rPr>
          <w:b/>
          <w:bCs/>
          <w:color w:val="000000"/>
          <w:sz w:val="24"/>
          <w:szCs w:val="24"/>
        </w:rPr>
        <w:t>Число персональных компьютеров в обследованных организациях</w:t>
      </w:r>
      <w:r w:rsidRPr="003C3133">
        <w:rPr>
          <w:rStyle w:val="apple-converted-space"/>
          <w:color w:val="000000"/>
          <w:sz w:val="24"/>
          <w:szCs w:val="24"/>
        </w:rPr>
        <w:t> </w:t>
      </w:r>
      <w:r>
        <w:rPr>
          <w:color w:val="000000"/>
          <w:sz w:val="24"/>
          <w:szCs w:val="24"/>
        </w:rPr>
        <w:t>–</w:t>
      </w:r>
      <w:r w:rsidRPr="003C3133">
        <w:rPr>
          <w:color w:val="000000"/>
          <w:sz w:val="24"/>
          <w:szCs w:val="24"/>
        </w:rPr>
        <w:t xml:space="preserve"> общее количество персональных компьютеров, использовавшихся в организации на конец отчетного года. Учитываются персональные компьютеры, находившиеся на балансе организации, взятые в аренду, в пользование, в распоряжение, поступившие безвозмездно, </w:t>
      </w:r>
      <w:r>
        <w:rPr>
          <w:color w:val="000000"/>
          <w:sz w:val="24"/>
          <w:szCs w:val="24"/>
        </w:rPr>
        <w:br/>
      </w:r>
      <w:r w:rsidRPr="003C3133">
        <w:rPr>
          <w:color w:val="000000"/>
          <w:sz w:val="24"/>
          <w:szCs w:val="24"/>
        </w:rPr>
        <w:t>а также полученные для производства работ на иных условиях.</w:t>
      </w:r>
    </w:p>
    <w:p w:rsidR="004F0F49" w:rsidRPr="00845DB6" w:rsidP="00674AE5">
      <w:pPr>
        <w:ind w:firstLine="708"/>
        <w:jc w:val="both"/>
        <w:rPr>
          <w:color w:val="000000"/>
          <w:sz w:val="24"/>
          <w:szCs w:val="24"/>
        </w:rPr>
      </w:pPr>
      <w:r w:rsidRPr="00845DB6">
        <w:rPr>
          <w:b/>
          <w:bCs/>
          <w:color w:val="000000"/>
          <w:sz w:val="24"/>
          <w:szCs w:val="24"/>
        </w:rPr>
        <w:t>Локальная вычислительная сеть</w:t>
      </w:r>
      <w:r w:rsidRPr="003C3133">
        <w:rPr>
          <w:color w:val="000000"/>
          <w:sz w:val="24"/>
          <w:szCs w:val="24"/>
        </w:rPr>
        <w:t> </w:t>
      </w:r>
      <w:r w:rsidRPr="00845DB6">
        <w:rPr>
          <w:color w:val="000000"/>
          <w:sz w:val="24"/>
          <w:szCs w:val="24"/>
        </w:rPr>
        <w:t xml:space="preserve">соединяет две или более ЭВМ (возможно, разного типа), а также принтеры, сканеры, системы сигнализации (охранной, пожарной) </w:t>
      </w:r>
      <w:r>
        <w:rPr>
          <w:color w:val="000000"/>
          <w:sz w:val="24"/>
          <w:szCs w:val="24"/>
        </w:rPr>
        <w:br/>
      </w:r>
      <w:r w:rsidRPr="00845DB6">
        <w:rPr>
          <w:color w:val="000000"/>
          <w:sz w:val="24"/>
          <w:szCs w:val="24"/>
        </w:rPr>
        <w:t xml:space="preserve">и другое производственное оборудование или периферийные устройства, расположенные </w:t>
      </w:r>
      <w:r>
        <w:rPr>
          <w:color w:val="000000"/>
          <w:sz w:val="24"/>
          <w:szCs w:val="24"/>
        </w:rPr>
        <w:br/>
      </w:r>
      <w:r w:rsidRPr="00845DB6">
        <w:rPr>
          <w:color w:val="000000"/>
          <w:sz w:val="24"/>
          <w:szCs w:val="24"/>
        </w:rPr>
        <w:t xml:space="preserve">в пределах одного или нескольких соседних зданий, и не использует для этого средства связи общего назначения. Соединение одной ЭВМ с производственным оборудованием </w:t>
      </w:r>
      <w:r>
        <w:rPr>
          <w:color w:val="000000"/>
          <w:sz w:val="24"/>
          <w:szCs w:val="24"/>
        </w:rPr>
        <w:br/>
      </w:r>
      <w:r w:rsidRPr="00845DB6">
        <w:rPr>
          <w:color w:val="000000"/>
          <w:sz w:val="24"/>
          <w:szCs w:val="24"/>
        </w:rPr>
        <w:t>или периферийными устройствами не является локальной или глобальной сетью.</w:t>
      </w:r>
    </w:p>
    <w:p w:rsidR="004F0F49" w:rsidRPr="00845DB6" w:rsidP="00674AE5">
      <w:pPr>
        <w:jc w:val="both"/>
        <w:rPr>
          <w:color w:val="000000"/>
          <w:sz w:val="24"/>
          <w:szCs w:val="24"/>
        </w:rPr>
      </w:pPr>
      <w:r w:rsidRPr="00845DB6">
        <w:rPr>
          <w:b/>
          <w:bCs/>
          <w:color w:val="000000"/>
          <w:sz w:val="24"/>
          <w:szCs w:val="24"/>
        </w:rPr>
        <w:t> </w:t>
      </w:r>
      <w:r>
        <w:rPr>
          <w:b/>
          <w:bCs/>
          <w:color w:val="000000"/>
          <w:sz w:val="24"/>
          <w:szCs w:val="24"/>
        </w:rPr>
        <w:tab/>
      </w:r>
      <w:r w:rsidRPr="00845DB6">
        <w:rPr>
          <w:b/>
          <w:bCs/>
          <w:color w:val="000000"/>
          <w:sz w:val="24"/>
          <w:szCs w:val="24"/>
        </w:rPr>
        <w:t>Глобальная информационная сеть</w:t>
      </w:r>
      <w:r w:rsidRPr="003C3133">
        <w:rPr>
          <w:color w:val="000000"/>
          <w:sz w:val="24"/>
          <w:szCs w:val="24"/>
        </w:rPr>
        <w:t> </w:t>
      </w:r>
      <w:r w:rsidRPr="00845DB6">
        <w:rPr>
          <w:color w:val="000000"/>
          <w:sz w:val="24"/>
          <w:szCs w:val="24"/>
        </w:rPr>
        <w:t xml:space="preserve">охватывает совокупность электронно-вычислительных машин (ЭВМ) и/или их локальных сетей, которые могут быть расположены в любых точках земного шара, связанных между собой каналами дальней связи (коммутируемыми или выделенными), предоставляемыми телефонными компаниями или другими организациями связи. Глобальная информационная сеть обеспечивает пользователям возможность обмениваться информацией, совместно использовать технические и программные средства, информационные ресурсы. Глобальная сеть может быть как общедоступной (Интернет), </w:t>
      </w:r>
      <w:r w:rsidR="00DF12E6">
        <w:rPr>
          <w:color w:val="000000"/>
          <w:sz w:val="24"/>
          <w:szCs w:val="24"/>
        </w:rPr>
        <w:br/>
      </w:r>
      <w:r w:rsidRPr="00845DB6">
        <w:rPr>
          <w:color w:val="000000"/>
          <w:sz w:val="24"/>
          <w:szCs w:val="24"/>
        </w:rPr>
        <w:t xml:space="preserve">так и специализированной (корпоративной или ведомственной – </w:t>
      </w:r>
      <w:r w:rsidRPr="00845DB6">
        <w:rPr>
          <w:color w:val="000000"/>
          <w:sz w:val="24"/>
          <w:szCs w:val="24"/>
        </w:rPr>
        <w:t>Интранет</w:t>
      </w:r>
      <w:r w:rsidRPr="00845DB6">
        <w:rPr>
          <w:color w:val="000000"/>
          <w:sz w:val="24"/>
          <w:szCs w:val="24"/>
        </w:rPr>
        <w:t xml:space="preserve">, </w:t>
      </w:r>
      <w:r w:rsidRPr="00845DB6">
        <w:rPr>
          <w:color w:val="000000"/>
          <w:sz w:val="24"/>
          <w:szCs w:val="24"/>
        </w:rPr>
        <w:t>Экстранет</w:t>
      </w:r>
      <w:r w:rsidRPr="00845DB6">
        <w:rPr>
          <w:rFonts w:ascii="Arial" w:hAnsi="Arial" w:cs="Arial"/>
          <w:color w:val="000000"/>
          <w:sz w:val="24"/>
          <w:szCs w:val="24"/>
        </w:rPr>
        <w:t>).</w:t>
      </w:r>
      <w:r w:rsidRPr="003C3133">
        <w:rPr>
          <w:rFonts w:ascii="Arial" w:hAnsi="Arial" w:cs="Arial"/>
          <w:color w:val="000000"/>
          <w:sz w:val="24"/>
          <w:szCs w:val="24"/>
        </w:rPr>
        <w:t xml:space="preserve"> </w:t>
      </w:r>
      <w:r w:rsidRPr="003C3133">
        <w:rPr>
          <w:color w:val="000000"/>
          <w:sz w:val="24"/>
          <w:szCs w:val="24"/>
        </w:rPr>
        <w:t xml:space="preserve">Если компьютер может получать или отправлять информацию в электронной форме на удаленные компьютеры, расположенные вне пределов одного или нескольких соседних зданий, </w:t>
      </w:r>
      <w:r w:rsidR="00DF12E6">
        <w:rPr>
          <w:color w:val="000000"/>
          <w:sz w:val="24"/>
          <w:szCs w:val="24"/>
        </w:rPr>
        <w:br/>
      </w:r>
      <w:r w:rsidRPr="003C3133">
        <w:rPr>
          <w:color w:val="000000"/>
          <w:sz w:val="24"/>
          <w:szCs w:val="24"/>
        </w:rPr>
        <w:t>то он считается подсоединенным к глобальной сети независимо от используемого оборудования, программного обеспечения, протоколов и регламентов информационного обмена.</w:t>
      </w:r>
    </w:p>
    <w:p w:rsidR="004F0F49" w:rsidRPr="00845DB6" w:rsidP="00674AE5">
      <w:pPr>
        <w:jc w:val="both"/>
        <w:rPr>
          <w:color w:val="000000"/>
          <w:sz w:val="24"/>
          <w:szCs w:val="24"/>
        </w:rPr>
      </w:pPr>
      <w:r w:rsidRPr="00845DB6">
        <w:rPr>
          <w:b/>
          <w:bCs/>
          <w:color w:val="000000"/>
          <w:sz w:val="24"/>
          <w:szCs w:val="24"/>
        </w:rPr>
        <w:t> </w:t>
      </w:r>
      <w:r>
        <w:rPr>
          <w:b/>
          <w:bCs/>
          <w:color w:val="000000"/>
          <w:sz w:val="24"/>
          <w:szCs w:val="24"/>
        </w:rPr>
        <w:tab/>
      </w:r>
      <w:r w:rsidRPr="00845DB6">
        <w:rPr>
          <w:b/>
          <w:bCs/>
          <w:color w:val="000000"/>
          <w:sz w:val="24"/>
          <w:szCs w:val="24"/>
        </w:rPr>
        <w:t>Интернет</w:t>
      </w:r>
      <w:r w:rsidRPr="003C3133">
        <w:rPr>
          <w:b/>
          <w:bCs/>
          <w:color w:val="000000"/>
          <w:sz w:val="24"/>
          <w:szCs w:val="24"/>
        </w:rPr>
        <w:t> </w:t>
      </w:r>
      <w:r w:rsidRPr="00845DB6">
        <w:rPr>
          <w:color w:val="000000"/>
          <w:sz w:val="24"/>
          <w:szCs w:val="24"/>
        </w:rPr>
        <w:t>– глобальное (всемирное) множество независимых компьютерных сетей, соединенных между собой для обмена информацией по стандартным открытым протоколам.</w:t>
      </w:r>
    </w:p>
    <w:p w:rsidR="004F0F49" w:rsidRPr="00845DB6" w:rsidP="00674AE5">
      <w:pPr>
        <w:jc w:val="both"/>
        <w:rPr>
          <w:b/>
          <w:bCs/>
          <w:color w:val="000000"/>
          <w:sz w:val="24"/>
          <w:szCs w:val="24"/>
        </w:rPr>
      </w:pPr>
      <w:r w:rsidRPr="00845DB6">
        <w:rPr>
          <w:b/>
          <w:bCs/>
          <w:color w:val="000000"/>
          <w:sz w:val="24"/>
          <w:szCs w:val="24"/>
        </w:rPr>
        <w:t> </w:t>
      </w:r>
      <w:r>
        <w:rPr>
          <w:b/>
          <w:bCs/>
          <w:color w:val="000000"/>
          <w:sz w:val="24"/>
          <w:szCs w:val="24"/>
        </w:rPr>
        <w:tab/>
      </w:r>
      <w:r w:rsidRPr="00845DB6">
        <w:rPr>
          <w:b/>
          <w:bCs/>
          <w:color w:val="000000"/>
          <w:sz w:val="24"/>
          <w:szCs w:val="24"/>
        </w:rPr>
        <w:t>Широкополосный доступ к Интернету</w:t>
      </w:r>
      <w:r w:rsidRPr="003C3133">
        <w:rPr>
          <w:color w:val="000000"/>
          <w:sz w:val="24"/>
          <w:szCs w:val="24"/>
        </w:rPr>
        <w:t> </w:t>
      </w:r>
      <w:r w:rsidRPr="00845DB6">
        <w:rPr>
          <w:color w:val="000000"/>
          <w:sz w:val="24"/>
          <w:szCs w:val="24"/>
        </w:rPr>
        <w:t>– доступ к Интернету со скоростью передачи данных 256 Кбит/сек и выше.</w:t>
      </w:r>
    </w:p>
    <w:p w:rsidR="004F0F49" w:rsidRPr="00845DB6" w:rsidP="00674AE5">
      <w:pPr>
        <w:ind w:firstLine="708"/>
        <w:jc w:val="both"/>
        <w:rPr>
          <w:color w:val="000000"/>
          <w:sz w:val="24"/>
          <w:szCs w:val="24"/>
        </w:rPr>
      </w:pPr>
      <w:r w:rsidRPr="00845DB6">
        <w:rPr>
          <w:b/>
          <w:bCs/>
          <w:color w:val="000000"/>
          <w:sz w:val="24"/>
          <w:szCs w:val="24"/>
        </w:rPr>
        <w:t>Интранет</w:t>
      </w:r>
      <w:r w:rsidRPr="003C3133">
        <w:rPr>
          <w:color w:val="000000"/>
          <w:sz w:val="24"/>
          <w:szCs w:val="24"/>
        </w:rPr>
        <w:t> </w:t>
      </w:r>
      <w:r w:rsidRPr="00845DB6">
        <w:rPr>
          <w:color w:val="000000"/>
          <w:sz w:val="24"/>
          <w:szCs w:val="24"/>
        </w:rPr>
        <w:t xml:space="preserve">– распределенная корпоративная вычислительная сеть, базирующаяся </w:t>
      </w:r>
      <w:r>
        <w:rPr>
          <w:color w:val="000000"/>
          <w:sz w:val="24"/>
          <w:szCs w:val="24"/>
        </w:rPr>
        <w:br/>
      </w:r>
      <w:r w:rsidRPr="00845DB6">
        <w:rPr>
          <w:color w:val="000000"/>
          <w:sz w:val="24"/>
          <w:szCs w:val="24"/>
        </w:rPr>
        <w:t xml:space="preserve">на технологиях Интернета и предназначенная для обеспечения доступа сотрудников </w:t>
      </w:r>
      <w:r>
        <w:rPr>
          <w:color w:val="000000"/>
          <w:sz w:val="24"/>
          <w:szCs w:val="24"/>
        </w:rPr>
        <w:br/>
      </w:r>
      <w:r w:rsidRPr="00845DB6">
        <w:rPr>
          <w:color w:val="000000"/>
          <w:sz w:val="24"/>
          <w:szCs w:val="24"/>
        </w:rPr>
        <w:t>к корпоративным информационным электронным ресурсам.</w:t>
      </w:r>
    </w:p>
    <w:p w:rsidR="004F0F49" w:rsidP="00674AE5">
      <w:pPr>
        <w:jc w:val="both"/>
        <w:rPr>
          <w:color w:val="000000"/>
          <w:sz w:val="24"/>
          <w:szCs w:val="24"/>
        </w:rPr>
      </w:pPr>
      <w:r w:rsidRPr="00845DB6">
        <w:rPr>
          <w:b/>
          <w:bCs/>
          <w:color w:val="000000"/>
          <w:sz w:val="24"/>
          <w:szCs w:val="24"/>
        </w:rPr>
        <w:t> </w:t>
      </w:r>
      <w:r>
        <w:rPr>
          <w:b/>
          <w:bCs/>
          <w:color w:val="000000"/>
          <w:sz w:val="24"/>
          <w:szCs w:val="24"/>
        </w:rPr>
        <w:tab/>
      </w:r>
      <w:r w:rsidRPr="00845DB6">
        <w:rPr>
          <w:b/>
          <w:bCs/>
          <w:color w:val="000000"/>
          <w:sz w:val="24"/>
          <w:szCs w:val="24"/>
        </w:rPr>
        <w:t>Экстранет</w:t>
      </w:r>
      <w:r w:rsidRPr="003C3133">
        <w:rPr>
          <w:color w:val="000000"/>
          <w:sz w:val="24"/>
          <w:szCs w:val="24"/>
        </w:rPr>
        <w:t> </w:t>
      </w:r>
      <w:r w:rsidRPr="00845DB6">
        <w:rPr>
          <w:color w:val="000000"/>
          <w:sz w:val="24"/>
          <w:szCs w:val="24"/>
        </w:rPr>
        <w:t xml:space="preserve">– расширение </w:t>
      </w:r>
      <w:r w:rsidRPr="00845DB6">
        <w:rPr>
          <w:color w:val="000000"/>
          <w:sz w:val="24"/>
          <w:szCs w:val="24"/>
        </w:rPr>
        <w:t>Интранета</w:t>
      </w:r>
      <w:r w:rsidRPr="00845DB6">
        <w:rPr>
          <w:color w:val="000000"/>
          <w:sz w:val="24"/>
          <w:szCs w:val="24"/>
        </w:rPr>
        <w:t xml:space="preserve">, содержащее выделенные области, к которым разрешен доступ внешним пользователям. Например, частичное предоставление доступа </w:t>
      </w:r>
      <w:r>
        <w:rPr>
          <w:color w:val="000000"/>
          <w:sz w:val="24"/>
          <w:szCs w:val="24"/>
        </w:rPr>
        <w:br/>
      </w:r>
      <w:r w:rsidRPr="00845DB6">
        <w:rPr>
          <w:color w:val="000000"/>
          <w:sz w:val="24"/>
          <w:szCs w:val="24"/>
        </w:rPr>
        <w:t>к корпоративным данным внешним пользователям о движении их заказов или о наличии продукции на складе.</w:t>
      </w:r>
    </w:p>
    <w:p w:rsidR="004F0F49" w:rsidRPr="003C3133" w:rsidP="00674AE5">
      <w:pPr>
        <w:pStyle w:val="NormalWeb"/>
        <w:spacing w:before="0" w:beforeAutospacing="0" w:after="0" w:afterAutospacing="0"/>
        <w:ind w:firstLine="709"/>
        <w:jc w:val="both"/>
      </w:pPr>
      <w:r>
        <w:rPr>
          <w:b/>
          <w:lang w:val="en-US"/>
        </w:rPr>
        <w:t>Web</w:t>
      </w:r>
      <w:r w:rsidRPr="003C3133">
        <w:rPr>
          <w:b/>
        </w:rPr>
        <w:t>-сайт</w:t>
      </w:r>
      <w:r w:rsidRPr="003C3133">
        <w:t xml:space="preserve"> – это ресурс, который состоит из одной или нескольких </w:t>
      </w:r>
      <w:r>
        <w:rPr>
          <w:lang w:val="en-US"/>
        </w:rPr>
        <w:t>web</w:t>
      </w:r>
      <w:r w:rsidRPr="003C3133">
        <w:t xml:space="preserve">-страниц </w:t>
      </w:r>
      <w:r>
        <w:br/>
      </w:r>
      <w:r w:rsidRPr="003C3133">
        <w:t xml:space="preserve">с </w:t>
      </w:r>
      <w:r w:rsidRPr="003C3133">
        <w:t>гипер</w:t>
      </w:r>
      <w:r w:rsidRPr="003C3133">
        <w:t xml:space="preserve">-текстовым, текстовым, </w:t>
      </w:r>
      <w:r w:rsidRPr="003C3133">
        <w:t>медийным</w:t>
      </w:r>
      <w:r w:rsidRPr="003C3133">
        <w:t xml:space="preserve"> (картинки, видео, аудио) и другими типами содержания, доступного по одному из протоколов веб-семейства.</w:t>
      </w:r>
    </w:p>
    <w:p w:rsidR="004F0F49" w:rsidRPr="003C3133" w:rsidP="00674AE5">
      <w:pPr>
        <w:ind w:firstLine="708"/>
        <w:jc w:val="both"/>
        <w:rPr>
          <w:sz w:val="24"/>
          <w:szCs w:val="24"/>
        </w:rPr>
      </w:pPr>
      <w:r w:rsidRPr="003C3133">
        <w:rPr>
          <w:b/>
          <w:sz w:val="24"/>
          <w:szCs w:val="24"/>
        </w:rPr>
        <w:t>Затраты организаций на информационные и коммуникационные технологии (ИКТ)</w:t>
      </w:r>
      <w:r w:rsidRPr="003C3133">
        <w:rPr>
          <w:sz w:val="24"/>
          <w:szCs w:val="24"/>
        </w:rPr>
        <w:t xml:space="preserve"> – выраженные в денежной форме фактические расходы организации, связанные </w:t>
      </w:r>
      <w:r>
        <w:rPr>
          <w:sz w:val="24"/>
          <w:szCs w:val="24"/>
        </w:rPr>
        <w:br/>
      </w:r>
      <w:r w:rsidRPr="003C3133">
        <w:rPr>
          <w:sz w:val="24"/>
          <w:szCs w:val="24"/>
        </w:rPr>
        <w:t xml:space="preserve">с закупкой вычислительной техники и программного обеспечения, оплатой услуг электросвязи, обучением сотрудников разработке и применению ИКТ, оплатой услуг сторонних организаций и специалистов, а также прочие расходы на ИКТ, включая затраты организации на разработку программных средств собственными силами. </w:t>
      </w:r>
      <w:r w:rsidRPr="00F057C8">
        <w:rPr>
          <w:sz w:val="24"/>
          <w:szCs w:val="24"/>
        </w:rPr>
        <w:t xml:space="preserve">В составе затрат </w:t>
      </w:r>
      <w:r w:rsidRPr="006E72FB">
        <w:rPr>
          <w:sz w:val="24"/>
          <w:szCs w:val="24"/>
        </w:rPr>
        <w:br/>
      </w:r>
      <w:r w:rsidRPr="00F057C8">
        <w:rPr>
          <w:sz w:val="24"/>
          <w:szCs w:val="24"/>
        </w:rPr>
        <w:t xml:space="preserve">на информационные и коммуникационные технологии учитываются текущие </w:t>
      </w:r>
      <w:r>
        <w:rPr>
          <w:sz w:val="24"/>
          <w:szCs w:val="24"/>
        </w:rPr>
        <w:br/>
      </w:r>
      <w:r w:rsidRPr="00F057C8">
        <w:rPr>
          <w:sz w:val="24"/>
          <w:szCs w:val="24"/>
        </w:rPr>
        <w:t>и капитальные затраты.</w:t>
      </w:r>
    </w:p>
    <w:p w:rsidR="004F0F49" w:rsidP="00674AE5">
      <w:pPr>
        <w:pStyle w:val="NormalWeb"/>
        <w:spacing w:before="0" w:beforeAutospacing="0" w:after="0" w:afterAutospacing="0"/>
        <w:ind w:firstLine="709"/>
        <w:jc w:val="both"/>
      </w:pPr>
      <w:r w:rsidRPr="00D55CF0">
        <w:t>Информация об объеме</w:t>
      </w:r>
      <w:r>
        <w:t xml:space="preserve"> услуг связи</w:t>
      </w:r>
      <w:r w:rsidRPr="00D55CF0">
        <w:t xml:space="preserve"> и доступности телекоммуникационных услуг приведена по данным </w:t>
      </w:r>
      <w:r>
        <w:t>Министерства</w:t>
      </w:r>
      <w:r w:rsidRPr="00D55CF0">
        <w:t xml:space="preserve"> цифрового развития, связи и массовых коммуникаций Российской Федерации</w:t>
      </w:r>
      <w:r>
        <w:t>.</w:t>
      </w:r>
    </w:p>
    <w:p w:rsidR="004F0F49" w:rsidRPr="003C3133" w:rsidP="00674AE5">
      <w:pPr>
        <w:pStyle w:val="NormalWeb"/>
        <w:spacing w:before="0" w:beforeAutospacing="0" w:after="0" w:afterAutospacing="0"/>
        <w:ind w:firstLine="709"/>
        <w:jc w:val="both"/>
        <w:rPr>
          <w:b/>
          <w:bCs/>
        </w:rPr>
      </w:pPr>
      <w:r w:rsidRPr="003C3133">
        <w:rPr>
          <w:b/>
        </w:rPr>
        <w:t xml:space="preserve">Объем услуг связи </w:t>
      </w:r>
      <w:r w:rsidRPr="003C3133">
        <w:t xml:space="preserve">– стоимость оказанных (юридическим лицам, населению) операторами связи услуг электросвязи, услуг присоединения и пропуска трафика, услуг </w:t>
      </w:r>
      <w:r>
        <w:br/>
      </w:r>
      <w:r w:rsidRPr="003C3133">
        <w:t>по обеспечению регулирования использования радиочастотного спектра радиоэлектронных средств.</w:t>
      </w:r>
      <w:r w:rsidRPr="003C3133">
        <w:rPr>
          <w:b/>
          <w:bCs/>
        </w:rPr>
        <w:t xml:space="preserve"> </w:t>
      </w:r>
    </w:p>
    <w:p w:rsidR="004F0F49" w:rsidRPr="003C3133" w:rsidP="00674AE5">
      <w:pPr>
        <w:pStyle w:val="NormalWeb"/>
        <w:spacing w:before="0" w:beforeAutospacing="0" w:after="0" w:afterAutospacing="0"/>
        <w:ind w:firstLine="709"/>
        <w:jc w:val="both"/>
      </w:pPr>
      <w:r w:rsidRPr="003C3133">
        <w:t>К</w:t>
      </w:r>
      <w:r w:rsidRPr="003C3133">
        <w:rPr>
          <w:b/>
        </w:rPr>
        <w:t xml:space="preserve"> активным абонентам</w:t>
      </w:r>
      <w:r w:rsidRPr="003C3133">
        <w:t xml:space="preserve"> относятся абоненты, воспользовавшиеся соответствующими услугами хотя бы один раз за отчетный период или внесшие абонентскую плату </w:t>
      </w:r>
      <w:r w:rsidRPr="006E72FB">
        <w:br/>
      </w:r>
      <w:r w:rsidRPr="003C3133">
        <w:t xml:space="preserve">хотя бы за один месяц отчетного периода. Кроме того, учитываются абоненты, воспользовавшиеся в течение отчетного периода услугой добровольной блокировки доступа в Интернет (без взимания платы или с взиманием платы). </w:t>
      </w:r>
    </w:p>
    <w:p w:rsidR="004F0F49" w:rsidRPr="00585CE3" w:rsidP="00674AE5">
      <w:pPr>
        <w:ind w:firstLine="709"/>
        <w:jc w:val="both"/>
        <w:rPr>
          <w:sz w:val="24"/>
          <w:szCs w:val="24"/>
        </w:rPr>
      </w:pPr>
      <w:r w:rsidRPr="003C3133">
        <w:rPr>
          <w:b/>
          <w:sz w:val="24"/>
          <w:szCs w:val="24"/>
        </w:rPr>
        <w:t>Абоненты фиксированного доступа к сети Интернет</w:t>
      </w:r>
      <w:r w:rsidRPr="003C3133">
        <w:rPr>
          <w:rFonts w:eastAsiaTheme="minorEastAsia"/>
          <w:sz w:val="24"/>
          <w:szCs w:val="24"/>
        </w:rPr>
        <w:t xml:space="preserve">  –</w:t>
      </w:r>
      <w:r w:rsidRPr="003C3133">
        <w:rPr>
          <w:sz w:val="24"/>
          <w:szCs w:val="24"/>
        </w:rPr>
        <w:t xml:space="preserve"> физические/юридические лица, заключившие договор/договоры на пользование услугами сети передачи данных </w:t>
      </w:r>
      <w:r>
        <w:rPr>
          <w:sz w:val="24"/>
          <w:szCs w:val="24"/>
        </w:rPr>
        <w:br/>
      </w:r>
      <w:r w:rsidRPr="003C3133">
        <w:rPr>
          <w:sz w:val="24"/>
          <w:szCs w:val="24"/>
        </w:rPr>
        <w:t xml:space="preserve">по любой проводной технологии, включая доступ с использованием телефонной линии </w:t>
      </w:r>
      <w:r w:rsidRPr="003C3133">
        <w:rPr>
          <w:sz w:val="24"/>
          <w:szCs w:val="24"/>
        </w:rPr>
        <w:br/>
        <w:t>(</w:t>
      </w:r>
      <w:r w:rsidRPr="003C3133">
        <w:rPr>
          <w:sz w:val="24"/>
          <w:szCs w:val="24"/>
        </w:rPr>
        <w:t>Dial-up</w:t>
      </w:r>
      <w:r w:rsidRPr="003C3133">
        <w:rPr>
          <w:sz w:val="24"/>
          <w:szCs w:val="24"/>
        </w:rPr>
        <w:t>), на любой скорости.</w:t>
      </w:r>
    </w:p>
    <w:p w:rsidR="004F0F49" w:rsidRPr="0052364F" w:rsidP="00674AE5">
      <w:pPr>
        <w:pStyle w:val="NormalWeb"/>
        <w:spacing w:before="0" w:beforeAutospacing="0" w:after="0" w:afterAutospacing="0"/>
        <w:ind w:firstLine="709"/>
        <w:jc w:val="both"/>
      </w:pPr>
      <w:r w:rsidRPr="0052364F">
        <w:t>Информация об использовании информационных и коммуникационных технологий</w:t>
      </w:r>
      <w:r>
        <w:t xml:space="preserve"> населением приведена по итогам</w:t>
      </w:r>
      <w:r w:rsidRPr="0052364F">
        <w:t xml:space="preserve"> выборочного федерального статистического наблюдения </w:t>
      </w:r>
      <w:r w:rsidRPr="006E72FB">
        <w:br/>
      </w:r>
      <w:r w:rsidRPr="0052364F">
        <w:t>по вопросам использования населением информационных технологий и информационно-телекоммуникационных с</w:t>
      </w:r>
      <w:r>
        <w:t>етей.</w:t>
      </w:r>
    </w:p>
    <w:p w:rsidR="004F0F49" w:rsidP="00674AE5">
      <w:pPr>
        <w:pStyle w:val="NormalWeb"/>
        <w:spacing w:before="0" w:beforeAutospacing="0" w:after="0" w:afterAutospacing="0"/>
        <w:ind w:firstLine="709"/>
        <w:jc w:val="both"/>
        <w:rPr>
          <w:rFonts w:eastAsiaTheme="minorEastAsia"/>
          <w:bCs/>
        </w:rPr>
      </w:pPr>
      <w:r>
        <w:rPr>
          <w:rFonts w:eastAsiaTheme="minorEastAsia"/>
          <w:b/>
          <w:bCs/>
        </w:rPr>
        <w:t xml:space="preserve">Домашние </w:t>
      </w:r>
      <w:r w:rsidRPr="007037B2">
        <w:rPr>
          <w:rFonts w:eastAsiaTheme="minorEastAsia"/>
          <w:b/>
          <w:bCs/>
        </w:rPr>
        <w:t>хозяйств</w:t>
      </w:r>
      <w:r>
        <w:rPr>
          <w:rFonts w:eastAsiaTheme="minorEastAsia"/>
          <w:b/>
          <w:bCs/>
        </w:rPr>
        <w:t>а</w:t>
      </w:r>
      <w:r w:rsidRPr="007037B2">
        <w:rPr>
          <w:rFonts w:eastAsiaTheme="minorEastAsia"/>
          <w:b/>
          <w:bCs/>
        </w:rPr>
        <w:t>, имеющи</w:t>
      </w:r>
      <w:r>
        <w:rPr>
          <w:rFonts w:eastAsiaTheme="minorEastAsia"/>
          <w:b/>
          <w:bCs/>
        </w:rPr>
        <w:t>е</w:t>
      </w:r>
      <w:r w:rsidRPr="007037B2">
        <w:rPr>
          <w:rFonts w:eastAsiaTheme="minorEastAsia"/>
          <w:b/>
          <w:bCs/>
        </w:rPr>
        <w:t xml:space="preserve"> персональный</w:t>
      </w:r>
      <w:r>
        <w:rPr>
          <w:rFonts w:eastAsiaTheme="minorEastAsia"/>
          <w:b/>
          <w:bCs/>
        </w:rPr>
        <w:t xml:space="preserve"> </w:t>
      </w:r>
      <w:r w:rsidRPr="007037B2">
        <w:rPr>
          <w:rFonts w:eastAsiaTheme="minorEastAsia"/>
          <w:b/>
          <w:bCs/>
        </w:rPr>
        <w:t>компьютер, в общем числе дом</w:t>
      </w:r>
      <w:r>
        <w:rPr>
          <w:rFonts w:eastAsiaTheme="minorEastAsia"/>
          <w:b/>
          <w:bCs/>
        </w:rPr>
        <w:t>ашних х</w:t>
      </w:r>
      <w:r w:rsidRPr="007037B2">
        <w:rPr>
          <w:rFonts w:eastAsiaTheme="minorEastAsia"/>
          <w:b/>
          <w:bCs/>
        </w:rPr>
        <w:t>озяйств</w:t>
      </w:r>
      <w:r>
        <w:rPr>
          <w:rFonts w:eastAsiaTheme="minorEastAsia"/>
          <w:b/>
          <w:bCs/>
        </w:rPr>
        <w:t xml:space="preserve"> – </w:t>
      </w:r>
      <w:r>
        <w:rPr>
          <w:rFonts w:eastAsiaTheme="minorEastAsia"/>
          <w:bCs/>
        </w:rPr>
        <w:t>п</w:t>
      </w:r>
      <w:r w:rsidRPr="007037B2">
        <w:rPr>
          <w:rFonts w:eastAsiaTheme="minorEastAsia"/>
          <w:bCs/>
        </w:rPr>
        <w:t>оказатель определяется как отношение числа домашних хозяйств, имеющих компьютер (настольный или портативный), к общему числу обследованных домашних хозяйств.</w:t>
      </w:r>
    </w:p>
    <w:p w:rsidR="004F0F49" w:rsidP="00674AE5">
      <w:pPr>
        <w:pStyle w:val="NormalWeb"/>
        <w:spacing w:before="0" w:beforeAutospacing="0" w:after="0" w:afterAutospacing="0"/>
        <w:ind w:firstLine="709"/>
        <w:jc w:val="both"/>
        <w:rPr>
          <w:rFonts w:eastAsiaTheme="minorEastAsia"/>
          <w:bCs/>
        </w:rPr>
      </w:pPr>
      <w:r>
        <w:rPr>
          <w:rFonts w:eastAsiaTheme="minorEastAsia"/>
          <w:b/>
          <w:bCs/>
        </w:rPr>
        <w:t xml:space="preserve">Домашние </w:t>
      </w:r>
      <w:r w:rsidRPr="007037B2">
        <w:rPr>
          <w:rFonts w:eastAsiaTheme="minorEastAsia"/>
          <w:b/>
          <w:bCs/>
        </w:rPr>
        <w:t>хозяйств</w:t>
      </w:r>
      <w:r>
        <w:rPr>
          <w:rFonts w:eastAsiaTheme="minorEastAsia"/>
          <w:b/>
          <w:bCs/>
        </w:rPr>
        <w:t>а</w:t>
      </w:r>
      <w:r w:rsidRPr="008C0FED">
        <w:rPr>
          <w:rFonts w:eastAsiaTheme="minorEastAsia"/>
          <w:b/>
          <w:bCs/>
        </w:rPr>
        <w:t>, имеющи</w:t>
      </w:r>
      <w:r>
        <w:rPr>
          <w:rFonts w:eastAsiaTheme="minorEastAsia"/>
          <w:b/>
          <w:bCs/>
        </w:rPr>
        <w:t>е</w:t>
      </w:r>
      <w:r w:rsidRPr="008C0FED">
        <w:rPr>
          <w:rFonts w:eastAsiaTheme="minorEastAsia"/>
          <w:b/>
          <w:bCs/>
        </w:rPr>
        <w:t xml:space="preserve"> доступ к сети Интернет, в общем числе домашних хозяйств</w:t>
      </w:r>
      <w:r>
        <w:rPr>
          <w:rFonts w:eastAsiaTheme="minorEastAsia"/>
          <w:b/>
          <w:bCs/>
        </w:rPr>
        <w:t xml:space="preserve"> – </w:t>
      </w:r>
      <w:r w:rsidRPr="008C0FED">
        <w:rPr>
          <w:rFonts w:eastAsiaTheme="minorEastAsia"/>
          <w:bCs/>
        </w:rPr>
        <w:t>показатель определяется как отношение числа домашних хозяйств, име</w:t>
      </w:r>
      <w:r>
        <w:rPr>
          <w:rFonts w:eastAsiaTheme="minorEastAsia"/>
          <w:bCs/>
        </w:rPr>
        <w:t>вш</w:t>
      </w:r>
      <w:r w:rsidRPr="008C0FED">
        <w:rPr>
          <w:rFonts w:eastAsiaTheme="minorEastAsia"/>
          <w:bCs/>
        </w:rPr>
        <w:t>их доступ к сети Интернет с любого устройства (не только с персонального компьютера), к общему числу обследованных домашних хозяйств.</w:t>
      </w:r>
    </w:p>
    <w:p w:rsidR="004F0F49" w:rsidRPr="00421B9C" w:rsidP="00674AE5">
      <w:pPr>
        <w:pStyle w:val="NormalWeb"/>
        <w:spacing w:before="0" w:beforeAutospacing="0" w:after="0" w:afterAutospacing="0"/>
        <w:ind w:firstLine="709"/>
        <w:jc w:val="both"/>
      </w:pPr>
      <w:r w:rsidRPr="0072208D">
        <w:rPr>
          <w:rFonts w:eastAsiaTheme="minorEastAsia"/>
          <w:b/>
          <w:bCs/>
          <w:spacing w:val="-4"/>
        </w:rPr>
        <w:t>Доля населения, использовавшего сеть Интернет для заказа товаров и (или) услуг,</w:t>
      </w:r>
      <w:r>
        <w:rPr>
          <w:rFonts w:eastAsiaTheme="minorEastAsia"/>
          <w:b/>
          <w:bCs/>
        </w:rPr>
        <w:br/>
      </w:r>
      <w:r w:rsidRPr="00421B9C">
        <w:rPr>
          <w:rFonts w:eastAsiaTheme="minorEastAsia"/>
          <w:b/>
          <w:bCs/>
        </w:rPr>
        <w:t>в общей численности населения</w:t>
      </w:r>
      <w:r>
        <w:rPr>
          <w:rFonts w:eastAsiaTheme="minorEastAsia"/>
          <w:b/>
          <w:bCs/>
        </w:rPr>
        <w:t xml:space="preserve"> –</w:t>
      </w:r>
      <w:r w:rsidRPr="007D1B11">
        <w:rPr>
          <w:b/>
        </w:rPr>
        <w:t xml:space="preserve"> </w:t>
      </w:r>
      <w:r w:rsidRPr="00421B9C">
        <w:t xml:space="preserve">показатель определяется как отношение численности населения, использовавшего сеть Интернет для заказов товаров и (или) услуг </w:t>
      </w:r>
      <w:r w:rsidRPr="006E72FB">
        <w:br/>
      </w:r>
      <w:r w:rsidRPr="00421B9C">
        <w:t>в течение последних 12-и месяцев, к общей числе</w:t>
      </w:r>
      <w:r>
        <w:t>нности обследованного населения:</w:t>
      </w:r>
    </w:p>
    <w:p w:rsidR="004F0F49" w:rsidRPr="00421B9C" w:rsidP="00674AE5">
      <w:pPr>
        <w:pStyle w:val="NormalWeb"/>
        <w:numPr>
          <w:ilvl w:val="0"/>
          <w:numId w:val="23"/>
        </w:numPr>
        <w:tabs>
          <w:tab w:val="left" w:pos="851"/>
        </w:tabs>
        <w:spacing w:before="0" w:beforeAutospacing="0" w:after="0" w:afterAutospacing="0"/>
        <w:ind w:left="0" w:firstLine="709"/>
        <w:jc w:val="both"/>
      </w:pPr>
      <w:r>
        <w:t>д</w:t>
      </w:r>
      <w:r w:rsidRPr="00421B9C">
        <w:t xml:space="preserve">о 2017 г. </w:t>
      </w:r>
      <w:r w:rsidR="00A5167D">
        <w:t>–</w:t>
      </w:r>
      <w:r w:rsidRPr="00421B9C">
        <w:t xml:space="preserve"> по населению в возрасте 15-72 лет.</w:t>
      </w:r>
    </w:p>
    <w:p w:rsidR="004F0F49" w:rsidP="00674AE5">
      <w:pPr>
        <w:pStyle w:val="NormalWeb"/>
        <w:numPr>
          <w:ilvl w:val="0"/>
          <w:numId w:val="23"/>
        </w:numPr>
        <w:tabs>
          <w:tab w:val="left" w:pos="851"/>
        </w:tabs>
        <w:spacing w:before="0" w:beforeAutospacing="0" w:after="0" w:afterAutospacing="0"/>
        <w:ind w:left="0" w:firstLine="709"/>
        <w:jc w:val="both"/>
      </w:pPr>
      <w:r>
        <w:t>с</w:t>
      </w:r>
      <w:r w:rsidRPr="00421B9C">
        <w:t xml:space="preserve"> 2017 г. </w:t>
      </w:r>
      <w:r w:rsidR="00A5167D">
        <w:t>–</w:t>
      </w:r>
      <w:r w:rsidRPr="00421B9C">
        <w:t xml:space="preserve"> по населению в возрасте 15-74 лет.</w:t>
      </w:r>
    </w:p>
    <w:p w:rsidR="004F0F49" w:rsidP="00674AE5">
      <w:pPr>
        <w:pStyle w:val="NormalWeb"/>
        <w:spacing w:before="0" w:beforeAutospacing="0" w:after="0" w:afterAutospacing="0"/>
        <w:ind w:firstLine="709"/>
        <w:jc w:val="both"/>
      </w:pPr>
      <w:r w:rsidRPr="00282E22">
        <w:rPr>
          <w:b/>
        </w:rPr>
        <w:t>Доля населения, использовавшего сеть Интернет для получения государственных и муниципальных услуг в общей численности обследованного населения</w:t>
      </w:r>
      <w:r>
        <w:rPr>
          <w:b/>
        </w:rPr>
        <w:t xml:space="preserve"> – </w:t>
      </w:r>
      <w:r>
        <w:t>п</w:t>
      </w:r>
      <w:r w:rsidRPr="00282E22">
        <w:t xml:space="preserve">оказатель определяется как отношение численности населения в возрасте </w:t>
      </w:r>
      <w:r w:rsidRPr="006E72FB">
        <w:br/>
      </w:r>
      <w:r w:rsidRPr="00282E22">
        <w:t xml:space="preserve">15-72 лет, использовавшего сеть Интернет для получения государственных </w:t>
      </w:r>
      <w:r w:rsidRPr="00AD13FE">
        <w:rPr>
          <w:spacing w:val="-4"/>
        </w:rPr>
        <w:t>и муниципальных услуг, к общей численности обследованного населения в возрасте 15-72 лет.</w:t>
      </w:r>
      <w:r w:rsidRPr="00282E22">
        <w:t xml:space="preserve">  </w:t>
      </w:r>
    </w:p>
    <w:p w:rsidR="004F0F49" w:rsidRPr="00644DCD" w:rsidP="00674AE5">
      <w:pPr>
        <w:pStyle w:val="NormalWeb"/>
        <w:spacing w:before="0" w:beforeAutospacing="0" w:after="0" w:afterAutospacing="0"/>
        <w:ind w:firstLine="709"/>
        <w:jc w:val="center"/>
        <w:rPr>
          <w:b/>
        </w:rPr>
      </w:pPr>
    </w:p>
    <w:p w:rsidR="004F0F49" w:rsidRPr="00A51D7C" w:rsidP="00674AE5">
      <w:pPr>
        <w:pStyle w:val="NormalWeb"/>
        <w:spacing w:before="0" w:beforeAutospacing="0" w:after="0" w:afterAutospacing="0"/>
        <w:ind w:firstLine="709"/>
        <w:jc w:val="center"/>
        <w:rPr>
          <w:b/>
        </w:rPr>
      </w:pPr>
      <w:r w:rsidRPr="00A51D7C">
        <w:rPr>
          <w:b/>
        </w:rPr>
        <w:t>Научные исследования и инновации</w:t>
      </w:r>
    </w:p>
    <w:p w:rsidR="004F0F49" w:rsidRPr="00A51D7C" w:rsidP="00674AE5">
      <w:pPr>
        <w:widowControl w:val="0"/>
        <w:jc w:val="center"/>
        <w:rPr>
          <w:b/>
          <w:sz w:val="24"/>
          <w:szCs w:val="24"/>
        </w:rPr>
      </w:pPr>
    </w:p>
    <w:p w:rsidR="004F0F49" w:rsidRPr="002F67F7" w:rsidP="00674AE5">
      <w:pPr>
        <w:ind w:firstLine="708"/>
        <w:jc w:val="both"/>
        <w:rPr>
          <w:color w:val="000000"/>
          <w:sz w:val="24"/>
          <w:szCs w:val="24"/>
        </w:rPr>
      </w:pPr>
      <w:r>
        <w:rPr>
          <w:color w:val="000000"/>
          <w:sz w:val="24"/>
          <w:szCs w:val="24"/>
        </w:rPr>
        <w:t>Информация</w:t>
      </w:r>
      <w:r w:rsidRPr="003C3133">
        <w:rPr>
          <w:color w:val="000000"/>
          <w:sz w:val="24"/>
          <w:szCs w:val="24"/>
        </w:rPr>
        <w:t xml:space="preserve"> по </w:t>
      </w:r>
      <w:r>
        <w:rPr>
          <w:bCs/>
          <w:sz w:val="24"/>
          <w:szCs w:val="24"/>
        </w:rPr>
        <w:t>научным исследованиям</w:t>
      </w:r>
      <w:r w:rsidRPr="00216E46">
        <w:rPr>
          <w:color w:val="000000"/>
          <w:sz w:val="24"/>
          <w:szCs w:val="24"/>
        </w:rPr>
        <w:t xml:space="preserve"> приведены </w:t>
      </w:r>
      <w:r w:rsidRPr="002F67F7">
        <w:rPr>
          <w:color w:val="000000"/>
          <w:sz w:val="24"/>
          <w:szCs w:val="24"/>
        </w:rPr>
        <w:t xml:space="preserve">по юридическим лицам </w:t>
      </w:r>
      <w:r>
        <w:rPr>
          <w:color w:val="000000"/>
          <w:sz w:val="24"/>
          <w:szCs w:val="24"/>
        </w:rPr>
        <w:br/>
      </w:r>
      <w:r w:rsidRPr="002F67F7">
        <w:rPr>
          <w:color w:val="000000"/>
          <w:sz w:val="24"/>
          <w:szCs w:val="24"/>
        </w:rPr>
        <w:t>(без субъектов малого предпринимательства)</w:t>
      </w:r>
      <w:r>
        <w:rPr>
          <w:color w:val="000000"/>
          <w:sz w:val="24"/>
          <w:szCs w:val="24"/>
        </w:rPr>
        <w:t xml:space="preserve"> </w:t>
      </w:r>
      <w:r w:rsidRPr="002F67F7">
        <w:rPr>
          <w:color w:val="000000"/>
          <w:sz w:val="24"/>
          <w:szCs w:val="24"/>
        </w:rPr>
        <w:t xml:space="preserve">всех видов экономической деятельности </w:t>
      </w:r>
      <w:r>
        <w:rPr>
          <w:color w:val="000000"/>
          <w:sz w:val="24"/>
          <w:szCs w:val="24"/>
        </w:rPr>
        <w:br/>
      </w:r>
      <w:r w:rsidRPr="002F67F7">
        <w:rPr>
          <w:color w:val="000000"/>
          <w:sz w:val="24"/>
          <w:szCs w:val="24"/>
        </w:rPr>
        <w:t>и форм собственности</w:t>
      </w:r>
      <w:r>
        <w:rPr>
          <w:color w:val="000000"/>
          <w:sz w:val="24"/>
          <w:szCs w:val="24"/>
        </w:rPr>
        <w:t>,</w:t>
      </w:r>
      <w:r w:rsidRPr="002F67F7">
        <w:rPr>
          <w:color w:val="000000"/>
          <w:sz w:val="24"/>
          <w:szCs w:val="24"/>
        </w:rPr>
        <w:t xml:space="preserve"> выполнявши</w:t>
      </w:r>
      <w:r>
        <w:rPr>
          <w:color w:val="000000"/>
          <w:sz w:val="24"/>
          <w:szCs w:val="24"/>
        </w:rPr>
        <w:t>х</w:t>
      </w:r>
      <w:r w:rsidRPr="002F67F7">
        <w:rPr>
          <w:color w:val="000000"/>
          <w:sz w:val="24"/>
          <w:szCs w:val="24"/>
        </w:rPr>
        <w:t xml:space="preserve"> научные исследования </w:t>
      </w:r>
      <w:r>
        <w:rPr>
          <w:color w:val="000000"/>
          <w:sz w:val="24"/>
          <w:szCs w:val="24"/>
        </w:rPr>
        <w:t>и разработки.</w:t>
      </w:r>
    </w:p>
    <w:p w:rsidR="004F0F49" w:rsidRPr="002F67F7" w:rsidP="00674AE5">
      <w:pPr>
        <w:ind w:firstLine="708"/>
        <w:jc w:val="both"/>
        <w:rPr>
          <w:color w:val="000000"/>
          <w:sz w:val="24"/>
          <w:szCs w:val="24"/>
        </w:rPr>
      </w:pPr>
      <w:r w:rsidRPr="00A41EC9">
        <w:rPr>
          <w:b/>
          <w:color w:val="000000"/>
          <w:sz w:val="24"/>
          <w:szCs w:val="24"/>
        </w:rPr>
        <w:t>Научные исследования и разработки</w:t>
      </w:r>
      <w:r w:rsidRPr="002F67F7">
        <w:rPr>
          <w:color w:val="000000"/>
          <w:sz w:val="24"/>
          <w:szCs w:val="24"/>
        </w:rPr>
        <w:t xml:space="preserve"> – творческая деятельность, осуществляемая </w:t>
      </w:r>
      <w:r>
        <w:rPr>
          <w:color w:val="000000"/>
          <w:sz w:val="24"/>
          <w:szCs w:val="24"/>
        </w:rPr>
        <w:br/>
      </w:r>
      <w:r w:rsidRPr="002F67F7">
        <w:rPr>
          <w:color w:val="000000"/>
          <w:sz w:val="24"/>
          <w:szCs w:val="24"/>
        </w:rPr>
        <w:t xml:space="preserve">на систематической основе с целью увеличения суммы научных знаний, в том числе </w:t>
      </w:r>
      <w:r>
        <w:rPr>
          <w:color w:val="000000"/>
          <w:sz w:val="24"/>
          <w:szCs w:val="24"/>
        </w:rPr>
        <w:br/>
      </w:r>
      <w:r w:rsidRPr="002F67F7">
        <w:rPr>
          <w:color w:val="000000"/>
          <w:sz w:val="24"/>
          <w:szCs w:val="24"/>
        </w:rPr>
        <w:t>о человеке, природе и обществе, а также поиска новых областей применения этих знаний.</w:t>
      </w:r>
    </w:p>
    <w:p w:rsidR="004F0F49" w:rsidRPr="00A51D7C" w:rsidP="00674AE5">
      <w:pPr>
        <w:ind w:firstLine="709"/>
        <w:jc w:val="both"/>
        <w:rPr>
          <w:iCs/>
          <w:sz w:val="24"/>
          <w:szCs w:val="24"/>
        </w:rPr>
      </w:pPr>
      <w:r w:rsidRPr="00A51D7C">
        <w:rPr>
          <w:b/>
          <w:iCs/>
          <w:sz w:val="24"/>
          <w:szCs w:val="24"/>
        </w:rPr>
        <w:t>Персонал, занятый исследованиями и разработками</w:t>
      </w:r>
      <w:r w:rsidRPr="00A51D7C">
        <w:rPr>
          <w:iCs/>
          <w:sz w:val="24"/>
          <w:szCs w:val="24"/>
        </w:rPr>
        <w:t xml:space="preserve">, – совокупность лиц, </w:t>
      </w:r>
      <w:r w:rsidRPr="00A51D7C">
        <w:rPr>
          <w:iCs/>
          <w:sz w:val="24"/>
          <w:szCs w:val="24"/>
        </w:rPr>
        <w:br/>
        <w:t xml:space="preserve">чья творческая деятельность, осуществляемая на систематической основе, направлена </w:t>
      </w:r>
      <w:r w:rsidRPr="00A51D7C">
        <w:rPr>
          <w:iCs/>
          <w:sz w:val="24"/>
          <w:szCs w:val="24"/>
        </w:rPr>
        <w:br/>
      </w:r>
      <w:r w:rsidRPr="00A51D7C">
        <w:rPr>
          <w:iCs/>
          <w:sz w:val="24"/>
          <w:szCs w:val="24"/>
        </w:rPr>
        <w:t xml:space="preserve">на увеличение и поиск новых областей применения знаний, а также занятых оказанием </w:t>
      </w:r>
      <w:r w:rsidRPr="00A51D7C">
        <w:rPr>
          <w:iCs/>
          <w:sz w:val="24"/>
          <w:szCs w:val="24"/>
        </w:rPr>
        <w:br/>
        <w:t xml:space="preserve">прямых услуг, связанных с выполнением исследований и разработок. В статистике персонал, занятый исследованиями и разработками, учитывается как списочный состав работников организаций (соответствующих подразделений: образовательных организаций высшего образования; организаций промышленности и др.), выполняющих исследования </w:t>
      </w:r>
      <w:r>
        <w:rPr>
          <w:iCs/>
          <w:sz w:val="24"/>
          <w:szCs w:val="24"/>
        </w:rPr>
        <w:br/>
      </w:r>
      <w:r w:rsidRPr="00A51D7C">
        <w:rPr>
          <w:iCs/>
          <w:sz w:val="24"/>
          <w:szCs w:val="24"/>
        </w:rPr>
        <w:t>и разработки, по состоянию на конец года.</w:t>
      </w:r>
    </w:p>
    <w:p w:rsidR="004F0F49" w:rsidRPr="00A51D7C" w:rsidP="00674AE5">
      <w:pPr>
        <w:ind w:firstLine="709"/>
        <w:jc w:val="both"/>
        <w:rPr>
          <w:iCs/>
          <w:sz w:val="24"/>
          <w:szCs w:val="24"/>
        </w:rPr>
      </w:pPr>
      <w:r w:rsidRPr="00A51D7C">
        <w:rPr>
          <w:iCs/>
          <w:sz w:val="24"/>
          <w:szCs w:val="24"/>
        </w:rPr>
        <w:t>В составе персонала, занятого исследованиями и разработками, выделяются четыре категории: исследователи, техники, вспомогательный и прочий персонал.</w:t>
      </w:r>
    </w:p>
    <w:p w:rsidR="004F0F49" w:rsidRPr="00A51D7C" w:rsidP="00674AE5">
      <w:pPr>
        <w:ind w:firstLine="709"/>
        <w:jc w:val="both"/>
        <w:rPr>
          <w:iCs/>
          <w:sz w:val="24"/>
          <w:szCs w:val="24"/>
        </w:rPr>
      </w:pPr>
      <w:r w:rsidRPr="00A51D7C">
        <w:rPr>
          <w:b/>
          <w:iCs/>
          <w:sz w:val="24"/>
          <w:szCs w:val="24"/>
        </w:rPr>
        <w:t>Исследователи</w:t>
      </w:r>
      <w:r w:rsidRPr="00A51D7C">
        <w:rPr>
          <w:iCs/>
          <w:sz w:val="24"/>
          <w:szCs w:val="24"/>
        </w:rPr>
        <w:t xml:space="preserve"> – работники, профессионально занимающиеся исследованиями </w:t>
      </w:r>
      <w:r w:rsidRPr="00A51D7C">
        <w:rPr>
          <w:iCs/>
          <w:sz w:val="24"/>
          <w:szCs w:val="24"/>
        </w:rPr>
        <w:br/>
        <w:t>и разработками и непосредственно осуществляющие создание новых знаний, продуктов, методов и систем, а также управление указанными видами деятельности. Исследователи обычно имеют законченное высшее образование.</w:t>
      </w:r>
    </w:p>
    <w:p w:rsidR="004F0F49" w:rsidRPr="00A51D7C" w:rsidP="00674AE5">
      <w:pPr>
        <w:ind w:firstLine="709"/>
        <w:jc w:val="both"/>
        <w:rPr>
          <w:iCs/>
          <w:sz w:val="24"/>
          <w:szCs w:val="24"/>
        </w:rPr>
      </w:pPr>
      <w:r w:rsidRPr="00A51D7C">
        <w:rPr>
          <w:b/>
          <w:iCs/>
          <w:sz w:val="24"/>
          <w:szCs w:val="24"/>
        </w:rPr>
        <w:t>Техники</w:t>
      </w:r>
      <w:r w:rsidRPr="00A51D7C">
        <w:rPr>
          <w:iCs/>
          <w:sz w:val="24"/>
          <w:szCs w:val="24"/>
        </w:rPr>
        <w:t xml:space="preserve"> – работники, участвующие в исследованиях и разработках и выполняющие технические функции, как правило, под руководством исследователей.</w:t>
      </w:r>
    </w:p>
    <w:p w:rsidR="004F0F49" w:rsidRPr="00A51D7C" w:rsidP="00674AE5">
      <w:pPr>
        <w:ind w:firstLine="709"/>
        <w:jc w:val="both"/>
        <w:rPr>
          <w:iCs/>
          <w:sz w:val="24"/>
          <w:szCs w:val="24"/>
        </w:rPr>
      </w:pPr>
      <w:r w:rsidRPr="00A51D7C">
        <w:rPr>
          <w:b/>
          <w:iCs/>
          <w:sz w:val="24"/>
          <w:szCs w:val="24"/>
        </w:rPr>
        <w:t>Вспомогательный персонал</w:t>
      </w:r>
      <w:r w:rsidRPr="00A51D7C">
        <w:rPr>
          <w:iCs/>
          <w:sz w:val="24"/>
          <w:szCs w:val="24"/>
        </w:rPr>
        <w:t xml:space="preserve"> – работники, выполняющие вспомогательные функции, связанные с проведением исследований и разработок: работники планово-экономических, финансовых подразделений, патентных служб, подразделений научно-технической информации, научно-технических библиотек;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профессионального образования.</w:t>
      </w:r>
    </w:p>
    <w:p w:rsidR="004F0F49" w:rsidRPr="00A51D7C" w:rsidP="00674AE5">
      <w:pPr>
        <w:ind w:firstLine="709"/>
        <w:jc w:val="both"/>
        <w:rPr>
          <w:iCs/>
          <w:sz w:val="24"/>
          <w:szCs w:val="24"/>
        </w:rPr>
      </w:pPr>
      <w:r w:rsidRPr="00A51D7C">
        <w:rPr>
          <w:b/>
          <w:iCs/>
          <w:sz w:val="24"/>
          <w:szCs w:val="24"/>
        </w:rPr>
        <w:t>Прочий персонал</w:t>
      </w:r>
      <w:r w:rsidRPr="00A51D7C">
        <w:rPr>
          <w:iCs/>
          <w:sz w:val="24"/>
          <w:szCs w:val="24"/>
        </w:rPr>
        <w:t xml:space="preserve"> – работники по хозяйственному обслуживанию, а также выполняющие функции общего характера, связанные с деятельностью организации в целом (работники бухгалтерии, кадровой службы, канцелярии, подразделений материально-технического обеспечения и т.п.).</w:t>
      </w:r>
    </w:p>
    <w:p w:rsidR="004F0F49" w:rsidRPr="00A51D7C" w:rsidP="00674AE5">
      <w:pPr>
        <w:ind w:firstLine="709"/>
        <w:jc w:val="both"/>
        <w:rPr>
          <w:iCs/>
          <w:sz w:val="24"/>
          <w:szCs w:val="24"/>
        </w:rPr>
      </w:pPr>
      <w:r w:rsidRPr="00A51D7C">
        <w:rPr>
          <w:b/>
          <w:iCs/>
          <w:sz w:val="24"/>
          <w:szCs w:val="24"/>
        </w:rPr>
        <w:t>Внутренние затраты на исследования и разработки</w:t>
      </w:r>
      <w:r w:rsidRPr="00A51D7C">
        <w:rPr>
          <w:iCs/>
          <w:sz w:val="24"/>
          <w:szCs w:val="24"/>
        </w:rPr>
        <w:t xml:space="preserve"> – затраты на исследование </w:t>
      </w:r>
      <w:r w:rsidRPr="00A51D7C">
        <w:rPr>
          <w:iCs/>
          <w:sz w:val="24"/>
          <w:szCs w:val="24"/>
        </w:rPr>
        <w:br/>
        <w:t xml:space="preserve">и разработки собственными силами организаций, включая текущие и капитальные затраты, </w:t>
      </w:r>
      <w:r w:rsidRPr="00A51D7C">
        <w:rPr>
          <w:iCs/>
          <w:sz w:val="24"/>
          <w:szCs w:val="24"/>
        </w:rPr>
        <w:br/>
        <w:t>в течение отчетного года независимо от источников финансирования.</w:t>
      </w:r>
    </w:p>
    <w:p w:rsidR="004F0F49" w:rsidRPr="00A51D7C" w:rsidP="00674AE5">
      <w:pPr>
        <w:pStyle w:val="127"/>
        <w:widowControl/>
        <w:autoSpaceDE/>
        <w:autoSpaceDN/>
        <w:adjustRightInd/>
        <w:spacing w:before="0" w:line="240" w:lineRule="auto"/>
        <w:ind w:left="0" w:firstLine="709"/>
        <w:rPr>
          <w:iCs/>
          <w:sz w:val="24"/>
          <w:szCs w:val="24"/>
        </w:rPr>
      </w:pPr>
      <w:r w:rsidRPr="00A51D7C">
        <w:rPr>
          <w:b/>
          <w:iCs/>
          <w:sz w:val="24"/>
          <w:szCs w:val="24"/>
        </w:rPr>
        <w:t>Гранты</w:t>
      </w:r>
      <w:r w:rsidRPr="00A51D7C">
        <w:rPr>
          <w:iCs/>
          <w:sz w:val="24"/>
          <w:szCs w:val="24"/>
        </w:rPr>
        <w:t xml:space="preserve"> – денежные и иные средства, передаваемые безвозмездно и безвозвратно гражданами и юридическими лицами, в том числе иностранными гражданами </w:t>
      </w:r>
      <w:r>
        <w:rPr>
          <w:iCs/>
          <w:sz w:val="24"/>
          <w:szCs w:val="24"/>
        </w:rPr>
        <w:br/>
      </w:r>
      <w:r w:rsidRPr="00A51D7C">
        <w:rPr>
          <w:iCs/>
          <w:sz w:val="24"/>
          <w:szCs w:val="24"/>
        </w:rPr>
        <w:t xml:space="preserve">и иностранными юридическими лицами, а также международными организациями, получившими право на предоставление грантов Российской Федерации в установленном Правительством Российской Федерации порядке,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w:t>
      </w:r>
      <w:r w:rsidRPr="00A51D7C">
        <w:rPr>
          <w:iCs/>
          <w:sz w:val="24"/>
          <w:szCs w:val="24"/>
        </w:rPr>
        <w:t>грантодателями</w:t>
      </w:r>
      <w:r w:rsidRPr="00A51D7C">
        <w:rPr>
          <w:iCs/>
          <w:sz w:val="24"/>
          <w:szCs w:val="24"/>
        </w:rPr>
        <w:t>.</w:t>
      </w:r>
    </w:p>
    <w:p w:rsidR="004F0F49" w:rsidRPr="00A51D7C" w:rsidP="00674AE5">
      <w:pPr>
        <w:pStyle w:val="127"/>
        <w:widowControl/>
        <w:autoSpaceDE/>
        <w:autoSpaceDN/>
        <w:adjustRightInd/>
        <w:spacing w:before="0" w:line="240" w:lineRule="auto"/>
        <w:ind w:left="0" w:firstLine="709"/>
        <w:rPr>
          <w:iCs/>
          <w:sz w:val="24"/>
          <w:szCs w:val="24"/>
        </w:rPr>
      </w:pPr>
      <w:r w:rsidRPr="00A51D7C">
        <w:rPr>
          <w:b/>
          <w:iCs/>
          <w:sz w:val="24"/>
          <w:szCs w:val="24"/>
        </w:rPr>
        <w:t>Конкурсное (программное) финансирование</w:t>
      </w:r>
      <w:r w:rsidRPr="00A51D7C">
        <w:rPr>
          <w:iCs/>
          <w:sz w:val="24"/>
          <w:szCs w:val="24"/>
        </w:rPr>
        <w:t xml:space="preserve"> – средства, поступившие на счет организации, занявшей первое место по решению конкурсной комиссии в результате подведения итогов конкурса научных, научно-технических программ, инновационных </w:t>
      </w:r>
      <w:r w:rsidRPr="00A51D7C">
        <w:rPr>
          <w:iCs/>
          <w:sz w:val="24"/>
          <w:szCs w:val="24"/>
        </w:rPr>
        <w:br/>
        <w:t xml:space="preserve">и других проектов, связанных с выполнением научных исследований и разработок, </w:t>
      </w:r>
      <w:r w:rsidRPr="00A51D7C">
        <w:rPr>
          <w:iCs/>
          <w:sz w:val="24"/>
          <w:szCs w:val="24"/>
        </w:rPr>
        <w:br/>
        <w:t>на основании представленных этой организацией лучших условий реализации конкурсного проекта по сравнению с предложенными другими участниками.</w:t>
      </w:r>
    </w:p>
    <w:p w:rsidR="004F0F49" w:rsidRPr="00A51D7C" w:rsidP="00674AE5">
      <w:pPr>
        <w:widowControl w:val="0"/>
        <w:ind w:firstLine="709"/>
        <w:jc w:val="both"/>
        <w:rPr>
          <w:iCs/>
          <w:sz w:val="24"/>
          <w:szCs w:val="24"/>
        </w:rPr>
      </w:pPr>
      <w:r w:rsidRPr="00A51D7C">
        <w:rPr>
          <w:iCs/>
          <w:sz w:val="24"/>
          <w:szCs w:val="24"/>
        </w:rPr>
        <w:t xml:space="preserve">Под </w:t>
      </w:r>
      <w:r w:rsidRPr="00A51D7C">
        <w:rPr>
          <w:b/>
          <w:iCs/>
          <w:sz w:val="24"/>
          <w:szCs w:val="24"/>
        </w:rPr>
        <w:t>передовыми производственными технологиями</w:t>
      </w:r>
      <w:r w:rsidRPr="00A51D7C">
        <w:rPr>
          <w:iCs/>
          <w:sz w:val="24"/>
          <w:szCs w:val="24"/>
        </w:rPr>
        <w:t xml:space="preserve"> понимаются технологии </w:t>
      </w:r>
      <w:r w:rsidRPr="00A51D7C">
        <w:rPr>
          <w:iCs/>
          <w:sz w:val="24"/>
          <w:szCs w:val="24"/>
        </w:rPr>
        <w:br/>
        <w:t>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w:t>
      </w:r>
    </w:p>
    <w:p w:rsidR="004F0F49" w:rsidRPr="00A51D7C" w:rsidP="00674AE5">
      <w:pPr>
        <w:ind w:firstLine="709"/>
        <w:jc w:val="both"/>
        <w:rPr>
          <w:bCs/>
          <w:spacing w:val="-2"/>
          <w:sz w:val="24"/>
          <w:szCs w:val="24"/>
        </w:rPr>
      </w:pPr>
      <w:r w:rsidRPr="00A51D7C">
        <w:rPr>
          <w:b/>
          <w:bCs/>
          <w:spacing w:val="-2"/>
          <w:sz w:val="24"/>
          <w:szCs w:val="24"/>
        </w:rPr>
        <w:t xml:space="preserve">Новыми технологиями для России </w:t>
      </w:r>
      <w:r w:rsidRPr="00A51D7C">
        <w:rPr>
          <w:bCs/>
          <w:spacing w:val="-2"/>
          <w:sz w:val="24"/>
          <w:szCs w:val="24"/>
        </w:rPr>
        <w:t>считаются технологии, не имеющие отечественных аналогов.</w:t>
      </w:r>
    </w:p>
    <w:p w:rsidR="004F0F49" w:rsidRPr="00A51D7C" w:rsidP="00674AE5">
      <w:pPr>
        <w:ind w:firstLine="709"/>
        <w:jc w:val="both"/>
        <w:rPr>
          <w:bCs/>
          <w:spacing w:val="-2"/>
          <w:sz w:val="24"/>
          <w:szCs w:val="24"/>
        </w:rPr>
      </w:pPr>
      <w:r w:rsidRPr="00A51D7C">
        <w:rPr>
          <w:b/>
          <w:bCs/>
          <w:spacing w:val="-2"/>
          <w:sz w:val="24"/>
          <w:szCs w:val="24"/>
        </w:rPr>
        <w:t xml:space="preserve">Принципиально новыми </w:t>
      </w:r>
      <w:r w:rsidRPr="00A51D7C">
        <w:rPr>
          <w:bCs/>
          <w:spacing w:val="-2"/>
          <w:sz w:val="24"/>
          <w:szCs w:val="24"/>
        </w:rPr>
        <w:t xml:space="preserve">признаются технологии, не имеющие отечественных </w:t>
      </w:r>
      <w:r w:rsidRPr="00A51D7C">
        <w:rPr>
          <w:bCs/>
          <w:spacing w:val="-2"/>
          <w:sz w:val="24"/>
          <w:szCs w:val="24"/>
        </w:rPr>
        <w:br/>
        <w:t xml:space="preserve">или зарубежных аналогов, разработанные впервые и обладающие качественно новыми характеристиками, отвечающими требованиям современного уровня или превосходящими его. </w:t>
      </w:r>
    </w:p>
    <w:p w:rsidR="004F0F49" w:rsidRPr="00A51D7C" w:rsidP="00674AE5">
      <w:pPr>
        <w:pStyle w:val="Web"/>
        <w:spacing w:before="0" w:beforeAutospacing="0" w:after="0" w:afterAutospacing="0"/>
        <w:ind w:firstLine="709"/>
        <w:jc w:val="both"/>
        <w:rPr>
          <w:rFonts w:ascii="Times New Roman" w:hAnsi="Times New Roman"/>
        </w:rPr>
      </w:pPr>
      <w:r>
        <w:rPr>
          <w:rFonts w:ascii="Times New Roman" w:hAnsi="Times New Roman"/>
        </w:rPr>
        <w:t xml:space="preserve">Сведения об </w:t>
      </w:r>
      <w:r w:rsidRPr="00213E9C">
        <w:rPr>
          <w:rFonts w:ascii="Times New Roman" w:hAnsi="Times New Roman"/>
          <w:b/>
        </w:rPr>
        <w:t>инновационной деятельности организаций</w:t>
      </w:r>
      <w:r>
        <w:rPr>
          <w:rFonts w:ascii="Times New Roman" w:hAnsi="Times New Roman"/>
        </w:rPr>
        <w:t xml:space="preserve"> приведены </w:t>
      </w:r>
      <w:r w:rsidRPr="006E72FB">
        <w:rPr>
          <w:rFonts w:ascii="Times New Roman" w:hAnsi="Times New Roman"/>
        </w:rPr>
        <w:br/>
      </w:r>
      <w:r>
        <w:rPr>
          <w:rFonts w:ascii="Times New Roman" w:hAnsi="Times New Roman"/>
        </w:rPr>
        <w:t xml:space="preserve">по организациям (кроме субъектов малого предпринимательства), осуществляющим </w:t>
      </w:r>
      <w:r>
        <w:rPr>
          <w:rFonts w:ascii="Times New Roman" w:hAnsi="Times New Roman"/>
        </w:rPr>
        <w:t xml:space="preserve">экономическую деятельность, относящуюся к кодам и разделам </w:t>
      </w:r>
      <w:r w:rsidRPr="00A51D7C">
        <w:rPr>
          <w:rFonts w:ascii="Times New Roman" w:hAnsi="Times New Roman"/>
        </w:rPr>
        <w:t>Общероссийского классификатора видов экономической деятельности</w:t>
      </w:r>
      <w:r>
        <w:rPr>
          <w:rFonts w:ascii="Times New Roman" w:hAnsi="Times New Roman"/>
        </w:rPr>
        <w:t xml:space="preserve"> </w:t>
      </w:r>
      <w:r w:rsidRPr="00A51D7C">
        <w:rPr>
          <w:rFonts w:ascii="Times New Roman" w:hAnsi="Times New Roman"/>
        </w:rPr>
        <w:t>(в соответствии с ОКВЭД2</w:t>
      </w:r>
      <w:r w:rsidRPr="00050CF5">
        <w:rPr>
          <w:rFonts w:ascii="Times New Roman" w:hAnsi="Times New Roman"/>
        </w:rPr>
        <w:t>)</w:t>
      </w:r>
      <w:r w:rsidRPr="00A51D7C">
        <w:rPr>
          <w:rFonts w:ascii="Times New Roman" w:hAnsi="Times New Roman"/>
        </w:rPr>
        <w:t>: выращивание однолетних культур (код 01.1); выращивание многолетних культур (код 01.2); выращивание рассады (код 01.3); животноводство (код 01.4</w:t>
      </w:r>
      <w:r>
        <w:rPr>
          <w:rFonts w:ascii="Times New Roman" w:hAnsi="Times New Roman"/>
        </w:rPr>
        <w:t xml:space="preserve">), смешанное сельское хозяйство </w:t>
      </w:r>
      <w:r w:rsidRPr="00A51D7C">
        <w:rPr>
          <w:rFonts w:ascii="Times New Roman" w:hAnsi="Times New Roman"/>
        </w:rPr>
        <w:t>(код 01.5), деятельность вспомогательная в области пр</w:t>
      </w:r>
      <w:r>
        <w:rPr>
          <w:rFonts w:ascii="Times New Roman" w:hAnsi="Times New Roman"/>
        </w:rPr>
        <w:t xml:space="preserve">оизводства сельскохозяйственных </w:t>
      </w:r>
      <w:r w:rsidRPr="00A51D7C">
        <w:rPr>
          <w:rFonts w:ascii="Times New Roman" w:hAnsi="Times New Roman"/>
        </w:rPr>
        <w:t>культур и послеуборочной обработки сельхозпродук</w:t>
      </w:r>
      <w:r>
        <w:rPr>
          <w:rFonts w:ascii="Times New Roman" w:hAnsi="Times New Roman"/>
        </w:rPr>
        <w:t xml:space="preserve">ции (код 01.6); добыча полезных </w:t>
      </w:r>
      <w:r w:rsidRPr="00A51D7C">
        <w:rPr>
          <w:rFonts w:ascii="Times New Roman" w:hAnsi="Times New Roman"/>
        </w:rPr>
        <w:t>ископаемых (Раздел В); обрабатывающие произ</w:t>
      </w:r>
      <w:r>
        <w:rPr>
          <w:rFonts w:ascii="Times New Roman" w:hAnsi="Times New Roman"/>
        </w:rPr>
        <w:t xml:space="preserve">водства (Раздел С); обеспечение </w:t>
      </w:r>
      <w:r w:rsidRPr="00A51D7C">
        <w:rPr>
          <w:rFonts w:ascii="Times New Roman" w:hAnsi="Times New Roman"/>
        </w:rPr>
        <w:t>электрической энергией, газом и паром; кондиционирование воздуха (Р</w:t>
      </w:r>
      <w:r>
        <w:rPr>
          <w:rFonts w:ascii="Times New Roman" w:hAnsi="Times New Roman"/>
        </w:rPr>
        <w:t>аздел D)</w:t>
      </w:r>
      <w:r>
        <w:rPr>
          <w:rFonts w:ascii="Times New Roman" w:hAnsi="Times New Roman"/>
        </w:rPr>
        <w:br/>
      </w:r>
      <w:r w:rsidRPr="00A51D7C">
        <w:rPr>
          <w:rFonts w:ascii="Times New Roman" w:hAnsi="Times New Roman"/>
        </w:rPr>
        <w:t xml:space="preserve">(за исключением торговли электроэнергией (код 35.14); торговли газообразным топливом, подаваемым по распределительным сетям  (код 35. 23), торговли паром и горячей водой (тепловой энергией) (35.30.6)); водоснабжение; водоотведение, организация сбора </w:t>
      </w:r>
      <w:r>
        <w:rPr>
          <w:rFonts w:ascii="Times New Roman" w:hAnsi="Times New Roman"/>
        </w:rPr>
        <w:br/>
      </w:r>
      <w:r w:rsidRPr="00A51D7C">
        <w:rPr>
          <w:rFonts w:ascii="Times New Roman" w:hAnsi="Times New Roman"/>
        </w:rPr>
        <w:t xml:space="preserve">и утилизации отходов, деятельность по ликвидации загрязнений (Раздел E); производство кровельных работ (43.91); работы строительные специализированные прочие, </w:t>
      </w:r>
      <w:r>
        <w:rPr>
          <w:rFonts w:ascii="Times New Roman" w:hAnsi="Times New Roman"/>
        </w:rPr>
        <w:br/>
      </w:r>
      <w:r w:rsidRPr="00A51D7C">
        <w:rPr>
          <w:rFonts w:ascii="Times New Roman" w:hAnsi="Times New Roman"/>
        </w:rPr>
        <w:t xml:space="preserve">не включенные в другие группировки (код 43.99); деятельность издательская (код 58); деятельность в сфере телекоммуникаций (код 61); разработка компьютерного программного обеспечения, консультационные услуги в данной области и другие сопутствующие услуги (код 62); деятельность в области информационных технологий (код 63); деятельность </w:t>
      </w:r>
      <w:r>
        <w:rPr>
          <w:rFonts w:ascii="Times New Roman" w:hAnsi="Times New Roman"/>
        </w:rPr>
        <w:br/>
      </w:r>
      <w:r w:rsidRPr="00A51D7C">
        <w:rPr>
          <w:rFonts w:ascii="Times New Roman" w:hAnsi="Times New Roman"/>
        </w:rPr>
        <w:t>в области права и бухгалтерского учета (код 69)</w:t>
      </w:r>
      <w:r>
        <w:rPr>
          <w:rFonts w:ascii="Times New Roman" w:hAnsi="Times New Roman"/>
        </w:rPr>
        <w:t xml:space="preserve">; деятельность головных офисов; </w:t>
      </w:r>
      <w:r w:rsidRPr="00A51D7C">
        <w:rPr>
          <w:rFonts w:ascii="Times New Roman" w:hAnsi="Times New Roman"/>
        </w:rPr>
        <w:t xml:space="preserve">консультирования по вопросам управления (код 70); деятельность в области архитектуры </w:t>
      </w:r>
      <w:r>
        <w:rPr>
          <w:rFonts w:ascii="Times New Roman" w:hAnsi="Times New Roman"/>
        </w:rPr>
        <w:br/>
      </w:r>
      <w:r w:rsidRPr="00A51D7C">
        <w:rPr>
          <w:rFonts w:ascii="Times New Roman" w:hAnsi="Times New Roman"/>
        </w:rPr>
        <w:t>и инженерно-технического проектирования; техни</w:t>
      </w:r>
      <w:r>
        <w:rPr>
          <w:rFonts w:ascii="Times New Roman" w:hAnsi="Times New Roman"/>
        </w:rPr>
        <w:t>ческих испытаний, исследований</w:t>
      </w:r>
      <w:r>
        <w:rPr>
          <w:rFonts w:ascii="Times New Roman" w:hAnsi="Times New Roman"/>
        </w:rPr>
        <w:br/>
      </w:r>
      <w:r w:rsidRPr="00A51D7C">
        <w:rPr>
          <w:rFonts w:ascii="Times New Roman" w:hAnsi="Times New Roman"/>
        </w:rPr>
        <w:t>и анализа (код 71); деятельность в сфере научных иссл</w:t>
      </w:r>
      <w:r>
        <w:rPr>
          <w:rFonts w:ascii="Times New Roman" w:hAnsi="Times New Roman"/>
        </w:rPr>
        <w:t xml:space="preserve">едований и разработок (код 72); </w:t>
      </w:r>
      <w:r w:rsidRPr="00A51D7C">
        <w:rPr>
          <w:rFonts w:ascii="Times New Roman" w:hAnsi="Times New Roman"/>
        </w:rPr>
        <w:t>деятельность рекламы и исследования конъюнкту</w:t>
      </w:r>
      <w:r>
        <w:rPr>
          <w:rFonts w:ascii="Times New Roman" w:hAnsi="Times New Roman"/>
        </w:rPr>
        <w:t xml:space="preserve">ры рынка (код 73); деятельность </w:t>
      </w:r>
      <w:r w:rsidRPr="00A51D7C">
        <w:rPr>
          <w:rFonts w:ascii="Times New Roman" w:hAnsi="Times New Roman"/>
        </w:rPr>
        <w:t>профессиональная научная и техническая прочая (код</w:t>
      </w:r>
      <w:r>
        <w:rPr>
          <w:rFonts w:ascii="Times New Roman" w:hAnsi="Times New Roman"/>
        </w:rPr>
        <w:t xml:space="preserve"> 74)</w:t>
      </w:r>
      <w:r w:rsidRPr="00A51D7C">
        <w:rPr>
          <w:rFonts w:ascii="Times New Roman" w:hAnsi="Times New Roman"/>
        </w:rPr>
        <w:t>.</w:t>
      </w:r>
    </w:p>
    <w:p w:rsidR="004F0F49" w:rsidP="00674AE5">
      <w:pPr>
        <w:ind w:firstLine="709"/>
        <w:jc w:val="both"/>
        <w:rPr>
          <w:spacing w:val="-2"/>
          <w:sz w:val="24"/>
          <w:szCs w:val="24"/>
        </w:rPr>
      </w:pPr>
      <w:r w:rsidRPr="00A51D7C">
        <w:rPr>
          <w:b/>
          <w:bCs/>
          <w:spacing w:val="-2"/>
          <w:sz w:val="24"/>
          <w:szCs w:val="24"/>
        </w:rPr>
        <w:t>Инновационная деятельность</w:t>
      </w:r>
      <w:r w:rsidRPr="00A51D7C">
        <w:rPr>
          <w:spacing w:val="-2"/>
          <w:sz w:val="24"/>
          <w:szCs w:val="24"/>
        </w:rPr>
        <w:t xml:space="preserve"> – вид деятельности, связанный с трансформацией идей (обычно результатов научных исследований и разработок, либо иных научно-технических достижений) в технологически новые или усовершенствованные продукты или услуги, внедренные на рынке, в новые или усовершенствованные технологические процессы </w:t>
      </w:r>
      <w:r w:rsidRPr="00A51D7C">
        <w:rPr>
          <w:spacing w:val="-2"/>
          <w:sz w:val="24"/>
          <w:szCs w:val="24"/>
        </w:rPr>
        <w:br/>
        <w:t>или способы производства (передачи) услуг, использованные в практической деятельности. Инновационная деятельность предполагает целый комплекс научных, технологических, организационных, финансовых и коммерческих мероприятий, и именно в своей совокупности они приводят к инновациям.</w:t>
      </w:r>
    </w:p>
    <w:p w:rsidR="00F47C89" w:rsidRPr="00A51D7C" w:rsidP="00674AE5">
      <w:pPr>
        <w:ind w:firstLine="709"/>
        <w:jc w:val="both"/>
        <w:rPr>
          <w:spacing w:val="-2"/>
          <w:sz w:val="24"/>
          <w:szCs w:val="24"/>
        </w:rPr>
      </w:pPr>
      <w:r w:rsidRPr="00F47C89">
        <w:rPr>
          <w:spacing w:val="-2"/>
          <w:sz w:val="24"/>
          <w:szCs w:val="24"/>
        </w:rPr>
        <w:t xml:space="preserve">До 2016 г. включительно показатель </w:t>
      </w:r>
      <w:r w:rsidRPr="00F47C89">
        <w:rPr>
          <w:b/>
          <w:spacing w:val="-2"/>
          <w:sz w:val="24"/>
          <w:szCs w:val="24"/>
        </w:rPr>
        <w:t>«инновационная активность организаций»</w:t>
      </w:r>
      <w:r w:rsidRPr="00F47C89">
        <w:rPr>
          <w:spacing w:val="-2"/>
          <w:sz w:val="24"/>
          <w:szCs w:val="24"/>
        </w:rPr>
        <w:t xml:space="preserve"> рассчитан в соответствии с третьей редакцией международного руководства </w:t>
      </w:r>
      <w:r w:rsidRPr="00F47C89">
        <w:rPr>
          <w:spacing w:val="-2"/>
          <w:sz w:val="24"/>
          <w:szCs w:val="24"/>
        </w:rPr>
        <w:br/>
        <w:t xml:space="preserve">по статистическому измерению инноваций, реализуемого ОЭСР совместно с </w:t>
      </w:r>
      <w:r w:rsidRPr="00F47C89">
        <w:rPr>
          <w:spacing w:val="-2"/>
          <w:sz w:val="24"/>
          <w:szCs w:val="24"/>
        </w:rPr>
        <w:t>Евростатом</w:t>
      </w:r>
      <w:r w:rsidRPr="00F47C89">
        <w:rPr>
          <w:spacing w:val="-2"/>
          <w:sz w:val="24"/>
          <w:szCs w:val="24"/>
        </w:rPr>
        <w:t xml:space="preserve"> (Руководства Осло). За 2017 г. – в соответствии со старой и обновленной четвертой редакцией международного руководства по статистическому измерению инноваций, реализуемого ОЭСР совместно с </w:t>
      </w:r>
      <w:r w:rsidRPr="00F47C89">
        <w:rPr>
          <w:spacing w:val="-2"/>
          <w:sz w:val="24"/>
          <w:szCs w:val="24"/>
        </w:rPr>
        <w:t>Евростатом</w:t>
      </w:r>
      <w:r w:rsidRPr="00F47C89">
        <w:rPr>
          <w:spacing w:val="-2"/>
          <w:sz w:val="24"/>
          <w:szCs w:val="24"/>
        </w:rPr>
        <w:t xml:space="preserve"> (Руководства Осло). Методика расчета показателя, утверждена приказом Росстата от 27 декабря 2019 г. № 818 для обеспечения международной сопоставимости (в 2018 г. были обновлены международные рекомендации (Руководство Осло).</w:t>
      </w:r>
    </w:p>
    <w:p w:rsidR="004F0F49" w:rsidRPr="00A51D7C" w:rsidP="00674AE5">
      <w:pPr>
        <w:pStyle w:val="Undername"/>
        <w:widowControl/>
        <w:ind w:firstLine="709"/>
        <w:jc w:val="both"/>
        <w:rPr>
          <w:rFonts w:ascii="Times New Roman" w:hAnsi="Times New Roman" w:cs="Times New Roman"/>
          <w:i w:val="0"/>
          <w:spacing w:val="-4"/>
          <w:sz w:val="24"/>
          <w:szCs w:val="24"/>
        </w:rPr>
      </w:pPr>
      <w:r w:rsidRPr="00A51D7C">
        <w:rPr>
          <w:rFonts w:ascii="Times New Roman" w:hAnsi="Times New Roman" w:cs="Times New Roman"/>
          <w:b/>
          <w:i w:val="0"/>
          <w:spacing w:val="-4"/>
          <w:sz w:val="24"/>
          <w:szCs w:val="24"/>
        </w:rPr>
        <w:t>Инновационные товары, работы, услуги</w:t>
      </w:r>
      <w:r w:rsidRPr="00A51D7C">
        <w:rPr>
          <w:rFonts w:ascii="Times New Roman" w:hAnsi="Times New Roman" w:cs="Times New Roman"/>
          <w:i w:val="0"/>
          <w:spacing w:val="-4"/>
          <w:sz w:val="24"/>
          <w:szCs w:val="24"/>
        </w:rPr>
        <w:t xml:space="preserve"> включают товары, работы, услуги, новые </w:t>
      </w:r>
      <w:r w:rsidRPr="00A51D7C">
        <w:rPr>
          <w:rFonts w:ascii="Times New Roman" w:hAnsi="Times New Roman" w:cs="Times New Roman"/>
          <w:i w:val="0"/>
          <w:spacing w:val="-4"/>
          <w:sz w:val="24"/>
          <w:szCs w:val="24"/>
        </w:rPr>
        <w:br/>
        <w:t xml:space="preserve">или подвергавшиеся в течение последних трех лет разной степени технологическим изменениям. </w:t>
      </w:r>
    </w:p>
    <w:p w:rsidR="004F0F49" w:rsidRPr="00A51D7C" w:rsidP="00674AE5">
      <w:pPr>
        <w:pStyle w:val="Undername"/>
        <w:widowControl/>
        <w:ind w:firstLine="709"/>
        <w:jc w:val="both"/>
        <w:rPr>
          <w:rFonts w:ascii="Times New Roman" w:hAnsi="Times New Roman" w:cs="Times New Roman"/>
          <w:i w:val="0"/>
          <w:spacing w:val="-4"/>
          <w:sz w:val="24"/>
          <w:szCs w:val="24"/>
        </w:rPr>
      </w:pPr>
      <w:r w:rsidRPr="00A51D7C">
        <w:rPr>
          <w:rFonts w:ascii="Times New Roman" w:hAnsi="Times New Roman" w:cs="Times New Roman"/>
          <w:b/>
          <w:i w:val="0"/>
          <w:spacing w:val="-4"/>
          <w:sz w:val="24"/>
          <w:szCs w:val="24"/>
        </w:rPr>
        <w:t>Технологические инновации</w:t>
      </w:r>
      <w:r w:rsidRPr="00A51D7C">
        <w:rPr>
          <w:rFonts w:ascii="Times New Roman" w:hAnsi="Times New Roman" w:cs="Times New Roman"/>
          <w:i w:val="0"/>
          <w:spacing w:val="-4"/>
          <w:sz w:val="24"/>
          <w:szCs w:val="24"/>
        </w:rPr>
        <w:t xml:space="preserve"> – конечный результат инновационной деятельности, получивший воплощение в виде нового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w:t>
      </w:r>
    </w:p>
    <w:p w:rsidR="004F0F49" w:rsidRPr="00A51D7C" w:rsidP="00674AE5">
      <w:pPr>
        <w:pStyle w:val="Undername"/>
        <w:widowControl/>
        <w:ind w:firstLine="709"/>
        <w:jc w:val="both"/>
        <w:rPr>
          <w:rFonts w:ascii="Times New Roman" w:hAnsi="Times New Roman" w:cs="Times New Roman"/>
          <w:i w:val="0"/>
          <w:color w:val="000000"/>
          <w:spacing w:val="-4"/>
          <w:sz w:val="24"/>
          <w:szCs w:val="24"/>
        </w:rPr>
      </w:pPr>
      <w:r w:rsidRPr="00A51D7C">
        <w:rPr>
          <w:rFonts w:ascii="Times New Roman" w:hAnsi="Times New Roman" w:cs="Times New Roman"/>
          <w:b/>
          <w:bCs/>
          <w:i w:val="0"/>
          <w:color w:val="000000"/>
          <w:sz w:val="24"/>
          <w:szCs w:val="24"/>
        </w:rPr>
        <w:t>Маркетинговые инновации</w:t>
      </w:r>
      <w:r w:rsidRPr="00A51D7C">
        <w:rPr>
          <w:rFonts w:ascii="Times New Roman" w:hAnsi="Times New Roman" w:cs="Times New Roman"/>
          <w:i w:val="0"/>
          <w:color w:val="000000"/>
          <w:sz w:val="24"/>
          <w:szCs w:val="24"/>
        </w:rPr>
        <w:t xml:space="preserve"> – </w:t>
      </w:r>
      <w:r w:rsidRPr="00A51D7C">
        <w:rPr>
          <w:rFonts w:ascii="Times New Roman" w:hAnsi="Times New Roman" w:cs="Times New Roman"/>
          <w:i w:val="0"/>
          <w:color w:val="000000"/>
          <w:spacing w:val="-4"/>
          <w:sz w:val="24"/>
          <w:szCs w:val="24"/>
        </w:rPr>
        <w:t xml:space="preserve">реализация новых или значительно улучшенных маркетинговых методов, охватывающих существенные изменения в дизайне и упаковке продуктов; использование новых методов продаж и презентации продуктов (услуг), </w:t>
      </w:r>
      <w:r>
        <w:rPr>
          <w:rFonts w:ascii="Times New Roman" w:hAnsi="Times New Roman" w:cs="Times New Roman"/>
          <w:i w:val="0"/>
          <w:color w:val="000000"/>
          <w:spacing w:val="-4"/>
          <w:sz w:val="24"/>
          <w:szCs w:val="24"/>
        </w:rPr>
        <w:br/>
      </w:r>
      <w:r w:rsidRPr="00A51D7C">
        <w:rPr>
          <w:rFonts w:ascii="Times New Roman" w:hAnsi="Times New Roman" w:cs="Times New Roman"/>
          <w:i w:val="0"/>
          <w:color w:val="000000"/>
          <w:spacing w:val="-4"/>
          <w:sz w:val="24"/>
          <w:szCs w:val="24"/>
        </w:rPr>
        <w:t xml:space="preserve">их представления и продвижения на рынки сбыта; формирование новых ценовых стратегий. </w:t>
      </w:r>
    </w:p>
    <w:p w:rsidR="004F0F49" w:rsidRPr="00A51D7C" w:rsidP="00674AE5">
      <w:pPr>
        <w:ind w:firstLine="709"/>
        <w:jc w:val="both"/>
        <w:rPr>
          <w:spacing w:val="-4"/>
          <w:sz w:val="24"/>
          <w:szCs w:val="24"/>
        </w:rPr>
      </w:pPr>
      <w:r w:rsidRPr="00A51D7C">
        <w:rPr>
          <w:b/>
          <w:spacing w:val="-4"/>
          <w:sz w:val="24"/>
          <w:szCs w:val="24"/>
        </w:rPr>
        <w:t>Организационные инновации</w:t>
      </w:r>
      <w:r w:rsidRPr="00A51D7C">
        <w:rPr>
          <w:spacing w:val="-4"/>
          <w:sz w:val="24"/>
          <w:szCs w:val="24"/>
        </w:rPr>
        <w:t xml:space="preserve"> – реализация нового метода в ведении бизнеса, организации рабочих мест или организации внешних связей. </w:t>
      </w:r>
    </w:p>
    <w:p w:rsidR="004F0F49" w:rsidRPr="00A51D7C" w:rsidP="00674AE5">
      <w:pPr>
        <w:ind w:firstLine="708"/>
        <w:jc w:val="both"/>
        <w:rPr>
          <w:sz w:val="24"/>
          <w:szCs w:val="24"/>
        </w:rPr>
      </w:pPr>
      <w:r w:rsidRPr="00A51D7C">
        <w:rPr>
          <w:b/>
          <w:sz w:val="24"/>
          <w:szCs w:val="24"/>
        </w:rPr>
        <w:t>Экологические инновации</w:t>
      </w:r>
      <w:r w:rsidRPr="00A51D7C">
        <w:rPr>
          <w:sz w:val="24"/>
          <w:szCs w:val="24"/>
        </w:rPr>
        <w:t xml:space="preserve"> – нововведения, реализуемые в рамках технологических, организационных или маркетинговых инноваций и направленные на повышение экологической безопасности, как в процессе производства, так и в результате использования инновационной продукции.</w:t>
      </w:r>
    </w:p>
    <w:p w:rsidR="004F0F49" w:rsidP="00674AE5">
      <w:pPr>
        <w:ind w:firstLine="709"/>
        <w:jc w:val="both"/>
        <w:rPr>
          <w:sz w:val="24"/>
          <w:szCs w:val="24"/>
        </w:rPr>
      </w:pPr>
      <w:r w:rsidRPr="00A51D7C">
        <w:rPr>
          <w:b/>
          <w:bCs/>
          <w:sz w:val="24"/>
          <w:szCs w:val="24"/>
        </w:rPr>
        <w:t>Организации, осуществлявшие технологические инновации</w:t>
      </w:r>
      <w:r w:rsidRPr="00A51D7C">
        <w:rPr>
          <w:sz w:val="24"/>
          <w:szCs w:val="24"/>
        </w:rPr>
        <w:t xml:space="preserve"> – организации, осуществлявшие разработку и внедрение новых или усовершенствованных продуктов, работ, услуг, технологических процессов или способов производства (передачи) услуг и иные виды инновационной деятельности.</w:t>
      </w:r>
    </w:p>
    <w:p w:rsidR="00F47C89" w:rsidRPr="00A51D7C" w:rsidP="00674AE5">
      <w:pPr>
        <w:ind w:firstLine="709"/>
        <w:jc w:val="both"/>
        <w:rPr>
          <w:sz w:val="24"/>
          <w:szCs w:val="24"/>
        </w:rPr>
      </w:pPr>
      <w:r w:rsidRPr="00F47C89">
        <w:rPr>
          <w:sz w:val="24"/>
          <w:szCs w:val="24"/>
        </w:rPr>
        <w:t xml:space="preserve">До 2016 г. включительно показатель </w:t>
      </w:r>
      <w:r w:rsidRPr="00F47C89">
        <w:rPr>
          <w:b/>
          <w:sz w:val="24"/>
          <w:szCs w:val="24"/>
        </w:rPr>
        <w:t>«удельный вес организаций, осуществлявших технологические инновации, в общем числе организаций»</w:t>
      </w:r>
      <w:r w:rsidRPr="00F47C89">
        <w:rPr>
          <w:sz w:val="24"/>
          <w:szCs w:val="24"/>
        </w:rPr>
        <w:t xml:space="preserve"> рассчитан по методике, утвержденной приказом Росстата от 21 февраля 2013 г. № 70. За 2017 г. – в соответствии </w:t>
      </w:r>
      <w:r w:rsidRPr="00F47C89">
        <w:rPr>
          <w:sz w:val="24"/>
          <w:szCs w:val="24"/>
        </w:rPr>
        <w:br/>
        <w:t xml:space="preserve">со старой и обновленной четвертой редакцией международного руководства </w:t>
      </w:r>
      <w:r w:rsidRPr="00F47C89">
        <w:rPr>
          <w:sz w:val="24"/>
          <w:szCs w:val="24"/>
        </w:rPr>
        <w:br/>
        <w:t xml:space="preserve">по статистическому измерению инноваций, реализуемого ОЭСР совместно с </w:t>
      </w:r>
      <w:r w:rsidRPr="00F47C89">
        <w:rPr>
          <w:sz w:val="24"/>
          <w:szCs w:val="24"/>
        </w:rPr>
        <w:t>Евростатом</w:t>
      </w:r>
      <w:r w:rsidRPr="00F47C89">
        <w:rPr>
          <w:sz w:val="24"/>
          <w:szCs w:val="24"/>
        </w:rPr>
        <w:t xml:space="preserve"> (Руководства Осло). Методика расчета показателя, утверждена приказом Росстата </w:t>
      </w:r>
      <w:r w:rsidRPr="00F47C89">
        <w:rPr>
          <w:sz w:val="24"/>
          <w:szCs w:val="24"/>
        </w:rPr>
        <w:br/>
        <w:t>от 20 декабря 2019 № 788 для обеспечения международной сопоставимости (в 2018 г. были обновлены международные рекомендации (Руководство Осло).</w:t>
      </w:r>
    </w:p>
    <w:p w:rsidR="004F0F49" w:rsidRPr="00A51D7C" w:rsidP="00674AE5">
      <w:pPr>
        <w:ind w:firstLine="709"/>
        <w:jc w:val="both"/>
        <w:rPr>
          <w:sz w:val="24"/>
          <w:szCs w:val="24"/>
        </w:rPr>
      </w:pPr>
      <w:r w:rsidRPr="00A51D7C">
        <w:rPr>
          <w:b/>
          <w:bCs/>
          <w:sz w:val="24"/>
          <w:szCs w:val="24"/>
        </w:rPr>
        <w:t>Затраты на технологические инновации</w:t>
      </w:r>
      <w:r w:rsidRPr="00A51D7C">
        <w:rPr>
          <w:sz w:val="24"/>
          <w:szCs w:val="24"/>
        </w:rPr>
        <w:t xml:space="preserve">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 </w:t>
      </w:r>
    </w:p>
    <w:p w:rsidR="004F0F49" w:rsidP="00674AE5">
      <w:pPr>
        <w:widowControl w:val="0"/>
        <w:jc w:val="center"/>
        <w:rPr>
          <w:b/>
          <w:sz w:val="24"/>
          <w:szCs w:val="24"/>
        </w:rPr>
      </w:pPr>
    </w:p>
    <w:p w:rsidR="004F0F49" w:rsidRPr="00A51D7C" w:rsidP="00674AE5">
      <w:pPr>
        <w:widowControl w:val="0"/>
        <w:jc w:val="center"/>
        <w:rPr>
          <w:b/>
          <w:sz w:val="24"/>
          <w:szCs w:val="24"/>
        </w:rPr>
      </w:pPr>
      <w:r w:rsidRPr="00A51D7C">
        <w:rPr>
          <w:b/>
          <w:sz w:val="24"/>
          <w:szCs w:val="24"/>
        </w:rPr>
        <w:t>Финансы</w:t>
      </w:r>
    </w:p>
    <w:p w:rsidR="004F0F49" w:rsidRPr="00A51D7C" w:rsidP="00674AE5">
      <w:pPr>
        <w:widowControl w:val="0"/>
        <w:jc w:val="center"/>
        <w:rPr>
          <w:b/>
          <w:sz w:val="24"/>
          <w:szCs w:val="24"/>
        </w:rPr>
      </w:pPr>
    </w:p>
    <w:p w:rsidR="004F0F49" w:rsidRPr="00EC5EF7" w:rsidP="00674AE5">
      <w:pPr>
        <w:pStyle w:val="NormalWeb"/>
        <w:widowControl w:val="0"/>
        <w:spacing w:before="0" w:beforeAutospacing="0" w:after="0" w:afterAutospacing="0"/>
        <w:ind w:firstLine="709"/>
        <w:jc w:val="both"/>
        <w:rPr>
          <w:iCs/>
        </w:rPr>
      </w:pPr>
      <w:r w:rsidRPr="00EC5EF7">
        <w:rPr>
          <w:b/>
          <w:bCs/>
          <w:iCs/>
        </w:rPr>
        <w:t xml:space="preserve">Консолидированный бюджет субъекта РФ </w:t>
      </w:r>
      <w:r w:rsidRPr="00EC5EF7">
        <w:rPr>
          <w:iCs/>
        </w:rPr>
        <w:t xml:space="preserve">образуют бюджет субъекта РФ и свод бюджетов муниципальных образований, входящих в состав субъекта РФ (без учета межбюджетных трансфертов между этими бюджетами). </w:t>
      </w:r>
    </w:p>
    <w:p w:rsidR="004F0F49" w:rsidP="00674AE5">
      <w:pPr>
        <w:pStyle w:val="NormalWeb"/>
        <w:spacing w:before="0" w:beforeAutospacing="0" w:after="0" w:afterAutospacing="0"/>
        <w:ind w:firstLine="709"/>
        <w:jc w:val="both"/>
      </w:pPr>
      <w:r>
        <w:rPr>
          <w:b/>
        </w:rPr>
        <w:t xml:space="preserve">Государственный внебюджетный фонд – </w:t>
      </w:r>
      <w:r w:rsidRPr="00167A95">
        <w:t xml:space="preserve">фонд денежных средств, </w:t>
      </w:r>
      <w:r>
        <w:t xml:space="preserve">образуемый вне федерального бюджета и бюджетов субъектов Российской Федерации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w:t>
      </w:r>
      <w:r>
        <w:br/>
        <w:t>и медицинскую помощь. Расходы и доходы государственного внебюджетного фонда формируется в порядке, установленном федеральным законом, либо в ином порядке, предусмотренном Бюджетным кодексом Российской Федерации.</w:t>
      </w:r>
    </w:p>
    <w:p w:rsidR="004F0F49" w:rsidRPr="00EC5EF7" w:rsidP="00674AE5">
      <w:pPr>
        <w:pStyle w:val="NormalWeb"/>
        <w:widowControl w:val="0"/>
        <w:spacing w:before="0" w:beforeAutospacing="0" w:after="0" w:afterAutospacing="0"/>
        <w:ind w:firstLine="709"/>
        <w:jc w:val="both"/>
        <w:rPr>
          <w:iCs/>
        </w:rPr>
      </w:pPr>
      <w:r w:rsidRPr="00EC5EF7">
        <w:rPr>
          <w:b/>
          <w:iCs/>
        </w:rPr>
        <w:t>Доходы бюджета</w:t>
      </w:r>
      <w:r w:rsidRPr="00EC5EF7">
        <w:rPr>
          <w:iCs/>
        </w:rPr>
        <w:t xml:space="preserve">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4F0F49" w:rsidRPr="00EC5EF7" w:rsidP="00674AE5">
      <w:pPr>
        <w:pStyle w:val="NormalWeb"/>
        <w:widowControl w:val="0"/>
        <w:spacing w:before="0" w:beforeAutospacing="0" w:after="0" w:afterAutospacing="0"/>
        <w:ind w:firstLine="709"/>
        <w:jc w:val="both"/>
        <w:rPr>
          <w:iCs/>
        </w:rPr>
      </w:pPr>
      <w:r w:rsidRPr="00EC5EF7">
        <w:rPr>
          <w:b/>
          <w:iCs/>
        </w:rPr>
        <w:t>Расходы бюджета</w:t>
      </w:r>
      <w:r w:rsidRPr="00EC5EF7">
        <w:rPr>
          <w:iCs/>
        </w:rPr>
        <w:t xml:space="preserve">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4F0F49" w:rsidRPr="00EC5EF7" w:rsidP="00674AE5">
      <w:pPr>
        <w:pStyle w:val="NormalWeb"/>
        <w:widowControl w:val="0"/>
        <w:spacing w:before="0" w:beforeAutospacing="0" w:after="0" w:afterAutospacing="0"/>
        <w:ind w:firstLine="709"/>
        <w:jc w:val="both"/>
        <w:rPr>
          <w:b/>
          <w:bCs/>
          <w:iCs/>
        </w:rPr>
      </w:pPr>
      <w:r w:rsidRPr="00EC5EF7">
        <w:rPr>
          <w:b/>
          <w:iCs/>
        </w:rPr>
        <w:t>Дефицит бюджета</w:t>
      </w:r>
      <w:r w:rsidRPr="00EC5EF7">
        <w:rPr>
          <w:iCs/>
        </w:rPr>
        <w:t xml:space="preserve"> – превышение расходов бюджета над его доходами.</w:t>
      </w:r>
    </w:p>
    <w:p w:rsidR="004F0F49" w:rsidRPr="00CA4C38" w:rsidP="00674AE5">
      <w:pPr>
        <w:autoSpaceDE w:val="0"/>
        <w:autoSpaceDN w:val="0"/>
        <w:adjustRightInd w:val="0"/>
        <w:ind w:firstLine="709"/>
        <w:jc w:val="both"/>
        <w:rPr>
          <w:sz w:val="24"/>
          <w:szCs w:val="24"/>
        </w:rPr>
      </w:pPr>
      <w:r w:rsidRPr="00CA4C38">
        <w:rPr>
          <w:sz w:val="24"/>
          <w:szCs w:val="24"/>
        </w:rPr>
        <w:t xml:space="preserve">Финансовые результаты деятельности организаций представлены по данным бухгалтерской (финансовой) отчетности организаций без субъектов малого предпринимательства. Группировка организаций приведена по основанному виду экономической деятельности и отражает коммерческую деятельность организаций. </w:t>
      </w:r>
    </w:p>
    <w:p w:rsidR="004F0F49" w:rsidRPr="00C748AC" w:rsidP="00674AE5">
      <w:pPr>
        <w:autoSpaceDE w:val="0"/>
        <w:autoSpaceDN w:val="0"/>
        <w:adjustRightInd w:val="0"/>
        <w:ind w:firstLine="709"/>
        <w:jc w:val="both"/>
        <w:rPr>
          <w:sz w:val="24"/>
          <w:szCs w:val="24"/>
        </w:rPr>
      </w:pPr>
      <w:r w:rsidRPr="00C748AC">
        <w:rPr>
          <w:b/>
          <w:sz w:val="24"/>
          <w:szCs w:val="24"/>
        </w:rPr>
        <w:t>Сальдированный финансовый результат (прибыль минус убыток)</w:t>
      </w:r>
      <w:r w:rsidRPr="00C748AC">
        <w:rPr>
          <w:sz w:val="24"/>
          <w:szCs w:val="24"/>
        </w:rPr>
        <w:t xml:space="preserve"> – конечный финансовый результат, выявленный на основании бухгалтерского учета всех хозяйственных операций организаций. Представляет сумму прибыли (убытка) от продажи товаров, продукции (работ, услуг), основных средств, иного имущества организаций и чистых доходов от прочих операций. Данные по сальдированному финансовому результату </w:t>
      </w:r>
      <w:r w:rsidRPr="00C748AC">
        <w:rPr>
          <w:sz w:val="24"/>
          <w:szCs w:val="24"/>
        </w:rPr>
        <w:t xml:space="preserve">деятельности организаций приводятся в фактически действовавших ценах, структуре </w:t>
      </w:r>
      <w:r w:rsidRPr="00C748AC">
        <w:rPr>
          <w:sz w:val="24"/>
          <w:szCs w:val="24"/>
        </w:rPr>
        <w:br/>
        <w:t>и методологии отчетного года.</w:t>
      </w:r>
    </w:p>
    <w:p w:rsidR="004F0F49" w:rsidP="00674AE5">
      <w:pPr>
        <w:autoSpaceDE w:val="0"/>
        <w:autoSpaceDN w:val="0"/>
        <w:adjustRightInd w:val="0"/>
        <w:ind w:firstLine="709"/>
        <w:jc w:val="both"/>
        <w:rPr>
          <w:color w:val="000000"/>
          <w:sz w:val="24"/>
          <w:szCs w:val="24"/>
        </w:rPr>
      </w:pPr>
      <w:r w:rsidRPr="00C748AC">
        <w:rPr>
          <w:b/>
          <w:sz w:val="24"/>
          <w:szCs w:val="24"/>
        </w:rPr>
        <w:t>Удельный вес прибыльных организаций</w:t>
      </w:r>
      <w:r w:rsidRPr="00C748AC">
        <w:rPr>
          <w:sz w:val="24"/>
          <w:szCs w:val="24"/>
        </w:rPr>
        <w:t xml:space="preserve"> рассчитывается</w:t>
      </w:r>
      <w:r w:rsidRPr="001D2152">
        <w:rPr>
          <w:color w:val="000000"/>
          <w:sz w:val="24"/>
          <w:szCs w:val="24"/>
        </w:rPr>
        <w:t xml:space="preserve"> как отношение количества прибыльных организаций и общего числа организаций соответствующего вида экономической деятельности</w:t>
      </w:r>
      <w:r>
        <w:rPr>
          <w:color w:val="000000"/>
          <w:sz w:val="24"/>
          <w:szCs w:val="24"/>
        </w:rPr>
        <w:t>.</w:t>
      </w:r>
    </w:p>
    <w:p w:rsidR="004F0F49" w:rsidRPr="00C748AC" w:rsidP="00674AE5">
      <w:pPr>
        <w:ind w:firstLine="709"/>
        <w:jc w:val="both"/>
        <w:rPr>
          <w:sz w:val="24"/>
          <w:szCs w:val="24"/>
        </w:rPr>
      </w:pPr>
      <w:r w:rsidRPr="00C748AC">
        <w:rPr>
          <w:b/>
          <w:sz w:val="24"/>
          <w:szCs w:val="24"/>
        </w:rPr>
        <w:t xml:space="preserve">Кредиторская задолженность </w:t>
      </w:r>
      <w:r w:rsidRPr="00C748AC">
        <w:rPr>
          <w:sz w:val="24"/>
          <w:szCs w:val="24"/>
        </w:rPr>
        <w:t xml:space="preserve">– задолженность по расчетам с поставщиками </w:t>
      </w:r>
      <w:r w:rsidRPr="00C748AC">
        <w:rPr>
          <w:sz w:val="24"/>
          <w:szCs w:val="24"/>
        </w:rPr>
        <w:br/>
        <w:t xml:space="preserve">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w:t>
      </w:r>
      <w:r w:rsidRPr="00CA6B79">
        <w:rPr>
          <w:sz w:val="24"/>
          <w:szCs w:val="24"/>
        </w:rPr>
        <w:br/>
      </w:r>
      <w:r w:rsidRPr="00C748AC">
        <w:rPr>
          <w:sz w:val="24"/>
          <w:szCs w:val="24"/>
        </w:rPr>
        <w:t xml:space="preserve">по расчетам с дочерними и зависимыми обществами по всем видам операций, с рабочими </w:t>
      </w:r>
      <w:r w:rsidRPr="00C748AC">
        <w:rPr>
          <w:sz w:val="24"/>
          <w:szCs w:val="24"/>
        </w:rPr>
        <w:br/>
        <w:t xml:space="preserve">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организаций; задолженность по всем видам платежей в бюджет и внебюджетные фонды; задолженность организаций по платежам по обязательному и добровольному страхованию имущества </w:t>
      </w:r>
      <w:r w:rsidRPr="00C748AC">
        <w:rPr>
          <w:sz w:val="24"/>
          <w:szCs w:val="24"/>
        </w:rPr>
        <w:br/>
        <w:t xml:space="preserve">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w:t>
      </w:r>
      <w:r w:rsidRPr="00C748AC">
        <w:rPr>
          <w:sz w:val="24"/>
          <w:szCs w:val="24"/>
        </w:rPr>
        <w:br/>
        <w:t xml:space="preserve">на финансовые результаты организации. </w:t>
      </w:r>
    </w:p>
    <w:p w:rsidR="004F0F49" w:rsidRPr="00C748AC" w:rsidP="00674AE5">
      <w:pPr>
        <w:ind w:firstLine="709"/>
        <w:jc w:val="both"/>
        <w:rPr>
          <w:sz w:val="24"/>
          <w:szCs w:val="24"/>
        </w:rPr>
      </w:pPr>
      <w:r w:rsidRPr="00C748AC">
        <w:rPr>
          <w:b/>
          <w:sz w:val="24"/>
          <w:szCs w:val="24"/>
        </w:rPr>
        <w:t>Дебиторская задолженность</w:t>
      </w:r>
      <w:r w:rsidRPr="00C748AC">
        <w:rPr>
          <w:sz w:val="24"/>
          <w:szCs w:val="24"/>
        </w:rPr>
        <w:t xml:space="preserve"> включает задолженность по расчетам с покупателями </w:t>
      </w:r>
      <w:r w:rsidRPr="00C748AC">
        <w:rPr>
          <w:sz w:val="24"/>
          <w:szCs w:val="24"/>
        </w:rPr>
        <w:br/>
        <w:t xml:space="preserve">и заказчиками за товары, продукцию (работы, услуги), в том числе задолженность, обеспеченную векселями полученными; задолженность по расчетам с дочерними </w:t>
      </w:r>
      <w:r w:rsidRPr="00C748AC">
        <w:rPr>
          <w:sz w:val="24"/>
          <w:szCs w:val="24"/>
        </w:rPr>
        <w:br/>
        <w:t xml:space="preserve">и зависимыми обществами; суммы уплаченных другим организациям авансов </w:t>
      </w:r>
      <w:r w:rsidRPr="00C748AC">
        <w:rPr>
          <w:sz w:val="24"/>
          <w:szCs w:val="24"/>
        </w:rPr>
        <w:br/>
        <w:t xml:space="preserve">по предстоящим расчетам в соответствии с заключенными договорами; задолженность </w:t>
      </w:r>
      <w:r w:rsidRPr="00C748AC">
        <w:rPr>
          <w:sz w:val="24"/>
          <w:szCs w:val="24"/>
        </w:rPr>
        <w:br/>
        <w:t xml:space="preserve">по расчетам с прочими дебиторами, включающую в себя задолженность финансовых </w:t>
      </w:r>
      <w:r w:rsidRPr="00C748AC">
        <w:rPr>
          <w:sz w:val="24"/>
          <w:szCs w:val="24"/>
        </w:rPr>
        <w:br/>
        <w:t xml:space="preserve">и налоговых органов (в том числе по переплате по налогам, сборам и прочим платежам </w:t>
      </w:r>
      <w:r w:rsidRPr="00C748AC">
        <w:rPr>
          <w:sz w:val="24"/>
          <w:szCs w:val="24"/>
        </w:rPr>
        <w:br/>
        <w:t xml:space="preserve">в бюджет); задолженность работников организации по представленным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w:t>
      </w:r>
      <w:r w:rsidRPr="00C748AC">
        <w:rPr>
          <w:sz w:val="24"/>
          <w:szCs w:val="24"/>
        </w:rPr>
        <w:br/>
        <w:t xml:space="preserve">по государственным заказам, федеральным программам за поставленные товары, продукцию (работы, услуги), а также штрафы, пени и неустойки, признанные должником </w:t>
      </w:r>
      <w:r>
        <w:rPr>
          <w:sz w:val="24"/>
          <w:szCs w:val="24"/>
        </w:rPr>
        <w:br/>
      </w:r>
      <w:r w:rsidRPr="00C748AC">
        <w:rPr>
          <w:sz w:val="24"/>
          <w:szCs w:val="24"/>
        </w:rPr>
        <w:t xml:space="preserve">или по которым получены решения суда (арбитражного суда) или другого органа, имеющего </w:t>
      </w:r>
      <w:r w:rsidRPr="00C748AC">
        <w:rPr>
          <w:sz w:val="24"/>
          <w:szCs w:val="24"/>
        </w:rPr>
        <w:br/>
        <w:t xml:space="preserve">в соответствии с законодательством Российской Федерации право на принятие решения </w:t>
      </w:r>
      <w:r w:rsidRPr="00C748AC">
        <w:rPr>
          <w:sz w:val="24"/>
          <w:szCs w:val="24"/>
        </w:rPr>
        <w:br/>
        <w:t>об их взыскании, и отнесенные на финансовые результаты организации.</w:t>
      </w:r>
    </w:p>
    <w:p w:rsidR="004F0F49" w:rsidP="00674AE5">
      <w:pPr>
        <w:widowControl w:val="0"/>
        <w:ind w:firstLine="709"/>
        <w:jc w:val="both"/>
        <w:rPr>
          <w:sz w:val="24"/>
          <w:szCs w:val="24"/>
        </w:rPr>
      </w:pPr>
      <w:r w:rsidRPr="00EC5EF7">
        <w:rPr>
          <w:b/>
          <w:sz w:val="24"/>
          <w:szCs w:val="24"/>
        </w:rPr>
        <w:t>Просроченная задолженность</w:t>
      </w:r>
      <w:r w:rsidRPr="00EC5EF7">
        <w:rPr>
          <w:sz w:val="24"/>
          <w:szCs w:val="24"/>
        </w:rPr>
        <w:t xml:space="preserve"> – задолженность, не погашенная в сроки, установленные договором.</w:t>
      </w:r>
    </w:p>
    <w:p w:rsidR="004F0F49" w:rsidRPr="00A51D7C" w:rsidP="00674AE5">
      <w:pPr>
        <w:widowControl w:val="0"/>
        <w:ind w:firstLine="709"/>
        <w:jc w:val="both"/>
        <w:rPr>
          <w:sz w:val="24"/>
          <w:szCs w:val="24"/>
        </w:rPr>
      </w:pPr>
      <w:r w:rsidRPr="00A51D7C">
        <w:rPr>
          <w:b/>
          <w:sz w:val="24"/>
          <w:szCs w:val="24"/>
        </w:rPr>
        <w:t xml:space="preserve">Просроченной задолженностью по заработной плате </w:t>
      </w:r>
      <w:r w:rsidRPr="00A51D7C">
        <w:rPr>
          <w:sz w:val="24"/>
          <w:szCs w:val="24"/>
        </w:rPr>
        <w:t xml:space="preserve">считаются фактически начисленные (с учётом налогов и других удержаний в соответствии с законодательством) работникам суммы заработной платы, но не выплаченные в срок, установленный коллективным договором или договором на расчётно-кассовое обслуживание, заключённым с банком (расчётно-кассовым центром). В сумму просроченной задолженности включаются переходящие остатки задолженности, не погашенные на отчётную дату, и не включается задолженность на </w:t>
      </w:r>
      <w:r w:rsidRPr="00A51D7C">
        <w:rPr>
          <w:sz w:val="24"/>
          <w:szCs w:val="24"/>
        </w:rPr>
        <w:t>внутримесячные</w:t>
      </w:r>
      <w:r w:rsidRPr="00A51D7C">
        <w:rPr>
          <w:sz w:val="24"/>
          <w:szCs w:val="24"/>
        </w:rPr>
        <w:t xml:space="preserve"> даты (аванс). Данные разрабатываются по видам экономической деятельности ОКВЭД2:</w:t>
      </w:r>
      <w:r>
        <w:rPr>
          <w:sz w:val="24"/>
          <w:szCs w:val="24"/>
        </w:rPr>
        <w:t xml:space="preserve"> </w:t>
      </w:r>
      <w:r w:rsidRPr="009E2DC6">
        <w:rPr>
          <w:sz w:val="24"/>
          <w:szCs w:val="24"/>
        </w:rPr>
        <w:t xml:space="preserve">растениеводство и животноводство, охота </w:t>
      </w:r>
      <w:r>
        <w:rPr>
          <w:sz w:val="24"/>
          <w:szCs w:val="24"/>
        </w:rPr>
        <w:br/>
      </w:r>
      <w:r w:rsidRPr="009E2DC6">
        <w:rPr>
          <w:sz w:val="24"/>
          <w:szCs w:val="24"/>
        </w:rPr>
        <w:t xml:space="preserve">и предоставление соответствующих услуг в этих областях (код 01); лесозаготовки </w:t>
      </w:r>
      <w:r>
        <w:rPr>
          <w:sz w:val="24"/>
          <w:szCs w:val="24"/>
        </w:rPr>
        <w:br/>
      </w:r>
      <w:r w:rsidRPr="009E2DC6">
        <w:rPr>
          <w:sz w:val="24"/>
          <w:szCs w:val="24"/>
        </w:rPr>
        <w:t xml:space="preserve">(код 02.20); рыболовство и рыбоводство (код 03); добыча полезных ископаемых (раздел В); обрабатывающие производства (раздел С); обеспечение электрической энергией, газом </w:t>
      </w:r>
      <w:r>
        <w:rPr>
          <w:sz w:val="24"/>
          <w:szCs w:val="24"/>
        </w:rPr>
        <w:br/>
      </w:r>
      <w:r w:rsidRPr="009E2DC6">
        <w:rPr>
          <w:sz w:val="24"/>
          <w:szCs w:val="24"/>
        </w:rPr>
        <w:t xml:space="preserve">и паром; кондиционирование воздуха (раздел D); водоснабжение; водоотведение, организация сбора и утилизации отходов, деятельность по ликвидации загрязнений (раздел E); строительство (раздел F); деятельность сухопутного и трубопроводного транспорта </w:t>
      </w:r>
      <w:r>
        <w:rPr>
          <w:sz w:val="24"/>
          <w:szCs w:val="24"/>
        </w:rPr>
        <w:br/>
      </w:r>
      <w:r w:rsidRPr="009E2DC6">
        <w:rPr>
          <w:sz w:val="24"/>
          <w:szCs w:val="24"/>
        </w:rPr>
        <w:t xml:space="preserve">(код 49); деятельность водного транспорта (код 50); деятельность воздушного </w:t>
      </w:r>
      <w:r>
        <w:rPr>
          <w:sz w:val="24"/>
          <w:szCs w:val="24"/>
        </w:rPr>
        <w:br/>
      </w:r>
      <w:r w:rsidRPr="009E2DC6">
        <w:rPr>
          <w:sz w:val="24"/>
          <w:szCs w:val="24"/>
        </w:rPr>
        <w:t xml:space="preserve">и космического транспорта (код 51); </w:t>
      </w:r>
      <w:r w:rsidRPr="009E2DC6">
        <w:rPr>
          <w:sz w:val="24"/>
          <w:szCs w:val="24"/>
        </w:rPr>
        <w:t>cкладское</w:t>
      </w:r>
      <w:r w:rsidRPr="009E2DC6">
        <w:rPr>
          <w:sz w:val="24"/>
          <w:szCs w:val="24"/>
        </w:rPr>
        <w:t xml:space="preserve"> хозяйство и вспомогательная транспортная деятельность (код 52); производство кинофильмов, видеофильмов и телевизионных программ (код 59.1); деятельность в области телевизионного и радиовещания (код 60); управление недвижимым имуществом за вознаграждение или на договорной основе </w:t>
      </w:r>
      <w:r>
        <w:rPr>
          <w:sz w:val="24"/>
          <w:szCs w:val="24"/>
        </w:rPr>
        <w:br/>
      </w:r>
      <w:r w:rsidRPr="009E2DC6">
        <w:rPr>
          <w:sz w:val="24"/>
          <w:szCs w:val="24"/>
        </w:rPr>
        <w:t>(код 68.32); научные исследования и разработки (код 72); образование (раздел P); деятельность в области здравоохранения и социальных услуг (раздел Q); деятельность творческая, деятельность в области искусства и организации развлечений (код 90); деятельность библиотек, архивов, музеев и прочих объектов культуры (код 91); деятельность в области отдыха и развлечений (код 93.2).</w:t>
      </w:r>
    </w:p>
    <w:p w:rsidR="004F0F49" w:rsidRPr="00A51D7C" w:rsidP="00674AE5">
      <w:pPr>
        <w:ind w:firstLine="709"/>
        <w:jc w:val="both"/>
        <w:rPr>
          <w:sz w:val="24"/>
          <w:szCs w:val="24"/>
        </w:rPr>
      </w:pPr>
      <w:r w:rsidRPr="00A51D7C">
        <w:rPr>
          <w:sz w:val="24"/>
          <w:szCs w:val="24"/>
        </w:rPr>
        <w:t xml:space="preserve">Просроченная задолженность по заработной плате работникам из-за несвоевременного получения денежных средств из бюджетов всех уровней определяется </w:t>
      </w:r>
      <w:r w:rsidRPr="00A51D7C">
        <w:rPr>
          <w:sz w:val="24"/>
          <w:szCs w:val="24"/>
        </w:rPr>
        <w:br/>
        <w:t>по коммерческим, некоммерческим и бюджетным организациям независимо от статей бюджетного финансирования, включая задолженность, образующуюся в результате недофинансирования средств на выполнение производственных программ.</w:t>
      </w:r>
    </w:p>
    <w:p w:rsidR="00A5167D" w:rsidP="00674AE5">
      <w:pPr>
        <w:widowControl w:val="0"/>
        <w:ind w:firstLine="709"/>
        <w:jc w:val="both"/>
        <w:rPr>
          <w:b/>
          <w:sz w:val="24"/>
          <w:szCs w:val="24"/>
        </w:rPr>
      </w:pPr>
    </w:p>
    <w:p w:rsidR="004F0F49" w:rsidRPr="00A51D7C" w:rsidP="00674AE5">
      <w:pPr>
        <w:jc w:val="center"/>
        <w:rPr>
          <w:b/>
          <w:sz w:val="24"/>
          <w:szCs w:val="24"/>
        </w:rPr>
      </w:pPr>
      <w:r w:rsidRPr="00A51D7C">
        <w:rPr>
          <w:b/>
          <w:sz w:val="24"/>
          <w:szCs w:val="24"/>
        </w:rPr>
        <w:t>Цены и тарифы</w:t>
      </w:r>
    </w:p>
    <w:p w:rsidR="004F0F49" w:rsidRPr="00A51D7C" w:rsidP="00674AE5">
      <w:pPr>
        <w:jc w:val="center"/>
        <w:rPr>
          <w:b/>
          <w:sz w:val="24"/>
          <w:szCs w:val="24"/>
        </w:rPr>
      </w:pPr>
    </w:p>
    <w:p w:rsidR="004F0F49" w:rsidRPr="00A51D7C" w:rsidP="00674AE5">
      <w:pPr>
        <w:ind w:firstLine="709"/>
        <w:jc w:val="both"/>
        <w:rPr>
          <w:sz w:val="24"/>
          <w:szCs w:val="24"/>
        </w:rPr>
      </w:pPr>
      <w:r w:rsidRPr="00A51D7C">
        <w:rPr>
          <w:b/>
          <w:sz w:val="24"/>
          <w:szCs w:val="24"/>
        </w:rPr>
        <w:t>Индекс  потребительских цен и тарифов на товары и платные услуги населению (ИПЦ)</w:t>
      </w:r>
      <w:r w:rsidRPr="00A51D7C">
        <w:rPr>
          <w:sz w:val="24"/>
          <w:szCs w:val="24"/>
        </w:rPr>
        <w:t xml:space="preserve"> измеряет отношение стоимости фиксированного набора товаров и услуг в ценах предыдущего (базисного) периода и характеризует изменение во времени общего уровня цен на товары и услуги, приобретаемые населением для непроизводственного потребления. </w:t>
      </w:r>
    </w:p>
    <w:p w:rsidR="004F0F49" w:rsidRPr="00A51D7C" w:rsidP="00674AE5">
      <w:pPr>
        <w:widowControl w:val="0"/>
        <w:ind w:firstLine="709"/>
        <w:jc w:val="both"/>
        <w:rPr>
          <w:sz w:val="24"/>
          <w:szCs w:val="24"/>
        </w:rPr>
      </w:pPr>
      <w:r w:rsidRPr="00A51D7C">
        <w:rPr>
          <w:b/>
          <w:sz w:val="24"/>
          <w:szCs w:val="24"/>
        </w:rPr>
        <w:t xml:space="preserve">Индекс цен производителей промышленных товаров </w:t>
      </w:r>
      <w:r w:rsidRPr="00A51D7C">
        <w:rPr>
          <w:sz w:val="24"/>
          <w:szCs w:val="24"/>
        </w:rPr>
        <w:t>рассчитывается на основании регистрации цен на товары-представители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произведенную продукцию, предназначенную для реализации на внутреннем рынке (без косвенных товарных налогов – налога на добавленную стоимость, акциза и т.п.).</w:t>
      </w:r>
    </w:p>
    <w:p w:rsidR="004F0F49" w:rsidRPr="00A51D7C" w:rsidP="00674AE5">
      <w:pPr>
        <w:pStyle w:val="BodyTextIndent2"/>
        <w:ind w:firstLine="709"/>
        <w:jc w:val="both"/>
        <w:rPr>
          <w:sz w:val="24"/>
          <w:szCs w:val="24"/>
        </w:rPr>
      </w:pPr>
      <w:r w:rsidRPr="00A51D7C">
        <w:rPr>
          <w:sz w:val="24"/>
          <w:szCs w:val="24"/>
        </w:rPr>
        <w:t xml:space="preserve">Рассчитанные по товарам-представителям индексы цен производителей последовательно </w:t>
      </w:r>
      <w:r w:rsidRPr="00A51D7C">
        <w:rPr>
          <w:sz w:val="24"/>
          <w:szCs w:val="24"/>
        </w:rPr>
        <w:t>агрегируются</w:t>
      </w:r>
      <w:r w:rsidRPr="00A51D7C">
        <w:rPr>
          <w:sz w:val="24"/>
          <w:szCs w:val="24"/>
        </w:rPr>
        <w:t xml:space="preserve">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базисного периода.</w:t>
      </w:r>
    </w:p>
    <w:p w:rsidR="004F0F49" w:rsidRPr="00A51D7C" w:rsidP="00674AE5">
      <w:pPr>
        <w:widowControl w:val="0"/>
        <w:ind w:firstLine="709"/>
        <w:jc w:val="both"/>
        <w:rPr>
          <w:sz w:val="24"/>
          <w:szCs w:val="24"/>
        </w:rPr>
      </w:pPr>
      <w:r w:rsidRPr="00A51D7C">
        <w:rPr>
          <w:sz w:val="24"/>
          <w:szCs w:val="24"/>
        </w:rPr>
        <w:t xml:space="preserve">Сводный индекс цен производителей промышленных товаров в целом включает индексы цен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w:t>
      </w:r>
      <w:r w:rsidRPr="00A51D7C">
        <w:rPr>
          <w:sz w:val="24"/>
          <w:szCs w:val="24"/>
        </w:rPr>
        <w:br/>
        <w:t xml:space="preserve">и утилизации отходов, деятельность по ликвидации загрязнений» (разделы В, C, D и E ОКВЭД2) и исчисляется на основании данных о суммарной стоимости обследуемых видов деятельности в ценах отчетного периода и суммарной стоимости этих видов деятельности </w:t>
      </w:r>
      <w:r w:rsidRPr="00A51D7C">
        <w:rPr>
          <w:sz w:val="24"/>
          <w:szCs w:val="24"/>
        </w:rPr>
        <w:br/>
        <w:t>в ценах предыдущего периода. По отдельным видам экономической деятельности индексы цен рассчитываются из сумм стоимостей тех товарных групп и самостоятельных товаров, которые входят в этот вид деятельности.</w:t>
      </w:r>
    </w:p>
    <w:p w:rsidR="004F0F49" w:rsidRPr="00A51D7C" w:rsidP="00674AE5">
      <w:pPr>
        <w:widowControl w:val="0"/>
        <w:ind w:firstLine="709"/>
        <w:jc w:val="both"/>
        <w:rPr>
          <w:sz w:val="24"/>
          <w:szCs w:val="24"/>
        </w:rPr>
      </w:pPr>
      <w:r w:rsidRPr="00A51D7C">
        <w:rPr>
          <w:b/>
          <w:sz w:val="24"/>
          <w:szCs w:val="24"/>
        </w:rPr>
        <w:t xml:space="preserve">Сводный индекс цен на продукцию (затраты, услуги) инвестиционного назначения </w:t>
      </w:r>
      <w:r w:rsidRPr="00A51D7C">
        <w:rPr>
          <w:sz w:val="24"/>
          <w:szCs w:val="24"/>
        </w:rPr>
        <w:t>отражает общее изменение цен в строительстве объектов различных видов экономической деятельности (с января 2017 г. – в соответствии с Общероссийским классификатором видов экономической деятельности ОКВЭД2)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на прочую продукцию (затраты, услуги) инвестиционного назначения, взвешенных по доле этих элементов в общем объеме инвестиций в основной капитал.</w:t>
      </w:r>
    </w:p>
    <w:p w:rsidR="004F0F49" w:rsidRPr="00A51D7C" w:rsidP="00674AE5">
      <w:pPr>
        <w:ind w:firstLine="709"/>
        <w:jc w:val="both"/>
        <w:rPr>
          <w:sz w:val="24"/>
          <w:szCs w:val="24"/>
        </w:rPr>
      </w:pPr>
      <w:r w:rsidRPr="00A51D7C">
        <w:rPr>
          <w:b/>
          <w:sz w:val="24"/>
          <w:szCs w:val="24"/>
        </w:rPr>
        <w:t>Индекс цен производителей сельскохозяйственной продукции</w:t>
      </w:r>
      <w:r w:rsidRPr="00A51D7C">
        <w:rPr>
          <w:sz w:val="24"/>
          <w:szCs w:val="24"/>
        </w:rPr>
        <w:t xml:space="preserve"> исчисляется </w:t>
      </w:r>
      <w:r w:rsidRPr="00A51D7C">
        <w:rPr>
          <w:sz w:val="24"/>
          <w:szCs w:val="24"/>
        </w:rPr>
        <w:br/>
        <w:t xml:space="preserve">на основании регистрации в отобранных для наблюдения сельскохозяйственных организациях цен на основные виды продуктов-представителей,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реализации сельскохозяйственной продукции приводятся с учетом надбавок и скидок за качество реализованной продукции </w:t>
      </w:r>
      <w:r>
        <w:rPr>
          <w:sz w:val="24"/>
          <w:szCs w:val="24"/>
        </w:rPr>
        <w:br/>
      </w:r>
      <w:r w:rsidRPr="00A51D7C">
        <w:rPr>
          <w:sz w:val="24"/>
          <w:szCs w:val="24"/>
        </w:rPr>
        <w:t xml:space="preserve">без расходов на транспортировку, экспедирование, погрузку и разгрузку продукции, </w:t>
      </w:r>
      <w:r>
        <w:rPr>
          <w:sz w:val="24"/>
          <w:szCs w:val="24"/>
        </w:rPr>
        <w:br/>
      </w:r>
      <w:r w:rsidRPr="00A51D7C">
        <w:rPr>
          <w:sz w:val="24"/>
          <w:szCs w:val="24"/>
        </w:rPr>
        <w:t>а также без налога на добавленную стоимость, дотаций.</w:t>
      </w:r>
    </w:p>
    <w:p w:rsidR="004F0F49" w:rsidRPr="00A51D7C" w:rsidP="00674AE5">
      <w:pPr>
        <w:ind w:firstLine="709"/>
        <w:jc w:val="both"/>
        <w:rPr>
          <w:sz w:val="24"/>
          <w:szCs w:val="24"/>
        </w:rPr>
      </w:pPr>
      <w:r w:rsidRPr="00A51D7C">
        <w:rPr>
          <w:b/>
          <w:sz w:val="24"/>
          <w:szCs w:val="24"/>
        </w:rPr>
        <w:t>Индекс тарифов на грузовые перевозки</w:t>
      </w:r>
      <w:r w:rsidRPr="00A51D7C">
        <w:rPr>
          <w:sz w:val="24"/>
          <w:szCs w:val="24"/>
        </w:rPr>
        <w:t xml:space="preserve"> характеризует изменение фактически действующих тарифов на грузовые перевозки за отчетный период без учета изменения </w:t>
      </w:r>
      <w:r w:rsidRPr="00A51D7C">
        <w:rPr>
          <w:sz w:val="24"/>
          <w:szCs w:val="24"/>
        </w:rPr>
        <w:br/>
        <w:t xml:space="preserve">за этот период структуры перевезенных грузов по разнообразным признакам: по виду </w:t>
      </w:r>
      <w:r w:rsidRPr="00A51D7C">
        <w:rPr>
          <w:sz w:val="24"/>
          <w:szCs w:val="24"/>
        </w:rPr>
        <w:br/>
        <w:t>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по другим признакам.</w:t>
      </w:r>
    </w:p>
    <w:p w:rsidR="004F0F49" w:rsidRPr="00A51D7C" w:rsidP="00674AE5">
      <w:pPr>
        <w:pStyle w:val="BodyTextIndent"/>
        <w:rPr>
          <w:sz w:val="24"/>
          <w:szCs w:val="24"/>
        </w:rPr>
      </w:pPr>
      <w:r w:rsidRPr="00A51D7C">
        <w:rPr>
          <w:sz w:val="24"/>
          <w:szCs w:val="24"/>
        </w:rPr>
        <w:t>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F0F49" w:rsidRPr="00A51D7C" w:rsidP="00674AE5">
      <w:pPr>
        <w:pStyle w:val="BodyTextIndent"/>
        <w:rPr>
          <w:sz w:val="24"/>
          <w:szCs w:val="24"/>
        </w:rPr>
      </w:pPr>
      <w:r w:rsidRPr="00A51D7C">
        <w:rPr>
          <w:b/>
          <w:bCs/>
          <w:sz w:val="24"/>
          <w:szCs w:val="24"/>
        </w:rPr>
        <w:t>Индексы цен на первичном и вторичном рынках жилья</w:t>
      </w:r>
      <w:r w:rsidRPr="00A51D7C">
        <w:rPr>
          <w:b/>
          <w:sz w:val="24"/>
          <w:szCs w:val="24"/>
        </w:rPr>
        <w:t xml:space="preserve"> </w:t>
      </w:r>
      <w:r w:rsidRPr="00A51D7C">
        <w:rPr>
          <w:sz w:val="24"/>
          <w:szCs w:val="24"/>
        </w:rPr>
        <w:t>рассчитываются на основе зарегистрированных цен соответственно на вновь построенные квартиры и на квартиры функционирующего жилого фонда, находящиеся в собственности, если они являются объектами совершения рыночных сделок.</w:t>
      </w:r>
      <w:r w:rsidRPr="00A51D7C">
        <w:rPr>
          <w:b/>
          <w:bCs/>
          <w:sz w:val="24"/>
          <w:szCs w:val="24"/>
        </w:rPr>
        <w:t xml:space="preserve"> </w:t>
      </w:r>
      <w:r w:rsidRPr="00A51D7C">
        <w:rPr>
          <w:sz w:val="24"/>
          <w:szCs w:val="24"/>
        </w:rPr>
        <w:t>Изменение средних цен на рынке жилья может отличаться от индексов цен, так как средние цены рассчитываются как средневзвешенные значения по тому виду квартир, реализация которых осуществлялась в отчетном периоде. Расчет индексов цен осуществляется на основе постоянного перечня видов квартир в течение отчетного года с использованием расчетных цен в случаях отсутствия их фактической реализации.</w:t>
      </w:r>
    </w:p>
    <w:p w:rsidR="004F0F49" w:rsidRPr="00A51D7C" w:rsidP="00674AE5">
      <w:pPr>
        <w:pStyle w:val="BodyTextIndent"/>
        <w:rPr>
          <w:sz w:val="24"/>
          <w:szCs w:val="24"/>
        </w:rPr>
      </w:pPr>
      <w:r w:rsidRPr="00A51D7C">
        <w:rPr>
          <w:b/>
          <w:bCs/>
          <w:sz w:val="24"/>
          <w:szCs w:val="24"/>
        </w:rPr>
        <w:t>Индекс тарифов на услуги связи для юридических лиц</w:t>
      </w:r>
      <w:r w:rsidRPr="00A51D7C">
        <w:rPr>
          <w:sz w:val="24"/>
          <w:szCs w:val="24"/>
        </w:rPr>
        <w:t xml:space="preserve"> характеризует общее изменение тарифов на услуги связи для различных категорий пользователей (бюджетных </w:t>
      </w:r>
      <w:r w:rsidRPr="00A51D7C">
        <w:rPr>
          <w:sz w:val="24"/>
          <w:szCs w:val="24"/>
        </w:rPr>
        <w:br/>
        <w:t>и коммерческих организаций).</w:t>
      </w:r>
    </w:p>
    <w:p w:rsidR="004F0F49" w:rsidRPr="00A51D7C" w:rsidP="00674AE5">
      <w:pPr>
        <w:autoSpaceDE w:val="0"/>
        <w:autoSpaceDN w:val="0"/>
        <w:adjustRightInd w:val="0"/>
        <w:ind w:firstLine="709"/>
        <w:jc w:val="both"/>
        <w:rPr>
          <w:sz w:val="24"/>
          <w:szCs w:val="24"/>
        </w:rPr>
      </w:pPr>
      <w:r w:rsidRPr="00A51D7C">
        <w:rPr>
          <w:sz w:val="24"/>
          <w:szCs w:val="24"/>
        </w:rPr>
        <w:t xml:space="preserve">Расчет индексов тарифов на услуги связи основан на ежемесячном наблюдении </w:t>
      </w:r>
      <w:r w:rsidRPr="00A51D7C">
        <w:rPr>
          <w:sz w:val="24"/>
          <w:szCs w:val="24"/>
        </w:rPr>
        <w:br/>
        <w:t>за тарифами на 15 видов услуг-представителей связи для юридических лиц в центрах субъектов Российской Федерации. Начиная с января 2016 г</w:t>
      </w:r>
      <w:r>
        <w:rPr>
          <w:sz w:val="24"/>
          <w:szCs w:val="24"/>
        </w:rPr>
        <w:t>.</w:t>
      </w:r>
      <w:r w:rsidRPr="00A51D7C">
        <w:rPr>
          <w:sz w:val="24"/>
          <w:szCs w:val="24"/>
        </w:rPr>
        <w:t xml:space="preserve"> информация о тарифах </w:t>
      </w:r>
      <w:r w:rsidRPr="00A51D7C">
        <w:rPr>
          <w:sz w:val="24"/>
          <w:szCs w:val="24"/>
        </w:rPr>
        <w:br/>
        <w:t>на услуги связи для юридических лиц формируется с ежеквартальной периодичностью.</w:t>
      </w:r>
    </w:p>
    <w:p w:rsidR="004F0F49" w:rsidRPr="00A51D7C" w:rsidP="00674AE5">
      <w:pPr>
        <w:widowControl w:val="0"/>
        <w:jc w:val="center"/>
        <w:rPr>
          <w:szCs w:val="24"/>
        </w:rPr>
      </w:pPr>
    </w:p>
    <w:p w:rsidR="004F0F49" w:rsidRPr="00A51D7C" w:rsidP="00674AE5">
      <w:pPr>
        <w:widowControl w:val="0"/>
        <w:jc w:val="center"/>
        <w:rPr>
          <w:b/>
          <w:sz w:val="24"/>
          <w:szCs w:val="24"/>
        </w:rPr>
      </w:pPr>
      <w:r w:rsidRPr="00A51D7C">
        <w:rPr>
          <w:b/>
          <w:sz w:val="24"/>
          <w:szCs w:val="24"/>
        </w:rPr>
        <w:t>Внешнеэкономическая деятельность</w:t>
      </w:r>
    </w:p>
    <w:p w:rsidR="004F0F49" w:rsidRPr="00A51D7C" w:rsidP="00674AE5">
      <w:pPr>
        <w:widowControl w:val="0"/>
        <w:jc w:val="center"/>
        <w:rPr>
          <w:b/>
          <w:szCs w:val="24"/>
        </w:rPr>
      </w:pPr>
    </w:p>
    <w:p w:rsidR="004F0F49" w:rsidRPr="00A51D7C" w:rsidP="00674AE5">
      <w:pPr>
        <w:pStyle w:val="NormalWeb"/>
        <w:spacing w:before="0" w:beforeAutospacing="0" w:after="0" w:afterAutospacing="0"/>
        <w:ind w:firstLine="709"/>
        <w:jc w:val="both"/>
        <w:rPr>
          <w:szCs w:val="20"/>
        </w:rPr>
      </w:pPr>
      <w:r w:rsidRPr="00A51D7C">
        <w:rPr>
          <w:b/>
          <w:szCs w:val="20"/>
        </w:rPr>
        <w:t>Внешняя торговля</w:t>
      </w:r>
      <w:r w:rsidRPr="00A51D7C">
        <w:rPr>
          <w:szCs w:val="20"/>
        </w:rPr>
        <w:t xml:space="preserve"> – торговля между странами, состоящая из вывоза (экспорта) </w:t>
      </w:r>
      <w:r w:rsidRPr="00A51D7C">
        <w:rPr>
          <w:szCs w:val="20"/>
        </w:rPr>
        <w:br/>
        <w:t>и ввоза (импорта) товаров и услуг.</w:t>
      </w:r>
    </w:p>
    <w:p w:rsidR="004F0F49" w:rsidRPr="00A51D7C" w:rsidP="00674AE5">
      <w:pPr>
        <w:widowControl w:val="0"/>
        <w:ind w:firstLine="709"/>
        <w:jc w:val="both"/>
        <w:rPr>
          <w:sz w:val="24"/>
          <w:szCs w:val="24"/>
        </w:rPr>
      </w:pPr>
      <w:r w:rsidRPr="00A51D7C">
        <w:rPr>
          <w:b/>
          <w:sz w:val="24"/>
          <w:szCs w:val="24"/>
        </w:rPr>
        <w:t>Экспорт товаров</w:t>
      </w:r>
      <w:r w:rsidRPr="00A51D7C">
        <w:rPr>
          <w:sz w:val="24"/>
          <w:szCs w:val="24"/>
        </w:rPr>
        <w:t xml:space="preserve"> – вывоз товаров с территории Российской Федерации </w:t>
      </w:r>
      <w:r w:rsidRPr="00A51D7C">
        <w:rPr>
          <w:sz w:val="24"/>
          <w:szCs w:val="24"/>
        </w:rPr>
        <w:br/>
        <w:t xml:space="preserve">без обязательства об обратном ввозе. Экспорт включает вывоз из страны товаров отечественного производства, а также реэкспорт товаров. К товарам отечественного производства относятся также товары иностранного происхождения, ввезенные в страну </w:t>
      </w:r>
      <w:r w:rsidRPr="00A51D7C">
        <w:rPr>
          <w:sz w:val="24"/>
          <w:szCs w:val="24"/>
        </w:rPr>
        <w:br/>
        <w:t xml:space="preserve">и подвергшиеся существенной переработке, изменяющей основные качественные </w:t>
      </w:r>
      <w:r>
        <w:rPr>
          <w:sz w:val="24"/>
          <w:szCs w:val="24"/>
        </w:rPr>
        <w:br/>
      </w:r>
      <w:r w:rsidRPr="00A51D7C">
        <w:rPr>
          <w:sz w:val="24"/>
          <w:szCs w:val="24"/>
        </w:rPr>
        <w:t xml:space="preserve">или технические характеристики товаров. К реэкспортным товарам относятся товары, ранее ввезенные на территорию Российской Федерации, а затем вывезенные с этой территории </w:t>
      </w:r>
      <w:r>
        <w:rPr>
          <w:sz w:val="24"/>
          <w:szCs w:val="24"/>
        </w:rPr>
        <w:br/>
      </w:r>
      <w:r w:rsidRPr="00A51D7C">
        <w:rPr>
          <w:sz w:val="24"/>
          <w:szCs w:val="24"/>
        </w:rPr>
        <w:t xml:space="preserve">без уплаты таможенных пошлин, налогов и без применения к товарам запретов </w:t>
      </w:r>
      <w:r w:rsidR="00AF3FCC">
        <w:rPr>
          <w:sz w:val="24"/>
          <w:szCs w:val="24"/>
        </w:rPr>
        <w:br/>
      </w:r>
      <w:r w:rsidRPr="00A51D7C">
        <w:rPr>
          <w:sz w:val="24"/>
          <w:szCs w:val="24"/>
        </w:rPr>
        <w:t xml:space="preserve">и ограничений экономического характера. </w:t>
      </w:r>
    </w:p>
    <w:p w:rsidR="004F0F49" w:rsidP="00674AE5">
      <w:pPr>
        <w:widowControl w:val="0"/>
        <w:ind w:firstLine="709"/>
        <w:jc w:val="both"/>
        <w:rPr>
          <w:sz w:val="24"/>
          <w:szCs w:val="24"/>
        </w:rPr>
      </w:pPr>
      <w:r w:rsidRPr="00A51D7C">
        <w:rPr>
          <w:b/>
          <w:sz w:val="24"/>
          <w:szCs w:val="24"/>
        </w:rPr>
        <w:t xml:space="preserve">Импорт товаров </w:t>
      </w:r>
      <w:r w:rsidRPr="00A51D7C">
        <w:rPr>
          <w:sz w:val="24"/>
          <w:szCs w:val="24"/>
        </w:rPr>
        <w:t xml:space="preserve">– ввоз товаров на территорию Российской Федерации </w:t>
      </w:r>
      <w:r w:rsidRPr="00A51D7C">
        <w:rPr>
          <w:sz w:val="24"/>
          <w:szCs w:val="24"/>
        </w:rPr>
        <w:br/>
        <w:t xml:space="preserve">без обязательств об обратном вывозе. В импорт включаются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 К реимпортным товарам относятся товары, ранее вывезенные с территории Российской Федерации, а затем ввезенные </w:t>
      </w:r>
      <w:r>
        <w:rPr>
          <w:sz w:val="24"/>
          <w:szCs w:val="24"/>
        </w:rPr>
        <w:br/>
      </w:r>
      <w:r w:rsidRPr="00A51D7C">
        <w:rPr>
          <w:sz w:val="24"/>
          <w:szCs w:val="24"/>
        </w:rPr>
        <w:t>на эту территорию без уплаты таможенных пошлин, налогов и без применения к товарам запретов и ограничений экономического характера.</w:t>
      </w:r>
    </w:p>
    <w:p w:rsidR="00A5167D" w:rsidP="00674AE5">
      <w:pPr>
        <w:pStyle w:val="NormalWeb"/>
        <w:spacing w:before="0" w:beforeAutospacing="0" w:after="0" w:afterAutospacing="0"/>
        <w:ind w:firstLine="709"/>
        <w:jc w:val="both"/>
        <w:rPr>
          <w:szCs w:val="20"/>
        </w:rPr>
      </w:pPr>
      <w:r w:rsidRPr="00A51D7C">
        <w:rPr>
          <w:b/>
          <w:szCs w:val="20"/>
        </w:rPr>
        <w:t>Внешнеторговый оборот</w:t>
      </w:r>
      <w:r w:rsidRPr="00A51D7C">
        <w:rPr>
          <w:szCs w:val="20"/>
        </w:rPr>
        <w:t xml:space="preserve"> – сумма экспорта и импорта товаров.</w:t>
      </w:r>
      <w:r w:rsidRPr="00EA4C04">
        <w:rPr>
          <w:szCs w:val="20"/>
        </w:rPr>
        <w:t xml:space="preserve"> </w:t>
      </w:r>
    </w:p>
    <w:p w:rsidR="00A5167D" w:rsidRPr="009237E0" w:rsidP="00674AE5">
      <w:pPr>
        <w:ind w:firstLine="709"/>
        <w:jc w:val="both"/>
        <w:rPr>
          <w:sz w:val="24"/>
          <w:szCs w:val="24"/>
        </w:rPr>
      </w:pPr>
      <w:r w:rsidRPr="009237E0">
        <w:rPr>
          <w:b/>
          <w:bCs/>
          <w:sz w:val="24"/>
          <w:szCs w:val="24"/>
        </w:rPr>
        <w:t>Сальдо торгового баланса</w:t>
      </w:r>
      <w:r w:rsidRPr="009237E0">
        <w:rPr>
          <w:sz w:val="24"/>
          <w:szCs w:val="24"/>
        </w:rPr>
        <w:t xml:space="preserve"> – разница между экспортом и импортом товаров. Положительное сальдо </w:t>
      </w:r>
      <w:r>
        <w:rPr>
          <w:sz w:val="24"/>
          <w:szCs w:val="24"/>
        </w:rPr>
        <w:t xml:space="preserve">– </w:t>
      </w:r>
      <w:r w:rsidRPr="009237E0">
        <w:rPr>
          <w:sz w:val="24"/>
          <w:szCs w:val="24"/>
        </w:rPr>
        <w:t xml:space="preserve">экспорт превышает импорт, отрицательное сальдо (ставится знак </w:t>
      </w:r>
      <w:r>
        <w:rPr>
          <w:sz w:val="24"/>
          <w:szCs w:val="24"/>
        </w:rPr>
        <w:t>«</w:t>
      </w:r>
      <w:r w:rsidRPr="009237E0">
        <w:rPr>
          <w:sz w:val="24"/>
          <w:szCs w:val="24"/>
        </w:rPr>
        <w:t>минус</w:t>
      </w:r>
      <w:r>
        <w:rPr>
          <w:sz w:val="24"/>
          <w:szCs w:val="24"/>
        </w:rPr>
        <w:t>»</w:t>
      </w:r>
      <w:r w:rsidRPr="009237E0">
        <w:rPr>
          <w:sz w:val="24"/>
          <w:szCs w:val="24"/>
        </w:rPr>
        <w:t>)</w:t>
      </w:r>
      <w:r>
        <w:rPr>
          <w:sz w:val="24"/>
          <w:szCs w:val="24"/>
        </w:rPr>
        <w:t xml:space="preserve"> – </w:t>
      </w:r>
      <w:r w:rsidRPr="009237E0">
        <w:rPr>
          <w:sz w:val="24"/>
          <w:szCs w:val="24"/>
        </w:rPr>
        <w:t>импорт превышает экспорт.</w:t>
      </w:r>
    </w:p>
    <w:sectPr w:rsidSect="00E62F61">
      <w:headerReference w:type="default" r:id="rId68"/>
      <w:pgSz w:w="11907" w:h="16839" w:code="9"/>
      <w:pgMar w:top="1134" w:right="1134" w:bottom="1134" w:left="1134" w:header="567" w:footer="283"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ACSRS">
    <w:altName w:val="Times New Roman"/>
    <w:panose1 w:val="00000000000000000000"/>
    <w:charset w:val="00"/>
    <w:family w:val="auto"/>
    <w:notTrueType/>
    <w:pitch w:val="default"/>
    <w:sig w:usb0="00000003" w:usb1="00000000" w:usb2="00000000" w:usb3="00000000" w:csb0="00000001" w:csb1="00000000"/>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pPr>
      <w:pStyle w:val="Footer"/>
      <w:framePr w:wrap="around" w:vAnchor="text" w:hAnchor="margin" w:xAlign="center" w:y="1"/>
      <w:rPr>
        <w:rStyle w:val="PageNumber"/>
      </w:rPr>
    </w:pPr>
    <w:r>
      <w:rPr>
        <w:rStyle w:val="PageNumber"/>
      </w:rPr>
      <w:t xml:space="preserve">  </w:t>
    </w:r>
  </w:p>
  <w:p w:rsidR="008C4253" w:rsidRPr="00AE271C">
    <w:pPr>
      <w:pStyle w:val="Footer"/>
      <w:rPr>
        <w:rFonts w:ascii="Arial" w:hAnsi="Arial" w:cs="Arial"/>
        <w:i/>
        <w:color w:val="525252"/>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60674"/>
      <w:richText/>
    </w:sdtPr>
    <w:sdtContent>
      <w:p w:rsidR="008C4253" w:rsidRPr="00D15151" w:rsidP="00DA2846">
        <w:pPr>
          <w:pStyle w:val="Footer"/>
          <w:tabs>
            <w:tab w:val="right" w:pos="9214"/>
          </w:tabs>
          <w:ind w:right="424"/>
          <w:jc w:val="center"/>
          <w:rPr>
            <w:rFonts w:ascii="Arial" w:hAnsi="Arial" w:cs="Arial"/>
            <w:i/>
            <w:color w:val="525252"/>
          </w:rPr>
        </w:pPr>
        <w:r>
          <w:rPr>
            <w:rFonts w:ascii="Arial" w:hAnsi="Arial" w:cs="Arial"/>
            <w:i/>
            <w:noProof/>
            <w:color w:val="003296"/>
            <w:sz w:val="24"/>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81915</wp:posOffset>
                  </wp:positionV>
                  <wp:extent cx="5467350" cy="635"/>
                  <wp:effectExtent l="38100" t="38100" r="57150" b="56515"/>
                  <wp:wrapNone/>
                  <wp:docPr id="6" name="AutoShap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67350" cy="635"/>
                          </a:xfrm>
                          <a:prstGeom prst="straightConnector1">
                            <a:avLst/>
                          </a:prstGeom>
                          <a:noFill/>
                          <a:ln w="12700">
                            <a:solidFill>
                              <a:schemeClr val="tx2">
                                <a:lumMod val="75000"/>
                                <a:lumOff val="0"/>
                              </a:schemeClr>
                            </a:solidFill>
                            <a:round/>
                            <a:headEnd type="diamond"/>
                            <a:tailEnd type="diamo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2051" type="#_x0000_t32" style="width:430.5pt;height:0.05pt;margin-top:6.45pt;margin-left:36.3pt;mso-height-percent:0;mso-height-relative:page;mso-width-percent:0;mso-width-relative:page;mso-wrap-distance-bottom:0;mso-wrap-distance-left:9pt;mso-wrap-distance-right:9pt;mso-wrap-distance-top:0;mso-wrap-style:square;position:absolute;visibility:visible;z-index:251661312" strokecolor="#17365d" strokeweight="1pt">
                  <v:stroke startarrow="diamond" endarrow="diamond"/>
                </v:shape>
              </w:pict>
            </mc:Fallback>
          </mc:AlternateContent>
        </w:r>
        <w:r w:rsidRPr="00B3481A">
          <w:rPr>
            <w:noProof/>
          </w:rPr>
          <w:drawing>
            <wp:anchor distT="0" distB="0" distL="114300" distR="114300" simplePos="0" relativeHeight="251669504" behindDoc="1" locked="0" layoutInCell="0" allowOverlap="1">
              <wp:simplePos x="0" y="0"/>
              <wp:positionH relativeFrom="column">
                <wp:posOffset>-34290</wp:posOffset>
              </wp:positionH>
              <wp:positionV relativeFrom="paragraph">
                <wp:posOffset>9525</wp:posOffset>
              </wp:positionV>
              <wp:extent cx="457200" cy="457200"/>
              <wp:effectExtent l="0" t="0" r="0" b="0"/>
              <wp:wrapTight wrapText="bothSides">
                <wp:wrapPolygon>
                  <wp:start x="6300" y="0"/>
                  <wp:lineTo x="0" y="3600"/>
                  <wp:lineTo x="0" y="16200"/>
                  <wp:lineTo x="6300" y="20700"/>
                  <wp:lineTo x="7200" y="20700"/>
                  <wp:lineTo x="13500" y="20700"/>
                  <wp:lineTo x="14400" y="20700"/>
                  <wp:lineTo x="20700" y="16200"/>
                  <wp:lineTo x="20700" y="8100"/>
                  <wp:lineTo x="18900" y="4500"/>
                  <wp:lineTo x="14400" y="0"/>
                  <wp:lineTo x="6300" y="0"/>
                </wp:wrapPolygon>
              </wp:wrapTight>
              <wp:docPr id="10" name="Рисунок 10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герб"/>
                      <pic:cNvPicPr>
                        <a:picLocks noChangeAspect="1" noChangeArrowheads="1"/>
                      </pic:cNvPicPr>
                    </pic:nvPicPr>
                    <pic:blipFill>
                      <a:blip xmlns:r="http://schemas.openxmlformats.org/officeDocument/2006/relationships" r:embed="rId1" cstate="print"/>
                      <a:stretch>
                        <a:fillRect/>
                      </a:stretch>
                    </pic:blipFill>
                    <pic:spPr bwMode="auto">
                      <a:xfrm>
                        <a:off x="0" y="0"/>
                        <a:ext cx="457200" cy="457200"/>
                      </a:xfrm>
                      <a:prstGeom prst="rect">
                        <a:avLst/>
                      </a:prstGeom>
                      <a:noFill/>
                    </pic:spPr>
                  </pic:pic>
                </a:graphicData>
              </a:graphic>
            </wp:anchor>
          </w:drawing>
        </w:r>
      </w:p>
    </w:sdtContent>
  </w:sdt>
  <w:p w:rsidR="008C4253" w:rsidP="00E2133C">
    <w:pPr>
      <w:pStyle w:val="Footer"/>
      <w:jc w:val="right"/>
    </w:pPr>
    <w:r>
      <w:rPr>
        <w:rFonts w:ascii="Arial" w:hAnsi="Arial" w:cs="Arial"/>
        <w:i/>
        <w:sz w:val="24"/>
      </w:rPr>
      <w:t>Республика Хакасия</w:t>
    </w:r>
    <w:r w:rsidRPr="00727601">
      <w:rPr>
        <w:rFonts w:ascii="Arial" w:hAnsi="Arial" w:cs="Arial"/>
        <w:i/>
        <w:sz w:val="24"/>
      </w:rPr>
      <w:t xml:space="preserve"> в цифрах 201</w:t>
    </w:r>
    <w:r>
      <w:rPr>
        <w:rFonts w:ascii="Arial" w:hAnsi="Arial" w:cs="Arial"/>
        <w:i/>
        <w:sz w:val="24"/>
      </w:rPr>
      <w:t>9</w:t>
    </w:r>
    <w:r w:rsidRPr="00727601">
      <w:rPr>
        <w:sz w:val="24"/>
      </w:rPr>
      <w:t xml:space="preserve">                    </w:t>
    </w:r>
    <w:r w:rsidRPr="00727601">
      <w:t xml:space="preserve">                        </w:t>
    </w:r>
    <w:r w:rsidRPr="00727601">
      <w:rPr>
        <w:sz w:val="24"/>
      </w:rPr>
      <w:fldChar w:fldCharType="begin"/>
    </w:r>
    <w:r w:rsidRPr="00727601">
      <w:rPr>
        <w:sz w:val="24"/>
      </w:rPr>
      <w:instrText xml:space="preserve"> PAGE   \* MERGEFORMAT </w:instrText>
    </w:r>
    <w:r w:rsidRPr="00727601">
      <w:rPr>
        <w:sz w:val="24"/>
      </w:rPr>
      <w:fldChar w:fldCharType="separate"/>
    </w:r>
    <w:r w:rsidR="002B7291">
      <w:rPr>
        <w:noProof/>
        <w:sz w:val="24"/>
      </w:rPr>
      <w:t>14</w:t>
    </w:r>
    <w:r w:rsidRPr="00727601">
      <w:rPr>
        <w:sz w:val="24"/>
      </w:rPr>
      <w:fldChar w:fldCharType="end"/>
    </w:r>
  </w:p>
  <w:p w:rsidR="008C4253" w:rsidRPr="00DA2846" w:rsidP="00DA284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9735700"/>
      <w:richText/>
    </w:sdtPr>
    <w:sdtContent>
      <w:p w:rsidR="008C4253" w:rsidRPr="00D15151" w:rsidP="00B60ED9">
        <w:pPr>
          <w:pStyle w:val="Footer"/>
          <w:tabs>
            <w:tab w:val="right" w:pos="9214"/>
          </w:tabs>
          <w:ind w:right="424"/>
          <w:jc w:val="center"/>
          <w:rPr>
            <w:rFonts w:ascii="Arial" w:hAnsi="Arial" w:cs="Arial"/>
            <w:i/>
            <w:color w:val="525252"/>
          </w:rPr>
        </w:pPr>
        <w:r>
          <w:rPr>
            <w:rFonts w:ascii="Arial" w:hAnsi="Arial" w:cs="Arial"/>
            <w:i/>
            <w:noProof/>
            <w:color w:val="003296"/>
            <w:sz w:val="24"/>
          </w:rPr>
          <mc:AlternateContent>
            <mc:Choice Requires="wps">
              <w:drawing>
                <wp:anchor distT="0" distB="0" distL="114300" distR="114300" simplePos="0" relativeHeight="251666432" behindDoc="0" locked="0" layoutInCell="1" allowOverlap="1">
                  <wp:simplePos x="0" y="0"/>
                  <wp:positionH relativeFrom="column">
                    <wp:posOffset>461010</wp:posOffset>
                  </wp:positionH>
                  <wp:positionV relativeFrom="paragraph">
                    <wp:posOffset>60325</wp:posOffset>
                  </wp:positionV>
                  <wp:extent cx="5467350" cy="635"/>
                  <wp:effectExtent l="38100" t="38100" r="57150" b="56515"/>
                  <wp:wrapNone/>
                  <wp:docPr id="3"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67350" cy="635"/>
                          </a:xfrm>
                          <a:prstGeom prst="straightConnector1">
                            <a:avLst/>
                          </a:prstGeom>
                          <a:noFill/>
                          <a:ln w="12700">
                            <a:solidFill>
                              <a:schemeClr val="tx2">
                                <a:lumMod val="75000"/>
                                <a:lumOff val="0"/>
                              </a:schemeClr>
                            </a:solidFill>
                            <a:round/>
                            <a:headEnd type="diamond"/>
                            <a:tailEnd type="diamo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2052" type="#_x0000_t32" style="width:430.5pt;height:0.05pt;margin-top:4.75pt;margin-left:36.3pt;mso-height-percent:0;mso-height-relative:page;mso-width-percent:0;mso-width-relative:page;mso-wrap-distance-bottom:0;mso-wrap-distance-left:9pt;mso-wrap-distance-right:9pt;mso-wrap-distance-top:0;mso-wrap-style:square;position:absolute;visibility:visible;z-index:251667456" strokecolor="#17365d" strokeweight="1pt">
                  <v:stroke startarrow="diamond" endarrow="diamond"/>
                </v:shape>
              </w:pict>
            </mc:Fallback>
          </mc:AlternateContent>
        </w:r>
        <w:r w:rsidRPr="00B3481A">
          <w:rPr>
            <w:noProof/>
          </w:rPr>
          <w:drawing>
            <wp:anchor distT="0" distB="0" distL="114300" distR="114300" simplePos="0" relativeHeight="251671552" behindDoc="1" locked="0" layoutInCell="0" allowOverlap="1">
              <wp:simplePos x="0" y="0"/>
              <wp:positionH relativeFrom="column">
                <wp:posOffset>-15240</wp:posOffset>
              </wp:positionH>
              <wp:positionV relativeFrom="paragraph">
                <wp:posOffset>-17145</wp:posOffset>
              </wp:positionV>
              <wp:extent cx="457200" cy="457200"/>
              <wp:effectExtent l="0" t="0" r="0" b="0"/>
              <wp:wrapTight wrapText="bothSides">
                <wp:wrapPolygon>
                  <wp:start x="6300" y="0"/>
                  <wp:lineTo x="0" y="3600"/>
                  <wp:lineTo x="0" y="16200"/>
                  <wp:lineTo x="6300" y="20700"/>
                  <wp:lineTo x="7200" y="20700"/>
                  <wp:lineTo x="13500" y="20700"/>
                  <wp:lineTo x="14400" y="20700"/>
                  <wp:lineTo x="20700" y="16200"/>
                  <wp:lineTo x="20700" y="8100"/>
                  <wp:lineTo x="18900" y="4500"/>
                  <wp:lineTo x="14400" y="0"/>
                  <wp:lineTo x="6300" y="0"/>
                </wp:wrapPolygon>
              </wp:wrapTight>
              <wp:docPr id="22" name="Рисунок 10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герб"/>
                      <pic:cNvPicPr>
                        <a:picLocks noChangeAspect="1" noChangeArrowheads="1"/>
                      </pic:cNvPicPr>
                    </pic:nvPicPr>
                    <pic:blipFill>
                      <a:blip xmlns:r="http://schemas.openxmlformats.org/officeDocument/2006/relationships" r:embed="rId1" cstate="print"/>
                      <a:stretch>
                        <a:fillRect/>
                      </a:stretch>
                    </pic:blipFill>
                    <pic:spPr bwMode="auto">
                      <a:xfrm>
                        <a:off x="0" y="0"/>
                        <a:ext cx="457200" cy="457200"/>
                      </a:xfrm>
                      <a:prstGeom prst="rect">
                        <a:avLst/>
                      </a:prstGeom>
                      <a:noFill/>
                    </pic:spPr>
                  </pic:pic>
                </a:graphicData>
              </a:graphic>
            </wp:anchor>
          </w:drawing>
        </w:r>
      </w:p>
    </w:sdtContent>
  </w:sdt>
  <w:p w:rsidR="008C4253" w:rsidP="00E2133C">
    <w:pPr>
      <w:pStyle w:val="Footer"/>
      <w:jc w:val="right"/>
    </w:pPr>
    <w:r>
      <w:rPr>
        <w:rFonts w:ascii="Arial" w:hAnsi="Arial" w:cs="Arial"/>
        <w:i/>
        <w:sz w:val="24"/>
      </w:rPr>
      <w:t>Республика Хакасия</w:t>
    </w:r>
    <w:r w:rsidRPr="00727601">
      <w:rPr>
        <w:rFonts w:ascii="Arial" w:hAnsi="Arial" w:cs="Arial"/>
        <w:i/>
        <w:sz w:val="24"/>
      </w:rPr>
      <w:t xml:space="preserve"> в цифрах 201</w:t>
    </w:r>
    <w:r>
      <w:rPr>
        <w:rFonts w:ascii="Arial" w:hAnsi="Arial" w:cs="Arial"/>
        <w:i/>
        <w:sz w:val="24"/>
      </w:rPr>
      <w:t>9</w:t>
    </w:r>
    <w:r w:rsidRPr="00727601">
      <w:rPr>
        <w:sz w:val="24"/>
      </w:rPr>
      <w:t xml:space="preserve">                    </w:t>
    </w:r>
    <w:r w:rsidRPr="00727601">
      <w:t xml:space="preserve">                        </w:t>
    </w:r>
    <w:r w:rsidRPr="00727601">
      <w:rPr>
        <w:sz w:val="24"/>
      </w:rPr>
      <w:fldChar w:fldCharType="begin"/>
    </w:r>
    <w:r w:rsidRPr="00727601">
      <w:rPr>
        <w:sz w:val="24"/>
      </w:rPr>
      <w:instrText xml:space="preserve"> PAGE   \* MERGEFORMAT </w:instrText>
    </w:r>
    <w:r w:rsidRPr="00727601">
      <w:rPr>
        <w:sz w:val="24"/>
      </w:rPr>
      <w:fldChar w:fldCharType="separate"/>
    </w:r>
    <w:r w:rsidR="002B7291">
      <w:rPr>
        <w:noProof/>
        <w:sz w:val="24"/>
      </w:rPr>
      <w:t>128</w:t>
    </w:r>
    <w:r w:rsidRPr="00727601">
      <w:rPr>
        <w:sz w:val="24"/>
      </w:rPr>
      <w:fldChar w:fldCharType="end"/>
    </w:r>
  </w:p>
  <w:p w:rsidR="008C4253" w:rsidRPr="00B60ED9" w:rsidP="00EA13CA">
    <w:pPr>
      <w:pStyle w:val="Foote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9257023"/>
      <w:richText/>
    </w:sdtPr>
    <w:sdtContent>
      <w:p w:rsidR="008C4253" w:rsidRPr="00D15151" w:rsidP="00B60ED9">
        <w:pPr>
          <w:pStyle w:val="Footer"/>
          <w:tabs>
            <w:tab w:val="right" w:pos="9214"/>
          </w:tabs>
          <w:ind w:right="424"/>
          <w:jc w:val="center"/>
          <w:rPr>
            <w:rFonts w:ascii="Arial" w:hAnsi="Arial" w:cs="Arial"/>
            <w:i/>
            <w:color w:val="525252"/>
          </w:rPr>
        </w:pPr>
        <w:r>
          <w:rPr>
            <w:rFonts w:ascii="Arial" w:hAnsi="Arial" w:cs="Arial"/>
            <w:i/>
            <w:noProof/>
            <w:color w:val="003296"/>
            <w:sz w:val="24"/>
          </w:rPr>
          <mc:AlternateContent>
            <mc:Choice Requires="wps">
              <w:drawing>
                <wp:anchor distT="0" distB="0" distL="114300" distR="114300" simplePos="0" relativeHeight="251664384" behindDoc="0" locked="0" layoutInCell="1" allowOverlap="1">
                  <wp:simplePos x="0" y="0"/>
                  <wp:positionH relativeFrom="column">
                    <wp:posOffset>461010</wp:posOffset>
                  </wp:positionH>
                  <wp:positionV relativeFrom="paragraph">
                    <wp:posOffset>67945</wp:posOffset>
                  </wp:positionV>
                  <wp:extent cx="5467350" cy="635"/>
                  <wp:effectExtent l="38100" t="38100" r="57150" b="56515"/>
                  <wp:wrapNone/>
                  <wp:docPr id="1" name="AutoShap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67350" cy="635"/>
                          </a:xfrm>
                          <a:prstGeom prst="straightConnector1">
                            <a:avLst/>
                          </a:prstGeom>
                          <a:noFill/>
                          <a:ln w="12700">
                            <a:solidFill>
                              <a:schemeClr val="tx2">
                                <a:lumMod val="75000"/>
                                <a:lumOff val="0"/>
                              </a:schemeClr>
                            </a:solidFill>
                            <a:round/>
                            <a:headEnd type="diamond"/>
                            <a:tailEnd type="diamo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2053" type="#_x0000_t32" style="width:430.5pt;height:0.05pt;margin-top:5.35pt;margin-left:36.3pt;mso-height-percent:0;mso-height-relative:page;mso-width-percent:0;mso-width-relative:page;mso-wrap-distance-bottom:0;mso-wrap-distance-left:9pt;mso-wrap-distance-right:9pt;mso-wrap-distance-top:0;mso-wrap-style:square;position:absolute;visibility:visible;z-index:251665408" strokecolor="#17365d" strokeweight="1pt">
                  <v:stroke startarrow="diamond" endarrow="diamond"/>
                </v:shape>
              </w:pict>
            </mc:Fallback>
          </mc:AlternateContent>
        </w:r>
        <w:r w:rsidRPr="00B3481A">
          <w:rPr>
            <w:noProof/>
          </w:rPr>
          <w:drawing>
            <wp:anchor distT="0" distB="0" distL="114300" distR="114300" simplePos="0" relativeHeight="251672576" behindDoc="1" locked="0" layoutInCell="0" allowOverlap="1">
              <wp:simplePos x="0" y="0"/>
              <wp:positionH relativeFrom="column">
                <wp:posOffset>-53340</wp:posOffset>
              </wp:positionH>
              <wp:positionV relativeFrom="paragraph">
                <wp:posOffset>-26035</wp:posOffset>
              </wp:positionV>
              <wp:extent cx="457200" cy="457200"/>
              <wp:effectExtent l="0" t="0" r="0" b="0"/>
              <wp:wrapTight wrapText="bothSides">
                <wp:wrapPolygon>
                  <wp:start x="6300" y="0"/>
                  <wp:lineTo x="0" y="3600"/>
                  <wp:lineTo x="0" y="16200"/>
                  <wp:lineTo x="6300" y="20700"/>
                  <wp:lineTo x="7200" y="20700"/>
                  <wp:lineTo x="13500" y="20700"/>
                  <wp:lineTo x="14400" y="20700"/>
                  <wp:lineTo x="20700" y="16200"/>
                  <wp:lineTo x="20700" y="8100"/>
                  <wp:lineTo x="18900" y="4500"/>
                  <wp:lineTo x="14400" y="0"/>
                  <wp:lineTo x="6300" y="0"/>
                </wp:wrapPolygon>
              </wp:wrapTight>
              <wp:docPr id="23" name="Рисунок 10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герб"/>
                      <pic:cNvPicPr>
                        <a:picLocks noChangeAspect="1" noChangeArrowheads="1"/>
                      </pic:cNvPicPr>
                    </pic:nvPicPr>
                    <pic:blipFill>
                      <a:blip xmlns:r="http://schemas.openxmlformats.org/officeDocument/2006/relationships" r:embed="rId1" cstate="print"/>
                      <a:stretch>
                        <a:fillRect/>
                      </a:stretch>
                    </pic:blipFill>
                    <pic:spPr bwMode="auto">
                      <a:xfrm>
                        <a:off x="0" y="0"/>
                        <a:ext cx="457200" cy="457200"/>
                      </a:xfrm>
                      <a:prstGeom prst="rect">
                        <a:avLst/>
                      </a:prstGeom>
                      <a:noFill/>
                    </pic:spPr>
                  </pic:pic>
                </a:graphicData>
              </a:graphic>
            </wp:anchor>
          </w:drawing>
        </w:r>
      </w:p>
    </w:sdtContent>
  </w:sdt>
  <w:p w:rsidR="008C4253" w:rsidP="00E2133C">
    <w:pPr>
      <w:pStyle w:val="Footer"/>
      <w:jc w:val="right"/>
    </w:pPr>
    <w:r>
      <w:rPr>
        <w:rFonts w:ascii="Arial" w:hAnsi="Arial" w:cs="Arial"/>
        <w:i/>
        <w:sz w:val="24"/>
      </w:rPr>
      <w:t>Республика Хакасия</w:t>
    </w:r>
    <w:r w:rsidRPr="00727601">
      <w:rPr>
        <w:rFonts w:ascii="Arial" w:hAnsi="Arial" w:cs="Arial"/>
        <w:i/>
        <w:sz w:val="24"/>
      </w:rPr>
      <w:t xml:space="preserve"> в цифрах 201</w:t>
    </w:r>
    <w:r>
      <w:rPr>
        <w:rFonts w:ascii="Arial" w:hAnsi="Arial" w:cs="Arial"/>
        <w:i/>
        <w:sz w:val="24"/>
      </w:rPr>
      <w:t>9</w:t>
    </w:r>
    <w:r w:rsidRPr="00727601">
      <w:rPr>
        <w:sz w:val="24"/>
      </w:rPr>
      <w:t xml:space="preserve">                    </w:t>
    </w:r>
    <w:r w:rsidRPr="00727601">
      <w:t xml:space="preserve">                        </w:t>
    </w:r>
    <w:r w:rsidRPr="00727601">
      <w:rPr>
        <w:sz w:val="24"/>
      </w:rPr>
      <w:fldChar w:fldCharType="begin"/>
    </w:r>
    <w:r w:rsidRPr="00727601">
      <w:rPr>
        <w:sz w:val="24"/>
      </w:rPr>
      <w:instrText xml:space="preserve"> PAGE   \* MERGEFORMAT </w:instrText>
    </w:r>
    <w:r w:rsidRPr="00727601">
      <w:rPr>
        <w:sz w:val="24"/>
      </w:rPr>
      <w:fldChar w:fldCharType="separate"/>
    </w:r>
    <w:r w:rsidR="002B7291">
      <w:rPr>
        <w:noProof/>
        <w:sz w:val="24"/>
      </w:rPr>
      <w:t>126</w:t>
    </w:r>
    <w:r w:rsidRPr="00727601">
      <w:rPr>
        <w:sz w:val="24"/>
      </w:rPr>
      <w:fldChar w:fldCharType="end"/>
    </w:r>
  </w:p>
  <w:p w:rsidR="008C4253" w:rsidRPr="00B60ED9" w:rsidP="00B60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pPr>
      <w:pStyle w:val="Footer"/>
    </w:pPr>
  </w:p>
  <w:p w:rsidR="008C4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C4253">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951DDA" w:rsidP="00B16F86">
    <w:pPr>
      <w:pStyle w:val="Footer"/>
      <w:shd w:val="clear" w:color="auto" w:fill="FFFFFF" w:themeFill="background1"/>
      <w:jc w:val="center"/>
      <w:rPr>
        <w:rFonts w:ascii="Arial" w:hAnsi="Arial" w:cs="Arial"/>
        <w:i/>
        <w:color w:val="808080"/>
        <w:sz w:val="12"/>
        <w:szCs w:val="12"/>
      </w:rPr>
    </w:pPr>
    <w:r w:rsidRPr="00951DDA">
      <w:rPr>
        <w:rFonts w:ascii="Arial" w:hAnsi="Arial" w:cs="Arial"/>
        <w:i/>
        <w:color w:val="808080"/>
        <w:sz w:val="12"/>
        <w:szCs w:val="12"/>
      </w:rPr>
      <w:t>Красноярск</w:t>
    </w:r>
    <w:r>
      <w:rPr>
        <w:rFonts w:ascii="Arial" w:hAnsi="Arial" w:cs="Arial"/>
        <w:i/>
        <w:color w:val="808080"/>
        <w:sz w:val="12"/>
        <w:szCs w:val="12"/>
      </w:rPr>
      <w:t>ий край</w:t>
    </w:r>
    <w:r w:rsidRPr="00951DDA">
      <w:rPr>
        <w:rFonts w:ascii="Arial" w:hAnsi="Arial" w:cs="Arial"/>
        <w:i/>
        <w:color w:val="808080"/>
        <w:sz w:val="12"/>
        <w:szCs w:val="12"/>
      </w:rPr>
      <w:t xml:space="preserve"> в цифрах 201</w:t>
    </w:r>
    <w:r>
      <w:rPr>
        <w:rFonts w:ascii="Arial" w:hAnsi="Arial" w:cs="Arial"/>
        <w:i/>
        <w:color w:val="808080"/>
        <w:sz w:val="12"/>
        <w:szCs w:val="12"/>
      </w:rPr>
      <w:t>5</w:t>
    </w:r>
    <w:r w:rsidRPr="00951DDA">
      <w:rPr>
        <w:rFonts w:ascii="Arial" w:hAnsi="Arial" w:cs="Arial"/>
        <w:i/>
        <w:color w:val="808080"/>
        <w:sz w:val="12"/>
        <w:szCs w:val="12"/>
      </w:rPr>
      <w:t xml:space="preserve"> </w:t>
    </w:r>
  </w:p>
  <w:p w:rsidR="008C4253" w:rsidRPr="00711534" w:rsidP="00B16F86">
    <w:pPr>
      <w:pStyle w:val="Footer"/>
      <w:jc w:val="center"/>
    </w:pPr>
    <w:r w:rsidRPr="001B1FF5">
      <w:rPr>
        <w:sz w:val="12"/>
        <w:szCs w:val="12"/>
      </w:rPr>
      <w:fldChar w:fldCharType="begin"/>
    </w:r>
    <w:r w:rsidRPr="001B1FF5">
      <w:rPr>
        <w:sz w:val="12"/>
        <w:szCs w:val="12"/>
      </w:rPr>
      <w:instrText xml:space="preserve"> PAGE   \* MERGEFORMAT </w:instrText>
    </w:r>
    <w:r w:rsidRPr="001B1FF5">
      <w:rPr>
        <w:sz w:val="12"/>
        <w:szCs w:val="12"/>
      </w:rPr>
      <w:fldChar w:fldCharType="separate"/>
    </w:r>
    <w:r>
      <w:rPr>
        <w:noProof/>
        <w:sz w:val="12"/>
        <w:szCs w:val="12"/>
      </w:rPr>
      <w:t>2</w:t>
    </w:r>
    <w:r w:rsidRPr="001B1FF5">
      <w:rPr>
        <w:sz w:val="12"/>
        <w:szCs w:val="12"/>
      </w:rPr>
      <w:fldChar w:fldCharType="end"/>
    </w:r>
  </w:p>
  <w:p w:rsidR="008C4253">
    <w:pPr>
      <w:pStyle w:val="Footer"/>
      <w:tabs>
        <w:tab w:val="left" w:pos="1635"/>
        <w:tab w:val="left" w:pos="2127"/>
        <w:tab w:val="center" w:pos="3345"/>
      </w:tabs>
      <w:spacing w:after="60"/>
      <w:ind w:right="360" w:firstLine="360"/>
      <w:jc w:val="center"/>
      <w:rPr>
        <w:b/>
        <w:i/>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711534" w:rsidP="00B16F86">
    <w:pPr>
      <w:pStyle w:val="Footer"/>
      <w:jc w:val="center"/>
    </w:pPr>
  </w:p>
  <w:p w:rsidR="008C4253" w:rsidRPr="00951DDA" w:rsidP="00B16F86">
    <w:pPr>
      <w:pStyle w:val="Footer"/>
      <w:shd w:val="clear" w:color="auto" w:fill="FFFFFF" w:themeFill="background1"/>
      <w:jc w:val="center"/>
      <w:rPr>
        <w:rFonts w:ascii="Arial" w:hAnsi="Arial" w:cs="Arial"/>
        <w:i/>
        <w:color w:val="808080"/>
        <w:sz w:val="12"/>
        <w:szCs w:val="12"/>
      </w:rPr>
    </w:pPr>
  </w:p>
  <w:p w:rsidR="008C42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pPr>
      <w:pStyle w:val="Footer"/>
      <w:framePr w:wrap="around" w:vAnchor="text" w:hAnchor="margin" w:xAlign="center" w:y="1"/>
      <w:rPr>
        <w:rStyle w:val="PageNumber"/>
      </w:rPr>
    </w:pPr>
    <w:r>
      <w:rPr>
        <w:rStyle w:val="PageNumber"/>
      </w:rPr>
      <w:t xml:space="preserve">  </w:t>
    </w:r>
  </w:p>
  <w:p w:rsidR="008C4253" w:rsidRPr="005523F3" w:rsidP="005C4B0C">
    <w:pPr>
      <w:pStyle w:val="Footer"/>
      <w:shd w:val="clear" w:color="auto" w:fill="FFFF00"/>
      <w:tabs>
        <w:tab w:val="right" w:pos="9214"/>
      </w:tabs>
      <w:ind w:right="424"/>
      <w:jc w:val="center"/>
      <w:rPr>
        <w:rFonts w:ascii="Arial" w:hAnsi="Arial" w:cs="Arial"/>
        <w:i/>
        <w:color w:val="525252"/>
      </w:rPr>
    </w:pPr>
    <w:r w:rsidRPr="005523F3">
      <w:rPr>
        <w:rFonts w:ascii="Arial" w:hAnsi="Arial" w:cs="Arial"/>
        <w:i/>
        <w:color w:val="525252"/>
      </w:rPr>
      <w:t>Труд и заработная плата в Красно</w:t>
    </w:r>
    <w:r>
      <w:rPr>
        <w:rFonts w:ascii="Arial" w:hAnsi="Arial" w:cs="Arial"/>
        <w:i/>
        <w:color w:val="525252"/>
      </w:rPr>
      <w:t xml:space="preserve">ярском крае </w:t>
    </w:r>
    <w:r w:rsidRPr="005523F3">
      <w:rPr>
        <w:rFonts w:ascii="Arial" w:hAnsi="Arial" w:cs="Arial"/>
        <w:i/>
        <w:color w:val="525252"/>
      </w:rPr>
      <w:t>2012</w:t>
    </w:r>
  </w:p>
  <w:p w:rsidR="008C4253" w:rsidRPr="00D15151" w:rsidP="005C4B0C">
    <w:pPr>
      <w:pStyle w:val="Footer"/>
      <w:jc w:val="center"/>
      <w:rPr>
        <w:rFonts w:ascii="Arial" w:hAnsi="Arial" w:cs="Arial"/>
      </w:rPr>
    </w:pPr>
    <w:r w:rsidRPr="00D15151">
      <w:rPr>
        <w:rFonts w:ascii="Arial" w:hAnsi="Arial" w:cs="Arial"/>
      </w:rPr>
      <w:fldChar w:fldCharType="begin"/>
    </w:r>
    <w:r w:rsidRPr="00D15151">
      <w:rPr>
        <w:rFonts w:ascii="Arial" w:hAnsi="Arial" w:cs="Arial"/>
      </w:rPr>
      <w:instrText xml:space="preserve"> PAGE   \* MERGEFORMAT </w:instrText>
    </w:r>
    <w:r w:rsidRPr="00D15151">
      <w:rPr>
        <w:rFonts w:ascii="Arial" w:hAnsi="Arial" w:cs="Arial"/>
      </w:rPr>
      <w:fldChar w:fldCharType="separate"/>
    </w:r>
    <w:r>
      <w:rPr>
        <w:rFonts w:ascii="Arial" w:hAnsi="Arial" w:cs="Arial"/>
        <w:noProof/>
      </w:rPr>
      <w:t>3</w:t>
    </w:r>
    <w:r w:rsidRPr="00D15151">
      <w:rPr>
        <w:rFonts w:ascii="Arial" w:hAnsi="Arial" w:cs="Arial"/>
      </w:rPr>
      <w:fldChar w:fldCharType="end"/>
    </w:r>
  </w:p>
  <w:p w:rsidR="008C4253" w:rsidRPr="00AE271C">
    <w:pPr>
      <w:pStyle w:val="Footer"/>
      <w:rPr>
        <w:rFonts w:ascii="Arial" w:hAnsi="Arial" w:cs="Arial"/>
        <w:i/>
        <w:color w:val="525252"/>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60672"/>
      <w:richText/>
    </w:sdtPr>
    <w:sdtContent>
      <w:p w:rsidR="008C4253" w:rsidRPr="00D15151" w:rsidP="00E75D88">
        <w:pPr>
          <w:pStyle w:val="Footer"/>
          <w:tabs>
            <w:tab w:val="right" w:pos="9214"/>
          </w:tabs>
          <w:ind w:right="424"/>
          <w:jc w:val="center"/>
          <w:rPr>
            <w:rFonts w:ascii="Arial" w:hAnsi="Arial" w:cs="Arial"/>
            <w:i/>
            <w:color w:val="525252"/>
          </w:rPr>
        </w:pPr>
        <w:r w:rsidRPr="00B3481A">
          <w:rPr>
            <w:noProof/>
          </w:rPr>
          <w:drawing>
            <wp:anchor distT="0" distB="0" distL="114300" distR="114300" simplePos="0" relativeHeight="251670528" behindDoc="1" locked="0" layoutInCell="0" allowOverlap="1">
              <wp:simplePos x="0" y="0"/>
              <wp:positionH relativeFrom="column">
                <wp:posOffset>-15240</wp:posOffset>
              </wp:positionH>
              <wp:positionV relativeFrom="paragraph">
                <wp:posOffset>9525</wp:posOffset>
              </wp:positionV>
              <wp:extent cx="457200" cy="457200"/>
              <wp:effectExtent l="0" t="0" r="0" b="0"/>
              <wp:wrapTight wrapText="bothSides">
                <wp:wrapPolygon>
                  <wp:start x="6300" y="0"/>
                  <wp:lineTo x="0" y="3600"/>
                  <wp:lineTo x="0" y="16200"/>
                  <wp:lineTo x="6300" y="20700"/>
                  <wp:lineTo x="7200" y="20700"/>
                  <wp:lineTo x="13500" y="20700"/>
                  <wp:lineTo x="14400" y="20700"/>
                  <wp:lineTo x="20700" y="16200"/>
                  <wp:lineTo x="20700" y="8100"/>
                  <wp:lineTo x="18900" y="4500"/>
                  <wp:lineTo x="14400" y="0"/>
                  <wp:lineTo x="6300" y="0"/>
                </wp:wrapPolygon>
              </wp:wrapTight>
              <wp:docPr id="7" name="Рисунок 10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герб"/>
                      <pic:cNvPicPr>
                        <a:picLocks noChangeAspect="1" noChangeArrowheads="1"/>
                      </pic:cNvPicPr>
                    </pic:nvPicPr>
                    <pic:blipFill>
                      <a:blip xmlns:r="http://schemas.openxmlformats.org/officeDocument/2006/relationships" r:embed="rId1" cstate="print"/>
                      <a:stretch>
                        <a:fillRect/>
                      </a:stretch>
                    </pic:blipFill>
                    <pic:spPr bwMode="auto">
                      <a:xfrm>
                        <a:off x="0" y="0"/>
                        <a:ext cx="457200" cy="457200"/>
                      </a:xfrm>
                      <a:prstGeom prst="rect">
                        <a:avLst/>
                      </a:prstGeom>
                      <a:noFill/>
                    </pic:spPr>
                  </pic:pic>
                </a:graphicData>
              </a:graphic>
            </wp:anchor>
          </w:drawing>
        </w:r>
        <w:r>
          <w:rPr>
            <w:rFonts w:ascii="Arial" w:hAnsi="Arial" w:cs="Arial"/>
            <w:i/>
            <w:noProof/>
            <w:color w:val="003296"/>
            <w:sz w:val="24"/>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128905</wp:posOffset>
                  </wp:positionV>
                  <wp:extent cx="5467350" cy="635"/>
                  <wp:effectExtent l="60960" t="62230" r="62865" b="60960"/>
                  <wp:wrapNone/>
                  <wp:docPr id="12" name="AutoShap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67350" cy="635"/>
                          </a:xfrm>
                          <a:prstGeom prst="straightConnector1">
                            <a:avLst/>
                          </a:prstGeom>
                          <a:noFill/>
                          <a:ln w="12700">
                            <a:solidFill>
                              <a:schemeClr val="tx2">
                                <a:lumMod val="75000"/>
                                <a:lumOff val="0"/>
                              </a:schemeClr>
                            </a:solidFill>
                            <a:round/>
                            <a:headEnd type="diamond"/>
                            <a:tailEnd type="diamo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2049" type="#_x0000_t32" style="width:430.5pt;height:0.05pt;margin-top:10.15pt;margin-left:36.3pt;mso-height-percent:0;mso-height-relative:page;mso-width-percent:0;mso-width-relative:page;mso-wrap-distance-bottom:0;mso-wrap-distance-left:9pt;mso-wrap-distance-right:9pt;mso-wrap-distance-top:0;mso-wrap-style:square;position:absolute;visibility:visible;z-index:251663360" strokecolor="#17365d" strokeweight="1pt">
                  <v:stroke startarrow="diamond" endarrow="diamond"/>
                </v:shape>
              </w:pict>
            </mc:Fallback>
          </mc:AlternateContent>
        </w:r>
      </w:p>
    </w:sdtContent>
  </w:sdt>
  <w:p w:rsidR="008C4253" w:rsidRPr="004B4C00" w:rsidP="00305BE0">
    <w:pPr>
      <w:pStyle w:val="Footer"/>
      <w:jc w:val="right"/>
      <w:rPr>
        <w:rFonts w:ascii="Arial" w:hAnsi="Arial" w:cs="Arial"/>
        <w:i/>
        <w:sz w:val="24"/>
      </w:rPr>
    </w:pPr>
    <w:r>
      <w:rPr>
        <w:rFonts w:ascii="Arial" w:hAnsi="Arial" w:cs="Arial"/>
        <w:i/>
        <w:sz w:val="24"/>
      </w:rPr>
      <w:t>Республика Хакасия</w:t>
    </w:r>
    <w:r w:rsidRPr="00727601">
      <w:rPr>
        <w:rFonts w:ascii="Arial" w:hAnsi="Arial" w:cs="Arial"/>
        <w:i/>
        <w:sz w:val="24"/>
      </w:rPr>
      <w:t xml:space="preserve"> в цифрах 201</w:t>
    </w:r>
    <w:r>
      <w:rPr>
        <w:rFonts w:ascii="Arial" w:hAnsi="Arial" w:cs="Arial"/>
        <w:i/>
        <w:sz w:val="24"/>
      </w:rPr>
      <w:t>9</w:t>
    </w:r>
    <w:r w:rsidRPr="004B4C00">
      <w:rPr>
        <w:rFonts w:ascii="Arial" w:hAnsi="Arial" w:cs="Arial"/>
        <w:i/>
        <w:sz w:val="24"/>
      </w:rPr>
      <w:t xml:space="preserve">                                            </w:t>
    </w:r>
    <w:r w:rsidRPr="004B4C00">
      <w:rPr>
        <w:rFonts w:ascii="Arial" w:hAnsi="Arial" w:cs="Arial"/>
        <w:i/>
        <w:sz w:val="24"/>
      </w:rPr>
      <w:fldChar w:fldCharType="begin"/>
    </w:r>
    <w:r w:rsidRPr="004B4C00">
      <w:rPr>
        <w:rFonts w:ascii="Arial" w:hAnsi="Arial" w:cs="Arial"/>
        <w:i/>
        <w:sz w:val="24"/>
      </w:rPr>
      <w:instrText xml:space="preserve"> PAGE   \* MERGEFORMAT </w:instrText>
    </w:r>
    <w:r w:rsidRPr="004B4C00">
      <w:rPr>
        <w:rFonts w:ascii="Arial" w:hAnsi="Arial" w:cs="Arial"/>
        <w:i/>
        <w:sz w:val="24"/>
      </w:rPr>
      <w:fldChar w:fldCharType="separate"/>
    </w:r>
    <w:r w:rsidR="002B7291">
      <w:rPr>
        <w:rFonts w:ascii="Arial" w:hAnsi="Arial" w:cs="Arial"/>
        <w:i/>
        <w:noProof/>
        <w:sz w:val="24"/>
      </w:rPr>
      <w:t>3</w:t>
    </w:r>
    <w:r w:rsidRPr="004B4C00">
      <w:rPr>
        <w:rFonts w:ascii="Arial" w:hAnsi="Arial" w:cs="Arial"/>
        <w:i/>
        <w:sz w:val="24"/>
      </w:rPr>
      <w:fldChar w:fldCharType="end"/>
    </w:r>
  </w:p>
  <w:p w:rsidR="008C4253" w:rsidRPr="00DA2846" w:rsidP="00E75D8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166392" w:rsidP="005C4B0C">
    <w:pPr>
      <w:pStyle w:val="Footer"/>
      <w:jc w:val="right"/>
    </w:pPr>
    <w:r w:rsidRPr="00616FA1">
      <w:rPr>
        <w:rFonts w:ascii="Arial" w:hAnsi="Arial" w:cs="Arial"/>
        <w:i/>
      </w:rPr>
      <w:t xml:space="preserve">Красноярский краевой статистический ежегодник, 2012 </w:t>
    </w:r>
    <w:r w:rsidRPr="00166392">
      <w:rPr>
        <w:rFonts w:ascii="Arial" w:hAnsi="Arial" w:cs="Arial"/>
        <w:b/>
        <w:i/>
      </w:rPr>
      <w:t xml:space="preserve">                            </w:t>
    </w:r>
    <w:r>
      <w:fldChar w:fldCharType="begin"/>
    </w:r>
    <w:r>
      <w:instrText xml:space="preserve"> PAGE   \* MERGEFORMAT </w:instrText>
    </w:r>
    <w:r>
      <w:fldChar w:fldCharType="separate"/>
    </w:r>
    <w:r>
      <w:rPr>
        <w:noProof/>
      </w:rPr>
      <w:t>4</w:t>
    </w:r>
    <w:r>
      <w:rPr>
        <w:noProof/>
      </w:rPr>
      <w:fldChar w:fldCharType="end"/>
    </w:r>
  </w:p>
  <w:p w:rsidR="008C4253" w:rsidRPr="00180AD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60673"/>
      <w:richText/>
    </w:sdtPr>
    <w:sdtContent>
      <w:p w:rsidR="008C4253" w:rsidRPr="00D15151" w:rsidP="00954B72">
        <w:pPr>
          <w:pStyle w:val="Footer"/>
          <w:tabs>
            <w:tab w:val="right" w:pos="9214"/>
          </w:tabs>
          <w:ind w:right="424"/>
          <w:jc w:val="center"/>
          <w:rPr>
            <w:rFonts w:ascii="Arial" w:hAnsi="Arial" w:cs="Arial"/>
            <w:i/>
            <w:color w:val="525252"/>
          </w:rPr>
        </w:pPr>
        <w:r>
          <w:rPr>
            <w:rFonts w:ascii="Arial" w:hAnsi="Arial" w:cs="Arial"/>
            <w:i/>
            <w:noProof/>
            <w:color w:val="003296"/>
            <w:sz w:val="24"/>
          </w:rPr>
          <mc:AlternateContent>
            <mc:Choice Requires="wps">
              <w:drawing>
                <wp:anchor distT="0" distB="0" distL="114300" distR="114300" simplePos="0" relativeHeight="251658240" behindDoc="0" locked="0" layoutInCell="1" allowOverlap="1">
                  <wp:simplePos x="0" y="0"/>
                  <wp:positionH relativeFrom="column">
                    <wp:posOffset>461010</wp:posOffset>
                  </wp:positionH>
                  <wp:positionV relativeFrom="paragraph">
                    <wp:posOffset>90805</wp:posOffset>
                  </wp:positionV>
                  <wp:extent cx="5467350" cy="635"/>
                  <wp:effectExtent l="38100" t="38100" r="57150" b="56515"/>
                  <wp:wrapNone/>
                  <wp:docPr id="9"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67350" cy="635"/>
                          </a:xfrm>
                          <a:prstGeom prst="straightConnector1">
                            <a:avLst/>
                          </a:prstGeom>
                          <a:noFill/>
                          <a:ln w="12700">
                            <a:solidFill>
                              <a:schemeClr val="tx2">
                                <a:lumMod val="75000"/>
                                <a:lumOff val="0"/>
                              </a:schemeClr>
                            </a:solidFill>
                            <a:round/>
                            <a:headEnd type="diamond"/>
                            <a:tailEnd type="diamo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2050" type="#_x0000_t32" style="width:430.5pt;height:0.05pt;margin-top:7.15pt;margin-left:36.3pt;mso-height-percent:0;mso-height-relative:page;mso-width-percent:0;mso-width-relative:page;mso-wrap-distance-bottom:0;mso-wrap-distance-left:9pt;mso-wrap-distance-right:9pt;mso-wrap-distance-top:0;mso-wrap-style:square;position:absolute;visibility:visible;z-index:251659264" strokecolor="#17365d" strokeweight="1pt">
                  <v:stroke startarrow="diamond" endarrow="diamond"/>
                </v:shape>
              </w:pict>
            </mc:Fallback>
          </mc:AlternateContent>
        </w:r>
        <w:r w:rsidRPr="00B3481A">
          <w:rPr>
            <w:noProof/>
          </w:rPr>
          <w:drawing>
            <wp:anchor distT="0" distB="0" distL="114300" distR="114300" simplePos="0" relativeHeight="251668480" behindDoc="1" locked="0" layoutInCell="0" allowOverlap="1">
              <wp:simplePos x="0" y="0"/>
              <wp:positionH relativeFrom="column">
                <wp:posOffset>-34290</wp:posOffset>
              </wp:positionH>
              <wp:positionV relativeFrom="paragraph">
                <wp:posOffset>-635</wp:posOffset>
              </wp:positionV>
              <wp:extent cx="457200" cy="457200"/>
              <wp:effectExtent l="0" t="0" r="0" b="0"/>
              <wp:wrapTight wrapText="bothSides">
                <wp:wrapPolygon>
                  <wp:start x="6300" y="0"/>
                  <wp:lineTo x="0" y="3600"/>
                  <wp:lineTo x="0" y="16200"/>
                  <wp:lineTo x="6300" y="20700"/>
                  <wp:lineTo x="7200" y="20700"/>
                  <wp:lineTo x="13500" y="20700"/>
                  <wp:lineTo x="14400" y="20700"/>
                  <wp:lineTo x="20700" y="16200"/>
                  <wp:lineTo x="20700" y="8100"/>
                  <wp:lineTo x="18900" y="4500"/>
                  <wp:lineTo x="14400" y="0"/>
                  <wp:lineTo x="6300" y="0"/>
                </wp:wrapPolygon>
              </wp:wrapTight>
              <wp:docPr id="8" name="Рисунок 10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герб"/>
                      <pic:cNvPicPr>
                        <a:picLocks noChangeAspect="1" noChangeArrowheads="1"/>
                      </pic:cNvPicPr>
                    </pic:nvPicPr>
                    <pic:blipFill>
                      <a:blip xmlns:r="http://schemas.openxmlformats.org/officeDocument/2006/relationships" r:embed="rId1" cstate="print"/>
                      <a:stretch>
                        <a:fillRect/>
                      </a:stretch>
                    </pic:blipFill>
                    <pic:spPr bwMode="auto">
                      <a:xfrm>
                        <a:off x="0" y="0"/>
                        <a:ext cx="457200" cy="457200"/>
                      </a:xfrm>
                      <a:prstGeom prst="rect">
                        <a:avLst/>
                      </a:prstGeom>
                      <a:noFill/>
                    </pic:spPr>
                  </pic:pic>
                </a:graphicData>
              </a:graphic>
            </wp:anchor>
          </w:drawing>
        </w:r>
      </w:p>
    </w:sdtContent>
  </w:sdt>
  <w:p w:rsidR="008C4253" w:rsidP="00E2133C">
    <w:pPr>
      <w:pStyle w:val="Footer"/>
      <w:jc w:val="right"/>
    </w:pPr>
    <w:r>
      <w:rPr>
        <w:rFonts w:ascii="Arial" w:hAnsi="Arial" w:cs="Arial"/>
        <w:i/>
        <w:sz w:val="24"/>
      </w:rPr>
      <w:t>Республика Хакасия</w:t>
    </w:r>
    <w:r w:rsidRPr="00727601">
      <w:rPr>
        <w:rFonts w:ascii="Arial" w:hAnsi="Arial" w:cs="Arial"/>
        <w:i/>
        <w:sz w:val="24"/>
      </w:rPr>
      <w:t xml:space="preserve"> в цифрах 201</w:t>
    </w:r>
    <w:r>
      <w:rPr>
        <w:rFonts w:ascii="Arial" w:hAnsi="Arial" w:cs="Arial"/>
        <w:i/>
        <w:sz w:val="24"/>
      </w:rPr>
      <w:t>9</w:t>
    </w:r>
    <w:r w:rsidRPr="00727601">
      <w:rPr>
        <w:sz w:val="24"/>
      </w:rPr>
      <w:t xml:space="preserve">                    </w:t>
    </w:r>
    <w:r w:rsidRPr="00727601">
      <w:t xml:space="preserve">                        </w:t>
    </w:r>
    <w:r w:rsidRPr="00727601">
      <w:rPr>
        <w:sz w:val="24"/>
      </w:rPr>
      <w:fldChar w:fldCharType="begin"/>
    </w:r>
    <w:r w:rsidRPr="00727601">
      <w:rPr>
        <w:sz w:val="24"/>
      </w:rPr>
      <w:instrText xml:space="preserve"> PAGE   \* MERGEFORMAT </w:instrText>
    </w:r>
    <w:r w:rsidRPr="00727601">
      <w:rPr>
        <w:sz w:val="24"/>
      </w:rPr>
      <w:fldChar w:fldCharType="separate"/>
    </w:r>
    <w:r w:rsidR="002B7291">
      <w:rPr>
        <w:noProof/>
        <w:sz w:val="24"/>
      </w:rPr>
      <w:t>15</w:t>
    </w:r>
    <w:r w:rsidRPr="00727601">
      <w:rPr>
        <w:sz w:val="24"/>
      </w:rPr>
      <w:fldChar w:fldCharType="end"/>
    </w:r>
  </w:p>
  <w:p w:rsidR="008C4253" w:rsidRPr="009A344F" w:rsidP="005C4B0C">
    <w:pPr>
      <w:pStyle w:val="Footer"/>
      <w:jc w:val="center"/>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8C42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50190F">
    <w:pPr>
      <w:pStyle w:val="Header"/>
      <w:jc w:val="center"/>
      <w:rPr>
        <w:rFonts w:ascii="Arial" w:hAnsi="Arial" w:cs="Arial"/>
      </w:rPr>
    </w:pPr>
    <w:r w:rsidRPr="00F93944">
      <w:rPr>
        <w:rFonts w:ascii="Arial" w:hAnsi="Arial" w:cs="Arial"/>
      </w:rPr>
      <w:t xml:space="preserve">ОСНОВНЫЕ СОЦИАЛЬНО-ЭКОНОМИЧЕСКИЕ ХАРАКТЕРИСТИКИ </w:t>
    </w:r>
    <w:r>
      <w:rPr>
        <w:rFonts w:ascii="Arial" w:hAnsi="Arial" w:cs="Arial"/>
      </w:rPr>
      <w:t>РЕСПУБЛИКИ ХАКАСИЯ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sidRPr="00B46F80">
      <w:rPr>
        <w:rFonts w:ascii="Arial" w:hAnsi="Arial" w:cs="Arial"/>
      </w:rPr>
      <w:t xml:space="preserve">ГОСУДАРСТВЕННОЕ УСТРОЙСТВО </w:t>
    </w:r>
    <w:r>
      <w:rPr>
        <w:rFonts w:ascii="Arial" w:hAnsi="Arial" w:cs="Arial"/>
      </w:rPr>
      <w:t>РЕСПУБЛИКИ ХАКАСИЯ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50190F" w:rsidP="005019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Pr>
        <w:rFonts w:ascii="Arial" w:hAnsi="Arial" w:cs="Arial"/>
      </w:rPr>
      <w:t>ПРИРОДНЫЕ РЕСУРСЫ И ОХРАНА ОКРУЖАЮЩЕЙ СРЕДЫ</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771502" w:rsidP="0077150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sidRPr="00F93944">
      <w:rPr>
        <w:rFonts w:ascii="Arial" w:hAnsi="Arial" w:cs="Arial"/>
      </w:rPr>
      <w:t>НАСЕЛЕНИЕ</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71502">
    <w:pPr>
      <w:pStyle w:val="Header"/>
      <w:jc w:val="center"/>
      <w:rPr>
        <w:rFonts w:ascii="Arial" w:hAnsi="Arial" w:cs="Arial"/>
      </w:rPr>
    </w:pPr>
    <w:r w:rsidRPr="00F93944">
      <w:rPr>
        <w:rFonts w:ascii="Arial" w:hAnsi="Arial" w:cs="Arial"/>
      </w:rPr>
      <w:t>ТРУД</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71502">
    <w:pPr>
      <w:pStyle w:val="Header"/>
      <w:jc w:val="center"/>
      <w:rPr>
        <w:rFonts w:ascii="Arial" w:hAnsi="Arial" w:cs="Arial"/>
      </w:rPr>
    </w:pPr>
    <w:r w:rsidRPr="00F93944">
      <w:rPr>
        <w:rFonts w:ascii="Arial" w:hAnsi="Arial" w:cs="Arial"/>
      </w:rPr>
      <w:t>УРОВЕНЬ ЖИЗНИ НАСЕЛЕНИЯ</w:t>
    </w:r>
  </w:p>
  <w:p w:rsidR="008C4253" w:rsidRPr="00771502" w:rsidP="0077150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D61D0B">
    <w:pPr>
      <w:pStyle w:val="Header"/>
      <w:jc w:val="center"/>
      <w:rPr>
        <w:rFonts w:ascii="Arial" w:hAnsi="Arial" w:cs="Arial"/>
      </w:rPr>
    </w:pPr>
    <w:r>
      <w:rPr>
        <w:rFonts w:ascii="Arial" w:hAnsi="Arial" w:cs="Arial"/>
      </w:rPr>
      <w:t>ОБРАЗОВАНИЕ</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D61D0B">
    <w:pPr>
      <w:pStyle w:val="Header"/>
      <w:jc w:val="center"/>
      <w:rPr>
        <w:rFonts w:ascii="Arial" w:hAnsi="Arial" w:cs="Arial"/>
      </w:rPr>
    </w:pPr>
    <w:r>
      <w:rPr>
        <w:rFonts w:ascii="Arial" w:hAnsi="Arial" w:cs="Arial"/>
      </w:rPr>
      <w:t>ЗДРАВООХРАНЕНИЕ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0938BA" w:rsidP="005C4B0C">
    <w:pPr>
      <w:pStyle w:val="Header"/>
      <w:pBdr>
        <w:bottom w:val="single" w:sz="4" w:space="1" w:color="auto"/>
      </w:pBdr>
      <w:jc w:val="center"/>
    </w:pPr>
    <w:r w:rsidRPr="00943B6E">
      <w:rPr>
        <w:rFonts w:ascii="Arial" w:hAnsi="Arial" w:cs="Arial"/>
      </w:rPr>
      <w:t>СОДЕРЖАНИЕ</w:t>
    </w:r>
  </w:p>
  <w:p w:rsidR="008C425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sidRPr="00F93944">
      <w:rPr>
        <w:rFonts w:ascii="Arial" w:hAnsi="Arial" w:cs="Arial"/>
      </w:rPr>
      <w:t>КУЛЬТУРА, ОТДЫХ И ТУРИЗМ</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A95839" w:rsidP="00B16F8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5D35B2">
    <w:pPr>
      <w:pStyle w:val="Header"/>
      <w:jc w:val="center"/>
      <w:rPr>
        <w:rFonts w:ascii="Arial" w:hAnsi="Arial" w:cs="Arial"/>
      </w:rPr>
    </w:pPr>
    <w:r w:rsidRPr="00F93944">
      <w:rPr>
        <w:rFonts w:ascii="Arial" w:hAnsi="Arial" w:cs="Arial"/>
      </w:rPr>
      <w:t>ПРОИЗВОДСТВО ВАЛОВОГО РЕГИОНАЛЬНОГО ПРОДУКТА</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Pr>
        <w:rFonts w:ascii="Arial" w:hAnsi="Arial" w:cs="Arial"/>
      </w:rPr>
      <w:t>ИНВЕСТИЦИИ В НЕФИНАНСОВЫЕ И ФИНАНСОВЫЕ АКТИВЫ</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292EFF" w:rsidP="00292EF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Pr>
        <w:rFonts w:ascii="Arial" w:hAnsi="Arial" w:cs="Arial"/>
      </w:rPr>
      <w:t>ОСНОВНЫЕ ФОНДЫ</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Pr>
        <w:rFonts w:ascii="Arial" w:hAnsi="Arial" w:cs="Arial"/>
      </w:rPr>
      <w:t>ПРЕДПРИЯТИЯ И ОРГАНИЗАЦИИ</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Pr>
        <w:rFonts w:ascii="Arial" w:hAnsi="Arial" w:cs="Arial"/>
      </w:rPr>
      <w:t>ПРОМЫШЛЕННОЕ ПРОИЗВОДСТВО</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562E0" w:rsidP="00F562E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sidRPr="00F93944">
      <w:rPr>
        <w:rFonts w:ascii="Arial" w:hAnsi="Arial" w:cs="Arial"/>
      </w:rPr>
      <w:t>СЕЛЬСКОЕ И ЛЕСНОЕ ХОЗЯЙСТВО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9B27D2" w:rsidP="005C4B0C">
    <w:pPr>
      <w:pStyle w:val="Header"/>
      <w:jc w:val="center"/>
      <w:rPr>
        <w:u w:val="single"/>
      </w:rPr>
    </w:pPr>
  </w:p>
  <w:p w:rsidR="008C4253">
    <w:pPr>
      <w:pStyle w:val="Header"/>
    </w:pPr>
  </w:p>
  <w:p w:rsidR="008C425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23471C" w:rsidP="00B16F8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F93944">
    <w:pPr>
      <w:pStyle w:val="Header"/>
      <w:jc w:val="center"/>
    </w:pPr>
    <w:r>
      <w:rPr>
        <w:rFonts w:ascii="Arial" w:hAnsi="Arial"/>
        <w:snapToGrid w:val="0"/>
      </w:rPr>
      <w:t>СТРОИТЕЛЬСТВО</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C71D73" w:rsidP="00C71D73">
    <w:pPr>
      <w:pStyle w:val="Header"/>
      <w:jc w:val="center"/>
    </w:pPr>
    <w:r>
      <w:rPr>
        <w:rFonts w:ascii="Arial" w:hAnsi="Arial"/>
        <w:snapToGrid w:val="0"/>
      </w:rPr>
      <w:t>СТРОИТЕЛЬСТВО</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9451DE" w:rsidP="009451DE">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C71D73" w:rsidP="00C71D73">
    <w:pPr>
      <w:pStyle w:val="Header"/>
      <w:jc w:val="center"/>
    </w:pPr>
    <w:r>
      <w:rPr>
        <w:rFonts w:ascii="Arial" w:hAnsi="Arial"/>
        <w:snapToGrid w:val="0"/>
      </w:rPr>
      <w:t>ТОРГОВЛЯ И УСЛУГИ НАСЕЛЕНИЮ</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9451DE" w:rsidP="009451DE">
    <w:pPr>
      <w:pStyle w:val="Header"/>
      <w:jc w:val="center"/>
      <w:rPr>
        <w:rFonts w:ascii="Arial" w:hAnsi="Arial" w:cs="Arial"/>
      </w:rPr>
    </w:pPr>
    <w:r w:rsidRPr="009451DE">
      <w:rPr>
        <w:rFonts w:ascii="Arial" w:hAnsi="Arial" w:cs="Arial"/>
      </w:rPr>
      <w:t>ИНФОРМАЦИОННО-КОММУНИКАЦИОННЫЕ ТЕХНОЛОГИИ</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0C7D98" w:rsidP="000C7D9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9451DE" w:rsidP="00D72F47">
    <w:pPr>
      <w:pStyle w:val="Header"/>
      <w:jc w:val="center"/>
      <w:rPr>
        <w:rFonts w:ascii="Arial" w:hAnsi="Arial" w:cs="Arial"/>
      </w:rPr>
    </w:pPr>
    <w:r>
      <w:rPr>
        <w:rFonts w:ascii="Arial" w:hAnsi="Arial" w:cs="Arial"/>
      </w:rPr>
      <w:t>ИНФОРМАЦИОННЫЕ И КОММУНИКАЦИОННЫЕ ТЕХНОЛОГИИ</w:t>
    </w:r>
  </w:p>
  <w:p w:rsidR="008C4253" w:rsidRPr="00D72F47" w:rsidP="00D72F47">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D72F47" w:rsidP="00D72F47">
    <w:pPr>
      <w:pStyle w:val="Header"/>
      <w:rPr>
        <w:rFonts w:ascii="Arial" w:hAnsi="Arial" w:cs="Arial"/>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P="00B16F8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C4253" w:rsidP="00B16F86">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9451DE" w:rsidP="00D72F47">
    <w:pPr>
      <w:pStyle w:val="Header"/>
      <w:jc w:val="center"/>
      <w:rPr>
        <w:rFonts w:ascii="Arial" w:hAnsi="Arial" w:cs="Arial"/>
      </w:rPr>
    </w:pPr>
    <w:r>
      <w:rPr>
        <w:rFonts w:ascii="Arial" w:hAnsi="Arial" w:cs="Arial"/>
      </w:rPr>
      <w:t>НАУЧНЫЕ ИССЛЕДОВАНИЯ И ИННОВАЦИИ</w:t>
    </w:r>
  </w:p>
  <w:p w:rsidR="008C4253" w:rsidRPr="00D72F47" w:rsidP="00D72F47">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Pr>
        <w:rFonts w:ascii="Arial" w:hAnsi="Arial" w:cs="Arial"/>
      </w:rPr>
      <w:t>ФИНАНСЫ</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7B523B">
    <w:pPr>
      <w:pStyle w:val="Header"/>
      <w:jc w:val="center"/>
      <w:rPr>
        <w:rFonts w:ascii="Arial" w:hAnsi="Arial" w:cs="Arial"/>
      </w:rPr>
    </w:pPr>
    <w:r>
      <w:rPr>
        <w:rFonts w:ascii="Arial" w:hAnsi="Arial" w:cs="Arial"/>
      </w:rPr>
      <w:t>ЦЕНЫ И ТАРИФЫ</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0339BA" w:rsidP="00F93944">
    <w:pPr>
      <w:pStyle w:val="Header"/>
      <w:jc w:val="center"/>
    </w:pPr>
    <w:r w:rsidRPr="000339BA">
      <w:rPr>
        <w:rFonts w:ascii="Arial" w:hAnsi="Arial"/>
        <w:snapToGrid w:val="0"/>
      </w:rPr>
      <w:t>ВНЕШНЯЯ ТОРГОВЛЯ</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F93944">
    <w:pPr>
      <w:pStyle w:val="Header"/>
      <w:jc w:val="center"/>
    </w:pPr>
    <w:r>
      <w:rPr>
        <w:rFonts w:ascii="Arial" w:hAnsi="Arial"/>
        <w:snapToGrid w:val="0"/>
      </w:rPr>
      <w:t>МЕТОДОЛОГИЧЕСКИЕ ПОЯСНЕНИЯ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9B27D2" w:rsidP="005C4B0C">
    <w:pPr>
      <w:pStyle w:val="Header"/>
      <w:jc w:val="center"/>
      <w:rPr>
        <w:u w:val="single"/>
      </w:rPr>
    </w:pPr>
  </w:p>
  <w:p w:rsidR="008C4253">
    <w:pPr>
      <w:pStyle w:val="Header"/>
    </w:pPr>
  </w:p>
  <w:p w:rsidR="008C42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666D15" w:rsidP="005C4B0C">
    <w:pPr>
      <w:pStyle w:val="Header"/>
      <w:jc w:val="center"/>
      <w:rPr>
        <w:rFonts w:ascii="Arial" w:hAnsi="Arial" w:cs="Arial"/>
      </w:rPr>
    </w:pPr>
    <w:r>
      <w:rPr>
        <w:rFonts w:ascii="Arial" w:hAnsi="Arial" w:cs="Arial"/>
      </w:rPr>
      <w:t>СОДЕРЖАНИЕ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50190F" w:rsidP="005019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F93944" w:rsidP="00D63A2F">
    <w:pPr>
      <w:pStyle w:val="Header"/>
      <w:jc w:val="center"/>
      <w:rPr>
        <w:rFonts w:ascii="Arial" w:hAnsi="Arial" w:cs="Arial"/>
      </w:rPr>
    </w:pPr>
    <w:r w:rsidRPr="00F93944">
      <w:rPr>
        <w:rFonts w:ascii="Arial" w:hAnsi="Arial" w:cs="Arial"/>
      </w:rPr>
      <w:t xml:space="preserve">ОСНОВНЫЕ СОЦИАЛЬНО-ЭКОНОМИЧЕСКИЕ ХАРАКТЕРИСТИКИ </w:t>
    </w:r>
    <w:r>
      <w:rPr>
        <w:rFonts w:ascii="Arial" w:hAnsi="Arial" w:cs="Arial"/>
      </w:rPr>
      <w:t>РЕСПУБЛИКИ ХАКАСИЯ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53" w:rsidRPr="0050190F" w:rsidP="00501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upperRoman"/>
      <w:pStyle w:val="110"/>
      <w:lvlText w:val="%1."/>
      <w:legacy w:legacy="1" w:legacySpace="0" w:legacyIndent="708"/>
      <w:lvlJc w:val="left"/>
      <w:pPr>
        <w:ind w:left="708" w:hanging="708"/>
      </w:pPr>
    </w:lvl>
    <w:lvl w:ilvl="1">
      <w:start w:val="1"/>
      <w:numFmt w:val="upperLetter"/>
      <w:pStyle w:val="210"/>
      <w:lvlText w:val="%2."/>
      <w:legacy w:legacy="1" w:legacySpace="0" w:legacyIndent="708"/>
      <w:lvlJc w:val="left"/>
      <w:pPr>
        <w:ind w:left="1416" w:hanging="708"/>
      </w:pPr>
    </w:lvl>
    <w:lvl w:ilvl="2">
      <w:start w:val="1"/>
      <w:numFmt w:val="decimal"/>
      <w:pStyle w:val="310"/>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52D3B16"/>
    <w:multiLevelType w:val="hybridMultilevel"/>
    <w:tmpl w:val="BB982990"/>
    <w:lvl w:ilvl="0">
      <w:start w:val="1"/>
      <w:numFmt w:val="decimal"/>
      <w:lvlText w:val="%1)"/>
      <w:lvlJc w:val="left"/>
      <w:pPr>
        <w:ind w:left="247" w:hanging="360"/>
      </w:pPr>
      <w:rPr>
        <w:rFonts w:hint="default"/>
      </w:rPr>
    </w:lvl>
    <w:lvl w:ilvl="1" w:tentative="1">
      <w:start w:val="1"/>
      <w:numFmt w:val="lowerLetter"/>
      <w:lvlText w:val="%2."/>
      <w:lvlJc w:val="left"/>
      <w:pPr>
        <w:ind w:left="967" w:hanging="360"/>
      </w:pPr>
    </w:lvl>
    <w:lvl w:ilvl="2" w:tentative="1">
      <w:start w:val="1"/>
      <w:numFmt w:val="lowerRoman"/>
      <w:lvlText w:val="%3."/>
      <w:lvlJc w:val="right"/>
      <w:pPr>
        <w:ind w:left="1687" w:hanging="180"/>
      </w:pPr>
    </w:lvl>
    <w:lvl w:ilvl="3" w:tentative="1">
      <w:start w:val="1"/>
      <w:numFmt w:val="decimal"/>
      <w:lvlText w:val="%4."/>
      <w:lvlJc w:val="left"/>
      <w:pPr>
        <w:ind w:left="2407" w:hanging="360"/>
      </w:pPr>
    </w:lvl>
    <w:lvl w:ilvl="4" w:tentative="1">
      <w:start w:val="1"/>
      <w:numFmt w:val="lowerLetter"/>
      <w:lvlText w:val="%5."/>
      <w:lvlJc w:val="left"/>
      <w:pPr>
        <w:ind w:left="3127" w:hanging="360"/>
      </w:pPr>
    </w:lvl>
    <w:lvl w:ilvl="5" w:tentative="1">
      <w:start w:val="1"/>
      <w:numFmt w:val="lowerRoman"/>
      <w:lvlText w:val="%6."/>
      <w:lvlJc w:val="right"/>
      <w:pPr>
        <w:ind w:left="3847" w:hanging="180"/>
      </w:pPr>
    </w:lvl>
    <w:lvl w:ilvl="6" w:tentative="1">
      <w:start w:val="1"/>
      <w:numFmt w:val="decimal"/>
      <w:lvlText w:val="%7."/>
      <w:lvlJc w:val="left"/>
      <w:pPr>
        <w:ind w:left="4567" w:hanging="360"/>
      </w:pPr>
    </w:lvl>
    <w:lvl w:ilvl="7" w:tentative="1">
      <w:start w:val="1"/>
      <w:numFmt w:val="lowerLetter"/>
      <w:lvlText w:val="%8."/>
      <w:lvlJc w:val="left"/>
      <w:pPr>
        <w:ind w:left="5287" w:hanging="360"/>
      </w:pPr>
    </w:lvl>
    <w:lvl w:ilvl="8" w:tentative="1">
      <w:start w:val="1"/>
      <w:numFmt w:val="lowerRoman"/>
      <w:lvlText w:val="%9."/>
      <w:lvlJc w:val="right"/>
      <w:pPr>
        <w:ind w:left="6007" w:hanging="180"/>
      </w:pPr>
    </w:lvl>
  </w:abstractNum>
  <w:abstractNum w:abstractNumId="2">
    <w:nsid w:val="072962F2"/>
    <w:multiLevelType w:val="hybridMultilevel"/>
    <w:tmpl w:val="936E4AE0"/>
    <w:lvl w:ilvl="0">
      <w:start w:val="1"/>
      <w:numFmt w:val="decimal"/>
      <w:lvlText w:val="%1)"/>
      <w:lvlJc w:val="left"/>
      <w:pPr>
        <w:ind w:left="720" w:hanging="360"/>
      </w:pPr>
      <w:rPr>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7F7B75"/>
    <w:multiLevelType w:val="hybridMultilevel"/>
    <w:tmpl w:val="EA0094AA"/>
    <w:lvl w:ilvl="0">
      <w:start w:val="1"/>
      <w:numFmt w:val="decimal"/>
      <w:lvlText w:val="%1)"/>
      <w:lvlJc w:val="left"/>
      <w:pPr>
        <w:ind w:left="218" w:hanging="360"/>
      </w:pPr>
      <w:rPr>
        <w:rFonts w:hint="default"/>
        <w:color w:val="auto"/>
        <w:vertAlign w:val="superscrip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4">
    <w:nsid w:val="0CBB228B"/>
    <w:multiLevelType w:val="hybridMultilevel"/>
    <w:tmpl w:val="AE44EDDA"/>
    <w:lvl w:ilvl="0">
      <w:start w:val="1"/>
      <w:numFmt w:val="bullet"/>
      <w:lvlText w:val="-"/>
      <w:lvlJc w:val="left"/>
      <w:pPr>
        <w:ind w:left="1429" w:hanging="360"/>
      </w:pPr>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
    <w:nsid w:val="14E7193E"/>
    <w:multiLevelType w:val="hybridMultilevel"/>
    <w:tmpl w:val="C18803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6F7312"/>
    <w:multiLevelType w:val="hybridMultilevel"/>
    <w:tmpl w:val="9C166DC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50285A"/>
    <w:multiLevelType w:val="singleLevel"/>
    <w:tmpl w:val="886407D0"/>
    <w:lvl w:ilvl="0">
      <w:start w:val="1"/>
      <w:numFmt w:val="decimal"/>
      <w:lvlText w:val="%1)"/>
      <w:legacy w:legacy="1" w:legacySpace="0" w:legacyIndent="360"/>
      <w:lvlJc w:val="left"/>
      <w:pPr>
        <w:ind w:left="644" w:hanging="360"/>
      </w:pPr>
    </w:lvl>
  </w:abstractNum>
  <w:abstractNum w:abstractNumId="8">
    <w:nsid w:val="1A666699"/>
    <w:multiLevelType w:val="hybridMultilevel"/>
    <w:tmpl w:val="EA2EADB8"/>
    <w:lvl w:ilvl="0">
      <w:start w:val="1"/>
      <w:numFmt w:val="decimal"/>
      <w:lvlText w:val="%1)"/>
      <w:lvlJc w:val="left"/>
      <w:pPr>
        <w:ind w:left="247" w:hanging="360"/>
      </w:pPr>
      <w:rPr>
        <w:rFonts w:hint="default"/>
      </w:rPr>
    </w:lvl>
    <w:lvl w:ilvl="1" w:tentative="1">
      <w:start w:val="1"/>
      <w:numFmt w:val="lowerLetter"/>
      <w:lvlText w:val="%2."/>
      <w:lvlJc w:val="left"/>
      <w:pPr>
        <w:ind w:left="967" w:hanging="360"/>
      </w:pPr>
    </w:lvl>
    <w:lvl w:ilvl="2" w:tentative="1">
      <w:start w:val="1"/>
      <w:numFmt w:val="lowerRoman"/>
      <w:lvlText w:val="%3."/>
      <w:lvlJc w:val="right"/>
      <w:pPr>
        <w:ind w:left="1687" w:hanging="180"/>
      </w:pPr>
    </w:lvl>
    <w:lvl w:ilvl="3" w:tentative="1">
      <w:start w:val="1"/>
      <w:numFmt w:val="decimal"/>
      <w:lvlText w:val="%4."/>
      <w:lvlJc w:val="left"/>
      <w:pPr>
        <w:ind w:left="2407" w:hanging="360"/>
      </w:pPr>
    </w:lvl>
    <w:lvl w:ilvl="4" w:tentative="1">
      <w:start w:val="1"/>
      <w:numFmt w:val="lowerLetter"/>
      <w:lvlText w:val="%5."/>
      <w:lvlJc w:val="left"/>
      <w:pPr>
        <w:ind w:left="3127" w:hanging="360"/>
      </w:pPr>
    </w:lvl>
    <w:lvl w:ilvl="5" w:tentative="1">
      <w:start w:val="1"/>
      <w:numFmt w:val="lowerRoman"/>
      <w:lvlText w:val="%6."/>
      <w:lvlJc w:val="right"/>
      <w:pPr>
        <w:ind w:left="3847" w:hanging="180"/>
      </w:pPr>
    </w:lvl>
    <w:lvl w:ilvl="6" w:tentative="1">
      <w:start w:val="1"/>
      <w:numFmt w:val="decimal"/>
      <w:lvlText w:val="%7."/>
      <w:lvlJc w:val="left"/>
      <w:pPr>
        <w:ind w:left="4567" w:hanging="360"/>
      </w:pPr>
    </w:lvl>
    <w:lvl w:ilvl="7" w:tentative="1">
      <w:start w:val="1"/>
      <w:numFmt w:val="lowerLetter"/>
      <w:lvlText w:val="%8."/>
      <w:lvlJc w:val="left"/>
      <w:pPr>
        <w:ind w:left="5287" w:hanging="360"/>
      </w:pPr>
    </w:lvl>
    <w:lvl w:ilvl="8" w:tentative="1">
      <w:start w:val="1"/>
      <w:numFmt w:val="lowerRoman"/>
      <w:lvlText w:val="%9."/>
      <w:lvlJc w:val="right"/>
      <w:pPr>
        <w:ind w:left="6007" w:hanging="180"/>
      </w:pPr>
    </w:lvl>
  </w:abstractNum>
  <w:abstractNum w:abstractNumId="9">
    <w:nsid w:val="1D557F10"/>
    <w:multiLevelType w:val="hybridMultilevel"/>
    <w:tmpl w:val="E99808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1D4C1D"/>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2308119F"/>
    <w:multiLevelType w:val="hybridMultilevel"/>
    <w:tmpl w:val="59023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AF0E3E"/>
    <w:multiLevelType w:val="singleLevel"/>
    <w:tmpl w:val="04190011"/>
    <w:lvl w:ilvl="0">
      <w:start w:val="1"/>
      <w:numFmt w:val="decimal"/>
      <w:lvlText w:val="%1)"/>
      <w:legacy w:legacy="1" w:legacySpace="0" w:legacyIndent="360"/>
      <w:lvlJc w:val="left"/>
      <w:pPr>
        <w:ind w:left="360" w:hanging="360"/>
      </w:pPr>
    </w:lvl>
  </w:abstractNum>
  <w:abstractNum w:abstractNumId="13">
    <w:nsid w:val="28B25E31"/>
    <w:multiLevelType w:val="hybridMultilevel"/>
    <w:tmpl w:val="6C36EA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1A63FE"/>
    <w:multiLevelType w:val="hybridMultilevel"/>
    <w:tmpl w:val="838C35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FF7C8C"/>
    <w:multiLevelType w:val="hybridMultilevel"/>
    <w:tmpl w:val="B1BC17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3B63104F"/>
    <w:multiLevelType w:val="hybridMultilevel"/>
    <w:tmpl w:val="C64E37A4"/>
    <w:lvl w:ilvl="0">
      <w:start w:val="1"/>
      <w:numFmt w:val="decimal"/>
      <w:lvlText w:val="%1)"/>
      <w:lvlJc w:val="left"/>
      <w:pPr>
        <w:ind w:left="720" w:hanging="360"/>
      </w:pPr>
      <w:rPr>
        <w:rFonts w:ascii="Times New Roman" w:eastAsia="Times New Roman" w:hAnsi="Times New Roman" w:cs="Times New Roman"/>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8325B7"/>
    <w:multiLevelType w:val="hybridMultilevel"/>
    <w:tmpl w:val="E35CF95E"/>
    <w:lvl w:ilvl="0">
      <w:start w:val="1"/>
      <w:numFmt w:val="decimal"/>
      <w:lvlText w:val="%1)"/>
      <w:lvlJc w:val="left"/>
      <w:pPr>
        <w:ind w:left="720" w:hanging="360"/>
      </w:pPr>
      <w:rPr>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4360F93"/>
    <w:multiLevelType w:val="hybridMultilevel"/>
    <w:tmpl w:val="1FAC5254"/>
    <w:lvl w:ilvl="0">
      <w:start w:val="1"/>
      <w:numFmt w:val="decimal"/>
      <w:lvlText w:val="%1)"/>
      <w:lvlJc w:val="left"/>
      <w:pPr>
        <w:ind w:left="578" w:hanging="360"/>
      </w:pPr>
      <w:rPr>
        <w:vertAlign w:val="superscrip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19">
    <w:nsid w:val="4EDF0478"/>
    <w:multiLevelType w:val="hybridMultilevel"/>
    <w:tmpl w:val="E8F6E754"/>
    <w:lvl w:ilvl="0">
      <w:start w:val="1"/>
      <w:numFmt w:val="decimal"/>
      <w:lvlText w:val="%1)"/>
      <w:lvlJc w:val="left"/>
      <w:pPr>
        <w:ind w:left="720" w:hanging="360"/>
      </w:pPr>
      <w:rPr>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1D7E06"/>
    <w:multiLevelType w:val="hybridMultilevel"/>
    <w:tmpl w:val="EADA483A"/>
    <w:lvl w:ilvl="0">
      <w:start w:val="1"/>
      <w:numFmt w:val="decimal"/>
      <w:lvlText w:val="%1)"/>
      <w:lvlJc w:val="left"/>
      <w:pPr>
        <w:ind w:left="247" w:hanging="360"/>
      </w:pPr>
      <w:rPr>
        <w:rFonts w:hint="default"/>
        <w:vertAlign w:val="superscript"/>
      </w:rPr>
    </w:lvl>
    <w:lvl w:ilvl="1" w:tentative="1">
      <w:start w:val="1"/>
      <w:numFmt w:val="lowerLetter"/>
      <w:lvlText w:val="%2."/>
      <w:lvlJc w:val="left"/>
      <w:pPr>
        <w:ind w:left="967" w:hanging="360"/>
      </w:pPr>
    </w:lvl>
    <w:lvl w:ilvl="2" w:tentative="1">
      <w:start w:val="1"/>
      <w:numFmt w:val="lowerRoman"/>
      <w:lvlText w:val="%3."/>
      <w:lvlJc w:val="right"/>
      <w:pPr>
        <w:ind w:left="1687" w:hanging="180"/>
      </w:pPr>
    </w:lvl>
    <w:lvl w:ilvl="3" w:tentative="1">
      <w:start w:val="1"/>
      <w:numFmt w:val="decimal"/>
      <w:lvlText w:val="%4."/>
      <w:lvlJc w:val="left"/>
      <w:pPr>
        <w:ind w:left="2407" w:hanging="360"/>
      </w:pPr>
    </w:lvl>
    <w:lvl w:ilvl="4" w:tentative="1">
      <w:start w:val="1"/>
      <w:numFmt w:val="lowerLetter"/>
      <w:lvlText w:val="%5."/>
      <w:lvlJc w:val="left"/>
      <w:pPr>
        <w:ind w:left="3127" w:hanging="360"/>
      </w:pPr>
    </w:lvl>
    <w:lvl w:ilvl="5" w:tentative="1">
      <w:start w:val="1"/>
      <w:numFmt w:val="lowerRoman"/>
      <w:lvlText w:val="%6."/>
      <w:lvlJc w:val="right"/>
      <w:pPr>
        <w:ind w:left="3847" w:hanging="180"/>
      </w:pPr>
    </w:lvl>
    <w:lvl w:ilvl="6" w:tentative="1">
      <w:start w:val="1"/>
      <w:numFmt w:val="decimal"/>
      <w:lvlText w:val="%7."/>
      <w:lvlJc w:val="left"/>
      <w:pPr>
        <w:ind w:left="4567" w:hanging="360"/>
      </w:pPr>
    </w:lvl>
    <w:lvl w:ilvl="7" w:tentative="1">
      <w:start w:val="1"/>
      <w:numFmt w:val="lowerLetter"/>
      <w:lvlText w:val="%8."/>
      <w:lvlJc w:val="left"/>
      <w:pPr>
        <w:ind w:left="5287" w:hanging="360"/>
      </w:pPr>
    </w:lvl>
    <w:lvl w:ilvl="8" w:tentative="1">
      <w:start w:val="1"/>
      <w:numFmt w:val="lowerRoman"/>
      <w:lvlText w:val="%9."/>
      <w:lvlJc w:val="right"/>
      <w:pPr>
        <w:ind w:left="6007" w:hanging="180"/>
      </w:pPr>
    </w:lvl>
  </w:abstractNum>
  <w:abstractNum w:abstractNumId="21">
    <w:nsid w:val="62A825A8"/>
    <w:multiLevelType w:val="hybridMultilevel"/>
    <w:tmpl w:val="529A38E6"/>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00142C"/>
    <w:multiLevelType w:val="hybridMultilevel"/>
    <w:tmpl w:val="0DB08C16"/>
    <w:lvl w:ilvl="0">
      <w:start w:val="1"/>
      <w:numFmt w:val="decimal"/>
      <w:lvlText w:val="%1)"/>
      <w:lvlJc w:val="left"/>
      <w:pPr>
        <w:ind w:left="1004" w:hanging="360"/>
      </w:pPr>
      <w:rPr>
        <w:rFonts w:ascii="Times New Roman" w:eastAsia="Times New Roman" w:hAnsi="Times New Roman" w:cs="Times New Roman"/>
        <w:vertAlign w:val="superscrip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nsid w:val="653D3107"/>
    <w:multiLevelType w:val="hybridMultilevel"/>
    <w:tmpl w:val="7200E4B6"/>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76D0FCC"/>
    <w:multiLevelType w:val="hybridMultilevel"/>
    <w:tmpl w:val="CFD47BFA"/>
    <w:lvl w:ilvl="0">
      <w:start w:val="1"/>
      <w:numFmt w:val="russianLow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6D07660B"/>
    <w:multiLevelType w:val="hybridMultilevel"/>
    <w:tmpl w:val="4B7093D4"/>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C943B9"/>
    <w:multiLevelType w:val="hybridMultilevel"/>
    <w:tmpl w:val="0CD46B90"/>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E3084D"/>
    <w:multiLevelType w:val="hybridMultilevel"/>
    <w:tmpl w:val="04F695EA"/>
    <w:lvl w:ilvl="0">
      <w:start w:val="2"/>
      <w:numFmt w:val="decimal"/>
      <w:lvlText w:val="%1)"/>
      <w:lvlJc w:val="left"/>
      <w:pPr>
        <w:ind w:left="928" w:hanging="360"/>
      </w:pPr>
      <w:rPr>
        <w:rFonts w:hint="default"/>
        <w:vertAlign w:val="superscrip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8">
    <w:nsid w:val="78650B4C"/>
    <w:multiLevelType w:val="hybridMultilevel"/>
    <w:tmpl w:val="0988F166"/>
    <w:lvl w:ilvl="0">
      <w:start w:val="1"/>
      <w:numFmt w:val="bullet"/>
      <w:lvlText w:val="-"/>
      <w:lvlJc w:val="left"/>
      <w:pPr>
        <w:ind w:left="1429" w:hanging="360"/>
      </w:pPr>
      <w:rPr>
        <w:rFonts w:ascii="Times New Roman" w:hAnsi="Times New Roman"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9">
    <w:nsid w:val="7FF9565C"/>
    <w:multiLevelType w:val="hybridMultilevel"/>
    <w:tmpl w:val="64E08498"/>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9"/>
  </w:num>
  <w:num w:numId="3">
    <w:abstractNumId w:val="25"/>
  </w:num>
  <w:num w:numId="4">
    <w:abstractNumId w:val="2"/>
  </w:num>
  <w:num w:numId="5">
    <w:abstractNumId w:val="11"/>
  </w:num>
  <w:num w:numId="6">
    <w:abstractNumId w:val="16"/>
  </w:num>
  <w:num w:numId="7">
    <w:abstractNumId w:val="9"/>
  </w:num>
  <w:num w:numId="8">
    <w:abstractNumId w:val="3"/>
  </w:num>
  <w:num w:numId="9">
    <w:abstractNumId w:val="22"/>
  </w:num>
  <w:num w:numId="10">
    <w:abstractNumId w:val="27"/>
  </w:num>
  <w:num w:numId="11">
    <w:abstractNumId w:val="12"/>
  </w:num>
  <w:num w:numId="12">
    <w:abstractNumId w:val="18"/>
  </w:num>
  <w:num w:numId="13">
    <w:abstractNumId w:val="17"/>
  </w:num>
  <w:num w:numId="14">
    <w:abstractNumId w:val="13"/>
  </w:num>
  <w:num w:numId="15">
    <w:abstractNumId w:val="19"/>
  </w:num>
  <w:num w:numId="16">
    <w:abstractNumId w:val="14"/>
  </w:num>
  <w:num w:numId="17">
    <w:abstractNumId w:val="15"/>
  </w:num>
  <w:num w:numId="18">
    <w:abstractNumId w:val="28"/>
  </w:num>
  <w:num w:numId="19">
    <w:abstractNumId w:val="5"/>
  </w:num>
  <w:num w:numId="20">
    <w:abstractNumId w:val="21"/>
  </w:num>
  <w:num w:numId="21">
    <w:abstractNumId w:val="26"/>
  </w:num>
  <w:num w:numId="22">
    <w:abstractNumId w:val="24"/>
  </w:num>
  <w:num w:numId="23">
    <w:abstractNumId w:val="4"/>
  </w:num>
  <w:num w:numId="24">
    <w:abstractNumId w:val="7"/>
  </w:num>
  <w:num w:numId="25">
    <w:abstractNumId w:val="23"/>
  </w:num>
  <w:num w:numId="26">
    <w:abstractNumId w:val="10"/>
  </w:num>
  <w:num w:numId="27">
    <w:abstractNumId w:val="6"/>
  </w:num>
  <w:num w:numId="28">
    <w:abstractNumId w:val="1"/>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60"/>
  <w:proofState w:spelling="clean" w:grammar="clean"/>
  <w:documentProtection w:edit="readOnly" w:enforcement="0"/>
  <w:defaultTabStop w:val="113"/>
  <w:hyphenationZone w:val="357"/>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0C"/>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1"/>
    <w:qFormat/>
    <w:rsid w:val="005C4B0C"/>
    <w:pPr>
      <w:keepNext/>
      <w:ind w:firstLine="709"/>
      <w:jc w:val="both"/>
      <w:outlineLvl w:val="0"/>
    </w:pPr>
    <w:rPr>
      <w:b/>
    </w:rPr>
  </w:style>
  <w:style w:type="paragraph" w:styleId="Heading2">
    <w:name w:val="heading 2"/>
    <w:basedOn w:val="10"/>
    <w:next w:val="10"/>
    <w:link w:val="2"/>
    <w:uiPriority w:val="99"/>
    <w:qFormat/>
    <w:rsid w:val="005C4B0C"/>
    <w:pPr>
      <w:keepNext/>
      <w:spacing w:before="240" w:after="60"/>
      <w:outlineLvl w:val="1"/>
    </w:pPr>
    <w:rPr>
      <w:rFonts w:ascii="Arial" w:hAnsi="Arial"/>
      <w:b/>
      <w:i/>
      <w:sz w:val="24"/>
    </w:rPr>
  </w:style>
  <w:style w:type="paragraph" w:styleId="Heading3">
    <w:name w:val="heading 3"/>
    <w:basedOn w:val="10"/>
    <w:next w:val="10"/>
    <w:link w:val="3"/>
    <w:qFormat/>
    <w:rsid w:val="005C4B0C"/>
    <w:pPr>
      <w:keepNext/>
      <w:spacing w:before="240" w:after="60"/>
      <w:outlineLvl w:val="2"/>
    </w:pPr>
    <w:rPr>
      <w:b/>
      <w:sz w:val="24"/>
    </w:rPr>
  </w:style>
  <w:style w:type="paragraph" w:styleId="Heading4">
    <w:name w:val="heading 4"/>
    <w:basedOn w:val="Normal"/>
    <w:next w:val="Normal"/>
    <w:link w:val="4"/>
    <w:uiPriority w:val="99"/>
    <w:qFormat/>
    <w:rsid w:val="005C4B0C"/>
    <w:pPr>
      <w:keepNext/>
      <w:jc w:val="center"/>
      <w:outlineLvl w:val="3"/>
    </w:pPr>
    <w:rPr>
      <w:rFonts w:ascii="Arial" w:hAnsi="Arial"/>
      <w:b/>
      <w:sz w:val="24"/>
    </w:rPr>
  </w:style>
  <w:style w:type="paragraph" w:styleId="Heading5">
    <w:name w:val="heading 5"/>
    <w:basedOn w:val="Normal"/>
    <w:next w:val="Normal"/>
    <w:link w:val="5"/>
    <w:uiPriority w:val="99"/>
    <w:qFormat/>
    <w:rsid w:val="005C4B0C"/>
    <w:pPr>
      <w:keepNext/>
      <w:ind w:firstLine="709"/>
      <w:jc w:val="center"/>
      <w:outlineLvl w:val="4"/>
    </w:pPr>
    <w:rPr>
      <w:b/>
    </w:rPr>
  </w:style>
  <w:style w:type="paragraph" w:styleId="Heading6">
    <w:name w:val="heading 6"/>
    <w:basedOn w:val="Normal"/>
    <w:next w:val="Normal"/>
    <w:link w:val="6"/>
    <w:uiPriority w:val="99"/>
    <w:qFormat/>
    <w:rsid w:val="005C4B0C"/>
    <w:pPr>
      <w:keepNext/>
      <w:ind w:firstLine="720"/>
      <w:jc w:val="center"/>
      <w:outlineLvl w:val="5"/>
    </w:pPr>
    <w:rPr>
      <w:rFonts w:ascii="Arial" w:hAnsi="Arial"/>
      <w:b/>
      <w:sz w:val="24"/>
    </w:rPr>
  </w:style>
  <w:style w:type="paragraph" w:styleId="Heading7">
    <w:name w:val="heading 7"/>
    <w:basedOn w:val="Normal"/>
    <w:next w:val="Normal"/>
    <w:link w:val="7"/>
    <w:uiPriority w:val="99"/>
    <w:qFormat/>
    <w:rsid w:val="005C4B0C"/>
    <w:pPr>
      <w:keepNext/>
      <w:outlineLvl w:val="6"/>
    </w:pPr>
    <w:rPr>
      <w:b/>
      <w:sz w:val="16"/>
    </w:rPr>
  </w:style>
  <w:style w:type="paragraph" w:styleId="Heading8">
    <w:name w:val="heading 8"/>
    <w:basedOn w:val="Normal"/>
    <w:next w:val="Normal"/>
    <w:link w:val="8"/>
    <w:uiPriority w:val="99"/>
    <w:qFormat/>
    <w:rsid w:val="005C4B0C"/>
    <w:pPr>
      <w:keepNext/>
      <w:spacing w:line="180" w:lineRule="exact"/>
      <w:jc w:val="center"/>
      <w:outlineLvl w:val="7"/>
    </w:pPr>
    <w:rPr>
      <w:rFonts w:ascii="Arial" w:hAnsi="Arial"/>
      <w:b/>
    </w:rPr>
  </w:style>
  <w:style w:type="paragraph" w:styleId="Heading9">
    <w:name w:val="heading 9"/>
    <w:basedOn w:val="Normal"/>
    <w:next w:val="Normal"/>
    <w:link w:val="9"/>
    <w:uiPriority w:val="99"/>
    <w:qFormat/>
    <w:rsid w:val="005C4B0C"/>
    <w:pPr>
      <w:keepNext/>
      <w:spacing w:line="240" w:lineRule="exact"/>
      <w:ind w:left="-57" w:right="-57"/>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5C4B0C"/>
    <w:rPr>
      <w:rFonts w:ascii="Times New Roman" w:eastAsia="Times New Roman" w:hAnsi="Times New Roman" w:cs="Times New Roman"/>
      <w:b/>
      <w:sz w:val="20"/>
      <w:szCs w:val="20"/>
      <w:lang w:eastAsia="ru-RU"/>
    </w:rPr>
  </w:style>
  <w:style w:type="paragraph" w:customStyle="1" w:styleId="10">
    <w:name w:val="Обычный1"/>
    <w:rsid w:val="005C4B0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
    <w:name w:val="Заголовок 2 Знак"/>
    <w:basedOn w:val="DefaultParagraphFont"/>
    <w:link w:val="Heading2"/>
    <w:uiPriority w:val="99"/>
    <w:rsid w:val="005C4B0C"/>
    <w:rPr>
      <w:rFonts w:ascii="Arial" w:eastAsia="Times New Roman" w:hAnsi="Arial" w:cs="Times New Roman"/>
      <w:b/>
      <w:i/>
      <w:snapToGrid w:val="0"/>
      <w:sz w:val="24"/>
      <w:szCs w:val="20"/>
      <w:lang w:eastAsia="ru-RU"/>
    </w:rPr>
  </w:style>
  <w:style w:type="character" w:customStyle="1" w:styleId="3">
    <w:name w:val="Заголовок 3 Знак"/>
    <w:basedOn w:val="DefaultParagraphFont"/>
    <w:link w:val="Heading3"/>
    <w:rsid w:val="005C4B0C"/>
    <w:rPr>
      <w:rFonts w:ascii="Times New Roman" w:eastAsia="Times New Roman" w:hAnsi="Times New Roman" w:cs="Times New Roman"/>
      <w:b/>
      <w:snapToGrid w:val="0"/>
      <w:sz w:val="24"/>
      <w:szCs w:val="20"/>
      <w:lang w:eastAsia="ru-RU"/>
    </w:rPr>
  </w:style>
  <w:style w:type="character" w:customStyle="1" w:styleId="4">
    <w:name w:val="Заголовок 4 Знак"/>
    <w:basedOn w:val="DefaultParagraphFont"/>
    <w:link w:val="Heading4"/>
    <w:uiPriority w:val="99"/>
    <w:rsid w:val="005C4B0C"/>
    <w:rPr>
      <w:rFonts w:ascii="Arial" w:eastAsia="Times New Roman" w:hAnsi="Arial" w:cs="Times New Roman"/>
      <w:b/>
      <w:sz w:val="24"/>
      <w:szCs w:val="20"/>
      <w:lang w:eastAsia="ru-RU"/>
    </w:rPr>
  </w:style>
  <w:style w:type="character" w:customStyle="1" w:styleId="5">
    <w:name w:val="Заголовок 5 Знак"/>
    <w:basedOn w:val="DefaultParagraphFont"/>
    <w:link w:val="Heading5"/>
    <w:uiPriority w:val="99"/>
    <w:rsid w:val="005C4B0C"/>
    <w:rPr>
      <w:rFonts w:ascii="Times New Roman" w:eastAsia="Times New Roman" w:hAnsi="Times New Roman" w:cs="Times New Roman"/>
      <w:b/>
      <w:sz w:val="20"/>
      <w:szCs w:val="20"/>
      <w:lang w:eastAsia="ru-RU"/>
    </w:rPr>
  </w:style>
  <w:style w:type="character" w:customStyle="1" w:styleId="6">
    <w:name w:val="Заголовок 6 Знак"/>
    <w:basedOn w:val="DefaultParagraphFont"/>
    <w:link w:val="Heading6"/>
    <w:uiPriority w:val="99"/>
    <w:rsid w:val="005C4B0C"/>
    <w:rPr>
      <w:rFonts w:ascii="Arial" w:eastAsia="Times New Roman" w:hAnsi="Arial" w:cs="Times New Roman"/>
      <w:b/>
      <w:sz w:val="24"/>
      <w:szCs w:val="20"/>
      <w:lang w:eastAsia="ru-RU"/>
    </w:rPr>
  </w:style>
  <w:style w:type="character" w:customStyle="1" w:styleId="7">
    <w:name w:val="Заголовок 7 Знак"/>
    <w:basedOn w:val="DefaultParagraphFont"/>
    <w:link w:val="Heading7"/>
    <w:uiPriority w:val="99"/>
    <w:rsid w:val="005C4B0C"/>
    <w:rPr>
      <w:rFonts w:ascii="Times New Roman" w:eastAsia="Times New Roman" w:hAnsi="Times New Roman" w:cs="Times New Roman"/>
      <w:b/>
      <w:sz w:val="16"/>
      <w:szCs w:val="20"/>
      <w:lang w:eastAsia="ru-RU"/>
    </w:rPr>
  </w:style>
  <w:style w:type="character" w:customStyle="1" w:styleId="8">
    <w:name w:val="Заголовок 8 Знак"/>
    <w:basedOn w:val="DefaultParagraphFont"/>
    <w:link w:val="Heading8"/>
    <w:uiPriority w:val="99"/>
    <w:rsid w:val="005C4B0C"/>
    <w:rPr>
      <w:rFonts w:ascii="Arial" w:eastAsia="Times New Roman" w:hAnsi="Arial" w:cs="Times New Roman"/>
      <w:b/>
      <w:sz w:val="20"/>
      <w:szCs w:val="20"/>
      <w:lang w:eastAsia="ru-RU"/>
    </w:rPr>
  </w:style>
  <w:style w:type="character" w:customStyle="1" w:styleId="9">
    <w:name w:val="Заголовок 9 Знак"/>
    <w:basedOn w:val="DefaultParagraphFont"/>
    <w:link w:val="Heading9"/>
    <w:uiPriority w:val="99"/>
    <w:rsid w:val="005C4B0C"/>
    <w:rPr>
      <w:rFonts w:ascii="Times New Roman" w:eastAsia="Times New Roman" w:hAnsi="Times New Roman" w:cs="Times New Roman"/>
      <w:b/>
      <w:sz w:val="16"/>
      <w:szCs w:val="20"/>
      <w:lang w:eastAsia="ru-RU"/>
    </w:rPr>
  </w:style>
  <w:style w:type="paragraph" w:customStyle="1" w:styleId="20">
    <w:name w:val="Обычный2"/>
    <w:uiPriority w:val="99"/>
    <w:rsid w:val="005C4B0C"/>
    <w:pPr>
      <w:widowControl w:val="0"/>
      <w:spacing w:after="0" w:line="240" w:lineRule="auto"/>
    </w:pPr>
    <w:rPr>
      <w:rFonts w:ascii="Times New Roman" w:eastAsia="Times New Roman" w:hAnsi="Times New Roman" w:cs="Times New Roman"/>
      <w:snapToGrid w:val="0"/>
      <w:sz w:val="20"/>
      <w:szCs w:val="20"/>
      <w:lang w:eastAsia="ru-RU"/>
    </w:rPr>
  </w:style>
  <w:style w:type="character" w:styleId="CommentReference">
    <w:name w:val="annotation reference"/>
    <w:basedOn w:val="DefaultParagraphFont"/>
    <w:uiPriority w:val="99"/>
    <w:rsid w:val="005C4B0C"/>
    <w:rPr>
      <w:sz w:val="16"/>
    </w:rPr>
  </w:style>
  <w:style w:type="character" w:customStyle="1" w:styleId="11">
    <w:name w:val="Знак примечания1"/>
    <w:basedOn w:val="12"/>
    <w:rsid w:val="005C4B0C"/>
    <w:rPr>
      <w:sz w:val="16"/>
    </w:rPr>
  </w:style>
  <w:style w:type="character" w:customStyle="1" w:styleId="12">
    <w:name w:val="Основной шрифт абзаца1"/>
    <w:rsid w:val="005C4B0C"/>
  </w:style>
  <w:style w:type="paragraph" w:styleId="Header">
    <w:name w:val="header"/>
    <w:aliases w:val="ВерхКолонтитул,ВерхКолонтитул Знак,Верхний колонтитул Знак Знак"/>
    <w:basedOn w:val="Normal"/>
    <w:link w:val="a"/>
    <w:uiPriority w:val="99"/>
    <w:rsid w:val="005C4B0C"/>
    <w:pPr>
      <w:tabs>
        <w:tab w:val="center" w:pos="4536"/>
        <w:tab w:val="right" w:pos="9072"/>
      </w:tabs>
    </w:pPr>
  </w:style>
  <w:style w:type="character" w:customStyle="1" w:styleId="a">
    <w:name w:val="Верхний колонтитул Знак"/>
    <w:aliases w:val="ВерхКолонтитул Знак Знак,ВерхКолонтитул Знак1,Верхний колонтитул Знак Знак Знак"/>
    <w:basedOn w:val="DefaultParagraphFont"/>
    <w:link w:val="Header"/>
    <w:uiPriority w:val="99"/>
    <w:rsid w:val="005C4B0C"/>
    <w:rPr>
      <w:rFonts w:ascii="Times New Roman" w:eastAsia="Times New Roman" w:hAnsi="Times New Roman" w:cs="Times New Roman"/>
      <w:sz w:val="20"/>
      <w:szCs w:val="20"/>
      <w:lang w:eastAsia="ru-RU"/>
    </w:rPr>
  </w:style>
  <w:style w:type="paragraph" w:styleId="CommentText">
    <w:name w:val="annotation text"/>
    <w:basedOn w:val="a2"/>
    <w:link w:val="a3"/>
    <w:rsid w:val="005C4B0C"/>
  </w:style>
  <w:style w:type="paragraph" w:customStyle="1" w:styleId="a2">
    <w:name w:val="Обычны"/>
    <w:uiPriority w:val="99"/>
    <w:rsid w:val="005C4B0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3">
    <w:name w:val="Текст примечания Знак"/>
    <w:basedOn w:val="DefaultParagraphFont"/>
    <w:link w:val="CommentText"/>
    <w:rsid w:val="005C4B0C"/>
    <w:rPr>
      <w:rFonts w:ascii="Times New Roman" w:eastAsia="Times New Roman" w:hAnsi="Times New Roman" w:cs="Times New Roman"/>
      <w:snapToGrid w:val="0"/>
      <w:sz w:val="20"/>
      <w:szCs w:val="20"/>
      <w:lang w:eastAsia="ru-RU"/>
    </w:rPr>
  </w:style>
  <w:style w:type="paragraph" w:customStyle="1" w:styleId="14">
    <w:name w:val="Текст примечания1"/>
    <w:basedOn w:val="20"/>
    <w:rsid w:val="005C4B0C"/>
  </w:style>
  <w:style w:type="paragraph" w:styleId="TOC1">
    <w:name w:val="toc 1"/>
    <w:basedOn w:val="Normal"/>
    <w:next w:val="Normal"/>
    <w:autoRedefine/>
    <w:uiPriority w:val="39"/>
    <w:qFormat/>
    <w:rsid w:val="00AD0E2A"/>
    <w:pPr>
      <w:tabs>
        <w:tab w:val="right" w:leader="dot" w:pos="9639"/>
      </w:tabs>
      <w:ind w:left="284" w:right="283" w:hanging="283"/>
    </w:pPr>
    <w:rPr>
      <w:rFonts w:ascii="Arial" w:hAnsi="Arial" w:cs="Arial"/>
      <w:iCs/>
      <w:noProof/>
      <w:snapToGrid w:val="0"/>
      <w:color w:val="0039AC"/>
      <w:sz w:val="24"/>
      <w:szCs w:val="24"/>
    </w:rPr>
  </w:style>
  <w:style w:type="paragraph" w:styleId="BodyTextIndent">
    <w:name w:val="Body Text Indent"/>
    <w:basedOn w:val="Normal"/>
    <w:link w:val="a4"/>
    <w:rsid w:val="005C4B0C"/>
    <w:pPr>
      <w:ind w:firstLine="709"/>
      <w:jc w:val="both"/>
    </w:pPr>
  </w:style>
  <w:style w:type="character" w:customStyle="1" w:styleId="a4">
    <w:name w:val="Основной текст с отступом Знак"/>
    <w:basedOn w:val="DefaultParagraphFont"/>
    <w:link w:val="BodyTextIndent"/>
    <w:uiPriority w:val="99"/>
    <w:rsid w:val="005C4B0C"/>
    <w:rPr>
      <w:rFonts w:ascii="Times New Roman" w:eastAsia="Times New Roman" w:hAnsi="Times New Roman" w:cs="Times New Roman"/>
      <w:sz w:val="20"/>
      <w:szCs w:val="20"/>
      <w:lang w:eastAsia="ru-RU"/>
    </w:rPr>
  </w:style>
  <w:style w:type="paragraph" w:styleId="BodyText">
    <w:name w:val="Body Text"/>
    <w:basedOn w:val="Normal"/>
    <w:link w:val="a5"/>
    <w:rsid w:val="005C4B0C"/>
    <w:pPr>
      <w:spacing w:before="120" w:line="400" w:lineRule="exact"/>
    </w:pPr>
    <w:rPr>
      <w:sz w:val="28"/>
    </w:rPr>
  </w:style>
  <w:style w:type="character" w:customStyle="1" w:styleId="a5">
    <w:name w:val="Основной текст Знак"/>
    <w:basedOn w:val="DefaultParagraphFont"/>
    <w:link w:val="BodyText"/>
    <w:rsid w:val="005C4B0C"/>
    <w:rPr>
      <w:rFonts w:ascii="Times New Roman" w:eastAsia="Times New Roman" w:hAnsi="Times New Roman" w:cs="Times New Roman"/>
      <w:sz w:val="28"/>
      <w:szCs w:val="20"/>
      <w:lang w:eastAsia="ru-RU"/>
    </w:rPr>
  </w:style>
  <w:style w:type="character" w:styleId="PageNumber">
    <w:name w:val="page number"/>
    <w:basedOn w:val="DefaultParagraphFont"/>
    <w:rsid w:val="005C4B0C"/>
  </w:style>
  <w:style w:type="paragraph" w:styleId="Footer">
    <w:name w:val="footer"/>
    <w:basedOn w:val="Normal"/>
    <w:link w:val="a6"/>
    <w:uiPriority w:val="99"/>
    <w:rsid w:val="005C4B0C"/>
    <w:pPr>
      <w:tabs>
        <w:tab w:val="center" w:pos="4153"/>
        <w:tab w:val="right" w:pos="8306"/>
      </w:tabs>
    </w:pPr>
  </w:style>
  <w:style w:type="character" w:customStyle="1" w:styleId="a6">
    <w:name w:val="Нижний колонтитул Знак"/>
    <w:basedOn w:val="DefaultParagraphFont"/>
    <w:link w:val="Footer"/>
    <w:uiPriority w:val="99"/>
    <w:rsid w:val="005C4B0C"/>
    <w:rPr>
      <w:rFonts w:ascii="Times New Roman" w:eastAsia="Times New Roman" w:hAnsi="Times New Roman" w:cs="Times New Roman"/>
      <w:sz w:val="20"/>
      <w:szCs w:val="20"/>
      <w:lang w:eastAsia="ru-RU"/>
    </w:rPr>
  </w:style>
  <w:style w:type="paragraph" w:styleId="TOC2">
    <w:name w:val="toc 2"/>
    <w:basedOn w:val="Normal"/>
    <w:next w:val="Normal"/>
    <w:autoRedefine/>
    <w:uiPriority w:val="39"/>
    <w:qFormat/>
    <w:rsid w:val="00A724BD"/>
    <w:pPr>
      <w:tabs>
        <w:tab w:val="right" w:leader="dot" w:pos="9639"/>
        <w:tab w:val="right" w:leader="dot" w:pos="10206"/>
      </w:tabs>
      <w:spacing w:line="276" w:lineRule="auto"/>
      <w:ind w:left="426" w:hanging="426"/>
    </w:pPr>
    <w:rPr>
      <w:rFonts w:ascii="Arial" w:hAnsi="Arial" w:cs="Arial"/>
      <w:bCs/>
      <w:noProof/>
      <w:color w:val="0039AC"/>
      <w:sz w:val="24"/>
      <w:szCs w:val="24"/>
    </w:rPr>
  </w:style>
  <w:style w:type="paragraph" w:styleId="TOC3">
    <w:name w:val="toc 3"/>
    <w:basedOn w:val="Normal"/>
    <w:next w:val="Normal"/>
    <w:autoRedefine/>
    <w:uiPriority w:val="39"/>
    <w:qFormat/>
    <w:rsid w:val="005F47A8"/>
    <w:pPr>
      <w:tabs>
        <w:tab w:val="right" w:leader="dot" w:pos="9639"/>
      </w:tabs>
      <w:ind w:left="284" w:hanging="283"/>
    </w:pPr>
    <w:rPr>
      <w:rFonts w:ascii="Arial" w:hAnsi="Arial" w:eastAsiaTheme="minorEastAsia" w:cs="Arial"/>
      <w:noProof/>
      <w:sz w:val="24"/>
      <w:szCs w:val="24"/>
    </w:rPr>
  </w:style>
  <w:style w:type="paragraph" w:styleId="TOC4">
    <w:name w:val="toc 4"/>
    <w:basedOn w:val="Normal"/>
    <w:next w:val="Normal"/>
    <w:autoRedefine/>
    <w:uiPriority w:val="39"/>
    <w:rsid w:val="005C4B0C"/>
    <w:pPr>
      <w:ind w:left="600"/>
    </w:pPr>
    <w:rPr>
      <w:szCs w:val="24"/>
    </w:rPr>
  </w:style>
  <w:style w:type="paragraph" w:styleId="TOC5">
    <w:name w:val="toc 5"/>
    <w:basedOn w:val="Normal"/>
    <w:next w:val="Normal"/>
    <w:autoRedefine/>
    <w:uiPriority w:val="39"/>
    <w:rsid w:val="005C4B0C"/>
    <w:pPr>
      <w:ind w:left="800"/>
    </w:pPr>
    <w:rPr>
      <w:szCs w:val="24"/>
    </w:rPr>
  </w:style>
  <w:style w:type="paragraph" w:styleId="TOC6">
    <w:name w:val="toc 6"/>
    <w:basedOn w:val="Normal"/>
    <w:next w:val="Normal"/>
    <w:autoRedefine/>
    <w:uiPriority w:val="39"/>
    <w:rsid w:val="005C4B0C"/>
    <w:pPr>
      <w:ind w:left="1000"/>
    </w:pPr>
    <w:rPr>
      <w:szCs w:val="24"/>
    </w:rPr>
  </w:style>
  <w:style w:type="paragraph" w:styleId="TOC7">
    <w:name w:val="toc 7"/>
    <w:basedOn w:val="Normal"/>
    <w:next w:val="Normal"/>
    <w:autoRedefine/>
    <w:uiPriority w:val="39"/>
    <w:rsid w:val="005C4B0C"/>
    <w:pPr>
      <w:ind w:left="1200"/>
    </w:pPr>
    <w:rPr>
      <w:szCs w:val="24"/>
    </w:rPr>
  </w:style>
  <w:style w:type="paragraph" w:styleId="TOC8">
    <w:name w:val="toc 8"/>
    <w:basedOn w:val="Normal"/>
    <w:next w:val="Normal"/>
    <w:autoRedefine/>
    <w:uiPriority w:val="39"/>
    <w:rsid w:val="005C4B0C"/>
    <w:pPr>
      <w:ind w:left="1400"/>
    </w:pPr>
    <w:rPr>
      <w:szCs w:val="24"/>
    </w:rPr>
  </w:style>
  <w:style w:type="paragraph" w:styleId="TOC9">
    <w:name w:val="toc 9"/>
    <w:basedOn w:val="Normal"/>
    <w:next w:val="Normal"/>
    <w:autoRedefine/>
    <w:uiPriority w:val="39"/>
    <w:rsid w:val="005C4B0C"/>
    <w:pPr>
      <w:ind w:left="1600"/>
    </w:pPr>
    <w:rPr>
      <w:szCs w:val="24"/>
    </w:rPr>
  </w:style>
  <w:style w:type="paragraph" w:styleId="Caption">
    <w:name w:val="caption"/>
    <w:basedOn w:val="Normal"/>
    <w:next w:val="Normal"/>
    <w:qFormat/>
    <w:rsid w:val="005C4B0C"/>
    <w:pPr>
      <w:jc w:val="center"/>
    </w:pPr>
    <w:rPr>
      <w:rFonts w:ascii="Arial" w:hAnsi="Arial"/>
      <w:b/>
      <w:sz w:val="24"/>
    </w:rPr>
  </w:style>
  <w:style w:type="character" w:customStyle="1" w:styleId="a7">
    <w:name w:val="Схема документа Знак"/>
    <w:basedOn w:val="DefaultParagraphFont"/>
    <w:link w:val="DocumentMap"/>
    <w:semiHidden/>
    <w:rsid w:val="005C4B0C"/>
    <w:rPr>
      <w:rFonts w:ascii="Tahoma" w:eastAsia="Times New Roman" w:hAnsi="Tahoma" w:cs="Times New Roman"/>
      <w:sz w:val="20"/>
      <w:szCs w:val="20"/>
      <w:shd w:val="clear" w:color="auto" w:fill="000080"/>
      <w:lang w:eastAsia="ru-RU"/>
    </w:rPr>
  </w:style>
  <w:style w:type="paragraph" w:styleId="DocumentMap">
    <w:name w:val="Document Map"/>
    <w:basedOn w:val="Normal"/>
    <w:link w:val="a7"/>
    <w:semiHidden/>
    <w:rsid w:val="005C4B0C"/>
    <w:pPr>
      <w:shd w:val="clear" w:color="auto" w:fill="000080"/>
    </w:pPr>
    <w:rPr>
      <w:rFonts w:ascii="Tahoma" w:hAnsi="Tahoma"/>
    </w:rPr>
  </w:style>
  <w:style w:type="paragraph" w:styleId="BodyText3">
    <w:name w:val="Body Text 3"/>
    <w:basedOn w:val="Normal"/>
    <w:link w:val="30"/>
    <w:semiHidden/>
    <w:rsid w:val="005C4B0C"/>
    <w:pPr>
      <w:jc w:val="center"/>
    </w:pPr>
    <w:rPr>
      <w:rFonts w:ascii="Arial" w:hAnsi="Arial"/>
      <w:b/>
      <w:sz w:val="24"/>
    </w:rPr>
  </w:style>
  <w:style w:type="character" w:customStyle="1" w:styleId="30">
    <w:name w:val="Основной текст 3 Знак"/>
    <w:basedOn w:val="DefaultParagraphFont"/>
    <w:link w:val="BodyText3"/>
    <w:semiHidden/>
    <w:rsid w:val="005C4B0C"/>
    <w:rPr>
      <w:rFonts w:ascii="Arial" w:eastAsia="Times New Roman" w:hAnsi="Arial" w:cs="Times New Roman"/>
      <w:b/>
      <w:sz w:val="24"/>
      <w:szCs w:val="20"/>
      <w:lang w:eastAsia="ru-RU"/>
    </w:rPr>
  </w:style>
  <w:style w:type="paragraph" w:customStyle="1" w:styleId="fd">
    <w:name w:val="Обычfd"/>
    <w:rsid w:val="005C4B0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BodyTextIndent2">
    <w:name w:val="Body Text Indent 2"/>
    <w:basedOn w:val="Normal"/>
    <w:link w:val="21"/>
    <w:rsid w:val="005C4B0C"/>
    <w:pPr>
      <w:ind w:firstLine="720"/>
    </w:pPr>
  </w:style>
  <w:style w:type="character" w:customStyle="1" w:styleId="21">
    <w:name w:val="Основной текст с отступом 2 Знак"/>
    <w:basedOn w:val="DefaultParagraphFont"/>
    <w:link w:val="BodyTextIndent2"/>
    <w:rsid w:val="005C4B0C"/>
    <w:rPr>
      <w:rFonts w:ascii="Times New Roman" w:eastAsia="Times New Roman" w:hAnsi="Times New Roman" w:cs="Times New Roman"/>
      <w:sz w:val="20"/>
      <w:szCs w:val="20"/>
      <w:lang w:eastAsia="ru-RU"/>
    </w:rPr>
  </w:style>
  <w:style w:type="paragraph" w:styleId="BodyTextIndent3">
    <w:name w:val="Body Text Indent 3"/>
    <w:basedOn w:val="Normal"/>
    <w:link w:val="31"/>
    <w:rsid w:val="005C4B0C"/>
    <w:pPr>
      <w:ind w:firstLine="720"/>
      <w:jc w:val="both"/>
    </w:pPr>
  </w:style>
  <w:style w:type="character" w:customStyle="1" w:styleId="31">
    <w:name w:val="Основной текст с отступом 3 Знак"/>
    <w:basedOn w:val="DefaultParagraphFont"/>
    <w:link w:val="BodyTextIndent3"/>
    <w:rsid w:val="005C4B0C"/>
    <w:rPr>
      <w:rFonts w:ascii="Times New Roman" w:eastAsia="Times New Roman" w:hAnsi="Times New Roman" w:cs="Times New Roman"/>
      <w:sz w:val="20"/>
      <w:szCs w:val="20"/>
      <w:lang w:eastAsia="ru-RU"/>
    </w:rPr>
  </w:style>
  <w:style w:type="paragraph" w:styleId="IndexHeading">
    <w:name w:val="index heading"/>
    <w:basedOn w:val="Normal"/>
    <w:next w:val="Index1"/>
    <w:semiHidden/>
    <w:rsid w:val="005C4B0C"/>
  </w:style>
  <w:style w:type="paragraph" w:styleId="Index1">
    <w:name w:val="index 1"/>
    <w:basedOn w:val="Normal"/>
    <w:next w:val="Normal"/>
    <w:autoRedefine/>
    <w:semiHidden/>
    <w:rsid w:val="00332232"/>
    <w:pPr>
      <w:spacing w:line="240" w:lineRule="exact"/>
      <w:ind w:hanging="198"/>
    </w:pPr>
    <w:rPr>
      <w:spacing w:val="-2"/>
      <w:sz w:val="24"/>
      <w:szCs w:val="24"/>
    </w:rPr>
  </w:style>
  <w:style w:type="paragraph" w:customStyle="1" w:styleId="a8">
    <w:name w:val="текст примечания"/>
    <w:basedOn w:val="Normal"/>
    <w:rsid w:val="005C4B0C"/>
    <w:pPr>
      <w:widowControl w:val="0"/>
      <w:overflowPunct w:val="0"/>
      <w:autoSpaceDE w:val="0"/>
      <w:autoSpaceDN w:val="0"/>
      <w:adjustRightInd w:val="0"/>
      <w:textAlignment w:val="baseline"/>
    </w:pPr>
  </w:style>
  <w:style w:type="paragraph" w:customStyle="1" w:styleId="90">
    <w:name w:val="заголовок 9"/>
    <w:basedOn w:val="Normal"/>
    <w:next w:val="Normal"/>
    <w:rsid w:val="005C4B0C"/>
    <w:pPr>
      <w:keepNext/>
      <w:widowControl w:val="0"/>
      <w:overflowPunct w:val="0"/>
      <w:autoSpaceDE w:val="0"/>
      <w:autoSpaceDN w:val="0"/>
      <w:adjustRightInd w:val="0"/>
      <w:textAlignment w:val="baseline"/>
    </w:pPr>
    <w:rPr>
      <w:b/>
    </w:rPr>
  </w:style>
  <w:style w:type="paragraph" w:customStyle="1" w:styleId="a9">
    <w:name w:val="Таблица"/>
    <w:basedOn w:val="MessageHeader"/>
    <w:rsid w:val="005C4B0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MessageHeader">
    <w:name w:val="Message Header"/>
    <w:basedOn w:val="Normal"/>
    <w:link w:val="a10"/>
    <w:uiPriority w:val="99"/>
    <w:semiHidden/>
    <w:rsid w:val="005C4B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10">
    <w:name w:val="Шапка Знак"/>
    <w:basedOn w:val="DefaultParagraphFont"/>
    <w:link w:val="MessageHeader"/>
    <w:uiPriority w:val="99"/>
    <w:rsid w:val="005C4B0C"/>
    <w:rPr>
      <w:rFonts w:ascii="Arial" w:eastAsia="Times New Roman" w:hAnsi="Arial" w:cs="Times New Roman"/>
      <w:sz w:val="24"/>
      <w:szCs w:val="20"/>
      <w:shd w:val="pct20" w:color="auto" w:fill="auto"/>
      <w:lang w:eastAsia="ru-RU"/>
    </w:rPr>
  </w:style>
  <w:style w:type="paragraph" w:styleId="FootnoteText">
    <w:name w:val="footnote text"/>
    <w:basedOn w:val="Normal"/>
    <w:link w:val="a11"/>
    <w:semiHidden/>
    <w:rsid w:val="005C4B0C"/>
  </w:style>
  <w:style w:type="character" w:customStyle="1" w:styleId="a11">
    <w:name w:val="Текст сноски Знак"/>
    <w:basedOn w:val="DefaultParagraphFont"/>
    <w:link w:val="FootnoteText"/>
    <w:semiHidden/>
    <w:rsid w:val="005C4B0C"/>
    <w:rPr>
      <w:rFonts w:ascii="Times New Roman" w:eastAsia="Times New Roman" w:hAnsi="Times New Roman" w:cs="Times New Roman"/>
      <w:sz w:val="20"/>
      <w:szCs w:val="20"/>
      <w:lang w:eastAsia="ru-RU"/>
    </w:rPr>
  </w:style>
  <w:style w:type="paragraph" w:styleId="BodyText2">
    <w:name w:val="Body Text 2"/>
    <w:basedOn w:val="Normal"/>
    <w:link w:val="22"/>
    <w:uiPriority w:val="99"/>
    <w:rsid w:val="005C4B0C"/>
    <w:pPr>
      <w:jc w:val="center"/>
    </w:pPr>
    <w:rPr>
      <w:rFonts w:ascii="Arial" w:hAnsi="Arial"/>
      <w:b/>
    </w:rPr>
  </w:style>
  <w:style w:type="character" w:customStyle="1" w:styleId="22">
    <w:name w:val="Основной текст 2 Знак"/>
    <w:basedOn w:val="DefaultParagraphFont"/>
    <w:link w:val="BodyText2"/>
    <w:uiPriority w:val="99"/>
    <w:rsid w:val="005C4B0C"/>
    <w:rPr>
      <w:rFonts w:ascii="Arial" w:eastAsia="Times New Roman" w:hAnsi="Arial" w:cs="Times New Roman"/>
      <w:b/>
      <w:sz w:val="20"/>
      <w:szCs w:val="20"/>
      <w:lang w:eastAsia="ru-RU"/>
    </w:rPr>
  </w:style>
  <w:style w:type="paragraph" w:styleId="Title">
    <w:name w:val="Title"/>
    <w:basedOn w:val="Normal"/>
    <w:link w:val="a12"/>
    <w:qFormat/>
    <w:rsid w:val="005C4B0C"/>
    <w:pPr>
      <w:spacing w:before="240" w:after="60"/>
      <w:jc w:val="center"/>
      <w:outlineLvl w:val="0"/>
    </w:pPr>
    <w:rPr>
      <w:rFonts w:ascii="Arial" w:hAnsi="Arial"/>
      <w:b/>
      <w:kern w:val="28"/>
      <w:sz w:val="32"/>
    </w:rPr>
  </w:style>
  <w:style w:type="character" w:customStyle="1" w:styleId="a12">
    <w:name w:val="Название Знак"/>
    <w:basedOn w:val="DefaultParagraphFont"/>
    <w:link w:val="Title"/>
    <w:rsid w:val="005C4B0C"/>
    <w:rPr>
      <w:rFonts w:ascii="Arial" w:eastAsia="Times New Roman" w:hAnsi="Arial" w:cs="Times New Roman"/>
      <w:b/>
      <w:kern w:val="28"/>
      <w:sz w:val="32"/>
      <w:szCs w:val="20"/>
      <w:lang w:eastAsia="ru-RU"/>
    </w:rPr>
  </w:style>
  <w:style w:type="paragraph" w:customStyle="1" w:styleId="110">
    <w:name w:val="Заголовок 11"/>
    <w:basedOn w:val="20"/>
    <w:next w:val="20"/>
    <w:rsid w:val="005C4B0C"/>
    <w:pPr>
      <w:keepNext/>
      <w:widowControl/>
      <w:numPr>
        <w:numId w:val="1"/>
      </w:numPr>
      <w:spacing w:before="240" w:after="60"/>
    </w:pPr>
    <w:rPr>
      <w:rFonts w:ascii="Arial" w:hAnsi="Arial"/>
      <w:b/>
      <w:snapToGrid/>
      <w:kern w:val="28"/>
      <w:sz w:val="28"/>
    </w:rPr>
  </w:style>
  <w:style w:type="paragraph" w:customStyle="1" w:styleId="210">
    <w:name w:val="Заголовок 21"/>
    <w:basedOn w:val="20"/>
    <w:next w:val="20"/>
    <w:rsid w:val="005C4B0C"/>
    <w:pPr>
      <w:keepNext/>
      <w:widowControl/>
      <w:numPr>
        <w:ilvl w:val="1"/>
        <w:numId w:val="1"/>
      </w:numPr>
      <w:spacing w:before="240" w:after="60"/>
    </w:pPr>
    <w:rPr>
      <w:rFonts w:ascii="Arial" w:hAnsi="Arial"/>
      <w:b/>
      <w:i/>
      <w:snapToGrid/>
      <w:sz w:val="24"/>
    </w:rPr>
  </w:style>
  <w:style w:type="paragraph" w:customStyle="1" w:styleId="310">
    <w:name w:val="Заголовок 31"/>
    <w:basedOn w:val="20"/>
    <w:next w:val="20"/>
    <w:rsid w:val="005C4B0C"/>
    <w:pPr>
      <w:keepNext/>
      <w:widowControl/>
      <w:numPr>
        <w:ilvl w:val="2"/>
        <w:numId w:val="1"/>
      </w:numPr>
      <w:spacing w:before="240" w:after="60"/>
    </w:pPr>
    <w:rPr>
      <w:b/>
      <w:snapToGrid/>
      <w:sz w:val="24"/>
    </w:rPr>
  </w:style>
  <w:style w:type="paragraph" w:customStyle="1" w:styleId="41">
    <w:name w:val="Заголовок 41"/>
    <w:basedOn w:val="20"/>
    <w:next w:val="20"/>
    <w:rsid w:val="005C4B0C"/>
    <w:pPr>
      <w:keepNext/>
      <w:widowControl/>
      <w:numPr>
        <w:ilvl w:val="3"/>
        <w:numId w:val="1"/>
      </w:numPr>
      <w:spacing w:before="240" w:after="60"/>
    </w:pPr>
    <w:rPr>
      <w:b/>
      <w:i/>
      <w:snapToGrid/>
      <w:sz w:val="24"/>
    </w:rPr>
  </w:style>
  <w:style w:type="paragraph" w:customStyle="1" w:styleId="51">
    <w:name w:val="Заголовок 51"/>
    <w:basedOn w:val="20"/>
    <w:next w:val="20"/>
    <w:rsid w:val="005C4B0C"/>
    <w:pPr>
      <w:widowControl/>
      <w:numPr>
        <w:ilvl w:val="4"/>
        <w:numId w:val="1"/>
      </w:numPr>
      <w:spacing w:before="240" w:after="60"/>
    </w:pPr>
    <w:rPr>
      <w:rFonts w:ascii="Arial" w:hAnsi="Arial"/>
      <w:snapToGrid/>
      <w:sz w:val="22"/>
    </w:rPr>
  </w:style>
  <w:style w:type="paragraph" w:customStyle="1" w:styleId="61">
    <w:name w:val="Заголовок 61"/>
    <w:basedOn w:val="20"/>
    <w:next w:val="20"/>
    <w:rsid w:val="005C4B0C"/>
    <w:pPr>
      <w:widowControl/>
      <w:numPr>
        <w:ilvl w:val="5"/>
        <w:numId w:val="1"/>
      </w:numPr>
      <w:spacing w:before="240" w:after="60"/>
    </w:pPr>
    <w:rPr>
      <w:rFonts w:ascii="Arial" w:hAnsi="Arial"/>
      <w:i/>
      <w:snapToGrid/>
      <w:sz w:val="22"/>
    </w:rPr>
  </w:style>
  <w:style w:type="paragraph" w:customStyle="1" w:styleId="71">
    <w:name w:val="Заголовок 71"/>
    <w:basedOn w:val="20"/>
    <w:next w:val="20"/>
    <w:rsid w:val="005C4B0C"/>
    <w:pPr>
      <w:widowControl/>
      <w:numPr>
        <w:ilvl w:val="6"/>
        <w:numId w:val="1"/>
      </w:numPr>
      <w:spacing w:before="240" w:after="60"/>
    </w:pPr>
    <w:rPr>
      <w:rFonts w:ascii="Arial" w:hAnsi="Arial"/>
      <w:snapToGrid/>
    </w:rPr>
  </w:style>
  <w:style w:type="paragraph" w:customStyle="1" w:styleId="81">
    <w:name w:val="Заголовок 81"/>
    <w:basedOn w:val="20"/>
    <w:next w:val="20"/>
    <w:rsid w:val="005C4B0C"/>
    <w:pPr>
      <w:widowControl/>
      <w:numPr>
        <w:ilvl w:val="7"/>
        <w:numId w:val="1"/>
      </w:numPr>
      <w:spacing w:before="240" w:after="60"/>
    </w:pPr>
    <w:rPr>
      <w:rFonts w:ascii="Arial" w:hAnsi="Arial"/>
      <w:i/>
      <w:snapToGrid/>
    </w:rPr>
  </w:style>
  <w:style w:type="paragraph" w:customStyle="1" w:styleId="91">
    <w:name w:val="Заголовок 91"/>
    <w:basedOn w:val="20"/>
    <w:next w:val="20"/>
    <w:rsid w:val="005C4B0C"/>
    <w:pPr>
      <w:widowControl/>
      <w:numPr>
        <w:ilvl w:val="8"/>
        <w:numId w:val="1"/>
      </w:numPr>
      <w:spacing w:before="240" w:after="60"/>
    </w:pPr>
    <w:rPr>
      <w:rFonts w:ascii="Arial" w:hAnsi="Arial"/>
      <w:i/>
      <w:snapToGrid/>
      <w:sz w:val="18"/>
    </w:rPr>
  </w:style>
  <w:style w:type="paragraph" w:styleId="PlainText">
    <w:name w:val="Plain Text"/>
    <w:basedOn w:val="Normal"/>
    <w:link w:val="a13"/>
    <w:uiPriority w:val="99"/>
    <w:rsid w:val="005C4B0C"/>
    <w:rPr>
      <w:rFonts w:ascii="Courier New" w:hAnsi="Courier New"/>
    </w:rPr>
  </w:style>
  <w:style w:type="character" w:customStyle="1" w:styleId="a13">
    <w:name w:val="Текст Знак"/>
    <w:basedOn w:val="DefaultParagraphFont"/>
    <w:link w:val="PlainText"/>
    <w:uiPriority w:val="99"/>
    <w:rsid w:val="005C4B0C"/>
    <w:rPr>
      <w:rFonts w:ascii="Courier New" w:eastAsia="Times New Roman" w:hAnsi="Courier New" w:cs="Times New Roman"/>
      <w:sz w:val="20"/>
      <w:szCs w:val="20"/>
      <w:lang w:eastAsia="ru-RU"/>
    </w:rPr>
  </w:style>
  <w:style w:type="character" w:customStyle="1" w:styleId="E672e0">
    <w:name w:val="номеE672e0 страницы"/>
    <w:basedOn w:val="12"/>
    <w:rsid w:val="005C4B0C"/>
  </w:style>
  <w:style w:type="paragraph" w:customStyle="1" w:styleId="a14">
    <w:name w:val="текст сноски"/>
    <w:basedOn w:val="Normal"/>
    <w:rsid w:val="005C4B0C"/>
    <w:pPr>
      <w:widowControl w:val="0"/>
      <w:ind w:firstLine="709"/>
      <w:jc w:val="both"/>
    </w:pPr>
    <w:rPr>
      <w:rFonts w:ascii="Arial" w:hAnsi="Arial"/>
      <w:sz w:val="18"/>
    </w:rPr>
  </w:style>
  <w:style w:type="paragraph" w:customStyle="1" w:styleId="a15">
    <w:name w:val="Приложение"/>
    <w:basedOn w:val="Normal"/>
    <w:rsid w:val="005C4B0C"/>
    <w:pPr>
      <w:spacing w:line="190" w:lineRule="exact"/>
      <w:ind w:right="567"/>
      <w:jc w:val="right"/>
    </w:pPr>
    <w:rPr>
      <w:sz w:val="18"/>
    </w:rPr>
  </w:style>
  <w:style w:type="paragraph" w:customStyle="1" w:styleId="15">
    <w:name w:val="Верхний колонтитул1"/>
    <w:basedOn w:val="Normal"/>
    <w:rsid w:val="005C4B0C"/>
    <w:pPr>
      <w:widowControl w:val="0"/>
      <w:tabs>
        <w:tab w:val="center" w:pos="4153"/>
        <w:tab w:val="right" w:pos="8306"/>
      </w:tabs>
    </w:pPr>
    <w:rPr>
      <w:snapToGrid w:val="0"/>
    </w:rPr>
  </w:style>
  <w:style w:type="paragraph" w:customStyle="1" w:styleId="32">
    <w:name w:val="заголовок 3"/>
    <w:basedOn w:val="Normal"/>
    <w:next w:val="Normal"/>
    <w:rsid w:val="005C4B0C"/>
    <w:pPr>
      <w:keepNext/>
      <w:widowControl w:val="0"/>
      <w:spacing w:before="240" w:after="60"/>
    </w:pPr>
    <w:rPr>
      <w:b/>
      <w:snapToGrid w:val="0"/>
      <w:sz w:val="24"/>
    </w:rPr>
  </w:style>
  <w:style w:type="character" w:styleId="Hyperlink">
    <w:name w:val="Hyperlink"/>
    <w:basedOn w:val="DefaultParagraphFont"/>
    <w:uiPriority w:val="99"/>
    <w:rsid w:val="005C4B0C"/>
    <w:rPr>
      <w:color w:val="0000FF"/>
      <w:u w:val="single"/>
    </w:rPr>
  </w:style>
  <w:style w:type="character" w:styleId="FollowedHyperlink">
    <w:name w:val="FollowedHyperlink"/>
    <w:basedOn w:val="DefaultParagraphFont"/>
    <w:uiPriority w:val="99"/>
    <w:rsid w:val="005C4B0C"/>
    <w:rPr>
      <w:color w:val="800080"/>
      <w:u w:val="single"/>
    </w:rPr>
  </w:style>
  <w:style w:type="paragraph" w:customStyle="1" w:styleId="23">
    <w:name w:val="заголовок 2"/>
    <w:basedOn w:val="Normal"/>
    <w:next w:val="Normal"/>
    <w:rsid w:val="005C4B0C"/>
    <w:pPr>
      <w:keepNext/>
      <w:widowControl w:val="0"/>
      <w:jc w:val="center"/>
    </w:pPr>
    <w:rPr>
      <w:rFonts w:ascii="Arial" w:hAnsi="Arial"/>
      <w:b/>
      <w:i/>
      <w:snapToGrid w:val="0"/>
      <w:sz w:val="24"/>
    </w:rPr>
  </w:style>
  <w:style w:type="paragraph" w:customStyle="1" w:styleId="xl25">
    <w:name w:val="xl25"/>
    <w:basedOn w:val="Normal"/>
    <w:rsid w:val="005C4B0C"/>
    <w:pPr>
      <w:spacing w:before="100" w:beforeAutospacing="1" w:after="100" w:afterAutospacing="1"/>
      <w:jc w:val="center"/>
    </w:pPr>
    <w:rPr>
      <w:rFonts w:ascii="Arial Unicode MS" w:eastAsia="Arial Unicode MS" w:hAnsi="Arial Unicode MS"/>
      <w:sz w:val="24"/>
      <w:szCs w:val="24"/>
    </w:rPr>
  </w:style>
  <w:style w:type="paragraph" w:customStyle="1" w:styleId="font5">
    <w:name w:val="font5"/>
    <w:basedOn w:val="Normal"/>
    <w:rsid w:val="005C4B0C"/>
    <w:pPr>
      <w:spacing w:before="100" w:beforeAutospacing="1" w:after="100" w:afterAutospacing="1"/>
    </w:pPr>
    <w:rPr>
      <w:rFonts w:ascii="Arial CYR" w:eastAsia="Arial Unicode MS" w:hAnsi="Arial CYR" w:cs="Arial Unicode MS"/>
      <w:sz w:val="22"/>
      <w:szCs w:val="22"/>
    </w:rPr>
  </w:style>
  <w:style w:type="paragraph" w:customStyle="1" w:styleId="font6">
    <w:name w:val="font6"/>
    <w:basedOn w:val="Normal"/>
    <w:rsid w:val="005C4B0C"/>
    <w:pPr>
      <w:spacing w:before="100" w:beforeAutospacing="1" w:after="100" w:afterAutospacing="1"/>
    </w:pPr>
    <w:rPr>
      <w:rFonts w:ascii="Arial CYR" w:eastAsia="Arial Unicode MS" w:hAnsi="Arial CYR" w:cs="Arial Unicode MS"/>
      <w:b/>
      <w:bCs/>
      <w:sz w:val="22"/>
      <w:szCs w:val="22"/>
    </w:rPr>
  </w:style>
  <w:style w:type="paragraph" w:customStyle="1" w:styleId="xl24">
    <w:name w:val="xl24"/>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sz w:val="22"/>
      <w:szCs w:val="22"/>
    </w:rPr>
  </w:style>
  <w:style w:type="paragraph" w:customStyle="1" w:styleId="xl26">
    <w:name w:val="xl26"/>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b/>
      <w:bCs/>
      <w:sz w:val="22"/>
      <w:szCs w:val="22"/>
    </w:rPr>
  </w:style>
  <w:style w:type="paragraph" w:customStyle="1" w:styleId="xl27">
    <w:name w:val="xl27"/>
    <w:basedOn w:val="Normal"/>
    <w:rsid w:val="005C4B0C"/>
    <w:pPr>
      <w:pBdr>
        <w:top w:val="single" w:sz="4" w:space="0" w:color="auto"/>
        <w:left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sz w:val="22"/>
      <w:szCs w:val="22"/>
    </w:rPr>
  </w:style>
  <w:style w:type="paragraph" w:customStyle="1" w:styleId="xl28">
    <w:name w:val="xl28"/>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sz w:val="22"/>
      <w:szCs w:val="22"/>
    </w:rPr>
  </w:style>
  <w:style w:type="paragraph" w:customStyle="1" w:styleId="xl29">
    <w:name w:val="xl29"/>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b/>
      <w:bCs/>
      <w:sz w:val="22"/>
      <w:szCs w:val="22"/>
    </w:rPr>
  </w:style>
  <w:style w:type="paragraph" w:customStyle="1" w:styleId="xl30">
    <w:name w:val="xl30"/>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CYR" w:eastAsia="Arial Unicode MS" w:hAnsi="Arial CYR" w:cs="Arial Unicode MS"/>
      <w:b/>
      <w:bCs/>
      <w:sz w:val="22"/>
      <w:szCs w:val="22"/>
    </w:rPr>
  </w:style>
  <w:style w:type="paragraph" w:customStyle="1" w:styleId="xl31">
    <w:name w:val="xl31"/>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Unicode MS"/>
      <w:sz w:val="22"/>
      <w:szCs w:val="22"/>
    </w:rPr>
  </w:style>
  <w:style w:type="paragraph" w:customStyle="1" w:styleId="xl32">
    <w:name w:val="xl32"/>
    <w:basedOn w:val="Normal"/>
    <w:rsid w:val="005C4B0C"/>
    <w:pPr>
      <w:pBdr>
        <w:top w:val="single" w:sz="4" w:space="0" w:color="auto"/>
        <w:left w:val="single" w:sz="4" w:space="0" w:color="auto"/>
        <w:bottom w:val="single" w:sz="4" w:space="0" w:color="auto"/>
      </w:pBdr>
      <w:spacing w:before="100" w:beforeAutospacing="1" w:after="100" w:afterAutospacing="1"/>
      <w:jc w:val="center"/>
    </w:pPr>
    <w:rPr>
      <w:rFonts w:ascii="Arial CYR" w:eastAsia="Arial Unicode MS" w:hAnsi="Arial CYR" w:cs="Arial Unicode MS"/>
      <w:sz w:val="22"/>
      <w:szCs w:val="22"/>
    </w:rPr>
  </w:style>
  <w:style w:type="paragraph" w:customStyle="1" w:styleId="xl33">
    <w:name w:val="xl33"/>
    <w:basedOn w:val="Normal"/>
    <w:rsid w:val="005C4B0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CYR" w:eastAsia="Arial Unicode MS" w:hAnsi="Arial CYR" w:cs="Arial Unicode MS"/>
      <w:sz w:val="22"/>
      <w:szCs w:val="22"/>
    </w:rPr>
  </w:style>
  <w:style w:type="paragraph" w:customStyle="1" w:styleId="xl34">
    <w:name w:val="xl34"/>
    <w:basedOn w:val="Normal"/>
    <w:rsid w:val="005C4B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eastAsia="Arial Unicode MS" w:hAnsi="Arial CYR" w:cs="Arial Unicode MS"/>
      <w:sz w:val="22"/>
      <w:szCs w:val="22"/>
    </w:rPr>
  </w:style>
  <w:style w:type="paragraph" w:customStyle="1" w:styleId="xl35">
    <w:name w:val="xl35"/>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Unicode MS"/>
      <w:sz w:val="22"/>
      <w:szCs w:val="22"/>
    </w:rPr>
  </w:style>
  <w:style w:type="paragraph" w:customStyle="1" w:styleId="xl36">
    <w:name w:val="xl36"/>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Unicode MS"/>
      <w:sz w:val="22"/>
      <w:szCs w:val="22"/>
    </w:rPr>
  </w:style>
  <w:style w:type="paragraph" w:styleId="BlockText">
    <w:name w:val="Block Text"/>
    <w:basedOn w:val="Normal"/>
    <w:uiPriority w:val="99"/>
    <w:rsid w:val="005C4B0C"/>
    <w:pPr>
      <w:pBdr>
        <w:top w:val="dashDotStroked" w:sz="24" w:space="1" w:color="auto"/>
        <w:left w:val="dashDotStroked" w:sz="24" w:space="0" w:color="auto"/>
        <w:bottom w:val="dashDotStroked" w:sz="24" w:space="1" w:color="auto"/>
        <w:right w:val="dashDotStroked" w:sz="24" w:space="0" w:color="auto"/>
      </w:pBdr>
      <w:ind w:left="1418" w:right="1418"/>
      <w:jc w:val="center"/>
    </w:pPr>
    <w:rPr>
      <w:rFonts w:ascii="Bookman Old Style" w:hAnsi="Bookman Old Style"/>
      <w:sz w:val="18"/>
    </w:rPr>
  </w:style>
  <w:style w:type="paragraph" w:customStyle="1" w:styleId="16">
    <w:name w:val="Основной текст с отступом1"/>
    <w:basedOn w:val="Normal"/>
    <w:rsid w:val="005C4B0C"/>
    <w:pPr>
      <w:ind w:firstLine="709"/>
      <w:jc w:val="both"/>
    </w:pPr>
    <w:rPr>
      <w:szCs w:val="24"/>
    </w:rPr>
  </w:style>
  <w:style w:type="paragraph" w:styleId="NormalWeb">
    <w:name w:val="Normal (Web)"/>
    <w:basedOn w:val="Normal"/>
    <w:rsid w:val="005C4B0C"/>
    <w:pPr>
      <w:spacing w:before="100" w:beforeAutospacing="1" w:after="100" w:afterAutospacing="1"/>
    </w:pPr>
    <w:rPr>
      <w:sz w:val="24"/>
      <w:szCs w:val="24"/>
    </w:rPr>
  </w:style>
  <w:style w:type="paragraph" w:customStyle="1" w:styleId="font7">
    <w:name w:val="font7"/>
    <w:basedOn w:val="Normal"/>
    <w:rsid w:val="005C4B0C"/>
    <w:pPr>
      <w:spacing w:before="100" w:beforeAutospacing="1" w:after="100" w:afterAutospacing="1"/>
    </w:pPr>
    <w:rPr>
      <w:rFonts w:eastAsia="Arial Unicode MS"/>
      <w:sz w:val="2"/>
      <w:szCs w:val="2"/>
    </w:rPr>
  </w:style>
  <w:style w:type="paragraph" w:customStyle="1" w:styleId="font8">
    <w:name w:val="font8"/>
    <w:basedOn w:val="Normal"/>
    <w:rsid w:val="005C4B0C"/>
    <w:pPr>
      <w:spacing w:before="100" w:beforeAutospacing="1" w:after="100" w:afterAutospacing="1"/>
    </w:pPr>
    <w:rPr>
      <w:rFonts w:ascii="Times New Roman CYR" w:eastAsia="Arial Unicode MS" w:hAnsi="Times New Roman CYR" w:cs="Times New Roman CYR"/>
      <w:b/>
      <w:bCs/>
      <w:color w:val="FFFFFF"/>
      <w:sz w:val="2"/>
      <w:szCs w:val="2"/>
    </w:rPr>
  </w:style>
  <w:style w:type="paragraph" w:customStyle="1" w:styleId="font9">
    <w:name w:val="font9"/>
    <w:basedOn w:val="Normal"/>
    <w:rsid w:val="005C4B0C"/>
    <w:pPr>
      <w:spacing w:before="100" w:beforeAutospacing="1" w:after="100" w:afterAutospacing="1"/>
    </w:pPr>
    <w:rPr>
      <w:rFonts w:ascii="Times New Roman CYR" w:eastAsia="Arial Unicode MS" w:hAnsi="Times New Roman CYR" w:cs="Times New Roman CYR"/>
      <w:color w:val="000000"/>
      <w:sz w:val="2"/>
      <w:szCs w:val="2"/>
    </w:rPr>
  </w:style>
  <w:style w:type="paragraph" w:customStyle="1" w:styleId="font10">
    <w:name w:val="font10"/>
    <w:basedOn w:val="Normal"/>
    <w:rsid w:val="005C4B0C"/>
    <w:pPr>
      <w:spacing w:before="100" w:beforeAutospacing="1" w:after="100" w:afterAutospacing="1"/>
    </w:pPr>
    <w:rPr>
      <w:rFonts w:ascii="Times New Roman CYR" w:eastAsia="Arial Unicode MS" w:hAnsi="Times New Roman CYR" w:cs="Times New Roman CYR"/>
      <w:color w:val="FFFFFF"/>
      <w:sz w:val="2"/>
      <w:szCs w:val="2"/>
    </w:rPr>
  </w:style>
  <w:style w:type="paragraph" w:customStyle="1" w:styleId="font11">
    <w:name w:val="font11"/>
    <w:basedOn w:val="Normal"/>
    <w:rsid w:val="005C4B0C"/>
    <w:pPr>
      <w:spacing w:before="100" w:beforeAutospacing="1" w:after="100" w:afterAutospacing="1"/>
    </w:pPr>
    <w:rPr>
      <w:rFonts w:ascii="Times New Roman CYR" w:eastAsia="Arial Unicode MS" w:hAnsi="Times New Roman CYR" w:cs="Times New Roman CYR"/>
      <w:sz w:val="2"/>
      <w:szCs w:val="2"/>
    </w:rPr>
  </w:style>
  <w:style w:type="paragraph" w:customStyle="1" w:styleId="xl37">
    <w:name w:val="xl37"/>
    <w:basedOn w:val="Normal"/>
    <w:rsid w:val="005C4B0C"/>
    <w:pPr>
      <w:pBdr>
        <w:left w:val="single" w:sz="4" w:space="0" w:color="auto"/>
        <w:bottom w:val="single" w:sz="4" w:space="0" w:color="auto"/>
      </w:pBdr>
      <w:spacing w:before="100" w:beforeAutospacing="1" w:after="100" w:afterAutospacing="1"/>
    </w:pPr>
    <w:rPr>
      <w:rFonts w:eastAsia="Arial Unicode MS"/>
      <w:b/>
      <w:bCs/>
      <w:sz w:val="16"/>
      <w:szCs w:val="16"/>
    </w:rPr>
  </w:style>
  <w:style w:type="paragraph" w:customStyle="1" w:styleId="xl38">
    <w:name w:val="xl38"/>
    <w:basedOn w:val="Normal"/>
    <w:rsid w:val="005C4B0C"/>
    <w:pPr>
      <w:pBdr>
        <w:bottom w:val="single" w:sz="4" w:space="0" w:color="auto"/>
      </w:pBdr>
      <w:spacing w:before="100" w:beforeAutospacing="1" w:after="100" w:afterAutospacing="1"/>
      <w:jc w:val="right"/>
    </w:pPr>
    <w:rPr>
      <w:rFonts w:eastAsia="Arial Unicode MS"/>
      <w:b/>
      <w:bCs/>
      <w:sz w:val="16"/>
      <w:szCs w:val="16"/>
    </w:rPr>
  </w:style>
  <w:style w:type="paragraph" w:customStyle="1" w:styleId="xl39">
    <w:name w:val="xl39"/>
    <w:basedOn w:val="Normal"/>
    <w:rsid w:val="005C4B0C"/>
    <w:pPr>
      <w:pBdr>
        <w:bottom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40">
    <w:name w:val="xl40"/>
    <w:basedOn w:val="Normal"/>
    <w:rsid w:val="005C4B0C"/>
    <w:pPr>
      <w:spacing w:before="100" w:beforeAutospacing="1" w:after="100" w:afterAutospacing="1"/>
    </w:pPr>
    <w:rPr>
      <w:rFonts w:eastAsia="Arial Unicode MS"/>
      <w:b/>
      <w:bCs/>
      <w:sz w:val="16"/>
      <w:szCs w:val="16"/>
    </w:rPr>
  </w:style>
  <w:style w:type="paragraph" w:customStyle="1" w:styleId="xl41">
    <w:name w:val="xl41"/>
    <w:basedOn w:val="Normal"/>
    <w:rsid w:val="005C4B0C"/>
    <w:pPr>
      <w:pBdr>
        <w:top w:val="single" w:sz="4" w:space="0" w:color="auto"/>
        <w:left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5C4B0C"/>
    <w:pPr>
      <w:pBdr>
        <w:top w:val="single" w:sz="4" w:space="0" w:color="auto"/>
      </w:pBdr>
      <w:spacing w:before="100" w:beforeAutospacing="1" w:after="100" w:afterAutospacing="1"/>
      <w:jc w:val="right"/>
    </w:pPr>
    <w:rPr>
      <w:rFonts w:eastAsia="Arial Unicode MS"/>
      <w:sz w:val="16"/>
      <w:szCs w:val="16"/>
    </w:rPr>
  </w:style>
  <w:style w:type="paragraph" w:customStyle="1" w:styleId="xl43">
    <w:name w:val="xl43"/>
    <w:basedOn w:val="Normal"/>
    <w:rsid w:val="005C4B0C"/>
    <w:pPr>
      <w:pBdr>
        <w:top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4">
    <w:name w:val="xl44"/>
    <w:basedOn w:val="Normal"/>
    <w:rsid w:val="005C4B0C"/>
    <w:pPr>
      <w:pBdr>
        <w:left w:val="single" w:sz="4" w:space="0" w:color="auto"/>
      </w:pBdr>
      <w:spacing w:before="100" w:beforeAutospacing="1" w:after="100" w:afterAutospacing="1"/>
    </w:pPr>
    <w:rPr>
      <w:rFonts w:ascii="Times New Roman CYR" w:eastAsia="Arial Unicode MS" w:hAnsi="Times New Roman CYR" w:cs="Times New Roman CYR"/>
      <w:b/>
      <w:bCs/>
      <w:color w:val="000000"/>
      <w:sz w:val="16"/>
      <w:szCs w:val="16"/>
    </w:rPr>
  </w:style>
  <w:style w:type="paragraph" w:customStyle="1" w:styleId="xl45">
    <w:name w:val="xl45"/>
    <w:basedOn w:val="Normal"/>
    <w:rsid w:val="005C4B0C"/>
    <w:pPr>
      <w:pBdr>
        <w:left w:val="single" w:sz="4" w:space="0" w:color="auto"/>
      </w:pBdr>
      <w:spacing w:before="100" w:beforeAutospacing="1" w:after="100" w:afterAutospacing="1"/>
      <w:jc w:val="both"/>
    </w:pPr>
    <w:rPr>
      <w:rFonts w:ascii="Times New Roman CYR" w:eastAsia="Arial Unicode MS" w:hAnsi="Times New Roman CYR" w:cs="Times New Roman CYR"/>
      <w:color w:val="000000"/>
      <w:sz w:val="16"/>
      <w:szCs w:val="16"/>
    </w:rPr>
  </w:style>
  <w:style w:type="paragraph" w:customStyle="1" w:styleId="xl46">
    <w:name w:val="xl46"/>
    <w:basedOn w:val="Normal"/>
    <w:rsid w:val="005C4B0C"/>
    <w:pPr>
      <w:pBdr>
        <w:left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47">
    <w:name w:val="xl47"/>
    <w:basedOn w:val="Normal"/>
    <w:rsid w:val="005C4B0C"/>
    <w:pPr>
      <w:pBdr>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48">
    <w:name w:val="xl48"/>
    <w:basedOn w:val="Normal"/>
    <w:rsid w:val="005C4B0C"/>
    <w:pPr>
      <w:pBdr>
        <w:bottom w:val="single" w:sz="4" w:space="0" w:color="auto"/>
      </w:pBdr>
      <w:spacing w:before="100" w:beforeAutospacing="1" w:after="100" w:afterAutospacing="1"/>
      <w:jc w:val="right"/>
    </w:pPr>
    <w:rPr>
      <w:rFonts w:eastAsia="Arial Unicode MS"/>
      <w:sz w:val="16"/>
      <w:szCs w:val="16"/>
    </w:rPr>
  </w:style>
  <w:style w:type="paragraph" w:customStyle="1" w:styleId="xl49">
    <w:name w:val="xl49"/>
    <w:basedOn w:val="Normal"/>
    <w:rsid w:val="005C4B0C"/>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50">
    <w:name w:val="xl50"/>
    <w:basedOn w:val="Normal"/>
    <w:rsid w:val="005C4B0C"/>
    <w:pP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1">
    <w:name w:val="xl51"/>
    <w:basedOn w:val="Normal"/>
    <w:rsid w:val="005C4B0C"/>
    <w:pPr>
      <w:pBdr>
        <w:top w:val="single" w:sz="4" w:space="0" w:color="auto"/>
        <w:left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2">
    <w:name w:val="xl52"/>
    <w:basedOn w:val="Normal"/>
    <w:rsid w:val="005C4B0C"/>
    <w:pPr>
      <w:pBdr>
        <w:left w:val="single" w:sz="4" w:space="0" w:color="auto"/>
      </w:pBdr>
      <w:spacing w:before="100" w:beforeAutospacing="1" w:after="100" w:afterAutospacing="1"/>
      <w:jc w:val="both"/>
    </w:pPr>
    <w:rPr>
      <w:rFonts w:ascii="Times New Roman CYR" w:eastAsia="Arial Unicode MS" w:hAnsi="Times New Roman CYR" w:cs="Times New Roman CYR"/>
      <w:b/>
      <w:bCs/>
      <w:color w:val="000000"/>
      <w:sz w:val="16"/>
      <w:szCs w:val="16"/>
    </w:rPr>
  </w:style>
  <w:style w:type="paragraph" w:customStyle="1" w:styleId="xl53">
    <w:name w:val="xl53"/>
    <w:basedOn w:val="Normal"/>
    <w:rsid w:val="005C4B0C"/>
    <w:pPr>
      <w:pBdr>
        <w:left w:val="single" w:sz="4" w:space="0" w:color="auto"/>
      </w:pBdr>
      <w:spacing w:before="100" w:beforeAutospacing="1" w:after="100" w:afterAutospacing="1"/>
      <w:jc w:val="both"/>
    </w:pPr>
    <w:rPr>
      <w:rFonts w:ascii="Times New Roman CYR" w:eastAsia="Arial Unicode MS" w:hAnsi="Times New Roman CYR" w:cs="Times New Roman CYR"/>
      <w:color w:val="000000"/>
      <w:sz w:val="16"/>
      <w:szCs w:val="16"/>
    </w:rPr>
  </w:style>
  <w:style w:type="paragraph" w:customStyle="1" w:styleId="xl54">
    <w:name w:val="xl54"/>
    <w:basedOn w:val="Normal"/>
    <w:rsid w:val="005C4B0C"/>
    <w:pPr>
      <w:pBdr>
        <w:left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5">
    <w:name w:val="xl55"/>
    <w:basedOn w:val="Normal"/>
    <w:rsid w:val="005C4B0C"/>
    <w:pPr>
      <w:pBdr>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6">
    <w:name w:val="xl56"/>
    <w:basedOn w:val="Normal"/>
    <w:rsid w:val="005C4B0C"/>
    <w:pP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7">
    <w:name w:val="xl57"/>
    <w:basedOn w:val="Normal"/>
    <w:rsid w:val="005C4B0C"/>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58">
    <w:name w:val="xl58"/>
    <w:basedOn w:val="Normal"/>
    <w:rsid w:val="005C4B0C"/>
    <w:pPr>
      <w:pBdr>
        <w:left w:val="single" w:sz="4" w:space="0" w:color="auto"/>
      </w:pBdr>
      <w:spacing w:before="100" w:beforeAutospacing="1" w:after="100" w:afterAutospacing="1"/>
    </w:pPr>
    <w:rPr>
      <w:rFonts w:eastAsia="Arial Unicode MS"/>
      <w:sz w:val="16"/>
      <w:szCs w:val="16"/>
    </w:rPr>
  </w:style>
  <w:style w:type="paragraph" w:customStyle="1" w:styleId="xl59">
    <w:name w:val="xl59"/>
    <w:basedOn w:val="Normal"/>
    <w:rsid w:val="005C4B0C"/>
    <w:pPr>
      <w:pBdr>
        <w:left w:val="single" w:sz="4" w:space="0" w:color="auto"/>
      </w:pBdr>
      <w:spacing w:before="100" w:beforeAutospacing="1" w:after="100" w:afterAutospacing="1"/>
      <w:jc w:val="both"/>
    </w:pPr>
    <w:rPr>
      <w:rFonts w:ascii="Times New Roman CYR" w:eastAsia="Arial Unicode MS" w:hAnsi="Times New Roman CYR" w:cs="Times New Roman CYR"/>
      <w:b/>
      <w:bCs/>
      <w:color w:val="000000"/>
      <w:sz w:val="16"/>
      <w:szCs w:val="16"/>
    </w:rPr>
  </w:style>
  <w:style w:type="paragraph" w:customStyle="1" w:styleId="xl60">
    <w:name w:val="xl60"/>
    <w:basedOn w:val="Normal"/>
    <w:rsid w:val="005C4B0C"/>
    <w:pPr>
      <w:pBdr>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b/>
      <w:bCs/>
      <w:color w:val="000000"/>
      <w:sz w:val="16"/>
      <w:szCs w:val="16"/>
    </w:rPr>
  </w:style>
  <w:style w:type="paragraph" w:customStyle="1" w:styleId="xl61">
    <w:name w:val="xl61"/>
    <w:basedOn w:val="Normal"/>
    <w:rsid w:val="005C4B0C"/>
    <w:pPr>
      <w:spacing w:before="100" w:beforeAutospacing="1" w:after="100" w:afterAutospacing="1"/>
    </w:pPr>
    <w:rPr>
      <w:rFonts w:ascii="Times New Roman CYR" w:eastAsia="Arial Unicode MS" w:hAnsi="Times New Roman CYR" w:cs="Times New Roman CYR"/>
      <w:b/>
      <w:bCs/>
      <w:color w:val="000000"/>
      <w:sz w:val="16"/>
      <w:szCs w:val="16"/>
    </w:rPr>
  </w:style>
  <w:style w:type="paragraph" w:customStyle="1" w:styleId="xl62">
    <w:name w:val="xl62"/>
    <w:basedOn w:val="Normal"/>
    <w:rsid w:val="005C4B0C"/>
    <w:pPr>
      <w:pBdr>
        <w:top w:val="single" w:sz="4" w:space="0" w:color="auto"/>
        <w:left w:val="single" w:sz="4" w:space="0" w:color="auto"/>
      </w:pBdr>
      <w:spacing w:before="100" w:beforeAutospacing="1" w:after="100" w:afterAutospacing="1"/>
    </w:pPr>
    <w:rPr>
      <w:rFonts w:eastAsia="Arial Unicode MS"/>
      <w:sz w:val="16"/>
      <w:szCs w:val="16"/>
    </w:rPr>
  </w:style>
  <w:style w:type="paragraph" w:customStyle="1" w:styleId="xl63">
    <w:name w:val="xl63"/>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4">
    <w:name w:val="xl64"/>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Normal"/>
    <w:rsid w:val="005C4B0C"/>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111">
    <w:name w:val="заголовок 11"/>
    <w:basedOn w:val="20"/>
    <w:next w:val="20"/>
    <w:rsid w:val="005C4B0C"/>
    <w:pPr>
      <w:keepNext/>
    </w:pPr>
    <w:rPr>
      <w:sz w:val="28"/>
    </w:rPr>
  </w:style>
  <w:style w:type="paragraph" w:customStyle="1" w:styleId="810">
    <w:name w:val="заголовок 81"/>
    <w:basedOn w:val="Normal"/>
    <w:next w:val="Normal"/>
    <w:rsid w:val="005C4B0C"/>
    <w:pPr>
      <w:keepNext/>
      <w:widowControl w:val="0"/>
      <w:spacing w:before="120" w:line="240" w:lineRule="exact"/>
      <w:jc w:val="center"/>
    </w:pPr>
    <w:rPr>
      <w:snapToGrid w:val="0"/>
      <w:sz w:val="28"/>
    </w:rPr>
  </w:style>
  <w:style w:type="paragraph" w:customStyle="1" w:styleId="ConsPlusNonformat">
    <w:name w:val="ConsPlusNonformat"/>
    <w:rsid w:val="005C4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C4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65">
    <w:name w:val="xl65"/>
    <w:basedOn w:val="Normal"/>
    <w:rsid w:val="005C4B0C"/>
    <w:pPr>
      <w:pBdr>
        <w:right w:val="single" w:sz="4" w:space="0" w:color="auto"/>
      </w:pBdr>
      <w:spacing w:before="100" w:beforeAutospacing="1" w:after="100" w:afterAutospacing="1"/>
      <w:jc w:val="right"/>
    </w:pPr>
    <w:rPr>
      <w:rFonts w:ascii="Times New Roman CYR" w:eastAsia="Arial Unicode MS" w:hAnsi="Times New Roman CYR" w:cs="Times New Roman CYR"/>
      <w:sz w:val="24"/>
      <w:szCs w:val="24"/>
    </w:rPr>
  </w:style>
  <w:style w:type="paragraph" w:styleId="TOCHeading">
    <w:name w:val="TOC Heading"/>
    <w:basedOn w:val="Heading1"/>
    <w:next w:val="Normal"/>
    <w:uiPriority w:val="39"/>
    <w:unhideWhenUsed/>
    <w:qFormat/>
    <w:rsid w:val="005C4B0C"/>
    <w:pPr>
      <w:keepLines/>
      <w:spacing w:before="480" w:line="276" w:lineRule="auto"/>
      <w:ind w:firstLine="0"/>
      <w:jc w:val="left"/>
      <w:outlineLvl w:val="9"/>
    </w:pPr>
    <w:rPr>
      <w:rFonts w:ascii="Cambria" w:hAnsi="Cambria"/>
      <w:bCs/>
      <w:color w:val="365F91"/>
      <w:sz w:val="28"/>
      <w:szCs w:val="28"/>
      <w:lang w:eastAsia="en-US"/>
    </w:rPr>
  </w:style>
  <w:style w:type="paragraph" w:styleId="BalloonText">
    <w:name w:val="Balloon Text"/>
    <w:basedOn w:val="Normal"/>
    <w:link w:val="a16"/>
    <w:uiPriority w:val="99"/>
    <w:unhideWhenUsed/>
    <w:rsid w:val="005C4B0C"/>
    <w:rPr>
      <w:rFonts w:ascii="Tahoma" w:hAnsi="Tahoma" w:cs="Tahoma"/>
      <w:sz w:val="16"/>
      <w:szCs w:val="16"/>
    </w:rPr>
  </w:style>
  <w:style w:type="character" w:customStyle="1" w:styleId="a16">
    <w:name w:val="Текст выноски Знак"/>
    <w:basedOn w:val="DefaultParagraphFont"/>
    <w:link w:val="BalloonText"/>
    <w:uiPriority w:val="99"/>
    <w:rsid w:val="005C4B0C"/>
    <w:rPr>
      <w:rFonts w:ascii="Tahoma" w:eastAsia="Times New Roman" w:hAnsi="Tahoma" w:cs="Tahoma"/>
      <w:sz w:val="16"/>
      <w:szCs w:val="16"/>
      <w:lang w:eastAsia="ru-RU"/>
    </w:rPr>
  </w:style>
  <w:style w:type="paragraph" w:customStyle="1" w:styleId="17">
    <w:name w:val="Стиль1"/>
    <w:basedOn w:val="Heading5"/>
    <w:link w:val="18"/>
    <w:qFormat/>
    <w:rsid w:val="005C4B0C"/>
  </w:style>
  <w:style w:type="character" w:customStyle="1" w:styleId="18">
    <w:name w:val="Стиль1 Знак"/>
    <w:basedOn w:val="5"/>
    <w:link w:val="17"/>
    <w:rsid w:val="005C4B0C"/>
    <w:rPr>
      <w:rFonts w:ascii="Times New Roman" w:eastAsia="Times New Roman" w:hAnsi="Times New Roman" w:cs="Times New Roman"/>
      <w:b/>
      <w:sz w:val="20"/>
      <w:szCs w:val="20"/>
      <w:lang w:eastAsia="ru-RU"/>
    </w:rPr>
  </w:style>
  <w:style w:type="paragraph" w:customStyle="1" w:styleId="112">
    <w:name w:val="Обычный11"/>
    <w:uiPriority w:val="99"/>
    <w:rsid w:val="005C4B0C"/>
    <w:pPr>
      <w:widowControl w:val="0"/>
      <w:spacing w:after="0" w:line="240" w:lineRule="auto"/>
    </w:pPr>
    <w:rPr>
      <w:rFonts w:ascii="Times New Roman" w:eastAsia="Times New Roman" w:hAnsi="Times New Roman" w:cs="Times New Roman"/>
      <w:sz w:val="20"/>
      <w:szCs w:val="20"/>
      <w:lang w:eastAsia="ru-RU"/>
    </w:rPr>
  </w:style>
  <w:style w:type="paragraph" w:customStyle="1" w:styleId="40">
    <w:name w:val="Обычный4"/>
    <w:uiPriority w:val="99"/>
    <w:rsid w:val="005C4B0C"/>
    <w:pPr>
      <w:widowControl w:val="0"/>
      <w:spacing w:after="0" w:line="240" w:lineRule="auto"/>
    </w:pPr>
    <w:rPr>
      <w:rFonts w:ascii="Times New Roman" w:eastAsia="Times New Roman" w:hAnsi="Times New Roman" w:cs="Times New Roman"/>
      <w:sz w:val="20"/>
      <w:szCs w:val="20"/>
      <w:lang w:eastAsia="ru-RU"/>
    </w:rPr>
  </w:style>
  <w:style w:type="paragraph" w:styleId="NoSpacing">
    <w:name w:val="No Spacing"/>
    <w:uiPriority w:val="1"/>
    <w:qFormat/>
    <w:rsid w:val="005C4B0C"/>
    <w:pPr>
      <w:spacing w:after="0" w:line="240" w:lineRule="auto"/>
    </w:pPr>
    <w:rPr>
      <w:rFonts w:ascii="Times New Roman" w:eastAsia="Times New Roman" w:hAnsi="Times New Roman" w:cs="Times New Roman"/>
      <w:sz w:val="20"/>
      <w:szCs w:val="20"/>
      <w:lang w:eastAsia="ru-RU"/>
    </w:rPr>
  </w:style>
  <w:style w:type="paragraph" w:customStyle="1" w:styleId="Led1">
    <w:name w:val="ОбычLedый1"/>
    <w:rsid w:val="005C4B0C"/>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бычный21"/>
    <w:uiPriority w:val="99"/>
    <w:rsid w:val="005C4B0C"/>
    <w:pPr>
      <w:widowControl w:val="0"/>
      <w:spacing w:after="0" w:line="240" w:lineRule="auto"/>
    </w:pPr>
    <w:rPr>
      <w:rFonts w:ascii="Times New Roman" w:eastAsia="Times New Roman" w:hAnsi="Times New Roman" w:cs="Times New Roman"/>
      <w:sz w:val="20"/>
      <w:szCs w:val="20"/>
      <w:lang w:eastAsia="ru-RU"/>
    </w:rPr>
  </w:style>
  <w:style w:type="character" w:customStyle="1" w:styleId="113">
    <w:name w:val="Знак примечания11"/>
    <w:basedOn w:val="114"/>
    <w:uiPriority w:val="99"/>
    <w:rsid w:val="005C4B0C"/>
    <w:rPr>
      <w:rFonts w:ascii="Times New Roman" w:hAnsi="Times New Roman" w:cs="Times New Roman"/>
      <w:sz w:val="16"/>
      <w:szCs w:val="16"/>
    </w:rPr>
  </w:style>
  <w:style w:type="character" w:customStyle="1" w:styleId="114">
    <w:name w:val="Основной шрифт абзаца11"/>
    <w:uiPriority w:val="99"/>
    <w:rsid w:val="005C4B0C"/>
  </w:style>
  <w:style w:type="paragraph" w:customStyle="1" w:styleId="115">
    <w:name w:val="Текст примечания11"/>
    <w:basedOn w:val="211"/>
    <w:uiPriority w:val="99"/>
    <w:rsid w:val="005C4B0C"/>
  </w:style>
  <w:style w:type="character" w:styleId="Emphasis">
    <w:name w:val="Emphasis"/>
    <w:basedOn w:val="DefaultParagraphFont"/>
    <w:uiPriority w:val="20"/>
    <w:qFormat/>
    <w:rsid w:val="005C4B0C"/>
    <w:rPr>
      <w:rFonts w:ascii="Times New Roman" w:hAnsi="Times New Roman" w:cs="Times New Roman"/>
      <w:i/>
      <w:iCs/>
    </w:rPr>
  </w:style>
  <w:style w:type="paragraph" w:customStyle="1" w:styleId="33">
    <w:name w:val="Обычный3"/>
    <w:uiPriority w:val="99"/>
    <w:rsid w:val="005C4B0C"/>
    <w:pPr>
      <w:widowControl w:val="0"/>
      <w:spacing w:after="0" w:line="240" w:lineRule="auto"/>
    </w:pPr>
    <w:rPr>
      <w:rFonts w:ascii="Times New Roman" w:eastAsia="Times New Roman" w:hAnsi="Times New Roman" w:cs="Times New Roman"/>
      <w:sz w:val="20"/>
      <w:szCs w:val="20"/>
      <w:lang w:eastAsia="ru-RU"/>
    </w:rPr>
  </w:style>
  <w:style w:type="character" w:customStyle="1" w:styleId="24">
    <w:name w:val="Знак примечания2"/>
    <w:basedOn w:val="25"/>
    <w:uiPriority w:val="99"/>
    <w:rsid w:val="005C4B0C"/>
    <w:rPr>
      <w:rFonts w:ascii="Times New Roman" w:hAnsi="Times New Roman" w:cs="Times New Roman"/>
      <w:sz w:val="16"/>
      <w:szCs w:val="16"/>
    </w:rPr>
  </w:style>
  <w:style w:type="character" w:customStyle="1" w:styleId="25">
    <w:name w:val="Основной шрифт абзаца2"/>
    <w:uiPriority w:val="99"/>
    <w:rsid w:val="005C4B0C"/>
  </w:style>
  <w:style w:type="paragraph" w:customStyle="1" w:styleId="26">
    <w:name w:val="Текст примечания2"/>
    <w:basedOn w:val="33"/>
    <w:uiPriority w:val="99"/>
    <w:rsid w:val="005C4B0C"/>
  </w:style>
  <w:style w:type="character" w:customStyle="1" w:styleId="34">
    <w:name w:val="Знак примечания3"/>
    <w:basedOn w:val="35"/>
    <w:uiPriority w:val="99"/>
    <w:rsid w:val="005C4B0C"/>
    <w:rPr>
      <w:rFonts w:ascii="Times New Roman" w:hAnsi="Times New Roman" w:cs="Times New Roman"/>
      <w:sz w:val="16"/>
      <w:szCs w:val="16"/>
    </w:rPr>
  </w:style>
  <w:style w:type="character" w:customStyle="1" w:styleId="35">
    <w:name w:val="Основной шрифт абзаца3"/>
    <w:uiPriority w:val="99"/>
    <w:rsid w:val="005C4B0C"/>
  </w:style>
  <w:style w:type="paragraph" w:customStyle="1" w:styleId="36">
    <w:name w:val="Текст примечания3"/>
    <w:basedOn w:val="40"/>
    <w:uiPriority w:val="99"/>
    <w:rsid w:val="005C4B0C"/>
  </w:style>
  <w:style w:type="paragraph" w:styleId="ListParagraph">
    <w:name w:val="List Paragraph"/>
    <w:basedOn w:val="Normal"/>
    <w:uiPriority w:val="34"/>
    <w:qFormat/>
    <w:rsid w:val="005C4B0C"/>
    <w:pPr>
      <w:ind w:left="720"/>
      <w:contextualSpacing/>
    </w:pPr>
  </w:style>
  <w:style w:type="paragraph" w:customStyle="1" w:styleId="37">
    <w:name w:val="çàãîëîâîê 3"/>
    <w:basedOn w:val="Normal"/>
    <w:next w:val="Normal"/>
    <w:rsid w:val="005C4B0C"/>
    <w:pPr>
      <w:keepNext/>
      <w:widowControl w:val="0"/>
      <w:spacing w:before="120" w:after="120"/>
      <w:jc w:val="center"/>
    </w:pPr>
    <w:rPr>
      <w:b/>
      <w:sz w:val="16"/>
    </w:rPr>
  </w:style>
  <w:style w:type="paragraph" w:customStyle="1" w:styleId="19">
    <w:name w:val="1."/>
    <w:basedOn w:val="Heading6"/>
    <w:link w:val="116"/>
    <w:qFormat/>
    <w:rsid w:val="005C4B0C"/>
    <w:rPr>
      <w:sz w:val="28"/>
      <w:szCs w:val="28"/>
    </w:rPr>
  </w:style>
  <w:style w:type="character" w:customStyle="1" w:styleId="116">
    <w:name w:val="1. Знак"/>
    <w:basedOn w:val="6"/>
    <w:link w:val="19"/>
    <w:rsid w:val="005C4B0C"/>
    <w:rPr>
      <w:rFonts w:ascii="Arial" w:eastAsia="Times New Roman" w:hAnsi="Arial" w:cs="Times New Roman"/>
      <w:b/>
      <w:sz w:val="28"/>
      <w:szCs w:val="28"/>
      <w:lang w:eastAsia="ru-RU"/>
    </w:rPr>
  </w:style>
  <w:style w:type="paragraph" w:customStyle="1" w:styleId="117">
    <w:name w:val="1.1"/>
    <w:basedOn w:val="Heading6"/>
    <w:link w:val="118"/>
    <w:qFormat/>
    <w:rsid w:val="005C4B0C"/>
    <w:rPr>
      <w:snapToGrid w:val="0"/>
    </w:rPr>
  </w:style>
  <w:style w:type="character" w:customStyle="1" w:styleId="118">
    <w:name w:val="1.1 Знак"/>
    <w:basedOn w:val="6"/>
    <w:link w:val="117"/>
    <w:rsid w:val="005C4B0C"/>
    <w:rPr>
      <w:rFonts w:ascii="Arial" w:eastAsia="Times New Roman" w:hAnsi="Arial" w:cs="Times New Roman"/>
      <w:b/>
      <w:snapToGrid w:val="0"/>
      <w:sz w:val="24"/>
      <w:szCs w:val="20"/>
      <w:lang w:eastAsia="ru-RU"/>
    </w:rPr>
  </w:style>
  <w:style w:type="paragraph" w:customStyle="1" w:styleId="119">
    <w:name w:val="заголовок1"/>
    <w:basedOn w:val="Normal"/>
    <w:link w:val="120"/>
    <w:qFormat/>
    <w:rsid w:val="005C4B0C"/>
    <w:pPr>
      <w:keepNext/>
      <w:widowControl w:val="0"/>
      <w:jc w:val="center"/>
      <w:outlineLvl w:val="1"/>
    </w:pPr>
    <w:rPr>
      <w:rFonts w:ascii="Arial" w:hAnsi="Arial"/>
      <w:b/>
      <w:snapToGrid w:val="0"/>
      <w:color w:val="C00000"/>
      <w:sz w:val="32"/>
      <w:szCs w:val="32"/>
    </w:rPr>
  </w:style>
  <w:style w:type="character" w:customStyle="1" w:styleId="120">
    <w:name w:val="заголовок1 Знак"/>
    <w:basedOn w:val="DefaultParagraphFont"/>
    <w:link w:val="119"/>
    <w:rsid w:val="005C4B0C"/>
    <w:rPr>
      <w:rFonts w:ascii="Arial" w:eastAsia="Times New Roman" w:hAnsi="Arial" w:cs="Times New Roman"/>
      <w:b/>
      <w:snapToGrid w:val="0"/>
      <w:color w:val="C00000"/>
      <w:sz w:val="32"/>
      <w:szCs w:val="32"/>
      <w:lang w:eastAsia="ru-RU"/>
    </w:rPr>
  </w:style>
  <w:style w:type="character" w:customStyle="1" w:styleId="121">
    <w:name w:val="Заголовок 1 Знак2"/>
    <w:basedOn w:val="DefaultParagraphFont"/>
    <w:rsid w:val="005C4B0C"/>
    <w:rPr>
      <w:rFonts w:ascii="Arial" w:hAnsi="Arial" w:cs="Arial"/>
      <w:b/>
      <w:bCs/>
      <w:kern w:val="32"/>
      <w:sz w:val="32"/>
      <w:szCs w:val="32"/>
    </w:rPr>
  </w:style>
  <w:style w:type="paragraph" w:styleId="Subtitle">
    <w:name w:val="Subtitle"/>
    <w:basedOn w:val="Normal"/>
    <w:link w:val="a17"/>
    <w:qFormat/>
    <w:rsid w:val="005C4B0C"/>
    <w:pPr>
      <w:jc w:val="center"/>
    </w:pPr>
    <w:rPr>
      <w:b/>
    </w:rPr>
  </w:style>
  <w:style w:type="character" w:customStyle="1" w:styleId="a17">
    <w:name w:val="Подзаголовок Знак"/>
    <w:basedOn w:val="DefaultParagraphFont"/>
    <w:link w:val="Subtitle"/>
    <w:rsid w:val="005C4B0C"/>
    <w:rPr>
      <w:rFonts w:ascii="Times New Roman" w:eastAsia="Times New Roman" w:hAnsi="Times New Roman" w:cs="Times New Roman"/>
      <w:b/>
      <w:sz w:val="20"/>
      <w:szCs w:val="20"/>
      <w:lang w:eastAsia="ru-RU"/>
    </w:rPr>
  </w:style>
  <w:style w:type="table" w:styleId="TableGrid">
    <w:name w:val="Table Grid"/>
    <w:basedOn w:val="TableNormal"/>
    <w:uiPriority w:val="59"/>
    <w:rsid w:val="0069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39F1"/>
  </w:style>
  <w:style w:type="paragraph" w:customStyle="1" w:styleId="Default">
    <w:name w:val="Default"/>
    <w:rsid w:val="004F71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2">
    <w:name w:val="Нижний колонтитул1"/>
    <w:basedOn w:val="Normal"/>
    <w:rsid w:val="00B16F86"/>
    <w:pPr>
      <w:widowControl w:val="0"/>
      <w:tabs>
        <w:tab w:val="center" w:pos="4153"/>
        <w:tab w:val="right" w:pos="8306"/>
      </w:tabs>
      <w:spacing w:line="160" w:lineRule="exact"/>
    </w:pPr>
    <w:rPr>
      <w:snapToGrid w:val="0"/>
    </w:rPr>
  </w:style>
  <w:style w:type="character" w:customStyle="1" w:styleId="123">
    <w:name w:val="Номер страницы1"/>
    <w:basedOn w:val="12"/>
    <w:rsid w:val="00B16F86"/>
  </w:style>
  <w:style w:type="paragraph" w:customStyle="1" w:styleId="212">
    <w:name w:val="Основной текст 21"/>
    <w:basedOn w:val="Normal"/>
    <w:rsid w:val="00B16F86"/>
    <w:pPr>
      <w:widowControl w:val="0"/>
      <w:spacing w:line="160" w:lineRule="exact"/>
      <w:jc w:val="center"/>
    </w:pPr>
    <w:rPr>
      <w:sz w:val="28"/>
      <w:szCs w:val="28"/>
    </w:rPr>
  </w:style>
  <w:style w:type="paragraph" w:customStyle="1" w:styleId="27">
    <w:name w:val="Стиль2"/>
    <w:basedOn w:val="Heading5"/>
    <w:rsid w:val="00B16F86"/>
    <w:pPr>
      <w:keepNext w:val="0"/>
      <w:spacing w:before="240" w:after="60" w:line="160" w:lineRule="exact"/>
      <w:ind w:firstLine="0"/>
      <w:jc w:val="left"/>
    </w:pPr>
    <w:rPr>
      <w:bCs/>
      <w:i/>
      <w:iCs/>
      <w:sz w:val="26"/>
      <w:szCs w:val="26"/>
    </w:rPr>
  </w:style>
  <w:style w:type="paragraph" w:styleId="ListBullet">
    <w:name w:val="List Bullet"/>
    <w:basedOn w:val="Normal"/>
    <w:autoRedefine/>
    <w:semiHidden/>
    <w:rsid w:val="00B16F86"/>
    <w:pPr>
      <w:spacing w:line="160" w:lineRule="exact"/>
    </w:pPr>
  </w:style>
  <w:style w:type="paragraph" w:customStyle="1" w:styleId="Cells">
    <w:name w:val="Cells"/>
    <w:basedOn w:val="Normal"/>
    <w:rsid w:val="00B16F86"/>
    <w:pPr>
      <w:spacing w:line="160" w:lineRule="exact"/>
    </w:pPr>
    <w:rPr>
      <w:rFonts w:ascii="Arial" w:hAnsi="Arial"/>
      <w:sz w:val="16"/>
      <w:lang w:val="en-US"/>
    </w:rPr>
  </w:style>
  <w:style w:type="paragraph" w:customStyle="1" w:styleId="a18">
    <w:name w:val="текст конц. сноски"/>
    <w:basedOn w:val="Normal"/>
    <w:rsid w:val="00B16F86"/>
    <w:pPr>
      <w:spacing w:line="160" w:lineRule="exact"/>
    </w:pPr>
  </w:style>
  <w:style w:type="character" w:customStyle="1" w:styleId="28">
    <w:name w:val="Осно&quot;2"/>
    <w:rsid w:val="00B16F86"/>
  </w:style>
  <w:style w:type="character" w:customStyle="1" w:styleId="311">
    <w:name w:val="Заголовок 3 Знак1"/>
    <w:basedOn w:val="DefaultParagraphFont"/>
    <w:rsid w:val="00B16F86"/>
    <w:rPr>
      <w:rFonts w:ascii="Arial" w:hAnsi="Arial" w:cs="Arial"/>
      <w:b/>
      <w:bCs/>
      <w:sz w:val="26"/>
      <w:szCs w:val="26"/>
      <w:lang w:val="ru-RU" w:eastAsia="ru-RU" w:bidi="ar-SA"/>
    </w:rPr>
  </w:style>
  <w:style w:type="paragraph" w:customStyle="1" w:styleId="124">
    <w:name w:val="заголовок 1"/>
    <w:basedOn w:val="Normal"/>
    <w:next w:val="Normal"/>
    <w:rsid w:val="00B16F86"/>
    <w:pPr>
      <w:keepNext/>
      <w:widowControl w:val="0"/>
      <w:spacing w:before="240" w:after="60" w:line="160" w:lineRule="exact"/>
    </w:pPr>
    <w:rPr>
      <w:rFonts w:ascii="Arial" w:hAnsi="Arial"/>
      <w:b/>
      <w:kern w:val="28"/>
      <w:sz w:val="28"/>
    </w:rPr>
  </w:style>
  <w:style w:type="paragraph" w:customStyle="1" w:styleId="125">
    <w:name w:val="Основной текст1"/>
    <w:basedOn w:val="Normal"/>
    <w:rsid w:val="00B16F86"/>
    <w:pPr>
      <w:widowControl w:val="0"/>
    </w:pPr>
    <w:rPr>
      <w:snapToGrid w:val="0"/>
      <w:sz w:val="24"/>
    </w:rPr>
  </w:style>
  <w:style w:type="paragraph" w:customStyle="1" w:styleId="Web">
    <w:name w:val="Обычный (Web)"/>
    <w:basedOn w:val="Normal"/>
    <w:rsid w:val="00B16F86"/>
    <w:pPr>
      <w:spacing w:before="100" w:beforeAutospacing="1" w:after="100" w:afterAutospacing="1"/>
    </w:pPr>
    <w:rPr>
      <w:rFonts w:ascii="Arial Unicode MS" w:eastAsia="Arial Unicode MS" w:hAnsi="Arial Unicode MS" w:cs="Arial Unicode MS"/>
      <w:sz w:val="24"/>
      <w:szCs w:val="24"/>
    </w:rPr>
  </w:style>
  <w:style w:type="character" w:customStyle="1" w:styleId="a19">
    <w:name w:val="Тема примечания Знак"/>
    <w:basedOn w:val="a3"/>
    <w:link w:val="CommentSubject"/>
    <w:uiPriority w:val="99"/>
    <w:semiHidden/>
    <w:rsid w:val="00B16F86"/>
    <w:rPr>
      <w:rFonts w:ascii="Times New Roman" w:eastAsia="Times New Roman" w:hAnsi="Times New Roman" w:cs="Times New Roman"/>
      <w:b/>
      <w:bCs/>
      <w:snapToGrid w:val="0"/>
      <w:sz w:val="20"/>
      <w:szCs w:val="20"/>
      <w:lang w:eastAsia="ru-RU"/>
    </w:rPr>
  </w:style>
  <w:style w:type="paragraph" w:styleId="CommentSubject">
    <w:name w:val="annotation subject"/>
    <w:basedOn w:val="CommentText"/>
    <w:next w:val="CommentText"/>
    <w:link w:val="a19"/>
    <w:uiPriority w:val="99"/>
    <w:semiHidden/>
    <w:unhideWhenUsed/>
    <w:rsid w:val="00B16F86"/>
    <w:pPr>
      <w:widowControl/>
    </w:pPr>
    <w:rPr>
      <w:b/>
      <w:bCs/>
      <w:snapToGrid/>
    </w:rPr>
  </w:style>
  <w:style w:type="paragraph" w:customStyle="1" w:styleId="60">
    <w:name w:val="заголовок 6"/>
    <w:basedOn w:val="Normal"/>
    <w:next w:val="Normal"/>
    <w:rsid w:val="00B16F86"/>
    <w:pPr>
      <w:keepNext/>
      <w:widowControl w:val="0"/>
    </w:pPr>
    <w:rPr>
      <w:sz w:val="28"/>
    </w:rPr>
  </w:style>
  <w:style w:type="paragraph" w:customStyle="1" w:styleId="0">
    <w:name w:val="таблица 0"/>
    <w:basedOn w:val="Normal"/>
    <w:rsid w:val="00B16F86"/>
    <w:pPr>
      <w:spacing w:before="80" w:after="80"/>
    </w:pPr>
    <w:rPr>
      <w:rFonts w:ascii="Arial" w:hAnsi="Arial"/>
      <w:sz w:val="22"/>
    </w:rPr>
  </w:style>
  <w:style w:type="paragraph" w:customStyle="1" w:styleId="TEXT">
    <w:name w:val="TEXT"/>
    <w:basedOn w:val="Normal"/>
    <w:rsid w:val="00B16F86"/>
    <w:rPr>
      <w:sz w:val="24"/>
      <w:szCs w:val="24"/>
    </w:rPr>
  </w:style>
  <w:style w:type="paragraph" w:customStyle="1" w:styleId="FR1">
    <w:name w:val="FR1"/>
    <w:rsid w:val="00B16F86"/>
    <w:pPr>
      <w:widowControl w:val="0"/>
      <w:snapToGrid w:val="0"/>
      <w:spacing w:after="0" w:line="240" w:lineRule="auto"/>
      <w:ind w:firstLine="120"/>
      <w:jc w:val="both"/>
    </w:pPr>
    <w:rPr>
      <w:rFonts w:ascii="Arial" w:eastAsia="Times New Roman" w:hAnsi="Arial" w:cs="Times New Roman"/>
      <w:sz w:val="12"/>
      <w:szCs w:val="20"/>
      <w:lang w:eastAsia="ru-RU"/>
    </w:rPr>
  </w:style>
  <w:style w:type="character" w:styleId="Strong">
    <w:name w:val="Strong"/>
    <w:basedOn w:val="DefaultParagraphFont"/>
    <w:uiPriority w:val="22"/>
    <w:qFormat/>
    <w:rsid w:val="00B16F86"/>
    <w:rPr>
      <w:b/>
      <w:bCs/>
    </w:rPr>
  </w:style>
  <w:style w:type="paragraph" w:customStyle="1" w:styleId="xl22">
    <w:name w:val="xl22"/>
    <w:basedOn w:val="Normal"/>
    <w:rsid w:val="006C1B59"/>
    <w:pPr>
      <w:pBdr>
        <w:right w:val="single" w:sz="4" w:space="0" w:color="auto"/>
      </w:pBdr>
      <w:spacing w:before="100" w:beforeAutospacing="1" w:after="100" w:afterAutospacing="1"/>
      <w:textAlignment w:val="top"/>
    </w:pPr>
    <w:rPr>
      <w:rFonts w:ascii="Arial" w:hAnsi="Arial" w:cs="Arial"/>
      <w:sz w:val="14"/>
      <w:szCs w:val="14"/>
    </w:rPr>
  </w:style>
  <w:style w:type="paragraph" w:customStyle="1" w:styleId="Tablehead">
    <w:name w:val="Table head"/>
    <w:rsid w:val="00622311"/>
    <w:pPr>
      <w:widowControl w:val="0"/>
      <w:overflowPunct w:val="0"/>
      <w:autoSpaceDE w:val="0"/>
      <w:autoSpaceDN w:val="0"/>
      <w:adjustRightInd w:val="0"/>
      <w:spacing w:before="60" w:after="40" w:line="120" w:lineRule="exact"/>
      <w:jc w:val="center"/>
      <w:textAlignment w:val="baseline"/>
    </w:pPr>
    <w:rPr>
      <w:rFonts w:ascii="Arial" w:eastAsia="Times New Roman" w:hAnsi="Arial" w:cs="Times New Roman"/>
      <w:sz w:val="12"/>
      <w:szCs w:val="20"/>
      <w:lang w:eastAsia="ru-RU"/>
    </w:rPr>
  </w:style>
  <w:style w:type="paragraph" w:customStyle="1" w:styleId="01-golovka">
    <w:name w:val="01-golovka"/>
    <w:basedOn w:val="Tablehead"/>
    <w:rsid w:val="00622311"/>
    <w:pPr>
      <w:widowControl/>
      <w:spacing w:before="80" w:after="80" w:line="240" w:lineRule="auto"/>
    </w:pPr>
    <w:rPr>
      <w:rFonts w:ascii="PragmaticaC" w:hAnsi="PragmaticaC"/>
      <w:sz w:val="14"/>
    </w:rPr>
  </w:style>
  <w:style w:type="paragraph" w:customStyle="1" w:styleId="a20">
    <w:name w:val="Îáû÷íûé"/>
    <w:rsid w:val="00622311"/>
    <w:pPr>
      <w:spacing w:after="0" w:line="240" w:lineRule="auto"/>
    </w:pPr>
    <w:rPr>
      <w:rFonts w:ascii="Arial" w:eastAsia="Times New Roman" w:hAnsi="Arial" w:cs="Times New Roman"/>
      <w:sz w:val="14"/>
      <w:szCs w:val="20"/>
      <w:lang w:eastAsia="ru-RU"/>
    </w:rPr>
  </w:style>
  <w:style w:type="paragraph" w:customStyle="1" w:styleId="a21">
    <w:name w:val="боковик"/>
    <w:basedOn w:val="Normal"/>
    <w:rsid w:val="00622311"/>
    <w:pPr>
      <w:spacing w:before="48"/>
    </w:pPr>
    <w:rPr>
      <w:rFonts w:ascii="JournalRub" w:hAnsi="JournalRub"/>
    </w:rPr>
  </w:style>
  <w:style w:type="paragraph" w:styleId="EndnoteText">
    <w:name w:val="endnote text"/>
    <w:basedOn w:val="Normal"/>
    <w:link w:val="a22"/>
    <w:semiHidden/>
    <w:rsid w:val="00622311"/>
  </w:style>
  <w:style w:type="character" w:customStyle="1" w:styleId="a22">
    <w:name w:val="Текст концевой сноски Знак"/>
    <w:basedOn w:val="DefaultParagraphFont"/>
    <w:link w:val="EndnoteText"/>
    <w:semiHidden/>
    <w:rsid w:val="00622311"/>
    <w:rPr>
      <w:rFonts w:ascii="Times New Roman" w:eastAsia="Times New Roman" w:hAnsi="Times New Roman" w:cs="Times New Roman"/>
      <w:sz w:val="20"/>
      <w:szCs w:val="20"/>
      <w:lang w:eastAsia="ru-RU"/>
    </w:rPr>
  </w:style>
  <w:style w:type="paragraph" w:customStyle="1" w:styleId="BodyTextIndent21">
    <w:name w:val="Body Text Indent 21"/>
    <w:basedOn w:val="Normal"/>
    <w:rsid w:val="00DB1F42"/>
    <w:pPr>
      <w:widowControl w:val="0"/>
      <w:spacing w:line="220" w:lineRule="exact"/>
      <w:ind w:firstLine="284"/>
      <w:jc w:val="both"/>
    </w:pPr>
    <w:rPr>
      <w:rFonts w:ascii="Arial" w:hAnsi="Arial"/>
      <w:sz w:val="16"/>
    </w:rPr>
  </w:style>
  <w:style w:type="table" w:styleId="ColorfulListAccent5">
    <w:name w:val="Colorful List Accent 5"/>
    <w:basedOn w:val="TableNormal"/>
    <w:uiPriority w:val="72"/>
    <w:rsid w:val="0066324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5">
    <w:name w:val="Colorful Shading Accent 5"/>
    <w:aliases w:val="Край в цифрах"/>
    <w:basedOn w:val="TableNormal"/>
    <w:uiPriority w:val="71"/>
    <w:rsid w:val="00A006CC"/>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BC381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564E3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6">
    <w:name w:val="Край в цифрах1"/>
    <w:basedOn w:val="TableNormal"/>
    <w:next w:val="ColorfulShadingAccent5"/>
    <w:uiPriority w:val="71"/>
    <w:rsid w:val="00BA00A5"/>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9">
    <w:name w:val="Край в цифрах2"/>
    <w:basedOn w:val="TableNormal"/>
    <w:next w:val="ColorfulShadingAccent5"/>
    <w:uiPriority w:val="71"/>
    <w:rsid w:val="00C36394"/>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a23">
    <w:name w:val="Боковик"/>
    <w:basedOn w:val="Normal"/>
    <w:rsid w:val="00A232DF"/>
    <w:pPr>
      <w:spacing w:after="40" w:line="170" w:lineRule="exact"/>
    </w:pPr>
    <w:rPr>
      <w:rFonts w:ascii="OfficinaSansCTT" w:hAnsi="OfficinaSansCTT" w:cs="OfficinaSansCTT"/>
      <w:w w:val="90"/>
      <w:sz w:val="16"/>
      <w:szCs w:val="16"/>
    </w:rPr>
  </w:style>
  <w:style w:type="paragraph" w:customStyle="1" w:styleId="a24">
    <w:name w:val="Головка_таблицы"/>
    <w:basedOn w:val="Normal"/>
    <w:rsid w:val="00A232DF"/>
    <w:pPr>
      <w:spacing w:before="60" w:after="60" w:line="140" w:lineRule="exact"/>
      <w:jc w:val="center"/>
    </w:pPr>
    <w:rPr>
      <w:rFonts w:ascii="OfficinaSansCTT" w:hAnsi="OfficinaSansCTT"/>
      <w:w w:val="90"/>
      <w:sz w:val="14"/>
      <w:szCs w:val="24"/>
    </w:rPr>
  </w:style>
  <w:style w:type="paragraph" w:customStyle="1" w:styleId="127">
    <w:name w:val="Абзац списка1"/>
    <w:basedOn w:val="Normal"/>
    <w:rsid w:val="00F22E85"/>
    <w:pPr>
      <w:widowControl w:val="0"/>
      <w:autoSpaceDE w:val="0"/>
      <w:autoSpaceDN w:val="0"/>
      <w:adjustRightInd w:val="0"/>
      <w:spacing w:before="160" w:line="260" w:lineRule="auto"/>
      <w:ind w:left="720" w:firstLine="500"/>
      <w:jc w:val="both"/>
    </w:pPr>
    <w:rPr>
      <w:sz w:val="18"/>
      <w:szCs w:val="18"/>
    </w:rPr>
  </w:style>
  <w:style w:type="paragraph" w:customStyle="1" w:styleId="Undername">
    <w:name w:val="Under name"/>
    <w:rsid w:val="00F22E85"/>
    <w:pPr>
      <w:widowControl w:val="0"/>
      <w:overflowPunct w:val="0"/>
      <w:autoSpaceDE w:val="0"/>
      <w:autoSpaceDN w:val="0"/>
      <w:adjustRightInd w:val="0"/>
      <w:spacing w:after="0" w:line="240" w:lineRule="auto"/>
      <w:jc w:val="center"/>
      <w:textAlignment w:val="baseline"/>
    </w:pPr>
    <w:rPr>
      <w:rFonts w:ascii="ACSRS" w:eastAsia="Times New Roman" w:hAnsi="ACSRS" w:cs="ACSRS"/>
      <w:i/>
      <w:iCs/>
      <w:sz w:val="16"/>
      <w:szCs w:val="16"/>
      <w:lang w:eastAsia="ru-RU"/>
    </w:rPr>
  </w:style>
  <w:style w:type="table" w:customStyle="1" w:styleId="38">
    <w:name w:val="Край в цифрах3"/>
    <w:basedOn w:val="TableNormal"/>
    <w:next w:val="ColorfulShadingAccent5"/>
    <w:uiPriority w:val="71"/>
    <w:rsid w:val="00624143"/>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312">
    <w:name w:val="Край в цифрах31"/>
    <w:basedOn w:val="TableNormal"/>
    <w:next w:val="ColorfulShadingAccent5"/>
    <w:uiPriority w:val="71"/>
    <w:rsid w:val="005A415E"/>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13">
    <w:name w:val="Край в цифрах21"/>
    <w:basedOn w:val="TableNormal"/>
    <w:next w:val="ColorfulShadingAccent5"/>
    <w:uiPriority w:val="71"/>
    <w:rsid w:val="00444264"/>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character" w:customStyle="1" w:styleId="128">
    <w:name w:val="Схема документа Знак1"/>
    <w:basedOn w:val="DefaultParagraphFont"/>
    <w:uiPriority w:val="99"/>
    <w:semiHidden/>
    <w:rsid w:val="00C47CDA"/>
    <w:rPr>
      <w:rFonts w:ascii="Tahoma" w:eastAsia="Times New Roman" w:hAnsi="Tahoma" w:cs="Tahoma"/>
      <w:sz w:val="16"/>
      <w:szCs w:val="16"/>
      <w:lang w:eastAsia="ru-RU"/>
    </w:rPr>
  </w:style>
  <w:style w:type="character" w:customStyle="1" w:styleId="129">
    <w:name w:val="Тема примечания Знак1"/>
    <w:basedOn w:val="a3"/>
    <w:uiPriority w:val="99"/>
    <w:semiHidden/>
    <w:rsid w:val="00C47CDA"/>
    <w:rPr>
      <w:rFonts w:ascii="Times New Roman" w:eastAsia="Times New Roman" w:hAnsi="Times New Roman" w:cs="Times New Roman"/>
      <w:b/>
      <w:bCs/>
      <w:snapToGrid w:val="0"/>
      <w:sz w:val="20"/>
      <w:szCs w:val="20"/>
      <w:lang w:eastAsia="ru-RU"/>
    </w:rPr>
  </w:style>
  <w:style w:type="table" w:customStyle="1" w:styleId="42">
    <w:name w:val="Край в цифрах4"/>
    <w:basedOn w:val="TableNormal"/>
    <w:next w:val="ColorfulShadingAccent5"/>
    <w:uiPriority w:val="71"/>
    <w:rsid w:val="00474EE6"/>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110">
    <w:name w:val="Край в цифрах211"/>
    <w:basedOn w:val="TableNormal"/>
    <w:next w:val="ColorfulShadingAccent5"/>
    <w:uiPriority w:val="71"/>
    <w:rsid w:val="00474EE6"/>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3110">
    <w:name w:val="Край в цифрах311"/>
    <w:basedOn w:val="TableNormal"/>
    <w:next w:val="ColorfulShadingAccent5"/>
    <w:uiPriority w:val="71"/>
    <w:rsid w:val="006C73E8"/>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50">
    <w:name w:val="Край в цифрах5"/>
    <w:basedOn w:val="TableNormal"/>
    <w:next w:val="ColorfulShadingAccent5"/>
    <w:uiPriority w:val="71"/>
    <w:rsid w:val="00AA52DD"/>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62">
    <w:name w:val="Край в цифрах6"/>
    <w:basedOn w:val="TableNormal"/>
    <w:next w:val="ColorfulShadingAccent5"/>
    <w:uiPriority w:val="71"/>
    <w:rsid w:val="00985F9A"/>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70">
    <w:name w:val="Край в цифрах7"/>
    <w:basedOn w:val="TableNormal"/>
    <w:next w:val="ColorfulShadingAccent5"/>
    <w:uiPriority w:val="71"/>
    <w:rsid w:val="00985F9A"/>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80">
    <w:name w:val="Край в цифрах8"/>
    <w:basedOn w:val="TableNormal"/>
    <w:next w:val="ColorfulShadingAccent5"/>
    <w:uiPriority w:val="71"/>
    <w:rsid w:val="00985F9A"/>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92">
    <w:name w:val="Край в цифрах9"/>
    <w:basedOn w:val="TableNormal"/>
    <w:next w:val="ColorfulShadingAccent5"/>
    <w:uiPriority w:val="71"/>
    <w:rsid w:val="00985F9A"/>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00">
    <w:name w:val="Край в цифрах10"/>
    <w:basedOn w:val="TableNormal"/>
    <w:next w:val="ColorfulShadingAccent5"/>
    <w:uiPriority w:val="71"/>
    <w:rsid w:val="00603E5E"/>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110">
    <w:name w:val="Край в цифрах11"/>
    <w:basedOn w:val="TableNormal"/>
    <w:next w:val="ColorfulShadingAccent5"/>
    <w:uiPriority w:val="71"/>
    <w:rsid w:val="00603E5E"/>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210">
    <w:name w:val="Край в цифрах12"/>
    <w:basedOn w:val="TableNormal"/>
    <w:next w:val="ColorfulShadingAccent5"/>
    <w:uiPriority w:val="71"/>
    <w:rsid w:val="00603E5E"/>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30">
    <w:name w:val="Край в цифрах13"/>
    <w:basedOn w:val="TableNormal"/>
    <w:next w:val="ColorfulShadingAccent5"/>
    <w:uiPriority w:val="71"/>
    <w:rsid w:val="00603E5E"/>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40">
    <w:name w:val="Край в цифрах14"/>
    <w:basedOn w:val="TableNormal"/>
    <w:next w:val="ColorfulShadingAccent5"/>
    <w:uiPriority w:val="71"/>
    <w:rsid w:val="00F25F51"/>
    <w:pPr>
      <w:spacing w:after="0" w:line="240" w:lineRule="auto"/>
      <w:ind w:right="-57"/>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214">
    <w:name w:val="боковик21"/>
    <w:basedOn w:val="a21"/>
    <w:rsid w:val="009D273E"/>
    <w:pPr>
      <w:widowControl w:val="0"/>
      <w:spacing w:before="0"/>
      <w:ind w:left="113"/>
      <w:jc w:val="both"/>
    </w:pPr>
    <w:rPr>
      <w:rFonts w:ascii="Arial" w:hAnsi="Arial"/>
      <w:sz w:val="16"/>
    </w:rPr>
  </w:style>
  <w:style w:type="paragraph" w:customStyle="1" w:styleId="2-">
    <w:name w:val="Экономика2 - новый"/>
    <w:basedOn w:val="Normal"/>
    <w:link w:val="2-0"/>
    <w:qFormat/>
    <w:rsid w:val="007400F7"/>
    <w:pPr>
      <w:keepNext/>
      <w:spacing w:line="288" w:lineRule="auto"/>
      <w:jc w:val="center"/>
      <w:outlineLvl w:val="2"/>
    </w:pPr>
    <w:rPr>
      <w:rFonts w:ascii="Arial" w:hAnsi="Arial"/>
      <w:b/>
      <w:i/>
      <w:color w:val="FF0000"/>
      <w:sz w:val="24"/>
      <w:szCs w:val="24"/>
    </w:rPr>
  </w:style>
  <w:style w:type="character" w:customStyle="1" w:styleId="2-0">
    <w:name w:val="Экономика2 - новый Знак"/>
    <w:basedOn w:val="DefaultParagraphFont"/>
    <w:link w:val="2-"/>
    <w:rsid w:val="007400F7"/>
    <w:rPr>
      <w:rFonts w:ascii="Arial" w:eastAsia="Times New Roman" w:hAnsi="Arial" w:cs="Times New Roman"/>
      <w:b/>
      <w:i/>
      <w:color w:val="FF0000"/>
      <w:sz w:val="24"/>
      <w:szCs w:val="24"/>
      <w:lang w:eastAsia="ru-RU"/>
    </w:rPr>
  </w:style>
  <w:style w:type="paragraph" w:customStyle="1" w:styleId="1-242011">
    <w:name w:val="1-24_2011_Названия таблиц"/>
    <w:basedOn w:val="Heading3"/>
    <w:link w:val="1-2420110"/>
    <w:qFormat/>
    <w:rsid w:val="00A15684"/>
    <w:pPr>
      <w:widowControl/>
      <w:spacing w:before="0" w:after="0"/>
      <w:jc w:val="center"/>
    </w:pPr>
    <w:rPr>
      <w:rFonts w:ascii="Arial" w:hAnsi="Arial" w:cs="Arial"/>
      <w:snapToGrid/>
      <w:color w:val="C00000"/>
      <w:sz w:val="20"/>
    </w:rPr>
  </w:style>
  <w:style w:type="character" w:customStyle="1" w:styleId="1-2420110">
    <w:name w:val="1-24_2011_Названия таблиц Знак"/>
    <w:basedOn w:val="3"/>
    <w:link w:val="1-242011"/>
    <w:rsid w:val="00A15684"/>
    <w:rPr>
      <w:rFonts w:ascii="Arial" w:eastAsia="Times New Roman" w:hAnsi="Arial" w:cs="Arial"/>
      <w:b/>
      <w:snapToGrid w:val="0"/>
      <w:color w:val="C00000"/>
      <w:sz w:val="20"/>
      <w:szCs w:val="20"/>
      <w:lang w:eastAsia="ru-RU"/>
    </w:rPr>
  </w:style>
  <w:style w:type="table" w:customStyle="1" w:styleId="150">
    <w:name w:val="Край в цифрах15"/>
    <w:basedOn w:val="TableNormal"/>
    <w:next w:val="ColorfulShadingAccent5"/>
    <w:uiPriority w:val="71"/>
    <w:rsid w:val="00DF7878"/>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60">
    <w:name w:val="Край в цифрах16"/>
    <w:basedOn w:val="TableNormal"/>
    <w:next w:val="ColorfulShadingAccent5"/>
    <w:uiPriority w:val="71"/>
    <w:rsid w:val="003B473C"/>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70">
    <w:name w:val="Край в цифрах17"/>
    <w:basedOn w:val="TableNormal"/>
    <w:next w:val="ColorfulShadingAccent5"/>
    <w:uiPriority w:val="71"/>
    <w:rsid w:val="003B473C"/>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a25">
    <w:name w:val="для Ежегодника"/>
    <w:basedOn w:val="Heading3"/>
    <w:link w:val="a26"/>
    <w:qFormat/>
    <w:rsid w:val="00236C60"/>
    <w:pPr>
      <w:pageBreakBefore/>
      <w:widowControl/>
      <w:spacing w:before="0" w:after="0"/>
      <w:jc w:val="center"/>
    </w:pPr>
    <w:rPr>
      <w:rFonts w:ascii="Arial" w:hAnsi="Arial"/>
      <w:i/>
      <w:snapToGrid/>
      <w:color w:val="0039AC"/>
      <w:szCs w:val="24"/>
    </w:rPr>
  </w:style>
  <w:style w:type="character" w:customStyle="1" w:styleId="a26">
    <w:name w:val="для Ежегодника Знак"/>
    <w:basedOn w:val="3"/>
    <w:link w:val="a25"/>
    <w:rsid w:val="00236C60"/>
    <w:rPr>
      <w:rFonts w:ascii="Arial" w:eastAsia="Times New Roman" w:hAnsi="Arial" w:cs="Times New Roman"/>
      <w:b/>
      <w:i/>
      <w:snapToGrid w:val="0"/>
      <w:color w:val="0039AC"/>
      <w:sz w:val="24"/>
      <w:szCs w:val="24"/>
      <w:lang w:eastAsia="ru-RU"/>
    </w:rPr>
  </w:style>
  <w:style w:type="table" w:customStyle="1" w:styleId="180">
    <w:name w:val="Край в цифрах18"/>
    <w:basedOn w:val="TableNormal"/>
    <w:next w:val="ColorfulShadingAccent5"/>
    <w:uiPriority w:val="71"/>
    <w:rsid w:val="00685A59"/>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51">
    <w:name w:val="Край в цифрах151"/>
    <w:basedOn w:val="TableNormal"/>
    <w:next w:val="ColorfulShadingAccent5"/>
    <w:uiPriority w:val="71"/>
    <w:rsid w:val="00685A59"/>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52">
    <w:name w:val="заголовок 5"/>
    <w:basedOn w:val="Normal"/>
    <w:next w:val="Normal"/>
    <w:rsid w:val="00326551"/>
    <w:pPr>
      <w:keepNext/>
      <w:widowControl w:val="0"/>
      <w:spacing w:before="40" w:line="160" w:lineRule="exact"/>
      <w:ind w:left="113" w:right="-57" w:hanging="181"/>
      <w:jc w:val="both"/>
    </w:pPr>
    <w:rPr>
      <w:b/>
      <w:sz w:val="16"/>
    </w:rPr>
  </w:style>
  <w:style w:type="table" w:customStyle="1" w:styleId="190">
    <w:name w:val="Край в цифрах19"/>
    <w:basedOn w:val="TableNormal"/>
    <w:next w:val="ColorfulShadingAccent5"/>
    <w:uiPriority w:val="71"/>
    <w:rsid w:val="0064367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00">
    <w:name w:val="Край в цифрах110"/>
    <w:basedOn w:val="TableNormal"/>
    <w:next w:val="ColorfulShadingAccent5"/>
    <w:uiPriority w:val="71"/>
    <w:rsid w:val="0064367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11">
    <w:name w:val="Край в цифрах111"/>
    <w:basedOn w:val="TableNormal"/>
    <w:next w:val="ColorfulShadingAccent5"/>
    <w:uiPriority w:val="71"/>
    <w:rsid w:val="0064367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20">
    <w:name w:val="Край в цифрах112"/>
    <w:basedOn w:val="TableNormal"/>
    <w:next w:val="ColorfulShadingAccent5"/>
    <w:uiPriority w:val="71"/>
    <w:rsid w:val="0064367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30">
    <w:name w:val="Край в цифрах113"/>
    <w:basedOn w:val="TableNormal"/>
    <w:next w:val="ColorfulShadingAccent5"/>
    <w:uiPriority w:val="71"/>
    <w:rsid w:val="0064367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40">
    <w:name w:val="Край в цифрах114"/>
    <w:basedOn w:val="TableNormal"/>
    <w:next w:val="ColorfulShadingAccent5"/>
    <w:uiPriority w:val="71"/>
    <w:rsid w:val="0064367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paragraph" w:customStyle="1" w:styleId="Textbody">
    <w:name w:val="Text body"/>
    <w:rsid w:val="002726BC"/>
    <w:pPr>
      <w:spacing w:before="20" w:after="80" w:line="130" w:lineRule="exact"/>
    </w:pPr>
    <w:rPr>
      <w:rFonts w:ascii="ACSRS" w:eastAsia="Times New Roman" w:hAnsi="ACSRS" w:cs="Times New Roman"/>
      <w:noProof/>
      <w:sz w:val="13"/>
      <w:szCs w:val="20"/>
      <w:lang w:eastAsia="ru-RU"/>
    </w:rPr>
  </w:style>
  <w:style w:type="paragraph" w:customStyle="1" w:styleId="02-bokovik">
    <w:name w:val="02-bokovik"/>
    <w:basedOn w:val="Textbody"/>
    <w:rsid w:val="002726BC"/>
    <w:pPr>
      <w:spacing w:before="40" w:after="40" w:line="240" w:lineRule="auto"/>
    </w:pPr>
    <w:rPr>
      <w:rFonts w:ascii="PragmaticaC" w:hAnsi="PragmaticaC"/>
      <w:noProof w:val="0"/>
      <w:sz w:val="16"/>
    </w:rPr>
  </w:style>
  <w:style w:type="paragraph" w:customStyle="1" w:styleId="a27">
    <w:name w:val="Ежегод"/>
    <w:basedOn w:val="Heading3"/>
    <w:link w:val="a28"/>
    <w:qFormat/>
    <w:rsid w:val="002726BC"/>
    <w:pPr>
      <w:keepNext w:val="0"/>
      <w:spacing w:before="0" w:after="0" w:line="300" w:lineRule="exact"/>
      <w:jc w:val="center"/>
    </w:pPr>
    <w:rPr>
      <w:rFonts w:ascii="Arial" w:hAnsi="Arial"/>
      <w:i/>
      <w:caps/>
      <w:snapToGrid/>
      <w:szCs w:val="24"/>
    </w:rPr>
  </w:style>
  <w:style w:type="character" w:customStyle="1" w:styleId="a28">
    <w:name w:val="Ежегод Знак"/>
    <w:basedOn w:val="3"/>
    <w:link w:val="a27"/>
    <w:rsid w:val="002726BC"/>
    <w:rPr>
      <w:rFonts w:ascii="Arial" w:eastAsia="Times New Roman" w:hAnsi="Arial" w:cs="Times New Roman"/>
      <w:b/>
      <w:i/>
      <w:caps/>
      <w:snapToGrid/>
      <w:sz w:val="24"/>
      <w:szCs w:val="24"/>
      <w:lang w:eastAsia="ru-RU"/>
    </w:rPr>
  </w:style>
  <w:style w:type="table" w:customStyle="1" w:styleId="2112">
    <w:name w:val="Край в цифрах2112"/>
    <w:basedOn w:val="TableNormal"/>
    <w:next w:val="ColorfulShadingAccent5"/>
    <w:uiPriority w:val="71"/>
    <w:rsid w:val="009B5A85"/>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420">
    <w:name w:val="Край в цифрах42"/>
    <w:basedOn w:val="TableNormal"/>
    <w:next w:val="ColorfulShadingAccent5"/>
    <w:uiPriority w:val="71"/>
    <w:rsid w:val="00073B6C"/>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30">
    <w:name w:val="Край в цифрах23"/>
    <w:basedOn w:val="TableNormal"/>
    <w:next w:val="ColorfulShadingAccent5"/>
    <w:uiPriority w:val="71"/>
    <w:rsid w:val="00073B6C"/>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131">
    <w:name w:val="Край в цифрах1131"/>
    <w:basedOn w:val="TableNormal"/>
    <w:next w:val="ColorfulShadingAccent5"/>
    <w:uiPriority w:val="71"/>
    <w:rsid w:val="00206DA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paragraph" w:customStyle="1" w:styleId="53">
    <w:name w:val="Стиль Заголовок 5 + не полужирный Черный По левому краю Слева:  ..."/>
    <w:basedOn w:val="Heading5"/>
    <w:rsid w:val="004F0F49"/>
    <w:pPr>
      <w:spacing w:before="10" w:line="140" w:lineRule="exact"/>
      <w:ind w:firstLine="0"/>
      <w:jc w:val="left"/>
    </w:pPr>
    <w:rPr>
      <w:rFonts w:ascii="Arial" w:hAnsi="Arial"/>
      <w:b w:val="0"/>
      <w:color w:val="000000"/>
      <w:sz w:val="14"/>
    </w:rPr>
  </w:style>
  <w:style w:type="table" w:customStyle="1" w:styleId="181">
    <w:name w:val="Край в цифрах181"/>
    <w:basedOn w:val="TableNormal"/>
    <w:next w:val="ColorfulShadingAccent5"/>
    <w:uiPriority w:val="71"/>
    <w:rsid w:val="002712B5"/>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00">
    <w:name w:val="Край в цифрах20"/>
    <w:basedOn w:val="TableNormal"/>
    <w:next w:val="ColorfulShadingAccent5"/>
    <w:uiPriority w:val="71"/>
    <w:rsid w:val="00FA6C30"/>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20">
    <w:name w:val="Край в цифрах22"/>
    <w:basedOn w:val="TableNormal"/>
    <w:next w:val="ColorfulShadingAccent5"/>
    <w:uiPriority w:val="71"/>
    <w:rsid w:val="00537142"/>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101">
    <w:name w:val="Край в цифрах1101"/>
    <w:basedOn w:val="TableNormal"/>
    <w:next w:val="ColorfulShadingAccent5"/>
    <w:uiPriority w:val="71"/>
    <w:rsid w:val="0018526B"/>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110">
    <w:name w:val="Край в цифрах1111"/>
    <w:basedOn w:val="TableNormal"/>
    <w:next w:val="ColorfulShadingAccent5"/>
    <w:uiPriority w:val="71"/>
    <w:rsid w:val="0018526B"/>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311">
    <w:name w:val="Край в цифрах11311"/>
    <w:basedOn w:val="TableNormal"/>
    <w:next w:val="ColorfulShadingAccent5"/>
    <w:uiPriority w:val="71"/>
    <w:rsid w:val="006248A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312">
    <w:name w:val="Край в цифрах11312"/>
    <w:basedOn w:val="TableNormal"/>
    <w:next w:val="ColorfulShadingAccent5"/>
    <w:uiPriority w:val="71"/>
    <w:rsid w:val="006248A2"/>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313">
    <w:name w:val="Край в цифрах11313"/>
    <w:basedOn w:val="TableNormal"/>
    <w:next w:val="ColorfulShadingAccent5"/>
    <w:uiPriority w:val="71"/>
    <w:rsid w:val="0072159B"/>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240">
    <w:name w:val="Край в цифрах24"/>
    <w:basedOn w:val="TableNormal"/>
    <w:next w:val="ColorfulShadingAccent5"/>
    <w:uiPriority w:val="71"/>
    <w:rsid w:val="00652837"/>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50">
    <w:name w:val="Край в цифрах25"/>
    <w:basedOn w:val="TableNormal"/>
    <w:next w:val="ColorfulShadingAccent5"/>
    <w:uiPriority w:val="71"/>
    <w:rsid w:val="00652837"/>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60">
    <w:name w:val="Край в цифрах26"/>
    <w:basedOn w:val="TableNormal"/>
    <w:next w:val="ColorfulShadingAccent5"/>
    <w:uiPriority w:val="71"/>
    <w:rsid w:val="00145D31"/>
    <w:pPr>
      <w:spacing w:after="0" w:line="240" w:lineRule="auto"/>
      <w:jc w:val="right"/>
    </w:pPr>
    <w:rPr>
      <w:rFonts w:ascii="Times New Roman" w:hAnsi="Times New Roman"/>
      <w:color w:val="000000" w:themeColor="text1"/>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1011">
    <w:name w:val="Край в цифрах11011"/>
    <w:basedOn w:val="TableNormal"/>
    <w:next w:val="ColorfulShadingAccent5"/>
    <w:uiPriority w:val="71"/>
    <w:rsid w:val="00952C23"/>
    <w:pPr>
      <w:spacing w:after="0" w:line="240" w:lineRule="auto"/>
      <w:jc w:val="right"/>
    </w:pPr>
    <w:rPr>
      <w:rFonts w:ascii="Times New Roman" w:eastAsia="Calibri" w:hAnsi="Times New Roman" w:cs="Times New Roman"/>
      <w:color w:val="000000"/>
      <w:sz w:val="24"/>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CellMar>
        <w:top w:w="0" w:type="dxa"/>
        <w:left w:w="108" w:type="dxa"/>
        <w:bottom w:w="0" w:type="dxa"/>
        <w:right w:w="108" w:type="dxa"/>
      </w:tblCellMar>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header" Target="header6.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footer" Target="footer9.xml" /><Relationship Id="rId21" Type="http://schemas.openxmlformats.org/officeDocument/2006/relationships/header" Target="header7.xml" /><Relationship Id="rId22" Type="http://schemas.openxmlformats.org/officeDocument/2006/relationships/footer" Target="footer10.xml" /><Relationship Id="rId23" Type="http://schemas.openxmlformats.org/officeDocument/2006/relationships/image" Target="media/image3.wmf" /><Relationship Id="rId24" Type="http://schemas.openxmlformats.org/officeDocument/2006/relationships/header" Target="header8.xml" /><Relationship Id="rId25" Type="http://schemas.openxmlformats.org/officeDocument/2006/relationships/header" Target="header9.xml" /><Relationship Id="rId26" Type="http://schemas.openxmlformats.org/officeDocument/2006/relationships/header" Target="header10.xml" /><Relationship Id="rId27" Type="http://schemas.openxmlformats.org/officeDocument/2006/relationships/header" Target="header11.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footer" Target="footer11.xml" /><Relationship Id="rId31" Type="http://schemas.openxmlformats.org/officeDocument/2006/relationships/header" Target="header14.xml" /><Relationship Id="rId32" Type="http://schemas.openxmlformats.org/officeDocument/2006/relationships/footer" Target="footer12.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chart" Target="charts/chart1.xml" /><Relationship Id="rId37" Type="http://schemas.openxmlformats.org/officeDocument/2006/relationships/chart" Target="charts/chart2.xml" /><Relationship Id="rId38" Type="http://schemas.openxmlformats.org/officeDocument/2006/relationships/header" Target="header18.xml" /><Relationship Id="rId39" Type="http://schemas.openxmlformats.org/officeDocument/2006/relationships/header" Target="header19.xml" /><Relationship Id="rId4" Type="http://schemas.openxmlformats.org/officeDocument/2006/relationships/customXml" Target="../customXml/item1.xml" /><Relationship Id="rId40" Type="http://schemas.openxmlformats.org/officeDocument/2006/relationships/header" Target="header20.xml" /><Relationship Id="rId41" Type="http://schemas.openxmlformats.org/officeDocument/2006/relationships/header" Target="header21.xml" /><Relationship Id="rId42" Type="http://schemas.openxmlformats.org/officeDocument/2006/relationships/header" Target="header22.xml" /><Relationship Id="rId43" Type="http://schemas.openxmlformats.org/officeDocument/2006/relationships/header" Target="header23.xml" /><Relationship Id="rId44" Type="http://schemas.openxmlformats.org/officeDocument/2006/relationships/header" Target="header24.xml" /><Relationship Id="rId45" Type="http://schemas.openxmlformats.org/officeDocument/2006/relationships/header" Target="header25.xml" /><Relationship Id="rId46" Type="http://schemas.openxmlformats.org/officeDocument/2006/relationships/header" Target="header26.xml" /><Relationship Id="rId47" Type="http://schemas.openxmlformats.org/officeDocument/2006/relationships/header" Target="header27.xml" /><Relationship Id="rId48" Type="http://schemas.openxmlformats.org/officeDocument/2006/relationships/header" Target="header28.xml" /><Relationship Id="rId49" Type="http://schemas.openxmlformats.org/officeDocument/2006/relationships/header" Target="header29.xml" /><Relationship Id="rId5" Type="http://schemas.openxmlformats.org/officeDocument/2006/relationships/image" Target="media/image1.emf" /><Relationship Id="rId50" Type="http://schemas.openxmlformats.org/officeDocument/2006/relationships/header" Target="header30.xml" /><Relationship Id="rId51" Type="http://schemas.openxmlformats.org/officeDocument/2006/relationships/header" Target="header31.xml" /><Relationship Id="rId52" Type="http://schemas.openxmlformats.org/officeDocument/2006/relationships/header" Target="header32.xml" /><Relationship Id="rId53" Type="http://schemas.openxmlformats.org/officeDocument/2006/relationships/header" Target="header33.xml" /><Relationship Id="rId54" Type="http://schemas.openxmlformats.org/officeDocument/2006/relationships/header" Target="header34.xml" /><Relationship Id="rId55" Type="http://schemas.openxmlformats.org/officeDocument/2006/relationships/image" Target="media/image4.png" /><Relationship Id="rId56" Type="http://schemas.openxmlformats.org/officeDocument/2006/relationships/image" Target="media/image5.png" /><Relationship Id="rId57" Type="http://schemas.openxmlformats.org/officeDocument/2006/relationships/image" Target="media/image6.png" /><Relationship Id="rId58" Type="http://schemas.openxmlformats.org/officeDocument/2006/relationships/header" Target="header35.xml" /><Relationship Id="rId59" Type="http://schemas.openxmlformats.org/officeDocument/2006/relationships/header" Target="header36.xml" /><Relationship Id="rId6" Type="http://schemas.openxmlformats.org/officeDocument/2006/relationships/header" Target="header1.xml" /><Relationship Id="rId60" Type="http://schemas.openxmlformats.org/officeDocument/2006/relationships/header" Target="header37.xml" /><Relationship Id="rId61" Type="http://schemas.openxmlformats.org/officeDocument/2006/relationships/header" Target="header38.xml" /><Relationship Id="rId62" Type="http://schemas.openxmlformats.org/officeDocument/2006/relationships/header" Target="header39.xml" /><Relationship Id="rId63" Type="http://schemas.openxmlformats.org/officeDocument/2006/relationships/header" Target="header40.xml" /><Relationship Id="rId64" Type="http://schemas.openxmlformats.org/officeDocument/2006/relationships/header" Target="header41.xml" /><Relationship Id="rId65" Type="http://schemas.openxmlformats.org/officeDocument/2006/relationships/chart" Target="charts/chart3.xml" /><Relationship Id="rId66" Type="http://schemas.openxmlformats.org/officeDocument/2006/relationships/header" Target="header42.xml" /><Relationship Id="rId67" Type="http://schemas.openxmlformats.org/officeDocument/2006/relationships/header" Target="header43.xml" /><Relationship Id="rId68" Type="http://schemas.openxmlformats.org/officeDocument/2006/relationships/header" Target="header44.xml" /><Relationship Id="rId69" Type="http://schemas.openxmlformats.org/officeDocument/2006/relationships/theme" Target="theme/theme1.xml" /><Relationship Id="rId7" Type="http://schemas.openxmlformats.org/officeDocument/2006/relationships/header" Target="header2.xml" /><Relationship Id="rId70" Type="http://schemas.openxmlformats.org/officeDocument/2006/relationships/numbering" Target="numbering.xml" /><Relationship Id="rId71" Type="http://schemas.openxmlformats.org/officeDocument/2006/relationships/styles" Target="styles.xml" /><Relationship Id="rId8" Type="http://schemas.openxmlformats.org/officeDocument/2006/relationships/footer" Target="footer1.xml" /><Relationship Id="rId9" Type="http://schemas.openxmlformats.org/officeDocument/2006/relationships/header" Target="header3.xml" /></Relationships>
</file>

<file path=word/_rels/footer10.xml.rels>&#65279;<?xml version="1.0" encoding="utf-8" standalone="yes"?><Relationships xmlns="http://schemas.openxmlformats.org/package/2006/relationships"><Relationship Id="rId1" Type="http://schemas.openxmlformats.org/officeDocument/2006/relationships/image" Target="media/image2.png" /></Relationships>
</file>

<file path=word/_rels/footer11.xml.rels>&#65279;<?xml version="1.0" encoding="utf-8" standalone="yes"?><Relationships xmlns="http://schemas.openxmlformats.org/package/2006/relationships"><Relationship Id="rId1" Type="http://schemas.openxmlformats.org/officeDocument/2006/relationships/image" Target="media/image2.png" /></Relationships>
</file>

<file path=word/_rels/footer12.xml.rels>&#65279;<?xml version="1.0" encoding="utf-8" standalone="yes"?><Relationships xmlns="http://schemas.openxmlformats.org/package/2006/relationships"><Relationship Id="rId1" Type="http://schemas.openxmlformats.org/officeDocument/2006/relationships/image" Target="media/image2.png" /></Relationships>
</file>

<file path=word/_rels/footer7.xml.rels>&#65279;<?xml version="1.0" encoding="utf-8" standalone="yes"?><Relationships xmlns="http://schemas.openxmlformats.org/package/2006/relationships"><Relationship Id="rId1" Type="http://schemas.openxmlformats.org/officeDocument/2006/relationships/image" Target="media/image2.png" /></Relationships>
</file>

<file path=word/_rels/footer9.xml.rels>&#65279;<?xml version="1.0" encoding="utf-8" standalone="yes"?><Relationships xmlns="http://schemas.openxmlformats.org/package/2006/relationships"><Relationship Id="rId1" Type="http://schemas.openxmlformats.org/officeDocument/2006/relationships/image" Target="media/image2.png"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themeOverride" Target="../theme/themeOverride2.xml" /></Relationships>
</file>

<file path=word/charts/_rels/chart3.xml.rels>&#65279;<?xml version="1.0" encoding="utf-8" standalone="yes"?><Relationships xmlns="http://schemas.openxmlformats.org/package/2006/relationships"><Relationship Id="rId1" Type="http://schemas.openxmlformats.org/officeDocument/2006/relationships/package" Target="../embeddings/Microsoft_Excel_Worksheet3.xlsx" /></Relationships>
</file>

<file path=word/charts/chart1.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20669291338581"/>
          <c:y val="0.037325905292480012"/>
          <c:w val="0.7902016821036526"/>
          <c:h val="0.8879839881702"/>
        </c:manualLayout>
      </c:layout>
      <c:barChart>
        <c:barDir val="bar"/>
        <c:grouping val="clustered"/>
        <c:varyColors val="0"/>
        <c:ser>
          <c:idx val="0"/>
          <c:order val="0"/>
          <c:tx>
            <c:strRef>
              <c:f>Лист1!$B$1</c:f>
              <c:strCache>
                <c:ptCount val="1"/>
                <c:pt idx="0">
                  <c:v>Программы подготовки специалистов среднего звена</c:v>
                </c:pt>
              </c:strCache>
            </c:strRef>
          </c:tx>
          <c:spPr>
            <a:solidFill>
              <a:srgbClr val="2A7286"/>
            </a:solidFill>
            <a:effectLst/>
          </c:spPr>
          <c:dLbls>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Лист1!$A$2:$A$6</c:f>
              <c:numCache>
                <c:formatCode>0</c:formatCode>
                <c:ptCount val="5"/>
                <c:pt idx="0">
                  <c:v>2015</c:v>
                </c:pt>
                <c:pt idx="1">
                  <c:v>2016</c:v>
                </c:pt>
                <c:pt idx="2" formatCode="General">
                  <c:v>2017</c:v>
                </c:pt>
                <c:pt idx="3" formatCode="General">
                  <c:v>2018</c:v>
                </c:pt>
                <c:pt idx="4" formatCode="General">
                  <c:v>2019</c:v>
                </c:pt>
              </c:numCache>
            </c:numRef>
          </c:cat>
          <c:val>
            <c:numRef>
              <c:f>Лист1!$B$2:$B$6</c:f>
              <c:numCache>
                <c:formatCode>General</c:formatCode>
                <c:ptCount val="5"/>
                <c:pt idx="0">
                  <c:v>242</c:v>
                </c:pt>
                <c:pt idx="1">
                  <c:v>362</c:v>
                </c:pt>
                <c:pt idx="2">
                  <c:v>382</c:v>
                </c:pt>
                <c:pt idx="3">
                  <c:v>423</c:v>
                </c:pt>
                <c:pt idx="4">
                  <c:v>457</c:v>
                </c:pt>
              </c:numCache>
            </c:numRef>
          </c:val>
        </c:ser>
        <c:dLbls>
          <c:showLegendKey val="0"/>
          <c:showVal val="1"/>
          <c:showCatName val="0"/>
          <c:showSerName val="0"/>
          <c:showPercent val="0"/>
          <c:showBubbleSize val="0"/>
        </c:dLbls>
        <c:gapWidth val="100"/>
        <c:overlap val="26"/>
        <c:axId val="67711744"/>
        <c:axId val="67714432"/>
      </c:barChart>
      <c:catAx>
        <c:axId val="67711744"/>
        <c:scaling>
          <c:orientation val="minMax"/>
        </c:scaling>
        <c:axPos val="r"/>
        <c:numFmt formatCode="0" sourceLinked="1"/>
        <c:majorTickMark val="out"/>
        <c:minorTickMark val="none"/>
        <c:tickLblPos val="none"/>
        <c:crossAx val="67714432"/>
        <c:crosses val="autoZero"/>
        <c:auto val="1"/>
        <c:lblAlgn val="ctr"/>
        <c:lblOffset val="100"/>
      </c:catAx>
      <c:valAx>
        <c:axId val="67714432"/>
        <c:scaling>
          <c:orientation val="maxMin"/>
          <c:max val="600"/>
          <c:min val="0"/>
        </c:scaling>
        <c:axPos val="b"/>
        <c:numFmt formatCode="General" sourceLinked="1"/>
        <c:majorTickMark val="out"/>
        <c:minorTickMark val="none"/>
        <c:tickLblPos val="none"/>
        <c:crossAx val="67711744"/>
        <c:crossesAt val="1"/>
        <c:crossBetween val="between"/>
        <c:majorUnit val="200"/>
      </c:valAx>
    </c:plotArea>
    <c:plotVisOnly val="1"/>
    <c:dispBlanksAs val="gap"/>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76966903527304"/>
          <c:y val="0.037545822092572692"/>
          <c:w val="0.71286657909144058"/>
          <c:h val="0.88473055074243856"/>
        </c:manualLayout>
      </c:layout>
      <c:barChart>
        <c:barDir val="bar"/>
        <c:grouping val="clustered"/>
        <c:varyColors val="0"/>
        <c:ser>
          <c:idx val="0"/>
          <c:order val="0"/>
          <c:tx>
            <c:strRef>
              <c:f>Лист1!$B$1</c:f>
              <c:strCache>
                <c:ptCount val="1"/>
                <c:pt idx="0">
                  <c:v>Образовательные программы высшего образования</c:v>
                </c:pt>
              </c:strCache>
            </c:strRef>
          </c:tx>
          <c:spPr>
            <a:solidFill>
              <a:srgbClr val="93CDDD"/>
            </a:solidFill>
            <a:ln>
              <a:solidFill>
                <a:srgbClr val="31859C"/>
              </a:solidFill>
            </a:ln>
            <a:effectLst/>
          </c:spPr>
          <c:dLbls>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Лист1!$A$2:$A$6</c:f>
              <c:strCache>
                <c:ptCount val="5"/>
                <c:pt idx="0">
                  <c:v>2015</c:v>
                </c:pt>
                <c:pt idx="1">
                  <c:v>2016</c:v>
                </c:pt>
                <c:pt idx="2">
                  <c:v>2017</c:v>
                </c:pt>
                <c:pt idx="3">
                  <c:v>2018</c:v>
                </c:pt>
                <c:pt idx="4">
                  <c:v>2019</c:v>
                </c:pt>
              </c:strCache>
            </c:strRef>
          </c:cat>
          <c:val>
            <c:numRef>
              <c:f>Лист1!$B$2:$B$6</c:f>
              <c:numCache>
                <c:formatCode>General</c:formatCode>
                <c:ptCount val="5"/>
                <c:pt idx="0">
                  <c:v>278</c:v>
                </c:pt>
                <c:pt idx="1">
                  <c:v>482</c:v>
                </c:pt>
                <c:pt idx="2">
                  <c:v>472</c:v>
                </c:pt>
                <c:pt idx="3">
                  <c:v>441</c:v>
                </c:pt>
                <c:pt idx="4">
                  <c:v>518</c:v>
                </c:pt>
              </c:numCache>
            </c:numRef>
          </c:val>
        </c:ser>
        <c:dLbls>
          <c:showLegendKey val="0"/>
          <c:showVal val="1"/>
          <c:showCatName val="0"/>
          <c:showSerName val="0"/>
          <c:showPercent val="0"/>
          <c:showBubbleSize val="0"/>
        </c:dLbls>
        <c:gapWidth val="100"/>
        <c:axId val="69219840"/>
        <c:axId val="67750912"/>
      </c:barChart>
      <c:catAx>
        <c:axId val="69219840"/>
        <c:scaling>
          <c:orientation val="minMax"/>
        </c:scaling>
        <c:axPos val="l"/>
        <c:numFmt formatCode="@" sourceLinked="0"/>
        <c:majorTickMark val="out"/>
        <c:minorTickMark val="none"/>
        <c:tickLblPos val="nextTo"/>
        <c:txPr>
          <a:bodyPr rot="0" vert="horz" anchor="ctr" anchorCtr="0"/>
          <a:lstStyle/>
          <a:p>
            <a:pPr>
              <a:defRPr sz="1000">
                <a:latin typeface="Arial" pitchFamily="34" charset="0"/>
                <a:cs typeface="Arial" pitchFamily="34" charset="0"/>
              </a:defRPr>
            </a:pPr>
            <a:endParaRPr lang="ru-RU"/>
          </a:p>
        </c:txPr>
        <c:crossAx val="67750912"/>
        <c:crosses val="autoZero"/>
        <c:auto val="1"/>
        <c:lblAlgn val="ctr"/>
        <c:lblOffset val="100"/>
      </c:catAx>
      <c:valAx>
        <c:axId val="67750912"/>
        <c:scaling>
          <c:orientation val="minMax"/>
        </c:scaling>
        <c:axPos val="b"/>
        <c:numFmt formatCode="0" sourceLinked="0"/>
        <c:majorTickMark val="out"/>
        <c:minorTickMark val="none"/>
        <c:tickLblPos val="none"/>
        <c:crossAx val="69219840"/>
        <c:crosses val="autoZero"/>
        <c:crossBetween val="between"/>
      </c:valAx>
    </c:plotArea>
    <c:plotVisOnly val="1"/>
    <c:dispBlanksAs val="gap"/>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04"/>
    </mc:Choice>
    <mc:Fallback>
      <c:style val="4"/>
    </mc:Fallback>
  </mc:AlternateContent>
  <c:chart>
    <c:plotArea>
      <c:layout>
        <c:manualLayout>
          <c:layoutTarget val="inner"/>
          <c:xMode val="edge"/>
          <c:yMode val="edge"/>
          <c:x val="0.045864549950127904"/>
          <c:y val="0"/>
          <c:w val="0.90095763848784061"/>
          <c:h val="0.68411547091669822"/>
        </c:manualLayout>
      </c:layout>
      <c:lineChart>
        <c:grouping val="standard"/>
        <c:varyColors val="0"/>
        <c:ser>
          <c:idx val="0"/>
          <c:order val="0"/>
          <c:tx>
            <c:strRef>
              <c:f>Sheet1!$A$2</c:f>
              <c:strCache>
                <c:ptCount val="1"/>
                <c:pt idx="0">
                  <c:v>Индекс потребительских цен</c:v>
                </c:pt>
              </c:strCache>
            </c:strRef>
          </c:tx>
          <c:spPr>
            <a:ln w="22225">
              <a:solidFill>
                <a:srgbClr val="0081E2"/>
              </a:solidFill>
            </a:ln>
          </c:spPr>
          <c:marker>
            <c:symbol val="diamond"/>
            <c:size val="4"/>
            <c:spPr>
              <a:ln>
                <a:solidFill>
                  <a:srgbClr val="0081E2"/>
                </a:solidFill>
              </a:ln>
            </c:spPr>
          </c:marker>
          <c:dLbls>
            <c:dLbl>
              <c:idx val="1"/>
              <c:layout>
                <c:manualLayout>
                  <c:x val="-0.056171516079632465"/>
                  <c:y val="0.062372672624133124"/>
                </c:manualLayout>
              </c:layout>
              <c:dLblPos val="r"/>
              <c:showLegendKey val="0"/>
              <c:showVal val="1"/>
              <c:showCatName val="0"/>
              <c:showSerName val="0"/>
              <c:showPercent val="0"/>
              <c:showBubbleSize val="0"/>
            </c:dLbl>
            <c:dLbl>
              <c:idx val="2"/>
              <c:layout>
                <c:manualLayout>
                  <c:x val="-0.043920367534456356"/>
                  <c:y val="0.051217893950939418"/>
                </c:manualLayout>
              </c:layout>
              <c:dLblPos val="r"/>
              <c:showLegendKey val="0"/>
              <c:showVal val="1"/>
              <c:showCatName val="0"/>
              <c:showSerName val="0"/>
              <c:showPercent val="0"/>
              <c:showBubbleSize val="0"/>
            </c:dLbl>
            <c:dLbl>
              <c:idx val="3"/>
              <c:layout>
                <c:manualLayout>
                  <c:x val="-0.035752935171005612"/>
                  <c:y val="0.026427752249443891"/>
                </c:manualLayout>
              </c:layout>
              <c:dLblPos val="r"/>
              <c:showLegendKey val="0"/>
              <c:showVal val="1"/>
              <c:showCatName val="0"/>
              <c:showSerName val="0"/>
              <c:showPercent val="0"/>
              <c:showBubbleSize val="0"/>
            </c:dLbl>
            <c:dLbl>
              <c:idx val="4"/>
              <c:layout>
                <c:manualLayout>
                  <c:x val="-0.043920367534456356"/>
                  <c:y val="0.029223605113876894"/>
                </c:manualLayout>
              </c:layout>
              <c:dLblPos val="r"/>
              <c:showLegendKey val="0"/>
              <c:showVal val="1"/>
              <c:showCatName val="0"/>
              <c:showSerName val="0"/>
              <c:showPercent val="0"/>
              <c:showBubbleSize val="0"/>
            </c:dLbl>
            <c:dLbl>
              <c:idx val="5"/>
              <c:layout>
                <c:manualLayout>
                  <c:x val="-0.033711077080142933"/>
                  <c:y val="0.038859306809522709"/>
                </c:manualLayout>
              </c:layout>
              <c:dLblPos val="r"/>
              <c:showLegendKey val="0"/>
              <c:showVal val="1"/>
              <c:showCatName val="0"/>
              <c:showSerName val="0"/>
              <c:showPercent val="0"/>
              <c:showBubbleSize val="0"/>
            </c:dLbl>
            <c:dLbl>
              <c:idx val="6"/>
              <c:layout>
                <c:manualLayout>
                  <c:x val="-0.043920367534456356"/>
                  <c:y val="-0.0347629713441245"/>
                </c:manualLayout>
              </c:layout>
              <c:dLblPos val="r"/>
              <c:showLegendKey val="0"/>
              <c:showVal val="1"/>
              <c:showCatName val="0"/>
              <c:showSerName val="0"/>
              <c:showPercent val="0"/>
              <c:showBubbleSize val="0"/>
            </c:dLbl>
            <c:dLbl>
              <c:idx val="7"/>
              <c:layout>
                <c:manualLayout>
                  <c:x val="-0.0402860209089484"/>
                  <c:y val="-0.043661917626865554"/>
                </c:manualLayout>
              </c:layout>
              <c:dLblPos val="r"/>
              <c:showLegendKey val="0"/>
              <c:showVal val="1"/>
              <c:showCatName val="0"/>
              <c:showSerName val="0"/>
              <c:showPercent val="0"/>
              <c:showBubbleSize val="0"/>
            </c:dLbl>
            <c:dLbl>
              <c:idx val="8"/>
              <c:layout>
                <c:manualLayout>
                  <c:x val="-0.035752935171005612"/>
                  <c:y val="-0.053240045874031139"/>
                </c:manualLayout>
              </c:layout>
              <c:dLblPos val="r"/>
              <c:showLegendKey val="0"/>
              <c:showVal val="1"/>
              <c:showCatName val="0"/>
              <c:showSerName val="0"/>
              <c:showPercent val="0"/>
              <c:showBubbleSize val="0"/>
            </c:dLbl>
            <c:dLbl>
              <c:idx val="9"/>
              <c:layout>
                <c:manualLayout>
                  <c:x val="-0.039836651352730984"/>
                  <c:y val="-0.046887878018180278"/>
                </c:manualLayout>
              </c:layout>
              <c:dLblPos val="r"/>
              <c:showLegendKey val="0"/>
              <c:showVal val="1"/>
              <c:showCatName val="0"/>
              <c:showSerName val="0"/>
              <c:showPercent val="0"/>
              <c:showBubbleSize val="0"/>
            </c:dLbl>
            <c:dLbl>
              <c:idx val="10"/>
              <c:layout>
                <c:manualLayout>
                  <c:x val="-0.033711077080142933"/>
                  <c:y val="0.031855666135574695"/>
                </c:manualLayout>
              </c:layout>
              <c:dLblPos val="r"/>
              <c:showLegendKey val="0"/>
              <c:showVal val="1"/>
              <c:showCatName val="0"/>
              <c:showSerName val="0"/>
              <c:showPercent val="0"/>
              <c:showBubbleSize val="0"/>
            </c:dLbl>
            <c:numFmt formatCode="#,##0.0" sourceLinked="0"/>
            <c:txPr>
              <a:bodyPr/>
              <a:lstStyle/>
              <a:p>
                <a:pPr>
                  <a:defRPr sz="1000">
                    <a:latin typeface="Arial" pitchFamily="34" charset="0"/>
                    <a:cs typeface="Arial" pitchFamily="34" charset="0"/>
                  </a:defRPr>
                </a:pPr>
                <a:endParaRPr lang="ru-RU"/>
              </a:p>
            </c:txPr>
            <c:dLblPos val="t"/>
            <c:showLegendKey val="0"/>
            <c:showVal val="1"/>
            <c:showCatName val="0"/>
            <c:showSerName val="0"/>
            <c:showPercent val="0"/>
            <c:showBubbleSize val="0"/>
            <c:showLeaderLines val="0"/>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101</c:v>
                </c:pt>
                <c:pt idx="1">
                  <c:v>100.9</c:v>
                </c:pt>
                <c:pt idx="2">
                  <c:v>100.4</c:v>
                </c:pt>
                <c:pt idx="3">
                  <c:v>100.2</c:v>
                </c:pt>
                <c:pt idx="4">
                  <c:v>100.3</c:v>
                </c:pt>
                <c:pt idx="5">
                  <c:v>99.8</c:v>
                </c:pt>
                <c:pt idx="6">
                  <c:v>100.1</c:v>
                </c:pt>
                <c:pt idx="7">
                  <c:v>100</c:v>
                </c:pt>
                <c:pt idx="8">
                  <c:v>99.9</c:v>
                </c:pt>
                <c:pt idx="9">
                  <c:v>100.2</c:v>
                </c:pt>
                <c:pt idx="10">
                  <c:v>100.4</c:v>
                </c:pt>
                <c:pt idx="11">
                  <c:v>100.3</c:v>
                </c:pt>
              </c:numCache>
            </c:numRef>
          </c:val>
        </c:ser>
        <c:ser>
          <c:idx val="2"/>
          <c:order val="1"/>
          <c:tx>
            <c:strRef>
              <c:f>Sheet1!$A$3</c:f>
              <c:strCache>
                <c:ptCount val="1"/>
                <c:pt idx="0">
                  <c:v>Изменение стоимости фиксированного набора потребительских товаров и услуг</c:v>
                </c:pt>
              </c:strCache>
            </c:strRef>
          </c:tx>
          <c:spPr>
            <a:ln w="22225">
              <a:solidFill>
                <a:srgbClr val="BDF1D1"/>
              </a:solidFill>
            </a:ln>
          </c:spPr>
          <c:marker>
            <c:symbol val="triangle"/>
            <c:size val="4"/>
            <c:spPr>
              <a:solidFill>
                <a:srgbClr val="BDF1D1"/>
              </a:solidFill>
              <a:ln>
                <a:solidFill>
                  <a:srgbClr val="BDF1D1"/>
                </a:solidFill>
              </a:ln>
            </c:spPr>
          </c:marker>
          <c:dLbls>
            <c:dLbl>
              <c:idx val="0"/>
              <c:layout>
                <c:manualLayout>
                  <c:x val="-0.049004754956932066"/>
                  <c:y val="-0.033050546101092204"/>
                </c:manualLayout>
              </c:layout>
              <c:showLegendKey val="0"/>
              <c:showVal val="1"/>
              <c:showCatName val="0"/>
              <c:showSerName val="0"/>
              <c:showPercent val="0"/>
              <c:showBubbleSize val="0"/>
            </c:dLbl>
            <c:dLbl>
              <c:idx val="1"/>
              <c:layout>
                <c:manualLayout>
                  <c:x val="-0.053390408894144134"/>
                  <c:y val="-0.056594678076815987"/>
                </c:manualLayout>
              </c:layout>
              <c:dLblPos val="r"/>
              <c:showLegendKey val="0"/>
              <c:showVal val="1"/>
              <c:showCatName val="0"/>
              <c:showSerName val="0"/>
              <c:showPercent val="0"/>
              <c:showBubbleSize val="0"/>
            </c:dLbl>
            <c:dLbl>
              <c:idx val="2"/>
              <c:layout>
                <c:manualLayout>
                  <c:x val="-0.037350729321162575"/>
                  <c:y val="-0.083864194395055464"/>
                </c:manualLayout>
              </c:layout>
              <c:dLblPos val="r"/>
              <c:showLegendKey val="0"/>
              <c:showVal val="1"/>
              <c:showCatName val="0"/>
              <c:showSerName val="0"/>
              <c:showPercent val="0"/>
              <c:showBubbleSize val="0"/>
            </c:dLbl>
            <c:dLbl>
              <c:idx val="3"/>
              <c:layout>
                <c:manualLayout>
                  <c:x val="-0.032192867162662071"/>
                  <c:y val="-0.049825556371369845"/>
                </c:manualLayout>
              </c:layout>
              <c:dLblPos val="r"/>
              <c:showLegendKey val="0"/>
              <c:showVal val="1"/>
              <c:showCatName val="0"/>
              <c:showSerName val="0"/>
              <c:showPercent val="0"/>
              <c:showBubbleSize val="0"/>
            </c:dLbl>
            <c:dLbl>
              <c:idx val="4"/>
              <c:layout>
                <c:manualLayout>
                  <c:x val="-0.044443854931609933"/>
                  <c:y val="-0.053729546585486947"/>
                </c:manualLayout>
              </c:layout>
              <c:dLblPos val="r"/>
              <c:showLegendKey val="0"/>
              <c:showVal val="1"/>
              <c:showCatName val="0"/>
              <c:showSerName val="0"/>
              <c:showPercent val="0"/>
              <c:showBubbleSize val="0"/>
            </c:dLbl>
            <c:dLbl>
              <c:idx val="5"/>
              <c:layout>
                <c:manualLayout>
                  <c:x val="-0.039548379576596841"/>
                  <c:y val="-0.046696718672247776"/>
                </c:manualLayout>
              </c:layout>
              <c:dLblPos val="r"/>
              <c:showLegendKey val="0"/>
              <c:showVal val="1"/>
              <c:showCatName val="0"/>
              <c:showSerName val="0"/>
              <c:showPercent val="0"/>
              <c:showBubbleSize val="0"/>
            </c:dLbl>
            <c:dLbl>
              <c:idx val="6"/>
              <c:layout>
                <c:manualLayout>
                  <c:x val="-0.0332670131394372"/>
                  <c:y val="-0.044026797997839907"/>
                </c:manualLayout>
              </c:layout>
              <c:dLblPos val="r"/>
              <c:showLegendKey val="0"/>
              <c:showVal val="1"/>
              <c:showCatName val="0"/>
              <c:showSerName val="0"/>
              <c:showPercent val="0"/>
              <c:showBubbleSize val="0"/>
            </c:dLbl>
            <c:dLbl>
              <c:idx val="7"/>
              <c:layout>
                <c:manualLayout>
                  <c:x val="-0.050706249773908432"/>
                  <c:y val="0.028745136761441796"/>
                </c:manualLayout>
              </c:layout>
              <c:dLblPos val="r"/>
              <c:showLegendKey val="0"/>
              <c:showVal val="1"/>
              <c:showCatName val="0"/>
              <c:showSerName val="0"/>
              <c:showPercent val="0"/>
              <c:showBubbleSize val="0"/>
            </c:dLbl>
            <c:dLbl>
              <c:idx val="8"/>
              <c:layout>
                <c:manualLayout>
                  <c:x val="-0.024722078193518307"/>
                  <c:y val="0.067137414274828625"/>
                </c:manualLayout>
              </c:layout>
              <c:dLblPos val="r"/>
              <c:showLegendKey val="0"/>
              <c:showVal val="1"/>
              <c:showCatName val="0"/>
              <c:showSerName val="0"/>
              <c:showPercent val="0"/>
              <c:showBubbleSize val="0"/>
            </c:dLbl>
            <c:dLbl>
              <c:idx val="9"/>
              <c:layout>
                <c:manualLayout>
                  <c:x val="-0.027319739703287473"/>
                  <c:y val="0.039169341368985769"/>
                </c:manualLayout>
              </c:layout>
              <c:dLblPos val="r"/>
              <c:showLegendKey val="0"/>
              <c:showVal val="1"/>
              <c:showCatName val="0"/>
              <c:showSerName val="0"/>
              <c:showPercent val="0"/>
              <c:showBubbleSize val="0"/>
            </c:dLbl>
            <c:dLbl>
              <c:idx val="10"/>
              <c:layout>
                <c:manualLayout>
                  <c:x val="-0.03069845212686852"/>
                  <c:y val="-0.016226476089315815"/>
                </c:manualLayout>
              </c:layout>
              <c:dLblPos val="r"/>
              <c:showLegendKey val="0"/>
              <c:showVal val="1"/>
              <c:showCatName val="0"/>
              <c:showSerName val="0"/>
              <c:showPercent val="0"/>
              <c:showBubbleSize val="0"/>
            </c:dLbl>
            <c:dLbl>
              <c:idx val="11"/>
              <c:layout>
                <c:manualLayout>
                  <c:x val="-0.00924103237095363"/>
                  <c:y val="-0.0048402400404174827"/>
                </c:manualLayout>
              </c:layout>
              <c:dLblPos val="r"/>
              <c:showLegendKey val="0"/>
              <c:showVal val="1"/>
              <c:showCatName val="0"/>
              <c:showSerName val="0"/>
              <c:showPercent val="0"/>
              <c:showBubbleSize val="0"/>
            </c:dLbl>
            <c:numFmt formatCode="#,##0.0" sourceLinked="0"/>
            <c:txPr>
              <a:bodyPr/>
              <a:lstStyle/>
              <a:p>
                <a:pPr>
                  <a:defRPr sz="1000">
                    <a:latin typeface="Arial" pitchFamily="34" charset="0"/>
                    <a:cs typeface="Arial" pitchFamily="34" charset="0"/>
                  </a:defRPr>
                </a:pPr>
                <a:endParaRPr lang="ru-RU"/>
              </a:p>
            </c:txPr>
            <c:dLblPos val="t"/>
            <c:showLegendKey val="0"/>
            <c:showVal val="1"/>
            <c:showCatName val="0"/>
            <c:showSerName val="0"/>
            <c:showPercent val="0"/>
            <c:showBubbleSize val="0"/>
            <c:showLeaderLines val="0"/>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101.4</c:v>
                </c:pt>
                <c:pt idx="1">
                  <c:v>101.2</c:v>
                </c:pt>
                <c:pt idx="2">
                  <c:v>100.6</c:v>
                </c:pt>
                <c:pt idx="3">
                  <c:v>100.3</c:v>
                </c:pt>
                <c:pt idx="4">
                  <c:v>100.5</c:v>
                </c:pt>
                <c:pt idx="5">
                  <c:v>99.9</c:v>
                </c:pt>
                <c:pt idx="6">
                  <c:v>100.8</c:v>
                </c:pt>
                <c:pt idx="7">
                  <c:v>99.6</c:v>
                </c:pt>
                <c:pt idx="8">
                  <c:v>99.8</c:v>
                </c:pt>
                <c:pt idx="9">
                  <c:v>99.7</c:v>
                </c:pt>
                <c:pt idx="10">
                  <c:v>100.6</c:v>
                </c:pt>
                <c:pt idx="11">
                  <c:v>100.1</c:v>
                </c:pt>
              </c:numCache>
            </c:numRef>
          </c:val>
        </c:ser>
        <c:dLbls>
          <c:showLegendKey val="0"/>
          <c:showVal val="1"/>
          <c:showCatName val="0"/>
          <c:showSerName val="0"/>
          <c:showPercent val="0"/>
          <c:showBubbleSize val="0"/>
        </c:dLbls>
        <c:marker val="1"/>
        <c:smooth val="0"/>
        <c:axId val="93139328"/>
        <c:axId val="93141248"/>
      </c:lineChart>
      <c:catAx>
        <c:axId val="93139328"/>
        <c:scaling>
          <c:orientation val="minMax"/>
        </c:scaling>
        <c:axPos val="b"/>
        <c:title>
          <c:tx>
            <c:rich>
              <a:bodyPr/>
              <a:lstStyle/>
              <a:p>
                <a:pPr>
                  <a:defRPr sz="1000"/>
                </a:pPr>
                <a:r>
                  <a:rPr lang="ru-RU" sz="1000" b="0">
                    <a:latin typeface="Arial" pitchFamily="34" charset="0"/>
                    <a:cs typeface="Arial" pitchFamily="34" charset="0"/>
                  </a:rPr>
                  <a:t>месяцы</a:t>
                </a:r>
              </a:p>
            </c:rich>
          </c:tx>
          <c:layout>
            <c:manualLayout>
              <c:xMode val="edge"/>
              <c:yMode val="edge"/>
              <c:x val="0.45369909925118473"/>
              <c:y val="0.76347749786409891"/>
            </c:manualLayout>
          </c:layout>
        </c:title>
        <c:numFmt formatCode="General" sourceLinked="1"/>
        <c:majorTickMark val="out"/>
        <c:minorTickMark val="none"/>
        <c:tickLblPos val="low"/>
        <c:txPr>
          <a:bodyPr rot="60000" vert="horz"/>
          <a:lstStyle/>
          <a:p>
            <a:pPr>
              <a:defRPr sz="1000">
                <a:solidFill>
                  <a:sysClr val="windowText" lastClr="000000"/>
                </a:solidFill>
                <a:latin typeface="Arial" pitchFamily="34" charset="0"/>
                <a:cs typeface="Arial" pitchFamily="34" charset="0"/>
              </a:defRPr>
            </a:pPr>
            <a:endParaRPr lang="ru-RU"/>
          </a:p>
        </c:txPr>
        <c:crossAx val="93141248"/>
        <c:crossesAt val="100"/>
        <c:auto val="1"/>
        <c:lblAlgn val="ctr"/>
        <c:lblOffset val="0"/>
        <c:tickLblSkip val="1"/>
        <c:tickMarkSkip val="1"/>
      </c:catAx>
      <c:valAx>
        <c:axId val="93141248"/>
        <c:scaling>
          <c:orientation val="minMax"/>
          <c:min val="99"/>
        </c:scaling>
        <c:delete val="1"/>
        <c:axPos val="l"/>
        <c:numFmt formatCode="General" sourceLinked="1"/>
        <c:majorTickMark val="out"/>
        <c:minorTickMark val="none"/>
        <c:tickLblPos val="none"/>
        <c:crossAx val="93139328"/>
        <c:crosses val="autoZero"/>
        <c:crossBetween val="between"/>
      </c:valAx>
      <c:spPr>
        <a:noFill/>
        <a:ln w="25400">
          <a:noFill/>
        </a:ln>
      </c:spPr>
    </c:plotArea>
    <c:legend>
      <c:legendPos val="b"/>
      <c:legendEntry>
        <c:idx val="0"/>
        <c:txPr>
          <a:bodyPr/>
          <a:lstStyle/>
          <a:p>
            <a:pPr>
              <a:defRPr sz="1000">
                <a:latin typeface="Arial" pitchFamily="34" charset="0"/>
                <a:cs typeface="Arial" pitchFamily="34" charset="0"/>
              </a:defRPr>
            </a:pPr>
            <a:endParaRPr lang="ru-RU"/>
          </a:p>
        </c:txPr>
      </c:legendEntry>
      <c:legendEntry>
        <c:idx val="1"/>
        <c:txPr>
          <a:bodyPr/>
          <a:lstStyle/>
          <a:p>
            <a:pPr>
              <a:defRPr sz="1000">
                <a:latin typeface="Arial" pitchFamily="34" charset="0"/>
                <a:cs typeface="Arial" pitchFamily="34" charset="0"/>
              </a:defRPr>
            </a:pPr>
            <a:endParaRPr lang="ru-RU"/>
          </a:p>
        </c:txPr>
      </c:legendEntry>
      <c:layout>
        <c:manualLayout>
          <c:xMode val="edge"/>
          <c:yMode val="edge"/>
          <c:x val="0.070932921783587524"/>
          <c:y val="0.85803699666919975"/>
          <c:w val="0.8380682801939"/>
          <c:h val="0.11893125261024592"/>
        </c:manualLayout>
      </c:layout>
      <c:txPr>
        <a:bodyPr/>
        <a:lstStyle/>
        <a:p>
          <a:pPr>
            <a:defRPr sz="1000">
              <a:latin typeface="Arial" pitchFamily="34" charset="0"/>
              <a:cs typeface="Arial" pitchFamily="34" charset="0"/>
            </a:defRPr>
          </a:pPr>
          <a:endParaRPr lang="ru-RU"/>
        </a:p>
      </c:txPr>
    </c:legend>
    <c:plotVisOnly val="1"/>
    <c:dispBlanksAs val="gap"/>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49A5D-ABE1-4CDE-BD3E-939001A8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156</Pages>
  <Words>48788</Words>
  <Characters>278096</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P24_rogovtsovaon</dc:creator>
  <cp:lastModifiedBy>Думаницкая Ольга Германовна</cp:lastModifiedBy>
  <cp:revision>7</cp:revision>
  <cp:lastPrinted>2020-05-28T03:11:00Z</cp:lastPrinted>
  <dcterms:created xsi:type="dcterms:W3CDTF">2020-05-28T10:13:00Z</dcterms:created>
  <dcterms:modified xsi:type="dcterms:W3CDTF">2020-05-29T02:02:00Z</dcterms:modified>
</cp:coreProperties>
</file>